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381" w:rsidRDefault="003D4381" w:rsidP="00E4273A">
      <w:pPr>
        <w:pStyle w:val="ac"/>
      </w:pPr>
      <w:bookmarkStart w:id="0" w:name="_GoBack"/>
      <w:bookmarkEnd w:id="0"/>
      <w:r w:rsidRPr="003D4381">
        <w:rPr>
          <w:rFonts w:hint="eastAsia"/>
        </w:rPr>
        <w:t>經濟部所屬(標準檢驗局及所屬、智慧財產局、水利署及所屬、商業發展署)115年度單位預算評估報告目錄</w:t>
      </w:r>
    </w:p>
    <w:p w:rsidR="00813D65" w:rsidRPr="00813D65" w:rsidRDefault="00813D65" w:rsidP="00813D65">
      <w:pPr>
        <w:pStyle w:val="200"/>
        <w:spacing w:line="500" w:lineRule="exact"/>
        <w:jc w:val="right"/>
        <w:rPr>
          <w:rFonts w:hint="eastAsia"/>
          <w:b/>
          <w:bCs/>
        </w:rPr>
      </w:pPr>
      <w:r w:rsidRPr="00813D65">
        <w:rPr>
          <w:rFonts w:hint="eastAsia"/>
          <w:b/>
          <w:bCs/>
        </w:rPr>
        <w:t>頁次</w:t>
      </w:r>
    </w:p>
    <w:p w:rsidR="0074500A" w:rsidRDefault="000C337A" w:rsidP="0074500A">
      <w:pPr>
        <w:pStyle w:val="12"/>
        <w:ind w:rightChars="100" w:right="283"/>
        <w:rPr>
          <w:rFonts w:ascii="Aptos" w:eastAsia="新細明體" w:hAnsi="Aptos"/>
          <w:b w:val="0"/>
          <w:noProof/>
          <w:snapToGrid/>
          <w:szCs w:val="24"/>
        </w:rPr>
      </w:pPr>
      <w:r>
        <w:fldChar w:fldCharType="begin"/>
      </w:r>
      <w:r>
        <w:instrText xml:space="preserve"> TOC \o "1-2" \h \z \t "第二層(14號字),1,第一層(14號字),1" </w:instrText>
      </w:r>
      <w:r>
        <w:fldChar w:fldCharType="separate"/>
      </w:r>
      <w:hyperlink w:anchor="_Toc212709812" w:history="1">
        <w:r w:rsidR="0074500A" w:rsidRPr="002A287E">
          <w:rPr>
            <w:rStyle w:val="afb"/>
            <w:rFonts w:hint="eastAsia"/>
            <w:noProof/>
          </w:rPr>
          <w:t>壹、標準檢驗局及所屬</w:t>
        </w:r>
        <w:r w:rsidR="0074500A">
          <w:rPr>
            <w:noProof/>
            <w:webHidden/>
          </w:rPr>
          <w:tab/>
        </w:r>
        <w:r w:rsidR="0074500A">
          <w:rPr>
            <w:noProof/>
            <w:webHidden/>
          </w:rPr>
          <w:fldChar w:fldCharType="begin"/>
        </w:r>
        <w:r w:rsidR="0074500A">
          <w:rPr>
            <w:noProof/>
            <w:webHidden/>
          </w:rPr>
          <w:instrText xml:space="preserve"> PAGEREF _Toc212709812 \h </w:instrText>
        </w:r>
        <w:r w:rsidR="0074500A">
          <w:rPr>
            <w:noProof/>
            <w:webHidden/>
          </w:rPr>
        </w:r>
        <w:r w:rsidR="0074500A">
          <w:rPr>
            <w:noProof/>
            <w:webHidden/>
          </w:rPr>
          <w:fldChar w:fldCharType="separate"/>
        </w:r>
        <w:r w:rsidR="00822140">
          <w:rPr>
            <w:noProof/>
            <w:webHidden/>
          </w:rPr>
          <w:t>1</w:t>
        </w:r>
        <w:r w:rsidR="0074500A">
          <w:rPr>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13" w:history="1">
        <w:r w:rsidRPr="0074500A">
          <w:rPr>
            <w:rStyle w:val="afb"/>
            <w:rFonts w:hint="eastAsia"/>
            <w:b w:val="0"/>
            <w:bCs/>
            <w:noProof/>
          </w:rPr>
          <w:t>一、</w:t>
        </w:r>
        <w:r w:rsidRPr="0074500A">
          <w:rPr>
            <w:rStyle w:val="afb"/>
            <w:b w:val="0"/>
            <w:bCs/>
            <w:noProof/>
          </w:rPr>
          <w:t>115</w:t>
        </w:r>
        <w:r w:rsidRPr="0074500A">
          <w:rPr>
            <w:rStyle w:val="afb"/>
            <w:rFonts w:hint="eastAsia"/>
            <w:b w:val="0"/>
            <w:bCs/>
            <w:noProof/>
          </w:rPr>
          <w:t>年度審查費及登記費收入預算案數低於</w:t>
        </w:r>
        <w:r w:rsidRPr="0074500A">
          <w:rPr>
            <w:rStyle w:val="afb"/>
            <w:b w:val="0"/>
            <w:bCs/>
            <w:noProof/>
          </w:rPr>
          <w:t>113</w:t>
        </w:r>
        <w:r w:rsidRPr="0074500A">
          <w:rPr>
            <w:rStyle w:val="afb"/>
            <w:rFonts w:hint="eastAsia"/>
            <w:b w:val="0"/>
            <w:bCs/>
            <w:noProof/>
          </w:rPr>
          <w:t>年度決算數，允宜衡酌近年商品檢驗及登記費業務成長趨勢，覈實編列</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_Toc212709813 \h </w:instrText>
        </w:r>
        <w:r w:rsidRPr="0074500A">
          <w:rPr>
            <w:b w:val="0"/>
            <w:bCs/>
            <w:noProof/>
            <w:webHidden/>
          </w:rPr>
        </w:r>
        <w:r w:rsidRPr="0074500A">
          <w:rPr>
            <w:b w:val="0"/>
            <w:bCs/>
            <w:noProof/>
            <w:webHidden/>
          </w:rPr>
          <w:fldChar w:fldCharType="separate"/>
        </w:r>
        <w:r w:rsidR="00822140">
          <w:rPr>
            <w:b w:val="0"/>
            <w:bCs/>
            <w:noProof/>
            <w:webHidden/>
          </w:rPr>
          <w:t>1</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14" w:history="1">
        <w:r w:rsidRPr="0074500A">
          <w:rPr>
            <w:rStyle w:val="afb"/>
            <w:rFonts w:hint="eastAsia"/>
            <w:b w:val="0"/>
            <w:bCs/>
            <w:noProof/>
          </w:rPr>
          <w:t>二、標準局</w:t>
        </w:r>
        <w:r w:rsidRPr="0074500A">
          <w:rPr>
            <w:rStyle w:val="afb"/>
            <w:b w:val="0"/>
            <w:bCs/>
            <w:noProof/>
          </w:rPr>
          <w:t>115</w:t>
        </w:r>
        <w:r w:rsidRPr="0074500A">
          <w:rPr>
            <w:rStyle w:val="afb"/>
            <w:rFonts w:hint="eastAsia"/>
            <w:b w:val="0"/>
            <w:bCs/>
            <w:noProof/>
          </w:rPr>
          <w:t>年度配合淨零碳排等政策新增</w:t>
        </w:r>
        <w:r w:rsidRPr="0074500A">
          <w:rPr>
            <w:rStyle w:val="afb"/>
            <w:b w:val="0"/>
            <w:bCs/>
            <w:noProof/>
          </w:rPr>
          <w:t>11</w:t>
        </w:r>
        <w:r w:rsidRPr="0074500A">
          <w:rPr>
            <w:rStyle w:val="afb"/>
            <w:rFonts w:hint="eastAsia"/>
            <w:b w:val="0"/>
            <w:bCs/>
            <w:noProof/>
          </w:rPr>
          <w:t>項科技發展計畫，允宜妥為規劃及加速建置檢測驗證能量，並持續關注國際標準驗證規範，俾提升產業競爭優勢</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_Toc212709814 \h </w:instrText>
        </w:r>
        <w:r w:rsidRPr="0074500A">
          <w:rPr>
            <w:b w:val="0"/>
            <w:bCs/>
            <w:noProof/>
            <w:webHidden/>
          </w:rPr>
        </w:r>
        <w:r w:rsidRPr="0074500A">
          <w:rPr>
            <w:b w:val="0"/>
            <w:bCs/>
            <w:noProof/>
            <w:webHidden/>
          </w:rPr>
          <w:fldChar w:fldCharType="separate"/>
        </w:r>
        <w:r w:rsidR="00822140">
          <w:rPr>
            <w:b w:val="0"/>
            <w:bCs/>
            <w:noProof/>
            <w:webHidden/>
          </w:rPr>
          <w:t>4</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noProof/>
          <w:snapToGrid/>
          <w:szCs w:val="24"/>
        </w:rPr>
      </w:pPr>
      <w:hyperlink w:anchor="_Toc212709815" w:history="1">
        <w:r w:rsidRPr="0074500A">
          <w:rPr>
            <w:rStyle w:val="afb"/>
            <w:rFonts w:hint="eastAsia"/>
            <w:b w:val="0"/>
            <w:bCs/>
            <w:noProof/>
          </w:rPr>
          <w:t>三、鑑於碳費預計於</w:t>
        </w:r>
        <w:r w:rsidRPr="0074500A">
          <w:rPr>
            <w:rStyle w:val="afb"/>
            <w:b w:val="0"/>
            <w:bCs/>
            <w:noProof/>
          </w:rPr>
          <w:t>115</w:t>
        </w:r>
        <w:r w:rsidRPr="0074500A">
          <w:rPr>
            <w:rStyle w:val="afb"/>
            <w:rFonts w:hint="eastAsia"/>
            <w:b w:val="0"/>
            <w:bCs/>
            <w:noProof/>
          </w:rPr>
          <w:t>年起開徵，允宜通盤檢討各項綠電推動措施執行成效，並優化憑證中心平台功能，俾利中小企業購買綠電</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_Toc212709815 \h </w:instrText>
        </w:r>
        <w:r w:rsidRPr="0074500A">
          <w:rPr>
            <w:b w:val="0"/>
            <w:bCs/>
            <w:noProof/>
            <w:webHidden/>
          </w:rPr>
        </w:r>
        <w:r w:rsidRPr="0074500A">
          <w:rPr>
            <w:b w:val="0"/>
            <w:bCs/>
            <w:noProof/>
            <w:webHidden/>
          </w:rPr>
          <w:fldChar w:fldCharType="separate"/>
        </w:r>
        <w:r w:rsidR="00822140">
          <w:rPr>
            <w:b w:val="0"/>
            <w:bCs/>
            <w:noProof/>
            <w:webHidden/>
          </w:rPr>
          <w:t>9</w:t>
        </w:r>
        <w:r w:rsidRPr="0074500A">
          <w:rPr>
            <w:b w:val="0"/>
            <w:bCs/>
            <w:noProof/>
            <w:webHidden/>
          </w:rPr>
          <w:fldChar w:fldCharType="end"/>
        </w:r>
      </w:hyperlink>
    </w:p>
    <w:p w:rsidR="0074500A" w:rsidRDefault="0074500A" w:rsidP="0074500A">
      <w:pPr>
        <w:pStyle w:val="12"/>
        <w:ind w:rightChars="100" w:right="283"/>
        <w:rPr>
          <w:rFonts w:ascii="Aptos" w:eastAsia="新細明體" w:hAnsi="Aptos"/>
          <w:b w:val="0"/>
          <w:noProof/>
          <w:snapToGrid/>
          <w:szCs w:val="24"/>
        </w:rPr>
      </w:pPr>
      <w:hyperlink w:anchor="_Toc212709816" w:history="1">
        <w:r w:rsidRPr="002A287E">
          <w:rPr>
            <w:rStyle w:val="afb"/>
            <w:rFonts w:hint="eastAsia"/>
            <w:noProof/>
          </w:rPr>
          <w:t>貳、智慧財產局</w:t>
        </w:r>
        <w:r>
          <w:rPr>
            <w:noProof/>
            <w:webHidden/>
          </w:rPr>
          <w:tab/>
        </w:r>
        <w:r>
          <w:rPr>
            <w:noProof/>
            <w:webHidden/>
          </w:rPr>
          <w:fldChar w:fldCharType="begin"/>
        </w:r>
        <w:r>
          <w:rPr>
            <w:noProof/>
            <w:webHidden/>
          </w:rPr>
          <w:instrText xml:space="preserve"> PAGEREF _Toc212709816 \h </w:instrText>
        </w:r>
        <w:r>
          <w:rPr>
            <w:noProof/>
            <w:webHidden/>
          </w:rPr>
        </w:r>
        <w:r>
          <w:rPr>
            <w:noProof/>
            <w:webHidden/>
          </w:rPr>
          <w:fldChar w:fldCharType="separate"/>
        </w:r>
        <w:r w:rsidR="00822140">
          <w:rPr>
            <w:noProof/>
            <w:webHidden/>
          </w:rPr>
          <w:t>12</w:t>
        </w:r>
        <w:r>
          <w:rPr>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17" w:history="1">
        <w:r w:rsidRPr="0074500A">
          <w:rPr>
            <w:rStyle w:val="afb"/>
            <w:rFonts w:hint="eastAsia"/>
            <w:b w:val="0"/>
            <w:bCs/>
            <w:noProof/>
          </w:rPr>
          <w:t>四、近年發明專利審查申請量持續增加，惟平均審結期間仍有改善空間，允宜盤點現有平台及系統功能，妥為導入</w:t>
        </w:r>
        <w:r w:rsidRPr="0074500A">
          <w:rPr>
            <w:rStyle w:val="afb"/>
            <w:b w:val="0"/>
            <w:bCs/>
            <w:noProof/>
          </w:rPr>
          <w:t>AI</w:t>
        </w:r>
        <w:r w:rsidRPr="0074500A">
          <w:rPr>
            <w:rStyle w:val="afb"/>
            <w:rFonts w:hint="eastAsia"/>
            <w:b w:val="0"/>
            <w:bCs/>
            <w:noProof/>
          </w:rPr>
          <w:t>科技，俾提升審查效能</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_Toc212709817 \h </w:instrText>
        </w:r>
        <w:r w:rsidRPr="0074500A">
          <w:rPr>
            <w:b w:val="0"/>
            <w:bCs/>
            <w:noProof/>
            <w:webHidden/>
          </w:rPr>
        </w:r>
        <w:r w:rsidRPr="0074500A">
          <w:rPr>
            <w:b w:val="0"/>
            <w:bCs/>
            <w:noProof/>
            <w:webHidden/>
          </w:rPr>
          <w:fldChar w:fldCharType="separate"/>
        </w:r>
        <w:r w:rsidR="00822140">
          <w:rPr>
            <w:b w:val="0"/>
            <w:bCs/>
            <w:noProof/>
            <w:webHidden/>
          </w:rPr>
          <w:t>12</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noProof/>
          <w:snapToGrid/>
          <w:szCs w:val="24"/>
        </w:rPr>
      </w:pPr>
      <w:hyperlink w:anchor="_Toc212709818" w:history="1">
        <w:r w:rsidRPr="0074500A">
          <w:rPr>
            <w:rStyle w:val="afb"/>
            <w:rFonts w:hint="eastAsia"/>
            <w:b w:val="0"/>
            <w:bCs/>
            <w:noProof/>
          </w:rPr>
          <w:t>五、</w:t>
        </w:r>
        <w:r w:rsidRPr="0074500A">
          <w:rPr>
            <w:rStyle w:val="afb"/>
            <w:b w:val="0"/>
            <w:bCs/>
            <w:noProof/>
          </w:rPr>
          <w:t>115</w:t>
        </w:r>
        <w:r w:rsidRPr="0074500A">
          <w:rPr>
            <w:rStyle w:val="afb"/>
            <w:rFonts w:hint="eastAsia"/>
            <w:b w:val="0"/>
            <w:bCs/>
            <w:noProof/>
          </w:rPr>
          <w:t>年度新增辦理「智權推進致能轉型」計畫，允宜妥為規劃智權服務平台之建置及完備智權服務項目，俾促進智權普及化</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_Toc212709818 \h </w:instrText>
        </w:r>
        <w:r w:rsidRPr="0074500A">
          <w:rPr>
            <w:b w:val="0"/>
            <w:bCs/>
            <w:noProof/>
            <w:webHidden/>
          </w:rPr>
        </w:r>
        <w:r w:rsidRPr="0074500A">
          <w:rPr>
            <w:b w:val="0"/>
            <w:bCs/>
            <w:noProof/>
            <w:webHidden/>
          </w:rPr>
          <w:fldChar w:fldCharType="separate"/>
        </w:r>
        <w:r w:rsidR="00822140">
          <w:rPr>
            <w:b w:val="0"/>
            <w:bCs/>
            <w:noProof/>
            <w:webHidden/>
          </w:rPr>
          <w:t>15</w:t>
        </w:r>
        <w:r w:rsidRPr="0074500A">
          <w:rPr>
            <w:b w:val="0"/>
            <w:bCs/>
            <w:noProof/>
            <w:webHidden/>
          </w:rPr>
          <w:fldChar w:fldCharType="end"/>
        </w:r>
      </w:hyperlink>
    </w:p>
    <w:p w:rsidR="0074500A" w:rsidRDefault="0074500A" w:rsidP="0074500A">
      <w:pPr>
        <w:pStyle w:val="12"/>
        <w:ind w:rightChars="100" w:right="283"/>
        <w:rPr>
          <w:rFonts w:ascii="Aptos" w:eastAsia="新細明體" w:hAnsi="Aptos"/>
          <w:b w:val="0"/>
          <w:noProof/>
          <w:snapToGrid/>
          <w:szCs w:val="24"/>
        </w:rPr>
      </w:pPr>
      <w:hyperlink w:anchor="_Toc212709819" w:history="1">
        <w:r w:rsidRPr="002A287E">
          <w:rPr>
            <w:rStyle w:val="afb"/>
            <w:rFonts w:hint="eastAsia"/>
            <w:noProof/>
          </w:rPr>
          <w:t>參、水利署及所屬</w:t>
        </w:r>
        <w:r>
          <w:rPr>
            <w:noProof/>
            <w:webHidden/>
          </w:rPr>
          <w:tab/>
        </w:r>
        <w:r>
          <w:rPr>
            <w:noProof/>
            <w:webHidden/>
          </w:rPr>
          <w:fldChar w:fldCharType="begin"/>
        </w:r>
        <w:r>
          <w:rPr>
            <w:noProof/>
            <w:webHidden/>
          </w:rPr>
          <w:instrText xml:space="preserve"> PAGEREF _Toc212709819 \h </w:instrText>
        </w:r>
        <w:r>
          <w:rPr>
            <w:noProof/>
            <w:webHidden/>
          </w:rPr>
        </w:r>
        <w:r>
          <w:rPr>
            <w:noProof/>
            <w:webHidden/>
          </w:rPr>
          <w:fldChar w:fldCharType="separate"/>
        </w:r>
        <w:r w:rsidR="00822140">
          <w:rPr>
            <w:noProof/>
            <w:webHidden/>
          </w:rPr>
          <w:t>19</w:t>
        </w:r>
        <w:r>
          <w:rPr>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0" w:history="1">
        <w:r w:rsidRPr="0074500A">
          <w:rPr>
            <w:rStyle w:val="afb"/>
            <w:rFonts w:hint="eastAsia"/>
            <w:b w:val="0"/>
            <w:bCs/>
            <w:noProof/>
          </w:rPr>
          <w:t>六、水利署</w:t>
        </w:r>
        <w:r w:rsidRPr="0074500A">
          <w:rPr>
            <w:rStyle w:val="afb"/>
            <w:b w:val="0"/>
            <w:bCs/>
            <w:noProof/>
          </w:rPr>
          <w:t>115</w:t>
        </w:r>
        <w:r w:rsidRPr="0074500A">
          <w:rPr>
            <w:rStyle w:val="afb"/>
            <w:rFonts w:hint="eastAsia"/>
            <w:b w:val="0"/>
            <w:bCs/>
            <w:noProof/>
          </w:rPr>
          <w:t>年度編列於一般性補助款預算案數達</w:t>
        </w:r>
        <w:r w:rsidRPr="0074500A">
          <w:rPr>
            <w:rStyle w:val="afb"/>
            <w:b w:val="0"/>
            <w:bCs/>
            <w:noProof/>
          </w:rPr>
          <w:t>80</w:t>
        </w:r>
        <w:r w:rsidRPr="0074500A">
          <w:rPr>
            <w:rStyle w:val="afb"/>
            <w:rFonts w:hint="eastAsia"/>
            <w:b w:val="0"/>
            <w:bCs/>
            <w:noProof/>
          </w:rPr>
          <w:t>億</w:t>
        </w:r>
        <w:r w:rsidRPr="0074500A">
          <w:rPr>
            <w:rStyle w:val="afb"/>
            <w:b w:val="0"/>
            <w:bCs/>
            <w:noProof/>
          </w:rPr>
          <w:t>1,724</w:t>
        </w:r>
        <w:r w:rsidRPr="0074500A">
          <w:rPr>
            <w:rStyle w:val="afb"/>
            <w:rFonts w:hint="eastAsia"/>
            <w:b w:val="0"/>
            <w:bCs/>
            <w:noProof/>
          </w:rPr>
          <w:t>萬元，惟</w:t>
        </w:r>
        <w:r w:rsidR="003A2B3E" w:rsidRPr="003A2B3E">
          <w:rPr>
            <w:rStyle w:val="afb"/>
            <w:b w:val="0"/>
            <w:bCs/>
            <w:noProof/>
          </w:rPr>
          <w:t>114</w:t>
        </w:r>
        <w:r w:rsidR="003A2B3E" w:rsidRPr="003A2B3E">
          <w:rPr>
            <w:rStyle w:val="afb"/>
            <w:rFonts w:hint="eastAsia"/>
            <w:b w:val="0"/>
            <w:bCs/>
            <w:noProof/>
          </w:rPr>
          <w:t>年迄</w:t>
        </w:r>
        <w:r w:rsidR="003A2B3E" w:rsidRPr="003A2B3E">
          <w:rPr>
            <w:rStyle w:val="afb"/>
            <w:b w:val="0"/>
            <w:bCs/>
            <w:noProof/>
          </w:rPr>
          <w:t>7</w:t>
        </w:r>
        <w:r w:rsidR="003A2B3E" w:rsidRPr="003A2B3E">
          <w:rPr>
            <w:rStyle w:val="afb"/>
            <w:rFonts w:hint="eastAsia"/>
            <w:b w:val="0"/>
            <w:bCs/>
            <w:noProof/>
          </w:rPr>
          <w:t>月底止</w:t>
        </w:r>
        <w:r w:rsidRPr="0074500A">
          <w:rPr>
            <w:rStyle w:val="afb"/>
            <w:rFonts w:hint="eastAsia"/>
            <w:b w:val="0"/>
            <w:bCs/>
            <w:noProof/>
          </w:rPr>
          <w:t>部分計畫累計實</w:t>
        </w:r>
        <w:r w:rsidRPr="0074500A">
          <w:rPr>
            <w:rStyle w:val="afb"/>
            <w:rFonts w:hint="eastAsia"/>
            <w:b w:val="0"/>
            <w:bCs/>
            <w:noProof/>
          </w:rPr>
          <w:t>現</w:t>
        </w:r>
        <w:r w:rsidRPr="0074500A">
          <w:rPr>
            <w:rStyle w:val="afb"/>
            <w:rFonts w:hint="eastAsia"/>
            <w:b w:val="0"/>
            <w:bCs/>
            <w:noProof/>
          </w:rPr>
          <w:t>率偏低，允宜強化後續跨</w:t>
        </w:r>
        <w:r w:rsidRPr="0074500A">
          <w:rPr>
            <w:rStyle w:val="afb"/>
            <w:rFonts w:hint="eastAsia"/>
            <w:b w:val="0"/>
            <w:bCs/>
            <w:noProof/>
          </w:rPr>
          <w:t>部</w:t>
        </w:r>
        <w:r w:rsidRPr="0074500A">
          <w:rPr>
            <w:rStyle w:val="afb"/>
            <w:rFonts w:hint="eastAsia"/>
            <w:b w:val="0"/>
            <w:bCs/>
            <w:noProof/>
          </w:rPr>
          <w:t>會管考機制，俾利資源有效運用</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_Toc212709820 \h </w:instrText>
        </w:r>
        <w:r w:rsidRPr="0074500A">
          <w:rPr>
            <w:b w:val="0"/>
            <w:bCs/>
            <w:noProof/>
            <w:webHidden/>
          </w:rPr>
        </w:r>
        <w:r w:rsidRPr="0074500A">
          <w:rPr>
            <w:b w:val="0"/>
            <w:bCs/>
            <w:noProof/>
            <w:webHidden/>
          </w:rPr>
          <w:fldChar w:fldCharType="separate"/>
        </w:r>
        <w:r w:rsidR="00822140">
          <w:rPr>
            <w:b w:val="0"/>
            <w:bCs/>
            <w:noProof/>
            <w:webHidden/>
          </w:rPr>
          <w:t>19</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1" w:history="1">
        <w:r w:rsidRPr="0074500A">
          <w:rPr>
            <w:rStyle w:val="afb"/>
            <w:rFonts w:hint="eastAsia"/>
            <w:b w:val="0"/>
            <w:bCs/>
            <w:noProof/>
          </w:rPr>
          <w:t>七、新竹及臺南海水海淡廠工程</w:t>
        </w:r>
        <w:r w:rsidRPr="0074500A">
          <w:rPr>
            <w:rStyle w:val="afb"/>
            <w:b w:val="0"/>
            <w:bCs/>
            <w:noProof/>
          </w:rPr>
          <w:t>115</w:t>
        </w:r>
        <w:r w:rsidRPr="0074500A">
          <w:rPr>
            <w:rStyle w:val="afb"/>
            <w:rFonts w:hint="eastAsia"/>
            <w:b w:val="0"/>
            <w:bCs/>
            <w:noProof/>
          </w:rPr>
          <w:t>年度所需經費較</w:t>
        </w:r>
        <w:r w:rsidRPr="0074500A">
          <w:rPr>
            <w:rStyle w:val="afb"/>
            <w:b w:val="0"/>
            <w:bCs/>
            <w:noProof/>
          </w:rPr>
          <w:t>114</w:t>
        </w:r>
        <w:r w:rsidRPr="0074500A">
          <w:rPr>
            <w:rStyle w:val="afb"/>
            <w:rFonts w:hint="eastAsia"/>
            <w:b w:val="0"/>
            <w:bCs/>
            <w:noProof/>
          </w:rPr>
          <w:t>年度增加，惟該</w:t>
        </w:r>
        <w:r w:rsidRPr="0074500A">
          <w:rPr>
            <w:rStyle w:val="afb"/>
            <w:b w:val="0"/>
            <w:bCs/>
            <w:noProof/>
          </w:rPr>
          <w:t>2</w:t>
        </w:r>
        <w:r w:rsidRPr="0074500A">
          <w:rPr>
            <w:rStyle w:val="afb"/>
            <w:rFonts w:hint="eastAsia"/>
            <w:b w:val="0"/>
            <w:bCs/>
            <w:noProof/>
          </w:rPr>
          <w:t>計畫均曾辦理預算流出，又迄</w:t>
        </w:r>
        <w:r w:rsidRPr="0074500A">
          <w:rPr>
            <w:rStyle w:val="afb"/>
            <w:b w:val="0"/>
            <w:bCs/>
            <w:noProof/>
          </w:rPr>
          <w:t>114</w:t>
        </w:r>
        <w:r w:rsidRPr="0074500A">
          <w:rPr>
            <w:rStyle w:val="afb"/>
            <w:rFonts w:hint="eastAsia"/>
            <w:b w:val="0"/>
            <w:bCs/>
            <w:noProof/>
          </w:rPr>
          <w:t>年</w:t>
        </w:r>
        <w:r w:rsidRPr="0074500A">
          <w:rPr>
            <w:rStyle w:val="afb"/>
            <w:b w:val="0"/>
            <w:bCs/>
            <w:noProof/>
          </w:rPr>
          <w:t>7</w:t>
        </w:r>
        <w:r w:rsidRPr="0074500A">
          <w:rPr>
            <w:rStyle w:val="afb"/>
            <w:rFonts w:hint="eastAsia"/>
            <w:b w:val="0"/>
            <w:bCs/>
            <w:noProof/>
          </w:rPr>
          <w:t>月底累計實現率未及三成，允宜審酌工程進度核實評估所需經費，並加強控管</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_Toc212709821 \h </w:instrText>
        </w:r>
        <w:r w:rsidRPr="0074500A">
          <w:rPr>
            <w:b w:val="0"/>
            <w:bCs/>
            <w:noProof/>
            <w:webHidden/>
          </w:rPr>
        </w:r>
        <w:r w:rsidRPr="0074500A">
          <w:rPr>
            <w:b w:val="0"/>
            <w:bCs/>
            <w:noProof/>
            <w:webHidden/>
          </w:rPr>
          <w:fldChar w:fldCharType="separate"/>
        </w:r>
        <w:r w:rsidR="00822140">
          <w:rPr>
            <w:b w:val="0"/>
            <w:bCs/>
            <w:noProof/>
            <w:webHidden/>
          </w:rPr>
          <w:t>23</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2" w:history="1">
        <w:r w:rsidRPr="0074500A">
          <w:rPr>
            <w:rStyle w:val="afb"/>
            <w:rFonts w:hint="eastAsia"/>
            <w:b w:val="0"/>
            <w:bCs/>
            <w:noProof/>
          </w:rPr>
          <w:t>八、屏東縣自來水供水普及率仍未及八成，又部分市縣簡易自來水水質檢測作業容有改善之處，允宜審視各期無自來水地區供水改善計畫推動成效滾動調整，並積極督導協助市縣政府，俾提升民眾用水安全及品質</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_Toc212709822 \h </w:instrText>
        </w:r>
        <w:r w:rsidRPr="0074500A">
          <w:rPr>
            <w:b w:val="0"/>
            <w:bCs/>
            <w:noProof/>
            <w:webHidden/>
          </w:rPr>
        </w:r>
        <w:r w:rsidRPr="0074500A">
          <w:rPr>
            <w:b w:val="0"/>
            <w:bCs/>
            <w:noProof/>
            <w:webHidden/>
          </w:rPr>
          <w:fldChar w:fldCharType="separate"/>
        </w:r>
        <w:r w:rsidR="00822140">
          <w:rPr>
            <w:b w:val="0"/>
            <w:bCs/>
            <w:noProof/>
            <w:webHidden/>
          </w:rPr>
          <w:t>27</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3" w:history="1">
        <w:r w:rsidRPr="0074500A">
          <w:rPr>
            <w:rStyle w:val="afb"/>
            <w:rFonts w:hint="eastAsia"/>
            <w:b w:val="0"/>
            <w:bCs/>
            <w:noProof/>
          </w:rPr>
          <w:t>九、「中央管流域整體改善與調適計畫</w:t>
        </w:r>
        <w:r w:rsidRPr="0074500A">
          <w:rPr>
            <w:rStyle w:val="afb"/>
            <w:b w:val="0"/>
            <w:bCs/>
            <w:noProof/>
          </w:rPr>
          <w:t>(110-115</w:t>
        </w:r>
        <w:r w:rsidRPr="0074500A">
          <w:rPr>
            <w:rStyle w:val="afb"/>
            <w:rFonts w:hint="eastAsia"/>
            <w:b w:val="0"/>
            <w:bCs/>
            <w:noProof/>
          </w:rPr>
          <w:t>年</w:t>
        </w:r>
        <w:r w:rsidRPr="0074500A">
          <w:rPr>
            <w:rStyle w:val="afb"/>
            <w:b w:val="0"/>
            <w:bCs/>
            <w:noProof/>
          </w:rPr>
          <w:t>)</w:t>
        </w:r>
        <w:r w:rsidRPr="0074500A">
          <w:rPr>
            <w:rStyle w:val="afb"/>
            <w:rFonts w:hint="eastAsia"/>
            <w:b w:val="0"/>
            <w:bCs/>
            <w:noProof/>
          </w:rPr>
          <w:t>」將屆期，惟其逕流分擔及在地滯洪推動成效仍有精進空間，允宜通盤檢討</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_Toc212709823 \h </w:instrText>
        </w:r>
        <w:r w:rsidRPr="0074500A">
          <w:rPr>
            <w:b w:val="0"/>
            <w:bCs/>
            <w:noProof/>
            <w:webHidden/>
          </w:rPr>
        </w:r>
        <w:r w:rsidRPr="0074500A">
          <w:rPr>
            <w:b w:val="0"/>
            <w:bCs/>
            <w:noProof/>
            <w:webHidden/>
          </w:rPr>
          <w:fldChar w:fldCharType="separate"/>
        </w:r>
        <w:r w:rsidR="00822140">
          <w:rPr>
            <w:b w:val="0"/>
            <w:bCs/>
            <w:noProof/>
            <w:webHidden/>
          </w:rPr>
          <w:t>32</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4" w:history="1">
        <w:r w:rsidRPr="0074500A">
          <w:rPr>
            <w:rStyle w:val="afb"/>
            <w:rFonts w:hint="eastAsia"/>
            <w:b w:val="0"/>
            <w:bCs/>
            <w:noProof/>
          </w:rPr>
          <w:t>一０、鑑於防災預警及應變作為能有效降低災損，允宜滾動檢討各期水災智慧防災計畫推動成效，並妥為運用智慧科技及結合實地數據，建立精準模型，俾提升防災韌性</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_Toc212709824 \h </w:instrText>
        </w:r>
        <w:r w:rsidRPr="0074500A">
          <w:rPr>
            <w:b w:val="0"/>
            <w:bCs/>
            <w:noProof/>
            <w:webHidden/>
          </w:rPr>
        </w:r>
        <w:r w:rsidRPr="0074500A">
          <w:rPr>
            <w:b w:val="0"/>
            <w:bCs/>
            <w:noProof/>
            <w:webHidden/>
          </w:rPr>
          <w:fldChar w:fldCharType="separate"/>
        </w:r>
        <w:r w:rsidR="00822140">
          <w:rPr>
            <w:b w:val="0"/>
            <w:bCs/>
            <w:noProof/>
            <w:webHidden/>
          </w:rPr>
          <w:t>35</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5" w:history="1">
        <w:r w:rsidRPr="0074500A">
          <w:rPr>
            <w:rStyle w:val="afb"/>
            <w:rFonts w:hint="eastAsia"/>
            <w:b w:val="0"/>
            <w:bCs/>
            <w:noProof/>
          </w:rPr>
          <w:t>一一、</w:t>
        </w:r>
        <w:r w:rsidRPr="0074500A">
          <w:rPr>
            <w:rStyle w:val="afb"/>
            <w:b w:val="0"/>
            <w:bCs/>
            <w:noProof/>
          </w:rPr>
          <w:t>115</w:t>
        </w:r>
        <w:r w:rsidRPr="0074500A">
          <w:rPr>
            <w:rStyle w:val="afb"/>
            <w:rFonts w:hint="eastAsia"/>
            <w:b w:val="0"/>
            <w:bCs/>
            <w:noProof/>
          </w:rPr>
          <w:t>年度新增辦理「因應氣候變遷縣市管河川及排水整體改善計畫」，允宜通盤檢討近年地方水患治理推動成效，妥為規劃經費配置，並因地制宜研謀治水規劃</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_Toc212709825 \h </w:instrText>
        </w:r>
        <w:r w:rsidRPr="0074500A">
          <w:rPr>
            <w:b w:val="0"/>
            <w:bCs/>
            <w:noProof/>
            <w:webHidden/>
          </w:rPr>
        </w:r>
        <w:r w:rsidRPr="0074500A">
          <w:rPr>
            <w:b w:val="0"/>
            <w:bCs/>
            <w:noProof/>
            <w:webHidden/>
          </w:rPr>
          <w:fldChar w:fldCharType="separate"/>
        </w:r>
        <w:r w:rsidR="00822140">
          <w:rPr>
            <w:b w:val="0"/>
            <w:bCs/>
            <w:noProof/>
            <w:webHidden/>
          </w:rPr>
          <w:t>40</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6" w:history="1">
        <w:r w:rsidRPr="0074500A">
          <w:rPr>
            <w:rStyle w:val="afb"/>
            <w:rFonts w:hint="eastAsia"/>
            <w:b w:val="0"/>
            <w:bCs/>
            <w:noProof/>
          </w:rPr>
          <w:t>一二、「蘇澳溪分洪工程計畫」擬延展執行期間</w:t>
        </w:r>
        <w:r w:rsidRPr="0074500A">
          <w:rPr>
            <w:rStyle w:val="afb"/>
            <w:b w:val="0"/>
            <w:bCs/>
            <w:noProof/>
          </w:rPr>
          <w:t>1</w:t>
        </w:r>
        <w:r w:rsidRPr="0074500A">
          <w:rPr>
            <w:rStyle w:val="afb"/>
            <w:rFonts w:hint="eastAsia"/>
            <w:b w:val="0"/>
            <w:bCs/>
            <w:noProof/>
          </w:rPr>
          <w:t>年及調增總經費</w:t>
        </w:r>
        <w:r w:rsidRPr="0074500A">
          <w:rPr>
            <w:rStyle w:val="afb"/>
            <w:b w:val="0"/>
            <w:bCs/>
            <w:noProof/>
          </w:rPr>
          <w:t>21</w:t>
        </w:r>
        <w:r w:rsidRPr="0074500A">
          <w:rPr>
            <w:rStyle w:val="afb"/>
            <w:rFonts w:hint="eastAsia"/>
            <w:b w:val="0"/>
            <w:bCs/>
            <w:noProof/>
          </w:rPr>
          <w:t>億</w:t>
        </w:r>
        <w:r w:rsidRPr="0074500A">
          <w:rPr>
            <w:rStyle w:val="afb"/>
            <w:b w:val="0"/>
            <w:bCs/>
            <w:noProof/>
          </w:rPr>
          <w:t>5,457</w:t>
        </w:r>
        <w:r w:rsidRPr="0074500A">
          <w:rPr>
            <w:rStyle w:val="afb"/>
            <w:rFonts w:hint="eastAsia"/>
            <w:b w:val="0"/>
            <w:bCs/>
            <w:noProof/>
          </w:rPr>
          <w:t>萬元，鑑於部分工項所需經費增幅逾六成，允宜檢討強化計畫前置規劃作業，並詳實評估經費增加規模之合理性</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_Toc212709826 \h </w:instrText>
        </w:r>
        <w:r w:rsidRPr="0074500A">
          <w:rPr>
            <w:b w:val="0"/>
            <w:bCs/>
            <w:noProof/>
            <w:webHidden/>
          </w:rPr>
        </w:r>
        <w:r w:rsidRPr="0074500A">
          <w:rPr>
            <w:b w:val="0"/>
            <w:bCs/>
            <w:noProof/>
            <w:webHidden/>
          </w:rPr>
          <w:fldChar w:fldCharType="separate"/>
        </w:r>
        <w:r w:rsidR="00822140">
          <w:rPr>
            <w:b w:val="0"/>
            <w:bCs/>
            <w:noProof/>
            <w:webHidden/>
          </w:rPr>
          <w:t>46</w:t>
        </w:r>
        <w:r w:rsidRPr="0074500A">
          <w:rPr>
            <w:b w:val="0"/>
            <w:bCs/>
            <w:noProof/>
            <w:webHidden/>
          </w:rPr>
          <w:fldChar w:fldCharType="end"/>
        </w:r>
      </w:hyperlink>
    </w:p>
    <w:p w:rsidR="0074500A" w:rsidRDefault="0074500A" w:rsidP="0074500A">
      <w:pPr>
        <w:pStyle w:val="12"/>
        <w:ind w:rightChars="100" w:right="283"/>
        <w:rPr>
          <w:rFonts w:ascii="Aptos" w:eastAsia="新細明體" w:hAnsi="Aptos"/>
          <w:b w:val="0"/>
          <w:noProof/>
          <w:snapToGrid/>
          <w:szCs w:val="24"/>
        </w:rPr>
      </w:pPr>
      <w:hyperlink w:anchor="_Toc212709827" w:history="1">
        <w:r w:rsidRPr="002A287E">
          <w:rPr>
            <w:rStyle w:val="afb"/>
            <w:rFonts w:hint="eastAsia"/>
            <w:noProof/>
          </w:rPr>
          <w:t>肆</w:t>
        </w:r>
        <w:r w:rsidRPr="002A287E">
          <w:rPr>
            <w:rStyle w:val="afb"/>
            <w:rFonts w:hAnsi="標楷體" w:hint="eastAsia"/>
            <w:noProof/>
          </w:rPr>
          <w:t>、</w:t>
        </w:r>
        <w:r w:rsidRPr="002A287E">
          <w:rPr>
            <w:rStyle w:val="afb"/>
            <w:rFonts w:hint="eastAsia"/>
            <w:noProof/>
          </w:rPr>
          <w:t>商業發展署</w:t>
        </w:r>
        <w:r>
          <w:rPr>
            <w:noProof/>
            <w:webHidden/>
          </w:rPr>
          <w:tab/>
        </w:r>
        <w:r>
          <w:rPr>
            <w:noProof/>
            <w:webHidden/>
          </w:rPr>
          <w:fldChar w:fldCharType="begin"/>
        </w:r>
        <w:r>
          <w:rPr>
            <w:noProof/>
            <w:webHidden/>
          </w:rPr>
          <w:instrText xml:space="preserve"> PAGEREF _Toc212709827 \h </w:instrText>
        </w:r>
        <w:r>
          <w:rPr>
            <w:noProof/>
            <w:webHidden/>
          </w:rPr>
        </w:r>
        <w:r>
          <w:rPr>
            <w:noProof/>
            <w:webHidden/>
          </w:rPr>
          <w:fldChar w:fldCharType="separate"/>
        </w:r>
        <w:r w:rsidR="00822140">
          <w:rPr>
            <w:noProof/>
            <w:webHidden/>
          </w:rPr>
          <w:t>50</w:t>
        </w:r>
        <w:r>
          <w:rPr>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8" w:history="1">
        <w:r w:rsidRPr="0074500A">
          <w:rPr>
            <w:rStyle w:val="afb"/>
            <w:rFonts w:hint="eastAsia"/>
            <w:b w:val="0"/>
            <w:bCs/>
            <w:noProof/>
          </w:rPr>
          <w:t>一三、促進商業科技發展經費逐年擴增</w:t>
        </w:r>
        <w:r w:rsidRPr="0074500A">
          <w:rPr>
            <w:rStyle w:val="afb"/>
            <w:rFonts w:hAnsi="標楷體" w:hint="eastAsia"/>
            <w:b w:val="0"/>
            <w:bCs/>
            <w:noProof/>
          </w:rPr>
          <w:t>，允宜加強計畫間差異化說明，以利產業申辦，並妥訂年度績效指標，</w:t>
        </w:r>
        <w:r w:rsidRPr="0074500A">
          <w:rPr>
            <w:rStyle w:val="afb"/>
            <w:rFonts w:hint="eastAsia"/>
            <w:b w:val="0"/>
            <w:bCs/>
            <w:noProof/>
          </w:rPr>
          <w:t>以提高成效</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_Toc212709828 \h </w:instrText>
        </w:r>
        <w:r w:rsidRPr="0074500A">
          <w:rPr>
            <w:b w:val="0"/>
            <w:bCs/>
            <w:noProof/>
            <w:webHidden/>
          </w:rPr>
        </w:r>
        <w:r w:rsidRPr="0074500A">
          <w:rPr>
            <w:b w:val="0"/>
            <w:bCs/>
            <w:noProof/>
            <w:webHidden/>
          </w:rPr>
          <w:fldChar w:fldCharType="separate"/>
        </w:r>
        <w:r w:rsidR="00822140">
          <w:rPr>
            <w:b w:val="0"/>
            <w:bCs/>
            <w:noProof/>
            <w:webHidden/>
          </w:rPr>
          <w:t>50</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29" w:history="1">
        <w:r w:rsidRPr="0074500A">
          <w:rPr>
            <w:rStyle w:val="afb"/>
            <w:rFonts w:hint="eastAsia"/>
            <w:b w:val="0"/>
            <w:bCs/>
            <w:noProof/>
          </w:rPr>
          <w:t>一四、新增「深度節能</w:t>
        </w:r>
        <w:r w:rsidRPr="0074500A">
          <w:rPr>
            <w:rStyle w:val="afb"/>
            <w:b w:val="0"/>
            <w:bCs/>
            <w:noProof/>
          </w:rPr>
          <w:t>-</w:t>
        </w:r>
        <w:r w:rsidRPr="0074500A">
          <w:rPr>
            <w:rStyle w:val="afb"/>
            <w:rFonts w:hint="eastAsia"/>
            <w:b w:val="0"/>
            <w:bCs/>
            <w:noProof/>
          </w:rPr>
          <w:t>用戶導入</w:t>
        </w:r>
        <w:r w:rsidRPr="0074500A">
          <w:rPr>
            <w:rStyle w:val="afb"/>
            <w:b w:val="0"/>
            <w:bCs/>
            <w:noProof/>
          </w:rPr>
          <w:t>ESCO</w:t>
        </w:r>
        <w:r w:rsidRPr="0074500A">
          <w:rPr>
            <w:rStyle w:val="afb"/>
            <w:rFonts w:hint="eastAsia"/>
            <w:b w:val="0"/>
            <w:bCs/>
            <w:noProof/>
          </w:rPr>
          <w:t>行動計畫」推動服務業節能診斷輔導</w:t>
        </w:r>
        <w:r w:rsidRPr="0074500A">
          <w:rPr>
            <w:rStyle w:val="afb"/>
            <w:rFonts w:hAnsi="標楷體" w:hint="eastAsia"/>
            <w:b w:val="0"/>
            <w:bCs/>
            <w:noProof/>
          </w:rPr>
          <w:t>，允宜建立受</w:t>
        </w:r>
        <w:r w:rsidRPr="0074500A">
          <w:rPr>
            <w:rStyle w:val="afb"/>
            <w:rFonts w:hint="eastAsia"/>
            <w:b w:val="0"/>
            <w:bCs/>
            <w:noProof/>
          </w:rPr>
          <w:t>輔導業者後續配合落實執行之</w:t>
        </w:r>
        <w:r w:rsidRPr="0074500A">
          <w:rPr>
            <w:rStyle w:val="afb"/>
            <w:rFonts w:hAnsi="標楷體" w:hint="eastAsia"/>
            <w:b w:val="0"/>
            <w:bCs/>
            <w:noProof/>
          </w:rPr>
          <w:t>追蹤控管機制，以提高成效</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_Toc212709829 \h </w:instrText>
        </w:r>
        <w:r w:rsidRPr="0074500A">
          <w:rPr>
            <w:b w:val="0"/>
            <w:bCs/>
            <w:noProof/>
            <w:webHidden/>
          </w:rPr>
        </w:r>
        <w:r w:rsidRPr="0074500A">
          <w:rPr>
            <w:b w:val="0"/>
            <w:bCs/>
            <w:noProof/>
            <w:webHidden/>
          </w:rPr>
          <w:fldChar w:fldCharType="separate"/>
        </w:r>
        <w:r w:rsidR="00822140">
          <w:rPr>
            <w:b w:val="0"/>
            <w:bCs/>
            <w:noProof/>
            <w:webHidden/>
          </w:rPr>
          <w:t>56</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30" w:history="1">
        <w:r w:rsidRPr="0074500A">
          <w:rPr>
            <w:rStyle w:val="afb"/>
            <w:rFonts w:hint="eastAsia"/>
            <w:b w:val="0"/>
            <w:bCs/>
            <w:noProof/>
          </w:rPr>
          <w:t>一五</w:t>
        </w:r>
        <w:r w:rsidRPr="0074500A">
          <w:rPr>
            <w:rStyle w:val="afb"/>
            <w:rFonts w:hAnsi="標楷體" w:hint="eastAsia"/>
            <w:b w:val="0"/>
            <w:bCs/>
            <w:noProof/>
          </w:rPr>
          <w:t>、新增「強化商圈品牌行銷推廣計畫」</w:t>
        </w:r>
        <w:r w:rsidRPr="0074500A">
          <w:rPr>
            <w:rStyle w:val="afb"/>
            <w:rFonts w:hAnsi="標楷體"/>
            <w:b w:val="0"/>
            <w:bCs/>
            <w:noProof/>
          </w:rPr>
          <w:t>2.5</w:t>
        </w:r>
        <w:r w:rsidRPr="0074500A">
          <w:rPr>
            <w:rStyle w:val="afb"/>
            <w:rFonts w:hAnsi="標楷體" w:hint="eastAsia"/>
            <w:b w:val="0"/>
            <w:bCs/>
            <w:noProof/>
          </w:rPr>
          <w:t>億元，允宜研謀依各地發展特色，分級妥擬補助輔導計畫及績效目標，以維成效</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_Toc212709830 \h </w:instrText>
        </w:r>
        <w:r w:rsidRPr="0074500A">
          <w:rPr>
            <w:b w:val="0"/>
            <w:bCs/>
            <w:noProof/>
            <w:webHidden/>
          </w:rPr>
        </w:r>
        <w:r w:rsidRPr="0074500A">
          <w:rPr>
            <w:b w:val="0"/>
            <w:bCs/>
            <w:noProof/>
            <w:webHidden/>
          </w:rPr>
          <w:fldChar w:fldCharType="separate"/>
        </w:r>
        <w:r w:rsidR="00822140">
          <w:rPr>
            <w:b w:val="0"/>
            <w:bCs/>
            <w:noProof/>
            <w:webHidden/>
          </w:rPr>
          <w:t>58</w:t>
        </w:r>
        <w:r w:rsidRPr="0074500A">
          <w:rPr>
            <w:b w:val="0"/>
            <w:bCs/>
            <w:noProof/>
            <w:webHidden/>
          </w:rPr>
          <w:fldChar w:fldCharType="end"/>
        </w:r>
      </w:hyperlink>
    </w:p>
    <w:p w:rsidR="0074500A" w:rsidRDefault="0074500A" w:rsidP="0074500A">
      <w:pPr>
        <w:pStyle w:val="12"/>
        <w:ind w:left="486" w:rightChars="100" w:right="283" w:hanging="486"/>
        <w:rPr>
          <w:rFonts w:ascii="Aptos" w:eastAsia="新細明體" w:hAnsi="Aptos"/>
          <w:b w:val="0"/>
          <w:bCs/>
          <w:noProof/>
          <w:snapToGrid/>
          <w:szCs w:val="24"/>
        </w:rPr>
      </w:pPr>
      <w:hyperlink w:anchor="_Toc212709831" w:history="1">
        <w:r w:rsidRPr="0074500A">
          <w:rPr>
            <w:rStyle w:val="afb"/>
            <w:rFonts w:hint="eastAsia"/>
            <w:b w:val="0"/>
            <w:bCs/>
            <w:noProof/>
          </w:rPr>
          <w:t>一六、為維持消費動能及提振攤商營收</w:t>
        </w:r>
        <w:r w:rsidRPr="0074500A">
          <w:rPr>
            <w:rStyle w:val="afb"/>
            <w:rFonts w:hAnsi="標楷體" w:hint="eastAsia"/>
            <w:b w:val="0"/>
            <w:bCs/>
            <w:noProof/>
          </w:rPr>
          <w:t>，規劃辦理「</w:t>
        </w:r>
        <w:r w:rsidRPr="0074500A">
          <w:rPr>
            <w:rStyle w:val="afb"/>
            <w:rFonts w:hint="eastAsia"/>
            <w:b w:val="0"/>
            <w:bCs/>
            <w:noProof/>
          </w:rPr>
          <w:t>星光好市加倍躍升計畫</w:t>
        </w:r>
        <w:r w:rsidRPr="0074500A">
          <w:rPr>
            <w:rStyle w:val="afb"/>
            <w:rFonts w:hAnsi="標楷體" w:hint="eastAsia"/>
            <w:b w:val="0"/>
            <w:bCs/>
            <w:noProof/>
          </w:rPr>
          <w:t>」，允宜審慎評估各項行銷推廣活動所能帶動之擴散效益，以利審議及後續執行成效之追蹤考核</w:t>
        </w:r>
        <w:r w:rsidRPr="0074500A">
          <w:rPr>
            <w:b w:val="0"/>
            <w:bCs/>
            <w:noProof/>
            <w:webHidden/>
          </w:rPr>
          <w:tab/>
        </w:r>
        <w:r w:rsidRPr="0074500A">
          <w:rPr>
            <w:b w:val="0"/>
            <w:bCs/>
            <w:noProof/>
            <w:webHidden/>
          </w:rPr>
          <w:fldChar w:fldCharType="begin"/>
        </w:r>
        <w:r w:rsidRPr="0074500A">
          <w:rPr>
            <w:b w:val="0"/>
            <w:bCs/>
            <w:noProof/>
            <w:webHidden/>
          </w:rPr>
          <w:instrText xml:space="preserve"> PAGEREF _Toc212709831 \h </w:instrText>
        </w:r>
        <w:r w:rsidRPr="0074500A">
          <w:rPr>
            <w:b w:val="0"/>
            <w:bCs/>
            <w:noProof/>
            <w:webHidden/>
          </w:rPr>
        </w:r>
        <w:r w:rsidRPr="0074500A">
          <w:rPr>
            <w:b w:val="0"/>
            <w:bCs/>
            <w:noProof/>
            <w:webHidden/>
          </w:rPr>
          <w:fldChar w:fldCharType="separate"/>
        </w:r>
        <w:r w:rsidR="00822140">
          <w:rPr>
            <w:b w:val="0"/>
            <w:bCs/>
            <w:noProof/>
            <w:webHidden/>
          </w:rPr>
          <w:t>62</w:t>
        </w:r>
        <w:r w:rsidRPr="0074500A">
          <w:rPr>
            <w:b w:val="0"/>
            <w:bCs/>
            <w:noProof/>
            <w:webHidden/>
          </w:rPr>
          <w:fldChar w:fldCharType="end"/>
        </w:r>
      </w:hyperlink>
    </w:p>
    <w:p w:rsidR="003D4381" w:rsidRDefault="000C337A" w:rsidP="0074500A">
      <w:pPr>
        <w:pStyle w:val="200"/>
        <w:spacing w:line="500" w:lineRule="exact"/>
        <w:ind w:rightChars="100" w:right="283"/>
        <w:rPr>
          <w:rFonts w:hint="eastAsia"/>
        </w:rPr>
      </w:pPr>
      <w:r>
        <w:rPr>
          <w:b/>
        </w:rPr>
        <w:fldChar w:fldCharType="end"/>
      </w:r>
    </w:p>
    <w:p w:rsidR="003D4381" w:rsidRDefault="003D4381" w:rsidP="00E4273A">
      <w:pPr>
        <w:pStyle w:val="ac"/>
        <w:sectPr w:rsidR="003D4381" w:rsidSect="00097D9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bookmarkStart w:id="1" w:name="_Hlk209019399"/>
    </w:p>
    <w:p w:rsidR="0067075F" w:rsidRDefault="00E4273A" w:rsidP="00E4273A">
      <w:pPr>
        <w:pStyle w:val="ac"/>
      </w:pPr>
      <w:r w:rsidRPr="00E4273A">
        <w:rPr>
          <w:rFonts w:hint="eastAsia"/>
        </w:rPr>
        <w:lastRenderedPageBreak/>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1"/>
    </w:p>
    <w:p w:rsidR="00E4273A" w:rsidRDefault="00E4273A" w:rsidP="00E4273A">
      <w:pPr>
        <w:pStyle w:val="144"/>
        <w:ind w:left="567" w:hanging="567"/>
      </w:pPr>
      <w:bookmarkStart w:id="3" w:name="_Toc211084964"/>
      <w:bookmarkStart w:id="4" w:name="_Toc212709812"/>
      <w:r>
        <w:rPr>
          <w:rFonts w:hint="eastAsia"/>
        </w:rPr>
        <w:t>壹</w:t>
      </w:r>
      <w:r w:rsidRPr="00E4273A">
        <w:rPr>
          <w:rFonts w:hint="eastAsia"/>
        </w:rPr>
        <w:t>、標準檢驗局及所屬</w:t>
      </w:r>
      <w:bookmarkEnd w:id="3"/>
      <w:bookmarkEnd w:id="4"/>
    </w:p>
    <w:p w:rsidR="00E4273A" w:rsidRDefault="00E4273A" w:rsidP="00E4273A">
      <w:pPr>
        <w:pStyle w:val="aa"/>
        <w:ind w:firstLine="566"/>
      </w:pPr>
      <w:r w:rsidRPr="00E4273A">
        <w:rPr>
          <w:rFonts w:hint="eastAsia"/>
        </w:rPr>
        <w:t>標準檢驗局及所屬(以下簡稱標準局)11</w:t>
      </w:r>
      <w:r w:rsidR="00087F2A">
        <w:rPr>
          <w:rFonts w:hint="eastAsia"/>
        </w:rPr>
        <w:t>5</w:t>
      </w:r>
      <w:r w:rsidRPr="00E4273A">
        <w:rPr>
          <w:rFonts w:hint="eastAsia"/>
        </w:rPr>
        <w:t>年度</w:t>
      </w:r>
      <w:bookmarkStart w:id="5" w:name="_Hlk211951625"/>
      <w:r w:rsidRPr="00E4273A">
        <w:rPr>
          <w:rFonts w:hint="eastAsia"/>
        </w:rPr>
        <w:t>預算案</w:t>
      </w:r>
      <w:bookmarkEnd w:id="5"/>
      <w:r w:rsidRPr="00E4273A">
        <w:rPr>
          <w:rFonts w:hint="eastAsia"/>
        </w:rPr>
        <w:t>歲入</w:t>
      </w:r>
      <w:r w:rsidR="00822140">
        <w:rPr>
          <w:rFonts w:hint="eastAsia"/>
        </w:rPr>
        <w:t>編列</w:t>
      </w:r>
      <w:r w:rsidR="00087F2A">
        <w:rPr>
          <w:rFonts w:hint="eastAsia"/>
        </w:rPr>
        <w:t>11</w:t>
      </w:r>
      <w:r w:rsidRPr="00E4273A">
        <w:rPr>
          <w:rFonts w:hint="eastAsia"/>
        </w:rPr>
        <w:t>億</w:t>
      </w:r>
      <w:r w:rsidR="00087F2A">
        <w:rPr>
          <w:rFonts w:hint="eastAsia"/>
        </w:rPr>
        <w:t>1,386</w:t>
      </w:r>
      <w:r w:rsidRPr="00E4273A">
        <w:rPr>
          <w:rFonts w:hint="eastAsia"/>
        </w:rPr>
        <w:t>萬</w:t>
      </w:r>
      <w:r w:rsidR="00087F2A">
        <w:rPr>
          <w:rFonts w:hint="eastAsia"/>
        </w:rPr>
        <w:t>1</w:t>
      </w:r>
      <w:r w:rsidRPr="00E4273A">
        <w:rPr>
          <w:rFonts w:hint="eastAsia"/>
        </w:rPr>
        <w:t>千元，較11</w:t>
      </w:r>
      <w:r w:rsidR="00087F2A">
        <w:rPr>
          <w:rFonts w:hint="eastAsia"/>
        </w:rPr>
        <w:t>4</w:t>
      </w:r>
      <w:r w:rsidRPr="00E4273A">
        <w:rPr>
          <w:rFonts w:hint="eastAsia"/>
        </w:rPr>
        <w:t>年度預算10億</w:t>
      </w:r>
      <w:r w:rsidR="00087F2A">
        <w:rPr>
          <w:rFonts w:hint="eastAsia"/>
        </w:rPr>
        <w:t>2,649</w:t>
      </w:r>
      <w:r w:rsidRPr="00E4273A">
        <w:rPr>
          <w:rFonts w:hint="eastAsia"/>
        </w:rPr>
        <w:t>萬</w:t>
      </w:r>
      <w:r w:rsidR="00087F2A">
        <w:rPr>
          <w:rFonts w:hint="eastAsia"/>
        </w:rPr>
        <w:t>5</w:t>
      </w:r>
      <w:r w:rsidRPr="00E4273A">
        <w:rPr>
          <w:rFonts w:hint="eastAsia"/>
        </w:rPr>
        <w:t>千元，增加</w:t>
      </w:r>
      <w:r w:rsidR="00087F2A">
        <w:rPr>
          <w:rFonts w:hint="eastAsia"/>
        </w:rPr>
        <w:t>8,736</w:t>
      </w:r>
      <w:r w:rsidRPr="00E4273A">
        <w:rPr>
          <w:rFonts w:hint="eastAsia"/>
        </w:rPr>
        <w:t>萬</w:t>
      </w:r>
      <w:r w:rsidR="00087F2A">
        <w:rPr>
          <w:rFonts w:hint="eastAsia"/>
        </w:rPr>
        <w:t>6</w:t>
      </w:r>
      <w:r w:rsidRPr="00E4273A">
        <w:rPr>
          <w:rFonts w:hint="eastAsia"/>
        </w:rPr>
        <w:t>千元(增幅</w:t>
      </w:r>
      <w:r w:rsidR="00087F2A">
        <w:rPr>
          <w:rFonts w:hint="eastAsia"/>
        </w:rPr>
        <w:t>8.51</w:t>
      </w:r>
      <w:r w:rsidRPr="00E4273A">
        <w:rPr>
          <w:rFonts w:hint="eastAsia"/>
        </w:rPr>
        <w:t>%)；歲出</w:t>
      </w:r>
      <w:r w:rsidR="008A1870" w:rsidRPr="008A1870">
        <w:rPr>
          <w:rFonts w:hint="eastAsia"/>
        </w:rPr>
        <w:t>編列</w:t>
      </w:r>
      <w:r w:rsidR="00087F2A">
        <w:rPr>
          <w:rFonts w:hint="eastAsia"/>
        </w:rPr>
        <w:t>30</w:t>
      </w:r>
      <w:r w:rsidRPr="00E4273A">
        <w:rPr>
          <w:rFonts w:hint="eastAsia"/>
        </w:rPr>
        <w:t>億</w:t>
      </w:r>
      <w:r w:rsidR="00087F2A">
        <w:rPr>
          <w:rFonts w:hint="eastAsia"/>
        </w:rPr>
        <w:t>1,253</w:t>
      </w:r>
      <w:r w:rsidRPr="00E4273A">
        <w:rPr>
          <w:rFonts w:hint="eastAsia"/>
        </w:rPr>
        <w:t>萬</w:t>
      </w:r>
      <w:r w:rsidR="00087F2A">
        <w:rPr>
          <w:rFonts w:hint="eastAsia"/>
        </w:rPr>
        <w:t>7</w:t>
      </w:r>
      <w:r w:rsidRPr="00E4273A">
        <w:rPr>
          <w:rFonts w:hint="eastAsia"/>
        </w:rPr>
        <w:t>千元，較11</w:t>
      </w:r>
      <w:r w:rsidR="00087F2A">
        <w:rPr>
          <w:rFonts w:hint="eastAsia"/>
        </w:rPr>
        <w:t>4</w:t>
      </w:r>
      <w:r w:rsidRPr="00E4273A">
        <w:rPr>
          <w:rFonts w:hint="eastAsia"/>
        </w:rPr>
        <w:t>年度預算</w:t>
      </w:r>
      <w:r w:rsidR="00087F2A" w:rsidRPr="00087F2A">
        <w:t>25</w:t>
      </w:r>
      <w:r w:rsidRPr="00E4273A">
        <w:rPr>
          <w:rFonts w:hint="eastAsia"/>
        </w:rPr>
        <w:t>億</w:t>
      </w:r>
      <w:r w:rsidR="00087F2A" w:rsidRPr="00087F2A">
        <w:t>4,203</w:t>
      </w:r>
      <w:r w:rsidRPr="00E4273A">
        <w:rPr>
          <w:rFonts w:hint="eastAsia"/>
        </w:rPr>
        <w:t>萬</w:t>
      </w:r>
      <w:r w:rsidR="00087F2A" w:rsidRPr="00087F2A">
        <w:t>6</w:t>
      </w:r>
      <w:r w:rsidRPr="00E4273A">
        <w:rPr>
          <w:rFonts w:hint="eastAsia"/>
        </w:rPr>
        <w:t>千元，增加</w:t>
      </w:r>
      <w:r w:rsidR="00087F2A">
        <w:rPr>
          <w:rFonts w:hint="eastAsia"/>
        </w:rPr>
        <w:t>4</w:t>
      </w:r>
      <w:r w:rsidRPr="00E4273A">
        <w:rPr>
          <w:rFonts w:hint="eastAsia"/>
        </w:rPr>
        <w:t>億</w:t>
      </w:r>
      <w:r w:rsidR="00087F2A">
        <w:rPr>
          <w:rFonts w:hint="eastAsia"/>
        </w:rPr>
        <w:t>7</w:t>
      </w:r>
      <w:r w:rsidRPr="00E4273A">
        <w:rPr>
          <w:rFonts w:hint="eastAsia"/>
        </w:rPr>
        <w:t>,</w:t>
      </w:r>
      <w:r w:rsidR="00087F2A">
        <w:rPr>
          <w:rFonts w:hint="eastAsia"/>
        </w:rPr>
        <w:t>050</w:t>
      </w:r>
      <w:r w:rsidRPr="00E4273A">
        <w:rPr>
          <w:rFonts w:hint="eastAsia"/>
        </w:rPr>
        <w:t>萬</w:t>
      </w:r>
      <w:r w:rsidR="00087F2A">
        <w:rPr>
          <w:rFonts w:hint="eastAsia"/>
        </w:rPr>
        <w:t>1</w:t>
      </w:r>
      <w:r w:rsidRPr="00E4273A">
        <w:rPr>
          <w:rFonts w:hint="eastAsia"/>
        </w:rPr>
        <w:t>千元(增幅</w:t>
      </w:r>
      <w:r w:rsidR="00087F2A">
        <w:rPr>
          <w:rFonts w:hint="eastAsia"/>
        </w:rPr>
        <w:t>18.51</w:t>
      </w:r>
      <w:r w:rsidRPr="00E4273A">
        <w:rPr>
          <w:rFonts w:hint="eastAsia"/>
        </w:rPr>
        <w:t>%)。謹就標準局11</w:t>
      </w:r>
      <w:r w:rsidR="00087F2A">
        <w:rPr>
          <w:rFonts w:hint="eastAsia"/>
        </w:rPr>
        <w:t>5</w:t>
      </w:r>
      <w:r w:rsidRPr="00E4273A">
        <w:rPr>
          <w:rFonts w:hint="eastAsia"/>
        </w:rPr>
        <w:t>年度預算案評估如下：</w:t>
      </w:r>
    </w:p>
    <w:p w:rsidR="00E4273A" w:rsidRDefault="00E4273A" w:rsidP="00E4273A">
      <w:pPr>
        <w:pStyle w:val="14"/>
        <w:ind w:left="567" w:hanging="567"/>
      </w:pPr>
      <w:bookmarkStart w:id="6" w:name="_Toc211084965"/>
      <w:bookmarkStart w:id="7" w:name="_Toc212709813"/>
      <w:r>
        <w:rPr>
          <w:rFonts w:hint="eastAsia"/>
        </w:rPr>
        <w:t>一</w:t>
      </w:r>
      <w:r w:rsidRPr="00E4273A">
        <w:rPr>
          <w:rFonts w:hint="eastAsia"/>
        </w:rPr>
        <w:t>、</w:t>
      </w:r>
      <w:r w:rsidR="00B86E37" w:rsidRPr="00B86E37">
        <w:rPr>
          <w:rFonts w:hint="eastAsia"/>
        </w:rPr>
        <w:t>11</w:t>
      </w:r>
      <w:r w:rsidR="00B86E37">
        <w:rPr>
          <w:rFonts w:hint="eastAsia"/>
        </w:rPr>
        <w:t>5</w:t>
      </w:r>
      <w:r w:rsidR="00B86E37" w:rsidRPr="00B86E37">
        <w:rPr>
          <w:rFonts w:hint="eastAsia"/>
        </w:rPr>
        <w:t>年度</w:t>
      </w:r>
      <w:r w:rsidR="00B86E37">
        <w:rPr>
          <w:rFonts w:hint="eastAsia"/>
        </w:rPr>
        <w:t>審查費及登記費</w:t>
      </w:r>
      <w:r w:rsidR="00B86E37" w:rsidRPr="00B86E37">
        <w:rPr>
          <w:rFonts w:hint="eastAsia"/>
        </w:rPr>
        <w:t>收入預算案數低於11</w:t>
      </w:r>
      <w:r w:rsidR="00B86E37">
        <w:rPr>
          <w:rFonts w:hint="eastAsia"/>
        </w:rPr>
        <w:t>3</w:t>
      </w:r>
      <w:r w:rsidR="00B86E37" w:rsidRPr="00B86E37">
        <w:rPr>
          <w:rFonts w:hint="eastAsia"/>
        </w:rPr>
        <w:t>年度決算數，允宜衡酌</w:t>
      </w:r>
      <w:r w:rsidR="008A1870">
        <w:rPr>
          <w:rFonts w:hint="eastAsia"/>
        </w:rPr>
        <w:t>近年</w:t>
      </w:r>
      <w:r w:rsidR="00B86E37">
        <w:rPr>
          <w:rFonts w:hint="eastAsia"/>
        </w:rPr>
        <w:t>商品檢驗及登記費業務</w:t>
      </w:r>
      <w:r w:rsidR="00B86E37" w:rsidRPr="00B86E37">
        <w:rPr>
          <w:rFonts w:hint="eastAsia"/>
        </w:rPr>
        <w:t>成長趨勢，覈實編列</w:t>
      </w:r>
      <w:bookmarkEnd w:id="6"/>
      <w:bookmarkEnd w:id="7"/>
    </w:p>
    <w:p w:rsidR="00E4273A" w:rsidRDefault="00E4273A" w:rsidP="00E4273A">
      <w:pPr>
        <w:ind w:left="566" w:firstLine="566"/>
        <w:rPr>
          <w:rFonts w:hint="eastAsia"/>
        </w:rPr>
      </w:pPr>
      <w:r>
        <w:rPr>
          <w:rFonts w:hint="eastAsia"/>
        </w:rPr>
        <w:t>標準局</w:t>
      </w:r>
      <w:r w:rsidR="00AA1808">
        <w:rPr>
          <w:rFonts w:hint="eastAsia"/>
        </w:rPr>
        <w:t>115年度</w:t>
      </w:r>
      <w:r w:rsidR="005F231C" w:rsidRPr="005F231C">
        <w:rPr>
          <w:rFonts w:hint="eastAsia"/>
        </w:rPr>
        <w:t>預算案</w:t>
      </w:r>
      <w:r w:rsidR="00A7420E">
        <w:rPr>
          <w:rFonts w:hint="eastAsia"/>
        </w:rPr>
        <w:t>於</w:t>
      </w:r>
      <w:r w:rsidR="00AA1808" w:rsidRPr="00AA1808">
        <w:rPr>
          <w:rFonts w:hint="eastAsia"/>
        </w:rPr>
        <w:t>「</w:t>
      </w:r>
      <w:r w:rsidR="00AA1808">
        <w:rPr>
          <w:rFonts w:hint="eastAsia"/>
        </w:rPr>
        <w:t>行政規費收入</w:t>
      </w:r>
      <w:r w:rsidR="00AA1808" w:rsidRPr="00AA1808">
        <w:rPr>
          <w:rFonts w:hint="eastAsia"/>
        </w:rPr>
        <w:t>」</w:t>
      </w:r>
      <w:r w:rsidR="00A7420E" w:rsidRPr="00A7420E">
        <w:rPr>
          <w:rFonts w:hint="eastAsia"/>
        </w:rPr>
        <w:t>項下分別編列「審查費」及「登記費」8億2,493萬9千元及2億2,441萬3千元，與114年度</w:t>
      </w:r>
      <w:r w:rsidR="008A1870">
        <w:rPr>
          <w:rFonts w:hint="eastAsia"/>
        </w:rPr>
        <w:t>預算</w:t>
      </w:r>
      <w:r w:rsidR="00A7420E" w:rsidRPr="00A7420E">
        <w:rPr>
          <w:rFonts w:hint="eastAsia"/>
        </w:rPr>
        <w:t>數7億4,648萬4千元及2億1,540萬4千元相比，分別增加7,845萬5千元(增幅10.51%)及900萬9千元(增幅4.18%)，惟較113年度決算數</w:t>
      </w:r>
      <w:r w:rsidR="00A7420E">
        <w:rPr>
          <w:rFonts w:hint="eastAsia"/>
        </w:rPr>
        <w:t>9億9,207萬1千元及2億5,823萬3千元，</w:t>
      </w:r>
      <w:r w:rsidR="00A7420E" w:rsidRPr="00A7420E">
        <w:rPr>
          <w:rFonts w:hint="eastAsia"/>
        </w:rPr>
        <w:t>分別減少1億6,713萬2千元(減幅16.85%)及3,382萬元(減幅13.10%)</w:t>
      </w:r>
      <w:r w:rsidR="00AF56BB" w:rsidRPr="00AF56BB">
        <w:rPr>
          <w:rFonts w:hint="eastAsia"/>
        </w:rPr>
        <w:t>。經查：</w:t>
      </w:r>
    </w:p>
    <w:p w:rsidR="00E4273A" w:rsidRDefault="00E4273A" w:rsidP="00E4273A">
      <w:pPr>
        <w:pStyle w:val="a5"/>
        <w:ind w:left="849" w:hanging="283"/>
        <w:rPr>
          <w:b/>
          <w:bCs/>
        </w:rPr>
      </w:pPr>
      <w:r>
        <w:rPr>
          <w:rFonts w:hint="eastAsia"/>
          <w:b/>
          <w:bCs/>
        </w:rPr>
        <w:t>(一)</w:t>
      </w:r>
      <w:r w:rsidR="005E4D46">
        <w:rPr>
          <w:rFonts w:hint="eastAsia"/>
          <w:b/>
          <w:bCs/>
        </w:rPr>
        <w:t>115年度審查費及登記費收入預算案數雖已較114年度預算數增加，惟仍低於113年度決算數</w:t>
      </w:r>
    </w:p>
    <w:p w:rsidR="00E4273A" w:rsidRDefault="004D5AC6" w:rsidP="00E4273A">
      <w:pPr>
        <w:pStyle w:val="21"/>
        <w:ind w:left="850" w:firstLine="566"/>
      </w:pPr>
      <w:r>
        <w:rPr>
          <w:rFonts w:hint="eastAsia"/>
        </w:rPr>
        <w:t>標準局</w:t>
      </w:r>
      <w:r w:rsidR="00EF1246">
        <w:rPr>
          <w:rFonts w:hint="eastAsia"/>
        </w:rPr>
        <w:t>辦理化工及纖維商品等檢驗</w:t>
      </w:r>
      <w:r w:rsidR="00EF1246" w:rsidRPr="00EF1246">
        <w:rPr>
          <w:rFonts w:hint="eastAsia"/>
        </w:rPr>
        <w:t>、</w:t>
      </w:r>
      <w:r w:rsidR="00EF1246">
        <w:rPr>
          <w:rFonts w:hint="eastAsia"/>
        </w:rPr>
        <w:t>正字標記申請案</w:t>
      </w:r>
      <w:r w:rsidR="00EF1246" w:rsidRPr="00EF1246">
        <w:rPr>
          <w:rFonts w:hint="eastAsia"/>
        </w:rPr>
        <w:t>、</w:t>
      </w:r>
      <w:r w:rsidR="00EF1246">
        <w:rPr>
          <w:rFonts w:hint="eastAsia"/>
        </w:rPr>
        <w:t>度量衡器檢定及商品驗證登錄等業務，並依據商品檢驗規費收費辦法</w:t>
      </w:r>
      <w:r w:rsidR="00EF1246" w:rsidRPr="00EF1246">
        <w:rPr>
          <w:rFonts w:hint="eastAsia"/>
        </w:rPr>
        <w:t>、</w:t>
      </w:r>
      <w:r w:rsidR="00EF1246">
        <w:rPr>
          <w:rFonts w:hint="eastAsia"/>
        </w:rPr>
        <w:t>度量衡規費收費標準及正字標記規費收費準則等規定進行收費</w:t>
      </w:r>
      <w:r w:rsidR="009424E1">
        <w:rPr>
          <w:rStyle w:val="afa"/>
        </w:rPr>
        <w:footnoteReference w:id="1"/>
      </w:r>
      <w:r w:rsidR="00EF1246">
        <w:rPr>
          <w:rFonts w:hint="eastAsia"/>
        </w:rPr>
        <w:t>，相關收入</w:t>
      </w:r>
      <w:r w:rsidR="00014EA7">
        <w:rPr>
          <w:rFonts w:hint="eastAsia"/>
        </w:rPr>
        <w:t>主要</w:t>
      </w:r>
      <w:r w:rsidR="00EF1246">
        <w:rPr>
          <w:rFonts w:hint="eastAsia"/>
        </w:rPr>
        <w:t>列入該局</w:t>
      </w:r>
      <w:bookmarkStart w:id="8" w:name="_Hlk212639380"/>
      <w:r w:rsidR="00EF1246" w:rsidRPr="00EF1246">
        <w:rPr>
          <w:rFonts w:hint="eastAsia"/>
        </w:rPr>
        <w:t>「</w:t>
      </w:r>
      <w:bookmarkEnd w:id="8"/>
      <w:r w:rsidR="00EF1246" w:rsidRPr="00EF1246">
        <w:rPr>
          <w:rFonts w:hint="eastAsia"/>
        </w:rPr>
        <w:t>審查費」及「登記費」</w:t>
      </w:r>
      <w:r w:rsidR="00A7420E">
        <w:rPr>
          <w:rFonts w:hint="eastAsia"/>
        </w:rPr>
        <w:t>等</w:t>
      </w:r>
      <w:r w:rsidR="00014EA7">
        <w:rPr>
          <w:rFonts w:hint="eastAsia"/>
        </w:rPr>
        <w:t>收入</w:t>
      </w:r>
      <w:r w:rsidR="00357B35" w:rsidRPr="00357B35">
        <w:rPr>
          <w:rFonts w:hint="eastAsia"/>
        </w:rPr>
        <w:t>。</w:t>
      </w:r>
      <w:r w:rsidR="00B67D3D">
        <w:rPr>
          <w:rFonts w:hint="eastAsia"/>
        </w:rPr>
        <w:t>彙整標準局近年(11</w:t>
      </w:r>
      <w:r w:rsidR="0081561B">
        <w:rPr>
          <w:rFonts w:hint="eastAsia"/>
        </w:rPr>
        <w:t>0</w:t>
      </w:r>
      <w:r w:rsidR="00B67D3D">
        <w:rPr>
          <w:rFonts w:hint="eastAsia"/>
        </w:rPr>
        <w:t>至115年度)</w:t>
      </w:r>
      <w:r w:rsidR="00B67D3D" w:rsidRPr="00B67D3D">
        <w:rPr>
          <w:rFonts w:hint="eastAsia"/>
        </w:rPr>
        <w:t>審查費及登記費</w:t>
      </w:r>
      <w:r w:rsidR="0056215B">
        <w:rPr>
          <w:rFonts w:hint="eastAsia"/>
        </w:rPr>
        <w:t>收入預算編列及執行情形(詳表1)，說明如下：</w:t>
      </w:r>
    </w:p>
    <w:p w:rsidR="0056215B" w:rsidRDefault="0056215B" w:rsidP="0056215B">
      <w:pPr>
        <w:pStyle w:val="123"/>
        <w:ind w:left="1133" w:hanging="283"/>
      </w:pPr>
      <w:bookmarkStart w:id="9" w:name="_Hlk211002262"/>
      <w:r>
        <w:rPr>
          <w:rFonts w:hint="eastAsia"/>
        </w:rPr>
        <w:t>1.</w:t>
      </w:r>
      <w:bookmarkEnd w:id="9"/>
      <w:r w:rsidR="00FF75AF">
        <w:rPr>
          <w:rFonts w:hint="eastAsia"/>
        </w:rPr>
        <w:t>審查費收入</w:t>
      </w:r>
      <w:r w:rsidR="00836CF1">
        <w:rPr>
          <w:rFonts w:hint="eastAsia"/>
        </w:rPr>
        <w:t>11</w:t>
      </w:r>
      <w:r w:rsidR="0081561B">
        <w:rPr>
          <w:rFonts w:hint="eastAsia"/>
        </w:rPr>
        <w:t>0</w:t>
      </w:r>
      <w:r w:rsidR="00836CF1">
        <w:rPr>
          <w:rFonts w:hint="eastAsia"/>
        </w:rPr>
        <w:t>至11</w:t>
      </w:r>
      <w:r w:rsidR="005B49EA">
        <w:rPr>
          <w:rFonts w:hint="eastAsia"/>
        </w:rPr>
        <w:t>3</w:t>
      </w:r>
      <w:r w:rsidR="00836CF1">
        <w:rPr>
          <w:rFonts w:hint="eastAsia"/>
        </w:rPr>
        <w:t>年度</w:t>
      </w:r>
      <w:r w:rsidR="005B49EA">
        <w:rPr>
          <w:rFonts w:hint="eastAsia"/>
        </w:rPr>
        <w:t>決算數逐年增加</w:t>
      </w:r>
      <w:r w:rsidR="00FF75AF">
        <w:rPr>
          <w:rFonts w:hint="eastAsia"/>
        </w:rPr>
        <w:t>，其中111至113年度</w:t>
      </w:r>
      <w:r w:rsidR="008A1870">
        <w:rPr>
          <w:rFonts w:hint="eastAsia"/>
        </w:rPr>
        <w:t>均超逾所訂</w:t>
      </w:r>
      <w:r w:rsidR="00FF75AF">
        <w:rPr>
          <w:rFonts w:hint="eastAsia"/>
        </w:rPr>
        <w:t>預算</w:t>
      </w:r>
      <w:r w:rsidR="008A1870">
        <w:rPr>
          <w:rFonts w:hint="eastAsia"/>
        </w:rPr>
        <w:t>目標</w:t>
      </w:r>
      <w:r w:rsidR="00FF75AF">
        <w:rPr>
          <w:rFonts w:hint="eastAsia"/>
        </w:rPr>
        <w:t>，</w:t>
      </w:r>
      <w:r w:rsidR="005B49EA">
        <w:rPr>
          <w:rFonts w:hint="eastAsia"/>
        </w:rPr>
        <w:t>至</w:t>
      </w:r>
      <w:r w:rsidR="00FF75AF">
        <w:rPr>
          <w:rFonts w:hint="eastAsia"/>
        </w:rPr>
        <w:t>115年度編列預算案數</w:t>
      </w:r>
      <w:r w:rsidR="00014EA7" w:rsidRPr="00014EA7">
        <w:rPr>
          <w:rFonts w:hint="eastAsia"/>
        </w:rPr>
        <w:t>8億2,493萬9千元</w:t>
      </w:r>
      <w:r w:rsidR="00014EA7">
        <w:rPr>
          <w:rFonts w:hint="eastAsia"/>
        </w:rPr>
        <w:t>，為近年審查費收入預算數最高</w:t>
      </w:r>
      <w:r w:rsidR="00FF75AF">
        <w:rPr>
          <w:rFonts w:hint="eastAsia"/>
        </w:rPr>
        <w:t>，惟仍低於111至113年度決算數</w:t>
      </w:r>
      <w:r w:rsidRPr="0056215B">
        <w:rPr>
          <w:rFonts w:hint="eastAsia"/>
        </w:rPr>
        <w:t>。</w:t>
      </w:r>
    </w:p>
    <w:p w:rsidR="0056215B" w:rsidRDefault="0056215B" w:rsidP="0056215B">
      <w:pPr>
        <w:pStyle w:val="123"/>
        <w:ind w:left="1133" w:hanging="283"/>
      </w:pPr>
      <w:r>
        <w:rPr>
          <w:rFonts w:hint="eastAsia"/>
        </w:rPr>
        <w:t>2.</w:t>
      </w:r>
      <w:r w:rsidR="005B49EA">
        <w:rPr>
          <w:rFonts w:hint="eastAsia"/>
        </w:rPr>
        <w:t>110至113年度登記費收入決算數</w:t>
      </w:r>
      <w:r w:rsidR="008A1870">
        <w:rPr>
          <w:rFonts w:hint="eastAsia"/>
        </w:rPr>
        <w:t>亦均</w:t>
      </w:r>
      <w:r w:rsidR="00B617CE" w:rsidRPr="00B617CE">
        <w:rPr>
          <w:rFonts w:hint="eastAsia"/>
        </w:rPr>
        <w:t>超</w:t>
      </w:r>
      <w:r w:rsidR="008A1870">
        <w:rPr>
          <w:rFonts w:hint="eastAsia"/>
        </w:rPr>
        <w:t>逾預算數，並</w:t>
      </w:r>
      <w:r w:rsidR="00357B35">
        <w:rPr>
          <w:rFonts w:hint="eastAsia"/>
        </w:rPr>
        <w:t>呈</w:t>
      </w:r>
      <w:r w:rsidR="005B49EA">
        <w:rPr>
          <w:rFonts w:hint="eastAsia"/>
        </w:rPr>
        <w:t>上升</w:t>
      </w:r>
      <w:r w:rsidR="00357B35">
        <w:rPr>
          <w:rFonts w:hint="eastAsia"/>
        </w:rPr>
        <w:t>趨勢</w:t>
      </w:r>
      <w:r w:rsidR="005B49EA">
        <w:rPr>
          <w:rFonts w:hint="eastAsia"/>
        </w:rPr>
        <w:t>，</w:t>
      </w:r>
      <w:r w:rsidR="00014EA7">
        <w:rPr>
          <w:rFonts w:hint="eastAsia"/>
        </w:rPr>
        <w:t>其中</w:t>
      </w:r>
      <w:r w:rsidR="005B49EA">
        <w:rPr>
          <w:rFonts w:hint="eastAsia"/>
        </w:rPr>
        <w:t>113年度決算數達</w:t>
      </w:r>
      <w:r w:rsidR="005B49EA" w:rsidRPr="005E4D46">
        <w:t>2</w:t>
      </w:r>
      <w:r w:rsidR="005B49EA">
        <w:rPr>
          <w:rFonts w:hint="eastAsia"/>
        </w:rPr>
        <w:t>億</w:t>
      </w:r>
      <w:r w:rsidR="005B49EA" w:rsidRPr="005E4D46">
        <w:t>5,823</w:t>
      </w:r>
      <w:r w:rsidR="005B49EA">
        <w:rPr>
          <w:rFonts w:hint="eastAsia"/>
        </w:rPr>
        <w:t>萬</w:t>
      </w:r>
      <w:r w:rsidR="005B49EA" w:rsidRPr="005E4D46">
        <w:t>3</w:t>
      </w:r>
      <w:r w:rsidR="005B49EA">
        <w:rPr>
          <w:rFonts w:hint="eastAsia"/>
        </w:rPr>
        <w:t>千元，為近年登記費收入最高，至</w:t>
      </w:r>
      <w:r w:rsidR="005E4D46">
        <w:rPr>
          <w:rFonts w:hint="eastAsia"/>
        </w:rPr>
        <w:t>115年度</w:t>
      </w:r>
      <w:r w:rsidR="00014EA7">
        <w:rPr>
          <w:rFonts w:hint="eastAsia"/>
        </w:rPr>
        <w:t>編列預算案數</w:t>
      </w:r>
      <w:r w:rsidR="005E4D46" w:rsidRPr="005E4D46">
        <w:rPr>
          <w:rFonts w:hint="eastAsia"/>
        </w:rPr>
        <w:t>2億2,441萬3千元，</w:t>
      </w:r>
      <w:r w:rsidR="00357B35">
        <w:rPr>
          <w:rFonts w:hint="eastAsia"/>
        </w:rPr>
        <w:t>雖</w:t>
      </w:r>
      <w:r w:rsidR="005E4D46">
        <w:rPr>
          <w:rFonts w:hint="eastAsia"/>
        </w:rPr>
        <w:t>較114年度</w:t>
      </w:r>
      <w:r w:rsidR="005E4D46" w:rsidRPr="005E4D46">
        <w:t>2</w:t>
      </w:r>
      <w:r w:rsidR="005E4D46">
        <w:rPr>
          <w:rFonts w:hint="eastAsia"/>
        </w:rPr>
        <w:t>億</w:t>
      </w:r>
      <w:r w:rsidR="005E4D46" w:rsidRPr="005E4D46">
        <w:t>1,540</w:t>
      </w:r>
      <w:r w:rsidR="005E4D46">
        <w:rPr>
          <w:rFonts w:hint="eastAsia"/>
        </w:rPr>
        <w:t>萬</w:t>
      </w:r>
      <w:r w:rsidR="005E4D46" w:rsidRPr="005E4D46">
        <w:t>4</w:t>
      </w:r>
      <w:r w:rsidR="005E4D46">
        <w:rPr>
          <w:rFonts w:hint="eastAsia"/>
        </w:rPr>
        <w:t>千元</w:t>
      </w:r>
      <w:r w:rsidR="005E4D46" w:rsidRPr="005E4D46">
        <w:rPr>
          <w:rFonts w:hint="eastAsia"/>
        </w:rPr>
        <w:t>增幅4.18%</w:t>
      </w:r>
      <w:r w:rsidR="005E4D46">
        <w:rPr>
          <w:rFonts w:hint="eastAsia"/>
        </w:rPr>
        <w:t>，</w:t>
      </w:r>
      <w:r w:rsidR="00357B35">
        <w:rPr>
          <w:rFonts w:hint="eastAsia"/>
        </w:rPr>
        <w:t>但</w:t>
      </w:r>
      <w:r w:rsidR="005B49EA">
        <w:rPr>
          <w:rFonts w:hint="eastAsia"/>
        </w:rPr>
        <w:t>較112及113年度決算數減少</w:t>
      </w:r>
      <w:r w:rsidRPr="0056215B">
        <w:rPr>
          <w:rFonts w:hint="eastAsia"/>
        </w:rPr>
        <w:t>。</w:t>
      </w:r>
    </w:p>
    <w:p w:rsidR="0056215B" w:rsidRDefault="0056215B" w:rsidP="0056215B">
      <w:pPr>
        <w:pStyle w:val="200"/>
        <w:spacing w:line="500" w:lineRule="exact"/>
        <w:ind w:left="751" w:hangingChars="265" w:hanging="751"/>
        <w:jc w:val="both"/>
      </w:pPr>
      <w:r>
        <w:rPr>
          <w:rFonts w:hint="eastAsia"/>
          <w:b/>
          <w:bCs/>
          <w:sz w:val="28"/>
          <w:szCs w:val="32"/>
        </w:rPr>
        <w:t>表1  標準局11</w:t>
      </w:r>
      <w:r w:rsidR="0081561B">
        <w:rPr>
          <w:rFonts w:hint="eastAsia"/>
          <w:b/>
          <w:bCs/>
          <w:sz w:val="28"/>
          <w:szCs w:val="32"/>
        </w:rPr>
        <w:t>0</w:t>
      </w:r>
      <w:r>
        <w:rPr>
          <w:rFonts w:hint="eastAsia"/>
          <w:b/>
          <w:bCs/>
          <w:sz w:val="28"/>
          <w:szCs w:val="32"/>
        </w:rPr>
        <w:t>至115年度</w:t>
      </w:r>
      <w:r w:rsidRPr="0056215B">
        <w:rPr>
          <w:rFonts w:hint="eastAsia"/>
          <w:b/>
          <w:bCs/>
          <w:sz w:val="28"/>
          <w:szCs w:val="32"/>
        </w:rPr>
        <w:t>「審查費」及「登記費」收入預算編列及執行</w:t>
      </w:r>
      <w:r>
        <w:rPr>
          <w:rFonts w:hint="eastAsia"/>
          <w:b/>
          <w:bCs/>
          <w:sz w:val="28"/>
          <w:szCs w:val="32"/>
        </w:rPr>
        <w:t xml:space="preserve">概況表                             </w:t>
      </w:r>
      <w:r w:rsidRPr="0056215B">
        <w:rPr>
          <w:rFonts w:hint="eastAsia"/>
        </w:rPr>
        <w:t>單位：新臺幣千元；%</w:t>
      </w:r>
    </w:p>
    <w:tbl>
      <w:tblPr>
        <w:tblW w:w="8511"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94"/>
        <w:gridCol w:w="1295"/>
        <w:gridCol w:w="826"/>
        <w:gridCol w:w="996"/>
        <w:gridCol w:w="9"/>
        <w:gridCol w:w="990"/>
        <w:gridCol w:w="7"/>
        <w:gridCol w:w="997"/>
        <w:gridCol w:w="999"/>
        <w:gridCol w:w="999"/>
        <w:gridCol w:w="999"/>
      </w:tblGrid>
      <w:tr w:rsidR="0081561B" w:rsidRPr="00836CF1" w:rsidTr="0081561B">
        <w:trPr>
          <w:trHeight w:val="20"/>
          <w:tblHeader/>
        </w:trPr>
        <w:tc>
          <w:tcPr>
            <w:tcW w:w="2515" w:type="dxa"/>
            <w:gridSpan w:val="3"/>
            <w:tcBorders>
              <w:top w:val="single" w:sz="12" w:space="0" w:color="auto"/>
            </w:tcBorders>
            <w:shd w:val="clear" w:color="auto" w:fill="auto"/>
            <w:vAlign w:val="center"/>
            <w:hideMark/>
          </w:tcPr>
          <w:p w:rsidR="0081561B" w:rsidRPr="00836CF1" w:rsidRDefault="0081561B" w:rsidP="00014EA7">
            <w:pPr>
              <w:pStyle w:val="142"/>
              <w:spacing w:line="300" w:lineRule="exact"/>
              <w:jc w:val="center"/>
            </w:pPr>
            <w:bookmarkStart w:id="10" w:name="_Hlk211002286"/>
            <w:r w:rsidRPr="00836CF1">
              <w:rPr>
                <w:rFonts w:hint="eastAsia"/>
              </w:rPr>
              <w:t>項目</w:t>
            </w:r>
          </w:p>
        </w:tc>
        <w:tc>
          <w:tcPr>
            <w:tcW w:w="1005" w:type="dxa"/>
            <w:gridSpan w:val="2"/>
            <w:tcBorders>
              <w:top w:val="single" w:sz="12" w:space="0" w:color="auto"/>
            </w:tcBorders>
          </w:tcPr>
          <w:p w:rsidR="0081561B" w:rsidRPr="00836CF1" w:rsidRDefault="0081561B" w:rsidP="00014EA7">
            <w:pPr>
              <w:pStyle w:val="142"/>
              <w:spacing w:line="300" w:lineRule="exact"/>
              <w:jc w:val="center"/>
              <w:rPr>
                <w:rFonts w:hint="eastAsia"/>
              </w:rPr>
            </w:pPr>
            <w:r>
              <w:rPr>
                <w:rFonts w:hint="eastAsia"/>
              </w:rPr>
              <w:t>110年度</w:t>
            </w:r>
          </w:p>
        </w:tc>
        <w:tc>
          <w:tcPr>
            <w:tcW w:w="997" w:type="dxa"/>
            <w:gridSpan w:val="2"/>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111年</w:t>
            </w:r>
            <w:r>
              <w:rPr>
                <w:rFonts w:hint="eastAsia"/>
              </w:rPr>
              <w:t>度</w:t>
            </w:r>
          </w:p>
        </w:tc>
        <w:tc>
          <w:tcPr>
            <w:tcW w:w="997"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112年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113年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114年</w:t>
            </w:r>
            <w:r>
              <w:rPr>
                <w:rFonts w:hint="eastAsia"/>
              </w:rPr>
              <w:t>度</w:t>
            </w:r>
          </w:p>
        </w:tc>
        <w:tc>
          <w:tcPr>
            <w:tcW w:w="999" w:type="dxa"/>
            <w:tcBorders>
              <w:top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115年</w:t>
            </w:r>
            <w:r>
              <w:rPr>
                <w:rFonts w:hint="eastAsia"/>
              </w:rPr>
              <w:t>度</w:t>
            </w:r>
          </w:p>
        </w:tc>
      </w:tr>
      <w:tr w:rsidR="0081561B" w:rsidRPr="00836CF1" w:rsidTr="0081561B">
        <w:trPr>
          <w:trHeight w:val="20"/>
        </w:trPr>
        <w:tc>
          <w:tcPr>
            <w:tcW w:w="394" w:type="dxa"/>
            <w:vMerge w:val="restart"/>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審查費</w:t>
            </w: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商品檢驗類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3A5900">
              <w:t>317,271</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304,973</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292,193</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289,971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303,226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321,523</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both"/>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297,810</w:t>
            </w:r>
          </w:p>
        </w:tc>
        <w:tc>
          <w:tcPr>
            <w:tcW w:w="999"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336,902</w:t>
            </w:r>
          </w:p>
        </w:tc>
        <w:tc>
          <w:tcPr>
            <w:tcW w:w="1004"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350,942</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372,992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220,558</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標準類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8826CC">
              <w:t>9,435</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9,479</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9,046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9,146</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8,297</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8,600</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both"/>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836CF1" w:rsidRDefault="0081561B" w:rsidP="00014EA7">
            <w:pPr>
              <w:pStyle w:val="142"/>
              <w:spacing w:line="300" w:lineRule="exact"/>
              <w:jc w:val="right"/>
              <w:rPr>
                <w:rFonts w:hint="eastAsia"/>
              </w:rPr>
            </w:pPr>
            <w:r w:rsidRPr="008826CC">
              <w:t>8,298</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8,691</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9,002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7,019</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3,273</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度政類</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36CF1" w:rsidRDefault="0081561B" w:rsidP="00014EA7">
            <w:pPr>
              <w:pStyle w:val="142"/>
              <w:spacing w:line="300" w:lineRule="exact"/>
              <w:jc w:val="right"/>
              <w:rPr>
                <w:rFonts w:hint="eastAsia"/>
              </w:rPr>
            </w:pPr>
            <w:r w:rsidRPr="008826CC">
              <w:t>424,468</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429,715</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431,622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436,858</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434,961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494,816</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jc w:val="center"/>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426,753</w:t>
            </w:r>
          </w:p>
        </w:tc>
        <w:tc>
          <w:tcPr>
            <w:tcW w:w="999"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520,268</w:t>
            </w:r>
          </w:p>
        </w:tc>
        <w:tc>
          <w:tcPr>
            <w:tcW w:w="1004" w:type="dxa"/>
            <w:gridSpan w:val="2"/>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561,391</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612,060</w:t>
            </w:r>
          </w:p>
        </w:tc>
        <w:tc>
          <w:tcPr>
            <w:tcW w:w="999" w:type="dxa"/>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rPr>
              <w:t>305,851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restart"/>
            <w:shd w:val="clear" w:color="auto" w:fill="auto"/>
            <w:vAlign w:val="center"/>
            <w:hideMark/>
          </w:tcPr>
          <w:p w:rsidR="0081561B" w:rsidRPr="00836CF1" w:rsidRDefault="0081561B" w:rsidP="00014EA7">
            <w:pPr>
              <w:pStyle w:val="142"/>
              <w:spacing w:line="300" w:lineRule="exact"/>
              <w:jc w:val="center"/>
              <w:rPr>
                <w:rFonts w:hint="eastAsia"/>
                <w:b/>
                <w:bCs/>
              </w:rPr>
            </w:pPr>
            <w:r w:rsidRPr="00836CF1">
              <w:rPr>
                <w:rFonts w:hint="eastAsia"/>
                <w:b/>
                <w:bCs/>
              </w:rPr>
              <w:t>合計</w:t>
            </w: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Pr>
          <w:p w:rsidR="0081561B" w:rsidRPr="0081561B" w:rsidRDefault="0081561B" w:rsidP="00014EA7">
            <w:pPr>
              <w:pStyle w:val="142"/>
              <w:spacing w:line="300" w:lineRule="exact"/>
              <w:jc w:val="right"/>
              <w:rPr>
                <w:rFonts w:hint="eastAsia"/>
                <w:b/>
                <w:bCs/>
              </w:rPr>
            </w:pPr>
            <w:r w:rsidRPr="0081561B">
              <w:rPr>
                <w:b/>
                <w:bCs/>
              </w:rPr>
              <w:t>751,174</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744,167</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732,861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735,975</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746,484</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824,939</w:t>
            </w:r>
          </w:p>
        </w:tc>
      </w:tr>
      <w:tr w:rsidR="0081561B" w:rsidRPr="00836CF1" w:rsidTr="0081561B">
        <w:trPr>
          <w:trHeight w:val="20"/>
        </w:trPr>
        <w:tc>
          <w:tcPr>
            <w:tcW w:w="394" w:type="dxa"/>
            <w:vMerge/>
            <w:vAlign w:val="center"/>
            <w:hideMark/>
          </w:tcPr>
          <w:p w:rsidR="0081561B" w:rsidRPr="00836CF1" w:rsidRDefault="0081561B" w:rsidP="00014EA7">
            <w:pPr>
              <w:pStyle w:val="142"/>
              <w:spacing w:line="300" w:lineRule="exact"/>
              <w:jc w:val="center"/>
            </w:pPr>
          </w:p>
        </w:tc>
        <w:tc>
          <w:tcPr>
            <w:tcW w:w="1295" w:type="dxa"/>
            <w:vMerge/>
            <w:vAlign w:val="center"/>
            <w:hideMark/>
          </w:tcPr>
          <w:p w:rsidR="0081561B" w:rsidRPr="00836CF1" w:rsidRDefault="0081561B" w:rsidP="00014EA7">
            <w:pPr>
              <w:pStyle w:val="142"/>
              <w:spacing w:line="300" w:lineRule="exact"/>
              <w:rPr>
                <w:b/>
                <w:bCs/>
              </w:rPr>
            </w:pPr>
          </w:p>
        </w:tc>
        <w:tc>
          <w:tcPr>
            <w:tcW w:w="826" w:type="dxa"/>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Pr>
          <w:p w:rsidR="0081561B" w:rsidRPr="0081561B" w:rsidRDefault="0081561B" w:rsidP="00014EA7">
            <w:pPr>
              <w:pStyle w:val="142"/>
              <w:spacing w:line="300" w:lineRule="exact"/>
              <w:jc w:val="right"/>
              <w:rPr>
                <w:rFonts w:hint="eastAsia"/>
                <w:b/>
                <w:bCs/>
              </w:rPr>
            </w:pPr>
            <w:r w:rsidRPr="0081561B">
              <w:rPr>
                <w:b/>
                <w:bCs/>
              </w:rPr>
              <w:t>732,861</w:t>
            </w:r>
          </w:p>
        </w:tc>
        <w:tc>
          <w:tcPr>
            <w:tcW w:w="999"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865,861</w:t>
            </w:r>
          </w:p>
        </w:tc>
        <w:tc>
          <w:tcPr>
            <w:tcW w:w="1004" w:type="dxa"/>
            <w:gridSpan w:val="2"/>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921,335</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992,071</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529,682</w:t>
            </w:r>
          </w:p>
        </w:tc>
        <w:tc>
          <w:tcPr>
            <w:tcW w:w="999" w:type="dxa"/>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tcBorders>
              <w:bottom w:val="double" w:sz="4" w:space="0" w:color="auto"/>
            </w:tcBorders>
            <w:vAlign w:val="center"/>
            <w:hideMark/>
          </w:tcPr>
          <w:p w:rsidR="0081561B" w:rsidRPr="00836CF1" w:rsidRDefault="0081561B" w:rsidP="00014EA7">
            <w:pPr>
              <w:pStyle w:val="142"/>
              <w:spacing w:line="300" w:lineRule="exact"/>
              <w:jc w:val="center"/>
            </w:pPr>
          </w:p>
        </w:tc>
        <w:tc>
          <w:tcPr>
            <w:tcW w:w="1295" w:type="dxa"/>
            <w:vMerge/>
            <w:tcBorders>
              <w:bottom w:val="double" w:sz="4" w:space="0" w:color="auto"/>
            </w:tcBorders>
            <w:vAlign w:val="center"/>
            <w:hideMark/>
          </w:tcPr>
          <w:p w:rsidR="0081561B" w:rsidRPr="00836CF1" w:rsidRDefault="0081561B" w:rsidP="00014EA7">
            <w:pPr>
              <w:pStyle w:val="142"/>
              <w:spacing w:line="300" w:lineRule="exact"/>
            </w:pPr>
          </w:p>
        </w:tc>
        <w:tc>
          <w:tcPr>
            <w:tcW w:w="826"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達成率</w:t>
            </w:r>
          </w:p>
        </w:tc>
        <w:tc>
          <w:tcPr>
            <w:tcW w:w="996" w:type="dxa"/>
            <w:tcBorders>
              <w:bottom w:val="double" w:sz="4" w:space="0" w:color="auto"/>
            </w:tcBorders>
          </w:tcPr>
          <w:p w:rsidR="0081561B" w:rsidRPr="0081561B" w:rsidRDefault="0081561B" w:rsidP="00014EA7">
            <w:pPr>
              <w:pStyle w:val="142"/>
              <w:spacing w:line="300" w:lineRule="exact"/>
              <w:jc w:val="right"/>
              <w:rPr>
                <w:rFonts w:hint="eastAsia"/>
                <w:b/>
                <w:bCs/>
              </w:rPr>
            </w:pPr>
            <w:r w:rsidRPr="0081561B">
              <w:rPr>
                <w:b/>
                <w:bCs/>
              </w:rPr>
              <w:t>97.56</w:t>
            </w:r>
          </w:p>
        </w:tc>
        <w:tc>
          <w:tcPr>
            <w:tcW w:w="999" w:type="dxa"/>
            <w:gridSpan w:val="2"/>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116.35</w:t>
            </w:r>
          </w:p>
        </w:tc>
        <w:tc>
          <w:tcPr>
            <w:tcW w:w="1004" w:type="dxa"/>
            <w:gridSpan w:val="2"/>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125.72</w:t>
            </w:r>
          </w:p>
        </w:tc>
        <w:tc>
          <w:tcPr>
            <w:tcW w:w="999"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134.80</w:t>
            </w:r>
          </w:p>
        </w:tc>
        <w:tc>
          <w:tcPr>
            <w:tcW w:w="999" w:type="dxa"/>
            <w:tcBorders>
              <w:bottom w:val="double" w:sz="4" w:space="0" w:color="auto"/>
            </w:tcBorders>
            <w:shd w:val="clear" w:color="auto" w:fill="auto"/>
            <w:vAlign w:val="center"/>
            <w:hideMark/>
          </w:tcPr>
          <w:p w:rsidR="0081561B" w:rsidRPr="00836CF1" w:rsidRDefault="008A1870" w:rsidP="00014EA7">
            <w:pPr>
              <w:pStyle w:val="142"/>
              <w:spacing w:line="300" w:lineRule="exact"/>
              <w:jc w:val="right"/>
              <w:rPr>
                <w:rFonts w:hint="eastAsia"/>
                <w:b/>
                <w:bCs/>
              </w:rPr>
            </w:pPr>
            <w:r>
              <w:rPr>
                <w:rFonts w:hint="eastAsia"/>
                <w:b/>
                <w:bCs/>
              </w:rPr>
              <w:t>-</w:t>
            </w:r>
          </w:p>
        </w:tc>
        <w:tc>
          <w:tcPr>
            <w:tcW w:w="999" w:type="dxa"/>
            <w:tcBorders>
              <w:bottom w:val="doub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val="restart"/>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登記費</w:t>
            </w:r>
          </w:p>
        </w:tc>
        <w:tc>
          <w:tcPr>
            <w:tcW w:w="1295" w:type="dxa"/>
            <w:vMerge w:val="restart"/>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商品驗證登錄年費</w:t>
            </w:r>
          </w:p>
        </w:tc>
        <w:tc>
          <w:tcPr>
            <w:tcW w:w="826"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doub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170,701</w:t>
            </w:r>
          </w:p>
        </w:tc>
        <w:tc>
          <w:tcPr>
            <w:tcW w:w="999" w:type="dxa"/>
            <w:gridSpan w:val="2"/>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186,687</w:t>
            </w:r>
          </w:p>
        </w:tc>
        <w:tc>
          <w:tcPr>
            <w:tcW w:w="1004" w:type="dxa"/>
            <w:gridSpan w:val="2"/>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209,251</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209,551</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213,489</w:t>
            </w:r>
          </w:p>
        </w:tc>
        <w:tc>
          <w:tcPr>
            <w:tcW w:w="999" w:type="dxa"/>
            <w:tcBorders>
              <w:top w:val="doub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222,290</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both"/>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C84659" w:rsidRDefault="0081561B" w:rsidP="00014EA7">
            <w:pPr>
              <w:pStyle w:val="142"/>
              <w:spacing w:line="300" w:lineRule="exact"/>
              <w:jc w:val="right"/>
              <w:rPr>
                <w:rFonts w:hint="eastAsia"/>
                <w:shd w:val="pct15" w:color="auto" w:fill="FFFFFF"/>
              </w:rPr>
            </w:pPr>
            <w:r w:rsidRPr="00C84659">
              <w:rPr>
                <w:shd w:val="pct15" w:color="auto" w:fill="FFFFFF"/>
              </w:rPr>
              <w:t>216,723</w:t>
            </w:r>
          </w:p>
        </w:tc>
        <w:tc>
          <w:tcPr>
            <w:tcW w:w="999" w:type="dxa"/>
            <w:gridSpan w:val="2"/>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218,818</w:t>
            </w:r>
          </w:p>
        </w:tc>
        <w:tc>
          <w:tcPr>
            <w:tcW w:w="1004" w:type="dxa"/>
            <w:gridSpan w:val="2"/>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232,258</w:t>
            </w:r>
          </w:p>
        </w:tc>
        <w:tc>
          <w:tcPr>
            <w:tcW w:w="999" w:type="dxa"/>
            <w:tcBorders>
              <w:top w:val="single" w:sz="4" w:space="0" w:color="auto"/>
              <w:bottom w:val="single" w:sz="4" w:space="0" w:color="auto"/>
            </w:tcBorders>
            <w:shd w:val="clear" w:color="auto" w:fill="auto"/>
            <w:vAlign w:val="center"/>
            <w:hideMark/>
          </w:tcPr>
          <w:p w:rsidR="0081561B" w:rsidRPr="00C84659" w:rsidRDefault="0081561B" w:rsidP="00014EA7">
            <w:pPr>
              <w:pStyle w:val="142"/>
              <w:spacing w:line="300" w:lineRule="exact"/>
              <w:jc w:val="right"/>
              <w:rPr>
                <w:rFonts w:hint="eastAsia"/>
                <w:shd w:val="pct15" w:color="auto" w:fill="FFFFFF"/>
              </w:rPr>
            </w:pPr>
            <w:r w:rsidRPr="00C84659">
              <w:rPr>
                <w:rFonts w:hint="eastAsia"/>
                <w:shd w:val="pct15" w:color="auto" w:fill="FFFFFF"/>
              </w:rPr>
              <w:t>253,995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41,370</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自願性產品驗證年費</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1,328</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1,328</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1,513</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1,540</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both"/>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1,862</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1,845</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2,918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3,312</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714</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both"/>
              <w:rPr>
                <w:rFonts w:hint="eastAsia"/>
              </w:rPr>
            </w:pPr>
            <w:r w:rsidRPr="00836CF1">
              <w:rPr>
                <w:rFonts w:hint="eastAsia"/>
              </w:rPr>
              <w:t>符合性聲明指定代碼登記費</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836CF1" w:rsidRDefault="0081561B" w:rsidP="00014EA7">
            <w:pPr>
              <w:pStyle w:val="142"/>
              <w:spacing w:line="300" w:lineRule="exact"/>
              <w:jc w:val="right"/>
              <w:rPr>
                <w:rFonts w:hint="eastAsia"/>
              </w:rPr>
            </w:pPr>
            <w:r w:rsidRPr="007C08F2">
              <w:t>284</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284</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296</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319</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397</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583</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jc w:val="center"/>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vAlign w:val="center"/>
          </w:tcPr>
          <w:p w:rsidR="0081561B" w:rsidRPr="00836CF1" w:rsidRDefault="0081561B" w:rsidP="00014EA7">
            <w:pPr>
              <w:pStyle w:val="142"/>
              <w:spacing w:line="300" w:lineRule="exact"/>
              <w:jc w:val="right"/>
              <w:rPr>
                <w:rFonts w:hint="eastAsia"/>
              </w:rPr>
            </w:pPr>
            <w:r w:rsidRPr="007C08F2">
              <w:t>357</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355</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535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926</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sidRPr="00836CF1">
              <w:rPr>
                <w:rFonts w:hint="eastAsia"/>
              </w:rPr>
              <w:t>335</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rPr>
            </w:pPr>
            <w:r>
              <w:rPr>
                <w:rFonts w:hint="eastAsia"/>
              </w:rPr>
              <w:t>-</w:t>
            </w:r>
            <w:r w:rsidRPr="00836CF1">
              <w:rPr>
                <w:rFonts w:hint="eastAsia"/>
              </w:rPr>
              <w:t xml:space="preserve">　</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val="restart"/>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b/>
                <w:bCs/>
              </w:rPr>
            </w:pPr>
            <w:r w:rsidRPr="00836CF1">
              <w:rPr>
                <w:rFonts w:hint="eastAsia"/>
                <w:b/>
                <w:bCs/>
              </w:rPr>
              <w:t>合計</w:t>
            </w: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預算數</w:t>
            </w:r>
          </w:p>
        </w:tc>
        <w:tc>
          <w:tcPr>
            <w:tcW w:w="996" w:type="dxa"/>
            <w:tcBorders>
              <w:top w:val="single" w:sz="4" w:space="0" w:color="auto"/>
              <w:bottom w:val="single" w:sz="4" w:space="0" w:color="auto"/>
            </w:tcBorders>
          </w:tcPr>
          <w:p w:rsidR="0081561B" w:rsidRPr="005B49EA" w:rsidRDefault="0081561B" w:rsidP="00014EA7">
            <w:pPr>
              <w:pStyle w:val="142"/>
              <w:spacing w:line="300" w:lineRule="exact"/>
              <w:jc w:val="right"/>
              <w:rPr>
                <w:rFonts w:hint="eastAsia"/>
                <w:b/>
                <w:bCs/>
              </w:rPr>
            </w:pPr>
            <w:r w:rsidRPr="005B49EA">
              <w:rPr>
                <w:b/>
                <w:bCs/>
              </w:rPr>
              <w:t>172,313</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188,299</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211,060</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211,388</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215,404</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224,413</w:t>
            </w:r>
          </w:p>
        </w:tc>
      </w:tr>
      <w:tr w:rsidR="0081561B" w:rsidRPr="00836CF1" w:rsidTr="0081561B">
        <w:trPr>
          <w:trHeight w:val="20"/>
        </w:trPr>
        <w:tc>
          <w:tcPr>
            <w:tcW w:w="394"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4" w:space="0" w:color="auto"/>
            </w:tcBorders>
            <w:vAlign w:val="center"/>
            <w:hideMark/>
          </w:tcPr>
          <w:p w:rsidR="0081561B" w:rsidRPr="00836CF1" w:rsidRDefault="0081561B" w:rsidP="00014EA7">
            <w:pPr>
              <w:pStyle w:val="142"/>
              <w:spacing w:line="300" w:lineRule="exact"/>
              <w:rPr>
                <w:b/>
                <w:bCs/>
              </w:rPr>
            </w:pPr>
          </w:p>
        </w:tc>
        <w:tc>
          <w:tcPr>
            <w:tcW w:w="826"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決算數</w:t>
            </w:r>
          </w:p>
        </w:tc>
        <w:tc>
          <w:tcPr>
            <w:tcW w:w="996" w:type="dxa"/>
            <w:tcBorders>
              <w:top w:val="single" w:sz="4" w:space="0" w:color="auto"/>
              <w:bottom w:val="single" w:sz="4" w:space="0" w:color="auto"/>
            </w:tcBorders>
          </w:tcPr>
          <w:p w:rsidR="0081561B" w:rsidRPr="005B49EA" w:rsidRDefault="0081561B" w:rsidP="00014EA7">
            <w:pPr>
              <w:pStyle w:val="142"/>
              <w:spacing w:line="300" w:lineRule="exact"/>
              <w:jc w:val="right"/>
              <w:rPr>
                <w:rFonts w:hint="eastAsia"/>
                <w:b/>
                <w:bCs/>
              </w:rPr>
            </w:pPr>
            <w:r w:rsidRPr="005B49EA">
              <w:rPr>
                <w:b/>
                <w:bCs/>
              </w:rPr>
              <w:t>218,942</w:t>
            </w:r>
          </w:p>
        </w:tc>
        <w:tc>
          <w:tcPr>
            <w:tcW w:w="999"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221,018</w:t>
            </w:r>
          </w:p>
        </w:tc>
        <w:tc>
          <w:tcPr>
            <w:tcW w:w="1004" w:type="dxa"/>
            <w:gridSpan w:val="2"/>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235,711</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258,233</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42,419</w:t>
            </w:r>
          </w:p>
        </w:tc>
        <w:tc>
          <w:tcPr>
            <w:tcW w:w="999" w:type="dxa"/>
            <w:tcBorders>
              <w:top w:val="single" w:sz="4" w:space="0" w:color="auto"/>
              <w:bottom w:val="single" w:sz="4"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r w:rsidR="0081561B" w:rsidRPr="00836CF1" w:rsidTr="0081561B">
        <w:trPr>
          <w:trHeight w:val="20"/>
        </w:trPr>
        <w:tc>
          <w:tcPr>
            <w:tcW w:w="394" w:type="dxa"/>
            <w:vMerge/>
            <w:tcBorders>
              <w:top w:val="single" w:sz="4" w:space="0" w:color="auto"/>
              <w:bottom w:val="single" w:sz="12" w:space="0" w:color="auto"/>
            </w:tcBorders>
            <w:vAlign w:val="center"/>
            <w:hideMark/>
          </w:tcPr>
          <w:p w:rsidR="0081561B" w:rsidRPr="00836CF1" w:rsidRDefault="0081561B" w:rsidP="00014EA7">
            <w:pPr>
              <w:pStyle w:val="142"/>
              <w:spacing w:line="300" w:lineRule="exact"/>
            </w:pPr>
          </w:p>
        </w:tc>
        <w:tc>
          <w:tcPr>
            <w:tcW w:w="1295" w:type="dxa"/>
            <w:vMerge/>
            <w:tcBorders>
              <w:top w:val="single" w:sz="4" w:space="0" w:color="auto"/>
              <w:bottom w:val="single" w:sz="12" w:space="0" w:color="auto"/>
            </w:tcBorders>
            <w:vAlign w:val="center"/>
            <w:hideMark/>
          </w:tcPr>
          <w:p w:rsidR="0081561B" w:rsidRPr="00836CF1" w:rsidRDefault="0081561B" w:rsidP="00014EA7">
            <w:pPr>
              <w:pStyle w:val="142"/>
              <w:spacing w:line="300" w:lineRule="exact"/>
              <w:rPr>
                <w:b/>
                <w:bCs/>
              </w:rPr>
            </w:pPr>
          </w:p>
        </w:tc>
        <w:tc>
          <w:tcPr>
            <w:tcW w:w="826"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center"/>
              <w:rPr>
                <w:rFonts w:hint="eastAsia"/>
              </w:rPr>
            </w:pPr>
            <w:r w:rsidRPr="00836CF1">
              <w:rPr>
                <w:rFonts w:hint="eastAsia"/>
              </w:rPr>
              <w:t>達成率</w:t>
            </w:r>
          </w:p>
        </w:tc>
        <w:tc>
          <w:tcPr>
            <w:tcW w:w="996" w:type="dxa"/>
            <w:tcBorders>
              <w:top w:val="single" w:sz="4" w:space="0" w:color="auto"/>
              <w:bottom w:val="single" w:sz="12" w:space="0" w:color="auto"/>
            </w:tcBorders>
          </w:tcPr>
          <w:p w:rsidR="0081561B" w:rsidRPr="005B49EA" w:rsidRDefault="0081561B" w:rsidP="00014EA7">
            <w:pPr>
              <w:pStyle w:val="142"/>
              <w:spacing w:line="300" w:lineRule="exact"/>
              <w:jc w:val="right"/>
              <w:rPr>
                <w:rFonts w:hint="eastAsia"/>
                <w:b/>
                <w:bCs/>
              </w:rPr>
            </w:pPr>
            <w:r w:rsidRPr="005B49EA">
              <w:rPr>
                <w:b/>
                <w:bCs/>
              </w:rPr>
              <w:t>127.06</w:t>
            </w:r>
          </w:p>
        </w:tc>
        <w:tc>
          <w:tcPr>
            <w:tcW w:w="999" w:type="dxa"/>
            <w:gridSpan w:val="2"/>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117.38</w:t>
            </w:r>
          </w:p>
        </w:tc>
        <w:tc>
          <w:tcPr>
            <w:tcW w:w="1004" w:type="dxa"/>
            <w:gridSpan w:val="2"/>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111.68</w:t>
            </w:r>
          </w:p>
        </w:tc>
        <w:tc>
          <w:tcPr>
            <w:tcW w:w="999"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122.16</w:t>
            </w:r>
          </w:p>
        </w:tc>
        <w:tc>
          <w:tcPr>
            <w:tcW w:w="999" w:type="dxa"/>
            <w:tcBorders>
              <w:top w:val="single" w:sz="4" w:space="0" w:color="auto"/>
              <w:bottom w:val="single" w:sz="12" w:space="0" w:color="auto"/>
            </w:tcBorders>
            <w:shd w:val="clear" w:color="auto" w:fill="auto"/>
            <w:vAlign w:val="center"/>
            <w:hideMark/>
          </w:tcPr>
          <w:p w:rsidR="0081561B" w:rsidRPr="00836CF1" w:rsidRDefault="008A1870" w:rsidP="00014EA7">
            <w:pPr>
              <w:pStyle w:val="142"/>
              <w:spacing w:line="300" w:lineRule="exact"/>
              <w:jc w:val="right"/>
              <w:rPr>
                <w:rFonts w:hint="eastAsia"/>
                <w:b/>
                <w:bCs/>
              </w:rPr>
            </w:pPr>
            <w:r>
              <w:rPr>
                <w:rFonts w:hint="eastAsia"/>
                <w:b/>
                <w:bCs/>
              </w:rPr>
              <w:t>-</w:t>
            </w:r>
          </w:p>
        </w:tc>
        <w:tc>
          <w:tcPr>
            <w:tcW w:w="999" w:type="dxa"/>
            <w:tcBorders>
              <w:top w:val="single" w:sz="4" w:space="0" w:color="auto"/>
              <w:bottom w:val="single" w:sz="12" w:space="0" w:color="auto"/>
            </w:tcBorders>
            <w:shd w:val="clear" w:color="auto" w:fill="auto"/>
            <w:vAlign w:val="center"/>
            <w:hideMark/>
          </w:tcPr>
          <w:p w:rsidR="0081561B" w:rsidRPr="00836CF1" w:rsidRDefault="0081561B" w:rsidP="00014EA7">
            <w:pPr>
              <w:pStyle w:val="142"/>
              <w:spacing w:line="300" w:lineRule="exact"/>
              <w:jc w:val="right"/>
              <w:rPr>
                <w:rFonts w:hint="eastAsia"/>
                <w:b/>
                <w:bCs/>
              </w:rPr>
            </w:pPr>
            <w:r w:rsidRPr="00836CF1">
              <w:rPr>
                <w:rFonts w:hint="eastAsia"/>
                <w:b/>
                <w:bCs/>
              </w:rPr>
              <w:t xml:space="preserve">-　</w:t>
            </w:r>
          </w:p>
        </w:tc>
      </w:tr>
    </w:tbl>
    <w:bookmarkEnd w:id="10"/>
    <w:p w:rsidR="00014EA7" w:rsidRDefault="00014EA7" w:rsidP="0056215B">
      <w:pPr>
        <w:pStyle w:val="142"/>
      </w:pPr>
      <w:r>
        <w:rPr>
          <w:rFonts w:hint="eastAsia"/>
        </w:rPr>
        <w:t>說　　明：114年度決算數係截至114年7月底執行數</w:t>
      </w:r>
      <w:r w:rsidRPr="00836CF1">
        <w:rPr>
          <w:rFonts w:hint="eastAsia"/>
        </w:rPr>
        <w:t>。</w:t>
      </w:r>
    </w:p>
    <w:p w:rsidR="0056215B" w:rsidRPr="0056215B" w:rsidRDefault="00836CF1" w:rsidP="0056215B">
      <w:pPr>
        <w:pStyle w:val="142"/>
        <w:rPr>
          <w:rFonts w:hint="eastAsia"/>
        </w:rPr>
      </w:pPr>
      <w:r>
        <w:rPr>
          <w:rFonts w:hint="eastAsia"/>
        </w:rPr>
        <w:t>資料來源：標準局提供</w:t>
      </w:r>
      <w:r w:rsidRPr="00836CF1">
        <w:rPr>
          <w:rFonts w:hint="eastAsia"/>
        </w:rPr>
        <w:t>。</w:t>
      </w:r>
    </w:p>
    <w:p w:rsidR="005E4D46" w:rsidRPr="005E4D46" w:rsidRDefault="005E4D46" w:rsidP="005E4D46">
      <w:pPr>
        <w:pStyle w:val="a5"/>
        <w:ind w:left="849" w:hanging="283"/>
        <w:rPr>
          <w:b/>
          <w:bCs/>
        </w:rPr>
      </w:pPr>
      <w:r w:rsidRPr="005E4D46">
        <w:rPr>
          <w:rFonts w:hint="eastAsia"/>
          <w:b/>
          <w:bCs/>
        </w:rPr>
        <w:t>(二)</w:t>
      </w:r>
      <w:r w:rsidR="00D4093A">
        <w:rPr>
          <w:rFonts w:hint="eastAsia"/>
          <w:b/>
          <w:bCs/>
        </w:rPr>
        <w:t>近年商品檢驗及登記費相關業務量呈成長趨勢，且審查費及登記費收入</w:t>
      </w:r>
      <w:r w:rsidR="008A1870">
        <w:rPr>
          <w:rFonts w:hint="eastAsia"/>
          <w:b/>
          <w:bCs/>
        </w:rPr>
        <w:t>決</w:t>
      </w:r>
      <w:r w:rsidR="00D4093A">
        <w:rPr>
          <w:rFonts w:hint="eastAsia"/>
          <w:b/>
          <w:bCs/>
        </w:rPr>
        <w:t>算均逾</w:t>
      </w:r>
      <w:r w:rsidR="008A1870">
        <w:rPr>
          <w:rFonts w:hint="eastAsia"/>
          <w:b/>
          <w:bCs/>
        </w:rPr>
        <w:t>所訂預算目標</w:t>
      </w:r>
      <w:r w:rsidR="00D4093A">
        <w:rPr>
          <w:rFonts w:hint="eastAsia"/>
          <w:b/>
          <w:bCs/>
        </w:rPr>
        <w:t>，允宜衡酌實況覈實編列預算</w:t>
      </w:r>
    </w:p>
    <w:p w:rsidR="005E4D46" w:rsidRDefault="009424E1" w:rsidP="005E4D46">
      <w:pPr>
        <w:pStyle w:val="21"/>
        <w:ind w:left="850" w:firstLine="566"/>
      </w:pPr>
      <w:r>
        <w:rPr>
          <w:rFonts w:hint="eastAsia"/>
        </w:rPr>
        <w:t>揆諸</w:t>
      </w:r>
      <w:r w:rsidR="00D839EA">
        <w:rPr>
          <w:rFonts w:hint="eastAsia"/>
        </w:rPr>
        <w:t>標準局</w:t>
      </w:r>
      <w:r w:rsidR="006C7129">
        <w:rPr>
          <w:rFonts w:hint="eastAsia"/>
        </w:rPr>
        <w:t>近年(</w:t>
      </w:r>
      <w:r w:rsidR="00D839EA">
        <w:rPr>
          <w:rFonts w:hint="eastAsia"/>
        </w:rPr>
        <w:t>11</w:t>
      </w:r>
      <w:r w:rsidR="005B49EA">
        <w:rPr>
          <w:rFonts w:hint="eastAsia"/>
        </w:rPr>
        <w:t>0</w:t>
      </w:r>
      <w:r w:rsidR="00D839EA">
        <w:rPr>
          <w:rFonts w:hint="eastAsia"/>
        </w:rPr>
        <w:t>至</w:t>
      </w:r>
      <w:r w:rsidR="00A81E0C">
        <w:rPr>
          <w:rFonts w:hint="eastAsia"/>
        </w:rPr>
        <w:t>113年度</w:t>
      </w:r>
      <w:r w:rsidR="006C7129">
        <w:rPr>
          <w:rFonts w:hint="eastAsia"/>
        </w:rPr>
        <w:t>)</w:t>
      </w:r>
      <w:r w:rsidR="00A81E0C">
        <w:rPr>
          <w:rFonts w:hint="eastAsia"/>
        </w:rPr>
        <w:t>商品檢驗</w:t>
      </w:r>
      <w:r w:rsidR="00A81E0C" w:rsidRPr="00A81E0C">
        <w:rPr>
          <w:rFonts w:hint="eastAsia"/>
        </w:rPr>
        <w:t>、度政檢校</w:t>
      </w:r>
      <w:r w:rsidR="00A81E0C">
        <w:rPr>
          <w:rFonts w:hint="eastAsia"/>
        </w:rPr>
        <w:t>及</w:t>
      </w:r>
      <w:r w:rsidR="00A81E0C" w:rsidRPr="00A81E0C">
        <w:rPr>
          <w:rFonts w:hint="eastAsia"/>
        </w:rPr>
        <w:t>正字標記</w:t>
      </w:r>
      <w:r w:rsidR="00A81E0C">
        <w:rPr>
          <w:rFonts w:hint="eastAsia"/>
        </w:rPr>
        <w:t>相關業務推動情形(詳表2)</w:t>
      </w:r>
      <w:r w:rsidR="00C16A08">
        <w:rPr>
          <w:rFonts w:hint="eastAsia"/>
        </w:rPr>
        <w:t>，</w:t>
      </w:r>
      <w:r w:rsidR="00F15A71">
        <w:rPr>
          <w:rFonts w:hint="eastAsia"/>
        </w:rPr>
        <w:t>說明如下：</w:t>
      </w:r>
    </w:p>
    <w:p w:rsidR="00F15A71" w:rsidRDefault="00F15A71" w:rsidP="00F15A71">
      <w:pPr>
        <w:pStyle w:val="123"/>
        <w:ind w:left="1133" w:hanging="283"/>
      </w:pPr>
      <w:r>
        <w:rPr>
          <w:rFonts w:hint="eastAsia"/>
        </w:rPr>
        <w:t>1.商品檢驗</w:t>
      </w:r>
      <w:r w:rsidR="00A345A2">
        <w:rPr>
          <w:rFonts w:hint="eastAsia"/>
        </w:rPr>
        <w:t>批次數逐年上升，主要係進口檢驗增加，113年度商品檢驗總計達75萬8,986批次，較112年度60萬880批次增幅達26.31%，另商品檢驗登錄受理</w:t>
      </w:r>
      <w:r w:rsidR="00A345A2" w:rsidRPr="00A345A2">
        <w:rPr>
          <w:rFonts w:hint="eastAsia"/>
        </w:rPr>
        <w:t>型式數</w:t>
      </w:r>
      <w:r w:rsidR="00A345A2">
        <w:rPr>
          <w:rFonts w:hint="eastAsia"/>
        </w:rPr>
        <w:t>自111年起呈增加趨勢，113年首度超過2萬型式數，截至113年底商品檢驗登錄共4萬6,612型式數，較112年增幅6.25%</w:t>
      </w:r>
      <w:r w:rsidR="00A345A2" w:rsidRPr="00A345A2">
        <w:rPr>
          <w:rFonts w:hint="eastAsia"/>
        </w:rPr>
        <w:t>。</w:t>
      </w:r>
    </w:p>
    <w:p w:rsidR="00A345A2" w:rsidRDefault="00A345A2" w:rsidP="00F15A71">
      <w:pPr>
        <w:pStyle w:val="123"/>
        <w:ind w:left="1133" w:hanging="283"/>
      </w:pPr>
      <w:r>
        <w:rPr>
          <w:rFonts w:hint="eastAsia"/>
        </w:rPr>
        <w:t>2.正字標記近年核准家(件)數無明顯增減，工廠查核家數則自112年起逾600家；</w:t>
      </w:r>
      <w:r w:rsidR="006C7129">
        <w:rPr>
          <w:rFonts w:hint="eastAsia"/>
        </w:rPr>
        <w:t>至</w:t>
      </w:r>
      <w:r>
        <w:rPr>
          <w:rFonts w:hint="eastAsia"/>
        </w:rPr>
        <w:t>度</w:t>
      </w:r>
      <w:r w:rsidR="00C84659">
        <w:rPr>
          <w:rFonts w:hint="eastAsia"/>
        </w:rPr>
        <w:t>政</w:t>
      </w:r>
      <w:r>
        <w:rPr>
          <w:rFonts w:hint="eastAsia"/>
        </w:rPr>
        <w:t>檢校部分，</w:t>
      </w:r>
      <w:r w:rsidR="00DD5029">
        <w:rPr>
          <w:rFonts w:hint="eastAsia"/>
        </w:rPr>
        <w:t>度量衡營業許可於113年達137家，為近年最高，</w:t>
      </w:r>
      <w:r w:rsidR="00C61A14">
        <w:rPr>
          <w:rFonts w:hint="eastAsia"/>
        </w:rPr>
        <w:t>度政檢校總檢定或校正</w:t>
      </w:r>
      <w:r>
        <w:rPr>
          <w:rFonts w:hint="eastAsia"/>
        </w:rPr>
        <w:t>具數近年</w:t>
      </w:r>
      <w:r w:rsidR="00C61A14">
        <w:rPr>
          <w:rFonts w:hint="eastAsia"/>
        </w:rPr>
        <w:t>則</w:t>
      </w:r>
      <w:r>
        <w:rPr>
          <w:rFonts w:hint="eastAsia"/>
        </w:rPr>
        <w:t>未成長</w:t>
      </w:r>
      <w:r w:rsidRPr="00A345A2">
        <w:rPr>
          <w:rFonts w:hint="eastAsia"/>
        </w:rPr>
        <w:t>。</w:t>
      </w:r>
    </w:p>
    <w:p w:rsidR="00DD5029" w:rsidRDefault="00DD5029" w:rsidP="00F15A71">
      <w:pPr>
        <w:pStyle w:val="123"/>
        <w:ind w:left="1133" w:hanging="283"/>
      </w:pPr>
      <w:r>
        <w:rPr>
          <w:rFonts w:hint="eastAsia"/>
        </w:rPr>
        <w:t>3.110至113年包含商品驗證登錄年費及自願性產品驗證年費件數均呈成長趨勢，其中商品驗證登錄年費113年達6萬278件，較112年增幅7.22%</w:t>
      </w:r>
      <w:r w:rsidRPr="00DD5029">
        <w:rPr>
          <w:rFonts w:hint="eastAsia"/>
        </w:rPr>
        <w:t>。</w:t>
      </w:r>
    </w:p>
    <w:p w:rsidR="00DD5029" w:rsidRDefault="008A1870" w:rsidP="008A1870">
      <w:pPr>
        <w:pStyle w:val="21"/>
        <w:ind w:left="850" w:firstLine="566"/>
      </w:pPr>
      <w:r>
        <w:rPr>
          <w:rFonts w:hint="eastAsia"/>
        </w:rPr>
        <w:t>爰此，</w:t>
      </w:r>
      <w:r w:rsidR="00B617CE">
        <w:rPr>
          <w:rFonts w:hint="eastAsia"/>
        </w:rPr>
        <w:t>鑑於標準局</w:t>
      </w:r>
      <w:r w:rsidR="00C84659">
        <w:rPr>
          <w:rFonts w:hint="eastAsia"/>
        </w:rPr>
        <w:t>近年</w:t>
      </w:r>
      <w:r w:rsidR="00DD5029">
        <w:rPr>
          <w:rFonts w:hint="eastAsia"/>
        </w:rPr>
        <w:t>商品檢驗業務量概呈成長趨勢，</w:t>
      </w:r>
      <w:r w:rsidR="00C84659">
        <w:rPr>
          <w:rFonts w:hint="eastAsia"/>
        </w:rPr>
        <w:t>且</w:t>
      </w:r>
      <w:r>
        <w:rPr>
          <w:rFonts w:hint="eastAsia"/>
        </w:rPr>
        <w:t>以111至113年度</w:t>
      </w:r>
      <w:r w:rsidR="00C84659">
        <w:rPr>
          <w:rFonts w:hint="eastAsia"/>
        </w:rPr>
        <w:t>商品檢驗類之審查費收入及登記費收入</w:t>
      </w:r>
      <w:r>
        <w:rPr>
          <w:rFonts w:hint="eastAsia"/>
        </w:rPr>
        <w:t>之決算數均逾預算數</w:t>
      </w:r>
      <w:r w:rsidR="00C84659">
        <w:rPr>
          <w:rFonts w:hint="eastAsia"/>
        </w:rPr>
        <w:t>，至度量衡檢校具數並未明顯增加，但因各度量衡器收費標準不一，故近年度</w:t>
      </w:r>
      <w:r>
        <w:rPr>
          <w:rFonts w:hint="eastAsia"/>
        </w:rPr>
        <w:t>度政</w:t>
      </w:r>
      <w:r w:rsidR="00C84659">
        <w:rPr>
          <w:rFonts w:hint="eastAsia"/>
        </w:rPr>
        <w:t>類之審查費收入決算數仍逐年增加；惟標準局115年度</w:t>
      </w:r>
      <w:r w:rsidRPr="008A1870">
        <w:rPr>
          <w:rFonts w:hint="eastAsia"/>
        </w:rPr>
        <w:t>「審查費」及「登記費」</w:t>
      </w:r>
      <w:r w:rsidR="00C84659">
        <w:rPr>
          <w:rFonts w:hint="eastAsia"/>
        </w:rPr>
        <w:t>收入預算案數多低於以前年度決算數，</w:t>
      </w:r>
      <w:r w:rsidR="00D4093A">
        <w:rPr>
          <w:rFonts w:hint="eastAsia"/>
        </w:rPr>
        <w:t>允宜衡酌商品檢驗</w:t>
      </w:r>
      <w:r w:rsidR="00D45286">
        <w:rPr>
          <w:rFonts w:hint="eastAsia"/>
        </w:rPr>
        <w:t>等</w:t>
      </w:r>
      <w:r w:rsidR="00D4093A">
        <w:rPr>
          <w:rFonts w:hint="eastAsia"/>
        </w:rPr>
        <w:t>業務實際成長趨勢，及近年審查費及登記費收入預算達成</w:t>
      </w:r>
      <w:r w:rsidR="00D45286">
        <w:rPr>
          <w:rFonts w:hint="eastAsia"/>
        </w:rPr>
        <w:t>實況</w:t>
      </w:r>
      <w:r w:rsidR="00D4093A">
        <w:rPr>
          <w:rFonts w:hint="eastAsia"/>
        </w:rPr>
        <w:t>，</w:t>
      </w:r>
      <w:r w:rsidR="00D4093A" w:rsidRPr="00D4093A">
        <w:rPr>
          <w:rFonts w:hint="eastAsia"/>
        </w:rPr>
        <w:t>覈實編列。</w:t>
      </w:r>
    </w:p>
    <w:p w:rsidR="008A1870" w:rsidRDefault="008A1870" w:rsidP="008A1870">
      <w:pPr>
        <w:pStyle w:val="21"/>
        <w:ind w:left="850" w:firstLine="566"/>
      </w:pPr>
    </w:p>
    <w:p w:rsidR="0081561B" w:rsidRPr="00C16A08" w:rsidRDefault="0081561B" w:rsidP="0081561B">
      <w:pPr>
        <w:pStyle w:val="200"/>
        <w:spacing w:line="500" w:lineRule="exact"/>
        <w:ind w:left="751" w:hangingChars="265" w:hanging="751"/>
        <w:jc w:val="both"/>
      </w:pPr>
      <w:r>
        <w:rPr>
          <w:rFonts w:hint="eastAsia"/>
          <w:b/>
          <w:bCs/>
          <w:sz w:val="28"/>
          <w:szCs w:val="32"/>
        </w:rPr>
        <w:t xml:space="preserve">表2  </w:t>
      </w:r>
      <w:r w:rsidR="005B49EA" w:rsidRPr="005B49EA">
        <w:rPr>
          <w:rFonts w:hint="eastAsia"/>
          <w:b/>
          <w:bCs/>
          <w:sz w:val="28"/>
          <w:szCs w:val="32"/>
        </w:rPr>
        <w:t>標準局110至113年度商品檢驗、度政檢校及正字標記相關業務推動</w:t>
      </w:r>
      <w:r w:rsidR="005B49EA">
        <w:rPr>
          <w:rFonts w:hint="eastAsia"/>
          <w:b/>
          <w:bCs/>
          <w:sz w:val="28"/>
          <w:szCs w:val="32"/>
        </w:rPr>
        <w:t xml:space="preserve">概況表     </w:t>
      </w:r>
      <w:r w:rsidR="00C16A08">
        <w:rPr>
          <w:rFonts w:hint="eastAsia"/>
          <w:b/>
          <w:bCs/>
          <w:sz w:val="28"/>
          <w:szCs w:val="32"/>
        </w:rPr>
        <w:t xml:space="preserve">　　　　　</w:t>
      </w:r>
      <w:r w:rsidR="005B49EA">
        <w:rPr>
          <w:rFonts w:hint="eastAsia"/>
          <w:b/>
          <w:bCs/>
          <w:sz w:val="28"/>
          <w:szCs w:val="32"/>
        </w:rPr>
        <w:t xml:space="preserve">     </w:t>
      </w:r>
      <w:r w:rsidR="005B49EA" w:rsidRPr="00C16A08">
        <w:rPr>
          <w:rFonts w:hint="eastAsia"/>
        </w:rPr>
        <w:t>單位：批次；</w:t>
      </w:r>
      <w:r w:rsidR="00C16A08" w:rsidRPr="00C16A08">
        <w:rPr>
          <w:rFonts w:hint="eastAsia"/>
        </w:rPr>
        <w:t>型式數；</w:t>
      </w:r>
      <w:r w:rsidR="005B49EA" w:rsidRPr="00C16A08">
        <w:rPr>
          <w:rFonts w:hint="eastAsia"/>
        </w:rPr>
        <w:t>件</w:t>
      </w:r>
      <w:r w:rsidR="00C16A08" w:rsidRPr="00C16A08">
        <w:rPr>
          <w:rFonts w:hint="eastAsia"/>
        </w:rPr>
        <w:t>；具；家</w:t>
      </w:r>
    </w:p>
    <w:tbl>
      <w:tblPr>
        <w:tblW w:w="849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701"/>
        <w:gridCol w:w="1330"/>
        <w:gridCol w:w="1188"/>
        <w:gridCol w:w="1188"/>
        <w:gridCol w:w="1188"/>
        <w:gridCol w:w="1188"/>
      </w:tblGrid>
      <w:tr w:rsidR="00C16A08" w:rsidRPr="00C16A08" w:rsidTr="00DD5029">
        <w:trPr>
          <w:trHeight w:val="20"/>
          <w:tblHeader/>
        </w:trPr>
        <w:tc>
          <w:tcPr>
            <w:tcW w:w="3740" w:type="dxa"/>
            <w:gridSpan w:val="3"/>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pPr>
            <w:r w:rsidRPr="00C16A08">
              <w:rPr>
                <w:rFonts w:hint="eastAsia"/>
              </w:rPr>
              <w:t>年度</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pPr>
            <w:r w:rsidRPr="00C16A08">
              <w:rPr>
                <w:rFonts w:hint="eastAsia"/>
              </w:rPr>
              <w:t>110</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111</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112</w:t>
            </w:r>
          </w:p>
        </w:tc>
        <w:tc>
          <w:tcPr>
            <w:tcW w:w="1188" w:type="dxa"/>
            <w:tcBorders>
              <w:top w:val="single" w:sz="12" w:space="0" w:color="auto"/>
            </w:tcBorders>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113</w:t>
            </w:r>
          </w:p>
        </w:tc>
      </w:tr>
      <w:tr w:rsidR="00C16A08" w:rsidRPr="00C16A08" w:rsidTr="00F15A71">
        <w:trPr>
          <w:trHeight w:val="20"/>
        </w:trPr>
        <w:tc>
          <w:tcPr>
            <w:tcW w:w="709" w:type="dxa"/>
            <w:vMerge w:val="restart"/>
            <w:shd w:val="clear" w:color="auto" w:fill="auto"/>
            <w:noWrap/>
            <w:vAlign w:val="center"/>
            <w:hideMark/>
          </w:tcPr>
          <w:p w:rsidR="00C16A08" w:rsidRPr="00C16A08" w:rsidRDefault="00C16A08" w:rsidP="00437C76">
            <w:pPr>
              <w:pStyle w:val="142"/>
              <w:spacing w:line="240" w:lineRule="exact"/>
              <w:jc w:val="center"/>
              <w:rPr>
                <w:rFonts w:hint="eastAsia"/>
              </w:rPr>
            </w:pPr>
            <w:r w:rsidRPr="00C16A08">
              <w:rPr>
                <w:rFonts w:hint="eastAsia"/>
              </w:rPr>
              <w:t>商品檢驗</w:t>
            </w:r>
          </w:p>
        </w:tc>
        <w:tc>
          <w:tcPr>
            <w:tcW w:w="3031" w:type="dxa"/>
            <w:gridSpan w:val="2"/>
            <w:shd w:val="clear" w:color="auto" w:fill="auto"/>
            <w:noWrap/>
            <w:vAlign w:val="center"/>
            <w:hideMark/>
          </w:tcPr>
          <w:p w:rsidR="00C16A08" w:rsidRPr="00C16A08" w:rsidRDefault="00C16A08" w:rsidP="00437C76">
            <w:pPr>
              <w:pStyle w:val="142"/>
              <w:spacing w:line="240" w:lineRule="exact"/>
              <w:rPr>
                <w:rFonts w:hint="eastAsia"/>
              </w:rPr>
            </w:pPr>
            <w:r w:rsidRPr="00C16A08">
              <w:rPr>
                <w:rFonts w:hint="eastAsia"/>
              </w:rPr>
              <w:t>商品檢驗總計</w:t>
            </w:r>
          </w:p>
        </w:tc>
        <w:tc>
          <w:tcPr>
            <w:tcW w:w="1188" w:type="dxa"/>
            <w:shd w:val="clear" w:color="auto" w:fill="auto"/>
            <w:noWrap/>
            <w:vAlign w:val="center"/>
            <w:hideMark/>
          </w:tcPr>
          <w:p w:rsidR="00C16A08" w:rsidRPr="00C16A08" w:rsidRDefault="00C16A08" w:rsidP="00437C76">
            <w:pPr>
              <w:pStyle w:val="142"/>
              <w:spacing w:line="240" w:lineRule="exact"/>
              <w:jc w:val="right"/>
              <w:rPr>
                <w:b/>
                <w:bCs/>
              </w:rPr>
            </w:pPr>
            <w:r w:rsidRPr="00C16A08">
              <w:rPr>
                <w:rFonts w:hint="eastAsia"/>
                <w:b/>
                <w:bCs/>
              </w:rPr>
              <w:t xml:space="preserve">578,404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592,741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600,880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758,986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3031" w:type="dxa"/>
            <w:gridSpan w:val="2"/>
            <w:shd w:val="clear" w:color="auto" w:fill="auto"/>
            <w:noWrap/>
            <w:vAlign w:val="center"/>
          </w:tcPr>
          <w:p w:rsidR="00C16A08" w:rsidRPr="00C16A08" w:rsidRDefault="00C16A08" w:rsidP="00437C76">
            <w:pPr>
              <w:pStyle w:val="142"/>
              <w:spacing w:line="240" w:lineRule="exact"/>
              <w:ind w:leftChars="100" w:left="283"/>
              <w:rPr>
                <w:rFonts w:hint="eastAsia"/>
              </w:rPr>
            </w:pPr>
            <w:r w:rsidRPr="00C16A08">
              <w:rPr>
                <w:rFonts w:hint="eastAsia"/>
              </w:rPr>
              <w:t>進口檢驗</w:t>
            </w:r>
          </w:p>
        </w:tc>
        <w:tc>
          <w:tcPr>
            <w:tcW w:w="1188" w:type="dxa"/>
            <w:shd w:val="clear" w:color="auto" w:fill="auto"/>
            <w:noWrap/>
            <w:vAlign w:val="center"/>
            <w:hideMark/>
          </w:tcPr>
          <w:p w:rsidR="00C16A08" w:rsidRPr="00F15A71" w:rsidRDefault="00C16A08" w:rsidP="00437C76">
            <w:pPr>
              <w:pStyle w:val="142"/>
              <w:spacing w:line="240" w:lineRule="exact"/>
              <w:jc w:val="right"/>
              <w:rPr>
                <w:b/>
                <w:bCs/>
              </w:rPr>
            </w:pPr>
            <w:r w:rsidRPr="00F15A71">
              <w:rPr>
                <w:rFonts w:hint="eastAsia"/>
                <w:b/>
                <w:bCs/>
              </w:rPr>
              <w:t xml:space="preserve">573,213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587,774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596,026 </w:t>
            </w:r>
          </w:p>
        </w:tc>
        <w:tc>
          <w:tcPr>
            <w:tcW w:w="1188" w:type="dxa"/>
            <w:shd w:val="clear" w:color="auto" w:fill="auto"/>
            <w:noWrap/>
            <w:vAlign w:val="center"/>
            <w:hideMark/>
          </w:tcPr>
          <w:p w:rsidR="00C16A08" w:rsidRPr="00F15A71" w:rsidRDefault="00C16A08" w:rsidP="00437C76">
            <w:pPr>
              <w:pStyle w:val="142"/>
              <w:spacing w:line="240" w:lineRule="exact"/>
              <w:jc w:val="right"/>
              <w:rPr>
                <w:rFonts w:hint="eastAsia"/>
                <w:b/>
                <w:bCs/>
              </w:rPr>
            </w:pPr>
            <w:r w:rsidRPr="00F15A71">
              <w:rPr>
                <w:rFonts w:hint="eastAsia"/>
                <w:b/>
                <w:bCs/>
              </w:rPr>
              <w:t xml:space="preserve">754,322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3031" w:type="dxa"/>
            <w:gridSpan w:val="2"/>
            <w:shd w:val="clear" w:color="auto" w:fill="auto"/>
            <w:noWrap/>
            <w:vAlign w:val="center"/>
          </w:tcPr>
          <w:p w:rsidR="00C16A08" w:rsidRPr="00C16A08" w:rsidRDefault="00C16A08" w:rsidP="00437C76">
            <w:pPr>
              <w:pStyle w:val="142"/>
              <w:spacing w:line="240" w:lineRule="exact"/>
              <w:ind w:leftChars="100" w:left="283"/>
              <w:rPr>
                <w:rFonts w:hint="eastAsia"/>
              </w:rPr>
            </w:pPr>
            <w:r w:rsidRPr="00C16A08">
              <w:rPr>
                <w:rFonts w:hint="eastAsia"/>
              </w:rPr>
              <w:t>內銷檢驗</w:t>
            </w:r>
          </w:p>
        </w:tc>
        <w:tc>
          <w:tcPr>
            <w:tcW w:w="1188" w:type="dxa"/>
            <w:shd w:val="clear" w:color="auto" w:fill="auto"/>
            <w:noWrap/>
            <w:vAlign w:val="center"/>
            <w:hideMark/>
          </w:tcPr>
          <w:p w:rsidR="00C16A08" w:rsidRPr="00C16A08" w:rsidRDefault="00C16A08" w:rsidP="00437C76">
            <w:pPr>
              <w:pStyle w:val="142"/>
              <w:spacing w:line="240" w:lineRule="exact"/>
              <w:jc w:val="right"/>
            </w:pPr>
            <w:r w:rsidRPr="00C16A08">
              <w:rPr>
                <w:rFonts w:hint="eastAsia"/>
              </w:rPr>
              <w:t xml:space="preserve">5,191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4,967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4,854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4,664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val="restart"/>
            <w:shd w:val="clear" w:color="auto" w:fill="auto"/>
            <w:noWrap/>
            <w:vAlign w:val="center"/>
            <w:hideMark/>
          </w:tcPr>
          <w:p w:rsidR="00C16A08" w:rsidRPr="00C16A08" w:rsidRDefault="00C16A08" w:rsidP="00437C76">
            <w:pPr>
              <w:pStyle w:val="142"/>
              <w:spacing w:line="240" w:lineRule="exact"/>
            </w:pPr>
            <w:r w:rsidRPr="00C16A08">
              <w:rPr>
                <w:rFonts w:hint="eastAsia"/>
              </w:rPr>
              <w:t>商品檢驗登錄</w:t>
            </w:r>
          </w:p>
        </w:tc>
        <w:tc>
          <w:tcPr>
            <w:tcW w:w="1330" w:type="dxa"/>
            <w:shd w:val="clear" w:color="auto" w:fill="auto"/>
            <w:noWrap/>
            <w:vAlign w:val="center"/>
            <w:hideMark/>
          </w:tcPr>
          <w:p w:rsidR="00C16A08" w:rsidRPr="00C16A08" w:rsidRDefault="00C16A08" w:rsidP="00437C76">
            <w:pPr>
              <w:pStyle w:val="142"/>
              <w:spacing w:line="240" w:lineRule="exact"/>
              <w:rPr>
                <w:rFonts w:hint="eastAsia"/>
              </w:rPr>
            </w:pPr>
            <w:r w:rsidRPr="00C16A08">
              <w:rPr>
                <w:rFonts w:hint="eastAsia"/>
              </w:rPr>
              <w:t>受理</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rPr>
            </w:pPr>
            <w:r w:rsidRPr="00C16A08">
              <w:rPr>
                <w:rFonts w:hint="eastAsia"/>
              </w:rPr>
              <w:t xml:space="preserve">18,825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17,946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18,919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b/>
                <w:bCs/>
              </w:rPr>
            </w:pPr>
            <w:r w:rsidRPr="006C7129">
              <w:rPr>
                <w:rFonts w:hint="eastAsia"/>
                <w:b/>
                <w:bCs/>
              </w:rPr>
              <w:t xml:space="preserve">21,100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shd w:val="clear" w:color="auto" w:fill="auto"/>
            <w:noWrap/>
            <w:vAlign w:val="center"/>
            <w:hideMark/>
          </w:tcPr>
          <w:p w:rsidR="00C16A08" w:rsidRPr="00C16A08" w:rsidRDefault="00C16A08" w:rsidP="00437C76">
            <w:pPr>
              <w:pStyle w:val="142"/>
              <w:spacing w:line="240" w:lineRule="exact"/>
            </w:pPr>
          </w:p>
        </w:tc>
        <w:tc>
          <w:tcPr>
            <w:tcW w:w="1330" w:type="dxa"/>
            <w:shd w:val="clear" w:color="auto" w:fill="auto"/>
            <w:noWrap/>
            <w:vAlign w:val="center"/>
            <w:hideMark/>
          </w:tcPr>
          <w:p w:rsidR="00C16A08" w:rsidRPr="00C16A08" w:rsidRDefault="00C16A08" w:rsidP="00437C76">
            <w:pPr>
              <w:pStyle w:val="142"/>
              <w:spacing w:line="240" w:lineRule="exact"/>
            </w:pPr>
            <w:r w:rsidRPr="00C16A08">
              <w:rPr>
                <w:rFonts w:hint="eastAsia"/>
              </w:rPr>
              <w:t>登錄</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21,048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20,263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24,764 </w:t>
            </w:r>
          </w:p>
        </w:tc>
        <w:tc>
          <w:tcPr>
            <w:tcW w:w="1188" w:type="dxa"/>
            <w:shd w:val="clear" w:color="auto" w:fill="auto"/>
            <w:noWrap/>
            <w:vAlign w:val="center"/>
            <w:hideMark/>
          </w:tcPr>
          <w:p w:rsidR="00C16A08" w:rsidRPr="00A345A2" w:rsidRDefault="00C16A08" w:rsidP="00437C76">
            <w:pPr>
              <w:pStyle w:val="142"/>
              <w:spacing w:line="240" w:lineRule="exact"/>
              <w:jc w:val="right"/>
              <w:rPr>
                <w:rFonts w:hint="eastAsia"/>
              </w:rPr>
            </w:pPr>
            <w:r w:rsidRPr="00A345A2">
              <w:rPr>
                <w:rFonts w:hint="eastAsia"/>
              </w:rPr>
              <w:t xml:space="preserve">24,005 </w:t>
            </w:r>
          </w:p>
        </w:tc>
      </w:tr>
      <w:tr w:rsidR="00C16A08" w:rsidRPr="00C16A08" w:rsidTr="00F15A71">
        <w:trPr>
          <w:trHeight w:val="20"/>
        </w:trPr>
        <w:tc>
          <w:tcPr>
            <w:tcW w:w="709" w:type="dxa"/>
            <w:vMerge/>
            <w:shd w:val="clear" w:color="auto" w:fill="auto"/>
            <w:noWrap/>
            <w:vAlign w:val="center"/>
            <w:hideMark/>
          </w:tcPr>
          <w:p w:rsidR="00C16A08" w:rsidRPr="00C16A08" w:rsidRDefault="00C16A08" w:rsidP="00437C76">
            <w:pPr>
              <w:pStyle w:val="142"/>
              <w:spacing w:line="240" w:lineRule="exact"/>
              <w:jc w:val="center"/>
              <w:rPr>
                <w:rFonts w:hint="eastAsia"/>
              </w:rPr>
            </w:pPr>
          </w:p>
        </w:tc>
        <w:tc>
          <w:tcPr>
            <w:tcW w:w="1701" w:type="dxa"/>
            <w:vMerge/>
            <w:shd w:val="clear" w:color="auto" w:fill="auto"/>
            <w:noWrap/>
            <w:vAlign w:val="center"/>
            <w:hideMark/>
          </w:tcPr>
          <w:p w:rsidR="00C16A08" w:rsidRPr="00C16A08" w:rsidRDefault="00C16A08" w:rsidP="00437C76">
            <w:pPr>
              <w:pStyle w:val="142"/>
              <w:spacing w:line="240" w:lineRule="exact"/>
            </w:pPr>
          </w:p>
        </w:tc>
        <w:tc>
          <w:tcPr>
            <w:tcW w:w="1330" w:type="dxa"/>
            <w:shd w:val="clear" w:color="auto" w:fill="auto"/>
            <w:noWrap/>
            <w:vAlign w:val="center"/>
            <w:hideMark/>
          </w:tcPr>
          <w:p w:rsidR="00C16A08" w:rsidRPr="00C16A08" w:rsidRDefault="00C16A08" w:rsidP="00437C76">
            <w:pPr>
              <w:pStyle w:val="142"/>
              <w:spacing w:line="240" w:lineRule="exact"/>
            </w:pPr>
            <w:r w:rsidRPr="00C16A08">
              <w:rPr>
                <w:rFonts w:hint="eastAsia"/>
              </w:rPr>
              <w:t>現有數</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40,107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42,096 </w:t>
            </w:r>
          </w:p>
        </w:tc>
        <w:tc>
          <w:tcPr>
            <w:tcW w:w="1188" w:type="dxa"/>
            <w:shd w:val="clear" w:color="auto" w:fill="auto"/>
            <w:noWrap/>
            <w:vAlign w:val="center"/>
            <w:hideMark/>
          </w:tcPr>
          <w:p w:rsidR="00C16A08" w:rsidRPr="006C7129" w:rsidRDefault="00C16A08" w:rsidP="00437C76">
            <w:pPr>
              <w:pStyle w:val="142"/>
              <w:spacing w:line="240" w:lineRule="exact"/>
              <w:jc w:val="right"/>
              <w:rPr>
                <w:rFonts w:hint="eastAsia"/>
              </w:rPr>
            </w:pPr>
            <w:r w:rsidRPr="006C7129">
              <w:rPr>
                <w:rFonts w:hint="eastAsia"/>
              </w:rPr>
              <w:t xml:space="preserve">43,869 </w:t>
            </w:r>
          </w:p>
        </w:tc>
        <w:tc>
          <w:tcPr>
            <w:tcW w:w="1188" w:type="dxa"/>
            <w:shd w:val="clear" w:color="auto" w:fill="auto"/>
            <w:noWrap/>
            <w:vAlign w:val="center"/>
            <w:hideMark/>
          </w:tcPr>
          <w:p w:rsidR="00C16A08" w:rsidRPr="00C16A08" w:rsidRDefault="00C16A08" w:rsidP="00437C76">
            <w:pPr>
              <w:pStyle w:val="142"/>
              <w:spacing w:line="240" w:lineRule="exact"/>
              <w:jc w:val="right"/>
              <w:rPr>
                <w:rFonts w:hint="eastAsia"/>
                <w:b/>
                <w:bCs/>
              </w:rPr>
            </w:pPr>
            <w:r w:rsidRPr="00C16A08">
              <w:rPr>
                <w:rFonts w:hint="eastAsia"/>
                <w:b/>
                <w:bCs/>
              </w:rPr>
              <w:t xml:space="preserve">46,612 </w:t>
            </w:r>
          </w:p>
        </w:tc>
      </w:tr>
      <w:tr w:rsidR="003C6790" w:rsidRPr="00F15A71" w:rsidTr="003C6790">
        <w:trPr>
          <w:trHeight w:val="20"/>
        </w:trPr>
        <w:tc>
          <w:tcPr>
            <w:tcW w:w="709" w:type="dxa"/>
            <w:vMerge w:val="restart"/>
            <w:shd w:val="clear" w:color="auto" w:fill="auto"/>
            <w:noWrap/>
            <w:vAlign w:val="center"/>
            <w:hideMark/>
          </w:tcPr>
          <w:p w:rsidR="003C6790" w:rsidRPr="00C16A08" w:rsidRDefault="003C6790" w:rsidP="00437C76">
            <w:pPr>
              <w:pStyle w:val="142"/>
              <w:spacing w:line="240" w:lineRule="exact"/>
              <w:jc w:val="center"/>
              <w:rPr>
                <w:rFonts w:hint="eastAsia"/>
              </w:rPr>
            </w:pPr>
            <w:r w:rsidRPr="00C16A08">
              <w:rPr>
                <w:rFonts w:hint="eastAsia"/>
              </w:rPr>
              <w:t>正字標記</w:t>
            </w:r>
          </w:p>
        </w:tc>
        <w:tc>
          <w:tcPr>
            <w:tcW w:w="1701" w:type="dxa"/>
            <w:vMerge w:val="restart"/>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核准</w:t>
            </w:r>
          </w:p>
        </w:tc>
        <w:tc>
          <w:tcPr>
            <w:tcW w:w="1330" w:type="dxa"/>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C16A08">
              <w:rPr>
                <w:rFonts w:hint="eastAsia"/>
              </w:rPr>
              <w:t xml:space="preserve">32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25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22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29 </w:t>
            </w:r>
          </w:p>
        </w:tc>
      </w:tr>
      <w:tr w:rsidR="003C6790" w:rsidRPr="00F15A71" w:rsidTr="003C6790">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shd w:val="clear" w:color="auto" w:fill="auto"/>
            <w:noWrap/>
            <w:vAlign w:val="center"/>
            <w:hideMark/>
          </w:tcPr>
          <w:p w:rsidR="003C6790" w:rsidRPr="00C16A08" w:rsidRDefault="003C6790" w:rsidP="00437C76">
            <w:pPr>
              <w:pStyle w:val="142"/>
              <w:spacing w:line="240" w:lineRule="exact"/>
            </w:pPr>
          </w:p>
        </w:tc>
        <w:tc>
          <w:tcPr>
            <w:tcW w:w="1330" w:type="dxa"/>
            <w:shd w:val="clear" w:color="auto" w:fill="auto"/>
            <w:noWrap/>
            <w:vAlign w:val="center"/>
            <w:hideMark/>
          </w:tcPr>
          <w:p w:rsidR="003C6790" w:rsidRPr="00C16A08" w:rsidRDefault="003C6790" w:rsidP="00437C76">
            <w:pPr>
              <w:pStyle w:val="142"/>
              <w:spacing w:line="240" w:lineRule="exact"/>
            </w:pPr>
            <w:r w:rsidRPr="00C16A08">
              <w:rPr>
                <w:rFonts w:hint="eastAsia"/>
              </w:rPr>
              <w:t>產品</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C16A08">
              <w:rPr>
                <w:rFonts w:hint="eastAsia"/>
              </w:rPr>
              <w:t xml:space="preserve">44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33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33 </w:t>
            </w:r>
          </w:p>
        </w:tc>
        <w:tc>
          <w:tcPr>
            <w:tcW w:w="1188" w:type="dxa"/>
            <w:shd w:val="clear" w:color="auto" w:fill="auto"/>
            <w:noWrap/>
            <w:vAlign w:val="center"/>
          </w:tcPr>
          <w:p w:rsidR="003C6790" w:rsidRPr="00F15A71" w:rsidRDefault="003C6790" w:rsidP="00437C76">
            <w:pPr>
              <w:pStyle w:val="142"/>
              <w:spacing w:line="240" w:lineRule="exact"/>
              <w:jc w:val="right"/>
              <w:rPr>
                <w:rFonts w:hint="eastAsia"/>
              </w:rPr>
            </w:pPr>
            <w:r w:rsidRPr="00F15A71">
              <w:rPr>
                <w:rFonts w:hint="eastAsia"/>
              </w:rPr>
              <w:t xml:space="preserve">44 </w:t>
            </w:r>
          </w:p>
        </w:tc>
      </w:tr>
      <w:tr w:rsidR="003C6790" w:rsidRPr="00C16A08"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val="restart"/>
            <w:shd w:val="clear" w:color="auto" w:fill="auto"/>
            <w:noWrap/>
            <w:vAlign w:val="center"/>
            <w:hideMark/>
          </w:tcPr>
          <w:p w:rsidR="003C6790" w:rsidRPr="00C16A08" w:rsidRDefault="003C6790" w:rsidP="00437C76">
            <w:pPr>
              <w:pStyle w:val="142"/>
              <w:spacing w:line="240" w:lineRule="exact"/>
            </w:pPr>
            <w:r w:rsidRPr="00C16A08">
              <w:rPr>
                <w:rFonts w:hint="eastAsia"/>
              </w:rPr>
              <w:t>現有數</w:t>
            </w:r>
          </w:p>
        </w:tc>
        <w:tc>
          <w:tcPr>
            <w:tcW w:w="1330" w:type="dxa"/>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672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674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670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664 </w:t>
            </w:r>
          </w:p>
        </w:tc>
      </w:tr>
      <w:tr w:rsidR="003C6790" w:rsidRPr="00C16A08"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1701" w:type="dxa"/>
            <w:vMerge/>
            <w:shd w:val="clear" w:color="auto" w:fill="auto"/>
            <w:noWrap/>
            <w:vAlign w:val="center"/>
            <w:hideMark/>
          </w:tcPr>
          <w:p w:rsidR="003C6790" w:rsidRPr="00C16A08" w:rsidRDefault="003C6790" w:rsidP="00437C76">
            <w:pPr>
              <w:pStyle w:val="142"/>
              <w:spacing w:line="240" w:lineRule="exact"/>
            </w:pPr>
          </w:p>
        </w:tc>
        <w:tc>
          <w:tcPr>
            <w:tcW w:w="1330" w:type="dxa"/>
            <w:shd w:val="clear" w:color="auto" w:fill="auto"/>
            <w:noWrap/>
            <w:vAlign w:val="center"/>
            <w:hideMark/>
          </w:tcPr>
          <w:p w:rsidR="003C6790" w:rsidRPr="00C16A08" w:rsidRDefault="003C6790" w:rsidP="00437C76">
            <w:pPr>
              <w:pStyle w:val="142"/>
              <w:spacing w:line="240" w:lineRule="exact"/>
            </w:pPr>
            <w:r w:rsidRPr="00C16A08">
              <w:rPr>
                <w:rFonts w:hint="eastAsia"/>
              </w:rPr>
              <w:t>產品</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1,975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1,975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1,956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1,955 </w:t>
            </w:r>
          </w:p>
        </w:tc>
      </w:tr>
      <w:tr w:rsidR="003C6790" w:rsidRPr="00F15A71" w:rsidTr="00F15A71">
        <w:trPr>
          <w:trHeight w:val="20"/>
        </w:trPr>
        <w:tc>
          <w:tcPr>
            <w:tcW w:w="709" w:type="dxa"/>
            <w:vMerge/>
            <w:shd w:val="clear" w:color="auto" w:fill="auto"/>
            <w:noWrap/>
            <w:vAlign w:val="center"/>
            <w:hideMark/>
          </w:tcPr>
          <w:p w:rsidR="003C6790" w:rsidRPr="00C16A08" w:rsidRDefault="003C6790" w:rsidP="00437C76">
            <w:pPr>
              <w:pStyle w:val="142"/>
              <w:spacing w:line="240" w:lineRule="exact"/>
              <w:jc w:val="center"/>
              <w:rPr>
                <w:rFonts w:hint="eastAsia"/>
              </w:rPr>
            </w:pPr>
          </w:p>
        </w:tc>
        <w:tc>
          <w:tcPr>
            <w:tcW w:w="3031" w:type="dxa"/>
            <w:gridSpan w:val="2"/>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工廠查核</w:t>
            </w:r>
          </w:p>
        </w:tc>
        <w:tc>
          <w:tcPr>
            <w:tcW w:w="1188" w:type="dxa"/>
            <w:shd w:val="clear" w:color="auto" w:fill="auto"/>
            <w:noWrap/>
            <w:vAlign w:val="center"/>
            <w:hideMark/>
          </w:tcPr>
          <w:p w:rsidR="003C6790" w:rsidRPr="006C7129" w:rsidRDefault="003C6790" w:rsidP="00437C76">
            <w:pPr>
              <w:pStyle w:val="142"/>
              <w:spacing w:line="240" w:lineRule="exact"/>
              <w:jc w:val="right"/>
            </w:pPr>
            <w:r w:rsidRPr="006C7129">
              <w:rPr>
                <w:rFonts w:hint="eastAsia"/>
              </w:rPr>
              <w:t xml:space="preserve">531 </w:t>
            </w:r>
          </w:p>
        </w:tc>
        <w:tc>
          <w:tcPr>
            <w:tcW w:w="1188" w:type="dxa"/>
            <w:shd w:val="clear" w:color="auto" w:fill="auto"/>
            <w:noWrap/>
            <w:vAlign w:val="center"/>
            <w:hideMark/>
          </w:tcPr>
          <w:p w:rsidR="003C6790" w:rsidRPr="006C7129" w:rsidRDefault="003C6790" w:rsidP="00437C76">
            <w:pPr>
              <w:pStyle w:val="142"/>
              <w:spacing w:line="240" w:lineRule="exact"/>
              <w:jc w:val="right"/>
              <w:rPr>
                <w:rFonts w:hint="eastAsia"/>
              </w:rPr>
            </w:pPr>
            <w:r w:rsidRPr="006C7129">
              <w:rPr>
                <w:rFonts w:hint="eastAsia"/>
              </w:rPr>
              <w:t xml:space="preserve">582 </w:t>
            </w:r>
          </w:p>
        </w:tc>
        <w:tc>
          <w:tcPr>
            <w:tcW w:w="1188" w:type="dxa"/>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601 </w:t>
            </w:r>
          </w:p>
        </w:tc>
        <w:tc>
          <w:tcPr>
            <w:tcW w:w="1188" w:type="dxa"/>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636 </w:t>
            </w:r>
          </w:p>
        </w:tc>
      </w:tr>
      <w:tr w:rsidR="003C6790" w:rsidRPr="00C16A08" w:rsidTr="00F15A71">
        <w:trPr>
          <w:trHeight w:val="20"/>
        </w:trPr>
        <w:tc>
          <w:tcPr>
            <w:tcW w:w="709" w:type="dxa"/>
            <w:vMerge w:val="restart"/>
            <w:shd w:val="clear" w:color="auto" w:fill="auto"/>
            <w:noWrap/>
            <w:vAlign w:val="center"/>
            <w:hideMark/>
          </w:tcPr>
          <w:p w:rsidR="003C6790" w:rsidRPr="00C16A08" w:rsidRDefault="003C6790" w:rsidP="00437C76">
            <w:pPr>
              <w:pStyle w:val="142"/>
              <w:spacing w:line="240" w:lineRule="exact"/>
              <w:jc w:val="center"/>
              <w:rPr>
                <w:rFonts w:hint="eastAsia"/>
              </w:rPr>
            </w:pPr>
            <w:r w:rsidRPr="00C16A08">
              <w:rPr>
                <w:rFonts w:hint="eastAsia"/>
              </w:rPr>
              <w:t>度政檢校</w:t>
            </w:r>
          </w:p>
        </w:tc>
        <w:tc>
          <w:tcPr>
            <w:tcW w:w="3031" w:type="dxa"/>
            <w:gridSpan w:val="2"/>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度量衡業營業許可</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73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88 </w:t>
            </w:r>
          </w:p>
        </w:tc>
        <w:tc>
          <w:tcPr>
            <w:tcW w:w="1188" w:type="dxa"/>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133 </w:t>
            </w:r>
          </w:p>
        </w:tc>
        <w:tc>
          <w:tcPr>
            <w:tcW w:w="1188" w:type="dxa"/>
            <w:shd w:val="clear" w:color="auto" w:fill="auto"/>
            <w:noWrap/>
            <w:vAlign w:val="center"/>
            <w:hideMark/>
          </w:tcPr>
          <w:p w:rsidR="003C6790" w:rsidRPr="006C7129" w:rsidRDefault="003C6790" w:rsidP="00437C76">
            <w:pPr>
              <w:pStyle w:val="142"/>
              <w:spacing w:line="240" w:lineRule="exact"/>
              <w:jc w:val="right"/>
              <w:rPr>
                <w:rFonts w:hint="eastAsia"/>
                <w:b/>
                <w:bCs/>
              </w:rPr>
            </w:pPr>
            <w:r w:rsidRPr="006C7129">
              <w:rPr>
                <w:rFonts w:hint="eastAsia"/>
                <w:b/>
                <w:bCs/>
              </w:rPr>
              <w:t xml:space="preserve">137 </w:t>
            </w:r>
          </w:p>
        </w:tc>
      </w:tr>
      <w:tr w:rsidR="003C6790" w:rsidRPr="00C16A08" w:rsidTr="00F15A71">
        <w:trPr>
          <w:trHeight w:val="20"/>
        </w:trPr>
        <w:tc>
          <w:tcPr>
            <w:tcW w:w="709" w:type="dxa"/>
            <w:vMerge/>
            <w:shd w:val="clear" w:color="auto" w:fill="auto"/>
            <w:noWrap/>
            <w:vAlign w:val="center"/>
          </w:tcPr>
          <w:p w:rsidR="003C6790" w:rsidRPr="00C16A08" w:rsidRDefault="003C6790" w:rsidP="00437C76">
            <w:pPr>
              <w:pStyle w:val="142"/>
              <w:spacing w:line="240" w:lineRule="exact"/>
              <w:jc w:val="center"/>
              <w:rPr>
                <w:rFonts w:hint="eastAsia"/>
              </w:rPr>
            </w:pPr>
          </w:p>
        </w:tc>
        <w:tc>
          <w:tcPr>
            <w:tcW w:w="3031" w:type="dxa"/>
            <w:gridSpan w:val="2"/>
            <w:shd w:val="clear" w:color="auto" w:fill="auto"/>
            <w:noWrap/>
            <w:vAlign w:val="center"/>
          </w:tcPr>
          <w:p w:rsidR="003C6790" w:rsidRPr="00C16A08" w:rsidRDefault="003C6790" w:rsidP="00437C76">
            <w:pPr>
              <w:pStyle w:val="142"/>
              <w:spacing w:line="240" w:lineRule="exact"/>
              <w:rPr>
                <w:rFonts w:hint="eastAsia"/>
              </w:rPr>
            </w:pPr>
            <w:r>
              <w:rPr>
                <w:rFonts w:hint="eastAsia"/>
              </w:rPr>
              <w:t>度</w:t>
            </w:r>
            <w:r w:rsidRPr="00C16A08">
              <w:rPr>
                <w:rFonts w:hint="eastAsia"/>
              </w:rPr>
              <w:t>政</w:t>
            </w:r>
            <w:r>
              <w:rPr>
                <w:rFonts w:hint="eastAsia"/>
              </w:rPr>
              <w:t>檢校總計</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5,335,301</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6,272,415</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4,916,576</w:t>
            </w:r>
          </w:p>
        </w:tc>
        <w:tc>
          <w:tcPr>
            <w:tcW w:w="1188" w:type="dxa"/>
            <w:shd w:val="clear" w:color="auto" w:fill="auto"/>
            <w:noWrap/>
            <w:vAlign w:val="center"/>
          </w:tcPr>
          <w:p w:rsidR="003C6790" w:rsidRPr="00C16A08" w:rsidRDefault="003C6790" w:rsidP="00437C76">
            <w:pPr>
              <w:pStyle w:val="142"/>
              <w:spacing w:line="240" w:lineRule="exact"/>
              <w:jc w:val="right"/>
              <w:rPr>
                <w:rFonts w:hint="eastAsia"/>
              </w:rPr>
            </w:pPr>
            <w:r w:rsidRPr="00DD5029">
              <w:t>4,473,881</w:t>
            </w:r>
          </w:p>
        </w:tc>
      </w:tr>
      <w:tr w:rsidR="003C6790" w:rsidRPr="00C16A08" w:rsidTr="00F15A71">
        <w:trPr>
          <w:trHeight w:val="20"/>
        </w:trPr>
        <w:tc>
          <w:tcPr>
            <w:tcW w:w="709" w:type="dxa"/>
            <w:vMerge w:val="restart"/>
            <w:tcBorders>
              <w:top w:val="double" w:sz="4" w:space="0" w:color="auto"/>
              <w:bottom w:val="single" w:sz="4" w:space="0" w:color="auto"/>
            </w:tcBorders>
            <w:shd w:val="clear" w:color="auto" w:fill="auto"/>
            <w:noWrap/>
            <w:vAlign w:val="center"/>
            <w:hideMark/>
          </w:tcPr>
          <w:p w:rsidR="003C6790" w:rsidRPr="00C16A08" w:rsidRDefault="008A1870" w:rsidP="00437C76">
            <w:pPr>
              <w:pStyle w:val="142"/>
              <w:spacing w:line="240" w:lineRule="exact"/>
              <w:jc w:val="center"/>
              <w:rPr>
                <w:rFonts w:hint="eastAsia"/>
              </w:rPr>
            </w:pPr>
            <w:r>
              <w:rPr>
                <w:rFonts w:hint="eastAsia"/>
              </w:rPr>
              <w:t>收取</w:t>
            </w:r>
            <w:r w:rsidR="003C6790" w:rsidRPr="00C16A08">
              <w:rPr>
                <w:rFonts w:hint="eastAsia"/>
              </w:rPr>
              <w:t>登記費</w:t>
            </w:r>
            <w:r>
              <w:rPr>
                <w:rFonts w:hint="eastAsia"/>
              </w:rPr>
              <w:t>件數</w:t>
            </w:r>
          </w:p>
        </w:tc>
        <w:tc>
          <w:tcPr>
            <w:tcW w:w="3031" w:type="dxa"/>
            <w:gridSpan w:val="2"/>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pPr>
            <w:r w:rsidRPr="00C16A08">
              <w:rPr>
                <w:rFonts w:hint="eastAsia"/>
              </w:rPr>
              <w:t>總計</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b/>
                <w:bCs/>
              </w:rPr>
            </w:pPr>
            <w:r w:rsidRPr="00C16A08">
              <w:rPr>
                <w:rFonts w:hint="eastAsia"/>
                <w:b/>
                <w:bCs/>
              </w:rPr>
              <w:t xml:space="preserve">52,393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53,438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57,435 </w:t>
            </w:r>
          </w:p>
        </w:tc>
        <w:tc>
          <w:tcPr>
            <w:tcW w:w="1188" w:type="dxa"/>
            <w:tcBorders>
              <w:top w:val="doub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61,954 </w:t>
            </w:r>
          </w:p>
        </w:tc>
      </w:tr>
      <w:tr w:rsidR="003C6790" w:rsidRPr="00C16A08" w:rsidTr="00F15A71">
        <w:trPr>
          <w:trHeight w:val="20"/>
        </w:trPr>
        <w:tc>
          <w:tcPr>
            <w:tcW w:w="709" w:type="dxa"/>
            <w:vMerge/>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rPr>
                <w:rFonts w:hint="eastAsia"/>
              </w:rPr>
            </w:pPr>
            <w:r w:rsidRPr="00C16A08">
              <w:rPr>
                <w:rFonts w:hint="eastAsia"/>
              </w:rPr>
              <w:t>商品驗證登錄年費</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b/>
                <w:bCs/>
              </w:rPr>
            </w:pPr>
            <w:r w:rsidRPr="00C16A08">
              <w:rPr>
                <w:rFonts w:hint="eastAsia"/>
                <w:b/>
                <w:bCs/>
              </w:rPr>
              <w:t xml:space="preserve">51,580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52,617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56,220 </w:t>
            </w:r>
          </w:p>
        </w:tc>
        <w:tc>
          <w:tcPr>
            <w:tcW w:w="1188" w:type="dxa"/>
            <w:tcBorders>
              <w:top w:val="single" w:sz="4" w:space="0" w:color="auto"/>
              <w:bottom w:val="single" w:sz="4" w:space="0" w:color="auto"/>
            </w:tcBorders>
            <w:shd w:val="clear" w:color="auto" w:fill="auto"/>
            <w:noWrap/>
            <w:vAlign w:val="center"/>
            <w:hideMark/>
          </w:tcPr>
          <w:p w:rsidR="003C6790" w:rsidRPr="00C16A08" w:rsidRDefault="003C6790" w:rsidP="00437C76">
            <w:pPr>
              <w:pStyle w:val="142"/>
              <w:spacing w:line="240" w:lineRule="exact"/>
              <w:jc w:val="right"/>
              <w:rPr>
                <w:rFonts w:hint="eastAsia"/>
                <w:b/>
                <w:bCs/>
              </w:rPr>
            </w:pPr>
            <w:r w:rsidRPr="00C16A08">
              <w:rPr>
                <w:rFonts w:hint="eastAsia"/>
                <w:b/>
                <w:bCs/>
              </w:rPr>
              <w:t xml:space="preserve">60,278 </w:t>
            </w:r>
          </w:p>
        </w:tc>
      </w:tr>
      <w:tr w:rsidR="003C6790" w:rsidRPr="00C16A08" w:rsidTr="00F15A71">
        <w:trPr>
          <w:trHeight w:val="20"/>
        </w:trPr>
        <w:tc>
          <w:tcPr>
            <w:tcW w:w="709" w:type="dxa"/>
            <w:vMerge/>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4" w:space="0" w:color="auto"/>
            </w:tcBorders>
            <w:shd w:val="clear" w:color="auto" w:fill="auto"/>
            <w:noWrap/>
            <w:vAlign w:val="center"/>
          </w:tcPr>
          <w:p w:rsidR="003C6790" w:rsidRPr="00C16A08" w:rsidRDefault="003C6790" w:rsidP="00437C76">
            <w:pPr>
              <w:pStyle w:val="142"/>
              <w:spacing w:line="240" w:lineRule="exact"/>
              <w:rPr>
                <w:rFonts w:hint="eastAsia"/>
              </w:rPr>
            </w:pPr>
            <w:r w:rsidRPr="00C16A08">
              <w:rPr>
                <w:rFonts w:hint="eastAsia"/>
              </w:rPr>
              <w:t>自願性產品驗證年費</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b/>
                <w:bCs/>
              </w:rPr>
            </w:pPr>
            <w:r w:rsidRPr="00F15A71">
              <w:rPr>
                <w:rFonts w:hint="eastAsia"/>
                <w:b/>
                <w:bCs/>
              </w:rPr>
              <w:t xml:space="preserve">435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464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680 </w:t>
            </w:r>
          </w:p>
        </w:tc>
        <w:tc>
          <w:tcPr>
            <w:tcW w:w="1188" w:type="dxa"/>
            <w:tcBorders>
              <w:top w:val="single" w:sz="4" w:space="0" w:color="auto"/>
              <w:bottom w:val="single" w:sz="4" w:space="0" w:color="auto"/>
            </w:tcBorders>
            <w:shd w:val="clear" w:color="auto" w:fill="auto"/>
            <w:noWrap/>
            <w:vAlign w:val="center"/>
            <w:hideMark/>
          </w:tcPr>
          <w:p w:rsidR="003C6790" w:rsidRPr="00F15A71" w:rsidRDefault="003C6790" w:rsidP="00437C76">
            <w:pPr>
              <w:pStyle w:val="142"/>
              <w:spacing w:line="240" w:lineRule="exact"/>
              <w:jc w:val="right"/>
              <w:rPr>
                <w:rFonts w:hint="eastAsia"/>
                <w:b/>
                <w:bCs/>
              </w:rPr>
            </w:pPr>
            <w:r w:rsidRPr="00F15A71">
              <w:rPr>
                <w:rFonts w:hint="eastAsia"/>
                <w:b/>
                <w:bCs/>
              </w:rPr>
              <w:t xml:space="preserve">750 </w:t>
            </w:r>
          </w:p>
        </w:tc>
      </w:tr>
      <w:tr w:rsidR="003C6790" w:rsidRPr="00C16A08" w:rsidTr="00F15A71">
        <w:trPr>
          <w:trHeight w:val="20"/>
        </w:trPr>
        <w:tc>
          <w:tcPr>
            <w:tcW w:w="709" w:type="dxa"/>
            <w:vMerge/>
            <w:tcBorders>
              <w:top w:val="single" w:sz="4" w:space="0" w:color="auto"/>
              <w:bottom w:val="single" w:sz="12" w:space="0" w:color="auto"/>
            </w:tcBorders>
            <w:shd w:val="clear" w:color="auto" w:fill="auto"/>
            <w:noWrap/>
            <w:vAlign w:val="center"/>
            <w:hideMark/>
          </w:tcPr>
          <w:p w:rsidR="003C6790" w:rsidRPr="00C16A08" w:rsidRDefault="003C6790" w:rsidP="00437C76">
            <w:pPr>
              <w:pStyle w:val="142"/>
              <w:spacing w:line="240" w:lineRule="exact"/>
              <w:rPr>
                <w:rFonts w:hint="eastAsia"/>
              </w:rPr>
            </w:pPr>
          </w:p>
        </w:tc>
        <w:tc>
          <w:tcPr>
            <w:tcW w:w="3031" w:type="dxa"/>
            <w:gridSpan w:val="2"/>
            <w:tcBorders>
              <w:top w:val="single" w:sz="4" w:space="0" w:color="auto"/>
              <w:bottom w:val="single" w:sz="12" w:space="0" w:color="auto"/>
            </w:tcBorders>
            <w:shd w:val="clear" w:color="auto" w:fill="auto"/>
            <w:vAlign w:val="center"/>
          </w:tcPr>
          <w:p w:rsidR="003C6790" w:rsidRPr="00C16A08" w:rsidRDefault="003C6790" w:rsidP="00437C76">
            <w:pPr>
              <w:pStyle w:val="142"/>
              <w:spacing w:line="240" w:lineRule="exact"/>
              <w:rPr>
                <w:rFonts w:hint="eastAsia"/>
              </w:rPr>
            </w:pPr>
            <w:r w:rsidRPr="00C16A08">
              <w:rPr>
                <w:rFonts w:hint="eastAsia"/>
              </w:rPr>
              <w:t>符合性聲明指定代碼登記</w:t>
            </w:r>
          </w:p>
        </w:tc>
        <w:tc>
          <w:tcPr>
            <w:tcW w:w="1188" w:type="dxa"/>
            <w:tcBorders>
              <w:top w:val="single" w:sz="4" w:space="0" w:color="auto"/>
              <w:bottom w:val="single" w:sz="12" w:space="0" w:color="auto"/>
            </w:tcBorders>
            <w:shd w:val="clear" w:color="auto" w:fill="auto"/>
            <w:noWrap/>
            <w:vAlign w:val="center"/>
            <w:hideMark/>
          </w:tcPr>
          <w:p w:rsidR="003C6790" w:rsidRPr="00C16A08" w:rsidRDefault="003C6790" w:rsidP="00437C76">
            <w:pPr>
              <w:pStyle w:val="142"/>
              <w:spacing w:line="240" w:lineRule="exact"/>
              <w:jc w:val="right"/>
              <w:rPr>
                <w:rFonts w:hint="eastAsia"/>
              </w:rPr>
            </w:pPr>
            <w:r w:rsidRPr="00C16A08">
              <w:rPr>
                <w:rFonts w:hint="eastAsia"/>
              </w:rPr>
              <w:t xml:space="preserve">378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357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535 </w:t>
            </w:r>
          </w:p>
        </w:tc>
        <w:tc>
          <w:tcPr>
            <w:tcW w:w="1188" w:type="dxa"/>
            <w:tcBorders>
              <w:top w:val="single" w:sz="4" w:space="0" w:color="auto"/>
              <w:bottom w:val="single" w:sz="12" w:space="0" w:color="auto"/>
            </w:tcBorders>
            <w:shd w:val="clear" w:color="auto" w:fill="auto"/>
            <w:noWrap/>
            <w:vAlign w:val="center"/>
            <w:hideMark/>
          </w:tcPr>
          <w:p w:rsidR="003C6790" w:rsidRPr="00F15A71" w:rsidRDefault="003C6790" w:rsidP="00437C76">
            <w:pPr>
              <w:pStyle w:val="142"/>
              <w:spacing w:line="240" w:lineRule="exact"/>
              <w:jc w:val="right"/>
              <w:rPr>
                <w:rFonts w:hint="eastAsia"/>
              </w:rPr>
            </w:pPr>
            <w:r w:rsidRPr="00F15A71">
              <w:rPr>
                <w:rFonts w:hint="eastAsia"/>
              </w:rPr>
              <w:t xml:space="preserve">926 </w:t>
            </w:r>
          </w:p>
        </w:tc>
      </w:tr>
    </w:tbl>
    <w:p w:rsidR="00863053" w:rsidRDefault="00CA46E6" w:rsidP="00CA46E6">
      <w:pPr>
        <w:pStyle w:val="142"/>
        <w:ind w:left="1180" w:hangingChars="485" w:hanging="1180"/>
        <w:jc w:val="both"/>
      </w:pPr>
      <w:r>
        <w:rPr>
          <w:rFonts w:hint="eastAsia"/>
        </w:rPr>
        <w:t>說　　明：表內度政檢校除初次檢定</w:t>
      </w:r>
      <w:r w:rsidR="003C6790">
        <w:rPr>
          <w:rFonts w:hint="eastAsia"/>
        </w:rPr>
        <w:t>及</w:t>
      </w:r>
      <w:r>
        <w:rPr>
          <w:rFonts w:hint="eastAsia"/>
        </w:rPr>
        <w:t>重新檢定外，尚包含</w:t>
      </w:r>
      <w:r w:rsidR="003C6790">
        <w:rPr>
          <w:rFonts w:hint="eastAsia"/>
        </w:rPr>
        <w:t>二次校政</w:t>
      </w:r>
      <w:r w:rsidR="003C6790" w:rsidRPr="00CA46E6">
        <w:rPr>
          <w:rFonts w:hint="eastAsia"/>
        </w:rPr>
        <w:t>、</w:t>
      </w:r>
      <w:r w:rsidR="003C6790">
        <w:rPr>
          <w:rFonts w:hint="eastAsia"/>
        </w:rPr>
        <w:t>校驗</w:t>
      </w:r>
      <w:r w:rsidR="003C6790" w:rsidRPr="00CA46E6">
        <w:rPr>
          <w:rFonts w:hint="eastAsia"/>
        </w:rPr>
        <w:t>、</w:t>
      </w:r>
      <w:r>
        <w:rPr>
          <w:rFonts w:hint="eastAsia"/>
        </w:rPr>
        <w:t>檢查</w:t>
      </w:r>
      <w:r w:rsidRPr="00CA46E6">
        <w:rPr>
          <w:rFonts w:hint="eastAsia"/>
        </w:rPr>
        <w:t>、</w:t>
      </w:r>
      <w:r>
        <w:rPr>
          <w:rFonts w:hint="eastAsia"/>
        </w:rPr>
        <w:t>糾紛鑑定</w:t>
      </w:r>
      <w:r w:rsidRPr="00CA46E6">
        <w:rPr>
          <w:rFonts w:hint="eastAsia"/>
        </w:rPr>
        <w:t>、</w:t>
      </w:r>
      <w:r>
        <w:rPr>
          <w:rFonts w:hint="eastAsia"/>
        </w:rPr>
        <w:t>申訴舉發及市場監督等項目</w:t>
      </w:r>
      <w:r w:rsidRPr="00CA46E6">
        <w:rPr>
          <w:rFonts w:hint="eastAsia"/>
        </w:rPr>
        <w:t>。</w:t>
      </w:r>
    </w:p>
    <w:p w:rsidR="0081561B" w:rsidRPr="0081561B" w:rsidRDefault="00C16A08" w:rsidP="00CA46E6">
      <w:pPr>
        <w:pStyle w:val="142"/>
        <w:ind w:left="1180" w:hangingChars="485" w:hanging="1180"/>
        <w:jc w:val="both"/>
        <w:rPr>
          <w:rFonts w:hint="eastAsia"/>
        </w:rPr>
      </w:pPr>
      <w:r>
        <w:rPr>
          <w:rFonts w:hint="eastAsia"/>
        </w:rPr>
        <w:t>資料來源：標準局113年度統計年報及標準局提供</w:t>
      </w:r>
      <w:r w:rsidRPr="00C16A08">
        <w:rPr>
          <w:rFonts w:hint="eastAsia"/>
        </w:rPr>
        <w:t>。</w:t>
      </w:r>
    </w:p>
    <w:p w:rsidR="00E4273A" w:rsidRDefault="00E4273A" w:rsidP="00E4273A">
      <w:pPr>
        <w:ind w:left="566" w:firstLine="566"/>
      </w:pPr>
      <w:r>
        <w:rPr>
          <w:rFonts w:hint="eastAsia"/>
        </w:rPr>
        <w:t>綜上，</w:t>
      </w:r>
      <w:r w:rsidR="003C6790" w:rsidRPr="003C6790">
        <w:rPr>
          <w:rFonts w:hint="eastAsia"/>
        </w:rPr>
        <w:t>標準局115年度預算案於「行政規費收入」項下分別編列「審查費」及「登記費」8億2,493萬9千元及2億2,441萬3千元，</w:t>
      </w:r>
      <w:r w:rsidR="00437C76">
        <w:rPr>
          <w:rFonts w:hint="eastAsia"/>
        </w:rPr>
        <w:t>雖</w:t>
      </w:r>
      <w:r w:rsidR="003C6790">
        <w:rPr>
          <w:rFonts w:hint="eastAsia"/>
        </w:rPr>
        <w:t>較</w:t>
      </w:r>
      <w:r w:rsidR="003C6790" w:rsidRPr="003C6790">
        <w:rPr>
          <w:rFonts w:hint="eastAsia"/>
        </w:rPr>
        <w:t>114年度</w:t>
      </w:r>
      <w:r w:rsidR="00437C76">
        <w:rPr>
          <w:rFonts w:hint="eastAsia"/>
        </w:rPr>
        <w:t>預算數</w:t>
      </w:r>
      <w:r w:rsidR="003C6790" w:rsidRPr="003C6790">
        <w:rPr>
          <w:rFonts w:hint="eastAsia"/>
        </w:rPr>
        <w:t>分別增加7,845萬5千元及900萬9千元，惟較113年度決算數分別減少1億6,713萬2千元及3,382萬元</w:t>
      </w:r>
      <w:r w:rsidR="00B86E37" w:rsidRPr="00B86E37">
        <w:rPr>
          <w:rFonts w:hint="eastAsia"/>
        </w:rPr>
        <w:t>，鑑於</w:t>
      </w:r>
      <w:r w:rsidR="00437C76">
        <w:rPr>
          <w:rFonts w:hint="eastAsia"/>
        </w:rPr>
        <w:t>近3年度(111至113年度)</w:t>
      </w:r>
      <w:r w:rsidR="00C61A14">
        <w:rPr>
          <w:rFonts w:hint="eastAsia"/>
        </w:rPr>
        <w:t>審查費及登記費</w:t>
      </w:r>
      <w:r w:rsidR="00B86E37" w:rsidRPr="00B86E37">
        <w:rPr>
          <w:rFonts w:hint="eastAsia"/>
        </w:rPr>
        <w:t>收入</w:t>
      </w:r>
      <w:r w:rsidR="00437C76">
        <w:rPr>
          <w:rFonts w:hint="eastAsia"/>
        </w:rPr>
        <w:t>均超逾原訂預算目標</w:t>
      </w:r>
      <w:r w:rsidR="00B86E37" w:rsidRPr="00B86E37">
        <w:rPr>
          <w:rFonts w:hint="eastAsia"/>
        </w:rPr>
        <w:t>，又</w:t>
      </w:r>
      <w:r w:rsidR="00B86E37">
        <w:rPr>
          <w:rFonts w:hint="eastAsia"/>
        </w:rPr>
        <w:t>商品檢驗批次數及商品驗證登錄年費件數持續增加</w:t>
      </w:r>
      <w:r w:rsidR="00B86E37" w:rsidRPr="00B86E37">
        <w:rPr>
          <w:rFonts w:hint="eastAsia"/>
        </w:rPr>
        <w:t>，允宜衡酌其成長趨勢，覈實編列</w:t>
      </w:r>
      <w:r w:rsidR="00B86E37">
        <w:rPr>
          <w:rFonts w:hint="eastAsia"/>
        </w:rPr>
        <w:t>審查費及登記費</w:t>
      </w:r>
      <w:r w:rsidR="00B86E37" w:rsidRPr="00B86E37">
        <w:rPr>
          <w:rFonts w:hint="eastAsia"/>
        </w:rPr>
        <w:t>收入</w:t>
      </w:r>
      <w:r w:rsidRPr="00E4273A">
        <w:rPr>
          <w:rFonts w:hint="eastAsia"/>
        </w:rPr>
        <w:t>。</w:t>
      </w:r>
    </w:p>
    <w:p w:rsidR="00E4273A" w:rsidRDefault="00E4273A" w:rsidP="00E4273A">
      <w:pPr>
        <w:ind w:left="566" w:firstLine="566"/>
      </w:pPr>
    </w:p>
    <w:p w:rsidR="002922CD" w:rsidRDefault="00E4062E" w:rsidP="002922CD">
      <w:pPr>
        <w:pStyle w:val="14"/>
        <w:ind w:left="567" w:hanging="567"/>
      </w:pPr>
      <w:bookmarkStart w:id="11" w:name="_Toc211084967"/>
      <w:bookmarkStart w:id="12" w:name="_Toc212709814"/>
      <w:r>
        <w:rPr>
          <w:rFonts w:hint="eastAsia"/>
        </w:rPr>
        <w:t>二</w:t>
      </w:r>
      <w:r w:rsidR="002922CD" w:rsidRPr="00E4273A">
        <w:rPr>
          <w:rFonts w:hint="eastAsia"/>
        </w:rPr>
        <w:t>、</w:t>
      </w:r>
      <w:bookmarkEnd w:id="11"/>
      <w:r w:rsidR="00572608">
        <w:rPr>
          <w:rFonts w:hint="eastAsia"/>
        </w:rPr>
        <w:t>標準局115年度</w:t>
      </w:r>
      <w:r w:rsidR="001E4DD9">
        <w:rPr>
          <w:rFonts w:hint="eastAsia"/>
        </w:rPr>
        <w:t>配合</w:t>
      </w:r>
      <w:r w:rsidR="001E4DD9" w:rsidRPr="001E4DD9">
        <w:rPr>
          <w:rFonts w:hint="eastAsia"/>
        </w:rPr>
        <w:t>淨零碳排等政策</w:t>
      </w:r>
      <w:r w:rsidR="00572608">
        <w:rPr>
          <w:rFonts w:hint="eastAsia"/>
        </w:rPr>
        <w:t>新增11項科技發展計畫，</w:t>
      </w:r>
      <w:r w:rsidR="001E4DD9">
        <w:rPr>
          <w:rFonts w:hint="eastAsia"/>
        </w:rPr>
        <w:t>允宜妥為規劃及加速建置檢測驗證能量，並持續關注國際標準驗證規範，俾</w:t>
      </w:r>
      <w:r w:rsidR="00915394">
        <w:rPr>
          <w:rFonts w:hint="eastAsia"/>
        </w:rPr>
        <w:t>提升產業競爭優勢</w:t>
      </w:r>
      <w:bookmarkEnd w:id="12"/>
    </w:p>
    <w:p w:rsidR="001103F3" w:rsidRDefault="001103F3" w:rsidP="002922CD">
      <w:pPr>
        <w:ind w:left="566" w:firstLine="566"/>
        <w:rPr>
          <w:rFonts w:hint="eastAsia"/>
        </w:rPr>
      </w:pPr>
      <w:r>
        <w:rPr>
          <w:rFonts w:hint="eastAsia"/>
        </w:rPr>
        <w:t>標準局115年度</w:t>
      </w:r>
      <w:r w:rsidR="005F231C" w:rsidRPr="005F231C">
        <w:rPr>
          <w:rFonts w:hint="eastAsia"/>
        </w:rPr>
        <w:t>預算案</w:t>
      </w:r>
      <w:r>
        <w:rPr>
          <w:rFonts w:hint="eastAsia"/>
        </w:rPr>
        <w:t>於</w:t>
      </w:r>
      <w:r w:rsidRPr="001103F3">
        <w:rPr>
          <w:rFonts w:hint="eastAsia"/>
        </w:rPr>
        <w:t>「建立度量衡及標準檢測驗證」項下</w:t>
      </w:r>
      <w:r>
        <w:rPr>
          <w:rFonts w:hint="eastAsia"/>
        </w:rPr>
        <w:t>新增</w:t>
      </w:r>
      <w:r w:rsidRPr="001103F3">
        <w:rPr>
          <w:rFonts w:hint="eastAsia"/>
        </w:rPr>
        <w:t>「</w:t>
      </w:r>
      <w:r w:rsidR="001642D1" w:rsidRPr="001642D1">
        <w:rPr>
          <w:rFonts w:hint="eastAsia"/>
        </w:rPr>
        <w:t>次世代通訊產品標準及檢測驗證</w:t>
      </w:r>
      <w:r w:rsidRPr="001103F3">
        <w:rPr>
          <w:rFonts w:hint="eastAsia"/>
        </w:rPr>
        <w:t>」</w:t>
      </w:r>
      <w:r>
        <w:rPr>
          <w:rFonts w:hint="eastAsia"/>
        </w:rPr>
        <w:t>等11項科技</w:t>
      </w:r>
      <w:r w:rsidR="00565078">
        <w:rPr>
          <w:rFonts w:hint="eastAsia"/>
        </w:rPr>
        <w:t>發展</w:t>
      </w:r>
      <w:r>
        <w:rPr>
          <w:rFonts w:hint="eastAsia"/>
        </w:rPr>
        <w:t>計畫，共編列4億2,330萬6千元</w:t>
      </w:r>
      <w:r w:rsidRPr="001103F3">
        <w:rPr>
          <w:rFonts w:hint="eastAsia"/>
        </w:rPr>
        <w:t>。</w:t>
      </w:r>
      <w:r>
        <w:rPr>
          <w:rFonts w:hint="eastAsia"/>
        </w:rPr>
        <w:t>謹說明如次</w:t>
      </w:r>
      <w:r w:rsidRPr="001103F3">
        <w:rPr>
          <w:rFonts w:hint="eastAsia"/>
        </w:rPr>
        <w:t>：</w:t>
      </w:r>
    </w:p>
    <w:p w:rsidR="002922CD" w:rsidRDefault="002922CD" w:rsidP="002922CD">
      <w:pPr>
        <w:pStyle w:val="a5"/>
        <w:ind w:left="849" w:hanging="283"/>
        <w:rPr>
          <w:b/>
          <w:bCs/>
        </w:rPr>
      </w:pPr>
      <w:r>
        <w:rPr>
          <w:rFonts w:hint="eastAsia"/>
          <w:b/>
          <w:bCs/>
        </w:rPr>
        <w:t>(一)</w:t>
      </w:r>
      <w:r w:rsidR="00876AA7">
        <w:rPr>
          <w:rFonts w:hint="eastAsia"/>
          <w:b/>
          <w:bCs/>
        </w:rPr>
        <w:t>計畫內容摘要及115年度經費需求</w:t>
      </w:r>
    </w:p>
    <w:p w:rsidR="001103F3" w:rsidRDefault="001103F3" w:rsidP="001103F3">
      <w:pPr>
        <w:pStyle w:val="21"/>
        <w:ind w:left="850" w:firstLine="566"/>
      </w:pPr>
      <w:r>
        <w:rPr>
          <w:rFonts w:hint="eastAsia"/>
        </w:rPr>
        <w:t>彙整標準局115年度於</w:t>
      </w:r>
      <w:r w:rsidRPr="001103F3">
        <w:rPr>
          <w:rFonts w:hint="eastAsia"/>
        </w:rPr>
        <w:t>「建立度量衡及標準檢測驗證」項下新增</w:t>
      </w:r>
      <w:r>
        <w:rPr>
          <w:rFonts w:hint="eastAsia"/>
        </w:rPr>
        <w:t>之</w:t>
      </w:r>
      <w:r w:rsidR="00610164">
        <w:rPr>
          <w:rFonts w:hint="eastAsia"/>
        </w:rPr>
        <w:t>11項</w:t>
      </w:r>
      <w:r>
        <w:rPr>
          <w:rFonts w:hint="eastAsia"/>
        </w:rPr>
        <w:t>科技</w:t>
      </w:r>
      <w:r w:rsidR="00565078">
        <w:rPr>
          <w:rFonts w:hint="eastAsia"/>
        </w:rPr>
        <w:t>發展</w:t>
      </w:r>
      <w:r>
        <w:rPr>
          <w:rFonts w:hint="eastAsia"/>
        </w:rPr>
        <w:t>計畫(詳表1)，說明如下：</w:t>
      </w:r>
    </w:p>
    <w:p w:rsidR="001103F3" w:rsidRDefault="001103F3" w:rsidP="001103F3">
      <w:pPr>
        <w:pStyle w:val="123"/>
        <w:ind w:left="1133" w:hanging="283"/>
      </w:pPr>
      <w:r>
        <w:rPr>
          <w:rFonts w:hint="eastAsia"/>
        </w:rPr>
        <w:t>1.</w:t>
      </w:r>
      <w:r w:rsidR="00610164">
        <w:rPr>
          <w:rFonts w:hint="eastAsia"/>
        </w:rPr>
        <w:t>115年度預算案共</w:t>
      </w:r>
      <w:r w:rsidR="00F6759D">
        <w:rPr>
          <w:rFonts w:hint="eastAsia"/>
        </w:rPr>
        <w:t>編列</w:t>
      </w:r>
      <w:r w:rsidR="00610164" w:rsidRPr="00610164">
        <w:rPr>
          <w:rFonts w:hint="eastAsia"/>
        </w:rPr>
        <w:t>4億2,330萬6千元</w:t>
      </w:r>
      <w:r w:rsidR="00610164">
        <w:rPr>
          <w:rFonts w:hint="eastAsia"/>
        </w:rPr>
        <w:t>，除</w:t>
      </w:r>
      <w:r w:rsidR="00610164" w:rsidRPr="00610164">
        <w:rPr>
          <w:rFonts w:hint="eastAsia"/>
        </w:rPr>
        <w:t>「次世代通訊產品標準及檢測驗證」、「智慧安控產品標準檢測及驗證」、「MW級充電設備關鍵零組件檢測驗證」</w:t>
      </w:r>
      <w:r w:rsidR="00610164">
        <w:rPr>
          <w:rFonts w:hint="eastAsia"/>
        </w:rPr>
        <w:t>及</w:t>
      </w:r>
      <w:r w:rsidR="00610164" w:rsidRPr="00610164">
        <w:rPr>
          <w:rFonts w:hint="eastAsia"/>
        </w:rPr>
        <w:t>「氫能燃料電池系統標準暨檢測技術建置」</w:t>
      </w:r>
      <w:r w:rsidR="00437C76">
        <w:rPr>
          <w:rFonts w:hint="eastAsia"/>
        </w:rPr>
        <w:t>屬1年期計畫</w:t>
      </w:r>
      <w:r w:rsidR="00610164">
        <w:rPr>
          <w:rFonts w:hint="eastAsia"/>
        </w:rPr>
        <w:t>外，其餘</w:t>
      </w:r>
      <w:r w:rsidR="00437C76">
        <w:rPr>
          <w:rFonts w:hint="eastAsia"/>
        </w:rPr>
        <w:t>7項</w:t>
      </w:r>
      <w:r w:rsidR="00610164">
        <w:rPr>
          <w:rFonts w:hint="eastAsia"/>
        </w:rPr>
        <w:t>計畫均為跨年期計畫，計畫期間為115至118或119年度</w:t>
      </w:r>
      <w:r w:rsidR="00610164" w:rsidRPr="00610164">
        <w:rPr>
          <w:rFonts w:hint="eastAsia"/>
        </w:rPr>
        <w:t>。</w:t>
      </w:r>
      <w:r w:rsidR="004F773A">
        <w:rPr>
          <w:rFonts w:hint="eastAsia"/>
        </w:rPr>
        <w:t>另</w:t>
      </w:r>
      <w:r w:rsidR="004F773A" w:rsidRPr="00010AA1">
        <w:rPr>
          <w:rFonts w:hint="eastAsia"/>
        </w:rPr>
        <w:t>「對接國際性標準組織暨拓展智慧解決方案標準與驗證」及「MW級充電設備關鍵零組件檢測驗證」</w:t>
      </w:r>
      <w:r w:rsidR="004F773A">
        <w:rPr>
          <w:rFonts w:hint="eastAsia"/>
        </w:rPr>
        <w:t>係由標準局主責，其餘計畫則配合經濟部或數位發展部等機關辦理</w:t>
      </w:r>
      <w:r w:rsidR="004F773A" w:rsidRPr="00610164">
        <w:rPr>
          <w:rFonts w:hint="eastAsia"/>
        </w:rPr>
        <w:t>。</w:t>
      </w:r>
    </w:p>
    <w:p w:rsidR="001103F3" w:rsidRDefault="001103F3" w:rsidP="004F773A">
      <w:pPr>
        <w:pStyle w:val="123"/>
        <w:tabs>
          <w:tab w:val="left" w:pos="5670"/>
        </w:tabs>
        <w:ind w:left="1133" w:hanging="283"/>
      </w:pPr>
      <w:r>
        <w:rPr>
          <w:rFonts w:hint="eastAsia"/>
        </w:rPr>
        <w:t>2.</w:t>
      </w:r>
      <w:bookmarkStart w:id="13" w:name="_Hlk211437214"/>
      <w:r w:rsidR="00BB5194">
        <w:rPr>
          <w:rFonts w:hint="eastAsia"/>
        </w:rPr>
        <w:t>11項</w:t>
      </w:r>
      <w:r w:rsidR="00565078">
        <w:rPr>
          <w:rFonts w:hint="eastAsia"/>
        </w:rPr>
        <w:t>科技發展</w:t>
      </w:r>
      <w:r w:rsidR="00BB5194">
        <w:rPr>
          <w:rFonts w:hint="eastAsia"/>
        </w:rPr>
        <w:t>計畫中</w:t>
      </w:r>
      <w:r w:rsidR="004F773A">
        <w:rPr>
          <w:rFonts w:hint="eastAsia"/>
        </w:rPr>
        <w:t>，</w:t>
      </w:r>
      <w:r w:rsidR="00BB5194" w:rsidRPr="00BB5194">
        <w:rPr>
          <w:rFonts w:hint="eastAsia"/>
        </w:rPr>
        <w:t>「標準檢驗致能轉型計畫」</w:t>
      </w:r>
      <w:r w:rsidR="00BB5194">
        <w:rPr>
          <w:rFonts w:hint="eastAsia"/>
        </w:rPr>
        <w:t>係透由</w:t>
      </w:r>
      <w:r w:rsidR="00BB5194" w:rsidRPr="00BB5194">
        <w:rPr>
          <w:rFonts w:hint="eastAsia"/>
        </w:rPr>
        <w:t>導入AI工具，提升標準檢測準確率</w:t>
      </w:r>
      <w:r w:rsidR="00BB5194">
        <w:rPr>
          <w:rFonts w:hint="eastAsia"/>
        </w:rPr>
        <w:t>及</w:t>
      </w:r>
      <w:r w:rsidR="00BB5194" w:rsidRPr="00BB5194">
        <w:rPr>
          <w:rFonts w:hint="eastAsia"/>
        </w:rPr>
        <w:t>內部行政效能，提供更完善之標準檢測智慧化服務，</w:t>
      </w:r>
      <w:r w:rsidR="005940A4">
        <w:rPr>
          <w:rFonts w:hint="eastAsia"/>
        </w:rPr>
        <w:t>至</w:t>
      </w:r>
      <w:r w:rsidR="004F773A">
        <w:rPr>
          <w:rFonts w:hint="eastAsia"/>
        </w:rPr>
        <w:t>其餘計畫主要就次時代通訊產品</w:t>
      </w:r>
      <w:r w:rsidR="004F773A" w:rsidRPr="004F773A">
        <w:rPr>
          <w:rFonts w:hint="eastAsia"/>
        </w:rPr>
        <w:t>、</w:t>
      </w:r>
      <w:r w:rsidR="004F773A">
        <w:rPr>
          <w:rFonts w:hint="eastAsia"/>
        </w:rPr>
        <w:t>智慧安控產品及服務型機器人等</w:t>
      </w:r>
      <w:r w:rsidR="0016035B">
        <w:rPr>
          <w:rFonts w:hint="eastAsia"/>
        </w:rPr>
        <w:t>新興產業</w:t>
      </w:r>
      <w:r w:rsidR="004F773A">
        <w:rPr>
          <w:rFonts w:hint="eastAsia"/>
        </w:rPr>
        <w:t>研擬標準</w:t>
      </w:r>
      <w:r w:rsidR="0016035B">
        <w:rPr>
          <w:rFonts w:hint="eastAsia"/>
        </w:rPr>
        <w:t>驗證規範</w:t>
      </w:r>
      <w:r w:rsidR="0016035B" w:rsidRPr="0016035B">
        <w:rPr>
          <w:rFonts w:hint="eastAsia"/>
        </w:rPr>
        <w:t>、</w:t>
      </w:r>
      <w:r w:rsidR="0016035B">
        <w:rPr>
          <w:rFonts w:hint="eastAsia"/>
        </w:rPr>
        <w:t>發展檢測技術</w:t>
      </w:r>
      <w:r w:rsidR="004F773A">
        <w:rPr>
          <w:rFonts w:hint="eastAsia"/>
        </w:rPr>
        <w:t>及建置檢測能量等</w:t>
      </w:r>
      <w:r w:rsidR="00BB5194" w:rsidRPr="00BB5194">
        <w:rPr>
          <w:rFonts w:hint="eastAsia"/>
        </w:rPr>
        <w:t>。</w:t>
      </w:r>
      <w:bookmarkEnd w:id="13"/>
    </w:p>
    <w:p w:rsidR="001103F3" w:rsidRDefault="001103F3" w:rsidP="001103F3">
      <w:pPr>
        <w:pStyle w:val="200"/>
        <w:spacing w:line="500" w:lineRule="exact"/>
        <w:ind w:left="751" w:hangingChars="265" w:hanging="751"/>
        <w:jc w:val="both"/>
      </w:pPr>
      <w:bookmarkStart w:id="14" w:name="_Hlk211436126"/>
      <w:r>
        <w:rPr>
          <w:rFonts w:hint="eastAsia"/>
          <w:b/>
          <w:bCs/>
          <w:sz w:val="28"/>
          <w:szCs w:val="32"/>
        </w:rPr>
        <w:t xml:space="preserve">表1  </w:t>
      </w:r>
      <w:r w:rsidRPr="001103F3">
        <w:rPr>
          <w:rFonts w:hint="eastAsia"/>
          <w:b/>
          <w:bCs/>
          <w:sz w:val="28"/>
          <w:szCs w:val="32"/>
        </w:rPr>
        <w:t>標準局115年度「建立度量衡及標準檢測驗證」項下新增之科技</w:t>
      </w:r>
      <w:r w:rsidR="00565078">
        <w:rPr>
          <w:rFonts w:hint="eastAsia"/>
          <w:b/>
          <w:bCs/>
          <w:sz w:val="28"/>
          <w:szCs w:val="32"/>
        </w:rPr>
        <w:t>發展</w:t>
      </w:r>
      <w:r w:rsidRPr="001103F3">
        <w:rPr>
          <w:rFonts w:hint="eastAsia"/>
          <w:b/>
          <w:bCs/>
          <w:sz w:val="28"/>
          <w:szCs w:val="32"/>
        </w:rPr>
        <w:t>計畫</w:t>
      </w:r>
      <w:r>
        <w:rPr>
          <w:rFonts w:hint="eastAsia"/>
          <w:b/>
          <w:bCs/>
          <w:sz w:val="28"/>
          <w:szCs w:val="32"/>
        </w:rPr>
        <w:t xml:space="preserve">概況表                            </w:t>
      </w:r>
      <w:r w:rsidRPr="001103F3">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60"/>
        <w:gridCol w:w="992"/>
        <w:gridCol w:w="709"/>
        <w:gridCol w:w="850"/>
        <w:gridCol w:w="992"/>
        <w:gridCol w:w="3402"/>
      </w:tblGrid>
      <w:tr w:rsidR="003105C0" w:rsidRPr="003105C0" w:rsidTr="009F1AD0">
        <w:trPr>
          <w:trHeight w:val="20"/>
          <w:tblHeader/>
        </w:trPr>
        <w:tc>
          <w:tcPr>
            <w:tcW w:w="1560"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計畫名稱</w:t>
            </w:r>
          </w:p>
        </w:tc>
        <w:tc>
          <w:tcPr>
            <w:tcW w:w="992"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分支計畫</w:t>
            </w:r>
          </w:p>
          <w:p w:rsidR="003105C0" w:rsidRPr="003105C0" w:rsidRDefault="003105C0" w:rsidP="00B617CE">
            <w:pPr>
              <w:pStyle w:val="142"/>
              <w:spacing w:line="272" w:lineRule="exact"/>
              <w:jc w:val="center"/>
              <w:rPr>
                <w:rFonts w:hint="eastAsia"/>
                <w:spacing w:val="-16"/>
              </w:rPr>
            </w:pPr>
            <w:r w:rsidRPr="003105C0">
              <w:rPr>
                <w:rFonts w:hint="eastAsia"/>
                <w:spacing w:val="-16"/>
              </w:rPr>
              <w:t>名稱</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計畫</w:t>
            </w:r>
          </w:p>
          <w:p w:rsidR="003105C0" w:rsidRPr="003105C0" w:rsidRDefault="003105C0" w:rsidP="00B617CE">
            <w:pPr>
              <w:pStyle w:val="142"/>
              <w:spacing w:line="272" w:lineRule="exact"/>
              <w:jc w:val="center"/>
              <w:rPr>
                <w:rFonts w:hint="eastAsia"/>
                <w:spacing w:val="-16"/>
              </w:rPr>
            </w:pPr>
            <w:r w:rsidRPr="003105C0">
              <w:rPr>
                <w:rFonts w:hint="eastAsia"/>
                <w:spacing w:val="-16"/>
              </w:rPr>
              <w:t>期間</w:t>
            </w:r>
          </w:p>
        </w:tc>
        <w:tc>
          <w:tcPr>
            <w:tcW w:w="850" w:type="dxa"/>
            <w:shd w:val="clear" w:color="auto" w:fill="auto"/>
            <w:noWrap/>
            <w:vAlign w:val="center"/>
            <w:hideMark/>
          </w:tcPr>
          <w:p w:rsidR="009F1AD0" w:rsidRDefault="003105C0" w:rsidP="00B617CE">
            <w:pPr>
              <w:pStyle w:val="142"/>
              <w:spacing w:line="272" w:lineRule="exact"/>
              <w:jc w:val="center"/>
              <w:rPr>
                <w:spacing w:val="-16"/>
              </w:rPr>
            </w:pPr>
            <w:r w:rsidRPr="003105C0">
              <w:rPr>
                <w:rFonts w:hint="eastAsia"/>
                <w:spacing w:val="-16"/>
              </w:rPr>
              <w:t>所需</w:t>
            </w:r>
          </w:p>
          <w:p w:rsidR="003105C0" w:rsidRPr="003105C0" w:rsidRDefault="003105C0" w:rsidP="00B617CE">
            <w:pPr>
              <w:pStyle w:val="142"/>
              <w:spacing w:line="272" w:lineRule="exact"/>
              <w:jc w:val="center"/>
              <w:rPr>
                <w:rFonts w:hint="eastAsia"/>
                <w:spacing w:val="-16"/>
              </w:rPr>
            </w:pPr>
            <w:r w:rsidRPr="003105C0">
              <w:rPr>
                <w:rFonts w:hint="eastAsia"/>
                <w:spacing w:val="-16"/>
              </w:rPr>
              <w:t>經費</w:t>
            </w:r>
          </w:p>
        </w:tc>
        <w:tc>
          <w:tcPr>
            <w:tcW w:w="992"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115年度預算案數</w:t>
            </w:r>
          </w:p>
        </w:tc>
        <w:tc>
          <w:tcPr>
            <w:tcW w:w="3402" w:type="dxa"/>
            <w:vAlign w:val="center"/>
          </w:tcPr>
          <w:p w:rsidR="003105C0" w:rsidRPr="003105C0" w:rsidRDefault="003105C0" w:rsidP="00B617CE">
            <w:pPr>
              <w:pStyle w:val="142"/>
              <w:spacing w:line="272" w:lineRule="exact"/>
              <w:jc w:val="center"/>
              <w:rPr>
                <w:rFonts w:hint="eastAsia"/>
                <w:spacing w:val="-16"/>
              </w:rPr>
            </w:pPr>
            <w:r w:rsidRPr="003105C0">
              <w:rPr>
                <w:rFonts w:hint="eastAsia"/>
                <w:spacing w:val="-16"/>
              </w:rPr>
              <w:t>辦理事項</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次世代通訊產品標準及檢測驗證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通訊產業應用檢測驗證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23,000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20,010 </w:t>
            </w:r>
          </w:p>
        </w:tc>
        <w:tc>
          <w:tcPr>
            <w:tcW w:w="3402" w:type="dxa"/>
          </w:tcPr>
          <w:p w:rsidR="003105C0" w:rsidRPr="003105C0" w:rsidRDefault="003105C0" w:rsidP="00B617CE">
            <w:pPr>
              <w:pStyle w:val="142"/>
              <w:spacing w:line="272" w:lineRule="exact"/>
              <w:jc w:val="both"/>
              <w:rPr>
                <w:rFonts w:hint="eastAsia"/>
                <w:spacing w:val="-16"/>
              </w:rPr>
            </w:pPr>
            <w:r w:rsidRPr="003105C0">
              <w:rPr>
                <w:rFonts w:hint="eastAsia"/>
                <w:spacing w:val="-16"/>
              </w:rPr>
              <w:t>研擬6G次世代通訊產品技術標準草案，推動檢測能量建置，規劃產品驗證機制，並依標準草案進行檢測試作。</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智慧安控產品標準檢測及驗證</w:t>
            </w:r>
          </w:p>
        </w:tc>
        <w:tc>
          <w:tcPr>
            <w:tcW w:w="992" w:type="dxa"/>
            <w:vMerge w:val="restart"/>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智慧產業計量檢測驗證及國際鏈結</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46,150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41,154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研擬智慧安控產品(如智慧影像監控系統)標準草案，推動對應檢測能量、產品驗證機制，並依標準草案進行安控產品檢</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服務型智慧機器人產品標準檢測</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200,000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43,500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調和國際標準，制定服務型機器人產品安全檢測技術規範，透過試作評估驗證規範可行性，推動檢測技術研究並完善在地檢測能量。</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t>對接國際性標準組織暨拓展智慧解決方案標準與驗證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76,560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18,757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參與並對接國際標準化組織之標準制定及檢測驗證方案，制定基礎設施、能源科技、車聯網等前瞻性標準</w:t>
            </w:r>
            <w:r>
              <w:rPr>
                <w:rFonts w:hint="eastAsia"/>
                <w:spacing w:val="-16"/>
              </w:rPr>
              <w:t>，</w:t>
            </w:r>
            <w:r w:rsidRPr="00FB5D6E">
              <w:rPr>
                <w:rFonts w:hint="eastAsia"/>
                <w:spacing w:val="-16"/>
              </w:rPr>
              <w:t>依身心障礙者保障權益法規定，辦理輔具通用設計競賽及友善市售輔具評選，並建立國內輔具檢測能量。</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t>亞創中心強化計畫-無人機檢測技術建置</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119</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590,000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30,000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進行先期評估，針對建置無人機電磁相容及綜合檢測實驗室之相關作業進行可行性分析，以利未來能依據各類無人機應用之國際與國內標準提供檢測服務，及執行無人機實際飛行檢測。</w:t>
            </w:r>
          </w:p>
        </w:tc>
      </w:tr>
      <w:tr w:rsidR="003105C0" w:rsidRPr="003105C0" w:rsidTr="009F1AD0">
        <w:trPr>
          <w:trHeight w:val="20"/>
        </w:trPr>
        <w:tc>
          <w:tcPr>
            <w:tcW w:w="1560" w:type="dxa"/>
            <w:shd w:val="clear" w:color="auto" w:fill="auto"/>
            <w:noWrap/>
            <w:vAlign w:val="center"/>
            <w:hideMark/>
          </w:tcPr>
          <w:p w:rsidR="003105C0" w:rsidRPr="00992AA7" w:rsidRDefault="003105C0" w:rsidP="00B617CE">
            <w:pPr>
              <w:pStyle w:val="142"/>
              <w:spacing w:line="272" w:lineRule="exact"/>
              <w:jc w:val="both"/>
              <w:rPr>
                <w:rFonts w:hint="eastAsia"/>
                <w:spacing w:val="-16"/>
              </w:rPr>
            </w:pPr>
            <w:r w:rsidRPr="00992AA7">
              <w:rPr>
                <w:rFonts w:hint="eastAsia"/>
                <w:spacing w:val="-16"/>
              </w:rPr>
              <w:t>MW級充電設備關鍵零組件檢測驗證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儲能系統暨充電設備檢測驗證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75,000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65,750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建置百萬瓦(MW)級電動車輛充電纜線組暨400kVA充電設備安全檢測設備，並配合國內產業需求逐步擴增提供符合國際標準之MW級充電設備安全檢測服務。</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氫能燃料電池系統標準暨檢測技術建置</w:t>
            </w:r>
          </w:p>
        </w:tc>
        <w:tc>
          <w:tcPr>
            <w:tcW w:w="992" w:type="dxa"/>
            <w:vMerge w:val="restart"/>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淨零科技標準檢測驗證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rFonts w:hint="eastAsia"/>
                <w:spacing w:val="-16"/>
              </w:rPr>
            </w:pPr>
            <w:r w:rsidRPr="003105C0">
              <w:rPr>
                <w:rFonts w:hint="eastAsia"/>
                <w:spacing w:val="-16"/>
              </w:rPr>
              <w:t>115</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65,000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55,000 </w:t>
            </w:r>
          </w:p>
        </w:tc>
        <w:tc>
          <w:tcPr>
            <w:tcW w:w="3402" w:type="dxa"/>
          </w:tcPr>
          <w:p w:rsidR="003105C0" w:rsidRPr="003105C0" w:rsidRDefault="00FB5D6E" w:rsidP="00B617CE">
            <w:pPr>
              <w:pStyle w:val="142"/>
              <w:spacing w:line="272" w:lineRule="exact"/>
              <w:jc w:val="both"/>
              <w:rPr>
                <w:rFonts w:hint="eastAsia"/>
                <w:spacing w:val="-16"/>
              </w:rPr>
            </w:pPr>
            <w:r w:rsidRPr="00FB5D6E">
              <w:rPr>
                <w:rFonts w:hint="eastAsia"/>
                <w:spacing w:val="-16"/>
              </w:rPr>
              <w:t>為氫能燃料電池產品應用安全第三方檢測驗證能量之建置，提供產品規格與安全性驗證把關，同時並協助產業進行技術面相關測試，擬發展氫能燃料電池系統檢測技</w:t>
            </w:r>
            <w:r w:rsidR="00992AA7">
              <w:rPr>
                <w:rFonts w:hint="eastAsia"/>
                <w:spacing w:val="-16"/>
              </w:rPr>
              <w:t>術</w:t>
            </w:r>
            <w:r w:rsidRPr="00FB5D6E">
              <w:rPr>
                <w:rFonts w:hint="eastAsia"/>
                <w:spacing w:val="-16"/>
              </w:rPr>
              <w:t>。</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浮式風電與光電標準檢測驗證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386,275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87,775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建置與國際接軌且適用我國環境之浮式風電標準檢測驗證能量，完成浮台設計驗證實案，並精進離岸風場檢測驗證能量，另針對海上太陽光電案場相關設備、設計與建置技術等，建立所需之標準、檢測、驗證技術能量。</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無碳電力憑證標準檢測驗證</w:t>
            </w:r>
          </w:p>
        </w:tc>
        <w:tc>
          <w:tcPr>
            <w:tcW w:w="992" w:type="dxa"/>
            <w:vMerge/>
            <w:shd w:val="clear" w:color="auto" w:fill="auto"/>
            <w:noWrap/>
            <w:vAlign w:val="center"/>
          </w:tcPr>
          <w:p w:rsidR="003105C0" w:rsidRPr="003105C0" w:rsidRDefault="003105C0" w:rsidP="00B617CE">
            <w:pPr>
              <w:pStyle w:val="142"/>
              <w:spacing w:line="272" w:lineRule="exact"/>
              <w:jc w:val="both"/>
              <w:rPr>
                <w:rFonts w:hint="eastAsia"/>
                <w:spacing w:val="-16"/>
              </w:rPr>
            </w:pP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64,000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16,000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蒐集及掌握國際無碳電力憑證標準技術規範及驗證標準技術規範，並研析無碳能源技術數據傳輸通訊等相關技術規範，及建立國內無碳電力憑證標準技術規範及驗證量能。</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永續航空燃料檢測驗證</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永續航空燃料檢測驗證</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118</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60,000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15,000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研析永續航空燃料之國際標準</w:t>
            </w:r>
            <w:r>
              <w:rPr>
                <w:rFonts w:hint="eastAsia"/>
                <w:spacing w:val="-16"/>
              </w:rPr>
              <w:t>及</w:t>
            </w:r>
            <w:r w:rsidRPr="009F1AD0">
              <w:rPr>
                <w:rFonts w:hint="eastAsia"/>
                <w:spacing w:val="-16"/>
              </w:rPr>
              <w:t>驗證規範，並藉以制修訂符合國際要求且能提升本土產品競爭力驗證標準，另提升永續航空燃料品質項目檢測技術、建置相關檢驗能量，提供在地檢測服務及確保產品品質，完備國內永續航空燃料標準及驗證能量。</w:t>
            </w:r>
          </w:p>
        </w:tc>
      </w:tr>
      <w:tr w:rsidR="003105C0" w:rsidRPr="003105C0" w:rsidTr="009F1AD0">
        <w:trPr>
          <w:trHeight w:val="20"/>
        </w:trPr>
        <w:tc>
          <w:tcPr>
            <w:tcW w:w="1560"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標準檢驗致能轉型計畫</w:t>
            </w:r>
          </w:p>
        </w:tc>
        <w:tc>
          <w:tcPr>
            <w:tcW w:w="992" w:type="dxa"/>
            <w:shd w:val="clear" w:color="auto" w:fill="auto"/>
            <w:noWrap/>
            <w:vAlign w:val="center"/>
            <w:hideMark/>
          </w:tcPr>
          <w:p w:rsidR="003105C0" w:rsidRPr="003105C0" w:rsidRDefault="003105C0" w:rsidP="00B617CE">
            <w:pPr>
              <w:pStyle w:val="142"/>
              <w:spacing w:line="272" w:lineRule="exact"/>
              <w:jc w:val="both"/>
              <w:rPr>
                <w:rFonts w:hint="eastAsia"/>
                <w:spacing w:val="-16"/>
              </w:rPr>
            </w:pPr>
            <w:r w:rsidRPr="003105C0">
              <w:rPr>
                <w:rFonts w:hint="eastAsia"/>
                <w:spacing w:val="-16"/>
              </w:rPr>
              <w:t>標準檢驗致能轉型</w:t>
            </w:r>
          </w:p>
        </w:tc>
        <w:tc>
          <w:tcPr>
            <w:tcW w:w="709" w:type="dxa"/>
            <w:shd w:val="clear" w:color="auto" w:fill="auto"/>
            <w:noWrap/>
            <w:vAlign w:val="center"/>
            <w:hideMark/>
          </w:tcPr>
          <w:p w:rsidR="003105C0" w:rsidRPr="003105C0" w:rsidRDefault="003105C0" w:rsidP="00B617CE">
            <w:pPr>
              <w:pStyle w:val="142"/>
              <w:spacing w:line="272" w:lineRule="exact"/>
              <w:jc w:val="center"/>
              <w:rPr>
                <w:spacing w:val="-16"/>
              </w:rPr>
            </w:pPr>
            <w:r w:rsidRPr="003105C0">
              <w:rPr>
                <w:rFonts w:hint="eastAsia"/>
                <w:spacing w:val="-16"/>
              </w:rPr>
              <w:t>115-</w:t>
            </w:r>
          </w:p>
          <w:p w:rsidR="003105C0" w:rsidRPr="003105C0" w:rsidRDefault="003105C0" w:rsidP="00B617CE">
            <w:pPr>
              <w:pStyle w:val="142"/>
              <w:spacing w:line="272" w:lineRule="exact"/>
              <w:jc w:val="center"/>
              <w:rPr>
                <w:rFonts w:hint="eastAsia"/>
                <w:spacing w:val="-16"/>
              </w:rPr>
            </w:pPr>
            <w:r w:rsidRPr="003105C0">
              <w:rPr>
                <w:rFonts w:hint="eastAsia"/>
                <w:spacing w:val="-16"/>
              </w:rPr>
              <w:t>119</w:t>
            </w:r>
          </w:p>
        </w:tc>
        <w:tc>
          <w:tcPr>
            <w:tcW w:w="850"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250,000 </w:t>
            </w:r>
          </w:p>
        </w:tc>
        <w:tc>
          <w:tcPr>
            <w:tcW w:w="992" w:type="dxa"/>
            <w:shd w:val="clear" w:color="auto" w:fill="auto"/>
            <w:noWrap/>
            <w:vAlign w:val="center"/>
            <w:hideMark/>
          </w:tcPr>
          <w:p w:rsidR="003105C0" w:rsidRPr="003105C0" w:rsidRDefault="003105C0" w:rsidP="00B617CE">
            <w:pPr>
              <w:pStyle w:val="142"/>
              <w:spacing w:line="272" w:lineRule="exact"/>
              <w:jc w:val="right"/>
              <w:rPr>
                <w:rFonts w:hint="eastAsia"/>
                <w:spacing w:val="-16"/>
              </w:rPr>
            </w:pPr>
            <w:r w:rsidRPr="003105C0">
              <w:rPr>
                <w:rFonts w:hint="eastAsia"/>
                <w:spacing w:val="-16"/>
              </w:rPr>
              <w:t xml:space="preserve">30,360 </w:t>
            </w:r>
          </w:p>
        </w:tc>
        <w:tc>
          <w:tcPr>
            <w:tcW w:w="3402" w:type="dxa"/>
          </w:tcPr>
          <w:p w:rsidR="003105C0" w:rsidRPr="003105C0" w:rsidRDefault="009F1AD0" w:rsidP="00B617CE">
            <w:pPr>
              <w:pStyle w:val="142"/>
              <w:spacing w:line="272" w:lineRule="exact"/>
              <w:jc w:val="both"/>
              <w:rPr>
                <w:rFonts w:hint="eastAsia"/>
                <w:spacing w:val="-16"/>
              </w:rPr>
            </w:pPr>
            <w:r w:rsidRPr="009F1AD0">
              <w:rPr>
                <w:rFonts w:hint="eastAsia"/>
                <w:spacing w:val="-16"/>
              </w:rPr>
              <w:t>整合標準檢驗及度量衡申辦系統</w:t>
            </w:r>
            <w:r>
              <w:rPr>
                <w:rFonts w:hint="eastAsia"/>
                <w:spacing w:val="-16"/>
              </w:rPr>
              <w:t>，</w:t>
            </w:r>
            <w:r w:rsidRPr="009F1AD0">
              <w:rPr>
                <w:rFonts w:hint="eastAsia"/>
                <w:spacing w:val="-16"/>
              </w:rPr>
              <w:t>辦理UI/UX重新設計，並導入生成式AI技術，推動建置「標準檢驗智慧助手」，透過AI技術協助自動化案件審核、商品檢驗、標示審查等流</w:t>
            </w:r>
            <w:r>
              <w:rPr>
                <w:rFonts w:hint="eastAsia"/>
                <w:spacing w:val="-16"/>
              </w:rPr>
              <w:t>程，</w:t>
            </w:r>
            <w:r w:rsidRPr="009F1AD0">
              <w:rPr>
                <w:rFonts w:hint="eastAsia"/>
                <w:spacing w:val="-16"/>
              </w:rPr>
              <w:t>提升工作效率與準確性。</w:t>
            </w:r>
          </w:p>
        </w:tc>
      </w:tr>
      <w:tr w:rsidR="003105C0" w:rsidRPr="003105C0" w:rsidTr="009F1AD0">
        <w:trPr>
          <w:trHeight w:val="20"/>
        </w:trPr>
        <w:tc>
          <w:tcPr>
            <w:tcW w:w="2552" w:type="dxa"/>
            <w:gridSpan w:val="2"/>
            <w:shd w:val="clear" w:color="auto" w:fill="auto"/>
            <w:noWrap/>
            <w:vAlign w:val="center"/>
            <w:hideMark/>
          </w:tcPr>
          <w:p w:rsidR="003105C0" w:rsidRPr="003105C0" w:rsidRDefault="003105C0" w:rsidP="00B617CE">
            <w:pPr>
              <w:pStyle w:val="142"/>
              <w:spacing w:line="272" w:lineRule="exact"/>
              <w:jc w:val="center"/>
              <w:rPr>
                <w:rFonts w:hint="eastAsia"/>
                <w:b/>
                <w:bCs/>
                <w:spacing w:val="-16"/>
              </w:rPr>
            </w:pPr>
            <w:r w:rsidRPr="003105C0">
              <w:rPr>
                <w:rFonts w:hint="eastAsia"/>
                <w:b/>
                <w:bCs/>
                <w:spacing w:val="-16"/>
              </w:rPr>
              <w:t>合計</w:t>
            </w:r>
          </w:p>
        </w:tc>
        <w:tc>
          <w:tcPr>
            <w:tcW w:w="709" w:type="dxa"/>
            <w:shd w:val="clear" w:color="auto" w:fill="auto"/>
            <w:noWrap/>
            <w:vAlign w:val="center"/>
            <w:hideMark/>
          </w:tcPr>
          <w:p w:rsidR="003105C0" w:rsidRPr="003105C0" w:rsidRDefault="003105C0" w:rsidP="00B617CE">
            <w:pPr>
              <w:pStyle w:val="142"/>
              <w:spacing w:line="272" w:lineRule="exact"/>
              <w:jc w:val="center"/>
              <w:rPr>
                <w:b/>
                <w:bCs/>
                <w:spacing w:val="-16"/>
              </w:rPr>
            </w:pPr>
            <w:r w:rsidRPr="003105C0">
              <w:rPr>
                <w:rFonts w:hint="eastAsia"/>
                <w:b/>
                <w:bCs/>
                <w:spacing w:val="-16"/>
              </w:rPr>
              <w:t>-</w:t>
            </w:r>
          </w:p>
        </w:tc>
        <w:tc>
          <w:tcPr>
            <w:tcW w:w="850" w:type="dxa"/>
            <w:shd w:val="clear" w:color="auto" w:fill="auto"/>
            <w:noWrap/>
            <w:vAlign w:val="center"/>
            <w:hideMark/>
          </w:tcPr>
          <w:p w:rsidR="003105C0" w:rsidRPr="003105C0" w:rsidRDefault="003105C0" w:rsidP="00B617CE">
            <w:pPr>
              <w:pStyle w:val="142"/>
              <w:spacing w:line="272" w:lineRule="exact"/>
              <w:jc w:val="right"/>
              <w:rPr>
                <w:b/>
                <w:bCs/>
                <w:spacing w:val="-16"/>
              </w:rPr>
            </w:pPr>
            <w:r w:rsidRPr="003105C0">
              <w:rPr>
                <w:rFonts w:hint="eastAsia"/>
                <w:b/>
                <w:bCs/>
                <w:spacing w:val="-16"/>
              </w:rPr>
              <w:t>-</w:t>
            </w:r>
          </w:p>
        </w:tc>
        <w:tc>
          <w:tcPr>
            <w:tcW w:w="992" w:type="dxa"/>
            <w:shd w:val="clear" w:color="auto" w:fill="auto"/>
            <w:noWrap/>
            <w:vAlign w:val="center"/>
            <w:hideMark/>
          </w:tcPr>
          <w:p w:rsidR="003105C0" w:rsidRPr="003105C0" w:rsidRDefault="003105C0" w:rsidP="00B617CE">
            <w:pPr>
              <w:pStyle w:val="142"/>
              <w:spacing w:line="272" w:lineRule="exact"/>
              <w:jc w:val="right"/>
              <w:rPr>
                <w:b/>
                <w:bCs/>
                <w:spacing w:val="-16"/>
              </w:rPr>
            </w:pPr>
            <w:r w:rsidRPr="003105C0">
              <w:rPr>
                <w:rFonts w:hint="eastAsia"/>
                <w:b/>
                <w:bCs/>
                <w:spacing w:val="-16"/>
              </w:rPr>
              <w:t xml:space="preserve">423,306 </w:t>
            </w:r>
          </w:p>
        </w:tc>
        <w:tc>
          <w:tcPr>
            <w:tcW w:w="3402" w:type="dxa"/>
          </w:tcPr>
          <w:p w:rsidR="003105C0" w:rsidRPr="003105C0" w:rsidRDefault="003105C0" w:rsidP="00B617CE">
            <w:pPr>
              <w:pStyle w:val="142"/>
              <w:spacing w:line="272" w:lineRule="exact"/>
              <w:jc w:val="right"/>
              <w:rPr>
                <w:rFonts w:hint="eastAsia"/>
                <w:b/>
                <w:bCs/>
                <w:spacing w:val="-16"/>
              </w:rPr>
            </w:pPr>
          </w:p>
        </w:tc>
      </w:tr>
    </w:tbl>
    <w:p w:rsidR="001103F3" w:rsidRPr="001103F3" w:rsidRDefault="00610164" w:rsidP="001103F3">
      <w:pPr>
        <w:pStyle w:val="142"/>
        <w:rPr>
          <w:rFonts w:hint="eastAsia"/>
        </w:rPr>
      </w:pPr>
      <w:r>
        <w:rPr>
          <w:rFonts w:hint="eastAsia"/>
        </w:rPr>
        <w:t>資料來源：整理自標準局115年度預算案書及各科技</w:t>
      </w:r>
      <w:r w:rsidR="006148B5">
        <w:rPr>
          <w:rFonts w:hint="eastAsia"/>
        </w:rPr>
        <w:t>發展</w:t>
      </w:r>
      <w:r>
        <w:rPr>
          <w:rFonts w:hint="eastAsia"/>
        </w:rPr>
        <w:t>計畫書</w:t>
      </w:r>
      <w:r w:rsidRPr="00610164">
        <w:rPr>
          <w:rFonts w:hint="eastAsia"/>
        </w:rPr>
        <w:t>。</w:t>
      </w:r>
    </w:p>
    <w:bookmarkEnd w:id="14"/>
    <w:p w:rsidR="00B43F92" w:rsidRPr="00863053" w:rsidRDefault="00B43F92" w:rsidP="00B43F92">
      <w:pPr>
        <w:pStyle w:val="a5"/>
        <w:ind w:left="849" w:hanging="283"/>
        <w:rPr>
          <w:rFonts w:hint="eastAsia"/>
          <w:b/>
          <w:bCs/>
        </w:rPr>
      </w:pPr>
      <w:r w:rsidRPr="00863053">
        <w:rPr>
          <w:rFonts w:hint="eastAsia"/>
          <w:b/>
          <w:bCs/>
        </w:rPr>
        <w:t>(二)</w:t>
      </w:r>
      <w:r w:rsidR="00D017CF">
        <w:rPr>
          <w:rFonts w:hint="eastAsia"/>
          <w:b/>
          <w:bCs/>
        </w:rPr>
        <w:t>標準局於115年度部分新增之科技發展計畫係</w:t>
      </w:r>
      <w:r w:rsidR="00D017CF" w:rsidRPr="00D017CF">
        <w:rPr>
          <w:rFonts w:hint="eastAsia"/>
          <w:b/>
          <w:bCs/>
        </w:rPr>
        <w:t>配合淨零碳排等政策，允宜持續關注國際標準驗證規範，並</w:t>
      </w:r>
      <w:r w:rsidR="00D017CF">
        <w:rPr>
          <w:rFonts w:hint="eastAsia"/>
          <w:b/>
          <w:bCs/>
        </w:rPr>
        <w:t>詳實</w:t>
      </w:r>
      <w:r w:rsidR="00D017CF" w:rsidRPr="00D017CF">
        <w:rPr>
          <w:rFonts w:hint="eastAsia"/>
          <w:b/>
          <w:bCs/>
        </w:rPr>
        <w:t>規劃及</w:t>
      </w:r>
      <w:r w:rsidR="00D017CF">
        <w:rPr>
          <w:rFonts w:hint="eastAsia"/>
          <w:b/>
          <w:bCs/>
        </w:rPr>
        <w:t>完備</w:t>
      </w:r>
      <w:r w:rsidR="00D017CF" w:rsidRPr="00D017CF">
        <w:rPr>
          <w:rFonts w:hint="eastAsia"/>
          <w:b/>
          <w:bCs/>
        </w:rPr>
        <w:t>檢測驗證能量</w:t>
      </w:r>
      <w:r w:rsidR="00D017CF">
        <w:rPr>
          <w:rFonts w:hint="eastAsia"/>
          <w:b/>
          <w:bCs/>
        </w:rPr>
        <w:t>之</w:t>
      </w:r>
      <w:r w:rsidR="00D017CF" w:rsidRPr="00D017CF">
        <w:rPr>
          <w:rFonts w:hint="eastAsia"/>
          <w:b/>
          <w:bCs/>
        </w:rPr>
        <w:t>建置，俾提升產業競爭優勢</w:t>
      </w:r>
    </w:p>
    <w:p w:rsidR="004E688B" w:rsidRDefault="007D19B0" w:rsidP="003861E4">
      <w:pPr>
        <w:pStyle w:val="21"/>
        <w:ind w:left="850" w:firstLine="566"/>
        <w:rPr>
          <w:rFonts w:hint="eastAsia"/>
        </w:rPr>
      </w:pPr>
      <w:bookmarkStart w:id="15" w:name="_Hlk211432609"/>
      <w:r>
        <w:rPr>
          <w:rFonts w:hint="eastAsia"/>
        </w:rPr>
        <w:t>我國自111</w:t>
      </w:r>
      <w:r w:rsidR="00437C76">
        <w:rPr>
          <w:rFonts w:hint="eastAsia"/>
        </w:rPr>
        <w:t>年度</w:t>
      </w:r>
      <w:r>
        <w:rPr>
          <w:rFonts w:hint="eastAsia"/>
        </w:rPr>
        <w:t>正式公布</w:t>
      </w:r>
      <w:r w:rsidRPr="007D19B0">
        <w:rPr>
          <w:rFonts w:hint="eastAsia"/>
        </w:rPr>
        <w:t>「2050 淨零排放政策路徑藍圖」，提供至2050年淨零之軌跡與行動路徑，</w:t>
      </w:r>
      <w:r>
        <w:rPr>
          <w:rFonts w:hint="eastAsia"/>
        </w:rPr>
        <w:t>嗣後為加速接軌國際訂定國家自定貢獻目標，</w:t>
      </w:r>
      <w:r w:rsidR="001B7840" w:rsidRPr="001B7840">
        <w:rPr>
          <w:rFonts w:hint="eastAsia"/>
        </w:rPr>
        <w:t>於</w:t>
      </w:r>
      <w:r w:rsidR="001B7840">
        <w:rPr>
          <w:rFonts w:hint="eastAsia"/>
        </w:rPr>
        <w:t>114</w:t>
      </w:r>
      <w:r w:rsidR="001B7840" w:rsidRPr="001B7840">
        <w:rPr>
          <w:rFonts w:hint="eastAsia"/>
        </w:rPr>
        <w:t>年1月</w:t>
      </w:r>
      <w:r w:rsidR="001B7840">
        <w:rPr>
          <w:rFonts w:hint="eastAsia"/>
        </w:rPr>
        <w:t>間</w:t>
      </w:r>
      <w:r w:rsidR="001B7840" w:rsidRPr="001B7840">
        <w:rPr>
          <w:rFonts w:hint="eastAsia"/>
        </w:rPr>
        <w:t>提出「臺灣總體減碳行動計畫」，</w:t>
      </w:r>
      <w:r w:rsidR="001B7840">
        <w:rPr>
          <w:rFonts w:hint="eastAsia"/>
        </w:rPr>
        <w:t>新增六大部門20項減碳旗艦計畫</w:t>
      </w:r>
      <w:r w:rsidR="001B7840">
        <w:rPr>
          <w:rStyle w:val="afa"/>
        </w:rPr>
        <w:footnoteReference w:id="2"/>
      </w:r>
      <w:r w:rsidR="009150DB">
        <w:rPr>
          <w:rFonts w:hint="eastAsia"/>
        </w:rPr>
        <w:t>，其中包含再生能源加速</w:t>
      </w:r>
      <w:r w:rsidR="007516DD" w:rsidRPr="007516DD">
        <w:rPr>
          <w:rFonts w:hint="eastAsia"/>
        </w:rPr>
        <w:t>、碳捕捉利用封存</w:t>
      </w:r>
      <w:r w:rsidR="00565078">
        <w:rPr>
          <w:rFonts w:hint="eastAsia"/>
        </w:rPr>
        <w:t>及</w:t>
      </w:r>
      <w:r w:rsidR="00565078" w:rsidRPr="00565078">
        <w:rPr>
          <w:rFonts w:hint="eastAsia"/>
        </w:rPr>
        <w:t>永續航空燃油</w:t>
      </w:r>
      <w:r w:rsidR="00565078">
        <w:rPr>
          <w:rFonts w:hint="eastAsia"/>
        </w:rPr>
        <w:t>等，</w:t>
      </w:r>
      <w:r w:rsidR="007516DD">
        <w:rPr>
          <w:rFonts w:hint="eastAsia"/>
        </w:rPr>
        <w:t>查</w:t>
      </w:r>
      <w:r w:rsidR="00565078">
        <w:rPr>
          <w:rFonts w:hint="eastAsia"/>
        </w:rPr>
        <w:t>標準局115年度</w:t>
      </w:r>
      <w:r w:rsidR="00437C76">
        <w:rPr>
          <w:rFonts w:hint="eastAsia"/>
        </w:rPr>
        <w:t>預算案</w:t>
      </w:r>
      <w:r w:rsidR="00565078">
        <w:rPr>
          <w:rFonts w:hint="eastAsia"/>
        </w:rPr>
        <w:t>新增之11項科技發展計畫中</w:t>
      </w:r>
      <w:r w:rsidR="001642D1">
        <w:rPr>
          <w:rFonts w:hint="eastAsia"/>
        </w:rPr>
        <w:t>，包含</w:t>
      </w:r>
      <w:r w:rsidR="00565078" w:rsidRPr="00565078">
        <w:rPr>
          <w:rFonts w:hint="eastAsia"/>
        </w:rPr>
        <w:t>「MW級充電設備關鍵零組件檢測驗證」</w:t>
      </w:r>
      <w:r w:rsidR="00565078">
        <w:rPr>
          <w:rFonts w:hint="eastAsia"/>
        </w:rPr>
        <w:t>等</w:t>
      </w:r>
      <w:r w:rsidR="001642D1">
        <w:rPr>
          <w:rFonts w:hint="eastAsia"/>
        </w:rPr>
        <w:t>計畫</w:t>
      </w:r>
      <w:r w:rsidR="00565078">
        <w:rPr>
          <w:rFonts w:hint="eastAsia"/>
        </w:rPr>
        <w:t>與減碳旗艦計畫相關，說明如下：</w:t>
      </w:r>
    </w:p>
    <w:p w:rsidR="00387BCF" w:rsidRDefault="003021EB" w:rsidP="002E2E5F">
      <w:pPr>
        <w:pStyle w:val="123"/>
        <w:ind w:left="1133" w:hanging="283"/>
      </w:pPr>
      <w:r>
        <w:rPr>
          <w:rFonts w:hint="eastAsia"/>
        </w:rPr>
        <w:t>1.</w:t>
      </w:r>
      <w:r w:rsidR="0036026A">
        <w:rPr>
          <w:rFonts w:hint="eastAsia"/>
        </w:rPr>
        <w:t>查國內</w:t>
      </w:r>
      <w:r w:rsidR="005940A4">
        <w:rPr>
          <w:rFonts w:hint="eastAsia"/>
        </w:rPr>
        <w:t>目前</w:t>
      </w:r>
      <w:r w:rsidR="0036026A">
        <w:rPr>
          <w:rFonts w:hint="eastAsia"/>
        </w:rPr>
        <w:t>大型商用電動車輛(如聯結車及重型卡車)電池容量可達800至1,000</w:t>
      </w:r>
      <w:r w:rsidR="0036026A" w:rsidRPr="0036026A">
        <w:rPr>
          <w:rFonts w:hint="eastAsia"/>
        </w:rPr>
        <w:t>瓩</w:t>
      </w:r>
      <w:r w:rsidR="0036026A">
        <w:rPr>
          <w:rFonts w:hint="eastAsia"/>
        </w:rPr>
        <w:t>時(度)，惟目前直流充電樁技術(最高充電功率為360</w:t>
      </w:r>
      <w:r w:rsidR="0036026A" w:rsidRPr="00D40F22">
        <w:rPr>
          <w:rFonts w:hint="eastAsia"/>
        </w:rPr>
        <w:t>瓩</w:t>
      </w:r>
      <w:r w:rsidR="0036026A">
        <w:rPr>
          <w:rFonts w:hint="eastAsia"/>
        </w:rPr>
        <w:t>)尚無法滿足快速充電需求，爰標準局115年度</w:t>
      </w:r>
      <w:r w:rsidR="0051592A">
        <w:rPr>
          <w:rFonts w:hint="eastAsia"/>
        </w:rPr>
        <w:t>預算案</w:t>
      </w:r>
      <w:r w:rsidR="0036026A">
        <w:rPr>
          <w:rFonts w:hint="eastAsia"/>
        </w:rPr>
        <w:t>新增</w:t>
      </w:r>
      <w:r w:rsidR="0036026A" w:rsidRPr="0036026A">
        <w:rPr>
          <w:rFonts w:hint="eastAsia"/>
        </w:rPr>
        <w:t>「MW級充電設備關鍵零組件檢測驗證」</w:t>
      </w:r>
      <w:r w:rsidR="00DA191B" w:rsidRPr="00DA191B">
        <w:t>6,575</w:t>
      </w:r>
      <w:r w:rsidR="00DA191B">
        <w:rPr>
          <w:rFonts w:hint="eastAsia"/>
        </w:rPr>
        <w:t>萬元</w:t>
      </w:r>
      <w:r w:rsidR="0036026A">
        <w:rPr>
          <w:rFonts w:hint="eastAsia"/>
        </w:rPr>
        <w:t>，預計建立</w:t>
      </w:r>
      <w:r w:rsidR="005C563D">
        <w:rPr>
          <w:rFonts w:hint="eastAsia"/>
        </w:rPr>
        <w:t>千</w:t>
      </w:r>
      <w:r w:rsidR="005C563D" w:rsidRPr="00D40F22">
        <w:rPr>
          <w:rFonts w:hint="eastAsia"/>
        </w:rPr>
        <w:t>瓩</w:t>
      </w:r>
      <w:r w:rsidR="005C563D">
        <w:rPr>
          <w:rFonts w:hint="eastAsia"/>
        </w:rPr>
        <w:t>(以下簡稱MW)</w:t>
      </w:r>
      <w:r w:rsidR="0036026A">
        <w:rPr>
          <w:rFonts w:hint="eastAsia"/>
        </w:rPr>
        <w:t>級充電設備檢測能量及場域，鑑於</w:t>
      </w:r>
      <w:r w:rsidR="002E2E5F">
        <w:rPr>
          <w:rFonts w:hint="eastAsia"/>
        </w:rPr>
        <w:t>交通部於112年間明訂2030年</w:t>
      </w:r>
      <w:r w:rsidR="00D40F22">
        <w:rPr>
          <w:rFonts w:hint="eastAsia"/>
        </w:rPr>
        <w:t>市區公車及公務車電動化及</w:t>
      </w:r>
      <w:r w:rsidR="002E2E5F">
        <w:rPr>
          <w:rFonts w:hint="eastAsia"/>
        </w:rPr>
        <w:t>新售車輛60%為電動車，2035年禁售內燃機引擎車輛及新售重型卡車50%為電動車</w:t>
      </w:r>
      <w:r w:rsidR="00544B07">
        <w:rPr>
          <w:rFonts w:hint="eastAsia"/>
        </w:rPr>
        <w:t>，</w:t>
      </w:r>
      <w:r w:rsidR="0036026A">
        <w:rPr>
          <w:rFonts w:hint="eastAsia"/>
        </w:rPr>
        <w:t>允宜積極蒐整國際相關規範，妥為規劃檢測驗證制度</w:t>
      </w:r>
      <w:r w:rsidR="00DA191B">
        <w:rPr>
          <w:rFonts w:hint="eastAsia"/>
        </w:rPr>
        <w:t>，並完備檢測能量</w:t>
      </w:r>
      <w:r w:rsidR="005940A4">
        <w:rPr>
          <w:rFonts w:hint="eastAsia"/>
        </w:rPr>
        <w:t>，以因應市場所需</w:t>
      </w:r>
      <w:r w:rsidR="0036026A" w:rsidRPr="0036026A">
        <w:rPr>
          <w:rFonts w:hint="eastAsia"/>
        </w:rPr>
        <w:t>。</w:t>
      </w:r>
    </w:p>
    <w:p w:rsidR="003021EB" w:rsidRDefault="002E2E5F" w:rsidP="009E2A5B">
      <w:pPr>
        <w:pStyle w:val="123"/>
        <w:ind w:left="1133" w:hanging="283"/>
      </w:pPr>
      <w:r>
        <w:rPr>
          <w:rFonts w:hint="eastAsia"/>
        </w:rPr>
        <w:t>2.</w:t>
      </w:r>
      <w:r w:rsidR="00123EE8">
        <w:rPr>
          <w:rFonts w:hint="eastAsia"/>
        </w:rPr>
        <w:t>為實現臺灣2050淨零排放目標，國發會前於111年發布「淨零排放路徑及策略總說明」，設立風電、光電、氫能等12項關鍵戰</w:t>
      </w:r>
      <w:r w:rsidR="000D4FB2">
        <w:rPr>
          <w:rFonts w:hint="eastAsia"/>
        </w:rPr>
        <w:t>略</w:t>
      </w:r>
      <w:r w:rsidR="00123EE8">
        <w:rPr>
          <w:rFonts w:hint="eastAsia"/>
        </w:rPr>
        <w:t>，</w:t>
      </w:r>
      <w:r w:rsidR="00DA191B">
        <w:rPr>
          <w:rFonts w:hint="eastAsia"/>
        </w:rPr>
        <w:t>標準局114年度已推動海上光電技術指引及零組件檢測能量等計畫</w:t>
      </w:r>
      <w:r w:rsidR="00DA191B">
        <w:rPr>
          <w:rStyle w:val="afa"/>
        </w:rPr>
        <w:footnoteReference w:id="3"/>
      </w:r>
      <w:r w:rsidR="00DA191B">
        <w:rPr>
          <w:rFonts w:hint="eastAsia"/>
        </w:rPr>
        <w:t>，初步完成部分驗證技術評估等工作，</w:t>
      </w:r>
      <w:r w:rsidR="00EA4333">
        <w:rPr>
          <w:rFonts w:hint="eastAsia"/>
        </w:rPr>
        <w:t>該局115年度</w:t>
      </w:r>
      <w:r w:rsidR="0051592A">
        <w:rPr>
          <w:rFonts w:hint="eastAsia"/>
        </w:rPr>
        <w:t>預算案</w:t>
      </w:r>
      <w:r w:rsidR="00EA4333">
        <w:rPr>
          <w:rFonts w:hint="eastAsia"/>
        </w:rPr>
        <w:t>賡續編列</w:t>
      </w:r>
      <w:r w:rsidR="00EA4333" w:rsidRPr="00DA191B">
        <w:rPr>
          <w:rFonts w:hint="eastAsia"/>
        </w:rPr>
        <w:t>「氫能燃料電池系統標準暨檢測技術建置」</w:t>
      </w:r>
      <w:r w:rsidR="00EA4333" w:rsidRPr="00DA191B">
        <w:t>5,500</w:t>
      </w:r>
      <w:r w:rsidR="00EA4333">
        <w:rPr>
          <w:rFonts w:hint="eastAsia"/>
        </w:rPr>
        <w:t>萬元及</w:t>
      </w:r>
      <w:r w:rsidR="00EA4333" w:rsidRPr="00DA191B">
        <w:rPr>
          <w:rFonts w:hint="eastAsia"/>
        </w:rPr>
        <w:t>「浮式風電與光電標準檢測驗證」</w:t>
      </w:r>
      <w:r w:rsidR="00EA4333" w:rsidRPr="00DA191B">
        <w:t>8,777</w:t>
      </w:r>
      <w:r w:rsidR="00EA4333">
        <w:rPr>
          <w:rFonts w:hint="eastAsia"/>
        </w:rPr>
        <w:t>萬</w:t>
      </w:r>
      <w:r w:rsidR="00EA4333" w:rsidRPr="00DA191B">
        <w:t>5</w:t>
      </w:r>
      <w:r w:rsidR="00EA4333">
        <w:rPr>
          <w:rFonts w:hint="eastAsia"/>
        </w:rPr>
        <w:t>千元，鑑於我國周圍海域條件特殊，允宜詳實研析設計海上浮式風電及光電之驗證制度，</w:t>
      </w:r>
      <w:r w:rsidR="00437C76">
        <w:rPr>
          <w:rFonts w:hint="eastAsia"/>
        </w:rPr>
        <w:t>並審酌</w:t>
      </w:r>
      <w:r w:rsidR="00DA191B">
        <w:rPr>
          <w:rFonts w:hint="eastAsia"/>
        </w:rPr>
        <w:t>國際</w:t>
      </w:r>
      <w:r w:rsidR="00437C76">
        <w:rPr>
          <w:rFonts w:hint="eastAsia"/>
        </w:rPr>
        <w:t>發展情形</w:t>
      </w:r>
      <w:r w:rsidR="0051592A">
        <w:rPr>
          <w:rFonts w:hint="eastAsia"/>
        </w:rPr>
        <w:t>妥為</w:t>
      </w:r>
      <w:r w:rsidR="00DA191B">
        <w:rPr>
          <w:rFonts w:hint="eastAsia"/>
        </w:rPr>
        <w:t>規劃各檢測驗證技術及檢測能量之建置，</w:t>
      </w:r>
      <w:r w:rsidR="00A53DD3">
        <w:rPr>
          <w:rFonts w:hint="eastAsia"/>
        </w:rPr>
        <w:t>俾提升產業競爭力</w:t>
      </w:r>
      <w:r w:rsidR="00DA191B" w:rsidRPr="00BA00B5">
        <w:rPr>
          <w:rFonts w:hint="eastAsia"/>
        </w:rPr>
        <w:t>。</w:t>
      </w:r>
    </w:p>
    <w:p w:rsidR="00B43F92" w:rsidRDefault="006066D8" w:rsidP="00B43F92">
      <w:pPr>
        <w:pStyle w:val="123"/>
        <w:ind w:left="1133" w:hanging="283"/>
      </w:pPr>
      <w:r>
        <w:rPr>
          <w:rFonts w:hint="eastAsia"/>
        </w:rPr>
        <w:t>3</w:t>
      </w:r>
      <w:r w:rsidR="00B43F92">
        <w:rPr>
          <w:rFonts w:hint="eastAsia"/>
        </w:rPr>
        <w:t>.</w:t>
      </w:r>
      <w:r w:rsidR="00AE7679">
        <w:rPr>
          <w:rFonts w:hint="eastAsia"/>
        </w:rPr>
        <w:t>國際民用航空組織前於111年第41屆大會通過至2050年國際航空淨零排放之長期全球理想目標，並強調永續航空燃料(</w:t>
      </w:r>
      <w:r w:rsidR="00AE7679" w:rsidRPr="00AE7679">
        <w:rPr>
          <w:rFonts w:hint="eastAsia"/>
        </w:rPr>
        <w:t>Sustainable Aviation Fuel，以下簡稱SAF</w:t>
      </w:r>
      <w:r w:rsidR="00AE7679">
        <w:rPr>
          <w:rFonts w:hint="eastAsia"/>
        </w:rPr>
        <w:t>)將成為關鍵因素，</w:t>
      </w:r>
      <w:r w:rsidR="0051592A">
        <w:rPr>
          <w:rFonts w:hint="eastAsia"/>
        </w:rPr>
        <w:t>且</w:t>
      </w:r>
      <w:r w:rsidR="00AE7679">
        <w:rPr>
          <w:rFonts w:hint="eastAsia"/>
        </w:rPr>
        <w:t>交通部民航局</w:t>
      </w:r>
      <w:r w:rsidR="0051592A">
        <w:rPr>
          <w:rFonts w:hint="eastAsia"/>
        </w:rPr>
        <w:t>已</w:t>
      </w:r>
      <w:r w:rsidR="00AE7679">
        <w:rPr>
          <w:rFonts w:hint="eastAsia"/>
        </w:rPr>
        <w:t>明訂</w:t>
      </w:r>
      <w:r w:rsidR="00AE7679" w:rsidRPr="00AE7679">
        <w:rPr>
          <w:rFonts w:hint="eastAsia"/>
        </w:rPr>
        <w:t>2030年SAF使用</w:t>
      </w:r>
      <w:r w:rsidR="00AE7679">
        <w:rPr>
          <w:rFonts w:hint="eastAsia"/>
        </w:rPr>
        <w:t>量達到</w:t>
      </w:r>
      <w:r w:rsidR="00AE7679" w:rsidRPr="00AE7679">
        <w:rPr>
          <w:rFonts w:hint="eastAsia"/>
        </w:rPr>
        <w:t>總航空燃油使用量5%</w:t>
      </w:r>
      <w:r w:rsidR="00AE7679">
        <w:rPr>
          <w:rFonts w:hint="eastAsia"/>
        </w:rPr>
        <w:t>之</w:t>
      </w:r>
      <w:r w:rsidR="00AE7679" w:rsidRPr="00AE7679">
        <w:rPr>
          <w:rFonts w:hint="eastAsia"/>
        </w:rPr>
        <w:t>目標</w:t>
      </w:r>
      <w:r w:rsidR="006869E7">
        <w:rPr>
          <w:rFonts w:hint="eastAsia"/>
        </w:rPr>
        <w:t>；</w:t>
      </w:r>
      <w:r w:rsidR="00AE7679">
        <w:rPr>
          <w:rFonts w:hint="eastAsia"/>
        </w:rPr>
        <w:t>查標準局前於112年12月21日訂定並公告SAF國家標準(CNS16221)，惟迄114年4月28日</w:t>
      </w:r>
      <w:r w:rsidR="00437C76">
        <w:rPr>
          <w:rFonts w:hint="eastAsia"/>
        </w:rPr>
        <w:t>始配合</w:t>
      </w:r>
      <w:r w:rsidR="00AE7679">
        <w:rPr>
          <w:rFonts w:hint="eastAsia"/>
        </w:rPr>
        <w:t>修正</w:t>
      </w:r>
      <w:r w:rsidR="00AE7679" w:rsidRPr="00AE7679">
        <w:rPr>
          <w:rFonts w:hint="eastAsia"/>
        </w:rPr>
        <w:t>「</w:t>
      </w:r>
      <w:r w:rsidR="00AE7679">
        <w:rPr>
          <w:rFonts w:hint="eastAsia"/>
        </w:rPr>
        <w:t>應施檢驗石油製品之相關檢驗規定</w:t>
      </w:r>
      <w:r w:rsidR="00AE7679" w:rsidRPr="00AE7679">
        <w:rPr>
          <w:rFonts w:hint="eastAsia"/>
        </w:rPr>
        <w:t>」</w:t>
      </w:r>
      <w:r w:rsidR="00AE7679">
        <w:rPr>
          <w:rFonts w:hint="eastAsia"/>
        </w:rPr>
        <w:t>，</w:t>
      </w:r>
      <w:r w:rsidR="00991FB0">
        <w:rPr>
          <w:rFonts w:hint="eastAsia"/>
        </w:rPr>
        <w:t>新增</w:t>
      </w:r>
      <w:r w:rsidR="00991FB0" w:rsidRPr="00991FB0">
        <w:rPr>
          <w:rFonts w:hint="eastAsia"/>
        </w:rPr>
        <w:t>「含合成烴航空燃油」</w:t>
      </w:r>
      <w:r w:rsidR="00991FB0">
        <w:rPr>
          <w:rFonts w:hint="eastAsia"/>
        </w:rPr>
        <w:t>為應施檢驗範圍辦理</w:t>
      </w:r>
      <w:r w:rsidR="00A53DD3">
        <w:rPr>
          <w:rFonts w:hint="eastAsia"/>
        </w:rPr>
        <w:t>(即</w:t>
      </w:r>
      <w:r w:rsidR="00AE1553">
        <w:rPr>
          <w:rFonts w:hint="eastAsia"/>
        </w:rPr>
        <w:t>將SAF</w:t>
      </w:r>
      <w:r w:rsidR="00AE1553" w:rsidRPr="00991FB0">
        <w:rPr>
          <w:rFonts w:hint="eastAsia"/>
        </w:rPr>
        <w:t>納為強制性檢驗範圍</w:t>
      </w:r>
      <w:r w:rsidR="00A53DD3">
        <w:rPr>
          <w:rFonts w:hint="eastAsia"/>
        </w:rPr>
        <w:t>)</w:t>
      </w:r>
      <w:r w:rsidR="00D017CF">
        <w:rPr>
          <w:rFonts w:hint="eastAsia"/>
        </w:rPr>
        <w:t>，並於115年度</w:t>
      </w:r>
      <w:r w:rsidR="0051592A">
        <w:rPr>
          <w:rFonts w:hint="eastAsia"/>
        </w:rPr>
        <w:t>預算案</w:t>
      </w:r>
      <w:r w:rsidR="00D017CF">
        <w:rPr>
          <w:rFonts w:hint="eastAsia"/>
        </w:rPr>
        <w:t>新增</w:t>
      </w:r>
      <w:r w:rsidR="00D017CF" w:rsidRPr="00D017CF">
        <w:rPr>
          <w:rFonts w:hint="eastAsia"/>
        </w:rPr>
        <w:t>「永續航空燃料檢測驗證」</w:t>
      </w:r>
      <w:r w:rsidR="00D017CF" w:rsidRPr="00D017CF">
        <w:t>1,500</w:t>
      </w:r>
      <w:r w:rsidR="00D017CF">
        <w:rPr>
          <w:rFonts w:hint="eastAsia"/>
        </w:rPr>
        <w:t>萬元</w:t>
      </w:r>
      <w:r w:rsidR="006869E7" w:rsidRPr="006869E7">
        <w:rPr>
          <w:rFonts w:hint="eastAsia"/>
        </w:rPr>
        <w:t>。</w:t>
      </w:r>
      <w:r w:rsidR="00991FB0">
        <w:rPr>
          <w:rFonts w:hint="eastAsia"/>
        </w:rPr>
        <w:t>隨國際對於SAF使用規範</w:t>
      </w:r>
      <w:r w:rsidR="0071110D">
        <w:rPr>
          <w:rFonts w:hint="eastAsia"/>
        </w:rPr>
        <w:t>及目標已陸續訂定</w:t>
      </w:r>
      <w:r w:rsidR="00991FB0">
        <w:rPr>
          <w:rStyle w:val="afa"/>
        </w:rPr>
        <w:footnoteReference w:id="4"/>
      </w:r>
      <w:r w:rsidR="0071110D">
        <w:rPr>
          <w:rFonts w:hint="eastAsia"/>
        </w:rPr>
        <w:t>，國內及國際航空對於SAF量將持續增加，</w:t>
      </w:r>
      <w:r w:rsidR="00AE1553">
        <w:rPr>
          <w:rFonts w:hint="eastAsia"/>
        </w:rPr>
        <w:t>允宜持續關注國際SAF標準</w:t>
      </w:r>
      <w:r w:rsidR="00AE1553" w:rsidRPr="00AE1553">
        <w:rPr>
          <w:rFonts w:hint="eastAsia"/>
        </w:rPr>
        <w:t>、</w:t>
      </w:r>
      <w:r w:rsidR="00AE1553">
        <w:rPr>
          <w:rFonts w:hint="eastAsia"/>
        </w:rPr>
        <w:t>技術及驗證規範發展趨勢，並加速建置有關SAF檢驗能量及推動驗證制度，以確保產品品質符國內及國際規定</w:t>
      </w:r>
      <w:r w:rsidR="00B43F92" w:rsidRPr="00B43F92">
        <w:rPr>
          <w:rFonts w:hint="eastAsia"/>
        </w:rPr>
        <w:t>。</w:t>
      </w:r>
    </w:p>
    <w:p w:rsidR="007516DD" w:rsidRDefault="007516DD" w:rsidP="002922CD">
      <w:pPr>
        <w:ind w:left="566" w:firstLine="566"/>
        <w:rPr>
          <w:rFonts w:hint="eastAsia"/>
        </w:rPr>
      </w:pPr>
      <w:r>
        <w:rPr>
          <w:rFonts w:hint="eastAsia"/>
        </w:rPr>
        <w:t>綜上，</w:t>
      </w:r>
      <w:r w:rsidRPr="00A543BF">
        <w:rPr>
          <w:rFonts w:hint="eastAsia"/>
        </w:rPr>
        <w:t>標準局115年度</w:t>
      </w:r>
      <w:r w:rsidR="005F231C" w:rsidRPr="005F231C">
        <w:rPr>
          <w:rFonts w:hint="eastAsia"/>
        </w:rPr>
        <w:t>預算案</w:t>
      </w:r>
      <w:r w:rsidRPr="00A543BF">
        <w:rPr>
          <w:rFonts w:hint="eastAsia"/>
        </w:rPr>
        <w:t>於「建立度量衡及標準檢測驗證」項下新增</w:t>
      </w:r>
      <w:r>
        <w:rPr>
          <w:rFonts w:hint="eastAsia"/>
        </w:rPr>
        <w:t>11項科技發展計畫，共編列</w:t>
      </w:r>
      <w:r w:rsidRPr="007516DD">
        <w:rPr>
          <w:rFonts w:hint="eastAsia"/>
        </w:rPr>
        <w:t>4億2,330萬6千元</w:t>
      </w:r>
      <w:r w:rsidR="00D017CF">
        <w:rPr>
          <w:rFonts w:hint="eastAsia"/>
        </w:rPr>
        <w:t>，多數計畫係配合</w:t>
      </w:r>
      <w:r w:rsidR="00D017CF" w:rsidRPr="00D017CF">
        <w:rPr>
          <w:rFonts w:hint="eastAsia"/>
        </w:rPr>
        <w:t>淨零碳排等政策</w:t>
      </w:r>
      <w:r w:rsidR="00D017CF">
        <w:rPr>
          <w:rFonts w:hint="eastAsia"/>
        </w:rPr>
        <w:t>推動，鑑於國內部分相關產業</w:t>
      </w:r>
      <w:r w:rsidR="00D017CF" w:rsidRPr="00D017CF">
        <w:rPr>
          <w:rFonts w:hint="eastAsia"/>
        </w:rPr>
        <w:t>仍屬初期階段，</w:t>
      </w:r>
      <w:r w:rsidR="00D017CF">
        <w:rPr>
          <w:rFonts w:hint="eastAsia"/>
        </w:rPr>
        <w:t>允</w:t>
      </w:r>
      <w:r w:rsidR="00D017CF" w:rsidRPr="00D017CF">
        <w:rPr>
          <w:rFonts w:hint="eastAsia"/>
        </w:rPr>
        <w:t>宜蒐集及關注國際標準技術規範，並加速推動檢測驗證制度及建置檢測能量，俾提升產業競爭優勢</w:t>
      </w:r>
      <w:r w:rsidRPr="00E4273A">
        <w:rPr>
          <w:rFonts w:hint="eastAsia"/>
        </w:rPr>
        <w:t>。</w:t>
      </w:r>
    </w:p>
    <w:bookmarkEnd w:id="15"/>
    <w:p w:rsidR="002922CD" w:rsidRDefault="002922CD" w:rsidP="002922CD">
      <w:pPr>
        <w:ind w:left="566" w:firstLine="566"/>
      </w:pPr>
    </w:p>
    <w:p w:rsidR="00E4062E" w:rsidRDefault="00E4062E" w:rsidP="00E4062E">
      <w:pPr>
        <w:pStyle w:val="14"/>
        <w:ind w:left="567" w:hanging="567"/>
      </w:pPr>
      <w:bookmarkStart w:id="17" w:name="_Toc211084968"/>
      <w:bookmarkStart w:id="18" w:name="_Toc211084966"/>
      <w:bookmarkStart w:id="19" w:name="_Toc212709815"/>
      <w:r>
        <w:rPr>
          <w:rFonts w:hint="eastAsia"/>
        </w:rPr>
        <w:t>三</w:t>
      </w:r>
      <w:r w:rsidRPr="00E4273A">
        <w:rPr>
          <w:rFonts w:hint="eastAsia"/>
        </w:rPr>
        <w:t>、</w:t>
      </w:r>
      <w:bookmarkEnd w:id="18"/>
      <w:r w:rsidR="0042177C" w:rsidRPr="0042177C">
        <w:rPr>
          <w:rFonts w:hint="eastAsia"/>
        </w:rPr>
        <w:t>鑑於碳費</w:t>
      </w:r>
      <w:r w:rsidR="0042177C">
        <w:rPr>
          <w:rFonts w:hint="eastAsia"/>
        </w:rPr>
        <w:t>預計於115年起開徵</w:t>
      </w:r>
      <w:r w:rsidR="0042177C" w:rsidRPr="0042177C">
        <w:rPr>
          <w:rFonts w:hint="eastAsia"/>
        </w:rPr>
        <w:t>，允宜通盤檢討</w:t>
      </w:r>
      <w:r w:rsidR="0042177C">
        <w:rPr>
          <w:rFonts w:hint="eastAsia"/>
        </w:rPr>
        <w:t>各項綠電</w:t>
      </w:r>
      <w:r w:rsidR="0068516F">
        <w:rPr>
          <w:rFonts w:hint="eastAsia"/>
        </w:rPr>
        <w:t>推動</w:t>
      </w:r>
      <w:r w:rsidR="0042177C" w:rsidRPr="0042177C">
        <w:rPr>
          <w:rFonts w:hint="eastAsia"/>
        </w:rPr>
        <w:t>措施</w:t>
      </w:r>
      <w:r w:rsidR="0068516F">
        <w:rPr>
          <w:rFonts w:hint="eastAsia"/>
        </w:rPr>
        <w:t>執行</w:t>
      </w:r>
      <w:r w:rsidR="0042177C" w:rsidRPr="0042177C">
        <w:rPr>
          <w:rFonts w:hint="eastAsia"/>
        </w:rPr>
        <w:t>成效，並優化憑證中心平台功能，俾利中小企業購買綠電</w:t>
      </w:r>
      <w:bookmarkEnd w:id="19"/>
    </w:p>
    <w:p w:rsidR="00E4062E" w:rsidRDefault="00E4062E" w:rsidP="00E4062E">
      <w:pPr>
        <w:ind w:left="566" w:firstLine="566"/>
      </w:pPr>
      <w:bookmarkStart w:id="20" w:name="_Hlk210318996"/>
      <w:r>
        <w:rPr>
          <w:rFonts w:hint="eastAsia"/>
        </w:rPr>
        <w:t>標準局115年度</w:t>
      </w:r>
      <w:r w:rsidR="005F231C" w:rsidRPr="005F231C">
        <w:rPr>
          <w:rFonts w:hint="eastAsia"/>
        </w:rPr>
        <w:t>預算案</w:t>
      </w:r>
      <w:r>
        <w:rPr>
          <w:rFonts w:hint="eastAsia"/>
        </w:rPr>
        <w:t>於</w:t>
      </w:r>
      <w:r w:rsidRPr="00AF56BB">
        <w:rPr>
          <w:rFonts w:hint="eastAsia"/>
        </w:rPr>
        <w:t>「建立度量衡及標準檢測驗證</w:t>
      </w:r>
      <w:bookmarkStart w:id="21" w:name="_Hlk211088898"/>
      <w:r w:rsidR="0056032F">
        <w:rPr>
          <w:rFonts w:hint="eastAsia"/>
        </w:rPr>
        <w:t>-</w:t>
      </w:r>
      <w:r w:rsidR="0056032F" w:rsidRPr="00AF56BB">
        <w:rPr>
          <w:rFonts w:hint="eastAsia"/>
        </w:rPr>
        <w:t>淨零科技標準檢測驗證</w:t>
      </w:r>
      <w:bookmarkEnd w:id="21"/>
      <w:r w:rsidRPr="00AF56BB">
        <w:rPr>
          <w:rFonts w:hint="eastAsia"/>
        </w:rPr>
        <w:t>」</w:t>
      </w:r>
      <w:r w:rsidR="0056032F" w:rsidRPr="00AF56BB">
        <w:rPr>
          <w:rFonts w:hint="eastAsia"/>
        </w:rPr>
        <w:t>項下</w:t>
      </w:r>
      <w:r w:rsidR="0056032F">
        <w:rPr>
          <w:rFonts w:hint="eastAsia"/>
        </w:rPr>
        <w:t>編列</w:t>
      </w:r>
      <w:r w:rsidR="0056032F" w:rsidRPr="0056032F">
        <w:rPr>
          <w:rFonts w:hint="eastAsia"/>
        </w:rPr>
        <w:t>「綠電交易拓展暨數位</w:t>
      </w:r>
      <w:r w:rsidR="000D4FB2">
        <w:rPr>
          <w:rFonts w:hint="eastAsia"/>
        </w:rPr>
        <w:t>碳</w:t>
      </w:r>
      <w:r w:rsidR="0056032F" w:rsidRPr="0056032F">
        <w:rPr>
          <w:rFonts w:hint="eastAsia"/>
        </w:rPr>
        <w:t>查證技術」7,905萬5千元</w:t>
      </w:r>
      <w:r w:rsidR="00545120">
        <w:rPr>
          <w:rFonts w:hint="eastAsia"/>
        </w:rPr>
        <w:t>，較114年度</w:t>
      </w:r>
      <w:r w:rsidR="00545120" w:rsidRPr="00545120">
        <w:t>8,501</w:t>
      </w:r>
      <w:r w:rsidR="00545120">
        <w:rPr>
          <w:rFonts w:hint="eastAsia"/>
        </w:rPr>
        <w:t>萬</w:t>
      </w:r>
      <w:r w:rsidR="00545120" w:rsidRPr="00545120">
        <w:t>8</w:t>
      </w:r>
      <w:r w:rsidR="00545120">
        <w:rPr>
          <w:rFonts w:hint="eastAsia"/>
        </w:rPr>
        <w:t>千元減少596萬3千元(減幅7.01%)</w:t>
      </w:r>
      <w:r w:rsidRPr="00AF56BB">
        <w:rPr>
          <w:rFonts w:hint="eastAsia"/>
        </w:rPr>
        <w:t>。經查：</w:t>
      </w:r>
      <w:bookmarkEnd w:id="20"/>
    </w:p>
    <w:p w:rsidR="00E4062E" w:rsidRDefault="00E4062E" w:rsidP="00E4062E">
      <w:pPr>
        <w:pStyle w:val="a5"/>
        <w:ind w:left="849" w:hanging="283"/>
        <w:rPr>
          <w:b/>
          <w:bCs/>
        </w:rPr>
      </w:pPr>
      <w:r>
        <w:rPr>
          <w:rFonts w:hint="eastAsia"/>
          <w:b/>
          <w:bCs/>
        </w:rPr>
        <w:t>(一)</w:t>
      </w:r>
      <w:r w:rsidR="005D0631">
        <w:rPr>
          <w:rFonts w:hint="eastAsia"/>
          <w:b/>
          <w:bCs/>
        </w:rPr>
        <w:t>迄114年7月底執行概況及115年度經費需求</w:t>
      </w:r>
    </w:p>
    <w:p w:rsidR="00E4062E" w:rsidRDefault="00545120" w:rsidP="00E4062E">
      <w:pPr>
        <w:pStyle w:val="21"/>
        <w:ind w:left="850" w:firstLine="566"/>
      </w:pPr>
      <w:r w:rsidRPr="008051A3">
        <w:rPr>
          <w:rFonts w:hint="eastAsia"/>
        </w:rPr>
        <w:t>「綠電交易拓展暨數位</w:t>
      </w:r>
      <w:r w:rsidR="000D4FB2" w:rsidRPr="000D4FB2">
        <w:rPr>
          <w:rFonts w:hint="eastAsia"/>
        </w:rPr>
        <w:t>碳</w:t>
      </w:r>
      <w:r w:rsidRPr="008051A3">
        <w:rPr>
          <w:rFonts w:hint="eastAsia"/>
        </w:rPr>
        <w:t>查證技術</w:t>
      </w:r>
      <w:r w:rsidR="00A13F4F">
        <w:rPr>
          <w:rFonts w:hint="eastAsia"/>
        </w:rPr>
        <w:t>計畫</w:t>
      </w:r>
      <w:r w:rsidRPr="008051A3">
        <w:rPr>
          <w:rFonts w:hint="eastAsia"/>
        </w:rPr>
        <w:t>」</w:t>
      </w:r>
      <w:r>
        <w:rPr>
          <w:rFonts w:hint="eastAsia"/>
        </w:rPr>
        <w:t>執行期間為114至117年度，所需經費為3億6,400萬元，</w:t>
      </w:r>
      <w:r w:rsidR="00775B65">
        <w:rPr>
          <w:rFonts w:hint="eastAsia"/>
        </w:rPr>
        <w:t>彙整</w:t>
      </w:r>
      <w:r>
        <w:rPr>
          <w:rFonts w:hint="eastAsia"/>
        </w:rPr>
        <w:t>該計畫</w:t>
      </w:r>
      <w:r w:rsidR="00C147BB" w:rsidRPr="00C147BB">
        <w:rPr>
          <w:rFonts w:hint="eastAsia"/>
        </w:rPr>
        <w:t>迄114年7月底執行概況及</w:t>
      </w:r>
      <w:r w:rsidR="00E4062E">
        <w:rPr>
          <w:rFonts w:hint="eastAsia"/>
        </w:rPr>
        <w:t>115年度經費需求</w:t>
      </w:r>
      <w:r w:rsidR="00E4062E" w:rsidRPr="00D849B7">
        <w:rPr>
          <w:rFonts w:hint="eastAsia"/>
        </w:rPr>
        <w:t>，</w:t>
      </w:r>
      <w:r w:rsidR="00E4062E">
        <w:rPr>
          <w:rFonts w:hint="eastAsia"/>
        </w:rPr>
        <w:t>並</w:t>
      </w:r>
      <w:r w:rsidR="00E4062E" w:rsidRPr="00D849B7">
        <w:rPr>
          <w:rFonts w:hint="eastAsia"/>
        </w:rPr>
        <w:t>說明如下：</w:t>
      </w:r>
    </w:p>
    <w:p w:rsidR="00E4062E" w:rsidRDefault="00E4062E" w:rsidP="00E4062E">
      <w:pPr>
        <w:pStyle w:val="123"/>
        <w:ind w:left="1133" w:hanging="283"/>
      </w:pPr>
      <w:r>
        <w:rPr>
          <w:rFonts w:hint="eastAsia"/>
        </w:rPr>
        <w:t>1.</w:t>
      </w:r>
      <w:r w:rsidR="0006446D" w:rsidRPr="0006446D">
        <w:rPr>
          <w:rFonts w:hint="eastAsia"/>
        </w:rPr>
        <w:t>迄114年7月底執行概況</w:t>
      </w:r>
      <w:r w:rsidR="0006446D">
        <w:rPr>
          <w:rFonts w:hint="eastAsia"/>
        </w:rPr>
        <w:t>：</w:t>
      </w:r>
      <w:r w:rsidR="00545120">
        <w:rPr>
          <w:rFonts w:hint="eastAsia"/>
        </w:rPr>
        <w:t>114年度預算數為</w:t>
      </w:r>
      <w:r w:rsidR="00545120" w:rsidRPr="00545120">
        <w:rPr>
          <w:rFonts w:hint="eastAsia"/>
        </w:rPr>
        <w:t>8,501萬8千元</w:t>
      </w:r>
      <w:r w:rsidR="00545120">
        <w:rPr>
          <w:rFonts w:hint="eastAsia"/>
        </w:rPr>
        <w:t>，截至7月底執行數為</w:t>
      </w:r>
      <w:r w:rsidR="00545120" w:rsidRPr="00545120">
        <w:t>565</w:t>
      </w:r>
      <w:r w:rsidR="00545120">
        <w:rPr>
          <w:rFonts w:hint="eastAsia"/>
        </w:rPr>
        <w:t>萬</w:t>
      </w:r>
      <w:r w:rsidR="00545120" w:rsidRPr="00545120">
        <w:t>8</w:t>
      </w:r>
      <w:r w:rsidR="00545120">
        <w:rPr>
          <w:rFonts w:hint="eastAsia"/>
        </w:rPr>
        <w:t>千元，預計完成建置</w:t>
      </w:r>
      <w:r w:rsidR="00545120" w:rsidRPr="00545120">
        <w:rPr>
          <w:rFonts w:hint="eastAsia"/>
        </w:rPr>
        <w:t>巨量多對多綠電交易平台、開發綠電交易系統、再生能源憑證查核新機制研析報告1份、整合性碳排放數位查證管理系統平台基本功能</w:t>
      </w:r>
      <w:r w:rsidR="00545120">
        <w:rPr>
          <w:rFonts w:hint="eastAsia"/>
        </w:rPr>
        <w:t>等</w:t>
      </w:r>
      <w:r w:rsidR="00FC795D">
        <w:rPr>
          <w:rFonts w:hint="eastAsia"/>
        </w:rPr>
        <w:t>事項</w:t>
      </w:r>
      <w:r w:rsidR="005D0631" w:rsidRPr="005D0631">
        <w:rPr>
          <w:rFonts w:hint="eastAsia"/>
        </w:rPr>
        <w:t>。</w:t>
      </w:r>
    </w:p>
    <w:p w:rsidR="005D0631" w:rsidRDefault="005D0631" w:rsidP="00FC795D">
      <w:pPr>
        <w:pStyle w:val="123"/>
        <w:ind w:left="1133" w:hanging="283"/>
        <w:rPr>
          <w:rFonts w:hint="eastAsia"/>
        </w:rPr>
      </w:pPr>
      <w:r>
        <w:rPr>
          <w:rFonts w:hint="eastAsia"/>
        </w:rPr>
        <w:t>2.</w:t>
      </w:r>
      <w:r w:rsidR="00E0192B" w:rsidRPr="00E0192B">
        <w:rPr>
          <w:rFonts w:hint="eastAsia"/>
        </w:rPr>
        <w:t>115年度經費需求</w:t>
      </w:r>
      <w:r w:rsidR="00E0192B">
        <w:rPr>
          <w:rFonts w:hint="eastAsia"/>
        </w:rPr>
        <w:t>：</w:t>
      </w:r>
      <w:r w:rsidR="00FC795D">
        <w:rPr>
          <w:rFonts w:hint="eastAsia"/>
        </w:rPr>
        <w:t>115年度預算案編列</w:t>
      </w:r>
      <w:r w:rsidR="00305F5D" w:rsidRPr="00E0192B">
        <w:rPr>
          <w:rFonts w:hint="eastAsia"/>
        </w:rPr>
        <w:t>7,905萬5千元，</w:t>
      </w:r>
      <w:r w:rsidR="00FC795D">
        <w:rPr>
          <w:rFonts w:hint="eastAsia"/>
        </w:rPr>
        <w:t>主要用於開發巨量多對多綠電憑證交易平台新功能</w:t>
      </w:r>
      <w:r w:rsidR="00FC795D" w:rsidRPr="00545120">
        <w:rPr>
          <w:rFonts w:hint="eastAsia"/>
        </w:rPr>
        <w:t>、</w:t>
      </w:r>
      <w:r w:rsidR="00FC795D">
        <w:rPr>
          <w:rFonts w:hint="eastAsia"/>
        </w:rPr>
        <w:t>建置認可案場查驗機構管理系統</w:t>
      </w:r>
      <w:r w:rsidR="00FC795D" w:rsidRPr="00545120">
        <w:rPr>
          <w:rFonts w:hint="eastAsia"/>
        </w:rPr>
        <w:t>、</w:t>
      </w:r>
      <w:r w:rsidR="00FC795D">
        <w:rPr>
          <w:rFonts w:hint="eastAsia"/>
        </w:rPr>
        <w:t>維持再生能源憑證中心運行並核發憑證</w:t>
      </w:r>
      <w:r w:rsidR="00FC795D" w:rsidRPr="00545120">
        <w:rPr>
          <w:rFonts w:hint="eastAsia"/>
        </w:rPr>
        <w:t>、</w:t>
      </w:r>
      <w:r w:rsidR="00FC795D" w:rsidRPr="00FC795D">
        <w:rPr>
          <w:rFonts w:hint="eastAsia"/>
        </w:rPr>
        <w:t>推動再生能源憑證案場查核機構認可制度</w:t>
      </w:r>
      <w:r w:rsidR="00FC795D" w:rsidRPr="00545120">
        <w:rPr>
          <w:rFonts w:hint="eastAsia"/>
        </w:rPr>
        <w:t>、</w:t>
      </w:r>
      <w:r w:rsidR="00FC795D" w:rsidRPr="00FC795D">
        <w:rPr>
          <w:rFonts w:hint="eastAsia"/>
        </w:rPr>
        <w:t>完成數位碳查證平台功能擴充文件1份</w:t>
      </w:r>
      <w:r w:rsidR="00FC795D">
        <w:rPr>
          <w:rFonts w:hint="eastAsia"/>
        </w:rPr>
        <w:t>等事項</w:t>
      </w:r>
      <w:r w:rsidR="00E0192B" w:rsidRPr="00E0192B">
        <w:rPr>
          <w:rFonts w:hint="eastAsia"/>
        </w:rPr>
        <w:t>。</w:t>
      </w:r>
    </w:p>
    <w:p w:rsidR="00E4062E" w:rsidRPr="00D849B7" w:rsidRDefault="00E4062E" w:rsidP="00E4062E">
      <w:pPr>
        <w:pStyle w:val="a5"/>
        <w:ind w:left="849" w:hanging="283"/>
        <w:rPr>
          <w:b/>
          <w:bCs/>
        </w:rPr>
      </w:pPr>
      <w:r w:rsidRPr="00D849B7">
        <w:rPr>
          <w:rFonts w:hint="eastAsia"/>
          <w:b/>
          <w:bCs/>
        </w:rPr>
        <w:t>(二)</w:t>
      </w:r>
      <w:r w:rsidR="0042177C">
        <w:rPr>
          <w:rFonts w:hint="eastAsia"/>
          <w:b/>
          <w:bCs/>
        </w:rPr>
        <w:t>鑑於環境部將於115年起開徵碳費，允宜通盤檢討現有措施推動成效，並優化憑證中心平台功能，俾利中小企業購買綠電</w:t>
      </w:r>
    </w:p>
    <w:p w:rsidR="00E91170" w:rsidRDefault="00B30869" w:rsidP="00E4062E">
      <w:pPr>
        <w:pStyle w:val="21"/>
        <w:ind w:left="850" w:firstLine="566"/>
      </w:pPr>
      <w:r w:rsidRPr="00B30869">
        <w:rPr>
          <w:rFonts w:hint="eastAsia"/>
        </w:rPr>
        <w:t>為推動再生能源憑證制度，</w:t>
      </w:r>
      <w:r>
        <w:rPr>
          <w:rFonts w:hint="eastAsia"/>
        </w:rPr>
        <w:t>標準局</w:t>
      </w:r>
      <w:r w:rsidR="00E91170" w:rsidRPr="00E91170">
        <w:rPr>
          <w:rFonts w:hint="eastAsia"/>
        </w:rPr>
        <w:t>成立「國家再生能源憑證中心」(以下簡稱憑證中心)，統籌管理考核各項再生能憑證相關業務</w:t>
      </w:r>
      <w:r w:rsidR="00885545">
        <w:rPr>
          <w:rFonts w:hint="eastAsia"/>
        </w:rPr>
        <w:t>，</w:t>
      </w:r>
      <w:r w:rsidR="00E91170">
        <w:rPr>
          <w:rFonts w:hint="eastAsia"/>
        </w:rPr>
        <w:t>及建立平台提供產業等投資再生能源之分析及進行綠電媒合或自行競標交易等</w:t>
      </w:r>
      <w:r w:rsidR="005F231C">
        <w:rPr>
          <w:rFonts w:hint="eastAsia"/>
        </w:rPr>
        <w:t>業務</w:t>
      </w:r>
      <w:r w:rsidR="00E91170" w:rsidRPr="00E91170">
        <w:rPr>
          <w:rFonts w:hint="eastAsia"/>
        </w:rPr>
        <w:t>，</w:t>
      </w:r>
      <w:r w:rsidR="00437C76">
        <w:rPr>
          <w:rFonts w:hint="eastAsia"/>
        </w:rPr>
        <w:t>前</w:t>
      </w:r>
      <w:r w:rsidR="00E91170" w:rsidRPr="00E91170">
        <w:rPr>
          <w:rFonts w:hint="eastAsia"/>
        </w:rPr>
        <w:t>於</w:t>
      </w:r>
      <w:r>
        <w:rPr>
          <w:rFonts w:hint="eastAsia"/>
        </w:rPr>
        <w:t>110至113年間</w:t>
      </w:r>
      <w:r w:rsidR="00971A73">
        <w:rPr>
          <w:rFonts w:hint="eastAsia"/>
        </w:rPr>
        <w:t>編列</w:t>
      </w:r>
      <w:r w:rsidRPr="00B30869">
        <w:rPr>
          <w:rFonts w:hint="eastAsia"/>
        </w:rPr>
        <w:t>「再生能源憑證運行與發展計畫」</w:t>
      </w:r>
      <w:r>
        <w:rPr>
          <w:rStyle w:val="afa"/>
        </w:rPr>
        <w:footnoteReference w:id="5"/>
      </w:r>
      <w:r w:rsidR="005F231C">
        <w:rPr>
          <w:rFonts w:hint="eastAsia"/>
        </w:rPr>
        <w:t>辦理再生能源憑證案場之核准及發行綠電憑證等</w:t>
      </w:r>
      <w:r>
        <w:rPr>
          <w:rFonts w:hint="eastAsia"/>
        </w:rPr>
        <w:t>，嗣後</w:t>
      </w:r>
      <w:r w:rsidR="00F148B9">
        <w:rPr>
          <w:rFonts w:hint="eastAsia"/>
        </w:rPr>
        <w:t>為提升數位碳盤查檢測及綠電憑證交易，</w:t>
      </w:r>
      <w:r w:rsidR="00437C76">
        <w:rPr>
          <w:rFonts w:hint="eastAsia"/>
        </w:rPr>
        <w:t>自</w:t>
      </w:r>
      <w:r>
        <w:rPr>
          <w:rFonts w:hint="eastAsia"/>
        </w:rPr>
        <w:t>114年起推動</w:t>
      </w:r>
      <w:r w:rsidRPr="00B30869">
        <w:rPr>
          <w:rFonts w:hint="eastAsia"/>
        </w:rPr>
        <w:t>「綠電交易拓展暨數位</w:t>
      </w:r>
      <w:r w:rsidR="000D4FB2" w:rsidRPr="000D4FB2">
        <w:rPr>
          <w:rFonts w:hint="eastAsia"/>
        </w:rPr>
        <w:t>碳</w:t>
      </w:r>
      <w:r w:rsidRPr="00B30869">
        <w:rPr>
          <w:rFonts w:hint="eastAsia"/>
        </w:rPr>
        <w:t>查證技術</w:t>
      </w:r>
      <w:r w:rsidR="00A13F4F" w:rsidRPr="00A13F4F">
        <w:rPr>
          <w:rFonts w:hint="eastAsia"/>
        </w:rPr>
        <w:t>計畫</w:t>
      </w:r>
      <w:r w:rsidRPr="00B30869">
        <w:rPr>
          <w:rFonts w:hint="eastAsia"/>
        </w:rPr>
        <w:t>」</w:t>
      </w:r>
      <w:r>
        <w:rPr>
          <w:rFonts w:hint="eastAsia"/>
        </w:rPr>
        <w:t>，115年度</w:t>
      </w:r>
      <w:r w:rsidR="00F148B9">
        <w:rPr>
          <w:rFonts w:hint="eastAsia"/>
        </w:rPr>
        <w:t>預算案</w:t>
      </w:r>
      <w:r>
        <w:rPr>
          <w:rFonts w:hint="eastAsia"/>
        </w:rPr>
        <w:t>賡續編列</w:t>
      </w:r>
      <w:r w:rsidR="00437C76">
        <w:rPr>
          <w:rFonts w:hint="eastAsia"/>
        </w:rPr>
        <w:t>第2年度經費</w:t>
      </w:r>
      <w:r w:rsidRPr="00B30869">
        <w:rPr>
          <w:rFonts w:hint="eastAsia"/>
        </w:rPr>
        <w:t>7,905萬5千元。</w:t>
      </w:r>
    </w:p>
    <w:p w:rsidR="00E4062E" w:rsidRDefault="00EC08AA" w:rsidP="00E4062E">
      <w:pPr>
        <w:pStyle w:val="21"/>
        <w:ind w:left="850" w:firstLine="566"/>
      </w:pPr>
      <w:r>
        <w:rPr>
          <w:rFonts w:hint="eastAsia"/>
        </w:rPr>
        <w:t>依據標準局提供之資料，</w:t>
      </w:r>
      <w:r w:rsidR="005C563D">
        <w:rPr>
          <w:rFonts w:hint="eastAsia"/>
        </w:rPr>
        <w:t>迄114年7月底</w:t>
      </w:r>
      <w:r w:rsidR="005C563D" w:rsidRPr="005C563D">
        <w:rPr>
          <w:rFonts w:hint="eastAsia"/>
        </w:rPr>
        <w:t>通過</w:t>
      </w:r>
      <w:r>
        <w:rPr>
          <w:rFonts w:hint="eastAsia"/>
        </w:rPr>
        <w:t>該</w:t>
      </w:r>
      <w:r w:rsidR="005C563D" w:rsidRPr="005C563D">
        <w:rPr>
          <w:rFonts w:hint="eastAsia"/>
        </w:rPr>
        <w:t>局查核程序之再生能源憑證案場共</w:t>
      </w:r>
      <w:r w:rsidR="00437C76">
        <w:rPr>
          <w:rFonts w:hint="eastAsia"/>
        </w:rPr>
        <w:t>4,207</w:t>
      </w:r>
      <w:r w:rsidR="005C563D" w:rsidRPr="005C563D">
        <w:rPr>
          <w:rFonts w:hint="eastAsia"/>
        </w:rPr>
        <w:t>案(詳表1)，裝置容量達</w:t>
      </w:r>
      <w:r w:rsidR="005C563D">
        <w:rPr>
          <w:rFonts w:hint="eastAsia"/>
        </w:rPr>
        <w:t>4,</w:t>
      </w:r>
      <w:r w:rsidR="00356388">
        <w:rPr>
          <w:rFonts w:hint="eastAsia"/>
        </w:rPr>
        <w:t>539</w:t>
      </w:r>
      <w:r w:rsidR="005C563D">
        <w:rPr>
          <w:rFonts w:hint="eastAsia"/>
        </w:rPr>
        <w:t>M</w:t>
      </w:r>
      <w:r w:rsidR="005C563D" w:rsidRPr="005C563D">
        <w:rPr>
          <w:rFonts w:hint="eastAsia"/>
        </w:rPr>
        <w:t>W，查同期間全國再生能源裝置總容量為</w:t>
      </w:r>
      <w:r w:rsidR="005C563D">
        <w:rPr>
          <w:rFonts w:hint="eastAsia"/>
        </w:rPr>
        <w:t>2</w:t>
      </w:r>
      <w:r w:rsidR="005C563D" w:rsidRPr="005C563D">
        <w:rPr>
          <w:rFonts w:hint="eastAsia"/>
        </w:rPr>
        <w:t>萬</w:t>
      </w:r>
      <w:r w:rsidR="005C563D">
        <w:rPr>
          <w:rFonts w:hint="eastAsia"/>
        </w:rPr>
        <w:t>1,886</w:t>
      </w:r>
      <w:r w:rsidR="005C563D" w:rsidRPr="005C563D">
        <w:rPr>
          <w:rFonts w:hint="eastAsia"/>
        </w:rPr>
        <w:t>MW</w:t>
      </w:r>
      <w:r w:rsidR="005C563D">
        <w:rPr>
          <w:rStyle w:val="afa"/>
        </w:rPr>
        <w:footnoteReference w:id="6"/>
      </w:r>
      <w:r w:rsidR="005C563D" w:rsidRPr="005C563D">
        <w:rPr>
          <w:rFonts w:hint="eastAsia"/>
        </w:rPr>
        <w:t>，即</w:t>
      </w:r>
      <w:bookmarkStart w:id="22" w:name="_Hlk211522040"/>
      <w:r w:rsidR="005C563D" w:rsidRPr="005C563D">
        <w:rPr>
          <w:rFonts w:hint="eastAsia"/>
        </w:rPr>
        <w:t>取得憑證之再生能源裝置容量僅占全國再生能源容量比率</w:t>
      </w:r>
      <w:bookmarkEnd w:id="22"/>
      <w:r w:rsidR="00356388">
        <w:rPr>
          <w:rFonts w:hint="eastAsia"/>
        </w:rPr>
        <w:t>20.74</w:t>
      </w:r>
      <w:r w:rsidR="005C563D" w:rsidRPr="005C563D">
        <w:rPr>
          <w:rFonts w:hint="eastAsia"/>
        </w:rPr>
        <w:t>%，</w:t>
      </w:r>
      <w:r w:rsidR="00356388">
        <w:rPr>
          <w:rFonts w:hint="eastAsia"/>
        </w:rPr>
        <w:t>亟</w:t>
      </w:r>
      <w:r w:rsidR="0044399E">
        <w:rPr>
          <w:rFonts w:hint="eastAsia"/>
        </w:rPr>
        <w:t>待研謀精進，</w:t>
      </w:r>
      <w:r>
        <w:rPr>
          <w:rFonts w:hint="eastAsia"/>
        </w:rPr>
        <w:t>另</w:t>
      </w:r>
      <w:r w:rsidR="0044399E">
        <w:rPr>
          <w:rFonts w:hint="eastAsia"/>
        </w:rPr>
        <w:t>迄114年7月底</w:t>
      </w:r>
      <w:r w:rsidR="0044399E" w:rsidRPr="0044399E">
        <w:rPr>
          <w:rFonts w:hint="eastAsia"/>
        </w:rPr>
        <w:t>憑證核發張數達</w:t>
      </w:r>
      <w:r w:rsidR="000D3519">
        <w:rPr>
          <w:rFonts w:hint="eastAsia"/>
        </w:rPr>
        <w:t>943</w:t>
      </w:r>
      <w:r w:rsidR="0044399E" w:rsidRPr="0044399E">
        <w:rPr>
          <w:rFonts w:hint="eastAsia"/>
        </w:rPr>
        <w:t>萬</w:t>
      </w:r>
      <w:r w:rsidR="0058056A">
        <w:rPr>
          <w:rFonts w:hint="eastAsia"/>
        </w:rPr>
        <w:t>2</w:t>
      </w:r>
      <w:r w:rsidR="0044399E">
        <w:rPr>
          <w:rFonts w:hint="eastAsia"/>
        </w:rPr>
        <w:t>,</w:t>
      </w:r>
      <w:r w:rsidR="000D3519">
        <w:rPr>
          <w:rFonts w:hint="eastAsia"/>
        </w:rPr>
        <w:t>253</w:t>
      </w:r>
      <w:r w:rsidR="0044399E" w:rsidRPr="0044399E">
        <w:rPr>
          <w:rFonts w:hint="eastAsia"/>
        </w:rPr>
        <w:t>張</w:t>
      </w:r>
      <w:r w:rsidR="000D3519">
        <w:rPr>
          <w:rFonts w:hint="eastAsia"/>
        </w:rPr>
        <w:t>(94.32億度電)</w:t>
      </w:r>
      <w:r w:rsidR="0044399E" w:rsidRPr="0044399E">
        <w:rPr>
          <w:rFonts w:hint="eastAsia"/>
        </w:rPr>
        <w:t>，</w:t>
      </w:r>
      <w:r w:rsidR="0058056A">
        <w:rPr>
          <w:rFonts w:hint="eastAsia"/>
        </w:rPr>
        <w:t>憑證交易張數則為</w:t>
      </w:r>
      <w:r w:rsidR="000D3519">
        <w:rPr>
          <w:rFonts w:hint="eastAsia"/>
        </w:rPr>
        <w:t>863</w:t>
      </w:r>
      <w:r w:rsidR="0058056A">
        <w:rPr>
          <w:rFonts w:hint="eastAsia"/>
        </w:rPr>
        <w:t>萬</w:t>
      </w:r>
      <w:r w:rsidR="000D3519">
        <w:rPr>
          <w:rFonts w:hint="eastAsia"/>
        </w:rPr>
        <w:t>8,777</w:t>
      </w:r>
      <w:r w:rsidR="0058056A">
        <w:rPr>
          <w:rFonts w:hint="eastAsia"/>
        </w:rPr>
        <w:t>張</w:t>
      </w:r>
      <w:r w:rsidR="000D3519">
        <w:rPr>
          <w:rFonts w:hint="eastAsia"/>
        </w:rPr>
        <w:t>(86.39億度電)</w:t>
      </w:r>
      <w:r w:rsidR="0058056A" w:rsidRPr="0058056A">
        <w:rPr>
          <w:rFonts w:hint="eastAsia"/>
        </w:rPr>
        <w:t>。</w:t>
      </w:r>
    </w:p>
    <w:p w:rsidR="0044399E" w:rsidRDefault="00477763" w:rsidP="00E4062E">
      <w:pPr>
        <w:pStyle w:val="21"/>
        <w:ind w:left="850" w:firstLine="566"/>
      </w:pPr>
      <w:r w:rsidRPr="00477763">
        <w:rPr>
          <w:rFonts w:hint="eastAsia"/>
        </w:rPr>
        <w:t>為確保中小企業等得以取得所需綠電，標</w:t>
      </w:r>
      <w:r>
        <w:rPr>
          <w:rFonts w:hint="eastAsia"/>
        </w:rPr>
        <w:t>準</w:t>
      </w:r>
      <w:r w:rsidRPr="00477763">
        <w:rPr>
          <w:rFonts w:hint="eastAsia"/>
        </w:rPr>
        <w:t>局自109年起陸續辦理「再生能源憑證單一電號多用戶交易輔導示範計畫」(以下簡稱單一電號多用戶1.0)、「綠色租賃方案」及「再生能源綠市集」等計</w:t>
      </w:r>
      <w:r w:rsidR="00534336">
        <w:rPr>
          <w:rFonts w:hint="eastAsia"/>
        </w:rPr>
        <w:t>畫，迄114年7月底參與</w:t>
      </w:r>
      <w:r w:rsidR="00534336" w:rsidRPr="00534336">
        <w:rPr>
          <w:rFonts w:hint="eastAsia"/>
        </w:rPr>
        <w:t>單一電號多用戶1.0</w:t>
      </w:r>
      <w:r w:rsidR="00534336">
        <w:rPr>
          <w:rFonts w:hint="eastAsia"/>
        </w:rPr>
        <w:t>及</w:t>
      </w:r>
      <w:r w:rsidR="00534336" w:rsidRPr="00534336">
        <w:rPr>
          <w:rFonts w:hint="eastAsia"/>
        </w:rPr>
        <w:t>綠色租賃方案</w:t>
      </w:r>
      <w:r w:rsidR="00534336">
        <w:rPr>
          <w:rFonts w:hint="eastAsia"/>
        </w:rPr>
        <w:t>用戶家數累計共223家，共</w:t>
      </w:r>
      <w:r w:rsidR="00534336" w:rsidRPr="00534336">
        <w:rPr>
          <w:rFonts w:hint="eastAsia"/>
        </w:rPr>
        <w:t>完成交易再生能源憑證</w:t>
      </w:r>
      <w:r w:rsidR="00534336">
        <w:rPr>
          <w:rFonts w:hint="eastAsia"/>
        </w:rPr>
        <w:t>達15</w:t>
      </w:r>
      <w:r w:rsidR="00534336" w:rsidRPr="00534336">
        <w:rPr>
          <w:rFonts w:hint="eastAsia"/>
        </w:rPr>
        <w:t>萬</w:t>
      </w:r>
      <w:r w:rsidR="00534336">
        <w:rPr>
          <w:rFonts w:hint="eastAsia"/>
        </w:rPr>
        <w:t>2,396</w:t>
      </w:r>
      <w:r w:rsidR="00534336" w:rsidRPr="00534336">
        <w:rPr>
          <w:rFonts w:hint="eastAsia"/>
        </w:rPr>
        <w:t>張</w:t>
      </w:r>
      <w:r w:rsidR="00534336">
        <w:rPr>
          <w:rFonts w:hint="eastAsia"/>
        </w:rPr>
        <w:t>(詳表2)</w:t>
      </w:r>
      <w:r w:rsidR="00534336" w:rsidRPr="00534336">
        <w:rPr>
          <w:rFonts w:hint="eastAsia"/>
        </w:rPr>
        <w:t>，促成</w:t>
      </w:r>
      <w:r w:rsidR="00534336">
        <w:rPr>
          <w:rFonts w:hint="eastAsia"/>
        </w:rPr>
        <w:t>20</w:t>
      </w:r>
      <w:r w:rsidR="00534336" w:rsidRPr="00534336">
        <w:rPr>
          <w:rFonts w:hint="eastAsia"/>
        </w:rPr>
        <w:t>家企業及機構與售電業簽約採購綠電</w:t>
      </w:r>
      <w:r w:rsidR="00534336">
        <w:rPr>
          <w:rFonts w:hint="eastAsia"/>
        </w:rPr>
        <w:t>；另</w:t>
      </w:r>
      <w:bookmarkStart w:id="23" w:name="_Hlk211521043"/>
      <w:r w:rsidR="00534336">
        <w:rPr>
          <w:rFonts w:hint="eastAsia"/>
        </w:rPr>
        <w:t>標準局自114年10月7日推動</w:t>
      </w:r>
      <w:r w:rsidR="00534336" w:rsidRPr="00534336">
        <w:rPr>
          <w:rFonts w:hint="eastAsia"/>
        </w:rPr>
        <w:t>，「中小企業平價綠電專案」，由彰濱產業園區標租光電案場釋出三成綠電，可釋出約4,500萬度</w:t>
      </w:r>
      <w:r w:rsidR="00534336">
        <w:rPr>
          <w:rFonts w:hint="eastAsia"/>
        </w:rPr>
        <w:t>(裝置容量約36MW)</w:t>
      </w:r>
      <w:r w:rsidR="00534336" w:rsidRPr="00534336">
        <w:rPr>
          <w:rFonts w:hint="eastAsia"/>
        </w:rPr>
        <w:t>綠電，於憑證中心平台公開競標，專供中小企業購買以滿足其綠電需求</w:t>
      </w:r>
      <w:r w:rsidR="00234A60" w:rsidRPr="00234A60">
        <w:rPr>
          <w:rFonts w:hint="eastAsia"/>
        </w:rPr>
        <w:t>。</w:t>
      </w:r>
      <w:bookmarkEnd w:id="23"/>
      <w:r w:rsidR="000D3519">
        <w:rPr>
          <w:rFonts w:hint="eastAsia"/>
        </w:rPr>
        <w:t>鑑於環境部</w:t>
      </w:r>
      <w:r w:rsidR="0042177C">
        <w:rPr>
          <w:rFonts w:hint="eastAsia"/>
        </w:rPr>
        <w:t>配合</w:t>
      </w:r>
      <w:r w:rsidR="0042177C" w:rsidRPr="0042177C">
        <w:rPr>
          <w:rFonts w:hint="eastAsia"/>
        </w:rPr>
        <w:t>氣候變遷因應法</w:t>
      </w:r>
      <w:r w:rsidR="0042177C">
        <w:rPr>
          <w:rFonts w:hint="eastAsia"/>
        </w:rPr>
        <w:t>，已</w:t>
      </w:r>
      <w:r w:rsidR="000D3519">
        <w:rPr>
          <w:rFonts w:hint="eastAsia"/>
        </w:rPr>
        <w:t>於113年8月間公告碳費3項子法</w:t>
      </w:r>
      <w:r w:rsidR="000D3519">
        <w:rPr>
          <w:rStyle w:val="afa"/>
        </w:rPr>
        <w:footnoteReference w:id="7"/>
      </w:r>
      <w:r w:rsidR="0042177C">
        <w:rPr>
          <w:rFonts w:hint="eastAsia"/>
        </w:rPr>
        <w:t>，預計</w:t>
      </w:r>
      <w:r w:rsidR="00437C76">
        <w:rPr>
          <w:rFonts w:hint="eastAsia"/>
        </w:rPr>
        <w:t>自</w:t>
      </w:r>
      <w:r w:rsidR="0042177C">
        <w:rPr>
          <w:rFonts w:hint="eastAsia"/>
        </w:rPr>
        <w:t>115年起開徵碳費，又中小企業於再生能源交易市場相對弱勢，允宜持續通盤檢討各項措施推動成效，並優化憑證中心</w:t>
      </w:r>
      <w:r w:rsidR="00F961D8" w:rsidRPr="00F961D8">
        <w:rPr>
          <w:rFonts w:hint="eastAsia"/>
        </w:rPr>
        <w:t>平台</w:t>
      </w:r>
      <w:r w:rsidR="0042177C">
        <w:rPr>
          <w:rFonts w:hint="eastAsia"/>
        </w:rPr>
        <w:t>交易功能，俾協助中小企業購買綠電及掌握淨零轉型趨勢，以提升市場競爭力</w:t>
      </w:r>
      <w:r w:rsidR="0042177C" w:rsidRPr="0042177C">
        <w:rPr>
          <w:rFonts w:hint="eastAsia"/>
        </w:rPr>
        <w:t>。</w:t>
      </w:r>
    </w:p>
    <w:p w:rsidR="0058056A" w:rsidRDefault="0058056A" w:rsidP="0058056A">
      <w:pPr>
        <w:pStyle w:val="200"/>
        <w:spacing w:line="500" w:lineRule="exact"/>
        <w:ind w:left="751" w:hangingChars="265" w:hanging="751"/>
        <w:jc w:val="both"/>
        <w:rPr>
          <w:b/>
          <w:bCs/>
          <w:sz w:val="28"/>
          <w:szCs w:val="32"/>
        </w:rPr>
      </w:pPr>
      <w:r>
        <w:rPr>
          <w:rFonts w:hint="eastAsia"/>
          <w:b/>
          <w:bCs/>
          <w:sz w:val="28"/>
          <w:szCs w:val="32"/>
        </w:rPr>
        <w:t xml:space="preserve">表1  </w:t>
      </w:r>
      <w:r w:rsidRPr="0058056A">
        <w:rPr>
          <w:rFonts w:hint="eastAsia"/>
          <w:b/>
          <w:bCs/>
          <w:sz w:val="28"/>
          <w:szCs w:val="32"/>
        </w:rPr>
        <w:t>迄11</w:t>
      </w:r>
      <w:r>
        <w:rPr>
          <w:rFonts w:hint="eastAsia"/>
          <w:b/>
          <w:bCs/>
          <w:sz w:val="28"/>
          <w:szCs w:val="32"/>
        </w:rPr>
        <w:t>4</w:t>
      </w:r>
      <w:r w:rsidRPr="0058056A">
        <w:rPr>
          <w:rFonts w:hint="eastAsia"/>
          <w:b/>
          <w:bCs/>
          <w:sz w:val="28"/>
          <w:szCs w:val="32"/>
        </w:rPr>
        <w:t>年</w:t>
      </w:r>
      <w:r>
        <w:rPr>
          <w:rFonts w:hint="eastAsia"/>
          <w:b/>
          <w:bCs/>
          <w:sz w:val="28"/>
          <w:szCs w:val="32"/>
        </w:rPr>
        <w:t>7</w:t>
      </w:r>
      <w:r w:rsidRPr="0058056A">
        <w:rPr>
          <w:rFonts w:hint="eastAsia"/>
          <w:b/>
          <w:bCs/>
          <w:sz w:val="28"/>
          <w:szCs w:val="32"/>
        </w:rPr>
        <w:t>月底再生能源憑證推動概況</w:t>
      </w:r>
      <w:r w:rsidR="00234A60">
        <w:rPr>
          <w:rFonts w:hint="eastAsia"/>
          <w:b/>
          <w:bCs/>
          <w:sz w:val="28"/>
          <w:szCs w:val="32"/>
        </w:rPr>
        <w:t>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26"/>
        <w:gridCol w:w="1985"/>
        <w:gridCol w:w="2429"/>
      </w:tblGrid>
      <w:tr w:rsidR="00356388" w:rsidRPr="0058056A" w:rsidTr="0042177C">
        <w:trPr>
          <w:tblHeader/>
        </w:trPr>
        <w:tc>
          <w:tcPr>
            <w:tcW w:w="1985" w:type="dxa"/>
            <w:shd w:val="clear" w:color="auto" w:fill="auto"/>
            <w:vAlign w:val="center"/>
          </w:tcPr>
          <w:p w:rsidR="00356388" w:rsidRPr="0058056A" w:rsidRDefault="00356388" w:rsidP="00885545">
            <w:pPr>
              <w:pStyle w:val="142"/>
              <w:spacing w:line="260" w:lineRule="exact"/>
              <w:jc w:val="center"/>
            </w:pPr>
            <w:r w:rsidRPr="0058056A">
              <w:t>項目</w:t>
            </w:r>
          </w:p>
        </w:tc>
        <w:tc>
          <w:tcPr>
            <w:tcW w:w="2126" w:type="dxa"/>
            <w:shd w:val="clear" w:color="auto" w:fill="auto"/>
            <w:vAlign w:val="center"/>
          </w:tcPr>
          <w:p w:rsidR="00356388" w:rsidRPr="0058056A" w:rsidRDefault="00437C76" w:rsidP="00885545">
            <w:pPr>
              <w:pStyle w:val="142"/>
              <w:spacing w:line="260" w:lineRule="exact"/>
              <w:jc w:val="center"/>
            </w:pPr>
            <w:r>
              <w:rPr>
                <w:rFonts w:hint="eastAsia"/>
              </w:rPr>
              <w:t>總計</w:t>
            </w:r>
          </w:p>
        </w:tc>
        <w:tc>
          <w:tcPr>
            <w:tcW w:w="1985" w:type="dxa"/>
            <w:shd w:val="clear" w:color="auto" w:fill="auto"/>
            <w:vAlign w:val="center"/>
          </w:tcPr>
          <w:p w:rsidR="00356388" w:rsidRPr="0058056A" w:rsidRDefault="00356388" w:rsidP="00885545">
            <w:pPr>
              <w:pStyle w:val="142"/>
              <w:spacing w:line="260" w:lineRule="exact"/>
              <w:jc w:val="center"/>
            </w:pPr>
            <w:r w:rsidRPr="0058056A">
              <w:t>自發自用</w:t>
            </w:r>
          </w:p>
        </w:tc>
        <w:tc>
          <w:tcPr>
            <w:tcW w:w="2429" w:type="dxa"/>
            <w:shd w:val="clear" w:color="auto" w:fill="auto"/>
            <w:vAlign w:val="center"/>
          </w:tcPr>
          <w:p w:rsidR="00356388" w:rsidRPr="0058056A" w:rsidRDefault="00356388" w:rsidP="00885545">
            <w:pPr>
              <w:pStyle w:val="142"/>
              <w:spacing w:line="260" w:lineRule="exact"/>
              <w:jc w:val="center"/>
            </w:pPr>
            <w:r w:rsidRPr="0058056A">
              <w:t>轉供</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憑證案場</w:t>
            </w:r>
          </w:p>
        </w:tc>
        <w:tc>
          <w:tcPr>
            <w:tcW w:w="2126" w:type="dxa"/>
            <w:shd w:val="clear" w:color="auto" w:fill="auto"/>
            <w:vAlign w:val="center"/>
          </w:tcPr>
          <w:p w:rsidR="00356388" w:rsidRPr="0058056A" w:rsidRDefault="00356388" w:rsidP="00885545">
            <w:pPr>
              <w:pStyle w:val="142"/>
              <w:spacing w:line="260" w:lineRule="exact"/>
              <w:jc w:val="right"/>
            </w:pPr>
            <w:r w:rsidRPr="0058056A">
              <w:t>4,207案</w:t>
            </w:r>
          </w:p>
        </w:tc>
        <w:tc>
          <w:tcPr>
            <w:tcW w:w="1985" w:type="dxa"/>
            <w:shd w:val="clear" w:color="auto" w:fill="auto"/>
            <w:vAlign w:val="center"/>
          </w:tcPr>
          <w:p w:rsidR="00356388" w:rsidRPr="0058056A" w:rsidRDefault="00356388" w:rsidP="00885545">
            <w:pPr>
              <w:pStyle w:val="142"/>
              <w:spacing w:line="260" w:lineRule="exact"/>
              <w:jc w:val="right"/>
            </w:pPr>
            <w:r w:rsidRPr="0058056A">
              <w:t>903案</w:t>
            </w:r>
          </w:p>
        </w:tc>
        <w:tc>
          <w:tcPr>
            <w:tcW w:w="2429" w:type="dxa"/>
            <w:shd w:val="clear" w:color="auto" w:fill="auto"/>
            <w:vAlign w:val="center"/>
          </w:tcPr>
          <w:p w:rsidR="00356388" w:rsidRPr="0058056A" w:rsidRDefault="00356388" w:rsidP="00885545">
            <w:pPr>
              <w:pStyle w:val="142"/>
              <w:spacing w:line="260" w:lineRule="exact"/>
              <w:jc w:val="right"/>
            </w:pPr>
            <w:r w:rsidRPr="0058056A">
              <w:t>3,304案</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裝置容量</w:t>
            </w:r>
          </w:p>
        </w:tc>
        <w:tc>
          <w:tcPr>
            <w:tcW w:w="2126" w:type="dxa"/>
            <w:shd w:val="clear" w:color="auto" w:fill="auto"/>
            <w:vAlign w:val="center"/>
          </w:tcPr>
          <w:p w:rsidR="00356388" w:rsidRDefault="00356388" w:rsidP="00885545">
            <w:pPr>
              <w:pStyle w:val="142"/>
              <w:spacing w:line="260" w:lineRule="exact"/>
              <w:jc w:val="right"/>
            </w:pPr>
            <w:r w:rsidRPr="0058056A">
              <w:t>4,539,044</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(4,539MW)</w:t>
            </w:r>
          </w:p>
        </w:tc>
        <w:tc>
          <w:tcPr>
            <w:tcW w:w="1985" w:type="dxa"/>
            <w:shd w:val="clear" w:color="auto" w:fill="auto"/>
            <w:vAlign w:val="center"/>
          </w:tcPr>
          <w:p w:rsidR="00356388" w:rsidRDefault="00356388" w:rsidP="00885545">
            <w:pPr>
              <w:pStyle w:val="142"/>
              <w:spacing w:line="260" w:lineRule="exact"/>
              <w:jc w:val="right"/>
            </w:pPr>
            <w:r w:rsidRPr="0058056A">
              <w:t>351,073</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(3,511MW)</w:t>
            </w:r>
          </w:p>
        </w:tc>
        <w:tc>
          <w:tcPr>
            <w:tcW w:w="2429" w:type="dxa"/>
            <w:shd w:val="clear" w:color="auto" w:fill="auto"/>
            <w:vAlign w:val="center"/>
          </w:tcPr>
          <w:p w:rsidR="00356388" w:rsidRDefault="00356388" w:rsidP="00885545">
            <w:pPr>
              <w:pStyle w:val="142"/>
              <w:spacing w:line="260" w:lineRule="exact"/>
              <w:jc w:val="right"/>
            </w:pPr>
            <w:r w:rsidRPr="0058056A">
              <w:t>4,187,971</w:t>
            </w:r>
            <w:r w:rsidRPr="00356388">
              <w:rPr>
                <w:rFonts w:hint="eastAsia"/>
              </w:rPr>
              <w:t>瓩</w:t>
            </w:r>
          </w:p>
          <w:p w:rsidR="00356388" w:rsidRPr="0058056A" w:rsidRDefault="00356388" w:rsidP="00885545">
            <w:pPr>
              <w:pStyle w:val="142"/>
              <w:spacing w:line="260" w:lineRule="exact"/>
              <w:jc w:val="right"/>
              <w:rPr>
                <w:rFonts w:hint="eastAsia"/>
              </w:rPr>
            </w:pPr>
            <w:r>
              <w:rPr>
                <w:rFonts w:hint="eastAsia"/>
              </w:rPr>
              <w:t>(4,188M</w:t>
            </w:r>
            <w:r w:rsidR="00437C76">
              <w:rPr>
                <w:rFonts w:hint="eastAsia"/>
              </w:rPr>
              <w:t>W)</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憑證核發</w:t>
            </w:r>
          </w:p>
        </w:tc>
        <w:tc>
          <w:tcPr>
            <w:tcW w:w="2126" w:type="dxa"/>
            <w:shd w:val="clear" w:color="auto" w:fill="auto"/>
            <w:vAlign w:val="center"/>
          </w:tcPr>
          <w:p w:rsidR="00356388" w:rsidRDefault="00356388" w:rsidP="00885545">
            <w:pPr>
              <w:pStyle w:val="142"/>
              <w:spacing w:line="260" w:lineRule="exact"/>
              <w:jc w:val="right"/>
            </w:pPr>
            <w:r w:rsidRPr="0058056A">
              <w:t>943</w:t>
            </w:r>
            <w:r w:rsidR="000D3519">
              <w:rPr>
                <w:rFonts w:hint="eastAsia"/>
              </w:rPr>
              <w:t>萬</w:t>
            </w:r>
            <w:r w:rsidRPr="0058056A">
              <w:t>2,253張</w:t>
            </w:r>
          </w:p>
          <w:p w:rsidR="00356388" w:rsidRPr="0058056A" w:rsidRDefault="000D3519" w:rsidP="00885545">
            <w:pPr>
              <w:pStyle w:val="142"/>
              <w:spacing w:line="260" w:lineRule="exact"/>
              <w:jc w:val="right"/>
              <w:rPr>
                <w:rFonts w:hint="eastAsia"/>
              </w:rPr>
            </w:pPr>
            <w:r>
              <w:rPr>
                <w:rFonts w:hint="eastAsia"/>
              </w:rPr>
              <w:t>(94.32億度)</w:t>
            </w:r>
          </w:p>
        </w:tc>
        <w:tc>
          <w:tcPr>
            <w:tcW w:w="1985" w:type="dxa"/>
            <w:shd w:val="clear" w:color="auto" w:fill="auto"/>
            <w:vAlign w:val="center"/>
          </w:tcPr>
          <w:p w:rsidR="00356388" w:rsidRDefault="00356388" w:rsidP="00885545">
            <w:pPr>
              <w:pStyle w:val="142"/>
              <w:spacing w:line="260" w:lineRule="exact"/>
              <w:jc w:val="right"/>
            </w:pPr>
            <w:r w:rsidRPr="0058056A">
              <w:t>87</w:t>
            </w:r>
            <w:r w:rsidR="000D3519">
              <w:rPr>
                <w:rFonts w:hint="eastAsia"/>
              </w:rPr>
              <w:t>萬</w:t>
            </w:r>
            <w:r w:rsidRPr="0058056A">
              <w:t>8,280張</w:t>
            </w:r>
          </w:p>
          <w:p w:rsidR="00356388" w:rsidRPr="0058056A" w:rsidRDefault="000D3519" w:rsidP="00885545">
            <w:pPr>
              <w:pStyle w:val="142"/>
              <w:spacing w:line="260" w:lineRule="exact"/>
              <w:jc w:val="right"/>
              <w:rPr>
                <w:rFonts w:hint="eastAsia"/>
              </w:rPr>
            </w:pPr>
            <w:r>
              <w:rPr>
                <w:rFonts w:hint="eastAsia"/>
              </w:rPr>
              <w:t>(8.78億度)</w:t>
            </w:r>
          </w:p>
        </w:tc>
        <w:tc>
          <w:tcPr>
            <w:tcW w:w="2429" w:type="dxa"/>
            <w:shd w:val="clear" w:color="auto" w:fill="auto"/>
            <w:vAlign w:val="center"/>
          </w:tcPr>
          <w:p w:rsidR="00356388" w:rsidRDefault="00356388" w:rsidP="00885545">
            <w:pPr>
              <w:pStyle w:val="142"/>
              <w:spacing w:line="260" w:lineRule="exact"/>
              <w:jc w:val="right"/>
            </w:pPr>
            <w:r w:rsidRPr="0058056A">
              <w:t>855</w:t>
            </w:r>
            <w:r w:rsidR="000D3519">
              <w:rPr>
                <w:rFonts w:hint="eastAsia"/>
              </w:rPr>
              <w:t>萬</w:t>
            </w:r>
            <w:r w:rsidRPr="0058056A">
              <w:t>3,973張</w:t>
            </w:r>
          </w:p>
          <w:p w:rsidR="00356388" w:rsidRPr="0058056A" w:rsidRDefault="000D3519" w:rsidP="00885545">
            <w:pPr>
              <w:pStyle w:val="142"/>
              <w:spacing w:line="260" w:lineRule="exact"/>
              <w:jc w:val="right"/>
              <w:rPr>
                <w:rFonts w:hint="eastAsia"/>
              </w:rPr>
            </w:pPr>
            <w:r>
              <w:rPr>
                <w:rFonts w:hint="eastAsia"/>
              </w:rPr>
              <w:t>(85.54億度)</w:t>
            </w:r>
          </w:p>
        </w:tc>
      </w:tr>
      <w:tr w:rsidR="00356388" w:rsidRPr="0058056A" w:rsidTr="00356388">
        <w:tc>
          <w:tcPr>
            <w:tcW w:w="1985" w:type="dxa"/>
            <w:shd w:val="clear" w:color="auto" w:fill="auto"/>
            <w:vAlign w:val="center"/>
          </w:tcPr>
          <w:p w:rsidR="00356388" w:rsidRPr="0058056A" w:rsidRDefault="00356388" w:rsidP="00885545">
            <w:pPr>
              <w:pStyle w:val="142"/>
              <w:spacing w:line="260" w:lineRule="exact"/>
              <w:jc w:val="center"/>
            </w:pPr>
            <w:r w:rsidRPr="0058056A">
              <w:t>憑證交易</w:t>
            </w:r>
          </w:p>
        </w:tc>
        <w:tc>
          <w:tcPr>
            <w:tcW w:w="2126" w:type="dxa"/>
            <w:shd w:val="clear" w:color="auto" w:fill="auto"/>
            <w:vAlign w:val="center"/>
          </w:tcPr>
          <w:p w:rsidR="00356388" w:rsidRDefault="00356388" w:rsidP="00885545">
            <w:pPr>
              <w:pStyle w:val="142"/>
              <w:spacing w:line="260" w:lineRule="exact"/>
              <w:jc w:val="right"/>
            </w:pPr>
            <w:r w:rsidRPr="0058056A">
              <w:t>863</w:t>
            </w:r>
            <w:r w:rsidR="000D3519">
              <w:rPr>
                <w:rFonts w:hint="eastAsia"/>
              </w:rPr>
              <w:t>萬</w:t>
            </w:r>
            <w:r w:rsidRPr="0058056A">
              <w:t>8,777張</w:t>
            </w:r>
          </w:p>
          <w:p w:rsidR="000D3519" w:rsidRPr="0058056A" w:rsidRDefault="000D3519" w:rsidP="00885545">
            <w:pPr>
              <w:pStyle w:val="142"/>
              <w:spacing w:line="260" w:lineRule="exact"/>
              <w:jc w:val="right"/>
              <w:rPr>
                <w:rFonts w:hint="eastAsia"/>
              </w:rPr>
            </w:pPr>
            <w:r>
              <w:rPr>
                <w:rFonts w:hint="eastAsia"/>
              </w:rPr>
              <w:t>(86.39億度)</w:t>
            </w:r>
          </w:p>
        </w:tc>
        <w:tc>
          <w:tcPr>
            <w:tcW w:w="1985" w:type="dxa"/>
            <w:shd w:val="clear" w:color="auto" w:fill="auto"/>
            <w:vAlign w:val="center"/>
          </w:tcPr>
          <w:p w:rsidR="00356388" w:rsidRDefault="00356388" w:rsidP="00885545">
            <w:pPr>
              <w:pStyle w:val="142"/>
              <w:spacing w:line="260" w:lineRule="exact"/>
              <w:jc w:val="right"/>
            </w:pPr>
            <w:r w:rsidRPr="0058056A">
              <w:t>20</w:t>
            </w:r>
            <w:r w:rsidR="000D3519">
              <w:rPr>
                <w:rFonts w:hint="eastAsia"/>
              </w:rPr>
              <w:t>萬</w:t>
            </w:r>
            <w:r w:rsidRPr="0058056A">
              <w:t>1,791張</w:t>
            </w:r>
          </w:p>
          <w:p w:rsidR="000D3519" w:rsidRPr="0058056A" w:rsidRDefault="000D3519" w:rsidP="00885545">
            <w:pPr>
              <w:pStyle w:val="142"/>
              <w:spacing w:line="260" w:lineRule="exact"/>
              <w:jc w:val="right"/>
              <w:rPr>
                <w:rFonts w:hint="eastAsia"/>
              </w:rPr>
            </w:pPr>
            <w:r>
              <w:rPr>
                <w:rFonts w:hint="eastAsia"/>
              </w:rPr>
              <w:t>(2.02億度)</w:t>
            </w:r>
          </w:p>
        </w:tc>
        <w:tc>
          <w:tcPr>
            <w:tcW w:w="2429" w:type="dxa"/>
            <w:shd w:val="clear" w:color="auto" w:fill="auto"/>
            <w:vAlign w:val="center"/>
          </w:tcPr>
          <w:p w:rsidR="00356388" w:rsidRDefault="00356388" w:rsidP="00885545">
            <w:pPr>
              <w:pStyle w:val="142"/>
              <w:spacing w:line="260" w:lineRule="exact"/>
              <w:jc w:val="right"/>
            </w:pPr>
            <w:r w:rsidRPr="0058056A">
              <w:t>843</w:t>
            </w:r>
            <w:r w:rsidR="000D3519">
              <w:rPr>
                <w:rFonts w:hint="eastAsia"/>
              </w:rPr>
              <w:t>萬</w:t>
            </w:r>
            <w:r w:rsidRPr="0058056A">
              <w:t>6,986張</w:t>
            </w:r>
          </w:p>
          <w:p w:rsidR="000D3519" w:rsidRPr="0058056A" w:rsidRDefault="000D3519" w:rsidP="00885545">
            <w:pPr>
              <w:pStyle w:val="142"/>
              <w:spacing w:line="260" w:lineRule="exact"/>
              <w:jc w:val="right"/>
              <w:rPr>
                <w:rFonts w:hint="eastAsia"/>
              </w:rPr>
            </w:pPr>
            <w:r>
              <w:rPr>
                <w:rFonts w:hint="eastAsia"/>
              </w:rPr>
              <w:t>(84.37億度)</w:t>
            </w:r>
          </w:p>
        </w:tc>
      </w:tr>
    </w:tbl>
    <w:p w:rsidR="00437C76" w:rsidRDefault="00437C76" w:rsidP="00234A60">
      <w:pPr>
        <w:pStyle w:val="142"/>
      </w:pPr>
      <w:r>
        <w:rPr>
          <w:rFonts w:hint="eastAsia"/>
        </w:rPr>
        <w:t>說    明：每1張再生能源憑證代表1,000度綠電</w:t>
      </w:r>
      <w:r w:rsidRPr="00234A60">
        <w:rPr>
          <w:rFonts w:hint="eastAsia"/>
        </w:rPr>
        <w:t>。</w:t>
      </w:r>
    </w:p>
    <w:p w:rsidR="00234A60" w:rsidRDefault="00234A60" w:rsidP="00234A60">
      <w:pPr>
        <w:pStyle w:val="142"/>
      </w:pPr>
      <w:r>
        <w:rPr>
          <w:rFonts w:hint="eastAsia"/>
        </w:rPr>
        <w:t>資料來源：標準局提供</w:t>
      </w:r>
      <w:r w:rsidRPr="00234A60">
        <w:rPr>
          <w:rFonts w:hint="eastAsia"/>
        </w:rPr>
        <w:t>。</w:t>
      </w:r>
    </w:p>
    <w:p w:rsidR="00234A60" w:rsidRDefault="00234A60" w:rsidP="00234A60">
      <w:pPr>
        <w:pStyle w:val="200"/>
        <w:spacing w:line="500" w:lineRule="exact"/>
        <w:ind w:left="751" w:hangingChars="265" w:hanging="751"/>
        <w:jc w:val="both"/>
        <w:rPr>
          <w:b/>
          <w:bCs/>
          <w:sz w:val="28"/>
          <w:szCs w:val="32"/>
        </w:rPr>
      </w:pPr>
      <w:r>
        <w:rPr>
          <w:rFonts w:hint="eastAsia"/>
          <w:b/>
          <w:bCs/>
          <w:sz w:val="28"/>
          <w:szCs w:val="32"/>
        </w:rPr>
        <w:t xml:space="preserve">表2  </w:t>
      </w:r>
      <w:r w:rsidRPr="00234A60">
        <w:rPr>
          <w:rFonts w:hint="eastAsia"/>
          <w:b/>
          <w:bCs/>
          <w:sz w:val="28"/>
          <w:szCs w:val="32"/>
        </w:rPr>
        <w:t>迄114年7月底</w:t>
      </w:r>
      <w:r>
        <w:rPr>
          <w:rFonts w:hint="eastAsia"/>
          <w:b/>
          <w:bCs/>
          <w:sz w:val="28"/>
          <w:szCs w:val="32"/>
        </w:rPr>
        <w:t>標準局各項協助綠電及再生能源憑證取得之方案推動概況表</w:t>
      </w:r>
    </w:p>
    <w:tbl>
      <w:tblPr>
        <w:tblW w:w="8495"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99"/>
        <w:gridCol w:w="2217"/>
        <w:gridCol w:w="3311"/>
        <w:gridCol w:w="2268"/>
      </w:tblGrid>
      <w:tr w:rsidR="00234A60" w:rsidRPr="00234A60" w:rsidTr="005738E2">
        <w:trPr>
          <w:trHeight w:val="20"/>
          <w:tblHeader/>
        </w:trPr>
        <w:tc>
          <w:tcPr>
            <w:tcW w:w="699" w:type="dxa"/>
            <w:shd w:val="clear" w:color="auto" w:fill="auto"/>
            <w:vAlign w:val="center"/>
            <w:hideMark/>
          </w:tcPr>
          <w:p w:rsidR="00234A60" w:rsidRPr="00234A60" w:rsidRDefault="00234A60" w:rsidP="000D4FB2">
            <w:pPr>
              <w:pStyle w:val="142"/>
              <w:spacing w:line="240" w:lineRule="exact"/>
              <w:jc w:val="center"/>
            </w:pPr>
            <w:r w:rsidRPr="00234A60">
              <w:rPr>
                <w:rFonts w:hint="eastAsia"/>
              </w:rPr>
              <w:t>計畫名稱</w:t>
            </w:r>
          </w:p>
        </w:tc>
        <w:tc>
          <w:tcPr>
            <w:tcW w:w="2217"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單一電號多用戶1.0</w:t>
            </w:r>
          </w:p>
        </w:tc>
        <w:tc>
          <w:tcPr>
            <w:tcW w:w="3311"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綠色租賃</w:t>
            </w:r>
          </w:p>
        </w:tc>
        <w:tc>
          <w:tcPr>
            <w:tcW w:w="2268"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再生能源綠市集</w:t>
            </w:r>
          </w:p>
        </w:tc>
      </w:tr>
      <w:tr w:rsidR="00234A60" w:rsidRPr="00234A60" w:rsidTr="005738E2">
        <w:trPr>
          <w:trHeight w:val="20"/>
        </w:trPr>
        <w:tc>
          <w:tcPr>
            <w:tcW w:w="699"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辦理情形</w:t>
            </w:r>
          </w:p>
        </w:tc>
        <w:tc>
          <w:tcPr>
            <w:tcW w:w="2217"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109年第4季公告「再生能源憑證單一電號多用戶交易輔導示範計畫」，109年由台北101大樓協助其承租戶台灣萊雅完成綠電轉供交易、110年完成元大證劵西門分公司轉供交易，該計畫迄今仍持續推動。</w:t>
            </w:r>
          </w:p>
        </w:tc>
        <w:tc>
          <w:tcPr>
            <w:tcW w:w="3311"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111年7月推出「綠色租賃方案」，國泰人壽之國泰敦南信義大樓、國泰金融中心、國泰人壽總公司大樓、國泰敦南商業大樓，開發金控之凱基大直大樓、中國人壽大樓及台達電4個生產基地已陸續於111年9至12月以此方案開始綠電轉供；台北世界貿易中心國際貿易大樓亦於112年6月開始綠電轉供，該方案迄今仍持續推動。</w:t>
            </w:r>
          </w:p>
        </w:tc>
        <w:tc>
          <w:tcPr>
            <w:tcW w:w="2268" w:type="dxa"/>
            <w:shd w:val="clear" w:color="auto" w:fill="auto"/>
            <w:hideMark/>
          </w:tcPr>
          <w:p w:rsidR="00234A60" w:rsidRPr="00234A60" w:rsidRDefault="00234A60" w:rsidP="000D4FB2">
            <w:pPr>
              <w:pStyle w:val="142"/>
              <w:spacing w:line="240" w:lineRule="exact"/>
              <w:jc w:val="both"/>
              <w:rPr>
                <w:rFonts w:hint="eastAsia"/>
              </w:rPr>
            </w:pPr>
            <w:r w:rsidRPr="00234A60">
              <w:rPr>
                <w:rFonts w:hint="eastAsia"/>
              </w:rPr>
              <w:t>112年5月24日、7月7日、8月10日、9月15日、9月22日於北中南，及113年7月19日8月20日、9月20日、10月30日於北中南，計共辦理「再生能源綠市集」活動9場。</w:t>
            </w:r>
          </w:p>
        </w:tc>
      </w:tr>
      <w:tr w:rsidR="00234A60" w:rsidRPr="00234A60" w:rsidTr="005738E2">
        <w:trPr>
          <w:trHeight w:val="20"/>
        </w:trPr>
        <w:tc>
          <w:tcPr>
            <w:tcW w:w="699" w:type="dxa"/>
            <w:shd w:val="clear" w:color="auto" w:fill="auto"/>
            <w:vAlign w:val="center"/>
            <w:hideMark/>
          </w:tcPr>
          <w:p w:rsidR="00234A60" w:rsidRPr="00234A60" w:rsidRDefault="00234A60" w:rsidP="000D4FB2">
            <w:pPr>
              <w:pStyle w:val="142"/>
              <w:spacing w:line="240" w:lineRule="exact"/>
              <w:jc w:val="center"/>
              <w:rPr>
                <w:rFonts w:hint="eastAsia"/>
              </w:rPr>
            </w:pPr>
            <w:r w:rsidRPr="00234A60">
              <w:rPr>
                <w:rFonts w:hint="eastAsia"/>
              </w:rPr>
              <w:t>執行成果</w:t>
            </w:r>
          </w:p>
        </w:tc>
        <w:tc>
          <w:tcPr>
            <w:tcW w:w="2217"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累計至114年至7月底參與用戶家數為</w:t>
            </w:r>
            <w:r w:rsidRPr="00234A60">
              <w:rPr>
                <w:rFonts w:hint="eastAsia"/>
                <w:b/>
                <w:bCs/>
              </w:rPr>
              <w:t>83家</w:t>
            </w:r>
            <w:r w:rsidRPr="00234A60">
              <w:rPr>
                <w:rFonts w:hint="eastAsia"/>
              </w:rPr>
              <w:t>，共計累計憑證張數為</w:t>
            </w:r>
            <w:r w:rsidRPr="00234A60">
              <w:rPr>
                <w:rFonts w:hint="eastAsia"/>
                <w:b/>
                <w:bCs/>
              </w:rPr>
              <w:t>3萬738張</w:t>
            </w:r>
            <w:r w:rsidRPr="00234A60">
              <w:rPr>
                <w:rFonts w:hint="eastAsia"/>
              </w:rPr>
              <w:t>。</w:t>
            </w:r>
          </w:p>
        </w:tc>
        <w:tc>
          <w:tcPr>
            <w:tcW w:w="3311" w:type="dxa"/>
            <w:shd w:val="clear" w:color="auto" w:fill="auto"/>
            <w:hideMark/>
          </w:tcPr>
          <w:p w:rsidR="00234A60" w:rsidRPr="00234A60" w:rsidRDefault="00234A60" w:rsidP="000D4FB2">
            <w:pPr>
              <w:pStyle w:val="142"/>
              <w:spacing w:line="240" w:lineRule="exact"/>
              <w:jc w:val="both"/>
              <w:rPr>
                <w:rFonts w:hint="eastAsia"/>
              </w:rPr>
            </w:pPr>
            <w:r w:rsidRPr="00234A60">
              <w:rPr>
                <w:rFonts w:hint="eastAsia"/>
              </w:rPr>
              <w:t>累計至114年至7月底參與用戶家數為</w:t>
            </w:r>
            <w:r w:rsidRPr="00234A60">
              <w:rPr>
                <w:rFonts w:hint="eastAsia"/>
                <w:b/>
                <w:bCs/>
              </w:rPr>
              <w:t>140家</w:t>
            </w:r>
            <w:r w:rsidRPr="00234A60">
              <w:rPr>
                <w:rFonts w:hint="eastAsia"/>
              </w:rPr>
              <w:t>，共計累計憑證張數為</w:t>
            </w:r>
            <w:r w:rsidRPr="00234A60">
              <w:rPr>
                <w:rFonts w:hint="eastAsia"/>
                <w:b/>
                <w:bCs/>
              </w:rPr>
              <w:t>12萬1,658張</w:t>
            </w:r>
            <w:r w:rsidRPr="00234A60">
              <w:rPr>
                <w:rFonts w:hint="eastAsia"/>
              </w:rPr>
              <w:t>。</w:t>
            </w:r>
          </w:p>
        </w:tc>
        <w:tc>
          <w:tcPr>
            <w:tcW w:w="2268" w:type="dxa"/>
            <w:shd w:val="clear" w:color="auto" w:fill="auto"/>
            <w:vAlign w:val="center"/>
            <w:hideMark/>
          </w:tcPr>
          <w:p w:rsidR="00234A60" w:rsidRPr="00234A60" w:rsidRDefault="00234A60" w:rsidP="000D4FB2">
            <w:pPr>
              <w:pStyle w:val="142"/>
              <w:spacing w:line="240" w:lineRule="exact"/>
              <w:jc w:val="both"/>
              <w:rPr>
                <w:rFonts w:hint="eastAsia"/>
              </w:rPr>
            </w:pPr>
            <w:r w:rsidRPr="00234A60">
              <w:rPr>
                <w:rFonts w:hint="eastAsia"/>
              </w:rPr>
              <w:t>綠市集實體活動約813人次、100家企業參與，促成中國生產力中心等</w:t>
            </w:r>
            <w:r w:rsidRPr="00234A60">
              <w:rPr>
                <w:rFonts w:hint="eastAsia"/>
                <w:b/>
                <w:bCs/>
              </w:rPr>
              <w:t>20家</w:t>
            </w:r>
            <w:r w:rsidRPr="00234A60">
              <w:rPr>
                <w:rFonts w:hint="eastAsia"/>
              </w:rPr>
              <w:t>與售電業簽約採購綠電。</w:t>
            </w:r>
          </w:p>
        </w:tc>
      </w:tr>
    </w:tbl>
    <w:p w:rsidR="00234A60" w:rsidRPr="00234A60" w:rsidRDefault="0042177C" w:rsidP="00234A60">
      <w:pPr>
        <w:pStyle w:val="142"/>
        <w:rPr>
          <w:rFonts w:hint="eastAsia"/>
        </w:rPr>
      </w:pPr>
      <w:r>
        <w:rPr>
          <w:rFonts w:hint="eastAsia"/>
        </w:rPr>
        <w:t>資料來源：標準局提供</w:t>
      </w:r>
      <w:r w:rsidRPr="0042177C">
        <w:rPr>
          <w:rFonts w:hint="eastAsia"/>
        </w:rPr>
        <w:t>。</w:t>
      </w:r>
    </w:p>
    <w:p w:rsidR="00E4062E" w:rsidRDefault="00E4062E" w:rsidP="00E4062E">
      <w:pPr>
        <w:ind w:left="566" w:firstLine="566"/>
      </w:pPr>
      <w:r>
        <w:rPr>
          <w:rFonts w:hint="eastAsia"/>
        </w:rPr>
        <w:t>綜上，</w:t>
      </w:r>
      <w:r w:rsidR="0068516F" w:rsidRPr="0068516F">
        <w:rPr>
          <w:rFonts w:hint="eastAsia"/>
        </w:rPr>
        <w:t>標準局115年度</w:t>
      </w:r>
      <w:r w:rsidR="005F231C" w:rsidRPr="005F231C">
        <w:rPr>
          <w:rFonts w:hint="eastAsia"/>
        </w:rPr>
        <w:t>預算案</w:t>
      </w:r>
      <w:r w:rsidR="00A13F4F" w:rsidRPr="00A13F4F">
        <w:rPr>
          <w:rFonts w:hint="eastAsia"/>
        </w:rPr>
        <w:t>於「建立度量衡及標準檢測驗證-淨零科技標準檢測驗證」項下</w:t>
      </w:r>
      <w:r w:rsidR="00437C76">
        <w:rPr>
          <w:rFonts w:hint="eastAsia"/>
        </w:rPr>
        <w:t>賡續</w:t>
      </w:r>
      <w:r w:rsidR="00A13F4F" w:rsidRPr="00A13F4F">
        <w:rPr>
          <w:rFonts w:hint="eastAsia"/>
        </w:rPr>
        <w:t>編列「綠電交易拓展暨數位</w:t>
      </w:r>
      <w:r w:rsidR="000D4FB2" w:rsidRPr="000D4FB2">
        <w:rPr>
          <w:rFonts w:hint="eastAsia"/>
        </w:rPr>
        <w:t>碳</w:t>
      </w:r>
      <w:r w:rsidR="00A13F4F" w:rsidRPr="00A13F4F">
        <w:rPr>
          <w:rFonts w:hint="eastAsia"/>
        </w:rPr>
        <w:t>查證技術」7,905萬5千元</w:t>
      </w:r>
      <w:r w:rsidR="0068516F">
        <w:rPr>
          <w:rFonts w:hint="eastAsia"/>
        </w:rPr>
        <w:t>，</w:t>
      </w:r>
      <w:r w:rsidR="005738E2">
        <w:rPr>
          <w:rFonts w:hint="eastAsia"/>
        </w:rPr>
        <w:t>該局自106年間已</w:t>
      </w:r>
      <w:r w:rsidR="00AE275A">
        <w:rPr>
          <w:rFonts w:hint="eastAsia"/>
        </w:rPr>
        <w:t>成立憑證中心</w:t>
      </w:r>
      <w:r w:rsidR="005738E2">
        <w:rPr>
          <w:rFonts w:hint="eastAsia"/>
        </w:rPr>
        <w:t>，並</w:t>
      </w:r>
      <w:r w:rsidR="00AE275A">
        <w:rPr>
          <w:rFonts w:hint="eastAsia"/>
        </w:rPr>
        <w:t>推動各項協助取得綠電方案，</w:t>
      </w:r>
      <w:r w:rsidR="00F961D8">
        <w:rPr>
          <w:rFonts w:hint="eastAsia"/>
        </w:rPr>
        <w:t>鑑於環境部將於115年度開徵碳費，又中小企業於綠電交易市場相對弱勢，允宜通盤檢討現有方案推動成效，</w:t>
      </w:r>
      <w:r w:rsidR="00F961D8" w:rsidRPr="00F961D8">
        <w:rPr>
          <w:rFonts w:hint="eastAsia"/>
        </w:rPr>
        <w:t>並優化憑證中心</w:t>
      </w:r>
      <w:r w:rsidR="00F961D8">
        <w:rPr>
          <w:rFonts w:hint="eastAsia"/>
        </w:rPr>
        <w:t>平台</w:t>
      </w:r>
      <w:r w:rsidR="00F961D8" w:rsidRPr="00F961D8">
        <w:rPr>
          <w:rFonts w:hint="eastAsia"/>
        </w:rPr>
        <w:t>交易功能，俾協助中小企業購買綠電及掌握淨零轉型趨勢，以提升市場競爭力。</w:t>
      </w:r>
    </w:p>
    <w:p w:rsidR="005F231C" w:rsidRPr="005F231C" w:rsidRDefault="005F231C" w:rsidP="00E4062E">
      <w:pPr>
        <w:ind w:left="566" w:firstLine="566"/>
        <w:rPr>
          <w:rFonts w:hint="eastAsia"/>
        </w:rPr>
      </w:pPr>
    </w:p>
    <w:p w:rsidR="00E4273A" w:rsidRDefault="00E4273A" w:rsidP="00E4273A">
      <w:pPr>
        <w:pStyle w:val="144"/>
        <w:ind w:left="567" w:hanging="567"/>
      </w:pPr>
      <w:bookmarkStart w:id="24" w:name="_Toc212709816"/>
      <w:r>
        <w:rPr>
          <w:rFonts w:hint="eastAsia"/>
        </w:rPr>
        <w:t>貳</w:t>
      </w:r>
      <w:r w:rsidRPr="00E4273A">
        <w:rPr>
          <w:rFonts w:hint="eastAsia"/>
        </w:rPr>
        <w:t>、智慧財產局</w:t>
      </w:r>
      <w:bookmarkEnd w:id="17"/>
      <w:bookmarkEnd w:id="24"/>
    </w:p>
    <w:p w:rsidR="00E4273A" w:rsidRDefault="00E4273A" w:rsidP="00E4273A">
      <w:pPr>
        <w:pStyle w:val="aa"/>
        <w:ind w:firstLine="566"/>
      </w:pPr>
      <w:r w:rsidRPr="00E4273A">
        <w:rPr>
          <w:rFonts w:hint="eastAsia"/>
        </w:rPr>
        <w:t>智慧財產局(以下簡稱智慧局)11</w:t>
      </w:r>
      <w:r>
        <w:rPr>
          <w:rFonts w:hint="eastAsia"/>
        </w:rPr>
        <w:t>5</w:t>
      </w:r>
      <w:r w:rsidRPr="00E4273A">
        <w:rPr>
          <w:rFonts w:hint="eastAsia"/>
        </w:rPr>
        <w:t>年度</w:t>
      </w:r>
      <w:bookmarkStart w:id="25" w:name="_Hlk211951869"/>
      <w:r w:rsidRPr="00E4273A">
        <w:rPr>
          <w:rFonts w:hint="eastAsia"/>
        </w:rPr>
        <w:t>預算案</w:t>
      </w:r>
      <w:bookmarkEnd w:id="25"/>
      <w:r w:rsidRPr="00E4273A">
        <w:rPr>
          <w:rFonts w:hint="eastAsia"/>
        </w:rPr>
        <w:t>歲入</w:t>
      </w:r>
      <w:r w:rsidR="00437C76">
        <w:rPr>
          <w:rFonts w:hint="eastAsia"/>
        </w:rPr>
        <w:t>編列</w:t>
      </w:r>
      <w:r w:rsidRPr="00E4273A">
        <w:rPr>
          <w:rFonts w:hint="eastAsia"/>
        </w:rPr>
        <w:t>4</w:t>
      </w:r>
      <w:r>
        <w:rPr>
          <w:rFonts w:hint="eastAsia"/>
        </w:rPr>
        <w:t>7</w:t>
      </w:r>
      <w:r w:rsidRPr="00E4273A">
        <w:rPr>
          <w:rFonts w:hint="eastAsia"/>
        </w:rPr>
        <w:t>億</w:t>
      </w:r>
      <w:r>
        <w:rPr>
          <w:rFonts w:hint="eastAsia"/>
        </w:rPr>
        <w:t>4</w:t>
      </w:r>
      <w:r w:rsidRPr="00E4273A">
        <w:rPr>
          <w:rFonts w:hint="eastAsia"/>
        </w:rPr>
        <w:t>,</w:t>
      </w:r>
      <w:r>
        <w:rPr>
          <w:rFonts w:hint="eastAsia"/>
        </w:rPr>
        <w:t>618</w:t>
      </w:r>
      <w:r w:rsidRPr="00E4273A">
        <w:rPr>
          <w:rFonts w:hint="eastAsia"/>
        </w:rPr>
        <w:t>萬</w:t>
      </w:r>
      <w:r>
        <w:rPr>
          <w:rFonts w:hint="eastAsia"/>
        </w:rPr>
        <w:t>2</w:t>
      </w:r>
      <w:r w:rsidRPr="00E4273A">
        <w:rPr>
          <w:rFonts w:hint="eastAsia"/>
        </w:rPr>
        <w:t>千元，較11</w:t>
      </w:r>
      <w:r>
        <w:rPr>
          <w:rFonts w:hint="eastAsia"/>
        </w:rPr>
        <w:t>4</w:t>
      </w:r>
      <w:r w:rsidRPr="00E4273A">
        <w:rPr>
          <w:rFonts w:hint="eastAsia"/>
        </w:rPr>
        <w:t>年度預算</w:t>
      </w:r>
      <w:r>
        <w:rPr>
          <w:rFonts w:hint="eastAsia"/>
        </w:rPr>
        <w:t>43</w:t>
      </w:r>
      <w:r w:rsidRPr="00E4273A">
        <w:rPr>
          <w:rFonts w:hint="eastAsia"/>
        </w:rPr>
        <w:t>億</w:t>
      </w:r>
      <w:r>
        <w:rPr>
          <w:rFonts w:hint="eastAsia"/>
        </w:rPr>
        <w:t>7,229</w:t>
      </w:r>
      <w:r w:rsidRPr="00E4273A">
        <w:rPr>
          <w:rFonts w:hint="eastAsia"/>
        </w:rPr>
        <w:t>萬</w:t>
      </w:r>
      <w:r>
        <w:rPr>
          <w:rFonts w:hint="eastAsia"/>
        </w:rPr>
        <w:t>3</w:t>
      </w:r>
      <w:r w:rsidRPr="00E4273A">
        <w:rPr>
          <w:rFonts w:hint="eastAsia"/>
        </w:rPr>
        <w:t>千元，增加</w:t>
      </w:r>
      <w:r>
        <w:rPr>
          <w:rFonts w:hint="eastAsia"/>
        </w:rPr>
        <w:t>3</w:t>
      </w:r>
      <w:r w:rsidRPr="00E4273A">
        <w:rPr>
          <w:rFonts w:hint="eastAsia"/>
        </w:rPr>
        <w:t>億</w:t>
      </w:r>
      <w:r>
        <w:rPr>
          <w:rFonts w:hint="eastAsia"/>
        </w:rPr>
        <w:t>7,388</w:t>
      </w:r>
      <w:r w:rsidRPr="00E4273A">
        <w:rPr>
          <w:rFonts w:hint="eastAsia"/>
        </w:rPr>
        <w:t>萬</w:t>
      </w:r>
      <w:r>
        <w:rPr>
          <w:rFonts w:hint="eastAsia"/>
        </w:rPr>
        <w:t>9</w:t>
      </w:r>
      <w:r w:rsidRPr="00E4273A">
        <w:rPr>
          <w:rFonts w:hint="eastAsia"/>
        </w:rPr>
        <w:t>千元(增幅</w:t>
      </w:r>
      <w:r>
        <w:rPr>
          <w:rFonts w:hint="eastAsia"/>
        </w:rPr>
        <w:t>8.55</w:t>
      </w:r>
      <w:r w:rsidRPr="00E4273A">
        <w:rPr>
          <w:rFonts w:hint="eastAsia"/>
        </w:rPr>
        <w:t>%)；歲出</w:t>
      </w:r>
      <w:r w:rsidR="00437C76" w:rsidRPr="00437C76">
        <w:rPr>
          <w:rFonts w:hint="eastAsia"/>
        </w:rPr>
        <w:t>編列</w:t>
      </w:r>
      <w:r>
        <w:rPr>
          <w:rFonts w:hint="eastAsia"/>
        </w:rPr>
        <w:t>18</w:t>
      </w:r>
      <w:r w:rsidRPr="00E4273A">
        <w:rPr>
          <w:rFonts w:hint="eastAsia"/>
        </w:rPr>
        <w:t>億</w:t>
      </w:r>
      <w:r>
        <w:rPr>
          <w:rFonts w:hint="eastAsia"/>
        </w:rPr>
        <w:t>3,164</w:t>
      </w:r>
      <w:r w:rsidRPr="00E4273A">
        <w:rPr>
          <w:rFonts w:hint="eastAsia"/>
        </w:rPr>
        <w:t>萬</w:t>
      </w:r>
      <w:r>
        <w:rPr>
          <w:rFonts w:hint="eastAsia"/>
        </w:rPr>
        <w:t>7</w:t>
      </w:r>
      <w:r w:rsidRPr="00E4273A">
        <w:rPr>
          <w:rFonts w:hint="eastAsia"/>
        </w:rPr>
        <w:t>千元，較11</w:t>
      </w:r>
      <w:r>
        <w:rPr>
          <w:rFonts w:hint="eastAsia"/>
        </w:rPr>
        <w:t>4</w:t>
      </w:r>
      <w:r w:rsidRPr="00E4273A">
        <w:rPr>
          <w:rFonts w:hint="eastAsia"/>
        </w:rPr>
        <w:t>年度預算1</w:t>
      </w:r>
      <w:r>
        <w:rPr>
          <w:rFonts w:hint="eastAsia"/>
        </w:rPr>
        <w:t>6</w:t>
      </w:r>
      <w:r w:rsidRPr="00E4273A">
        <w:rPr>
          <w:rFonts w:hint="eastAsia"/>
        </w:rPr>
        <w:t>億</w:t>
      </w:r>
      <w:r>
        <w:rPr>
          <w:rFonts w:hint="eastAsia"/>
        </w:rPr>
        <w:t>9,168</w:t>
      </w:r>
      <w:r w:rsidRPr="00E4273A">
        <w:rPr>
          <w:rFonts w:hint="eastAsia"/>
        </w:rPr>
        <w:t>萬</w:t>
      </w:r>
      <w:r>
        <w:rPr>
          <w:rFonts w:hint="eastAsia"/>
        </w:rPr>
        <w:t>4</w:t>
      </w:r>
      <w:r w:rsidRPr="00E4273A">
        <w:rPr>
          <w:rFonts w:hint="eastAsia"/>
        </w:rPr>
        <w:t>千元，增加1億</w:t>
      </w:r>
      <w:r>
        <w:rPr>
          <w:rFonts w:hint="eastAsia"/>
        </w:rPr>
        <w:t>3,996</w:t>
      </w:r>
      <w:r w:rsidRPr="00E4273A">
        <w:rPr>
          <w:rFonts w:hint="eastAsia"/>
        </w:rPr>
        <w:t>萬</w:t>
      </w:r>
      <w:r>
        <w:rPr>
          <w:rFonts w:hint="eastAsia"/>
        </w:rPr>
        <w:t>3</w:t>
      </w:r>
      <w:r w:rsidRPr="00E4273A">
        <w:rPr>
          <w:rFonts w:hint="eastAsia"/>
        </w:rPr>
        <w:t>千元(增幅8.</w:t>
      </w:r>
      <w:r>
        <w:rPr>
          <w:rFonts w:hint="eastAsia"/>
        </w:rPr>
        <w:t>27</w:t>
      </w:r>
      <w:r w:rsidRPr="00E4273A">
        <w:rPr>
          <w:rFonts w:hint="eastAsia"/>
        </w:rPr>
        <w:t>%)。謹就智慧局</w:t>
      </w:r>
      <w:r w:rsidR="003D4381">
        <w:rPr>
          <w:rFonts w:hint="eastAsia"/>
        </w:rPr>
        <w:t>115</w:t>
      </w:r>
      <w:r w:rsidRPr="00E4273A">
        <w:rPr>
          <w:rFonts w:hint="eastAsia"/>
        </w:rPr>
        <w:t>年度預算案評估如下：</w:t>
      </w:r>
    </w:p>
    <w:p w:rsidR="005C3436" w:rsidRDefault="005C3436" w:rsidP="005C3436">
      <w:pPr>
        <w:pStyle w:val="14"/>
        <w:ind w:left="567" w:hanging="567"/>
      </w:pPr>
      <w:bookmarkStart w:id="26" w:name="_Toc211084969"/>
      <w:bookmarkStart w:id="27" w:name="_Toc212709817"/>
      <w:r>
        <w:rPr>
          <w:rFonts w:hint="eastAsia"/>
        </w:rPr>
        <w:t>四</w:t>
      </w:r>
      <w:r w:rsidRPr="00E4273A">
        <w:rPr>
          <w:rFonts w:hint="eastAsia"/>
        </w:rPr>
        <w:t>、</w:t>
      </w:r>
      <w:bookmarkEnd w:id="26"/>
      <w:r w:rsidR="0049123F">
        <w:rPr>
          <w:rFonts w:hint="eastAsia"/>
        </w:rPr>
        <w:t>近年發明專利審查申請量持續增加，惟平均審結期間仍有改善空間，允宜盤點現有平台及系統功能，妥為導入AI科技，俾提升審查效能</w:t>
      </w:r>
      <w:bookmarkEnd w:id="27"/>
    </w:p>
    <w:p w:rsidR="005C3436" w:rsidRDefault="005C3436" w:rsidP="005C3436">
      <w:pPr>
        <w:ind w:left="566" w:firstLine="566"/>
      </w:pPr>
      <w:r>
        <w:rPr>
          <w:rFonts w:hint="eastAsia"/>
        </w:rPr>
        <w:t>智慧局115年度</w:t>
      </w:r>
      <w:r w:rsidR="005F231C" w:rsidRPr="005F231C">
        <w:rPr>
          <w:rFonts w:hint="eastAsia"/>
        </w:rPr>
        <w:t>預算案</w:t>
      </w:r>
      <w:r>
        <w:rPr>
          <w:rFonts w:hint="eastAsia"/>
        </w:rPr>
        <w:t>於</w:t>
      </w:r>
      <w:bookmarkStart w:id="28" w:name="_Hlk210317996"/>
      <w:r w:rsidRPr="005C3436">
        <w:rPr>
          <w:rFonts w:hint="eastAsia"/>
        </w:rPr>
        <w:t>「智慧財產權科技發展」</w:t>
      </w:r>
      <w:bookmarkEnd w:id="28"/>
      <w:r w:rsidRPr="005C3436">
        <w:rPr>
          <w:rFonts w:hint="eastAsia"/>
        </w:rPr>
        <w:t>項下「</w:t>
      </w:r>
      <w:r w:rsidR="00F520AF">
        <w:rPr>
          <w:rFonts w:hint="eastAsia"/>
        </w:rPr>
        <w:t>智慧財產服務暨業界運用效能躍升</w:t>
      </w:r>
      <w:r w:rsidR="00F520AF" w:rsidRPr="00F520AF">
        <w:rPr>
          <w:rFonts w:hint="eastAsia"/>
        </w:rPr>
        <w:t>」</w:t>
      </w:r>
      <w:r w:rsidR="00F520AF">
        <w:rPr>
          <w:rFonts w:hint="eastAsia"/>
        </w:rPr>
        <w:t>編列2億8,876萬7千元</w:t>
      </w:r>
      <w:r w:rsidR="00B01242">
        <w:rPr>
          <w:rFonts w:hint="eastAsia"/>
        </w:rPr>
        <w:t>，</w:t>
      </w:r>
      <w:bookmarkStart w:id="29" w:name="_Hlk211239591"/>
      <w:r w:rsidR="0049123F">
        <w:rPr>
          <w:rFonts w:hint="eastAsia"/>
        </w:rPr>
        <w:t>較114年度</w:t>
      </w:r>
      <w:r w:rsidR="0049123F" w:rsidRPr="0049123F">
        <w:rPr>
          <w:rFonts w:hint="eastAsia"/>
        </w:rPr>
        <w:t>2億3,948萬1千元</w:t>
      </w:r>
      <w:r w:rsidR="0049123F">
        <w:rPr>
          <w:rFonts w:hint="eastAsia"/>
        </w:rPr>
        <w:t>增加4,928萬6千元(增幅20.58%)</w:t>
      </w:r>
      <w:r w:rsidR="00DF0574" w:rsidRPr="00DF0574">
        <w:rPr>
          <w:rFonts w:hint="eastAsia"/>
        </w:rPr>
        <w:t>。</w:t>
      </w:r>
      <w:bookmarkEnd w:id="29"/>
      <w:r w:rsidR="00DF0574" w:rsidRPr="00DF0574">
        <w:rPr>
          <w:rFonts w:hint="eastAsia"/>
        </w:rPr>
        <w:t>經查：</w:t>
      </w:r>
    </w:p>
    <w:p w:rsidR="005C3436" w:rsidRDefault="005C3436" w:rsidP="005C3436">
      <w:pPr>
        <w:pStyle w:val="a5"/>
        <w:ind w:left="849" w:hanging="283"/>
        <w:rPr>
          <w:b/>
          <w:bCs/>
        </w:rPr>
      </w:pPr>
      <w:r>
        <w:rPr>
          <w:rFonts w:hint="eastAsia"/>
          <w:b/>
          <w:bCs/>
        </w:rPr>
        <w:t>(一)</w:t>
      </w:r>
      <w:r w:rsidR="00B46393">
        <w:rPr>
          <w:rFonts w:hint="eastAsia"/>
          <w:b/>
          <w:bCs/>
        </w:rPr>
        <w:t>迄114年7月底執行概況及115年度經費需求</w:t>
      </w:r>
    </w:p>
    <w:p w:rsidR="005C3436" w:rsidRDefault="0049123F" w:rsidP="005C3436">
      <w:pPr>
        <w:pStyle w:val="21"/>
        <w:ind w:left="850" w:firstLine="566"/>
      </w:pPr>
      <w:r>
        <w:rPr>
          <w:rFonts w:hint="eastAsia"/>
        </w:rPr>
        <w:t>智慧局於</w:t>
      </w:r>
      <w:r w:rsidRPr="0049123F">
        <w:rPr>
          <w:rFonts w:hint="eastAsia"/>
        </w:rPr>
        <w:t>「智慧財產服務暨業界運用效能躍升」</w:t>
      </w:r>
      <w:r>
        <w:rPr>
          <w:rFonts w:hint="eastAsia"/>
        </w:rPr>
        <w:t>項下辦理</w:t>
      </w:r>
      <w:r w:rsidRPr="0049123F">
        <w:rPr>
          <w:rFonts w:hint="eastAsia"/>
        </w:rPr>
        <w:t>「強化專利審查效能計畫」、「優化智權資訊與產業應用服務計畫」及「專利與產業媒合之拓廣計畫」</w:t>
      </w:r>
      <w:r>
        <w:rPr>
          <w:rFonts w:hint="eastAsia"/>
        </w:rPr>
        <w:t>等3項分計畫，</w:t>
      </w:r>
      <w:r w:rsidR="00B01242">
        <w:rPr>
          <w:rFonts w:hint="eastAsia"/>
        </w:rPr>
        <w:t>彙整</w:t>
      </w:r>
      <w:r>
        <w:rPr>
          <w:rFonts w:hint="eastAsia"/>
        </w:rPr>
        <w:t>該</w:t>
      </w:r>
      <w:r w:rsidR="00B01242">
        <w:rPr>
          <w:rFonts w:hint="eastAsia"/>
        </w:rPr>
        <w:t>局111</w:t>
      </w:r>
      <w:r w:rsidR="0037303C">
        <w:rPr>
          <w:rFonts w:hint="eastAsia"/>
        </w:rPr>
        <w:t>至</w:t>
      </w:r>
      <w:r w:rsidR="00B01242">
        <w:rPr>
          <w:rFonts w:hint="eastAsia"/>
        </w:rPr>
        <w:t>115年度</w:t>
      </w:r>
      <w:r>
        <w:rPr>
          <w:rFonts w:hint="eastAsia"/>
        </w:rPr>
        <w:t>預算編列及執行概況</w:t>
      </w:r>
      <w:r w:rsidR="00B13275">
        <w:rPr>
          <w:rFonts w:hint="eastAsia"/>
        </w:rPr>
        <w:t>(詳表1)，並說明如下：</w:t>
      </w:r>
    </w:p>
    <w:p w:rsidR="00B13275" w:rsidRDefault="00B13275" w:rsidP="00B13275">
      <w:pPr>
        <w:pStyle w:val="123"/>
        <w:ind w:left="1133" w:hanging="283"/>
      </w:pPr>
      <w:r w:rsidRPr="0049123F">
        <w:rPr>
          <w:rFonts w:hint="eastAsia"/>
          <w:b/>
          <w:bCs/>
        </w:rPr>
        <w:t>1.</w:t>
      </w:r>
      <w:r w:rsidR="0037303C" w:rsidRPr="0049123F">
        <w:rPr>
          <w:rFonts w:hint="eastAsia"/>
          <w:b/>
          <w:bCs/>
        </w:rPr>
        <w:t>強化專利審查效能計畫：</w:t>
      </w:r>
      <w:r w:rsidR="0037303C">
        <w:rPr>
          <w:rFonts w:hint="eastAsia"/>
        </w:rPr>
        <w:t>主要係辦理捐助財團法人專利檢索中心</w:t>
      </w:r>
      <w:r w:rsidR="006E5AB9">
        <w:rPr>
          <w:rFonts w:hint="eastAsia"/>
        </w:rPr>
        <w:t>，111至11</w:t>
      </w:r>
      <w:r w:rsidR="007474E1">
        <w:rPr>
          <w:rFonts w:hint="eastAsia"/>
        </w:rPr>
        <w:t>4</w:t>
      </w:r>
      <w:r w:rsidR="006E5AB9">
        <w:rPr>
          <w:rFonts w:hint="eastAsia"/>
        </w:rPr>
        <w:t>年度編列</w:t>
      </w:r>
      <w:r w:rsidR="007474E1">
        <w:rPr>
          <w:rFonts w:hint="eastAsia"/>
        </w:rPr>
        <w:t>預算數介於9,042萬8千元至1億381萬7千元間，呈逐年下降趨勢</w:t>
      </w:r>
      <w:r w:rsidR="006E5AB9">
        <w:rPr>
          <w:rFonts w:hint="eastAsia"/>
        </w:rPr>
        <w:t>，115年</w:t>
      </w:r>
      <w:r w:rsidR="0051592A">
        <w:rPr>
          <w:rFonts w:hint="eastAsia"/>
        </w:rPr>
        <w:t>度預算案</w:t>
      </w:r>
      <w:r w:rsidR="006E5AB9">
        <w:rPr>
          <w:rFonts w:hint="eastAsia"/>
        </w:rPr>
        <w:t>賡續編列</w:t>
      </w:r>
      <w:r w:rsidR="006E5AB9" w:rsidRPr="006E5AB9">
        <w:rPr>
          <w:rFonts w:hint="eastAsia"/>
        </w:rPr>
        <w:t>9,33</w:t>
      </w:r>
      <w:r w:rsidR="007474E1">
        <w:rPr>
          <w:rFonts w:hint="eastAsia"/>
        </w:rPr>
        <w:t>2</w:t>
      </w:r>
      <w:r w:rsidR="006E5AB9" w:rsidRPr="006E5AB9">
        <w:rPr>
          <w:rFonts w:hint="eastAsia"/>
        </w:rPr>
        <w:t>萬8千元</w:t>
      </w:r>
      <w:r w:rsidR="00161BE9">
        <w:rPr>
          <w:rFonts w:hint="eastAsia"/>
        </w:rPr>
        <w:t>，預計結合專利檢索中心專利前案檢索服務能量，提升專利審查品質與效能</w:t>
      </w:r>
      <w:r w:rsidRPr="00B13275">
        <w:rPr>
          <w:rFonts w:hint="eastAsia"/>
        </w:rPr>
        <w:t>。</w:t>
      </w:r>
    </w:p>
    <w:p w:rsidR="00B13275" w:rsidRDefault="00B13275" w:rsidP="007474E1">
      <w:pPr>
        <w:pStyle w:val="123"/>
        <w:tabs>
          <w:tab w:val="left" w:pos="6663"/>
        </w:tabs>
        <w:ind w:left="1133" w:hanging="283"/>
      </w:pPr>
      <w:r w:rsidRPr="0049123F">
        <w:rPr>
          <w:rFonts w:hint="eastAsia"/>
          <w:b/>
          <w:bCs/>
        </w:rPr>
        <w:t>2.</w:t>
      </w:r>
      <w:r w:rsidR="006E5AB9" w:rsidRPr="0049123F">
        <w:rPr>
          <w:rFonts w:hint="eastAsia"/>
          <w:b/>
          <w:bCs/>
        </w:rPr>
        <w:t>優化智權資訊與產業應用服務計畫：</w:t>
      </w:r>
      <w:r w:rsidR="006E5AB9">
        <w:rPr>
          <w:rFonts w:hint="eastAsia"/>
        </w:rPr>
        <w:t>111至114年度</w:t>
      </w:r>
      <w:r w:rsidR="007474E1" w:rsidRPr="007474E1">
        <w:rPr>
          <w:rFonts w:hint="eastAsia"/>
        </w:rPr>
        <w:t>編列預算數介於</w:t>
      </w:r>
      <w:r w:rsidR="007474E1">
        <w:rPr>
          <w:rFonts w:hint="eastAsia"/>
        </w:rPr>
        <w:t>5,530</w:t>
      </w:r>
      <w:r w:rsidR="007474E1" w:rsidRPr="007474E1">
        <w:rPr>
          <w:rFonts w:hint="eastAsia"/>
        </w:rPr>
        <w:t>萬</w:t>
      </w:r>
      <w:r w:rsidR="007474E1">
        <w:rPr>
          <w:rFonts w:hint="eastAsia"/>
        </w:rPr>
        <w:t>2</w:t>
      </w:r>
      <w:r w:rsidR="007474E1" w:rsidRPr="007474E1">
        <w:rPr>
          <w:rFonts w:hint="eastAsia"/>
        </w:rPr>
        <w:t>千元至1億</w:t>
      </w:r>
      <w:r w:rsidR="007474E1">
        <w:rPr>
          <w:rFonts w:hint="eastAsia"/>
        </w:rPr>
        <w:t>1,409</w:t>
      </w:r>
      <w:r w:rsidR="007474E1" w:rsidRPr="007474E1">
        <w:rPr>
          <w:rFonts w:hint="eastAsia"/>
        </w:rPr>
        <w:t>萬</w:t>
      </w:r>
      <w:r w:rsidR="007474E1">
        <w:rPr>
          <w:rFonts w:hint="eastAsia"/>
        </w:rPr>
        <w:t>1</w:t>
      </w:r>
      <w:r w:rsidR="007474E1" w:rsidRPr="007474E1">
        <w:rPr>
          <w:rFonts w:hint="eastAsia"/>
        </w:rPr>
        <w:t>千元間，</w:t>
      </w:r>
      <w:r w:rsidR="00AE0B90">
        <w:rPr>
          <w:rFonts w:hint="eastAsia"/>
        </w:rPr>
        <w:t>該計畫自114年起為建立</w:t>
      </w:r>
      <w:r w:rsidR="00AE0B90" w:rsidRPr="00AE0B90">
        <w:rPr>
          <w:rFonts w:hint="eastAsia"/>
        </w:rPr>
        <w:t>一站式平台匯集國內外商標情報</w:t>
      </w:r>
      <w:r w:rsidR="00AE0B90">
        <w:rPr>
          <w:rFonts w:hint="eastAsia"/>
        </w:rPr>
        <w:t>，並</w:t>
      </w:r>
      <w:r w:rsidR="00AE0B90" w:rsidRPr="00AE0B90">
        <w:rPr>
          <w:rFonts w:hint="eastAsia"/>
        </w:rPr>
        <w:t>辦理商標ｅ化審查、檢索、商標知識服務等相關系統功能增修、操作維護及相關硬體設備建置</w:t>
      </w:r>
      <w:r w:rsidR="006E2957">
        <w:rPr>
          <w:rFonts w:hint="eastAsia"/>
        </w:rPr>
        <w:t>等</w:t>
      </w:r>
      <w:r w:rsidR="00AE0B90">
        <w:rPr>
          <w:rFonts w:hint="eastAsia"/>
        </w:rPr>
        <w:t>，</w:t>
      </w:r>
      <w:r w:rsidR="006E2957">
        <w:rPr>
          <w:rFonts w:hint="eastAsia"/>
        </w:rPr>
        <w:t>預算大幅增加(較113年度增幅達1.06倍)，115年</w:t>
      </w:r>
      <w:r w:rsidR="00437C76">
        <w:rPr>
          <w:rFonts w:hint="eastAsia"/>
        </w:rPr>
        <w:t>度預算案</w:t>
      </w:r>
      <w:r w:rsidR="006E2957">
        <w:rPr>
          <w:rFonts w:hint="eastAsia"/>
        </w:rPr>
        <w:t>賡續編列1億5,489萬7千元，較114年度增加4,080萬6千元(增幅35.77%)</w:t>
      </w:r>
      <w:r w:rsidR="00DA56F9">
        <w:rPr>
          <w:rFonts w:hint="eastAsia"/>
        </w:rPr>
        <w:t>，主要係增加</w:t>
      </w:r>
      <w:r w:rsidR="00A55CF4" w:rsidRPr="00A55CF4">
        <w:rPr>
          <w:rFonts w:hint="eastAsia"/>
        </w:rPr>
        <w:t>「</w:t>
      </w:r>
      <w:r w:rsidR="00A55CF4">
        <w:rPr>
          <w:rFonts w:hint="eastAsia"/>
        </w:rPr>
        <w:t>業務費-資訊服務費</w:t>
      </w:r>
      <w:r w:rsidR="00A55CF4" w:rsidRPr="00A55CF4">
        <w:rPr>
          <w:rFonts w:hint="eastAsia"/>
        </w:rPr>
        <w:t>」</w:t>
      </w:r>
      <w:r w:rsidR="00A55CF4">
        <w:rPr>
          <w:rFonts w:hint="eastAsia"/>
        </w:rPr>
        <w:t>1,950萬2千元及</w:t>
      </w:r>
      <w:r w:rsidR="00A55CF4" w:rsidRPr="00A55CF4">
        <w:rPr>
          <w:rFonts w:hint="eastAsia"/>
        </w:rPr>
        <w:t>「</w:t>
      </w:r>
      <w:r w:rsidR="00A55CF4">
        <w:rPr>
          <w:rFonts w:hint="eastAsia"/>
        </w:rPr>
        <w:t>設備及投資資訊軟硬體設備費</w:t>
      </w:r>
      <w:r w:rsidR="00A55CF4" w:rsidRPr="00A55CF4">
        <w:rPr>
          <w:rFonts w:hint="eastAsia"/>
        </w:rPr>
        <w:t>」</w:t>
      </w:r>
      <w:r w:rsidR="00A55CF4">
        <w:rPr>
          <w:rFonts w:hint="eastAsia"/>
        </w:rPr>
        <w:t>2,124萬元，共4,074萬2千元，用於</w:t>
      </w:r>
      <w:r w:rsidR="00DA56F9">
        <w:rPr>
          <w:rFonts w:hint="eastAsia"/>
        </w:rPr>
        <w:t>導入AI新興科技及擴大線上審查範圍等功能</w:t>
      </w:r>
      <w:r w:rsidRPr="00B13275">
        <w:rPr>
          <w:rFonts w:hint="eastAsia"/>
        </w:rPr>
        <w:t>。</w:t>
      </w:r>
    </w:p>
    <w:p w:rsidR="002529B6" w:rsidRDefault="002529B6" w:rsidP="00B13275">
      <w:pPr>
        <w:pStyle w:val="123"/>
        <w:ind w:left="1133" w:hanging="283"/>
        <w:rPr>
          <w:rFonts w:hint="eastAsia"/>
        </w:rPr>
      </w:pPr>
      <w:r w:rsidRPr="0049123F">
        <w:rPr>
          <w:rFonts w:hint="eastAsia"/>
          <w:b/>
          <w:bCs/>
        </w:rPr>
        <w:t>3.</w:t>
      </w:r>
      <w:r w:rsidR="00F22DC2" w:rsidRPr="0049123F">
        <w:rPr>
          <w:rFonts w:hint="eastAsia"/>
          <w:b/>
          <w:bCs/>
        </w:rPr>
        <w:t>專利與產業媒合之拓廣計畫：</w:t>
      </w:r>
      <w:r w:rsidR="00F22DC2">
        <w:rPr>
          <w:rFonts w:hint="eastAsia"/>
        </w:rPr>
        <w:t>智慧局自113年起新增辦理</w:t>
      </w:r>
      <w:r w:rsidR="00F22DC2" w:rsidRPr="00F22DC2">
        <w:rPr>
          <w:rFonts w:hint="eastAsia"/>
        </w:rPr>
        <w:t>「</w:t>
      </w:r>
      <w:r w:rsidR="0052012D" w:rsidRPr="0052012D">
        <w:rPr>
          <w:rFonts w:hint="eastAsia"/>
        </w:rPr>
        <w:t>專利與產業媒合之拓廣計畫</w:t>
      </w:r>
      <w:r w:rsidR="00F22DC2" w:rsidRPr="00F22DC2">
        <w:rPr>
          <w:rFonts w:hint="eastAsia"/>
        </w:rPr>
        <w:t>」</w:t>
      </w:r>
      <w:r w:rsidR="00F22DC2">
        <w:rPr>
          <w:rFonts w:hint="eastAsia"/>
        </w:rPr>
        <w:t>，113</w:t>
      </w:r>
      <w:r w:rsidR="007474E1">
        <w:rPr>
          <w:rFonts w:hint="eastAsia"/>
        </w:rPr>
        <w:t>及</w:t>
      </w:r>
      <w:r w:rsidR="00F22DC2">
        <w:rPr>
          <w:rFonts w:hint="eastAsia"/>
        </w:rPr>
        <w:t>114年度</w:t>
      </w:r>
      <w:r w:rsidR="007474E1">
        <w:rPr>
          <w:rFonts w:hint="eastAsia"/>
        </w:rPr>
        <w:t>各</w:t>
      </w:r>
      <w:r w:rsidR="00F22DC2">
        <w:rPr>
          <w:rFonts w:hint="eastAsia"/>
        </w:rPr>
        <w:t>編列</w:t>
      </w:r>
      <w:r w:rsidR="007474E1">
        <w:rPr>
          <w:rFonts w:hint="eastAsia"/>
        </w:rPr>
        <w:t>3,712</w:t>
      </w:r>
      <w:r w:rsidR="00F22DC2">
        <w:rPr>
          <w:rFonts w:hint="eastAsia"/>
        </w:rPr>
        <w:t>萬</w:t>
      </w:r>
      <w:r w:rsidR="007474E1">
        <w:rPr>
          <w:rFonts w:hint="eastAsia"/>
        </w:rPr>
        <w:t>6</w:t>
      </w:r>
      <w:r w:rsidR="00F22DC2">
        <w:rPr>
          <w:rFonts w:hint="eastAsia"/>
        </w:rPr>
        <w:t>千元</w:t>
      </w:r>
      <w:r w:rsidR="007474E1">
        <w:rPr>
          <w:rFonts w:hint="eastAsia"/>
        </w:rPr>
        <w:t>及3,496萬2千元</w:t>
      </w:r>
      <w:r w:rsidR="00F22DC2">
        <w:rPr>
          <w:rFonts w:hint="eastAsia"/>
        </w:rPr>
        <w:t>，</w:t>
      </w:r>
      <w:r w:rsidR="00B46393">
        <w:rPr>
          <w:rFonts w:hint="eastAsia"/>
        </w:rPr>
        <w:t>115年度</w:t>
      </w:r>
      <w:r w:rsidR="00437C76">
        <w:rPr>
          <w:rFonts w:hint="eastAsia"/>
        </w:rPr>
        <w:t>預算案</w:t>
      </w:r>
      <w:r w:rsidR="00B46393">
        <w:rPr>
          <w:rFonts w:hint="eastAsia"/>
        </w:rPr>
        <w:t>賡續編列4,054萬2千元，用於辦理智慧財產專業人才培訓課程達600人次，及專業分組洽商媒合會或國際交流活動3場次等業務</w:t>
      </w:r>
      <w:r w:rsidRPr="002529B6">
        <w:rPr>
          <w:rFonts w:hint="eastAsia"/>
        </w:rPr>
        <w:t>。</w:t>
      </w:r>
    </w:p>
    <w:p w:rsidR="00B13275" w:rsidRDefault="00B13275" w:rsidP="00B13275">
      <w:pPr>
        <w:pStyle w:val="200"/>
        <w:spacing w:line="500" w:lineRule="exact"/>
        <w:ind w:left="765" w:hangingChars="270" w:hanging="765"/>
        <w:jc w:val="both"/>
      </w:pPr>
      <w:r>
        <w:rPr>
          <w:rFonts w:hint="eastAsia"/>
          <w:b/>
          <w:bCs/>
          <w:sz w:val="28"/>
          <w:szCs w:val="32"/>
        </w:rPr>
        <w:t xml:space="preserve">表1  </w:t>
      </w:r>
      <w:r w:rsidRPr="00B13275">
        <w:rPr>
          <w:rFonts w:hint="eastAsia"/>
          <w:b/>
          <w:bCs/>
          <w:sz w:val="28"/>
          <w:szCs w:val="32"/>
        </w:rPr>
        <w:t>智慧局111</w:t>
      </w:r>
      <w:r w:rsidR="00A50FD5">
        <w:rPr>
          <w:rFonts w:hint="eastAsia"/>
          <w:b/>
          <w:bCs/>
          <w:sz w:val="28"/>
          <w:szCs w:val="32"/>
        </w:rPr>
        <w:t>至</w:t>
      </w:r>
      <w:r w:rsidRPr="00B13275">
        <w:rPr>
          <w:rFonts w:hint="eastAsia"/>
          <w:b/>
          <w:bCs/>
          <w:sz w:val="28"/>
          <w:szCs w:val="32"/>
        </w:rPr>
        <w:t>115年度「智慧財產服務暨業界運用效能躍升」</w:t>
      </w:r>
      <w:r>
        <w:rPr>
          <w:rFonts w:hint="eastAsia"/>
          <w:b/>
          <w:bCs/>
          <w:sz w:val="28"/>
          <w:szCs w:val="32"/>
        </w:rPr>
        <w:t xml:space="preserve">預算編列及執行概況表                        </w:t>
      </w:r>
      <w:r w:rsidRPr="00B13275">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308"/>
        <w:gridCol w:w="1309"/>
        <w:gridCol w:w="1308"/>
        <w:gridCol w:w="1309"/>
        <w:gridCol w:w="1308"/>
        <w:gridCol w:w="1309"/>
      </w:tblGrid>
      <w:tr w:rsidR="00AD2C4B">
        <w:trPr>
          <w:tblHeader/>
        </w:trPr>
        <w:tc>
          <w:tcPr>
            <w:tcW w:w="709" w:type="dxa"/>
            <w:vMerge w:val="restart"/>
            <w:shd w:val="clear" w:color="auto" w:fill="auto"/>
            <w:vAlign w:val="center"/>
          </w:tcPr>
          <w:p w:rsidR="00AD2C4B" w:rsidRDefault="00AD2C4B" w:rsidP="007474E1">
            <w:pPr>
              <w:pStyle w:val="142"/>
              <w:spacing w:line="240" w:lineRule="exact"/>
              <w:jc w:val="center"/>
              <w:rPr>
                <w:rFonts w:hint="eastAsia"/>
              </w:rPr>
            </w:pPr>
            <w:r>
              <w:rPr>
                <w:rFonts w:hint="eastAsia"/>
              </w:rPr>
              <w:t>年度</w:t>
            </w:r>
          </w:p>
        </w:tc>
        <w:tc>
          <w:tcPr>
            <w:tcW w:w="2617" w:type="dxa"/>
            <w:gridSpan w:val="2"/>
            <w:shd w:val="clear" w:color="auto" w:fill="auto"/>
            <w:vAlign w:val="center"/>
          </w:tcPr>
          <w:p w:rsidR="00AD2C4B" w:rsidRDefault="00AD2C4B" w:rsidP="007474E1">
            <w:pPr>
              <w:pStyle w:val="142"/>
              <w:spacing w:line="240" w:lineRule="exact"/>
              <w:jc w:val="center"/>
              <w:rPr>
                <w:rFonts w:hint="eastAsia"/>
              </w:rPr>
            </w:pPr>
            <w:r w:rsidRPr="00AD2C4B">
              <w:rPr>
                <w:rFonts w:hint="eastAsia"/>
              </w:rPr>
              <w:t>強化專利審查效能計畫</w:t>
            </w:r>
          </w:p>
        </w:tc>
        <w:tc>
          <w:tcPr>
            <w:tcW w:w="2617" w:type="dxa"/>
            <w:gridSpan w:val="2"/>
            <w:shd w:val="clear" w:color="auto" w:fill="auto"/>
            <w:vAlign w:val="center"/>
          </w:tcPr>
          <w:p w:rsidR="00AD2C4B" w:rsidRDefault="00AD2C4B" w:rsidP="007474E1">
            <w:pPr>
              <w:pStyle w:val="142"/>
              <w:spacing w:line="240" w:lineRule="exact"/>
              <w:jc w:val="center"/>
              <w:rPr>
                <w:rFonts w:hint="eastAsia"/>
              </w:rPr>
            </w:pPr>
            <w:r w:rsidRPr="00AD2C4B">
              <w:rPr>
                <w:rFonts w:hint="eastAsia"/>
              </w:rPr>
              <w:t>優化智權資訊與產業應用服務計畫</w:t>
            </w:r>
          </w:p>
        </w:tc>
        <w:tc>
          <w:tcPr>
            <w:tcW w:w="2617" w:type="dxa"/>
            <w:gridSpan w:val="2"/>
            <w:shd w:val="clear" w:color="auto" w:fill="auto"/>
            <w:vAlign w:val="center"/>
          </w:tcPr>
          <w:p w:rsidR="00AD2C4B" w:rsidRDefault="00AD2C4B" w:rsidP="007474E1">
            <w:pPr>
              <w:pStyle w:val="142"/>
              <w:spacing w:line="240" w:lineRule="exact"/>
              <w:jc w:val="center"/>
              <w:rPr>
                <w:rFonts w:hint="eastAsia"/>
              </w:rPr>
            </w:pPr>
            <w:r w:rsidRPr="00AD2C4B">
              <w:rPr>
                <w:rFonts w:hint="eastAsia"/>
              </w:rPr>
              <w:t>專利與產業媒合之拓廣計畫</w:t>
            </w:r>
          </w:p>
        </w:tc>
      </w:tr>
      <w:tr w:rsidR="00AD2C4B">
        <w:trPr>
          <w:tblHeader/>
        </w:trPr>
        <w:tc>
          <w:tcPr>
            <w:tcW w:w="709" w:type="dxa"/>
            <w:vMerge/>
            <w:shd w:val="clear" w:color="auto" w:fill="auto"/>
            <w:vAlign w:val="center"/>
          </w:tcPr>
          <w:p w:rsidR="00AD2C4B" w:rsidRDefault="00AD2C4B" w:rsidP="007474E1">
            <w:pPr>
              <w:pStyle w:val="142"/>
              <w:spacing w:line="240" w:lineRule="exact"/>
              <w:jc w:val="center"/>
              <w:rPr>
                <w:rFonts w:hint="eastAsia"/>
              </w:rPr>
            </w:pPr>
          </w:p>
        </w:tc>
        <w:tc>
          <w:tcPr>
            <w:tcW w:w="1308" w:type="dxa"/>
            <w:shd w:val="clear" w:color="auto" w:fill="auto"/>
            <w:vAlign w:val="center"/>
          </w:tcPr>
          <w:p w:rsidR="00AD2C4B" w:rsidRDefault="00AD2C4B" w:rsidP="007474E1">
            <w:pPr>
              <w:pStyle w:val="142"/>
              <w:spacing w:line="240" w:lineRule="exact"/>
              <w:jc w:val="center"/>
              <w:rPr>
                <w:rFonts w:hint="eastAsia"/>
              </w:rPr>
            </w:pPr>
            <w:r>
              <w:rPr>
                <w:rFonts w:hint="eastAsia"/>
              </w:rPr>
              <w:t>預算數</w:t>
            </w:r>
          </w:p>
        </w:tc>
        <w:tc>
          <w:tcPr>
            <w:tcW w:w="1309" w:type="dxa"/>
            <w:shd w:val="clear" w:color="auto" w:fill="auto"/>
            <w:vAlign w:val="center"/>
          </w:tcPr>
          <w:p w:rsidR="00AD2C4B" w:rsidRDefault="00AD2C4B" w:rsidP="007474E1">
            <w:pPr>
              <w:pStyle w:val="142"/>
              <w:spacing w:line="240" w:lineRule="exact"/>
              <w:jc w:val="center"/>
              <w:rPr>
                <w:rFonts w:hint="eastAsia"/>
              </w:rPr>
            </w:pPr>
            <w:r>
              <w:rPr>
                <w:rFonts w:hint="eastAsia"/>
              </w:rPr>
              <w:t>決算數</w:t>
            </w:r>
          </w:p>
        </w:tc>
        <w:tc>
          <w:tcPr>
            <w:tcW w:w="1308" w:type="dxa"/>
            <w:shd w:val="clear" w:color="auto" w:fill="auto"/>
            <w:vAlign w:val="center"/>
          </w:tcPr>
          <w:p w:rsidR="00AD2C4B" w:rsidRDefault="00AD2C4B" w:rsidP="007474E1">
            <w:pPr>
              <w:pStyle w:val="142"/>
              <w:spacing w:line="240" w:lineRule="exact"/>
              <w:jc w:val="center"/>
              <w:rPr>
                <w:rFonts w:hint="eastAsia"/>
              </w:rPr>
            </w:pPr>
            <w:r>
              <w:rPr>
                <w:rFonts w:hint="eastAsia"/>
              </w:rPr>
              <w:t>預算數</w:t>
            </w:r>
          </w:p>
        </w:tc>
        <w:tc>
          <w:tcPr>
            <w:tcW w:w="1309" w:type="dxa"/>
            <w:shd w:val="clear" w:color="auto" w:fill="auto"/>
            <w:vAlign w:val="center"/>
          </w:tcPr>
          <w:p w:rsidR="00AD2C4B" w:rsidRDefault="00AD2C4B" w:rsidP="007474E1">
            <w:pPr>
              <w:pStyle w:val="142"/>
              <w:spacing w:line="240" w:lineRule="exact"/>
              <w:jc w:val="center"/>
              <w:rPr>
                <w:rFonts w:hint="eastAsia"/>
              </w:rPr>
            </w:pPr>
            <w:r>
              <w:rPr>
                <w:rFonts w:hint="eastAsia"/>
              </w:rPr>
              <w:t>決算數</w:t>
            </w:r>
          </w:p>
        </w:tc>
        <w:tc>
          <w:tcPr>
            <w:tcW w:w="1308" w:type="dxa"/>
            <w:shd w:val="clear" w:color="auto" w:fill="auto"/>
            <w:vAlign w:val="center"/>
          </w:tcPr>
          <w:p w:rsidR="00AD2C4B" w:rsidRDefault="00AD2C4B" w:rsidP="007474E1">
            <w:pPr>
              <w:pStyle w:val="142"/>
              <w:spacing w:line="240" w:lineRule="exact"/>
              <w:jc w:val="center"/>
              <w:rPr>
                <w:rFonts w:hint="eastAsia"/>
              </w:rPr>
            </w:pPr>
            <w:r>
              <w:rPr>
                <w:rFonts w:hint="eastAsia"/>
              </w:rPr>
              <w:t>預算數</w:t>
            </w:r>
          </w:p>
        </w:tc>
        <w:tc>
          <w:tcPr>
            <w:tcW w:w="1309" w:type="dxa"/>
            <w:shd w:val="clear" w:color="auto" w:fill="auto"/>
            <w:vAlign w:val="center"/>
          </w:tcPr>
          <w:p w:rsidR="00AD2C4B" w:rsidRDefault="00AD2C4B" w:rsidP="007474E1">
            <w:pPr>
              <w:pStyle w:val="142"/>
              <w:spacing w:line="240" w:lineRule="exact"/>
              <w:jc w:val="center"/>
              <w:rPr>
                <w:rFonts w:hint="eastAsia"/>
              </w:rPr>
            </w:pPr>
            <w:r>
              <w:rPr>
                <w:rFonts w:hint="eastAsia"/>
              </w:rPr>
              <w:t>決算數</w:t>
            </w:r>
          </w:p>
        </w:tc>
      </w:tr>
      <w:tr w:rsidR="00986CE6">
        <w:tc>
          <w:tcPr>
            <w:tcW w:w="709" w:type="dxa"/>
            <w:shd w:val="clear" w:color="auto" w:fill="auto"/>
            <w:vAlign w:val="center"/>
          </w:tcPr>
          <w:p w:rsidR="00986CE6" w:rsidRDefault="00986CE6" w:rsidP="007474E1">
            <w:pPr>
              <w:pStyle w:val="142"/>
              <w:spacing w:line="240" w:lineRule="exact"/>
              <w:jc w:val="center"/>
              <w:rPr>
                <w:rFonts w:hint="eastAsia"/>
              </w:rPr>
            </w:pPr>
            <w:r>
              <w:rPr>
                <w:rFonts w:hint="eastAsia"/>
              </w:rPr>
              <w:t>111</w:t>
            </w:r>
          </w:p>
        </w:tc>
        <w:tc>
          <w:tcPr>
            <w:tcW w:w="1308" w:type="dxa"/>
            <w:shd w:val="clear" w:color="auto" w:fill="auto"/>
          </w:tcPr>
          <w:p w:rsidR="00986CE6" w:rsidRDefault="00986CE6" w:rsidP="007474E1">
            <w:pPr>
              <w:pStyle w:val="142"/>
              <w:spacing w:line="240" w:lineRule="exact"/>
              <w:jc w:val="right"/>
              <w:rPr>
                <w:rFonts w:hint="eastAsia"/>
              </w:rPr>
            </w:pPr>
            <w:r w:rsidRPr="00617E19">
              <w:t>103,817</w:t>
            </w:r>
          </w:p>
        </w:tc>
        <w:tc>
          <w:tcPr>
            <w:tcW w:w="1309" w:type="dxa"/>
            <w:shd w:val="clear" w:color="auto" w:fill="auto"/>
          </w:tcPr>
          <w:p w:rsidR="00986CE6" w:rsidRDefault="00986CE6" w:rsidP="007474E1">
            <w:pPr>
              <w:pStyle w:val="142"/>
              <w:spacing w:line="240" w:lineRule="exact"/>
              <w:jc w:val="right"/>
              <w:rPr>
                <w:rFonts w:hint="eastAsia"/>
              </w:rPr>
            </w:pPr>
            <w:r w:rsidRPr="00617E19">
              <w:t>103,335</w:t>
            </w:r>
          </w:p>
        </w:tc>
        <w:tc>
          <w:tcPr>
            <w:tcW w:w="1308" w:type="dxa"/>
            <w:shd w:val="clear" w:color="auto" w:fill="auto"/>
          </w:tcPr>
          <w:p w:rsidR="00986CE6" w:rsidRDefault="00986CE6" w:rsidP="007474E1">
            <w:pPr>
              <w:pStyle w:val="142"/>
              <w:spacing w:line="240" w:lineRule="exact"/>
              <w:jc w:val="right"/>
              <w:rPr>
                <w:rFonts w:hint="eastAsia"/>
              </w:rPr>
            </w:pPr>
            <w:r w:rsidRPr="006E1E85">
              <w:t>59,479</w:t>
            </w:r>
          </w:p>
        </w:tc>
        <w:tc>
          <w:tcPr>
            <w:tcW w:w="1309" w:type="dxa"/>
            <w:shd w:val="clear" w:color="auto" w:fill="auto"/>
          </w:tcPr>
          <w:p w:rsidR="00986CE6" w:rsidRDefault="00986CE6" w:rsidP="007474E1">
            <w:pPr>
              <w:pStyle w:val="142"/>
              <w:spacing w:line="240" w:lineRule="exact"/>
              <w:jc w:val="right"/>
              <w:rPr>
                <w:rFonts w:hint="eastAsia"/>
              </w:rPr>
            </w:pPr>
            <w:r w:rsidRPr="006E1E85">
              <w:t>58,588</w:t>
            </w:r>
          </w:p>
        </w:tc>
        <w:tc>
          <w:tcPr>
            <w:tcW w:w="1308" w:type="dxa"/>
            <w:shd w:val="clear" w:color="auto" w:fill="auto"/>
          </w:tcPr>
          <w:p w:rsidR="00986CE6" w:rsidRDefault="00986CE6" w:rsidP="007474E1">
            <w:pPr>
              <w:pStyle w:val="142"/>
              <w:spacing w:line="240" w:lineRule="exact"/>
              <w:jc w:val="right"/>
              <w:rPr>
                <w:rFonts w:hint="eastAsia"/>
              </w:rPr>
            </w:pPr>
            <w:r>
              <w:rPr>
                <w:rFonts w:hint="eastAsia"/>
              </w:rPr>
              <w:t>-</w:t>
            </w:r>
          </w:p>
        </w:tc>
        <w:tc>
          <w:tcPr>
            <w:tcW w:w="1309" w:type="dxa"/>
            <w:shd w:val="clear" w:color="auto" w:fill="auto"/>
          </w:tcPr>
          <w:p w:rsidR="00986CE6" w:rsidRDefault="00986CE6" w:rsidP="007474E1">
            <w:pPr>
              <w:pStyle w:val="142"/>
              <w:spacing w:line="240" w:lineRule="exact"/>
              <w:jc w:val="right"/>
              <w:rPr>
                <w:rFonts w:hint="eastAsia"/>
              </w:rPr>
            </w:pPr>
            <w:r>
              <w:rPr>
                <w:rFonts w:hint="eastAsia"/>
              </w:rPr>
              <w:t>-</w:t>
            </w:r>
          </w:p>
        </w:tc>
      </w:tr>
      <w:tr w:rsidR="00986CE6">
        <w:tc>
          <w:tcPr>
            <w:tcW w:w="709" w:type="dxa"/>
            <w:shd w:val="clear" w:color="auto" w:fill="auto"/>
            <w:vAlign w:val="center"/>
          </w:tcPr>
          <w:p w:rsidR="00986CE6" w:rsidRDefault="00986CE6" w:rsidP="007474E1">
            <w:pPr>
              <w:pStyle w:val="142"/>
              <w:spacing w:line="240" w:lineRule="exact"/>
              <w:jc w:val="center"/>
              <w:rPr>
                <w:rFonts w:hint="eastAsia"/>
              </w:rPr>
            </w:pPr>
            <w:r>
              <w:rPr>
                <w:rFonts w:hint="eastAsia"/>
              </w:rPr>
              <w:t>112</w:t>
            </w:r>
          </w:p>
        </w:tc>
        <w:tc>
          <w:tcPr>
            <w:tcW w:w="1308" w:type="dxa"/>
            <w:shd w:val="clear" w:color="auto" w:fill="auto"/>
          </w:tcPr>
          <w:p w:rsidR="00986CE6" w:rsidRDefault="00986CE6" w:rsidP="007474E1">
            <w:pPr>
              <w:pStyle w:val="142"/>
              <w:spacing w:line="240" w:lineRule="exact"/>
              <w:jc w:val="right"/>
              <w:rPr>
                <w:rFonts w:hint="eastAsia"/>
              </w:rPr>
            </w:pPr>
            <w:r w:rsidRPr="00617E19">
              <w:t>103,020</w:t>
            </w:r>
          </w:p>
        </w:tc>
        <w:tc>
          <w:tcPr>
            <w:tcW w:w="1309" w:type="dxa"/>
            <w:shd w:val="clear" w:color="auto" w:fill="auto"/>
          </w:tcPr>
          <w:p w:rsidR="00986CE6" w:rsidRDefault="00986CE6" w:rsidP="007474E1">
            <w:pPr>
              <w:pStyle w:val="142"/>
              <w:spacing w:line="240" w:lineRule="exact"/>
              <w:jc w:val="right"/>
              <w:rPr>
                <w:rFonts w:hint="eastAsia"/>
              </w:rPr>
            </w:pPr>
            <w:r w:rsidRPr="00617E19">
              <w:t>102,612</w:t>
            </w:r>
          </w:p>
        </w:tc>
        <w:tc>
          <w:tcPr>
            <w:tcW w:w="1308" w:type="dxa"/>
            <w:shd w:val="clear" w:color="auto" w:fill="auto"/>
          </w:tcPr>
          <w:p w:rsidR="00986CE6" w:rsidRDefault="00986CE6" w:rsidP="007474E1">
            <w:pPr>
              <w:pStyle w:val="142"/>
              <w:spacing w:line="240" w:lineRule="exact"/>
              <w:jc w:val="right"/>
              <w:rPr>
                <w:rFonts w:hint="eastAsia"/>
              </w:rPr>
            </w:pPr>
            <w:r w:rsidRPr="006E1E85">
              <w:t>57,078</w:t>
            </w:r>
          </w:p>
        </w:tc>
        <w:tc>
          <w:tcPr>
            <w:tcW w:w="1309" w:type="dxa"/>
            <w:shd w:val="clear" w:color="auto" w:fill="auto"/>
          </w:tcPr>
          <w:p w:rsidR="00986CE6" w:rsidRDefault="00986CE6" w:rsidP="007474E1">
            <w:pPr>
              <w:pStyle w:val="142"/>
              <w:spacing w:line="240" w:lineRule="exact"/>
              <w:jc w:val="right"/>
              <w:rPr>
                <w:rFonts w:hint="eastAsia"/>
              </w:rPr>
            </w:pPr>
            <w:r w:rsidRPr="006E1E85">
              <w:t>57,078</w:t>
            </w:r>
          </w:p>
        </w:tc>
        <w:tc>
          <w:tcPr>
            <w:tcW w:w="1308" w:type="dxa"/>
            <w:shd w:val="clear" w:color="auto" w:fill="auto"/>
            <w:vAlign w:val="center"/>
          </w:tcPr>
          <w:p w:rsidR="00986CE6" w:rsidRDefault="00986CE6" w:rsidP="007474E1">
            <w:pPr>
              <w:pStyle w:val="142"/>
              <w:spacing w:line="240" w:lineRule="exact"/>
              <w:jc w:val="right"/>
              <w:rPr>
                <w:rFonts w:hint="eastAsia"/>
              </w:rPr>
            </w:pPr>
            <w:r>
              <w:rPr>
                <w:rFonts w:hint="eastAsia"/>
              </w:rPr>
              <w:t>-</w:t>
            </w:r>
          </w:p>
        </w:tc>
        <w:tc>
          <w:tcPr>
            <w:tcW w:w="1309" w:type="dxa"/>
            <w:shd w:val="clear" w:color="auto" w:fill="auto"/>
            <w:vAlign w:val="center"/>
          </w:tcPr>
          <w:p w:rsidR="00986CE6" w:rsidRDefault="00986CE6" w:rsidP="007474E1">
            <w:pPr>
              <w:pStyle w:val="142"/>
              <w:spacing w:line="240" w:lineRule="exact"/>
              <w:jc w:val="right"/>
              <w:rPr>
                <w:rFonts w:hint="eastAsia"/>
              </w:rPr>
            </w:pPr>
            <w:r>
              <w:rPr>
                <w:rFonts w:hint="eastAsia"/>
              </w:rPr>
              <w:t>-</w:t>
            </w:r>
          </w:p>
        </w:tc>
      </w:tr>
      <w:tr w:rsidR="00986CE6">
        <w:tc>
          <w:tcPr>
            <w:tcW w:w="709" w:type="dxa"/>
            <w:shd w:val="clear" w:color="auto" w:fill="auto"/>
            <w:vAlign w:val="center"/>
          </w:tcPr>
          <w:p w:rsidR="00986CE6" w:rsidRDefault="00986CE6" w:rsidP="007474E1">
            <w:pPr>
              <w:pStyle w:val="142"/>
              <w:spacing w:line="240" w:lineRule="exact"/>
              <w:jc w:val="center"/>
              <w:rPr>
                <w:rFonts w:hint="eastAsia"/>
              </w:rPr>
            </w:pPr>
            <w:r>
              <w:rPr>
                <w:rFonts w:hint="eastAsia"/>
              </w:rPr>
              <w:t>113</w:t>
            </w:r>
          </w:p>
        </w:tc>
        <w:tc>
          <w:tcPr>
            <w:tcW w:w="1308" w:type="dxa"/>
            <w:shd w:val="clear" w:color="auto" w:fill="auto"/>
          </w:tcPr>
          <w:p w:rsidR="00986CE6" w:rsidRDefault="00986CE6" w:rsidP="007474E1">
            <w:pPr>
              <w:pStyle w:val="142"/>
              <w:spacing w:line="240" w:lineRule="exact"/>
              <w:jc w:val="right"/>
              <w:rPr>
                <w:rFonts w:hint="eastAsia"/>
              </w:rPr>
            </w:pPr>
            <w:r w:rsidRPr="001714AA">
              <w:t>102,898</w:t>
            </w:r>
          </w:p>
        </w:tc>
        <w:tc>
          <w:tcPr>
            <w:tcW w:w="1309" w:type="dxa"/>
            <w:shd w:val="clear" w:color="auto" w:fill="auto"/>
          </w:tcPr>
          <w:p w:rsidR="00986CE6" w:rsidRDefault="00986CE6" w:rsidP="007474E1">
            <w:pPr>
              <w:pStyle w:val="142"/>
              <w:spacing w:line="240" w:lineRule="exact"/>
              <w:jc w:val="right"/>
              <w:rPr>
                <w:rFonts w:hint="eastAsia"/>
              </w:rPr>
            </w:pPr>
            <w:r w:rsidRPr="001714AA">
              <w:t>102,898</w:t>
            </w:r>
          </w:p>
        </w:tc>
        <w:tc>
          <w:tcPr>
            <w:tcW w:w="1308" w:type="dxa"/>
            <w:shd w:val="clear" w:color="auto" w:fill="auto"/>
          </w:tcPr>
          <w:p w:rsidR="00986CE6" w:rsidRDefault="00986CE6" w:rsidP="007474E1">
            <w:pPr>
              <w:pStyle w:val="142"/>
              <w:spacing w:line="240" w:lineRule="exact"/>
              <w:jc w:val="right"/>
              <w:rPr>
                <w:rFonts w:hint="eastAsia"/>
              </w:rPr>
            </w:pPr>
            <w:r w:rsidRPr="00E6013E">
              <w:t>55,302</w:t>
            </w:r>
          </w:p>
        </w:tc>
        <w:tc>
          <w:tcPr>
            <w:tcW w:w="1309" w:type="dxa"/>
            <w:shd w:val="clear" w:color="auto" w:fill="auto"/>
          </w:tcPr>
          <w:p w:rsidR="00986CE6" w:rsidRDefault="00986CE6" w:rsidP="007474E1">
            <w:pPr>
              <w:pStyle w:val="142"/>
              <w:spacing w:line="240" w:lineRule="exact"/>
              <w:jc w:val="right"/>
              <w:rPr>
                <w:rFonts w:hint="eastAsia"/>
              </w:rPr>
            </w:pPr>
            <w:r w:rsidRPr="00E6013E">
              <w:t>55,213</w:t>
            </w:r>
          </w:p>
        </w:tc>
        <w:tc>
          <w:tcPr>
            <w:tcW w:w="1308" w:type="dxa"/>
            <w:shd w:val="clear" w:color="auto" w:fill="auto"/>
          </w:tcPr>
          <w:p w:rsidR="00986CE6" w:rsidRDefault="00986CE6" w:rsidP="007474E1">
            <w:pPr>
              <w:pStyle w:val="142"/>
              <w:spacing w:line="240" w:lineRule="exact"/>
              <w:jc w:val="right"/>
              <w:rPr>
                <w:rFonts w:hint="eastAsia"/>
              </w:rPr>
            </w:pPr>
            <w:r w:rsidRPr="004A3566">
              <w:t>37,126</w:t>
            </w:r>
          </w:p>
        </w:tc>
        <w:tc>
          <w:tcPr>
            <w:tcW w:w="1309" w:type="dxa"/>
            <w:shd w:val="clear" w:color="auto" w:fill="auto"/>
          </w:tcPr>
          <w:p w:rsidR="00986CE6" w:rsidRDefault="00986CE6" w:rsidP="007474E1">
            <w:pPr>
              <w:pStyle w:val="142"/>
              <w:spacing w:line="240" w:lineRule="exact"/>
              <w:jc w:val="right"/>
              <w:rPr>
                <w:rFonts w:hint="eastAsia"/>
              </w:rPr>
            </w:pPr>
            <w:r w:rsidRPr="004A3566">
              <w:t>36,743</w:t>
            </w:r>
          </w:p>
        </w:tc>
      </w:tr>
      <w:tr w:rsidR="00B13275">
        <w:tc>
          <w:tcPr>
            <w:tcW w:w="709" w:type="dxa"/>
            <w:shd w:val="clear" w:color="auto" w:fill="auto"/>
            <w:vAlign w:val="center"/>
          </w:tcPr>
          <w:p w:rsidR="00B13275" w:rsidRDefault="00AD2C4B" w:rsidP="007474E1">
            <w:pPr>
              <w:pStyle w:val="142"/>
              <w:spacing w:line="240" w:lineRule="exact"/>
              <w:jc w:val="center"/>
              <w:rPr>
                <w:rFonts w:hint="eastAsia"/>
              </w:rPr>
            </w:pPr>
            <w:r>
              <w:rPr>
                <w:rFonts w:hint="eastAsia"/>
              </w:rPr>
              <w:t>114</w:t>
            </w:r>
          </w:p>
        </w:tc>
        <w:tc>
          <w:tcPr>
            <w:tcW w:w="1308" w:type="dxa"/>
            <w:shd w:val="clear" w:color="auto" w:fill="auto"/>
            <w:vAlign w:val="center"/>
          </w:tcPr>
          <w:p w:rsidR="00B13275" w:rsidRDefault="00986CE6" w:rsidP="007474E1">
            <w:pPr>
              <w:pStyle w:val="142"/>
              <w:spacing w:line="240" w:lineRule="exact"/>
              <w:jc w:val="right"/>
              <w:rPr>
                <w:rFonts w:hint="eastAsia"/>
              </w:rPr>
            </w:pPr>
            <w:r w:rsidRPr="00986CE6">
              <w:t>90,428</w:t>
            </w:r>
          </w:p>
        </w:tc>
        <w:tc>
          <w:tcPr>
            <w:tcW w:w="1309" w:type="dxa"/>
            <w:shd w:val="clear" w:color="auto" w:fill="auto"/>
            <w:vAlign w:val="center"/>
          </w:tcPr>
          <w:p w:rsidR="00B13275" w:rsidRDefault="00986CE6" w:rsidP="007474E1">
            <w:pPr>
              <w:pStyle w:val="142"/>
              <w:spacing w:line="240" w:lineRule="exact"/>
              <w:jc w:val="right"/>
              <w:rPr>
                <w:rFonts w:hint="eastAsia"/>
              </w:rPr>
            </w:pPr>
            <w:r w:rsidRPr="00986CE6">
              <w:t>58,204</w:t>
            </w:r>
          </w:p>
        </w:tc>
        <w:tc>
          <w:tcPr>
            <w:tcW w:w="1308" w:type="dxa"/>
            <w:shd w:val="clear" w:color="auto" w:fill="auto"/>
            <w:vAlign w:val="center"/>
          </w:tcPr>
          <w:p w:rsidR="00B13275" w:rsidRDefault="00986CE6" w:rsidP="007474E1">
            <w:pPr>
              <w:pStyle w:val="142"/>
              <w:spacing w:line="240" w:lineRule="exact"/>
              <w:jc w:val="right"/>
              <w:rPr>
                <w:rFonts w:hint="eastAsia"/>
              </w:rPr>
            </w:pPr>
            <w:r w:rsidRPr="00986CE6">
              <w:t>114,091</w:t>
            </w:r>
          </w:p>
        </w:tc>
        <w:tc>
          <w:tcPr>
            <w:tcW w:w="1309" w:type="dxa"/>
            <w:shd w:val="clear" w:color="auto" w:fill="auto"/>
            <w:vAlign w:val="center"/>
          </w:tcPr>
          <w:p w:rsidR="00B13275" w:rsidRDefault="00986CE6" w:rsidP="007474E1">
            <w:pPr>
              <w:pStyle w:val="142"/>
              <w:spacing w:line="240" w:lineRule="exact"/>
              <w:jc w:val="right"/>
              <w:rPr>
                <w:rFonts w:hint="eastAsia"/>
              </w:rPr>
            </w:pPr>
            <w:r w:rsidRPr="00986CE6">
              <w:t>27,888</w:t>
            </w:r>
          </w:p>
        </w:tc>
        <w:tc>
          <w:tcPr>
            <w:tcW w:w="1308" w:type="dxa"/>
            <w:shd w:val="clear" w:color="auto" w:fill="auto"/>
            <w:vAlign w:val="center"/>
          </w:tcPr>
          <w:p w:rsidR="00B13275" w:rsidRDefault="00986CE6" w:rsidP="007474E1">
            <w:pPr>
              <w:pStyle w:val="142"/>
              <w:spacing w:line="240" w:lineRule="exact"/>
              <w:jc w:val="right"/>
              <w:rPr>
                <w:rFonts w:hint="eastAsia"/>
              </w:rPr>
            </w:pPr>
            <w:r w:rsidRPr="00986CE6">
              <w:t>34,962</w:t>
            </w:r>
          </w:p>
        </w:tc>
        <w:tc>
          <w:tcPr>
            <w:tcW w:w="1309" w:type="dxa"/>
            <w:shd w:val="clear" w:color="auto" w:fill="auto"/>
            <w:vAlign w:val="center"/>
          </w:tcPr>
          <w:p w:rsidR="00B13275" w:rsidRDefault="00986CE6" w:rsidP="007474E1">
            <w:pPr>
              <w:pStyle w:val="142"/>
              <w:spacing w:line="240" w:lineRule="exact"/>
              <w:jc w:val="right"/>
              <w:rPr>
                <w:rFonts w:hint="eastAsia"/>
              </w:rPr>
            </w:pPr>
            <w:r w:rsidRPr="00986CE6">
              <w:t>8,951</w:t>
            </w:r>
          </w:p>
        </w:tc>
      </w:tr>
      <w:tr w:rsidR="00B13275">
        <w:tc>
          <w:tcPr>
            <w:tcW w:w="709" w:type="dxa"/>
            <w:shd w:val="clear" w:color="auto" w:fill="auto"/>
            <w:vAlign w:val="center"/>
          </w:tcPr>
          <w:p w:rsidR="00B13275" w:rsidRDefault="00AD2C4B" w:rsidP="007474E1">
            <w:pPr>
              <w:pStyle w:val="142"/>
              <w:spacing w:line="240" w:lineRule="exact"/>
              <w:jc w:val="center"/>
              <w:rPr>
                <w:rFonts w:hint="eastAsia"/>
              </w:rPr>
            </w:pPr>
            <w:r>
              <w:rPr>
                <w:rFonts w:hint="eastAsia"/>
              </w:rPr>
              <w:t>115</w:t>
            </w:r>
          </w:p>
        </w:tc>
        <w:tc>
          <w:tcPr>
            <w:tcW w:w="1308" w:type="dxa"/>
            <w:shd w:val="clear" w:color="auto" w:fill="auto"/>
            <w:vAlign w:val="center"/>
          </w:tcPr>
          <w:p w:rsidR="00B13275" w:rsidRDefault="00AD2C4B" w:rsidP="007474E1">
            <w:pPr>
              <w:pStyle w:val="142"/>
              <w:spacing w:line="240" w:lineRule="exact"/>
              <w:jc w:val="right"/>
              <w:rPr>
                <w:rFonts w:hint="eastAsia"/>
              </w:rPr>
            </w:pPr>
            <w:r>
              <w:rPr>
                <w:rFonts w:hint="eastAsia"/>
              </w:rPr>
              <w:t>93,328</w:t>
            </w:r>
          </w:p>
        </w:tc>
        <w:tc>
          <w:tcPr>
            <w:tcW w:w="1309" w:type="dxa"/>
            <w:shd w:val="clear" w:color="auto" w:fill="auto"/>
            <w:vAlign w:val="center"/>
          </w:tcPr>
          <w:p w:rsidR="00B13275" w:rsidRDefault="00AD2C4B" w:rsidP="007474E1">
            <w:pPr>
              <w:pStyle w:val="142"/>
              <w:spacing w:line="240" w:lineRule="exact"/>
              <w:jc w:val="right"/>
              <w:rPr>
                <w:rFonts w:hint="eastAsia"/>
              </w:rPr>
            </w:pPr>
            <w:r>
              <w:rPr>
                <w:rFonts w:hint="eastAsia"/>
              </w:rPr>
              <w:t>-</w:t>
            </w:r>
          </w:p>
        </w:tc>
        <w:tc>
          <w:tcPr>
            <w:tcW w:w="1308" w:type="dxa"/>
            <w:shd w:val="clear" w:color="auto" w:fill="auto"/>
            <w:vAlign w:val="center"/>
          </w:tcPr>
          <w:p w:rsidR="00B13275" w:rsidRDefault="00AD2C4B" w:rsidP="007474E1">
            <w:pPr>
              <w:pStyle w:val="142"/>
              <w:spacing w:line="240" w:lineRule="exact"/>
              <w:jc w:val="right"/>
              <w:rPr>
                <w:rFonts w:hint="eastAsia"/>
              </w:rPr>
            </w:pPr>
            <w:r>
              <w:rPr>
                <w:rFonts w:hint="eastAsia"/>
              </w:rPr>
              <w:t>154,897</w:t>
            </w:r>
          </w:p>
        </w:tc>
        <w:tc>
          <w:tcPr>
            <w:tcW w:w="1309" w:type="dxa"/>
            <w:shd w:val="clear" w:color="auto" w:fill="auto"/>
            <w:vAlign w:val="center"/>
          </w:tcPr>
          <w:p w:rsidR="00B13275" w:rsidRDefault="00AD2C4B" w:rsidP="007474E1">
            <w:pPr>
              <w:pStyle w:val="142"/>
              <w:spacing w:line="240" w:lineRule="exact"/>
              <w:jc w:val="right"/>
              <w:rPr>
                <w:rFonts w:hint="eastAsia"/>
              </w:rPr>
            </w:pPr>
            <w:r>
              <w:rPr>
                <w:rFonts w:hint="eastAsia"/>
              </w:rPr>
              <w:t>-</w:t>
            </w:r>
          </w:p>
        </w:tc>
        <w:tc>
          <w:tcPr>
            <w:tcW w:w="1308" w:type="dxa"/>
            <w:shd w:val="clear" w:color="auto" w:fill="auto"/>
            <w:vAlign w:val="center"/>
          </w:tcPr>
          <w:p w:rsidR="00B13275" w:rsidRDefault="00AD2C4B" w:rsidP="007474E1">
            <w:pPr>
              <w:pStyle w:val="142"/>
              <w:spacing w:line="240" w:lineRule="exact"/>
              <w:jc w:val="right"/>
              <w:rPr>
                <w:rFonts w:hint="eastAsia"/>
              </w:rPr>
            </w:pPr>
            <w:r>
              <w:rPr>
                <w:rFonts w:hint="eastAsia"/>
              </w:rPr>
              <w:t>40,542</w:t>
            </w:r>
          </w:p>
        </w:tc>
        <w:tc>
          <w:tcPr>
            <w:tcW w:w="1309" w:type="dxa"/>
            <w:shd w:val="clear" w:color="auto" w:fill="auto"/>
            <w:vAlign w:val="center"/>
          </w:tcPr>
          <w:p w:rsidR="00B13275" w:rsidRDefault="00AD2C4B" w:rsidP="007474E1">
            <w:pPr>
              <w:pStyle w:val="142"/>
              <w:spacing w:line="240" w:lineRule="exact"/>
              <w:jc w:val="right"/>
              <w:rPr>
                <w:rFonts w:hint="eastAsia"/>
              </w:rPr>
            </w:pPr>
            <w:r>
              <w:rPr>
                <w:rFonts w:hint="eastAsia"/>
              </w:rPr>
              <w:t>-</w:t>
            </w:r>
          </w:p>
        </w:tc>
      </w:tr>
    </w:tbl>
    <w:p w:rsidR="00B13275" w:rsidRPr="00B13275" w:rsidRDefault="006F19FA" w:rsidP="006F19FA">
      <w:pPr>
        <w:pStyle w:val="142"/>
        <w:jc w:val="both"/>
        <w:rPr>
          <w:rFonts w:hint="eastAsia"/>
        </w:rPr>
      </w:pPr>
      <w:r>
        <w:rPr>
          <w:rFonts w:hint="eastAsia"/>
        </w:rPr>
        <w:t>資料來源：智慧局提供</w:t>
      </w:r>
      <w:bookmarkStart w:id="30" w:name="_Hlk211241575"/>
      <w:r w:rsidRPr="006F19FA">
        <w:rPr>
          <w:rFonts w:hint="eastAsia"/>
        </w:rPr>
        <w:t>。</w:t>
      </w:r>
      <w:bookmarkEnd w:id="30"/>
    </w:p>
    <w:p w:rsidR="00575C7F" w:rsidRPr="00575C7F" w:rsidRDefault="00575C7F" w:rsidP="00575C7F">
      <w:pPr>
        <w:pStyle w:val="a5"/>
        <w:ind w:left="849" w:hanging="283"/>
        <w:rPr>
          <w:b/>
          <w:bCs/>
        </w:rPr>
      </w:pPr>
      <w:r w:rsidRPr="00575C7F">
        <w:rPr>
          <w:rFonts w:hint="eastAsia"/>
          <w:b/>
          <w:bCs/>
        </w:rPr>
        <w:t>(二)</w:t>
      </w:r>
      <w:r w:rsidR="00B17D08">
        <w:rPr>
          <w:rFonts w:hint="eastAsia"/>
          <w:b/>
          <w:bCs/>
        </w:rPr>
        <w:t>鑑於發明專利及商標審查之平均審結期間仍有改善空間，又發明專利進案量持續增加，允宜盤點現有平台及系統相關功能，妥為規劃導入AI科技，俾提升審查效能</w:t>
      </w:r>
    </w:p>
    <w:p w:rsidR="00575C7F" w:rsidRDefault="00EC71C6" w:rsidP="00575C7F">
      <w:pPr>
        <w:pStyle w:val="21"/>
        <w:ind w:left="850" w:firstLine="566"/>
      </w:pPr>
      <w:r>
        <w:rPr>
          <w:rFonts w:hint="eastAsia"/>
        </w:rPr>
        <w:t>揆諸智慧局近年(109至113年度)辦理專利及商標處理期間及待辦量(詳表2)，說明如下：</w:t>
      </w:r>
    </w:p>
    <w:p w:rsidR="00EC71C6" w:rsidRDefault="00EC71C6" w:rsidP="00EC71C6">
      <w:pPr>
        <w:pStyle w:val="123"/>
        <w:ind w:left="1133" w:hanging="283"/>
      </w:pPr>
      <w:r>
        <w:rPr>
          <w:rFonts w:hint="eastAsia"/>
        </w:rPr>
        <w:t>1.</w:t>
      </w:r>
      <w:r w:rsidR="00BD1304">
        <w:rPr>
          <w:rFonts w:hint="eastAsia"/>
        </w:rPr>
        <w:t>近年發明專利權審查及發明專利在審查</w:t>
      </w:r>
      <w:r w:rsidR="0049123F" w:rsidRPr="0049123F">
        <w:rPr>
          <w:rFonts w:hint="eastAsia"/>
        </w:rPr>
        <w:t>申請</w:t>
      </w:r>
      <w:r w:rsidR="00BD1304">
        <w:rPr>
          <w:rFonts w:hint="eastAsia"/>
        </w:rPr>
        <w:t>量</w:t>
      </w:r>
      <w:r w:rsidR="00DD6DF9">
        <w:rPr>
          <w:rFonts w:hint="eastAsia"/>
        </w:rPr>
        <w:t>及智慧局</w:t>
      </w:r>
      <w:r w:rsidR="00437C76">
        <w:rPr>
          <w:rFonts w:hint="eastAsia"/>
        </w:rPr>
        <w:t>結</w:t>
      </w:r>
      <w:r w:rsidR="00DD6DF9">
        <w:rPr>
          <w:rFonts w:hint="eastAsia"/>
        </w:rPr>
        <w:t>案量</w:t>
      </w:r>
      <w:r w:rsidR="00BD1304">
        <w:rPr>
          <w:rFonts w:hint="eastAsia"/>
        </w:rPr>
        <w:t>均概呈上升趨勢，</w:t>
      </w:r>
      <w:r w:rsidR="00DD6DF9">
        <w:rPr>
          <w:rFonts w:hint="eastAsia"/>
        </w:rPr>
        <w:t>113年度</w:t>
      </w:r>
      <w:r w:rsidR="00BD1304">
        <w:rPr>
          <w:rFonts w:hint="eastAsia"/>
        </w:rPr>
        <w:t>平均首次通知期間及平均審查期間</w:t>
      </w:r>
      <w:r w:rsidR="00AA48BD">
        <w:rPr>
          <w:rFonts w:hint="eastAsia"/>
        </w:rPr>
        <w:t>均較111及112年度</w:t>
      </w:r>
      <w:r w:rsidR="00437C76">
        <w:rPr>
          <w:rFonts w:hint="eastAsia"/>
        </w:rPr>
        <w:t>縮短</w:t>
      </w:r>
      <w:r w:rsidR="00AA48BD">
        <w:rPr>
          <w:rFonts w:hint="eastAsia"/>
        </w:rPr>
        <w:t>，</w:t>
      </w:r>
      <w:r w:rsidR="00BD1304">
        <w:rPr>
          <w:rFonts w:hint="eastAsia"/>
        </w:rPr>
        <w:t>惟發明專利權審查113年度平均審結期間14.2個月仍</w:t>
      </w:r>
      <w:r w:rsidR="00AA48BD">
        <w:rPr>
          <w:rFonts w:hint="eastAsia"/>
        </w:rPr>
        <w:t>較109及110年度增加；至新型發明及設計專利審查近年</w:t>
      </w:r>
      <w:r w:rsidR="0049123F" w:rsidRPr="0049123F">
        <w:rPr>
          <w:rFonts w:hint="eastAsia"/>
        </w:rPr>
        <w:t>申請</w:t>
      </w:r>
      <w:r w:rsidR="00AA48BD">
        <w:rPr>
          <w:rFonts w:hint="eastAsia"/>
        </w:rPr>
        <w:t>量並無明顯增加，平均審結期間分別為2.4及6.6個月</w:t>
      </w:r>
      <w:r w:rsidR="00AA48BD" w:rsidRPr="00AA48BD">
        <w:rPr>
          <w:rFonts w:hint="eastAsia"/>
        </w:rPr>
        <w:t>。</w:t>
      </w:r>
    </w:p>
    <w:p w:rsidR="00EC71C6" w:rsidRDefault="00EC71C6" w:rsidP="00EC71C6">
      <w:pPr>
        <w:pStyle w:val="123"/>
        <w:ind w:left="1133" w:hanging="283"/>
      </w:pPr>
      <w:r>
        <w:rPr>
          <w:rFonts w:hint="eastAsia"/>
        </w:rPr>
        <w:t>2.</w:t>
      </w:r>
      <w:r w:rsidR="00AA48BD">
        <w:rPr>
          <w:rFonts w:hint="eastAsia"/>
        </w:rPr>
        <w:t>商標權於112及113年度</w:t>
      </w:r>
      <w:r w:rsidR="0049123F" w:rsidRPr="0049123F">
        <w:rPr>
          <w:rFonts w:hint="eastAsia"/>
        </w:rPr>
        <w:t>申請</w:t>
      </w:r>
      <w:r w:rsidR="00AA48BD">
        <w:rPr>
          <w:rFonts w:hint="eastAsia"/>
        </w:rPr>
        <w:t>量相對減少，惟結案量於111及112年度下降，致111至113年度待辦量較109及110年增加，平均首次通知期間及平均審結期間亦概呈增加趨勢</w:t>
      </w:r>
      <w:r w:rsidR="00AA48BD" w:rsidRPr="00AA48BD">
        <w:rPr>
          <w:rFonts w:hint="eastAsia"/>
        </w:rPr>
        <w:t>。</w:t>
      </w:r>
    </w:p>
    <w:p w:rsidR="00EC71C6" w:rsidRDefault="00EC71C6" w:rsidP="00EC71C6">
      <w:pPr>
        <w:pStyle w:val="123"/>
        <w:ind w:left="1133" w:hanging="283"/>
      </w:pPr>
      <w:r>
        <w:rPr>
          <w:rFonts w:hint="eastAsia"/>
        </w:rPr>
        <w:t>3.</w:t>
      </w:r>
      <w:r w:rsidR="00161BE9">
        <w:rPr>
          <w:rFonts w:hint="eastAsia"/>
        </w:rPr>
        <w:t>為提升專利審查品質及效能，智慧局</w:t>
      </w:r>
      <w:r w:rsidR="00A56138">
        <w:rPr>
          <w:rFonts w:hint="eastAsia"/>
        </w:rPr>
        <w:t>賡續</w:t>
      </w:r>
      <w:r w:rsidR="00161BE9">
        <w:rPr>
          <w:rFonts w:hint="eastAsia"/>
        </w:rPr>
        <w:t>推動捐助專利檢索中心辦理專利檢索，並</w:t>
      </w:r>
      <w:r w:rsidR="00EB55A3">
        <w:rPr>
          <w:rFonts w:hint="eastAsia"/>
        </w:rPr>
        <w:t>健全智權數位化資料，擴大智權線上審查等業務，</w:t>
      </w:r>
      <w:r w:rsidR="00A56138">
        <w:rPr>
          <w:rFonts w:hint="eastAsia"/>
        </w:rPr>
        <w:t>近年</w:t>
      </w:r>
      <w:r w:rsidR="00DD6DF9">
        <w:rPr>
          <w:rFonts w:hint="eastAsia"/>
        </w:rPr>
        <w:t>發明專利審查</w:t>
      </w:r>
      <w:r w:rsidR="00DD6DF9" w:rsidRPr="0049123F">
        <w:rPr>
          <w:rFonts w:hint="eastAsia"/>
        </w:rPr>
        <w:t>申請</w:t>
      </w:r>
      <w:r w:rsidR="00DD6DF9">
        <w:rPr>
          <w:rFonts w:hint="eastAsia"/>
        </w:rPr>
        <w:t>量呈成長趨勢，雖</w:t>
      </w:r>
      <w:r w:rsidR="00B17D08">
        <w:rPr>
          <w:rFonts w:hint="eastAsia"/>
        </w:rPr>
        <w:t>多種</w:t>
      </w:r>
      <w:r w:rsidR="00161BE9">
        <w:rPr>
          <w:rFonts w:hint="eastAsia"/>
        </w:rPr>
        <w:t>專利審查平均審結期間</w:t>
      </w:r>
      <w:r w:rsidR="00A011BF">
        <w:rPr>
          <w:rFonts w:hint="eastAsia"/>
        </w:rPr>
        <w:t>已</w:t>
      </w:r>
      <w:r w:rsidR="008323CE">
        <w:rPr>
          <w:rFonts w:hint="eastAsia"/>
        </w:rPr>
        <w:t>呈</w:t>
      </w:r>
      <w:r w:rsidR="00437C76">
        <w:rPr>
          <w:rFonts w:hint="eastAsia"/>
        </w:rPr>
        <w:t>縮短</w:t>
      </w:r>
      <w:r w:rsidR="00161BE9">
        <w:rPr>
          <w:rFonts w:hint="eastAsia"/>
        </w:rPr>
        <w:t>，</w:t>
      </w:r>
      <w:r w:rsidR="00A56138">
        <w:rPr>
          <w:rFonts w:hint="eastAsia"/>
        </w:rPr>
        <w:t>惟</w:t>
      </w:r>
      <w:r w:rsidR="00B17D08">
        <w:rPr>
          <w:rFonts w:hint="eastAsia"/>
        </w:rPr>
        <w:t>商標審查及</w:t>
      </w:r>
      <w:r w:rsidR="00161BE9">
        <w:rPr>
          <w:rFonts w:hint="eastAsia"/>
        </w:rPr>
        <w:t>發明專利</w:t>
      </w:r>
      <w:r w:rsidR="00B17D08">
        <w:rPr>
          <w:rFonts w:hint="eastAsia"/>
        </w:rPr>
        <w:t>審查之平均審結期間仍有改善空間，</w:t>
      </w:r>
      <w:r w:rsidR="00A56138">
        <w:rPr>
          <w:rFonts w:hint="eastAsia"/>
        </w:rPr>
        <w:t>允宜</w:t>
      </w:r>
      <w:r w:rsidR="00B17D08">
        <w:rPr>
          <w:rFonts w:hint="eastAsia"/>
        </w:rPr>
        <w:t>全面盤點現有平台及相關系統服務功能，妥為導入AI新興科技，俾改善智權業務作業效率</w:t>
      </w:r>
      <w:r w:rsidR="00437C76">
        <w:rPr>
          <w:rFonts w:hint="eastAsia"/>
        </w:rPr>
        <w:t>，</w:t>
      </w:r>
      <w:r w:rsidR="00B17D08">
        <w:rPr>
          <w:rFonts w:hint="eastAsia"/>
        </w:rPr>
        <w:t>加速專利案件審查</w:t>
      </w:r>
      <w:r w:rsidR="00AA48BD" w:rsidRPr="00AA48BD">
        <w:rPr>
          <w:rFonts w:hint="eastAsia"/>
        </w:rPr>
        <w:t>。</w:t>
      </w:r>
    </w:p>
    <w:p w:rsidR="00EC71C6" w:rsidRDefault="00EC71C6" w:rsidP="00EC71C6">
      <w:pPr>
        <w:pStyle w:val="200"/>
        <w:spacing w:line="500" w:lineRule="exact"/>
        <w:ind w:left="751" w:hangingChars="265" w:hanging="751"/>
        <w:jc w:val="both"/>
        <w:rPr>
          <w:b/>
          <w:bCs/>
          <w:sz w:val="28"/>
          <w:szCs w:val="32"/>
        </w:rPr>
      </w:pPr>
      <w:r>
        <w:rPr>
          <w:rFonts w:hint="eastAsia"/>
          <w:b/>
          <w:bCs/>
          <w:sz w:val="28"/>
          <w:szCs w:val="32"/>
        </w:rPr>
        <w:t xml:space="preserve">表2  </w:t>
      </w:r>
      <w:r w:rsidRPr="00EC71C6">
        <w:rPr>
          <w:rFonts w:hint="eastAsia"/>
          <w:b/>
          <w:bCs/>
          <w:sz w:val="28"/>
          <w:szCs w:val="32"/>
        </w:rPr>
        <w:t>智慧局109至113年度辦理專利及商標處理期間及待辦量</w:t>
      </w:r>
      <w:r>
        <w:rPr>
          <w:rFonts w:hint="eastAsia"/>
          <w:b/>
          <w:bCs/>
          <w:sz w:val="28"/>
          <w:szCs w:val="32"/>
        </w:rPr>
        <w:t>概況表</w:t>
      </w:r>
    </w:p>
    <w:p w:rsidR="004A5211" w:rsidRPr="004A5211" w:rsidRDefault="004A5211" w:rsidP="004A5211">
      <w:pPr>
        <w:pStyle w:val="200"/>
        <w:jc w:val="right"/>
      </w:pPr>
      <w:r>
        <w:rPr>
          <w:rFonts w:hint="eastAsia"/>
        </w:rPr>
        <w:t>單位：</w:t>
      </w:r>
      <w:r w:rsidR="0088386B">
        <w:rPr>
          <w:rFonts w:hint="eastAsia"/>
        </w:rPr>
        <w:t>件；月</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186"/>
        <w:gridCol w:w="1186"/>
        <w:gridCol w:w="1186"/>
        <w:gridCol w:w="1186"/>
        <w:gridCol w:w="1187"/>
      </w:tblGrid>
      <w:tr w:rsidR="004A5211" w:rsidTr="0058696C">
        <w:trPr>
          <w:tblHeader/>
        </w:trPr>
        <w:tc>
          <w:tcPr>
            <w:tcW w:w="2552" w:type="dxa"/>
            <w:shd w:val="clear" w:color="auto" w:fill="auto"/>
            <w:vAlign w:val="center"/>
          </w:tcPr>
          <w:p w:rsidR="004A5211" w:rsidRDefault="004A5211" w:rsidP="007474E1">
            <w:pPr>
              <w:pStyle w:val="142"/>
              <w:jc w:val="center"/>
              <w:rPr>
                <w:rFonts w:hint="eastAsia"/>
              </w:rPr>
            </w:pPr>
            <w:r>
              <w:rPr>
                <w:rFonts w:hint="eastAsia"/>
              </w:rPr>
              <w:t>年度</w:t>
            </w:r>
          </w:p>
        </w:tc>
        <w:tc>
          <w:tcPr>
            <w:tcW w:w="1186" w:type="dxa"/>
            <w:shd w:val="clear" w:color="auto" w:fill="auto"/>
            <w:vAlign w:val="center"/>
          </w:tcPr>
          <w:p w:rsidR="004A5211" w:rsidRDefault="004A5211" w:rsidP="007474E1">
            <w:pPr>
              <w:pStyle w:val="142"/>
              <w:jc w:val="center"/>
              <w:rPr>
                <w:rFonts w:hint="eastAsia"/>
              </w:rPr>
            </w:pPr>
            <w:r>
              <w:rPr>
                <w:rFonts w:hint="eastAsia"/>
              </w:rPr>
              <w:t>109</w:t>
            </w:r>
          </w:p>
        </w:tc>
        <w:tc>
          <w:tcPr>
            <w:tcW w:w="1186" w:type="dxa"/>
            <w:shd w:val="clear" w:color="auto" w:fill="auto"/>
            <w:vAlign w:val="center"/>
          </w:tcPr>
          <w:p w:rsidR="004A5211" w:rsidRDefault="004A5211" w:rsidP="007474E1">
            <w:pPr>
              <w:pStyle w:val="142"/>
              <w:jc w:val="center"/>
              <w:rPr>
                <w:rFonts w:hint="eastAsia"/>
              </w:rPr>
            </w:pPr>
            <w:r>
              <w:rPr>
                <w:rFonts w:hint="eastAsia"/>
              </w:rPr>
              <w:t>110</w:t>
            </w:r>
          </w:p>
        </w:tc>
        <w:tc>
          <w:tcPr>
            <w:tcW w:w="1186" w:type="dxa"/>
            <w:shd w:val="clear" w:color="auto" w:fill="auto"/>
            <w:vAlign w:val="center"/>
          </w:tcPr>
          <w:p w:rsidR="004A5211" w:rsidRDefault="004A5211" w:rsidP="007474E1">
            <w:pPr>
              <w:pStyle w:val="142"/>
              <w:jc w:val="center"/>
              <w:rPr>
                <w:rFonts w:hint="eastAsia"/>
              </w:rPr>
            </w:pPr>
            <w:r>
              <w:rPr>
                <w:rFonts w:hint="eastAsia"/>
              </w:rPr>
              <w:t>111</w:t>
            </w:r>
          </w:p>
        </w:tc>
        <w:tc>
          <w:tcPr>
            <w:tcW w:w="1186" w:type="dxa"/>
            <w:shd w:val="clear" w:color="auto" w:fill="auto"/>
            <w:vAlign w:val="center"/>
          </w:tcPr>
          <w:p w:rsidR="004A5211" w:rsidRDefault="004A5211" w:rsidP="007474E1">
            <w:pPr>
              <w:pStyle w:val="142"/>
              <w:jc w:val="center"/>
              <w:rPr>
                <w:rFonts w:hint="eastAsia"/>
              </w:rPr>
            </w:pPr>
            <w:r>
              <w:rPr>
                <w:rFonts w:hint="eastAsia"/>
              </w:rPr>
              <w:t>112</w:t>
            </w:r>
          </w:p>
        </w:tc>
        <w:tc>
          <w:tcPr>
            <w:tcW w:w="1187" w:type="dxa"/>
            <w:shd w:val="clear" w:color="auto" w:fill="auto"/>
            <w:vAlign w:val="center"/>
          </w:tcPr>
          <w:p w:rsidR="004A5211" w:rsidRDefault="004A5211" w:rsidP="007474E1">
            <w:pPr>
              <w:pStyle w:val="142"/>
              <w:jc w:val="center"/>
              <w:rPr>
                <w:rFonts w:hint="eastAsia"/>
              </w:rPr>
            </w:pPr>
            <w:r>
              <w:rPr>
                <w:rFonts w:hint="eastAsia"/>
              </w:rPr>
              <w:t>113</w:t>
            </w:r>
          </w:p>
        </w:tc>
      </w:tr>
      <w:tr w:rsidR="004A5211" w:rsidTr="0058696C">
        <w:tc>
          <w:tcPr>
            <w:tcW w:w="2552" w:type="dxa"/>
            <w:shd w:val="clear" w:color="auto" w:fill="auto"/>
          </w:tcPr>
          <w:p w:rsidR="004A5211" w:rsidRDefault="004A5211" w:rsidP="007474E1">
            <w:pPr>
              <w:pStyle w:val="142"/>
              <w:rPr>
                <w:rFonts w:hint="eastAsia"/>
              </w:rPr>
            </w:pPr>
            <w:r>
              <w:rPr>
                <w:rFonts w:hint="eastAsia"/>
              </w:rPr>
              <w:t>1.專利審查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4A5211" w:rsidTr="0058696C">
        <w:tc>
          <w:tcPr>
            <w:tcW w:w="2552" w:type="dxa"/>
            <w:shd w:val="clear" w:color="auto" w:fill="auto"/>
          </w:tcPr>
          <w:p w:rsidR="004A5211" w:rsidRDefault="004A5211" w:rsidP="007474E1">
            <w:pPr>
              <w:pStyle w:val="142"/>
              <w:rPr>
                <w:rFonts w:hint="eastAsia"/>
              </w:rPr>
            </w:pPr>
            <w:r>
              <w:rPr>
                <w:rFonts w:hint="eastAsia"/>
              </w:rPr>
              <w:t>(1)發明專利審查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4A5211" w:rsidTr="0058696C">
        <w:tc>
          <w:tcPr>
            <w:tcW w:w="2552" w:type="dxa"/>
            <w:shd w:val="clear" w:color="auto" w:fill="auto"/>
          </w:tcPr>
          <w:p w:rsidR="004A5211" w:rsidRDefault="0049123F" w:rsidP="007474E1">
            <w:pPr>
              <w:pStyle w:val="142"/>
              <w:ind w:leftChars="50" w:left="142"/>
              <w:rPr>
                <w:rFonts w:hint="eastAsia"/>
              </w:rPr>
            </w:pPr>
            <w:r>
              <w:rPr>
                <w:rFonts w:hint="eastAsia"/>
              </w:rPr>
              <w:t>申請</w:t>
            </w:r>
            <w:r w:rsidR="004A5211">
              <w:rPr>
                <w:rFonts w:hint="eastAsia"/>
              </w:rPr>
              <w:t>量</w:t>
            </w:r>
          </w:p>
        </w:tc>
        <w:tc>
          <w:tcPr>
            <w:tcW w:w="1186" w:type="dxa"/>
            <w:shd w:val="clear" w:color="auto" w:fill="auto"/>
          </w:tcPr>
          <w:p w:rsidR="004A5211" w:rsidRDefault="0088386B" w:rsidP="007474E1">
            <w:pPr>
              <w:pStyle w:val="142"/>
              <w:jc w:val="right"/>
              <w:rPr>
                <w:rFonts w:hint="eastAsia"/>
              </w:rPr>
            </w:pPr>
            <w:r>
              <w:rPr>
                <w:rFonts w:hint="eastAsia"/>
              </w:rPr>
              <w:t>43,035</w:t>
            </w:r>
          </w:p>
        </w:tc>
        <w:tc>
          <w:tcPr>
            <w:tcW w:w="1186" w:type="dxa"/>
            <w:shd w:val="clear" w:color="auto" w:fill="auto"/>
          </w:tcPr>
          <w:p w:rsidR="004A5211" w:rsidRDefault="0088386B" w:rsidP="007474E1">
            <w:pPr>
              <w:pStyle w:val="142"/>
              <w:jc w:val="right"/>
              <w:rPr>
                <w:rFonts w:hint="eastAsia"/>
              </w:rPr>
            </w:pPr>
            <w:r>
              <w:rPr>
                <w:rFonts w:hint="eastAsia"/>
              </w:rPr>
              <w:t>43,576</w:t>
            </w:r>
          </w:p>
        </w:tc>
        <w:tc>
          <w:tcPr>
            <w:tcW w:w="1186" w:type="dxa"/>
            <w:shd w:val="clear" w:color="auto" w:fill="auto"/>
          </w:tcPr>
          <w:p w:rsidR="004A5211" w:rsidRDefault="0088386B" w:rsidP="007474E1">
            <w:pPr>
              <w:pStyle w:val="142"/>
              <w:jc w:val="right"/>
              <w:rPr>
                <w:rFonts w:hint="eastAsia"/>
              </w:rPr>
            </w:pPr>
            <w:r>
              <w:rPr>
                <w:rFonts w:hint="eastAsia"/>
              </w:rPr>
              <w:t>44,402</w:t>
            </w:r>
          </w:p>
        </w:tc>
        <w:tc>
          <w:tcPr>
            <w:tcW w:w="1186" w:type="dxa"/>
            <w:shd w:val="clear" w:color="auto" w:fill="auto"/>
          </w:tcPr>
          <w:p w:rsidR="004A5211" w:rsidRDefault="0088386B" w:rsidP="007474E1">
            <w:pPr>
              <w:pStyle w:val="142"/>
              <w:jc w:val="right"/>
              <w:rPr>
                <w:rFonts w:hint="eastAsia"/>
              </w:rPr>
            </w:pPr>
            <w:r>
              <w:rPr>
                <w:rFonts w:hint="eastAsia"/>
              </w:rPr>
              <w:t>44,206</w:t>
            </w:r>
          </w:p>
        </w:tc>
        <w:tc>
          <w:tcPr>
            <w:tcW w:w="1187" w:type="dxa"/>
            <w:shd w:val="clear" w:color="auto" w:fill="auto"/>
          </w:tcPr>
          <w:p w:rsidR="004A5211" w:rsidRDefault="0088386B" w:rsidP="007474E1">
            <w:pPr>
              <w:pStyle w:val="142"/>
              <w:jc w:val="right"/>
              <w:rPr>
                <w:rFonts w:hint="eastAsia"/>
              </w:rPr>
            </w:pPr>
            <w:r>
              <w:rPr>
                <w:rFonts w:hint="eastAsia"/>
              </w:rPr>
              <w:t>45,847</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結案量</w:t>
            </w:r>
          </w:p>
        </w:tc>
        <w:tc>
          <w:tcPr>
            <w:tcW w:w="1186" w:type="dxa"/>
            <w:shd w:val="clear" w:color="auto" w:fill="auto"/>
          </w:tcPr>
          <w:p w:rsidR="004A5211" w:rsidRDefault="0088386B" w:rsidP="007474E1">
            <w:pPr>
              <w:pStyle w:val="142"/>
              <w:jc w:val="right"/>
              <w:rPr>
                <w:rFonts w:hint="eastAsia"/>
              </w:rPr>
            </w:pPr>
            <w:r>
              <w:rPr>
                <w:rFonts w:hint="eastAsia"/>
              </w:rPr>
              <w:t>42,024</w:t>
            </w:r>
          </w:p>
        </w:tc>
        <w:tc>
          <w:tcPr>
            <w:tcW w:w="1186" w:type="dxa"/>
            <w:shd w:val="clear" w:color="auto" w:fill="auto"/>
          </w:tcPr>
          <w:p w:rsidR="004A5211" w:rsidRDefault="0088386B" w:rsidP="007474E1">
            <w:pPr>
              <w:pStyle w:val="142"/>
              <w:jc w:val="right"/>
              <w:rPr>
                <w:rFonts w:hint="eastAsia"/>
              </w:rPr>
            </w:pPr>
            <w:r>
              <w:rPr>
                <w:rFonts w:hint="eastAsia"/>
              </w:rPr>
              <w:t>42,566</w:t>
            </w:r>
          </w:p>
        </w:tc>
        <w:tc>
          <w:tcPr>
            <w:tcW w:w="1186" w:type="dxa"/>
            <w:shd w:val="clear" w:color="auto" w:fill="auto"/>
          </w:tcPr>
          <w:p w:rsidR="004A5211" w:rsidRDefault="0088386B" w:rsidP="007474E1">
            <w:pPr>
              <w:pStyle w:val="142"/>
              <w:jc w:val="right"/>
              <w:rPr>
                <w:rFonts w:hint="eastAsia"/>
              </w:rPr>
            </w:pPr>
            <w:r>
              <w:rPr>
                <w:rFonts w:hint="eastAsia"/>
              </w:rPr>
              <w:t>42,664</w:t>
            </w:r>
          </w:p>
        </w:tc>
        <w:tc>
          <w:tcPr>
            <w:tcW w:w="1186" w:type="dxa"/>
            <w:shd w:val="clear" w:color="auto" w:fill="auto"/>
          </w:tcPr>
          <w:p w:rsidR="004A5211" w:rsidRDefault="0088386B" w:rsidP="007474E1">
            <w:pPr>
              <w:pStyle w:val="142"/>
              <w:jc w:val="right"/>
              <w:rPr>
                <w:rFonts w:hint="eastAsia"/>
              </w:rPr>
            </w:pPr>
            <w:r>
              <w:rPr>
                <w:rFonts w:hint="eastAsia"/>
              </w:rPr>
              <w:t>43,863</w:t>
            </w:r>
          </w:p>
        </w:tc>
        <w:tc>
          <w:tcPr>
            <w:tcW w:w="1187" w:type="dxa"/>
            <w:shd w:val="clear" w:color="auto" w:fill="auto"/>
          </w:tcPr>
          <w:p w:rsidR="004A5211" w:rsidRDefault="0088386B" w:rsidP="007474E1">
            <w:pPr>
              <w:pStyle w:val="142"/>
              <w:jc w:val="right"/>
              <w:rPr>
                <w:rFonts w:hint="eastAsia"/>
              </w:rPr>
            </w:pPr>
            <w:r>
              <w:rPr>
                <w:rFonts w:hint="eastAsia"/>
              </w:rPr>
              <w:t>45,445</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待辦量</w:t>
            </w:r>
          </w:p>
        </w:tc>
        <w:tc>
          <w:tcPr>
            <w:tcW w:w="1186" w:type="dxa"/>
            <w:shd w:val="clear" w:color="auto" w:fill="auto"/>
          </w:tcPr>
          <w:p w:rsidR="004A5211" w:rsidRDefault="0088386B" w:rsidP="007474E1">
            <w:pPr>
              <w:pStyle w:val="142"/>
              <w:jc w:val="right"/>
              <w:rPr>
                <w:rFonts w:hint="eastAsia"/>
              </w:rPr>
            </w:pPr>
            <w:r>
              <w:rPr>
                <w:rFonts w:hint="eastAsia"/>
              </w:rPr>
              <w:t>49,297</w:t>
            </w:r>
          </w:p>
        </w:tc>
        <w:tc>
          <w:tcPr>
            <w:tcW w:w="1186" w:type="dxa"/>
            <w:shd w:val="clear" w:color="auto" w:fill="auto"/>
          </w:tcPr>
          <w:p w:rsidR="004A5211" w:rsidRDefault="0088386B" w:rsidP="007474E1">
            <w:pPr>
              <w:pStyle w:val="142"/>
              <w:jc w:val="right"/>
              <w:rPr>
                <w:rFonts w:hint="eastAsia"/>
              </w:rPr>
            </w:pPr>
            <w:r>
              <w:rPr>
                <w:rFonts w:hint="eastAsia"/>
              </w:rPr>
              <w:t>50,285</w:t>
            </w:r>
          </w:p>
        </w:tc>
        <w:tc>
          <w:tcPr>
            <w:tcW w:w="1186" w:type="dxa"/>
            <w:shd w:val="clear" w:color="auto" w:fill="auto"/>
          </w:tcPr>
          <w:p w:rsidR="004A5211" w:rsidRDefault="0088386B" w:rsidP="007474E1">
            <w:pPr>
              <w:pStyle w:val="142"/>
              <w:jc w:val="right"/>
              <w:rPr>
                <w:rFonts w:hint="eastAsia"/>
              </w:rPr>
            </w:pPr>
            <w:r>
              <w:rPr>
                <w:rFonts w:hint="eastAsia"/>
              </w:rPr>
              <w:t>52,007</w:t>
            </w:r>
          </w:p>
        </w:tc>
        <w:tc>
          <w:tcPr>
            <w:tcW w:w="1186" w:type="dxa"/>
            <w:shd w:val="clear" w:color="auto" w:fill="auto"/>
          </w:tcPr>
          <w:p w:rsidR="004A5211" w:rsidRDefault="0088386B" w:rsidP="007474E1">
            <w:pPr>
              <w:pStyle w:val="142"/>
              <w:jc w:val="right"/>
              <w:rPr>
                <w:rFonts w:hint="eastAsia"/>
              </w:rPr>
            </w:pPr>
            <w:r>
              <w:rPr>
                <w:rFonts w:hint="eastAsia"/>
              </w:rPr>
              <w:t>52,326</w:t>
            </w:r>
          </w:p>
        </w:tc>
        <w:tc>
          <w:tcPr>
            <w:tcW w:w="1187" w:type="dxa"/>
            <w:shd w:val="clear" w:color="auto" w:fill="auto"/>
          </w:tcPr>
          <w:p w:rsidR="004A5211" w:rsidRDefault="0088386B" w:rsidP="007474E1">
            <w:pPr>
              <w:pStyle w:val="142"/>
              <w:jc w:val="right"/>
              <w:rPr>
                <w:rFonts w:hint="eastAsia"/>
              </w:rPr>
            </w:pPr>
            <w:r>
              <w:rPr>
                <w:rFonts w:hint="eastAsia"/>
              </w:rPr>
              <w:t>52,712</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平均首次通知期間</w:t>
            </w:r>
          </w:p>
        </w:tc>
        <w:tc>
          <w:tcPr>
            <w:tcW w:w="1186" w:type="dxa"/>
            <w:shd w:val="clear" w:color="auto" w:fill="auto"/>
          </w:tcPr>
          <w:p w:rsidR="004A5211" w:rsidRDefault="0088386B" w:rsidP="007474E1">
            <w:pPr>
              <w:pStyle w:val="142"/>
              <w:jc w:val="right"/>
              <w:rPr>
                <w:rFonts w:hint="eastAsia"/>
              </w:rPr>
            </w:pPr>
            <w:r>
              <w:rPr>
                <w:rFonts w:hint="eastAsia"/>
              </w:rPr>
              <w:t>8.7</w:t>
            </w:r>
          </w:p>
        </w:tc>
        <w:tc>
          <w:tcPr>
            <w:tcW w:w="1186" w:type="dxa"/>
            <w:shd w:val="clear" w:color="auto" w:fill="auto"/>
          </w:tcPr>
          <w:p w:rsidR="004A5211" w:rsidRDefault="0088386B" w:rsidP="007474E1">
            <w:pPr>
              <w:pStyle w:val="142"/>
              <w:jc w:val="right"/>
              <w:rPr>
                <w:rFonts w:hint="eastAsia"/>
              </w:rPr>
            </w:pPr>
            <w:r>
              <w:rPr>
                <w:rFonts w:hint="eastAsia"/>
              </w:rPr>
              <w:t>8.7</w:t>
            </w:r>
          </w:p>
        </w:tc>
        <w:tc>
          <w:tcPr>
            <w:tcW w:w="1186" w:type="dxa"/>
            <w:shd w:val="clear" w:color="auto" w:fill="auto"/>
          </w:tcPr>
          <w:p w:rsidR="004A5211" w:rsidRDefault="0088386B" w:rsidP="007474E1">
            <w:pPr>
              <w:pStyle w:val="142"/>
              <w:jc w:val="right"/>
              <w:rPr>
                <w:rFonts w:hint="eastAsia"/>
              </w:rPr>
            </w:pPr>
            <w:r>
              <w:rPr>
                <w:rFonts w:hint="eastAsia"/>
              </w:rPr>
              <w:t>8.8</w:t>
            </w:r>
          </w:p>
        </w:tc>
        <w:tc>
          <w:tcPr>
            <w:tcW w:w="1186" w:type="dxa"/>
            <w:shd w:val="clear" w:color="auto" w:fill="auto"/>
          </w:tcPr>
          <w:p w:rsidR="004A5211" w:rsidRDefault="0088386B" w:rsidP="007474E1">
            <w:pPr>
              <w:pStyle w:val="142"/>
              <w:jc w:val="right"/>
              <w:rPr>
                <w:rFonts w:hint="eastAsia"/>
              </w:rPr>
            </w:pPr>
            <w:r>
              <w:rPr>
                <w:rFonts w:hint="eastAsia"/>
              </w:rPr>
              <w:t>8.9</w:t>
            </w:r>
          </w:p>
        </w:tc>
        <w:tc>
          <w:tcPr>
            <w:tcW w:w="1187" w:type="dxa"/>
            <w:shd w:val="clear" w:color="auto" w:fill="auto"/>
          </w:tcPr>
          <w:p w:rsidR="004A5211" w:rsidRDefault="0088386B" w:rsidP="007474E1">
            <w:pPr>
              <w:pStyle w:val="142"/>
              <w:jc w:val="right"/>
              <w:rPr>
                <w:rFonts w:hint="eastAsia"/>
              </w:rPr>
            </w:pPr>
            <w:r>
              <w:rPr>
                <w:rFonts w:hint="eastAsia"/>
              </w:rPr>
              <w:t>8.4</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平均審結期間</w:t>
            </w:r>
          </w:p>
        </w:tc>
        <w:tc>
          <w:tcPr>
            <w:tcW w:w="1186" w:type="dxa"/>
            <w:shd w:val="clear" w:color="auto" w:fill="auto"/>
          </w:tcPr>
          <w:p w:rsidR="004A5211" w:rsidRPr="00DD6DF9" w:rsidRDefault="0088386B" w:rsidP="007474E1">
            <w:pPr>
              <w:pStyle w:val="142"/>
              <w:jc w:val="right"/>
              <w:rPr>
                <w:rFonts w:hint="eastAsia"/>
                <w:shd w:val="pct15" w:color="auto" w:fill="FFFFFF"/>
              </w:rPr>
            </w:pPr>
            <w:r w:rsidRPr="00DD6DF9">
              <w:rPr>
                <w:rFonts w:hint="eastAsia"/>
                <w:shd w:val="pct15" w:color="auto" w:fill="FFFFFF"/>
              </w:rPr>
              <w:t>13.9</w:t>
            </w:r>
          </w:p>
        </w:tc>
        <w:tc>
          <w:tcPr>
            <w:tcW w:w="1186" w:type="dxa"/>
            <w:shd w:val="clear" w:color="auto" w:fill="auto"/>
          </w:tcPr>
          <w:p w:rsidR="004A5211" w:rsidRPr="00DD6DF9" w:rsidRDefault="0088386B" w:rsidP="007474E1">
            <w:pPr>
              <w:pStyle w:val="142"/>
              <w:jc w:val="right"/>
              <w:rPr>
                <w:rFonts w:hint="eastAsia"/>
                <w:shd w:val="pct15" w:color="auto" w:fill="FFFFFF"/>
              </w:rPr>
            </w:pPr>
            <w:r w:rsidRPr="00DD6DF9">
              <w:rPr>
                <w:rFonts w:hint="eastAsia"/>
                <w:shd w:val="pct15" w:color="auto" w:fill="FFFFFF"/>
              </w:rPr>
              <w:t>14.0</w:t>
            </w:r>
          </w:p>
        </w:tc>
        <w:tc>
          <w:tcPr>
            <w:tcW w:w="1186" w:type="dxa"/>
            <w:shd w:val="clear" w:color="auto" w:fill="auto"/>
          </w:tcPr>
          <w:p w:rsidR="004A5211" w:rsidRDefault="0088386B" w:rsidP="007474E1">
            <w:pPr>
              <w:pStyle w:val="142"/>
              <w:jc w:val="right"/>
              <w:rPr>
                <w:rFonts w:hint="eastAsia"/>
              </w:rPr>
            </w:pPr>
            <w:r>
              <w:rPr>
                <w:rFonts w:hint="eastAsia"/>
              </w:rPr>
              <w:t>14.3</w:t>
            </w:r>
          </w:p>
        </w:tc>
        <w:tc>
          <w:tcPr>
            <w:tcW w:w="1186" w:type="dxa"/>
            <w:shd w:val="clear" w:color="auto" w:fill="auto"/>
          </w:tcPr>
          <w:p w:rsidR="004A5211" w:rsidRDefault="0088386B" w:rsidP="007474E1">
            <w:pPr>
              <w:pStyle w:val="142"/>
              <w:jc w:val="right"/>
              <w:rPr>
                <w:rFonts w:hint="eastAsia"/>
              </w:rPr>
            </w:pPr>
            <w:r>
              <w:rPr>
                <w:rFonts w:hint="eastAsia"/>
              </w:rPr>
              <w:t>14.4</w:t>
            </w:r>
          </w:p>
        </w:tc>
        <w:tc>
          <w:tcPr>
            <w:tcW w:w="1187" w:type="dxa"/>
            <w:shd w:val="clear" w:color="auto" w:fill="auto"/>
          </w:tcPr>
          <w:p w:rsidR="004A5211" w:rsidRPr="00DD6DF9" w:rsidRDefault="0088386B" w:rsidP="007474E1">
            <w:pPr>
              <w:pStyle w:val="142"/>
              <w:jc w:val="right"/>
              <w:rPr>
                <w:rFonts w:hint="eastAsia"/>
                <w:b/>
                <w:bCs/>
              </w:rPr>
            </w:pPr>
            <w:r w:rsidRPr="00DD6DF9">
              <w:rPr>
                <w:rFonts w:hint="eastAsia"/>
                <w:b/>
                <w:bCs/>
              </w:rPr>
              <w:t>14.2</w:t>
            </w:r>
          </w:p>
        </w:tc>
      </w:tr>
      <w:tr w:rsidR="004A5211" w:rsidTr="0058696C">
        <w:tc>
          <w:tcPr>
            <w:tcW w:w="2552" w:type="dxa"/>
            <w:shd w:val="clear" w:color="auto" w:fill="auto"/>
          </w:tcPr>
          <w:p w:rsidR="004A5211" w:rsidRDefault="004A5211" w:rsidP="007474E1">
            <w:pPr>
              <w:pStyle w:val="142"/>
              <w:rPr>
                <w:rFonts w:hint="eastAsia"/>
              </w:rPr>
            </w:pPr>
            <w:r>
              <w:rPr>
                <w:rFonts w:hint="eastAsia"/>
              </w:rPr>
              <w:t>(2)新型發明專利審查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4A5211" w:rsidTr="0058696C">
        <w:tc>
          <w:tcPr>
            <w:tcW w:w="2552" w:type="dxa"/>
            <w:shd w:val="clear" w:color="auto" w:fill="auto"/>
          </w:tcPr>
          <w:p w:rsidR="004A5211" w:rsidRDefault="0049123F" w:rsidP="007474E1">
            <w:pPr>
              <w:pStyle w:val="142"/>
              <w:ind w:leftChars="50" w:left="142"/>
              <w:rPr>
                <w:rFonts w:hint="eastAsia"/>
              </w:rPr>
            </w:pPr>
            <w:r>
              <w:rPr>
                <w:rFonts w:hint="eastAsia"/>
              </w:rPr>
              <w:t>申請</w:t>
            </w:r>
            <w:r w:rsidR="004A5211">
              <w:rPr>
                <w:rFonts w:hint="eastAsia"/>
              </w:rPr>
              <w:t>量</w:t>
            </w:r>
          </w:p>
        </w:tc>
        <w:tc>
          <w:tcPr>
            <w:tcW w:w="1186" w:type="dxa"/>
            <w:shd w:val="clear" w:color="auto" w:fill="auto"/>
          </w:tcPr>
          <w:p w:rsidR="004A5211" w:rsidRDefault="0088386B" w:rsidP="007474E1">
            <w:pPr>
              <w:pStyle w:val="142"/>
              <w:jc w:val="right"/>
              <w:rPr>
                <w:rFonts w:hint="eastAsia"/>
              </w:rPr>
            </w:pPr>
            <w:r>
              <w:rPr>
                <w:rFonts w:hint="eastAsia"/>
              </w:rPr>
              <w:t>17,555</w:t>
            </w:r>
          </w:p>
        </w:tc>
        <w:tc>
          <w:tcPr>
            <w:tcW w:w="1186" w:type="dxa"/>
            <w:shd w:val="clear" w:color="auto" w:fill="auto"/>
          </w:tcPr>
          <w:p w:rsidR="004A5211" w:rsidRDefault="0088386B" w:rsidP="007474E1">
            <w:pPr>
              <w:pStyle w:val="142"/>
              <w:jc w:val="right"/>
              <w:rPr>
                <w:rFonts w:hint="eastAsia"/>
              </w:rPr>
            </w:pPr>
            <w:r>
              <w:rPr>
                <w:rFonts w:hint="eastAsia"/>
              </w:rPr>
              <w:t>15,796</w:t>
            </w:r>
          </w:p>
        </w:tc>
        <w:tc>
          <w:tcPr>
            <w:tcW w:w="1186" w:type="dxa"/>
            <w:shd w:val="clear" w:color="auto" w:fill="auto"/>
          </w:tcPr>
          <w:p w:rsidR="004A5211" w:rsidRDefault="0088386B" w:rsidP="007474E1">
            <w:pPr>
              <w:pStyle w:val="142"/>
              <w:jc w:val="right"/>
              <w:rPr>
                <w:rFonts w:hint="eastAsia"/>
              </w:rPr>
            </w:pPr>
            <w:r>
              <w:rPr>
                <w:rFonts w:hint="eastAsia"/>
              </w:rPr>
              <w:t>14,662</w:t>
            </w:r>
          </w:p>
        </w:tc>
        <w:tc>
          <w:tcPr>
            <w:tcW w:w="1186" w:type="dxa"/>
            <w:shd w:val="clear" w:color="auto" w:fill="auto"/>
          </w:tcPr>
          <w:p w:rsidR="004A5211" w:rsidRDefault="00141C00" w:rsidP="007474E1">
            <w:pPr>
              <w:pStyle w:val="142"/>
              <w:jc w:val="right"/>
              <w:rPr>
                <w:rFonts w:hint="eastAsia"/>
              </w:rPr>
            </w:pPr>
            <w:r>
              <w:rPr>
                <w:rFonts w:hint="eastAsia"/>
              </w:rPr>
              <w:t>14,466</w:t>
            </w:r>
          </w:p>
        </w:tc>
        <w:tc>
          <w:tcPr>
            <w:tcW w:w="1187" w:type="dxa"/>
            <w:shd w:val="clear" w:color="auto" w:fill="auto"/>
          </w:tcPr>
          <w:p w:rsidR="004A5211" w:rsidRDefault="00141C00" w:rsidP="007474E1">
            <w:pPr>
              <w:pStyle w:val="142"/>
              <w:jc w:val="right"/>
              <w:rPr>
                <w:rFonts w:hint="eastAsia"/>
              </w:rPr>
            </w:pPr>
            <w:r>
              <w:rPr>
                <w:rFonts w:hint="eastAsia"/>
              </w:rPr>
              <w:t>14,559</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結案量</w:t>
            </w:r>
          </w:p>
        </w:tc>
        <w:tc>
          <w:tcPr>
            <w:tcW w:w="1186" w:type="dxa"/>
            <w:shd w:val="clear" w:color="auto" w:fill="auto"/>
          </w:tcPr>
          <w:p w:rsidR="004A5211" w:rsidRDefault="0088386B" w:rsidP="007474E1">
            <w:pPr>
              <w:pStyle w:val="142"/>
              <w:jc w:val="right"/>
              <w:rPr>
                <w:rFonts w:hint="eastAsia"/>
              </w:rPr>
            </w:pPr>
            <w:r>
              <w:rPr>
                <w:rFonts w:hint="eastAsia"/>
              </w:rPr>
              <w:t>17,428</w:t>
            </w:r>
          </w:p>
        </w:tc>
        <w:tc>
          <w:tcPr>
            <w:tcW w:w="1186" w:type="dxa"/>
            <w:shd w:val="clear" w:color="auto" w:fill="auto"/>
          </w:tcPr>
          <w:p w:rsidR="004A5211" w:rsidRDefault="0088386B" w:rsidP="007474E1">
            <w:pPr>
              <w:pStyle w:val="142"/>
              <w:jc w:val="right"/>
              <w:rPr>
                <w:rFonts w:hint="eastAsia"/>
              </w:rPr>
            </w:pPr>
            <w:r>
              <w:rPr>
                <w:rFonts w:hint="eastAsia"/>
              </w:rPr>
              <w:t>1</w:t>
            </w:r>
            <w:r w:rsidR="00141C00">
              <w:rPr>
                <w:rFonts w:hint="eastAsia"/>
              </w:rPr>
              <w:t>6</w:t>
            </w:r>
            <w:r>
              <w:rPr>
                <w:rFonts w:hint="eastAsia"/>
              </w:rPr>
              <w:t>,025</w:t>
            </w:r>
          </w:p>
        </w:tc>
        <w:tc>
          <w:tcPr>
            <w:tcW w:w="1186" w:type="dxa"/>
            <w:shd w:val="clear" w:color="auto" w:fill="auto"/>
          </w:tcPr>
          <w:p w:rsidR="004A5211" w:rsidRDefault="0088386B" w:rsidP="007474E1">
            <w:pPr>
              <w:pStyle w:val="142"/>
              <w:jc w:val="right"/>
              <w:rPr>
                <w:rFonts w:hint="eastAsia"/>
              </w:rPr>
            </w:pPr>
            <w:r>
              <w:rPr>
                <w:rFonts w:hint="eastAsia"/>
              </w:rPr>
              <w:t>14,625</w:t>
            </w:r>
          </w:p>
        </w:tc>
        <w:tc>
          <w:tcPr>
            <w:tcW w:w="1186" w:type="dxa"/>
            <w:shd w:val="clear" w:color="auto" w:fill="auto"/>
          </w:tcPr>
          <w:p w:rsidR="004A5211" w:rsidRDefault="00141C00" w:rsidP="007474E1">
            <w:pPr>
              <w:pStyle w:val="142"/>
              <w:jc w:val="right"/>
              <w:rPr>
                <w:rFonts w:hint="eastAsia"/>
              </w:rPr>
            </w:pPr>
            <w:r>
              <w:rPr>
                <w:rFonts w:hint="eastAsia"/>
              </w:rPr>
              <w:t>14,317</w:t>
            </w:r>
          </w:p>
        </w:tc>
        <w:tc>
          <w:tcPr>
            <w:tcW w:w="1187" w:type="dxa"/>
            <w:shd w:val="clear" w:color="auto" w:fill="auto"/>
          </w:tcPr>
          <w:p w:rsidR="004A5211" w:rsidRDefault="00141C00" w:rsidP="007474E1">
            <w:pPr>
              <w:pStyle w:val="142"/>
              <w:jc w:val="right"/>
              <w:rPr>
                <w:rFonts w:hint="eastAsia"/>
              </w:rPr>
            </w:pPr>
            <w:r>
              <w:rPr>
                <w:rFonts w:hint="eastAsia"/>
              </w:rPr>
              <w:t>15,943</w:t>
            </w:r>
          </w:p>
        </w:tc>
      </w:tr>
      <w:tr w:rsidR="00141C00" w:rsidTr="0058696C">
        <w:tc>
          <w:tcPr>
            <w:tcW w:w="2552" w:type="dxa"/>
            <w:shd w:val="clear" w:color="auto" w:fill="auto"/>
          </w:tcPr>
          <w:p w:rsidR="00141C00" w:rsidRDefault="00141C00" w:rsidP="007474E1">
            <w:pPr>
              <w:pStyle w:val="142"/>
              <w:ind w:leftChars="50" w:left="142"/>
              <w:rPr>
                <w:rFonts w:hint="eastAsia"/>
              </w:rPr>
            </w:pPr>
            <w:r>
              <w:rPr>
                <w:rFonts w:hint="eastAsia"/>
              </w:rPr>
              <w:t>待辦量</w:t>
            </w:r>
          </w:p>
        </w:tc>
        <w:tc>
          <w:tcPr>
            <w:tcW w:w="1186" w:type="dxa"/>
            <w:shd w:val="clear" w:color="auto" w:fill="auto"/>
          </w:tcPr>
          <w:p w:rsidR="00141C00" w:rsidRDefault="00141C00" w:rsidP="007474E1">
            <w:pPr>
              <w:pStyle w:val="142"/>
              <w:jc w:val="right"/>
              <w:rPr>
                <w:rFonts w:hint="eastAsia"/>
              </w:rPr>
            </w:pPr>
            <w:r w:rsidRPr="00784134">
              <w:t>3,855</w:t>
            </w:r>
          </w:p>
        </w:tc>
        <w:tc>
          <w:tcPr>
            <w:tcW w:w="1186" w:type="dxa"/>
            <w:shd w:val="clear" w:color="auto" w:fill="auto"/>
          </w:tcPr>
          <w:p w:rsidR="00141C00" w:rsidRDefault="00141C00" w:rsidP="007474E1">
            <w:pPr>
              <w:pStyle w:val="142"/>
              <w:jc w:val="right"/>
              <w:rPr>
                <w:rFonts w:hint="eastAsia"/>
              </w:rPr>
            </w:pPr>
            <w:r w:rsidRPr="00784134">
              <w:t>3,626</w:t>
            </w:r>
          </w:p>
        </w:tc>
        <w:tc>
          <w:tcPr>
            <w:tcW w:w="1186" w:type="dxa"/>
            <w:shd w:val="clear" w:color="auto" w:fill="auto"/>
          </w:tcPr>
          <w:p w:rsidR="00141C00" w:rsidRDefault="00141C00" w:rsidP="007474E1">
            <w:pPr>
              <w:pStyle w:val="142"/>
              <w:jc w:val="right"/>
              <w:rPr>
                <w:rFonts w:hint="eastAsia"/>
              </w:rPr>
            </w:pPr>
            <w:r w:rsidRPr="000D0FEF">
              <w:t>3,669</w:t>
            </w:r>
          </w:p>
        </w:tc>
        <w:tc>
          <w:tcPr>
            <w:tcW w:w="1186" w:type="dxa"/>
            <w:shd w:val="clear" w:color="auto" w:fill="auto"/>
          </w:tcPr>
          <w:p w:rsidR="00141C00" w:rsidRDefault="00141C00" w:rsidP="007474E1">
            <w:pPr>
              <w:pStyle w:val="142"/>
              <w:jc w:val="right"/>
              <w:rPr>
                <w:rFonts w:hint="eastAsia"/>
              </w:rPr>
            </w:pPr>
            <w:r w:rsidRPr="000D0FEF">
              <w:t>3,814</w:t>
            </w:r>
          </w:p>
        </w:tc>
        <w:tc>
          <w:tcPr>
            <w:tcW w:w="1187" w:type="dxa"/>
            <w:shd w:val="clear" w:color="auto" w:fill="auto"/>
          </w:tcPr>
          <w:p w:rsidR="00141C00" w:rsidRDefault="00141C00" w:rsidP="007474E1">
            <w:pPr>
              <w:pStyle w:val="142"/>
              <w:jc w:val="right"/>
              <w:rPr>
                <w:rFonts w:hint="eastAsia"/>
              </w:rPr>
            </w:pPr>
            <w:r w:rsidRPr="000D0FEF">
              <w:t>2,431</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平均審結期間</w:t>
            </w:r>
          </w:p>
        </w:tc>
        <w:tc>
          <w:tcPr>
            <w:tcW w:w="1186" w:type="dxa"/>
            <w:shd w:val="clear" w:color="auto" w:fill="auto"/>
          </w:tcPr>
          <w:p w:rsidR="004A5211" w:rsidRDefault="00A46E22" w:rsidP="007474E1">
            <w:pPr>
              <w:pStyle w:val="142"/>
              <w:jc w:val="right"/>
              <w:rPr>
                <w:rFonts w:hint="eastAsia"/>
              </w:rPr>
            </w:pPr>
            <w:r>
              <w:rPr>
                <w:rFonts w:hint="eastAsia"/>
              </w:rPr>
              <w:t>2.2</w:t>
            </w:r>
          </w:p>
        </w:tc>
        <w:tc>
          <w:tcPr>
            <w:tcW w:w="1186" w:type="dxa"/>
            <w:shd w:val="clear" w:color="auto" w:fill="auto"/>
          </w:tcPr>
          <w:p w:rsidR="004A5211" w:rsidRDefault="00A46E22" w:rsidP="007474E1">
            <w:pPr>
              <w:pStyle w:val="142"/>
              <w:jc w:val="right"/>
              <w:rPr>
                <w:rFonts w:hint="eastAsia"/>
              </w:rPr>
            </w:pPr>
            <w:r>
              <w:rPr>
                <w:rFonts w:hint="eastAsia"/>
              </w:rPr>
              <w:t>2.7</w:t>
            </w:r>
          </w:p>
        </w:tc>
        <w:tc>
          <w:tcPr>
            <w:tcW w:w="1186" w:type="dxa"/>
            <w:shd w:val="clear" w:color="auto" w:fill="auto"/>
          </w:tcPr>
          <w:p w:rsidR="004A5211" w:rsidRDefault="00A46E22" w:rsidP="007474E1">
            <w:pPr>
              <w:pStyle w:val="142"/>
              <w:jc w:val="right"/>
              <w:rPr>
                <w:rFonts w:hint="eastAsia"/>
              </w:rPr>
            </w:pPr>
            <w:r>
              <w:rPr>
                <w:rFonts w:hint="eastAsia"/>
              </w:rPr>
              <w:t>2.8</w:t>
            </w:r>
          </w:p>
        </w:tc>
        <w:tc>
          <w:tcPr>
            <w:tcW w:w="1186" w:type="dxa"/>
            <w:shd w:val="clear" w:color="auto" w:fill="auto"/>
          </w:tcPr>
          <w:p w:rsidR="004A5211" w:rsidRDefault="00A46E22" w:rsidP="007474E1">
            <w:pPr>
              <w:pStyle w:val="142"/>
              <w:jc w:val="right"/>
              <w:rPr>
                <w:rFonts w:hint="eastAsia"/>
              </w:rPr>
            </w:pPr>
            <w:r>
              <w:rPr>
                <w:rFonts w:hint="eastAsia"/>
              </w:rPr>
              <w:t>2.8</w:t>
            </w:r>
          </w:p>
        </w:tc>
        <w:tc>
          <w:tcPr>
            <w:tcW w:w="1187" w:type="dxa"/>
            <w:shd w:val="clear" w:color="auto" w:fill="auto"/>
          </w:tcPr>
          <w:p w:rsidR="004A5211" w:rsidRPr="00DD6DF9" w:rsidRDefault="00A46E22" w:rsidP="007474E1">
            <w:pPr>
              <w:pStyle w:val="142"/>
              <w:jc w:val="right"/>
              <w:rPr>
                <w:rFonts w:hint="eastAsia"/>
                <w:b/>
                <w:bCs/>
              </w:rPr>
            </w:pPr>
            <w:r w:rsidRPr="00DD6DF9">
              <w:rPr>
                <w:rFonts w:hint="eastAsia"/>
                <w:b/>
                <w:bCs/>
              </w:rPr>
              <w:t>2.4</w:t>
            </w:r>
          </w:p>
        </w:tc>
      </w:tr>
      <w:tr w:rsidR="004A5211" w:rsidTr="0058696C">
        <w:tc>
          <w:tcPr>
            <w:tcW w:w="2552" w:type="dxa"/>
            <w:shd w:val="clear" w:color="auto" w:fill="auto"/>
          </w:tcPr>
          <w:p w:rsidR="004A5211" w:rsidRDefault="004A5211" w:rsidP="007474E1">
            <w:pPr>
              <w:pStyle w:val="142"/>
              <w:rPr>
                <w:rFonts w:hint="eastAsia"/>
              </w:rPr>
            </w:pPr>
            <w:r>
              <w:rPr>
                <w:rFonts w:hint="eastAsia"/>
              </w:rPr>
              <w:t>(3)設計專利審查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A46E22" w:rsidTr="0058696C">
        <w:tc>
          <w:tcPr>
            <w:tcW w:w="2552" w:type="dxa"/>
            <w:shd w:val="clear" w:color="auto" w:fill="auto"/>
          </w:tcPr>
          <w:p w:rsidR="00A46E22" w:rsidRDefault="0049123F" w:rsidP="007474E1">
            <w:pPr>
              <w:pStyle w:val="142"/>
              <w:ind w:leftChars="50" w:left="142"/>
              <w:rPr>
                <w:rFonts w:hint="eastAsia"/>
              </w:rPr>
            </w:pPr>
            <w:r w:rsidRPr="0049123F">
              <w:rPr>
                <w:rFonts w:hint="eastAsia"/>
              </w:rPr>
              <w:t>申請</w:t>
            </w:r>
            <w:r w:rsidR="00A46E22">
              <w:rPr>
                <w:rFonts w:hint="eastAsia"/>
              </w:rPr>
              <w:t>量</w:t>
            </w:r>
          </w:p>
        </w:tc>
        <w:tc>
          <w:tcPr>
            <w:tcW w:w="1186" w:type="dxa"/>
            <w:shd w:val="clear" w:color="auto" w:fill="auto"/>
          </w:tcPr>
          <w:p w:rsidR="00A46E22" w:rsidRDefault="00A46E22" w:rsidP="007474E1">
            <w:pPr>
              <w:pStyle w:val="142"/>
              <w:jc w:val="right"/>
              <w:rPr>
                <w:rFonts w:hint="eastAsia"/>
              </w:rPr>
            </w:pPr>
            <w:r w:rsidRPr="00A273D1">
              <w:t xml:space="preserve"> 8,019</w:t>
            </w:r>
          </w:p>
        </w:tc>
        <w:tc>
          <w:tcPr>
            <w:tcW w:w="1186" w:type="dxa"/>
            <w:shd w:val="clear" w:color="auto" w:fill="auto"/>
          </w:tcPr>
          <w:p w:rsidR="00A46E22" w:rsidRDefault="00A46E22" w:rsidP="007474E1">
            <w:pPr>
              <w:pStyle w:val="142"/>
              <w:jc w:val="right"/>
              <w:rPr>
                <w:rFonts w:hint="eastAsia"/>
              </w:rPr>
            </w:pPr>
            <w:r w:rsidRPr="00A273D1">
              <w:t xml:space="preserve"> 7,701</w:t>
            </w:r>
          </w:p>
        </w:tc>
        <w:tc>
          <w:tcPr>
            <w:tcW w:w="1186" w:type="dxa"/>
            <w:shd w:val="clear" w:color="auto" w:fill="auto"/>
          </w:tcPr>
          <w:p w:rsidR="00A46E22" w:rsidRDefault="00A46E22" w:rsidP="007474E1">
            <w:pPr>
              <w:pStyle w:val="142"/>
              <w:jc w:val="right"/>
              <w:rPr>
                <w:rFonts w:hint="eastAsia"/>
              </w:rPr>
            </w:pPr>
            <w:r w:rsidRPr="00B1088F">
              <w:t>7,155</w:t>
            </w:r>
          </w:p>
        </w:tc>
        <w:tc>
          <w:tcPr>
            <w:tcW w:w="1186" w:type="dxa"/>
            <w:shd w:val="clear" w:color="auto" w:fill="auto"/>
          </w:tcPr>
          <w:p w:rsidR="00A46E22" w:rsidRDefault="00A46E22" w:rsidP="007474E1">
            <w:pPr>
              <w:pStyle w:val="142"/>
              <w:jc w:val="right"/>
              <w:rPr>
                <w:rFonts w:hint="eastAsia"/>
              </w:rPr>
            </w:pPr>
            <w:r w:rsidRPr="00B1088F">
              <w:t>7,287</w:t>
            </w:r>
          </w:p>
        </w:tc>
        <w:tc>
          <w:tcPr>
            <w:tcW w:w="1187" w:type="dxa"/>
            <w:shd w:val="clear" w:color="auto" w:fill="auto"/>
          </w:tcPr>
          <w:p w:rsidR="00A46E22" w:rsidRDefault="00A46E22" w:rsidP="007474E1">
            <w:pPr>
              <w:pStyle w:val="142"/>
              <w:jc w:val="right"/>
              <w:rPr>
                <w:rFonts w:hint="eastAsia"/>
              </w:rPr>
            </w:pPr>
            <w:r w:rsidRPr="00B1088F">
              <w:t>7,360</w:t>
            </w:r>
          </w:p>
        </w:tc>
      </w:tr>
      <w:tr w:rsidR="00A46E22" w:rsidTr="0058696C">
        <w:tc>
          <w:tcPr>
            <w:tcW w:w="2552" w:type="dxa"/>
            <w:shd w:val="clear" w:color="auto" w:fill="auto"/>
          </w:tcPr>
          <w:p w:rsidR="00A46E22" w:rsidRDefault="00A46E22" w:rsidP="007474E1">
            <w:pPr>
              <w:pStyle w:val="142"/>
              <w:ind w:leftChars="50" w:left="142"/>
              <w:rPr>
                <w:rFonts w:hint="eastAsia"/>
              </w:rPr>
            </w:pPr>
            <w:r>
              <w:rPr>
                <w:rFonts w:hint="eastAsia"/>
              </w:rPr>
              <w:t>結案量</w:t>
            </w:r>
          </w:p>
        </w:tc>
        <w:tc>
          <w:tcPr>
            <w:tcW w:w="1186" w:type="dxa"/>
            <w:shd w:val="clear" w:color="auto" w:fill="auto"/>
          </w:tcPr>
          <w:p w:rsidR="00A46E22" w:rsidRDefault="00A46E22" w:rsidP="007474E1">
            <w:pPr>
              <w:pStyle w:val="142"/>
              <w:jc w:val="right"/>
              <w:rPr>
                <w:rFonts w:hint="eastAsia"/>
              </w:rPr>
            </w:pPr>
            <w:r w:rsidRPr="00A273D1">
              <w:t xml:space="preserve"> 8,491</w:t>
            </w:r>
          </w:p>
        </w:tc>
        <w:tc>
          <w:tcPr>
            <w:tcW w:w="1186" w:type="dxa"/>
            <w:shd w:val="clear" w:color="auto" w:fill="auto"/>
          </w:tcPr>
          <w:p w:rsidR="00A46E22" w:rsidRDefault="00A46E22" w:rsidP="007474E1">
            <w:pPr>
              <w:pStyle w:val="142"/>
              <w:jc w:val="right"/>
              <w:rPr>
                <w:rFonts w:hint="eastAsia"/>
              </w:rPr>
            </w:pPr>
            <w:r w:rsidRPr="00A273D1">
              <w:t xml:space="preserve"> 8,425</w:t>
            </w:r>
          </w:p>
        </w:tc>
        <w:tc>
          <w:tcPr>
            <w:tcW w:w="1186" w:type="dxa"/>
            <w:shd w:val="clear" w:color="auto" w:fill="auto"/>
          </w:tcPr>
          <w:p w:rsidR="00A46E22" w:rsidRDefault="00A46E22" w:rsidP="007474E1">
            <w:pPr>
              <w:pStyle w:val="142"/>
              <w:jc w:val="right"/>
              <w:rPr>
                <w:rFonts w:hint="eastAsia"/>
              </w:rPr>
            </w:pPr>
            <w:r w:rsidRPr="00B1088F">
              <w:t>7,400</w:t>
            </w:r>
          </w:p>
        </w:tc>
        <w:tc>
          <w:tcPr>
            <w:tcW w:w="1186" w:type="dxa"/>
            <w:shd w:val="clear" w:color="auto" w:fill="auto"/>
          </w:tcPr>
          <w:p w:rsidR="00A46E22" w:rsidRDefault="00A46E22" w:rsidP="007474E1">
            <w:pPr>
              <w:pStyle w:val="142"/>
              <w:jc w:val="right"/>
              <w:rPr>
                <w:rFonts w:hint="eastAsia"/>
              </w:rPr>
            </w:pPr>
            <w:r w:rsidRPr="00B1088F">
              <w:t>7,165</w:t>
            </w:r>
          </w:p>
        </w:tc>
        <w:tc>
          <w:tcPr>
            <w:tcW w:w="1187" w:type="dxa"/>
            <w:shd w:val="clear" w:color="auto" w:fill="auto"/>
          </w:tcPr>
          <w:p w:rsidR="00A46E22" w:rsidRDefault="00A46E22" w:rsidP="007474E1">
            <w:pPr>
              <w:pStyle w:val="142"/>
              <w:jc w:val="right"/>
              <w:rPr>
                <w:rFonts w:hint="eastAsia"/>
              </w:rPr>
            </w:pPr>
            <w:r w:rsidRPr="00B1088F">
              <w:t>7,502</w:t>
            </w:r>
          </w:p>
        </w:tc>
      </w:tr>
      <w:tr w:rsidR="00A46E22" w:rsidTr="0058696C">
        <w:tc>
          <w:tcPr>
            <w:tcW w:w="2552" w:type="dxa"/>
            <w:shd w:val="clear" w:color="auto" w:fill="auto"/>
          </w:tcPr>
          <w:p w:rsidR="00A46E22" w:rsidRDefault="00A46E22" w:rsidP="007474E1">
            <w:pPr>
              <w:pStyle w:val="142"/>
              <w:ind w:leftChars="50" w:left="142"/>
              <w:rPr>
                <w:rFonts w:hint="eastAsia"/>
              </w:rPr>
            </w:pPr>
            <w:r>
              <w:rPr>
                <w:rFonts w:hint="eastAsia"/>
              </w:rPr>
              <w:t>待辦量</w:t>
            </w:r>
          </w:p>
        </w:tc>
        <w:tc>
          <w:tcPr>
            <w:tcW w:w="1186" w:type="dxa"/>
            <w:shd w:val="clear" w:color="auto" w:fill="auto"/>
          </w:tcPr>
          <w:p w:rsidR="00A46E22" w:rsidRDefault="00A46E22" w:rsidP="007474E1">
            <w:pPr>
              <w:pStyle w:val="142"/>
              <w:jc w:val="right"/>
              <w:rPr>
                <w:rFonts w:hint="eastAsia"/>
              </w:rPr>
            </w:pPr>
            <w:r w:rsidRPr="00A273D1">
              <w:t xml:space="preserve"> 5,084</w:t>
            </w:r>
          </w:p>
        </w:tc>
        <w:tc>
          <w:tcPr>
            <w:tcW w:w="1186" w:type="dxa"/>
            <w:shd w:val="clear" w:color="auto" w:fill="auto"/>
          </w:tcPr>
          <w:p w:rsidR="00A46E22" w:rsidRDefault="00A46E22" w:rsidP="007474E1">
            <w:pPr>
              <w:pStyle w:val="142"/>
              <w:jc w:val="right"/>
              <w:rPr>
                <w:rFonts w:hint="eastAsia"/>
              </w:rPr>
            </w:pPr>
            <w:r w:rsidRPr="00A273D1">
              <w:t xml:space="preserve"> 4,365</w:t>
            </w:r>
          </w:p>
        </w:tc>
        <w:tc>
          <w:tcPr>
            <w:tcW w:w="1186" w:type="dxa"/>
            <w:shd w:val="clear" w:color="auto" w:fill="auto"/>
          </w:tcPr>
          <w:p w:rsidR="00A46E22" w:rsidRDefault="00A46E22" w:rsidP="007474E1">
            <w:pPr>
              <w:pStyle w:val="142"/>
              <w:jc w:val="right"/>
              <w:rPr>
                <w:rFonts w:hint="eastAsia"/>
              </w:rPr>
            </w:pPr>
            <w:r w:rsidRPr="00B1088F">
              <w:t>4,118</w:t>
            </w:r>
          </w:p>
        </w:tc>
        <w:tc>
          <w:tcPr>
            <w:tcW w:w="1186" w:type="dxa"/>
            <w:shd w:val="clear" w:color="auto" w:fill="auto"/>
          </w:tcPr>
          <w:p w:rsidR="00A46E22" w:rsidRDefault="00A46E22" w:rsidP="007474E1">
            <w:pPr>
              <w:pStyle w:val="142"/>
              <w:jc w:val="right"/>
              <w:rPr>
                <w:rFonts w:hint="eastAsia"/>
              </w:rPr>
            </w:pPr>
            <w:r w:rsidRPr="00B1088F">
              <w:t>4,241</w:t>
            </w:r>
          </w:p>
        </w:tc>
        <w:tc>
          <w:tcPr>
            <w:tcW w:w="1187" w:type="dxa"/>
            <w:shd w:val="clear" w:color="auto" w:fill="auto"/>
          </w:tcPr>
          <w:p w:rsidR="00A46E22" w:rsidRDefault="00A46E22" w:rsidP="007474E1">
            <w:pPr>
              <w:pStyle w:val="142"/>
              <w:jc w:val="right"/>
              <w:rPr>
                <w:rFonts w:hint="eastAsia"/>
              </w:rPr>
            </w:pPr>
            <w:r w:rsidRPr="00B1088F">
              <w:t>4,092</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平均首次通知期間</w:t>
            </w:r>
          </w:p>
        </w:tc>
        <w:tc>
          <w:tcPr>
            <w:tcW w:w="1186" w:type="dxa"/>
            <w:shd w:val="clear" w:color="auto" w:fill="auto"/>
          </w:tcPr>
          <w:p w:rsidR="004A5211" w:rsidRDefault="00A46E22" w:rsidP="007474E1">
            <w:pPr>
              <w:pStyle w:val="142"/>
              <w:jc w:val="right"/>
              <w:rPr>
                <w:rFonts w:hint="eastAsia"/>
              </w:rPr>
            </w:pPr>
            <w:r>
              <w:rPr>
                <w:rFonts w:hint="eastAsia"/>
              </w:rPr>
              <w:t>6.2</w:t>
            </w:r>
          </w:p>
        </w:tc>
        <w:tc>
          <w:tcPr>
            <w:tcW w:w="1186" w:type="dxa"/>
            <w:shd w:val="clear" w:color="auto" w:fill="auto"/>
          </w:tcPr>
          <w:p w:rsidR="004A5211" w:rsidRDefault="00A46E22" w:rsidP="007474E1">
            <w:pPr>
              <w:pStyle w:val="142"/>
              <w:jc w:val="right"/>
              <w:rPr>
                <w:rFonts w:hint="eastAsia"/>
              </w:rPr>
            </w:pPr>
            <w:r>
              <w:rPr>
                <w:rFonts w:hint="eastAsia"/>
              </w:rPr>
              <w:t>6.1</w:t>
            </w:r>
          </w:p>
        </w:tc>
        <w:tc>
          <w:tcPr>
            <w:tcW w:w="1186" w:type="dxa"/>
            <w:shd w:val="clear" w:color="auto" w:fill="auto"/>
          </w:tcPr>
          <w:p w:rsidR="004A5211" w:rsidRDefault="00A46E22" w:rsidP="007474E1">
            <w:pPr>
              <w:pStyle w:val="142"/>
              <w:jc w:val="right"/>
              <w:rPr>
                <w:rFonts w:hint="eastAsia"/>
              </w:rPr>
            </w:pPr>
            <w:r>
              <w:rPr>
                <w:rFonts w:hint="eastAsia"/>
              </w:rPr>
              <w:t>5.9</w:t>
            </w:r>
          </w:p>
        </w:tc>
        <w:tc>
          <w:tcPr>
            <w:tcW w:w="1186" w:type="dxa"/>
            <w:shd w:val="clear" w:color="auto" w:fill="auto"/>
          </w:tcPr>
          <w:p w:rsidR="004A5211" w:rsidRDefault="00A46E22" w:rsidP="007474E1">
            <w:pPr>
              <w:pStyle w:val="142"/>
              <w:jc w:val="right"/>
              <w:rPr>
                <w:rFonts w:hint="eastAsia"/>
              </w:rPr>
            </w:pPr>
            <w:r>
              <w:rPr>
                <w:rFonts w:hint="eastAsia"/>
              </w:rPr>
              <w:t>5.5</w:t>
            </w:r>
          </w:p>
        </w:tc>
        <w:tc>
          <w:tcPr>
            <w:tcW w:w="1187" w:type="dxa"/>
            <w:shd w:val="clear" w:color="auto" w:fill="auto"/>
          </w:tcPr>
          <w:p w:rsidR="004A5211" w:rsidRDefault="00A46E22" w:rsidP="007474E1">
            <w:pPr>
              <w:pStyle w:val="142"/>
              <w:jc w:val="right"/>
              <w:rPr>
                <w:rFonts w:hint="eastAsia"/>
              </w:rPr>
            </w:pPr>
            <w:r>
              <w:rPr>
                <w:rFonts w:hint="eastAsia"/>
              </w:rPr>
              <w:t>5.6</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平均審結期間</w:t>
            </w:r>
          </w:p>
        </w:tc>
        <w:tc>
          <w:tcPr>
            <w:tcW w:w="1186" w:type="dxa"/>
            <w:shd w:val="clear" w:color="auto" w:fill="auto"/>
          </w:tcPr>
          <w:p w:rsidR="004A5211" w:rsidRDefault="00A46E22" w:rsidP="007474E1">
            <w:pPr>
              <w:pStyle w:val="142"/>
              <w:jc w:val="right"/>
              <w:rPr>
                <w:rFonts w:hint="eastAsia"/>
              </w:rPr>
            </w:pPr>
            <w:r>
              <w:rPr>
                <w:rFonts w:hint="eastAsia"/>
              </w:rPr>
              <w:t>7.4</w:t>
            </w:r>
          </w:p>
        </w:tc>
        <w:tc>
          <w:tcPr>
            <w:tcW w:w="1186" w:type="dxa"/>
            <w:shd w:val="clear" w:color="auto" w:fill="auto"/>
          </w:tcPr>
          <w:p w:rsidR="004A5211" w:rsidRDefault="00A46E22" w:rsidP="007474E1">
            <w:pPr>
              <w:pStyle w:val="142"/>
              <w:jc w:val="right"/>
              <w:rPr>
                <w:rFonts w:hint="eastAsia"/>
              </w:rPr>
            </w:pPr>
            <w:r>
              <w:rPr>
                <w:rFonts w:hint="eastAsia"/>
              </w:rPr>
              <w:t>7.3</w:t>
            </w:r>
          </w:p>
        </w:tc>
        <w:tc>
          <w:tcPr>
            <w:tcW w:w="1186" w:type="dxa"/>
            <w:shd w:val="clear" w:color="auto" w:fill="auto"/>
          </w:tcPr>
          <w:p w:rsidR="004A5211" w:rsidRDefault="00A46E22" w:rsidP="007474E1">
            <w:pPr>
              <w:pStyle w:val="142"/>
              <w:jc w:val="right"/>
              <w:rPr>
                <w:rFonts w:hint="eastAsia"/>
              </w:rPr>
            </w:pPr>
            <w:r>
              <w:rPr>
                <w:rFonts w:hint="eastAsia"/>
              </w:rPr>
              <w:t>6.9</w:t>
            </w:r>
          </w:p>
        </w:tc>
        <w:tc>
          <w:tcPr>
            <w:tcW w:w="1186" w:type="dxa"/>
            <w:shd w:val="clear" w:color="auto" w:fill="auto"/>
          </w:tcPr>
          <w:p w:rsidR="004A5211" w:rsidRDefault="00A46E22" w:rsidP="007474E1">
            <w:pPr>
              <w:pStyle w:val="142"/>
              <w:jc w:val="right"/>
              <w:rPr>
                <w:rFonts w:hint="eastAsia"/>
              </w:rPr>
            </w:pPr>
            <w:r>
              <w:rPr>
                <w:rFonts w:hint="eastAsia"/>
              </w:rPr>
              <w:t>6.6</w:t>
            </w:r>
          </w:p>
        </w:tc>
        <w:tc>
          <w:tcPr>
            <w:tcW w:w="1187" w:type="dxa"/>
            <w:shd w:val="clear" w:color="auto" w:fill="auto"/>
          </w:tcPr>
          <w:p w:rsidR="004A5211" w:rsidRPr="00DD6DF9" w:rsidRDefault="00A46E22" w:rsidP="007474E1">
            <w:pPr>
              <w:pStyle w:val="142"/>
              <w:jc w:val="right"/>
              <w:rPr>
                <w:rFonts w:hint="eastAsia"/>
                <w:b/>
                <w:bCs/>
              </w:rPr>
            </w:pPr>
            <w:r w:rsidRPr="00DD6DF9">
              <w:rPr>
                <w:rFonts w:hint="eastAsia"/>
                <w:b/>
                <w:bCs/>
              </w:rPr>
              <w:t>6.6</w:t>
            </w:r>
          </w:p>
        </w:tc>
      </w:tr>
      <w:tr w:rsidR="004A5211" w:rsidTr="0058696C">
        <w:tc>
          <w:tcPr>
            <w:tcW w:w="2552" w:type="dxa"/>
            <w:shd w:val="clear" w:color="auto" w:fill="auto"/>
          </w:tcPr>
          <w:p w:rsidR="004A5211" w:rsidRDefault="004A5211" w:rsidP="007474E1">
            <w:pPr>
              <w:pStyle w:val="142"/>
              <w:rPr>
                <w:rFonts w:hint="eastAsia"/>
              </w:rPr>
            </w:pPr>
            <w:r>
              <w:rPr>
                <w:rFonts w:hint="eastAsia"/>
              </w:rPr>
              <w:t>(4)發明專利再審查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4A5211" w:rsidTr="0058696C">
        <w:tc>
          <w:tcPr>
            <w:tcW w:w="2552" w:type="dxa"/>
            <w:shd w:val="clear" w:color="auto" w:fill="auto"/>
          </w:tcPr>
          <w:p w:rsidR="004A5211" w:rsidRDefault="0049123F" w:rsidP="007474E1">
            <w:pPr>
              <w:pStyle w:val="142"/>
              <w:ind w:leftChars="50" w:left="142"/>
              <w:rPr>
                <w:rFonts w:hint="eastAsia"/>
              </w:rPr>
            </w:pPr>
            <w:r w:rsidRPr="0049123F">
              <w:rPr>
                <w:rFonts w:hint="eastAsia"/>
              </w:rPr>
              <w:t>申請</w:t>
            </w:r>
            <w:r w:rsidR="004A5211">
              <w:rPr>
                <w:rFonts w:hint="eastAsia"/>
              </w:rPr>
              <w:t>量</w:t>
            </w:r>
          </w:p>
        </w:tc>
        <w:tc>
          <w:tcPr>
            <w:tcW w:w="1186" w:type="dxa"/>
            <w:shd w:val="clear" w:color="auto" w:fill="auto"/>
          </w:tcPr>
          <w:p w:rsidR="004A5211" w:rsidRDefault="00A46E22" w:rsidP="007474E1">
            <w:pPr>
              <w:pStyle w:val="142"/>
              <w:jc w:val="right"/>
              <w:rPr>
                <w:rFonts w:hint="eastAsia"/>
              </w:rPr>
            </w:pPr>
            <w:r>
              <w:rPr>
                <w:rFonts w:hint="eastAsia"/>
              </w:rPr>
              <w:t>6,283</w:t>
            </w:r>
          </w:p>
        </w:tc>
        <w:tc>
          <w:tcPr>
            <w:tcW w:w="1186" w:type="dxa"/>
            <w:shd w:val="clear" w:color="auto" w:fill="auto"/>
          </w:tcPr>
          <w:p w:rsidR="004A5211" w:rsidRDefault="00A46E22" w:rsidP="007474E1">
            <w:pPr>
              <w:pStyle w:val="142"/>
              <w:jc w:val="right"/>
              <w:rPr>
                <w:rFonts w:hint="eastAsia"/>
              </w:rPr>
            </w:pPr>
            <w:r>
              <w:rPr>
                <w:rFonts w:hint="eastAsia"/>
              </w:rPr>
              <w:t>6,496</w:t>
            </w:r>
          </w:p>
        </w:tc>
        <w:tc>
          <w:tcPr>
            <w:tcW w:w="1186" w:type="dxa"/>
            <w:shd w:val="clear" w:color="auto" w:fill="auto"/>
          </w:tcPr>
          <w:p w:rsidR="004A5211" w:rsidRDefault="00A46E22" w:rsidP="007474E1">
            <w:pPr>
              <w:pStyle w:val="142"/>
              <w:jc w:val="right"/>
              <w:rPr>
                <w:rFonts w:hint="eastAsia"/>
              </w:rPr>
            </w:pPr>
            <w:r>
              <w:rPr>
                <w:rFonts w:hint="eastAsia"/>
              </w:rPr>
              <w:t>6,426</w:t>
            </w:r>
          </w:p>
        </w:tc>
        <w:tc>
          <w:tcPr>
            <w:tcW w:w="1186" w:type="dxa"/>
            <w:shd w:val="clear" w:color="auto" w:fill="auto"/>
          </w:tcPr>
          <w:p w:rsidR="004A5211" w:rsidRDefault="00A46E22" w:rsidP="007474E1">
            <w:pPr>
              <w:pStyle w:val="142"/>
              <w:jc w:val="right"/>
              <w:rPr>
                <w:rFonts w:hint="eastAsia"/>
              </w:rPr>
            </w:pPr>
            <w:r>
              <w:rPr>
                <w:rFonts w:hint="eastAsia"/>
              </w:rPr>
              <w:t>6,538</w:t>
            </w:r>
          </w:p>
        </w:tc>
        <w:tc>
          <w:tcPr>
            <w:tcW w:w="1187" w:type="dxa"/>
            <w:shd w:val="clear" w:color="auto" w:fill="auto"/>
          </w:tcPr>
          <w:p w:rsidR="004A5211" w:rsidRDefault="00A46E22" w:rsidP="007474E1">
            <w:pPr>
              <w:pStyle w:val="142"/>
              <w:jc w:val="right"/>
              <w:rPr>
                <w:rFonts w:hint="eastAsia"/>
              </w:rPr>
            </w:pPr>
            <w:r>
              <w:rPr>
                <w:rFonts w:hint="eastAsia"/>
              </w:rPr>
              <w:t>6,577</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結案量</w:t>
            </w:r>
          </w:p>
        </w:tc>
        <w:tc>
          <w:tcPr>
            <w:tcW w:w="1186" w:type="dxa"/>
            <w:shd w:val="clear" w:color="auto" w:fill="auto"/>
          </w:tcPr>
          <w:p w:rsidR="004A5211" w:rsidRDefault="00A46E22" w:rsidP="007474E1">
            <w:pPr>
              <w:pStyle w:val="142"/>
              <w:jc w:val="right"/>
              <w:rPr>
                <w:rFonts w:hint="eastAsia"/>
              </w:rPr>
            </w:pPr>
            <w:r>
              <w:rPr>
                <w:rFonts w:hint="eastAsia"/>
              </w:rPr>
              <w:t>4,660</w:t>
            </w:r>
          </w:p>
        </w:tc>
        <w:tc>
          <w:tcPr>
            <w:tcW w:w="1186" w:type="dxa"/>
            <w:shd w:val="clear" w:color="auto" w:fill="auto"/>
          </w:tcPr>
          <w:p w:rsidR="004A5211" w:rsidRDefault="00A46E22" w:rsidP="007474E1">
            <w:pPr>
              <w:pStyle w:val="142"/>
              <w:jc w:val="right"/>
              <w:rPr>
                <w:rFonts w:hint="eastAsia"/>
              </w:rPr>
            </w:pPr>
            <w:r>
              <w:rPr>
                <w:rFonts w:hint="eastAsia"/>
              </w:rPr>
              <w:t>5,640</w:t>
            </w:r>
          </w:p>
        </w:tc>
        <w:tc>
          <w:tcPr>
            <w:tcW w:w="1186" w:type="dxa"/>
            <w:shd w:val="clear" w:color="auto" w:fill="auto"/>
          </w:tcPr>
          <w:p w:rsidR="004A5211" w:rsidRDefault="00A46E22" w:rsidP="007474E1">
            <w:pPr>
              <w:pStyle w:val="142"/>
              <w:jc w:val="right"/>
              <w:rPr>
                <w:rFonts w:hint="eastAsia"/>
              </w:rPr>
            </w:pPr>
            <w:r>
              <w:rPr>
                <w:rFonts w:hint="eastAsia"/>
              </w:rPr>
              <w:t>6,579</w:t>
            </w:r>
          </w:p>
        </w:tc>
        <w:tc>
          <w:tcPr>
            <w:tcW w:w="1186" w:type="dxa"/>
            <w:shd w:val="clear" w:color="auto" w:fill="auto"/>
          </w:tcPr>
          <w:p w:rsidR="004A5211" w:rsidRDefault="00A46E22" w:rsidP="007474E1">
            <w:pPr>
              <w:pStyle w:val="142"/>
              <w:jc w:val="right"/>
              <w:rPr>
                <w:rFonts w:hint="eastAsia"/>
              </w:rPr>
            </w:pPr>
            <w:r>
              <w:rPr>
                <w:rFonts w:hint="eastAsia"/>
              </w:rPr>
              <w:t>7,195</w:t>
            </w:r>
          </w:p>
        </w:tc>
        <w:tc>
          <w:tcPr>
            <w:tcW w:w="1187" w:type="dxa"/>
            <w:shd w:val="clear" w:color="auto" w:fill="auto"/>
          </w:tcPr>
          <w:p w:rsidR="004A5211" w:rsidRDefault="00A46E22" w:rsidP="007474E1">
            <w:pPr>
              <w:pStyle w:val="142"/>
              <w:jc w:val="right"/>
              <w:rPr>
                <w:rFonts w:hint="eastAsia"/>
              </w:rPr>
            </w:pPr>
            <w:r>
              <w:rPr>
                <w:rFonts w:hint="eastAsia"/>
              </w:rPr>
              <w:t>7,139</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待辦量</w:t>
            </w:r>
          </w:p>
        </w:tc>
        <w:tc>
          <w:tcPr>
            <w:tcW w:w="1186" w:type="dxa"/>
            <w:shd w:val="clear" w:color="auto" w:fill="auto"/>
          </w:tcPr>
          <w:p w:rsidR="004A5211" w:rsidRDefault="00A46E22" w:rsidP="007474E1">
            <w:pPr>
              <w:pStyle w:val="142"/>
              <w:jc w:val="right"/>
              <w:rPr>
                <w:rFonts w:hint="eastAsia"/>
              </w:rPr>
            </w:pPr>
            <w:r>
              <w:rPr>
                <w:rFonts w:hint="eastAsia"/>
              </w:rPr>
              <w:t>6,478</w:t>
            </w:r>
          </w:p>
        </w:tc>
        <w:tc>
          <w:tcPr>
            <w:tcW w:w="1186" w:type="dxa"/>
            <w:shd w:val="clear" w:color="auto" w:fill="auto"/>
          </w:tcPr>
          <w:p w:rsidR="004A5211" w:rsidRDefault="00A46E22" w:rsidP="007474E1">
            <w:pPr>
              <w:pStyle w:val="142"/>
              <w:jc w:val="right"/>
              <w:rPr>
                <w:rFonts w:hint="eastAsia"/>
              </w:rPr>
            </w:pPr>
            <w:r>
              <w:rPr>
                <w:rFonts w:hint="eastAsia"/>
              </w:rPr>
              <w:t>7,337</w:t>
            </w:r>
          </w:p>
        </w:tc>
        <w:tc>
          <w:tcPr>
            <w:tcW w:w="1186" w:type="dxa"/>
            <w:shd w:val="clear" w:color="auto" w:fill="auto"/>
          </w:tcPr>
          <w:p w:rsidR="004A5211" w:rsidRDefault="00A46E22" w:rsidP="007474E1">
            <w:pPr>
              <w:pStyle w:val="142"/>
              <w:jc w:val="right"/>
              <w:rPr>
                <w:rFonts w:hint="eastAsia"/>
              </w:rPr>
            </w:pPr>
            <w:r>
              <w:rPr>
                <w:rFonts w:hint="eastAsia"/>
              </w:rPr>
              <w:t>7,182</w:t>
            </w:r>
          </w:p>
        </w:tc>
        <w:tc>
          <w:tcPr>
            <w:tcW w:w="1186" w:type="dxa"/>
            <w:shd w:val="clear" w:color="auto" w:fill="auto"/>
          </w:tcPr>
          <w:p w:rsidR="004A5211" w:rsidRDefault="00A46E22" w:rsidP="007474E1">
            <w:pPr>
              <w:pStyle w:val="142"/>
              <w:jc w:val="right"/>
              <w:rPr>
                <w:rFonts w:hint="eastAsia"/>
              </w:rPr>
            </w:pPr>
            <w:r>
              <w:rPr>
                <w:rFonts w:hint="eastAsia"/>
              </w:rPr>
              <w:t>6,526</w:t>
            </w:r>
          </w:p>
        </w:tc>
        <w:tc>
          <w:tcPr>
            <w:tcW w:w="1187" w:type="dxa"/>
            <w:shd w:val="clear" w:color="auto" w:fill="auto"/>
          </w:tcPr>
          <w:p w:rsidR="004A5211" w:rsidRDefault="00A46E22" w:rsidP="007474E1">
            <w:pPr>
              <w:pStyle w:val="142"/>
              <w:jc w:val="right"/>
              <w:rPr>
                <w:rFonts w:hint="eastAsia"/>
              </w:rPr>
            </w:pPr>
            <w:r>
              <w:rPr>
                <w:rFonts w:hint="eastAsia"/>
              </w:rPr>
              <w:t>5,966</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平均首次通知期間</w:t>
            </w:r>
          </w:p>
        </w:tc>
        <w:tc>
          <w:tcPr>
            <w:tcW w:w="1186" w:type="dxa"/>
            <w:shd w:val="clear" w:color="auto" w:fill="auto"/>
          </w:tcPr>
          <w:p w:rsidR="004A5211" w:rsidRDefault="00A46E22" w:rsidP="007474E1">
            <w:pPr>
              <w:pStyle w:val="142"/>
              <w:jc w:val="right"/>
              <w:rPr>
                <w:rFonts w:hint="eastAsia"/>
              </w:rPr>
            </w:pPr>
            <w:r>
              <w:rPr>
                <w:rFonts w:hint="eastAsia"/>
              </w:rPr>
              <w:t>10.5</w:t>
            </w:r>
          </w:p>
        </w:tc>
        <w:tc>
          <w:tcPr>
            <w:tcW w:w="1186" w:type="dxa"/>
            <w:shd w:val="clear" w:color="auto" w:fill="auto"/>
          </w:tcPr>
          <w:p w:rsidR="004A5211" w:rsidRDefault="00A46E22" w:rsidP="007474E1">
            <w:pPr>
              <w:pStyle w:val="142"/>
              <w:jc w:val="right"/>
              <w:rPr>
                <w:rFonts w:hint="eastAsia"/>
              </w:rPr>
            </w:pPr>
            <w:r>
              <w:rPr>
                <w:rFonts w:hint="eastAsia"/>
              </w:rPr>
              <w:t>10.3</w:t>
            </w:r>
          </w:p>
        </w:tc>
        <w:tc>
          <w:tcPr>
            <w:tcW w:w="1186" w:type="dxa"/>
            <w:shd w:val="clear" w:color="auto" w:fill="auto"/>
          </w:tcPr>
          <w:p w:rsidR="004A5211" w:rsidRDefault="00A46E22" w:rsidP="007474E1">
            <w:pPr>
              <w:pStyle w:val="142"/>
              <w:jc w:val="right"/>
              <w:rPr>
                <w:rFonts w:hint="eastAsia"/>
              </w:rPr>
            </w:pPr>
            <w:r>
              <w:rPr>
                <w:rFonts w:hint="eastAsia"/>
              </w:rPr>
              <w:t>11.4</w:t>
            </w:r>
          </w:p>
        </w:tc>
        <w:tc>
          <w:tcPr>
            <w:tcW w:w="1186" w:type="dxa"/>
            <w:shd w:val="clear" w:color="auto" w:fill="auto"/>
          </w:tcPr>
          <w:p w:rsidR="004A5211" w:rsidRDefault="00A46E22" w:rsidP="007474E1">
            <w:pPr>
              <w:pStyle w:val="142"/>
              <w:jc w:val="right"/>
              <w:rPr>
                <w:rFonts w:hint="eastAsia"/>
              </w:rPr>
            </w:pPr>
            <w:r>
              <w:rPr>
                <w:rFonts w:hint="eastAsia"/>
              </w:rPr>
              <w:t>10.1</w:t>
            </w:r>
          </w:p>
        </w:tc>
        <w:tc>
          <w:tcPr>
            <w:tcW w:w="1187" w:type="dxa"/>
            <w:shd w:val="clear" w:color="auto" w:fill="auto"/>
          </w:tcPr>
          <w:p w:rsidR="004A5211" w:rsidRDefault="00A46E22" w:rsidP="007474E1">
            <w:pPr>
              <w:pStyle w:val="142"/>
              <w:jc w:val="right"/>
              <w:rPr>
                <w:rFonts w:hint="eastAsia"/>
              </w:rPr>
            </w:pPr>
            <w:r>
              <w:rPr>
                <w:rFonts w:hint="eastAsia"/>
              </w:rPr>
              <w:t>8.6</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平均審結期間</w:t>
            </w:r>
          </w:p>
        </w:tc>
        <w:tc>
          <w:tcPr>
            <w:tcW w:w="1186" w:type="dxa"/>
            <w:shd w:val="clear" w:color="auto" w:fill="auto"/>
          </w:tcPr>
          <w:p w:rsidR="004A5211" w:rsidRDefault="00A46E22" w:rsidP="007474E1">
            <w:pPr>
              <w:pStyle w:val="142"/>
              <w:jc w:val="right"/>
              <w:rPr>
                <w:rFonts w:hint="eastAsia"/>
              </w:rPr>
            </w:pPr>
            <w:r>
              <w:rPr>
                <w:rFonts w:hint="eastAsia"/>
              </w:rPr>
              <w:t>13.4</w:t>
            </w:r>
          </w:p>
        </w:tc>
        <w:tc>
          <w:tcPr>
            <w:tcW w:w="1186" w:type="dxa"/>
            <w:shd w:val="clear" w:color="auto" w:fill="auto"/>
          </w:tcPr>
          <w:p w:rsidR="004A5211" w:rsidRDefault="00A46E22" w:rsidP="007474E1">
            <w:pPr>
              <w:pStyle w:val="142"/>
              <w:jc w:val="right"/>
              <w:rPr>
                <w:rFonts w:hint="eastAsia"/>
              </w:rPr>
            </w:pPr>
            <w:r>
              <w:rPr>
                <w:rFonts w:hint="eastAsia"/>
              </w:rPr>
              <w:t>13.0</w:t>
            </w:r>
          </w:p>
        </w:tc>
        <w:tc>
          <w:tcPr>
            <w:tcW w:w="1186" w:type="dxa"/>
            <w:shd w:val="clear" w:color="auto" w:fill="auto"/>
          </w:tcPr>
          <w:p w:rsidR="004A5211" w:rsidRDefault="00A46E22" w:rsidP="007474E1">
            <w:pPr>
              <w:pStyle w:val="142"/>
              <w:jc w:val="right"/>
              <w:rPr>
                <w:rFonts w:hint="eastAsia"/>
              </w:rPr>
            </w:pPr>
            <w:r>
              <w:rPr>
                <w:rFonts w:hint="eastAsia"/>
              </w:rPr>
              <w:t>13.7</w:t>
            </w:r>
          </w:p>
        </w:tc>
        <w:tc>
          <w:tcPr>
            <w:tcW w:w="1186" w:type="dxa"/>
            <w:shd w:val="clear" w:color="auto" w:fill="auto"/>
          </w:tcPr>
          <w:p w:rsidR="004A5211" w:rsidRDefault="00A46E22" w:rsidP="007474E1">
            <w:pPr>
              <w:pStyle w:val="142"/>
              <w:jc w:val="right"/>
              <w:rPr>
                <w:rFonts w:hint="eastAsia"/>
              </w:rPr>
            </w:pPr>
            <w:r>
              <w:rPr>
                <w:rFonts w:hint="eastAsia"/>
              </w:rPr>
              <w:t>13.1</w:t>
            </w:r>
          </w:p>
        </w:tc>
        <w:tc>
          <w:tcPr>
            <w:tcW w:w="1187" w:type="dxa"/>
            <w:shd w:val="clear" w:color="auto" w:fill="auto"/>
          </w:tcPr>
          <w:p w:rsidR="004A5211" w:rsidRDefault="00A46E22" w:rsidP="007474E1">
            <w:pPr>
              <w:pStyle w:val="142"/>
              <w:jc w:val="right"/>
              <w:rPr>
                <w:rFonts w:hint="eastAsia"/>
              </w:rPr>
            </w:pPr>
            <w:r>
              <w:rPr>
                <w:rFonts w:hint="eastAsia"/>
              </w:rPr>
              <w:t>11.7</w:t>
            </w:r>
          </w:p>
        </w:tc>
      </w:tr>
      <w:tr w:rsidR="004A5211" w:rsidTr="0058696C">
        <w:tc>
          <w:tcPr>
            <w:tcW w:w="2552" w:type="dxa"/>
            <w:shd w:val="clear" w:color="auto" w:fill="auto"/>
          </w:tcPr>
          <w:p w:rsidR="004A5211" w:rsidRDefault="004A5211" w:rsidP="007474E1">
            <w:pPr>
              <w:pStyle w:val="142"/>
              <w:rPr>
                <w:rFonts w:hint="eastAsia"/>
              </w:rPr>
            </w:pPr>
            <w:r>
              <w:rPr>
                <w:rFonts w:hint="eastAsia"/>
              </w:rPr>
              <w:t>2.商標審查</w:t>
            </w: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6" w:type="dxa"/>
            <w:shd w:val="clear" w:color="auto" w:fill="auto"/>
          </w:tcPr>
          <w:p w:rsidR="004A5211" w:rsidRDefault="004A5211" w:rsidP="007474E1">
            <w:pPr>
              <w:pStyle w:val="142"/>
              <w:jc w:val="right"/>
              <w:rPr>
                <w:rFonts w:hint="eastAsia"/>
              </w:rPr>
            </w:pPr>
          </w:p>
        </w:tc>
        <w:tc>
          <w:tcPr>
            <w:tcW w:w="1187" w:type="dxa"/>
            <w:shd w:val="clear" w:color="auto" w:fill="auto"/>
          </w:tcPr>
          <w:p w:rsidR="004A5211" w:rsidRDefault="004A5211" w:rsidP="007474E1">
            <w:pPr>
              <w:pStyle w:val="142"/>
              <w:jc w:val="right"/>
              <w:rPr>
                <w:rFonts w:hint="eastAsia"/>
              </w:rPr>
            </w:pPr>
          </w:p>
        </w:tc>
      </w:tr>
      <w:tr w:rsidR="004A5211" w:rsidTr="0058696C">
        <w:tc>
          <w:tcPr>
            <w:tcW w:w="2552" w:type="dxa"/>
            <w:shd w:val="clear" w:color="auto" w:fill="auto"/>
          </w:tcPr>
          <w:p w:rsidR="004A5211" w:rsidRDefault="0049123F" w:rsidP="007474E1">
            <w:pPr>
              <w:pStyle w:val="142"/>
              <w:ind w:leftChars="50" w:left="142"/>
              <w:rPr>
                <w:rFonts w:hint="eastAsia"/>
              </w:rPr>
            </w:pPr>
            <w:r w:rsidRPr="0049123F">
              <w:rPr>
                <w:rFonts w:hint="eastAsia"/>
              </w:rPr>
              <w:t>申請</w:t>
            </w:r>
            <w:r w:rsidR="004A5211">
              <w:rPr>
                <w:rFonts w:hint="eastAsia"/>
              </w:rPr>
              <w:t>量</w:t>
            </w:r>
          </w:p>
        </w:tc>
        <w:tc>
          <w:tcPr>
            <w:tcW w:w="1186" w:type="dxa"/>
            <w:shd w:val="clear" w:color="auto" w:fill="auto"/>
          </w:tcPr>
          <w:p w:rsidR="004A5211" w:rsidRDefault="0088386B" w:rsidP="007474E1">
            <w:pPr>
              <w:pStyle w:val="142"/>
              <w:jc w:val="right"/>
              <w:rPr>
                <w:rFonts w:hint="eastAsia"/>
              </w:rPr>
            </w:pPr>
            <w:r>
              <w:rPr>
                <w:rFonts w:hint="eastAsia"/>
              </w:rPr>
              <w:t>94,089</w:t>
            </w:r>
          </w:p>
        </w:tc>
        <w:tc>
          <w:tcPr>
            <w:tcW w:w="1186" w:type="dxa"/>
            <w:shd w:val="clear" w:color="auto" w:fill="auto"/>
          </w:tcPr>
          <w:p w:rsidR="004A5211" w:rsidRDefault="0088386B" w:rsidP="007474E1">
            <w:pPr>
              <w:pStyle w:val="142"/>
              <w:jc w:val="right"/>
              <w:rPr>
                <w:rFonts w:hint="eastAsia"/>
              </w:rPr>
            </w:pPr>
            <w:r>
              <w:rPr>
                <w:rFonts w:hint="eastAsia"/>
              </w:rPr>
              <w:t>95,917</w:t>
            </w:r>
          </w:p>
        </w:tc>
        <w:tc>
          <w:tcPr>
            <w:tcW w:w="1186" w:type="dxa"/>
            <w:shd w:val="clear" w:color="auto" w:fill="auto"/>
          </w:tcPr>
          <w:p w:rsidR="004A5211" w:rsidRDefault="0088386B" w:rsidP="007474E1">
            <w:pPr>
              <w:pStyle w:val="142"/>
              <w:jc w:val="right"/>
              <w:rPr>
                <w:rFonts w:hint="eastAsia"/>
              </w:rPr>
            </w:pPr>
            <w:r>
              <w:rPr>
                <w:rFonts w:hint="eastAsia"/>
              </w:rPr>
              <w:t>94,7</w:t>
            </w:r>
            <w:r w:rsidR="0052012D">
              <w:rPr>
                <w:rFonts w:hint="eastAsia"/>
              </w:rPr>
              <w:t>7</w:t>
            </w:r>
            <w:r>
              <w:rPr>
                <w:rFonts w:hint="eastAsia"/>
              </w:rPr>
              <w:t>8</w:t>
            </w:r>
          </w:p>
        </w:tc>
        <w:tc>
          <w:tcPr>
            <w:tcW w:w="1186" w:type="dxa"/>
            <w:shd w:val="clear" w:color="auto" w:fill="auto"/>
          </w:tcPr>
          <w:p w:rsidR="004A5211" w:rsidRDefault="0088386B" w:rsidP="007474E1">
            <w:pPr>
              <w:pStyle w:val="142"/>
              <w:jc w:val="right"/>
              <w:rPr>
                <w:rFonts w:hint="eastAsia"/>
              </w:rPr>
            </w:pPr>
            <w:r>
              <w:rPr>
                <w:rFonts w:hint="eastAsia"/>
              </w:rPr>
              <w:t>91,535</w:t>
            </w:r>
          </w:p>
        </w:tc>
        <w:tc>
          <w:tcPr>
            <w:tcW w:w="1187" w:type="dxa"/>
            <w:shd w:val="clear" w:color="auto" w:fill="auto"/>
          </w:tcPr>
          <w:p w:rsidR="004A5211" w:rsidRDefault="0088386B" w:rsidP="007474E1">
            <w:pPr>
              <w:pStyle w:val="142"/>
              <w:jc w:val="right"/>
              <w:rPr>
                <w:rFonts w:hint="eastAsia"/>
              </w:rPr>
            </w:pPr>
            <w:r>
              <w:rPr>
                <w:rFonts w:hint="eastAsia"/>
              </w:rPr>
              <w:t>90,341</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結案量</w:t>
            </w:r>
          </w:p>
        </w:tc>
        <w:tc>
          <w:tcPr>
            <w:tcW w:w="1186" w:type="dxa"/>
            <w:shd w:val="clear" w:color="auto" w:fill="auto"/>
          </w:tcPr>
          <w:p w:rsidR="004A5211" w:rsidRDefault="0088386B" w:rsidP="007474E1">
            <w:pPr>
              <w:pStyle w:val="142"/>
              <w:jc w:val="right"/>
              <w:rPr>
                <w:rFonts w:hint="eastAsia"/>
              </w:rPr>
            </w:pPr>
            <w:r>
              <w:rPr>
                <w:rFonts w:hint="eastAsia"/>
              </w:rPr>
              <w:t>94,203</w:t>
            </w:r>
          </w:p>
        </w:tc>
        <w:tc>
          <w:tcPr>
            <w:tcW w:w="1186" w:type="dxa"/>
            <w:shd w:val="clear" w:color="auto" w:fill="auto"/>
          </w:tcPr>
          <w:p w:rsidR="004A5211" w:rsidRDefault="0088386B" w:rsidP="007474E1">
            <w:pPr>
              <w:pStyle w:val="142"/>
              <w:jc w:val="right"/>
              <w:rPr>
                <w:rFonts w:hint="eastAsia"/>
              </w:rPr>
            </w:pPr>
            <w:r>
              <w:rPr>
                <w:rFonts w:hint="eastAsia"/>
              </w:rPr>
              <w:t>94,725</w:t>
            </w:r>
          </w:p>
        </w:tc>
        <w:tc>
          <w:tcPr>
            <w:tcW w:w="1186" w:type="dxa"/>
            <w:shd w:val="clear" w:color="auto" w:fill="auto"/>
          </w:tcPr>
          <w:p w:rsidR="004A5211" w:rsidRDefault="0088386B" w:rsidP="007474E1">
            <w:pPr>
              <w:pStyle w:val="142"/>
              <w:jc w:val="right"/>
              <w:rPr>
                <w:rFonts w:hint="eastAsia"/>
              </w:rPr>
            </w:pPr>
            <w:r>
              <w:rPr>
                <w:rFonts w:hint="eastAsia"/>
              </w:rPr>
              <w:t>92,724</w:t>
            </w:r>
          </w:p>
        </w:tc>
        <w:tc>
          <w:tcPr>
            <w:tcW w:w="1186" w:type="dxa"/>
            <w:shd w:val="clear" w:color="auto" w:fill="auto"/>
          </w:tcPr>
          <w:p w:rsidR="004A5211" w:rsidRDefault="0088386B" w:rsidP="007474E1">
            <w:pPr>
              <w:pStyle w:val="142"/>
              <w:jc w:val="right"/>
              <w:rPr>
                <w:rFonts w:hint="eastAsia"/>
              </w:rPr>
            </w:pPr>
            <w:r>
              <w:rPr>
                <w:rFonts w:hint="eastAsia"/>
              </w:rPr>
              <w:t>90,043</w:t>
            </w:r>
          </w:p>
        </w:tc>
        <w:tc>
          <w:tcPr>
            <w:tcW w:w="1187" w:type="dxa"/>
            <w:shd w:val="clear" w:color="auto" w:fill="auto"/>
          </w:tcPr>
          <w:p w:rsidR="004A5211" w:rsidRDefault="0088386B" w:rsidP="007474E1">
            <w:pPr>
              <w:pStyle w:val="142"/>
              <w:jc w:val="right"/>
              <w:rPr>
                <w:rFonts w:hint="eastAsia"/>
              </w:rPr>
            </w:pPr>
            <w:r>
              <w:rPr>
                <w:rFonts w:hint="eastAsia"/>
              </w:rPr>
              <w:t>93,574</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待辦量</w:t>
            </w:r>
          </w:p>
        </w:tc>
        <w:tc>
          <w:tcPr>
            <w:tcW w:w="1186" w:type="dxa"/>
            <w:shd w:val="clear" w:color="auto" w:fill="auto"/>
          </w:tcPr>
          <w:p w:rsidR="004A5211" w:rsidRDefault="0088386B" w:rsidP="007474E1">
            <w:pPr>
              <w:pStyle w:val="142"/>
              <w:jc w:val="right"/>
              <w:rPr>
                <w:rFonts w:hint="eastAsia"/>
              </w:rPr>
            </w:pPr>
            <w:r>
              <w:rPr>
                <w:rFonts w:hint="eastAsia"/>
              </w:rPr>
              <w:t>48,750</w:t>
            </w:r>
          </w:p>
        </w:tc>
        <w:tc>
          <w:tcPr>
            <w:tcW w:w="1186" w:type="dxa"/>
            <w:shd w:val="clear" w:color="auto" w:fill="auto"/>
          </w:tcPr>
          <w:p w:rsidR="004A5211" w:rsidRDefault="0088386B" w:rsidP="007474E1">
            <w:pPr>
              <w:pStyle w:val="142"/>
              <w:jc w:val="right"/>
              <w:rPr>
                <w:rFonts w:hint="eastAsia"/>
              </w:rPr>
            </w:pPr>
            <w:r>
              <w:rPr>
                <w:rFonts w:hint="eastAsia"/>
              </w:rPr>
              <w:t>50,677</w:t>
            </w:r>
          </w:p>
        </w:tc>
        <w:tc>
          <w:tcPr>
            <w:tcW w:w="1186" w:type="dxa"/>
            <w:shd w:val="clear" w:color="auto" w:fill="auto"/>
          </w:tcPr>
          <w:p w:rsidR="004A5211" w:rsidRDefault="0088386B" w:rsidP="007474E1">
            <w:pPr>
              <w:pStyle w:val="142"/>
              <w:jc w:val="right"/>
              <w:rPr>
                <w:rFonts w:hint="eastAsia"/>
              </w:rPr>
            </w:pPr>
            <w:r>
              <w:rPr>
                <w:rFonts w:hint="eastAsia"/>
              </w:rPr>
              <w:t>53,420</w:t>
            </w:r>
          </w:p>
        </w:tc>
        <w:tc>
          <w:tcPr>
            <w:tcW w:w="1186" w:type="dxa"/>
            <w:shd w:val="clear" w:color="auto" w:fill="auto"/>
          </w:tcPr>
          <w:p w:rsidR="004A5211" w:rsidRDefault="0088386B" w:rsidP="007474E1">
            <w:pPr>
              <w:pStyle w:val="142"/>
              <w:jc w:val="right"/>
              <w:rPr>
                <w:rFonts w:hint="eastAsia"/>
              </w:rPr>
            </w:pPr>
            <w:r>
              <w:rPr>
                <w:rFonts w:hint="eastAsia"/>
              </w:rPr>
              <w:t>55,544</w:t>
            </w:r>
          </w:p>
        </w:tc>
        <w:tc>
          <w:tcPr>
            <w:tcW w:w="1187" w:type="dxa"/>
            <w:shd w:val="clear" w:color="auto" w:fill="auto"/>
          </w:tcPr>
          <w:p w:rsidR="004A5211" w:rsidRDefault="0088386B" w:rsidP="007474E1">
            <w:pPr>
              <w:pStyle w:val="142"/>
              <w:jc w:val="right"/>
              <w:rPr>
                <w:rFonts w:hint="eastAsia"/>
              </w:rPr>
            </w:pPr>
            <w:r>
              <w:rPr>
                <w:rFonts w:hint="eastAsia"/>
              </w:rPr>
              <w:t>52,860</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平均首次通知期間</w:t>
            </w:r>
          </w:p>
        </w:tc>
        <w:tc>
          <w:tcPr>
            <w:tcW w:w="1186" w:type="dxa"/>
            <w:shd w:val="clear" w:color="auto" w:fill="auto"/>
          </w:tcPr>
          <w:p w:rsidR="004A5211" w:rsidRDefault="0088386B" w:rsidP="007474E1">
            <w:pPr>
              <w:pStyle w:val="142"/>
              <w:jc w:val="right"/>
              <w:rPr>
                <w:rFonts w:hint="eastAsia"/>
              </w:rPr>
            </w:pPr>
            <w:r>
              <w:rPr>
                <w:rFonts w:hint="eastAsia"/>
              </w:rPr>
              <w:t>4.7</w:t>
            </w:r>
          </w:p>
        </w:tc>
        <w:tc>
          <w:tcPr>
            <w:tcW w:w="1186" w:type="dxa"/>
            <w:shd w:val="clear" w:color="auto" w:fill="auto"/>
          </w:tcPr>
          <w:p w:rsidR="004A5211" w:rsidRDefault="0088386B" w:rsidP="007474E1">
            <w:pPr>
              <w:pStyle w:val="142"/>
              <w:jc w:val="right"/>
              <w:rPr>
                <w:rFonts w:hint="eastAsia"/>
              </w:rPr>
            </w:pPr>
            <w:r>
              <w:rPr>
                <w:rFonts w:hint="eastAsia"/>
              </w:rPr>
              <w:t>4.9</w:t>
            </w:r>
          </w:p>
        </w:tc>
        <w:tc>
          <w:tcPr>
            <w:tcW w:w="1186" w:type="dxa"/>
            <w:shd w:val="clear" w:color="auto" w:fill="auto"/>
          </w:tcPr>
          <w:p w:rsidR="004A5211" w:rsidRDefault="0088386B" w:rsidP="007474E1">
            <w:pPr>
              <w:pStyle w:val="142"/>
              <w:jc w:val="right"/>
              <w:rPr>
                <w:rFonts w:hint="eastAsia"/>
              </w:rPr>
            </w:pPr>
            <w:r>
              <w:rPr>
                <w:rFonts w:hint="eastAsia"/>
              </w:rPr>
              <w:t>5.2</w:t>
            </w:r>
          </w:p>
        </w:tc>
        <w:tc>
          <w:tcPr>
            <w:tcW w:w="1186" w:type="dxa"/>
            <w:shd w:val="clear" w:color="auto" w:fill="auto"/>
          </w:tcPr>
          <w:p w:rsidR="004A5211" w:rsidRPr="00DD6DF9" w:rsidRDefault="0088386B" w:rsidP="007474E1">
            <w:pPr>
              <w:pStyle w:val="142"/>
              <w:jc w:val="right"/>
              <w:rPr>
                <w:rFonts w:hint="eastAsia"/>
                <w:b/>
                <w:bCs/>
              </w:rPr>
            </w:pPr>
            <w:r w:rsidRPr="00DD6DF9">
              <w:rPr>
                <w:rFonts w:hint="eastAsia"/>
                <w:b/>
                <w:bCs/>
              </w:rPr>
              <w:t>6.2</w:t>
            </w:r>
          </w:p>
        </w:tc>
        <w:tc>
          <w:tcPr>
            <w:tcW w:w="1187" w:type="dxa"/>
            <w:shd w:val="clear" w:color="auto" w:fill="auto"/>
          </w:tcPr>
          <w:p w:rsidR="004A5211" w:rsidRPr="00DD6DF9" w:rsidRDefault="0088386B" w:rsidP="007474E1">
            <w:pPr>
              <w:pStyle w:val="142"/>
              <w:jc w:val="right"/>
              <w:rPr>
                <w:rFonts w:hint="eastAsia"/>
                <w:b/>
                <w:bCs/>
              </w:rPr>
            </w:pPr>
            <w:r w:rsidRPr="00DD6DF9">
              <w:rPr>
                <w:rFonts w:hint="eastAsia"/>
                <w:b/>
                <w:bCs/>
              </w:rPr>
              <w:t>6.1</w:t>
            </w:r>
          </w:p>
        </w:tc>
      </w:tr>
      <w:tr w:rsidR="004A5211" w:rsidTr="0058696C">
        <w:tc>
          <w:tcPr>
            <w:tcW w:w="2552" w:type="dxa"/>
            <w:shd w:val="clear" w:color="auto" w:fill="auto"/>
          </w:tcPr>
          <w:p w:rsidR="004A5211" w:rsidRDefault="004A5211" w:rsidP="007474E1">
            <w:pPr>
              <w:pStyle w:val="142"/>
              <w:ind w:leftChars="50" w:left="142"/>
              <w:rPr>
                <w:rFonts w:hint="eastAsia"/>
              </w:rPr>
            </w:pPr>
            <w:r>
              <w:rPr>
                <w:rFonts w:hint="eastAsia"/>
              </w:rPr>
              <w:t>平均審結期間</w:t>
            </w:r>
          </w:p>
        </w:tc>
        <w:tc>
          <w:tcPr>
            <w:tcW w:w="1186" w:type="dxa"/>
            <w:shd w:val="clear" w:color="auto" w:fill="auto"/>
          </w:tcPr>
          <w:p w:rsidR="004A5211" w:rsidRDefault="0088386B" w:rsidP="007474E1">
            <w:pPr>
              <w:pStyle w:val="142"/>
              <w:jc w:val="right"/>
              <w:rPr>
                <w:rFonts w:hint="eastAsia"/>
              </w:rPr>
            </w:pPr>
            <w:r>
              <w:rPr>
                <w:rFonts w:hint="eastAsia"/>
              </w:rPr>
              <w:t>6.5</w:t>
            </w:r>
          </w:p>
        </w:tc>
        <w:tc>
          <w:tcPr>
            <w:tcW w:w="1186" w:type="dxa"/>
            <w:shd w:val="clear" w:color="auto" w:fill="auto"/>
          </w:tcPr>
          <w:p w:rsidR="004A5211" w:rsidRDefault="0088386B" w:rsidP="007474E1">
            <w:pPr>
              <w:pStyle w:val="142"/>
              <w:jc w:val="right"/>
              <w:rPr>
                <w:rFonts w:hint="eastAsia"/>
              </w:rPr>
            </w:pPr>
            <w:r>
              <w:rPr>
                <w:rFonts w:hint="eastAsia"/>
              </w:rPr>
              <w:t>6.2</w:t>
            </w:r>
          </w:p>
        </w:tc>
        <w:tc>
          <w:tcPr>
            <w:tcW w:w="1186" w:type="dxa"/>
            <w:shd w:val="clear" w:color="auto" w:fill="auto"/>
          </w:tcPr>
          <w:p w:rsidR="004A5211" w:rsidRDefault="0088386B" w:rsidP="007474E1">
            <w:pPr>
              <w:pStyle w:val="142"/>
              <w:jc w:val="right"/>
              <w:rPr>
                <w:rFonts w:hint="eastAsia"/>
              </w:rPr>
            </w:pPr>
            <w:r>
              <w:rPr>
                <w:rFonts w:hint="eastAsia"/>
              </w:rPr>
              <w:t>6.5</w:t>
            </w:r>
          </w:p>
        </w:tc>
        <w:tc>
          <w:tcPr>
            <w:tcW w:w="1186" w:type="dxa"/>
            <w:shd w:val="clear" w:color="auto" w:fill="auto"/>
          </w:tcPr>
          <w:p w:rsidR="004A5211" w:rsidRPr="00DD6DF9" w:rsidRDefault="0088386B" w:rsidP="007474E1">
            <w:pPr>
              <w:pStyle w:val="142"/>
              <w:jc w:val="right"/>
              <w:rPr>
                <w:rFonts w:hint="eastAsia"/>
                <w:b/>
                <w:bCs/>
              </w:rPr>
            </w:pPr>
            <w:r w:rsidRPr="00DD6DF9">
              <w:rPr>
                <w:rFonts w:hint="eastAsia"/>
                <w:b/>
                <w:bCs/>
              </w:rPr>
              <w:t>7.5</w:t>
            </w:r>
          </w:p>
        </w:tc>
        <w:tc>
          <w:tcPr>
            <w:tcW w:w="1187" w:type="dxa"/>
            <w:shd w:val="clear" w:color="auto" w:fill="auto"/>
          </w:tcPr>
          <w:p w:rsidR="004A5211" w:rsidRPr="00DD6DF9" w:rsidRDefault="0088386B" w:rsidP="007474E1">
            <w:pPr>
              <w:pStyle w:val="142"/>
              <w:jc w:val="right"/>
              <w:rPr>
                <w:rFonts w:hint="eastAsia"/>
                <w:b/>
                <w:bCs/>
              </w:rPr>
            </w:pPr>
            <w:r w:rsidRPr="00DD6DF9">
              <w:rPr>
                <w:rFonts w:hint="eastAsia"/>
                <w:b/>
                <w:bCs/>
              </w:rPr>
              <w:t>7.4</w:t>
            </w:r>
          </w:p>
        </w:tc>
      </w:tr>
    </w:tbl>
    <w:p w:rsidR="004A5211" w:rsidRPr="00EC71C6" w:rsidRDefault="00A46E22" w:rsidP="004A5211">
      <w:pPr>
        <w:pStyle w:val="142"/>
        <w:rPr>
          <w:rFonts w:hint="eastAsia"/>
        </w:rPr>
      </w:pPr>
      <w:r>
        <w:rPr>
          <w:rFonts w:hint="eastAsia"/>
        </w:rPr>
        <w:t>資料來源：智慧局提供及智慧局113年度年報</w:t>
      </w:r>
      <w:r w:rsidRPr="00A46E22">
        <w:rPr>
          <w:rFonts w:hint="eastAsia"/>
        </w:rPr>
        <w:t>。</w:t>
      </w:r>
    </w:p>
    <w:p w:rsidR="005C3436" w:rsidRDefault="005C3436" w:rsidP="005C3436">
      <w:pPr>
        <w:ind w:left="566" w:firstLine="566"/>
      </w:pPr>
      <w:r>
        <w:rPr>
          <w:rFonts w:hint="eastAsia"/>
        </w:rPr>
        <w:t>綜上，</w:t>
      </w:r>
      <w:r w:rsidR="0049123F" w:rsidRPr="0049123F">
        <w:rPr>
          <w:rFonts w:hint="eastAsia"/>
        </w:rPr>
        <w:t>智慧局115年度</w:t>
      </w:r>
      <w:r w:rsidR="005F231C" w:rsidRPr="005F231C">
        <w:rPr>
          <w:rFonts w:hint="eastAsia"/>
        </w:rPr>
        <w:t>預算案</w:t>
      </w:r>
      <w:r w:rsidR="0049123F" w:rsidRPr="0049123F">
        <w:rPr>
          <w:rFonts w:hint="eastAsia"/>
        </w:rPr>
        <w:t>於「智慧財產權科技發展」項下「智慧財產服務暨業界運用效能躍升」編列2億8,876萬7千元，</w:t>
      </w:r>
      <w:r w:rsidR="0049123F">
        <w:rPr>
          <w:rFonts w:hint="eastAsia"/>
        </w:rPr>
        <w:t>鑑於</w:t>
      </w:r>
      <w:r w:rsidR="00A55CF4">
        <w:rPr>
          <w:rFonts w:hint="eastAsia"/>
        </w:rPr>
        <w:t>近年</w:t>
      </w:r>
      <w:r w:rsidR="00DD6DF9">
        <w:rPr>
          <w:rFonts w:hint="eastAsia"/>
        </w:rPr>
        <w:t>發明專利申請量呈成長趨勢，又</w:t>
      </w:r>
      <w:r w:rsidR="00A55CF4">
        <w:rPr>
          <w:rFonts w:hint="eastAsia"/>
        </w:rPr>
        <w:t>發明專利及商標審查之平均審結期間容有改善空間，允宜詳實</w:t>
      </w:r>
      <w:r w:rsidR="00A55CF4" w:rsidRPr="00A55CF4">
        <w:rPr>
          <w:rFonts w:hint="eastAsia"/>
        </w:rPr>
        <w:t>盤點現有平台及系統服務功能，妥為</w:t>
      </w:r>
      <w:r w:rsidR="00A55CF4">
        <w:rPr>
          <w:rFonts w:hint="eastAsia"/>
        </w:rPr>
        <w:t>規劃</w:t>
      </w:r>
      <w:r w:rsidR="00A55CF4" w:rsidRPr="00A55CF4">
        <w:rPr>
          <w:rFonts w:hint="eastAsia"/>
        </w:rPr>
        <w:t>導入AI新興科技，俾改善智權業務作業效率</w:t>
      </w:r>
      <w:r w:rsidR="00A55CF4">
        <w:rPr>
          <w:rFonts w:hint="eastAsia"/>
        </w:rPr>
        <w:t>，並</w:t>
      </w:r>
      <w:r w:rsidR="00A55CF4" w:rsidRPr="00A55CF4">
        <w:rPr>
          <w:rFonts w:hint="eastAsia"/>
        </w:rPr>
        <w:t>加速專利案件審查</w:t>
      </w:r>
      <w:r w:rsidRPr="00E4273A">
        <w:rPr>
          <w:rFonts w:hint="eastAsia"/>
        </w:rPr>
        <w:t>。</w:t>
      </w:r>
    </w:p>
    <w:p w:rsidR="007474E1" w:rsidRDefault="007474E1" w:rsidP="005C3436">
      <w:pPr>
        <w:ind w:left="566" w:firstLine="566"/>
        <w:rPr>
          <w:rFonts w:hint="eastAsia"/>
        </w:rPr>
      </w:pPr>
    </w:p>
    <w:p w:rsidR="003D4381" w:rsidRDefault="005C3436" w:rsidP="003D4381">
      <w:pPr>
        <w:pStyle w:val="14"/>
        <w:ind w:left="567" w:hanging="567"/>
      </w:pPr>
      <w:bookmarkStart w:id="31" w:name="_Toc211084970"/>
      <w:bookmarkStart w:id="32" w:name="_Toc212709818"/>
      <w:r>
        <w:rPr>
          <w:rFonts w:hint="eastAsia"/>
        </w:rPr>
        <w:t>五</w:t>
      </w:r>
      <w:bookmarkStart w:id="33" w:name="_Hlk211083535"/>
      <w:r w:rsidR="003D4381" w:rsidRPr="00E4273A">
        <w:rPr>
          <w:rFonts w:hint="eastAsia"/>
        </w:rPr>
        <w:t>、</w:t>
      </w:r>
      <w:bookmarkEnd w:id="33"/>
      <w:r w:rsidR="00DB3155" w:rsidRPr="00DB3155">
        <w:rPr>
          <w:rFonts w:hint="eastAsia"/>
        </w:rPr>
        <w:t>11</w:t>
      </w:r>
      <w:r w:rsidR="00DB3155">
        <w:rPr>
          <w:rFonts w:hint="eastAsia"/>
        </w:rPr>
        <w:t>5</w:t>
      </w:r>
      <w:r w:rsidR="00DB3155" w:rsidRPr="00DB3155">
        <w:rPr>
          <w:rFonts w:hint="eastAsia"/>
        </w:rPr>
        <w:t>年度新增</w:t>
      </w:r>
      <w:r w:rsidR="00437C76">
        <w:rPr>
          <w:rFonts w:hint="eastAsia"/>
        </w:rPr>
        <w:t>辦理</w:t>
      </w:r>
      <w:r w:rsidR="00DB3155" w:rsidRPr="00DB3155">
        <w:rPr>
          <w:rFonts w:hint="eastAsia"/>
        </w:rPr>
        <w:t>「</w:t>
      </w:r>
      <w:r w:rsidR="00DB3155">
        <w:rPr>
          <w:rFonts w:hint="eastAsia"/>
        </w:rPr>
        <w:t>智權推進致能轉型</w:t>
      </w:r>
      <w:r w:rsidR="00DB3155" w:rsidRPr="00DB3155">
        <w:rPr>
          <w:rFonts w:hint="eastAsia"/>
        </w:rPr>
        <w:t>」計畫，</w:t>
      </w:r>
      <w:r w:rsidR="003C16BD">
        <w:rPr>
          <w:rFonts w:hint="eastAsia"/>
        </w:rPr>
        <w:t>允宜妥為規劃智權服務平台之建置及完</w:t>
      </w:r>
      <w:r w:rsidR="00295686">
        <w:rPr>
          <w:rFonts w:hint="eastAsia"/>
        </w:rPr>
        <w:t>備</w:t>
      </w:r>
      <w:r w:rsidR="003C16BD">
        <w:rPr>
          <w:rFonts w:hint="eastAsia"/>
        </w:rPr>
        <w:t>智權服務項目，俾促進智權普及化</w:t>
      </w:r>
      <w:bookmarkEnd w:id="31"/>
      <w:bookmarkEnd w:id="32"/>
    </w:p>
    <w:p w:rsidR="003D4381" w:rsidRDefault="002922CD" w:rsidP="003D4381">
      <w:pPr>
        <w:ind w:left="566" w:firstLine="566"/>
      </w:pPr>
      <w:r>
        <w:rPr>
          <w:rFonts w:hint="eastAsia"/>
        </w:rPr>
        <w:t>智慧</w:t>
      </w:r>
      <w:r w:rsidR="003D4381">
        <w:rPr>
          <w:rFonts w:hint="eastAsia"/>
        </w:rPr>
        <w:t>局</w:t>
      </w:r>
      <w:r w:rsidR="00DB3155" w:rsidRPr="00DB3155">
        <w:rPr>
          <w:rFonts w:hint="eastAsia"/>
        </w:rPr>
        <w:t>11</w:t>
      </w:r>
      <w:r w:rsidR="00DB3155">
        <w:rPr>
          <w:rFonts w:hint="eastAsia"/>
        </w:rPr>
        <w:t>5</w:t>
      </w:r>
      <w:r w:rsidR="00DB3155" w:rsidRPr="00DB3155">
        <w:rPr>
          <w:rFonts w:hint="eastAsia"/>
        </w:rPr>
        <w:t>年度</w:t>
      </w:r>
      <w:r w:rsidR="005F231C" w:rsidRPr="005F231C">
        <w:rPr>
          <w:rFonts w:hint="eastAsia"/>
        </w:rPr>
        <w:t>預算案</w:t>
      </w:r>
      <w:r w:rsidR="00DB3155" w:rsidRPr="00DB3155">
        <w:rPr>
          <w:rFonts w:hint="eastAsia"/>
        </w:rPr>
        <w:t>於「智慧財產權科技發展」項下新增「智權推進致能轉型」</w:t>
      </w:r>
      <w:r w:rsidR="00DB3155">
        <w:rPr>
          <w:rFonts w:hint="eastAsia"/>
        </w:rPr>
        <w:t>4</w:t>
      </w:r>
      <w:r w:rsidR="00DB3155" w:rsidRPr="00DB3155">
        <w:rPr>
          <w:rFonts w:hint="eastAsia"/>
        </w:rPr>
        <w:t>,</w:t>
      </w:r>
      <w:r w:rsidR="00DB3155">
        <w:rPr>
          <w:rFonts w:hint="eastAsia"/>
        </w:rPr>
        <w:t>857</w:t>
      </w:r>
      <w:r w:rsidR="00DB3155" w:rsidRPr="00DB3155">
        <w:rPr>
          <w:rFonts w:hint="eastAsia"/>
        </w:rPr>
        <w:t>萬</w:t>
      </w:r>
      <w:r w:rsidR="00DB3155">
        <w:rPr>
          <w:rFonts w:hint="eastAsia"/>
        </w:rPr>
        <w:t>5千元</w:t>
      </w:r>
      <w:r w:rsidR="00DB3155" w:rsidRPr="00DB3155">
        <w:rPr>
          <w:rFonts w:hint="eastAsia"/>
        </w:rPr>
        <w:t>，</w:t>
      </w:r>
      <w:r w:rsidR="00940187">
        <w:rPr>
          <w:rFonts w:hint="eastAsia"/>
        </w:rPr>
        <w:t>用以辦理AI智權服務平台</w:t>
      </w:r>
      <w:r w:rsidR="00985D98">
        <w:rPr>
          <w:rFonts w:hint="eastAsia"/>
        </w:rPr>
        <w:t>及智權智慧客服系統開發等事項</w:t>
      </w:r>
      <w:r w:rsidR="00DB3155" w:rsidRPr="00DB3155">
        <w:rPr>
          <w:rFonts w:hint="eastAsia"/>
        </w:rPr>
        <w:t>。經查：</w:t>
      </w:r>
    </w:p>
    <w:p w:rsidR="003D4381" w:rsidRDefault="003D4381" w:rsidP="003D4381">
      <w:pPr>
        <w:pStyle w:val="a5"/>
        <w:ind w:left="849" w:hanging="283"/>
        <w:rPr>
          <w:b/>
          <w:bCs/>
        </w:rPr>
      </w:pPr>
      <w:r>
        <w:rPr>
          <w:rFonts w:hint="eastAsia"/>
          <w:b/>
          <w:bCs/>
        </w:rPr>
        <w:t>(一)</w:t>
      </w:r>
      <w:r w:rsidR="00DB3155" w:rsidRPr="00DB3155">
        <w:rPr>
          <w:rFonts w:hint="eastAsia"/>
          <w:b/>
          <w:bCs/>
        </w:rPr>
        <w:t>計畫內容摘要及經費需求</w:t>
      </w:r>
    </w:p>
    <w:p w:rsidR="003D4381" w:rsidRDefault="00985D98" w:rsidP="00985D98">
      <w:pPr>
        <w:pStyle w:val="123"/>
        <w:ind w:left="1133" w:hanging="283"/>
      </w:pPr>
      <w:r w:rsidRPr="000A3C2C">
        <w:rPr>
          <w:rFonts w:hint="eastAsia"/>
          <w:b/>
          <w:bCs/>
        </w:rPr>
        <w:t>1.計畫內容：</w:t>
      </w:r>
      <w:r w:rsidR="00B20F81">
        <w:rPr>
          <w:rFonts w:hint="eastAsia"/>
        </w:rPr>
        <w:t>為達成以AI為基礎之數位轉型工作目標，智慧局</w:t>
      </w:r>
      <w:r w:rsidR="00FE1519">
        <w:rPr>
          <w:rFonts w:hint="eastAsia"/>
        </w:rPr>
        <w:t>配合經濟部</w:t>
      </w:r>
      <w:r w:rsidR="00FE1519" w:rsidRPr="00FE1519">
        <w:rPr>
          <w:rFonts w:hint="eastAsia"/>
        </w:rPr>
        <w:t>「</w:t>
      </w:r>
      <w:r w:rsidR="00FE1519">
        <w:rPr>
          <w:rFonts w:hint="eastAsia"/>
        </w:rPr>
        <w:t>智慧政府數位化精進發展計畫-</w:t>
      </w:r>
      <w:r w:rsidR="00FE1519" w:rsidRPr="00FE1519">
        <w:rPr>
          <w:rFonts w:hint="eastAsia"/>
        </w:rPr>
        <w:t>致能轉型ABC計畫」</w:t>
      </w:r>
      <w:r w:rsidR="00FE1519">
        <w:rPr>
          <w:rFonts w:hint="eastAsia"/>
        </w:rPr>
        <w:t>推動</w:t>
      </w:r>
      <w:r w:rsidR="00FE1519" w:rsidRPr="00FE1519">
        <w:rPr>
          <w:rFonts w:hint="eastAsia"/>
        </w:rPr>
        <w:t>「智權推進致能轉型</w:t>
      </w:r>
      <w:r w:rsidR="00FE1519">
        <w:rPr>
          <w:rFonts w:hint="eastAsia"/>
        </w:rPr>
        <w:t>計畫</w:t>
      </w:r>
      <w:r w:rsidR="00FE1519" w:rsidRPr="00FE1519">
        <w:rPr>
          <w:rFonts w:hint="eastAsia"/>
        </w:rPr>
        <w:t>」</w:t>
      </w:r>
      <w:r w:rsidR="00FE1519">
        <w:rPr>
          <w:rFonts w:hint="eastAsia"/>
        </w:rPr>
        <w:t>，</w:t>
      </w:r>
      <w:r w:rsidR="00B20F81">
        <w:rPr>
          <w:rFonts w:hint="eastAsia"/>
        </w:rPr>
        <w:t>運用AI技術打造以使用者為中心之智慧智權服務，主要建置</w:t>
      </w:r>
      <w:r w:rsidR="00B20F81" w:rsidRPr="00B20F81">
        <w:rPr>
          <w:rFonts w:hint="eastAsia"/>
        </w:rPr>
        <w:t>「智權智慧客服」服務，提供商標及專利之申辦與知識諮詢服務</w:t>
      </w:r>
      <w:r w:rsidR="00293DEA">
        <w:rPr>
          <w:rFonts w:hint="eastAsia"/>
        </w:rPr>
        <w:t>，依據使用者需求提供精準之引</w:t>
      </w:r>
      <w:r w:rsidR="007B50AB">
        <w:rPr>
          <w:rFonts w:hint="eastAsia"/>
        </w:rPr>
        <w:t>導</w:t>
      </w:r>
      <w:r w:rsidR="00293DEA">
        <w:rPr>
          <w:rFonts w:hint="eastAsia"/>
        </w:rPr>
        <w:t>服務，</w:t>
      </w:r>
      <w:r w:rsidR="007B50AB">
        <w:rPr>
          <w:rFonts w:hint="eastAsia"/>
        </w:rPr>
        <w:t>協助使用者快速瞭解所需適用之智慧財產權權利類型，</w:t>
      </w:r>
      <w:r w:rsidR="00293DEA">
        <w:rPr>
          <w:rFonts w:hint="eastAsia"/>
        </w:rPr>
        <w:t>並</w:t>
      </w:r>
      <w:r w:rsidR="007B50AB">
        <w:rPr>
          <w:rFonts w:hint="eastAsia"/>
        </w:rPr>
        <w:t>建構完善且具韌性之數位基礎建設，以支援AI應用</w:t>
      </w:r>
      <w:r w:rsidR="000A3C2C" w:rsidRPr="000A3C2C">
        <w:rPr>
          <w:rFonts w:hint="eastAsia"/>
        </w:rPr>
        <w:t>。</w:t>
      </w:r>
    </w:p>
    <w:p w:rsidR="00985D98" w:rsidRDefault="00985D98" w:rsidP="00985D98">
      <w:pPr>
        <w:pStyle w:val="123"/>
        <w:ind w:left="1133" w:hanging="283"/>
      </w:pPr>
      <w:r w:rsidRPr="00EC305A">
        <w:rPr>
          <w:rFonts w:hint="eastAsia"/>
          <w:b/>
          <w:bCs/>
        </w:rPr>
        <w:t>2.</w:t>
      </w:r>
      <w:r w:rsidR="000A3C2C" w:rsidRPr="00EC305A">
        <w:rPr>
          <w:rFonts w:hint="eastAsia"/>
          <w:b/>
          <w:bCs/>
        </w:rPr>
        <w:t>期程及計畫總經費：</w:t>
      </w:r>
      <w:r w:rsidR="000A3C2C">
        <w:rPr>
          <w:rFonts w:hint="eastAsia"/>
        </w:rPr>
        <w:t>執行期間為115至119年度，</w:t>
      </w:r>
      <w:r w:rsidR="00C35EEE">
        <w:rPr>
          <w:rFonts w:hint="eastAsia"/>
        </w:rPr>
        <w:t>計畫總</w:t>
      </w:r>
      <w:r w:rsidR="000A3C2C">
        <w:rPr>
          <w:rFonts w:hint="eastAsia"/>
        </w:rPr>
        <w:t>經費為2億4,287萬5千元</w:t>
      </w:r>
      <w:r w:rsidR="00D41140">
        <w:rPr>
          <w:rFonts w:hint="eastAsia"/>
        </w:rPr>
        <w:t>(詳表1)</w:t>
      </w:r>
      <w:r w:rsidR="000A3C2C">
        <w:rPr>
          <w:rFonts w:hint="eastAsia"/>
        </w:rPr>
        <w:t>，</w:t>
      </w:r>
      <w:r w:rsidR="00021290">
        <w:rPr>
          <w:rFonts w:hint="eastAsia"/>
        </w:rPr>
        <w:t>其中</w:t>
      </w:r>
      <w:r w:rsidR="00C35EEE">
        <w:rPr>
          <w:rFonts w:hint="eastAsia"/>
        </w:rPr>
        <w:t>辦理AI智權服務平台所需經費為8,931萬5千元，預計建構</w:t>
      </w:r>
      <w:r w:rsidR="007B50AB">
        <w:rPr>
          <w:rFonts w:hint="eastAsia"/>
        </w:rPr>
        <w:t>提供全方位</w:t>
      </w:r>
      <w:r w:rsidR="007B50AB" w:rsidRPr="007B50AB">
        <w:rPr>
          <w:rFonts w:hint="eastAsia"/>
        </w:rPr>
        <w:t>、</w:t>
      </w:r>
      <w:r w:rsidR="007B50AB">
        <w:rPr>
          <w:rFonts w:hint="eastAsia"/>
        </w:rPr>
        <w:t>主動精準之智權申辦及知識諮詢服務，降低中小企業及民眾接觸管理</w:t>
      </w:r>
      <w:r w:rsidR="007B50AB" w:rsidRPr="007B50AB">
        <w:rPr>
          <w:rFonts w:hint="eastAsia"/>
        </w:rPr>
        <w:t>智慧財產權</w:t>
      </w:r>
      <w:r w:rsidR="007B50AB">
        <w:rPr>
          <w:rFonts w:hint="eastAsia"/>
        </w:rPr>
        <w:t>之</w:t>
      </w:r>
      <w:r w:rsidR="007B50AB" w:rsidRPr="007B50AB">
        <w:rPr>
          <w:rFonts w:hint="eastAsia"/>
        </w:rPr>
        <w:t>門檻與時間成本</w:t>
      </w:r>
      <w:r w:rsidR="000A3C2C" w:rsidRPr="000A3C2C">
        <w:rPr>
          <w:rFonts w:hint="eastAsia"/>
        </w:rPr>
        <w:t>。</w:t>
      </w:r>
    </w:p>
    <w:p w:rsidR="000A3C2C" w:rsidRDefault="000A3C2C" w:rsidP="00985D98">
      <w:pPr>
        <w:pStyle w:val="123"/>
        <w:ind w:left="1133" w:hanging="283"/>
      </w:pPr>
      <w:r w:rsidRPr="00AE756B">
        <w:rPr>
          <w:rFonts w:hint="eastAsia"/>
          <w:b/>
          <w:bCs/>
        </w:rPr>
        <w:t>3.115年度經費用途</w:t>
      </w:r>
      <w:r w:rsidR="007B50AB" w:rsidRPr="00AE756B">
        <w:rPr>
          <w:rFonts w:hint="eastAsia"/>
          <w:b/>
          <w:bCs/>
        </w:rPr>
        <w:t>：</w:t>
      </w:r>
      <w:r w:rsidR="00EC305A">
        <w:rPr>
          <w:rFonts w:hint="eastAsia"/>
        </w:rPr>
        <w:t>115年度</w:t>
      </w:r>
      <w:r w:rsidR="00437C76">
        <w:rPr>
          <w:rFonts w:hint="eastAsia"/>
        </w:rPr>
        <w:t>預算案</w:t>
      </w:r>
      <w:r w:rsidR="00EC305A">
        <w:rPr>
          <w:rFonts w:hint="eastAsia"/>
        </w:rPr>
        <w:t>編列4,857萬5千元，</w:t>
      </w:r>
      <w:r w:rsidR="00AE756B">
        <w:rPr>
          <w:rFonts w:hint="eastAsia"/>
        </w:rPr>
        <w:t>包含辦理AI智權服務平台與智權智慧客服等資訊操作維護所需之資訊服務費及通訊費共3,071萬2千元，以及辦理各項系統開發與建構完善數位基礎建設所需相關硬體及儲存設備之資訊軟硬體設備費1,786萬3千元</w:t>
      </w:r>
      <w:r w:rsidRPr="000A3C2C">
        <w:rPr>
          <w:rFonts w:hint="eastAsia"/>
        </w:rPr>
        <w:t>。</w:t>
      </w:r>
    </w:p>
    <w:p w:rsidR="00D41140" w:rsidRDefault="00D41140" w:rsidP="00D41140">
      <w:pPr>
        <w:pStyle w:val="200"/>
        <w:spacing w:line="500" w:lineRule="exact"/>
        <w:ind w:left="808" w:hangingChars="285" w:hanging="808"/>
        <w:jc w:val="both"/>
      </w:pPr>
      <w:r>
        <w:rPr>
          <w:rFonts w:hint="eastAsia"/>
          <w:b/>
          <w:bCs/>
          <w:sz w:val="28"/>
          <w:szCs w:val="32"/>
        </w:rPr>
        <w:t xml:space="preserve">表1  </w:t>
      </w:r>
      <w:r w:rsidRPr="00D41140">
        <w:rPr>
          <w:rFonts w:hint="eastAsia"/>
          <w:b/>
          <w:bCs/>
          <w:sz w:val="28"/>
          <w:szCs w:val="32"/>
        </w:rPr>
        <w:t>「智權推進致能轉型計畫」</w:t>
      </w:r>
      <w:r>
        <w:rPr>
          <w:rFonts w:hint="eastAsia"/>
          <w:b/>
          <w:bCs/>
          <w:sz w:val="28"/>
          <w:szCs w:val="32"/>
        </w:rPr>
        <w:t xml:space="preserve">經費需求概況表    </w:t>
      </w:r>
      <w:r w:rsidRPr="00D41140">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0"/>
        <w:gridCol w:w="1022"/>
        <w:gridCol w:w="4199"/>
        <w:gridCol w:w="2688"/>
      </w:tblGrid>
      <w:tr w:rsidR="004D7222" w:rsidRPr="00885545" w:rsidTr="00885545">
        <w:trPr>
          <w:tblHeader/>
        </w:trPr>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年度</w:t>
            </w:r>
          </w:p>
        </w:tc>
        <w:tc>
          <w:tcPr>
            <w:tcW w:w="1022"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所需經費</w:t>
            </w:r>
          </w:p>
        </w:tc>
        <w:tc>
          <w:tcPr>
            <w:tcW w:w="4199"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預期辦理事項</w:t>
            </w:r>
          </w:p>
        </w:tc>
        <w:tc>
          <w:tcPr>
            <w:tcW w:w="2688"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預計成效</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115</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shd w:val="pct15" w:color="auto" w:fill="FFFFFF"/>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1.建構AI協作智權服務平台，含智慧客服與智慧秘書之可行性分析。</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2.整合雲端與地端運算資源，制定調配策略。</w:t>
            </w:r>
          </w:p>
        </w:tc>
        <w:tc>
          <w:tcPr>
            <w:tcW w:w="2688" w:type="dxa"/>
            <w:shd w:val="clear" w:color="auto" w:fill="auto"/>
          </w:tcPr>
          <w:p w:rsidR="004D7222" w:rsidRPr="00885545" w:rsidRDefault="004D7222" w:rsidP="00885545">
            <w:pPr>
              <w:pStyle w:val="142"/>
              <w:spacing w:line="240" w:lineRule="exact"/>
              <w:ind w:left="203" w:hangingChars="100" w:hanging="203"/>
              <w:jc w:val="both"/>
              <w:rPr>
                <w:rFonts w:hint="eastAsia"/>
                <w:spacing w:val="-20"/>
              </w:rPr>
            </w:pPr>
            <w:r w:rsidRPr="00885545">
              <w:rPr>
                <w:rFonts w:hint="eastAsia"/>
                <w:spacing w:val="-20"/>
              </w:rPr>
              <w:t>1.完成1項智慧客服應用服務。</w:t>
            </w:r>
          </w:p>
          <w:p w:rsidR="004D7222" w:rsidRPr="00885545" w:rsidRDefault="004D7222" w:rsidP="00885545">
            <w:pPr>
              <w:pStyle w:val="142"/>
              <w:spacing w:line="240" w:lineRule="exact"/>
              <w:ind w:left="203" w:hangingChars="100" w:hanging="203"/>
              <w:jc w:val="both"/>
              <w:rPr>
                <w:rFonts w:hint="eastAsia"/>
                <w:spacing w:val="-20"/>
              </w:rPr>
            </w:pPr>
            <w:r w:rsidRPr="00885545">
              <w:rPr>
                <w:rFonts w:hint="eastAsia"/>
                <w:spacing w:val="-20"/>
              </w:rPr>
              <w:t>2.智慧客服累計提供服務6,000次。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116</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1.擴增智慧客服服務，並建置智慧秘書服務。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2.依應用服務性質，於雲端或地端建立AI模型訓練及運作所需基礎環境，並設計必要之備援機制。</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1.增加1項智慧客服服務，並完成1項智慧秘書服務。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2.智慧客服及秘書累計提供服務1萬3,000次。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117</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1.持續擴增智慧客服與智慧秘書服務，同時追蹤模型精確度，評估優化可行性。</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2.智慧客服及秘書累計提供服務2萬次。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118</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1.持續擴增智慧客服與智慧秘書服務，同時依評估結果進行模型優化。</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2.智慧客服及秘書累計提供服務2萬7,000次。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spacing w:val="-20"/>
              </w:rPr>
            </w:pPr>
            <w:r w:rsidRPr="00885545">
              <w:rPr>
                <w:rFonts w:hint="eastAsia"/>
                <w:spacing w:val="-20"/>
              </w:rPr>
              <w:t>119</w:t>
            </w:r>
          </w:p>
        </w:tc>
        <w:tc>
          <w:tcPr>
            <w:tcW w:w="1022" w:type="dxa"/>
            <w:shd w:val="clear" w:color="auto" w:fill="auto"/>
            <w:vAlign w:val="center"/>
          </w:tcPr>
          <w:p w:rsidR="004D7222" w:rsidRPr="00885545" w:rsidRDefault="004D7222" w:rsidP="00885545">
            <w:pPr>
              <w:pStyle w:val="142"/>
              <w:spacing w:line="240" w:lineRule="exact"/>
              <w:jc w:val="right"/>
              <w:rPr>
                <w:rFonts w:hint="eastAsia"/>
                <w:spacing w:val="-20"/>
              </w:rPr>
            </w:pPr>
            <w:r w:rsidRPr="00885545">
              <w:rPr>
                <w:spacing w:val="-20"/>
              </w:rPr>
              <w:t>48,575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1.持續擴增智慧客服與智慧秘書服務，同時蒐集使用者回饋意見進行優化。</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2.配合應用服務需求，辦理雲端或地端基礎環境擴充及維運，確保服務持續性。</w:t>
            </w: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1.增加1項智慧客服及1項智慧秘書服務。</w:t>
            </w:r>
          </w:p>
          <w:p w:rsidR="004D7222" w:rsidRPr="00885545" w:rsidRDefault="004D7222" w:rsidP="00885545">
            <w:pPr>
              <w:pStyle w:val="142"/>
              <w:adjustRightInd w:val="0"/>
              <w:spacing w:line="240" w:lineRule="exact"/>
              <w:ind w:left="203" w:hangingChars="100" w:hanging="203"/>
              <w:jc w:val="both"/>
              <w:rPr>
                <w:rFonts w:hint="eastAsia"/>
                <w:spacing w:val="-20"/>
              </w:rPr>
            </w:pPr>
            <w:r w:rsidRPr="00885545">
              <w:rPr>
                <w:rFonts w:hint="eastAsia"/>
                <w:spacing w:val="-20"/>
              </w:rPr>
              <w:t>2.智慧客服及秘書累計提供服務3萬5,000次。</w:t>
            </w:r>
          </w:p>
        </w:tc>
      </w:tr>
      <w:tr w:rsidR="004D7222" w:rsidRPr="00885545" w:rsidTr="00885545">
        <w:tc>
          <w:tcPr>
            <w:tcW w:w="630" w:type="dxa"/>
            <w:shd w:val="clear" w:color="auto" w:fill="auto"/>
            <w:vAlign w:val="center"/>
          </w:tcPr>
          <w:p w:rsidR="004D7222" w:rsidRPr="00885545" w:rsidRDefault="004D7222" w:rsidP="00885545">
            <w:pPr>
              <w:pStyle w:val="142"/>
              <w:spacing w:line="240" w:lineRule="exact"/>
              <w:jc w:val="center"/>
              <w:rPr>
                <w:rFonts w:hint="eastAsia"/>
                <w:b/>
                <w:bCs/>
                <w:spacing w:val="-20"/>
              </w:rPr>
            </w:pPr>
            <w:r w:rsidRPr="00885545">
              <w:rPr>
                <w:rFonts w:hint="eastAsia"/>
                <w:b/>
                <w:bCs/>
                <w:spacing w:val="-20"/>
              </w:rPr>
              <w:t>合計</w:t>
            </w:r>
          </w:p>
        </w:tc>
        <w:tc>
          <w:tcPr>
            <w:tcW w:w="1022" w:type="dxa"/>
            <w:shd w:val="clear" w:color="auto" w:fill="auto"/>
            <w:vAlign w:val="center"/>
          </w:tcPr>
          <w:p w:rsidR="004D7222" w:rsidRPr="00885545" w:rsidRDefault="004D7222" w:rsidP="00885545">
            <w:pPr>
              <w:pStyle w:val="142"/>
              <w:spacing w:line="240" w:lineRule="exact"/>
              <w:jc w:val="right"/>
              <w:rPr>
                <w:rFonts w:hint="eastAsia"/>
                <w:b/>
                <w:bCs/>
                <w:spacing w:val="-20"/>
              </w:rPr>
            </w:pPr>
            <w:r w:rsidRPr="00885545">
              <w:rPr>
                <w:b/>
                <w:bCs/>
                <w:spacing w:val="-20"/>
              </w:rPr>
              <w:t>242,875</w:t>
            </w:r>
          </w:p>
        </w:tc>
        <w:tc>
          <w:tcPr>
            <w:tcW w:w="4199"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b/>
                <w:bCs/>
                <w:spacing w:val="-20"/>
              </w:rPr>
            </w:pPr>
          </w:p>
        </w:tc>
        <w:tc>
          <w:tcPr>
            <w:tcW w:w="2688" w:type="dxa"/>
            <w:shd w:val="clear" w:color="auto" w:fill="auto"/>
          </w:tcPr>
          <w:p w:rsidR="004D7222" w:rsidRPr="00885545" w:rsidRDefault="004D7222" w:rsidP="00885545">
            <w:pPr>
              <w:pStyle w:val="142"/>
              <w:adjustRightInd w:val="0"/>
              <w:spacing w:line="240" w:lineRule="exact"/>
              <w:ind w:left="203" w:hangingChars="100" w:hanging="203"/>
              <w:jc w:val="both"/>
              <w:rPr>
                <w:rFonts w:hint="eastAsia"/>
                <w:spacing w:val="-20"/>
              </w:rPr>
            </w:pPr>
          </w:p>
        </w:tc>
      </w:tr>
    </w:tbl>
    <w:p w:rsidR="00D41140" w:rsidRPr="00D41140" w:rsidRDefault="0085484D" w:rsidP="0085484D">
      <w:pPr>
        <w:pStyle w:val="142"/>
        <w:jc w:val="both"/>
        <w:rPr>
          <w:rFonts w:hint="eastAsia"/>
        </w:rPr>
      </w:pPr>
      <w:r>
        <w:rPr>
          <w:rFonts w:hint="eastAsia"/>
        </w:rPr>
        <w:t>資料來源：智慧局提供</w:t>
      </w:r>
      <w:r w:rsidRPr="0085484D">
        <w:rPr>
          <w:rFonts w:hint="eastAsia"/>
        </w:rPr>
        <w:t>。</w:t>
      </w:r>
    </w:p>
    <w:p w:rsidR="0085484D" w:rsidRDefault="0085484D" w:rsidP="0085484D">
      <w:pPr>
        <w:pStyle w:val="a5"/>
        <w:ind w:left="849" w:hanging="283"/>
        <w:rPr>
          <w:b/>
          <w:bCs/>
        </w:rPr>
      </w:pPr>
      <w:r>
        <w:rPr>
          <w:rFonts w:hint="eastAsia"/>
          <w:b/>
          <w:bCs/>
        </w:rPr>
        <w:t>(二)</w:t>
      </w:r>
      <w:r w:rsidR="002767A2">
        <w:rPr>
          <w:rFonts w:hint="eastAsia"/>
          <w:b/>
          <w:bCs/>
        </w:rPr>
        <w:t>鑑於智慧財產權之申請</w:t>
      </w:r>
      <w:r w:rsidR="00DD6DF9">
        <w:rPr>
          <w:rFonts w:hint="eastAsia"/>
          <w:b/>
          <w:bCs/>
        </w:rPr>
        <w:t>程序較為</w:t>
      </w:r>
      <w:r w:rsidR="002767A2">
        <w:rPr>
          <w:rFonts w:hint="eastAsia"/>
          <w:b/>
          <w:bCs/>
        </w:rPr>
        <w:t>複雜，為降低</w:t>
      </w:r>
      <w:r w:rsidR="002767A2" w:rsidRPr="002767A2">
        <w:rPr>
          <w:rFonts w:hint="eastAsia"/>
          <w:b/>
          <w:bCs/>
        </w:rPr>
        <w:t>智權服務使用門檻</w:t>
      </w:r>
      <w:r w:rsidR="002767A2">
        <w:rPr>
          <w:rFonts w:hint="eastAsia"/>
          <w:b/>
          <w:bCs/>
        </w:rPr>
        <w:t>，允宜妥為規劃智權服務平台之建置及完</w:t>
      </w:r>
      <w:r w:rsidR="00295686">
        <w:rPr>
          <w:rFonts w:hint="eastAsia"/>
          <w:b/>
          <w:bCs/>
        </w:rPr>
        <w:t>備</w:t>
      </w:r>
      <w:r w:rsidR="002767A2">
        <w:rPr>
          <w:rFonts w:hint="eastAsia"/>
          <w:b/>
          <w:bCs/>
        </w:rPr>
        <w:t>服務項目，並滾動檢討，俾符使用者需求</w:t>
      </w:r>
    </w:p>
    <w:p w:rsidR="000D2D8F" w:rsidRDefault="00C6332E" w:rsidP="00FA07A1">
      <w:pPr>
        <w:pStyle w:val="21"/>
        <w:ind w:left="850" w:firstLine="566"/>
      </w:pPr>
      <w:r w:rsidRPr="00C6332E">
        <w:rPr>
          <w:rFonts w:hint="eastAsia"/>
        </w:rPr>
        <w:t>智慧財產權</w:t>
      </w:r>
      <w:r>
        <w:rPr>
          <w:rFonts w:hint="eastAsia"/>
        </w:rPr>
        <w:t>為</w:t>
      </w:r>
      <w:r w:rsidRPr="00C6332E">
        <w:rPr>
          <w:rFonts w:hint="eastAsia"/>
        </w:rPr>
        <w:t>企業及個人重要</w:t>
      </w:r>
      <w:r>
        <w:rPr>
          <w:rFonts w:hint="eastAsia"/>
        </w:rPr>
        <w:t>之</w:t>
      </w:r>
      <w:r w:rsidRPr="00C6332E">
        <w:rPr>
          <w:rFonts w:hint="eastAsia"/>
        </w:rPr>
        <w:t>無形資產，</w:t>
      </w:r>
      <w:r w:rsidR="000D57D3">
        <w:rPr>
          <w:rFonts w:hint="eastAsia"/>
        </w:rPr>
        <w:t>且</w:t>
      </w:r>
      <w:r w:rsidR="000D57D3" w:rsidRPr="000D57D3">
        <w:rPr>
          <w:rFonts w:hint="eastAsia"/>
        </w:rPr>
        <w:t>智慧財產權對於促進產業創新及研發極具重要性，</w:t>
      </w:r>
      <w:r>
        <w:rPr>
          <w:rFonts w:hint="eastAsia"/>
        </w:rPr>
        <w:t>惟</w:t>
      </w:r>
      <w:r w:rsidR="006E2DFB">
        <w:rPr>
          <w:rFonts w:hint="eastAsia"/>
        </w:rPr>
        <w:t>其</w:t>
      </w:r>
      <w:r>
        <w:rPr>
          <w:rFonts w:hint="eastAsia"/>
        </w:rPr>
        <w:t>分類龐雜</w:t>
      </w:r>
      <w:r w:rsidR="000A629E">
        <w:rPr>
          <w:rFonts w:hint="eastAsia"/>
        </w:rPr>
        <w:t>，</w:t>
      </w:r>
      <w:r w:rsidR="000D2D8F">
        <w:rPr>
          <w:rFonts w:hint="eastAsia"/>
        </w:rPr>
        <w:t>包含專利權</w:t>
      </w:r>
      <w:r w:rsidR="000D2D8F" w:rsidRPr="000D2D8F">
        <w:rPr>
          <w:rFonts w:hint="eastAsia"/>
        </w:rPr>
        <w:t>、</w:t>
      </w:r>
      <w:r w:rsidR="000D2D8F">
        <w:rPr>
          <w:rFonts w:hint="eastAsia"/>
        </w:rPr>
        <w:t>商標權</w:t>
      </w:r>
      <w:r w:rsidR="00D208AB" w:rsidRPr="000D2D8F">
        <w:rPr>
          <w:rFonts w:hint="eastAsia"/>
        </w:rPr>
        <w:t>、</w:t>
      </w:r>
      <w:r w:rsidR="00D208AB">
        <w:rPr>
          <w:rFonts w:hint="eastAsia"/>
        </w:rPr>
        <w:t>著作權</w:t>
      </w:r>
      <w:r w:rsidR="000D2D8F">
        <w:rPr>
          <w:rFonts w:hint="eastAsia"/>
        </w:rPr>
        <w:t>及營業秘密等，</w:t>
      </w:r>
      <w:r>
        <w:rPr>
          <w:rFonts w:hint="eastAsia"/>
        </w:rPr>
        <w:t>專利權</w:t>
      </w:r>
      <w:r w:rsidR="000A629E">
        <w:rPr>
          <w:rFonts w:hint="eastAsia"/>
        </w:rPr>
        <w:t>尚分為發明</w:t>
      </w:r>
      <w:r w:rsidR="000A629E" w:rsidRPr="000A629E">
        <w:rPr>
          <w:rFonts w:hint="eastAsia"/>
        </w:rPr>
        <w:t>、</w:t>
      </w:r>
      <w:r w:rsidR="000A629E">
        <w:rPr>
          <w:rFonts w:hint="eastAsia"/>
        </w:rPr>
        <w:t>新型及設計</w:t>
      </w:r>
      <w:r>
        <w:rPr>
          <w:rFonts w:hint="eastAsia"/>
        </w:rPr>
        <w:t>等</w:t>
      </w:r>
      <w:r w:rsidR="00831007">
        <w:rPr>
          <w:rFonts w:hint="eastAsia"/>
        </w:rPr>
        <w:t>類型</w:t>
      </w:r>
      <w:r>
        <w:rPr>
          <w:rFonts w:hint="eastAsia"/>
        </w:rPr>
        <w:t>，</w:t>
      </w:r>
      <w:r w:rsidR="00831007">
        <w:rPr>
          <w:rFonts w:hint="eastAsia"/>
        </w:rPr>
        <w:t>又</w:t>
      </w:r>
      <w:r w:rsidR="008C3116">
        <w:rPr>
          <w:rFonts w:hint="eastAsia"/>
        </w:rPr>
        <w:t>各智慧財產權</w:t>
      </w:r>
      <w:r>
        <w:rPr>
          <w:rFonts w:hint="eastAsia"/>
        </w:rPr>
        <w:t>適用範圍及申請方式均有不同，</w:t>
      </w:r>
      <w:r w:rsidR="007474E1" w:rsidRPr="007474E1">
        <w:rPr>
          <w:rFonts w:hint="eastAsia"/>
        </w:rPr>
        <w:t>以專利權觀之，</w:t>
      </w:r>
      <w:r w:rsidR="00DB3572">
        <w:rPr>
          <w:rFonts w:hint="eastAsia"/>
        </w:rPr>
        <w:t>即</w:t>
      </w:r>
      <w:r w:rsidR="007474E1" w:rsidRPr="007474E1">
        <w:rPr>
          <w:rFonts w:hint="eastAsia"/>
        </w:rPr>
        <w:t>可分為發明、新型及設計3種專利權，保護年限分別為20年、10年及15年，各審查方式均不同(詳表2)，</w:t>
      </w:r>
      <w:r w:rsidR="00D54841">
        <w:rPr>
          <w:rFonts w:hint="eastAsia"/>
        </w:rPr>
        <w:t>且專利權經核准審定後</w:t>
      </w:r>
      <w:r w:rsidR="00C136F9">
        <w:rPr>
          <w:rFonts w:hint="eastAsia"/>
        </w:rPr>
        <w:t>，</w:t>
      </w:r>
      <w:r w:rsidR="00D54841">
        <w:rPr>
          <w:rFonts w:hint="eastAsia"/>
        </w:rPr>
        <w:t>尚須於期間內繳納證書費及年費，</w:t>
      </w:r>
      <w:r w:rsidR="002767A2">
        <w:rPr>
          <w:rFonts w:hint="eastAsia"/>
        </w:rPr>
        <w:t>申請及審查過程之複雜程度</w:t>
      </w:r>
      <w:r w:rsidR="00D54841">
        <w:rPr>
          <w:rFonts w:hint="eastAsia"/>
        </w:rPr>
        <w:t>對</w:t>
      </w:r>
      <w:r w:rsidR="002767A2">
        <w:rPr>
          <w:rFonts w:hint="eastAsia"/>
        </w:rPr>
        <w:t>資</w:t>
      </w:r>
      <w:r w:rsidR="00D54841" w:rsidRPr="00C6332E">
        <w:rPr>
          <w:rFonts w:hint="eastAsia"/>
        </w:rPr>
        <w:t>源有限</w:t>
      </w:r>
      <w:r w:rsidR="00D54841">
        <w:rPr>
          <w:rFonts w:hint="eastAsia"/>
        </w:rPr>
        <w:t>之</w:t>
      </w:r>
      <w:r w:rsidR="00D54841" w:rsidRPr="00C6332E">
        <w:rPr>
          <w:rFonts w:hint="eastAsia"/>
        </w:rPr>
        <w:t>中小企業及個人</w:t>
      </w:r>
      <w:r w:rsidR="00971A73">
        <w:rPr>
          <w:rFonts w:hint="eastAsia"/>
        </w:rPr>
        <w:t>可能</w:t>
      </w:r>
      <w:r w:rsidR="002767A2">
        <w:rPr>
          <w:rFonts w:hint="eastAsia"/>
        </w:rPr>
        <w:t>為</w:t>
      </w:r>
      <w:r w:rsidR="00D54841">
        <w:rPr>
          <w:rFonts w:hint="eastAsia"/>
        </w:rPr>
        <w:t>一大</w:t>
      </w:r>
      <w:r w:rsidR="00764726">
        <w:rPr>
          <w:rFonts w:hint="eastAsia"/>
        </w:rPr>
        <w:t>挑戰</w:t>
      </w:r>
      <w:r w:rsidR="008C3116" w:rsidRPr="008C3116">
        <w:rPr>
          <w:rFonts w:hint="eastAsia"/>
        </w:rPr>
        <w:t>。</w:t>
      </w:r>
    </w:p>
    <w:p w:rsidR="00FA07A1" w:rsidRDefault="0008561E" w:rsidP="00FA07A1">
      <w:pPr>
        <w:pStyle w:val="21"/>
        <w:ind w:left="850" w:firstLine="566"/>
      </w:pPr>
      <w:r>
        <w:rPr>
          <w:rFonts w:hint="eastAsia"/>
        </w:rPr>
        <w:t>智慧局前於1</w:t>
      </w:r>
      <w:r w:rsidR="00165E08">
        <w:rPr>
          <w:rFonts w:hint="eastAsia"/>
        </w:rPr>
        <w:t>10</w:t>
      </w:r>
      <w:r>
        <w:rPr>
          <w:rFonts w:hint="eastAsia"/>
        </w:rPr>
        <w:t>至114年間</w:t>
      </w:r>
      <w:r w:rsidR="00BA3DE5">
        <w:rPr>
          <w:rFonts w:hint="eastAsia"/>
        </w:rPr>
        <w:t>辦理</w:t>
      </w:r>
      <w:r w:rsidR="00BA3DE5" w:rsidRPr="003225EA">
        <w:rPr>
          <w:rFonts w:hint="eastAsia"/>
        </w:rPr>
        <w:t>「</w:t>
      </w:r>
      <w:r w:rsidR="00BA3DE5">
        <w:rPr>
          <w:rFonts w:hint="eastAsia"/>
        </w:rPr>
        <w:t>服務型智慧政府2.0推動計畫</w:t>
      </w:r>
      <w:r w:rsidR="00BA3DE5" w:rsidRPr="00BA3DE5">
        <w:rPr>
          <w:rFonts w:hint="eastAsia"/>
        </w:rPr>
        <w:t>-經濟決策輔助及智慧治理計畫-智權數位基磐計畫」</w:t>
      </w:r>
      <w:r w:rsidR="00165E08">
        <w:rPr>
          <w:rStyle w:val="afa"/>
        </w:rPr>
        <w:footnoteReference w:id="8"/>
      </w:r>
      <w:r w:rsidR="00BA3DE5">
        <w:rPr>
          <w:rFonts w:hint="eastAsia"/>
        </w:rPr>
        <w:t>，初步</w:t>
      </w:r>
      <w:r w:rsidR="000A1882">
        <w:rPr>
          <w:rFonts w:hint="eastAsia"/>
        </w:rPr>
        <w:t>已提供企業技術趨勢與智權資訊，以及掌握案件歷程諮詢之個人化服務等服務</w:t>
      </w:r>
      <w:r w:rsidR="00536398">
        <w:rPr>
          <w:rFonts w:hint="eastAsia"/>
        </w:rPr>
        <w:t>，</w:t>
      </w:r>
      <w:r w:rsidR="000A1882">
        <w:rPr>
          <w:rFonts w:hint="eastAsia"/>
        </w:rPr>
        <w:t>惟</w:t>
      </w:r>
      <w:r w:rsidR="00165E08">
        <w:rPr>
          <w:rFonts w:hint="eastAsia"/>
        </w:rPr>
        <w:t>因</w:t>
      </w:r>
      <w:r w:rsidR="000A1882">
        <w:rPr>
          <w:rFonts w:hint="eastAsia"/>
        </w:rPr>
        <w:t>智慧財產權</w:t>
      </w:r>
      <w:r w:rsidR="00165E08">
        <w:rPr>
          <w:rFonts w:hint="eastAsia"/>
        </w:rPr>
        <w:t>申辦及管理有其困難度，又我國企業逾九成屬中小企業，</w:t>
      </w:r>
      <w:r w:rsidR="000D57D3">
        <w:rPr>
          <w:rFonts w:hint="eastAsia"/>
        </w:rPr>
        <w:t>多數</w:t>
      </w:r>
      <w:r w:rsidR="00165E08">
        <w:rPr>
          <w:rFonts w:hint="eastAsia"/>
        </w:rPr>
        <w:t>缺乏專業智識及管理能力，且資源有限尚需考量智慧財產權</w:t>
      </w:r>
      <w:r w:rsidR="000D57D3">
        <w:rPr>
          <w:rFonts w:hint="eastAsia"/>
        </w:rPr>
        <w:t>申請及管理</w:t>
      </w:r>
      <w:r w:rsidR="00165E08">
        <w:rPr>
          <w:rFonts w:hint="eastAsia"/>
        </w:rPr>
        <w:t>之成本，</w:t>
      </w:r>
      <w:r w:rsidR="003225EA">
        <w:rPr>
          <w:rFonts w:hint="eastAsia"/>
        </w:rPr>
        <w:t>為降低智</w:t>
      </w:r>
      <w:r w:rsidR="00B45944">
        <w:rPr>
          <w:rFonts w:hint="eastAsia"/>
        </w:rPr>
        <w:t>慧財產</w:t>
      </w:r>
      <w:r w:rsidR="003225EA">
        <w:rPr>
          <w:rFonts w:hint="eastAsia"/>
        </w:rPr>
        <w:t>權服務之使用門檻，智慧局115年度新增辦理</w:t>
      </w:r>
      <w:r w:rsidR="003225EA" w:rsidRPr="003225EA">
        <w:rPr>
          <w:rFonts w:hint="eastAsia"/>
        </w:rPr>
        <w:t>「智權推進致能轉型計畫」</w:t>
      </w:r>
      <w:r w:rsidR="003225EA">
        <w:rPr>
          <w:rFonts w:hint="eastAsia"/>
        </w:rPr>
        <w:t>，</w:t>
      </w:r>
      <w:r w:rsidR="00B45944">
        <w:rPr>
          <w:rFonts w:hint="eastAsia"/>
        </w:rPr>
        <w:t>期</w:t>
      </w:r>
      <w:r w:rsidR="003225EA">
        <w:rPr>
          <w:rFonts w:hint="eastAsia"/>
        </w:rPr>
        <w:t>透由</w:t>
      </w:r>
      <w:r w:rsidR="003225EA" w:rsidRPr="003225EA">
        <w:rPr>
          <w:rFonts w:hint="eastAsia"/>
        </w:rPr>
        <w:t>AI智權服務平台與智權智慧客服</w:t>
      </w:r>
      <w:r w:rsidR="003225EA">
        <w:rPr>
          <w:rFonts w:hint="eastAsia"/>
        </w:rPr>
        <w:t>之建置，提供精準引導</w:t>
      </w:r>
      <w:r w:rsidR="00971A73" w:rsidRPr="00971A73">
        <w:rPr>
          <w:rFonts w:hint="eastAsia"/>
        </w:rPr>
        <w:t>。</w:t>
      </w:r>
      <w:r w:rsidR="000013A7">
        <w:rPr>
          <w:rFonts w:hint="eastAsia"/>
        </w:rPr>
        <w:t>鑑於各使用者</w:t>
      </w:r>
      <w:r w:rsidR="00971A73">
        <w:rPr>
          <w:rFonts w:hint="eastAsia"/>
        </w:rPr>
        <w:t>所</w:t>
      </w:r>
      <w:r w:rsidR="000013A7">
        <w:rPr>
          <w:rFonts w:hint="eastAsia"/>
        </w:rPr>
        <w:t>需</w:t>
      </w:r>
      <w:r w:rsidR="00971A73">
        <w:rPr>
          <w:rFonts w:hint="eastAsia"/>
        </w:rPr>
        <w:t>平台服務功能</w:t>
      </w:r>
      <w:r w:rsidR="000013A7">
        <w:rPr>
          <w:rFonts w:hint="eastAsia"/>
        </w:rPr>
        <w:t>不同</w:t>
      </w:r>
      <w:r w:rsidR="00971A73">
        <w:rPr>
          <w:rFonts w:hint="eastAsia"/>
        </w:rPr>
        <w:t>，</w:t>
      </w:r>
      <w:r w:rsidR="000013A7">
        <w:rPr>
          <w:rFonts w:hint="eastAsia"/>
        </w:rPr>
        <w:t>對智慧財產權之認知程度</w:t>
      </w:r>
      <w:r w:rsidR="00971A73">
        <w:rPr>
          <w:rFonts w:hint="eastAsia"/>
        </w:rPr>
        <w:t>亦</w:t>
      </w:r>
      <w:r w:rsidR="000013A7">
        <w:rPr>
          <w:rFonts w:hint="eastAsia"/>
        </w:rPr>
        <w:t>不</w:t>
      </w:r>
      <w:r w:rsidR="00971A73">
        <w:rPr>
          <w:rFonts w:hint="eastAsia"/>
        </w:rPr>
        <w:t>同</w:t>
      </w:r>
      <w:r w:rsidR="000013A7">
        <w:rPr>
          <w:rFonts w:hint="eastAsia"/>
        </w:rPr>
        <w:t>，</w:t>
      </w:r>
      <w:r w:rsidR="009E4AB5">
        <w:rPr>
          <w:rFonts w:hint="eastAsia"/>
        </w:rPr>
        <w:t>允宜</w:t>
      </w:r>
      <w:r w:rsidR="000D57D3">
        <w:rPr>
          <w:rFonts w:hint="eastAsia"/>
        </w:rPr>
        <w:t>妥為規劃</w:t>
      </w:r>
      <w:r w:rsidR="00C713EB">
        <w:rPr>
          <w:rFonts w:hint="eastAsia"/>
        </w:rPr>
        <w:t>平台建置，並滾動檢討提供之服務是否符使用者期待，俾有效協助企業加速取得權利</w:t>
      </w:r>
      <w:r w:rsidR="008C3116" w:rsidRPr="008C3116">
        <w:rPr>
          <w:rFonts w:hint="eastAsia"/>
        </w:rPr>
        <w:t>。</w:t>
      </w:r>
    </w:p>
    <w:p w:rsidR="003225EA" w:rsidRDefault="003225EA" w:rsidP="003225EA">
      <w:pPr>
        <w:pStyle w:val="200"/>
        <w:spacing w:line="500" w:lineRule="exact"/>
        <w:ind w:left="808" w:hangingChars="285" w:hanging="808"/>
        <w:jc w:val="both"/>
        <w:rPr>
          <w:rFonts w:hint="eastAsia"/>
        </w:rPr>
      </w:pPr>
      <w:r>
        <w:rPr>
          <w:rFonts w:hint="eastAsia"/>
          <w:b/>
          <w:bCs/>
          <w:sz w:val="28"/>
          <w:szCs w:val="32"/>
        </w:rPr>
        <w:t xml:space="preserve">表2  </w:t>
      </w:r>
      <w:r w:rsidR="00DB3572" w:rsidRPr="00DB3572">
        <w:rPr>
          <w:rFonts w:hint="eastAsia"/>
          <w:b/>
          <w:bCs/>
          <w:sz w:val="28"/>
          <w:szCs w:val="32"/>
        </w:rPr>
        <w:t>發明、新型及設計</w:t>
      </w:r>
      <w:r w:rsidR="00DB3572">
        <w:rPr>
          <w:rFonts w:hint="eastAsia"/>
          <w:b/>
          <w:bCs/>
          <w:sz w:val="28"/>
          <w:szCs w:val="32"/>
        </w:rPr>
        <w:t>專利權申請審查流程摘要</w:t>
      </w:r>
      <w:r>
        <w:rPr>
          <w:rFonts w:hint="eastAsia"/>
          <w:b/>
          <w:bCs/>
          <w:sz w:val="28"/>
          <w:szCs w:val="32"/>
        </w:rPr>
        <w:t xml:space="preserve">表    </w:t>
      </w:r>
      <w:r w:rsidR="008C3116">
        <w:rPr>
          <w:rFonts w:hint="eastAsia"/>
          <w:b/>
          <w:bCs/>
          <w:sz w:val="28"/>
          <w:szCs w:val="32"/>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4"/>
        <w:gridCol w:w="756"/>
        <w:gridCol w:w="6950"/>
      </w:tblGrid>
      <w:tr w:rsidR="00DB3572">
        <w:tc>
          <w:tcPr>
            <w:tcW w:w="854" w:type="dxa"/>
            <w:shd w:val="clear" w:color="auto" w:fill="auto"/>
            <w:vAlign w:val="center"/>
          </w:tcPr>
          <w:p w:rsidR="00DB3572" w:rsidRDefault="00DB3572" w:rsidP="008323CE">
            <w:pPr>
              <w:pStyle w:val="142"/>
              <w:spacing w:line="260" w:lineRule="exact"/>
              <w:jc w:val="center"/>
              <w:rPr>
                <w:spacing w:val="-16"/>
              </w:rPr>
            </w:pPr>
            <w:r>
              <w:rPr>
                <w:rFonts w:hint="eastAsia"/>
                <w:spacing w:val="-16"/>
              </w:rPr>
              <w:t>專利權類型</w:t>
            </w:r>
          </w:p>
        </w:tc>
        <w:tc>
          <w:tcPr>
            <w:tcW w:w="756" w:type="dxa"/>
            <w:shd w:val="clear" w:color="auto" w:fill="auto"/>
            <w:vAlign w:val="center"/>
          </w:tcPr>
          <w:p w:rsidR="00DB3572" w:rsidRDefault="00DB3572" w:rsidP="008323CE">
            <w:pPr>
              <w:pStyle w:val="142"/>
              <w:spacing w:line="260" w:lineRule="exact"/>
              <w:jc w:val="center"/>
              <w:rPr>
                <w:spacing w:val="-6"/>
              </w:rPr>
            </w:pPr>
            <w:r>
              <w:rPr>
                <w:rFonts w:hint="eastAsia"/>
                <w:spacing w:val="-6"/>
              </w:rPr>
              <w:t>保護期限</w:t>
            </w:r>
          </w:p>
        </w:tc>
        <w:tc>
          <w:tcPr>
            <w:tcW w:w="6950" w:type="dxa"/>
            <w:shd w:val="clear" w:color="auto" w:fill="auto"/>
            <w:vAlign w:val="center"/>
          </w:tcPr>
          <w:p w:rsidR="00DB3572" w:rsidRDefault="00DB3572" w:rsidP="008323CE">
            <w:pPr>
              <w:pStyle w:val="142"/>
              <w:spacing w:line="260" w:lineRule="exact"/>
              <w:jc w:val="center"/>
              <w:rPr>
                <w:spacing w:val="-6"/>
              </w:rPr>
            </w:pPr>
            <w:r>
              <w:rPr>
                <w:rFonts w:hint="eastAsia"/>
                <w:spacing w:val="-6"/>
              </w:rPr>
              <w:t>申請審查流程內容摘要</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發明</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20年</w:t>
            </w:r>
          </w:p>
        </w:tc>
        <w:tc>
          <w:tcPr>
            <w:tcW w:w="6950" w:type="dxa"/>
            <w:shd w:val="clear" w:color="auto" w:fill="auto"/>
          </w:tcPr>
          <w:p w:rsidR="00DB3572" w:rsidRDefault="00DB3572" w:rsidP="008323CE">
            <w:pPr>
              <w:pStyle w:val="142"/>
              <w:spacing w:line="260" w:lineRule="exact"/>
              <w:rPr>
                <w:rFonts w:hint="eastAsia"/>
                <w:spacing w:val="-16"/>
              </w:rPr>
            </w:pPr>
            <w:r>
              <w:rPr>
                <w:rFonts w:hint="eastAsia"/>
                <w:b/>
                <w:bCs/>
                <w:spacing w:val="-16"/>
              </w:rPr>
              <w:t>程序審查：</w:t>
            </w:r>
            <w:r>
              <w:rPr>
                <w:rFonts w:hint="eastAsia"/>
                <w:spacing w:val="-16"/>
              </w:rPr>
              <w:t>確認提交</w:t>
            </w:r>
            <w:r w:rsidR="00607C16">
              <w:rPr>
                <w:rFonts w:hint="eastAsia"/>
                <w:spacing w:val="-16"/>
              </w:rPr>
              <w:t>之</w:t>
            </w:r>
            <w:r>
              <w:rPr>
                <w:rFonts w:hint="eastAsia"/>
                <w:spacing w:val="-16"/>
              </w:rPr>
              <w:t>專利申請書及應備文件是否齊備，並確實繳交規費。</w:t>
            </w:r>
          </w:p>
          <w:p w:rsidR="00DB3572" w:rsidRDefault="00DB3572" w:rsidP="008323CE">
            <w:pPr>
              <w:pStyle w:val="142"/>
              <w:spacing w:line="260" w:lineRule="exact"/>
              <w:rPr>
                <w:rFonts w:hint="eastAsia"/>
                <w:spacing w:val="-16"/>
              </w:rPr>
            </w:pPr>
            <w:r>
              <w:rPr>
                <w:rFonts w:hint="eastAsia"/>
                <w:b/>
                <w:bCs/>
                <w:spacing w:val="-16"/>
              </w:rPr>
              <w:t>公開前審查</w:t>
            </w:r>
            <w:r>
              <w:rPr>
                <w:rFonts w:hint="eastAsia"/>
                <w:spacing w:val="-16"/>
              </w:rPr>
              <w:t>：確認提交文件格式無誤且無不可公開之內容，審查通過則將於申請日或優先權起算</w:t>
            </w:r>
            <w:r>
              <w:rPr>
                <w:rFonts w:hint="eastAsia"/>
                <w:b/>
                <w:bCs/>
                <w:spacing w:val="-16"/>
              </w:rPr>
              <w:t>18個月後「公開」該專利</w:t>
            </w:r>
            <w:r>
              <w:rPr>
                <w:rFonts w:hint="eastAsia"/>
                <w:spacing w:val="-16"/>
              </w:rPr>
              <w:t>。</w:t>
            </w:r>
          </w:p>
          <w:p w:rsidR="00DB3572" w:rsidRDefault="00DB3572" w:rsidP="008323CE">
            <w:pPr>
              <w:pStyle w:val="142"/>
              <w:spacing w:line="260" w:lineRule="exact"/>
              <w:jc w:val="both"/>
              <w:rPr>
                <w:spacing w:val="-16"/>
              </w:rPr>
            </w:pPr>
            <w:r>
              <w:rPr>
                <w:rFonts w:hint="eastAsia"/>
                <w:b/>
                <w:bCs/>
                <w:spacing w:val="-16"/>
              </w:rPr>
              <w:t>實體審查：</w:t>
            </w:r>
            <w:r>
              <w:rPr>
                <w:rFonts w:hint="eastAsia"/>
                <w:spacing w:val="-16"/>
              </w:rPr>
              <w:t>實際檢索先前技術並審視專利申請文件內容，審查該件專利新穎性、進步性、產業利用性、揭露要件、以及其餘法定要求。</w:t>
            </w:r>
            <w:r w:rsidR="00607C16">
              <w:rPr>
                <w:rFonts w:hint="eastAsia"/>
                <w:spacing w:val="-16"/>
              </w:rPr>
              <w:t>惟</w:t>
            </w:r>
            <w:r w:rsidR="00607C16">
              <w:rPr>
                <w:rFonts w:hint="eastAsia"/>
                <w:b/>
                <w:bCs/>
                <w:spacing w:val="-16"/>
              </w:rPr>
              <w:t>申請後3年內，若申請人或第三人未提出實體審查請求，申請案不會自動進入實體審查程序</w:t>
            </w:r>
            <w:r w:rsidR="00607C16">
              <w:rPr>
                <w:rFonts w:hint="eastAsia"/>
                <w:spacing w:val="-16"/>
              </w:rPr>
              <w:t>。(後續仍有可能進行申復、再審查等程序)</w:t>
            </w:r>
          </w:p>
          <w:p w:rsidR="00607C16" w:rsidRDefault="00607C16" w:rsidP="008323CE">
            <w:pPr>
              <w:pStyle w:val="142"/>
              <w:spacing w:line="260" w:lineRule="exact"/>
              <w:jc w:val="both"/>
              <w:rPr>
                <w:spacing w:val="-16"/>
              </w:rPr>
            </w:pPr>
            <w:r>
              <w:rPr>
                <w:rFonts w:hint="eastAsia"/>
                <w:b/>
                <w:bCs/>
                <w:spacing w:val="-16"/>
              </w:rPr>
              <w:t>公告及核發證書：</w:t>
            </w:r>
            <w:r>
              <w:rPr>
                <w:rFonts w:hint="eastAsia"/>
                <w:spacing w:val="-16"/>
              </w:rPr>
              <w:t>如於</w:t>
            </w:r>
            <w:r>
              <w:rPr>
                <w:rFonts w:hint="eastAsia"/>
                <w:b/>
                <w:bCs/>
                <w:spacing w:val="-16"/>
              </w:rPr>
              <w:t>實體審查後決定核</w:t>
            </w:r>
            <w:r>
              <w:rPr>
                <w:rFonts w:hint="eastAsia"/>
                <w:spacing w:val="-16"/>
              </w:rPr>
              <w:t>准，繳納證書費及年費後，則該發明專利申請案正式公告取得發明專利權並核發發明專利證書。</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新型</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10年</w:t>
            </w:r>
          </w:p>
        </w:tc>
        <w:tc>
          <w:tcPr>
            <w:tcW w:w="6950" w:type="dxa"/>
            <w:shd w:val="clear" w:color="auto" w:fill="auto"/>
          </w:tcPr>
          <w:p w:rsidR="00607C16" w:rsidRDefault="00607C16" w:rsidP="008323CE">
            <w:pPr>
              <w:pStyle w:val="142"/>
              <w:spacing w:line="260" w:lineRule="exact"/>
              <w:rPr>
                <w:rFonts w:hint="eastAsia"/>
                <w:spacing w:val="-16"/>
              </w:rPr>
            </w:pPr>
            <w:r>
              <w:rPr>
                <w:rFonts w:hint="eastAsia"/>
                <w:b/>
                <w:bCs/>
                <w:spacing w:val="-16"/>
              </w:rPr>
              <w:t>程序審查：</w:t>
            </w:r>
            <w:r>
              <w:rPr>
                <w:rFonts w:hint="eastAsia"/>
                <w:spacing w:val="-16"/>
              </w:rPr>
              <w:t>確認提交專利申請書及應備文件是否齊備，並確實繳交規費。</w:t>
            </w:r>
          </w:p>
          <w:p w:rsidR="00607C16" w:rsidRDefault="00607C16" w:rsidP="008323CE">
            <w:pPr>
              <w:pStyle w:val="142"/>
              <w:spacing w:line="260" w:lineRule="exact"/>
              <w:rPr>
                <w:rFonts w:hint="eastAsia"/>
                <w:spacing w:val="-16"/>
              </w:rPr>
            </w:pPr>
            <w:r>
              <w:rPr>
                <w:rFonts w:hint="eastAsia"/>
                <w:spacing w:val="-16"/>
              </w:rPr>
              <w:t>形式審查：確認提交文件格式無誤，並且無前後文用語不一致。如有發現內容需調整之情形，則會請申請人限期內修正。</w:t>
            </w:r>
          </w:p>
          <w:p w:rsidR="00DB3572" w:rsidRDefault="00607C16" w:rsidP="008323CE">
            <w:pPr>
              <w:pStyle w:val="142"/>
              <w:spacing w:line="260" w:lineRule="exact"/>
              <w:jc w:val="both"/>
              <w:rPr>
                <w:spacing w:val="-16"/>
              </w:rPr>
            </w:pPr>
            <w:r>
              <w:rPr>
                <w:rFonts w:hint="eastAsia"/>
                <w:b/>
                <w:bCs/>
                <w:spacing w:val="-16"/>
              </w:rPr>
              <w:t>公告及核發證書：</w:t>
            </w:r>
            <w:r>
              <w:rPr>
                <w:rFonts w:hint="eastAsia"/>
                <w:spacing w:val="-16"/>
              </w:rPr>
              <w:t>如於</w:t>
            </w:r>
            <w:r>
              <w:rPr>
                <w:rFonts w:hint="eastAsia"/>
                <w:b/>
                <w:bCs/>
                <w:spacing w:val="-16"/>
              </w:rPr>
              <w:t>形式審查後決定核准</w:t>
            </w:r>
            <w:r>
              <w:rPr>
                <w:rFonts w:hint="eastAsia"/>
                <w:spacing w:val="-16"/>
              </w:rPr>
              <w:t>，繳納證書費及年費後，則該新型專利申請案正式公告取得新型專利權，並核發新型專利證書。</w:t>
            </w:r>
          </w:p>
        </w:tc>
      </w:tr>
      <w:tr w:rsidR="00DB3572">
        <w:tc>
          <w:tcPr>
            <w:tcW w:w="854" w:type="dxa"/>
            <w:shd w:val="clear" w:color="auto" w:fill="auto"/>
            <w:vAlign w:val="center"/>
          </w:tcPr>
          <w:p w:rsidR="00DB3572" w:rsidRDefault="00DB3572" w:rsidP="008323CE">
            <w:pPr>
              <w:pStyle w:val="142"/>
              <w:spacing w:line="260" w:lineRule="exact"/>
              <w:jc w:val="both"/>
              <w:rPr>
                <w:spacing w:val="-6"/>
              </w:rPr>
            </w:pPr>
            <w:r>
              <w:rPr>
                <w:rFonts w:hint="eastAsia"/>
                <w:spacing w:val="-6"/>
              </w:rPr>
              <w:t>設計</w:t>
            </w:r>
          </w:p>
        </w:tc>
        <w:tc>
          <w:tcPr>
            <w:tcW w:w="756" w:type="dxa"/>
            <w:shd w:val="clear" w:color="auto" w:fill="auto"/>
            <w:vAlign w:val="center"/>
          </w:tcPr>
          <w:p w:rsidR="00DB3572" w:rsidRDefault="00DB3572" w:rsidP="008323CE">
            <w:pPr>
              <w:pStyle w:val="142"/>
              <w:spacing w:line="260" w:lineRule="exact"/>
              <w:jc w:val="both"/>
              <w:rPr>
                <w:spacing w:val="-6"/>
              </w:rPr>
            </w:pPr>
            <w:r>
              <w:rPr>
                <w:rFonts w:hint="eastAsia"/>
                <w:spacing w:val="-6"/>
              </w:rPr>
              <w:t>15年</w:t>
            </w:r>
          </w:p>
        </w:tc>
        <w:tc>
          <w:tcPr>
            <w:tcW w:w="6950" w:type="dxa"/>
            <w:shd w:val="clear" w:color="auto" w:fill="auto"/>
          </w:tcPr>
          <w:p w:rsidR="00966D22" w:rsidRDefault="00966D22" w:rsidP="008323CE">
            <w:pPr>
              <w:pStyle w:val="142"/>
              <w:spacing w:line="260" w:lineRule="exact"/>
              <w:rPr>
                <w:rFonts w:hint="eastAsia"/>
                <w:spacing w:val="-16"/>
              </w:rPr>
            </w:pPr>
            <w:r>
              <w:rPr>
                <w:rFonts w:hint="eastAsia"/>
                <w:b/>
                <w:bCs/>
                <w:spacing w:val="-16"/>
              </w:rPr>
              <w:t>程序審查：</w:t>
            </w:r>
            <w:r>
              <w:rPr>
                <w:rFonts w:hint="eastAsia"/>
                <w:spacing w:val="-16"/>
              </w:rPr>
              <w:t>確認提交之專利申請書及應備文件是否齊備，並確實繳交規費。</w:t>
            </w:r>
          </w:p>
          <w:p w:rsidR="00966D22" w:rsidRDefault="00966D22" w:rsidP="008323CE">
            <w:pPr>
              <w:pStyle w:val="142"/>
              <w:spacing w:line="260" w:lineRule="exact"/>
              <w:rPr>
                <w:rFonts w:hint="eastAsia"/>
                <w:spacing w:val="-16"/>
              </w:rPr>
            </w:pPr>
            <w:r>
              <w:rPr>
                <w:rFonts w:hint="eastAsia"/>
                <w:b/>
                <w:bCs/>
                <w:spacing w:val="-16"/>
              </w:rPr>
              <w:t>實體審查：</w:t>
            </w:r>
            <w:r>
              <w:rPr>
                <w:rFonts w:hint="eastAsia"/>
                <w:spacing w:val="-16"/>
              </w:rPr>
              <w:t>進行前案檢索並審視專利申請文件內容，審查產業利用性、新穎性、創作性、揭露要件、以及其餘法定要求。(後續仍有可能進行申復、再審查等程序)</w:t>
            </w:r>
          </w:p>
          <w:p w:rsidR="00DB3572" w:rsidRDefault="00966D22" w:rsidP="008323CE">
            <w:pPr>
              <w:pStyle w:val="142"/>
              <w:spacing w:line="260" w:lineRule="exact"/>
              <w:rPr>
                <w:spacing w:val="-16"/>
              </w:rPr>
            </w:pPr>
            <w:r>
              <w:rPr>
                <w:rFonts w:hint="eastAsia"/>
                <w:b/>
                <w:bCs/>
                <w:spacing w:val="-16"/>
              </w:rPr>
              <w:t>公告及核發證書：</w:t>
            </w:r>
            <w:r>
              <w:rPr>
                <w:rFonts w:hint="eastAsia"/>
                <w:spacing w:val="-16"/>
              </w:rPr>
              <w:t>如於</w:t>
            </w:r>
            <w:r>
              <w:rPr>
                <w:rFonts w:hint="eastAsia"/>
                <w:b/>
                <w:bCs/>
                <w:spacing w:val="-16"/>
              </w:rPr>
              <w:t>實體審查後決定核准</w:t>
            </w:r>
            <w:r>
              <w:rPr>
                <w:rFonts w:hint="eastAsia"/>
                <w:spacing w:val="-16"/>
              </w:rPr>
              <w:t>，繳納證書費及年費後，則該設計專利申請案正式公告取得設計專利權，並核發設計專利證書。</w:t>
            </w:r>
          </w:p>
        </w:tc>
      </w:tr>
    </w:tbl>
    <w:p w:rsidR="003225EA" w:rsidRPr="003225EA" w:rsidRDefault="001825D7" w:rsidP="00C136F9">
      <w:pPr>
        <w:pStyle w:val="142"/>
        <w:jc w:val="both"/>
        <w:rPr>
          <w:rFonts w:hint="eastAsia"/>
        </w:rPr>
      </w:pPr>
      <w:r>
        <w:rPr>
          <w:rFonts w:hint="eastAsia"/>
        </w:rPr>
        <w:t>資料來源：</w:t>
      </w:r>
      <w:r w:rsidR="00966D22">
        <w:rPr>
          <w:rFonts w:hint="eastAsia"/>
        </w:rPr>
        <w:t>摘錄自智慧局iPKM產業專利知識平台</w:t>
      </w:r>
      <w:r w:rsidRPr="001825D7">
        <w:rPr>
          <w:rFonts w:hint="eastAsia"/>
        </w:rPr>
        <w:t>。</w:t>
      </w:r>
    </w:p>
    <w:p w:rsidR="003D4381" w:rsidRDefault="003D4381" w:rsidP="003D4381">
      <w:pPr>
        <w:ind w:left="566" w:firstLine="566"/>
      </w:pPr>
      <w:r>
        <w:rPr>
          <w:rFonts w:hint="eastAsia"/>
        </w:rPr>
        <w:t>綜上，</w:t>
      </w:r>
      <w:r w:rsidR="000F3E6F" w:rsidRPr="000F3E6F">
        <w:rPr>
          <w:rFonts w:hint="eastAsia"/>
        </w:rPr>
        <w:t>智慧局115年度</w:t>
      </w:r>
      <w:r w:rsidR="005F231C" w:rsidRPr="005F231C">
        <w:rPr>
          <w:rFonts w:hint="eastAsia"/>
        </w:rPr>
        <w:t>預算案</w:t>
      </w:r>
      <w:r w:rsidR="000F3E6F" w:rsidRPr="000F3E6F">
        <w:rPr>
          <w:rFonts w:hint="eastAsia"/>
        </w:rPr>
        <w:t>新增</w:t>
      </w:r>
      <w:r w:rsidR="00437C76">
        <w:rPr>
          <w:rFonts w:hint="eastAsia"/>
        </w:rPr>
        <w:t>辦理</w:t>
      </w:r>
      <w:r w:rsidR="000F3E6F" w:rsidRPr="000F3E6F">
        <w:rPr>
          <w:rFonts w:hint="eastAsia"/>
        </w:rPr>
        <w:t>「智權推進致能轉型」4,857萬5千元，</w:t>
      </w:r>
      <w:r w:rsidR="00C713EB">
        <w:rPr>
          <w:rFonts w:hint="eastAsia"/>
        </w:rPr>
        <w:t>主要建置新一代智權服務平台，以提供主動精準服務，鑑於智慧財產權分類龐雜，且申請及管理方式均有不同，又我國企業多屬中小企業，為提升中小企業及個人運用智權服務意願及能力，允宜善用AI技術妥為規劃平台之建置及完備服務項目，並滾動檢討調整，俾符使用者需求</w:t>
      </w:r>
      <w:r w:rsidRPr="00E4273A">
        <w:rPr>
          <w:rFonts w:hint="eastAsia"/>
        </w:rPr>
        <w:t>。</w:t>
      </w:r>
    </w:p>
    <w:p w:rsidR="003D4381" w:rsidRDefault="003D4381" w:rsidP="003D4381">
      <w:pPr>
        <w:pStyle w:val="144"/>
        <w:ind w:left="567" w:hanging="567"/>
      </w:pPr>
      <w:bookmarkStart w:id="34" w:name="_Toc211084971"/>
      <w:bookmarkStart w:id="35" w:name="_Toc212709819"/>
      <w:r>
        <w:rPr>
          <w:rFonts w:hint="eastAsia"/>
        </w:rPr>
        <w:t>參</w:t>
      </w:r>
      <w:r w:rsidRPr="003D4381">
        <w:rPr>
          <w:rFonts w:hint="eastAsia"/>
        </w:rPr>
        <w:t>、水利署及所屬</w:t>
      </w:r>
      <w:bookmarkEnd w:id="34"/>
      <w:bookmarkEnd w:id="35"/>
    </w:p>
    <w:p w:rsidR="003D4381" w:rsidRDefault="003D4381" w:rsidP="003D4381">
      <w:pPr>
        <w:pStyle w:val="aa"/>
        <w:ind w:firstLine="566"/>
      </w:pPr>
      <w:r w:rsidRPr="003D4381">
        <w:rPr>
          <w:rFonts w:hint="eastAsia"/>
        </w:rPr>
        <w:t>水利署及所屬(以下簡稱水利署)11</w:t>
      </w:r>
      <w:r w:rsidR="00087F2A">
        <w:rPr>
          <w:rFonts w:hint="eastAsia"/>
        </w:rPr>
        <w:t>5</w:t>
      </w:r>
      <w:r w:rsidRPr="003D4381">
        <w:rPr>
          <w:rFonts w:hint="eastAsia"/>
        </w:rPr>
        <w:t>年度預算案歲入</w:t>
      </w:r>
      <w:r w:rsidR="00822140">
        <w:rPr>
          <w:rFonts w:hint="eastAsia"/>
        </w:rPr>
        <w:t>編列</w:t>
      </w:r>
      <w:r w:rsidRPr="003D4381">
        <w:rPr>
          <w:rFonts w:hint="eastAsia"/>
        </w:rPr>
        <w:t>2億</w:t>
      </w:r>
      <w:r w:rsidR="00087F2A">
        <w:rPr>
          <w:rFonts w:hint="eastAsia"/>
        </w:rPr>
        <w:t>5,769</w:t>
      </w:r>
      <w:r w:rsidRPr="003D4381">
        <w:rPr>
          <w:rFonts w:hint="eastAsia"/>
        </w:rPr>
        <w:t>萬</w:t>
      </w:r>
      <w:r w:rsidR="00087F2A">
        <w:rPr>
          <w:rFonts w:hint="eastAsia"/>
        </w:rPr>
        <w:t>1</w:t>
      </w:r>
      <w:r w:rsidRPr="003D4381">
        <w:rPr>
          <w:rFonts w:hint="eastAsia"/>
        </w:rPr>
        <w:t>千元，較11</w:t>
      </w:r>
      <w:r w:rsidR="00087F2A">
        <w:rPr>
          <w:rFonts w:hint="eastAsia"/>
        </w:rPr>
        <w:t>4</w:t>
      </w:r>
      <w:r w:rsidRPr="003D4381">
        <w:rPr>
          <w:rFonts w:hint="eastAsia"/>
        </w:rPr>
        <w:t>年度預算2億</w:t>
      </w:r>
      <w:r w:rsidR="00087F2A">
        <w:rPr>
          <w:rFonts w:hint="eastAsia"/>
        </w:rPr>
        <w:t>6,409</w:t>
      </w:r>
      <w:r w:rsidRPr="003D4381">
        <w:rPr>
          <w:rFonts w:hint="eastAsia"/>
        </w:rPr>
        <w:t>萬</w:t>
      </w:r>
      <w:r w:rsidR="00087F2A">
        <w:rPr>
          <w:rFonts w:hint="eastAsia"/>
        </w:rPr>
        <w:t>9</w:t>
      </w:r>
      <w:r w:rsidRPr="003D4381">
        <w:rPr>
          <w:rFonts w:hint="eastAsia"/>
        </w:rPr>
        <w:t>千元，</w:t>
      </w:r>
      <w:r w:rsidR="00087F2A">
        <w:rPr>
          <w:rFonts w:hint="eastAsia"/>
        </w:rPr>
        <w:t>減少640</w:t>
      </w:r>
      <w:r w:rsidRPr="003D4381">
        <w:rPr>
          <w:rFonts w:hint="eastAsia"/>
        </w:rPr>
        <w:t>萬</w:t>
      </w:r>
      <w:r w:rsidR="00087F2A">
        <w:rPr>
          <w:rFonts w:hint="eastAsia"/>
        </w:rPr>
        <w:t>8</w:t>
      </w:r>
      <w:r w:rsidRPr="003D4381">
        <w:rPr>
          <w:rFonts w:hint="eastAsia"/>
        </w:rPr>
        <w:t>千元(</w:t>
      </w:r>
      <w:r w:rsidR="00087F2A">
        <w:rPr>
          <w:rFonts w:hint="eastAsia"/>
        </w:rPr>
        <w:t>減</w:t>
      </w:r>
      <w:r w:rsidRPr="003D4381">
        <w:rPr>
          <w:rFonts w:hint="eastAsia"/>
        </w:rPr>
        <w:t>幅</w:t>
      </w:r>
      <w:r w:rsidR="00087F2A">
        <w:rPr>
          <w:rFonts w:hint="eastAsia"/>
        </w:rPr>
        <w:t>2.43</w:t>
      </w:r>
      <w:r w:rsidRPr="003D4381">
        <w:rPr>
          <w:rFonts w:hint="eastAsia"/>
        </w:rPr>
        <w:t>%)；歲出</w:t>
      </w:r>
      <w:r w:rsidR="00437C76">
        <w:rPr>
          <w:rFonts w:hint="eastAsia"/>
        </w:rPr>
        <w:t>編列</w:t>
      </w:r>
      <w:r w:rsidR="00087F2A">
        <w:rPr>
          <w:rFonts w:hint="eastAsia"/>
        </w:rPr>
        <w:t>464</w:t>
      </w:r>
      <w:r w:rsidRPr="003D4381">
        <w:rPr>
          <w:rFonts w:hint="eastAsia"/>
        </w:rPr>
        <w:t>億</w:t>
      </w:r>
      <w:r w:rsidR="00087F2A">
        <w:rPr>
          <w:rFonts w:hint="eastAsia"/>
        </w:rPr>
        <w:t>8</w:t>
      </w:r>
      <w:r w:rsidRPr="003D4381">
        <w:rPr>
          <w:rFonts w:hint="eastAsia"/>
        </w:rPr>
        <w:t>,</w:t>
      </w:r>
      <w:r w:rsidR="00087F2A">
        <w:rPr>
          <w:rFonts w:hint="eastAsia"/>
        </w:rPr>
        <w:t>318</w:t>
      </w:r>
      <w:r w:rsidRPr="003D4381">
        <w:rPr>
          <w:rFonts w:hint="eastAsia"/>
        </w:rPr>
        <w:t>萬</w:t>
      </w:r>
      <w:r w:rsidR="00087F2A">
        <w:rPr>
          <w:rFonts w:hint="eastAsia"/>
        </w:rPr>
        <w:t>3千</w:t>
      </w:r>
      <w:r w:rsidRPr="003D4381">
        <w:rPr>
          <w:rFonts w:hint="eastAsia"/>
        </w:rPr>
        <w:t>元，較11</w:t>
      </w:r>
      <w:r w:rsidR="00087F2A">
        <w:rPr>
          <w:rFonts w:hint="eastAsia"/>
        </w:rPr>
        <w:t>4</w:t>
      </w:r>
      <w:r w:rsidRPr="003D4381">
        <w:rPr>
          <w:rFonts w:hint="eastAsia"/>
        </w:rPr>
        <w:t>年度預算</w:t>
      </w:r>
      <w:r w:rsidR="00087F2A" w:rsidRPr="00087F2A">
        <w:t>405</w:t>
      </w:r>
      <w:r w:rsidRPr="003D4381">
        <w:rPr>
          <w:rFonts w:hint="eastAsia"/>
        </w:rPr>
        <w:t>億</w:t>
      </w:r>
      <w:r w:rsidR="00087F2A" w:rsidRPr="00087F2A">
        <w:t>1,801</w:t>
      </w:r>
      <w:r w:rsidRPr="003D4381">
        <w:rPr>
          <w:rFonts w:hint="eastAsia"/>
        </w:rPr>
        <w:t>萬</w:t>
      </w:r>
      <w:r w:rsidR="00087F2A" w:rsidRPr="00087F2A">
        <w:t>5</w:t>
      </w:r>
      <w:r w:rsidRPr="003D4381">
        <w:rPr>
          <w:rFonts w:hint="eastAsia"/>
        </w:rPr>
        <w:t>千元，增加</w:t>
      </w:r>
      <w:r w:rsidR="009A18D8">
        <w:rPr>
          <w:rFonts w:hint="eastAsia"/>
        </w:rPr>
        <w:t>59</w:t>
      </w:r>
      <w:r w:rsidRPr="003D4381">
        <w:rPr>
          <w:rFonts w:hint="eastAsia"/>
        </w:rPr>
        <w:t>億</w:t>
      </w:r>
      <w:r w:rsidR="009A18D8">
        <w:rPr>
          <w:rFonts w:hint="eastAsia"/>
        </w:rPr>
        <w:t>6,516</w:t>
      </w:r>
      <w:r w:rsidRPr="003D4381">
        <w:rPr>
          <w:rFonts w:hint="eastAsia"/>
        </w:rPr>
        <w:t>萬</w:t>
      </w:r>
      <w:r w:rsidR="009A18D8">
        <w:rPr>
          <w:rFonts w:hint="eastAsia"/>
        </w:rPr>
        <w:t>8</w:t>
      </w:r>
      <w:r w:rsidRPr="003D4381">
        <w:rPr>
          <w:rFonts w:hint="eastAsia"/>
        </w:rPr>
        <w:t>千元(增幅</w:t>
      </w:r>
      <w:r w:rsidR="009A18D8">
        <w:rPr>
          <w:rFonts w:hint="eastAsia"/>
        </w:rPr>
        <w:t>14.72%</w:t>
      </w:r>
      <w:r w:rsidRPr="003D4381">
        <w:rPr>
          <w:rFonts w:hint="eastAsia"/>
        </w:rPr>
        <w:t>)</w:t>
      </w:r>
      <w:r w:rsidR="009A18D8">
        <w:rPr>
          <w:rFonts w:hint="eastAsia"/>
        </w:rPr>
        <w:t>，另於</w:t>
      </w:r>
      <w:r w:rsidR="00437C76" w:rsidRPr="00437C76">
        <w:rPr>
          <w:rFonts w:hint="eastAsia"/>
        </w:rPr>
        <w:t>「</w:t>
      </w:r>
      <w:r w:rsidR="00437C76">
        <w:rPr>
          <w:rFonts w:hint="eastAsia"/>
        </w:rPr>
        <w:t>直轄市及縣市政府-</w:t>
      </w:r>
      <w:r w:rsidR="009A18D8">
        <w:rPr>
          <w:rFonts w:hint="eastAsia"/>
        </w:rPr>
        <w:t>一般性補助款</w:t>
      </w:r>
      <w:r w:rsidR="00437C76" w:rsidRPr="00437C76">
        <w:rPr>
          <w:rFonts w:hint="eastAsia"/>
        </w:rPr>
        <w:t>」</w:t>
      </w:r>
      <w:r w:rsidR="009A18D8">
        <w:rPr>
          <w:rFonts w:hint="eastAsia"/>
        </w:rPr>
        <w:t>編列80億1,724萬元</w:t>
      </w:r>
      <w:r w:rsidRPr="003D4381">
        <w:rPr>
          <w:rFonts w:hint="eastAsia"/>
        </w:rPr>
        <w:t>。謹就水利署11</w:t>
      </w:r>
      <w:r w:rsidR="009A18D8">
        <w:rPr>
          <w:rFonts w:hint="eastAsia"/>
        </w:rPr>
        <w:t>5</w:t>
      </w:r>
      <w:r w:rsidRPr="003D4381">
        <w:rPr>
          <w:rFonts w:hint="eastAsia"/>
        </w:rPr>
        <w:t>年度預算案評估如下：</w:t>
      </w:r>
    </w:p>
    <w:p w:rsidR="003D4381" w:rsidRDefault="000F3E6F" w:rsidP="003D4381">
      <w:pPr>
        <w:pStyle w:val="14"/>
        <w:ind w:left="567" w:hanging="567"/>
      </w:pPr>
      <w:bookmarkStart w:id="36" w:name="_Toc211084972"/>
      <w:bookmarkStart w:id="37" w:name="_Toc212709820"/>
      <w:r>
        <w:rPr>
          <w:rFonts w:hint="eastAsia"/>
        </w:rPr>
        <w:t>六</w:t>
      </w:r>
      <w:r w:rsidR="003D4381" w:rsidRPr="00E4273A">
        <w:rPr>
          <w:rFonts w:hint="eastAsia"/>
        </w:rPr>
        <w:t>、</w:t>
      </w:r>
      <w:bookmarkStart w:id="38" w:name="_Hlk212131724"/>
      <w:r w:rsidR="008A4624">
        <w:rPr>
          <w:rFonts w:hint="eastAsia"/>
        </w:rPr>
        <w:t>水利署</w:t>
      </w:r>
      <w:r w:rsidR="00B05A90">
        <w:rPr>
          <w:rFonts w:hint="eastAsia"/>
        </w:rPr>
        <w:t>115年度</w:t>
      </w:r>
      <w:r w:rsidR="008A4624">
        <w:rPr>
          <w:rFonts w:hint="eastAsia"/>
        </w:rPr>
        <w:t>編列於一般性補助款預算案數達</w:t>
      </w:r>
      <w:r w:rsidR="008A4624" w:rsidRPr="008A4624">
        <w:rPr>
          <w:rFonts w:hint="eastAsia"/>
        </w:rPr>
        <w:t>80億1,724萬元，</w:t>
      </w:r>
      <w:r w:rsidR="00142187">
        <w:rPr>
          <w:rFonts w:hint="eastAsia"/>
        </w:rPr>
        <w:t>惟</w:t>
      </w:r>
      <w:r w:rsidR="003A2B3E">
        <w:rPr>
          <w:rFonts w:hint="eastAsia"/>
        </w:rPr>
        <w:t>114年迄7月底止</w:t>
      </w:r>
      <w:r w:rsidR="00142187">
        <w:rPr>
          <w:rFonts w:hint="eastAsia"/>
        </w:rPr>
        <w:t>部分計畫累計實現率偏低，</w:t>
      </w:r>
      <w:r w:rsidR="008A4624">
        <w:rPr>
          <w:rFonts w:hint="eastAsia"/>
        </w:rPr>
        <w:t>允宜強化後續</w:t>
      </w:r>
      <w:r w:rsidR="008935CE">
        <w:rPr>
          <w:rFonts w:hint="eastAsia"/>
        </w:rPr>
        <w:t>跨部會</w:t>
      </w:r>
      <w:r w:rsidR="00463643">
        <w:rPr>
          <w:rFonts w:hint="eastAsia"/>
        </w:rPr>
        <w:t>管考</w:t>
      </w:r>
      <w:r w:rsidR="00B769C6">
        <w:rPr>
          <w:rFonts w:hint="eastAsia"/>
        </w:rPr>
        <w:t>機制，俾利資源有效運用</w:t>
      </w:r>
      <w:bookmarkEnd w:id="36"/>
      <w:bookmarkEnd w:id="37"/>
      <w:bookmarkEnd w:id="38"/>
    </w:p>
    <w:p w:rsidR="00ED26FA" w:rsidRDefault="00ED26FA" w:rsidP="00ED26FA">
      <w:pPr>
        <w:ind w:left="566" w:firstLine="566"/>
      </w:pPr>
      <w:r>
        <w:rPr>
          <w:rFonts w:hint="eastAsia"/>
        </w:rPr>
        <w:t>水利署</w:t>
      </w:r>
      <w:r w:rsidR="007F1F8F">
        <w:rPr>
          <w:rFonts w:hint="eastAsia"/>
        </w:rPr>
        <w:t>115年度</w:t>
      </w:r>
      <w:r w:rsidR="005F231C" w:rsidRPr="005F231C">
        <w:rPr>
          <w:rFonts w:hint="eastAsia"/>
        </w:rPr>
        <w:t>預算案</w:t>
      </w:r>
      <w:r w:rsidR="00142187" w:rsidRPr="00142187">
        <w:rPr>
          <w:rFonts w:hint="eastAsia"/>
        </w:rPr>
        <w:t>另</w:t>
      </w:r>
      <w:r w:rsidR="00A66C76">
        <w:rPr>
          <w:rFonts w:hint="eastAsia"/>
        </w:rPr>
        <w:t>於</w:t>
      </w:r>
      <w:r w:rsidR="008935CE" w:rsidRPr="008935CE">
        <w:rPr>
          <w:rFonts w:hint="eastAsia"/>
        </w:rPr>
        <w:t>「</w:t>
      </w:r>
      <w:r w:rsidR="00142187" w:rsidRPr="00142187">
        <w:rPr>
          <w:rFonts w:hint="eastAsia"/>
        </w:rPr>
        <w:t>直轄市及縣市政府-</w:t>
      </w:r>
      <w:r w:rsidR="00A66C76">
        <w:rPr>
          <w:rFonts w:hint="eastAsia"/>
        </w:rPr>
        <w:t>一般性補助款</w:t>
      </w:r>
      <w:r w:rsidR="008935CE" w:rsidRPr="008935CE">
        <w:rPr>
          <w:rFonts w:hint="eastAsia"/>
        </w:rPr>
        <w:t>」</w:t>
      </w:r>
      <w:r w:rsidR="00A66C76">
        <w:rPr>
          <w:rFonts w:hint="eastAsia"/>
        </w:rPr>
        <w:t>編列</w:t>
      </w:r>
      <w:bookmarkStart w:id="39" w:name="_Hlk209776334"/>
      <w:r w:rsidR="00B769C6">
        <w:rPr>
          <w:rFonts w:hint="eastAsia"/>
        </w:rPr>
        <w:t>80億1,724萬元</w:t>
      </w:r>
      <w:bookmarkEnd w:id="39"/>
      <w:r w:rsidR="00B769C6">
        <w:rPr>
          <w:rFonts w:hint="eastAsia"/>
        </w:rPr>
        <w:t>，主要</w:t>
      </w:r>
      <w:r w:rsidR="00EE77AD">
        <w:rPr>
          <w:rFonts w:hint="eastAsia"/>
        </w:rPr>
        <w:t>用於</w:t>
      </w:r>
      <w:r w:rsidR="00B769C6" w:rsidRPr="00B769C6">
        <w:rPr>
          <w:rFonts w:hint="eastAsia"/>
        </w:rPr>
        <w:t>「因應氣候變遷縣市管河川及排水整體改善計畫」</w:t>
      </w:r>
      <w:r w:rsidR="00B769C6">
        <w:rPr>
          <w:rFonts w:hint="eastAsia"/>
        </w:rPr>
        <w:t>等</w:t>
      </w:r>
      <w:r w:rsidR="007F1F8F">
        <w:rPr>
          <w:rFonts w:hint="eastAsia"/>
        </w:rPr>
        <w:t>7項計畫</w:t>
      </w:r>
      <w:r w:rsidR="00EE77AD">
        <w:rPr>
          <w:rFonts w:hint="eastAsia"/>
        </w:rPr>
        <w:t>之</w:t>
      </w:r>
      <w:r w:rsidR="007F1F8F">
        <w:rPr>
          <w:rFonts w:hint="eastAsia"/>
        </w:rPr>
        <w:t>補助地方政府經費</w:t>
      </w:r>
      <w:r w:rsidRPr="00ED26FA">
        <w:rPr>
          <w:rFonts w:hint="eastAsia"/>
        </w:rPr>
        <w:t>。經查：</w:t>
      </w:r>
    </w:p>
    <w:p w:rsidR="00ED26FA" w:rsidRDefault="00ED26FA" w:rsidP="00ED26FA">
      <w:pPr>
        <w:pStyle w:val="a5"/>
        <w:ind w:left="849" w:hanging="283"/>
        <w:rPr>
          <w:b/>
          <w:bCs/>
        </w:rPr>
      </w:pPr>
      <w:r>
        <w:rPr>
          <w:rFonts w:hint="eastAsia"/>
          <w:b/>
          <w:bCs/>
        </w:rPr>
        <w:t>(一)</w:t>
      </w:r>
      <w:r w:rsidR="002E156B" w:rsidRPr="002E156B">
        <w:rPr>
          <w:rFonts w:hint="eastAsia"/>
          <w:b/>
          <w:bCs/>
        </w:rPr>
        <w:t>115年度</w:t>
      </w:r>
      <w:r w:rsidR="00142187">
        <w:rPr>
          <w:rFonts w:hint="eastAsia"/>
          <w:b/>
          <w:bCs/>
        </w:rPr>
        <w:t>編列於</w:t>
      </w:r>
      <w:r w:rsidR="002E156B" w:rsidRPr="002E156B">
        <w:rPr>
          <w:rFonts w:hint="eastAsia"/>
          <w:b/>
          <w:bCs/>
        </w:rPr>
        <w:t>一般性補助款</w:t>
      </w:r>
      <w:r w:rsidR="00142187">
        <w:rPr>
          <w:rFonts w:hint="eastAsia"/>
          <w:b/>
          <w:bCs/>
        </w:rPr>
        <w:t>之</w:t>
      </w:r>
      <w:r w:rsidR="002E156B">
        <w:rPr>
          <w:rFonts w:hint="eastAsia"/>
          <w:b/>
          <w:bCs/>
        </w:rPr>
        <w:t>相關</w:t>
      </w:r>
      <w:r w:rsidR="002E156B" w:rsidRPr="002E156B">
        <w:rPr>
          <w:rFonts w:hint="eastAsia"/>
          <w:b/>
          <w:bCs/>
        </w:rPr>
        <w:t>計畫</w:t>
      </w:r>
      <w:r w:rsidR="00142187">
        <w:rPr>
          <w:rFonts w:hint="eastAsia"/>
          <w:b/>
          <w:bCs/>
        </w:rPr>
        <w:t>內容</w:t>
      </w:r>
      <w:r w:rsidR="002E156B" w:rsidRPr="002E156B">
        <w:rPr>
          <w:rFonts w:hint="eastAsia"/>
          <w:b/>
          <w:bCs/>
        </w:rPr>
        <w:t>及114年</w:t>
      </w:r>
      <w:r w:rsidR="00142187" w:rsidRPr="002E156B">
        <w:rPr>
          <w:rFonts w:hint="eastAsia"/>
          <w:b/>
          <w:bCs/>
        </w:rPr>
        <w:t>迄</w:t>
      </w:r>
      <w:r w:rsidR="002E156B" w:rsidRPr="002E156B">
        <w:rPr>
          <w:rFonts w:hint="eastAsia"/>
          <w:b/>
          <w:bCs/>
        </w:rPr>
        <w:t>7月底執行概況</w:t>
      </w:r>
    </w:p>
    <w:p w:rsidR="00ED26FA" w:rsidRDefault="00F6296E" w:rsidP="00ED26FA">
      <w:pPr>
        <w:pStyle w:val="21"/>
        <w:ind w:left="850" w:firstLine="566"/>
      </w:pPr>
      <w:r w:rsidRPr="00F6296E">
        <w:rPr>
          <w:rFonts w:hint="eastAsia"/>
        </w:rPr>
        <w:t>水利署</w:t>
      </w:r>
      <w:r w:rsidR="005F231C">
        <w:rPr>
          <w:rFonts w:hint="eastAsia"/>
        </w:rPr>
        <w:t>115年度</w:t>
      </w:r>
      <w:r w:rsidR="005F231C" w:rsidRPr="005F231C">
        <w:rPr>
          <w:rFonts w:hint="eastAsia"/>
        </w:rPr>
        <w:t>預算案</w:t>
      </w:r>
      <w:r w:rsidR="00142187">
        <w:rPr>
          <w:rFonts w:hint="eastAsia"/>
        </w:rPr>
        <w:t>另</w:t>
      </w:r>
      <w:r w:rsidRPr="00F6296E">
        <w:rPr>
          <w:rFonts w:hint="eastAsia"/>
        </w:rPr>
        <w:t>於</w:t>
      </w:r>
      <w:r w:rsidR="00142187" w:rsidRPr="00142187">
        <w:rPr>
          <w:rFonts w:hint="eastAsia"/>
        </w:rPr>
        <w:t>「</w:t>
      </w:r>
      <w:r w:rsidRPr="00F6296E">
        <w:rPr>
          <w:rFonts w:hint="eastAsia"/>
        </w:rPr>
        <w:t>一般性補助款</w:t>
      </w:r>
      <w:r w:rsidR="00142187" w:rsidRPr="00142187">
        <w:rPr>
          <w:rFonts w:hint="eastAsia"/>
        </w:rPr>
        <w:t>」</w:t>
      </w:r>
      <w:r w:rsidRPr="00F6296E">
        <w:rPr>
          <w:rFonts w:hint="eastAsia"/>
        </w:rPr>
        <w:t>項下編列7項計畫，包含</w:t>
      </w:r>
      <w:bookmarkStart w:id="40" w:name="_Hlk209944931"/>
      <w:r w:rsidRPr="00F6296E">
        <w:rPr>
          <w:rFonts w:hint="eastAsia"/>
        </w:rPr>
        <w:t>「因應氣候變遷縣市管河川及排水整體改善計畫」及「無人載具產業發展統籌型計畫」</w:t>
      </w:r>
      <w:bookmarkEnd w:id="40"/>
      <w:r w:rsidR="008935CE">
        <w:rPr>
          <w:rFonts w:hint="eastAsia"/>
        </w:rPr>
        <w:t>等2項</w:t>
      </w:r>
      <w:r w:rsidRPr="00F6296E">
        <w:rPr>
          <w:rFonts w:hint="eastAsia"/>
        </w:rPr>
        <w:t>新增計畫</w:t>
      </w:r>
      <w:r w:rsidR="008935CE">
        <w:rPr>
          <w:rFonts w:hint="eastAsia"/>
        </w:rPr>
        <w:t>，以</w:t>
      </w:r>
      <w:r w:rsidRPr="00F6296E">
        <w:rPr>
          <w:rFonts w:hint="eastAsia"/>
        </w:rPr>
        <w:t>及「離島地區供水改善計畫第三期」等5項延續性計畫</w:t>
      </w:r>
      <w:r>
        <w:rPr>
          <w:rFonts w:hint="eastAsia"/>
        </w:rPr>
        <w:t>，</w:t>
      </w:r>
      <w:r w:rsidR="007F1F8F">
        <w:rPr>
          <w:rFonts w:hint="eastAsia"/>
        </w:rPr>
        <w:t>彙整水利署115年度一般性補助款</w:t>
      </w:r>
      <w:r w:rsidR="00ED2A22">
        <w:rPr>
          <w:rFonts w:hint="eastAsia"/>
        </w:rPr>
        <w:t>相關</w:t>
      </w:r>
      <w:r w:rsidR="007F1F8F">
        <w:rPr>
          <w:rFonts w:hint="eastAsia"/>
        </w:rPr>
        <w:t>計畫</w:t>
      </w:r>
      <w:r w:rsidR="00ED2A22">
        <w:rPr>
          <w:rFonts w:hint="eastAsia"/>
        </w:rPr>
        <w:t>之</w:t>
      </w:r>
      <w:r w:rsidR="007F1F8F">
        <w:rPr>
          <w:rFonts w:hint="eastAsia"/>
        </w:rPr>
        <w:t>預算編列及114年</w:t>
      </w:r>
      <w:r w:rsidR="00142187">
        <w:rPr>
          <w:rFonts w:hint="eastAsia"/>
        </w:rPr>
        <w:t>迄</w:t>
      </w:r>
      <w:r w:rsidR="007F1F8F">
        <w:rPr>
          <w:rFonts w:hint="eastAsia"/>
        </w:rPr>
        <w:t>7月底執行概況</w:t>
      </w:r>
      <w:r w:rsidR="008935CE">
        <w:rPr>
          <w:rFonts w:hint="eastAsia"/>
        </w:rPr>
        <w:t>(詳表1及表2)</w:t>
      </w:r>
      <w:r w:rsidR="007F1F8F">
        <w:rPr>
          <w:rFonts w:hint="eastAsia"/>
        </w:rPr>
        <w:t>，並說明如下：</w:t>
      </w:r>
    </w:p>
    <w:p w:rsidR="00A3173A" w:rsidRDefault="007F1F8F" w:rsidP="007F1F8F">
      <w:pPr>
        <w:pStyle w:val="123"/>
        <w:ind w:left="1133" w:hanging="283"/>
        <w:rPr>
          <w:b/>
          <w:bCs/>
        </w:rPr>
      </w:pPr>
      <w:r w:rsidRPr="005C3434">
        <w:rPr>
          <w:rFonts w:hint="eastAsia"/>
          <w:b/>
          <w:bCs/>
        </w:rPr>
        <w:t>1.</w:t>
      </w:r>
      <w:r w:rsidR="005C3434" w:rsidRPr="005C3434">
        <w:rPr>
          <w:rFonts w:hint="eastAsia"/>
          <w:b/>
          <w:bCs/>
        </w:rPr>
        <w:t>115年度一般性補助款編列情形</w:t>
      </w:r>
      <w:r w:rsidR="00F6296E">
        <w:rPr>
          <w:rFonts w:hint="eastAsia"/>
          <w:b/>
          <w:bCs/>
        </w:rPr>
        <w:t>：</w:t>
      </w:r>
      <w:r w:rsidR="00F6296E" w:rsidRPr="00F6296E">
        <w:rPr>
          <w:rFonts w:hint="eastAsia"/>
        </w:rPr>
        <w:t>7項計畫</w:t>
      </w:r>
      <w:r w:rsidR="008935CE">
        <w:rPr>
          <w:rFonts w:hint="eastAsia"/>
        </w:rPr>
        <w:t>加計水利署</w:t>
      </w:r>
      <w:r w:rsidR="00F6296E" w:rsidRPr="00F6296E">
        <w:rPr>
          <w:rFonts w:hint="eastAsia"/>
        </w:rPr>
        <w:t>115年度</w:t>
      </w:r>
      <w:r w:rsidR="008935CE">
        <w:rPr>
          <w:rFonts w:hint="eastAsia"/>
        </w:rPr>
        <w:t>於公務預算案所編列之預算案數為203</w:t>
      </w:r>
      <w:r w:rsidR="00B769C6" w:rsidRPr="00F6296E">
        <w:rPr>
          <w:rFonts w:hint="eastAsia"/>
        </w:rPr>
        <w:t>億</w:t>
      </w:r>
      <w:r w:rsidR="008935CE">
        <w:rPr>
          <w:rFonts w:hint="eastAsia"/>
        </w:rPr>
        <w:t>8,467</w:t>
      </w:r>
      <w:r w:rsidR="00B769C6" w:rsidRPr="00F6296E">
        <w:rPr>
          <w:rFonts w:hint="eastAsia"/>
        </w:rPr>
        <w:t>萬</w:t>
      </w:r>
      <w:r w:rsidR="008935CE">
        <w:rPr>
          <w:rFonts w:hint="eastAsia"/>
        </w:rPr>
        <w:t>5千</w:t>
      </w:r>
      <w:r w:rsidR="00B769C6" w:rsidRPr="00F6296E">
        <w:rPr>
          <w:rFonts w:hint="eastAsia"/>
        </w:rPr>
        <w:t>元，</w:t>
      </w:r>
      <w:r w:rsidR="004E01A6" w:rsidRPr="00F6296E">
        <w:rPr>
          <w:rFonts w:hint="eastAsia"/>
        </w:rPr>
        <w:t>整體計畫</w:t>
      </w:r>
      <w:r w:rsidR="00A13F4F">
        <w:rPr>
          <w:rFonts w:hint="eastAsia"/>
        </w:rPr>
        <w:t>115年度</w:t>
      </w:r>
      <w:r w:rsidR="008935CE">
        <w:rPr>
          <w:rFonts w:hint="eastAsia"/>
        </w:rPr>
        <w:t>所需經費</w:t>
      </w:r>
      <w:r w:rsidR="004E01A6" w:rsidRPr="00F6296E">
        <w:rPr>
          <w:rFonts w:hint="eastAsia"/>
        </w:rPr>
        <w:t>共284億191萬5千元</w:t>
      </w:r>
      <w:r w:rsidR="00142187">
        <w:rPr>
          <w:rFonts w:hint="eastAsia"/>
        </w:rPr>
        <w:t>(含編列於</w:t>
      </w:r>
      <w:bookmarkStart w:id="41" w:name="_Hlk212640708"/>
      <w:r w:rsidR="00142187" w:rsidRPr="00142187">
        <w:rPr>
          <w:rFonts w:hint="eastAsia"/>
        </w:rPr>
        <w:t>「一般性補助款」</w:t>
      </w:r>
      <w:bookmarkEnd w:id="41"/>
      <w:r w:rsidR="00142187" w:rsidRPr="00142187">
        <w:rPr>
          <w:rFonts w:hint="eastAsia"/>
        </w:rPr>
        <w:t>80億1,724萬元</w:t>
      </w:r>
      <w:r w:rsidR="00142187">
        <w:rPr>
          <w:rFonts w:hint="eastAsia"/>
        </w:rPr>
        <w:t>)</w:t>
      </w:r>
      <w:r w:rsidR="004E01A6" w:rsidRPr="00F6296E">
        <w:rPr>
          <w:rFonts w:hint="eastAsia"/>
        </w:rPr>
        <w:t>，</w:t>
      </w:r>
      <w:r w:rsidR="008935CE">
        <w:rPr>
          <w:rFonts w:hint="eastAsia"/>
        </w:rPr>
        <w:t>經水利署提供</w:t>
      </w:r>
      <w:r w:rsidR="004E01A6" w:rsidRPr="004E01A6">
        <w:rPr>
          <w:rFonts w:hint="eastAsia"/>
        </w:rPr>
        <w:t>「離島地區供水改善計畫第三期」等5項延續性計畫</w:t>
      </w:r>
      <w:r w:rsidR="008935CE">
        <w:rPr>
          <w:rFonts w:hint="eastAsia"/>
        </w:rPr>
        <w:t>參據115年度預算編列原則</w:t>
      </w:r>
      <w:r w:rsidR="00142187">
        <w:rPr>
          <w:rFonts w:hint="eastAsia"/>
        </w:rPr>
        <w:t>將</w:t>
      </w:r>
      <w:r w:rsidR="008935CE">
        <w:rPr>
          <w:rFonts w:hint="eastAsia"/>
        </w:rPr>
        <w:t>114年度預算進行</w:t>
      </w:r>
      <w:r w:rsidR="00142187">
        <w:rPr>
          <w:rFonts w:hint="eastAsia"/>
        </w:rPr>
        <w:t>劃分後</w:t>
      </w:r>
      <w:r w:rsidR="004E01A6">
        <w:rPr>
          <w:rFonts w:hint="eastAsia"/>
        </w:rPr>
        <w:t>相比，</w:t>
      </w:r>
      <w:r w:rsidR="00B769C6">
        <w:rPr>
          <w:rFonts w:hint="eastAsia"/>
        </w:rPr>
        <w:t>115年度</w:t>
      </w:r>
      <w:r w:rsidR="009B4D10">
        <w:rPr>
          <w:rFonts w:hint="eastAsia"/>
        </w:rPr>
        <w:t>整體計畫</w:t>
      </w:r>
      <w:r w:rsidR="008935CE">
        <w:rPr>
          <w:rFonts w:hint="eastAsia"/>
        </w:rPr>
        <w:t>所需經費</w:t>
      </w:r>
      <w:r w:rsidR="009B4D10">
        <w:rPr>
          <w:rFonts w:hint="eastAsia"/>
        </w:rPr>
        <w:t>較114年度減少55萬元，另</w:t>
      </w:r>
      <w:r w:rsidR="004E01A6">
        <w:rPr>
          <w:rFonts w:hint="eastAsia"/>
        </w:rPr>
        <w:t>該5項計畫</w:t>
      </w:r>
      <w:r w:rsidR="004E01A6" w:rsidRPr="004E01A6">
        <w:rPr>
          <w:rFonts w:hint="eastAsia"/>
        </w:rPr>
        <w:t>於</w:t>
      </w:r>
      <w:r w:rsidR="009B4D10" w:rsidRPr="004E01A6">
        <w:rPr>
          <w:rFonts w:hint="eastAsia"/>
        </w:rPr>
        <w:t>115年度</w:t>
      </w:r>
      <w:r w:rsidR="00142187" w:rsidRPr="00142187">
        <w:rPr>
          <w:rFonts w:hint="eastAsia"/>
        </w:rPr>
        <w:t>「一般性補助款」</w:t>
      </w:r>
      <w:r w:rsidR="009B4D10" w:rsidRPr="004E01A6">
        <w:rPr>
          <w:rFonts w:hint="eastAsia"/>
        </w:rPr>
        <w:t>編列15億2,116萬元，</w:t>
      </w:r>
      <w:r w:rsidR="00B769C6">
        <w:rPr>
          <w:rFonts w:hint="eastAsia"/>
        </w:rPr>
        <w:t>相較</w:t>
      </w:r>
      <w:r w:rsidR="004E01A6" w:rsidRPr="004E01A6">
        <w:rPr>
          <w:rFonts w:hint="eastAsia"/>
        </w:rPr>
        <w:t>114年度編列之補助地方政府預算數計19億5,875萬9千元，減少4億3,759萬9千元，減幅22.34%。</w:t>
      </w:r>
    </w:p>
    <w:p w:rsidR="007F1F8F" w:rsidRDefault="007F1F8F" w:rsidP="007F1F8F">
      <w:pPr>
        <w:pStyle w:val="123"/>
        <w:ind w:left="1133" w:hanging="283"/>
      </w:pPr>
      <w:r w:rsidRPr="005C3434">
        <w:rPr>
          <w:rFonts w:hint="eastAsia"/>
          <w:b/>
          <w:bCs/>
        </w:rPr>
        <w:t>2.</w:t>
      </w:r>
      <w:r w:rsidR="005C3434" w:rsidRPr="005C3434">
        <w:rPr>
          <w:rFonts w:hint="eastAsia"/>
          <w:b/>
          <w:bCs/>
        </w:rPr>
        <w:t>114年</w:t>
      </w:r>
      <w:r w:rsidR="00142187" w:rsidRPr="005C3434">
        <w:rPr>
          <w:rFonts w:hint="eastAsia"/>
          <w:b/>
          <w:bCs/>
        </w:rPr>
        <w:t>迄</w:t>
      </w:r>
      <w:r w:rsidR="005C3434" w:rsidRPr="005C3434">
        <w:rPr>
          <w:rFonts w:hint="eastAsia"/>
          <w:b/>
          <w:bCs/>
        </w:rPr>
        <w:t>7月底執行概況：</w:t>
      </w:r>
      <w:r w:rsidR="005C3434" w:rsidRPr="005E6E82">
        <w:rPr>
          <w:rFonts w:hint="eastAsia"/>
        </w:rPr>
        <w:t>「離島地區供水改善計畫第三期」</w:t>
      </w:r>
      <w:r w:rsidR="00C53158" w:rsidRPr="005E6E82">
        <w:rPr>
          <w:rFonts w:hint="eastAsia"/>
        </w:rPr>
        <w:t>、「無自來水地區供水改善計畫第五期」、「中央管流域整體改善與調適計畫」、「水災智慧防災計畫第二期」</w:t>
      </w:r>
      <w:r w:rsidR="00C53158">
        <w:rPr>
          <w:rFonts w:hint="eastAsia"/>
        </w:rPr>
        <w:t>及</w:t>
      </w:r>
      <w:r w:rsidR="00C53158" w:rsidRPr="005E6E82">
        <w:rPr>
          <w:rFonts w:hint="eastAsia"/>
        </w:rPr>
        <w:t>「地下水保育管理暨地層下陷防治第4期計畫」</w:t>
      </w:r>
      <w:r w:rsidR="005C3434">
        <w:rPr>
          <w:rFonts w:hint="eastAsia"/>
        </w:rPr>
        <w:t>等5項延續性計畫，114年度</w:t>
      </w:r>
      <w:r w:rsidR="00DF78F4">
        <w:rPr>
          <w:rFonts w:hint="eastAsia"/>
        </w:rPr>
        <w:t>可用</w:t>
      </w:r>
      <w:r w:rsidR="005C3434">
        <w:rPr>
          <w:rFonts w:hint="eastAsia"/>
        </w:rPr>
        <w:t>預算數為</w:t>
      </w:r>
      <w:r w:rsidR="00DF78F4" w:rsidRPr="00DF78F4">
        <w:t>197</w:t>
      </w:r>
      <w:r w:rsidR="005C3434">
        <w:rPr>
          <w:rFonts w:hint="eastAsia"/>
        </w:rPr>
        <w:t>億</w:t>
      </w:r>
      <w:r w:rsidR="00DF78F4" w:rsidRPr="00DF78F4">
        <w:t>1,005</w:t>
      </w:r>
      <w:r w:rsidR="005C3434">
        <w:rPr>
          <w:rFonts w:hint="eastAsia"/>
        </w:rPr>
        <w:t>萬元(含114年度追加預算數)，迄114年7月底累計實現數(不含預付款)為</w:t>
      </w:r>
      <w:r w:rsidR="00DF78F4" w:rsidRPr="00DF78F4">
        <w:t>55</w:t>
      </w:r>
      <w:r w:rsidR="005C3434">
        <w:rPr>
          <w:rFonts w:hint="eastAsia"/>
        </w:rPr>
        <w:t>億</w:t>
      </w:r>
      <w:r w:rsidR="00DF78F4" w:rsidRPr="00DF78F4">
        <w:t>4,615</w:t>
      </w:r>
      <w:r w:rsidR="005C3434">
        <w:rPr>
          <w:rFonts w:hint="eastAsia"/>
        </w:rPr>
        <w:t>萬元，</w:t>
      </w:r>
      <w:r w:rsidR="00142187">
        <w:rPr>
          <w:rFonts w:hint="eastAsia"/>
        </w:rPr>
        <w:t>累計實現</w:t>
      </w:r>
      <w:r w:rsidR="005C3434">
        <w:rPr>
          <w:rFonts w:hint="eastAsia"/>
        </w:rPr>
        <w:t>率為</w:t>
      </w:r>
      <w:r w:rsidR="00DF78F4">
        <w:rPr>
          <w:rFonts w:hint="eastAsia"/>
        </w:rPr>
        <w:t>28.14</w:t>
      </w:r>
      <w:r w:rsidR="005C3434">
        <w:rPr>
          <w:rFonts w:hint="eastAsia"/>
        </w:rPr>
        <w:t>%(倘未加計114年度追加預算數，</w:t>
      </w:r>
      <w:r w:rsidR="00142187" w:rsidRPr="00142187">
        <w:rPr>
          <w:rFonts w:hint="eastAsia"/>
        </w:rPr>
        <w:t>累計實現率</w:t>
      </w:r>
      <w:r w:rsidR="005C3434">
        <w:rPr>
          <w:rFonts w:hint="eastAsia"/>
        </w:rPr>
        <w:t>為</w:t>
      </w:r>
      <w:r w:rsidR="00DF78F4">
        <w:rPr>
          <w:rFonts w:hint="eastAsia"/>
        </w:rPr>
        <w:t>29.35</w:t>
      </w:r>
      <w:r w:rsidR="005C3434">
        <w:rPr>
          <w:rFonts w:hint="eastAsia"/>
        </w:rPr>
        <w:t>%)</w:t>
      </w:r>
      <w:r w:rsidR="005C3434" w:rsidRPr="009007C1">
        <w:rPr>
          <w:rFonts w:hint="eastAsia"/>
        </w:rPr>
        <w:t>。</w:t>
      </w:r>
    </w:p>
    <w:p w:rsidR="00D5141B" w:rsidRDefault="009007C1" w:rsidP="009007C1">
      <w:pPr>
        <w:pStyle w:val="200"/>
        <w:spacing w:line="500" w:lineRule="exact"/>
        <w:ind w:left="822" w:hangingChars="290" w:hanging="822"/>
        <w:jc w:val="both"/>
        <w:rPr>
          <w:b/>
          <w:bCs/>
          <w:sz w:val="28"/>
          <w:szCs w:val="32"/>
        </w:rPr>
      </w:pPr>
      <w:r>
        <w:rPr>
          <w:rFonts w:hint="eastAsia"/>
          <w:b/>
          <w:bCs/>
          <w:sz w:val="28"/>
          <w:szCs w:val="32"/>
        </w:rPr>
        <w:t xml:space="preserve">表1  </w:t>
      </w:r>
      <w:r w:rsidRPr="009007C1">
        <w:rPr>
          <w:rFonts w:hint="eastAsia"/>
          <w:b/>
          <w:bCs/>
          <w:sz w:val="28"/>
          <w:szCs w:val="32"/>
        </w:rPr>
        <w:t>水利署115年度編列於一般性補助款之計畫預算編列概況</w:t>
      </w:r>
      <w:r>
        <w:rPr>
          <w:rFonts w:hint="eastAsia"/>
          <w:b/>
          <w:bCs/>
          <w:sz w:val="28"/>
          <w:szCs w:val="32"/>
        </w:rPr>
        <w:t>表</w:t>
      </w:r>
    </w:p>
    <w:p w:rsidR="009007C1" w:rsidRDefault="009007C1" w:rsidP="00D5141B">
      <w:pPr>
        <w:pStyle w:val="200"/>
        <w:jc w:val="right"/>
      </w:pPr>
      <w:r w:rsidRPr="00D5141B">
        <w:rPr>
          <w:rFonts w:hint="eastAsia"/>
        </w:rPr>
        <w:t xml:space="preserve">                        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03"/>
        <w:gridCol w:w="992"/>
        <w:gridCol w:w="1134"/>
        <w:gridCol w:w="1134"/>
        <w:gridCol w:w="1859"/>
        <w:gridCol w:w="1134"/>
        <w:gridCol w:w="1134"/>
      </w:tblGrid>
      <w:tr w:rsidR="00C07F3B" w:rsidRPr="00895FE1" w:rsidTr="00C07F3B">
        <w:trPr>
          <w:trHeight w:val="20"/>
          <w:tblHeader/>
        </w:trPr>
        <w:tc>
          <w:tcPr>
            <w:tcW w:w="1103" w:type="dxa"/>
            <w:vMerge w:val="restart"/>
            <w:tcBorders>
              <w:top w:val="single" w:sz="12" w:space="0" w:color="auto"/>
              <w:bottom w:val="single" w:sz="4" w:space="0" w:color="auto"/>
            </w:tcBorders>
            <w:shd w:val="clear" w:color="auto" w:fill="auto"/>
            <w:vAlign w:val="center"/>
            <w:hideMark/>
          </w:tcPr>
          <w:p w:rsidR="00C07F3B" w:rsidRPr="00895FE1" w:rsidRDefault="00C07F3B" w:rsidP="00142187">
            <w:pPr>
              <w:pStyle w:val="142"/>
              <w:spacing w:line="246" w:lineRule="exact"/>
              <w:jc w:val="center"/>
              <w:rPr>
                <w:spacing w:val="-20"/>
              </w:rPr>
            </w:pPr>
            <w:r w:rsidRPr="00895FE1">
              <w:rPr>
                <w:rFonts w:hint="eastAsia"/>
                <w:spacing w:val="-20"/>
              </w:rPr>
              <w:t>計畫名稱</w:t>
            </w:r>
          </w:p>
        </w:tc>
        <w:tc>
          <w:tcPr>
            <w:tcW w:w="5119" w:type="dxa"/>
            <w:gridSpan w:val="4"/>
            <w:tcBorders>
              <w:top w:val="single" w:sz="12"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center"/>
              <w:rPr>
                <w:rFonts w:hint="eastAsia"/>
                <w:spacing w:val="-20"/>
              </w:rPr>
            </w:pPr>
            <w:r w:rsidRPr="00895FE1">
              <w:rPr>
                <w:rFonts w:hint="eastAsia"/>
                <w:spacing w:val="-20"/>
              </w:rPr>
              <w:t>115年度預算案編列情形</w:t>
            </w:r>
          </w:p>
        </w:tc>
        <w:tc>
          <w:tcPr>
            <w:tcW w:w="2268" w:type="dxa"/>
            <w:gridSpan w:val="2"/>
            <w:tcBorders>
              <w:top w:val="single" w:sz="12" w:space="0" w:color="auto"/>
              <w:left w:val="doub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center"/>
              <w:rPr>
                <w:rFonts w:hint="eastAsia"/>
                <w:spacing w:val="-20"/>
              </w:rPr>
            </w:pPr>
            <w:r w:rsidRPr="00895FE1">
              <w:rPr>
                <w:rFonts w:hint="eastAsia"/>
                <w:spacing w:val="-20"/>
              </w:rPr>
              <w:t>114年度預算編列情形</w:t>
            </w:r>
          </w:p>
        </w:tc>
      </w:tr>
      <w:tr w:rsidR="00C07F3B" w:rsidRPr="00895FE1" w:rsidTr="00C07F3B">
        <w:trPr>
          <w:trHeight w:val="500"/>
          <w:tblHeader/>
        </w:trPr>
        <w:tc>
          <w:tcPr>
            <w:tcW w:w="1103" w:type="dxa"/>
            <w:vMerge/>
            <w:tcBorders>
              <w:top w:val="single" w:sz="4" w:space="0" w:color="auto"/>
              <w:bottom w:val="single" w:sz="4" w:space="0" w:color="auto"/>
            </w:tcBorders>
            <w:vAlign w:val="center"/>
            <w:hideMark/>
          </w:tcPr>
          <w:p w:rsidR="00C07F3B" w:rsidRPr="00895FE1" w:rsidRDefault="00C07F3B" w:rsidP="00142187">
            <w:pPr>
              <w:pStyle w:val="142"/>
              <w:spacing w:line="246" w:lineRule="exact"/>
              <w:jc w:val="center"/>
              <w:rPr>
                <w:spacing w:val="-20"/>
              </w:rPr>
            </w:pPr>
          </w:p>
        </w:tc>
        <w:tc>
          <w:tcPr>
            <w:tcW w:w="992"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center"/>
              <w:rPr>
                <w:spacing w:val="-20"/>
              </w:rPr>
            </w:pPr>
            <w:r w:rsidRPr="00895FE1">
              <w:rPr>
                <w:rFonts w:hint="eastAsia"/>
                <w:spacing w:val="-20"/>
              </w:rPr>
              <w:t>一般性</w:t>
            </w:r>
          </w:p>
          <w:p w:rsidR="00C07F3B" w:rsidRPr="00895FE1" w:rsidRDefault="00C07F3B" w:rsidP="00142187">
            <w:pPr>
              <w:pStyle w:val="142"/>
              <w:spacing w:line="246" w:lineRule="exact"/>
              <w:jc w:val="center"/>
              <w:rPr>
                <w:rFonts w:hint="eastAsia"/>
                <w:spacing w:val="-20"/>
              </w:rPr>
            </w:pPr>
            <w:r w:rsidRPr="00895FE1">
              <w:rPr>
                <w:rFonts w:hint="eastAsia"/>
                <w:spacing w:val="-20"/>
              </w:rPr>
              <w:t>補助款</w:t>
            </w:r>
          </w:p>
        </w:tc>
        <w:tc>
          <w:tcPr>
            <w:tcW w:w="1134" w:type="dxa"/>
            <w:tcBorders>
              <w:top w:val="single" w:sz="4" w:space="0" w:color="auto"/>
              <w:bottom w:val="single" w:sz="4" w:space="0" w:color="auto"/>
            </w:tcBorders>
          </w:tcPr>
          <w:p w:rsidR="00C07F3B" w:rsidRPr="00895FE1" w:rsidRDefault="00C07F3B" w:rsidP="00142187">
            <w:pPr>
              <w:pStyle w:val="142"/>
              <w:spacing w:line="246" w:lineRule="exact"/>
              <w:jc w:val="center"/>
              <w:rPr>
                <w:rFonts w:hint="eastAsia"/>
                <w:spacing w:val="-20"/>
              </w:rPr>
            </w:pPr>
            <w:r w:rsidRPr="00895FE1">
              <w:rPr>
                <w:rFonts w:hint="eastAsia"/>
                <w:spacing w:val="-20"/>
              </w:rPr>
              <w:t>水利署公務預算案數</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center"/>
              <w:rPr>
                <w:spacing w:val="-20"/>
              </w:rPr>
            </w:pPr>
            <w:r w:rsidRPr="00895FE1">
              <w:rPr>
                <w:rFonts w:hint="eastAsia"/>
                <w:spacing w:val="-20"/>
              </w:rPr>
              <w:t>整體計畫</w:t>
            </w:r>
          </w:p>
          <w:p w:rsidR="00C07F3B" w:rsidRPr="00895FE1" w:rsidRDefault="00C07F3B" w:rsidP="00142187">
            <w:pPr>
              <w:pStyle w:val="142"/>
              <w:spacing w:line="246" w:lineRule="exact"/>
              <w:jc w:val="center"/>
              <w:rPr>
                <w:rFonts w:hint="eastAsia"/>
                <w:spacing w:val="-20"/>
              </w:rPr>
            </w:pPr>
            <w:r w:rsidRPr="00895FE1">
              <w:rPr>
                <w:rFonts w:hint="eastAsia"/>
                <w:spacing w:val="-20"/>
              </w:rPr>
              <w:t>預算案數</w:t>
            </w:r>
          </w:p>
        </w:tc>
        <w:tc>
          <w:tcPr>
            <w:tcW w:w="1859" w:type="dxa"/>
            <w:tcBorders>
              <w:top w:val="single" w:sz="4"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center"/>
              <w:rPr>
                <w:rFonts w:hint="eastAsia"/>
                <w:spacing w:val="-20"/>
              </w:rPr>
            </w:pPr>
            <w:r w:rsidRPr="00895FE1">
              <w:rPr>
                <w:rFonts w:hint="eastAsia"/>
                <w:spacing w:val="-20"/>
              </w:rPr>
              <w:t>預計辦理事項或效益</w:t>
            </w:r>
          </w:p>
        </w:tc>
        <w:tc>
          <w:tcPr>
            <w:tcW w:w="1134" w:type="dxa"/>
            <w:tcBorders>
              <w:top w:val="single" w:sz="4" w:space="0" w:color="auto"/>
              <w:left w:val="doub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center"/>
              <w:rPr>
                <w:spacing w:val="-20"/>
              </w:rPr>
            </w:pPr>
            <w:r w:rsidRPr="00895FE1">
              <w:rPr>
                <w:rFonts w:hint="eastAsia"/>
                <w:spacing w:val="-20"/>
              </w:rPr>
              <w:t>補助地方</w:t>
            </w:r>
          </w:p>
          <w:p w:rsidR="00C07F3B" w:rsidRPr="00895FE1" w:rsidRDefault="00C07F3B" w:rsidP="00142187">
            <w:pPr>
              <w:pStyle w:val="142"/>
              <w:spacing w:line="246" w:lineRule="exact"/>
              <w:jc w:val="center"/>
              <w:rPr>
                <w:rFonts w:hint="eastAsia"/>
                <w:spacing w:val="-20"/>
              </w:rPr>
            </w:pPr>
            <w:r w:rsidRPr="00895FE1">
              <w:rPr>
                <w:rFonts w:hint="eastAsia"/>
                <w:spacing w:val="-20"/>
              </w:rPr>
              <w:t>政府預算數</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center"/>
              <w:rPr>
                <w:spacing w:val="-20"/>
              </w:rPr>
            </w:pPr>
            <w:r w:rsidRPr="00895FE1">
              <w:rPr>
                <w:rFonts w:hint="eastAsia"/>
                <w:spacing w:val="-20"/>
              </w:rPr>
              <w:t>計畫整體</w:t>
            </w:r>
          </w:p>
          <w:p w:rsidR="00C07F3B" w:rsidRPr="00895FE1" w:rsidRDefault="00C07F3B" w:rsidP="00142187">
            <w:pPr>
              <w:pStyle w:val="142"/>
              <w:spacing w:line="246" w:lineRule="exact"/>
              <w:jc w:val="center"/>
              <w:rPr>
                <w:rFonts w:hint="eastAsia"/>
                <w:spacing w:val="-20"/>
              </w:rPr>
            </w:pPr>
            <w:r w:rsidRPr="00895FE1">
              <w:rPr>
                <w:rFonts w:hint="eastAsia"/>
                <w:spacing w:val="-20"/>
              </w:rPr>
              <w:t>預算數</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rPr>
                <w:b/>
                <w:bCs/>
                <w:spacing w:val="-20"/>
              </w:rPr>
            </w:pPr>
            <w:r w:rsidRPr="00895FE1">
              <w:rPr>
                <w:rFonts w:hint="eastAsia"/>
                <w:b/>
                <w:bCs/>
                <w:spacing w:val="-20"/>
              </w:rPr>
              <w:t>延續性計畫</w:t>
            </w:r>
          </w:p>
        </w:tc>
        <w:tc>
          <w:tcPr>
            <w:tcW w:w="992" w:type="dxa"/>
            <w:tcBorders>
              <w:top w:val="single" w:sz="4" w:space="0" w:color="auto"/>
              <w:bottom w:val="single" w:sz="4" w:space="0" w:color="auto"/>
            </w:tcBorders>
            <w:shd w:val="clear" w:color="auto" w:fill="auto"/>
          </w:tcPr>
          <w:p w:rsidR="00C07F3B" w:rsidRPr="00895FE1" w:rsidRDefault="00C07F3B" w:rsidP="00142187">
            <w:pPr>
              <w:pStyle w:val="142"/>
              <w:spacing w:line="246" w:lineRule="exact"/>
              <w:jc w:val="right"/>
              <w:rPr>
                <w:rFonts w:hint="eastAsia"/>
                <w:b/>
                <w:bCs/>
                <w:spacing w:val="-20"/>
              </w:rPr>
            </w:pPr>
            <w:r w:rsidRPr="00895FE1">
              <w:rPr>
                <w:b/>
                <w:bCs/>
                <w:spacing w:val="-20"/>
              </w:rPr>
              <w:t>1,521,160</w:t>
            </w:r>
          </w:p>
        </w:tc>
        <w:tc>
          <w:tcPr>
            <w:tcW w:w="1134" w:type="dxa"/>
            <w:tcBorders>
              <w:top w:val="single" w:sz="4" w:space="0" w:color="auto"/>
              <w:bottom w:val="single" w:sz="4" w:space="0" w:color="auto"/>
            </w:tcBorders>
            <w:vAlign w:val="center"/>
          </w:tcPr>
          <w:p w:rsidR="00C07F3B" w:rsidRPr="00CF5247" w:rsidRDefault="00C07F3B" w:rsidP="00142187">
            <w:pPr>
              <w:pStyle w:val="142"/>
              <w:spacing w:line="246" w:lineRule="exact"/>
              <w:jc w:val="right"/>
              <w:rPr>
                <w:b/>
                <w:bCs/>
                <w:spacing w:val="-20"/>
              </w:rPr>
            </w:pPr>
            <w:r w:rsidRPr="00CF5247">
              <w:rPr>
                <w:b/>
                <w:bCs/>
                <w:spacing w:val="-20"/>
              </w:rPr>
              <w:t>16,824,790</w:t>
            </w:r>
          </w:p>
        </w:tc>
        <w:tc>
          <w:tcPr>
            <w:tcW w:w="1134" w:type="dxa"/>
            <w:tcBorders>
              <w:top w:val="single" w:sz="4" w:space="0" w:color="auto"/>
              <w:bottom w:val="single" w:sz="4" w:space="0" w:color="auto"/>
            </w:tcBorders>
            <w:shd w:val="clear" w:color="auto" w:fill="auto"/>
            <w:noWrap/>
          </w:tcPr>
          <w:p w:rsidR="00C07F3B" w:rsidRPr="00895FE1" w:rsidRDefault="00C07F3B" w:rsidP="00142187">
            <w:pPr>
              <w:pStyle w:val="142"/>
              <w:spacing w:line="246" w:lineRule="exact"/>
              <w:jc w:val="right"/>
              <w:rPr>
                <w:rFonts w:hint="eastAsia"/>
                <w:b/>
                <w:bCs/>
                <w:spacing w:val="-20"/>
              </w:rPr>
            </w:pPr>
            <w:r w:rsidRPr="00895FE1">
              <w:rPr>
                <w:b/>
                <w:bCs/>
                <w:spacing w:val="-20"/>
              </w:rPr>
              <w:t>18,345,950</w:t>
            </w:r>
          </w:p>
        </w:tc>
        <w:tc>
          <w:tcPr>
            <w:tcW w:w="1859" w:type="dxa"/>
            <w:tcBorders>
              <w:top w:val="single" w:sz="4" w:space="0" w:color="auto"/>
              <w:bottom w:val="single" w:sz="4" w:space="0" w:color="auto"/>
              <w:right w:val="double" w:sz="4" w:space="0" w:color="auto"/>
            </w:tcBorders>
            <w:shd w:val="clear" w:color="auto" w:fill="auto"/>
          </w:tcPr>
          <w:p w:rsidR="00C07F3B" w:rsidRPr="00895FE1" w:rsidRDefault="00C07F3B" w:rsidP="00142187">
            <w:pPr>
              <w:pStyle w:val="142"/>
              <w:spacing w:line="246" w:lineRule="exact"/>
              <w:jc w:val="center"/>
              <w:rPr>
                <w:rFonts w:hint="eastAsia"/>
                <w:b/>
                <w:bCs/>
                <w:spacing w:val="-20"/>
              </w:rPr>
            </w:pPr>
            <w:r w:rsidRPr="00895FE1">
              <w:rPr>
                <w:rFonts w:hint="eastAsia"/>
                <w:b/>
                <w:bCs/>
                <w:spacing w:val="-20"/>
              </w:rPr>
              <w:t>-</w:t>
            </w:r>
          </w:p>
        </w:tc>
        <w:tc>
          <w:tcPr>
            <w:tcW w:w="1134" w:type="dxa"/>
            <w:tcBorders>
              <w:top w:val="single" w:sz="4" w:space="0" w:color="auto"/>
              <w:left w:val="double" w:sz="4" w:space="0" w:color="auto"/>
              <w:bottom w:val="single" w:sz="4" w:space="0" w:color="auto"/>
            </w:tcBorders>
            <w:shd w:val="clear" w:color="auto" w:fill="auto"/>
          </w:tcPr>
          <w:p w:rsidR="00C07F3B" w:rsidRPr="00895FE1" w:rsidRDefault="00C07F3B" w:rsidP="00142187">
            <w:pPr>
              <w:pStyle w:val="142"/>
              <w:spacing w:line="246" w:lineRule="exact"/>
              <w:jc w:val="right"/>
              <w:rPr>
                <w:rFonts w:hint="eastAsia"/>
                <w:b/>
                <w:bCs/>
                <w:spacing w:val="-20"/>
              </w:rPr>
            </w:pPr>
            <w:r w:rsidRPr="00895FE1">
              <w:rPr>
                <w:b/>
                <w:bCs/>
                <w:spacing w:val="-20"/>
              </w:rPr>
              <w:t>1,958,759</w:t>
            </w:r>
          </w:p>
        </w:tc>
        <w:tc>
          <w:tcPr>
            <w:tcW w:w="1134" w:type="dxa"/>
            <w:tcBorders>
              <w:top w:val="single" w:sz="4" w:space="0" w:color="auto"/>
              <w:bottom w:val="single" w:sz="4" w:space="0" w:color="auto"/>
            </w:tcBorders>
            <w:shd w:val="clear" w:color="auto" w:fill="auto"/>
          </w:tcPr>
          <w:p w:rsidR="00C07F3B" w:rsidRPr="00895FE1" w:rsidRDefault="00C07F3B" w:rsidP="00142187">
            <w:pPr>
              <w:pStyle w:val="142"/>
              <w:spacing w:line="246" w:lineRule="exact"/>
              <w:jc w:val="right"/>
              <w:rPr>
                <w:rFonts w:hint="eastAsia"/>
                <w:b/>
                <w:bCs/>
                <w:spacing w:val="-20"/>
              </w:rPr>
            </w:pPr>
            <w:r w:rsidRPr="00895FE1">
              <w:rPr>
                <w:b/>
                <w:bCs/>
                <w:spacing w:val="-20"/>
              </w:rPr>
              <w:t>18,346,500</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rPr>
                <w:rFonts w:hint="eastAsia"/>
                <w:spacing w:val="-20"/>
              </w:rPr>
            </w:pPr>
            <w:r w:rsidRPr="00895FE1">
              <w:rPr>
                <w:rFonts w:hint="eastAsia"/>
                <w:spacing w:val="-20"/>
              </w:rPr>
              <w:t>離島地區供水改善計畫第三期</w:t>
            </w:r>
          </w:p>
        </w:tc>
        <w:tc>
          <w:tcPr>
            <w:tcW w:w="992"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116,400</w:t>
            </w:r>
          </w:p>
        </w:tc>
        <w:tc>
          <w:tcPr>
            <w:tcW w:w="1134" w:type="dxa"/>
            <w:tcBorders>
              <w:top w:val="single" w:sz="4" w:space="0" w:color="auto"/>
              <w:bottom w:val="single" w:sz="4" w:space="0" w:color="auto"/>
            </w:tcBorders>
            <w:vAlign w:val="center"/>
          </w:tcPr>
          <w:p w:rsidR="00C07F3B" w:rsidRPr="00895FE1" w:rsidRDefault="00CF5247" w:rsidP="00142187">
            <w:pPr>
              <w:pStyle w:val="142"/>
              <w:spacing w:line="246" w:lineRule="exact"/>
              <w:jc w:val="right"/>
              <w:rPr>
                <w:rFonts w:hint="eastAsia"/>
                <w:spacing w:val="-20"/>
              </w:rPr>
            </w:pPr>
            <w:r>
              <w:rPr>
                <w:rFonts w:hint="eastAsia"/>
                <w:spacing w:val="-20"/>
              </w:rPr>
              <w:t>-</w:t>
            </w:r>
            <w:r w:rsidR="00C07F3B" w:rsidRPr="00895FE1">
              <w:rPr>
                <w:spacing w:val="-20"/>
              </w:rPr>
              <w:t xml:space="preserve"> </w:t>
            </w:r>
          </w:p>
        </w:tc>
        <w:tc>
          <w:tcPr>
            <w:tcW w:w="1134" w:type="dxa"/>
            <w:tcBorders>
              <w:top w:val="single" w:sz="4" w:space="0" w:color="auto"/>
              <w:bottom w:val="single" w:sz="4" w:space="0" w:color="auto"/>
            </w:tcBorders>
            <w:shd w:val="clear" w:color="auto" w:fill="auto"/>
            <w:noWrap/>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116,400</w:t>
            </w:r>
          </w:p>
        </w:tc>
        <w:tc>
          <w:tcPr>
            <w:tcW w:w="1859" w:type="dxa"/>
            <w:tcBorders>
              <w:top w:val="single" w:sz="4" w:space="0" w:color="auto"/>
              <w:bottom w:val="single" w:sz="4" w:space="0" w:color="auto"/>
              <w:right w:val="double" w:sz="4" w:space="0" w:color="auto"/>
            </w:tcBorders>
            <w:shd w:val="clear" w:color="auto" w:fill="auto"/>
            <w:vAlign w:val="center"/>
          </w:tcPr>
          <w:p w:rsidR="00C07F3B" w:rsidRPr="00895FE1" w:rsidRDefault="00C07F3B" w:rsidP="00142187">
            <w:pPr>
              <w:pStyle w:val="142"/>
              <w:spacing w:line="246" w:lineRule="exact"/>
              <w:jc w:val="both"/>
              <w:rPr>
                <w:rFonts w:hint="eastAsia"/>
                <w:spacing w:val="-20"/>
              </w:rPr>
            </w:pPr>
            <w:r w:rsidRPr="00895FE1">
              <w:rPr>
                <w:rFonts w:hint="eastAsia"/>
                <w:spacing w:val="-20"/>
              </w:rPr>
              <w:t>辦理金門地區供配水調度強化工程、東莒海淡廠興建工程、供水設施建設或營運費用攤提等工作。</w:t>
            </w:r>
          </w:p>
        </w:tc>
        <w:tc>
          <w:tcPr>
            <w:tcW w:w="1134" w:type="dxa"/>
            <w:tcBorders>
              <w:top w:val="single" w:sz="4" w:space="0" w:color="auto"/>
              <w:left w:val="doub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92,000</w:t>
            </w:r>
          </w:p>
        </w:tc>
        <w:tc>
          <w:tcPr>
            <w:tcW w:w="1134"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94,400</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rPr>
                <w:rFonts w:hint="eastAsia"/>
                <w:spacing w:val="-20"/>
              </w:rPr>
            </w:pPr>
            <w:r w:rsidRPr="00895FE1">
              <w:rPr>
                <w:rFonts w:hint="eastAsia"/>
                <w:spacing w:val="-20"/>
              </w:rPr>
              <w:t>無自來水地區供水改善計畫第五期</w:t>
            </w:r>
          </w:p>
        </w:tc>
        <w:tc>
          <w:tcPr>
            <w:tcW w:w="992"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452,500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1,390,000 </w:t>
            </w:r>
          </w:p>
        </w:tc>
        <w:tc>
          <w:tcPr>
            <w:tcW w:w="1134" w:type="dxa"/>
            <w:tcBorders>
              <w:top w:val="sing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1,842,500</w:t>
            </w:r>
          </w:p>
        </w:tc>
        <w:tc>
          <w:tcPr>
            <w:tcW w:w="1859" w:type="dxa"/>
            <w:tcBorders>
              <w:top w:val="single" w:sz="4"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both"/>
              <w:rPr>
                <w:rFonts w:hint="eastAsia"/>
                <w:spacing w:val="-20"/>
              </w:rPr>
            </w:pPr>
            <w:r w:rsidRPr="00895FE1">
              <w:rPr>
                <w:rFonts w:hint="eastAsia"/>
                <w:spacing w:val="-20"/>
              </w:rPr>
              <w:t>補助地方辦理「簡易自來水工程及系統營運」、「自來水用戶設備外線」，預估受益戶為9,000戶。</w:t>
            </w:r>
          </w:p>
        </w:tc>
        <w:tc>
          <w:tcPr>
            <w:tcW w:w="1134" w:type="dxa"/>
            <w:tcBorders>
              <w:top w:val="single" w:sz="4" w:space="0" w:color="auto"/>
              <w:left w:val="doub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610,000</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1,999,088</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rPr>
                <w:rFonts w:hint="eastAsia"/>
                <w:spacing w:val="-20"/>
              </w:rPr>
            </w:pPr>
            <w:r w:rsidRPr="00895FE1">
              <w:rPr>
                <w:rFonts w:hint="eastAsia"/>
                <w:spacing w:val="-20"/>
              </w:rPr>
              <w:t>中央管流域整體改善與調適計畫</w:t>
            </w:r>
          </w:p>
        </w:tc>
        <w:tc>
          <w:tcPr>
            <w:tcW w:w="992"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800,000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14,700,000 </w:t>
            </w:r>
          </w:p>
        </w:tc>
        <w:tc>
          <w:tcPr>
            <w:tcW w:w="1134" w:type="dxa"/>
            <w:tcBorders>
              <w:top w:val="sing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15,500,000</w:t>
            </w:r>
          </w:p>
        </w:tc>
        <w:tc>
          <w:tcPr>
            <w:tcW w:w="1859" w:type="dxa"/>
            <w:tcBorders>
              <w:top w:val="single" w:sz="4"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both"/>
              <w:rPr>
                <w:rFonts w:hint="eastAsia"/>
                <w:spacing w:val="-20"/>
              </w:rPr>
            </w:pPr>
            <w:r w:rsidRPr="00895FE1">
              <w:rPr>
                <w:rFonts w:hint="eastAsia"/>
                <w:spacing w:val="-20"/>
              </w:rPr>
              <w:t>補助地方政府辦理縣市轄管橋梁、涵洞配合改建、大台北防洪空間環境改善及逕流分擔設施建置等。</w:t>
            </w:r>
          </w:p>
        </w:tc>
        <w:tc>
          <w:tcPr>
            <w:tcW w:w="1134" w:type="dxa"/>
            <w:tcBorders>
              <w:top w:val="single" w:sz="4" w:space="0" w:color="auto"/>
              <w:left w:val="doub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1,100,000</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15,427,242</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rPr>
                <w:spacing w:val="-20"/>
              </w:rPr>
            </w:pPr>
            <w:r w:rsidRPr="00895FE1">
              <w:rPr>
                <w:rFonts w:hint="eastAsia"/>
                <w:spacing w:val="-20"/>
              </w:rPr>
              <w:t>水災智慧防災計畫第二期</w:t>
            </w:r>
          </w:p>
        </w:tc>
        <w:tc>
          <w:tcPr>
            <w:tcW w:w="992"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68,000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498,000 </w:t>
            </w:r>
          </w:p>
        </w:tc>
        <w:tc>
          <w:tcPr>
            <w:tcW w:w="1134" w:type="dxa"/>
            <w:tcBorders>
              <w:top w:val="sing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566,000</w:t>
            </w:r>
          </w:p>
        </w:tc>
        <w:tc>
          <w:tcPr>
            <w:tcW w:w="1859" w:type="dxa"/>
            <w:tcBorders>
              <w:top w:val="single" w:sz="4"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both"/>
              <w:rPr>
                <w:rFonts w:hint="eastAsia"/>
                <w:spacing w:val="-20"/>
              </w:rPr>
            </w:pPr>
            <w:r w:rsidRPr="00895FE1">
              <w:rPr>
                <w:rFonts w:hint="eastAsia"/>
                <w:spacing w:val="-20"/>
              </w:rPr>
              <w:t>補助縣市政府新建水位站22站、影像監視站63站、淹水感測器87處；更新改善水位站99站、影像監視站32站、淹水感測器147處；推動新設水患自主防災社區25處。</w:t>
            </w:r>
          </w:p>
        </w:tc>
        <w:tc>
          <w:tcPr>
            <w:tcW w:w="1134" w:type="dxa"/>
            <w:tcBorders>
              <w:top w:val="single" w:sz="4" w:space="0" w:color="auto"/>
              <w:left w:val="doub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68,050</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559,750</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rPr>
                <w:rFonts w:hint="eastAsia"/>
                <w:spacing w:val="-20"/>
              </w:rPr>
            </w:pPr>
            <w:r w:rsidRPr="00895FE1">
              <w:rPr>
                <w:rFonts w:hint="eastAsia"/>
                <w:spacing w:val="-20"/>
              </w:rPr>
              <w:t>地下水保育管理暨地層下陷防治第4期計畫</w:t>
            </w:r>
          </w:p>
        </w:tc>
        <w:tc>
          <w:tcPr>
            <w:tcW w:w="992"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84,260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236,790 </w:t>
            </w:r>
          </w:p>
        </w:tc>
        <w:tc>
          <w:tcPr>
            <w:tcW w:w="1134" w:type="dxa"/>
            <w:tcBorders>
              <w:top w:val="single" w:sz="4" w:space="0" w:color="auto"/>
              <w:bottom w:val="single" w:sz="4" w:space="0" w:color="auto"/>
            </w:tcBorders>
            <w:shd w:val="clear" w:color="auto" w:fill="auto"/>
            <w:noWrap/>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321,050</w:t>
            </w:r>
          </w:p>
        </w:tc>
        <w:tc>
          <w:tcPr>
            <w:tcW w:w="1859" w:type="dxa"/>
            <w:tcBorders>
              <w:top w:val="single" w:sz="4" w:space="0" w:color="auto"/>
              <w:bottom w:val="single" w:sz="4" w:space="0" w:color="auto"/>
              <w:right w:val="double" w:sz="4" w:space="0" w:color="auto"/>
            </w:tcBorders>
            <w:shd w:val="clear" w:color="auto" w:fill="auto"/>
            <w:vAlign w:val="center"/>
            <w:hideMark/>
          </w:tcPr>
          <w:p w:rsidR="00C07F3B" w:rsidRPr="00895FE1" w:rsidRDefault="00C07F3B" w:rsidP="00142187">
            <w:pPr>
              <w:pStyle w:val="142"/>
              <w:spacing w:line="246" w:lineRule="exact"/>
              <w:jc w:val="both"/>
              <w:rPr>
                <w:rFonts w:hint="eastAsia"/>
                <w:spacing w:val="-20"/>
              </w:rPr>
            </w:pPr>
            <w:r w:rsidRPr="00895FE1">
              <w:rPr>
                <w:rFonts w:hint="eastAsia"/>
                <w:spacing w:val="-20"/>
              </w:rPr>
              <w:t>補助政府機關辦理水井自動傳輸計量設備裝設及維護、違法水井查察、輔導納管水井作業等。</w:t>
            </w:r>
          </w:p>
        </w:tc>
        <w:tc>
          <w:tcPr>
            <w:tcW w:w="1134" w:type="dxa"/>
            <w:tcBorders>
              <w:top w:val="single" w:sz="4" w:space="0" w:color="auto"/>
              <w:left w:val="doub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88,709</w:t>
            </w:r>
          </w:p>
        </w:tc>
        <w:tc>
          <w:tcPr>
            <w:tcW w:w="1134" w:type="dxa"/>
            <w:tcBorders>
              <w:top w:val="single" w:sz="4" w:space="0" w:color="auto"/>
              <w:bottom w:val="single" w:sz="4" w:space="0" w:color="auto"/>
            </w:tcBorders>
            <w:shd w:val="clear" w:color="auto" w:fill="auto"/>
            <w:vAlign w:val="center"/>
            <w:hideMark/>
          </w:tcPr>
          <w:p w:rsidR="00C07F3B" w:rsidRPr="00895FE1" w:rsidRDefault="00C07F3B" w:rsidP="00142187">
            <w:pPr>
              <w:pStyle w:val="142"/>
              <w:spacing w:line="246" w:lineRule="exact"/>
              <w:jc w:val="right"/>
              <w:rPr>
                <w:rFonts w:hint="eastAsia"/>
                <w:spacing w:val="-20"/>
              </w:rPr>
            </w:pPr>
            <w:r w:rsidRPr="00895FE1">
              <w:rPr>
                <w:rFonts w:hint="eastAsia"/>
                <w:spacing w:val="-20"/>
              </w:rPr>
              <w:t>266,020</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rPr>
                <w:rFonts w:hint="eastAsia"/>
                <w:b/>
                <w:bCs/>
                <w:spacing w:val="-20"/>
              </w:rPr>
            </w:pPr>
            <w:r w:rsidRPr="00895FE1">
              <w:rPr>
                <w:rFonts w:hint="eastAsia"/>
                <w:b/>
                <w:bCs/>
                <w:spacing w:val="-20"/>
              </w:rPr>
              <w:t>新增計畫</w:t>
            </w:r>
          </w:p>
        </w:tc>
        <w:tc>
          <w:tcPr>
            <w:tcW w:w="992" w:type="dxa"/>
            <w:tcBorders>
              <w:top w:val="single" w:sz="4" w:space="0" w:color="auto"/>
              <w:bottom w:val="single" w:sz="4" w:space="0" w:color="auto"/>
            </w:tcBorders>
            <w:shd w:val="clear" w:color="auto" w:fill="auto"/>
          </w:tcPr>
          <w:p w:rsidR="00C07F3B" w:rsidRPr="00895FE1" w:rsidRDefault="00C07F3B" w:rsidP="00142187">
            <w:pPr>
              <w:pStyle w:val="142"/>
              <w:spacing w:line="246" w:lineRule="exact"/>
              <w:jc w:val="right"/>
              <w:rPr>
                <w:rFonts w:hint="eastAsia"/>
                <w:b/>
                <w:bCs/>
                <w:spacing w:val="-20"/>
              </w:rPr>
            </w:pPr>
            <w:r w:rsidRPr="00895FE1">
              <w:rPr>
                <w:b/>
                <w:bCs/>
                <w:spacing w:val="-20"/>
              </w:rPr>
              <w:t>6,496,080</w:t>
            </w:r>
          </w:p>
        </w:tc>
        <w:tc>
          <w:tcPr>
            <w:tcW w:w="1134" w:type="dxa"/>
            <w:tcBorders>
              <w:top w:val="single" w:sz="4" w:space="0" w:color="auto"/>
              <w:bottom w:val="single" w:sz="4" w:space="0" w:color="auto"/>
            </w:tcBorders>
            <w:vAlign w:val="center"/>
          </w:tcPr>
          <w:p w:rsidR="00C07F3B" w:rsidRPr="00CF5247" w:rsidRDefault="00C07F3B" w:rsidP="00142187">
            <w:pPr>
              <w:pStyle w:val="142"/>
              <w:spacing w:line="246" w:lineRule="exact"/>
              <w:jc w:val="right"/>
              <w:rPr>
                <w:b/>
                <w:bCs/>
                <w:spacing w:val="-20"/>
              </w:rPr>
            </w:pPr>
            <w:r w:rsidRPr="00CF5247">
              <w:rPr>
                <w:b/>
                <w:bCs/>
                <w:spacing w:val="-20"/>
              </w:rPr>
              <w:t xml:space="preserve">3,559,885 </w:t>
            </w:r>
          </w:p>
        </w:tc>
        <w:tc>
          <w:tcPr>
            <w:tcW w:w="1134" w:type="dxa"/>
            <w:tcBorders>
              <w:top w:val="single" w:sz="4" w:space="0" w:color="auto"/>
              <w:bottom w:val="single" w:sz="4" w:space="0" w:color="auto"/>
            </w:tcBorders>
            <w:shd w:val="clear" w:color="auto" w:fill="auto"/>
            <w:noWrap/>
          </w:tcPr>
          <w:p w:rsidR="00C07F3B" w:rsidRPr="00895FE1" w:rsidRDefault="00C07F3B" w:rsidP="00142187">
            <w:pPr>
              <w:pStyle w:val="142"/>
              <w:spacing w:line="246" w:lineRule="exact"/>
              <w:jc w:val="right"/>
              <w:rPr>
                <w:rFonts w:hint="eastAsia"/>
                <w:b/>
                <w:bCs/>
                <w:spacing w:val="-20"/>
              </w:rPr>
            </w:pPr>
            <w:r w:rsidRPr="00895FE1">
              <w:rPr>
                <w:b/>
                <w:bCs/>
                <w:spacing w:val="-20"/>
              </w:rPr>
              <w:t>10,055,965</w:t>
            </w:r>
          </w:p>
        </w:tc>
        <w:tc>
          <w:tcPr>
            <w:tcW w:w="1859" w:type="dxa"/>
            <w:tcBorders>
              <w:top w:val="single" w:sz="4" w:space="0" w:color="auto"/>
              <w:bottom w:val="single" w:sz="4" w:space="0" w:color="auto"/>
              <w:right w:val="double" w:sz="4" w:space="0" w:color="auto"/>
            </w:tcBorders>
            <w:shd w:val="clear" w:color="auto" w:fill="auto"/>
            <w:vAlign w:val="center"/>
          </w:tcPr>
          <w:p w:rsidR="00C07F3B" w:rsidRPr="00895FE1" w:rsidRDefault="00C07F3B" w:rsidP="00142187">
            <w:pPr>
              <w:pStyle w:val="142"/>
              <w:spacing w:line="246" w:lineRule="exact"/>
              <w:jc w:val="center"/>
              <w:rPr>
                <w:rFonts w:hint="eastAsia"/>
                <w:b/>
                <w:bCs/>
                <w:spacing w:val="-20"/>
              </w:rPr>
            </w:pPr>
            <w:r w:rsidRPr="00895FE1">
              <w:rPr>
                <w:rFonts w:hint="eastAsia"/>
                <w:b/>
                <w:bCs/>
                <w:spacing w:val="-20"/>
              </w:rPr>
              <w:t>-</w:t>
            </w:r>
          </w:p>
        </w:tc>
        <w:tc>
          <w:tcPr>
            <w:tcW w:w="1134" w:type="dxa"/>
            <w:tcBorders>
              <w:top w:val="single" w:sz="4" w:space="0" w:color="auto"/>
              <w:left w:val="doub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b/>
                <w:bCs/>
                <w:spacing w:val="-20"/>
              </w:rPr>
            </w:pPr>
            <w:r w:rsidRPr="00895FE1">
              <w:rPr>
                <w:rFonts w:hint="eastAsia"/>
                <w:b/>
                <w:bCs/>
                <w:spacing w:val="-20"/>
              </w:rPr>
              <w:t>-</w:t>
            </w:r>
          </w:p>
        </w:tc>
        <w:tc>
          <w:tcPr>
            <w:tcW w:w="1134"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b/>
                <w:bCs/>
                <w:spacing w:val="-20"/>
              </w:rPr>
            </w:pPr>
            <w:r w:rsidRPr="00895FE1">
              <w:rPr>
                <w:rFonts w:hint="eastAsia"/>
                <w:b/>
                <w:bCs/>
                <w:spacing w:val="-20"/>
              </w:rPr>
              <w:t>-</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rPr>
                <w:rFonts w:hint="eastAsia"/>
                <w:spacing w:val="-20"/>
              </w:rPr>
            </w:pPr>
            <w:r w:rsidRPr="00895FE1">
              <w:rPr>
                <w:rFonts w:hint="eastAsia"/>
                <w:spacing w:val="-20"/>
              </w:rPr>
              <w:t>因應氣候變遷縣市管河川及排水整體改善計畫</w:t>
            </w:r>
          </w:p>
        </w:tc>
        <w:tc>
          <w:tcPr>
            <w:tcW w:w="992"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6,489,480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3,510,520 </w:t>
            </w:r>
          </w:p>
        </w:tc>
        <w:tc>
          <w:tcPr>
            <w:tcW w:w="1134" w:type="dxa"/>
            <w:tcBorders>
              <w:top w:val="single" w:sz="4" w:space="0" w:color="auto"/>
              <w:bottom w:val="single" w:sz="4" w:space="0" w:color="auto"/>
            </w:tcBorders>
            <w:shd w:val="clear" w:color="auto" w:fill="auto"/>
            <w:noWrap/>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10,000,000</w:t>
            </w:r>
          </w:p>
        </w:tc>
        <w:tc>
          <w:tcPr>
            <w:tcW w:w="1859" w:type="dxa"/>
            <w:tcBorders>
              <w:top w:val="single" w:sz="4" w:space="0" w:color="auto"/>
              <w:bottom w:val="single" w:sz="4" w:space="0" w:color="auto"/>
              <w:right w:val="double" w:sz="4" w:space="0" w:color="auto"/>
            </w:tcBorders>
            <w:shd w:val="clear" w:color="auto" w:fill="auto"/>
            <w:vAlign w:val="center"/>
          </w:tcPr>
          <w:p w:rsidR="00C07F3B" w:rsidRPr="00895FE1" w:rsidRDefault="00C07F3B" w:rsidP="00142187">
            <w:pPr>
              <w:pStyle w:val="142"/>
              <w:spacing w:line="246" w:lineRule="exact"/>
              <w:jc w:val="both"/>
              <w:rPr>
                <w:rFonts w:hint="eastAsia"/>
                <w:spacing w:val="-20"/>
              </w:rPr>
            </w:pPr>
            <w:r w:rsidRPr="00895FE1">
              <w:rPr>
                <w:rFonts w:hint="eastAsia"/>
                <w:spacing w:val="-20"/>
              </w:rPr>
              <w:t>增加保護面積250平方公里、護岸改善長度255公里，及水域環境營造面積50公頃。</w:t>
            </w:r>
          </w:p>
        </w:tc>
        <w:tc>
          <w:tcPr>
            <w:tcW w:w="1134" w:type="dxa"/>
            <w:tcBorders>
              <w:top w:val="single" w:sz="4" w:space="0" w:color="auto"/>
              <w:left w:val="doub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w:t>
            </w:r>
          </w:p>
        </w:tc>
        <w:tc>
          <w:tcPr>
            <w:tcW w:w="1134"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w:t>
            </w:r>
          </w:p>
        </w:tc>
      </w:tr>
      <w:tr w:rsidR="00C07F3B" w:rsidRPr="00895FE1" w:rsidTr="00C07F3B">
        <w:trPr>
          <w:trHeight w:val="20"/>
        </w:trPr>
        <w:tc>
          <w:tcPr>
            <w:tcW w:w="1103"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rPr>
                <w:rFonts w:hint="eastAsia"/>
                <w:spacing w:val="-20"/>
              </w:rPr>
            </w:pPr>
            <w:r w:rsidRPr="00895FE1">
              <w:rPr>
                <w:rFonts w:hint="eastAsia"/>
                <w:spacing w:val="-20"/>
              </w:rPr>
              <w:t>無人載具產業發展統籌型計畫</w:t>
            </w:r>
          </w:p>
        </w:tc>
        <w:tc>
          <w:tcPr>
            <w:tcW w:w="992"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6,600</w:t>
            </w:r>
          </w:p>
        </w:tc>
        <w:tc>
          <w:tcPr>
            <w:tcW w:w="1134" w:type="dxa"/>
            <w:tcBorders>
              <w:top w:val="single" w:sz="4" w:space="0" w:color="auto"/>
              <w:bottom w:val="single" w:sz="4" w:space="0" w:color="auto"/>
            </w:tcBorders>
            <w:vAlign w:val="center"/>
          </w:tcPr>
          <w:p w:rsidR="00C07F3B" w:rsidRPr="00895FE1" w:rsidRDefault="00C07F3B" w:rsidP="00142187">
            <w:pPr>
              <w:pStyle w:val="142"/>
              <w:spacing w:line="246" w:lineRule="exact"/>
              <w:jc w:val="right"/>
              <w:rPr>
                <w:rFonts w:hint="eastAsia"/>
                <w:spacing w:val="-20"/>
              </w:rPr>
            </w:pPr>
            <w:r w:rsidRPr="00895FE1">
              <w:rPr>
                <w:spacing w:val="-20"/>
              </w:rPr>
              <w:t xml:space="preserve">49,365 </w:t>
            </w:r>
          </w:p>
        </w:tc>
        <w:tc>
          <w:tcPr>
            <w:tcW w:w="1134" w:type="dxa"/>
            <w:tcBorders>
              <w:top w:val="single" w:sz="4" w:space="0" w:color="auto"/>
              <w:bottom w:val="single" w:sz="4" w:space="0" w:color="auto"/>
            </w:tcBorders>
            <w:shd w:val="clear" w:color="auto" w:fill="auto"/>
            <w:noWrap/>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55,965</w:t>
            </w:r>
          </w:p>
        </w:tc>
        <w:tc>
          <w:tcPr>
            <w:tcW w:w="1859" w:type="dxa"/>
            <w:tcBorders>
              <w:top w:val="single" w:sz="4" w:space="0" w:color="auto"/>
              <w:bottom w:val="single" w:sz="4" w:space="0" w:color="auto"/>
              <w:right w:val="double" w:sz="4" w:space="0" w:color="auto"/>
            </w:tcBorders>
            <w:shd w:val="clear" w:color="auto" w:fill="auto"/>
            <w:vAlign w:val="center"/>
          </w:tcPr>
          <w:p w:rsidR="00C07F3B" w:rsidRPr="00895FE1" w:rsidRDefault="00C07F3B" w:rsidP="00142187">
            <w:pPr>
              <w:pStyle w:val="142"/>
              <w:spacing w:line="246" w:lineRule="exact"/>
              <w:jc w:val="both"/>
              <w:rPr>
                <w:rFonts w:hint="eastAsia"/>
                <w:spacing w:val="-20"/>
              </w:rPr>
            </w:pPr>
            <w:r w:rsidRPr="00895FE1">
              <w:rPr>
                <w:rFonts w:hint="eastAsia"/>
                <w:spacing w:val="-20"/>
              </w:rPr>
              <w:t>購置無人機辦理河道巡檢，水利相關工程巡檢、災害區域巡視、河川區域現況調查、水資源相關活動配合、違規蒐證、遮蔽區域巡視等。</w:t>
            </w:r>
          </w:p>
        </w:tc>
        <w:tc>
          <w:tcPr>
            <w:tcW w:w="1134" w:type="dxa"/>
            <w:tcBorders>
              <w:top w:val="single" w:sz="4" w:space="0" w:color="auto"/>
              <w:left w:val="doub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w:t>
            </w:r>
          </w:p>
        </w:tc>
        <w:tc>
          <w:tcPr>
            <w:tcW w:w="1134" w:type="dxa"/>
            <w:tcBorders>
              <w:top w:val="single" w:sz="4" w:space="0" w:color="auto"/>
              <w:bottom w:val="single" w:sz="4" w:space="0" w:color="auto"/>
            </w:tcBorders>
            <w:shd w:val="clear" w:color="auto" w:fill="auto"/>
            <w:vAlign w:val="center"/>
          </w:tcPr>
          <w:p w:rsidR="00C07F3B" w:rsidRPr="00895FE1" w:rsidRDefault="00C07F3B" w:rsidP="00142187">
            <w:pPr>
              <w:pStyle w:val="142"/>
              <w:spacing w:line="246" w:lineRule="exact"/>
              <w:jc w:val="right"/>
              <w:rPr>
                <w:rFonts w:hint="eastAsia"/>
                <w:spacing w:val="-20"/>
              </w:rPr>
            </w:pPr>
            <w:r w:rsidRPr="00895FE1">
              <w:rPr>
                <w:rFonts w:hint="eastAsia"/>
                <w:spacing w:val="-20"/>
              </w:rPr>
              <w:t>-</w:t>
            </w:r>
          </w:p>
        </w:tc>
      </w:tr>
      <w:tr w:rsidR="00C07F3B" w:rsidRPr="00895FE1" w:rsidTr="00C07F3B">
        <w:trPr>
          <w:trHeight w:val="20"/>
        </w:trPr>
        <w:tc>
          <w:tcPr>
            <w:tcW w:w="1103" w:type="dxa"/>
            <w:tcBorders>
              <w:top w:val="single" w:sz="4" w:space="0" w:color="auto"/>
              <w:bottom w:val="single" w:sz="12" w:space="0" w:color="auto"/>
            </w:tcBorders>
            <w:shd w:val="clear" w:color="auto" w:fill="auto"/>
            <w:vAlign w:val="center"/>
            <w:hideMark/>
          </w:tcPr>
          <w:p w:rsidR="00C07F3B" w:rsidRPr="00895FE1" w:rsidRDefault="00C07F3B" w:rsidP="00142187">
            <w:pPr>
              <w:pStyle w:val="142"/>
              <w:spacing w:line="246" w:lineRule="exact"/>
              <w:jc w:val="center"/>
              <w:rPr>
                <w:rFonts w:hint="eastAsia"/>
                <w:b/>
                <w:bCs/>
                <w:spacing w:val="-20"/>
              </w:rPr>
            </w:pPr>
            <w:r w:rsidRPr="00895FE1">
              <w:rPr>
                <w:rFonts w:hint="eastAsia"/>
                <w:b/>
                <w:bCs/>
                <w:spacing w:val="-20"/>
              </w:rPr>
              <w:t>合計</w:t>
            </w:r>
          </w:p>
        </w:tc>
        <w:tc>
          <w:tcPr>
            <w:tcW w:w="992" w:type="dxa"/>
            <w:tcBorders>
              <w:top w:val="single" w:sz="4" w:space="0" w:color="auto"/>
              <w:bottom w:val="single" w:sz="12" w:space="0" w:color="auto"/>
            </w:tcBorders>
            <w:shd w:val="clear" w:color="auto" w:fill="auto"/>
            <w:vAlign w:val="center"/>
            <w:hideMark/>
          </w:tcPr>
          <w:p w:rsidR="00C07F3B" w:rsidRPr="00895FE1" w:rsidRDefault="00C07F3B" w:rsidP="00142187">
            <w:pPr>
              <w:pStyle w:val="142"/>
              <w:spacing w:line="246" w:lineRule="exact"/>
              <w:jc w:val="right"/>
              <w:rPr>
                <w:rFonts w:hint="eastAsia"/>
                <w:b/>
                <w:bCs/>
                <w:spacing w:val="-20"/>
              </w:rPr>
            </w:pPr>
            <w:r w:rsidRPr="00895FE1">
              <w:rPr>
                <w:rFonts w:hint="eastAsia"/>
                <w:b/>
                <w:bCs/>
                <w:spacing w:val="-20"/>
              </w:rPr>
              <w:t>8,017,240</w:t>
            </w:r>
          </w:p>
        </w:tc>
        <w:tc>
          <w:tcPr>
            <w:tcW w:w="1134" w:type="dxa"/>
            <w:tcBorders>
              <w:top w:val="single" w:sz="4" w:space="0" w:color="auto"/>
              <w:bottom w:val="single" w:sz="12" w:space="0" w:color="auto"/>
            </w:tcBorders>
            <w:vAlign w:val="center"/>
          </w:tcPr>
          <w:p w:rsidR="00C07F3B" w:rsidRPr="00CF5247" w:rsidRDefault="00C07F3B" w:rsidP="00142187">
            <w:pPr>
              <w:pStyle w:val="142"/>
              <w:spacing w:line="246" w:lineRule="exact"/>
              <w:jc w:val="right"/>
              <w:rPr>
                <w:rFonts w:hint="eastAsia"/>
                <w:b/>
                <w:bCs/>
                <w:spacing w:val="-20"/>
              </w:rPr>
            </w:pPr>
            <w:r w:rsidRPr="00CF5247">
              <w:rPr>
                <w:b/>
                <w:bCs/>
                <w:spacing w:val="-20"/>
              </w:rPr>
              <w:t xml:space="preserve">20,384,675 </w:t>
            </w:r>
          </w:p>
        </w:tc>
        <w:tc>
          <w:tcPr>
            <w:tcW w:w="1134" w:type="dxa"/>
            <w:tcBorders>
              <w:top w:val="single" w:sz="4" w:space="0" w:color="auto"/>
              <w:bottom w:val="single" w:sz="12" w:space="0" w:color="auto"/>
            </w:tcBorders>
            <w:shd w:val="clear" w:color="auto" w:fill="auto"/>
            <w:vAlign w:val="center"/>
            <w:hideMark/>
          </w:tcPr>
          <w:p w:rsidR="00C07F3B" w:rsidRPr="00895FE1" w:rsidRDefault="00C07F3B" w:rsidP="00142187">
            <w:pPr>
              <w:pStyle w:val="142"/>
              <w:spacing w:line="246" w:lineRule="exact"/>
              <w:jc w:val="right"/>
              <w:rPr>
                <w:rFonts w:hint="eastAsia"/>
                <w:b/>
                <w:bCs/>
                <w:spacing w:val="-20"/>
              </w:rPr>
            </w:pPr>
            <w:r w:rsidRPr="00895FE1">
              <w:rPr>
                <w:rFonts w:hint="eastAsia"/>
                <w:b/>
                <w:bCs/>
                <w:spacing w:val="-20"/>
              </w:rPr>
              <w:t>28,401,915</w:t>
            </w:r>
          </w:p>
        </w:tc>
        <w:tc>
          <w:tcPr>
            <w:tcW w:w="1859" w:type="dxa"/>
            <w:tcBorders>
              <w:top w:val="single" w:sz="4" w:space="0" w:color="auto"/>
              <w:bottom w:val="single" w:sz="12" w:space="0" w:color="auto"/>
              <w:right w:val="double" w:sz="4" w:space="0" w:color="auto"/>
            </w:tcBorders>
            <w:shd w:val="clear" w:color="auto" w:fill="auto"/>
            <w:vAlign w:val="center"/>
            <w:hideMark/>
          </w:tcPr>
          <w:p w:rsidR="00C07F3B" w:rsidRPr="00895FE1" w:rsidRDefault="00C07F3B" w:rsidP="00142187">
            <w:pPr>
              <w:pStyle w:val="142"/>
              <w:spacing w:line="246" w:lineRule="exact"/>
              <w:jc w:val="center"/>
              <w:rPr>
                <w:rFonts w:hint="eastAsia"/>
                <w:b/>
                <w:bCs/>
                <w:spacing w:val="-20"/>
              </w:rPr>
            </w:pPr>
            <w:r w:rsidRPr="00895FE1">
              <w:rPr>
                <w:rFonts w:hint="eastAsia"/>
                <w:b/>
                <w:bCs/>
                <w:spacing w:val="-20"/>
              </w:rPr>
              <w:t>-</w:t>
            </w:r>
          </w:p>
        </w:tc>
        <w:tc>
          <w:tcPr>
            <w:tcW w:w="1134" w:type="dxa"/>
            <w:tcBorders>
              <w:top w:val="single" w:sz="4" w:space="0" w:color="auto"/>
              <w:left w:val="double" w:sz="4" w:space="0" w:color="auto"/>
              <w:bottom w:val="single" w:sz="12" w:space="0" w:color="auto"/>
            </w:tcBorders>
            <w:shd w:val="clear" w:color="auto" w:fill="auto"/>
            <w:vAlign w:val="center"/>
            <w:hideMark/>
          </w:tcPr>
          <w:p w:rsidR="00C07F3B" w:rsidRPr="00895FE1" w:rsidRDefault="00C07F3B" w:rsidP="00142187">
            <w:pPr>
              <w:pStyle w:val="142"/>
              <w:spacing w:line="246" w:lineRule="exact"/>
              <w:jc w:val="right"/>
              <w:rPr>
                <w:rFonts w:hint="eastAsia"/>
                <w:b/>
                <w:bCs/>
                <w:spacing w:val="-20"/>
              </w:rPr>
            </w:pPr>
            <w:r w:rsidRPr="00895FE1">
              <w:rPr>
                <w:rFonts w:hint="eastAsia"/>
                <w:b/>
                <w:bCs/>
                <w:spacing w:val="-20"/>
              </w:rPr>
              <w:t>1,958,759</w:t>
            </w:r>
          </w:p>
        </w:tc>
        <w:tc>
          <w:tcPr>
            <w:tcW w:w="1134" w:type="dxa"/>
            <w:tcBorders>
              <w:top w:val="single" w:sz="4" w:space="0" w:color="auto"/>
              <w:bottom w:val="single" w:sz="12" w:space="0" w:color="auto"/>
            </w:tcBorders>
            <w:shd w:val="clear" w:color="auto" w:fill="auto"/>
            <w:vAlign w:val="center"/>
            <w:hideMark/>
          </w:tcPr>
          <w:p w:rsidR="00C07F3B" w:rsidRPr="00895FE1" w:rsidRDefault="00C07F3B" w:rsidP="00142187">
            <w:pPr>
              <w:pStyle w:val="142"/>
              <w:spacing w:line="246" w:lineRule="exact"/>
              <w:jc w:val="right"/>
              <w:rPr>
                <w:rFonts w:hint="eastAsia"/>
                <w:b/>
                <w:bCs/>
                <w:spacing w:val="-20"/>
              </w:rPr>
            </w:pPr>
            <w:r w:rsidRPr="00895FE1">
              <w:rPr>
                <w:b/>
                <w:bCs/>
                <w:spacing w:val="-20"/>
              </w:rPr>
              <w:t>18,346,500</w:t>
            </w:r>
          </w:p>
        </w:tc>
      </w:tr>
    </w:tbl>
    <w:p w:rsidR="008935CE" w:rsidRDefault="008935CE" w:rsidP="00F6296E">
      <w:pPr>
        <w:pStyle w:val="142"/>
        <w:jc w:val="both"/>
      </w:pPr>
      <w:r>
        <w:rPr>
          <w:rFonts w:hint="eastAsia"/>
        </w:rPr>
        <w:t>說    明：上表114年度預算編列情形係水利署參據115年度預算編列原則劃分</w:t>
      </w:r>
      <w:r w:rsidRPr="008935CE">
        <w:rPr>
          <w:rFonts w:hint="eastAsia"/>
        </w:rPr>
        <w:t>。</w:t>
      </w:r>
    </w:p>
    <w:p w:rsidR="00F6296E" w:rsidRPr="009007C1" w:rsidRDefault="00F6296E" w:rsidP="00F6296E">
      <w:pPr>
        <w:pStyle w:val="142"/>
        <w:jc w:val="both"/>
        <w:rPr>
          <w:rFonts w:hint="eastAsia"/>
        </w:rPr>
      </w:pPr>
      <w:r>
        <w:rPr>
          <w:rFonts w:hint="eastAsia"/>
        </w:rPr>
        <w:t>資料來源：水利署提供</w:t>
      </w:r>
      <w:r w:rsidRPr="007564D2">
        <w:rPr>
          <w:rFonts w:hint="eastAsia"/>
        </w:rPr>
        <w:t>。</w:t>
      </w:r>
    </w:p>
    <w:p w:rsidR="00F40678" w:rsidRPr="00142187" w:rsidRDefault="00D5141B" w:rsidP="00D5141B">
      <w:pPr>
        <w:pStyle w:val="200"/>
        <w:spacing w:line="500" w:lineRule="exact"/>
        <w:ind w:left="741" w:hangingChars="265" w:hanging="741"/>
        <w:jc w:val="both"/>
        <w:rPr>
          <w:spacing w:val="-2"/>
        </w:rPr>
      </w:pPr>
      <w:r w:rsidRPr="00142187">
        <w:rPr>
          <w:rFonts w:hint="eastAsia"/>
          <w:b/>
          <w:bCs/>
          <w:spacing w:val="-2"/>
          <w:sz w:val="28"/>
          <w:szCs w:val="32"/>
        </w:rPr>
        <w:t>表2  5項延續性計畫114年</w:t>
      </w:r>
      <w:r w:rsidR="00142187" w:rsidRPr="00142187">
        <w:rPr>
          <w:rFonts w:hint="eastAsia"/>
          <w:b/>
          <w:bCs/>
          <w:spacing w:val="-2"/>
          <w:sz w:val="28"/>
          <w:szCs w:val="32"/>
        </w:rPr>
        <w:t>迄</w:t>
      </w:r>
      <w:r w:rsidRPr="00142187">
        <w:rPr>
          <w:rFonts w:hint="eastAsia"/>
          <w:b/>
          <w:bCs/>
          <w:spacing w:val="-2"/>
          <w:sz w:val="28"/>
          <w:szCs w:val="32"/>
        </w:rPr>
        <w:t>7月底預算執行概況</w:t>
      </w:r>
      <w:r w:rsidR="00142187" w:rsidRPr="00142187">
        <w:rPr>
          <w:rFonts w:hint="eastAsia"/>
          <w:b/>
          <w:bCs/>
          <w:spacing w:val="-2"/>
          <w:sz w:val="28"/>
          <w:szCs w:val="32"/>
        </w:rPr>
        <w:t xml:space="preserve">表 </w:t>
      </w:r>
      <w:r w:rsidRPr="00142187">
        <w:rPr>
          <w:rFonts w:hint="eastAsia"/>
          <w:spacing w:val="-2"/>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417"/>
        <w:gridCol w:w="1134"/>
        <w:gridCol w:w="1701"/>
        <w:gridCol w:w="1579"/>
      </w:tblGrid>
      <w:tr w:rsidR="007C63BA" w:rsidRPr="00DF78F4" w:rsidTr="00DF78F4">
        <w:trPr>
          <w:tblHeader/>
        </w:trPr>
        <w:tc>
          <w:tcPr>
            <w:tcW w:w="2694" w:type="dxa"/>
            <w:vMerge w:val="restart"/>
            <w:tcBorders>
              <w:top w:val="single" w:sz="12" w:space="0" w:color="auto"/>
              <w:bottom w:val="single" w:sz="4" w:space="0" w:color="auto"/>
            </w:tcBorders>
            <w:shd w:val="clear" w:color="auto" w:fill="auto"/>
            <w:vAlign w:val="center"/>
          </w:tcPr>
          <w:p w:rsidR="007C63BA" w:rsidRPr="00DF78F4" w:rsidRDefault="007C63BA" w:rsidP="00142187">
            <w:pPr>
              <w:pStyle w:val="142"/>
              <w:spacing w:line="260" w:lineRule="exact"/>
              <w:jc w:val="center"/>
              <w:rPr>
                <w:rFonts w:hint="eastAsia"/>
              </w:rPr>
            </w:pPr>
            <w:r w:rsidRPr="00DF78F4">
              <w:rPr>
                <w:rFonts w:hint="eastAsia"/>
              </w:rPr>
              <w:t>計畫名稱</w:t>
            </w:r>
          </w:p>
        </w:tc>
        <w:tc>
          <w:tcPr>
            <w:tcW w:w="1417" w:type="dxa"/>
            <w:vMerge w:val="restart"/>
            <w:tcBorders>
              <w:top w:val="single" w:sz="12" w:space="0" w:color="auto"/>
              <w:bottom w:val="single" w:sz="4" w:space="0" w:color="auto"/>
              <w:right w:val="single" w:sz="4" w:space="0" w:color="auto"/>
            </w:tcBorders>
          </w:tcPr>
          <w:p w:rsidR="007C63BA" w:rsidRPr="00DF78F4" w:rsidRDefault="007C63BA" w:rsidP="00142187">
            <w:pPr>
              <w:pStyle w:val="142"/>
              <w:spacing w:line="260" w:lineRule="exact"/>
              <w:jc w:val="center"/>
            </w:pPr>
            <w:r w:rsidRPr="00DF78F4">
              <w:rPr>
                <w:rFonts w:hint="eastAsia"/>
              </w:rPr>
              <w:t>計畫</w:t>
            </w:r>
          </w:p>
          <w:p w:rsidR="007C63BA" w:rsidRPr="00DF78F4" w:rsidRDefault="007C63BA" w:rsidP="00142187">
            <w:pPr>
              <w:pStyle w:val="142"/>
              <w:spacing w:line="260" w:lineRule="exact"/>
              <w:jc w:val="center"/>
              <w:rPr>
                <w:rFonts w:hint="eastAsia"/>
              </w:rPr>
            </w:pPr>
            <w:r w:rsidRPr="00DF78F4">
              <w:rPr>
                <w:rFonts w:hint="eastAsia"/>
              </w:rPr>
              <w:t>總經費</w:t>
            </w:r>
          </w:p>
        </w:tc>
        <w:tc>
          <w:tcPr>
            <w:tcW w:w="1134" w:type="dxa"/>
            <w:vMerge w:val="restart"/>
            <w:tcBorders>
              <w:top w:val="single" w:sz="12" w:space="0" w:color="auto"/>
              <w:left w:val="single" w:sz="4" w:space="0" w:color="auto"/>
              <w:bottom w:val="single" w:sz="4" w:space="0" w:color="auto"/>
              <w:right w:val="single" w:sz="4" w:space="0" w:color="auto"/>
            </w:tcBorders>
            <w:vAlign w:val="center"/>
          </w:tcPr>
          <w:p w:rsidR="00DF78F4" w:rsidRDefault="007C63BA" w:rsidP="00142187">
            <w:pPr>
              <w:pStyle w:val="142"/>
              <w:spacing w:line="260" w:lineRule="exact"/>
              <w:jc w:val="center"/>
            </w:pPr>
            <w:r w:rsidRPr="00DF78F4">
              <w:rPr>
                <w:rFonts w:hint="eastAsia"/>
              </w:rPr>
              <w:t>執行</w:t>
            </w:r>
          </w:p>
          <w:p w:rsidR="007C63BA" w:rsidRPr="00DF78F4" w:rsidRDefault="007C63BA" w:rsidP="00142187">
            <w:pPr>
              <w:pStyle w:val="142"/>
              <w:spacing w:line="260" w:lineRule="exact"/>
              <w:jc w:val="center"/>
              <w:rPr>
                <w:rFonts w:hint="eastAsia"/>
              </w:rPr>
            </w:pPr>
            <w:r w:rsidRPr="00DF78F4">
              <w:rPr>
                <w:rFonts w:hint="eastAsia"/>
              </w:rPr>
              <w:t>期間</w:t>
            </w:r>
          </w:p>
        </w:tc>
        <w:tc>
          <w:tcPr>
            <w:tcW w:w="3280" w:type="dxa"/>
            <w:gridSpan w:val="2"/>
            <w:tcBorders>
              <w:top w:val="single" w:sz="12"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center"/>
              <w:rPr>
                <w:rFonts w:hint="eastAsia"/>
              </w:rPr>
            </w:pPr>
            <w:r w:rsidRPr="00DF78F4">
              <w:rPr>
                <w:rFonts w:hint="eastAsia"/>
              </w:rPr>
              <w:t>114年</w:t>
            </w:r>
            <w:r w:rsidR="00142187" w:rsidRPr="00DF78F4">
              <w:rPr>
                <w:rFonts w:hint="eastAsia"/>
              </w:rPr>
              <w:t>迄</w:t>
            </w:r>
            <w:r w:rsidRPr="00DF78F4">
              <w:rPr>
                <w:rFonts w:hint="eastAsia"/>
              </w:rPr>
              <w:t>7月底執行概況</w:t>
            </w:r>
          </w:p>
        </w:tc>
      </w:tr>
      <w:tr w:rsidR="007C63BA" w:rsidRPr="00DF78F4" w:rsidTr="00DF78F4">
        <w:trPr>
          <w:tblHeader/>
        </w:trPr>
        <w:tc>
          <w:tcPr>
            <w:tcW w:w="2694" w:type="dxa"/>
            <w:vMerge/>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center"/>
              <w:rPr>
                <w:rFonts w:hint="eastAsia"/>
              </w:rPr>
            </w:pPr>
          </w:p>
        </w:tc>
        <w:tc>
          <w:tcPr>
            <w:tcW w:w="1417" w:type="dxa"/>
            <w:vMerge/>
            <w:tcBorders>
              <w:top w:val="single" w:sz="4" w:space="0" w:color="auto"/>
              <w:bottom w:val="single" w:sz="4" w:space="0" w:color="auto"/>
              <w:right w:val="single" w:sz="4" w:space="0" w:color="auto"/>
            </w:tcBorders>
          </w:tcPr>
          <w:p w:rsidR="007C63BA" w:rsidRPr="00DF78F4" w:rsidRDefault="007C63BA" w:rsidP="00142187">
            <w:pPr>
              <w:pStyle w:val="142"/>
              <w:spacing w:line="260" w:lineRule="exact"/>
              <w:jc w:val="center"/>
              <w:rPr>
                <w:rFonts w:hint="eastAsia"/>
              </w:rPr>
            </w:pPr>
          </w:p>
        </w:tc>
        <w:tc>
          <w:tcPr>
            <w:tcW w:w="1134" w:type="dxa"/>
            <w:vMerge/>
            <w:tcBorders>
              <w:top w:val="single" w:sz="4" w:space="0" w:color="auto"/>
              <w:left w:val="single" w:sz="4" w:space="0" w:color="auto"/>
              <w:bottom w:val="single" w:sz="4" w:space="0" w:color="auto"/>
              <w:right w:val="single" w:sz="4" w:space="0" w:color="auto"/>
            </w:tcBorders>
          </w:tcPr>
          <w:p w:rsidR="007C63BA" w:rsidRPr="00DF78F4" w:rsidRDefault="007C63BA" w:rsidP="00142187">
            <w:pPr>
              <w:pStyle w:val="142"/>
              <w:spacing w:line="260" w:lineRule="exact"/>
              <w:jc w:val="center"/>
              <w:rPr>
                <w:rFonts w:hint="eastAsia"/>
              </w:rPr>
            </w:pPr>
          </w:p>
        </w:tc>
        <w:tc>
          <w:tcPr>
            <w:tcW w:w="1701" w:type="dxa"/>
            <w:tcBorders>
              <w:top w:val="single" w:sz="4"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center"/>
              <w:rPr>
                <w:rFonts w:hint="eastAsia"/>
              </w:rPr>
            </w:pPr>
            <w:r w:rsidRPr="00DF78F4">
              <w:rPr>
                <w:rFonts w:hint="eastAsia"/>
              </w:rPr>
              <w:t>可用預算數</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center"/>
              <w:rPr>
                <w:rFonts w:hint="eastAsia"/>
              </w:rPr>
            </w:pPr>
            <w:r w:rsidRPr="00DF78F4">
              <w:rPr>
                <w:rFonts w:hint="eastAsia"/>
              </w:rPr>
              <w:t>累計實現數</w:t>
            </w:r>
          </w:p>
        </w:tc>
      </w:tr>
      <w:tr w:rsidR="007C63BA" w:rsidRPr="00DF78F4" w:rsidTr="00DF78F4">
        <w:tc>
          <w:tcPr>
            <w:tcW w:w="2694"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both"/>
              <w:rPr>
                <w:rFonts w:hint="eastAsia"/>
              </w:rPr>
            </w:pPr>
            <w:r w:rsidRPr="00DF78F4">
              <w:rPr>
                <w:rFonts w:hint="eastAsia"/>
              </w:rPr>
              <w:t>離島地區供水改善計畫第三期</w:t>
            </w:r>
          </w:p>
        </w:tc>
        <w:tc>
          <w:tcPr>
            <w:tcW w:w="1417" w:type="dxa"/>
            <w:tcBorders>
              <w:top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right"/>
            </w:pPr>
            <w:r w:rsidRPr="00DF78F4">
              <w:t>664,650</w:t>
            </w:r>
          </w:p>
        </w:tc>
        <w:tc>
          <w:tcPr>
            <w:tcW w:w="1134" w:type="dxa"/>
            <w:tcBorders>
              <w:top w:val="single" w:sz="4" w:space="0" w:color="auto"/>
              <w:left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center"/>
            </w:pPr>
            <w:r w:rsidRPr="00DF78F4">
              <w:t>114-119</w:t>
            </w:r>
          </w:p>
        </w:tc>
        <w:tc>
          <w:tcPr>
            <w:tcW w:w="1701" w:type="dxa"/>
            <w:tcBorders>
              <w:top w:val="single" w:sz="4"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94,400</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rPr>
                <w:rFonts w:hint="eastAsia"/>
              </w:rPr>
              <w:t>0</w:t>
            </w:r>
          </w:p>
        </w:tc>
      </w:tr>
      <w:tr w:rsidR="007C63BA" w:rsidRPr="00DF78F4" w:rsidTr="00DF78F4">
        <w:tc>
          <w:tcPr>
            <w:tcW w:w="2694"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both"/>
              <w:rPr>
                <w:rFonts w:hint="eastAsia"/>
              </w:rPr>
            </w:pPr>
            <w:r w:rsidRPr="00DF78F4">
              <w:rPr>
                <w:rFonts w:hint="eastAsia"/>
              </w:rPr>
              <w:t>無自來水地區供水改善計畫第五期</w:t>
            </w:r>
          </w:p>
        </w:tc>
        <w:tc>
          <w:tcPr>
            <w:tcW w:w="1417" w:type="dxa"/>
            <w:tcBorders>
              <w:top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right"/>
            </w:pPr>
            <w:r w:rsidRPr="00DF78F4">
              <w:t>9,650,000</w:t>
            </w:r>
          </w:p>
        </w:tc>
        <w:tc>
          <w:tcPr>
            <w:tcW w:w="1134" w:type="dxa"/>
            <w:tcBorders>
              <w:top w:val="single" w:sz="4" w:space="0" w:color="auto"/>
              <w:left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center"/>
            </w:pPr>
            <w:r w:rsidRPr="00DF78F4">
              <w:t>114-118</w:t>
            </w:r>
          </w:p>
        </w:tc>
        <w:tc>
          <w:tcPr>
            <w:tcW w:w="1701" w:type="dxa"/>
            <w:tcBorders>
              <w:top w:val="single" w:sz="4"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1,947,000</w:t>
            </w:r>
          </w:p>
          <w:p w:rsidR="007C63BA" w:rsidRPr="00DF78F4" w:rsidRDefault="007C63BA" w:rsidP="00142187">
            <w:pPr>
              <w:pStyle w:val="142"/>
              <w:spacing w:line="260" w:lineRule="exact"/>
              <w:jc w:val="right"/>
            </w:pPr>
            <w:r w:rsidRPr="00DF78F4">
              <w:rPr>
                <w:shd w:val="pct15" w:color="auto" w:fill="FFFFFF"/>
              </w:rPr>
              <w:t>1</w:t>
            </w:r>
            <w:r w:rsidRPr="00DF78F4">
              <w:rPr>
                <w:rFonts w:hint="eastAsia"/>
                <w:shd w:val="pct15" w:color="auto" w:fill="FFFFFF"/>
              </w:rPr>
              <w:t>,999,088</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599,828</w:t>
            </w:r>
          </w:p>
        </w:tc>
      </w:tr>
      <w:tr w:rsidR="007C63BA" w:rsidRPr="00DF78F4" w:rsidTr="00DF78F4">
        <w:tc>
          <w:tcPr>
            <w:tcW w:w="2694"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both"/>
              <w:rPr>
                <w:rFonts w:hint="eastAsia"/>
              </w:rPr>
            </w:pPr>
            <w:r w:rsidRPr="00DF78F4">
              <w:rPr>
                <w:rFonts w:hint="eastAsia"/>
              </w:rPr>
              <w:t>中央管流域整體改善與調適計畫</w:t>
            </w:r>
          </w:p>
        </w:tc>
        <w:tc>
          <w:tcPr>
            <w:tcW w:w="1417" w:type="dxa"/>
            <w:tcBorders>
              <w:top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right"/>
            </w:pPr>
            <w:r w:rsidRPr="00DF78F4">
              <w:t>71,700,000</w:t>
            </w:r>
          </w:p>
        </w:tc>
        <w:tc>
          <w:tcPr>
            <w:tcW w:w="1134" w:type="dxa"/>
            <w:tcBorders>
              <w:top w:val="single" w:sz="4" w:space="0" w:color="auto"/>
              <w:left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center"/>
            </w:pPr>
            <w:r w:rsidRPr="00DF78F4">
              <w:t>110-115</w:t>
            </w:r>
          </w:p>
        </w:tc>
        <w:tc>
          <w:tcPr>
            <w:tcW w:w="1701" w:type="dxa"/>
            <w:tcBorders>
              <w:top w:val="single" w:sz="4" w:space="0" w:color="auto"/>
              <w:left w:val="single" w:sz="4" w:space="0" w:color="auto"/>
              <w:bottom w:val="single" w:sz="4" w:space="0" w:color="auto"/>
            </w:tcBorders>
            <w:shd w:val="clear" w:color="auto" w:fill="auto"/>
            <w:vAlign w:val="center"/>
          </w:tcPr>
          <w:p w:rsidR="00FB37AD" w:rsidRPr="00DF78F4" w:rsidRDefault="00FB37AD" w:rsidP="00142187">
            <w:pPr>
              <w:pStyle w:val="142"/>
              <w:spacing w:line="260" w:lineRule="exact"/>
              <w:jc w:val="right"/>
            </w:pPr>
            <w:r w:rsidRPr="00DF78F4">
              <w:t>16,116,350</w:t>
            </w:r>
          </w:p>
          <w:p w:rsidR="007C63BA" w:rsidRPr="00DF78F4" w:rsidRDefault="00FB37AD" w:rsidP="00142187">
            <w:pPr>
              <w:pStyle w:val="142"/>
              <w:spacing w:line="260" w:lineRule="exact"/>
              <w:jc w:val="right"/>
            </w:pPr>
            <w:r w:rsidRPr="00DF78F4">
              <w:rPr>
                <w:rFonts w:hint="eastAsia"/>
                <w:shd w:val="pct15" w:color="auto" w:fill="FFFFFF"/>
              </w:rPr>
              <w:t>16</w:t>
            </w:r>
            <w:r w:rsidR="007C63BA" w:rsidRPr="00DF78F4">
              <w:rPr>
                <w:rFonts w:hint="eastAsia"/>
                <w:shd w:val="pct15" w:color="auto" w:fill="FFFFFF"/>
              </w:rPr>
              <w:t>,</w:t>
            </w:r>
            <w:r w:rsidRPr="00DF78F4">
              <w:rPr>
                <w:rFonts w:hint="eastAsia"/>
                <w:shd w:val="pct15" w:color="auto" w:fill="FFFFFF"/>
              </w:rPr>
              <w:t>851</w:t>
            </w:r>
            <w:r w:rsidR="007C63BA" w:rsidRPr="00DF78F4">
              <w:rPr>
                <w:rFonts w:hint="eastAsia"/>
                <w:shd w:val="pct15" w:color="auto" w:fill="FFFFFF"/>
              </w:rPr>
              <w:t>,</w:t>
            </w:r>
            <w:r w:rsidRPr="00DF78F4">
              <w:rPr>
                <w:rFonts w:hint="eastAsia"/>
                <w:shd w:val="pct15" w:color="auto" w:fill="FFFFFF"/>
              </w:rPr>
              <w:t>792</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4,</w:t>
            </w:r>
            <w:r w:rsidR="00733A9A" w:rsidRPr="00DF78F4">
              <w:rPr>
                <w:rFonts w:hint="eastAsia"/>
              </w:rPr>
              <w:t>798</w:t>
            </w:r>
            <w:r w:rsidRPr="00DF78F4">
              <w:t>,</w:t>
            </w:r>
            <w:r w:rsidR="00733A9A" w:rsidRPr="00DF78F4">
              <w:rPr>
                <w:rFonts w:hint="eastAsia"/>
              </w:rPr>
              <w:t>921</w:t>
            </w:r>
          </w:p>
        </w:tc>
      </w:tr>
      <w:tr w:rsidR="007C63BA" w:rsidRPr="00DF78F4" w:rsidTr="00DF78F4">
        <w:tc>
          <w:tcPr>
            <w:tcW w:w="2694"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both"/>
              <w:rPr>
                <w:rFonts w:hint="eastAsia"/>
              </w:rPr>
            </w:pPr>
            <w:r w:rsidRPr="00DF78F4">
              <w:rPr>
                <w:rFonts w:hint="eastAsia"/>
              </w:rPr>
              <w:t>水災智慧防災計畫第二期</w:t>
            </w:r>
          </w:p>
        </w:tc>
        <w:tc>
          <w:tcPr>
            <w:tcW w:w="1417" w:type="dxa"/>
            <w:tcBorders>
              <w:top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right"/>
            </w:pPr>
            <w:r w:rsidRPr="00DF78F4">
              <w:t>2,822,800</w:t>
            </w:r>
          </w:p>
        </w:tc>
        <w:tc>
          <w:tcPr>
            <w:tcW w:w="1134" w:type="dxa"/>
            <w:tcBorders>
              <w:top w:val="single" w:sz="4" w:space="0" w:color="auto"/>
              <w:left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center"/>
            </w:pPr>
            <w:r w:rsidRPr="00DF78F4">
              <w:t>114-118</w:t>
            </w:r>
          </w:p>
        </w:tc>
        <w:tc>
          <w:tcPr>
            <w:tcW w:w="1701" w:type="dxa"/>
            <w:tcBorders>
              <w:top w:val="single" w:sz="4"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479,000</w:t>
            </w:r>
          </w:p>
          <w:p w:rsidR="007C63BA" w:rsidRPr="00DF78F4" w:rsidRDefault="007C63BA" w:rsidP="00142187">
            <w:pPr>
              <w:pStyle w:val="142"/>
              <w:spacing w:line="260" w:lineRule="exact"/>
              <w:jc w:val="right"/>
            </w:pPr>
            <w:r w:rsidRPr="00DF78F4">
              <w:rPr>
                <w:rFonts w:hint="eastAsia"/>
                <w:shd w:val="pct15" w:color="auto" w:fill="FFFFFF"/>
              </w:rPr>
              <w:t>559,750</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100,500</w:t>
            </w:r>
          </w:p>
        </w:tc>
      </w:tr>
      <w:tr w:rsidR="007C63BA" w:rsidRPr="00DF78F4" w:rsidTr="00DF78F4">
        <w:tc>
          <w:tcPr>
            <w:tcW w:w="2694"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both"/>
              <w:rPr>
                <w:rFonts w:hint="eastAsia"/>
              </w:rPr>
            </w:pPr>
            <w:r w:rsidRPr="00DF78F4">
              <w:rPr>
                <w:rFonts w:hint="eastAsia"/>
              </w:rPr>
              <w:t>地下水保育管理暨地層下陷防治第4期計畫</w:t>
            </w:r>
          </w:p>
        </w:tc>
        <w:tc>
          <w:tcPr>
            <w:tcW w:w="1417" w:type="dxa"/>
            <w:tcBorders>
              <w:top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right"/>
            </w:pPr>
            <w:r w:rsidRPr="00DF78F4">
              <w:t>1,252,000</w:t>
            </w:r>
          </w:p>
        </w:tc>
        <w:tc>
          <w:tcPr>
            <w:tcW w:w="1134" w:type="dxa"/>
            <w:tcBorders>
              <w:top w:val="single" w:sz="4" w:space="0" w:color="auto"/>
              <w:left w:val="single" w:sz="4" w:space="0" w:color="auto"/>
              <w:bottom w:val="single" w:sz="4" w:space="0" w:color="auto"/>
              <w:right w:val="single" w:sz="4" w:space="0" w:color="auto"/>
            </w:tcBorders>
            <w:vAlign w:val="center"/>
          </w:tcPr>
          <w:p w:rsidR="007C63BA" w:rsidRPr="00DF78F4" w:rsidRDefault="00FB37AD" w:rsidP="00142187">
            <w:pPr>
              <w:pStyle w:val="142"/>
              <w:spacing w:line="260" w:lineRule="exact"/>
              <w:jc w:val="center"/>
            </w:pPr>
            <w:r w:rsidRPr="00DF78F4">
              <w:t>114-117</w:t>
            </w:r>
          </w:p>
        </w:tc>
        <w:tc>
          <w:tcPr>
            <w:tcW w:w="1701" w:type="dxa"/>
            <w:tcBorders>
              <w:top w:val="single" w:sz="4" w:space="0" w:color="auto"/>
              <w:left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262,300</w:t>
            </w:r>
          </w:p>
          <w:p w:rsidR="007C63BA" w:rsidRPr="00DF78F4" w:rsidRDefault="007C63BA" w:rsidP="00142187">
            <w:pPr>
              <w:pStyle w:val="142"/>
              <w:spacing w:line="260" w:lineRule="exact"/>
              <w:jc w:val="right"/>
            </w:pPr>
            <w:r w:rsidRPr="00DF78F4">
              <w:rPr>
                <w:rFonts w:hint="eastAsia"/>
                <w:shd w:val="pct15" w:color="auto" w:fill="FFFFFF"/>
              </w:rPr>
              <w:t>266,020</w:t>
            </w:r>
          </w:p>
        </w:tc>
        <w:tc>
          <w:tcPr>
            <w:tcW w:w="1579" w:type="dxa"/>
            <w:tcBorders>
              <w:top w:val="single" w:sz="4" w:space="0" w:color="auto"/>
              <w:bottom w:val="single" w:sz="4" w:space="0" w:color="auto"/>
            </w:tcBorders>
            <w:shd w:val="clear" w:color="auto" w:fill="auto"/>
            <w:vAlign w:val="center"/>
          </w:tcPr>
          <w:p w:rsidR="007C63BA" w:rsidRPr="00DF78F4" w:rsidRDefault="007C63BA" w:rsidP="00142187">
            <w:pPr>
              <w:pStyle w:val="142"/>
              <w:spacing w:line="260" w:lineRule="exact"/>
              <w:jc w:val="right"/>
            </w:pPr>
            <w:r w:rsidRPr="00DF78F4">
              <w:t>46,901</w:t>
            </w:r>
          </w:p>
        </w:tc>
      </w:tr>
      <w:tr w:rsidR="007C63BA" w:rsidRPr="00DF78F4" w:rsidTr="00DF78F4">
        <w:tc>
          <w:tcPr>
            <w:tcW w:w="2694" w:type="dxa"/>
            <w:tcBorders>
              <w:top w:val="single" w:sz="4" w:space="0" w:color="auto"/>
              <w:bottom w:val="single" w:sz="12" w:space="0" w:color="auto"/>
            </w:tcBorders>
            <w:shd w:val="clear" w:color="auto" w:fill="auto"/>
            <w:vAlign w:val="center"/>
          </w:tcPr>
          <w:p w:rsidR="007C63BA" w:rsidRPr="00DF78F4" w:rsidRDefault="007C63BA" w:rsidP="00142187">
            <w:pPr>
              <w:pStyle w:val="142"/>
              <w:spacing w:line="260" w:lineRule="exact"/>
              <w:jc w:val="center"/>
              <w:rPr>
                <w:rFonts w:hint="eastAsia"/>
                <w:b/>
                <w:bCs/>
              </w:rPr>
            </w:pPr>
            <w:r w:rsidRPr="00DF78F4">
              <w:rPr>
                <w:rFonts w:hint="eastAsia"/>
                <w:b/>
                <w:bCs/>
              </w:rPr>
              <w:t>合計</w:t>
            </w:r>
          </w:p>
        </w:tc>
        <w:tc>
          <w:tcPr>
            <w:tcW w:w="1417" w:type="dxa"/>
            <w:tcBorders>
              <w:top w:val="single" w:sz="4" w:space="0" w:color="auto"/>
              <w:bottom w:val="single" w:sz="12" w:space="0" w:color="auto"/>
              <w:right w:val="single" w:sz="4" w:space="0" w:color="auto"/>
            </w:tcBorders>
            <w:vAlign w:val="center"/>
          </w:tcPr>
          <w:p w:rsidR="007C63BA" w:rsidRPr="00DF78F4" w:rsidRDefault="00FB37AD" w:rsidP="00142187">
            <w:pPr>
              <w:pStyle w:val="142"/>
              <w:spacing w:line="260" w:lineRule="exact"/>
              <w:jc w:val="right"/>
              <w:rPr>
                <w:b/>
                <w:bCs/>
              </w:rPr>
            </w:pPr>
            <w:r w:rsidRPr="00DF78F4">
              <w:rPr>
                <w:rFonts w:hint="eastAsia"/>
                <w:b/>
                <w:bCs/>
              </w:rPr>
              <w:t>-</w:t>
            </w:r>
          </w:p>
        </w:tc>
        <w:tc>
          <w:tcPr>
            <w:tcW w:w="1134" w:type="dxa"/>
            <w:tcBorders>
              <w:top w:val="single" w:sz="4" w:space="0" w:color="auto"/>
              <w:left w:val="single" w:sz="4" w:space="0" w:color="auto"/>
              <w:bottom w:val="single" w:sz="12" w:space="0" w:color="auto"/>
              <w:right w:val="single" w:sz="4" w:space="0" w:color="auto"/>
            </w:tcBorders>
            <w:vAlign w:val="center"/>
          </w:tcPr>
          <w:p w:rsidR="007C63BA" w:rsidRPr="00DF78F4" w:rsidRDefault="00FB37AD" w:rsidP="00142187">
            <w:pPr>
              <w:pStyle w:val="142"/>
              <w:spacing w:line="260" w:lineRule="exact"/>
              <w:jc w:val="center"/>
              <w:rPr>
                <w:b/>
                <w:bCs/>
              </w:rPr>
            </w:pPr>
            <w:r w:rsidRPr="00DF78F4">
              <w:rPr>
                <w:rFonts w:hint="eastAsia"/>
                <w:b/>
                <w:bCs/>
              </w:rPr>
              <w:t>-</w:t>
            </w:r>
          </w:p>
        </w:tc>
        <w:tc>
          <w:tcPr>
            <w:tcW w:w="1701" w:type="dxa"/>
            <w:tcBorders>
              <w:top w:val="single" w:sz="4" w:space="0" w:color="auto"/>
              <w:left w:val="single" w:sz="4" w:space="0" w:color="auto"/>
              <w:bottom w:val="single" w:sz="12" w:space="0" w:color="auto"/>
            </w:tcBorders>
            <w:shd w:val="clear" w:color="auto" w:fill="auto"/>
            <w:vAlign w:val="center"/>
          </w:tcPr>
          <w:p w:rsidR="007C63BA" w:rsidRPr="00DF78F4" w:rsidRDefault="00733A9A" w:rsidP="00142187">
            <w:pPr>
              <w:pStyle w:val="142"/>
              <w:spacing w:line="260" w:lineRule="exact"/>
              <w:jc w:val="right"/>
              <w:rPr>
                <w:b/>
                <w:bCs/>
              </w:rPr>
            </w:pPr>
            <w:r w:rsidRPr="00DF78F4">
              <w:rPr>
                <w:rFonts w:hint="eastAsia"/>
                <w:b/>
                <w:bCs/>
              </w:rPr>
              <w:t>18</w:t>
            </w:r>
            <w:r w:rsidR="007C63BA" w:rsidRPr="00DF78F4">
              <w:rPr>
                <w:b/>
                <w:bCs/>
              </w:rPr>
              <w:t>,</w:t>
            </w:r>
            <w:r w:rsidRPr="00DF78F4">
              <w:rPr>
                <w:rFonts w:hint="eastAsia"/>
                <w:b/>
                <w:bCs/>
              </w:rPr>
              <w:t>899</w:t>
            </w:r>
            <w:r w:rsidR="007C63BA" w:rsidRPr="00DF78F4">
              <w:rPr>
                <w:b/>
                <w:bCs/>
              </w:rPr>
              <w:t>,</w:t>
            </w:r>
            <w:r w:rsidRPr="00DF78F4">
              <w:rPr>
                <w:rFonts w:hint="eastAsia"/>
                <w:b/>
                <w:bCs/>
              </w:rPr>
              <w:t>050</w:t>
            </w:r>
          </w:p>
          <w:p w:rsidR="007C63BA" w:rsidRPr="00DF78F4" w:rsidRDefault="00733A9A" w:rsidP="00142187">
            <w:pPr>
              <w:pStyle w:val="142"/>
              <w:spacing w:line="260" w:lineRule="exact"/>
              <w:jc w:val="right"/>
              <w:rPr>
                <w:b/>
                <w:bCs/>
              </w:rPr>
            </w:pPr>
            <w:r w:rsidRPr="00DF78F4">
              <w:rPr>
                <w:rFonts w:hint="eastAsia"/>
                <w:b/>
                <w:bCs/>
                <w:shd w:val="pct15" w:color="auto" w:fill="FFFFFF"/>
              </w:rPr>
              <w:t>19</w:t>
            </w:r>
            <w:r w:rsidR="007C63BA" w:rsidRPr="00DF78F4">
              <w:rPr>
                <w:rFonts w:hint="eastAsia"/>
                <w:b/>
                <w:bCs/>
                <w:shd w:val="pct15" w:color="auto" w:fill="FFFFFF"/>
              </w:rPr>
              <w:t>,</w:t>
            </w:r>
            <w:r w:rsidRPr="00DF78F4">
              <w:rPr>
                <w:rFonts w:hint="eastAsia"/>
                <w:b/>
                <w:bCs/>
                <w:shd w:val="pct15" w:color="auto" w:fill="FFFFFF"/>
              </w:rPr>
              <w:t>710</w:t>
            </w:r>
            <w:r w:rsidR="007C63BA" w:rsidRPr="00DF78F4">
              <w:rPr>
                <w:rFonts w:hint="eastAsia"/>
                <w:b/>
                <w:bCs/>
                <w:shd w:val="pct15" w:color="auto" w:fill="FFFFFF"/>
              </w:rPr>
              <w:t>,</w:t>
            </w:r>
            <w:r w:rsidRPr="00DF78F4">
              <w:rPr>
                <w:rFonts w:hint="eastAsia"/>
                <w:b/>
                <w:bCs/>
                <w:shd w:val="pct15" w:color="auto" w:fill="FFFFFF"/>
              </w:rPr>
              <w:t>050</w:t>
            </w:r>
          </w:p>
        </w:tc>
        <w:tc>
          <w:tcPr>
            <w:tcW w:w="1579" w:type="dxa"/>
            <w:tcBorders>
              <w:top w:val="single" w:sz="4" w:space="0" w:color="auto"/>
              <w:bottom w:val="single" w:sz="12" w:space="0" w:color="auto"/>
            </w:tcBorders>
            <w:shd w:val="clear" w:color="auto" w:fill="auto"/>
            <w:vAlign w:val="center"/>
          </w:tcPr>
          <w:p w:rsidR="007C63BA" w:rsidRPr="00DF78F4" w:rsidRDefault="00733A9A" w:rsidP="00142187">
            <w:pPr>
              <w:pStyle w:val="142"/>
              <w:spacing w:line="260" w:lineRule="exact"/>
              <w:jc w:val="right"/>
              <w:rPr>
                <w:b/>
                <w:bCs/>
              </w:rPr>
            </w:pPr>
            <w:r w:rsidRPr="00DF78F4">
              <w:rPr>
                <w:rFonts w:hint="eastAsia"/>
                <w:b/>
                <w:bCs/>
              </w:rPr>
              <w:t>5</w:t>
            </w:r>
            <w:r w:rsidR="007C63BA" w:rsidRPr="00DF78F4">
              <w:rPr>
                <w:b/>
                <w:bCs/>
              </w:rPr>
              <w:t>,</w:t>
            </w:r>
            <w:r w:rsidRPr="00DF78F4">
              <w:rPr>
                <w:rFonts w:hint="eastAsia"/>
                <w:b/>
                <w:bCs/>
              </w:rPr>
              <w:t>546</w:t>
            </w:r>
            <w:r w:rsidR="007C63BA" w:rsidRPr="00DF78F4">
              <w:rPr>
                <w:b/>
                <w:bCs/>
              </w:rPr>
              <w:t>,</w:t>
            </w:r>
            <w:r w:rsidRPr="00DF78F4">
              <w:rPr>
                <w:rFonts w:hint="eastAsia"/>
                <w:b/>
                <w:bCs/>
              </w:rPr>
              <w:t>150</w:t>
            </w:r>
          </w:p>
        </w:tc>
      </w:tr>
    </w:tbl>
    <w:p w:rsidR="00DF78F4" w:rsidRDefault="00765227" w:rsidP="00DF78F4">
      <w:pPr>
        <w:pStyle w:val="142"/>
        <w:ind w:left="1459" w:hangingChars="600" w:hanging="1459"/>
        <w:jc w:val="both"/>
      </w:pPr>
      <w:r>
        <w:rPr>
          <w:rFonts w:hint="eastAsia"/>
        </w:rPr>
        <w:t>說    明：</w:t>
      </w:r>
      <w:r w:rsidR="00DF78F4">
        <w:rPr>
          <w:rFonts w:hint="eastAsia"/>
        </w:rPr>
        <w:t>1.</w:t>
      </w:r>
      <w:r w:rsidR="00DF78F4" w:rsidRPr="00DF78F4">
        <w:rPr>
          <w:rFonts w:hint="eastAsia"/>
        </w:rPr>
        <w:t>因114年度追加預算</w:t>
      </w:r>
      <w:r w:rsidR="00142187">
        <w:rPr>
          <w:rFonts w:hint="eastAsia"/>
        </w:rPr>
        <w:t>嗣</w:t>
      </w:r>
      <w:r w:rsidR="00DF78F4" w:rsidRPr="00DF78F4">
        <w:rPr>
          <w:rFonts w:hint="eastAsia"/>
        </w:rPr>
        <w:t>於114年9月17日</w:t>
      </w:r>
      <w:r w:rsidR="00142187">
        <w:rPr>
          <w:rFonts w:hint="eastAsia"/>
        </w:rPr>
        <w:t>經</w:t>
      </w:r>
      <w:r w:rsidR="00DF78F4" w:rsidRPr="00DF78F4">
        <w:rPr>
          <w:rFonts w:hint="eastAsia"/>
        </w:rPr>
        <w:t>總統公告，故水利署迄114年7月底累計預算數未加計追加預算數，為瞭解整體計畫編列情形，將加計追加預算數後之金額以底色表達。</w:t>
      </w:r>
    </w:p>
    <w:p w:rsidR="00765227" w:rsidRDefault="00DF78F4" w:rsidP="00DF78F4">
      <w:pPr>
        <w:pStyle w:val="142"/>
        <w:ind w:leftChars="425" w:left="1447" w:hangingChars="100" w:hanging="243"/>
        <w:jc w:val="both"/>
      </w:pPr>
      <w:r>
        <w:rPr>
          <w:rFonts w:hint="eastAsia"/>
        </w:rPr>
        <w:t>2.</w:t>
      </w:r>
      <w:r w:rsidRPr="00DF78F4">
        <w:rPr>
          <w:rFonts w:hint="eastAsia"/>
        </w:rPr>
        <w:t>「中央管流域整體改善與調適計畫」</w:t>
      </w:r>
      <w:r>
        <w:rPr>
          <w:rFonts w:hint="eastAsia"/>
        </w:rPr>
        <w:t>114年度可用預算數包含以前年度預算數</w:t>
      </w:r>
      <w:r w:rsidRPr="00DF78F4">
        <w:t>14</w:t>
      </w:r>
      <w:r>
        <w:rPr>
          <w:rFonts w:hint="eastAsia"/>
        </w:rPr>
        <w:t>億</w:t>
      </w:r>
      <w:r w:rsidRPr="00DF78F4">
        <w:t>2,455</w:t>
      </w:r>
      <w:r>
        <w:rPr>
          <w:rFonts w:hint="eastAsia"/>
        </w:rPr>
        <w:t>萬元及114年度預算數</w:t>
      </w:r>
      <w:r w:rsidRPr="00DF78F4">
        <w:t>146</w:t>
      </w:r>
      <w:r>
        <w:rPr>
          <w:rFonts w:hint="eastAsia"/>
        </w:rPr>
        <w:t>億</w:t>
      </w:r>
      <w:r w:rsidRPr="00DF78F4">
        <w:t>9,180</w:t>
      </w:r>
      <w:r>
        <w:rPr>
          <w:rFonts w:hint="eastAsia"/>
        </w:rPr>
        <w:t>萬元(加計追加預算數</w:t>
      </w:r>
      <w:r w:rsidR="00142187">
        <w:rPr>
          <w:rFonts w:hint="eastAsia"/>
        </w:rPr>
        <w:t>後</w:t>
      </w:r>
      <w:r>
        <w:rPr>
          <w:rFonts w:hint="eastAsia"/>
        </w:rPr>
        <w:t>為154億2,724萬2千元)</w:t>
      </w:r>
      <w:r w:rsidR="00765227" w:rsidRPr="00765227">
        <w:rPr>
          <w:rFonts w:hint="eastAsia"/>
        </w:rPr>
        <w:t>。</w:t>
      </w:r>
    </w:p>
    <w:p w:rsidR="009007C1" w:rsidRPr="009007C1" w:rsidRDefault="007564D2" w:rsidP="00765227">
      <w:pPr>
        <w:pStyle w:val="142"/>
        <w:jc w:val="both"/>
        <w:rPr>
          <w:rFonts w:hint="eastAsia"/>
        </w:rPr>
      </w:pPr>
      <w:r>
        <w:rPr>
          <w:rFonts w:hint="eastAsia"/>
        </w:rPr>
        <w:t>資料來源：水利署提供</w:t>
      </w:r>
      <w:r w:rsidRPr="007564D2">
        <w:rPr>
          <w:rFonts w:hint="eastAsia"/>
        </w:rPr>
        <w:t>。</w:t>
      </w:r>
    </w:p>
    <w:p w:rsidR="00ED26FA" w:rsidRPr="00ED26FA" w:rsidRDefault="00ED26FA" w:rsidP="00ED26FA">
      <w:pPr>
        <w:pStyle w:val="a5"/>
        <w:ind w:left="849" w:hanging="283"/>
        <w:rPr>
          <w:b/>
          <w:bCs/>
        </w:rPr>
      </w:pPr>
      <w:r w:rsidRPr="00ED26FA">
        <w:rPr>
          <w:rFonts w:hint="eastAsia"/>
          <w:b/>
          <w:bCs/>
        </w:rPr>
        <w:t>(二)</w:t>
      </w:r>
      <w:r w:rsidR="008935CE" w:rsidRPr="008935CE">
        <w:rPr>
          <w:rFonts w:hint="eastAsia"/>
          <w:b/>
          <w:bCs/>
        </w:rPr>
        <w:t>水利署115年度編列於</w:t>
      </w:r>
      <w:r w:rsidR="00142187" w:rsidRPr="00142187">
        <w:rPr>
          <w:rFonts w:hint="eastAsia"/>
          <w:b/>
          <w:bCs/>
        </w:rPr>
        <w:t>「</w:t>
      </w:r>
      <w:r w:rsidR="008935CE" w:rsidRPr="008935CE">
        <w:rPr>
          <w:rFonts w:hint="eastAsia"/>
          <w:b/>
          <w:bCs/>
        </w:rPr>
        <w:t>一般性補助款</w:t>
      </w:r>
      <w:r w:rsidR="00142187" w:rsidRPr="00142187">
        <w:rPr>
          <w:rFonts w:hint="eastAsia"/>
          <w:b/>
          <w:bCs/>
        </w:rPr>
        <w:t>」</w:t>
      </w:r>
      <w:r w:rsidR="008935CE" w:rsidRPr="008935CE">
        <w:rPr>
          <w:rFonts w:hint="eastAsia"/>
          <w:b/>
          <w:bCs/>
        </w:rPr>
        <w:t>預算案數達80億1,724萬元，允宜強化後續跨部會管考機制，俾利資源有效運用</w:t>
      </w:r>
    </w:p>
    <w:p w:rsidR="00C53158" w:rsidRDefault="00C53158" w:rsidP="00DF78F4">
      <w:pPr>
        <w:pStyle w:val="21"/>
        <w:ind w:left="850" w:firstLine="566"/>
      </w:pPr>
      <w:r>
        <w:rPr>
          <w:rFonts w:hint="eastAsia"/>
        </w:rPr>
        <w:t>水利署</w:t>
      </w:r>
      <w:r w:rsidRPr="00C53158">
        <w:rPr>
          <w:rFonts w:hint="eastAsia"/>
        </w:rPr>
        <w:t>「離島地區供水改善計畫第三期」</w:t>
      </w:r>
      <w:r>
        <w:rPr>
          <w:rFonts w:hint="eastAsia"/>
        </w:rPr>
        <w:t>等7項計畫115年度</w:t>
      </w:r>
      <w:r w:rsidR="009D09D8">
        <w:rPr>
          <w:rFonts w:hint="eastAsia"/>
        </w:rPr>
        <w:t>預算案</w:t>
      </w:r>
      <w:r>
        <w:rPr>
          <w:rFonts w:hint="eastAsia"/>
        </w:rPr>
        <w:t>於</w:t>
      </w:r>
      <w:r w:rsidR="00142187" w:rsidRPr="00142187">
        <w:rPr>
          <w:rFonts w:hint="eastAsia"/>
        </w:rPr>
        <w:t>「一般性補助款」</w:t>
      </w:r>
      <w:r>
        <w:rPr>
          <w:rFonts w:hint="eastAsia"/>
        </w:rPr>
        <w:t>編列</w:t>
      </w:r>
      <w:r w:rsidRPr="00C53158">
        <w:rPr>
          <w:rFonts w:hint="eastAsia"/>
        </w:rPr>
        <w:t>80億1,724萬元，</w:t>
      </w:r>
      <w:r>
        <w:rPr>
          <w:rFonts w:hint="eastAsia"/>
        </w:rPr>
        <w:t>為該署歲出預算</w:t>
      </w:r>
      <w:r w:rsidR="009D09D8">
        <w:rPr>
          <w:rFonts w:hint="eastAsia"/>
        </w:rPr>
        <w:t>案</w:t>
      </w:r>
      <w:r w:rsidR="008A4624">
        <w:rPr>
          <w:rFonts w:hint="eastAsia"/>
        </w:rPr>
        <w:t>規模</w:t>
      </w:r>
      <w:r>
        <w:rPr>
          <w:rFonts w:hint="eastAsia"/>
        </w:rPr>
        <w:t>464億8,318萬3千元之17.25%，且占7項計畫</w:t>
      </w:r>
      <w:r w:rsidR="00142187">
        <w:rPr>
          <w:rFonts w:hint="eastAsia"/>
        </w:rPr>
        <w:t>115年度</w:t>
      </w:r>
      <w:r>
        <w:rPr>
          <w:rFonts w:hint="eastAsia"/>
        </w:rPr>
        <w:t>之整體</w:t>
      </w:r>
      <w:r w:rsidR="00863F2A">
        <w:rPr>
          <w:rFonts w:hint="eastAsia"/>
        </w:rPr>
        <w:t>計畫</w:t>
      </w:r>
      <w:r>
        <w:rPr>
          <w:rFonts w:hint="eastAsia"/>
        </w:rPr>
        <w:t>預算案數比率達</w:t>
      </w:r>
      <w:bookmarkStart w:id="42" w:name="_Hlk209949557"/>
      <w:r>
        <w:rPr>
          <w:rFonts w:hint="eastAsia"/>
        </w:rPr>
        <w:t>28.23%</w:t>
      </w:r>
      <w:bookmarkEnd w:id="42"/>
      <w:r>
        <w:rPr>
          <w:rFonts w:hint="eastAsia"/>
        </w:rPr>
        <w:t>，說明如下：</w:t>
      </w:r>
    </w:p>
    <w:p w:rsidR="00C53158" w:rsidRDefault="00C53158" w:rsidP="00C53158">
      <w:pPr>
        <w:pStyle w:val="123"/>
        <w:ind w:left="1133" w:hanging="283"/>
      </w:pPr>
      <w:r>
        <w:rPr>
          <w:rFonts w:hint="eastAsia"/>
        </w:rPr>
        <w:t>1.</w:t>
      </w:r>
      <w:bookmarkStart w:id="43" w:name="_Hlk212036019"/>
      <w:r w:rsidR="00863F2A" w:rsidRPr="00863F2A">
        <w:rPr>
          <w:rFonts w:hint="eastAsia"/>
        </w:rPr>
        <w:t>「離島地區供水改善計畫第三期」</w:t>
      </w:r>
      <w:bookmarkEnd w:id="43"/>
      <w:r w:rsidR="00863F2A">
        <w:rPr>
          <w:rFonts w:hint="eastAsia"/>
        </w:rPr>
        <w:t>係水利署114年</w:t>
      </w:r>
      <w:r w:rsidR="00E6201A">
        <w:rPr>
          <w:rFonts w:hint="eastAsia"/>
        </w:rPr>
        <w:t>度</w:t>
      </w:r>
      <w:r w:rsidR="00863F2A">
        <w:rPr>
          <w:rFonts w:hint="eastAsia"/>
        </w:rPr>
        <w:t>推動</w:t>
      </w:r>
      <w:r w:rsidR="00863F2A" w:rsidRPr="00863F2A">
        <w:rPr>
          <w:rFonts w:hint="eastAsia"/>
        </w:rPr>
        <w:t>，惟115年度將該計畫預算案數全數列至</w:t>
      </w:r>
      <w:r w:rsidR="00142187" w:rsidRPr="00142187">
        <w:rPr>
          <w:rFonts w:hint="eastAsia"/>
        </w:rPr>
        <w:t>「一般性補助款」</w:t>
      </w:r>
      <w:r w:rsidR="00863F2A" w:rsidRPr="00863F2A">
        <w:rPr>
          <w:rFonts w:hint="eastAsia"/>
        </w:rPr>
        <w:t>，查114年度預算數為9,440萬元，迄114年7月底累計編列預算數仍為0元</w:t>
      </w:r>
      <w:r w:rsidR="00E6201A">
        <w:rPr>
          <w:rStyle w:val="afa"/>
        </w:rPr>
        <w:footnoteReference w:id="9"/>
      </w:r>
      <w:r w:rsidR="00863F2A" w:rsidRPr="00863F2A">
        <w:rPr>
          <w:rFonts w:hint="eastAsia"/>
        </w:rPr>
        <w:t>，允宜加速進行環境調查、工程基本設計及工程用地先期作業等，</w:t>
      </w:r>
      <w:r w:rsidR="00863F2A">
        <w:rPr>
          <w:rFonts w:hint="eastAsia"/>
        </w:rPr>
        <w:t>以</w:t>
      </w:r>
      <w:r w:rsidR="00863F2A" w:rsidRPr="00863F2A">
        <w:rPr>
          <w:rFonts w:hint="eastAsia"/>
        </w:rPr>
        <w:t>利計畫</w:t>
      </w:r>
      <w:r w:rsidR="00E6201A">
        <w:rPr>
          <w:rFonts w:hint="eastAsia"/>
        </w:rPr>
        <w:t>後續推動</w:t>
      </w:r>
      <w:r w:rsidR="00863F2A" w:rsidRPr="00863F2A">
        <w:rPr>
          <w:rFonts w:hint="eastAsia"/>
        </w:rPr>
        <w:t>。</w:t>
      </w:r>
    </w:p>
    <w:p w:rsidR="00ED26FA" w:rsidRDefault="00BF31EB" w:rsidP="003C10BB">
      <w:pPr>
        <w:pStyle w:val="123"/>
        <w:ind w:left="1133" w:hanging="283"/>
      </w:pPr>
      <w:r>
        <w:rPr>
          <w:rFonts w:hint="eastAsia"/>
        </w:rPr>
        <w:t>2.</w:t>
      </w:r>
      <w:r w:rsidR="00863F2A">
        <w:rPr>
          <w:rFonts w:hint="eastAsia"/>
        </w:rPr>
        <w:t>新增</w:t>
      </w:r>
      <w:r w:rsidR="00863F2A" w:rsidRPr="008B624C">
        <w:rPr>
          <w:rFonts w:hint="eastAsia"/>
        </w:rPr>
        <w:t>「因應氣候變遷縣市管河川及排水整體改善計畫」及「無人載具產業發展統籌型計畫」</w:t>
      </w:r>
      <w:r w:rsidR="009D09D8">
        <w:rPr>
          <w:rFonts w:hint="eastAsia"/>
        </w:rPr>
        <w:t>115年度</w:t>
      </w:r>
      <w:r w:rsidR="00142187" w:rsidRPr="00142187">
        <w:rPr>
          <w:rFonts w:hint="eastAsia"/>
        </w:rPr>
        <w:t>「一般性補助款」</w:t>
      </w:r>
      <w:r w:rsidR="009D09D8">
        <w:rPr>
          <w:rFonts w:hint="eastAsia"/>
        </w:rPr>
        <w:t>預算案數共</w:t>
      </w:r>
      <w:r w:rsidR="009D09D8" w:rsidRPr="009D09D8">
        <w:t>64</w:t>
      </w:r>
      <w:r w:rsidR="009D09D8">
        <w:rPr>
          <w:rFonts w:hint="eastAsia"/>
        </w:rPr>
        <w:t>億</w:t>
      </w:r>
      <w:r w:rsidR="009D09D8" w:rsidRPr="009D09D8">
        <w:t>9,608</w:t>
      </w:r>
      <w:r w:rsidR="009D09D8">
        <w:rPr>
          <w:rFonts w:hint="eastAsia"/>
        </w:rPr>
        <w:t>萬元</w:t>
      </w:r>
      <w:r w:rsidR="00863F2A">
        <w:rPr>
          <w:rFonts w:hint="eastAsia"/>
        </w:rPr>
        <w:t>，</w:t>
      </w:r>
      <w:r w:rsidR="008455C3">
        <w:rPr>
          <w:rFonts w:hint="eastAsia"/>
        </w:rPr>
        <w:t>其中</w:t>
      </w:r>
      <w:r w:rsidR="009E1983" w:rsidRPr="009E1983">
        <w:rPr>
          <w:rFonts w:hint="eastAsia"/>
        </w:rPr>
        <w:t>「因應氣候變遷縣市管河川及排水整體改善計畫」</w:t>
      </w:r>
      <w:r w:rsidR="009D09D8">
        <w:rPr>
          <w:rFonts w:hint="eastAsia"/>
        </w:rPr>
        <w:t>迄114年10月中旬尚未經行政院核定，且</w:t>
      </w:r>
      <w:r w:rsidR="00142187" w:rsidRPr="00142187">
        <w:rPr>
          <w:rFonts w:hint="eastAsia"/>
        </w:rPr>
        <w:t>「一般性補助款」</w:t>
      </w:r>
      <w:r w:rsidR="009D09D8">
        <w:rPr>
          <w:rFonts w:hint="eastAsia"/>
        </w:rPr>
        <w:t>預算案數</w:t>
      </w:r>
      <w:r w:rsidR="00863F2A" w:rsidRPr="00863F2A">
        <w:t>64</w:t>
      </w:r>
      <w:r w:rsidR="00863F2A">
        <w:rPr>
          <w:rFonts w:hint="eastAsia"/>
        </w:rPr>
        <w:t>億</w:t>
      </w:r>
      <w:r w:rsidR="00863F2A" w:rsidRPr="00863F2A">
        <w:t>8,948</w:t>
      </w:r>
      <w:r w:rsidR="00863F2A">
        <w:rPr>
          <w:rFonts w:hint="eastAsia"/>
        </w:rPr>
        <w:t>萬元，</w:t>
      </w:r>
      <w:r w:rsidR="00E90D4E">
        <w:rPr>
          <w:rFonts w:hint="eastAsia"/>
        </w:rPr>
        <w:t>超過</w:t>
      </w:r>
      <w:r w:rsidR="00E44B3D">
        <w:rPr>
          <w:rFonts w:hint="eastAsia"/>
        </w:rPr>
        <w:t>整體計畫預算案數</w:t>
      </w:r>
      <w:r w:rsidR="00863F2A">
        <w:rPr>
          <w:rFonts w:hint="eastAsia"/>
        </w:rPr>
        <w:t>100億元</w:t>
      </w:r>
      <w:r w:rsidR="00E90D4E">
        <w:rPr>
          <w:rFonts w:hint="eastAsia"/>
        </w:rPr>
        <w:t>六成</w:t>
      </w:r>
      <w:r w:rsidR="00C53158">
        <w:rPr>
          <w:rFonts w:hint="eastAsia"/>
        </w:rPr>
        <w:t>，</w:t>
      </w:r>
      <w:r w:rsidR="00E90D4E">
        <w:rPr>
          <w:rFonts w:hint="eastAsia"/>
        </w:rPr>
        <w:t>相關經費係</w:t>
      </w:r>
      <w:r w:rsidR="009D09D8">
        <w:rPr>
          <w:rFonts w:hint="eastAsia"/>
        </w:rPr>
        <w:t>補助</w:t>
      </w:r>
      <w:r w:rsidR="009E1983">
        <w:rPr>
          <w:rFonts w:hint="eastAsia"/>
        </w:rPr>
        <w:t>地方</w:t>
      </w:r>
      <w:r w:rsidR="009D09D8">
        <w:rPr>
          <w:rFonts w:hint="eastAsia"/>
        </w:rPr>
        <w:t>辦理</w:t>
      </w:r>
      <w:r w:rsidR="009E1983">
        <w:rPr>
          <w:rFonts w:hint="eastAsia"/>
        </w:rPr>
        <w:t>水患治理工作</w:t>
      </w:r>
      <w:r w:rsidR="007564D2" w:rsidRPr="007564D2">
        <w:rPr>
          <w:rFonts w:hint="eastAsia"/>
        </w:rPr>
        <w:t>。</w:t>
      </w:r>
    </w:p>
    <w:p w:rsidR="009E1983" w:rsidRDefault="009E1983" w:rsidP="003C10BB">
      <w:pPr>
        <w:pStyle w:val="123"/>
        <w:ind w:left="1133" w:hanging="283"/>
      </w:pPr>
      <w:r>
        <w:rPr>
          <w:rFonts w:hint="eastAsia"/>
        </w:rPr>
        <w:t>3.</w:t>
      </w:r>
      <w:r w:rsidR="00863F2A">
        <w:rPr>
          <w:rFonts w:hint="eastAsia"/>
        </w:rPr>
        <w:t>茲因</w:t>
      </w:r>
      <w:r w:rsidR="00142187" w:rsidRPr="00142187">
        <w:rPr>
          <w:rFonts w:hint="eastAsia"/>
        </w:rPr>
        <w:t>「一般性補助款」</w:t>
      </w:r>
      <w:r w:rsidR="008A4624">
        <w:rPr>
          <w:rFonts w:hint="eastAsia"/>
        </w:rPr>
        <w:t>並</w:t>
      </w:r>
      <w:r w:rsidR="004C003C">
        <w:rPr>
          <w:rFonts w:hint="eastAsia"/>
        </w:rPr>
        <w:t>未列入水利署歲出預算案數表達，惟</w:t>
      </w:r>
      <w:r w:rsidR="008455C3">
        <w:rPr>
          <w:rFonts w:hint="eastAsia"/>
        </w:rPr>
        <w:t>詢據水利署</w:t>
      </w:r>
      <w:r w:rsidR="008935CE">
        <w:rPr>
          <w:rFonts w:hint="eastAsia"/>
        </w:rPr>
        <w:t>後續管考及監督機制</w:t>
      </w:r>
      <w:r w:rsidR="008455C3">
        <w:rPr>
          <w:rFonts w:hint="eastAsia"/>
        </w:rPr>
        <w:t>說明略以，迄114年</w:t>
      </w:r>
      <w:r w:rsidR="009D09D8">
        <w:rPr>
          <w:rFonts w:hint="eastAsia"/>
        </w:rPr>
        <w:t>10</w:t>
      </w:r>
      <w:r w:rsidR="008455C3">
        <w:rPr>
          <w:rFonts w:hint="eastAsia"/>
        </w:rPr>
        <w:t>月</w:t>
      </w:r>
      <w:r w:rsidR="009D09D8">
        <w:rPr>
          <w:rFonts w:hint="eastAsia"/>
        </w:rPr>
        <w:t>中旬</w:t>
      </w:r>
      <w:r w:rsidR="004C003C">
        <w:rPr>
          <w:rFonts w:hint="eastAsia"/>
        </w:rPr>
        <w:t>有關</w:t>
      </w:r>
      <w:r w:rsidR="00142187" w:rsidRPr="00142187">
        <w:rPr>
          <w:rFonts w:hint="eastAsia"/>
        </w:rPr>
        <w:t>「一般性補助款」</w:t>
      </w:r>
      <w:r w:rsidR="004C003C">
        <w:rPr>
          <w:rFonts w:hint="eastAsia"/>
        </w:rPr>
        <w:t>與財政部及行政院主計總處</w:t>
      </w:r>
      <w:r w:rsidR="0037665C">
        <w:rPr>
          <w:rFonts w:hint="eastAsia"/>
        </w:rPr>
        <w:t>間</w:t>
      </w:r>
      <w:r w:rsidR="004C003C">
        <w:rPr>
          <w:rFonts w:hint="eastAsia"/>
        </w:rPr>
        <w:t>相關權責分工等</w:t>
      </w:r>
      <w:r w:rsidR="008A4624">
        <w:rPr>
          <w:rFonts w:hint="eastAsia"/>
        </w:rPr>
        <w:t>仍</w:t>
      </w:r>
      <w:r w:rsidR="004C003C">
        <w:rPr>
          <w:rFonts w:hint="eastAsia"/>
        </w:rPr>
        <w:t>未確認；鑑於水利署115年度</w:t>
      </w:r>
      <w:r w:rsidR="00142187">
        <w:rPr>
          <w:rFonts w:hint="eastAsia"/>
        </w:rPr>
        <w:t>經</w:t>
      </w:r>
      <w:r w:rsidR="004C003C">
        <w:rPr>
          <w:rFonts w:hint="eastAsia"/>
        </w:rPr>
        <w:t>由</w:t>
      </w:r>
      <w:r w:rsidR="00142187" w:rsidRPr="00142187">
        <w:rPr>
          <w:rFonts w:hint="eastAsia"/>
        </w:rPr>
        <w:t>「一般性補助款」</w:t>
      </w:r>
      <w:r w:rsidR="004C003C">
        <w:rPr>
          <w:rFonts w:hint="eastAsia"/>
        </w:rPr>
        <w:t>補助地方政府之預算案數高達</w:t>
      </w:r>
      <w:r w:rsidR="004C003C" w:rsidRPr="004C003C">
        <w:rPr>
          <w:rFonts w:hint="eastAsia"/>
        </w:rPr>
        <w:t>80億1,724萬元</w:t>
      </w:r>
      <w:r w:rsidR="004C003C">
        <w:rPr>
          <w:rFonts w:hint="eastAsia"/>
        </w:rPr>
        <w:t>，</w:t>
      </w:r>
      <w:r w:rsidR="008A4624">
        <w:rPr>
          <w:rFonts w:hint="eastAsia"/>
        </w:rPr>
        <w:t>允宜儘速確立相關計畫</w:t>
      </w:r>
      <w:r w:rsidR="00142187">
        <w:rPr>
          <w:rFonts w:hint="eastAsia"/>
        </w:rPr>
        <w:t>後續</w:t>
      </w:r>
      <w:r w:rsidR="008A4624">
        <w:rPr>
          <w:rFonts w:hint="eastAsia"/>
        </w:rPr>
        <w:t>補助經費執行管考及進度</w:t>
      </w:r>
      <w:r w:rsidR="00463643">
        <w:rPr>
          <w:rFonts w:hint="eastAsia"/>
        </w:rPr>
        <w:t>追蹤</w:t>
      </w:r>
      <w:r w:rsidR="008A4624">
        <w:rPr>
          <w:rFonts w:hint="eastAsia"/>
        </w:rPr>
        <w:t>機制，俾確保資源妥善運用</w:t>
      </w:r>
      <w:r w:rsidRPr="009E1983">
        <w:rPr>
          <w:rFonts w:hint="eastAsia"/>
        </w:rPr>
        <w:t>。</w:t>
      </w:r>
    </w:p>
    <w:p w:rsidR="00ED26FA" w:rsidRDefault="00ED26FA" w:rsidP="00ED26FA">
      <w:pPr>
        <w:ind w:left="566" w:firstLine="566"/>
      </w:pPr>
      <w:r>
        <w:rPr>
          <w:rFonts w:hint="eastAsia"/>
        </w:rPr>
        <w:t>綜上，</w:t>
      </w:r>
      <w:r w:rsidR="00EE77AD" w:rsidRPr="00EE77AD">
        <w:rPr>
          <w:rFonts w:hint="eastAsia"/>
        </w:rPr>
        <w:t>水利署115年度</w:t>
      </w:r>
      <w:r w:rsidR="005F231C" w:rsidRPr="005F231C">
        <w:rPr>
          <w:rFonts w:hint="eastAsia"/>
        </w:rPr>
        <w:t>預算案</w:t>
      </w:r>
      <w:r w:rsidR="00EE77AD" w:rsidRPr="00EE77AD">
        <w:rPr>
          <w:rFonts w:hint="eastAsia"/>
        </w:rPr>
        <w:t>於</w:t>
      </w:r>
      <w:r w:rsidR="00142187" w:rsidRPr="00142187">
        <w:rPr>
          <w:rFonts w:hint="eastAsia"/>
        </w:rPr>
        <w:t>「一般性補助款」</w:t>
      </w:r>
      <w:r w:rsidR="00EE77AD">
        <w:rPr>
          <w:rFonts w:hint="eastAsia"/>
        </w:rPr>
        <w:t>項下</w:t>
      </w:r>
      <w:r w:rsidR="00EE77AD" w:rsidRPr="00EE77AD">
        <w:rPr>
          <w:rFonts w:hint="eastAsia"/>
        </w:rPr>
        <w:t>編列</w:t>
      </w:r>
      <w:r w:rsidR="00EE77AD">
        <w:rPr>
          <w:rFonts w:hint="eastAsia"/>
        </w:rPr>
        <w:t>7項計畫，</w:t>
      </w:r>
      <w:r w:rsidR="00142187">
        <w:rPr>
          <w:rFonts w:hint="eastAsia"/>
        </w:rPr>
        <w:t>所需經費高</w:t>
      </w:r>
      <w:r w:rsidR="00EE77AD">
        <w:rPr>
          <w:rFonts w:hint="eastAsia"/>
        </w:rPr>
        <w:t>達</w:t>
      </w:r>
      <w:r w:rsidR="00EE77AD" w:rsidRPr="00EE77AD">
        <w:rPr>
          <w:rFonts w:hint="eastAsia"/>
        </w:rPr>
        <w:t>80億1,724萬元，</w:t>
      </w:r>
      <w:r w:rsidR="00142187">
        <w:rPr>
          <w:rFonts w:hint="eastAsia"/>
        </w:rPr>
        <w:t>其中5項延續性計畫，114年迄7月底之</w:t>
      </w:r>
      <w:r w:rsidR="00142187" w:rsidRPr="00142187">
        <w:rPr>
          <w:rFonts w:hint="eastAsia"/>
        </w:rPr>
        <w:t>累計實現率</w:t>
      </w:r>
      <w:r w:rsidR="00142187">
        <w:rPr>
          <w:rFonts w:hint="eastAsia"/>
        </w:rPr>
        <w:t>尚未及三成</w:t>
      </w:r>
      <w:r w:rsidR="00EE77AD">
        <w:rPr>
          <w:rFonts w:hint="eastAsia"/>
        </w:rPr>
        <w:t>，</w:t>
      </w:r>
      <w:r w:rsidR="00463643">
        <w:rPr>
          <w:rFonts w:hint="eastAsia"/>
        </w:rPr>
        <w:t>允宜妥善建立權責分工及</w:t>
      </w:r>
      <w:r w:rsidR="00142187">
        <w:rPr>
          <w:rFonts w:hint="eastAsia"/>
        </w:rPr>
        <w:t>跨部會</w:t>
      </w:r>
      <w:r w:rsidR="00463643">
        <w:rPr>
          <w:rFonts w:hint="eastAsia"/>
        </w:rPr>
        <w:t>管考機制，</w:t>
      </w:r>
      <w:r w:rsidR="00142187">
        <w:rPr>
          <w:rFonts w:hint="eastAsia"/>
        </w:rPr>
        <w:t>並</w:t>
      </w:r>
      <w:r w:rsidR="00463643">
        <w:rPr>
          <w:rFonts w:hint="eastAsia"/>
        </w:rPr>
        <w:t>強化計畫進度之追蹤，俾利資源有效運用</w:t>
      </w:r>
      <w:r w:rsidRPr="00E4273A">
        <w:rPr>
          <w:rFonts w:hint="eastAsia"/>
        </w:rPr>
        <w:t>。</w:t>
      </w:r>
    </w:p>
    <w:p w:rsidR="00A62DCE" w:rsidRDefault="00A62DCE" w:rsidP="00ED26FA">
      <w:pPr>
        <w:ind w:left="566" w:firstLine="566"/>
        <w:rPr>
          <w:rFonts w:hint="eastAsia"/>
        </w:rPr>
      </w:pPr>
    </w:p>
    <w:p w:rsidR="008A4624" w:rsidRDefault="008A4624" w:rsidP="008A4624">
      <w:pPr>
        <w:pStyle w:val="14"/>
        <w:ind w:left="567" w:hanging="567"/>
        <w:rPr>
          <w:rFonts w:hint="eastAsia"/>
        </w:rPr>
      </w:pPr>
      <w:bookmarkStart w:id="44" w:name="_Toc211084973"/>
      <w:bookmarkStart w:id="45" w:name="_Toc212709821"/>
      <w:r>
        <w:rPr>
          <w:rFonts w:hint="eastAsia"/>
        </w:rPr>
        <w:t>七</w:t>
      </w:r>
      <w:r w:rsidRPr="00E4273A">
        <w:rPr>
          <w:rFonts w:hint="eastAsia"/>
        </w:rPr>
        <w:t>、</w:t>
      </w:r>
      <w:r w:rsidR="00507AE0" w:rsidRPr="00507AE0">
        <w:rPr>
          <w:rFonts w:hint="eastAsia"/>
        </w:rPr>
        <w:t>新竹及臺南海水海淡廠工程</w:t>
      </w:r>
      <w:r w:rsidR="00507AE0">
        <w:rPr>
          <w:rFonts w:hint="eastAsia"/>
        </w:rPr>
        <w:t>115年度</w:t>
      </w:r>
      <w:r w:rsidR="00A614A2">
        <w:rPr>
          <w:rFonts w:hint="eastAsia"/>
        </w:rPr>
        <w:t>所需經費</w:t>
      </w:r>
      <w:r w:rsidR="00E90D4E">
        <w:rPr>
          <w:rFonts w:hint="eastAsia"/>
        </w:rPr>
        <w:t>較114年度</w:t>
      </w:r>
      <w:r w:rsidR="00507AE0">
        <w:rPr>
          <w:rFonts w:hint="eastAsia"/>
        </w:rPr>
        <w:t>增加，惟</w:t>
      </w:r>
      <w:r w:rsidR="00E90D4E">
        <w:rPr>
          <w:rFonts w:hint="eastAsia"/>
        </w:rPr>
        <w:t>該2計畫</w:t>
      </w:r>
      <w:r w:rsidR="00A614A2">
        <w:rPr>
          <w:rFonts w:hint="eastAsia"/>
        </w:rPr>
        <w:t>均</w:t>
      </w:r>
      <w:r w:rsidR="00A2220B">
        <w:rPr>
          <w:rFonts w:hint="eastAsia"/>
        </w:rPr>
        <w:t>曾辦理</w:t>
      </w:r>
      <w:r w:rsidR="00E90D4E">
        <w:rPr>
          <w:rFonts w:hint="eastAsia"/>
        </w:rPr>
        <w:t>預算</w:t>
      </w:r>
      <w:r w:rsidR="00A2220B">
        <w:rPr>
          <w:rFonts w:hint="eastAsia"/>
        </w:rPr>
        <w:t>流</w:t>
      </w:r>
      <w:r w:rsidR="00A614A2">
        <w:rPr>
          <w:rFonts w:hint="eastAsia"/>
        </w:rPr>
        <w:t>出</w:t>
      </w:r>
      <w:r w:rsidR="00507AE0">
        <w:rPr>
          <w:rFonts w:hint="eastAsia"/>
        </w:rPr>
        <w:t>，又迄114年7月底</w:t>
      </w:r>
      <w:r w:rsidR="00A614A2">
        <w:rPr>
          <w:rFonts w:hint="eastAsia"/>
        </w:rPr>
        <w:t>累計實現</w:t>
      </w:r>
      <w:r w:rsidR="00E90D4E">
        <w:rPr>
          <w:rFonts w:hint="eastAsia"/>
        </w:rPr>
        <w:t>率未及三成</w:t>
      </w:r>
      <w:r w:rsidR="00507AE0">
        <w:rPr>
          <w:rFonts w:hint="eastAsia"/>
        </w:rPr>
        <w:t>，允宜審酌</w:t>
      </w:r>
      <w:r w:rsidR="00943B70">
        <w:rPr>
          <w:rFonts w:hint="eastAsia"/>
        </w:rPr>
        <w:t>工程進度</w:t>
      </w:r>
      <w:r w:rsidR="00A614A2">
        <w:rPr>
          <w:rFonts w:hint="eastAsia"/>
        </w:rPr>
        <w:t>核實</w:t>
      </w:r>
      <w:r w:rsidR="00943B70">
        <w:rPr>
          <w:rFonts w:hint="eastAsia"/>
        </w:rPr>
        <w:t>評估</w:t>
      </w:r>
      <w:r w:rsidR="00507AE0">
        <w:rPr>
          <w:rFonts w:hint="eastAsia"/>
        </w:rPr>
        <w:t>所需經費，並加強控管</w:t>
      </w:r>
      <w:bookmarkEnd w:id="44"/>
      <w:bookmarkEnd w:id="45"/>
    </w:p>
    <w:p w:rsidR="008A4624" w:rsidRDefault="008A4624" w:rsidP="008A4624">
      <w:pPr>
        <w:ind w:left="566" w:firstLine="566"/>
      </w:pPr>
      <w:r>
        <w:rPr>
          <w:rFonts w:hint="eastAsia"/>
        </w:rPr>
        <w:t>水利署</w:t>
      </w:r>
      <w:r w:rsidR="00A74C08">
        <w:rPr>
          <w:rFonts w:hint="eastAsia"/>
        </w:rPr>
        <w:t>115年度</w:t>
      </w:r>
      <w:r w:rsidR="005F231C" w:rsidRPr="005F231C">
        <w:rPr>
          <w:rFonts w:hint="eastAsia"/>
        </w:rPr>
        <w:t>預算案</w:t>
      </w:r>
      <w:r w:rsidR="00A74C08">
        <w:rPr>
          <w:rFonts w:hint="eastAsia"/>
        </w:rPr>
        <w:t>於</w:t>
      </w:r>
      <w:r w:rsidR="00A74C08" w:rsidRPr="00A74C08">
        <w:rPr>
          <w:rFonts w:hint="eastAsia"/>
        </w:rPr>
        <w:t>「水資源開發及維護-水資源工程」項下分別</w:t>
      </w:r>
      <w:r w:rsidR="00A74C08">
        <w:rPr>
          <w:rFonts w:hint="eastAsia"/>
        </w:rPr>
        <w:t>編列</w:t>
      </w:r>
      <w:r w:rsidR="00A74C08" w:rsidRPr="00A74C08">
        <w:rPr>
          <w:rFonts w:hint="eastAsia"/>
        </w:rPr>
        <w:t>「</w:t>
      </w:r>
      <w:r w:rsidR="00A74C08">
        <w:rPr>
          <w:rFonts w:hint="eastAsia"/>
        </w:rPr>
        <w:t>新竹海水淡化廠工程</w:t>
      </w:r>
      <w:r w:rsidR="00A74C08" w:rsidRPr="00A74C08">
        <w:rPr>
          <w:rFonts w:hint="eastAsia"/>
        </w:rPr>
        <w:t>計畫」及「</w:t>
      </w:r>
      <w:r w:rsidR="00A74C08">
        <w:rPr>
          <w:rFonts w:hint="eastAsia"/>
        </w:rPr>
        <w:t>臺南海水淡化廠工程計畫(第一期)</w:t>
      </w:r>
      <w:r w:rsidR="00A74C08" w:rsidRPr="00A74C08">
        <w:rPr>
          <w:rFonts w:hint="eastAsia"/>
        </w:rPr>
        <w:t>」</w:t>
      </w:r>
      <w:r w:rsidR="0013306A">
        <w:rPr>
          <w:rFonts w:hint="eastAsia"/>
        </w:rPr>
        <w:t>42</w:t>
      </w:r>
      <w:r w:rsidR="00A74C08" w:rsidRPr="00A74C08">
        <w:rPr>
          <w:rFonts w:hint="eastAsia"/>
        </w:rPr>
        <w:t>億元及</w:t>
      </w:r>
      <w:r w:rsidR="0013306A">
        <w:rPr>
          <w:rFonts w:hint="eastAsia"/>
        </w:rPr>
        <w:t>35</w:t>
      </w:r>
      <w:r w:rsidR="00A74C08" w:rsidRPr="00A74C08">
        <w:rPr>
          <w:rFonts w:hint="eastAsia"/>
        </w:rPr>
        <w:t>億</w:t>
      </w:r>
      <w:r w:rsidR="0013306A">
        <w:rPr>
          <w:rFonts w:hint="eastAsia"/>
        </w:rPr>
        <w:t>8,520萬</w:t>
      </w:r>
      <w:r w:rsidR="00A74C08" w:rsidRPr="00A74C08">
        <w:rPr>
          <w:rFonts w:hint="eastAsia"/>
        </w:rPr>
        <w:t>元，辦理</w:t>
      </w:r>
      <w:r w:rsidR="0013306A">
        <w:rPr>
          <w:rFonts w:hint="eastAsia"/>
        </w:rPr>
        <w:t>新竹及臺南海水淡化廠之興建及輸水管管線</w:t>
      </w:r>
      <w:r w:rsidR="00A74C08" w:rsidRPr="00A74C08">
        <w:rPr>
          <w:rFonts w:hint="eastAsia"/>
        </w:rPr>
        <w:t>等工作</w:t>
      </w:r>
      <w:r w:rsidRPr="00ED26FA">
        <w:rPr>
          <w:rFonts w:hint="eastAsia"/>
        </w:rPr>
        <w:t>。經查：</w:t>
      </w:r>
    </w:p>
    <w:p w:rsidR="008A4624" w:rsidRDefault="008A4624" w:rsidP="008A4624">
      <w:pPr>
        <w:pStyle w:val="a5"/>
        <w:ind w:left="849" w:hanging="283"/>
        <w:rPr>
          <w:b/>
          <w:bCs/>
        </w:rPr>
      </w:pPr>
      <w:r>
        <w:rPr>
          <w:rFonts w:hint="eastAsia"/>
          <w:b/>
          <w:bCs/>
        </w:rPr>
        <w:t>(一)</w:t>
      </w:r>
      <w:r w:rsidR="00E9782B" w:rsidRPr="00E9782B">
        <w:rPr>
          <w:rFonts w:hint="eastAsia"/>
          <w:b/>
          <w:bCs/>
        </w:rPr>
        <w:t>迄114年7月底執行概況及115年度</w:t>
      </w:r>
      <w:r w:rsidR="00A614A2">
        <w:rPr>
          <w:rFonts w:hint="eastAsia"/>
          <w:b/>
          <w:bCs/>
        </w:rPr>
        <w:t>預算案編列情形</w:t>
      </w:r>
    </w:p>
    <w:p w:rsidR="008A4624" w:rsidRDefault="0013306A" w:rsidP="008A4624">
      <w:pPr>
        <w:pStyle w:val="21"/>
        <w:ind w:left="850" w:firstLine="566"/>
      </w:pPr>
      <w:r w:rsidRPr="0013306A">
        <w:rPr>
          <w:rFonts w:hint="eastAsia"/>
        </w:rPr>
        <w:t>彙整「新竹海水淡化廠工程計畫」及「臺南海水淡化廠工程計畫(第一期)」迄11</w:t>
      </w:r>
      <w:r>
        <w:rPr>
          <w:rFonts w:hint="eastAsia"/>
        </w:rPr>
        <w:t>4</w:t>
      </w:r>
      <w:r w:rsidRPr="0013306A">
        <w:rPr>
          <w:rFonts w:hint="eastAsia"/>
        </w:rPr>
        <w:t>年7月底</w:t>
      </w:r>
      <w:r w:rsidR="009511BC" w:rsidRPr="009511BC">
        <w:rPr>
          <w:rFonts w:hint="eastAsia"/>
        </w:rPr>
        <w:t>執行概況</w:t>
      </w:r>
      <w:r w:rsidRPr="0013306A">
        <w:rPr>
          <w:rFonts w:hint="eastAsia"/>
        </w:rPr>
        <w:t>及11</w:t>
      </w:r>
      <w:r>
        <w:rPr>
          <w:rFonts w:hint="eastAsia"/>
        </w:rPr>
        <w:t>5</w:t>
      </w:r>
      <w:r w:rsidRPr="0013306A">
        <w:rPr>
          <w:rFonts w:hint="eastAsia"/>
        </w:rPr>
        <w:t>年度經費需求</w:t>
      </w:r>
      <w:r w:rsidR="009511BC">
        <w:rPr>
          <w:rFonts w:hint="eastAsia"/>
        </w:rPr>
        <w:t>(詳表1)</w:t>
      </w:r>
      <w:r w:rsidRPr="0013306A">
        <w:rPr>
          <w:rFonts w:hint="eastAsia"/>
        </w:rPr>
        <w:t>，並說明如下：</w:t>
      </w:r>
    </w:p>
    <w:p w:rsidR="00105CEA" w:rsidRPr="00AF4600" w:rsidRDefault="00105CEA" w:rsidP="00105CEA">
      <w:pPr>
        <w:pStyle w:val="123"/>
        <w:ind w:left="1133" w:hanging="283"/>
        <w:rPr>
          <w:b/>
          <w:bCs/>
        </w:rPr>
      </w:pPr>
      <w:r w:rsidRPr="00AF4600">
        <w:rPr>
          <w:rFonts w:hint="eastAsia"/>
          <w:b/>
          <w:bCs/>
        </w:rPr>
        <w:t>1.迄114年7月底執行概況</w:t>
      </w:r>
    </w:p>
    <w:p w:rsidR="00105CEA" w:rsidRDefault="00105CEA" w:rsidP="00121CB9">
      <w:pPr>
        <w:pStyle w:val="1231"/>
        <w:ind w:left="1416" w:hanging="283"/>
      </w:pPr>
      <w:r w:rsidRPr="007D7282">
        <w:rPr>
          <w:rFonts w:hint="eastAsia"/>
          <w:b/>
          <w:bCs/>
        </w:rPr>
        <w:t>(1)新竹海水淡化廠工程計畫</w:t>
      </w:r>
      <w:r w:rsidR="00AF4600" w:rsidRPr="007D7282">
        <w:rPr>
          <w:rFonts w:hint="eastAsia"/>
          <w:b/>
          <w:bCs/>
        </w:rPr>
        <w:t>：</w:t>
      </w:r>
      <w:r w:rsidR="00121CB9">
        <w:rPr>
          <w:rFonts w:hint="eastAsia"/>
        </w:rPr>
        <w:t>截至114年度累計編列預算數為</w:t>
      </w:r>
      <w:r w:rsidR="00121CB9" w:rsidRPr="00121CB9">
        <w:t>1</w:t>
      </w:r>
      <w:r w:rsidR="00FB329E">
        <w:rPr>
          <w:rFonts w:hint="eastAsia"/>
        </w:rPr>
        <w:t>9</w:t>
      </w:r>
      <w:r w:rsidR="00121CB9">
        <w:rPr>
          <w:rFonts w:hint="eastAsia"/>
        </w:rPr>
        <w:t>億</w:t>
      </w:r>
      <w:r w:rsidR="00121CB9" w:rsidRPr="00121CB9">
        <w:t>6,0</w:t>
      </w:r>
      <w:r w:rsidR="00FB329E">
        <w:rPr>
          <w:rFonts w:hint="eastAsia"/>
        </w:rPr>
        <w:t>39</w:t>
      </w:r>
      <w:r w:rsidR="00121CB9">
        <w:rPr>
          <w:rFonts w:hint="eastAsia"/>
        </w:rPr>
        <w:t>萬</w:t>
      </w:r>
      <w:r w:rsidR="00FB329E">
        <w:rPr>
          <w:rFonts w:hint="eastAsia"/>
        </w:rPr>
        <w:t>5千</w:t>
      </w:r>
      <w:r w:rsidR="00121CB9">
        <w:rPr>
          <w:rFonts w:hint="eastAsia"/>
        </w:rPr>
        <w:t>元，迄114年7月底累計實現數為</w:t>
      </w:r>
      <w:r w:rsidR="00121CB9" w:rsidRPr="00121CB9">
        <w:t>4</w:t>
      </w:r>
      <w:r w:rsidR="00121CB9">
        <w:rPr>
          <w:rFonts w:hint="eastAsia"/>
        </w:rPr>
        <w:t>億</w:t>
      </w:r>
      <w:r w:rsidR="00121CB9" w:rsidRPr="00121CB9">
        <w:t>417</w:t>
      </w:r>
      <w:r w:rsidR="00121CB9">
        <w:rPr>
          <w:rFonts w:hint="eastAsia"/>
        </w:rPr>
        <w:t>萬元，累計</w:t>
      </w:r>
      <w:r w:rsidR="00A614A2" w:rsidRPr="00A614A2">
        <w:rPr>
          <w:rFonts w:hint="eastAsia"/>
        </w:rPr>
        <w:t>實現</w:t>
      </w:r>
      <w:r w:rsidR="00121CB9">
        <w:rPr>
          <w:rFonts w:hint="eastAsia"/>
        </w:rPr>
        <w:t>率為</w:t>
      </w:r>
      <w:r w:rsidR="00FB329E">
        <w:rPr>
          <w:rFonts w:hint="eastAsia"/>
        </w:rPr>
        <w:t>20.62%</w:t>
      </w:r>
      <w:r w:rsidR="00D27A4D">
        <w:rPr>
          <w:rFonts w:hint="eastAsia"/>
        </w:rPr>
        <w:t>(倘未加計追加預算數1億27萬5千元，累計</w:t>
      </w:r>
      <w:r w:rsidR="00A614A2" w:rsidRPr="00A614A2">
        <w:rPr>
          <w:rFonts w:hint="eastAsia"/>
        </w:rPr>
        <w:t>實現</w:t>
      </w:r>
      <w:r w:rsidR="00D27A4D">
        <w:rPr>
          <w:rFonts w:hint="eastAsia"/>
        </w:rPr>
        <w:t>率為</w:t>
      </w:r>
      <w:r w:rsidR="00FB329E">
        <w:rPr>
          <w:rFonts w:hint="eastAsia"/>
        </w:rPr>
        <w:t>21.73%)</w:t>
      </w:r>
      <w:r w:rsidR="00121CB9">
        <w:rPr>
          <w:rFonts w:hint="eastAsia"/>
        </w:rPr>
        <w:t>，主要係細部設計作業未達請款條件及地盤改良廠商未依進度提出請款</w:t>
      </w:r>
      <w:r w:rsidR="00121CB9" w:rsidRPr="00121CB9">
        <w:rPr>
          <w:rFonts w:hint="eastAsia"/>
        </w:rPr>
        <w:t>。</w:t>
      </w:r>
    </w:p>
    <w:p w:rsidR="00105CEA" w:rsidRPr="00105CEA" w:rsidRDefault="00105CEA" w:rsidP="00105CEA">
      <w:pPr>
        <w:pStyle w:val="1231"/>
        <w:ind w:left="1416" w:hanging="283"/>
        <w:rPr>
          <w:rFonts w:hint="eastAsia"/>
        </w:rPr>
      </w:pPr>
      <w:r w:rsidRPr="007D7282">
        <w:rPr>
          <w:rFonts w:hint="eastAsia"/>
          <w:b/>
          <w:bCs/>
        </w:rPr>
        <w:t>(2)臺南海水淡化廠工程計畫(第一期)</w:t>
      </w:r>
      <w:r w:rsidR="00AF4600" w:rsidRPr="007D7282">
        <w:rPr>
          <w:rFonts w:hint="eastAsia"/>
          <w:b/>
          <w:bCs/>
        </w:rPr>
        <w:t>：</w:t>
      </w:r>
      <w:r w:rsidR="00121CB9" w:rsidRPr="00121CB9">
        <w:rPr>
          <w:rFonts w:hint="eastAsia"/>
        </w:rPr>
        <w:t>截至114年度累計編列預算數為</w:t>
      </w:r>
      <w:r w:rsidR="00121CB9" w:rsidRPr="00121CB9">
        <w:t>9</w:t>
      </w:r>
      <w:r w:rsidR="00121CB9" w:rsidRPr="00121CB9">
        <w:rPr>
          <w:rFonts w:hint="eastAsia"/>
        </w:rPr>
        <w:t>億</w:t>
      </w:r>
      <w:r w:rsidR="00FB329E">
        <w:rPr>
          <w:rFonts w:hint="eastAsia"/>
        </w:rPr>
        <w:t>7</w:t>
      </w:r>
      <w:r w:rsidR="00121CB9" w:rsidRPr="00121CB9">
        <w:t>,</w:t>
      </w:r>
      <w:r w:rsidR="00FB329E">
        <w:rPr>
          <w:rFonts w:hint="eastAsia"/>
        </w:rPr>
        <w:t>333</w:t>
      </w:r>
      <w:r w:rsidR="00121CB9" w:rsidRPr="00121CB9">
        <w:rPr>
          <w:rFonts w:hint="eastAsia"/>
        </w:rPr>
        <w:t>萬元，迄114年7月底累計實現數為</w:t>
      </w:r>
      <w:r w:rsidR="00121CB9" w:rsidRPr="00121CB9">
        <w:t>2</w:t>
      </w:r>
      <w:r w:rsidR="00121CB9" w:rsidRPr="00121CB9">
        <w:rPr>
          <w:rFonts w:hint="eastAsia"/>
        </w:rPr>
        <w:t>億</w:t>
      </w:r>
      <w:r w:rsidR="00121CB9" w:rsidRPr="00121CB9">
        <w:t>1,096</w:t>
      </w:r>
      <w:r w:rsidR="00121CB9" w:rsidRPr="00121CB9">
        <w:rPr>
          <w:rFonts w:hint="eastAsia"/>
        </w:rPr>
        <w:t>萬</w:t>
      </w:r>
      <w:r w:rsidR="00121CB9" w:rsidRPr="00121CB9">
        <w:t>8</w:t>
      </w:r>
      <w:r w:rsidR="00121CB9">
        <w:rPr>
          <w:rFonts w:hint="eastAsia"/>
        </w:rPr>
        <w:t>千</w:t>
      </w:r>
      <w:r w:rsidR="00121CB9" w:rsidRPr="00121CB9">
        <w:rPr>
          <w:rFonts w:hint="eastAsia"/>
        </w:rPr>
        <w:t>元，累計</w:t>
      </w:r>
      <w:r w:rsidR="00A614A2" w:rsidRPr="00A614A2">
        <w:rPr>
          <w:rFonts w:hint="eastAsia"/>
        </w:rPr>
        <w:t>實現</w:t>
      </w:r>
      <w:r w:rsidR="00121CB9" w:rsidRPr="00121CB9">
        <w:rPr>
          <w:rFonts w:hint="eastAsia"/>
        </w:rPr>
        <w:t>率為</w:t>
      </w:r>
      <w:r w:rsidR="00FB329E">
        <w:rPr>
          <w:rFonts w:hint="eastAsia"/>
        </w:rPr>
        <w:t>21.67</w:t>
      </w:r>
      <w:r w:rsidR="00121CB9" w:rsidRPr="00121CB9">
        <w:rPr>
          <w:rFonts w:hint="eastAsia"/>
        </w:rPr>
        <w:t>%</w:t>
      </w:r>
      <w:r w:rsidR="00FB329E" w:rsidRPr="00FB329E">
        <w:rPr>
          <w:rFonts w:hint="eastAsia"/>
        </w:rPr>
        <w:t>(倘未加計追加預算數1</w:t>
      </w:r>
      <w:r w:rsidR="00FB329E">
        <w:rPr>
          <w:rFonts w:hint="eastAsia"/>
        </w:rPr>
        <w:t>,163</w:t>
      </w:r>
      <w:r w:rsidR="00FB329E" w:rsidRPr="00FB329E">
        <w:rPr>
          <w:rFonts w:hint="eastAsia"/>
        </w:rPr>
        <w:t>萬元，累計</w:t>
      </w:r>
      <w:r w:rsidR="00A614A2" w:rsidRPr="00A614A2">
        <w:rPr>
          <w:rFonts w:hint="eastAsia"/>
        </w:rPr>
        <w:t>實現</w:t>
      </w:r>
      <w:r w:rsidR="00FB329E" w:rsidRPr="00FB329E">
        <w:rPr>
          <w:rFonts w:hint="eastAsia"/>
        </w:rPr>
        <w:t>率為</w:t>
      </w:r>
      <w:r w:rsidR="00FB329E">
        <w:rPr>
          <w:rFonts w:hint="eastAsia"/>
        </w:rPr>
        <w:t>21.94</w:t>
      </w:r>
      <w:r w:rsidR="00FB329E" w:rsidRPr="00121CB9">
        <w:rPr>
          <w:rFonts w:hint="eastAsia"/>
        </w:rPr>
        <w:t>%</w:t>
      </w:r>
      <w:r w:rsidR="00FB329E" w:rsidRPr="00FB329E">
        <w:rPr>
          <w:rFonts w:hint="eastAsia"/>
        </w:rPr>
        <w:t>)</w:t>
      </w:r>
      <w:r w:rsidR="00121CB9" w:rsidRPr="00121CB9">
        <w:rPr>
          <w:rFonts w:hint="eastAsia"/>
        </w:rPr>
        <w:t>，</w:t>
      </w:r>
      <w:r w:rsidR="00121CB9">
        <w:rPr>
          <w:rFonts w:hint="eastAsia"/>
        </w:rPr>
        <w:t>詢據水利署說明略以，</w:t>
      </w:r>
      <w:r w:rsidR="00121CB9" w:rsidRPr="00121CB9">
        <w:rPr>
          <w:rFonts w:hint="eastAsia"/>
        </w:rPr>
        <w:t>依環評承諾規定每年10月至隔年4月不得</w:t>
      </w:r>
      <w:r w:rsidR="00E86266">
        <w:rPr>
          <w:rFonts w:hint="eastAsia"/>
        </w:rPr>
        <w:t>辦理基地填土工程</w:t>
      </w:r>
      <w:r w:rsidR="00E86266">
        <w:rPr>
          <w:rStyle w:val="afa"/>
        </w:rPr>
        <w:footnoteReference w:id="10"/>
      </w:r>
      <w:r w:rsidR="00121CB9" w:rsidRPr="00121CB9">
        <w:rPr>
          <w:rFonts w:hint="eastAsia"/>
        </w:rPr>
        <w:t>，另</w:t>
      </w:r>
      <w:r w:rsidR="00121CB9">
        <w:rPr>
          <w:rFonts w:hint="eastAsia"/>
        </w:rPr>
        <w:t>需</w:t>
      </w:r>
      <w:r w:rsidR="00121CB9" w:rsidRPr="00121CB9">
        <w:rPr>
          <w:rFonts w:hint="eastAsia"/>
        </w:rPr>
        <w:t>辦理地方溝通、申請特定區位許可及工程保險承攬等行政作業，</w:t>
      </w:r>
      <w:r w:rsidR="00121CB9">
        <w:rPr>
          <w:rFonts w:hint="eastAsia"/>
        </w:rPr>
        <w:t>致</w:t>
      </w:r>
      <w:r w:rsidR="00121CB9" w:rsidRPr="00121CB9">
        <w:rPr>
          <w:rFonts w:hint="eastAsia"/>
        </w:rPr>
        <w:t>工作推展有限。</w:t>
      </w:r>
    </w:p>
    <w:p w:rsidR="0013306A" w:rsidRDefault="00105CEA" w:rsidP="00E9782B">
      <w:pPr>
        <w:pStyle w:val="123"/>
        <w:ind w:left="1133" w:hanging="283"/>
      </w:pPr>
      <w:r w:rsidRPr="00AF4600">
        <w:rPr>
          <w:rFonts w:hint="eastAsia"/>
          <w:b/>
          <w:bCs/>
        </w:rPr>
        <w:t>2.115年度</w:t>
      </w:r>
      <w:r w:rsidR="00A614A2">
        <w:rPr>
          <w:rFonts w:hint="eastAsia"/>
          <w:b/>
          <w:bCs/>
        </w:rPr>
        <w:t>預算案編列情形</w:t>
      </w:r>
      <w:r w:rsidRPr="00AF4600">
        <w:rPr>
          <w:rFonts w:hint="eastAsia"/>
          <w:b/>
          <w:bCs/>
        </w:rPr>
        <w:t>：</w:t>
      </w:r>
      <w:r w:rsidRPr="00105CEA">
        <w:rPr>
          <w:rFonts w:hint="eastAsia"/>
        </w:rPr>
        <w:t>(1)「新竹海水淡化廠工程計畫」</w:t>
      </w:r>
      <w:r w:rsidR="00034263">
        <w:rPr>
          <w:rFonts w:hint="eastAsia"/>
        </w:rPr>
        <w:t>共編列42億元，包含環境監測等委辦案8,000萬元</w:t>
      </w:r>
      <w:r w:rsidR="00034263" w:rsidRPr="00121CB9">
        <w:rPr>
          <w:rFonts w:hint="eastAsia"/>
        </w:rPr>
        <w:t>、</w:t>
      </w:r>
      <w:r w:rsidR="00034263">
        <w:rPr>
          <w:rFonts w:hint="eastAsia"/>
        </w:rPr>
        <w:t>海淡廠工程26億2,000萬元</w:t>
      </w:r>
      <w:r w:rsidR="00034263" w:rsidRPr="00121CB9">
        <w:rPr>
          <w:rFonts w:hint="eastAsia"/>
        </w:rPr>
        <w:t>、</w:t>
      </w:r>
      <w:r w:rsidR="00034263">
        <w:rPr>
          <w:rFonts w:hint="eastAsia"/>
        </w:rPr>
        <w:t>輸水管線15</w:t>
      </w:r>
      <w:r w:rsidR="00E9782B">
        <w:rPr>
          <w:rFonts w:hint="eastAsia"/>
        </w:rPr>
        <w:t>億</w:t>
      </w:r>
      <w:r w:rsidR="00034263">
        <w:rPr>
          <w:rFonts w:hint="eastAsia"/>
        </w:rPr>
        <w:t>元</w:t>
      </w:r>
      <w:r>
        <w:rPr>
          <w:rFonts w:hint="eastAsia"/>
        </w:rPr>
        <w:t>；(2)</w:t>
      </w:r>
      <w:r w:rsidRPr="00105CEA">
        <w:rPr>
          <w:rFonts w:hint="eastAsia"/>
        </w:rPr>
        <w:t>「臺南海水淡化廠工程計畫(第一期)」</w:t>
      </w:r>
      <w:r w:rsidR="00E9782B">
        <w:rPr>
          <w:rFonts w:hint="eastAsia"/>
        </w:rPr>
        <w:t>共編列</w:t>
      </w:r>
      <w:r w:rsidR="00E9782B" w:rsidRPr="00E9782B">
        <w:t>35</w:t>
      </w:r>
      <w:r w:rsidR="00E9782B">
        <w:rPr>
          <w:rFonts w:hint="eastAsia"/>
        </w:rPr>
        <w:t>億</w:t>
      </w:r>
      <w:r w:rsidR="00E9782B" w:rsidRPr="00E9782B">
        <w:t>8,520</w:t>
      </w:r>
      <w:r w:rsidR="00E9782B">
        <w:rPr>
          <w:rFonts w:hint="eastAsia"/>
        </w:rPr>
        <w:t>萬元</w:t>
      </w:r>
      <w:r w:rsidR="00E9782B" w:rsidRPr="00E9782B">
        <w:rPr>
          <w:rFonts w:hint="eastAsia"/>
        </w:rPr>
        <w:t>，包含</w:t>
      </w:r>
      <w:r w:rsidR="00E9782B">
        <w:rPr>
          <w:rFonts w:hint="eastAsia"/>
        </w:rPr>
        <w:t>海淡廠統包、輸水管線以及受水池統包工程費35億6,790萬元、委辦計畫430萬元、周邊環境改善工程1,300萬元</w:t>
      </w:r>
      <w:bookmarkStart w:id="46" w:name="_Hlk210227006"/>
      <w:r w:rsidR="00E9782B" w:rsidRPr="00E9782B">
        <w:rPr>
          <w:rFonts w:hint="eastAsia"/>
        </w:rPr>
        <w:t>。</w:t>
      </w:r>
      <w:bookmarkEnd w:id="46"/>
    </w:p>
    <w:p w:rsidR="00E9782B" w:rsidRDefault="00E9782B" w:rsidP="00E9782B">
      <w:pPr>
        <w:pStyle w:val="200"/>
        <w:spacing w:line="500" w:lineRule="exact"/>
        <w:ind w:left="794" w:hangingChars="280" w:hanging="794"/>
        <w:jc w:val="both"/>
        <w:rPr>
          <w:b/>
          <w:bCs/>
          <w:sz w:val="28"/>
          <w:szCs w:val="32"/>
        </w:rPr>
      </w:pPr>
      <w:r>
        <w:rPr>
          <w:rFonts w:hint="eastAsia"/>
          <w:b/>
          <w:bCs/>
          <w:sz w:val="28"/>
          <w:szCs w:val="32"/>
        </w:rPr>
        <w:t xml:space="preserve">表1  </w:t>
      </w:r>
      <w:r w:rsidR="00C940C2" w:rsidRPr="00C940C2">
        <w:rPr>
          <w:rFonts w:hint="eastAsia"/>
          <w:b/>
          <w:bCs/>
          <w:sz w:val="28"/>
          <w:szCs w:val="32"/>
        </w:rPr>
        <w:t>「新竹海水淡化廠工程計畫」及「臺南海水淡化廠工程計畫(第一期)」迄114年7月底執行及115年度</w:t>
      </w:r>
      <w:r w:rsidR="00A614A2" w:rsidRPr="00A614A2">
        <w:rPr>
          <w:rFonts w:hint="eastAsia"/>
          <w:b/>
          <w:bCs/>
          <w:sz w:val="28"/>
          <w:szCs w:val="32"/>
        </w:rPr>
        <w:t>預算編列</w:t>
      </w:r>
      <w:r w:rsidR="00C940C2" w:rsidRPr="00C940C2">
        <w:rPr>
          <w:rFonts w:hint="eastAsia"/>
          <w:b/>
          <w:bCs/>
          <w:sz w:val="28"/>
          <w:szCs w:val="32"/>
        </w:rPr>
        <w:t>概況</w:t>
      </w:r>
      <w:r w:rsidR="00C940C2">
        <w:rPr>
          <w:rFonts w:hint="eastAsia"/>
          <w:b/>
          <w:bCs/>
          <w:sz w:val="28"/>
          <w:szCs w:val="32"/>
        </w:rPr>
        <w:t>表</w:t>
      </w:r>
    </w:p>
    <w:p w:rsidR="00E9782B" w:rsidRDefault="00E9782B" w:rsidP="00E9782B">
      <w:pPr>
        <w:pStyle w:val="200"/>
        <w:jc w:val="right"/>
      </w:pPr>
      <w:r w:rsidRPr="00E9782B">
        <w:rPr>
          <w:rFonts w:hint="eastAsia"/>
        </w:rPr>
        <w:t>單位：新臺幣千元</w:t>
      </w:r>
      <w:r>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40"/>
        <w:gridCol w:w="1870"/>
        <w:gridCol w:w="2835"/>
        <w:gridCol w:w="3294"/>
      </w:tblGrid>
      <w:tr w:rsidR="00E9782B" w:rsidRPr="00DF7C40" w:rsidTr="007C240A">
        <w:trPr>
          <w:tblHeader/>
        </w:trPr>
        <w:tc>
          <w:tcPr>
            <w:tcW w:w="2410" w:type="dxa"/>
            <w:gridSpan w:val="2"/>
            <w:tcBorders>
              <w:top w:val="single" w:sz="12" w:space="0" w:color="auto"/>
              <w:bottom w:val="single" w:sz="4" w:space="0" w:color="auto"/>
            </w:tcBorders>
            <w:shd w:val="clear" w:color="auto" w:fill="auto"/>
            <w:vAlign w:val="center"/>
          </w:tcPr>
          <w:p w:rsidR="00E9782B" w:rsidRPr="00DF7C40" w:rsidRDefault="007C240A" w:rsidP="00A614A2">
            <w:pPr>
              <w:pStyle w:val="142"/>
              <w:spacing w:line="240" w:lineRule="exact"/>
              <w:jc w:val="center"/>
              <w:rPr>
                <w:rFonts w:hint="eastAsia"/>
                <w:spacing w:val="-12"/>
              </w:rPr>
            </w:pPr>
            <w:r>
              <w:rPr>
                <w:rFonts w:hint="eastAsia"/>
                <w:spacing w:val="-12"/>
              </w:rPr>
              <w:t>計畫名稱</w:t>
            </w:r>
          </w:p>
        </w:tc>
        <w:tc>
          <w:tcPr>
            <w:tcW w:w="2835" w:type="dxa"/>
            <w:tcBorders>
              <w:top w:val="single" w:sz="12" w:space="0" w:color="auto"/>
              <w:bottom w:val="single" w:sz="4" w:space="0" w:color="auto"/>
              <w:right w:val="double" w:sz="4" w:space="0" w:color="auto"/>
            </w:tcBorders>
            <w:shd w:val="clear" w:color="auto" w:fill="auto"/>
            <w:vAlign w:val="center"/>
          </w:tcPr>
          <w:p w:rsidR="00E9782B" w:rsidRPr="00DF7C40" w:rsidRDefault="007D7282" w:rsidP="00A614A2">
            <w:pPr>
              <w:pStyle w:val="142"/>
              <w:spacing w:line="240" w:lineRule="exact"/>
              <w:jc w:val="center"/>
              <w:rPr>
                <w:rFonts w:hint="eastAsia"/>
                <w:spacing w:val="-12"/>
              </w:rPr>
            </w:pPr>
            <w:r w:rsidRPr="00DF7C40">
              <w:rPr>
                <w:rFonts w:hint="eastAsia"/>
                <w:spacing w:val="-12"/>
              </w:rPr>
              <w:t>新竹海水淡化廠工程計畫</w:t>
            </w:r>
          </w:p>
        </w:tc>
        <w:tc>
          <w:tcPr>
            <w:tcW w:w="3294" w:type="dxa"/>
            <w:tcBorders>
              <w:top w:val="single" w:sz="12" w:space="0" w:color="auto"/>
              <w:left w:val="double" w:sz="4" w:space="0" w:color="auto"/>
              <w:bottom w:val="single" w:sz="4" w:space="0" w:color="auto"/>
            </w:tcBorders>
            <w:shd w:val="clear" w:color="auto" w:fill="auto"/>
            <w:vAlign w:val="center"/>
          </w:tcPr>
          <w:p w:rsidR="00C866B8" w:rsidRPr="00DF7C40" w:rsidRDefault="007D7282" w:rsidP="00A614A2">
            <w:pPr>
              <w:pStyle w:val="142"/>
              <w:spacing w:line="240" w:lineRule="exact"/>
              <w:jc w:val="center"/>
              <w:rPr>
                <w:spacing w:val="-12"/>
              </w:rPr>
            </w:pPr>
            <w:r w:rsidRPr="00DF7C40">
              <w:rPr>
                <w:rFonts w:hint="eastAsia"/>
                <w:spacing w:val="-12"/>
              </w:rPr>
              <w:t>臺南海水淡化廠工程計畫</w:t>
            </w:r>
          </w:p>
          <w:p w:rsidR="00E9782B" w:rsidRPr="00DF7C40" w:rsidRDefault="007D7282" w:rsidP="00A614A2">
            <w:pPr>
              <w:pStyle w:val="142"/>
              <w:spacing w:line="240" w:lineRule="exact"/>
              <w:jc w:val="center"/>
              <w:rPr>
                <w:rFonts w:hint="eastAsia"/>
                <w:spacing w:val="-12"/>
              </w:rPr>
            </w:pPr>
            <w:r w:rsidRPr="00DF7C40">
              <w:rPr>
                <w:rFonts w:hint="eastAsia"/>
                <w:spacing w:val="-12"/>
              </w:rPr>
              <w:t>(第一期)</w:t>
            </w:r>
          </w:p>
        </w:tc>
      </w:tr>
      <w:tr w:rsidR="00E9782B" w:rsidRPr="00DF7C40" w:rsidTr="007C240A">
        <w:tc>
          <w:tcPr>
            <w:tcW w:w="2410" w:type="dxa"/>
            <w:gridSpan w:val="2"/>
            <w:tcBorders>
              <w:top w:val="single" w:sz="4" w:space="0" w:color="auto"/>
              <w:bottom w:val="single" w:sz="4" w:space="0" w:color="auto"/>
            </w:tcBorders>
            <w:shd w:val="clear" w:color="auto" w:fill="auto"/>
            <w:vAlign w:val="center"/>
          </w:tcPr>
          <w:p w:rsidR="00E9782B" w:rsidRPr="00DF7C40" w:rsidRDefault="007D7282" w:rsidP="00A614A2">
            <w:pPr>
              <w:pStyle w:val="142"/>
              <w:spacing w:line="240" w:lineRule="exact"/>
              <w:jc w:val="center"/>
              <w:rPr>
                <w:rFonts w:hint="eastAsia"/>
                <w:spacing w:val="-12"/>
              </w:rPr>
            </w:pPr>
            <w:r w:rsidRPr="00DF7C40">
              <w:rPr>
                <w:rFonts w:hint="eastAsia"/>
                <w:spacing w:val="-12"/>
              </w:rPr>
              <w:t>執行期間</w:t>
            </w:r>
          </w:p>
        </w:tc>
        <w:tc>
          <w:tcPr>
            <w:tcW w:w="2835" w:type="dxa"/>
            <w:tcBorders>
              <w:top w:val="single" w:sz="4" w:space="0" w:color="auto"/>
              <w:bottom w:val="single" w:sz="4" w:space="0" w:color="auto"/>
              <w:right w:val="double" w:sz="4" w:space="0" w:color="auto"/>
            </w:tcBorders>
            <w:shd w:val="clear" w:color="auto" w:fill="auto"/>
            <w:vAlign w:val="center"/>
          </w:tcPr>
          <w:p w:rsidR="00E9782B" w:rsidRPr="00DF7C40" w:rsidRDefault="006C5312" w:rsidP="00A614A2">
            <w:pPr>
              <w:pStyle w:val="142"/>
              <w:spacing w:line="240" w:lineRule="exact"/>
              <w:jc w:val="center"/>
              <w:rPr>
                <w:rFonts w:hint="eastAsia"/>
                <w:spacing w:val="-12"/>
              </w:rPr>
            </w:pPr>
            <w:r w:rsidRPr="00DF7C40">
              <w:rPr>
                <w:rFonts w:hint="eastAsia"/>
                <w:spacing w:val="-12"/>
              </w:rPr>
              <w:t>112-117</w:t>
            </w:r>
          </w:p>
        </w:tc>
        <w:tc>
          <w:tcPr>
            <w:tcW w:w="3294" w:type="dxa"/>
            <w:tcBorders>
              <w:top w:val="single" w:sz="4" w:space="0" w:color="auto"/>
              <w:left w:val="double" w:sz="4" w:space="0" w:color="auto"/>
              <w:bottom w:val="single" w:sz="4" w:space="0" w:color="auto"/>
            </w:tcBorders>
            <w:shd w:val="clear" w:color="auto" w:fill="auto"/>
            <w:vAlign w:val="center"/>
          </w:tcPr>
          <w:p w:rsidR="00E9782B" w:rsidRPr="00DF7C40" w:rsidRDefault="006C5312" w:rsidP="00A614A2">
            <w:pPr>
              <w:pStyle w:val="142"/>
              <w:spacing w:line="240" w:lineRule="exact"/>
              <w:jc w:val="center"/>
              <w:rPr>
                <w:rFonts w:hint="eastAsia"/>
                <w:spacing w:val="-12"/>
              </w:rPr>
            </w:pPr>
            <w:r w:rsidRPr="00DF7C40">
              <w:rPr>
                <w:rFonts w:hint="eastAsia"/>
                <w:spacing w:val="-12"/>
              </w:rPr>
              <w:t>112-118</w:t>
            </w:r>
          </w:p>
        </w:tc>
      </w:tr>
      <w:tr w:rsidR="006C5312" w:rsidRPr="00DF7C40" w:rsidTr="007C240A">
        <w:tc>
          <w:tcPr>
            <w:tcW w:w="2410" w:type="dxa"/>
            <w:gridSpan w:val="2"/>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計畫總經費</w:t>
            </w:r>
          </w:p>
        </w:tc>
        <w:tc>
          <w:tcPr>
            <w:tcW w:w="2835" w:type="dxa"/>
            <w:tcBorders>
              <w:top w:val="single" w:sz="4" w:space="0" w:color="auto"/>
              <w:bottom w:val="single" w:sz="4" w:space="0" w:color="auto"/>
              <w:right w:val="doub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10,000,000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13,000,000</w:t>
            </w:r>
          </w:p>
        </w:tc>
      </w:tr>
      <w:tr w:rsidR="006C5312" w:rsidRPr="00DF7C40" w:rsidTr="007C240A">
        <w:tc>
          <w:tcPr>
            <w:tcW w:w="540" w:type="dxa"/>
            <w:vMerge w:val="restart"/>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114年度</w:t>
            </w: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累計編列預算數</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spacing w:val="-12"/>
              </w:rPr>
            </w:pPr>
            <w:r w:rsidRPr="00DF7C40">
              <w:rPr>
                <w:spacing w:val="-12"/>
              </w:rPr>
              <w:t>1,860,120</w:t>
            </w:r>
          </w:p>
          <w:p w:rsidR="00FB329E" w:rsidRPr="00DF7C40" w:rsidRDefault="00113080" w:rsidP="00A614A2">
            <w:pPr>
              <w:pStyle w:val="142"/>
              <w:spacing w:line="240" w:lineRule="exact"/>
              <w:jc w:val="right"/>
              <w:rPr>
                <w:rFonts w:hint="eastAsia"/>
                <w:spacing w:val="-12"/>
              </w:rPr>
            </w:pPr>
            <w:r w:rsidRPr="00DF7C40">
              <w:rPr>
                <w:rFonts w:hint="eastAsia"/>
                <w:spacing w:val="-12"/>
                <w:shd w:val="pct15" w:color="auto" w:fill="FFFFFF"/>
              </w:rPr>
              <w:t>1,960,3</w:t>
            </w:r>
            <w:r w:rsidR="00943B70">
              <w:rPr>
                <w:rFonts w:hint="eastAsia"/>
                <w:spacing w:val="-12"/>
                <w:shd w:val="pct15" w:color="auto" w:fill="FFFFFF"/>
              </w:rPr>
              <w:t>9</w:t>
            </w:r>
            <w:r w:rsidRPr="00DF7C40">
              <w:rPr>
                <w:rFonts w:hint="eastAsia"/>
                <w:spacing w:val="-12"/>
                <w:shd w:val="pct15" w:color="auto" w:fill="FFFFFF"/>
              </w:rPr>
              <w:t>5</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spacing w:val="-12"/>
              </w:rPr>
            </w:pPr>
            <w:r w:rsidRPr="00DF7C40">
              <w:rPr>
                <w:spacing w:val="-12"/>
              </w:rPr>
              <w:t>961,700</w:t>
            </w:r>
          </w:p>
          <w:p w:rsidR="00FB329E" w:rsidRPr="00DF7C40" w:rsidRDefault="00113080" w:rsidP="00A614A2">
            <w:pPr>
              <w:pStyle w:val="142"/>
              <w:spacing w:line="240" w:lineRule="exact"/>
              <w:jc w:val="right"/>
              <w:rPr>
                <w:rFonts w:hint="eastAsia"/>
                <w:spacing w:val="-12"/>
              </w:rPr>
            </w:pPr>
            <w:r w:rsidRPr="00DF7C40">
              <w:rPr>
                <w:rFonts w:hint="eastAsia"/>
                <w:spacing w:val="-12"/>
                <w:shd w:val="pct15" w:color="auto" w:fill="FFFFFF"/>
              </w:rPr>
              <w:t>973,330</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26"/>
              </w:rPr>
            </w:pPr>
            <w:r w:rsidRPr="00DF7C40">
              <w:rPr>
                <w:rFonts w:hint="eastAsia"/>
                <w:spacing w:val="-26"/>
              </w:rPr>
              <w:t>迄7月底累計</w:t>
            </w:r>
            <w:r w:rsidR="00C866B8" w:rsidRPr="00DF7C40">
              <w:rPr>
                <w:rFonts w:hint="eastAsia"/>
                <w:spacing w:val="-26"/>
              </w:rPr>
              <w:t>實現</w:t>
            </w:r>
            <w:r w:rsidRPr="00DF7C40">
              <w:rPr>
                <w:rFonts w:hint="eastAsia"/>
                <w:spacing w:val="-26"/>
              </w:rPr>
              <w:t>數</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rFonts w:hint="eastAsia"/>
                <w:spacing w:val="-12"/>
              </w:rPr>
            </w:pPr>
            <w:r w:rsidRPr="00DF7C40">
              <w:rPr>
                <w:spacing w:val="-12"/>
              </w:rPr>
              <w:t>404,170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rFonts w:hint="eastAsia"/>
                <w:spacing w:val="-12"/>
              </w:rPr>
            </w:pPr>
            <w:r w:rsidRPr="00DF7C40">
              <w:rPr>
                <w:spacing w:val="-12"/>
              </w:rPr>
              <w:t>210,968</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累計</w:t>
            </w:r>
            <w:r w:rsidR="00A614A2" w:rsidRPr="00A614A2">
              <w:rPr>
                <w:rFonts w:hint="eastAsia"/>
                <w:spacing w:val="-12"/>
              </w:rPr>
              <w:t>實現</w:t>
            </w:r>
            <w:r w:rsidRPr="00DF7C40">
              <w:rPr>
                <w:rFonts w:hint="eastAsia"/>
                <w:spacing w:val="-12"/>
              </w:rPr>
              <w:t>率</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jc w:val="right"/>
              <w:rPr>
                <w:spacing w:val="-12"/>
              </w:rPr>
            </w:pPr>
            <w:r w:rsidRPr="00DF7C40">
              <w:rPr>
                <w:spacing w:val="-12"/>
              </w:rPr>
              <w:t>21.73</w:t>
            </w:r>
          </w:p>
          <w:p w:rsidR="00FB329E" w:rsidRPr="00DF7C40" w:rsidRDefault="00113080" w:rsidP="00A614A2">
            <w:pPr>
              <w:pStyle w:val="142"/>
              <w:spacing w:line="240" w:lineRule="exact"/>
              <w:jc w:val="right"/>
              <w:rPr>
                <w:rFonts w:hint="eastAsia"/>
                <w:spacing w:val="-12"/>
              </w:rPr>
            </w:pPr>
            <w:r w:rsidRPr="00DF7C40">
              <w:rPr>
                <w:spacing w:val="-12"/>
                <w:shd w:val="pct15" w:color="auto" w:fill="FFFFFF"/>
              </w:rPr>
              <w:t>20.62</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jc w:val="right"/>
              <w:rPr>
                <w:spacing w:val="-12"/>
              </w:rPr>
            </w:pPr>
            <w:r w:rsidRPr="00DF7C40">
              <w:rPr>
                <w:spacing w:val="-12"/>
              </w:rPr>
              <w:t>21.94</w:t>
            </w:r>
          </w:p>
          <w:p w:rsidR="00FB329E" w:rsidRPr="00DF7C40" w:rsidRDefault="00113080" w:rsidP="00A614A2">
            <w:pPr>
              <w:pStyle w:val="142"/>
              <w:spacing w:line="240" w:lineRule="exact"/>
              <w:jc w:val="right"/>
              <w:rPr>
                <w:rFonts w:hint="eastAsia"/>
                <w:spacing w:val="-12"/>
              </w:rPr>
            </w:pPr>
            <w:r w:rsidRPr="00DF7C40">
              <w:rPr>
                <w:spacing w:val="-12"/>
                <w:shd w:val="pct15" w:color="auto" w:fill="FFFFFF"/>
              </w:rPr>
              <w:t>21.67</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26"/>
              </w:rPr>
            </w:pPr>
            <w:r w:rsidRPr="00DF7C40">
              <w:rPr>
                <w:rFonts w:hint="eastAsia"/>
                <w:spacing w:val="-26"/>
              </w:rPr>
              <w:t>迄7月底已完成事項</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1.完成海淡廠基本設計、工務所、特定區位許可及漁業救濟</w:t>
            </w:r>
          </w:p>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2.完成輸水管路基本設計和細部設計</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1.完成海淡廠漁業救濟</w:t>
            </w:r>
          </w:p>
          <w:p w:rsidR="006C5312" w:rsidRPr="00DF7C40" w:rsidRDefault="006C5312" w:rsidP="00A614A2">
            <w:pPr>
              <w:pStyle w:val="142"/>
              <w:spacing w:line="240" w:lineRule="exact"/>
              <w:ind w:left="219" w:hangingChars="100" w:hanging="219"/>
              <w:jc w:val="both"/>
              <w:rPr>
                <w:rFonts w:hint="eastAsia"/>
                <w:spacing w:val="-12"/>
              </w:rPr>
            </w:pPr>
            <w:r w:rsidRPr="00DF7C40">
              <w:rPr>
                <w:rFonts w:hint="eastAsia"/>
                <w:spacing w:val="-12"/>
              </w:rPr>
              <w:t>2.完成輸水管線工程基本設計及受水池工程招標作業</w:t>
            </w:r>
          </w:p>
        </w:tc>
      </w:tr>
      <w:tr w:rsidR="006C5312" w:rsidRPr="00DF7C40" w:rsidTr="007C240A">
        <w:tc>
          <w:tcPr>
            <w:tcW w:w="540" w:type="dxa"/>
            <w:vMerge w:val="restart"/>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115年度</w:t>
            </w: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預算案數</w:t>
            </w:r>
          </w:p>
        </w:tc>
        <w:tc>
          <w:tcPr>
            <w:tcW w:w="2835" w:type="dxa"/>
            <w:tcBorders>
              <w:top w:val="single" w:sz="4" w:space="0" w:color="auto"/>
              <w:bottom w:val="single" w:sz="4" w:space="0" w:color="auto"/>
              <w:right w:val="double" w:sz="4" w:space="0" w:color="auto"/>
            </w:tcBorders>
            <w:shd w:val="clear" w:color="auto" w:fill="auto"/>
          </w:tcPr>
          <w:p w:rsidR="006C5312" w:rsidRPr="00A62DCE" w:rsidRDefault="006C5312" w:rsidP="00A614A2">
            <w:pPr>
              <w:pStyle w:val="142"/>
              <w:spacing w:line="240" w:lineRule="exact"/>
              <w:jc w:val="right"/>
              <w:rPr>
                <w:rFonts w:hint="eastAsia"/>
                <w:b/>
                <w:bCs/>
                <w:spacing w:val="-12"/>
              </w:rPr>
            </w:pPr>
            <w:r w:rsidRPr="00A62DCE">
              <w:rPr>
                <w:b/>
                <w:bCs/>
                <w:spacing w:val="-12"/>
              </w:rPr>
              <w:t>4,200,000</w:t>
            </w:r>
          </w:p>
        </w:tc>
        <w:tc>
          <w:tcPr>
            <w:tcW w:w="3294" w:type="dxa"/>
            <w:tcBorders>
              <w:top w:val="single" w:sz="4" w:space="0" w:color="auto"/>
              <w:left w:val="double" w:sz="4" w:space="0" w:color="auto"/>
              <w:bottom w:val="single" w:sz="4" w:space="0" w:color="auto"/>
            </w:tcBorders>
            <w:shd w:val="clear" w:color="auto" w:fill="auto"/>
            <w:vAlign w:val="center"/>
          </w:tcPr>
          <w:p w:rsidR="006C5312" w:rsidRPr="00A62DCE" w:rsidRDefault="006C5312" w:rsidP="00A614A2">
            <w:pPr>
              <w:pStyle w:val="142"/>
              <w:spacing w:line="240" w:lineRule="exact"/>
              <w:jc w:val="right"/>
              <w:rPr>
                <w:rFonts w:hint="eastAsia"/>
                <w:b/>
                <w:bCs/>
                <w:spacing w:val="-12"/>
              </w:rPr>
            </w:pPr>
            <w:r w:rsidRPr="00A62DCE">
              <w:rPr>
                <w:b/>
                <w:bCs/>
                <w:spacing w:val="-12"/>
              </w:rPr>
              <w:t>3,585,200</w:t>
            </w:r>
          </w:p>
        </w:tc>
      </w:tr>
      <w:tr w:rsidR="006C5312" w:rsidRPr="00DF7C40" w:rsidTr="007C240A">
        <w:tc>
          <w:tcPr>
            <w:tcW w:w="540" w:type="dxa"/>
            <w:vMerge/>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4"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經費用途</w:t>
            </w:r>
          </w:p>
        </w:tc>
        <w:tc>
          <w:tcPr>
            <w:tcW w:w="2835" w:type="dxa"/>
            <w:tcBorders>
              <w:top w:val="single" w:sz="4" w:space="0" w:color="auto"/>
              <w:bottom w:val="single" w:sz="4" w:space="0" w:color="auto"/>
              <w:right w:val="double" w:sz="4" w:space="0" w:color="auto"/>
            </w:tcBorders>
            <w:shd w:val="clear" w:color="auto" w:fill="auto"/>
          </w:tcPr>
          <w:p w:rsidR="006C5312" w:rsidRPr="00DF7C40" w:rsidRDefault="00C866B8" w:rsidP="00A614A2">
            <w:pPr>
              <w:pStyle w:val="142"/>
              <w:spacing w:line="240" w:lineRule="exact"/>
              <w:ind w:left="203" w:hangingChars="100" w:hanging="203"/>
              <w:jc w:val="both"/>
              <w:rPr>
                <w:spacing w:val="-20"/>
              </w:rPr>
            </w:pPr>
            <w:r w:rsidRPr="00DF7C40">
              <w:rPr>
                <w:rFonts w:hint="eastAsia"/>
                <w:spacing w:val="-20"/>
              </w:rPr>
              <w:t>1.</w:t>
            </w:r>
            <w:r w:rsidR="006C5312" w:rsidRPr="00DF7C40">
              <w:rPr>
                <w:rFonts w:hint="eastAsia"/>
                <w:spacing w:val="-20"/>
              </w:rPr>
              <w:t>環境監測等委辦案8,000萬元</w:t>
            </w:r>
          </w:p>
          <w:p w:rsidR="006C5312" w:rsidRPr="00DF7C40" w:rsidRDefault="00C866B8" w:rsidP="00A614A2">
            <w:pPr>
              <w:pStyle w:val="142"/>
              <w:spacing w:line="240" w:lineRule="exact"/>
              <w:ind w:left="191" w:hangingChars="100" w:hanging="191"/>
              <w:jc w:val="both"/>
              <w:rPr>
                <w:spacing w:val="-26"/>
              </w:rPr>
            </w:pPr>
            <w:r w:rsidRPr="00DF7C40">
              <w:rPr>
                <w:rFonts w:hint="eastAsia"/>
                <w:spacing w:val="-26"/>
              </w:rPr>
              <w:t>2.</w:t>
            </w:r>
            <w:r w:rsidR="006C5312" w:rsidRPr="00DF7C40">
              <w:rPr>
                <w:rFonts w:hint="eastAsia"/>
                <w:spacing w:val="-26"/>
              </w:rPr>
              <w:t>海淡廠工程26億2,000萬元</w:t>
            </w:r>
          </w:p>
          <w:p w:rsidR="006C5312" w:rsidRPr="00DF7C40" w:rsidRDefault="00C866B8" w:rsidP="00A614A2">
            <w:pPr>
              <w:pStyle w:val="142"/>
              <w:spacing w:line="240" w:lineRule="exact"/>
              <w:ind w:left="203" w:hangingChars="100" w:hanging="203"/>
              <w:jc w:val="both"/>
              <w:rPr>
                <w:rFonts w:hint="eastAsia"/>
                <w:spacing w:val="-20"/>
              </w:rPr>
            </w:pPr>
            <w:r w:rsidRPr="00DF7C40">
              <w:rPr>
                <w:rFonts w:hint="eastAsia"/>
                <w:spacing w:val="-20"/>
              </w:rPr>
              <w:t>3.</w:t>
            </w:r>
            <w:r w:rsidR="006C5312" w:rsidRPr="00DF7C40">
              <w:rPr>
                <w:rFonts w:hint="eastAsia"/>
                <w:spacing w:val="-20"/>
              </w:rPr>
              <w:t>輸水管線15億元</w:t>
            </w:r>
          </w:p>
        </w:tc>
        <w:tc>
          <w:tcPr>
            <w:tcW w:w="3294" w:type="dxa"/>
            <w:tcBorders>
              <w:top w:val="single" w:sz="4" w:space="0" w:color="auto"/>
              <w:left w:val="double" w:sz="4" w:space="0" w:color="auto"/>
              <w:bottom w:val="single" w:sz="4" w:space="0" w:color="auto"/>
            </w:tcBorders>
            <w:shd w:val="clear" w:color="auto" w:fill="auto"/>
            <w:vAlign w:val="center"/>
          </w:tcPr>
          <w:p w:rsidR="006C5312" w:rsidRPr="00DF7C40" w:rsidRDefault="00C866B8" w:rsidP="00A614A2">
            <w:pPr>
              <w:pStyle w:val="142"/>
              <w:spacing w:line="240" w:lineRule="exact"/>
              <w:ind w:left="203" w:hangingChars="100" w:hanging="203"/>
              <w:jc w:val="both"/>
              <w:rPr>
                <w:spacing w:val="-20"/>
              </w:rPr>
            </w:pPr>
            <w:r w:rsidRPr="00DF7C40">
              <w:rPr>
                <w:rFonts w:hint="eastAsia"/>
                <w:spacing w:val="-20"/>
              </w:rPr>
              <w:t>1.</w:t>
            </w:r>
            <w:r w:rsidR="006C5312" w:rsidRPr="00DF7C40">
              <w:rPr>
                <w:rFonts w:hint="eastAsia"/>
                <w:spacing w:val="-20"/>
              </w:rPr>
              <w:t>海淡廠統包、輸水管線以及受水池統包工程費35億6,790萬元</w:t>
            </w:r>
          </w:p>
          <w:p w:rsidR="006C5312" w:rsidRPr="00DF7C40" w:rsidRDefault="00C866B8" w:rsidP="00A614A2">
            <w:pPr>
              <w:pStyle w:val="142"/>
              <w:spacing w:line="240" w:lineRule="exact"/>
              <w:jc w:val="both"/>
              <w:rPr>
                <w:spacing w:val="-20"/>
              </w:rPr>
            </w:pPr>
            <w:r w:rsidRPr="00DF7C40">
              <w:rPr>
                <w:rFonts w:hint="eastAsia"/>
                <w:spacing w:val="-20"/>
              </w:rPr>
              <w:t>2.</w:t>
            </w:r>
            <w:r w:rsidR="006C5312" w:rsidRPr="00DF7C40">
              <w:rPr>
                <w:rFonts w:hint="eastAsia"/>
                <w:spacing w:val="-20"/>
              </w:rPr>
              <w:t>委辦計畫430萬元</w:t>
            </w:r>
          </w:p>
          <w:p w:rsidR="006C5312" w:rsidRPr="00DF7C40" w:rsidRDefault="00C866B8" w:rsidP="00A614A2">
            <w:pPr>
              <w:pStyle w:val="142"/>
              <w:spacing w:line="240" w:lineRule="exact"/>
              <w:jc w:val="both"/>
              <w:rPr>
                <w:rFonts w:hint="eastAsia"/>
                <w:spacing w:val="-20"/>
              </w:rPr>
            </w:pPr>
            <w:r w:rsidRPr="00DF7C40">
              <w:rPr>
                <w:rFonts w:hint="eastAsia"/>
                <w:spacing w:val="-20"/>
              </w:rPr>
              <w:t>3.</w:t>
            </w:r>
            <w:r w:rsidR="006C5312" w:rsidRPr="00DF7C40">
              <w:rPr>
                <w:rFonts w:hint="eastAsia"/>
                <w:spacing w:val="-20"/>
              </w:rPr>
              <w:t>周邊環境改善工程1,300萬元</w:t>
            </w:r>
          </w:p>
        </w:tc>
      </w:tr>
      <w:tr w:rsidR="006C5312" w:rsidRPr="00DF7C40" w:rsidTr="007C240A">
        <w:tc>
          <w:tcPr>
            <w:tcW w:w="540" w:type="dxa"/>
            <w:vMerge/>
            <w:tcBorders>
              <w:top w:val="single" w:sz="4" w:space="0" w:color="auto"/>
              <w:bottom w:val="single" w:sz="12"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p>
        </w:tc>
        <w:tc>
          <w:tcPr>
            <w:tcW w:w="1870" w:type="dxa"/>
            <w:tcBorders>
              <w:top w:val="single" w:sz="4" w:space="0" w:color="auto"/>
              <w:bottom w:val="single" w:sz="12" w:space="0" w:color="auto"/>
            </w:tcBorders>
            <w:shd w:val="clear" w:color="auto" w:fill="auto"/>
            <w:vAlign w:val="center"/>
          </w:tcPr>
          <w:p w:rsidR="006C5312" w:rsidRPr="00DF7C40" w:rsidRDefault="006C5312" w:rsidP="00A614A2">
            <w:pPr>
              <w:pStyle w:val="142"/>
              <w:spacing w:line="240" w:lineRule="exact"/>
              <w:jc w:val="center"/>
              <w:rPr>
                <w:rFonts w:hint="eastAsia"/>
                <w:spacing w:val="-12"/>
              </w:rPr>
            </w:pPr>
            <w:r w:rsidRPr="00DF7C40">
              <w:rPr>
                <w:rFonts w:hint="eastAsia"/>
                <w:spacing w:val="-12"/>
              </w:rPr>
              <w:t>預計完成事項</w:t>
            </w:r>
          </w:p>
        </w:tc>
        <w:tc>
          <w:tcPr>
            <w:tcW w:w="2835" w:type="dxa"/>
            <w:tcBorders>
              <w:top w:val="single" w:sz="4" w:space="0" w:color="auto"/>
              <w:bottom w:val="single" w:sz="12" w:space="0" w:color="auto"/>
              <w:right w:val="double" w:sz="4" w:space="0" w:color="auto"/>
            </w:tcBorders>
            <w:shd w:val="clear" w:color="auto" w:fill="auto"/>
          </w:tcPr>
          <w:p w:rsidR="00C866B8" w:rsidRPr="00DF7C40" w:rsidRDefault="00C866B8" w:rsidP="00A614A2">
            <w:pPr>
              <w:pStyle w:val="142"/>
              <w:spacing w:line="240" w:lineRule="exact"/>
              <w:ind w:left="219" w:hangingChars="100" w:hanging="219"/>
              <w:jc w:val="both"/>
              <w:rPr>
                <w:rFonts w:hint="eastAsia"/>
                <w:spacing w:val="-20"/>
              </w:rPr>
            </w:pPr>
            <w:r w:rsidRPr="00DF7C40">
              <w:rPr>
                <w:rFonts w:hint="eastAsia"/>
                <w:spacing w:val="-12"/>
              </w:rPr>
              <w:t>1.完</w:t>
            </w:r>
            <w:r w:rsidRPr="00DF7C40">
              <w:rPr>
                <w:rFonts w:hint="eastAsia"/>
                <w:spacing w:val="-20"/>
              </w:rPr>
              <w:t>成海淡廠RO廠房</w:t>
            </w:r>
          </w:p>
          <w:p w:rsidR="00C866B8" w:rsidRPr="00DF7C40" w:rsidRDefault="00C866B8" w:rsidP="00A614A2">
            <w:pPr>
              <w:pStyle w:val="142"/>
              <w:spacing w:line="240" w:lineRule="exact"/>
              <w:ind w:left="203" w:hangingChars="100" w:hanging="203"/>
              <w:jc w:val="both"/>
              <w:rPr>
                <w:rFonts w:hint="eastAsia"/>
                <w:spacing w:val="-20"/>
              </w:rPr>
            </w:pPr>
            <w:r w:rsidRPr="00DF7C40">
              <w:rPr>
                <w:rFonts w:hint="eastAsia"/>
                <w:spacing w:val="-20"/>
              </w:rPr>
              <w:t>2.完成取水管1,600公尺</w:t>
            </w:r>
          </w:p>
          <w:p w:rsidR="006C5312" w:rsidRPr="00DF7C40" w:rsidRDefault="00C866B8" w:rsidP="00A614A2">
            <w:pPr>
              <w:pStyle w:val="142"/>
              <w:spacing w:line="240" w:lineRule="exact"/>
              <w:ind w:left="191" w:hangingChars="100" w:hanging="191"/>
              <w:jc w:val="both"/>
              <w:rPr>
                <w:rFonts w:hint="eastAsia"/>
                <w:spacing w:val="-26"/>
              </w:rPr>
            </w:pPr>
            <w:r w:rsidRPr="00DF7C40">
              <w:rPr>
                <w:rFonts w:hint="eastAsia"/>
                <w:spacing w:val="-26"/>
              </w:rPr>
              <w:t>3.輸水管路累計完成5,200公尺</w:t>
            </w:r>
          </w:p>
        </w:tc>
        <w:tc>
          <w:tcPr>
            <w:tcW w:w="3294" w:type="dxa"/>
            <w:tcBorders>
              <w:top w:val="single" w:sz="4" w:space="0" w:color="auto"/>
              <w:left w:val="double" w:sz="4" w:space="0" w:color="auto"/>
              <w:bottom w:val="single" w:sz="12" w:space="0" w:color="auto"/>
            </w:tcBorders>
            <w:shd w:val="clear" w:color="auto" w:fill="auto"/>
            <w:vAlign w:val="center"/>
          </w:tcPr>
          <w:p w:rsidR="00C866B8" w:rsidRPr="00DF7C40" w:rsidRDefault="00C866B8" w:rsidP="00A614A2">
            <w:pPr>
              <w:pStyle w:val="142"/>
              <w:spacing w:line="240" w:lineRule="exact"/>
              <w:jc w:val="both"/>
              <w:rPr>
                <w:rFonts w:hint="eastAsia"/>
                <w:spacing w:val="-12"/>
              </w:rPr>
            </w:pPr>
            <w:r w:rsidRPr="00DF7C40">
              <w:rPr>
                <w:rFonts w:hint="eastAsia"/>
                <w:spacing w:val="-12"/>
              </w:rPr>
              <w:t>1.完成廠區地盤改良工程</w:t>
            </w:r>
          </w:p>
          <w:p w:rsidR="006C5312" w:rsidRPr="00DF7C40" w:rsidRDefault="00C866B8" w:rsidP="00A614A2">
            <w:pPr>
              <w:pStyle w:val="142"/>
              <w:spacing w:line="240" w:lineRule="exact"/>
              <w:jc w:val="both"/>
              <w:rPr>
                <w:rFonts w:hint="eastAsia"/>
                <w:spacing w:val="-12"/>
              </w:rPr>
            </w:pPr>
            <w:r w:rsidRPr="00DF7C40">
              <w:rPr>
                <w:rFonts w:hint="eastAsia"/>
                <w:spacing w:val="-12"/>
              </w:rPr>
              <w:t>2.海域管線進場施工</w:t>
            </w:r>
          </w:p>
        </w:tc>
      </w:tr>
    </w:tbl>
    <w:p w:rsidR="00FB329E" w:rsidRDefault="00FB329E" w:rsidP="00966D22">
      <w:pPr>
        <w:pStyle w:val="142"/>
        <w:spacing w:line="240" w:lineRule="exact"/>
        <w:ind w:left="1094" w:hangingChars="450" w:hanging="1094"/>
        <w:jc w:val="both"/>
      </w:pPr>
      <w:r>
        <w:rPr>
          <w:rFonts w:hint="eastAsia"/>
        </w:rPr>
        <w:t>說    明：</w:t>
      </w:r>
      <w:r w:rsidRPr="00DF78F4">
        <w:rPr>
          <w:rFonts w:hint="eastAsia"/>
        </w:rPr>
        <w:t>因114年度追加預算於114年9月17日</w:t>
      </w:r>
      <w:r w:rsidR="00A614A2">
        <w:rPr>
          <w:rFonts w:hint="eastAsia"/>
        </w:rPr>
        <w:t>經</w:t>
      </w:r>
      <w:r w:rsidRPr="00DF78F4">
        <w:rPr>
          <w:rFonts w:hint="eastAsia"/>
        </w:rPr>
        <w:t>總統公告，故水利署迄114年7月底累計預算數未加計追加預算數，為瞭解整體計畫編列情形，將加計追加預算數後之金額以底色表達。</w:t>
      </w:r>
    </w:p>
    <w:p w:rsidR="00E9782B" w:rsidRPr="00E9782B" w:rsidRDefault="00C866B8" w:rsidP="00966D22">
      <w:pPr>
        <w:pStyle w:val="142"/>
        <w:spacing w:line="240" w:lineRule="exact"/>
        <w:rPr>
          <w:rFonts w:hint="eastAsia"/>
        </w:rPr>
      </w:pPr>
      <w:r>
        <w:rPr>
          <w:rFonts w:hint="eastAsia"/>
        </w:rPr>
        <w:t>資料來源：水利署提供</w:t>
      </w:r>
      <w:r w:rsidRPr="00C866B8">
        <w:rPr>
          <w:rFonts w:hint="eastAsia"/>
        </w:rPr>
        <w:t>。</w:t>
      </w:r>
    </w:p>
    <w:p w:rsidR="008A4624" w:rsidRPr="00ED26FA" w:rsidRDefault="008A4624" w:rsidP="008A4624">
      <w:pPr>
        <w:pStyle w:val="a5"/>
        <w:ind w:left="849" w:hanging="283"/>
        <w:rPr>
          <w:b/>
          <w:bCs/>
        </w:rPr>
      </w:pPr>
      <w:r w:rsidRPr="00ED26FA">
        <w:rPr>
          <w:rFonts w:hint="eastAsia"/>
          <w:b/>
          <w:bCs/>
        </w:rPr>
        <w:t>(二)</w:t>
      </w:r>
      <w:r w:rsidR="006516A4">
        <w:rPr>
          <w:rFonts w:hint="eastAsia"/>
          <w:b/>
          <w:bCs/>
        </w:rPr>
        <w:t>新竹及臺南海淡廠115年度</w:t>
      </w:r>
      <w:r w:rsidR="00A614A2">
        <w:rPr>
          <w:rFonts w:hint="eastAsia"/>
          <w:b/>
          <w:bCs/>
        </w:rPr>
        <w:t>所需經費</w:t>
      </w:r>
      <w:r w:rsidR="006516A4">
        <w:rPr>
          <w:rFonts w:hint="eastAsia"/>
          <w:b/>
          <w:bCs/>
        </w:rPr>
        <w:t>較114年度大幅增加，惟2項計畫以前年度曾辦理預算流</w:t>
      </w:r>
      <w:r w:rsidR="00A614A2">
        <w:rPr>
          <w:rFonts w:hint="eastAsia"/>
          <w:b/>
          <w:bCs/>
        </w:rPr>
        <w:t>出</w:t>
      </w:r>
      <w:r w:rsidR="006516A4">
        <w:rPr>
          <w:rFonts w:hint="eastAsia"/>
          <w:b/>
          <w:bCs/>
        </w:rPr>
        <w:t>，</w:t>
      </w:r>
      <w:r w:rsidR="00C0767D">
        <w:rPr>
          <w:rFonts w:hint="eastAsia"/>
          <w:b/>
          <w:bCs/>
        </w:rPr>
        <w:t>且</w:t>
      </w:r>
      <w:r w:rsidR="006516A4">
        <w:rPr>
          <w:rFonts w:hint="eastAsia"/>
          <w:b/>
          <w:bCs/>
        </w:rPr>
        <w:t>迄114年7月底累計</w:t>
      </w:r>
      <w:r w:rsidR="003A2A6E">
        <w:rPr>
          <w:rFonts w:hint="eastAsia"/>
          <w:b/>
          <w:bCs/>
        </w:rPr>
        <w:t>實現率</w:t>
      </w:r>
      <w:r w:rsidR="006516A4">
        <w:rPr>
          <w:rFonts w:hint="eastAsia"/>
          <w:b/>
          <w:bCs/>
        </w:rPr>
        <w:t>偏低，允宜審酌工程進度</w:t>
      </w:r>
      <w:r w:rsidR="00A2220B">
        <w:rPr>
          <w:rFonts w:hint="eastAsia"/>
          <w:b/>
          <w:bCs/>
        </w:rPr>
        <w:t>及經費支用情形</w:t>
      </w:r>
      <w:r w:rsidR="00C0767D" w:rsidRPr="00C0767D">
        <w:rPr>
          <w:rFonts w:hint="eastAsia"/>
          <w:b/>
          <w:bCs/>
        </w:rPr>
        <w:t>覈</w:t>
      </w:r>
      <w:r w:rsidR="00A2220B">
        <w:rPr>
          <w:rFonts w:hint="eastAsia"/>
          <w:b/>
          <w:bCs/>
        </w:rPr>
        <w:t>實編列</w:t>
      </w:r>
    </w:p>
    <w:p w:rsidR="008A4624" w:rsidRDefault="00B52FB9" w:rsidP="008A4624">
      <w:pPr>
        <w:pStyle w:val="21"/>
        <w:ind w:left="850" w:firstLine="566"/>
      </w:pPr>
      <w:r>
        <w:rPr>
          <w:rFonts w:hint="eastAsia"/>
        </w:rPr>
        <w:t>檢視113至115年度</w:t>
      </w:r>
      <w:bookmarkStart w:id="47" w:name="_Hlk210219303"/>
      <w:r w:rsidRPr="00B52FB9">
        <w:rPr>
          <w:rFonts w:hint="eastAsia"/>
        </w:rPr>
        <w:t>「新竹海水淡化廠工程計畫」</w:t>
      </w:r>
      <w:bookmarkEnd w:id="47"/>
      <w:r w:rsidRPr="00B52FB9">
        <w:rPr>
          <w:rFonts w:hint="eastAsia"/>
        </w:rPr>
        <w:t>及「臺南海水淡化廠工程計畫(第一期)」</w:t>
      </w:r>
      <w:r>
        <w:rPr>
          <w:rFonts w:hint="eastAsia"/>
        </w:rPr>
        <w:t>預算編列情形(詳表2)，2計畫115年度分別編列預算案數42億元及</w:t>
      </w:r>
      <w:r w:rsidRPr="00B52FB9">
        <w:rPr>
          <w:rFonts w:hint="eastAsia"/>
        </w:rPr>
        <w:t>35億8,520萬元</w:t>
      </w:r>
      <w:r>
        <w:rPr>
          <w:rFonts w:hint="eastAsia"/>
        </w:rPr>
        <w:t>，較114年度預算數大幅增加，說明如下：</w:t>
      </w:r>
    </w:p>
    <w:p w:rsidR="00B52FB9" w:rsidRDefault="007C240A" w:rsidP="00B52FB9">
      <w:pPr>
        <w:pStyle w:val="123"/>
        <w:ind w:left="1133" w:hanging="283"/>
      </w:pPr>
      <w:r>
        <w:rPr>
          <w:rFonts w:hint="eastAsia"/>
        </w:rPr>
        <w:t>1.</w:t>
      </w:r>
      <w:r w:rsidR="0068015A" w:rsidRPr="0068015A">
        <w:rPr>
          <w:rFonts w:hint="eastAsia"/>
        </w:rPr>
        <w:t>「新竹海水淡化廠工程計畫」</w:t>
      </w:r>
      <w:r w:rsidR="00E11330">
        <w:rPr>
          <w:rFonts w:hint="eastAsia"/>
        </w:rPr>
        <w:t>114年度曾辦理預算流用</w:t>
      </w:r>
      <w:r w:rsidR="00E11330">
        <w:rPr>
          <w:rStyle w:val="afa"/>
        </w:rPr>
        <w:footnoteReference w:id="11"/>
      </w:r>
      <w:r w:rsidR="00E11330">
        <w:rPr>
          <w:rFonts w:hint="eastAsia"/>
        </w:rPr>
        <w:t>，</w:t>
      </w:r>
      <w:r w:rsidR="007B3BFC" w:rsidRPr="00E11330">
        <w:rPr>
          <w:rFonts w:hint="eastAsia"/>
        </w:rPr>
        <w:t>流出</w:t>
      </w:r>
      <w:r w:rsidR="00E11330" w:rsidRPr="00E11330">
        <w:rPr>
          <w:rFonts w:hint="eastAsia"/>
        </w:rPr>
        <w:t>預算數2億4,438萬元至</w:t>
      </w:r>
      <w:r w:rsidR="007B3BFC">
        <w:rPr>
          <w:rFonts w:hint="eastAsia"/>
        </w:rPr>
        <w:t>同屬</w:t>
      </w:r>
      <w:r w:rsidR="007B3BFC" w:rsidRPr="007B3BFC">
        <w:rPr>
          <w:rFonts w:hint="eastAsia"/>
        </w:rPr>
        <w:t>「水資源開發及維護-水資源工程」項下</w:t>
      </w:r>
      <w:r w:rsidR="007B3BFC">
        <w:rPr>
          <w:rFonts w:hint="eastAsia"/>
        </w:rPr>
        <w:t>之</w:t>
      </w:r>
      <w:r w:rsidR="00E11330" w:rsidRPr="00E11330">
        <w:rPr>
          <w:rFonts w:hint="eastAsia"/>
        </w:rPr>
        <w:t>「伏流水開發工程計畫第二期」</w:t>
      </w:r>
      <w:r w:rsidR="00E11330">
        <w:rPr>
          <w:rFonts w:hint="eastAsia"/>
        </w:rPr>
        <w:t>，流出預算數占114年度原法定預算數18億9,610萬元比為12.89%，嗣後復編列追加預算數1億27萬5千元，114年度於流用及追加後預算數為</w:t>
      </w:r>
      <w:r w:rsidR="00E11330" w:rsidRPr="00E11330">
        <w:rPr>
          <w:rFonts w:hint="eastAsia"/>
        </w:rPr>
        <w:t>17億5,199萬5千元</w:t>
      </w:r>
      <w:r w:rsidR="00E11330">
        <w:rPr>
          <w:rFonts w:hint="eastAsia"/>
        </w:rPr>
        <w:t>，至</w:t>
      </w:r>
      <w:r w:rsidR="00043BA4">
        <w:rPr>
          <w:rFonts w:hint="eastAsia"/>
        </w:rPr>
        <w:t>115年度編列預算案數42億元，</w:t>
      </w:r>
      <w:r w:rsidR="00E11330">
        <w:rPr>
          <w:rFonts w:hint="eastAsia"/>
        </w:rPr>
        <w:t>較114年度預算數增幅達</w:t>
      </w:r>
      <w:r w:rsidR="00043BA4">
        <w:rPr>
          <w:rFonts w:hint="eastAsia"/>
        </w:rPr>
        <w:t>1</w:t>
      </w:r>
      <w:r w:rsidR="00E11330">
        <w:rPr>
          <w:rFonts w:hint="eastAsia"/>
        </w:rPr>
        <w:t>.4</w:t>
      </w:r>
      <w:r w:rsidR="00F72258">
        <w:rPr>
          <w:rFonts w:hint="eastAsia"/>
        </w:rPr>
        <w:t>0</w:t>
      </w:r>
      <w:r w:rsidR="00043BA4">
        <w:rPr>
          <w:rFonts w:hint="eastAsia"/>
        </w:rPr>
        <w:t>倍</w:t>
      </w:r>
      <w:r w:rsidRPr="007C240A">
        <w:rPr>
          <w:rFonts w:hint="eastAsia"/>
        </w:rPr>
        <w:t>。</w:t>
      </w:r>
    </w:p>
    <w:p w:rsidR="007C240A" w:rsidRDefault="007C240A" w:rsidP="00B52FB9">
      <w:pPr>
        <w:pStyle w:val="123"/>
        <w:ind w:left="1133" w:hanging="283"/>
      </w:pPr>
      <w:r>
        <w:rPr>
          <w:rFonts w:hint="eastAsia"/>
        </w:rPr>
        <w:t>2.</w:t>
      </w:r>
      <w:bookmarkStart w:id="48" w:name="_Hlk210224526"/>
      <w:r w:rsidR="00C638CB" w:rsidRPr="00C638CB">
        <w:rPr>
          <w:rFonts w:hint="eastAsia"/>
        </w:rPr>
        <w:t>「臺南海水淡化廠工程計畫(第一期)」</w:t>
      </w:r>
      <w:bookmarkEnd w:id="48"/>
      <w:r w:rsidR="005003F8" w:rsidRPr="005003F8">
        <w:rPr>
          <w:rFonts w:hint="eastAsia"/>
        </w:rPr>
        <w:t>115年度預算案數35億8,520萬元，較114年度預算數8億4,993萬元增幅3.22倍</w:t>
      </w:r>
      <w:r w:rsidR="005003F8">
        <w:rPr>
          <w:rFonts w:hint="eastAsia"/>
        </w:rPr>
        <w:t>，惟查該計畫</w:t>
      </w:r>
      <w:r w:rsidR="00C638CB" w:rsidRPr="00C638CB">
        <w:rPr>
          <w:rFonts w:hint="eastAsia"/>
        </w:rPr>
        <w:t>於113年度</w:t>
      </w:r>
      <w:r w:rsidR="00E11330">
        <w:rPr>
          <w:rFonts w:hint="eastAsia"/>
        </w:rPr>
        <w:t>曾</w:t>
      </w:r>
      <w:r w:rsidR="00C638CB" w:rsidRPr="00C638CB">
        <w:rPr>
          <w:rFonts w:hint="eastAsia"/>
        </w:rPr>
        <w:t>辦理預算流用</w:t>
      </w:r>
      <w:r w:rsidR="00E11330">
        <w:rPr>
          <w:rStyle w:val="afa"/>
        </w:rPr>
        <w:footnoteReference w:id="12"/>
      </w:r>
      <w:r w:rsidR="004E12C0">
        <w:rPr>
          <w:rFonts w:hint="eastAsia"/>
        </w:rPr>
        <w:t>，</w:t>
      </w:r>
      <w:r w:rsidR="004E12C0" w:rsidRPr="004E12C0">
        <w:rPr>
          <w:rFonts w:hint="eastAsia"/>
        </w:rPr>
        <w:t>流出</w:t>
      </w:r>
      <w:r w:rsidR="007B3BFC" w:rsidRPr="004E12C0">
        <w:rPr>
          <w:rFonts w:hint="eastAsia"/>
        </w:rPr>
        <w:t>預算數</w:t>
      </w:r>
      <w:r w:rsidR="004E12C0" w:rsidRPr="004E12C0">
        <w:rPr>
          <w:rFonts w:hint="eastAsia"/>
        </w:rPr>
        <w:t>1億6,100萬元至</w:t>
      </w:r>
      <w:r w:rsidR="007B3BFC" w:rsidRPr="007B3BFC">
        <w:rPr>
          <w:rFonts w:hint="eastAsia"/>
        </w:rPr>
        <w:t>同屬「水資源開發及維護-水資源工程」項下之</w:t>
      </w:r>
      <w:r w:rsidR="004E12C0" w:rsidRPr="004E12C0">
        <w:rPr>
          <w:rFonts w:hint="eastAsia"/>
        </w:rPr>
        <w:t>「伏流水開發工程計畫第二期」及「大安大甲溪聯通管工程計畫」，流出預算數占11</w:t>
      </w:r>
      <w:r w:rsidR="004E12C0">
        <w:rPr>
          <w:rFonts w:hint="eastAsia"/>
        </w:rPr>
        <w:t>3</w:t>
      </w:r>
      <w:r w:rsidR="004E12C0" w:rsidRPr="004E12C0">
        <w:rPr>
          <w:rFonts w:hint="eastAsia"/>
        </w:rPr>
        <w:t>年度原法定預算數</w:t>
      </w:r>
      <w:r w:rsidR="007B3BFC">
        <w:rPr>
          <w:rFonts w:hint="eastAsia"/>
        </w:rPr>
        <w:t>2</w:t>
      </w:r>
      <w:r w:rsidR="004E12C0" w:rsidRPr="004E12C0">
        <w:rPr>
          <w:rFonts w:hint="eastAsia"/>
        </w:rPr>
        <w:t>億</w:t>
      </w:r>
      <w:r w:rsidR="007B3BFC">
        <w:rPr>
          <w:rFonts w:hint="eastAsia"/>
        </w:rPr>
        <w:t>8</w:t>
      </w:r>
      <w:r w:rsidR="004E12C0" w:rsidRPr="004E12C0">
        <w:rPr>
          <w:rFonts w:hint="eastAsia"/>
        </w:rPr>
        <w:t>,</w:t>
      </w:r>
      <w:r w:rsidR="007B3BFC">
        <w:rPr>
          <w:rFonts w:hint="eastAsia"/>
        </w:rPr>
        <w:t>440</w:t>
      </w:r>
      <w:r w:rsidR="004E12C0" w:rsidRPr="004E12C0">
        <w:rPr>
          <w:rFonts w:hint="eastAsia"/>
        </w:rPr>
        <w:t>萬元比</w:t>
      </w:r>
      <w:r w:rsidR="007B3BFC">
        <w:rPr>
          <w:rFonts w:hint="eastAsia"/>
        </w:rPr>
        <w:t>高達56.61</w:t>
      </w:r>
      <w:r w:rsidR="004E12C0" w:rsidRPr="004E12C0">
        <w:rPr>
          <w:rFonts w:hint="eastAsia"/>
        </w:rPr>
        <w:t>%，</w:t>
      </w:r>
      <w:r w:rsidR="007B3BFC">
        <w:rPr>
          <w:rFonts w:hint="eastAsia"/>
        </w:rPr>
        <w:t>流用後預算數為1億2,340萬元，</w:t>
      </w:r>
      <w:r w:rsidR="00C0767D">
        <w:rPr>
          <w:rFonts w:hint="eastAsia"/>
        </w:rPr>
        <w:t>然</w:t>
      </w:r>
      <w:r w:rsidR="0003610D" w:rsidRPr="0003610D">
        <w:rPr>
          <w:rFonts w:hint="eastAsia"/>
        </w:rPr>
        <w:t>「臺南海水淡化廠工程計畫(第一期)」</w:t>
      </w:r>
      <w:r w:rsidR="0003610D">
        <w:rPr>
          <w:rFonts w:hint="eastAsia"/>
        </w:rPr>
        <w:t>113年度決算數為</w:t>
      </w:r>
      <w:r w:rsidR="0003610D" w:rsidRPr="0003610D">
        <w:t>9,410</w:t>
      </w:r>
      <w:r w:rsidR="0003610D">
        <w:rPr>
          <w:rFonts w:hint="eastAsia"/>
        </w:rPr>
        <w:t>萬</w:t>
      </w:r>
      <w:r w:rsidR="0003610D" w:rsidRPr="0003610D">
        <w:t>1</w:t>
      </w:r>
      <w:r w:rsidR="0003610D">
        <w:rPr>
          <w:rFonts w:hint="eastAsia"/>
        </w:rPr>
        <w:t>千元，</w:t>
      </w:r>
      <w:r w:rsidR="008323CE">
        <w:rPr>
          <w:rFonts w:hint="eastAsia"/>
        </w:rPr>
        <w:t>預算執行</w:t>
      </w:r>
      <w:r w:rsidR="0003610D">
        <w:rPr>
          <w:rFonts w:hint="eastAsia"/>
        </w:rPr>
        <w:t>率為76.26%，</w:t>
      </w:r>
      <w:r w:rsidR="005003F8">
        <w:rPr>
          <w:rFonts w:hint="eastAsia"/>
        </w:rPr>
        <w:t>未及八成</w:t>
      </w:r>
      <w:r w:rsidR="00C0767D">
        <w:rPr>
          <w:rFonts w:hint="eastAsia"/>
        </w:rPr>
        <w:t>，顯示經費估算及預算編列未盡</w:t>
      </w:r>
      <w:r w:rsidR="00EA3615">
        <w:rPr>
          <w:rFonts w:hint="eastAsia"/>
        </w:rPr>
        <w:t>核</w:t>
      </w:r>
      <w:r w:rsidR="00C0767D">
        <w:rPr>
          <w:rFonts w:hint="eastAsia"/>
        </w:rPr>
        <w:t>實</w:t>
      </w:r>
      <w:r w:rsidRPr="007C240A">
        <w:rPr>
          <w:rFonts w:hint="eastAsia"/>
        </w:rPr>
        <w:t>。</w:t>
      </w:r>
    </w:p>
    <w:p w:rsidR="00C638CB" w:rsidRDefault="005003F8" w:rsidP="00B52FB9">
      <w:pPr>
        <w:pStyle w:val="123"/>
        <w:ind w:left="1133" w:hanging="283"/>
        <w:rPr>
          <w:rFonts w:hint="eastAsia"/>
        </w:rPr>
      </w:pPr>
      <w:r>
        <w:rPr>
          <w:rFonts w:hint="eastAsia"/>
        </w:rPr>
        <w:t>3.詢據水利署說明略以，</w:t>
      </w:r>
      <w:r w:rsidRPr="005003F8">
        <w:rPr>
          <w:rFonts w:hint="eastAsia"/>
        </w:rPr>
        <w:t>「新竹海水淡化廠工程計畫」及「臺南海水淡化廠工程計畫(第一期)」</w:t>
      </w:r>
      <w:r w:rsidR="00F72258">
        <w:rPr>
          <w:rFonts w:hint="eastAsia"/>
        </w:rPr>
        <w:t>預計於</w:t>
      </w:r>
      <w:r>
        <w:rPr>
          <w:rFonts w:hint="eastAsia"/>
        </w:rPr>
        <w:t>115年度</w:t>
      </w:r>
      <w:r w:rsidR="003C45EE">
        <w:rPr>
          <w:rFonts w:hint="eastAsia"/>
        </w:rPr>
        <w:t>開始辦理</w:t>
      </w:r>
      <w:r w:rsidR="003C45EE" w:rsidRPr="003C45EE">
        <w:rPr>
          <w:rFonts w:hint="eastAsia"/>
        </w:rPr>
        <w:t>海淡廠及輸水管線</w:t>
      </w:r>
      <w:r w:rsidR="003C45EE">
        <w:rPr>
          <w:rFonts w:hint="eastAsia"/>
        </w:rPr>
        <w:t>等</w:t>
      </w:r>
      <w:r w:rsidR="003C45EE" w:rsidRPr="003C45EE">
        <w:rPr>
          <w:rFonts w:hint="eastAsia"/>
        </w:rPr>
        <w:t>工程</w:t>
      </w:r>
      <w:r w:rsidR="003C45EE">
        <w:rPr>
          <w:rFonts w:hint="eastAsia"/>
        </w:rPr>
        <w:t>，將進入施工高峰期，故預算明顯增加；惟2計畫迄114年7月底累計</w:t>
      </w:r>
      <w:r w:rsidR="00A614A2" w:rsidRPr="00A614A2">
        <w:rPr>
          <w:rFonts w:hint="eastAsia"/>
        </w:rPr>
        <w:t>實現</w:t>
      </w:r>
      <w:r w:rsidR="003C45EE">
        <w:rPr>
          <w:rFonts w:hint="eastAsia"/>
        </w:rPr>
        <w:t>率均未超過三成，</w:t>
      </w:r>
      <w:r w:rsidR="006516A4">
        <w:rPr>
          <w:rFonts w:hint="eastAsia"/>
        </w:rPr>
        <w:t>且</w:t>
      </w:r>
      <w:r w:rsidR="003C45EE">
        <w:rPr>
          <w:rFonts w:hint="eastAsia"/>
        </w:rPr>
        <w:t>以前年度曾辦理預算流</w:t>
      </w:r>
      <w:r w:rsidR="00A614A2">
        <w:rPr>
          <w:rFonts w:hint="eastAsia"/>
        </w:rPr>
        <w:t>出</w:t>
      </w:r>
      <w:r w:rsidR="003C45EE">
        <w:rPr>
          <w:rFonts w:hint="eastAsia"/>
        </w:rPr>
        <w:t>，</w:t>
      </w:r>
      <w:r w:rsidR="006516A4">
        <w:rPr>
          <w:rFonts w:hint="eastAsia"/>
        </w:rPr>
        <w:t>又</w:t>
      </w:r>
      <w:r w:rsidR="006516A4" w:rsidRPr="006516A4">
        <w:rPr>
          <w:rFonts w:hint="eastAsia"/>
        </w:rPr>
        <w:t>「臺南海水淡化廠工程計畫(第一期)」</w:t>
      </w:r>
      <w:r w:rsidR="006516A4">
        <w:rPr>
          <w:rFonts w:hint="eastAsia"/>
        </w:rPr>
        <w:t>依環評規定於10月至隔年4月間不得進行填土工程，為利2項海淡廠計畫後續推動，允宜審酌工程執行進度及經費實際支用情形</w:t>
      </w:r>
      <w:r w:rsidR="00C0767D" w:rsidRPr="00C0767D">
        <w:rPr>
          <w:rFonts w:hint="eastAsia"/>
        </w:rPr>
        <w:t>覈</w:t>
      </w:r>
      <w:r w:rsidR="006516A4">
        <w:rPr>
          <w:rFonts w:hint="eastAsia"/>
        </w:rPr>
        <w:t>實編列，並加強工項規劃及工進控管</w:t>
      </w:r>
      <w:r w:rsidRPr="005003F8">
        <w:rPr>
          <w:rFonts w:hint="eastAsia"/>
        </w:rPr>
        <w:t>。</w:t>
      </w:r>
    </w:p>
    <w:p w:rsidR="00AD4A1E" w:rsidRDefault="00AD4A1E" w:rsidP="00DB5D78">
      <w:pPr>
        <w:pStyle w:val="200"/>
        <w:spacing w:line="500" w:lineRule="exact"/>
        <w:ind w:left="794" w:hangingChars="280" w:hanging="794"/>
        <w:jc w:val="both"/>
      </w:pPr>
      <w:r>
        <w:rPr>
          <w:rFonts w:hint="eastAsia"/>
          <w:b/>
          <w:bCs/>
          <w:sz w:val="28"/>
          <w:szCs w:val="32"/>
        </w:rPr>
        <w:t xml:space="preserve">表2  </w:t>
      </w:r>
      <w:r w:rsidRPr="00AD4A1E">
        <w:rPr>
          <w:rFonts w:hint="eastAsia"/>
          <w:b/>
          <w:bCs/>
          <w:sz w:val="28"/>
          <w:szCs w:val="32"/>
        </w:rPr>
        <w:t>「新竹海水淡化廠工程計畫」及「臺南海水淡化廠工程計畫(第一期)」</w:t>
      </w:r>
      <w:r>
        <w:rPr>
          <w:rFonts w:hint="eastAsia"/>
          <w:b/>
          <w:bCs/>
          <w:sz w:val="28"/>
          <w:szCs w:val="32"/>
        </w:rPr>
        <w:t>113至115年度預算編列</w:t>
      </w:r>
      <w:r w:rsidR="00A614A2">
        <w:rPr>
          <w:rFonts w:hint="eastAsia"/>
          <w:b/>
          <w:bCs/>
          <w:sz w:val="28"/>
          <w:szCs w:val="32"/>
        </w:rPr>
        <w:t>與執行</w:t>
      </w:r>
      <w:r>
        <w:rPr>
          <w:rFonts w:hint="eastAsia"/>
          <w:b/>
          <w:bCs/>
          <w:sz w:val="28"/>
          <w:szCs w:val="32"/>
        </w:rPr>
        <w:t>概況表</w:t>
      </w:r>
      <w:r w:rsidR="00A614A2">
        <w:rPr>
          <w:rFonts w:hint="eastAsia"/>
          <w:b/>
          <w:bCs/>
          <w:sz w:val="28"/>
          <w:szCs w:val="32"/>
        </w:rPr>
        <w:t xml:space="preserve"> </w:t>
      </w:r>
      <w:r w:rsidRPr="00AD4A1E">
        <w:rPr>
          <w:rFonts w:hint="eastAsia"/>
        </w:rPr>
        <w:t>單位：新臺幣千元</w:t>
      </w:r>
    </w:p>
    <w:tbl>
      <w:tblPr>
        <w:tblW w:w="8501"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60"/>
        <w:gridCol w:w="1499"/>
        <w:gridCol w:w="1418"/>
        <w:gridCol w:w="1559"/>
        <w:gridCol w:w="1565"/>
      </w:tblGrid>
      <w:tr w:rsidR="00B813EE" w:rsidRPr="00B813EE" w:rsidTr="00A2220B">
        <w:trPr>
          <w:trHeight w:val="20"/>
          <w:tblHeader/>
        </w:trPr>
        <w:tc>
          <w:tcPr>
            <w:tcW w:w="2460" w:type="dxa"/>
            <w:vMerge w:val="restart"/>
            <w:tcBorders>
              <w:top w:val="single" w:sz="12" w:space="0" w:color="auto"/>
            </w:tcBorders>
            <w:shd w:val="clear" w:color="auto" w:fill="auto"/>
            <w:vAlign w:val="center"/>
            <w:hideMark/>
          </w:tcPr>
          <w:p w:rsidR="00B813EE" w:rsidRPr="00B813EE" w:rsidRDefault="00B813EE" w:rsidP="00966D22">
            <w:pPr>
              <w:pStyle w:val="142"/>
              <w:spacing w:line="252" w:lineRule="exact"/>
              <w:jc w:val="center"/>
            </w:pPr>
            <w:r w:rsidRPr="00B813EE">
              <w:rPr>
                <w:rFonts w:hint="eastAsia"/>
              </w:rPr>
              <w:t>科目</w:t>
            </w:r>
          </w:p>
        </w:tc>
        <w:tc>
          <w:tcPr>
            <w:tcW w:w="6041" w:type="dxa"/>
            <w:gridSpan w:val="4"/>
            <w:tcBorders>
              <w:top w:val="single" w:sz="12"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新竹海水淡化廠工程計畫</w:t>
            </w:r>
          </w:p>
        </w:tc>
      </w:tr>
      <w:tr w:rsidR="00B813EE" w:rsidRPr="00B813EE" w:rsidTr="00A2220B">
        <w:trPr>
          <w:trHeight w:val="20"/>
          <w:tblHeader/>
        </w:trPr>
        <w:tc>
          <w:tcPr>
            <w:tcW w:w="2460" w:type="dxa"/>
            <w:vMerge/>
            <w:vAlign w:val="center"/>
            <w:hideMark/>
          </w:tcPr>
          <w:p w:rsidR="00B813EE" w:rsidRPr="00B813EE" w:rsidRDefault="00B813EE" w:rsidP="00966D22">
            <w:pPr>
              <w:pStyle w:val="142"/>
              <w:spacing w:line="252" w:lineRule="exact"/>
              <w:jc w:val="center"/>
            </w:pPr>
          </w:p>
        </w:tc>
        <w:tc>
          <w:tcPr>
            <w:tcW w:w="2917" w:type="dxa"/>
            <w:gridSpan w:val="2"/>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113年度</w:t>
            </w:r>
          </w:p>
        </w:tc>
        <w:tc>
          <w:tcPr>
            <w:tcW w:w="1559" w:type="dxa"/>
            <w:vMerge w:val="restart"/>
            <w:shd w:val="clear" w:color="auto" w:fill="auto"/>
            <w:vAlign w:val="center"/>
            <w:hideMark/>
          </w:tcPr>
          <w:p w:rsidR="00B813EE" w:rsidRDefault="00B813EE" w:rsidP="00966D22">
            <w:pPr>
              <w:pStyle w:val="142"/>
              <w:spacing w:line="252" w:lineRule="exact"/>
              <w:jc w:val="center"/>
            </w:pPr>
            <w:r w:rsidRPr="00B813EE">
              <w:rPr>
                <w:rFonts w:hint="eastAsia"/>
              </w:rPr>
              <w:t>114年度</w:t>
            </w:r>
          </w:p>
          <w:p w:rsidR="00B813EE" w:rsidRPr="00B813EE" w:rsidRDefault="00B813EE" w:rsidP="00966D22">
            <w:pPr>
              <w:pStyle w:val="142"/>
              <w:spacing w:line="252" w:lineRule="exact"/>
              <w:jc w:val="center"/>
              <w:rPr>
                <w:rFonts w:hint="eastAsia"/>
              </w:rPr>
            </w:pPr>
            <w:r w:rsidRPr="00B813EE">
              <w:rPr>
                <w:rFonts w:hint="eastAsia"/>
              </w:rPr>
              <w:t>預算數</w:t>
            </w:r>
          </w:p>
        </w:tc>
        <w:tc>
          <w:tcPr>
            <w:tcW w:w="1565" w:type="dxa"/>
            <w:vMerge w:val="restart"/>
            <w:shd w:val="clear" w:color="auto" w:fill="auto"/>
            <w:vAlign w:val="center"/>
            <w:hideMark/>
          </w:tcPr>
          <w:p w:rsidR="00B813EE" w:rsidRDefault="00B813EE" w:rsidP="00966D22">
            <w:pPr>
              <w:pStyle w:val="142"/>
              <w:spacing w:line="252" w:lineRule="exact"/>
              <w:jc w:val="center"/>
            </w:pPr>
            <w:r w:rsidRPr="00B813EE">
              <w:rPr>
                <w:rFonts w:hint="eastAsia"/>
              </w:rPr>
              <w:t>115年度</w:t>
            </w:r>
          </w:p>
          <w:p w:rsidR="00B813EE" w:rsidRPr="00B813EE" w:rsidRDefault="00B813EE" w:rsidP="00966D22">
            <w:pPr>
              <w:pStyle w:val="142"/>
              <w:spacing w:line="252" w:lineRule="exact"/>
              <w:jc w:val="center"/>
              <w:rPr>
                <w:rFonts w:hint="eastAsia"/>
              </w:rPr>
            </w:pPr>
            <w:r w:rsidRPr="00B813EE">
              <w:rPr>
                <w:rFonts w:hint="eastAsia"/>
              </w:rPr>
              <w:t>預算案</w:t>
            </w:r>
            <w:r>
              <w:rPr>
                <w:rFonts w:hint="eastAsia"/>
              </w:rPr>
              <w:t>數</w:t>
            </w:r>
          </w:p>
        </w:tc>
      </w:tr>
      <w:tr w:rsidR="00B813EE" w:rsidRPr="00B813EE" w:rsidTr="00A2220B">
        <w:trPr>
          <w:trHeight w:val="20"/>
          <w:tblHeader/>
        </w:trPr>
        <w:tc>
          <w:tcPr>
            <w:tcW w:w="2460" w:type="dxa"/>
            <w:vMerge/>
            <w:vAlign w:val="center"/>
            <w:hideMark/>
          </w:tcPr>
          <w:p w:rsidR="00B813EE" w:rsidRPr="00B813EE" w:rsidRDefault="00B813EE" w:rsidP="00966D22">
            <w:pPr>
              <w:pStyle w:val="142"/>
              <w:spacing w:line="252" w:lineRule="exact"/>
              <w:jc w:val="center"/>
            </w:pPr>
          </w:p>
        </w:tc>
        <w:tc>
          <w:tcPr>
            <w:tcW w:w="1499" w:type="dxa"/>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預算數</w:t>
            </w:r>
          </w:p>
        </w:tc>
        <w:tc>
          <w:tcPr>
            <w:tcW w:w="1418" w:type="dxa"/>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決算數</w:t>
            </w:r>
          </w:p>
        </w:tc>
        <w:tc>
          <w:tcPr>
            <w:tcW w:w="1559" w:type="dxa"/>
            <w:vMerge/>
            <w:shd w:val="clear" w:color="auto" w:fill="auto"/>
            <w:vAlign w:val="center"/>
            <w:hideMark/>
          </w:tcPr>
          <w:p w:rsidR="00B813EE" w:rsidRPr="00B813EE" w:rsidRDefault="00B813EE" w:rsidP="00966D22">
            <w:pPr>
              <w:pStyle w:val="142"/>
              <w:spacing w:line="252" w:lineRule="exact"/>
              <w:jc w:val="center"/>
              <w:rPr>
                <w:rFonts w:hint="eastAsia"/>
              </w:rPr>
            </w:pPr>
          </w:p>
        </w:tc>
        <w:tc>
          <w:tcPr>
            <w:tcW w:w="1565" w:type="dxa"/>
            <w:vMerge/>
            <w:vAlign w:val="center"/>
            <w:hideMark/>
          </w:tcPr>
          <w:p w:rsidR="00B813EE" w:rsidRPr="00B813EE" w:rsidRDefault="00B813EE" w:rsidP="00966D22">
            <w:pPr>
              <w:pStyle w:val="142"/>
              <w:spacing w:line="252" w:lineRule="exact"/>
              <w:jc w:val="center"/>
            </w:pP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人事費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600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223</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w:t>
            </w:r>
          </w:p>
        </w:tc>
        <w:tc>
          <w:tcPr>
            <w:tcW w:w="1565" w:type="dxa"/>
            <w:shd w:val="clear" w:color="auto" w:fill="auto"/>
            <w:vAlign w:val="center"/>
            <w:hideMark/>
          </w:tcPr>
          <w:p w:rsidR="00B813EE" w:rsidRPr="00B813EE" w:rsidRDefault="00CE297C" w:rsidP="00966D22">
            <w:pPr>
              <w:pStyle w:val="142"/>
              <w:spacing w:line="252" w:lineRule="exact"/>
              <w:jc w:val="right"/>
              <w:rPr>
                <w:rFonts w:hint="eastAsia"/>
              </w:rPr>
            </w:pPr>
            <w:r>
              <w:rPr>
                <w:rFonts w:hint="eastAsia"/>
              </w:rPr>
              <w:t>-</w:t>
            </w:r>
            <w:r w:rsidR="00B813EE" w:rsidRPr="00B813EE">
              <w:rPr>
                <w:rFonts w:hint="eastAsia"/>
              </w:rPr>
              <w:t xml:space="preserve">　</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業務費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24,540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24,436</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34,265</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20,000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設備及投資</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183,260</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182,291</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1,717,730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4,180,000</w:t>
            </w:r>
          </w:p>
        </w:tc>
      </w:tr>
      <w:tr w:rsidR="00B813EE" w:rsidRPr="00B813EE" w:rsidTr="00B52FB9">
        <w:trPr>
          <w:trHeight w:val="20"/>
        </w:trPr>
        <w:tc>
          <w:tcPr>
            <w:tcW w:w="2460"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center"/>
              <w:rPr>
                <w:rFonts w:hint="eastAsia"/>
                <w:b/>
                <w:bCs/>
              </w:rPr>
            </w:pPr>
            <w:r w:rsidRPr="00B813EE">
              <w:rPr>
                <w:rFonts w:hint="eastAsia"/>
                <w:b/>
                <w:bCs/>
              </w:rPr>
              <w:t>合計</w:t>
            </w:r>
          </w:p>
        </w:tc>
        <w:tc>
          <w:tcPr>
            <w:tcW w:w="1499"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208,400</w:t>
            </w:r>
          </w:p>
        </w:tc>
        <w:tc>
          <w:tcPr>
            <w:tcW w:w="1418"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206,950</w:t>
            </w:r>
          </w:p>
        </w:tc>
        <w:tc>
          <w:tcPr>
            <w:tcW w:w="1559"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1,751,995</w:t>
            </w:r>
          </w:p>
        </w:tc>
        <w:tc>
          <w:tcPr>
            <w:tcW w:w="1565" w:type="dxa"/>
            <w:tcBorders>
              <w:bottom w:val="double" w:sz="4"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4,200,000</w:t>
            </w:r>
          </w:p>
        </w:tc>
      </w:tr>
      <w:tr w:rsidR="00B813EE" w:rsidRPr="00B813EE" w:rsidTr="00B813EE">
        <w:trPr>
          <w:trHeight w:val="20"/>
        </w:trPr>
        <w:tc>
          <w:tcPr>
            <w:tcW w:w="2460" w:type="dxa"/>
            <w:vMerge w:val="restart"/>
            <w:tcBorders>
              <w:top w:val="doub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科目</w:t>
            </w:r>
          </w:p>
        </w:tc>
        <w:tc>
          <w:tcPr>
            <w:tcW w:w="6041" w:type="dxa"/>
            <w:gridSpan w:val="4"/>
            <w:tcBorders>
              <w:top w:val="doub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臺南海水淡化廠工程計畫</w:t>
            </w:r>
            <w:r w:rsidR="00DB5D78" w:rsidRPr="00DB5D78">
              <w:rPr>
                <w:rFonts w:hint="eastAsia"/>
              </w:rPr>
              <w:t>(第一期)</w:t>
            </w:r>
          </w:p>
        </w:tc>
      </w:tr>
      <w:tr w:rsidR="00B813EE" w:rsidRPr="00B813EE" w:rsidTr="00B52FB9">
        <w:trPr>
          <w:trHeight w:val="20"/>
        </w:trPr>
        <w:tc>
          <w:tcPr>
            <w:tcW w:w="2460"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c>
          <w:tcPr>
            <w:tcW w:w="2917" w:type="dxa"/>
            <w:gridSpan w:val="2"/>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113年度</w:t>
            </w:r>
          </w:p>
        </w:tc>
        <w:tc>
          <w:tcPr>
            <w:tcW w:w="1559" w:type="dxa"/>
            <w:vMerge w:val="restart"/>
            <w:tcBorders>
              <w:top w:val="single" w:sz="4" w:space="0" w:color="auto"/>
            </w:tcBorders>
            <w:shd w:val="clear" w:color="auto" w:fill="auto"/>
            <w:vAlign w:val="center"/>
            <w:hideMark/>
          </w:tcPr>
          <w:p w:rsidR="00B813EE" w:rsidRDefault="00B813EE" w:rsidP="00966D22">
            <w:pPr>
              <w:pStyle w:val="142"/>
              <w:spacing w:line="252" w:lineRule="exact"/>
              <w:jc w:val="center"/>
            </w:pPr>
            <w:r w:rsidRPr="00B813EE">
              <w:rPr>
                <w:rFonts w:hint="eastAsia"/>
              </w:rPr>
              <w:t>114年度</w:t>
            </w:r>
          </w:p>
          <w:p w:rsidR="00B813EE" w:rsidRPr="00B813EE" w:rsidRDefault="00B813EE" w:rsidP="00966D22">
            <w:pPr>
              <w:pStyle w:val="142"/>
              <w:spacing w:line="252" w:lineRule="exact"/>
              <w:jc w:val="center"/>
              <w:rPr>
                <w:rFonts w:hint="eastAsia"/>
              </w:rPr>
            </w:pPr>
            <w:r w:rsidRPr="00B813EE">
              <w:rPr>
                <w:rFonts w:hint="eastAsia"/>
              </w:rPr>
              <w:t>預算數</w:t>
            </w:r>
          </w:p>
        </w:tc>
        <w:tc>
          <w:tcPr>
            <w:tcW w:w="1565" w:type="dxa"/>
            <w:vMerge w:val="restart"/>
            <w:tcBorders>
              <w:top w:val="single" w:sz="4" w:space="0" w:color="auto"/>
              <w:bottom w:val="single" w:sz="4" w:space="0" w:color="auto"/>
            </w:tcBorders>
            <w:shd w:val="clear" w:color="auto" w:fill="auto"/>
            <w:vAlign w:val="center"/>
            <w:hideMark/>
          </w:tcPr>
          <w:p w:rsidR="00B813EE" w:rsidRDefault="00B813EE" w:rsidP="00966D22">
            <w:pPr>
              <w:pStyle w:val="142"/>
              <w:spacing w:line="252" w:lineRule="exact"/>
              <w:jc w:val="center"/>
            </w:pPr>
            <w:r w:rsidRPr="00B813EE">
              <w:rPr>
                <w:rFonts w:hint="eastAsia"/>
              </w:rPr>
              <w:t>115年度</w:t>
            </w:r>
          </w:p>
          <w:p w:rsidR="00B813EE" w:rsidRPr="00B813EE" w:rsidRDefault="00B813EE" w:rsidP="00966D22">
            <w:pPr>
              <w:pStyle w:val="142"/>
              <w:spacing w:line="252" w:lineRule="exact"/>
              <w:jc w:val="center"/>
              <w:rPr>
                <w:rFonts w:hint="eastAsia"/>
              </w:rPr>
            </w:pPr>
            <w:r w:rsidRPr="00B813EE">
              <w:rPr>
                <w:rFonts w:hint="eastAsia"/>
              </w:rPr>
              <w:t>預算案</w:t>
            </w:r>
            <w:r>
              <w:rPr>
                <w:rFonts w:hint="eastAsia"/>
              </w:rPr>
              <w:t>數</w:t>
            </w:r>
          </w:p>
        </w:tc>
      </w:tr>
      <w:tr w:rsidR="00B813EE" w:rsidRPr="00B813EE" w:rsidTr="00B52FB9">
        <w:trPr>
          <w:trHeight w:val="20"/>
        </w:trPr>
        <w:tc>
          <w:tcPr>
            <w:tcW w:w="2460"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c>
          <w:tcPr>
            <w:tcW w:w="1499" w:type="dxa"/>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預算數</w:t>
            </w:r>
          </w:p>
        </w:tc>
        <w:tc>
          <w:tcPr>
            <w:tcW w:w="1418" w:type="dxa"/>
            <w:tcBorders>
              <w:top w:val="single" w:sz="4" w:space="0" w:color="auto"/>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r w:rsidRPr="00B813EE">
              <w:rPr>
                <w:rFonts w:hint="eastAsia"/>
              </w:rPr>
              <w:t>決算數</w:t>
            </w:r>
          </w:p>
        </w:tc>
        <w:tc>
          <w:tcPr>
            <w:tcW w:w="1559" w:type="dxa"/>
            <w:vMerge/>
            <w:tcBorders>
              <w:bottom w:val="single" w:sz="4" w:space="0" w:color="auto"/>
            </w:tcBorders>
            <w:shd w:val="clear" w:color="auto" w:fill="auto"/>
            <w:vAlign w:val="center"/>
            <w:hideMark/>
          </w:tcPr>
          <w:p w:rsidR="00B813EE" w:rsidRPr="00B813EE" w:rsidRDefault="00B813EE" w:rsidP="00966D22">
            <w:pPr>
              <w:pStyle w:val="142"/>
              <w:spacing w:line="252" w:lineRule="exact"/>
              <w:jc w:val="center"/>
              <w:rPr>
                <w:rFonts w:hint="eastAsia"/>
              </w:rPr>
            </w:pPr>
          </w:p>
        </w:tc>
        <w:tc>
          <w:tcPr>
            <w:tcW w:w="1565" w:type="dxa"/>
            <w:vMerge/>
            <w:tcBorders>
              <w:top w:val="single" w:sz="4" w:space="0" w:color="auto"/>
              <w:bottom w:val="single" w:sz="4" w:space="0" w:color="auto"/>
            </w:tcBorders>
            <w:vAlign w:val="center"/>
            <w:hideMark/>
          </w:tcPr>
          <w:p w:rsidR="00B813EE" w:rsidRPr="00B813EE" w:rsidRDefault="00B813EE" w:rsidP="00966D22">
            <w:pPr>
              <w:pStyle w:val="142"/>
              <w:spacing w:line="252" w:lineRule="exact"/>
              <w:jc w:val="center"/>
            </w:pPr>
          </w:p>
        </w:tc>
      </w:tr>
      <w:tr w:rsidR="00B813EE" w:rsidRPr="00B813EE" w:rsidTr="00B52FB9">
        <w:trPr>
          <w:trHeight w:val="20"/>
        </w:trPr>
        <w:tc>
          <w:tcPr>
            <w:tcW w:w="2460" w:type="dxa"/>
            <w:tcBorders>
              <w:top w:val="single" w:sz="4" w:space="0" w:color="auto"/>
            </w:tcBorders>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人事費</w:t>
            </w:r>
          </w:p>
        </w:tc>
        <w:tc>
          <w:tcPr>
            <w:tcW w:w="1499"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100</w:t>
            </w:r>
          </w:p>
        </w:tc>
        <w:tc>
          <w:tcPr>
            <w:tcW w:w="1418"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54</w:t>
            </w:r>
          </w:p>
        </w:tc>
        <w:tc>
          <w:tcPr>
            <w:tcW w:w="1559"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100</w:t>
            </w:r>
          </w:p>
        </w:tc>
        <w:tc>
          <w:tcPr>
            <w:tcW w:w="1565" w:type="dxa"/>
            <w:tcBorders>
              <w:top w:val="single" w:sz="4" w:space="0" w:color="auto"/>
            </w:tcBorders>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800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業務費</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46,097</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17,195</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59,880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47,650</w:t>
            </w:r>
          </w:p>
        </w:tc>
      </w:tr>
      <w:tr w:rsidR="00B813EE" w:rsidRPr="00B813EE" w:rsidTr="00B52FB9">
        <w:trPr>
          <w:trHeight w:val="20"/>
        </w:trPr>
        <w:tc>
          <w:tcPr>
            <w:tcW w:w="2460" w:type="dxa"/>
            <w:shd w:val="clear" w:color="auto" w:fill="auto"/>
            <w:vAlign w:val="center"/>
            <w:hideMark/>
          </w:tcPr>
          <w:p w:rsidR="00B813EE" w:rsidRPr="00B813EE" w:rsidRDefault="00B813EE" w:rsidP="00966D22">
            <w:pPr>
              <w:pStyle w:val="142"/>
              <w:spacing w:line="252" w:lineRule="exact"/>
              <w:rPr>
                <w:rFonts w:hint="eastAsia"/>
              </w:rPr>
            </w:pPr>
            <w:r w:rsidRPr="00B813EE">
              <w:rPr>
                <w:rFonts w:hint="eastAsia"/>
              </w:rPr>
              <w:t>設備及投資</w:t>
            </w:r>
          </w:p>
        </w:tc>
        <w:tc>
          <w:tcPr>
            <w:tcW w:w="149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77,203</w:t>
            </w:r>
          </w:p>
        </w:tc>
        <w:tc>
          <w:tcPr>
            <w:tcW w:w="1418"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76,852</w:t>
            </w:r>
          </w:p>
        </w:tc>
        <w:tc>
          <w:tcPr>
            <w:tcW w:w="1559"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789,950</w:t>
            </w:r>
          </w:p>
        </w:tc>
        <w:tc>
          <w:tcPr>
            <w:tcW w:w="1565" w:type="dxa"/>
            <w:shd w:val="clear" w:color="auto" w:fill="auto"/>
            <w:vAlign w:val="center"/>
            <w:hideMark/>
          </w:tcPr>
          <w:p w:rsidR="00B813EE" w:rsidRPr="00B813EE" w:rsidRDefault="00B813EE" w:rsidP="00966D22">
            <w:pPr>
              <w:pStyle w:val="142"/>
              <w:spacing w:line="252" w:lineRule="exact"/>
              <w:jc w:val="right"/>
              <w:rPr>
                <w:rFonts w:hint="eastAsia"/>
              </w:rPr>
            </w:pPr>
            <w:r w:rsidRPr="00B813EE">
              <w:rPr>
                <w:rFonts w:hint="eastAsia"/>
              </w:rPr>
              <w:t>3,536,750</w:t>
            </w:r>
          </w:p>
        </w:tc>
      </w:tr>
      <w:tr w:rsidR="00B813EE" w:rsidRPr="00B813EE" w:rsidTr="00B52FB9">
        <w:trPr>
          <w:trHeight w:val="20"/>
        </w:trPr>
        <w:tc>
          <w:tcPr>
            <w:tcW w:w="2460"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center"/>
              <w:rPr>
                <w:rFonts w:hint="eastAsia"/>
                <w:b/>
                <w:bCs/>
              </w:rPr>
            </w:pPr>
            <w:r w:rsidRPr="00B813EE">
              <w:rPr>
                <w:rFonts w:hint="eastAsia"/>
                <w:b/>
                <w:bCs/>
              </w:rPr>
              <w:t>合計</w:t>
            </w:r>
          </w:p>
        </w:tc>
        <w:tc>
          <w:tcPr>
            <w:tcW w:w="1499"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123,400</w:t>
            </w:r>
          </w:p>
        </w:tc>
        <w:tc>
          <w:tcPr>
            <w:tcW w:w="1418"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94,101</w:t>
            </w:r>
          </w:p>
        </w:tc>
        <w:tc>
          <w:tcPr>
            <w:tcW w:w="1559"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849,930</w:t>
            </w:r>
          </w:p>
        </w:tc>
        <w:tc>
          <w:tcPr>
            <w:tcW w:w="1565" w:type="dxa"/>
            <w:tcBorders>
              <w:bottom w:val="single" w:sz="12" w:space="0" w:color="auto"/>
            </w:tcBorders>
            <w:shd w:val="clear" w:color="auto" w:fill="auto"/>
            <w:vAlign w:val="center"/>
            <w:hideMark/>
          </w:tcPr>
          <w:p w:rsidR="00B813EE" w:rsidRPr="00B813EE" w:rsidRDefault="00B813EE" w:rsidP="00966D22">
            <w:pPr>
              <w:pStyle w:val="142"/>
              <w:spacing w:line="252" w:lineRule="exact"/>
              <w:jc w:val="right"/>
              <w:rPr>
                <w:rFonts w:hint="eastAsia"/>
                <w:b/>
                <w:bCs/>
              </w:rPr>
            </w:pPr>
            <w:r w:rsidRPr="00B813EE">
              <w:rPr>
                <w:rFonts w:hint="eastAsia"/>
                <w:b/>
                <w:bCs/>
              </w:rPr>
              <w:t>3,585,200</w:t>
            </w:r>
          </w:p>
        </w:tc>
      </w:tr>
    </w:tbl>
    <w:p w:rsidR="00CA3F41" w:rsidRDefault="00CA3F41" w:rsidP="00966D22">
      <w:pPr>
        <w:pStyle w:val="142"/>
        <w:spacing w:line="240" w:lineRule="exact"/>
        <w:jc w:val="both"/>
      </w:pPr>
      <w:r>
        <w:rPr>
          <w:rFonts w:hint="eastAsia"/>
        </w:rPr>
        <w:t>說    明：表內113及114年度預算數包含流用及追加預算數</w:t>
      </w:r>
      <w:r w:rsidRPr="00CA3F41">
        <w:rPr>
          <w:rFonts w:hint="eastAsia"/>
        </w:rPr>
        <w:t>。</w:t>
      </w:r>
    </w:p>
    <w:p w:rsidR="00AD4A1E" w:rsidRPr="00AD4A1E" w:rsidRDefault="00AF32B2" w:rsidP="00966D22">
      <w:pPr>
        <w:pStyle w:val="142"/>
        <w:spacing w:line="240" w:lineRule="exact"/>
        <w:jc w:val="both"/>
        <w:rPr>
          <w:rFonts w:hint="eastAsia"/>
        </w:rPr>
      </w:pPr>
      <w:r>
        <w:rPr>
          <w:rFonts w:hint="eastAsia"/>
        </w:rPr>
        <w:t>資料來源：水利署提供</w:t>
      </w:r>
      <w:r w:rsidRPr="00AF32B2">
        <w:rPr>
          <w:rFonts w:hint="eastAsia"/>
        </w:rPr>
        <w:t>。</w:t>
      </w:r>
    </w:p>
    <w:p w:rsidR="008A4624" w:rsidRDefault="008A4624" w:rsidP="008A4624">
      <w:pPr>
        <w:ind w:left="566" w:firstLine="566"/>
      </w:pPr>
      <w:r>
        <w:rPr>
          <w:rFonts w:hint="eastAsia"/>
        </w:rPr>
        <w:t>綜上，</w:t>
      </w:r>
      <w:r w:rsidR="00A2220B">
        <w:rPr>
          <w:rFonts w:hint="eastAsia"/>
        </w:rPr>
        <w:t>水利署</w:t>
      </w:r>
      <w:r w:rsidR="00A2220B" w:rsidRPr="00A2220B">
        <w:rPr>
          <w:rFonts w:hint="eastAsia"/>
        </w:rPr>
        <w:t>115年度</w:t>
      </w:r>
      <w:r w:rsidR="005F231C" w:rsidRPr="005F231C">
        <w:rPr>
          <w:rFonts w:hint="eastAsia"/>
        </w:rPr>
        <w:t>預算案</w:t>
      </w:r>
      <w:r w:rsidR="00A2220B" w:rsidRPr="00A2220B">
        <w:rPr>
          <w:rFonts w:hint="eastAsia"/>
        </w:rPr>
        <w:t>於「水資源開發及維護-水資源工程」項下分別編列「新竹海水淡化廠工程計畫」及「臺南海水淡化廠工程計畫(第一期)」42億元及35億8,520萬元，</w:t>
      </w:r>
      <w:r w:rsidR="00A2220B">
        <w:rPr>
          <w:rFonts w:hint="eastAsia"/>
        </w:rPr>
        <w:t>分別較114年度預算數增幅達1.4</w:t>
      </w:r>
      <w:r w:rsidR="00F72258">
        <w:rPr>
          <w:rFonts w:hint="eastAsia"/>
        </w:rPr>
        <w:t>0</w:t>
      </w:r>
      <w:r w:rsidR="00A2220B">
        <w:rPr>
          <w:rFonts w:hint="eastAsia"/>
        </w:rPr>
        <w:t>及3.22倍，惟2項計畫</w:t>
      </w:r>
      <w:r w:rsidR="00A614A2">
        <w:rPr>
          <w:rFonts w:hint="eastAsia"/>
        </w:rPr>
        <w:t>分於114及113年度</w:t>
      </w:r>
      <w:r w:rsidR="00A2220B">
        <w:rPr>
          <w:rFonts w:hint="eastAsia"/>
        </w:rPr>
        <w:t>辦理預算流</w:t>
      </w:r>
      <w:r w:rsidR="00A614A2">
        <w:rPr>
          <w:rFonts w:hint="eastAsia"/>
        </w:rPr>
        <w:t>出</w:t>
      </w:r>
      <w:r w:rsidR="00A2220B">
        <w:rPr>
          <w:rFonts w:hint="eastAsia"/>
        </w:rPr>
        <w:t>，且迄114年7月底累計</w:t>
      </w:r>
      <w:r w:rsidR="00A614A2">
        <w:rPr>
          <w:rFonts w:hint="eastAsia"/>
        </w:rPr>
        <w:t>實現</w:t>
      </w:r>
      <w:r w:rsidR="00A2220B">
        <w:rPr>
          <w:rFonts w:hint="eastAsia"/>
        </w:rPr>
        <w:t>率未及三成，允宜審酌工程</w:t>
      </w:r>
      <w:r w:rsidR="00EA3615">
        <w:rPr>
          <w:rFonts w:hint="eastAsia"/>
        </w:rPr>
        <w:t>進程</w:t>
      </w:r>
      <w:r w:rsidR="00A2220B">
        <w:rPr>
          <w:rFonts w:hint="eastAsia"/>
        </w:rPr>
        <w:t>及經費實際支用情形，</w:t>
      </w:r>
      <w:r w:rsidR="00C0767D" w:rsidRPr="00C0767D">
        <w:rPr>
          <w:rFonts w:hint="eastAsia"/>
        </w:rPr>
        <w:t>覈</w:t>
      </w:r>
      <w:r w:rsidR="00A2220B">
        <w:rPr>
          <w:rFonts w:hint="eastAsia"/>
        </w:rPr>
        <w:t>實編列預算，並加強計畫進度控管機制</w:t>
      </w:r>
      <w:r w:rsidRPr="00E4273A">
        <w:rPr>
          <w:rFonts w:hint="eastAsia"/>
        </w:rPr>
        <w:t>。</w:t>
      </w:r>
    </w:p>
    <w:p w:rsidR="008A4624" w:rsidRDefault="008A4624" w:rsidP="008A4624">
      <w:pPr>
        <w:ind w:left="566" w:firstLine="566"/>
        <w:rPr>
          <w:rFonts w:hint="eastAsia"/>
        </w:rPr>
      </w:pPr>
    </w:p>
    <w:p w:rsidR="008A4624" w:rsidRDefault="008A4624" w:rsidP="008A4624">
      <w:pPr>
        <w:pStyle w:val="14"/>
        <w:ind w:left="567" w:hanging="567"/>
      </w:pPr>
      <w:bookmarkStart w:id="49" w:name="_Toc211084974"/>
      <w:bookmarkStart w:id="50" w:name="_Toc212709822"/>
      <w:r>
        <w:rPr>
          <w:rFonts w:hint="eastAsia"/>
        </w:rPr>
        <w:t>八</w:t>
      </w:r>
      <w:r w:rsidRPr="00E4273A">
        <w:rPr>
          <w:rFonts w:hint="eastAsia"/>
        </w:rPr>
        <w:t>、</w:t>
      </w:r>
      <w:r w:rsidR="00C51C20">
        <w:rPr>
          <w:rFonts w:hint="eastAsia"/>
        </w:rPr>
        <w:t>屏東縣</w:t>
      </w:r>
      <w:r w:rsidR="006F3879" w:rsidRPr="006F3879">
        <w:rPr>
          <w:rFonts w:hint="eastAsia"/>
        </w:rPr>
        <w:t>自來水供水普及率仍未及八成，又部分市縣簡易自來水水質檢測作業容有改善之處，允宜審視</w:t>
      </w:r>
      <w:r w:rsidR="00A614A2">
        <w:rPr>
          <w:rFonts w:hint="eastAsia"/>
        </w:rPr>
        <w:t>各期</w:t>
      </w:r>
      <w:r w:rsidR="00A614A2" w:rsidRPr="00A614A2">
        <w:rPr>
          <w:rFonts w:hint="eastAsia"/>
        </w:rPr>
        <w:t>無自來水地區供水改善計畫</w:t>
      </w:r>
      <w:r w:rsidR="00C51C20">
        <w:rPr>
          <w:rFonts w:hint="eastAsia"/>
        </w:rPr>
        <w:t>推動</w:t>
      </w:r>
      <w:r w:rsidR="006F3879" w:rsidRPr="006F3879">
        <w:rPr>
          <w:rFonts w:hint="eastAsia"/>
        </w:rPr>
        <w:t>成效滾動調整</w:t>
      </w:r>
      <w:r w:rsidR="006F3879">
        <w:rPr>
          <w:rFonts w:hint="eastAsia"/>
        </w:rPr>
        <w:t>，並</w:t>
      </w:r>
      <w:r w:rsidR="006F3879" w:rsidRPr="006F3879">
        <w:rPr>
          <w:rFonts w:hint="eastAsia"/>
        </w:rPr>
        <w:t>積極督導協助市縣政府，俾提升民眾用水安全及品質</w:t>
      </w:r>
      <w:bookmarkEnd w:id="49"/>
      <w:bookmarkEnd w:id="50"/>
    </w:p>
    <w:p w:rsidR="008A4624" w:rsidRDefault="008A4624" w:rsidP="008A4624">
      <w:pPr>
        <w:ind w:left="566" w:firstLine="566"/>
      </w:pPr>
      <w:r>
        <w:rPr>
          <w:rFonts w:hint="eastAsia"/>
        </w:rPr>
        <w:t>水利署</w:t>
      </w:r>
      <w:r w:rsidR="0013306A" w:rsidRPr="0013306A">
        <w:rPr>
          <w:rFonts w:hint="eastAsia"/>
        </w:rPr>
        <w:t>115年度</w:t>
      </w:r>
      <w:r w:rsidR="005F231C" w:rsidRPr="005F231C">
        <w:rPr>
          <w:rFonts w:hint="eastAsia"/>
        </w:rPr>
        <w:t>預算案</w:t>
      </w:r>
      <w:r w:rsidR="0013306A" w:rsidRPr="0013306A">
        <w:rPr>
          <w:rFonts w:hint="eastAsia"/>
        </w:rPr>
        <w:t>於「水資源開發及維護-</w:t>
      </w:r>
      <w:r w:rsidR="0013306A">
        <w:rPr>
          <w:rFonts w:hint="eastAsia"/>
        </w:rPr>
        <w:t>自來水</w:t>
      </w:r>
      <w:r w:rsidR="0013306A" w:rsidRPr="0013306A">
        <w:rPr>
          <w:rFonts w:hint="eastAsia"/>
        </w:rPr>
        <w:t>工程」項下編列「</w:t>
      </w:r>
      <w:r w:rsidR="0013306A">
        <w:rPr>
          <w:rFonts w:hint="eastAsia"/>
        </w:rPr>
        <w:t>無自來水地區供水改善計畫第五期</w:t>
      </w:r>
      <w:r w:rsidR="0013306A" w:rsidRPr="0013306A">
        <w:rPr>
          <w:rFonts w:hint="eastAsia"/>
        </w:rPr>
        <w:t>」</w:t>
      </w:r>
      <w:r w:rsidR="0013306A">
        <w:rPr>
          <w:rFonts w:hint="eastAsia"/>
        </w:rPr>
        <w:t>13</w:t>
      </w:r>
      <w:r w:rsidR="0013306A" w:rsidRPr="0013306A">
        <w:rPr>
          <w:rFonts w:hint="eastAsia"/>
        </w:rPr>
        <w:t>億</w:t>
      </w:r>
      <w:r w:rsidR="0013306A">
        <w:rPr>
          <w:rFonts w:hint="eastAsia"/>
        </w:rPr>
        <w:t>9,000萬</w:t>
      </w:r>
      <w:r w:rsidR="0013306A" w:rsidRPr="0013306A">
        <w:rPr>
          <w:rFonts w:hint="eastAsia"/>
        </w:rPr>
        <w:t>元</w:t>
      </w:r>
      <w:r w:rsidR="00333471">
        <w:rPr>
          <w:rFonts w:hint="eastAsia"/>
        </w:rPr>
        <w:t>及新增</w:t>
      </w:r>
      <w:r w:rsidR="00333471" w:rsidRPr="00333471">
        <w:rPr>
          <w:rFonts w:hint="eastAsia"/>
        </w:rPr>
        <w:t>「</w:t>
      </w:r>
      <w:r w:rsidR="00333471">
        <w:rPr>
          <w:rFonts w:hint="eastAsia"/>
        </w:rPr>
        <w:t>關西淨水場及新埔配水中心改善工程</w:t>
      </w:r>
      <w:r w:rsidR="00333471" w:rsidRPr="00333471">
        <w:rPr>
          <w:rFonts w:hint="eastAsia"/>
        </w:rPr>
        <w:t>」</w:t>
      </w:r>
      <w:r w:rsidR="00333471">
        <w:rPr>
          <w:rFonts w:hint="eastAsia"/>
        </w:rPr>
        <w:t>3,546萬元</w:t>
      </w:r>
      <w:r w:rsidR="0013306A" w:rsidRPr="0013306A">
        <w:rPr>
          <w:rFonts w:hint="eastAsia"/>
        </w:rPr>
        <w:t>，</w:t>
      </w:r>
      <w:r w:rsidR="00A614A2">
        <w:rPr>
          <w:rFonts w:hint="eastAsia"/>
        </w:rPr>
        <w:t>主要</w:t>
      </w:r>
      <w:r w:rsidR="00333471">
        <w:rPr>
          <w:rFonts w:hint="eastAsia"/>
        </w:rPr>
        <w:t>投資台灣自來水股份有限公司</w:t>
      </w:r>
      <w:r w:rsidR="00983049">
        <w:rPr>
          <w:rFonts w:hint="eastAsia"/>
        </w:rPr>
        <w:t>(以下簡稱台水公司)</w:t>
      </w:r>
      <w:bookmarkStart w:id="51" w:name="_Hlk210384715"/>
      <w:r w:rsidR="00333471">
        <w:rPr>
          <w:rFonts w:hint="eastAsia"/>
        </w:rPr>
        <w:t>辦理</w:t>
      </w:r>
      <w:r w:rsidR="0013306A">
        <w:rPr>
          <w:rFonts w:hint="eastAsia"/>
        </w:rPr>
        <w:t>無自來水地區自來水延管工程</w:t>
      </w:r>
      <w:r w:rsidR="0013306A" w:rsidRPr="0013306A">
        <w:rPr>
          <w:rFonts w:hint="eastAsia"/>
        </w:rPr>
        <w:t>、</w:t>
      </w:r>
      <w:r w:rsidR="0013306A">
        <w:rPr>
          <w:rFonts w:hint="eastAsia"/>
        </w:rPr>
        <w:t>自來水用戶設備外線</w:t>
      </w:r>
      <w:r w:rsidR="0013306A" w:rsidRPr="0013306A">
        <w:rPr>
          <w:rFonts w:hint="eastAsia"/>
        </w:rPr>
        <w:t>、</w:t>
      </w:r>
      <w:r w:rsidR="0013306A">
        <w:rPr>
          <w:rFonts w:hint="eastAsia"/>
        </w:rPr>
        <w:t>簡易自水改善工程</w:t>
      </w:r>
      <w:bookmarkEnd w:id="51"/>
      <w:r w:rsidR="00333471" w:rsidRPr="0013306A">
        <w:rPr>
          <w:rFonts w:hint="eastAsia"/>
        </w:rPr>
        <w:t>、</w:t>
      </w:r>
      <w:r w:rsidR="00333471">
        <w:rPr>
          <w:rFonts w:hint="eastAsia"/>
        </w:rPr>
        <w:t>關西淨水廠擴建及新埔淨水廠改建之土地取得</w:t>
      </w:r>
      <w:r w:rsidR="0013306A" w:rsidRPr="0013306A">
        <w:rPr>
          <w:rFonts w:hint="eastAsia"/>
        </w:rPr>
        <w:t>等工作</w:t>
      </w:r>
      <w:r w:rsidRPr="00ED26FA">
        <w:rPr>
          <w:rFonts w:hint="eastAsia"/>
        </w:rPr>
        <w:t>。經查：</w:t>
      </w:r>
    </w:p>
    <w:p w:rsidR="008A4624" w:rsidRDefault="008A4624" w:rsidP="008A4624">
      <w:pPr>
        <w:pStyle w:val="a5"/>
        <w:ind w:left="849" w:hanging="283"/>
        <w:rPr>
          <w:b/>
          <w:bCs/>
        </w:rPr>
      </w:pPr>
      <w:r>
        <w:rPr>
          <w:rFonts w:hint="eastAsia"/>
          <w:b/>
          <w:bCs/>
        </w:rPr>
        <w:t>(一)</w:t>
      </w:r>
      <w:r w:rsidR="00543132">
        <w:rPr>
          <w:rFonts w:hint="eastAsia"/>
          <w:b/>
          <w:bCs/>
        </w:rPr>
        <w:t>水利署115年度</w:t>
      </w:r>
      <w:r w:rsidR="009D623D">
        <w:rPr>
          <w:rFonts w:hint="eastAsia"/>
          <w:b/>
          <w:bCs/>
        </w:rPr>
        <w:t>共</w:t>
      </w:r>
      <w:r w:rsidR="00543132">
        <w:rPr>
          <w:rFonts w:hint="eastAsia"/>
          <w:b/>
          <w:bCs/>
        </w:rPr>
        <w:t>編列</w:t>
      </w:r>
      <w:r w:rsidR="00983049">
        <w:rPr>
          <w:rFonts w:hint="eastAsia"/>
          <w:b/>
          <w:bCs/>
        </w:rPr>
        <w:t>14億</w:t>
      </w:r>
      <w:r w:rsidR="00A614A2">
        <w:rPr>
          <w:rFonts w:hint="eastAsia"/>
          <w:b/>
          <w:bCs/>
        </w:rPr>
        <w:t>餘</w:t>
      </w:r>
      <w:r w:rsidR="00983049">
        <w:rPr>
          <w:rFonts w:hint="eastAsia"/>
          <w:b/>
          <w:bCs/>
        </w:rPr>
        <w:t>元投資台水公司辦理無自來水地區之改善及關西淨水場之興建等，惟</w:t>
      </w:r>
      <w:r w:rsidR="00983049" w:rsidRPr="00983049">
        <w:rPr>
          <w:rFonts w:hint="eastAsia"/>
          <w:b/>
          <w:bCs/>
        </w:rPr>
        <w:t>「關西淨水場及新埔配水中心改善工程」</w:t>
      </w:r>
      <w:r w:rsidR="00983049">
        <w:rPr>
          <w:rFonts w:hint="eastAsia"/>
          <w:b/>
          <w:bCs/>
        </w:rPr>
        <w:t>迄114年9月底仍</w:t>
      </w:r>
      <w:r w:rsidR="00B06879">
        <w:rPr>
          <w:rFonts w:hint="eastAsia"/>
          <w:b/>
          <w:bCs/>
        </w:rPr>
        <w:t>未</w:t>
      </w:r>
      <w:r w:rsidR="00983049">
        <w:rPr>
          <w:rFonts w:hint="eastAsia"/>
          <w:b/>
          <w:bCs/>
        </w:rPr>
        <w:t>經行政院核定</w:t>
      </w:r>
    </w:p>
    <w:p w:rsidR="008A4624" w:rsidRDefault="00983049" w:rsidP="008A4624">
      <w:pPr>
        <w:pStyle w:val="21"/>
        <w:ind w:left="850" w:firstLine="566"/>
      </w:pPr>
      <w:r>
        <w:rPr>
          <w:rFonts w:hint="eastAsia"/>
        </w:rPr>
        <w:t>水利署115年度</w:t>
      </w:r>
      <w:r w:rsidR="005F231C" w:rsidRPr="005F231C">
        <w:rPr>
          <w:rFonts w:hint="eastAsia"/>
        </w:rPr>
        <w:t>預算案</w:t>
      </w:r>
      <w:r>
        <w:rPr>
          <w:rFonts w:hint="eastAsia"/>
        </w:rPr>
        <w:t>賡續</w:t>
      </w:r>
      <w:r w:rsidRPr="00983049">
        <w:rPr>
          <w:rFonts w:hint="eastAsia"/>
        </w:rPr>
        <w:t>編列「無自來水地區供水改善計畫第五期」13億9,000萬元</w:t>
      </w:r>
      <w:r>
        <w:rPr>
          <w:rFonts w:hint="eastAsia"/>
        </w:rPr>
        <w:t>(不含一般性補助款</w:t>
      </w:r>
      <w:r w:rsidR="00B06879">
        <w:rPr>
          <w:rFonts w:hint="eastAsia"/>
        </w:rPr>
        <w:t>4億5,250萬元</w:t>
      </w:r>
      <w:r>
        <w:rPr>
          <w:rFonts w:hint="eastAsia"/>
        </w:rPr>
        <w:t>)，及</w:t>
      </w:r>
      <w:r w:rsidRPr="00983049">
        <w:rPr>
          <w:rFonts w:hint="eastAsia"/>
        </w:rPr>
        <w:t>新增「關西淨水場及新埔配水中心改善工程」3,546萬元，</w:t>
      </w:r>
      <w:r w:rsidR="006D7B20">
        <w:rPr>
          <w:rFonts w:hint="eastAsia"/>
        </w:rPr>
        <w:t>主要</w:t>
      </w:r>
      <w:r w:rsidR="00B06879">
        <w:rPr>
          <w:rFonts w:hint="eastAsia"/>
        </w:rPr>
        <w:t>為投資台水公司，</w:t>
      </w:r>
      <w:r w:rsidR="002D100E">
        <w:rPr>
          <w:rFonts w:hint="eastAsia"/>
        </w:rPr>
        <w:t>彙整該2計畫內容摘要</w:t>
      </w:r>
      <w:r w:rsidR="002D100E" w:rsidRPr="002D100E">
        <w:rPr>
          <w:rFonts w:hint="eastAsia"/>
        </w:rPr>
        <w:t>、</w:t>
      </w:r>
      <w:r w:rsidR="002D100E">
        <w:rPr>
          <w:rFonts w:hint="eastAsia"/>
        </w:rPr>
        <w:t>迄114年7月底執行概況及115年度經費需求，說明如下：</w:t>
      </w:r>
    </w:p>
    <w:p w:rsidR="002D100E" w:rsidRPr="00F77FB2" w:rsidRDefault="002D100E" w:rsidP="002D100E">
      <w:pPr>
        <w:pStyle w:val="123"/>
        <w:ind w:left="1133" w:hanging="283"/>
        <w:rPr>
          <w:b/>
          <w:bCs/>
        </w:rPr>
      </w:pPr>
      <w:r w:rsidRPr="00F77FB2">
        <w:rPr>
          <w:rFonts w:hint="eastAsia"/>
          <w:b/>
          <w:bCs/>
        </w:rPr>
        <w:t>1.</w:t>
      </w:r>
      <w:r w:rsidR="00F77FB2" w:rsidRPr="00F77FB2">
        <w:rPr>
          <w:rFonts w:hint="eastAsia"/>
          <w:b/>
          <w:bCs/>
        </w:rPr>
        <w:t>「無自來水地區供水改善計畫第五期」</w:t>
      </w:r>
    </w:p>
    <w:p w:rsidR="002D100E" w:rsidRDefault="002D100E" w:rsidP="002D100E">
      <w:pPr>
        <w:pStyle w:val="1231"/>
        <w:ind w:left="1416" w:hanging="283"/>
      </w:pPr>
      <w:r w:rsidRPr="00F77FB2">
        <w:rPr>
          <w:rFonts w:hint="eastAsia"/>
          <w:b/>
          <w:bCs/>
        </w:rPr>
        <w:t>(1)計畫內容摘要：</w:t>
      </w:r>
      <w:r>
        <w:rPr>
          <w:rFonts w:hint="eastAsia"/>
        </w:rPr>
        <w:t>於113年11月間核定，計畫總經費為</w:t>
      </w:r>
      <w:r w:rsidR="009F5452">
        <w:rPr>
          <w:rFonts w:hint="eastAsia"/>
        </w:rPr>
        <w:t>106億元</w:t>
      </w:r>
      <w:r w:rsidR="00D8667D">
        <w:rPr>
          <w:rFonts w:hint="eastAsia"/>
        </w:rPr>
        <w:t>(公務分擔經費96.5億元)</w:t>
      </w:r>
      <w:r w:rsidR="009F5452">
        <w:rPr>
          <w:rFonts w:hint="eastAsia"/>
        </w:rPr>
        <w:t>，執行期間為114至118年度，預計</w:t>
      </w:r>
      <w:r w:rsidR="009F5452" w:rsidRPr="009F5452">
        <w:rPr>
          <w:rFonts w:hint="eastAsia"/>
        </w:rPr>
        <w:t>自來水延管工程供水受益戶約1.5萬戶，簡易自來水工程及系統營運供水受益戶約1.0萬戶，自來水用戶設備外線費用補助供水受益戶約3.5萬戶，</w:t>
      </w:r>
      <w:r w:rsidR="009F5452">
        <w:rPr>
          <w:rFonts w:hint="eastAsia"/>
        </w:rPr>
        <w:t>共</w:t>
      </w:r>
      <w:r w:rsidR="009F5452" w:rsidRPr="009F5452">
        <w:rPr>
          <w:rFonts w:hint="eastAsia"/>
        </w:rPr>
        <w:t>增加6萬戶之供水受益戶。</w:t>
      </w:r>
    </w:p>
    <w:p w:rsidR="009F5452" w:rsidRDefault="009F5452" w:rsidP="002D100E">
      <w:pPr>
        <w:pStyle w:val="1231"/>
        <w:ind w:left="1416" w:hanging="283"/>
      </w:pPr>
      <w:r w:rsidRPr="00F77FB2">
        <w:rPr>
          <w:rFonts w:hint="eastAsia"/>
          <w:b/>
          <w:bCs/>
        </w:rPr>
        <w:t>(2)迄114年7月底執行概況：</w:t>
      </w:r>
      <w:r>
        <w:rPr>
          <w:rFonts w:hint="eastAsia"/>
        </w:rPr>
        <w:t>114年度編列19億9,908萬8千元，迄7月底累計實現數為</w:t>
      </w:r>
      <w:r w:rsidRPr="009F5452">
        <w:t>5</w:t>
      </w:r>
      <w:r>
        <w:rPr>
          <w:rFonts w:hint="eastAsia"/>
        </w:rPr>
        <w:t>億</w:t>
      </w:r>
      <w:r w:rsidRPr="009F5452">
        <w:t>9,982</w:t>
      </w:r>
      <w:r>
        <w:rPr>
          <w:rFonts w:hint="eastAsia"/>
        </w:rPr>
        <w:t>萬</w:t>
      </w:r>
      <w:r w:rsidRPr="009F5452">
        <w:t>8</w:t>
      </w:r>
      <w:r>
        <w:rPr>
          <w:rFonts w:hint="eastAsia"/>
        </w:rPr>
        <w:t>千元，已核定177件工程及</w:t>
      </w:r>
      <w:r w:rsidRPr="009F5452">
        <w:rPr>
          <w:rFonts w:hint="eastAsia"/>
        </w:rPr>
        <w:t>供水受益戶數1,800戶</w:t>
      </w:r>
      <w:bookmarkStart w:id="52" w:name="_Hlk210382159"/>
      <w:r w:rsidRPr="009F5452">
        <w:rPr>
          <w:rFonts w:hint="eastAsia"/>
        </w:rPr>
        <w:t>。</w:t>
      </w:r>
      <w:bookmarkEnd w:id="52"/>
    </w:p>
    <w:p w:rsidR="009F5452" w:rsidRDefault="009F5452" w:rsidP="002D100E">
      <w:pPr>
        <w:pStyle w:val="1231"/>
        <w:ind w:left="1416" w:hanging="283"/>
        <w:rPr>
          <w:rFonts w:hint="eastAsia"/>
        </w:rPr>
      </w:pPr>
      <w:r w:rsidRPr="00F77FB2">
        <w:rPr>
          <w:rFonts w:hint="eastAsia"/>
          <w:b/>
          <w:bCs/>
        </w:rPr>
        <w:t>(3)115年度經費需求：</w:t>
      </w:r>
      <w:r w:rsidR="00544B07">
        <w:rPr>
          <w:rFonts w:hint="eastAsia"/>
        </w:rPr>
        <w:t>水利署編列</w:t>
      </w:r>
      <w:r w:rsidR="006D7B20">
        <w:rPr>
          <w:rFonts w:hint="eastAsia"/>
        </w:rPr>
        <w:t>業務費1,000萬元及</w:t>
      </w:r>
      <w:r w:rsidR="00544B07">
        <w:rPr>
          <w:rFonts w:hint="eastAsia"/>
        </w:rPr>
        <w:t>投資台水公司</w:t>
      </w:r>
      <w:r w:rsidR="00544B07" w:rsidRPr="009F5452">
        <w:rPr>
          <w:rFonts w:hint="eastAsia"/>
        </w:rPr>
        <w:t>13億</w:t>
      </w:r>
      <w:r w:rsidR="006D7B20">
        <w:rPr>
          <w:rFonts w:hint="eastAsia"/>
        </w:rPr>
        <w:t>8</w:t>
      </w:r>
      <w:r w:rsidR="00544B07" w:rsidRPr="009F5452">
        <w:rPr>
          <w:rFonts w:hint="eastAsia"/>
        </w:rPr>
        <w:t>,000萬元</w:t>
      </w:r>
      <w:r w:rsidR="00544B07">
        <w:rPr>
          <w:rFonts w:hint="eastAsia"/>
        </w:rPr>
        <w:t>，預計</w:t>
      </w:r>
      <w:r w:rsidR="00544B07" w:rsidRPr="009F5452">
        <w:rPr>
          <w:rFonts w:hint="eastAsia"/>
        </w:rPr>
        <w:t>辦理「自來水延管工程」</w:t>
      </w:r>
      <w:r w:rsidR="00544B07">
        <w:rPr>
          <w:rFonts w:hint="eastAsia"/>
        </w:rPr>
        <w:t>，</w:t>
      </w:r>
      <w:r w:rsidR="00544B07" w:rsidRPr="009F5452">
        <w:rPr>
          <w:rFonts w:hint="eastAsia"/>
        </w:rPr>
        <w:t>預估受益戶3,300戶</w:t>
      </w:r>
      <w:r w:rsidR="00544B07">
        <w:rPr>
          <w:rFonts w:hint="eastAsia"/>
        </w:rPr>
        <w:t>，另於</w:t>
      </w:r>
      <w:r>
        <w:rPr>
          <w:rFonts w:hint="eastAsia"/>
        </w:rPr>
        <w:t>一般性補助款編列</w:t>
      </w:r>
      <w:r w:rsidRPr="009F5452">
        <w:rPr>
          <w:rFonts w:hint="eastAsia"/>
        </w:rPr>
        <w:t>4億5,250萬元</w:t>
      </w:r>
      <w:r>
        <w:rPr>
          <w:rFonts w:hint="eastAsia"/>
        </w:rPr>
        <w:t>，預計</w:t>
      </w:r>
      <w:r w:rsidRPr="009F5452">
        <w:rPr>
          <w:rFonts w:hint="eastAsia"/>
        </w:rPr>
        <w:t>補助地方</w:t>
      </w:r>
      <w:r>
        <w:rPr>
          <w:rFonts w:hint="eastAsia"/>
        </w:rPr>
        <w:t>政府</w:t>
      </w:r>
      <w:r w:rsidRPr="009F5452">
        <w:rPr>
          <w:rFonts w:hint="eastAsia"/>
        </w:rPr>
        <w:t>辦理「簡易自來水工程及系統營運」</w:t>
      </w:r>
      <w:r>
        <w:rPr>
          <w:rFonts w:hint="eastAsia"/>
        </w:rPr>
        <w:t>及</w:t>
      </w:r>
      <w:r w:rsidRPr="009F5452">
        <w:rPr>
          <w:rFonts w:hint="eastAsia"/>
        </w:rPr>
        <w:t>「自來水用戶設備外線」，預估受益戶9,000戶。</w:t>
      </w:r>
    </w:p>
    <w:p w:rsidR="002D100E" w:rsidRPr="00F77FB2" w:rsidRDefault="002D100E" w:rsidP="002D100E">
      <w:pPr>
        <w:pStyle w:val="123"/>
        <w:ind w:left="1133" w:hanging="283"/>
        <w:rPr>
          <w:rFonts w:hint="eastAsia"/>
          <w:b/>
          <w:bCs/>
        </w:rPr>
      </w:pPr>
      <w:r w:rsidRPr="00F77FB2">
        <w:rPr>
          <w:rFonts w:hint="eastAsia"/>
          <w:b/>
          <w:bCs/>
        </w:rPr>
        <w:t>2.</w:t>
      </w:r>
      <w:r w:rsidR="00F77FB2" w:rsidRPr="00F77FB2">
        <w:rPr>
          <w:rFonts w:hint="eastAsia"/>
          <w:b/>
          <w:bCs/>
        </w:rPr>
        <w:t>「關西淨水場及新埔配水中心改善工程」</w:t>
      </w:r>
    </w:p>
    <w:p w:rsidR="002D100E" w:rsidRDefault="002D100E" w:rsidP="00CD1B64">
      <w:pPr>
        <w:pStyle w:val="1231"/>
        <w:ind w:left="1416" w:hanging="283"/>
      </w:pPr>
      <w:r w:rsidRPr="00F77FB2">
        <w:rPr>
          <w:rFonts w:hint="eastAsia"/>
          <w:b/>
          <w:bCs/>
        </w:rPr>
        <w:t>(1)計畫內容摘要：</w:t>
      </w:r>
      <w:r w:rsidR="00CD1B64">
        <w:rPr>
          <w:rFonts w:hint="eastAsia"/>
        </w:rPr>
        <w:t>為避免112年6月間鳳山溪汙染事件導致關西廠緊急停止出水案件再發生，經濟部研議擴建關西淨水場及改建新埔淨水場，並設置關西至新埔管線工程及關西淨水場取水口上移工程，預計提升關西</w:t>
      </w:r>
      <w:r w:rsidR="009D623D">
        <w:rPr>
          <w:rFonts w:hint="eastAsia"/>
        </w:rPr>
        <w:t>淨水場出水量</w:t>
      </w:r>
      <w:r w:rsidR="00F77FB2">
        <w:rPr>
          <w:rFonts w:hint="eastAsia"/>
        </w:rPr>
        <w:t>每</w:t>
      </w:r>
      <w:r w:rsidR="009D623D">
        <w:rPr>
          <w:rFonts w:hint="eastAsia"/>
        </w:rPr>
        <w:t>日3萬立方公尺</w:t>
      </w:r>
      <w:r w:rsidR="009D623D" w:rsidRPr="009D623D">
        <w:rPr>
          <w:rFonts w:hint="eastAsia"/>
        </w:rPr>
        <w:t>、</w:t>
      </w:r>
      <w:r w:rsidR="00CD1B64">
        <w:rPr>
          <w:rFonts w:hint="eastAsia"/>
        </w:rPr>
        <w:t>新埔淨水</w:t>
      </w:r>
      <w:r w:rsidR="009D623D">
        <w:rPr>
          <w:rFonts w:hint="eastAsia"/>
        </w:rPr>
        <w:t>場改建配水池7,000立方公尺</w:t>
      </w:r>
      <w:r w:rsidR="00CD1B64">
        <w:rPr>
          <w:rFonts w:hint="eastAsia"/>
        </w:rPr>
        <w:t>，</w:t>
      </w:r>
      <w:r w:rsidR="009D623D">
        <w:rPr>
          <w:rFonts w:hint="eastAsia"/>
        </w:rPr>
        <w:t>增加</w:t>
      </w:r>
      <w:r w:rsidR="00CD1B64">
        <w:rPr>
          <w:rFonts w:hint="eastAsia"/>
        </w:rPr>
        <w:t>取水口上游之保護程度及反向支援竹北水量</w:t>
      </w:r>
      <w:r w:rsidR="009D623D">
        <w:rPr>
          <w:rFonts w:hint="eastAsia"/>
        </w:rPr>
        <w:t>等</w:t>
      </w:r>
      <w:r w:rsidR="00CD1B64" w:rsidRPr="00CD1B64">
        <w:rPr>
          <w:rFonts w:hint="eastAsia"/>
        </w:rPr>
        <w:t>。</w:t>
      </w:r>
      <w:r w:rsidR="00CD1B64">
        <w:rPr>
          <w:rFonts w:hint="eastAsia"/>
        </w:rPr>
        <w:t>計畫執行期間為114至</w:t>
      </w:r>
      <w:r w:rsidR="009D623D">
        <w:rPr>
          <w:rFonts w:hint="eastAsia"/>
        </w:rPr>
        <w:t>118年度，</w:t>
      </w:r>
      <w:r w:rsidR="00CD1B64">
        <w:rPr>
          <w:rFonts w:hint="eastAsia"/>
        </w:rPr>
        <w:t>總經費共11億5,821萬元，其中由水利署於115年度</w:t>
      </w:r>
      <w:r w:rsidR="00A614A2">
        <w:rPr>
          <w:rFonts w:hint="eastAsia"/>
        </w:rPr>
        <w:t>預算案</w:t>
      </w:r>
      <w:r w:rsidR="00CD1B64">
        <w:rPr>
          <w:rFonts w:hint="eastAsia"/>
        </w:rPr>
        <w:t>編列</w:t>
      </w:r>
      <w:r w:rsidR="00CD1B64" w:rsidRPr="00CD1B64">
        <w:rPr>
          <w:rFonts w:hint="eastAsia"/>
        </w:rPr>
        <w:t>3,546萬元投資台水公司</w:t>
      </w:r>
      <w:r w:rsidR="00CD1B64">
        <w:rPr>
          <w:rFonts w:hint="eastAsia"/>
        </w:rPr>
        <w:t>，其餘11億2,275萬元則由台水公司自籌經費辦理</w:t>
      </w:r>
      <w:r w:rsidR="009D623D">
        <w:rPr>
          <w:rFonts w:hint="eastAsia"/>
        </w:rPr>
        <w:t>；惟迄114年</w:t>
      </w:r>
      <w:r w:rsidR="00F77FB2">
        <w:rPr>
          <w:rFonts w:hint="eastAsia"/>
        </w:rPr>
        <w:t>10月中旬</w:t>
      </w:r>
      <w:r w:rsidR="009D623D">
        <w:rPr>
          <w:rFonts w:hint="eastAsia"/>
        </w:rPr>
        <w:t>該計畫仍未經行政院核定</w:t>
      </w:r>
      <w:r w:rsidR="009D623D" w:rsidRPr="009D623D">
        <w:rPr>
          <w:rFonts w:hint="eastAsia"/>
        </w:rPr>
        <w:t>。</w:t>
      </w:r>
    </w:p>
    <w:p w:rsidR="009D623D" w:rsidRDefault="009D623D" w:rsidP="00CD1B64">
      <w:pPr>
        <w:pStyle w:val="1231"/>
        <w:ind w:left="1416" w:hanging="283"/>
        <w:rPr>
          <w:rFonts w:hint="eastAsia"/>
        </w:rPr>
      </w:pPr>
      <w:r w:rsidRPr="00F77FB2">
        <w:rPr>
          <w:rFonts w:hint="eastAsia"/>
          <w:b/>
          <w:bCs/>
        </w:rPr>
        <w:t>(2)115年度經費需求：</w:t>
      </w:r>
      <w:r>
        <w:rPr>
          <w:rFonts w:hint="eastAsia"/>
        </w:rPr>
        <w:t>水利署編列</w:t>
      </w:r>
      <w:r w:rsidRPr="009D623D">
        <w:rPr>
          <w:rFonts w:hint="eastAsia"/>
        </w:rPr>
        <w:t>3,546萬元</w:t>
      </w:r>
      <w:r>
        <w:rPr>
          <w:rFonts w:hint="eastAsia"/>
        </w:rPr>
        <w:t>，預計台水公司完成土地取得及補償工作之前置作業</w:t>
      </w:r>
      <w:r w:rsidRPr="009D623D">
        <w:rPr>
          <w:rFonts w:hint="eastAsia"/>
        </w:rPr>
        <w:t>。</w:t>
      </w:r>
    </w:p>
    <w:p w:rsidR="008A4624" w:rsidRPr="00ED26FA" w:rsidRDefault="008A4624" w:rsidP="008A4624">
      <w:pPr>
        <w:pStyle w:val="a5"/>
        <w:ind w:left="849" w:hanging="283"/>
        <w:rPr>
          <w:b/>
          <w:bCs/>
        </w:rPr>
      </w:pPr>
      <w:r w:rsidRPr="00ED26FA">
        <w:rPr>
          <w:rFonts w:hint="eastAsia"/>
          <w:b/>
          <w:bCs/>
        </w:rPr>
        <w:t>(二)</w:t>
      </w:r>
      <w:r w:rsidR="006B62DF">
        <w:rPr>
          <w:rFonts w:hint="eastAsia"/>
          <w:b/>
          <w:bCs/>
        </w:rPr>
        <w:t>114年6月底仍有部分市縣自來水供水普及率未及八成，又前期計畫部分簡易自來水工程執行進度仍待改善，允宜妥為規劃經費配置，並通盤檢討前期計畫推動成效</w:t>
      </w:r>
    </w:p>
    <w:p w:rsidR="00271A8F" w:rsidRDefault="005D7103" w:rsidP="005872DD">
      <w:pPr>
        <w:pStyle w:val="21"/>
        <w:ind w:left="850" w:firstLine="566"/>
      </w:pPr>
      <w:r>
        <w:rPr>
          <w:rFonts w:hint="eastAsia"/>
        </w:rPr>
        <w:t>參據</w:t>
      </w:r>
      <w:r w:rsidR="00DD6C30">
        <w:rPr>
          <w:rFonts w:hint="eastAsia"/>
        </w:rPr>
        <w:t>水利署及台水公司統計114年6月底自來水供水普及率(詳表1)，我國整體自來水供水普及率為95.55%，其中</w:t>
      </w:r>
      <w:r w:rsidR="00AA2B3D">
        <w:rPr>
          <w:rFonts w:hint="eastAsia"/>
        </w:rPr>
        <w:t>南投縣</w:t>
      </w:r>
      <w:r w:rsidR="00AA2B3D" w:rsidRPr="00AA2B3D">
        <w:rPr>
          <w:rFonts w:hint="eastAsia"/>
        </w:rPr>
        <w:t>、</w:t>
      </w:r>
      <w:r w:rsidR="00AA2B3D">
        <w:rPr>
          <w:rFonts w:hint="eastAsia"/>
        </w:rPr>
        <w:t>屏東縣及</w:t>
      </w:r>
      <w:r w:rsidR="006D7B20">
        <w:rPr>
          <w:rFonts w:hint="eastAsia"/>
        </w:rPr>
        <w:t>臺東</w:t>
      </w:r>
      <w:r w:rsidR="00AA2B3D">
        <w:rPr>
          <w:rFonts w:hint="eastAsia"/>
        </w:rPr>
        <w:t>縣</w:t>
      </w:r>
      <w:r w:rsidR="007731BD">
        <w:rPr>
          <w:rFonts w:hint="eastAsia"/>
        </w:rPr>
        <w:t>仍</w:t>
      </w:r>
      <w:r w:rsidR="00AA2B3D">
        <w:rPr>
          <w:rFonts w:hint="eastAsia"/>
        </w:rPr>
        <w:t>未</w:t>
      </w:r>
      <w:r w:rsidR="006D7B20">
        <w:rPr>
          <w:rFonts w:hint="eastAsia"/>
        </w:rPr>
        <w:t>逾85%</w:t>
      </w:r>
      <w:r w:rsidR="007731BD">
        <w:rPr>
          <w:rFonts w:hint="eastAsia"/>
        </w:rPr>
        <w:t>，</w:t>
      </w:r>
      <w:r w:rsidR="0080780D">
        <w:rPr>
          <w:rFonts w:hint="eastAsia"/>
        </w:rPr>
        <w:t>尤以屏東縣自來水供水普及率僅72.03%為最低</w:t>
      </w:r>
      <w:r w:rsidR="00271A8F">
        <w:rPr>
          <w:rFonts w:hint="eastAsia"/>
        </w:rPr>
        <w:t>；水利署115年度</w:t>
      </w:r>
      <w:r w:rsidR="000F4F7A">
        <w:rPr>
          <w:rFonts w:hint="eastAsia"/>
        </w:rPr>
        <w:t>預算案</w:t>
      </w:r>
      <w:r w:rsidR="00271A8F">
        <w:rPr>
          <w:rFonts w:hint="eastAsia"/>
        </w:rPr>
        <w:t>賡續</w:t>
      </w:r>
      <w:r w:rsidR="006D7B20">
        <w:rPr>
          <w:rFonts w:hint="eastAsia"/>
        </w:rPr>
        <w:t>編列</w:t>
      </w:r>
      <w:r w:rsidR="000F4F7A" w:rsidRPr="000F4F7A">
        <w:rPr>
          <w:rFonts w:hint="eastAsia"/>
        </w:rPr>
        <w:t>「無自來水地區供水改善計畫第五期」</w:t>
      </w:r>
      <w:r w:rsidR="000F4F7A">
        <w:rPr>
          <w:rFonts w:hint="eastAsia"/>
        </w:rPr>
        <w:t>第2年度經費</w:t>
      </w:r>
      <w:r w:rsidR="00271A8F" w:rsidRPr="00271A8F">
        <w:rPr>
          <w:rFonts w:hint="eastAsia"/>
        </w:rPr>
        <w:t>13億9,000萬元</w:t>
      </w:r>
      <w:r w:rsidR="00271A8F">
        <w:rPr>
          <w:rFonts w:hint="eastAsia"/>
        </w:rPr>
        <w:t>推動自來水延管工程，惟</w:t>
      </w:r>
      <w:r w:rsidR="0080780D">
        <w:rPr>
          <w:rFonts w:hint="eastAsia"/>
        </w:rPr>
        <w:t>依</w:t>
      </w:r>
      <w:r w:rsidR="007731BD">
        <w:rPr>
          <w:rFonts w:hint="eastAsia"/>
        </w:rPr>
        <w:t>第五期</w:t>
      </w:r>
      <w:r w:rsidR="000F4F7A">
        <w:rPr>
          <w:rFonts w:hint="eastAsia"/>
        </w:rPr>
        <w:t>計畫書</w:t>
      </w:r>
      <w:r w:rsidR="0080780D">
        <w:rPr>
          <w:rFonts w:hint="eastAsia"/>
        </w:rPr>
        <w:t>指出</w:t>
      </w:r>
      <w:r w:rsidR="006D7B20">
        <w:rPr>
          <w:rFonts w:hint="eastAsia"/>
        </w:rPr>
        <w:t>略以</w:t>
      </w:r>
      <w:r w:rsidR="00107CE4">
        <w:rPr>
          <w:rFonts w:hint="eastAsia"/>
        </w:rPr>
        <w:t>，</w:t>
      </w:r>
      <w:r w:rsidR="00271A8F">
        <w:rPr>
          <w:rFonts w:hint="eastAsia"/>
        </w:rPr>
        <w:t>相關建設成本因物價調整及施作難度增高等隨之上升，</w:t>
      </w:r>
      <w:r w:rsidR="00F73CED">
        <w:rPr>
          <w:rFonts w:hint="eastAsia"/>
        </w:rPr>
        <w:t>爰</w:t>
      </w:r>
      <w:r w:rsidR="00271A8F">
        <w:rPr>
          <w:rFonts w:hint="eastAsia"/>
        </w:rPr>
        <w:t>宜</w:t>
      </w:r>
      <w:r w:rsidR="007731BD">
        <w:rPr>
          <w:rFonts w:hint="eastAsia"/>
        </w:rPr>
        <w:t>妥為規劃</w:t>
      </w:r>
      <w:r w:rsidR="006D6158">
        <w:rPr>
          <w:rFonts w:hint="eastAsia"/>
        </w:rPr>
        <w:t>後續</w:t>
      </w:r>
      <w:r w:rsidR="007731BD">
        <w:rPr>
          <w:rFonts w:hint="eastAsia"/>
        </w:rPr>
        <w:t>經費配置，俾</w:t>
      </w:r>
      <w:r w:rsidR="00107CE4">
        <w:rPr>
          <w:rFonts w:hint="eastAsia"/>
        </w:rPr>
        <w:t>提高自來水供水普及率</w:t>
      </w:r>
      <w:r w:rsidR="007731BD" w:rsidRPr="007731BD">
        <w:rPr>
          <w:rFonts w:hint="eastAsia"/>
        </w:rPr>
        <w:t>。</w:t>
      </w:r>
    </w:p>
    <w:p w:rsidR="00DD6C30" w:rsidRDefault="00271A8F" w:rsidP="00107CE4">
      <w:pPr>
        <w:pStyle w:val="21"/>
        <w:ind w:left="850" w:firstLine="566"/>
        <w:rPr>
          <w:rFonts w:hint="eastAsia"/>
        </w:rPr>
      </w:pPr>
      <w:r>
        <w:rPr>
          <w:rFonts w:hint="eastAsia"/>
        </w:rPr>
        <w:t>另</w:t>
      </w:r>
      <w:r w:rsidR="007731BD">
        <w:rPr>
          <w:rFonts w:hint="eastAsia"/>
        </w:rPr>
        <w:t>部分</w:t>
      </w:r>
      <w:r w:rsidR="00AA2B3D">
        <w:rPr>
          <w:rFonts w:hint="eastAsia"/>
        </w:rPr>
        <w:t>地區因地理環境限制，台水公司埋設管線不易，且用戶較少致成本偏高，故水利署於</w:t>
      </w:r>
      <w:r w:rsidR="000F4F7A">
        <w:rPr>
          <w:rFonts w:hint="eastAsia"/>
        </w:rPr>
        <w:t>各期</w:t>
      </w:r>
      <w:r w:rsidR="00AA2B3D" w:rsidRPr="00AA2B3D">
        <w:rPr>
          <w:rFonts w:hint="eastAsia"/>
        </w:rPr>
        <w:t>「無自來水地區供水改善計畫」</w:t>
      </w:r>
      <w:r w:rsidR="000F4F7A">
        <w:rPr>
          <w:rFonts w:hint="eastAsia"/>
        </w:rPr>
        <w:t>均</w:t>
      </w:r>
      <w:r w:rsidR="00AA2B3D">
        <w:rPr>
          <w:rFonts w:hint="eastAsia"/>
        </w:rPr>
        <w:t>補助</w:t>
      </w:r>
      <w:r w:rsidR="00691499" w:rsidRPr="00691499">
        <w:rPr>
          <w:rFonts w:hint="eastAsia"/>
        </w:rPr>
        <w:t>市縣政府</w:t>
      </w:r>
      <w:r w:rsidR="00AA2B3D">
        <w:rPr>
          <w:rFonts w:hint="eastAsia"/>
        </w:rPr>
        <w:t>建置</w:t>
      </w:r>
      <w:r w:rsidR="00AA2B3D" w:rsidRPr="00AA2B3D">
        <w:rPr>
          <w:rFonts w:hint="eastAsia"/>
        </w:rPr>
        <w:t>簡易自來水工程</w:t>
      </w:r>
      <w:r w:rsidR="004D2EF0" w:rsidRPr="004D2EF0">
        <w:rPr>
          <w:rFonts w:hint="eastAsia"/>
        </w:rPr>
        <w:t>及</w:t>
      </w:r>
      <w:r w:rsidR="004D2EF0">
        <w:rPr>
          <w:rFonts w:hint="eastAsia"/>
        </w:rPr>
        <w:t>辦理</w:t>
      </w:r>
      <w:r w:rsidR="004D2EF0" w:rsidRPr="004D2EF0">
        <w:rPr>
          <w:rFonts w:hint="eastAsia"/>
        </w:rPr>
        <w:t>系統營運</w:t>
      </w:r>
      <w:r w:rsidR="00AA2B3D">
        <w:rPr>
          <w:rFonts w:hint="eastAsia"/>
        </w:rPr>
        <w:t>，</w:t>
      </w:r>
      <w:r w:rsidR="00F73CED">
        <w:rPr>
          <w:rFonts w:hint="eastAsia"/>
        </w:rPr>
        <w:t>以</w:t>
      </w:r>
      <w:r w:rsidR="00AA2B3D">
        <w:rPr>
          <w:rFonts w:hint="eastAsia"/>
        </w:rPr>
        <w:t>提供偏遠地區民眾用水需求</w:t>
      </w:r>
      <w:r w:rsidR="00D53C0D" w:rsidRPr="00D53C0D">
        <w:rPr>
          <w:rFonts w:hint="eastAsia"/>
        </w:rPr>
        <w:t>。</w:t>
      </w:r>
      <w:r w:rsidR="000D3E88">
        <w:rPr>
          <w:rFonts w:hint="eastAsia"/>
        </w:rPr>
        <w:t>經彙整</w:t>
      </w:r>
      <w:r w:rsidR="004D2EF0">
        <w:rPr>
          <w:rFonts w:hint="eastAsia"/>
        </w:rPr>
        <w:t>水利</w:t>
      </w:r>
      <w:r w:rsidR="000D3E88">
        <w:rPr>
          <w:rFonts w:hint="eastAsia"/>
        </w:rPr>
        <w:t>署</w:t>
      </w:r>
      <w:r w:rsidR="00AA2B3D">
        <w:rPr>
          <w:rFonts w:hint="eastAsia"/>
        </w:rPr>
        <w:t>於</w:t>
      </w:r>
      <w:r w:rsidR="00AA2B3D" w:rsidRPr="00AA2B3D">
        <w:rPr>
          <w:rFonts w:hint="eastAsia"/>
        </w:rPr>
        <w:t>前瞻基礎建設計畫(以下簡稱前瞻)</w:t>
      </w:r>
      <w:r w:rsidR="00107CE4">
        <w:rPr>
          <w:rFonts w:hint="eastAsia"/>
        </w:rPr>
        <w:t>第1至4期</w:t>
      </w:r>
      <w:r w:rsidR="00AA2B3D" w:rsidRPr="00AA2B3D">
        <w:rPr>
          <w:rFonts w:hint="eastAsia"/>
        </w:rPr>
        <w:t>特別預算(106至113年度)</w:t>
      </w:r>
      <w:r w:rsidR="00B770BC">
        <w:rPr>
          <w:rFonts w:hint="eastAsia"/>
        </w:rPr>
        <w:t>推動</w:t>
      </w:r>
      <w:r w:rsidR="000D3E88">
        <w:rPr>
          <w:rFonts w:hint="eastAsia"/>
        </w:rPr>
        <w:t>之</w:t>
      </w:r>
      <w:bookmarkStart w:id="53" w:name="_Hlk210470538"/>
      <w:r w:rsidR="00AA2B3D" w:rsidRPr="00AA2B3D">
        <w:rPr>
          <w:rFonts w:hint="eastAsia"/>
        </w:rPr>
        <w:t>「無自來水地區供水改善計畫」</w:t>
      </w:r>
      <w:bookmarkEnd w:id="53"/>
      <w:r w:rsidR="006B62DF">
        <w:rPr>
          <w:rFonts w:hint="eastAsia"/>
        </w:rPr>
        <w:t>第3及4期</w:t>
      </w:r>
      <w:r w:rsidR="00AA2B3D">
        <w:rPr>
          <w:rStyle w:val="afa"/>
        </w:rPr>
        <w:footnoteReference w:id="13"/>
      </w:r>
      <w:r w:rsidR="00AA2B3D">
        <w:rPr>
          <w:rFonts w:hint="eastAsia"/>
        </w:rPr>
        <w:t>，</w:t>
      </w:r>
      <w:r w:rsidR="00691499">
        <w:rPr>
          <w:rFonts w:hint="eastAsia"/>
        </w:rPr>
        <w:t>共</w:t>
      </w:r>
      <w:r w:rsidR="00B770BC">
        <w:rPr>
          <w:rFonts w:hint="eastAsia"/>
        </w:rPr>
        <w:t>投入9億6,397萬2千元</w:t>
      </w:r>
      <w:r w:rsidR="004D2EF0">
        <w:rPr>
          <w:rFonts w:hint="eastAsia"/>
        </w:rPr>
        <w:t>，</w:t>
      </w:r>
      <w:r w:rsidR="00B770BC">
        <w:rPr>
          <w:rFonts w:hint="eastAsia"/>
        </w:rPr>
        <w:t>補助</w:t>
      </w:r>
      <w:r w:rsidR="00691499" w:rsidRPr="00691499">
        <w:rPr>
          <w:rFonts w:hint="eastAsia"/>
        </w:rPr>
        <w:t>市縣政府</w:t>
      </w:r>
      <w:r w:rsidR="00B770BC" w:rsidRPr="00B770BC">
        <w:rPr>
          <w:rFonts w:hint="eastAsia"/>
        </w:rPr>
        <w:t>辦理簡易自來水工程及系統營運</w:t>
      </w:r>
      <w:r w:rsidR="004D2EF0">
        <w:rPr>
          <w:rFonts w:hint="eastAsia"/>
        </w:rPr>
        <w:t>計356件</w:t>
      </w:r>
      <w:r w:rsidR="00B770BC">
        <w:rPr>
          <w:rFonts w:hint="eastAsia"/>
        </w:rPr>
        <w:t>，</w:t>
      </w:r>
      <w:r w:rsidR="000D3E88">
        <w:rPr>
          <w:rFonts w:hint="eastAsia"/>
        </w:rPr>
        <w:t>實際</w:t>
      </w:r>
      <w:r w:rsidR="00B770BC">
        <w:rPr>
          <w:rFonts w:hint="eastAsia"/>
        </w:rPr>
        <w:t>改善2萬8,191戶(詳表2)</w:t>
      </w:r>
      <w:r w:rsidR="006B62DF">
        <w:rPr>
          <w:rFonts w:hint="eastAsia"/>
        </w:rPr>
        <w:t>，惟該計畫第4期已於113年屆期，迄113年底仍有32件工程仍未完工，且112及113年度原預計改善戶數為7,000戶，實際改善戶數僅</w:t>
      </w:r>
      <w:r w:rsidR="006B62DF" w:rsidRPr="006B62DF">
        <w:t>1,367</w:t>
      </w:r>
      <w:r w:rsidR="006B62DF">
        <w:rPr>
          <w:rFonts w:hint="eastAsia"/>
        </w:rPr>
        <w:t>戶，允宜</w:t>
      </w:r>
      <w:r w:rsidR="006D6158">
        <w:rPr>
          <w:rFonts w:hint="eastAsia"/>
        </w:rPr>
        <w:t>加強執行進度控管，並</w:t>
      </w:r>
      <w:r w:rsidR="006B62DF">
        <w:rPr>
          <w:rFonts w:hint="eastAsia"/>
        </w:rPr>
        <w:t>通盤檢討前期計畫</w:t>
      </w:r>
      <w:r w:rsidR="006D6158">
        <w:rPr>
          <w:rFonts w:hint="eastAsia"/>
        </w:rPr>
        <w:t>推動</w:t>
      </w:r>
      <w:r w:rsidR="006B62DF">
        <w:rPr>
          <w:rFonts w:hint="eastAsia"/>
        </w:rPr>
        <w:t>成效</w:t>
      </w:r>
      <w:r w:rsidR="00691499" w:rsidRPr="00691499">
        <w:rPr>
          <w:rFonts w:hint="eastAsia"/>
        </w:rPr>
        <w:t>。</w:t>
      </w:r>
    </w:p>
    <w:p w:rsidR="000B42F0" w:rsidRDefault="00E3398D" w:rsidP="00E3398D">
      <w:pPr>
        <w:pStyle w:val="200"/>
        <w:spacing w:line="500" w:lineRule="exact"/>
        <w:ind w:left="751" w:hangingChars="265" w:hanging="751"/>
        <w:jc w:val="both"/>
      </w:pPr>
      <w:r>
        <w:rPr>
          <w:rFonts w:hint="eastAsia"/>
          <w:b/>
          <w:bCs/>
          <w:sz w:val="28"/>
          <w:szCs w:val="32"/>
        </w:rPr>
        <w:t xml:space="preserve">表1  </w:t>
      </w:r>
      <w:r w:rsidR="000B42F0">
        <w:rPr>
          <w:rFonts w:hint="eastAsia"/>
          <w:b/>
          <w:bCs/>
          <w:sz w:val="28"/>
          <w:szCs w:val="32"/>
        </w:rPr>
        <w:t xml:space="preserve">迄114年6月底各市縣自來水供水普及率明細表       </w:t>
      </w:r>
      <w:r w:rsidR="000B42F0" w:rsidRPr="000B42F0">
        <w:rPr>
          <w:rFonts w:hint="eastAsia"/>
        </w:rPr>
        <w:t>單位：%</w:t>
      </w:r>
    </w:p>
    <w:tbl>
      <w:tblPr>
        <w:tblW w:w="8490" w:type="dxa"/>
        <w:tblInd w:w="4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836"/>
        <w:gridCol w:w="1286"/>
        <w:gridCol w:w="840"/>
        <w:gridCol w:w="1283"/>
        <w:gridCol w:w="843"/>
        <w:gridCol w:w="1279"/>
        <w:gridCol w:w="848"/>
        <w:gridCol w:w="1275"/>
      </w:tblGrid>
      <w:tr w:rsidR="000B42F0" w:rsidRPr="00E27013">
        <w:trPr>
          <w:trHeight w:val="20"/>
          <w:tblHeader/>
        </w:trPr>
        <w:tc>
          <w:tcPr>
            <w:tcW w:w="836" w:type="dxa"/>
            <w:tcBorders>
              <w:top w:val="single" w:sz="12" w:space="0" w:color="000000"/>
              <w:bottom w:val="single" w:sz="4" w:space="0" w:color="000000"/>
            </w:tcBorders>
            <w:shd w:val="clear" w:color="auto" w:fill="auto"/>
            <w:vAlign w:val="center"/>
            <w:hideMark/>
          </w:tcPr>
          <w:p w:rsidR="000B42F0" w:rsidRPr="00E27013" w:rsidRDefault="000B42F0" w:rsidP="000F4F7A">
            <w:pPr>
              <w:pStyle w:val="142"/>
              <w:jc w:val="center"/>
            </w:pPr>
            <w:r w:rsidRPr="00E27013">
              <w:rPr>
                <w:rFonts w:hint="eastAsia"/>
              </w:rPr>
              <w:t>市縣別</w:t>
            </w:r>
          </w:p>
        </w:tc>
        <w:tc>
          <w:tcPr>
            <w:tcW w:w="1286" w:type="dxa"/>
            <w:tcBorders>
              <w:top w:val="single" w:sz="12"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center"/>
              <w:rPr>
                <w:rFonts w:hint="eastAsia"/>
              </w:rPr>
            </w:pPr>
            <w:r w:rsidRPr="00E27013">
              <w:rPr>
                <w:rFonts w:hint="eastAsia"/>
              </w:rPr>
              <w:t>供水普及率</w:t>
            </w:r>
          </w:p>
        </w:tc>
        <w:tc>
          <w:tcPr>
            <w:tcW w:w="840" w:type="dxa"/>
            <w:tcBorders>
              <w:top w:val="single" w:sz="12" w:space="0" w:color="000000"/>
              <w:left w:val="double" w:sz="4" w:space="0" w:color="000000"/>
              <w:bottom w:val="single" w:sz="4" w:space="0" w:color="000000"/>
            </w:tcBorders>
            <w:shd w:val="clear" w:color="auto" w:fill="auto"/>
            <w:noWrap/>
            <w:vAlign w:val="center"/>
            <w:hideMark/>
          </w:tcPr>
          <w:p w:rsidR="000B42F0" w:rsidRPr="00E27013" w:rsidRDefault="000B42F0" w:rsidP="000F4F7A">
            <w:pPr>
              <w:pStyle w:val="142"/>
              <w:jc w:val="center"/>
              <w:rPr>
                <w:rFonts w:hint="eastAsia"/>
              </w:rPr>
            </w:pPr>
            <w:r w:rsidRPr="00E27013">
              <w:rPr>
                <w:rFonts w:hint="eastAsia"/>
              </w:rPr>
              <w:t>市縣別</w:t>
            </w:r>
          </w:p>
        </w:tc>
        <w:tc>
          <w:tcPr>
            <w:tcW w:w="1283" w:type="dxa"/>
            <w:tcBorders>
              <w:top w:val="single" w:sz="12"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center"/>
            </w:pPr>
            <w:r w:rsidRPr="00E27013">
              <w:rPr>
                <w:rFonts w:hint="eastAsia"/>
              </w:rPr>
              <w:t>供水普及率</w:t>
            </w:r>
          </w:p>
        </w:tc>
        <w:tc>
          <w:tcPr>
            <w:tcW w:w="843" w:type="dxa"/>
            <w:tcBorders>
              <w:top w:val="single" w:sz="12"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pPr>
            <w:r w:rsidRPr="00E27013">
              <w:rPr>
                <w:rFonts w:hint="eastAsia"/>
              </w:rPr>
              <w:t>市縣別</w:t>
            </w:r>
          </w:p>
        </w:tc>
        <w:tc>
          <w:tcPr>
            <w:tcW w:w="1279" w:type="dxa"/>
            <w:tcBorders>
              <w:top w:val="single" w:sz="12"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center"/>
              <w:rPr>
                <w:rFonts w:hint="eastAsia"/>
              </w:rPr>
            </w:pPr>
            <w:r w:rsidRPr="00E27013">
              <w:rPr>
                <w:rFonts w:hint="eastAsia"/>
              </w:rPr>
              <w:t>供水普及率</w:t>
            </w:r>
          </w:p>
        </w:tc>
        <w:tc>
          <w:tcPr>
            <w:tcW w:w="848" w:type="dxa"/>
            <w:tcBorders>
              <w:top w:val="single" w:sz="12"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市縣別</w:t>
            </w:r>
          </w:p>
        </w:tc>
        <w:tc>
          <w:tcPr>
            <w:tcW w:w="1275" w:type="dxa"/>
            <w:tcBorders>
              <w:top w:val="single" w:sz="12" w:space="0" w:color="000000"/>
              <w:bottom w:val="single" w:sz="4" w:space="0" w:color="000000"/>
            </w:tcBorders>
            <w:shd w:val="clear" w:color="auto" w:fill="auto"/>
            <w:noWrap/>
            <w:vAlign w:val="center"/>
            <w:hideMark/>
          </w:tcPr>
          <w:p w:rsidR="000B42F0" w:rsidRPr="00E27013" w:rsidRDefault="000B42F0" w:rsidP="000F4F7A">
            <w:pPr>
              <w:pStyle w:val="142"/>
              <w:jc w:val="center"/>
              <w:rPr>
                <w:rFonts w:hint="eastAsia"/>
              </w:rPr>
            </w:pPr>
            <w:r w:rsidRPr="00E27013">
              <w:rPr>
                <w:rFonts w:hint="eastAsia"/>
              </w:rPr>
              <w:t>供水普及率</w:t>
            </w:r>
          </w:p>
        </w:tc>
      </w:tr>
      <w:tr w:rsidR="000B42F0" w:rsidRPr="00E27013">
        <w:trPr>
          <w:trHeight w:val="20"/>
        </w:trPr>
        <w:tc>
          <w:tcPr>
            <w:tcW w:w="836" w:type="dxa"/>
            <w:tcBorders>
              <w:top w:val="sing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基隆市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3E00AF" w:rsidP="000F4F7A">
            <w:pPr>
              <w:pStyle w:val="142"/>
              <w:jc w:val="right"/>
              <w:rPr>
                <w:rFonts w:hint="eastAsia"/>
              </w:rPr>
            </w:pPr>
            <w:r>
              <w:rPr>
                <w:rFonts w:hint="eastAsia"/>
              </w:rPr>
              <w:t>99.54</w:t>
            </w:r>
          </w:p>
        </w:tc>
        <w:tc>
          <w:tcPr>
            <w:tcW w:w="840"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苗栗縣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0B42F0" w:rsidRPr="006D7B20" w:rsidRDefault="000B42F0" w:rsidP="000F4F7A">
            <w:pPr>
              <w:pStyle w:val="142"/>
              <w:jc w:val="right"/>
              <w:rPr>
                <w:rFonts w:hint="eastAsia"/>
              </w:rPr>
            </w:pPr>
            <w:r w:rsidRPr="006D7B20">
              <w:rPr>
                <w:rFonts w:hint="eastAsia"/>
              </w:rPr>
              <w:t>87.6</w:t>
            </w:r>
            <w:r w:rsidR="003E00AF" w:rsidRPr="006D7B20">
              <w:rPr>
                <w:rFonts w:hint="eastAsia"/>
              </w:rPr>
              <w:t>9</w:t>
            </w:r>
          </w:p>
        </w:tc>
        <w:tc>
          <w:tcPr>
            <w:tcW w:w="843"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嘉義縣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w:t>
            </w:r>
            <w:r w:rsidR="003E00AF">
              <w:rPr>
                <w:rFonts w:hint="eastAsia"/>
              </w:rPr>
              <w:t>1.13</w:t>
            </w:r>
          </w:p>
        </w:tc>
        <w:tc>
          <w:tcPr>
            <w:tcW w:w="848"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宜蘭縣</w:t>
            </w:r>
          </w:p>
        </w:tc>
        <w:tc>
          <w:tcPr>
            <w:tcW w:w="1275" w:type="dxa"/>
            <w:tcBorders>
              <w:top w:val="single" w:sz="4" w:space="0" w:color="000000"/>
              <w:bottom w:val="sing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96</w:t>
            </w:r>
            <w:r>
              <w:rPr>
                <w:rFonts w:hint="eastAsia"/>
              </w:rPr>
              <w:t>.0</w:t>
            </w:r>
            <w:r w:rsidR="003E00AF">
              <w:rPr>
                <w:rFonts w:hint="eastAsia"/>
              </w:rPr>
              <w:t>5</w:t>
            </w:r>
          </w:p>
        </w:tc>
      </w:tr>
      <w:tr w:rsidR="000B42F0" w:rsidRPr="00E27013">
        <w:trPr>
          <w:trHeight w:val="20"/>
        </w:trPr>
        <w:tc>
          <w:tcPr>
            <w:tcW w:w="836" w:type="dxa"/>
            <w:tcBorders>
              <w:top w:val="sing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新北市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97.3</w:t>
            </w:r>
            <w:r>
              <w:rPr>
                <w:rFonts w:hint="eastAsia"/>
              </w:rPr>
              <w:t>0</w:t>
            </w:r>
          </w:p>
        </w:tc>
        <w:tc>
          <w:tcPr>
            <w:tcW w:w="840"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臺中市</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w:t>
            </w:r>
            <w:r w:rsidR="003E00AF">
              <w:rPr>
                <w:rFonts w:hint="eastAsia"/>
              </w:rPr>
              <w:t>5.67</w:t>
            </w:r>
          </w:p>
        </w:tc>
        <w:tc>
          <w:tcPr>
            <w:tcW w:w="843"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臺南市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99.0</w:t>
            </w:r>
            <w:r w:rsidR="003E00AF">
              <w:rPr>
                <w:rFonts w:hint="eastAsia"/>
              </w:rPr>
              <w:t>5</w:t>
            </w:r>
          </w:p>
        </w:tc>
        <w:tc>
          <w:tcPr>
            <w:tcW w:w="848"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連江縣</w:t>
            </w:r>
          </w:p>
        </w:tc>
        <w:tc>
          <w:tcPr>
            <w:tcW w:w="1275" w:type="dxa"/>
            <w:tcBorders>
              <w:top w:val="single" w:sz="4" w:space="0" w:color="000000"/>
              <w:bottom w:val="single" w:sz="4" w:space="0" w:color="000000"/>
            </w:tcBorders>
            <w:shd w:val="clear" w:color="auto" w:fill="auto"/>
            <w:noWrap/>
            <w:vAlign w:val="center"/>
            <w:hideMark/>
          </w:tcPr>
          <w:p w:rsidR="000B42F0" w:rsidRPr="006D7B20" w:rsidRDefault="003E00AF" w:rsidP="000F4F7A">
            <w:pPr>
              <w:pStyle w:val="142"/>
              <w:jc w:val="right"/>
              <w:rPr>
                <w:rFonts w:hint="eastAsia"/>
              </w:rPr>
            </w:pPr>
            <w:r w:rsidRPr="006D7B20">
              <w:rPr>
                <w:rFonts w:hint="eastAsia"/>
              </w:rPr>
              <w:t>86.09</w:t>
            </w:r>
          </w:p>
        </w:tc>
      </w:tr>
      <w:tr w:rsidR="000B42F0" w:rsidRPr="00E27013">
        <w:trPr>
          <w:trHeight w:val="20"/>
        </w:trPr>
        <w:tc>
          <w:tcPr>
            <w:tcW w:w="836" w:type="dxa"/>
            <w:tcBorders>
              <w:top w:val="single" w:sz="4" w:space="0" w:color="000000"/>
              <w:bottom w:val="single" w:sz="4" w:space="0" w:color="000000"/>
            </w:tcBorders>
            <w:shd w:val="clear" w:color="auto" w:fill="auto"/>
            <w:vAlign w:val="center"/>
            <w:hideMark/>
          </w:tcPr>
          <w:p w:rsidR="000B42F0" w:rsidRPr="00E27013" w:rsidRDefault="003E00AF" w:rsidP="000F4F7A">
            <w:pPr>
              <w:pStyle w:val="142"/>
              <w:jc w:val="center"/>
              <w:rPr>
                <w:rFonts w:hint="eastAsia"/>
              </w:rPr>
            </w:pPr>
            <w:r w:rsidRPr="003E00AF">
              <w:rPr>
                <w:rFonts w:hint="eastAsia"/>
              </w:rPr>
              <w:t>臺</w:t>
            </w:r>
            <w:r w:rsidR="000B42F0" w:rsidRPr="00E27013">
              <w:rPr>
                <w:rFonts w:hint="eastAsia"/>
              </w:rPr>
              <w:t>北市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99.71</w:t>
            </w:r>
          </w:p>
        </w:tc>
        <w:tc>
          <w:tcPr>
            <w:tcW w:w="840"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南投縣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0B42F0" w:rsidRPr="006D7B20" w:rsidRDefault="000B42F0" w:rsidP="000F4F7A">
            <w:pPr>
              <w:pStyle w:val="142"/>
              <w:jc w:val="right"/>
              <w:rPr>
                <w:rFonts w:hint="eastAsia"/>
                <w:b/>
                <w:bCs/>
              </w:rPr>
            </w:pPr>
            <w:r w:rsidRPr="006D7B20">
              <w:rPr>
                <w:rFonts w:hint="eastAsia"/>
                <w:b/>
                <w:bCs/>
              </w:rPr>
              <w:t>8</w:t>
            </w:r>
            <w:r w:rsidR="003E00AF" w:rsidRPr="006D7B20">
              <w:rPr>
                <w:rFonts w:hint="eastAsia"/>
                <w:b/>
                <w:bCs/>
              </w:rPr>
              <w:t>1.66</w:t>
            </w:r>
          </w:p>
        </w:tc>
        <w:tc>
          <w:tcPr>
            <w:tcW w:w="843"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高雄市</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96.9</w:t>
            </w:r>
            <w:r w:rsidR="003E00AF">
              <w:rPr>
                <w:rFonts w:hint="eastAsia"/>
              </w:rPr>
              <w:t>4</w:t>
            </w:r>
          </w:p>
        </w:tc>
        <w:tc>
          <w:tcPr>
            <w:tcW w:w="848"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金門縣</w:t>
            </w:r>
          </w:p>
        </w:tc>
        <w:tc>
          <w:tcPr>
            <w:tcW w:w="1275" w:type="dxa"/>
            <w:tcBorders>
              <w:top w:val="single" w:sz="4" w:space="0" w:color="000000"/>
              <w:bottom w:val="sing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94.</w:t>
            </w:r>
            <w:r w:rsidR="003E00AF">
              <w:rPr>
                <w:rFonts w:hint="eastAsia"/>
              </w:rPr>
              <w:t>59</w:t>
            </w:r>
          </w:p>
        </w:tc>
      </w:tr>
      <w:tr w:rsidR="000B42F0" w:rsidRPr="00E27013">
        <w:trPr>
          <w:trHeight w:val="20"/>
        </w:trPr>
        <w:tc>
          <w:tcPr>
            <w:tcW w:w="836" w:type="dxa"/>
            <w:tcBorders>
              <w:top w:val="sing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桃園市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98.</w:t>
            </w:r>
            <w:r w:rsidR="003E00AF">
              <w:rPr>
                <w:rFonts w:hint="eastAsia"/>
              </w:rPr>
              <w:t>40</w:t>
            </w:r>
          </w:p>
        </w:tc>
        <w:tc>
          <w:tcPr>
            <w:tcW w:w="840"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彰化縣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w:t>
            </w:r>
            <w:r w:rsidR="003E00AF">
              <w:rPr>
                <w:rFonts w:hint="eastAsia"/>
              </w:rPr>
              <w:t>2.68</w:t>
            </w:r>
          </w:p>
        </w:tc>
        <w:tc>
          <w:tcPr>
            <w:tcW w:w="843"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屏東縣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0B42F0" w:rsidRPr="006D7B20" w:rsidRDefault="003E00AF" w:rsidP="000F4F7A">
            <w:pPr>
              <w:pStyle w:val="142"/>
              <w:jc w:val="right"/>
              <w:rPr>
                <w:rFonts w:hint="eastAsia"/>
                <w:b/>
                <w:bCs/>
              </w:rPr>
            </w:pPr>
            <w:r w:rsidRPr="006D7B20">
              <w:rPr>
                <w:rFonts w:hint="eastAsia"/>
                <w:b/>
                <w:bCs/>
              </w:rPr>
              <w:t>72.03</w:t>
            </w:r>
          </w:p>
        </w:tc>
        <w:tc>
          <w:tcPr>
            <w:tcW w:w="848"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澎湖縣</w:t>
            </w:r>
          </w:p>
        </w:tc>
        <w:tc>
          <w:tcPr>
            <w:tcW w:w="1275" w:type="dxa"/>
            <w:tcBorders>
              <w:top w:val="single" w:sz="4" w:space="0" w:color="000000"/>
              <w:bottom w:val="sing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92.89</w:t>
            </w:r>
          </w:p>
        </w:tc>
      </w:tr>
      <w:tr w:rsidR="000B42F0" w:rsidRPr="00E27013">
        <w:trPr>
          <w:trHeight w:val="20"/>
        </w:trPr>
        <w:tc>
          <w:tcPr>
            <w:tcW w:w="836" w:type="dxa"/>
            <w:tcBorders>
              <w:top w:val="sing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新竹市</w:t>
            </w:r>
          </w:p>
        </w:tc>
        <w:tc>
          <w:tcPr>
            <w:tcW w:w="1286"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3E00AF" w:rsidP="000F4F7A">
            <w:pPr>
              <w:pStyle w:val="142"/>
              <w:jc w:val="right"/>
              <w:rPr>
                <w:rFonts w:hint="eastAsia"/>
              </w:rPr>
            </w:pPr>
            <w:r>
              <w:rPr>
                <w:rFonts w:hint="eastAsia"/>
              </w:rPr>
              <w:t>99.21</w:t>
            </w:r>
          </w:p>
        </w:tc>
        <w:tc>
          <w:tcPr>
            <w:tcW w:w="840"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雲林縣</w:t>
            </w:r>
          </w:p>
        </w:tc>
        <w:tc>
          <w:tcPr>
            <w:tcW w:w="1283" w:type="dxa"/>
            <w:tcBorders>
              <w:top w:val="single" w:sz="4" w:space="0" w:color="000000"/>
              <w:bottom w:val="single" w:sz="4"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w:t>
            </w:r>
            <w:r w:rsidR="003E00AF">
              <w:rPr>
                <w:rFonts w:hint="eastAsia"/>
              </w:rPr>
              <w:t>4.92</w:t>
            </w:r>
          </w:p>
        </w:tc>
        <w:tc>
          <w:tcPr>
            <w:tcW w:w="843" w:type="dxa"/>
            <w:tcBorders>
              <w:top w:val="single" w:sz="4" w:space="0" w:color="000000"/>
              <w:left w:val="double" w:sz="4" w:space="0" w:color="000000"/>
              <w:bottom w:val="single" w:sz="4"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臺東縣</w:t>
            </w:r>
          </w:p>
        </w:tc>
        <w:tc>
          <w:tcPr>
            <w:tcW w:w="1279" w:type="dxa"/>
            <w:tcBorders>
              <w:top w:val="single" w:sz="4" w:space="0" w:color="000000"/>
              <w:bottom w:val="single" w:sz="4" w:space="0" w:color="000000"/>
              <w:right w:val="double" w:sz="4" w:space="0" w:color="000000"/>
            </w:tcBorders>
            <w:shd w:val="clear" w:color="auto" w:fill="auto"/>
            <w:noWrap/>
            <w:vAlign w:val="center"/>
            <w:hideMark/>
          </w:tcPr>
          <w:p w:rsidR="000B42F0" w:rsidRPr="006D7B20" w:rsidRDefault="003E00AF" w:rsidP="000F4F7A">
            <w:pPr>
              <w:pStyle w:val="142"/>
              <w:jc w:val="right"/>
              <w:rPr>
                <w:rFonts w:hint="eastAsia"/>
                <w:b/>
                <w:bCs/>
              </w:rPr>
            </w:pPr>
            <w:r w:rsidRPr="006D7B20">
              <w:rPr>
                <w:rFonts w:hint="eastAsia"/>
                <w:b/>
                <w:bCs/>
              </w:rPr>
              <w:t>83.84</w:t>
            </w:r>
          </w:p>
        </w:tc>
        <w:tc>
          <w:tcPr>
            <w:tcW w:w="848" w:type="dxa"/>
            <w:vMerge w:val="restart"/>
            <w:tcBorders>
              <w:top w:val="single" w:sz="4" w:space="0" w:color="000000"/>
              <w:left w:val="double" w:sz="4" w:space="0" w:color="000000"/>
              <w:bottom w:val="single" w:sz="4" w:space="0" w:color="000000"/>
            </w:tcBorders>
            <w:shd w:val="clear" w:color="auto" w:fill="auto"/>
            <w:vAlign w:val="center"/>
            <w:hideMark/>
          </w:tcPr>
          <w:p w:rsidR="000B42F0" w:rsidRPr="0054468A" w:rsidRDefault="000B42F0" w:rsidP="000F4F7A">
            <w:pPr>
              <w:pStyle w:val="142"/>
              <w:jc w:val="center"/>
              <w:rPr>
                <w:rFonts w:hint="eastAsia"/>
                <w:b/>
                <w:bCs/>
              </w:rPr>
            </w:pPr>
            <w:r w:rsidRPr="0054468A">
              <w:rPr>
                <w:rFonts w:hint="eastAsia"/>
                <w:b/>
                <w:bCs/>
              </w:rPr>
              <w:t>小計</w:t>
            </w:r>
          </w:p>
        </w:tc>
        <w:tc>
          <w:tcPr>
            <w:tcW w:w="1275" w:type="dxa"/>
            <w:vMerge w:val="restart"/>
            <w:tcBorders>
              <w:top w:val="single" w:sz="4" w:space="0" w:color="000000"/>
              <w:bottom w:val="single" w:sz="4" w:space="0" w:color="000000"/>
            </w:tcBorders>
            <w:shd w:val="clear" w:color="auto" w:fill="auto"/>
            <w:noWrap/>
            <w:vAlign w:val="center"/>
            <w:hideMark/>
          </w:tcPr>
          <w:p w:rsidR="000B42F0" w:rsidRPr="0054468A" w:rsidRDefault="003E00AF" w:rsidP="000F4F7A">
            <w:pPr>
              <w:pStyle w:val="142"/>
              <w:jc w:val="right"/>
              <w:rPr>
                <w:rFonts w:hint="eastAsia"/>
                <w:b/>
                <w:bCs/>
              </w:rPr>
            </w:pPr>
            <w:r>
              <w:rPr>
                <w:rFonts w:hint="eastAsia"/>
                <w:b/>
                <w:bCs/>
              </w:rPr>
              <w:t>95.55</w:t>
            </w:r>
          </w:p>
        </w:tc>
      </w:tr>
      <w:tr w:rsidR="000B42F0" w:rsidRPr="00E27013">
        <w:trPr>
          <w:trHeight w:val="20"/>
        </w:trPr>
        <w:tc>
          <w:tcPr>
            <w:tcW w:w="836" w:type="dxa"/>
            <w:tcBorders>
              <w:top w:val="single" w:sz="4" w:space="0" w:color="000000"/>
              <w:bottom w:val="single" w:sz="12"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新竹縣</w:t>
            </w:r>
          </w:p>
        </w:tc>
        <w:tc>
          <w:tcPr>
            <w:tcW w:w="1286" w:type="dxa"/>
            <w:tcBorders>
              <w:top w:val="single" w:sz="4" w:space="0" w:color="000000"/>
              <w:bottom w:val="single" w:sz="12" w:space="0" w:color="000000"/>
              <w:right w:val="double" w:sz="4" w:space="0" w:color="000000"/>
            </w:tcBorders>
            <w:shd w:val="clear" w:color="auto" w:fill="auto"/>
            <w:noWrap/>
            <w:vAlign w:val="center"/>
            <w:hideMark/>
          </w:tcPr>
          <w:p w:rsidR="000B42F0" w:rsidRPr="00E27013" w:rsidRDefault="000B42F0" w:rsidP="000F4F7A">
            <w:pPr>
              <w:pStyle w:val="142"/>
              <w:jc w:val="right"/>
              <w:rPr>
                <w:rFonts w:hint="eastAsia"/>
              </w:rPr>
            </w:pPr>
            <w:r w:rsidRPr="00E27013">
              <w:rPr>
                <w:rFonts w:hint="eastAsia"/>
              </w:rPr>
              <w:t>91.6</w:t>
            </w:r>
            <w:r w:rsidR="003E00AF">
              <w:rPr>
                <w:rFonts w:hint="eastAsia"/>
              </w:rPr>
              <w:t>9</w:t>
            </w:r>
          </w:p>
        </w:tc>
        <w:tc>
          <w:tcPr>
            <w:tcW w:w="840" w:type="dxa"/>
            <w:tcBorders>
              <w:top w:val="single" w:sz="4" w:space="0" w:color="000000"/>
              <w:left w:val="double" w:sz="4" w:space="0" w:color="000000"/>
              <w:bottom w:val="single" w:sz="12"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嘉義市</w:t>
            </w:r>
          </w:p>
        </w:tc>
        <w:tc>
          <w:tcPr>
            <w:tcW w:w="1283" w:type="dxa"/>
            <w:tcBorders>
              <w:top w:val="single" w:sz="4" w:space="0" w:color="000000"/>
              <w:bottom w:val="single" w:sz="12" w:space="0" w:color="000000"/>
              <w:right w:val="double" w:sz="4" w:space="0" w:color="000000"/>
            </w:tcBorders>
            <w:shd w:val="clear" w:color="auto" w:fill="auto"/>
            <w:noWrap/>
            <w:vAlign w:val="center"/>
            <w:hideMark/>
          </w:tcPr>
          <w:p w:rsidR="000B42F0" w:rsidRPr="00E27013" w:rsidRDefault="003E00AF" w:rsidP="000F4F7A">
            <w:pPr>
              <w:pStyle w:val="142"/>
              <w:jc w:val="right"/>
              <w:rPr>
                <w:rFonts w:hint="eastAsia"/>
              </w:rPr>
            </w:pPr>
            <w:r>
              <w:rPr>
                <w:rFonts w:hint="eastAsia"/>
              </w:rPr>
              <w:t>99.97</w:t>
            </w:r>
          </w:p>
        </w:tc>
        <w:tc>
          <w:tcPr>
            <w:tcW w:w="843" w:type="dxa"/>
            <w:tcBorders>
              <w:top w:val="single" w:sz="4" w:space="0" w:color="000000"/>
              <w:left w:val="double" w:sz="4" w:space="0" w:color="000000"/>
              <w:bottom w:val="single" w:sz="12" w:space="0" w:color="000000"/>
            </w:tcBorders>
            <w:shd w:val="clear" w:color="auto" w:fill="auto"/>
            <w:vAlign w:val="center"/>
            <w:hideMark/>
          </w:tcPr>
          <w:p w:rsidR="000B42F0" w:rsidRPr="00E27013" w:rsidRDefault="000B42F0" w:rsidP="000F4F7A">
            <w:pPr>
              <w:pStyle w:val="142"/>
              <w:jc w:val="center"/>
              <w:rPr>
                <w:rFonts w:hint="eastAsia"/>
              </w:rPr>
            </w:pPr>
            <w:r w:rsidRPr="00E27013">
              <w:rPr>
                <w:rFonts w:hint="eastAsia"/>
              </w:rPr>
              <w:t>花蓮縣</w:t>
            </w:r>
          </w:p>
        </w:tc>
        <w:tc>
          <w:tcPr>
            <w:tcW w:w="1279" w:type="dxa"/>
            <w:tcBorders>
              <w:top w:val="single" w:sz="4" w:space="0" w:color="000000"/>
              <w:bottom w:val="single" w:sz="12" w:space="0" w:color="000000"/>
              <w:right w:val="double" w:sz="4" w:space="0" w:color="000000"/>
            </w:tcBorders>
            <w:shd w:val="clear" w:color="auto" w:fill="auto"/>
            <w:noWrap/>
            <w:vAlign w:val="center"/>
            <w:hideMark/>
          </w:tcPr>
          <w:p w:rsidR="000B42F0" w:rsidRPr="00E27013" w:rsidRDefault="003E00AF" w:rsidP="000F4F7A">
            <w:pPr>
              <w:pStyle w:val="142"/>
              <w:jc w:val="right"/>
              <w:rPr>
                <w:rFonts w:hint="eastAsia"/>
              </w:rPr>
            </w:pPr>
            <w:r>
              <w:rPr>
                <w:rFonts w:hint="eastAsia"/>
              </w:rPr>
              <w:t>90.31</w:t>
            </w:r>
          </w:p>
        </w:tc>
        <w:tc>
          <w:tcPr>
            <w:tcW w:w="848" w:type="dxa"/>
            <w:vMerge/>
            <w:tcBorders>
              <w:top w:val="single" w:sz="4" w:space="0" w:color="000000"/>
              <w:left w:val="double" w:sz="4" w:space="0" w:color="000000"/>
              <w:bottom w:val="single" w:sz="12" w:space="0" w:color="000000"/>
            </w:tcBorders>
            <w:vAlign w:val="center"/>
            <w:hideMark/>
          </w:tcPr>
          <w:p w:rsidR="000B42F0" w:rsidRPr="00E27013" w:rsidRDefault="000B42F0" w:rsidP="000F4F7A">
            <w:pPr>
              <w:pStyle w:val="142"/>
              <w:jc w:val="center"/>
            </w:pPr>
          </w:p>
        </w:tc>
        <w:tc>
          <w:tcPr>
            <w:tcW w:w="1275" w:type="dxa"/>
            <w:vMerge/>
            <w:tcBorders>
              <w:top w:val="single" w:sz="4" w:space="0" w:color="000000"/>
              <w:bottom w:val="single" w:sz="12" w:space="0" w:color="000000"/>
            </w:tcBorders>
            <w:vAlign w:val="center"/>
            <w:hideMark/>
          </w:tcPr>
          <w:p w:rsidR="000B42F0" w:rsidRPr="00E27013" w:rsidRDefault="000B42F0" w:rsidP="000F4F7A">
            <w:pPr>
              <w:pStyle w:val="142"/>
            </w:pPr>
          </w:p>
        </w:tc>
      </w:tr>
    </w:tbl>
    <w:p w:rsidR="000B42F0" w:rsidRDefault="000B42F0" w:rsidP="000B42F0">
      <w:pPr>
        <w:pStyle w:val="142"/>
        <w:ind w:left="1180" w:hangingChars="485" w:hanging="1180"/>
        <w:jc w:val="both"/>
      </w:pPr>
      <w:r w:rsidRPr="000B42F0">
        <w:rPr>
          <w:rFonts w:hint="eastAsia"/>
        </w:rPr>
        <w:t>資料來源：台灣自來水公司11</w:t>
      </w:r>
      <w:r>
        <w:rPr>
          <w:rFonts w:hint="eastAsia"/>
        </w:rPr>
        <w:t>4</w:t>
      </w:r>
      <w:r w:rsidRPr="000B42F0">
        <w:rPr>
          <w:rFonts w:hint="eastAsia"/>
        </w:rPr>
        <w:t>年</w:t>
      </w:r>
      <w:r>
        <w:rPr>
          <w:rFonts w:hint="eastAsia"/>
        </w:rPr>
        <w:t>上半年</w:t>
      </w:r>
      <w:r w:rsidRPr="000B42F0">
        <w:rPr>
          <w:rFonts w:hint="eastAsia"/>
        </w:rPr>
        <w:t>統計年報及水利署11</w:t>
      </w:r>
      <w:r w:rsidR="006D6158">
        <w:rPr>
          <w:rFonts w:hint="eastAsia"/>
        </w:rPr>
        <w:t>4</w:t>
      </w:r>
      <w:r w:rsidRPr="000B42F0">
        <w:rPr>
          <w:rFonts w:hint="eastAsia"/>
        </w:rPr>
        <w:t>年</w:t>
      </w:r>
      <w:r w:rsidR="006D6158">
        <w:rPr>
          <w:rFonts w:hint="eastAsia"/>
        </w:rPr>
        <w:t>6月份</w:t>
      </w:r>
      <w:r w:rsidRPr="000B42F0">
        <w:rPr>
          <w:rFonts w:hint="eastAsia"/>
        </w:rPr>
        <w:t>自來水供水普及率統計報表。</w:t>
      </w:r>
    </w:p>
    <w:p w:rsidR="00E3398D" w:rsidRDefault="003E00AF" w:rsidP="00E3398D">
      <w:pPr>
        <w:pStyle w:val="200"/>
        <w:spacing w:line="500" w:lineRule="exact"/>
        <w:ind w:left="751" w:hangingChars="265" w:hanging="751"/>
        <w:jc w:val="both"/>
      </w:pPr>
      <w:r>
        <w:rPr>
          <w:rFonts w:hint="eastAsia"/>
          <w:b/>
          <w:bCs/>
          <w:sz w:val="28"/>
          <w:szCs w:val="32"/>
        </w:rPr>
        <w:t xml:space="preserve">表2  </w:t>
      </w:r>
      <w:r w:rsidR="00B770BC">
        <w:rPr>
          <w:rFonts w:hint="eastAsia"/>
          <w:b/>
          <w:bCs/>
          <w:sz w:val="28"/>
          <w:szCs w:val="32"/>
        </w:rPr>
        <w:t>前瞻第1至4期</w:t>
      </w:r>
      <w:r w:rsidR="005872DD" w:rsidRPr="005872DD">
        <w:rPr>
          <w:rFonts w:hint="eastAsia"/>
          <w:b/>
          <w:bCs/>
          <w:sz w:val="28"/>
          <w:szCs w:val="32"/>
        </w:rPr>
        <w:t>「無自來水地區供水改善計畫」</w:t>
      </w:r>
      <w:r w:rsidR="00B770BC" w:rsidRPr="00B770BC">
        <w:rPr>
          <w:rFonts w:hint="eastAsia"/>
          <w:b/>
          <w:bCs/>
          <w:sz w:val="28"/>
          <w:szCs w:val="32"/>
        </w:rPr>
        <w:t>補助地方辦理簡易自來水工程</w:t>
      </w:r>
      <w:bookmarkStart w:id="54" w:name="_Hlk211957085"/>
      <w:r w:rsidR="00B770BC" w:rsidRPr="00B770BC">
        <w:rPr>
          <w:rFonts w:hint="eastAsia"/>
          <w:b/>
          <w:bCs/>
          <w:sz w:val="28"/>
          <w:szCs w:val="32"/>
        </w:rPr>
        <w:t>及系統營運</w:t>
      </w:r>
      <w:bookmarkEnd w:id="54"/>
      <w:r w:rsidR="005872DD">
        <w:rPr>
          <w:rFonts w:hint="eastAsia"/>
          <w:b/>
          <w:bCs/>
          <w:sz w:val="28"/>
          <w:szCs w:val="32"/>
        </w:rPr>
        <w:t>推動概況</w:t>
      </w:r>
      <w:r w:rsidR="00E3398D">
        <w:rPr>
          <w:rFonts w:hint="eastAsia"/>
          <w:b/>
          <w:bCs/>
          <w:sz w:val="28"/>
          <w:szCs w:val="32"/>
        </w:rPr>
        <w:t>表</w:t>
      </w:r>
      <w:r w:rsidR="000D3E88">
        <w:rPr>
          <w:rFonts w:hint="eastAsia"/>
          <w:b/>
          <w:bCs/>
          <w:sz w:val="28"/>
          <w:szCs w:val="32"/>
        </w:rPr>
        <w:t xml:space="preserve"> </w:t>
      </w:r>
      <w:r w:rsidR="00E3398D" w:rsidRPr="00E3398D">
        <w:rPr>
          <w:rFonts w:hint="eastAsia"/>
        </w:rPr>
        <w:t>單位：</w:t>
      </w:r>
      <w:r w:rsidR="00B770BC">
        <w:rPr>
          <w:rFonts w:hint="eastAsia"/>
        </w:rPr>
        <w:t>新臺幣千元</w:t>
      </w:r>
      <w:r w:rsidR="000D3E88">
        <w:rPr>
          <w:rFonts w:hint="eastAsia"/>
        </w:rPr>
        <w:t>；件</w:t>
      </w:r>
      <w:r w:rsidR="00B770BC">
        <w:rPr>
          <w:rFonts w:hint="eastAsia"/>
        </w:rPr>
        <w:t>；</w:t>
      </w:r>
      <w:r w:rsidR="00E3398D" w:rsidRPr="00E3398D">
        <w:rPr>
          <w:rFonts w:hint="eastAsia"/>
        </w:rPr>
        <w:t>戶；%</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6"/>
        <w:gridCol w:w="1426"/>
        <w:gridCol w:w="1427"/>
        <w:gridCol w:w="1427"/>
        <w:gridCol w:w="1427"/>
        <w:gridCol w:w="1427"/>
      </w:tblGrid>
      <w:tr w:rsidR="000D3E88">
        <w:trPr>
          <w:tblHeader/>
        </w:trPr>
        <w:tc>
          <w:tcPr>
            <w:tcW w:w="1426" w:type="dxa"/>
            <w:shd w:val="clear" w:color="auto" w:fill="auto"/>
            <w:vAlign w:val="center"/>
          </w:tcPr>
          <w:p w:rsidR="000D3E88" w:rsidRDefault="000D3E88" w:rsidP="000F4F7A">
            <w:pPr>
              <w:pStyle w:val="142"/>
              <w:jc w:val="center"/>
              <w:rPr>
                <w:rFonts w:hint="eastAsia"/>
              </w:rPr>
            </w:pPr>
            <w:r>
              <w:rPr>
                <w:rFonts w:hint="eastAsia"/>
              </w:rPr>
              <w:t>項目</w:t>
            </w:r>
          </w:p>
        </w:tc>
        <w:tc>
          <w:tcPr>
            <w:tcW w:w="1426" w:type="dxa"/>
            <w:shd w:val="clear" w:color="auto" w:fill="auto"/>
            <w:vAlign w:val="center"/>
          </w:tcPr>
          <w:p w:rsidR="000D3E88" w:rsidRDefault="000D3E88" w:rsidP="000F4F7A">
            <w:pPr>
              <w:pStyle w:val="142"/>
              <w:jc w:val="center"/>
            </w:pPr>
            <w:r>
              <w:rPr>
                <w:rFonts w:hint="eastAsia"/>
              </w:rPr>
              <w:t>前瞻第1期</w:t>
            </w:r>
          </w:p>
          <w:p w:rsidR="006B62DF" w:rsidRDefault="006B62DF" w:rsidP="000F4F7A">
            <w:pPr>
              <w:pStyle w:val="142"/>
              <w:jc w:val="center"/>
              <w:rPr>
                <w:rFonts w:hint="eastAsia"/>
              </w:rPr>
            </w:pPr>
            <w:r>
              <w:rPr>
                <w:rFonts w:hint="eastAsia"/>
              </w:rPr>
              <w:t>(106-107)</w:t>
            </w:r>
          </w:p>
        </w:tc>
        <w:tc>
          <w:tcPr>
            <w:tcW w:w="1427" w:type="dxa"/>
            <w:shd w:val="clear" w:color="auto" w:fill="auto"/>
            <w:vAlign w:val="center"/>
          </w:tcPr>
          <w:p w:rsidR="000D3E88" w:rsidRDefault="000D3E88" w:rsidP="000F4F7A">
            <w:pPr>
              <w:pStyle w:val="142"/>
              <w:jc w:val="center"/>
            </w:pPr>
            <w:r>
              <w:rPr>
                <w:rFonts w:hint="eastAsia"/>
              </w:rPr>
              <w:t>前瞻第2期</w:t>
            </w:r>
          </w:p>
          <w:p w:rsidR="006B62DF" w:rsidRDefault="006B62DF" w:rsidP="000F4F7A">
            <w:pPr>
              <w:pStyle w:val="142"/>
              <w:jc w:val="center"/>
              <w:rPr>
                <w:rFonts w:hint="eastAsia"/>
              </w:rPr>
            </w:pPr>
            <w:r>
              <w:rPr>
                <w:rFonts w:hint="eastAsia"/>
              </w:rPr>
              <w:t>(108-109)</w:t>
            </w:r>
          </w:p>
        </w:tc>
        <w:tc>
          <w:tcPr>
            <w:tcW w:w="1427" w:type="dxa"/>
            <w:shd w:val="clear" w:color="auto" w:fill="auto"/>
            <w:vAlign w:val="center"/>
          </w:tcPr>
          <w:p w:rsidR="000D3E88" w:rsidRDefault="000D3E88" w:rsidP="000F4F7A">
            <w:pPr>
              <w:pStyle w:val="142"/>
              <w:jc w:val="center"/>
            </w:pPr>
            <w:r>
              <w:rPr>
                <w:rFonts w:hint="eastAsia"/>
              </w:rPr>
              <w:t>前瞻第3期</w:t>
            </w:r>
          </w:p>
          <w:p w:rsidR="006B62DF" w:rsidRDefault="006B62DF" w:rsidP="000F4F7A">
            <w:pPr>
              <w:pStyle w:val="142"/>
              <w:jc w:val="center"/>
              <w:rPr>
                <w:rFonts w:hint="eastAsia"/>
              </w:rPr>
            </w:pPr>
            <w:r>
              <w:rPr>
                <w:rFonts w:hint="eastAsia"/>
              </w:rPr>
              <w:t>(110-111)</w:t>
            </w:r>
          </w:p>
        </w:tc>
        <w:tc>
          <w:tcPr>
            <w:tcW w:w="1427" w:type="dxa"/>
            <w:shd w:val="clear" w:color="auto" w:fill="auto"/>
            <w:vAlign w:val="center"/>
          </w:tcPr>
          <w:p w:rsidR="000D3E88" w:rsidRDefault="000D3E88" w:rsidP="000F4F7A">
            <w:pPr>
              <w:pStyle w:val="142"/>
              <w:jc w:val="center"/>
            </w:pPr>
            <w:r>
              <w:rPr>
                <w:rFonts w:hint="eastAsia"/>
              </w:rPr>
              <w:t>前瞻第4期</w:t>
            </w:r>
          </w:p>
          <w:p w:rsidR="006B62DF" w:rsidRDefault="006B62DF" w:rsidP="000F4F7A">
            <w:pPr>
              <w:pStyle w:val="142"/>
              <w:jc w:val="center"/>
              <w:rPr>
                <w:rFonts w:hint="eastAsia"/>
              </w:rPr>
            </w:pPr>
            <w:r>
              <w:rPr>
                <w:rFonts w:hint="eastAsia"/>
              </w:rPr>
              <w:t>(112-113)</w:t>
            </w:r>
          </w:p>
        </w:tc>
        <w:tc>
          <w:tcPr>
            <w:tcW w:w="1427" w:type="dxa"/>
            <w:shd w:val="clear" w:color="auto" w:fill="auto"/>
            <w:vAlign w:val="center"/>
          </w:tcPr>
          <w:p w:rsidR="000D3E88" w:rsidRDefault="000D3E88" w:rsidP="000F4F7A">
            <w:pPr>
              <w:pStyle w:val="142"/>
              <w:jc w:val="center"/>
              <w:rPr>
                <w:rFonts w:hint="eastAsia"/>
                <w:b/>
                <w:bCs/>
              </w:rPr>
            </w:pPr>
            <w:r>
              <w:rPr>
                <w:rFonts w:hint="eastAsia"/>
                <w:b/>
                <w:bCs/>
              </w:rPr>
              <w:t>合計</w:t>
            </w:r>
          </w:p>
        </w:tc>
      </w:tr>
      <w:tr w:rsidR="000D3E88">
        <w:tc>
          <w:tcPr>
            <w:tcW w:w="1426" w:type="dxa"/>
            <w:shd w:val="clear" w:color="auto" w:fill="auto"/>
          </w:tcPr>
          <w:p w:rsidR="000D3E88" w:rsidRDefault="000D3E88" w:rsidP="000F4F7A">
            <w:pPr>
              <w:pStyle w:val="142"/>
              <w:jc w:val="center"/>
              <w:rPr>
                <w:rFonts w:hint="eastAsia"/>
              </w:rPr>
            </w:pPr>
            <w:r>
              <w:rPr>
                <w:rFonts w:hint="eastAsia"/>
              </w:rPr>
              <w:t>預算數</w:t>
            </w:r>
          </w:p>
        </w:tc>
        <w:tc>
          <w:tcPr>
            <w:tcW w:w="1426" w:type="dxa"/>
            <w:shd w:val="clear" w:color="auto" w:fill="auto"/>
            <w:vAlign w:val="center"/>
          </w:tcPr>
          <w:p w:rsidR="000D3E88" w:rsidRDefault="000D3E88" w:rsidP="000F4F7A">
            <w:pPr>
              <w:pStyle w:val="142"/>
              <w:jc w:val="right"/>
              <w:rPr>
                <w:rFonts w:hint="eastAsia"/>
              </w:rPr>
            </w:pPr>
            <w:r w:rsidRPr="006101BB">
              <w:t>106,729</w:t>
            </w:r>
          </w:p>
        </w:tc>
        <w:tc>
          <w:tcPr>
            <w:tcW w:w="1427" w:type="dxa"/>
            <w:shd w:val="clear" w:color="auto" w:fill="auto"/>
            <w:vAlign w:val="center"/>
          </w:tcPr>
          <w:p w:rsidR="000D3E88" w:rsidRDefault="000D3E88" w:rsidP="000F4F7A">
            <w:pPr>
              <w:pStyle w:val="142"/>
              <w:jc w:val="right"/>
              <w:rPr>
                <w:rFonts w:hint="eastAsia"/>
              </w:rPr>
            </w:pPr>
            <w:r w:rsidRPr="006101BB">
              <w:t>342,860</w:t>
            </w:r>
          </w:p>
        </w:tc>
        <w:tc>
          <w:tcPr>
            <w:tcW w:w="1427" w:type="dxa"/>
            <w:shd w:val="clear" w:color="auto" w:fill="auto"/>
            <w:vAlign w:val="center"/>
          </w:tcPr>
          <w:p w:rsidR="000D3E88" w:rsidRDefault="000D3E88" w:rsidP="000F4F7A">
            <w:pPr>
              <w:pStyle w:val="142"/>
              <w:jc w:val="right"/>
              <w:rPr>
                <w:rFonts w:hint="eastAsia"/>
              </w:rPr>
            </w:pPr>
            <w:r w:rsidRPr="006101BB">
              <w:t>314,447</w:t>
            </w:r>
          </w:p>
        </w:tc>
        <w:tc>
          <w:tcPr>
            <w:tcW w:w="1427" w:type="dxa"/>
            <w:shd w:val="clear" w:color="auto" w:fill="auto"/>
            <w:vAlign w:val="center"/>
          </w:tcPr>
          <w:p w:rsidR="000D3E88" w:rsidRDefault="000D3E88" w:rsidP="000F4F7A">
            <w:pPr>
              <w:pStyle w:val="142"/>
              <w:jc w:val="right"/>
              <w:rPr>
                <w:rFonts w:hint="eastAsia"/>
              </w:rPr>
            </w:pPr>
            <w:r w:rsidRPr="006101BB">
              <w:t>199,936</w:t>
            </w:r>
          </w:p>
        </w:tc>
        <w:tc>
          <w:tcPr>
            <w:tcW w:w="1427" w:type="dxa"/>
            <w:shd w:val="clear" w:color="auto" w:fill="auto"/>
            <w:vAlign w:val="center"/>
          </w:tcPr>
          <w:p w:rsidR="000D3E88" w:rsidRDefault="000D3E88" w:rsidP="000F4F7A">
            <w:pPr>
              <w:pStyle w:val="142"/>
              <w:jc w:val="right"/>
              <w:rPr>
                <w:rFonts w:hint="eastAsia"/>
                <w:b/>
                <w:bCs/>
              </w:rPr>
            </w:pPr>
            <w:r>
              <w:rPr>
                <w:b/>
                <w:bCs/>
              </w:rPr>
              <w:t xml:space="preserve">963,972 </w:t>
            </w:r>
          </w:p>
        </w:tc>
      </w:tr>
      <w:tr w:rsidR="000D3E88">
        <w:tc>
          <w:tcPr>
            <w:tcW w:w="1426" w:type="dxa"/>
            <w:shd w:val="clear" w:color="auto" w:fill="auto"/>
          </w:tcPr>
          <w:p w:rsidR="000D3E88" w:rsidRDefault="000D3E88" w:rsidP="000F4F7A">
            <w:pPr>
              <w:pStyle w:val="142"/>
              <w:jc w:val="center"/>
              <w:rPr>
                <w:rFonts w:hint="eastAsia"/>
              </w:rPr>
            </w:pPr>
            <w:r>
              <w:rPr>
                <w:rFonts w:hint="eastAsia"/>
              </w:rPr>
              <w:t>迄113年底累計實支數</w:t>
            </w:r>
          </w:p>
        </w:tc>
        <w:tc>
          <w:tcPr>
            <w:tcW w:w="1426" w:type="dxa"/>
            <w:shd w:val="clear" w:color="auto" w:fill="auto"/>
            <w:vAlign w:val="center"/>
          </w:tcPr>
          <w:p w:rsidR="000D3E88" w:rsidRDefault="000D3E88" w:rsidP="000F4F7A">
            <w:pPr>
              <w:pStyle w:val="142"/>
              <w:jc w:val="right"/>
              <w:rPr>
                <w:rFonts w:hint="eastAsia"/>
              </w:rPr>
            </w:pPr>
            <w:r w:rsidRPr="006101BB">
              <w:t>104,137</w:t>
            </w:r>
          </w:p>
        </w:tc>
        <w:tc>
          <w:tcPr>
            <w:tcW w:w="1427" w:type="dxa"/>
            <w:shd w:val="clear" w:color="auto" w:fill="auto"/>
            <w:vAlign w:val="center"/>
          </w:tcPr>
          <w:p w:rsidR="000D3E88" w:rsidRDefault="000D3E88" w:rsidP="000F4F7A">
            <w:pPr>
              <w:pStyle w:val="142"/>
              <w:jc w:val="right"/>
              <w:rPr>
                <w:rFonts w:hint="eastAsia"/>
              </w:rPr>
            </w:pPr>
            <w:r w:rsidRPr="006101BB">
              <w:t>332,135</w:t>
            </w:r>
          </w:p>
        </w:tc>
        <w:tc>
          <w:tcPr>
            <w:tcW w:w="1427" w:type="dxa"/>
            <w:shd w:val="clear" w:color="auto" w:fill="auto"/>
            <w:vAlign w:val="center"/>
          </w:tcPr>
          <w:p w:rsidR="000D3E88" w:rsidRDefault="000D3E88" w:rsidP="000F4F7A">
            <w:pPr>
              <w:pStyle w:val="142"/>
              <w:jc w:val="right"/>
              <w:rPr>
                <w:rFonts w:hint="eastAsia"/>
              </w:rPr>
            </w:pPr>
            <w:r w:rsidRPr="006101BB">
              <w:t>310,136</w:t>
            </w:r>
          </w:p>
        </w:tc>
        <w:tc>
          <w:tcPr>
            <w:tcW w:w="1427" w:type="dxa"/>
            <w:shd w:val="clear" w:color="auto" w:fill="auto"/>
            <w:vAlign w:val="center"/>
          </w:tcPr>
          <w:p w:rsidR="000D3E88" w:rsidRDefault="000D3E88" w:rsidP="000F4F7A">
            <w:pPr>
              <w:pStyle w:val="142"/>
              <w:jc w:val="right"/>
              <w:rPr>
                <w:rFonts w:hint="eastAsia"/>
              </w:rPr>
            </w:pPr>
            <w:r w:rsidRPr="006101BB">
              <w:t>103,012</w:t>
            </w:r>
          </w:p>
        </w:tc>
        <w:tc>
          <w:tcPr>
            <w:tcW w:w="1427" w:type="dxa"/>
            <w:shd w:val="clear" w:color="auto" w:fill="auto"/>
            <w:vAlign w:val="center"/>
          </w:tcPr>
          <w:p w:rsidR="000D3E88" w:rsidRDefault="000D3E88" w:rsidP="000F4F7A">
            <w:pPr>
              <w:pStyle w:val="142"/>
              <w:jc w:val="right"/>
              <w:rPr>
                <w:rFonts w:hint="eastAsia"/>
                <w:b/>
                <w:bCs/>
              </w:rPr>
            </w:pPr>
            <w:r>
              <w:rPr>
                <w:b/>
                <w:bCs/>
              </w:rPr>
              <w:t xml:space="preserve">849,420 </w:t>
            </w:r>
          </w:p>
        </w:tc>
      </w:tr>
      <w:tr w:rsidR="000D3E88">
        <w:tc>
          <w:tcPr>
            <w:tcW w:w="1426" w:type="dxa"/>
            <w:shd w:val="clear" w:color="auto" w:fill="auto"/>
          </w:tcPr>
          <w:p w:rsidR="000D3E88" w:rsidRDefault="000D3E88" w:rsidP="000F4F7A">
            <w:pPr>
              <w:pStyle w:val="142"/>
              <w:jc w:val="center"/>
              <w:rPr>
                <w:rFonts w:hint="eastAsia"/>
              </w:rPr>
            </w:pPr>
            <w:r>
              <w:rPr>
                <w:rFonts w:hint="eastAsia"/>
              </w:rPr>
              <w:t>辦理件數</w:t>
            </w:r>
          </w:p>
        </w:tc>
        <w:tc>
          <w:tcPr>
            <w:tcW w:w="1426" w:type="dxa"/>
            <w:shd w:val="clear" w:color="auto" w:fill="auto"/>
          </w:tcPr>
          <w:p w:rsidR="000D3E88" w:rsidRDefault="000D3E88" w:rsidP="000F4F7A">
            <w:pPr>
              <w:pStyle w:val="142"/>
              <w:jc w:val="right"/>
              <w:rPr>
                <w:rFonts w:hint="eastAsia"/>
              </w:rPr>
            </w:pPr>
            <w:r w:rsidRPr="00E165F7">
              <w:t>72</w:t>
            </w:r>
          </w:p>
        </w:tc>
        <w:tc>
          <w:tcPr>
            <w:tcW w:w="1427" w:type="dxa"/>
            <w:shd w:val="clear" w:color="auto" w:fill="auto"/>
          </w:tcPr>
          <w:p w:rsidR="000D3E88" w:rsidRDefault="000D3E88" w:rsidP="000F4F7A">
            <w:pPr>
              <w:pStyle w:val="142"/>
              <w:jc w:val="right"/>
              <w:rPr>
                <w:rFonts w:hint="eastAsia"/>
              </w:rPr>
            </w:pPr>
            <w:r w:rsidRPr="00E165F7">
              <w:t>126</w:t>
            </w:r>
          </w:p>
        </w:tc>
        <w:tc>
          <w:tcPr>
            <w:tcW w:w="1427" w:type="dxa"/>
            <w:shd w:val="clear" w:color="auto" w:fill="auto"/>
          </w:tcPr>
          <w:p w:rsidR="000D3E88" w:rsidRDefault="000D3E88" w:rsidP="000F4F7A">
            <w:pPr>
              <w:pStyle w:val="142"/>
              <w:jc w:val="right"/>
              <w:rPr>
                <w:rFonts w:hint="eastAsia"/>
              </w:rPr>
            </w:pPr>
            <w:r w:rsidRPr="00E165F7">
              <w:t>107</w:t>
            </w:r>
          </w:p>
        </w:tc>
        <w:tc>
          <w:tcPr>
            <w:tcW w:w="1427" w:type="dxa"/>
            <w:shd w:val="clear" w:color="auto" w:fill="auto"/>
          </w:tcPr>
          <w:p w:rsidR="000D3E88" w:rsidRDefault="000D3E88" w:rsidP="000F4F7A">
            <w:pPr>
              <w:pStyle w:val="142"/>
              <w:jc w:val="right"/>
              <w:rPr>
                <w:rFonts w:hint="eastAsia"/>
              </w:rPr>
            </w:pPr>
            <w:r w:rsidRPr="00E165F7">
              <w:t>51</w:t>
            </w:r>
          </w:p>
        </w:tc>
        <w:tc>
          <w:tcPr>
            <w:tcW w:w="1427" w:type="dxa"/>
            <w:shd w:val="clear" w:color="auto" w:fill="auto"/>
          </w:tcPr>
          <w:p w:rsidR="000D3E88" w:rsidRDefault="000D3E88" w:rsidP="000F4F7A">
            <w:pPr>
              <w:pStyle w:val="142"/>
              <w:jc w:val="right"/>
              <w:rPr>
                <w:rFonts w:hint="eastAsia"/>
                <w:b/>
                <w:bCs/>
              </w:rPr>
            </w:pPr>
            <w:r>
              <w:rPr>
                <w:b/>
                <w:bCs/>
              </w:rPr>
              <w:t xml:space="preserve">356 </w:t>
            </w:r>
          </w:p>
        </w:tc>
      </w:tr>
      <w:tr w:rsidR="00107CE4">
        <w:tc>
          <w:tcPr>
            <w:tcW w:w="1426" w:type="dxa"/>
            <w:shd w:val="clear" w:color="auto" w:fill="auto"/>
          </w:tcPr>
          <w:p w:rsidR="00107CE4" w:rsidRDefault="00107CE4" w:rsidP="000F4F7A">
            <w:pPr>
              <w:pStyle w:val="142"/>
              <w:jc w:val="center"/>
              <w:rPr>
                <w:rFonts w:hint="eastAsia"/>
              </w:rPr>
            </w:pPr>
            <w:r>
              <w:rPr>
                <w:rFonts w:hint="eastAsia"/>
              </w:rPr>
              <w:t>迄113年底未完成件數</w:t>
            </w:r>
          </w:p>
        </w:tc>
        <w:tc>
          <w:tcPr>
            <w:tcW w:w="1426" w:type="dxa"/>
            <w:shd w:val="clear" w:color="auto" w:fill="auto"/>
            <w:vAlign w:val="center"/>
          </w:tcPr>
          <w:p w:rsidR="00107CE4" w:rsidRPr="00E165F7" w:rsidRDefault="00107CE4" w:rsidP="000F4F7A">
            <w:pPr>
              <w:pStyle w:val="142"/>
              <w:jc w:val="right"/>
            </w:pPr>
            <w:r>
              <w:rPr>
                <w:rFonts w:hint="eastAsia"/>
              </w:rPr>
              <w:t>-</w:t>
            </w:r>
          </w:p>
        </w:tc>
        <w:tc>
          <w:tcPr>
            <w:tcW w:w="1427" w:type="dxa"/>
            <w:shd w:val="clear" w:color="auto" w:fill="auto"/>
            <w:vAlign w:val="center"/>
          </w:tcPr>
          <w:p w:rsidR="00107CE4" w:rsidRPr="00E165F7" w:rsidRDefault="00107CE4" w:rsidP="000F4F7A">
            <w:pPr>
              <w:pStyle w:val="142"/>
              <w:jc w:val="right"/>
            </w:pPr>
            <w:r>
              <w:rPr>
                <w:rFonts w:hint="eastAsia"/>
              </w:rPr>
              <w:t>-</w:t>
            </w:r>
          </w:p>
        </w:tc>
        <w:tc>
          <w:tcPr>
            <w:tcW w:w="1427" w:type="dxa"/>
            <w:shd w:val="clear" w:color="auto" w:fill="auto"/>
            <w:vAlign w:val="center"/>
          </w:tcPr>
          <w:p w:rsidR="00107CE4" w:rsidRPr="00E165F7" w:rsidRDefault="00107CE4" w:rsidP="000F4F7A">
            <w:pPr>
              <w:pStyle w:val="142"/>
              <w:jc w:val="right"/>
            </w:pPr>
            <w:r>
              <w:rPr>
                <w:rFonts w:hint="eastAsia"/>
              </w:rPr>
              <w:t>-</w:t>
            </w:r>
          </w:p>
        </w:tc>
        <w:tc>
          <w:tcPr>
            <w:tcW w:w="1427" w:type="dxa"/>
            <w:shd w:val="clear" w:color="auto" w:fill="auto"/>
            <w:vAlign w:val="center"/>
          </w:tcPr>
          <w:p w:rsidR="00107CE4" w:rsidRPr="00E165F7" w:rsidRDefault="00107CE4" w:rsidP="000F4F7A">
            <w:pPr>
              <w:pStyle w:val="142"/>
              <w:jc w:val="right"/>
            </w:pPr>
            <w:r>
              <w:rPr>
                <w:rFonts w:hint="eastAsia"/>
              </w:rPr>
              <w:t>32</w:t>
            </w:r>
          </w:p>
        </w:tc>
        <w:tc>
          <w:tcPr>
            <w:tcW w:w="1427" w:type="dxa"/>
            <w:shd w:val="clear" w:color="auto" w:fill="auto"/>
            <w:vAlign w:val="center"/>
          </w:tcPr>
          <w:p w:rsidR="00107CE4" w:rsidRDefault="00107CE4" w:rsidP="000F4F7A">
            <w:pPr>
              <w:pStyle w:val="142"/>
              <w:jc w:val="right"/>
              <w:rPr>
                <w:b/>
                <w:bCs/>
              </w:rPr>
            </w:pPr>
            <w:r>
              <w:rPr>
                <w:rFonts w:hint="eastAsia"/>
                <w:b/>
                <w:bCs/>
              </w:rPr>
              <w:t>32</w:t>
            </w:r>
          </w:p>
        </w:tc>
      </w:tr>
      <w:tr w:rsidR="00107CE4">
        <w:tc>
          <w:tcPr>
            <w:tcW w:w="1426" w:type="dxa"/>
            <w:shd w:val="clear" w:color="auto" w:fill="auto"/>
          </w:tcPr>
          <w:p w:rsidR="00107CE4" w:rsidRDefault="00107CE4" w:rsidP="000F4F7A">
            <w:pPr>
              <w:pStyle w:val="142"/>
              <w:jc w:val="center"/>
              <w:rPr>
                <w:rFonts w:hint="eastAsia"/>
                <w:spacing w:val="-20"/>
              </w:rPr>
            </w:pPr>
            <w:r>
              <w:rPr>
                <w:rFonts w:hint="eastAsia"/>
                <w:spacing w:val="-20"/>
              </w:rPr>
              <w:t>預計改善戶數</w:t>
            </w:r>
          </w:p>
        </w:tc>
        <w:tc>
          <w:tcPr>
            <w:tcW w:w="1426" w:type="dxa"/>
            <w:shd w:val="clear" w:color="auto" w:fill="auto"/>
          </w:tcPr>
          <w:p w:rsidR="00107CE4" w:rsidRDefault="00107CE4" w:rsidP="000F4F7A">
            <w:pPr>
              <w:pStyle w:val="142"/>
              <w:jc w:val="right"/>
              <w:rPr>
                <w:rFonts w:hint="eastAsia"/>
              </w:rPr>
            </w:pPr>
            <w:r w:rsidRPr="009A28E6">
              <w:t>3,600</w:t>
            </w:r>
          </w:p>
        </w:tc>
        <w:tc>
          <w:tcPr>
            <w:tcW w:w="1427" w:type="dxa"/>
            <w:shd w:val="clear" w:color="auto" w:fill="auto"/>
          </w:tcPr>
          <w:p w:rsidR="00107CE4" w:rsidRDefault="00107CE4" w:rsidP="000F4F7A">
            <w:pPr>
              <w:pStyle w:val="142"/>
              <w:jc w:val="right"/>
              <w:rPr>
                <w:rFonts w:hint="eastAsia"/>
              </w:rPr>
            </w:pPr>
            <w:r w:rsidRPr="009A28E6">
              <w:t>3,600</w:t>
            </w:r>
          </w:p>
        </w:tc>
        <w:tc>
          <w:tcPr>
            <w:tcW w:w="1427" w:type="dxa"/>
            <w:shd w:val="clear" w:color="auto" w:fill="auto"/>
          </w:tcPr>
          <w:p w:rsidR="00107CE4" w:rsidRDefault="00107CE4" w:rsidP="000F4F7A">
            <w:pPr>
              <w:pStyle w:val="142"/>
              <w:jc w:val="right"/>
              <w:rPr>
                <w:rFonts w:hint="eastAsia"/>
              </w:rPr>
            </w:pPr>
            <w:r w:rsidRPr="009A28E6">
              <w:t>5,000</w:t>
            </w:r>
          </w:p>
        </w:tc>
        <w:tc>
          <w:tcPr>
            <w:tcW w:w="1427" w:type="dxa"/>
            <w:shd w:val="clear" w:color="auto" w:fill="auto"/>
          </w:tcPr>
          <w:p w:rsidR="00107CE4" w:rsidRDefault="00107CE4" w:rsidP="000F4F7A">
            <w:pPr>
              <w:pStyle w:val="142"/>
              <w:jc w:val="right"/>
              <w:rPr>
                <w:rFonts w:hint="eastAsia"/>
              </w:rPr>
            </w:pPr>
            <w:r w:rsidRPr="009A28E6">
              <w:t>7,000</w:t>
            </w:r>
          </w:p>
        </w:tc>
        <w:tc>
          <w:tcPr>
            <w:tcW w:w="1427" w:type="dxa"/>
            <w:shd w:val="clear" w:color="auto" w:fill="auto"/>
          </w:tcPr>
          <w:p w:rsidR="00107CE4" w:rsidRDefault="00107CE4" w:rsidP="000F4F7A">
            <w:pPr>
              <w:pStyle w:val="142"/>
              <w:jc w:val="right"/>
              <w:rPr>
                <w:rFonts w:hint="eastAsia"/>
                <w:b/>
                <w:bCs/>
              </w:rPr>
            </w:pPr>
            <w:r w:rsidRPr="009A28E6">
              <w:t>19,200</w:t>
            </w:r>
          </w:p>
        </w:tc>
      </w:tr>
      <w:tr w:rsidR="000D3E88">
        <w:tc>
          <w:tcPr>
            <w:tcW w:w="1426" w:type="dxa"/>
            <w:shd w:val="clear" w:color="auto" w:fill="auto"/>
          </w:tcPr>
          <w:p w:rsidR="000D3E88" w:rsidRDefault="006B62DF" w:rsidP="000F4F7A">
            <w:pPr>
              <w:pStyle w:val="142"/>
              <w:jc w:val="center"/>
              <w:rPr>
                <w:rFonts w:hint="eastAsia"/>
                <w:spacing w:val="-20"/>
              </w:rPr>
            </w:pPr>
            <w:r>
              <w:rPr>
                <w:rFonts w:hint="eastAsia"/>
                <w:spacing w:val="-20"/>
              </w:rPr>
              <w:t>實際改善</w:t>
            </w:r>
            <w:r w:rsidR="000D3E88">
              <w:rPr>
                <w:rFonts w:hint="eastAsia"/>
                <w:spacing w:val="-20"/>
              </w:rPr>
              <w:t>戶數</w:t>
            </w:r>
          </w:p>
        </w:tc>
        <w:tc>
          <w:tcPr>
            <w:tcW w:w="1426" w:type="dxa"/>
            <w:shd w:val="clear" w:color="auto" w:fill="auto"/>
          </w:tcPr>
          <w:p w:rsidR="000D3E88" w:rsidRDefault="000D3E88" w:rsidP="000F4F7A">
            <w:pPr>
              <w:pStyle w:val="142"/>
              <w:jc w:val="right"/>
              <w:rPr>
                <w:rFonts w:hint="eastAsia"/>
              </w:rPr>
            </w:pPr>
            <w:r w:rsidRPr="00E165F7">
              <w:t>8,053</w:t>
            </w:r>
          </w:p>
        </w:tc>
        <w:tc>
          <w:tcPr>
            <w:tcW w:w="1427" w:type="dxa"/>
            <w:shd w:val="clear" w:color="auto" w:fill="auto"/>
          </w:tcPr>
          <w:p w:rsidR="000D3E88" w:rsidRDefault="000D3E88" w:rsidP="000F4F7A">
            <w:pPr>
              <w:pStyle w:val="142"/>
              <w:jc w:val="right"/>
              <w:rPr>
                <w:rFonts w:hint="eastAsia"/>
              </w:rPr>
            </w:pPr>
            <w:r w:rsidRPr="00E165F7">
              <w:t>11,572</w:t>
            </w:r>
          </w:p>
        </w:tc>
        <w:tc>
          <w:tcPr>
            <w:tcW w:w="1427" w:type="dxa"/>
            <w:shd w:val="clear" w:color="auto" w:fill="auto"/>
          </w:tcPr>
          <w:p w:rsidR="000D3E88" w:rsidRDefault="000D3E88" w:rsidP="000F4F7A">
            <w:pPr>
              <w:pStyle w:val="142"/>
              <w:jc w:val="right"/>
              <w:rPr>
                <w:rFonts w:hint="eastAsia"/>
              </w:rPr>
            </w:pPr>
            <w:r w:rsidRPr="00E165F7">
              <w:t>7,199</w:t>
            </w:r>
          </w:p>
        </w:tc>
        <w:tc>
          <w:tcPr>
            <w:tcW w:w="1427" w:type="dxa"/>
            <w:shd w:val="clear" w:color="auto" w:fill="auto"/>
          </w:tcPr>
          <w:p w:rsidR="000D3E88" w:rsidRDefault="000D3E88" w:rsidP="000F4F7A">
            <w:pPr>
              <w:pStyle w:val="142"/>
              <w:jc w:val="right"/>
              <w:rPr>
                <w:rFonts w:hint="eastAsia"/>
              </w:rPr>
            </w:pPr>
            <w:r w:rsidRPr="00E165F7">
              <w:t>1,367</w:t>
            </w:r>
          </w:p>
        </w:tc>
        <w:tc>
          <w:tcPr>
            <w:tcW w:w="1427" w:type="dxa"/>
            <w:shd w:val="clear" w:color="auto" w:fill="auto"/>
          </w:tcPr>
          <w:p w:rsidR="000D3E88" w:rsidRDefault="000D3E88" w:rsidP="000F4F7A">
            <w:pPr>
              <w:pStyle w:val="142"/>
              <w:jc w:val="right"/>
              <w:rPr>
                <w:rFonts w:hint="eastAsia"/>
                <w:b/>
                <w:bCs/>
              </w:rPr>
            </w:pPr>
            <w:r>
              <w:rPr>
                <w:b/>
                <w:bCs/>
              </w:rPr>
              <w:t xml:space="preserve">28,191 </w:t>
            </w:r>
          </w:p>
        </w:tc>
      </w:tr>
    </w:tbl>
    <w:p w:rsidR="00E3398D" w:rsidRPr="00B770BC" w:rsidRDefault="000D3E88" w:rsidP="00E3398D">
      <w:pPr>
        <w:pStyle w:val="142"/>
        <w:rPr>
          <w:rFonts w:hint="eastAsia"/>
        </w:rPr>
      </w:pPr>
      <w:r>
        <w:rPr>
          <w:rFonts w:hint="eastAsia"/>
        </w:rPr>
        <w:t>資料來源：水利署提供</w:t>
      </w:r>
      <w:r w:rsidRPr="000D3E88">
        <w:rPr>
          <w:rFonts w:hint="eastAsia"/>
        </w:rPr>
        <w:t>。</w:t>
      </w:r>
    </w:p>
    <w:p w:rsidR="005D7103" w:rsidRPr="005D7103" w:rsidRDefault="005D7103" w:rsidP="005D7103">
      <w:pPr>
        <w:pStyle w:val="a5"/>
        <w:ind w:left="849" w:hanging="283"/>
        <w:rPr>
          <w:b/>
          <w:bCs/>
        </w:rPr>
      </w:pPr>
      <w:r w:rsidRPr="005D7103">
        <w:rPr>
          <w:rFonts w:hint="eastAsia"/>
          <w:b/>
          <w:bCs/>
        </w:rPr>
        <w:t>(三)部分</w:t>
      </w:r>
      <w:r>
        <w:rPr>
          <w:rFonts w:hint="eastAsia"/>
          <w:b/>
          <w:bCs/>
        </w:rPr>
        <w:t>市縣近年簡易自來水水質檢測發現不符標準及規範件數偏多，允宜積極協助市縣政府改善，俾提升供水安全及品質</w:t>
      </w:r>
    </w:p>
    <w:p w:rsidR="006B62DF" w:rsidRDefault="006B62DF" w:rsidP="005D7103">
      <w:pPr>
        <w:pStyle w:val="21"/>
        <w:ind w:left="850" w:firstLine="566"/>
      </w:pPr>
      <w:r>
        <w:rPr>
          <w:rFonts w:hint="eastAsia"/>
        </w:rPr>
        <w:t>依</w:t>
      </w:r>
      <w:r w:rsidR="005D7103">
        <w:rPr>
          <w:rFonts w:hint="eastAsia"/>
        </w:rPr>
        <w:t>自來水法第110條第1項規定略以，</w:t>
      </w:r>
      <w:r w:rsidR="005D7103" w:rsidRPr="005D7103">
        <w:rPr>
          <w:rFonts w:hint="eastAsia"/>
        </w:rPr>
        <w:t>每日供水量</w:t>
      </w:r>
      <w:r w:rsidR="005D7103">
        <w:rPr>
          <w:rFonts w:hint="eastAsia"/>
        </w:rPr>
        <w:t>於3,000</w:t>
      </w:r>
      <w:r w:rsidR="005D7103" w:rsidRPr="005D7103">
        <w:rPr>
          <w:rFonts w:hint="eastAsia"/>
        </w:rPr>
        <w:t>立方公尺以下之簡易自來水事業，得不適用</w:t>
      </w:r>
      <w:r w:rsidR="005D7103">
        <w:rPr>
          <w:rFonts w:hint="eastAsia"/>
        </w:rPr>
        <w:t>依法組織股份有限公司</w:t>
      </w:r>
      <w:r w:rsidR="005D7103" w:rsidRPr="005D7103">
        <w:rPr>
          <w:rFonts w:hint="eastAsia"/>
        </w:rPr>
        <w:t>、</w:t>
      </w:r>
      <w:r w:rsidR="005D7103">
        <w:rPr>
          <w:rFonts w:hint="eastAsia"/>
        </w:rPr>
        <w:t>具有取水等必要之設備</w:t>
      </w:r>
      <w:r w:rsidR="005D7103" w:rsidRPr="005D7103">
        <w:rPr>
          <w:rFonts w:hint="eastAsia"/>
        </w:rPr>
        <w:t>、</w:t>
      </w:r>
      <w:r w:rsidR="005D7103">
        <w:rPr>
          <w:rFonts w:hint="eastAsia"/>
        </w:rPr>
        <w:t>設置消防救火栓</w:t>
      </w:r>
      <w:r w:rsidR="005D7103" w:rsidRPr="005D7103">
        <w:rPr>
          <w:rFonts w:hint="eastAsia"/>
        </w:rPr>
        <w:t>及</w:t>
      </w:r>
      <w:r w:rsidR="005D7103">
        <w:rPr>
          <w:rFonts w:hint="eastAsia"/>
        </w:rPr>
        <w:t>自來水價訂定</w:t>
      </w:r>
      <w:r w:rsidR="005D7103" w:rsidRPr="005D7103">
        <w:rPr>
          <w:rFonts w:hint="eastAsia"/>
        </w:rPr>
        <w:t>之規定，</w:t>
      </w:r>
      <w:r w:rsidR="00286BF7">
        <w:rPr>
          <w:rFonts w:hint="eastAsia"/>
        </w:rPr>
        <w:t>且</w:t>
      </w:r>
      <w:r w:rsidR="005D7103" w:rsidRPr="005D7103">
        <w:rPr>
          <w:rFonts w:hint="eastAsia"/>
        </w:rPr>
        <w:t>由</w:t>
      </w:r>
      <w:r w:rsidR="005D7103">
        <w:rPr>
          <w:rFonts w:hint="eastAsia"/>
        </w:rPr>
        <w:t>各市縣</w:t>
      </w:r>
      <w:r w:rsidR="005D7103" w:rsidRPr="005D7103">
        <w:rPr>
          <w:rFonts w:hint="eastAsia"/>
        </w:rPr>
        <w:t>主管機關另行訂定自治法規管理。</w:t>
      </w:r>
      <w:r w:rsidR="0033339D">
        <w:rPr>
          <w:rFonts w:hint="eastAsia"/>
        </w:rPr>
        <w:t>按各市縣自來水事業水質檢驗頻率</w:t>
      </w:r>
      <w:r w:rsidR="00286BF7">
        <w:rPr>
          <w:rFonts w:hint="eastAsia"/>
        </w:rPr>
        <w:t>情形</w:t>
      </w:r>
      <w:r w:rsidR="0033339D">
        <w:rPr>
          <w:rFonts w:hint="eastAsia"/>
        </w:rPr>
        <w:t>(詳表3)，各市縣水質檢驗頻率並未相同，</w:t>
      </w:r>
      <w:r w:rsidR="00286BF7">
        <w:rPr>
          <w:rFonts w:hint="eastAsia"/>
        </w:rPr>
        <w:t>其中</w:t>
      </w:r>
      <w:r w:rsidR="00804253">
        <w:rPr>
          <w:rFonts w:hint="eastAsia"/>
        </w:rPr>
        <w:t>新北市等8市縣僅規範定期檢測，尚無明確訂定頻率，其餘市縣水質檢測頻率則為每3個月至1年1次不等，</w:t>
      </w:r>
      <w:r w:rsidR="00006E96">
        <w:rPr>
          <w:rFonts w:hint="eastAsia"/>
        </w:rPr>
        <w:t>主要係因</w:t>
      </w:r>
      <w:r w:rsidR="00006E96" w:rsidRPr="00006E96">
        <w:rPr>
          <w:rFonts w:hint="eastAsia"/>
        </w:rPr>
        <w:t>簡易自來水管理委員會或管理人多為系統用戶無給職兼任，且系統水源受限於地域性</w:t>
      </w:r>
      <w:r w:rsidR="00006E96">
        <w:rPr>
          <w:rFonts w:hint="eastAsia"/>
        </w:rPr>
        <w:t>尚</w:t>
      </w:r>
      <w:r w:rsidR="00006E96" w:rsidRPr="00006E96">
        <w:rPr>
          <w:rFonts w:hint="eastAsia"/>
        </w:rPr>
        <w:t>無其他替代可能，</w:t>
      </w:r>
      <w:r w:rsidR="00006E96">
        <w:rPr>
          <w:rFonts w:hint="eastAsia"/>
        </w:rPr>
        <w:t>各市縣</w:t>
      </w:r>
      <w:r w:rsidR="00006E96" w:rsidRPr="00006E96">
        <w:rPr>
          <w:rFonts w:hint="eastAsia"/>
        </w:rPr>
        <w:t>政府</w:t>
      </w:r>
      <w:r w:rsidR="00006E96">
        <w:rPr>
          <w:rFonts w:hint="eastAsia"/>
        </w:rPr>
        <w:t>實</w:t>
      </w:r>
      <w:r w:rsidR="00006E96" w:rsidRPr="00006E96">
        <w:rPr>
          <w:rFonts w:hint="eastAsia"/>
        </w:rPr>
        <w:t>難依自來水法嚴厲執行罰緩或勒令暫停供水之措施</w:t>
      </w:r>
      <w:r w:rsidRPr="00006E96">
        <w:rPr>
          <w:rFonts w:hint="eastAsia"/>
        </w:rPr>
        <w:t>。</w:t>
      </w:r>
    </w:p>
    <w:p w:rsidR="005D7103" w:rsidRDefault="004D2EF0" w:rsidP="00D53C0D">
      <w:pPr>
        <w:pStyle w:val="21"/>
        <w:ind w:left="850" w:firstLine="566"/>
      </w:pPr>
      <w:r>
        <w:rPr>
          <w:rFonts w:hint="eastAsia"/>
        </w:rPr>
        <w:t>按</w:t>
      </w:r>
      <w:r w:rsidR="006B62DF">
        <w:rPr>
          <w:rFonts w:hint="eastAsia"/>
        </w:rPr>
        <w:t>水利署統計</w:t>
      </w:r>
      <w:r w:rsidR="0033339D">
        <w:rPr>
          <w:rFonts w:hint="eastAsia"/>
        </w:rPr>
        <w:t>近年(112年至114年6月底)各市縣水質檢測發現不符標準及規範件數共達</w:t>
      </w:r>
      <w:r w:rsidR="00804253">
        <w:rPr>
          <w:rFonts w:hint="eastAsia"/>
        </w:rPr>
        <w:t>3,166件</w:t>
      </w:r>
      <w:r w:rsidR="00006E96">
        <w:rPr>
          <w:rFonts w:hint="eastAsia"/>
        </w:rPr>
        <w:t>(詳表3)</w:t>
      </w:r>
      <w:r w:rsidR="00804253">
        <w:rPr>
          <w:rFonts w:hint="eastAsia"/>
        </w:rPr>
        <w:t>，</w:t>
      </w:r>
      <w:r w:rsidR="003F6C5B">
        <w:rPr>
          <w:rFonts w:hint="eastAsia"/>
        </w:rPr>
        <w:t>且</w:t>
      </w:r>
      <w:r w:rsidR="00006E96" w:rsidRPr="00006E96">
        <w:rPr>
          <w:rFonts w:hint="eastAsia"/>
        </w:rPr>
        <w:t>簡易自來水系統水質不符項目多以大腸桿菌群超標為主</w:t>
      </w:r>
      <w:r w:rsidR="00D53C0D">
        <w:rPr>
          <w:rFonts w:hint="eastAsia"/>
        </w:rPr>
        <w:t>；</w:t>
      </w:r>
      <w:r>
        <w:rPr>
          <w:rFonts w:hint="eastAsia"/>
        </w:rPr>
        <w:t>依據</w:t>
      </w:r>
      <w:r w:rsidR="00D53C0D" w:rsidRPr="00D53C0D">
        <w:rPr>
          <w:rFonts w:hint="eastAsia"/>
        </w:rPr>
        <w:t>審計部中央政府前瞻基礎建設計畫第4期特別決算審核報告指出略以，</w:t>
      </w:r>
      <w:r w:rsidR="00D53C0D">
        <w:rPr>
          <w:rFonts w:hint="eastAsia"/>
        </w:rPr>
        <w:t>部分市縣對於水質檢驗頻率及不符標準後續處理改善規定未盡周妥，不利遂行水質管理工作，潛存水質不符標準風險等情形</w:t>
      </w:r>
      <w:r w:rsidR="00D53C0D" w:rsidRPr="00D53C0D">
        <w:rPr>
          <w:rFonts w:hint="eastAsia"/>
        </w:rPr>
        <w:t>。</w:t>
      </w:r>
      <w:r>
        <w:rPr>
          <w:rFonts w:hint="eastAsia"/>
        </w:rPr>
        <w:t>查水利署115年度預算案於</w:t>
      </w:r>
      <w:r w:rsidR="000F4F7A" w:rsidRPr="000F4F7A">
        <w:rPr>
          <w:rFonts w:hint="eastAsia"/>
        </w:rPr>
        <w:t>「</w:t>
      </w:r>
      <w:r>
        <w:rPr>
          <w:rFonts w:hint="eastAsia"/>
        </w:rPr>
        <w:t>一般性補助款</w:t>
      </w:r>
      <w:r w:rsidR="000F4F7A" w:rsidRPr="000F4F7A">
        <w:rPr>
          <w:rFonts w:hint="eastAsia"/>
        </w:rPr>
        <w:t>」</w:t>
      </w:r>
      <w:r>
        <w:rPr>
          <w:rFonts w:hint="eastAsia"/>
        </w:rPr>
        <w:t>編列</w:t>
      </w:r>
      <w:r w:rsidRPr="00440EA1">
        <w:t>4</w:t>
      </w:r>
      <w:r>
        <w:rPr>
          <w:rFonts w:hint="eastAsia"/>
        </w:rPr>
        <w:t>億</w:t>
      </w:r>
      <w:r w:rsidRPr="00440EA1">
        <w:t>5,250</w:t>
      </w:r>
      <w:r>
        <w:rPr>
          <w:rFonts w:hint="eastAsia"/>
        </w:rPr>
        <w:t>萬元，補助各市縣政府辦理</w:t>
      </w:r>
      <w:r w:rsidRPr="00440EA1">
        <w:rPr>
          <w:rFonts w:hint="eastAsia"/>
        </w:rPr>
        <w:t>簡易自來水工程及系統營運</w:t>
      </w:r>
      <w:r>
        <w:rPr>
          <w:rFonts w:hint="eastAsia"/>
        </w:rPr>
        <w:t>，</w:t>
      </w:r>
      <w:r w:rsidR="00440EA1">
        <w:rPr>
          <w:rFonts w:hint="eastAsia"/>
        </w:rPr>
        <w:t>雖簡易自來水系統之興辦及管理屬各市縣政府權責</w:t>
      </w:r>
      <w:r>
        <w:rPr>
          <w:rFonts w:hint="eastAsia"/>
        </w:rPr>
        <w:t>，惟為確保民眾用水安全及品質</w:t>
      </w:r>
      <w:r w:rsidR="00440EA1">
        <w:rPr>
          <w:rFonts w:hint="eastAsia"/>
        </w:rPr>
        <w:t>，</w:t>
      </w:r>
      <w:r w:rsidR="003F7B80">
        <w:rPr>
          <w:rFonts w:hint="eastAsia"/>
        </w:rPr>
        <w:t>允宜加強考核及督導機制，研謀善策協助市縣政府提升簡易自來水水質</w:t>
      </w:r>
      <w:r w:rsidR="00006E96" w:rsidRPr="00006E96">
        <w:rPr>
          <w:rFonts w:hint="eastAsia"/>
        </w:rPr>
        <w:t>。</w:t>
      </w:r>
    </w:p>
    <w:p w:rsidR="0033339D" w:rsidRDefault="0033339D" w:rsidP="0033339D">
      <w:pPr>
        <w:pStyle w:val="200"/>
        <w:spacing w:line="500" w:lineRule="exact"/>
        <w:ind w:left="751" w:hangingChars="265" w:hanging="751"/>
        <w:jc w:val="both"/>
        <w:rPr>
          <w:b/>
          <w:bCs/>
          <w:sz w:val="28"/>
          <w:szCs w:val="32"/>
        </w:rPr>
      </w:pPr>
      <w:r>
        <w:rPr>
          <w:rFonts w:hint="eastAsia"/>
          <w:b/>
          <w:bCs/>
          <w:sz w:val="28"/>
          <w:szCs w:val="32"/>
        </w:rPr>
        <w:t>表3  各市縣112年至114年6月底水質檢測不符標準及規範情形表</w:t>
      </w:r>
    </w:p>
    <w:p w:rsidR="00E65FBE" w:rsidRDefault="00E65FBE" w:rsidP="00E65FBE">
      <w:pPr>
        <w:pStyle w:val="200"/>
        <w:jc w:val="right"/>
      </w:pPr>
      <w:r>
        <w:rPr>
          <w:rFonts w:hint="eastAsia"/>
        </w:rPr>
        <w:t>單位：件</w:t>
      </w:r>
    </w:p>
    <w:tbl>
      <w:tblPr>
        <w:tblW w:w="8490" w:type="dxa"/>
        <w:tblInd w:w="43"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1261"/>
        <w:gridCol w:w="1569"/>
        <w:gridCol w:w="1415"/>
        <w:gridCol w:w="1269"/>
        <w:gridCol w:w="1561"/>
        <w:gridCol w:w="1415"/>
      </w:tblGrid>
      <w:tr w:rsidR="00E65FBE" w:rsidRPr="00E65FBE" w:rsidTr="00C847B3">
        <w:trPr>
          <w:trHeight w:val="20"/>
          <w:tblHeader/>
        </w:trPr>
        <w:tc>
          <w:tcPr>
            <w:tcW w:w="1261" w:type="dxa"/>
            <w:tcBorders>
              <w:top w:val="single" w:sz="12" w:space="0" w:color="000000"/>
              <w:bottom w:val="single" w:sz="4" w:space="0" w:color="000000"/>
            </w:tcBorders>
            <w:shd w:val="clear" w:color="auto" w:fill="auto"/>
            <w:vAlign w:val="center"/>
            <w:hideMark/>
          </w:tcPr>
          <w:p w:rsidR="00E65FBE" w:rsidRPr="00E65FBE" w:rsidRDefault="00E65FBE" w:rsidP="00966D22">
            <w:pPr>
              <w:pStyle w:val="142"/>
              <w:jc w:val="center"/>
            </w:pPr>
            <w:r w:rsidRPr="00E65FBE">
              <w:rPr>
                <w:rFonts w:hint="eastAsia"/>
              </w:rPr>
              <w:t>市縣別</w:t>
            </w:r>
          </w:p>
        </w:tc>
        <w:tc>
          <w:tcPr>
            <w:tcW w:w="1569" w:type="dxa"/>
            <w:tcBorders>
              <w:top w:val="single" w:sz="12" w:space="0" w:color="000000"/>
              <w:bottom w:val="single" w:sz="4" w:space="0" w:color="000000"/>
            </w:tcBorders>
            <w:shd w:val="clear" w:color="auto" w:fill="auto"/>
            <w:noWrap/>
            <w:vAlign w:val="center"/>
          </w:tcPr>
          <w:p w:rsidR="00E65FBE" w:rsidRPr="00E65FBE" w:rsidRDefault="00E65FBE" w:rsidP="00966D22">
            <w:pPr>
              <w:pStyle w:val="142"/>
              <w:jc w:val="center"/>
              <w:rPr>
                <w:rFonts w:hint="eastAsia"/>
              </w:rPr>
            </w:pPr>
            <w:r>
              <w:rPr>
                <w:rFonts w:hint="eastAsia"/>
              </w:rPr>
              <w:t>水質檢測頻率</w:t>
            </w:r>
          </w:p>
        </w:tc>
        <w:tc>
          <w:tcPr>
            <w:tcW w:w="1415" w:type="dxa"/>
            <w:tcBorders>
              <w:top w:val="single" w:sz="12" w:space="0" w:color="000000"/>
              <w:bottom w:val="single" w:sz="4" w:space="0" w:color="000000"/>
              <w:right w:val="double" w:sz="4" w:space="0" w:color="000000"/>
            </w:tcBorders>
            <w:shd w:val="clear" w:color="auto" w:fill="auto"/>
            <w:noWrap/>
            <w:vAlign w:val="center"/>
          </w:tcPr>
          <w:p w:rsidR="00E65FBE" w:rsidRPr="00E65FBE" w:rsidRDefault="00E65FBE" w:rsidP="00966D22">
            <w:pPr>
              <w:pStyle w:val="142"/>
              <w:jc w:val="center"/>
              <w:rPr>
                <w:rFonts w:hint="eastAsia"/>
              </w:rPr>
            </w:pPr>
            <w:r>
              <w:rPr>
                <w:rFonts w:hint="eastAsia"/>
              </w:rPr>
              <w:t>未符標準及規範件數</w:t>
            </w:r>
          </w:p>
        </w:tc>
        <w:tc>
          <w:tcPr>
            <w:tcW w:w="1269" w:type="dxa"/>
            <w:tcBorders>
              <w:top w:val="single" w:sz="12" w:space="0" w:color="000000"/>
              <w:left w:val="double" w:sz="4" w:space="0" w:color="000000"/>
              <w:bottom w:val="single" w:sz="4" w:space="0" w:color="000000"/>
            </w:tcBorders>
            <w:shd w:val="clear" w:color="auto" w:fill="auto"/>
            <w:vAlign w:val="center"/>
            <w:hideMark/>
          </w:tcPr>
          <w:p w:rsidR="00E65FBE" w:rsidRPr="00E65FBE" w:rsidRDefault="00E65FBE" w:rsidP="00966D22">
            <w:pPr>
              <w:pStyle w:val="142"/>
              <w:jc w:val="center"/>
            </w:pPr>
            <w:r w:rsidRPr="00E65FBE">
              <w:rPr>
                <w:rFonts w:hint="eastAsia"/>
              </w:rPr>
              <w:t>市縣別</w:t>
            </w:r>
          </w:p>
        </w:tc>
        <w:tc>
          <w:tcPr>
            <w:tcW w:w="1561" w:type="dxa"/>
            <w:tcBorders>
              <w:top w:val="single" w:sz="12" w:space="0" w:color="000000"/>
              <w:bottom w:val="single" w:sz="4" w:space="0" w:color="000000"/>
            </w:tcBorders>
            <w:shd w:val="clear" w:color="auto" w:fill="auto"/>
            <w:noWrap/>
            <w:vAlign w:val="center"/>
          </w:tcPr>
          <w:p w:rsidR="00E65FBE" w:rsidRPr="00E65FBE" w:rsidRDefault="00E65FBE" w:rsidP="00966D22">
            <w:pPr>
              <w:pStyle w:val="142"/>
              <w:jc w:val="center"/>
              <w:rPr>
                <w:rFonts w:hint="eastAsia"/>
              </w:rPr>
            </w:pPr>
            <w:r>
              <w:rPr>
                <w:rFonts w:hint="eastAsia"/>
              </w:rPr>
              <w:t>水質檢測頻率</w:t>
            </w:r>
          </w:p>
        </w:tc>
        <w:tc>
          <w:tcPr>
            <w:tcW w:w="1415" w:type="dxa"/>
            <w:tcBorders>
              <w:top w:val="single" w:sz="12" w:space="0" w:color="000000"/>
              <w:bottom w:val="single" w:sz="4" w:space="0" w:color="000000"/>
            </w:tcBorders>
            <w:shd w:val="clear" w:color="auto" w:fill="auto"/>
            <w:noWrap/>
            <w:vAlign w:val="center"/>
          </w:tcPr>
          <w:p w:rsidR="00E65FBE" w:rsidRPr="00E65FBE" w:rsidRDefault="00E65FBE" w:rsidP="00966D22">
            <w:pPr>
              <w:pStyle w:val="142"/>
              <w:jc w:val="center"/>
              <w:rPr>
                <w:rFonts w:hint="eastAsia"/>
              </w:rPr>
            </w:pPr>
            <w:r>
              <w:rPr>
                <w:rFonts w:hint="eastAsia"/>
              </w:rPr>
              <w:t>未符標準及規範件數</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hideMark/>
          </w:tcPr>
          <w:p w:rsidR="00DE0580" w:rsidRPr="00E65FBE" w:rsidRDefault="00DE0580" w:rsidP="00966D22">
            <w:pPr>
              <w:pStyle w:val="142"/>
              <w:jc w:val="center"/>
              <w:rPr>
                <w:rFonts w:hint="eastAsia"/>
              </w:rPr>
            </w:pPr>
            <w:r w:rsidRPr="00E65FBE">
              <w:rPr>
                <w:rFonts w:hint="eastAsia"/>
              </w:rPr>
              <w:t>基隆市</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每3個月</w:t>
            </w:r>
            <w:r>
              <w:rPr>
                <w:rFonts w:hint="eastAsia"/>
              </w:rPr>
              <w:t>/次</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DE0580" w:rsidP="00966D22">
            <w:pPr>
              <w:pStyle w:val="142"/>
              <w:jc w:val="right"/>
              <w:rPr>
                <w:rFonts w:hint="eastAsia"/>
              </w:rPr>
            </w:pPr>
            <w:r>
              <w:rPr>
                <w:rFonts w:hint="eastAsia"/>
              </w:rPr>
              <w:t>-</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嘉義縣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每半年/次</w:t>
            </w:r>
          </w:p>
        </w:tc>
        <w:tc>
          <w:tcPr>
            <w:tcW w:w="1415" w:type="dxa"/>
            <w:tcBorders>
              <w:top w:val="single" w:sz="4" w:space="0" w:color="000000"/>
              <w:bottom w:val="single" w:sz="4" w:space="0" w:color="000000"/>
            </w:tcBorders>
            <w:shd w:val="clear" w:color="auto" w:fill="auto"/>
            <w:noWrap/>
            <w:vAlign w:val="center"/>
          </w:tcPr>
          <w:p w:rsidR="00DE0580" w:rsidRPr="00E65FBE" w:rsidRDefault="00804253" w:rsidP="00966D22">
            <w:pPr>
              <w:pStyle w:val="142"/>
              <w:jc w:val="right"/>
              <w:rPr>
                <w:rFonts w:hint="eastAsia"/>
              </w:rPr>
            </w:pPr>
            <w:r w:rsidRPr="00804253">
              <w:t>318</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hideMark/>
          </w:tcPr>
          <w:p w:rsidR="00DE0580" w:rsidRPr="00E65FBE" w:rsidRDefault="00DE0580" w:rsidP="00966D22">
            <w:pPr>
              <w:pStyle w:val="142"/>
              <w:jc w:val="center"/>
              <w:rPr>
                <w:rFonts w:hint="eastAsia"/>
              </w:rPr>
            </w:pPr>
            <w:r w:rsidRPr="00E65FBE">
              <w:rPr>
                <w:rFonts w:hint="eastAsia"/>
              </w:rPr>
              <w:t>新北市</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804253" w:rsidP="00966D22">
            <w:pPr>
              <w:pStyle w:val="142"/>
              <w:jc w:val="right"/>
              <w:rPr>
                <w:rFonts w:hint="eastAsia"/>
              </w:rPr>
            </w:pPr>
            <w:r w:rsidRPr="00804253">
              <w:t>39</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臺南市</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tcBorders>
            <w:shd w:val="clear" w:color="auto" w:fill="auto"/>
            <w:noWrap/>
            <w:vAlign w:val="center"/>
          </w:tcPr>
          <w:p w:rsidR="00DE0580" w:rsidRPr="00E65FBE" w:rsidRDefault="00804253" w:rsidP="00966D22">
            <w:pPr>
              <w:pStyle w:val="142"/>
              <w:jc w:val="right"/>
              <w:rPr>
                <w:rFonts w:hint="eastAsia"/>
              </w:rPr>
            </w:pPr>
            <w:r>
              <w:rPr>
                <w:rFonts w:hint="eastAsia"/>
              </w:rPr>
              <w:t>-</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桃園市</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每半年/次</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DE0580" w:rsidP="00966D22">
            <w:pPr>
              <w:pStyle w:val="142"/>
              <w:jc w:val="right"/>
              <w:rPr>
                <w:rFonts w:hint="eastAsia"/>
              </w:rPr>
            </w:pPr>
            <w:r>
              <w:rPr>
                <w:rFonts w:hint="eastAsia"/>
              </w:rPr>
              <w:t>286</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高雄市</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每3個月/次</w:t>
            </w:r>
          </w:p>
        </w:tc>
        <w:tc>
          <w:tcPr>
            <w:tcW w:w="1415"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right"/>
              <w:rPr>
                <w:rFonts w:hint="eastAsia"/>
              </w:rPr>
            </w:pPr>
            <w:r>
              <w:rPr>
                <w:rFonts w:hint="eastAsia"/>
              </w:rPr>
              <w:t>52</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新竹縣</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每半年/次</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804253" w:rsidP="00966D22">
            <w:pPr>
              <w:pStyle w:val="142"/>
              <w:jc w:val="right"/>
              <w:rPr>
                <w:rFonts w:hint="eastAsia"/>
              </w:rPr>
            </w:pPr>
            <w:r w:rsidRPr="00804253">
              <w:t>307</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屏東縣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每年/次</w:t>
            </w:r>
          </w:p>
        </w:tc>
        <w:tc>
          <w:tcPr>
            <w:tcW w:w="1415" w:type="dxa"/>
            <w:tcBorders>
              <w:top w:val="single" w:sz="4" w:space="0" w:color="000000"/>
              <w:bottom w:val="single" w:sz="4" w:space="0" w:color="000000"/>
            </w:tcBorders>
            <w:shd w:val="clear" w:color="auto" w:fill="auto"/>
            <w:noWrap/>
            <w:vAlign w:val="center"/>
          </w:tcPr>
          <w:p w:rsidR="00DE0580" w:rsidRPr="00E65FBE" w:rsidRDefault="00804253" w:rsidP="00966D22">
            <w:pPr>
              <w:pStyle w:val="142"/>
              <w:jc w:val="right"/>
              <w:rPr>
                <w:rFonts w:hint="eastAsia"/>
              </w:rPr>
            </w:pPr>
            <w:r w:rsidRPr="00804253">
              <w:t>160</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苗栗縣</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804253" w:rsidP="00966D22">
            <w:pPr>
              <w:pStyle w:val="142"/>
              <w:jc w:val="right"/>
              <w:rPr>
                <w:rFonts w:hint="eastAsia"/>
              </w:rPr>
            </w:pPr>
            <w:r w:rsidRPr="00804253">
              <w:t>208</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臺東縣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tcBorders>
            <w:shd w:val="clear" w:color="auto" w:fill="auto"/>
            <w:noWrap/>
            <w:vAlign w:val="center"/>
          </w:tcPr>
          <w:p w:rsidR="00DE0580" w:rsidRPr="00804253" w:rsidRDefault="00804253" w:rsidP="00966D22">
            <w:pPr>
              <w:pStyle w:val="142"/>
              <w:jc w:val="right"/>
              <w:rPr>
                <w:rFonts w:hint="eastAsia"/>
              </w:rPr>
            </w:pPr>
            <w:r w:rsidRPr="00804253">
              <w:rPr>
                <w:rFonts w:hint="eastAsia"/>
              </w:rPr>
              <w:t>194</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臺中市</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每半年/次</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DE0580" w:rsidP="00966D22">
            <w:pPr>
              <w:pStyle w:val="142"/>
              <w:jc w:val="right"/>
              <w:rPr>
                <w:rFonts w:hint="eastAsia"/>
              </w:rPr>
            </w:pPr>
            <w:r>
              <w:rPr>
                <w:rFonts w:hint="eastAsia"/>
              </w:rPr>
              <w:t>50</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花蓮縣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tcBorders>
            <w:shd w:val="clear" w:color="auto" w:fill="auto"/>
            <w:vAlign w:val="center"/>
          </w:tcPr>
          <w:p w:rsidR="00DE0580" w:rsidRPr="00E65FBE" w:rsidRDefault="00804253" w:rsidP="00966D22">
            <w:pPr>
              <w:pStyle w:val="142"/>
              <w:jc w:val="right"/>
            </w:pPr>
            <w:r w:rsidRPr="00804253">
              <w:t>404</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南投縣</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每3個月/次</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DE0580" w:rsidP="00966D22">
            <w:pPr>
              <w:pStyle w:val="142"/>
              <w:jc w:val="right"/>
              <w:rPr>
                <w:rFonts w:hint="eastAsia"/>
              </w:rPr>
            </w:pPr>
            <w:r>
              <w:rPr>
                <w:rFonts w:hint="eastAsia"/>
              </w:rPr>
              <w:t>1,095</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宜蘭縣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tcBorders>
            <w:vAlign w:val="center"/>
          </w:tcPr>
          <w:p w:rsidR="00DE0580" w:rsidRPr="00E65FBE" w:rsidRDefault="00804253" w:rsidP="00966D22">
            <w:pPr>
              <w:pStyle w:val="142"/>
              <w:jc w:val="right"/>
            </w:pPr>
            <w:r w:rsidRPr="00804253">
              <w:t>53</w:t>
            </w:r>
          </w:p>
        </w:tc>
      </w:tr>
      <w:tr w:rsidR="00DE0580" w:rsidRPr="00E65FBE" w:rsidTr="00C847B3">
        <w:trPr>
          <w:trHeight w:val="20"/>
        </w:trPr>
        <w:tc>
          <w:tcPr>
            <w:tcW w:w="1261" w:type="dxa"/>
            <w:tcBorders>
              <w:top w:val="sing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彰化縣</w:t>
            </w:r>
          </w:p>
        </w:tc>
        <w:tc>
          <w:tcPr>
            <w:tcW w:w="1569"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right w:val="double" w:sz="4" w:space="0" w:color="000000"/>
            </w:tcBorders>
            <w:shd w:val="clear" w:color="auto" w:fill="auto"/>
            <w:vAlign w:val="center"/>
          </w:tcPr>
          <w:p w:rsidR="00DE0580" w:rsidRPr="00E65FBE" w:rsidRDefault="00804253" w:rsidP="00966D22">
            <w:pPr>
              <w:pStyle w:val="142"/>
              <w:jc w:val="right"/>
              <w:rPr>
                <w:rFonts w:hint="eastAsia"/>
              </w:rPr>
            </w:pPr>
            <w:r>
              <w:rPr>
                <w:rFonts w:hint="eastAsia"/>
              </w:rPr>
              <w:t>-</w:t>
            </w:r>
          </w:p>
        </w:tc>
        <w:tc>
          <w:tcPr>
            <w:tcW w:w="1269" w:type="dxa"/>
            <w:tcBorders>
              <w:top w:val="single" w:sz="4" w:space="0" w:color="000000"/>
              <w:left w:val="double" w:sz="4" w:space="0" w:color="000000"/>
              <w:bottom w:val="single" w:sz="4"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澎湖縣</w:t>
            </w:r>
          </w:p>
        </w:tc>
        <w:tc>
          <w:tcPr>
            <w:tcW w:w="1561" w:type="dxa"/>
            <w:tcBorders>
              <w:top w:val="single" w:sz="4" w:space="0" w:color="000000"/>
              <w:bottom w:val="single" w:sz="4"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定期</w:t>
            </w:r>
          </w:p>
        </w:tc>
        <w:tc>
          <w:tcPr>
            <w:tcW w:w="1415" w:type="dxa"/>
            <w:tcBorders>
              <w:top w:val="single" w:sz="4" w:space="0" w:color="000000"/>
              <w:bottom w:val="single" w:sz="4" w:space="0" w:color="000000"/>
            </w:tcBorders>
            <w:vAlign w:val="center"/>
          </w:tcPr>
          <w:p w:rsidR="00DE0580" w:rsidRPr="00E65FBE" w:rsidRDefault="00804253" w:rsidP="00966D22">
            <w:pPr>
              <w:pStyle w:val="142"/>
              <w:jc w:val="right"/>
            </w:pPr>
            <w:r>
              <w:rPr>
                <w:rFonts w:hint="eastAsia"/>
              </w:rPr>
              <w:t>-</w:t>
            </w:r>
          </w:p>
        </w:tc>
      </w:tr>
      <w:tr w:rsidR="00DE0580" w:rsidRPr="00E65FBE" w:rsidTr="00C847B3">
        <w:trPr>
          <w:trHeight w:val="20"/>
        </w:trPr>
        <w:tc>
          <w:tcPr>
            <w:tcW w:w="1261" w:type="dxa"/>
            <w:tcBorders>
              <w:top w:val="single" w:sz="4" w:space="0" w:color="000000"/>
              <w:bottom w:val="single" w:sz="12"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rPr>
              <w:t>雲林縣</w:t>
            </w:r>
          </w:p>
        </w:tc>
        <w:tc>
          <w:tcPr>
            <w:tcW w:w="1569" w:type="dxa"/>
            <w:tcBorders>
              <w:top w:val="single" w:sz="4" w:space="0" w:color="000000"/>
              <w:bottom w:val="single" w:sz="12" w:space="0" w:color="000000"/>
            </w:tcBorders>
            <w:shd w:val="clear" w:color="auto" w:fill="auto"/>
            <w:noWrap/>
            <w:vAlign w:val="center"/>
          </w:tcPr>
          <w:p w:rsidR="00DE0580" w:rsidRPr="00E65FBE" w:rsidRDefault="00DE0580" w:rsidP="00966D22">
            <w:pPr>
              <w:pStyle w:val="142"/>
              <w:jc w:val="center"/>
              <w:rPr>
                <w:rFonts w:hint="eastAsia"/>
              </w:rPr>
            </w:pPr>
            <w:r w:rsidRPr="00E65FBE">
              <w:rPr>
                <w:rFonts w:hint="eastAsia"/>
              </w:rPr>
              <w:t>每半年/次</w:t>
            </w:r>
          </w:p>
        </w:tc>
        <w:tc>
          <w:tcPr>
            <w:tcW w:w="1415" w:type="dxa"/>
            <w:tcBorders>
              <w:top w:val="single" w:sz="4" w:space="0" w:color="000000"/>
              <w:bottom w:val="single" w:sz="12" w:space="0" w:color="000000"/>
              <w:right w:val="double" w:sz="4" w:space="0" w:color="000000"/>
            </w:tcBorders>
            <w:shd w:val="clear" w:color="auto" w:fill="auto"/>
            <w:vAlign w:val="center"/>
          </w:tcPr>
          <w:p w:rsidR="00DE0580" w:rsidRPr="00E65FBE" w:rsidRDefault="00804253" w:rsidP="00966D22">
            <w:pPr>
              <w:pStyle w:val="142"/>
              <w:jc w:val="right"/>
              <w:rPr>
                <w:rFonts w:hint="eastAsia"/>
              </w:rPr>
            </w:pPr>
            <w:r>
              <w:rPr>
                <w:rFonts w:hint="eastAsia"/>
              </w:rPr>
              <w:t>-</w:t>
            </w:r>
          </w:p>
        </w:tc>
        <w:tc>
          <w:tcPr>
            <w:tcW w:w="1269" w:type="dxa"/>
            <w:tcBorders>
              <w:top w:val="single" w:sz="4" w:space="0" w:color="000000"/>
              <w:left w:val="double" w:sz="4" w:space="0" w:color="000000"/>
              <w:bottom w:val="single" w:sz="12" w:space="0" w:color="000000"/>
            </w:tcBorders>
            <w:shd w:val="clear" w:color="auto" w:fill="auto"/>
            <w:vAlign w:val="center"/>
          </w:tcPr>
          <w:p w:rsidR="00DE0580" w:rsidRPr="00E65FBE" w:rsidRDefault="00DE0580" w:rsidP="00966D22">
            <w:pPr>
              <w:pStyle w:val="142"/>
              <w:jc w:val="center"/>
              <w:rPr>
                <w:rFonts w:hint="eastAsia"/>
              </w:rPr>
            </w:pPr>
            <w:r w:rsidRPr="00E65FBE">
              <w:rPr>
                <w:rFonts w:hint="eastAsia"/>
                <w:b/>
                <w:bCs/>
              </w:rPr>
              <w:t>小計</w:t>
            </w:r>
          </w:p>
        </w:tc>
        <w:tc>
          <w:tcPr>
            <w:tcW w:w="1561" w:type="dxa"/>
            <w:tcBorders>
              <w:top w:val="single" w:sz="4" w:space="0" w:color="000000"/>
              <w:bottom w:val="single" w:sz="12" w:space="0" w:color="000000"/>
            </w:tcBorders>
            <w:shd w:val="clear" w:color="auto" w:fill="auto"/>
            <w:noWrap/>
            <w:vAlign w:val="center"/>
          </w:tcPr>
          <w:p w:rsidR="00DE0580" w:rsidRPr="00E65FBE" w:rsidRDefault="00DE0580" w:rsidP="00966D22">
            <w:pPr>
              <w:pStyle w:val="142"/>
              <w:jc w:val="center"/>
              <w:rPr>
                <w:rFonts w:hint="eastAsia"/>
              </w:rPr>
            </w:pPr>
            <w:r>
              <w:rPr>
                <w:rFonts w:hint="eastAsia"/>
              </w:rPr>
              <w:t>-</w:t>
            </w:r>
          </w:p>
        </w:tc>
        <w:tc>
          <w:tcPr>
            <w:tcW w:w="1415" w:type="dxa"/>
            <w:tcBorders>
              <w:top w:val="single" w:sz="4" w:space="0" w:color="000000"/>
              <w:bottom w:val="single" w:sz="12" w:space="0" w:color="000000"/>
            </w:tcBorders>
            <w:vAlign w:val="center"/>
          </w:tcPr>
          <w:p w:rsidR="00DE0580" w:rsidRPr="00804253" w:rsidRDefault="00804253" w:rsidP="00966D22">
            <w:pPr>
              <w:pStyle w:val="142"/>
              <w:jc w:val="right"/>
              <w:rPr>
                <w:rFonts w:hint="eastAsia"/>
                <w:b/>
                <w:bCs/>
              </w:rPr>
            </w:pPr>
            <w:r w:rsidRPr="00804253">
              <w:rPr>
                <w:rFonts w:hint="eastAsia"/>
                <w:b/>
                <w:bCs/>
              </w:rPr>
              <w:t>3,166</w:t>
            </w:r>
          </w:p>
        </w:tc>
      </w:tr>
    </w:tbl>
    <w:p w:rsidR="00E65FBE" w:rsidRDefault="00DE0580" w:rsidP="00804253">
      <w:pPr>
        <w:pStyle w:val="142"/>
        <w:ind w:left="1180" w:hangingChars="485" w:hanging="1180"/>
        <w:jc w:val="both"/>
      </w:pPr>
      <w:r>
        <w:rPr>
          <w:rFonts w:hint="eastAsia"/>
        </w:rPr>
        <w:t>說    明：臺北市簡易自來水由</w:t>
      </w:r>
      <w:r w:rsidR="00804253">
        <w:rPr>
          <w:rFonts w:hint="eastAsia"/>
        </w:rPr>
        <w:t>臺北市</w:t>
      </w:r>
      <w:r>
        <w:rPr>
          <w:rFonts w:hint="eastAsia"/>
        </w:rPr>
        <w:t>自來水事業處執行</w:t>
      </w:r>
      <w:r w:rsidR="00804253">
        <w:rPr>
          <w:rFonts w:hint="eastAsia"/>
        </w:rPr>
        <w:t>，新竹市</w:t>
      </w:r>
      <w:r w:rsidR="00804253" w:rsidRPr="00804253">
        <w:rPr>
          <w:rFonts w:hint="eastAsia"/>
        </w:rPr>
        <w:t>、</w:t>
      </w:r>
      <w:r w:rsidR="00804253">
        <w:rPr>
          <w:rFonts w:hint="eastAsia"/>
        </w:rPr>
        <w:t>嘉義市</w:t>
      </w:r>
      <w:r w:rsidR="00804253" w:rsidRPr="00804253">
        <w:rPr>
          <w:rFonts w:hint="eastAsia"/>
        </w:rPr>
        <w:t>、</w:t>
      </w:r>
      <w:r>
        <w:rPr>
          <w:rFonts w:hint="eastAsia"/>
        </w:rPr>
        <w:t>金門縣</w:t>
      </w:r>
      <w:r w:rsidR="00804253">
        <w:rPr>
          <w:rFonts w:hint="eastAsia"/>
        </w:rPr>
        <w:t>及</w:t>
      </w:r>
      <w:r>
        <w:rPr>
          <w:rFonts w:hint="eastAsia"/>
        </w:rPr>
        <w:t>連江縣尚無</w:t>
      </w:r>
      <w:r w:rsidRPr="00DE0580">
        <w:rPr>
          <w:rFonts w:hint="eastAsia"/>
        </w:rPr>
        <w:t>簡易自來水</w:t>
      </w:r>
      <w:r w:rsidR="00C847B3">
        <w:rPr>
          <w:rFonts w:hint="eastAsia"/>
        </w:rPr>
        <w:t>系統</w:t>
      </w:r>
      <w:r w:rsidRPr="00DE0580">
        <w:rPr>
          <w:rFonts w:hint="eastAsia"/>
        </w:rPr>
        <w:t>。</w:t>
      </w:r>
    </w:p>
    <w:p w:rsidR="00DE0580" w:rsidRPr="00E65FBE" w:rsidRDefault="00DE0580" w:rsidP="00804253">
      <w:pPr>
        <w:pStyle w:val="142"/>
        <w:ind w:left="1180" w:hangingChars="485" w:hanging="1180"/>
        <w:jc w:val="both"/>
        <w:rPr>
          <w:rFonts w:hint="eastAsia"/>
        </w:rPr>
      </w:pPr>
      <w:r>
        <w:rPr>
          <w:rFonts w:hint="eastAsia"/>
        </w:rPr>
        <w:t>資料來源：水利署提供</w:t>
      </w:r>
      <w:r w:rsidRPr="00DE0580">
        <w:rPr>
          <w:rFonts w:hint="eastAsia"/>
        </w:rPr>
        <w:t>。</w:t>
      </w:r>
    </w:p>
    <w:p w:rsidR="008A4624" w:rsidRDefault="008A4624" w:rsidP="008A4624">
      <w:pPr>
        <w:ind w:left="566" w:firstLine="566"/>
      </w:pPr>
      <w:r>
        <w:rPr>
          <w:rFonts w:hint="eastAsia"/>
        </w:rPr>
        <w:t>綜上，</w:t>
      </w:r>
      <w:r w:rsidR="009B20EA" w:rsidRPr="009B20EA">
        <w:rPr>
          <w:rFonts w:hint="eastAsia"/>
        </w:rPr>
        <w:t>115年度</w:t>
      </w:r>
      <w:r w:rsidR="005F231C" w:rsidRPr="005F231C">
        <w:rPr>
          <w:rFonts w:hint="eastAsia"/>
        </w:rPr>
        <w:t>預算案</w:t>
      </w:r>
      <w:r w:rsidR="009B20EA" w:rsidRPr="009B20EA">
        <w:rPr>
          <w:rFonts w:hint="eastAsia"/>
        </w:rPr>
        <w:t>於「水資源開發及維護-自來水工程」項下編列「無自來水地區供水改善計畫第五期」13億9,000萬元及新增「關西淨水場及新埔配水中心改善工程」3,546萬元，</w:t>
      </w:r>
      <w:r w:rsidR="004D2EF0">
        <w:rPr>
          <w:rFonts w:hint="eastAsia"/>
        </w:rPr>
        <w:t>主要</w:t>
      </w:r>
      <w:r w:rsidR="009B20EA" w:rsidRPr="009B20EA">
        <w:rPr>
          <w:rFonts w:hint="eastAsia"/>
        </w:rPr>
        <w:t>投資台水公司辦理無自來水地區自來水延管工程</w:t>
      </w:r>
      <w:r w:rsidR="009B20EA">
        <w:rPr>
          <w:rFonts w:hint="eastAsia"/>
        </w:rPr>
        <w:t>及關西淨水廠擴建等工作，另於</w:t>
      </w:r>
      <w:r w:rsidR="000F4F7A" w:rsidRPr="000F4F7A">
        <w:rPr>
          <w:rFonts w:hint="eastAsia"/>
        </w:rPr>
        <w:t>「一般性補助款」</w:t>
      </w:r>
      <w:r w:rsidR="009B20EA">
        <w:rPr>
          <w:rFonts w:hint="eastAsia"/>
        </w:rPr>
        <w:t>編列</w:t>
      </w:r>
      <w:r w:rsidR="009B20EA" w:rsidRPr="009B20EA">
        <w:rPr>
          <w:rFonts w:hint="eastAsia"/>
        </w:rPr>
        <w:t>4億5,250萬補助各市縣政府辦理簡易自來水工程</w:t>
      </w:r>
      <w:r w:rsidR="009B20EA">
        <w:rPr>
          <w:rFonts w:hint="eastAsia"/>
        </w:rPr>
        <w:t>等，鑑於迄114年6月底部分市縣自來水供水普及率未</w:t>
      </w:r>
      <w:r w:rsidR="00C847B3">
        <w:rPr>
          <w:rFonts w:hint="eastAsia"/>
        </w:rPr>
        <w:t>達85%</w:t>
      </w:r>
      <w:r w:rsidR="009B20EA">
        <w:rPr>
          <w:rFonts w:hint="eastAsia"/>
        </w:rPr>
        <w:t>，又部分市縣簡易自來水水質檢測作業容有改善之處，允宜審視前期計畫執行成效，滾動調整後續經費配置及推動方向，並積極督導協助市縣政府，俾提升民眾用水安全及品質</w:t>
      </w:r>
      <w:r w:rsidRPr="00E4273A">
        <w:rPr>
          <w:rFonts w:hint="eastAsia"/>
        </w:rPr>
        <w:t>。</w:t>
      </w:r>
    </w:p>
    <w:p w:rsidR="008A4624" w:rsidRDefault="008A4624" w:rsidP="008A4624">
      <w:pPr>
        <w:ind w:left="566" w:firstLine="566"/>
        <w:rPr>
          <w:rFonts w:hint="eastAsia"/>
        </w:rPr>
      </w:pPr>
    </w:p>
    <w:p w:rsidR="008A4624" w:rsidRDefault="008A4624" w:rsidP="008A4624">
      <w:pPr>
        <w:pStyle w:val="14"/>
        <w:ind w:left="567" w:hanging="567"/>
      </w:pPr>
      <w:bookmarkStart w:id="55" w:name="_Toc211084975"/>
      <w:bookmarkStart w:id="56" w:name="_Toc212709823"/>
      <w:r>
        <w:rPr>
          <w:rFonts w:hint="eastAsia"/>
        </w:rPr>
        <w:t>九</w:t>
      </w:r>
      <w:r w:rsidRPr="00E4273A">
        <w:rPr>
          <w:rFonts w:hint="eastAsia"/>
        </w:rPr>
        <w:t>、</w:t>
      </w:r>
      <w:r w:rsidR="00912B8F" w:rsidRPr="00912B8F">
        <w:rPr>
          <w:rFonts w:hint="eastAsia"/>
        </w:rPr>
        <w:t>「中央管流域整體改善與調適計畫(110-115年)」</w:t>
      </w:r>
      <w:r w:rsidR="00912B8F">
        <w:rPr>
          <w:rFonts w:hint="eastAsia"/>
        </w:rPr>
        <w:t>將屆期，惟其逕流分擔及在地滯洪推動成效仍有精進空間，允宜通盤檢討</w:t>
      </w:r>
      <w:bookmarkEnd w:id="55"/>
      <w:bookmarkEnd w:id="56"/>
    </w:p>
    <w:p w:rsidR="008A4624" w:rsidRDefault="00333471" w:rsidP="008A4624">
      <w:pPr>
        <w:ind w:left="566" w:firstLine="566"/>
      </w:pPr>
      <w:r w:rsidRPr="00333471">
        <w:rPr>
          <w:rFonts w:hint="eastAsia"/>
        </w:rPr>
        <w:t>水利署11</w:t>
      </w:r>
      <w:r>
        <w:rPr>
          <w:rFonts w:hint="eastAsia"/>
        </w:rPr>
        <w:t>5</w:t>
      </w:r>
      <w:r w:rsidRPr="00333471">
        <w:rPr>
          <w:rFonts w:hint="eastAsia"/>
        </w:rPr>
        <w:t>年度</w:t>
      </w:r>
      <w:r w:rsidR="005F231C" w:rsidRPr="005F231C">
        <w:rPr>
          <w:rFonts w:hint="eastAsia"/>
        </w:rPr>
        <w:t>預算案</w:t>
      </w:r>
      <w:r w:rsidRPr="00333471">
        <w:rPr>
          <w:rFonts w:hint="eastAsia"/>
        </w:rPr>
        <w:t>於「河川海岸及排水環境營造-河川海岸環境營造計畫」項下編列「中央管流域整體改善與調適計畫(110-115年)」1</w:t>
      </w:r>
      <w:r>
        <w:rPr>
          <w:rFonts w:hint="eastAsia"/>
        </w:rPr>
        <w:t>47</w:t>
      </w:r>
      <w:r w:rsidRPr="00333471">
        <w:rPr>
          <w:rFonts w:hint="eastAsia"/>
        </w:rPr>
        <w:t>億元</w:t>
      </w:r>
      <w:r w:rsidR="003A7917">
        <w:rPr>
          <w:rFonts w:hint="eastAsia"/>
        </w:rPr>
        <w:t>(不含編列於</w:t>
      </w:r>
      <w:r w:rsidR="000F4F7A" w:rsidRPr="000F4F7A">
        <w:rPr>
          <w:rFonts w:hint="eastAsia"/>
        </w:rPr>
        <w:t>「一般性補助款」</w:t>
      </w:r>
      <w:r w:rsidR="003A7917">
        <w:rPr>
          <w:rFonts w:hint="eastAsia"/>
        </w:rPr>
        <w:t>8億元)</w:t>
      </w:r>
      <w:r w:rsidRPr="00333471">
        <w:rPr>
          <w:rFonts w:hint="eastAsia"/>
        </w:rPr>
        <w:t>，辦理整體改善及規劃調適、基礎設施防護及調適措施、建造物更新改善及操作維護等工作</w:t>
      </w:r>
      <w:r w:rsidR="008A4624" w:rsidRPr="00ED26FA">
        <w:rPr>
          <w:rFonts w:hint="eastAsia"/>
        </w:rPr>
        <w:t>。經查：</w:t>
      </w:r>
    </w:p>
    <w:p w:rsidR="008A4624" w:rsidRDefault="008A4624" w:rsidP="008A4624">
      <w:pPr>
        <w:pStyle w:val="a5"/>
        <w:ind w:left="849" w:hanging="283"/>
        <w:rPr>
          <w:b/>
          <w:bCs/>
        </w:rPr>
      </w:pPr>
      <w:r>
        <w:rPr>
          <w:rFonts w:hint="eastAsia"/>
          <w:b/>
          <w:bCs/>
        </w:rPr>
        <w:t>(一)</w:t>
      </w:r>
      <w:r w:rsidR="00CB7E6B">
        <w:rPr>
          <w:rFonts w:hint="eastAsia"/>
          <w:b/>
          <w:bCs/>
        </w:rPr>
        <w:t>迄114年7月底執行概況及115年度經費需求</w:t>
      </w:r>
    </w:p>
    <w:p w:rsidR="008A4624" w:rsidRDefault="00333471" w:rsidP="008A4624">
      <w:pPr>
        <w:pStyle w:val="21"/>
        <w:ind w:left="850" w:firstLine="566"/>
      </w:pPr>
      <w:r w:rsidRPr="00333471">
        <w:rPr>
          <w:rFonts w:hint="eastAsia"/>
        </w:rPr>
        <w:t>彙整「中央管流域整體改善與調適計畫(110-115年)」迄11</w:t>
      </w:r>
      <w:r>
        <w:rPr>
          <w:rFonts w:hint="eastAsia"/>
        </w:rPr>
        <w:t>4</w:t>
      </w:r>
      <w:r w:rsidRPr="00333471">
        <w:rPr>
          <w:rFonts w:hint="eastAsia"/>
        </w:rPr>
        <w:t>年7月底</w:t>
      </w:r>
      <w:r w:rsidR="009511BC" w:rsidRPr="009511BC">
        <w:rPr>
          <w:rFonts w:hint="eastAsia"/>
        </w:rPr>
        <w:t>執行概況</w:t>
      </w:r>
      <w:r w:rsidRPr="00333471">
        <w:rPr>
          <w:rFonts w:hint="eastAsia"/>
        </w:rPr>
        <w:t>及11</w:t>
      </w:r>
      <w:r>
        <w:rPr>
          <w:rFonts w:hint="eastAsia"/>
        </w:rPr>
        <w:t>5</w:t>
      </w:r>
      <w:r w:rsidRPr="00333471">
        <w:rPr>
          <w:rFonts w:hint="eastAsia"/>
        </w:rPr>
        <w:t>年度經費需求，並說明如下：</w:t>
      </w:r>
    </w:p>
    <w:p w:rsidR="00537B6D" w:rsidRDefault="00537B6D" w:rsidP="00537B6D">
      <w:pPr>
        <w:pStyle w:val="123"/>
        <w:ind w:left="1133" w:hanging="283"/>
        <w:rPr>
          <w:rFonts w:hint="eastAsia"/>
        </w:rPr>
      </w:pPr>
      <w:r w:rsidRPr="001618B4">
        <w:rPr>
          <w:rFonts w:hint="eastAsia"/>
          <w:b/>
          <w:bCs/>
        </w:rPr>
        <w:t>1.迄114年7月底執行概況：</w:t>
      </w:r>
      <w:r w:rsidR="001752AA" w:rsidRPr="001752AA">
        <w:rPr>
          <w:rFonts w:hint="eastAsia"/>
        </w:rPr>
        <w:t>截至</w:t>
      </w:r>
      <w:r w:rsidR="005F6887">
        <w:rPr>
          <w:rFonts w:hint="eastAsia"/>
        </w:rPr>
        <w:t>114年度</w:t>
      </w:r>
      <w:r>
        <w:rPr>
          <w:rFonts w:hint="eastAsia"/>
        </w:rPr>
        <w:t>累計編列預算數</w:t>
      </w:r>
      <w:r w:rsidRPr="00032668">
        <w:t>546</w:t>
      </w:r>
      <w:r>
        <w:rPr>
          <w:rFonts w:hint="eastAsia"/>
        </w:rPr>
        <w:t>億</w:t>
      </w:r>
      <w:r w:rsidRPr="00032668">
        <w:t>1,086</w:t>
      </w:r>
      <w:r>
        <w:rPr>
          <w:rFonts w:hint="eastAsia"/>
        </w:rPr>
        <w:t>萬</w:t>
      </w:r>
      <w:r w:rsidRPr="00032668">
        <w:t>2</w:t>
      </w:r>
      <w:r>
        <w:rPr>
          <w:rFonts w:hint="eastAsia"/>
        </w:rPr>
        <w:t>千元，迄114年7月底累計實現數</w:t>
      </w:r>
      <w:r w:rsidRPr="00032668">
        <w:t>423</w:t>
      </w:r>
      <w:r>
        <w:rPr>
          <w:rFonts w:hint="eastAsia"/>
        </w:rPr>
        <w:t>億</w:t>
      </w:r>
      <w:r w:rsidRPr="00032668">
        <w:t>5,329</w:t>
      </w:r>
      <w:r>
        <w:rPr>
          <w:rFonts w:hint="eastAsia"/>
        </w:rPr>
        <w:t>萬</w:t>
      </w:r>
      <w:r w:rsidRPr="00032668">
        <w:t>3</w:t>
      </w:r>
      <w:r>
        <w:rPr>
          <w:rFonts w:hint="eastAsia"/>
        </w:rPr>
        <w:t>千元，累計</w:t>
      </w:r>
      <w:r w:rsidR="000F4F7A">
        <w:rPr>
          <w:rFonts w:hint="eastAsia"/>
        </w:rPr>
        <w:t>實現</w:t>
      </w:r>
      <w:r>
        <w:rPr>
          <w:rFonts w:hint="eastAsia"/>
        </w:rPr>
        <w:t>率77.55%(</w:t>
      </w:r>
      <w:r w:rsidRPr="00032668">
        <w:rPr>
          <w:rFonts w:hint="eastAsia"/>
        </w:rPr>
        <w:t>倘未加計114年度追加預算數</w:t>
      </w:r>
      <w:r>
        <w:rPr>
          <w:rFonts w:hint="eastAsia"/>
        </w:rPr>
        <w:t>7億3,544萬2千元</w:t>
      </w:r>
      <w:r w:rsidRPr="00032668">
        <w:rPr>
          <w:rFonts w:hint="eastAsia"/>
        </w:rPr>
        <w:t>，累計</w:t>
      </w:r>
      <w:r w:rsidR="000F4F7A" w:rsidRPr="000F4F7A">
        <w:rPr>
          <w:rFonts w:hint="eastAsia"/>
        </w:rPr>
        <w:t>實現</w:t>
      </w:r>
      <w:r w:rsidRPr="00032668">
        <w:rPr>
          <w:rFonts w:hint="eastAsia"/>
        </w:rPr>
        <w:t>率為7</w:t>
      </w:r>
      <w:r>
        <w:rPr>
          <w:rFonts w:hint="eastAsia"/>
        </w:rPr>
        <w:t>8.61</w:t>
      </w:r>
      <w:r w:rsidRPr="00032668">
        <w:rPr>
          <w:rFonts w:hint="eastAsia"/>
        </w:rPr>
        <w:t>%)</w:t>
      </w:r>
      <w:r>
        <w:rPr>
          <w:rFonts w:hint="eastAsia"/>
        </w:rPr>
        <w:t>，累計完成中央管河川及區排整體改善分別131.1及24.19公里</w:t>
      </w:r>
      <w:bookmarkStart w:id="57" w:name="_Hlk209957220"/>
      <w:r w:rsidRPr="00032668">
        <w:rPr>
          <w:rFonts w:hint="eastAsia"/>
        </w:rPr>
        <w:t>、</w:t>
      </w:r>
      <w:bookmarkEnd w:id="57"/>
      <w:r>
        <w:rPr>
          <w:rFonts w:hint="eastAsia"/>
        </w:rPr>
        <w:t>海岸侵蝕補償等土地調適29.25公里</w:t>
      </w:r>
      <w:r w:rsidRPr="00032668">
        <w:rPr>
          <w:rFonts w:hint="eastAsia"/>
        </w:rPr>
        <w:t>、</w:t>
      </w:r>
      <w:r>
        <w:rPr>
          <w:rFonts w:hint="eastAsia"/>
        </w:rPr>
        <w:t>水利建造物更新改善與操作1</w:t>
      </w:r>
      <w:r w:rsidR="00616AD7">
        <w:rPr>
          <w:rFonts w:hint="eastAsia"/>
        </w:rPr>
        <w:t>萬</w:t>
      </w:r>
      <w:r>
        <w:rPr>
          <w:rFonts w:hint="eastAsia"/>
        </w:rPr>
        <w:t>6,875座</w:t>
      </w:r>
      <w:r w:rsidRPr="00032668">
        <w:rPr>
          <w:rFonts w:hint="eastAsia"/>
        </w:rPr>
        <w:t>、</w:t>
      </w:r>
      <w:r>
        <w:rPr>
          <w:rFonts w:hint="eastAsia"/>
        </w:rPr>
        <w:t>中央管流域環境營造86.6公里</w:t>
      </w:r>
      <w:bookmarkStart w:id="58" w:name="_Hlk209957775"/>
      <w:r>
        <w:rPr>
          <w:rFonts w:hint="eastAsia"/>
        </w:rPr>
        <w:t>。</w:t>
      </w:r>
      <w:bookmarkEnd w:id="58"/>
    </w:p>
    <w:p w:rsidR="00537B6D" w:rsidRDefault="00537B6D" w:rsidP="00CB7E6B">
      <w:pPr>
        <w:pStyle w:val="123"/>
        <w:ind w:left="1133" w:hanging="283"/>
      </w:pPr>
      <w:r w:rsidRPr="001618B4">
        <w:rPr>
          <w:rFonts w:hint="eastAsia"/>
          <w:b/>
          <w:bCs/>
        </w:rPr>
        <w:t>2.115年度經費需求：</w:t>
      </w:r>
      <w:r w:rsidR="00544B07">
        <w:rPr>
          <w:rFonts w:hint="eastAsia"/>
        </w:rPr>
        <w:t>水利署115年度</w:t>
      </w:r>
      <w:r w:rsidR="000F4F7A">
        <w:rPr>
          <w:rFonts w:hint="eastAsia"/>
        </w:rPr>
        <w:t>預算案</w:t>
      </w:r>
      <w:r w:rsidR="00544B07">
        <w:rPr>
          <w:rFonts w:hint="eastAsia"/>
        </w:rPr>
        <w:t>編列147億元，</w:t>
      </w:r>
      <w:r>
        <w:rPr>
          <w:rFonts w:hint="eastAsia"/>
        </w:rPr>
        <w:t>包含</w:t>
      </w:r>
      <w:r w:rsidR="00AF4600">
        <w:rPr>
          <w:rFonts w:hint="eastAsia"/>
        </w:rPr>
        <w:t>分別用於整體改善及調適規劃4億7,000萬元</w:t>
      </w:r>
      <w:r w:rsidR="00AF4600" w:rsidRPr="00CB7E6B">
        <w:rPr>
          <w:rFonts w:hint="eastAsia"/>
        </w:rPr>
        <w:t>、</w:t>
      </w:r>
      <w:r w:rsidR="00AF4600">
        <w:rPr>
          <w:rFonts w:hint="eastAsia"/>
        </w:rPr>
        <w:t>基礎設施防護及調適措施68億3,000萬元</w:t>
      </w:r>
      <w:r w:rsidR="00AF4600" w:rsidRPr="00CB7E6B">
        <w:rPr>
          <w:rFonts w:hint="eastAsia"/>
        </w:rPr>
        <w:t>、</w:t>
      </w:r>
      <w:r w:rsidR="00AF4600">
        <w:rPr>
          <w:rFonts w:hint="eastAsia"/>
        </w:rPr>
        <w:t>土地調適作為12億5,000萬元</w:t>
      </w:r>
      <w:r w:rsidR="00AF4600" w:rsidRPr="00CB7E6B">
        <w:rPr>
          <w:rFonts w:hint="eastAsia"/>
        </w:rPr>
        <w:t>、</w:t>
      </w:r>
      <w:r w:rsidR="00AF4600">
        <w:rPr>
          <w:rFonts w:hint="eastAsia"/>
        </w:rPr>
        <w:t>建造物更新改善及操作維護44億元</w:t>
      </w:r>
      <w:r w:rsidR="00AF4600" w:rsidRPr="00CB7E6B">
        <w:rPr>
          <w:rFonts w:hint="eastAsia"/>
        </w:rPr>
        <w:t>、</w:t>
      </w:r>
      <w:r w:rsidR="00AF4600">
        <w:rPr>
          <w:rFonts w:hint="eastAsia"/>
        </w:rPr>
        <w:t>營創調和環境17億5,000萬元</w:t>
      </w:r>
      <w:r w:rsidR="00616AD7">
        <w:rPr>
          <w:rFonts w:hint="eastAsia"/>
        </w:rPr>
        <w:t>；</w:t>
      </w:r>
      <w:r w:rsidR="00544B07">
        <w:rPr>
          <w:rFonts w:hint="eastAsia"/>
        </w:rPr>
        <w:t>另</w:t>
      </w:r>
      <w:r>
        <w:rPr>
          <w:rFonts w:hint="eastAsia"/>
        </w:rPr>
        <w:t>於</w:t>
      </w:r>
      <w:r w:rsidR="000F4F7A" w:rsidRPr="000F4F7A">
        <w:rPr>
          <w:rFonts w:hint="eastAsia"/>
        </w:rPr>
        <w:t>「一般性補助款」</w:t>
      </w:r>
      <w:r w:rsidR="00544B07">
        <w:rPr>
          <w:rFonts w:hint="eastAsia"/>
        </w:rPr>
        <w:t>編列</w:t>
      </w:r>
      <w:r>
        <w:rPr>
          <w:rFonts w:hint="eastAsia"/>
        </w:rPr>
        <w:t>8億元，主要用於補助地方政府辦理地方</w:t>
      </w:r>
      <w:r w:rsidR="00CB7E6B">
        <w:rPr>
          <w:rFonts w:hint="eastAsia"/>
        </w:rPr>
        <w:t>管</w:t>
      </w:r>
      <w:r>
        <w:rPr>
          <w:rFonts w:hint="eastAsia"/>
        </w:rPr>
        <w:t>橋梁改建工程及大漢溪堤外水岸廊道串聯暨周邊環境改善工程等</w:t>
      </w:r>
      <w:r w:rsidR="00CB7E6B" w:rsidRPr="00CB7E6B">
        <w:rPr>
          <w:rFonts w:hint="eastAsia"/>
        </w:rPr>
        <w:t>基礎設施防護及調適</w:t>
      </w:r>
      <w:r>
        <w:rPr>
          <w:rFonts w:hint="eastAsia"/>
        </w:rPr>
        <w:t>工作</w:t>
      </w:r>
      <w:r w:rsidR="00CB7E6B" w:rsidRPr="00CB7E6B">
        <w:rPr>
          <w:rFonts w:hint="eastAsia"/>
        </w:rPr>
        <w:t>。</w:t>
      </w:r>
    </w:p>
    <w:p w:rsidR="00CB7E6B" w:rsidRDefault="00CB7E6B" w:rsidP="00CB7E6B">
      <w:pPr>
        <w:pStyle w:val="123"/>
        <w:ind w:left="1133" w:hanging="283"/>
        <w:rPr>
          <w:rFonts w:hint="eastAsia"/>
        </w:rPr>
      </w:pPr>
      <w:r w:rsidRPr="001618B4">
        <w:rPr>
          <w:rFonts w:hint="eastAsia"/>
          <w:b/>
          <w:bCs/>
        </w:rPr>
        <w:t>3.115年度預計達成效益：</w:t>
      </w:r>
      <w:r>
        <w:rPr>
          <w:rFonts w:hint="eastAsia"/>
        </w:rPr>
        <w:t>(1)中央管河川整體改善23公里；(2)中央管區排整體改善5公里；(3)辦理海岸侵蝕補償及調適措措施5公里；(4)水門操作維修3,000座；(5)生態友善及地景營造20公里。</w:t>
      </w:r>
    </w:p>
    <w:p w:rsidR="008A4624" w:rsidRPr="00ED26FA" w:rsidRDefault="008A4624" w:rsidP="008A4624">
      <w:pPr>
        <w:pStyle w:val="a5"/>
        <w:ind w:left="849" w:hanging="283"/>
        <w:rPr>
          <w:b/>
          <w:bCs/>
        </w:rPr>
      </w:pPr>
      <w:r w:rsidRPr="00ED26FA">
        <w:rPr>
          <w:rFonts w:hint="eastAsia"/>
          <w:b/>
          <w:bCs/>
        </w:rPr>
        <w:t>(二)</w:t>
      </w:r>
      <w:r w:rsidR="00625FFA">
        <w:rPr>
          <w:rFonts w:hint="eastAsia"/>
          <w:b/>
          <w:bCs/>
        </w:rPr>
        <w:t>近年推動逕流分擔措施及在地滯洪面積範圍及成效有限，允宜檢討可能遭遇之困難，並研謀改善</w:t>
      </w:r>
    </w:p>
    <w:p w:rsidR="000E45D0" w:rsidRDefault="00756BD3" w:rsidP="008A4624">
      <w:pPr>
        <w:pStyle w:val="21"/>
        <w:ind w:left="850" w:firstLine="566"/>
      </w:pPr>
      <w:r>
        <w:rPr>
          <w:rFonts w:hint="eastAsia"/>
        </w:rPr>
        <w:t>為提高因應氣候變遷之國土韌性承洪能力，水利署持續推動中央管河川及區域排水之治理，</w:t>
      </w:r>
      <w:r w:rsidRPr="00756BD3">
        <w:rPr>
          <w:rFonts w:hint="eastAsia"/>
        </w:rPr>
        <w:t>迄113年底治理率分別為90.84%及77.88%，</w:t>
      </w:r>
      <w:r>
        <w:rPr>
          <w:rFonts w:hint="eastAsia"/>
        </w:rPr>
        <w:t>惟</w:t>
      </w:r>
      <w:r w:rsidR="0032648B">
        <w:rPr>
          <w:rFonts w:hint="eastAsia"/>
        </w:rPr>
        <w:t>傳統治理工程有其極限，</w:t>
      </w:r>
      <w:r>
        <w:rPr>
          <w:rFonts w:hint="eastAsia"/>
        </w:rPr>
        <w:t>近年極端氣候短延時強降雨頻仍，大量降雨往往超過原防洪標準設計</w:t>
      </w:r>
      <w:r>
        <w:rPr>
          <w:rStyle w:val="afa"/>
        </w:rPr>
        <w:footnoteReference w:id="14"/>
      </w:r>
      <w:r>
        <w:rPr>
          <w:rFonts w:hint="eastAsia"/>
        </w:rPr>
        <w:t>，</w:t>
      </w:r>
      <w:r w:rsidR="00D1477C">
        <w:rPr>
          <w:rFonts w:hint="eastAsia"/>
        </w:rPr>
        <w:t>致淹水情形持續發生，爰該署調整改採系統性及順應自然方式進行整體規劃，</w:t>
      </w:r>
      <w:r w:rsidR="00912B8F">
        <w:rPr>
          <w:rFonts w:hint="eastAsia"/>
        </w:rPr>
        <w:t>自108年起</w:t>
      </w:r>
      <w:r w:rsidR="000F4F7A">
        <w:rPr>
          <w:rFonts w:hint="eastAsia"/>
        </w:rPr>
        <w:t>將</w:t>
      </w:r>
      <w:r w:rsidR="00D1477C">
        <w:rPr>
          <w:rFonts w:hint="eastAsia"/>
        </w:rPr>
        <w:t>逕流分擔</w:t>
      </w:r>
      <w:r w:rsidR="00D1477C" w:rsidRPr="00D1477C">
        <w:rPr>
          <w:rFonts w:hint="eastAsia"/>
        </w:rPr>
        <w:t>、出流管制</w:t>
      </w:r>
      <w:r w:rsidR="00D1477C">
        <w:rPr>
          <w:rFonts w:hint="eastAsia"/>
        </w:rPr>
        <w:t>及</w:t>
      </w:r>
      <w:r w:rsidR="00D1477C" w:rsidRPr="00D1477C">
        <w:rPr>
          <w:rFonts w:hint="eastAsia"/>
        </w:rPr>
        <w:t>在地滯洪</w:t>
      </w:r>
      <w:r w:rsidR="00D1477C">
        <w:rPr>
          <w:rFonts w:hint="eastAsia"/>
        </w:rPr>
        <w:t>納入治理手段，</w:t>
      </w:r>
      <w:r w:rsidR="00A910D8">
        <w:rPr>
          <w:rFonts w:hint="eastAsia"/>
        </w:rPr>
        <w:t>彙整迄114年7月底推動概況，說明如下：</w:t>
      </w:r>
    </w:p>
    <w:p w:rsidR="00A910D8" w:rsidRDefault="00A910D8" w:rsidP="00A910D8">
      <w:pPr>
        <w:pStyle w:val="123"/>
        <w:ind w:left="1133" w:hanging="283"/>
      </w:pPr>
      <w:r>
        <w:rPr>
          <w:rFonts w:hint="eastAsia"/>
        </w:rPr>
        <w:t>1.</w:t>
      </w:r>
      <w:r w:rsidRPr="00A910D8">
        <w:rPr>
          <w:rFonts w:hint="eastAsia"/>
        </w:rPr>
        <w:t>逕流分擔</w:t>
      </w:r>
      <w:r>
        <w:rPr>
          <w:rFonts w:hint="eastAsia"/>
        </w:rPr>
        <w:t>：迄114年7月底</w:t>
      </w:r>
      <w:r w:rsidR="00B34BEC">
        <w:rPr>
          <w:rFonts w:hint="eastAsia"/>
        </w:rPr>
        <w:t>共推動18件中央管河川水系逕流分擔評估報告，均已完成階段性任務</w:t>
      </w:r>
      <w:r w:rsidR="00F56C7C">
        <w:rPr>
          <w:rFonts w:hint="eastAsia"/>
        </w:rPr>
        <w:t>(詳表1)</w:t>
      </w:r>
      <w:r w:rsidR="0046435E">
        <w:rPr>
          <w:rFonts w:hint="eastAsia"/>
        </w:rPr>
        <w:t>，其中淡水河</w:t>
      </w:r>
      <w:r w:rsidR="0046435E" w:rsidRPr="0046435E">
        <w:rPr>
          <w:rFonts w:hint="eastAsia"/>
        </w:rPr>
        <w:t>、</w:t>
      </w:r>
      <w:r w:rsidR="0046435E">
        <w:rPr>
          <w:rFonts w:hint="eastAsia"/>
        </w:rPr>
        <w:t>烏溪</w:t>
      </w:r>
      <w:r w:rsidR="0046435E" w:rsidRPr="0046435E">
        <w:rPr>
          <w:rFonts w:hint="eastAsia"/>
        </w:rPr>
        <w:t>、</w:t>
      </w:r>
      <w:r w:rsidR="0046435E">
        <w:rPr>
          <w:rFonts w:hint="eastAsia"/>
        </w:rPr>
        <w:t>鹽水溪</w:t>
      </w:r>
      <w:r w:rsidR="0046435E" w:rsidRPr="0046435E">
        <w:rPr>
          <w:rFonts w:hint="eastAsia"/>
        </w:rPr>
        <w:t>、</w:t>
      </w:r>
      <w:r w:rsidR="0046435E">
        <w:rPr>
          <w:rFonts w:hint="eastAsia"/>
        </w:rPr>
        <w:t>蘭陽溪</w:t>
      </w:r>
      <w:r w:rsidR="0046435E" w:rsidRPr="0046435E">
        <w:rPr>
          <w:rFonts w:hint="eastAsia"/>
        </w:rPr>
        <w:t>、</w:t>
      </w:r>
      <w:r w:rsidR="0046435E">
        <w:rPr>
          <w:rFonts w:hint="eastAsia"/>
        </w:rPr>
        <w:t>二仁溪及鳳山溪後續預計召開經濟部逕流分擔審議會議進行逕流分擔範圍評估</w:t>
      </w:r>
      <w:r w:rsidR="00882E5F">
        <w:rPr>
          <w:rFonts w:hint="eastAsia"/>
        </w:rPr>
        <w:t>；至</w:t>
      </w:r>
      <w:r w:rsidR="00FD20E3">
        <w:rPr>
          <w:rFonts w:hint="eastAsia"/>
        </w:rPr>
        <w:t>部分水系經</w:t>
      </w:r>
      <w:r w:rsidR="00FD20E3" w:rsidRPr="00FD20E3">
        <w:rPr>
          <w:rFonts w:hint="eastAsia"/>
        </w:rPr>
        <w:t>經濟部逕流分擔審議會</w:t>
      </w:r>
      <w:r w:rsidR="00FD20E3">
        <w:rPr>
          <w:rFonts w:hint="eastAsia"/>
        </w:rPr>
        <w:t>審議評估報告可行後已進行公告逕流實施範圍，114年間分別公告</w:t>
      </w:r>
      <w:r w:rsidR="00FD20E3" w:rsidRPr="00FD20E3">
        <w:rPr>
          <w:rFonts w:hint="eastAsia"/>
        </w:rPr>
        <w:t>大義崙、土庫</w:t>
      </w:r>
      <w:bookmarkStart w:id="59" w:name="_Hlk210988341"/>
      <w:r w:rsidR="00FD20E3" w:rsidRPr="00FD20E3">
        <w:rPr>
          <w:rFonts w:hint="eastAsia"/>
        </w:rPr>
        <w:t>、</w:t>
      </w:r>
      <w:bookmarkEnd w:id="59"/>
      <w:r w:rsidR="00FD20E3" w:rsidRPr="00FD20E3">
        <w:rPr>
          <w:rFonts w:hint="eastAsia"/>
        </w:rPr>
        <w:t>旱溝</w:t>
      </w:r>
      <w:r w:rsidR="00FD20E3">
        <w:rPr>
          <w:rFonts w:hint="eastAsia"/>
        </w:rPr>
        <w:t>及</w:t>
      </w:r>
      <w:r w:rsidR="00FD20E3" w:rsidRPr="00FD20E3">
        <w:rPr>
          <w:rFonts w:hint="eastAsia"/>
        </w:rPr>
        <w:t>沙連溪</w:t>
      </w:r>
      <w:r w:rsidR="00FD20E3">
        <w:rPr>
          <w:rFonts w:hint="eastAsia"/>
        </w:rPr>
        <w:t>等4</w:t>
      </w:r>
      <w:r w:rsidR="00FD20E3" w:rsidRPr="00FD20E3">
        <w:rPr>
          <w:rFonts w:hint="eastAsia"/>
        </w:rPr>
        <w:t>排水集水區域逕流分擔實施範圍</w:t>
      </w:r>
      <w:r w:rsidR="00882E5F">
        <w:rPr>
          <w:rStyle w:val="afa"/>
        </w:rPr>
        <w:footnoteReference w:id="15"/>
      </w:r>
      <w:r w:rsidR="00FD20E3">
        <w:rPr>
          <w:rFonts w:hint="eastAsia"/>
        </w:rPr>
        <w:t>，並陸續</w:t>
      </w:r>
      <w:r w:rsidR="00882E5F">
        <w:rPr>
          <w:rFonts w:hint="eastAsia"/>
        </w:rPr>
        <w:t>於臺南市</w:t>
      </w:r>
      <w:r w:rsidR="00882E5F" w:rsidRPr="00882E5F">
        <w:rPr>
          <w:rFonts w:hint="eastAsia"/>
        </w:rPr>
        <w:t>安佃國小、</w:t>
      </w:r>
      <w:r w:rsidR="00882E5F">
        <w:rPr>
          <w:rFonts w:hint="eastAsia"/>
        </w:rPr>
        <w:t>土城高中及同德公園</w:t>
      </w:r>
      <w:r w:rsidR="00FD20E3">
        <w:rPr>
          <w:rFonts w:hint="eastAsia"/>
        </w:rPr>
        <w:t>推動逕流分擔措施</w:t>
      </w:r>
      <w:r w:rsidRPr="00A910D8">
        <w:rPr>
          <w:rFonts w:hint="eastAsia"/>
        </w:rPr>
        <w:t>。</w:t>
      </w:r>
    </w:p>
    <w:p w:rsidR="00A910D8" w:rsidRDefault="00A910D8" w:rsidP="00426FDE">
      <w:pPr>
        <w:pStyle w:val="123"/>
        <w:ind w:left="1133" w:hanging="283"/>
      </w:pPr>
      <w:r>
        <w:rPr>
          <w:rFonts w:hint="eastAsia"/>
        </w:rPr>
        <w:t>2.</w:t>
      </w:r>
      <w:r w:rsidRPr="00A910D8">
        <w:rPr>
          <w:rFonts w:hint="eastAsia"/>
        </w:rPr>
        <w:t>出流管制</w:t>
      </w:r>
      <w:r>
        <w:rPr>
          <w:rFonts w:hint="eastAsia"/>
        </w:rPr>
        <w:t>：</w:t>
      </w:r>
      <w:r w:rsidR="00426FDE">
        <w:rPr>
          <w:rFonts w:hint="eastAsia"/>
        </w:rPr>
        <w:t>水利署已於114年9月2日修訂</w:t>
      </w:r>
      <w:r w:rsidR="00426FDE" w:rsidRPr="00426FDE">
        <w:rPr>
          <w:rFonts w:hint="eastAsia"/>
        </w:rPr>
        <w:t>「出流管制計畫書與規劃書審核監督及免辦認定辦法」</w:t>
      </w:r>
      <w:r w:rsidR="00426FDE">
        <w:rPr>
          <w:rFonts w:hint="eastAsia"/>
        </w:rPr>
        <w:t>，主要調整土地開發利用應提出出流管制計畫書之面積規範</w:t>
      </w:r>
      <w:r w:rsidR="00CD1E61">
        <w:rPr>
          <w:rFonts w:hint="eastAsia"/>
        </w:rPr>
        <w:t>，如</w:t>
      </w:r>
      <w:r w:rsidR="00CD1E61" w:rsidRPr="00CD1E61">
        <w:rPr>
          <w:rFonts w:hint="eastAsia"/>
        </w:rPr>
        <w:t>應提出出流管制計畫書之土地開發利用面積，由</w:t>
      </w:r>
      <w:r w:rsidR="00CD1E61">
        <w:rPr>
          <w:rFonts w:hint="eastAsia"/>
        </w:rPr>
        <w:t>2</w:t>
      </w:r>
      <w:r w:rsidR="00CD1E61" w:rsidRPr="00CD1E61">
        <w:rPr>
          <w:rFonts w:hint="eastAsia"/>
        </w:rPr>
        <w:t>公頃以上調整為</w:t>
      </w:r>
      <w:r w:rsidR="00CD1E61">
        <w:rPr>
          <w:rFonts w:hint="eastAsia"/>
        </w:rPr>
        <w:t>1</w:t>
      </w:r>
      <w:r w:rsidR="00CD1E61" w:rsidRPr="00CD1E61">
        <w:rPr>
          <w:rFonts w:hint="eastAsia"/>
        </w:rPr>
        <w:t>公頃以上</w:t>
      </w:r>
      <w:r w:rsidR="00CD1E61">
        <w:rPr>
          <w:rFonts w:hint="eastAsia"/>
        </w:rPr>
        <w:t>等</w:t>
      </w:r>
      <w:r w:rsidR="00426FDE">
        <w:rPr>
          <w:rFonts w:hint="eastAsia"/>
        </w:rPr>
        <w:t>，加重開發單位之責任以提高土地承洪能力，並配合實務運作簡化審查程序等</w:t>
      </w:r>
      <w:r w:rsidR="00CD1E61">
        <w:rPr>
          <w:rFonts w:hint="eastAsia"/>
        </w:rPr>
        <w:t>相關</w:t>
      </w:r>
      <w:r w:rsidR="00426FDE">
        <w:rPr>
          <w:rFonts w:hint="eastAsia"/>
        </w:rPr>
        <w:t>規範</w:t>
      </w:r>
      <w:r w:rsidRPr="00A910D8">
        <w:rPr>
          <w:rFonts w:hint="eastAsia"/>
        </w:rPr>
        <w:t>。</w:t>
      </w:r>
    </w:p>
    <w:p w:rsidR="00A910D8" w:rsidRDefault="00A910D8" w:rsidP="00A910D8">
      <w:pPr>
        <w:pStyle w:val="123"/>
        <w:ind w:left="1133" w:hanging="283"/>
      </w:pPr>
      <w:r>
        <w:rPr>
          <w:rFonts w:hint="eastAsia"/>
        </w:rPr>
        <w:t>3.</w:t>
      </w:r>
      <w:r w:rsidRPr="00A910D8">
        <w:rPr>
          <w:rFonts w:hint="eastAsia"/>
        </w:rPr>
        <w:t>在地滯洪</w:t>
      </w:r>
      <w:r>
        <w:rPr>
          <w:rFonts w:hint="eastAsia"/>
        </w:rPr>
        <w:t>：</w:t>
      </w:r>
      <w:r w:rsidR="00CD1E61">
        <w:rPr>
          <w:rFonts w:hint="eastAsia"/>
        </w:rPr>
        <w:t>於高雄市美濃區推動在地滯洪，預計推動面積346公頃，110至114年度共完成契約簽訂約100公頃，較原預定推動面積仍相差246公頃</w:t>
      </w:r>
      <w:r w:rsidRPr="00A910D8">
        <w:rPr>
          <w:rFonts w:hint="eastAsia"/>
        </w:rPr>
        <w:t>。</w:t>
      </w:r>
    </w:p>
    <w:p w:rsidR="00CD1E61" w:rsidRDefault="00CD1E61" w:rsidP="00A910D8">
      <w:pPr>
        <w:pStyle w:val="123"/>
        <w:ind w:left="1133" w:hanging="283"/>
      </w:pPr>
      <w:r>
        <w:rPr>
          <w:rFonts w:hint="eastAsia"/>
        </w:rPr>
        <w:t>4.</w:t>
      </w:r>
      <w:r w:rsidR="003A7917">
        <w:rPr>
          <w:rFonts w:hint="eastAsia"/>
        </w:rPr>
        <w:t>復據行政院</w:t>
      </w:r>
      <w:r w:rsidR="003A7917" w:rsidRPr="00912B8F">
        <w:rPr>
          <w:rFonts w:hint="eastAsia"/>
        </w:rPr>
        <w:t>113年8月22日第3917次會議</w:t>
      </w:r>
      <w:r w:rsidR="003A7917">
        <w:rPr>
          <w:rFonts w:hint="eastAsia"/>
        </w:rPr>
        <w:t>及</w:t>
      </w:r>
      <w:r w:rsidR="003A7917" w:rsidRPr="00912B8F">
        <w:rPr>
          <w:rFonts w:hint="eastAsia"/>
        </w:rPr>
        <w:t>114年3月間「2025全國水會議」</w:t>
      </w:r>
      <w:r w:rsidR="003A7917">
        <w:rPr>
          <w:rFonts w:hint="eastAsia"/>
        </w:rPr>
        <w:t>14項具體共識結論</w:t>
      </w:r>
      <w:r w:rsidR="003A7917">
        <w:rPr>
          <w:rStyle w:val="afa"/>
        </w:rPr>
        <w:footnoteReference w:id="16"/>
      </w:r>
      <w:r w:rsidR="003A7917">
        <w:rPr>
          <w:rFonts w:hint="eastAsia"/>
        </w:rPr>
        <w:t>中，均提出系統性治水概念，強調除應</w:t>
      </w:r>
      <w:r w:rsidR="003A7917" w:rsidRPr="00912B8F">
        <w:rPr>
          <w:rFonts w:hint="eastAsia"/>
        </w:rPr>
        <w:t>加速整體規劃治理整治</w:t>
      </w:r>
      <w:r w:rsidR="003A7917">
        <w:rPr>
          <w:rFonts w:hint="eastAsia"/>
        </w:rPr>
        <w:t>外，應透由</w:t>
      </w:r>
      <w:r w:rsidR="003A7917" w:rsidRPr="00912B8F">
        <w:rPr>
          <w:rFonts w:hint="eastAsia"/>
        </w:rPr>
        <w:t>逕流分擔、出流管制、在地滯洪提升土地承洪能力</w:t>
      </w:r>
      <w:r w:rsidR="003A7917">
        <w:rPr>
          <w:rFonts w:hint="eastAsia"/>
        </w:rPr>
        <w:t>；</w:t>
      </w:r>
      <w:r w:rsidR="000F4F7A">
        <w:rPr>
          <w:rFonts w:hint="eastAsia"/>
        </w:rPr>
        <w:t>鑑於</w:t>
      </w:r>
      <w:r>
        <w:rPr>
          <w:rFonts w:hint="eastAsia"/>
        </w:rPr>
        <w:t>水利署自108年起實施逕流分擔及出流管制等措施，雖相關評估報告已完成階段性任務，惟實際推動逕流分擔措施及在地滯洪面積仍有限</w:t>
      </w:r>
      <w:r w:rsidR="003A7917">
        <w:rPr>
          <w:rFonts w:hint="eastAsia"/>
        </w:rPr>
        <w:t>，允</w:t>
      </w:r>
      <w:r>
        <w:rPr>
          <w:rFonts w:hint="eastAsia"/>
        </w:rPr>
        <w:t>宜</w:t>
      </w:r>
      <w:r w:rsidR="0046435E" w:rsidRPr="0046435E">
        <w:rPr>
          <w:rFonts w:hint="eastAsia"/>
        </w:rPr>
        <w:t>妥為檢討</w:t>
      </w:r>
      <w:r w:rsidR="0046435E">
        <w:rPr>
          <w:rFonts w:hint="eastAsia"/>
        </w:rPr>
        <w:t>及</w:t>
      </w:r>
      <w:r w:rsidR="0046435E" w:rsidRPr="0046435E">
        <w:rPr>
          <w:rFonts w:hint="eastAsia"/>
        </w:rPr>
        <w:t>深入瞭解過去推動所遭遇之困難，並汲取先前辦理經驗，研擬善策或配套措施改進，俾擴大其推動效益。</w:t>
      </w:r>
    </w:p>
    <w:p w:rsidR="00F56C7C" w:rsidRDefault="00F56C7C" w:rsidP="00F56C7C">
      <w:pPr>
        <w:pStyle w:val="200"/>
        <w:spacing w:line="500" w:lineRule="exact"/>
        <w:ind w:left="751" w:hangingChars="265" w:hanging="751"/>
        <w:jc w:val="both"/>
        <w:rPr>
          <w:b/>
          <w:bCs/>
          <w:sz w:val="28"/>
          <w:szCs w:val="32"/>
        </w:rPr>
      </w:pPr>
      <w:r>
        <w:rPr>
          <w:rFonts w:hint="eastAsia"/>
          <w:b/>
          <w:bCs/>
          <w:sz w:val="28"/>
          <w:szCs w:val="32"/>
        </w:rPr>
        <w:t>表1  迄114年7月底</w:t>
      </w:r>
      <w:r w:rsidRPr="00F56C7C">
        <w:rPr>
          <w:rFonts w:hint="eastAsia"/>
          <w:b/>
          <w:bCs/>
          <w:sz w:val="28"/>
          <w:szCs w:val="32"/>
        </w:rPr>
        <w:t>中央管河川水系逕流分擔評估</w:t>
      </w:r>
      <w:r>
        <w:rPr>
          <w:rFonts w:hint="eastAsia"/>
          <w:b/>
          <w:bCs/>
          <w:sz w:val="28"/>
          <w:szCs w:val="32"/>
        </w:rPr>
        <w:t>概況表</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4395"/>
        <w:gridCol w:w="708"/>
        <w:gridCol w:w="3402"/>
      </w:tblGrid>
      <w:tr w:rsidR="00F56C7C" w:rsidRPr="00F56C7C" w:rsidTr="00F56C7C">
        <w:trPr>
          <w:tblHeader/>
        </w:trPr>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河川水系</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執行年度</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center"/>
              <w:rPr>
                <w:spacing w:val="-6"/>
              </w:rPr>
            </w:pPr>
            <w:r w:rsidRPr="00F56C7C">
              <w:rPr>
                <w:rFonts w:hint="eastAsia"/>
                <w:spacing w:val="-6"/>
              </w:rPr>
              <w:t>辦理情形</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淡水河</w:t>
            </w:r>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109-110</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烏溪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0" w:name="_Hlk210995776"/>
            <w:r w:rsidRPr="00F56C7C">
              <w:rPr>
                <w:rFonts w:hint="eastAsia"/>
                <w:spacing w:val="-6"/>
              </w:rPr>
              <w:t>朴子溪</w:t>
            </w:r>
            <w:bookmarkEnd w:id="60"/>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鹽水溪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1" w:name="_Hlk210995798"/>
            <w:r w:rsidRPr="00F56C7C">
              <w:rPr>
                <w:rFonts w:hint="eastAsia"/>
                <w:spacing w:val="-6"/>
              </w:rPr>
              <w:t>高屏溪</w:t>
            </w:r>
            <w:bookmarkEnd w:id="61"/>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蘭陽溪</w:t>
            </w:r>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110-112</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2" w:name="_Hlk210995811"/>
            <w:r w:rsidRPr="00F56C7C">
              <w:rPr>
                <w:rFonts w:hint="eastAsia"/>
                <w:spacing w:val="-6"/>
              </w:rPr>
              <w:t>頭前溪</w:t>
            </w:r>
            <w:bookmarkEnd w:id="62"/>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3" w:name="_Hlk210995817"/>
            <w:r w:rsidRPr="00F56C7C">
              <w:rPr>
                <w:rFonts w:hint="eastAsia"/>
                <w:spacing w:val="-6"/>
              </w:rPr>
              <w:t>北港溪</w:t>
            </w:r>
            <w:bookmarkEnd w:id="63"/>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46435E" w:rsidRDefault="00F56C7C" w:rsidP="000F4F7A">
            <w:pPr>
              <w:pStyle w:val="142"/>
              <w:spacing w:line="240" w:lineRule="exact"/>
              <w:rPr>
                <w:spacing w:val="-12"/>
              </w:rPr>
            </w:pPr>
            <w:r w:rsidRPr="0046435E">
              <w:rPr>
                <w:rFonts w:hint="eastAsia"/>
                <w:spacing w:val="-12"/>
              </w:rPr>
              <w:t>中央管河川</w:t>
            </w:r>
            <w:bookmarkStart w:id="64" w:name="_Hlk210995823"/>
            <w:r w:rsidRPr="0046435E">
              <w:rPr>
                <w:rFonts w:hint="eastAsia"/>
                <w:spacing w:val="-12"/>
              </w:rPr>
              <w:t>阿公店溪</w:t>
            </w:r>
            <w:bookmarkEnd w:id="64"/>
            <w:r w:rsidRPr="0046435E">
              <w:rPr>
                <w:rFonts w:hint="eastAsia"/>
                <w:spacing w:val="-12"/>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5" w:name="_Hlk210995830"/>
            <w:r w:rsidRPr="00F56C7C">
              <w:rPr>
                <w:rFonts w:hint="eastAsia"/>
                <w:spacing w:val="-6"/>
              </w:rPr>
              <w:t>濁水溪</w:t>
            </w:r>
            <w:bookmarkEnd w:id="65"/>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6" w:name="_Hlk210995837"/>
            <w:r w:rsidRPr="00F56C7C">
              <w:rPr>
                <w:rFonts w:hint="eastAsia"/>
                <w:spacing w:val="-6"/>
              </w:rPr>
              <w:t>卑南溪</w:t>
            </w:r>
            <w:bookmarkEnd w:id="66"/>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7" w:name="_Hlk210995843"/>
            <w:r w:rsidRPr="00F56C7C">
              <w:rPr>
                <w:rFonts w:hint="eastAsia"/>
                <w:spacing w:val="-6"/>
              </w:rPr>
              <w:t>中港溪</w:t>
            </w:r>
            <w:bookmarkEnd w:id="67"/>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111-112</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8" w:name="_Hlk210995849"/>
            <w:r w:rsidRPr="00F56C7C">
              <w:rPr>
                <w:rFonts w:hint="eastAsia"/>
                <w:spacing w:val="-6"/>
              </w:rPr>
              <w:t>大甲溪</w:t>
            </w:r>
            <w:bookmarkEnd w:id="68"/>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69" w:name="_Hlk210995855"/>
            <w:r w:rsidRPr="00F56C7C">
              <w:rPr>
                <w:rFonts w:hint="eastAsia"/>
                <w:spacing w:val="-6"/>
              </w:rPr>
              <w:t>急水溪</w:t>
            </w:r>
            <w:bookmarkEnd w:id="69"/>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二仁溪</w:t>
            </w:r>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70" w:name="_Hlk210995869"/>
            <w:r w:rsidRPr="00F56C7C">
              <w:rPr>
                <w:rFonts w:hint="eastAsia"/>
                <w:spacing w:val="-6"/>
              </w:rPr>
              <w:t>花蓮溪</w:t>
            </w:r>
            <w:bookmarkEnd w:id="70"/>
            <w:r w:rsidRPr="00F56C7C">
              <w:rPr>
                <w:rFonts w:hint="eastAsia"/>
                <w:spacing w:val="-6"/>
              </w:rPr>
              <w:t>水系逕流分擔評估報告</w:t>
            </w:r>
          </w:p>
        </w:tc>
        <w:tc>
          <w:tcPr>
            <w:tcW w:w="708" w:type="dxa"/>
            <w:vMerge w:val="restart"/>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110-111</w:t>
            </w:r>
          </w:p>
        </w:tc>
        <w:tc>
          <w:tcPr>
            <w:tcW w:w="3402" w:type="dxa"/>
            <w:vMerge w:val="restart"/>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bookmarkStart w:id="71" w:name="_Hlk210995877"/>
            <w:r w:rsidRPr="00F56C7C">
              <w:rPr>
                <w:rFonts w:hint="eastAsia"/>
                <w:spacing w:val="-6"/>
              </w:rPr>
              <w:t>磺溪</w:t>
            </w:r>
            <w:bookmarkEnd w:id="71"/>
            <w:r w:rsidRPr="00F56C7C">
              <w:rPr>
                <w:rFonts w:hint="eastAsia"/>
                <w:spacing w:val="-6"/>
              </w:rPr>
              <w:t>水系逕流分擔評估報告</w:t>
            </w:r>
          </w:p>
        </w:tc>
        <w:tc>
          <w:tcPr>
            <w:tcW w:w="708" w:type="dxa"/>
            <w:vMerge/>
            <w:tcMar>
              <w:top w:w="0" w:type="dxa"/>
              <w:left w:w="108" w:type="dxa"/>
              <w:bottom w:w="0" w:type="dxa"/>
              <w:right w:w="108" w:type="dxa"/>
            </w:tcMar>
            <w:vAlign w:val="center"/>
          </w:tcPr>
          <w:p w:rsidR="00F56C7C" w:rsidRPr="00F56C7C" w:rsidRDefault="00F56C7C" w:rsidP="000F4F7A">
            <w:pPr>
              <w:pStyle w:val="142"/>
              <w:spacing w:line="240" w:lineRule="exact"/>
              <w:rPr>
                <w:spacing w:val="-6"/>
              </w:rPr>
            </w:pPr>
          </w:p>
        </w:tc>
        <w:tc>
          <w:tcPr>
            <w:tcW w:w="3402" w:type="dxa"/>
            <w:vMerge/>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p>
        </w:tc>
      </w:tr>
      <w:tr w:rsidR="00F56C7C" w:rsidRPr="00F56C7C" w:rsidTr="00F56C7C">
        <w:tc>
          <w:tcPr>
            <w:tcW w:w="4395"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rFonts w:hint="eastAsia"/>
                <w:spacing w:val="-6"/>
              </w:rPr>
              <w:t>中央管河川</w:t>
            </w:r>
            <w:r w:rsidRPr="0046435E">
              <w:rPr>
                <w:rFonts w:hint="eastAsia"/>
                <w:b/>
                <w:bCs/>
                <w:spacing w:val="-6"/>
              </w:rPr>
              <w:t>鳳山溪</w:t>
            </w:r>
            <w:r w:rsidRPr="00F56C7C">
              <w:rPr>
                <w:rFonts w:hint="eastAsia"/>
                <w:spacing w:val="-6"/>
              </w:rPr>
              <w:t>水系逕流分擔評估報告</w:t>
            </w:r>
          </w:p>
        </w:tc>
        <w:tc>
          <w:tcPr>
            <w:tcW w:w="708" w:type="dxa"/>
            <w:tcMar>
              <w:top w:w="0" w:type="dxa"/>
              <w:left w:w="108" w:type="dxa"/>
              <w:bottom w:w="0" w:type="dxa"/>
              <w:right w:w="108" w:type="dxa"/>
            </w:tcMar>
            <w:vAlign w:val="center"/>
          </w:tcPr>
          <w:p w:rsidR="00F56C7C" w:rsidRPr="00F56C7C" w:rsidRDefault="00F56C7C" w:rsidP="000F4F7A">
            <w:pPr>
              <w:pStyle w:val="142"/>
              <w:spacing w:line="240" w:lineRule="exact"/>
              <w:rPr>
                <w:spacing w:val="-6"/>
              </w:rPr>
            </w:pPr>
            <w:r w:rsidRPr="00F56C7C">
              <w:rPr>
                <w:spacing w:val="-6"/>
              </w:rPr>
              <w:t>112-113</w:t>
            </w:r>
          </w:p>
        </w:tc>
        <w:tc>
          <w:tcPr>
            <w:tcW w:w="3402" w:type="dxa"/>
            <w:tcMar>
              <w:top w:w="0" w:type="dxa"/>
              <w:left w:w="108" w:type="dxa"/>
              <w:bottom w:w="0" w:type="dxa"/>
              <w:right w:w="108" w:type="dxa"/>
            </w:tcMar>
            <w:vAlign w:val="center"/>
          </w:tcPr>
          <w:p w:rsidR="00F56C7C" w:rsidRPr="00F56C7C" w:rsidRDefault="00F56C7C" w:rsidP="000F4F7A">
            <w:pPr>
              <w:pStyle w:val="142"/>
              <w:spacing w:line="240" w:lineRule="exact"/>
              <w:jc w:val="both"/>
              <w:rPr>
                <w:spacing w:val="-6"/>
              </w:rPr>
            </w:pPr>
            <w:r w:rsidRPr="00F56C7C">
              <w:rPr>
                <w:rFonts w:hint="eastAsia"/>
                <w:spacing w:val="-6"/>
              </w:rPr>
              <w:t>已完成階段性任務</w:t>
            </w:r>
            <w:r w:rsidRPr="00F56C7C">
              <w:rPr>
                <w:spacing w:val="-6"/>
              </w:rPr>
              <w:t>(</w:t>
            </w:r>
            <w:r w:rsidRPr="00F56C7C">
              <w:rPr>
                <w:rFonts w:hint="eastAsia"/>
                <w:spacing w:val="-6"/>
              </w:rPr>
              <w:t>後續預計召開經濟部逕流分擔審議會議</w:t>
            </w:r>
            <w:r w:rsidRPr="00F56C7C">
              <w:rPr>
                <w:spacing w:val="-6"/>
              </w:rPr>
              <w:t>)</w:t>
            </w:r>
          </w:p>
        </w:tc>
      </w:tr>
    </w:tbl>
    <w:p w:rsidR="00F56C7C" w:rsidRPr="00F56C7C" w:rsidRDefault="0046435E" w:rsidP="00F56C7C">
      <w:pPr>
        <w:pStyle w:val="142"/>
        <w:rPr>
          <w:rFonts w:hint="eastAsia"/>
        </w:rPr>
      </w:pPr>
      <w:r>
        <w:rPr>
          <w:rFonts w:hint="eastAsia"/>
        </w:rPr>
        <w:t>資料來源：水利署提供</w:t>
      </w:r>
      <w:r w:rsidRPr="0046435E">
        <w:rPr>
          <w:rFonts w:hint="eastAsia"/>
        </w:rPr>
        <w:t>。</w:t>
      </w:r>
    </w:p>
    <w:p w:rsidR="008A4624" w:rsidRDefault="008A4624" w:rsidP="008A4624">
      <w:pPr>
        <w:ind w:left="566" w:firstLine="566"/>
      </w:pPr>
      <w:r>
        <w:rPr>
          <w:rFonts w:hint="eastAsia"/>
        </w:rPr>
        <w:t>綜上，</w:t>
      </w:r>
      <w:r w:rsidR="0046435E" w:rsidRPr="0046435E">
        <w:rPr>
          <w:rFonts w:hint="eastAsia"/>
        </w:rPr>
        <w:t>水利署115年度</w:t>
      </w:r>
      <w:r w:rsidR="005F231C" w:rsidRPr="005F231C">
        <w:rPr>
          <w:rFonts w:hint="eastAsia"/>
        </w:rPr>
        <w:t>預算案</w:t>
      </w:r>
      <w:r w:rsidR="0046435E" w:rsidRPr="0046435E">
        <w:rPr>
          <w:rFonts w:hint="eastAsia"/>
        </w:rPr>
        <w:t>於「河川海岸及排水環境營造-河川海岸環境營造計畫」項下編列「中央管流域整體改善與調適計畫(110-115年)」147億元(不含編列於</w:t>
      </w:r>
      <w:r w:rsidR="000F4F7A" w:rsidRPr="000F4F7A">
        <w:rPr>
          <w:rFonts w:hint="eastAsia"/>
        </w:rPr>
        <w:t>「一般性補助款」</w:t>
      </w:r>
      <w:r w:rsidR="0046435E" w:rsidRPr="0046435E">
        <w:rPr>
          <w:rFonts w:hint="eastAsia"/>
        </w:rPr>
        <w:t>8億元)</w:t>
      </w:r>
      <w:r w:rsidR="0046435E">
        <w:rPr>
          <w:rFonts w:hint="eastAsia"/>
        </w:rPr>
        <w:t>，鑑於近年極端氣候造成強降雨頻仍，傳統工程治理有其極限，該署持續推動逕流分擔</w:t>
      </w:r>
      <w:r w:rsidR="0046435E" w:rsidRPr="0046435E">
        <w:rPr>
          <w:rFonts w:hint="eastAsia"/>
        </w:rPr>
        <w:t>、出流管制及在地滯洪</w:t>
      </w:r>
      <w:r w:rsidR="0046435E">
        <w:rPr>
          <w:rFonts w:hint="eastAsia"/>
        </w:rPr>
        <w:t>等措施，惟迄114年7月底推動成效容有改善空間，</w:t>
      </w:r>
      <w:r w:rsidR="00A453CF">
        <w:rPr>
          <w:rFonts w:hint="eastAsia"/>
        </w:rPr>
        <w:t>鑑於該計畫115年將屆期，</w:t>
      </w:r>
      <w:r w:rsidR="0046435E">
        <w:rPr>
          <w:rFonts w:hint="eastAsia"/>
        </w:rPr>
        <w:t>允宜</w:t>
      </w:r>
      <w:r w:rsidR="0046435E" w:rsidRPr="0046435E">
        <w:rPr>
          <w:rFonts w:hint="eastAsia"/>
        </w:rPr>
        <w:t>妥為檢討過去逕流分擔及在地滯洪執行所遇困難，並研謀善策精進</w:t>
      </w:r>
      <w:r w:rsidR="0046435E">
        <w:rPr>
          <w:rFonts w:hint="eastAsia"/>
        </w:rPr>
        <w:t>，俾提高</w:t>
      </w:r>
      <w:r w:rsidR="0032648B" w:rsidRPr="0032648B">
        <w:rPr>
          <w:rFonts w:hint="eastAsia"/>
        </w:rPr>
        <w:t>韌性承洪能力</w:t>
      </w:r>
      <w:r w:rsidR="0046435E" w:rsidRPr="0046435E">
        <w:rPr>
          <w:rFonts w:hint="eastAsia"/>
        </w:rPr>
        <w:t>。</w:t>
      </w:r>
    </w:p>
    <w:p w:rsidR="008A4624" w:rsidRDefault="008A4624" w:rsidP="008A4624">
      <w:pPr>
        <w:ind w:left="566" w:firstLine="566"/>
        <w:rPr>
          <w:rFonts w:hint="eastAsia"/>
        </w:rPr>
      </w:pPr>
    </w:p>
    <w:p w:rsidR="008A4624" w:rsidRDefault="008A4624" w:rsidP="008A4624">
      <w:pPr>
        <w:pStyle w:val="14"/>
        <w:ind w:left="567" w:hanging="567"/>
      </w:pPr>
      <w:bookmarkStart w:id="72" w:name="_Toc211084976"/>
      <w:bookmarkStart w:id="73" w:name="_Toc212709824"/>
      <w:r>
        <w:rPr>
          <w:rFonts w:hint="eastAsia"/>
        </w:rPr>
        <w:t>一０</w:t>
      </w:r>
      <w:r w:rsidRPr="00E4273A">
        <w:rPr>
          <w:rFonts w:hint="eastAsia"/>
        </w:rPr>
        <w:t>、</w:t>
      </w:r>
      <w:r w:rsidR="00403841" w:rsidRPr="00403841">
        <w:rPr>
          <w:rFonts w:hint="eastAsia"/>
        </w:rPr>
        <w:t>鑑於防災預警及應變作為能</w:t>
      </w:r>
      <w:r w:rsidR="000F4F7A">
        <w:rPr>
          <w:rFonts w:hint="eastAsia"/>
        </w:rPr>
        <w:t>有效</w:t>
      </w:r>
      <w:r w:rsidR="00403841" w:rsidRPr="00403841">
        <w:rPr>
          <w:rFonts w:hint="eastAsia"/>
        </w:rPr>
        <w:t>降低災損，允宜</w:t>
      </w:r>
      <w:r w:rsidR="00403841">
        <w:rPr>
          <w:rFonts w:hint="eastAsia"/>
        </w:rPr>
        <w:t>滾動檢討</w:t>
      </w:r>
      <w:r w:rsidR="000F4F7A">
        <w:rPr>
          <w:rFonts w:hint="eastAsia"/>
        </w:rPr>
        <w:t>各期</w:t>
      </w:r>
      <w:r w:rsidR="00403841">
        <w:rPr>
          <w:rFonts w:hint="eastAsia"/>
        </w:rPr>
        <w:t>水災智慧防災計畫推動成效</w:t>
      </w:r>
      <w:r w:rsidR="00403841" w:rsidRPr="00403841">
        <w:rPr>
          <w:rFonts w:hint="eastAsia"/>
        </w:rPr>
        <w:t>，並</w:t>
      </w:r>
      <w:r w:rsidR="00403841">
        <w:rPr>
          <w:rFonts w:hint="eastAsia"/>
        </w:rPr>
        <w:t>妥為運用智慧科技及結合</w:t>
      </w:r>
      <w:r w:rsidR="00403841" w:rsidRPr="00403841">
        <w:rPr>
          <w:rFonts w:hint="eastAsia"/>
        </w:rPr>
        <w:t>實地數據</w:t>
      </w:r>
      <w:r w:rsidR="00403841">
        <w:rPr>
          <w:rFonts w:hint="eastAsia"/>
        </w:rPr>
        <w:t>，建立精準模型</w:t>
      </w:r>
      <w:r w:rsidR="00403841" w:rsidRPr="00403841">
        <w:rPr>
          <w:rFonts w:hint="eastAsia"/>
        </w:rPr>
        <w:t>，俾</w:t>
      </w:r>
      <w:r w:rsidR="00403841">
        <w:rPr>
          <w:rFonts w:hint="eastAsia"/>
        </w:rPr>
        <w:t>提升防災韌性</w:t>
      </w:r>
      <w:bookmarkEnd w:id="72"/>
      <w:bookmarkEnd w:id="73"/>
    </w:p>
    <w:p w:rsidR="008A4624" w:rsidRDefault="008A4624" w:rsidP="008A4624">
      <w:pPr>
        <w:ind w:left="566" w:firstLine="566"/>
      </w:pPr>
      <w:r>
        <w:rPr>
          <w:rFonts w:hint="eastAsia"/>
        </w:rPr>
        <w:t>水利署</w:t>
      </w:r>
      <w:r w:rsidR="00333471" w:rsidRPr="00333471">
        <w:rPr>
          <w:rFonts w:hint="eastAsia"/>
        </w:rPr>
        <w:t>115年度</w:t>
      </w:r>
      <w:r w:rsidR="005F231C" w:rsidRPr="005F231C">
        <w:rPr>
          <w:rFonts w:hint="eastAsia"/>
        </w:rPr>
        <w:t>預算案</w:t>
      </w:r>
      <w:r w:rsidR="00333471" w:rsidRPr="00333471">
        <w:rPr>
          <w:rFonts w:hint="eastAsia"/>
        </w:rPr>
        <w:t>於「河川海岸及排水環境營造-河川海岸環境營造計畫」項下編列「</w:t>
      </w:r>
      <w:r w:rsidR="002C5D91">
        <w:rPr>
          <w:rFonts w:hint="eastAsia"/>
        </w:rPr>
        <w:t>水災智慧防災計畫第二期</w:t>
      </w:r>
      <w:r w:rsidR="00333471" w:rsidRPr="00333471">
        <w:rPr>
          <w:rFonts w:hint="eastAsia"/>
        </w:rPr>
        <w:t>」</w:t>
      </w:r>
      <w:r w:rsidR="000F4F7A">
        <w:rPr>
          <w:rFonts w:hint="eastAsia"/>
        </w:rPr>
        <w:t>第2年度經費</w:t>
      </w:r>
      <w:r w:rsidR="002C5D91">
        <w:rPr>
          <w:rFonts w:hint="eastAsia"/>
        </w:rPr>
        <w:t>4</w:t>
      </w:r>
      <w:r w:rsidR="00333471" w:rsidRPr="00333471">
        <w:rPr>
          <w:rFonts w:hint="eastAsia"/>
        </w:rPr>
        <w:t>億</w:t>
      </w:r>
      <w:r w:rsidR="002C5D91">
        <w:rPr>
          <w:rFonts w:hint="eastAsia"/>
        </w:rPr>
        <w:t>9,800萬元</w:t>
      </w:r>
      <w:r w:rsidR="00616AD7" w:rsidRPr="00616AD7">
        <w:rPr>
          <w:rFonts w:hint="eastAsia"/>
        </w:rPr>
        <w:t>(不含編列於</w:t>
      </w:r>
      <w:r w:rsidR="000F4F7A" w:rsidRPr="00333471">
        <w:rPr>
          <w:rFonts w:hint="eastAsia"/>
        </w:rPr>
        <w:t>「</w:t>
      </w:r>
      <w:r w:rsidR="00616AD7" w:rsidRPr="00616AD7">
        <w:rPr>
          <w:rFonts w:hint="eastAsia"/>
        </w:rPr>
        <w:t>一般性補助款</w:t>
      </w:r>
      <w:r w:rsidR="000F4F7A" w:rsidRPr="00333471">
        <w:rPr>
          <w:rFonts w:hint="eastAsia"/>
        </w:rPr>
        <w:t>」</w:t>
      </w:r>
      <w:r w:rsidR="00616AD7">
        <w:rPr>
          <w:rFonts w:hint="eastAsia"/>
        </w:rPr>
        <w:t>6,80</w:t>
      </w:r>
      <w:r w:rsidR="005A62EF">
        <w:rPr>
          <w:rFonts w:hint="eastAsia"/>
        </w:rPr>
        <w:t>0</w:t>
      </w:r>
      <w:r w:rsidR="00616AD7">
        <w:rPr>
          <w:rFonts w:hint="eastAsia"/>
        </w:rPr>
        <w:t>萬</w:t>
      </w:r>
      <w:r w:rsidR="00616AD7" w:rsidRPr="00616AD7">
        <w:rPr>
          <w:rFonts w:hint="eastAsia"/>
        </w:rPr>
        <w:t>元)</w:t>
      </w:r>
      <w:r w:rsidR="003325E5">
        <w:rPr>
          <w:rFonts w:hint="eastAsia"/>
        </w:rPr>
        <w:t>，</w:t>
      </w:r>
      <w:r w:rsidR="00333471" w:rsidRPr="00333471">
        <w:rPr>
          <w:rFonts w:hint="eastAsia"/>
        </w:rPr>
        <w:t>辦理</w:t>
      </w:r>
      <w:r w:rsidR="002C5D91">
        <w:rPr>
          <w:rFonts w:hint="eastAsia"/>
        </w:rPr>
        <w:t>創新智慧防災技術與數位應用</w:t>
      </w:r>
      <w:r w:rsidR="002C5D91" w:rsidRPr="002C5D91">
        <w:rPr>
          <w:rFonts w:hint="eastAsia"/>
        </w:rPr>
        <w:t>、</w:t>
      </w:r>
      <w:r w:rsidR="002C5D91">
        <w:rPr>
          <w:rFonts w:hint="eastAsia"/>
        </w:rPr>
        <w:t>完備智慧應變機制與決策功能</w:t>
      </w:r>
      <w:r w:rsidR="002C5D91" w:rsidRPr="002C5D91">
        <w:rPr>
          <w:rFonts w:hint="eastAsia"/>
        </w:rPr>
        <w:t>、</w:t>
      </w:r>
      <w:r w:rsidR="002C5D91">
        <w:rPr>
          <w:rFonts w:hint="eastAsia"/>
        </w:rPr>
        <w:t>提升防災整備規模與應變能力</w:t>
      </w:r>
      <w:r w:rsidR="002C5D91" w:rsidRPr="002C5D91">
        <w:rPr>
          <w:rFonts w:hint="eastAsia"/>
        </w:rPr>
        <w:t>、</w:t>
      </w:r>
      <w:r w:rsidR="002C5D91">
        <w:rPr>
          <w:rFonts w:hint="eastAsia"/>
        </w:rPr>
        <w:t>強化全民防災減損與韌性永續</w:t>
      </w:r>
      <w:r w:rsidR="00333471" w:rsidRPr="00333471">
        <w:rPr>
          <w:rFonts w:hint="eastAsia"/>
        </w:rPr>
        <w:t>等工作</w:t>
      </w:r>
      <w:r w:rsidRPr="00ED26FA">
        <w:rPr>
          <w:rFonts w:hint="eastAsia"/>
        </w:rPr>
        <w:t>。經查：</w:t>
      </w:r>
    </w:p>
    <w:p w:rsidR="008A4624" w:rsidRDefault="008A4624" w:rsidP="008A4624">
      <w:pPr>
        <w:pStyle w:val="a5"/>
        <w:ind w:left="849" w:hanging="283"/>
        <w:rPr>
          <w:b/>
          <w:bCs/>
        </w:rPr>
      </w:pPr>
      <w:r>
        <w:rPr>
          <w:rFonts w:hint="eastAsia"/>
          <w:b/>
          <w:bCs/>
        </w:rPr>
        <w:t>(一)</w:t>
      </w:r>
      <w:r w:rsidR="002E608D" w:rsidRPr="002E608D">
        <w:rPr>
          <w:rFonts w:hint="eastAsia"/>
          <w:b/>
          <w:bCs/>
        </w:rPr>
        <w:t>迄114年7月底執行概況及115年度經費需求</w:t>
      </w:r>
    </w:p>
    <w:p w:rsidR="008A4624" w:rsidRDefault="002C5D91" w:rsidP="008A4624">
      <w:pPr>
        <w:pStyle w:val="21"/>
        <w:ind w:left="850" w:firstLine="566"/>
      </w:pPr>
      <w:r w:rsidRPr="002C5D91">
        <w:rPr>
          <w:rFonts w:hint="eastAsia"/>
        </w:rPr>
        <w:t>彙整</w:t>
      </w:r>
      <w:r w:rsidR="005A62EF" w:rsidRPr="002C5D91">
        <w:rPr>
          <w:rFonts w:hint="eastAsia"/>
        </w:rPr>
        <w:t>「水災智慧防災計畫第二期」</w:t>
      </w:r>
      <w:r w:rsidR="000F4F7A">
        <w:rPr>
          <w:rFonts w:hint="eastAsia"/>
        </w:rPr>
        <w:t>(辦理期程114至11</w:t>
      </w:r>
      <w:r w:rsidR="001F6C59">
        <w:rPr>
          <w:rFonts w:hint="eastAsia"/>
        </w:rPr>
        <w:t>8</w:t>
      </w:r>
      <w:r w:rsidR="000F4F7A">
        <w:rPr>
          <w:rFonts w:hint="eastAsia"/>
        </w:rPr>
        <w:t>年)</w:t>
      </w:r>
      <w:r w:rsidRPr="002C5D91">
        <w:rPr>
          <w:rFonts w:hint="eastAsia"/>
        </w:rPr>
        <w:t>迄114年7月底</w:t>
      </w:r>
      <w:r w:rsidR="00EB2EDC" w:rsidRPr="00EB2EDC">
        <w:rPr>
          <w:rFonts w:hint="eastAsia"/>
        </w:rPr>
        <w:t>執行概況</w:t>
      </w:r>
      <w:r w:rsidRPr="002C5D91">
        <w:rPr>
          <w:rFonts w:hint="eastAsia"/>
        </w:rPr>
        <w:t>及115年度經費需求，並說明如下：</w:t>
      </w:r>
    </w:p>
    <w:p w:rsidR="00D41981" w:rsidRDefault="00537B6D" w:rsidP="00537B6D">
      <w:pPr>
        <w:pStyle w:val="123"/>
        <w:ind w:left="1133" w:hanging="283"/>
      </w:pPr>
      <w:r w:rsidRPr="001618B4">
        <w:rPr>
          <w:rFonts w:hint="eastAsia"/>
          <w:b/>
          <w:bCs/>
        </w:rPr>
        <w:t>1.</w:t>
      </w:r>
      <w:r w:rsidR="009B4091" w:rsidRPr="001618B4">
        <w:rPr>
          <w:rFonts w:hint="eastAsia"/>
          <w:b/>
          <w:bCs/>
        </w:rPr>
        <w:t>迄114年7月底</w:t>
      </w:r>
      <w:r w:rsidR="00EB2EDC" w:rsidRPr="001618B4">
        <w:rPr>
          <w:rFonts w:hint="eastAsia"/>
          <w:b/>
          <w:bCs/>
        </w:rPr>
        <w:t>執行概況：</w:t>
      </w:r>
      <w:r w:rsidR="00EB2EDC" w:rsidRPr="00EB2EDC">
        <w:rPr>
          <w:rFonts w:hint="eastAsia"/>
        </w:rPr>
        <w:t>114年度編列預算數為5億5,975萬元，迄114年7月底累計實現數為1億50萬元，</w:t>
      </w:r>
      <w:r w:rsidR="000F4F7A">
        <w:rPr>
          <w:rFonts w:hint="eastAsia"/>
        </w:rPr>
        <w:t>累計</w:t>
      </w:r>
      <w:r w:rsidR="000F4F7A" w:rsidRPr="000F4F7A">
        <w:rPr>
          <w:rFonts w:hint="eastAsia"/>
        </w:rPr>
        <w:t>實現</w:t>
      </w:r>
      <w:r w:rsidR="00EB2EDC" w:rsidRPr="00EB2EDC">
        <w:rPr>
          <w:rFonts w:hint="eastAsia"/>
        </w:rPr>
        <w:t>率為17.95%(倘未加計114年度追加預算數8,075萬元，</w:t>
      </w:r>
      <w:r w:rsidR="000F4F7A" w:rsidRPr="000F4F7A">
        <w:rPr>
          <w:rFonts w:hint="eastAsia"/>
        </w:rPr>
        <w:t>累計實現</w:t>
      </w:r>
      <w:r w:rsidR="00EB2EDC" w:rsidRPr="00EB2EDC">
        <w:rPr>
          <w:rFonts w:hint="eastAsia"/>
        </w:rPr>
        <w:t>率為20.98%)</w:t>
      </w:r>
      <w:r w:rsidR="00EB2EDC">
        <w:rPr>
          <w:rFonts w:hint="eastAsia"/>
        </w:rPr>
        <w:t>，</w:t>
      </w:r>
      <w:r w:rsidR="007B74F6">
        <w:rPr>
          <w:rFonts w:hint="eastAsia"/>
        </w:rPr>
        <w:t>詢據水利署說明，係因主要工作項目多以委託服務計畫辦理，相關經費分配於下半年度所致；</w:t>
      </w:r>
      <w:r w:rsidR="00B7021F">
        <w:rPr>
          <w:rFonts w:hint="eastAsia"/>
        </w:rPr>
        <w:t>至</w:t>
      </w:r>
      <w:r w:rsidR="007B74F6">
        <w:rPr>
          <w:rFonts w:hint="eastAsia"/>
        </w:rPr>
        <w:t>迄114年7月底達成效益包含完成</w:t>
      </w:r>
      <w:r w:rsidR="00EB2EDC" w:rsidRPr="00EB2EDC">
        <w:rPr>
          <w:rFonts w:hint="eastAsia"/>
        </w:rPr>
        <w:t>全國1,717台大型移動式抽水機、淹水感測器2,055處、災情監控即時影像監視器9,365支(含自建與介接)</w:t>
      </w:r>
      <w:r w:rsidR="002E608D">
        <w:rPr>
          <w:rFonts w:hint="eastAsia"/>
        </w:rPr>
        <w:t>之</w:t>
      </w:r>
      <w:r w:rsidR="00EB2EDC" w:rsidRPr="00EB2EDC">
        <w:rPr>
          <w:rFonts w:hint="eastAsia"/>
        </w:rPr>
        <w:t>檢測與整備作業</w:t>
      </w:r>
      <w:r w:rsidR="005C53B6" w:rsidRPr="005C53B6">
        <w:rPr>
          <w:rFonts w:hint="eastAsia"/>
        </w:rPr>
        <w:t>等</w:t>
      </w:r>
      <w:r w:rsidR="002E608D">
        <w:rPr>
          <w:rFonts w:hint="eastAsia"/>
        </w:rPr>
        <w:t>，</w:t>
      </w:r>
      <w:r w:rsidR="00EB2EDC" w:rsidRPr="00EB2EDC">
        <w:rPr>
          <w:rFonts w:hint="eastAsia"/>
        </w:rPr>
        <w:t>核定補助18市</w:t>
      </w:r>
      <w:r w:rsidR="001707F1" w:rsidRPr="00EB2EDC">
        <w:rPr>
          <w:rFonts w:hint="eastAsia"/>
        </w:rPr>
        <w:t>縣</w:t>
      </w:r>
      <w:r w:rsidR="00EB2EDC" w:rsidRPr="00EB2EDC">
        <w:rPr>
          <w:rFonts w:hint="eastAsia"/>
        </w:rPr>
        <w:t>政府辦理水情監測設置</w:t>
      </w:r>
      <w:r w:rsidR="005C53B6" w:rsidRPr="005C53B6">
        <w:rPr>
          <w:rFonts w:hint="eastAsia"/>
        </w:rPr>
        <w:t>、</w:t>
      </w:r>
      <w:r w:rsidR="00EB2EDC" w:rsidRPr="00EB2EDC">
        <w:rPr>
          <w:rFonts w:hint="eastAsia"/>
        </w:rPr>
        <w:t>智慧防汛系統及水情中心更新擴充</w:t>
      </w:r>
      <w:r w:rsidR="005C53B6" w:rsidRPr="005C53B6">
        <w:rPr>
          <w:rFonts w:hint="eastAsia"/>
        </w:rPr>
        <w:t>、</w:t>
      </w:r>
      <w:r w:rsidR="00EB2EDC" w:rsidRPr="00EB2EDC">
        <w:rPr>
          <w:rFonts w:hint="eastAsia"/>
        </w:rPr>
        <w:t>防災設備建置等</w:t>
      </w:r>
      <w:r w:rsidR="005C53B6">
        <w:rPr>
          <w:rFonts w:hint="eastAsia"/>
        </w:rPr>
        <w:t>，</w:t>
      </w:r>
      <w:r w:rsidR="00EB2EDC">
        <w:rPr>
          <w:rFonts w:hint="eastAsia"/>
        </w:rPr>
        <w:t>及</w:t>
      </w:r>
      <w:r w:rsidR="00EB2EDC" w:rsidRPr="00EB2EDC">
        <w:rPr>
          <w:rFonts w:hint="eastAsia"/>
        </w:rPr>
        <w:t>補助12市</w:t>
      </w:r>
      <w:r w:rsidR="001707F1" w:rsidRPr="00EB2EDC">
        <w:rPr>
          <w:rFonts w:hint="eastAsia"/>
        </w:rPr>
        <w:t>縣</w:t>
      </w:r>
      <w:r w:rsidR="00EB2EDC" w:rsidRPr="00EB2EDC">
        <w:rPr>
          <w:rFonts w:hint="eastAsia"/>
        </w:rPr>
        <w:t>政府建置推動水患自主防災社區計26處</w:t>
      </w:r>
      <w:r w:rsidR="007B74F6">
        <w:rPr>
          <w:rFonts w:hint="eastAsia"/>
        </w:rPr>
        <w:t>等</w:t>
      </w:r>
      <w:r w:rsidR="00EB2EDC" w:rsidRPr="00EB2EDC">
        <w:rPr>
          <w:rFonts w:hint="eastAsia"/>
        </w:rPr>
        <w:t>。</w:t>
      </w:r>
    </w:p>
    <w:p w:rsidR="00CC5D68" w:rsidRDefault="00EB2EDC" w:rsidP="00CC5D68">
      <w:pPr>
        <w:pStyle w:val="123"/>
        <w:ind w:left="1133" w:hanging="283"/>
      </w:pPr>
      <w:r w:rsidRPr="001618B4">
        <w:rPr>
          <w:rFonts w:hint="eastAsia"/>
          <w:b/>
          <w:bCs/>
        </w:rPr>
        <w:t>2.115年度經費需求</w:t>
      </w:r>
      <w:r w:rsidR="00111BF8" w:rsidRPr="001618B4">
        <w:rPr>
          <w:rFonts w:hint="eastAsia"/>
          <w:b/>
          <w:bCs/>
        </w:rPr>
        <w:t>(詳表1)</w:t>
      </w:r>
      <w:r w:rsidRPr="001618B4">
        <w:rPr>
          <w:rFonts w:hint="eastAsia"/>
          <w:b/>
          <w:bCs/>
        </w:rPr>
        <w:t>：</w:t>
      </w:r>
      <w:r w:rsidR="00544B07" w:rsidRPr="00544B07">
        <w:rPr>
          <w:rFonts w:hint="eastAsia"/>
        </w:rPr>
        <w:t>水利署115年度</w:t>
      </w:r>
      <w:r w:rsidR="000F4F7A">
        <w:rPr>
          <w:rFonts w:hint="eastAsia"/>
        </w:rPr>
        <w:t>預算案</w:t>
      </w:r>
      <w:r w:rsidR="00544B07" w:rsidRPr="00544B07">
        <w:rPr>
          <w:rFonts w:hint="eastAsia"/>
        </w:rPr>
        <w:t>編列4億9,800萬元</w:t>
      </w:r>
      <w:r w:rsidR="00544B07">
        <w:rPr>
          <w:rFonts w:hint="eastAsia"/>
        </w:rPr>
        <w:t>，</w:t>
      </w:r>
      <w:r w:rsidRPr="00EB2EDC">
        <w:rPr>
          <w:rFonts w:hint="eastAsia"/>
        </w:rPr>
        <w:t>主要</w:t>
      </w:r>
      <w:r>
        <w:rPr>
          <w:rFonts w:hint="eastAsia"/>
        </w:rPr>
        <w:t>用於創新智慧防災技術與數位應用2億5,650萬元</w:t>
      </w:r>
      <w:r w:rsidRPr="00EB2EDC">
        <w:rPr>
          <w:rFonts w:hint="eastAsia"/>
        </w:rPr>
        <w:t>、</w:t>
      </w:r>
      <w:r>
        <w:rPr>
          <w:rFonts w:hint="eastAsia"/>
        </w:rPr>
        <w:t>完備智慧應變機制與決策功能5,000萬元</w:t>
      </w:r>
      <w:r w:rsidRPr="00EB2EDC">
        <w:rPr>
          <w:rFonts w:hint="eastAsia"/>
        </w:rPr>
        <w:t>、</w:t>
      </w:r>
      <w:r>
        <w:rPr>
          <w:rFonts w:hint="eastAsia"/>
        </w:rPr>
        <w:t>提升防災整備規模與應變能力1億5,400萬元</w:t>
      </w:r>
      <w:r w:rsidRPr="00EB2EDC">
        <w:rPr>
          <w:rFonts w:hint="eastAsia"/>
        </w:rPr>
        <w:t>、</w:t>
      </w:r>
      <w:r>
        <w:rPr>
          <w:rFonts w:hint="eastAsia"/>
        </w:rPr>
        <w:t>強化全民防災減損與韌性永續3,750萬元</w:t>
      </w:r>
      <w:r w:rsidR="003A7917">
        <w:rPr>
          <w:rFonts w:hint="eastAsia"/>
        </w:rPr>
        <w:t>；另於</w:t>
      </w:r>
      <w:r w:rsidR="000F4F7A" w:rsidRPr="000F4F7A">
        <w:rPr>
          <w:rFonts w:hint="eastAsia"/>
        </w:rPr>
        <w:t>「一般性補助款」</w:t>
      </w:r>
      <w:r w:rsidR="003A7917">
        <w:rPr>
          <w:rFonts w:hint="eastAsia"/>
        </w:rPr>
        <w:t>編列6,800萬元，</w:t>
      </w:r>
      <w:r w:rsidR="003A7917" w:rsidRPr="003A7917">
        <w:rPr>
          <w:rFonts w:hint="eastAsia"/>
        </w:rPr>
        <w:t>補助市縣政府新建水位站22站、影像監視站63站、淹水感測器87處</w:t>
      </w:r>
      <w:r w:rsidR="005C53B6">
        <w:rPr>
          <w:rFonts w:hint="eastAsia"/>
        </w:rPr>
        <w:t>，</w:t>
      </w:r>
      <w:r w:rsidR="003A7917" w:rsidRPr="003A7917">
        <w:rPr>
          <w:rFonts w:hint="eastAsia"/>
        </w:rPr>
        <w:t>更新改善水位站99站、影像監視站32站、淹水感測器147處</w:t>
      </w:r>
      <w:r w:rsidR="003A7917">
        <w:rPr>
          <w:rFonts w:hint="eastAsia"/>
        </w:rPr>
        <w:t>及</w:t>
      </w:r>
      <w:r w:rsidR="003A7917" w:rsidRPr="003A7917">
        <w:rPr>
          <w:rFonts w:hint="eastAsia"/>
        </w:rPr>
        <w:t>推動新設水患自主防災社區25處</w:t>
      </w:r>
      <w:r w:rsidR="00CC5D68">
        <w:rPr>
          <w:rFonts w:hint="eastAsia"/>
        </w:rPr>
        <w:t>。</w:t>
      </w:r>
    </w:p>
    <w:p w:rsidR="000F4F7A" w:rsidRDefault="000F4F7A" w:rsidP="00CC5D68">
      <w:pPr>
        <w:pStyle w:val="200"/>
        <w:spacing w:line="500" w:lineRule="exact"/>
        <w:ind w:left="808" w:hangingChars="285" w:hanging="808"/>
        <w:jc w:val="both"/>
        <w:rPr>
          <w:b/>
          <w:bCs/>
          <w:sz w:val="28"/>
          <w:szCs w:val="32"/>
        </w:rPr>
      </w:pPr>
    </w:p>
    <w:p w:rsidR="00111BF8" w:rsidRDefault="00CC5D68" w:rsidP="00CC5D68">
      <w:pPr>
        <w:pStyle w:val="200"/>
        <w:spacing w:line="500" w:lineRule="exact"/>
        <w:ind w:left="808" w:hangingChars="285" w:hanging="808"/>
        <w:jc w:val="both"/>
        <w:rPr>
          <w:b/>
          <w:bCs/>
          <w:sz w:val="28"/>
          <w:szCs w:val="32"/>
        </w:rPr>
      </w:pPr>
      <w:r>
        <w:rPr>
          <w:rFonts w:hint="eastAsia"/>
          <w:b/>
          <w:bCs/>
          <w:sz w:val="28"/>
          <w:szCs w:val="32"/>
        </w:rPr>
        <w:t xml:space="preserve">表1  </w:t>
      </w:r>
      <w:r w:rsidRPr="00CC5D68">
        <w:rPr>
          <w:rFonts w:hint="eastAsia"/>
          <w:b/>
          <w:bCs/>
          <w:sz w:val="28"/>
          <w:szCs w:val="32"/>
        </w:rPr>
        <w:t>「水災智慧防災計畫第二期」115年度經費需求概況</w:t>
      </w:r>
      <w:r>
        <w:rPr>
          <w:rFonts w:hint="eastAsia"/>
          <w:b/>
          <w:bCs/>
          <w:sz w:val="28"/>
          <w:szCs w:val="32"/>
        </w:rPr>
        <w:t>表</w:t>
      </w:r>
    </w:p>
    <w:p w:rsidR="00CC5D68" w:rsidRPr="00111BF8" w:rsidRDefault="00CC5D68" w:rsidP="00111BF8">
      <w:pPr>
        <w:pStyle w:val="200"/>
        <w:jc w:val="right"/>
      </w:pPr>
      <w:r w:rsidRPr="00111BF8">
        <w:rPr>
          <w:rFonts w:hint="eastAsia"/>
        </w:rPr>
        <w:t xml:space="preserve">                        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119"/>
        <w:gridCol w:w="1984"/>
        <w:gridCol w:w="1154"/>
      </w:tblGrid>
      <w:tr w:rsidR="00111BF8" w:rsidTr="002B4BCC">
        <w:trPr>
          <w:tblHeader/>
        </w:trPr>
        <w:tc>
          <w:tcPr>
            <w:tcW w:w="2268" w:type="dxa"/>
            <w:tcBorders>
              <w:top w:val="single" w:sz="12" w:space="0" w:color="auto"/>
              <w:left w:val="single" w:sz="12" w:space="0" w:color="auto"/>
            </w:tcBorders>
            <w:shd w:val="clear" w:color="auto" w:fill="auto"/>
            <w:vAlign w:val="center"/>
          </w:tcPr>
          <w:p w:rsidR="00111BF8" w:rsidRDefault="00111BF8" w:rsidP="002E02F5">
            <w:pPr>
              <w:pStyle w:val="142"/>
              <w:spacing w:line="300" w:lineRule="exact"/>
              <w:jc w:val="center"/>
              <w:rPr>
                <w:rFonts w:hint="eastAsia"/>
              </w:rPr>
            </w:pPr>
            <w:r>
              <w:rPr>
                <w:rFonts w:hint="eastAsia"/>
              </w:rPr>
              <w:t>項目</w:t>
            </w:r>
          </w:p>
        </w:tc>
        <w:tc>
          <w:tcPr>
            <w:tcW w:w="3119" w:type="dxa"/>
            <w:tcBorders>
              <w:top w:val="single" w:sz="12" w:space="0" w:color="auto"/>
            </w:tcBorders>
            <w:shd w:val="clear" w:color="auto" w:fill="auto"/>
            <w:vAlign w:val="center"/>
          </w:tcPr>
          <w:p w:rsidR="00111BF8" w:rsidRDefault="00111BF8" w:rsidP="002E02F5">
            <w:pPr>
              <w:pStyle w:val="142"/>
              <w:spacing w:line="300" w:lineRule="exact"/>
              <w:jc w:val="center"/>
              <w:rPr>
                <w:rFonts w:hint="eastAsia"/>
              </w:rPr>
            </w:pPr>
            <w:r>
              <w:rPr>
                <w:rFonts w:hint="eastAsia"/>
              </w:rPr>
              <w:t>水利署</w:t>
            </w:r>
          </w:p>
        </w:tc>
        <w:tc>
          <w:tcPr>
            <w:tcW w:w="1984" w:type="dxa"/>
            <w:tcBorders>
              <w:top w:val="single" w:sz="12" w:space="0" w:color="auto"/>
            </w:tcBorders>
            <w:shd w:val="clear" w:color="auto" w:fill="auto"/>
            <w:vAlign w:val="center"/>
          </w:tcPr>
          <w:p w:rsidR="00111BF8" w:rsidRDefault="00111BF8" w:rsidP="002E02F5">
            <w:pPr>
              <w:pStyle w:val="142"/>
              <w:spacing w:line="300" w:lineRule="exact"/>
              <w:jc w:val="center"/>
              <w:rPr>
                <w:rFonts w:hint="eastAsia"/>
              </w:rPr>
            </w:pPr>
            <w:r>
              <w:rPr>
                <w:rFonts w:hint="eastAsia"/>
              </w:rPr>
              <w:t>一般性補助款</w:t>
            </w:r>
          </w:p>
        </w:tc>
        <w:tc>
          <w:tcPr>
            <w:tcW w:w="1154" w:type="dxa"/>
            <w:tcBorders>
              <w:top w:val="single" w:sz="12" w:space="0" w:color="auto"/>
              <w:right w:val="single" w:sz="12" w:space="0" w:color="auto"/>
            </w:tcBorders>
            <w:shd w:val="clear" w:color="auto" w:fill="auto"/>
            <w:vAlign w:val="center"/>
          </w:tcPr>
          <w:p w:rsidR="00111BF8" w:rsidRDefault="00111BF8" w:rsidP="002E02F5">
            <w:pPr>
              <w:pStyle w:val="142"/>
              <w:spacing w:line="300" w:lineRule="exact"/>
              <w:jc w:val="center"/>
              <w:rPr>
                <w:rFonts w:hint="eastAsia"/>
              </w:rPr>
            </w:pPr>
            <w:r>
              <w:rPr>
                <w:rFonts w:hint="eastAsia"/>
              </w:rPr>
              <w:t>合計</w:t>
            </w:r>
          </w:p>
        </w:tc>
      </w:tr>
      <w:tr w:rsidR="00111BF8" w:rsidTr="002B4BCC">
        <w:tc>
          <w:tcPr>
            <w:tcW w:w="2268" w:type="dxa"/>
            <w:tcBorders>
              <w:left w:val="single" w:sz="12" w:space="0" w:color="auto"/>
            </w:tcBorders>
            <w:shd w:val="clear" w:color="auto" w:fill="auto"/>
          </w:tcPr>
          <w:p w:rsidR="00111BF8" w:rsidRPr="007B74F6" w:rsidRDefault="00111BF8" w:rsidP="002E02F5">
            <w:pPr>
              <w:pStyle w:val="142"/>
              <w:spacing w:line="300" w:lineRule="exact"/>
              <w:rPr>
                <w:rFonts w:hint="eastAsia"/>
              </w:rPr>
            </w:pPr>
            <w:r w:rsidRPr="007B74F6">
              <w:rPr>
                <w:rFonts w:hint="eastAsia"/>
              </w:rPr>
              <w:t>預算案數</w:t>
            </w:r>
          </w:p>
        </w:tc>
        <w:tc>
          <w:tcPr>
            <w:tcW w:w="3119" w:type="dxa"/>
            <w:shd w:val="clear" w:color="auto" w:fill="auto"/>
            <w:vAlign w:val="center"/>
          </w:tcPr>
          <w:p w:rsidR="00111BF8" w:rsidRPr="007B74F6" w:rsidRDefault="00111BF8" w:rsidP="002E02F5">
            <w:pPr>
              <w:pStyle w:val="142"/>
              <w:spacing w:line="300" w:lineRule="exact"/>
              <w:jc w:val="right"/>
              <w:rPr>
                <w:rFonts w:hint="eastAsia"/>
              </w:rPr>
            </w:pPr>
          </w:p>
        </w:tc>
        <w:tc>
          <w:tcPr>
            <w:tcW w:w="1984" w:type="dxa"/>
            <w:shd w:val="clear" w:color="auto" w:fill="auto"/>
            <w:vAlign w:val="center"/>
          </w:tcPr>
          <w:p w:rsidR="00111BF8" w:rsidRPr="007B74F6" w:rsidRDefault="00111BF8" w:rsidP="002E02F5">
            <w:pPr>
              <w:pStyle w:val="142"/>
              <w:spacing w:line="300" w:lineRule="exact"/>
              <w:jc w:val="right"/>
              <w:rPr>
                <w:rFonts w:hint="eastAsia"/>
              </w:rPr>
            </w:pPr>
          </w:p>
        </w:tc>
        <w:tc>
          <w:tcPr>
            <w:tcW w:w="1154" w:type="dxa"/>
            <w:tcBorders>
              <w:right w:val="single" w:sz="12" w:space="0" w:color="auto"/>
            </w:tcBorders>
            <w:shd w:val="clear" w:color="auto" w:fill="auto"/>
            <w:vAlign w:val="center"/>
          </w:tcPr>
          <w:p w:rsidR="00111BF8" w:rsidRPr="007B74F6" w:rsidRDefault="00111BF8" w:rsidP="002E02F5">
            <w:pPr>
              <w:pStyle w:val="142"/>
              <w:spacing w:line="300" w:lineRule="exact"/>
              <w:jc w:val="right"/>
              <w:rPr>
                <w:rFonts w:hint="eastAsia"/>
              </w:rPr>
            </w:pPr>
          </w:p>
        </w:tc>
      </w:tr>
      <w:tr w:rsidR="00111BF8" w:rsidTr="002B4BCC">
        <w:tc>
          <w:tcPr>
            <w:tcW w:w="2268" w:type="dxa"/>
            <w:tcBorders>
              <w:left w:val="single" w:sz="12" w:space="0" w:color="auto"/>
            </w:tcBorders>
            <w:shd w:val="clear" w:color="auto" w:fill="auto"/>
          </w:tcPr>
          <w:p w:rsidR="00111BF8" w:rsidRDefault="00111BF8" w:rsidP="002E02F5">
            <w:pPr>
              <w:pStyle w:val="142"/>
              <w:spacing w:line="300" w:lineRule="exact"/>
              <w:ind w:left="243" w:hangingChars="100" w:hanging="243"/>
              <w:jc w:val="both"/>
              <w:rPr>
                <w:rFonts w:hint="eastAsia"/>
              </w:rPr>
            </w:pPr>
            <w:r>
              <w:rPr>
                <w:rFonts w:hint="eastAsia"/>
              </w:rPr>
              <w:t>1.</w:t>
            </w:r>
            <w:r w:rsidRPr="00111BF8">
              <w:rPr>
                <w:rFonts w:hint="eastAsia"/>
              </w:rPr>
              <w:t>創新智慧防災技術與數位應用</w:t>
            </w:r>
          </w:p>
        </w:tc>
        <w:tc>
          <w:tcPr>
            <w:tcW w:w="3119" w:type="dxa"/>
            <w:shd w:val="clear" w:color="auto" w:fill="auto"/>
            <w:vAlign w:val="center"/>
          </w:tcPr>
          <w:p w:rsidR="00111BF8" w:rsidRDefault="00111BF8" w:rsidP="002E02F5">
            <w:pPr>
              <w:pStyle w:val="142"/>
              <w:spacing w:line="300" w:lineRule="exact"/>
              <w:jc w:val="right"/>
              <w:rPr>
                <w:rFonts w:hint="eastAsia"/>
              </w:rPr>
            </w:pPr>
            <w:r>
              <w:rPr>
                <w:rFonts w:hint="eastAsia"/>
              </w:rPr>
              <w:t>256,500</w:t>
            </w:r>
          </w:p>
        </w:tc>
        <w:tc>
          <w:tcPr>
            <w:tcW w:w="1984" w:type="dxa"/>
            <w:shd w:val="clear" w:color="auto" w:fill="auto"/>
            <w:vAlign w:val="center"/>
          </w:tcPr>
          <w:p w:rsidR="00111BF8" w:rsidRDefault="00111BF8" w:rsidP="002E02F5">
            <w:pPr>
              <w:pStyle w:val="142"/>
              <w:spacing w:line="300" w:lineRule="exact"/>
              <w:jc w:val="right"/>
              <w:rPr>
                <w:rFonts w:hint="eastAsia"/>
              </w:rPr>
            </w:pPr>
            <w:r w:rsidRPr="00111BF8">
              <w:t>60,000</w:t>
            </w:r>
          </w:p>
        </w:tc>
        <w:tc>
          <w:tcPr>
            <w:tcW w:w="1154" w:type="dxa"/>
            <w:tcBorders>
              <w:right w:val="single" w:sz="12" w:space="0" w:color="auto"/>
            </w:tcBorders>
            <w:shd w:val="clear" w:color="auto" w:fill="auto"/>
            <w:vAlign w:val="center"/>
          </w:tcPr>
          <w:p w:rsidR="00111BF8" w:rsidRDefault="00111BF8" w:rsidP="002E02F5">
            <w:pPr>
              <w:pStyle w:val="142"/>
              <w:spacing w:line="300" w:lineRule="exact"/>
              <w:jc w:val="right"/>
              <w:rPr>
                <w:rFonts w:hint="eastAsia"/>
              </w:rPr>
            </w:pPr>
            <w:r w:rsidRPr="00111BF8">
              <w:t>316,500</w:t>
            </w:r>
          </w:p>
        </w:tc>
      </w:tr>
      <w:tr w:rsidR="00111BF8" w:rsidTr="002B4BCC">
        <w:tc>
          <w:tcPr>
            <w:tcW w:w="2268" w:type="dxa"/>
            <w:tcBorders>
              <w:left w:val="single" w:sz="12" w:space="0" w:color="auto"/>
            </w:tcBorders>
            <w:shd w:val="clear" w:color="auto" w:fill="auto"/>
          </w:tcPr>
          <w:p w:rsidR="00111BF8" w:rsidRDefault="00111BF8" w:rsidP="002E02F5">
            <w:pPr>
              <w:pStyle w:val="142"/>
              <w:spacing w:line="300" w:lineRule="exact"/>
              <w:ind w:left="243" w:hangingChars="100" w:hanging="243"/>
              <w:jc w:val="both"/>
              <w:rPr>
                <w:rFonts w:hint="eastAsia"/>
              </w:rPr>
            </w:pPr>
            <w:r>
              <w:rPr>
                <w:rFonts w:hint="eastAsia"/>
              </w:rPr>
              <w:t>2.</w:t>
            </w:r>
            <w:r w:rsidRPr="00111BF8">
              <w:rPr>
                <w:rFonts w:hint="eastAsia"/>
              </w:rPr>
              <w:t>完備智慧應變機制與決策功能</w:t>
            </w:r>
          </w:p>
        </w:tc>
        <w:tc>
          <w:tcPr>
            <w:tcW w:w="3119" w:type="dxa"/>
            <w:shd w:val="clear" w:color="auto" w:fill="auto"/>
            <w:vAlign w:val="center"/>
          </w:tcPr>
          <w:p w:rsidR="00111BF8" w:rsidRDefault="00111BF8" w:rsidP="002E02F5">
            <w:pPr>
              <w:pStyle w:val="142"/>
              <w:spacing w:line="300" w:lineRule="exact"/>
              <w:jc w:val="right"/>
              <w:rPr>
                <w:rFonts w:hint="eastAsia"/>
              </w:rPr>
            </w:pPr>
            <w:r w:rsidRPr="00111BF8">
              <w:t>50,000</w:t>
            </w:r>
          </w:p>
        </w:tc>
        <w:tc>
          <w:tcPr>
            <w:tcW w:w="1984" w:type="dxa"/>
            <w:shd w:val="clear" w:color="auto" w:fill="auto"/>
            <w:vAlign w:val="center"/>
          </w:tcPr>
          <w:p w:rsidR="00111BF8" w:rsidRDefault="00111BF8" w:rsidP="002E02F5">
            <w:pPr>
              <w:pStyle w:val="142"/>
              <w:spacing w:line="300" w:lineRule="exact"/>
              <w:jc w:val="right"/>
              <w:rPr>
                <w:rFonts w:hint="eastAsia"/>
              </w:rPr>
            </w:pPr>
            <w:r>
              <w:rPr>
                <w:rFonts w:hint="eastAsia"/>
              </w:rPr>
              <w:t>-</w:t>
            </w:r>
          </w:p>
        </w:tc>
        <w:tc>
          <w:tcPr>
            <w:tcW w:w="1154" w:type="dxa"/>
            <w:tcBorders>
              <w:right w:val="single" w:sz="12" w:space="0" w:color="auto"/>
            </w:tcBorders>
            <w:shd w:val="clear" w:color="auto" w:fill="auto"/>
            <w:vAlign w:val="center"/>
          </w:tcPr>
          <w:p w:rsidR="00111BF8" w:rsidRDefault="00111BF8" w:rsidP="002E02F5">
            <w:pPr>
              <w:pStyle w:val="142"/>
              <w:spacing w:line="300" w:lineRule="exact"/>
              <w:jc w:val="right"/>
              <w:rPr>
                <w:rFonts w:hint="eastAsia"/>
              </w:rPr>
            </w:pPr>
            <w:r w:rsidRPr="00111BF8">
              <w:t>50,000</w:t>
            </w:r>
          </w:p>
        </w:tc>
      </w:tr>
      <w:tr w:rsidR="00111BF8" w:rsidTr="002B4BCC">
        <w:tc>
          <w:tcPr>
            <w:tcW w:w="2268" w:type="dxa"/>
            <w:tcBorders>
              <w:left w:val="single" w:sz="12" w:space="0" w:color="auto"/>
            </w:tcBorders>
            <w:shd w:val="clear" w:color="auto" w:fill="auto"/>
          </w:tcPr>
          <w:p w:rsidR="00111BF8" w:rsidRDefault="00111BF8" w:rsidP="002E02F5">
            <w:pPr>
              <w:pStyle w:val="142"/>
              <w:spacing w:line="300" w:lineRule="exact"/>
              <w:ind w:left="243" w:hangingChars="100" w:hanging="243"/>
              <w:jc w:val="both"/>
              <w:rPr>
                <w:rFonts w:hint="eastAsia"/>
              </w:rPr>
            </w:pPr>
            <w:r>
              <w:rPr>
                <w:rFonts w:hint="eastAsia"/>
              </w:rPr>
              <w:t>3.</w:t>
            </w:r>
            <w:r w:rsidRPr="00111BF8">
              <w:rPr>
                <w:rFonts w:hint="eastAsia"/>
              </w:rPr>
              <w:t>提升防災整備規模與應變能力</w:t>
            </w:r>
          </w:p>
        </w:tc>
        <w:tc>
          <w:tcPr>
            <w:tcW w:w="3119" w:type="dxa"/>
            <w:shd w:val="clear" w:color="auto" w:fill="auto"/>
            <w:vAlign w:val="center"/>
          </w:tcPr>
          <w:p w:rsidR="00111BF8" w:rsidRDefault="00111BF8" w:rsidP="002E02F5">
            <w:pPr>
              <w:pStyle w:val="142"/>
              <w:spacing w:line="300" w:lineRule="exact"/>
              <w:jc w:val="right"/>
              <w:rPr>
                <w:rFonts w:hint="eastAsia"/>
              </w:rPr>
            </w:pPr>
            <w:r w:rsidRPr="00111BF8">
              <w:t>154,000</w:t>
            </w:r>
          </w:p>
        </w:tc>
        <w:tc>
          <w:tcPr>
            <w:tcW w:w="1984" w:type="dxa"/>
            <w:shd w:val="clear" w:color="auto" w:fill="auto"/>
            <w:vAlign w:val="center"/>
          </w:tcPr>
          <w:p w:rsidR="00111BF8" w:rsidRDefault="00111BF8" w:rsidP="002E02F5">
            <w:pPr>
              <w:pStyle w:val="142"/>
              <w:spacing w:line="300" w:lineRule="exact"/>
              <w:jc w:val="right"/>
              <w:rPr>
                <w:rFonts w:hint="eastAsia"/>
              </w:rPr>
            </w:pPr>
            <w:r>
              <w:rPr>
                <w:rFonts w:hint="eastAsia"/>
              </w:rPr>
              <w:t>-</w:t>
            </w:r>
          </w:p>
        </w:tc>
        <w:tc>
          <w:tcPr>
            <w:tcW w:w="1154" w:type="dxa"/>
            <w:tcBorders>
              <w:right w:val="single" w:sz="12" w:space="0" w:color="auto"/>
            </w:tcBorders>
            <w:shd w:val="clear" w:color="auto" w:fill="auto"/>
            <w:vAlign w:val="center"/>
          </w:tcPr>
          <w:p w:rsidR="00111BF8" w:rsidRDefault="00111BF8" w:rsidP="002E02F5">
            <w:pPr>
              <w:pStyle w:val="142"/>
              <w:spacing w:line="300" w:lineRule="exact"/>
              <w:jc w:val="right"/>
              <w:rPr>
                <w:rFonts w:hint="eastAsia"/>
              </w:rPr>
            </w:pPr>
            <w:r w:rsidRPr="00111BF8">
              <w:t>154,000</w:t>
            </w:r>
          </w:p>
        </w:tc>
      </w:tr>
      <w:tr w:rsidR="00111BF8" w:rsidRPr="00111BF8" w:rsidTr="002B4BCC">
        <w:tc>
          <w:tcPr>
            <w:tcW w:w="2268" w:type="dxa"/>
            <w:tcBorders>
              <w:left w:val="single" w:sz="12" w:space="0" w:color="auto"/>
              <w:bottom w:val="single" w:sz="4" w:space="0" w:color="auto"/>
            </w:tcBorders>
            <w:shd w:val="clear" w:color="auto" w:fill="auto"/>
          </w:tcPr>
          <w:p w:rsidR="00111BF8" w:rsidRPr="00111BF8" w:rsidRDefault="00111BF8" w:rsidP="002E02F5">
            <w:pPr>
              <w:pStyle w:val="142"/>
              <w:spacing w:line="300" w:lineRule="exact"/>
              <w:ind w:left="243" w:hangingChars="100" w:hanging="243"/>
              <w:jc w:val="both"/>
              <w:rPr>
                <w:rFonts w:hint="eastAsia"/>
              </w:rPr>
            </w:pPr>
            <w:r>
              <w:rPr>
                <w:rFonts w:hint="eastAsia"/>
              </w:rPr>
              <w:t>4.</w:t>
            </w:r>
            <w:r w:rsidRPr="00111BF8">
              <w:rPr>
                <w:rFonts w:hint="eastAsia"/>
              </w:rPr>
              <w:t>強化全民防災減損與韌性永續</w:t>
            </w:r>
          </w:p>
        </w:tc>
        <w:tc>
          <w:tcPr>
            <w:tcW w:w="3119" w:type="dxa"/>
            <w:tcBorders>
              <w:bottom w:val="single" w:sz="4" w:space="0" w:color="auto"/>
            </w:tcBorders>
            <w:shd w:val="clear" w:color="auto" w:fill="auto"/>
            <w:vAlign w:val="center"/>
          </w:tcPr>
          <w:p w:rsidR="00111BF8" w:rsidRDefault="00111BF8" w:rsidP="002E02F5">
            <w:pPr>
              <w:pStyle w:val="142"/>
              <w:spacing w:line="300" w:lineRule="exact"/>
              <w:jc w:val="right"/>
              <w:rPr>
                <w:rFonts w:hint="eastAsia"/>
              </w:rPr>
            </w:pPr>
            <w:r>
              <w:rPr>
                <w:rFonts w:hint="eastAsia"/>
              </w:rPr>
              <w:t>37,500</w:t>
            </w:r>
          </w:p>
        </w:tc>
        <w:tc>
          <w:tcPr>
            <w:tcW w:w="1984" w:type="dxa"/>
            <w:tcBorders>
              <w:bottom w:val="single" w:sz="4" w:space="0" w:color="auto"/>
            </w:tcBorders>
            <w:shd w:val="clear" w:color="auto" w:fill="auto"/>
            <w:vAlign w:val="center"/>
          </w:tcPr>
          <w:p w:rsidR="00111BF8" w:rsidRDefault="00111BF8" w:rsidP="002E02F5">
            <w:pPr>
              <w:pStyle w:val="142"/>
              <w:spacing w:line="300" w:lineRule="exact"/>
              <w:jc w:val="right"/>
              <w:rPr>
                <w:rFonts w:hint="eastAsia"/>
              </w:rPr>
            </w:pPr>
            <w:r w:rsidRPr="00111BF8">
              <w:t>8,000</w:t>
            </w:r>
          </w:p>
        </w:tc>
        <w:tc>
          <w:tcPr>
            <w:tcW w:w="1154" w:type="dxa"/>
            <w:tcBorders>
              <w:bottom w:val="single" w:sz="4" w:space="0" w:color="auto"/>
              <w:right w:val="single" w:sz="12" w:space="0" w:color="auto"/>
            </w:tcBorders>
            <w:shd w:val="clear" w:color="auto" w:fill="auto"/>
            <w:vAlign w:val="center"/>
          </w:tcPr>
          <w:p w:rsidR="00111BF8" w:rsidRDefault="00111BF8" w:rsidP="002E02F5">
            <w:pPr>
              <w:pStyle w:val="142"/>
              <w:spacing w:line="300" w:lineRule="exact"/>
              <w:jc w:val="right"/>
              <w:rPr>
                <w:rFonts w:hint="eastAsia"/>
              </w:rPr>
            </w:pPr>
            <w:r w:rsidRPr="00111BF8">
              <w:t>45,500</w:t>
            </w:r>
          </w:p>
        </w:tc>
      </w:tr>
      <w:tr w:rsidR="007B74F6" w:rsidRPr="00111BF8" w:rsidTr="002B4BCC">
        <w:tc>
          <w:tcPr>
            <w:tcW w:w="2268" w:type="dxa"/>
            <w:tcBorders>
              <w:left w:val="single" w:sz="12" w:space="0" w:color="auto"/>
              <w:bottom w:val="double" w:sz="4" w:space="0" w:color="auto"/>
            </w:tcBorders>
            <w:shd w:val="clear" w:color="auto" w:fill="auto"/>
          </w:tcPr>
          <w:p w:rsidR="007B74F6" w:rsidRPr="002B4BCC" w:rsidRDefault="007B74F6" w:rsidP="002E02F5">
            <w:pPr>
              <w:pStyle w:val="142"/>
              <w:spacing w:line="300" w:lineRule="exact"/>
              <w:ind w:left="243" w:hangingChars="100" w:hanging="243"/>
              <w:jc w:val="center"/>
              <w:rPr>
                <w:rFonts w:hint="eastAsia"/>
                <w:b/>
                <w:bCs/>
              </w:rPr>
            </w:pPr>
            <w:r w:rsidRPr="002B4BCC">
              <w:rPr>
                <w:rFonts w:hint="eastAsia"/>
                <w:b/>
                <w:bCs/>
              </w:rPr>
              <w:t>合計</w:t>
            </w:r>
          </w:p>
        </w:tc>
        <w:tc>
          <w:tcPr>
            <w:tcW w:w="3119" w:type="dxa"/>
            <w:tcBorders>
              <w:bottom w:val="double" w:sz="4" w:space="0" w:color="auto"/>
            </w:tcBorders>
            <w:shd w:val="clear" w:color="auto" w:fill="auto"/>
            <w:vAlign w:val="center"/>
          </w:tcPr>
          <w:p w:rsidR="007B74F6" w:rsidRPr="002B4BCC" w:rsidRDefault="007B74F6" w:rsidP="002E02F5">
            <w:pPr>
              <w:pStyle w:val="142"/>
              <w:spacing w:line="300" w:lineRule="exact"/>
              <w:jc w:val="right"/>
              <w:rPr>
                <w:rFonts w:hint="eastAsia"/>
                <w:b/>
                <w:bCs/>
              </w:rPr>
            </w:pPr>
            <w:r w:rsidRPr="002B4BCC">
              <w:rPr>
                <w:rFonts w:hint="eastAsia"/>
                <w:b/>
                <w:bCs/>
              </w:rPr>
              <w:t>498,000</w:t>
            </w:r>
          </w:p>
        </w:tc>
        <w:tc>
          <w:tcPr>
            <w:tcW w:w="1984" w:type="dxa"/>
            <w:tcBorders>
              <w:bottom w:val="double" w:sz="4" w:space="0" w:color="auto"/>
            </w:tcBorders>
            <w:shd w:val="clear" w:color="auto" w:fill="auto"/>
            <w:vAlign w:val="center"/>
          </w:tcPr>
          <w:p w:rsidR="007B74F6" w:rsidRPr="002B4BCC" w:rsidRDefault="007B74F6" w:rsidP="002E02F5">
            <w:pPr>
              <w:pStyle w:val="142"/>
              <w:spacing w:line="300" w:lineRule="exact"/>
              <w:jc w:val="right"/>
              <w:rPr>
                <w:b/>
                <w:bCs/>
              </w:rPr>
            </w:pPr>
            <w:r w:rsidRPr="002B4BCC">
              <w:rPr>
                <w:b/>
                <w:bCs/>
              </w:rPr>
              <w:t>68,000</w:t>
            </w:r>
          </w:p>
        </w:tc>
        <w:tc>
          <w:tcPr>
            <w:tcW w:w="1154" w:type="dxa"/>
            <w:tcBorders>
              <w:bottom w:val="double" w:sz="4" w:space="0" w:color="auto"/>
              <w:right w:val="single" w:sz="12" w:space="0" w:color="auto"/>
            </w:tcBorders>
            <w:shd w:val="clear" w:color="auto" w:fill="auto"/>
            <w:vAlign w:val="center"/>
          </w:tcPr>
          <w:p w:rsidR="007B74F6" w:rsidRPr="002B4BCC" w:rsidRDefault="007B74F6" w:rsidP="002E02F5">
            <w:pPr>
              <w:pStyle w:val="142"/>
              <w:spacing w:line="300" w:lineRule="exact"/>
              <w:jc w:val="right"/>
              <w:rPr>
                <w:b/>
                <w:bCs/>
              </w:rPr>
            </w:pPr>
            <w:r w:rsidRPr="002B4BCC">
              <w:rPr>
                <w:b/>
                <w:bCs/>
              </w:rPr>
              <w:t>566,000</w:t>
            </w:r>
          </w:p>
        </w:tc>
      </w:tr>
      <w:tr w:rsidR="00111BF8" w:rsidRPr="00111BF8" w:rsidTr="002B4BCC">
        <w:tc>
          <w:tcPr>
            <w:tcW w:w="2268" w:type="dxa"/>
            <w:tcBorders>
              <w:top w:val="double" w:sz="4" w:space="0" w:color="auto"/>
              <w:left w:val="single" w:sz="12" w:space="0" w:color="auto"/>
              <w:bottom w:val="single" w:sz="12" w:space="0" w:color="auto"/>
            </w:tcBorders>
            <w:shd w:val="clear" w:color="auto" w:fill="auto"/>
            <w:vAlign w:val="center"/>
          </w:tcPr>
          <w:p w:rsidR="00111BF8" w:rsidRDefault="00111BF8" w:rsidP="002E02F5">
            <w:pPr>
              <w:pStyle w:val="142"/>
              <w:spacing w:line="300" w:lineRule="exact"/>
              <w:jc w:val="both"/>
              <w:rPr>
                <w:rFonts w:hint="eastAsia"/>
              </w:rPr>
            </w:pPr>
            <w:r>
              <w:rPr>
                <w:rFonts w:hint="eastAsia"/>
              </w:rPr>
              <w:t>預計達成效益</w:t>
            </w:r>
          </w:p>
        </w:tc>
        <w:tc>
          <w:tcPr>
            <w:tcW w:w="3119" w:type="dxa"/>
            <w:tcBorders>
              <w:top w:val="double" w:sz="4" w:space="0" w:color="auto"/>
              <w:bottom w:val="single" w:sz="12" w:space="0" w:color="auto"/>
            </w:tcBorders>
            <w:shd w:val="clear" w:color="auto" w:fill="auto"/>
          </w:tcPr>
          <w:p w:rsidR="00111BF8" w:rsidRPr="002B4BCC" w:rsidRDefault="00111BF8" w:rsidP="002E02F5">
            <w:pPr>
              <w:pStyle w:val="142"/>
              <w:spacing w:line="300" w:lineRule="exact"/>
              <w:ind w:left="231" w:hangingChars="100" w:hanging="231"/>
              <w:jc w:val="both"/>
              <w:rPr>
                <w:rFonts w:hint="eastAsia"/>
                <w:spacing w:val="-6"/>
              </w:rPr>
            </w:pPr>
            <w:r w:rsidRPr="002B4BCC">
              <w:rPr>
                <w:rFonts w:hint="eastAsia"/>
                <w:spacing w:val="-6"/>
              </w:rPr>
              <w:t>1.推動數位化管理水災風險圖資及新一代淹水潛勢圖資、整合應用創新技術(如AI、5G、IOT、影像辨識)推動創新防災數位轉型。</w:t>
            </w:r>
          </w:p>
          <w:p w:rsidR="00111BF8" w:rsidRPr="002B4BCC" w:rsidRDefault="00111BF8" w:rsidP="002E02F5">
            <w:pPr>
              <w:pStyle w:val="142"/>
              <w:spacing w:line="300" w:lineRule="exact"/>
              <w:ind w:left="231" w:hangingChars="100" w:hanging="231"/>
              <w:jc w:val="both"/>
              <w:rPr>
                <w:rFonts w:hint="eastAsia"/>
                <w:spacing w:val="-6"/>
              </w:rPr>
            </w:pPr>
            <w:r w:rsidRPr="002B4BCC">
              <w:rPr>
                <w:rFonts w:hint="eastAsia"/>
                <w:spacing w:val="-6"/>
              </w:rPr>
              <w:t>2.完成大雨、豪雨及颱風等水風災事件災害應變作業。</w:t>
            </w:r>
          </w:p>
          <w:p w:rsidR="00111BF8" w:rsidRPr="002B4BCC" w:rsidRDefault="00111BF8" w:rsidP="002E02F5">
            <w:pPr>
              <w:pStyle w:val="142"/>
              <w:spacing w:line="300" w:lineRule="exact"/>
              <w:ind w:left="231" w:hangingChars="100" w:hanging="231"/>
              <w:jc w:val="both"/>
              <w:rPr>
                <w:rFonts w:hint="eastAsia"/>
                <w:spacing w:val="-6"/>
              </w:rPr>
            </w:pPr>
            <w:r w:rsidRPr="002B4BCC">
              <w:rPr>
                <w:rFonts w:hint="eastAsia"/>
                <w:spacing w:val="-6"/>
              </w:rPr>
              <w:t>3.提升整體防災應變量能及建立社區、民眾對極端災害風險認知。</w:t>
            </w:r>
          </w:p>
        </w:tc>
        <w:tc>
          <w:tcPr>
            <w:tcW w:w="1984" w:type="dxa"/>
            <w:tcBorders>
              <w:top w:val="double" w:sz="4" w:space="0" w:color="auto"/>
              <w:bottom w:val="single" w:sz="12" w:space="0" w:color="auto"/>
            </w:tcBorders>
            <w:shd w:val="clear" w:color="auto" w:fill="auto"/>
          </w:tcPr>
          <w:p w:rsidR="00111BF8" w:rsidRPr="002B4BCC" w:rsidRDefault="00111BF8" w:rsidP="002E02F5">
            <w:pPr>
              <w:pStyle w:val="142"/>
              <w:spacing w:line="300" w:lineRule="exact"/>
              <w:jc w:val="both"/>
              <w:rPr>
                <w:rFonts w:hint="eastAsia"/>
                <w:spacing w:val="-6"/>
              </w:rPr>
            </w:pPr>
            <w:r w:rsidRPr="002B4BCC">
              <w:rPr>
                <w:rFonts w:hint="eastAsia"/>
                <w:spacing w:val="-6"/>
              </w:rPr>
              <w:t>補助縣市政府新建水位站22站、影像監視站63站、淹水感測器87處；更新改善水位站99站、影像監視站32站、淹水感測器147處；推動新設水患自主防災社區25處。</w:t>
            </w:r>
          </w:p>
        </w:tc>
        <w:tc>
          <w:tcPr>
            <w:tcW w:w="1154" w:type="dxa"/>
            <w:tcBorders>
              <w:top w:val="double" w:sz="4" w:space="0" w:color="auto"/>
              <w:bottom w:val="single" w:sz="12" w:space="0" w:color="auto"/>
              <w:right w:val="single" w:sz="12" w:space="0" w:color="auto"/>
            </w:tcBorders>
            <w:shd w:val="clear" w:color="auto" w:fill="auto"/>
          </w:tcPr>
          <w:p w:rsidR="00111BF8" w:rsidRDefault="00111BF8" w:rsidP="002E02F5">
            <w:pPr>
              <w:pStyle w:val="142"/>
              <w:spacing w:line="300" w:lineRule="exact"/>
              <w:rPr>
                <w:rFonts w:hint="eastAsia"/>
              </w:rPr>
            </w:pPr>
          </w:p>
        </w:tc>
      </w:tr>
    </w:tbl>
    <w:p w:rsidR="00CC5D68" w:rsidRPr="00CC5D68" w:rsidRDefault="007B74F6" w:rsidP="00CC5D68">
      <w:pPr>
        <w:pStyle w:val="142"/>
        <w:rPr>
          <w:rFonts w:hint="eastAsia"/>
        </w:rPr>
      </w:pPr>
      <w:r>
        <w:rPr>
          <w:rFonts w:hint="eastAsia"/>
        </w:rPr>
        <w:t>資料來源：水利署提供</w:t>
      </w:r>
      <w:r w:rsidRPr="007B74F6">
        <w:rPr>
          <w:rFonts w:hint="eastAsia"/>
        </w:rPr>
        <w:t>。</w:t>
      </w:r>
    </w:p>
    <w:p w:rsidR="008A4624" w:rsidRPr="00ED26FA" w:rsidRDefault="008A4624" w:rsidP="008A4624">
      <w:pPr>
        <w:pStyle w:val="a5"/>
        <w:ind w:left="849" w:hanging="283"/>
        <w:rPr>
          <w:b/>
          <w:bCs/>
        </w:rPr>
      </w:pPr>
      <w:r w:rsidRPr="00ED26FA">
        <w:rPr>
          <w:rFonts w:hint="eastAsia"/>
          <w:b/>
          <w:bCs/>
        </w:rPr>
        <w:t>(二)</w:t>
      </w:r>
      <w:r w:rsidR="001707F1">
        <w:rPr>
          <w:rFonts w:hint="eastAsia"/>
          <w:b/>
          <w:bCs/>
        </w:rPr>
        <w:t>水利署補助地方政府建立水災預警及防災機制，惟</w:t>
      </w:r>
      <w:r w:rsidR="007C677D">
        <w:rPr>
          <w:rFonts w:hint="eastAsia"/>
          <w:b/>
          <w:bCs/>
        </w:rPr>
        <w:t>經監察院114年1月調查報告提出</w:t>
      </w:r>
      <w:r w:rsidR="001707F1">
        <w:rPr>
          <w:rFonts w:hint="eastAsia"/>
          <w:b/>
          <w:bCs/>
        </w:rPr>
        <w:t>部分仍有待精進之處，允宜滾動檢討並參考過去統計數據，研謀規劃推動方向</w:t>
      </w:r>
    </w:p>
    <w:p w:rsidR="008A4624" w:rsidRDefault="00F31582" w:rsidP="008A4624">
      <w:pPr>
        <w:pStyle w:val="21"/>
        <w:ind w:left="850" w:firstLine="566"/>
      </w:pPr>
      <w:r w:rsidRPr="00F31582">
        <w:rPr>
          <w:rFonts w:hint="eastAsia"/>
        </w:rPr>
        <w:t>為精準掌握水情災情及精進水災風險預警能力，並推動全民防災減損，水利署</w:t>
      </w:r>
      <w:r w:rsidR="003E65EA">
        <w:rPr>
          <w:rFonts w:hint="eastAsia"/>
        </w:rPr>
        <w:t>114年</w:t>
      </w:r>
      <w:r w:rsidR="006B5238">
        <w:rPr>
          <w:rFonts w:hint="eastAsia"/>
        </w:rPr>
        <w:t>起</w:t>
      </w:r>
      <w:r w:rsidR="003E65EA">
        <w:rPr>
          <w:rFonts w:hint="eastAsia"/>
        </w:rPr>
        <w:t>延續</w:t>
      </w:r>
      <w:r w:rsidR="003E65EA" w:rsidRPr="00F31582">
        <w:rPr>
          <w:rFonts w:hint="eastAsia"/>
        </w:rPr>
        <w:t>「水災智慧防災計畫」</w:t>
      </w:r>
      <w:r w:rsidR="003E65EA">
        <w:rPr>
          <w:rFonts w:hint="eastAsia"/>
        </w:rPr>
        <w:t>(109至113年度)</w:t>
      </w:r>
      <w:r w:rsidR="006B5238">
        <w:rPr>
          <w:rFonts w:hint="eastAsia"/>
        </w:rPr>
        <w:t>推動</w:t>
      </w:r>
      <w:r w:rsidR="003E65EA" w:rsidRPr="000878AC">
        <w:rPr>
          <w:rFonts w:hint="eastAsia"/>
        </w:rPr>
        <w:t>「水災智慧防災計畫第二期」</w:t>
      </w:r>
      <w:r w:rsidR="003E65EA">
        <w:rPr>
          <w:rFonts w:hint="eastAsia"/>
        </w:rPr>
        <w:t>，</w:t>
      </w:r>
      <w:r w:rsidRPr="00F31582">
        <w:rPr>
          <w:rFonts w:hint="eastAsia"/>
        </w:rPr>
        <w:t>補助市縣政府建置或更新淹水感測器、災情監控即時影像監視器及輔導成立全國水患自主防災社區，</w:t>
      </w:r>
      <w:r w:rsidR="000878AC">
        <w:rPr>
          <w:rFonts w:hint="eastAsia"/>
        </w:rPr>
        <w:t>惟據</w:t>
      </w:r>
      <w:r w:rsidR="000878AC" w:rsidRPr="000878AC">
        <w:rPr>
          <w:rFonts w:hint="eastAsia"/>
        </w:rPr>
        <w:t>監察院114年1月8日針對水利署「水災智慧防災計畫」補助市</w:t>
      </w:r>
      <w:r w:rsidR="007C677D" w:rsidRPr="000878AC">
        <w:rPr>
          <w:rFonts w:hint="eastAsia"/>
        </w:rPr>
        <w:t>縣</w:t>
      </w:r>
      <w:r w:rsidR="000878AC" w:rsidRPr="000878AC">
        <w:rPr>
          <w:rFonts w:hint="eastAsia"/>
        </w:rPr>
        <w:t>政府建置路面淹水感測器之調查報告</w:t>
      </w:r>
      <w:r w:rsidR="000878AC">
        <w:rPr>
          <w:rStyle w:val="afa"/>
        </w:rPr>
        <w:footnoteReference w:id="17"/>
      </w:r>
      <w:r w:rsidR="000878AC" w:rsidRPr="000878AC">
        <w:rPr>
          <w:rFonts w:hint="eastAsia"/>
        </w:rPr>
        <w:t>指出略以，部分市縣之村里雖曾有積淹水通報紀錄，但未設置淹水感測器，未能有效紀錄淹退水歷程</w:t>
      </w:r>
      <w:r w:rsidR="000878AC">
        <w:rPr>
          <w:rFonts w:hint="eastAsia"/>
        </w:rPr>
        <w:t>等情事</w:t>
      </w:r>
      <w:r w:rsidR="000878AC" w:rsidRPr="000878AC">
        <w:rPr>
          <w:rFonts w:hint="eastAsia"/>
        </w:rPr>
        <w:t>。</w:t>
      </w:r>
      <w:r w:rsidR="000878AC">
        <w:rPr>
          <w:rFonts w:hint="eastAsia"/>
        </w:rPr>
        <w:t>經彙整迄114年7月底各市縣</w:t>
      </w:r>
      <w:r w:rsidR="000878AC" w:rsidRPr="000878AC">
        <w:rPr>
          <w:rFonts w:hint="eastAsia"/>
        </w:rPr>
        <w:t>水災預警監測及水患自主防災社區設置</w:t>
      </w:r>
      <w:r w:rsidR="005C53B6">
        <w:rPr>
          <w:rFonts w:hint="eastAsia"/>
        </w:rPr>
        <w:t>情形</w:t>
      </w:r>
      <w:r w:rsidR="000878AC">
        <w:rPr>
          <w:rFonts w:hint="eastAsia"/>
        </w:rPr>
        <w:t>(詳表2)，並說明如下：</w:t>
      </w:r>
    </w:p>
    <w:p w:rsidR="003E65EA" w:rsidRDefault="00D6526C" w:rsidP="00D6526C">
      <w:pPr>
        <w:pStyle w:val="123"/>
        <w:ind w:left="1133" w:hanging="283"/>
      </w:pPr>
      <w:r>
        <w:rPr>
          <w:rFonts w:hint="eastAsia"/>
        </w:rPr>
        <w:t>1.</w:t>
      </w:r>
      <w:r w:rsidR="00CB1356">
        <w:rPr>
          <w:rFonts w:hint="eastAsia"/>
        </w:rPr>
        <w:t>截至</w:t>
      </w:r>
      <w:r w:rsidRPr="00D6526C">
        <w:rPr>
          <w:rFonts w:hint="eastAsia"/>
        </w:rPr>
        <w:t>11</w:t>
      </w:r>
      <w:r w:rsidR="00CB1356">
        <w:rPr>
          <w:rFonts w:hint="eastAsia"/>
        </w:rPr>
        <w:t>4</w:t>
      </w:r>
      <w:r w:rsidRPr="00D6526C">
        <w:rPr>
          <w:rFonts w:hint="eastAsia"/>
        </w:rPr>
        <w:t>年</w:t>
      </w:r>
      <w:r w:rsidR="00CB1356">
        <w:rPr>
          <w:rFonts w:hint="eastAsia"/>
        </w:rPr>
        <w:t>7月</w:t>
      </w:r>
      <w:r w:rsidRPr="00D6526C">
        <w:rPr>
          <w:rFonts w:hint="eastAsia"/>
        </w:rPr>
        <w:t>底各市縣共設置2,0</w:t>
      </w:r>
      <w:r w:rsidR="00CB1356">
        <w:rPr>
          <w:rFonts w:hint="eastAsia"/>
        </w:rPr>
        <w:t>55</w:t>
      </w:r>
      <w:r w:rsidRPr="00D6526C">
        <w:rPr>
          <w:rFonts w:hint="eastAsia"/>
        </w:rPr>
        <w:t>個淹水感測器，據水利署統計資料，107至113年度發生3次以上淹水事件卻未設置淹水感測器者，共442個村里，</w:t>
      </w:r>
      <w:r w:rsidR="003E65EA">
        <w:rPr>
          <w:rFonts w:hint="eastAsia"/>
        </w:rPr>
        <w:t>該署已分別於113年8月及114年2月間與各市縣進行研商，提出遷站相關建議原則；惟</w:t>
      </w:r>
      <w:r w:rsidR="00571CD8">
        <w:rPr>
          <w:rFonts w:hint="eastAsia"/>
        </w:rPr>
        <w:t>114年1至7月</w:t>
      </w:r>
      <w:r w:rsidR="003E65EA">
        <w:rPr>
          <w:rFonts w:hint="eastAsia"/>
        </w:rPr>
        <w:t>仍有252個村里曾有淹水通報紀錄，卻未設置淹水感測器，部分</w:t>
      </w:r>
      <w:r w:rsidR="003E65EA" w:rsidRPr="003E65EA">
        <w:rPr>
          <w:rFonts w:hint="eastAsia"/>
        </w:rPr>
        <w:t>淹水原因可能</w:t>
      </w:r>
      <w:r w:rsidR="003E65EA">
        <w:rPr>
          <w:rFonts w:hint="eastAsia"/>
        </w:rPr>
        <w:t>係</w:t>
      </w:r>
      <w:r w:rsidR="003E65EA" w:rsidRPr="003E65EA">
        <w:rPr>
          <w:rFonts w:hint="eastAsia"/>
        </w:rPr>
        <w:t>落葉、垃圾堵塞排水溝等偶發事件</w:t>
      </w:r>
      <w:r w:rsidR="003E65EA">
        <w:rPr>
          <w:rFonts w:hint="eastAsia"/>
        </w:rPr>
        <w:t>，為提升設置淹水感測器位置之有效性，</w:t>
      </w:r>
      <w:r w:rsidRPr="00D6526C">
        <w:rPr>
          <w:rFonts w:hint="eastAsia"/>
        </w:rPr>
        <w:t>允宜</w:t>
      </w:r>
      <w:r w:rsidR="003E65EA">
        <w:rPr>
          <w:rFonts w:hint="eastAsia"/>
        </w:rPr>
        <w:t>持續滾動</w:t>
      </w:r>
      <w:r w:rsidRPr="00D6526C">
        <w:rPr>
          <w:rFonts w:hint="eastAsia"/>
        </w:rPr>
        <w:t>檢討</w:t>
      </w:r>
      <w:r w:rsidR="003E65EA">
        <w:rPr>
          <w:rFonts w:hint="eastAsia"/>
        </w:rPr>
        <w:t>及參考過去易淹水去</w:t>
      </w:r>
      <w:r w:rsidR="006B5238">
        <w:rPr>
          <w:rFonts w:hint="eastAsia"/>
        </w:rPr>
        <w:t>及</w:t>
      </w:r>
      <w:r w:rsidR="003E65EA">
        <w:rPr>
          <w:rFonts w:hint="eastAsia"/>
        </w:rPr>
        <w:t>致災熱點等設置</w:t>
      </w:r>
      <w:r w:rsidR="003E65EA" w:rsidRPr="003E65EA">
        <w:rPr>
          <w:rFonts w:hint="eastAsia"/>
        </w:rPr>
        <w:t>。</w:t>
      </w:r>
    </w:p>
    <w:p w:rsidR="00D6526C" w:rsidRDefault="006B5238" w:rsidP="00D6526C">
      <w:pPr>
        <w:pStyle w:val="123"/>
        <w:ind w:left="1133" w:hanging="283"/>
      </w:pPr>
      <w:r>
        <w:rPr>
          <w:rFonts w:hint="eastAsia"/>
        </w:rPr>
        <w:t>2.</w:t>
      </w:r>
      <w:r w:rsidR="00D6526C" w:rsidRPr="00D6526C">
        <w:rPr>
          <w:rFonts w:hint="eastAsia"/>
        </w:rPr>
        <w:t>迄</w:t>
      </w:r>
      <w:r>
        <w:rPr>
          <w:rFonts w:hint="eastAsia"/>
        </w:rPr>
        <w:t>114</w:t>
      </w:r>
      <w:r w:rsidR="00D6526C" w:rsidRPr="00D6526C">
        <w:rPr>
          <w:rFonts w:hint="eastAsia"/>
        </w:rPr>
        <w:t>年</w:t>
      </w:r>
      <w:r>
        <w:rPr>
          <w:rFonts w:hint="eastAsia"/>
        </w:rPr>
        <w:t>7月</w:t>
      </w:r>
      <w:r w:rsidR="00D6526C" w:rsidRPr="00D6526C">
        <w:rPr>
          <w:rFonts w:hint="eastAsia"/>
        </w:rPr>
        <w:t>底</w:t>
      </w:r>
      <w:r>
        <w:rPr>
          <w:rFonts w:hint="eastAsia"/>
        </w:rPr>
        <w:t>各市縣已設置之</w:t>
      </w:r>
      <w:r w:rsidR="00D6526C" w:rsidRPr="00D6526C">
        <w:rPr>
          <w:rFonts w:hint="eastAsia"/>
        </w:rPr>
        <w:t>災情監控即時影像監視器為1,</w:t>
      </w:r>
      <w:r>
        <w:rPr>
          <w:rFonts w:hint="eastAsia"/>
        </w:rPr>
        <w:t>368</w:t>
      </w:r>
      <w:r w:rsidR="00D6526C" w:rsidRPr="00D6526C">
        <w:rPr>
          <w:rFonts w:hint="eastAsia"/>
        </w:rPr>
        <w:t>台，</w:t>
      </w:r>
      <w:r>
        <w:rPr>
          <w:rFonts w:hint="eastAsia"/>
        </w:rPr>
        <w:t>76台未能運作，至114年1至7月災情監控及時監視器平均妥善率86%，其中</w:t>
      </w:r>
      <w:r w:rsidR="00D6526C" w:rsidRPr="00D6526C">
        <w:rPr>
          <w:rFonts w:hint="eastAsia"/>
        </w:rPr>
        <w:t>以</w:t>
      </w:r>
      <w:r w:rsidRPr="00D6526C">
        <w:rPr>
          <w:rFonts w:hint="eastAsia"/>
        </w:rPr>
        <w:t>新竹縣</w:t>
      </w:r>
      <w:r w:rsidRPr="006B5238">
        <w:rPr>
          <w:rFonts w:hint="eastAsia"/>
        </w:rPr>
        <w:t>、</w:t>
      </w:r>
      <w:r>
        <w:rPr>
          <w:rFonts w:hint="eastAsia"/>
        </w:rPr>
        <w:t>苗栗縣</w:t>
      </w:r>
      <w:r w:rsidRPr="00D6526C">
        <w:rPr>
          <w:rFonts w:hint="eastAsia"/>
        </w:rPr>
        <w:t>及</w:t>
      </w:r>
      <w:r w:rsidR="00D6526C" w:rsidRPr="00D6526C">
        <w:rPr>
          <w:rFonts w:hint="eastAsia"/>
        </w:rPr>
        <w:t>彰化縣妥善率</w:t>
      </w:r>
      <w:r>
        <w:rPr>
          <w:rFonts w:hint="eastAsia"/>
        </w:rPr>
        <w:t>低於六成</w:t>
      </w:r>
      <w:r w:rsidR="00D6526C" w:rsidRPr="00D6526C">
        <w:rPr>
          <w:rFonts w:hint="eastAsia"/>
        </w:rPr>
        <w:t>，亟待研謀改進。</w:t>
      </w:r>
    </w:p>
    <w:p w:rsidR="00D6526C" w:rsidRDefault="001707F1" w:rsidP="00D6526C">
      <w:pPr>
        <w:pStyle w:val="123"/>
        <w:ind w:left="1133" w:hanging="283"/>
      </w:pPr>
      <w:r>
        <w:rPr>
          <w:rFonts w:hint="eastAsia"/>
        </w:rPr>
        <w:t>3</w:t>
      </w:r>
      <w:r w:rsidR="00D6526C">
        <w:rPr>
          <w:rFonts w:hint="eastAsia"/>
        </w:rPr>
        <w:t>.</w:t>
      </w:r>
      <w:r w:rsidR="00D6526C" w:rsidRPr="00D6526C">
        <w:rPr>
          <w:rFonts w:hint="eastAsia"/>
        </w:rPr>
        <w:t>水利署</w:t>
      </w:r>
      <w:r w:rsidR="006B5238">
        <w:rPr>
          <w:rFonts w:hint="eastAsia"/>
        </w:rPr>
        <w:t>近年持續</w:t>
      </w:r>
      <w:r w:rsidR="00D6526C" w:rsidRPr="00D6526C">
        <w:rPr>
          <w:rFonts w:hint="eastAsia"/>
        </w:rPr>
        <w:t>補助地方經費輔導成立</w:t>
      </w:r>
      <w:r w:rsidR="006B5238" w:rsidRPr="00D6526C">
        <w:rPr>
          <w:rFonts w:hint="eastAsia"/>
        </w:rPr>
        <w:t>水患自主防災社區</w:t>
      </w:r>
      <w:r w:rsidR="006B5238">
        <w:rPr>
          <w:rFonts w:hint="eastAsia"/>
        </w:rPr>
        <w:t>，截至114年7月底共成立</w:t>
      </w:r>
      <w:r w:rsidR="00D6526C" w:rsidRPr="00D6526C">
        <w:rPr>
          <w:rFonts w:hint="eastAsia"/>
        </w:rPr>
        <w:t>4</w:t>
      </w:r>
      <w:r w:rsidR="006B5238">
        <w:rPr>
          <w:rFonts w:hint="eastAsia"/>
        </w:rPr>
        <w:t>99</w:t>
      </w:r>
      <w:r w:rsidR="00D6526C" w:rsidRPr="00D6526C">
        <w:rPr>
          <w:rFonts w:hint="eastAsia"/>
        </w:rPr>
        <w:t>處，</w:t>
      </w:r>
      <w:r w:rsidR="006B5238">
        <w:rPr>
          <w:rFonts w:hint="eastAsia"/>
        </w:rPr>
        <w:t>至</w:t>
      </w:r>
      <w:r w:rsidR="00D6526C" w:rsidRPr="00D6526C">
        <w:rPr>
          <w:rFonts w:hint="eastAsia"/>
        </w:rPr>
        <w:t>市縣政府自行編列經費輔導成立則</w:t>
      </w:r>
      <w:r w:rsidR="006B5238">
        <w:rPr>
          <w:rFonts w:hint="eastAsia"/>
        </w:rPr>
        <w:t>73</w:t>
      </w:r>
      <w:r w:rsidR="00D6526C" w:rsidRPr="00D6526C">
        <w:rPr>
          <w:rFonts w:hint="eastAsia"/>
        </w:rPr>
        <w:t>處，全國水患自主防災社區共5</w:t>
      </w:r>
      <w:r w:rsidR="006B5238">
        <w:rPr>
          <w:rFonts w:hint="eastAsia"/>
        </w:rPr>
        <w:t>72</w:t>
      </w:r>
      <w:r w:rsidR="00D6526C" w:rsidRPr="00D6526C">
        <w:rPr>
          <w:rFonts w:hint="eastAsia"/>
        </w:rPr>
        <w:t>處，</w:t>
      </w:r>
      <w:r>
        <w:rPr>
          <w:rFonts w:hint="eastAsia"/>
        </w:rPr>
        <w:t>以丹娜絲颱風及0728豪雨期間觀之，分別共33及67處水患自主防災社區內淹水感測器觸發警戒，除1處社區因未達啟動標準外，其餘各社區均啟動整備運作，惟仍有部分</w:t>
      </w:r>
      <w:r w:rsidR="00D6526C" w:rsidRPr="00D6526C">
        <w:rPr>
          <w:rFonts w:hint="eastAsia"/>
        </w:rPr>
        <w:t>存有易淹水地區市縣尚未設置或僅設置少數自主防災社區情形，</w:t>
      </w:r>
      <w:r>
        <w:rPr>
          <w:rFonts w:hint="eastAsia"/>
        </w:rPr>
        <w:t>允</w:t>
      </w:r>
      <w:r w:rsidR="00D6526C" w:rsidRPr="00D6526C">
        <w:rPr>
          <w:rFonts w:hint="eastAsia"/>
        </w:rPr>
        <w:t>宜</w:t>
      </w:r>
      <w:r>
        <w:rPr>
          <w:rFonts w:hint="eastAsia"/>
        </w:rPr>
        <w:t>提供相關淹水紀錄數據予各市縣</w:t>
      </w:r>
      <w:r w:rsidRPr="00D6526C">
        <w:rPr>
          <w:rFonts w:hint="eastAsia"/>
        </w:rPr>
        <w:t>政府</w:t>
      </w:r>
      <w:r>
        <w:rPr>
          <w:rFonts w:hint="eastAsia"/>
        </w:rPr>
        <w:t>，</w:t>
      </w:r>
      <w:r w:rsidR="00D6526C" w:rsidRPr="00D6526C">
        <w:rPr>
          <w:rFonts w:hint="eastAsia"/>
        </w:rPr>
        <w:t>督</w:t>
      </w:r>
      <w:r w:rsidR="002249DE">
        <w:rPr>
          <w:rFonts w:hint="eastAsia"/>
        </w:rPr>
        <w:t>促</w:t>
      </w:r>
      <w:r w:rsidR="00D6526C" w:rsidRPr="00D6526C">
        <w:rPr>
          <w:rFonts w:hint="eastAsia"/>
        </w:rPr>
        <w:t>加強輔導社區運作或設置，並優化相關淹水災情通知及淹水警戒資訊工具，俾提升全民防災意識。</w:t>
      </w:r>
    </w:p>
    <w:p w:rsidR="007C677D" w:rsidRDefault="007C677D" w:rsidP="00D6526C">
      <w:pPr>
        <w:pStyle w:val="200"/>
        <w:spacing w:line="500" w:lineRule="exact"/>
        <w:ind w:left="751" w:hangingChars="265" w:hanging="751"/>
        <w:jc w:val="both"/>
        <w:rPr>
          <w:b/>
          <w:bCs/>
          <w:sz w:val="28"/>
          <w:szCs w:val="32"/>
        </w:rPr>
      </w:pPr>
    </w:p>
    <w:p w:rsidR="00D6526C" w:rsidRDefault="00D6526C" w:rsidP="00D6526C">
      <w:pPr>
        <w:pStyle w:val="200"/>
        <w:spacing w:line="500" w:lineRule="exact"/>
        <w:ind w:left="751" w:hangingChars="265" w:hanging="751"/>
        <w:jc w:val="both"/>
      </w:pPr>
      <w:r>
        <w:rPr>
          <w:rFonts w:hint="eastAsia"/>
          <w:b/>
          <w:bCs/>
          <w:sz w:val="28"/>
          <w:szCs w:val="32"/>
        </w:rPr>
        <w:t xml:space="preserve">表2  </w:t>
      </w:r>
      <w:r w:rsidRPr="00D6526C">
        <w:rPr>
          <w:rFonts w:hint="eastAsia"/>
          <w:b/>
          <w:bCs/>
          <w:sz w:val="28"/>
          <w:szCs w:val="32"/>
        </w:rPr>
        <w:t>迄11</w:t>
      </w:r>
      <w:r>
        <w:rPr>
          <w:rFonts w:hint="eastAsia"/>
          <w:b/>
          <w:bCs/>
          <w:sz w:val="28"/>
          <w:szCs w:val="32"/>
        </w:rPr>
        <w:t>4</w:t>
      </w:r>
      <w:r w:rsidRPr="00D6526C">
        <w:rPr>
          <w:rFonts w:hint="eastAsia"/>
          <w:b/>
          <w:bCs/>
          <w:sz w:val="28"/>
          <w:szCs w:val="32"/>
        </w:rPr>
        <w:t>年</w:t>
      </w:r>
      <w:r>
        <w:rPr>
          <w:rFonts w:hint="eastAsia"/>
          <w:b/>
          <w:bCs/>
          <w:sz w:val="28"/>
          <w:szCs w:val="32"/>
        </w:rPr>
        <w:t>7月底</w:t>
      </w:r>
      <w:r w:rsidR="003E65EA">
        <w:rPr>
          <w:rFonts w:hint="eastAsia"/>
          <w:b/>
          <w:bCs/>
          <w:sz w:val="28"/>
          <w:szCs w:val="32"/>
        </w:rPr>
        <w:t>各市縣</w:t>
      </w:r>
      <w:r w:rsidRPr="00D6526C">
        <w:rPr>
          <w:rFonts w:hint="eastAsia"/>
          <w:b/>
          <w:bCs/>
          <w:sz w:val="28"/>
          <w:szCs w:val="32"/>
        </w:rPr>
        <w:t>水災預警監測及水患自主防災社區設置情形表</w:t>
      </w:r>
      <w:r>
        <w:rPr>
          <w:rFonts w:hint="eastAsia"/>
          <w:b/>
          <w:bCs/>
          <w:sz w:val="28"/>
          <w:szCs w:val="32"/>
        </w:rPr>
        <w:t xml:space="preserve">                         　　　    </w:t>
      </w:r>
      <w:r>
        <w:rPr>
          <w:rFonts w:hint="eastAsia"/>
        </w:rPr>
        <w:t xml:space="preserve"> </w:t>
      </w:r>
      <w:r w:rsidRPr="00D6526C">
        <w:rPr>
          <w:rFonts w:hint="eastAsia"/>
        </w:rPr>
        <w:t>單位：個；台；%；處</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709"/>
        <w:gridCol w:w="1276"/>
        <w:gridCol w:w="1559"/>
        <w:gridCol w:w="850"/>
        <w:gridCol w:w="851"/>
        <w:gridCol w:w="709"/>
        <w:gridCol w:w="992"/>
        <w:gridCol w:w="884"/>
      </w:tblGrid>
      <w:tr w:rsidR="00D6526C" w:rsidRPr="003C4FF1" w:rsidTr="003C4FF1">
        <w:trPr>
          <w:trHeight w:val="20"/>
          <w:tblHeader/>
        </w:trPr>
        <w:tc>
          <w:tcPr>
            <w:tcW w:w="709" w:type="dxa"/>
            <w:vMerge w:val="restart"/>
            <w:tcBorders>
              <w:top w:val="single" w:sz="12" w:space="0" w:color="auto"/>
              <w:bottom w:val="single" w:sz="4" w:space="0" w:color="auto"/>
            </w:tcBorders>
            <w:shd w:val="clear" w:color="auto" w:fill="auto"/>
            <w:noWrap/>
            <w:vAlign w:val="center"/>
            <w:hideMark/>
          </w:tcPr>
          <w:p w:rsidR="00D6526C" w:rsidRPr="003C4FF1" w:rsidRDefault="00D6526C" w:rsidP="007C677D">
            <w:pPr>
              <w:pStyle w:val="142"/>
              <w:spacing w:line="300" w:lineRule="exact"/>
              <w:jc w:val="center"/>
              <w:rPr>
                <w:spacing w:val="-20"/>
              </w:rPr>
            </w:pPr>
            <w:r w:rsidRPr="003C4FF1">
              <w:rPr>
                <w:rFonts w:hint="eastAsia"/>
                <w:spacing w:val="-20"/>
              </w:rPr>
              <w:t>市縣別</w:t>
            </w:r>
          </w:p>
        </w:tc>
        <w:tc>
          <w:tcPr>
            <w:tcW w:w="3544" w:type="dxa"/>
            <w:gridSpan w:val="3"/>
            <w:tcBorders>
              <w:top w:val="single" w:sz="12" w:space="0" w:color="auto"/>
              <w:bottom w:val="single" w:sz="4" w:space="0" w:color="auto"/>
              <w:right w:val="double" w:sz="4" w:space="0" w:color="auto"/>
            </w:tcBorders>
            <w:shd w:val="clear" w:color="auto" w:fill="auto"/>
            <w:noWrap/>
            <w:vAlign w:val="center"/>
            <w:hideMark/>
          </w:tcPr>
          <w:p w:rsidR="00D6526C" w:rsidRPr="003C4FF1" w:rsidRDefault="00D6526C" w:rsidP="007C677D">
            <w:pPr>
              <w:pStyle w:val="142"/>
              <w:spacing w:line="300" w:lineRule="exact"/>
              <w:jc w:val="center"/>
              <w:rPr>
                <w:rFonts w:hint="eastAsia"/>
                <w:spacing w:val="-20"/>
              </w:rPr>
            </w:pPr>
            <w:r w:rsidRPr="003C4FF1">
              <w:rPr>
                <w:rFonts w:hint="eastAsia"/>
                <w:spacing w:val="-20"/>
              </w:rPr>
              <w:t>淹水感測器</w:t>
            </w:r>
          </w:p>
        </w:tc>
        <w:tc>
          <w:tcPr>
            <w:tcW w:w="2410" w:type="dxa"/>
            <w:gridSpan w:val="3"/>
            <w:tcBorders>
              <w:top w:val="single" w:sz="12" w:space="0" w:color="auto"/>
              <w:left w:val="double" w:sz="4" w:space="0" w:color="auto"/>
              <w:bottom w:val="single" w:sz="4" w:space="0" w:color="auto"/>
              <w:right w:val="double" w:sz="4" w:space="0" w:color="auto"/>
            </w:tcBorders>
            <w:shd w:val="clear" w:color="auto" w:fill="auto"/>
            <w:noWrap/>
            <w:vAlign w:val="center"/>
            <w:hideMark/>
          </w:tcPr>
          <w:p w:rsidR="00D6526C" w:rsidRPr="003C4FF1" w:rsidRDefault="00D6526C" w:rsidP="007C677D">
            <w:pPr>
              <w:pStyle w:val="142"/>
              <w:spacing w:line="300" w:lineRule="exact"/>
              <w:jc w:val="center"/>
              <w:rPr>
                <w:rFonts w:hint="eastAsia"/>
                <w:spacing w:val="-20"/>
              </w:rPr>
            </w:pPr>
            <w:r w:rsidRPr="003C4FF1">
              <w:rPr>
                <w:rFonts w:hint="eastAsia"/>
                <w:spacing w:val="-20"/>
              </w:rPr>
              <w:t>災情監控即時影像監視器</w:t>
            </w:r>
          </w:p>
        </w:tc>
        <w:tc>
          <w:tcPr>
            <w:tcW w:w="1876" w:type="dxa"/>
            <w:gridSpan w:val="2"/>
            <w:tcBorders>
              <w:top w:val="single" w:sz="12" w:space="0" w:color="auto"/>
              <w:left w:val="double" w:sz="4" w:space="0" w:color="auto"/>
              <w:bottom w:val="single" w:sz="4" w:space="0" w:color="auto"/>
            </w:tcBorders>
            <w:shd w:val="clear" w:color="auto" w:fill="auto"/>
            <w:noWrap/>
            <w:vAlign w:val="center"/>
            <w:hideMark/>
          </w:tcPr>
          <w:p w:rsidR="00D6526C" w:rsidRPr="003C4FF1" w:rsidRDefault="00D6526C" w:rsidP="007C677D">
            <w:pPr>
              <w:pStyle w:val="142"/>
              <w:spacing w:line="300" w:lineRule="exact"/>
              <w:jc w:val="center"/>
              <w:rPr>
                <w:rFonts w:hint="eastAsia"/>
                <w:spacing w:val="-20"/>
              </w:rPr>
            </w:pPr>
            <w:r w:rsidRPr="003C4FF1">
              <w:rPr>
                <w:rFonts w:hint="eastAsia"/>
                <w:spacing w:val="-20"/>
              </w:rPr>
              <w:t>水患自主防災社區</w:t>
            </w:r>
          </w:p>
        </w:tc>
      </w:tr>
      <w:tr w:rsidR="003C4FF1" w:rsidRPr="003C4FF1" w:rsidTr="003C4FF1">
        <w:trPr>
          <w:trHeight w:val="20"/>
          <w:tblHeader/>
        </w:trPr>
        <w:tc>
          <w:tcPr>
            <w:tcW w:w="709" w:type="dxa"/>
            <w:vMerge/>
            <w:tcBorders>
              <w:top w:val="single" w:sz="4" w:space="0" w:color="auto"/>
              <w:bottom w:val="single" w:sz="4" w:space="0" w:color="auto"/>
            </w:tcBorders>
            <w:vAlign w:val="center"/>
            <w:hideMark/>
          </w:tcPr>
          <w:p w:rsidR="003C4FF1" w:rsidRPr="003C4FF1" w:rsidRDefault="003C4FF1" w:rsidP="007C677D">
            <w:pPr>
              <w:pStyle w:val="142"/>
              <w:spacing w:line="300" w:lineRule="exact"/>
              <w:jc w:val="center"/>
              <w:rPr>
                <w:spacing w:val="-20"/>
              </w:rPr>
            </w:pPr>
          </w:p>
        </w:tc>
        <w:tc>
          <w:tcPr>
            <w:tcW w:w="709" w:type="dxa"/>
            <w:tcBorders>
              <w:top w:val="single" w:sz="4" w:space="0" w:color="auto"/>
              <w:bottom w:val="single" w:sz="4" w:space="0" w:color="auto"/>
            </w:tcBorders>
            <w:shd w:val="clear" w:color="auto" w:fill="auto"/>
            <w:vAlign w:val="center"/>
            <w:hideMark/>
          </w:tcPr>
          <w:p w:rsidR="003C4FF1" w:rsidRDefault="003C4FF1" w:rsidP="007C677D">
            <w:pPr>
              <w:pStyle w:val="142"/>
              <w:spacing w:line="300" w:lineRule="exact"/>
              <w:jc w:val="center"/>
              <w:rPr>
                <w:spacing w:val="-20"/>
              </w:rPr>
            </w:pPr>
            <w:r w:rsidRPr="003C4FF1">
              <w:rPr>
                <w:rFonts w:hint="eastAsia"/>
                <w:spacing w:val="-20"/>
              </w:rPr>
              <w:t>設置</w:t>
            </w:r>
          </w:p>
          <w:p w:rsidR="003C4FF1" w:rsidRPr="003C4FF1" w:rsidRDefault="003C4FF1" w:rsidP="007C677D">
            <w:pPr>
              <w:pStyle w:val="142"/>
              <w:spacing w:line="300" w:lineRule="exact"/>
              <w:jc w:val="center"/>
              <w:rPr>
                <w:rFonts w:hint="eastAsia"/>
                <w:spacing w:val="-20"/>
              </w:rPr>
            </w:pPr>
            <w:r w:rsidRPr="003C4FF1">
              <w:rPr>
                <w:rFonts w:hint="eastAsia"/>
                <w:spacing w:val="-20"/>
              </w:rPr>
              <w:t>數量</w:t>
            </w:r>
          </w:p>
        </w:tc>
        <w:tc>
          <w:tcPr>
            <w:tcW w:w="1276" w:type="dxa"/>
            <w:tcBorders>
              <w:top w:val="single" w:sz="4" w:space="0" w:color="auto"/>
              <w:bottom w:val="single" w:sz="4" w:space="0" w:color="auto"/>
              <w:right w:val="single" w:sz="4" w:space="0" w:color="auto"/>
            </w:tcBorders>
            <w:shd w:val="clear" w:color="auto" w:fill="auto"/>
            <w:vAlign w:val="center"/>
          </w:tcPr>
          <w:p w:rsidR="003C4FF1" w:rsidRPr="003C4FF1" w:rsidRDefault="003C4FF1" w:rsidP="007C677D">
            <w:pPr>
              <w:pStyle w:val="142"/>
              <w:spacing w:line="300" w:lineRule="exact"/>
              <w:jc w:val="center"/>
              <w:rPr>
                <w:rFonts w:hint="eastAsia"/>
                <w:spacing w:val="-20"/>
              </w:rPr>
            </w:pPr>
            <w:r w:rsidRPr="003C4FF1">
              <w:rPr>
                <w:rFonts w:hint="eastAsia"/>
                <w:spacing w:val="-20"/>
              </w:rPr>
              <w:t>107至113年底有淹水3次以上卻未設置之村里數</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3C4FF1" w:rsidRDefault="003C4FF1" w:rsidP="007C677D">
            <w:pPr>
              <w:pStyle w:val="142"/>
              <w:spacing w:line="300" w:lineRule="exact"/>
              <w:jc w:val="center"/>
              <w:rPr>
                <w:rFonts w:hint="eastAsia"/>
                <w:spacing w:val="-20"/>
              </w:rPr>
            </w:pPr>
            <w:r w:rsidRPr="003C4FF1">
              <w:rPr>
                <w:rFonts w:hint="eastAsia"/>
                <w:spacing w:val="-20"/>
              </w:rPr>
              <w:t>114年1至7月有淹水通報紀錄卻仍未設置淹感器之村里數</w:t>
            </w:r>
          </w:p>
        </w:tc>
        <w:tc>
          <w:tcPr>
            <w:tcW w:w="850" w:type="dxa"/>
            <w:tcBorders>
              <w:top w:val="single" w:sz="4" w:space="0" w:color="auto"/>
              <w:left w:val="double" w:sz="4" w:space="0" w:color="auto"/>
              <w:bottom w:val="single" w:sz="4" w:space="0" w:color="auto"/>
            </w:tcBorders>
            <w:shd w:val="clear" w:color="auto" w:fill="auto"/>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已設置攝影機數量</w:t>
            </w:r>
          </w:p>
        </w:tc>
        <w:tc>
          <w:tcPr>
            <w:tcW w:w="851" w:type="dxa"/>
            <w:tcBorders>
              <w:top w:val="single" w:sz="4" w:space="0" w:color="auto"/>
              <w:bottom w:val="single" w:sz="4" w:space="0" w:color="auto"/>
            </w:tcBorders>
            <w:shd w:val="clear" w:color="auto" w:fill="auto"/>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運作中攝影機數量</w:t>
            </w:r>
          </w:p>
        </w:tc>
        <w:tc>
          <w:tcPr>
            <w:tcW w:w="709" w:type="dxa"/>
            <w:tcBorders>
              <w:top w:val="single" w:sz="4" w:space="0" w:color="auto"/>
              <w:bottom w:val="single" w:sz="4" w:space="0" w:color="auto"/>
              <w:right w:val="double" w:sz="4" w:space="0" w:color="auto"/>
            </w:tcBorders>
            <w:shd w:val="clear" w:color="auto" w:fill="auto"/>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妥善率</w:t>
            </w:r>
          </w:p>
        </w:tc>
        <w:tc>
          <w:tcPr>
            <w:tcW w:w="992" w:type="dxa"/>
            <w:tcBorders>
              <w:top w:val="single" w:sz="4" w:space="0" w:color="auto"/>
              <w:left w:val="double" w:sz="4" w:space="0" w:color="auto"/>
              <w:bottom w:val="single" w:sz="4" w:space="0" w:color="auto"/>
            </w:tcBorders>
            <w:shd w:val="clear" w:color="auto" w:fill="auto"/>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水利署補助輔導成立</w:t>
            </w:r>
          </w:p>
        </w:tc>
        <w:tc>
          <w:tcPr>
            <w:tcW w:w="884" w:type="dxa"/>
            <w:tcBorders>
              <w:top w:val="single" w:sz="4" w:space="0" w:color="auto"/>
              <w:bottom w:val="single" w:sz="4" w:space="0" w:color="auto"/>
            </w:tcBorders>
            <w:shd w:val="clear" w:color="auto" w:fill="auto"/>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市縣政府自行輔導成立</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基隆市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49</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8</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97</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臺北市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107</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w:t>
            </w:r>
          </w:p>
        </w:tc>
        <w:tc>
          <w:tcPr>
            <w:tcW w:w="2410"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center"/>
              <w:rPr>
                <w:rFonts w:hint="eastAsia"/>
              </w:rPr>
            </w:pPr>
            <w:r w:rsidRPr="00EE6F41">
              <w:rPr>
                <w:rFonts w:hint="eastAsia"/>
              </w:rPr>
              <w:t>未申請補助建置</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15</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6</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新北市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121</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16</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22</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22</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98</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18</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桃園市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173</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20</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8</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198</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198</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95</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30</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新竹縣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21</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59</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新竹市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76</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1</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26</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26</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92</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7C677D" w:rsidP="007C677D">
            <w:pPr>
              <w:pStyle w:val="142"/>
              <w:spacing w:line="300" w:lineRule="exact"/>
              <w:jc w:val="right"/>
              <w:rPr>
                <w:rFonts w:hint="eastAsia"/>
              </w:rPr>
            </w:pPr>
            <w:r>
              <w:rPr>
                <w:rFonts w:hint="eastAsia"/>
              </w:rPr>
              <w:t>5</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苗栗縣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42</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27</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13</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44</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26</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臺中市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468</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2</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10</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52</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52</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92</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53</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15</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彰化縣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116</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2</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47</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40</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35</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58</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17</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雲林縣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182</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11</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8</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553</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531</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97</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78</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南投縣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2</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10</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6</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6</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99</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13</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嘉義縣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192</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4</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18</w:t>
            </w:r>
          </w:p>
        </w:tc>
        <w:tc>
          <w:tcPr>
            <w:tcW w:w="2410"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center"/>
              <w:rPr>
                <w:rFonts w:hint="eastAsia"/>
                <w:spacing w:val="-12"/>
              </w:rPr>
            </w:pPr>
            <w:r w:rsidRPr="00EE6F41">
              <w:rPr>
                <w:rFonts w:hint="eastAsia"/>
                <w:spacing w:val="-12"/>
              </w:rPr>
              <w:t>已過保固年限，解除列管</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75</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嘉義市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16</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3</w:t>
            </w:r>
          </w:p>
        </w:tc>
        <w:tc>
          <w:tcPr>
            <w:tcW w:w="2410"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center"/>
              <w:rPr>
                <w:rFonts w:hint="eastAsia"/>
              </w:rPr>
            </w:pPr>
            <w:r w:rsidRPr="00EE6F41">
              <w:rPr>
                <w:rFonts w:hint="eastAsia"/>
              </w:rPr>
              <w:t>未申請補助建置</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15</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臺南市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318</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58</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74</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66</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58</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97</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48</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高雄市</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137</w:t>
            </w:r>
          </w:p>
        </w:tc>
        <w:tc>
          <w:tcPr>
            <w:tcW w:w="1276" w:type="dxa"/>
            <w:tcBorders>
              <w:top w:val="single" w:sz="4" w:space="0" w:color="auto"/>
              <w:bottom w:val="single" w:sz="4" w:space="0" w:color="auto"/>
              <w:right w:val="single" w:sz="4" w:space="0" w:color="auto"/>
            </w:tcBorders>
            <w:shd w:val="clear" w:color="auto" w:fill="auto"/>
            <w:noWrap/>
          </w:tcPr>
          <w:p w:rsidR="003C4FF1" w:rsidRPr="005C53B6" w:rsidRDefault="003C4FF1" w:rsidP="007C677D">
            <w:pPr>
              <w:pStyle w:val="142"/>
              <w:spacing w:line="300" w:lineRule="exact"/>
              <w:jc w:val="right"/>
              <w:rPr>
                <w:rFonts w:hint="eastAsia"/>
              </w:rPr>
            </w:pPr>
            <w:r w:rsidRPr="005C53B6">
              <w:t>158</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5C53B6" w:rsidRDefault="003C4FF1" w:rsidP="007C677D">
            <w:pPr>
              <w:pStyle w:val="142"/>
              <w:spacing w:line="300" w:lineRule="exact"/>
              <w:jc w:val="right"/>
              <w:rPr>
                <w:rFonts w:hint="eastAsia"/>
              </w:rPr>
            </w:pPr>
            <w:r w:rsidRPr="005C53B6">
              <w:rPr>
                <w:rFonts w:hint="eastAsia"/>
              </w:rPr>
              <w:t>14</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25</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25</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93</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31</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屏東縣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37</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21</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25</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219</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201</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93</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23</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14</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宜蘭縣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80</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3</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w:t>
            </w:r>
          </w:p>
        </w:tc>
        <w:tc>
          <w:tcPr>
            <w:tcW w:w="2410"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center"/>
              <w:rPr>
                <w:rFonts w:hint="eastAsia"/>
                <w:spacing w:val="-12"/>
              </w:rPr>
            </w:pPr>
            <w:r w:rsidRPr="00EE6F41">
              <w:rPr>
                <w:rFonts w:hint="eastAsia"/>
                <w:spacing w:val="-12"/>
              </w:rPr>
              <w:t>已過保固年限，解除列管</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27</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花蓮縣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28</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7</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4</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71</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66</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97</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5</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臺東縣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6</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19</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17</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16</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84</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18</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1</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rFonts w:hint="eastAsia"/>
                <w:spacing w:val="-20"/>
              </w:rPr>
            </w:pPr>
            <w:r w:rsidRPr="003C4FF1">
              <w:rPr>
                <w:rFonts w:hint="eastAsia"/>
                <w:spacing w:val="-20"/>
              </w:rPr>
              <w:t>澎湖縣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3</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4</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86</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金門縣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8</w:t>
            </w:r>
          </w:p>
        </w:tc>
        <w:tc>
          <w:tcPr>
            <w:tcW w:w="850"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26</w:t>
            </w:r>
          </w:p>
        </w:tc>
        <w:tc>
          <w:tcPr>
            <w:tcW w:w="851"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25</w:t>
            </w:r>
          </w:p>
        </w:tc>
        <w:tc>
          <w:tcPr>
            <w:tcW w:w="709" w:type="dxa"/>
            <w:tcBorders>
              <w:top w:val="sing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83</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3</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r>
      <w:tr w:rsidR="003C4FF1" w:rsidRPr="003C4FF1">
        <w:trPr>
          <w:trHeight w:val="20"/>
        </w:trPr>
        <w:tc>
          <w:tcPr>
            <w:tcW w:w="709" w:type="dxa"/>
            <w:tcBorders>
              <w:top w:val="single" w:sz="4" w:space="0" w:color="auto"/>
              <w:bottom w:val="single" w:sz="4"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連江縣</w:t>
            </w:r>
          </w:p>
        </w:tc>
        <w:tc>
          <w:tcPr>
            <w:tcW w:w="709"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1276" w:type="dxa"/>
            <w:tcBorders>
              <w:top w:val="single" w:sz="4" w:space="0" w:color="auto"/>
              <w:bottom w:val="single" w:sz="4"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rPr>
            </w:pPr>
            <w:r w:rsidRPr="00CB1356">
              <w:t>-</w:t>
            </w:r>
          </w:p>
        </w:tc>
        <w:tc>
          <w:tcPr>
            <w:tcW w:w="1559" w:type="dxa"/>
            <w:tcBorders>
              <w:top w:val="single" w:sz="4" w:space="0" w:color="auto"/>
              <w:left w:val="single" w:sz="4" w:space="0" w:color="auto"/>
              <w:bottom w:val="single" w:sz="4" w:space="0" w:color="auto"/>
              <w:right w:val="double" w:sz="4" w:space="0" w:color="auto"/>
            </w:tcBorders>
            <w:shd w:val="clear" w:color="auto" w:fill="auto"/>
            <w:vAlign w:val="center"/>
          </w:tcPr>
          <w:p w:rsidR="003C4FF1" w:rsidRPr="00CB1356" w:rsidRDefault="003C4FF1" w:rsidP="007C677D">
            <w:pPr>
              <w:pStyle w:val="142"/>
              <w:spacing w:line="300" w:lineRule="exact"/>
              <w:jc w:val="right"/>
              <w:rPr>
                <w:rFonts w:hint="eastAsia"/>
              </w:rPr>
            </w:pPr>
            <w:r w:rsidRPr="00CB1356">
              <w:rPr>
                <w:rFonts w:hint="eastAsia"/>
              </w:rPr>
              <w:t>-</w:t>
            </w:r>
          </w:p>
        </w:tc>
        <w:tc>
          <w:tcPr>
            <w:tcW w:w="2410" w:type="dxa"/>
            <w:gridSpan w:val="3"/>
            <w:tcBorders>
              <w:top w:val="single" w:sz="4" w:space="0" w:color="auto"/>
              <w:left w:val="double" w:sz="4" w:space="0" w:color="auto"/>
              <w:bottom w:val="single" w:sz="4"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center"/>
              <w:rPr>
                <w:rFonts w:hint="eastAsia"/>
              </w:rPr>
            </w:pPr>
            <w:r w:rsidRPr="00EE6F41">
              <w:rPr>
                <w:rFonts w:hint="eastAsia"/>
              </w:rPr>
              <w:t>未申請補助建置</w:t>
            </w:r>
          </w:p>
        </w:tc>
        <w:tc>
          <w:tcPr>
            <w:tcW w:w="992" w:type="dxa"/>
            <w:tcBorders>
              <w:top w:val="single" w:sz="4" w:space="0" w:color="auto"/>
              <w:left w:val="doub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rPr>
            </w:pPr>
            <w:r w:rsidRPr="00EE6F41">
              <w:rPr>
                <w:rFonts w:hint="eastAsia"/>
              </w:rPr>
              <w:t>-</w:t>
            </w:r>
          </w:p>
        </w:tc>
        <w:tc>
          <w:tcPr>
            <w:tcW w:w="884" w:type="dxa"/>
            <w:tcBorders>
              <w:top w:val="single" w:sz="4" w:space="0" w:color="auto"/>
              <w:bottom w:val="single" w:sz="4" w:space="0" w:color="auto"/>
            </w:tcBorders>
            <w:shd w:val="clear" w:color="auto" w:fill="auto"/>
            <w:noWrap/>
            <w:vAlign w:val="center"/>
            <w:hideMark/>
          </w:tcPr>
          <w:p w:rsidR="003C4FF1" w:rsidRPr="00EE6F41" w:rsidRDefault="003C4FF1" w:rsidP="007C677D">
            <w:pPr>
              <w:pStyle w:val="142"/>
              <w:spacing w:line="300" w:lineRule="exact"/>
              <w:jc w:val="right"/>
            </w:pPr>
            <w:r w:rsidRPr="00EE6F41">
              <w:rPr>
                <w:rFonts w:hint="eastAsia"/>
              </w:rPr>
              <w:t>-</w:t>
            </w:r>
          </w:p>
        </w:tc>
      </w:tr>
      <w:tr w:rsidR="003C4FF1" w:rsidRPr="003C4FF1">
        <w:trPr>
          <w:trHeight w:val="20"/>
        </w:trPr>
        <w:tc>
          <w:tcPr>
            <w:tcW w:w="709" w:type="dxa"/>
            <w:tcBorders>
              <w:top w:val="single" w:sz="4" w:space="0" w:color="auto"/>
              <w:bottom w:val="single" w:sz="12" w:space="0" w:color="auto"/>
            </w:tcBorders>
            <w:shd w:val="clear" w:color="auto" w:fill="auto"/>
            <w:noWrap/>
            <w:vAlign w:val="center"/>
            <w:hideMark/>
          </w:tcPr>
          <w:p w:rsidR="003C4FF1" w:rsidRPr="003C4FF1" w:rsidRDefault="003C4FF1" w:rsidP="007C677D">
            <w:pPr>
              <w:pStyle w:val="142"/>
              <w:spacing w:line="300" w:lineRule="exact"/>
              <w:jc w:val="center"/>
              <w:rPr>
                <w:spacing w:val="-20"/>
              </w:rPr>
            </w:pPr>
            <w:r w:rsidRPr="003C4FF1">
              <w:rPr>
                <w:rFonts w:hint="eastAsia"/>
                <w:spacing w:val="-20"/>
              </w:rPr>
              <w:t>合計</w:t>
            </w:r>
          </w:p>
        </w:tc>
        <w:tc>
          <w:tcPr>
            <w:tcW w:w="709" w:type="dxa"/>
            <w:tcBorders>
              <w:top w:val="single" w:sz="4" w:space="0" w:color="auto"/>
              <w:bottom w:val="single" w:sz="12"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2,055</w:t>
            </w:r>
          </w:p>
        </w:tc>
        <w:tc>
          <w:tcPr>
            <w:tcW w:w="1276" w:type="dxa"/>
            <w:tcBorders>
              <w:top w:val="single" w:sz="4" w:space="0" w:color="auto"/>
              <w:bottom w:val="single" w:sz="12" w:space="0" w:color="auto"/>
              <w:right w:val="single" w:sz="4" w:space="0" w:color="auto"/>
            </w:tcBorders>
            <w:shd w:val="clear" w:color="auto" w:fill="auto"/>
            <w:noWrap/>
          </w:tcPr>
          <w:p w:rsidR="003C4FF1" w:rsidRPr="00CB1356" w:rsidRDefault="003C4FF1" w:rsidP="007C677D">
            <w:pPr>
              <w:pStyle w:val="142"/>
              <w:spacing w:line="300" w:lineRule="exact"/>
              <w:jc w:val="right"/>
              <w:rPr>
                <w:rFonts w:hint="eastAsia"/>
                <w:b/>
                <w:bCs/>
              </w:rPr>
            </w:pPr>
            <w:r w:rsidRPr="00CB1356">
              <w:rPr>
                <w:b/>
                <w:bCs/>
              </w:rPr>
              <w:t>442</w:t>
            </w:r>
          </w:p>
        </w:tc>
        <w:tc>
          <w:tcPr>
            <w:tcW w:w="1559" w:type="dxa"/>
            <w:tcBorders>
              <w:top w:val="single" w:sz="4" w:space="0" w:color="auto"/>
              <w:left w:val="single" w:sz="4" w:space="0" w:color="auto"/>
              <w:bottom w:val="single" w:sz="12" w:space="0" w:color="auto"/>
              <w:right w:val="double" w:sz="4" w:space="0" w:color="auto"/>
            </w:tcBorders>
            <w:shd w:val="clear" w:color="auto" w:fill="auto"/>
            <w:vAlign w:val="center"/>
          </w:tcPr>
          <w:p w:rsidR="003C4FF1" w:rsidRPr="00CB1356" w:rsidRDefault="00EE6F41" w:rsidP="007C677D">
            <w:pPr>
              <w:pStyle w:val="142"/>
              <w:spacing w:line="300" w:lineRule="exact"/>
              <w:jc w:val="right"/>
              <w:rPr>
                <w:rFonts w:hint="eastAsia"/>
                <w:b/>
                <w:bCs/>
              </w:rPr>
            </w:pPr>
            <w:r w:rsidRPr="00CB1356">
              <w:rPr>
                <w:rFonts w:hint="eastAsia"/>
                <w:b/>
                <w:bCs/>
              </w:rPr>
              <w:t>252</w:t>
            </w:r>
          </w:p>
        </w:tc>
        <w:tc>
          <w:tcPr>
            <w:tcW w:w="850" w:type="dxa"/>
            <w:tcBorders>
              <w:top w:val="single" w:sz="4" w:space="0" w:color="auto"/>
              <w:left w:val="double" w:sz="4" w:space="0" w:color="auto"/>
              <w:bottom w:val="single" w:sz="12"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1,368</w:t>
            </w:r>
          </w:p>
        </w:tc>
        <w:tc>
          <w:tcPr>
            <w:tcW w:w="851" w:type="dxa"/>
            <w:tcBorders>
              <w:top w:val="single" w:sz="4" w:space="0" w:color="auto"/>
              <w:bottom w:val="single" w:sz="12"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1,292</w:t>
            </w:r>
          </w:p>
        </w:tc>
        <w:tc>
          <w:tcPr>
            <w:tcW w:w="709" w:type="dxa"/>
            <w:tcBorders>
              <w:top w:val="single" w:sz="4" w:space="0" w:color="auto"/>
              <w:bottom w:val="single" w:sz="12" w:space="0" w:color="auto"/>
              <w:right w:val="double" w:sz="4"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86</w:t>
            </w:r>
          </w:p>
        </w:tc>
        <w:tc>
          <w:tcPr>
            <w:tcW w:w="992" w:type="dxa"/>
            <w:tcBorders>
              <w:top w:val="single" w:sz="4" w:space="0" w:color="auto"/>
              <w:left w:val="double" w:sz="4" w:space="0" w:color="auto"/>
              <w:bottom w:val="single" w:sz="12"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499</w:t>
            </w:r>
          </w:p>
        </w:tc>
        <w:tc>
          <w:tcPr>
            <w:tcW w:w="884" w:type="dxa"/>
            <w:tcBorders>
              <w:top w:val="single" w:sz="4" w:space="0" w:color="auto"/>
              <w:bottom w:val="single" w:sz="12" w:space="0" w:color="auto"/>
            </w:tcBorders>
            <w:shd w:val="clear" w:color="auto" w:fill="auto"/>
            <w:noWrap/>
            <w:vAlign w:val="center"/>
            <w:hideMark/>
          </w:tcPr>
          <w:p w:rsidR="003C4FF1" w:rsidRPr="00EE6F41" w:rsidRDefault="003C4FF1" w:rsidP="007C677D">
            <w:pPr>
              <w:pStyle w:val="142"/>
              <w:spacing w:line="300" w:lineRule="exact"/>
              <w:jc w:val="right"/>
              <w:rPr>
                <w:rFonts w:hint="eastAsia"/>
                <w:b/>
                <w:bCs/>
              </w:rPr>
            </w:pPr>
            <w:r w:rsidRPr="00EE6F41">
              <w:rPr>
                <w:rFonts w:hint="eastAsia"/>
                <w:b/>
                <w:bCs/>
              </w:rPr>
              <w:t>73</w:t>
            </w:r>
          </w:p>
        </w:tc>
      </w:tr>
    </w:tbl>
    <w:p w:rsidR="005E27EB" w:rsidRDefault="005E27EB" w:rsidP="00D6526C">
      <w:pPr>
        <w:pStyle w:val="142"/>
      </w:pPr>
      <w:r>
        <w:rPr>
          <w:rFonts w:hint="eastAsia"/>
        </w:rPr>
        <w:t>說    明：表內</w:t>
      </w:r>
      <w:r w:rsidRPr="005E27EB">
        <w:rPr>
          <w:rFonts w:hint="eastAsia"/>
        </w:rPr>
        <w:t>妥善率</w:t>
      </w:r>
      <w:r>
        <w:rPr>
          <w:rFonts w:hint="eastAsia"/>
        </w:rPr>
        <w:t>係</w:t>
      </w:r>
      <w:r w:rsidRPr="005E27EB">
        <w:rPr>
          <w:rFonts w:hint="eastAsia"/>
        </w:rPr>
        <w:t>採114年1</w:t>
      </w:r>
      <w:r>
        <w:rPr>
          <w:rFonts w:hint="eastAsia"/>
        </w:rPr>
        <w:t>至</w:t>
      </w:r>
      <w:r w:rsidRPr="005E27EB">
        <w:rPr>
          <w:rFonts w:hint="eastAsia"/>
        </w:rPr>
        <w:t>7月平均計算。</w:t>
      </w:r>
    </w:p>
    <w:p w:rsidR="00D6526C" w:rsidRPr="00D6526C" w:rsidRDefault="00EE6F41" w:rsidP="00D6526C">
      <w:pPr>
        <w:pStyle w:val="142"/>
        <w:rPr>
          <w:rFonts w:hint="eastAsia"/>
        </w:rPr>
      </w:pPr>
      <w:r>
        <w:rPr>
          <w:rFonts w:hint="eastAsia"/>
        </w:rPr>
        <w:t>資料來源：水利署提供及水利署114年7月全民防汛季刊</w:t>
      </w:r>
      <w:r w:rsidRPr="00EE6F41">
        <w:rPr>
          <w:rFonts w:hint="eastAsia"/>
        </w:rPr>
        <w:t>。</w:t>
      </w:r>
    </w:p>
    <w:p w:rsidR="00E72E68" w:rsidRPr="00ED26FA" w:rsidRDefault="00E72E68" w:rsidP="00E72E68">
      <w:pPr>
        <w:pStyle w:val="a5"/>
        <w:ind w:left="849" w:hanging="283"/>
        <w:rPr>
          <w:b/>
          <w:bCs/>
        </w:rPr>
      </w:pPr>
      <w:r w:rsidRPr="00ED26FA">
        <w:rPr>
          <w:rFonts w:hint="eastAsia"/>
          <w:b/>
          <w:bCs/>
        </w:rPr>
        <w:t>(</w:t>
      </w:r>
      <w:r>
        <w:rPr>
          <w:rFonts w:hint="eastAsia"/>
          <w:b/>
          <w:bCs/>
        </w:rPr>
        <w:t>三</w:t>
      </w:r>
      <w:r w:rsidRPr="00ED26FA">
        <w:rPr>
          <w:rFonts w:hint="eastAsia"/>
          <w:b/>
          <w:bCs/>
        </w:rPr>
        <w:t>)</w:t>
      </w:r>
      <w:r w:rsidR="003325E5" w:rsidRPr="003325E5">
        <w:rPr>
          <w:rFonts w:hint="eastAsia"/>
          <w:b/>
          <w:bCs/>
        </w:rPr>
        <w:t>面對氣候變遷所致之複合型災害，建構足以因應大規模水災之智慧防災及應變機制極為重要，允宜適時導入先進科技運用，提升預警及決策支援系統效能</w:t>
      </w:r>
    </w:p>
    <w:p w:rsidR="00E72E68" w:rsidRDefault="00215E41" w:rsidP="00E72E68">
      <w:pPr>
        <w:pStyle w:val="21"/>
        <w:ind w:left="850" w:firstLine="566"/>
        <w:rPr>
          <w:rFonts w:hint="eastAsia"/>
        </w:rPr>
      </w:pPr>
      <w:r w:rsidRPr="00215E41">
        <w:rPr>
          <w:rFonts w:hint="eastAsia"/>
        </w:rPr>
        <w:t>面對氣候變遷所造成之大規模、複合型災害已漸成常態，惟傳統工程手段僅能降低危害度，受堤防保護地區仍可能暴露於洪水災害之殘餘風險</w:t>
      </w:r>
      <w:r w:rsidR="00F31582">
        <w:rPr>
          <w:rFonts w:hint="eastAsia"/>
        </w:rPr>
        <w:t>，</w:t>
      </w:r>
      <w:r w:rsidR="00F31582" w:rsidRPr="00F31582">
        <w:rPr>
          <w:rFonts w:hint="eastAsia"/>
        </w:rPr>
        <w:t>有效之防災預警及應變作為能降低災損，</w:t>
      </w:r>
      <w:r w:rsidR="003325E5" w:rsidRPr="003325E5">
        <w:rPr>
          <w:rFonts w:hint="eastAsia"/>
        </w:rPr>
        <w:t>建構足以因應大規模水災之智慧防災預警應變機制</w:t>
      </w:r>
      <w:r w:rsidR="003325E5">
        <w:rPr>
          <w:rFonts w:hint="eastAsia"/>
        </w:rPr>
        <w:t>，</w:t>
      </w:r>
      <w:r w:rsidR="003325E5" w:rsidRPr="003325E5">
        <w:rPr>
          <w:rFonts w:hint="eastAsia"/>
        </w:rPr>
        <w:t>及</w:t>
      </w:r>
      <w:r w:rsidR="003325E5">
        <w:rPr>
          <w:rFonts w:hint="eastAsia"/>
        </w:rPr>
        <w:t>提高全民</w:t>
      </w:r>
      <w:r w:rsidR="003325E5" w:rsidRPr="003325E5">
        <w:rPr>
          <w:rFonts w:hint="eastAsia"/>
        </w:rPr>
        <w:t>防災意識</w:t>
      </w:r>
      <w:r w:rsidR="003325E5">
        <w:rPr>
          <w:rFonts w:hint="eastAsia"/>
        </w:rPr>
        <w:t>愈發重要；復</w:t>
      </w:r>
      <w:r w:rsidR="003325E5" w:rsidRPr="001707F1">
        <w:rPr>
          <w:rFonts w:hint="eastAsia"/>
        </w:rPr>
        <w:t>據「2025全國水會議」之共識結論</w:t>
      </w:r>
      <w:r w:rsidR="003325E5">
        <w:rPr>
          <w:rFonts w:hint="eastAsia"/>
        </w:rPr>
        <w:t>第13點</w:t>
      </w:r>
      <w:r w:rsidR="003325E5" w:rsidRPr="001707F1">
        <w:rPr>
          <w:rFonts w:hint="eastAsia"/>
        </w:rPr>
        <w:t>指出略以，應善用智慧科技精進水利工作，提高監控預警效能，以降低災損及提升災害復原速率，</w:t>
      </w:r>
      <w:r w:rsidR="001707F1" w:rsidRPr="001707F1">
        <w:rPr>
          <w:rFonts w:hint="eastAsia"/>
        </w:rPr>
        <w:t>鑑於近年AI等先進技術已愈發成熟</w:t>
      </w:r>
      <w:r w:rsidR="003325E5">
        <w:rPr>
          <w:rFonts w:hint="eastAsia"/>
        </w:rPr>
        <w:t>，允宜研謀增加智慧科技，結合實地數據及精準模型，以強化科技監測及預警能力，並優化決策支援及管理系統，俾降低</w:t>
      </w:r>
      <w:r w:rsidR="003325E5" w:rsidRPr="003325E5">
        <w:rPr>
          <w:rFonts w:hint="eastAsia"/>
        </w:rPr>
        <w:t>降低水災可</w:t>
      </w:r>
      <w:r w:rsidR="003325E5">
        <w:rPr>
          <w:rFonts w:hint="eastAsia"/>
        </w:rPr>
        <w:t>能造成</w:t>
      </w:r>
      <w:r w:rsidR="003325E5" w:rsidRPr="003325E5">
        <w:rPr>
          <w:rFonts w:hint="eastAsia"/>
        </w:rPr>
        <w:t>之傷亡及損失。</w:t>
      </w:r>
    </w:p>
    <w:p w:rsidR="008A4624" w:rsidRDefault="008A4624" w:rsidP="008A4624">
      <w:pPr>
        <w:ind w:left="566" w:firstLine="566"/>
      </w:pPr>
      <w:r>
        <w:rPr>
          <w:rFonts w:hint="eastAsia"/>
        </w:rPr>
        <w:t>綜上，</w:t>
      </w:r>
      <w:r w:rsidR="003325E5" w:rsidRPr="003325E5">
        <w:rPr>
          <w:rFonts w:hint="eastAsia"/>
        </w:rPr>
        <w:t>水利署115年度</w:t>
      </w:r>
      <w:r w:rsidR="005F231C" w:rsidRPr="005F231C">
        <w:rPr>
          <w:rFonts w:hint="eastAsia"/>
        </w:rPr>
        <w:t>預算案</w:t>
      </w:r>
      <w:r w:rsidR="003325E5" w:rsidRPr="003325E5">
        <w:rPr>
          <w:rFonts w:hint="eastAsia"/>
        </w:rPr>
        <w:t>於「河川海岸及排水環境營造-河川海岸環境營造計畫」項下編列「水災智慧防災計畫第二期」</w:t>
      </w:r>
      <w:r w:rsidR="007C677D">
        <w:rPr>
          <w:rFonts w:hint="eastAsia"/>
        </w:rPr>
        <w:t>第2年度經費</w:t>
      </w:r>
      <w:r w:rsidR="003325E5" w:rsidRPr="003325E5">
        <w:rPr>
          <w:rFonts w:hint="eastAsia"/>
        </w:rPr>
        <w:t>4億9,800萬元，另編列</w:t>
      </w:r>
      <w:r w:rsidR="007C677D" w:rsidRPr="007C677D">
        <w:rPr>
          <w:rFonts w:hint="eastAsia"/>
        </w:rPr>
        <w:t>「一般性補助款」</w:t>
      </w:r>
      <w:r w:rsidR="003325E5" w:rsidRPr="003325E5">
        <w:rPr>
          <w:rFonts w:hint="eastAsia"/>
        </w:rPr>
        <w:t>6,800萬元，鑑於氣候變遷所造成之大規模、複合型災害已漸成常態，</w:t>
      </w:r>
      <w:r w:rsidR="00403841" w:rsidRPr="00403841">
        <w:rPr>
          <w:rFonts w:hint="eastAsia"/>
        </w:rPr>
        <w:t>建構足以因應大規模水災之智慧防災及應變機制極為重要，</w:t>
      </w:r>
      <w:r w:rsidR="003325E5" w:rsidRPr="003325E5">
        <w:rPr>
          <w:rFonts w:hint="eastAsia"/>
        </w:rPr>
        <w:t>允宜</w:t>
      </w:r>
      <w:r w:rsidR="003325E5">
        <w:rPr>
          <w:rFonts w:hint="eastAsia"/>
        </w:rPr>
        <w:t>滾動</w:t>
      </w:r>
      <w:r w:rsidR="003325E5" w:rsidRPr="003325E5">
        <w:rPr>
          <w:rFonts w:hint="eastAsia"/>
        </w:rPr>
        <w:t>檢討現有預警及決策支援機制</w:t>
      </w:r>
      <w:r w:rsidR="00403841">
        <w:rPr>
          <w:rFonts w:hint="eastAsia"/>
        </w:rPr>
        <w:t>推動成效</w:t>
      </w:r>
      <w:r w:rsidR="003325E5" w:rsidRPr="003325E5">
        <w:rPr>
          <w:rFonts w:hint="eastAsia"/>
        </w:rPr>
        <w:t>，適時</w:t>
      </w:r>
      <w:r w:rsidR="003325E5">
        <w:rPr>
          <w:rFonts w:hint="eastAsia"/>
        </w:rPr>
        <w:t>運用智慧科技，</w:t>
      </w:r>
      <w:r w:rsidR="003325E5" w:rsidRPr="003325E5">
        <w:rPr>
          <w:rFonts w:hint="eastAsia"/>
        </w:rPr>
        <w:t>導入數位轉型，</w:t>
      </w:r>
      <w:r w:rsidR="00403841">
        <w:rPr>
          <w:rFonts w:hint="eastAsia"/>
        </w:rPr>
        <w:t>並優化防災管理系統效能，</w:t>
      </w:r>
      <w:r w:rsidR="003325E5" w:rsidRPr="003325E5">
        <w:rPr>
          <w:rFonts w:hint="eastAsia"/>
        </w:rPr>
        <w:t>俾維護人民生命及財產安全。</w:t>
      </w:r>
    </w:p>
    <w:p w:rsidR="008A4624" w:rsidRDefault="008A4624" w:rsidP="008A4624">
      <w:pPr>
        <w:ind w:left="566" w:firstLine="566"/>
        <w:rPr>
          <w:rFonts w:hint="eastAsia"/>
        </w:rPr>
      </w:pPr>
    </w:p>
    <w:p w:rsidR="008A4624" w:rsidRDefault="008A4624" w:rsidP="008A4624">
      <w:pPr>
        <w:pStyle w:val="14"/>
        <w:ind w:left="567" w:hanging="567"/>
      </w:pPr>
      <w:bookmarkStart w:id="74" w:name="_Toc211084977"/>
      <w:bookmarkStart w:id="75" w:name="_Toc212709825"/>
      <w:r>
        <w:rPr>
          <w:rFonts w:hint="eastAsia"/>
        </w:rPr>
        <w:t>一一</w:t>
      </w:r>
      <w:bookmarkStart w:id="76" w:name="_Hlk210977058"/>
      <w:r w:rsidRPr="00E4273A">
        <w:rPr>
          <w:rFonts w:hint="eastAsia"/>
        </w:rPr>
        <w:t>、</w:t>
      </w:r>
      <w:bookmarkEnd w:id="76"/>
      <w:r w:rsidR="003B624F">
        <w:rPr>
          <w:rFonts w:hint="eastAsia"/>
        </w:rPr>
        <w:t>115年度</w:t>
      </w:r>
      <w:r w:rsidR="003B624F" w:rsidRPr="003B624F">
        <w:rPr>
          <w:rFonts w:hint="eastAsia"/>
        </w:rPr>
        <w:t>新增</w:t>
      </w:r>
      <w:r w:rsidR="007C677D">
        <w:rPr>
          <w:rFonts w:hint="eastAsia"/>
        </w:rPr>
        <w:t>辦理</w:t>
      </w:r>
      <w:r w:rsidR="003B624F" w:rsidRPr="003B624F">
        <w:rPr>
          <w:rFonts w:hint="eastAsia"/>
        </w:rPr>
        <w:t>「因應氣候變遷縣市管河川及排水整體改善計畫」</w:t>
      </w:r>
      <w:r w:rsidR="003B624F">
        <w:rPr>
          <w:rFonts w:hint="eastAsia"/>
        </w:rPr>
        <w:t>，允宜通盤檢討</w:t>
      </w:r>
      <w:r w:rsidR="007C677D">
        <w:rPr>
          <w:rFonts w:hint="eastAsia"/>
        </w:rPr>
        <w:t>近年</w:t>
      </w:r>
      <w:r w:rsidR="009879F2">
        <w:rPr>
          <w:rFonts w:hint="eastAsia"/>
        </w:rPr>
        <w:t>地方水患治理</w:t>
      </w:r>
      <w:r w:rsidR="003B624F">
        <w:rPr>
          <w:rFonts w:hint="eastAsia"/>
        </w:rPr>
        <w:t>推動成效，妥為規劃經費配置</w:t>
      </w:r>
      <w:bookmarkEnd w:id="74"/>
      <w:r w:rsidR="009879F2">
        <w:rPr>
          <w:rFonts w:hint="eastAsia"/>
        </w:rPr>
        <w:t>，並</w:t>
      </w:r>
      <w:r w:rsidR="009879F2" w:rsidRPr="009879F2">
        <w:rPr>
          <w:rFonts w:hint="eastAsia"/>
        </w:rPr>
        <w:t>因地制宜研謀治水規劃</w:t>
      </w:r>
      <w:bookmarkEnd w:id="75"/>
    </w:p>
    <w:p w:rsidR="008A4624" w:rsidRDefault="008A4624" w:rsidP="008A4624">
      <w:pPr>
        <w:ind w:left="566" w:firstLine="566"/>
      </w:pPr>
      <w:r>
        <w:rPr>
          <w:rFonts w:hint="eastAsia"/>
        </w:rPr>
        <w:t>水利署</w:t>
      </w:r>
      <w:r w:rsidR="002C5D91" w:rsidRPr="002C5D91">
        <w:rPr>
          <w:rFonts w:hint="eastAsia"/>
        </w:rPr>
        <w:t>115年度</w:t>
      </w:r>
      <w:r w:rsidR="005F231C" w:rsidRPr="005F231C">
        <w:rPr>
          <w:rFonts w:hint="eastAsia"/>
        </w:rPr>
        <w:t>預算案</w:t>
      </w:r>
      <w:r w:rsidR="002C5D91" w:rsidRPr="002C5D91">
        <w:rPr>
          <w:rFonts w:hint="eastAsia"/>
        </w:rPr>
        <w:t>於「河川海岸及排水環境營造-河川海岸環境營造計畫」項下</w:t>
      </w:r>
      <w:bookmarkStart w:id="77" w:name="_Hlk210039743"/>
      <w:r w:rsidR="002C5D91">
        <w:rPr>
          <w:rFonts w:hint="eastAsia"/>
        </w:rPr>
        <w:t>新增</w:t>
      </w:r>
      <w:r w:rsidR="002C5D91" w:rsidRPr="002C5D91">
        <w:rPr>
          <w:rFonts w:hint="eastAsia"/>
        </w:rPr>
        <w:t>「因應氣候變遷縣市管河川及排水整體改善計畫」</w:t>
      </w:r>
      <w:bookmarkEnd w:id="77"/>
      <w:r w:rsidR="002C5D91">
        <w:rPr>
          <w:rFonts w:hint="eastAsia"/>
        </w:rPr>
        <w:t>35</w:t>
      </w:r>
      <w:r w:rsidR="002C5D91" w:rsidRPr="002C5D91">
        <w:rPr>
          <w:rFonts w:hint="eastAsia"/>
        </w:rPr>
        <w:t>億</w:t>
      </w:r>
      <w:r w:rsidR="002C5D91">
        <w:rPr>
          <w:rFonts w:hint="eastAsia"/>
        </w:rPr>
        <w:t>1</w:t>
      </w:r>
      <w:r w:rsidR="002C5D91" w:rsidRPr="002C5D91">
        <w:rPr>
          <w:rFonts w:hint="eastAsia"/>
        </w:rPr>
        <w:t>,</w:t>
      </w:r>
      <w:r w:rsidR="002C5D91">
        <w:rPr>
          <w:rFonts w:hint="eastAsia"/>
        </w:rPr>
        <w:t>052</w:t>
      </w:r>
      <w:r w:rsidR="002C5D91" w:rsidRPr="002C5D91">
        <w:rPr>
          <w:rFonts w:hint="eastAsia"/>
        </w:rPr>
        <w:t>萬元</w:t>
      </w:r>
      <w:r w:rsidR="002249DE" w:rsidRPr="002249DE">
        <w:rPr>
          <w:rFonts w:hint="eastAsia"/>
        </w:rPr>
        <w:t>(不含編列於</w:t>
      </w:r>
      <w:r w:rsidR="007C677D" w:rsidRPr="007C677D">
        <w:rPr>
          <w:rFonts w:hint="eastAsia"/>
        </w:rPr>
        <w:t>「一般性補助款」</w:t>
      </w:r>
      <w:r w:rsidR="002249DE" w:rsidRPr="002249DE">
        <w:t>64</w:t>
      </w:r>
      <w:r w:rsidR="002249DE">
        <w:rPr>
          <w:rFonts w:hint="eastAsia"/>
        </w:rPr>
        <w:t>億</w:t>
      </w:r>
      <w:r w:rsidR="002249DE" w:rsidRPr="002249DE">
        <w:t>8,948</w:t>
      </w:r>
      <w:r w:rsidR="002249DE" w:rsidRPr="002249DE">
        <w:rPr>
          <w:rFonts w:hint="eastAsia"/>
        </w:rPr>
        <w:t>萬元)</w:t>
      </w:r>
      <w:r w:rsidR="002C5D91" w:rsidRPr="002C5D91">
        <w:rPr>
          <w:rFonts w:hint="eastAsia"/>
        </w:rPr>
        <w:t>，辦理</w:t>
      </w:r>
      <w:r w:rsidR="007C677D">
        <w:rPr>
          <w:rFonts w:hint="eastAsia"/>
        </w:rPr>
        <w:t>地方管河川及排水之</w:t>
      </w:r>
      <w:r w:rsidR="002C5D91">
        <w:rPr>
          <w:rFonts w:hint="eastAsia"/>
        </w:rPr>
        <w:t>治理工程及應急工程</w:t>
      </w:r>
      <w:r w:rsidR="002C5D91" w:rsidRPr="002C5D91">
        <w:rPr>
          <w:rFonts w:hint="eastAsia"/>
        </w:rPr>
        <w:t>、</w:t>
      </w:r>
      <w:r w:rsidR="002C5D91">
        <w:rPr>
          <w:rFonts w:hint="eastAsia"/>
        </w:rPr>
        <w:t>治理規劃及檢討</w:t>
      </w:r>
      <w:r w:rsidR="002C5D91" w:rsidRPr="002C5D91">
        <w:rPr>
          <w:rFonts w:hint="eastAsia"/>
        </w:rPr>
        <w:t>、</w:t>
      </w:r>
      <w:r w:rsidR="002C5D91">
        <w:rPr>
          <w:rFonts w:hint="eastAsia"/>
        </w:rPr>
        <w:t>河川及排水等水域環境改善</w:t>
      </w:r>
      <w:r w:rsidR="002C5D91" w:rsidRPr="002C5D91">
        <w:rPr>
          <w:rFonts w:hint="eastAsia"/>
        </w:rPr>
        <w:t>、</w:t>
      </w:r>
      <w:r w:rsidR="002C5D91">
        <w:rPr>
          <w:rFonts w:hint="eastAsia"/>
        </w:rPr>
        <w:t>生態檢核</w:t>
      </w:r>
      <w:r w:rsidR="002C5D91" w:rsidRPr="002C5D91">
        <w:rPr>
          <w:rFonts w:hint="eastAsia"/>
        </w:rPr>
        <w:t>、</w:t>
      </w:r>
      <w:r w:rsidR="002C5D91">
        <w:rPr>
          <w:rFonts w:hint="eastAsia"/>
        </w:rPr>
        <w:t>非工程措施</w:t>
      </w:r>
      <w:r w:rsidR="002C5D91" w:rsidRPr="002C5D91">
        <w:rPr>
          <w:rFonts w:hint="eastAsia"/>
        </w:rPr>
        <w:t>等工作</w:t>
      </w:r>
      <w:r w:rsidRPr="00ED26FA">
        <w:rPr>
          <w:rFonts w:hint="eastAsia"/>
        </w:rPr>
        <w:t>。經查：</w:t>
      </w:r>
    </w:p>
    <w:p w:rsidR="008A4624" w:rsidRDefault="008A4624" w:rsidP="008A4624">
      <w:pPr>
        <w:pStyle w:val="a5"/>
        <w:ind w:left="849" w:hanging="283"/>
        <w:rPr>
          <w:b/>
          <w:bCs/>
        </w:rPr>
      </w:pPr>
      <w:r>
        <w:rPr>
          <w:rFonts w:hint="eastAsia"/>
          <w:b/>
          <w:bCs/>
        </w:rPr>
        <w:t>(一)</w:t>
      </w:r>
      <w:r w:rsidR="002C5D91" w:rsidRPr="002C5D91">
        <w:rPr>
          <w:rFonts w:hint="eastAsia"/>
          <w:b/>
          <w:bCs/>
        </w:rPr>
        <w:t>計畫內容摘要及經費需求</w:t>
      </w:r>
    </w:p>
    <w:p w:rsidR="00E33232" w:rsidRDefault="008462B0" w:rsidP="00E33232">
      <w:pPr>
        <w:pStyle w:val="21"/>
        <w:ind w:left="850" w:firstLine="566"/>
      </w:pPr>
      <w:r>
        <w:rPr>
          <w:rFonts w:hint="eastAsia"/>
        </w:rPr>
        <w:t>檢視</w:t>
      </w:r>
      <w:r w:rsidR="00775F6A" w:rsidRPr="00775F6A">
        <w:rPr>
          <w:rFonts w:hint="eastAsia"/>
        </w:rPr>
        <w:t>「因應氣候變遷縣市管河川及排水整體改善計畫」</w:t>
      </w:r>
      <w:r w:rsidR="00775F6A">
        <w:rPr>
          <w:rFonts w:hint="eastAsia"/>
        </w:rPr>
        <w:t>草案內容</w:t>
      </w:r>
      <w:r w:rsidR="007C677D">
        <w:rPr>
          <w:rStyle w:val="afa"/>
        </w:rPr>
        <w:footnoteReference w:id="18"/>
      </w:r>
      <w:r w:rsidR="00775F6A">
        <w:rPr>
          <w:rFonts w:hint="eastAsia"/>
        </w:rPr>
        <w:t>及115年度經費用途概況，說明如下：</w:t>
      </w:r>
    </w:p>
    <w:p w:rsidR="008A4624" w:rsidRDefault="008C676A" w:rsidP="00E33232">
      <w:pPr>
        <w:pStyle w:val="123"/>
        <w:ind w:left="1133" w:hanging="283"/>
      </w:pPr>
      <w:r w:rsidRPr="00E24389">
        <w:rPr>
          <w:rFonts w:hint="eastAsia"/>
          <w:b/>
          <w:bCs/>
        </w:rPr>
        <w:t>1.計畫內容</w:t>
      </w:r>
      <w:r w:rsidR="0086047C" w:rsidRPr="00E24389">
        <w:rPr>
          <w:rFonts w:hint="eastAsia"/>
          <w:b/>
          <w:bCs/>
        </w:rPr>
        <w:t>摘要</w:t>
      </w:r>
      <w:r w:rsidRPr="00E24389">
        <w:rPr>
          <w:rFonts w:hint="eastAsia"/>
          <w:b/>
          <w:bCs/>
        </w:rPr>
        <w:t>：</w:t>
      </w:r>
      <w:r w:rsidR="0086047C">
        <w:rPr>
          <w:rFonts w:hint="eastAsia"/>
        </w:rPr>
        <w:t>中央政府</w:t>
      </w:r>
      <w:r w:rsidR="0070229A">
        <w:rPr>
          <w:rFonts w:hint="eastAsia"/>
        </w:rPr>
        <w:t>106至114年度於</w:t>
      </w:r>
      <w:r w:rsidR="0086047C">
        <w:rPr>
          <w:rFonts w:hint="eastAsia"/>
        </w:rPr>
        <w:t>前瞻</w:t>
      </w:r>
      <w:r w:rsidR="0070229A">
        <w:rPr>
          <w:rFonts w:hint="eastAsia"/>
        </w:rPr>
        <w:t>基礎建設計畫(以下簡稱前瞻)特別預算</w:t>
      </w:r>
      <w:r w:rsidR="0086047C">
        <w:rPr>
          <w:rFonts w:hint="eastAsia"/>
        </w:rPr>
        <w:t>項下</w:t>
      </w:r>
      <w:r w:rsidR="00E33232">
        <w:rPr>
          <w:rFonts w:hint="eastAsia"/>
        </w:rPr>
        <w:t>編列</w:t>
      </w:r>
      <w:r w:rsidR="00E33232" w:rsidRPr="0086047C">
        <w:rPr>
          <w:rFonts w:hint="eastAsia"/>
        </w:rPr>
        <w:t>「</w:t>
      </w:r>
      <w:r w:rsidR="0086047C">
        <w:rPr>
          <w:rFonts w:hint="eastAsia"/>
        </w:rPr>
        <w:t>水與安全-縣市管河川及區域排水整體改善計畫」</w:t>
      </w:r>
      <w:r w:rsidR="0037665C">
        <w:rPr>
          <w:rFonts w:hint="eastAsia"/>
        </w:rPr>
        <w:t>及</w:t>
      </w:r>
      <w:r w:rsidR="0037665C" w:rsidRPr="0037665C">
        <w:rPr>
          <w:rFonts w:hint="eastAsia"/>
        </w:rPr>
        <w:t>「水與</w:t>
      </w:r>
      <w:r w:rsidR="0037665C">
        <w:rPr>
          <w:rFonts w:hint="eastAsia"/>
        </w:rPr>
        <w:t>環境</w:t>
      </w:r>
      <w:r w:rsidR="0037665C" w:rsidRPr="0037665C">
        <w:rPr>
          <w:rFonts w:hint="eastAsia"/>
        </w:rPr>
        <w:t>-</w:t>
      </w:r>
      <w:r w:rsidR="0037665C">
        <w:rPr>
          <w:rFonts w:hint="eastAsia"/>
        </w:rPr>
        <w:t>全國水環境</w:t>
      </w:r>
      <w:r w:rsidR="0037665C" w:rsidRPr="0037665C">
        <w:rPr>
          <w:rFonts w:hint="eastAsia"/>
        </w:rPr>
        <w:t>改善計畫」</w:t>
      </w:r>
      <w:r w:rsidR="0086047C">
        <w:rPr>
          <w:rFonts w:hint="eastAsia"/>
        </w:rPr>
        <w:t>，</w:t>
      </w:r>
      <w:r w:rsidR="00E33232">
        <w:rPr>
          <w:rFonts w:hint="eastAsia"/>
        </w:rPr>
        <w:t>進行地方水患治理工作及推動水域環境改善，為持續辦理各縣市管河川排水等流域整體治理，提高治理率與提升都市防洪能力，併同考量水域環境改善，延續前期各項水患治理計畫工作，落實生態檢核減少環境衝擊，並因應氣候變遷納入土地承洪等思維，</w:t>
      </w:r>
      <w:r w:rsidR="00997E11">
        <w:rPr>
          <w:rFonts w:hint="eastAsia"/>
        </w:rPr>
        <w:t>賡續</w:t>
      </w:r>
      <w:r w:rsidR="00AE346F">
        <w:rPr>
          <w:rFonts w:hint="eastAsia"/>
        </w:rPr>
        <w:t>自</w:t>
      </w:r>
      <w:r w:rsidR="00E33232">
        <w:rPr>
          <w:rFonts w:hint="eastAsia"/>
        </w:rPr>
        <w:t>115年起推動「因應氣候變遷縣市管河川及排水整體改善計畫」，以協助地方政府面對氣候變遷挑戰，降低淹水風險及營造宜居之水域環境空間。</w:t>
      </w:r>
    </w:p>
    <w:p w:rsidR="008C676A" w:rsidRDefault="008C676A" w:rsidP="00715A2E">
      <w:pPr>
        <w:pStyle w:val="123"/>
        <w:ind w:left="1133" w:hanging="283"/>
        <w:rPr>
          <w:rFonts w:hint="eastAsia"/>
        </w:rPr>
      </w:pPr>
      <w:r w:rsidRPr="005C22F5">
        <w:rPr>
          <w:rFonts w:hint="eastAsia"/>
          <w:b/>
          <w:bCs/>
        </w:rPr>
        <w:t>2.期程及計畫經費暨預計成效：</w:t>
      </w:r>
      <w:r w:rsidR="00E24389" w:rsidRPr="00E24389">
        <w:rPr>
          <w:rFonts w:hint="eastAsia"/>
        </w:rPr>
        <w:t>計畫期間為11</w:t>
      </w:r>
      <w:r w:rsidR="00E24389">
        <w:rPr>
          <w:rFonts w:hint="eastAsia"/>
        </w:rPr>
        <w:t>5</w:t>
      </w:r>
      <w:r w:rsidR="00E24389" w:rsidRPr="00E24389">
        <w:rPr>
          <w:rFonts w:hint="eastAsia"/>
        </w:rPr>
        <w:t>至118年度，所需總經費為</w:t>
      </w:r>
      <w:r w:rsidR="00E24389">
        <w:rPr>
          <w:rFonts w:hint="eastAsia"/>
        </w:rPr>
        <w:t>1,000</w:t>
      </w:r>
      <w:r w:rsidR="00E24389" w:rsidRPr="00E24389">
        <w:rPr>
          <w:rFonts w:hint="eastAsia"/>
        </w:rPr>
        <w:t>億元，水利署分擔</w:t>
      </w:r>
      <w:r w:rsidR="00E24389">
        <w:rPr>
          <w:rFonts w:hint="eastAsia"/>
        </w:rPr>
        <w:t>650</w:t>
      </w:r>
      <w:r w:rsidR="00E24389" w:rsidRPr="00E24389">
        <w:rPr>
          <w:rFonts w:hint="eastAsia"/>
        </w:rPr>
        <w:t>億元</w:t>
      </w:r>
      <w:r w:rsidR="00997E11">
        <w:rPr>
          <w:rFonts w:hint="eastAsia"/>
        </w:rPr>
        <w:t>(含編列於</w:t>
      </w:r>
      <w:r w:rsidR="00AE346F" w:rsidRPr="00AE346F">
        <w:rPr>
          <w:rFonts w:hint="eastAsia"/>
        </w:rPr>
        <w:t>「一般性補助款」</w:t>
      </w:r>
      <w:r w:rsidR="00997E11">
        <w:rPr>
          <w:rFonts w:hint="eastAsia"/>
        </w:rPr>
        <w:t>之相關經費)</w:t>
      </w:r>
      <w:r w:rsidR="00E24389" w:rsidRPr="00E24389">
        <w:rPr>
          <w:rFonts w:hint="eastAsia"/>
        </w:rPr>
        <w:t>，主要用於</w:t>
      </w:r>
      <w:r w:rsidR="00715A2E">
        <w:rPr>
          <w:rFonts w:hint="eastAsia"/>
        </w:rPr>
        <w:t>治理工程(含用地取得)及應急工程</w:t>
      </w:r>
      <w:r w:rsidR="00715A2E" w:rsidRPr="00715A2E">
        <w:rPr>
          <w:rFonts w:hint="eastAsia"/>
        </w:rPr>
        <w:t>、</w:t>
      </w:r>
      <w:r w:rsidR="00715A2E">
        <w:rPr>
          <w:rFonts w:hint="eastAsia"/>
        </w:rPr>
        <w:t>治理規劃及檢討、河川及排水等水域環境改善</w:t>
      </w:r>
      <w:r w:rsidR="00715A2E" w:rsidRPr="00715A2E">
        <w:rPr>
          <w:rFonts w:hint="eastAsia"/>
        </w:rPr>
        <w:t>、生態檢核工作、非工程措施、</w:t>
      </w:r>
      <w:r w:rsidR="00715A2E">
        <w:rPr>
          <w:rFonts w:hint="eastAsia"/>
        </w:rPr>
        <w:t>計畫管制與考核</w:t>
      </w:r>
      <w:r w:rsidR="00E24389" w:rsidRPr="00E24389">
        <w:rPr>
          <w:rFonts w:hint="eastAsia"/>
        </w:rPr>
        <w:t>等工作，期達到</w:t>
      </w:r>
      <w:r w:rsidR="00715A2E">
        <w:rPr>
          <w:rFonts w:hint="eastAsia"/>
        </w:rPr>
        <w:t>增加保護面積250平方公里、護岸改善長度255公里、水域環境營造面積50公頃。</w:t>
      </w:r>
    </w:p>
    <w:p w:rsidR="008C676A" w:rsidRDefault="008C676A" w:rsidP="00997E11">
      <w:pPr>
        <w:pStyle w:val="123"/>
        <w:ind w:left="1133" w:hanging="283"/>
      </w:pPr>
      <w:r w:rsidRPr="005C22F5">
        <w:rPr>
          <w:rFonts w:hint="eastAsia"/>
          <w:b/>
          <w:bCs/>
        </w:rPr>
        <w:t>3.115年度經費需求及預計完成工作</w:t>
      </w:r>
      <w:r w:rsidR="00081F20" w:rsidRPr="00081F20">
        <w:rPr>
          <w:rFonts w:hint="eastAsia"/>
          <w:b/>
          <w:bCs/>
        </w:rPr>
        <w:t>(詳表1)</w:t>
      </w:r>
      <w:r w:rsidRPr="005C22F5">
        <w:rPr>
          <w:rFonts w:hint="eastAsia"/>
          <w:b/>
          <w:bCs/>
        </w:rPr>
        <w:t>：</w:t>
      </w:r>
      <w:r w:rsidR="00997E11">
        <w:rPr>
          <w:rFonts w:hint="eastAsia"/>
        </w:rPr>
        <w:t>115年度</w:t>
      </w:r>
      <w:r w:rsidR="00544B07">
        <w:rPr>
          <w:rFonts w:hint="eastAsia"/>
        </w:rPr>
        <w:t>水利署編列35億1,052萬元，</w:t>
      </w:r>
      <w:r w:rsidR="00AE346F">
        <w:rPr>
          <w:rFonts w:hint="eastAsia"/>
        </w:rPr>
        <w:t>包含</w:t>
      </w:r>
      <w:r w:rsidR="00544B07">
        <w:rPr>
          <w:rFonts w:hint="eastAsia"/>
        </w:rPr>
        <w:t>用於防洪綜合治理工程34億5,552萬元及計畫管制與考核5,500萬元</w:t>
      </w:r>
      <w:r w:rsidR="002249DE">
        <w:rPr>
          <w:rFonts w:hint="eastAsia"/>
        </w:rPr>
        <w:t>，</w:t>
      </w:r>
      <w:r w:rsidR="00544B07">
        <w:rPr>
          <w:rFonts w:hint="eastAsia"/>
        </w:rPr>
        <w:t>預計增加保護面積25平方公里、護岸改善長度30公里及水域環境營造面積8公頃，另於</w:t>
      </w:r>
      <w:r w:rsidR="00AE346F" w:rsidRPr="00AE346F">
        <w:rPr>
          <w:rFonts w:hint="eastAsia"/>
        </w:rPr>
        <w:t>「一般性補助款」</w:t>
      </w:r>
      <w:r w:rsidR="00AE346F">
        <w:rPr>
          <w:rFonts w:hint="eastAsia"/>
        </w:rPr>
        <w:t>編列</w:t>
      </w:r>
      <w:r w:rsidR="00544B07">
        <w:rPr>
          <w:rFonts w:hint="eastAsia"/>
        </w:rPr>
        <w:t>64億8,948萬元，共編列</w:t>
      </w:r>
      <w:r w:rsidR="00997E11">
        <w:rPr>
          <w:rFonts w:hint="eastAsia"/>
        </w:rPr>
        <w:t>100億元</w:t>
      </w:r>
      <w:r>
        <w:rPr>
          <w:rFonts w:hint="eastAsia"/>
        </w:rPr>
        <w:t>。</w:t>
      </w:r>
    </w:p>
    <w:p w:rsidR="00997E11" w:rsidRDefault="00997E11" w:rsidP="00997E11">
      <w:pPr>
        <w:pStyle w:val="200"/>
        <w:spacing w:line="500" w:lineRule="exact"/>
        <w:ind w:left="751" w:hangingChars="265" w:hanging="751"/>
        <w:jc w:val="both"/>
      </w:pPr>
      <w:r>
        <w:rPr>
          <w:rFonts w:hint="eastAsia"/>
          <w:b/>
          <w:bCs/>
          <w:sz w:val="28"/>
          <w:szCs w:val="32"/>
        </w:rPr>
        <w:t>表1  水利署115年度</w:t>
      </w:r>
      <w:r w:rsidR="00AE346F">
        <w:rPr>
          <w:rFonts w:hint="eastAsia"/>
          <w:b/>
          <w:bCs/>
          <w:sz w:val="28"/>
          <w:szCs w:val="32"/>
        </w:rPr>
        <w:t>預算案</w:t>
      </w:r>
      <w:r>
        <w:rPr>
          <w:rFonts w:hint="eastAsia"/>
          <w:b/>
          <w:bCs/>
          <w:sz w:val="28"/>
          <w:szCs w:val="32"/>
        </w:rPr>
        <w:t>編列</w:t>
      </w:r>
      <w:r w:rsidRPr="00997E11">
        <w:rPr>
          <w:rFonts w:hint="eastAsia"/>
          <w:b/>
          <w:bCs/>
          <w:sz w:val="28"/>
          <w:szCs w:val="32"/>
        </w:rPr>
        <w:t>「因應氣候變遷縣市管河川及排水整體改善計畫」</w:t>
      </w:r>
      <w:r>
        <w:rPr>
          <w:rFonts w:hint="eastAsia"/>
          <w:b/>
          <w:bCs/>
          <w:sz w:val="28"/>
          <w:szCs w:val="32"/>
        </w:rPr>
        <w:t xml:space="preserve">所需經費概況表                </w:t>
      </w:r>
      <w:r w:rsidRPr="00997E11">
        <w:rPr>
          <w:rFonts w:hint="eastAsia"/>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2038"/>
        <w:gridCol w:w="2038"/>
        <w:gridCol w:w="2039"/>
      </w:tblGrid>
      <w:tr w:rsidR="00997E11" w:rsidRPr="00997E11" w:rsidTr="00A5070E">
        <w:trPr>
          <w:tblHeader/>
        </w:trPr>
        <w:tc>
          <w:tcPr>
            <w:tcW w:w="2410" w:type="dxa"/>
            <w:tcBorders>
              <w:top w:val="single" w:sz="12" w:space="0" w:color="auto"/>
              <w:left w:val="single" w:sz="12" w:space="0" w:color="auto"/>
            </w:tcBorders>
            <w:shd w:val="clear" w:color="auto" w:fill="auto"/>
            <w:vAlign w:val="center"/>
          </w:tcPr>
          <w:p w:rsidR="00997E11" w:rsidRPr="00997E11" w:rsidRDefault="00997E11" w:rsidP="00063847">
            <w:pPr>
              <w:pStyle w:val="142"/>
              <w:jc w:val="center"/>
              <w:rPr>
                <w:rFonts w:hint="eastAsia"/>
              </w:rPr>
            </w:pPr>
            <w:r w:rsidRPr="00997E11">
              <w:rPr>
                <w:rFonts w:hint="eastAsia"/>
              </w:rPr>
              <w:t>項目</w:t>
            </w:r>
          </w:p>
        </w:tc>
        <w:tc>
          <w:tcPr>
            <w:tcW w:w="2038" w:type="dxa"/>
            <w:tcBorders>
              <w:top w:val="single" w:sz="12" w:space="0" w:color="auto"/>
            </w:tcBorders>
            <w:shd w:val="clear" w:color="auto" w:fill="auto"/>
            <w:vAlign w:val="center"/>
          </w:tcPr>
          <w:p w:rsidR="00997E11" w:rsidRPr="00997E11" w:rsidRDefault="00997E11" w:rsidP="00063847">
            <w:pPr>
              <w:pStyle w:val="142"/>
              <w:jc w:val="center"/>
              <w:rPr>
                <w:rFonts w:hint="eastAsia"/>
              </w:rPr>
            </w:pPr>
            <w:r w:rsidRPr="00997E11">
              <w:rPr>
                <w:rFonts w:hint="eastAsia"/>
              </w:rPr>
              <w:t>水利署</w:t>
            </w:r>
          </w:p>
        </w:tc>
        <w:tc>
          <w:tcPr>
            <w:tcW w:w="2038" w:type="dxa"/>
            <w:tcBorders>
              <w:top w:val="single" w:sz="12" w:space="0" w:color="auto"/>
            </w:tcBorders>
            <w:shd w:val="clear" w:color="auto" w:fill="auto"/>
            <w:vAlign w:val="center"/>
          </w:tcPr>
          <w:p w:rsidR="00997E11" w:rsidRPr="00997E11" w:rsidRDefault="00997E11" w:rsidP="00063847">
            <w:pPr>
              <w:pStyle w:val="142"/>
              <w:jc w:val="center"/>
              <w:rPr>
                <w:rFonts w:hint="eastAsia"/>
              </w:rPr>
            </w:pPr>
            <w:r w:rsidRPr="00997E11">
              <w:rPr>
                <w:rFonts w:hint="eastAsia"/>
              </w:rPr>
              <w:t>一般性補助款</w:t>
            </w:r>
          </w:p>
        </w:tc>
        <w:tc>
          <w:tcPr>
            <w:tcW w:w="2039" w:type="dxa"/>
            <w:tcBorders>
              <w:top w:val="single" w:sz="12" w:space="0" w:color="auto"/>
              <w:right w:val="single" w:sz="12" w:space="0" w:color="auto"/>
            </w:tcBorders>
            <w:shd w:val="clear" w:color="auto" w:fill="auto"/>
            <w:vAlign w:val="center"/>
          </w:tcPr>
          <w:p w:rsidR="00997E11" w:rsidRPr="00997E11" w:rsidRDefault="00997E11" w:rsidP="00063847">
            <w:pPr>
              <w:pStyle w:val="142"/>
              <w:jc w:val="center"/>
              <w:rPr>
                <w:rFonts w:hint="eastAsia"/>
              </w:rPr>
            </w:pPr>
            <w:r w:rsidRPr="00997E11">
              <w:rPr>
                <w:rFonts w:hint="eastAsia"/>
              </w:rPr>
              <w:t>合計</w:t>
            </w:r>
          </w:p>
        </w:tc>
      </w:tr>
      <w:tr w:rsidR="00997E11" w:rsidRPr="00997E11" w:rsidTr="00A5070E">
        <w:tc>
          <w:tcPr>
            <w:tcW w:w="2410" w:type="dxa"/>
            <w:tcBorders>
              <w:left w:val="single" w:sz="12" w:space="0" w:color="auto"/>
            </w:tcBorders>
            <w:shd w:val="clear" w:color="auto" w:fill="auto"/>
          </w:tcPr>
          <w:p w:rsidR="00997E11" w:rsidRPr="00997E11" w:rsidRDefault="00997E11" w:rsidP="00063847">
            <w:pPr>
              <w:pStyle w:val="142"/>
              <w:rPr>
                <w:rFonts w:hint="eastAsia"/>
              </w:rPr>
            </w:pPr>
            <w:r w:rsidRPr="00997E11">
              <w:rPr>
                <w:rFonts w:hint="eastAsia"/>
              </w:rPr>
              <w:t>預算案數</w:t>
            </w:r>
          </w:p>
        </w:tc>
        <w:tc>
          <w:tcPr>
            <w:tcW w:w="2038" w:type="dxa"/>
            <w:shd w:val="clear" w:color="auto" w:fill="auto"/>
            <w:vAlign w:val="center"/>
          </w:tcPr>
          <w:p w:rsidR="00997E11" w:rsidRPr="00997E11" w:rsidRDefault="00997E11" w:rsidP="00063847">
            <w:pPr>
              <w:pStyle w:val="142"/>
              <w:rPr>
                <w:rFonts w:hint="eastAsia"/>
              </w:rPr>
            </w:pPr>
          </w:p>
        </w:tc>
        <w:tc>
          <w:tcPr>
            <w:tcW w:w="2038" w:type="dxa"/>
            <w:shd w:val="clear" w:color="auto" w:fill="auto"/>
            <w:vAlign w:val="center"/>
          </w:tcPr>
          <w:p w:rsidR="00997E11" w:rsidRPr="00997E11" w:rsidRDefault="00997E11" w:rsidP="00063847">
            <w:pPr>
              <w:pStyle w:val="142"/>
              <w:rPr>
                <w:rFonts w:hint="eastAsia"/>
              </w:rPr>
            </w:pPr>
          </w:p>
        </w:tc>
        <w:tc>
          <w:tcPr>
            <w:tcW w:w="2039" w:type="dxa"/>
            <w:tcBorders>
              <w:right w:val="single" w:sz="12" w:space="0" w:color="auto"/>
            </w:tcBorders>
            <w:shd w:val="clear" w:color="auto" w:fill="auto"/>
            <w:vAlign w:val="center"/>
          </w:tcPr>
          <w:p w:rsidR="00997E11" w:rsidRPr="00997E11" w:rsidRDefault="00997E11" w:rsidP="00063847">
            <w:pPr>
              <w:pStyle w:val="142"/>
              <w:rPr>
                <w:rFonts w:hint="eastAsia"/>
              </w:rPr>
            </w:pPr>
          </w:p>
        </w:tc>
      </w:tr>
      <w:tr w:rsidR="00997E11" w:rsidRPr="00997E11" w:rsidTr="00A5070E">
        <w:tc>
          <w:tcPr>
            <w:tcW w:w="2410" w:type="dxa"/>
            <w:tcBorders>
              <w:left w:val="single" w:sz="12" w:space="0" w:color="auto"/>
            </w:tcBorders>
            <w:shd w:val="clear" w:color="auto" w:fill="auto"/>
          </w:tcPr>
          <w:p w:rsidR="00997E11" w:rsidRPr="00997E11" w:rsidRDefault="00997E11" w:rsidP="00063847">
            <w:pPr>
              <w:pStyle w:val="142"/>
              <w:ind w:left="243" w:hangingChars="100" w:hanging="243"/>
              <w:rPr>
                <w:rFonts w:hint="eastAsia"/>
              </w:rPr>
            </w:pPr>
            <w:r w:rsidRPr="00997E11">
              <w:rPr>
                <w:rFonts w:hint="eastAsia"/>
              </w:rPr>
              <w:t>1.</w:t>
            </w:r>
            <w:r w:rsidR="00A5070E" w:rsidRPr="00A5070E">
              <w:rPr>
                <w:rFonts w:hint="eastAsia"/>
              </w:rPr>
              <w:t>防洪綜合治理工程</w:t>
            </w:r>
          </w:p>
        </w:tc>
        <w:tc>
          <w:tcPr>
            <w:tcW w:w="2038" w:type="dxa"/>
            <w:shd w:val="clear" w:color="auto" w:fill="auto"/>
            <w:vAlign w:val="center"/>
          </w:tcPr>
          <w:p w:rsidR="00997E11" w:rsidRPr="00997E11" w:rsidRDefault="00A5070E" w:rsidP="00063847">
            <w:pPr>
              <w:pStyle w:val="142"/>
              <w:jc w:val="right"/>
              <w:rPr>
                <w:rFonts w:hint="eastAsia"/>
              </w:rPr>
            </w:pPr>
            <w:r>
              <w:rPr>
                <w:rFonts w:hint="eastAsia"/>
              </w:rPr>
              <w:t>3,455,520</w:t>
            </w:r>
          </w:p>
        </w:tc>
        <w:tc>
          <w:tcPr>
            <w:tcW w:w="2038" w:type="dxa"/>
            <w:shd w:val="clear" w:color="auto" w:fill="auto"/>
            <w:vAlign w:val="center"/>
          </w:tcPr>
          <w:p w:rsidR="00997E11" w:rsidRPr="00997E11" w:rsidRDefault="00A5070E" w:rsidP="00063847">
            <w:pPr>
              <w:pStyle w:val="142"/>
              <w:jc w:val="right"/>
              <w:rPr>
                <w:rFonts w:hint="eastAsia"/>
              </w:rPr>
            </w:pPr>
            <w:r w:rsidRPr="00A5070E">
              <w:t>6,128,480</w:t>
            </w:r>
          </w:p>
        </w:tc>
        <w:tc>
          <w:tcPr>
            <w:tcW w:w="2039" w:type="dxa"/>
            <w:tcBorders>
              <w:right w:val="single" w:sz="12" w:space="0" w:color="auto"/>
            </w:tcBorders>
            <w:shd w:val="clear" w:color="auto" w:fill="auto"/>
            <w:vAlign w:val="center"/>
          </w:tcPr>
          <w:p w:rsidR="00997E11" w:rsidRPr="00997E11" w:rsidRDefault="00A5070E" w:rsidP="00063847">
            <w:pPr>
              <w:pStyle w:val="142"/>
              <w:jc w:val="right"/>
              <w:rPr>
                <w:rFonts w:hint="eastAsia"/>
              </w:rPr>
            </w:pPr>
            <w:r w:rsidRPr="00A5070E">
              <w:t>9,584,000</w:t>
            </w:r>
          </w:p>
        </w:tc>
      </w:tr>
      <w:tr w:rsidR="00997E11" w:rsidRPr="00997E11" w:rsidTr="00A5070E">
        <w:tc>
          <w:tcPr>
            <w:tcW w:w="2410" w:type="dxa"/>
            <w:tcBorders>
              <w:left w:val="single" w:sz="12" w:space="0" w:color="auto"/>
            </w:tcBorders>
            <w:shd w:val="clear" w:color="auto" w:fill="auto"/>
          </w:tcPr>
          <w:p w:rsidR="00997E11" w:rsidRPr="00997E11" w:rsidRDefault="00997E11" w:rsidP="00063847">
            <w:pPr>
              <w:pStyle w:val="142"/>
              <w:ind w:left="243" w:hangingChars="100" w:hanging="243"/>
              <w:rPr>
                <w:rFonts w:hint="eastAsia"/>
              </w:rPr>
            </w:pPr>
            <w:r w:rsidRPr="00997E11">
              <w:rPr>
                <w:rFonts w:hint="eastAsia"/>
              </w:rPr>
              <w:t>2.</w:t>
            </w:r>
            <w:r w:rsidR="00A5070E" w:rsidRPr="00A5070E">
              <w:rPr>
                <w:rFonts w:hint="eastAsia"/>
              </w:rPr>
              <w:t>治理規劃及檢討</w:t>
            </w:r>
          </w:p>
        </w:tc>
        <w:tc>
          <w:tcPr>
            <w:tcW w:w="2038" w:type="dxa"/>
            <w:shd w:val="clear" w:color="auto" w:fill="auto"/>
            <w:vAlign w:val="center"/>
          </w:tcPr>
          <w:p w:rsidR="00997E11" w:rsidRPr="00997E11" w:rsidRDefault="00A5070E" w:rsidP="00063847">
            <w:pPr>
              <w:pStyle w:val="142"/>
              <w:jc w:val="right"/>
              <w:rPr>
                <w:rFonts w:hint="eastAsia"/>
              </w:rPr>
            </w:pPr>
            <w:r>
              <w:rPr>
                <w:rFonts w:hint="eastAsia"/>
              </w:rPr>
              <w:t>-</w:t>
            </w:r>
          </w:p>
        </w:tc>
        <w:tc>
          <w:tcPr>
            <w:tcW w:w="2038" w:type="dxa"/>
            <w:shd w:val="clear" w:color="auto" w:fill="auto"/>
            <w:vAlign w:val="center"/>
          </w:tcPr>
          <w:p w:rsidR="00997E11" w:rsidRPr="00997E11" w:rsidRDefault="00A5070E" w:rsidP="00063847">
            <w:pPr>
              <w:pStyle w:val="142"/>
              <w:jc w:val="right"/>
              <w:rPr>
                <w:rFonts w:hint="eastAsia"/>
              </w:rPr>
            </w:pPr>
            <w:r w:rsidRPr="00A5070E">
              <w:t>151,000</w:t>
            </w:r>
          </w:p>
        </w:tc>
        <w:tc>
          <w:tcPr>
            <w:tcW w:w="2039" w:type="dxa"/>
            <w:tcBorders>
              <w:right w:val="single" w:sz="12" w:space="0" w:color="auto"/>
            </w:tcBorders>
            <w:shd w:val="clear" w:color="auto" w:fill="auto"/>
            <w:vAlign w:val="center"/>
          </w:tcPr>
          <w:p w:rsidR="00997E11" w:rsidRPr="00997E11" w:rsidRDefault="00A5070E" w:rsidP="00063847">
            <w:pPr>
              <w:pStyle w:val="142"/>
              <w:jc w:val="right"/>
              <w:rPr>
                <w:rFonts w:hint="eastAsia"/>
              </w:rPr>
            </w:pPr>
            <w:r w:rsidRPr="00A5070E">
              <w:t>151,000</w:t>
            </w:r>
          </w:p>
        </w:tc>
      </w:tr>
      <w:tr w:rsidR="00997E11" w:rsidRPr="00997E11" w:rsidTr="00A5070E">
        <w:tc>
          <w:tcPr>
            <w:tcW w:w="2410" w:type="dxa"/>
            <w:tcBorders>
              <w:left w:val="single" w:sz="12" w:space="0" w:color="auto"/>
            </w:tcBorders>
            <w:shd w:val="clear" w:color="auto" w:fill="auto"/>
          </w:tcPr>
          <w:p w:rsidR="00997E11" w:rsidRPr="00997E11" w:rsidRDefault="00997E11" w:rsidP="00063847">
            <w:pPr>
              <w:pStyle w:val="142"/>
              <w:ind w:left="243" w:hangingChars="100" w:hanging="243"/>
              <w:rPr>
                <w:rFonts w:hint="eastAsia"/>
              </w:rPr>
            </w:pPr>
            <w:r w:rsidRPr="00997E11">
              <w:rPr>
                <w:rFonts w:hint="eastAsia"/>
              </w:rPr>
              <w:t>3.</w:t>
            </w:r>
            <w:r w:rsidR="00A5070E" w:rsidRPr="00A5070E">
              <w:rPr>
                <w:rFonts w:hint="eastAsia"/>
              </w:rPr>
              <w:t>生態檢核</w:t>
            </w:r>
          </w:p>
        </w:tc>
        <w:tc>
          <w:tcPr>
            <w:tcW w:w="2038" w:type="dxa"/>
            <w:shd w:val="clear" w:color="auto" w:fill="auto"/>
            <w:vAlign w:val="center"/>
          </w:tcPr>
          <w:p w:rsidR="00997E11" w:rsidRPr="00997E11" w:rsidRDefault="00A5070E" w:rsidP="00063847">
            <w:pPr>
              <w:pStyle w:val="142"/>
              <w:jc w:val="right"/>
              <w:rPr>
                <w:rFonts w:hint="eastAsia"/>
              </w:rPr>
            </w:pPr>
            <w:r>
              <w:rPr>
                <w:rFonts w:hint="eastAsia"/>
              </w:rPr>
              <w:t>-</w:t>
            </w:r>
          </w:p>
        </w:tc>
        <w:tc>
          <w:tcPr>
            <w:tcW w:w="2038" w:type="dxa"/>
            <w:shd w:val="clear" w:color="auto" w:fill="auto"/>
            <w:vAlign w:val="center"/>
          </w:tcPr>
          <w:p w:rsidR="00997E11" w:rsidRPr="00997E11" w:rsidRDefault="00A5070E" w:rsidP="00063847">
            <w:pPr>
              <w:pStyle w:val="142"/>
              <w:jc w:val="right"/>
              <w:rPr>
                <w:rFonts w:hint="eastAsia"/>
              </w:rPr>
            </w:pPr>
            <w:r w:rsidRPr="00A5070E">
              <w:t>80,000</w:t>
            </w:r>
          </w:p>
        </w:tc>
        <w:tc>
          <w:tcPr>
            <w:tcW w:w="2039" w:type="dxa"/>
            <w:tcBorders>
              <w:right w:val="single" w:sz="12" w:space="0" w:color="auto"/>
            </w:tcBorders>
            <w:shd w:val="clear" w:color="auto" w:fill="auto"/>
            <w:vAlign w:val="center"/>
          </w:tcPr>
          <w:p w:rsidR="00997E11" w:rsidRPr="00997E11" w:rsidRDefault="00A5070E" w:rsidP="00063847">
            <w:pPr>
              <w:pStyle w:val="142"/>
              <w:jc w:val="right"/>
              <w:rPr>
                <w:rFonts w:hint="eastAsia"/>
              </w:rPr>
            </w:pPr>
            <w:r w:rsidRPr="00A5070E">
              <w:t>80,000</w:t>
            </w:r>
          </w:p>
        </w:tc>
      </w:tr>
      <w:tr w:rsidR="00997E11" w:rsidRPr="00997E11" w:rsidTr="00A5070E">
        <w:tc>
          <w:tcPr>
            <w:tcW w:w="2410" w:type="dxa"/>
            <w:tcBorders>
              <w:left w:val="single" w:sz="12" w:space="0" w:color="auto"/>
              <w:bottom w:val="single" w:sz="4" w:space="0" w:color="auto"/>
            </w:tcBorders>
            <w:shd w:val="clear" w:color="auto" w:fill="auto"/>
          </w:tcPr>
          <w:p w:rsidR="00997E11" w:rsidRPr="00997E11" w:rsidRDefault="00997E11" w:rsidP="00063847">
            <w:pPr>
              <w:pStyle w:val="142"/>
              <w:ind w:left="243" w:hangingChars="100" w:hanging="243"/>
              <w:rPr>
                <w:rFonts w:hint="eastAsia"/>
              </w:rPr>
            </w:pPr>
            <w:r w:rsidRPr="00997E11">
              <w:rPr>
                <w:rFonts w:hint="eastAsia"/>
              </w:rPr>
              <w:t>4.</w:t>
            </w:r>
            <w:r w:rsidR="00A5070E" w:rsidRPr="00A5070E">
              <w:rPr>
                <w:rFonts w:hint="eastAsia"/>
              </w:rPr>
              <w:t>水域環境改善</w:t>
            </w:r>
          </w:p>
        </w:tc>
        <w:tc>
          <w:tcPr>
            <w:tcW w:w="2038" w:type="dxa"/>
            <w:tcBorders>
              <w:bottom w:val="single" w:sz="4" w:space="0" w:color="auto"/>
            </w:tcBorders>
            <w:shd w:val="clear" w:color="auto" w:fill="auto"/>
            <w:vAlign w:val="center"/>
          </w:tcPr>
          <w:p w:rsidR="00997E11" w:rsidRPr="00997E11" w:rsidRDefault="00A5070E" w:rsidP="00063847">
            <w:pPr>
              <w:pStyle w:val="142"/>
              <w:jc w:val="right"/>
              <w:rPr>
                <w:rFonts w:hint="eastAsia"/>
              </w:rPr>
            </w:pPr>
            <w:r>
              <w:rPr>
                <w:rFonts w:hint="eastAsia"/>
              </w:rPr>
              <w:t>-</w:t>
            </w:r>
          </w:p>
        </w:tc>
        <w:tc>
          <w:tcPr>
            <w:tcW w:w="2038" w:type="dxa"/>
            <w:tcBorders>
              <w:bottom w:val="single" w:sz="4" w:space="0" w:color="auto"/>
            </w:tcBorders>
            <w:shd w:val="clear" w:color="auto" w:fill="auto"/>
            <w:vAlign w:val="center"/>
          </w:tcPr>
          <w:p w:rsidR="00997E11" w:rsidRPr="00997E11" w:rsidRDefault="00A5070E" w:rsidP="00063847">
            <w:pPr>
              <w:pStyle w:val="142"/>
              <w:jc w:val="right"/>
              <w:rPr>
                <w:rFonts w:hint="eastAsia"/>
              </w:rPr>
            </w:pPr>
            <w:r w:rsidRPr="00A5070E">
              <w:t>100,000</w:t>
            </w:r>
          </w:p>
        </w:tc>
        <w:tc>
          <w:tcPr>
            <w:tcW w:w="2039" w:type="dxa"/>
            <w:tcBorders>
              <w:bottom w:val="single" w:sz="4" w:space="0" w:color="auto"/>
              <w:right w:val="single" w:sz="12" w:space="0" w:color="auto"/>
            </w:tcBorders>
            <w:shd w:val="clear" w:color="auto" w:fill="auto"/>
            <w:vAlign w:val="center"/>
          </w:tcPr>
          <w:p w:rsidR="00997E11" w:rsidRPr="00997E11" w:rsidRDefault="00A5070E" w:rsidP="00063847">
            <w:pPr>
              <w:pStyle w:val="142"/>
              <w:jc w:val="right"/>
              <w:rPr>
                <w:rFonts w:hint="eastAsia"/>
              </w:rPr>
            </w:pPr>
            <w:r w:rsidRPr="00A5070E">
              <w:t>100,000</w:t>
            </w:r>
          </w:p>
        </w:tc>
      </w:tr>
      <w:tr w:rsidR="00A5070E" w:rsidRPr="00997E11" w:rsidTr="00A5070E">
        <w:tc>
          <w:tcPr>
            <w:tcW w:w="2410" w:type="dxa"/>
            <w:tcBorders>
              <w:left w:val="single" w:sz="12" w:space="0" w:color="auto"/>
              <w:bottom w:val="single" w:sz="4" w:space="0" w:color="auto"/>
            </w:tcBorders>
            <w:shd w:val="clear" w:color="auto" w:fill="auto"/>
          </w:tcPr>
          <w:p w:rsidR="00A5070E" w:rsidRPr="00997E11" w:rsidRDefault="00A5070E" w:rsidP="00063847">
            <w:pPr>
              <w:pStyle w:val="142"/>
              <w:ind w:left="243" w:hangingChars="100" w:hanging="243"/>
              <w:rPr>
                <w:rFonts w:hint="eastAsia"/>
              </w:rPr>
            </w:pPr>
            <w:r>
              <w:rPr>
                <w:rFonts w:hint="eastAsia"/>
              </w:rPr>
              <w:t>5.</w:t>
            </w:r>
            <w:r w:rsidRPr="00A5070E">
              <w:rPr>
                <w:rFonts w:hint="eastAsia"/>
              </w:rPr>
              <w:t>非工程措施</w:t>
            </w:r>
          </w:p>
        </w:tc>
        <w:tc>
          <w:tcPr>
            <w:tcW w:w="2038" w:type="dxa"/>
            <w:tcBorders>
              <w:bottom w:val="single" w:sz="4" w:space="0" w:color="auto"/>
            </w:tcBorders>
            <w:shd w:val="clear" w:color="auto" w:fill="auto"/>
            <w:vAlign w:val="center"/>
          </w:tcPr>
          <w:p w:rsidR="00A5070E" w:rsidRPr="00997E11" w:rsidRDefault="00A5070E" w:rsidP="00063847">
            <w:pPr>
              <w:pStyle w:val="142"/>
              <w:jc w:val="right"/>
              <w:rPr>
                <w:rFonts w:hint="eastAsia"/>
              </w:rPr>
            </w:pPr>
            <w:r>
              <w:rPr>
                <w:rFonts w:hint="eastAsia"/>
              </w:rPr>
              <w:t>-</w:t>
            </w:r>
          </w:p>
        </w:tc>
        <w:tc>
          <w:tcPr>
            <w:tcW w:w="2038" w:type="dxa"/>
            <w:tcBorders>
              <w:bottom w:val="single" w:sz="4" w:space="0" w:color="auto"/>
            </w:tcBorders>
            <w:shd w:val="clear" w:color="auto" w:fill="auto"/>
            <w:vAlign w:val="center"/>
          </w:tcPr>
          <w:p w:rsidR="00A5070E" w:rsidRPr="00997E11" w:rsidRDefault="00A5070E" w:rsidP="00063847">
            <w:pPr>
              <w:pStyle w:val="142"/>
              <w:jc w:val="right"/>
              <w:rPr>
                <w:rFonts w:hint="eastAsia"/>
              </w:rPr>
            </w:pPr>
            <w:r w:rsidRPr="00A5070E">
              <w:t>30,000</w:t>
            </w:r>
          </w:p>
        </w:tc>
        <w:tc>
          <w:tcPr>
            <w:tcW w:w="2039" w:type="dxa"/>
            <w:tcBorders>
              <w:bottom w:val="single" w:sz="4" w:space="0" w:color="auto"/>
              <w:right w:val="single" w:sz="12" w:space="0" w:color="auto"/>
            </w:tcBorders>
            <w:shd w:val="clear" w:color="auto" w:fill="auto"/>
            <w:vAlign w:val="center"/>
          </w:tcPr>
          <w:p w:rsidR="00A5070E" w:rsidRPr="00997E11" w:rsidRDefault="00A5070E" w:rsidP="00063847">
            <w:pPr>
              <w:pStyle w:val="142"/>
              <w:jc w:val="right"/>
              <w:rPr>
                <w:rFonts w:hint="eastAsia"/>
              </w:rPr>
            </w:pPr>
            <w:r w:rsidRPr="00A5070E">
              <w:t>30,000</w:t>
            </w:r>
          </w:p>
        </w:tc>
      </w:tr>
      <w:tr w:rsidR="00A5070E" w:rsidRPr="00997E11" w:rsidTr="00A5070E">
        <w:tc>
          <w:tcPr>
            <w:tcW w:w="2410" w:type="dxa"/>
            <w:tcBorders>
              <w:left w:val="single" w:sz="12" w:space="0" w:color="auto"/>
              <w:bottom w:val="single" w:sz="4" w:space="0" w:color="auto"/>
            </w:tcBorders>
            <w:shd w:val="clear" w:color="auto" w:fill="auto"/>
          </w:tcPr>
          <w:p w:rsidR="00A5070E" w:rsidRPr="00997E11" w:rsidRDefault="00A5070E" w:rsidP="00063847">
            <w:pPr>
              <w:pStyle w:val="142"/>
              <w:ind w:left="243" w:hangingChars="100" w:hanging="243"/>
              <w:rPr>
                <w:rFonts w:hint="eastAsia"/>
              </w:rPr>
            </w:pPr>
            <w:r>
              <w:rPr>
                <w:rFonts w:hint="eastAsia"/>
              </w:rPr>
              <w:t>6.</w:t>
            </w:r>
            <w:r w:rsidRPr="00A5070E">
              <w:rPr>
                <w:rFonts w:hint="eastAsia"/>
              </w:rPr>
              <w:t>計畫管制與考核</w:t>
            </w:r>
          </w:p>
        </w:tc>
        <w:tc>
          <w:tcPr>
            <w:tcW w:w="2038" w:type="dxa"/>
            <w:tcBorders>
              <w:bottom w:val="single" w:sz="4" w:space="0" w:color="auto"/>
            </w:tcBorders>
            <w:shd w:val="clear" w:color="auto" w:fill="auto"/>
            <w:vAlign w:val="center"/>
          </w:tcPr>
          <w:p w:rsidR="00A5070E" w:rsidRPr="00997E11" w:rsidRDefault="00A5070E" w:rsidP="00063847">
            <w:pPr>
              <w:pStyle w:val="142"/>
              <w:jc w:val="right"/>
              <w:rPr>
                <w:rFonts w:hint="eastAsia"/>
              </w:rPr>
            </w:pPr>
            <w:r w:rsidRPr="00A5070E">
              <w:t>55,000</w:t>
            </w:r>
          </w:p>
        </w:tc>
        <w:tc>
          <w:tcPr>
            <w:tcW w:w="2038" w:type="dxa"/>
            <w:tcBorders>
              <w:bottom w:val="single" w:sz="4" w:space="0" w:color="auto"/>
            </w:tcBorders>
            <w:shd w:val="clear" w:color="auto" w:fill="auto"/>
            <w:vAlign w:val="center"/>
          </w:tcPr>
          <w:p w:rsidR="00A5070E" w:rsidRPr="00997E11" w:rsidRDefault="00A5070E" w:rsidP="00063847">
            <w:pPr>
              <w:pStyle w:val="142"/>
              <w:jc w:val="right"/>
              <w:rPr>
                <w:rFonts w:hint="eastAsia"/>
              </w:rPr>
            </w:pPr>
            <w:r>
              <w:rPr>
                <w:rFonts w:hint="eastAsia"/>
              </w:rPr>
              <w:t>-</w:t>
            </w:r>
          </w:p>
        </w:tc>
        <w:tc>
          <w:tcPr>
            <w:tcW w:w="2039" w:type="dxa"/>
            <w:tcBorders>
              <w:bottom w:val="single" w:sz="4" w:space="0" w:color="auto"/>
              <w:right w:val="single" w:sz="12" w:space="0" w:color="auto"/>
            </w:tcBorders>
            <w:shd w:val="clear" w:color="auto" w:fill="auto"/>
            <w:vAlign w:val="center"/>
          </w:tcPr>
          <w:p w:rsidR="00A5070E" w:rsidRPr="00997E11" w:rsidRDefault="00A5070E" w:rsidP="00063847">
            <w:pPr>
              <w:pStyle w:val="142"/>
              <w:jc w:val="right"/>
              <w:rPr>
                <w:rFonts w:hint="eastAsia"/>
              </w:rPr>
            </w:pPr>
            <w:r w:rsidRPr="00A5070E">
              <w:t>55,000</w:t>
            </w:r>
          </w:p>
        </w:tc>
      </w:tr>
      <w:tr w:rsidR="00997E11" w:rsidRPr="00997E11" w:rsidTr="00A5070E">
        <w:tc>
          <w:tcPr>
            <w:tcW w:w="2410" w:type="dxa"/>
            <w:tcBorders>
              <w:left w:val="single" w:sz="12" w:space="0" w:color="auto"/>
              <w:bottom w:val="double" w:sz="4" w:space="0" w:color="auto"/>
            </w:tcBorders>
            <w:shd w:val="clear" w:color="auto" w:fill="auto"/>
          </w:tcPr>
          <w:p w:rsidR="00997E11" w:rsidRPr="00A5070E" w:rsidRDefault="00997E11" w:rsidP="00063847">
            <w:pPr>
              <w:pStyle w:val="142"/>
              <w:jc w:val="center"/>
              <w:rPr>
                <w:rFonts w:hint="eastAsia"/>
                <w:b/>
                <w:bCs/>
              </w:rPr>
            </w:pPr>
            <w:r w:rsidRPr="00A5070E">
              <w:rPr>
                <w:rFonts w:hint="eastAsia"/>
                <w:b/>
                <w:bCs/>
              </w:rPr>
              <w:t>合計</w:t>
            </w:r>
          </w:p>
        </w:tc>
        <w:tc>
          <w:tcPr>
            <w:tcW w:w="2038" w:type="dxa"/>
            <w:tcBorders>
              <w:bottom w:val="double" w:sz="4" w:space="0" w:color="auto"/>
            </w:tcBorders>
            <w:shd w:val="clear" w:color="auto" w:fill="auto"/>
            <w:vAlign w:val="center"/>
          </w:tcPr>
          <w:p w:rsidR="00997E11" w:rsidRPr="00A5070E" w:rsidRDefault="00A5070E" w:rsidP="00063847">
            <w:pPr>
              <w:pStyle w:val="142"/>
              <w:jc w:val="right"/>
              <w:rPr>
                <w:rFonts w:hint="eastAsia"/>
                <w:b/>
                <w:bCs/>
              </w:rPr>
            </w:pPr>
            <w:r w:rsidRPr="00A5070E">
              <w:rPr>
                <w:rFonts w:hint="eastAsia"/>
                <w:b/>
                <w:bCs/>
              </w:rPr>
              <w:t>3,510,520</w:t>
            </w:r>
          </w:p>
        </w:tc>
        <w:tc>
          <w:tcPr>
            <w:tcW w:w="2038" w:type="dxa"/>
            <w:tcBorders>
              <w:bottom w:val="double" w:sz="4" w:space="0" w:color="auto"/>
            </w:tcBorders>
            <w:shd w:val="clear" w:color="auto" w:fill="auto"/>
            <w:vAlign w:val="center"/>
          </w:tcPr>
          <w:p w:rsidR="00997E11" w:rsidRPr="00A5070E" w:rsidRDefault="00A5070E" w:rsidP="00063847">
            <w:pPr>
              <w:pStyle w:val="142"/>
              <w:jc w:val="right"/>
              <w:rPr>
                <w:b/>
                <w:bCs/>
              </w:rPr>
            </w:pPr>
            <w:r w:rsidRPr="00A5070E">
              <w:rPr>
                <w:b/>
                <w:bCs/>
              </w:rPr>
              <w:t>6,489,480</w:t>
            </w:r>
          </w:p>
        </w:tc>
        <w:tc>
          <w:tcPr>
            <w:tcW w:w="2039" w:type="dxa"/>
            <w:tcBorders>
              <w:bottom w:val="double" w:sz="4" w:space="0" w:color="auto"/>
              <w:right w:val="single" w:sz="12" w:space="0" w:color="auto"/>
            </w:tcBorders>
            <w:shd w:val="clear" w:color="auto" w:fill="auto"/>
            <w:vAlign w:val="center"/>
          </w:tcPr>
          <w:p w:rsidR="00997E11" w:rsidRPr="00A5070E" w:rsidRDefault="00A5070E" w:rsidP="00063847">
            <w:pPr>
              <w:pStyle w:val="142"/>
              <w:jc w:val="right"/>
              <w:rPr>
                <w:b/>
                <w:bCs/>
              </w:rPr>
            </w:pPr>
            <w:r w:rsidRPr="00A5070E">
              <w:rPr>
                <w:b/>
                <w:bCs/>
              </w:rPr>
              <w:t>1,000,000</w:t>
            </w:r>
          </w:p>
        </w:tc>
      </w:tr>
      <w:tr w:rsidR="00997E11" w:rsidRPr="00997E11" w:rsidTr="00A5070E">
        <w:tc>
          <w:tcPr>
            <w:tcW w:w="2410" w:type="dxa"/>
            <w:tcBorders>
              <w:top w:val="double" w:sz="4" w:space="0" w:color="auto"/>
              <w:left w:val="single" w:sz="12" w:space="0" w:color="auto"/>
              <w:bottom w:val="single" w:sz="12" w:space="0" w:color="auto"/>
            </w:tcBorders>
            <w:shd w:val="clear" w:color="auto" w:fill="auto"/>
            <w:vAlign w:val="center"/>
          </w:tcPr>
          <w:p w:rsidR="00997E11" w:rsidRPr="00997E11" w:rsidRDefault="00997E11" w:rsidP="00063847">
            <w:pPr>
              <w:pStyle w:val="142"/>
              <w:rPr>
                <w:rFonts w:hint="eastAsia"/>
              </w:rPr>
            </w:pPr>
            <w:r w:rsidRPr="00997E11">
              <w:rPr>
                <w:rFonts w:hint="eastAsia"/>
              </w:rPr>
              <w:t>預計達成效益</w:t>
            </w:r>
          </w:p>
        </w:tc>
        <w:tc>
          <w:tcPr>
            <w:tcW w:w="6115" w:type="dxa"/>
            <w:gridSpan w:val="3"/>
            <w:tcBorders>
              <w:top w:val="double" w:sz="4" w:space="0" w:color="auto"/>
              <w:bottom w:val="single" w:sz="12" w:space="0" w:color="auto"/>
              <w:right w:val="single" w:sz="12" w:space="0" w:color="auto"/>
            </w:tcBorders>
            <w:shd w:val="clear" w:color="auto" w:fill="auto"/>
          </w:tcPr>
          <w:p w:rsidR="00A5070E" w:rsidRDefault="00A5070E" w:rsidP="00063847">
            <w:pPr>
              <w:pStyle w:val="142"/>
              <w:rPr>
                <w:rFonts w:hint="eastAsia"/>
              </w:rPr>
            </w:pPr>
            <w:r>
              <w:rPr>
                <w:rFonts w:hint="eastAsia"/>
              </w:rPr>
              <w:t>1.增加保護面積25平方公里、護岸改善長度30公里。</w:t>
            </w:r>
          </w:p>
          <w:p w:rsidR="00997E11" w:rsidRPr="00997E11" w:rsidRDefault="00A5070E" w:rsidP="00063847">
            <w:pPr>
              <w:pStyle w:val="142"/>
              <w:rPr>
                <w:rFonts w:hint="eastAsia"/>
              </w:rPr>
            </w:pPr>
            <w:r>
              <w:rPr>
                <w:rFonts w:hint="eastAsia"/>
              </w:rPr>
              <w:t>2.水域環境營造面積8公頃。</w:t>
            </w:r>
          </w:p>
        </w:tc>
      </w:tr>
    </w:tbl>
    <w:p w:rsidR="00997E11" w:rsidRPr="00997E11" w:rsidRDefault="005C22F5" w:rsidP="00997E11">
      <w:pPr>
        <w:pStyle w:val="142"/>
        <w:rPr>
          <w:rFonts w:hint="eastAsia"/>
        </w:rPr>
      </w:pPr>
      <w:r>
        <w:rPr>
          <w:rFonts w:hint="eastAsia"/>
        </w:rPr>
        <w:t>資料來源：水利署提供</w:t>
      </w:r>
      <w:r w:rsidRPr="005C22F5">
        <w:rPr>
          <w:rFonts w:hint="eastAsia"/>
        </w:rPr>
        <w:t>。</w:t>
      </w:r>
    </w:p>
    <w:p w:rsidR="008A4624" w:rsidRPr="00ED26FA" w:rsidRDefault="008A4624" w:rsidP="008A4624">
      <w:pPr>
        <w:pStyle w:val="a5"/>
        <w:ind w:left="849" w:hanging="283"/>
        <w:rPr>
          <w:b/>
          <w:bCs/>
        </w:rPr>
      </w:pPr>
      <w:r w:rsidRPr="00ED26FA">
        <w:rPr>
          <w:rFonts w:hint="eastAsia"/>
          <w:b/>
          <w:bCs/>
        </w:rPr>
        <w:t>(二)</w:t>
      </w:r>
      <w:r w:rsidR="00B8257F" w:rsidRPr="00B8257F">
        <w:rPr>
          <w:rFonts w:hint="eastAsia"/>
          <w:b/>
          <w:bCs/>
        </w:rPr>
        <w:t>「因應氣候變遷縣市管河川及排水整體改善計畫」</w:t>
      </w:r>
      <w:r w:rsidR="00622078">
        <w:rPr>
          <w:rFonts w:hint="eastAsia"/>
          <w:b/>
          <w:bCs/>
        </w:rPr>
        <w:t>水利署</w:t>
      </w:r>
      <w:r w:rsidR="00081F20">
        <w:rPr>
          <w:rFonts w:hint="eastAsia"/>
          <w:b/>
          <w:bCs/>
        </w:rPr>
        <w:t>預計</w:t>
      </w:r>
      <w:r w:rsidR="00B8257F" w:rsidRPr="00B8257F">
        <w:rPr>
          <w:rFonts w:hint="eastAsia"/>
          <w:b/>
          <w:bCs/>
        </w:rPr>
        <w:t>4年</w:t>
      </w:r>
      <w:r w:rsidR="00622078">
        <w:rPr>
          <w:rFonts w:hint="eastAsia"/>
          <w:b/>
          <w:bCs/>
        </w:rPr>
        <w:t>投入650億元</w:t>
      </w:r>
      <w:r w:rsidR="00B8257F" w:rsidRPr="00B8257F">
        <w:rPr>
          <w:rFonts w:hint="eastAsia"/>
          <w:b/>
          <w:bCs/>
        </w:rPr>
        <w:t>，</w:t>
      </w:r>
      <w:r w:rsidR="00622078">
        <w:rPr>
          <w:rFonts w:hint="eastAsia"/>
          <w:b/>
          <w:bCs/>
        </w:rPr>
        <w:t>惟計畫書尚無敘明經費之估算及分配，</w:t>
      </w:r>
      <w:r w:rsidR="00B8257F" w:rsidRPr="00B8257F">
        <w:rPr>
          <w:rFonts w:hint="eastAsia"/>
          <w:b/>
          <w:bCs/>
        </w:rPr>
        <w:t>允宜</w:t>
      </w:r>
      <w:r w:rsidR="00281AD1">
        <w:rPr>
          <w:rFonts w:hint="eastAsia"/>
          <w:b/>
          <w:bCs/>
        </w:rPr>
        <w:t>通盤檢討前瞻相關計畫執行成效，並</w:t>
      </w:r>
      <w:r w:rsidR="00B8257F">
        <w:rPr>
          <w:rFonts w:hint="eastAsia"/>
          <w:b/>
          <w:bCs/>
        </w:rPr>
        <w:t>妥善規劃經費配置</w:t>
      </w:r>
    </w:p>
    <w:p w:rsidR="008A4624" w:rsidRDefault="004379A7" w:rsidP="008A4624">
      <w:pPr>
        <w:pStyle w:val="21"/>
        <w:ind w:left="850" w:firstLine="566"/>
      </w:pPr>
      <w:r>
        <w:rPr>
          <w:rFonts w:hint="eastAsia"/>
        </w:rPr>
        <w:t>水利署</w:t>
      </w:r>
      <w:r w:rsidR="00AE346F">
        <w:rPr>
          <w:rFonts w:hint="eastAsia"/>
        </w:rPr>
        <w:t>自</w:t>
      </w:r>
      <w:r>
        <w:rPr>
          <w:rFonts w:hint="eastAsia"/>
        </w:rPr>
        <w:t>115年起推動</w:t>
      </w:r>
      <w:r w:rsidRPr="004379A7">
        <w:rPr>
          <w:rFonts w:hint="eastAsia"/>
        </w:rPr>
        <w:t>「因應氣候變遷縣市管河川及排水整體改善計畫」</w:t>
      </w:r>
      <w:r>
        <w:rPr>
          <w:rFonts w:hint="eastAsia"/>
        </w:rPr>
        <w:t>，主要延續前瞻特別預算</w:t>
      </w:r>
      <w:r w:rsidRPr="0037665C">
        <w:rPr>
          <w:rFonts w:hint="eastAsia"/>
        </w:rPr>
        <w:t>「縣市管河川及區域排水整體改善計畫」及「全國水環境改善計畫」</w:t>
      </w:r>
      <w:r>
        <w:rPr>
          <w:rFonts w:hint="eastAsia"/>
        </w:rPr>
        <w:t>，</w:t>
      </w:r>
      <w:r w:rsidR="0037665C">
        <w:rPr>
          <w:rFonts w:hint="eastAsia"/>
        </w:rPr>
        <w:t>彙整</w:t>
      </w:r>
      <w:r w:rsidR="000C48FC">
        <w:rPr>
          <w:rFonts w:hint="eastAsia"/>
        </w:rPr>
        <w:t>該</w:t>
      </w:r>
      <w:r w:rsidR="0037665C">
        <w:rPr>
          <w:rFonts w:hint="eastAsia"/>
        </w:rPr>
        <w:t>署</w:t>
      </w:r>
      <w:r>
        <w:rPr>
          <w:rFonts w:hint="eastAsia"/>
        </w:rPr>
        <w:t>2</w:t>
      </w:r>
      <w:r w:rsidR="000C48FC">
        <w:rPr>
          <w:rFonts w:hint="eastAsia"/>
        </w:rPr>
        <w:t>項</w:t>
      </w:r>
      <w:r>
        <w:rPr>
          <w:rFonts w:hint="eastAsia"/>
        </w:rPr>
        <w:t>計畫</w:t>
      </w:r>
      <w:r w:rsidR="00AE346F">
        <w:rPr>
          <w:rFonts w:hint="eastAsia"/>
        </w:rPr>
        <w:t>特別</w:t>
      </w:r>
      <w:r w:rsidR="005C22F5">
        <w:rPr>
          <w:rFonts w:hint="eastAsia"/>
        </w:rPr>
        <w:t>預算編列</w:t>
      </w:r>
      <w:r w:rsidR="000C48FC">
        <w:rPr>
          <w:rFonts w:hint="eastAsia"/>
        </w:rPr>
        <w:t>與</w:t>
      </w:r>
      <w:r w:rsidR="00F2594C">
        <w:rPr>
          <w:rFonts w:hint="eastAsia"/>
        </w:rPr>
        <w:t>執行概況(詳表2)</w:t>
      </w:r>
      <w:r w:rsidR="000C48FC">
        <w:rPr>
          <w:rFonts w:hint="eastAsia"/>
        </w:rPr>
        <w:t>，</w:t>
      </w:r>
      <w:r w:rsidR="00F2594C">
        <w:rPr>
          <w:rFonts w:hint="eastAsia"/>
        </w:rPr>
        <w:t>並說明如下：</w:t>
      </w:r>
    </w:p>
    <w:p w:rsidR="004379A7" w:rsidRDefault="004379A7" w:rsidP="004379A7">
      <w:pPr>
        <w:pStyle w:val="123"/>
        <w:ind w:left="1133" w:hanging="283"/>
      </w:pPr>
      <w:r w:rsidRPr="001B03DF">
        <w:rPr>
          <w:rFonts w:hint="eastAsia"/>
          <w:b/>
          <w:bCs/>
        </w:rPr>
        <w:t>1.「縣市管河川及區域排水整體改善計畫」：</w:t>
      </w:r>
      <w:r w:rsidR="0070229A">
        <w:rPr>
          <w:rFonts w:hint="eastAsia"/>
        </w:rPr>
        <w:t>前瞻第1至5期共編列599億1,600萬元，迄114年7月底累計執行數共</w:t>
      </w:r>
      <w:r w:rsidR="00302128">
        <w:rPr>
          <w:rFonts w:hint="eastAsia"/>
        </w:rPr>
        <w:t>491</w:t>
      </w:r>
      <w:r w:rsidR="0070229A">
        <w:rPr>
          <w:rFonts w:hint="eastAsia"/>
        </w:rPr>
        <w:t>億</w:t>
      </w:r>
      <w:r w:rsidR="00302128">
        <w:rPr>
          <w:rFonts w:hint="eastAsia"/>
        </w:rPr>
        <w:t>7,275</w:t>
      </w:r>
      <w:r w:rsidR="0070229A">
        <w:rPr>
          <w:rFonts w:hint="eastAsia"/>
        </w:rPr>
        <w:t>萬</w:t>
      </w:r>
      <w:r w:rsidR="00302128">
        <w:rPr>
          <w:rFonts w:hint="eastAsia"/>
        </w:rPr>
        <w:t>1</w:t>
      </w:r>
      <w:r w:rsidR="0070229A">
        <w:rPr>
          <w:rFonts w:hint="eastAsia"/>
        </w:rPr>
        <w:t>千元</w:t>
      </w:r>
      <w:r w:rsidR="0070229A" w:rsidRPr="006A66EA">
        <w:rPr>
          <w:rFonts w:hint="eastAsia"/>
        </w:rPr>
        <w:t>，累計執行率為</w:t>
      </w:r>
      <w:r w:rsidR="00302128">
        <w:rPr>
          <w:rFonts w:hint="eastAsia"/>
        </w:rPr>
        <w:t>82.07</w:t>
      </w:r>
      <w:r w:rsidR="0070229A" w:rsidRPr="006A66EA">
        <w:rPr>
          <w:rFonts w:hint="eastAsia"/>
        </w:rPr>
        <w:t>%</w:t>
      </w:r>
      <w:r w:rsidR="0070229A">
        <w:rPr>
          <w:rFonts w:hint="eastAsia"/>
        </w:rPr>
        <w:t>，</w:t>
      </w:r>
      <w:r w:rsidR="00302128">
        <w:rPr>
          <w:rFonts w:hint="eastAsia"/>
        </w:rPr>
        <w:t>第1至4期</w:t>
      </w:r>
      <w:r w:rsidR="0070229A">
        <w:rPr>
          <w:rFonts w:hint="eastAsia"/>
        </w:rPr>
        <w:t>已完成增加</w:t>
      </w:r>
      <w:r w:rsidR="0070229A" w:rsidRPr="00AC6E71">
        <w:rPr>
          <w:rFonts w:hint="eastAsia"/>
        </w:rPr>
        <w:t>保護面積252.06平方公里，施設堤防護岸及排水路改善226.08公里</w:t>
      </w:r>
      <w:r w:rsidR="00302128">
        <w:rPr>
          <w:rFonts w:hint="eastAsia"/>
        </w:rPr>
        <w:t>，</w:t>
      </w:r>
      <w:r w:rsidR="0070229A">
        <w:rPr>
          <w:rFonts w:hint="eastAsia"/>
        </w:rPr>
        <w:t>第5期預計</w:t>
      </w:r>
      <w:r w:rsidR="0070229A" w:rsidRPr="006A66EA">
        <w:rPr>
          <w:rFonts w:hint="eastAsia"/>
        </w:rPr>
        <w:t>增加保護面積25平方公里，施設堤防護岸及排水路改善</w:t>
      </w:r>
      <w:r w:rsidR="006A7C56">
        <w:rPr>
          <w:rFonts w:hint="eastAsia"/>
        </w:rPr>
        <w:t>17</w:t>
      </w:r>
      <w:r w:rsidR="0070229A" w:rsidRPr="006A66EA">
        <w:rPr>
          <w:rFonts w:hint="eastAsia"/>
        </w:rPr>
        <w:t>公里</w:t>
      </w:r>
      <w:r w:rsidR="0070229A" w:rsidRPr="004379A7">
        <w:rPr>
          <w:rFonts w:hint="eastAsia"/>
        </w:rPr>
        <w:t>。</w:t>
      </w:r>
    </w:p>
    <w:p w:rsidR="004379A7" w:rsidRDefault="004379A7" w:rsidP="004379A7">
      <w:pPr>
        <w:pStyle w:val="123"/>
        <w:ind w:left="1133" w:hanging="283"/>
      </w:pPr>
      <w:r w:rsidRPr="001B03DF">
        <w:rPr>
          <w:rFonts w:hint="eastAsia"/>
          <w:b/>
          <w:bCs/>
        </w:rPr>
        <w:t>2.「全國水環境改善計畫」：</w:t>
      </w:r>
      <w:r w:rsidR="00302128" w:rsidRPr="006A66EA">
        <w:rPr>
          <w:rFonts w:hint="eastAsia"/>
        </w:rPr>
        <w:t>前瞻第1至</w:t>
      </w:r>
      <w:r w:rsidR="00302128">
        <w:rPr>
          <w:rFonts w:hint="eastAsia"/>
        </w:rPr>
        <w:t>5</w:t>
      </w:r>
      <w:r w:rsidR="00302128" w:rsidRPr="006A66EA">
        <w:rPr>
          <w:rFonts w:hint="eastAsia"/>
        </w:rPr>
        <w:t>期共編列</w:t>
      </w:r>
      <w:r w:rsidR="00302128" w:rsidRPr="00302128">
        <w:t>106</w:t>
      </w:r>
      <w:r w:rsidR="00302128" w:rsidRPr="006A66EA">
        <w:rPr>
          <w:rFonts w:hint="eastAsia"/>
        </w:rPr>
        <w:t>億</w:t>
      </w:r>
      <w:r w:rsidR="00302128" w:rsidRPr="00302128">
        <w:t>3,618</w:t>
      </w:r>
      <w:r w:rsidR="00302128" w:rsidRPr="006A66EA">
        <w:rPr>
          <w:rFonts w:hint="eastAsia"/>
        </w:rPr>
        <w:t>萬</w:t>
      </w:r>
      <w:r w:rsidR="00302128" w:rsidRPr="00302128">
        <w:t>6</w:t>
      </w:r>
      <w:r w:rsidR="00302128">
        <w:rPr>
          <w:rFonts w:hint="eastAsia"/>
        </w:rPr>
        <w:t>千</w:t>
      </w:r>
      <w:r w:rsidR="00302128" w:rsidRPr="006A66EA">
        <w:rPr>
          <w:rFonts w:hint="eastAsia"/>
        </w:rPr>
        <w:t>元，迄114年7月底累計執行數共</w:t>
      </w:r>
      <w:r w:rsidR="00302128" w:rsidRPr="00302128">
        <w:t>76</w:t>
      </w:r>
      <w:r w:rsidR="00302128" w:rsidRPr="006A66EA">
        <w:rPr>
          <w:rFonts w:hint="eastAsia"/>
        </w:rPr>
        <w:t>億</w:t>
      </w:r>
      <w:r w:rsidR="00302128" w:rsidRPr="00302128">
        <w:t>966</w:t>
      </w:r>
      <w:r w:rsidR="00302128" w:rsidRPr="006A66EA">
        <w:rPr>
          <w:rFonts w:hint="eastAsia"/>
        </w:rPr>
        <w:t>萬</w:t>
      </w:r>
      <w:r w:rsidR="00302128" w:rsidRPr="00302128">
        <w:t>9</w:t>
      </w:r>
      <w:r w:rsidR="00302128" w:rsidRPr="006A66EA">
        <w:rPr>
          <w:rFonts w:hint="eastAsia"/>
        </w:rPr>
        <w:t>千元</w:t>
      </w:r>
      <w:r w:rsidR="00302128">
        <w:rPr>
          <w:rFonts w:hint="eastAsia"/>
        </w:rPr>
        <w:t>，累計執行率為71.55%</w:t>
      </w:r>
      <w:r w:rsidR="00302128" w:rsidRPr="006A66EA">
        <w:rPr>
          <w:rFonts w:hint="eastAsia"/>
        </w:rPr>
        <w:t>，</w:t>
      </w:r>
      <w:r w:rsidR="00302128">
        <w:rPr>
          <w:rFonts w:hint="eastAsia"/>
        </w:rPr>
        <w:t>第1至4期已</w:t>
      </w:r>
      <w:r w:rsidR="00302128" w:rsidRPr="006A66EA">
        <w:rPr>
          <w:rFonts w:hint="eastAsia"/>
        </w:rPr>
        <w:t>完成水環境亮點124處</w:t>
      </w:r>
      <w:r w:rsidR="00302128">
        <w:rPr>
          <w:rFonts w:hint="eastAsia"/>
        </w:rPr>
        <w:t>及</w:t>
      </w:r>
      <w:r w:rsidR="00302128" w:rsidRPr="006A66EA">
        <w:rPr>
          <w:rFonts w:hint="eastAsia"/>
        </w:rPr>
        <w:t>親水空間營造479.42公頃</w:t>
      </w:r>
      <w:r w:rsidR="00302128">
        <w:rPr>
          <w:rFonts w:hint="eastAsia"/>
        </w:rPr>
        <w:t>，</w:t>
      </w:r>
      <w:r w:rsidR="009879F2">
        <w:rPr>
          <w:rFonts w:hint="eastAsia"/>
        </w:rPr>
        <w:t>已超過整體計畫預計效益，</w:t>
      </w:r>
      <w:r w:rsidR="00302128" w:rsidRPr="006A66EA">
        <w:rPr>
          <w:rFonts w:hint="eastAsia"/>
        </w:rPr>
        <w:t>第5期預計</w:t>
      </w:r>
      <w:r w:rsidR="009879F2">
        <w:rPr>
          <w:rFonts w:hint="eastAsia"/>
        </w:rPr>
        <w:t>增加</w:t>
      </w:r>
      <w:r w:rsidR="00302128" w:rsidRPr="006A66EA">
        <w:rPr>
          <w:rFonts w:hint="eastAsia"/>
        </w:rPr>
        <w:t>水環境亮點6處及親水空間面積營造34公頃。</w:t>
      </w:r>
    </w:p>
    <w:p w:rsidR="006A66EA" w:rsidRDefault="00AE346F" w:rsidP="00AE346F">
      <w:pPr>
        <w:pStyle w:val="21"/>
        <w:ind w:left="850" w:firstLine="566"/>
        <w:rPr>
          <w:rFonts w:hint="eastAsia"/>
        </w:rPr>
      </w:pPr>
      <w:r>
        <w:rPr>
          <w:rFonts w:hint="eastAsia"/>
        </w:rPr>
        <w:t>惟</w:t>
      </w:r>
      <w:r w:rsidR="008B0882">
        <w:rPr>
          <w:rFonts w:hint="eastAsia"/>
        </w:rPr>
        <w:t>依據</w:t>
      </w:r>
      <w:r w:rsidR="008B0882" w:rsidRPr="008B0882">
        <w:rPr>
          <w:rFonts w:hint="eastAsia"/>
        </w:rPr>
        <w:t>「因應氣候變遷縣市管河川及排水整體改善計畫」</w:t>
      </w:r>
      <w:r w:rsidR="008B0882">
        <w:rPr>
          <w:rFonts w:hint="eastAsia"/>
        </w:rPr>
        <w:t>(草案)有關115至118年度各年度</w:t>
      </w:r>
      <w:r w:rsidR="009A2164">
        <w:rPr>
          <w:rFonts w:hint="eastAsia"/>
        </w:rPr>
        <w:t>預計投入經費及</w:t>
      </w:r>
      <w:r w:rsidR="008B0882">
        <w:rPr>
          <w:rFonts w:hint="eastAsia"/>
        </w:rPr>
        <w:t>達成效益(詳表3)，</w:t>
      </w:r>
      <w:r w:rsidR="00F26E4C">
        <w:rPr>
          <w:rFonts w:hint="eastAsia"/>
        </w:rPr>
        <w:t>水利署預計4年度投入650億元，</w:t>
      </w:r>
      <w:r w:rsidR="00962C12">
        <w:rPr>
          <w:rFonts w:hint="eastAsia"/>
        </w:rPr>
        <w:t>惟該計畫草案並未敘明各工作項目所需經費，</w:t>
      </w:r>
      <w:r>
        <w:rPr>
          <w:rFonts w:hint="eastAsia"/>
        </w:rPr>
        <w:t>不利外界瞭解整體計畫全貌</w:t>
      </w:r>
      <w:r w:rsidRPr="00AE346F">
        <w:rPr>
          <w:rFonts w:hint="eastAsia"/>
        </w:rPr>
        <w:t>、</w:t>
      </w:r>
      <w:r>
        <w:rPr>
          <w:rFonts w:hint="eastAsia"/>
        </w:rPr>
        <w:t>所需經費規模及預計達成效益之合理性</w:t>
      </w:r>
      <w:r>
        <w:rPr>
          <w:rStyle w:val="afa"/>
        </w:rPr>
        <w:footnoteReference w:id="19"/>
      </w:r>
      <w:r w:rsidR="00962C12">
        <w:rPr>
          <w:rFonts w:hint="eastAsia"/>
        </w:rPr>
        <w:t>；為利</w:t>
      </w:r>
      <w:r w:rsidR="00962C12" w:rsidRPr="00962C12">
        <w:rPr>
          <w:rFonts w:hint="eastAsia"/>
        </w:rPr>
        <w:t>「因應氣候變遷縣市管河川及排水整體改善計畫」</w:t>
      </w:r>
      <w:r w:rsidR="00962C12">
        <w:rPr>
          <w:rFonts w:hint="eastAsia"/>
        </w:rPr>
        <w:t>執行，允宜</w:t>
      </w:r>
      <w:r w:rsidR="00281AD1">
        <w:rPr>
          <w:rFonts w:hint="eastAsia"/>
        </w:rPr>
        <w:t>通盤檢討前瞻相關2計畫執行成果，</w:t>
      </w:r>
      <w:r w:rsidR="00962C12">
        <w:rPr>
          <w:rFonts w:hint="eastAsia"/>
        </w:rPr>
        <w:t>妥為規劃經費配置</w:t>
      </w:r>
      <w:r w:rsidR="0086690D">
        <w:rPr>
          <w:rFonts w:hint="eastAsia"/>
        </w:rPr>
        <w:t>，並</w:t>
      </w:r>
      <w:r>
        <w:rPr>
          <w:rFonts w:hint="eastAsia"/>
        </w:rPr>
        <w:t>於計畫書及預算案中具體敘明，以利審議</w:t>
      </w:r>
      <w:r w:rsidR="00B8257F" w:rsidRPr="00B8257F">
        <w:rPr>
          <w:rFonts w:hint="eastAsia"/>
        </w:rPr>
        <w:t>。</w:t>
      </w:r>
    </w:p>
    <w:p w:rsidR="00F2594C" w:rsidRDefault="00F2594C" w:rsidP="00F2594C">
      <w:pPr>
        <w:pStyle w:val="200"/>
        <w:spacing w:line="500" w:lineRule="exact"/>
        <w:ind w:left="751" w:hangingChars="265" w:hanging="751"/>
        <w:jc w:val="both"/>
      </w:pPr>
      <w:r>
        <w:rPr>
          <w:rFonts w:hint="eastAsia"/>
          <w:b/>
          <w:bCs/>
          <w:sz w:val="28"/>
          <w:szCs w:val="32"/>
        </w:rPr>
        <w:t>表2  水利署</w:t>
      </w:r>
      <w:r w:rsidR="002E02F5">
        <w:rPr>
          <w:rFonts w:hint="eastAsia"/>
          <w:b/>
          <w:bCs/>
          <w:sz w:val="28"/>
          <w:szCs w:val="32"/>
        </w:rPr>
        <w:t>前瞻</w:t>
      </w:r>
      <w:r w:rsidRPr="00F2594C">
        <w:rPr>
          <w:rFonts w:hint="eastAsia"/>
          <w:b/>
          <w:bCs/>
          <w:sz w:val="28"/>
          <w:szCs w:val="32"/>
        </w:rPr>
        <w:t>「縣市管河川及區域排水整體改善計畫」及「全國水環境改善計畫」</w:t>
      </w:r>
      <w:r w:rsidR="00AE346F">
        <w:rPr>
          <w:rFonts w:hint="eastAsia"/>
          <w:b/>
          <w:bCs/>
          <w:sz w:val="28"/>
          <w:szCs w:val="32"/>
        </w:rPr>
        <w:t>特別</w:t>
      </w:r>
      <w:r w:rsidR="005C22F5">
        <w:rPr>
          <w:rFonts w:hint="eastAsia"/>
          <w:b/>
          <w:bCs/>
          <w:sz w:val="28"/>
          <w:szCs w:val="32"/>
        </w:rPr>
        <w:t>預算編列及</w:t>
      </w:r>
      <w:r w:rsidRPr="00F2594C">
        <w:rPr>
          <w:rFonts w:hint="eastAsia"/>
          <w:b/>
          <w:bCs/>
          <w:sz w:val="28"/>
          <w:szCs w:val="32"/>
        </w:rPr>
        <w:t>執行概況</w:t>
      </w:r>
      <w:r w:rsidR="005C22F5">
        <w:rPr>
          <w:rFonts w:hint="eastAsia"/>
          <w:b/>
          <w:bCs/>
          <w:sz w:val="28"/>
          <w:szCs w:val="32"/>
        </w:rPr>
        <w:t xml:space="preserve">表 </w:t>
      </w:r>
      <w:r>
        <w:rPr>
          <w:rFonts w:hint="eastAsia"/>
          <w:b/>
          <w:bCs/>
          <w:sz w:val="28"/>
          <w:szCs w:val="32"/>
        </w:rPr>
        <w:t xml:space="preserve">   </w:t>
      </w:r>
      <w:r w:rsidRPr="00F2594C">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1"/>
        <w:gridCol w:w="1873"/>
        <w:gridCol w:w="1352"/>
        <w:gridCol w:w="1353"/>
        <w:gridCol w:w="1505"/>
        <w:gridCol w:w="1505"/>
      </w:tblGrid>
      <w:tr w:rsidR="004379A7" w:rsidRPr="00DF7C40" w:rsidTr="002249DE">
        <w:trPr>
          <w:tblHeader/>
        </w:trPr>
        <w:tc>
          <w:tcPr>
            <w:tcW w:w="951" w:type="dxa"/>
            <w:shd w:val="clear" w:color="auto" w:fill="auto"/>
            <w:vAlign w:val="center"/>
          </w:tcPr>
          <w:p w:rsidR="005C22F5" w:rsidRPr="00DF7C40" w:rsidRDefault="00F2594C" w:rsidP="00AE346F">
            <w:pPr>
              <w:pStyle w:val="142"/>
              <w:spacing w:line="260" w:lineRule="exact"/>
              <w:jc w:val="center"/>
              <w:rPr>
                <w:spacing w:val="-12"/>
              </w:rPr>
            </w:pPr>
            <w:r w:rsidRPr="00DF7C40">
              <w:rPr>
                <w:rFonts w:hint="eastAsia"/>
                <w:spacing w:val="-12"/>
              </w:rPr>
              <w:t>計畫</w:t>
            </w:r>
          </w:p>
          <w:p w:rsidR="00F2594C" w:rsidRPr="00DF7C40" w:rsidRDefault="00F2594C" w:rsidP="00AE346F">
            <w:pPr>
              <w:pStyle w:val="142"/>
              <w:spacing w:line="260" w:lineRule="exact"/>
              <w:jc w:val="center"/>
              <w:rPr>
                <w:rFonts w:hint="eastAsia"/>
                <w:spacing w:val="-12"/>
              </w:rPr>
            </w:pPr>
            <w:r w:rsidRPr="00DF7C40">
              <w:rPr>
                <w:rFonts w:hint="eastAsia"/>
                <w:spacing w:val="-12"/>
              </w:rPr>
              <w:t>名稱</w:t>
            </w:r>
          </w:p>
        </w:tc>
        <w:tc>
          <w:tcPr>
            <w:tcW w:w="1873" w:type="dxa"/>
            <w:shd w:val="clear" w:color="auto" w:fill="auto"/>
            <w:vAlign w:val="center"/>
          </w:tcPr>
          <w:p w:rsidR="00F2594C" w:rsidRPr="00DF7C40" w:rsidRDefault="00F2594C" w:rsidP="00AE346F">
            <w:pPr>
              <w:pStyle w:val="142"/>
              <w:spacing w:line="260" w:lineRule="exact"/>
              <w:jc w:val="center"/>
              <w:rPr>
                <w:rFonts w:hint="eastAsia"/>
                <w:spacing w:val="-12"/>
              </w:rPr>
            </w:pPr>
            <w:r w:rsidRPr="00DF7C40">
              <w:rPr>
                <w:rFonts w:hint="eastAsia"/>
                <w:spacing w:val="-12"/>
              </w:rPr>
              <w:t>期別</w:t>
            </w:r>
            <w:r w:rsidR="004379A7" w:rsidRPr="00DF7C40">
              <w:rPr>
                <w:rFonts w:hint="eastAsia"/>
                <w:spacing w:val="-12"/>
              </w:rPr>
              <w:t>(年度)</w:t>
            </w:r>
          </w:p>
        </w:tc>
        <w:tc>
          <w:tcPr>
            <w:tcW w:w="1352" w:type="dxa"/>
            <w:shd w:val="clear" w:color="auto" w:fill="auto"/>
            <w:vAlign w:val="center"/>
          </w:tcPr>
          <w:p w:rsidR="00F2594C" w:rsidRPr="00DF7C40" w:rsidRDefault="00F2594C" w:rsidP="00AE346F">
            <w:pPr>
              <w:pStyle w:val="142"/>
              <w:spacing w:line="260" w:lineRule="exact"/>
              <w:jc w:val="center"/>
              <w:rPr>
                <w:rFonts w:hint="eastAsia"/>
                <w:spacing w:val="-12"/>
              </w:rPr>
            </w:pPr>
            <w:r w:rsidRPr="00DF7C40">
              <w:rPr>
                <w:rFonts w:hint="eastAsia"/>
                <w:spacing w:val="-12"/>
              </w:rPr>
              <w:t>預算數</w:t>
            </w:r>
          </w:p>
        </w:tc>
        <w:tc>
          <w:tcPr>
            <w:tcW w:w="1353" w:type="dxa"/>
            <w:shd w:val="clear" w:color="auto" w:fill="auto"/>
            <w:vAlign w:val="center"/>
          </w:tcPr>
          <w:p w:rsidR="00F2594C" w:rsidRPr="00DF7C40" w:rsidRDefault="00CD1E34" w:rsidP="00AE346F">
            <w:pPr>
              <w:pStyle w:val="142"/>
              <w:spacing w:line="260" w:lineRule="exact"/>
              <w:jc w:val="center"/>
              <w:rPr>
                <w:rFonts w:hint="eastAsia"/>
                <w:spacing w:val="-12"/>
              </w:rPr>
            </w:pPr>
            <w:r w:rsidRPr="00DF7C40">
              <w:rPr>
                <w:rFonts w:hint="eastAsia"/>
                <w:spacing w:val="-12"/>
              </w:rPr>
              <w:t>迄114年7月底執行數</w:t>
            </w:r>
          </w:p>
        </w:tc>
        <w:tc>
          <w:tcPr>
            <w:tcW w:w="1505" w:type="dxa"/>
            <w:shd w:val="clear" w:color="auto" w:fill="auto"/>
            <w:vAlign w:val="center"/>
          </w:tcPr>
          <w:p w:rsidR="004379A7" w:rsidRPr="00DF7C40" w:rsidRDefault="004379A7" w:rsidP="00AE346F">
            <w:pPr>
              <w:pStyle w:val="142"/>
              <w:spacing w:line="260" w:lineRule="exact"/>
              <w:jc w:val="center"/>
              <w:rPr>
                <w:spacing w:val="-12"/>
              </w:rPr>
            </w:pPr>
            <w:r w:rsidRPr="00DF7C40">
              <w:rPr>
                <w:rFonts w:hint="eastAsia"/>
                <w:spacing w:val="-12"/>
              </w:rPr>
              <w:t>整體計畫</w:t>
            </w:r>
          </w:p>
          <w:p w:rsidR="00CD1E34" w:rsidRPr="00DF7C40" w:rsidRDefault="005C22F5" w:rsidP="00AE346F">
            <w:pPr>
              <w:pStyle w:val="142"/>
              <w:spacing w:line="260" w:lineRule="exact"/>
              <w:jc w:val="center"/>
              <w:rPr>
                <w:rFonts w:hint="eastAsia"/>
                <w:spacing w:val="-12"/>
              </w:rPr>
            </w:pPr>
            <w:r w:rsidRPr="00DF7C40">
              <w:rPr>
                <w:rFonts w:hint="eastAsia"/>
                <w:spacing w:val="-12"/>
              </w:rPr>
              <w:t>預計效益</w:t>
            </w:r>
          </w:p>
        </w:tc>
        <w:tc>
          <w:tcPr>
            <w:tcW w:w="1505" w:type="dxa"/>
            <w:shd w:val="clear" w:color="auto" w:fill="auto"/>
            <w:vAlign w:val="center"/>
          </w:tcPr>
          <w:p w:rsidR="00F2594C" w:rsidRPr="00DF7C40" w:rsidRDefault="00AC6E71" w:rsidP="00AE346F">
            <w:pPr>
              <w:pStyle w:val="142"/>
              <w:spacing w:line="260" w:lineRule="exact"/>
              <w:jc w:val="center"/>
              <w:rPr>
                <w:rFonts w:hint="eastAsia"/>
                <w:spacing w:val="-12"/>
              </w:rPr>
            </w:pPr>
            <w:r w:rsidRPr="00DF7C40">
              <w:rPr>
                <w:rFonts w:hint="eastAsia"/>
                <w:spacing w:val="-12"/>
              </w:rPr>
              <w:t>第1至4期</w:t>
            </w:r>
            <w:r w:rsidR="005C22F5" w:rsidRPr="00DF7C40">
              <w:rPr>
                <w:rFonts w:hint="eastAsia"/>
                <w:spacing w:val="-12"/>
              </w:rPr>
              <w:t>完成效益</w:t>
            </w:r>
          </w:p>
        </w:tc>
      </w:tr>
      <w:tr w:rsidR="004379A7" w:rsidRPr="00DF7C40" w:rsidTr="002249DE">
        <w:tc>
          <w:tcPr>
            <w:tcW w:w="951" w:type="dxa"/>
            <w:vMerge w:val="restart"/>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縣市管河川及區域排水整體改善計畫</w:t>
            </w:r>
          </w:p>
        </w:tc>
        <w:tc>
          <w:tcPr>
            <w:tcW w:w="1873" w:type="dxa"/>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第1期</w:t>
            </w:r>
            <w:r w:rsidR="004379A7" w:rsidRPr="00DF7C40">
              <w:rPr>
                <w:rFonts w:hint="eastAsia"/>
                <w:spacing w:val="-12"/>
              </w:rPr>
              <w:t>(106-107)</w:t>
            </w:r>
          </w:p>
        </w:tc>
        <w:tc>
          <w:tcPr>
            <w:tcW w:w="1352"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2,050,000</w:t>
            </w:r>
          </w:p>
        </w:tc>
        <w:tc>
          <w:tcPr>
            <w:tcW w:w="1353"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1,953,359</w:t>
            </w:r>
          </w:p>
        </w:tc>
        <w:tc>
          <w:tcPr>
            <w:tcW w:w="1505" w:type="dxa"/>
            <w:vMerge w:val="restart"/>
            <w:shd w:val="clear" w:color="auto" w:fill="auto"/>
          </w:tcPr>
          <w:p w:rsidR="00CD1E34" w:rsidRPr="00DF7C40" w:rsidRDefault="00CD1E34" w:rsidP="00AE346F">
            <w:pPr>
              <w:pStyle w:val="142"/>
              <w:spacing w:line="260" w:lineRule="exact"/>
              <w:jc w:val="both"/>
              <w:rPr>
                <w:rFonts w:hint="eastAsia"/>
                <w:spacing w:val="-12"/>
              </w:rPr>
            </w:pPr>
            <w:r w:rsidRPr="00DF7C40">
              <w:rPr>
                <w:rFonts w:hint="eastAsia"/>
                <w:spacing w:val="-12"/>
              </w:rPr>
              <w:t>增加保護面積275平方公里，施設堤防護岸及排水路改善240公里</w:t>
            </w:r>
          </w:p>
        </w:tc>
        <w:tc>
          <w:tcPr>
            <w:tcW w:w="1505" w:type="dxa"/>
            <w:vMerge w:val="restart"/>
            <w:shd w:val="clear" w:color="auto" w:fill="auto"/>
          </w:tcPr>
          <w:p w:rsidR="00CD1E34" w:rsidRPr="00DF7C40" w:rsidRDefault="00CD1E34" w:rsidP="00AE346F">
            <w:pPr>
              <w:pStyle w:val="142"/>
              <w:spacing w:line="260" w:lineRule="exact"/>
              <w:jc w:val="both"/>
              <w:rPr>
                <w:rFonts w:hint="eastAsia"/>
                <w:spacing w:val="-12"/>
              </w:rPr>
            </w:pPr>
            <w:r w:rsidRPr="00DF7C40">
              <w:rPr>
                <w:rFonts w:hint="eastAsia"/>
                <w:spacing w:val="-12"/>
              </w:rPr>
              <w:t>增加保護面積252.06平方公里，施設堤防護岸及排水路改善226.08公里</w:t>
            </w:r>
          </w:p>
        </w:tc>
      </w:tr>
      <w:tr w:rsidR="004379A7" w:rsidRPr="00DF7C40" w:rsidTr="002249DE">
        <w:tc>
          <w:tcPr>
            <w:tcW w:w="951" w:type="dxa"/>
            <w:vMerge/>
            <w:shd w:val="clear" w:color="auto" w:fill="auto"/>
            <w:vAlign w:val="center"/>
          </w:tcPr>
          <w:p w:rsidR="00CD1E34" w:rsidRPr="00DF7C40" w:rsidRDefault="00CD1E34" w:rsidP="00AE346F">
            <w:pPr>
              <w:pStyle w:val="142"/>
              <w:spacing w:line="260" w:lineRule="exact"/>
              <w:jc w:val="center"/>
              <w:rPr>
                <w:rFonts w:hint="eastAsia"/>
                <w:spacing w:val="-12"/>
              </w:rPr>
            </w:pPr>
          </w:p>
        </w:tc>
        <w:tc>
          <w:tcPr>
            <w:tcW w:w="1873" w:type="dxa"/>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第2期</w:t>
            </w:r>
            <w:r w:rsidR="004379A7" w:rsidRPr="00DF7C40">
              <w:rPr>
                <w:rFonts w:hint="eastAsia"/>
                <w:spacing w:val="-12"/>
              </w:rPr>
              <w:t>(108-109)</w:t>
            </w:r>
          </w:p>
        </w:tc>
        <w:tc>
          <w:tcPr>
            <w:tcW w:w="1352"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13,950,000</w:t>
            </w:r>
          </w:p>
        </w:tc>
        <w:tc>
          <w:tcPr>
            <w:tcW w:w="1353"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13,836,124</w:t>
            </w:r>
          </w:p>
        </w:tc>
        <w:tc>
          <w:tcPr>
            <w:tcW w:w="1505" w:type="dxa"/>
            <w:vMerge/>
            <w:shd w:val="clear" w:color="auto" w:fill="auto"/>
          </w:tcPr>
          <w:p w:rsidR="00CD1E34" w:rsidRPr="00DF7C40" w:rsidRDefault="00CD1E34" w:rsidP="00AE346F">
            <w:pPr>
              <w:pStyle w:val="142"/>
              <w:spacing w:line="260" w:lineRule="exact"/>
              <w:rPr>
                <w:rFonts w:hint="eastAsia"/>
                <w:spacing w:val="-12"/>
              </w:rPr>
            </w:pPr>
          </w:p>
        </w:tc>
        <w:tc>
          <w:tcPr>
            <w:tcW w:w="1505" w:type="dxa"/>
            <w:vMerge/>
            <w:shd w:val="clear" w:color="auto" w:fill="auto"/>
          </w:tcPr>
          <w:p w:rsidR="00CD1E34" w:rsidRPr="00DF7C40" w:rsidRDefault="00CD1E34" w:rsidP="00AE346F">
            <w:pPr>
              <w:pStyle w:val="142"/>
              <w:spacing w:line="260" w:lineRule="exact"/>
              <w:rPr>
                <w:rFonts w:hint="eastAsia"/>
                <w:spacing w:val="-12"/>
              </w:rPr>
            </w:pPr>
          </w:p>
        </w:tc>
      </w:tr>
      <w:tr w:rsidR="004379A7" w:rsidRPr="00DF7C40" w:rsidTr="002249DE">
        <w:tc>
          <w:tcPr>
            <w:tcW w:w="951" w:type="dxa"/>
            <w:vMerge/>
            <w:shd w:val="clear" w:color="auto" w:fill="auto"/>
            <w:vAlign w:val="center"/>
          </w:tcPr>
          <w:p w:rsidR="00CD1E34" w:rsidRPr="00DF7C40" w:rsidRDefault="00CD1E34" w:rsidP="00AE346F">
            <w:pPr>
              <w:pStyle w:val="142"/>
              <w:spacing w:line="260" w:lineRule="exact"/>
              <w:jc w:val="center"/>
              <w:rPr>
                <w:rFonts w:hint="eastAsia"/>
                <w:spacing w:val="-12"/>
              </w:rPr>
            </w:pPr>
          </w:p>
        </w:tc>
        <w:tc>
          <w:tcPr>
            <w:tcW w:w="1873" w:type="dxa"/>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第3期</w:t>
            </w:r>
            <w:r w:rsidR="004379A7" w:rsidRPr="00DF7C40">
              <w:rPr>
                <w:rFonts w:hint="eastAsia"/>
                <w:spacing w:val="-12"/>
              </w:rPr>
              <w:t>(110-111)</w:t>
            </w:r>
          </w:p>
        </w:tc>
        <w:tc>
          <w:tcPr>
            <w:tcW w:w="1352"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16,450,000</w:t>
            </w:r>
          </w:p>
        </w:tc>
        <w:tc>
          <w:tcPr>
            <w:tcW w:w="1353"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16,339,591</w:t>
            </w:r>
          </w:p>
        </w:tc>
        <w:tc>
          <w:tcPr>
            <w:tcW w:w="1505" w:type="dxa"/>
            <w:vMerge/>
            <w:shd w:val="clear" w:color="auto" w:fill="auto"/>
          </w:tcPr>
          <w:p w:rsidR="00CD1E34" w:rsidRPr="00DF7C40" w:rsidRDefault="00CD1E34" w:rsidP="00AE346F">
            <w:pPr>
              <w:pStyle w:val="142"/>
              <w:spacing w:line="260" w:lineRule="exact"/>
              <w:rPr>
                <w:rFonts w:hint="eastAsia"/>
                <w:spacing w:val="-12"/>
              </w:rPr>
            </w:pPr>
          </w:p>
        </w:tc>
        <w:tc>
          <w:tcPr>
            <w:tcW w:w="1505" w:type="dxa"/>
            <w:vMerge/>
            <w:shd w:val="clear" w:color="auto" w:fill="auto"/>
          </w:tcPr>
          <w:p w:rsidR="00CD1E34" w:rsidRPr="00DF7C40" w:rsidRDefault="00CD1E34" w:rsidP="00AE346F">
            <w:pPr>
              <w:pStyle w:val="142"/>
              <w:spacing w:line="260" w:lineRule="exact"/>
              <w:rPr>
                <w:rFonts w:hint="eastAsia"/>
                <w:spacing w:val="-12"/>
              </w:rPr>
            </w:pPr>
          </w:p>
        </w:tc>
      </w:tr>
      <w:tr w:rsidR="004379A7" w:rsidRPr="00DF7C40" w:rsidTr="002249DE">
        <w:tc>
          <w:tcPr>
            <w:tcW w:w="951" w:type="dxa"/>
            <w:vMerge/>
            <w:shd w:val="clear" w:color="auto" w:fill="auto"/>
            <w:vAlign w:val="center"/>
          </w:tcPr>
          <w:p w:rsidR="00CD1E34" w:rsidRPr="00DF7C40" w:rsidRDefault="00CD1E34" w:rsidP="00AE346F">
            <w:pPr>
              <w:pStyle w:val="142"/>
              <w:spacing w:line="260" w:lineRule="exact"/>
              <w:jc w:val="center"/>
              <w:rPr>
                <w:rFonts w:hint="eastAsia"/>
                <w:spacing w:val="-12"/>
              </w:rPr>
            </w:pPr>
          </w:p>
        </w:tc>
        <w:tc>
          <w:tcPr>
            <w:tcW w:w="1873" w:type="dxa"/>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第4期</w:t>
            </w:r>
            <w:r w:rsidR="004379A7" w:rsidRPr="00DF7C40">
              <w:rPr>
                <w:rFonts w:hint="eastAsia"/>
                <w:spacing w:val="-12"/>
              </w:rPr>
              <w:t>(112-113)</w:t>
            </w:r>
          </w:p>
        </w:tc>
        <w:tc>
          <w:tcPr>
            <w:tcW w:w="1352"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17,357,000</w:t>
            </w:r>
          </w:p>
        </w:tc>
        <w:tc>
          <w:tcPr>
            <w:tcW w:w="1353"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16,019,768</w:t>
            </w:r>
          </w:p>
        </w:tc>
        <w:tc>
          <w:tcPr>
            <w:tcW w:w="1505" w:type="dxa"/>
            <w:vMerge/>
            <w:shd w:val="clear" w:color="auto" w:fill="auto"/>
          </w:tcPr>
          <w:p w:rsidR="00CD1E34" w:rsidRPr="00DF7C40" w:rsidRDefault="00CD1E34" w:rsidP="00AE346F">
            <w:pPr>
              <w:pStyle w:val="142"/>
              <w:spacing w:line="260" w:lineRule="exact"/>
              <w:rPr>
                <w:rFonts w:hint="eastAsia"/>
                <w:spacing w:val="-12"/>
              </w:rPr>
            </w:pPr>
          </w:p>
        </w:tc>
        <w:tc>
          <w:tcPr>
            <w:tcW w:w="1505" w:type="dxa"/>
            <w:vMerge/>
            <w:shd w:val="clear" w:color="auto" w:fill="auto"/>
          </w:tcPr>
          <w:p w:rsidR="00CD1E34" w:rsidRPr="00DF7C40" w:rsidRDefault="00CD1E34" w:rsidP="00AE346F">
            <w:pPr>
              <w:pStyle w:val="142"/>
              <w:spacing w:line="260" w:lineRule="exact"/>
              <w:rPr>
                <w:rFonts w:hint="eastAsia"/>
                <w:spacing w:val="-12"/>
              </w:rPr>
            </w:pPr>
          </w:p>
        </w:tc>
      </w:tr>
      <w:tr w:rsidR="004379A7" w:rsidRPr="00DF7C40" w:rsidTr="002249DE">
        <w:tc>
          <w:tcPr>
            <w:tcW w:w="951" w:type="dxa"/>
            <w:vMerge/>
            <w:shd w:val="clear" w:color="auto" w:fill="auto"/>
            <w:vAlign w:val="center"/>
          </w:tcPr>
          <w:p w:rsidR="00CD1E34" w:rsidRPr="00DF7C40" w:rsidRDefault="00CD1E34" w:rsidP="00AE346F">
            <w:pPr>
              <w:pStyle w:val="142"/>
              <w:spacing w:line="260" w:lineRule="exact"/>
              <w:jc w:val="center"/>
              <w:rPr>
                <w:rFonts w:hint="eastAsia"/>
                <w:spacing w:val="-12"/>
              </w:rPr>
            </w:pPr>
            <w:bookmarkStart w:id="78" w:name="_Hlk210031235"/>
          </w:p>
        </w:tc>
        <w:tc>
          <w:tcPr>
            <w:tcW w:w="1873" w:type="dxa"/>
            <w:shd w:val="clear" w:color="auto" w:fill="auto"/>
            <w:vAlign w:val="center"/>
          </w:tcPr>
          <w:p w:rsidR="00CD1E34" w:rsidRPr="00DF7C40" w:rsidRDefault="00CD1E34" w:rsidP="00AE346F">
            <w:pPr>
              <w:pStyle w:val="142"/>
              <w:spacing w:line="260" w:lineRule="exact"/>
              <w:jc w:val="center"/>
              <w:rPr>
                <w:rFonts w:hint="eastAsia"/>
                <w:spacing w:val="-12"/>
              </w:rPr>
            </w:pPr>
            <w:r w:rsidRPr="00DF7C40">
              <w:rPr>
                <w:rFonts w:hint="eastAsia"/>
                <w:spacing w:val="-12"/>
              </w:rPr>
              <w:t>第5期</w:t>
            </w:r>
            <w:r w:rsidR="004379A7" w:rsidRPr="00DF7C40">
              <w:rPr>
                <w:rFonts w:hint="eastAsia"/>
                <w:spacing w:val="-12"/>
              </w:rPr>
              <w:t>(114)</w:t>
            </w:r>
          </w:p>
        </w:tc>
        <w:tc>
          <w:tcPr>
            <w:tcW w:w="1352"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10,109,000</w:t>
            </w:r>
          </w:p>
        </w:tc>
        <w:tc>
          <w:tcPr>
            <w:tcW w:w="1353" w:type="dxa"/>
            <w:shd w:val="clear" w:color="auto" w:fill="auto"/>
          </w:tcPr>
          <w:p w:rsidR="00CD1E34" w:rsidRPr="00DF7C40" w:rsidRDefault="00CD1E34" w:rsidP="00AE346F">
            <w:pPr>
              <w:pStyle w:val="142"/>
              <w:spacing w:line="260" w:lineRule="exact"/>
              <w:jc w:val="right"/>
              <w:rPr>
                <w:rFonts w:hint="eastAsia"/>
                <w:spacing w:val="-12"/>
              </w:rPr>
            </w:pPr>
            <w:r w:rsidRPr="00DF7C40">
              <w:rPr>
                <w:spacing w:val="-12"/>
              </w:rPr>
              <w:t>1,023,909</w:t>
            </w:r>
          </w:p>
        </w:tc>
        <w:tc>
          <w:tcPr>
            <w:tcW w:w="1505" w:type="dxa"/>
            <w:vMerge/>
            <w:shd w:val="clear" w:color="auto" w:fill="auto"/>
          </w:tcPr>
          <w:p w:rsidR="00CD1E34" w:rsidRPr="00DF7C40" w:rsidRDefault="00CD1E34" w:rsidP="00AE346F">
            <w:pPr>
              <w:pStyle w:val="142"/>
              <w:spacing w:line="260" w:lineRule="exact"/>
              <w:rPr>
                <w:rFonts w:hint="eastAsia"/>
                <w:spacing w:val="-12"/>
              </w:rPr>
            </w:pPr>
          </w:p>
        </w:tc>
        <w:tc>
          <w:tcPr>
            <w:tcW w:w="1505" w:type="dxa"/>
            <w:vMerge/>
            <w:shd w:val="clear" w:color="auto" w:fill="auto"/>
          </w:tcPr>
          <w:p w:rsidR="00CD1E34" w:rsidRPr="00DF7C40" w:rsidRDefault="00CD1E34" w:rsidP="00AE346F">
            <w:pPr>
              <w:pStyle w:val="142"/>
              <w:spacing w:line="260" w:lineRule="exact"/>
              <w:rPr>
                <w:rFonts w:hint="eastAsia"/>
                <w:spacing w:val="-12"/>
              </w:rPr>
            </w:pPr>
          </w:p>
        </w:tc>
      </w:tr>
      <w:bookmarkEnd w:id="78"/>
      <w:tr w:rsidR="004379A7" w:rsidRPr="00DF7C40" w:rsidTr="002249DE">
        <w:tc>
          <w:tcPr>
            <w:tcW w:w="951" w:type="dxa"/>
            <w:vMerge/>
            <w:tcBorders>
              <w:bottom w:val="double" w:sz="4" w:space="0" w:color="auto"/>
            </w:tcBorders>
            <w:shd w:val="clear" w:color="auto" w:fill="auto"/>
            <w:vAlign w:val="center"/>
          </w:tcPr>
          <w:p w:rsidR="00CD1E34" w:rsidRPr="00DF7C40" w:rsidRDefault="00CD1E34" w:rsidP="00AE346F">
            <w:pPr>
              <w:pStyle w:val="142"/>
              <w:spacing w:line="260" w:lineRule="exact"/>
              <w:jc w:val="center"/>
              <w:rPr>
                <w:rFonts w:hint="eastAsia"/>
                <w:spacing w:val="-12"/>
              </w:rPr>
            </w:pPr>
          </w:p>
        </w:tc>
        <w:tc>
          <w:tcPr>
            <w:tcW w:w="1873" w:type="dxa"/>
            <w:tcBorders>
              <w:bottom w:val="double" w:sz="4" w:space="0" w:color="auto"/>
            </w:tcBorders>
            <w:shd w:val="clear" w:color="auto" w:fill="auto"/>
            <w:vAlign w:val="center"/>
          </w:tcPr>
          <w:p w:rsidR="00CD1E34" w:rsidRPr="00DF7C40" w:rsidRDefault="00CD1E34" w:rsidP="00AE346F">
            <w:pPr>
              <w:pStyle w:val="142"/>
              <w:spacing w:line="260" w:lineRule="exact"/>
              <w:jc w:val="center"/>
              <w:rPr>
                <w:rFonts w:hint="eastAsia"/>
                <w:b/>
                <w:bCs/>
                <w:spacing w:val="-12"/>
              </w:rPr>
            </w:pPr>
            <w:r w:rsidRPr="00DF7C40">
              <w:rPr>
                <w:rFonts w:hint="eastAsia"/>
                <w:b/>
                <w:bCs/>
                <w:spacing w:val="-12"/>
              </w:rPr>
              <w:t>合計</w:t>
            </w:r>
            <w:r w:rsidR="004379A7" w:rsidRPr="00DF7C40">
              <w:rPr>
                <w:rFonts w:hint="eastAsia"/>
                <w:b/>
                <w:bCs/>
                <w:spacing w:val="-12"/>
              </w:rPr>
              <w:t>(106-114)</w:t>
            </w:r>
          </w:p>
        </w:tc>
        <w:tc>
          <w:tcPr>
            <w:tcW w:w="1352" w:type="dxa"/>
            <w:tcBorders>
              <w:bottom w:val="double" w:sz="4" w:space="0" w:color="auto"/>
            </w:tcBorders>
            <w:shd w:val="clear" w:color="auto" w:fill="auto"/>
          </w:tcPr>
          <w:p w:rsidR="00CD1E34" w:rsidRPr="00DF7C40" w:rsidRDefault="00CD1E34" w:rsidP="00AE346F">
            <w:pPr>
              <w:pStyle w:val="142"/>
              <w:spacing w:line="260" w:lineRule="exact"/>
              <w:jc w:val="right"/>
              <w:rPr>
                <w:rFonts w:hint="eastAsia"/>
                <w:b/>
                <w:bCs/>
                <w:spacing w:val="-12"/>
              </w:rPr>
            </w:pPr>
            <w:r w:rsidRPr="00DF7C40">
              <w:rPr>
                <w:b/>
                <w:bCs/>
                <w:spacing w:val="-12"/>
              </w:rPr>
              <w:t>59,916,000</w:t>
            </w:r>
          </w:p>
        </w:tc>
        <w:tc>
          <w:tcPr>
            <w:tcW w:w="1353" w:type="dxa"/>
            <w:tcBorders>
              <w:bottom w:val="double" w:sz="4" w:space="0" w:color="auto"/>
            </w:tcBorders>
            <w:shd w:val="clear" w:color="auto" w:fill="auto"/>
          </w:tcPr>
          <w:p w:rsidR="00CD1E34" w:rsidRPr="00DF7C40" w:rsidRDefault="00CD1E34" w:rsidP="00AE346F">
            <w:pPr>
              <w:pStyle w:val="142"/>
              <w:spacing w:line="260" w:lineRule="exact"/>
              <w:jc w:val="right"/>
              <w:rPr>
                <w:rFonts w:hint="eastAsia"/>
                <w:b/>
                <w:bCs/>
                <w:spacing w:val="-12"/>
              </w:rPr>
            </w:pPr>
            <w:r w:rsidRPr="00DF7C40">
              <w:rPr>
                <w:b/>
                <w:bCs/>
                <w:spacing w:val="-12"/>
              </w:rPr>
              <w:t>49,172,751</w:t>
            </w:r>
          </w:p>
        </w:tc>
        <w:tc>
          <w:tcPr>
            <w:tcW w:w="1505" w:type="dxa"/>
            <w:vMerge/>
            <w:tcBorders>
              <w:bottom w:val="double" w:sz="4" w:space="0" w:color="auto"/>
            </w:tcBorders>
            <w:shd w:val="clear" w:color="auto" w:fill="auto"/>
          </w:tcPr>
          <w:p w:rsidR="00CD1E34" w:rsidRPr="00DF7C40" w:rsidRDefault="00CD1E34" w:rsidP="00AE346F">
            <w:pPr>
              <w:pStyle w:val="142"/>
              <w:spacing w:line="260" w:lineRule="exact"/>
              <w:rPr>
                <w:rFonts w:hint="eastAsia"/>
                <w:spacing w:val="-12"/>
              </w:rPr>
            </w:pPr>
          </w:p>
        </w:tc>
        <w:tc>
          <w:tcPr>
            <w:tcW w:w="1505" w:type="dxa"/>
            <w:vMerge/>
            <w:tcBorders>
              <w:bottom w:val="double" w:sz="4" w:space="0" w:color="auto"/>
            </w:tcBorders>
            <w:shd w:val="clear" w:color="auto" w:fill="auto"/>
          </w:tcPr>
          <w:p w:rsidR="00CD1E34" w:rsidRPr="00DF7C40" w:rsidRDefault="00CD1E34" w:rsidP="00AE346F">
            <w:pPr>
              <w:pStyle w:val="142"/>
              <w:spacing w:line="260" w:lineRule="exact"/>
              <w:rPr>
                <w:rFonts w:hint="eastAsia"/>
                <w:spacing w:val="-12"/>
              </w:rPr>
            </w:pPr>
          </w:p>
        </w:tc>
      </w:tr>
      <w:tr w:rsidR="004379A7" w:rsidRPr="00DF7C40" w:rsidTr="002249DE">
        <w:tc>
          <w:tcPr>
            <w:tcW w:w="951" w:type="dxa"/>
            <w:vMerge w:val="restart"/>
            <w:tcBorders>
              <w:top w:val="double" w:sz="4" w:space="0" w:color="auto"/>
              <w:bottom w:val="single" w:sz="4" w:space="0" w:color="auto"/>
            </w:tcBorders>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全國水環境改善計畫</w:t>
            </w:r>
          </w:p>
        </w:tc>
        <w:tc>
          <w:tcPr>
            <w:tcW w:w="1873" w:type="dxa"/>
            <w:tcBorders>
              <w:top w:val="double" w:sz="4" w:space="0" w:color="auto"/>
              <w:bottom w:val="single" w:sz="4" w:space="0" w:color="auto"/>
            </w:tcBorders>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第1期(106-107)</w:t>
            </w:r>
          </w:p>
        </w:tc>
        <w:tc>
          <w:tcPr>
            <w:tcW w:w="1352" w:type="dxa"/>
            <w:tcBorders>
              <w:top w:val="double" w:sz="4" w:space="0" w:color="auto"/>
              <w:bottom w:val="single" w:sz="4" w:space="0" w:color="auto"/>
            </w:tcBorders>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1,200,000</w:t>
            </w:r>
          </w:p>
        </w:tc>
        <w:tc>
          <w:tcPr>
            <w:tcW w:w="1353" w:type="dxa"/>
            <w:tcBorders>
              <w:top w:val="double" w:sz="4" w:space="0" w:color="auto"/>
              <w:bottom w:val="single" w:sz="4" w:space="0" w:color="auto"/>
            </w:tcBorders>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1,173,595</w:t>
            </w:r>
          </w:p>
        </w:tc>
        <w:tc>
          <w:tcPr>
            <w:tcW w:w="1505" w:type="dxa"/>
            <w:vMerge w:val="restart"/>
            <w:tcBorders>
              <w:top w:val="double" w:sz="4" w:space="0" w:color="auto"/>
              <w:bottom w:val="single" w:sz="4" w:space="0" w:color="auto"/>
            </w:tcBorders>
            <w:shd w:val="clear" w:color="auto" w:fill="auto"/>
          </w:tcPr>
          <w:p w:rsidR="004379A7" w:rsidRPr="00DF7C40" w:rsidRDefault="004379A7" w:rsidP="00AE346F">
            <w:pPr>
              <w:pStyle w:val="142"/>
              <w:spacing w:line="260" w:lineRule="exact"/>
              <w:jc w:val="both"/>
              <w:rPr>
                <w:rFonts w:hint="eastAsia"/>
                <w:spacing w:val="-12"/>
              </w:rPr>
            </w:pPr>
            <w:r w:rsidRPr="00DF7C40">
              <w:rPr>
                <w:rFonts w:hint="eastAsia"/>
                <w:spacing w:val="-12"/>
              </w:rPr>
              <w:t>完成水環境亮點88處及親水空間面積營造420公頃</w:t>
            </w:r>
          </w:p>
        </w:tc>
        <w:tc>
          <w:tcPr>
            <w:tcW w:w="1505" w:type="dxa"/>
            <w:vMerge w:val="restart"/>
            <w:tcBorders>
              <w:top w:val="double" w:sz="4" w:space="0" w:color="auto"/>
              <w:bottom w:val="single" w:sz="4" w:space="0" w:color="auto"/>
            </w:tcBorders>
            <w:shd w:val="clear" w:color="auto" w:fill="auto"/>
          </w:tcPr>
          <w:p w:rsidR="004379A7" w:rsidRPr="00DF7C40" w:rsidRDefault="004379A7" w:rsidP="00AE346F">
            <w:pPr>
              <w:pStyle w:val="142"/>
              <w:spacing w:line="260" w:lineRule="exact"/>
              <w:jc w:val="both"/>
              <w:rPr>
                <w:rFonts w:hint="eastAsia"/>
                <w:spacing w:val="-12"/>
              </w:rPr>
            </w:pPr>
            <w:r w:rsidRPr="00DF7C40">
              <w:rPr>
                <w:rFonts w:hint="eastAsia"/>
                <w:spacing w:val="-12"/>
              </w:rPr>
              <w:t>完成水環境亮點124處、親水空間營造479.42公頃</w:t>
            </w:r>
          </w:p>
        </w:tc>
      </w:tr>
      <w:tr w:rsidR="004379A7" w:rsidRPr="00DF7C40" w:rsidTr="002249DE">
        <w:tc>
          <w:tcPr>
            <w:tcW w:w="951" w:type="dxa"/>
            <w:vMerge/>
            <w:tcBorders>
              <w:top w:val="single" w:sz="4" w:space="0" w:color="auto"/>
            </w:tcBorders>
            <w:shd w:val="clear" w:color="auto" w:fill="auto"/>
            <w:vAlign w:val="center"/>
          </w:tcPr>
          <w:p w:rsidR="004379A7" w:rsidRPr="00DF7C40" w:rsidRDefault="004379A7" w:rsidP="00AE346F">
            <w:pPr>
              <w:pStyle w:val="142"/>
              <w:spacing w:line="260" w:lineRule="exact"/>
              <w:jc w:val="center"/>
              <w:rPr>
                <w:rFonts w:hint="eastAsia"/>
                <w:spacing w:val="-12"/>
              </w:rPr>
            </w:pPr>
          </w:p>
        </w:tc>
        <w:tc>
          <w:tcPr>
            <w:tcW w:w="1873" w:type="dxa"/>
            <w:tcBorders>
              <w:top w:val="single" w:sz="4" w:space="0" w:color="auto"/>
            </w:tcBorders>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第2期(108-109)</w:t>
            </w:r>
          </w:p>
        </w:tc>
        <w:tc>
          <w:tcPr>
            <w:tcW w:w="1352" w:type="dxa"/>
            <w:tcBorders>
              <w:top w:val="single" w:sz="4" w:space="0" w:color="auto"/>
            </w:tcBorders>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5,649,486</w:t>
            </w:r>
          </w:p>
        </w:tc>
        <w:tc>
          <w:tcPr>
            <w:tcW w:w="1353" w:type="dxa"/>
            <w:tcBorders>
              <w:top w:val="single" w:sz="4" w:space="0" w:color="auto"/>
            </w:tcBorders>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4,147,869</w:t>
            </w:r>
          </w:p>
        </w:tc>
        <w:tc>
          <w:tcPr>
            <w:tcW w:w="1505" w:type="dxa"/>
            <w:vMerge/>
            <w:tcBorders>
              <w:top w:val="single" w:sz="4" w:space="0" w:color="auto"/>
            </w:tcBorders>
            <w:shd w:val="clear" w:color="auto" w:fill="auto"/>
          </w:tcPr>
          <w:p w:rsidR="004379A7" w:rsidRPr="00DF7C40" w:rsidRDefault="004379A7" w:rsidP="00AE346F">
            <w:pPr>
              <w:pStyle w:val="142"/>
              <w:spacing w:line="260" w:lineRule="exact"/>
              <w:rPr>
                <w:rFonts w:hint="eastAsia"/>
                <w:spacing w:val="-12"/>
              </w:rPr>
            </w:pPr>
          </w:p>
        </w:tc>
        <w:tc>
          <w:tcPr>
            <w:tcW w:w="1505" w:type="dxa"/>
            <w:vMerge/>
            <w:tcBorders>
              <w:top w:val="single" w:sz="4" w:space="0" w:color="auto"/>
            </w:tcBorders>
            <w:shd w:val="clear" w:color="auto" w:fill="auto"/>
          </w:tcPr>
          <w:p w:rsidR="004379A7" w:rsidRPr="00DF7C40" w:rsidRDefault="004379A7" w:rsidP="00AE346F">
            <w:pPr>
              <w:pStyle w:val="142"/>
              <w:spacing w:line="260" w:lineRule="exact"/>
              <w:rPr>
                <w:rFonts w:hint="eastAsia"/>
                <w:spacing w:val="-12"/>
              </w:rPr>
            </w:pPr>
          </w:p>
        </w:tc>
      </w:tr>
      <w:tr w:rsidR="004379A7" w:rsidRPr="00DF7C40" w:rsidTr="00DF7C40">
        <w:tc>
          <w:tcPr>
            <w:tcW w:w="951" w:type="dxa"/>
            <w:vMerge/>
            <w:shd w:val="clear" w:color="auto" w:fill="auto"/>
            <w:vAlign w:val="center"/>
          </w:tcPr>
          <w:p w:rsidR="004379A7" w:rsidRPr="00DF7C40" w:rsidRDefault="004379A7" w:rsidP="00AE346F">
            <w:pPr>
              <w:pStyle w:val="142"/>
              <w:spacing w:line="260" w:lineRule="exact"/>
              <w:jc w:val="center"/>
              <w:rPr>
                <w:rFonts w:hint="eastAsia"/>
                <w:spacing w:val="-12"/>
              </w:rPr>
            </w:pPr>
          </w:p>
        </w:tc>
        <w:tc>
          <w:tcPr>
            <w:tcW w:w="1873" w:type="dxa"/>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第3期(110-111)</w:t>
            </w:r>
          </w:p>
        </w:tc>
        <w:tc>
          <w:tcPr>
            <w:tcW w:w="1352"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2,000,000</w:t>
            </w:r>
          </w:p>
        </w:tc>
        <w:tc>
          <w:tcPr>
            <w:tcW w:w="1353"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1,671,529</w:t>
            </w:r>
          </w:p>
        </w:tc>
        <w:tc>
          <w:tcPr>
            <w:tcW w:w="1505" w:type="dxa"/>
            <w:vMerge/>
            <w:shd w:val="clear" w:color="auto" w:fill="auto"/>
          </w:tcPr>
          <w:p w:rsidR="004379A7" w:rsidRPr="00DF7C40" w:rsidRDefault="004379A7" w:rsidP="00AE346F">
            <w:pPr>
              <w:pStyle w:val="142"/>
              <w:spacing w:line="260" w:lineRule="exact"/>
              <w:rPr>
                <w:rFonts w:hint="eastAsia"/>
                <w:spacing w:val="-12"/>
              </w:rPr>
            </w:pPr>
          </w:p>
        </w:tc>
        <w:tc>
          <w:tcPr>
            <w:tcW w:w="1505" w:type="dxa"/>
            <w:vMerge/>
            <w:shd w:val="clear" w:color="auto" w:fill="auto"/>
          </w:tcPr>
          <w:p w:rsidR="004379A7" w:rsidRPr="00DF7C40" w:rsidRDefault="004379A7" w:rsidP="00AE346F">
            <w:pPr>
              <w:pStyle w:val="142"/>
              <w:spacing w:line="260" w:lineRule="exact"/>
              <w:rPr>
                <w:rFonts w:hint="eastAsia"/>
                <w:spacing w:val="-12"/>
              </w:rPr>
            </w:pPr>
          </w:p>
        </w:tc>
      </w:tr>
      <w:tr w:rsidR="004379A7" w:rsidRPr="00DF7C40" w:rsidTr="00DF7C40">
        <w:tc>
          <w:tcPr>
            <w:tcW w:w="951" w:type="dxa"/>
            <w:vMerge/>
            <w:shd w:val="clear" w:color="auto" w:fill="auto"/>
            <w:vAlign w:val="center"/>
          </w:tcPr>
          <w:p w:rsidR="004379A7" w:rsidRPr="00DF7C40" w:rsidRDefault="004379A7" w:rsidP="00AE346F">
            <w:pPr>
              <w:pStyle w:val="142"/>
              <w:spacing w:line="260" w:lineRule="exact"/>
              <w:jc w:val="center"/>
              <w:rPr>
                <w:rFonts w:hint="eastAsia"/>
                <w:spacing w:val="-12"/>
              </w:rPr>
            </w:pPr>
          </w:p>
        </w:tc>
        <w:tc>
          <w:tcPr>
            <w:tcW w:w="1873" w:type="dxa"/>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第4期(112-113)</w:t>
            </w:r>
          </w:p>
        </w:tc>
        <w:tc>
          <w:tcPr>
            <w:tcW w:w="1352"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594,700</w:t>
            </w:r>
          </w:p>
        </w:tc>
        <w:tc>
          <w:tcPr>
            <w:tcW w:w="1353"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548,945</w:t>
            </w:r>
          </w:p>
        </w:tc>
        <w:tc>
          <w:tcPr>
            <w:tcW w:w="1505" w:type="dxa"/>
            <w:vMerge/>
            <w:shd w:val="clear" w:color="auto" w:fill="auto"/>
          </w:tcPr>
          <w:p w:rsidR="004379A7" w:rsidRPr="00DF7C40" w:rsidRDefault="004379A7" w:rsidP="00AE346F">
            <w:pPr>
              <w:pStyle w:val="142"/>
              <w:spacing w:line="260" w:lineRule="exact"/>
              <w:rPr>
                <w:rFonts w:hint="eastAsia"/>
                <w:spacing w:val="-12"/>
              </w:rPr>
            </w:pPr>
          </w:p>
        </w:tc>
        <w:tc>
          <w:tcPr>
            <w:tcW w:w="1505" w:type="dxa"/>
            <w:vMerge/>
            <w:shd w:val="clear" w:color="auto" w:fill="auto"/>
          </w:tcPr>
          <w:p w:rsidR="004379A7" w:rsidRPr="00DF7C40" w:rsidRDefault="004379A7" w:rsidP="00AE346F">
            <w:pPr>
              <w:pStyle w:val="142"/>
              <w:spacing w:line="260" w:lineRule="exact"/>
              <w:rPr>
                <w:rFonts w:hint="eastAsia"/>
                <w:spacing w:val="-12"/>
              </w:rPr>
            </w:pPr>
          </w:p>
        </w:tc>
      </w:tr>
      <w:tr w:rsidR="004379A7" w:rsidRPr="00DF7C40" w:rsidTr="00DF7C40">
        <w:tc>
          <w:tcPr>
            <w:tcW w:w="951" w:type="dxa"/>
            <w:vMerge/>
            <w:shd w:val="clear" w:color="auto" w:fill="auto"/>
            <w:vAlign w:val="center"/>
          </w:tcPr>
          <w:p w:rsidR="004379A7" w:rsidRPr="00DF7C40" w:rsidRDefault="004379A7" w:rsidP="00AE346F">
            <w:pPr>
              <w:pStyle w:val="142"/>
              <w:spacing w:line="260" w:lineRule="exact"/>
              <w:jc w:val="center"/>
              <w:rPr>
                <w:rFonts w:hint="eastAsia"/>
                <w:spacing w:val="-12"/>
              </w:rPr>
            </w:pPr>
          </w:p>
        </w:tc>
        <w:tc>
          <w:tcPr>
            <w:tcW w:w="1873" w:type="dxa"/>
            <w:shd w:val="clear" w:color="auto" w:fill="auto"/>
            <w:vAlign w:val="center"/>
          </w:tcPr>
          <w:p w:rsidR="004379A7" w:rsidRPr="00DF7C40" w:rsidRDefault="004379A7" w:rsidP="00AE346F">
            <w:pPr>
              <w:pStyle w:val="142"/>
              <w:spacing w:line="260" w:lineRule="exact"/>
              <w:jc w:val="center"/>
              <w:rPr>
                <w:rFonts w:hint="eastAsia"/>
                <w:spacing w:val="-12"/>
              </w:rPr>
            </w:pPr>
            <w:r w:rsidRPr="00DF7C40">
              <w:rPr>
                <w:rFonts w:hint="eastAsia"/>
                <w:spacing w:val="-12"/>
              </w:rPr>
              <w:t>第5期(114)</w:t>
            </w:r>
          </w:p>
        </w:tc>
        <w:tc>
          <w:tcPr>
            <w:tcW w:w="1352"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1,192,000</w:t>
            </w:r>
          </w:p>
        </w:tc>
        <w:tc>
          <w:tcPr>
            <w:tcW w:w="1353" w:type="dxa"/>
            <w:shd w:val="clear" w:color="auto" w:fill="auto"/>
          </w:tcPr>
          <w:p w:rsidR="004379A7" w:rsidRPr="00DF7C40" w:rsidRDefault="004379A7" w:rsidP="00AE346F">
            <w:pPr>
              <w:pStyle w:val="142"/>
              <w:spacing w:line="260" w:lineRule="exact"/>
              <w:jc w:val="right"/>
              <w:rPr>
                <w:rFonts w:hint="eastAsia"/>
                <w:spacing w:val="-12"/>
              </w:rPr>
            </w:pPr>
            <w:r w:rsidRPr="00DF7C40">
              <w:rPr>
                <w:spacing w:val="-12"/>
              </w:rPr>
              <w:t>67,731</w:t>
            </w:r>
          </w:p>
        </w:tc>
        <w:tc>
          <w:tcPr>
            <w:tcW w:w="1505" w:type="dxa"/>
            <w:vMerge/>
            <w:shd w:val="clear" w:color="auto" w:fill="auto"/>
          </w:tcPr>
          <w:p w:rsidR="004379A7" w:rsidRPr="00DF7C40" w:rsidRDefault="004379A7" w:rsidP="00AE346F">
            <w:pPr>
              <w:pStyle w:val="142"/>
              <w:spacing w:line="260" w:lineRule="exact"/>
              <w:rPr>
                <w:rFonts w:hint="eastAsia"/>
                <w:spacing w:val="-12"/>
              </w:rPr>
            </w:pPr>
          </w:p>
        </w:tc>
        <w:tc>
          <w:tcPr>
            <w:tcW w:w="1505" w:type="dxa"/>
            <w:vMerge/>
            <w:shd w:val="clear" w:color="auto" w:fill="auto"/>
          </w:tcPr>
          <w:p w:rsidR="004379A7" w:rsidRPr="00DF7C40" w:rsidRDefault="004379A7" w:rsidP="00AE346F">
            <w:pPr>
              <w:pStyle w:val="142"/>
              <w:spacing w:line="260" w:lineRule="exact"/>
              <w:rPr>
                <w:rFonts w:hint="eastAsia"/>
                <w:spacing w:val="-12"/>
              </w:rPr>
            </w:pPr>
          </w:p>
        </w:tc>
      </w:tr>
      <w:tr w:rsidR="004379A7" w:rsidRPr="00DF7C40" w:rsidTr="002249DE">
        <w:tc>
          <w:tcPr>
            <w:tcW w:w="951" w:type="dxa"/>
            <w:vMerge/>
            <w:shd w:val="clear" w:color="auto" w:fill="auto"/>
            <w:vAlign w:val="center"/>
          </w:tcPr>
          <w:p w:rsidR="004379A7" w:rsidRPr="00DF7C40" w:rsidRDefault="004379A7" w:rsidP="00AE346F">
            <w:pPr>
              <w:pStyle w:val="142"/>
              <w:spacing w:line="260" w:lineRule="exact"/>
              <w:jc w:val="center"/>
              <w:rPr>
                <w:rFonts w:hint="eastAsia"/>
                <w:spacing w:val="-12"/>
              </w:rPr>
            </w:pPr>
          </w:p>
        </w:tc>
        <w:tc>
          <w:tcPr>
            <w:tcW w:w="1873" w:type="dxa"/>
            <w:shd w:val="clear" w:color="auto" w:fill="auto"/>
            <w:vAlign w:val="center"/>
          </w:tcPr>
          <w:p w:rsidR="004379A7" w:rsidRPr="00DF7C40" w:rsidRDefault="004379A7" w:rsidP="00AE346F">
            <w:pPr>
              <w:pStyle w:val="142"/>
              <w:spacing w:line="260" w:lineRule="exact"/>
              <w:jc w:val="center"/>
              <w:rPr>
                <w:rFonts w:hint="eastAsia"/>
                <w:b/>
                <w:bCs/>
                <w:spacing w:val="-12"/>
              </w:rPr>
            </w:pPr>
            <w:r w:rsidRPr="00DF7C40">
              <w:rPr>
                <w:rFonts w:hint="eastAsia"/>
                <w:b/>
                <w:bCs/>
                <w:spacing w:val="-12"/>
              </w:rPr>
              <w:t>合計(106-114)</w:t>
            </w:r>
          </w:p>
        </w:tc>
        <w:tc>
          <w:tcPr>
            <w:tcW w:w="1352" w:type="dxa"/>
            <w:shd w:val="clear" w:color="auto" w:fill="auto"/>
          </w:tcPr>
          <w:p w:rsidR="004379A7" w:rsidRPr="00DF7C40" w:rsidRDefault="004379A7" w:rsidP="00AE346F">
            <w:pPr>
              <w:pStyle w:val="142"/>
              <w:spacing w:line="260" w:lineRule="exact"/>
              <w:jc w:val="right"/>
              <w:rPr>
                <w:rFonts w:hint="eastAsia"/>
                <w:b/>
                <w:bCs/>
                <w:spacing w:val="-12"/>
              </w:rPr>
            </w:pPr>
            <w:r w:rsidRPr="00DF7C40">
              <w:rPr>
                <w:b/>
                <w:bCs/>
                <w:spacing w:val="-12"/>
              </w:rPr>
              <w:t>10,636,186</w:t>
            </w:r>
          </w:p>
        </w:tc>
        <w:tc>
          <w:tcPr>
            <w:tcW w:w="1353" w:type="dxa"/>
            <w:shd w:val="clear" w:color="auto" w:fill="auto"/>
          </w:tcPr>
          <w:p w:rsidR="004379A7" w:rsidRPr="00DF7C40" w:rsidRDefault="004379A7" w:rsidP="00AE346F">
            <w:pPr>
              <w:pStyle w:val="142"/>
              <w:spacing w:line="260" w:lineRule="exact"/>
              <w:jc w:val="right"/>
              <w:rPr>
                <w:rFonts w:hint="eastAsia"/>
                <w:b/>
                <w:bCs/>
                <w:spacing w:val="-12"/>
              </w:rPr>
            </w:pPr>
            <w:r w:rsidRPr="00DF7C40">
              <w:rPr>
                <w:b/>
                <w:bCs/>
                <w:spacing w:val="-12"/>
              </w:rPr>
              <w:t>7,609,669</w:t>
            </w:r>
          </w:p>
        </w:tc>
        <w:tc>
          <w:tcPr>
            <w:tcW w:w="1505" w:type="dxa"/>
            <w:vMerge/>
            <w:shd w:val="clear" w:color="auto" w:fill="auto"/>
          </w:tcPr>
          <w:p w:rsidR="004379A7" w:rsidRPr="00DF7C40" w:rsidRDefault="004379A7" w:rsidP="00AE346F">
            <w:pPr>
              <w:pStyle w:val="142"/>
              <w:spacing w:line="260" w:lineRule="exact"/>
              <w:rPr>
                <w:rFonts w:hint="eastAsia"/>
                <w:spacing w:val="-12"/>
              </w:rPr>
            </w:pPr>
          </w:p>
        </w:tc>
        <w:tc>
          <w:tcPr>
            <w:tcW w:w="1505" w:type="dxa"/>
            <w:vMerge/>
            <w:shd w:val="clear" w:color="auto" w:fill="auto"/>
          </w:tcPr>
          <w:p w:rsidR="004379A7" w:rsidRPr="00DF7C40" w:rsidRDefault="004379A7" w:rsidP="00AE346F">
            <w:pPr>
              <w:pStyle w:val="142"/>
              <w:spacing w:line="260" w:lineRule="exact"/>
              <w:rPr>
                <w:rFonts w:hint="eastAsia"/>
                <w:spacing w:val="-12"/>
              </w:rPr>
            </w:pPr>
          </w:p>
        </w:tc>
      </w:tr>
    </w:tbl>
    <w:p w:rsidR="00F26E4C" w:rsidRDefault="00F26E4C" w:rsidP="00CD1E34">
      <w:pPr>
        <w:pStyle w:val="142"/>
        <w:ind w:left="1180" w:hangingChars="485" w:hanging="1180"/>
        <w:jc w:val="both"/>
      </w:pPr>
      <w:r>
        <w:rPr>
          <w:rFonts w:hint="eastAsia"/>
        </w:rPr>
        <w:t>說    明：前瞻特別預算執行期間為106年9月至114年8月，共8年</w:t>
      </w:r>
      <w:r w:rsidRPr="00F26E4C">
        <w:rPr>
          <w:rFonts w:hint="eastAsia"/>
        </w:rPr>
        <w:t>。</w:t>
      </w:r>
    </w:p>
    <w:p w:rsidR="00CD1E34" w:rsidRDefault="00CD1E34" w:rsidP="00CD1E34">
      <w:pPr>
        <w:pStyle w:val="142"/>
        <w:ind w:left="1180" w:hangingChars="485" w:hanging="1180"/>
        <w:jc w:val="both"/>
      </w:pPr>
      <w:r>
        <w:rPr>
          <w:rFonts w:hint="eastAsia"/>
        </w:rPr>
        <w:t>資料來源：水利署提供</w:t>
      </w:r>
      <w:r w:rsidRPr="00CD1E34">
        <w:rPr>
          <w:rFonts w:hint="eastAsia"/>
        </w:rPr>
        <w:t>。</w:t>
      </w:r>
    </w:p>
    <w:p w:rsidR="009A2164" w:rsidRDefault="008B0882" w:rsidP="008B0882">
      <w:pPr>
        <w:pStyle w:val="200"/>
        <w:spacing w:line="500" w:lineRule="exact"/>
        <w:ind w:left="751" w:hangingChars="265" w:hanging="751"/>
        <w:jc w:val="both"/>
        <w:rPr>
          <w:b/>
          <w:bCs/>
          <w:sz w:val="28"/>
          <w:szCs w:val="32"/>
        </w:rPr>
      </w:pPr>
      <w:r>
        <w:rPr>
          <w:rFonts w:hint="eastAsia"/>
          <w:b/>
          <w:bCs/>
          <w:sz w:val="28"/>
          <w:szCs w:val="32"/>
        </w:rPr>
        <w:t xml:space="preserve">表3  </w:t>
      </w:r>
      <w:r w:rsidRPr="008B0882">
        <w:rPr>
          <w:rFonts w:hint="eastAsia"/>
          <w:b/>
          <w:bCs/>
          <w:sz w:val="28"/>
          <w:szCs w:val="32"/>
        </w:rPr>
        <w:t>「因應氣候變遷縣市管河川及排水整體改善計畫」</w:t>
      </w:r>
      <w:r>
        <w:rPr>
          <w:rFonts w:hint="eastAsia"/>
          <w:b/>
          <w:bCs/>
          <w:sz w:val="28"/>
          <w:szCs w:val="32"/>
        </w:rPr>
        <w:t>115至118年度預計</w:t>
      </w:r>
      <w:r w:rsidR="009A2164">
        <w:rPr>
          <w:rFonts w:hint="eastAsia"/>
          <w:b/>
          <w:bCs/>
          <w:sz w:val="28"/>
          <w:szCs w:val="32"/>
        </w:rPr>
        <w:t>投入經費及達成</w:t>
      </w:r>
      <w:r>
        <w:rPr>
          <w:rFonts w:hint="eastAsia"/>
          <w:b/>
          <w:bCs/>
          <w:sz w:val="28"/>
          <w:szCs w:val="32"/>
        </w:rPr>
        <w:t>效益明細表</w:t>
      </w:r>
    </w:p>
    <w:p w:rsidR="008B0882" w:rsidRPr="009A2164" w:rsidRDefault="009A2164" w:rsidP="009A2164">
      <w:pPr>
        <w:pStyle w:val="200"/>
        <w:jc w:val="right"/>
      </w:pPr>
      <w:r w:rsidRPr="009A2164">
        <w:rPr>
          <w:rFonts w:hint="eastAsia"/>
        </w:rPr>
        <w:t>單位：新臺幣億元；平方公里</w:t>
      </w:r>
      <w:r>
        <w:rPr>
          <w:rFonts w:hint="eastAsia"/>
        </w:rPr>
        <w:t>；公里；公頃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701"/>
        <w:gridCol w:w="1701"/>
        <w:gridCol w:w="2551"/>
        <w:gridCol w:w="1701"/>
      </w:tblGrid>
      <w:tr w:rsidR="009A2164" w:rsidRPr="009A2164" w:rsidTr="00AE346F">
        <w:trPr>
          <w:tblHeader/>
        </w:trPr>
        <w:tc>
          <w:tcPr>
            <w:tcW w:w="851" w:type="dxa"/>
            <w:vMerge w:val="restart"/>
            <w:shd w:val="clear" w:color="auto" w:fill="auto"/>
            <w:vAlign w:val="center"/>
          </w:tcPr>
          <w:p w:rsidR="009A2164" w:rsidRPr="009A2164" w:rsidRDefault="009A2164" w:rsidP="00AE346F">
            <w:pPr>
              <w:pStyle w:val="142"/>
              <w:jc w:val="center"/>
              <w:rPr>
                <w:rFonts w:hint="eastAsia"/>
              </w:rPr>
            </w:pPr>
            <w:r>
              <w:rPr>
                <w:rFonts w:hint="eastAsia"/>
              </w:rPr>
              <w:t>年度</w:t>
            </w:r>
          </w:p>
        </w:tc>
        <w:tc>
          <w:tcPr>
            <w:tcW w:w="1701" w:type="dxa"/>
            <w:vMerge w:val="restart"/>
            <w:shd w:val="clear" w:color="auto" w:fill="auto"/>
            <w:vAlign w:val="center"/>
          </w:tcPr>
          <w:p w:rsidR="009A2164" w:rsidRPr="009A2164" w:rsidRDefault="009A2164" w:rsidP="00AE346F">
            <w:pPr>
              <w:pStyle w:val="142"/>
              <w:jc w:val="center"/>
              <w:rPr>
                <w:rFonts w:hint="eastAsia"/>
              </w:rPr>
            </w:pPr>
            <w:r>
              <w:rPr>
                <w:rFonts w:hint="eastAsia"/>
              </w:rPr>
              <w:t>預計投入經費</w:t>
            </w:r>
          </w:p>
        </w:tc>
        <w:tc>
          <w:tcPr>
            <w:tcW w:w="5953" w:type="dxa"/>
            <w:gridSpan w:val="3"/>
            <w:shd w:val="clear" w:color="auto" w:fill="auto"/>
            <w:vAlign w:val="center"/>
          </w:tcPr>
          <w:p w:rsidR="009A2164" w:rsidRPr="009A2164" w:rsidRDefault="009A2164" w:rsidP="00AE346F">
            <w:pPr>
              <w:pStyle w:val="142"/>
              <w:jc w:val="center"/>
              <w:rPr>
                <w:rFonts w:hint="eastAsia"/>
              </w:rPr>
            </w:pPr>
            <w:r>
              <w:rPr>
                <w:rFonts w:hint="eastAsia"/>
              </w:rPr>
              <w:t>預計達成效益</w:t>
            </w:r>
          </w:p>
        </w:tc>
      </w:tr>
      <w:tr w:rsidR="009A2164" w:rsidRPr="009A2164" w:rsidTr="00AE346F">
        <w:trPr>
          <w:tblHeader/>
        </w:trPr>
        <w:tc>
          <w:tcPr>
            <w:tcW w:w="851" w:type="dxa"/>
            <w:vMerge/>
            <w:shd w:val="clear" w:color="auto" w:fill="auto"/>
            <w:vAlign w:val="center"/>
          </w:tcPr>
          <w:p w:rsidR="009A2164" w:rsidRDefault="009A2164" w:rsidP="00AE346F">
            <w:pPr>
              <w:pStyle w:val="142"/>
              <w:jc w:val="center"/>
              <w:rPr>
                <w:rFonts w:hint="eastAsia"/>
              </w:rPr>
            </w:pPr>
          </w:p>
        </w:tc>
        <w:tc>
          <w:tcPr>
            <w:tcW w:w="1701" w:type="dxa"/>
            <w:vMerge/>
            <w:shd w:val="clear" w:color="auto" w:fill="auto"/>
            <w:vAlign w:val="center"/>
          </w:tcPr>
          <w:p w:rsidR="009A2164" w:rsidRDefault="009A2164" w:rsidP="00AE346F">
            <w:pPr>
              <w:pStyle w:val="142"/>
              <w:jc w:val="center"/>
              <w:rPr>
                <w:rFonts w:hint="eastAsia"/>
              </w:rPr>
            </w:pPr>
          </w:p>
        </w:tc>
        <w:tc>
          <w:tcPr>
            <w:tcW w:w="1701" w:type="dxa"/>
            <w:shd w:val="clear" w:color="auto" w:fill="auto"/>
            <w:vAlign w:val="center"/>
          </w:tcPr>
          <w:p w:rsidR="009A2164" w:rsidRPr="009A2164" w:rsidRDefault="009A2164" w:rsidP="00AE346F">
            <w:pPr>
              <w:pStyle w:val="142"/>
              <w:jc w:val="center"/>
              <w:rPr>
                <w:rFonts w:hint="eastAsia"/>
              </w:rPr>
            </w:pPr>
            <w:r>
              <w:rPr>
                <w:rFonts w:hint="eastAsia"/>
              </w:rPr>
              <w:t>增加保護面積</w:t>
            </w:r>
          </w:p>
        </w:tc>
        <w:tc>
          <w:tcPr>
            <w:tcW w:w="2551" w:type="dxa"/>
            <w:shd w:val="clear" w:color="auto" w:fill="auto"/>
            <w:vAlign w:val="center"/>
          </w:tcPr>
          <w:p w:rsidR="009A2164" w:rsidRPr="009A2164" w:rsidRDefault="009A2164" w:rsidP="00AE346F">
            <w:pPr>
              <w:pStyle w:val="142"/>
              <w:jc w:val="center"/>
              <w:rPr>
                <w:rFonts w:hint="eastAsia"/>
              </w:rPr>
            </w:pPr>
            <w:r>
              <w:rPr>
                <w:rFonts w:hint="eastAsia"/>
              </w:rPr>
              <w:t>堤防及護岸改善長度</w:t>
            </w:r>
          </w:p>
        </w:tc>
        <w:tc>
          <w:tcPr>
            <w:tcW w:w="1701" w:type="dxa"/>
            <w:shd w:val="clear" w:color="auto" w:fill="auto"/>
            <w:vAlign w:val="center"/>
          </w:tcPr>
          <w:p w:rsidR="009A2164" w:rsidRPr="009A2164" w:rsidRDefault="009A2164" w:rsidP="00AE346F">
            <w:pPr>
              <w:pStyle w:val="142"/>
              <w:jc w:val="center"/>
              <w:rPr>
                <w:rFonts w:hint="eastAsia"/>
              </w:rPr>
            </w:pPr>
            <w:r>
              <w:rPr>
                <w:rFonts w:hint="eastAsia"/>
              </w:rPr>
              <w:t>環境營造面積</w:t>
            </w:r>
          </w:p>
        </w:tc>
      </w:tr>
      <w:tr w:rsidR="009A2164" w:rsidRPr="009A2164" w:rsidTr="00DF7C40">
        <w:tc>
          <w:tcPr>
            <w:tcW w:w="851" w:type="dxa"/>
            <w:shd w:val="clear" w:color="auto" w:fill="auto"/>
            <w:vAlign w:val="center"/>
          </w:tcPr>
          <w:p w:rsidR="009A2164" w:rsidRPr="009A2164" w:rsidRDefault="009A2164" w:rsidP="00AE346F">
            <w:pPr>
              <w:pStyle w:val="142"/>
              <w:jc w:val="center"/>
              <w:rPr>
                <w:rFonts w:hint="eastAsia"/>
              </w:rPr>
            </w:pPr>
            <w:r>
              <w:rPr>
                <w:rFonts w:hint="eastAsia"/>
              </w:rPr>
              <w:t>115</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100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25</w:t>
            </w:r>
          </w:p>
        </w:tc>
        <w:tc>
          <w:tcPr>
            <w:tcW w:w="2551" w:type="dxa"/>
            <w:shd w:val="clear" w:color="auto" w:fill="auto"/>
            <w:vAlign w:val="center"/>
          </w:tcPr>
          <w:p w:rsidR="009A2164" w:rsidRPr="009A2164" w:rsidRDefault="009A2164" w:rsidP="00AE346F">
            <w:pPr>
              <w:pStyle w:val="142"/>
              <w:jc w:val="right"/>
              <w:rPr>
                <w:rFonts w:hint="eastAsia"/>
              </w:rPr>
            </w:pPr>
            <w:r>
              <w:rPr>
                <w:rFonts w:hint="eastAsia"/>
              </w:rPr>
              <w:t>30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8</w:t>
            </w:r>
          </w:p>
        </w:tc>
      </w:tr>
      <w:tr w:rsidR="009A2164" w:rsidRPr="009A2164" w:rsidTr="00DF7C40">
        <w:tc>
          <w:tcPr>
            <w:tcW w:w="851" w:type="dxa"/>
            <w:shd w:val="clear" w:color="auto" w:fill="auto"/>
            <w:vAlign w:val="center"/>
          </w:tcPr>
          <w:p w:rsidR="009A2164" w:rsidRPr="009A2164" w:rsidRDefault="009A2164" w:rsidP="00AE346F">
            <w:pPr>
              <w:pStyle w:val="142"/>
              <w:jc w:val="center"/>
              <w:rPr>
                <w:rFonts w:hint="eastAsia"/>
              </w:rPr>
            </w:pPr>
            <w:r>
              <w:rPr>
                <w:rFonts w:hint="eastAsia"/>
              </w:rPr>
              <w:t>116</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180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73</w:t>
            </w:r>
          </w:p>
        </w:tc>
        <w:tc>
          <w:tcPr>
            <w:tcW w:w="2551" w:type="dxa"/>
            <w:shd w:val="clear" w:color="auto" w:fill="auto"/>
            <w:vAlign w:val="center"/>
          </w:tcPr>
          <w:p w:rsidR="009A2164" w:rsidRPr="009A2164" w:rsidRDefault="009A2164" w:rsidP="00AE346F">
            <w:pPr>
              <w:pStyle w:val="142"/>
              <w:jc w:val="right"/>
              <w:rPr>
                <w:rFonts w:hint="eastAsia"/>
              </w:rPr>
            </w:pPr>
            <w:r>
              <w:rPr>
                <w:rFonts w:hint="eastAsia"/>
              </w:rPr>
              <w:t>70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13</w:t>
            </w:r>
          </w:p>
        </w:tc>
      </w:tr>
      <w:tr w:rsidR="009A2164" w:rsidRPr="009A2164" w:rsidTr="00DF7C40">
        <w:tc>
          <w:tcPr>
            <w:tcW w:w="851" w:type="dxa"/>
            <w:shd w:val="clear" w:color="auto" w:fill="auto"/>
            <w:vAlign w:val="center"/>
          </w:tcPr>
          <w:p w:rsidR="009A2164" w:rsidRPr="009A2164" w:rsidRDefault="009A2164" w:rsidP="00AE346F">
            <w:pPr>
              <w:pStyle w:val="142"/>
              <w:jc w:val="center"/>
              <w:rPr>
                <w:rFonts w:hint="eastAsia"/>
              </w:rPr>
            </w:pPr>
            <w:r>
              <w:rPr>
                <w:rFonts w:hint="eastAsia"/>
              </w:rPr>
              <w:t>117</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200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82</w:t>
            </w:r>
          </w:p>
        </w:tc>
        <w:tc>
          <w:tcPr>
            <w:tcW w:w="2551" w:type="dxa"/>
            <w:shd w:val="clear" w:color="auto" w:fill="auto"/>
            <w:vAlign w:val="center"/>
          </w:tcPr>
          <w:p w:rsidR="009A2164" w:rsidRPr="009A2164" w:rsidRDefault="009A2164" w:rsidP="00AE346F">
            <w:pPr>
              <w:pStyle w:val="142"/>
              <w:jc w:val="right"/>
              <w:rPr>
                <w:rFonts w:hint="eastAsia"/>
              </w:rPr>
            </w:pPr>
            <w:r>
              <w:rPr>
                <w:rFonts w:hint="eastAsia"/>
              </w:rPr>
              <w:t>80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15</w:t>
            </w:r>
          </w:p>
        </w:tc>
      </w:tr>
      <w:tr w:rsidR="009A2164" w:rsidRPr="009A2164" w:rsidTr="00DF7C40">
        <w:tc>
          <w:tcPr>
            <w:tcW w:w="851" w:type="dxa"/>
            <w:shd w:val="clear" w:color="auto" w:fill="auto"/>
            <w:vAlign w:val="center"/>
          </w:tcPr>
          <w:p w:rsidR="009A2164" w:rsidRPr="009A2164" w:rsidRDefault="009A2164" w:rsidP="00AE346F">
            <w:pPr>
              <w:pStyle w:val="142"/>
              <w:jc w:val="center"/>
              <w:rPr>
                <w:rFonts w:hint="eastAsia"/>
              </w:rPr>
            </w:pPr>
            <w:r>
              <w:rPr>
                <w:rFonts w:hint="eastAsia"/>
              </w:rPr>
              <w:t>118</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170</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70</w:t>
            </w:r>
          </w:p>
        </w:tc>
        <w:tc>
          <w:tcPr>
            <w:tcW w:w="2551" w:type="dxa"/>
            <w:shd w:val="clear" w:color="auto" w:fill="auto"/>
            <w:vAlign w:val="center"/>
          </w:tcPr>
          <w:p w:rsidR="009A2164" w:rsidRPr="009A2164" w:rsidRDefault="009A2164" w:rsidP="00AE346F">
            <w:pPr>
              <w:pStyle w:val="142"/>
              <w:jc w:val="right"/>
              <w:rPr>
                <w:rFonts w:hint="eastAsia"/>
              </w:rPr>
            </w:pPr>
            <w:r>
              <w:rPr>
                <w:rFonts w:hint="eastAsia"/>
              </w:rPr>
              <w:t>75</w:t>
            </w:r>
          </w:p>
        </w:tc>
        <w:tc>
          <w:tcPr>
            <w:tcW w:w="1701" w:type="dxa"/>
            <w:shd w:val="clear" w:color="auto" w:fill="auto"/>
            <w:vAlign w:val="center"/>
          </w:tcPr>
          <w:p w:rsidR="009A2164" w:rsidRPr="009A2164" w:rsidRDefault="009A2164" w:rsidP="00AE346F">
            <w:pPr>
              <w:pStyle w:val="142"/>
              <w:jc w:val="right"/>
              <w:rPr>
                <w:rFonts w:hint="eastAsia"/>
              </w:rPr>
            </w:pPr>
            <w:r>
              <w:rPr>
                <w:rFonts w:hint="eastAsia"/>
              </w:rPr>
              <w:t>14</w:t>
            </w:r>
          </w:p>
        </w:tc>
      </w:tr>
      <w:tr w:rsidR="009A2164" w:rsidRPr="009A2164" w:rsidTr="00DF7C40">
        <w:tc>
          <w:tcPr>
            <w:tcW w:w="851" w:type="dxa"/>
            <w:shd w:val="clear" w:color="auto" w:fill="auto"/>
            <w:vAlign w:val="center"/>
          </w:tcPr>
          <w:p w:rsidR="009A2164" w:rsidRPr="00DF7C40" w:rsidRDefault="009A2164" w:rsidP="00AE346F">
            <w:pPr>
              <w:pStyle w:val="142"/>
              <w:jc w:val="center"/>
              <w:rPr>
                <w:rFonts w:hint="eastAsia"/>
                <w:b/>
                <w:bCs/>
              </w:rPr>
            </w:pPr>
            <w:r w:rsidRPr="00DF7C40">
              <w:rPr>
                <w:rFonts w:hint="eastAsia"/>
                <w:b/>
                <w:bCs/>
              </w:rPr>
              <w:t>合計</w:t>
            </w:r>
          </w:p>
        </w:tc>
        <w:tc>
          <w:tcPr>
            <w:tcW w:w="1701" w:type="dxa"/>
            <w:shd w:val="clear" w:color="auto" w:fill="auto"/>
            <w:vAlign w:val="center"/>
          </w:tcPr>
          <w:p w:rsidR="009A2164" w:rsidRPr="00DF7C40" w:rsidRDefault="009A2164" w:rsidP="00AE346F">
            <w:pPr>
              <w:pStyle w:val="142"/>
              <w:jc w:val="right"/>
              <w:rPr>
                <w:rFonts w:hint="eastAsia"/>
                <w:b/>
                <w:bCs/>
              </w:rPr>
            </w:pPr>
            <w:r w:rsidRPr="00DF7C40">
              <w:rPr>
                <w:rFonts w:hint="eastAsia"/>
                <w:b/>
                <w:bCs/>
              </w:rPr>
              <w:t>650</w:t>
            </w:r>
          </w:p>
        </w:tc>
        <w:tc>
          <w:tcPr>
            <w:tcW w:w="1701" w:type="dxa"/>
            <w:shd w:val="clear" w:color="auto" w:fill="auto"/>
            <w:vAlign w:val="center"/>
          </w:tcPr>
          <w:p w:rsidR="009A2164" w:rsidRPr="00DF7C40" w:rsidRDefault="009A2164" w:rsidP="00AE346F">
            <w:pPr>
              <w:pStyle w:val="142"/>
              <w:jc w:val="right"/>
              <w:rPr>
                <w:rFonts w:hint="eastAsia"/>
                <w:b/>
                <w:bCs/>
              </w:rPr>
            </w:pPr>
            <w:r w:rsidRPr="00DF7C40">
              <w:rPr>
                <w:rFonts w:hint="eastAsia"/>
                <w:b/>
                <w:bCs/>
              </w:rPr>
              <w:t>250</w:t>
            </w:r>
          </w:p>
        </w:tc>
        <w:tc>
          <w:tcPr>
            <w:tcW w:w="2551" w:type="dxa"/>
            <w:shd w:val="clear" w:color="auto" w:fill="auto"/>
            <w:vAlign w:val="center"/>
          </w:tcPr>
          <w:p w:rsidR="009A2164" w:rsidRPr="00DF7C40" w:rsidRDefault="009A2164" w:rsidP="00AE346F">
            <w:pPr>
              <w:pStyle w:val="142"/>
              <w:jc w:val="right"/>
              <w:rPr>
                <w:rFonts w:hint="eastAsia"/>
                <w:b/>
                <w:bCs/>
              </w:rPr>
            </w:pPr>
            <w:r w:rsidRPr="00DF7C40">
              <w:rPr>
                <w:rFonts w:hint="eastAsia"/>
                <w:b/>
                <w:bCs/>
              </w:rPr>
              <w:t>255</w:t>
            </w:r>
          </w:p>
        </w:tc>
        <w:tc>
          <w:tcPr>
            <w:tcW w:w="1701" w:type="dxa"/>
            <w:shd w:val="clear" w:color="auto" w:fill="auto"/>
            <w:vAlign w:val="center"/>
          </w:tcPr>
          <w:p w:rsidR="009A2164" w:rsidRPr="00DF7C40" w:rsidRDefault="009A2164" w:rsidP="00AE346F">
            <w:pPr>
              <w:pStyle w:val="142"/>
              <w:jc w:val="right"/>
              <w:rPr>
                <w:rFonts w:hint="eastAsia"/>
                <w:b/>
                <w:bCs/>
              </w:rPr>
            </w:pPr>
            <w:r w:rsidRPr="00DF7C40">
              <w:rPr>
                <w:rFonts w:hint="eastAsia"/>
                <w:b/>
                <w:bCs/>
              </w:rPr>
              <w:t>50</w:t>
            </w:r>
          </w:p>
        </w:tc>
      </w:tr>
    </w:tbl>
    <w:p w:rsidR="008B0882" w:rsidRPr="009A2164" w:rsidRDefault="009A2164" w:rsidP="00CD1E34">
      <w:pPr>
        <w:pStyle w:val="142"/>
        <w:ind w:left="1180" w:hangingChars="485" w:hanging="1180"/>
        <w:jc w:val="both"/>
        <w:rPr>
          <w:rFonts w:hint="eastAsia"/>
        </w:rPr>
      </w:pPr>
      <w:r>
        <w:rPr>
          <w:rFonts w:hint="eastAsia"/>
        </w:rPr>
        <w:t>資料來源：整理自</w:t>
      </w:r>
      <w:r w:rsidRPr="009A2164">
        <w:rPr>
          <w:rFonts w:hint="eastAsia"/>
        </w:rPr>
        <w:t>「因應氣候變遷縣市管河川及排水整體改善計畫」</w:t>
      </w:r>
      <w:r>
        <w:rPr>
          <w:rFonts w:hint="eastAsia"/>
        </w:rPr>
        <w:t>草案(114年8月版)有關水利署經費及預計效益內容</w:t>
      </w:r>
      <w:r w:rsidRPr="009A2164">
        <w:rPr>
          <w:rFonts w:hint="eastAsia"/>
        </w:rPr>
        <w:t>。</w:t>
      </w:r>
    </w:p>
    <w:p w:rsidR="00063847" w:rsidRPr="00281AD1" w:rsidRDefault="00063847" w:rsidP="00063847">
      <w:pPr>
        <w:pStyle w:val="a5"/>
        <w:ind w:left="849" w:hanging="283"/>
        <w:rPr>
          <w:b/>
          <w:bCs/>
        </w:rPr>
      </w:pPr>
      <w:r w:rsidRPr="00281AD1">
        <w:rPr>
          <w:rFonts w:hint="eastAsia"/>
          <w:b/>
          <w:bCs/>
        </w:rPr>
        <w:t>(三)</w:t>
      </w:r>
      <w:r w:rsidR="00BE3C6F" w:rsidRPr="00BE3C6F">
        <w:rPr>
          <w:rFonts w:hint="eastAsia"/>
          <w:b/>
          <w:bCs/>
        </w:rPr>
        <w:t>迄113年底各市縣河川及區排平均治理率僅45.69%，</w:t>
      </w:r>
      <w:r w:rsidR="00BE3C6F">
        <w:rPr>
          <w:rFonts w:hint="eastAsia"/>
          <w:b/>
          <w:bCs/>
        </w:rPr>
        <w:t>又</w:t>
      </w:r>
      <w:r w:rsidR="00BE3C6F" w:rsidRPr="00BE3C6F">
        <w:rPr>
          <w:rFonts w:hint="eastAsia"/>
          <w:b/>
          <w:bCs/>
        </w:rPr>
        <w:t>近年極端降雨頻仍，造成地勢低窪淹水難退，允宜賡續</w:t>
      </w:r>
      <w:r w:rsidR="003E104C">
        <w:rPr>
          <w:rFonts w:hint="eastAsia"/>
          <w:b/>
          <w:bCs/>
        </w:rPr>
        <w:t>推動</w:t>
      </w:r>
      <w:r w:rsidR="00BE3C6F" w:rsidRPr="00BE3C6F">
        <w:rPr>
          <w:rFonts w:hint="eastAsia"/>
          <w:b/>
          <w:bCs/>
        </w:rPr>
        <w:t>各地區達基本防洪標準，</w:t>
      </w:r>
      <w:r w:rsidR="00BE3C6F">
        <w:rPr>
          <w:rFonts w:hint="eastAsia"/>
          <w:b/>
          <w:bCs/>
        </w:rPr>
        <w:t>並</w:t>
      </w:r>
      <w:r w:rsidR="00BE3C6F" w:rsidRPr="00BE3C6F">
        <w:rPr>
          <w:rFonts w:hint="eastAsia"/>
          <w:b/>
          <w:bCs/>
        </w:rPr>
        <w:t>因地制宜研謀治理善策</w:t>
      </w:r>
    </w:p>
    <w:p w:rsidR="00063847" w:rsidRDefault="00BE3C6F" w:rsidP="00063847">
      <w:pPr>
        <w:pStyle w:val="21"/>
        <w:ind w:left="850" w:firstLine="566"/>
      </w:pPr>
      <w:r>
        <w:rPr>
          <w:rFonts w:hint="eastAsia"/>
        </w:rPr>
        <w:t>揆諸</w:t>
      </w:r>
      <w:r w:rsidR="00946F59">
        <w:rPr>
          <w:rFonts w:hint="eastAsia"/>
        </w:rPr>
        <w:t>迄113年底</w:t>
      </w:r>
      <w:r w:rsidR="0086690D">
        <w:rPr>
          <w:rFonts w:hint="eastAsia"/>
        </w:rPr>
        <w:t>各市縣</w:t>
      </w:r>
      <w:r w:rsidR="00946F59">
        <w:rPr>
          <w:rFonts w:hint="eastAsia"/>
        </w:rPr>
        <w:t>於前瞻</w:t>
      </w:r>
      <w:r w:rsidR="0086690D">
        <w:rPr>
          <w:rFonts w:hint="eastAsia"/>
        </w:rPr>
        <w:t>第1至4期</w:t>
      </w:r>
      <w:r w:rsidR="00946F59">
        <w:rPr>
          <w:rFonts w:hint="eastAsia"/>
        </w:rPr>
        <w:t>特別預算易淹水改善面積與</w:t>
      </w:r>
      <w:r>
        <w:rPr>
          <w:rFonts w:hint="eastAsia"/>
        </w:rPr>
        <w:t>河川及區域排水治理率(詳表4)，</w:t>
      </w:r>
      <w:r w:rsidRPr="00BE3C6F">
        <w:rPr>
          <w:rFonts w:hint="eastAsia"/>
        </w:rPr>
        <w:t>各市縣</w:t>
      </w:r>
      <w:r w:rsidR="00946F59">
        <w:rPr>
          <w:rFonts w:hint="eastAsia"/>
        </w:rPr>
        <w:t>改善</w:t>
      </w:r>
      <w:r w:rsidR="00AE346F">
        <w:rPr>
          <w:rFonts w:hint="eastAsia"/>
        </w:rPr>
        <w:t>易淹水</w:t>
      </w:r>
      <w:r w:rsidR="00946F59">
        <w:rPr>
          <w:rFonts w:hint="eastAsia"/>
        </w:rPr>
        <w:t>面積達252.06公頃，</w:t>
      </w:r>
      <w:r w:rsidR="00795A11" w:rsidRPr="00795A11">
        <w:rPr>
          <w:rFonts w:hint="eastAsia"/>
        </w:rPr>
        <w:t>以中南部地區為主</w:t>
      </w:r>
      <w:r w:rsidR="00795A11">
        <w:rPr>
          <w:rFonts w:hint="eastAsia"/>
        </w:rPr>
        <w:t>，</w:t>
      </w:r>
      <w:r w:rsidRPr="00BE3C6F">
        <w:rPr>
          <w:rFonts w:hint="eastAsia"/>
        </w:rPr>
        <w:t>河川及區排平均治理率為45.69%，雖已較95年19%</w:t>
      </w:r>
      <w:r w:rsidR="009879F2">
        <w:rPr>
          <w:rStyle w:val="afa"/>
        </w:rPr>
        <w:footnoteReference w:id="20"/>
      </w:r>
      <w:r w:rsidRPr="00BE3C6F">
        <w:rPr>
          <w:rFonts w:hint="eastAsia"/>
        </w:rPr>
        <w:t>增加26.69個百分點，惟包含新北市等13個市縣河川及區排治理率未及五成，亟待加速改善</w:t>
      </w:r>
      <w:r>
        <w:rPr>
          <w:rFonts w:hint="eastAsia"/>
        </w:rPr>
        <w:t>；</w:t>
      </w:r>
      <w:r w:rsidRPr="00BE3C6F">
        <w:rPr>
          <w:rFonts w:hint="eastAsia"/>
        </w:rPr>
        <w:t>復查107年至11</w:t>
      </w:r>
      <w:r>
        <w:rPr>
          <w:rFonts w:hint="eastAsia"/>
        </w:rPr>
        <w:t>4年7月底</w:t>
      </w:r>
      <w:r w:rsidRPr="00BE3C6F">
        <w:rPr>
          <w:rFonts w:hint="eastAsia"/>
        </w:rPr>
        <w:t>全臺重大淹水事件之範圍及面積(詳表5)，淹水範圍以彰化以南之市縣為主</w:t>
      </w:r>
      <w:r>
        <w:rPr>
          <w:rFonts w:hint="eastAsia"/>
        </w:rPr>
        <w:t>，又依</w:t>
      </w:r>
      <w:r w:rsidRPr="00BE3C6F">
        <w:rPr>
          <w:rFonts w:hint="eastAsia"/>
        </w:rPr>
        <w:t>據國科會及環境部聯合出版之「國家氣候變遷科學報告2024現象、衝擊與調適」(113年6月修正版)指出，雲嘉南及高屏地區因地層下陷易造成逢雨必淹之情況，另沿海地區除地勢低窪增加其淹水風險外，亦因暴潮等帶來加乘影響，又隨全球暖化程度加劇，推估目前每50年始發生1次之極端降雨可能於未來成為10年發生1次，顯示極端降雨異常天氣事件將日趨頻繁，為提高各地區防洪能力，允宜詳實盤整地方近年整治成效，並因地制宜審慎研謀治水規劃。</w:t>
      </w:r>
    </w:p>
    <w:p w:rsidR="00AE346F" w:rsidRDefault="00AE346F" w:rsidP="00795A11">
      <w:pPr>
        <w:pStyle w:val="200"/>
        <w:spacing w:line="500" w:lineRule="exact"/>
        <w:ind w:left="808" w:hangingChars="285" w:hanging="808"/>
        <w:jc w:val="both"/>
        <w:rPr>
          <w:b/>
          <w:bCs/>
          <w:sz w:val="28"/>
          <w:szCs w:val="32"/>
        </w:rPr>
      </w:pPr>
    </w:p>
    <w:p w:rsidR="00AE346F" w:rsidRDefault="00AE346F" w:rsidP="00795A11">
      <w:pPr>
        <w:pStyle w:val="200"/>
        <w:spacing w:line="500" w:lineRule="exact"/>
        <w:ind w:left="808" w:hangingChars="285" w:hanging="808"/>
        <w:jc w:val="both"/>
        <w:rPr>
          <w:b/>
          <w:bCs/>
          <w:sz w:val="28"/>
          <w:szCs w:val="32"/>
        </w:rPr>
      </w:pPr>
    </w:p>
    <w:p w:rsidR="003E104C" w:rsidRDefault="003E104C" w:rsidP="00795A11">
      <w:pPr>
        <w:pStyle w:val="200"/>
        <w:spacing w:line="500" w:lineRule="exact"/>
        <w:ind w:left="808" w:hangingChars="285" w:hanging="808"/>
        <w:jc w:val="both"/>
      </w:pPr>
      <w:r>
        <w:rPr>
          <w:rFonts w:hint="eastAsia"/>
          <w:b/>
          <w:bCs/>
          <w:sz w:val="28"/>
          <w:szCs w:val="32"/>
        </w:rPr>
        <w:t xml:space="preserve">表4  </w:t>
      </w:r>
      <w:r w:rsidR="00795A11" w:rsidRPr="00795A11">
        <w:rPr>
          <w:rFonts w:hint="eastAsia"/>
          <w:b/>
          <w:bCs/>
          <w:sz w:val="28"/>
          <w:szCs w:val="32"/>
        </w:rPr>
        <w:t>迄113年底各市縣於前瞻特別預算改善</w:t>
      </w:r>
      <w:r w:rsidR="00AE346F" w:rsidRPr="00795A11">
        <w:rPr>
          <w:rFonts w:hint="eastAsia"/>
          <w:b/>
          <w:bCs/>
          <w:sz w:val="28"/>
          <w:szCs w:val="32"/>
        </w:rPr>
        <w:t>易淹水</w:t>
      </w:r>
      <w:r w:rsidR="00795A11" w:rsidRPr="00795A11">
        <w:rPr>
          <w:rFonts w:hint="eastAsia"/>
          <w:b/>
          <w:bCs/>
          <w:sz w:val="28"/>
          <w:szCs w:val="32"/>
        </w:rPr>
        <w:t>面積與河川及區域排水治理率</w:t>
      </w:r>
      <w:r w:rsidRPr="003E104C">
        <w:rPr>
          <w:rFonts w:hint="eastAsia"/>
          <w:b/>
          <w:bCs/>
          <w:sz w:val="28"/>
          <w:szCs w:val="32"/>
        </w:rPr>
        <w:t xml:space="preserve">明細表  </w:t>
      </w:r>
      <w:r>
        <w:rPr>
          <w:rFonts w:hint="eastAsia"/>
          <w:b/>
          <w:bCs/>
          <w:sz w:val="28"/>
          <w:szCs w:val="32"/>
        </w:rPr>
        <w:t xml:space="preserve">    </w:t>
      </w:r>
      <w:r w:rsidRPr="003E104C">
        <w:rPr>
          <w:rFonts w:hint="eastAsia"/>
          <w:b/>
          <w:bCs/>
          <w:sz w:val="28"/>
          <w:szCs w:val="32"/>
        </w:rPr>
        <w:t xml:space="preserve">   </w:t>
      </w:r>
      <w:r w:rsidR="00795A11">
        <w:rPr>
          <w:rFonts w:hint="eastAsia"/>
          <w:b/>
          <w:bCs/>
          <w:sz w:val="28"/>
          <w:szCs w:val="32"/>
        </w:rPr>
        <w:t xml:space="preserve">               </w:t>
      </w:r>
      <w:r w:rsidRPr="003E104C">
        <w:rPr>
          <w:rFonts w:hint="eastAsia"/>
          <w:b/>
          <w:bCs/>
          <w:sz w:val="28"/>
          <w:szCs w:val="32"/>
        </w:rPr>
        <w:t xml:space="preserve">  </w:t>
      </w:r>
      <w:r w:rsidRPr="003E104C">
        <w:rPr>
          <w:rFonts w:hint="eastAsia"/>
        </w:rPr>
        <w:t>單位：</w:t>
      </w:r>
      <w:r w:rsidR="00795A11">
        <w:rPr>
          <w:rFonts w:hint="eastAsia"/>
        </w:rPr>
        <w:t>公頃；</w:t>
      </w:r>
      <w:r w:rsidRPr="003E104C">
        <w:rPr>
          <w:rFonts w:hint="eastAsia"/>
        </w:rPr>
        <w:t>%</w:t>
      </w:r>
    </w:p>
    <w:tbl>
      <w:tblPr>
        <w:tblW w:w="8524"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36"/>
        <w:gridCol w:w="1613"/>
        <w:gridCol w:w="1813"/>
        <w:gridCol w:w="826"/>
        <w:gridCol w:w="1588"/>
        <w:gridCol w:w="1848"/>
      </w:tblGrid>
      <w:tr w:rsidR="00795A11" w:rsidRPr="00795A11" w:rsidTr="00795A11">
        <w:trPr>
          <w:trHeight w:val="20"/>
          <w:tblHeader/>
        </w:trPr>
        <w:tc>
          <w:tcPr>
            <w:tcW w:w="836" w:type="dxa"/>
            <w:shd w:val="clear" w:color="auto" w:fill="auto"/>
            <w:vAlign w:val="center"/>
            <w:hideMark/>
          </w:tcPr>
          <w:p w:rsidR="00795A11" w:rsidRPr="00795A11" w:rsidRDefault="00795A11" w:rsidP="0086690D">
            <w:pPr>
              <w:pStyle w:val="142"/>
              <w:jc w:val="center"/>
              <w:rPr>
                <w:spacing w:val="-12"/>
              </w:rPr>
            </w:pPr>
            <w:r w:rsidRPr="00795A11">
              <w:rPr>
                <w:rFonts w:hint="eastAsia"/>
                <w:spacing w:val="-12"/>
              </w:rPr>
              <w:t>縣市別</w:t>
            </w:r>
          </w:p>
        </w:tc>
        <w:tc>
          <w:tcPr>
            <w:tcW w:w="1613" w:type="dxa"/>
            <w:shd w:val="clear" w:color="auto" w:fill="auto"/>
            <w:vAlign w:val="center"/>
            <w:hideMark/>
          </w:tcPr>
          <w:p w:rsidR="00795A11" w:rsidRPr="00795A11" w:rsidRDefault="00795A11" w:rsidP="0086690D">
            <w:pPr>
              <w:pStyle w:val="142"/>
              <w:jc w:val="center"/>
              <w:rPr>
                <w:rFonts w:hint="eastAsia"/>
                <w:spacing w:val="-12"/>
              </w:rPr>
            </w:pPr>
            <w:r w:rsidRPr="00795A11">
              <w:rPr>
                <w:rFonts w:hint="eastAsia"/>
                <w:spacing w:val="-12"/>
              </w:rPr>
              <w:t>改善</w:t>
            </w:r>
            <w:r w:rsidR="00AE346F" w:rsidRPr="00795A11">
              <w:rPr>
                <w:rFonts w:hint="eastAsia"/>
                <w:spacing w:val="-12"/>
              </w:rPr>
              <w:t>易淹水</w:t>
            </w:r>
            <w:r w:rsidRPr="00795A11">
              <w:rPr>
                <w:rFonts w:hint="eastAsia"/>
                <w:spacing w:val="-12"/>
              </w:rPr>
              <w:t>面積</w:t>
            </w:r>
          </w:p>
        </w:tc>
        <w:tc>
          <w:tcPr>
            <w:tcW w:w="1813" w:type="dxa"/>
            <w:shd w:val="clear" w:color="auto" w:fill="auto"/>
            <w:vAlign w:val="center"/>
            <w:hideMark/>
          </w:tcPr>
          <w:p w:rsidR="00795A11" w:rsidRPr="00795A11" w:rsidRDefault="00795A11" w:rsidP="0086690D">
            <w:pPr>
              <w:pStyle w:val="142"/>
              <w:jc w:val="center"/>
              <w:rPr>
                <w:rFonts w:hint="eastAsia"/>
                <w:spacing w:val="-12"/>
              </w:rPr>
            </w:pPr>
            <w:r w:rsidRPr="00795A11">
              <w:rPr>
                <w:rFonts w:hint="eastAsia"/>
                <w:spacing w:val="-12"/>
              </w:rPr>
              <w:t>河川及區排治理率</w:t>
            </w:r>
          </w:p>
        </w:tc>
        <w:tc>
          <w:tcPr>
            <w:tcW w:w="826" w:type="dxa"/>
            <w:shd w:val="clear" w:color="auto" w:fill="auto"/>
            <w:vAlign w:val="center"/>
            <w:hideMark/>
          </w:tcPr>
          <w:p w:rsidR="00795A11" w:rsidRPr="00795A11" w:rsidRDefault="00795A11" w:rsidP="0086690D">
            <w:pPr>
              <w:pStyle w:val="142"/>
              <w:jc w:val="center"/>
              <w:rPr>
                <w:rFonts w:hint="eastAsia"/>
                <w:spacing w:val="-12"/>
              </w:rPr>
            </w:pPr>
            <w:r w:rsidRPr="00795A11">
              <w:rPr>
                <w:rFonts w:hint="eastAsia"/>
                <w:spacing w:val="-12"/>
              </w:rPr>
              <w:t>縣市別</w:t>
            </w:r>
          </w:p>
        </w:tc>
        <w:tc>
          <w:tcPr>
            <w:tcW w:w="1588" w:type="dxa"/>
            <w:shd w:val="clear" w:color="auto" w:fill="auto"/>
            <w:vAlign w:val="center"/>
            <w:hideMark/>
          </w:tcPr>
          <w:p w:rsidR="00795A11" w:rsidRPr="00795A11" w:rsidRDefault="00795A11" w:rsidP="0086690D">
            <w:pPr>
              <w:pStyle w:val="142"/>
              <w:jc w:val="center"/>
              <w:rPr>
                <w:rFonts w:hint="eastAsia"/>
                <w:spacing w:val="-12"/>
              </w:rPr>
            </w:pPr>
            <w:r w:rsidRPr="00795A11">
              <w:rPr>
                <w:rFonts w:hint="eastAsia"/>
                <w:spacing w:val="-12"/>
              </w:rPr>
              <w:t>改善</w:t>
            </w:r>
            <w:r w:rsidR="00AE346F" w:rsidRPr="00795A11">
              <w:rPr>
                <w:rFonts w:hint="eastAsia"/>
                <w:spacing w:val="-12"/>
              </w:rPr>
              <w:t>易淹水</w:t>
            </w:r>
            <w:r w:rsidRPr="00795A11">
              <w:rPr>
                <w:rFonts w:hint="eastAsia"/>
                <w:spacing w:val="-12"/>
              </w:rPr>
              <w:t>面積</w:t>
            </w:r>
          </w:p>
        </w:tc>
        <w:tc>
          <w:tcPr>
            <w:tcW w:w="1848" w:type="dxa"/>
            <w:shd w:val="clear" w:color="auto" w:fill="auto"/>
            <w:vAlign w:val="center"/>
            <w:hideMark/>
          </w:tcPr>
          <w:p w:rsidR="00795A11" w:rsidRPr="00795A11" w:rsidRDefault="00795A11" w:rsidP="0086690D">
            <w:pPr>
              <w:pStyle w:val="142"/>
              <w:jc w:val="center"/>
              <w:rPr>
                <w:rFonts w:hint="eastAsia"/>
                <w:spacing w:val="-12"/>
              </w:rPr>
            </w:pPr>
            <w:r w:rsidRPr="00795A11">
              <w:rPr>
                <w:rFonts w:hint="eastAsia"/>
                <w:spacing w:val="-12"/>
              </w:rPr>
              <w:t>河川及區排治理率</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基隆市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0.18</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100</w:t>
            </w:r>
            <w:r>
              <w:rPr>
                <w:rFonts w:hint="eastAsia"/>
              </w:rPr>
              <w:t>.00</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嘉義市</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0.26</w:t>
            </w:r>
          </w:p>
        </w:tc>
        <w:tc>
          <w:tcPr>
            <w:tcW w:w="184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54.54</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臺北市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100</w:t>
            </w:r>
            <w:r>
              <w:rPr>
                <w:rFonts w:hint="eastAsia"/>
              </w:rPr>
              <w:t>.00</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臺南市</w:t>
            </w:r>
          </w:p>
        </w:tc>
        <w:tc>
          <w:tcPr>
            <w:tcW w:w="158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66.98</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34.49</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新北市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0.25</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33.97</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高雄市</w:t>
            </w:r>
          </w:p>
        </w:tc>
        <w:tc>
          <w:tcPr>
            <w:tcW w:w="158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24.95</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41.63</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桃園市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2.48</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46.83</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屏東縣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5.61</w:t>
            </w:r>
          </w:p>
        </w:tc>
        <w:tc>
          <w:tcPr>
            <w:tcW w:w="184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79.01</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新竹縣</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0.47</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82.39</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宜蘭縣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2.04</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37.72</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新竹市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2.31</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68.57</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花蓮縣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0.72</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46.52</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苗栗縣</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0.29</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53.79</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臺東縣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1.36</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44.45</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臺中市</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1.29</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25.13</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澎湖縣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0.11</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24.79</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南投縣</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5.04</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金門縣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1.09</w:t>
            </w:r>
          </w:p>
        </w:tc>
        <w:tc>
          <w:tcPr>
            <w:tcW w:w="184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91.15</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彰化縣</w:t>
            </w:r>
          </w:p>
        </w:tc>
        <w:tc>
          <w:tcPr>
            <w:tcW w:w="16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1.48</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14.63</w:t>
            </w:r>
          </w:p>
        </w:tc>
        <w:tc>
          <w:tcPr>
            <w:tcW w:w="82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連江縣</w:t>
            </w:r>
          </w:p>
        </w:tc>
        <w:tc>
          <w:tcPr>
            <w:tcW w:w="1588" w:type="dxa"/>
            <w:shd w:val="clear" w:color="auto" w:fill="auto"/>
            <w:vAlign w:val="center"/>
            <w:hideMark/>
          </w:tcPr>
          <w:p w:rsidR="00795A11" w:rsidRPr="00795A11" w:rsidRDefault="00795A11" w:rsidP="0086690D">
            <w:pPr>
              <w:pStyle w:val="142"/>
              <w:jc w:val="right"/>
              <w:rPr>
                <w:rFonts w:hint="eastAsia"/>
              </w:rPr>
            </w:pPr>
            <w:r w:rsidRPr="00795A11">
              <w:rPr>
                <w:rFonts w:hint="eastAsia"/>
              </w:rPr>
              <w:t xml:space="preserve">-　</w:t>
            </w:r>
          </w:p>
        </w:tc>
        <w:tc>
          <w:tcPr>
            <w:tcW w:w="1848"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雲林縣</w:t>
            </w:r>
          </w:p>
        </w:tc>
        <w:tc>
          <w:tcPr>
            <w:tcW w:w="16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42.76</w:t>
            </w:r>
          </w:p>
        </w:tc>
        <w:tc>
          <w:tcPr>
            <w:tcW w:w="18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46.08</w:t>
            </w:r>
          </w:p>
        </w:tc>
        <w:tc>
          <w:tcPr>
            <w:tcW w:w="826" w:type="dxa"/>
            <w:vMerge w:val="restart"/>
            <w:shd w:val="clear" w:color="auto" w:fill="auto"/>
            <w:vAlign w:val="center"/>
            <w:hideMark/>
          </w:tcPr>
          <w:p w:rsidR="00795A11" w:rsidRPr="00795A11" w:rsidRDefault="00795A11" w:rsidP="0086690D">
            <w:pPr>
              <w:pStyle w:val="142"/>
              <w:jc w:val="center"/>
              <w:rPr>
                <w:rFonts w:hint="eastAsia"/>
                <w:b/>
                <w:bCs/>
                <w:spacing w:val="-6"/>
              </w:rPr>
            </w:pPr>
            <w:r w:rsidRPr="00795A11">
              <w:rPr>
                <w:rFonts w:hint="eastAsia"/>
                <w:b/>
                <w:bCs/>
                <w:spacing w:val="-6"/>
              </w:rPr>
              <w:t>合計</w:t>
            </w:r>
          </w:p>
        </w:tc>
        <w:tc>
          <w:tcPr>
            <w:tcW w:w="1588" w:type="dxa"/>
            <w:vMerge w:val="restart"/>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252.06</w:t>
            </w:r>
          </w:p>
        </w:tc>
        <w:tc>
          <w:tcPr>
            <w:tcW w:w="1848" w:type="dxa"/>
            <w:vMerge w:val="restart"/>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45.69</w:t>
            </w:r>
          </w:p>
        </w:tc>
      </w:tr>
      <w:tr w:rsidR="00795A11" w:rsidRPr="00795A11" w:rsidTr="00795A11">
        <w:trPr>
          <w:trHeight w:val="20"/>
        </w:trPr>
        <w:tc>
          <w:tcPr>
            <w:tcW w:w="836" w:type="dxa"/>
            <w:shd w:val="clear" w:color="auto" w:fill="auto"/>
            <w:vAlign w:val="center"/>
            <w:hideMark/>
          </w:tcPr>
          <w:p w:rsidR="00795A11" w:rsidRPr="00795A11" w:rsidRDefault="00795A11" w:rsidP="0086690D">
            <w:pPr>
              <w:pStyle w:val="142"/>
              <w:jc w:val="center"/>
              <w:rPr>
                <w:rFonts w:hint="eastAsia"/>
                <w:spacing w:val="-6"/>
              </w:rPr>
            </w:pPr>
            <w:r w:rsidRPr="00795A11">
              <w:rPr>
                <w:rFonts w:hint="eastAsia"/>
                <w:spacing w:val="-6"/>
              </w:rPr>
              <w:t>嘉義縣</w:t>
            </w:r>
          </w:p>
        </w:tc>
        <w:tc>
          <w:tcPr>
            <w:tcW w:w="1613" w:type="dxa"/>
            <w:shd w:val="clear" w:color="auto" w:fill="auto"/>
            <w:vAlign w:val="center"/>
            <w:hideMark/>
          </w:tcPr>
          <w:p w:rsidR="00795A11" w:rsidRPr="00795A11" w:rsidRDefault="00795A11" w:rsidP="0086690D">
            <w:pPr>
              <w:pStyle w:val="142"/>
              <w:jc w:val="right"/>
              <w:rPr>
                <w:rFonts w:hint="eastAsia"/>
                <w:b/>
                <w:bCs/>
              </w:rPr>
            </w:pPr>
            <w:r w:rsidRPr="00795A11">
              <w:rPr>
                <w:rFonts w:hint="eastAsia"/>
                <w:b/>
                <w:bCs/>
              </w:rPr>
              <w:t>97.43</w:t>
            </w:r>
          </w:p>
        </w:tc>
        <w:tc>
          <w:tcPr>
            <w:tcW w:w="1813" w:type="dxa"/>
            <w:shd w:val="clear" w:color="auto" w:fill="auto"/>
            <w:vAlign w:val="center"/>
            <w:hideMark/>
          </w:tcPr>
          <w:p w:rsidR="00795A11" w:rsidRPr="00795A11" w:rsidRDefault="00795A11" w:rsidP="0086690D">
            <w:pPr>
              <w:pStyle w:val="142"/>
              <w:jc w:val="right"/>
              <w:rPr>
                <w:rFonts w:hint="eastAsia"/>
              </w:rPr>
            </w:pPr>
            <w:r w:rsidRPr="00795A11">
              <w:rPr>
                <w:rFonts w:hint="eastAsia"/>
              </w:rPr>
              <w:t>52.08</w:t>
            </w:r>
          </w:p>
        </w:tc>
        <w:tc>
          <w:tcPr>
            <w:tcW w:w="826" w:type="dxa"/>
            <w:vMerge/>
            <w:vAlign w:val="center"/>
            <w:hideMark/>
          </w:tcPr>
          <w:p w:rsidR="00795A11" w:rsidRPr="00795A11" w:rsidRDefault="00795A11" w:rsidP="0086690D">
            <w:pPr>
              <w:pStyle w:val="142"/>
              <w:jc w:val="center"/>
              <w:rPr>
                <w:spacing w:val="-6"/>
              </w:rPr>
            </w:pPr>
          </w:p>
        </w:tc>
        <w:tc>
          <w:tcPr>
            <w:tcW w:w="1588" w:type="dxa"/>
            <w:vMerge/>
            <w:vAlign w:val="center"/>
            <w:hideMark/>
          </w:tcPr>
          <w:p w:rsidR="00795A11" w:rsidRPr="00795A11" w:rsidRDefault="00795A11" w:rsidP="0086690D">
            <w:pPr>
              <w:pStyle w:val="142"/>
            </w:pPr>
          </w:p>
        </w:tc>
        <w:tc>
          <w:tcPr>
            <w:tcW w:w="1848" w:type="dxa"/>
            <w:vMerge/>
            <w:vAlign w:val="center"/>
            <w:hideMark/>
          </w:tcPr>
          <w:p w:rsidR="00795A11" w:rsidRPr="00795A11" w:rsidRDefault="00795A11" w:rsidP="0086690D">
            <w:pPr>
              <w:pStyle w:val="142"/>
            </w:pPr>
          </w:p>
        </w:tc>
      </w:tr>
    </w:tbl>
    <w:p w:rsidR="003E104C" w:rsidRDefault="003E104C" w:rsidP="003E104C">
      <w:pPr>
        <w:pStyle w:val="142"/>
      </w:pPr>
      <w:r>
        <w:rPr>
          <w:rFonts w:hint="eastAsia"/>
        </w:rPr>
        <w:t>資料來源：水利署提供</w:t>
      </w:r>
      <w:r w:rsidRPr="003E104C">
        <w:rPr>
          <w:rFonts w:hint="eastAsia"/>
        </w:rPr>
        <w:t>。</w:t>
      </w:r>
    </w:p>
    <w:p w:rsidR="003E104C" w:rsidRPr="003E104C" w:rsidRDefault="003E104C" w:rsidP="003E104C">
      <w:pPr>
        <w:pStyle w:val="200"/>
        <w:spacing w:line="500" w:lineRule="exact"/>
        <w:ind w:left="751" w:hangingChars="265" w:hanging="751"/>
        <w:jc w:val="both"/>
        <w:rPr>
          <w:rFonts w:hint="eastAsia"/>
        </w:rPr>
      </w:pPr>
      <w:r>
        <w:rPr>
          <w:rFonts w:hint="eastAsia"/>
          <w:b/>
          <w:bCs/>
          <w:sz w:val="28"/>
          <w:szCs w:val="32"/>
        </w:rPr>
        <w:t xml:space="preserve">表5  </w:t>
      </w:r>
      <w:r w:rsidRPr="003E104C">
        <w:rPr>
          <w:rFonts w:hint="eastAsia"/>
          <w:b/>
          <w:bCs/>
          <w:sz w:val="28"/>
          <w:szCs w:val="32"/>
        </w:rPr>
        <w:t>107年至11</w:t>
      </w:r>
      <w:r>
        <w:rPr>
          <w:rFonts w:hint="eastAsia"/>
          <w:b/>
          <w:bCs/>
          <w:sz w:val="28"/>
          <w:szCs w:val="32"/>
        </w:rPr>
        <w:t>4年7月底</w:t>
      </w:r>
      <w:r w:rsidRPr="003E104C">
        <w:rPr>
          <w:rFonts w:hint="eastAsia"/>
          <w:b/>
          <w:bCs/>
          <w:sz w:val="28"/>
          <w:szCs w:val="32"/>
        </w:rPr>
        <w:t>重大淹水事件之範圍及面積</w:t>
      </w:r>
      <w:r>
        <w:rPr>
          <w:rFonts w:hint="eastAsia"/>
          <w:b/>
          <w:bCs/>
          <w:sz w:val="28"/>
          <w:szCs w:val="32"/>
        </w:rPr>
        <w:t>表</w:t>
      </w:r>
      <w:r w:rsidRPr="003E104C">
        <w:rPr>
          <w:rFonts w:hint="eastAsia"/>
          <w:b/>
          <w:bCs/>
          <w:sz w:val="28"/>
          <w:szCs w:val="32"/>
        </w:rPr>
        <w:t xml:space="preserve"> </w:t>
      </w:r>
      <w:r w:rsidRPr="003E104C">
        <w:rPr>
          <w:rFonts w:hint="eastAsia"/>
        </w:rPr>
        <w:t>單位：公頃</w:t>
      </w:r>
    </w:p>
    <w:tbl>
      <w:tblPr>
        <w:tblW w:w="850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80"/>
        <w:gridCol w:w="2380"/>
        <w:gridCol w:w="3770"/>
        <w:gridCol w:w="1277"/>
      </w:tblGrid>
      <w:tr w:rsidR="003E104C" w:rsidRPr="003E104C" w:rsidTr="0020770C">
        <w:trPr>
          <w:trHeight w:val="20"/>
          <w:tblHeader/>
        </w:trPr>
        <w:tc>
          <w:tcPr>
            <w:tcW w:w="1080" w:type="dxa"/>
            <w:shd w:val="clear" w:color="auto" w:fill="auto"/>
            <w:noWrap/>
            <w:vAlign w:val="center"/>
            <w:hideMark/>
          </w:tcPr>
          <w:p w:rsidR="003E104C" w:rsidRPr="003E104C" w:rsidRDefault="003E104C" w:rsidP="003E104C">
            <w:pPr>
              <w:pStyle w:val="142"/>
              <w:jc w:val="center"/>
            </w:pPr>
            <w:r w:rsidRPr="003E104C">
              <w:rPr>
                <w:rFonts w:hint="eastAsia"/>
              </w:rPr>
              <w:t>年度</w:t>
            </w:r>
          </w:p>
        </w:tc>
        <w:tc>
          <w:tcPr>
            <w:tcW w:w="238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颱風或豪雨事件</w:t>
            </w:r>
          </w:p>
        </w:tc>
        <w:tc>
          <w:tcPr>
            <w:tcW w:w="377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淹水範圍(市縣別)</w:t>
            </w:r>
          </w:p>
        </w:tc>
        <w:tc>
          <w:tcPr>
            <w:tcW w:w="1277"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淹水面積</w:t>
            </w:r>
          </w:p>
        </w:tc>
      </w:tr>
      <w:tr w:rsidR="003E104C" w:rsidRPr="003E104C" w:rsidTr="0020770C">
        <w:trPr>
          <w:trHeight w:val="20"/>
        </w:trPr>
        <w:tc>
          <w:tcPr>
            <w:tcW w:w="1080" w:type="dxa"/>
            <w:vMerge w:val="restart"/>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107</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0702豪雨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彰化縣、雲林縣、嘉義縣、臺南市及高雄市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337.57 </w:t>
            </w:r>
          </w:p>
        </w:tc>
      </w:tr>
      <w:tr w:rsidR="003E104C" w:rsidRPr="003E104C" w:rsidTr="0020770C">
        <w:trPr>
          <w:trHeight w:val="20"/>
        </w:trPr>
        <w:tc>
          <w:tcPr>
            <w:tcW w:w="1080" w:type="dxa"/>
            <w:vMerge/>
            <w:vAlign w:val="center"/>
            <w:hideMark/>
          </w:tcPr>
          <w:p w:rsidR="003E104C" w:rsidRPr="003E104C" w:rsidRDefault="003E104C" w:rsidP="003E104C">
            <w:pPr>
              <w:pStyle w:val="142"/>
              <w:jc w:val="center"/>
            </w:pP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0823熱帶低氣壓豪雨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雲林縣、嘉義縣、臺南市及高雄市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45,872.00 </w:t>
            </w:r>
          </w:p>
        </w:tc>
      </w:tr>
      <w:tr w:rsidR="003E104C" w:rsidRPr="003E104C" w:rsidTr="0020770C">
        <w:trPr>
          <w:trHeight w:val="20"/>
        </w:trPr>
        <w:tc>
          <w:tcPr>
            <w:tcW w:w="108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108</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丹娜絲颱風</w:t>
            </w:r>
          </w:p>
        </w:tc>
        <w:tc>
          <w:tcPr>
            <w:tcW w:w="3770" w:type="dxa"/>
            <w:shd w:val="clear" w:color="auto" w:fill="auto"/>
            <w:noWrap/>
            <w:vAlign w:val="center"/>
            <w:hideMark/>
          </w:tcPr>
          <w:p w:rsidR="003E104C" w:rsidRPr="003E104C" w:rsidRDefault="003E104C" w:rsidP="003E104C">
            <w:pPr>
              <w:pStyle w:val="142"/>
              <w:rPr>
                <w:rFonts w:hint="eastAsia"/>
              </w:rPr>
            </w:pPr>
            <w:r w:rsidRPr="003E104C">
              <w:rPr>
                <w:rFonts w:hint="eastAsia"/>
              </w:rPr>
              <w:t>高雄市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421.98 </w:t>
            </w:r>
          </w:p>
        </w:tc>
      </w:tr>
      <w:tr w:rsidR="003E104C" w:rsidRPr="003E104C" w:rsidTr="0020770C">
        <w:trPr>
          <w:trHeight w:val="20"/>
        </w:trPr>
        <w:tc>
          <w:tcPr>
            <w:tcW w:w="108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109</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0521豪雨</w:t>
            </w:r>
          </w:p>
        </w:tc>
        <w:tc>
          <w:tcPr>
            <w:tcW w:w="3770" w:type="dxa"/>
            <w:shd w:val="clear" w:color="auto" w:fill="auto"/>
            <w:noWrap/>
            <w:vAlign w:val="center"/>
            <w:hideMark/>
          </w:tcPr>
          <w:p w:rsidR="003E104C" w:rsidRPr="003E104C" w:rsidRDefault="003E104C" w:rsidP="003E104C">
            <w:pPr>
              <w:pStyle w:val="142"/>
              <w:rPr>
                <w:rFonts w:hint="eastAsia"/>
              </w:rPr>
            </w:pPr>
            <w:r w:rsidRPr="003E104C">
              <w:rPr>
                <w:rFonts w:hint="eastAsia"/>
              </w:rPr>
              <w:t>高雄市及屏東縣</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168.93 </w:t>
            </w:r>
          </w:p>
        </w:tc>
      </w:tr>
      <w:tr w:rsidR="003E104C" w:rsidRPr="003E104C" w:rsidTr="0020770C">
        <w:trPr>
          <w:trHeight w:val="20"/>
        </w:trPr>
        <w:tc>
          <w:tcPr>
            <w:tcW w:w="1080" w:type="dxa"/>
            <w:vMerge w:val="restart"/>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110</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0603豪雨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臺北市、新北市、雲林縣、臺南市及高雄市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161.49 </w:t>
            </w:r>
          </w:p>
        </w:tc>
      </w:tr>
      <w:tr w:rsidR="003E104C" w:rsidRPr="003E104C" w:rsidTr="0020770C">
        <w:trPr>
          <w:trHeight w:val="20"/>
        </w:trPr>
        <w:tc>
          <w:tcPr>
            <w:tcW w:w="1080" w:type="dxa"/>
            <w:vMerge/>
            <w:vAlign w:val="center"/>
            <w:hideMark/>
          </w:tcPr>
          <w:p w:rsidR="003E104C" w:rsidRPr="003E104C" w:rsidRDefault="003E104C" w:rsidP="003E104C">
            <w:pPr>
              <w:pStyle w:val="142"/>
              <w:jc w:val="center"/>
            </w:pP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0621豪雨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彰化縣、雲林縣、嘉義縣、臺南市及高雄市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126.60 </w:t>
            </w:r>
          </w:p>
        </w:tc>
      </w:tr>
      <w:tr w:rsidR="003E104C" w:rsidRPr="003E104C" w:rsidTr="0020770C">
        <w:trPr>
          <w:trHeight w:val="20"/>
        </w:trPr>
        <w:tc>
          <w:tcPr>
            <w:tcW w:w="1080" w:type="dxa"/>
            <w:vMerge/>
            <w:vAlign w:val="center"/>
            <w:hideMark/>
          </w:tcPr>
          <w:p w:rsidR="003E104C" w:rsidRPr="003E104C" w:rsidRDefault="003E104C" w:rsidP="003E104C">
            <w:pPr>
              <w:pStyle w:val="142"/>
              <w:jc w:val="center"/>
            </w:pP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0731豪雨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彰化縣、雲林縣、嘉義縣、嘉義市、臺南市、高雄市及屏東縣</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667.88 </w:t>
            </w:r>
          </w:p>
        </w:tc>
      </w:tr>
      <w:tr w:rsidR="003E104C" w:rsidRPr="003E104C" w:rsidTr="0020770C">
        <w:trPr>
          <w:trHeight w:val="20"/>
        </w:trPr>
        <w:tc>
          <w:tcPr>
            <w:tcW w:w="1080" w:type="dxa"/>
            <w:vMerge/>
            <w:vAlign w:val="center"/>
            <w:hideMark/>
          </w:tcPr>
          <w:p w:rsidR="003E104C" w:rsidRPr="003E104C" w:rsidRDefault="003E104C" w:rsidP="003E104C">
            <w:pPr>
              <w:pStyle w:val="142"/>
              <w:jc w:val="center"/>
            </w:pP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0805豪雨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彰化縣、雲林縣及屏東縣</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106.00 </w:t>
            </w:r>
          </w:p>
        </w:tc>
      </w:tr>
      <w:tr w:rsidR="003E104C" w:rsidRPr="003E104C" w:rsidTr="0020770C">
        <w:trPr>
          <w:trHeight w:val="20"/>
        </w:trPr>
        <w:tc>
          <w:tcPr>
            <w:tcW w:w="108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112</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0910豪雨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雲林縣、嘉義縣、嘉義市及臺南市</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202.80 </w:t>
            </w:r>
          </w:p>
        </w:tc>
      </w:tr>
      <w:tr w:rsidR="003E104C" w:rsidRPr="003E104C" w:rsidTr="0020770C">
        <w:trPr>
          <w:trHeight w:val="20"/>
        </w:trPr>
        <w:tc>
          <w:tcPr>
            <w:tcW w:w="1080" w:type="dxa"/>
            <w:shd w:val="clear" w:color="auto" w:fill="auto"/>
            <w:noWrap/>
            <w:vAlign w:val="center"/>
            <w:hideMark/>
          </w:tcPr>
          <w:p w:rsidR="003E104C" w:rsidRPr="003E104C" w:rsidRDefault="003E104C" w:rsidP="003E104C">
            <w:pPr>
              <w:pStyle w:val="142"/>
              <w:jc w:val="center"/>
              <w:rPr>
                <w:rFonts w:hint="eastAsia"/>
              </w:rPr>
            </w:pPr>
            <w:r w:rsidRPr="003E104C">
              <w:rPr>
                <w:rFonts w:hint="eastAsia"/>
              </w:rPr>
              <w:t>113</w:t>
            </w:r>
          </w:p>
        </w:tc>
        <w:tc>
          <w:tcPr>
            <w:tcW w:w="2380" w:type="dxa"/>
            <w:shd w:val="clear" w:color="auto" w:fill="auto"/>
            <w:noWrap/>
            <w:vAlign w:val="center"/>
            <w:hideMark/>
          </w:tcPr>
          <w:p w:rsidR="003E104C" w:rsidRPr="003E104C" w:rsidRDefault="003E104C" w:rsidP="003E104C">
            <w:pPr>
              <w:pStyle w:val="142"/>
              <w:rPr>
                <w:rFonts w:hint="eastAsia"/>
              </w:rPr>
            </w:pPr>
            <w:r w:rsidRPr="003E104C">
              <w:rPr>
                <w:rFonts w:hint="eastAsia"/>
              </w:rPr>
              <w:t>凱米颱風</w:t>
            </w:r>
          </w:p>
        </w:tc>
        <w:tc>
          <w:tcPr>
            <w:tcW w:w="3770" w:type="dxa"/>
            <w:shd w:val="clear" w:color="auto" w:fill="auto"/>
            <w:vAlign w:val="center"/>
            <w:hideMark/>
          </w:tcPr>
          <w:p w:rsidR="003E104C" w:rsidRPr="003E104C" w:rsidRDefault="003E104C" w:rsidP="003E104C">
            <w:pPr>
              <w:pStyle w:val="142"/>
              <w:rPr>
                <w:rFonts w:hint="eastAsia"/>
              </w:rPr>
            </w:pPr>
            <w:r w:rsidRPr="003E104C">
              <w:rPr>
                <w:rFonts w:hint="eastAsia"/>
              </w:rPr>
              <w:t>宜蘭縣、臺中市、南投縣、彰化縣、雲林縣、嘉義縣、臺南市、高雄市、屏東縣及花蓮縣</w:t>
            </w:r>
          </w:p>
        </w:tc>
        <w:tc>
          <w:tcPr>
            <w:tcW w:w="1277" w:type="dxa"/>
            <w:shd w:val="clear" w:color="auto" w:fill="auto"/>
            <w:noWrap/>
            <w:vAlign w:val="center"/>
            <w:hideMark/>
          </w:tcPr>
          <w:p w:rsidR="003E104C" w:rsidRPr="003E104C" w:rsidRDefault="003E104C" w:rsidP="003E104C">
            <w:pPr>
              <w:pStyle w:val="142"/>
              <w:jc w:val="right"/>
              <w:rPr>
                <w:rFonts w:hint="eastAsia"/>
              </w:rPr>
            </w:pPr>
            <w:r w:rsidRPr="003E104C">
              <w:rPr>
                <w:rFonts w:hint="eastAsia"/>
              </w:rPr>
              <w:t xml:space="preserve">1,819.60 </w:t>
            </w:r>
          </w:p>
        </w:tc>
      </w:tr>
      <w:tr w:rsidR="003E104C" w:rsidRPr="003E104C" w:rsidTr="0020770C">
        <w:trPr>
          <w:trHeight w:val="20"/>
        </w:trPr>
        <w:tc>
          <w:tcPr>
            <w:tcW w:w="1080" w:type="dxa"/>
            <w:shd w:val="clear" w:color="auto" w:fill="auto"/>
            <w:noWrap/>
            <w:vAlign w:val="center"/>
          </w:tcPr>
          <w:p w:rsidR="003E104C" w:rsidRPr="003E104C" w:rsidRDefault="003E104C" w:rsidP="003E104C">
            <w:pPr>
              <w:pStyle w:val="142"/>
              <w:jc w:val="center"/>
              <w:rPr>
                <w:rFonts w:hint="eastAsia"/>
              </w:rPr>
            </w:pPr>
            <w:r>
              <w:rPr>
                <w:rFonts w:hint="eastAsia"/>
              </w:rPr>
              <w:t>114</w:t>
            </w:r>
          </w:p>
        </w:tc>
        <w:tc>
          <w:tcPr>
            <w:tcW w:w="2380" w:type="dxa"/>
            <w:shd w:val="clear" w:color="auto" w:fill="auto"/>
            <w:noWrap/>
            <w:vAlign w:val="center"/>
          </w:tcPr>
          <w:p w:rsidR="003E104C" w:rsidRPr="003E104C" w:rsidRDefault="003E104C" w:rsidP="003E104C">
            <w:pPr>
              <w:pStyle w:val="142"/>
              <w:rPr>
                <w:rFonts w:hint="eastAsia"/>
              </w:rPr>
            </w:pPr>
            <w:r>
              <w:rPr>
                <w:rFonts w:hint="eastAsia"/>
              </w:rPr>
              <w:t>0728豪雨</w:t>
            </w:r>
          </w:p>
        </w:tc>
        <w:tc>
          <w:tcPr>
            <w:tcW w:w="3770" w:type="dxa"/>
            <w:shd w:val="clear" w:color="auto" w:fill="auto"/>
            <w:vAlign w:val="center"/>
          </w:tcPr>
          <w:p w:rsidR="003E104C" w:rsidRPr="003E104C" w:rsidRDefault="003E104C" w:rsidP="003E104C">
            <w:pPr>
              <w:pStyle w:val="142"/>
              <w:rPr>
                <w:rFonts w:hint="eastAsia"/>
              </w:rPr>
            </w:pPr>
            <w:r w:rsidRPr="003E104C">
              <w:rPr>
                <w:rFonts w:hint="eastAsia"/>
              </w:rPr>
              <w:t>臺中市、南投縣、雲林縣、嘉義縣、臺南市、屏東縣及花蓮縣</w:t>
            </w:r>
          </w:p>
        </w:tc>
        <w:tc>
          <w:tcPr>
            <w:tcW w:w="1277" w:type="dxa"/>
            <w:shd w:val="clear" w:color="auto" w:fill="auto"/>
            <w:noWrap/>
            <w:vAlign w:val="center"/>
          </w:tcPr>
          <w:p w:rsidR="003E104C" w:rsidRPr="003E104C" w:rsidRDefault="003E104C" w:rsidP="003E104C">
            <w:pPr>
              <w:pStyle w:val="142"/>
              <w:jc w:val="right"/>
              <w:rPr>
                <w:rFonts w:hint="eastAsia"/>
              </w:rPr>
            </w:pPr>
            <w:r>
              <w:rPr>
                <w:rFonts w:hint="eastAsia"/>
              </w:rPr>
              <w:t>260.09</w:t>
            </w:r>
          </w:p>
        </w:tc>
      </w:tr>
    </w:tbl>
    <w:p w:rsidR="003E104C" w:rsidRDefault="003E104C" w:rsidP="003E104C">
      <w:pPr>
        <w:pStyle w:val="142"/>
        <w:ind w:left="1180" w:hangingChars="485" w:hanging="1180"/>
        <w:jc w:val="both"/>
      </w:pPr>
      <w:r w:rsidRPr="003E104C">
        <w:rPr>
          <w:rFonts w:hint="eastAsia"/>
        </w:rPr>
        <w:t>說    明：上表僅整理整體淹水面積超過100公頃之颱風或豪雨事件。</w:t>
      </w:r>
    </w:p>
    <w:p w:rsidR="003E104C" w:rsidRDefault="003E104C" w:rsidP="003E104C">
      <w:pPr>
        <w:pStyle w:val="142"/>
        <w:ind w:left="1180" w:hangingChars="485" w:hanging="1180"/>
        <w:jc w:val="both"/>
        <w:rPr>
          <w:rFonts w:hint="eastAsia"/>
        </w:rPr>
      </w:pPr>
      <w:r w:rsidRPr="003E104C">
        <w:rPr>
          <w:rFonts w:hint="eastAsia"/>
        </w:rPr>
        <w:t>資料來源：整理自經濟部水利署107至11</w:t>
      </w:r>
      <w:r>
        <w:rPr>
          <w:rFonts w:hint="eastAsia"/>
        </w:rPr>
        <w:t>4</w:t>
      </w:r>
      <w:r w:rsidRPr="003E104C">
        <w:rPr>
          <w:rFonts w:hint="eastAsia"/>
        </w:rPr>
        <w:t>年度颱風或豪雨重大淹水災害檢討調查報告。</w:t>
      </w:r>
    </w:p>
    <w:p w:rsidR="008A4624" w:rsidRDefault="008A4624" w:rsidP="008A4624">
      <w:pPr>
        <w:ind w:left="566" w:firstLine="566"/>
      </w:pPr>
      <w:r>
        <w:rPr>
          <w:rFonts w:hint="eastAsia"/>
        </w:rPr>
        <w:t>綜上，</w:t>
      </w:r>
      <w:r w:rsidR="00281AD1">
        <w:rPr>
          <w:rFonts w:hint="eastAsia"/>
        </w:rPr>
        <w:t>水利署115年度</w:t>
      </w:r>
      <w:r w:rsidR="00AE346F">
        <w:rPr>
          <w:rFonts w:hint="eastAsia"/>
        </w:rPr>
        <w:t>預算案</w:t>
      </w:r>
      <w:r w:rsidR="006A2315">
        <w:rPr>
          <w:rFonts w:hint="eastAsia"/>
        </w:rPr>
        <w:t>延續前瞻</w:t>
      </w:r>
      <w:r w:rsidR="006A2315" w:rsidRPr="006A2315">
        <w:rPr>
          <w:rFonts w:hint="eastAsia"/>
        </w:rPr>
        <w:t>「縣市管河川及區域排水整體改善計畫」及「全國水環境改善計畫」</w:t>
      </w:r>
      <w:r w:rsidR="006A2315">
        <w:rPr>
          <w:rFonts w:hint="eastAsia"/>
        </w:rPr>
        <w:t>，</w:t>
      </w:r>
      <w:r w:rsidR="006A2315" w:rsidRPr="006A2315">
        <w:rPr>
          <w:rFonts w:hint="eastAsia"/>
        </w:rPr>
        <w:t>於「河川海岸及排水環境營造-河川海岸環境營造計畫」項下新增「因應氣候變遷縣市管河川及排水整體改善計畫」35億1,052萬元，</w:t>
      </w:r>
      <w:r w:rsidR="006A7C56">
        <w:rPr>
          <w:rFonts w:hint="eastAsia"/>
        </w:rPr>
        <w:t>另於</w:t>
      </w:r>
      <w:r w:rsidR="00AE346F" w:rsidRPr="00AE346F">
        <w:rPr>
          <w:rFonts w:hint="eastAsia"/>
        </w:rPr>
        <w:t>「</w:t>
      </w:r>
      <w:r w:rsidR="006A7C56">
        <w:rPr>
          <w:rFonts w:hint="eastAsia"/>
        </w:rPr>
        <w:t>一般性補助款</w:t>
      </w:r>
      <w:r w:rsidR="00AE346F" w:rsidRPr="00AE346F">
        <w:rPr>
          <w:rFonts w:hint="eastAsia"/>
        </w:rPr>
        <w:t>」</w:t>
      </w:r>
      <w:r w:rsidR="006A7C56">
        <w:rPr>
          <w:rFonts w:hint="eastAsia"/>
        </w:rPr>
        <w:t>編列</w:t>
      </w:r>
      <w:r w:rsidR="006A7C56" w:rsidRPr="006A7C56">
        <w:rPr>
          <w:rFonts w:hint="eastAsia"/>
        </w:rPr>
        <w:t>64億8,948萬元</w:t>
      </w:r>
      <w:r w:rsidR="006A7C56">
        <w:rPr>
          <w:rFonts w:hint="eastAsia"/>
        </w:rPr>
        <w:t>，預計4年投入650億元，惟</w:t>
      </w:r>
      <w:r w:rsidR="003E104C">
        <w:rPr>
          <w:rFonts w:hint="eastAsia"/>
        </w:rPr>
        <w:t>迄113年底</w:t>
      </w:r>
      <w:r w:rsidR="003E104C" w:rsidRPr="003E104C">
        <w:rPr>
          <w:rFonts w:hint="eastAsia"/>
        </w:rPr>
        <w:t>各市縣河川及區排平均治理率僅45.69%，</w:t>
      </w:r>
      <w:r w:rsidR="009879F2">
        <w:rPr>
          <w:rFonts w:hint="eastAsia"/>
        </w:rPr>
        <w:t>且近年極端降雨造成地勢低窪地區淹水難退，</w:t>
      </w:r>
      <w:r w:rsidR="00E73720">
        <w:rPr>
          <w:rFonts w:hint="eastAsia"/>
        </w:rPr>
        <w:t>允宜通盤檢討前瞻相關計畫推動成效，妥善規劃經費配置</w:t>
      </w:r>
      <w:r w:rsidR="00AE346F">
        <w:rPr>
          <w:rFonts w:hint="eastAsia"/>
        </w:rPr>
        <w:t>並於預算案中詳實說明，以利審議</w:t>
      </w:r>
      <w:r w:rsidR="00E73720">
        <w:rPr>
          <w:rFonts w:hint="eastAsia"/>
        </w:rPr>
        <w:t>，</w:t>
      </w:r>
      <w:r w:rsidR="00AE346F">
        <w:rPr>
          <w:rFonts w:hint="eastAsia"/>
        </w:rPr>
        <w:t>另審酌各地近年發生淹水情形，</w:t>
      </w:r>
      <w:r w:rsidR="009879F2" w:rsidRPr="009879F2">
        <w:rPr>
          <w:rFonts w:hint="eastAsia"/>
        </w:rPr>
        <w:t>因地制宜審慎研謀治水規劃</w:t>
      </w:r>
      <w:r w:rsidR="00AE346F">
        <w:rPr>
          <w:rFonts w:hint="eastAsia"/>
        </w:rPr>
        <w:t>，以提高成效</w:t>
      </w:r>
      <w:r w:rsidRPr="00E4273A">
        <w:rPr>
          <w:rFonts w:hint="eastAsia"/>
        </w:rPr>
        <w:t>。</w:t>
      </w:r>
    </w:p>
    <w:p w:rsidR="008A4624" w:rsidRPr="00E73720" w:rsidRDefault="008A4624" w:rsidP="008A4624">
      <w:pPr>
        <w:ind w:left="566" w:firstLine="566"/>
        <w:rPr>
          <w:rFonts w:hint="eastAsia"/>
        </w:rPr>
      </w:pPr>
    </w:p>
    <w:p w:rsidR="008A4624" w:rsidRDefault="008A4624" w:rsidP="008A4624">
      <w:pPr>
        <w:pStyle w:val="14"/>
        <w:ind w:left="567" w:hanging="567"/>
      </w:pPr>
      <w:bookmarkStart w:id="79" w:name="_Toc211084978"/>
      <w:bookmarkStart w:id="80" w:name="_Toc212709826"/>
      <w:r>
        <w:rPr>
          <w:rFonts w:hint="eastAsia"/>
        </w:rPr>
        <w:t>一二</w:t>
      </w:r>
      <w:r w:rsidRPr="00E4273A">
        <w:rPr>
          <w:rFonts w:hint="eastAsia"/>
        </w:rPr>
        <w:t>、</w:t>
      </w:r>
      <w:r w:rsidR="00342F20" w:rsidRPr="00342F20">
        <w:rPr>
          <w:rFonts w:hint="eastAsia"/>
        </w:rPr>
        <w:t>「蘇澳溪分洪工程計畫」</w:t>
      </w:r>
      <w:r w:rsidR="00342F20">
        <w:rPr>
          <w:rFonts w:hint="eastAsia"/>
        </w:rPr>
        <w:t>擬</w:t>
      </w:r>
      <w:r w:rsidR="002F6160">
        <w:rPr>
          <w:rFonts w:hint="eastAsia"/>
        </w:rPr>
        <w:t>延展執行期間1年及調增總經費</w:t>
      </w:r>
      <w:r w:rsidR="00386577" w:rsidRPr="00386577">
        <w:rPr>
          <w:rFonts w:hint="eastAsia"/>
        </w:rPr>
        <w:t>21億5,457萬元</w:t>
      </w:r>
      <w:r w:rsidR="002F6160">
        <w:rPr>
          <w:rFonts w:hint="eastAsia"/>
        </w:rPr>
        <w:t>，</w:t>
      </w:r>
      <w:r w:rsidR="00632421">
        <w:rPr>
          <w:rFonts w:hint="eastAsia"/>
        </w:rPr>
        <w:t>鑑於</w:t>
      </w:r>
      <w:r w:rsidR="00386577">
        <w:rPr>
          <w:rFonts w:hint="eastAsia"/>
        </w:rPr>
        <w:t>部分工項所需經費增幅逾六成，允</w:t>
      </w:r>
      <w:r w:rsidR="003A2A6E">
        <w:rPr>
          <w:rFonts w:hint="eastAsia"/>
        </w:rPr>
        <w:t>宜檢討</w:t>
      </w:r>
      <w:r w:rsidR="00386577">
        <w:rPr>
          <w:rFonts w:hint="eastAsia"/>
        </w:rPr>
        <w:t>強化計畫前置規劃作業，並詳實評估</w:t>
      </w:r>
      <w:r w:rsidR="00E20C72">
        <w:rPr>
          <w:rFonts w:hint="eastAsia"/>
        </w:rPr>
        <w:t>經費</w:t>
      </w:r>
      <w:r w:rsidR="00AE346F">
        <w:rPr>
          <w:rFonts w:hint="eastAsia"/>
        </w:rPr>
        <w:t>增加規模之</w:t>
      </w:r>
      <w:r w:rsidR="00E20C72">
        <w:rPr>
          <w:rFonts w:hint="eastAsia"/>
        </w:rPr>
        <w:t>合理性</w:t>
      </w:r>
      <w:bookmarkEnd w:id="79"/>
      <w:bookmarkEnd w:id="80"/>
    </w:p>
    <w:p w:rsidR="008A4624" w:rsidRDefault="009511BC" w:rsidP="008A4624">
      <w:pPr>
        <w:ind w:left="566" w:firstLine="566"/>
      </w:pPr>
      <w:r w:rsidRPr="009511BC">
        <w:rPr>
          <w:rFonts w:hint="eastAsia"/>
        </w:rPr>
        <w:t>水利署115年度</w:t>
      </w:r>
      <w:r w:rsidR="005F231C" w:rsidRPr="005F231C">
        <w:rPr>
          <w:rFonts w:hint="eastAsia"/>
        </w:rPr>
        <w:t>預算案</w:t>
      </w:r>
      <w:r w:rsidRPr="009511BC">
        <w:rPr>
          <w:rFonts w:hint="eastAsia"/>
        </w:rPr>
        <w:t>於「河川海岸及排水環境營造-河川海岸環境營造計畫」項下</w:t>
      </w:r>
      <w:r>
        <w:rPr>
          <w:rFonts w:hint="eastAsia"/>
        </w:rPr>
        <w:t>編列</w:t>
      </w:r>
      <w:r w:rsidRPr="009511BC">
        <w:rPr>
          <w:rFonts w:hint="eastAsia"/>
        </w:rPr>
        <w:t>「</w:t>
      </w:r>
      <w:r>
        <w:rPr>
          <w:rFonts w:hint="eastAsia"/>
        </w:rPr>
        <w:t>蘇澳溪分洪工程</w:t>
      </w:r>
      <w:r w:rsidRPr="009511BC">
        <w:rPr>
          <w:rFonts w:hint="eastAsia"/>
        </w:rPr>
        <w:t>計畫」</w:t>
      </w:r>
      <w:r>
        <w:rPr>
          <w:rFonts w:hint="eastAsia"/>
        </w:rPr>
        <w:t>6</w:t>
      </w:r>
      <w:r w:rsidRPr="009511BC">
        <w:rPr>
          <w:rFonts w:hint="eastAsia"/>
        </w:rPr>
        <w:t>億</w:t>
      </w:r>
      <w:r>
        <w:rPr>
          <w:rFonts w:hint="eastAsia"/>
        </w:rPr>
        <w:t>8,557</w:t>
      </w:r>
      <w:r w:rsidRPr="009511BC">
        <w:rPr>
          <w:rFonts w:hint="eastAsia"/>
        </w:rPr>
        <w:t>萬</w:t>
      </w:r>
      <w:r>
        <w:rPr>
          <w:rFonts w:hint="eastAsia"/>
        </w:rPr>
        <w:t>5千</w:t>
      </w:r>
      <w:r w:rsidRPr="009511BC">
        <w:rPr>
          <w:rFonts w:hint="eastAsia"/>
        </w:rPr>
        <w:t>元，辦理</w:t>
      </w:r>
      <w:r>
        <w:rPr>
          <w:rFonts w:hint="eastAsia"/>
        </w:rPr>
        <w:t>蘇澳溪分洪工程</w:t>
      </w:r>
      <w:r w:rsidRPr="009511BC">
        <w:rPr>
          <w:rFonts w:hint="eastAsia"/>
        </w:rPr>
        <w:t>、</w:t>
      </w:r>
      <w:r>
        <w:rPr>
          <w:rFonts w:hint="eastAsia"/>
        </w:rPr>
        <w:t>蘇澳溪支流防砂壩設計及興建</w:t>
      </w:r>
      <w:r w:rsidRPr="009511BC">
        <w:rPr>
          <w:rFonts w:hint="eastAsia"/>
        </w:rPr>
        <w:t>、</w:t>
      </w:r>
      <w:r>
        <w:rPr>
          <w:rFonts w:hint="eastAsia"/>
        </w:rPr>
        <w:t>攔河堰</w:t>
      </w:r>
      <w:r w:rsidRPr="009511BC">
        <w:rPr>
          <w:rFonts w:hint="eastAsia"/>
        </w:rPr>
        <w:t>、</w:t>
      </w:r>
      <w:r>
        <w:rPr>
          <w:rFonts w:hint="eastAsia"/>
        </w:rPr>
        <w:t>分洪堰及分洪隧道設施</w:t>
      </w:r>
      <w:r w:rsidRPr="009511BC">
        <w:rPr>
          <w:rFonts w:hint="eastAsia"/>
        </w:rPr>
        <w:t>等工作</w:t>
      </w:r>
      <w:r w:rsidR="008A4624" w:rsidRPr="00ED26FA">
        <w:rPr>
          <w:rFonts w:hint="eastAsia"/>
        </w:rPr>
        <w:t>。經查：</w:t>
      </w:r>
    </w:p>
    <w:p w:rsidR="008A4624" w:rsidRDefault="008A4624" w:rsidP="008A4624">
      <w:pPr>
        <w:pStyle w:val="a5"/>
        <w:ind w:left="849" w:hanging="283"/>
        <w:rPr>
          <w:b/>
          <w:bCs/>
        </w:rPr>
      </w:pPr>
      <w:r>
        <w:rPr>
          <w:rFonts w:hint="eastAsia"/>
          <w:b/>
          <w:bCs/>
        </w:rPr>
        <w:t>(一)</w:t>
      </w:r>
      <w:r w:rsidR="00566341" w:rsidRPr="00566341">
        <w:rPr>
          <w:rFonts w:hint="eastAsia"/>
          <w:b/>
          <w:bCs/>
        </w:rPr>
        <w:t>迄114年7月底執行概況及115年度經費需求</w:t>
      </w:r>
    </w:p>
    <w:p w:rsidR="008A4624" w:rsidRDefault="009511BC" w:rsidP="008A4624">
      <w:pPr>
        <w:pStyle w:val="21"/>
        <w:ind w:left="850" w:firstLine="566"/>
      </w:pPr>
      <w:r>
        <w:rPr>
          <w:rFonts w:hint="eastAsia"/>
        </w:rPr>
        <w:t>彙整</w:t>
      </w:r>
      <w:bookmarkStart w:id="81" w:name="_Hlk210044419"/>
      <w:r w:rsidRPr="009511BC">
        <w:rPr>
          <w:rFonts w:hint="eastAsia"/>
        </w:rPr>
        <w:t>「蘇澳溪分洪工程計畫」</w:t>
      </w:r>
      <w:bookmarkEnd w:id="81"/>
      <w:r w:rsidR="00AE346F">
        <w:rPr>
          <w:rFonts w:hint="eastAsia"/>
        </w:rPr>
        <w:t>(辦理期程113至116年)</w:t>
      </w:r>
      <w:r>
        <w:rPr>
          <w:rFonts w:hint="eastAsia"/>
        </w:rPr>
        <w:t>迄114年7月底執行概況</w:t>
      </w:r>
      <w:r w:rsidRPr="009511BC">
        <w:rPr>
          <w:rFonts w:hint="eastAsia"/>
        </w:rPr>
        <w:t>及115年度經費需求，並說明如下：</w:t>
      </w:r>
    </w:p>
    <w:p w:rsidR="001618B4" w:rsidRDefault="001618B4" w:rsidP="001618B4">
      <w:pPr>
        <w:pStyle w:val="123"/>
        <w:ind w:left="1133" w:hanging="283"/>
        <w:rPr>
          <w:rFonts w:hint="eastAsia"/>
        </w:rPr>
      </w:pPr>
      <w:r w:rsidRPr="00872DAA">
        <w:rPr>
          <w:rFonts w:hint="eastAsia"/>
          <w:b/>
          <w:bCs/>
        </w:rPr>
        <w:t>1.迄114年7月底執行概況：</w:t>
      </w:r>
      <w:r w:rsidR="00A01282">
        <w:rPr>
          <w:rFonts w:hint="eastAsia"/>
        </w:rPr>
        <w:t>截至114年度累計編列預算數為</w:t>
      </w:r>
      <w:r w:rsidR="00A01282" w:rsidRPr="00A01282">
        <w:t>3</w:t>
      </w:r>
      <w:r w:rsidR="00A01282">
        <w:rPr>
          <w:rFonts w:hint="eastAsia"/>
        </w:rPr>
        <w:t>億</w:t>
      </w:r>
      <w:r w:rsidR="00A01282" w:rsidRPr="00A01282">
        <w:t>8,028</w:t>
      </w:r>
      <w:r w:rsidR="00A01282">
        <w:rPr>
          <w:rFonts w:hint="eastAsia"/>
        </w:rPr>
        <w:t>萬元，迄114年7月底累計實現數為</w:t>
      </w:r>
      <w:r w:rsidR="00A01282" w:rsidRPr="00A01282">
        <w:t>8,254</w:t>
      </w:r>
      <w:r w:rsidR="00A01282">
        <w:rPr>
          <w:rFonts w:hint="eastAsia"/>
        </w:rPr>
        <w:t>萬</w:t>
      </w:r>
      <w:r w:rsidR="00A01282" w:rsidRPr="00A01282">
        <w:t>1</w:t>
      </w:r>
      <w:r w:rsidR="00A01282">
        <w:rPr>
          <w:rFonts w:hint="eastAsia"/>
        </w:rPr>
        <w:t>千元，累計</w:t>
      </w:r>
      <w:r w:rsidR="00AE346F">
        <w:rPr>
          <w:rFonts w:hint="eastAsia"/>
        </w:rPr>
        <w:t>實現</w:t>
      </w:r>
      <w:r w:rsidR="00A01282">
        <w:rPr>
          <w:rFonts w:hint="eastAsia"/>
        </w:rPr>
        <w:t>率為21.71%，</w:t>
      </w:r>
      <w:r w:rsidR="000E5FCC">
        <w:rPr>
          <w:rFonts w:hint="eastAsia"/>
        </w:rPr>
        <w:t>已完成</w:t>
      </w:r>
      <w:r w:rsidR="000E5FCC" w:rsidRPr="000E5FCC">
        <w:rPr>
          <w:rFonts w:hint="eastAsia"/>
        </w:rPr>
        <w:t>分洪道工程用地協議價購</w:t>
      </w:r>
      <w:r w:rsidR="000E5FCC">
        <w:rPr>
          <w:rFonts w:hint="eastAsia"/>
        </w:rPr>
        <w:t>；</w:t>
      </w:r>
      <w:r w:rsidR="00A01282">
        <w:rPr>
          <w:rFonts w:hint="eastAsia"/>
        </w:rPr>
        <w:t>詢據水利署說明略以，</w:t>
      </w:r>
      <w:r w:rsidR="00A01282" w:rsidRPr="00A01282">
        <w:rPr>
          <w:rFonts w:hint="eastAsia"/>
        </w:rPr>
        <w:t>近年來受疫情、</w:t>
      </w:r>
      <w:r w:rsidR="00A01282">
        <w:rPr>
          <w:rFonts w:hint="eastAsia"/>
        </w:rPr>
        <w:t>國際衝突</w:t>
      </w:r>
      <w:r w:rsidR="00A01282" w:rsidRPr="00A01282">
        <w:rPr>
          <w:rFonts w:hint="eastAsia"/>
        </w:rPr>
        <w:t>、通貨膨脹及勞動力短缺因素影響，致人工</w:t>
      </w:r>
      <w:bookmarkStart w:id="82" w:name="_Hlk210044160"/>
      <w:r w:rsidR="00A01282" w:rsidRPr="00A01282">
        <w:rPr>
          <w:rFonts w:hint="eastAsia"/>
        </w:rPr>
        <w:t>、</w:t>
      </w:r>
      <w:bookmarkEnd w:id="82"/>
      <w:r w:rsidR="00A01282" w:rsidRPr="00A01282">
        <w:rPr>
          <w:rFonts w:hint="eastAsia"/>
        </w:rPr>
        <w:t>物料等各項營建成本大幅提高</w:t>
      </w:r>
      <w:r w:rsidR="00A01282">
        <w:rPr>
          <w:rFonts w:hint="eastAsia"/>
        </w:rPr>
        <w:t>，</w:t>
      </w:r>
      <w:r w:rsidR="006A7C56">
        <w:rPr>
          <w:rFonts w:hint="eastAsia"/>
        </w:rPr>
        <w:t>該</w:t>
      </w:r>
      <w:r w:rsidR="00872DAA">
        <w:rPr>
          <w:rFonts w:hint="eastAsia"/>
        </w:rPr>
        <w:t>計畫於</w:t>
      </w:r>
      <w:r w:rsidR="00A01282" w:rsidRPr="00A01282">
        <w:rPr>
          <w:rFonts w:hint="eastAsia"/>
        </w:rPr>
        <w:t>基本設計階段</w:t>
      </w:r>
      <w:r w:rsidR="00872DAA">
        <w:rPr>
          <w:rFonts w:hint="eastAsia"/>
        </w:rPr>
        <w:t>經</w:t>
      </w:r>
      <w:r w:rsidR="00A01282" w:rsidRPr="00A01282">
        <w:rPr>
          <w:rFonts w:hint="eastAsia"/>
        </w:rPr>
        <w:t>依現行大宗營建物價估算</w:t>
      </w:r>
      <w:r w:rsidR="00A01282">
        <w:rPr>
          <w:rFonts w:hint="eastAsia"/>
        </w:rPr>
        <w:t>後</w:t>
      </w:r>
      <w:r w:rsidR="00872DAA">
        <w:rPr>
          <w:rFonts w:hint="eastAsia"/>
        </w:rPr>
        <w:t>，原核定計畫經費恐</w:t>
      </w:r>
      <w:r w:rsidR="00A01282">
        <w:rPr>
          <w:rFonts w:hint="eastAsia"/>
        </w:rPr>
        <w:t>不足</w:t>
      </w:r>
      <w:r w:rsidR="00872DAA">
        <w:rPr>
          <w:rFonts w:hint="eastAsia"/>
        </w:rPr>
        <w:t>以支應</w:t>
      </w:r>
      <w:r w:rsidR="00A01282">
        <w:rPr>
          <w:rFonts w:hint="eastAsia"/>
        </w:rPr>
        <w:t>，宜蘭縣政府</w:t>
      </w:r>
      <w:r w:rsidR="000E5FCC">
        <w:rPr>
          <w:rFonts w:hint="eastAsia"/>
        </w:rPr>
        <w:t>已</w:t>
      </w:r>
      <w:r w:rsidR="00A01282">
        <w:rPr>
          <w:rFonts w:hint="eastAsia"/>
        </w:rPr>
        <w:t>於113年12月間提報修正計畫，迄114年</w:t>
      </w:r>
      <w:r w:rsidR="006A7C56">
        <w:rPr>
          <w:rFonts w:hint="eastAsia"/>
        </w:rPr>
        <w:t>10月中旬</w:t>
      </w:r>
      <w:r w:rsidR="00A01282">
        <w:rPr>
          <w:rFonts w:hint="eastAsia"/>
        </w:rPr>
        <w:t>尚未核定，爰114年度分洪道工程相關預算尚無法執行</w:t>
      </w:r>
      <w:r>
        <w:rPr>
          <w:rFonts w:hint="eastAsia"/>
        </w:rPr>
        <w:t>。</w:t>
      </w:r>
    </w:p>
    <w:p w:rsidR="001618B4" w:rsidRDefault="001618B4" w:rsidP="00AB050B">
      <w:pPr>
        <w:pStyle w:val="123"/>
        <w:ind w:left="1133" w:hanging="283"/>
        <w:rPr>
          <w:rFonts w:hint="eastAsia"/>
        </w:rPr>
      </w:pPr>
      <w:r w:rsidRPr="00872DAA">
        <w:rPr>
          <w:rFonts w:hint="eastAsia"/>
          <w:b/>
          <w:bCs/>
        </w:rPr>
        <w:t>2.115年度經費需求及預計效益：</w:t>
      </w:r>
      <w:r w:rsidR="00AB050B">
        <w:rPr>
          <w:rFonts w:hint="eastAsia"/>
        </w:rPr>
        <w:t>水利署</w:t>
      </w:r>
      <w:r>
        <w:rPr>
          <w:rFonts w:hint="eastAsia"/>
        </w:rPr>
        <w:t>115年度</w:t>
      </w:r>
      <w:r w:rsidR="00AE346F">
        <w:rPr>
          <w:rFonts w:hint="eastAsia"/>
        </w:rPr>
        <w:t>預算案</w:t>
      </w:r>
      <w:r>
        <w:rPr>
          <w:rFonts w:hint="eastAsia"/>
        </w:rPr>
        <w:t>編列</w:t>
      </w:r>
      <w:r w:rsidR="00A01282" w:rsidRPr="00A01282">
        <w:t>6</w:t>
      </w:r>
      <w:r>
        <w:rPr>
          <w:rFonts w:hint="eastAsia"/>
        </w:rPr>
        <w:t>億</w:t>
      </w:r>
      <w:r w:rsidR="00A01282" w:rsidRPr="00A01282">
        <w:t>8,557</w:t>
      </w:r>
      <w:r>
        <w:rPr>
          <w:rFonts w:hint="eastAsia"/>
        </w:rPr>
        <w:t>萬</w:t>
      </w:r>
      <w:r w:rsidR="00A01282" w:rsidRPr="00A01282">
        <w:t>5</w:t>
      </w:r>
      <w:r w:rsidR="00A01282">
        <w:rPr>
          <w:rFonts w:hint="eastAsia"/>
        </w:rPr>
        <w:t>千</w:t>
      </w:r>
      <w:r>
        <w:rPr>
          <w:rFonts w:hint="eastAsia"/>
        </w:rPr>
        <w:t>元</w:t>
      </w:r>
      <w:r w:rsidR="00A01282">
        <w:rPr>
          <w:rFonts w:hint="eastAsia"/>
        </w:rPr>
        <w:t>，</w:t>
      </w:r>
      <w:r w:rsidR="00AB050B">
        <w:rPr>
          <w:rFonts w:hint="eastAsia"/>
        </w:rPr>
        <w:t>用於</w:t>
      </w:r>
      <w:r w:rsidR="00A01282">
        <w:rPr>
          <w:rFonts w:hint="eastAsia"/>
        </w:rPr>
        <w:t>分洪道統包及上游防砂壩工程6億8,027萬5千元</w:t>
      </w:r>
      <w:r w:rsidR="00AB050B" w:rsidRPr="00AB050B">
        <w:rPr>
          <w:rFonts w:hint="eastAsia"/>
        </w:rPr>
        <w:t>、</w:t>
      </w:r>
      <w:r w:rsidR="00A01282">
        <w:rPr>
          <w:rFonts w:hint="eastAsia"/>
        </w:rPr>
        <w:t>委託技術服務及業務費等530</w:t>
      </w:r>
      <w:r w:rsidR="00AB050B">
        <w:rPr>
          <w:rFonts w:hint="eastAsia"/>
        </w:rPr>
        <w:t>萬</w:t>
      </w:r>
      <w:r w:rsidR="00A01282">
        <w:rPr>
          <w:rFonts w:hint="eastAsia"/>
        </w:rPr>
        <w:t>元</w:t>
      </w:r>
      <w:r w:rsidR="00AB050B">
        <w:rPr>
          <w:rFonts w:hint="eastAsia"/>
        </w:rPr>
        <w:t>，預計完成分洪道工程基本設計審議通過及分洪道統包工程上網</w:t>
      </w:r>
      <w:r>
        <w:rPr>
          <w:rFonts w:hint="eastAsia"/>
        </w:rPr>
        <w:t>。</w:t>
      </w:r>
    </w:p>
    <w:p w:rsidR="008A4624" w:rsidRPr="00ED26FA" w:rsidRDefault="008A4624" w:rsidP="008A4624">
      <w:pPr>
        <w:pStyle w:val="a5"/>
        <w:ind w:left="849" w:hanging="283"/>
        <w:rPr>
          <w:b/>
          <w:bCs/>
        </w:rPr>
      </w:pPr>
      <w:r w:rsidRPr="00ED26FA">
        <w:rPr>
          <w:rFonts w:hint="eastAsia"/>
          <w:b/>
          <w:bCs/>
        </w:rPr>
        <w:t>(二)</w:t>
      </w:r>
      <w:r w:rsidR="00904DED" w:rsidRPr="00904DED">
        <w:rPr>
          <w:rFonts w:hint="eastAsia"/>
          <w:b/>
          <w:bCs/>
        </w:rPr>
        <w:t>「蘇澳溪分洪工程計畫」</w:t>
      </w:r>
      <w:r w:rsidR="00904DED">
        <w:rPr>
          <w:rFonts w:hint="eastAsia"/>
          <w:b/>
          <w:bCs/>
        </w:rPr>
        <w:t>擬調增總經費比率39.80%，且部分工項所需經費</w:t>
      </w:r>
      <w:r w:rsidR="00437043">
        <w:rPr>
          <w:rFonts w:hint="eastAsia"/>
          <w:b/>
          <w:bCs/>
        </w:rPr>
        <w:t>調整</w:t>
      </w:r>
      <w:r w:rsidR="00904DED">
        <w:rPr>
          <w:rFonts w:hint="eastAsia"/>
          <w:b/>
          <w:bCs/>
        </w:rPr>
        <w:t>幅</w:t>
      </w:r>
      <w:r w:rsidR="00437043">
        <w:rPr>
          <w:rFonts w:hint="eastAsia"/>
          <w:b/>
          <w:bCs/>
        </w:rPr>
        <w:t>度</w:t>
      </w:r>
      <w:r w:rsidR="00904DED">
        <w:rPr>
          <w:rFonts w:hint="eastAsia"/>
          <w:b/>
          <w:bCs/>
        </w:rPr>
        <w:t>逾六成，顯示計畫前期規劃及經費估算作業</w:t>
      </w:r>
      <w:r w:rsidR="00751CA6">
        <w:rPr>
          <w:rFonts w:hint="eastAsia"/>
          <w:b/>
          <w:bCs/>
        </w:rPr>
        <w:t>亟</w:t>
      </w:r>
      <w:r w:rsidR="00904DED">
        <w:rPr>
          <w:rFonts w:hint="eastAsia"/>
          <w:b/>
          <w:bCs/>
        </w:rPr>
        <w:t>待改善</w:t>
      </w:r>
    </w:p>
    <w:p w:rsidR="008A4624" w:rsidRDefault="00AB050B" w:rsidP="008A4624">
      <w:pPr>
        <w:pStyle w:val="21"/>
        <w:ind w:left="850" w:firstLine="566"/>
      </w:pPr>
      <w:r w:rsidRPr="00AB050B">
        <w:rPr>
          <w:rFonts w:hint="eastAsia"/>
        </w:rPr>
        <w:t>「蘇澳溪分洪工程計畫」</w:t>
      </w:r>
      <w:r w:rsidR="00AE346F">
        <w:rPr>
          <w:rFonts w:hint="eastAsia"/>
        </w:rPr>
        <w:t>甫</w:t>
      </w:r>
      <w:r w:rsidR="00105268">
        <w:rPr>
          <w:rFonts w:hint="eastAsia"/>
        </w:rPr>
        <w:t>於112年3月間經行政院核定，</w:t>
      </w:r>
      <w:r w:rsidR="00AE346F">
        <w:rPr>
          <w:rFonts w:hint="eastAsia"/>
        </w:rPr>
        <w:t>僅執行1年期間，旋即</w:t>
      </w:r>
      <w:r w:rsidR="00E035B1">
        <w:rPr>
          <w:rFonts w:hint="eastAsia"/>
        </w:rPr>
        <w:t>於113年間</w:t>
      </w:r>
      <w:r w:rsidR="00105268">
        <w:rPr>
          <w:rFonts w:hint="eastAsia"/>
        </w:rPr>
        <w:t>重新檢討所需工程經費及新增</w:t>
      </w:r>
      <w:r w:rsidR="00AF4600">
        <w:rPr>
          <w:rFonts w:hint="eastAsia"/>
        </w:rPr>
        <w:t>之</w:t>
      </w:r>
      <w:r w:rsidR="00105268">
        <w:rPr>
          <w:rFonts w:hint="eastAsia"/>
        </w:rPr>
        <w:t>公共藝術項目，</w:t>
      </w:r>
      <w:r w:rsidR="006146EA">
        <w:rPr>
          <w:rFonts w:hint="eastAsia"/>
        </w:rPr>
        <w:t>致</w:t>
      </w:r>
      <w:r w:rsidR="00105268">
        <w:rPr>
          <w:rFonts w:hint="eastAsia"/>
        </w:rPr>
        <w:t>原計畫總經費不敷支用，爰擬辦理</w:t>
      </w:r>
      <w:r w:rsidR="00872DAA">
        <w:rPr>
          <w:rFonts w:hint="eastAsia"/>
        </w:rPr>
        <w:t>修正</w:t>
      </w:r>
      <w:r w:rsidR="00105268">
        <w:rPr>
          <w:rFonts w:hint="eastAsia"/>
        </w:rPr>
        <w:t>計畫，整理該計畫原核定及擬修正內容摘要(詳表1)，</w:t>
      </w:r>
      <w:r w:rsidR="00E035B1">
        <w:rPr>
          <w:rFonts w:hint="eastAsia"/>
        </w:rPr>
        <w:t>並</w:t>
      </w:r>
      <w:r w:rsidR="00105268">
        <w:rPr>
          <w:rFonts w:hint="eastAsia"/>
        </w:rPr>
        <w:t>說明如下：</w:t>
      </w:r>
    </w:p>
    <w:p w:rsidR="00105268" w:rsidRDefault="00105268" w:rsidP="00105268">
      <w:pPr>
        <w:pStyle w:val="123"/>
        <w:ind w:left="1133" w:hanging="283"/>
      </w:pPr>
      <w:r>
        <w:rPr>
          <w:rFonts w:hint="eastAsia"/>
        </w:rPr>
        <w:t>1.</w:t>
      </w:r>
      <w:bookmarkStart w:id="83" w:name="_Hlk210229629"/>
      <w:r w:rsidR="00566341" w:rsidRPr="00566341">
        <w:rPr>
          <w:rFonts w:hint="eastAsia"/>
        </w:rPr>
        <w:t>「蘇澳溪分洪工程計畫」</w:t>
      </w:r>
      <w:bookmarkEnd w:id="83"/>
      <w:r w:rsidR="00D60CA8">
        <w:rPr>
          <w:rFonts w:hint="eastAsia"/>
        </w:rPr>
        <w:t>計畫總經費由原核定54億1,343萬元擬調增至75億6,800萬元，增加21億5,457萬元，增幅39.80%，其中主要增加</w:t>
      </w:r>
      <w:r w:rsidR="00437043" w:rsidRPr="00437043">
        <w:rPr>
          <w:rFonts w:hint="eastAsia"/>
        </w:rPr>
        <w:t>「</w:t>
      </w:r>
      <w:r w:rsidR="00D60CA8">
        <w:rPr>
          <w:rFonts w:hint="eastAsia"/>
        </w:rPr>
        <w:t>工程建造費</w:t>
      </w:r>
      <w:r w:rsidR="00437043" w:rsidRPr="00437043">
        <w:rPr>
          <w:rFonts w:hint="eastAsia"/>
        </w:rPr>
        <w:t>」</w:t>
      </w:r>
      <w:r w:rsidR="00D60CA8">
        <w:rPr>
          <w:rFonts w:hint="eastAsia"/>
        </w:rPr>
        <w:t>24億9,575萬元(增幅54.02%)，並減少</w:t>
      </w:r>
      <w:r w:rsidR="00437043" w:rsidRPr="00437043">
        <w:rPr>
          <w:rFonts w:hint="eastAsia"/>
        </w:rPr>
        <w:t>「</w:t>
      </w:r>
      <w:r w:rsidR="00D60CA8" w:rsidRPr="00D60CA8">
        <w:rPr>
          <w:rFonts w:hint="eastAsia"/>
        </w:rPr>
        <w:t>漁業權補償費</w:t>
      </w:r>
      <w:r w:rsidR="00437043" w:rsidRPr="00437043">
        <w:rPr>
          <w:rFonts w:hint="eastAsia"/>
        </w:rPr>
        <w:t>」</w:t>
      </w:r>
      <w:r w:rsidR="00D60CA8" w:rsidRPr="00D60CA8">
        <w:t>5</w:t>
      </w:r>
      <w:r w:rsidR="00D60CA8">
        <w:rPr>
          <w:rFonts w:hint="eastAsia"/>
        </w:rPr>
        <w:t>億</w:t>
      </w:r>
      <w:r w:rsidR="00D60CA8" w:rsidRPr="00D60CA8">
        <w:t>1,200</w:t>
      </w:r>
      <w:r w:rsidR="00D60CA8">
        <w:rPr>
          <w:rFonts w:hint="eastAsia"/>
        </w:rPr>
        <w:t>萬元(減幅85.33%)，且執行期間展延1年</w:t>
      </w:r>
      <w:r w:rsidR="00904DED">
        <w:rPr>
          <w:rFonts w:hint="eastAsia"/>
        </w:rPr>
        <w:t>，整體計畫目標及效益不變</w:t>
      </w:r>
      <w:r w:rsidRPr="00105268">
        <w:rPr>
          <w:rFonts w:hint="eastAsia"/>
        </w:rPr>
        <w:t>。</w:t>
      </w:r>
    </w:p>
    <w:p w:rsidR="002E2DD2" w:rsidRDefault="00105268" w:rsidP="002E2DD2">
      <w:pPr>
        <w:pStyle w:val="123"/>
        <w:ind w:left="1133" w:hanging="283"/>
        <w:rPr>
          <w:rFonts w:hint="eastAsia"/>
        </w:rPr>
      </w:pPr>
      <w:r>
        <w:rPr>
          <w:rFonts w:hint="eastAsia"/>
        </w:rPr>
        <w:t>2.</w:t>
      </w:r>
      <w:r w:rsidR="00D60CA8">
        <w:rPr>
          <w:rFonts w:hint="eastAsia"/>
        </w:rPr>
        <w:t>依據</w:t>
      </w:r>
      <w:r w:rsidR="00D60CA8" w:rsidRPr="00D60CA8">
        <w:rPr>
          <w:rFonts w:hint="eastAsia"/>
        </w:rPr>
        <w:t>「蘇澳溪分洪工程計畫」</w:t>
      </w:r>
      <w:r w:rsidR="00D60CA8">
        <w:rPr>
          <w:rFonts w:hint="eastAsia"/>
        </w:rPr>
        <w:t>修正草案指出略以，</w:t>
      </w:r>
      <w:r w:rsidR="009A1690">
        <w:rPr>
          <w:rFonts w:hint="eastAsia"/>
        </w:rPr>
        <w:t>原核定所需經費係按102年間水利署</w:t>
      </w:r>
      <w:r w:rsidR="00B508BC" w:rsidRPr="00B508BC">
        <w:rPr>
          <w:rFonts w:hint="eastAsia"/>
        </w:rPr>
        <w:t>「縣管河川蘇澳溪水系分洪道規劃」</w:t>
      </w:r>
      <w:r w:rsidR="00B508BC">
        <w:rPr>
          <w:rFonts w:hint="eastAsia"/>
        </w:rPr>
        <w:t>，以採用員山子分洪道工程經費估算，並加計物價調整推估，</w:t>
      </w:r>
      <w:r w:rsidR="002E2DD2">
        <w:rPr>
          <w:rFonts w:hint="eastAsia"/>
        </w:rPr>
        <w:t>再按蘇澳分洪工程之分洪隧道斷面尺寸比例調整估算</w:t>
      </w:r>
      <w:r w:rsidR="00437043">
        <w:rPr>
          <w:rFonts w:hint="eastAsia"/>
        </w:rPr>
        <w:t>，</w:t>
      </w:r>
      <w:r w:rsidR="002E2DD2">
        <w:rPr>
          <w:rFonts w:hint="eastAsia"/>
        </w:rPr>
        <w:t>得出112年度所需工程經費為67.49億元，故於原核定計畫總經費已有低估情形，且該計畫於分洪道工程完成基本設計後，納入原物料成本調整，參考鄰近隧道工程經費與期程、地質條件、地方民眾陳抗議題及各</w:t>
      </w:r>
      <w:r w:rsidR="00904DED">
        <w:rPr>
          <w:rFonts w:hint="eastAsia"/>
        </w:rPr>
        <w:t>項因素等影響，原計畫總經費無法支應，又調整後計畫所需時程增加1年</w:t>
      </w:r>
      <w:r w:rsidR="00904DED" w:rsidRPr="00904DED">
        <w:rPr>
          <w:rFonts w:hint="eastAsia"/>
        </w:rPr>
        <w:t>。</w:t>
      </w:r>
    </w:p>
    <w:p w:rsidR="002E2DD2" w:rsidRDefault="002E2DD2" w:rsidP="00105268">
      <w:pPr>
        <w:pStyle w:val="123"/>
        <w:ind w:left="1133" w:hanging="283"/>
        <w:rPr>
          <w:rFonts w:hint="eastAsia"/>
        </w:rPr>
      </w:pPr>
      <w:r>
        <w:rPr>
          <w:rFonts w:hint="eastAsia"/>
        </w:rPr>
        <w:t>3</w:t>
      </w:r>
      <w:r w:rsidR="00904DED">
        <w:rPr>
          <w:rFonts w:hint="eastAsia"/>
        </w:rPr>
        <w:t>.</w:t>
      </w:r>
      <w:r w:rsidR="00904DED" w:rsidRPr="00904DED">
        <w:rPr>
          <w:rFonts w:hint="eastAsia"/>
        </w:rPr>
        <w:t>「蘇澳溪分洪工程計畫」</w:t>
      </w:r>
      <w:r w:rsidR="00904DED">
        <w:rPr>
          <w:rFonts w:hint="eastAsia"/>
        </w:rPr>
        <w:t>於112年間核定，惟於113年即發現工程所需</w:t>
      </w:r>
      <w:r w:rsidR="006146EA">
        <w:rPr>
          <w:rFonts w:hint="eastAsia"/>
        </w:rPr>
        <w:t>經費不足</w:t>
      </w:r>
      <w:r w:rsidR="00904DED">
        <w:rPr>
          <w:rFonts w:hint="eastAsia"/>
        </w:rPr>
        <w:t>及</w:t>
      </w:r>
      <w:r w:rsidR="006146EA">
        <w:rPr>
          <w:rFonts w:hint="eastAsia"/>
        </w:rPr>
        <w:t>執行期間需延展</w:t>
      </w:r>
      <w:r w:rsidR="00904DED">
        <w:rPr>
          <w:rFonts w:hint="eastAsia"/>
        </w:rPr>
        <w:t>，且計畫總經費</w:t>
      </w:r>
      <w:r w:rsidR="00751CA6">
        <w:rPr>
          <w:rFonts w:hint="eastAsia"/>
        </w:rPr>
        <w:t>增加</w:t>
      </w:r>
      <w:r w:rsidR="00904DED">
        <w:rPr>
          <w:rFonts w:hint="eastAsia"/>
        </w:rPr>
        <w:t>比率</w:t>
      </w:r>
      <w:r w:rsidR="00872DAA">
        <w:rPr>
          <w:rFonts w:hint="eastAsia"/>
        </w:rPr>
        <w:t>達</w:t>
      </w:r>
      <w:r w:rsidR="00904DED">
        <w:rPr>
          <w:rFonts w:hint="eastAsia"/>
        </w:rPr>
        <w:t>39.80%，部分工項</w:t>
      </w:r>
      <w:r w:rsidR="003C12F3">
        <w:rPr>
          <w:rFonts w:hint="eastAsia"/>
        </w:rPr>
        <w:t>所需經費</w:t>
      </w:r>
      <w:r w:rsidR="00751CA6">
        <w:rPr>
          <w:rFonts w:hint="eastAsia"/>
        </w:rPr>
        <w:t>調整幅度</w:t>
      </w:r>
      <w:r w:rsidR="00904DED">
        <w:rPr>
          <w:rFonts w:hint="eastAsia"/>
        </w:rPr>
        <w:t>超過六成，顯示對於計畫前置規劃及估算所需經費未盡詳實，允宜研謀改善</w:t>
      </w:r>
      <w:r w:rsidR="00904DED" w:rsidRPr="00904DED">
        <w:rPr>
          <w:rFonts w:hint="eastAsia"/>
        </w:rPr>
        <w:t>。</w:t>
      </w:r>
    </w:p>
    <w:p w:rsidR="00105268" w:rsidRDefault="000E5FCC" w:rsidP="00105268">
      <w:pPr>
        <w:pStyle w:val="200"/>
        <w:spacing w:line="500" w:lineRule="exact"/>
        <w:ind w:left="751" w:hangingChars="265" w:hanging="751"/>
        <w:jc w:val="both"/>
        <w:rPr>
          <w:b/>
          <w:bCs/>
          <w:sz w:val="28"/>
          <w:szCs w:val="32"/>
        </w:rPr>
      </w:pPr>
      <w:r>
        <w:rPr>
          <w:rFonts w:hint="eastAsia"/>
          <w:b/>
          <w:bCs/>
          <w:sz w:val="28"/>
          <w:szCs w:val="32"/>
        </w:rPr>
        <w:t xml:space="preserve">表1  </w:t>
      </w:r>
      <w:bookmarkStart w:id="84" w:name="_Hlk212046857"/>
      <w:r w:rsidRPr="000E5FCC">
        <w:rPr>
          <w:rFonts w:hint="eastAsia"/>
          <w:b/>
          <w:bCs/>
          <w:sz w:val="28"/>
          <w:szCs w:val="32"/>
        </w:rPr>
        <w:t>「</w:t>
      </w:r>
      <w:bookmarkEnd w:id="84"/>
      <w:r w:rsidRPr="000E5FCC">
        <w:rPr>
          <w:rFonts w:hint="eastAsia"/>
          <w:b/>
          <w:bCs/>
          <w:sz w:val="28"/>
          <w:szCs w:val="32"/>
        </w:rPr>
        <w:t>蘇澳溪分洪工程計畫」</w:t>
      </w:r>
      <w:r>
        <w:rPr>
          <w:rFonts w:hint="eastAsia"/>
          <w:b/>
          <w:bCs/>
          <w:sz w:val="28"/>
          <w:szCs w:val="32"/>
        </w:rPr>
        <w:t>原核定及擬修正內容摘要表</w:t>
      </w:r>
    </w:p>
    <w:p w:rsidR="00D3516B" w:rsidRPr="00D3516B" w:rsidRDefault="00D3516B" w:rsidP="00D3516B">
      <w:pPr>
        <w:pStyle w:val="200"/>
        <w:jc w:val="right"/>
      </w:pPr>
      <w:r>
        <w:rPr>
          <w:rFonts w:hint="eastAsia"/>
        </w:rPr>
        <w:t>單位：新臺幣萬元；%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1276"/>
        <w:gridCol w:w="1559"/>
        <w:gridCol w:w="1397"/>
        <w:gridCol w:w="1317"/>
      </w:tblGrid>
      <w:tr w:rsidR="00D3516B" w:rsidTr="00DF7C40">
        <w:trPr>
          <w:tblHeader/>
        </w:trPr>
        <w:tc>
          <w:tcPr>
            <w:tcW w:w="2977"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t>項目</w:t>
            </w:r>
          </w:p>
        </w:tc>
        <w:tc>
          <w:tcPr>
            <w:tcW w:w="1276"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t>原核定</w:t>
            </w:r>
          </w:p>
        </w:tc>
        <w:tc>
          <w:tcPr>
            <w:tcW w:w="1559"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t>擬修正</w:t>
            </w:r>
          </w:p>
        </w:tc>
        <w:tc>
          <w:tcPr>
            <w:tcW w:w="2714" w:type="dxa"/>
            <w:gridSpan w:val="2"/>
            <w:tcBorders>
              <w:top w:val="single" w:sz="12"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比較差異</w:t>
            </w:r>
          </w:p>
        </w:tc>
      </w:tr>
      <w:tr w:rsidR="00D3516B" w:rsidTr="00DF7C40">
        <w:trPr>
          <w:tblHeader/>
        </w:trPr>
        <w:tc>
          <w:tcPr>
            <w:tcW w:w="2977" w:type="dxa"/>
            <w:vMerge/>
            <w:tcBorders>
              <w:top w:val="single" w:sz="4" w:space="0" w:color="auto"/>
              <w:bottom w:val="single" w:sz="4" w:space="0" w:color="auto"/>
            </w:tcBorders>
            <w:shd w:val="clear" w:color="auto" w:fill="auto"/>
          </w:tcPr>
          <w:p w:rsidR="00D3516B" w:rsidRDefault="00D3516B" w:rsidP="00872DAA">
            <w:pPr>
              <w:pStyle w:val="142"/>
              <w:jc w:val="center"/>
              <w:rPr>
                <w:rFonts w:hint="eastAsia"/>
              </w:rPr>
            </w:pPr>
          </w:p>
        </w:tc>
        <w:tc>
          <w:tcPr>
            <w:tcW w:w="1276" w:type="dxa"/>
            <w:vMerge/>
            <w:tcBorders>
              <w:top w:val="single" w:sz="4" w:space="0" w:color="auto"/>
              <w:bottom w:val="single" w:sz="4" w:space="0" w:color="auto"/>
            </w:tcBorders>
            <w:shd w:val="clear" w:color="auto" w:fill="auto"/>
            <w:vAlign w:val="center"/>
          </w:tcPr>
          <w:p w:rsidR="00D3516B" w:rsidRDefault="00D3516B" w:rsidP="00872DAA">
            <w:pPr>
              <w:pStyle w:val="142"/>
              <w:jc w:val="center"/>
              <w:rPr>
                <w:rFonts w:hint="eastAsia"/>
              </w:rPr>
            </w:pPr>
          </w:p>
        </w:tc>
        <w:tc>
          <w:tcPr>
            <w:tcW w:w="1559" w:type="dxa"/>
            <w:vMerge/>
            <w:tcBorders>
              <w:top w:val="single" w:sz="4" w:space="0" w:color="auto"/>
              <w:bottom w:val="single" w:sz="4" w:space="0" w:color="auto"/>
            </w:tcBorders>
            <w:shd w:val="clear" w:color="auto" w:fill="auto"/>
            <w:vAlign w:val="center"/>
          </w:tcPr>
          <w:p w:rsidR="00D3516B" w:rsidRDefault="00D3516B" w:rsidP="00872DAA">
            <w:pPr>
              <w:pStyle w:val="142"/>
              <w:jc w:val="center"/>
              <w:rPr>
                <w:rFonts w:hint="eastAsia"/>
              </w:rPr>
            </w:pPr>
          </w:p>
        </w:tc>
        <w:tc>
          <w:tcPr>
            <w:tcW w:w="1397" w:type="dxa"/>
            <w:tcBorders>
              <w:top w:val="single" w:sz="4"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金額</w:t>
            </w:r>
          </w:p>
        </w:tc>
        <w:tc>
          <w:tcPr>
            <w:tcW w:w="1317" w:type="dxa"/>
            <w:tcBorders>
              <w:top w:val="single" w:sz="4"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增減比率</w:t>
            </w:r>
          </w:p>
        </w:tc>
      </w:tr>
      <w:tr w:rsidR="00342F20" w:rsidTr="00DF7C40">
        <w:tc>
          <w:tcPr>
            <w:tcW w:w="2977" w:type="dxa"/>
            <w:tcBorders>
              <w:top w:val="single" w:sz="4" w:space="0" w:color="auto"/>
              <w:bottom w:val="single" w:sz="4" w:space="0" w:color="auto"/>
            </w:tcBorders>
            <w:shd w:val="clear" w:color="auto" w:fill="auto"/>
          </w:tcPr>
          <w:p w:rsidR="00342F20" w:rsidRDefault="00342F20" w:rsidP="00872DAA">
            <w:pPr>
              <w:pStyle w:val="142"/>
              <w:jc w:val="center"/>
              <w:rPr>
                <w:rFonts w:hint="eastAsia"/>
              </w:rPr>
            </w:pPr>
            <w:r>
              <w:rPr>
                <w:rFonts w:hint="eastAsia"/>
              </w:rPr>
              <w:t>執行期間</w:t>
            </w:r>
          </w:p>
        </w:tc>
        <w:tc>
          <w:tcPr>
            <w:tcW w:w="1276" w:type="dxa"/>
            <w:tcBorders>
              <w:top w:val="single" w:sz="4" w:space="0" w:color="auto"/>
              <w:bottom w:val="single" w:sz="4" w:space="0" w:color="auto"/>
            </w:tcBorders>
            <w:shd w:val="clear" w:color="auto" w:fill="auto"/>
            <w:vAlign w:val="center"/>
          </w:tcPr>
          <w:p w:rsidR="00342F20" w:rsidRDefault="00342F20" w:rsidP="00872DAA">
            <w:pPr>
              <w:pStyle w:val="142"/>
              <w:jc w:val="center"/>
              <w:rPr>
                <w:rFonts w:hint="eastAsia"/>
              </w:rPr>
            </w:pPr>
            <w:r>
              <w:rPr>
                <w:rFonts w:hint="eastAsia"/>
              </w:rPr>
              <w:t>113-116</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center"/>
              <w:rPr>
                <w:rFonts w:hint="eastAsia"/>
              </w:rPr>
            </w:pPr>
            <w:r>
              <w:rPr>
                <w:rFonts w:hint="eastAsia"/>
              </w:rPr>
              <w:t>113-117</w:t>
            </w:r>
          </w:p>
        </w:tc>
        <w:tc>
          <w:tcPr>
            <w:tcW w:w="2714" w:type="dxa"/>
            <w:gridSpan w:val="2"/>
            <w:tcBorders>
              <w:top w:val="single" w:sz="4" w:space="0" w:color="auto"/>
              <w:bottom w:val="single" w:sz="4" w:space="0" w:color="auto"/>
            </w:tcBorders>
            <w:shd w:val="clear" w:color="auto" w:fill="auto"/>
            <w:vAlign w:val="center"/>
          </w:tcPr>
          <w:p w:rsidR="00342F20" w:rsidRPr="00DF7C40" w:rsidRDefault="00342F20" w:rsidP="00872DAA">
            <w:pPr>
              <w:pStyle w:val="142"/>
              <w:jc w:val="center"/>
              <w:rPr>
                <w:rFonts w:hint="eastAsia"/>
                <w:b/>
                <w:bCs/>
              </w:rPr>
            </w:pPr>
            <w:r w:rsidRPr="00DF7C40">
              <w:rPr>
                <w:rFonts w:hint="eastAsia"/>
                <w:b/>
                <w:bCs/>
              </w:rPr>
              <w:t>+1年</w:t>
            </w:r>
          </w:p>
        </w:tc>
      </w:tr>
      <w:tr w:rsidR="00342F20" w:rsidTr="00DF7C40">
        <w:tc>
          <w:tcPr>
            <w:tcW w:w="2977" w:type="dxa"/>
            <w:tcBorders>
              <w:top w:val="single" w:sz="4" w:space="0" w:color="auto"/>
              <w:bottom w:val="single" w:sz="4" w:space="0" w:color="auto"/>
            </w:tcBorders>
            <w:shd w:val="clear" w:color="auto" w:fill="auto"/>
          </w:tcPr>
          <w:p w:rsidR="00342F20" w:rsidRDefault="00342F20" w:rsidP="00872DAA">
            <w:pPr>
              <w:pStyle w:val="142"/>
              <w:jc w:val="center"/>
              <w:rPr>
                <w:rFonts w:hint="eastAsia"/>
              </w:rPr>
            </w:pPr>
            <w:r>
              <w:rPr>
                <w:rFonts w:hint="eastAsia"/>
              </w:rPr>
              <w:t>計畫總經費</w:t>
            </w:r>
          </w:p>
        </w:tc>
        <w:tc>
          <w:tcPr>
            <w:tcW w:w="1276" w:type="dxa"/>
            <w:tcBorders>
              <w:top w:val="single" w:sz="4" w:space="0" w:color="auto"/>
              <w:bottom w:val="single" w:sz="4" w:space="0" w:color="auto"/>
            </w:tcBorders>
            <w:shd w:val="clear" w:color="auto" w:fill="auto"/>
          </w:tcPr>
          <w:p w:rsidR="00342F20" w:rsidRPr="00F82DF2" w:rsidRDefault="00342F20" w:rsidP="00872DAA">
            <w:pPr>
              <w:pStyle w:val="142"/>
              <w:jc w:val="right"/>
            </w:pPr>
            <w:r w:rsidRPr="00F82DF2">
              <w:t>541,343</w:t>
            </w:r>
          </w:p>
        </w:tc>
        <w:tc>
          <w:tcPr>
            <w:tcW w:w="1559" w:type="dxa"/>
            <w:tcBorders>
              <w:top w:val="single" w:sz="4" w:space="0" w:color="auto"/>
              <w:bottom w:val="single" w:sz="4" w:space="0" w:color="auto"/>
            </w:tcBorders>
            <w:shd w:val="clear" w:color="auto" w:fill="auto"/>
          </w:tcPr>
          <w:p w:rsidR="00342F20" w:rsidRPr="00F82DF2" w:rsidRDefault="00342F20" w:rsidP="00872DAA">
            <w:pPr>
              <w:pStyle w:val="142"/>
              <w:jc w:val="right"/>
            </w:pPr>
            <w:r w:rsidRPr="00F82DF2">
              <w:t>756,800</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215,457</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b/>
                <w:bCs/>
              </w:rPr>
            </w:pPr>
            <w:r w:rsidRPr="00DF7C40">
              <w:rPr>
                <w:b/>
                <w:bCs/>
              </w:rPr>
              <w:t>39.80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1.設計階段作業費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14</w:t>
            </w:r>
            <w:r w:rsidRPr="000E5FCC">
              <w:t>,</w:t>
            </w:r>
            <w:r w:rsidRPr="000E5FCC">
              <w:rPr>
                <w:rFonts w:hint="eastAsia"/>
              </w:rPr>
              <w:t>186</w:t>
            </w:r>
          </w:p>
        </w:tc>
        <w:tc>
          <w:tcPr>
            <w:tcW w:w="1559"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27,894</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13,708</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96.63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2.用地取得及土地補償費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w:t>
            </w:r>
            <w:r w:rsidRPr="000E5FCC">
              <w:t>,</w:t>
            </w:r>
            <w:r w:rsidRPr="000E5FCC">
              <w:rPr>
                <w:rFonts w:hint="eastAsia"/>
              </w:rPr>
              <w:t>126</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8,500</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3,374</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65.82</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(1)土地補償費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4</w:t>
            </w:r>
            <w:r w:rsidRPr="000E5FCC">
              <w:t>,</w:t>
            </w:r>
            <w:r w:rsidRPr="000E5FCC">
              <w:rPr>
                <w:rFonts w:hint="eastAsia"/>
              </w:rPr>
              <w:t>518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6,012</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1,494</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33.07</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(2)地上補償費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502</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2,182</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1,680</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334.66</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(3)地下地上權徵收補償</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88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E16177">
              <w:t>-88</w:t>
            </w:r>
          </w:p>
        </w:tc>
        <w:tc>
          <w:tcPr>
            <w:tcW w:w="1317" w:type="dxa"/>
            <w:tcBorders>
              <w:top w:val="single" w:sz="4" w:space="0" w:color="auto"/>
              <w:bottom w:val="single" w:sz="4" w:space="0" w:color="auto"/>
            </w:tcBorders>
            <w:shd w:val="clear" w:color="auto" w:fill="auto"/>
          </w:tcPr>
          <w:p w:rsidR="00342F20" w:rsidRPr="00E16177" w:rsidRDefault="00342F20" w:rsidP="00872DAA">
            <w:pPr>
              <w:pStyle w:val="142"/>
              <w:jc w:val="right"/>
            </w:pPr>
            <w:r w:rsidRPr="008E259D">
              <w:t>-100.00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(4)用地取得行政作業費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306</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288</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1,600.00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3.工程建造費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462</w:t>
            </w:r>
            <w:r w:rsidRPr="000E5FCC">
              <w:t>,</w:t>
            </w:r>
            <w:r w:rsidRPr="000E5FCC">
              <w:rPr>
                <w:rFonts w:hint="eastAsia"/>
              </w:rPr>
              <w:t>031</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711,606</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249,575</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b/>
                <w:bCs/>
              </w:rPr>
              <w:t>54.02</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(1)直接工程成本</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354</w:t>
            </w:r>
            <w:r w:rsidRPr="000E5FCC">
              <w:t>,</w:t>
            </w:r>
            <w:r w:rsidRPr="000E5FCC">
              <w:rPr>
                <w:rFonts w:hint="eastAsia"/>
              </w:rPr>
              <w:t>647</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569,318</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214,671</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b/>
                <w:bCs/>
              </w:rPr>
              <w:t>60.53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(2)間接工程成本</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26</w:t>
            </w:r>
            <w:r w:rsidRPr="000E5FCC">
              <w:t>,</w:t>
            </w:r>
            <w:r w:rsidRPr="000E5FCC">
              <w:rPr>
                <w:rFonts w:hint="eastAsia"/>
              </w:rPr>
              <w:t>5</w:t>
            </w:r>
            <w:r w:rsidR="00AE346F">
              <w:rPr>
                <w:rFonts w:hint="eastAsia"/>
              </w:rPr>
              <w:t>9</w:t>
            </w:r>
            <w:r w:rsidRPr="000E5FCC">
              <w:rPr>
                <w:rFonts w:hint="eastAsia"/>
              </w:rPr>
              <w:t>9</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9,514</w:t>
            </w:r>
          </w:p>
        </w:tc>
        <w:tc>
          <w:tcPr>
            <w:tcW w:w="139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t>-17,0</w:t>
            </w:r>
            <w:r w:rsidR="00AE346F">
              <w:rPr>
                <w:rFonts w:hint="eastAsia"/>
              </w:rPr>
              <w:t>8</w:t>
            </w:r>
            <w:r w:rsidRPr="009003ED">
              <w:t>5</w:t>
            </w:r>
          </w:p>
        </w:tc>
        <w:tc>
          <w:tcPr>
            <w:tcW w:w="1317" w:type="dxa"/>
            <w:tcBorders>
              <w:top w:val="single" w:sz="4" w:space="0" w:color="auto"/>
              <w:bottom w:val="single" w:sz="4" w:space="0" w:color="auto"/>
            </w:tcBorders>
            <w:shd w:val="clear" w:color="auto" w:fill="auto"/>
          </w:tcPr>
          <w:p w:rsidR="00342F20" w:rsidRPr="009003ED" w:rsidRDefault="00342F20" w:rsidP="00872DAA">
            <w:pPr>
              <w:pStyle w:val="142"/>
              <w:jc w:val="right"/>
            </w:pPr>
            <w:r w:rsidRPr="009003ED">
              <w:t>-64.</w:t>
            </w:r>
            <w:r w:rsidR="00AE346F">
              <w:rPr>
                <w:rFonts w:hint="eastAsia"/>
              </w:rPr>
              <w:t>23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(3)工程預備費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53</w:t>
            </w:r>
            <w:r w:rsidRPr="000E5FCC">
              <w:t>,</w:t>
            </w:r>
            <w:r w:rsidRPr="000E5FCC">
              <w:rPr>
                <w:rFonts w:hint="eastAsia"/>
              </w:rPr>
              <w:t>197</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88,305</w:t>
            </w:r>
          </w:p>
        </w:tc>
        <w:tc>
          <w:tcPr>
            <w:tcW w:w="139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rPr>
                <w:rFonts w:hint="eastAsia"/>
              </w:rPr>
              <w:t>+</w:t>
            </w:r>
            <w:r w:rsidRPr="009003ED">
              <w:t>35,108</w:t>
            </w:r>
          </w:p>
        </w:tc>
        <w:tc>
          <w:tcPr>
            <w:tcW w:w="131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t>66.00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(4)碳盤查費用</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w:t>
            </w:r>
            <w:r w:rsidRPr="000E5FCC">
              <w:t>,</w:t>
            </w:r>
            <w:r w:rsidRPr="000E5FCC">
              <w:rPr>
                <w:rFonts w:hint="eastAsia"/>
              </w:rPr>
              <w:t>000</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2,500</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1,500</w:t>
            </w:r>
          </w:p>
        </w:tc>
        <w:tc>
          <w:tcPr>
            <w:tcW w:w="1317" w:type="dxa"/>
            <w:tcBorders>
              <w:top w:val="single" w:sz="4" w:space="0" w:color="auto"/>
              <w:bottom w:val="single" w:sz="4" w:space="0" w:color="auto"/>
            </w:tcBorders>
            <w:shd w:val="clear" w:color="auto" w:fill="auto"/>
          </w:tcPr>
          <w:p w:rsidR="00342F20" w:rsidRPr="00E16177" w:rsidRDefault="00342F20" w:rsidP="00872DAA">
            <w:pPr>
              <w:pStyle w:val="142"/>
              <w:jc w:val="right"/>
            </w:pPr>
            <w:r w:rsidRPr="008E259D">
              <w:t>150.00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(5)物價調整費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26</w:t>
            </w:r>
            <w:r w:rsidRPr="000E5FCC">
              <w:t>,</w:t>
            </w:r>
            <w:r w:rsidRPr="000E5FCC">
              <w:rPr>
                <w:rFonts w:hint="eastAsia"/>
              </w:rPr>
              <w:t>588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34,923</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8,335</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31.35</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Pr>
                <w:rFonts w:hint="eastAsia"/>
              </w:rPr>
              <w:t>(6)</w:t>
            </w:r>
            <w:r w:rsidRPr="000E5FCC">
              <w:rPr>
                <w:rFonts w:hint="eastAsia"/>
              </w:rPr>
              <w:t>公共藝術費</w:t>
            </w:r>
            <w:r w:rsidRPr="00DF7C40">
              <w:rPr>
                <w:rFonts w:hint="eastAsia"/>
                <w:b/>
                <w:bCs/>
              </w:rPr>
              <w:t>(新增)</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Pr>
                <w:rFonts w:hint="eastAsia"/>
              </w:rPr>
              <w:t>-</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7,046</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7,046</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w:t>
            </w:r>
          </w:p>
        </w:tc>
      </w:tr>
      <w:tr w:rsidR="00342F20" w:rsidTr="00DF7C40">
        <w:tc>
          <w:tcPr>
            <w:tcW w:w="2977" w:type="dxa"/>
            <w:tcBorders>
              <w:top w:val="single" w:sz="4" w:space="0" w:color="auto"/>
              <w:bottom w:val="double" w:sz="4" w:space="0" w:color="auto"/>
            </w:tcBorders>
            <w:shd w:val="clear" w:color="auto" w:fill="auto"/>
          </w:tcPr>
          <w:p w:rsidR="00342F20" w:rsidRPr="000E5FCC" w:rsidRDefault="00342F20" w:rsidP="00872DAA">
            <w:pPr>
              <w:pStyle w:val="142"/>
              <w:rPr>
                <w:rFonts w:hint="eastAsia"/>
              </w:rPr>
            </w:pPr>
            <w:r w:rsidRPr="000E5FCC">
              <w:rPr>
                <w:rFonts w:hint="eastAsia"/>
              </w:rPr>
              <w:t>4.</w:t>
            </w:r>
            <w:bookmarkStart w:id="85" w:name="_Hlk210229564"/>
            <w:r w:rsidRPr="000E5FCC">
              <w:rPr>
                <w:rFonts w:hint="eastAsia"/>
              </w:rPr>
              <w:t>漁業權補償費</w:t>
            </w:r>
            <w:bookmarkEnd w:id="85"/>
          </w:p>
        </w:tc>
        <w:tc>
          <w:tcPr>
            <w:tcW w:w="1276" w:type="dxa"/>
            <w:tcBorders>
              <w:top w:val="single" w:sz="4" w:space="0" w:color="auto"/>
              <w:bottom w:val="doub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60</w:t>
            </w:r>
            <w:r w:rsidRPr="000E5FCC">
              <w:t>,</w:t>
            </w:r>
            <w:r w:rsidRPr="000E5FCC">
              <w:rPr>
                <w:rFonts w:hint="eastAsia"/>
              </w:rPr>
              <w:t>000</w:t>
            </w:r>
          </w:p>
        </w:tc>
        <w:tc>
          <w:tcPr>
            <w:tcW w:w="1559" w:type="dxa"/>
            <w:tcBorders>
              <w:top w:val="single" w:sz="4" w:space="0" w:color="auto"/>
              <w:bottom w:val="double" w:sz="4" w:space="0" w:color="auto"/>
            </w:tcBorders>
            <w:shd w:val="clear" w:color="auto" w:fill="auto"/>
            <w:vAlign w:val="center"/>
          </w:tcPr>
          <w:p w:rsidR="00342F20" w:rsidRDefault="00342F20" w:rsidP="00872DAA">
            <w:pPr>
              <w:pStyle w:val="142"/>
              <w:jc w:val="right"/>
              <w:rPr>
                <w:rFonts w:hint="eastAsia"/>
              </w:rPr>
            </w:pPr>
            <w:r>
              <w:rPr>
                <w:rFonts w:hint="eastAsia"/>
              </w:rPr>
              <w:t>8,800</w:t>
            </w:r>
          </w:p>
        </w:tc>
        <w:tc>
          <w:tcPr>
            <w:tcW w:w="1397" w:type="dxa"/>
            <w:tcBorders>
              <w:top w:val="single" w:sz="4" w:space="0" w:color="auto"/>
              <w:bottom w:val="double" w:sz="4" w:space="0" w:color="auto"/>
            </w:tcBorders>
            <w:shd w:val="clear" w:color="auto" w:fill="auto"/>
          </w:tcPr>
          <w:p w:rsidR="00342F20" w:rsidRPr="00DF7C40" w:rsidRDefault="00342F20" w:rsidP="00872DAA">
            <w:pPr>
              <w:pStyle w:val="142"/>
              <w:jc w:val="right"/>
              <w:rPr>
                <w:rFonts w:hint="eastAsia"/>
                <w:b/>
                <w:bCs/>
              </w:rPr>
            </w:pPr>
            <w:r w:rsidRPr="00DF7C40">
              <w:rPr>
                <w:b/>
                <w:bCs/>
              </w:rPr>
              <w:t>-51,200</w:t>
            </w:r>
          </w:p>
        </w:tc>
        <w:tc>
          <w:tcPr>
            <w:tcW w:w="1317" w:type="dxa"/>
            <w:tcBorders>
              <w:top w:val="single" w:sz="4" w:space="0" w:color="auto"/>
              <w:bottom w:val="double" w:sz="4" w:space="0" w:color="auto"/>
            </w:tcBorders>
            <w:shd w:val="clear" w:color="auto" w:fill="auto"/>
          </w:tcPr>
          <w:p w:rsidR="00342F20" w:rsidRPr="00DF7C40" w:rsidRDefault="00342F20" w:rsidP="00872DAA">
            <w:pPr>
              <w:pStyle w:val="142"/>
              <w:jc w:val="right"/>
              <w:rPr>
                <w:b/>
                <w:bCs/>
              </w:rPr>
            </w:pPr>
            <w:r w:rsidRPr="00DF7C40">
              <w:rPr>
                <w:b/>
                <w:bCs/>
              </w:rPr>
              <w:t>-85.33</w:t>
            </w:r>
          </w:p>
        </w:tc>
      </w:tr>
      <w:tr w:rsidR="00342F20" w:rsidTr="00DF7C40">
        <w:tc>
          <w:tcPr>
            <w:tcW w:w="2977" w:type="dxa"/>
            <w:tcBorders>
              <w:top w:val="double" w:sz="4" w:space="0" w:color="auto"/>
            </w:tcBorders>
            <w:shd w:val="clear" w:color="auto" w:fill="auto"/>
            <w:vAlign w:val="center"/>
          </w:tcPr>
          <w:p w:rsidR="00342F20" w:rsidRPr="000E5FCC" w:rsidRDefault="00342F20" w:rsidP="00872DAA">
            <w:pPr>
              <w:pStyle w:val="142"/>
              <w:jc w:val="center"/>
              <w:rPr>
                <w:rFonts w:hint="eastAsia"/>
              </w:rPr>
            </w:pPr>
            <w:r>
              <w:rPr>
                <w:rFonts w:hint="eastAsia"/>
              </w:rPr>
              <w:t>預計效益</w:t>
            </w:r>
          </w:p>
        </w:tc>
        <w:tc>
          <w:tcPr>
            <w:tcW w:w="2835" w:type="dxa"/>
            <w:gridSpan w:val="2"/>
            <w:tcBorders>
              <w:top w:val="double" w:sz="4" w:space="0" w:color="auto"/>
            </w:tcBorders>
            <w:shd w:val="clear" w:color="auto" w:fill="auto"/>
          </w:tcPr>
          <w:p w:rsidR="00342F20" w:rsidRPr="00DF7C40" w:rsidRDefault="00342F20" w:rsidP="00872DAA">
            <w:pPr>
              <w:pStyle w:val="142"/>
              <w:jc w:val="both"/>
              <w:rPr>
                <w:rFonts w:hint="eastAsia"/>
                <w:spacing w:val="-12"/>
              </w:rPr>
            </w:pPr>
            <w:r w:rsidRPr="00DF7C40">
              <w:rPr>
                <w:rFonts w:hint="eastAsia"/>
                <w:spacing w:val="-12"/>
              </w:rPr>
              <w:t>蘇澳溪主流分洪方案以再發生一次梅姬颱風之狀況下，蘇澳溪主流堤防不溢淹、分洪量可採用大值之情況作為蘇澳地區之保護標準，同時能降低主流水位，進而降低雨水下水道幹線出口處水位</w:t>
            </w:r>
          </w:p>
        </w:tc>
        <w:tc>
          <w:tcPr>
            <w:tcW w:w="2714" w:type="dxa"/>
            <w:gridSpan w:val="2"/>
            <w:tcBorders>
              <w:top w:val="double" w:sz="4" w:space="0" w:color="auto"/>
            </w:tcBorders>
            <w:shd w:val="clear" w:color="auto" w:fill="auto"/>
            <w:vAlign w:val="center"/>
          </w:tcPr>
          <w:p w:rsidR="00342F20" w:rsidRDefault="00342F20" w:rsidP="00872DAA">
            <w:pPr>
              <w:pStyle w:val="142"/>
              <w:jc w:val="center"/>
              <w:rPr>
                <w:rFonts w:hint="eastAsia"/>
              </w:rPr>
            </w:pPr>
            <w:r>
              <w:rPr>
                <w:rFonts w:hint="eastAsia"/>
              </w:rPr>
              <w:t>不變</w:t>
            </w:r>
          </w:p>
        </w:tc>
      </w:tr>
    </w:tbl>
    <w:p w:rsidR="000E5FCC" w:rsidRDefault="009003ED" w:rsidP="009003ED">
      <w:pPr>
        <w:pStyle w:val="142"/>
        <w:ind w:left="1180" w:hangingChars="485" w:hanging="1180"/>
        <w:jc w:val="both"/>
      </w:pPr>
      <w:r>
        <w:rPr>
          <w:rFonts w:hint="eastAsia"/>
        </w:rPr>
        <w:t>資料來源：整理自</w:t>
      </w:r>
      <w:r w:rsidRPr="009003ED">
        <w:rPr>
          <w:rFonts w:hint="eastAsia"/>
        </w:rPr>
        <w:t>「蘇澳溪分洪工程計畫」</w:t>
      </w:r>
      <w:r>
        <w:rPr>
          <w:rFonts w:hint="eastAsia"/>
        </w:rPr>
        <w:t>112年3月間核定本及113年11月修正草案版內容</w:t>
      </w:r>
      <w:r w:rsidRPr="009003ED">
        <w:rPr>
          <w:rFonts w:hint="eastAsia"/>
        </w:rPr>
        <w:t>。</w:t>
      </w:r>
    </w:p>
    <w:p w:rsidR="00904DED" w:rsidRPr="00904DED" w:rsidRDefault="00904DED" w:rsidP="00904DED">
      <w:pPr>
        <w:pStyle w:val="a5"/>
        <w:ind w:left="849" w:hanging="283"/>
        <w:rPr>
          <w:b/>
          <w:bCs/>
        </w:rPr>
      </w:pPr>
      <w:r w:rsidRPr="00904DED">
        <w:rPr>
          <w:rFonts w:hint="eastAsia"/>
          <w:b/>
          <w:bCs/>
        </w:rPr>
        <w:t>(三)</w:t>
      </w:r>
      <w:r w:rsidR="00602794">
        <w:rPr>
          <w:rFonts w:hint="eastAsia"/>
          <w:b/>
          <w:bCs/>
        </w:rPr>
        <w:t>迄114年7月底累計</w:t>
      </w:r>
      <w:r w:rsidR="003A2A6E">
        <w:rPr>
          <w:rFonts w:hint="eastAsia"/>
          <w:b/>
          <w:bCs/>
        </w:rPr>
        <w:t>實現</w:t>
      </w:r>
      <w:r w:rsidR="00602794">
        <w:rPr>
          <w:rFonts w:hint="eastAsia"/>
          <w:b/>
          <w:bCs/>
        </w:rPr>
        <w:t>率僅21.71%，</w:t>
      </w:r>
      <w:r w:rsidR="00F922E6">
        <w:rPr>
          <w:rFonts w:hint="eastAsia"/>
          <w:b/>
          <w:bCs/>
        </w:rPr>
        <w:t>進度未如預期，又此次擬修正計畫部分工項經費調整幅度較大，允宜審慎評估各項經費推算之合理性，並強化進度控管機制</w:t>
      </w:r>
    </w:p>
    <w:p w:rsidR="0011249B" w:rsidRDefault="006146EA" w:rsidP="00904DED">
      <w:pPr>
        <w:pStyle w:val="21"/>
        <w:ind w:left="850" w:firstLine="566"/>
      </w:pPr>
      <w:r>
        <w:rPr>
          <w:rFonts w:hint="eastAsia"/>
        </w:rPr>
        <w:t>依據</w:t>
      </w:r>
      <w:r w:rsidR="002A22B4" w:rsidRPr="002A22B4">
        <w:rPr>
          <w:rFonts w:hint="eastAsia"/>
        </w:rPr>
        <w:t>「蘇澳溪分洪工程計畫」</w:t>
      </w:r>
      <w:r w:rsidRPr="006146EA">
        <w:rPr>
          <w:rFonts w:hint="eastAsia"/>
        </w:rPr>
        <w:t>說明，其隧道路線出口附近海域因洪水影響範圍將隨分洪水量及濁度程度之提高而增加，魚群可能因浮游動植物受生存環境轉劣降低而減少食物供應等，進而迴避此影響區域，恐將造成當地漁業產值受損</w:t>
      </w:r>
      <w:r>
        <w:rPr>
          <w:rFonts w:hint="eastAsia"/>
        </w:rPr>
        <w:t>，爰依漁業法相關規定進行於漁業權補償費</w:t>
      </w:r>
      <w:r w:rsidR="0011249B">
        <w:rPr>
          <w:rFonts w:hint="eastAsia"/>
        </w:rPr>
        <w:t>，原按</w:t>
      </w:r>
      <w:r w:rsidR="0011249B" w:rsidRPr="0011249B">
        <w:rPr>
          <w:rFonts w:hint="eastAsia"/>
        </w:rPr>
        <w:t>員山子分洪案例估列補償費6億元</w:t>
      </w:r>
      <w:r w:rsidR="0011249B">
        <w:rPr>
          <w:rFonts w:hint="eastAsia"/>
        </w:rPr>
        <w:t>，此次</w:t>
      </w:r>
      <w:r w:rsidR="003C12F3">
        <w:rPr>
          <w:rFonts w:hint="eastAsia"/>
        </w:rPr>
        <w:t>修正</w:t>
      </w:r>
      <w:r w:rsidR="0011249B">
        <w:rPr>
          <w:rFonts w:hint="eastAsia"/>
        </w:rPr>
        <w:t>擬調整為8,800萬元，減幅達85.33%，惟修正計畫草案內容未敘明估算方式</w:t>
      </w:r>
      <w:r w:rsidR="0011249B" w:rsidRPr="006146EA">
        <w:rPr>
          <w:rFonts w:hint="eastAsia"/>
        </w:rPr>
        <w:t>。</w:t>
      </w:r>
    </w:p>
    <w:p w:rsidR="00904DED" w:rsidRPr="00105268" w:rsidRDefault="0023116C" w:rsidP="00904DED">
      <w:pPr>
        <w:pStyle w:val="21"/>
        <w:ind w:left="850" w:firstLine="566"/>
        <w:rPr>
          <w:rFonts w:hint="eastAsia"/>
        </w:rPr>
      </w:pPr>
      <w:r>
        <w:rPr>
          <w:rFonts w:hint="eastAsia"/>
        </w:rPr>
        <w:t>復據</w:t>
      </w:r>
      <w:r w:rsidRPr="0011249B">
        <w:rPr>
          <w:rFonts w:hint="eastAsia"/>
        </w:rPr>
        <w:t>「蘇澳溪分洪工程計畫」</w:t>
      </w:r>
      <w:r>
        <w:rPr>
          <w:rFonts w:hint="eastAsia"/>
        </w:rPr>
        <w:t>修正草案所提出之計畫推動總時程，</w:t>
      </w:r>
      <w:r w:rsidR="00ED095D">
        <w:rPr>
          <w:rFonts w:hint="eastAsia"/>
        </w:rPr>
        <w:t>擬延展執行期間1年，</w:t>
      </w:r>
      <w:r w:rsidR="00437043">
        <w:rPr>
          <w:rFonts w:hint="eastAsia"/>
        </w:rPr>
        <w:t>並</w:t>
      </w:r>
      <w:r>
        <w:rPr>
          <w:rFonts w:hint="eastAsia"/>
        </w:rPr>
        <w:t>預計於計畫開始之第2年</w:t>
      </w:r>
      <w:r w:rsidR="00ED095D">
        <w:rPr>
          <w:rFonts w:hint="eastAsia"/>
        </w:rPr>
        <w:t>(114年度)</w:t>
      </w:r>
      <w:r>
        <w:rPr>
          <w:rFonts w:hint="eastAsia"/>
        </w:rPr>
        <w:t>第2季辦理細部設計及統包工程，各項工程</w:t>
      </w:r>
      <w:r w:rsidR="00872DAA">
        <w:rPr>
          <w:rFonts w:hint="eastAsia"/>
        </w:rPr>
        <w:t>預計</w:t>
      </w:r>
      <w:r>
        <w:rPr>
          <w:rFonts w:hint="eastAsia"/>
        </w:rPr>
        <w:t>於第5年</w:t>
      </w:r>
      <w:r w:rsidR="00ED095D">
        <w:rPr>
          <w:rFonts w:hint="eastAsia"/>
        </w:rPr>
        <w:t>(117年度)</w:t>
      </w:r>
      <w:r>
        <w:rPr>
          <w:rFonts w:hint="eastAsia"/>
        </w:rPr>
        <w:t>全數完工，惟迄114年7月底該計畫除已完成工程用地協議價購及辦理水質監測作業</w:t>
      </w:r>
      <w:r w:rsidR="00872DAA">
        <w:rPr>
          <w:rFonts w:hint="eastAsia"/>
        </w:rPr>
        <w:t>外</w:t>
      </w:r>
      <w:r>
        <w:rPr>
          <w:rFonts w:hint="eastAsia"/>
        </w:rPr>
        <w:t>，其餘</w:t>
      </w:r>
      <w:r w:rsidR="00ED095D">
        <w:rPr>
          <w:rFonts w:hint="eastAsia"/>
        </w:rPr>
        <w:t>工項</w:t>
      </w:r>
      <w:r>
        <w:rPr>
          <w:rFonts w:hint="eastAsia"/>
        </w:rPr>
        <w:t>因工程尚未發包</w:t>
      </w:r>
      <w:r w:rsidR="00872DAA">
        <w:rPr>
          <w:rFonts w:hint="eastAsia"/>
        </w:rPr>
        <w:t>及</w:t>
      </w:r>
      <w:r>
        <w:rPr>
          <w:rFonts w:hint="eastAsia"/>
        </w:rPr>
        <w:t>執行，累計</w:t>
      </w:r>
      <w:r w:rsidR="00AE346F">
        <w:rPr>
          <w:rFonts w:hint="eastAsia"/>
        </w:rPr>
        <w:t>實現</w:t>
      </w:r>
      <w:r>
        <w:rPr>
          <w:rFonts w:hint="eastAsia"/>
        </w:rPr>
        <w:t>率僅</w:t>
      </w:r>
      <w:r w:rsidRPr="006146EA">
        <w:rPr>
          <w:rFonts w:hint="eastAsia"/>
        </w:rPr>
        <w:t>為21.71%</w:t>
      </w:r>
      <w:r>
        <w:rPr>
          <w:rFonts w:hint="eastAsia"/>
        </w:rPr>
        <w:t>，</w:t>
      </w:r>
      <w:r w:rsidR="00ED095D">
        <w:rPr>
          <w:rFonts w:hint="eastAsia"/>
        </w:rPr>
        <w:t>亟待加速辦理；又此次修正增加總經費</w:t>
      </w:r>
      <w:r w:rsidR="00ED095D" w:rsidRPr="00ED095D">
        <w:rPr>
          <w:rFonts w:hint="eastAsia"/>
        </w:rPr>
        <w:t>21億5,457萬元</w:t>
      </w:r>
      <w:r w:rsidR="00ED095D">
        <w:rPr>
          <w:rFonts w:hint="eastAsia"/>
        </w:rPr>
        <w:t>，部分項目調整幅度高逾六成，允宜詳實評估各工項所需</w:t>
      </w:r>
      <w:r w:rsidR="003A2A6E">
        <w:rPr>
          <w:rFonts w:hint="eastAsia"/>
        </w:rPr>
        <w:t>調增</w:t>
      </w:r>
      <w:r w:rsidR="00ED095D">
        <w:rPr>
          <w:rFonts w:hint="eastAsia"/>
        </w:rPr>
        <w:t>經費</w:t>
      </w:r>
      <w:r w:rsidR="003A2A6E">
        <w:rPr>
          <w:rFonts w:hint="eastAsia"/>
        </w:rPr>
        <w:t>規模之合理性</w:t>
      </w:r>
      <w:r w:rsidR="00ED095D">
        <w:rPr>
          <w:rFonts w:hint="eastAsia"/>
        </w:rPr>
        <w:t>，並加強進度控管機制，俾如期如質完工</w:t>
      </w:r>
      <w:r w:rsidRPr="0023116C">
        <w:rPr>
          <w:rFonts w:hint="eastAsia"/>
        </w:rPr>
        <w:t>。</w:t>
      </w:r>
    </w:p>
    <w:p w:rsidR="008A4624" w:rsidRDefault="008A4624" w:rsidP="008A4624">
      <w:pPr>
        <w:ind w:left="566" w:firstLine="566"/>
      </w:pPr>
      <w:r>
        <w:rPr>
          <w:rFonts w:hint="eastAsia"/>
        </w:rPr>
        <w:t>綜上，</w:t>
      </w:r>
      <w:bookmarkStart w:id="86" w:name="_Hlk210030918"/>
      <w:r w:rsidR="00F922E6" w:rsidRPr="00F922E6">
        <w:rPr>
          <w:rFonts w:hint="eastAsia"/>
        </w:rPr>
        <w:t>水利署115年度</w:t>
      </w:r>
      <w:r w:rsidR="005F231C" w:rsidRPr="005F231C">
        <w:rPr>
          <w:rFonts w:hint="eastAsia"/>
        </w:rPr>
        <w:t>預算案</w:t>
      </w:r>
      <w:r w:rsidR="00F922E6" w:rsidRPr="00F922E6">
        <w:rPr>
          <w:rFonts w:hint="eastAsia"/>
        </w:rPr>
        <w:t>於「河川海岸及排水環境營造-河川海岸環境營造計畫」項下編列「蘇澳溪分洪工程計畫」6億8,557萬5千元，</w:t>
      </w:r>
      <w:r w:rsidR="00F922E6">
        <w:rPr>
          <w:rFonts w:hint="eastAsia"/>
        </w:rPr>
        <w:t>原核定計畫總經費為</w:t>
      </w:r>
      <w:r w:rsidR="00F922E6" w:rsidRPr="00F922E6">
        <w:rPr>
          <w:rFonts w:hint="eastAsia"/>
        </w:rPr>
        <w:t>54億1,343萬元</w:t>
      </w:r>
      <w:r w:rsidR="00F922E6">
        <w:rPr>
          <w:rFonts w:hint="eastAsia"/>
        </w:rPr>
        <w:t>，</w:t>
      </w:r>
      <w:r w:rsidR="00F922E6" w:rsidRPr="00F922E6">
        <w:rPr>
          <w:rFonts w:hint="eastAsia"/>
        </w:rPr>
        <w:t>擬</w:t>
      </w:r>
      <w:r w:rsidR="00F922E6">
        <w:rPr>
          <w:rFonts w:hint="eastAsia"/>
        </w:rPr>
        <w:t>修正</w:t>
      </w:r>
      <w:r w:rsidR="00F922E6" w:rsidRPr="00F922E6">
        <w:rPr>
          <w:rFonts w:hint="eastAsia"/>
        </w:rPr>
        <w:t>調增至75億6,800萬元</w:t>
      </w:r>
      <w:r w:rsidR="00F922E6">
        <w:rPr>
          <w:rFonts w:hint="eastAsia"/>
        </w:rPr>
        <w:t>，</w:t>
      </w:r>
      <w:r w:rsidR="006305C5">
        <w:rPr>
          <w:rFonts w:hint="eastAsia"/>
        </w:rPr>
        <w:t>其中直接工程成本及漁業</w:t>
      </w:r>
      <w:r w:rsidR="006305C5" w:rsidRPr="00F922E6">
        <w:rPr>
          <w:rFonts w:hint="eastAsia"/>
        </w:rPr>
        <w:t>權補償費</w:t>
      </w:r>
      <w:r w:rsidR="006305C5">
        <w:rPr>
          <w:rFonts w:hint="eastAsia"/>
        </w:rPr>
        <w:t>等項目經費擬調整幅度超過六成</w:t>
      </w:r>
      <w:r w:rsidR="006305C5" w:rsidRPr="006305C5">
        <w:rPr>
          <w:rFonts w:hint="eastAsia"/>
        </w:rPr>
        <w:t>，</w:t>
      </w:r>
      <w:r w:rsidR="006305C5">
        <w:rPr>
          <w:rFonts w:hint="eastAsia"/>
        </w:rPr>
        <w:t>允宜詳實評估各工項所需</w:t>
      </w:r>
      <w:r w:rsidR="003A2A6E">
        <w:rPr>
          <w:rFonts w:hint="eastAsia"/>
        </w:rPr>
        <w:t>調增</w:t>
      </w:r>
      <w:r w:rsidR="006305C5">
        <w:rPr>
          <w:rFonts w:hint="eastAsia"/>
        </w:rPr>
        <w:t>經費</w:t>
      </w:r>
      <w:r w:rsidR="003A2A6E">
        <w:rPr>
          <w:rFonts w:hint="eastAsia"/>
        </w:rPr>
        <w:t>規模之合理性</w:t>
      </w:r>
      <w:r w:rsidR="006305C5">
        <w:rPr>
          <w:rFonts w:hint="eastAsia"/>
        </w:rPr>
        <w:t>，</w:t>
      </w:r>
      <w:r w:rsidR="003A2A6E">
        <w:rPr>
          <w:rFonts w:hint="eastAsia"/>
        </w:rPr>
        <w:t>核實編列預算</w:t>
      </w:r>
      <w:r w:rsidR="006305C5">
        <w:rPr>
          <w:rFonts w:hint="eastAsia"/>
        </w:rPr>
        <w:t>，又</w:t>
      </w:r>
      <w:r w:rsidR="00F922E6">
        <w:rPr>
          <w:rFonts w:hint="eastAsia"/>
        </w:rPr>
        <w:t>該計畫迄114年7月底執行進度未如預期，允宜</w:t>
      </w:r>
      <w:r w:rsidR="006305C5">
        <w:rPr>
          <w:rFonts w:hint="eastAsia"/>
        </w:rPr>
        <w:t>加強控管執行進度，俾利計畫如期如質完工</w:t>
      </w:r>
      <w:r w:rsidRPr="00E4273A">
        <w:rPr>
          <w:rFonts w:hint="eastAsia"/>
        </w:rPr>
        <w:t>。</w:t>
      </w:r>
      <w:bookmarkEnd w:id="86"/>
    </w:p>
    <w:p w:rsidR="003D4381" w:rsidRDefault="003D4381" w:rsidP="003D4381">
      <w:pPr>
        <w:pStyle w:val="ad"/>
        <w:wordWrap w:val="0"/>
      </w:pPr>
      <w:r>
        <w:rPr>
          <w:rFonts w:hint="eastAsia"/>
        </w:rPr>
        <w:t>(分機：1922 羅玉姍)</w:t>
      </w:r>
    </w:p>
    <w:p w:rsidR="004F3103" w:rsidRDefault="004F3103" w:rsidP="004F3103">
      <w:pPr>
        <w:ind w:left="566" w:firstLine="566"/>
      </w:pPr>
    </w:p>
    <w:p w:rsidR="004F3103" w:rsidRDefault="004F3103" w:rsidP="004F3103">
      <w:pPr>
        <w:ind w:left="566" w:firstLine="566"/>
      </w:pPr>
    </w:p>
    <w:p w:rsidR="004F3103" w:rsidRDefault="004F3103" w:rsidP="004F3103">
      <w:pPr>
        <w:ind w:left="566" w:firstLine="566"/>
      </w:pPr>
    </w:p>
    <w:p w:rsidR="004F3103" w:rsidRPr="00B965DF" w:rsidRDefault="004F3103" w:rsidP="004F3103">
      <w:pPr>
        <w:pStyle w:val="144"/>
        <w:ind w:left="198" w:hangingChars="70" w:hanging="198"/>
        <w:rPr>
          <w:color w:val="000000"/>
        </w:rPr>
      </w:pPr>
      <w:bookmarkStart w:id="87" w:name="_Toc208997594"/>
      <w:bookmarkStart w:id="88" w:name="_Toc276483812"/>
      <w:bookmarkStart w:id="89" w:name="_Toc495221727"/>
      <w:bookmarkStart w:id="90" w:name="_Toc464543013"/>
      <w:bookmarkStart w:id="91" w:name="_Toc211349997"/>
      <w:bookmarkStart w:id="92" w:name="_Toc212709827"/>
      <w:r w:rsidRPr="00B965DF">
        <w:rPr>
          <w:rFonts w:hint="eastAsia"/>
          <w:color w:val="000000"/>
        </w:rPr>
        <w:t>肆</w:t>
      </w:r>
      <w:r w:rsidRPr="00B965DF">
        <w:rPr>
          <w:rFonts w:hAnsi="標楷體" w:hint="eastAsia"/>
          <w:color w:val="000000"/>
        </w:rPr>
        <w:t>、</w:t>
      </w:r>
      <w:r w:rsidRPr="00B965DF">
        <w:rPr>
          <w:rFonts w:hint="eastAsia"/>
          <w:color w:val="000000"/>
        </w:rPr>
        <w:t>商業發展署</w:t>
      </w:r>
      <w:bookmarkEnd w:id="91"/>
      <w:bookmarkEnd w:id="92"/>
    </w:p>
    <w:p w:rsidR="004F3103" w:rsidRPr="00B965DF" w:rsidRDefault="004F3103" w:rsidP="004F3103">
      <w:pPr>
        <w:pStyle w:val="aa"/>
        <w:ind w:firstLine="566"/>
        <w:rPr>
          <w:color w:val="000000"/>
        </w:rPr>
      </w:pPr>
      <w:r w:rsidRPr="00B965DF">
        <w:rPr>
          <w:rFonts w:hint="eastAsia"/>
          <w:color w:val="000000"/>
        </w:rPr>
        <w:t>商業發展署(以下簡稱商業署)115年度單位預算案分別編列歲入6億3,568萬2千元，同114年度預算數；歲出36億4</w:t>
      </w:r>
      <w:r w:rsidRPr="00B965DF">
        <w:rPr>
          <w:color w:val="000000"/>
        </w:rPr>
        <w:t>,</w:t>
      </w:r>
      <w:r w:rsidRPr="00B965DF">
        <w:rPr>
          <w:rFonts w:hint="eastAsia"/>
          <w:color w:val="000000"/>
        </w:rPr>
        <w:t>519萬1千元，較114年度預算26</w:t>
      </w:r>
      <w:r w:rsidRPr="00B965DF">
        <w:rPr>
          <w:color w:val="000000"/>
        </w:rPr>
        <w:t>億</w:t>
      </w:r>
      <w:r w:rsidRPr="00B965DF">
        <w:rPr>
          <w:rFonts w:hint="eastAsia"/>
          <w:color w:val="000000"/>
        </w:rPr>
        <w:t>9</w:t>
      </w:r>
      <w:r w:rsidRPr="00B965DF">
        <w:rPr>
          <w:color w:val="000000"/>
        </w:rPr>
        <w:t>,</w:t>
      </w:r>
      <w:r w:rsidRPr="00B965DF">
        <w:rPr>
          <w:rFonts w:hint="eastAsia"/>
          <w:color w:val="000000"/>
        </w:rPr>
        <w:t>447萬8千元(含追加預算1億3萬1千元)</w:t>
      </w:r>
      <w:r w:rsidRPr="00B965DF">
        <w:rPr>
          <w:rFonts w:hAnsi="標楷體" w:hint="eastAsia"/>
          <w:color w:val="000000"/>
        </w:rPr>
        <w:t>，</w:t>
      </w:r>
      <w:bookmarkStart w:id="93" w:name="_Hlk178085179"/>
      <w:r w:rsidRPr="00B965DF">
        <w:rPr>
          <w:rFonts w:hint="eastAsia"/>
          <w:color w:val="000000"/>
        </w:rPr>
        <w:t>增加9億5</w:t>
      </w:r>
      <w:r w:rsidRPr="00B965DF">
        <w:rPr>
          <w:color w:val="000000"/>
        </w:rPr>
        <w:t>,</w:t>
      </w:r>
      <w:r w:rsidRPr="00B965DF">
        <w:rPr>
          <w:rFonts w:hint="eastAsia"/>
          <w:color w:val="000000"/>
        </w:rPr>
        <w:t>071萬3千元(增幅35.28%)</w:t>
      </w:r>
      <w:bookmarkEnd w:id="93"/>
      <w:r w:rsidRPr="00B965DF">
        <w:rPr>
          <w:rFonts w:hint="eastAsia"/>
          <w:color w:val="000000"/>
        </w:rPr>
        <w:t>。謹就商業署115年度預算案評估如下：</w:t>
      </w:r>
    </w:p>
    <w:p w:rsidR="004F3103" w:rsidRPr="00B965DF" w:rsidRDefault="004F3103" w:rsidP="004F3103">
      <w:pPr>
        <w:pStyle w:val="14"/>
        <w:ind w:left="567" w:hanging="567"/>
        <w:rPr>
          <w:rFonts w:hint="eastAsia"/>
          <w:color w:val="000000"/>
        </w:rPr>
      </w:pPr>
      <w:bookmarkStart w:id="94" w:name="_Toc211349998"/>
      <w:bookmarkStart w:id="95" w:name="_Toc212709828"/>
      <w:r w:rsidRPr="00B965DF">
        <w:rPr>
          <w:rFonts w:hint="eastAsia"/>
          <w:color w:val="000000"/>
        </w:rPr>
        <w:t>一</w:t>
      </w:r>
      <w:r w:rsidR="0074500A">
        <w:rPr>
          <w:rFonts w:hint="eastAsia"/>
          <w:color w:val="000000"/>
        </w:rPr>
        <w:t>三</w:t>
      </w:r>
      <w:r w:rsidRPr="00B965DF">
        <w:rPr>
          <w:rFonts w:hint="eastAsia"/>
          <w:color w:val="000000"/>
        </w:rPr>
        <w:t>、促進商業科技發展經費</w:t>
      </w:r>
      <w:bookmarkStart w:id="96" w:name="_Hlk146369017"/>
      <w:r w:rsidRPr="00B965DF">
        <w:rPr>
          <w:rFonts w:hint="eastAsia"/>
          <w:color w:val="000000"/>
        </w:rPr>
        <w:t>逐年擴增</w:t>
      </w:r>
      <w:r w:rsidRPr="00B965DF">
        <w:rPr>
          <w:rFonts w:hAnsi="標楷體" w:hint="eastAsia"/>
          <w:color w:val="000000"/>
        </w:rPr>
        <w:t>，允宜加強計畫間差異化說明，以利產業申辦，並妥訂年度績效指標，</w:t>
      </w:r>
      <w:bookmarkEnd w:id="96"/>
      <w:r w:rsidRPr="00B965DF">
        <w:rPr>
          <w:rFonts w:hint="eastAsia"/>
          <w:color w:val="000000"/>
        </w:rPr>
        <w:t>以提高成效</w:t>
      </w:r>
      <w:bookmarkEnd w:id="94"/>
      <w:bookmarkEnd w:id="95"/>
    </w:p>
    <w:p w:rsidR="004F3103" w:rsidRPr="00B965DF" w:rsidRDefault="004F3103" w:rsidP="004F3103">
      <w:pPr>
        <w:ind w:left="566" w:firstLine="566"/>
        <w:rPr>
          <w:rFonts w:hAnsi="標楷體"/>
          <w:color w:val="000000"/>
        </w:rPr>
      </w:pPr>
      <w:bookmarkStart w:id="97" w:name="_Hlk178949931"/>
      <w:r w:rsidRPr="00B965DF">
        <w:rPr>
          <w:rFonts w:hint="eastAsia"/>
          <w:color w:val="000000"/>
        </w:rPr>
        <w:t>商業署</w:t>
      </w:r>
      <w:bookmarkEnd w:id="97"/>
      <w:r w:rsidRPr="00B965DF">
        <w:rPr>
          <w:rFonts w:hint="eastAsia"/>
          <w:color w:val="000000"/>
        </w:rPr>
        <w:t>115年度預算案編列「促進商業科技發展」15億1</w:t>
      </w:r>
      <w:r w:rsidRPr="00B965DF">
        <w:rPr>
          <w:color w:val="000000"/>
        </w:rPr>
        <w:t>,</w:t>
      </w:r>
      <w:r w:rsidRPr="00B965DF">
        <w:rPr>
          <w:rFonts w:hint="eastAsia"/>
          <w:color w:val="000000"/>
        </w:rPr>
        <w:t>865萬6千元</w:t>
      </w:r>
      <w:r w:rsidRPr="00B965DF">
        <w:rPr>
          <w:rFonts w:hAnsi="標楷體" w:hint="eastAsia"/>
          <w:color w:val="000000"/>
        </w:rPr>
        <w:t>，</w:t>
      </w:r>
      <w:r w:rsidRPr="00B965DF">
        <w:rPr>
          <w:rFonts w:hint="eastAsia"/>
          <w:color w:val="000000"/>
        </w:rPr>
        <w:t>較113年度決算8億1</w:t>
      </w:r>
      <w:r w:rsidRPr="00B965DF">
        <w:rPr>
          <w:color w:val="000000"/>
        </w:rPr>
        <w:t>,</w:t>
      </w:r>
      <w:r w:rsidRPr="00B965DF">
        <w:rPr>
          <w:rFonts w:hint="eastAsia"/>
          <w:color w:val="000000"/>
        </w:rPr>
        <w:t>751萬1千元及11</w:t>
      </w:r>
      <w:r w:rsidRPr="00B965DF">
        <w:rPr>
          <w:color w:val="000000"/>
        </w:rPr>
        <w:t>4</w:t>
      </w:r>
      <w:r w:rsidRPr="00B965DF">
        <w:rPr>
          <w:rFonts w:hint="eastAsia"/>
          <w:color w:val="000000"/>
        </w:rPr>
        <w:t>年度預算</w:t>
      </w:r>
      <w:r w:rsidRPr="00B965DF">
        <w:rPr>
          <w:color w:val="000000"/>
        </w:rPr>
        <w:t>10</w:t>
      </w:r>
      <w:r w:rsidRPr="00B965DF">
        <w:rPr>
          <w:rFonts w:hint="eastAsia"/>
          <w:color w:val="000000"/>
        </w:rPr>
        <w:t>億</w:t>
      </w:r>
      <w:r w:rsidRPr="00B965DF">
        <w:rPr>
          <w:color w:val="000000"/>
        </w:rPr>
        <w:t>9,</w:t>
      </w:r>
      <w:r w:rsidRPr="00B965DF">
        <w:rPr>
          <w:rFonts w:hint="eastAsia"/>
          <w:color w:val="000000"/>
        </w:rPr>
        <w:t>6</w:t>
      </w:r>
      <w:r w:rsidRPr="00B965DF">
        <w:rPr>
          <w:color w:val="000000"/>
        </w:rPr>
        <w:t>56</w:t>
      </w:r>
      <w:r w:rsidRPr="00B965DF">
        <w:rPr>
          <w:rFonts w:hint="eastAsia"/>
          <w:color w:val="000000"/>
        </w:rPr>
        <w:t>萬元</w:t>
      </w:r>
      <w:r w:rsidRPr="00B965DF">
        <w:rPr>
          <w:rFonts w:hAnsi="標楷體" w:hint="eastAsia"/>
          <w:color w:val="000000"/>
        </w:rPr>
        <w:t>，分別</w:t>
      </w:r>
      <w:r w:rsidRPr="00B965DF">
        <w:rPr>
          <w:rFonts w:hint="eastAsia"/>
          <w:color w:val="000000"/>
        </w:rPr>
        <w:t>增加7億114萬5千元(增幅85.77%)及4億2</w:t>
      </w:r>
      <w:r w:rsidRPr="00B965DF">
        <w:rPr>
          <w:color w:val="000000"/>
        </w:rPr>
        <w:t>,</w:t>
      </w:r>
      <w:r w:rsidRPr="00B965DF">
        <w:rPr>
          <w:rFonts w:hint="eastAsia"/>
          <w:color w:val="000000"/>
        </w:rPr>
        <w:t>209萬6千元(增幅38.49%)</w:t>
      </w:r>
      <w:r w:rsidRPr="00B965DF">
        <w:rPr>
          <w:rFonts w:hAnsi="標楷體" w:hint="eastAsia"/>
          <w:color w:val="000000"/>
        </w:rPr>
        <w:t>，呈逐年擴增情形(詳表1)主要</w:t>
      </w:r>
      <w:r w:rsidRPr="00B965DF">
        <w:rPr>
          <w:rFonts w:hint="eastAsia"/>
          <w:color w:val="000000"/>
        </w:rPr>
        <w:t>用以輔導或補助商業服務業之創新研發</w:t>
      </w:r>
      <w:r w:rsidRPr="00B965DF">
        <w:rPr>
          <w:rFonts w:hAnsi="標楷體" w:hint="eastAsia"/>
          <w:color w:val="000000"/>
        </w:rPr>
        <w:t>、</w:t>
      </w:r>
      <w:r w:rsidRPr="00B965DF">
        <w:rPr>
          <w:rFonts w:hint="eastAsia"/>
          <w:color w:val="000000"/>
        </w:rPr>
        <w:t>智慧化或低碳化升級轉型</w:t>
      </w:r>
      <w:r w:rsidRPr="00B965DF">
        <w:rPr>
          <w:rFonts w:hAnsi="標楷體" w:hint="eastAsia"/>
          <w:color w:val="000000"/>
        </w:rPr>
        <w:t>。</w:t>
      </w:r>
      <w:r w:rsidRPr="00B965DF">
        <w:rPr>
          <w:rFonts w:hint="eastAsia"/>
          <w:color w:val="000000"/>
        </w:rPr>
        <w:t>經查</w:t>
      </w:r>
      <w:r w:rsidRPr="00B965DF">
        <w:rPr>
          <w:rFonts w:hAnsi="標楷體" w:hint="eastAsia"/>
          <w:color w:val="000000"/>
        </w:rPr>
        <w:t>：</w:t>
      </w:r>
    </w:p>
    <w:p w:rsidR="004F3103" w:rsidRPr="00B965DF" w:rsidRDefault="004F3103" w:rsidP="004F3103">
      <w:pPr>
        <w:pStyle w:val="21"/>
        <w:ind w:leftChars="0" w:left="762" w:hangingChars="285" w:hanging="762"/>
        <w:rPr>
          <w:rFonts w:hAnsi="標楷體"/>
          <w:b/>
          <w:color w:val="000000"/>
          <w:spacing w:val="-8"/>
        </w:rPr>
      </w:pPr>
      <w:r w:rsidRPr="00B965DF">
        <w:rPr>
          <w:rFonts w:hAnsi="標楷體" w:hint="eastAsia"/>
          <w:b/>
          <w:color w:val="000000"/>
          <w:spacing w:val="-8"/>
        </w:rPr>
        <w:t xml:space="preserve">表1  商業署「促進商業科技發展」113至115年度經費概況表 </w:t>
      </w:r>
    </w:p>
    <w:p w:rsidR="004F3103" w:rsidRPr="00B965DF" w:rsidRDefault="004F3103" w:rsidP="004F3103">
      <w:pPr>
        <w:pStyle w:val="21"/>
        <w:spacing w:line="400" w:lineRule="exact"/>
        <w:ind w:leftChars="0" w:left="762" w:hangingChars="285" w:hanging="762"/>
        <w:jc w:val="right"/>
        <w:rPr>
          <w:rFonts w:hAnsi="標楷體" w:hint="eastAsia"/>
          <w:b/>
          <w:color w:val="000000"/>
          <w:spacing w:val="-4"/>
          <w:bdr w:val="single" w:sz="12" w:space="0" w:color="auto"/>
        </w:rPr>
      </w:pPr>
      <w:r w:rsidRPr="00B965DF">
        <w:rPr>
          <w:rFonts w:hAnsi="標楷體" w:hint="eastAsia"/>
          <w:b/>
          <w:color w:val="000000"/>
          <w:spacing w:val="-8"/>
        </w:rPr>
        <w:t xml:space="preserve"> </w:t>
      </w:r>
      <w:r w:rsidRPr="00B965DF">
        <w:rPr>
          <w:rFonts w:hAnsi="標楷體" w:hint="eastAsia"/>
          <w:b/>
          <w:color w:val="000000"/>
          <w:spacing w:val="-4"/>
        </w:rPr>
        <w:t xml:space="preserve">                                </w:t>
      </w:r>
      <w:r w:rsidRPr="00B965DF">
        <w:rPr>
          <w:rFonts w:hAnsi="標楷體" w:hint="eastAsia"/>
          <w:color w:val="000000"/>
          <w:sz w:val="24"/>
          <w:szCs w:val="24"/>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83"/>
        <w:gridCol w:w="2363"/>
        <w:gridCol w:w="1937"/>
        <w:gridCol w:w="1937"/>
      </w:tblGrid>
      <w:tr w:rsidR="004F3103" w:rsidRPr="00B965DF">
        <w:trPr>
          <w:tblHeader/>
        </w:trPr>
        <w:tc>
          <w:tcPr>
            <w:tcW w:w="2283" w:type="dxa"/>
            <w:vAlign w:val="center"/>
          </w:tcPr>
          <w:p w:rsidR="004F3103" w:rsidRPr="00B965DF" w:rsidRDefault="004F3103" w:rsidP="004F3103">
            <w:pPr>
              <w:pStyle w:val="142"/>
              <w:jc w:val="center"/>
              <w:rPr>
                <w:rFonts w:hint="eastAsia"/>
                <w:snapToGrid/>
                <w:color w:val="000000"/>
              </w:rPr>
            </w:pPr>
            <w:r w:rsidRPr="00B965DF">
              <w:rPr>
                <w:rFonts w:hint="eastAsia"/>
                <w:snapToGrid/>
                <w:color w:val="000000"/>
              </w:rPr>
              <w:t>科目名稱</w:t>
            </w:r>
          </w:p>
        </w:tc>
        <w:tc>
          <w:tcPr>
            <w:tcW w:w="2363" w:type="dxa"/>
          </w:tcPr>
          <w:p w:rsidR="004F3103" w:rsidRPr="00B965DF" w:rsidRDefault="004F3103" w:rsidP="004F3103">
            <w:pPr>
              <w:pStyle w:val="142"/>
              <w:jc w:val="center"/>
              <w:rPr>
                <w:rFonts w:hint="eastAsia"/>
                <w:snapToGrid/>
                <w:color w:val="000000"/>
              </w:rPr>
            </w:pPr>
            <w:r w:rsidRPr="00B965DF">
              <w:rPr>
                <w:rFonts w:hint="eastAsia"/>
                <w:snapToGrid/>
                <w:color w:val="000000"/>
              </w:rPr>
              <w:t>113年度決算數</w:t>
            </w:r>
          </w:p>
        </w:tc>
        <w:tc>
          <w:tcPr>
            <w:tcW w:w="1937" w:type="dxa"/>
          </w:tcPr>
          <w:p w:rsidR="004F3103" w:rsidRPr="00B965DF" w:rsidRDefault="004F3103" w:rsidP="004F3103">
            <w:pPr>
              <w:pStyle w:val="142"/>
              <w:jc w:val="center"/>
              <w:rPr>
                <w:rFonts w:hint="eastAsia"/>
                <w:snapToGrid/>
                <w:color w:val="000000"/>
              </w:rPr>
            </w:pPr>
            <w:r w:rsidRPr="00B965DF">
              <w:rPr>
                <w:rFonts w:hint="eastAsia"/>
                <w:snapToGrid/>
                <w:color w:val="000000"/>
              </w:rPr>
              <w:t>114年度預算數</w:t>
            </w:r>
          </w:p>
        </w:tc>
        <w:tc>
          <w:tcPr>
            <w:tcW w:w="1937" w:type="dxa"/>
          </w:tcPr>
          <w:p w:rsidR="004F3103" w:rsidRPr="00B965DF" w:rsidRDefault="004F3103" w:rsidP="004F3103">
            <w:pPr>
              <w:pStyle w:val="142"/>
              <w:jc w:val="center"/>
              <w:rPr>
                <w:rFonts w:hint="eastAsia"/>
                <w:snapToGrid/>
                <w:color w:val="000000"/>
              </w:rPr>
            </w:pPr>
            <w:r w:rsidRPr="00B965DF">
              <w:rPr>
                <w:rFonts w:hint="eastAsia"/>
                <w:snapToGrid/>
                <w:color w:val="000000"/>
              </w:rPr>
              <w:t>115年度預算案數</w:t>
            </w:r>
          </w:p>
        </w:tc>
      </w:tr>
      <w:tr w:rsidR="004F3103" w:rsidRPr="00B965DF">
        <w:tc>
          <w:tcPr>
            <w:tcW w:w="2283" w:type="dxa"/>
            <w:vAlign w:val="center"/>
          </w:tcPr>
          <w:p w:rsidR="004F3103" w:rsidRPr="00B965DF" w:rsidRDefault="004F3103" w:rsidP="004F3103">
            <w:pPr>
              <w:pStyle w:val="142"/>
              <w:rPr>
                <w:rFonts w:hint="eastAsia"/>
                <w:snapToGrid/>
                <w:color w:val="000000"/>
              </w:rPr>
            </w:pPr>
            <w:r w:rsidRPr="00B965DF">
              <w:rPr>
                <w:rFonts w:hint="eastAsia"/>
                <w:snapToGrid/>
                <w:color w:val="000000"/>
              </w:rPr>
              <w:t>業務費</w:t>
            </w:r>
          </w:p>
        </w:tc>
        <w:tc>
          <w:tcPr>
            <w:tcW w:w="2363" w:type="dxa"/>
            <w:vAlign w:val="center"/>
          </w:tcPr>
          <w:p w:rsidR="004F3103" w:rsidRPr="00B965DF" w:rsidRDefault="004F3103" w:rsidP="004F3103">
            <w:pPr>
              <w:pStyle w:val="142"/>
              <w:jc w:val="right"/>
              <w:rPr>
                <w:rFonts w:hint="eastAsia"/>
                <w:snapToGrid/>
                <w:color w:val="000000"/>
              </w:rPr>
            </w:pPr>
            <w:r w:rsidRPr="00B965DF">
              <w:rPr>
                <w:rFonts w:hint="eastAsia"/>
                <w:snapToGrid/>
                <w:color w:val="000000"/>
              </w:rPr>
              <w:t>4</w:t>
            </w:r>
            <w:r w:rsidRPr="00B965DF">
              <w:rPr>
                <w:snapToGrid/>
                <w:color w:val="000000"/>
              </w:rPr>
              <w:t>48,953</w:t>
            </w:r>
          </w:p>
        </w:tc>
        <w:tc>
          <w:tcPr>
            <w:tcW w:w="1937" w:type="dxa"/>
          </w:tcPr>
          <w:p w:rsidR="004F3103" w:rsidRPr="00B965DF" w:rsidRDefault="004F3103" w:rsidP="004F3103">
            <w:pPr>
              <w:pStyle w:val="142"/>
              <w:jc w:val="right"/>
              <w:rPr>
                <w:snapToGrid/>
                <w:color w:val="000000"/>
              </w:rPr>
            </w:pPr>
            <w:r w:rsidRPr="00B965DF">
              <w:rPr>
                <w:snapToGrid/>
                <w:color w:val="000000"/>
              </w:rPr>
              <w:t>672,912</w:t>
            </w:r>
          </w:p>
        </w:tc>
        <w:tc>
          <w:tcPr>
            <w:tcW w:w="1937" w:type="dxa"/>
            <w:vAlign w:val="center"/>
          </w:tcPr>
          <w:p w:rsidR="004F3103" w:rsidRPr="00B965DF" w:rsidRDefault="004F3103" w:rsidP="004F3103">
            <w:pPr>
              <w:pStyle w:val="142"/>
              <w:jc w:val="right"/>
              <w:rPr>
                <w:snapToGrid/>
                <w:color w:val="000000"/>
              </w:rPr>
            </w:pPr>
            <w:r w:rsidRPr="00B965DF">
              <w:rPr>
                <w:rFonts w:hint="eastAsia"/>
                <w:snapToGrid/>
                <w:color w:val="000000"/>
              </w:rPr>
              <w:t>978,</w:t>
            </w:r>
            <w:r w:rsidRPr="00B965DF">
              <w:rPr>
                <w:snapToGrid/>
                <w:color w:val="000000"/>
              </w:rPr>
              <w:t>324</w:t>
            </w:r>
          </w:p>
        </w:tc>
      </w:tr>
      <w:tr w:rsidR="004F3103" w:rsidRPr="00B965DF">
        <w:tc>
          <w:tcPr>
            <w:tcW w:w="2283" w:type="dxa"/>
            <w:vAlign w:val="center"/>
          </w:tcPr>
          <w:p w:rsidR="004F3103" w:rsidRPr="00B965DF" w:rsidRDefault="004F3103" w:rsidP="004F3103">
            <w:pPr>
              <w:pStyle w:val="142"/>
              <w:rPr>
                <w:rFonts w:hint="eastAsia"/>
                <w:snapToGrid/>
                <w:color w:val="000000"/>
                <w:sz w:val="22"/>
                <w:szCs w:val="22"/>
              </w:rPr>
            </w:pPr>
            <w:r w:rsidRPr="00B965DF">
              <w:rPr>
                <w:rFonts w:hint="eastAsia"/>
                <w:snapToGrid/>
                <w:color w:val="000000"/>
                <w:sz w:val="22"/>
                <w:szCs w:val="22"/>
              </w:rPr>
              <w:t xml:space="preserve">  委辦費</w:t>
            </w:r>
          </w:p>
        </w:tc>
        <w:tc>
          <w:tcPr>
            <w:tcW w:w="2363" w:type="dxa"/>
            <w:vAlign w:val="center"/>
          </w:tcPr>
          <w:p w:rsidR="004F3103" w:rsidRPr="00B965DF" w:rsidRDefault="004F3103" w:rsidP="004F3103">
            <w:pPr>
              <w:pStyle w:val="142"/>
              <w:jc w:val="right"/>
              <w:rPr>
                <w:rFonts w:hint="eastAsia"/>
                <w:snapToGrid/>
                <w:color w:val="000000"/>
                <w:sz w:val="22"/>
                <w:szCs w:val="22"/>
              </w:rPr>
            </w:pPr>
            <w:r w:rsidRPr="00B965DF">
              <w:rPr>
                <w:rFonts w:hint="eastAsia"/>
                <w:snapToGrid/>
                <w:color w:val="000000"/>
                <w:sz w:val="22"/>
                <w:szCs w:val="22"/>
              </w:rPr>
              <w:t>4</w:t>
            </w:r>
            <w:r w:rsidRPr="00B965DF">
              <w:rPr>
                <w:snapToGrid/>
                <w:color w:val="000000"/>
                <w:sz w:val="22"/>
                <w:szCs w:val="22"/>
              </w:rPr>
              <w:t>20,221</w:t>
            </w:r>
          </w:p>
        </w:tc>
        <w:tc>
          <w:tcPr>
            <w:tcW w:w="1937" w:type="dxa"/>
          </w:tcPr>
          <w:p w:rsidR="004F3103" w:rsidRPr="00B965DF" w:rsidRDefault="004F3103" w:rsidP="004F3103">
            <w:pPr>
              <w:pStyle w:val="142"/>
              <w:jc w:val="right"/>
              <w:rPr>
                <w:snapToGrid/>
                <w:color w:val="000000"/>
                <w:sz w:val="22"/>
                <w:szCs w:val="22"/>
              </w:rPr>
            </w:pPr>
            <w:r w:rsidRPr="00B965DF">
              <w:rPr>
                <w:rFonts w:hint="eastAsia"/>
                <w:snapToGrid/>
                <w:color w:val="000000"/>
                <w:sz w:val="22"/>
                <w:szCs w:val="22"/>
              </w:rPr>
              <w:t>6</w:t>
            </w:r>
            <w:r w:rsidRPr="00B965DF">
              <w:rPr>
                <w:snapToGrid/>
                <w:color w:val="000000"/>
                <w:sz w:val="22"/>
                <w:szCs w:val="22"/>
              </w:rPr>
              <w:t>44,804</w:t>
            </w:r>
          </w:p>
        </w:tc>
        <w:tc>
          <w:tcPr>
            <w:tcW w:w="1937" w:type="dxa"/>
            <w:vAlign w:val="center"/>
          </w:tcPr>
          <w:p w:rsidR="004F3103" w:rsidRPr="00B965DF" w:rsidRDefault="004F3103" w:rsidP="004F3103">
            <w:pPr>
              <w:pStyle w:val="142"/>
              <w:jc w:val="right"/>
              <w:rPr>
                <w:snapToGrid/>
                <w:color w:val="000000"/>
                <w:sz w:val="22"/>
                <w:szCs w:val="22"/>
              </w:rPr>
            </w:pPr>
            <w:r w:rsidRPr="00B965DF">
              <w:rPr>
                <w:rFonts w:hint="eastAsia"/>
                <w:snapToGrid/>
                <w:color w:val="000000"/>
                <w:sz w:val="22"/>
                <w:szCs w:val="22"/>
              </w:rPr>
              <w:t>8</w:t>
            </w:r>
            <w:r w:rsidRPr="00B965DF">
              <w:rPr>
                <w:snapToGrid/>
                <w:color w:val="000000"/>
                <w:sz w:val="22"/>
                <w:szCs w:val="22"/>
              </w:rPr>
              <w:t>99,955</w:t>
            </w:r>
          </w:p>
        </w:tc>
      </w:tr>
      <w:tr w:rsidR="004F3103" w:rsidRPr="00B965DF">
        <w:tc>
          <w:tcPr>
            <w:tcW w:w="2283" w:type="dxa"/>
            <w:vAlign w:val="center"/>
          </w:tcPr>
          <w:p w:rsidR="004F3103" w:rsidRPr="00B965DF" w:rsidRDefault="004F3103" w:rsidP="004F3103">
            <w:pPr>
              <w:pStyle w:val="142"/>
              <w:rPr>
                <w:rFonts w:hint="eastAsia"/>
                <w:snapToGrid/>
                <w:color w:val="000000"/>
                <w:sz w:val="22"/>
                <w:szCs w:val="22"/>
              </w:rPr>
            </w:pPr>
            <w:r w:rsidRPr="00B965DF">
              <w:rPr>
                <w:rFonts w:hint="eastAsia"/>
                <w:snapToGrid/>
                <w:color w:val="000000"/>
                <w:sz w:val="22"/>
                <w:szCs w:val="22"/>
              </w:rPr>
              <w:t xml:space="preserve">  其他費用</w:t>
            </w:r>
          </w:p>
        </w:tc>
        <w:tc>
          <w:tcPr>
            <w:tcW w:w="2363" w:type="dxa"/>
            <w:vAlign w:val="center"/>
          </w:tcPr>
          <w:p w:rsidR="004F3103" w:rsidRPr="00B965DF" w:rsidRDefault="004F3103" w:rsidP="004F3103">
            <w:pPr>
              <w:pStyle w:val="142"/>
              <w:jc w:val="right"/>
              <w:rPr>
                <w:rFonts w:hint="eastAsia"/>
                <w:snapToGrid/>
                <w:color w:val="000000"/>
                <w:sz w:val="22"/>
                <w:szCs w:val="22"/>
              </w:rPr>
            </w:pPr>
            <w:r w:rsidRPr="00B965DF">
              <w:rPr>
                <w:rFonts w:hint="eastAsia"/>
                <w:snapToGrid/>
                <w:color w:val="000000"/>
                <w:sz w:val="22"/>
                <w:szCs w:val="22"/>
              </w:rPr>
              <w:t>2</w:t>
            </w:r>
            <w:r w:rsidRPr="00B965DF">
              <w:rPr>
                <w:snapToGrid/>
                <w:color w:val="000000"/>
                <w:sz w:val="22"/>
                <w:szCs w:val="22"/>
              </w:rPr>
              <w:t>8,732</w:t>
            </w:r>
          </w:p>
        </w:tc>
        <w:tc>
          <w:tcPr>
            <w:tcW w:w="1937" w:type="dxa"/>
          </w:tcPr>
          <w:p w:rsidR="004F3103" w:rsidRPr="00B965DF" w:rsidRDefault="004F3103" w:rsidP="004F3103">
            <w:pPr>
              <w:pStyle w:val="142"/>
              <w:jc w:val="right"/>
              <w:rPr>
                <w:snapToGrid/>
                <w:color w:val="000000"/>
                <w:sz w:val="22"/>
                <w:szCs w:val="22"/>
              </w:rPr>
            </w:pPr>
            <w:r w:rsidRPr="00B965DF">
              <w:rPr>
                <w:snapToGrid/>
                <w:color w:val="000000"/>
                <w:sz w:val="22"/>
                <w:szCs w:val="22"/>
              </w:rPr>
              <w:t>28,108</w:t>
            </w:r>
          </w:p>
        </w:tc>
        <w:tc>
          <w:tcPr>
            <w:tcW w:w="1937" w:type="dxa"/>
            <w:vAlign w:val="center"/>
          </w:tcPr>
          <w:p w:rsidR="004F3103" w:rsidRPr="00B965DF" w:rsidRDefault="004F3103" w:rsidP="004F3103">
            <w:pPr>
              <w:pStyle w:val="142"/>
              <w:jc w:val="right"/>
              <w:rPr>
                <w:snapToGrid/>
                <w:color w:val="000000"/>
                <w:sz w:val="22"/>
                <w:szCs w:val="22"/>
              </w:rPr>
            </w:pPr>
            <w:r w:rsidRPr="00B965DF">
              <w:rPr>
                <w:rFonts w:hint="eastAsia"/>
                <w:snapToGrid/>
                <w:color w:val="000000"/>
                <w:sz w:val="22"/>
                <w:szCs w:val="22"/>
              </w:rPr>
              <w:t>7</w:t>
            </w:r>
            <w:r w:rsidRPr="00B965DF">
              <w:rPr>
                <w:snapToGrid/>
                <w:color w:val="000000"/>
                <w:sz w:val="22"/>
                <w:szCs w:val="22"/>
              </w:rPr>
              <w:t>8,369</w:t>
            </w:r>
          </w:p>
        </w:tc>
      </w:tr>
      <w:tr w:rsidR="004F3103" w:rsidRPr="00B965DF">
        <w:tc>
          <w:tcPr>
            <w:tcW w:w="2283" w:type="dxa"/>
            <w:vAlign w:val="center"/>
          </w:tcPr>
          <w:p w:rsidR="004F3103" w:rsidRPr="00B965DF" w:rsidRDefault="004F3103" w:rsidP="004F3103">
            <w:pPr>
              <w:pStyle w:val="142"/>
              <w:rPr>
                <w:snapToGrid/>
                <w:color w:val="000000"/>
              </w:rPr>
            </w:pPr>
            <w:r w:rsidRPr="00B965DF">
              <w:rPr>
                <w:rFonts w:hint="eastAsia"/>
                <w:snapToGrid/>
                <w:color w:val="000000"/>
              </w:rPr>
              <w:t>設備及投資</w:t>
            </w:r>
          </w:p>
        </w:tc>
        <w:tc>
          <w:tcPr>
            <w:tcW w:w="2363" w:type="dxa"/>
            <w:vAlign w:val="center"/>
          </w:tcPr>
          <w:p w:rsidR="004F3103" w:rsidRPr="00B965DF" w:rsidRDefault="004F3103" w:rsidP="004F3103">
            <w:pPr>
              <w:pStyle w:val="142"/>
              <w:jc w:val="right"/>
              <w:rPr>
                <w:rFonts w:hint="eastAsia"/>
                <w:snapToGrid/>
                <w:color w:val="000000"/>
              </w:rPr>
            </w:pPr>
            <w:r w:rsidRPr="00B965DF">
              <w:rPr>
                <w:rFonts w:hint="eastAsia"/>
                <w:snapToGrid/>
                <w:color w:val="000000"/>
              </w:rPr>
              <w:t>1</w:t>
            </w:r>
            <w:r w:rsidRPr="00B965DF">
              <w:rPr>
                <w:snapToGrid/>
                <w:color w:val="000000"/>
              </w:rPr>
              <w:t>4,430</w:t>
            </w:r>
          </w:p>
        </w:tc>
        <w:tc>
          <w:tcPr>
            <w:tcW w:w="1937" w:type="dxa"/>
          </w:tcPr>
          <w:p w:rsidR="004F3103" w:rsidRPr="00B965DF" w:rsidRDefault="004F3103" w:rsidP="004F3103">
            <w:pPr>
              <w:pStyle w:val="142"/>
              <w:jc w:val="right"/>
              <w:rPr>
                <w:snapToGrid/>
                <w:color w:val="000000"/>
              </w:rPr>
            </w:pPr>
            <w:r w:rsidRPr="00B965DF">
              <w:rPr>
                <w:rFonts w:hint="eastAsia"/>
                <w:snapToGrid/>
                <w:color w:val="000000"/>
              </w:rPr>
              <w:t>6</w:t>
            </w:r>
            <w:r w:rsidRPr="00B965DF">
              <w:rPr>
                <w:snapToGrid/>
                <w:color w:val="000000"/>
              </w:rPr>
              <w:t>3,000</w:t>
            </w:r>
          </w:p>
        </w:tc>
        <w:tc>
          <w:tcPr>
            <w:tcW w:w="1937" w:type="dxa"/>
            <w:vAlign w:val="center"/>
          </w:tcPr>
          <w:p w:rsidR="004F3103" w:rsidRPr="00B965DF" w:rsidRDefault="004F3103" w:rsidP="004F3103">
            <w:pPr>
              <w:pStyle w:val="142"/>
              <w:jc w:val="right"/>
              <w:rPr>
                <w:snapToGrid/>
                <w:color w:val="000000"/>
              </w:rPr>
            </w:pPr>
            <w:r w:rsidRPr="00B965DF">
              <w:rPr>
                <w:rFonts w:hint="eastAsia"/>
                <w:snapToGrid/>
                <w:color w:val="000000"/>
              </w:rPr>
              <w:t>6</w:t>
            </w:r>
            <w:r w:rsidRPr="00B965DF">
              <w:rPr>
                <w:snapToGrid/>
                <w:color w:val="000000"/>
              </w:rPr>
              <w:t>5,370</w:t>
            </w:r>
          </w:p>
        </w:tc>
      </w:tr>
      <w:tr w:rsidR="004F3103" w:rsidRPr="00B965DF">
        <w:tc>
          <w:tcPr>
            <w:tcW w:w="2283" w:type="dxa"/>
            <w:vAlign w:val="center"/>
          </w:tcPr>
          <w:p w:rsidR="004F3103" w:rsidRPr="00B965DF" w:rsidRDefault="004F3103" w:rsidP="004F3103">
            <w:pPr>
              <w:pStyle w:val="142"/>
              <w:ind w:rightChars="-14" w:right="-40"/>
              <w:rPr>
                <w:rFonts w:hint="eastAsia"/>
                <w:snapToGrid/>
                <w:color w:val="000000"/>
                <w:spacing w:val="-10"/>
              </w:rPr>
            </w:pPr>
            <w:r w:rsidRPr="00B965DF">
              <w:rPr>
                <w:rFonts w:hint="eastAsia"/>
                <w:snapToGrid/>
                <w:color w:val="000000"/>
                <w:spacing w:val="-10"/>
              </w:rPr>
              <w:t>獎補助費</w:t>
            </w:r>
          </w:p>
        </w:tc>
        <w:tc>
          <w:tcPr>
            <w:tcW w:w="2363" w:type="dxa"/>
            <w:vAlign w:val="center"/>
          </w:tcPr>
          <w:p w:rsidR="004F3103" w:rsidRPr="00B965DF" w:rsidRDefault="004F3103" w:rsidP="004F3103">
            <w:pPr>
              <w:pStyle w:val="142"/>
              <w:jc w:val="right"/>
              <w:rPr>
                <w:rFonts w:hint="eastAsia"/>
                <w:snapToGrid/>
                <w:color w:val="000000"/>
              </w:rPr>
            </w:pPr>
            <w:r w:rsidRPr="00B965DF">
              <w:rPr>
                <w:rFonts w:hint="eastAsia"/>
                <w:snapToGrid/>
                <w:color w:val="000000"/>
              </w:rPr>
              <w:t>3</w:t>
            </w:r>
            <w:r w:rsidRPr="00B965DF">
              <w:rPr>
                <w:snapToGrid/>
                <w:color w:val="000000"/>
              </w:rPr>
              <w:t>54,128</w:t>
            </w:r>
          </w:p>
        </w:tc>
        <w:tc>
          <w:tcPr>
            <w:tcW w:w="1937" w:type="dxa"/>
          </w:tcPr>
          <w:p w:rsidR="004F3103" w:rsidRPr="00B965DF" w:rsidRDefault="004F3103" w:rsidP="004F3103">
            <w:pPr>
              <w:pStyle w:val="142"/>
              <w:jc w:val="right"/>
              <w:rPr>
                <w:rFonts w:hint="eastAsia"/>
                <w:snapToGrid/>
                <w:color w:val="000000"/>
              </w:rPr>
            </w:pPr>
            <w:r w:rsidRPr="00B965DF">
              <w:rPr>
                <w:rFonts w:hint="eastAsia"/>
                <w:snapToGrid/>
                <w:color w:val="000000"/>
              </w:rPr>
              <w:t>3</w:t>
            </w:r>
            <w:r w:rsidRPr="00B965DF">
              <w:rPr>
                <w:snapToGrid/>
                <w:color w:val="000000"/>
              </w:rPr>
              <w:t>60,648</w:t>
            </w:r>
          </w:p>
        </w:tc>
        <w:tc>
          <w:tcPr>
            <w:tcW w:w="1937" w:type="dxa"/>
            <w:vAlign w:val="center"/>
          </w:tcPr>
          <w:p w:rsidR="004F3103" w:rsidRPr="00B965DF" w:rsidRDefault="004F3103" w:rsidP="004F3103">
            <w:pPr>
              <w:pStyle w:val="142"/>
              <w:jc w:val="right"/>
              <w:rPr>
                <w:rFonts w:hint="eastAsia"/>
                <w:snapToGrid/>
                <w:color w:val="000000"/>
              </w:rPr>
            </w:pPr>
            <w:r w:rsidRPr="00B965DF">
              <w:rPr>
                <w:rFonts w:hint="eastAsia"/>
                <w:snapToGrid/>
                <w:color w:val="000000"/>
              </w:rPr>
              <w:t>4</w:t>
            </w:r>
            <w:r w:rsidRPr="00B965DF">
              <w:rPr>
                <w:snapToGrid/>
                <w:color w:val="000000"/>
              </w:rPr>
              <w:t>74,962</w:t>
            </w:r>
          </w:p>
        </w:tc>
      </w:tr>
      <w:tr w:rsidR="004F3103" w:rsidRPr="00B965DF">
        <w:tc>
          <w:tcPr>
            <w:tcW w:w="2283" w:type="dxa"/>
            <w:vAlign w:val="center"/>
          </w:tcPr>
          <w:p w:rsidR="004F3103" w:rsidRPr="00B965DF" w:rsidRDefault="004F3103" w:rsidP="004F3103">
            <w:pPr>
              <w:pStyle w:val="142"/>
              <w:jc w:val="center"/>
              <w:rPr>
                <w:rFonts w:hint="eastAsia"/>
                <w:b/>
                <w:bCs/>
                <w:snapToGrid/>
                <w:color w:val="000000"/>
              </w:rPr>
            </w:pPr>
            <w:r w:rsidRPr="00B965DF">
              <w:rPr>
                <w:rFonts w:hint="eastAsia"/>
                <w:b/>
                <w:bCs/>
                <w:snapToGrid/>
                <w:color w:val="000000"/>
              </w:rPr>
              <w:t>合    計</w:t>
            </w:r>
          </w:p>
        </w:tc>
        <w:tc>
          <w:tcPr>
            <w:tcW w:w="2363" w:type="dxa"/>
          </w:tcPr>
          <w:p w:rsidR="004F3103" w:rsidRPr="00B965DF" w:rsidRDefault="004F3103" w:rsidP="004F3103">
            <w:pPr>
              <w:pStyle w:val="142"/>
              <w:jc w:val="right"/>
              <w:rPr>
                <w:rFonts w:hint="eastAsia"/>
                <w:b/>
                <w:bCs/>
                <w:snapToGrid/>
                <w:color w:val="000000"/>
              </w:rPr>
            </w:pPr>
            <w:r w:rsidRPr="00B965DF">
              <w:rPr>
                <w:rFonts w:hint="eastAsia"/>
                <w:b/>
                <w:bCs/>
                <w:snapToGrid/>
                <w:color w:val="000000"/>
              </w:rPr>
              <w:t>8</w:t>
            </w:r>
            <w:r w:rsidRPr="00B965DF">
              <w:rPr>
                <w:b/>
                <w:bCs/>
                <w:snapToGrid/>
                <w:color w:val="000000"/>
              </w:rPr>
              <w:t>17,511</w:t>
            </w:r>
          </w:p>
        </w:tc>
        <w:tc>
          <w:tcPr>
            <w:tcW w:w="1937" w:type="dxa"/>
          </w:tcPr>
          <w:p w:rsidR="004F3103" w:rsidRPr="00B965DF" w:rsidRDefault="004F3103" w:rsidP="004F3103">
            <w:pPr>
              <w:pStyle w:val="142"/>
              <w:jc w:val="right"/>
              <w:rPr>
                <w:b/>
                <w:bCs/>
                <w:snapToGrid/>
                <w:color w:val="000000"/>
              </w:rPr>
            </w:pPr>
            <w:r w:rsidRPr="00B965DF">
              <w:rPr>
                <w:rFonts w:hint="eastAsia"/>
                <w:b/>
                <w:bCs/>
                <w:snapToGrid/>
                <w:color w:val="000000"/>
              </w:rPr>
              <w:t>1</w:t>
            </w:r>
            <w:r w:rsidRPr="00B965DF">
              <w:rPr>
                <w:b/>
                <w:bCs/>
                <w:snapToGrid/>
                <w:color w:val="000000"/>
              </w:rPr>
              <w:t>,096,560</w:t>
            </w:r>
          </w:p>
        </w:tc>
        <w:tc>
          <w:tcPr>
            <w:tcW w:w="1937" w:type="dxa"/>
            <w:vAlign w:val="center"/>
          </w:tcPr>
          <w:p w:rsidR="004F3103" w:rsidRPr="00B965DF" w:rsidRDefault="004F3103" w:rsidP="004F3103">
            <w:pPr>
              <w:pStyle w:val="142"/>
              <w:jc w:val="right"/>
              <w:rPr>
                <w:b/>
                <w:bCs/>
                <w:snapToGrid/>
                <w:color w:val="000000"/>
              </w:rPr>
            </w:pPr>
            <w:r w:rsidRPr="00B965DF">
              <w:rPr>
                <w:rFonts w:hint="eastAsia"/>
                <w:b/>
                <w:bCs/>
                <w:snapToGrid/>
                <w:color w:val="000000"/>
              </w:rPr>
              <w:t>1</w:t>
            </w:r>
            <w:r w:rsidRPr="00B965DF">
              <w:rPr>
                <w:b/>
                <w:bCs/>
                <w:snapToGrid/>
                <w:color w:val="000000"/>
              </w:rPr>
              <w:t>,518,656</w:t>
            </w:r>
          </w:p>
        </w:tc>
      </w:tr>
    </w:tbl>
    <w:p w:rsidR="004F3103" w:rsidRPr="00B965DF" w:rsidRDefault="004F3103" w:rsidP="004F3103">
      <w:pPr>
        <w:spacing w:line="280" w:lineRule="exact"/>
        <w:ind w:leftChars="0" w:left="990" w:hangingChars="407" w:hanging="990"/>
        <w:jc w:val="left"/>
        <w:rPr>
          <w:color w:val="000000"/>
          <w:sz w:val="24"/>
        </w:rPr>
      </w:pPr>
      <w:r w:rsidRPr="00B965DF">
        <w:rPr>
          <w:rFonts w:hint="eastAsia"/>
          <w:color w:val="000000"/>
          <w:sz w:val="24"/>
        </w:rPr>
        <w:t>資料來源</w:t>
      </w:r>
      <w:r w:rsidRPr="00B965DF">
        <w:rPr>
          <w:rFonts w:hAnsi="標楷體" w:hint="eastAsia"/>
          <w:color w:val="000000"/>
          <w:sz w:val="24"/>
        </w:rPr>
        <w:t>：</w:t>
      </w:r>
      <w:r w:rsidRPr="00B965DF">
        <w:rPr>
          <w:rFonts w:hint="eastAsia"/>
          <w:color w:val="000000"/>
          <w:sz w:val="24"/>
        </w:rPr>
        <w:t>商業署各年度預決算書。</w:t>
      </w:r>
    </w:p>
    <w:p w:rsidR="004F3103" w:rsidRPr="00B965DF" w:rsidRDefault="004F3103" w:rsidP="004F3103">
      <w:pPr>
        <w:pStyle w:val="a5"/>
        <w:ind w:left="849" w:hanging="283"/>
        <w:rPr>
          <w:rFonts w:hint="eastAsia"/>
          <w:b/>
          <w:color w:val="000000"/>
        </w:rPr>
      </w:pPr>
      <w:r w:rsidRPr="00B965DF">
        <w:rPr>
          <w:rFonts w:hint="eastAsia"/>
          <w:b/>
          <w:color w:val="000000"/>
        </w:rPr>
        <w:t>(一)115年度預算案編列情形</w:t>
      </w:r>
    </w:p>
    <w:p w:rsidR="004F3103" w:rsidRPr="00B965DF" w:rsidRDefault="004F3103" w:rsidP="004F3103">
      <w:pPr>
        <w:pStyle w:val="21"/>
        <w:ind w:left="850" w:firstLine="566"/>
        <w:rPr>
          <w:rFonts w:hAnsi="標楷體" w:hint="eastAsia"/>
          <w:color w:val="000000"/>
        </w:rPr>
      </w:pPr>
      <w:r w:rsidRPr="00B965DF">
        <w:rPr>
          <w:rFonts w:hint="eastAsia"/>
          <w:color w:val="000000"/>
        </w:rPr>
        <w:t>115年度</w:t>
      </w:r>
      <w:r>
        <w:rPr>
          <w:rFonts w:hint="eastAsia"/>
          <w:color w:val="000000"/>
        </w:rPr>
        <w:t>預算案</w:t>
      </w:r>
      <w:r w:rsidRPr="00B965DF">
        <w:rPr>
          <w:rFonts w:hint="eastAsia"/>
          <w:color w:val="000000"/>
        </w:rPr>
        <w:t>「促進商業科技發展」項下共編列「提升服務業競爭力</w:t>
      </w:r>
      <w:r w:rsidRPr="00B965DF">
        <w:rPr>
          <w:rFonts w:hAnsi="標楷體" w:hint="eastAsia"/>
          <w:color w:val="000000"/>
        </w:rPr>
        <w:t>」、「商業服務業創新與低碳發展」、「推動餐飲國際化及科技化」、「推動物流國際化與科技化」及「商工資訊創新服務與安全認證推動」等5項分支計畫，經費用途主要為委辦費8億9</w:t>
      </w:r>
      <w:r w:rsidRPr="00B965DF">
        <w:rPr>
          <w:rFonts w:hAnsi="標楷體"/>
          <w:color w:val="000000"/>
        </w:rPr>
        <w:t>,</w:t>
      </w:r>
      <w:r w:rsidRPr="00B965DF">
        <w:rPr>
          <w:rFonts w:hAnsi="標楷體" w:hint="eastAsia"/>
          <w:color w:val="000000"/>
        </w:rPr>
        <w:t>995萬5千元</w:t>
      </w:r>
      <w:bookmarkStart w:id="98" w:name="_Hlk146354490"/>
      <w:r w:rsidRPr="00B965DF">
        <w:rPr>
          <w:rFonts w:hAnsi="標楷體" w:hint="eastAsia"/>
          <w:color w:val="000000"/>
        </w:rPr>
        <w:t>及獎補助費</w:t>
      </w:r>
      <w:bookmarkEnd w:id="98"/>
      <w:r w:rsidRPr="00B965DF">
        <w:rPr>
          <w:rFonts w:hAnsi="標楷體" w:hint="eastAsia"/>
          <w:color w:val="000000"/>
        </w:rPr>
        <w:t>4億7</w:t>
      </w:r>
      <w:r w:rsidRPr="00B965DF">
        <w:rPr>
          <w:rFonts w:hAnsi="標楷體"/>
          <w:color w:val="000000"/>
        </w:rPr>
        <w:t>,</w:t>
      </w:r>
      <w:r w:rsidRPr="00B965DF">
        <w:rPr>
          <w:rFonts w:hAnsi="標楷體" w:hint="eastAsia"/>
          <w:color w:val="000000"/>
        </w:rPr>
        <w:t>496萬2千元(</w:t>
      </w:r>
      <w:r w:rsidRPr="00B965DF">
        <w:rPr>
          <w:rFonts w:hint="eastAsia"/>
          <w:color w:val="000000"/>
        </w:rPr>
        <w:t>詳表2)</w:t>
      </w:r>
      <w:r>
        <w:rPr>
          <w:rFonts w:hAnsi="標楷體" w:hint="eastAsia"/>
          <w:color w:val="000000"/>
        </w:rPr>
        <w:t>，</w:t>
      </w:r>
      <w:r w:rsidRPr="00B965DF">
        <w:rPr>
          <w:rFonts w:hAnsi="標楷體" w:hint="eastAsia"/>
          <w:color w:val="000000"/>
        </w:rPr>
        <w:t>與114年度辦理事項相較，主要增列辦理「商業服務業AI生態系統推動計畫」2億5</w:t>
      </w:r>
      <w:r w:rsidRPr="00B965DF">
        <w:rPr>
          <w:rFonts w:hAnsi="標楷體"/>
          <w:color w:val="000000"/>
        </w:rPr>
        <w:t>,</w:t>
      </w:r>
      <w:r w:rsidRPr="00B965DF">
        <w:rPr>
          <w:rFonts w:hAnsi="標楷體" w:hint="eastAsia"/>
          <w:color w:val="000000"/>
        </w:rPr>
        <w:t>363萬5千元及「擴大商業服務業需求市場」1億4</w:t>
      </w:r>
      <w:r w:rsidRPr="00B965DF">
        <w:rPr>
          <w:rFonts w:hAnsi="標楷體"/>
          <w:color w:val="000000"/>
        </w:rPr>
        <w:t>,</w:t>
      </w:r>
      <w:r w:rsidRPr="00B965DF">
        <w:rPr>
          <w:rFonts w:hAnsi="標楷體" w:hint="eastAsia"/>
          <w:color w:val="000000"/>
        </w:rPr>
        <w:t>990萬元等2項子計畫，茲說明如下：</w:t>
      </w:r>
    </w:p>
    <w:p w:rsidR="004F3103" w:rsidRPr="00B965DF" w:rsidRDefault="004F3103" w:rsidP="004F3103">
      <w:pPr>
        <w:pStyle w:val="123"/>
        <w:ind w:left="1133" w:hanging="283"/>
        <w:rPr>
          <w:rFonts w:hAnsi="標楷體"/>
          <w:color w:val="000000"/>
        </w:rPr>
      </w:pPr>
      <w:r w:rsidRPr="00B965DF">
        <w:rPr>
          <w:rFonts w:hint="eastAsia"/>
          <w:b/>
          <w:bCs/>
          <w:color w:val="000000"/>
        </w:rPr>
        <w:t>1.新增「商業服務業AI生態系統推動計畫」</w:t>
      </w:r>
      <w:r w:rsidRPr="00B965DF">
        <w:rPr>
          <w:rFonts w:ascii="新細明體" w:eastAsia="新細明體" w:hAnsi="新細明體" w:hint="eastAsia"/>
          <w:b/>
          <w:bCs/>
          <w:color w:val="000000"/>
        </w:rPr>
        <w:t>：</w:t>
      </w:r>
      <w:r w:rsidRPr="00B965DF">
        <w:rPr>
          <w:rFonts w:hint="eastAsia"/>
          <w:color w:val="000000"/>
        </w:rPr>
        <w:t>115年度預算案編列2億5,363萬5千元(包含「委辦費」4</w:t>
      </w:r>
      <w:r w:rsidRPr="00B965DF">
        <w:rPr>
          <w:color w:val="000000"/>
        </w:rPr>
        <w:t>,</w:t>
      </w:r>
      <w:r w:rsidRPr="00B965DF">
        <w:rPr>
          <w:rFonts w:hint="eastAsia"/>
          <w:color w:val="000000"/>
        </w:rPr>
        <w:t>931萬5千元及「獎補助費-對國內團體之捐助」2億432萬元)</w:t>
      </w:r>
      <w:r w:rsidRPr="00B965DF">
        <w:rPr>
          <w:rFonts w:hAnsi="標楷體" w:hint="eastAsia"/>
          <w:color w:val="000000"/>
        </w:rPr>
        <w:t>，係</w:t>
      </w:r>
      <w:r w:rsidRPr="00B965DF">
        <w:rPr>
          <w:rFonts w:hint="eastAsia"/>
          <w:color w:val="000000"/>
        </w:rPr>
        <w:t>配合「大南方新矽谷推動方案」</w:t>
      </w:r>
      <w:r w:rsidRPr="00B965DF">
        <w:rPr>
          <w:rFonts w:hAnsi="標楷體" w:hint="eastAsia"/>
          <w:color w:val="000000"/>
        </w:rPr>
        <w:t>，</w:t>
      </w:r>
      <w:r w:rsidRPr="00B965DF">
        <w:rPr>
          <w:rFonts w:hint="eastAsia"/>
          <w:color w:val="000000"/>
        </w:rPr>
        <w:t>補助南部地區商業服務業(包含嘉義、臺南、高雄、屏東地區)導入AI解決方案，鏈結產學研能量，建構產業示範案例，透過場域實證，推動可複製擴散之AI應用模組，以提升南部地區產業競爭力</w:t>
      </w:r>
      <w:r w:rsidRPr="00B965DF">
        <w:rPr>
          <w:rFonts w:hAnsi="標楷體" w:hint="eastAsia"/>
          <w:color w:val="000000"/>
        </w:rPr>
        <w:t>；</w:t>
      </w:r>
      <w:r w:rsidRPr="00B965DF">
        <w:rPr>
          <w:rFonts w:hint="eastAsia"/>
          <w:color w:val="000000"/>
        </w:rPr>
        <w:t>預計4年度(115至118年</w:t>
      </w:r>
      <w:r>
        <w:rPr>
          <w:rFonts w:hint="eastAsia"/>
          <w:color w:val="000000"/>
        </w:rPr>
        <w:t>度</w:t>
      </w:r>
      <w:r w:rsidRPr="00B965DF">
        <w:rPr>
          <w:rFonts w:hint="eastAsia"/>
          <w:color w:val="000000"/>
        </w:rPr>
        <w:t>)投入10億1,600萬元</w:t>
      </w:r>
      <w:r w:rsidRPr="00B965DF">
        <w:rPr>
          <w:rFonts w:hAnsi="標楷體" w:hint="eastAsia"/>
          <w:color w:val="000000"/>
        </w:rPr>
        <w:t>；</w:t>
      </w:r>
      <w:r w:rsidRPr="00B965DF">
        <w:rPr>
          <w:rFonts w:hint="eastAsia"/>
          <w:color w:val="000000"/>
        </w:rPr>
        <w:t>1</w:t>
      </w:r>
      <w:r w:rsidRPr="00B965DF">
        <w:rPr>
          <w:color w:val="000000"/>
        </w:rPr>
        <w:t>15</w:t>
      </w:r>
      <w:r w:rsidRPr="00B965DF">
        <w:rPr>
          <w:rFonts w:hint="eastAsia"/>
          <w:color w:val="000000"/>
        </w:rPr>
        <w:t>年度預計補助示範案15案、擴散案20案</w:t>
      </w:r>
      <w:r w:rsidRPr="00B965DF">
        <w:rPr>
          <w:rStyle w:val="afa"/>
          <w:color w:val="000000"/>
        </w:rPr>
        <w:footnoteReference w:id="21"/>
      </w:r>
      <w:r w:rsidRPr="00B965DF">
        <w:rPr>
          <w:rFonts w:hint="eastAsia"/>
          <w:color w:val="000000"/>
        </w:rPr>
        <w:t>，受惠家數1,150家</w:t>
      </w:r>
      <w:r w:rsidRPr="00B965DF">
        <w:rPr>
          <w:rFonts w:hAnsi="標楷體" w:hint="eastAsia"/>
          <w:color w:val="000000"/>
        </w:rPr>
        <w:t>。</w:t>
      </w:r>
    </w:p>
    <w:p w:rsidR="004F3103" w:rsidRPr="00B965DF" w:rsidRDefault="004F3103" w:rsidP="004F3103">
      <w:pPr>
        <w:pStyle w:val="123"/>
        <w:ind w:left="1133" w:hanging="283"/>
        <w:rPr>
          <w:color w:val="000000"/>
        </w:rPr>
      </w:pPr>
      <w:r w:rsidRPr="00B965DF">
        <w:rPr>
          <w:rFonts w:hint="eastAsia"/>
          <w:b/>
          <w:bCs/>
          <w:color w:val="000000"/>
        </w:rPr>
        <w:t>2</w:t>
      </w:r>
      <w:bookmarkStart w:id="99" w:name="_Hlk210308124"/>
      <w:r w:rsidRPr="00B965DF">
        <w:rPr>
          <w:rFonts w:hint="eastAsia"/>
          <w:b/>
          <w:bCs/>
          <w:color w:val="000000"/>
        </w:rPr>
        <w:t>.新增「擴大商業服務業需求市場計畫」：</w:t>
      </w:r>
      <w:bookmarkEnd w:id="99"/>
      <w:r w:rsidRPr="00B965DF">
        <w:rPr>
          <w:rFonts w:hint="eastAsia"/>
          <w:color w:val="000000"/>
        </w:rPr>
        <w:t>115年度預算案編列1億4</w:t>
      </w:r>
      <w:r w:rsidRPr="00B965DF">
        <w:rPr>
          <w:color w:val="000000"/>
        </w:rPr>
        <w:t>,</w:t>
      </w:r>
      <w:r w:rsidRPr="00B965DF">
        <w:rPr>
          <w:rFonts w:hint="eastAsia"/>
          <w:color w:val="000000"/>
        </w:rPr>
        <w:t>990萬元(全數「委辦費</w:t>
      </w:r>
      <w:r w:rsidRPr="00B965DF">
        <w:rPr>
          <w:color w:val="000000"/>
        </w:rPr>
        <w:t>」</w:t>
      </w:r>
      <w:r w:rsidRPr="00B965DF">
        <w:rPr>
          <w:rFonts w:hint="eastAsia"/>
          <w:color w:val="000000"/>
        </w:rPr>
        <w:t>)</w:t>
      </w:r>
      <w:r w:rsidRPr="00B965DF">
        <w:rPr>
          <w:rFonts w:hAnsi="標楷體" w:hint="eastAsia"/>
          <w:color w:val="000000"/>
        </w:rPr>
        <w:t>，</w:t>
      </w:r>
      <w:r w:rsidRPr="00B965DF">
        <w:rPr>
          <w:rFonts w:hint="eastAsia"/>
          <w:color w:val="000000"/>
        </w:rPr>
        <w:t>鑑於我國服務業內需市場規模有限，並受國際關稅及經貿議題等間接衝擊，規劃吸引國內外旅客及刺激在臺消費提升，以擴大我國消費市場，帶動整體經濟效益。透過打造便利消費環境，串聯國際展會、賽事及文化等活動，提供店家優惠、數位福袋及特色美食資訊結合交通配套，擴大導購效果，及搭配消費淡季或節慶等，規劃主題行銷或利用線上結合線下展售促銷活動等，帶動整體消費需求，促進國內外旅客消費，擴大在臺消費，預計延長國際旅客停留日數，促進旅客在臺消費提升7億元。</w:t>
      </w:r>
    </w:p>
    <w:p w:rsidR="004F3103" w:rsidRDefault="004F3103" w:rsidP="004F3103">
      <w:pPr>
        <w:pStyle w:val="21"/>
        <w:ind w:leftChars="0" w:left="808" w:hangingChars="285" w:hanging="808"/>
        <w:rPr>
          <w:rFonts w:hAnsi="標楷體"/>
          <w:b/>
          <w:color w:val="000000"/>
        </w:rPr>
      </w:pPr>
    </w:p>
    <w:p w:rsidR="004F3103" w:rsidRPr="00B965DF" w:rsidRDefault="004F3103" w:rsidP="004F3103">
      <w:pPr>
        <w:pStyle w:val="21"/>
        <w:ind w:leftChars="0" w:left="808" w:hangingChars="285" w:hanging="808"/>
        <w:rPr>
          <w:rFonts w:hAnsi="標楷體" w:hint="eastAsia"/>
          <w:b/>
          <w:color w:val="000000"/>
          <w:spacing w:val="-4"/>
          <w:bdr w:val="single" w:sz="12" w:space="0" w:color="auto"/>
        </w:rPr>
      </w:pPr>
      <w:r w:rsidRPr="00B965DF">
        <w:rPr>
          <w:rFonts w:hAnsi="標楷體" w:hint="eastAsia"/>
          <w:b/>
          <w:color w:val="000000"/>
        </w:rPr>
        <w:t>表2  商業署115年度預算案「促進商業科技發展」度委辦費及獎補助費編列概況表</w:t>
      </w:r>
      <w:r w:rsidRPr="00B965DF">
        <w:rPr>
          <w:rFonts w:hAnsi="標楷體" w:hint="eastAsia"/>
          <w:b/>
          <w:color w:val="000000"/>
          <w:spacing w:val="-8"/>
        </w:rPr>
        <w:t xml:space="preserve">    </w:t>
      </w:r>
      <w:r w:rsidRPr="00B965DF">
        <w:rPr>
          <w:rFonts w:hAnsi="標楷體" w:hint="eastAsia"/>
          <w:b/>
          <w:color w:val="000000"/>
          <w:spacing w:val="-4"/>
        </w:rPr>
        <w:t xml:space="preserve">                           </w:t>
      </w:r>
      <w:r w:rsidRPr="00B965DF">
        <w:rPr>
          <w:rFonts w:hAnsi="標楷體" w:hint="eastAsia"/>
          <w:color w:val="000000"/>
          <w:sz w:val="24"/>
          <w:szCs w:val="24"/>
        </w:rPr>
        <w:t>單位：新臺幣千元</w:t>
      </w:r>
    </w:p>
    <w:tbl>
      <w:tblPr>
        <w:tblW w:w="8520"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55"/>
        <w:gridCol w:w="1134"/>
        <w:gridCol w:w="994"/>
        <w:gridCol w:w="3145"/>
        <w:gridCol w:w="992"/>
      </w:tblGrid>
      <w:tr w:rsidR="004F3103" w:rsidRPr="00B965DF">
        <w:trPr>
          <w:tblHeader/>
        </w:trPr>
        <w:tc>
          <w:tcPr>
            <w:tcW w:w="2255" w:type="dxa"/>
            <w:vMerge w:val="restart"/>
            <w:vAlign w:val="center"/>
          </w:tcPr>
          <w:p w:rsidR="004F3103" w:rsidRPr="00B965DF" w:rsidRDefault="004F3103">
            <w:pPr>
              <w:pStyle w:val="142"/>
              <w:jc w:val="center"/>
              <w:rPr>
                <w:rFonts w:hint="eastAsia"/>
                <w:snapToGrid/>
                <w:color w:val="000000"/>
              </w:rPr>
            </w:pPr>
            <w:r w:rsidRPr="00B965DF">
              <w:rPr>
                <w:rFonts w:hint="eastAsia"/>
                <w:snapToGrid/>
                <w:color w:val="000000"/>
              </w:rPr>
              <w:t>分支計畫名稱</w:t>
            </w:r>
          </w:p>
        </w:tc>
        <w:tc>
          <w:tcPr>
            <w:tcW w:w="1134" w:type="dxa"/>
            <w:vMerge w:val="restart"/>
          </w:tcPr>
          <w:p w:rsidR="004F3103" w:rsidRPr="00B965DF" w:rsidRDefault="004F3103">
            <w:pPr>
              <w:pStyle w:val="142"/>
              <w:jc w:val="center"/>
              <w:rPr>
                <w:rFonts w:hint="eastAsia"/>
                <w:snapToGrid/>
                <w:color w:val="000000"/>
              </w:rPr>
            </w:pPr>
            <w:r w:rsidRPr="00B965DF">
              <w:rPr>
                <w:rFonts w:hint="eastAsia"/>
                <w:snapToGrid/>
                <w:color w:val="000000"/>
              </w:rPr>
              <w:t>對國內團體之捐助</w:t>
            </w:r>
          </w:p>
        </w:tc>
        <w:tc>
          <w:tcPr>
            <w:tcW w:w="994" w:type="dxa"/>
            <w:vMerge w:val="restart"/>
            <w:vAlign w:val="center"/>
          </w:tcPr>
          <w:p w:rsidR="004F3103" w:rsidRPr="00B965DF" w:rsidRDefault="004F3103">
            <w:pPr>
              <w:pStyle w:val="142"/>
              <w:jc w:val="center"/>
              <w:rPr>
                <w:rFonts w:hint="eastAsia"/>
                <w:snapToGrid/>
                <w:color w:val="000000"/>
              </w:rPr>
            </w:pPr>
            <w:r w:rsidRPr="00B965DF">
              <w:rPr>
                <w:rFonts w:hint="eastAsia"/>
                <w:snapToGrid/>
                <w:color w:val="000000"/>
              </w:rPr>
              <w:t>委辦費</w:t>
            </w:r>
          </w:p>
        </w:tc>
        <w:tc>
          <w:tcPr>
            <w:tcW w:w="4137" w:type="dxa"/>
            <w:gridSpan w:val="2"/>
            <w:vAlign w:val="center"/>
          </w:tcPr>
          <w:p w:rsidR="004F3103" w:rsidRPr="00B965DF" w:rsidRDefault="004F3103">
            <w:pPr>
              <w:pStyle w:val="142"/>
              <w:jc w:val="center"/>
              <w:rPr>
                <w:rFonts w:hint="eastAsia"/>
                <w:snapToGrid/>
                <w:color w:val="000000"/>
              </w:rPr>
            </w:pPr>
            <w:r w:rsidRPr="00B965DF">
              <w:rPr>
                <w:rFonts w:hint="eastAsia"/>
                <w:snapToGrid/>
                <w:color w:val="000000"/>
              </w:rPr>
              <w:t>委辦計畫明細</w:t>
            </w:r>
          </w:p>
        </w:tc>
      </w:tr>
      <w:tr w:rsidR="004F3103" w:rsidRPr="00B965DF">
        <w:trPr>
          <w:tblHeader/>
        </w:trPr>
        <w:tc>
          <w:tcPr>
            <w:tcW w:w="2255" w:type="dxa"/>
            <w:vMerge/>
            <w:vAlign w:val="center"/>
          </w:tcPr>
          <w:p w:rsidR="004F3103" w:rsidRPr="00B965DF" w:rsidRDefault="004F3103">
            <w:pPr>
              <w:pStyle w:val="142"/>
              <w:rPr>
                <w:rFonts w:hint="eastAsia"/>
                <w:snapToGrid/>
                <w:color w:val="000000"/>
              </w:rPr>
            </w:pPr>
          </w:p>
        </w:tc>
        <w:tc>
          <w:tcPr>
            <w:tcW w:w="1134" w:type="dxa"/>
            <w:vMerge/>
          </w:tcPr>
          <w:p w:rsidR="004F3103" w:rsidRPr="00B965DF" w:rsidRDefault="004F3103">
            <w:pPr>
              <w:pStyle w:val="142"/>
              <w:rPr>
                <w:rFonts w:hint="eastAsia"/>
                <w:snapToGrid/>
                <w:color w:val="000000"/>
              </w:rPr>
            </w:pPr>
          </w:p>
        </w:tc>
        <w:tc>
          <w:tcPr>
            <w:tcW w:w="994" w:type="dxa"/>
            <w:vMerge/>
            <w:vAlign w:val="center"/>
          </w:tcPr>
          <w:p w:rsidR="004F3103" w:rsidRPr="00B965DF" w:rsidRDefault="004F3103">
            <w:pPr>
              <w:pStyle w:val="142"/>
              <w:rPr>
                <w:rFonts w:hint="eastAsia"/>
                <w:snapToGrid/>
                <w:color w:val="000000"/>
              </w:rPr>
            </w:pPr>
          </w:p>
        </w:tc>
        <w:tc>
          <w:tcPr>
            <w:tcW w:w="3145" w:type="dxa"/>
            <w:vAlign w:val="center"/>
          </w:tcPr>
          <w:p w:rsidR="004F3103" w:rsidRPr="00B965DF" w:rsidRDefault="004F3103">
            <w:pPr>
              <w:pStyle w:val="142"/>
              <w:jc w:val="center"/>
              <w:rPr>
                <w:rFonts w:hint="eastAsia"/>
                <w:snapToGrid/>
                <w:color w:val="000000"/>
              </w:rPr>
            </w:pPr>
            <w:r w:rsidRPr="00B965DF">
              <w:rPr>
                <w:rFonts w:hint="eastAsia"/>
                <w:snapToGrid/>
                <w:color w:val="000000"/>
              </w:rPr>
              <w:t>計畫名稱</w:t>
            </w:r>
          </w:p>
        </w:tc>
        <w:tc>
          <w:tcPr>
            <w:tcW w:w="992" w:type="dxa"/>
            <w:vAlign w:val="center"/>
          </w:tcPr>
          <w:p w:rsidR="004F3103" w:rsidRPr="00B965DF" w:rsidRDefault="004F3103">
            <w:pPr>
              <w:pStyle w:val="142"/>
              <w:jc w:val="center"/>
              <w:rPr>
                <w:rFonts w:hint="eastAsia"/>
                <w:snapToGrid/>
                <w:color w:val="000000"/>
              </w:rPr>
            </w:pPr>
            <w:r w:rsidRPr="00B965DF">
              <w:rPr>
                <w:rFonts w:hint="eastAsia"/>
                <w:snapToGrid/>
                <w:color w:val="000000"/>
              </w:rPr>
              <w:t>金額</w:t>
            </w:r>
          </w:p>
        </w:tc>
      </w:tr>
      <w:tr w:rsidR="004F3103" w:rsidRPr="00B965DF">
        <w:tc>
          <w:tcPr>
            <w:tcW w:w="2255" w:type="dxa"/>
            <w:vMerge w:val="restart"/>
            <w:vAlign w:val="center"/>
          </w:tcPr>
          <w:p w:rsidR="004F3103" w:rsidRPr="00B965DF" w:rsidRDefault="004F3103">
            <w:pPr>
              <w:pStyle w:val="142"/>
              <w:rPr>
                <w:snapToGrid/>
                <w:color w:val="000000"/>
              </w:rPr>
            </w:pPr>
            <w:bookmarkStart w:id="100" w:name="_Hlk146289215"/>
            <w:r w:rsidRPr="00B965DF">
              <w:rPr>
                <w:rFonts w:hint="eastAsia"/>
                <w:snapToGrid/>
                <w:color w:val="000000"/>
              </w:rPr>
              <w:t>提升服務業競爭力</w:t>
            </w:r>
          </w:p>
        </w:tc>
        <w:tc>
          <w:tcPr>
            <w:tcW w:w="1134" w:type="dxa"/>
            <w:vMerge w:val="restart"/>
            <w:vAlign w:val="center"/>
          </w:tcPr>
          <w:p w:rsidR="004F3103" w:rsidRPr="00B965DF" w:rsidRDefault="004F3103">
            <w:pPr>
              <w:pStyle w:val="142"/>
              <w:jc w:val="right"/>
              <w:rPr>
                <w:rFonts w:hint="eastAsia"/>
                <w:snapToGrid/>
                <w:color w:val="000000"/>
              </w:rPr>
            </w:pPr>
            <w:r w:rsidRPr="00B965DF">
              <w:rPr>
                <w:rFonts w:hint="eastAsia"/>
                <w:snapToGrid/>
                <w:color w:val="000000"/>
              </w:rPr>
              <w:t>44,132</w:t>
            </w:r>
          </w:p>
        </w:tc>
        <w:tc>
          <w:tcPr>
            <w:tcW w:w="994" w:type="dxa"/>
            <w:vMerge w:val="restart"/>
            <w:vAlign w:val="center"/>
          </w:tcPr>
          <w:p w:rsidR="004F3103" w:rsidRPr="00B965DF" w:rsidRDefault="004F3103">
            <w:pPr>
              <w:pStyle w:val="142"/>
              <w:jc w:val="right"/>
              <w:rPr>
                <w:rFonts w:hint="eastAsia"/>
                <w:snapToGrid/>
                <w:color w:val="000000"/>
              </w:rPr>
            </w:pPr>
            <w:r w:rsidRPr="00B965DF">
              <w:rPr>
                <w:snapToGrid/>
                <w:color w:val="000000"/>
              </w:rPr>
              <w:t>2</w:t>
            </w:r>
            <w:r w:rsidRPr="00B965DF">
              <w:rPr>
                <w:rFonts w:hint="eastAsia"/>
                <w:snapToGrid/>
                <w:color w:val="000000"/>
              </w:rPr>
              <w:t>70,264</w:t>
            </w:r>
          </w:p>
        </w:tc>
        <w:tc>
          <w:tcPr>
            <w:tcW w:w="3145" w:type="dxa"/>
          </w:tcPr>
          <w:p w:rsidR="004F3103" w:rsidRPr="00B965DF" w:rsidRDefault="004F3103">
            <w:pPr>
              <w:pStyle w:val="142"/>
              <w:rPr>
                <w:rFonts w:hint="eastAsia"/>
                <w:snapToGrid/>
                <w:color w:val="000000"/>
                <w:spacing w:val="-12"/>
              </w:rPr>
            </w:pPr>
            <w:r w:rsidRPr="00B965DF">
              <w:rPr>
                <w:rFonts w:hint="eastAsia"/>
                <w:snapToGrid/>
                <w:color w:val="000000"/>
                <w:spacing w:val="-12"/>
              </w:rPr>
              <w:t>1.創新服務業品牌價值</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4</w:t>
            </w:r>
            <w:r w:rsidRPr="00B965DF">
              <w:rPr>
                <w:rFonts w:hint="eastAsia"/>
                <w:snapToGrid/>
                <w:color w:val="000000"/>
              </w:rPr>
              <w:t>0</w:t>
            </w:r>
            <w:r w:rsidRPr="00B965DF">
              <w:rPr>
                <w:snapToGrid/>
                <w:color w:val="000000"/>
              </w:rPr>
              <w:t>,</w:t>
            </w:r>
            <w:r w:rsidRPr="00B965DF">
              <w:rPr>
                <w:rFonts w:hint="eastAsia"/>
                <w:snapToGrid/>
                <w:color w:val="000000"/>
              </w:rPr>
              <w:t>845</w:t>
            </w:r>
          </w:p>
        </w:tc>
      </w:tr>
      <w:bookmarkEnd w:id="100"/>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jc w:val="both"/>
              <w:rPr>
                <w:rFonts w:hint="eastAsia"/>
                <w:snapToGrid/>
                <w:color w:val="000000"/>
                <w:spacing w:val="-12"/>
              </w:rPr>
            </w:pPr>
            <w:r w:rsidRPr="00B965DF">
              <w:rPr>
                <w:rFonts w:hint="eastAsia"/>
                <w:snapToGrid/>
                <w:color w:val="000000"/>
                <w:spacing w:val="-12"/>
              </w:rPr>
              <w:t>2.生活服務業創新成長</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20</w:t>
            </w:r>
            <w:r w:rsidRPr="00B965DF">
              <w:rPr>
                <w:snapToGrid/>
                <w:color w:val="000000"/>
              </w:rPr>
              <w:t>,</w:t>
            </w:r>
            <w:r w:rsidRPr="00B965DF">
              <w:rPr>
                <w:rFonts w:hint="eastAsia"/>
                <w:snapToGrid/>
                <w:color w:val="000000"/>
              </w:rPr>
              <w:t>283</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jc w:val="both"/>
              <w:rPr>
                <w:rFonts w:hint="eastAsia"/>
                <w:snapToGrid/>
                <w:color w:val="000000"/>
                <w:spacing w:val="-12"/>
              </w:rPr>
            </w:pPr>
            <w:r w:rsidRPr="00B965DF">
              <w:rPr>
                <w:rFonts w:hint="eastAsia"/>
                <w:snapToGrid/>
                <w:color w:val="000000"/>
                <w:spacing w:val="-12"/>
              </w:rPr>
              <w:t>3.建構智世代社區短鏈生活圈</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26,994</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jc w:val="both"/>
              <w:rPr>
                <w:rFonts w:hint="eastAsia"/>
                <w:snapToGrid/>
                <w:color w:val="000000"/>
                <w:spacing w:val="-12"/>
              </w:rPr>
            </w:pPr>
            <w:r w:rsidRPr="00B965DF">
              <w:rPr>
                <w:snapToGrid/>
                <w:color w:val="000000"/>
                <w:spacing w:val="-12"/>
              </w:rPr>
              <w:t>4</w:t>
            </w:r>
            <w:r w:rsidRPr="00B965DF">
              <w:rPr>
                <w:rFonts w:hint="eastAsia"/>
                <w:snapToGrid/>
                <w:color w:val="000000"/>
                <w:spacing w:val="-12"/>
              </w:rPr>
              <w:t>.強化小型商業創新成長動能</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47</w:t>
            </w:r>
            <w:r w:rsidRPr="00B965DF">
              <w:rPr>
                <w:snapToGrid/>
                <w:color w:val="000000"/>
              </w:rPr>
              <w:t>,387</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snapToGrid/>
                <w:color w:val="000000"/>
                <w:spacing w:val="-12"/>
              </w:rPr>
              <w:t>5</w:t>
            </w:r>
            <w:r w:rsidRPr="00B965DF">
              <w:rPr>
                <w:rFonts w:hint="eastAsia"/>
                <w:snapToGrid/>
                <w:color w:val="000000"/>
                <w:spacing w:val="-12"/>
              </w:rPr>
              <w:t>.雲世代商圈店家數位應用能力提升</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54</w:t>
            </w:r>
            <w:r w:rsidRPr="00B965DF">
              <w:rPr>
                <w:rFonts w:hint="eastAsia"/>
                <w:snapToGrid/>
                <w:color w:val="000000"/>
              </w:rPr>
              <w:t>,</w:t>
            </w:r>
            <w:r w:rsidRPr="00B965DF">
              <w:rPr>
                <w:snapToGrid/>
                <w:color w:val="000000"/>
              </w:rPr>
              <w:t>558</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snapToGrid/>
                <w:color w:val="000000"/>
                <w:spacing w:val="-12"/>
              </w:rPr>
              <w:t>6</w:t>
            </w:r>
            <w:r w:rsidRPr="00B965DF">
              <w:rPr>
                <w:rFonts w:hint="eastAsia"/>
                <w:snapToGrid/>
                <w:color w:val="000000"/>
                <w:spacing w:val="-12"/>
              </w:rPr>
              <w:t>.營造服務業優質發展環境</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66,297</w:t>
            </w:r>
          </w:p>
        </w:tc>
      </w:tr>
      <w:tr w:rsidR="004F3103" w:rsidRPr="00B965DF">
        <w:trPr>
          <w:trHeight w:val="166"/>
        </w:trPr>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snapToGrid/>
                <w:color w:val="000000"/>
                <w:spacing w:val="-12"/>
              </w:rPr>
              <w:t>7</w:t>
            </w:r>
            <w:r w:rsidRPr="00B965DF">
              <w:rPr>
                <w:rFonts w:hint="eastAsia"/>
                <w:snapToGrid/>
                <w:color w:val="000000"/>
                <w:spacing w:val="-12"/>
              </w:rPr>
              <w:t xml:space="preserve">.商業環境法規革新與優化 </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13,900</w:t>
            </w:r>
          </w:p>
        </w:tc>
      </w:tr>
      <w:tr w:rsidR="004F3103" w:rsidRPr="00B965DF">
        <w:tc>
          <w:tcPr>
            <w:tcW w:w="2255" w:type="dxa"/>
            <w:vMerge w:val="restart"/>
            <w:vAlign w:val="center"/>
          </w:tcPr>
          <w:p w:rsidR="004F3103" w:rsidRPr="00B965DF" w:rsidRDefault="004F3103">
            <w:pPr>
              <w:pStyle w:val="142"/>
              <w:rPr>
                <w:rFonts w:hint="eastAsia"/>
                <w:snapToGrid/>
                <w:color w:val="000000"/>
              </w:rPr>
            </w:pPr>
            <w:r w:rsidRPr="00B965DF">
              <w:rPr>
                <w:rFonts w:hint="eastAsia"/>
                <w:snapToGrid/>
                <w:color w:val="000000"/>
              </w:rPr>
              <w:t>商業服務業創新與低碳發展</w:t>
            </w:r>
          </w:p>
        </w:tc>
        <w:tc>
          <w:tcPr>
            <w:tcW w:w="1134" w:type="dxa"/>
            <w:vMerge w:val="restart"/>
            <w:vAlign w:val="center"/>
          </w:tcPr>
          <w:p w:rsidR="004F3103" w:rsidRPr="00B965DF" w:rsidRDefault="004F3103">
            <w:pPr>
              <w:pStyle w:val="142"/>
              <w:jc w:val="right"/>
              <w:rPr>
                <w:rFonts w:hint="eastAsia"/>
                <w:snapToGrid/>
                <w:color w:val="000000"/>
              </w:rPr>
            </w:pPr>
            <w:r w:rsidRPr="00B965DF">
              <w:rPr>
                <w:rFonts w:hint="eastAsia"/>
                <w:snapToGrid/>
                <w:color w:val="000000"/>
              </w:rPr>
              <w:t>395</w:t>
            </w:r>
            <w:r w:rsidRPr="00B965DF">
              <w:rPr>
                <w:snapToGrid/>
                <w:color w:val="000000"/>
              </w:rPr>
              <w:t>,</w:t>
            </w:r>
            <w:r w:rsidRPr="00B965DF">
              <w:rPr>
                <w:rFonts w:hint="eastAsia"/>
                <w:snapToGrid/>
                <w:color w:val="000000"/>
              </w:rPr>
              <w:t>320</w:t>
            </w:r>
          </w:p>
        </w:tc>
        <w:tc>
          <w:tcPr>
            <w:tcW w:w="994" w:type="dxa"/>
            <w:vMerge w:val="restart"/>
            <w:vAlign w:val="center"/>
          </w:tcPr>
          <w:p w:rsidR="004F3103" w:rsidRPr="00B965DF" w:rsidRDefault="004F3103">
            <w:pPr>
              <w:pStyle w:val="142"/>
              <w:jc w:val="right"/>
              <w:rPr>
                <w:rFonts w:hint="eastAsia"/>
                <w:snapToGrid/>
                <w:color w:val="000000"/>
              </w:rPr>
            </w:pPr>
            <w:r w:rsidRPr="00B965DF">
              <w:rPr>
                <w:rFonts w:hint="eastAsia"/>
                <w:snapToGrid/>
                <w:color w:val="000000"/>
              </w:rPr>
              <w:t>352</w:t>
            </w:r>
            <w:r w:rsidRPr="00B965DF">
              <w:rPr>
                <w:snapToGrid/>
                <w:color w:val="000000"/>
              </w:rPr>
              <w:t>,</w:t>
            </w:r>
            <w:r w:rsidRPr="00B965DF">
              <w:rPr>
                <w:rFonts w:hint="eastAsia"/>
                <w:snapToGrid/>
                <w:color w:val="000000"/>
              </w:rPr>
              <w:t>261</w:t>
            </w:r>
          </w:p>
        </w:tc>
        <w:tc>
          <w:tcPr>
            <w:tcW w:w="3145" w:type="dxa"/>
          </w:tcPr>
          <w:p w:rsidR="004F3103" w:rsidRPr="00B965DF" w:rsidRDefault="004F3103">
            <w:pPr>
              <w:pStyle w:val="142"/>
              <w:ind w:left="195" w:hangingChars="89" w:hanging="195"/>
              <w:rPr>
                <w:rFonts w:hint="eastAsia"/>
                <w:snapToGrid/>
                <w:color w:val="000000"/>
                <w:spacing w:val="-12"/>
              </w:rPr>
            </w:pPr>
            <w:r w:rsidRPr="00B965DF">
              <w:rPr>
                <w:snapToGrid/>
                <w:color w:val="000000"/>
                <w:spacing w:val="-12"/>
              </w:rPr>
              <w:t>8.</w:t>
            </w:r>
            <w:r w:rsidRPr="00B965DF">
              <w:rPr>
                <w:rFonts w:hint="eastAsia"/>
                <w:snapToGrid/>
                <w:color w:val="000000"/>
                <w:spacing w:val="-12"/>
              </w:rPr>
              <w:t>提升服務業創新研發能量</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82</w:t>
            </w:r>
            <w:r w:rsidRPr="00B965DF">
              <w:rPr>
                <w:snapToGrid/>
                <w:color w:val="000000"/>
              </w:rPr>
              <w:t>,</w:t>
            </w:r>
            <w:r w:rsidRPr="00B965DF">
              <w:rPr>
                <w:rFonts w:hint="eastAsia"/>
                <w:snapToGrid/>
                <w:color w:val="000000"/>
              </w:rPr>
              <w:t>795</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snapToGrid/>
                <w:color w:val="000000"/>
                <w:spacing w:val="-12"/>
              </w:rPr>
            </w:pPr>
            <w:r w:rsidRPr="00B965DF">
              <w:rPr>
                <w:snapToGrid/>
                <w:color w:val="000000"/>
                <w:spacing w:val="-12"/>
              </w:rPr>
              <w:t>9</w:t>
            </w:r>
            <w:r w:rsidRPr="00B965DF">
              <w:rPr>
                <w:rFonts w:hint="eastAsia"/>
                <w:snapToGrid/>
                <w:color w:val="000000"/>
                <w:spacing w:val="-12"/>
              </w:rPr>
              <w:t>.推升流動服務智慧加值</w:t>
            </w:r>
          </w:p>
        </w:tc>
        <w:tc>
          <w:tcPr>
            <w:tcW w:w="992" w:type="dxa"/>
            <w:vAlign w:val="center"/>
          </w:tcPr>
          <w:p w:rsidR="004F3103" w:rsidRPr="00B965DF" w:rsidRDefault="004F3103">
            <w:pPr>
              <w:pStyle w:val="142"/>
              <w:jc w:val="right"/>
              <w:rPr>
                <w:snapToGrid/>
                <w:color w:val="000000"/>
              </w:rPr>
            </w:pPr>
            <w:r w:rsidRPr="00B965DF">
              <w:rPr>
                <w:rFonts w:hint="eastAsia"/>
                <w:snapToGrid/>
                <w:color w:val="000000"/>
              </w:rPr>
              <w:t>43</w:t>
            </w:r>
            <w:r w:rsidRPr="00B965DF">
              <w:rPr>
                <w:snapToGrid/>
                <w:color w:val="000000"/>
              </w:rPr>
              <w:t>,</w:t>
            </w:r>
            <w:r w:rsidRPr="00B965DF">
              <w:rPr>
                <w:rFonts w:hint="eastAsia"/>
                <w:snapToGrid/>
                <w:color w:val="000000"/>
              </w:rPr>
              <w:t>272</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snapToGrid/>
                <w:color w:val="000000"/>
                <w:spacing w:val="-12"/>
              </w:rPr>
              <w:t>10</w:t>
            </w:r>
            <w:r w:rsidRPr="00B965DF">
              <w:rPr>
                <w:rFonts w:hint="eastAsia"/>
                <w:snapToGrid/>
                <w:color w:val="000000"/>
                <w:spacing w:val="-12"/>
              </w:rPr>
              <w:t>.推動商業服務業數據驅動價值成長</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71,</w:t>
            </w:r>
            <w:r w:rsidRPr="00B965DF">
              <w:rPr>
                <w:snapToGrid/>
                <w:color w:val="000000"/>
              </w:rPr>
              <w:t>80</w:t>
            </w:r>
            <w:r w:rsidRPr="00B965DF">
              <w:rPr>
                <w:rFonts w:hint="eastAsia"/>
                <w:snapToGrid/>
                <w:color w:val="000000"/>
              </w:rPr>
              <w:t>9</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1.</w:t>
            </w:r>
            <w:r w:rsidRPr="00B965DF">
              <w:rPr>
                <w:rFonts w:hint="eastAsia"/>
                <w:snapToGrid/>
                <w:color w:val="000000"/>
                <w:spacing w:val="-12"/>
              </w:rPr>
              <w:t>推動商業低碳服務發展</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2</w:t>
            </w:r>
            <w:r w:rsidRPr="00B965DF">
              <w:rPr>
                <w:rFonts w:hint="eastAsia"/>
                <w:snapToGrid/>
                <w:color w:val="000000"/>
              </w:rPr>
              <w:t>4</w:t>
            </w:r>
            <w:r w:rsidRPr="00B965DF">
              <w:rPr>
                <w:snapToGrid/>
                <w:color w:val="000000"/>
              </w:rPr>
              <w:t>,</w:t>
            </w:r>
            <w:r w:rsidRPr="00B965DF">
              <w:rPr>
                <w:rFonts w:hint="eastAsia"/>
                <w:snapToGrid/>
                <w:color w:val="000000"/>
              </w:rPr>
              <w:t>509</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2</w:t>
            </w:r>
            <w:r w:rsidRPr="00B965DF">
              <w:rPr>
                <w:rFonts w:hint="eastAsia"/>
                <w:snapToGrid/>
                <w:color w:val="000000"/>
                <w:spacing w:val="-12"/>
              </w:rPr>
              <w:t>.</w:t>
            </w:r>
            <w:bookmarkStart w:id="101" w:name="_Hlk211182569"/>
            <w:r w:rsidRPr="00B965DF">
              <w:rPr>
                <w:rFonts w:hint="eastAsia"/>
                <w:snapToGrid/>
                <w:color w:val="000000"/>
                <w:spacing w:val="-12"/>
              </w:rPr>
              <w:t>商業服務業AI生態系推動計畫</w:t>
            </w:r>
            <w:bookmarkEnd w:id="101"/>
          </w:p>
        </w:tc>
        <w:tc>
          <w:tcPr>
            <w:tcW w:w="992" w:type="dxa"/>
            <w:vAlign w:val="center"/>
          </w:tcPr>
          <w:p w:rsidR="004F3103" w:rsidRPr="00B965DF" w:rsidRDefault="004F3103">
            <w:pPr>
              <w:pStyle w:val="142"/>
              <w:jc w:val="right"/>
              <w:rPr>
                <w:snapToGrid/>
                <w:color w:val="000000"/>
              </w:rPr>
            </w:pPr>
            <w:r w:rsidRPr="00B965DF">
              <w:rPr>
                <w:rFonts w:hint="eastAsia"/>
                <w:snapToGrid/>
                <w:color w:val="000000"/>
              </w:rPr>
              <w:t>49</w:t>
            </w:r>
            <w:r w:rsidRPr="00B965DF">
              <w:rPr>
                <w:snapToGrid/>
                <w:color w:val="000000"/>
              </w:rPr>
              <w:t>,</w:t>
            </w:r>
            <w:r w:rsidRPr="00B965DF">
              <w:rPr>
                <w:rFonts w:hint="eastAsia"/>
                <w:snapToGrid/>
                <w:color w:val="000000"/>
              </w:rPr>
              <w:t>315</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3.</w:t>
            </w:r>
            <w:r w:rsidRPr="00B965DF">
              <w:rPr>
                <w:rFonts w:hint="eastAsia"/>
                <w:snapToGrid/>
                <w:color w:val="000000"/>
                <w:spacing w:val="-12"/>
              </w:rPr>
              <w:t>推動商業服務業機器人示範應用</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43,</w:t>
            </w:r>
            <w:r w:rsidRPr="00B965DF">
              <w:rPr>
                <w:snapToGrid/>
                <w:color w:val="000000"/>
              </w:rPr>
              <w:t>375</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rFonts w:hint="eastAsia"/>
                <w:snapToGrid/>
                <w:color w:val="000000"/>
              </w:rPr>
            </w:pPr>
          </w:p>
        </w:tc>
        <w:tc>
          <w:tcPr>
            <w:tcW w:w="3145" w:type="dxa"/>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4.</w:t>
            </w:r>
            <w:r w:rsidRPr="00B965DF">
              <w:rPr>
                <w:rFonts w:hint="eastAsia"/>
                <w:snapToGrid/>
                <w:color w:val="000000"/>
                <w:spacing w:val="-12"/>
              </w:rPr>
              <w:t>發展物流資材循環經濟</w:t>
            </w:r>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37,186</w:t>
            </w:r>
          </w:p>
        </w:tc>
      </w:tr>
      <w:tr w:rsidR="004F3103" w:rsidRPr="00B965DF">
        <w:tc>
          <w:tcPr>
            <w:tcW w:w="2255" w:type="dxa"/>
            <w:vMerge w:val="restart"/>
            <w:vAlign w:val="center"/>
          </w:tcPr>
          <w:p w:rsidR="004F3103" w:rsidRPr="00B965DF" w:rsidRDefault="004F3103">
            <w:pPr>
              <w:pStyle w:val="142"/>
              <w:rPr>
                <w:snapToGrid/>
                <w:color w:val="000000"/>
              </w:rPr>
            </w:pPr>
            <w:r w:rsidRPr="00B965DF">
              <w:rPr>
                <w:rFonts w:hint="eastAsia"/>
                <w:snapToGrid/>
                <w:color w:val="000000"/>
              </w:rPr>
              <w:t>推動餐飲國際化及科技化</w:t>
            </w:r>
          </w:p>
        </w:tc>
        <w:tc>
          <w:tcPr>
            <w:tcW w:w="1134" w:type="dxa"/>
            <w:vMerge w:val="restart"/>
            <w:vAlign w:val="center"/>
          </w:tcPr>
          <w:p w:rsidR="004F3103" w:rsidRPr="00B965DF" w:rsidRDefault="004F3103">
            <w:pPr>
              <w:pStyle w:val="142"/>
              <w:jc w:val="right"/>
              <w:rPr>
                <w:rFonts w:hint="eastAsia"/>
                <w:snapToGrid/>
                <w:color w:val="000000"/>
              </w:rPr>
            </w:pPr>
            <w:r w:rsidRPr="00B965DF">
              <w:rPr>
                <w:rFonts w:hint="eastAsia"/>
                <w:snapToGrid/>
                <w:color w:val="000000"/>
              </w:rPr>
              <w:t>0</w:t>
            </w:r>
          </w:p>
        </w:tc>
        <w:tc>
          <w:tcPr>
            <w:tcW w:w="994" w:type="dxa"/>
            <w:vMerge w:val="restart"/>
            <w:vAlign w:val="center"/>
          </w:tcPr>
          <w:p w:rsidR="004F3103" w:rsidRPr="00B965DF" w:rsidRDefault="004F3103">
            <w:pPr>
              <w:pStyle w:val="142"/>
              <w:jc w:val="right"/>
              <w:rPr>
                <w:rFonts w:hint="eastAsia"/>
                <w:snapToGrid/>
                <w:color w:val="000000"/>
              </w:rPr>
            </w:pPr>
            <w:r w:rsidRPr="00B965DF">
              <w:rPr>
                <w:snapToGrid/>
                <w:color w:val="000000"/>
              </w:rPr>
              <w:t>268</w:t>
            </w:r>
            <w:r w:rsidRPr="00B965DF">
              <w:rPr>
                <w:rFonts w:hint="eastAsia"/>
                <w:snapToGrid/>
                <w:color w:val="000000"/>
              </w:rPr>
              <w:t>,</w:t>
            </w:r>
            <w:r w:rsidRPr="00B965DF">
              <w:rPr>
                <w:snapToGrid/>
                <w:color w:val="000000"/>
              </w:rPr>
              <w:t>124</w:t>
            </w:r>
          </w:p>
        </w:tc>
        <w:tc>
          <w:tcPr>
            <w:tcW w:w="3145" w:type="dxa"/>
            <w:vAlign w:val="center"/>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11</w:t>
            </w:r>
            <w:r w:rsidRPr="00B965DF">
              <w:rPr>
                <w:snapToGrid/>
                <w:color w:val="000000"/>
                <w:spacing w:val="-12"/>
              </w:rPr>
              <w:t>.</w:t>
            </w:r>
            <w:r w:rsidRPr="00B965DF">
              <w:rPr>
                <w:rFonts w:hint="eastAsia"/>
                <w:snapToGrid/>
                <w:color w:val="000000"/>
                <w:spacing w:val="-12"/>
              </w:rPr>
              <w:t>推動餐飲服務業優質暨國際推廣</w:t>
            </w:r>
          </w:p>
        </w:tc>
        <w:tc>
          <w:tcPr>
            <w:tcW w:w="992" w:type="dxa"/>
            <w:vAlign w:val="center"/>
          </w:tcPr>
          <w:p w:rsidR="004F3103" w:rsidRPr="00B965DF" w:rsidRDefault="004F3103">
            <w:pPr>
              <w:pStyle w:val="142"/>
              <w:jc w:val="right"/>
              <w:rPr>
                <w:rFonts w:hint="eastAsia"/>
                <w:snapToGrid/>
                <w:color w:val="000000"/>
              </w:rPr>
            </w:pPr>
            <w:bookmarkStart w:id="102" w:name="_Hlk146290634"/>
            <w:r w:rsidRPr="00B965DF">
              <w:rPr>
                <w:snapToGrid/>
                <w:color w:val="000000"/>
              </w:rPr>
              <w:t>6</w:t>
            </w:r>
            <w:r w:rsidRPr="00B965DF">
              <w:rPr>
                <w:rFonts w:hint="eastAsia"/>
                <w:snapToGrid/>
                <w:color w:val="000000"/>
              </w:rPr>
              <w:t>8</w:t>
            </w:r>
            <w:r w:rsidRPr="00B965DF">
              <w:rPr>
                <w:snapToGrid/>
                <w:color w:val="000000"/>
              </w:rPr>
              <w:t>,</w:t>
            </w:r>
            <w:bookmarkEnd w:id="102"/>
            <w:r w:rsidRPr="00B965DF">
              <w:rPr>
                <w:snapToGrid/>
                <w:color w:val="000000"/>
              </w:rPr>
              <w:t>873</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snapToGrid/>
                <w:color w:val="000000"/>
              </w:rPr>
            </w:pPr>
          </w:p>
        </w:tc>
        <w:tc>
          <w:tcPr>
            <w:tcW w:w="3145" w:type="dxa"/>
            <w:vAlign w:val="center"/>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12</w:t>
            </w:r>
            <w:r w:rsidRPr="00B965DF">
              <w:rPr>
                <w:snapToGrid/>
                <w:color w:val="000000"/>
                <w:spacing w:val="-12"/>
              </w:rPr>
              <w:t>.</w:t>
            </w:r>
            <w:bookmarkStart w:id="103" w:name="_Hlk146288292"/>
            <w:r w:rsidRPr="00B965DF">
              <w:rPr>
                <w:rFonts w:hint="eastAsia"/>
                <w:snapToGrid/>
                <w:color w:val="000000"/>
                <w:spacing w:val="-12"/>
              </w:rPr>
              <w:t>推升糕餅業創新永續發展</w:t>
            </w:r>
            <w:bookmarkEnd w:id="103"/>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16,600</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snapToGrid/>
                <w:color w:val="000000"/>
              </w:rPr>
            </w:pPr>
          </w:p>
        </w:tc>
        <w:tc>
          <w:tcPr>
            <w:tcW w:w="3145" w:type="dxa"/>
            <w:vAlign w:val="center"/>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3.</w:t>
            </w:r>
            <w:r w:rsidRPr="00B965DF">
              <w:rPr>
                <w:rFonts w:hint="eastAsia"/>
                <w:snapToGrid/>
                <w:color w:val="000000"/>
                <w:spacing w:val="-12"/>
              </w:rPr>
              <w:t>推動商業服務業數位應用暨轉型成長</w:t>
            </w:r>
          </w:p>
        </w:tc>
        <w:tc>
          <w:tcPr>
            <w:tcW w:w="992" w:type="dxa"/>
            <w:vAlign w:val="center"/>
          </w:tcPr>
          <w:p w:rsidR="004F3103" w:rsidRPr="00B965DF" w:rsidRDefault="004F3103">
            <w:pPr>
              <w:pStyle w:val="142"/>
              <w:jc w:val="right"/>
              <w:rPr>
                <w:snapToGrid/>
                <w:color w:val="000000"/>
              </w:rPr>
            </w:pPr>
            <w:r w:rsidRPr="00B965DF">
              <w:rPr>
                <w:rFonts w:hint="eastAsia"/>
                <w:snapToGrid/>
                <w:color w:val="000000"/>
              </w:rPr>
              <w:t>3</w:t>
            </w:r>
            <w:r w:rsidRPr="00B965DF">
              <w:rPr>
                <w:snapToGrid/>
                <w:color w:val="000000"/>
              </w:rPr>
              <w:t>2,751</w:t>
            </w:r>
          </w:p>
        </w:tc>
      </w:tr>
      <w:tr w:rsidR="004F3103" w:rsidRPr="00B965DF">
        <w:tc>
          <w:tcPr>
            <w:tcW w:w="2255" w:type="dxa"/>
            <w:vMerge/>
            <w:vAlign w:val="center"/>
          </w:tcPr>
          <w:p w:rsidR="004F3103" w:rsidRPr="00B965DF" w:rsidRDefault="004F3103">
            <w:pPr>
              <w:pStyle w:val="142"/>
              <w:rPr>
                <w:rFonts w:hint="eastAsia"/>
                <w:snapToGrid/>
                <w:color w:val="000000"/>
              </w:rPr>
            </w:pPr>
          </w:p>
        </w:tc>
        <w:tc>
          <w:tcPr>
            <w:tcW w:w="1134" w:type="dxa"/>
            <w:vMerge/>
            <w:vAlign w:val="center"/>
          </w:tcPr>
          <w:p w:rsidR="004F3103" w:rsidRPr="00B965DF" w:rsidRDefault="004F3103">
            <w:pPr>
              <w:pStyle w:val="142"/>
              <w:jc w:val="right"/>
              <w:rPr>
                <w:rFonts w:hint="eastAsia"/>
                <w:snapToGrid/>
                <w:color w:val="000000"/>
              </w:rPr>
            </w:pPr>
          </w:p>
        </w:tc>
        <w:tc>
          <w:tcPr>
            <w:tcW w:w="994" w:type="dxa"/>
            <w:vMerge/>
            <w:vAlign w:val="center"/>
          </w:tcPr>
          <w:p w:rsidR="004F3103" w:rsidRPr="00B965DF" w:rsidRDefault="004F3103">
            <w:pPr>
              <w:pStyle w:val="142"/>
              <w:jc w:val="right"/>
              <w:rPr>
                <w:snapToGrid/>
                <w:color w:val="000000"/>
              </w:rPr>
            </w:pPr>
          </w:p>
        </w:tc>
        <w:tc>
          <w:tcPr>
            <w:tcW w:w="3145" w:type="dxa"/>
            <w:vAlign w:val="center"/>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14.擴大商業服務業需求市場</w:t>
            </w:r>
          </w:p>
        </w:tc>
        <w:tc>
          <w:tcPr>
            <w:tcW w:w="992" w:type="dxa"/>
            <w:vAlign w:val="center"/>
          </w:tcPr>
          <w:p w:rsidR="004F3103" w:rsidRPr="00B965DF" w:rsidRDefault="004F3103">
            <w:pPr>
              <w:pStyle w:val="142"/>
              <w:jc w:val="right"/>
              <w:rPr>
                <w:snapToGrid/>
                <w:color w:val="000000"/>
              </w:rPr>
            </w:pPr>
            <w:r w:rsidRPr="00B965DF">
              <w:rPr>
                <w:rFonts w:hint="eastAsia"/>
                <w:snapToGrid/>
                <w:color w:val="000000"/>
              </w:rPr>
              <w:t>149</w:t>
            </w:r>
            <w:r w:rsidRPr="00B965DF">
              <w:rPr>
                <w:snapToGrid/>
                <w:color w:val="000000"/>
              </w:rPr>
              <w:t>,900</w:t>
            </w:r>
          </w:p>
        </w:tc>
      </w:tr>
      <w:tr w:rsidR="004F3103" w:rsidRPr="00B965DF">
        <w:trPr>
          <w:trHeight w:val="590"/>
        </w:trPr>
        <w:tc>
          <w:tcPr>
            <w:tcW w:w="2255" w:type="dxa"/>
            <w:vAlign w:val="center"/>
          </w:tcPr>
          <w:p w:rsidR="004F3103" w:rsidRPr="00B965DF" w:rsidRDefault="004F3103">
            <w:pPr>
              <w:pStyle w:val="142"/>
              <w:rPr>
                <w:snapToGrid/>
                <w:color w:val="000000"/>
              </w:rPr>
            </w:pPr>
            <w:r w:rsidRPr="00B965DF">
              <w:rPr>
                <w:rFonts w:hint="eastAsia"/>
                <w:snapToGrid/>
                <w:color w:val="000000"/>
              </w:rPr>
              <w:t>推動物流國際化與科技化</w:t>
            </w:r>
          </w:p>
        </w:tc>
        <w:tc>
          <w:tcPr>
            <w:tcW w:w="1134" w:type="dxa"/>
            <w:vAlign w:val="center"/>
          </w:tcPr>
          <w:p w:rsidR="004F3103" w:rsidRPr="00B965DF" w:rsidRDefault="004F3103">
            <w:pPr>
              <w:pStyle w:val="142"/>
              <w:jc w:val="right"/>
              <w:rPr>
                <w:rFonts w:hint="eastAsia"/>
                <w:snapToGrid/>
                <w:color w:val="000000"/>
              </w:rPr>
            </w:pPr>
            <w:r w:rsidRPr="00B965DF">
              <w:rPr>
                <w:snapToGrid/>
                <w:color w:val="000000"/>
              </w:rPr>
              <w:t>35,510</w:t>
            </w:r>
          </w:p>
        </w:tc>
        <w:tc>
          <w:tcPr>
            <w:tcW w:w="994" w:type="dxa"/>
            <w:vAlign w:val="center"/>
          </w:tcPr>
          <w:p w:rsidR="004F3103" w:rsidRPr="00B965DF" w:rsidRDefault="004F3103">
            <w:pPr>
              <w:pStyle w:val="142"/>
              <w:jc w:val="right"/>
              <w:rPr>
                <w:rFonts w:hint="eastAsia"/>
                <w:snapToGrid/>
                <w:color w:val="000000"/>
              </w:rPr>
            </w:pPr>
            <w:r w:rsidRPr="00B965DF">
              <w:rPr>
                <w:snapToGrid/>
                <w:color w:val="000000"/>
              </w:rPr>
              <w:t>-</w:t>
            </w:r>
          </w:p>
        </w:tc>
        <w:tc>
          <w:tcPr>
            <w:tcW w:w="3145" w:type="dxa"/>
            <w:vAlign w:val="center"/>
          </w:tcPr>
          <w:p w:rsidR="004F3103" w:rsidRPr="00B965DF" w:rsidRDefault="004F3103">
            <w:pPr>
              <w:pStyle w:val="142"/>
              <w:ind w:left="195" w:hangingChars="89" w:hanging="195"/>
              <w:jc w:val="right"/>
              <w:rPr>
                <w:rFonts w:hint="eastAsia"/>
                <w:snapToGrid/>
                <w:color w:val="000000"/>
                <w:spacing w:val="-12"/>
              </w:rPr>
            </w:pPr>
            <w:r w:rsidRPr="00B965DF">
              <w:rPr>
                <w:rFonts w:hint="eastAsia"/>
                <w:snapToGrid/>
                <w:color w:val="000000"/>
                <w:spacing w:val="-12"/>
              </w:rPr>
              <w:t>-</w:t>
            </w:r>
          </w:p>
        </w:tc>
        <w:tc>
          <w:tcPr>
            <w:tcW w:w="992" w:type="dxa"/>
            <w:vAlign w:val="center"/>
          </w:tcPr>
          <w:p w:rsidR="004F3103" w:rsidRPr="00B965DF" w:rsidRDefault="004F3103">
            <w:pPr>
              <w:pStyle w:val="142"/>
              <w:jc w:val="right"/>
              <w:rPr>
                <w:rFonts w:hint="eastAsia"/>
                <w:snapToGrid/>
                <w:color w:val="000000"/>
              </w:rPr>
            </w:pPr>
            <w:r w:rsidRPr="00B965DF">
              <w:rPr>
                <w:rFonts w:hint="eastAsia"/>
                <w:snapToGrid/>
                <w:color w:val="000000"/>
              </w:rPr>
              <w:t>-</w:t>
            </w:r>
          </w:p>
        </w:tc>
      </w:tr>
      <w:tr w:rsidR="004F3103" w:rsidRPr="00B965DF">
        <w:tc>
          <w:tcPr>
            <w:tcW w:w="2255" w:type="dxa"/>
            <w:vAlign w:val="center"/>
          </w:tcPr>
          <w:p w:rsidR="004F3103" w:rsidRPr="00B965DF" w:rsidRDefault="004F3103">
            <w:pPr>
              <w:pStyle w:val="142"/>
              <w:ind w:rightChars="-14" w:right="-40"/>
              <w:rPr>
                <w:rFonts w:hint="eastAsia"/>
                <w:snapToGrid/>
                <w:color w:val="000000"/>
                <w:spacing w:val="-10"/>
              </w:rPr>
            </w:pPr>
            <w:r w:rsidRPr="00B965DF">
              <w:rPr>
                <w:rFonts w:hint="eastAsia"/>
                <w:snapToGrid/>
                <w:color w:val="000000"/>
                <w:spacing w:val="-10"/>
              </w:rPr>
              <w:t>商工資訊創新服務與安全認證推動</w:t>
            </w:r>
          </w:p>
        </w:tc>
        <w:tc>
          <w:tcPr>
            <w:tcW w:w="1134" w:type="dxa"/>
            <w:vAlign w:val="center"/>
          </w:tcPr>
          <w:p w:rsidR="004F3103" w:rsidRPr="00B965DF" w:rsidRDefault="004F3103">
            <w:pPr>
              <w:pStyle w:val="142"/>
              <w:jc w:val="right"/>
              <w:rPr>
                <w:rFonts w:hint="eastAsia"/>
                <w:snapToGrid/>
                <w:color w:val="000000"/>
              </w:rPr>
            </w:pPr>
            <w:r w:rsidRPr="00B965DF">
              <w:rPr>
                <w:rFonts w:hint="eastAsia"/>
                <w:snapToGrid/>
                <w:color w:val="000000"/>
              </w:rPr>
              <w:t>0</w:t>
            </w:r>
          </w:p>
        </w:tc>
        <w:tc>
          <w:tcPr>
            <w:tcW w:w="994" w:type="dxa"/>
            <w:vAlign w:val="center"/>
          </w:tcPr>
          <w:p w:rsidR="004F3103" w:rsidRPr="00B965DF" w:rsidRDefault="004F3103">
            <w:pPr>
              <w:pStyle w:val="142"/>
              <w:jc w:val="right"/>
              <w:rPr>
                <w:rFonts w:hint="eastAsia"/>
                <w:snapToGrid/>
                <w:color w:val="000000"/>
              </w:rPr>
            </w:pPr>
            <w:r w:rsidRPr="00B965DF">
              <w:rPr>
                <w:snapToGrid/>
                <w:color w:val="000000"/>
              </w:rPr>
              <w:t>9,306</w:t>
            </w:r>
          </w:p>
        </w:tc>
        <w:tc>
          <w:tcPr>
            <w:tcW w:w="3145" w:type="dxa"/>
            <w:vAlign w:val="center"/>
          </w:tcPr>
          <w:p w:rsidR="004F3103" w:rsidRPr="00B965DF" w:rsidRDefault="004F3103">
            <w:pPr>
              <w:pStyle w:val="142"/>
              <w:ind w:left="195" w:hangingChars="89" w:hanging="195"/>
              <w:rPr>
                <w:rFonts w:hint="eastAsia"/>
                <w:snapToGrid/>
                <w:color w:val="000000"/>
                <w:spacing w:val="-12"/>
              </w:rPr>
            </w:pPr>
            <w:r w:rsidRPr="00B965DF">
              <w:rPr>
                <w:rFonts w:hint="eastAsia"/>
                <w:snapToGrid/>
                <w:color w:val="000000"/>
                <w:spacing w:val="-12"/>
              </w:rPr>
              <w:t>1</w:t>
            </w:r>
            <w:r w:rsidRPr="00B965DF">
              <w:rPr>
                <w:snapToGrid/>
                <w:color w:val="000000"/>
                <w:spacing w:val="-12"/>
              </w:rPr>
              <w:t>5.</w:t>
            </w:r>
            <w:bookmarkStart w:id="104" w:name="_Hlk146292461"/>
            <w:r w:rsidRPr="00B965DF">
              <w:rPr>
                <w:rFonts w:hint="eastAsia"/>
                <w:snapToGrid/>
                <w:color w:val="000000"/>
                <w:spacing w:val="-12"/>
              </w:rPr>
              <w:t>推動商業服務業非公務機關個人資料管理制度</w:t>
            </w:r>
            <w:bookmarkEnd w:id="104"/>
          </w:p>
        </w:tc>
        <w:tc>
          <w:tcPr>
            <w:tcW w:w="992" w:type="dxa"/>
            <w:vAlign w:val="center"/>
          </w:tcPr>
          <w:p w:rsidR="004F3103" w:rsidRPr="00B965DF" w:rsidRDefault="004F3103">
            <w:pPr>
              <w:pStyle w:val="142"/>
              <w:jc w:val="right"/>
              <w:rPr>
                <w:rFonts w:hint="eastAsia"/>
                <w:snapToGrid/>
                <w:color w:val="000000"/>
              </w:rPr>
            </w:pPr>
            <w:r w:rsidRPr="00B965DF">
              <w:rPr>
                <w:snapToGrid/>
                <w:color w:val="000000"/>
              </w:rPr>
              <w:t>9</w:t>
            </w:r>
            <w:r w:rsidRPr="00B965DF">
              <w:rPr>
                <w:rFonts w:hint="eastAsia"/>
                <w:snapToGrid/>
                <w:color w:val="000000"/>
              </w:rPr>
              <w:t>,306</w:t>
            </w:r>
          </w:p>
        </w:tc>
      </w:tr>
      <w:tr w:rsidR="004F3103" w:rsidRPr="00B965DF">
        <w:tc>
          <w:tcPr>
            <w:tcW w:w="2255" w:type="dxa"/>
            <w:vAlign w:val="center"/>
          </w:tcPr>
          <w:p w:rsidR="004F3103" w:rsidRPr="00B965DF" w:rsidRDefault="004F3103">
            <w:pPr>
              <w:pStyle w:val="142"/>
              <w:jc w:val="center"/>
              <w:rPr>
                <w:rFonts w:hint="eastAsia"/>
                <w:b/>
                <w:bCs/>
                <w:snapToGrid/>
                <w:color w:val="000000"/>
              </w:rPr>
            </w:pPr>
            <w:r w:rsidRPr="00B965DF">
              <w:rPr>
                <w:rFonts w:hint="eastAsia"/>
                <w:b/>
                <w:bCs/>
                <w:snapToGrid/>
                <w:color w:val="000000"/>
              </w:rPr>
              <w:t>合    計</w:t>
            </w:r>
          </w:p>
        </w:tc>
        <w:tc>
          <w:tcPr>
            <w:tcW w:w="1134" w:type="dxa"/>
          </w:tcPr>
          <w:p w:rsidR="004F3103" w:rsidRPr="00B965DF" w:rsidRDefault="004F3103">
            <w:pPr>
              <w:pStyle w:val="142"/>
              <w:jc w:val="right"/>
              <w:rPr>
                <w:rFonts w:hint="eastAsia"/>
                <w:b/>
                <w:bCs/>
                <w:snapToGrid/>
                <w:color w:val="000000"/>
              </w:rPr>
            </w:pPr>
            <w:r w:rsidRPr="00B965DF">
              <w:rPr>
                <w:b/>
                <w:bCs/>
                <w:snapToGrid/>
                <w:color w:val="000000"/>
              </w:rPr>
              <w:t>474,962</w:t>
            </w:r>
          </w:p>
        </w:tc>
        <w:tc>
          <w:tcPr>
            <w:tcW w:w="4139" w:type="dxa"/>
            <w:gridSpan w:val="2"/>
            <w:vAlign w:val="center"/>
          </w:tcPr>
          <w:p w:rsidR="004F3103" w:rsidRPr="00B965DF" w:rsidRDefault="004F3103">
            <w:pPr>
              <w:pStyle w:val="142"/>
              <w:jc w:val="center"/>
              <w:rPr>
                <w:rFonts w:hint="eastAsia"/>
                <w:b/>
                <w:bCs/>
                <w:snapToGrid/>
                <w:color w:val="000000"/>
              </w:rPr>
            </w:pPr>
            <w:r w:rsidRPr="00B965DF">
              <w:rPr>
                <w:rFonts w:hint="eastAsia"/>
                <w:b/>
                <w:bCs/>
                <w:snapToGrid/>
                <w:color w:val="000000"/>
              </w:rPr>
              <w:t>合       計</w:t>
            </w:r>
          </w:p>
        </w:tc>
        <w:tc>
          <w:tcPr>
            <w:tcW w:w="992" w:type="dxa"/>
            <w:vAlign w:val="center"/>
          </w:tcPr>
          <w:p w:rsidR="004F3103" w:rsidRPr="00B965DF" w:rsidRDefault="004F3103">
            <w:pPr>
              <w:pStyle w:val="142"/>
              <w:jc w:val="right"/>
              <w:rPr>
                <w:rFonts w:hint="eastAsia"/>
                <w:b/>
                <w:bCs/>
                <w:snapToGrid/>
                <w:color w:val="000000"/>
              </w:rPr>
            </w:pPr>
            <w:r w:rsidRPr="00B965DF">
              <w:rPr>
                <w:b/>
                <w:bCs/>
                <w:snapToGrid/>
                <w:color w:val="000000"/>
              </w:rPr>
              <w:t>899,955</w:t>
            </w:r>
          </w:p>
        </w:tc>
      </w:tr>
    </w:tbl>
    <w:p w:rsidR="004F3103" w:rsidRPr="00B965DF" w:rsidRDefault="004F3103" w:rsidP="004F3103">
      <w:pPr>
        <w:spacing w:line="280" w:lineRule="exact"/>
        <w:ind w:leftChars="0" w:left="1133" w:hangingChars="466" w:hanging="1133"/>
        <w:jc w:val="left"/>
        <w:rPr>
          <w:rFonts w:hint="eastAsia"/>
          <w:color w:val="000000"/>
          <w:sz w:val="24"/>
        </w:rPr>
      </w:pPr>
      <w:r w:rsidRPr="00B965DF">
        <w:rPr>
          <w:rFonts w:hint="eastAsia"/>
          <w:color w:val="000000"/>
          <w:sz w:val="24"/>
        </w:rPr>
        <w:t>說    明</w:t>
      </w:r>
      <w:r w:rsidRPr="00B965DF">
        <w:rPr>
          <w:rFonts w:hAnsi="標楷體" w:hint="eastAsia"/>
          <w:color w:val="000000"/>
          <w:sz w:val="24"/>
        </w:rPr>
        <w:t>：「商業服務業創新與低碳發展」計畫之「獎補助費-對國內團體之捐助」包含「提升服務業創新研發能量」1億9,100萬元及「商業服務業AI生態系推動計畫」2億432萬元。</w:t>
      </w:r>
    </w:p>
    <w:p w:rsidR="004F3103" w:rsidRPr="00B965DF" w:rsidRDefault="004F3103" w:rsidP="004F3103">
      <w:pPr>
        <w:spacing w:line="280" w:lineRule="exact"/>
        <w:ind w:leftChars="0" w:left="990" w:hangingChars="407" w:hanging="990"/>
        <w:jc w:val="left"/>
        <w:rPr>
          <w:color w:val="000000"/>
          <w:sz w:val="24"/>
        </w:rPr>
      </w:pPr>
      <w:r w:rsidRPr="00B965DF">
        <w:rPr>
          <w:rFonts w:hint="eastAsia"/>
          <w:color w:val="000000"/>
          <w:sz w:val="24"/>
        </w:rPr>
        <w:t>資料來源</w:t>
      </w:r>
      <w:r w:rsidRPr="00B965DF">
        <w:rPr>
          <w:rFonts w:hAnsi="標楷體" w:hint="eastAsia"/>
          <w:color w:val="000000"/>
          <w:sz w:val="24"/>
        </w:rPr>
        <w:t>：</w:t>
      </w:r>
      <w:r w:rsidRPr="00B965DF">
        <w:rPr>
          <w:rFonts w:hint="eastAsia"/>
          <w:color w:val="000000"/>
          <w:sz w:val="24"/>
        </w:rPr>
        <w:t>商業署11</w:t>
      </w:r>
      <w:r w:rsidRPr="00B965DF">
        <w:rPr>
          <w:color w:val="000000"/>
          <w:sz w:val="24"/>
        </w:rPr>
        <w:t>5</w:t>
      </w:r>
      <w:r w:rsidRPr="00B965DF">
        <w:rPr>
          <w:rFonts w:hint="eastAsia"/>
          <w:color w:val="000000"/>
          <w:sz w:val="24"/>
        </w:rPr>
        <w:t>年度預算案。</w:t>
      </w:r>
    </w:p>
    <w:p w:rsidR="004F3103" w:rsidRPr="00B965DF" w:rsidRDefault="004F3103" w:rsidP="004F3103">
      <w:pPr>
        <w:pStyle w:val="a5"/>
        <w:ind w:left="849" w:hanging="283"/>
        <w:rPr>
          <w:b/>
          <w:color w:val="000000"/>
        </w:rPr>
      </w:pPr>
      <w:r w:rsidRPr="00B965DF">
        <w:rPr>
          <w:rFonts w:hint="eastAsia"/>
          <w:b/>
          <w:color w:val="000000"/>
        </w:rPr>
        <w:t>(二)為利產業申辦</w:t>
      </w:r>
      <w:r w:rsidRPr="00B965DF">
        <w:rPr>
          <w:rFonts w:hAnsi="標楷體" w:hint="eastAsia"/>
          <w:b/>
          <w:color w:val="000000"/>
        </w:rPr>
        <w:t>，</w:t>
      </w:r>
      <w:r w:rsidRPr="00B965DF">
        <w:rPr>
          <w:rFonts w:hint="eastAsia"/>
          <w:b/>
          <w:color w:val="000000"/>
        </w:rPr>
        <w:t>允宜加強</w:t>
      </w:r>
      <w:r w:rsidRPr="00B965DF">
        <w:rPr>
          <w:rFonts w:hint="eastAsia"/>
          <w:b/>
          <w:snapToGrid/>
          <w:color w:val="000000"/>
        </w:rPr>
        <w:t>各項產業補助</w:t>
      </w:r>
      <w:r w:rsidRPr="00B965DF">
        <w:rPr>
          <w:rFonts w:hint="eastAsia"/>
          <w:b/>
          <w:color w:val="000000"/>
        </w:rPr>
        <w:t>計畫間差異化說明，並審酌以前年度執行成果，妥訂績效指標，以維政府資源之有效投入</w:t>
      </w:r>
    </w:p>
    <w:p w:rsidR="004F3103" w:rsidRPr="00B965DF" w:rsidRDefault="004F3103" w:rsidP="004F3103">
      <w:pPr>
        <w:pStyle w:val="21"/>
        <w:ind w:left="850" w:firstLine="566"/>
        <w:rPr>
          <w:rFonts w:hAnsi="標楷體"/>
          <w:snapToGrid/>
          <w:color w:val="000000"/>
        </w:rPr>
      </w:pPr>
      <w:r w:rsidRPr="00B965DF">
        <w:rPr>
          <w:rFonts w:hint="eastAsia"/>
          <w:snapToGrid/>
          <w:color w:val="000000"/>
        </w:rPr>
        <w:t>彙整</w:t>
      </w:r>
      <w:r w:rsidRPr="00B965DF">
        <w:rPr>
          <w:rFonts w:hAnsi="標楷體" w:hint="eastAsia"/>
          <w:snapToGrid/>
          <w:color w:val="000000"/>
        </w:rPr>
        <w:t>「促進商業科技發展-</w:t>
      </w:r>
      <w:r w:rsidRPr="00B965DF">
        <w:rPr>
          <w:rFonts w:hint="eastAsia"/>
          <w:snapToGrid/>
          <w:color w:val="000000"/>
        </w:rPr>
        <w:t>商業服務業創新與低碳發展</w:t>
      </w:r>
      <w:r w:rsidRPr="00B965DF">
        <w:rPr>
          <w:rFonts w:hAnsi="標楷體" w:hint="eastAsia"/>
          <w:snapToGrid/>
          <w:color w:val="000000"/>
        </w:rPr>
        <w:t>」項下近年補助商業服務業投入創新研發經費及113年度執行成果(詳表3及表4)，並說明如下</w:t>
      </w:r>
      <w:r w:rsidRPr="00B965DF">
        <w:rPr>
          <w:rFonts w:ascii="新細明體" w:eastAsia="新細明體" w:hAnsi="新細明體" w:hint="eastAsia"/>
          <w:snapToGrid/>
          <w:color w:val="000000"/>
        </w:rPr>
        <w:t>：</w:t>
      </w:r>
    </w:p>
    <w:p w:rsidR="004F3103" w:rsidRPr="00B965DF" w:rsidRDefault="004F3103" w:rsidP="004F3103">
      <w:pPr>
        <w:pStyle w:val="123"/>
        <w:ind w:left="1133" w:hanging="283"/>
        <w:rPr>
          <w:color w:val="000000"/>
        </w:rPr>
      </w:pPr>
      <w:r w:rsidRPr="00B965DF">
        <w:rPr>
          <w:rFonts w:hint="eastAsia"/>
          <w:color w:val="000000"/>
        </w:rPr>
        <w:t>1.為因應產業發展創新，經濟部自95年起逐年編列辦理「</w:t>
      </w:r>
      <w:r w:rsidRPr="000410E4">
        <w:rPr>
          <w:rFonts w:hint="eastAsia"/>
          <w:color w:val="000000"/>
        </w:rPr>
        <w:t>服務業創新研發計畫</w:t>
      </w:r>
      <w:r w:rsidRPr="00B965DF">
        <w:rPr>
          <w:rFonts w:hint="eastAsia"/>
          <w:color w:val="000000"/>
        </w:rPr>
        <w:t>」以個案方式</w:t>
      </w:r>
      <w:r w:rsidRPr="00B965DF">
        <w:rPr>
          <w:rFonts w:hAnsi="標楷體" w:hint="eastAsia"/>
          <w:color w:val="000000"/>
        </w:rPr>
        <w:t>補助</w:t>
      </w:r>
      <w:r w:rsidRPr="00B965DF">
        <w:rPr>
          <w:rFonts w:hint="eastAsia"/>
          <w:color w:val="000000"/>
        </w:rPr>
        <w:t>商業服務業創新研究經費，</w:t>
      </w:r>
      <w:r w:rsidRPr="00B965DF">
        <w:rPr>
          <w:rFonts w:hAnsi="標楷體" w:hint="eastAsia"/>
          <w:color w:val="000000"/>
        </w:rPr>
        <w:t>並</w:t>
      </w:r>
      <w:r w:rsidRPr="00B965DF">
        <w:rPr>
          <w:rFonts w:hint="eastAsia"/>
          <w:color w:val="000000"/>
        </w:rPr>
        <w:t>自113年度起依「中小企業整體競爭力提升方案」，鼓勵跨領域整合商業服務創新模式，補助企業朝向以具有智慧化、低碳化、模組化之商業服務業服務，並朝國際化創新等</w:t>
      </w:r>
      <w:r w:rsidRPr="00B965DF">
        <w:rPr>
          <w:rStyle w:val="afa"/>
          <w:color w:val="000000"/>
        </w:rPr>
        <w:footnoteReference w:id="22"/>
      </w:r>
      <w:r w:rsidRPr="00B965DF">
        <w:rPr>
          <w:rFonts w:hAnsi="標楷體" w:hint="eastAsia"/>
          <w:color w:val="000000"/>
        </w:rPr>
        <w:t>。</w:t>
      </w:r>
      <w:bookmarkStart w:id="105" w:name="_Hlk210307569"/>
      <w:r w:rsidRPr="00B965DF">
        <w:rPr>
          <w:rFonts w:hint="eastAsia"/>
          <w:color w:val="000000"/>
        </w:rPr>
        <w:t>113年度執行成果</w:t>
      </w:r>
      <w:r w:rsidRPr="00B965DF">
        <w:rPr>
          <w:rFonts w:hAnsi="標楷體" w:hint="eastAsia"/>
          <w:color w:val="000000"/>
        </w:rPr>
        <w:t>，</w:t>
      </w:r>
      <w:r w:rsidRPr="00B965DF">
        <w:rPr>
          <w:rFonts w:hint="eastAsia"/>
          <w:color w:val="000000"/>
        </w:rPr>
        <w:t>合共核定補助186案</w:t>
      </w:r>
      <w:r w:rsidRPr="00B965DF">
        <w:rPr>
          <w:rFonts w:hAnsi="標楷體" w:hint="eastAsia"/>
          <w:color w:val="000000"/>
        </w:rPr>
        <w:t>，</w:t>
      </w:r>
      <w:r w:rsidRPr="00B965DF">
        <w:rPr>
          <w:rFonts w:hint="eastAsia"/>
          <w:color w:val="000000"/>
        </w:rPr>
        <w:t>補助經費</w:t>
      </w:r>
      <w:r w:rsidRPr="00B965DF">
        <w:rPr>
          <w:rFonts w:hAnsi="標楷體" w:hint="eastAsia"/>
          <w:color w:val="000000"/>
        </w:rPr>
        <w:t>3億</w:t>
      </w:r>
      <w:r w:rsidRPr="00B965DF">
        <w:rPr>
          <w:rFonts w:hAnsi="標楷體"/>
          <w:color w:val="000000"/>
        </w:rPr>
        <w:t>1,571</w:t>
      </w:r>
      <w:r w:rsidRPr="00B965DF">
        <w:rPr>
          <w:rFonts w:hAnsi="標楷體" w:hint="eastAsia"/>
          <w:color w:val="000000"/>
        </w:rPr>
        <w:t>萬8千</w:t>
      </w:r>
      <w:bookmarkEnd w:id="105"/>
      <w:r w:rsidRPr="00B965DF">
        <w:rPr>
          <w:rFonts w:hAnsi="標楷體" w:hint="eastAsia"/>
          <w:color w:val="000000"/>
        </w:rPr>
        <w:t>元(含跨年度預計於114年度撥付之7,234萬3千元)。</w:t>
      </w:r>
    </w:p>
    <w:p w:rsidR="004F3103" w:rsidRPr="00B965DF" w:rsidRDefault="004F3103" w:rsidP="004F3103">
      <w:pPr>
        <w:pStyle w:val="123"/>
        <w:ind w:left="1133" w:hanging="283"/>
        <w:rPr>
          <w:rFonts w:hAnsi="標楷體"/>
          <w:color w:val="000000"/>
        </w:rPr>
      </w:pPr>
      <w:r w:rsidRPr="00B965DF">
        <w:rPr>
          <w:rFonts w:hint="eastAsia"/>
          <w:bCs/>
          <w:color w:val="000000"/>
        </w:rPr>
        <w:t>2.</w:t>
      </w:r>
      <w:r w:rsidRPr="00B965DF">
        <w:rPr>
          <w:rFonts w:hAnsi="標楷體" w:hint="eastAsia"/>
          <w:color w:val="000000"/>
        </w:rPr>
        <w:t>參據113年度服務業創新研發計畫執行成果報告書之統計，113年度兩梯次企業申請案件之補助主題中均以「智慧應用」最高(第1梯次占比45.6%及第2梯次占比50.8%)，依該成果報告說明：「顯示可能今年度AI議題活躍，多數企業積極探索和採用相關科技技術來推動創新發展。」另就申辦之業者區域統計，申請率仍以北區58</w:t>
      </w:r>
      <w:r w:rsidRPr="00B965DF">
        <w:rPr>
          <w:rFonts w:hAnsi="標楷體"/>
          <w:color w:val="000000"/>
        </w:rPr>
        <w:t>.</w:t>
      </w:r>
      <w:r w:rsidRPr="00B965DF">
        <w:rPr>
          <w:rFonts w:hAnsi="標楷體" w:hint="eastAsia"/>
          <w:color w:val="000000"/>
        </w:rPr>
        <w:t>5%最高，並大於該區所占全臺服務業比率(47.6%)。爰此，有關115年度</w:t>
      </w:r>
      <w:r>
        <w:rPr>
          <w:rFonts w:hAnsi="標楷體" w:hint="eastAsia"/>
          <w:color w:val="000000"/>
        </w:rPr>
        <w:t>預算案</w:t>
      </w:r>
      <w:r w:rsidRPr="00B965DF">
        <w:rPr>
          <w:rFonts w:hAnsi="標楷體" w:hint="eastAsia"/>
          <w:color w:val="000000"/>
        </w:rPr>
        <w:t>增列辦理「商業服務業AI生態系統推動計畫」，預計補助南部地區商業服務業導入AI解決方案，允宜加強各補助計畫間差異化說明，以利產業評估需求，據以申辦，以達成效。</w:t>
      </w:r>
    </w:p>
    <w:p w:rsidR="004F3103" w:rsidRPr="00B965DF" w:rsidRDefault="004F3103" w:rsidP="004F3103">
      <w:pPr>
        <w:pStyle w:val="123"/>
        <w:ind w:left="1133" w:hanging="283"/>
        <w:rPr>
          <w:rFonts w:hAnsi="標楷體"/>
          <w:color w:val="000000"/>
        </w:rPr>
      </w:pPr>
      <w:r w:rsidRPr="00B965DF">
        <w:rPr>
          <w:rFonts w:hAnsi="標楷體" w:hint="eastAsia"/>
          <w:color w:val="000000"/>
        </w:rPr>
        <w:t>3.另115年度</w:t>
      </w:r>
      <w:r>
        <w:rPr>
          <w:rFonts w:hAnsi="標楷體" w:hint="eastAsia"/>
          <w:color w:val="000000"/>
        </w:rPr>
        <w:t>預算案</w:t>
      </w:r>
      <w:r w:rsidRPr="00B965DF">
        <w:rPr>
          <w:rFonts w:hint="eastAsia"/>
          <w:color w:val="000000"/>
        </w:rPr>
        <w:t>「服務業創新研發計畫</w:t>
      </w:r>
      <w:r w:rsidRPr="00B965DF">
        <w:rPr>
          <w:rFonts w:hAnsi="標楷體" w:hint="eastAsia"/>
          <w:color w:val="000000"/>
        </w:rPr>
        <w:t>」預計補助經費1.91億元，約為113年度實際核定補助經費3.16億元之六成，惟所訂績效效目標，增加投資額4億元、營業額10億元及就業人數200人等，僅分別達113年度執行成果之52.77%、51.39%及30%，顯有過低，允宜審酌以前年度執行實況，妥訂績效指標，以維政府資源之有效投入。</w:t>
      </w:r>
    </w:p>
    <w:p w:rsidR="004F3103" w:rsidRPr="00B965DF" w:rsidRDefault="004F3103" w:rsidP="004F3103">
      <w:pPr>
        <w:pStyle w:val="123"/>
        <w:spacing w:line="400" w:lineRule="exact"/>
        <w:ind w:leftChars="0" w:left="709" w:hangingChars="250" w:hanging="709"/>
        <w:rPr>
          <w:rFonts w:hAnsi="標楷體"/>
          <w:color w:val="000000"/>
          <w:sz w:val="24"/>
          <w:szCs w:val="24"/>
        </w:rPr>
      </w:pPr>
      <w:r w:rsidRPr="00B965DF">
        <w:rPr>
          <w:rFonts w:hAnsi="標楷體" w:hint="eastAsia"/>
          <w:b/>
          <w:bCs/>
          <w:color w:val="000000"/>
        </w:rPr>
        <w:t>表3</w:t>
      </w:r>
      <w:r w:rsidRPr="00B965DF">
        <w:rPr>
          <w:rFonts w:hAnsi="標楷體"/>
          <w:b/>
          <w:bCs/>
          <w:color w:val="000000"/>
        </w:rPr>
        <w:t xml:space="preserve"> </w:t>
      </w:r>
      <w:r w:rsidRPr="00B965DF">
        <w:rPr>
          <w:rFonts w:hAnsi="標楷體" w:hint="eastAsia"/>
          <w:b/>
          <w:bCs/>
          <w:color w:val="000000"/>
        </w:rPr>
        <w:t>近年商業署「促進商業科技發展-商業服務業創新與低碳發展」補助業者投入創新研發等經費情形</w:t>
      </w:r>
      <w:r>
        <w:rPr>
          <w:rFonts w:hAnsi="標楷體" w:hint="eastAsia"/>
          <w:b/>
          <w:bCs/>
          <w:color w:val="000000"/>
        </w:rPr>
        <w:t>表</w:t>
      </w:r>
      <w:r w:rsidRPr="00B965DF">
        <w:rPr>
          <w:rFonts w:hAnsi="標楷體" w:hint="eastAsia"/>
          <w:b/>
          <w:bCs/>
          <w:color w:val="000000"/>
        </w:rPr>
        <w:t xml:space="preserve">     </w:t>
      </w:r>
      <w:r w:rsidRPr="00B965DF">
        <w:rPr>
          <w:rFonts w:hAnsi="標楷體" w:hint="eastAsia"/>
          <w:color w:val="000000"/>
          <w:sz w:val="24"/>
          <w:szCs w:val="24"/>
        </w:rPr>
        <w:t>單位：新臺幣千元</w:t>
      </w:r>
      <w:r>
        <w:rPr>
          <w:rFonts w:hAnsi="標楷體" w:hint="eastAsia"/>
          <w:color w:val="000000"/>
          <w:sz w:val="24"/>
          <w:szCs w:val="24"/>
        </w:rPr>
        <w:t>；案；人</w:t>
      </w:r>
    </w:p>
    <w:tbl>
      <w:tblPr>
        <w:tblW w:w="0" w:type="auto"/>
        <w:tblInd w:w="18" w:type="dxa"/>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CellMar>
          <w:left w:w="28" w:type="dxa"/>
          <w:right w:w="28" w:type="dxa"/>
        </w:tblCellMar>
        <w:tblLook w:val="04A0" w:firstRow="1" w:lastRow="0" w:firstColumn="1" w:lastColumn="0" w:noHBand="0" w:noVBand="1"/>
      </w:tblPr>
      <w:tblGrid>
        <w:gridCol w:w="719"/>
        <w:gridCol w:w="1349"/>
        <w:gridCol w:w="1289"/>
        <w:gridCol w:w="1289"/>
        <w:gridCol w:w="1289"/>
        <w:gridCol w:w="1289"/>
        <w:gridCol w:w="1318"/>
      </w:tblGrid>
      <w:tr w:rsidR="004F3103" w:rsidRPr="00B965DF">
        <w:trPr>
          <w:tblHeader/>
        </w:trPr>
        <w:tc>
          <w:tcPr>
            <w:tcW w:w="2068" w:type="dxa"/>
            <w:gridSpan w:val="2"/>
            <w:vMerge w:val="restart"/>
            <w:vAlign w:val="center"/>
          </w:tcPr>
          <w:p w:rsidR="004F3103" w:rsidRPr="00B965DF" w:rsidRDefault="004F3103">
            <w:pPr>
              <w:pStyle w:val="142"/>
              <w:jc w:val="center"/>
              <w:rPr>
                <w:rFonts w:hint="eastAsia"/>
                <w:color w:val="000000"/>
              </w:rPr>
            </w:pPr>
            <w:r w:rsidRPr="00B965DF">
              <w:rPr>
                <w:rFonts w:hint="eastAsia"/>
                <w:color w:val="000000"/>
              </w:rPr>
              <w:t>項目</w:t>
            </w:r>
          </w:p>
        </w:tc>
        <w:tc>
          <w:tcPr>
            <w:tcW w:w="5156" w:type="dxa"/>
            <w:gridSpan w:val="4"/>
            <w:tcBorders>
              <w:right w:val="double" w:sz="4" w:space="0" w:color="000000"/>
            </w:tcBorders>
            <w:vAlign w:val="center"/>
          </w:tcPr>
          <w:p w:rsidR="004F3103" w:rsidRPr="00B965DF" w:rsidRDefault="004F3103">
            <w:pPr>
              <w:pStyle w:val="142"/>
              <w:jc w:val="center"/>
              <w:rPr>
                <w:rFonts w:hint="eastAsia"/>
                <w:color w:val="000000"/>
              </w:rPr>
            </w:pPr>
            <w:r w:rsidRPr="00F43CA9">
              <w:rPr>
                <w:rFonts w:hint="eastAsia"/>
                <w:color w:val="000000"/>
              </w:rPr>
              <w:t>服務業創新研發計畫</w:t>
            </w:r>
          </w:p>
        </w:tc>
        <w:tc>
          <w:tcPr>
            <w:tcW w:w="1318" w:type="dxa"/>
            <w:tcBorders>
              <w:top w:val="single" w:sz="12" w:space="0" w:color="000000"/>
              <w:left w:val="double" w:sz="4" w:space="0" w:color="000000"/>
            </w:tcBorders>
          </w:tcPr>
          <w:p w:rsidR="004F3103" w:rsidRPr="00B965DF" w:rsidRDefault="004F3103">
            <w:pPr>
              <w:pStyle w:val="142"/>
              <w:jc w:val="center"/>
              <w:rPr>
                <w:rFonts w:hint="eastAsia"/>
                <w:color w:val="000000"/>
              </w:rPr>
            </w:pPr>
            <w:r w:rsidRPr="00B965DF">
              <w:rPr>
                <w:rFonts w:hint="eastAsia"/>
                <w:color w:val="000000"/>
              </w:rPr>
              <w:t>商業服務業AI生態系推動計畫</w:t>
            </w:r>
          </w:p>
        </w:tc>
      </w:tr>
      <w:tr w:rsidR="004F3103" w:rsidRPr="00B965DF">
        <w:trPr>
          <w:tblHeader/>
        </w:trPr>
        <w:tc>
          <w:tcPr>
            <w:tcW w:w="2068" w:type="dxa"/>
            <w:gridSpan w:val="2"/>
            <w:vMerge/>
            <w:vAlign w:val="center"/>
            <w:hideMark/>
          </w:tcPr>
          <w:p w:rsidR="004F3103" w:rsidRPr="00B965DF" w:rsidRDefault="004F3103">
            <w:pPr>
              <w:pStyle w:val="142"/>
              <w:jc w:val="center"/>
              <w:rPr>
                <w:color w:val="000000"/>
              </w:rPr>
            </w:pPr>
          </w:p>
        </w:tc>
        <w:tc>
          <w:tcPr>
            <w:tcW w:w="1289" w:type="dxa"/>
            <w:vAlign w:val="center"/>
          </w:tcPr>
          <w:p w:rsidR="004F3103" w:rsidRPr="00B965DF" w:rsidRDefault="004F3103">
            <w:pPr>
              <w:pStyle w:val="142"/>
              <w:jc w:val="center"/>
              <w:rPr>
                <w:rFonts w:hint="eastAsia"/>
                <w:color w:val="000000"/>
              </w:rPr>
            </w:pPr>
            <w:r w:rsidRPr="00B965DF">
              <w:rPr>
                <w:rFonts w:hint="eastAsia"/>
                <w:color w:val="000000"/>
              </w:rPr>
              <w:t>112年度</w:t>
            </w:r>
          </w:p>
        </w:tc>
        <w:tc>
          <w:tcPr>
            <w:tcW w:w="1289" w:type="dxa"/>
            <w:vAlign w:val="center"/>
          </w:tcPr>
          <w:p w:rsidR="004F3103" w:rsidRPr="00B965DF" w:rsidRDefault="004F3103">
            <w:pPr>
              <w:pStyle w:val="142"/>
              <w:jc w:val="center"/>
              <w:rPr>
                <w:rFonts w:hint="eastAsia"/>
                <w:color w:val="000000"/>
              </w:rPr>
            </w:pPr>
            <w:r w:rsidRPr="00B965DF">
              <w:rPr>
                <w:rFonts w:hint="eastAsia"/>
                <w:color w:val="000000"/>
              </w:rPr>
              <w:t>113年度</w:t>
            </w:r>
          </w:p>
        </w:tc>
        <w:tc>
          <w:tcPr>
            <w:tcW w:w="1289" w:type="dxa"/>
            <w:vAlign w:val="center"/>
          </w:tcPr>
          <w:p w:rsidR="004F3103" w:rsidRPr="00B965DF" w:rsidRDefault="004F3103">
            <w:pPr>
              <w:pStyle w:val="142"/>
              <w:jc w:val="center"/>
              <w:rPr>
                <w:color w:val="000000"/>
              </w:rPr>
            </w:pPr>
            <w:r w:rsidRPr="00B965DF">
              <w:rPr>
                <w:rFonts w:hint="eastAsia"/>
                <w:color w:val="000000"/>
              </w:rPr>
              <w:t>114年度</w:t>
            </w:r>
          </w:p>
        </w:tc>
        <w:tc>
          <w:tcPr>
            <w:tcW w:w="1289" w:type="dxa"/>
            <w:tcBorders>
              <w:right w:val="double" w:sz="4" w:space="0" w:color="000000"/>
            </w:tcBorders>
            <w:vAlign w:val="center"/>
          </w:tcPr>
          <w:p w:rsidR="004F3103" w:rsidRPr="00B965DF" w:rsidRDefault="004F3103">
            <w:pPr>
              <w:pStyle w:val="142"/>
              <w:jc w:val="center"/>
              <w:rPr>
                <w:color w:val="000000"/>
              </w:rPr>
            </w:pPr>
            <w:r w:rsidRPr="00B965DF">
              <w:rPr>
                <w:rFonts w:hint="eastAsia"/>
                <w:color w:val="000000"/>
              </w:rPr>
              <w:t>115年度</w:t>
            </w:r>
          </w:p>
        </w:tc>
        <w:tc>
          <w:tcPr>
            <w:tcW w:w="1318" w:type="dxa"/>
            <w:tcBorders>
              <w:left w:val="double" w:sz="4" w:space="0" w:color="000000"/>
            </w:tcBorders>
          </w:tcPr>
          <w:p w:rsidR="004F3103" w:rsidRPr="00B965DF" w:rsidRDefault="004F3103">
            <w:pPr>
              <w:pStyle w:val="142"/>
              <w:jc w:val="center"/>
              <w:rPr>
                <w:rFonts w:hint="eastAsia"/>
                <w:color w:val="000000"/>
              </w:rPr>
            </w:pPr>
            <w:r w:rsidRPr="00B965DF">
              <w:rPr>
                <w:rFonts w:hint="eastAsia"/>
                <w:color w:val="000000"/>
              </w:rPr>
              <w:t>115年度</w:t>
            </w:r>
          </w:p>
        </w:tc>
      </w:tr>
      <w:tr w:rsidR="004F3103" w:rsidRPr="00B965DF">
        <w:tc>
          <w:tcPr>
            <w:tcW w:w="719" w:type="dxa"/>
            <w:vMerge w:val="restart"/>
            <w:vAlign w:val="center"/>
            <w:hideMark/>
          </w:tcPr>
          <w:p w:rsidR="004F3103" w:rsidRPr="00B965DF" w:rsidRDefault="004F3103">
            <w:pPr>
              <w:pStyle w:val="142"/>
              <w:rPr>
                <w:color w:val="000000"/>
              </w:rPr>
            </w:pPr>
            <w:r w:rsidRPr="00B965DF">
              <w:rPr>
                <w:rFonts w:hint="eastAsia"/>
                <w:color w:val="000000"/>
              </w:rPr>
              <w:t>獎補助費</w:t>
            </w:r>
          </w:p>
        </w:tc>
        <w:tc>
          <w:tcPr>
            <w:tcW w:w="1349" w:type="dxa"/>
            <w:vAlign w:val="center"/>
          </w:tcPr>
          <w:p w:rsidR="004F3103" w:rsidRPr="00B965DF" w:rsidRDefault="004F3103">
            <w:pPr>
              <w:pStyle w:val="142"/>
              <w:rPr>
                <w:color w:val="000000"/>
              </w:rPr>
            </w:pPr>
            <w:r w:rsidRPr="00B965DF">
              <w:rPr>
                <w:rFonts w:hint="eastAsia"/>
                <w:color w:val="000000"/>
              </w:rPr>
              <w:t>預算(案)數</w:t>
            </w:r>
          </w:p>
        </w:tc>
        <w:tc>
          <w:tcPr>
            <w:tcW w:w="1289" w:type="dxa"/>
            <w:vAlign w:val="center"/>
          </w:tcPr>
          <w:p w:rsidR="004F3103" w:rsidRPr="00B965DF" w:rsidRDefault="004F3103">
            <w:pPr>
              <w:pStyle w:val="142"/>
              <w:jc w:val="right"/>
              <w:rPr>
                <w:rFonts w:hint="eastAsia"/>
                <w:color w:val="000000"/>
              </w:rPr>
            </w:pPr>
            <w:r w:rsidRPr="00B965DF">
              <w:rPr>
                <w:color w:val="000000"/>
              </w:rPr>
              <w:t>73,266</w:t>
            </w:r>
          </w:p>
        </w:tc>
        <w:tc>
          <w:tcPr>
            <w:tcW w:w="1289" w:type="dxa"/>
            <w:vAlign w:val="center"/>
          </w:tcPr>
          <w:p w:rsidR="004F3103" w:rsidRPr="00B965DF" w:rsidRDefault="004F3103">
            <w:pPr>
              <w:pStyle w:val="142"/>
              <w:jc w:val="right"/>
              <w:rPr>
                <w:rFonts w:hint="eastAsia"/>
                <w:color w:val="000000"/>
              </w:rPr>
            </w:pPr>
            <w:r w:rsidRPr="00B965DF">
              <w:rPr>
                <w:rFonts w:hint="eastAsia"/>
                <w:color w:val="000000"/>
              </w:rPr>
              <w:t>248</w:t>
            </w:r>
            <w:r w:rsidRPr="00B965DF">
              <w:rPr>
                <w:color w:val="000000"/>
              </w:rPr>
              <w:t>,</w:t>
            </w:r>
            <w:r w:rsidRPr="00B965DF">
              <w:rPr>
                <w:rFonts w:hint="eastAsia"/>
                <w:color w:val="000000"/>
              </w:rPr>
              <w:t>878</w:t>
            </w:r>
          </w:p>
        </w:tc>
        <w:tc>
          <w:tcPr>
            <w:tcW w:w="1289" w:type="dxa"/>
            <w:tcBorders>
              <w:bottom w:val="single" w:sz="2" w:space="0" w:color="000000"/>
            </w:tcBorders>
            <w:vAlign w:val="center"/>
          </w:tcPr>
          <w:p w:rsidR="004F3103" w:rsidRPr="00B965DF" w:rsidRDefault="004F3103">
            <w:pPr>
              <w:pStyle w:val="142"/>
              <w:jc w:val="right"/>
              <w:rPr>
                <w:color w:val="000000"/>
              </w:rPr>
            </w:pPr>
            <w:r w:rsidRPr="00B965DF">
              <w:rPr>
                <w:color w:val="000000"/>
              </w:rPr>
              <w:t>287,755</w:t>
            </w:r>
          </w:p>
        </w:tc>
        <w:tc>
          <w:tcPr>
            <w:tcW w:w="1289" w:type="dxa"/>
            <w:tcBorders>
              <w:bottom w:val="single" w:sz="2" w:space="0" w:color="000000"/>
              <w:right w:val="double" w:sz="4" w:space="0" w:color="000000"/>
            </w:tcBorders>
            <w:vAlign w:val="center"/>
          </w:tcPr>
          <w:p w:rsidR="004F3103" w:rsidRPr="00B965DF" w:rsidRDefault="004F3103">
            <w:pPr>
              <w:pStyle w:val="142"/>
              <w:jc w:val="right"/>
              <w:rPr>
                <w:rFonts w:hint="eastAsia"/>
                <w:color w:val="000000"/>
              </w:rPr>
            </w:pPr>
            <w:r w:rsidRPr="00B965DF">
              <w:rPr>
                <w:rFonts w:hint="eastAsia"/>
                <w:color w:val="000000"/>
              </w:rPr>
              <w:t>191</w:t>
            </w:r>
            <w:r w:rsidRPr="00B965DF">
              <w:rPr>
                <w:color w:val="000000"/>
              </w:rPr>
              <w:t>,</w:t>
            </w:r>
            <w:r w:rsidRPr="00B965DF">
              <w:rPr>
                <w:rFonts w:hint="eastAsia"/>
                <w:color w:val="000000"/>
              </w:rPr>
              <w:t>000</w:t>
            </w:r>
          </w:p>
        </w:tc>
        <w:tc>
          <w:tcPr>
            <w:tcW w:w="1318" w:type="dxa"/>
            <w:tcBorders>
              <w:left w:val="double" w:sz="4" w:space="0" w:color="000000"/>
              <w:bottom w:val="single" w:sz="2" w:space="0" w:color="000000"/>
            </w:tcBorders>
          </w:tcPr>
          <w:p w:rsidR="004F3103" w:rsidRPr="00B965DF" w:rsidRDefault="004F3103">
            <w:pPr>
              <w:pStyle w:val="142"/>
              <w:jc w:val="right"/>
              <w:rPr>
                <w:color w:val="000000"/>
              </w:rPr>
            </w:pPr>
            <w:r w:rsidRPr="00B965DF">
              <w:rPr>
                <w:rFonts w:hint="eastAsia"/>
                <w:color w:val="000000"/>
              </w:rPr>
              <w:t>204,</w:t>
            </w:r>
            <w:r w:rsidRPr="00B965DF">
              <w:rPr>
                <w:color w:val="000000"/>
              </w:rPr>
              <w:t>320</w:t>
            </w:r>
          </w:p>
        </w:tc>
      </w:tr>
      <w:tr w:rsidR="004F3103" w:rsidRPr="00B965DF">
        <w:tc>
          <w:tcPr>
            <w:tcW w:w="719" w:type="dxa"/>
            <w:vMerge/>
            <w:tcBorders>
              <w:bottom w:val="double" w:sz="4" w:space="0" w:color="000000"/>
            </w:tcBorders>
            <w:vAlign w:val="center"/>
            <w:hideMark/>
          </w:tcPr>
          <w:p w:rsidR="004F3103" w:rsidRPr="00B965DF" w:rsidRDefault="004F3103">
            <w:pPr>
              <w:pStyle w:val="142"/>
              <w:rPr>
                <w:color w:val="000000"/>
              </w:rPr>
            </w:pPr>
          </w:p>
        </w:tc>
        <w:tc>
          <w:tcPr>
            <w:tcW w:w="1349" w:type="dxa"/>
            <w:tcBorders>
              <w:bottom w:val="double" w:sz="4" w:space="0" w:color="000000"/>
            </w:tcBorders>
            <w:vAlign w:val="center"/>
          </w:tcPr>
          <w:p w:rsidR="004F3103" w:rsidRPr="00B965DF" w:rsidRDefault="004F3103">
            <w:pPr>
              <w:pStyle w:val="142"/>
              <w:rPr>
                <w:color w:val="000000"/>
              </w:rPr>
            </w:pPr>
            <w:r w:rsidRPr="00B965DF">
              <w:rPr>
                <w:rFonts w:hint="eastAsia"/>
                <w:color w:val="000000"/>
              </w:rPr>
              <w:t>決算數</w:t>
            </w:r>
          </w:p>
        </w:tc>
        <w:tc>
          <w:tcPr>
            <w:tcW w:w="1289" w:type="dxa"/>
            <w:tcBorders>
              <w:bottom w:val="double" w:sz="4" w:space="0" w:color="000000"/>
            </w:tcBorders>
            <w:vAlign w:val="center"/>
          </w:tcPr>
          <w:p w:rsidR="004F3103" w:rsidRPr="00B965DF" w:rsidRDefault="004F3103">
            <w:pPr>
              <w:pStyle w:val="142"/>
              <w:jc w:val="right"/>
              <w:rPr>
                <w:rFonts w:hint="eastAsia"/>
                <w:color w:val="000000"/>
              </w:rPr>
            </w:pPr>
            <w:r w:rsidRPr="00B965DF">
              <w:rPr>
                <w:color w:val="000000"/>
              </w:rPr>
              <w:t>71,813</w:t>
            </w:r>
          </w:p>
        </w:tc>
        <w:tc>
          <w:tcPr>
            <w:tcW w:w="1289" w:type="dxa"/>
            <w:tcBorders>
              <w:bottom w:val="double" w:sz="4" w:space="0" w:color="000000"/>
            </w:tcBorders>
            <w:vAlign w:val="center"/>
          </w:tcPr>
          <w:p w:rsidR="004F3103" w:rsidRPr="00B965DF" w:rsidRDefault="004F3103">
            <w:pPr>
              <w:pStyle w:val="142"/>
              <w:jc w:val="right"/>
              <w:rPr>
                <w:rFonts w:hint="eastAsia"/>
                <w:color w:val="000000"/>
              </w:rPr>
            </w:pPr>
            <w:r w:rsidRPr="00B965DF">
              <w:rPr>
                <w:rFonts w:hint="eastAsia"/>
                <w:color w:val="000000"/>
              </w:rPr>
              <w:t>2</w:t>
            </w:r>
            <w:r w:rsidRPr="00B965DF">
              <w:rPr>
                <w:color w:val="000000"/>
              </w:rPr>
              <w:t>43,376</w:t>
            </w:r>
          </w:p>
        </w:tc>
        <w:tc>
          <w:tcPr>
            <w:tcW w:w="1289" w:type="dxa"/>
            <w:tcBorders>
              <w:top w:val="single" w:sz="2" w:space="0" w:color="000000"/>
              <w:bottom w:val="double" w:sz="4" w:space="0" w:color="000000"/>
              <w:tr2bl w:val="single" w:sz="4" w:space="0" w:color="auto"/>
            </w:tcBorders>
            <w:vAlign w:val="center"/>
          </w:tcPr>
          <w:p w:rsidR="004F3103" w:rsidRPr="00B965DF" w:rsidRDefault="004F3103">
            <w:pPr>
              <w:pStyle w:val="142"/>
              <w:jc w:val="right"/>
              <w:rPr>
                <w:color w:val="000000"/>
              </w:rPr>
            </w:pPr>
          </w:p>
        </w:tc>
        <w:tc>
          <w:tcPr>
            <w:tcW w:w="1289" w:type="dxa"/>
            <w:tcBorders>
              <w:top w:val="single" w:sz="2" w:space="0" w:color="000000"/>
              <w:bottom w:val="double" w:sz="4" w:space="0" w:color="000000"/>
              <w:right w:val="double" w:sz="4" w:space="0" w:color="000000"/>
              <w:tr2bl w:val="single" w:sz="4" w:space="0" w:color="auto"/>
            </w:tcBorders>
            <w:vAlign w:val="center"/>
          </w:tcPr>
          <w:p w:rsidR="004F3103" w:rsidRPr="00B965DF" w:rsidRDefault="004F3103">
            <w:pPr>
              <w:pStyle w:val="142"/>
              <w:jc w:val="right"/>
              <w:rPr>
                <w:rFonts w:hint="eastAsia"/>
                <w:color w:val="000000"/>
              </w:rPr>
            </w:pPr>
          </w:p>
        </w:tc>
        <w:tc>
          <w:tcPr>
            <w:tcW w:w="1318" w:type="dxa"/>
            <w:tcBorders>
              <w:top w:val="single" w:sz="2" w:space="0" w:color="000000"/>
              <w:left w:val="double" w:sz="4" w:space="0" w:color="000000"/>
              <w:bottom w:val="double" w:sz="4" w:space="0" w:color="000000"/>
              <w:tr2bl w:val="single" w:sz="4" w:space="0" w:color="auto"/>
            </w:tcBorders>
          </w:tcPr>
          <w:p w:rsidR="004F3103" w:rsidRPr="00B965DF" w:rsidRDefault="004F3103">
            <w:pPr>
              <w:pStyle w:val="142"/>
              <w:jc w:val="right"/>
              <w:rPr>
                <w:rFonts w:hint="eastAsia"/>
                <w:color w:val="000000"/>
              </w:rPr>
            </w:pPr>
          </w:p>
        </w:tc>
      </w:tr>
      <w:tr w:rsidR="004F3103" w:rsidRPr="00B965DF">
        <w:tc>
          <w:tcPr>
            <w:tcW w:w="2068" w:type="dxa"/>
            <w:gridSpan w:val="2"/>
            <w:tcBorders>
              <w:top w:val="double" w:sz="4" w:space="0" w:color="000000"/>
            </w:tcBorders>
            <w:vAlign w:val="center"/>
            <w:hideMark/>
          </w:tcPr>
          <w:p w:rsidR="004F3103" w:rsidRPr="00B965DF" w:rsidRDefault="004F3103">
            <w:pPr>
              <w:pStyle w:val="142"/>
              <w:rPr>
                <w:color w:val="000000"/>
              </w:rPr>
            </w:pPr>
            <w:r w:rsidRPr="00B965DF">
              <w:rPr>
                <w:rFonts w:hint="eastAsia"/>
                <w:color w:val="000000"/>
              </w:rPr>
              <w:t>實際補助案數</w:t>
            </w:r>
          </w:p>
        </w:tc>
        <w:tc>
          <w:tcPr>
            <w:tcW w:w="1289" w:type="dxa"/>
            <w:tcBorders>
              <w:top w:val="double" w:sz="4" w:space="0" w:color="000000"/>
            </w:tcBorders>
            <w:vAlign w:val="center"/>
          </w:tcPr>
          <w:p w:rsidR="004F3103" w:rsidRPr="00B965DF" w:rsidRDefault="004F3103">
            <w:pPr>
              <w:pStyle w:val="142"/>
              <w:jc w:val="right"/>
              <w:rPr>
                <w:rFonts w:hint="eastAsia"/>
                <w:color w:val="000000"/>
              </w:rPr>
            </w:pPr>
            <w:r w:rsidRPr="00B965DF">
              <w:rPr>
                <w:rFonts w:hint="eastAsia"/>
                <w:color w:val="000000"/>
              </w:rPr>
              <w:t>64</w:t>
            </w:r>
          </w:p>
        </w:tc>
        <w:tc>
          <w:tcPr>
            <w:tcW w:w="1289" w:type="dxa"/>
            <w:tcBorders>
              <w:top w:val="double" w:sz="4" w:space="0" w:color="000000"/>
            </w:tcBorders>
            <w:vAlign w:val="center"/>
          </w:tcPr>
          <w:p w:rsidR="004F3103" w:rsidRPr="00B965DF" w:rsidRDefault="004F3103">
            <w:pPr>
              <w:pStyle w:val="142"/>
              <w:jc w:val="right"/>
              <w:rPr>
                <w:color w:val="000000"/>
              </w:rPr>
            </w:pPr>
            <w:r w:rsidRPr="00B965DF">
              <w:rPr>
                <w:rFonts w:hint="eastAsia"/>
                <w:color w:val="000000"/>
              </w:rPr>
              <w:t>1</w:t>
            </w:r>
            <w:r w:rsidRPr="00B965DF">
              <w:rPr>
                <w:color w:val="000000"/>
              </w:rPr>
              <w:t>86</w:t>
            </w:r>
          </w:p>
          <w:p w:rsidR="004F3103" w:rsidRPr="00B965DF" w:rsidRDefault="004F3103">
            <w:pPr>
              <w:pStyle w:val="142"/>
              <w:jc w:val="right"/>
              <w:rPr>
                <w:rFonts w:hint="eastAsia"/>
                <w:color w:val="000000"/>
              </w:rPr>
            </w:pPr>
            <w:r w:rsidRPr="00B965DF">
              <w:rPr>
                <w:rFonts w:hint="eastAsia"/>
                <w:color w:val="000000"/>
              </w:rPr>
              <w:t>(詳說明2)</w:t>
            </w:r>
          </w:p>
        </w:tc>
        <w:tc>
          <w:tcPr>
            <w:tcW w:w="1289" w:type="dxa"/>
            <w:tcBorders>
              <w:top w:val="double" w:sz="4" w:space="0" w:color="000000"/>
            </w:tcBorders>
            <w:vAlign w:val="center"/>
          </w:tcPr>
          <w:p w:rsidR="004F3103" w:rsidRPr="00B965DF" w:rsidRDefault="004F3103">
            <w:pPr>
              <w:pStyle w:val="142"/>
              <w:jc w:val="right"/>
              <w:rPr>
                <w:color w:val="000000"/>
              </w:rPr>
            </w:pPr>
            <w:r w:rsidRPr="00B965DF">
              <w:rPr>
                <w:color w:val="000000"/>
              </w:rPr>
              <w:t>81</w:t>
            </w:r>
          </w:p>
          <w:p w:rsidR="004F3103" w:rsidRPr="00B965DF" w:rsidRDefault="004F3103">
            <w:pPr>
              <w:pStyle w:val="142"/>
              <w:jc w:val="right"/>
              <w:rPr>
                <w:rFonts w:hint="eastAsia"/>
                <w:color w:val="000000"/>
              </w:rPr>
            </w:pPr>
            <w:r w:rsidRPr="00B965DF">
              <w:rPr>
                <w:color w:val="000000"/>
              </w:rPr>
              <w:t>(</w:t>
            </w:r>
            <w:r w:rsidRPr="00B965DF">
              <w:rPr>
                <w:rFonts w:hint="eastAsia"/>
                <w:color w:val="000000"/>
              </w:rPr>
              <w:t>迄8月底)</w:t>
            </w:r>
          </w:p>
        </w:tc>
        <w:tc>
          <w:tcPr>
            <w:tcW w:w="1289" w:type="dxa"/>
            <w:tcBorders>
              <w:top w:val="double" w:sz="4" w:space="0" w:color="000000"/>
              <w:right w:val="double" w:sz="4" w:space="0" w:color="000000"/>
            </w:tcBorders>
            <w:vAlign w:val="center"/>
          </w:tcPr>
          <w:p w:rsidR="004F3103" w:rsidRPr="00B965DF" w:rsidRDefault="004F3103">
            <w:pPr>
              <w:pStyle w:val="142"/>
              <w:jc w:val="right"/>
              <w:rPr>
                <w:color w:val="000000"/>
              </w:rPr>
            </w:pPr>
            <w:r w:rsidRPr="00B965DF">
              <w:rPr>
                <w:rFonts w:hint="eastAsia"/>
                <w:color w:val="000000"/>
              </w:rPr>
              <w:t>95</w:t>
            </w:r>
          </w:p>
          <w:p w:rsidR="004F3103" w:rsidRPr="00B965DF" w:rsidRDefault="004F3103">
            <w:pPr>
              <w:pStyle w:val="142"/>
              <w:jc w:val="right"/>
              <w:rPr>
                <w:color w:val="000000"/>
              </w:rPr>
            </w:pPr>
            <w:r w:rsidRPr="00B965DF">
              <w:rPr>
                <w:color w:val="000000"/>
              </w:rPr>
              <w:t>(預計目標)</w:t>
            </w:r>
          </w:p>
        </w:tc>
        <w:tc>
          <w:tcPr>
            <w:tcW w:w="1318" w:type="dxa"/>
            <w:vMerge w:val="restart"/>
            <w:tcBorders>
              <w:top w:val="double" w:sz="4" w:space="0" w:color="000000"/>
              <w:left w:val="double" w:sz="4" w:space="0" w:color="000000"/>
            </w:tcBorders>
          </w:tcPr>
          <w:p w:rsidR="004F3103" w:rsidRPr="00B965DF" w:rsidRDefault="004F3103">
            <w:pPr>
              <w:pStyle w:val="142"/>
              <w:rPr>
                <w:color w:val="000000"/>
              </w:rPr>
            </w:pPr>
            <w:r w:rsidRPr="00B965DF">
              <w:rPr>
                <w:rFonts w:hint="eastAsia"/>
                <w:color w:val="000000"/>
              </w:rPr>
              <w:t>預計目標</w:t>
            </w:r>
            <w:r w:rsidRPr="00B965DF">
              <w:rPr>
                <w:rFonts w:hAnsi="標楷體" w:hint="eastAsia"/>
                <w:color w:val="000000"/>
              </w:rPr>
              <w:t>：</w:t>
            </w:r>
          </w:p>
          <w:p w:rsidR="004F3103" w:rsidRPr="00B965DF" w:rsidRDefault="004F3103">
            <w:pPr>
              <w:pStyle w:val="142"/>
              <w:rPr>
                <w:color w:val="000000"/>
                <w:spacing w:val="-20"/>
              </w:rPr>
            </w:pPr>
            <w:r w:rsidRPr="00B965DF">
              <w:rPr>
                <w:rFonts w:hint="eastAsia"/>
                <w:color w:val="000000"/>
                <w:spacing w:val="-20"/>
              </w:rPr>
              <w:t>示範案15案、擴散案20案</w:t>
            </w:r>
            <w:r w:rsidRPr="00B965DF">
              <w:rPr>
                <w:rFonts w:hAnsi="標楷體" w:hint="eastAsia"/>
                <w:color w:val="000000"/>
                <w:spacing w:val="-20"/>
              </w:rPr>
              <w:t>、</w:t>
            </w:r>
          </w:p>
          <w:p w:rsidR="004F3103" w:rsidRPr="00B965DF" w:rsidRDefault="004F3103">
            <w:pPr>
              <w:pStyle w:val="142"/>
              <w:rPr>
                <w:rFonts w:hint="eastAsia"/>
                <w:color w:val="000000"/>
                <w:spacing w:val="-20"/>
              </w:rPr>
            </w:pPr>
            <w:r w:rsidRPr="00B965DF">
              <w:rPr>
                <w:rFonts w:hint="eastAsia"/>
                <w:color w:val="000000"/>
                <w:spacing w:val="-20"/>
              </w:rPr>
              <w:t>受惠家數1,150家、</w:t>
            </w:r>
          </w:p>
          <w:p w:rsidR="004F3103" w:rsidRPr="00B965DF" w:rsidRDefault="004F3103">
            <w:pPr>
              <w:pStyle w:val="142"/>
              <w:rPr>
                <w:rFonts w:hint="eastAsia"/>
                <w:color w:val="000000"/>
                <w:spacing w:val="-20"/>
              </w:rPr>
            </w:pPr>
            <w:r w:rsidRPr="00B965DF">
              <w:rPr>
                <w:rFonts w:hint="eastAsia"/>
                <w:color w:val="000000"/>
                <w:spacing w:val="-20"/>
              </w:rPr>
              <w:t>預計服務效率提升至少20%</w:t>
            </w:r>
          </w:p>
        </w:tc>
      </w:tr>
      <w:tr w:rsidR="004F3103" w:rsidRPr="00B965DF">
        <w:tc>
          <w:tcPr>
            <w:tcW w:w="2068" w:type="dxa"/>
            <w:gridSpan w:val="2"/>
            <w:tcBorders>
              <w:top w:val="double" w:sz="4" w:space="0" w:color="000000"/>
              <w:bottom w:val="single" w:sz="2" w:space="0" w:color="000000"/>
            </w:tcBorders>
            <w:vAlign w:val="center"/>
            <w:hideMark/>
          </w:tcPr>
          <w:p w:rsidR="004F3103" w:rsidRPr="00B965DF" w:rsidRDefault="004F3103">
            <w:pPr>
              <w:pStyle w:val="142"/>
              <w:rPr>
                <w:color w:val="000000"/>
              </w:rPr>
            </w:pPr>
            <w:r w:rsidRPr="00B965DF">
              <w:rPr>
                <w:rFonts w:hint="eastAsia"/>
                <w:color w:val="000000"/>
              </w:rPr>
              <w:t>業者增加投資金額</w:t>
            </w:r>
          </w:p>
          <w:p w:rsidR="004F3103" w:rsidRPr="00B965DF" w:rsidRDefault="004F3103">
            <w:pPr>
              <w:pStyle w:val="142"/>
              <w:rPr>
                <w:rFonts w:hint="eastAsia"/>
                <w:color w:val="000000"/>
              </w:rPr>
            </w:pPr>
            <w:r w:rsidRPr="00B965DF">
              <w:rPr>
                <w:rFonts w:hint="eastAsia"/>
                <w:color w:val="000000"/>
              </w:rPr>
              <w:t>(含研發經費)</w:t>
            </w:r>
          </w:p>
        </w:tc>
        <w:tc>
          <w:tcPr>
            <w:tcW w:w="1289" w:type="dxa"/>
            <w:tcBorders>
              <w:top w:val="double" w:sz="4" w:space="0" w:color="000000"/>
              <w:bottom w:val="single" w:sz="2" w:space="0" w:color="000000"/>
            </w:tcBorders>
            <w:vAlign w:val="center"/>
          </w:tcPr>
          <w:p w:rsidR="004F3103" w:rsidRPr="00B965DF" w:rsidRDefault="004F3103">
            <w:pPr>
              <w:pStyle w:val="142"/>
              <w:jc w:val="right"/>
              <w:rPr>
                <w:rFonts w:hint="eastAsia"/>
                <w:color w:val="000000"/>
              </w:rPr>
            </w:pPr>
            <w:r w:rsidRPr="00B965DF">
              <w:rPr>
                <w:rFonts w:hint="eastAsia"/>
                <w:color w:val="000000"/>
              </w:rPr>
              <w:t>28</w:t>
            </w:r>
            <w:r w:rsidRPr="00B965DF">
              <w:rPr>
                <w:color w:val="000000"/>
              </w:rPr>
              <w:t>0,</w:t>
            </w:r>
            <w:r w:rsidRPr="00B965DF">
              <w:rPr>
                <w:rFonts w:hint="eastAsia"/>
                <w:color w:val="000000"/>
              </w:rPr>
              <w:t>000</w:t>
            </w:r>
          </w:p>
        </w:tc>
        <w:tc>
          <w:tcPr>
            <w:tcW w:w="1289" w:type="dxa"/>
            <w:tcBorders>
              <w:top w:val="double" w:sz="4" w:space="0" w:color="000000"/>
              <w:bottom w:val="single" w:sz="2" w:space="0" w:color="000000"/>
            </w:tcBorders>
            <w:vAlign w:val="center"/>
          </w:tcPr>
          <w:p w:rsidR="004F3103" w:rsidRPr="00B965DF" w:rsidRDefault="004F3103">
            <w:pPr>
              <w:pStyle w:val="142"/>
              <w:jc w:val="right"/>
              <w:rPr>
                <w:rFonts w:hint="eastAsia"/>
                <w:color w:val="000000"/>
              </w:rPr>
            </w:pPr>
            <w:r w:rsidRPr="00B965DF">
              <w:rPr>
                <w:rFonts w:hint="eastAsia"/>
                <w:color w:val="000000"/>
              </w:rPr>
              <w:t>7</w:t>
            </w:r>
            <w:r w:rsidRPr="00B965DF">
              <w:rPr>
                <w:color w:val="000000"/>
              </w:rPr>
              <w:t>58,000</w:t>
            </w:r>
          </w:p>
        </w:tc>
        <w:tc>
          <w:tcPr>
            <w:tcW w:w="1289" w:type="dxa"/>
            <w:tcBorders>
              <w:top w:val="double" w:sz="4" w:space="0" w:color="000000"/>
              <w:bottom w:val="single" w:sz="2" w:space="0" w:color="000000"/>
            </w:tcBorders>
            <w:vAlign w:val="center"/>
          </w:tcPr>
          <w:p w:rsidR="004F3103" w:rsidRPr="00B965DF" w:rsidRDefault="004F3103">
            <w:pPr>
              <w:pStyle w:val="142"/>
              <w:jc w:val="right"/>
              <w:rPr>
                <w:color w:val="000000"/>
              </w:rPr>
            </w:pPr>
            <w:r w:rsidRPr="00B965DF">
              <w:rPr>
                <w:color w:val="000000"/>
              </w:rPr>
              <w:t>4</w:t>
            </w:r>
            <w:r w:rsidRPr="00B965DF">
              <w:rPr>
                <w:rFonts w:hint="eastAsia"/>
                <w:color w:val="000000"/>
              </w:rPr>
              <w:t>0</w:t>
            </w:r>
            <w:r w:rsidRPr="00B965DF">
              <w:rPr>
                <w:color w:val="000000"/>
              </w:rPr>
              <w:t>0,000</w:t>
            </w:r>
          </w:p>
          <w:p w:rsidR="004F3103" w:rsidRPr="00B965DF" w:rsidRDefault="004F3103">
            <w:pPr>
              <w:pStyle w:val="142"/>
              <w:jc w:val="right"/>
              <w:rPr>
                <w:color w:val="000000"/>
              </w:rPr>
            </w:pPr>
            <w:r w:rsidRPr="00B965DF">
              <w:rPr>
                <w:color w:val="000000"/>
              </w:rPr>
              <w:t>(預計目標)</w:t>
            </w:r>
          </w:p>
        </w:tc>
        <w:tc>
          <w:tcPr>
            <w:tcW w:w="1289" w:type="dxa"/>
            <w:tcBorders>
              <w:top w:val="double" w:sz="4" w:space="0" w:color="000000"/>
              <w:bottom w:val="single" w:sz="2" w:space="0" w:color="000000"/>
              <w:right w:val="double" w:sz="4" w:space="0" w:color="000000"/>
            </w:tcBorders>
            <w:vAlign w:val="center"/>
          </w:tcPr>
          <w:p w:rsidR="004F3103" w:rsidRPr="00B965DF" w:rsidRDefault="004F3103">
            <w:pPr>
              <w:pStyle w:val="142"/>
              <w:jc w:val="right"/>
              <w:rPr>
                <w:color w:val="000000"/>
              </w:rPr>
            </w:pPr>
            <w:r w:rsidRPr="00B965DF">
              <w:rPr>
                <w:rFonts w:hint="eastAsia"/>
                <w:color w:val="000000"/>
              </w:rPr>
              <w:t>4</w:t>
            </w:r>
            <w:r w:rsidRPr="00B965DF">
              <w:rPr>
                <w:color w:val="000000"/>
              </w:rPr>
              <w:t>00,000</w:t>
            </w:r>
          </w:p>
          <w:p w:rsidR="004F3103" w:rsidRPr="00B965DF" w:rsidRDefault="004F3103">
            <w:pPr>
              <w:pStyle w:val="142"/>
              <w:jc w:val="right"/>
              <w:rPr>
                <w:rFonts w:hint="eastAsia"/>
                <w:color w:val="000000"/>
              </w:rPr>
            </w:pPr>
            <w:r w:rsidRPr="00B965DF">
              <w:rPr>
                <w:color w:val="000000"/>
              </w:rPr>
              <w:t>(預計目標)</w:t>
            </w:r>
          </w:p>
        </w:tc>
        <w:tc>
          <w:tcPr>
            <w:tcW w:w="1318" w:type="dxa"/>
            <w:vMerge/>
            <w:tcBorders>
              <w:left w:val="double" w:sz="4" w:space="0" w:color="000000"/>
            </w:tcBorders>
            <w:vAlign w:val="center"/>
          </w:tcPr>
          <w:p w:rsidR="004F3103" w:rsidRPr="00B965DF" w:rsidRDefault="004F3103">
            <w:pPr>
              <w:pStyle w:val="142"/>
              <w:jc w:val="both"/>
              <w:rPr>
                <w:color w:val="000000"/>
              </w:rPr>
            </w:pPr>
          </w:p>
        </w:tc>
      </w:tr>
      <w:tr w:rsidR="004F3103" w:rsidRPr="00B965DF">
        <w:tc>
          <w:tcPr>
            <w:tcW w:w="2068" w:type="dxa"/>
            <w:gridSpan w:val="2"/>
            <w:tcBorders>
              <w:top w:val="single" w:sz="2" w:space="0" w:color="000000"/>
            </w:tcBorders>
            <w:vAlign w:val="center"/>
            <w:hideMark/>
          </w:tcPr>
          <w:p w:rsidR="004F3103" w:rsidRPr="00B965DF" w:rsidRDefault="004F3103">
            <w:pPr>
              <w:pStyle w:val="142"/>
              <w:rPr>
                <w:color w:val="000000"/>
              </w:rPr>
            </w:pPr>
            <w:r w:rsidRPr="00B965DF">
              <w:rPr>
                <w:rFonts w:hint="eastAsia"/>
                <w:color w:val="000000"/>
              </w:rPr>
              <w:t>業者增加營業額</w:t>
            </w:r>
          </w:p>
        </w:tc>
        <w:tc>
          <w:tcPr>
            <w:tcW w:w="1289" w:type="dxa"/>
            <w:tcBorders>
              <w:top w:val="single" w:sz="2" w:space="0" w:color="000000"/>
            </w:tcBorders>
            <w:vAlign w:val="center"/>
          </w:tcPr>
          <w:p w:rsidR="004F3103" w:rsidRPr="00B965DF" w:rsidRDefault="004F3103">
            <w:pPr>
              <w:pStyle w:val="142"/>
              <w:jc w:val="right"/>
              <w:rPr>
                <w:rFonts w:hint="eastAsia"/>
                <w:color w:val="000000"/>
              </w:rPr>
            </w:pPr>
            <w:r w:rsidRPr="00B965DF">
              <w:rPr>
                <w:rFonts w:hint="eastAsia"/>
                <w:color w:val="000000"/>
              </w:rPr>
              <w:t>7</w:t>
            </w:r>
            <w:r w:rsidRPr="00B965DF">
              <w:rPr>
                <w:color w:val="000000"/>
              </w:rPr>
              <w:t>30</w:t>
            </w:r>
            <w:r w:rsidRPr="00B965DF">
              <w:rPr>
                <w:rFonts w:hint="eastAsia"/>
                <w:color w:val="000000"/>
              </w:rPr>
              <w:t>,</w:t>
            </w:r>
            <w:r w:rsidRPr="00B965DF">
              <w:rPr>
                <w:color w:val="000000"/>
              </w:rPr>
              <w:t>000</w:t>
            </w:r>
          </w:p>
        </w:tc>
        <w:tc>
          <w:tcPr>
            <w:tcW w:w="1289" w:type="dxa"/>
            <w:tcBorders>
              <w:top w:val="single" w:sz="2" w:space="0" w:color="000000"/>
            </w:tcBorders>
            <w:vAlign w:val="center"/>
          </w:tcPr>
          <w:p w:rsidR="004F3103" w:rsidRPr="00B965DF" w:rsidRDefault="004F3103">
            <w:pPr>
              <w:pStyle w:val="142"/>
              <w:jc w:val="right"/>
              <w:rPr>
                <w:rFonts w:hint="eastAsia"/>
                <w:color w:val="000000"/>
              </w:rPr>
            </w:pPr>
            <w:r w:rsidRPr="00B965DF">
              <w:rPr>
                <w:rFonts w:hint="eastAsia"/>
                <w:color w:val="000000"/>
              </w:rPr>
              <w:t>1</w:t>
            </w:r>
            <w:r w:rsidRPr="00B965DF">
              <w:rPr>
                <w:color w:val="000000"/>
              </w:rPr>
              <w:t>,946,000</w:t>
            </w:r>
          </w:p>
        </w:tc>
        <w:tc>
          <w:tcPr>
            <w:tcW w:w="1289" w:type="dxa"/>
            <w:tcBorders>
              <w:top w:val="single" w:sz="2" w:space="0" w:color="000000"/>
            </w:tcBorders>
            <w:vAlign w:val="center"/>
          </w:tcPr>
          <w:p w:rsidR="004F3103" w:rsidRPr="00B965DF" w:rsidRDefault="004F3103">
            <w:pPr>
              <w:pStyle w:val="142"/>
              <w:jc w:val="right"/>
              <w:rPr>
                <w:color w:val="000000"/>
              </w:rPr>
            </w:pPr>
            <w:r w:rsidRPr="00B965DF">
              <w:rPr>
                <w:color w:val="000000"/>
              </w:rPr>
              <w:t>6</w:t>
            </w:r>
            <w:r w:rsidRPr="00B965DF">
              <w:rPr>
                <w:rFonts w:hint="eastAsia"/>
                <w:color w:val="000000"/>
              </w:rPr>
              <w:t>0</w:t>
            </w:r>
            <w:r w:rsidRPr="00B965DF">
              <w:rPr>
                <w:color w:val="000000"/>
              </w:rPr>
              <w:t>0,000</w:t>
            </w:r>
          </w:p>
          <w:p w:rsidR="004F3103" w:rsidRPr="00B965DF" w:rsidRDefault="004F3103">
            <w:pPr>
              <w:pStyle w:val="142"/>
              <w:jc w:val="right"/>
              <w:rPr>
                <w:color w:val="000000"/>
              </w:rPr>
            </w:pPr>
            <w:r w:rsidRPr="00B965DF">
              <w:rPr>
                <w:color w:val="000000"/>
              </w:rPr>
              <w:t>(預計目標)</w:t>
            </w:r>
          </w:p>
        </w:tc>
        <w:tc>
          <w:tcPr>
            <w:tcW w:w="1289" w:type="dxa"/>
            <w:tcBorders>
              <w:top w:val="single" w:sz="2" w:space="0" w:color="000000"/>
              <w:right w:val="double" w:sz="4" w:space="0" w:color="000000"/>
            </w:tcBorders>
            <w:vAlign w:val="center"/>
          </w:tcPr>
          <w:p w:rsidR="004F3103" w:rsidRPr="00B965DF" w:rsidRDefault="004F3103">
            <w:pPr>
              <w:pStyle w:val="142"/>
              <w:jc w:val="right"/>
              <w:rPr>
                <w:color w:val="000000"/>
              </w:rPr>
            </w:pPr>
            <w:r w:rsidRPr="00B965DF">
              <w:rPr>
                <w:rFonts w:hint="eastAsia"/>
                <w:color w:val="000000"/>
              </w:rPr>
              <w:t>1,</w:t>
            </w:r>
            <w:r w:rsidRPr="00B965DF">
              <w:rPr>
                <w:color w:val="000000"/>
              </w:rPr>
              <w:t>000,000</w:t>
            </w:r>
          </w:p>
          <w:p w:rsidR="004F3103" w:rsidRPr="00B965DF" w:rsidRDefault="004F3103">
            <w:pPr>
              <w:pStyle w:val="142"/>
              <w:jc w:val="right"/>
              <w:rPr>
                <w:rFonts w:hint="eastAsia"/>
                <w:color w:val="000000"/>
              </w:rPr>
            </w:pPr>
            <w:r w:rsidRPr="00B965DF">
              <w:rPr>
                <w:color w:val="000000"/>
              </w:rPr>
              <w:t>(預計目標)</w:t>
            </w:r>
          </w:p>
        </w:tc>
        <w:tc>
          <w:tcPr>
            <w:tcW w:w="1318" w:type="dxa"/>
            <w:vMerge/>
            <w:tcBorders>
              <w:left w:val="double" w:sz="4" w:space="0" w:color="000000"/>
            </w:tcBorders>
          </w:tcPr>
          <w:p w:rsidR="004F3103" w:rsidRPr="00B965DF" w:rsidRDefault="004F3103">
            <w:pPr>
              <w:pStyle w:val="142"/>
              <w:jc w:val="right"/>
              <w:rPr>
                <w:rFonts w:hint="eastAsia"/>
                <w:color w:val="000000"/>
              </w:rPr>
            </w:pPr>
          </w:p>
        </w:tc>
      </w:tr>
      <w:tr w:rsidR="004F3103" w:rsidRPr="00B965DF">
        <w:tc>
          <w:tcPr>
            <w:tcW w:w="2068" w:type="dxa"/>
            <w:gridSpan w:val="2"/>
            <w:vAlign w:val="center"/>
            <w:hideMark/>
          </w:tcPr>
          <w:p w:rsidR="004F3103" w:rsidRPr="00B965DF" w:rsidRDefault="004F3103">
            <w:pPr>
              <w:pStyle w:val="142"/>
              <w:rPr>
                <w:color w:val="000000"/>
              </w:rPr>
            </w:pPr>
            <w:r w:rsidRPr="00B965DF">
              <w:rPr>
                <w:rFonts w:hint="eastAsia"/>
                <w:color w:val="000000"/>
              </w:rPr>
              <w:t>增加就業人數</w:t>
            </w:r>
          </w:p>
        </w:tc>
        <w:tc>
          <w:tcPr>
            <w:tcW w:w="1289" w:type="dxa"/>
            <w:vAlign w:val="center"/>
          </w:tcPr>
          <w:p w:rsidR="004F3103" w:rsidRPr="00B965DF" w:rsidRDefault="004F3103">
            <w:pPr>
              <w:pStyle w:val="142"/>
              <w:jc w:val="right"/>
              <w:rPr>
                <w:rFonts w:hint="eastAsia"/>
                <w:color w:val="000000"/>
              </w:rPr>
            </w:pPr>
            <w:r w:rsidRPr="00B965DF">
              <w:rPr>
                <w:rFonts w:hint="eastAsia"/>
                <w:color w:val="000000"/>
              </w:rPr>
              <w:t>1</w:t>
            </w:r>
            <w:r w:rsidRPr="00B965DF">
              <w:rPr>
                <w:color w:val="000000"/>
              </w:rPr>
              <w:t>34</w:t>
            </w:r>
          </w:p>
        </w:tc>
        <w:tc>
          <w:tcPr>
            <w:tcW w:w="1289" w:type="dxa"/>
            <w:vAlign w:val="center"/>
          </w:tcPr>
          <w:p w:rsidR="004F3103" w:rsidRPr="00B965DF" w:rsidRDefault="004F3103">
            <w:pPr>
              <w:pStyle w:val="142"/>
              <w:jc w:val="right"/>
              <w:rPr>
                <w:rFonts w:hint="eastAsia"/>
                <w:color w:val="000000"/>
              </w:rPr>
            </w:pPr>
            <w:r w:rsidRPr="00B965DF">
              <w:rPr>
                <w:rFonts w:hint="eastAsia"/>
                <w:color w:val="000000"/>
              </w:rPr>
              <w:t>6</w:t>
            </w:r>
            <w:r w:rsidRPr="00B965DF">
              <w:rPr>
                <w:color w:val="000000"/>
              </w:rPr>
              <w:t>66</w:t>
            </w:r>
          </w:p>
        </w:tc>
        <w:tc>
          <w:tcPr>
            <w:tcW w:w="1289" w:type="dxa"/>
            <w:vAlign w:val="center"/>
          </w:tcPr>
          <w:p w:rsidR="004F3103" w:rsidRPr="00B965DF" w:rsidRDefault="004F3103">
            <w:pPr>
              <w:pStyle w:val="142"/>
              <w:jc w:val="right"/>
              <w:rPr>
                <w:color w:val="000000"/>
              </w:rPr>
            </w:pPr>
            <w:r w:rsidRPr="00B965DF">
              <w:rPr>
                <w:rFonts w:hint="eastAsia"/>
                <w:color w:val="000000"/>
              </w:rPr>
              <w:t>150</w:t>
            </w:r>
          </w:p>
          <w:p w:rsidR="004F3103" w:rsidRPr="00B965DF" w:rsidRDefault="004F3103">
            <w:pPr>
              <w:pStyle w:val="142"/>
              <w:jc w:val="right"/>
              <w:rPr>
                <w:color w:val="000000"/>
              </w:rPr>
            </w:pPr>
            <w:r w:rsidRPr="00B965DF">
              <w:rPr>
                <w:color w:val="000000"/>
              </w:rPr>
              <w:t>(預計目標)</w:t>
            </w:r>
          </w:p>
        </w:tc>
        <w:tc>
          <w:tcPr>
            <w:tcW w:w="1289" w:type="dxa"/>
            <w:tcBorders>
              <w:right w:val="double" w:sz="4" w:space="0" w:color="000000"/>
            </w:tcBorders>
            <w:vAlign w:val="center"/>
          </w:tcPr>
          <w:p w:rsidR="004F3103" w:rsidRPr="00B965DF" w:rsidRDefault="004F3103">
            <w:pPr>
              <w:pStyle w:val="142"/>
              <w:jc w:val="right"/>
              <w:rPr>
                <w:color w:val="000000"/>
              </w:rPr>
            </w:pPr>
            <w:r w:rsidRPr="00B965DF">
              <w:rPr>
                <w:rFonts w:hint="eastAsia"/>
                <w:color w:val="000000"/>
              </w:rPr>
              <w:t>200</w:t>
            </w:r>
          </w:p>
          <w:p w:rsidR="004F3103" w:rsidRPr="00B965DF" w:rsidRDefault="004F3103">
            <w:pPr>
              <w:pStyle w:val="142"/>
              <w:jc w:val="right"/>
              <w:rPr>
                <w:rFonts w:hint="eastAsia"/>
                <w:color w:val="000000"/>
              </w:rPr>
            </w:pPr>
            <w:r w:rsidRPr="00B965DF">
              <w:rPr>
                <w:color w:val="000000"/>
              </w:rPr>
              <w:t>(預計目標)</w:t>
            </w:r>
          </w:p>
        </w:tc>
        <w:tc>
          <w:tcPr>
            <w:tcW w:w="1318" w:type="dxa"/>
            <w:vMerge/>
            <w:tcBorders>
              <w:left w:val="double" w:sz="4" w:space="0" w:color="000000"/>
            </w:tcBorders>
          </w:tcPr>
          <w:p w:rsidR="004F3103" w:rsidRPr="00B965DF" w:rsidRDefault="004F3103">
            <w:pPr>
              <w:pStyle w:val="142"/>
              <w:jc w:val="right"/>
              <w:rPr>
                <w:color w:val="000000"/>
              </w:rPr>
            </w:pPr>
          </w:p>
        </w:tc>
      </w:tr>
    </w:tbl>
    <w:p w:rsidR="004F3103" w:rsidRPr="00B965DF" w:rsidRDefault="004F3103" w:rsidP="004F3103">
      <w:pPr>
        <w:pStyle w:val="142"/>
        <w:ind w:leftChars="-16" w:left="1329" w:hangingChars="565" w:hanging="1374"/>
        <w:rPr>
          <w:rFonts w:hAnsi="標楷體"/>
          <w:color w:val="000000"/>
        </w:rPr>
      </w:pPr>
      <w:r w:rsidRPr="00B965DF">
        <w:rPr>
          <w:rFonts w:hint="eastAsia"/>
          <w:color w:val="000000"/>
        </w:rPr>
        <w:t>說    明</w:t>
      </w:r>
      <w:r w:rsidRPr="00B965DF">
        <w:rPr>
          <w:rFonts w:hAnsi="標楷體" w:hint="eastAsia"/>
          <w:color w:val="000000"/>
        </w:rPr>
        <w:t>：1.表列1</w:t>
      </w:r>
      <w:r w:rsidRPr="00B965DF">
        <w:rPr>
          <w:rFonts w:hAnsi="標楷體"/>
          <w:color w:val="000000"/>
        </w:rPr>
        <w:t>15</w:t>
      </w:r>
      <w:r w:rsidRPr="00B965DF">
        <w:rPr>
          <w:rFonts w:hAnsi="標楷體" w:hint="eastAsia"/>
          <w:color w:val="000000"/>
        </w:rPr>
        <w:t>年度為預算案數，1</w:t>
      </w:r>
      <w:r w:rsidRPr="00B965DF">
        <w:rPr>
          <w:rFonts w:hAnsi="標楷體"/>
          <w:color w:val="000000"/>
        </w:rPr>
        <w:t>1</w:t>
      </w:r>
      <w:r w:rsidRPr="00B965DF">
        <w:rPr>
          <w:rFonts w:hAnsi="標楷體" w:hint="eastAsia"/>
          <w:color w:val="000000"/>
        </w:rPr>
        <w:t>4年度</w:t>
      </w:r>
      <w:r w:rsidRPr="00B965DF">
        <w:rPr>
          <w:rFonts w:hint="eastAsia"/>
          <w:color w:val="000000"/>
        </w:rPr>
        <w:t>實際</w:t>
      </w:r>
      <w:r w:rsidRPr="00B965DF">
        <w:rPr>
          <w:rFonts w:hAnsi="標楷體" w:hint="eastAsia"/>
          <w:color w:val="000000"/>
        </w:rPr>
        <w:t>補助家數及案數係迄8月底執行數，其餘項目為年度目標值。</w:t>
      </w:r>
    </w:p>
    <w:p w:rsidR="004F3103" w:rsidRPr="00B965DF" w:rsidRDefault="004F3103" w:rsidP="004F3103">
      <w:pPr>
        <w:pStyle w:val="142"/>
        <w:ind w:leftChars="410" w:left="1326" w:hangingChars="68" w:hanging="165"/>
        <w:rPr>
          <w:rFonts w:hint="eastAsia"/>
          <w:color w:val="000000"/>
        </w:rPr>
      </w:pPr>
      <w:r w:rsidRPr="00B965DF">
        <w:rPr>
          <w:rFonts w:hAnsi="標楷體" w:hint="eastAsia"/>
          <w:color w:val="000000"/>
        </w:rPr>
        <w:t>2.113年度第2梯次跨年案核定87案補助經費共計1億4,468萬5千元，113年及114年分別撥付50%(7,234萬3千元)，表列113年度計畫執行實際效益為2梯次總和數(含114年度經費撥付之案件)。</w:t>
      </w:r>
    </w:p>
    <w:p w:rsidR="004F3103" w:rsidRPr="00B965DF" w:rsidRDefault="004F3103" w:rsidP="004F3103">
      <w:pPr>
        <w:pStyle w:val="142"/>
        <w:ind w:leftChars="-16" w:left="1147" w:hangingChars="490" w:hanging="1192"/>
        <w:rPr>
          <w:rFonts w:hint="eastAsia"/>
          <w:color w:val="000000"/>
        </w:rPr>
      </w:pPr>
      <w:r w:rsidRPr="00B965DF">
        <w:rPr>
          <w:rFonts w:hint="eastAsia"/>
          <w:color w:val="000000"/>
        </w:rPr>
        <w:t>資料來源：商業署提供資料。</w:t>
      </w:r>
    </w:p>
    <w:p w:rsidR="004F3103" w:rsidRPr="00B965DF" w:rsidRDefault="004F3103" w:rsidP="004F3103">
      <w:pPr>
        <w:ind w:leftChars="0" w:left="567" w:hangingChars="200" w:hanging="567"/>
        <w:rPr>
          <w:b/>
          <w:bCs/>
          <w:color w:val="000000"/>
          <w:spacing w:val="-10"/>
        </w:rPr>
      </w:pPr>
      <w:r w:rsidRPr="00B965DF">
        <w:rPr>
          <w:rFonts w:hint="eastAsia"/>
          <w:b/>
          <w:bCs/>
          <w:color w:val="000000"/>
        </w:rPr>
        <w:t>表4 113年度服務業創新研發計畫補助主題及區域統計表</w:t>
      </w:r>
      <w:r>
        <w:rPr>
          <w:rFonts w:hint="eastAsia"/>
          <w:b/>
          <w:bCs/>
          <w:color w:val="000000"/>
        </w:rPr>
        <w:t xml:space="preserve">  </w:t>
      </w:r>
      <w:r w:rsidRPr="002A6679">
        <w:rPr>
          <w:rFonts w:hAnsi="標楷體" w:hint="eastAsia"/>
          <w:color w:val="000000"/>
          <w:spacing w:val="-12"/>
          <w:sz w:val="24"/>
          <w:szCs w:val="24"/>
        </w:rPr>
        <w:t>單位：家；%</w:t>
      </w:r>
    </w:p>
    <w:tbl>
      <w:tblPr>
        <w:tblW w:w="0" w:type="auto"/>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79"/>
        <w:gridCol w:w="850"/>
        <w:gridCol w:w="851"/>
        <w:gridCol w:w="850"/>
        <w:gridCol w:w="851"/>
        <w:gridCol w:w="762"/>
        <w:gridCol w:w="941"/>
        <w:gridCol w:w="546"/>
        <w:gridCol w:w="766"/>
        <w:gridCol w:w="546"/>
        <w:gridCol w:w="656"/>
      </w:tblGrid>
      <w:tr w:rsidR="004F3103" w:rsidRPr="00B965DF">
        <w:trPr>
          <w:tblHeader/>
        </w:trPr>
        <w:tc>
          <w:tcPr>
            <w:tcW w:w="979" w:type="dxa"/>
            <w:vMerge w:val="restart"/>
            <w:tcBorders>
              <w:top w:val="single" w:sz="12" w:space="0" w:color="auto"/>
              <w:right w:val="single" w:sz="4" w:space="0" w:color="auto"/>
            </w:tcBorders>
            <w:vAlign w:val="center"/>
          </w:tcPr>
          <w:p w:rsidR="004F3103" w:rsidRPr="00B965DF" w:rsidRDefault="004F3103">
            <w:pPr>
              <w:pStyle w:val="142"/>
              <w:jc w:val="center"/>
              <w:rPr>
                <w:rFonts w:hint="eastAsia"/>
                <w:bCs/>
                <w:color w:val="000000"/>
                <w:spacing w:val="-20"/>
                <w:szCs w:val="24"/>
              </w:rPr>
            </w:pPr>
            <w:r w:rsidRPr="00B965DF">
              <w:rPr>
                <w:rFonts w:hint="eastAsia"/>
                <w:bCs/>
                <w:color w:val="000000"/>
                <w:spacing w:val="-20"/>
                <w:szCs w:val="24"/>
              </w:rPr>
              <w:t>業別</w:t>
            </w:r>
          </w:p>
        </w:tc>
        <w:tc>
          <w:tcPr>
            <w:tcW w:w="3402" w:type="dxa"/>
            <w:gridSpan w:val="4"/>
            <w:tcBorders>
              <w:top w:val="single" w:sz="12" w:space="0" w:color="auto"/>
              <w:right w:val="doub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申請及核定補助主題占比(</w:t>
            </w:r>
            <w:r w:rsidRPr="00B965DF">
              <w:rPr>
                <w:bCs/>
                <w:color w:val="000000"/>
                <w:spacing w:val="-20"/>
                <w:szCs w:val="24"/>
              </w:rPr>
              <w:t>%)</w:t>
            </w:r>
          </w:p>
        </w:tc>
        <w:tc>
          <w:tcPr>
            <w:tcW w:w="762" w:type="dxa"/>
            <w:vMerge w:val="restart"/>
            <w:tcBorders>
              <w:top w:val="single" w:sz="12" w:space="0" w:color="auto"/>
              <w:left w:val="doub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地區別</w:t>
            </w:r>
          </w:p>
        </w:tc>
        <w:tc>
          <w:tcPr>
            <w:tcW w:w="941" w:type="dxa"/>
            <w:vMerge w:val="restart"/>
            <w:tcBorders>
              <w:top w:val="single" w:sz="12" w:space="0" w:color="auto"/>
              <w:left w:val="single" w:sz="4" w:space="0" w:color="auto"/>
            </w:tcBorders>
            <w:vAlign w:val="center"/>
          </w:tcPr>
          <w:p w:rsidR="004F3103" w:rsidRPr="00B965DF" w:rsidRDefault="004F3103">
            <w:pPr>
              <w:pStyle w:val="142"/>
              <w:ind w:leftChars="-37" w:left="-105" w:rightChars="-16" w:right="-45"/>
              <w:jc w:val="center"/>
              <w:rPr>
                <w:bCs/>
                <w:color w:val="000000"/>
                <w:spacing w:val="-20"/>
                <w:szCs w:val="24"/>
              </w:rPr>
            </w:pPr>
            <w:r w:rsidRPr="00B965DF">
              <w:rPr>
                <w:rFonts w:hint="eastAsia"/>
                <w:bCs/>
                <w:color w:val="000000"/>
                <w:spacing w:val="-20"/>
                <w:szCs w:val="24"/>
              </w:rPr>
              <w:t>全臺服務業分布率</w:t>
            </w:r>
          </w:p>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w:t>
            </w:r>
            <w:r w:rsidRPr="00B965DF">
              <w:rPr>
                <w:bCs/>
                <w:color w:val="000000"/>
                <w:spacing w:val="-20"/>
                <w:szCs w:val="24"/>
              </w:rPr>
              <w:t>%)</w:t>
            </w:r>
          </w:p>
        </w:tc>
        <w:tc>
          <w:tcPr>
            <w:tcW w:w="2514" w:type="dxa"/>
            <w:gridSpan w:val="4"/>
            <w:tcBorders>
              <w:top w:val="single" w:sz="12" w:space="0" w:color="auto"/>
              <w:left w:val="single" w:sz="4" w:space="0" w:color="auto"/>
              <w:bottom w:val="single" w:sz="4" w:space="0" w:color="auto"/>
            </w:tcBorders>
          </w:tcPr>
          <w:p w:rsidR="004F3103" w:rsidRPr="00B965DF" w:rsidRDefault="004F3103">
            <w:pPr>
              <w:pStyle w:val="142"/>
              <w:ind w:leftChars="-37" w:left="-105" w:rightChars="-16" w:right="-45"/>
              <w:jc w:val="center"/>
              <w:rPr>
                <w:bCs/>
                <w:color w:val="000000"/>
                <w:spacing w:val="-20"/>
                <w:szCs w:val="24"/>
              </w:rPr>
            </w:pPr>
            <w:r w:rsidRPr="00B965DF">
              <w:rPr>
                <w:rFonts w:hint="eastAsia"/>
                <w:bCs/>
                <w:color w:val="000000"/>
                <w:spacing w:val="-20"/>
                <w:szCs w:val="24"/>
              </w:rPr>
              <w:t>核定家數地區別統計</w:t>
            </w:r>
          </w:p>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(兩梯次合計)</w:t>
            </w:r>
          </w:p>
        </w:tc>
      </w:tr>
      <w:tr w:rsidR="004F3103" w:rsidRPr="00B965DF">
        <w:trPr>
          <w:trHeight w:val="280"/>
          <w:tblHeader/>
        </w:trPr>
        <w:tc>
          <w:tcPr>
            <w:tcW w:w="979" w:type="dxa"/>
            <w:vMerge/>
            <w:tcBorders>
              <w:right w:val="single" w:sz="4" w:space="0" w:color="auto"/>
            </w:tcBorders>
            <w:vAlign w:val="center"/>
          </w:tcPr>
          <w:p w:rsidR="004F3103" w:rsidRPr="00B965DF" w:rsidRDefault="004F3103">
            <w:pPr>
              <w:pStyle w:val="142"/>
              <w:jc w:val="center"/>
              <w:rPr>
                <w:rFonts w:hint="eastAsia"/>
                <w:bCs/>
                <w:color w:val="000000"/>
                <w:spacing w:val="-20"/>
                <w:szCs w:val="24"/>
              </w:rPr>
            </w:pPr>
          </w:p>
        </w:tc>
        <w:tc>
          <w:tcPr>
            <w:tcW w:w="1701" w:type="dxa"/>
            <w:gridSpan w:val="2"/>
            <w:tcBorders>
              <w:right w:val="single" w:sz="4" w:space="0" w:color="auto"/>
            </w:tcBorders>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第1梯次</w:t>
            </w:r>
          </w:p>
        </w:tc>
        <w:tc>
          <w:tcPr>
            <w:tcW w:w="1701" w:type="dxa"/>
            <w:gridSpan w:val="2"/>
            <w:tcBorders>
              <w:left w:val="single" w:sz="4" w:space="0" w:color="auto"/>
              <w:bottom w:val="single" w:sz="2" w:space="0" w:color="auto"/>
              <w:right w:val="doub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第2梯次</w:t>
            </w:r>
          </w:p>
        </w:tc>
        <w:tc>
          <w:tcPr>
            <w:tcW w:w="762" w:type="dxa"/>
            <w:vMerge/>
            <w:tcBorders>
              <w:left w:val="doub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p>
        </w:tc>
        <w:tc>
          <w:tcPr>
            <w:tcW w:w="941" w:type="dxa"/>
            <w:vMerge/>
            <w:tcBorders>
              <w:left w:val="sing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p>
        </w:tc>
        <w:tc>
          <w:tcPr>
            <w:tcW w:w="546" w:type="dxa"/>
            <w:vMerge w:val="restart"/>
            <w:tcBorders>
              <w:top w:val="single" w:sz="4" w:space="0" w:color="auto"/>
              <w:left w:val="single" w:sz="4" w:space="0" w:color="auto"/>
              <w:bottom w:val="single" w:sz="2" w:space="0" w:color="auto"/>
              <w:right w:val="sing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申請家數</w:t>
            </w:r>
          </w:p>
        </w:tc>
        <w:tc>
          <w:tcPr>
            <w:tcW w:w="766" w:type="dxa"/>
            <w:vMerge w:val="restart"/>
            <w:tcBorders>
              <w:top w:val="single" w:sz="4" w:space="0" w:color="auto"/>
              <w:left w:val="single" w:sz="4" w:space="0" w:color="auto"/>
              <w:bottom w:val="single" w:sz="2" w:space="0" w:color="auto"/>
            </w:tcBorders>
            <w:vAlign w:val="center"/>
          </w:tcPr>
          <w:p w:rsidR="004F3103" w:rsidRPr="00B965DF" w:rsidRDefault="004F3103">
            <w:pPr>
              <w:pStyle w:val="142"/>
              <w:ind w:leftChars="-37" w:left="-105" w:rightChars="-16" w:right="-45"/>
              <w:jc w:val="center"/>
              <w:rPr>
                <w:bCs/>
                <w:color w:val="000000"/>
                <w:spacing w:val="-20"/>
                <w:szCs w:val="24"/>
              </w:rPr>
            </w:pPr>
            <w:r w:rsidRPr="00B965DF">
              <w:rPr>
                <w:rFonts w:hint="eastAsia"/>
                <w:bCs/>
                <w:color w:val="000000"/>
                <w:spacing w:val="-20"/>
                <w:szCs w:val="24"/>
              </w:rPr>
              <w:t>申請率</w:t>
            </w:r>
          </w:p>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w:t>
            </w:r>
          </w:p>
        </w:tc>
        <w:tc>
          <w:tcPr>
            <w:tcW w:w="546" w:type="dxa"/>
            <w:vMerge w:val="restart"/>
            <w:tcBorders>
              <w:top w:val="single" w:sz="4" w:space="0" w:color="auto"/>
              <w:left w:val="single" w:sz="4" w:space="0" w:color="auto"/>
              <w:bottom w:val="single" w:sz="2" w:space="0" w:color="auto"/>
              <w:right w:val="single" w:sz="4" w:space="0" w:color="auto"/>
            </w:tcBorders>
            <w:vAlign w:val="center"/>
          </w:tcPr>
          <w:p w:rsidR="004F3103" w:rsidRPr="00B965DF" w:rsidRDefault="004F3103">
            <w:pPr>
              <w:pStyle w:val="142"/>
              <w:ind w:leftChars="-37" w:left="-105" w:rightChars="-16" w:right="-45"/>
              <w:jc w:val="center"/>
              <w:rPr>
                <w:bCs/>
                <w:color w:val="000000"/>
                <w:spacing w:val="-20"/>
                <w:szCs w:val="24"/>
              </w:rPr>
            </w:pPr>
            <w:r w:rsidRPr="00B965DF">
              <w:rPr>
                <w:rFonts w:hint="eastAsia"/>
                <w:bCs/>
                <w:color w:val="000000"/>
                <w:spacing w:val="-20"/>
                <w:szCs w:val="24"/>
              </w:rPr>
              <w:t>核定</w:t>
            </w:r>
          </w:p>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家數</w:t>
            </w:r>
          </w:p>
        </w:tc>
        <w:tc>
          <w:tcPr>
            <w:tcW w:w="656" w:type="dxa"/>
            <w:vMerge w:val="restart"/>
            <w:tcBorders>
              <w:top w:val="single" w:sz="4" w:space="0" w:color="auto"/>
              <w:left w:val="single" w:sz="4" w:space="0" w:color="auto"/>
              <w:bottom w:val="single" w:sz="2"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r w:rsidRPr="00B965DF">
              <w:rPr>
                <w:rFonts w:hint="eastAsia"/>
                <w:bCs/>
                <w:color w:val="000000"/>
                <w:spacing w:val="-20"/>
                <w:szCs w:val="24"/>
              </w:rPr>
              <w:t>補助率(%)</w:t>
            </w:r>
          </w:p>
        </w:tc>
      </w:tr>
      <w:tr w:rsidR="004F3103" w:rsidRPr="00B965DF">
        <w:trPr>
          <w:trHeight w:val="243"/>
          <w:tblHeader/>
        </w:trPr>
        <w:tc>
          <w:tcPr>
            <w:tcW w:w="979" w:type="dxa"/>
            <w:vMerge/>
            <w:tcBorders>
              <w:bottom w:val="single" w:sz="2" w:space="0" w:color="auto"/>
              <w:right w:val="single" w:sz="4" w:space="0" w:color="auto"/>
            </w:tcBorders>
          </w:tcPr>
          <w:p w:rsidR="004F3103" w:rsidRPr="00B965DF" w:rsidRDefault="004F3103">
            <w:pPr>
              <w:pStyle w:val="142"/>
              <w:rPr>
                <w:rFonts w:hint="eastAsia"/>
                <w:bCs/>
                <w:color w:val="000000"/>
                <w:spacing w:val="-20"/>
                <w:szCs w:val="24"/>
              </w:rPr>
            </w:pPr>
          </w:p>
        </w:tc>
        <w:tc>
          <w:tcPr>
            <w:tcW w:w="850" w:type="dxa"/>
            <w:tcBorders>
              <w:right w:val="single" w:sz="4" w:space="0" w:color="auto"/>
            </w:tcBorders>
          </w:tcPr>
          <w:p w:rsidR="004F3103" w:rsidRPr="00B965DF" w:rsidRDefault="004F3103">
            <w:pPr>
              <w:pStyle w:val="142"/>
              <w:ind w:leftChars="-33" w:left="-93" w:rightChars="-37" w:right="-105"/>
              <w:jc w:val="center"/>
              <w:rPr>
                <w:rFonts w:hint="eastAsia"/>
                <w:bCs/>
                <w:color w:val="000000"/>
                <w:spacing w:val="-20"/>
                <w:szCs w:val="24"/>
              </w:rPr>
            </w:pPr>
            <w:r w:rsidRPr="00B965DF">
              <w:rPr>
                <w:rFonts w:hint="eastAsia"/>
                <w:bCs/>
                <w:color w:val="000000"/>
                <w:spacing w:val="-20"/>
                <w:szCs w:val="24"/>
              </w:rPr>
              <w:t>申請</w:t>
            </w:r>
          </w:p>
        </w:tc>
        <w:tc>
          <w:tcPr>
            <w:tcW w:w="851" w:type="dxa"/>
            <w:tcBorders>
              <w:top w:val="single" w:sz="2" w:space="0" w:color="auto"/>
              <w:left w:val="single" w:sz="4" w:space="0" w:color="auto"/>
            </w:tcBorders>
            <w:vAlign w:val="center"/>
          </w:tcPr>
          <w:p w:rsidR="004F3103" w:rsidRPr="00B965DF" w:rsidRDefault="004F3103">
            <w:pPr>
              <w:pStyle w:val="142"/>
              <w:ind w:leftChars="-33" w:left="-93" w:rightChars="-37" w:right="-105"/>
              <w:jc w:val="center"/>
              <w:rPr>
                <w:rFonts w:hint="eastAsia"/>
                <w:bCs/>
                <w:color w:val="000000"/>
                <w:spacing w:val="-20"/>
                <w:szCs w:val="24"/>
              </w:rPr>
            </w:pPr>
            <w:r w:rsidRPr="00B965DF">
              <w:rPr>
                <w:rFonts w:hint="eastAsia"/>
                <w:bCs/>
                <w:color w:val="000000"/>
                <w:spacing w:val="-20"/>
                <w:szCs w:val="24"/>
              </w:rPr>
              <w:t>核定</w:t>
            </w:r>
          </w:p>
        </w:tc>
        <w:tc>
          <w:tcPr>
            <w:tcW w:w="850" w:type="dxa"/>
            <w:tcBorders>
              <w:top w:val="single" w:sz="2" w:space="0" w:color="auto"/>
            </w:tcBorders>
          </w:tcPr>
          <w:p w:rsidR="004F3103" w:rsidRPr="00B965DF" w:rsidRDefault="004F3103">
            <w:pPr>
              <w:pStyle w:val="142"/>
              <w:ind w:leftChars="-48" w:left="-136" w:rightChars="-16" w:right="-45"/>
              <w:jc w:val="center"/>
              <w:rPr>
                <w:rFonts w:hint="eastAsia"/>
                <w:bCs/>
                <w:color w:val="000000"/>
                <w:spacing w:val="-20"/>
                <w:szCs w:val="24"/>
              </w:rPr>
            </w:pPr>
            <w:r w:rsidRPr="00B965DF">
              <w:rPr>
                <w:rFonts w:hint="eastAsia"/>
                <w:bCs/>
                <w:color w:val="000000"/>
                <w:spacing w:val="-20"/>
                <w:szCs w:val="24"/>
              </w:rPr>
              <w:t>申請</w:t>
            </w:r>
          </w:p>
        </w:tc>
        <w:tc>
          <w:tcPr>
            <w:tcW w:w="851" w:type="dxa"/>
            <w:tcBorders>
              <w:top w:val="single" w:sz="2" w:space="0" w:color="auto"/>
              <w:right w:val="double" w:sz="4" w:space="0" w:color="auto"/>
            </w:tcBorders>
            <w:vAlign w:val="center"/>
          </w:tcPr>
          <w:p w:rsidR="004F3103" w:rsidRPr="00B965DF" w:rsidRDefault="004F3103">
            <w:pPr>
              <w:pStyle w:val="142"/>
              <w:ind w:leftChars="-48" w:left="-136" w:rightChars="-16" w:right="-45"/>
              <w:jc w:val="center"/>
              <w:rPr>
                <w:rFonts w:hint="eastAsia"/>
                <w:bCs/>
                <w:color w:val="000000"/>
                <w:spacing w:val="-20"/>
                <w:szCs w:val="24"/>
              </w:rPr>
            </w:pPr>
            <w:r w:rsidRPr="00B965DF">
              <w:rPr>
                <w:rFonts w:hint="eastAsia"/>
                <w:bCs/>
                <w:color w:val="000000"/>
                <w:spacing w:val="-20"/>
                <w:szCs w:val="24"/>
              </w:rPr>
              <w:t>核定</w:t>
            </w:r>
          </w:p>
        </w:tc>
        <w:tc>
          <w:tcPr>
            <w:tcW w:w="762" w:type="dxa"/>
            <w:vMerge/>
            <w:tcBorders>
              <w:left w:val="double" w:sz="4" w:space="0" w:color="auto"/>
              <w:bottom w:val="single" w:sz="2" w:space="0" w:color="auto"/>
              <w:right w:val="sing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p>
        </w:tc>
        <w:tc>
          <w:tcPr>
            <w:tcW w:w="941" w:type="dxa"/>
            <w:vMerge/>
            <w:tcBorders>
              <w:left w:val="single" w:sz="4" w:space="0" w:color="auto"/>
              <w:bottom w:val="single" w:sz="2" w:space="0" w:color="auto"/>
              <w:right w:val="single" w:sz="4" w:space="0" w:color="auto"/>
            </w:tcBorders>
            <w:vAlign w:val="center"/>
          </w:tcPr>
          <w:p w:rsidR="004F3103" w:rsidRPr="00B965DF" w:rsidRDefault="004F3103">
            <w:pPr>
              <w:pStyle w:val="142"/>
              <w:ind w:leftChars="-37" w:left="-105" w:rightChars="-16" w:right="-45"/>
              <w:jc w:val="center"/>
              <w:rPr>
                <w:rFonts w:hint="eastAsia"/>
                <w:bCs/>
                <w:color w:val="000000"/>
                <w:spacing w:val="-20"/>
                <w:szCs w:val="24"/>
              </w:rPr>
            </w:pPr>
          </w:p>
        </w:tc>
        <w:tc>
          <w:tcPr>
            <w:tcW w:w="546" w:type="dxa"/>
            <w:vMerge/>
            <w:tcBorders>
              <w:top w:val="single" w:sz="4" w:space="0" w:color="auto"/>
              <w:left w:val="single" w:sz="4" w:space="0" w:color="auto"/>
              <w:bottom w:val="single" w:sz="2" w:space="0" w:color="auto"/>
              <w:right w:val="single" w:sz="4" w:space="0" w:color="auto"/>
            </w:tcBorders>
          </w:tcPr>
          <w:p w:rsidR="004F3103" w:rsidRPr="00B965DF" w:rsidRDefault="004F3103">
            <w:pPr>
              <w:pStyle w:val="142"/>
              <w:ind w:leftChars="-37" w:left="-105" w:rightChars="-16" w:right="-45"/>
              <w:jc w:val="center"/>
              <w:rPr>
                <w:rFonts w:hint="eastAsia"/>
                <w:bCs/>
                <w:color w:val="000000"/>
                <w:spacing w:val="-20"/>
                <w:szCs w:val="24"/>
              </w:rPr>
            </w:pPr>
          </w:p>
        </w:tc>
        <w:tc>
          <w:tcPr>
            <w:tcW w:w="766" w:type="dxa"/>
            <w:vMerge/>
            <w:tcBorders>
              <w:top w:val="single" w:sz="4" w:space="0" w:color="auto"/>
              <w:left w:val="single" w:sz="4" w:space="0" w:color="auto"/>
              <w:bottom w:val="single" w:sz="2" w:space="0" w:color="auto"/>
            </w:tcBorders>
          </w:tcPr>
          <w:p w:rsidR="004F3103" w:rsidRPr="00B965DF" w:rsidRDefault="004F3103">
            <w:pPr>
              <w:pStyle w:val="142"/>
              <w:ind w:leftChars="-37" w:left="-105" w:rightChars="-16" w:right="-45"/>
              <w:jc w:val="center"/>
              <w:rPr>
                <w:rFonts w:hint="eastAsia"/>
                <w:bCs/>
                <w:color w:val="000000"/>
                <w:spacing w:val="-20"/>
                <w:szCs w:val="24"/>
              </w:rPr>
            </w:pPr>
          </w:p>
        </w:tc>
        <w:tc>
          <w:tcPr>
            <w:tcW w:w="546" w:type="dxa"/>
            <w:vMerge/>
            <w:tcBorders>
              <w:top w:val="single" w:sz="4" w:space="0" w:color="auto"/>
              <w:left w:val="single" w:sz="4" w:space="0" w:color="auto"/>
              <w:bottom w:val="single" w:sz="2" w:space="0" w:color="auto"/>
              <w:right w:val="single" w:sz="4" w:space="0" w:color="auto"/>
            </w:tcBorders>
          </w:tcPr>
          <w:p w:rsidR="004F3103" w:rsidRPr="00B965DF" w:rsidRDefault="004F3103">
            <w:pPr>
              <w:pStyle w:val="142"/>
              <w:ind w:leftChars="-37" w:left="-105" w:rightChars="-16" w:right="-45"/>
              <w:jc w:val="center"/>
              <w:rPr>
                <w:rFonts w:hint="eastAsia"/>
                <w:bCs/>
                <w:color w:val="000000"/>
                <w:spacing w:val="-20"/>
                <w:szCs w:val="24"/>
              </w:rPr>
            </w:pPr>
          </w:p>
        </w:tc>
        <w:tc>
          <w:tcPr>
            <w:tcW w:w="656" w:type="dxa"/>
            <w:vMerge/>
            <w:tcBorders>
              <w:top w:val="single" w:sz="4" w:space="0" w:color="auto"/>
              <w:left w:val="single" w:sz="4" w:space="0" w:color="auto"/>
              <w:bottom w:val="single" w:sz="2" w:space="0" w:color="auto"/>
            </w:tcBorders>
          </w:tcPr>
          <w:p w:rsidR="004F3103" w:rsidRPr="00B965DF" w:rsidRDefault="004F3103">
            <w:pPr>
              <w:pStyle w:val="142"/>
              <w:ind w:leftChars="-37" w:left="-105" w:rightChars="-16" w:right="-45"/>
              <w:jc w:val="center"/>
              <w:rPr>
                <w:rFonts w:hint="eastAsia"/>
                <w:bCs/>
                <w:color w:val="000000"/>
                <w:spacing w:val="-20"/>
                <w:szCs w:val="24"/>
              </w:rPr>
            </w:pPr>
          </w:p>
        </w:tc>
      </w:tr>
      <w:tr w:rsidR="004F3103" w:rsidRPr="00B965DF">
        <w:tc>
          <w:tcPr>
            <w:tcW w:w="979" w:type="dxa"/>
            <w:tcBorders>
              <w:top w:val="single" w:sz="2" w:space="0" w:color="auto"/>
              <w:bottom w:val="single" w:sz="2" w:space="0" w:color="auto"/>
              <w:right w:val="single" w:sz="4" w:space="0" w:color="auto"/>
            </w:tcBorders>
            <w:vAlign w:val="center"/>
          </w:tcPr>
          <w:p w:rsidR="004F3103" w:rsidRPr="00B965DF" w:rsidRDefault="004F3103">
            <w:pPr>
              <w:pStyle w:val="142"/>
              <w:ind w:leftChars="-27" w:left="-76"/>
              <w:jc w:val="both"/>
              <w:rPr>
                <w:bCs/>
                <w:color w:val="000000"/>
                <w:spacing w:val="-20"/>
                <w:szCs w:val="24"/>
              </w:rPr>
            </w:pPr>
            <w:r w:rsidRPr="00B965DF">
              <w:rPr>
                <w:rFonts w:hint="eastAsia"/>
                <w:bCs/>
                <w:color w:val="000000"/>
                <w:spacing w:val="-20"/>
                <w:szCs w:val="24"/>
              </w:rPr>
              <w:t>低碳循環</w:t>
            </w:r>
          </w:p>
        </w:tc>
        <w:tc>
          <w:tcPr>
            <w:tcW w:w="850" w:type="dxa"/>
            <w:tcBorders>
              <w:top w:val="single" w:sz="2" w:space="0" w:color="auto"/>
              <w:bottom w:val="single" w:sz="2" w:space="0" w:color="auto"/>
              <w:right w:val="single" w:sz="2"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15.3</w:t>
            </w:r>
          </w:p>
        </w:tc>
        <w:tc>
          <w:tcPr>
            <w:tcW w:w="851" w:type="dxa"/>
            <w:tcBorders>
              <w:top w:val="single" w:sz="2" w:space="0" w:color="auto"/>
              <w:left w:val="single" w:sz="2" w:space="0" w:color="auto"/>
              <w:bottom w:val="single" w:sz="2"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11.8</w:t>
            </w:r>
          </w:p>
        </w:tc>
        <w:tc>
          <w:tcPr>
            <w:tcW w:w="850" w:type="dxa"/>
            <w:tcBorders>
              <w:top w:val="single" w:sz="2" w:space="0" w:color="auto"/>
              <w:bottom w:val="single" w:sz="2" w:space="0" w:color="auto"/>
            </w:tcBorders>
            <w:vAlign w:val="center"/>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13.2</w:t>
            </w:r>
          </w:p>
        </w:tc>
        <w:tc>
          <w:tcPr>
            <w:tcW w:w="851" w:type="dxa"/>
            <w:tcBorders>
              <w:top w:val="single" w:sz="2" w:space="0" w:color="auto"/>
              <w:bottom w:val="single" w:sz="2" w:space="0" w:color="auto"/>
              <w:right w:val="double" w:sz="4"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20.5</w:t>
            </w:r>
          </w:p>
        </w:tc>
        <w:tc>
          <w:tcPr>
            <w:tcW w:w="762" w:type="dxa"/>
            <w:tcBorders>
              <w:top w:val="single" w:sz="2" w:space="0" w:color="auto"/>
              <w:left w:val="double" w:sz="4" w:space="0" w:color="auto"/>
              <w:bottom w:val="single" w:sz="2" w:space="0" w:color="auto"/>
            </w:tcBorders>
            <w:vAlign w:val="center"/>
          </w:tcPr>
          <w:p w:rsidR="004F3103" w:rsidRPr="00B965DF" w:rsidRDefault="004F3103">
            <w:pPr>
              <w:pStyle w:val="142"/>
              <w:ind w:leftChars="-36" w:left="-102"/>
              <w:jc w:val="center"/>
              <w:rPr>
                <w:rFonts w:hint="eastAsia"/>
                <w:color w:val="000000"/>
                <w:spacing w:val="-20"/>
                <w:szCs w:val="24"/>
              </w:rPr>
            </w:pPr>
            <w:r w:rsidRPr="00B965DF">
              <w:rPr>
                <w:rFonts w:hint="eastAsia"/>
                <w:color w:val="000000"/>
                <w:spacing w:val="-20"/>
                <w:szCs w:val="24"/>
              </w:rPr>
              <w:t>北區</w:t>
            </w:r>
          </w:p>
        </w:tc>
        <w:tc>
          <w:tcPr>
            <w:tcW w:w="941"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47.6</w:t>
            </w:r>
          </w:p>
        </w:tc>
        <w:tc>
          <w:tcPr>
            <w:tcW w:w="546"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453</w:t>
            </w:r>
          </w:p>
        </w:tc>
        <w:tc>
          <w:tcPr>
            <w:tcW w:w="76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58.5</w:t>
            </w:r>
          </w:p>
        </w:tc>
        <w:tc>
          <w:tcPr>
            <w:tcW w:w="546" w:type="dxa"/>
            <w:tcBorders>
              <w:top w:val="single" w:sz="2" w:space="0" w:color="auto"/>
              <w:left w:val="single" w:sz="4" w:space="0" w:color="auto"/>
              <w:bottom w:val="single" w:sz="2" w:space="0" w:color="auto"/>
              <w:right w:val="single" w:sz="4"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125</w:t>
            </w:r>
          </w:p>
        </w:tc>
        <w:tc>
          <w:tcPr>
            <w:tcW w:w="65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27.6</w:t>
            </w:r>
          </w:p>
        </w:tc>
      </w:tr>
      <w:tr w:rsidR="004F3103" w:rsidRPr="00B965DF">
        <w:tc>
          <w:tcPr>
            <w:tcW w:w="979" w:type="dxa"/>
            <w:tcBorders>
              <w:top w:val="single" w:sz="2" w:space="0" w:color="auto"/>
              <w:bottom w:val="single" w:sz="2" w:space="0" w:color="auto"/>
              <w:right w:val="single" w:sz="4" w:space="0" w:color="auto"/>
            </w:tcBorders>
            <w:vAlign w:val="center"/>
          </w:tcPr>
          <w:p w:rsidR="004F3103" w:rsidRPr="00B965DF" w:rsidRDefault="004F3103">
            <w:pPr>
              <w:pStyle w:val="142"/>
              <w:ind w:leftChars="-27" w:left="-76"/>
              <w:jc w:val="both"/>
              <w:rPr>
                <w:bCs/>
                <w:color w:val="000000"/>
                <w:spacing w:val="-20"/>
                <w:szCs w:val="24"/>
              </w:rPr>
            </w:pPr>
            <w:r w:rsidRPr="00B965DF">
              <w:rPr>
                <w:rFonts w:hint="eastAsia"/>
                <w:bCs/>
                <w:color w:val="000000"/>
                <w:spacing w:val="-20"/>
                <w:szCs w:val="24"/>
              </w:rPr>
              <w:t>智慧應用</w:t>
            </w:r>
          </w:p>
        </w:tc>
        <w:tc>
          <w:tcPr>
            <w:tcW w:w="850" w:type="dxa"/>
            <w:tcBorders>
              <w:top w:val="single" w:sz="2" w:space="0" w:color="auto"/>
              <w:bottom w:val="single" w:sz="2" w:space="0" w:color="auto"/>
              <w:right w:val="single" w:sz="2"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45.6</w:t>
            </w:r>
          </w:p>
        </w:tc>
        <w:tc>
          <w:tcPr>
            <w:tcW w:w="851" w:type="dxa"/>
            <w:tcBorders>
              <w:top w:val="single" w:sz="2" w:space="0" w:color="auto"/>
              <w:left w:val="single" w:sz="2" w:space="0" w:color="auto"/>
              <w:bottom w:val="single" w:sz="2"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44.1</w:t>
            </w:r>
          </w:p>
        </w:tc>
        <w:tc>
          <w:tcPr>
            <w:tcW w:w="850" w:type="dxa"/>
            <w:tcBorders>
              <w:top w:val="single" w:sz="2" w:space="0" w:color="auto"/>
              <w:bottom w:val="single" w:sz="2" w:space="0" w:color="auto"/>
            </w:tcBorders>
            <w:vAlign w:val="center"/>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50.8</w:t>
            </w:r>
          </w:p>
        </w:tc>
        <w:tc>
          <w:tcPr>
            <w:tcW w:w="851" w:type="dxa"/>
            <w:tcBorders>
              <w:top w:val="single" w:sz="2" w:space="0" w:color="auto"/>
              <w:bottom w:val="single" w:sz="2" w:space="0" w:color="auto"/>
              <w:right w:val="double" w:sz="4"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38.6</w:t>
            </w:r>
          </w:p>
        </w:tc>
        <w:tc>
          <w:tcPr>
            <w:tcW w:w="762" w:type="dxa"/>
            <w:tcBorders>
              <w:top w:val="single" w:sz="2" w:space="0" w:color="auto"/>
              <w:left w:val="double" w:sz="4" w:space="0" w:color="auto"/>
              <w:bottom w:val="single" w:sz="2" w:space="0" w:color="auto"/>
            </w:tcBorders>
            <w:vAlign w:val="center"/>
          </w:tcPr>
          <w:p w:rsidR="004F3103" w:rsidRPr="00B965DF" w:rsidRDefault="004F3103">
            <w:pPr>
              <w:pStyle w:val="142"/>
              <w:wordWrap w:val="0"/>
              <w:ind w:leftChars="-36" w:left="-102"/>
              <w:jc w:val="center"/>
              <w:rPr>
                <w:rFonts w:hint="eastAsia"/>
                <w:color w:val="000000"/>
                <w:spacing w:val="-20"/>
                <w:szCs w:val="24"/>
              </w:rPr>
            </w:pPr>
            <w:r w:rsidRPr="00B965DF">
              <w:rPr>
                <w:rFonts w:hint="eastAsia"/>
                <w:color w:val="000000"/>
                <w:spacing w:val="-20"/>
                <w:szCs w:val="24"/>
              </w:rPr>
              <w:t>中區</w:t>
            </w:r>
          </w:p>
        </w:tc>
        <w:tc>
          <w:tcPr>
            <w:tcW w:w="941"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22.9</w:t>
            </w:r>
          </w:p>
        </w:tc>
        <w:tc>
          <w:tcPr>
            <w:tcW w:w="546"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152</w:t>
            </w:r>
          </w:p>
        </w:tc>
        <w:tc>
          <w:tcPr>
            <w:tcW w:w="76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19.6</w:t>
            </w:r>
          </w:p>
        </w:tc>
        <w:tc>
          <w:tcPr>
            <w:tcW w:w="546" w:type="dxa"/>
            <w:tcBorders>
              <w:top w:val="single" w:sz="2" w:space="0" w:color="auto"/>
              <w:left w:val="single" w:sz="4"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37</w:t>
            </w:r>
          </w:p>
        </w:tc>
        <w:tc>
          <w:tcPr>
            <w:tcW w:w="65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24.3</w:t>
            </w:r>
          </w:p>
        </w:tc>
      </w:tr>
      <w:tr w:rsidR="004F3103" w:rsidRPr="00B965DF">
        <w:tc>
          <w:tcPr>
            <w:tcW w:w="979" w:type="dxa"/>
            <w:vMerge w:val="restart"/>
            <w:tcBorders>
              <w:top w:val="single" w:sz="2" w:space="0" w:color="auto"/>
              <w:right w:val="single" w:sz="4" w:space="0" w:color="auto"/>
            </w:tcBorders>
            <w:vAlign w:val="center"/>
          </w:tcPr>
          <w:p w:rsidR="004F3103" w:rsidRPr="00B965DF" w:rsidRDefault="004F3103">
            <w:pPr>
              <w:pStyle w:val="142"/>
              <w:ind w:leftChars="-27" w:left="-76"/>
              <w:jc w:val="both"/>
              <w:rPr>
                <w:bCs/>
                <w:color w:val="000000"/>
                <w:spacing w:val="-20"/>
                <w:szCs w:val="24"/>
              </w:rPr>
            </w:pPr>
            <w:r w:rsidRPr="00B965DF">
              <w:rPr>
                <w:rFonts w:hint="eastAsia"/>
                <w:bCs/>
                <w:color w:val="000000"/>
                <w:spacing w:val="-20"/>
                <w:szCs w:val="24"/>
              </w:rPr>
              <w:t>體驗價值</w:t>
            </w:r>
          </w:p>
        </w:tc>
        <w:tc>
          <w:tcPr>
            <w:tcW w:w="850" w:type="dxa"/>
            <w:vMerge w:val="restart"/>
            <w:tcBorders>
              <w:top w:val="single" w:sz="2" w:space="0" w:color="auto"/>
              <w:right w:val="single" w:sz="2" w:space="0" w:color="auto"/>
            </w:tcBorders>
            <w:vAlign w:val="center"/>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39.1</w:t>
            </w:r>
          </w:p>
        </w:tc>
        <w:tc>
          <w:tcPr>
            <w:tcW w:w="851" w:type="dxa"/>
            <w:vMerge w:val="restart"/>
            <w:tcBorders>
              <w:top w:val="single" w:sz="2" w:space="0" w:color="auto"/>
              <w:left w:val="single" w:sz="2"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44.1</w:t>
            </w:r>
          </w:p>
        </w:tc>
        <w:tc>
          <w:tcPr>
            <w:tcW w:w="850" w:type="dxa"/>
            <w:vMerge w:val="restart"/>
            <w:tcBorders>
              <w:top w:val="single" w:sz="2" w:space="0" w:color="auto"/>
            </w:tcBorders>
            <w:vAlign w:val="center"/>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36.0</w:t>
            </w:r>
          </w:p>
        </w:tc>
        <w:tc>
          <w:tcPr>
            <w:tcW w:w="851" w:type="dxa"/>
            <w:vMerge w:val="restart"/>
            <w:tcBorders>
              <w:top w:val="single" w:sz="2" w:space="0" w:color="auto"/>
              <w:right w:val="double" w:sz="4"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40.9</w:t>
            </w:r>
          </w:p>
        </w:tc>
        <w:tc>
          <w:tcPr>
            <w:tcW w:w="762" w:type="dxa"/>
            <w:tcBorders>
              <w:top w:val="single" w:sz="2" w:space="0" w:color="auto"/>
              <w:left w:val="double" w:sz="4" w:space="0" w:color="auto"/>
              <w:bottom w:val="single" w:sz="2" w:space="0" w:color="auto"/>
            </w:tcBorders>
            <w:vAlign w:val="center"/>
          </w:tcPr>
          <w:p w:rsidR="004F3103" w:rsidRPr="00B965DF" w:rsidRDefault="004F3103">
            <w:pPr>
              <w:pStyle w:val="142"/>
              <w:wordWrap w:val="0"/>
              <w:ind w:leftChars="-36" w:left="-102"/>
              <w:jc w:val="center"/>
              <w:rPr>
                <w:rFonts w:hint="eastAsia"/>
                <w:color w:val="000000"/>
                <w:spacing w:val="-20"/>
                <w:szCs w:val="24"/>
              </w:rPr>
            </w:pPr>
            <w:r w:rsidRPr="00B965DF">
              <w:rPr>
                <w:rFonts w:hint="eastAsia"/>
                <w:color w:val="000000"/>
                <w:spacing w:val="-20"/>
                <w:szCs w:val="24"/>
              </w:rPr>
              <w:t>南區</w:t>
            </w:r>
          </w:p>
        </w:tc>
        <w:tc>
          <w:tcPr>
            <w:tcW w:w="941"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25.1</w:t>
            </w:r>
          </w:p>
        </w:tc>
        <w:tc>
          <w:tcPr>
            <w:tcW w:w="546"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150</w:t>
            </w:r>
          </w:p>
        </w:tc>
        <w:tc>
          <w:tcPr>
            <w:tcW w:w="76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19.4</w:t>
            </w:r>
          </w:p>
        </w:tc>
        <w:tc>
          <w:tcPr>
            <w:tcW w:w="546" w:type="dxa"/>
            <w:tcBorders>
              <w:top w:val="single" w:sz="2" w:space="0" w:color="auto"/>
              <w:left w:val="single" w:sz="4"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40</w:t>
            </w:r>
          </w:p>
        </w:tc>
        <w:tc>
          <w:tcPr>
            <w:tcW w:w="65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26.7</w:t>
            </w:r>
          </w:p>
        </w:tc>
      </w:tr>
      <w:tr w:rsidR="004F3103" w:rsidRPr="00B965DF">
        <w:trPr>
          <w:trHeight w:val="239"/>
        </w:trPr>
        <w:tc>
          <w:tcPr>
            <w:tcW w:w="979" w:type="dxa"/>
            <w:vMerge/>
            <w:tcBorders>
              <w:right w:val="single" w:sz="4" w:space="0" w:color="auto"/>
            </w:tcBorders>
          </w:tcPr>
          <w:p w:rsidR="004F3103" w:rsidRPr="00B965DF" w:rsidRDefault="004F3103">
            <w:pPr>
              <w:pStyle w:val="142"/>
              <w:ind w:leftChars="-27" w:left="-76"/>
              <w:jc w:val="both"/>
              <w:rPr>
                <w:rFonts w:hint="eastAsia"/>
                <w:bCs/>
                <w:color w:val="000000"/>
                <w:spacing w:val="-20"/>
                <w:szCs w:val="24"/>
              </w:rPr>
            </w:pPr>
          </w:p>
        </w:tc>
        <w:tc>
          <w:tcPr>
            <w:tcW w:w="850" w:type="dxa"/>
            <w:vMerge/>
            <w:tcBorders>
              <w:right w:val="single" w:sz="2" w:space="0" w:color="auto"/>
            </w:tcBorders>
          </w:tcPr>
          <w:p w:rsidR="004F3103" w:rsidRPr="00B965DF" w:rsidRDefault="004F3103">
            <w:pPr>
              <w:pStyle w:val="142"/>
              <w:jc w:val="right"/>
              <w:rPr>
                <w:bCs/>
                <w:color w:val="000000"/>
                <w:spacing w:val="-20"/>
                <w:szCs w:val="24"/>
              </w:rPr>
            </w:pPr>
          </w:p>
        </w:tc>
        <w:tc>
          <w:tcPr>
            <w:tcW w:w="851" w:type="dxa"/>
            <w:vMerge/>
            <w:tcBorders>
              <w:left w:val="single" w:sz="2" w:space="0" w:color="auto"/>
            </w:tcBorders>
            <w:vAlign w:val="center"/>
          </w:tcPr>
          <w:p w:rsidR="004F3103" w:rsidRPr="00B965DF" w:rsidRDefault="004F3103">
            <w:pPr>
              <w:pStyle w:val="142"/>
              <w:jc w:val="right"/>
              <w:rPr>
                <w:bCs/>
                <w:color w:val="000000"/>
                <w:spacing w:val="-20"/>
                <w:szCs w:val="24"/>
              </w:rPr>
            </w:pPr>
          </w:p>
        </w:tc>
        <w:tc>
          <w:tcPr>
            <w:tcW w:w="850" w:type="dxa"/>
            <w:vMerge/>
            <w:vAlign w:val="center"/>
          </w:tcPr>
          <w:p w:rsidR="004F3103" w:rsidRPr="00B965DF" w:rsidRDefault="004F3103">
            <w:pPr>
              <w:pStyle w:val="142"/>
              <w:jc w:val="right"/>
              <w:rPr>
                <w:bCs/>
                <w:color w:val="000000"/>
                <w:spacing w:val="-20"/>
                <w:szCs w:val="24"/>
              </w:rPr>
            </w:pPr>
          </w:p>
        </w:tc>
        <w:tc>
          <w:tcPr>
            <w:tcW w:w="851" w:type="dxa"/>
            <w:vMerge/>
            <w:tcBorders>
              <w:right w:val="double" w:sz="4" w:space="0" w:color="auto"/>
            </w:tcBorders>
            <w:vAlign w:val="center"/>
          </w:tcPr>
          <w:p w:rsidR="004F3103" w:rsidRPr="00B965DF" w:rsidRDefault="004F3103">
            <w:pPr>
              <w:pStyle w:val="142"/>
              <w:jc w:val="right"/>
              <w:rPr>
                <w:bCs/>
                <w:color w:val="000000"/>
                <w:spacing w:val="-20"/>
                <w:szCs w:val="24"/>
              </w:rPr>
            </w:pPr>
          </w:p>
        </w:tc>
        <w:tc>
          <w:tcPr>
            <w:tcW w:w="762" w:type="dxa"/>
            <w:tcBorders>
              <w:top w:val="single" w:sz="2" w:space="0" w:color="auto"/>
              <w:left w:val="double" w:sz="4" w:space="0" w:color="auto"/>
              <w:bottom w:val="single" w:sz="2" w:space="0" w:color="auto"/>
            </w:tcBorders>
            <w:vAlign w:val="center"/>
          </w:tcPr>
          <w:p w:rsidR="004F3103" w:rsidRPr="00B965DF" w:rsidRDefault="004F3103">
            <w:pPr>
              <w:pStyle w:val="142"/>
              <w:wordWrap w:val="0"/>
              <w:ind w:leftChars="-36" w:left="-102"/>
              <w:jc w:val="center"/>
              <w:rPr>
                <w:rFonts w:hint="eastAsia"/>
                <w:color w:val="000000"/>
                <w:spacing w:val="-20"/>
                <w:szCs w:val="24"/>
              </w:rPr>
            </w:pPr>
            <w:r w:rsidRPr="00B965DF">
              <w:rPr>
                <w:rFonts w:hint="eastAsia"/>
                <w:color w:val="000000"/>
                <w:spacing w:val="-20"/>
                <w:szCs w:val="24"/>
              </w:rPr>
              <w:t>東區及其他</w:t>
            </w:r>
          </w:p>
        </w:tc>
        <w:tc>
          <w:tcPr>
            <w:tcW w:w="941"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4.4</w:t>
            </w:r>
          </w:p>
        </w:tc>
        <w:tc>
          <w:tcPr>
            <w:tcW w:w="546" w:type="dxa"/>
            <w:tcBorders>
              <w:top w:val="single" w:sz="2"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20</w:t>
            </w:r>
          </w:p>
        </w:tc>
        <w:tc>
          <w:tcPr>
            <w:tcW w:w="76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2.6</w:t>
            </w:r>
          </w:p>
        </w:tc>
        <w:tc>
          <w:tcPr>
            <w:tcW w:w="546" w:type="dxa"/>
            <w:tcBorders>
              <w:top w:val="single" w:sz="2" w:space="0" w:color="auto"/>
              <w:left w:val="single" w:sz="4" w:space="0" w:color="auto"/>
              <w:bottom w:val="single" w:sz="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3</w:t>
            </w:r>
          </w:p>
        </w:tc>
        <w:tc>
          <w:tcPr>
            <w:tcW w:w="656" w:type="dxa"/>
            <w:tcBorders>
              <w:top w:val="single" w:sz="2" w:space="0" w:color="auto"/>
              <w:left w:val="single" w:sz="4" w:space="0" w:color="auto"/>
              <w:bottom w:val="single" w:sz="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15.0</w:t>
            </w:r>
          </w:p>
        </w:tc>
      </w:tr>
      <w:tr w:rsidR="004F3103" w:rsidRPr="00B965DF">
        <w:trPr>
          <w:trHeight w:val="239"/>
        </w:trPr>
        <w:tc>
          <w:tcPr>
            <w:tcW w:w="979" w:type="dxa"/>
            <w:tcBorders>
              <w:right w:val="single" w:sz="4" w:space="0" w:color="auto"/>
            </w:tcBorders>
          </w:tcPr>
          <w:p w:rsidR="004F3103" w:rsidRPr="00B965DF" w:rsidRDefault="004F3103">
            <w:pPr>
              <w:pStyle w:val="142"/>
              <w:ind w:leftChars="-27" w:left="-76"/>
              <w:jc w:val="both"/>
              <w:rPr>
                <w:rFonts w:hint="eastAsia"/>
                <w:bCs/>
                <w:color w:val="000000"/>
                <w:spacing w:val="-20"/>
                <w:szCs w:val="24"/>
              </w:rPr>
            </w:pPr>
            <w:r w:rsidRPr="00B965DF">
              <w:rPr>
                <w:rFonts w:hint="eastAsia"/>
                <w:bCs/>
                <w:color w:val="000000"/>
                <w:spacing w:val="-20"/>
                <w:szCs w:val="24"/>
              </w:rPr>
              <w:t>合計</w:t>
            </w:r>
          </w:p>
        </w:tc>
        <w:tc>
          <w:tcPr>
            <w:tcW w:w="850" w:type="dxa"/>
            <w:tcBorders>
              <w:right w:val="single" w:sz="2" w:space="0" w:color="auto"/>
            </w:tcBorders>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100.0</w:t>
            </w:r>
          </w:p>
        </w:tc>
        <w:tc>
          <w:tcPr>
            <w:tcW w:w="851" w:type="dxa"/>
            <w:tcBorders>
              <w:left w:val="single" w:sz="2"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100.0</w:t>
            </w:r>
          </w:p>
        </w:tc>
        <w:tc>
          <w:tcPr>
            <w:tcW w:w="850" w:type="dxa"/>
            <w:vAlign w:val="center"/>
          </w:tcPr>
          <w:p w:rsidR="004F3103" w:rsidRPr="00B965DF" w:rsidRDefault="004F3103">
            <w:pPr>
              <w:pStyle w:val="142"/>
              <w:jc w:val="right"/>
              <w:rPr>
                <w:rFonts w:hint="eastAsia"/>
                <w:bCs/>
                <w:color w:val="000000"/>
                <w:spacing w:val="-20"/>
                <w:szCs w:val="24"/>
              </w:rPr>
            </w:pPr>
            <w:r w:rsidRPr="00B965DF">
              <w:rPr>
                <w:rFonts w:hint="eastAsia"/>
                <w:bCs/>
                <w:color w:val="000000"/>
                <w:spacing w:val="-20"/>
                <w:szCs w:val="24"/>
              </w:rPr>
              <w:t>100.0</w:t>
            </w:r>
          </w:p>
        </w:tc>
        <w:tc>
          <w:tcPr>
            <w:tcW w:w="851" w:type="dxa"/>
            <w:tcBorders>
              <w:right w:val="double" w:sz="4" w:space="0" w:color="auto"/>
            </w:tcBorders>
            <w:vAlign w:val="center"/>
          </w:tcPr>
          <w:p w:rsidR="004F3103" w:rsidRPr="00B965DF" w:rsidRDefault="004F3103">
            <w:pPr>
              <w:pStyle w:val="142"/>
              <w:jc w:val="right"/>
              <w:rPr>
                <w:bCs/>
                <w:color w:val="000000"/>
                <w:spacing w:val="-20"/>
                <w:szCs w:val="24"/>
              </w:rPr>
            </w:pPr>
            <w:r w:rsidRPr="00B965DF">
              <w:rPr>
                <w:rFonts w:hint="eastAsia"/>
                <w:bCs/>
                <w:color w:val="000000"/>
                <w:spacing w:val="-20"/>
                <w:szCs w:val="24"/>
              </w:rPr>
              <w:t>100.0</w:t>
            </w:r>
          </w:p>
        </w:tc>
        <w:tc>
          <w:tcPr>
            <w:tcW w:w="762" w:type="dxa"/>
            <w:tcBorders>
              <w:top w:val="single" w:sz="2" w:space="0" w:color="auto"/>
              <w:left w:val="double" w:sz="4" w:space="0" w:color="auto"/>
              <w:bottom w:val="single" w:sz="12" w:space="0" w:color="auto"/>
            </w:tcBorders>
            <w:vAlign w:val="center"/>
          </w:tcPr>
          <w:p w:rsidR="004F3103" w:rsidRPr="00B965DF" w:rsidRDefault="004F3103">
            <w:pPr>
              <w:pStyle w:val="142"/>
              <w:wordWrap w:val="0"/>
              <w:ind w:leftChars="-36" w:left="-102"/>
              <w:jc w:val="center"/>
              <w:rPr>
                <w:rFonts w:hint="eastAsia"/>
                <w:color w:val="000000"/>
                <w:spacing w:val="-20"/>
                <w:szCs w:val="24"/>
              </w:rPr>
            </w:pPr>
            <w:r w:rsidRPr="00B965DF">
              <w:rPr>
                <w:rFonts w:hint="eastAsia"/>
                <w:color w:val="000000"/>
                <w:spacing w:val="-20"/>
                <w:szCs w:val="24"/>
              </w:rPr>
              <w:t>合計</w:t>
            </w:r>
          </w:p>
        </w:tc>
        <w:tc>
          <w:tcPr>
            <w:tcW w:w="941" w:type="dxa"/>
            <w:tcBorders>
              <w:top w:val="single" w:sz="2" w:space="0" w:color="auto"/>
              <w:bottom w:val="single" w:sz="1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100.0</w:t>
            </w:r>
          </w:p>
        </w:tc>
        <w:tc>
          <w:tcPr>
            <w:tcW w:w="546" w:type="dxa"/>
            <w:tcBorders>
              <w:top w:val="single" w:sz="2" w:space="0" w:color="auto"/>
              <w:bottom w:val="single" w:sz="1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775</w:t>
            </w:r>
          </w:p>
        </w:tc>
        <w:tc>
          <w:tcPr>
            <w:tcW w:w="766" w:type="dxa"/>
            <w:tcBorders>
              <w:top w:val="single" w:sz="2" w:space="0" w:color="auto"/>
              <w:left w:val="single" w:sz="4" w:space="0" w:color="auto"/>
              <w:bottom w:val="single" w:sz="1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100.0</w:t>
            </w:r>
          </w:p>
        </w:tc>
        <w:tc>
          <w:tcPr>
            <w:tcW w:w="546" w:type="dxa"/>
            <w:tcBorders>
              <w:top w:val="single" w:sz="2" w:space="0" w:color="auto"/>
              <w:left w:val="single" w:sz="4" w:space="0" w:color="auto"/>
              <w:bottom w:val="single" w:sz="12" w:space="0" w:color="auto"/>
              <w:right w:val="single" w:sz="4"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205</w:t>
            </w:r>
          </w:p>
        </w:tc>
        <w:tc>
          <w:tcPr>
            <w:tcW w:w="656" w:type="dxa"/>
            <w:tcBorders>
              <w:top w:val="single" w:sz="2" w:space="0" w:color="auto"/>
              <w:left w:val="single" w:sz="4" w:space="0" w:color="auto"/>
              <w:bottom w:val="single" w:sz="12" w:space="0" w:color="auto"/>
            </w:tcBorders>
          </w:tcPr>
          <w:p w:rsidR="004F3103" w:rsidRPr="00B965DF" w:rsidRDefault="004F3103">
            <w:pPr>
              <w:pStyle w:val="142"/>
              <w:jc w:val="right"/>
              <w:rPr>
                <w:rFonts w:hint="eastAsia"/>
                <w:color w:val="000000"/>
                <w:spacing w:val="-20"/>
                <w:szCs w:val="24"/>
              </w:rPr>
            </w:pPr>
            <w:r w:rsidRPr="00B965DF">
              <w:rPr>
                <w:rFonts w:hint="eastAsia"/>
                <w:color w:val="000000"/>
                <w:spacing w:val="-20"/>
                <w:szCs w:val="24"/>
              </w:rPr>
              <w:t>26.5</w:t>
            </w:r>
          </w:p>
        </w:tc>
      </w:tr>
    </w:tbl>
    <w:p w:rsidR="004F3103" w:rsidRPr="00B965DF" w:rsidRDefault="004F3103" w:rsidP="004F3103">
      <w:pPr>
        <w:pStyle w:val="142"/>
        <w:ind w:left="1133" w:rightChars="-50" w:right="-142" w:hangingChars="466" w:hanging="1133"/>
        <w:rPr>
          <w:color w:val="000000"/>
        </w:rPr>
      </w:pPr>
      <w:r w:rsidRPr="00B965DF">
        <w:rPr>
          <w:rFonts w:hint="eastAsia"/>
          <w:color w:val="000000"/>
        </w:rPr>
        <w:t>說    明</w:t>
      </w:r>
      <w:r w:rsidRPr="00B965DF">
        <w:rPr>
          <w:rFonts w:ascii="新細明體" w:eastAsia="新細明體" w:hAnsi="新細明體" w:hint="eastAsia"/>
          <w:color w:val="000000"/>
        </w:rPr>
        <w:t>：</w:t>
      </w:r>
      <w:r w:rsidRPr="00B965DF">
        <w:rPr>
          <w:rFonts w:hAnsi="標楷體" w:hint="eastAsia"/>
          <w:color w:val="000000"/>
        </w:rPr>
        <w:t>補助率係以各區核定家數占申請家數之比率計算</w:t>
      </w:r>
    </w:p>
    <w:p w:rsidR="004F3103" w:rsidRPr="00B965DF" w:rsidRDefault="004F3103" w:rsidP="004F3103">
      <w:pPr>
        <w:pStyle w:val="142"/>
        <w:ind w:left="1133" w:rightChars="-50" w:right="-142" w:hangingChars="466" w:hanging="1133"/>
        <w:rPr>
          <w:rFonts w:hint="eastAsia"/>
          <w:color w:val="000000"/>
        </w:rPr>
      </w:pPr>
      <w:r w:rsidRPr="00B965DF">
        <w:rPr>
          <w:rFonts w:hint="eastAsia"/>
          <w:color w:val="000000"/>
        </w:rPr>
        <w:t>資料來源：商業署提供113年度</w:t>
      </w:r>
      <w:r w:rsidRPr="00B965DF">
        <w:rPr>
          <w:rFonts w:hAnsi="標楷體" w:hint="eastAsia"/>
          <w:color w:val="000000"/>
        </w:rPr>
        <w:t>「</w:t>
      </w:r>
      <w:r w:rsidRPr="00B965DF">
        <w:rPr>
          <w:rFonts w:hint="eastAsia"/>
          <w:color w:val="000000"/>
        </w:rPr>
        <w:t>服務業創新研發計畫</w:t>
      </w:r>
      <w:r w:rsidRPr="00B965DF">
        <w:rPr>
          <w:rFonts w:hAnsi="標楷體" w:hint="eastAsia"/>
          <w:color w:val="000000"/>
        </w:rPr>
        <w:t>」</w:t>
      </w:r>
      <w:r w:rsidRPr="00B965DF">
        <w:rPr>
          <w:rFonts w:hint="eastAsia"/>
          <w:color w:val="000000"/>
        </w:rPr>
        <w:t>計畫執行成果報告書</w:t>
      </w:r>
      <w:r w:rsidRPr="00B965DF">
        <w:rPr>
          <w:rFonts w:hint="eastAsia"/>
          <w:color w:val="000000"/>
          <w:spacing w:val="-20"/>
        </w:rPr>
        <w:t>(113年12月)</w:t>
      </w:r>
      <w:r w:rsidRPr="00B965DF">
        <w:rPr>
          <w:rFonts w:hAnsi="標楷體" w:hint="eastAsia"/>
          <w:color w:val="000000"/>
        </w:rPr>
        <w:t>。</w:t>
      </w:r>
    </w:p>
    <w:p w:rsidR="004F3103" w:rsidRPr="00B965DF" w:rsidRDefault="004F3103" w:rsidP="004F3103">
      <w:pPr>
        <w:pStyle w:val="a5"/>
        <w:ind w:left="849" w:hanging="283"/>
        <w:rPr>
          <w:rFonts w:hint="eastAsia"/>
          <w:b/>
          <w:color w:val="000000"/>
        </w:rPr>
      </w:pPr>
      <w:r w:rsidRPr="00B965DF">
        <w:rPr>
          <w:rFonts w:hint="eastAsia"/>
          <w:b/>
          <w:color w:val="000000"/>
        </w:rPr>
        <w:t>(三)新增「擴大商業服務業需求市場計畫」</w:t>
      </w:r>
      <w:r w:rsidRPr="00B965DF">
        <w:rPr>
          <w:rFonts w:hAnsi="標楷體" w:hint="eastAsia"/>
          <w:b/>
          <w:color w:val="000000"/>
        </w:rPr>
        <w:t>，</w:t>
      </w:r>
      <w:r w:rsidRPr="00B965DF">
        <w:rPr>
          <w:rFonts w:hint="eastAsia"/>
          <w:b/>
          <w:color w:val="000000"/>
        </w:rPr>
        <w:t>允宜</w:t>
      </w:r>
      <w:r w:rsidRPr="00B965DF">
        <w:rPr>
          <w:rFonts w:hAnsi="標楷體" w:hint="eastAsia"/>
          <w:b/>
          <w:color w:val="000000"/>
        </w:rPr>
        <w:t>強化與既有相關計畫整合辦理，以發揮綜效</w:t>
      </w:r>
    </w:p>
    <w:p w:rsidR="004F3103" w:rsidRPr="00B965DF" w:rsidRDefault="004F3103" w:rsidP="004F3103">
      <w:pPr>
        <w:pStyle w:val="21"/>
        <w:ind w:left="850" w:firstLine="566"/>
        <w:rPr>
          <w:color w:val="000000"/>
        </w:rPr>
      </w:pPr>
      <w:r w:rsidRPr="00B965DF">
        <w:rPr>
          <w:rFonts w:hint="eastAsia"/>
          <w:color w:val="000000"/>
        </w:rPr>
        <w:t>依經濟部統計處所公布109年至114年7月底我國批發、零售及餐飲等三大商業服務業營業額(詳表5)，隨疫後復甦民眾消費動能回升等，113年度年增率分別達8.77%、2.63%及3.58%，多已恢復</w:t>
      </w:r>
      <w:r w:rsidRPr="00B965DF">
        <w:rPr>
          <w:color w:val="000000"/>
        </w:rPr>
        <w:t>COVID-19</w:t>
      </w:r>
      <w:r w:rsidRPr="00B965DF">
        <w:rPr>
          <w:rFonts w:hint="eastAsia"/>
          <w:color w:val="000000"/>
        </w:rPr>
        <w:t>疫情前營業規模並呈成長；惟比較114年1至8月營業額</w:t>
      </w:r>
      <w:r w:rsidRPr="00B965DF">
        <w:rPr>
          <w:rFonts w:hAnsi="標楷體" w:hint="eastAsia"/>
          <w:color w:val="000000"/>
        </w:rPr>
        <w:t>，</w:t>
      </w:r>
      <w:r w:rsidRPr="00B965DF">
        <w:rPr>
          <w:rFonts w:hint="eastAsia"/>
          <w:color w:val="000000"/>
        </w:rPr>
        <w:t>批發業及餐飲業成長率趨緩</w:t>
      </w:r>
      <w:r w:rsidRPr="00B965DF">
        <w:rPr>
          <w:rFonts w:hAnsi="標楷體" w:hint="eastAsia"/>
          <w:color w:val="000000"/>
        </w:rPr>
        <w:t>，</w:t>
      </w:r>
      <w:r w:rsidRPr="00B965DF">
        <w:rPr>
          <w:rFonts w:hint="eastAsia"/>
          <w:color w:val="000000"/>
        </w:rPr>
        <w:t>零售業已轉呈負成長。</w:t>
      </w:r>
    </w:p>
    <w:p w:rsidR="004F3103" w:rsidRPr="00B965DF" w:rsidRDefault="004F3103" w:rsidP="004F3103">
      <w:pPr>
        <w:pStyle w:val="21"/>
        <w:ind w:left="850" w:firstLine="566"/>
        <w:rPr>
          <w:color w:val="000000"/>
        </w:rPr>
      </w:pPr>
      <w:r w:rsidRPr="00B965DF">
        <w:rPr>
          <w:rFonts w:hint="eastAsia"/>
          <w:color w:val="000000"/>
        </w:rPr>
        <w:t>有關商業署115年度新增「擴大商業服務業需求市場計畫」1億4,990萬元，規劃吸引國內外旅客刺激在臺消費，以擴大我國消費市場等</w:t>
      </w:r>
      <w:r w:rsidRPr="00B965DF">
        <w:rPr>
          <w:rFonts w:hAnsi="標楷體" w:hint="eastAsia"/>
          <w:color w:val="000000"/>
        </w:rPr>
        <w:t>，詢據商業署表示，</w:t>
      </w:r>
      <w:r w:rsidRPr="00B965DF">
        <w:rPr>
          <w:rFonts w:hint="eastAsia"/>
          <w:color w:val="000000"/>
        </w:rPr>
        <w:t>計畫內容仍在研議中</w:t>
      </w:r>
      <w:r w:rsidRPr="00B965DF">
        <w:rPr>
          <w:rFonts w:hAnsi="標楷體" w:hint="eastAsia"/>
          <w:color w:val="000000"/>
        </w:rPr>
        <w:t>；</w:t>
      </w:r>
      <w:r w:rsidRPr="00B965DF">
        <w:rPr>
          <w:rFonts w:hint="eastAsia"/>
          <w:color w:val="000000"/>
        </w:rPr>
        <w:t>惟鑑於商業署115年度</w:t>
      </w:r>
      <w:r>
        <w:rPr>
          <w:rFonts w:hint="eastAsia"/>
          <w:color w:val="000000"/>
        </w:rPr>
        <w:t>預算案</w:t>
      </w:r>
      <w:r w:rsidRPr="00B965DF">
        <w:rPr>
          <w:rFonts w:hint="eastAsia"/>
          <w:color w:val="000000"/>
        </w:rPr>
        <w:t>亦賡續編列有相關商業服務業促銷計畫</w:t>
      </w:r>
      <w:r w:rsidRPr="00B965DF">
        <w:rPr>
          <w:rFonts w:hAnsi="標楷體" w:hint="eastAsia"/>
          <w:color w:val="000000"/>
        </w:rPr>
        <w:t>，</w:t>
      </w:r>
      <w:r w:rsidRPr="00B965DF">
        <w:rPr>
          <w:rFonts w:hint="eastAsia"/>
          <w:color w:val="000000"/>
        </w:rPr>
        <w:t>如</w:t>
      </w:r>
      <w:r w:rsidRPr="00B965DF">
        <w:rPr>
          <w:rFonts w:hAnsi="標楷體" w:hint="eastAsia"/>
          <w:color w:val="000000"/>
        </w:rPr>
        <w:t>「</w:t>
      </w:r>
      <w:r w:rsidRPr="00B965DF">
        <w:rPr>
          <w:rFonts w:hint="eastAsia"/>
          <w:color w:val="000000"/>
        </w:rPr>
        <w:t>推動餐飲服務業優質成長暨國際推廣</w:t>
      </w:r>
      <w:r w:rsidRPr="00B965DF">
        <w:rPr>
          <w:rFonts w:hAnsi="標楷體" w:hint="eastAsia"/>
          <w:color w:val="000000"/>
        </w:rPr>
        <w:t>」6,887萬3千元、「強化商圈品牌行銷推廣計畫」2.5億元及「星光好市加倍躍升計畫」1.5億元等，允宜審慎注意國內外經濟情勢變化，對於我國內需消費市場之影響，強化同質性促銷計畫整合辦理，以發揮綜效</w:t>
      </w:r>
      <w:r w:rsidRPr="00B965DF">
        <w:rPr>
          <w:rFonts w:ascii="新細明體" w:eastAsia="新細明體" w:hAnsi="新細明體" w:hint="eastAsia"/>
          <w:color w:val="000000"/>
        </w:rPr>
        <w:t>。</w:t>
      </w:r>
    </w:p>
    <w:p w:rsidR="004F3103" w:rsidRPr="00B965DF" w:rsidRDefault="004F3103" w:rsidP="004F3103">
      <w:pPr>
        <w:spacing w:line="440" w:lineRule="exact"/>
        <w:ind w:leftChars="0" w:left="785" w:hangingChars="277" w:hanging="785"/>
        <w:rPr>
          <w:color w:val="000000"/>
        </w:rPr>
      </w:pPr>
      <w:r w:rsidRPr="00B965DF">
        <w:rPr>
          <w:rFonts w:hint="eastAsia"/>
          <w:b/>
          <w:bCs/>
          <w:color w:val="000000"/>
        </w:rPr>
        <w:t>表5  109年度至114年8月我國批發、零售及餐飲業等三大商業服務業營業額概況表</w:t>
      </w:r>
      <w:r w:rsidRPr="00B965DF">
        <w:rPr>
          <w:rFonts w:hint="eastAsia"/>
          <w:color w:val="000000"/>
        </w:rPr>
        <w:t xml:space="preserve">                 </w:t>
      </w:r>
      <w:r>
        <w:rPr>
          <w:rFonts w:hint="eastAsia"/>
          <w:color w:val="000000"/>
        </w:rPr>
        <w:t xml:space="preserve"> </w:t>
      </w:r>
      <w:r w:rsidRPr="00B965DF">
        <w:rPr>
          <w:rFonts w:hint="eastAsia"/>
          <w:color w:val="000000"/>
        </w:rPr>
        <w:t xml:space="preserve">       </w:t>
      </w:r>
      <w:r w:rsidRPr="00B965DF">
        <w:rPr>
          <w:rFonts w:hint="eastAsia"/>
          <w:color w:val="000000"/>
          <w:sz w:val="24"/>
          <w:szCs w:val="24"/>
        </w:rPr>
        <w:t>單位：新臺幣億元；%</w:t>
      </w:r>
    </w:p>
    <w:tbl>
      <w:tblPr>
        <w:tblW w:w="853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90"/>
        <w:gridCol w:w="1504"/>
        <w:gridCol w:w="944"/>
        <w:gridCol w:w="1465"/>
        <w:gridCol w:w="983"/>
        <w:gridCol w:w="1427"/>
        <w:gridCol w:w="1022"/>
      </w:tblGrid>
      <w:tr w:rsidR="004F3103" w:rsidRPr="00B965DF">
        <w:tc>
          <w:tcPr>
            <w:tcW w:w="1190" w:type="dxa"/>
            <w:vMerge w:val="restart"/>
            <w:tcBorders>
              <w:top w:val="single" w:sz="12"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color w:val="000000"/>
              </w:rPr>
            </w:pPr>
            <w:r w:rsidRPr="00B965DF">
              <w:rPr>
                <w:rFonts w:hint="eastAsia"/>
                <w:color w:val="000000"/>
              </w:rPr>
              <w:t>年度</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批發業</w:t>
            </w:r>
          </w:p>
        </w:tc>
        <w:tc>
          <w:tcPr>
            <w:tcW w:w="2448" w:type="dxa"/>
            <w:gridSpan w:val="2"/>
            <w:tcBorders>
              <w:top w:val="single" w:sz="12"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零售業</w:t>
            </w:r>
          </w:p>
        </w:tc>
        <w:tc>
          <w:tcPr>
            <w:tcW w:w="2449" w:type="dxa"/>
            <w:gridSpan w:val="2"/>
            <w:tcBorders>
              <w:top w:val="single" w:sz="12" w:space="0" w:color="auto"/>
              <w:left w:val="single" w:sz="4" w:space="0" w:color="auto"/>
              <w:bottom w:val="single" w:sz="4" w:space="0" w:color="auto"/>
              <w:right w:val="single" w:sz="12" w:space="0" w:color="auto"/>
            </w:tcBorders>
            <w:hideMark/>
          </w:tcPr>
          <w:p w:rsidR="004F3103" w:rsidRPr="00B965DF" w:rsidRDefault="004F3103">
            <w:pPr>
              <w:pStyle w:val="142"/>
              <w:spacing w:line="240" w:lineRule="exact"/>
              <w:jc w:val="center"/>
              <w:rPr>
                <w:rFonts w:hint="eastAsia"/>
                <w:color w:val="000000"/>
              </w:rPr>
            </w:pPr>
            <w:r w:rsidRPr="00B965DF">
              <w:rPr>
                <w:rFonts w:hint="eastAsia"/>
                <w:color w:val="000000"/>
              </w:rPr>
              <w:t>餐飲業</w:t>
            </w:r>
          </w:p>
        </w:tc>
      </w:tr>
      <w:tr w:rsidR="004F3103" w:rsidRPr="00B965DF">
        <w:tc>
          <w:tcPr>
            <w:tcW w:w="1190" w:type="dxa"/>
            <w:vMerge/>
            <w:tcBorders>
              <w:top w:val="single" w:sz="12"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color w:val="000000"/>
              </w:rPr>
            </w:pP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營業額</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年增率</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營業額</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年增率</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營業額</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jc w:val="center"/>
              <w:rPr>
                <w:rFonts w:hint="eastAsia"/>
                <w:color w:val="000000"/>
              </w:rPr>
            </w:pPr>
            <w:r w:rsidRPr="00B965DF">
              <w:rPr>
                <w:rFonts w:hint="eastAsia"/>
                <w:color w:val="000000"/>
              </w:rPr>
              <w:t>年增率</w:t>
            </w:r>
          </w:p>
        </w:tc>
      </w:tr>
      <w:tr w:rsidR="004F3103" w:rsidRPr="00B965DF">
        <w:tc>
          <w:tcPr>
            <w:tcW w:w="1190" w:type="dxa"/>
            <w:tcBorders>
              <w:top w:val="single" w:sz="4"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rFonts w:hint="eastAsia"/>
                <w:color w:val="000000"/>
              </w:rPr>
            </w:pPr>
            <w:r w:rsidRPr="00B965DF">
              <w:rPr>
                <w:rFonts w:hint="eastAsia"/>
                <w:color w:val="000000"/>
              </w:rPr>
              <w:t>109年度</w:t>
            </w: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105,069.08</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2.51</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39,526.68</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0.66</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7,499.81</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-4.75</w:t>
            </w:r>
          </w:p>
        </w:tc>
      </w:tr>
      <w:tr w:rsidR="004F3103" w:rsidRPr="00B965DF">
        <w:tc>
          <w:tcPr>
            <w:tcW w:w="1190" w:type="dxa"/>
            <w:tcBorders>
              <w:top w:val="single" w:sz="4"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rFonts w:hint="eastAsia"/>
                <w:color w:val="000000"/>
              </w:rPr>
            </w:pPr>
            <w:r w:rsidRPr="00B965DF">
              <w:rPr>
                <w:rFonts w:hint="eastAsia"/>
                <w:color w:val="000000"/>
              </w:rPr>
              <w:t>110年度</w:t>
            </w: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121,277.37</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15.43</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41,143.98</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4.09</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6,988.39</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-6.82</w:t>
            </w:r>
          </w:p>
        </w:tc>
      </w:tr>
      <w:tr w:rsidR="004F3103" w:rsidRPr="00B965DF">
        <w:tc>
          <w:tcPr>
            <w:tcW w:w="1190" w:type="dxa"/>
            <w:tcBorders>
              <w:top w:val="single" w:sz="4"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rFonts w:hint="eastAsia"/>
                <w:color w:val="000000"/>
              </w:rPr>
            </w:pPr>
            <w:r w:rsidRPr="00B965DF">
              <w:rPr>
                <w:rFonts w:hint="eastAsia"/>
                <w:color w:val="000000"/>
              </w:rPr>
              <w:t>111年度</w:t>
            </w: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127,853.88</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5.42</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44,538.52</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8.25</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8,322.02</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19.08</w:t>
            </w:r>
          </w:p>
        </w:tc>
      </w:tr>
      <w:tr w:rsidR="004F3103" w:rsidRPr="00B965DF">
        <w:tc>
          <w:tcPr>
            <w:tcW w:w="1190" w:type="dxa"/>
            <w:tcBorders>
              <w:top w:val="single" w:sz="4"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rFonts w:hint="eastAsia"/>
                <w:color w:val="000000"/>
              </w:rPr>
            </w:pPr>
            <w:r w:rsidRPr="00B965DF">
              <w:rPr>
                <w:rFonts w:hint="eastAsia"/>
                <w:color w:val="000000"/>
              </w:rPr>
              <w:t>112年度</w:t>
            </w: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119,059.98</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-6.88</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47,297.82</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6.20</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10,019.21</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20.39</w:t>
            </w:r>
          </w:p>
        </w:tc>
      </w:tr>
      <w:tr w:rsidR="004F3103" w:rsidRPr="00B965DF">
        <w:tc>
          <w:tcPr>
            <w:tcW w:w="1190" w:type="dxa"/>
            <w:tcBorders>
              <w:top w:val="single" w:sz="4" w:space="0" w:color="auto"/>
              <w:left w:val="single" w:sz="12" w:space="0" w:color="auto"/>
              <w:bottom w:val="single" w:sz="4"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rFonts w:hint="eastAsia"/>
                <w:color w:val="000000"/>
              </w:rPr>
            </w:pPr>
            <w:r w:rsidRPr="00B965DF">
              <w:rPr>
                <w:rFonts w:hint="eastAsia"/>
                <w:color w:val="000000"/>
              </w:rPr>
              <w:t>113年度</w:t>
            </w:r>
          </w:p>
        </w:tc>
        <w:tc>
          <w:tcPr>
            <w:tcW w:w="150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129,506.62</w:t>
            </w:r>
          </w:p>
        </w:tc>
        <w:tc>
          <w:tcPr>
            <w:tcW w:w="944"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8.77</w:t>
            </w:r>
          </w:p>
        </w:tc>
        <w:tc>
          <w:tcPr>
            <w:tcW w:w="1465"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48,543.23</w:t>
            </w:r>
          </w:p>
        </w:tc>
        <w:tc>
          <w:tcPr>
            <w:tcW w:w="983"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2.63</w:t>
            </w:r>
          </w:p>
        </w:tc>
        <w:tc>
          <w:tcPr>
            <w:tcW w:w="1427" w:type="dxa"/>
            <w:tcBorders>
              <w:top w:val="single" w:sz="4" w:space="0" w:color="auto"/>
              <w:left w:val="single" w:sz="4" w:space="0" w:color="auto"/>
              <w:bottom w:val="single" w:sz="4" w:space="0" w:color="auto"/>
              <w:right w:val="single" w:sz="4"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10,377.70</w:t>
            </w:r>
          </w:p>
        </w:tc>
        <w:tc>
          <w:tcPr>
            <w:tcW w:w="1022" w:type="dxa"/>
            <w:tcBorders>
              <w:top w:val="single" w:sz="4" w:space="0" w:color="auto"/>
              <w:left w:val="single" w:sz="4" w:space="0" w:color="auto"/>
              <w:bottom w:val="single" w:sz="4" w:space="0" w:color="auto"/>
              <w:right w:val="single" w:sz="12" w:space="0" w:color="auto"/>
            </w:tcBorders>
            <w:vAlign w:val="center"/>
            <w:hideMark/>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3.58</w:t>
            </w:r>
          </w:p>
        </w:tc>
      </w:tr>
      <w:tr w:rsidR="004F3103" w:rsidRPr="00B965DF">
        <w:tc>
          <w:tcPr>
            <w:tcW w:w="1190" w:type="dxa"/>
            <w:tcBorders>
              <w:top w:val="single" w:sz="4" w:space="0" w:color="auto"/>
              <w:left w:val="single" w:sz="12" w:space="0" w:color="auto"/>
              <w:bottom w:val="single" w:sz="12" w:space="0" w:color="auto"/>
              <w:right w:val="single" w:sz="4" w:space="0" w:color="auto"/>
            </w:tcBorders>
            <w:vAlign w:val="center"/>
            <w:hideMark/>
          </w:tcPr>
          <w:p w:rsidR="004F3103" w:rsidRPr="00B965DF" w:rsidRDefault="004F3103">
            <w:pPr>
              <w:pStyle w:val="142"/>
              <w:spacing w:line="240" w:lineRule="exact"/>
              <w:ind w:leftChars="-22" w:left="-62" w:rightChars="-28" w:right="-79"/>
              <w:jc w:val="center"/>
              <w:rPr>
                <w:color w:val="000000"/>
              </w:rPr>
            </w:pPr>
            <w:r w:rsidRPr="00B965DF">
              <w:rPr>
                <w:rFonts w:hint="eastAsia"/>
                <w:color w:val="000000"/>
              </w:rPr>
              <w:t>114年</w:t>
            </w:r>
          </w:p>
          <w:p w:rsidR="004F3103" w:rsidRPr="00B965DF" w:rsidRDefault="004F3103">
            <w:pPr>
              <w:pStyle w:val="142"/>
              <w:spacing w:line="240" w:lineRule="exact"/>
              <w:ind w:leftChars="-22" w:left="-62" w:rightChars="-28" w:right="-79"/>
              <w:jc w:val="center"/>
              <w:rPr>
                <w:rFonts w:hint="eastAsia"/>
                <w:color w:val="000000"/>
                <w:spacing w:val="-20"/>
              </w:rPr>
            </w:pPr>
            <w:r w:rsidRPr="00B965DF">
              <w:rPr>
                <w:rFonts w:hint="eastAsia"/>
                <w:color w:val="000000"/>
                <w:spacing w:val="-20"/>
              </w:rPr>
              <w:t>1至8月累計</w:t>
            </w:r>
          </w:p>
        </w:tc>
        <w:tc>
          <w:tcPr>
            <w:tcW w:w="1504" w:type="dxa"/>
            <w:tcBorders>
              <w:top w:val="single" w:sz="4" w:space="0" w:color="auto"/>
              <w:left w:val="single" w:sz="4" w:space="0" w:color="auto"/>
              <w:bottom w:val="single" w:sz="12" w:space="0" w:color="auto"/>
              <w:right w:val="single" w:sz="4"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90</w:t>
            </w:r>
            <w:r w:rsidRPr="00B965DF">
              <w:rPr>
                <w:color w:val="000000"/>
              </w:rPr>
              <w:t>,</w:t>
            </w:r>
            <w:r w:rsidRPr="00B965DF">
              <w:rPr>
                <w:rFonts w:hint="eastAsia"/>
                <w:color w:val="000000"/>
              </w:rPr>
              <w:t>433</w:t>
            </w:r>
            <w:r w:rsidRPr="00B965DF">
              <w:rPr>
                <w:color w:val="000000"/>
              </w:rPr>
              <w:t>.</w:t>
            </w:r>
            <w:r w:rsidRPr="00B965DF">
              <w:rPr>
                <w:rFonts w:hint="eastAsia"/>
                <w:color w:val="000000"/>
              </w:rPr>
              <w:t>4</w:t>
            </w:r>
            <w:r w:rsidRPr="00B965DF">
              <w:rPr>
                <w:color w:val="000000"/>
              </w:rPr>
              <w:t>5</w:t>
            </w:r>
          </w:p>
        </w:tc>
        <w:tc>
          <w:tcPr>
            <w:tcW w:w="944" w:type="dxa"/>
            <w:tcBorders>
              <w:top w:val="single" w:sz="4" w:space="0" w:color="auto"/>
              <w:left w:val="single" w:sz="4" w:space="0" w:color="auto"/>
              <w:bottom w:val="single" w:sz="12" w:space="0" w:color="auto"/>
              <w:right w:val="single" w:sz="4"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6</w:t>
            </w:r>
            <w:r w:rsidRPr="00B965DF">
              <w:rPr>
                <w:color w:val="000000"/>
              </w:rPr>
              <w:t>.</w:t>
            </w:r>
            <w:r w:rsidRPr="00B965DF">
              <w:rPr>
                <w:rFonts w:hint="eastAsia"/>
                <w:color w:val="000000"/>
              </w:rPr>
              <w:t>99</w:t>
            </w:r>
          </w:p>
        </w:tc>
        <w:tc>
          <w:tcPr>
            <w:tcW w:w="1465" w:type="dxa"/>
            <w:tcBorders>
              <w:top w:val="single" w:sz="4" w:space="0" w:color="auto"/>
              <w:left w:val="single" w:sz="4" w:space="0" w:color="auto"/>
              <w:bottom w:val="single" w:sz="12" w:space="0" w:color="auto"/>
              <w:right w:val="single" w:sz="4"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31</w:t>
            </w:r>
            <w:r w:rsidRPr="00B965DF">
              <w:rPr>
                <w:color w:val="000000"/>
              </w:rPr>
              <w:t>,</w:t>
            </w:r>
            <w:r w:rsidRPr="00B965DF">
              <w:rPr>
                <w:rFonts w:hint="eastAsia"/>
                <w:color w:val="000000"/>
              </w:rPr>
              <w:t>454</w:t>
            </w:r>
            <w:r w:rsidRPr="00B965DF">
              <w:rPr>
                <w:color w:val="000000"/>
              </w:rPr>
              <w:t>.</w:t>
            </w:r>
            <w:r w:rsidRPr="00B965DF">
              <w:rPr>
                <w:rFonts w:hint="eastAsia"/>
                <w:color w:val="000000"/>
              </w:rPr>
              <w:t>46</w:t>
            </w:r>
          </w:p>
        </w:tc>
        <w:tc>
          <w:tcPr>
            <w:tcW w:w="983" w:type="dxa"/>
            <w:tcBorders>
              <w:top w:val="single" w:sz="4" w:space="0" w:color="auto"/>
              <w:left w:val="single" w:sz="4" w:space="0" w:color="auto"/>
              <w:bottom w:val="single" w:sz="12" w:space="0" w:color="auto"/>
              <w:right w:val="single" w:sz="4"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w:t>
            </w:r>
            <w:r w:rsidRPr="00B965DF">
              <w:rPr>
                <w:color w:val="000000"/>
              </w:rPr>
              <w:t>0.</w:t>
            </w:r>
            <w:r w:rsidRPr="00B965DF">
              <w:rPr>
                <w:rFonts w:hint="eastAsia"/>
                <w:color w:val="000000"/>
              </w:rPr>
              <w:t>68</w:t>
            </w:r>
          </w:p>
        </w:tc>
        <w:tc>
          <w:tcPr>
            <w:tcW w:w="1427" w:type="dxa"/>
            <w:tcBorders>
              <w:top w:val="single" w:sz="4" w:space="0" w:color="auto"/>
              <w:left w:val="single" w:sz="4" w:space="0" w:color="auto"/>
              <w:bottom w:val="single" w:sz="12" w:space="0" w:color="auto"/>
              <w:right w:val="single" w:sz="4"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7</w:t>
            </w:r>
            <w:r w:rsidRPr="00B965DF">
              <w:rPr>
                <w:color w:val="000000"/>
              </w:rPr>
              <w:t>,</w:t>
            </w:r>
            <w:r w:rsidRPr="00B965DF">
              <w:rPr>
                <w:rFonts w:hint="eastAsia"/>
                <w:color w:val="000000"/>
              </w:rPr>
              <w:t>112.22</w:t>
            </w:r>
          </w:p>
        </w:tc>
        <w:tc>
          <w:tcPr>
            <w:tcW w:w="1022" w:type="dxa"/>
            <w:tcBorders>
              <w:top w:val="single" w:sz="4" w:space="0" w:color="auto"/>
              <w:left w:val="single" w:sz="4" w:space="0" w:color="auto"/>
              <w:bottom w:val="single" w:sz="12" w:space="0" w:color="auto"/>
              <w:right w:val="single" w:sz="12" w:space="0" w:color="auto"/>
            </w:tcBorders>
            <w:vAlign w:val="center"/>
          </w:tcPr>
          <w:p w:rsidR="004F3103" w:rsidRPr="00B965DF" w:rsidRDefault="004F3103">
            <w:pPr>
              <w:pStyle w:val="142"/>
              <w:spacing w:line="240" w:lineRule="exact"/>
              <w:ind w:rightChars="-21" w:right="-59"/>
              <w:jc w:val="right"/>
              <w:rPr>
                <w:rFonts w:hint="eastAsia"/>
                <w:color w:val="000000"/>
              </w:rPr>
            </w:pPr>
            <w:r w:rsidRPr="00B965DF">
              <w:rPr>
                <w:rFonts w:hint="eastAsia"/>
                <w:color w:val="000000"/>
              </w:rPr>
              <w:t>3</w:t>
            </w:r>
            <w:r w:rsidRPr="00B965DF">
              <w:rPr>
                <w:color w:val="000000"/>
              </w:rPr>
              <w:t>.</w:t>
            </w:r>
            <w:r w:rsidRPr="00B965DF">
              <w:rPr>
                <w:rFonts w:hint="eastAsia"/>
                <w:color w:val="000000"/>
              </w:rPr>
              <w:t>14</w:t>
            </w:r>
          </w:p>
        </w:tc>
      </w:tr>
    </w:tbl>
    <w:p w:rsidR="004F3103" w:rsidRPr="00B965DF" w:rsidRDefault="004F3103" w:rsidP="004F3103">
      <w:pPr>
        <w:pStyle w:val="142"/>
        <w:rPr>
          <w:color w:val="000000"/>
        </w:rPr>
      </w:pPr>
      <w:r w:rsidRPr="00B965DF">
        <w:rPr>
          <w:rFonts w:hint="eastAsia"/>
          <w:color w:val="000000"/>
        </w:rPr>
        <w:t>資料來源：經濟部統計處資料庫(查詢日期：114年10月2日)。</w:t>
      </w:r>
    </w:p>
    <w:p w:rsidR="004F3103" w:rsidRPr="00B965DF" w:rsidRDefault="004F3103" w:rsidP="004F3103">
      <w:pPr>
        <w:ind w:left="566" w:firstLine="566"/>
        <w:rPr>
          <w:color w:val="000000"/>
        </w:rPr>
      </w:pPr>
      <w:r w:rsidRPr="00B965DF">
        <w:rPr>
          <w:rFonts w:hint="eastAsia"/>
          <w:color w:val="000000"/>
        </w:rPr>
        <w:t>綜上</w:t>
      </w:r>
      <w:r w:rsidRPr="00B965DF">
        <w:rPr>
          <w:rFonts w:hAnsi="標楷體" w:hint="eastAsia"/>
          <w:color w:val="000000"/>
        </w:rPr>
        <w:t>，商業署115年度預算案編列「促進商業科技發展」15億1,865萬6千元，較114年度預算增加4億2,209萬6千元，主要增列「商業服務業AI生態系統推動計畫」2億5,363萬5千元及「擴大商業服務業需求市場」1億4,990萬元等2項子計畫</w:t>
      </w:r>
      <w:r w:rsidRPr="00B965DF">
        <w:rPr>
          <w:rFonts w:hint="eastAsia"/>
          <w:color w:val="000000"/>
        </w:rPr>
        <w:t>，允宜加強各項產業補助計畫間差異化說明，並審酌以前年度執行成果，妥訂績效指標，以維政府資源之有效投入</w:t>
      </w:r>
      <w:r w:rsidRPr="00B965DF">
        <w:rPr>
          <w:rFonts w:hAnsi="標楷體" w:hint="eastAsia"/>
          <w:color w:val="000000"/>
        </w:rPr>
        <w:t>，以及妥適整合各項商業服務業促銷輔導計畫資源，以提高執行綜效</w:t>
      </w:r>
      <w:r w:rsidRPr="00B965DF">
        <w:rPr>
          <w:rFonts w:hint="eastAsia"/>
          <w:color w:val="000000"/>
        </w:rPr>
        <w:t>。</w:t>
      </w:r>
    </w:p>
    <w:p w:rsidR="004F3103" w:rsidRPr="00B965DF" w:rsidRDefault="0074500A" w:rsidP="004F3103">
      <w:pPr>
        <w:pStyle w:val="14"/>
        <w:ind w:left="567" w:hanging="567"/>
        <w:rPr>
          <w:rFonts w:hint="eastAsia"/>
          <w:color w:val="000000"/>
        </w:rPr>
      </w:pPr>
      <w:bookmarkStart w:id="106" w:name="_Toc211349999"/>
      <w:bookmarkStart w:id="107" w:name="_Toc212709829"/>
      <w:r>
        <w:rPr>
          <w:rFonts w:hint="eastAsia"/>
          <w:color w:val="000000"/>
        </w:rPr>
        <w:t>一四</w:t>
      </w:r>
      <w:r w:rsidR="004F3103" w:rsidRPr="00B965DF">
        <w:rPr>
          <w:rFonts w:hint="eastAsia"/>
          <w:color w:val="000000"/>
        </w:rPr>
        <w:t>、新增「深度節能-用戶導入ESCO行動計畫」推動服務業節能診斷輔導</w:t>
      </w:r>
      <w:r w:rsidR="004F3103" w:rsidRPr="00B965DF">
        <w:rPr>
          <w:rFonts w:hAnsi="標楷體" w:hint="eastAsia"/>
          <w:color w:val="000000"/>
        </w:rPr>
        <w:t>，允宜建立受</w:t>
      </w:r>
      <w:r w:rsidR="004F3103" w:rsidRPr="00B965DF">
        <w:rPr>
          <w:rFonts w:hint="eastAsia"/>
          <w:color w:val="000000"/>
        </w:rPr>
        <w:t>輔導業者後續配合落實執行之</w:t>
      </w:r>
      <w:r w:rsidR="004F3103" w:rsidRPr="00AC4F8A">
        <w:rPr>
          <w:rFonts w:hAnsi="標楷體" w:hint="eastAsia"/>
          <w:color w:val="000000"/>
        </w:rPr>
        <w:t>追蹤控管</w:t>
      </w:r>
      <w:r w:rsidR="004F3103">
        <w:rPr>
          <w:rFonts w:hAnsi="標楷體" w:hint="eastAsia"/>
          <w:color w:val="000000"/>
        </w:rPr>
        <w:t>機制</w:t>
      </w:r>
      <w:r w:rsidR="004F3103" w:rsidRPr="00B965DF">
        <w:rPr>
          <w:rFonts w:hAnsi="標楷體" w:hint="eastAsia"/>
          <w:color w:val="000000"/>
        </w:rPr>
        <w:t>，以提高成效</w:t>
      </w:r>
      <w:bookmarkEnd w:id="106"/>
      <w:bookmarkEnd w:id="107"/>
    </w:p>
    <w:p w:rsidR="004F3103" w:rsidRPr="00B965DF" w:rsidRDefault="004F3103" w:rsidP="004F3103">
      <w:pPr>
        <w:ind w:left="566" w:firstLine="566"/>
        <w:rPr>
          <w:rFonts w:hAnsi="標楷體" w:hint="eastAsia"/>
          <w:color w:val="000000"/>
        </w:rPr>
      </w:pPr>
      <w:r w:rsidRPr="00B965DF">
        <w:rPr>
          <w:rFonts w:hAnsi="標楷體" w:hint="eastAsia"/>
          <w:color w:val="000000"/>
        </w:rPr>
        <w:t>商業署115年度預算案於「推動商業服務業升級成長-提升服務成長動能」項下，新增辦理</w:t>
      </w:r>
      <w:r w:rsidRPr="00B965DF">
        <w:rPr>
          <w:rFonts w:hint="eastAsia"/>
          <w:color w:val="000000"/>
        </w:rPr>
        <w:t>「深度節能-用戶導入ESCO行動計畫-跨部會ESCO輔導顧問團及經濟部節能服務團計畫」</w:t>
      </w:r>
      <w:r w:rsidRPr="00B965DF">
        <w:rPr>
          <w:rFonts w:hAnsi="標楷體" w:hint="eastAsia"/>
          <w:color w:val="000000"/>
        </w:rPr>
        <w:t>，</w:t>
      </w:r>
      <w:r w:rsidRPr="00B965DF">
        <w:rPr>
          <w:rFonts w:hint="eastAsia"/>
          <w:color w:val="000000"/>
        </w:rPr>
        <w:t>總經費2</w:t>
      </w:r>
      <w:r w:rsidRPr="00B965DF">
        <w:rPr>
          <w:rFonts w:hAnsi="標楷體" w:hint="eastAsia"/>
          <w:color w:val="000000"/>
        </w:rPr>
        <w:t>億3</w:t>
      </w:r>
      <w:r w:rsidRPr="00B965DF">
        <w:rPr>
          <w:rFonts w:hAnsi="標楷體"/>
          <w:color w:val="000000"/>
        </w:rPr>
        <w:t>,000</w:t>
      </w:r>
      <w:r w:rsidRPr="00B965DF">
        <w:rPr>
          <w:rFonts w:hAnsi="標楷體" w:hint="eastAsia"/>
          <w:color w:val="000000"/>
        </w:rPr>
        <w:t>萬元，執行期間115</w:t>
      </w:r>
      <w:r>
        <w:rPr>
          <w:rFonts w:hAnsi="標楷體" w:hint="eastAsia"/>
          <w:color w:val="000000"/>
        </w:rPr>
        <w:t>至</w:t>
      </w:r>
      <w:r w:rsidRPr="00B965DF">
        <w:rPr>
          <w:rFonts w:hAnsi="標楷體" w:hint="eastAsia"/>
          <w:color w:val="000000"/>
        </w:rPr>
        <w:t>116年，115年度編列第1年度經費1億1,500萬元，推動服務業節能輔導工作。</w:t>
      </w:r>
      <w:r w:rsidRPr="00B965DF">
        <w:rPr>
          <w:rFonts w:hAnsi="標楷體"/>
          <w:color w:val="000000"/>
        </w:rPr>
        <w:t>經查</w:t>
      </w:r>
      <w:r w:rsidRPr="00B965DF">
        <w:rPr>
          <w:rFonts w:hAnsi="標楷體"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(一)計畫內容</w:t>
      </w:r>
    </w:p>
    <w:p w:rsidR="004F3103" w:rsidRPr="00B965DF" w:rsidRDefault="004F3103" w:rsidP="004F3103">
      <w:pPr>
        <w:pStyle w:val="123"/>
        <w:ind w:left="1133" w:hanging="283"/>
        <w:rPr>
          <w:rFonts w:hint="eastAsia"/>
          <w:color w:val="000000"/>
        </w:rPr>
      </w:pPr>
      <w:r w:rsidRPr="00B965DF">
        <w:rPr>
          <w:rFonts w:hint="eastAsia"/>
          <w:color w:val="000000"/>
        </w:rPr>
        <w:t>1.計畫經費：2年度總經費2億3,000萬元(</w:t>
      </w:r>
      <w:r w:rsidRPr="00B965DF">
        <w:rPr>
          <w:rFonts w:hAnsi="標楷體" w:hint="eastAsia"/>
          <w:color w:val="000000"/>
        </w:rPr>
        <w:t>115及116年)</w:t>
      </w:r>
      <w:r w:rsidRPr="00B965DF">
        <w:rPr>
          <w:rFonts w:hint="eastAsia"/>
          <w:color w:val="000000"/>
        </w:rPr>
        <w:t>，115年度編列第1年經費1億1</w:t>
      </w:r>
      <w:r w:rsidRPr="00B965DF">
        <w:rPr>
          <w:color w:val="000000"/>
        </w:rPr>
        <w:t>,</w:t>
      </w:r>
      <w:r w:rsidRPr="00B965DF">
        <w:rPr>
          <w:rFonts w:hint="eastAsia"/>
          <w:color w:val="000000"/>
        </w:rPr>
        <w:t>5</w:t>
      </w:r>
      <w:r w:rsidRPr="00B965DF">
        <w:rPr>
          <w:color w:val="000000"/>
        </w:rPr>
        <w:t>00萬元</w:t>
      </w:r>
      <w:r w:rsidRPr="00B965DF">
        <w:rPr>
          <w:rFonts w:hint="eastAsia"/>
          <w:color w:val="000000"/>
        </w:rPr>
        <w:t>(包含委辦費1億1</w:t>
      </w:r>
      <w:r w:rsidRPr="00B965DF">
        <w:rPr>
          <w:color w:val="000000"/>
        </w:rPr>
        <w:t>,</w:t>
      </w:r>
      <w:r w:rsidRPr="00B965DF">
        <w:rPr>
          <w:rFonts w:hint="eastAsia"/>
          <w:color w:val="000000"/>
        </w:rPr>
        <w:t>477萬元及其他業務費23萬元)</w:t>
      </w:r>
      <w:r w:rsidRPr="00B965DF">
        <w:rPr>
          <w:rFonts w:hAnsi="標楷體" w:hint="eastAsia"/>
          <w:color w:val="000000"/>
        </w:rPr>
        <w:t>。</w:t>
      </w:r>
    </w:p>
    <w:p w:rsidR="004F3103" w:rsidRPr="00B965DF" w:rsidRDefault="004F3103" w:rsidP="004F3103">
      <w:pPr>
        <w:pStyle w:val="123"/>
        <w:ind w:left="1133" w:hanging="283"/>
        <w:rPr>
          <w:rFonts w:hint="eastAsia"/>
          <w:color w:val="000000"/>
        </w:rPr>
      </w:pPr>
      <w:r w:rsidRPr="00B965DF">
        <w:rPr>
          <w:rFonts w:hint="eastAsia"/>
          <w:color w:val="000000"/>
        </w:rPr>
        <w:t>2.</w:t>
      </w:r>
      <w:r w:rsidRPr="00B965DF">
        <w:rPr>
          <w:rFonts w:hint="eastAsia"/>
          <w:color w:val="000000"/>
        </w:rPr>
        <w:tab/>
        <w:t>預計辦理事項及績效目標：成立專業輔導團隊、運用智慧工具進行節能診斷，推動企業節能分級輔導與媒合ESCO專案，辦理溫室氣體盤查輔導、自願減量專案輔導、產品碳足跡輔導等</w:t>
      </w:r>
      <w:r w:rsidRPr="00B965DF">
        <w:rPr>
          <w:rFonts w:hAnsi="標楷體" w:hint="eastAsia"/>
          <w:color w:val="000000"/>
        </w:rPr>
        <w:t>，預計2年促成節電1億3,340萬度。</w:t>
      </w:r>
    </w:p>
    <w:p w:rsidR="004F3103" w:rsidRPr="00B965DF" w:rsidRDefault="004F3103" w:rsidP="004F3103">
      <w:pPr>
        <w:pStyle w:val="123"/>
        <w:ind w:left="1133" w:hanging="283"/>
        <w:rPr>
          <w:rFonts w:hAnsi="標楷體"/>
          <w:color w:val="000000"/>
        </w:rPr>
      </w:pPr>
      <w:r w:rsidRPr="00B965DF">
        <w:rPr>
          <w:rFonts w:hAnsi="標楷體" w:hint="eastAsia"/>
          <w:color w:val="000000"/>
        </w:rPr>
        <w:t>3.115年度預計辦理事項：預計協助20家溫室氣體盤查、3家自願減量、2家碳足跡、1,000家商業服務業用戶導入智慧節能診斷，以提升產業能源效率並帶動節能產業發展，促成節電6,670萬度。</w:t>
      </w:r>
    </w:p>
    <w:p w:rsidR="004F3103" w:rsidRPr="00B965DF" w:rsidRDefault="004F3103" w:rsidP="004F3103">
      <w:pPr>
        <w:pStyle w:val="a5"/>
        <w:ind w:left="849" w:hanging="283"/>
        <w:rPr>
          <w:b/>
          <w:bCs/>
          <w:color w:val="000000"/>
        </w:rPr>
      </w:pPr>
      <w:r w:rsidRPr="00B965DF">
        <w:rPr>
          <w:rFonts w:hint="eastAsia"/>
          <w:b/>
          <w:bCs/>
          <w:color w:val="000000"/>
        </w:rPr>
        <w:t>(二)</w:t>
      </w:r>
      <w:r>
        <w:rPr>
          <w:rFonts w:hint="eastAsia"/>
          <w:b/>
          <w:bCs/>
          <w:color w:val="000000"/>
        </w:rPr>
        <w:t>經追蹤</w:t>
      </w:r>
      <w:r w:rsidRPr="00B965DF">
        <w:rPr>
          <w:rFonts w:hint="eastAsia"/>
          <w:b/>
          <w:bCs/>
          <w:color w:val="000000"/>
        </w:rPr>
        <w:t>歷年接受商業服務節能輔導計畫落實情形</w:t>
      </w:r>
      <w:r w:rsidRPr="00B965DF">
        <w:rPr>
          <w:rFonts w:hAnsi="標楷體" w:hint="eastAsia"/>
          <w:b/>
          <w:bCs/>
          <w:color w:val="000000"/>
        </w:rPr>
        <w:t>，</w:t>
      </w:r>
      <w:r w:rsidRPr="00B965DF">
        <w:rPr>
          <w:rFonts w:hint="eastAsia"/>
          <w:b/>
          <w:bCs/>
          <w:color w:val="000000"/>
        </w:rPr>
        <w:t>受輔導業者之節能改善措施落實率呈下降趨勢</w:t>
      </w:r>
    </w:p>
    <w:p w:rsidR="004F3103" w:rsidRPr="00B965DF" w:rsidRDefault="004F3103" w:rsidP="004F3103">
      <w:pPr>
        <w:pStyle w:val="21"/>
        <w:ind w:left="850" w:firstLine="566"/>
        <w:rPr>
          <w:rFonts w:hAnsi="標楷體"/>
          <w:color w:val="000000"/>
        </w:rPr>
      </w:pPr>
      <w:r w:rsidRPr="00B965DF">
        <w:rPr>
          <w:rFonts w:hint="eastAsia"/>
          <w:color w:val="000000"/>
        </w:rPr>
        <w:t>經查商業署近年亦透過委辦財團法人辦理</w:t>
      </w:r>
      <w:r w:rsidRPr="00B965DF">
        <w:rPr>
          <w:rFonts w:hAnsi="標楷體" w:hint="eastAsia"/>
          <w:color w:val="000000"/>
        </w:rPr>
        <w:t>「商業服務節能輔導計畫」</w:t>
      </w:r>
      <w:r w:rsidRPr="00B965DF">
        <w:rPr>
          <w:rStyle w:val="afa"/>
          <w:rFonts w:hAnsi="標楷體"/>
          <w:color w:val="000000"/>
        </w:rPr>
        <w:footnoteReference w:id="23"/>
      </w:r>
      <w:r w:rsidRPr="00B965DF">
        <w:rPr>
          <w:rFonts w:hAnsi="標楷體" w:hint="eastAsia"/>
          <w:color w:val="000000"/>
        </w:rPr>
        <w:t>，提供業者節能技術輔導，協助診斷耗能問題及研提改善建議報告，並追蹤歷年受輔導業者之落實情形與需求。惟比較112年、113年及114年上半年度委辦計畫，追蹤歷年度受輔導業者之落實情形(詳表1)，改善措施落實率逐年下降，114年上半年度追蹤調查結果下降</w:t>
      </w:r>
      <w:r>
        <w:rPr>
          <w:rFonts w:hAnsi="標楷體" w:hint="eastAsia"/>
          <w:color w:val="000000"/>
        </w:rPr>
        <w:t>至</w:t>
      </w:r>
      <w:r w:rsidRPr="00B965DF">
        <w:rPr>
          <w:rFonts w:hAnsi="標楷體" w:hint="eastAsia"/>
          <w:color w:val="000000"/>
        </w:rPr>
        <w:t>低於五成，另113及114年上</w:t>
      </w:r>
      <w:r>
        <w:rPr>
          <w:rFonts w:hAnsi="標楷體" w:hint="eastAsia"/>
          <w:color w:val="000000"/>
        </w:rPr>
        <w:t>半</w:t>
      </w:r>
      <w:r w:rsidRPr="00B965DF">
        <w:rPr>
          <w:rFonts w:hAnsi="標楷體" w:hint="eastAsia"/>
          <w:color w:val="000000"/>
        </w:rPr>
        <w:t>年度追蹤結果，以前年度受輔導業者之節電落實率亦較112年度下降。又依據114年上半年度之調查，受輔導業者未落實原因，最高為「尚未到達公司設備使用年限」(占45.9%)；推動節約能源遭遇困境，則以「節能專案投資回收年限過長」(占41.7%)最高，「缺乏改善資金」(占33.3%)次之。爰此，為有效提升政府產業節能輔導計畫之執行效率，允宜加強對於受輔導業者未落實原因之控管及輔助，以達成效。</w:t>
      </w:r>
    </w:p>
    <w:p w:rsidR="004F3103" w:rsidRPr="00B965DF" w:rsidRDefault="004F3103" w:rsidP="004F3103">
      <w:pPr>
        <w:spacing w:line="440" w:lineRule="exact"/>
        <w:ind w:leftChars="0" w:left="785" w:hangingChars="277" w:hanging="785"/>
        <w:jc w:val="left"/>
        <w:rPr>
          <w:color w:val="000000"/>
          <w:spacing w:val="-8"/>
        </w:rPr>
      </w:pPr>
      <w:r w:rsidRPr="00B965DF">
        <w:rPr>
          <w:rFonts w:hint="eastAsia"/>
          <w:b/>
          <w:bCs/>
          <w:color w:val="000000"/>
        </w:rPr>
        <w:t xml:space="preserve">表1 </w:t>
      </w:r>
      <w:r w:rsidRPr="00B965DF">
        <w:rPr>
          <w:rFonts w:hint="eastAsia"/>
          <w:b/>
          <w:bCs/>
          <w:color w:val="000000"/>
          <w:spacing w:val="-8"/>
        </w:rPr>
        <w:t>近年度「商業服務節能輔導計畫</w:t>
      </w:r>
      <w:r w:rsidRPr="00B965DF">
        <w:rPr>
          <w:rFonts w:hAnsi="標楷體" w:hint="eastAsia"/>
          <w:b/>
          <w:bCs/>
          <w:color w:val="000000"/>
          <w:spacing w:val="-8"/>
        </w:rPr>
        <w:t>」追蹤歷年節能減碳輔導成果</w:t>
      </w:r>
      <w:r w:rsidRPr="00B965DF">
        <w:rPr>
          <w:rFonts w:hint="eastAsia"/>
          <w:b/>
          <w:bCs/>
          <w:color w:val="000000"/>
          <w:spacing w:val="-8"/>
        </w:rPr>
        <w:t>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694"/>
        <w:gridCol w:w="1937"/>
        <w:gridCol w:w="1937"/>
        <w:gridCol w:w="1937"/>
      </w:tblGrid>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委辦計畫年度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112年度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113年度</w:t>
            </w:r>
          </w:p>
        </w:tc>
        <w:tc>
          <w:tcPr>
            <w:tcW w:w="1937" w:type="dxa"/>
            <w:vAlign w:val="center"/>
          </w:tcPr>
          <w:p w:rsidR="004F3103" w:rsidRPr="00B965DF" w:rsidRDefault="004F3103">
            <w:pPr>
              <w:pStyle w:val="142"/>
              <w:spacing w:line="260" w:lineRule="exact"/>
              <w:ind w:rightChars="-21" w:right="-59"/>
              <w:jc w:val="center"/>
              <w:rPr>
                <w:rFonts w:hint="eastAsia"/>
                <w:color w:val="000000"/>
              </w:rPr>
            </w:pPr>
            <w:r w:rsidRPr="00B965DF">
              <w:rPr>
                <w:rFonts w:hint="eastAsia"/>
                <w:color w:val="000000"/>
              </w:rPr>
              <w:t>114年上半年度</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調查家數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105</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121</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73</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建議改善措施項數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314</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337</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199</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實際落實措施項數</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200</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183</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90</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b/>
                <w:bCs/>
                <w:color w:val="000000"/>
              </w:rPr>
            </w:pPr>
            <w:r w:rsidRPr="00B965DF">
              <w:rPr>
                <w:rFonts w:hint="eastAsia"/>
                <w:b/>
                <w:bCs/>
                <w:color w:val="000000"/>
              </w:rPr>
              <w:t>改善措施落實率</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63.69%</w:t>
            </w:r>
          </w:p>
        </w:tc>
        <w:tc>
          <w:tcPr>
            <w:tcW w:w="1937" w:type="dxa"/>
            <w:vAlign w:val="center"/>
          </w:tcPr>
          <w:p w:rsidR="004F3103" w:rsidRPr="00B965DF" w:rsidRDefault="004F3103">
            <w:pPr>
              <w:pStyle w:val="142"/>
              <w:wordWrap w:val="0"/>
              <w:spacing w:line="260" w:lineRule="exact"/>
              <w:ind w:rightChars="-21" w:right="-59"/>
              <w:jc w:val="right"/>
              <w:rPr>
                <w:rFonts w:hint="eastAsia"/>
                <w:b/>
                <w:bCs/>
                <w:color w:val="000000"/>
              </w:rPr>
            </w:pPr>
            <w:r w:rsidRPr="00B965DF">
              <w:rPr>
                <w:rFonts w:hint="eastAsia"/>
                <w:b/>
                <w:bCs/>
                <w:color w:val="000000"/>
              </w:rPr>
              <w:t>54.30%</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45.23%</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r w:rsidRPr="00B965DF">
              <w:rPr>
                <w:rFonts w:hint="eastAsia"/>
                <w:color w:val="000000"/>
              </w:rPr>
              <w:t>發掘節電量</w:t>
            </w:r>
            <w:r w:rsidRPr="00B965DF">
              <w:rPr>
                <w:rFonts w:hAnsi="標楷體" w:hint="eastAsia"/>
                <w:color w:val="000000"/>
              </w:rPr>
              <w:t>(萬度/年</w:t>
            </w:r>
            <w:r w:rsidRPr="00B965DF">
              <w:rPr>
                <w:rFonts w:hint="eastAsia"/>
                <w:color w:val="000000"/>
              </w:rPr>
              <w:t>)</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2,662.0</w:t>
            </w:r>
          </w:p>
        </w:tc>
        <w:tc>
          <w:tcPr>
            <w:tcW w:w="1937" w:type="dxa"/>
            <w:vAlign w:val="center"/>
          </w:tcPr>
          <w:p w:rsidR="004F3103" w:rsidRPr="00B965DF" w:rsidRDefault="004F3103">
            <w:pPr>
              <w:pStyle w:val="142"/>
              <w:wordWrap w:val="0"/>
              <w:spacing w:line="260" w:lineRule="exact"/>
              <w:ind w:rightChars="-21" w:right="-59"/>
              <w:jc w:val="right"/>
              <w:rPr>
                <w:rFonts w:hint="eastAsia"/>
                <w:color w:val="000000"/>
              </w:rPr>
            </w:pPr>
            <w:r w:rsidRPr="00B965DF">
              <w:rPr>
                <w:rFonts w:hint="eastAsia"/>
                <w:color w:val="000000"/>
              </w:rPr>
              <w:t>2,131.6</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1,181.5</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color w:val="000000"/>
              </w:rPr>
            </w:pPr>
            <w:bookmarkStart w:id="108" w:name="_Hlk210599343"/>
            <w:r w:rsidRPr="00B965DF">
              <w:rPr>
                <w:rFonts w:hint="eastAsia"/>
                <w:color w:val="000000"/>
              </w:rPr>
              <w:t>實際節電量</w:t>
            </w:r>
            <w:bookmarkEnd w:id="108"/>
            <w:r w:rsidRPr="00B965DF">
              <w:rPr>
                <w:rFonts w:hAnsi="標楷體" w:hint="eastAsia"/>
                <w:color w:val="000000"/>
              </w:rPr>
              <w:t>(萬度/年</w:t>
            </w:r>
            <w:r w:rsidRPr="00B965DF">
              <w:rPr>
                <w:rFonts w:hint="eastAsia"/>
                <w:color w:val="000000"/>
              </w:rPr>
              <w:t>)</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1,802.1</w:t>
            </w:r>
          </w:p>
        </w:tc>
        <w:tc>
          <w:tcPr>
            <w:tcW w:w="1937" w:type="dxa"/>
            <w:vAlign w:val="center"/>
          </w:tcPr>
          <w:p w:rsidR="004F3103" w:rsidRPr="00B965DF" w:rsidRDefault="004F3103">
            <w:pPr>
              <w:pStyle w:val="142"/>
              <w:wordWrap w:val="0"/>
              <w:spacing w:line="260" w:lineRule="exact"/>
              <w:ind w:rightChars="-21" w:right="-59"/>
              <w:jc w:val="right"/>
              <w:rPr>
                <w:rFonts w:hint="eastAsia"/>
                <w:color w:val="000000"/>
              </w:rPr>
            </w:pPr>
            <w:r w:rsidRPr="00B965DF">
              <w:rPr>
                <w:rFonts w:hint="eastAsia"/>
                <w:color w:val="000000"/>
              </w:rPr>
              <w:t>1,009.6</w:t>
            </w:r>
          </w:p>
        </w:tc>
        <w:tc>
          <w:tcPr>
            <w:tcW w:w="1937" w:type="dxa"/>
            <w:vAlign w:val="center"/>
          </w:tcPr>
          <w:p w:rsidR="004F3103" w:rsidRPr="00B965DF" w:rsidRDefault="004F3103">
            <w:pPr>
              <w:pStyle w:val="142"/>
              <w:spacing w:line="260" w:lineRule="exact"/>
              <w:ind w:rightChars="-21" w:right="-59"/>
              <w:jc w:val="right"/>
              <w:rPr>
                <w:rFonts w:hint="eastAsia"/>
                <w:color w:val="000000"/>
              </w:rPr>
            </w:pPr>
            <w:r w:rsidRPr="00B965DF">
              <w:rPr>
                <w:rFonts w:hint="eastAsia"/>
                <w:color w:val="000000"/>
              </w:rPr>
              <w:t>603.6</w:t>
            </w:r>
          </w:p>
        </w:tc>
      </w:tr>
      <w:tr w:rsidR="004F3103" w:rsidRPr="00B965DF">
        <w:tc>
          <w:tcPr>
            <w:tcW w:w="2694" w:type="dxa"/>
            <w:vAlign w:val="center"/>
          </w:tcPr>
          <w:p w:rsidR="004F3103" w:rsidRPr="00B965DF" w:rsidRDefault="004F3103">
            <w:pPr>
              <w:pStyle w:val="142"/>
              <w:spacing w:line="260" w:lineRule="exact"/>
              <w:ind w:leftChars="-22" w:left="-62" w:rightChars="-28" w:right="-79"/>
              <w:rPr>
                <w:rFonts w:hint="eastAsia"/>
                <w:b/>
                <w:bCs/>
                <w:color w:val="000000"/>
                <w:spacing w:val="-20"/>
              </w:rPr>
            </w:pPr>
            <w:bookmarkStart w:id="109" w:name="_Hlk210599327"/>
            <w:r w:rsidRPr="00B965DF">
              <w:rPr>
                <w:rFonts w:hint="eastAsia"/>
                <w:b/>
                <w:bCs/>
                <w:color w:val="000000"/>
              </w:rPr>
              <w:t>節電落實率</w:t>
            </w:r>
            <w:bookmarkEnd w:id="109"/>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67.70%</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47.36%</w:t>
            </w:r>
          </w:p>
        </w:tc>
        <w:tc>
          <w:tcPr>
            <w:tcW w:w="1937" w:type="dxa"/>
            <w:vAlign w:val="center"/>
          </w:tcPr>
          <w:p w:rsidR="004F3103" w:rsidRPr="00B965DF" w:rsidRDefault="004F3103">
            <w:pPr>
              <w:pStyle w:val="142"/>
              <w:spacing w:line="260" w:lineRule="exact"/>
              <w:ind w:rightChars="-21" w:right="-59"/>
              <w:jc w:val="right"/>
              <w:rPr>
                <w:rFonts w:hint="eastAsia"/>
                <w:b/>
                <w:bCs/>
                <w:color w:val="000000"/>
              </w:rPr>
            </w:pPr>
            <w:r w:rsidRPr="00B965DF">
              <w:rPr>
                <w:rFonts w:hint="eastAsia"/>
                <w:b/>
                <w:bCs/>
                <w:color w:val="000000"/>
              </w:rPr>
              <w:t>51.09%</w:t>
            </w:r>
          </w:p>
        </w:tc>
      </w:tr>
    </w:tbl>
    <w:p w:rsidR="004F3103" w:rsidRPr="00B965DF" w:rsidRDefault="004F3103" w:rsidP="004F3103">
      <w:pPr>
        <w:pStyle w:val="142"/>
        <w:ind w:left="1133" w:hangingChars="466" w:hanging="1133"/>
        <w:rPr>
          <w:rFonts w:hint="eastAsia"/>
          <w:color w:val="000000"/>
        </w:rPr>
      </w:pPr>
      <w:r w:rsidRPr="00B965DF">
        <w:rPr>
          <w:rFonts w:hint="eastAsia"/>
          <w:color w:val="000000"/>
        </w:rPr>
        <w:t>說    明</w:t>
      </w:r>
      <w:r w:rsidRPr="00B965DF">
        <w:rPr>
          <w:rFonts w:hAnsi="標楷體" w:hint="eastAsia"/>
          <w:color w:val="000000"/>
        </w:rPr>
        <w:t>：改善措施落實率=實際落實措施項數/建議改善措施項數；節電落實率=實際節電量/發掘節電量。</w:t>
      </w:r>
    </w:p>
    <w:p w:rsidR="004F3103" w:rsidRPr="00B965DF" w:rsidRDefault="004F3103" w:rsidP="004F3103">
      <w:pPr>
        <w:pStyle w:val="142"/>
        <w:ind w:left="1133" w:hangingChars="466" w:hanging="1133"/>
        <w:rPr>
          <w:color w:val="000000"/>
        </w:rPr>
      </w:pPr>
      <w:r w:rsidRPr="00B965DF">
        <w:rPr>
          <w:rFonts w:hint="eastAsia"/>
          <w:color w:val="000000"/>
        </w:rPr>
        <w:t>資料來源：商業署提供</w:t>
      </w:r>
      <w:r w:rsidRPr="00B965DF">
        <w:rPr>
          <w:rFonts w:hAnsi="標楷體" w:hint="eastAsia"/>
          <w:color w:val="000000"/>
        </w:rPr>
        <w:t>「</w:t>
      </w:r>
      <w:r w:rsidRPr="00B965DF">
        <w:rPr>
          <w:rFonts w:hint="eastAsia"/>
          <w:color w:val="000000"/>
        </w:rPr>
        <w:t>商業服務節能輔導計畫</w:t>
      </w:r>
      <w:r w:rsidRPr="00B965DF">
        <w:rPr>
          <w:rFonts w:hAnsi="標楷體" w:hint="eastAsia"/>
          <w:color w:val="000000"/>
        </w:rPr>
        <w:t>」112及113年度期末報告及114年度期中報告</w:t>
      </w:r>
      <w:r w:rsidRPr="00B965DF">
        <w:rPr>
          <w:rFonts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(三)近3年度商業服務業用電量持續增加</w:t>
      </w:r>
      <w:r w:rsidRPr="00B965DF">
        <w:rPr>
          <w:rFonts w:hAnsi="標楷體" w:hint="eastAsia"/>
          <w:b/>
          <w:bCs/>
          <w:color w:val="000000"/>
        </w:rPr>
        <w:t>，</w:t>
      </w:r>
      <w:r w:rsidRPr="00B965DF">
        <w:rPr>
          <w:rFonts w:hint="eastAsia"/>
          <w:b/>
          <w:bCs/>
          <w:color w:val="000000"/>
        </w:rPr>
        <w:t>允宜建立受輔導業者後續落實執行之控管機制</w:t>
      </w:r>
      <w:r w:rsidRPr="00B965DF">
        <w:rPr>
          <w:rFonts w:hAnsi="標楷體" w:hint="eastAsia"/>
          <w:b/>
          <w:bCs/>
          <w:color w:val="000000"/>
        </w:rPr>
        <w:t>，</w:t>
      </w:r>
      <w:r w:rsidRPr="00B965DF">
        <w:rPr>
          <w:rFonts w:hint="eastAsia"/>
          <w:b/>
          <w:bCs/>
          <w:color w:val="000000"/>
        </w:rPr>
        <w:t>並加強對外擴散宣導</w:t>
      </w:r>
      <w:r w:rsidRPr="00B965DF">
        <w:rPr>
          <w:rFonts w:hAnsi="標楷體" w:hint="eastAsia"/>
          <w:b/>
          <w:bCs/>
          <w:color w:val="000000"/>
        </w:rPr>
        <w:t>，</w:t>
      </w:r>
      <w:r w:rsidRPr="00B965DF">
        <w:rPr>
          <w:rFonts w:hint="eastAsia"/>
          <w:b/>
          <w:bCs/>
          <w:color w:val="000000"/>
        </w:rPr>
        <w:t>以提高成效</w:t>
      </w:r>
    </w:p>
    <w:p w:rsidR="004F3103" w:rsidRPr="00B965DF" w:rsidRDefault="004F3103" w:rsidP="004F3103">
      <w:pPr>
        <w:pStyle w:val="21"/>
        <w:ind w:left="850" w:firstLine="566"/>
        <w:rPr>
          <w:rFonts w:hAnsi="標楷體"/>
          <w:color w:val="000000"/>
        </w:rPr>
      </w:pPr>
      <w:r w:rsidRPr="00B965DF">
        <w:rPr>
          <w:rFonts w:hint="eastAsia"/>
          <w:color w:val="000000"/>
        </w:rPr>
        <w:t>商業部門碳排放量主要來自於電力排放</w:t>
      </w:r>
      <w:r w:rsidRPr="00B965DF">
        <w:rPr>
          <w:rFonts w:hAnsi="標楷體" w:hint="eastAsia"/>
          <w:color w:val="000000"/>
        </w:rPr>
        <w:t>，</w:t>
      </w:r>
      <w:r w:rsidRPr="00B965DF">
        <w:rPr>
          <w:rFonts w:hint="eastAsia"/>
          <w:color w:val="000000"/>
        </w:rPr>
        <w:t>商業署115年度預算案除賡續編列撥補石油基金10億元</w:t>
      </w:r>
      <w:r w:rsidRPr="00B965DF">
        <w:rPr>
          <w:rStyle w:val="afa"/>
          <w:color w:val="000000"/>
        </w:rPr>
        <w:footnoteReference w:id="24"/>
      </w:r>
      <w:r w:rsidRPr="00B965DF">
        <w:rPr>
          <w:rFonts w:hAnsi="標楷體" w:hint="eastAsia"/>
          <w:color w:val="000000"/>
        </w:rPr>
        <w:t>，</w:t>
      </w:r>
      <w:r w:rsidRPr="00B965DF">
        <w:rPr>
          <w:rFonts w:hint="eastAsia"/>
          <w:color w:val="000000"/>
        </w:rPr>
        <w:t>辦理</w:t>
      </w:r>
      <w:r w:rsidRPr="00B965DF">
        <w:rPr>
          <w:rFonts w:hAnsi="標楷體" w:hint="eastAsia"/>
          <w:color w:val="000000"/>
        </w:rPr>
        <w:t>「</w:t>
      </w:r>
      <w:r w:rsidRPr="00B965DF">
        <w:rPr>
          <w:rFonts w:hint="eastAsia"/>
          <w:color w:val="000000"/>
        </w:rPr>
        <w:t>商業服務業節能設備補助計畫</w:t>
      </w:r>
      <w:r w:rsidRPr="00B965DF">
        <w:rPr>
          <w:rFonts w:hAnsi="標楷體" w:hint="eastAsia"/>
          <w:color w:val="000000"/>
        </w:rPr>
        <w:t>」</w:t>
      </w:r>
      <w:r w:rsidRPr="00B965DF">
        <w:rPr>
          <w:rFonts w:hint="eastAsia"/>
          <w:color w:val="000000"/>
        </w:rPr>
        <w:t>外</w:t>
      </w:r>
      <w:r w:rsidRPr="00B965DF">
        <w:rPr>
          <w:rFonts w:hAnsi="標楷體" w:hint="eastAsia"/>
          <w:color w:val="000000"/>
        </w:rPr>
        <w:t>，</w:t>
      </w:r>
      <w:r w:rsidRPr="00B965DF">
        <w:rPr>
          <w:rFonts w:hint="eastAsia"/>
          <w:color w:val="000000"/>
        </w:rPr>
        <w:t>並新增辦理「深度節能-用戶導入ESCO行動計畫」</w:t>
      </w:r>
      <w:r w:rsidRPr="00B965DF">
        <w:rPr>
          <w:rFonts w:hAnsi="標楷體" w:hint="eastAsia"/>
          <w:color w:val="000000"/>
        </w:rPr>
        <w:t>。惟</w:t>
      </w:r>
      <w:r w:rsidRPr="00B965DF">
        <w:rPr>
          <w:rFonts w:hint="eastAsia"/>
          <w:color w:val="000000"/>
        </w:rPr>
        <w:t>統計近3年(111至113年)「批發及零售業」、「運輸及倉儲業」、「住宿及餐飲業」等3大商業服務業之</w:t>
      </w:r>
      <w:r w:rsidRPr="00B965DF">
        <w:rPr>
          <w:rFonts w:hAnsi="標楷體" w:hint="eastAsia"/>
          <w:color w:val="000000"/>
        </w:rPr>
        <w:t>電力使用量均呈增加趨勢(詳表2)，產業節能績效，仍待強化。爰此，115年度</w:t>
      </w:r>
      <w:r>
        <w:rPr>
          <w:rFonts w:hAnsi="標楷體" w:hint="eastAsia"/>
          <w:color w:val="000000"/>
        </w:rPr>
        <w:t>預算案</w:t>
      </w:r>
      <w:r w:rsidRPr="00B965DF">
        <w:rPr>
          <w:rFonts w:hAnsi="標楷體" w:hint="eastAsia"/>
          <w:color w:val="000000"/>
        </w:rPr>
        <w:t>新增辦理「深度節能-用戶導入ESCO行動計畫」，除加強發掘業者節電輔導目標，允宜研謀建立受輔導業者後續配合建議事項落實執行之控管機制，並加強對外擴散宣導，以提高成效。</w:t>
      </w:r>
    </w:p>
    <w:p w:rsidR="004F3103" w:rsidRPr="00B965DF" w:rsidRDefault="004F3103" w:rsidP="004F3103">
      <w:pPr>
        <w:pStyle w:val="21"/>
        <w:ind w:leftChars="0" w:left="1038" w:hangingChars="366" w:hanging="1038"/>
        <w:jc w:val="left"/>
        <w:rPr>
          <w:rFonts w:hAnsi="標楷體"/>
          <w:b/>
          <w:color w:val="000000"/>
        </w:rPr>
      </w:pPr>
      <w:r w:rsidRPr="00B965DF">
        <w:rPr>
          <w:rFonts w:hAnsi="標楷體" w:hint="eastAsia"/>
          <w:b/>
          <w:color w:val="000000"/>
        </w:rPr>
        <w:t>表2  近年商業服務業電力使用情形</w:t>
      </w:r>
      <w:r>
        <w:rPr>
          <w:rFonts w:hAnsi="標楷體" w:hint="eastAsia"/>
          <w:b/>
          <w:color w:val="000000"/>
        </w:rPr>
        <w:t>表</w:t>
      </w:r>
      <w:r w:rsidRPr="00B965DF">
        <w:rPr>
          <w:rFonts w:hAnsi="標楷體" w:hint="eastAsia"/>
          <w:b/>
          <w:color w:val="000000"/>
        </w:rPr>
        <w:t xml:space="preserve">        </w:t>
      </w:r>
      <w:r w:rsidRPr="00B965DF">
        <w:rPr>
          <w:rFonts w:hAnsi="標楷體"/>
          <w:b/>
          <w:color w:val="000000"/>
        </w:rPr>
        <w:t xml:space="preserve">       </w:t>
      </w:r>
      <w:r w:rsidRPr="00B965DF">
        <w:rPr>
          <w:rFonts w:hAnsi="標楷體" w:hint="eastAsia"/>
          <w:bCs/>
          <w:color w:val="000000"/>
          <w:sz w:val="24"/>
          <w:szCs w:val="24"/>
        </w:rPr>
        <w:t>單位：千度；%</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82"/>
        <w:gridCol w:w="1361"/>
        <w:gridCol w:w="709"/>
        <w:gridCol w:w="1186"/>
        <w:gridCol w:w="784"/>
        <w:gridCol w:w="1148"/>
        <w:gridCol w:w="798"/>
        <w:gridCol w:w="1187"/>
        <w:gridCol w:w="809"/>
      </w:tblGrid>
      <w:tr w:rsidR="004F3103" w:rsidRPr="00B965DF">
        <w:tc>
          <w:tcPr>
            <w:tcW w:w="482" w:type="dxa"/>
            <w:vMerge w:val="restart"/>
            <w:vAlign w:val="center"/>
          </w:tcPr>
          <w:p w:rsidR="004F3103" w:rsidRPr="00B965DF" w:rsidRDefault="004F3103" w:rsidP="004F3103">
            <w:pPr>
              <w:pStyle w:val="142"/>
              <w:ind w:leftChars="-42" w:left="-119" w:rightChars="-35" w:right="-99"/>
              <w:rPr>
                <w:rFonts w:hint="eastAsia"/>
                <w:color w:val="000000"/>
                <w:spacing w:val="-20"/>
              </w:rPr>
            </w:pPr>
            <w:r w:rsidRPr="00B965DF">
              <w:rPr>
                <w:rFonts w:hint="eastAsia"/>
                <w:color w:val="000000"/>
                <w:spacing w:val="-20"/>
              </w:rPr>
              <w:t>年度</w:t>
            </w:r>
          </w:p>
        </w:tc>
        <w:tc>
          <w:tcPr>
            <w:tcW w:w="1361" w:type="dxa"/>
            <w:vMerge w:val="restart"/>
            <w:tcBorders>
              <w:top w:val="single" w:sz="12" w:space="0" w:color="auto"/>
              <w:right w:val="nil"/>
            </w:tcBorders>
            <w:vAlign w:val="center"/>
          </w:tcPr>
          <w:p w:rsidR="004F3103" w:rsidRPr="00B965DF" w:rsidRDefault="004F3103" w:rsidP="004F3103">
            <w:pPr>
              <w:pStyle w:val="142"/>
              <w:rPr>
                <w:rFonts w:hint="eastAsia"/>
                <w:color w:val="000000"/>
                <w:spacing w:val="-20"/>
              </w:rPr>
            </w:pPr>
            <w:r w:rsidRPr="00B965DF">
              <w:rPr>
                <w:rFonts w:hint="eastAsia"/>
                <w:color w:val="000000"/>
                <w:spacing w:val="-20"/>
              </w:rPr>
              <w:t>全體產業</w:t>
            </w:r>
          </w:p>
        </w:tc>
        <w:tc>
          <w:tcPr>
            <w:tcW w:w="709" w:type="dxa"/>
            <w:tcBorders>
              <w:top w:val="single" w:sz="12" w:space="0" w:color="auto"/>
              <w:left w:val="nil"/>
              <w:bottom w:val="single" w:sz="4" w:space="0" w:color="auto"/>
              <w:right w:val="double" w:sz="4" w:space="0" w:color="auto"/>
            </w:tcBorders>
            <w:vAlign w:val="center"/>
          </w:tcPr>
          <w:p w:rsidR="004F3103" w:rsidRPr="00B965DF" w:rsidRDefault="004F3103" w:rsidP="004F3103">
            <w:pPr>
              <w:pStyle w:val="142"/>
              <w:rPr>
                <w:rFonts w:hint="eastAsia"/>
                <w:color w:val="000000"/>
                <w:spacing w:val="-20"/>
              </w:rPr>
            </w:pPr>
          </w:p>
        </w:tc>
        <w:tc>
          <w:tcPr>
            <w:tcW w:w="1186" w:type="dxa"/>
            <w:vMerge w:val="restart"/>
            <w:tcBorders>
              <w:top w:val="single" w:sz="12" w:space="0" w:color="auto"/>
              <w:left w:val="double" w:sz="4"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批發及零售業</w:t>
            </w:r>
          </w:p>
        </w:tc>
        <w:tc>
          <w:tcPr>
            <w:tcW w:w="784"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c>
          <w:tcPr>
            <w:tcW w:w="1148" w:type="dxa"/>
            <w:vMerge w:val="restart"/>
            <w:tcBorders>
              <w:top w:val="single" w:sz="12"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運輸及倉儲業</w:t>
            </w:r>
          </w:p>
        </w:tc>
        <w:tc>
          <w:tcPr>
            <w:tcW w:w="798"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c>
          <w:tcPr>
            <w:tcW w:w="1187" w:type="dxa"/>
            <w:vMerge w:val="restart"/>
            <w:tcBorders>
              <w:top w:val="single" w:sz="12" w:space="0" w:color="auto"/>
              <w:right w:val="nil"/>
            </w:tcBorders>
            <w:vAlign w:val="center"/>
          </w:tcPr>
          <w:p w:rsidR="004F3103" w:rsidRPr="00B965DF" w:rsidRDefault="004F3103" w:rsidP="004F3103">
            <w:pPr>
              <w:pStyle w:val="142"/>
              <w:rPr>
                <w:color w:val="000000"/>
                <w:spacing w:val="-20"/>
              </w:rPr>
            </w:pPr>
            <w:r w:rsidRPr="00B965DF">
              <w:rPr>
                <w:rFonts w:hint="eastAsia"/>
                <w:color w:val="000000"/>
                <w:spacing w:val="-20"/>
              </w:rPr>
              <w:t>住宿及餐飲業</w:t>
            </w:r>
          </w:p>
        </w:tc>
        <w:tc>
          <w:tcPr>
            <w:tcW w:w="809" w:type="dxa"/>
            <w:tcBorders>
              <w:top w:val="single" w:sz="12" w:space="0" w:color="auto"/>
              <w:left w:val="nil"/>
              <w:bottom w:val="single" w:sz="4" w:space="0" w:color="auto"/>
            </w:tcBorders>
          </w:tcPr>
          <w:p w:rsidR="004F3103" w:rsidRPr="00B965DF" w:rsidRDefault="004F3103" w:rsidP="004F3103">
            <w:pPr>
              <w:pStyle w:val="142"/>
              <w:rPr>
                <w:rFonts w:hint="eastAsia"/>
                <w:color w:val="000000"/>
                <w:spacing w:val="-20"/>
              </w:rPr>
            </w:pPr>
          </w:p>
        </w:tc>
      </w:tr>
      <w:tr w:rsidR="004F3103" w:rsidRPr="00B965DF">
        <w:tc>
          <w:tcPr>
            <w:tcW w:w="482" w:type="dxa"/>
            <w:vMerge/>
          </w:tcPr>
          <w:p w:rsidR="004F3103" w:rsidRPr="00B965DF" w:rsidRDefault="004F3103" w:rsidP="004F3103">
            <w:pPr>
              <w:pStyle w:val="142"/>
              <w:rPr>
                <w:rFonts w:hint="eastAsia"/>
                <w:color w:val="000000"/>
                <w:spacing w:val="-20"/>
              </w:rPr>
            </w:pPr>
          </w:p>
        </w:tc>
        <w:tc>
          <w:tcPr>
            <w:tcW w:w="1361" w:type="dxa"/>
            <w:vMerge/>
            <w:tcBorders>
              <w:right w:val="single" w:sz="4" w:space="0" w:color="auto"/>
            </w:tcBorders>
          </w:tcPr>
          <w:p w:rsidR="004F3103" w:rsidRPr="00B965DF" w:rsidRDefault="004F3103" w:rsidP="004F3103">
            <w:pPr>
              <w:pStyle w:val="142"/>
              <w:rPr>
                <w:rFonts w:hint="eastAsia"/>
                <w:color w:val="000000"/>
                <w:spacing w:val="-20"/>
              </w:rPr>
            </w:pP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86" w:type="dxa"/>
            <w:vMerge/>
            <w:tcBorders>
              <w:left w:val="double" w:sz="4" w:space="0" w:color="auto"/>
              <w:bottom w:val="single" w:sz="4" w:space="0" w:color="auto"/>
            </w:tcBorders>
          </w:tcPr>
          <w:p w:rsidR="004F3103" w:rsidRPr="00B965DF" w:rsidRDefault="004F3103" w:rsidP="004F3103">
            <w:pPr>
              <w:pStyle w:val="142"/>
              <w:rPr>
                <w:rFonts w:hint="eastAsia"/>
                <w:color w:val="000000"/>
                <w:spacing w:val="-20"/>
              </w:rPr>
            </w:pPr>
          </w:p>
        </w:tc>
        <w:tc>
          <w:tcPr>
            <w:tcW w:w="784" w:type="dxa"/>
            <w:tcBorders>
              <w:top w:val="sing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48" w:type="dxa"/>
            <w:vMerge/>
            <w:vAlign w:val="center"/>
          </w:tcPr>
          <w:p w:rsidR="004F3103" w:rsidRPr="00B965DF" w:rsidRDefault="004F3103" w:rsidP="004F3103">
            <w:pPr>
              <w:pStyle w:val="142"/>
              <w:rPr>
                <w:rFonts w:hint="eastAsia"/>
                <w:color w:val="000000"/>
                <w:spacing w:val="-20"/>
              </w:rPr>
            </w:pPr>
          </w:p>
        </w:tc>
        <w:tc>
          <w:tcPr>
            <w:tcW w:w="798" w:type="dxa"/>
            <w:tcBorders>
              <w:top w:val="single" w:sz="4" w:space="0" w:color="auto"/>
            </w:tcBorders>
            <w:vAlign w:val="center"/>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c>
          <w:tcPr>
            <w:tcW w:w="1187" w:type="dxa"/>
            <w:vMerge/>
            <w:vAlign w:val="center"/>
          </w:tcPr>
          <w:p w:rsidR="004F3103" w:rsidRPr="00B965DF" w:rsidRDefault="004F3103" w:rsidP="004F3103">
            <w:pPr>
              <w:pStyle w:val="142"/>
              <w:rPr>
                <w:rFonts w:hint="eastAsia"/>
                <w:color w:val="000000"/>
                <w:spacing w:val="-20"/>
              </w:rPr>
            </w:pPr>
          </w:p>
        </w:tc>
        <w:tc>
          <w:tcPr>
            <w:tcW w:w="809" w:type="dxa"/>
            <w:tcBorders>
              <w:top w:val="single" w:sz="4" w:space="0" w:color="auto"/>
            </w:tcBorders>
          </w:tcPr>
          <w:p w:rsidR="004F3103" w:rsidRPr="00B965DF" w:rsidRDefault="004F3103" w:rsidP="004F3103">
            <w:pPr>
              <w:pStyle w:val="142"/>
              <w:ind w:leftChars="-35" w:left="-99" w:rightChars="-12" w:right="-34"/>
              <w:jc w:val="center"/>
              <w:rPr>
                <w:rFonts w:hint="eastAsia"/>
                <w:color w:val="000000"/>
                <w:spacing w:val="-20"/>
              </w:rPr>
            </w:pPr>
            <w:r w:rsidRPr="00B965DF">
              <w:rPr>
                <w:rFonts w:hint="eastAsia"/>
                <w:color w:val="000000"/>
                <w:spacing w:val="-20"/>
              </w:rPr>
              <w:t>年增率</w:t>
            </w:r>
          </w:p>
        </w:tc>
      </w:tr>
      <w:tr w:rsidR="004F3103" w:rsidRPr="00B965DF">
        <w:tc>
          <w:tcPr>
            <w:tcW w:w="482" w:type="dxa"/>
          </w:tcPr>
          <w:p w:rsidR="004F3103" w:rsidRPr="00B965DF" w:rsidRDefault="004F3103" w:rsidP="004F3103">
            <w:pPr>
              <w:pStyle w:val="142"/>
              <w:ind w:leftChars="-42" w:left="-119" w:rightChars="-35" w:right="-99"/>
              <w:jc w:val="center"/>
              <w:rPr>
                <w:color w:val="000000"/>
                <w:spacing w:val="-20"/>
              </w:rPr>
            </w:pPr>
            <w:r w:rsidRPr="00B965DF">
              <w:rPr>
                <w:rFonts w:hint="eastAsia"/>
                <w:color w:val="000000"/>
                <w:spacing w:val="-20"/>
              </w:rPr>
              <w:t>1</w:t>
            </w:r>
            <w:r w:rsidRPr="00B965DF">
              <w:rPr>
                <w:color w:val="000000"/>
                <w:spacing w:val="-20"/>
              </w:rPr>
              <w:t>11</w:t>
            </w:r>
          </w:p>
        </w:tc>
        <w:tc>
          <w:tcPr>
            <w:tcW w:w="1361" w:type="dxa"/>
            <w:tcBorders>
              <w:right w:val="single" w:sz="4" w:space="0" w:color="auto"/>
            </w:tcBorders>
          </w:tcPr>
          <w:p w:rsidR="004F3103" w:rsidRPr="00B965DF" w:rsidRDefault="004F3103" w:rsidP="004F3103">
            <w:pPr>
              <w:pStyle w:val="142"/>
              <w:ind w:rightChars="-15" w:right="-42"/>
              <w:jc w:val="right"/>
              <w:rPr>
                <w:color w:val="000000"/>
                <w:spacing w:val="-20"/>
              </w:rPr>
            </w:pPr>
            <w:r w:rsidRPr="00B965DF">
              <w:rPr>
                <w:rFonts w:hint="eastAsia"/>
                <w:color w:val="000000"/>
                <w:spacing w:val="-20"/>
              </w:rPr>
              <w:t>1</w:t>
            </w:r>
            <w:r w:rsidRPr="00B965DF">
              <w:rPr>
                <w:color w:val="000000"/>
                <w:spacing w:val="-20"/>
              </w:rPr>
              <w:t>68,572,937</w:t>
            </w: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1.32</w:t>
            </w:r>
          </w:p>
        </w:tc>
        <w:tc>
          <w:tcPr>
            <w:tcW w:w="1186" w:type="dxa"/>
            <w:tcBorders>
              <w:top w:val="single" w:sz="4" w:space="0" w:color="auto"/>
              <w:left w:val="double" w:sz="4" w:space="0" w:color="auto"/>
              <w:bottom w:val="single" w:sz="4" w:space="0" w:color="auto"/>
            </w:tcBorders>
          </w:tcPr>
          <w:p w:rsidR="004F3103" w:rsidRPr="00B965DF" w:rsidRDefault="004F3103" w:rsidP="004F3103">
            <w:pPr>
              <w:pStyle w:val="142"/>
              <w:ind w:rightChars="-15" w:right="-42"/>
              <w:jc w:val="right"/>
              <w:rPr>
                <w:color w:val="000000"/>
                <w:spacing w:val="-20"/>
              </w:rPr>
            </w:pPr>
            <w:r w:rsidRPr="00B965DF">
              <w:rPr>
                <w:rFonts w:hint="eastAsia"/>
                <w:color w:val="000000"/>
                <w:spacing w:val="-20"/>
              </w:rPr>
              <w:t>6</w:t>
            </w:r>
            <w:r w:rsidRPr="00B965DF">
              <w:rPr>
                <w:color w:val="000000"/>
                <w:spacing w:val="-20"/>
              </w:rPr>
              <w:t>,056,825</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3.85</w:t>
            </w:r>
          </w:p>
        </w:tc>
        <w:tc>
          <w:tcPr>
            <w:tcW w:w="1148" w:type="dxa"/>
            <w:vAlign w:val="center"/>
          </w:tcPr>
          <w:p w:rsidR="004F3103" w:rsidRPr="00B965DF" w:rsidRDefault="004F3103" w:rsidP="004F3103">
            <w:pPr>
              <w:pStyle w:val="142"/>
              <w:ind w:rightChars="-15" w:right="-42"/>
              <w:jc w:val="right"/>
              <w:rPr>
                <w:color w:val="000000"/>
                <w:spacing w:val="-20"/>
              </w:rPr>
            </w:pPr>
            <w:r w:rsidRPr="00B965DF">
              <w:rPr>
                <w:rFonts w:hint="eastAsia"/>
                <w:color w:val="000000"/>
                <w:spacing w:val="-20"/>
              </w:rPr>
              <w:t>4</w:t>
            </w:r>
            <w:r w:rsidRPr="00B965DF">
              <w:rPr>
                <w:color w:val="000000"/>
                <w:spacing w:val="-20"/>
              </w:rPr>
              <w:t>,345,347</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3.07</w:t>
            </w:r>
          </w:p>
        </w:tc>
        <w:tc>
          <w:tcPr>
            <w:tcW w:w="1187" w:type="dxa"/>
            <w:vAlign w:val="center"/>
          </w:tcPr>
          <w:p w:rsidR="004F3103" w:rsidRPr="00B965DF" w:rsidRDefault="004F3103" w:rsidP="004F3103">
            <w:pPr>
              <w:pStyle w:val="142"/>
              <w:ind w:rightChars="-15" w:right="-42"/>
              <w:jc w:val="right"/>
              <w:rPr>
                <w:color w:val="000000"/>
                <w:spacing w:val="-20"/>
              </w:rPr>
            </w:pPr>
            <w:r w:rsidRPr="00B965DF">
              <w:rPr>
                <w:rFonts w:hint="eastAsia"/>
                <w:color w:val="000000"/>
                <w:spacing w:val="-20"/>
              </w:rPr>
              <w:t>3</w:t>
            </w:r>
            <w:r w:rsidRPr="00B965DF">
              <w:rPr>
                <w:color w:val="000000"/>
                <w:spacing w:val="-20"/>
              </w:rPr>
              <w:t>,267,076</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7.74</w:t>
            </w:r>
          </w:p>
        </w:tc>
      </w:tr>
      <w:tr w:rsidR="004F3103" w:rsidRPr="00B965DF">
        <w:tc>
          <w:tcPr>
            <w:tcW w:w="482" w:type="dxa"/>
          </w:tcPr>
          <w:p w:rsidR="004F3103" w:rsidRPr="00B965DF" w:rsidRDefault="004F3103" w:rsidP="004F3103">
            <w:pPr>
              <w:pStyle w:val="142"/>
              <w:ind w:leftChars="-42" w:left="-119" w:rightChars="-35" w:right="-99"/>
              <w:jc w:val="center"/>
              <w:rPr>
                <w:rFonts w:hint="eastAsia"/>
                <w:color w:val="000000"/>
                <w:spacing w:val="-20"/>
              </w:rPr>
            </w:pPr>
            <w:r w:rsidRPr="00B965DF">
              <w:rPr>
                <w:rFonts w:hint="eastAsia"/>
                <w:color w:val="000000"/>
                <w:spacing w:val="-20"/>
              </w:rPr>
              <w:t>112</w:t>
            </w:r>
          </w:p>
        </w:tc>
        <w:tc>
          <w:tcPr>
            <w:tcW w:w="1361" w:type="dxa"/>
            <w:tcBorders>
              <w:right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164</w:t>
            </w:r>
            <w:r w:rsidRPr="00B965DF">
              <w:rPr>
                <w:color w:val="000000"/>
                <w:spacing w:val="-20"/>
              </w:rPr>
              <w:t>,012,891</w:t>
            </w:r>
          </w:p>
        </w:tc>
        <w:tc>
          <w:tcPr>
            <w:tcW w:w="709" w:type="dxa"/>
            <w:tcBorders>
              <w:top w:val="single" w:sz="4" w:space="0" w:color="auto"/>
              <w:left w:val="single" w:sz="4" w:space="0" w:color="auto"/>
              <w:bottom w:val="single" w:sz="4"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-2.71</w:t>
            </w:r>
          </w:p>
        </w:tc>
        <w:tc>
          <w:tcPr>
            <w:tcW w:w="1186" w:type="dxa"/>
            <w:tcBorders>
              <w:top w:val="single" w:sz="4" w:space="0" w:color="auto"/>
              <w:left w:val="double" w:sz="4" w:space="0" w:color="auto"/>
              <w:bottom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6</w:t>
            </w:r>
            <w:r w:rsidRPr="00B965DF">
              <w:rPr>
                <w:color w:val="000000"/>
                <w:spacing w:val="-20"/>
              </w:rPr>
              <w:t>,</w:t>
            </w:r>
            <w:r w:rsidRPr="00B965DF">
              <w:rPr>
                <w:rFonts w:hint="eastAsia"/>
                <w:color w:val="000000"/>
                <w:spacing w:val="-20"/>
              </w:rPr>
              <w:t>234</w:t>
            </w:r>
            <w:r w:rsidRPr="00B965DF">
              <w:rPr>
                <w:color w:val="000000"/>
                <w:spacing w:val="-20"/>
              </w:rPr>
              <w:t>,903</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2.94</w:t>
            </w:r>
          </w:p>
        </w:tc>
        <w:tc>
          <w:tcPr>
            <w:tcW w:w="114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w:t>
            </w:r>
            <w:r w:rsidRPr="00B965DF">
              <w:rPr>
                <w:color w:val="000000"/>
                <w:spacing w:val="-20"/>
              </w:rPr>
              <w:t>,484,506</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3.20</w:t>
            </w:r>
          </w:p>
        </w:tc>
        <w:tc>
          <w:tcPr>
            <w:tcW w:w="1187"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w:t>
            </w:r>
            <w:r w:rsidRPr="00B965DF">
              <w:rPr>
                <w:color w:val="000000"/>
                <w:spacing w:val="-20"/>
              </w:rPr>
              <w:t>,377,163</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3.37</w:t>
            </w:r>
          </w:p>
        </w:tc>
      </w:tr>
      <w:tr w:rsidR="004F3103" w:rsidRPr="00B965DF">
        <w:tc>
          <w:tcPr>
            <w:tcW w:w="482" w:type="dxa"/>
          </w:tcPr>
          <w:p w:rsidR="004F3103" w:rsidRPr="00B965DF" w:rsidRDefault="004F3103" w:rsidP="004F3103">
            <w:pPr>
              <w:pStyle w:val="142"/>
              <w:ind w:leftChars="-42" w:left="-119" w:rightChars="-35" w:right="-99"/>
              <w:jc w:val="center"/>
              <w:rPr>
                <w:rFonts w:hint="eastAsia"/>
                <w:color w:val="000000"/>
                <w:spacing w:val="-20"/>
              </w:rPr>
            </w:pPr>
            <w:r w:rsidRPr="00B965DF">
              <w:rPr>
                <w:rFonts w:hint="eastAsia"/>
                <w:color w:val="000000"/>
                <w:spacing w:val="-20"/>
              </w:rPr>
              <w:t>113</w:t>
            </w:r>
          </w:p>
        </w:tc>
        <w:tc>
          <w:tcPr>
            <w:tcW w:w="1361" w:type="dxa"/>
            <w:tcBorders>
              <w:right w:val="single" w:sz="4"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167,537,119</w:t>
            </w:r>
          </w:p>
        </w:tc>
        <w:tc>
          <w:tcPr>
            <w:tcW w:w="709" w:type="dxa"/>
            <w:tcBorders>
              <w:top w:val="single" w:sz="4" w:space="0" w:color="auto"/>
              <w:left w:val="single" w:sz="4" w:space="0" w:color="auto"/>
              <w:bottom w:val="single" w:sz="12" w:space="0" w:color="auto"/>
              <w:right w:val="double" w:sz="4" w:space="0" w:color="auto"/>
            </w:tcBorders>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2.15</w:t>
            </w:r>
          </w:p>
        </w:tc>
        <w:tc>
          <w:tcPr>
            <w:tcW w:w="1186" w:type="dxa"/>
            <w:tcBorders>
              <w:top w:val="single" w:sz="4" w:space="0" w:color="auto"/>
              <w:left w:val="double" w:sz="4" w:space="0" w:color="auto"/>
              <w:bottom w:val="single" w:sz="12" w:space="0" w:color="auto"/>
            </w:tcBorders>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6,310,094</w:t>
            </w:r>
          </w:p>
        </w:tc>
        <w:tc>
          <w:tcPr>
            <w:tcW w:w="784"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1.21</w:t>
            </w:r>
          </w:p>
        </w:tc>
        <w:tc>
          <w:tcPr>
            <w:tcW w:w="114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4,690,206</w:t>
            </w:r>
          </w:p>
        </w:tc>
        <w:tc>
          <w:tcPr>
            <w:tcW w:w="798"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4.59</w:t>
            </w:r>
          </w:p>
        </w:tc>
        <w:tc>
          <w:tcPr>
            <w:tcW w:w="1187"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3,489,837</w:t>
            </w:r>
          </w:p>
        </w:tc>
        <w:tc>
          <w:tcPr>
            <w:tcW w:w="809" w:type="dxa"/>
            <w:vAlign w:val="center"/>
          </w:tcPr>
          <w:p w:rsidR="004F3103" w:rsidRPr="00B965DF" w:rsidRDefault="004F3103" w:rsidP="004F3103">
            <w:pPr>
              <w:pStyle w:val="142"/>
              <w:ind w:rightChars="-15" w:right="-42"/>
              <w:jc w:val="right"/>
              <w:rPr>
                <w:rFonts w:hint="eastAsia"/>
                <w:color w:val="000000"/>
                <w:spacing w:val="-20"/>
              </w:rPr>
            </w:pPr>
            <w:r w:rsidRPr="00B965DF">
              <w:rPr>
                <w:rFonts w:hint="eastAsia"/>
                <w:color w:val="000000"/>
                <w:spacing w:val="-20"/>
              </w:rPr>
              <w:t>3.34</w:t>
            </w:r>
          </w:p>
        </w:tc>
      </w:tr>
    </w:tbl>
    <w:p w:rsidR="004F3103" w:rsidRPr="00B965DF" w:rsidRDefault="004F3103" w:rsidP="004F3103">
      <w:pPr>
        <w:adjustRightInd w:val="0"/>
        <w:spacing w:line="300" w:lineRule="exact"/>
        <w:ind w:leftChars="0" w:left="973" w:rightChars="-50" w:right="-142" w:hangingChars="400" w:hanging="973"/>
        <w:rPr>
          <w:rFonts w:hAnsi="標楷體"/>
          <w:color w:val="000000"/>
          <w:sz w:val="24"/>
          <w:szCs w:val="24"/>
        </w:rPr>
      </w:pPr>
      <w:r w:rsidRPr="00B965DF">
        <w:rPr>
          <w:rFonts w:hAnsi="標楷體" w:hint="eastAsia"/>
          <w:color w:val="000000"/>
          <w:sz w:val="24"/>
          <w:szCs w:val="24"/>
        </w:rPr>
        <w:t>資料來源：經濟部1</w:t>
      </w:r>
      <w:r w:rsidRPr="00B965DF">
        <w:rPr>
          <w:rFonts w:hAnsi="標楷體"/>
          <w:color w:val="000000"/>
          <w:sz w:val="24"/>
          <w:szCs w:val="24"/>
        </w:rPr>
        <w:t>1</w:t>
      </w:r>
      <w:r w:rsidRPr="00B965DF">
        <w:rPr>
          <w:rFonts w:hAnsi="標楷體" w:hint="eastAsia"/>
          <w:color w:val="000000"/>
          <w:sz w:val="24"/>
          <w:szCs w:val="24"/>
        </w:rPr>
        <w:t>3年度統計年報「</w:t>
      </w:r>
      <w:r w:rsidRPr="00B965DF">
        <w:rPr>
          <w:rFonts w:hAnsi="標楷體"/>
          <w:color w:val="000000"/>
          <w:sz w:val="24"/>
          <w:szCs w:val="24"/>
        </w:rPr>
        <w:t>C5</w:t>
      </w:r>
      <w:r w:rsidRPr="00B965DF">
        <w:rPr>
          <w:rFonts w:hAnsi="標楷體" w:hint="eastAsia"/>
          <w:color w:val="000000"/>
          <w:sz w:val="24"/>
          <w:szCs w:val="24"/>
        </w:rPr>
        <w:t>電力使用量-按行業別分」。</w:t>
      </w:r>
    </w:p>
    <w:p w:rsidR="004F3103" w:rsidRPr="00B965DF" w:rsidRDefault="004F3103" w:rsidP="004F3103">
      <w:pPr>
        <w:ind w:left="566" w:firstLine="566"/>
        <w:rPr>
          <w:rFonts w:hint="eastAsia"/>
          <w:color w:val="000000"/>
        </w:rPr>
      </w:pPr>
      <w:r w:rsidRPr="00B965DF">
        <w:rPr>
          <w:rFonts w:hint="eastAsia"/>
          <w:color w:val="000000"/>
        </w:rPr>
        <w:t>綜上，商業署115年度新增辦理「深度節能-用戶導入ESCO行動計畫-跨部會ESCO輔導顧問團及經濟部節能服務團計畫」，總經費2億3,000萬元(執行期間115</w:t>
      </w:r>
      <w:r>
        <w:rPr>
          <w:rFonts w:hint="eastAsia"/>
          <w:color w:val="000000"/>
        </w:rPr>
        <w:t>至</w:t>
      </w:r>
      <w:r w:rsidRPr="00B965DF">
        <w:rPr>
          <w:rFonts w:hint="eastAsia"/>
          <w:color w:val="000000"/>
        </w:rPr>
        <w:t>116年)，115年度預算案編列第1年度經費1億1,500萬元，推動服務業節能診斷輔導工作。鑑於近3年度商業服務業用電量持續增加，允宜建立受輔導業者後續落實執行之控管機制並加強對外之擴散宣導，以提高成效。</w:t>
      </w:r>
    </w:p>
    <w:p w:rsidR="004F3103" w:rsidRPr="00B965DF" w:rsidRDefault="004F3103" w:rsidP="004F3103">
      <w:pPr>
        <w:pStyle w:val="21"/>
        <w:ind w:left="850" w:firstLine="566"/>
        <w:rPr>
          <w:color w:val="000000"/>
        </w:rPr>
      </w:pPr>
    </w:p>
    <w:p w:rsidR="004F3103" w:rsidRPr="00B965DF" w:rsidRDefault="0074500A" w:rsidP="004F3103">
      <w:pPr>
        <w:pStyle w:val="14"/>
        <w:ind w:left="567" w:hanging="567"/>
        <w:rPr>
          <w:rFonts w:hint="eastAsia"/>
          <w:color w:val="000000"/>
        </w:rPr>
      </w:pPr>
      <w:bookmarkStart w:id="110" w:name="_Toc211350000"/>
      <w:bookmarkStart w:id="111" w:name="_Toc212709830"/>
      <w:r>
        <w:rPr>
          <w:rFonts w:hint="eastAsia"/>
          <w:color w:val="000000"/>
        </w:rPr>
        <w:t>一五</w:t>
      </w:r>
      <w:r w:rsidR="004F3103" w:rsidRPr="00B965DF">
        <w:rPr>
          <w:rFonts w:hAnsi="標楷體" w:hint="eastAsia"/>
          <w:color w:val="000000"/>
        </w:rPr>
        <w:t>、</w:t>
      </w:r>
      <w:bookmarkStart w:id="112" w:name="_Hlk146471557"/>
      <w:r w:rsidR="004F3103" w:rsidRPr="00B965DF">
        <w:rPr>
          <w:rFonts w:hAnsi="標楷體" w:hint="eastAsia"/>
          <w:color w:val="000000"/>
        </w:rPr>
        <w:t>新增「強化商圈品牌行銷推廣計畫」2.5億元</w:t>
      </w:r>
      <w:bookmarkStart w:id="113" w:name="_Hlk146483038"/>
      <w:bookmarkEnd w:id="112"/>
      <w:r w:rsidR="004F3103" w:rsidRPr="00B965DF">
        <w:rPr>
          <w:rFonts w:hAnsi="標楷體" w:hint="eastAsia"/>
          <w:color w:val="000000"/>
        </w:rPr>
        <w:t>，允宜研謀依各地發展特色，分級妥擬補助輔導計畫及績效目標，</w:t>
      </w:r>
      <w:bookmarkEnd w:id="113"/>
      <w:r w:rsidR="004F3103" w:rsidRPr="00B965DF">
        <w:rPr>
          <w:rFonts w:hAnsi="標楷體" w:hint="eastAsia"/>
          <w:color w:val="000000"/>
        </w:rPr>
        <w:t>以維成效</w:t>
      </w:r>
      <w:bookmarkEnd w:id="110"/>
      <w:bookmarkEnd w:id="111"/>
    </w:p>
    <w:p w:rsidR="004F3103" w:rsidRPr="00B965DF" w:rsidRDefault="004F3103" w:rsidP="004F3103">
      <w:pPr>
        <w:ind w:left="566" w:firstLine="566"/>
        <w:rPr>
          <w:rFonts w:hAnsi="標楷體" w:hint="eastAsia"/>
          <w:color w:val="000000"/>
        </w:rPr>
      </w:pPr>
      <w:r w:rsidRPr="00B965DF">
        <w:rPr>
          <w:rFonts w:hAnsi="標楷體" w:hint="eastAsia"/>
          <w:color w:val="000000"/>
        </w:rPr>
        <w:t>商業署115年度預算案於「推動商業服務業升級成長-活絡商圈市場夜市經濟」項下</w:t>
      </w:r>
      <w:bookmarkStart w:id="114" w:name="_Hlk146475150"/>
      <w:r w:rsidRPr="00B965DF">
        <w:rPr>
          <w:rFonts w:hAnsi="標楷體" w:hint="eastAsia"/>
          <w:color w:val="000000"/>
        </w:rPr>
        <w:t>，新增</w:t>
      </w:r>
      <w:bookmarkEnd w:id="114"/>
      <w:r w:rsidRPr="00B965DF">
        <w:rPr>
          <w:rFonts w:hAnsi="標楷體" w:hint="eastAsia"/>
          <w:color w:val="000000"/>
        </w:rPr>
        <w:t>辦理「</w:t>
      </w:r>
      <w:bookmarkStart w:id="115" w:name="_Hlk210381521"/>
      <w:r w:rsidRPr="00B965DF">
        <w:rPr>
          <w:rFonts w:hAnsi="標楷體" w:hint="eastAsia"/>
          <w:color w:val="000000"/>
        </w:rPr>
        <w:t>強化商圈品牌行銷推廣計畫</w:t>
      </w:r>
      <w:bookmarkEnd w:id="115"/>
      <w:r w:rsidRPr="00B965DF">
        <w:rPr>
          <w:rFonts w:hAnsi="標楷體" w:hint="eastAsia"/>
          <w:color w:val="000000"/>
        </w:rPr>
        <w:t>」，總經費8.5億元，辦理期程114至117年，115年度</w:t>
      </w:r>
      <w:r>
        <w:rPr>
          <w:rFonts w:hAnsi="標楷體" w:hint="eastAsia"/>
          <w:color w:val="000000"/>
        </w:rPr>
        <w:t>預算案</w:t>
      </w:r>
      <w:r w:rsidRPr="00B965DF">
        <w:rPr>
          <w:rFonts w:hAnsi="標楷體" w:hint="eastAsia"/>
          <w:color w:val="000000"/>
        </w:rPr>
        <w:t>編列2.5億元。</w:t>
      </w:r>
      <w:r w:rsidRPr="00B965DF">
        <w:rPr>
          <w:rFonts w:hAnsi="標楷體"/>
          <w:color w:val="000000"/>
        </w:rPr>
        <w:t>經查</w:t>
      </w:r>
      <w:r w:rsidRPr="00B965DF">
        <w:rPr>
          <w:rFonts w:hAnsi="標楷體" w:hint="eastAsia"/>
          <w:color w:val="000000"/>
        </w:rPr>
        <w:t>：</w:t>
      </w:r>
    </w:p>
    <w:p w:rsidR="004F3103" w:rsidRPr="00B965DF" w:rsidRDefault="004F3103" w:rsidP="004F3103">
      <w:pPr>
        <w:pStyle w:val="a5"/>
        <w:ind w:left="849" w:hanging="283"/>
        <w:rPr>
          <w:b/>
          <w:color w:val="000000"/>
        </w:rPr>
      </w:pPr>
      <w:r w:rsidRPr="00B965DF">
        <w:rPr>
          <w:rFonts w:hint="eastAsia"/>
          <w:b/>
          <w:color w:val="000000"/>
        </w:rPr>
        <w:t>(一)計畫內容</w:t>
      </w:r>
    </w:p>
    <w:p w:rsidR="004F3103" w:rsidRPr="00B965DF" w:rsidRDefault="004F3103" w:rsidP="004F3103">
      <w:pPr>
        <w:pStyle w:val="123"/>
        <w:ind w:left="1133" w:hanging="283"/>
        <w:rPr>
          <w:rFonts w:hAnsi="標楷體"/>
          <w:color w:val="000000"/>
        </w:rPr>
      </w:pPr>
      <w:r w:rsidRPr="00B965DF">
        <w:rPr>
          <w:rFonts w:hint="eastAsia"/>
          <w:b/>
          <w:bCs/>
          <w:color w:val="000000"/>
        </w:rPr>
        <w:t>1.計畫內容</w:t>
      </w:r>
      <w:r w:rsidRPr="00B965DF">
        <w:rPr>
          <w:rFonts w:ascii="新細明體" w:eastAsia="新細明體" w:hAnsi="新細明體" w:hint="eastAsia"/>
          <w:b/>
          <w:bCs/>
          <w:color w:val="000000"/>
        </w:rPr>
        <w:t>：</w:t>
      </w:r>
      <w:r w:rsidRPr="00B965DF">
        <w:rPr>
          <w:rFonts w:hint="eastAsia"/>
          <w:color w:val="000000"/>
        </w:rPr>
        <w:t>經行政院113年8月30日核定，預計於4年間(114至117年)投入8.5億元</w:t>
      </w:r>
      <w:r w:rsidRPr="00B965DF">
        <w:rPr>
          <w:rStyle w:val="afa"/>
          <w:color w:val="000000"/>
        </w:rPr>
        <w:footnoteReference w:id="25"/>
      </w:r>
      <w:r w:rsidRPr="00B965DF">
        <w:rPr>
          <w:rFonts w:hint="eastAsia"/>
          <w:color w:val="000000"/>
        </w:rPr>
        <w:t>，規劃採「升級轉型」、「多元推廣」、「精進成長」及「穩定自治」等策略，分別展開「培育輔導」、「品牌拓展」、「競賽表揚」及「特色營造」4大推動主軸</w:t>
      </w:r>
      <w:r w:rsidRPr="00B965DF">
        <w:rPr>
          <w:rFonts w:hAnsi="標楷體" w:hint="eastAsia"/>
          <w:color w:val="000000"/>
        </w:rPr>
        <w:t>，</w:t>
      </w:r>
      <w:r w:rsidRPr="00B965DF">
        <w:rPr>
          <w:rFonts w:hint="eastAsia"/>
          <w:color w:val="000000"/>
        </w:rPr>
        <w:t>串連在地特色資源，發揮商圈多元活力，均衡經濟發展</w:t>
      </w:r>
      <w:r w:rsidRPr="00B965DF">
        <w:rPr>
          <w:rFonts w:hAnsi="標楷體" w:hint="eastAsia"/>
          <w:color w:val="000000"/>
        </w:rPr>
        <w:t>，</w:t>
      </w:r>
      <w:r w:rsidRPr="00B965DF">
        <w:rPr>
          <w:rFonts w:hint="eastAsia"/>
          <w:color w:val="000000"/>
        </w:rPr>
        <w:t>塑造商圈新典範</w:t>
      </w:r>
      <w:r w:rsidRPr="00B965DF">
        <w:rPr>
          <w:rFonts w:hAnsi="標楷體" w:hint="eastAsia"/>
          <w:color w:val="000000"/>
        </w:rPr>
        <w:t>。</w:t>
      </w:r>
    </w:p>
    <w:p w:rsidR="004F3103" w:rsidRPr="00B965DF" w:rsidRDefault="004F3103" w:rsidP="004F3103">
      <w:pPr>
        <w:pStyle w:val="123"/>
        <w:ind w:left="1133" w:hanging="283"/>
        <w:rPr>
          <w:rFonts w:hAnsi="標楷體"/>
          <w:color w:val="000000"/>
        </w:rPr>
      </w:pPr>
      <w:r w:rsidRPr="00B965DF">
        <w:rPr>
          <w:rFonts w:hAnsi="標楷體" w:hint="eastAsia"/>
          <w:b/>
          <w:bCs/>
          <w:color w:val="000000"/>
        </w:rPr>
        <w:t>2.預計效益</w:t>
      </w:r>
      <w:r w:rsidRPr="00B965DF">
        <w:rPr>
          <w:rFonts w:ascii="新細明體" w:eastAsia="新細明體" w:hAnsi="新細明體" w:hint="eastAsia"/>
          <w:b/>
          <w:bCs/>
          <w:color w:val="000000"/>
        </w:rPr>
        <w:t>：</w:t>
      </w:r>
      <w:r w:rsidRPr="00B965DF">
        <w:rPr>
          <w:rFonts w:hAnsi="標楷體" w:hint="eastAsia"/>
          <w:color w:val="000000"/>
        </w:rPr>
        <w:t>預計於4年間之總體量化效益包含</w:t>
      </w:r>
      <w:r w:rsidRPr="00B965DF">
        <w:rPr>
          <w:rFonts w:ascii="新細明體" w:eastAsia="新細明體" w:hAnsi="新細明體" w:hint="eastAsia"/>
          <w:color w:val="000000"/>
        </w:rPr>
        <w:t>：</w:t>
      </w:r>
      <w:r w:rsidRPr="00B965DF">
        <w:rPr>
          <w:rFonts w:hAnsi="標楷體" w:hint="eastAsia"/>
          <w:color w:val="000000"/>
        </w:rPr>
        <w:t>特色展售及品牌行銷帶動營業額4.2億元以上、特色展售及品牌行銷觸及630萬人次、品牌推廣暨媒體露出觸及432萬人次；補助830處商圈行銷活動，共計帶動營業額8.3億元(詳表1)。</w:t>
      </w:r>
    </w:p>
    <w:p w:rsidR="004F3103" w:rsidRPr="00B965DF" w:rsidRDefault="004F3103" w:rsidP="004F3103">
      <w:pPr>
        <w:pStyle w:val="123"/>
        <w:ind w:left="1133" w:hanging="283"/>
        <w:rPr>
          <w:color w:val="000000"/>
        </w:rPr>
      </w:pPr>
      <w:r w:rsidRPr="00B965DF">
        <w:rPr>
          <w:rFonts w:hint="eastAsia"/>
          <w:b/>
          <w:bCs/>
          <w:color w:val="000000"/>
        </w:rPr>
        <w:t>3.115年度預計辦理事項</w:t>
      </w:r>
      <w:r w:rsidRPr="00B965DF">
        <w:rPr>
          <w:rFonts w:ascii="新細明體" w:eastAsia="新細明體" w:hAnsi="新細明體" w:hint="eastAsia"/>
          <w:b/>
          <w:bCs/>
          <w:color w:val="000000"/>
        </w:rPr>
        <w:t>：</w:t>
      </w:r>
      <w:r w:rsidRPr="00B965DF">
        <w:rPr>
          <w:rFonts w:hint="eastAsia"/>
          <w:color w:val="000000"/>
        </w:rPr>
        <w:t>115年度預算案編列2億5</w:t>
      </w:r>
      <w:r w:rsidRPr="00B965DF">
        <w:rPr>
          <w:color w:val="000000"/>
        </w:rPr>
        <w:t>,000</w:t>
      </w:r>
      <w:r w:rsidRPr="00B965DF">
        <w:rPr>
          <w:rFonts w:hint="eastAsia"/>
          <w:color w:val="000000"/>
        </w:rPr>
        <w:t>萬元</w:t>
      </w:r>
      <w:r w:rsidRPr="00B965DF">
        <w:rPr>
          <w:rFonts w:hAnsi="標楷體" w:hint="eastAsia"/>
          <w:color w:val="000000"/>
        </w:rPr>
        <w:t>，包含委辦費9</w:t>
      </w:r>
      <w:r w:rsidRPr="00B965DF">
        <w:rPr>
          <w:rFonts w:hAnsi="標楷體"/>
          <w:color w:val="000000"/>
        </w:rPr>
        <w:t>,</w:t>
      </w:r>
      <w:r w:rsidRPr="00B965DF">
        <w:rPr>
          <w:rFonts w:hAnsi="標楷體" w:hint="eastAsia"/>
          <w:color w:val="000000"/>
        </w:rPr>
        <w:t>971萬5千元、其他業務費28萬5千元及獎補助費1億5</w:t>
      </w:r>
      <w:r w:rsidRPr="00B965DF">
        <w:rPr>
          <w:rFonts w:hAnsi="標楷體"/>
          <w:color w:val="000000"/>
        </w:rPr>
        <w:t>,000</w:t>
      </w:r>
      <w:r w:rsidRPr="00B965DF">
        <w:rPr>
          <w:rFonts w:hAnsi="標楷體" w:hint="eastAsia"/>
          <w:color w:val="000000"/>
        </w:rPr>
        <w:t>萬元，預計辦理</w:t>
      </w:r>
      <w:r w:rsidRPr="00B965DF">
        <w:rPr>
          <w:rFonts w:ascii="新細明體" w:eastAsia="新細明體" w:hAnsi="新細明體" w:hint="eastAsia"/>
          <w:color w:val="000000"/>
        </w:rPr>
        <w:t>：</w:t>
      </w:r>
      <w:r w:rsidRPr="00B965DF">
        <w:rPr>
          <w:rFonts w:hAnsi="標楷體" w:hint="eastAsia"/>
          <w:color w:val="000000"/>
        </w:rPr>
        <w:t>(1)結合國際展會、體育賽事及大型文化活動，透過特色展售與品牌行銷，推廣商圈特色及帶動消費。(2)以跨商圈輔導的合作模式，辦理6處潛力商圈輔導及6個跨商圈合作案，以發揚大型節慶文化活動推廣在地特色，並舉辦8場實務技能培訓活動，以提升商圈營運能力。(3)透過中央與地方協力合作，推動卓越商圈競賽，並補助250處商圈辦理行銷活動，吸引國內外旅客到訪遊逛，活絡地方經濟。</w:t>
      </w:r>
    </w:p>
    <w:p w:rsidR="004F3103" w:rsidRPr="00B965DF" w:rsidRDefault="004F3103" w:rsidP="004F3103">
      <w:pPr>
        <w:pStyle w:val="123"/>
        <w:ind w:leftChars="0" w:left="1134" w:hangingChars="400" w:hanging="1134"/>
        <w:rPr>
          <w:rFonts w:hAnsi="標楷體"/>
          <w:b/>
          <w:bCs/>
          <w:color w:val="000000"/>
        </w:rPr>
      </w:pPr>
      <w:r w:rsidRPr="00B965DF">
        <w:rPr>
          <w:rFonts w:hAnsi="標楷體" w:hint="eastAsia"/>
          <w:b/>
          <w:bCs/>
          <w:color w:val="000000"/>
        </w:rPr>
        <w:t>表1</w:t>
      </w:r>
      <w:r>
        <w:rPr>
          <w:rFonts w:hAnsi="標楷體" w:hint="eastAsia"/>
          <w:b/>
          <w:bCs/>
          <w:color w:val="000000"/>
        </w:rPr>
        <w:t xml:space="preserve">  </w:t>
      </w:r>
      <w:r w:rsidRPr="00B969D0">
        <w:rPr>
          <w:rFonts w:hAnsi="標楷體" w:hint="eastAsia"/>
          <w:b/>
          <w:bCs/>
          <w:color w:val="000000"/>
          <w:spacing w:val="-10"/>
        </w:rPr>
        <w:t>商業署「強化商圈品牌行銷推廣計畫」經費及量化效益指標概況表</w:t>
      </w:r>
      <w:r w:rsidRPr="00B965DF">
        <w:rPr>
          <w:rFonts w:hAnsi="標楷體" w:hint="eastAsia"/>
          <w:b/>
          <w:bCs/>
          <w:color w:val="000000"/>
        </w:rPr>
        <w:t xml:space="preserve"> </w:t>
      </w:r>
    </w:p>
    <w:p w:rsidR="004F3103" w:rsidRPr="00B965DF" w:rsidRDefault="004F3103" w:rsidP="004F3103">
      <w:pPr>
        <w:pStyle w:val="123"/>
        <w:spacing w:line="320" w:lineRule="exact"/>
        <w:ind w:leftChars="0" w:left="1021" w:rightChars="49" w:right="139" w:hangingChars="400" w:hanging="1021"/>
        <w:jc w:val="right"/>
        <w:rPr>
          <w:rFonts w:hAnsi="標楷體"/>
          <w:color w:val="000000"/>
          <w:sz w:val="24"/>
          <w:szCs w:val="24"/>
        </w:rPr>
      </w:pPr>
      <w:r w:rsidRPr="00B965DF">
        <w:rPr>
          <w:rFonts w:hAnsi="標楷體" w:hint="eastAsia"/>
          <w:color w:val="000000"/>
          <w:spacing w:val="-14"/>
        </w:rPr>
        <w:t xml:space="preserve">  </w:t>
      </w:r>
      <w:r w:rsidRPr="00B965DF">
        <w:rPr>
          <w:rFonts w:hAnsi="標楷體" w:hint="eastAsia"/>
          <w:color w:val="000000"/>
          <w:sz w:val="24"/>
          <w:szCs w:val="24"/>
        </w:rPr>
        <w:t>單位：新臺幣千元</w:t>
      </w:r>
    </w:p>
    <w:tbl>
      <w:tblPr>
        <w:tblW w:w="0" w:type="auto"/>
        <w:tblInd w:w="1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428"/>
        <w:gridCol w:w="850"/>
        <w:gridCol w:w="1960"/>
        <w:gridCol w:w="1716"/>
        <w:gridCol w:w="640"/>
        <w:gridCol w:w="640"/>
        <w:gridCol w:w="640"/>
        <w:gridCol w:w="641"/>
      </w:tblGrid>
      <w:tr w:rsidR="004F3103" w:rsidRPr="00B965DF">
        <w:trPr>
          <w:tblHeader/>
        </w:trPr>
        <w:tc>
          <w:tcPr>
            <w:tcW w:w="4238" w:type="dxa"/>
            <w:gridSpan w:val="3"/>
            <w:tcBorders>
              <w:right w:val="double" w:sz="4" w:space="0" w:color="000000"/>
            </w:tcBorders>
            <w:vAlign w:val="center"/>
          </w:tcPr>
          <w:p w:rsidR="004F3103" w:rsidRPr="00B965DF" w:rsidRDefault="004F3103">
            <w:pPr>
              <w:pStyle w:val="142"/>
              <w:jc w:val="center"/>
              <w:rPr>
                <w:color w:val="000000"/>
                <w:spacing w:val="-10"/>
              </w:rPr>
            </w:pPr>
            <w:r w:rsidRPr="00B965DF">
              <w:rPr>
                <w:rFonts w:hint="eastAsia"/>
                <w:color w:val="000000"/>
                <w:spacing w:val="-10"/>
              </w:rPr>
              <w:t>計畫總經費</w:t>
            </w:r>
          </w:p>
        </w:tc>
        <w:tc>
          <w:tcPr>
            <w:tcW w:w="1716" w:type="dxa"/>
            <w:vMerge w:val="restart"/>
            <w:tcBorders>
              <w:top w:val="single" w:sz="12" w:space="0" w:color="000000"/>
              <w:left w:val="double" w:sz="4" w:space="0" w:color="000000"/>
              <w:bottom w:val="single" w:sz="4" w:space="0" w:color="000000"/>
            </w:tcBorders>
            <w:vAlign w:val="center"/>
          </w:tcPr>
          <w:p w:rsidR="004F3103" w:rsidRPr="00B965DF" w:rsidRDefault="004F3103">
            <w:pPr>
              <w:pStyle w:val="142"/>
              <w:jc w:val="center"/>
              <w:rPr>
                <w:color w:val="000000"/>
                <w:spacing w:val="-10"/>
              </w:rPr>
            </w:pPr>
            <w:r w:rsidRPr="00B965DF">
              <w:rPr>
                <w:rFonts w:hint="eastAsia"/>
                <w:color w:val="000000"/>
                <w:spacing w:val="-10"/>
              </w:rPr>
              <w:t>整體效益</w:t>
            </w:r>
          </w:p>
        </w:tc>
        <w:tc>
          <w:tcPr>
            <w:tcW w:w="2561" w:type="dxa"/>
            <w:gridSpan w:val="4"/>
          </w:tcPr>
          <w:p w:rsidR="004F3103" w:rsidRPr="00B965DF" w:rsidRDefault="004F3103">
            <w:pPr>
              <w:pStyle w:val="142"/>
              <w:jc w:val="center"/>
              <w:rPr>
                <w:rFonts w:hint="eastAsia"/>
                <w:color w:val="000000"/>
                <w:spacing w:val="-10"/>
              </w:rPr>
            </w:pPr>
            <w:r w:rsidRPr="00B965DF">
              <w:rPr>
                <w:rFonts w:hint="eastAsia"/>
                <w:color w:val="000000"/>
                <w:spacing w:val="-10"/>
              </w:rPr>
              <w:t>分年效益</w:t>
            </w:r>
          </w:p>
        </w:tc>
      </w:tr>
      <w:tr w:rsidR="004F3103" w:rsidRPr="00B965DF">
        <w:tc>
          <w:tcPr>
            <w:tcW w:w="1428" w:type="dxa"/>
            <w:vAlign w:val="center"/>
          </w:tcPr>
          <w:p w:rsidR="004F3103" w:rsidRPr="00B965DF" w:rsidRDefault="004F3103">
            <w:pPr>
              <w:pStyle w:val="142"/>
              <w:jc w:val="center"/>
              <w:rPr>
                <w:rFonts w:hint="eastAsia"/>
                <w:color w:val="000000"/>
                <w:spacing w:val="-10"/>
              </w:rPr>
            </w:pPr>
            <w:r w:rsidRPr="00B965DF">
              <w:rPr>
                <w:rFonts w:hint="eastAsia"/>
                <w:color w:val="000000"/>
                <w:spacing w:val="-10"/>
              </w:rPr>
              <w:t>各項策略</w:t>
            </w:r>
          </w:p>
        </w:tc>
        <w:tc>
          <w:tcPr>
            <w:tcW w:w="850" w:type="dxa"/>
            <w:vAlign w:val="center"/>
          </w:tcPr>
          <w:p w:rsidR="004F3103" w:rsidRPr="00B965DF" w:rsidRDefault="004F3103">
            <w:pPr>
              <w:pStyle w:val="142"/>
              <w:jc w:val="center"/>
              <w:rPr>
                <w:rFonts w:hint="eastAsia"/>
                <w:color w:val="000000"/>
                <w:spacing w:val="-10"/>
              </w:rPr>
            </w:pPr>
            <w:r w:rsidRPr="00B965DF">
              <w:rPr>
                <w:rFonts w:hint="eastAsia"/>
                <w:color w:val="000000"/>
                <w:spacing w:val="-10"/>
              </w:rPr>
              <w:t>總經費</w:t>
            </w:r>
          </w:p>
        </w:tc>
        <w:tc>
          <w:tcPr>
            <w:tcW w:w="1960" w:type="dxa"/>
            <w:tcBorders>
              <w:right w:val="double" w:sz="4" w:space="0" w:color="000000"/>
            </w:tcBorders>
            <w:vAlign w:val="center"/>
          </w:tcPr>
          <w:p w:rsidR="004F3103" w:rsidRPr="00B965DF" w:rsidRDefault="004F3103">
            <w:pPr>
              <w:pStyle w:val="142"/>
              <w:jc w:val="center"/>
              <w:rPr>
                <w:rFonts w:hint="eastAsia"/>
                <w:color w:val="000000"/>
                <w:spacing w:val="-10"/>
              </w:rPr>
            </w:pPr>
            <w:r w:rsidRPr="00B965DF">
              <w:rPr>
                <w:rFonts w:hint="eastAsia"/>
                <w:color w:val="000000"/>
                <w:spacing w:val="-10"/>
              </w:rPr>
              <w:t>說明</w:t>
            </w:r>
          </w:p>
        </w:tc>
        <w:tc>
          <w:tcPr>
            <w:tcW w:w="1716" w:type="dxa"/>
            <w:vMerge/>
            <w:tcBorders>
              <w:top w:val="single" w:sz="4" w:space="0" w:color="000000"/>
              <w:left w:val="double" w:sz="4" w:space="0" w:color="000000"/>
              <w:bottom w:val="single" w:sz="4" w:space="0" w:color="000000"/>
            </w:tcBorders>
            <w:vAlign w:val="center"/>
          </w:tcPr>
          <w:p w:rsidR="004F3103" w:rsidRPr="00B965DF" w:rsidRDefault="004F3103">
            <w:pPr>
              <w:pStyle w:val="142"/>
              <w:jc w:val="center"/>
              <w:rPr>
                <w:color w:val="000000"/>
                <w:spacing w:val="-10"/>
              </w:rPr>
            </w:pPr>
          </w:p>
        </w:tc>
        <w:tc>
          <w:tcPr>
            <w:tcW w:w="640" w:type="dxa"/>
          </w:tcPr>
          <w:p w:rsidR="004F3103" w:rsidRPr="00B965DF" w:rsidRDefault="004F3103">
            <w:pPr>
              <w:pStyle w:val="142"/>
              <w:ind w:leftChars="-6" w:left="-17"/>
              <w:jc w:val="center"/>
              <w:rPr>
                <w:color w:val="000000"/>
                <w:spacing w:val="-10"/>
              </w:rPr>
            </w:pPr>
            <w:r w:rsidRPr="00B965DF">
              <w:rPr>
                <w:rFonts w:hint="eastAsia"/>
                <w:color w:val="000000"/>
                <w:spacing w:val="-10"/>
              </w:rPr>
              <w:t>114年</w:t>
            </w:r>
          </w:p>
        </w:tc>
        <w:tc>
          <w:tcPr>
            <w:tcW w:w="640" w:type="dxa"/>
          </w:tcPr>
          <w:p w:rsidR="004F3103" w:rsidRPr="00B965DF" w:rsidRDefault="004F3103">
            <w:pPr>
              <w:pStyle w:val="142"/>
              <w:jc w:val="center"/>
              <w:rPr>
                <w:color w:val="000000"/>
                <w:spacing w:val="-10"/>
              </w:rPr>
            </w:pPr>
            <w:r w:rsidRPr="00B965DF">
              <w:rPr>
                <w:rFonts w:hint="eastAsia"/>
                <w:color w:val="000000"/>
                <w:spacing w:val="-10"/>
              </w:rPr>
              <w:t>115年</w:t>
            </w:r>
          </w:p>
        </w:tc>
        <w:tc>
          <w:tcPr>
            <w:tcW w:w="640" w:type="dxa"/>
          </w:tcPr>
          <w:p w:rsidR="004F3103" w:rsidRPr="00B965DF" w:rsidRDefault="004F3103">
            <w:pPr>
              <w:pStyle w:val="142"/>
              <w:jc w:val="center"/>
              <w:rPr>
                <w:color w:val="000000"/>
                <w:spacing w:val="-10"/>
              </w:rPr>
            </w:pPr>
            <w:r w:rsidRPr="00B965DF">
              <w:rPr>
                <w:rFonts w:hint="eastAsia"/>
                <w:color w:val="000000"/>
                <w:spacing w:val="-10"/>
              </w:rPr>
              <w:t>116年</w:t>
            </w:r>
          </w:p>
        </w:tc>
        <w:tc>
          <w:tcPr>
            <w:tcW w:w="641" w:type="dxa"/>
          </w:tcPr>
          <w:p w:rsidR="004F3103" w:rsidRPr="00B965DF" w:rsidRDefault="004F3103">
            <w:pPr>
              <w:pStyle w:val="142"/>
              <w:jc w:val="center"/>
              <w:rPr>
                <w:color w:val="000000"/>
                <w:spacing w:val="-10"/>
              </w:rPr>
            </w:pPr>
            <w:r w:rsidRPr="00B965DF">
              <w:rPr>
                <w:rFonts w:hint="eastAsia"/>
                <w:color w:val="000000"/>
                <w:spacing w:val="-10"/>
              </w:rPr>
              <w:t>117年</w:t>
            </w:r>
          </w:p>
        </w:tc>
      </w:tr>
      <w:tr w:rsidR="004F3103" w:rsidRPr="00B965DF">
        <w:tc>
          <w:tcPr>
            <w:tcW w:w="1428" w:type="dxa"/>
            <w:vAlign w:val="center"/>
          </w:tcPr>
          <w:p w:rsidR="004F3103" w:rsidRPr="00B965DF" w:rsidRDefault="004F3103">
            <w:pPr>
              <w:pStyle w:val="142"/>
              <w:jc w:val="both"/>
              <w:rPr>
                <w:rFonts w:hint="eastAsia"/>
                <w:color w:val="000000"/>
                <w:spacing w:val="-10"/>
              </w:rPr>
            </w:pPr>
            <w:bookmarkStart w:id="116" w:name="_Hlk178065122"/>
            <w:r w:rsidRPr="00B965DF">
              <w:rPr>
                <w:rFonts w:hint="eastAsia"/>
                <w:color w:val="000000"/>
                <w:spacing w:val="-10"/>
              </w:rPr>
              <w:t>一</w:t>
            </w:r>
            <w:r w:rsidRPr="00B965DF">
              <w:rPr>
                <w:rFonts w:hAnsi="標楷體" w:hint="eastAsia"/>
                <w:color w:val="000000"/>
                <w:spacing w:val="-10"/>
              </w:rPr>
              <w:t>、</w:t>
            </w:r>
            <w:r w:rsidRPr="00B965DF">
              <w:rPr>
                <w:rFonts w:hint="eastAsia"/>
                <w:color w:val="000000"/>
                <w:spacing w:val="-10"/>
              </w:rPr>
              <w:t>升級轉型</w:t>
            </w:r>
          </w:p>
        </w:tc>
        <w:tc>
          <w:tcPr>
            <w:tcW w:w="850" w:type="dxa"/>
            <w:vAlign w:val="center"/>
          </w:tcPr>
          <w:p w:rsidR="004F3103" w:rsidRPr="00B965DF" w:rsidRDefault="004F3103">
            <w:pPr>
              <w:pStyle w:val="142"/>
              <w:jc w:val="right"/>
              <w:rPr>
                <w:rFonts w:hint="eastAsia"/>
                <w:color w:val="000000"/>
                <w:spacing w:val="-10"/>
              </w:rPr>
            </w:pPr>
            <w:r w:rsidRPr="00B965DF">
              <w:rPr>
                <w:rFonts w:hint="eastAsia"/>
                <w:color w:val="000000"/>
                <w:spacing w:val="-10"/>
              </w:rPr>
              <w:t>196</w:t>
            </w:r>
            <w:r w:rsidRPr="00B965DF">
              <w:rPr>
                <w:color w:val="000000"/>
                <w:spacing w:val="-10"/>
              </w:rPr>
              <w:t>,</w:t>
            </w:r>
            <w:r w:rsidRPr="00B965DF">
              <w:rPr>
                <w:rFonts w:hint="eastAsia"/>
                <w:color w:val="000000"/>
                <w:spacing w:val="-10"/>
              </w:rPr>
              <w:t>000</w:t>
            </w:r>
          </w:p>
        </w:tc>
        <w:tc>
          <w:tcPr>
            <w:tcW w:w="1960" w:type="dxa"/>
            <w:tcBorders>
              <w:right w:val="double" w:sz="4" w:space="0" w:color="000000"/>
            </w:tcBorders>
            <w:vAlign w:val="center"/>
          </w:tcPr>
          <w:p w:rsidR="004F3103" w:rsidRPr="00B965DF" w:rsidRDefault="004F3103">
            <w:pPr>
              <w:pStyle w:val="142"/>
              <w:ind w:rightChars="52" w:right="147"/>
              <w:jc w:val="both"/>
              <w:rPr>
                <w:color w:val="000000"/>
                <w:spacing w:val="-12"/>
              </w:rPr>
            </w:pPr>
            <w:r w:rsidRPr="00B965DF">
              <w:rPr>
                <w:rFonts w:hint="eastAsia"/>
                <w:color w:val="000000"/>
                <w:spacing w:val="-12"/>
              </w:rPr>
              <w:t>辦理推動品牌示範商圈</w:t>
            </w:r>
          </w:p>
        </w:tc>
        <w:tc>
          <w:tcPr>
            <w:tcW w:w="1716" w:type="dxa"/>
            <w:tcBorders>
              <w:top w:val="single" w:sz="4" w:space="0" w:color="000000"/>
              <w:left w:val="double" w:sz="4" w:space="0" w:color="000000"/>
              <w:bottom w:val="single" w:sz="4" w:space="0" w:color="000000"/>
            </w:tcBorders>
            <w:vAlign w:val="center"/>
          </w:tcPr>
          <w:p w:rsidR="004F3103" w:rsidRPr="00B965DF" w:rsidRDefault="004F3103">
            <w:pPr>
              <w:pStyle w:val="142"/>
              <w:jc w:val="both"/>
              <w:rPr>
                <w:color w:val="000000"/>
                <w:spacing w:val="-10"/>
              </w:rPr>
            </w:pPr>
            <w:r w:rsidRPr="00B965DF">
              <w:rPr>
                <w:rFonts w:hint="eastAsia"/>
                <w:color w:val="000000"/>
                <w:spacing w:val="-10"/>
              </w:rPr>
              <w:t>特色展售及品牌行銷帶動營業額4.2億元以上</w:t>
            </w:r>
          </w:p>
        </w:tc>
        <w:tc>
          <w:tcPr>
            <w:tcW w:w="640" w:type="dxa"/>
            <w:vAlign w:val="center"/>
          </w:tcPr>
          <w:p w:rsidR="004F3103" w:rsidRPr="00B965DF" w:rsidRDefault="004F3103">
            <w:pPr>
              <w:pStyle w:val="142"/>
              <w:jc w:val="right"/>
              <w:rPr>
                <w:color w:val="000000"/>
                <w:spacing w:val="-10"/>
              </w:rPr>
            </w:pPr>
            <w:r w:rsidRPr="00B965DF">
              <w:rPr>
                <w:rFonts w:hint="eastAsia"/>
                <w:color w:val="000000"/>
                <w:spacing w:val="-10"/>
              </w:rPr>
              <w:t>0.6</w:t>
            </w:r>
          </w:p>
          <w:p w:rsidR="004F3103" w:rsidRPr="00B965DF" w:rsidRDefault="004F3103">
            <w:pPr>
              <w:pStyle w:val="142"/>
              <w:jc w:val="right"/>
              <w:rPr>
                <w:color w:val="000000"/>
                <w:spacing w:val="-10"/>
              </w:rPr>
            </w:pPr>
            <w:r w:rsidRPr="00B965DF">
              <w:rPr>
                <w:rFonts w:hint="eastAsia"/>
                <w:color w:val="000000"/>
                <w:spacing w:val="-10"/>
              </w:rPr>
              <w:t>億元</w:t>
            </w:r>
          </w:p>
        </w:tc>
        <w:tc>
          <w:tcPr>
            <w:tcW w:w="640" w:type="dxa"/>
            <w:vAlign w:val="center"/>
          </w:tcPr>
          <w:p w:rsidR="004F3103" w:rsidRPr="00B965DF" w:rsidRDefault="004F3103">
            <w:pPr>
              <w:pStyle w:val="142"/>
              <w:jc w:val="right"/>
              <w:rPr>
                <w:color w:val="000000"/>
                <w:spacing w:val="-10"/>
              </w:rPr>
            </w:pPr>
            <w:r w:rsidRPr="00B965DF">
              <w:rPr>
                <w:rFonts w:hint="eastAsia"/>
                <w:color w:val="000000"/>
                <w:spacing w:val="-10"/>
              </w:rPr>
              <w:t>1.2</w:t>
            </w:r>
          </w:p>
          <w:p w:rsidR="004F3103" w:rsidRPr="00B965DF" w:rsidRDefault="004F3103">
            <w:pPr>
              <w:pStyle w:val="142"/>
              <w:jc w:val="right"/>
              <w:rPr>
                <w:color w:val="000000"/>
                <w:spacing w:val="-10"/>
              </w:rPr>
            </w:pPr>
            <w:r w:rsidRPr="00B965DF">
              <w:rPr>
                <w:rFonts w:hint="eastAsia"/>
                <w:color w:val="000000"/>
                <w:spacing w:val="-10"/>
              </w:rPr>
              <w:t>億元</w:t>
            </w:r>
          </w:p>
        </w:tc>
        <w:tc>
          <w:tcPr>
            <w:tcW w:w="640" w:type="dxa"/>
            <w:vAlign w:val="center"/>
          </w:tcPr>
          <w:p w:rsidR="004F3103" w:rsidRPr="00B965DF" w:rsidRDefault="004F3103">
            <w:pPr>
              <w:pStyle w:val="142"/>
              <w:jc w:val="right"/>
              <w:rPr>
                <w:color w:val="000000"/>
                <w:spacing w:val="-10"/>
              </w:rPr>
            </w:pPr>
            <w:r w:rsidRPr="00B965DF">
              <w:rPr>
                <w:color w:val="000000"/>
                <w:spacing w:val="-10"/>
              </w:rPr>
              <w:t>1.2</w:t>
            </w:r>
          </w:p>
          <w:p w:rsidR="004F3103" w:rsidRPr="00B965DF" w:rsidRDefault="004F3103">
            <w:pPr>
              <w:pStyle w:val="142"/>
              <w:jc w:val="right"/>
              <w:rPr>
                <w:color w:val="000000"/>
                <w:spacing w:val="-10"/>
              </w:rPr>
            </w:pPr>
            <w:r w:rsidRPr="00B965DF">
              <w:rPr>
                <w:rFonts w:hint="eastAsia"/>
                <w:color w:val="000000"/>
                <w:spacing w:val="-10"/>
              </w:rPr>
              <w:t>億元</w:t>
            </w:r>
          </w:p>
        </w:tc>
        <w:tc>
          <w:tcPr>
            <w:tcW w:w="641" w:type="dxa"/>
            <w:vAlign w:val="center"/>
          </w:tcPr>
          <w:p w:rsidR="004F3103" w:rsidRPr="00B965DF" w:rsidRDefault="004F3103">
            <w:pPr>
              <w:pStyle w:val="142"/>
              <w:jc w:val="right"/>
              <w:rPr>
                <w:color w:val="000000"/>
                <w:spacing w:val="-10"/>
              </w:rPr>
            </w:pPr>
            <w:r w:rsidRPr="00B965DF">
              <w:rPr>
                <w:color w:val="000000"/>
                <w:spacing w:val="-10"/>
              </w:rPr>
              <w:t>1.2</w:t>
            </w:r>
          </w:p>
          <w:p w:rsidR="004F3103" w:rsidRPr="00B965DF" w:rsidRDefault="004F3103">
            <w:pPr>
              <w:pStyle w:val="142"/>
              <w:jc w:val="right"/>
              <w:rPr>
                <w:color w:val="000000"/>
                <w:spacing w:val="-10"/>
              </w:rPr>
            </w:pPr>
            <w:r w:rsidRPr="00B965DF">
              <w:rPr>
                <w:rFonts w:hint="eastAsia"/>
                <w:color w:val="000000"/>
                <w:spacing w:val="-10"/>
              </w:rPr>
              <w:t>億元</w:t>
            </w:r>
          </w:p>
        </w:tc>
      </w:tr>
      <w:tr w:rsidR="004F3103" w:rsidRPr="00B965DF">
        <w:tc>
          <w:tcPr>
            <w:tcW w:w="1428" w:type="dxa"/>
            <w:vAlign w:val="center"/>
          </w:tcPr>
          <w:p w:rsidR="004F3103" w:rsidRPr="00B965DF" w:rsidRDefault="004F3103">
            <w:pPr>
              <w:pStyle w:val="142"/>
              <w:jc w:val="both"/>
              <w:rPr>
                <w:rFonts w:hint="eastAsia"/>
                <w:color w:val="000000"/>
                <w:spacing w:val="-10"/>
              </w:rPr>
            </w:pPr>
            <w:r w:rsidRPr="00B965DF">
              <w:rPr>
                <w:rFonts w:hint="eastAsia"/>
                <w:color w:val="000000"/>
                <w:spacing w:val="-10"/>
              </w:rPr>
              <w:t>二、多元推廣</w:t>
            </w:r>
          </w:p>
        </w:tc>
        <w:tc>
          <w:tcPr>
            <w:tcW w:w="850" w:type="dxa"/>
            <w:vAlign w:val="center"/>
          </w:tcPr>
          <w:p w:rsidR="004F3103" w:rsidRPr="00B965DF" w:rsidRDefault="004F3103">
            <w:pPr>
              <w:pStyle w:val="142"/>
              <w:jc w:val="right"/>
              <w:rPr>
                <w:rFonts w:hint="eastAsia"/>
                <w:color w:val="000000"/>
                <w:spacing w:val="-10"/>
              </w:rPr>
            </w:pPr>
            <w:r w:rsidRPr="00B965DF">
              <w:rPr>
                <w:rFonts w:hint="eastAsia"/>
                <w:color w:val="000000"/>
                <w:spacing w:val="-10"/>
              </w:rPr>
              <w:t>1</w:t>
            </w:r>
            <w:r w:rsidRPr="00B965DF">
              <w:rPr>
                <w:color w:val="000000"/>
                <w:spacing w:val="-10"/>
              </w:rPr>
              <w:t>22,000</w:t>
            </w:r>
          </w:p>
        </w:tc>
        <w:tc>
          <w:tcPr>
            <w:tcW w:w="1960" w:type="dxa"/>
            <w:tcBorders>
              <w:right w:val="double" w:sz="4" w:space="0" w:color="000000"/>
            </w:tcBorders>
            <w:vAlign w:val="center"/>
          </w:tcPr>
          <w:p w:rsidR="004F3103" w:rsidRPr="00B965DF" w:rsidRDefault="004F3103">
            <w:pPr>
              <w:pStyle w:val="142"/>
              <w:ind w:rightChars="52" w:right="147"/>
              <w:jc w:val="both"/>
              <w:rPr>
                <w:color w:val="000000"/>
                <w:spacing w:val="-12"/>
              </w:rPr>
            </w:pPr>
            <w:r w:rsidRPr="00B965DF">
              <w:rPr>
                <w:rFonts w:hint="eastAsia"/>
                <w:color w:val="000000"/>
                <w:spacing w:val="-12"/>
              </w:rPr>
              <w:t>特色展售0.61億元及形象推廣0.61億元</w:t>
            </w:r>
          </w:p>
        </w:tc>
        <w:tc>
          <w:tcPr>
            <w:tcW w:w="1716" w:type="dxa"/>
            <w:tcBorders>
              <w:top w:val="single" w:sz="4" w:space="0" w:color="000000"/>
              <w:left w:val="double" w:sz="4" w:space="0" w:color="000000"/>
              <w:bottom w:val="single" w:sz="4" w:space="0" w:color="000000"/>
            </w:tcBorders>
            <w:vAlign w:val="center"/>
          </w:tcPr>
          <w:p w:rsidR="004F3103" w:rsidRPr="00B965DF" w:rsidRDefault="004F3103">
            <w:pPr>
              <w:pStyle w:val="142"/>
              <w:jc w:val="both"/>
              <w:rPr>
                <w:color w:val="000000"/>
                <w:spacing w:val="-10"/>
              </w:rPr>
            </w:pPr>
            <w:r w:rsidRPr="00B965DF">
              <w:rPr>
                <w:rFonts w:hint="eastAsia"/>
                <w:color w:val="000000"/>
                <w:spacing w:val="-10"/>
              </w:rPr>
              <w:t>特色展售及品牌行銷觸及630萬人次</w:t>
            </w:r>
          </w:p>
        </w:tc>
        <w:tc>
          <w:tcPr>
            <w:tcW w:w="640" w:type="dxa"/>
            <w:vAlign w:val="center"/>
          </w:tcPr>
          <w:p w:rsidR="004F3103" w:rsidRPr="00B965DF" w:rsidRDefault="004F3103">
            <w:pPr>
              <w:pStyle w:val="142"/>
              <w:jc w:val="right"/>
              <w:rPr>
                <w:color w:val="000000"/>
                <w:spacing w:val="-10"/>
              </w:rPr>
            </w:pPr>
            <w:r w:rsidRPr="00B965DF">
              <w:rPr>
                <w:rFonts w:hint="eastAsia"/>
                <w:color w:val="000000"/>
                <w:spacing w:val="-10"/>
              </w:rPr>
              <w:t>90萬</w:t>
            </w:r>
          </w:p>
          <w:p w:rsidR="004F3103" w:rsidRPr="00B965DF" w:rsidRDefault="004F3103">
            <w:pPr>
              <w:pStyle w:val="142"/>
              <w:jc w:val="right"/>
              <w:rPr>
                <w:rFonts w:hint="eastAsia"/>
                <w:color w:val="000000"/>
                <w:spacing w:val="-10"/>
              </w:rPr>
            </w:pPr>
            <w:r w:rsidRPr="00B965DF">
              <w:rPr>
                <w:rFonts w:hint="eastAsia"/>
                <w:color w:val="000000"/>
                <w:spacing w:val="-10"/>
              </w:rPr>
              <w:t>人次</w:t>
            </w:r>
          </w:p>
        </w:tc>
        <w:tc>
          <w:tcPr>
            <w:tcW w:w="640" w:type="dxa"/>
            <w:vAlign w:val="center"/>
          </w:tcPr>
          <w:p w:rsidR="004F3103" w:rsidRPr="00B965DF" w:rsidRDefault="004F3103">
            <w:pPr>
              <w:pStyle w:val="142"/>
              <w:jc w:val="right"/>
              <w:rPr>
                <w:color w:val="000000"/>
                <w:spacing w:val="-10"/>
              </w:rPr>
            </w:pPr>
            <w:r w:rsidRPr="00B965DF">
              <w:rPr>
                <w:rFonts w:hint="eastAsia"/>
                <w:color w:val="000000"/>
                <w:spacing w:val="-10"/>
              </w:rPr>
              <w:t>180萬</w:t>
            </w:r>
          </w:p>
          <w:p w:rsidR="004F3103" w:rsidRPr="00B965DF" w:rsidRDefault="004F3103">
            <w:pPr>
              <w:pStyle w:val="142"/>
              <w:jc w:val="right"/>
              <w:rPr>
                <w:color w:val="000000"/>
                <w:spacing w:val="-10"/>
              </w:rPr>
            </w:pPr>
            <w:r w:rsidRPr="00B965DF">
              <w:rPr>
                <w:rFonts w:hint="eastAsia"/>
                <w:color w:val="000000"/>
                <w:spacing w:val="-10"/>
              </w:rPr>
              <w:t>人次</w:t>
            </w:r>
          </w:p>
        </w:tc>
        <w:tc>
          <w:tcPr>
            <w:tcW w:w="640" w:type="dxa"/>
            <w:vAlign w:val="center"/>
          </w:tcPr>
          <w:p w:rsidR="004F3103" w:rsidRPr="00B965DF" w:rsidRDefault="004F3103">
            <w:pPr>
              <w:pStyle w:val="142"/>
              <w:jc w:val="right"/>
              <w:rPr>
                <w:color w:val="000000"/>
                <w:spacing w:val="-10"/>
              </w:rPr>
            </w:pPr>
            <w:r w:rsidRPr="00B965DF">
              <w:rPr>
                <w:rFonts w:hint="eastAsia"/>
                <w:color w:val="000000"/>
                <w:spacing w:val="-10"/>
              </w:rPr>
              <w:t>180萬</w:t>
            </w:r>
          </w:p>
          <w:p w:rsidR="004F3103" w:rsidRPr="00B965DF" w:rsidRDefault="004F3103">
            <w:pPr>
              <w:pStyle w:val="142"/>
              <w:jc w:val="right"/>
              <w:rPr>
                <w:color w:val="000000"/>
                <w:spacing w:val="-10"/>
              </w:rPr>
            </w:pPr>
            <w:r w:rsidRPr="00B965DF">
              <w:rPr>
                <w:rFonts w:hint="eastAsia"/>
                <w:color w:val="000000"/>
                <w:spacing w:val="-10"/>
              </w:rPr>
              <w:t>人次</w:t>
            </w:r>
          </w:p>
        </w:tc>
        <w:tc>
          <w:tcPr>
            <w:tcW w:w="641" w:type="dxa"/>
            <w:vAlign w:val="center"/>
          </w:tcPr>
          <w:p w:rsidR="004F3103" w:rsidRPr="00B965DF" w:rsidRDefault="004F3103">
            <w:pPr>
              <w:pStyle w:val="142"/>
              <w:jc w:val="right"/>
              <w:rPr>
                <w:color w:val="000000"/>
                <w:spacing w:val="-10"/>
              </w:rPr>
            </w:pPr>
            <w:r w:rsidRPr="00B965DF">
              <w:rPr>
                <w:rFonts w:hint="eastAsia"/>
                <w:color w:val="000000"/>
                <w:spacing w:val="-10"/>
              </w:rPr>
              <w:t>180萬</w:t>
            </w:r>
          </w:p>
          <w:p w:rsidR="004F3103" w:rsidRPr="00B965DF" w:rsidRDefault="004F3103">
            <w:pPr>
              <w:pStyle w:val="142"/>
              <w:jc w:val="right"/>
              <w:rPr>
                <w:color w:val="000000"/>
                <w:spacing w:val="-10"/>
              </w:rPr>
            </w:pPr>
            <w:r w:rsidRPr="00B965DF">
              <w:rPr>
                <w:rFonts w:hint="eastAsia"/>
                <w:color w:val="000000"/>
                <w:spacing w:val="-10"/>
              </w:rPr>
              <w:t>人次</w:t>
            </w:r>
          </w:p>
        </w:tc>
      </w:tr>
      <w:bookmarkEnd w:id="116"/>
      <w:tr w:rsidR="004F3103" w:rsidRPr="00B965DF">
        <w:tc>
          <w:tcPr>
            <w:tcW w:w="1428" w:type="dxa"/>
            <w:vAlign w:val="center"/>
          </w:tcPr>
          <w:p w:rsidR="004F3103" w:rsidRPr="00B965DF" w:rsidRDefault="004F3103">
            <w:pPr>
              <w:pStyle w:val="142"/>
              <w:jc w:val="both"/>
              <w:rPr>
                <w:rFonts w:hint="eastAsia"/>
                <w:color w:val="000000"/>
                <w:spacing w:val="-10"/>
              </w:rPr>
            </w:pPr>
            <w:r w:rsidRPr="00B965DF">
              <w:rPr>
                <w:rFonts w:hint="eastAsia"/>
                <w:color w:val="000000"/>
                <w:spacing w:val="-10"/>
              </w:rPr>
              <w:t>三</w:t>
            </w:r>
            <w:r w:rsidRPr="00B965DF">
              <w:rPr>
                <w:rFonts w:hAnsi="標楷體" w:hint="eastAsia"/>
                <w:color w:val="000000"/>
                <w:spacing w:val="-10"/>
              </w:rPr>
              <w:t>、精進成長</w:t>
            </w:r>
          </w:p>
        </w:tc>
        <w:tc>
          <w:tcPr>
            <w:tcW w:w="850" w:type="dxa"/>
            <w:vAlign w:val="center"/>
          </w:tcPr>
          <w:p w:rsidR="004F3103" w:rsidRPr="00B965DF" w:rsidRDefault="004F3103">
            <w:pPr>
              <w:pStyle w:val="142"/>
              <w:jc w:val="right"/>
              <w:rPr>
                <w:rFonts w:hint="eastAsia"/>
                <w:color w:val="000000"/>
                <w:spacing w:val="-10"/>
              </w:rPr>
            </w:pPr>
            <w:r w:rsidRPr="00B965DF">
              <w:rPr>
                <w:rFonts w:hint="eastAsia"/>
                <w:color w:val="000000"/>
                <w:spacing w:val="-10"/>
              </w:rPr>
              <w:t>32</w:t>
            </w:r>
            <w:r w:rsidRPr="00B965DF">
              <w:rPr>
                <w:color w:val="000000"/>
                <w:spacing w:val="-10"/>
              </w:rPr>
              <w:t>,000</w:t>
            </w:r>
          </w:p>
        </w:tc>
        <w:tc>
          <w:tcPr>
            <w:tcW w:w="1960" w:type="dxa"/>
            <w:tcBorders>
              <w:right w:val="double" w:sz="4" w:space="0" w:color="000000"/>
            </w:tcBorders>
            <w:vAlign w:val="center"/>
          </w:tcPr>
          <w:p w:rsidR="004F3103" w:rsidRPr="00B965DF" w:rsidRDefault="004F3103">
            <w:pPr>
              <w:pStyle w:val="142"/>
              <w:ind w:rightChars="52" w:right="147"/>
              <w:jc w:val="both"/>
              <w:rPr>
                <w:color w:val="000000"/>
                <w:spacing w:val="-12"/>
              </w:rPr>
            </w:pPr>
            <w:r w:rsidRPr="00B965DF">
              <w:rPr>
                <w:rFonts w:hint="eastAsia"/>
                <w:color w:val="000000"/>
                <w:spacing w:val="-12"/>
              </w:rPr>
              <w:t>主題競賽0.16億元及鼓勵表揚0.16億元</w:t>
            </w:r>
          </w:p>
        </w:tc>
        <w:tc>
          <w:tcPr>
            <w:tcW w:w="1716" w:type="dxa"/>
            <w:tcBorders>
              <w:top w:val="single" w:sz="4" w:space="0" w:color="000000"/>
              <w:left w:val="double" w:sz="4" w:space="0" w:color="000000"/>
              <w:bottom w:val="single" w:sz="4" w:space="0" w:color="000000"/>
            </w:tcBorders>
            <w:vAlign w:val="center"/>
          </w:tcPr>
          <w:p w:rsidR="004F3103" w:rsidRPr="00B965DF" w:rsidRDefault="004F3103">
            <w:pPr>
              <w:pStyle w:val="142"/>
              <w:jc w:val="both"/>
              <w:rPr>
                <w:color w:val="000000"/>
                <w:spacing w:val="-10"/>
              </w:rPr>
            </w:pPr>
            <w:r w:rsidRPr="00B965DF">
              <w:rPr>
                <w:rFonts w:hint="eastAsia"/>
                <w:color w:val="000000"/>
                <w:spacing w:val="-10"/>
              </w:rPr>
              <w:t>媒體合作與公關行銷觸及432萬人次</w:t>
            </w:r>
          </w:p>
        </w:tc>
        <w:tc>
          <w:tcPr>
            <w:tcW w:w="640" w:type="dxa"/>
            <w:tcBorders>
              <w:bottom w:val="single" w:sz="4"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108萬</w:t>
            </w:r>
          </w:p>
          <w:p w:rsidR="004F3103" w:rsidRPr="00B965DF" w:rsidRDefault="004F3103">
            <w:pPr>
              <w:pStyle w:val="142"/>
              <w:jc w:val="right"/>
              <w:rPr>
                <w:rFonts w:hint="eastAsia"/>
                <w:color w:val="000000"/>
                <w:spacing w:val="-10"/>
              </w:rPr>
            </w:pPr>
            <w:r w:rsidRPr="00B965DF">
              <w:rPr>
                <w:rFonts w:hint="eastAsia"/>
                <w:color w:val="000000"/>
                <w:spacing w:val="-10"/>
              </w:rPr>
              <w:t>人次</w:t>
            </w:r>
          </w:p>
        </w:tc>
        <w:tc>
          <w:tcPr>
            <w:tcW w:w="640" w:type="dxa"/>
            <w:tcBorders>
              <w:bottom w:val="single" w:sz="4"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108萬</w:t>
            </w:r>
          </w:p>
          <w:p w:rsidR="004F3103" w:rsidRPr="00B965DF" w:rsidRDefault="004F3103">
            <w:pPr>
              <w:pStyle w:val="142"/>
              <w:jc w:val="right"/>
              <w:rPr>
                <w:color w:val="000000"/>
                <w:spacing w:val="-10"/>
              </w:rPr>
            </w:pPr>
            <w:r w:rsidRPr="00B965DF">
              <w:rPr>
                <w:rFonts w:hint="eastAsia"/>
                <w:color w:val="000000"/>
                <w:spacing w:val="-10"/>
              </w:rPr>
              <w:t>人次</w:t>
            </w:r>
          </w:p>
        </w:tc>
        <w:tc>
          <w:tcPr>
            <w:tcW w:w="640" w:type="dxa"/>
            <w:tcBorders>
              <w:bottom w:val="single" w:sz="4"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108萬</w:t>
            </w:r>
          </w:p>
          <w:p w:rsidR="004F3103" w:rsidRPr="00B965DF" w:rsidRDefault="004F3103">
            <w:pPr>
              <w:pStyle w:val="142"/>
              <w:jc w:val="right"/>
              <w:rPr>
                <w:color w:val="000000"/>
                <w:spacing w:val="-10"/>
              </w:rPr>
            </w:pPr>
            <w:r w:rsidRPr="00B965DF">
              <w:rPr>
                <w:rFonts w:hint="eastAsia"/>
                <w:color w:val="000000"/>
                <w:spacing w:val="-10"/>
              </w:rPr>
              <w:t>人次</w:t>
            </w:r>
          </w:p>
        </w:tc>
        <w:tc>
          <w:tcPr>
            <w:tcW w:w="641" w:type="dxa"/>
            <w:vAlign w:val="center"/>
          </w:tcPr>
          <w:p w:rsidR="004F3103" w:rsidRPr="00B965DF" w:rsidRDefault="004F3103">
            <w:pPr>
              <w:pStyle w:val="142"/>
              <w:jc w:val="right"/>
              <w:rPr>
                <w:color w:val="000000"/>
                <w:spacing w:val="-10"/>
              </w:rPr>
            </w:pPr>
            <w:r w:rsidRPr="00B965DF">
              <w:rPr>
                <w:rFonts w:hint="eastAsia"/>
                <w:color w:val="000000"/>
                <w:spacing w:val="-10"/>
              </w:rPr>
              <w:t>108萬</w:t>
            </w:r>
          </w:p>
          <w:p w:rsidR="004F3103" w:rsidRPr="00B965DF" w:rsidRDefault="004F3103">
            <w:pPr>
              <w:pStyle w:val="142"/>
              <w:jc w:val="right"/>
              <w:rPr>
                <w:color w:val="000000"/>
                <w:spacing w:val="-10"/>
              </w:rPr>
            </w:pPr>
            <w:r w:rsidRPr="00B965DF">
              <w:rPr>
                <w:rFonts w:hint="eastAsia"/>
                <w:color w:val="000000"/>
                <w:spacing w:val="-10"/>
              </w:rPr>
              <w:t>人次</w:t>
            </w:r>
          </w:p>
        </w:tc>
      </w:tr>
      <w:tr w:rsidR="004F3103" w:rsidRPr="00B965DF">
        <w:tc>
          <w:tcPr>
            <w:tcW w:w="1428" w:type="dxa"/>
            <w:vAlign w:val="center"/>
          </w:tcPr>
          <w:p w:rsidR="004F3103" w:rsidRPr="00B965DF" w:rsidRDefault="004F3103">
            <w:pPr>
              <w:pStyle w:val="142"/>
              <w:jc w:val="both"/>
              <w:rPr>
                <w:rFonts w:hint="eastAsia"/>
                <w:color w:val="000000"/>
                <w:spacing w:val="-10"/>
              </w:rPr>
            </w:pPr>
            <w:r w:rsidRPr="00B965DF">
              <w:rPr>
                <w:rFonts w:hAnsi="標楷體" w:hint="eastAsia"/>
                <w:color w:val="000000"/>
                <w:spacing w:val="-10"/>
              </w:rPr>
              <w:t>四、穩定自治</w:t>
            </w:r>
          </w:p>
        </w:tc>
        <w:tc>
          <w:tcPr>
            <w:tcW w:w="850" w:type="dxa"/>
            <w:vAlign w:val="center"/>
          </w:tcPr>
          <w:p w:rsidR="004F3103" w:rsidRPr="00B965DF" w:rsidRDefault="004F3103">
            <w:pPr>
              <w:pStyle w:val="142"/>
              <w:wordWrap w:val="0"/>
              <w:jc w:val="right"/>
              <w:rPr>
                <w:rFonts w:hint="eastAsia"/>
                <w:color w:val="000000"/>
                <w:spacing w:val="-10"/>
              </w:rPr>
            </w:pPr>
            <w:r w:rsidRPr="00B965DF">
              <w:rPr>
                <w:rFonts w:hint="eastAsia"/>
                <w:color w:val="000000"/>
                <w:spacing w:val="-10"/>
              </w:rPr>
              <w:t>500</w:t>
            </w:r>
            <w:r w:rsidRPr="00B965DF">
              <w:rPr>
                <w:color w:val="000000"/>
                <w:spacing w:val="-10"/>
              </w:rPr>
              <w:t>,000</w:t>
            </w:r>
          </w:p>
        </w:tc>
        <w:tc>
          <w:tcPr>
            <w:tcW w:w="1960" w:type="dxa"/>
            <w:tcBorders>
              <w:right w:val="double" w:sz="4" w:space="0" w:color="000000"/>
            </w:tcBorders>
            <w:vAlign w:val="center"/>
          </w:tcPr>
          <w:p w:rsidR="004F3103" w:rsidRPr="00B965DF" w:rsidRDefault="004F3103">
            <w:pPr>
              <w:pStyle w:val="142"/>
              <w:ind w:rightChars="52" w:right="147"/>
              <w:jc w:val="both"/>
              <w:rPr>
                <w:color w:val="000000"/>
                <w:spacing w:val="-12"/>
              </w:rPr>
            </w:pPr>
            <w:r w:rsidRPr="00B965DF">
              <w:rPr>
                <w:rFonts w:hint="eastAsia"/>
                <w:color w:val="000000"/>
                <w:spacing w:val="-12"/>
              </w:rPr>
              <w:t>補助商圈辦理活動</w:t>
            </w:r>
          </w:p>
        </w:tc>
        <w:tc>
          <w:tcPr>
            <w:tcW w:w="1716" w:type="dxa"/>
            <w:vMerge w:val="restart"/>
            <w:tcBorders>
              <w:top w:val="single" w:sz="4" w:space="0" w:color="000000"/>
              <w:left w:val="double" w:sz="4" w:space="0" w:color="000000"/>
              <w:bottom w:val="single" w:sz="12" w:space="0" w:color="000000"/>
            </w:tcBorders>
            <w:vAlign w:val="center"/>
          </w:tcPr>
          <w:p w:rsidR="004F3103" w:rsidRPr="00B965DF" w:rsidRDefault="004F3103">
            <w:pPr>
              <w:pStyle w:val="142"/>
              <w:jc w:val="both"/>
              <w:rPr>
                <w:color w:val="000000"/>
                <w:spacing w:val="-10"/>
              </w:rPr>
            </w:pPr>
            <w:r w:rsidRPr="00B965DF">
              <w:rPr>
                <w:rFonts w:hint="eastAsia"/>
                <w:color w:val="000000"/>
                <w:spacing w:val="-10"/>
              </w:rPr>
              <w:t>補助830處商圈辦理行銷活動</w:t>
            </w:r>
            <w:r w:rsidRPr="00B965DF">
              <w:rPr>
                <w:rFonts w:hAnsi="標楷體" w:hint="eastAsia"/>
                <w:color w:val="000000"/>
                <w:spacing w:val="-10"/>
              </w:rPr>
              <w:t>，共計帶動營業額8.3億元</w:t>
            </w:r>
          </w:p>
        </w:tc>
        <w:tc>
          <w:tcPr>
            <w:tcW w:w="640" w:type="dxa"/>
            <w:vMerge w:val="restart"/>
            <w:tcBorders>
              <w:top w:val="single" w:sz="4" w:space="0" w:color="000000"/>
              <w:bottom w:val="single" w:sz="12"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0.8</w:t>
            </w:r>
          </w:p>
          <w:p w:rsidR="004F3103" w:rsidRPr="00B965DF" w:rsidRDefault="004F3103">
            <w:pPr>
              <w:pStyle w:val="142"/>
              <w:jc w:val="right"/>
              <w:rPr>
                <w:color w:val="000000"/>
                <w:spacing w:val="-10"/>
              </w:rPr>
            </w:pPr>
            <w:r w:rsidRPr="00B965DF">
              <w:rPr>
                <w:rFonts w:hint="eastAsia"/>
                <w:color w:val="000000"/>
                <w:spacing w:val="-10"/>
              </w:rPr>
              <w:t>億元</w:t>
            </w:r>
          </w:p>
        </w:tc>
        <w:tc>
          <w:tcPr>
            <w:tcW w:w="640" w:type="dxa"/>
            <w:vMerge w:val="restart"/>
            <w:tcBorders>
              <w:top w:val="single" w:sz="4" w:space="0" w:color="000000"/>
              <w:bottom w:val="single" w:sz="12"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2.5</w:t>
            </w:r>
          </w:p>
          <w:p w:rsidR="004F3103" w:rsidRPr="00B965DF" w:rsidRDefault="004F3103">
            <w:pPr>
              <w:pStyle w:val="142"/>
              <w:jc w:val="right"/>
              <w:rPr>
                <w:color w:val="000000"/>
                <w:spacing w:val="-10"/>
              </w:rPr>
            </w:pPr>
            <w:r w:rsidRPr="00B965DF">
              <w:rPr>
                <w:rFonts w:hint="eastAsia"/>
                <w:color w:val="000000"/>
                <w:spacing w:val="-10"/>
              </w:rPr>
              <w:t>億元</w:t>
            </w:r>
          </w:p>
        </w:tc>
        <w:tc>
          <w:tcPr>
            <w:tcW w:w="640" w:type="dxa"/>
            <w:vMerge w:val="restart"/>
            <w:tcBorders>
              <w:top w:val="single" w:sz="4" w:space="0" w:color="000000"/>
              <w:bottom w:val="single" w:sz="12" w:space="0" w:color="000000"/>
            </w:tcBorders>
            <w:vAlign w:val="center"/>
          </w:tcPr>
          <w:p w:rsidR="004F3103" w:rsidRPr="00B965DF" w:rsidRDefault="004F3103">
            <w:pPr>
              <w:pStyle w:val="142"/>
              <w:jc w:val="right"/>
              <w:rPr>
                <w:color w:val="000000"/>
                <w:spacing w:val="-10"/>
              </w:rPr>
            </w:pPr>
            <w:r w:rsidRPr="00B965DF">
              <w:rPr>
                <w:rFonts w:hint="eastAsia"/>
                <w:color w:val="000000"/>
                <w:spacing w:val="-10"/>
              </w:rPr>
              <w:t>2.5</w:t>
            </w:r>
          </w:p>
          <w:p w:rsidR="004F3103" w:rsidRPr="00B965DF" w:rsidRDefault="004F3103">
            <w:pPr>
              <w:pStyle w:val="142"/>
              <w:jc w:val="right"/>
              <w:rPr>
                <w:color w:val="000000"/>
                <w:spacing w:val="-10"/>
              </w:rPr>
            </w:pPr>
            <w:r w:rsidRPr="00B965DF">
              <w:rPr>
                <w:rFonts w:hint="eastAsia"/>
                <w:color w:val="000000"/>
                <w:spacing w:val="-10"/>
              </w:rPr>
              <w:t>億元</w:t>
            </w:r>
          </w:p>
        </w:tc>
        <w:tc>
          <w:tcPr>
            <w:tcW w:w="641" w:type="dxa"/>
            <w:vMerge w:val="restart"/>
            <w:vAlign w:val="center"/>
          </w:tcPr>
          <w:p w:rsidR="004F3103" w:rsidRPr="00B965DF" w:rsidRDefault="004F3103">
            <w:pPr>
              <w:pStyle w:val="142"/>
              <w:jc w:val="right"/>
              <w:rPr>
                <w:color w:val="000000"/>
                <w:spacing w:val="-10"/>
              </w:rPr>
            </w:pPr>
            <w:r w:rsidRPr="00B965DF">
              <w:rPr>
                <w:rFonts w:hint="eastAsia"/>
                <w:color w:val="000000"/>
                <w:spacing w:val="-10"/>
              </w:rPr>
              <w:t>2.5</w:t>
            </w:r>
          </w:p>
          <w:p w:rsidR="004F3103" w:rsidRPr="00B965DF" w:rsidRDefault="004F3103">
            <w:pPr>
              <w:pStyle w:val="142"/>
              <w:jc w:val="right"/>
              <w:rPr>
                <w:color w:val="000000"/>
                <w:spacing w:val="-10"/>
              </w:rPr>
            </w:pPr>
            <w:r w:rsidRPr="00B965DF">
              <w:rPr>
                <w:rFonts w:hint="eastAsia"/>
                <w:color w:val="000000"/>
                <w:spacing w:val="-10"/>
              </w:rPr>
              <w:t>億元</w:t>
            </w:r>
          </w:p>
        </w:tc>
      </w:tr>
      <w:tr w:rsidR="004F3103" w:rsidRPr="00B965DF">
        <w:tc>
          <w:tcPr>
            <w:tcW w:w="1428" w:type="dxa"/>
            <w:vAlign w:val="center"/>
          </w:tcPr>
          <w:p w:rsidR="004F3103" w:rsidRPr="00B965DF" w:rsidRDefault="004F3103">
            <w:pPr>
              <w:pStyle w:val="142"/>
              <w:jc w:val="center"/>
              <w:rPr>
                <w:rFonts w:hint="eastAsia"/>
                <w:color w:val="000000"/>
                <w:spacing w:val="-10"/>
              </w:rPr>
            </w:pPr>
            <w:r w:rsidRPr="00B965DF">
              <w:rPr>
                <w:rFonts w:hint="eastAsia"/>
                <w:color w:val="000000"/>
                <w:spacing w:val="-10"/>
              </w:rPr>
              <w:t>總計</w:t>
            </w:r>
          </w:p>
        </w:tc>
        <w:tc>
          <w:tcPr>
            <w:tcW w:w="850" w:type="dxa"/>
            <w:vAlign w:val="center"/>
          </w:tcPr>
          <w:p w:rsidR="004F3103" w:rsidRPr="00B965DF" w:rsidRDefault="004F3103">
            <w:pPr>
              <w:pStyle w:val="142"/>
              <w:wordWrap w:val="0"/>
              <w:jc w:val="right"/>
              <w:rPr>
                <w:rFonts w:hint="eastAsia"/>
                <w:color w:val="000000"/>
                <w:spacing w:val="-10"/>
              </w:rPr>
            </w:pPr>
            <w:r w:rsidRPr="00B965DF">
              <w:rPr>
                <w:rFonts w:hint="eastAsia"/>
                <w:color w:val="000000"/>
                <w:spacing w:val="-10"/>
              </w:rPr>
              <w:t>850,</w:t>
            </w:r>
            <w:r w:rsidRPr="00B965DF">
              <w:rPr>
                <w:color w:val="000000"/>
                <w:spacing w:val="-10"/>
              </w:rPr>
              <w:t>000</w:t>
            </w:r>
          </w:p>
        </w:tc>
        <w:tc>
          <w:tcPr>
            <w:tcW w:w="1960" w:type="dxa"/>
            <w:tcBorders>
              <w:right w:val="double" w:sz="4" w:space="0" w:color="000000"/>
            </w:tcBorders>
            <w:vAlign w:val="center"/>
          </w:tcPr>
          <w:p w:rsidR="004F3103" w:rsidRPr="00B965DF" w:rsidRDefault="004F3103">
            <w:pPr>
              <w:pStyle w:val="142"/>
              <w:ind w:rightChars="52" w:right="147"/>
              <w:jc w:val="both"/>
              <w:rPr>
                <w:color w:val="000000"/>
                <w:spacing w:val="-12"/>
              </w:rPr>
            </w:pPr>
            <w:r w:rsidRPr="00B965DF">
              <w:rPr>
                <w:rFonts w:hint="eastAsia"/>
                <w:color w:val="000000"/>
                <w:spacing w:val="-12"/>
              </w:rPr>
              <w:t>委辦費3.5億元及獎補助費5億元</w:t>
            </w:r>
          </w:p>
        </w:tc>
        <w:tc>
          <w:tcPr>
            <w:tcW w:w="1716" w:type="dxa"/>
            <w:vMerge/>
            <w:tcBorders>
              <w:top w:val="single" w:sz="4" w:space="0" w:color="000000"/>
              <w:left w:val="double" w:sz="4" w:space="0" w:color="000000"/>
              <w:bottom w:val="single" w:sz="12" w:space="0" w:color="000000"/>
            </w:tcBorders>
            <w:vAlign w:val="center"/>
          </w:tcPr>
          <w:p w:rsidR="004F3103" w:rsidRPr="00B965DF" w:rsidRDefault="004F3103">
            <w:pPr>
              <w:pStyle w:val="142"/>
              <w:rPr>
                <w:rFonts w:hint="eastAsia"/>
                <w:color w:val="000000"/>
                <w:spacing w:val="-10"/>
              </w:rPr>
            </w:pPr>
          </w:p>
        </w:tc>
        <w:tc>
          <w:tcPr>
            <w:tcW w:w="640" w:type="dxa"/>
            <w:vMerge/>
            <w:tcBorders>
              <w:top w:val="single" w:sz="4" w:space="0" w:color="000000"/>
              <w:bottom w:val="single" w:sz="12" w:space="0" w:color="000000"/>
            </w:tcBorders>
            <w:vAlign w:val="center"/>
          </w:tcPr>
          <w:p w:rsidR="004F3103" w:rsidRPr="00B965DF" w:rsidRDefault="004F3103">
            <w:pPr>
              <w:pStyle w:val="142"/>
              <w:jc w:val="right"/>
              <w:rPr>
                <w:color w:val="000000"/>
                <w:spacing w:val="-10"/>
              </w:rPr>
            </w:pPr>
          </w:p>
        </w:tc>
        <w:tc>
          <w:tcPr>
            <w:tcW w:w="640" w:type="dxa"/>
            <w:vMerge/>
            <w:tcBorders>
              <w:top w:val="single" w:sz="4" w:space="0" w:color="000000"/>
              <w:bottom w:val="single" w:sz="12" w:space="0" w:color="000000"/>
            </w:tcBorders>
            <w:vAlign w:val="center"/>
          </w:tcPr>
          <w:p w:rsidR="004F3103" w:rsidRPr="00B965DF" w:rsidRDefault="004F3103">
            <w:pPr>
              <w:pStyle w:val="142"/>
              <w:jc w:val="right"/>
              <w:rPr>
                <w:color w:val="000000"/>
                <w:spacing w:val="-10"/>
              </w:rPr>
            </w:pPr>
          </w:p>
        </w:tc>
        <w:tc>
          <w:tcPr>
            <w:tcW w:w="640" w:type="dxa"/>
            <w:vMerge/>
            <w:tcBorders>
              <w:top w:val="single" w:sz="4" w:space="0" w:color="000000"/>
              <w:bottom w:val="single" w:sz="12" w:space="0" w:color="000000"/>
            </w:tcBorders>
            <w:vAlign w:val="center"/>
          </w:tcPr>
          <w:p w:rsidR="004F3103" w:rsidRPr="00B965DF" w:rsidRDefault="004F3103">
            <w:pPr>
              <w:pStyle w:val="142"/>
              <w:jc w:val="right"/>
              <w:rPr>
                <w:color w:val="000000"/>
                <w:spacing w:val="-10"/>
              </w:rPr>
            </w:pPr>
          </w:p>
        </w:tc>
        <w:tc>
          <w:tcPr>
            <w:tcW w:w="641" w:type="dxa"/>
            <w:vMerge/>
            <w:vAlign w:val="center"/>
          </w:tcPr>
          <w:p w:rsidR="004F3103" w:rsidRPr="00B965DF" w:rsidRDefault="004F3103">
            <w:pPr>
              <w:pStyle w:val="142"/>
              <w:jc w:val="right"/>
              <w:rPr>
                <w:color w:val="000000"/>
                <w:spacing w:val="-10"/>
              </w:rPr>
            </w:pPr>
          </w:p>
        </w:tc>
      </w:tr>
    </w:tbl>
    <w:p w:rsidR="004F3103" w:rsidRPr="00B965DF" w:rsidRDefault="004F3103" w:rsidP="004F3103">
      <w:pPr>
        <w:pStyle w:val="142"/>
        <w:ind w:leftChars="-16" w:left="1147" w:hangingChars="490" w:hanging="1192"/>
        <w:rPr>
          <w:color w:val="000000"/>
        </w:rPr>
      </w:pPr>
      <w:r w:rsidRPr="00B965DF">
        <w:rPr>
          <w:rFonts w:hint="eastAsia"/>
          <w:color w:val="000000"/>
        </w:rPr>
        <w:t>說    明</w:t>
      </w:r>
      <w:r w:rsidRPr="00B965DF">
        <w:rPr>
          <w:rFonts w:hAnsi="標楷體" w:hint="eastAsia"/>
          <w:color w:val="000000"/>
        </w:rPr>
        <w:t>：分年度所需經費分別為114年度1億元，115至117年度各2.5億元。</w:t>
      </w:r>
    </w:p>
    <w:p w:rsidR="004F3103" w:rsidRPr="00B965DF" w:rsidRDefault="004F3103" w:rsidP="004F3103">
      <w:pPr>
        <w:pStyle w:val="142"/>
        <w:ind w:leftChars="-16" w:left="1147" w:hangingChars="490" w:hanging="1192"/>
        <w:rPr>
          <w:rFonts w:hint="eastAsia"/>
          <w:color w:val="000000"/>
        </w:rPr>
      </w:pPr>
      <w:r w:rsidRPr="00B965DF">
        <w:rPr>
          <w:rFonts w:hint="eastAsia"/>
          <w:color w:val="000000"/>
        </w:rPr>
        <w:t>資料來源：商業署提供</w:t>
      </w:r>
      <w:r w:rsidRPr="00B965DF">
        <w:rPr>
          <w:rFonts w:hAnsi="標楷體" w:hint="eastAsia"/>
          <w:color w:val="000000"/>
        </w:rPr>
        <w:t>「強化商圈品牌行銷推廣計畫」(核定本，113年8月)</w:t>
      </w:r>
      <w:r w:rsidRPr="00B965DF">
        <w:rPr>
          <w:rFonts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(二)近年推動商圈輔導及補助計畫辦理情形</w:t>
      </w:r>
    </w:p>
    <w:p w:rsidR="004F3103" w:rsidRPr="00B965DF" w:rsidRDefault="004F3103" w:rsidP="004F3103">
      <w:pPr>
        <w:pStyle w:val="21"/>
        <w:ind w:left="850" w:firstLine="566"/>
        <w:rPr>
          <w:rFonts w:hint="eastAsia"/>
          <w:color w:val="000000"/>
        </w:rPr>
      </w:pPr>
      <w:r w:rsidRPr="00B965DF">
        <w:rPr>
          <w:rFonts w:hint="eastAsia"/>
          <w:color w:val="000000"/>
        </w:rPr>
        <w:t>詢據商業署提供近年間辦理商圈</w:t>
      </w:r>
      <w:r w:rsidRPr="00B965DF">
        <w:rPr>
          <w:rStyle w:val="afa"/>
          <w:color w:val="000000"/>
        </w:rPr>
        <w:footnoteReference w:id="26"/>
      </w:r>
      <w:r w:rsidRPr="00B965DF">
        <w:rPr>
          <w:rFonts w:hint="eastAsia"/>
          <w:color w:val="000000"/>
        </w:rPr>
        <w:t>輔導、行銷推廣、補助或數位轉型計畫，彙整詳表2</w:t>
      </w:r>
      <w:r w:rsidRPr="00B965DF">
        <w:rPr>
          <w:rFonts w:hAnsi="標楷體" w:hint="eastAsia"/>
          <w:color w:val="000000"/>
        </w:rPr>
        <w:t>，</w:t>
      </w:r>
      <w:r w:rsidRPr="00B965DF">
        <w:rPr>
          <w:rFonts w:hint="eastAsia"/>
          <w:color w:val="000000"/>
        </w:rPr>
        <w:t>並說明如下</w:t>
      </w:r>
      <w:r w:rsidRPr="00B965DF">
        <w:rPr>
          <w:rFonts w:ascii="新細明體" w:eastAsia="新細明體" w:hAnsi="新細明體" w:hint="eastAsia"/>
          <w:color w:val="000000"/>
        </w:rPr>
        <w:t>：</w:t>
      </w:r>
    </w:p>
    <w:p w:rsidR="004F3103" w:rsidRPr="00B965DF" w:rsidRDefault="004F3103" w:rsidP="004F3103">
      <w:pPr>
        <w:pStyle w:val="123"/>
        <w:ind w:left="1133" w:hanging="283"/>
        <w:rPr>
          <w:color w:val="000000"/>
        </w:rPr>
      </w:pPr>
      <w:r w:rsidRPr="00B965DF">
        <w:rPr>
          <w:rFonts w:hint="eastAsia"/>
          <w:color w:val="000000"/>
        </w:rPr>
        <w:t>1.為推動商圈和企業數位轉型，經濟部自110年起賡續編列委辦費推動</w:t>
      </w:r>
      <w:r w:rsidRPr="00B965DF">
        <w:rPr>
          <w:rFonts w:hAnsi="標楷體" w:hint="eastAsia"/>
          <w:color w:val="000000"/>
        </w:rPr>
        <w:t>「</w:t>
      </w:r>
      <w:r w:rsidRPr="00B965DF">
        <w:rPr>
          <w:rFonts w:hint="eastAsia"/>
          <w:color w:val="000000"/>
        </w:rPr>
        <w:t>雲世代商圈數位應用能力提升計畫」，參據該計畫113年度執行成果報告統計，110至113年度接受雲世代商圈計畫輔導計190處商圈，涵蓋率約56%。</w:t>
      </w:r>
    </w:p>
    <w:p w:rsidR="004F3103" w:rsidRPr="00B965DF" w:rsidRDefault="004F3103" w:rsidP="004F3103">
      <w:pPr>
        <w:pStyle w:val="123"/>
        <w:ind w:left="1133" w:hanging="283"/>
        <w:rPr>
          <w:rFonts w:hAnsi="標楷體"/>
          <w:color w:val="000000"/>
        </w:rPr>
      </w:pPr>
      <w:r w:rsidRPr="00B965DF">
        <w:rPr>
          <w:rFonts w:hint="eastAsia"/>
          <w:color w:val="000000"/>
        </w:rPr>
        <w:t>2.另</w:t>
      </w:r>
      <w:bookmarkStart w:id="117" w:name="_Hlk210549464"/>
      <w:r w:rsidRPr="00B965DF">
        <w:rPr>
          <w:rFonts w:hAnsi="標楷體" w:hint="eastAsia"/>
          <w:color w:val="000000"/>
        </w:rPr>
        <w:t>「</w:t>
      </w:r>
      <w:r w:rsidRPr="00B965DF">
        <w:rPr>
          <w:rFonts w:hint="eastAsia"/>
          <w:color w:val="000000"/>
        </w:rPr>
        <w:t>疫後強化經濟與社會韌性及全民共享經濟成果特別預算</w:t>
      </w:r>
      <w:r w:rsidRPr="00B965DF">
        <w:rPr>
          <w:rFonts w:hAnsi="標楷體" w:hint="eastAsia"/>
          <w:color w:val="000000"/>
        </w:rPr>
        <w:t>」(112至114年度，下稱疫後特別預算)</w:t>
      </w:r>
      <w:r w:rsidRPr="00B965DF">
        <w:rPr>
          <w:rFonts w:hint="eastAsia"/>
          <w:color w:val="000000"/>
        </w:rPr>
        <w:t>項下</w:t>
      </w:r>
      <w:r w:rsidRPr="00B965DF">
        <w:rPr>
          <w:rFonts w:hAnsi="標楷體" w:hint="eastAsia"/>
          <w:color w:val="000000"/>
        </w:rPr>
        <w:t>「</w:t>
      </w:r>
      <w:r w:rsidRPr="00B965DF">
        <w:rPr>
          <w:rFonts w:hint="eastAsia"/>
          <w:color w:val="000000"/>
        </w:rPr>
        <w:t>推動產業及中小企業升級轉型</w:t>
      </w:r>
      <w:r w:rsidRPr="00B965DF">
        <w:rPr>
          <w:rFonts w:hAnsi="標楷體" w:hint="eastAsia"/>
          <w:color w:val="000000"/>
        </w:rPr>
        <w:t>」亦編列</w:t>
      </w:r>
      <w:r w:rsidRPr="00B965DF">
        <w:rPr>
          <w:rFonts w:hint="eastAsia"/>
          <w:color w:val="000000"/>
        </w:rPr>
        <w:t>有協助商圈營造優美環境</w:t>
      </w:r>
      <w:r w:rsidRPr="00B965DF">
        <w:rPr>
          <w:rFonts w:hAnsi="標楷體" w:hint="eastAsia"/>
          <w:color w:val="000000"/>
        </w:rPr>
        <w:t>、</w:t>
      </w:r>
      <w:r w:rsidRPr="00B965DF">
        <w:rPr>
          <w:rFonts w:hint="eastAsia"/>
          <w:color w:val="000000"/>
        </w:rPr>
        <w:t>輔導產品低碳化及補助商圈行銷活動等疫後商圈振興計畫</w:t>
      </w:r>
      <w:bookmarkEnd w:id="117"/>
      <w:r w:rsidRPr="00B965DF">
        <w:rPr>
          <w:rFonts w:hint="eastAsia"/>
          <w:color w:val="000000"/>
        </w:rPr>
        <w:t>(</w:t>
      </w:r>
      <w:r w:rsidRPr="00B965DF">
        <w:rPr>
          <w:rFonts w:hAnsi="標楷體" w:hint="eastAsia"/>
          <w:color w:val="000000"/>
        </w:rPr>
        <w:t>113年度決算數及114年度預算數同為3</w:t>
      </w:r>
      <w:r w:rsidRPr="00B965DF">
        <w:rPr>
          <w:rFonts w:hint="eastAsia"/>
          <w:color w:val="000000"/>
        </w:rPr>
        <w:t>億元)</w:t>
      </w:r>
      <w:r w:rsidRPr="00B965DF">
        <w:rPr>
          <w:rFonts w:hAnsi="標楷體" w:hint="eastAsia"/>
          <w:color w:val="000000"/>
        </w:rPr>
        <w:t>；其中商業署</w:t>
      </w:r>
      <w:r w:rsidRPr="00B965DF">
        <w:rPr>
          <w:rFonts w:hint="eastAsia"/>
          <w:color w:val="000000"/>
        </w:rPr>
        <w:t>於113及114年度辦理</w:t>
      </w:r>
      <w:r w:rsidRPr="00B965DF">
        <w:rPr>
          <w:rFonts w:hAnsi="標楷體" w:hint="eastAsia"/>
          <w:color w:val="000000"/>
        </w:rPr>
        <w:t>「</w:t>
      </w:r>
      <w:r w:rsidRPr="00B965DF">
        <w:rPr>
          <w:rFonts w:hint="eastAsia"/>
          <w:color w:val="000000"/>
        </w:rPr>
        <w:t>活絡商圈補助計畫</w:t>
      </w:r>
      <w:r w:rsidRPr="00B965DF">
        <w:rPr>
          <w:rFonts w:hAnsi="標楷體" w:hint="eastAsia"/>
          <w:color w:val="000000"/>
        </w:rPr>
        <w:t>」，由商圈組織提出申請，每一商圈組織限提1案，每案補助上限50萬元整，補助項目包含「環境優化」、「特色行銷」、「數位應用」、「</w:t>
      </w:r>
      <w:r w:rsidRPr="00B965DF">
        <w:rPr>
          <w:color w:val="000000"/>
        </w:rPr>
        <w:t>低碳推廣</w:t>
      </w:r>
      <w:r w:rsidRPr="00B965DF">
        <w:rPr>
          <w:rFonts w:hAnsi="標楷體" w:hint="eastAsia"/>
          <w:color w:val="000000"/>
        </w:rPr>
        <w:t>」及「交流學習」等，</w:t>
      </w:r>
      <w:r w:rsidRPr="00B965DF">
        <w:rPr>
          <w:rFonts w:hint="eastAsia"/>
          <w:color w:val="000000"/>
        </w:rPr>
        <w:t>113及114年度分別核定補助264及290個商圈組織</w:t>
      </w:r>
      <w:r w:rsidRPr="00B965DF">
        <w:rPr>
          <w:rFonts w:hAnsi="標楷體" w:hint="eastAsia"/>
          <w:color w:val="000000"/>
        </w:rPr>
        <w:t>。</w:t>
      </w:r>
    </w:p>
    <w:p w:rsidR="004F3103" w:rsidRPr="00B965DF" w:rsidRDefault="004F3103" w:rsidP="004F3103">
      <w:pPr>
        <w:pStyle w:val="123"/>
        <w:ind w:left="1133" w:hanging="283"/>
        <w:rPr>
          <w:rFonts w:hAnsi="標楷體"/>
          <w:color w:val="000000"/>
        </w:rPr>
      </w:pPr>
      <w:r w:rsidRPr="00B965DF">
        <w:rPr>
          <w:rFonts w:hAnsi="標楷體"/>
          <w:color w:val="000000"/>
        </w:rPr>
        <w:t>3.</w:t>
      </w:r>
      <w:r w:rsidRPr="00B965DF">
        <w:rPr>
          <w:rFonts w:hAnsi="標楷體" w:hint="eastAsia"/>
          <w:color w:val="000000"/>
        </w:rPr>
        <w:t>有關115年度「強化商圈品牌行銷推廣計畫」與以前年度差異，參據商業署說明略以：112至114年度疫後振興階段商圈主要為強化自主營運能量及振興經濟，115年起為擴大內需，以觀光為導向，結合展會、賽事及文化活動，協助商圈廊帶合作，強化觀光行銷，吸引國內外人士在臺觀光消費，帶動周邊商業活動共榮成長。</w:t>
      </w:r>
    </w:p>
    <w:p w:rsidR="004F3103" w:rsidRPr="00B965DF" w:rsidRDefault="004F3103" w:rsidP="004F3103">
      <w:pPr>
        <w:ind w:leftChars="0" w:left="797" w:hangingChars="281" w:hanging="797"/>
        <w:rPr>
          <w:rFonts w:hAnsi="標楷體"/>
          <w:b/>
          <w:bCs/>
          <w:color w:val="000000"/>
        </w:rPr>
      </w:pPr>
      <w:r w:rsidRPr="00B965DF">
        <w:rPr>
          <w:rFonts w:hAnsi="標楷體" w:hint="eastAsia"/>
          <w:b/>
          <w:bCs/>
          <w:color w:val="000000"/>
        </w:rPr>
        <w:t xml:space="preserve">表2  </w:t>
      </w:r>
      <w:r w:rsidRPr="00B965DF">
        <w:rPr>
          <w:rFonts w:hAnsi="標楷體" w:hint="eastAsia"/>
          <w:b/>
          <w:bCs/>
          <w:color w:val="000000"/>
          <w:spacing w:val="-6"/>
          <w:kern w:val="16"/>
        </w:rPr>
        <w:t>商業署近年辦理商圈輔導、行銷推廣、補助或數位轉型計畫概況表</w:t>
      </w:r>
    </w:p>
    <w:p w:rsidR="004F3103" w:rsidRPr="00B965DF" w:rsidRDefault="004F3103" w:rsidP="004F3103">
      <w:pPr>
        <w:spacing w:line="400" w:lineRule="exact"/>
        <w:ind w:leftChars="0" w:left="797" w:hangingChars="281" w:hanging="797"/>
        <w:jc w:val="right"/>
        <w:rPr>
          <w:rFonts w:hAnsi="標楷體"/>
          <w:color w:val="000000"/>
          <w:sz w:val="24"/>
          <w:szCs w:val="24"/>
        </w:rPr>
      </w:pPr>
      <w:r w:rsidRPr="00B965DF">
        <w:rPr>
          <w:rFonts w:hAnsi="標楷體" w:hint="eastAsia"/>
          <w:b/>
          <w:bCs/>
          <w:color w:val="000000"/>
        </w:rPr>
        <w:t xml:space="preserve"> </w:t>
      </w:r>
      <w:r w:rsidRPr="00B965DF">
        <w:rPr>
          <w:rFonts w:hAnsi="標楷體" w:hint="eastAsia"/>
          <w:color w:val="000000"/>
          <w:spacing w:val="-14"/>
        </w:rPr>
        <w:t xml:space="preserve">  </w:t>
      </w:r>
      <w:r w:rsidRPr="00B965DF">
        <w:rPr>
          <w:rFonts w:hAnsi="標楷體"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3260"/>
        <w:gridCol w:w="1358"/>
        <w:gridCol w:w="1359"/>
        <w:gridCol w:w="1359"/>
      </w:tblGrid>
      <w:tr w:rsidR="004F3103" w:rsidRPr="00B965DF">
        <w:tc>
          <w:tcPr>
            <w:tcW w:w="1276" w:type="dxa"/>
            <w:vAlign w:val="center"/>
          </w:tcPr>
          <w:p w:rsidR="004F3103" w:rsidRPr="00B965DF" w:rsidRDefault="004F3103">
            <w:pPr>
              <w:pStyle w:val="142"/>
              <w:ind w:leftChars="-42" w:left="-119"/>
              <w:jc w:val="center"/>
              <w:rPr>
                <w:rFonts w:hint="eastAsia"/>
                <w:color w:val="000000"/>
                <w:spacing w:val="-20"/>
              </w:rPr>
            </w:pPr>
            <w:r w:rsidRPr="00B965DF">
              <w:rPr>
                <w:rFonts w:hint="eastAsia"/>
                <w:color w:val="000000"/>
                <w:spacing w:val="-20"/>
              </w:rPr>
              <w:t>預算別</w:t>
            </w:r>
          </w:p>
        </w:tc>
        <w:tc>
          <w:tcPr>
            <w:tcW w:w="3260" w:type="dxa"/>
            <w:vAlign w:val="center"/>
          </w:tcPr>
          <w:p w:rsidR="004F3103" w:rsidRPr="00B965DF" w:rsidRDefault="004F3103">
            <w:pPr>
              <w:pStyle w:val="142"/>
              <w:jc w:val="center"/>
              <w:rPr>
                <w:color w:val="000000"/>
                <w:spacing w:val="-20"/>
              </w:rPr>
            </w:pPr>
            <w:r w:rsidRPr="00B965DF">
              <w:rPr>
                <w:rFonts w:hint="eastAsia"/>
                <w:color w:val="000000"/>
                <w:spacing w:val="-20"/>
              </w:rPr>
              <w:t>計畫名稱</w:t>
            </w:r>
          </w:p>
        </w:tc>
        <w:tc>
          <w:tcPr>
            <w:tcW w:w="1358" w:type="dxa"/>
            <w:vAlign w:val="center"/>
          </w:tcPr>
          <w:p w:rsidR="004F3103" w:rsidRPr="00B965DF" w:rsidRDefault="004F3103">
            <w:pPr>
              <w:pStyle w:val="142"/>
              <w:jc w:val="center"/>
              <w:rPr>
                <w:color w:val="000000"/>
                <w:spacing w:val="-20"/>
              </w:rPr>
            </w:pPr>
            <w:r w:rsidRPr="00B965DF">
              <w:rPr>
                <w:rFonts w:hint="eastAsia"/>
                <w:color w:val="000000"/>
                <w:spacing w:val="-20"/>
              </w:rPr>
              <w:t>113年度</w:t>
            </w:r>
          </w:p>
          <w:p w:rsidR="004F3103" w:rsidRPr="00B965DF" w:rsidRDefault="004F3103">
            <w:pPr>
              <w:pStyle w:val="142"/>
              <w:jc w:val="center"/>
              <w:rPr>
                <w:rFonts w:hint="eastAsia"/>
                <w:color w:val="000000"/>
                <w:spacing w:val="-20"/>
              </w:rPr>
            </w:pPr>
            <w:r w:rsidRPr="00B965DF">
              <w:rPr>
                <w:rFonts w:hint="eastAsia"/>
                <w:color w:val="000000"/>
                <w:spacing w:val="-20"/>
              </w:rPr>
              <w:t>決算數</w:t>
            </w:r>
          </w:p>
        </w:tc>
        <w:tc>
          <w:tcPr>
            <w:tcW w:w="1359" w:type="dxa"/>
            <w:vAlign w:val="center"/>
          </w:tcPr>
          <w:p w:rsidR="004F3103" w:rsidRPr="00B965DF" w:rsidRDefault="004F3103">
            <w:pPr>
              <w:pStyle w:val="142"/>
              <w:jc w:val="center"/>
              <w:rPr>
                <w:color w:val="000000"/>
                <w:spacing w:val="-20"/>
              </w:rPr>
            </w:pPr>
            <w:r w:rsidRPr="00B965DF">
              <w:rPr>
                <w:rFonts w:hint="eastAsia"/>
                <w:color w:val="000000"/>
                <w:spacing w:val="-20"/>
              </w:rPr>
              <w:t>114年度</w:t>
            </w:r>
          </w:p>
          <w:p w:rsidR="004F3103" w:rsidRPr="00B965DF" w:rsidRDefault="004F3103">
            <w:pPr>
              <w:pStyle w:val="142"/>
              <w:jc w:val="center"/>
              <w:rPr>
                <w:rFonts w:hint="eastAsia"/>
                <w:color w:val="000000"/>
                <w:spacing w:val="-20"/>
              </w:rPr>
            </w:pPr>
            <w:r w:rsidRPr="00B965DF">
              <w:rPr>
                <w:rFonts w:hint="eastAsia"/>
                <w:color w:val="000000"/>
                <w:spacing w:val="-20"/>
              </w:rPr>
              <w:t>預算數</w:t>
            </w:r>
          </w:p>
        </w:tc>
        <w:tc>
          <w:tcPr>
            <w:tcW w:w="1359" w:type="dxa"/>
            <w:vAlign w:val="center"/>
          </w:tcPr>
          <w:p w:rsidR="004F3103" w:rsidRPr="00B965DF" w:rsidRDefault="004F3103">
            <w:pPr>
              <w:pStyle w:val="142"/>
              <w:jc w:val="center"/>
              <w:rPr>
                <w:color w:val="000000"/>
                <w:spacing w:val="-20"/>
              </w:rPr>
            </w:pPr>
            <w:r w:rsidRPr="00B965DF">
              <w:rPr>
                <w:rFonts w:hint="eastAsia"/>
                <w:color w:val="000000"/>
                <w:spacing w:val="-20"/>
              </w:rPr>
              <w:t>115年度</w:t>
            </w:r>
          </w:p>
          <w:p w:rsidR="004F3103" w:rsidRPr="00B965DF" w:rsidRDefault="004F3103">
            <w:pPr>
              <w:pStyle w:val="142"/>
              <w:jc w:val="center"/>
              <w:rPr>
                <w:color w:val="000000"/>
                <w:spacing w:val="-20"/>
              </w:rPr>
            </w:pPr>
            <w:r w:rsidRPr="00B965DF">
              <w:rPr>
                <w:rFonts w:hint="eastAsia"/>
                <w:color w:val="000000"/>
                <w:spacing w:val="-20"/>
              </w:rPr>
              <w:t>預算案數</w:t>
            </w:r>
          </w:p>
        </w:tc>
      </w:tr>
      <w:tr w:rsidR="004F3103" w:rsidRPr="00B965DF">
        <w:tc>
          <w:tcPr>
            <w:tcW w:w="1276" w:type="dxa"/>
            <w:vMerge w:val="restart"/>
            <w:vAlign w:val="center"/>
          </w:tcPr>
          <w:p w:rsidR="004F3103" w:rsidRPr="00B965DF" w:rsidRDefault="004F3103">
            <w:pPr>
              <w:pStyle w:val="142"/>
              <w:ind w:leftChars="-13" w:left="-37" w:firstLineChars="4" w:firstLine="8"/>
              <w:rPr>
                <w:rFonts w:hint="eastAsia"/>
                <w:color w:val="000000"/>
                <w:spacing w:val="-20"/>
              </w:rPr>
            </w:pPr>
            <w:r w:rsidRPr="00B965DF">
              <w:rPr>
                <w:rFonts w:hint="eastAsia"/>
                <w:color w:val="000000"/>
                <w:spacing w:val="-20"/>
              </w:rPr>
              <w:t>公務預算</w:t>
            </w:r>
          </w:p>
        </w:tc>
        <w:tc>
          <w:tcPr>
            <w:tcW w:w="3260" w:type="dxa"/>
            <w:vAlign w:val="center"/>
          </w:tcPr>
          <w:p w:rsidR="004F3103" w:rsidRPr="00B965DF" w:rsidRDefault="004F3103">
            <w:pPr>
              <w:pStyle w:val="142"/>
              <w:ind w:leftChars="-21" w:left="-37" w:hangingChars="11" w:hanging="22"/>
              <w:rPr>
                <w:color w:val="000000"/>
                <w:spacing w:val="-20"/>
              </w:rPr>
            </w:pPr>
            <w:r w:rsidRPr="00B965DF">
              <w:rPr>
                <w:rFonts w:hint="eastAsia"/>
                <w:color w:val="000000"/>
                <w:spacing w:val="-20"/>
              </w:rPr>
              <w:t>雲世代商圈店家數位應用能力提升</w:t>
            </w:r>
          </w:p>
        </w:tc>
        <w:tc>
          <w:tcPr>
            <w:tcW w:w="1358" w:type="dxa"/>
            <w:vAlign w:val="center"/>
          </w:tcPr>
          <w:p w:rsidR="004F3103" w:rsidRPr="00B965DF" w:rsidRDefault="004F3103">
            <w:pPr>
              <w:pStyle w:val="142"/>
              <w:jc w:val="right"/>
              <w:rPr>
                <w:color w:val="000000"/>
                <w:spacing w:val="-20"/>
              </w:rPr>
            </w:pPr>
            <w:r w:rsidRPr="00B965DF">
              <w:rPr>
                <w:rFonts w:hint="eastAsia"/>
                <w:color w:val="000000"/>
                <w:spacing w:val="-20"/>
              </w:rPr>
              <w:t>60</w:t>
            </w:r>
            <w:r w:rsidRPr="00B965DF">
              <w:rPr>
                <w:color w:val="000000"/>
                <w:spacing w:val="-20"/>
              </w:rPr>
              <w:t>,</w:t>
            </w:r>
            <w:r w:rsidRPr="00B965DF">
              <w:rPr>
                <w:rFonts w:hint="eastAsia"/>
                <w:color w:val="000000"/>
                <w:spacing w:val="-20"/>
              </w:rPr>
              <w:t>800</w:t>
            </w:r>
          </w:p>
        </w:tc>
        <w:tc>
          <w:tcPr>
            <w:tcW w:w="1359" w:type="dxa"/>
            <w:vAlign w:val="center"/>
          </w:tcPr>
          <w:p w:rsidR="004F3103" w:rsidRPr="00B965DF" w:rsidRDefault="004F3103">
            <w:pPr>
              <w:pStyle w:val="142"/>
              <w:jc w:val="right"/>
              <w:rPr>
                <w:color w:val="000000"/>
                <w:spacing w:val="-20"/>
              </w:rPr>
            </w:pPr>
            <w:r w:rsidRPr="00B965DF">
              <w:rPr>
                <w:rFonts w:hint="eastAsia"/>
                <w:color w:val="000000"/>
                <w:spacing w:val="-20"/>
              </w:rPr>
              <w:t>63</w:t>
            </w:r>
            <w:r w:rsidRPr="00B965DF">
              <w:rPr>
                <w:color w:val="000000"/>
                <w:spacing w:val="-20"/>
              </w:rPr>
              <w:t>,</w:t>
            </w:r>
            <w:r w:rsidRPr="00B965DF">
              <w:rPr>
                <w:rFonts w:hint="eastAsia"/>
                <w:color w:val="000000"/>
                <w:spacing w:val="-20"/>
              </w:rPr>
              <w:t>91</w:t>
            </w:r>
            <w:r w:rsidRPr="00B965DF">
              <w:rPr>
                <w:color w:val="000000"/>
                <w:spacing w:val="-20"/>
              </w:rPr>
              <w:t>0</w:t>
            </w:r>
          </w:p>
        </w:tc>
        <w:tc>
          <w:tcPr>
            <w:tcW w:w="1359" w:type="dxa"/>
            <w:vAlign w:val="center"/>
          </w:tcPr>
          <w:p w:rsidR="004F3103" w:rsidRPr="00B965DF" w:rsidRDefault="004F3103">
            <w:pPr>
              <w:pStyle w:val="142"/>
              <w:jc w:val="right"/>
              <w:rPr>
                <w:color w:val="000000"/>
                <w:spacing w:val="-20"/>
              </w:rPr>
            </w:pPr>
            <w:r w:rsidRPr="00B965DF">
              <w:rPr>
                <w:rFonts w:hint="eastAsia"/>
                <w:color w:val="000000"/>
                <w:spacing w:val="-20"/>
              </w:rPr>
              <w:t>5</w:t>
            </w:r>
            <w:r w:rsidRPr="00B965DF">
              <w:rPr>
                <w:color w:val="000000"/>
                <w:spacing w:val="-20"/>
              </w:rPr>
              <w:t>4,558</w:t>
            </w:r>
          </w:p>
        </w:tc>
      </w:tr>
      <w:tr w:rsidR="004F3103" w:rsidRPr="00B965DF">
        <w:tc>
          <w:tcPr>
            <w:tcW w:w="1276" w:type="dxa"/>
            <w:vMerge/>
            <w:vAlign w:val="center"/>
          </w:tcPr>
          <w:p w:rsidR="004F3103" w:rsidRPr="00B965DF" w:rsidRDefault="004F3103">
            <w:pPr>
              <w:pStyle w:val="142"/>
              <w:ind w:leftChars="-13" w:left="-37" w:firstLineChars="4" w:firstLine="8"/>
              <w:rPr>
                <w:rFonts w:hint="eastAsia"/>
                <w:color w:val="000000"/>
                <w:spacing w:val="-20"/>
              </w:rPr>
            </w:pPr>
          </w:p>
        </w:tc>
        <w:tc>
          <w:tcPr>
            <w:tcW w:w="3260" w:type="dxa"/>
            <w:vAlign w:val="center"/>
          </w:tcPr>
          <w:p w:rsidR="004F3103" w:rsidRPr="00B965DF" w:rsidRDefault="004F3103">
            <w:pPr>
              <w:pStyle w:val="142"/>
              <w:ind w:leftChars="-21" w:left="-32" w:hangingChars="11" w:hanging="27"/>
              <w:rPr>
                <w:rFonts w:hint="eastAsia"/>
                <w:color w:val="000000"/>
                <w:spacing w:val="-20"/>
              </w:rPr>
            </w:pPr>
            <w:r w:rsidRPr="00B965DF">
              <w:rPr>
                <w:rFonts w:hint="eastAsia"/>
                <w:color w:val="000000"/>
              </w:rPr>
              <w:t>強化商圈品牌行銷推廣計畫</w:t>
            </w:r>
          </w:p>
        </w:tc>
        <w:tc>
          <w:tcPr>
            <w:tcW w:w="1358" w:type="dxa"/>
            <w:vAlign w:val="center"/>
          </w:tcPr>
          <w:p w:rsidR="004F3103" w:rsidRPr="00B965DF" w:rsidRDefault="004F3103">
            <w:pPr>
              <w:pStyle w:val="142"/>
              <w:jc w:val="right"/>
              <w:rPr>
                <w:color w:val="000000"/>
                <w:spacing w:val="-20"/>
              </w:rPr>
            </w:pPr>
            <w:r w:rsidRPr="00B965DF">
              <w:rPr>
                <w:rFonts w:hint="eastAsia"/>
                <w:color w:val="000000"/>
                <w:spacing w:val="-20"/>
              </w:rPr>
              <w:t>-</w:t>
            </w:r>
          </w:p>
        </w:tc>
        <w:tc>
          <w:tcPr>
            <w:tcW w:w="1359" w:type="dxa"/>
            <w:vAlign w:val="center"/>
          </w:tcPr>
          <w:p w:rsidR="004F3103" w:rsidRPr="00B965DF" w:rsidRDefault="004F3103">
            <w:pPr>
              <w:pStyle w:val="142"/>
              <w:jc w:val="right"/>
              <w:rPr>
                <w:color w:val="000000"/>
                <w:spacing w:val="-20"/>
              </w:rPr>
            </w:pPr>
            <w:r w:rsidRPr="00B965DF">
              <w:rPr>
                <w:rFonts w:hint="eastAsia"/>
                <w:color w:val="000000"/>
                <w:spacing w:val="-20"/>
              </w:rPr>
              <w:t>-</w:t>
            </w:r>
          </w:p>
        </w:tc>
        <w:tc>
          <w:tcPr>
            <w:tcW w:w="1359" w:type="dxa"/>
            <w:vAlign w:val="center"/>
          </w:tcPr>
          <w:p w:rsidR="004F3103" w:rsidRPr="00B965DF" w:rsidRDefault="004F3103">
            <w:pPr>
              <w:pStyle w:val="142"/>
              <w:jc w:val="right"/>
              <w:rPr>
                <w:color w:val="000000"/>
                <w:spacing w:val="-20"/>
              </w:rPr>
            </w:pPr>
            <w:r w:rsidRPr="00B965DF">
              <w:rPr>
                <w:rFonts w:hint="eastAsia"/>
                <w:color w:val="000000"/>
                <w:spacing w:val="-20"/>
              </w:rPr>
              <w:t>2</w:t>
            </w:r>
            <w:r w:rsidRPr="00B965DF">
              <w:rPr>
                <w:color w:val="000000"/>
                <w:spacing w:val="-20"/>
              </w:rPr>
              <w:t>50,000</w:t>
            </w:r>
          </w:p>
        </w:tc>
      </w:tr>
      <w:tr w:rsidR="004F3103" w:rsidRPr="00B965DF">
        <w:tc>
          <w:tcPr>
            <w:tcW w:w="1276" w:type="dxa"/>
            <w:vAlign w:val="center"/>
          </w:tcPr>
          <w:p w:rsidR="004F3103" w:rsidRPr="00B965DF" w:rsidRDefault="004F3103">
            <w:pPr>
              <w:pStyle w:val="142"/>
              <w:ind w:leftChars="-32" w:left="-91" w:rightChars="-28" w:right="-79" w:firstLineChars="4" w:firstLine="8"/>
              <w:rPr>
                <w:rFonts w:hint="eastAsia"/>
                <w:color w:val="000000"/>
                <w:spacing w:val="-20"/>
              </w:rPr>
            </w:pPr>
            <w:r w:rsidRPr="00B965DF">
              <w:rPr>
                <w:rFonts w:hint="eastAsia"/>
                <w:color w:val="000000"/>
                <w:spacing w:val="-20"/>
              </w:rPr>
              <w:t>疫後特別預算</w:t>
            </w:r>
          </w:p>
        </w:tc>
        <w:tc>
          <w:tcPr>
            <w:tcW w:w="3260" w:type="dxa"/>
            <w:vAlign w:val="center"/>
          </w:tcPr>
          <w:p w:rsidR="004F3103" w:rsidRPr="00B965DF" w:rsidRDefault="004F3103">
            <w:pPr>
              <w:pStyle w:val="142"/>
              <w:ind w:leftChars="-21" w:left="-37" w:rightChars="-40" w:right="-113" w:hangingChars="11" w:hanging="22"/>
              <w:rPr>
                <w:rFonts w:hint="eastAsia"/>
                <w:color w:val="000000"/>
                <w:spacing w:val="-20"/>
              </w:rPr>
            </w:pPr>
            <w:r w:rsidRPr="00B965DF">
              <w:rPr>
                <w:rFonts w:hint="eastAsia"/>
                <w:color w:val="000000"/>
                <w:spacing w:val="-20"/>
              </w:rPr>
              <w:t>推動產業及中小企業升級轉型-商圈街區營造計畫</w:t>
            </w:r>
            <w:r w:rsidRPr="00B965DF">
              <w:rPr>
                <w:rFonts w:hAnsi="標楷體" w:hint="eastAsia"/>
                <w:color w:val="000000"/>
                <w:spacing w:val="-20"/>
              </w:rPr>
              <w:t>、</w:t>
            </w:r>
            <w:r w:rsidRPr="00B965DF">
              <w:rPr>
                <w:rFonts w:hAnsi="標楷體" w:hint="eastAsia"/>
                <w:color w:val="000000"/>
                <w:spacing w:val="-10"/>
                <w:szCs w:val="24"/>
              </w:rPr>
              <w:t>商業服務業及商圈智慧化與低碳化計畫等</w:t>
            </w:r>
          </w:p>
        </w:tc>
        <w:tc>
          <w:tcPr>
            <w:tcW w:w="1358" w:type="dxa"/>
            <w:vAlign w:val="center"/>
          </w:tcPr>
          <w:p w:rsidR="004F3103" w:rsidRPr="00B965DF" w:rsidRDefault="004F3103">
            <w:pPr>
              <w:pStyle w:val="142"/>
              <w:jc w:val="right"/>
              <w:rPr>
                <w:color w:val="000000"/>
                <w:spacing w:val="-20"/>
              </w:rPr>
            </w:pPr>
            <w:r w:rsidRPr="00B965DF">
              <w:rPr>
                <w:rFonts w:hint="eastAsia"/>
                <w:color w:val="000000"/>
                <w:spacing w:val="-20"/>
              </w:rPr>
              <w:t>300,</w:t>
            </w:r>
            <w:r w:rsidRPr="00B965DF">
              <w:rPr>
                <w:color w:val="000000"/>
                <w:spacing w:val="-20"/>
              </w:rPr>
              <w:t>000</w:t>
            </w:r>
          </w:p>
        </w:tc>
        <w:tc>
          <w:tcPr>
            <w:tcW w:w="1359" w:type="dxa"/>
            <w:vAlign w:val="center"/>
          </w:tcPr>
          <w:p w:rsidR="004F3103" w:rsidRPr="00B965DF" w:rsidRDefault="004F3103">
            <w:pPr>
              <w:pStyle w:val="142"/>
              <w:jc w:val="right"/>
              <w:rPr>
                <w:color w:val="000000"/>
                <w:spacing w:val="-20"/>
              </w:rPr>
            </w:pPr>
            <w:r w:rsidRPr="00B965DF">
              <w:rPr>
                <w:color w:val="000000"/>
                <w:spacing w:val="-20"/>
              </w:rPr>
              <w:t>300,000</w:t>
            </w:r>
          </w:p>
        </w:tc>
        <w:tc>
          <w:tcPr>
            <w:tcW w:w="1359" w:type="dxa"/>
            <w:vAlign w:val="center"/>
          </w:tcPr>
          <w:p w:rsidR="004F3103" w:rsidRPr="00B965DF" w:rsidRDefault="004F3103">
            <w:pPr>
              <w:pStyle w:val="142"/>
              <w:jc w:val="right"/>
              <w:rPr>
                <w:color w:val="000000"/>
                <w:spacing w:val="-20"/>
              </w:rPr>
            </w:pPr>
            <w:r w:rsidRPr="00B965DF">
              <w:rPr>
                <w:rFonts w:hint="eastAsia"/>
                <w:color w:val="000000"/>
                <w:spacing w:val="-20"/>
              </w:rPr>
              <w:t>-</w:t>
            </w:r>
          </w:p>
        </w:tc>
      </w:tr>
    </w:tbl>
    <w:p w:rsidR="004F3103" w:rsidRPr="00B965DF" w:rsidRDefault="004F3103" w:rsidP="004F3103">
      <w:pPr>
        <w:pStyle w:val="142"/>
        <w:ind w:leftChars="-16" w:left="1147" w:hangingChars="490" w:hanging="1192"/>
        <w:rPr>
          <w:rFonts w:hint="eastAsia"/>
          <w:color w:val="000000"/>
        </w:rPr>
      </w:pPr>
      <w:r w:rsidRPr="00B965DF">
        <w:rPr>
          <w:rFonts w:hint="eastAsia"/>
          <w:color w:val="000000"/>
        </w:rPr>
        <w:t>資料來源：商業署提供</w:t>
      </w:r>
      <w:r w:rsidRPr="00B965DF">
        <w:rPr>
          <w:rFonts w:hAnsi="標楷體" w:hint="eastAsia"/>
          <w:color w:val="000000"/>
        </w:rPr>
        <w:t>資料(含獎補助款)</w:t>
      </w:r>
      <w:r w:rsidRPr="00B965DF">
        <w:rPr>
          <w:rFonts w:hint="eastAsia"/>
          <w:color w:val="000000"/>
        </w:rPr>
        <w:t>。</w:t>
      </w:r>
    </w:p>
    <w:p w:rsidR="004F3103" w:rsidRPr="00B965DF" w:rsidRDefault="004F3103" w:rsidP="004F3103">
      <w:pPr>
        <w:pStyle w:val="a5"/>
        <w:ind w:left="849" w:hanging="283"/>
        <w:rPr>
          <w:b/>
          <w:bCs/>
          <w:color w:val="000000"/>
        </w:rPr>
      </w:pPr>
      <w:r w:rsidRPr="00B965DF">
        <w:rPr>
          <w:rFonts w:hint="eastAsia"/>
          <w:b/>
          <w:bCs/>
          <w:color w:val="000000"/>
        </w:rPr>
        <w:t>(三)鑑於各區商圈發展條件不同</w:t>
      </w:r>
      <w:r w:rsidRPr="00B965DF">
        <w:rPr>
          <w:rFonts w:hAnsi="標楷體" w:hint="eastAsia"/>
          <w:b/>
          <w:bCs/>
          <w:color w:val="000000"/>
        </w:rPr>
        <w:t>，允宜審慎盤點並依各地發展特色，分類妥擬補助輔導計畫及績效目標，以提高成效</w:t>
      </w:r>
    </w:p>
    <w:p w:rsidR="004F3103" w:rsidRPr="00B965DF" w:rsidRDefault="004F3103" w:rsidP="004F3103">
      <w:pPr>
        <w:pStyle w:val="21"/>
        <w:ind w:left="850" w:firstLine="566"/>
        <w:rPr>
          <w:rFonts w:hAnsi="標楷體"/>
          <w:color w:val="000000"/>
        </w:rPr>
      </w:pPr>
      <w:r w:rsidRPr="00B965DF">
        <w:rPr>
          <w:rFonts w:hint="eastAsia"/>
          <w:color w:val="000000"/>
        </w:rPr>
        <w:t>參據商業署113年11月於行政院第3928次院會</w:t>
      </w:r>
      <w:r w:rsidRPr="00B965DF">
        <w:rPr>
          <w:rFonts w:hAnsi="標楷體" w:hint="eastAsia"/>
          <w:color w:val="000000"/>
        </w:rPr>
        <w:t>，</w:t>
      </w:r>
      <w:r w:rsidRPr="00B965DF">
        <w:rPr>
          <w:rFonts w:hint="eastAsia"/>
          <w:color w:val="000000"/>
        </w:rPr>
        <w:t>有關強化商圈品牌行銷推廣之簡報資料所示</w:t>
      </w:r>
      <w:r w:rsidRPr="00B965DF">
        <w:rPr>
          <w:rFonts w:hAnsi="標楷體" w:hint="eastAsia"/>
          <w:color w:val="000000"/>
        </w:rPr>
        <w:t>，全國現有商圈328</w:t>
      </w:r>
      <w:r>
        <w:rPr>
          <w:rFonts w:hAnsi="標楷體" w:hint="eastAsia"/>
          <w:color w:val="000000"/>
        </w:rPr>
        <w:t>個</w:t>
      </w:r>
      <w:r w:rsidRPr="00B965DF">
        <w:rPr>
          <w:rFonts w:hAnsi="標楷體" w:hint="eastAsia"/>
          <w:color w:val="000000"/>
        </w:rPr>
        <w:t>，約4.5萬</w:t>
      </w:r>
      <w:r>
        <w:rPr>
          <w:rFonts w:hAnsi="標楷體" w:hint="eastAsia"/>
          <w:color w:val="000000"/>
        </w:rPr>
        <w:t>家</w:t>
      </w:r>
      <w:r w:rsidRPr="00B965DF">
        <w:rPr>
          <w:rFonts w:hAnsi="標楷體" w:hint="eastAsia"/>
          <w:color w:val="000000"/>
        </w:rPr>
        <w:t>小型商業店家</w:t>
      </w:r>
      <w:r w:rsidRPr="004334A6">
        <w:rPr>
          <w:rFonts w:hAnsi="標楷體" w:hint="eastAsia"/>
          <w:color w:val="000000"/>
        </w:rPr>
        <w:t>(詳表3)</w:t>
      </w:r>
      <w:r w:rsidRPr="00B965DF">
        <w:rPr>
          <w:rFonts w:hAnsi="標楷體" w:hint="eastAsia"/>
          <w:color w:val="000000"/>
        </w:rPr>
        <w:t>，其中</w:t>
      </w:r>
      <w:r>
        <w:rPr>
          <w:rFonts w:hAnsi="標楷體" w:hint="eastAsia"/>
          <w:color w:val="000000"/>
        </w:rPr>
        <w:t>以</w:t>
      </w:r>
      <w:r w:rsidRPr="00B965DF">
        <w:rPr>
          <w:rFonts w:hAnsi="標楷體" w:hint="eastAsia"/>
          <w:color w:val="000000"/>
        </w:rPr>
        <w:t>北部134個最多(占比4</w:t>
      </w:r>
      <w:r>
        <w:rPr>
          <w:rFonts w:hAnsi="標楷體" w:hint="eastAsia"/>
          <w:color w:val="000000"/>
        </w:rPr>
        <w:t>0</w:t>
      </w:r>
      <w:r w:rsidRPr="00B965DF">
        <w:rPr>
          <w:rFonts w:hAnsi="標楷體" w:hint="eastAsia"/>
          <w:color w:val="000000"/>
        </w:rPr>
        <w:t>.8</w:t>
      </w:r>
      <w:r>
        <w:rPr>
          <w:rFonts w:hAnsi="標楷體" w:hint="eastAsia"/>
          <w:color w:val="000000"/>
        </w:rPr>
        <w:t>5</w:t>
      </w:r>
      <w:r w:rsidRPr="00B965DF">
        <w:rPr>
          <w:rFonts w:hAnsi="標楷體" w:hint="eastAsia"/>
          <w:color w:val="000000"/>
        </w:rPr>
        <w:t>%)、南部93個(占比</w:t>
      </w:r>
      <w:r>
        <w:rPr>
          <w:rFonts w:hAnsi="標楷體" w:hint="eastAsia"/>
          <w:color w:val="000000"/>
        </w:rPr>
        <w:t>28</w:t>
      </w:r>
      <w:r w:rsidRPr="00B965DF">
        <w:rPr>
          <w:rFonts w:hAnsi="標楷體" w:hint="eastAsia"/>
          <w:color w:val="000000"/>
        </w:rPr>
        <w:t>.</w:t>
      </w:r>
      <w:r>
        <w:rPr>
          <w:rFonts w:hAnsi="標楷體" w:hint="eastAsia"/>
          <w:color w:val="000000"/>
        </w:rPr>
        <w:t>35</w:t>
      </w:r>
      <w:r w:rsidRPr="00B965DF">
        <w:rPr>
          <w:rFonts w:hAnsi="標楷體" w:hint="eastAsia"/>
          <w:color w:val="000000"/>
        </w:rPr>
        <w:t>%)次之，另依發展課題區分，屬「社區型商圈」供社區、學區等民生消費者最多，約占53%，「都會型商圈」主要位於</w:t>
      </w:r>
      <w:r w:rsidRPr="00B965DF">
        <w:rPr>
          <w:color w:val="000000"/>
        </w:rPr>
        <w:t>都會區、交通樞紐商業聚集地區</w:t>
      </w:r>
      <w:r w:rsidRPr="00B965DF">
        <w:rPr>
          <w:rFonts w:hint="eastAsia"/>
          <w:color w:val="000000"/>
        </w:rPr>
        <w:t>次之</w:t>
      </w:r>
      <w:r w:rsidRPr="00B965DF">
        <w:rPr>
          <w:rFonts w:hAnsi="標楷體" w:hint="eastAsia"/>
          <w:color w:val="000000"/>
        </w:rPr>
        <w:t>，約占34%，「觀光型商圈」以觀光遊憩為發展主軸，約占13%。</w:t>
      </w:r>
    </w:p>
    <w:p w:rsidR="004F3103" w:rsidRPr="00B965DF" w:rsidRDefault="004F3103" w:rsidP="004F3103">
      <w:pPr>
        <w:pStyle w:val="21"/>
        <w:ind w:left="850" w:firstLine="566"/>
        <w:rPr>
          <w:rFonts w:hAnsi="標楷體"/>
          <w:color w:val="000000"/>
        </w:rPr>
      </w:pPr>
      <w:r w:rsidRPr="00B965DF">
        <w:rPr>
          <w:rFonts w:hAnsi="標楷體" w:hint="eastAsia"/>
          <w:color w:val="000000"/>
        </w:rPr>
        <w:t>鑑於我國商圈數眾多，各區商圈提供功能及發展條件不同，參據「強化商圈品牌行銷推廣計畫」所規劃之「預期效果及影響」推估，有關「培育輔導」預計114至117年潛力商圈輔導21處，跨商圈合作輔導18案次(計36處商圈)，協助57處以上商圈升級轉型計算，僅約占我國商圈數之二成，另「特色營造」預計115至117年間每年補助250處商圈計算，每年涵蓋率約7</w:t>
      </w:r>
      <w:r>
        <w:rPr>
          <w:rFonts w:hAnsi="標楷體" w:hint="eastAsia"/>
          <w:color w:val="000000"/>
        </w:rPr>
        <w:t>6</w:t>
      </w:r>
      <w:r w:rsidRPr="00B965DF">
        <w:rPr>
          <w:rFonts w:hAnsi="標楷體" w:hint="eastAsia"/>
          <w:color w:val="000000"/>
        </w:rPr>
        <w:t>%。爰此，為合理配置政府資源，允宜審慎盤點以前年度各項商圈輔導計畫之執行成果，避免資源重複投入，並依各地商圈規模及發展特色，分類妥擬補助輔導計畫及績效目標，以維成效。</w:t>
      </w:r>
    </w:p>
    <w:p w:rsidR="004F3103" w:rsidRPr="00B965DF" w:rsidRDefault="004F3103" w:rsidP="004F3103">
      <w:pPr>
        <w:pStyle w:val="21"/>
        <w:ind w:leftChars="0" w:left="689" w:hangingChars="250" w:hanging="689"/>
        <w:jc w:val="left"/>
        <w:rPr>
          <w:rFonts w:hAnsi="標楷體" w:hint="eastAsia"/>
          <w:b/>
          <w:color w:val="000000"/>
          <w:spacing w:val="-4"/>
          <w:sz w:val="24"/>
          <w:szCs w:val="24"/>
        </w:rPr>
      </w:pPr>
      <w:r w:rsidRPr="00B965DF">
        <w:rPr>
          <w:rFonts w:hAnsi="標楷體" w:hint="eastAsia"/>
          <w:b/>
          <w:color w:val="000000"/>
          <w:spacing w:val="-4"/>
        </w:rPr>
        <w:t>表3  113年11月我國商圈組織分布概況</w:t>
      </w:r>
      <w:r>
        <w:rPr>
          <w:rFonts w:hAnsi="標楷體" w:hint="eastAsia"/>
          <w:b/>
          <w:color w:val="000000"/>
          <w:spacing w:val="-4"/>
        </w:rPr>
        <w:t xml:space="preserve">表          </w:t>
      </w:r>
      <w:r w:rsidRPr="00B965DF">
        <w:rPr>
          <w:rFonts w:hAnsi="標楷體" w:hint="eastAsia"/>
          <w:color w:val="000000"/>
          <w:sz w:val="24"/>
          <w:szCs w:val="24"/>
        </w:rPr>
        <w:t>單位：</w:t>
      </w:r>
      <w:r>
        <w:rPr>
          <w:rFonts w:hAnsi="標楷體" w:hint="eastAsia"/>
          <w:color w:val="000000"/>
          <w:sz w:val="24"/>
          <w:szCs w:val="24"/>
        </w:rPr>
        <w:t>個；家；%</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0"/>
        <w:gridCol w:w="881"/>
        <w:gridCol w:w="1134"/>
        <w:gridCol w:w="1134"/>
        <w:gridCol w:w="992"/>
        <w:gridCol w:w="3118"/>
      </w:tblGrid>
      <w:tr w:rsidR="004F3103" w:rsidRPr="00B965DF">
        <w:trPr>
          <w:tblHeader/>
        </w:trPr>
        <w:tc>
          <w:tcPr>
            <w:tcW w:w="1260" w:type="dxa"/>
            <w:vAlign w:val="center"/>
          </w:tcPr>
          <w:p w:rsidR="004F3103" w:rsidRPr="00B965DF" w:rsidRDefault="004F3103">
            <w:pPr>
              <w:pStyle w:val="142"/>
              <w:spacing w:line="240" w:lineRule="exact"/>
              <w:jc w:val="center"/>
              <w:rPr>
                <w:rFonts w:hint="eastAsia"/>
                <w:color w:val="000000"/>
              </w:rPr>
            </w:pPr>
            <w:r w:rsidRPr="00B965DF">
              <w:rPr>
                <w:rFonts w:hint="eastAsia"/>
                <w:color w:val="000000"/>
              </w:rPr>
              <w:t>區域別</w:t>
            </w:r>
          </w:p>
        </w:tc>
        <w:tc>
          <w:tcPr>
            <w:tcW w:w="881" w:type="dxa"/>
            <w:tcBorders>
              <w:bottom w:val="single" w:sz="4" w:space="0" w:color="auto"/>
            </w:tcBorders>
            <w:vAlign w:val="center"/>
          </w:tcPr>
          <w:p w:rsidR="004F3103" w:rsidRPr="00B965DF" w:rsidRDefault="004F3103">
            <w:pPr>
              <w:pStyle w:val="142"/>
              <w:spacing w:line="240" w:lineRule="exact"/>
              <w:ind w:leftChars="-27" w:left="-76"/>
              <w:jc w:val="center"/>
              <w:rPr>
                <w:rFonts w:hint="eastAsia"/>
                <w:color w:val="000000"/>
              </w:rPr>
            </w:pPr>
            <w:r w:rsidRPr="00B965DF">
              <w:rPr>
                <w:rFonts w:hint="eastAsia"/>
                <w:color w:val="000000"/>
              </w:rPr>
              <w:t>商圈數</w:t>
            </w:r>
          </w:p>
        </w:tc>
        <w:tc>
          <w:tcPr>
            <w:tcW w:w="1134" w:type="dxa"/>
            <w:tcBorders>
              <w:bottom w:val="single" w:sz="4" w:space="0" w:color="auto"/>
            </w:tcBorders>
            <w:vAlign w:val="center"/>
          </w:tcPr>
          <w:p w:rsidR="004F3103" w:rsidRPr="00B965DF" w:rsidRDefault="004F3103">
            <w:pPr>
              <w:pStyle w:val="142"/>
              <w:spacing w:line="240" w:lineRule="exact"/>
              <w:jc w:val="center"/>
              <w:rPr>
                <w:rFonts w:hint="eastAsia"/>
                <w:color w:val="000000"/>
              </w:rPr>
            </w:pPr>
            <w:r w:rsidRPr="00B965DF">
              <w:rPr>
                <w:rFonts w:hint="eastAsia"/>
                <w:color w:val="000000"/>
              </w:rPr>
              <w:t>占比(%)</w:t>
            </w:r>
          </w:p>
        </w:tc>
        <w:tc>
          <w:tcPr>
            <w:tcW w:w="1134" w:type="dxa"/>
            <w:tcBorders>
              <w:top w:val="single" w:sz="12" w:space="0" w:color="auto"/>
            </w:tcBorders>
            <w:vAlign w:val="center"/>
          </w:tcPr>
          <w:p w:rsidR="004F3103" w:rsidRPr="00B965DF" w:rsidRDefault="004F3103">
            <w:pPr>
              <w:pStyle w:val="142"/>
              <w:spacing w:line="240" w:lineRule="exact"/>
              <w:ind w:leftChars="-39" w:left="-110" w:rightChars="-27" w:right="-76"/>
              <w:jc w:val="center"/>
              <w:rPr>
                <w:rFonts w:hint="eastAsia"/>
                <w:color w:val="000000"/>
              </w:rPr>
            </w:pPr>
            <w:r w:rsidRPr="00B965DF">
              <w:rPr>
                <w:rFonts w:hint="eastAsia"/>
                <w:color w:val="000000"/>
              </w:rPr>
              <w:t>店家數</w:t>
            </w:r>
          </w:p>
        </w:tc>
        <w:tc>
          <w:tcPr>
            <w:tcW w:w="992" w:type="dxa"/>
            <w:tcBorders>
              <w:top w:val="single" w:sz="12" w:space="0" w:color="auto"/>
            </w:tcBorders>
            <w:vAlign w:val="center"/>
          </w:tcPr>
          <w:p w:rsidR="004F3103" w:rsidRPr="00B965DF" w:rsidRDefault="004F3103">
            <w:pPr>
              <w:pStyle w:val="142"/>
              <w:spacing w:line="240" w:lineRule="exact"/>
              <w:ind w:leftChars="-39" w:left="-110" w:rightChars="-27" w:right="-76"/>
              <w:jc w:val="center"/>
              <w:rPr>
                <w:rFonts w:hint="eastAsia"/>
                <w:color w:val="000000"/>
              </w:rPr>
            </w:pPr>
            <w:r w:rsidRPr="00B965DF">
              <w:rPr>
                <w:rFonts w:hint="eastAsia"/>
                <w:color w:val="000000"/>
              </w:rPr>
              <w:t>占比(%)</w:t>
            </w:r>
          </w:p>
        </w:tc>
        <w:tc>
          <w:tcPr>
            <w:tcW w:w="3118" w:type="dxa"/>
            <w:tcBorders>
              <w:top w:val="single" w:sz="12" w:space="0" w:color="auto"/>
            </w:tcBorders>
            <w:vAlign w:val="center"/>
          </w:tcPr>
          <w:p w:rsidR="004F3103" w:rsidRPr="00B965DF" w:rsidRDefault="004F3103">
            <w:pPr>
              <w:pStyle w:val="142"/>
              <w:spacing w:line="240" w:lineRule="exact"/>
              <w:ind w:leftChars="-39" w:left="-110" w:rightChars="-27" w:right="-76"/>
              <w:jc w:val="center"/>
              <w:rPr>
                <w:rFonts w:hint="eastAsia"/>
                <w:color w:val="000000"/>
              </w:rPr>
            </w:pPr>
            <w:r w:rsidRPr="00B965DF">
              <w:rPr>
                <w:rFonts w:hint="eastAsia"/>
                <w:color w:val="000000"/>
              </w:rPr>
              <w:t>各市縣商圈數</w:t>
            </w:r>
          </w:p>
        </w:tc>
      </w:tr>
      <w:tr w:rsidR="004F3103" w:rsidRPr="00B965DF">
        <w:tc>
          <w:tcPr>
            <w:tcW w:w="1260" w:type="dxa"/>
            <w:vAlign w:val="center"/>
          </w:tcPr>
          <w:p w:rsidR="004F3103" w:rsidRPr="00B965DF" w:rsidRDefault="004F3103">
            <w:pPr>
              <w:pStyle w:val="142"/>
              <w:spacing w:line="240" w:lineRule="exact"/>
              <w:rPr>
                <w:rFonts w:hint="eastAsia"/>
                <w:color w:val="000000"/>
              </w:rPr>
            </w:pPr>
            <w:r w:rsidRPr="00B965DF">
              <w:rPr>
                <w:rFonts w:hint="eastAsia"/>
                <w:color w:val="000000"/>
              </w:rPr>
              <w:t>北部</w:t>
            </w:r>
          </w:p>
        </w:tc>
        <w:tc>
          <w:tcPr>
            <w:tcW w:w="881"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134</w:t>
            </w:r>
          </w:p>
        </w:tc>
        <w:tc>
          <w:tcPr>
            <w:tcW w:w="1134"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4</w:t>
            </w:r>
            <w:r w:rsidRPr="00B965DF">
              <w:rPr>
                <w:color w:val="000000"/>
              </w:rPr>
              <w:t>0</w:t>
            </w:r>
            <w:r w:rsidRPr="00B965DF">
              <w:rPr>
                <w:rFonts w:hint="eastAsia"/>
                <w:color w:val="000000"/>
              </w:rPr>
              <w:t>.8</w:t>
            </w:r>
            <w:r w:rsidRPr="00B965DF">
              <w:rPr>
                <w:color w:val="000000"/>
              </w:rPr>
              <w:t>5</w:t>
            </w:r>
          </w:p>
        </w:tc>
        <w:tc>
          <w:tcPr>
            <w:tcW w:w="1134"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23,</w:t>
            </w:r>
            <w:r w:rsidRPr="00B965DF">
              <w:rPr>
                <w:color w:val="000000"/>
              </w:rPr>
              <w:t>873</w:t>
            </w:r>
          </w:p>
        </w:tc>
        <w:tc>
          <w:tcPr>
            <w:tcW w:w="992"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5</w:t>
            </w:r>
            <w:r w:rsidRPr="00B965DF">
              <w:rPr>
                <w:color w:val="000000"/>
              </w:rPr>
              <w:t>3.20</w:t>
            </w:r>
          </w:p>
        </w:tc>
        <w:tc>
          <w:tcPr>
            <w:tcW w:w="3118" w:type="dxa"/>
            <w:vAlign w:val="center"/>
          </w:tcPr>
          <w:p w:rsidR="004F3103" w:rsidRPr="00B965DF" w:rsidRDefault="004F3103">
            <w:pPr>
              <w:pStyle w:val="142"/>
              <w:spacing w:line="240" w:lineRule="exact"/>
              <w:rPr>
                <w:rFonts w:hint="eastAsia"/>
                <w:color w:val="000000"/>
              </w:rPr>
            </w:pPr>
            <w:r w:rsidRPr="00B965DF">
              <w:rPr>
                <w:rFonts w:hint="eastAsia"/>
                <w:color w:val="000000"/>
              </w:rPr>
              <w:t>基隆市7個</w:t>
            </w:r>
            <w:r w:rsidRPr="00B965DF">
              <w:rPr>
                <w:rFonts w:hAnsi="標楷體" w:hint="eastAsia"/>
                <w:color w:val="000000"/>
              </w:rPr>
              <w:t>、</w:t>
            </w:r>
            <w:r w:rsidRPr="00B965DF">
              <w:rPr>
                <w:rFonts w:hint="eastAsia"/>
                <w:color w:val="000000"/>
              </w:rPr>
              <w:t>臺北市58個</w:t>
            </w:r>
            <w:r w:rsidRPr="00B965DF">
              <w:rPr>
                <w:rFonts w:hAnsi="標楷體" w:hint="eastAsia"/>
                <w:color w:val="000000"/>
              </w:rPr>
              <w:t>、</w:t>
            </w:r>
            <w:r w:rsidRPr="00B965DF">
              <w:rPr>
                <w:rFonts w:hint="eastAsia"/>
                <w:color w:val="000000"/>
              </w:rPr>
              <w:t>新北市31個</w:t>
            </w:r>
            <w:r w:rsidRPr="00B965DF">
              <w:rPr>
                <w:rFonts w:hAnsi="標楷體" w:hint="eastAsia"/>
                <w:color w:val="000000"/>
              </w:rPr>
              <w:t>、</w:t>
            </w:r>
            <w:r w:rsidRPr="00B965DF">
              <w:rPr>
                <w:rFonts w:hint="eastAsia"/>
                <w:color w:val="000000"/>
              </w:rPr>
              <w:t>桃園市21個新竹市3個</w:t>
            </w:r>
            <w:r w:rsidRPr="00B965DF">
              <w:rPr>
                <w:rFonts w:hAnsi="標楷體" w:hint="eastAsia"/>
                <w:color w:val="000000"/>
              </w:rPr>
              <w:t>、</w:t>
            </w:r>
            <w:r w:rsidRPr="00B965DF">
              <w:rPr>
                <w:rFonts w:hint="eastAsia"/>
                <w:color w:val="000000"/>
              </w:rPr>
              <w:t>新竹縣14個</w:t>
            </w:r>
          </w:p>
        </w:tc>
      </w:tr>
      <w:tr w:rsidR="004F3103" w:rsidRPr="00B965DF">
        <w:tc>
          <w:tcPr>
            <w:tcW w:w="1260" w:type="dxa"/>
            <w:vAlign w:val="center"/>
          </w:tcPr>
          <w:p w:rsidR="004F3103" w:rsidRPr="00B965DF" w:rsidRDefault="004F3103">
            <w:pPr>
              <w:pStyle w:val="142"/>
              <w:spacing w:line="240" w:lineRule="exact"/>
              <w:rPr>
                <w:rFonts w:hint="eastAsia"/>
                <w:color w:val="000000"/>
              </w:rPr>
            </w:pPr>
            <w:r w:rsidRPr="00B965DF">
              <w:rPr>
                <w:rFonts w:hint="eastAsia"/>
                <w:color w:val="000000"/>
              </w:rPr>
              <w:t>中部</w:t>
            </w:r>
          </w:p>
        </w:tc>
        <w:tc>
          <w:tcPr>
            <w:tcW w:w="881"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6</w:t>
            </w:r>
            <w:r w:rsidRPr="00B965DF">
              <w:rPr>
                <w:color w:val="000000"/>
              </w:rPr>
              <w:t>6</w:t>
            </w:r>
          </w:p>
        </w:tc>
        <w:tc>
          <w:tcPr>
            <w:tcW w:w="1134"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20.</w:t>
            </w:r>
            <w:r w:rsidRPr="00B965DF">
              <w:rPr>
                <w:color w:val="000000"/>
              </w:rPr>
              <w:t>12</w:t>
            </w:r>
          </w:p>
        </w:tc>
        <w:tc>
          <w:tcPr>
            <w:tcW w:w="1134"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6</w:t>
            </w:r>
            <w:r w:rsidRPr="00B965DF">
              <w:rPr>
                <w:color w:val="000000"/>
              </w:rPr>
              <w:t>,015</w:t>
            </w:r>
          </w:p>
        </w:tc>
        <w:tc>
          <w:tcPr>
            <w:tcW w:w="992"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1</w:t>
            </w:r>
            <w:r w:rsidRPr="00B965DF">
              <w:rPr>
                <w:color w:val="000000"/>
              </w:rPr>
              <w:t>3.41</w:t>
            </w:r>
          </w:p>
        </w:tc>
        <w:tc>
          <w:tcPr>
            <w:tcW w:w="3118" w:type="dxa"/>
            <w:vAlign w:val="center"/>
          </w:tcPr>
          <w:p w:rsidR="004F3103" w:rsidRPr="00B965DF" w:rsidRDefault="004F3103">
            <w:pPr>
              <w:pStyle w:val="142"/>
              <w:spacing w:line="240" w:lineRule="exact"/>
              <w:rPr>
                <w:rFonts w:hint="eastAsia"/>
                <w:color w:val="000000"/>
              </w:rPr>
            </w:pPr>
            <w:r w:rsidRPr="00B965DF">
              <w:rPr>
                <w:rFonts w:hint="eastAsia"/>
                <w:color w:val="000000"/>
              </w:rPr>
              <w:t>苗栗縣4個</w:t>
            </w:r>
            <w:r w:rsidRPr="00B965DF">
              <w:rPr>
                <w:rFonts w:hAnsi="標楷體" w:hint="eastAsia"/>
                <w:color w:val="000000"/>
              </w:rPr>
              <w:t>、</w:t>
            </w:r>
            <w:r w:rsidRPr="00B965DF">
              <w:rPr>
                <w:rFonts w:hint="eastAsia"/>
                <w:color w:val="000000"/>
              </w:rPr>
              <w:t>臺中市23個</w:t>
            </w:r>
            <w:r w:rsidRPr="00B965DF">
              <w:rPr>
                <w:rFonts w:hAnsi="標楷體" w:hint="eastAsia"/>
                <w:color w:val="000000"/>
              </w:rPr>
              <w:t>、</w:t>
            </w:r>
          </w:p>
          <w:p w:rsidR="004F3103" w:rsidRPr="00B965DF" w:rsidRDefault="004F3103">
            <w:pPr>
              <w:pStyle w:val="142"/>
              <w:spacing w:line="240" w:lineRule="exact"/>
              <w:rPr>
                <w:rFonts w:hint="eastAsia"/>
                <w:color w:val="000000"/>
              </w:rPr>
            </w:pPr>
            <w:r w:rsidRPr="00B965DF">
              <w:rPr>
                <w:rFonts w:hint="eastAsia"/>
                <w:color w:val="000000"/>
              </w:rPr>
              <w:t>彰化縣13個</w:t>
            </w:r>
            <w:r w:rsidRPr="00B965DF">
              <w:rPr>
                <w:rFonts w:hAnsi="標楷體" w:hint="eastAsia"/>
                <w:color w:val="000000"/>
              </w:rPr>
              <w:t>、</w:t>
            </w:r>
            <w:r w:rsidRPr="00B965DF">
              <w:rPr>
                <w:rFonts w:hint="eastAsia"/>
                <w:color w:val="000000"/>
              </w:rPr>
              <w:t>南投縣15個</w:t>
            </w:r>
            <w:r w:rsidRPr="00B965DF">
              <w:rPr>
                <w:rFonts w:hAnsi="標楷體" w:hint="eastAsia"/>
                <w:color w:val="000000"/>
              </w:rPr>
              <w:t>、</w:t>
            </w:r>
            <w:r w:rsidRPr="00B965DF">
              <w:rPr>
                <w:rFonts w:hint="eastAsia"/>
                <w:color w:val="000000"/>
              </w:rPr>
              <w:t>雲林縣11個</w:t>
            </w:r>
          </w:p>
        </w:tc>
      </w:tr>
      <w:tr w:rsidR="004F3103" w:rsidRPr="00B965DF">
        <w:tc>
          <w:tcPr>
            <w:tcW w:w="1260" w:type="dxa"/>
            <w:vAlign w:val="center"/>
          </w:tcPr>
          <w:p w:rsidR="004F3103" w:rsidRPr="00B965DF" w:rsidRDefault="004F3103">
            <w:pPr>
              <w:pStyle w:val="142"/>
              <w:spacing w:line="240" w:lineRule="exact"/>
              <w:rPr>
                <w:rFonts w:hint="eastAsia"/>
                <w:color w:val="000000"/>
              </w:rPr>
            </w:pPr>
            <w:r w:rsidRPr="00B965DF">
              <w:rPr>
                <w:rFonts w:hint="eastAsia"/>
                <w:color w:val="000000"/>
              </w:rPr>
              <w:t>南部</w:t>
            </w:r>
          </w:p>
        </w:tc>
        <w:tc>
          <w:tcPr>
            <w:tcW w:w="881"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9</w:t>
            </w:r>
            <w:r w:rsidRPr="00B965DF">
              <w:rPr>
                <w:color w:val="000000"/>
              </w:rPr>
              <w:t>3</w:t>
            </w:r>
          </w:p>
        </w:tc>
        <w:tc>
          <w:tcPr>
            <w:tcW w:w="1134"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2</w:t>
            </w:r>
            <w:r w:rsidRPr="00B965DF">
              <w:rPr>
                <w:color w:val="000000"/>
              </w:rPr>
              <w:t>8</w:t>
            </w:r>
            <w:r w:rsidRPr="00B965DF">
              <w:rPr>
                <w:rFonts w:hint="eastAsia"/>
                <w:color w:val="000000"/>
              </w:rPr>
              <w:t>.3</w:t>
            </w:r>
            <w:r w:rsidRPr="00B965DF">
              <w:rPr>
                <w:color w:val="000000"/>
              </w:rPr>
              <w:t>5</w:t>
            </w:r>
          </w:p>
        </w:tc>
        <w:tc>
          <w:tcPr>
            <w:tcW w:w="1134"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8,700</w:t>
            </w:r>
          </w:p>
        </w:tc>
        <w:tc>
          <w:tcPr>
            <w:tcW w:w="992"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1</w:t>
            </w:r>
            <w:r w:rsidRPr="00B965DF">
              <w:rPr>
                <w:color w:val="000000"/>
              </w:rPr>
              <w:t>9.39</w:t>
            </w:r>
          </w:p>
        </w:tc>
        <w:tc>
          <w:tcPr>
            <w:tcW w:w="3118" w:type="dxa"/>
            <w:vAlign w:val="center"/>
          </w:tcPr>
          <w:p w:rsidR="004F3103" w:rsidRPr="00B965DF" w:rsidRDefault="004F3103">
            <w:pPr>
              <w:pStyle w:val="142"/>
              <w:spacing w:line="240" w:lineRule="exact"/>
              <w:rPr>
                <w:rFonts w:hint="eastAsia"/>
                <w:color w:val="000000"/>
              </w:rPr>
            </w:pPr>
            <w:r w:rsidRPr="00B965DF">
              <w:rPr>
                <w:rFonts w:hint="eastAsia"/>
                <w:color w:val="000000"/>
              </w:rPr>
              <w:t>嘉義市2個</w:t>
            </w:r>
            <w:r w:rsidRPr="00B965DF">
              <w:rPr>
                <w:rFonts w:hAnsi="標楷體" w:hint="eastAsia"/>
                <w:color w:val="000000"/>
              </w:rPr>
              <w:t>、</w:t>
            </w:r>
            <w:r w:rsidRPr="00B965DF">
              <w:rPr>
                <w:rFonts w:hint="eastAsia"/>
                <w:color w:val="000000"/>
              </w:rPr>
              <w:t>嘉義縣16個</w:t>
            </w:r>
            <w:r w:rsidRPr="00B965DF">
              <w:rPr>
                <w:rFonts w:hAnsi="標楷體" w:hint="eastAsia"/>
                <w:color w:val="000000"/>
              </w:rPr>
              <w:t>、</w:t>
            </w:r>
            <w:r w:rsidRPr="00B965DF">
              <w:rPr>
                <w:rFonts w:hint="eastAsia"/>
                <w:color w:val="000000"/>
              </w:rPr>
              <w:t>臺南市37個</w:t>
            </w:r>
            <w:r w:rsidRPr="00B965DF">
              <w:rPr>
                <w:rFonts w:hAnsi="標楷體" w:hint="eastAsia"/>
                <w:color w:val="000000"/>
              </w:rPr>
              <w:t>、</w:t>
            </w:r>
            <w:r w:rsidRPr="00B965DF">
              <w:rPr>
                <w:rFonts w:hint="eastAsia"/>
                <w:color w:val="000000"/>
              </w:rPr>
              <w:t>高雄市30個</w:t>
            </w:r>
            <w:r w:rsidRPr="00B965DF">
              <w:rPr>
                <w:rFonts w:hAnsi="標楷體" w:hint="eastAsia"/>
                <w:color w:val="000000"/>
              </w:rPr>
              <w:t>、</w:t>
            </w:r>
            <w:r w:rsidRPr="00B965DF">
              <w:rPr>
                <w:rFonts w:hint="eastAsia"/>
                <w:color w:val="000000"/>
              </w:rPr>
              <w:t>屏東縣8個</w:t>
            </w:r>
          </w:p>
        </w:tc>
      </w:tr>
      <w:tr w:rsidR="004F3103" w:rsidRPr="00B965DF">
        <w:tc>
          <w:tcPr>
            <w:tcW w:w="1260" w:type="dxa"/>
            <w:vAlign w:val="center"/>
          </w:tcPr>
          <w:p w:rsidR="004F3103" w:rsidRPr="00B965DF" w:rsidRDefault="004F3103">
            <w:pPr>
              <w:pStyle w:val="142"/>
              <w:spacing w:line="240" w:lineRule="exact"/>
              <w:ind w:leftChars="-22" w:left="-62" w:rightChars="-48" w:right="-136"/>
              <w:rPr>
                <w:rFonts w:hint="eastAsia"/>
                <w:color w:val="000000"/>
              </w:rPr>
            </w:pPr>
            <w:r w:rsidRPr="00B965DF">
              <w:rPr>
                <w:rFonts w:hint="eastAsia"/>
                <w:color w:val="000000"/>
              </w:rPr>
              <w:t>東部及離島</w:t>
            </w:r>
          </w:p>
        </w:tc>
        <w:tc>
          <w:tcPr>
            <w:tcW w:w="881"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rFonts w:hint="eastAsia"/>
                <w:color w:val="000000"/>
              </w:rPr>
              <w:t>35</w:t>
            </w:r>
          </w:p>
        </w:tc>
        <w:tc>
          <w:tcPr>
            <w:tcW w:w="1134" w:type="dxa"/>
            <w:tcBorders>
              <w:top w:val="single" w:sz="4" w:space="0" w:color="auto"/>
              <w:bottom w:val="single" w:sz="4" w:space="0" w:color="auto"/>
            </w:tcBorders>
            <w:vAlign w:val="center"/>
          </w:tcPr>
          <w:p w:rsidR="004F3103" w:rsidRPr="00B965DF" w:rsidRDefault="004F3103">
            <w:pPr>
              <w:pStyle w:val="142"/>
              <w:spacing w:line="240" w:lineRule="exact"/>
              <w:jc w:val="right"/>
              <w:rPr>
                <w:rFonts w:hint="eastAsia"/>
                <w:color w:val="000000"/>
              </w:rPr>
            </w:pPr>
            <w:r w:rsidRPr="00B965DF">
              <w:rPr>
                <w:color w:val="000000"/>
              </w:rPr>
              <w:t>10</w:t>
            </w:r>
            <w:r w:rsidRPr="00B965DF">
              <w:rPr>
                <w:rFonts w:hint="eastAsia"/>
                <w:color w:val="000000"/>
              </w:rPr>
              <w:t>.</w:t>
            </w:r>
            <w:r w:rsidRPr="00B965DF">
              <w:rPr>
                <w:color w:val="000000"/>
              </w:rPr>
              <w:t>67</w:t>
            </w:r>
          </w:p>
        </w:tc>
        <w:tc>
          <w:tcPr>
            <w:tcW w:w="1134"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6</w:t>
            </w:r>
            <w:r w:rsidRPr="00B965DF">
              <w:rPr>
                <w:color w:val="000000"/>
              </w:rPr>
              <w:t>,</w:t>
            </w:r>
            <w:r w:rsidRPr="00B965DF">
              <w:rPr>
                <w:rFonts w:hint="eastAsia"/>
                <w:color w:val="000000"/>
              </w:rPr>
              <w:t>282</w:t>
            </w:r>
          </w:p>
        </w:tc>
        <w:tc>
          <w:tcPr>
            <w:tcW w:w="992" w:type="dxa"/>
            <w:vAlign w:val="center"/>
          </w:tcPr>
          <w:p w:rsidR="004F3103" w:rsidRPr="00B965DF" w:rsidRDefault="004F3103">
            <w:pPr>
              <w:pStyle w:val="142"/>
              <w:spacing w:line="240" w:lineRule="exact"/>
              <w:jc w:val="right"/>
              <w:rPr>
                <w:rFonts w:hint="eastAsia"/>
                <w:color w:val="000000"/>
              </w:rPr>
            </w:pPr>
            <w:r w:rsidRPr="00B965DF">
              <w:rPr>
                <w:rFonts w:hint="eastAsia"/>
                <w:color w:val="000000"/>
              </w:rPr>
              <w:t>1</w:t>
            </w:r>
            <w:r w:rsidRPr="00B965DF">
              <w:rPr>
                <w:color w:val="000000"/>
              </w:rPr>
              <w:t>4.00</w:t>
            </w:r>
          </w:p>
        </w:tc>
        <w:tc>
          <w:tcPr>
            <w:tcW w:w="3118" w:type="dxa"/>
            <w:vAlign w:val="center"/>
          </w:tcPr>
          <w:p w:rsidR="004F3103" w:rsidRPr="00B965DF" w:rsidRDefault="004F3103">
            <w:pPr>
              <w:pStyle w:val="142"/>
              <w:spacing w:line="240" w:lineRule="exact"/>
              <w:rPr>
                <w:rFonts w:hint="eastAsia"/>
                <w:color w:val="000000"/>
              </w:rPr>
            </w:pPr>
            <w:r w:rsidRPr="00B965DF">
              <w:rPr>
                <w:rFonts w:hint="eastAsia"/>
                <w:color w:val="000000"/>
              </w:rPr>
              <w:t>宜蘭縣9個</w:t>
            </w:r>
            <w:r w:rsidRPr="00B965DF">
              <w:rPr>
                <w:rFonts w:hAnsi="標楷體" w:hint="eastAsia"/>
                <w:color w:val="000000"/>
              </w:rPr>
              <w:t>、</w:t>
            </w:r>
            <w:r w:rsidRPr="00B965DF">
              <w:rPr>
                <w:rFonts w:hint="eastAsia"/>
                <w:color w:val="000000"/>
              </w:rPr>
              <w:t>花蓮縣4個</w:t>
            </w:r>
            <w:r w:rsidRPr="00B965DF">
              <w:rPr>
                <w:rFonts w:hAnsi="標楷體" w:hint="eastAsia"/>
                <w:color w:val="000000"/>
              </w:rPr>
              <w:t>、</w:t>
            </w:r>
            <w:r w:rsidRPr="00B965DF">
              <w:rPr>
                <w:rFonts w:hint="eastAsia"/>
                <w:color w:val="000000"/>
              </w:rPr>
              <w:t>臺東縣10個</w:t>
            </w:r>
            <w:r w:rsidRPr="00B965DF">
              <w:rPr>
                <w:rFonts w:hAnsi="標楷體" w:hint="eastAsia"/>
                <w:color w:val="000000"/>
              </w:rPr>
              <w:t>、</w:t>
            </w:r>
            <w:r w:rsidRPr="00B965DF">
              <w:rPr>
                <w:rFonts w:hint="eastAsia"/>
                <w:color w:val="000000"/>
              </w:rPr>
              <w:t>金馬澎12個</w:t>
            </w:r>
          </w:p>
        </w:tc>
      </w:tr>
      <w:tr w:rsidR="004F3103" w:rsidRPr="00B965DF">
        <w:tc>
          <w:tcPr>
            <w:tcW w:w="1260" w:type="dxa"/>
            <w:vAlign w:val="center"/>
          </w:tcPr>
          <w:p w:rsidR="004F3103" w:rsidRPr="00B965DF" w:rsidRDefault="004F3103">
            <w:pPr>
              <w:pStyle w:val="142"/>
              <w:spacing w:line="240" w:lineRule="exact"/>
              <w:rPr>
                <w:rFonts w:hint="eastAsia"/>
                <w:b/>
                <w:bCs/>
                <w:color w:val="000000"/>
              </w:rPr>
            </w:pPr>
            <w:r w:rsidRPr="00B965DF">
              <w:rPr>
                <w:rFonts w:hint="eastAsia"/>
                <w:b/>
                <w:bCs/>
                <w:color w:val="000000"/>
              </w:rPr>
              <w:t>總計</w:t>
            </w:r>
          </w:p>
        </w:tc>
        <w:tc>
          <w:tcPr>
            <w:tcW w:w="881" w:type="dxa"/>
            <w:tcBorders>
              <w:top w:val="single" w:sz="4" w:space="0" w:color="auto"/>
              <w:bottom w:val="single" w:sz="12" w:space="0" w:color="auto"/>
            </w:tcBorders>
            <w:vAlign w:val="center"/>
          </w:tcPr>
          <w:p w:rsidR="004F3103" w:rsidRPr="00B965DF" w:rsidRDefault="004F3103">
            <w:pPr>
              <w:pStyle w:val="142"/>
              <w:spacing w:line="240" w:lineRule="exact"/>
              <w:jc w:val="right"/>
              <w:rPr>
                <w:rFonts w:hint="eastAsia"/>
                <w:b/>
                <w:bCs/>
                <w:color w:val="000000"/>
              </w:rPr>
            </w:pPr>
            <w:r w:rsidRPr="00B965DF">
              <w:rPr>
                <w:rFonts w:hint="eastAsia"/>
                <w:b/>
                <w:bCs/>
                <w:color w:val="000000"/>
              </w:rPr>
              <w:t>328</w:t>
            </w:r>
          </w:p>
        </w:tc>
        <w:tc>
          <w:tcPr>
            <w:tcW w:w="1134" w:type="dxa"/>
            <w:tcBorders>
              <w:top w:val="single" w:sz="4" w:space="0" w:color="auto"/>
              <w:bottom w:val="single" w:sz="12" w:space="0" w:color="auto"/>
            </w:tcBorders>
            <w:vAlign w:val="center"/>
          </w:tcPr>
          <w:p w:rsidR="004F3103" w:rsidRPr="00B965DF" w:rsidRDefault="004F3103">
            <w:pPr>
              <w:pStyle w:val="142"/>
              <w:spacing w:line="240" w:lineRule="exact"/>
              <w:jc w:val="right"/>
              <w:rPr>
                <w:rFonts w:hint="eastAsia"/>
                <w:b/>
                <w:bCs/>
                <w:color w:val="000000"/>
              </w:rPr>
            </w:pPr>
            <w:r w:rsidRPr="00B965DF">
              <w:rPr>
                <w:rFonts w:hint="eastAsia"/>
                <w:b/>
                <w:bCs/>
                <w:color w:val="000000"/>
              </w:rPr>
              <w:t>100.0</w:t>
            </w:r>
          </w:p>
        </w:tc>
        <w:tc>
          <w:tcPr>
            <w:tcW w:w="1134" w:type="dxa"/>
            <w:tcBorders>
              <w:bottom w:val="single" w:sz="12" w:space="0" w:color="auto"/>
            </w:tcBorders>
            <w:vAlign w:val="center"/>
          </w:tcPr>
          <w:p w:rsidR="004F3103" w:rsidRPr="00B965DF" w:rsidRDefault="004F3103">
            <w:pPr>
              <w:pStyle w:val="142"/>
              <w:spacing w:line="240" w:lineRule="exact"/>
              <w:jc w:val="right"/>
              <w:rPr>
                <w:rFonts w:hint="eastAsia"/>
                <w:b/>
                <w:bCs/>
                <w:color w:val="000000"/>
              </w:rPr>
            </w:pPr>
            <w:r w:rsidRPr="00B965DF">
              <w:rPr>
                <w:rFonts w:hint="eastAsia"/>
                <w:b/>
                <w:bCs/>
                <w:color w:val="000000"/>
              </w:rPr>
              <w:t>4</w:t>
            </w:r>
            <w:r w:rsidRPr="00B965DF">
              <w:rPr>
                <w:b/>
                <w:bCs/>
                <w:color w:val="000000"/>
              </w:rPr>
              <w:t>4,870</w:t>
            </w:r>
          </w:p>
        </w:tc>
        <w:tc>
          <w:tcPr>
            <w:tcW w:w="992" w:type="dxa"/>
            <w:tcBorders>
              <w:bottom w:val="single" w:sz="12" w:space="0" w:color="auto"/>
            </w:tcBorders>
            <w:vAlign w:val="center"/>
          </w:tcPr>
          <w:p w:rsidR="004F3103" w:rsidRPr="00B965DF" w:rsidRDefault="004F3103">
            <w:pPr>
              <w:pStyle w:val="142"/>
              <w:spacing w:line="240" w:lineRule="exact"/>
              <w:jc w:val="right"/>
              <w:rPr>
                <w:rFonts w:hint="eastAsia"/>
                <w:b/>
                <w:bCs/>
                <w:color w:val="000000"/>
              </w:rPr>
            </w:pPr>
            <w:r w:rsidRPr="00B965DF">
              <w:rPr>
                <w:rFonts w:hint="eastAsia"/>
                <w:b/>
                <w:bCs/>
                <w:color w:val="000000"/>
              </w:rPr>
              <w:t>1</w:t>
            </w:r>
            <w:r w:rsidRPr="00B965DF">
              <w:rPr>
                <w:b/>
                <w:bCs/>
                <w:color w:val="000000"/>
              </w:rPr>
              <w:t>00.00</w:t>
            </w:r>
          </w:p>
        </w:tc>
        <w:tc>
          <w:tcPr>
            <w:tcW w:w="3118" w:type="dxa"/>
            <w:tcBorders>
              <w:bottom w:val="single" w:sz="12" w:space="0" w:color="auto"/>
            </w:tcBorders>
            <w:vAlign w:val="center"/>
          </w:tcPr>
          <w:p w:rsidR="004F3103" w:rsidRPr="00B965DF" w:rsidRDefault="004F3103">
            <w:pPr>
              <w:pStyle w:val="142"/>
              <w:spacing w:line="240" w:lineRule="exact"/>
              <w:jc w:val="right"/>
              <w:rPr>
                <w:rFonts w:hint="eastAsia"/>
                <w:b/>
                <w:bCs/>
                <w:color w:val="000000"/>
              </w:rPr>
            </w:pPr>
          </w:p>
        </w:tc>
      </w:tr>
    </w:tbl>
    <w:p w:rsidR="004F3103" w:rsidRPr="00B965DF" w:rsidRDefault="004F3103" w:rsidP="004F3103">
      <w:pPr>
        <w:pStyle w:val="142"/>
        <w:ind w:leftChars="-5" w:left="1161" w:hangingChars="483" w:hanging="1175"/>
        <w:rPr>
          <w:color w:val="000000"/>
        </w:rPr>
      </w:pPr>
      <w:r w:rsidRPr="00B965DF">
        <w:rPr>
          <w:rFonts w:hint="eastAsia"/>
          <w:color w:val="000000"/>
        </w:rPr>
        <w:t>資料來源：行政院第3928次院會商業署</w:t>
      </w:r>
      <w:r w:rsidRPr="00B965DF">
        <w:rPr>
          <w:rFonts w:hAnsi="標楷體" w:hint="eastAsia"/>
          <w:color w:val="000000"/>
        </w:rPr>
        <w:t>「</w:t>
      </w:r>
      <w:r w:rsidRPr="00B965DF">
        <w:rPr>
          <w:rFonts w:hint="eastAsia"/>
          <w:color w:val="000000"/>
        </w:rPr>
        <w:t>強化商圈品牌行銷推廣</w:t>
      </w:r>
      <w:r w:rsidRPr="00B965DF">
        <w:rPr>
          <w:rFonts w:hAnsi="標楷體" w:hint="eastAsia"/>
          <w:color w:val="000000"/>
        </w:rPr>
        <w:t>」</w:t>
      </w:r>
      <w:r w:rsidRPr="00B965DF">
        <w:rPr>
          <w:rFonts w:hint="eastAsia"/>
          <w:color w:val="000000"/>
        </w:rPr>
        <w:t>簡報(113年11月28日)，本中心自行彙整。</w:t>
      </w:r>
    </w:p>
    <w:p w:rsidR="004F3103" w:rsidRPr="00B965DF" w:rsidRDefault="004F3103" w:rsidP="004F3103">
      <w:pPr>
        <w:ind w:left="566" w:firstLine="566"/>
        <w:rPr>
          <w:color w:val="000000"/>
        </w:rPr>
      </w:pPr>
      <w:r w:rsidRPr="00B965DF">
        <w:rPr>
          <w:rFonts w:hint="eastAsia"/>
          <w:color w:val="000000"/>
        </w:rPr>
        <w:t>綜上，商業署115年度</w:t>
      </w:r>
      <w:r>
        <w:rPr>
          <w:rFonts w:hint="eastAsia"/>
          <w:color w:val="000000"/>
        </w:rPr>
        <w:t>預算案於</w:t>
      </w:r>
      <w:r w:rsidRPr="00B965DF">
        <w:rPr>
          <w:rFonts w:hint="eastAsia"/>
          <w:color w:val="000000"/>
        </w:rPr>
        <w:t>「推動商業服務業升級成長-活絡商圈市場夜市經濟」項下，新增辦理「強化商圈品牌行銷推廣計畫」，4年度(114至117年)總經費8.5億元，115年度預算案編列2.5億元</w:t>
      </w:r>
      <w:r w:rsidRPr="00B965DF">
        <w:rPr>
          <w:rFonts w:hAnsi="標楷體" w:hint="eastAsia"/>
          <w:color w:val="000000"/>
        </w:rPr>
        <w:t>，</w:t>
      </w:r>
      <w:r w:rsidRPr="00B965DF">
        <w:rPr>
          <w:rFonts w:hint="eastAsia"/>
          <w:color w:val="000000"/>
        </w:rPr>
        <w:t>鑑於全國商圈數眾多</w:t>
      </w:r>
      <w:r w:rsidRPr="00B965DF">
        <w:rPr>
          <w:rFonts w:hAnsi="標楷體" w:hint="eastAsia"/>
          <w:color w:val="000000"/>
        </w:rPr>
        <w:t>，功能及發展分向亦不相同</w:t>
      </w:r>
      <w:r w:rsidRPr="00B965DF">
        <w:rPr>
          <w:rFonts w:hint="eastAsia"/>
          <w:color w:val="000000"/>
        </w:rPr>
        <w:t>，允宜審慎盤點並依各地發展特色，分類妥擬補助輔導計畫及績效目標，以提高成效。</w:t>
      </w:r>
    </w:p>
    <w:p w:rsidR="004F3103" w:rsidRPr="00B965DF" w:rsidRDefault="004F3103" w:rsidP="004F3103">
      <w:pPr>
        <w:ind w:left="566" w:firstLine="566"/>
        <w:rPr>
          <w:color w:val="000000"/>
        </w:rPr>
      </w:pPr>
    </w:p>
    <w:p w:rsidR="004F3103" w:rsidRPr="00B965DF" w:rsidRDefault="0074500A" w:rsidP="004F3103">
      <w:pPr>
        <w:pStyle w:val="14"/>
        <w:ind w:left="567" w:hanging="567"/>
        <w:rPr>
          <w:rFonts w:hAnsi="標楷體"/>
          <w:color w:val="000000"/>
        </w:rPr>
      </w:pPr>
      <w:bookmarkStart w:id="118" w:name="_Toc53477385"/>
      <w:bookmarkStart w:id="119" w:name="_Toc211350001"/>
      <w:bookmarkStart w:id="120" w:name="_Toc212709831"/>
      <w:r>
        <w:rPr>
          <w:rFonts w:hint="eastAsia"/>
          <w:color w:val="000000"/>
        </w:rPr>
        <w:t>一六</w:t>
      </w:r>
      <w:r w:rsidR="004F3103" w:rsidRPr="00B965DF">
        <w:rPr>
          <w:rFonts w:hint="eastAsia"/>
          <w:color w:val="000000"/>
        </w:rPr>
        <w:t>、為維持消費動能及提振攤商營收</w:t>
      </w:r>
      <w:r w:rsidR="004F3103" w:rsidRPr="00B965DF">
        <w:rPr>
          <w:rFonts w:hAnsi="標楷體" w:hint="eastAsia"/>
          <w:color w:val="000000"/>
        </w:rPr>
        <w:t>，規劃辦理「</w:t>
      </w:r>
      <w:r w:rsidR="004F3103" w:rsidRPr="00B965DF">
        <w:rPr>
          <w:rFonts w:hint="eastAsia"/>
          <w:color w:val="000000"/>
        </w:rPr>
        <w:t>星光好市加倍躍升計畫</w:t>
      </w:r>
      <w:r w:rsidR="004F3103" w:rsidRPr="00B965DF">
        <w:rPr>
          <w:rFonts w:hAnsi="標楷體" w:hint="eastAsia"/>
          <w:color w:val="000000"/>
        </w:rPr>
        <w:t>」，允宜審慎評估各項行銷推廣活動所能帶動之擴散效益，以利審議及後續執行成效之追蹤考核</w:t>
      </w:r>
      <w:bookmarkEnd w:id="119"/>
      <w:bookmarkEnd w:id="120"/>
    </w:p>
    <w:p w:rsidR="004F3103" w:rsidRPr="00B965DF" w:rsidRDefault="004F3103" w:rsidP="004F3103">
      <w:pPr>
        <w:ind w:left="566" w:firstLine="566"/>
        <w:rPr>
          <w:rFonts w:hAnsi="標楷體" w:hint="eastAsia"/>
          <w:color w:val="000000"/>
        </w:rPr>
      </w:pPr>
      <w:bookmarkStart w:id="121" w:name="_Hlk210566423"/>
      <w:bookmarkEnd w:id="118"/>
      <w:r w:rsidRPr="00B965DF">
        <w:rPr>
          <w:rFonts w:hint="eastAsia"/>
          <w:color w:val="000000"/>
        </w:rPr>
        <w:t>商業署115年度預算案「推動商業服務業升級成長-活絡商圈市場夜市經濟」項下，新增「星光好市加倍</w:t>
      </w:r>
      <w:r w:rsidRPr="00C832BD">
        <w:rPr>
          <w:rFonts w:hint="eastAsia"/>
          <w:color w:val="000000"/>
        </w:rPr>
        <w:t>躍</w:t>
      </w:r>
      <w:r w:rsidRPr="00B965DF">
        <w:rPr>
          <w:rFonts w:hint="eastAsia"/>
          <w:color w:val="000000"/>
        </w:rPr>
        <w:t>升計畫</w:t>
      </w:r>
      <w:r w:rsidRPr="00B965DF">
        <w:rPr>
          <w:rFonts w:hAnsi="標楷體" w:hint="eastAsia"/>
          <w:color w:val="000000"/>
        </w:rPr>
        <w:t>」1</w:t>
      </w:r>
      <w:r w:rsidRPr="00B965DF">
        <w:rPr>
          <w:rFonts w:hint="eastAsia"/>
          <w:color w:val="000000"/>
        </w:rPr>
        <w:t>億5</w:t>
      </w:r>
      <w:r w:rsidRPr="00B965DF">
        <w:rPr>
          <w:color w:val="000000"/>
        </w:rPr>
        <w:t>,000</w:t>
      </w:r>
      <w:r w:rsidRPr="00B965DF">
        <w:rPr>
          <w:rFonts w:hint="eastAsia"/>
          <w:color w:val="000000"/>
        </w:rPr>
        <w:t>萬元</w:t>
      </w:r>
      <w:bookmarkEnd w:id="121"/>
      <w:r w:rsidRPr="00B965DF">
        <w:rPr>
          <w:rFonts w:hint="eastAsia"/>
          <w:color w:val="000000"/>
        </w:rPr>
        <w:t>(包含委辦費1億4</w:t>
      </w:r>
      <w:r w:rsidRPr="00B965DF">
        <w:rPr>
          <w:color w:val="000000"/>
        </w:rPr>
        <w:t>,</w:t>
      </w:r>
      <w:r w:rsidRPr="00B965DF">
        <w:rPr>
          <w:rFonts w:hint="eastAsia"/>
          <w:color w:val="000000"/>
        </w:rPr>
        <w:t>880萬元及其他業務費120萬元)</w:t>
      </w:r>
      <w:r w:rsidRPr="00B965DF">
        <w:rPr>
          <w:rFonts w:hAnsi="標楷體" w:hint="eastAsia"/>
          <w:color w:val="000000"/>
        </w:rPr>
        <w:t>，辦理多元行銷活動，倍增傳統市場與夜市銷售動能，以擴大整體產業內需效益。經查：</w:t>
      </w:r>
    </w:p>
    <w:p w:rsidR="004F3103" w:rsidRPr="00B965DF" w:rsidRDefault="004F3103" w:rsidP="004F3103">
      <w:pPr>
        <w:pStyle w:val="a5"/>
        <w:ind w:left="849" w:hanging="283"/>
        <w:rPr>
          <w:b/>
          <w:bCs/>
          <w:color w:val="000000"/>
        </w:rPr>
      </w:pPr>
      <w:r w:rsidRPr="00B965DF">
        <w:rPr>
          <w:rFonts w:hint="eastAsia"/>
          <w:b/>
          <w:bCs/>
          <w:color w:val="000000"/>
        </w:rPr>
        <w:t>(一)計畫內容及經費需求</w:t>
      </w:r>
    </w:p>
    <w:p w:rsidR="004F3103" w:rsidRPr="00B965DF" w:rsidRDefault="004F3103" w:rsidP="004F3103">
      <w:pPr>
        <w:pStyle w:val="21"/>
        <w:ind w:left="850" w:firstLine="566"/>
        <w:rPr>
          <w:rFonts w:hint="eastAsia"/>
          <w:b/>
          <w:color w:val="000000"/>
        </w:rPr>
      </w:pPr>
      <w:r w:rsidRPr="00B965DF">
        <w:rPr>
          <w:rFonts w:hint="eastAsia"/>
          <w:color w:val="000000"/>
        </w:rPr>
        <w:t>115年度</w:t>
      </w:r>
      <w:r>
        <w:rPr>
          <w:rFonts w:hint="eastAsia"/>
          <w:color w:val="000000"/>
        </w:rPr>
        <w:t>預算案</w:t>
      </w:r>
      <w:r w:rsidRPr="00B965DF">
        <w:rPr>
          <w:rFonts w:hint="eastAsia"/>
          <w:color w:val="000000"/>
        </w:rPr>
        <w:t>新增</w:t>
      </w:r>
      <w:r w:rsidRPr="00B965DF">
        <w:rPr>
          <w:rFonts w:hAnsi="標楷體" w:hint="eastAsia"/>
          <w:color w:val="000000"/>
        </w:rPr>
        <w:t>「</w:t>
      </w:r>
      <w:r w:rsidRPr="00B965DF">
        <w:rPr>
          <w:rFonts w:hint="eastAsia"/>
          <w:color w:val="000000"/>
        </w:rPr>
        <w:t>星光好市加倍</w:t>
      </w:r>
      <w:r w:rsidRPr="00C832BD">
        <w:rPr>
          <w:rFonts w:hint="eastAsia"/>
          <w:color w:val="000000"/>
        </w:rPr>
        <w:t>躍</w:t>
      </w:r>
      <w:r w:rsidRPr="00B965DF">
        <w:rPr>
          <w:rFonts w:hint="eastAsia"/>
          <w:color w:val="000000"/>
        </w:rPr>
        <w:t>升計畫</w:t>
      </w:r>
      <w:r w:rsidRPr="00B965DF">
        <w:rPr>
          <w:rFonts w:hAnsi="標楷體" w:hint="eastAsia"/>
          <w:color w:val="000000"/>
        </w:rPr>
        <w:t>」</w:t>
      </w:r>
      <w:r w:rsidRPr="00B965DF">
        <w:rPr>
          <w:rFonts w:hint="eastAsia"/>
          <w:color w:val="000000"/>
        </w:rPr>
        <w:t>之預計辦理內容</w:t>
      </w:r>
      <w:r w:rsidRPr="00B965DF">
        <w:rPr>
          <w:rFonts w:hAnsi="標楷體" w:hint="eastAsia"/>
          <w:color w:val="000000"/>
        </w:rPr>
        <w:t>、</w:t>
      </w:r>
      <w:r w:rsidRPr="00B965DF">
        <w:rPr>
          <w:rFonts w:hint="eastAsia"/>
          <w:color w:val="000000"/>
        </w:rPr>
        <w:t>經費配置及量化效益</w:t>
      </w:r>
      <w:r w:rsidRPr="00B965DF">
        <w:rPr>
          <w:rFonts w:hAnsi="標楷體" w:hint="eastAsia"/>
          <w:color w:val="000000"/>
        </w:rPr>
        <w:t>，</w:t>
      </w:r>
      <w:r w:rsidRPr="00B965DF">
        <w:rPr>
          <w:rFonts w:hint="eastAsia"/>
          <w:color w:val="000000"/>
        </w:rPr>
        <w:t>彙整詳表1</w:t>
      </w:r>
      <w:r w:rsidRPr="00B965DF">
        <w:rPr>
          <w:rFonts w:hAnsi="標楷體" w:hint="eastAsia"/>
          <w:color w:val="000000"/>
        </w:rPr>
        <w:t>，</w:t>
      </w:r>
      <w:r w:rsidRPr="00B965DF">
        <w:rPr>
          <w:rFonts w:hint="eastAsia"/>
          <w:color w:val="000000"/>
        </w:rPr>
        <w:t>並說明如下</w:t>
      </w:r>
      <w:r w:rsidRPr="00B965DF">
        <w:rPr>
          <w:rFonts w:ascii="新細明體" w:eastAsia="新細明體" w:hAnsi="新細明體" w:hint="eastAsia"/>
          <w:color w:val="000000"/>
        </w:rPr>
        <w:t>：</w:t>
      </w:r>
    </w:p>
    <w:p w:rsidR="004F3103" w:rsidRPr="00B965DF" w:rsidRDefault="004F3103" w:rsidP="004F3103">
      <w:pPr>
        <w:pStyle w:val="123"/>
        <w:ind w:left="1133" w:hanging="283"/>
        <w:rPr>
          <w:color w:val="000000"/>
        </w:rPr>
      </w:pPr>
      <w:r w:rsidRPr="00B965DF">
        <w:rPr>
          <w:rFonts w:hint="eastAsia"/>
          <w:color w:val="000000"/>
        </w:rPr>
        <w:t>1.計畫內容：</w:t>
      </w:r>
      <w:r w:rsidRPr="00B965DF">
        <w:rPr>
          <w:rFonts w:hAnsi="標楷體" w:hint="eastAsia"/>
          <w:color w:val="000000"/>
        </w:rPr>
        <w:t>主要推動範疇為公有零售市場、攤販集中區及列管夜市(以下簡稱傳統市場與夜市)</w:t>
      </w:r>
      <w:r w:rsidRPr="00B965DF">
        <w:rPr>
          <w:rStyle w:val="afa"/>
          <w:rFonts w:hAnsi="標楷體"/>
          <w:color w:val="000000"/>
        </w:rPr>
        <w:footnoteReference w:id="27"/>
      </w:r>
      <w:r w:rsidRPr="00B965DF">
        <w:rPr>
          <w:rFonts w:hAnsi="標楷體" w:hint="eastAsia"/>
          <w:color w:val="000000"/>
        </w:rPr>
        <w:t>，並以「人潮加倍」、「品牌躍升」、「永續商機」為核心策略，分別展開「達人帶路影音行銷」、「串聯跨界加倍券推廣」及「跨域展售推廣」三大工作項目。</w:t>
      </w:r>
    </w:p>
    <w:p w:rsidR="004F3103" w:rsidRPr="00B965DF" w:rsidRDefault="004F3103" w:rsidP="004F3103">
      <w:pPr>
        <w:pStyle w:val="123"/>
        <w:ind w:left="1133" w:hanging="283"/>
        <w:rPr>
          <w:rFonts w:hint="eastAsia"/>
          <w:color w:val="000000"/>
        </w:rPr>
      </w:pPr>
      <w:r w:rsidRPr="00B965DF">
        <w:rPr>
          <w:rFonts w:hint="eastAsia"/>
          <w:color w:val="000000"/>
        </w:rPr>
        <w:t>2.計畫期程</w:t>
      </w:r>
      <w:r w:rsidRPr="00B965DF">
        <w:rPr>
          <w:rFonts w:ascii="新細明體" w:eastAsia="新細明體" w:hAnsi="新細明體" w:hint="eastAsia"/>
          <w:color w:val="000000"/>
        </w:rPr>
        <w:t>：</w:t>
      </w:r>
      <w:r w:rsidRPr="00B965DF">
        <w:rPr>
          <w:rFonts w:hint="eastAsia"/>
          <w:color w:val="000000"/>
        </w:rPr>
        <w:t>115年1月至12月</w:t>
      </w:r>
      <w:r w:rsidRPr="00B965DF">
        <w:rPr>
          <w:rFonts w:hAnsi="標楷體" w:hint="eastAsia"/>
          <w:color w:val="000000"/>
        </w:rPr>
        <w:t>。</w:t>
      </w:r>
    </w:p>
    <w:p w:rsidR="004F3103" w:rsidRPr="00B965DF" w:rsidRDefault="004F3103" w:rsidP="004F3103">
      <w:pPr>
        <w:pStyle w:val="123"/>
        <w:ind w:left="1133" w:hanging="283"/>
        <w:rPr>
          <w:rFonts w:hAnsi="標楷體"/>
          <w:color w:val="000000"/>
        </w:rPr>
      </w:pPr>
      <w:r w:rsidRPr="00B965DF">
        <w:rPr>
          <w:rFonts w:hint="eastAsia"/>
          <w:color w:val="000000"/>
        </w:rPr>
        <w:t>3.預期效益：(1)量化效益</w:t>
      </w:r>
      <w:r w:rsidRPr="00B965DF">
        <w:rPr>
          <w:rFonts w:ascii="新細明體" w:eastAsia="新細明體" w:hAnsi="新細明體" w:hint="eastAsia"/>
          <w:color w:val="000000"/>
        </w:rPr>
        <w:t>：</w:t>
      </w:r>
      <w:r w:rsidRPr="00B965DF">
        <w:rPr>
          <w:rFonts w:hint="eastAsia"/>
          <w:color w:val="000000"/>
        </w:rPr>
        <w:t>主要包含</w:t>
      </w:r>
      <w:r w:rsidRPr="00B965DF">
        <w:rPr>
          <w:rFonts w:hAnsi="標楷體" w:hint="eastAsia"/>
          <w:color w:val="000000"/>
        </w:rPr>
        <w:t>「達人帶路影音行銷」邀請10位名廚及網紅達人(KOL)，產出30支短影片、全國</w:t>
      </w:r>
      <w:r w:rsidRPr="00B965DF">
        <w:rPr>
          <w:rFonts w:hAnsi="標楷體"/>
          <w:color w:val="000000"/>
        </w:rPr>
        <w:t>16</w:t>
      </w:r>
      <w:r w:rsidRPr="00B965DF">
        <w:rPr>
          <w:rFonts w:hAnsi="標楷體" w:hint="eastAsia"/>
          <w:color w:val="000000"/>
        </w:rPr>
        <w:t>場次活動及2場次大型辦桌體驗活動；「串聯跨界加倍券推廣」廣邀300處市集，參與好市加倍行銷活動；「跨域展售推廣」舉辦4場次臺灣市博會。(2)質化效益：「強化市場品牌形象，深化文化傳承價值」、「促進市集交流，形塑文化與消費共融」及，提升市集能見度，建構永續發展平臺」等3項。</w:t>
      </w:r>
    </w:p>
    <w:p w:rsidR="004F3103" w:rsidRPr="00B965DF" w:rsidRDefault="004F3103" w:rsidP="004F3103">
      <w:pPr>
        <w:pStyle w:val="21"/>
        <w:ind w:leftChars="0" w:left="850" w:rightChars="-50" w:right="-142" w:hangingChars="300" w:hanging="850"/>
        <w:jc w:val="left"/>
        <w:rPr>
          <w:color w:val="000000"/>
          <w:sz w:val="24"/>
          <w:szCs w:val="24"/>
        </w:rPr>
      </w:pPr>
      <w:r w:rsidRPr="00B965DF">
        <w:rPr>
          <w:rFonts w:hAnsi="標楷體" w:hint="eastAsia"/>
          <w:b/>
          <w:color w:val="000000"/>
        </w:rPr>
        <w:t>表1  商業署115年度</w:t>
      </w:r>
      <w:r>
        <w:rPr>
          <w:rFonts w:hAnsi="標楷體" w:hint="eastAsia"/>
          <w:b/>
          <w:color w:val="000000"/>
        </w:rPr>
        <w:t>預算案</w:t>
      </w:r>
      <w:r w:rsidRPr="00B965DF">
        <w:rPr>
          <w:rFonts w:hAnsi="標楷體" w:hint="eastAsia"/>
          <w:b/>
          <w:color w:val="000000"/>
        </w:rPr>
        <w:t>「</w:t>
      </w:r>
      <w:r w:rsidRPr="00B965DF">
        <w:rPr>
          <w:rFonts w:hint="eastAsia"/>
          <w:b/>
          <w:color w:val="000000"/>
        </w:rPr>
        <w:t>星光好市加倍躍升計畫</w:t>
      </w:r>
      <w:r w:rsidRPr="00B965DF">
        <w:rPr>
          <w:rFonts w:hAnsi="標楷體" w:hint="eastAsia"/>
          <w:b/>
          <w:color w:val="000000"/>
        </w:rPr>
        <w:t xml:space="preserve">」分項計畫及所需經費概況表 </w:t>
      </w:r>
      <w:r>
        <w:rPr>
          <w:rFonts w:hAnsi="標楷體" w:hint="eastAsia"/>
          <w:b/>
          <w:color w:val="000000"/>
        </w:rPr>
        <w:t xml:space="preserve">   </w:t>
      </w:r>
      <w:r w:rsidRPr="00B965DF">
        <w:rPr>
          <w:rFonts w:hAnsi="標楷體" w:hint="eastAsia"/>
          <w:b/>
          <w:color w:val="000000"/>
        </w:rPr>
        <w:t xml:space="preserve">                         </w:t>
      </w:r>
      <w:r w:rsidRPr="00B965DF">
        <w:rPr>
          <w:rFonts w:hint="eastAsia"/>
          <w:color w:val="000000"/>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0"/>
        <w:gridCol w:w="1014"/>
        <w:gridCol w:w="5363"/>
      </w:tblGrid>
      <w:tr w:rsidR="004F3103" w:rsidRPr="00B965DF">
        <w:trPr>
          <w:tblHeader/>
        </w:trPr>
        <w:tc>
          <w:tcPr>
            <w:tcW w:w="2402" w:type="dxa"/>
          </w:tcPr>
          <w:p w:rsidR="004F3103" w:rsidRPr="00B965DF" w:rsidRDefault="004F3103">
            <w:pPr>
              <w:pStyle w:val="142"/>
              <w:jc w:val="center"/>
              <w:rPr>
                <w:rFonts w:hint="eastAsia"/>
                <w:color w:val="000000"/>
                <w:spacing w:val="-6"/>
              </w:rPr>
            </w:pPr>
            <w:r w:rsidRPr="00B965DF">
              <w:rPr>
                <w:rFonts w:hint="eastAsia"/>
                <w:color w:val="000000"/>
                <w:spacing w:val="-6"/>
              </w:rPr>
              <w:t>項目</w:t>
            </w:r>
          </w:p>
        </w:tc>
        <w:tc>
          <w:tcPr>
            <w:tcW w:w="575" w:type="dxa"/>
          </w:tcPr>
          <w:p w:rsidR="004F3103" w:rsidRPr="00B965DF" w:rsidRDefault="004F3103">
            <w:pPr>
              <w:pStyle w:val="142"/>
              <w:jc w:val="center"/>
              <w:rPr>
                <w:rFonts w:hint="eastAsia"/>
                <w:color w:val="000000"/>
                <w:spacing w:val="-6"/>
              </w:rPr>
            </w:pPr>
            <w:r w:rsidRPr="00B965DF">
              <w:rPr>
                <w:rFonts w:hint="eastAsia"/>
                <w:color w:val="000000"/>
                <w:spacing w:val="-6"/>
              </w:rPr>
              <w:t>經費</w:t>
            </w:r>
          </w:p>
        </w:tc>
        <w:tc>
          <w:tcPr>
            <w:tcW w:w="5670" w:type="dxa"/>
          </w:tcPr>
          <w:p w:rsidR="004F3103" w:rsidRPr="00B965DF" w:rsidRDefault="004F3103">
            <w:pPr>
              <w:pStyle w:val="142"/>
              <w:jc w:val="center"/>
              <w:rPr>
                <w:rFonts w:hint="eastAsia"/>
                <w:color w:val="000000"/>
                <w:spacing w:val="-6"/>
              </w:rPr>
            </w:pPr>
            <w:r w:rsidRPr="00B965DF">
              <w:rPr>
                <w:rFonts w:hint="eastAsia"/>
                <w:color w:val="000000"/>
                <w:spacing w:val="-6"/>
              </w:rPr>
              <w:t>量化績效指標</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1.達人帶路影音行銷</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18,000</w:t>
            </w:r>
          </w:p>
        </w:tc>
        <w:tc>
          <w:tcPr>
            <w:tcW w:w="5670" w:type="dxa"/>
          </w:tcPr>
          <w:p w:rsidR="004F3103" w:rsidRPr="00B965DF" w:rsidRDefault="004F3103">
            <w:pPr>
              <w:pStyle w:val="142"/>
              <w:ind w:left="349" w:hangingChars="151" w:hanging="349"/>
              <w:rPr>
                <w:rFonts w:hint="eastAsia"/>
                <w:color w:val="000000"/>
                <w:spacing w:val="-6"/>
              </w:rPr>
            </w:pPr>
            <w:r w:rsidRPr="00B965DF">
              <w:rPr>
                <w:rFonts w:hint="eastAsia"/>
                <w:color w:val="000000"/>
                <w:spacing w:val="-6"/>
              </w:rPr>
              <w:t>(1)邀請10位KOL/名廚，吸引市場新客群</w:t>
            </w:r>
            <w:r w:rsidRPr="00B965DF">
              <w:rPr>
                <w:rFonts w:hAnsi="標楷體" w:hint="eastAsia"/>
                <w:color w:val="000000"/>
                <w:spacing w:val="-6"/>
              </w:rPr>
              <w:t>，產出30支短影片</w:t>
            </w:r>
            <w:r w:rsidRPr="00B965DF">
              <w:rPr>
                <w:rFonts w:hint="eastAsia"/>
                <w:color w:val="000000"/>
                <w:spacing w:val="-6"/>
              </w:rPr>
              <w:t>。</w:t>
            </w:r>
          </w:p>
          <w:p w:rsidR="004F3103" w:rsidRPr="00B965DF" w:rsidRDefault="004F3103">
            <w:pPr>
              <w:pStyle w:val="142"/>
              <w:rPr>
                <w:color w:val="000000"/>
                <w:spacing w:val="-6"/>
              </w:rPr>
            </w:pPr>
            <w:r w:rsidRPr="00B965DF">
              <w:rPr>
                <w:color w:val="000000"/>
                <w:spacing w:val="-6"/>
              </w:rPr>
              <w:t>(2)</w:t>
            </w:r>
            <w:r w:rsidRPr="00B965DF">
              <w:rPr>
                <w:rFonts w:hint="eastAsia"/>
                <w:color w:val="000000"/>
                <w:spacing w:val="-6"/>
              </w:rPr>
              <w:t>北、中、南、東</w:t>
            </w:r>
            <w:r w:rsidRPr="00B965DF">
              <w:rPr>
                <w:color w:val="000000"/>
                <w:spacing w:val="-6"/>
              </w:rPr>
              <w:t> </w:t>
            </w:r>
            <w:r w:rsidRPr="00B965DF">
              <w:rPr>
                <w:color w:val="000000"/>
                <w:spacing w:val="-6"/>
              </w:rPr>
              <w:t>4</w:t>
            </w:r>
            <w:r w:rsidRPr="00B965DF">
              <w:rPr>
                <w:rFonts w:hint="eastAsia"/>
                <w:color w:val="000000"/>
                <w:spacing w:val="-6"/>
              </w:rPr>
              <w:t>區各</w:t>
            </w:r>
            <w:r w:rsidRPr="00B965DF">
              <w:rPr>
                <w:color w:val="000000"/>
                <w:spacing w:val="-6"/>
              </w:rPr>
              <w:t>4</w:t>
            </w:r>
            <w:r w:rsidRPr="00B965DF">
              <w:rPr>
                <w:color w:val="000000"/>
                <w:spacing w:val="-6"/>
              </w:rPr>
              <w:t> </w:t>
            </w:r>
            <w:r w:rsidRPr="00B965DF">
              <w:rPr>
                <w:rFonts w:hint="eastAsia"/>
                <w:color w:val="000000"/>
                <w:spacing w:val="-6"/>
              </w:rPr>
              <w:t>場活動，共</w:t>
            </w:r>
            <w:r w:rsidRPr="00B965DF">
              <w:rPr>
                <w:color w:val="000000"/>
                <w:spacing w:val="-6"/>
              </w:rPr>
              <w:t>16</w:t>
            </w:r>
            <w:r w:rsidRPr="00B965DF">
              <w:rPr>
                <w:rFonts w:hint="eastAsia"/>
                <w:color w:val="000000"/>
                <w:spacing w:val="-6"/>
              </w:rPr>
              <w:t>場次。</w:t>
            </w:r>
          </w:p>
          <w:p w:rsidR="004F3103" w:rsidRPr="00B965DF" w:rsidRDefault="004F3103">
            <w:pPr>
              <w:pStyle w:val="142"/>
              <w:rPr>
                <w:rFonts w:hint="eastAsia"/>
                <w:color w:val="000000"/>
                <w:spacing w:val="-6"/>
              </w:rPr>
            </w:pPr>
            <w:r w:rsidRPr="00B965DF">
              <w:rPr>
                <w:rFonts w:hint="eastAsia"/>
                <w:color w:val="000000"/>
                <w:spacing w:val="-6"/>
              </w:rPr>
              <w:t>(3)2場大型辦桌體驗活動。</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2.串聯跨界加倍券推廣</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76,000</w:t>
            </w:r>
          </w:p>
        </w:tc>
        <w:tc>
          <w:tcPr>
            <w:tcW w:w="5670" w:type="dxa"/>
          </w:tcPr>
          <w:p w:rsidR="004F3103" w:rsidRPr="00B965DF" w:rsidRDefault="004F3103">
            <w:pPr>
              <w:pStyle w:val="142"/>
              <w:rPr>
                <w:rFonts w:hint="eastAsia"/>
                <w:color w:val="000000"/>
                <w:spacing w:val="-6"/>
              </w:rPr>
            </w:pPr>
            <w:r w:rsidRPr="00B965DF">
              <w:rPr>
                <w:rFonts w:hint="eastAsia"/>
                <w:color w:val="000000"/>
                <w:spacing w:val="-6"/>
              </w:rPr>
              <w:t>(1)廣邀300處市集，參與好市加倍行銷活動。</w:t>
            </w:r>
          </w:p>
          <w:p w:rsidR="004F3103" w:rsidRPr="00B965DF" w:rsidRDefault="004F3103">
            <w:pPr>
              <w:pStyle w:val="142"/>
              <w:ind w:left="271" w:hangingChars="117" w:hanging="271"/>
              <w:rPr>
                <w:rFonts w:hint="eastAsia"/>
                <w:color w:val="000000"/>
                <w:spacing w:val="-6"/>
              </w:rPr>
            </w:pPr>
            <w:r w:rsidRPr="00B965DF">
              <w:rPr>
                <w:rFonts w:hint="eastAsia"/>
                <w:color w:val="000000"/>
                <w:spacing w:val="-6"/>
              </w:rPr>
              <w:t>(2)分別由4位KOL完成4部長影片，另個製作2部短影片Reels(共6部)</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3.</w:t>
            </w:r>
            <w:bookmarkStart w:id="122" w:name="_Hlk210556705"/>
            <w:r w:rsidRPr="00B965DF">
              <w:rPr>
                <w:rFonts w:hint="eastAsia"/>
                <w:color w:val="000000"/>
                <w:spacing w:val="-6"/>
              </w:rPr>
              <w:t>跨域展售推廣</w:t>
            </w:r>
            <w:bookmarkEnd w:id="122"/>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24,000</w:t>
            </w:r>
          </w:p>
        </w:tc>
        <w:tc>
          <w:tcPr>
            <w:tcW w:w="5670" w:type="dxa"/>
          </w:tcPr>
          <w:p w:rsidR="004F3103" w:rsidRPr="00B965DF" w:rsidRDefault="004F3103">
            <w:pPr>
              <w:pStyle w:val="142"/>
              <w:ind w:left="271" w:hangingChars="117" w:hanging="271"/>
              <w:rPr>
                <w:rFonts w:hint="eastAsia"/>
                <w:color w:val="000000"/>
                <w:spacing w:val="-6"/>
              </w:rPr>
            </w:pPr>
            <w:r w:rsidRPr="00B965DF">
              <w:rPr>
                <w:rFonts w:hint="eastAsia"/>
                <w:color w:val="000000"/>
                <w:spacing w:val="-6"/>
              </w:rPr>
              <w:t>(1)舉辦4場次臺灣市博會。</w:t>
            </w:r>
          </w:p>
          <w:p w:rsidR="004F3103" w:rsidRPr="00B965DF" w:rsidRDefault="004F3103">
            <w:pPr>
              <w:pStyle w:val="142"/>
              <w:ind w:left="271" w:hangingChars="117" w:hanging="271"/>
              <w:rPr>
                <w:rFonts w:hint="eastAsia"/>
                <w:color w:val="000000"/>
                <w:spacing w:val="-6"/>
              </w:rPr>
            </w:pPr>
            <w:r w:rsidRPr="00B965DF">
              <w:rPr>
                <w:rFonts w:hint="eastAsia"/>
                <w:color w:val="000000"/>
                <w:spacing w:val="-6"/>
              </w:rPr>
              <w:t>(2)每場邀請10處市集</w:t>
            </w:r>
            <w:r w:rsidRPr="00B965DF">
              <w:rPr>
                <w:rFonts w:hAnsi="標楷體" w:hint="eastAsia"/>
                <w:color w:val="000000"/>
                <w:spacing w:val="-6"/>
              </w:rPr>
              <w:t>，</w:t>
            </w:r>
            <w:r w:rsidRPr="00B965DF">
              <w:rPr>
                <w:rFonts w:hint="eastAsia"/>
                <w:color w:val="000000"/>
                <w:spacing w:val="-6"/>
              </w:rPr>
              <w:t>至少40攤優質攤鋪參與</w:t>
            </w:r>
            <w:r w:rsidRPr="00B965DF">
              <w:rPr>
                <w:rFonts w:hAnsi="標楷體" w:hint="eastAsia"/>
                <w:color w:val="000000"/>
                <w:spacing w:val="-6"/>
              </w:rPr>
              <w:t>。</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4.專案執行業務費及行政人力費</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32,</w:t>
            </w:r>
            <w:r w:rsidRPr="00B965DF">
              <w:rPr>
                <w:color w:val="000000"/>
                <w:spacing w:val="-6"/>
              </w:rPr>
              <w:t>000</w:t>
            </w:r>
          </w:p>
        </w:tc>
        <w:tc>
          <w:tcPr>
            <w:tcW w:w="5670"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w:t>
            </w:r>
          </w:p>
        </w:tc>
      </w:tr>
      <w:tr w:rsidR="004F3103" w:rsidRPr="00B965DF">
        <w:tc>
          <w:tcPr>
            <w:tcW w:w="2402"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合  計</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1</w:t>
            </w:r>
            <w:r w:rsidRPr="00B965DF">
              <w:rPr>
                <w:color w:val="000000"/>
                <w:spacing w:val="-6"/>
              </w:rPr>
              <w:t>5</w:t>
            </w:r>
            <w:r w:rsidRPr="00B965DF">
              <w:rPr>
                <w:rFonts w:hint="eastAsia"/>
                <w:color w:val="000000"/>
                <w:spacing w:val="-6"/>
              </w:rPr>
              <w:t>0,000</w:t>
            </w:r>
          </w:p>
        </w:tc>
        <w:tc>
          <w:tcPr>
            <w:tcW w:w="5670"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w:t>
            </w:r>
          </w:p>
        </w:tc>
      </w:tr>
    </w:tbl>
    <w:p w:rsidR="004F3103" w:rsidRPr="00B965DF" w:rsidRDefault="004F3103" w:rsidP="004F3103">
      <w:pPr>
        <w:pStyle w:val="142"/>
        <w:ind w:leftChars="-34" w:left="1152" w:hangingChars="513" w:hanging="1248"/>
        <w:rPr>
          <w:rFonts w:hint="eastAsia"/>
          <w:b/>
          <w:color w:val="000000"/>
        </w:rPr>
      </w:pPr>
      <w:r w:rsidRPr="00B965DF">
        <w:rPr>
          <w:rFonts w:hint="eastAsia"/>
          <w:color w:val="000000"/>
        </w:rPr>
        <w:t>資料來源</w:t>
      </w:r>
      <w:r w:rsidRPr="00B965DF">
        <w:rPr>
          <w:rFonts w:hAnsi="標楷體" w:hint="eastAsia"/>
          <w:color w:val="000000"/>
        </w:rPr>
        <w:t>：</w:t>
      </w:r>
      <w:r w:rsidRPr="00B965DF">
        <w:rPr>
          <w:rFonts w:hint="eastAsia"/>
          <w:color w:val="000000"/>
        </w:rPr>
        <w:t>經濟部商業署提供115年度星光好市加倍</w:t>
      </w:r>
      <w:r w:rsidRPr="00C832BD">
        <w:rPr>
          <w:rFonts w:hint="eastAsia"/>
          <w:color w:val="000000"/>
        </w:rPr>
        <w:t>躍</w:t>
      </w:r>
      <w:r w:rsidRPr="00B965DF">
        <w:rPr>
          <w:rFonts w:hint="eastAsia"/>
          <w:color w:val="000000"/>
        </w:rPr>
        <w:t>升計畫(114年9月)。</w:t>
      </w:r>
    </w:p>
    <w:p w:rsidR="004F3103" w:rsidRPr="00B965DF" w:rsidRDefault="004F3103" w:rsidP="004F3103">
      <w:pPr>
        <w:pStyle w:val="a5"/>
        <w:ind w:left="849" w:hanging="283"/>
        <w:rPr>
          <w:rFonts w:hint="eastAsia"/>
          <w:b/>
          <w:color w:val="000000"/>
        </w:rPr>
      </w:pPr>
      <w:r w:rsidRPr="00B965DF">
        <w:rPr>
          <w:rFonts w:hAnsi="標楷體" w:hint="eastAsia"/>
          <w:b/>
          <w:color w:val="000000"/>
        </w:rPr>
        <w:t>(二)</w:t>
      </w:r>
      <w:bookmarkStart w:id="123" w:name="_Hlk210562487"/>
      <w:r w:rsidRPr="00B965DF">
        <w:rPr>
          <w:rFonts w:hint="eastAsia"/>
          <w:b/>
          <w:color w:val="000000"/>
        </w:rPr>
        <w:t>依據主計總處近年對於我國攤販經營概況之普查</w:t>
      </w:r>
      <w:r w:rsidRPr="00B965DF">
        <w:rPr>
          <w:rFonts w:hAnsi="標楷體" w:hint="eastAsia"/>
          <w:b/>
          <w:color w:val="000000"/>
        </w:rPr>
        <w:t>，</w:t>
      </w:r>
      <w:r w:rsidRPr="00B965DF">
        <w:rPr>
          <w:rFonts w:hint="eastAsia"/>
          <w:b/>
          <w:color w:val="000000"/>
        </w:rPr>
        <w:t>我國攤販數</w:t>
      </w:r>
      <w:r w:rsidRPr="00B965DF">
        <w:rPr>
          <w:rFonts w:hAnsi="標楷體" w:hint="eastAsia"/>
          <w:b/>
          <w:color w:val="000000"/>
        </w:rPr>
        <w:t>、從業人員及獲利均呈下降趨勢</w:t>
      </w:r>
      <w:bookmarkEnd w:id="123"/>
    </w:p>
    <w:p w:rsidR="004F3103" w:rsidRPr="00B965DF" w:rsidRDefault="004F3103" w:rsidP="004F3103">
      <w:pPr>
        <w:pStyle w:val="21"/>
        <w:ind w:left="850" w:firstLine="566"/>
        <w:rPr>
          <w:color w:val="000000"/>
        </w:rPr>
      </w:pPr>
      <w:r w:rsidRPr="00B965DF">
        <w:rPr>
          <w:rFonts w:hint="eastAsia"/>
          <w:color w:val="000000"/>
        </w:rPr>
        <w:t>為了解國內攤販經營現況，主計總處自77年起，每5年辦理1次「攤販經營概況調查」</w:t>
      </w:r>
      <w:r w:rsidRPr="00B965DF">
        <w:rPr>
          <w:rFonts w:hAnsi="標楷體" w:hint="eastAsia"/>
          <w:color w:val="000000"/>
        </w:rPr>
        <w:t>，彙整</w:t>
      </w:r>
      <w:r w:rsidRPr="00B965DF">
        <w:rPr>
          <w:rFonts w:hint="eastAsia"/>
          <w:color w:val="000000"/>
        </w:rPr>
        <w:t>113年5月所發布最近1期</w:t>
      </w:r>
      <w:r w:rsidRPr="00B965DF">
        <w:rPr>
          <w:color w:val="000000"/>
        </w:rPr>
        <w:t>「</w:t>
      </w:r>
      <w:bookmarkStart w:id="124" w:name="_Hlk210559538"/>
      <w:r w:rsidRPr="00B965DF">
        <w:rPr>
          <w:color w:val="000000"/>
        </w:rPr>
        <w:t>112年攤販經營概況調查</w:t>
      </w:r>
      <w:bookmarkEnd w:id="124"/>
      <w:r w:rsidRPr="00B965DF">
        <w:rPr>
          <w:color w:val="000000"/>
        </w:rPr>
        <w:t>」統計結果</w:t>
      </w:r>
      <w:r w:rsidRPr="00B965DF">
        <w:rPr>
          <w:rFonts w:hint="eastAsia"/>
          <w:color w:val="000000"/>
        </w:rPr>
        <w:t>（詳表2），並說明如下</w:t>
      </w:r>
      <w:r w:rsidRPr="00B965DF">
        <w:rPr>
          <w:rFonts w:ascii="新細明體" w:eastAsia="新細明體" w:hAnsi="新細明體" w:hint="eastAsia"/>
          <w:color w:val="000000"/>
        </w:rPr>
        <w:t>：</w:t>
      </w:r>
    </w:p>
    <w:p w:rsidR="004F3103" w:rsidRPr="00B965DF" w:rsidRDefault="004F3103" w:rsidP="004F3103">
      <w:pPr>
        <w:pStyle w:val="123"/>
        <w:ind w:left="1133" w:hanging="283"/>
        <w:rPr>
          <w:color w:val="000000"/>
        </w:rPr>
      </w:pPr>
      <w:r w:rsidRPr="00B965DF">
        <w:rPr>
          <w:rFonts w:hint="eastAsia"/>
          <w:b/>
          <w:bCs/>
          <w:color w:val="000000"/>
        </w:rPr>
        <w:t>1.攤販數及從業人數近5年度減幅均逾二成</w:t>
      </w:r>
      <w:r w:rsidRPr="00B965DF">
        <w:rPr>
          <w:rFonts w:ascii="新細明體" w:eastAsia="新細明體" w:hAnsi="新細明體" w:hint="eastAsia"/>
          <w:b/>
          <w:bCs/>
          <w:color w:val="000000"/>
        </w:rPr>
        <w:t>：</w:t>
      </w:r>
      <w:r w:rsidRPr="00B965DF">
        <w:rPr>
          <w:rFonts w:hint="eastAsia"/>
          <w:color w:val="000000"/>
        </w:rPr>
        <w:t>112年6月底我國攤販計23.34萬攤及從業人數35.73萬人</w:t>
      </w:r>
      <w:r w:rsidRPr="00B965DF">
        <w:rPr>
          <w:rFonts w:hAnsi="標楷體" w:hint="eastAsia"/>
          <w:color w:val="000000"/>
        </w:rPr>
        <w:t>，</w:t>
      </w:r>
      <w:r w:rsidRPr="00B965DF">
        <w:rPr>
          <w:rFonts w:hint="eastAsia"/>
          <w:color w:val="000000"/>
        </w:rPr>
        <w:t>與前期(107年8月底)調查相較</w:t>
      </w:r>
      <w:r w:rsidRPr="00B965DF">
        <w:rPr>
          <w:rFonts w:hAnsi="標楷體" w:hint="eastAsia"/>
          <w:color w:val="000000"/>
        </w:rPr>
        <w:t>，</w:t>
      </w:r>
      <w:r w:rsidRPr="00B965DF">
        <w:rPr>
          <w:rFonts w:hint="eastAsia"/>
          <w:color w:val="000000"/>
        </w:rPr>
        <w:t>近5年來分別減少23.95%及24.88%；如以經營類別觀察</w:t>
      </w:r>
      <w:r w:rsidRPr="00B965DF">
        <w:rPr>
          <w:rFonts w:hAnsi="標楷體" w:hint="eastAsia"/>
          <w:color w:val="000000"/>
        </w:rPr>
        <w:t>，其中「小吃、食品及飲料類」5年來減少3.9萬攤最多，「其他商品(指食品、衣服及鞋類以外)販賣類」減少1.0萬攤或30.47%，減幅最大。</w:t>
      </w:r>
    </w:p>
    <w:p w:rsidR="004F3103" w:rsidRDefault="004F3103" w:rsidP="004F3103">
      <w:pPr>
        <w:pStyle w:val="123"/>
        <w:ind w:left="1133" w:hanging="283"/>
        <w:rPr>
          <w:rFonts w:hAnsi="標楷體"/>
          <w:color w:val="000000"/>
        </w:rPr>
      </w:pPr>
      <w:r w:rsidRPr="00B965DF">
        <w:rPr>
          <w:rFonts w:hint="eastAsia"/>
          <w:b/>
          <w:bCs/>
          <w:color w:val="000000"/>
        </w:rPr>
        <w:t>2.每攤營業收入及營業利潤亦呈下降趨勢</w:t>
      </w:r>
      <w:r w:rsidRPr="00B965DF">
        <w:rPr>
          <w:rFonts w:ascii="新細明體" w:eastAsia="新細明體" w:hAnsi="新細明體" w:hint="eastAsia"/>
          <w:b/>
          <w:bCs/>
          <w:color w:val="000000"/>
        </w:rPr>
        <w:t>：</w:t>
      </w:r>
      <w:r w:rsidRPr="00B965DF">
        <w:rPr>
          <w:rFonts w:hint="eastAsia"/>
          <w:color w:val="000000"/>
        </w:rPr>
        <w:t>另比較平均每攤營運情形，112年(調查期間</w:t>
      </w:r>
      <w:r w:rsidRPr="00B965DF">
        <w:rPr>
          <w:rFonts w:ascii="新細明體" w:eastAsia="新細明體" w:hAnsi="新細明體" w:hint="eastAsia"/>
          <w:color w:val="000000"/>
        </w:rPr>
        <w:t>：</w:t>
      </w:r>
      <w:r w:rsidRPr="00B965DF">
        <w:rPr>
          <w:rFonts w:hint="eastAsia"/>
          <w:color w:val="000000"/>
        </w:rPr>
        <w:t>111年7月至112年6月)平均每攤營業收入及營業利潤分別為169萬4千元及53萬3千元，5年間分別減少3.64%及7.30%</w:t>
      </w:r>
      <w:r w:rsidRPr="00B965DF">
        <w:rPr>
          <w:rFonts w:hAnsi="標楷體" w:hint="eastAsia"/>
          <w:color w:val="000000"/>
        </w:rPr>
        <w:t>，其中以「其他商品販賣類」與「成衣、被服、紡織品及鞋類」等受多元零售通路持續發展影響，平均每攤營業收入及利潤均減幅逾二成較高。</w:t>
      </w:r>
    </w:p>
    <w:p w:rsidR="004F3103" w:rsidRPr="00B965DF" w:rsidRDefault="004F3103" w:rsidP="004F3103">
      <w:pPr>
        <w:ind w:leftChars="0" w:left="1077" w:hangingChars="380" w:hanging="1077"/>
        <w:jc w:val="left"/>
        <w:rPr>
          <w:rFonts w:hAnsi="標楷體"/>
          <w:b/>
          <w:color w:val="000000"/>
        </w:rPr>
      </w:pPr>
      <w:r w:rsidRPr="00B965DF">
        <w:rPr>
          <w:rFonts w:hAnsi="標楷體" w:hint="eastAsia"/>
          <w:b/>
          <w:color w:val="000000"/>
        </w:rPr>
        <w:t>表2  主計總處「112年攤販經營概況調查」結果彙整表</w:t>
      </w:r>
    </w:p>
    <w:p w:rsidR="004F3103" w:rsidRPr="00B965DF" w:rsidRDefault="004F3103" w:rsidP="004F3103">
      <w:pPr>
        <w:spacing w:line="320" w:lineRule="exact"/>
        <w:ind w:leftChars="0" w:left="924" w:hangingChars="380" w:hanging="924"/>
        <w:jc w:val="right"/>
        <w:rPr>
          <w:rFonts w:hAnsi="標楷體" w:hint="eastAsia"/>
          <w:color w:val="000000"/>
          <w:sz w:val="24"/>
          <w:szCs w:val="24"/>
        </w:rPr>
      </w:pPr>
      <w:r w:rsidRPr="00B965DF">
        <w:rPr>
          <w:rFonts w:hint="eastAsia"/>
          <w:color w:val="000000"/>
          <w:sz w:val="24"/>
          <w:szCs w:val="24"/>
        </w:rPr>
        <w:t>單位：攤</w:t>
      </w:r>
      <w:r w:rsidRPr="00B965DF">
        <w:rPr>
          <w:rFonts w:hAnsi="標楷體" w:hint="eastAsia"/>
          <w:color w:val="000000"/>
          <w:sz w:val="24"/>
          <w:szCs w:val="24"/>
        </w:rPr>
        <w:t>；</w:t>
      </w:r>
      <w:r w:rsidRPr="00B965DF">
        <w:rPr>
          <w:rFonts w:hint="eastAsia"/>
          <w:color w:val="000000"/>
          <w:sz w:val="24"/>
          <w:szCs w:val="24"/>
        </w:rPr>
        <w:t>人</w:t>
      </w:r>
      <w:r w:rsidRPr="00B965DF">
        <w:rPr>
          <w:rFonts w:hAnsi="標楷體" w:hint="eastAsia"/>
          <w:color w:val="000000"/>
          <w:sz w:val="24"/>
          <w:szCs w:val="24"/>
        </w:rPr>
        <w:t>；</w:t>
      </w:r>
      <w:r w:rsidRPr="00B965DF">
        <w:rPr>
          <w:rFonts w:hint="eastAsia"/>
          <w:color w:val="000000"/>
          <w:sz w:val="24"/>
          <w:szCs w:val="24"/>
        </w:rPr>
        <w:t>新臺幣千元</w:t>
      </w:r>
      <w:r w:rsidRPr="00B965DF">
        <w:rPr>
          <w:rFonts w:hAnsi="標楷體" w:hint="eastAsia"/>
          <w:color w:val="00000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832"/>
        <w:gridCol w:w="833"/>
        <w:gridCol w:w="833"/>
        <w:gridCol w:w="833"/>
        <w:gridCol w:w="832"/>
        <w:gridCol w:w="833"/>
        <w:gridCol w:w="833"/>
        <w:gridCol w:w="833"/>
      </w:tblGrid>
      <w:tr w:rsidR="004F3103" w:rsidRPr="00B965DF">
        <w:trPr>
          <w:tblHeader/>
        </w:trPr>
        <w:tc>
          <w:tcPr>
            <w:tcW w:w="1843" w:type="dxa"/>
            <w:vMerge w:val="restart"/>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營業</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類別</w:t>
            </w:r>
          </w:p>
        </w:tc>
        <w:tc>
          <w:tcPr>
            <w:tcW w:w="1665"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112年6月底</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攤販數</w:t>
            </w:r>
          </w:p>
        </w:tc>
        <w:tc>
          <w:tcPr>
            <w:tcW w:w="1666"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112年6月底</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從業人數</w:t>
            </w:r>
          </w:p>
        </w:tc>
        <w:tc>
          <w:tcPr>
            <w:tcW w:w="1665"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平均每攤</w:t>
            </w:r>
          </w:p>
          <w:p w:rsidR="004F3103" w:rsidRPr="00B965DF" w:rsidRDefault="004F3103">
            <w:pPr>
              <w:pStyle w:val="142"/>
              <w:jc w:val="center"/>
              <w:rPr>
                <w:rFonts w:hint="eastAsia"/>
                <w:color w:val="000000"/>
                <w:spacing w:val="-20"/>
                <w:sz w:val="18"/>
                <w:szCs w:val="18"/>
              </w:rPr>
            </w:pPr>
            <w:r w:rsidRPr="00B965DF">
              <w:rPr>
                <w:rFonts w:hint="eastAsia"/>
                <w:color w:val="000000"/>
                <w:spacing w:val="-10"/>
                <w:szCs w:val="24"/>
              </w:rPr>
              <w:t>全年營業收入</w:t>
            </w:r>
          </w:p>
        </w:tc>
        <w:tc>
          <w:tcPr>
            <w:tcW w:w="1666"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平均每攤</w:t>
            </w:r>
          </w:p>
          <w:p w:rsidR="004F3103" w:rsidRPr="00B965DF" w:rsidRDefault="004F3103">
            <w:pPr>
              <w:pStyle w:val="142"/>
              <w:jc w:val="center"/>
              <w:rPr>
                <w:color w:val="000000"/>
                <w:spacing w:val="-10"/>
                <w:szCs w:val="24"/>
              </w:rPr>
            </w:pPr>
            <w:r w:rsidRPr="00B965DF">
              <w:rPr>
                <w:rFonts w:hint="eastAsia"/>
                <w:color w:val="000000"/>
                <w:spacing w:val="-10"/>
                <w:szCs w:val="24"/>
              </w:rPr>
              <w:t>全年利潤</w:t>
            </w:r>
          </w:p>
        </w:tc>
      </w:tr>
      <w:tr w:rsidR="004F3103" w:rsidRPr="00B965DF">
        <w:trPr>
          <w:tblHeader/>
        </w:trPr>
        <w:tc>
          <w:tcPr>
            <w:tcW w:w="1843" w:type="dxa"/>
            <w:vMerge/>
          </w:tcPr>
          <w:p w:rsidR="004F3103" w:rsidRPr="00B965DF" w:rsidRDefault="004F3103">
            <w:pPr>
              <w:pStyle w:val="142"/>
              <w:jc w:val="center"/>
              <w:rPr>
                <w:rFonts w:hint="eastAsia"/>
                <w:color w:val="000000"/>
                <w:spacing w:val="-10"/>
                <w:szCs w:val="24"/>
              </w:rPr>
            </w:pPr>
          </w:p>
        </w:tc>
        <w:tc>
          <w:tcPr>
            <w:tcW w:w="832"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攤數</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人數</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2"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金額</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金額</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生鮮肉類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4,172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20.56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3,782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23.03</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,789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0.26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8</w:t>
            </w:r>
            <w:r w:rsidRPr="00B965DF">
              <w:rPr>
                <w:color w:val="000000"/>
                <w:spacing w:val="-10"/>
                <w:szCs w:val="24"/>
              </w:rPr>
              <w:t>23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3.40</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color w:val="000000"/>
                <w:spacing w:val="-10"/>
                <w:szCs w:val="24"/>
              </w:rPr>
              <w:t>生鮮蔬菜類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8,632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21.46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9,427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21.15</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,238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0.44</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3.68</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color w:val="000000"/>
                <w:spacing w:val="-10"/>
                <w:szCs w:val="24"/>
              </w:rPr>
              <w:t>生鮮水果類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3,496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21.47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5,712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15.37</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,153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0.46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6</w:t>
            </w:r>
            <w:r w:rsidRPr="00B965DF">
              <w:rPr>
                <w:color w:val="000000"/>
                <w:spacing w:val="-10"/>
                <w:szCs w:val="24"/>
              </w:rPr>
              <w:t>20</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color w:val="000000"/>
                <w:spacing w:val="-10"/>
                <w:szCs w:val="24"/>
              </w:rPr>
              <w:t>-3.43</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20"/>
                <w:szCs w:val="24"/>
              </w:rPr>
            </w:pPr>
            <w:r w:rsidRPr="00B965DF">
              <w:rPr>
                <w:rFonts w:hint="eastAsia"/>
                <w:color w:val="000000"/>
                <w:spacing w:val="-20"/>
                <w:szCs w:val="24"/>
              </w:rPr>
              <w:t>小吃、食品及飲料類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25,117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23.67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99,601</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25.57</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,525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0.91</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color w:val="000000"/>
                <w:spacing w:val="-10"/>
                <w:szCs w:val="24"/>
              </w:rPr>
              <w:t>-3.54</w:t>
            </w:r>
          </w:p>
        </w:tc>
      </w:tr>
      <w:tr w:rsidR="004F3103" w:rsidRPr="00B965DF">
        <w:tc>
          <w:tcPr>
            <w:tcW w:w="1843" w:type="dxa"/>
            <w:vAlign w:val="center"/>
          </w:tcPr>
          <w:p w:rsidR="004F3103" w:rsidRPr="00B965DF" w:rsidRDefault="004F3103">
            <w:pPr>
              <w:pStyle w:val="142"/>
              <w:ind w:leftChars="-37" w:left="-105" w:rightChars="-43" w:right="-122"/>
              <w:jc w:val="both"/>
              <w:rPr>
                <w:rFonts w:hint="eastAsia"/>
                <w:color w:val="000000"/>
                <w:spacing w:val="-10"/>
                <w:szCs w:val="24"/>
              </w:rPr>
            </w:pPr>
            <w:r w:rsidRPr="00B965DF">
              <w:rPr>
                <w:color w:val="000000"/>
                <w:spacing w:val="-10"/>
                <w:szCs w:val="24"/>
              </w:rPr>
              <w:t>成衣、被服、紡織品及鞋類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,336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24.70</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0,653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28.12</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,359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21.22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4</w:t>
            </w:r>
            <w:r w:rsidRPr="00B965DF">
              <w:rPr>
                <w:color w:val="000000"/>
                <w:spacing w:val="-10"/>
                <w:szCs w:val="24"/>
              </w:rPr>
              <w:t>43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24.92</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其他商品販賣類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3,158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30.47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0,266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30.73</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9</w:t>
            </w:r>
            <w:r w:rsidRPr="00B965DF">
              <w:rPr>
                <w:color w:val="000000"/>
                <w:spacing w:val="-10"/>
                <w:szCs w:val="24"/>
              </w:rPr>
              <w:t>85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22.62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36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26.80</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服務類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,475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23.98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7</w:t>
            </w:r>
            <w:r w:rsidRPr="00B965DF">
              <w:rPr>
                <w:color w:val="000000"/>
                <w:spacing w:val="-10"/>
                <w:szCs w:val="24"/>
              </w:rPr>
              <w:t>,899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26.79</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7</w:t>
            </w:r>
            <w:r w:rsidRPr="00B965DF">
              <w:rPr>
                <w:color w:val="000000"/>
                <w:spacing w:val="-10"/>
                <w:szCs w:val="24"/>
              </w:rPr>
              <w:t>44</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78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14.98</w:t>
            </w:r>
          </w:p>
        </w:tc>
      </w:tr>
      <w:tr w:rsidR="004F3103" w:rsidRPr="00B965DF">
        <w:tc>
          <w:tcPr>
            <w:tcW w:w="1843" w:type="dxa"/>
            <w:vAlign w:val="center"/>
          </w:tcPr>
          <w:p w:rsidR="004F3103" w:rsidRPr="00B965DF" w:rsidRDefault="004F3103">
            <w:pPr>
              <w:pStyle w:val="142"/>
              <w:ind w:leftChars="-37" w:left="-105"/>
              <w:jc w:val="both"/>
              <w:rPr>
                <w:rFonts w:hint="eastAsia"/>
                <w:b/>
                <w:bCs/>
                <w:color w:val="000000"/>
                <w:spacing w:val="-10"/>
                <w:szCs w:val="24"/>
              </w:rPr>
            </w:pPr>
            <w:r w:rsidRPr="00B965DF">
              <w:rPr>
                <w:rFonts w:hint="eastAsia"/>
                <w:b/>
                <w:bCs/>
                <w:color w:val="000000"/>
                <w:spacing w:val="-10"/>
                <w:szCs w:val="24"/>
              </w:rPr>
              <w:t>總計</w:t>
            </w:r>
          </w:p>
        </w:tc>
        <w:tc>
          <w:tcPr>
            <w:tcW w:w="832"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233,</w:t>
            </w:r>
            <w:r w:rsidRPr="00B965DF">
              <w:rPr>
                <w:b/>
                <w:bCs/>
                <w:color w:val="000000"/>
                <w:spacing w:val="-10"/>
                <w:szCs w:val="24"/>
              </w:rPr>
              <w:t>386</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23.95</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3</w:t>
            </w:r>
            <w:r w:rsidRPr="00B965DF">
              <w:rPr>
                <w:b/>
                <w:bCs/>
                <w:color w:val="000000"/>
                <w:spacing w:val="-10"/>
                <w:szCs w:val="24"/>
              </w:rPr>
              <w:t>57,340</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24.88</w:t>
            </w:r>
          </w:p>
        </w:tc>
        <w:tc>
          <w:tcPr>
            <w:tcW w:w="832"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1</w:t>
            </w:r>
            <w:r w:rsidRPr="00B965DF">
              <w:rPr>
                <w:b/>
                <w:bCs/>
                <w:color w:val="000000"/>
                <w:spacing w:val="-10"/>
                <w:szCs w:val="24"/>
              </w:rPr>
              <w:t>,</w:t>
            </w:r>
            <w:r w:rsidRPr="00B965DF">
              <w:rPr>
                <w:rFonts w:hint="eastAsia"/>
                <w:b/>
                <w:bCs/>
                <w:color w:val="000000"/>
                <w:spacing w:val="-10"/>
                <w:szCs w:val="24"/>
              </w:rPr>
              <w:t>694</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3.64</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5</w:t>
            </w:r>
            <w:r w:rsidRPr="00B965DF">
              <w:rPr>
                <w:b/>
                <w:bCs/>
                <w:color w:val="000000"/>
                <w:spacing w:val="-10"/>
                <w:szCs w:val="24"/>
              </w:rPr>
              <w:t>33</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7.30</w:t>
            </w:r>
          </w:p>
        </w:tc>
      </w:tr>
    </w:tbl>
    <w:p w:rsidR="004F3103" w:rsidRPr="00B965DF" w:rsidRDefault="004F3103" w:rsidP="004F3103">
      <w:pPr>
        <w:pStyle w:val="142"/>
        <w:ind w:left="1272" w:hangingChars="570" w:hanging="1272"/>
        <w:rPr>
          <w:rFonts w:hAnsi="標楷體"/>
          <w:color w:val="000000"/>
          <w:spacing w:val="-10"/>
        </w:rPr>
      </w:pPr>
      <w:r w:rsidRPr="00B965DF">
        <w:rPr>
          <w:rFonts w:hint="eastAsia"/>
          <w:color w:val="000000"/>
          <w:spacing w:val="-10"/>
        </w:rPr>
        <w:t>說    明</w:t>
      </w:r>
      <w:r w:rsidRPr="00B965DF">
        <w:rPr>
          <w:rFonts w:hAnsi="標楷體" w:hint="eastAsia"/>
          <w:color w:val="000000"/>
          <w:spacing w:val="-10"/>
        </w:rPr>
        <w:t>：1.</w:t>
      </w:r>
      <w:r w:rsidRPr="00B965DF">
        <w:rPr>
          <w:rFonts w:hint="eastAsia"/>
          <w:color w:val="000000"/>
          <w:spacing w:val="-10"/>
        </w:rPr>
        <w:t>主計總處自77年起，每5年辦理1次「攤販經營概況調查」，所調查之攤販係以臺灣地區內無固定營業地點之流動攤販、半固定性攤販，及無門牌號碼且未具有一般房屋相同基本功能及外觀之固定性攤販為對象</w:t>
      </w:r>
      <w:r w:rsidRPr="00B965DF">
        <w:rPr>
          <w:rFonts w:hAnsi="標楷體" w:hint="eastAsia"/>
          <w:color w:val="000000"/>
          <w:spacing w:val="-10"/>
        </w:rPr>
        <w:t>。</w:t>
      </w:r>
    </w:p>
    <w:p w:rsidR="004F3103" w:rsidRPr="00B965DF" w:rsidRDefault="004F3103" w:rsidP="004F3103">
      <w:pPr>
        <w:pStyle w:val="142"/>
        <w:ind w:leftChars="361" w:left="1274" w:hangingChars="113" w:hanging="252"/>
        <w:rPr>
          <w:rFonts w:hAnsi="標楷體" w:hint="eastAsia"/>
          <w:color w:val="000000"/>
          <w:spacing w:val="-10"/>
        </w:rPr>
      </w:pPr>
      <w:r w:rsidRPr="00B965DF">
        <w:rPr>
          <w:rFonts w:hAnsi="標楷體" w:hint="eastAsia"/>
          <w:color w:val="000000"/>
          <w:spacing w:val="-10"/>
        </w:rPr>
        <w:t>2.本表之「全年」係指歷次調查期底往前推算1年之時間，以112年6月底為例，即指111年7月至112年6月。</w:t>
      </w:r>
    </w:p>
    <w:p w:rsidR="004F3103" w:rsidRPr="00B965DF" w:rsidRDefault="004F3103" w:rsidP="004F3103">
      <w:pPr>
        <w:pStyle w:val="142"/>
        <w:ind w:leftChars="5" w:left="1092" w:hangingChars="483" w:hanging="1078"/>
        <w:rPr>
          <w:rFonts w:hint="eastAsia"/>
          <w:color w:val="000000"/>
        </w:rPr>
      </w:pPr>
      <w:r w:rsidRPr="00B965DF">
        <w:rPr>
          <w:rFonts w:hint="eastAsia"/>
          <w:color w:val="000000"/>
          <w:spacing w:val="-10"/>
        </w:rPr>
        <w:t>資料來源</w:t>
      </w:r>
      <w:r w:rsidRPr="00B965DF">
        <w:rPr>
          <w:rFonts w:hAnsi="標楷體" w:hint="eastAsia"/>
          <w:color w:val="000000"/>
          <w:spacing w:val="-10"/>
        </w:rPr>
        <w:t>：主計總處113年5月29日所發布「112年攤販經營概況調查」統計結果</w:t>
      </w:r>
      <w:r w:rsidRPr="00B965DF">
        <w:rPr>
          <w:rFonts w:hint="eastAsia"/>
          <w:color w:val="000000"/>
          <w:spacing w:val="-10"/>
        </w:rPr>
        <w:t>。</w:t>
      </w:r>
    </w:p>
    <w:p w:rsidR="004F3103" w:rsidRPr="00B965DF" w:rsidRDefault="004F3103" w:rsidP="004F3103">
      <w:pPr>
        <w:pStyle w:val="a5"/>
        <w:ind w:left="849" w:hanging="283"/>
        <w:rPr>
          <w:b/>
          <w:bCs/>
          <w:color w:val="000000"/>
        </w:rPr>
      </w:pPr>
      <w:r w:rsidRPr="00B965DF">
        <w:rPr>
          <w:rFonts w:hint="eastAsia"/>
          <w:b/>
          <w:bCs/>
          <w:color w:val="000000"/>
        </w:rPr>
        <w:t>(三)115年度</w:t>
      </w:r>
      <w:r>
        <w:rPr>
          <w:rFonts w:hint="eastAsia"/>
          <w:b/>
          <w:bCs/>
          <w:color w:val="000000"/>
        </w:rPr>
        <w:t>預算案</w:t>
      </w:r>
      <w:r w:rsidRPr="00B965DF">
        <w:rPr>
          <w:rFonts w:hint="eastAsia"/>
          <w:b/>
          <w:bCs/>
          <w:color w:val="000000"/>
        </w:rPr>
        <w:t>新增「星光好市加倍</w:t>
      </w:r>
      <w:r w:rsidRPr="0052168D">
        <w:rPr>
          <w:rFonts w:hint="eastAsia"/>
          <w:b/>
          <w:bCs/>
          <w:color w:val="000000"/>
        </w:rPr>
        <w:t>躍</w:t>
      </w:r>
      <w:r w:rsidRPr="00B965DF">
        <w:rPr>
          <w:rFonts w:hint="eastAsia"/>
          <w:b/>
          <w:bCs/>
          <w:color w:val="000000"/>
        </w:rPr>
        <w:t>升計畫」，允宜審慎評估各項行銷推廣活動所能帶動之擴散效益並妥訂評核指標，以利後續執行成效之追蹤考核</w:t>
      </w:r>
    </w:p>
    <w:p w:rsidR="004F3103" w:rsidRPr="00B965DF" w:rsidRDefault="004F3103" w:rsidP="004F3103">
      <w:pPr>
        <w:pStyle w:val="21"/>
        <w:ind w:left="850" w:firstLine="566"/>
        <w:rPr>
          <w:color w:val="000000"/>
        </w:rPr>
      </w:pPr>
      <w:r w:rsidRPr="00B965DF">
        <w:rPr>
          <w:rFonts w:hint="eastAsia"/>
          <w:color w:val="000000"/>
        </w:rPr>
        <w:t>經查商業署近年於公務預算均例行性編列傳統市場或市集之行銷推廣計畫，如110至114年度於公務預算推動「傳統市場與夜市創新翻轉提升計畫」，迄114年度累計編列數4</w:t>
      </w:r>
      <w:r w:rsidRPr="00B965DF">
        <w:rPr>
          <w:color w:val="000000"/>
        </w:rPr>
        <w:t>,</w:t>
      </w:r>
      <w:r w:rsidRPr="00B965DF">
        <w:rPr>
          <w:rFonts w:hint="eastAsia"/>
          <w:color w:val="000000"/>
        </w:rPr>
        <w:t>645萬7千元，迄114年6月底累計實現數4</w:t>
      </w:r>
      <w:r w:rsidRPr="00B965DF">
        <w:rPr>
          <w:color w:val="000000"/>
        </w:rPr>
        <w:t>,</w:t>
      </w:r>
      <w:r w:rsidRPr="00B965DF">
        <w:rPr>
          <w:rFonts w:hint="eastAsia"/>
          <w:color w:val="000000"/>
        </w:rPr>
        <w:t>029萬元，協助攤商升級轉型及辦理各項創意主題之聯合行銷等。</w:t>
      </w:r>
    </w:p>
    <w:p w:rsidR="004F3103" w:rsidRPr="00B965DF" w:rsidRDefault="004F3103" w:rsidP="004F3103">
      <w:pPr>
        <w:pStyle w:val="21"/>
        <w:ind w:left="850" w:firstLine="566"/>
        <w:rPr>
          <w:rFonts w:hint="eastAsia"/>
          <w:color w:val="000000"/>
        </w:rPr>
      </w:pPr>
      <w:r w:rsidRPr="00B965DF">
        <w:rPr>
          <w:rFonts w:hint="eastAsia"/>
          <w:color w:val="000000"/>
        </w:rPr>
        <w:t>惟鑑於主計總處近年對於我國攤販經營概況之普查，我國攤販數、從業人員及獲利均呈下降趨勢，有關115年度預計投入1.5億元，較以前年度投入經費增加，除應盤點政府以前年度協助傳統市集計畫之執行成效，另有關計畫所訂之量化績效指標均屬預計辦理工作項目之</w:t>
      </w:r>
      <w:r w:rsidRPr="00B965DF">
        <w:rPr>
          <w:color w:val="000000"/>
        </w:rPr>
        <w:t>「過程型</w:t>
      </w:r>
      <w:r w:rsidRPr="00B965DF">
        <w:rPr>
          <w:rFonts w:hint="eastAsia"/>
          <w:color w:val="000000"/>
        </w:rPr>
        <w:t>」指標，如「達人帶路影音行銷」預計產出30支短影片等；「串聯跨界加倍券推廣」廣邀300處市集參與好市加倍行銷活動等，尚難以有效衡量政府投入經費之效益，允宜審慎評估各項影音行銷短影片或加倍券等展銷活動之點擊率</w:t>
      </w:r>
      <w:r w:rsidRPr="00B965DF">
        <w:rPr>
          <w:rFonts w:hAnsi="標楷體" w:hint="eastAsia"/>
          <w:color w:val="000000"/>
        </w:rPr>
        <w:t>、</w:t>
      </w:r>
      <w:r w:rsidRPr="00B965DF">
        <w:rPr>
          <w:rFonts w:hint="eastAsia"/>
          <w:color w:val="000000"/>
        </w:rPr>
        <w:t>來客數之增加量</w:t>
      </w:r>
      <w:r w:rsidRPr="00B965DF">
        <w:rPr>
          <w:rFonts w:hAnsi="標楷體" w:hint="eastAsia"/>
          <w:color w:val="000000"/>
        </w:rPr>
        <w:t>、帶動活動地區</w:t>
      </w:r>
      <w:r w:rsidRPr="00B965DF">
        <w:rPr>
          <w:rFonts w:hint="eastAsia"/>
          <w:color w:val="000000"/>
        </w:rPr>
        <w:t>攤商市集等營收增加數及預計擴散效應等成果效益型績效指標，以利審議及後續計畫執行成效之追蹤考核。</w:t>
      </w:r>
    </w:p>
    <w:p w:rsidR="004F3103" w:rsidRPr="00B965DF" w:rsidRDefault="004F3103" w:rsidP="004F3103">
      <w:pPr>
        <w:ind w:left="566" w:firstLine="566"/>
        <w:rPr>
          <w:rFonts w:hint="eastAsia"/>
          <w:color w:val="000000"/>
        </w:rPr>
      </w:pPr>
      <w:r w:rsidRPr="00B965DF">
        <w:rPr>
          <w:rFonts w:hint="eastAsia"/>
          <w:color w:val="000000"/>
        </w:rPr>
        <w:t>綜上，商業署115年度預算案新增「星光好市加倍</w:t>
      </w:r>
      <w:r w:rsidRPr="005C5AAA">
        <w:rPr>
          <w:rFonts w:hint="eastAsia"/>
          <w:color w:val="000000"/>
        </w:rPr>
        <w:t>躍</w:t>
      </w:r>
      <w:r w:rsidRPr="00B965DF">
        <w:rPr>
          <w:rFonts w:hint="eastAsia"/>
          <w:color w:val="000000"/>
        </w:rPr>
        <w:t>升計畫」1億5,000萬元</w:t>
      </w:r>
      <w:r w:rsidRPr="00B965DF">
        <w:rPr>
          <w:rFonts w:hAnsi="標楷體" w:hint="eastAsia"/>
          <w:color w:val="000000"/>
        </w:rPr>
        <w:t>，鑑於主計總處113年5月所公布之「112年攤販經營概況調查」統計結果，近5年來我國攤販數、從業人員及獲利等均呈下降趨勢，允宜審慎盤點政府以前年度協助傳統市集計畫之執行成效，並核實評估預計辦理「達人帶路影音行銷」、「串聯跨界加倍券推廣」及「跨域展售推廣」等三大行銷推廣工作所能帶動之擴散效益並妥訂成果效益型評核指標，以利審議及後續執行成效之追蹤考核</w:t>
      </w:r>
      <w:r w:rsidRPr="00B965DF">
        <w:rPr>
          <w:rFonts w:hint="eastAsia"/>
          <w:color w:val="000000"/>
        </w:rPr>
        <w:t>。</w:t>
      </w:r>
    </w:p>
    <w:bookmarkEnd w:id="90"/>
    <w:p w:rsidR="004F3103" w:rsidRDefault="004F3103" w:rsidP="004F3103">
      <w:pPr>
        <w:pStyle w:val="ad"/>
        <w:ind w:left="566" w:firstLine="566"/>
        <w:rPr>
          <w:rFonts w:hint="eastAsia"/>
        </w:rPr>
      </w:pPr>
      <w:r w:rsidRPr="00B965DF">
        <w:rPr>
          <w:rFonts w:hint="eastAsia"/>
          <w:color w:val="000000"/>
        </w:rPr>
        <w:t>（分機：1928 施岑佩）</w:t>
      </w:r>
      <w:bookmarkEnd w:id="87"/>
      <w:bookmarkEnd w:id="88"/>
      <w:bookmarkEnd w:id="89"/>
    </w:p>
    <w:sectPr w:rsidR="004F3103" w:rsidSect="00097D9D">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9325C6" w:rsidP="009325C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097D9D" w:rsidP="00097D9D">
    <w:pPr>
      <w:pStyle w:val="af3"/>
      <w:ind w:leftChars="0" w:left="0" w:firstLineChars="0" w:firstLine="0"/>
      <w:jc w:val="center"/>
    </w:pPr>
    <w:r>
      <w:fldChar w:fldCharType="begin"/>
    </w:r>
    <w:r>
      <w:instrText>PAGE   \* MERGEFORMAT</w:instrText>
    </w:r>
    <w:r>
      <w:fldChar w:fldCharType="separate"/>
    </w:r>
    <w:r w:rsidR="00226471" w:rsidRPr="00226471">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9325C6" w:rsidP="009325C6">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Pr>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9424E1" w:rsidRPr="008A1870" w:rsidRDefault="009424E1" w:rsidP="00D839EA">
      <w:pPr>
        <w:pStyle w:val="142"/>
        <w:ind w:left="83" w:hangingChars="34" w:hanging="83"/>
        <w:jc w:val="both"/>
        <w:rPr>
          <w:rFonts w:hint="eastAsia"/>
          <w:spacing w:val="-6"/>
        </w:rPr>
      </w:pPr>
      <w:r>
        <w:rPr>
          <w:rStyle w:val="afa"/>
        </w:rPr>
        <w:footnoteRef/>
      </w:r>
      <w:r w:rsidRPr="008A1870">
        <w:rPr>
          <w:rFonts w:hint="eastAsia"/>
          <w:spacing w:val="-6"/>
        </w:rPr>
        <w:t>商品檢驗規費收費辦法</w:t>
      </w:r>
      <w:r w:rsidR="00D839EA" w:rsidRPr="008A1870">
        <w:rPr>
          <w:rFonts w:hint="eastAsia"/>
          <w:spacing w:val="-6"/>
        </w:rPr>
        <w:t>第3條</w:t>
      </w:r>
      <w:r w:rsidR="008A1870" w:rsidRPr="008A1870">
        <w:rPr>
          <w:rFonts w:hint="eastAsia"/>
          <w:spacing w:val="-6"/>
        </w:rPr>
        <w:t>所定「</w:t>
      </w:r>
      <w:r w:rsidR="00D839EA" w:rsidRPr="008A1870">
        <w:rPr>
          <w:rFonts w:hint="eastAsia"/>
          <w:spacing w:val="-6"/>
        </w:rPr>
        <w:t>檢驗規費</w:t>
      </w:r>
      <w:r w:rsidR="008A1870" w:rsidRPr="008A1870">
        <w:rPr>
          <w:rFonts w:hint="eastAsia"/>
          <w:spacing w:val="-6"/>
        </w:rPr>
        <w:t>」</w:t>
      </w:r>
      <w:r w:rsidR="00D839EA" w:rsidRPr="008A1870">
        <w:rPr>
          <w:rFonts w:hint="eastAsia"/>
          <w:spacing w:val="-6"/>
        </w:rPr>
        <w:t>包含檢驗費、審查費、評鑑費、登記費、證照費、臨場費、試驗費及服務費；度量衡規費收費標準第3條</w:t>
      </w:r>
      <w:r w:rsidR="008A1870" w:rsidRPr="008A1870">
        <w:rPr>
          <w:rFonts w:hint="eastAsia"/>
          <w:spacing w:val="-6"/>
        </w:rPr>
        <w:t>所定「</w:t>
      </w:r>
      <w:r w:rsidR="00D839EA" w:rsidRPr="008A1870">
        <w:rPr>
          <w:rFonts w:hint="eastAsia"/>
          <w:spacing w:val="-6"/>
        </w:rPr>
        <w:t>度量衡規費</w:t>
      </w:r>
      <w:r w:rsidR="008A1870" w:rsidRPr="008A1870">
        <w:rPr>
          <w:rFonts w:hint="eastAsia"/>
          <w:spacing w:val="-6"/>
        </w:rPr>
        <w:t>」</w:t>
      </w:r>
      <w:r w:rsidR="00D839EA" w:rsidRPr="008A1870">
        <w:rPr>
          <w:rFonts w:hint="eastAsia"/>
          <w:spacing w:val="-6"/>
        </w:rPr>
        <w:t>包含檢定費、鑑定費、認證費、評鑑費、校正費、證照費、許可費、考試報名費、校驗費及驗證費；正字標記規費收費準則第2條所定</w:t>
      </w:r>
      <w:r w:rsidR="008A1870" w:rsidRPr="008A1870">
        <w:rPr>
          <w:rFonts w:hint="eastAsia"/>
          <w:spacing w:val="-6"/>
        </w:rPr>
        <w:t>「</w:t>
      </w:r>
      <w:r w:rsidR="00D839EA" w:rsidRPr="008A1870">
        <w:rPr>
          <w:rFonts w:hint="eastAsia"/>
          <w:spacing w:val="-6"/>
        </w:rPr>
        <w:t>規費</w:t>
      </w:r>
      <w:r w:rsidR="008A1870" w:rsidRPr="008A1870">
        <w:rPr>
          <w:rFonts w:hint="eastAsia"/>
          <w:spacing w:val="-6"/>
        </w:rPr>
        <w:t>」</w:t>
      </w:r>
      <w:r w:rsidR="00D839EA" w:rsidRPr="008A1870">
        <w:rPr>
          <w:rFonts w:hint="eastAsia"/>
          <w:spacing w:val="-6"/>
        </w:rPr>
        <w:t>包括申請規費及查核規費。上述各項規費尚因檢驗方式不同或商品品項不同等而有不同收費標準。</w:t>
      </w:r>
    </w:p>
  </w:footnote>
  <w:footnote w:id="2">
    <w:p w:rsidR="001B7840" w:rsidRPr="001B7840" w:rsidRDefault="001B7840" w:rsidP="001B7840">
      <w:pPr>
        <w:pStyle w:val="142"/>
        <w:ind w:left="83" w:hangingChars="34" w:hanging="83"/>
        <w:jc w:val="both"/>
        <w:rPr>
          <w:rFonts w:hint="eastAsia"/>
        </w:rPr>
      </w:pPr>
      <w:r>
        <w:rPr>
          <w:rStyle w:val="afa"/>
        </w:rPr>
        <w:footnoteRef/>
      </w:r>
      <w:r>
        <w:rPr>
          <w:rFonts w:hint="eastAsia"/>
        </w:rPr>
        <w:t>依據</w:t>
      </w:r>
      <w:r w:rsidRPr="001B7840">
        <w:rPr>
          <w:rFonts w:hint="eastAsia"/>
        </w:rPr>
        <w:t>臺灣總體減碳行動計畫</w:t>
      </w:r>
      <w:r>
        <w:rPr>
          <w:rFonts w:hint="eastAsia"/>
        </w:rPr>
        <w:t>共新增六大部門20項減碳旗艦計畫，包含能源部門再生能源加速(太陽光電</w:t>
      </w:r>
      <w:r w:rsidR="00F83F95">
        <w:rPr>
          <w:rFonts w:hint="eastAsia"/>
        </w:rPr>
        <w:t>及</w:t>
      </w:r>
      <w:r>
        <w:rPr>
          <w:rFonts w:hint="eastAsia"/>
        </w:rPr>
        <w:t>離岸風電</w:t>
      </w:r>
      <w:r w:rsidR="00F83F95">
        <w:rPr>
          <w:rFonts w:hint="eastAsia"/>
        </w:rPr>
        <w:t>)</w:t>
      </w:r>
      <w:r w:rsidRPr="001B7840">
        <w:rPr>
          <w:rFonts w:hint="eastAsia"/>
        </w:rPr>
        <w:t>、</w:t>
      </w:r>
      <w:r w:rsidR="00F83F95">
        <w:rPr>
          <w:rFonts w:hint="eastAsia"/>
        </w:rPr>
        <w:t>再生能源突破(</w:t>
      </w:r>
      <w:r>
        <w:rPr>
          <w:rFonts w:hint="eastAsia"/>
        </w:rPr>
        <w:t>地熱及小水力)</w:t>
      </w:r>
      <w:r w:rsidR="009150DB" w:rsidRPr="001B7840">
        <w:rPr>
          <w:rFonts w:hint="eastAsia"/>
        </w:rPr>
        <w:t>、</w:t>
      </w:r>
      <w:r w:rsidR="009150DB">
        <w:rPr>
          <w:rFonts w:hint="eastAsia"/>
        </w:rPr>
        <w:t>科技儲能</w:t>
      </w:r>
      <w:r w:rsidR="009150DB" w:rsidRPr="001B7840">
        <w:rPr>
          <w:rFonts w:hint="eastAsia"/>
        </w:rPr>
        <w:t>、</w:t>
      </w:r>
      <w:r w:rsidR="009150DB">
        <w:rPr>
          <w:rFonts w:hint="eastAsia"/>
        </w:rPr>
        <w:t>去碳燃氫</w:t>
      </w:r>
      <w:r w:rsidR="009150DB" w:rsidRPr="001B7840">
        <w:rPr>
          <w:rFonts w:hint="eastAsia"/>
        </w:rPr>
        <w:t>、</w:t>
      </w:r>
      <w:r w:rsidR="009150DB">
        <w:rPr>
          <w:rFonts w:hint="eastAsia"/>
        </w:rPr>
        <w:t>氫能(含氨)供應鏈及碳捕捉利用封存；住商部門淨零建築及深度節能；製造部門產業自主減量</w:t>
      </w:r>
      <w:r w:rsidR="009150DB" w:rsidRPr="001B7840">
        <w:rPr>
          <w:rFonts w:hint="eastAsia"/>
        </w:rPr>
        <w:t>、</w:t>
      </w:r>
      <w:r w:rsidR="009150DB">
        <w:rPr>
          <w:rFonts w:hint="eastAsia"/>
        </w:rPr>
        <w:t>深度節能及國營事業減碳(中鋼及中油公司)；運輸部門商用車輛電動化與無碳化及</w:t>
      </w:r>
      <w:bookmarkStart w:id="16" w:name="_Hlk211418661"/>
      <w:r w:rsidR="009150DB">
        <w:rPr>
          <w:rFonts w:hint="eastAsia"/>
        </w:rPr>
        <w:t>永續航空燃油</w:t>
      </w:r>
      <w:bookmarkEnd w:id="16"/>
      <w:r w:rsidR="009150DB">
        <w:rPr>
          <w:rFonts w:hint="eastAsia"/>
        </w:rPr>
        <w:t>；環境部門資源循環及淨零永續綠生活</w:t>
      </w:r>
      <w:r w:rsidR="00CE6128">
        <w:rPr>
          <w:rFonts w:hint="eastAsia"/>
        </w:rPr>
        <w:t>；農業部門農業生態韌性與碳匯及低碳永續農業</w:t>
      </w:r>
      <w:r w:rsidR="009150DB" w:rsidRPr="009150DB">
        <w:rPr>
          <w:rFonts w:hint="eastAsia"/>
        </w:rPr>
        <w:t>。</w:t>
      </w:r>
    </w:p>
  </w:footnote>
  <w:footnote w:id="3">
    <w:p w:rsidR="00DA191B" w:rsidRPr="00DA191B" w:rsidRDefault="00DA191B" w:rsidP="00DA191B">
      <w:pPr>
        <w:pStyle w:val="142"/>
        <w:ind w:left="83" w:hangingChars="34" w:hanging="83"/>
        <w:jc w:val="both"/>
        <w:rPr>
          <w:rFonts w:hint="eastAsia"/>
        </w:rPr>
      </w:pPr>
      <w:r>
        <w:rPr>
          <w:rStyle w:val="afa"/>
        </w:rPr>
        <w:footnoteRef/>
      </w:r>
      <w:r>
        <w:rPr>
          <w:rFonts w:hint="eastAsia"/>
        </w:rPr>
        <w:t>依據標準局提供之資料，該局114年度編列3,409萬5千元辦理</w:t>
      </w:r>
      <w:r w:rsidR="00D017CF" w:rsidRPr="00D017CF">
        <w:rPr>
          <w:rFonts w:hint="eastAsia"/>
        </w:rPr>
        <w:t>海上型太陽光電標準檢測驗證</w:t>
      </w:r>
      <w:r w:rsidR="00D017CF">
        <w:rPr>
          <w:rFonts w:hint="eastAsia"/>
        </w:rPr>
        <w:t>，迄114年7月底執行數為537萬9千元，預計建立</w:t>
      </w:r>
      <w:r w:rsidR="00D017CF" w:rsidRPr="00D017CF">
        <w:rPr>
          <w:rFonts w:hint="eastAsia"/>
        </w:rPr>
        <w:t>符合本土環境之浮式光電技術指引與研擬檢測驗證制度</w:t>
      </w:r>
      <w:r w:rsidR="00D017CF">
        <w:rPr>
          <w:rFonts w:hint="eastAsia"/>
        </w:rPr>
        <w:t>，及</w:t>
      </w:r>
      <w:r w:rsidR="00D017CF" w:rsidRPr="00D017CF">
        <w:rPr>
          <w:rFonts w:hint="eastAsia"/>
        </w:rPr>
        <w:t>本土浮式光電與儲能系統檢測能量。</w:t>
      </w:r>
    </w:p>
  </w:footnote>
  <w:footnote w:id="4">
    <w:p w:rsidR="00991FB0" w:rsidRPr="00991FB0" w:rsidRDefault="00991FB0" w:rsidP="00991FB0">
      <w:pPr>
        <w:pStyle w:val="142"/>
        <w:ind w:left="83" w:hangingChars="34" w:hanging="83"/>
        <w:jc w:val="both"/>
        <w:rPr>
          <w:rFonts w:hint="eastAsia"/>
        </w:rPr>
      </w:pPr>
      <w:r>
        <w:rPr>
          <w:rStyle w:val="afa"/>
        </w:rPr>
        <w:footnoteRef/>
      </w:r>
      <w:r>
        <w:rPr>
          <w:rFonts w:hint="eastAsia"/>
        </w:rPr>
        <w:t>依據</w:t>
      </w:r>
      <w:r w:rsidR="0071110D">
        <w:rPr>
          <w:rFonts w:hint="eastAsia"/>
        </w:rPr>
        <w:t>交通部運輸研究所114年4月9日運輸研究專輯</w:t>
      </w:r>
      <w:r w:rsidR="0071110D" w:rsidRPr="0071110D">
        <w:rPr>
          <w:rFonts w:hint="eastAsia"/>
        </w:rPr>
        <w:t>「我國推動永續航空燃料 (SAF)發展課題與策略之探討」</w:t>
      </w:r>
      <w:r w:rsidR="0071110D">
        <w:rPr>
          <w:rFonts w:hint="eastAsia"/>
        </w:rPr>
        <w:t>中指出略以，英國交通部於2025年1月起SAF使用比例自2%以線性方式增加至2030年10%</w:t>
      </w:r>
      <w:r w:rsidR="0071110D" w:rsidRPr="0071110D">
        <w:rPr>
          <w:rFonts w:hint="eastAsia"/>
        </w:rPr>
        <w:t>、</w:t>
      </w:r>
      <w:r w:rsidR="0071110D">
        <w:rPr>
          <w:rFonts w:hint="eastAsia"/>
        </w:rPr>
        <w:t>新加坡2026年起要求離境航班使用1%SAF，並逐步提高至2030年3%至5%</w:t>
      </w:r>
      <w:r w:rsidR="0071110D" w:rsidRPr="0071110D">
        <w:rPr>
          <w:rFonts w:hint="eastAsia"/>
        </w:rPr>
        <w:t>、</w:t>
      </w:r>
      <w:r w:rsidR="0071110D">
        <w:rPr>
          <w:rFonts w:hint="eastAsia"/>
        </w:rPr>
        <w:t>日本規劃修正能源供應結構升級法，納入10%SAF義務要求</w:t>
      </w:r>
      <w:r w:rsidR="0071110D" w:rsidRPr="0071110D">
        <w:rPr>
          <w:rFonts w:hint="eastAsia"/>
        </w:rPr>
        <w:t>。</w:t>
      </w:r>
    </w:p>
  </w:footnote>
  <w:footnote w:id="5">
    <w:p w:rsidR="00B30869" w:rsidRPr="00B30869" w:rsidRDefault="00B30869" w:rsidP="00B30869">
      <w:pPr>
        <w:pStyle w:val="142"/>
        <w:ind w:left="83" w:hangingChars="34" w:hanging="83"/>
        <w:jc w:val="both"/>
        <w:rPr>
          <w:rFonts w:hint="eastAsia"/>
        </w:rPr>
      </w:pPr>
      <w:r>
        <w:rPr>
          <w:rStyle w:val="afa"/>
        </w:rPr>
        <w:footnoteRef/>
      </w:r>
      <w:r>
        <w:rPr>
          <w:rFonts w:hint="eastAsia"/>
        </w:rPr>
        <w:t>標準局110至113年度</w:t>
      </w:r>
      <w:r w:rsidRPr="00B30869">
        <w:rPr>
          <w:rFonts w:hint="eastAsia"/>
        </w:rPr>
        <w:t>「再生能源憑證運行與發展計畫」</w:t>
      </w:r>
      <w:r>
        <w:rPr>
          <w:rFonts w:hint="eastAsia"/>
        </w:rPr>
        <w:t>共編列預算數</w:t>
      </w:r>
      <w:r w:rsidR="00EC08AA">
        <w:rPr>
          <w:rFonts w:hint="eastAsia"/>
        </w:rPr>
        <w:t>2</w:t>
      </w:r>
      <w:r>
        <w:rPr>
          <w:rFonts w:hint="eastAsia"/>
        </w:rPr>
        <w:t>億</w:t>
      </w:r>
      <w:r w:rsidR="00EC08AA">
        <w:rPr>
          <w:rFonts w:hint="eastAsia"/>
        </w:rPr>
        <w:t>2</w:t>
      </w:r>
      <w:r>
        <w:rPr>
          <w:rFonts w:hint="eastAsia"/>
        </w:rPr>
        <w:t>,</w:t>
      </w:r>
      <w:r w:rsidR="00EC08AA">
        <w:rPr>
          <w:rFonts w:hint="eastAsia"/>
        </w:rPr>
        <w:t>101</w:t>
      </w:r>
      <w:r>
        <w:rPr>
          <w:rFonts w:hint="eastAsia"/>
        </w:rPr>
        <w:t>萬，累計決算數為</w:t>
      </w:r>
      <w:r w:rsidR="00EC08AA">
        <w:rPr>
          <w:rFonts w:hint="eastAsia"/>
        </w:rPr>
        <w:t>2億1,702萬1千元</w:t>
      </w:r>
      <w:r w:rsidRPr="00B30869">
        <w:rPr>
          <w:rFonts w:hint="eastAsia"/>
        </w:rPr>
        <w:t>。</w:t>
      </w:r>
    </w:p>
  </w:footnote>
  <w:footnote w:id="6">
    <w:p w:rsidR="005C563D" w:rsidRPr="005C563D" w:rsidRDefault="005C563D" w:rsidP="005C563D">
      <w:pPr>
        <w:pStyle w:val="142"/>
        <w:ind w:left="83" w:hangingChars="34" w:hanging="83"/>
        <w:jc w:val="both"/>
        <w:rPr>
          <w:rFonts w:hint="eastAsia"/>
        </w:rPr>
      </w:pPr>
      <w:r>
        <w:rPr>
          <w:rStyle w:val="afa"/>
        </w:rPr>
        <w:footnoteRef/>
      </w:r>
      <w:r>
        <w:rPr>
          <w:rFonts w:hint="eastAsia"/>
        </w:rPr>
        <w:t>資料來源，經濟部能源署再生能源裝機容量統計表(發</w:t>
      </w:r>
      <w:r w:rsidR="00437C76">
        <w:rPr>
          <w:rFonts w:hint="eastAsia"/>
        </w:rPr>
        <w:t>布</w:t>
      </w:r>
      <w:r>
        <w:rPr>
          <w:rFonts w:hint="eastAsia"/>
        </w:rPr>
        <w:t>日期114年10月3日)</w:t>
      </w:r>
      <w:r w:rsidRPr="005C563D">
        <w:rPr>
          <w:rFonts w:hint="eastAsia"/>
        </w:rPr>
        <w:t>。</w:t>
      </w:r>
    </w:p>
  </w:footnote>
  <w:footnote w:id="7">
    <w:p w:rsidR="000D3519" w:rsidRPr="000D3519" w:rsidRDefault="000D3519" w:rsidP="000D3519">
      <w:pPr>
        <w:pStyle w:val="142"/>
        <w:ind w:left="83" w:hangingChars="34" w:hanging="83"/>
        <w:jc w:val="both"/>
        <w:rPr>
          <w:rFonts w:hint="eastAsia"/>
        </w:rPr>
      </w:pPr>
      <w:r>
        <w:rPr>
          <w:rStyle w:val="afa"/>
        </w:rPr>
        <w:footnoteRef/>
      </w:r>
      <w:r>
        <w:rPr>
          <w:rFonts w:hint="eastAsia"/>
        </w:rPr>
        <w:t>環境部碳費3項子法包含</w:t>
      </w:r>
      <w:r w:rsidR="0042177C">
        <w:rPr>
          <w:rFonts w:hint="eastAsia"/>
        </w:rPr>
        <w:t>碳費收費辦法</w:t>
      </w:r>
      <w:r w:rsidR="0042177C" w:rsidRPr="0042177C">
        <w:rPr>
          <w:rFonts w:hint="eastAsia"/>
        </w:rPr>
        <w:t>、</w:t>
      </w:r>
      <w:r w:rsidR="0042177C">
        <w:rPr>
          <w:rFonts w:hint="eastAsia"/>
        </w:rPr>
        <w:t>碳費徵收對象溫室氣體減量指定目標及自主減量計畫管理辦法</w:t>
      </w:r>
      <w:r w:rsidR="0042177C" w:rsidRPr="0042177C">
        <w:rPr>
          <w:rFonts w:hint="eastAsia"/>
        </w:rPr>
        <w:t>。</w:t>
      </w:r>
    </w:p>
  </w:footnote>
  <w:footnote w:id="8">
    <w:p w:rsidR="00165E08" w:rsidRDefault="00165E08" w:rsidP="00165E08">
      <w:pPr>
        <w:pStyle w:val="142"/>
        <w:ind w:left="83" w:hangingChars="34" w:hanging="83"/>
        <w:jc w:val="both"/>
        <w:rPr>
          <w:rFonts w:hint="eastAsia"/>
        </w:rPr>
      </w:pPr>
      <w:r>
        <w:rPr>
          <w:rStyle w:val="afa"/>
        </w:rPr>
        <w:footnoteRef/>
      </w:r>
      <w:r w:rsidRPr="00165E08">
        <w:rPr>
          <w:rFonts w:hint="eastAsia"/>
        </w:rPr>
        <w:t>「服務型智慧政府2.0推動計畫-經濟決策輔助及智慧治理計畫-智權數位基磐計畫」</w:t>
      </w:r>
      <w:r>
        <w:rPr>
          <w:rFonts w:hint="eastAsia"/>
        </w:rPr>
        <w:t>110至114年共編列預算數</w:t>
      </w:r>
      <w:r w:rsidR="009E4AB5">
        <w:rPr>
          <w:rFonts w:hint="eastAsia"/>
        </w:rPr>
        <w:t>2億3,068萬6千元，迄114年7月底累計執行數為2億684萬8千元</w:t>
      </w:r>
      <w:r w:rsidR="009E4AB5" w:rsidRPr="009E4AB5">
        <w:rPr>
          <w:rFonts w:hint="eastAsia"/>
        </w:rPr>
        <w:t>。</w:t>
      </w:r>
    </w:p>
  </w:footnote>
  <w:footnote w:id="9">
    <w:p w:rsidR="00E6201A" w:rsidRPr="00E6201A" w:rsidRDefault="00E6201A" w:rsidP="00E6201A">
      <w:pPr>
        <w:pStyle w:val="142"/>
        <w:ind w:left="83" w:hangingChars="34" w:hanging="83"/>
        <w:jc w:val="both"/>
        <w:rPr>
          <w:rFonts w:hint="eastAsia"/>
        </w:rPr>
      </w:pPr>
      <w:r>
        <w:rPr>
          <w:rStyle w:val="afa"/>
        </w:rPr>
        <w:footnoteRef/>
      </w:r>
      <w:r w:rsidRPr="00E6201A">
        <w:rPr>
          <w:rFonts w:hint="eastAsia"/>
        </w:rPr>
        <w:t>詢據</w:t>
      </w:r>
      <w:r>
        <w:rPr>
          <w:rFonts w:hint="eastAsia"/>
        </w:rPr>
        <w:t>水利</w:t>
      </w:r>
      <w:r w:rsidRPr="00E6201A">
        <w:rPr>
          <w:rFonts w:hint="eastAsia"/>
        </w:rPr>
        <w:t>署說明，因「離島地區供水改善計畫第三期」迄114年8月12日始經行政院核定，目前仍辦理招標作業，故無執行數。</w:t>
      </w:r>
    </w:p>
  </w:footnote>
  <w:footnote w:id="10">
    <w:p w:rsidR="00E86266" w:rsidRPr="00E86266" w:rsidRDefault="00E86266" w:rsidP="00E86266">
      <w:pPr>
        <w:pStyle w:val="142"/>
        <w:ind w:left="83" w:hangingChars="34" w:hanging="83"/>
        <w:jc w:val="both"/>
        <w:rPr>
          <w:rFonts w:hint="eastAsia"/>
        </w:rPr>
      </w:pPr>
      <w:r>
        <w:rPr>
          <w:rStyle w:val="afa"/>
        </w:rPr>
        <w:footnoteRef/>
      </w:r>
      <w:r>
        <w:rPr>
          <w:rFonts w:hint="eastAsia"/>
        </w:rPr>
        <w:t>依據</w:t>
      </w:r>
      <w:r w:rsidRPr="00E86266">
        <w:rPr>
          <w:rFonts w:hint="eastAsia"/>
        </w:rPr>
        <w:t>「臺南海水淡化廠興建計畫環境影響說明書」</w:t>
      </w:r>
      <w:r>
        <w:rPr>
          <w:rFonts w:hint="eastAsia"/>
        </w:rPr>
        <w:t>指出略以，施工期間機具之聲響及震動對工程內及周邊野生動物會造成驅離作用，導致其遷移至鄰近相似環境，對於具領域性或保育類物種影響較大，故於黑面琵鷺過境高峰期(約10月至隔年4月)</w:t>
      </w:r>
      <w:r w:rsidR="006516A4">
        <w:rPr>
          <w:rFonts w:hint="eastAsia"/>
        </w:rPr>
        <w:t>暫停基地填土工程</w:t>
      </w:r>
      <w:r w:rsidR="006516A4" w:rsidRPr="006516A4">
        <w:rPr>
          <w:rFonts w:hint="eastAsia"/>
        </w:rPr>
        <w:t>。</w:t>
      </w:r>
    </w:p>
  </w:footnote>
  <w:footnote w:id="11">
    <w:p w:rsidR="00E11330" w:rsidRDefault="00E11330" w:rsidP="00E11330">
      <w:pPr>
        <w:pStyle w:val="142"/>
        <w:ind w:left="83" w:hangingChars="34" w:hanging="83"/>
        <w:jc w:val="both"/>
        <w:rPr>
          <w:rFonts w:hint="eastAsia"/>
        </w:rPr>
      </w:pPr>
      <w:r>
        <w:rPr>
          <w:rStyle w:val="afa"/>
        </w:rPr>
        <w:footnoteRef/>
      </w:r>
      <w:r w:rsidRPr="00E11330">
        <w:rPr>
          <w:rFonts w:hint="eastAsia"/>
        </w:rPr>
        <w:t>據水利署說明略以，「新竹海水淡化廠工程計畫」因上半年主要辦理細部設計且工程尚未全面展開，又「伏流水開發工程計畫第二期」工程進度超前，預估經費不足，故自該計畫「設備及投資」預算數流出2億4,438萬元至「伏流水開發工程計畫第二期」之「設備及投資」。</w:t>
      </w:r>
    </w:p>
  </w:footnote>
  <w:footnote w:id="12">
    <w:p w:rsidR="00E11330" w:rsidRDefault="00E11330" w:rsidP="00E11330">
      <w:pPr>
        <w:pStyle w:val="142"/>
        <w:ind w:left="83" w:hangingChars="34" w:hanging="83"/>
        <w:jc w:val="both"/>
        <w:rPr>
          <w:rFonts w:hint="eastAsia"/>
        </w:rPr>
      </w:pPr>
      <w:r>
        <w:rPr>
          <w:rStyle w:val="afa"/>
        </w:rPr>
        <w:footnoteRef/>
      </w:r>
      <w:r w:rsidRPr="00E11330">
        <w:rPr>
          <w:rFonts w:hint="eastAsia"/>
        </w:rPr>
        <w:t>據水利署說明略以，「臺南海水淡化廠工程計畫(第一期)」</w:t>
      </w:r>
      <w:r>
        <w:rPr>
          <w:rFonts w:hint="eastAsia"/>
        </w:rPr>
        <w:t>為</w:t>
      </w:r>
      <w:r w:rsidRPr="00E11330">
        <w:rPr>
          <w:rFonts w:hint="eastAsia"/>
        </w:rPr>
        <w:t>因應「伏流水開發工程計畫第二期」及「大安大甲溪聯通管工程計畫」執行需求，爰</w:t>
      </w:r>
      <w:r>
        <w:rPr>
          <w:rFonts w:hint="eastAsia"/>
        </w:rPr>
        <w:t>自該</w:t>
      </w:r>
      <w:r w:rsidRPr="00E11330">
        <w:rPr>
          <w:rFonts w:hint="eastAsia"/>
        </w:rPr>
        <w:t>計畫「設備及投資」流出1</w:t>
      </w:r>
      <w:r>
        <w:rPr>
          <w:rFonts w:hint="eastAsia"/>
        </w:rPr>
        <w:t>億</w:t>
      </w:r>
      <w:r w:rsidRPr="00E11330">
        <w:rPr>
          <w:rFonts w:hint="eastAsia"/>
        </w:rPr>
        <w:t>6,100</w:t>
      </w:r>
      <w:r>
        <w:rPr>
          <w:rFonts w:hint="eastAsia"/>
        </w:rPr>
        <w:t>萬</w:t>
      </w:r>
      <w:r w:rsidRPr="00E11330">
        <w:rPr>
          <w:rFonts w:hint="eastAsia"/>
        </w:rPr>
        <w:t>元</w:t>
      </w:r>
      <w:r w:rsidR="00EA3615">
        <w:rPr>
          <w:rFonts w:hint="eastAsia"/>
        </w:rPr>
        <w:t>分別</w:t>
      </w:r>
      <w:r w:rsidRPr="00E11330">
        <w:rPr>
          <w:rFonts w:hint="eastAsia"/>
        </w:rPr>
        <w:t>至「伏流水開發工程計畫第二期」</w:t>
      </w:r>
      <w:r w:rsidR="00EA3615" w:rsidRPr="00E11330">
        <w:rPr>
          <w:rFonts w:hint="eastAsia"/>
        </w:rPr>
        <w:t>及「大安大甲溪聯通管工程計畫」</w:t>
      </w:r>
      <w:r w:rsidR="00EA3615" w:rsidRPr="00EA3615">
        <w:rPr>
          <w:rFonts w:hint="eastAsia"/>
        </w:rPr>
        <w:t>之「設備及投資」</w:t>
      </w:r>
      <w:r w:rsidRPr="00E11330">
        <w:rPr>
          <w:rFonts w:hint="eastAsia"/>
        </w:rPr>
        <w:t>7,760</w:t>
      </w:r>
      <w:r>
        <w:rPr>
          <w:rFonts w:hint="eastAsia"/>
        </w:rPr>
        <w:t>萬</w:t>
      </w:r>
      <w:r w:rsidRPr="00E11330">
        <w:rPr>
          <w:rFonts w:hint="eastAsia"/>
        </w:rPr>
        <w:t>元</w:t>
      </w:r>
      <w:r w:rsidR="00EA3615">
        <w:rPr>
          <w:rFonts w:hint="eastAsia"/>
        </w:rPr>
        <w:t>及</w:t>
      </w:r>
      <w:r w:rsidRPr="00E11330">
        <w:rPr>
          <w:rFonts w:hint="eastAsia"/>
        </w:rPr>
        <w:t>8</w:t>
      </w:r>
      <w:r w:rsidR="004E12C0" w:rsidRPr="00E11330">
        <w:rPr>
          <w:rFonts w:hint="eastAsia"/>
        </w:rPr>
        <w:t>,</w:t>
      </w:r>
      <w:r w:rsidRPr="00E11330">
        <w:rPr>
          <w:rFonts w:hint="eastAsia"/>
        </w:rPr>
        <w:t>340</w:t>
      </w:r>
      <w:r w:rsidR="004E12C0">
        <w:rPr>
          <w:rFonts w:hint="eastAsia"/>
        </w:rPr>
        <w:t>萬</w:t>
      </w:r>
      <w:r w:rsidRPr="00E11330">
        <w:rPr>
          <w:rFonts w:hint="eastAsia"/>
        </w:rPr>
        <w:t>元。</w:t>
      </w:r>
    </w:p>
  </w:footnote>
  <w:footnote w:id="13">
    <w:p w:rsidR="00AA2B3D" w:rsidRPr="006D6158" w:rsidRDefault="00AA2B3D" w:rsidP="00AA2B3D">
      <w:pPr>
        <w:pStyle w:val="142"/>
        <w:ind w:left="83" w:hangingChars="34" w:hanging="83"/>
        <w:jc w:val="both"/>
        <w:rPr>
          <w:rFonts w:hint="eastAsia"/>
        </w:rPr>
      </w:pPr>
      <w:r>
        <w:rPr>
          <w:rStyle w:val="afa"/>
        </w:rPr>
        <w:footnoteRef/>
      </w:r>
      <w:r w:rsidRPr="006D6158">
        <w:rPr>
          <w:rFonts w:hint="eastAsia"/>
        </w:rPr>
        <w:t>「無自來水地區供水改善計畫第三期」(106至110年度)</w:t>
      </w:r>
      <w:r w:rsidR="00E36099">
        <w:rPr>
          <w:rFonts w:hint="eastAsia"/>
        </w:rPr>
        <w:t>共</w:t>
      </w:r>
      <w:r w:rsidRPr="006D6158">
        <w:rPr>
          <w:rFonts w:hint="eastAsia"/>
        </w:rPr>
        <w:t>編列預算數72億元，迄113年底累計執行數</w:t>
      </w:r>
      <w:r w:rsidR="00E36099">
        <w:rPr>
          <w:rFonts w:hint="eastAsia"/>
        </w:rPr>
        <w:t>為</w:t>
      </w:r>
      <w:r w:rsidRPr="006D6158">
        <w:rPr>
          <w:rFonts w:hint="eastAsia"/>
        </w:rPr>
        <w:t>65億3,114萬3千元；「無自來水地區供水改善計畫第四期」(111至113年度)</w:t>
      </w:r>
      <w:r w:rsidR="00E36099">
        <w:rPr>
          <w:rFonts w:hint="eastAsia"/>
        </w:rPr>
        <w:t>共</w:t>
      </w:r>
      <w:r w:rsidRPr="006D6158">
        <w:rPr>
          <w:rFonts w:hint="eastAsia"/>
        </w:rPr>
        <w:t>編列</w:t>
      </w:r>
      <w:r w:rsidR="00E36099">
        <w:rPr>
          <w:rFonts w:hint="eastAsia"/>
        </w:rPr>
        <w:t>預算數</w:t>
      </w:r>
      <w:r w:rsidRPr="006D6158">
        <w:rPr>
          <w:rFonts w:hint="eastAsia"/>
        </w:rPr>
        <w:t>53.57億元，迄113年底累計執行數</w:t>
      </w:r>
      <w:r w:rsidR="00E36099">
        <w:rPr>
          <w:rFonts w:hint="eastAsia"/>
        </w:rPr>
        <w:t>為</w:t>
      </w:r>
      <w:r w:rsidRPr="006D6158">
        <w:rPr>
          <w:rFonts w:hint="eastAsia"/>
        </w:rPr>
        <w:t>53億938萬6千元。</w:t>
      </w:r>
    </w:p>
  </w:footnote>
  <w:footnote w:id="14">
    <w:p w:rsidR="00756BD3" w:rsidRPr="00756BD3" w:rsidRDefault="00756BD3" w:rsidP="00756BD3">
      <w:pPr>
        <w:pStyle w:val="142"/>
        <w:ind w:left="83" w:hangingChars="34" w:hanging="83"/>
        <w:jc w:val="both"/>
        <w:rPr>
          <w:rFonts w:hint="eastAsia"/>
        </w:rPr>
      </w:pPr>
      <w:r>
        <w:rPr>
          <w:rStyle w:val="afa"/>
        </w:rPr>
        <w:footnoteRef/>
      </w:r>
      <w:r>
        <w:rPr>
          <w:rFonts w:hint="eastAsia"/>
        </w:rPr>
        <w:t>以113年7月間凱米颱風及114年0728豪雨事件</w:t>
      </w:r>
      <w:r w:rsidR="00616AD7">
        <w:rPr>
          <w:rFonts w:hint="eastAsia"/>
        </w:rPr>
        <w:t>為例</w:t>
      </w:r>
      <w:r>
        <w:rPr>
          <w:rFonts w:hint="eastAsia"/>
        </w:rPr>
        <w:t>，部分市縣地區因降雨量超過其排水系統設計容量，如</w:t>
      </w:r>
      <w:r w:rsidR="00825410">
        <w:rPr>
          <w:rFonts w:hint="eastAsia"/>
        </w:rPr>
        <w:t>臺南市安南區曾文溪排水及安定區安順寮排水</w:t>
      </w:r>
      <w:r w:rsidR="00825410" w:rsidRPr="00825410">
        <w:rPr>
          <w:rFonts w:hint="eastAsia"/>
        </w:rPr>
        <w:t>、</w:t>
      </w:r>
      <w:r w:rsidR="00825410">
        <w:rPr>
          <w:rFonts w:hint="eastAsia"/>
        </w:rPr>
        <w:t>嘉義縣太保市埤麻腳排水等，</w:t>
      </w:r>
      <w:r>
        <w:rPr>
          <w:rFonts w:hint="eastAsia"/>
        </w:rPr>
        <w:t>造成</w:t>
      </w:r>
      <w:r w:rsidR="00825410">
        <w:rPr>
          <w:rFonts w:hint="eastAsia"/>
        </w:rPr>
        <w:t>淹水情形</w:t>
      </w:r>
      <w:r w:rsidR="00825410" w:rsidRPr="00825410">
        <w:rPr>
          <w:rFonts w:hint="eastAsia"/>
        </w:rPr>
        <w:t>。</w:t>
      </w:r>
    </w:p>
  </w:footnote>
  <w:footnote w:id="15">
    <w:p w:rsidR="00882E5F" w:rsidRPr="00882E5F" w:rsidRDefault="00882E5F" w:rsidP="00882E5F">
      <w:pPr>
        <w:pStyle w:val="142"/>
        <w:ind w:left="83" w:hangingChars="34" w:hanging="83"/>
        <w:jc w:val="both"/>
        <w:rPr>
          <w:rFonts w:hint="eastAsia"/>
        </w:rPr>
      </w:pPr>
      <w:r>
        <w:rPr>
          <w:rStyle w:val="afa"/>
        </w:rPr>
        <w:footnoteRef/>
      </w:r>
      <w:r>
        <w:rPr>
          <w:rFonts w:hint="eastAsia"/>
        </w:rPr>
        <w:t>經濟部前於110年間針對中央管區域排水</w:t>
      </w:r>
      <w:r w:rsidRPr="00882E5F">
        <w:rPr>
          <w:rFonts w:hint="eastAsia"/>
        </w:rPr>
        <w:t>「</w:t>
      </w:r>
      <w:r>
        <w:rPr>
          <w:rFonts w:hint="eastAsia"/>
        </w:rPr>
        <w:t>曾文溪逕流分擔實施範圍</w:t>
      </w:r>
      <w:r w:rsidRPr="00882E5F">
        <w:rPr>
          <w:rFonts w:hint="eastAsia"/>
        </w:rPr>
        <w:t>」</w:t>
      </w:r>
      <w:r>
        <w:rPr>
          <w:rFonts w:hint="eastAsia"/>
        </w:rPr>
        <w:t>進行公告</w:t>
      </w:r>
      <w:r w:rsidRPr="00882E5F">
        <w:rPr>
          <w:rFonts w:hint="eastAsia"/>
        </w:rPr>
        <w:t>。</w:t>
      </w:r>
    </w:p>
  </w:footnote>
  <w:footnote w:id="16">
    <w:p w:rsidR="003A7917" w:rsidRPr="003A7917" w:rsidRDefault="003A7917" w:rsidP="003A7917">
      <w:pPr>
        <w:pStyle w:val="142"/>
        <w:ind w:left="83" w:hangingChars="34" w:hanging="83"/>
        <w:jc w:val="both"/>
        <w:rPr>
          <w:rFonts w:hint="eastAsia"/>
        </w:rPr>
      </w:pPr>
      <w:r>
        <w:rPr>
          <w:rStyle w:val="afa"/>
        </w:rPr>
        <w:footnoteRef/>
      </w:r>
      <w:r w:rsidRPr="003A7917">
        <w:rPr>
          <w:rFonts w:hint="eastAsia"/>
        </w:rPr>
        <w:t>水利署114年3月間辦理「2025全國水會議」，會議中針對「與水共存：水環境調適」、「與水共榮：水資源調適」及「與水共好：社會調適」等3項議題提出共14項具體共識結論，包含：1.推動水及流域永續治理；2.加強系統性治水與防洪韌性；3.優化河川與海洋環境管理；4.跨單位合作建構永續水環境；5.集水區保育跨部會熱點治理；6.多元水源開發強化供水韌性；7.法規調適，效能提升；8.強化地下水復育工作；9.水價合理化，促進水資源永續發展；10.強化農業供水韌性；11.水能資源與綠能永續發展；12.加強教育宣導形塑水價值；13.善用智慧科技精進水利工作；14.深化公私協力，推動調適工作。</w:t>
      </w:r>
    </w:p>
  </w:footnote>
  <w:footnote w:id="17">
    <w:p w:rsidR="000878AC" w:rsidRDefault="000878AC" w:rsidP="000878AC">
      <w:pPr>
        <w:pStyle w:val="142"/>
        <w:ind w:left="83" w:hangingChars="34" w:hanging="83"/>
        <w:jc w:val="both"/>
        <w:rPr>
          <w:rFonts w:hint="eastAsia"/>
        </w:rPr>
      </w:pPr>
      <w:r>
        <w:rPr>
          <w:rStyle w:val="afa"/>
        </w:rPr>
        <w:footnoteRef/>
      </w:r>
      <w:r w:rsidRPr="000878AC">
        <w:rPr>
          <w:rFonts w:hint="eastAsia"/>
        </w:rPr>
        <w:t>資料來源，監察院114年1月8日114財調0002號調查報告。</w:t>
      </w:r>
    </w:p>
  </w:footnote>
  <w:footnote w:id="18">
    <w:p w:rsidR="007C677D" w:rsidRPr="007C677D" w:rsidRDefault="007C677D" w:rsidP="007C677D">
      <w:pPr>
        <w:pStyle w:val="142"/>
        <w:ind w:left="83" w:hangingChars="34" w:hanging="83"/>
        <w:jc w:val="both"/>
        <w:rPr>
          <w:rFonts w:hint="eastAsia"/>
        </w:rPr>
      </w:pPr>
      <w:r>
        <w:rPr>
          <w:rStyle w:val="afa"/>
        </w:rPr>
        <w:footnoteRef/>
      </w:r>
      <w:r>
        <w:rPr>
          <w:rFonts w:hint="eastAsia"/>
        </w:rPr>
        <w:t>依據水利署提供</w:t>
      </w:r>
      <w:r w:rsidR="002E02F5">
        <w:rPr>
          <w:rFonts w:hint="eastAsia"/>
        </w:rPr>
        <w:t>之</w:t>
      </w:r>
      <w:r w:rsidRPr="007C677D">
        <w:rPr>
          <w:rFonts w:hint="eastAsia"/>
        </w:rPr>
        <w:t>「因應氣候變遷縣市管河川及排水整體改善計畫</w:t>
      </w:r>
      <w:r>
        <w:rPr>
          <w:rFonts w:hint="eastAsia"/>
        </w:rPr>
        <w:t>草案</w:t>
      </w:r>
      <w:r w:rsidRPr="007C677D">
        <w:rPr>
          <w:rFonts w:hint="eastAsia"/>
        </w:rPr>
        <w:t>」</w:t>
      </w:r>
      <w:r>
        <w:rPr>
          <w:rFonts w:hint="eastAsia"/>
        </w:rPr>
        <w:t>(114年8月版)，另洽該署表示迄114年10月中旬尚未經行政院核定</w:t>
      </w:r>
      <w:r w:rsidRPr="007C677D">
        <w:rPr>
          <w:rFonts w:hint="eastAsia"/>
        </w:rPr>
        <w:t>。</w:t>
      </w:r>
    </w:p>
  </w:footnote>
  <w:footnote w:id="19">
    <w:p w:rsidR="00AE346F" w:rsidRPr="00AE346F" w:rsidRDefault="00AE346F" w:rsidP="00AE346F">
      <w:pPr>
        <w:pStyle w:val="142"/>
        <w:ind w:left="83" w:hangingChars="34" w:hanging="83"/>
        <w:jc w:val="both"/>
        <w:rPr>
          <w:rFonts w:hint="eastAsia"/>
        </w:rPr>
      </w:pPr>
      <w:r>
        <w:rPr>
          <w:rStyle w:val="afa"/>
        </w:rPr>
        <w:footnoteRef/>
      </w:r>
      <w:r w:rsidRPr="00AE346F">
        <w:rPr>
          <w:rFonts w:hint="eastAsia"/>
        </w:rPr>
        <w:t>「因應氣候變遷縣市管河川及排水整體改善計畫」縮短執行期間為4年，僅為前瞻第1至5期特別預算之一半，惟針對水患治理預計達成效益之差異甚小。</w:t>
      </w:r>
    </w:p>
  </w:footnote>
  <w:footnote w:id="20">
    <w:p w:rsidR="009879F2" w:rsidRDefault="009879F2" w:rsidP="009879F2">
      <w:pPr>
        <w:pStyle w:val="142"/>
        <w:ind w:left="83" w:hangingChars="34" w:hanging="83"/>
        <w:jc w:val="both"/>
        <w:rPr>
          <w:rFonts w:hint="eastAsia"/>
        </w:rPr>
      </w:pPr>
      <w:r>
        <w:rPr>
          <w:rStyle w:val="afa"/>
        </w:rPr>
        <w:footnoteRef/>
      </w:r>
      <w:r w:rsidRPr="009879F2">
        <w:rPr>
          <w:rFonts w:hint="eastAsia"/>
        </w:rPr>
        <w:t>資料來源，經濟部水利署114年8月5日「推動千億治水新計畫，歷時兩年縝密規劃」新聞稿。</w:t>
      </w:r>
    </w:p>
  </w:footnote>
  <w:footnote w:id="21">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詢據商業署說明「補助類型」略以：(1)示範案：透過跨部會(經濟部、國科會、數發部、教育部)合作，鏈結場域業者、大專校院、資服業者協助企業導入AI技術應用，並模組化擴散，分Bottom-Up及Top-Down兩類型主題徵案。(2)擴散案：針對商業服務業痛點與共通需求，鼓勵資服業研發、優化商業服務業所需共通性AI解決方案，並實際鏈結場域業者導入推廣應用。</w:t>
      </w:r>
    </w:p>
  </w:footnote>
  <w:footnote w:id="22">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補助類別調整為「先期創新」、「轉型創新」、「合作創新」及「國際化進階創新」等。</w:t>
      </w:r>
    </w:p>
  </w:footnote>
  <w:footnote w:id="23">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如113年度主要以營運據點契約容量800瓩(kW)以下，具有減碳需求用戶為優先輔導對象；委辦計畫經費2,000萬，分別完成62家企業輔導，合計發掘節電潛力743.5萬度年並追蹤121家歷年受輔導企業用戶節能建議措施之落實情形；114年度委辦計畫發包金額2</w:t>
      </w:r>
      <w:r w:rsidRPr="004F3103">
        <w:t>,</w:t>
      </w:r>
      <w:r w:rsidRPr="004F3103">
        <w:rPr>
          <w:rFonts w:hint="eastAsia"/>
        </w:rPr>
        <w:t>300萬元。</w:t>
      </w:r>
    </w:p>
  </w:footnote>
  <w:footnote w:id="24">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112至114年度累計已編列預算30億元，參據「114年度辦理商業服務業節能設備補助計畫」執行成果修正後期中報告略以，(1)112度計畫補助1.6萬案，合計促成節電量2.12億度、減碳量10.72萬噸。(2)113年度計畫補助2萬案；合計促成節電量2.13億度、減碳量10.60萬噸。</w:t>
      </w:r>
    </w:p>
  </w:footnote>
  <w:footnote w:id="25">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詢據商業署略以：114年度預計經費1億元，整併於疫後強化經濟與社會韌性及全民共享經濟成果特別預算辦理。</w:t>
      </w:r>
    </w:p>
  </w:footnote>
  <w:footnote w:id="26">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依「強化商圈品牌行銷推廣計畫」說明略以，商圈定義為「由多數店家所組成，聚集於一定的地區所形成的商業聚集區」，並依法成立組織。</w:t>
      </w:r>
    </w:p>
  </w:footnote>
  <w:footnote w:id="27">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依經濟部114年7月統計，總計657處6萬7,512攤。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9325C6" w:rsidP="009325C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9325C6" w:rsidP="009325C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5C6" w:rsidRDefault="009325C6" w:rsidP="009325C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6471"/>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C69CF06-293D-4F1D-AD07-B889A633D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F0D2D-051A-4648-BE01-95D3906F2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8363</Words>
  <Characters>47671</Characters>
  <Application>Microsoft Office Word</Application>
  <DocSecurity>0</DocSecurity>
  <Lines>397</Lines>
  <Paragraphs>111</Paragraphs>
  <ScaleCrop>false</ScaleCrop>
  <Company>HOME</Company>
  <LinksUpToDate>false</LinksUpToDate>
  <CharactersWithSpaces>55923</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2025-11-10T06:04:00Z</dcterms:created>
  <dcterms:modified xsi:type="dcterms:W3CDTF">2025-11-10T06:04:00Z</dcterms:modified>
</cp:coreProperties>
</file>