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327BD3" w:rsidRDefault="00327BD3" w:rsidP="00327BD3">
      <w:pPr>
        <w:pStyle w:val="14"/>
        <w:ind w:left="567" w:hanging="567"/>
      </w:pPr>
      <w:bookmarkStart w:id="2" w:name="_Toc86671678"/>
      <w:bookmarkStart w:id="3" w:name="_Toc115158823"/>
      <w:bookmarkStart w:id="4" w:name="_Toc495509787"/>
      <w:bookmarkStart w:id="5" w:name="_Toc495757758"/>
      <w:bookmarkStart w:id="6" w:name="_Toc495761130"/>
      <w:bookmarkStart w:id="7" w:name="_Toc324491460"/>
      <w:bookmarkStart w:id="8" w:name="_Toc431890370"/>
      <w:bookmarkStart w:id="9" w:name="_Toc495757760"/>
      <w:bookmarkStart w:id="10" w:name="_Toc495761132"/>
      <w:bookmarkStart w:id="11" w:name="_Toc212644243"/>
      <w:r>
        <w:t>一</w:t>
      </w:r>
      <w:r w:rsidR="00A71965">
        <w:t>七</w:t>
      </w:r>
      <w:r>
        <w:rPr>
          <w:rFonts w:hint="eastAsia"/>
        </w:rPr>
        <w:t>、</w:t>
      </w:r>
      <w:r w:rsidRPr="00327BD3">
        <w:rPr>
          <w:rFonts w:hint="eastAsia"/>
        </w:rPr>
        <w:t>近年</w:t>
      </w:r>
      <w:r w:rsidR="00C1533D" w:rsidRPr="00C1533D">
        <w:rPr>
          <w:rFonts w:hint="eastAsia"/>
        </w:rPr>
        <w:t>廢棄物</w:t>
      </w:r>
      <w:r w:rsidRPr="00327BD3">
        <w:rPr>
          <w:rFonts w:hint="eastAsia"/>
        </w:rPr>
        <w:t>非法棄置案件頻仍，</w:t>
      </w:r>
      <w:r>
        <w:rPr>
          <w:rFonts w:hint="eastAsia"/>
        </w:rPr>
        <w:t>惟該署所擬廢棄物流向管理計畫於1</w:t>
      </w:r>
      <w:r>
        <w:t>13年</w:t>
      </w:r>
      <w:r>
        <w:rPr>
          <w:rFonts w:hint="eastAsia"/>
        </w:rPr>
        <w:t>8</w:t>
      </w:r>
      <w:r>
        <w:t>月陳報行政院迄今已年餘</w:t>
      </w:r>
      <w:r>
        <w:rPr>
          <w:rFonts w:hint="eastAsia"/>
        </w:rPr>
        <w:t>，</w:t>
      </w:r>
      <w:r>
        <w:t>仍未</w:t>
      </w:r>
      <w:r w:rsidR="001D796A">
        <w:t>經</w:t>
      </w:r>
      <w:r>
        <w:t>奉核</w:t>
      </w:r>
      <w:r>
        <w:rPr>
          <w:rFonts w:hint="eastAsia"/>
        </w:rPr>
        <w:t>，</w:t>
      </w:r>
      <w:r>
        <w:t>允</w:t>
      </w:r>
      <w:r w:rsidR="00012737">
        <w:t>待</w:t>
      </w:r>
      <w:r>
        <w:t>積極</w:t>
      </w:r>
      <w:r w:rsidR="00012737">
        <w:t>溝通</w:t>
      </w:r>
      <w:r>
        <w:t>辦理</w:t>
      </w:r>
      <w:r>
        <w:rPr>
          <w:rFonts w:hint="eastAsia"/>
        </w:rPr>
        <w:t>，</w:t>
      </w:r>
      <w:r>
        <w:t>俾</w:t>
      </w:r>
      <w:r w:rsidR="002C6ADB">
        <w:t>確保</w:t>
      </w:r>
      <w:r w:rsidR="001922A9">
        <w:t>預算編列之妥適性</w:t>
      </w:r>
      <w:r w:rsidR="001922A9">
        <w:rPr>
          <w:rFonts w:hint="eastAsia"/>
        </w:rPr>
        <w:t>，</w:t>
      </w:r>
      <w:r w:rsidR="001922A9">
        <w:t>並</w:t>
      </w:r>
      <w:r>
        <w:t>維環境品質</w:t>
      </w:r>
      <w:bookmarkEnd w:id="11"/>
    </w:p>
    <w:p w:rsidR="00327BD3" w:rsidRDefault="002C6ADB" w:rsidP="00520A2B">
      <w:pPr>
        <w:ind w:left="566" w:firstLine="566"/>
      </w:pPr>
      <w:r w:rsidRPr="002C6ADB">
        <w:rPr>
          <w:rFonts w:hint="eastAsia"/>
        </w:rPr>
        <w:t>環境管理署11</w:t>
      </w:r>
      <w:r>
        <w:t>5</w:t>
      </w:r>
      <w:r w:rsidRPr="002C6ADB">
        <w:rPr>
          <w:rFonts w:hint="eastAsia"/>
        </w:rPr>
        <w:t>年度預算案於「環境管理」計畫之「</w:t>
      </w:r>
      <w:r>
        <w:rPr>
          <w:rFonts w:hint="eastAsia"/>
        </w:rPr>
        <w:t>強化全國廢棄物流向遠端數位管理智慧決策計畫</w:t>
      </w:r>
      <w:r w:rsidRPr="002C6ADB">
        <w:rPr>
          <w:rFonts w:hint="eastAsia"/>
        </w:rPr>
        <w:t>」(以下簡稱本計畫)分支計畫編列「業務費」</w:t>
      </w:r>
      <w:r>
        <w:rPr>
          <w:rFonts w:hint="eastAsia"/>
        </w:rPr>
        <w:t>1</w:t>
      </w:r>
      <w:r>
        <w:t>億</w:t>
      </w:r>
      <w:r>
        <w:rPr>
          <w:rFonts w:hint="eastAsia"/>
        </w:rPr>
        <w:t>6</w:t>
      </w:r>
      <w:r>
        <w:t>,670萬元及</w:t>
      </w:r>
      <w:r w:rsidRPr="002C6ADB">
        <w:rPr>
          <w:rFonts w:hint="eastAsia"/>
        </w:rPr>
        <w:t>「</w:t>
      </w:r>
      <w:r>
        <w:rPr>
          <w:rFonts w:hint="eastAsia"/>
        </w:rPr>
        <w:t>設備及投資</w:t>
      </w:r>
      <w:r w:rsidRPr="002C6ADB">
        <w:rPr>
          <w:rFonts w:hint="eastAsia"/>
        </w:rPr>
        <w:t>」</w:t>
      </w:r>
      <w:r>
        <w:rPr>
          <w:rFonts w:hint="eastAsia"/>
        </w:rPr>
        <w:t>2</w:t>
      </w:r>
      <w:r w:rsidRPr="002C6ADB">
        <w:rPr>
          <w:rFonts w:hint="eastAsia"/>
        </w:rPr>
        <w:t>億</w:t>
      </w:r>
      <w:r>
        <w:rPr>
          <w:rFonts w:hint="eastAsia"/>
        </w:rPr>
        <w:t>8</w:t>
      </w:r>
      <w:r w:rsidRPr="002C6ADB">
        <w:rPr>
          <w:rFonts w:hint="eastAsia"/>
        </w:rPr>
        <w:t>,</w:t>
      </w:r>
      <w:r>
        <w:t>960</w:t>
      </w:r>
      <w:r w:rsidRPr="002C6ADB">
        <w:rPr>
          <w:rFonts w:hint="eastAsia"/>
        </w:rPr>
        <w:t>萬元</w:t>
      </w:r>
      <w:r w:rsidR="00612916">
        <w:rPr>
          <w:rFonts w:hint="eastAsia"/>
        </w:rPr>
        <w:t>，用以</w:t>
      </w:r>
      <w:r w:rsidR="00520A2B">
        <w:rPr>
          <w:rFonts w:hint="eastAsia"/>
        </w:rPr>
        <w:t>推動非法棄置智慧圍籬、智慧化環評監督系統強化資通安全系統及發展海岸廢棄物智慧化巡查管理機制，落實環境風險管理</w:t>
      </w:r>
      <w:r w:rsidR="00362440">
        <w:rPr>
          <w:rFonts w:hint="eastAsia"/>
        </w:rPr>
        <w:t>等所需</w:t>
      </w:r>
      <w:r w:rsidR="00F9336C">
        <w:rPr>
          <w:rFonts w:hint="eastAsia"/>
        </w:rPr>
        <w:t>，另於</w:t>
      </w:r>
      <w:r w:rsidR="007667E3">
        <w:rPr>
          <w:rFonts w:hint="eastAsia"/>
        </w:rPr>
        <w:t>一般性補助款之</w:t>
      </w:r>
      <w:r w:rsidR="004F5C38">
        <w:rPr>
          <w:rFonts w:hint="eastAsia"/>
        </w:rPr>
        <w:t>「</w:t>
      </w:r>
      <w:r w:rsidR="004F5C38" w:rsidRPr="004F5C38">
        <w:rPr>
          <w:rFonts w:hint="eastAsia"/>
        </w:rPr>
        <w:t>一般性環境保護補助-環境</w:t>
      </w:r>
      <w:r w:rsidR="004F5C38" w:rsidRPr="004F5C38">
        <w:rPr>
          <w:rFonts w:hint="eastAsia"/>
        </w:rPr>
        <w:lastRenderedPageBreak/>
        <w:t>管理署</w:t>
      </w:r>
      <w:r w:rsidR="004F5C38">
        <w:rPr>
          <w:rFonts w:hint="eastAsia"/>
        </w:rPr>
        <w:t>」科目項下</w:t>
      </w:r>
      <w:r w:rsidR="00F9336C">
        <w:rPr>
          <w:rFonts w:hint="eastAsia"/>
        </w:rPr>
        <w:t>編列5</w:t>
      </w:r>
      <w:r w:rsidR="00F9336C">
        <w:t>,310萬元</w:t>
      </w:r>
      <w:r w:rsidR="00107763" w:rsidRPr="00107763">
        <w:rPr>
          <w:rFonts w:hint="eastAsia"/>
        </w:rPr>
        <w:t>，合共5億940萬元(詳表1)</w:t>
      </w:r>
      <w:r w:rsidR="00F9336C">
        <w:rPr>
          <w:rFonts w:hint="eastAsia"/>
        </w:rPr>
        <w:t>，</w:t>
      </w:r>
      <w:r w:rsidR="00F9336C">
        <w:t>用以</w:t>
      </w:r>
      <w:r w:rsidR="00F9336C" w:rsidRPr="00F9336C">
        <w:rPr>
          <w:rFonts w:hint="eastAsia"/>
        </w:rPr>
        <w:t>補助地方政府建置非法棄置智慧圍籬監控點位、推動智慧化環評監督等工作</w:t>
      </w:r>
      <w:r w:rsidR="007667E3">
        <w:rPr>
          <w:rFonts w:hint="eastAsia"/>
        </w:rPr>
        <w:t>；</w:t>
      </w:r>
      <w:r w:rsidR="00012737">
        <w:rPr>
          <w:rFonts w:hint="eastAsia"/>
        </w:rPr>
        <w:t>惟本計畫環境管理署</w:t>
      </w:r>
      <w:r w:rsidR="00362440">
        <w:rPr>
          <w:rFonts w:hint="eastAsia"/>
        </w:rPr>
        <w:t>前於1</w:t>
      </w:r>
      <w:r w:rsidR="00362440">
        <w:t>13年</w:t>
      </w:r>
      <w:r w:rsidR="00362440">
        <w:rPr>
          <w:rFonts w:hint="eastAsia"/>
        </w:rPr>
        <w:t>8</w:t>
      </w:r>
      <w:r w:rsidR="00362440">
        <w:t>月陳報行政院</w:t>
      </w:r>
      <w:r w:rsidR="00362440">
        <w:rPr>
          <w:rFonts w:hint="eastAsia"/>
        </w:rPr>
        <w:t>，</w:t>
      </w:r>
      <w:r w:rsidR="00362440">
        <w:t>迄</w:t>
      </w:r>
      <w:r w:rsidR="00362440">
        <w:rPr>
          <w:rFonts w:hint="eastAsia"/>
        </w:rPr>
        <w:t>1</w:t>
      </w:r>
      <w:r w:rsidR="00362440">
        <w:t>14年</w:t>
      </w:r>
      <w:r w:rsidR="00362440">
        <w:rPr>
          <w:rFonts w:hint="eastAsia"/>
        </w:rPr>
        <w:t>9</w:t>
      </w:r>
      <w:r w:rsidR="00362440">
        <w:t>月</w:t>
      </w:r>
      <w:r w:rsidR="00B06B9D">
        <w:t>底止</w:t>
      </w:r>
      <w:r w:rsidR="00362440">
        <w:t>仍未奉核</w:t>
      </w:r>
      <w:r w:rsidR="002F7EED">
        <w:t>定</w:t>
      </w:r>
      <w:r w:rsidR="00012737">
        <w:rPr>
          <w:rFonts w:hint="eastAsia"/>
        </w:rPr>
        <w:t>。謹說明如下：</w:t>
      </w:r>
    </w:p>
    <w:p w:rsidR="00514BBD" w:rsidRPr="000570F7" w:rsidRDefault="00514BBD" w:rsidP="00514BBD">
      <w:pPr>
        <w:spacing w:line="400" w:lineRule="exact"/>
        <w:ind w:leftChars="185" w:left="1287" w:hangingChars="269" w:hanging="763"/>
        <w:jc w:val="left"/>
        <w:rPr>
          <w:rFonts w:hint="eastAsia"/>
        </w:rPr>
      </w:pPr>
      <w:r w:rsidRPr="000570F7">
        <w:rPr>
          <w:rFonts w:hAnsi="標楷體" w:hint="eastAsia"/>
          <w:b/>
        </w:rPr>
        <w:t xml:space="preserve">表1  </w:t>
      </w:r>
      <w:r w:rsidRPr="00653B01">
        <w:rPr>
          <w:rFonts w:hAnsi="標楷體" w:hint="eastAsia"/>
          <w:b/>
        </w:rPr>
        <w:t>「</w:t>
      </w:r>
      <w:r w:rsidR="00715A7D" w:rsidRPr="00715A7D">
        <w:rPr>
          <w:rFonts w:hAnsi="標楷體" w:hint="eastAsia"/>
          <w:b/>
        </w:rPr>
        <w:t>強化全國廢棄物流向遠端數位管理智慧決策計畫</w:t>
      </w:r>
      <w:r w:rsidRPr="00653B01">
        <w:rPr>
          <w:rFonts w:hAnsi="標楷體" w:hint="eastAsia"/>
          <w:b/>
        </w:rPr>
        <w:t>」</w:t>
      </w:r>
      <w:r>
        <w:rPr>
          <w:rFonts w:hAnsi="標楷體" w:hint="eastAsia"/>
          <w:b/>
        </w:rPr>
        <w:t>1</w:t>
      </w:r>
      <w:r>
        <w:rPr>
          <w:rFonts w:hAnsi="標楷體"/>
          <w:b/>
        </w:rPr>
        <w:t>15年度預算案編列</w:t>
      </w:r>
      <w:r w:rsidRPr="000570F7">
        <w:rPr>
          <w:rFonts w:hAnsi="標楷體" w:hint="eastAsia"/>
          <w:b/>
          <w:w w:val="98"/>
        </w:rPr>
        <w:t>情形表</w:t>
      </w:r>
      <w:r>
        <w:rPr>
          <w:rFonts w:hAnsi="標楷體" w:hint="eastAsia"/>
          <w:b/>
          <w:w w:val="98"/>
        </w:rPr>
        <w:t xml:space="preserve"> </w:t>
      </w:r>
      <w:r>
        <w:rPr>
          <w:w w:val="98"/>
        </w:rPr>
        <w:t xml:space="preserve"> </w:t>
      </w:r>
      <w:r w:rsidRPr="000570F7">
        <w:rPr>
          <w:w w:val="98"/>
        </w:rPr>
        <w:t xml:space="preserve">    </w:t>
      </w:r>
      <w:r>
        <w:rPr>
          <w:w w:val="98"/>
        </w:rPr>
        <w:t xml:space="preserve"> </w:t>
      </w:r>
      <w:r w:rsidRPr="000570F7">
        <w:rPr>
          <w:w w:val="98"/>
        </w:rPr>
        <w:t xml:space="preserve">              </w:t>
      </w:r>
      <w:r w:rsidRPr="005C1219">
        <w:rPr>
          <w:rFonts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2"/>
        <w:gridCol w:w="2409"/>
        <w:gridCol w:w="2267"/>
      </w:tblGrid>
      <w:tr w:rsidR="00514BBD" w:rsidRPr="00E77412" w:rsidTr="00AA1C60">
        <w:trPr>
          <w:trHeight w:val="509"/>
          <w:tblHeader/>
        </w:trPr>
        <w:tc>
          <w:tcPr>
            <w:tcW w:w="3272" w:type="dxa"/>
            <w:shd w:val="clear" w:color="auto" w:fill="auto"/>
            <w:vAlign w:val="center"/>
          </w:tcPr>
          <w:p w:rsidR="00514BBD" w:rsidRPr="00E77412" w:rsidRDefault="00514BBD" w:rsidP="00AA1C60">
            <w:pPr>
              <w:pStyle w:val="142"/>
              <w:jc w:val="center"/>
              <w:rPr>
                <w:rFonts w:hint="eastAsia"/>
                <w:b/>
                <w:bCs/>
              </w:rPr>
            </w:pPr>
            <w:r w:rsidRPr="00E77412">
              <w:rPr>
                <w:rFonts w:hint="eastAsia"/>
                <w:b/>
                <w:bCs/>
              </w:rPr>
              <w:t>科目名稱</w:t>
            </w:r>
          </w:p>
        </w:tc>
        <w:tc>
          <w:tcPr>
            <w:tcW w:w="2409" w:type="dxa"/>
            <w:shd w:val="clear" w:color="auto" w:fill="auto"/>
            <w:vAlign w:val="center"/>
          </w:tcPr>
          <w:p w:rsidR="00514BBD" w:rsidRPr="00E77412" w:rsidRDefault="00514BBD" w:rsidP="00AA1C60">
            <w:pPr>
              <w:pStyle w:val="142"/>
              <w:jc w:val="center"/>
              <w:rPr>
                <w:rFonts w:hint="eastAsia"/>
                <w:b/>
                <w:bCs/>
              </w:rPr>
            </w:pPr>
            <w:r w:rsidRPr="00E77412">
              <w:rPr>
                <w:rFonts w:hint="eastAsia"/>
                <w:b/>
                <w:bCs/>
              </w:rPr>
              <w:t>分支</w:t>
            </w:r>
            <w:r w:rsidR="004F5C38">
              <w:rPr>
                <w:rFonts w:hint="eastAsia"/>
                <w:b/>
                <w:bCs/>
              </w:rPr>
              <w:t>(補助</w:t>
            </w:r>
            <w:r w:rsidR="004F5C38">
              <w:rPr>
                <w:b/>
                <w:bCs/>
              </w:rPr>
              <w:t>)</w:t>
            </w:r>
            <w:r w:rsidRPr="00E77412">
              <w:rPr>
                <w:rFonts w:hint="eastAsia"/>
                <w:b/>
                <w:bCs/>
              </w:rPr>
              <w:t>計畫名稱</w:t>
            </w:r>
          </w:p>
        </w:tc>
        <w:tc>
          <w:tcPr>
            <w:tcW w:w="2267" w:type="dxa"/>
            <w:shd w:val="clear" w:color="auto" w:fill="auto"/>
            <w:vAlign w:val="center"/>
          </w:tcPr>
          <w:p w:rsidR="00514BBD" w:rsidRPr="00E77412" w:rsidRDefault="00514BBD" w:rsidP="00AA1C60">
            <w:pPr>
              <w:pStyle w:val="142"/>
              <w:jc w:val="center"/>
              <w:rPr>
                <w:b/>
                <w:bCs/>
              </w:rPr>
            </w:pPr>
            <w:r w:rsidRPr="00E77412">
              <w:rPr>
                <w:rFonts w:hint="eastAsia"/>
                <w:b/>
                <w:bCs/>
              </w:rPr>
              <w:t>預算案數</w:t>
            </w:r>
          </w:p>
        </w:tc>
      </w:tr>
      <w:tr w:rsidR="00514BBD" w:rsidRPr="00E77412" w:rsidTr="00AA1C60">
        <w:trPr>
          <w:trHeight w:val="221"/>
        </w:trPr>
        <w:tc>
          <w:tcPr>
            <w:tcW w:w="3272" w:type="dxa"/>
            <w:shd w:val="clear" w:color="auto" w:fill="auto"/>
            <w:vAlign w:val="center"/>
          </w:tcPr>
          <w:p w:rsidR="00514BBD" w:rsidRPr="00E77412" w:rsidRDefault="00514BBD" w:rsidP="00AA1C60">
            <w:pPr>
              <w:pStyle w:val="142"/>
              <w:rPr>
                <w:rFonts w:hint="eastAsia"/>
              </w:rPr>
            </w:pPr>
            <w:r w:rsidRPr="00E77412">
              <w:t>環境部主管</w:t>
            </w:r>
            <w:r w:rsidRPr="00E77412">
              <w:rPr>
                <w:rFonts w:hint="eastAsia"/>
              </w:rPr>
              <w:t>-</w:t>
            </w:r>
            <w:r w:rsidR="00715A7D" w:rsidRPr="00715A7D">
              <w:rPr>
                <w:rFonts w:hint="eastAsia"/>
              </w:rPr>
              <w:t>環境管理署</w:t>
            </w:r>
            <w:r w:rsidRPr="00E77412">
              <w:rPr>
                <w:rFonts w:hint="eastAsia"/>
              </w:rPr>
              <w:t>-</w:t>
            </w:r>
            <w:r w:rsidR="00715A7D" w:rsidRPr="00715A7D">
              <w:rPr>
                <w:rFonts w:hint="eastAsia"/>
              </w:rPr>
              <w:t>環境管理</w:t>
            </w:r>
          </w:p>
        </w:tc>
        <w:tc>
          <w:tcPr>
            <w:tcW w:w="2409" w:type="dxa"/>
            <w:shd w:val="clear" w:color="auto" w:fill="auto"/>
            <w:vAlign w:val="center"/>
          </w:tcPr>
          <w:p w:rsidR="00514BBD" w:rsidRPr="00E77412" w:rsidRDefault="00715A7D" w:rsidP="00AA1C60">
            <w:pPr>
              <w:pStyle w:val="142"/>
            </w:pPr>
            <w:r w:rsidRPr="00715A7D">
              <w:rPr>
                <w:rFonts w:hint="eastAsia"/>
              </w:rPr>
              <w:t>強化全國廢棄物流向遠端數位管理智慧決策計畫</w:t>
            </w:r>
          </w:p>
        </w:tc>
        <w:tc>
          <w:tcPr>
            <w:tcW w:w="2267" w:type="dxa"/>
            <w:vAlign w:val="center"/>
          </w:tcPr>
          <w:p w:rsidR="00514BBD" w:rsidRPr="00E77412" w:rsidRDefault="00715A7D" w:rsidP="00AA1C60">
            <w:pPr>
              <w:pStyle w:val="142"/>
              <w:jc w:val="right"/>
            </w:pPr>
            <w:r>
              <w:t>456</w:t>
            </w:r>
            <w:r w:rsidR="00514BBD" w:rsidRPr="00E77412">
              <w:t>,</w:t>
            </w:r>
            <w:r>
              <w:t>3</w:t>
            </w:r>
            <w:r w:rsidR="00514BBD" w:rsidRPr="00E77412">
              <w:t>00</w:t>
            </w:r>
          </w:p>
        </w:tc>
      </w:tr>
      <w:tr w:rsidR="00715A7D" w:rsidRPr="00E77412" w:rsidTr="00AA1C60">
        <w:trPr>
          <w:trHeight w:val="210"/>
        </w:trPr>
        <w:tc>
          <w:tcPr>
            <w:tcW w:w="3272" w:type="dxa"/>
            <w:shd w:val="clear" w:color="auto" w:fill="auto"/>
            <w:noWrap/>
            <w:vAlign w:val="center"/>
          </w:tcPr>
          <w:p w:rsidR="00715A7D" w:rsidRPr="00E77412" w:rsidRDefault="00715A7D" w:rsidP="00715A7D">
            <w:pPr>
              <w:pStyle w:val="142"/>
              <w:rPr>
                <w:rFonts w:hint="eastAsia"/>
              </w:rPr>
            </w:pPr>
            <w:r w:rsidRPr="00E77412">
              <w:rPr>
                <w:rFonts w:hint="eastAsia"/>
              </w:rPr>
              <w:t>直轄市及縣市政府-</w:t>
            </w:r>
            <w:r w:rsidRPr="00E77412">
              <w:t>一般性補助款</w:t>
            </w:r>
            <w:r w:rsidRPr="00E77412">
              <w:rPr>
                <w:rFonts w:hint="eastAsia"/>
              </w:rPr>
              <w:t>-環</w:t>
            </w:r>
            <w:r w:rsidRPr="00E77412">
              <w:t>境部主管</w:t>
            </w:r>
            <w:r w:rsidRPr="00E77412">
              <w:rPr>
                <w:rFonts w:hint="eastAsia"/>
              </w:rPr>
              <w:t>-</w:t>
            </w:r>
            <w:r w:rsidRPr="00E77412">
              <w:t>一般性環境保護補助</w:t>
            </w:r>
            <w:r w:rsidRPr="00E77412">
              <w:rPr>
                <w:rFonts w:hint="eastAsia"/>
              </w:rPr>
              <w:t>-</w:t>
            </w:r>
            <w:r w:rsidRPr="00E77412">
              <w:rPr>
                <w:rFonts w:hint="eastAsia"/>
                <w:b/>
                <w:bCs/>
              </w:rPr>
              <w:t>環境管理署</w:t>
            </w:r>
          </w:p>
        </w:tc>
        <w:tc>
          <w:tcPr>
            <w:tcW w:w="2409" w:type="dxa"/>
            <w:shd w:val="clear" w:color="auto" w:fill="auto"/>
            <w:vAlign w:val="center"/>
          </w:tcPr>
          <w:p w:rsidR="00715A7D" w:rsidRPr="00E77412" w:rsidRDefault="00715A7D" w:rsidP="00715A7D">
            <w:pPr>
              <w:pStyle w:val="142"/>
              <w:rPr>
                <w:rFonts w:hint="eastAsia"/>
              </w:rPr>
            </w:pPr>
            <w:r w:rsidRPr="00715A7D">
              <w:rPr>
                <w:rFonts w:hint="eastAsia"/>
              </w:rPr>
              <w:t>強化全國廢棄物流向遠端數位管理智慧決策計畫</w:t>
            </w:r>
          </w:p>
        </w:tc>
        <w:tc>
          <w:tcPr>
            <w:tcW w:w="2267" w:type="dxa"/>
            <w:vAlign w:val="center"/>
          </w:tcPr>
          <w:p w:rsidR="00715A7D" w:rsidRPr="00E77412" w:rsidRDefault="00715A7D" w:rsidP="00715A7D">
            <w:pPr>
              <w:pStyle w:val="142"/>
              <w:ind w:left="560" w:firstLine="560"/>
              <w:jc w:val="right"/>
              <w:rPr>
                <w:rFonts w:hint="eastAsia"/>
              </w:rPr>
            </w:pPr>
            <w:r>
              <w:t>53</w:t>
            </w:r>
            <w:r w:rsidRPr="00E77412">
              <w:t>,</w:t>
            </w:r>
            <w:r>
              <w:t>10</w:t>
            </w:r>
            <w:r w:rsidRPr="00E77412">
              <w:t>0</w:t>
            </w:r>
          </w:p>
        </w:tc>
      </w:tr>
      <w:tr w:rsidR="00514BBD" w:rsidRPr="00E77412" w:rsidTr="00AA1C60">
        <w:trPr>
          <w:trHeight w:val="187"/>
        </w:trPr>
        <w:tc>
          <w:tcPr>
            <w:tcW w:w="5681" w:type="dxa"/>
            <w:gridSpan w:val="2"/>
            <w:shd w:val="clear" w:color="auto" w:fill="auto"/>
            <w:noWrap/>
            <w:vAlign w:val="center"/>
          </w:tcPr>
          <w:p w:rsidR="00514BBD" w:rsidRPr="00E77412" w:rsidRDefault="00514BBD" w:rsidP="00AA1C60">
            <w:pPr>
              <w:pStyle w:val="142"/>
              <w:jc w:val="center"/>
              <w:rPr>
                <w:rFonts w:hint="eastAsia"/>
                <w:b/>
                <w:bCs/>
              </w:rPr>
            </w:pPr>
            <w:r w:rsidRPr="00E77412">
              <w:rPr>
                <w:rFonts w:hint="eastAsia"/>
                <w:b/>
                <w:bCs/>
              </w:rPr>
              <w:t>合計</w:t>
            </w:r>
          </w:p>
        </w:tc>
        <w:tc>
          <w:tcPr>
            <w:tcW w:w="2267" w:type="dxa"/>
            <w:vAlign w:val="center"/>
          </w:tcPr>
          <w:p w:rsidR="00514BBD" w:rsidRPr="00E77412" w:rsidRDefault="00715A7D" w:rsidP="00AA1C60">
            <w:pPr>
              <w:pStyle w:val="142"/>
              <w:jc w:val="right"/>
              <w:rPr>
                <w:rFonts w:hint="eastAsia"/>
                <w:b/>
                <w:bCs/>
              </w:rPr>
            </w:pPr>
            <w:r>
              <w:rPr>
                <w:b/>
                <w:bCs/>
              </w:rPr>
              <w:t>509</w:t>
            </w:r>
            <w:r w:rsidR="00514BBD" w:rsidRPr="00E77412">
              <w:rPr>
                <w:b/>
                <w:bCs/>
              </w:rPr>
              <w:t>,</w:t>
            </w:r>
            <w:r>
              <w:rPr>
                <w:b/>
                <w:bCs/>
              </w:rPr>
              <w:t>4</w:t>
            </w:r>
            <w:r w:rsidR="00514BBD" w:rsidRPr="00E77412">
              <w:rPr>
                <w:b/>
                <w:bCs/>
              </w:rPr>
              <w:t>00</w:t>
            </w:r>
          </w:p>
        </w:tc>
      </w:tr>
    </w:tbl>
    <w:p w:rsidR="00514BBD" w:rsidRPr="000570F7" w:rsidRDefault="00514BBD" w:rsidP="00514BBD">
      <w:pPr>
        <w:spacing w:line="280" w:lineRule="exact"/>
        <w:ind w:leftChars="199" w:left="848" w:firstLineChars="0" w:hanging="284"/>
        <w:jc w:val="left"/>
        <w:rPr>
          <w:rFonts w:hAnsi="標楷體" w:hint="eastAsia"/>
          <w:sz w:val="24"/>
        </w:rPr>
      </w:pPr>
      <w:r w:rsidRPr="000570F7">
        <w:rPr>
          <w:rFonts w:hAnsi="標楷體" w:hint="eastAsia"/>
          <w:sz w:val="24"/>
        </w:rPr>
        <w:t>資料來源：</w:t>
      </w:r>
      <w:r w:rsidRPr="00BB1FAB">
        <w:rPr>
          <w:rFonts w:hAnsi="標楷體" w:hint="eastAsia"/>
          <w:sz w:val="24"/>
        </w:rPr>
        <w:t>環境管理署</w:t>
      </w:r>
      <w:r>
        <w:rPr>
          <w:rFonts w:hAnsi="標楷體" w:hint="eastAsia"/>
          <w:sz w:val="24"/>
        </w:rPr>
        <w:t>1</w:t>
      </w:r>
      <w:r>
        <w:rPr>
          <w:rFonts w:hAnsi="標楷體"/>
          <w:sz w:val="24"/>
        </w:rPr>
        <w:t>15年度預算案</w:t>
      </w:r>
      <w:r>
        <w:rPr>
          <w:rFonts w:hAnsi="標楷體" w:hint="eastAsia"/>
          <w:sz w:val="24"/>
        </w:rPr>
        <w:t>，</w:t>
      </w:r>
      <w:r>
        <w:rPr>
          <w:rFonts w:hAnsi="標楷體"/>
          <w:sz w:val="24"/>
        </w:rPr>
        <w:t>本中心整理</w:t>
      </w:r>
      <w:r w:rsidRPr="000570F7">
        <w:rPr>
          <w:rFonts w:hAnsi="標楷體" w:hint="eastAsia"/>
          <w:sz w:val="24"/>
        </w:rPr>
        <w:t>。</w:t>
      </w:r>
    </w:p>
    <w:p w:rsidR="00012737" w:rsidRPr="000E132F" w:rsidRDefault="00012737" w:rsidP="00012737">
      <w:pPr>
        <w:pStyle w:val="a5"/>
        <w:ind w:left="849" w:hanging="283"/>
        <w:rPr>
          <w:b/>
          <w:bCs/>
        </w:rPr>
      </w:pPr>
      <w:r w:rsidRPr="000E132F">
        <w:rPr>
          <w:rFonts w:hint="eastAsia"/>
          <w:b/>
          <w:bCs/>
        </w:rPr>
        <w:t>(一</w:t>
      </w:r>
      <w:r w:rsidRPr="000E132F">
        <w:rPr>
          <w:b/>
          <w:bCs/>
        </w:rPr>
        <w:t>)</w:t>
      </w:r>
      <w:r w:rsidR="001D796A">
        <w:rPr>
          <w:b/>
          <w:bCs/>
        </w:rPr>
        <w:t>為解決</w:t>
      </w:r>
      <w:r w:rsidR="000E132F" w:rsidRPr="000E132F">
        <w:rPr>
          <w:rFonts w:hint="eastAsia"/>
          <w:b/>
          <w:bCs/>
        </w:rPr>
        <w:t>近</w:t>
      </w:r>
      <w:r w:rsidR="00651A72">
        <w:rPr>
          <w:rFonts w:hint="eastAsia"/>
          <w:b/>
          <w:bCs/>
        </w:rPr>
        <w:t>年</w:t>
      </w:r>
      <w:r w:rsidR="00C1533D" w:rsidRPr="00C1533D">
        <w:rPr>
          <w:rFonts w:hint="eastAsia"/>
          <w:b/>
          <w:bCs/>
        </w:rPr>
        <w:t>廢棄物</w:t>
      </w:r>
      <w:r w:rsidR="000E132F" w:rsidRPr="000E132F">
        <w:rPr>
          <w:rFonts w:hint="eastAsia"/>
          <w:b/>
          <w:bCs/>
        </w:rPr>
        <w:t>非法棄置案件頻仍</w:t>
      </w:r>
      <w:r w:rsidR="00651A72">
        <w:rPr>
          <w:rFonts w:hint="eastAsia"/>
          <w:b/>
          <w:bCs/>
        </w:rPr>
        <w:t>，所需清理經費龐鉅</w:t>
      </w:r>
      <w:r w:rsidR="001D796A">
        <w:rPr>
          <w:rFonts w:hint="eastAsia"/>
          <w:b/>
          <w:bCs/>
        </w:rPr>
        <w:t>之問題</w:t>
      </w:r>
      <w:r w:rsidR="00651A72">
        <w:rPr>
          <w:rFonts w:hint="eastAsia"/>
          <w:b/>
          <w:bCs/>
        </w:rPr>
        <w:t>，該署</w:t>
      </w:r>
      <w:r w:rsidR="001D796A">
        <w:rPr>
          <w:rFonts w:hint="eastAsia"/>
          <w:b/>
          <w:bCs/>
        </w:rPr>
        <w:t>擬定本計畫並於</w:t>
      </w:r>
      <w:r w:rsidR="003617C3">
        <w:rPr>
          <w:rFonts w:hint="eastAsia"/>
          <w:b/>
          <w:bCs/>
        </w:rPr>
        <w:t>1</w:t>
      </w:r>
      <w:r w:rsidR="003617C3">
        <w:rPr>
          <w:b/>
          <w:bCs/>
        </w:rPr>
        <w:t>13年</w:t>
      </w:r>
      <w:r w:rsidR="003617C3">
        <w:rPr>
          <w:rFonts w:hint="eastAsia"/>
          <w:b/>
          <w:bCs/>
        </w:rPr>
        <w:t>8</w:t>
      </w:r>
      <w:r w:rsidR="003617C3">
        <w:rPr>
          <w:b/>
          <w:bCs/>
        </w:rPr>
        <w:t>月</w:t>
      </w:r>
      <w:r w:rsidR="001D796A">
        <w:rPr>
          <w:b/>
          <w:bCs/>
        </w:rPr>
        <w:t>陳報行政院</w:t>
      </w:r>
      <w:r w:rsidR="001D796A">
        <w:rPr>
          <w:rFonts w:hint="eastAsia"/>
          <w:b/>
          <w:bCs/>
        </w:rPr>
        <w:t>，</w:t>
      </w:r>
      <w:r w:rsidR="001D796A">
        <w:rPr>
          <w:b/>
          <w:bCs/>
        </w:rPr>
        <w:t>惟</w:t>
      </w:r>
      <w:r w:rsidR="00651A72">
        <w:rPr>
          <w:rFonts w:hint="eastAsia"/>
          <w:b/>
          <w:bCs/>
        </w:rPr>
        <w:t>遲</w:t>
      </w:r>
      <w:r w:rsidR="0051034A">
        <w:rPr>
          <w:rFonts w:hint="eastAsia"/>
          <w:b/>
          <w:bCs/>
        </w:rPr>
        <w:t>至</w:t>
      </w:r>
      <w:r w:rsidR="0051034A" w:rsidRPr="0051034A">
        <w:rPr>
          <w:rFonts w:hint="eastAsia"/>
          <w:b/>
          <w:bCs/>
        </w:rPr>
        <w:t>114年</w:t>
      </w:r>
      <w:r w:rsidR="008F34D6">
        <w:rPr>
          <w:b/>
          <w:bCs/>
        </w:rPr>
        <w:t>9</w:t>
      </w:r>
      <w:r w:rsidR="0051034A" w:rsidRPr="0051034A">
        <w:rPr>
          <w:rFonts w:hint="eastAsia"/>
          <w:b/>
          <w:bCs/>
        </w:rPr>
        <w:t>月底止</w:t>
      </w:r>
      <w:r w:rsidR="0051034A">
        <w:rPr>
          <w:rFonts w:hint="eastAsia"/>
          <w:b/>
          <w:bCs/>
        </w:rPr>
        <w:t>仍未</w:t>
      </w:r>
      <w:r w:rsidR="001D796A">
        <w:rPr>
          <w:rFonts w:hint="eastAsia"/>
          <w:b/>
          <w:bCs/>
        </w:rPr>
        <w:t>奉</w:t>
      </w:r>
      <w:r w:rsidR="00651A72">
        <w:rPr>
          <w:rFonts w:hint="eastAsia"/>
          <w:b/>
          <w:bCs/>
        </w:rPr>
        <w:t>核定</w:t>
      </w:r>
    </w:p>
    <w:p w:rsidR="0068545E" w:rsidRDefault="004778E6" w:rsidP="004850A7">
      <w:pPr>
        <w:pStyle w:val="21"/>
        <w:ind w:left="850" w:firstLine="566"/>
      </w:pPr>
      <w:r w:rsidRPr="004778E6">
        <w:rPr>
          <w:rFonts w:hint="eastAsia"/>
        </w:rPr>
        <w:t>環境管理署為落實全面掌握非法棄置案件之目標</w:t>
      </w:r>
      <w:r>
        <w:rPr>
          <w:rFonts w:hint="eastAsia"/>
        </w:rPr>
        <w:t>，</w:t>
      </w:r>
      <w:r w:rsidR="0073154B">
        <w:rPr>
          <w:rFonts w:hint="eastAsia"/>
        </w:rPr>
        <w:t>前</w:t>
      </w:r>
      <w:r w:rsidR="002D1B8E">
        <w:rPr>
          <w:rFonts w:hint="eastAsia"/>
        </w:rPr>
        <w:t>於1</w:t>
      </w:r>
      <w:r w:rsidR="002D1B8E">
        <w:t>00年度</w:t>
      </w:r>
      <w:r w:rsidRPr="004778E6">
        <w:rPr>
          <w:rFonts w:hint="eastAsia"/>
        </w:rPr>
        <w:t>建置「廢棄物棄置案件管理系統」</w:t>
      </w:r>
      <w:r w:rsidR="0097290A">
        <w:rPr>
          <w:rFonts w:hint="eastAsia"/>
        </w:rPr>
        <w:t>並</w:t>
      </w:r>
      <w:r w:rsidR="0097290A" w:rsidRPr="0097290A">
        <w:rPr>
          <w:rFonts w:hint="eastAsia"/>
        </w:rPr>
        <w:t>制定棄置不明廢棄物場址作業流程，包含場址登錄列管、調查、巡查與廢棄物清理追蹤等重要步驟</w:t>
      </w:r>
      <w:r w:rsidR="0073154B" w:rsidRPr="0073154B">
        <w:rPr>
          <w:rFonts w:hint="eastAsia"/>
        </w:rPr>
        <w:t>，</w:t>
      </w:r>
      <w:r w:rsidR="00406C03">
        <w:rPr>
          <w:rFonts w:hint="eastAsia"/>
        </w:rPr>
        <w:t>便於</w:t>
      </w:r>
      <w:r w:rsidR="0073154B" w:rsidRPr="0073154B">
        <w:rPr>
          <w:rFonts w:hint="eastAsia"/>
        </w:rPr>
        <w:t>各單位對案件資訊</w:t>
      </w:r>
      <w:r w:rsidR="00406C03">
        <w:rPr>
          <w:rFonts w:hint="eastAsia"/>
        </w:rPr>
        <w:t>之</w:t>
      </w:r>
      <w:r w:rsidR="0073154B" w:rsidRPr="0073154B">
        <w:rPr>
          <w:rFonts w:hint="eastAsia"/>
        </w:rPr>
        <w:t>查詢，進而掌握場址資訊與辦理情形</w:t>
      </w:r>
      <w:r w:rsidR="0097290A" w:rsidRPr="0097290A">
        <w:rPr>
          <w:rFonts w:hint="eastAsia"/>
        </w:rPr>
        <w:t>，提升廢棄物棄置場址案件管理效能</w:t>
      </w:r>
      <w:r w:rsidR="00406C03">
        <w:rPr>
          <w:rFonts w:hint="eastAsia"/>
        </w:rPr>
        <w:t>。</w:t>
      </w:r>
      <w:r w:rsidR="002D1B8E" w:rsidRPr="00E143D8">
        <w:rPr>
          <w:rFonts w:hint="eastAsia"/>
        </w:rPr>
        <w:t>截至11</w:t>
      </w:r>
      <w:r w:rsidR="00E143D8" w:rsidRPr="00E143D8">
        <w:t>4</w:t>
      </w:r>
      <w:r w:rsidR="002D1B8E" w:rsidRPr="00E143D8">
        <w:rPr>
          <w:rFonts w:hint="eastAsia"/>
        </w:rPr>
        <w:t>年</w:t>
      </w:r>
      <w:r w:rsidR="00E143D8" w:rsidRPr="00E143D8">
        <w:t>9</w:t>
      </w:r>
      <w:r w:rsidR="002D1B8E" w:rsidRPr="00E143D8">
        <w:rPr>
          <w:rFonts w:hint="eastAsia"/>
        </w:rPr>
        <w:t>月</w:t>
      </w:r>
      <w:r w:rsidR="00406C03" w:rsidRPr="00E143D8">
        <w:rPr>
          <w:rFonts w:hint="eastAsia"/>
        </w:rPr>
        <w:t>底止</w:t>
      </w:r>
      <w:r w:rsidR="007667E3">
        <w:rPr>
          <w:rFonts w:hint="eastAsia"/>
        </w:rPr>
        <w:t>，</w:t>
      </w:r>
      <w:r w:rsidR="002D1B8E" w:rsidRPr="00E143D8">
        <w:rPr>
          <w:rFonts w:hint="eastAsia"/>
        </w:rPr>
        <w:t>列管</w:t>
      </w:r>
      <w:r w:rsidR="00E143D8" w:rsidRPr="00E143D8">
        <w:t>1,149</w:t>
      </w:r>
      <w:r w:rsidR="002D1B8E" w:rsidRPr="00E143D8">
        <w:rPr>
          <w:rFonts w:hint="eastAsia"/>
        </w:rPr>
        <w:t>處場址，其中已完成清理整治解除列管者計</w:t>
      </w:r>
      <w:r w:rsidR="00E143D8" w:rsidRPr="00E143D8">
        <w:t>705</w:t>
      </w:r>
      <w:r w:rsidR="002D1B8E" w:rsidRPr="00E143D8">
        <w:rPr>
          <w:rFonts w:hint="eastAsia"/>
        </w:rPr>
        <w:t>處，尚在列管者4</w:t>
      </w:r>
      <w:r w:rsidR="00E143D8" w:rsidRPr="00E143D8">
        <w:t>4</w:t>
      </w:r>
      <w:r w:rsidR="002D1B8E" w:rsidRPr="00E143D8">
        <w:rPr>
          <w:rFonts w:hint="eastAsia"/>
        </w:rPr>
        <w:t>4處</w:t>
      </w:r>
      <w:r w:rsidR="007667E3">
        <w:rPr>
          <w:rFonts w:hint="eastAsia"/>
        </w:rPr>
        <w:t>；</w:t>
      </w:r>
      <w:r w:rsidR="004850A7" w:rsidRPr="004850A7">
        <w:rPr>
          <w:rFonts w:hint="eastAsia"/>
        </w:rPr>
        <w:t>各級政府雖持續投入資源實施巡查及攔檢載運廢棄物、剩餘土石方之貨卡車，仍難以遏止廢棄物非法棄置案件。據該署統計</w:t>
      </w:r>
      <w:r w:rsidR="00505335">
        <w:rPr>
          <w:rFonts w:hint="eastAsia"/>
        </w:rPr>
        <w:t>(詳表2</w:t>
      </w:r>
      <w:r w:rsidR="00505335">
        <w:t>)</w:t>
      </w:r>
      <w:r w:rsidR="004850A7" w:rsidRPr="004850A7">
        <w:rPr>
          <w:rFonts w:hint="eastAsia"/>
        </w:rPr>
        <w:t>，</w:t>
      </w:r>
      <w:r w:rsidR="004850A7" w:rsidRPr="00E92C16">
        <w:rPr>
          <w:rFonts w:hint="eastAsia"/>
        </w:rPr>
        <w:t>108至11</w:t>
      </w:r>
      <w:r w:rsidR="00505335" w:rsidRPr="00E92C16">
        <w:t>3</w:t>
      </w:r>
      <w:r w:rsidR="004850A7" w:rsidRPr="00E92C16">
        <w:rPr>
          <w:rFonts w:hint="eastAsia"/>
        </w:rPr>
        <w:t>年</w:t>
      </w:r>
      <w:r w:rsidR="00E92C16">
        <w:rPr>
          <w:rFonts w:hint="eastAsia"/>
        </w:rPr>
        <w:t>度</w:t>
      </w:r>
      <w:r w:rsidR="004850A7" w:rsidRPr="00E92C16">
        <w:rPr>
          <w:rFonts w:hint="eastAsia"/>
        </w:rPr>
        <w:t>列管之棄置場址達7</w:t>
      </w:r>
      <w:r w:rsidR="00505335" w:rsidRPr="00E92C16">
        <w:t>74</w:t>
      </w:r>
      <w:r w:rsidR="004850A7" w:rsidRPr="00E92C16">
        <w:rPr>
          <w:rFonts w:hint="eastAsia"/>
        </w:rPr>
        <w:t xml:space="preserve"> 處，廢棄物棄置總重約</w:t>
      </w:r>
      <w:r w:rsidR="007667E3">
        <w:t>168</w:t>
      </w:r>
      <w:r w:rsidR="004850A7" w:rsidRPr="00E92C16">
        <w:rPr>
          <w:rFonts w:hint="eastAsia"/>
        </w:rPr>
        <w:t>.</w:t>
      </w:r>
      <w:r w:rsidR="007667E3">
        <w:t>52</w:t>
      </w:r>
      <w:r w:rsidR="004850A7" w:rsidRPr="00E92C16">
        <w:rPr>
          <w:rFonts w:hint="eastAsia"/>
        </w:rPr>
        <w:t>萬公噸，平均每年新增</w:t>
      </w:r>
      <w:r w:rsidR="00505335" w:rsidRPr="00E92C16">
        <w:t>129</w:t>
      </w:r>
      <w:r w:rsidR="004850A7" w:rsidRPr="00E92C16">
        <w:rPr>
          <w:rFonts w:hint="eastAsia"/>
        </w:rPr>
        <w:t>處列管棄置場址，廢棄物棄置總重約28 萬公噸</w:t>
      </w:r>
      <w:r w:rsidR="0097290A" w:rsidRPr="00E92C16">
        <w:rPr>
          <w:rFonts w:hint="eastAsia"/>
        </w:rPr>
        <w:t>，</w:t>
      </w:r>
      <w:r w:rsidR="00505335" w:rsidRPr="00E92C16">
        <w:rPr>
          <w:rFonts w:hint="eastAsia"/>
        </w:rPr>
        <w:t>以過去研究分析推估，</w:t>
      </w:r>
      <w:r w:rsidR="0097290A" w:rsidRPr="00E92C16">
        <w:rPr>
          <w:rFonts w:hint="eastAsia"/>
        </w:rPr>
        <w:t>清理費用高達1</w:t>
      </w:r>
      <w:r w:rsidR="0097290A" w:rsidRPr="00E92C16">
        <w:t>5</w:t>
      </w:r>
      <w:r w:rsidR="0097290A" w:rsidRPr="00E92C16">
        <w:rPr>
          <w:rFonts w:hint="eastAsia"/>
        </w:rPr>
        <w:t>.</w:t>
      </w:r>
      <w:r w:rsidR="0097290A" w:rsidRPr="00E92C16">
        <w:t>68億元</w:t>
      </w:r>
      <w:r w:rsidR="00E92C16" w:rsidRPr="00E92C16">
        <w:rPr>
          <w:rStyle w:val="af4"/>
        </w:rPr>
        <w:footnoteReference w:id="1"/>
      </w:r>
      <w:r w:rsidR="00E92C16" w:rsidRPr="00E92C16">
        <w:rPr>
          <w:rFonts w:hint="eastAsia"/>
        </w:rPr>
        <w:t>，</w:t>
      </w:r>
      <w:r w:rsidR="00E92C16" w:rsidRPr="00E92C16">
        <w:t>若</w:t>
      </w:r>
      <w:r w:rsidR="00E92C16">
        <w:lastRenderedPageBreak/>
        <w:t>將</w:t>
      </w:r>
      <w:r w:rsidR="00E92C16" w:rsidRPr="00E92C16">
        <w:t>物價</w:t>
      </w:r>
      <w:r w:rsidR="00E92C16">
        <w:t>因素列入考量</w:t>
      </w:r>
      <w:r w:rsidR="00E92C16" w:rsidRPr="00E92C16">
        <w:rPr>
          <w:rFonts w:hint="eastAsia"/>
        </w:rPr>
        <w:t>將更為龐鉅</w:t>
      </w:r>
      <w:r w:rsidR="0068545E" w:rsidRPr="004850A7">
        <w:rPr>
          <w:rFonts w:hint="eastAsia"/>
        </w:rPr>
        <w:t>。</w:t>
      </w:r>
    </w:p>
    <w:p w:rsidR="000E132F" w:rsidRDefault="0068545E" w:rsidP="00F94B0D">
      <w:pPr>
        <w:pStyle w:val="21"/>
        <w:ind w:left="850" w:firstLine="566"/>
      </w:pPr>
      <w:r>
        <w:t>又該署</w:t>
      </w:r>
      <w:r w:rsidR="006F21DB">
        <w:rPr>
          <w:rFonts w:hint="eastAsia"/>
        </w:rPr>
        <w:t>統計</w:t>
      </w:r>
      <w:r w:rsidR="006F21DB" w:rsidRPr="001B6248">
        <w:rPr>
          <w:rFonts w:hint="eastAsia"/>
        </w:rPr>
        <w:t>近5</w:t>
      </w:r>
      <w:r w:rsidR="001B6248" w:rsidRPr="001B6248">
        <w:t>(108至</w:t>
      </w:r>
      <w:r w:rsidR="001B6248" w:rsidRPr="001B6248">
        <w:rPr>
          <w:rFonts w:hint="eastAsia"/>
        </w:rPr>
        <w:t>1</w:t>
      </w:r>
      <w:r w:rsidR="001B6248" w:rsidRPr="001B6248">
        <w:t>1</w:t>
      </w:r>
      <w:r w:rsidR="00E730B2">
        <w:t>2</w:t>
      </w:r>
      <w:r w:rsidR="001B6248" w:rsidRPr="001B6248">
        <w:t>)</w:t>
      </w:r>
      <w:r w:rsidR="006F21DB" w:rsidRPr="001B6248">
        <w:rPr>
          <w:rFonts w:hint="eastAsia"/>
        </w:rPr>
        <w:t>年</w:t>
      </w:r>
      <w:r w:rsidR="006F21DB">
        <w:rPr>
          <w:rFonts w:hint="eastAsia"/>
        </w:rPr>
        <w:t>地方檢察署辦理環境部主管法令之刑事案件偵查終結情形，平均每年涉及廢棄物清理法之刑事案件約1,417件，占環保犯罪案件</w:t>
      </w:r>
      <w:r w:rsidR="00BC318C">
        <w:rPr>
          <w:rFonts w:hint="eastAsia"/>
        </w:rPr>
        <w:t>九</w:t>
      </w:r>
      <w:r w:rsidR="006F21DB">
        <w:rPr>
          <w:rFonts w:hint="eastAsia"/>
        </w:rPr>
        <w:t>成以上</w:t>
      </w:r>
      <w:r w:rsidR="00406C03">
        <w:rPr>
          <w:rFonts w:hint="eastAsia"/>
        </w:rPr>
        <w:t>。</w:t>
      </w:r>
      <w:r w:rsidR="006F21DB">
        <w:rPr>
          <w:rFonts w:hint="eastAsia"/>
        </w:rPr>
        <w:t>不法業者透過無GPS軌跡車隊將廢棄物運至中、</w:t>
      </w:r>
      <w:r w:rsidR="006F21DB" w:rsidRPr="006F21DB">
        <w:rPr>
          <w:rFonts w:hint="eastAsia"/>
        </w:rPr>
        <w:t>南部四處亂竄棄置，</w:t>
      </w:r>
      <w:r w:rsidR="006F21DB">
        <w:rPr>
          <w:rFonts w:hint="eastAsia"/>
        </w:rPr>
        <w:t>惟</w:t>
      </w:r>
      <w:r w:rsidR="00AD21FF">
        <w:rPr>
          <w:rFonts w:hint="eastAsia"/>
        </w:rPr>
        <w:t>非法棄置案件</w:t>
      </w:r>
      <w:r w:rsidR="00406C03">
        <w:rPr>
          <w:rFonts w:hint="eastAsia"/>
        </w:rPr>
        <w:t>經破獲</w:t>
      </w:r>
      <w:r w:rsidR="00AD21FF">
        <w:rPr>
          <w:rFonts w:hint="eastAsia"/>
        </w:rPr>
        <w:t>時</w:t>
      </w:r>
      <w:r w:rsidR="00406C03">
        <w:rPr>
          <w:rFonts w:hint="eastAsia"/>
        </w:rPr>
        <w:t>，廢棄物或</w:t>
      </w:r>
      <w:r w:rsidR="00AD21FF">
        <w:rPr>
          <w:rFonts w:hint="eastAsia"/>
        </w:rPr>
        <w:t>已</w:t>
      </w:r>
      <w:r w:rsidR="00406C03">
        <w:rPr>
          <w:rFonts w:hint="eastAsia"/>
        </w:rPr>
        <w:t>持續</w:t>
      </w:r>
      <w:r w:rsidR="00AD21FF">
        <w:rPr>
          <w:rFonts w:hint="eastAsia"/>
        </w:rPr>
        <w:t>堆置半年至1年，</w:t>
      </w:r>
      <w:r w:rsidR="003462E5">
        <w:rPr>
          <w:rFonts w:hint="eastAsia"/>
        </w:rPr>
        <w:t>累積之大量廢棄物致</w:t>
      </w:r>
      <w:r w:rsidR="00AD21FF">
        <w:rPr>
          <w:rFonts w:hint="eastAsia"/>
        </w:rPr>
        <w:t>事後環境復原成本</w:t>
      </w:r>
      <w:r w:rsidR="003462E5">
        <w:rPr>
          <w:rFonts w:hint="eastAsia"/>
        </w:rPr>
        <w:t>龐鉅</w:t>
      </w:r>
      <w:r w:rsidR="0052223A">
        <w:rPr>
          <w:rFonts w:hint="eastAsia"/>
        </w:rPr>
        <w:t>。</w:t>
      </w:r>
      <w:r w:rsidR="00F94B0D">
        <w:rPr>
          <w:rFonts w:hint="eastAsia"/>
        </w:rPr>
        <w:t>為持續精進查緝環保犯罪技術打擊不法，以維護環境品質，該署於1</w:t>
      </w:r>
      <w:r w:rsidR="00F94B0D">
        <w:t>13年</w:t>
      </w:r>
      <w:r w:rsidR="00F94B0D">
        <w:rPr>
          <w:rFonts w:hint="eastAsia"/>
        </w:rPr>
        <w:t>8</w:t>
      </w:r>
      <w:r w:rsidR="00F94B0D">
        <w:t>月研擬本計畫</w:t>
      </w:r>
      <w:r w:rsidR="003462E5">
        <w:t>陳報行政院</w:t>
      </w:r>
      <w:r w:rsidR="00F94B0D">
        <w:rPr>
          <w:rFonts w:hint="eastAsia"/>
        </w:rPr>
        <w:t>，</w:t>
      </w:r>
      <w:r w:rsidR="00F94B0D">
        <w:t>期程</w:t>
      </w:r>
      <w:r w:rsidR="00F94B0D">
        <w:rPr>
          <w:rFonts w:hint="eastAsia"/>
        </w:rPr>
        <w:t>1</w:t>
      </w:r>
      <w:r w:rsidR="00F94B0D">
        <w:t>15至</w:t>
      </w:r>
      <w:r w:rsidR="00F94B0D">
        <w:rPr>
          <w:rFonts w:hint="eastAsia"/>
        </w:rPr>
        <w:t>1</w:t>
      </w:r>
      <w:r w:rsidR="00F94B0D">
        <w:t>18年度</w:t>
      </w:r>
      <w:r w:rsidR="00F94B0D">
        <w:rPr>
          <w:rFonts w:hint="eastAsia"/>
        </w:rPr>
        <w:t>，</w:t>
      </w:r>
      <w:r w:rsidR="00F94B0D">
        <w:t>總經費</w:t>
      </w:r>
      <w:r w:rsidR="00941D8F" w:rsidRPr="00941D8F">
        <w:rPr>
          <w:rFonts w:hint="eastAsia"/>
        </w:rPr>
        <w:t>23億5,298萬</w:t>
      </w:r>
      <w:r w:rsidR="00941D8F">
        <w:rPr>
          <w:rFonts w:hint="eastAsia"/>
        </w:rPr>
        <w:t>1</w:t>
      </w:r>
      <w:r w:rsidR="00F94B0D">
        <w:t>千元</w:t>
      </w:r>
      <w:r w:rsidR="00F94B0D">
        <w:rPr>
          <w:rFonts w:hint="eastAsia"/>
        </w:rPr>
        <w:t>，惟迄1</w:t>
      </w:r>
      <w:r w:rsidR="00F94B0D">
        <w:t>14年</w:t>
      </w:r>
      <w:r w:rsidR="00F94B0D">
        <w:rPr>
          <w:rFonts w:hint="eastAsia"/>
        </w:rPr>
        <w:t>9</w:t>
      </w:r>
      <w:r w:rsidR="00F94B0D">
        <w:t>月仍未奉核定</w:t>
      </w:r>
      <w:r w:rsidR="00F94B0D">
        <w:rPr>
          <w:rFonts w:hint="eastAsia"/>
        </w:rPr>
        <w:t>。</w:t>
      </w:r>
    </w:p>
    <w:p w:rsidR="00E143D8" w:rsidRDefault="00E143D8" w:rsidP="00BC318C">
      <w:pPr>
        <w:pStyle w:val="21"/>
        <w:ind w:leftChars="200" w:left="1303" w:hangingChars="260" w:hanging="737"/>
      </w:pPr>
      <w:r w:rsidRPr="00317201">
        <w:rPr>
          <w:b/>
          <w:bCs/>
        </w:rPr>
        <w:t>表</w:t>
      </w:r>
      <w:r w:rsidRPr="00317201">
        <w:rPr>
          <w:rFonts w:hint="eastAsia"/>
          <w:b/>
          <w:bCs/>
        </w:rPr>
        <w:t>2</w:t>
      </w:r>
      <w:r w:rsidRPr="00317201">
        <w:rPr>
          <w:b/>
          <w:bCs/>
        </w:rPr>
        <w:t xml:space="preserve">  108</w:t>
      </w:r>
      <w:r w:rsidR="00BC318C">
        <w:rPr>
          <w:b/>
          <w:bCs/>
        </w:rPr>
        <w:t>年度</w:t>
      </w:r>
      <w:r w:rsidRPr="00317201">
        <w:rPr>
          <w:b/>
          <w:bCs/>
        </w:rPr>
        <w:t>至</w:t>
      </w:r>
      <w:r w:rsidRPr="00317201">
        <w:rPr>
          <w:rFonts w:hint="eastAsia"/>
          <w:b/>
          <w:bCs/>
        </w:rPr>
        <w:t>1</w:t>
      </w:r>
      <w:r w:rsidRPr="00317201">
        <w:rPr>
          <w:b/>
          <w:bCs/>
        </w:rPr>
        <w:t>14年</w:t>
      </w:r>
      <w:r w:rsidRPr="00317201">
        <w:rPr>
          <w:rFonts w:hint="eastAsia"/>
          <w:b/>
          <w:bCs/>
        </w:rPr>
        <w:t>9</w:t>
      </w:r>
      <w:r w:rsidRPr="00317201">
        <w:rPr>
          <w:b/>
          <w:bCs/>
        </w:rPr>
        <w:t>月底止經環境管署列管非法棄置場址情形表</w:t>
      </w:r>
      <w:r w:rsidR="00BC318C">
        <w:rPr>
          <w:rFonts w:hint="eastAsia"/>
          <w:b/>
          <w:bCs/>
        </w:rPr>
        <w:t xml:space="preserve"> </w:t>
      </w:r>
      <w:r w:rsidR="00BC318C">
        <w:rPr>
          <w:b/>
          <w:bCs/>
        </w:rPr>
        <w:t xml:space="preserve">                                  </w:t>
      </w:r>
      <w:r w:rsidRPr="00BC318C">
        <w:rPr>
          <w:rFonts w:hint="eastAsia"/>
          <w:sz w:val="24"/>
          <w:szCs w:val="24"/>
        </w:rPr>
        <w:t>單位：處；公噸</w:t>
      </w:r>
    </w:p>
    <w:tbl>
      <w:tblPr>
        <w:tblW w:w="0" w:type="auto"/>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95"/>
        <w:gridCol w:w="1526"/>
        <w:gridCol w:w="1527"/>
        <w:gridCol w:w="1984"/>
        <w:gridCol w:w="1985"/>
      </w:tblGrid>
      <w:tr w:rsidR="00317201" w:rsidRPr="00CB2FA9" w:rsidTr="006A0D3F">
        <w:trPr>
          <w:tblHeader/>
        </w:trPr>
        <w:tc>
          <w:tcPr>
            <w:tcW w:w="895" w:type="dxa"/>
            <w:vMerge w:val="restart"/>
            <w:shd w:val="clear" w:color="auto" w:fill="auto"/>
            <w:vAlign w:val="center"/>
          </w:tcPr>
          <w:p w:rsidR="00317201" w:rsidRPr="00CB2FA9" w:rsidRDefault="00317201" w:rsidP="00CB2FA9">
            <w:pPr>
              <w:pStyle w:val="142"/>
              <w:jc w:val="center"/>
              <w:rPr>
                <w:rFonts w:hint="eastAsia"/>
                <w:b/>
                <w:bCs/>
              </w:rPr>
            </w:pPr>
            <w:r w:rsidRPr="00CB2FA9">
              <w:rPr>
                <w:rFonts w:hint="eastAsia"/>
                <w:b/>
                <w:bCs/>
              </w:rPr>
              <w:t>年度</w:t>
            </w:r>
          </w:p>
        </w:tc>
        <w:tc>
          <w:tcPr>
            <w:tcW w:w="3053" w:type="dxa"/>
            <w:gridSpan w:val="2"/>
            <w:shd w:val="clear" w:color="auto" w:fill="auto"/>
            <w:vAlign w:val="center"/>
          </w:tcPr>
          <w:p w:rsidR="00317201" w:rsidRPr="00CB2FA9" w:rsidRDefault="00317201" w:rsidP="00CB2FA9">
            <w:pPr>
              <w:pStyle w:val="142"/>
              <w:jc w:val="center"/>
              <w:rPr>
                <w:rFonts w:hint="eastAsia"/>
                <w:b/>
                <w:bCs/>
              </w:rPr>
            </w:pPr>
            <w:r w:rsidRPr="00CB2FA9">
              <w:rPr>
                <w:rFonts w:hint="eastAsia"/>
                <w:b/>
                <w:bCs/>
              </w:rPr>
              <w:t>列管場址數</w:t>
            </w:r>
          </w:p>
        </w:tc>
        <w:tc>
          <w:tcPr>
            <w:tcW w:w="3969" w:type="dxa"/>
            <w:gridSpan w:val="2"/>
            <w:shd w:val="clear" w:color="auto" w:fill="auto"/>
            <w:vAlign w:val="center"/>
          </w:tcPr>
          <w:p w:rsidR="00317201" w:rsidRPr="00CB2FA9" w:rsidRDefault="00317201" w:rsidP="00CB2FA9">
            <w:pPr>
              <w:pStyle w:val="142"/>
              <w:jc w:val="center"/>
              <w:rPr>
                <w:rFonts w:hint="eastAsia"/>
                <w:b/>
                <w:bCs/>
              </w:rPr>
            </w:pPr>
            <w:r w:rsidRPr="00CB2FA9">
              <w:rPr>
                <w:rFonts w:hint="eastAsia"/>
                <w:b/>
                <w:bCs/>
              </w:rPr>
              <w:t>廢棄物重量</w:t>
            </w:r>
          </w:p>
        </w:tc>
      </w:tr>
      <w:tr w:rsidR="00317201" w:rsidRPr="00CB2FA9" w:rsidTr="006A0D3F">
        <w:trPr>
          <w:tblHeader/>
        </w:trPr>
        <w:tc>
          <w:tcPr>
            <w:tcW w:w="895" w:type="dxa"/>
            <w:vMerge/>
            <w:shd w:val="clear" w:color="auto" w:fill="auto"/>
            <w:vAlign w:val="center"/>
          </w:tcPr>
          <w:p w:rsidR="00317201" w:rsidRPr="00CB2FA9" w:rsidRDefault="00317201" w:rsidP="00CB2FA9">
            <w:pPr>
              <w:pStyle w:val="142"/>
              <w:jc w:val="center"/>
              <w:rPr>
                <w:rFonts w:hint="eastAsia"/>
                <w:b/>
                <w:bCs/>
              </w:rPr>
            </w:pPr>
          </w:p>
        </w:tc>
        <w:tc>
          <w:tcPr>
            <w:tcW w:w="1526" w:type="dxa"/>
            <w:shd w:val="clear" w:color="auto" w:fill="auto"/>
            <w:vAlign w:val="center"/>
          </w:tcPr>
          <w:p w:rsidR="00317201" w:rsidRPr="00CB2FA9" w:rsidRDefault="00317201" w:rsidP="00CB2FA9">
            <w:pPr>
              <w:pStyle w:val="142"/>
              <w:jc w:val="center"/>
              <w:rPr>
                <w:rFonts w:hint="eastAsia"/>
                <w:b/>
                <w:bCs/>
              </w:rPr>
            </w:pPr>
            <w:r w:rsidRPr="00CB2FA9">
              <w:rPr>
                <w:rFonts w:hint="eastAsia"/>
                <w:b/>
                <w:bCs/>
              </w:rPr>
              <w:t>新增</w:t>
            </w:r>
          </w:p>
        </w:tc>
        <w:tc>
          <w:tcPr>
            <w:tcW w:w="1527" w:type="dxa"/>
            <w:shd w:val="clear" w:color="auto" w:fill="auto"/>
            <w:vAlign w:val="center"/>
          </w:tcPr>
          <w:p w:rsidR="00317201" w:rsidRPr="00CB2FA9" w:rsidRDefault="00317201" w:rsidP="00CB2FA9">
            <w:pPr>
              <w:pStyle w:val="142"/>
              <w:jc w:val="center"/>
              <w:rPr>
                <w:rFonts w:hint="eastAsia"/>
                <w:b/>
                <w:bCs/>
              </w:rPr>
            </w:pPr>
            <w:r w:rsidRPr="00CB2FA9">
              <w:rPr>
                <w:rFonts w:hint="eastAsia"/>
                <w:b/>
                <w:bCs/>
              </w:rPr>
              <w:t>累計</w:t>
            </w:r>
          </w:p>
        </w:tc>
        <w:tc>
          <w:tcPr>
            <w:tcW w:w="1984" w:type="dxa"/>
            <w:shd w:val="clear" w:color="auto" w:fill="auto"/>
            <w:vAlign w:val="center"/>
          </w:tcPr>
          <w:p w:rsidR="00317201" w:rsidRPr="00CB2FA9" w:rsidRDefault="00317201" w:rsidP="00CB2FA9">
            <w:pPr>
              <w:pStyle w:val="142"/>
              <w:jc w:val="center"/>
              <w:rPr>
                <w:rFonts w:hint="eastAsia"/>
                <w:b/>
                <w:bCs/>
              </w:rPr>
            </w:pPr>
            <w:r w:rsidRPr="00CB2FA9">
              <w:rPr>
                <w:rFonts w:hint="eastAsia"/>
                <w:b/>
                <w:bCs/>
              </w:rPr>
              <w:t>新增</w:t>
            </w:r>
          </w:p>
        </w:tc>
        <w:tc>
          <w:tcPr>
            <w:tcW w:w="1985" w:type="dxa"/>
            <w:shd w:val="clear" w:color="auto" w:fill="auto"/>
            <w:vAlign w:val="center"/>
          </w:tcPr>
          <w:p w:rsidR="00317201" w:rsidRPr="00CB2FA9" w:rsidRDefault="00317201" w:rsidP="00CB2FA9">
            <w:pPr>
              <w:pStyle w:val="142"/>
              <w:jc w:val="center"/>
              <w:rPr>
                <w:rFonts w:hint="eastAsia"/>
                <w:b/>
                <w:bCs/>
              </w:rPr>
            </w:pPr>
            <w:r w:rsidRPr="00CB2FA9">
              <w:rPr>
                <w:rFonts w:hint="eastAsia"/>
                <w:b/>
                <w:bCs/>
              </w:rPr>
              <w:t>累計</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08</w:t>
            </w:r>
          </w:p>
        </w:tc>
        <w:tc>
          <w:tcPr>
            <w:tcW w:w="1526" w:type="dxa"/>
            <w:shd w:val="clear" w:color="auto" w:fill="auto"/>
          </w:tcPr>
          <w:p w:rsidR="00317201" w:rsidRDefault="00317201" w:rsidP="00CB2FA9">
            <w:pPr>
              <w:pStyle w:val="142"/>
              <w:jc w:val="right"/>
              <w:rPr>
                <w:rFonts w:hint="eastAsia"/>
              </w:rPr>
            </w:pPr>
            <w:r w:rsidRPr="007B608D">
              <w:t>4</w:t>
            </w:r>
          </w:p>
        </w:tc>
        <w:tc>
          <w:tcPr>
            <w:tcW w:w="1527" w:type="dxa"/>
            <w:shd w:val="clear" w:color="auto" w:fill="auto"/>
          </w:tcPr>
          <w:p w:rsidR="00317201" w:rsidRDefault="00317201" w:rsidP="00CB2FA9">
            <w:pPr>
              <w:pStyle w:val="142"/>
              <w:jc w:val="right"/>
              <w:rPr>
                <w:rFonts w:hint="eastAsia"/>
              </w:rPr>
            </w:pPr>
            <w:r w:rsidRPr="00D93DA1">
              <w:t>4</w:t>
            </w:r>
          </w:p>
        </w:tc>
        <w:tc>
          <w:tcPr>
            <w:tcW w:w="1984" w:type="dxa"/>
            <w:shd w:val="clear" w:color="auto" w:fill="auto"/>
          </w:tcPr>
          <w:p w:rsidR="00317201" w:rsidRDefault="00317201" w:rsidP="00CB2FA9">
            <w:pPr>
              <w:pStyle w:val="142"/>
              <w:jc w:val="right"/>
              <w:rPr>
                <w:rFonts w:hint="eastAsia"/>
              </w:rPr>
            </w:pPr>
            <w:r w:rsidRPr="001A7AFB">
              <w:t xml:space="preserve">1,400.000 </w:t>
            </w:r>
          </w:p>
        </w:tc>
        <w:tc>
          <w:tcPr>
            <w:tcW w:w="1985" w:type="dxa"/>
            <w:shd w:val="clear" w:color="auto" w:fill="auto"/>
          </w:tcPr>
          <w:p w:rsidR="00317201" w:rsidRDefault="00317201" w:rsidP="00CB2FA9">
            <w:pPr>
              <w:pStyle w:val="142"/>
              <w:jc w:val="right"/>
              <w:rPr>
                <w:rFonts w:hint="eastAsia"/>
              </w:rPr>
            </w:pPr>
            <w:r w:rsidRPr="002B0491">
              <w:t xml:space="preserve">1,400.000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09</w:t>
            </w:r>
          </w:p>
        </w:tc>
        <w:tc>
          <w:tcPr>
            <w:tcW w:w="1526" w:type="dxa"/>
            <w:shd w:val="clear" w:color="auto" w:fill="auto"/>
          </w:tcPr>
          <w:p w:rsidR="00317201" w:rsidRDefault="00317201" w:rsidP="00CB2FA9">
            <w:pPr>
              <w:pStyle w:val="142"/>
              <w:jc w:val="right"/>
              <w:rPr>
                <w:rFonts w:hint="eastAsia"/>
              </w:rPr>
            </w:pPr>
            <w:r w:rsidRPr="007B608D">
              <w:t>333</w:t>
            </w:r>
          </w:p>
        </w:tc>
        <w:tc>
          <w:tcPr>
            <w:tcW w:w="1527" w:type="dxa"/>
            <w:shd w:val="clear" w:color="auto" w:fill="auto"/>
          </w:tcPr>
          <w:p w:rsidR="00317201" w:rsidRDefault="00317201" w:rsidP="00CB2FA9">
            <w:pPr>
              <w:pStyle w:val="142"/>
              <w:jc w:val="right"/>
              <w:rPr>
                <w:rFonts w:hint="eastAsia"/>
              </w:rPr>
            </w:pPr>
            <w:r w:rsidRPr="00D93DA1">
              <w:t>337</w:t>
            </w:r>
          </w:p>
        </w:tc>
        <w:tc>
          <w:tcPr>
            <w:tcW w:w="1984" w:type="dxa"/>
            <w:shd w:val="clear" w:color="auto" w:fill="auto"/>
          </w:tcPr>
          <w:p w:rsidR="00317201" w:rsidRDefault="00317201" w:rsidP="00CB2FA9">
            <w:pPr>
              <w:pStyle w:val="142"/>
              <w:jc w:val="right"/>
              <w:rPr>
                <w:rFonts w:hint="eastAsia"/>
              </w:rPr>
            </w:pPr>
            <w:r w:rsidRPr="001A7AFB">
              <w:t xml:space="preserve">558,784.358 </w:t>
            </w:r>
          </w:p>
        </w:tc>
        <w:tc>
          <w:tcPr>
            <w:tcW w:w="1985" w:type="dxa"/>
            <w:shd w:val="clear" w:color="auto" w:fill="auto"/>
          </w:tcPr>
          <w:p w:rsidR="00317201" w:rsidRDefault="00317201" w:rsidP="00CB2FA9">
            <w:pPr>
              <w:pStyle w:val="142"/>
              <w:jc w:val="right"/>
              <w:rPr>
                <w:rFonts w:hint="eastAsia"/>
              </w:rPr>
            </w:pPr>
            <w:r w:rsidRPr="002B0491">
              <w:t xml:space="preserve">560,184.358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10</w:t>
            </w:r>
          </w:p>
        </w:tc>
        <w:tc>
          <w:tcPr>
            <w:tcW w:w="1526" w:type="dxa"/>
            <w:shd w:val="clear" w:color="auto" w:fill="auto"/>
          </w:tcPr>
          <w:p w:rsidR="00317201" w:rsidRDefault="00317201" w:rsidP="00CB2FA9">
            <w:pPr>
              <w:pStyle w:val="142"/>
              <w:jc w:val="right"/>
              <w:rPr>
                <w:rFonts w:hint="eastAsia"/>
              </w:rPr>
            </w:pPr>
            <w:r w:rsidRPr="007B608D">
              <w:t>151</w:t>
            </w:r>
          </w:p>
        </w:tc>
        <w:tc>
          <w:tcPr>
            <w:tcW w:w="1527" w:type="dxa"/>
            <w:shd w:val="clear" w:color="auto" w:fill="auto"/>
          </w:tcPr>
          <w:p w:rsidR="00317201" w:rsidRDefault="00317201" w:rsidP="00CB2FA9">
            <w:pPr>
              <w:pStyle w:val="142"/>
              <w:jc w:val="right"/>
              <w:rPr>
                <w:rFonts w:hint="eastAsia"/>
              </w:rPr>
            </w:pPr>
            <w:r w:rsidRPr="00D93DA1">
              <w:t>488</w:t>
            </w:r>
          </w:p>
        </w:tc>
        <w:tc>
          <w:tcPr>
            <w:tcW w:w="1984" w:type="dxa"/>
            <w:shd w:val="clear" w:color="auto" w:fill="auto"/>
          </w:tcPr>
          <w:p w:rsidR="00317201" w:rsidRDefault="00317201" w:rsidP="00CB2FA9">
            <w:pPr>
              <w:pStyle w:val="142"/>
              <w:jc w:val="right"/>
              <w:rPr>
                <w:rFonts w:hint="eastAsia"/>
              </w:rPr>
            </w:pPr>
            <w:r w:rsidRPr="001A7AFB">
              <w:t xml:space="preserve">216,399.721 </w:t>
            </w:r>
          </w:p>
        </w:tc>
        <w:tc>
          <w:tcPr>
            <w:tcW w:w="1985" w:type="dxa"/>
            <w:shd w:val="clear" w:color="auto" w:fill="auto"/>
          </w:tcPr>
          <w:p w:rsidR="00317201" w:rsidRDefault="00317201" w:rsidP="00CB2FA9">
            <w:pPr>
              <w:pStyle w:val="142"/>
              <w:jc w:val="right"/>
              <w:rPr>
                <w:rFonts w:hint="eastAsia"/>
              </w:rPr>
            </w:pPr>
            <w:r w:rsidRPr="002B0491">
              <w:t xml:space="preserve">776,584.079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11</w:t>
            </w:r>
          </w:p>
        </w:tc>
        <w:tc>
          <w:tcPr>
            <w:tcW w:w="1526" w:type="dxa"/>
            <w:shd w:val="clear" w:color="auto" w:fill="auto"/>
          </w:tcPr>
          <w:p w:rsidR="00317201" w:rsidRDefault="00317201" w:rsidP="00CB2FA9">
            <w:pPr>
              <w:pStyle w:val="142"/>
              <w:jc w:val="right"/>
              <w:rPr>
                <w:rFonts w:hint="eastAsia"/>
              </w:rPr>
            </w:pPr>
            <w:r w:rsidRPr="007B608D">
              <w:t>196</w:t>
            </w:r>
          </w:p>
        </w:tc>
        <w:tc>
          <w:tcPr>
            <w:tcW w:w="1527" w:type="dxa"/>
            <w:shd w:val="clear" w:color="auto" w:fill="auto"/>
          </w:tcPr>
          <w:p w:rsidR="00317201" w:rsidRDefault="00317201" w:rsidP="00CB2FA9">
            <w:pPr>
              <w:pStyle w:val="142"/>
              <w:jc w:val="right"/>
              <w:rPr>
                <w:rFonts w:hint="eastAsia"/>
              </w:rPr>
            </w:pPr>
            <w:r w:rsidRPr="00D93DA1">
              <w:t>684</w:t>
            </w:r>
          </w:p>
        </w:tc>
        <w:tc>
          <w:tcPr>
            <w:tcW w:w="1984" w:type="dxa"/>
            <w:shd w:val="clear" w:color="auto" w:fill="auto"/>
          </w:tcPr>
          <w:p w:rsidR="00317201" w:rsidRDefault="00317201" w:rsidP="00CB2FA9">
            <w:pPr>
              <w:pStyle w:val="142"/>
              <w:jc w:val="right"/>
              <w:rPr>
                <w:rFonts w:hint="eastAsia"/>
              </w:rPr>
            </w:pPr>
            <w:r w:rsidRPr="001A7AFB">
              <w:t xml:space="preserve">339,342.037 </w:t>
            </w:r>
          </w:p>
        </w:tc>
        <w:tc>
          <w:tcPr>
            <w:tcW w:w="1985" w:type="dxa"/>
            <w:shd w:val="clear" w:color="auto" w:fill="auto"/>
          </w:tcPr>
          <w:p w:rsidR="00317201" w:rsidRDefault="00317201" w:rsidP="00CB2FA9">
            <w:pPr>
              <w:pStyle w:val="142"/>
              <w:jc w:val="right"/>
              <w:rPr>
                <w:rFonts w:hint="eastAsia"/>
              </w:rPr>
            </w:pPr>
            <w:r w:rsidRPr="002B0491">
              <w:t xml:space="preserve">1,115,926.116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12</w:t>
            </w:r>
          </w:p>
        </w:tc>
        <w:tc>
          <w:tcPr>
            <w:tcW w:w="1526" w:type="dxa"/>
            <w:shd w:val="clear" w:color="auto" w:fill="auto"/>
          </w:tcPr>
          <w:p w:rsidR="00317201" w:rsidRDefault="00317201" w:rsidP="00CB2FA9">
            <w:pPr>
              <w:pStyle w:val="142"/>
              <w:jc w:val="right"/>
              <w:rPr>
                <w:rFonts w:hint="eastAsia"/>
              </w:rPr>
            </w:pPr>
            <w:r w:rsidRPr="007B608D">
              <w:t>53</w:t>
            </w:r>
          </w:p>
        </w:tc>
        <w:tc>
          <w:tcPr>
            <w:tcW w:w="1527" w:type="dxa"/>
            <w:shd w:val="clear" w:color="auto" w:fill="auto"/>
          </w:tcPr>
          <w:p w:rsidR="00317201" w:rsidRDefault="00317201" w:rsidP="00CB2FA9">
            <w:pPr>
              <w:pStyle w:val="142"/>
              <w:jc w:val="right"/>
              <w:rPr>
                <w:rFonts w:hint="eastAsia"/>
              </w:rPr>
            </w:pPr>
            <w:r w:rsidRPr="00D93DA1">
              <w:t>737</w:t>
            </w:r>
          </w:p>
        </w:tc>
        <w:tc>
          <w:tcPr>
            <w:tcW w:w="1984" w:type="dxa"/>
            <w:shd w:val="clear" w:color="auto" w:fill="auto"/>
          </w:tcPr>
          <w:p w:rsidR="00317201" w:rsidRDefault="00317201" w:rsidP="00CB2FA9">
            <w:pPr>
              <w:pStyle w:val="142"/>
              <w:jc w:val="right"/>
              <w:rPr>
                <w:rFonts w:hint="eastAsia"/>
              </w:rPr>
            </w:pPr>
            <w:r w:rsidRPr="001A7AFB">
              <w:t xml:space="preserve">326,703.206 </w:t>
            </w:r>
          </w:p>
        </w:tc>
        <w:tc>
          <w:tcPr>
            <w:tcW w:w="1985" w:type="dxa"/>
            <w:shd w:val="clear" w:color="auto" w:fill="auto"/>
          </w:tcPr>
          <w:p w:rsidR="00317201" w:rsidRDefault="00317201" w:rsidP="00CB2FA9">
            <w:pPr>
              <w:pStyle w:val="142"/>
              <w:jc w:val="right"/>
              <w:rPr>
                <w:rFonts w:hint="eastAsia"/>
              </w:rPr>
            </w:pPr>
            <w:r w:rsidRPr="002B0491">
              <w:t xml:space="preserve">1,442,629.322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13</w:t>
            </w:r>
          </w:p>
        </w:tc>
        <w:tc>
          <w:tcPr>
            <w:tcW w:w="1526" w:type="dxa"/>
            <w:shd w:val="clear" w:color="auto" w:fill="auto"/>
          </w:tcPr>
          <w:p w:rsidR="00317201" w:rsidRDefault="00317201" w:rsidP="00CB2FA9">
            <w:pPr>
              <w:pStyle w:val="142"/>
              <w:jc w:val="right"/>
              <w:rPr>
                <w:rFonts w:hint="eastAsia"/>
              </w:rPr>
            </w:pPr>
            <w:r w:rsidRPr="007B608D">
              <w:t>37</w:t>
            </w:r>
          </w:p>
        </w:tc>
        <w:tc>
          <w:tcPr>
            <w:tcW w:w="1527" w:type="dxa"/>
            <w:shd w:val="clear" w:color="auto" w:fill="auto"/>
          </w:tcPr>
          <w:p w:rsidR="00317201" w:rsidRDefault="00317201" w:rsidP="00CB2FA9">
            <w:pPr>
              <w:pStyle w:val="142"/>
              <w:jc w:val="right"/>
              <w:rPr>
                <w:rFonts w:hint="eastAsia"/>
              </w:rPr>
            </w:pPr>
            <w:r w:rsidRPr="00D93DA1">
              <w:t>774</w:t>
            </w:r>
          </w:p>
        </w:tc>
        <w:tc>
          <w:tcPr>
            <w:tcW w:w="1984" w:type="dxa"/>
            <w:shd w:val="clear" w:color="auto" w:fill="auto"/>
          </w:tcPr>
          <w:p w:rsidR="00317201" w:rsidRDefault="00317201" w:rsidP="00CB2FA9">
            <w:pPr>
              <w:pStyle w:val="142"/>
              <w:jc w:val="right"/>
              <w:rPr>
                <w:rFonts w:hint="eastAsia"/>
              </w:rPr>
            </w:pPr>
            <w:r w:rsidRPr="001A7AFB">
              <w:t xml:space="preserve">242,566.080 </w:t>
            </w:r>
          </w:p>
        </w:tc>
        <w:tc>
          <w:tcPr>
            <w:tcW w:w="1985" w:type="dxa"/>
            <w:shd w:val="clear" w:color="auto" w:fill="auto"/>
          </w:tcPr>
          <w:p w:rsidR="00317201" w:rsidRDefault="00317201" w:rsidP="00CB2FA9">
            <w:pPr>
              <w:pStyle w:val="142"/>
              <w:jc w:val="right"/>
              <w:rPr>
                <w:rFonts w:hint="eastAsia"/>
              </w:rPr>
            </w:pPr>
            <w:r w:rsidRPr="002B0491">
              <w:t xml:space="preserve">1,685,195.402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14/</w:t>
            </w:r>
            <w:r w:rsidR="00505335" w:rsidRPr="00CB2FA9">
              <w:rPr>
                <w:b/>
                <w:bCs/>
              </w:rPr>
              <w:t>9</w:t>
            </w:r>
          </w:p>
        </w:tc>
        <w:tc>
          <w:tcPr>
            <w:tcW w:w="1526" w:type="dxa"/>
            <w:shd w:val="clear" w:color="auto" w:fill="auto"/>
          </w:tcPr>
          <w:p w:rsidR="00317201" w:rsidRDefault="001B6248" w:rsidP="00CB2FA9">
            <w:pPr>
              <w:pStyle w:val="142"/>
              <w:jc w:val="right"/>
              <w:rPr>
                <w:rFonts w:hint="eastAsia"/>
              </w:rPr>
            </w:pPr>
            <w:r w:rsidRPr="001B6248">
              <w:t>24</w:t>
            </w:r>
          </w:p>
        </w:tc>
        <w:tc>
          <w:tcPr>
            <w:tcW w:w="1527" w:type="dxa"/>
            <w:shd w:val="clear" w:color="auto" w:fill="auto"/>
          </w:tcPr>
          <w:p w:rsidR="00317201" w:rsidRDefault="001B6248" w:rsidP="00CB2FA9">
            <w:pPr>
              <w:pStyle w:val="142"/>
              <w:jc w:val="right"/>
              <w:rPr>
                <w:rFonts w:hint="eastAsia"/>
              </w:rPr>
            </w:pPr>
            <w:r w:rsidRPr="001B6248">
              <w:t>798</w:t>
            </w:r>
          </w:p>
        </w:tc>
        <w:tc>
          <w:tcPr>
            <w:tcW w:w="1984" w:type="dxa"/>
            <w:shd w:val="clear" w:color="auto" w:fill="auto"/>
          </w:tcPr>
          <w:p w:rsidR="00317201" w:rsidRDefault="001B6248" w:rsidP="00CB2FA9">
            <w:pPr>
              <w:pStyle w:val="142"/>
              <w:jc w:val="right"/>
              <w:rPr>
                <w:rFonts w:hint="eastAsia"/>
              </w:rPr>
            </w:pPr>
            <w:r w:rsidRPr="001B6248">
              <w:t>64</w:t>
            </w:r>
            <w:r>
              <w:t>,</w:t>
            </w:r>
            <w:r w:rsidRPr="001B6248">
              <w:t>770.742</w:t>
            </w:r>
          </w:p>
        </w:tc>
        <w:tc>
          <w:tcPr>
            <w:tcW w:w="1985" w:type="dxa"/>
            <w:shd w:val="clear" w:color="auto" w:fill="auto"/>
          </w:tcPr>
          <w:p w:rsidR="00317201" w:rsidRDefault="001B6248" w:rsidP="00CB2FA9">
            <w:pPr>
              <w:pStyle w:val="142"/>
              <w:jc w:val="right"/>
              <w:rPr>
                <w:rFonts w:hint="eastAsia"/>
              </w:rPr>
            </w:pPr>
            <w:r w:rsidRPr="001B6248">
              <w:t>1,749,966.144</w:t>
            </w:r>
          </w:p>
        </w:tc>
      </w:tr>
    </w:tbl>
    <w:p w:rsidR="00E143D8" w:rsidRDefault="00317201" w:rsidP="00317201">
      <w:pPr>
        <w:pStyle w:val="142"/>
        <w:ind w:firstLineChars="241" w:firstLine="586"/>
        <w:rPr>
          <w:rFonts w:hint="eastAsia"/>
        </w:rPr>
      </w:pPr>
      <w:r>
        <w:rPr>
          <w:rFonts w:hint="eastAsia"/>
        </w:rPr>
        <w:t>資料來源：環境管理署提供，本中心整理。</w:t>
      </w:r>
    </w:p>
    <w:p w:rsidR="00972412" w:rsidRDefault="00651A72" w:rsidP="00651A72">
      <w:pPr>
        <w:pStyle w:val="a5"/>
        <w:ind w:left="849" w:hanging="283"/>
        <w:rPr>
          <w:b/>
          <w:bCs/>
        </w:rPr>
      </w:pPr>
      <w:r w:rsidRPr="00CE1B38">
        <w:rPr>
          <w:rFonts w:hint="eastAsia"/>
          <w:b/>
          <w:bCs/>
        </w:rPr>
        <w:t>(二</w:t>
      </w:r>
      <w:r w:rsidRPr="00CE1B38">
        <w:rPr>
          <w:b/>
          <w:bCs/>
        </w:rPr>
        <w:t>)</w:t>
      </w:r>
      <w:r w:rsidR="00CE1B38" w:rsidRPr="00CE1B38">
        <w:rPr>
          <w:b/>
          <w:bCs/>
        </w:rPr>
        <w:t>本計畫預計整合環保單位既有車牌辨識系統資訊</w:t>
      </w:r>
      <w:r w:rsidR="00CE1B38" w:rsidRPr="00CE1B38">
        <w:rPr>
          <w:rFonts w:hint="eastAsia"/>
          <w:b/>
          <w:bCs/>
        </w:rPr>
        <w:t>，</w:t>
      </w:r>
      <w:r w:rsidR="00CE1B38">
        <w:rPr>
          <w:rFonts w:hint="eastAsia"/>
          <w:b/>
          <w:bCs/>
        </w:rPr>
        <w:t>惟</w:t>
      </w:r>
      <w:r w:rsidR="00CE1B38" w:rsidRPr="00CE1B38">
        <w:rPr>
          <w:rFonts w:hint="eastAsia"/>
          <w:b/>
          <w:bCs/>
        </w:rPr>
        <w:t>各單位</w:t>
      </w:r>
      <w:r w:rsidR="00CE1B38">
        <w:rPr>
          <w:rFonts w:hint="eastAsia"/>
          <w:b/>
          <w:bCs/>
        </w:rPr>
        <w:t>既有</w:t>
      </w:r>
      <w:r w:rsidR="00CE1B38" w:rsidRPr="00CE1B38">
        <w:rPr>
          <w:rFonts w:hint="eastAsia"/>
          <w:b/>
          <w:bCs/>
        </w:rPr>
        <w:t>設備規格及資料格式</w:t>
      </w:r>
      <w:r w:rsidR="00CE1B38">
        <w:rPr>
          <w:rFonts w:hint="eastAsia"/>
          <w:b/>
          <w:bCs/>
        </w:rPr>
        <w:t>不盡相同，</w:t>
      </w:r>
      <w:r w:rsidR="00972412" w:rsidRPr="00972412">
        <w:rPr>
          <w:rFonts w:hint="eastAsia"/>
          <w:b/>
          <w:bCs/>
        </w:rPr>
        <w:t>允</w:t>
      </w:r>
      <w:r w:rsidR="00972412">
        <w:rPr>
          <w:rFonts w:hint="eastAsia"/>
          <w:b/>
          <w:bCs/>
        </w:rPr>
        <w:t>就</w:t>
      </w:r>
      <w:r w:rsidR="00FA116B">
        <w:rPr>
          <w:rFonts w:hint="eastAsia"/>
          <w:b/>
          <w:bCs/>
        </w:rPr>
        <w:t>平台</w:t>
      </w:r>
      <w:r w:rsidR="00120825">
        <w:rPr>
          <w:rFonts w:hint="eastAsia"/>
          <w:b/>
          <w:bCs/>
        </w:rPr>
        <w:t>整合</w:t>
      </w:r>
      <w:r w:rsidR="00972412" w:rsidRPr="00972412">
        <w:rPr>
          <w:rFonts w:hint="eastAsia"/>
          <w:b/>
          <w:bCs/>
        </w:rPr>
        <w:t>技</w:t>
      </w:r>
      <w:r w:rsidR="00972412">
        <w:rPr>
          <w:rFonts w:hint="eastAsia"/>
          <w:b/>
          <w:bCs/>
        </w:rPr>
        <w:t>術妥為</w:t>
      </w:r>
      <w:r w:rsidR="003833FC">
        <w:rPr>
          <w:rFonts w:hint="eastAsia"/>
          <w:b/>
          <w:bCs/>
        </w:rPr>
        <w:t>協調</w:t>
      </w:r>
      <w:r w:rsidR="00972412">
        <w:rPr>
          <w:rFonts w:hint="eastAsia"/>
          <w:b/>
          <w:bCs/>
        </w:rPr>
        <w:t>規劃</w:t>
      </w:r>
      <w:r w:rsidR="00972412" w:rsidRPr="00972412">
        <w:rPr>
          <w:rFonts w:hint="eastAsia"/>
          <w:b/>
          <w:bCs/>
        </w:rPr>
        <w:t>，俾利監測</w:t>
      </w:r>
      <w:r w:rsidR="00972412">
        <w:rPr>
          <w:rFonts w:hint="eastAsia"/>
          <w:b/>
          <w:bCs/>
        </w:rPr>
        <w:t>數據</w:t>
      </w:r>
      <w:r w:rsidR="00972412" w:rsidRPr="00972412">
        <w:rPr>
          <w:rFonts w:hint="eastAsia"/>
          <w:b/>
          <w:bCs/>
        </w:rPr>
        <w:t>之介接</w:t>
      </w:r>
    </w:p>
    <w:p w:rsidR="002C60F2" w:rsidRDefault="00766F38" w:rsidP="001C0EE4">
      <w:pPr>
        <w:pStyle w:val="21"/>
        <w:ind w:left="850" w:firstLine="566"/>
      </w:pPr>
      <w:r>
        <w:rPr>
          <w:rFonts w:hint="eastAsia"/>
        </w:rPr>
        <w:t>據環境管理署提供本計畫草案內容揭示，本計畫目的</w:t>
      </w:r>
      <w:r w:rsidR="004F3C6F">
        <w:rPr>
          <w:rFonts w:hint="eastAsia"/>
        </w:rPr>
        <w:t>之一</w:t>
      </w:r>
      <w:r w:rsidR="00BC318C">
        <w:rPr>
          <w:rFonts w:hint="eastAsia"/>
        </w:rPr>
        <w:t>係</w:t>
      </w:r>
      <w:r>
        <w:rPr>
          <w:rFonts w:hint="eastAsia"/>
        </w:rPr>
        <w:t>強化全國廢棄物流向遠端數位管理，利用車牌辨識技術、物聯網、AI辨識技術及大數據工具，配合該署既有之列管清運車輛軌跡系統、許可系統、申報資料及聯單資訊，追蹤載運廢棄物之清運機具，勾稽異常廢棄物清運行為，</w:t>
      </w:r>
      <w:r w:rsidR="002C60F2">
        <w:rPr>
          <w:rFonts w:hint="eastAsia"/>
        </w:rPr>
        <w:t>以</w:t>
      </w:r>
      <w:r>
        <w:rPr>
          <w:rFonts w:hint="eastAsia"/>
        </w:rPr>
        <w:t>及早發現廢棄物非法棄置情形，預防污染擴大，減少環境負擔。</w:t>
      </w:r>
    </w:p>
    <w:p w:rsidR="00972412" w:rsidRDefault="002C60F2" w:rsidP="00272CF1">
      <w:pPr>
        <w:pStyle w:val="21"/>
        <w:ind w:left="850" w:firstLine="566"/>
      </w:pPr>
      <w:r>
        <w:rPr>
          <w:rFonts w:hint="eastAsia"/>
        </w:rPr>
        <w:t>該署</w:t>
      </w:r>
      <w:r w:rsidR="00766F38">
        <w:rPr>
          <w:rFonts w:hint="eastAsia"/>
        </w:rPr>
        <w:t>為有效掌握事業廢棄物流向，</w:t>
      </w:r>
      <w:r w:rsidR="00272CF1">
        <w:rPr>
          <w:rFonts w:hint="eastAsia"/>
        </w:rPr>
        <w:t>自1</w:t>
      </w:r>
      <w:r w:rsidR="00272CF1">
        <w:t>12年度</w:t>
      </w:r>
      <w:r w:rsidR="00272CF1">
        <w:rPr>
          <w:rFonts w:hint="eastAsia"/>
        </w:rPr>
        <w:t>起規劃試辦</w:t>
      </w:r>
      <w:r w:rsidR="00272CF1">
        <w:rPr>
          <w:rFonts w:hint="eastAsia"/>
        </w:rPr>
        <w:lastRenderedPageBreak/>
        <w:t>非法棄置智慧圍籬系統，</w:t>
      </w:r>
      <w:r w:rsidR="00766F38">
        <w:rPr>
          <w:rFonts w:hint="eastAsia"/>
        </w:rPr>
        <w:t>通案性強化全國廢棄物流向之智慧監控機制</w:t>
      </w:r>
      <w:r w:rsidR="001C0EE4">
        <w:rPr>
          <w:rFonts w:hint="eastAsia"/>
        </w:rPr>
        <w:t>，</w:t>
      </w:r>
      <w:r w:rsidR="00272CF1">
        <w:rPr>
          <w:rFonts w:hint="eastAsia"/>
        </w:rPr>
        <w:t>並擬於</w:t>
      </w:r>
      <w:r>
        <w:rPr>
          <w:rFonts w:hint="eastAsia"/>
        </w:rPr>
        <w:t>本計畫</w:t>
      </w:r>
      <w:r w:rsidR="00272CF1">
        <w:rPr>
          <w:rFonts w:hint="eastAsia"/>
        </w:rPr>
        <w:t>建置</w:t>
      </w:r>
      <w:r w:rsidR="00272CF1" w:rsidRPr="00272CF1">
        <w:rPr>
          <w:rFonts w:hint="eastAsia"/>
        </w:rPr>
        <w:t>「廢棄物車輛資料交換</w:t>
      </w:r>
      <w:r w:rsidR="00FA116B">
        <w:rPr>
          <w:rFonts w:hint="eastAsia"/>
        </w:rPr>
        <w:t>平台</w:t>
      </w:r>
      <w:r w:rsidR="00272CF1" w:rsidRPr="00272CF1">
        <w:rPr>
          <w:rFonts w:hint="eastAsia"/>
        </w:rPr>
        <w:t>」</w:t>
      </w:r>
      <w:r w:rsidR="00272CF1">
        <w:rPr>
          <w:rFonts w:hint="eastAsia"/>
        </w:rPr>
        <w:t>，</w:t>
      </w:r>
      <w:r w:rsidR="004A5931">
        <w:rPr>
          <w:rFonts w:hint="eastAsia"/>
        </w:rPr>
        <w:t>進行跨單位</w:t>
      </w:r>
      <w:r w:rsidR="00272CF1">
        <w:rPr>
          <w:rFonts w:hint="eastAsia"/>
        </w:rPr>
        <w:t>非法棄置案件</w:t>
      </w:r>
      <w:r w:rsidR="004A5931">
        <w:rPr>
          <w:rFonts w:hint="eastAsia"/>
        </w:rPr>
        <w:t>資料交換</w:t>
      </w:r>
      <w:r w:rsidR="00272CF1">
        <w:rPr>
          <w:rFonts w:hint="eastAsia"/>
        </w:rPr>
        <w:t>，</w:t>
      </w:r>
      <w:r w:rsidR="001C0EE4">
        <w:rPr>
          <w:rFonts w:hint="eastAsia"/>
        </w:rPr>
        <w:t>除自建或補助地方政府設置車辨監控點外，亦規劃每年與外部單位完成250點資訊介接，4年預計完成1,000個點位，</w:t>
      </w:r>
      <w:r>
        <w:rPr>
          <w:rFonts w:hint="eastAsia"/>
        </w:rPr>
        <w:t>經該署</w:t>
      </w:r>
      <w:r w:rsidR="001C0EE4">
        <w:rPr>
          <w:rFonts w:hint="eastAsia"/>
        </w:rPr>
        <w:t>調查各地方</w:t>
      </w:r>
      <w:r w:rsidR="00BC318C">
        <w:rPr>
          <w:rFonts w:hint="eastAsia"/>
        </w:rPr>
        <w:t>政府</w:t>
      </w:r>
      <w:r w:rsidR="001C0EE4">
        <w:rPr>
          <w:rFonts w:hint="eastAsia"/>
        </w:rPr>
        <w:t>環保局已設有之車牌辨識監視器約有501處，</w:t>
      </w:r>
      <w:r>
        <w:rPr>
          <w:rFonts w:hint="eastAsia"/>
        </w:rPr>
        <w:t>爰</w:t>
      </w:r>
      <w:r w:rsidR="001C0EE4">
        <w:rPr>
          <w:rFonts w:hint="eastAsia"/>
        </w:rPr>
        <w:t>預計於廢</w:t>
      </w:r>
      <w:r>
        <w:rPr>
          <w:rFonts w:hint="eastAsia"/>
        </w:rPr>
        <w:t>棄物</w:t>
      </w:r>
      <w:r w:rsidR="001C0EE4">
        <w:rPr>
          <w:rFonts w:hint="eastAsia"/>
        </w:rPr>
        <w:t>清</w:t>
      </w:r>
      <w:r>
        <w:rPr>
          <w:rFonts w:hint="eastAsia"/>
        </w:rPr>
        <w:t>理</w:t>
      </w:r>
      <w:r w:rsidR="001C0EE4">
        <w:rPr>
          <w:rFonts w:hint="eastAsia"/>
        </w:rPr>
        <w:t>法修法通過前</w:t>
      </w:r>
      <w:r>
        <w:rPr>
          <w:rFonts w:hint="eastAsia"/>
        </w:rPr>
        <w:t>，</w:t>
      </w:r>
      <w:r w:rsidR="001C0EE4">
        <w:rPr>
          <w:rFonts w:hint="eastAsia"/>
        </w:rPr>
        <w:t>先</w:t>
      </w:r>
      <w:r>
        <w:rPr>
          <w:rFonts w:hint="eastAsia"/>
        </w:rPr>
        <w:t>執行</w:t>
      </w:r>
      <w:r w:rsidR="001C0EE4">
        <w:rPr>
          <w:rFonts w:hint="eastAsia"/>
        </w:rPr>
        <w:t>與</w:t>
      </w:r>
      <w:r>
        <w:rPr>
          <w:rFonts w:hint="eastAsia"/>
        </w:rPr>
        <w:t>各</w:t>
      </w:r>
      <w:r w:rsidR="001C0EE4">
        <w:rPr>
          <w:rFonts w:hint="eastAsia"/>
        </w:rPr>
        <w:t>環保局監視器介接</w:t>
      </w:r>
      <w:r>
        <w:rPr>
          <w:rFonts w:hint="eastAsia"/>
        </w:rPr>
        <w:t>之</w:t>
      </w:r>
      <w:r w:rsidR="001C0EE4">
        <w:rPr>
          <w:rFonts w:hint="eastAsia"/>
        </w:rPr>
        <w:t>作業</w:t>
      </w:r>
      <w:r w:rsidR="00D31E54">
        <w:rPr>
          <w:rFonts w:hint="eastAsia"/>
        </w:rPr>
        <w:t>，惟因各地方環保局既有之設備規格及資料格式未盡相同，允借鏡</w:t>
      </w:r>
      <w:r w:rsidR="006310E3">
        <w:rPr>
          <w:rFonts w:hint="eastAsia"/>
        </w:rPr>
        <w:t>環境部辦理</w:t>
      </w:r>
      <w:r w:rsidR="006310E3" w:rsidRPr="006310E3">
        <w:rPr>
          <w:rFonts w:hint="eastAsia"/>
        </w:rPr>
        <w:t>「強化全國環境檢測智慧轉型計畫」</w:t>
      </w:r>
      <w:r w:rsidR="008874DC" w:rsidRPr="008874DC">
        <w:rPr>
          <w:rFonts w:hint="eastAsia"/>
        </w:rPr>
        <w:t>因補助</w:t>
      </w:r>
      <w:r>
        <w:rPr>
          <w:rFonts w:hint="eastAsia"/>
        </w:rPr>
        <w:t>地方</w:t>
      </w:r>
      <w:r w:rsidR="008874DC" w:rsidRPr="008874DC">
        <w:rPr>
          <w:rFonts w:hint="eastAsia"/>
        </w:rPr>
        <w:t>環保局購置之聲音照相設備廠商不同，且地方政府所設置之數據接收軟體亦各有所異，</w:t>
      </w:r>
      <w:r w:rsidR="008874DC">
        <w:rPr>
          <w:rFonts w:hint="eastAsia"/>
        </w:rPr>
        <w:t>致監測</w:t>
      </w:r>
      <w:r w:rsidR="008874DC" w:rsidRPr="008874DC">
        <w:rPr>
          <w:rFonts w:hint="eastAsia"/>
        </w:rPr>
        <w:t>資料</w:t>
      </w:r>
      <w:r w:rsidR="008874DC">
        <w:rPr>
          <w:rFonts w:hint="eastAsia"/>
        </w:rPr>
        <w:t>未能</w:t>
      </w:r>
      <w:r w:rsidR="008874DC" w:rsidRPr="008874DC">
        <w:rPr>
          <w:rFonts w:hint="eastAsia"/>
        </w:rPr>
        <w:t>整合介接</w:t>
      </w:r>
      <w:r>
        <w:rPr>
          <w:rFonts w:hint="eastAsia"/>
        </w:rPr>
        <w:t>，影響後續</w:t>
      </w:r>
      <w:r w:rsidR="00DF6185">
        <w:rPr>
          <w:rFonts w:hint="eastAsia"/>
        </w:rPr>
        <w:t>數據上傳</w:t>
      </w:r>
      <w:r w:rsidR="008874DC">
        <w:rPr>
          <w:rFonts w:hint="eastAsia"/>
        </w:rPr>
        <w:t>之問題，</w:t>
      </w:r>
      <w:r w:rsidR="008F20E7">
        <w:rPr>
          <w:rFonts w:hint="eastAsia"/>
        </w:rPr>
        <w:t>就</w:t>
      </w:r>
      <w:r w:rsidR="00DF6185">
        <w:rPr>
          <w:rFonts w:hint="eastAsia"/>
        </w:rPr>
        <w:t>本計畫之</w:t>
      </w:r>
      <w:r w:rsidR="008F20E7">
        <w:rPr>
          <w:rFonts w:hint="eastAsia"/>
        </w:rPr>
        <w:t>整合</w:t>
      </w:r>
      <w:r w:rsidR="00FA116B">
        <w:rPr>
          <w:rFonts w:hint="eastAsia"/>
        </w:rPr>
        <w:t>平台</w:t>
      </w:r>
      <w:r w:rsidR="008874DC">
        <w:rPr>
          <w:rFonts w:hint="eastAsia"/>
        </w:rPr>
        <w:t>妥為規劃，俾利監測資料之介接</w:t>
      </w:r>
      <w:r w:rsidR="008874DC" w:rsidRPr="008874DC">
        <w:rPr>
          <w:rFonts w:hint="eastAsia"/>
        </w:rPr>
        <w:t>。</w:t>
      </w:r>
    </w:p>
    <w:p w:rsidR="00EC5987" w:rsidRPr="00CE1B38" w:rsidRDefault="009532FB" w:rsidP="004F3C6F">
      <w:pPr>
        <w:ind w:left="566" w:firstLine="566"/>
        <w:rPr>
          <w:rFonts w:hint="eastAsia"/>
        </w:rPr>
      </w:pPr>
      <w:r>
        <w:rPr>
          <w:rFonts w:hint="eastAsia"/>
        </w:rPr>
        <w:t>綜上，</w:t>
      </w:r>
      <w:r w:rsidR="004F3C6F">
        <w:rPr>
          <w:rFonts w:hint="eastAsia"/>
        </w:rPr>
        <w:t>為持續精進查緝環保犯罪技術，共同合作打擊不法，以維護環境品質，環境管理署於1</w:t>
      </w:r>
      <w:r w:rsidR="004F3C6F">
        <w:t>13年</w:t>
      </w:r>
      <w:r w:rsidR="004F3C6F">
        <w:rPr>
          <w:rFonts w:hint="eastAsia"/>
        </w:rPr>
        <w:t>8</w:t>
      </w:r>
      <w:r w:rsidR="004F3C6F">
        <w:t>月即研擬本計畫陳報行政院</w:t>
      </w:r>
      <w:r w:rsidR="004F3C6F">
        <w:rPr>
          <w:rFonts w:hint="eastAsia"/>
        </w:rPr>
        <w:t>，期</w:t>
      </w:r>
      <w:r w:rsidR="004F3C6F" w:rsidRPr="004F3C6F">
        <w:rPr>
          <w:rFonts w:hint="eastAsia"/>
        </w:rPr>
        <w:t>透過導入智能稽查執法，應用智慧科技技術，有效掌握廢棄物流向及查緝污染契機，增加查核效率，遏止違法行為</w:t>
      </w:r>
      <w:r w:rsidR="004F3C6F">
        <w:rPr>
          <w:rFonts w:hint="eastAsia"/>
        </w:rPr>
        <w:t>，惟迄1</w:t>
      </w:r>
      <w:r w:rsidR="004F3C6F">
        <w:t>14年</w:t>
      </w:r>
      <w:r w:rsidR="004F3C6F">
        <w:rPr>
          <w:rFonts w:hint="eastAsia"/>
        </w:rPr>
        <w:t>9</w:t>
      </w:r>
      <w:r w:rsidR="004F3C6F">
        <w:t>月尚未奉行政核定</w:t>
      </w:r>
      <w:r w:rsidR="00455E30">
        <w:rPr>
          <w:rFonts w:hint="eastAsia"/>
        </w:rPr>
        <w:t>，</w:t>
      </w:r>
      <w:r w:rsidR="004F3C6F">
        <w:t>1</w:t>
      </w:r>
      <w:r w:rsidR="00455E30">
        <w:t>1</w:t>
      </w:r>
      <w:r w:rsidR="004F3C6F">
        <w:t>5年度預算案</w:t>
      </w:r>
      <w:r w:rsidR="00455E30">
        <w:t>即</w:t>
      </w:r>
      <w:r w:rsidR="004F3C6F">
        <w:t>先行編列</w:t>
      </w:r>
      <w:r w:rsidR="004777C3">
        <w:rPr>
          <w:rFonts w:hint="eastAsia"/>
        </w:rPr>
        <w:t>5</w:t>
      </w:r>
      <w:r w:rsidR="004777C3">
        <w:t>億</w:t>
      </w:r>
      <w:r w:rsidR="004777C3">
        <w:rPr>
          <w:rFonts w:hint="eastAsia"/>
        </w:rPr>
        <w:t>9</w:t>
      </w:r>
      <w:r w:rsidR="004777C3">
        <w:t>40萬元</w:t>
      </w:r>
      <w:r w:rsidR="004777C3">
        <w:rPr>
          <w:rFonts w:hint="eastAsia"/>
        </w:rPr>
        <w:t>(</w:t>
      </w:r>
      <w:r w:rsidR="004777C3">
        <w:t>包括環境管署</w:t>
      </w:r>
      <w:r w:rsidR="004F3C6F">
        <w:rPr>
          <w:rFonts w:hint="eastAsia"/>
        </w:rPr>
        <w:t>4</w:t>
      </w:r>
      <w:r w:rsidR="004F3C6F">
        <w:t>億</w:t>
      </w:r>
      <w:r w:rsidR="004F3C6F">
        <w:rPr>
          <w:rFonts w:hint="eastAsia"/>
        </w:rPr>
        <w:t>5</w:t>
      </w:r>
      <w:r w:rsidR="004F3C6F">
        <w:t>,630萬元</w:t>
      </w:r>
      <w:r w:rsidR="004777C3">
        <w:t>及一般性補助款</w:t>
      </w:r>
      <w:r w:rsidR="004777C3">
        <w:rPr>
          <w:rFonts w:hint="eastAsia"/>
        </w:rPr>
        <w:t>5</w:t>
      </w:r>
      <w:r w:rsidR="004777C3">
        <w:t>,310萬元</w:t>
      </w:r>
      <w:r w:rsidR="004777C3">
        <w:rPr>
          <w:rFonts w:hint="eastAsia"/>
        </w:rPr>
        <w:t>)</w:t>
      </w:r>
      <w:r w:rsidR="004777C3">
        <w:t>推動相關業務</w:t>
      </w:r>
      <w:r w:rsidR="00455E30">
        <w:rPr>
          <w:rFonts w:hint="eastAsia"/>
        </w:rPr>
        <w:t>。茲因</w:t>
      </w:r>
      <w:r w:rsidR="004777C3">
        <w:t>近年</w:t>
      </w:r>
      <w:r w:rsidR="00DF6185" w:rsidRPr="00DF6185">
        <w:rPr>
          <w:rFonts w:hint="eastAsia"/>
        </w:rPr>
        <w:t>廢棄物</w:t>
      </w:r>
      <w:r w:rsidR="00455E30" w:rsidRPr="00455E30">
        <w:rPr>
          <w:rFonts w:hint="eastAsia"/>
        </w:rPr>
        <w:t>非法棄置案件頻仍，</w:t>
      </w:r>
      <w:r w:rsidR="00455E30">
        <w:rPr>
          <w:rFonts w:hint="eastAsia"/>
        </w:rPr>
        <w:t>嚴重影響環境品質，該署允</w:t>
      </w:r>
      <w:r w:rsidR="00E730B2">
        <w:rPr>
          <w:rFonts w:hint="eastAsia"/>
        </w:rPr>
        <w:t>妥擬前置規劃作業，並</w:t>
      </w:r>
      <w:r w:rsidR="00455E30">
        <w:rPr>
          <w:rFonts w:hint="eastAsia"/>
        </w:rPr>
        <w:t>積極與計畫審議機關溝通，儘速完成計畫核定事宜，俾</w:t>
      </w:r>
      <w:r w:rsidR="00DF6185">
        <w:rPr>
          <w:rFonts w:hint="eastAsia"/>
        </w:rPr>
        <w:t>符計畫預算之精神，確保預算</w:t>
      </w:r>
      <w:r w:rsidR="001B1BC3">
        <w:rPr>
          <w:rFonts w:hint="eastAsia"/>
        </w:rPr>
        <w:t>得以配合執行工作，</w:t>
      </w:r>
      <w:r w:rsidR="00DF6185">
        <w:rPr>
          <w:rFonts w:hint="eastAsia"/>
        </w:rPr>
        <w:t>妥</w:t>
      </w:r>
      <w:r w:rsidR="001B1BC3">
        <w:rPr>
          <w:rFonts w:hint="eastAsia"/>
        </w:rPr>
        <w:t>予配置</w:t>
      </w:r>
      <w:r w:rsidR="00DF6185">
        <w:rPr>
          <w:rFonts w:hint="eastAsia"/>
        </w:rPr>
        <w:t>於所需年度，提升資源使用效率，</w:t>
      </w:r>
      <w:r w:rsidR="00455E30">
        <w:rPr>
          <w:rFonts w:hint="eastAsia"/>
        </w:rPr>
        <w:t>並維</w:t>
      </w:r>
      <w:r w:rsidR="00815973">
        <w:rPr>
          <w:rFonts w:hint="eastAsia"/>
        </w:rPr>
        <w:t>國人生活</w:t>
      </w:r>
      <w:r w:rsidR="00455E30">
        <w:rPr>
          <w:rFonts w:hint="eastAsia"/>
        </w:rPr>
        <w:t>環境品質。</w:t>
      </w:r>
    </w:p>
    <w:bookmarkEnd w:id="2"/>
    <w:bookmarkEnd w:id="3"/>
    <w:bookmarkEnd w:id="4"/>
    <w:bookmarkEnd w:id="5"/>
    <w:bookmarkEnd w:id="6"/>
    <w:bookmarkEnd w:id="7"/>
    <w:bookmarkEnd w:id="8"/>
    <w:bookmarkEnd w:id="9"/>
    <w:bookmarkEnd w:id="10"/>
    <w:sectPr w:rsidR="00EC5987" w:rsidRPr="00CE1B38"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796F22">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E92C16" w:rsidRDefault="00E92C16" w:rsidP="00E92C16">
      <w:pPr>
        <w:pStyle w:val="142"/>
        <w:rPr>
          <w:rFonts w:hint="eastAsia"/>
        </w:rPr>
      </w:pPr>
      <w:r>
        <w:rPr>
          <w:rStyle w:val="af4"/>
        </w:rPr>
        <w:footnoteRef/>
      </w:r>
      <w:r>
        <w:t xml:space="preserve"> </w:t>
      </w:r>
      <w:r>
        <w:rPr>
          <w:rFonts w:hint="eastAsia"/>
        </w:rPr>
        <w:t>本計畫之計畫書(草案</w:t>
      </w:r>
      <w:r>
        <w:t>)第</w:t>
      </w:r>
      <w:r>
        <w:rPr>
          <w:rFonts w:hint="eastAsia"/>
        </w:rPr>
        <w:t>7</w:t>
      </w:r>
      <w: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6F22"/>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0D4D535-95A1-4C6A-B9DD-43BEC52F6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11812-541B-4283-B8CE-EDD6CEABB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