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09FA" w:rsidRPr="005F5873" w:rsidRDefault="006C7A57" w:rsidP="006C09FA">
      <w:pPr>
        <w:pStyle w:val="ad"/>
        <w:jc w:val="left"/>
        <w:rPr>
          <w:sz w:val="24"/>
          <w:szCs w:val="24"/>
        </w:rPr>
      </w:pPr>
      <w:bookmarkStart w:id="0" w:name="_GoBack"/>
      <w:bookmarkEnd w:id="0"/>
      <w:r w:rsidRPr="005F5873">
        <w:rPr>
          <w:rFonts w:hint="eastAsia"/>
          <w:szCs w:val="36"/>
        </w:rPr>
        <w:t>環境部主管</w:t>
      </w:r>
      <w:r w:rsidR="006C09FA" w:rsidRPr="005F5873">
        <w:rPr>
          <w:rFonts w:hint="eastAsia"/>
          <w:szCs w:val="36"/>
        </w:rPr>
        <w:t>1</w:t>
      </w:r>
      <w:r w:rsidR="00543959" w:rsidRPr="005F5873">
        <w:rPr>
          <w:rFonts w:hint="eastAsia"/>
          <w:szCs w:val="36"/>
        </w:rPr>
        <w:t>1</w:t>
      </w:r>
      <w:r w:rsidR="008F497E">
        <w:rPr>
          <w:szCs w:val="36"/>
        </w:rPr>
        <w:t>5</w:t>
      </w:r>
      <w:r w:rsidR="006C09FA" w:rsidRPr="005F5873">
        <w:rPr>
          <w:rFonts w:hint="eastAsia"/>
          <w:szCs w:val="36"/>
        </w:rPr>
        <w:t>年度單位預算評估報告目錄</w:t>
      </w:r>
    </w:p>
    <w:p w:rsidR="00984809" w:rsidRPr="005F5873" w:rsidRDefault="00984809" w:rsidP="002C45DD">
      <w:pPr>
        <w:pStyle w:val="ad"/>
        <w:jc w:val="right"/>
      </w:pPr>
      <w:r w:rsidRPr="005F5873">
        <w:rPr>
          <w:rFonts w:hint="eastAsia"/>
          <w:sz w:val="24"/>
          <w:szCs w:val="24"/>
        </w:rPr>
        <w:t>頁次</w:t>
      </w:r>
    </w:p>
    <w:p w:rsidR="00991F70" w:rsidRPr="00ED4D23" w:rsidRDefault="000E2A43">
      <w:pPr>
        <w:pStyle w:val="10"/>
        <w:rPr>
          <w:rFonts w:ascii="Calibri" w:eastAsia="新細明體" w:hAnsi="Calibri"/>
          <w:b w:val="0"/>
          <w:kern w:val="2"/>
          <w:szCs w:val="22"/>
        </w:rPr>
      </w:pPr>
      <w:r w:rsidRPr="005F5873">
        <w:fldChar w:fldCharType="begin"/>
      </w:r>
      <w:r w:rsidRPr="005F5873">
        <w:instrText xml:space="preserve"> TOC \o "1-3" \h \z \t "第二層(14號字),2,第一層(14號字),1" </w:instrText>
      </w:r>
      <w:r w:rsidRPr="005F5873">
        <w:fldChar w:fldCharType="separate"/>
      </w:r>
      <w:hyperlink w:anchor="_Toc212644221" w:history="1">
        <w:r w:rsidR="00991F70" w:rsidRPr="001C06D1">
          <w:rPr>
            <w:rStyle w:val="afb"/>
            <w:rFonts w:hint="eastAsia"/>
          </w:rPr>
          <w:t>壹、綜合部分</w:t>
        </w:r>
        <w:r w:rsidR="00991F70">
          <w:rPr>
            <w:webHidden/>
          </w:rPr>
          <w:tab/>
        </w:r>
        <w:r w:rsidR="00991F70">
          <w:rPr>
            <w:webHidden/>
          </w:rPr>
          <w:fldChar w:fldCharType="begin"/>
        </w:r>
        <w:r w:rsidR="00991F70">
          <w:rPr>
            <w:webHidden/>
          </w:rPr>
          <w:instrText xml:space="preserve"> PAGEREF _Toc212644221 \h </w:instrText>
        </w:r>
        <w:r w:rsidR="00991F70">
          <w:rPr>
            <w:webHidden/>
          </w:rPr>
        </w:r>
        <w:r w:rsidR="00991F70">
          <w:rPr>
            <w:webHidden/>
          </w:rPr>
          <w:fldChar w:fldCharType="separate"/>
        </w:r>
        <w:r w:rsidR="00D1005A">
          <w:rPr>
            <w:webHidden/>
          </w:rPr>
          <w:t>1</w:t>
        </w:r>
        <w:r w:rsidR="00991F70">
          <w:rPr>
            <w:webHidden/>
          </w:rPr>
          <w:fldChar w:fldCharType="end"/>
        </w:r>
      </w:hyperlink>
    </w:p>
    <w:p w:rsidR="00991F70" w:rsidRPr="00ED4D23" w:rsidRDefault="00991F70">
      <w:pPr>
        <w:pStyle w:val="23"/>
        <w:rPr>
          <w:rFonts w:ascii="Calibri" w:eastAsia="新細明體" w:hAnsi="Calibri"/>
          <w:snapToGrid/>
          <w:szCs w:val="22"/>
        </w:rPr>
      </w:pPr>
      <w:hyperlink w:anchor="_Toc212644222" w:history="1">
        <w:r w:rsidRPr="001C06D1">
          <w:rPr>
            <w:rStyle w:val="afb"/>
            <w:rFonts w:hint="eastAsia"/>
          </w:rPr>
          <w:t>一、部分環境部主管預算之計畫型補助款，</w:t>
        </w:r>
        <w:r w:rsidRPr="001C06D1">
          <w:rPr>
            <w:rStyle w:val="afb"/>
          </w:rPr>
          <w:t>115</w:t>
        </w:r>
        <w:r w:rsidRPr="001C06D1">
          <w:rPr>
            <w:rStyle w:val="afb"/>
            <w:rFonts w:hint="eastAsia"/>
          </w:rPr>
          <w:t>年度預算案移列至「直轄市及縣市政府一般性補助款」者逾</w:t>
        </w:r>
        <w:r w:rsidRPr="001C06D1">
          <w:rPr>
            <w:rStyle w:val="afb"/>
          </w:rPr>
          <w:t>20</w:t>
        </w:r>
        <w:r w:rsidRPr="001C06D1">
          <w:rPr>
            <w:rStyle w:val="afb"/>
            <w:rFonts w:hint="eastAsia"/>
          </w:rPr>
          <w:t>億元，致該部主管歲出預算規模看似縮減，實則大幅擴增，恐有影響本院審議之虞</w:t>
        </w:r>
        <w:r>
          <w:rPr>
            <w:webHidden/>
          </w:rPr>
          <w:tab/>
        </w:r>
        <w:r>
          <w:rPr>
            <w:webHidden/>
          </w:rPr>
          <w:fldChar w:fldCharType="begin"/>
        </w:r>
        <w:r>
          <w:rPr>
            <w:webHidden/>
          </w:rPr>
          <w:instrText xml:space="preserve"> PAGEREF _Toc212644222 \h </w:instrText>
        </w:r>
        <w:r>
          <w:rPr>
            <w:webHidden/>
          </w:rPr>
        </w:r>
        <w:r>
          <w:rPr>
            <w:webHidden/>
          </w:rPr>
          <w:fldChar w:fldCharType="separate"/>
        </w:r>
        <w:r w:rsidR="00D1005A">
          <w:rPr>
            <w:webHidden/>
          </w:rPr>
          <w:t>1</w:t>
        </w:r>
        <w:r>
          <w:rPr>
            <w:webHidden/>
          </w:rPr>
          <w:fldChar w:fldCharType="end"/>
        </w:r>
      </w:hyperlink>
    </w:p>
    <w:p w:rsidR="00991F70" w:rsidRPr="00ED4D23" w:rsidRDefault="00991F70">
      <w:pPr>
        <w:pStyle w:val="23"/>
        <w:rPr>
          <w:rFonts w:ascii="Calibri" w:eastAsia="新細明體" w:hAnsi="Calibri"/>
          <w:snapToGrid/>
          <w:szCs w:val="22"/>
        </w:rPr>
      </w:pPr>
      <w:hyperlink w:anchor="_Toc212644223" w:history="1">
        <w:r w:rsidRPr="001C06D1">
          <w:rPr>
            <w:rStyle w:val="afb"/>
            <w:rFonts w:hint="eastAsia"/>
          </w:rPr>
          <w:t>二、環境部主管近</w:t>
        </w:r>
        <w:r w:rsidRPr="001C06D1">
          <w:rPr>
            <w:rStyle w:val="afb"/>
          </w:rPr>
          <w:t>3</w:t>
        </w:r>
        <w:r w:rsidRPr="001C06D1">
          <w:rPr>
            <w:rStyle w:val="afb"/>
            <w:rFonts w:hint="eastAsia"/>
          </w:rPr>
          <w:t>年歲出預算執行結果實現數占比逐年下降，且以前年度轉入數未結清金額及比率皆概呈上升趨勢，預算編列之合理性及執行效能皆容待檢討</w:t>
        </w:r>
        <w:r>
          <w:rPr>
            <w:webHidden/>
          </w:rPr>
          <w:tab/>
        </w:r>
        <w:r>
          <w:rPr>
            <w:webHidden/>
          </w:rPr>
          <w:fldChar w:fldCharType="begin"/>
        </w:r>
        <w:r>
          <w:rPr>
            <w:webHidden/>
          </w:rPr>
          <w:instrText xml:space="preserve"> PAGEREF _Toc212644223 \h </w:instrText>
        </w:r>
        <w:r>
          <w:rPr>
            <w:webHidden/>
          </w:rPr>
        </w:r>
        <w:r>
          <w:rPr>
            <w:webHidden/>
          </w:rPr>
          <w:fldChar w:fldCharType="separate"/>
        </w:r>
        <w:r w:rsidR="00D1005A">
          <w:rPr>
            <w:webHidden/>
          </w:rPr>
          <w:t>5</w:t>
        </w:r>
        <w:r>
          <w:rPr>
            <w:webHidden/>
          </w:rPr>
          <w:fldChar w:fldCharType="end"/>
        </w:r>
      </w:hyperlink>
    </w:p>
    <w:p w:rsidR="00991F70" w:rsidRPr="00ED4D23" w:rsidRDefault="00991F70">
      <w:pPr>
        <w:pStyle w:val="10"/>
        <w:rPr>
          <w:rFonts w:ascii="Calibri" w:eastAsia="新細明體" w:hAnsi="Calibri"/>
          <w:b w:val="0"/>
          <w:kern w:val="2"/>
          <w:szCs w:val="22"/>
        </w:rPr>
      </w:pPr>
      <w:hyperlink w:anchor="_Toc212644224" w:history="1">
        <w:r w:rsidRPr="001C06D1">
          <w:rPr>
            <w:rStyle w:val="afb"/>
            <w:rFonts w:hint="eastAsia"/>
          </w:rPr>
          <w:t>貳、環境部</w:t>
        </w:r>
        <w:r>
          <w:rPr>
            <w:webHidden/>
          </w:rPr>
          <w:tab/>
        </w:r>
        <w:r>
          <w:rPr>
            <w:webHidden/>
          </w:rPr>
          <w:fldChar w:fldCharType="begin"/>
        </w:r>
        <w:r>
          <w:rPr>
            <w:webHidden/>
          </w:rPr>
          <w:instrText xml:space="preserve"> PAGEREF _Toc212644224 \h </w:instrText>
        </w:r>
        <w:r>
          <w:rPr>
            <w:webHidden/>
          </w:rPr>
        </w:r>
        <w:r>
          <w:rPr>
            <w:webHidden/>
          </w:rPr>
          <w:fldChar w:fldCharType="separate"/>
        </w:r>
        <w:r w:rsidR="00D1005A">
          <w:rPr>
            <w:webHidden/>
          </w:rPr>
          <w:t>7</w:t>
        </w:r>
        <w:r>
          <w:rPr>
            <w:webHidden/>
          </w:rPr>
          <w:fldChar w:fldCharType="end"/>
        </w:r>
      </w:hyperlink>
    </w:p>
    <w:p w:rsidR="00991F70" w:rsidRPr="00ED4D23" w:rsidRDefault="00991F70">
      <w:pPr>
        <w:pStyle w:val="23"/>
        <w:rPr>
          <w:rFonts w:ascii="Calibri" w:eastAsia="新細明體" w:hAnsi="Calibri"/>
          <w:snapToGrid/>
          <w:szCs w:val="22"/>
        </w:rPr>
      </w:pPr>
      <w:hyperlink w:anchor="_Toc212644225" w:history="1">
        <w:r w:rsidRPr="001C06D1">
          <w:rPr>
            <w:rStyle w:val="afb"/>
            <w:rFonts w:hint="eastAsia"/>
          </w:rPr>
          <w:t>三、</w:t>
        </w:r>
        <w:r w:rsidRPr="001C06D1">
          <w:rPr>
            <w:rStyle w:val="afb"/>
          </w:rPr>
          <w:t>109</w:t>
        </w:r>
        <w:r w:rsidRPr="001C06D1">
          <w:rPr>
            <w:rStyle w:val="afb"/>
            <w:rFonts w:hint="eastAsia"/>
          </w:rPr>
          <w:t>年度起陸續辦理永續水質推動計畫迄今，</w:t>
        </w:r>
        <w:r w:rsidRPr="001C06D1">
          <w:rPr>
            <w:rStyle w:val="afb"/>
          </w:rPr>
          <w:t>115</w:t>
        </w:r>
        <w:r w:rsidRPr="001C06D1">
          <w:rPr>
            <w:rStyle w:val="afb"/>
            <w:rFonts w:hint="eastAsia"/>
          </w:rPr>
          <w:t>年度新增之「生物質永續能資源化之生質沼氣能源產業化發展與研究」，部分工作項目或有與之整併之可行性，俾利有限資源得以最適配置</w:t>
        </w:r>
        <w:r>
          <w:rPr>
            <w:webHidden/>
          </w:rPr>
          <w:tab/>
        </w:r>
        <w:r>
          <w:rPr>
            <w:webHidden/>
          </w:rPr>
          <w:fldChar w:fldCharType="begin"/>
        </w:r>
        <w:r>
          <w:rPr>
            <w:webHidden/>
          </w:rPr>
          <w:instrText xml:space="preserve"> PAGEREF _Toc212644225 \h </w:instrText>
        </w:r>
        <w:r>
          <w:rPr>
            <w:webHidden/>
          </w:rPr>
        </w:r>
        <w:r>
          <w:rPr>
            <w:webHidden/>
          </w:rPr>
          <w:fldChar w:fldCharType="separate"/>
        </w:r>
        <w:r w:rsidR="00D1005A">
          <w:rPr>
            <w:webHidden/>
          </w:rPr>
          <w:t>7</w:t>
        </w:r>
        <w:r>
          <w:rPr>
            <w:webHidden/>
          </w:rPr>
          <w:fldChar w:fldCharType="end"/>
        </w:r>
      </w:hyperlink>
    </w:p>
    <w:p w:rsidR="00991F70" w:rsidRPr="00ED4D23" w:rsidRDefault="00991F70">
      <w:pPr>
        <w:pStyle w:val="23"/>
        <w:rPr>
          <w:rFonts w:ascii="Calibri" w:eastAsia="新細明體" w:hAnsi="Calibri"/>
          <w:snapToGrid/>
          <w:szCs w:val="22"/>
        </w:rPr>
      </w:pPr>
      <w:hyperlink w:anchor="_Toc212644226" w:history="1">
        <w:r w:rsidRPr="001C06D1">
          <w:rPr>
            <w:rStyle w:val="afb"/>
            <w:rFonts w:hint="eastAsia"/>
          </w:rPr>
          <w:t>四、逐年增編環境影響評估整合與管理預算，惟開發單位違規情節頻仍，且審查程序與品質有引發外界質疑情事，允待檢討精進措施，俾提升審查效益</w:t>
        </w:r>
        <w:r>
          <w:rPr>
            <w:webHidden/>
          </w:rPr>
          <w:tab/>
        </w:r>
        <w:r>
          <w:rPr>
            <w:webHidden/>
          </w:rPr>
          <w:fldChar w:fldCharType="begin"/>
        </w:r>
        <w:r>
          <w:rPr>
            <w:webHidden/>
          </w:rPr>
          <w:instrText xml:space="preserve"> PAGEREF _Toc212644226 \h </w:instrText>
        </w:r>
        <w:r>
          <w:rPr>
            <w:webHidden/>
          </w:rPr>
        </w:r>
        <w:r>
          <w:rPr>
            <w:webHidden/>
          </w:rPr>
          <w:fldChar w:fldCharType="separate"/>
        </w:r>
        <w:r w:rsidR="00D1005A">
          <w:rPr>
            <w:webHidden/>
          </w:rPr>
          <w:t>10</w:t>
        </w:r>
        <w:r>
          <w:rPr>
            <w:webHidden/>
          </w:rPr>
          <w:fldChar w:fldCharType="end"/>
        </w:r>
      </w:hyperlink>
    </w:p>
    <w:p w:rsidR="00991F70" w:rsidRPr="00ED4D23" w:rsidRDefault="00991F70">
      <w:pPr>
        <w:pStyle w:val="23"/>
        <w:rPr>
          <w:rFonts w:ascii="Calibri" w:eastAsia="新細明體" w:hAnsi="Calibri"/>
          <w:snapToGrid/>
          <w:szCs w:val="22"/>
        </w:rPr>
      </w:pPr>
      <w:hyperlink w:anchor="_Toc212644227" w:history="1">
        <w:r w:rsidRPr="001C06D1">
          <w:rPr>
            <w:rStyle w:val="afb"/>
            <w:rFonts w:hint="eastAsia"/>
          </w:rPr>
          <w:t>五、新增辦理「智慧宜適家園管理計畫」，補助地方政府擴增噪音科技照相執法設備，惟相關設備仍存有監測資料未能順利介接等問題，允宜積極妥處俾利計畫之遂行</w:t>
        </w:r>
        <w:r>
          <w:rPr>
            <w:webHidden/>
          </w:rPr>
          <w:tab/>
        </w:r>
        <w:r>
          <w:rPr>
            <w:webHidden/>
          </w:rPr>
          <w:fldChar w:fldCharType="begin"/>
        </w:r>
        <w:r>
          <w:rPr>
            <w:webHidden/>
          </w:rPr>
          <w:instrText xml:space="preserve"> PAGEREF _Toc212644227 \h </w:instrText>
        </w:r>
        <w:r>
          <w:rPr>
            <w:webHidden/>
          </w:rPr>
        </w:r>
        <w:r>
          <w:rPr>
            <w:webHidden/>
          </w:rPr>
          <w:fldChar w:fldCharType="separate"/>
        </w:r>
        <w:r w:rsidR="00D1005A">
          <w:rPr>
            <w:webHidden/>
          </w:rPr>
          <w:t>12</w:t>
        </w:r>
        <w:r>
          <w:rPr>
            <w:webHidden/>
          </w:rPr>
          <w:fldChar w:fldCharType="end"/>
        </w:r>
      </w:hyperlink>
    </w:p>
    <w:p w:rsidR="00991F70" w:rsidRPr="00ED4D23" w:rsidRDefault="00991F70">
      <w:pPr>
        <w:pStyle w:val="23"/>
        <w:rPr>
          <w:rFonts w:ascii="Calibri" w:eastAsia="新細明體" w:hAnsi="Calibri"/>
          <w:snapToGrid/>
          <w:szCs w:val="22"/>
        </w:rPr>
      </w:pPr>
      <w:hyperlink w:anchor="_Toc212644228" w:history="1">
        <w:r w:rsidRPr="001C06D1">
          <w:rPr>
            <w:rStyle w:val="afb"/>
            <w:rFonts w:hint="eastAsia"/>
          </w:rPr>
          <w:t>六、自</w:t>
        </w:r>
        <w:r w:rsidRPr="001C06D1">
          <w:rPr>
            <w:rStyle w:val="afb"/>
          </w:rPr>
          <w:t>115</w:t>
        </w:r>
        <w:r w:rsidRPr="001C06D1">
          <w:rPr>
            <w:rStyle w:val="afb"/>
            <w:rFonts w:hint="eastAsia"/>
          </w:rPr>
          <w:t>年度起預計於</w:t>
        </w:r>
        <w:r w:rsidRPr="001C06D1">
          <w:rPr>
            <w:rStyle w:val="afb"/>
          </w:rPr>
          <w:t>4</w:t>
        </w:r>
        <w:r w:rsidRPr="001C06D1">
          <w:rPr>
            <w:rStyle w:val="afb"/>
            <w:rFonts w:hint="eastAsia"/>
          </w:rPr>
          <w:t>年內投入</w:t>
        </w:r>
        <w:r w:rsidRPr="001C06D1">
          <w:rPr>
            <w:rStyle w:val="afb"/>
          </w:rPr>
          <w:t>31</w:t>
        </w:r>
        <w:r w:rsidRPr="001C06D1">
          <w:rPr>
            <w:rStyle w:val="afb"/>
            <w:rFonts w:hint="eastAsia"/>
          </w:rPr>
          <w:t>億元賡續辦理水質改善及水體污染削減設施，然前已補助建置之水質淨化場有工程工期延宕、影響水質改善計畫推動情形，允待檢討避免類案再生</w:t>
        </w:r>
        <w:r>
          <w:rPr>
            <w:webHidden/>
          </w:rPr>
          <w:tab/>
        </w:r>
        <w:r>
          <w:rPr>
            <w:webHidden/>
          </w:rPr>
          <w:fldChar w:fldCharType="begin"/>
        </w:r>
        <w:r>
          <w:rPr>
            <w:webHidden/>
          </w:rPr>
          <w:instrText xml:space="preserve"> PAGEREF _Toc212644228 \h </w:instrText>
        </w:r>
        <w:r>
          <w:rPr>
            <w:webHidden/>
          </w:rPr>
        </w:r>
        <w:r>
          <w:rPr>
            <w:webHidden/>
          </w:rPr>
          <w:fldChar w:fldCharType="separate"/>
        </w:r>
        <w:r w:rsidR="00D1005A">
          <w:rPr>
            <w:webHidden/>
          </w:rPr>
          <w:t>15</w:t>
        </w:r>
        <w:r>
          <w:rPr>
            <w:webHidden/>
          </w:rPr>
          <w:fldChar w:fldCharType="end"/>
        </w:r>
      </w:hyperlink>
    </w:p>
    <w:p w:rsidR="00991F70" w:rsidRPr="00ED4D23" w:rsidRDefault="00991F70">
      <w:pPr>
        <w:pStyle w:val="10"/>
        <w:rPr>
          <w:rFonts w:ascii="Calibri" w:eastAsia="新細明體" w:hAnsi="Calibri"/>
          <w:b w:val="0"/>
          <w:kern w:val="2"/>
          <w:szCs w:val="22"/>
        </w:rPr>
      </w:pPr>
      <w:hyperlink w:anchor="_Toc212644229" w:history="1">
        <w:r w:rsidRPr="001C06D1">
          <w:rPr>
            <w:rStyle w:val="afb"/>
            <w:rFonts w:hint="eastAsia"/>
          </w:rPr>
          <w:t>參、氣候變遷署</w:t>
        </w:r>
        <w:r>
          <w:rPr>
            <w:webHidden/>
          </w:rPr>
          <w:tab/>
        </w:r>
        <w:r>
          <w:rPr>
            <w:webHidden/>
          </w:rPr>
          <w:fldChar w:fldCharType="begin"/>
        </w:r>
        <w:r>
          <w:rPr>
            <w:webHidden/>
          </w:rPr>
          <w:instrText xml:space="preserve"> PAGEREF _Toc212644229 \h </w:instrText>
        </w:r>
        <w:r>
          <w:rPr>
            <w:webHidden/>
          </w:rPr>
        </w:r>
        <w:r>
          <w:rPr>
            <w:webHidden/>
          </w:rPr>
          <w:fldChar w:fldCharType="separate"/>
        </w:r>
        <w:r w:rsidR="00D1005A">
          <w:rPr>
            <w:webHidden/>
          </w:rPr>
          <w:t>19</w:t>
        </w:r>
        <w:r>
          <w:rPr>
            <w:webHidden/>
          </w:rPr>
          <w:fldChar w:fldCharType="end"/>
        </w:r>
      </w:hyperlink>
    </w:p>
    <w:p w:rsidR="00991F70" w:rsidRPr="00ED4D23" w:rsidRDefault="00991F70">
      <w:pPr>
        <w:pStyle w:val="23"/>
        <w:rPr>
          <w:rFonts w:ascii="Calibri" w:eastAsia="新細明體" w:hAnsi="Calibri"/>
          <w:snapToGrid/>
          <w:szCs w:val="22"/>
        </w:rPr>
      </w:pPr>
      <w:hyperlink w:anchor="_Toc212644230" w:history="1">
        <w:r w:rsidRPr="001C06D1">
          <w:rPr>
            <w:rStyle w:val="afb"/>
            <w:rFonts w:hint="eastAsia"/>
          </w:rPr>
          <w:t>七、「國家氣候變遷調適行動計畫</w:t>
        </w:r>
        <w:r w:rsidRPr="001C06D1">
          <w:rPr>
            <w:rStyle w:val="afb"/>
          </w:rPr>
          <w:t>(112</w:t>
        </w:r>
        <w:r w:rsidRPr="001C06D1">
          <w:rPr>
            <w:rStyle w:val="afb"/>
            <w:rFonts w:hint="eastAsia"/>
          </w:rPr>
          <w:t>至</w:t>
        </w:r>
        <w:r w:rsidRPr="001C06D1">
          <w:rPr>
            <w:rStyle w:val="afb"/>
          </w:rPr>
          <w:t>115</w:t>
        </w:r>
        <w:r w:rsidRPr="001C06D1">
          <w:rPr>
            <w:rStyle w:val="afb"/>
            <w:rFonts w:hint="eastAsia"/>
          </w:rPr>
          <w:t>年</w:t>
        </w:r>
        <w:r w:rsidRPr="001C06D1">
          <w:rPr>
            <w:rStyle w:val="afb"/>
          </w:rPr>
          <w:t>)</w:t>
        </w:r>
        <w:r w:rsidRPr="001C06D1">
          <w:rPr>
            <w:rStyle w:val="afb"/>
            <w:rFonts w:hint="eastAsia"/>
          </w:rPr>
          <w:t>」排除災害領域，調適策略有失衡之虞，允待妥予檢視強化調適功能，俾提升我國面對極端氣候之韌性</w:t>
        </w:r>
        <w:r>
          <w:rPr>
            <w:webHidden/>
          </w:rPr>
          <w:tab/>
        </w:r>
        <w:r>
          <w:rPr>
            <w:webHidden/>
          </w:rPr>
          <w:fldChar w:fldCharType="begin"/>
        </w:r>
        <w:r>
          <w:rPr>
            <w:webHidden/>
          </w:rPr>
          <w:instrText xml:space="preserve"> PAGEREF _Toc212644230 \h </w:instrText>
        </w:r>
        <w:r>
          <w:rPr>
            <w:webHidden/>
          </w:rPr>
        </w:r>
        <w:r>
          <w:rPr>
            <w:webHidden/>
          </w:rPr>
          <w:fldChar w:fldCharType="separate"/>
        </w:r>
        <w:r w:rsidR="00D1005A">
          <w:rPr>
            <w:webHidden/>
          </w:rPr>
          <w:t>19</w:t>
        </w:r>
        <w:r>
          <w:rPr>
            <w:webHidden/>
          </w:rPr>
          <w:fldChar w:fldCharType="end"/>
        </w:r>
      </w:hyperlink>
    </w:p>
    <w:p w:rsidR="00991F70" w:rsidRPr="00ED4D23" w:rsidRDefault="00991F70">
      <w:pPr>
        <w:pStyle w:val="23"/>
        <w:rPr>
          <w:rFonts w:ascii="Calibri" w:eastAsia="新細明體" w:hAnsi="Calibri"/>
          <w:snapToGrid/>
          <w:szCs w:val="22"/>
        </w:rPr>
      </w:pPr>
      <w:hyperlink w:anchor="_Toc212644231" w:history="1">
        <w:r w:rsidRPr="001C06D1">
          <w:rPr>
            <w:rStyle w:val="afb"/>
            <w:rFonts w:hint="eastAsia"/>
          </w:rPr>
          <w:t>八、我國氣候變遷調適行動計畫辦理風險評估者占比偏低，且採用氣候情境背景及分析評估方法未臻一致，恐有減損調適成效之虞</w:t>
        </w:r>
        <w:r>
          <w:rPr>
            <w:webHidden/>
          </w:rPr>
          <w:tab/>
        </w:r>
        <w:r>
          <w:rPr>
            <w:webHidden/>
          </w:rPr>
          <w:fldChar w:fldCharType="begin"/>
        </w:r>
        <w:r>
          <w:rPr>
            <w:webHidden/>
          </w:rPr>
          <w:instrText xml:space="preserve"> PAGEREF _Toc212644231 \h </w:instrText>
        </w:r>
        <w:r>
          <w:rPr>
            <w:webHidden/>
          </w:rPr>
        </w:r>
        <w:r>
          <w:rPr>
            <w:webHidden/>
          </w:rPr>
          <w:fldChar w:fldCharType="separate"/>
        </w:r>
        <w:r w:rsidR="00D1005A">
          <w:rPr>
            <w:webHidden/>
          </w:rPr>
          <w:t>23</w:t>
        </w:r>
        <w:r>
          <w:rPr>
            <w:webHidden/>
          </w:rPr>
          <w:fldChar w:fldCharType="end"/>
        </w:r>
      </w:hyperlink>
    </w:p>
    <w:p w:rsidR="00991F70" w:rsidRPr="00ED4D23" w:rsidRDefault="00991F70">
      <w:pPr>
        <w:pStyle w:val="23"/>
        <w:rPr>
          <w:rFonts w:ascii="Calibri" w:eastAsia="新細明體" w:hAnsi="Calibri"/>
          <w:snapToGrid/>
          <w:szCs w:val="22"/>
        </w:rPr>
      </w:pPr>
      <w:hyperlink w:anchor="_Toc212644232" w:history="1">
        <w:r w:rsidRPr="001C06D1">
          <w:rPr>
            <w:rStyle w:val="afb"/>
            <w:rFonts w:hint="eastAsia"/>
          </w:rPr>
          <w:t>九、迄</w:t>
        </w:r>
        <w:r w:rsidRPr="001C06D1">
          <w:rPr>
            <w:rStyle w:val="afb"/>
          </w:rPr>
          <w:t>114</w:t>
        </w:r>
        <w:r w:rsidRPr="001C06D1">
          <w:rPr>
            <w:rStyle w:val="afb"/>
            <w:rFonts w:hint="eastAsia"/>
          </w:rPr>
          <w:t>年</w:t>
        </w:r>
        <w:r w:rsidRPr="001C06D1">
          <w:rPr>
            <w:rStyle w:val="afb"/>
          </w:rPr>
          <w:t>8</w:t>
        </w:r>
        <w:r w:rsidRPr="001C06D1">
          <w:rPr>
            <w:rStyle w:val="afb"/>
            <w:rFonts w:hint="eastAsia"/>
          </w:rPr>
          <w:t>月底止，溫室氣體自願減量專案管理辦法推動成果未如預期，容待檢討策進，俾達自願減量成效</w:t>
        </w:r>
        <w:r>
          <w:rPr>
            <w:webHidden/>
          </w:rPr>
          <w:tab/>
        </w:r>
        <w:r>
          <w:rPr>
            <w:webHidden/>
          </w:rPr>
          <w:fldChar w:fldCharType="begin"/>
        </w:r>
        <w:r>
          <w:rPr>
            <w:webHidden/>
          </w:rPr>
          <w:instrText xml:space="preserve"> PAGEREF _Toc212644232 \h </w:instrText>
        </w:r>
        <w:r>
          <w:rPr>
            <w:webHidden/>
          </w:rPr>
        </w:r>
        <w:r>
          <w:rPr>
            <w:webHidden/>
          </w:rPr>
          <w:fldChar w:fldCharType="separate"/>
        </w:r>
        <w:r w:rsidR="00D1005A">
          <w:rPr>
            <w:webHidden/>
          </w:rPr>
          <w:t>26</w:t>
        </w:r>
        <w:r>
          <w:rPr>
            <w:webHidden/>
          </w:rPr>
          <w:fldChar w:fldCharType="end"/>
        </w:r>
      </w:hyperlink>
    </w:p>
    <w:p w:rsidR="00991F70" w:rsidRPr="00ED4D23" w:rsidRDefault="00991F70">
      <w:pPr>
        <w:pStyle w:val="23"/>
        <w:rPr>
          <w:rFonts w:ascii="Calibri" w:eastAsia="新細明體" w:hAnsi="Calibri"/>
          <w:snapToGrid/>
          <w:szCs w:val="22"/>
        </w:rPr>
      </w:pPr>
      <w:hyperlink w:anchor="_Toc212644233" w:history="1">
        <w:r w:rsidRPr="001C06D1">
          <w:rPr>
            <w:rStyle w:val="afb"/>
            <w:rFonts w:hint="eastAsia"/>
          </w:rPr>
          <w:t>一０、近</w:t>
        </w:r>
        <w:r w:rsidRPr="001C06D1">
          <w:rPr>
            <w:rStyle w:val="afb"/>
          </w:rPr>
          <w:t>3</w:t>
        </w:r>
        <w:r w:rsidRPr="001C06D1">
          <w:rPr>
            <w:rStyle w:val="afb"/>
            <w:rFonts w:hint="eastAsia"/>
          </w:rPr>
          <w:t>年經稽查因違反溫室氣體認證機構及查驗機構管理辦法而遭裁處之查驗機構數量逐增，且不乏於同年度連續遭罰者，允待強化查驗機構及人員法遵認知，俾確保查驗品質</w:t>
        </w:r>
        <w:r>
          <w:rPr>
            <w:webHidden/>
          </w:rPr>
          <w:tab/>
        </w:r>
        <w:r>
          <w:rPr>
            <w:webHidden/>
          </w:rPr>
          <w:fldChar w:fldCharType="begin"/>
        </w:r>
        <w:r>
          <w:rPr>
            <w:webHidden/>
          </w:rPr>
          <w:instrText xml:space="preserve"> PAGEREF _Toc212644233 \h </w:instrText>
        </w:r>
        <w:r>
          <w:rPr>
            <w:webHidden/>
          </w:rPr>
        </w:r>
        <w:r>
          <w:rPr>
            <w:webHidden/>
          </w:rPr>
          <w:fldChar w:fldCharType="separate"/>
        </w:r>
        <w:r w:rsidR="00D1005A">
          <w:rPr>
            <w:webHidden/>
          </w:rPr>
          <w:t>28</w:t>
        </w:r>
        <w:r>
          <w:rPr>
            <w:webHidden/>
          </w:rPr>
          <w:fldChar w:fldCharType="end"/>
        </w:r>
      </w:hyperlink>
    </w:p>
    <w:p w:rsidR="00991F70" w:rsidRPr="00ED4D23" w:rsidRDefault="00991F70">
      <w:pPr>
        <w:pStyle w:val="10"/>
        <w:rPr>
          <w:rFonts w:ascii="Calibri" w:eastAsia="新細明體" w:hAnsi="Calibri"/>
          <w:b w:val="0"/>
          <w:kern w:val="2"/>
          <w:szCs w:val="22"/>
        </w:rPr>
      </w:pPr>
      <w:hyperlink w:anchor="_Toc212644234" w:history="1">
        <w:r w:rsidRPr="001C06D1">
          <w:rPr>
            <w:rStyle w:val="afb"/>
            <w:rFonts w:hint="eastAsia"/>
          </w:rPr>
          <w:t>肆、資源循環署</w:t>
        </w:r>
        <w:r>
          <w:rPr>
            <w:webHidden/>
          </w:rPr>
          <w:tab/>
        </w:r>
        <w:r>
          <w:rPr>
            <w:webHidden/>
          </w:rPr>
          <w:fldChar w:fldCharType="begin"/>
        </w:r>
        <w:r>
          <w:rPr>
            <w:webHidden/>
          </w:rPr>
          <w:instrText xml:space="preserve"> PAGEREF _Toc212644234 \h </w:instrText>
        </w:r>
        <w:r>
          <w:rPr>
            <w:webHidden/>
          </w:rPr>
        </w:r>
        <w:r>
          <w:rPr>
            <w:webHidden/>
          </w:rPr>
          <w:fldChar w:fldCharType="separate"/>
        </w:r>
        <w:r w:rsidR="00D1005A">
          <w:rPr>
            <w:webHidden/>
          </w:rPr>
          <w:t>31</w:t>
        </w:r>
        <w:r>
          <w:rPr>
            <w:webHidden/>
          </w:rPr>
          <w:fldChar w:fldCharType="end"/>
        </w:r>
      </w:hyperlink>
    </w:p>
    <w:p w:rsidR="00991F70" w:rsidRPr="00ED4D23" w:rsidRDefault="00991F70">
      <w:pPr>
        <w:pStyle w:val="23"/>
        <w:rPr>
          <w:rFonts w:ascii="Calibri" w:eastAsia="新細明體" w:hAnsi="Calibri"/>
          <w:snapToGrid/>
          <w:szCs w:val="22"/>
        </w:rPr>
      </w:pPr>
      <w:hyperlink w:anchor="_Toc212644235" w:history="1">
        <w:r w:rsidRPr="001C06D1">
          <w:rPr>
            <w:rStyle w:val="afb"/>
            <w:rFonts w:hint="eastAsia"/>
          </w:rPr>
          <w:t>一一、</w:t>
        </w:r>
        <w:r w:rsidRPr="001C06D1">
          <w:rPr>
            <w:rStyle w:val="afb"/>
          </w:rPr>
          <w:t>115</w:t>
        </w:r>
        <w:r w:rsidRPr="001C06D1">
          <w:rPr>
            <w:rStyle w:val="afb"/>
            <w:rFonts w:hint="eastAsia"/>
          </w:rPr>
          <w:t>年度辦理多項與發展資源再循環技術相關之科技政策計畫，且部分計畫結合不同機關共同辦理，允宜垂直與橫向妥為規劃整體性推動方式，並整合相關計畫資源，俾達最大效益</w:t>
        </w:r>
        <w:r>
          <w:rPr>
            <w:webHidden/>
          </w:rPr>
          <w:tab/>
        </w:r>
        <w:r>
          <w:rPr>
            <w:webHidden/>
          </w:rPr>
          <w:fldChar w:fldCharType="begin"/>
        </w:r>
        <w:r>
          <w:rPr>
            <w:webHidden/>
          </w:rPr>
          <w:instrText xml:space="preserve"> PAGEREF _Toc212644235 \h </w:instrText>
        </w:r>
        <w:r>
          <w:rPr>
            <w:webHidden/>
          </w:rPr>
        </w:r>
        <w:r>
          <w:rPr>
            <w:webHidden/>
          </w:rPr>
          <w:fldChar w:fldCharType="separate"/>
        </w:r>
        <w:r w:rsidR="00D1005A">
          <w:rPr>
            <w:webHidden/>
          </w:rPr>
          <w:t>31</w:t>
        </w:r>
        <w:r>
          <w:rPr>
            <w:webHidden/>
          </w:rPr>
          <w:fldChar w:fldCharType="end"/>
        </w:r>
      </w:hyperlink>
    </w:p>
    <w:p w:rsidR="00991F70" w:rsidRPr="00ED4D23" w:rsidRDefault="00991F70">
      <w:pPr>
        <w:pStyle w:val="23"/>
        <w:rPr>
          <w:rFonts w:ascii="Calibri" w:eastAsia="新細明體" w:hAnsi="Calibri"/>
          <w:snapToGrid/>
          <w:szCs w:val="22"/>
        </w:rPr>
      </w:pPr>
      <w:hyperlink w:anchor="_Toc212644236" w:history="1">
        <w:r w:rsidRPr="001C06D1">
          <w:rPr>
            <w:rStyle w:val="afb"/>
            <w:rFonts w:hint="eastAsia"/>
          </w:rPr>
          <w:t>一二、</w:t>
        </w:r>
        <w:r w:rsidRPr="001C06D1">
          <w:rPr>
            <w:rStyle w:val="afb"/>
          </w:rPr>
          <w:t>115</w:t>
        </w:r>
        <w:r w:rsidRPr="001C06D1">
          <w:rPr>
            <w:rStyle w:val="afb"/>
            <w:rFonts w:hint="eastAsia"/>
          </w:rPr>
          <w:t>年度新增補助地方政府進行營建產出物流向追蹤，並推動直轄市籌組跨局處推動平台，然相關列管事項委外辦理，容有未盡妥適之處</w:t>
        </w:r>
        <w:r>
          <w:rPr>
            <w:webHidden/>
          </w:rPr>
          <w:tab/>
        </w:r>
        <w:r>
          <w:rPr>
            <w:webHidden/>
          </w:rPr>
          <w:fldChar w:fldCharType="begin"/>
        </w:r>
        <w:r>
          <w:rPr>
            <w:webHidden/>
          </w:rPr>
          <w:instrText xml:space="preserve"> PAGEREF _Toc212644236 \h </w:instrText>
        </w:r>
        <w:r>
          <w:rPr>
            <w:webHidden/>
          </w:rPr>
        </w:r>
        <w:r>
          <w:rPr>
            <w:webHidden/>
          </w:rPr>
          <w:fldChar w:fldCharType="separate"/>
        </w:r>
        <w:r w:rsidR="00D1005A">
          <w:rPr>
            <w:webHidden/>
          </w:rPr>
          <w:t>35</w:t>
        </w:r>
        <w:r>
          <w:rPr>
            <w:webHidden/>
          </w:rPr>
          <w:fldChar w:fldCharType="end"/>
        </w:r>
      </w:hyperlink>
    </w:p>
    <w:p w:rsidR="00991F70" w:rsidRPr="00ED4D23" w:rsidRDefault="00991F70">
      <w:pPr>
        <w:pStyle w:val="23"/>
        <w:rPr>
          <w:rFonts w:ascii="Calibri" w:eastAsia="新細明體" w:hAnsi="Calibri"/>
          <w:snapToGrid/>
          <w:szCs w:val="22"/>
        </w:rPr>
      </w:pPr>
      <w:hyperlink w:anchor="_Toc212644237" w:history="1">
        <w:r w:rsidRPr="001C06D1">
          <w:rPr>
            <w:rStyle w:val="afb"/>
            <w:rFonts w:hint="eastAsia"/>
          </w:rPr>
          <w:t>一三、</w:t>
        </w:r>
        <w:r w:rsidRPr="001C06D1">
          <w:rPr>
            <w:rStyle w:val="afb"/>
            <w:rFonts w:hAnsi="標楷體" w:hint="eastAsia"/>
          </w:rPr>
          <w:t>自</w:t>
        </w:r>
        <w:r w:rsidRPr="001C06D1">
          <w:rPr>
            <w:rStyle w:val="afb"/>
            <w:rFonts w:hAnsi="標楷體"/>
          </w:rPr>
          <w:t>112</w:t>
        </w:r>
        <w:r w:rsidRPr="001C06D1">
          <w:rPr>
            <w:rStyle w:val="afb"/>
            <w:rFonts w:hAnsi="標楷體" w:hint="eastAsia"/>
          </w:rPr>
          <w:t>年度起編列預算引導民眾妥善處置石綿瓦建材，惟全國仍有逾</w:t>
        </w:r>
        <w:r w:rsidRPr="001C06D1">
          <w:rPr>
            <w:rStyle w:val="afb"/>
            <w:rFonts w:hAnsi="標楷體"/>
          </w:rPr>
          <w:t>20</w:t>
        </w:r>
        <w:r w:rsidRPr="001C06D1">
          <w:rPr>
            <w:rStyle w:val="afb"/>
            <w:rFonts w:hAnsi="標楷體" w:hint="eastAsia"/>
          </w:rPr>
          <w:t>萬棟建築物屋頂存有石綿建材，允待積極引導民眾妥為處理，俾維國人健康</w:t>
        </w:r>
        <w:r>
          <w:rPr>
            <w:webHidden/>
          </w:rPr>
          <w:tab/>
        </w:r>
        <w:r>
          <w:rPr>
            <w:webHidden/>
          </w:rPr>
          <w:fldChar w:fldCharType="begin"/>
        </w:r>
        <w:r>
          <w:rPr>
            <w:webHidden/>
          </w:rPr>
          <w:instrText xml:space="preserve"> PAGEREF _Toc212644237 \h </w:instrText>
        </w:r>
        <w:r>
          <w:rPr>
            <w:webHidden/>
          </w:rPr>
        </w:r>
        <w:r>
          <w:rPr>
            <w:webHidden/>
          </w:rPr>
          <w:fldChar w:fldCharType="separate"/>
        </w:r>
        <w:r w:rsidR="00D1005A">
          <w:rPr>
            <w:webHidden/>
          </w:rPr>
          <w:t>37</w:t>
        </w:r>
        <w:r>
          <w:rPr>
            <w:webHidden/>
          </w:rPr>
          <w:fldChar w:fldCharType="end"/>
        </w:r>
      </w:hyperlink>
    </w:p>
    <w:p w:rsidR="00991F70" w:rsidRPr="00ED4D23" w:rsidRDefault="00991F70">
      <w:pPr>
        <w:pStyle w:val="10"/>
        <w:rPr>
          <w:rFonts w:ascii="Calibri" w:eastAsia="新細明體" w:hAnsi="Calibri"/>
          <w:b w:val="0"/>
          <w:kern w:val="2"/>
          <w:szCs w:val="22"/>
        </w:rPr>
      </w:pPr>
      <w:hyperlink w:anchor="_Toc212644238" w:history="1">
        <w:r w:rsidRPr="001C06D1">
          <w:rPr>
            <w:rStyle w:val="afb"/>
            <w:rFonts w:hint="eastAsia"/>
          </w:rPr>
          <w:t>伍、化學物質管理署</w:t>
        </w:r>
        <w:r>
          <w:rPr>
            <w:webHidden/>
          </w:rPr>
          <w:tab/>
        </w:r>
        <w:r>
          <w:rPr>
            <w:webHidden/>
          </w:rPr>
          <w:fldChar w:fldCharType="begin"/>
        </w:r>
        <w:r>
          <w:rPr>
            <w:webHidden/>
          </w:rPr>
          <w:instrText xml:space="preserve"> PAGEREF _Toc212644238 \h </w:instrText>
        </w:r>
        <w:r>
          <w:rPr>
            <w:webHidden/>
          </w:rPr>
        </w:r>
        <w:r>
          <w:rPr>
            <w:webHidden/>
          </w:rPr>
          <w:fldChar w:fldCharType="separate"/>
        </w:r>
        <w:r w:rsidR="00D1005A">
          <w:rPr>
            <w:webHidden/>
          </w:rPr>
          <w:t>41</w:t>
        </w:r>
        <w:r>
          <w:rPr>
            <w:webHidden/>
          </w:rPr>
          <w:fldChar w:fldCharType="end"/>
        </w:r>
      </w:hyperlink>
    </w:p>
    <w:p w:rsidR="00991F70" w:rsidRPr="00ED4D23" w:rsidRDefault="00991F70">
      <w:pPr>
        <w:pStyle w:val="23"/>
        <w:rPr>
          <w:rFonts w:ascii="Calibri" w:eastAsia="新細明體" w:hAnsi="Calibri"/>
          <w:snapToGrid/>
          <w:szCs w:val="22"/>
        </w:rPr>
      </w:pPr>
      <w:hyperlink w:anchor="_Toc212644239" w:history="1">
        <w:r w:rsidRPr="001C06D1">
          <w:rPr>
            <w:rStyle w:val="afb"/>
            <w:rFonts w:hint="eastAsia"/>
          </w:rPr>
          <w:t>一四、為加強掌握毒性及關注化學物質運送情形，於</w:t>
        </w:r>
        <w:r w:rsidRPr="001C06D1">
          <w:rPr>
            <w:rStyle w:val="afb"/>
          </w:rPr>
          <w:t>114</w:t>
        </w:r>
        <w:r w:rsidRPr="001C06D1">
          <w:rPr>
            <w:rStyle w:val="afb"/>
            <w:rFonts w:hint="eastAsia"/>
          </w:rPr>
          <w:t>及</w:t>
        </w:r>
        <w:r w:rsidRPr="001C06D1">
          <w:rPr>
            <w:rStyle w:val="afb"/>
          </w:rPr>
          <w:t>115</w:t>
        </w:r>
        <w:r w:rsidRPr="001C06D1">
          <w:rPr>
            <w:rStyle w:val="afb"/>
            <w:rFonts w:hint="eastAsia"/>
          </w:rPr>
          <w:t>年度連續研提新計畫，惟推動內容恐有競合之虞，允待檢視妥予調整，俾達資源使用效益</w:t>
        </w:r>
        <w:r>
          <w:rPr>
            <w:webHidden/>
          </w:rPr>
          <w:tab/>
        </w:r>
        <w:r>
          <w:rPr>
            <w:webHidden/>
          </w:rPr>
          <w:fldChar w:fldCharType="begin"/>
        </w:r>
        <w:r>
          <w:rPr>
            <w:webHidden/>
          </w:rPr>
          <w:instrText xml:space="preserve"> PAGEREF _Toc212644239 \h </w:instrText>
        </w:r>
        <w:r>
          <w:rPr>
            <w:webHidden/>
          </w:rPr>
        </w:r>
        <w:r>
          <w:rPr>
            <w:webHidden/>
          </w:rPr>
          <w:fldChar w:fldCharType="separate"/>
        </w:r>
        <w:r w:rsidR="00D1005A">
          <w:rPr>
            <w:webHidden/>
          </w:rPr>
          <w:t>41</w:t>
        </w:r>
        <w:r>
          <w:rPr>
            <w:webHidden/>
          </w:rPr>
          <w:fldChar w:fldCharType="end"/>
        </w:r>
      </w:hyperlink>
    </w:p>
    <w:p w:rsidR="00991F70" w:rsidRPr="00ED4D23" w:rsidRDefault="00991F70">
      <w:pPr>
        <w:pStyle w:val="10"/>
        <w:rPr>
          <w:rFonts w:ascii="Calibri" w:eastAsia="新細明體" w:hAnsi="Calibri"/>
          <w:b w:val="0"/>
          <w:kern w:val="2"/>
          <w:szCs w:val="22"/>
        </w:rPr>
      </w:pPr>
      <w:hyperlink w:anchor="_Toc212644240" w:history="1">
        <w:r w:rsidRPr="001C06D1">
          <w:rPr>
            <w:rStyle w:val="afb"/>
            <w:rFonts w:hint="eastAsia"/>
          </w:rPr>
          <w:t>陸、環境管理署</w:t>
        </w:r>
        <w:r>
          <w:rPr>
            <w:webHidden/>
          </w:rPr>
          <w:tab/>
        </w:r>
        <w:r>
          <w:rPr>
            <w:webHidden/>
          </w:rPr>
          <w:fldChar w:fldCharType="begin"/>
        </w:r>
        <w:r>
          <w:rPr>
            <w:webHidden/>
          </w:rPr>
          <w:instrText xml:space="preserve"> PAGEREF _Toc212644240 \h </w:instrText>
        </w:r>
        <w:r>
          <w:rPr>
            <w:webHidden/>
          </w:rPr>
        </w:r>
        <w:r>
          <w:rPr>
            <w:webHidden/>
          </w:rPr>
          <w:fldChar w:fldCharType="separate"/>
        </w:r>
        <w:r w:rsidR="00D1005A">
          <w:rPr>
            <w:webHidden/>
          </w:rPr>
          <w:t>44</w:t>
        </w:r>
        <w:r>
          <w:rPr>
            <w:webHidden/>
          </w:rPr>
          <w:fldChar w:fldCharType="end"/>
        </w:r>
      </w:hyperlink>
    </w:p>
    <w:p w:rsidR="00991F70" w:rsidRPr="00ED4D23" w:rsidRDefault="00991F70">
      <w:pPr>
        <w:pStyle w:val="23"/>
        <w:rPr>
          <w:rFonts w:ascii="Calibri" w:eastAsia="新細明體" w:hAnsi="Calibri"/>
          <w:snapToGrid/>
          <w:szCs w:val="22"/>
        </w:rPr>
      </w:pPr>
      <w:hyperlink w:anchor="_Toc212644241" w:history="1">
        <w:r w:rsidRPr="001C06D1">
          <w:rPr>
            <w:rStyle w:val="afb"/>
            <w:rFonts w:hint="eastAsia"/>
          </w:rPr>
          <w:t>一五、全國垃圾焚化廠處理量能及掩埋場剩餘容量不足等問題尚待積極研謀改善，俾利天然災害後廢棄物處理及環境之整頓</w:t>
        </w:r>
        <w:r>
          <w:rPr>
            <w:webHidden/>
          </w:rPr>
          <w:tab/>
        </w:r>
        <w:r>
          <w:rPr>
            <w:webHidden/>
          </w:rPr>
          <w:fldChar w:fldCharType="begin"/>
        </w:r>
        <w:r>
          <w:rPr>
            <w:webHidden/>
          </w:rPr>
          <w:instrText xml:space="preserve"> PAGEREF _Toc212644241 \h </w:instrText>
        </w:r>
        <w:r>
          <w:rPr>
            <w:webHidden/>
          </w:rPr>
        </w:r>
        <w:r>
          <w:rPr>
            <w:webHidden/>
          </w:rPr>
          <w:fldChar w:fldCharType="separate"/>
        </w:r>
        <w:r w:rsidR="00D1005A">
          <w:rPr>
            <w:webHidden/>
          </w:rPr>
          <w:t>44</w:t>
        </w:r>
        <w:r>
          <w:rPr>
            <w:webHidden/>
          </w:rPr>
          <w:fldChar w:fldCharType="end"/>
        </w:r>
      </w:hyperlink>
    </w:p>
    <w:p w:rsidR="00991F70" w:rsidRPr="00ED4D23" w:rsidRDefault="00991F70">
      <w:pPr>
        <w:pStyle w:val="23"/>
        <w:rPr>
          <w:rFonts w:ascii="Calibri" w:eastAsia="新細明體" w:hAnsi="Calibri"/>
          <w:snapToGrid/>
          <w:szCs w:val="22"/>
        </w:rPr>
      </w:pPr>
      <w:hyperlink w:anchor="_Toc212644242" w:history="1">
        <w:r w:rsidRPr="001C06D1">
          <w:rPr>
            <w:rStyle w:val="afb"/>
            <w:rFonts w:hint="eastAsia"/>
          </w:rPr>
          <w:t>一六、編列專案預算協助臺南市政府辦理二仁溪河道廢棄物清理，惟業務督導管理工作內容與專業服務廠商辦理項目相近，且部分屬既有業務範疇，妥適性容待商榷</w:t>
        </w:r>
        <w:r>
          <w:rPr>
            <w:webHidden/>
          </w:rPr>
          <w:tab/>
        </w:r>
        <w:r>
          <w:rPr>
            <w:webHidden/>
          </w:rPr>
          <w:fldChar w:fldCharType="begin"/>
        </w:r>
        <w:r>
          <w:rPr>
            <w:webHidden/>
          </w:rPr>
          <w:instrText xml:space="preserve"> PAGEREF _Toc212644242 \h </w:instrText>
        </w:r>
        <w:r>
          <w:rPr>
            <w:webHidden/>
          </w:rPr>
        </w:r>
        <w:r>
          <w:rPr>
            <w:webHidden/>
          </w:rPr>
          <w:fldChar w:fldCharType="separate"/>
        </w:r>
        <w:r w:rsidR="00D1005A">
          <w:rPr>
            <w:webHidden/>
          </w:rPr>
          <w:t>48</w:t>
        </w:r>
        <w:r>
          <w:rPr>
            <w:webHidden/>
          </w:rPr>
          <w:fldChar w:fldCharType="end"/>
        </w:r>
      </w:hyperlink>
    </w:p>
    <w:p w:rsidR="00991F70" w:rsidRPr="00ED4D23" w:rsidRDefault="00991F70">
      <w:pPr>
        <w:pStyle w:val="23"/>
        <w:rPr>
          <w:rFonts w:ascii="Calibri" w:eastAsia="新細明體" w:hAnsi="Calibri"/>
          <w:snapToGrid/>
          <w:szCs w:val="22"/>
        </w:rPr>
      </w:pPr>
      <w:hyperlink w:anchor="_Toc212644243" w:history="1">
        <w:r w:rsidRPr="001C06D1">
          <w:rPr>
            <w:rStyle w:val="afb"/>
            <w:rFonts w:hint="eastAsia"/>
          </w:rPr>
          <w:t>一七、近年廢棄物非法棄置案件頻仍，惟該署所擬廢棄物流向管理計畫於</w:t>
        </w:r>
        <w:r w:rsidRPr="001C06D1">
          <w:rPr>
            <w:rStyle w:val="afb"/>
          </w:rPr>
          <w:t>113</w:t>
        </w:r>
        <w:r w:rsidRPr="001C06D1">
          <w:rPr>
            <w:rStyle w:val="afb"/>
            <w:rFonts w:hint="eastAsia"/>
          </w:rPr>
          <w:t>年</w:t>
        </w:r>
        <w:r w:rsidRPr="001C06D1">
          <w:rPr>
            <w:rStyle w:val="afb"/>
          </w:rPr>
          <w:t>8</w:t>
        </w:r>
        <w:r w:rsidRPr="001C06D1">
          <w:rPr>
            <w:rStyle w:val="afb"/>
            <w:rFonts w:hint="eastAsia"/>
          </w:rPr>
          <w:t>月陳報行政院迄今已年餘，仍未經奉核，允待積極溝通辦理，俾確保</w:t>
        </w:r>
        <w:r w:rsidRPr="001C06D1">
          <w:rPr>
            <w:rStyle w:val="afb"/>
            <w:rFonts w:hint="eastAsia"/>
          </w:rPr>
          <w:lastRenderedPageBreak/>
          <w:t>預算編列之妥適性，並維環境品質</w:t>
        </w:r>
        <w:r>
          <w:rPr>
            <w:webHidden/>
          </w:rPr>
          <w:tab/>
        </w:r>
        <w:r>
          <w:rPr>
            <w:webHidden/>
          </w:rPr>
          <w:fldChar w:fldCharType="begin"/>
        </w:r>
        <w:r>
          <w:rPr>
            <w:webHidden/>
          </w:rPr>
          <w:instrText xml:space="preserve"> PAGEREF _Toc212644243 \h </w:instrText>
        </w:r>
        <w:r>
          <w:rPr>
            <w:webHidden/>
          </w:rPr>
        </w:r>
        <w:r>
          <w:rPr>
            <w:webHidden/>
          </w:rPr>
          <w:fldChar w:fldCharType="separate"/>
        </w:r>
        <w:r w:rsidR="00D1005A">
          <w:rPr>
            <w:webHidden/>
          </w:rPr>
          <w:t>51</w:t>
        </w:r>
        <w:r>
          <w:rPr>
            <w:webHidden/>
          </w:rPr>
          <w:fldChar w:fldCharType="end"/>
        </w:r>
      </w:hyperlink>
    </w:p>
    <w:p w:rsidR="00991F70" w:rsidRPr="00ED4D23" w:rsidRDefault="00991F70">
      <w:pPr>
        <w:pStyle w:val="10"/>
        <w:rPr>
          <w:rFonts w:ascii="Calibri" w:eastAsia="新細明體" w:hAnsi="Calibri"/>
          <w:b w:val="0"/>
          <w:kern w:val="2"/>
          <w:szCs w:val="22"/>
        </w:rPr>
      </w:pPr>
      <w:hyperlink w:anchor="_Toc212644244" w:history="1">
        <w:r w:rsidRPr="001C06D1">
          <w:rPr>
            <w:rStyle w:val="afb"/>
            <w:rFonts w:hint="eastAsia"/>
          </w:rPr>
          <w:t>柒、國家環境研究院</w:t>
        </w:r>
        <w:r>
          <w:rPr>
            <w:webHidden/>
          </w:rPr>
          <w:tab/>
        </w:r>
        <w:r>
          <w:rPr>
            <w:webHidden/>
          </w:rPr>
          <w:fldChar w:fldCharType="begin"/>
        </w:r>
        <w:r>
          <w:rPr>
            <w:webHidden/>
          </w:rPr>
          <w:instrText xml:space="preserve"> PAGEREF _Toc212644244 \h </w:instrText>
        </w:r>
        <w:r>
          <w:rPr>
            <w:webHidden/>
          </w:rPr>
        </w:r>
        <w:r>
          <w:rPr>
            <w:webHidden/>
          </w:rPr>
          <w:fldChar w:fldCharType="separate"/>
        </w:r>
        <w:r w:rsidR="00D1005A">
          <w:rPr>
            <w:webHidden/>
          </w:rPr>
          <w:t>54</w:t>
        </w:r>
        <w:r>
          <w:rPr>
            <w:webHidden/>
          </w:rPr>
          <w:fldChar w:fldCharType="end"/>
        </w:r>
      </w:hyperlink>
    </w:p>
    <w:p w:rsidR="00991F70" w:rsidRPr="00ED4D23" w:rsidRDefault="00991F70">
      <w:pPr>
        <w:pStyle w:val="23"/>
        <w:rPr>
          <w:rFonts w:ascii="Calibri" w:eastAsia="新細明體" w:hAnsi="Calibri"/>
          <w:snapToGrid/>
          <w:szCs w:val="22"/>
        </w:rPr>
      </w:pPr>
      <w:hyperlink w:anchor="_Toc212644245" w:history="1">
        <w:r w:rsidRPr="001C06D1">
          <w:rPr>
            <w:rStyle w:val="afb"/>
            <w:rFonts w:hint="eastAsia"/>
          </w:rPr>
          <w:t>一八、新增預算以建構氣候變遷調適資訊整合平台，為利國家氣候變遷調適行動方案各調適領域相關策略及行動計畫之規劃，允妥為整合各調適領域需求，俾提高計畫成效</w:t>
        </w:r>
        <w:r>
          <w:rPr>
            <w:webHidden/>
          </w:rPr>
          <w:tab/>
        </w:r>
        <w:r>
          <w:rPr>
            <w:webHidden/>
          </w:rPr>
          <w:fldChar w:fldCharType="begin"/>
        </w:r>
        <w:r>
          <w:rPr>
            <w:webHidden/>
          </w:rPr>
          <w:instrText xml:space="preserve"> PAGEREF _Toc212644245 \h </w:instrText>
        </w:r>
        <w:r>
          <w:rPr>
            <w:webHidden/>
          </w:rPr>
        </w:r>
        <w:r>
          <w:rPr>
            <w:webHidden/>
          </w:rPr>
          <w:fldChar w:fldCharType="separate"/>
        </w:r>
        <w:r w:rsidR="00D1005A">
          <w:rPr>
            <w:webHidden/>
          </w:rPr>
          <w:t>54</w:t>
        </w:r>
        <w:r>
          <w:rPr>
            <w:webHidden/>
          </w:rPr>
          <w:fldChar w:fldCharType="end"/>
        </w:r>
      </w:hyperlink>
    </w:p>
    <w:p w:rsidR="004B562A" w:rsidRPr="005F5873" w:rsidRDefault="000E2A43" w:rsidP="004B562A">
      <w:pPr>
        <w:pStyle w:val="ad"/>
        <w:ind w:left="555" w:hanging="555"/>
        <w:rPr>
          <w:rFonts w:hAnsi="標楷體"/>
          <w:snapToGrid/>
          <w:kern w:val="0"/>
        </w:rPr>
        <w:sectPr w:rsidR="004B562A" w:rsidRPr="005F5873" w:rsidSect="006F0FA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5F5873">
        <w:rPr>
          <w:rFonts w:hAnsi="標楷體"/>
          <w:noProof/>
          <w:snapToGrid/>
          <w:kern w:val="0"/>
          <w:sz w:val="24"/>
          <w:szCs w:val="24"/>
        </w:rPr>
        <w:fldChar w:fldCharType="end"/>
      </w:r>
    </w:p>
    <w:p w:rsidR="00862C59" w:rsidRPr="005F5873" w:rsidRDefault="003E3C43" w:rsidP="00862C59">
      <w:pPr>
        <w:adjustRightInd w:val="0"/>
        <w:ind w:leftChars="0" w:left="0" w:firstLineChars="0" w:firstLine="0"/>
        <w:rPr>
          <w:b/>
          <w:sz w:val="36"/>
        </w:rPr>
      </w:pPr>
      <w:r w:rsidRPr="005F5873">
        <w:rPr>
          <w:rFonts w:hint="eastAsia"/>
          <w:b/>
          <w:sz w:val="36"/>
        </w:rPr>
        <w:lastRenderedPageBreak/>
        <w:t>環境部主管</w:t>
      </w:r>
      <w:r w:rsidR="00862C59" w:rsidRPr="005F5873">
        <w:rPr>
          <w:rFonts w:hint="eastAsia"/>
          <w:b/>
          <w:sz w:val="36"/>
        </w:rPr>
        <w:t>1</w:t>
      </w:r>
      <w:r w:rsidR="009F4FD6" w:rsidRPr="005F5873">
        <w:rPr>
          <w:rFonts w:hint="eastAsia"/>
          <w:b/>
          <w:sz w:val="36"/>
        </w:rPr>
        <w:t>1</w:t>
      </w:r>
      <w:r w:rsidR="008F497E">
        <w:rPr>
          <w:b/>
          <w:sz w:val="36"/>
        </w:rPr>
        <w:t>5</w:t>
      </w:r>
      <w:r w:rsidR="00862C59" w:rsidRPr="005F5873">
        <w:rPr>
          <w:rFonts w:hint="eastAsia"/>
          <w:b/>
          <w:sz w:val="36"/>
        </w:rPr>
        <w:t>年度單位預算評估報告</w:t>
      </w:r>
    </w:p>
    <w:p w:rsidR="00F75061" w:rsidRPr="005F5873" w:rsidRDefault="00FA2E46" w:rsidP="00D17288">
      <w:pPr>
        <w:pStyle w:val="aa"/>
        <w:ind w:firstLine="566"/>
      </w:pPr>
      <w:r w:rsidRPr="005F5873">
        <w:rPr>
          <w:rFonts w:hint="eastAsia"/>
        </w:rPr>
        <w:t>112年5月24日總統公布環境部組織法，</w:t>
      </w:r>
      <w:r w:rsidR="00A64D24" w:rsidRPr="005F5873">
        <w:rPr>
          <w:rFonts w:hint="eastAsia"/>
        </w:rPr>
        <w:t>並</w:t>
      </w:r>
      <w:r w:rsidR="0030498E" w:rsidRPr="005F5873">
        <w:rPr>
          <w:rFonts w:hint="eastAsia"/>
        </w:rPr>
        <w:t>自</w:t>
      </w:r>
      <w:r w:rsidRPr="005F5873">
        <w:rPr>
          <w:rFonts w:hint="eastAsia"/>
        </w:rPr>
        <w:t>同年8月22日施行，</w:t>
      </w:r>
      <w:r w:rsidR="00357948" w:rsidRPr="005F5873">
        <w:rPr>
          <w:rFonts w:hint="eastAsia"/>
        </w:rPr>
        <w:t>原</w:t>
      </w:r>
      <w:r w:rsidRPr="005F5873">
        <w:rPr>
          <w:rFonts w:hint="eastAsia"/>
        </w:rPr>
        <w:t>行政院環境保護署改制為環境部</w:t>
      </w:r>
      <w:r w:rsidR="008A5ACC">
        <w:rPr>
          <w:rFonts w:hint="eastAsia"/>
        </w:rPr>
        <w:t>，並</w:t>
      </w:r>
      <w:r w:rsidRPr="005F5873">
        <w:rPr>
          <w:rFonts w:hint="eastAsia"/>
        </w:rPr>
        <w:t>設置4個三級行政機關(含氣候變遷署、資源循環署、化學物質管理署、環境管理署)及1個三級機構(國家環境研究院)。</w:t>
      </w:r>
      <w:r w:rsidR="00214155" w:rsidRPr="005F5873">
        <w:rPr>
          <w:rFonts w:hint="eastAsia"/>
        </w:rPr>
        <w:t>11</w:t>
      </w:r>
      <w:r w:rsidR="008F497E">
        <w:t>5</w:t>
      </w:r>
      <w:r w:rsidR="00214155" w:rsidRPr="005F5873">
        <w:rPr>
          <w:rFonts w:hint="eastAsia"/>
        </w:rPr>
        <w:t>年度</w:t>
      </w:r>
      <w:r w:rsidR="00BD43DE" w:rsidRPr="005F5873">
        <w:rPr>
          <w:rFonts w:hint="eastAsia"/>
        </w:rPr>
        <w:t>環境部主管預算案</w:t>
      </w:r>
      <w:r w:rsidR="00531612" w:rsidRPr="005F5873">
        <w:rPr>
          <w:rFonts w:hint="eastAsia"/>
        </w:rPr>
        <w:t>歲入編列</w:t>
      </w:r>
      <w:r w:rsidR="00531612" w:rsidRPr="005F5873">
        <w:t>1</w:t>
      </w:r>
      <w:r w:rsidR="00531612" w:rsidRPr="005F5873">
        <w:rPr>
          <w:rFonts w:hint="eastAsia"/>
        </w:rPr>
        <w:t>億</w:t>
      </w:r>
      <w:r w:rsidR="007247B9">
        <w:rPr>
          <w:rFonts w:hint="eastAsia"/>
        </w:rPr>
        <w:t>2</w:t>
      </w:r>
      <w:r w:rsidR="00531612" w:rsidRPr="005F5873">
        <w:t>,</w:t>
      </w:r>
      <w:r w:rsidR="007247B9">
        <w:t>941</w:t>
      </w:r>
      <w:r w:rsidR="00531612" w:rsidRPr="005F5873">
        <w:rPr>
          <w:rFonts w:hint="eastAsia"/>
        </w:rPr>
        <w:t>萬元，較11</w:t>
      </w:r>
      <w:r w:rsidR="007247B9">
        <w:t>4</w:t>
      </w:r>
      <w:r w:rsidR="00531612" w:rsidRPr="005F5873">
        <w:rPr>
          <w:rFonts w:hint="eastAsia"/>
        </w:rPr>
        <w:t>年度預算數</w:t>
      </w:r>
      <w:r w:rsidR="00C52393">
        <w:rPr>
          <w:rFonts w:hint="eastAsia"/>
        </w:rPr>
        <w:t>減少</w:t>
      </w:r>
      <w:r w:rsidR="007247B9">
        <w:rPr>
          <w:rFonts w:hint="eastAsia"/>
        </w:rPr>
        <w:t>1</w:t>
      </w:r>
      <w:r w:rsidR="00C52393">
        <w:t>,</w:t>
      </w:r>
      <w:r w:rsidR="007247B9">
        <w:t>211</w:t>
      </w:r>
      <w:r w:rsidR="00531612" w:rsidRPr="005F5873">
        <w:rPr>
          <w:rFonts w:hint="eastAsia"/>
        </w:rPr>
        <w:t>萬</w:t>
      </w:r>
      <w:r w:rsidR="007247B9">
        <w:rPr>
          <w:rFonts w:hint="eastAsia"/>
        </w:rPr>
        <w:t>2</w:t>
      </w:r>
      <w:r w:rsidR="00A54D7C">
        <w:rPr>
          <w:rFonts w:hint="eastAsia"/>
        </w:rPr>
        <w:t>千</w:t>
      </w:r>
      <w:r w:rsidR="00531612" w:rsidRPr="005F5873">
        <w:rPr>
          <w:rFonts w:hint="eastAsia"/>
        </w:rPr>
        <w:t>元（</w:t>
      </w:r>
      <w:r w:rsidR="00C52393">
        <w:rPr>
          <w:rFonts w:hint="eastAsia"/>
        </w:rPr>
        <w:t>減</w:t>
      </w:r>
      <w:r w:rsidR="00531612" w:rsidRPr="005F5873">
        <w:rPr>
          <w:rFonts w:hint="eastAsia"/>
        </w:rPr>
        <w:t>幅</w:t>
      </w:r>
      <w:r w:rsidR="007247B9">
        <w:rPr>
          <w:rFonts w:hint="eastAsia"/>
        </w:rPr>
        <w:t>8</w:t>
      </w:r>
      <w:r w:rsidR="00531612" w:rsidRPr="005F5873">
        <w:rPr>
          <w:rFonts w:hint="eastAsia"/>
        </w:rPr>
        <w:t>.</w:t>
      </w:r>
      <w:r w:rsidR="007247B9">
        <w:t>56</w:t>
      </w:r>
      <w:r w:rsidR="00531612" w:rsidRPr="005F5873">
        <w:rPr>
          <w:rFonts w:hint="eastAsia"/>
        </w:rPr>
        <w:t>%）；歲出編列</w:t>
      </w:r>
      <w:r w:rsidR="007247B9">
        <w:t>66</w:t>
      </w:r>
      <w:r w:rsidR="00531612" w:rsidRPr="005F5873">
        <w:rPr>
          <w:rFonts w:hint="eastAsia"/>
        </w:rPr>
        <w:t>億</w:t>
      </w:r>
      <w:r w:rsidR="007247B9">
        <w:rPr>
          <w:rFonts w:hint="eastAsia"/>
        </w:rPr>
        <w:t>9</w:t>
      </w:r>
      <w:r w:rsidR="00531612" w:rsidRPr="005F5873">
        <w:t>,</w:t>
      </w:r>
      <w:r w:rsidR="007247B9">
        <w:t>373</w:t>
      </w:r>
      <w:r w:rsidR="00531612" w:rsidRPr="005F5873">
        <w:rPr>
          <w:rFonts w:hint="eastAsia"/>
        </w:rPr>
        <w:t>萬</w:t>
      </w:r>
      <w:r w:rsidR="007247B9">
        <w:rPr>
          <w:rFonts w:hint="eastAsia"/>
        </w:rPr>
        <w:t>2</w:t>
      </w:r>
      <w:r w:rsidR="00531612" w:rsidRPr="005F5873">
        <w:rPr>
          <w:rFonts w:hint="eastAsia"/>
        </w:rPr>
        <w:t>千元，較11</w:t>
      </w:r>
      <w:r w:rsidR="007247B9">
        <w:t>4</w:t>
      </w:r>
      <w:r w:rsidR="00531612" w:rsidRPr="005F5873">
        <w:rPr>
          <w:rFonts w:hint="eastAsia"/>
        </w:rPr>
        <w:t>年度預算數減少</w:t>
      </w:r>
      <w:r w:rsidR="008E5C2C">
        <w:rPr>
          <w:rFonts w:hint="eastAsia"/>
        </w:rPr>
        <w:t>9</w:t>
      </w:r>
      <w:r w:rsidR="008E5C2C">
        <w:t>億</w:t>
      </w:r>
      <w:r w:rsidR="008E5C2C">
        <w:rPr>
          <w:rFonts w:hint="eastAsia"/>
        </w:rPr>
        <w:t>5</w:t>
      </w:r>
      <w:r w:rsidR="008E5C2C">
        <w:t>11</w:t>
      </w:r>
      <w:r w:rsidR="00531612" w:rsidRPr="008E5C2C">
        <w:rPr>
          <w:rFonts w:hint="eastAsia"/>
        </w:rPr>
        <w:t>萬</w:t>
      </w:r>
      <w:r w:rsidR="008E5C2C" w:rsidRPr="008E5C2C">
        <w:rPr>
          <w:rFonts w:hint="eastAsia"/>
        </w:rPr>
        <w:t>3</w:t>
      </w:r>
      <w:r w:rsidR="00531612" w:rsidRPr="008E5C2C">
        <w:rPr>
          <w:rFonts w:hint="eastAsia"/>
        </w:rPr>
        <w:t>千元(減幅</w:t>
      </w:r>
      <w:r w:rsidR="008E5C2C" w:rsidRPr="008E5C2C">
        <w:rPr>
          <w:rFonts w:hint="eastAsia"/>
        </w:rPr>
        <w:t>1</w:t>
      </w:r>
      <w:r w:rsidR="008E5C2C" w:rsidRPr="008E5C2C">
        <w:t>1</w:t>
      </w:r>
      <w:r w:rsidR="00531612" w:rsidRPr="008E5C2C">
        <w:rPr>
          <w:rFonts w:hint="eastAsia"/>
        </w:rPr>
        <w:t>.</w:t>
      </w:r>
      <w:r w:rsidR="008E5C2C" w:rsidRPr="008E5C2C">
        <w:t>91</w:t>
      </w:r>
      <w:r w:rsidR="00531612" w:rsidRPr="008E5C2C">
        <w:rPr>
          <w:rFonts w:hint="eastAsia"/>
        </w:rPr>
        <w:t>%）</w:t>
      </w:r>
      <w:r w:rsidR="00F75061" w:rsidRPr="008E5C2C">
        <w:rPr>
          <w:rFonts w:hint="eastAsia"/>
        </w:rPr>
        <w:t>(詳表1)</w:t>
      </w:r>
      <w:r w:rsidR="008A5ACC">
        <w:rPr>
          <w:rFonts w:hint="eastAsia"/>
        </w:rPr>
        <w:t>；而環境部主管另於總預算案之</w:t>
      </w:r>
      <w:r w:rsidR="009053AB" w:rsidRPr="009053AB">
        <w:rPr>
          <w:rFonts w:hint="eastAsia"/>
        </w:rPr>
        <w:t>「直轄市及縣市政府</w:t>
      </w:r>
      <w:r w:rsidR="008A5ACC">
        <w:rPr>
          <w:rFonts w:hint="eastAsia"/>
        </w:rPr>
        <w:t>一般性補助</w:t>
      </w:r>
      <w:r w:rsidR="009053AB" w:rsidRPr="009053AB">
        <w:rPr>
          <w:rFonts w:hint="eastAsia"/>
        </w:rPr>
        <w:t>款」</w:t>
      </w:r>
      <w:r w:rsidR="004B798F">
        <w:rPr>
          <w:rFonts w:hint="eastAsia"/>
        </w:rPr>
        <w:t>共</w:t>
      </w:r>
      <w:r w:rsidR="008A5ACC">
        <w:rPr>
          <w:rFonts w:hint="eastAsia"/>
        </w:rPr>
        <w:t>編列</w:t>
      </w:r>
      <w:r w:rsidR="004B798F" w:rsidRPr="004B798F">
        <w:rPr>
          <w:rFonts w:hint="eastAsia"/>
        </w:rPr>
        <w:t>20億6,273萬3千元</w:t>
      </w:r>
      <w:r w:rsidR="00531612" w:rsidRPr="008E5C2C">
        <w:rPr>
          <w:rFonts w:hint="eastAsia"/>
        </w:rPr>
        <w:t>。</w:t>
      </w:r>
      <w:r w:rsidR="00CD5B92" w:rsidRPr="008E5C2C">
        <w:rPr>
          <w:rFonts w:hint="eastAsia"/>
        </w:rPr>
        <w:t>謹</w:t>
      </w:r>
      <w:r w:rsidR="00CD5B92" w:rsidRPr="005F5873">
        <w:rPr>
          <w:rFonts w:hint="eastAsia"/>
        </w:rPr>
        <w:t>就</w:t>
      </w:r>
      <w:r w:rsidR="005A69D4" w:rsidRPr="005F5873">
        <w:rPr>
          <w:rFonts w:hint="eastAsia"/>
        </w:rPr>
        <w:t>環境部主管</w:t>
      </w:r>
      <w:r w:rsidR="00CD5B92" w:rsidRPr="005F5873">
        <w:rPr>
          <w:rFonts w:hint="eastAsia"/>
        </w:rPr>
        <w:t>11</w:t>
      </w:r>
      <w:r w:rsidR="007247B9">
        <w:t>5</w:t>
      </w:r>
      <w:r w:rsidR="00CD5B92" w:rsidRPr="005F5873">
        <w:rPr>
          <w:rFonts w:hint="eastAsia"/>
        </w:rPr>
        <w:t>年度</w:t>
      </w:r>
      <w:r w:rsidR="005A69D4" w:rsidRPr="005F5873">
        <w:rPr>
          <w:rFonts w:hint="eastAsia"/>
        </w:rPr>
        <w:t>單位</w:t>
      </w:r>
      <w:r w:rsidR="00CD5B92" w:rsidRPr="005F5873">
        <w:rPr>
          <w:rFonts w:hint="eastAsia"/>
        </w:rPr>
        <w:t>預算</w:t>
      </w:r>
      <w:r w:rsidR="008A5ACC">
        <w:rPr>
          <w:rFonts w:hint="eastAsia"/>
        </w:rPr>
        <w:t>案</w:t>
      </w:r>
      <w:r w:rsidR="00CD5B92" w:rsidRPr="005F5873">
        <w:rPr>
          <w:rFonts w:hint="eastAsia"/>
        </w:rPr>
        <w:t>評估如下：</w:t>
      </w:r>
    </w:p>
    <w:p w:rsidR="00F75061" w:rsidRPr="005F5873" w:rsidRDefault="00F75061" w:rsidP="00F75061">
      <w:pPr>
        <w:pStyle w:val="200"/>
        <w:rPr>
          <w:b/>
          <w:bCs/>
          <w:snapToGrid/>
          <w:sz w:val="28"/>
        </w:rPr>
      </w:pPr>
      <w:r w:rsidRPr="005F5873">
        <w:rPr>
          <w:b/>
          <w:bCs/>
          <w:snapToGrid/>
          <w:sz w:val="28"/>
        </w:rPr>
        <w:t>表1</w:t>
      </w:r>
      <w:r w:rsidRPr="005F5873">
        <w:rPr>
          <w:rFonts w:hint="eastAsia"/>
          <w:b/>
          <w:bCs/>
          <w:snapToGrid/>
          <w:sz w:val="28"/>
        </w:rPr>
        <w:t xml:space="preserve">  11</w:t>
      </w:r>
      <w:r w:rsidR="007247B9">
        <w:rPr>
          <w:b/>
          <w:bCs/>
          <w:snapToGrid/>
          <w:sz w:val="28"/>
        </w:rPr>
        <w:t>5</w:t>
      </w:r>
      <w:r w:rsidRPr="005F5873">
        <w:rPr>
          <w:rFonts w:hint="eastAsia"/>
          <w:b/>
          <w:bCs/>
          <w:snapToGrid/>
          <w:sz w:val="28"/>
        </w:rPr>
        <w:t>年度環境部主管</w:t>
      </w:r>
      <w:r w:rsidR="005A69D4" w:rsidRPr="005F5873">
        <w:rPr>
          <w:rFonts w:hint="eastAsia"/>
          <w:b/>
          <w:bCs/>
          <w:snapToGrid/>
          <w:sz w:val="28"/>
        </w:rPr>
        <w:t>歲出</w:t>
      </w:r>
      <w:r w:rsidRPr="005F5873">
        <w:rPr>
          <w:rFonts w:hint="eastAsia"/>
          <w:b/>
          <w:bCs/>
          <w:snapToGrid/>
          <w:sz w:val="28"/>
        </w:rPr>
        <w:t>預算編列情形表-按機關(構)別</w:t>
      </w:r>
    </w:p>
    <w:p w:rsidR="00F75061" w:rsidRPr="005F5873" w:rsidRDefault="00F75061" w:rsidP="00F75061">
      <w:pPr>
        <w:pStyle w:val="142"/>
        <w:spacing w:line="300" w:lineRule="exact"/>
        <w:jc w:val="right"/>
      </w:pPr>
      <w:r w:rsidRPr="005F5873">
        <w:rPr>
          <w:rFonts w:hint="eastAsia"/>
        </w:rPr>
        <w:t>單位：新臺幣千元</w:t>
      </w:r>
      <w:r w:rsidR="001B0DC0">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1276"/>
        <w:gridCol w:w="1276"/>
        <w:gridCol w:w="1288"/>
        <w:gridCol w:w="1212"/>
        <w:gridCol w:w="901"/>
        <w:gridCol w:w="709"/>
      </w:tblGrid>
      <w:tr w:rsidR="000A5C81" w:rsidRPr="007247B9" w:rsidTr="00173464">
        <w:trPr>
          <w:trHeight w:val="324"/>
          <w:tblHeader/>
        </w:trPr>
        <w:tc>
          <w:tcPr>
            <w:tcW w:w="1843"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機關(構)名稱</w:t>
            </w:r>
          </w:p>
        </w:tc>
        <w:tc>
          <w:tcPr>
            <w:tcW w:w="1276"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11</w:t>
            </w:r>
            <w:r w:rsidRPr="007247B9">
              <w:rPr>
                <w:b/>
                <w:bCs/>
                <w:snapToGrid/>
                <w:spacing w:val="-20"/>
              </w:rPr>
              <w:t>5</w:t>
            </w:r>
            <w:r w:rsidRPr="007247B9">
              <w:rPr>
                <w:rFonts w:hint="eastAsia"/>
                <w:b/>
                <w:bCs/>
                <w:snapToGrid/>
                <w:spacing w:val="-20"/>
              </w:rPr>
              <w:t>年度</w:t>
            </w:r>
          </w:p>
          <w:p w:rsidR="000A5C81" w:rsidRPr="007247B9" w:rsidRDefault="000A5C81" w:rsidP="00864A15">
            <w:pPr>
              <w:pStyle w:val="142"/>
              <w:jc w:val="center"/>
              <w:rPr>
                <w:b/>
                <w:bCs/>
                <w:snapToGrid/>
                <w:spacing w:val="-20"/>
              </w:rPr>
            </w:pPr>
            <w:r w:rsidRPr="007247B9">
              <w:rPr>
                <w:rFonts w:hint="eastAsia"/>
                <w:b/>
                <w:bCs/>
                <w:snapToGrid/>
                <w:spacing w:val="-20"/>
              </w:rPr>
              <w:t>預算案數</w:t>
            </w:r>
          </w:p>
        </w:tc>
        <w:tc>
          <w:tcPr>
            <w:tcW w:w="3776" w:type="dxa"/>
            <w:gridSpan w:val="3"/>
          </w:tcPr>
          <w:p w:rsidR="000A5C81" w:rsidRPr="007247B9" w:rsidRDefault="000A5C81" w:rsidP="000A5C81">
            <w:pPr>
              <w:pStyle w:val="142"/>
              <w:jc w:val="center"/>
              <w:rPr>
                <w:b/>
                <w:bCs/>
                <w:snapToGrid/>
                <w:spacing w:val="-20"/>
              </w:rPr>
            </w:pPr>
            <w:r w:rsidRPr="007247B9">
              <w:rPr>
                <w:rFonts w:hint="eastAsia"/>
                <w:b/>
                <w:bCs/>
                <w:snapToGrid/>
                <w:spacing w:val="-20"/>
              </w:rPr>
              <w:t>11</w:t>
            </w:r>
            <w:r w:rsidRPr="007247B9">
              <w:rPr>
                <w:b/>
                <w:bCs/>
                <w:snapToGrid/>
                <w:spacing w:val="-20"/>
              </w:rPr>
              <w:t>4</w:t>
            </w:r>
            <w:r w:rsidRPr="007247B9">
              <w:rPr>
                <w:rFonts w:hint="eastAsia"/>
                <w:b/>
                <w:bCs/>
                <w:snapToGrid/>
                <w:spacing w:val="-20"/>
              </w:rPr>
              <w:t>年度法定預算數</w:t>
            </w:r>
          </w:p>
        </w:tc>
        <w:tc>
          <w:tcPr>
            <w:tcW w:w="1610" w:type="dxa"/>
            <w:gridSpan w:val="2"/>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增減數</w:t>
            </w:r>
          </w:p>
        </w:tc>
      </w:tr>
      <w:tr w:rsidR="000A5C81" w:rsidRPr="007247B9" w:rsidTr="00173464">
        <w:trPr>
          <w:trHeight w:val="324"/>
          <w:tblHeader/>
        </w:trPr>
        <w:tc>
          <w:tcPr>
            <w:tcW w:w="1843" w:type="dxa"/>
            <w:vMerge/>
            <w:vAlign w:val="center"/>
          </w:tcPr>
          <w:p w:rsidR="000A5C81" w:rsidRPr="007247B9" w:rsidRDefault="000A5C81" w:rsidP="00864A15">
            <w:pPr>
              <w:pStyle w:val="142"/>
              <w:jc w:val="center"/>
              <w:rPr>
                <w:b/>
                <w:bCs/>
                <w:snapToGrid/>
                <w:spacing w:val="-20"/>
              </w:rPr>
            </w:pPr>
          </w:p>
        </w:tc>
        <w:tc>
          <w:tcPr>
            <w:tcW w:w="1276" w:type="dxa"/>
            <w:vMerge/>
            <w:vAlign w:val="center"/>
          </w:tcPr>
          <w:p w:rsidR="000A5C81" w:rsidRPr="007247B9" w:rsidRDefault="000A5C81" w:rsidP="00864A15">
            <w:pPr>
              <w:pStyle w:val="142"/>
              <w:jc w:val="center"/>
              <w:rPr>
                <w:b/>
                <w:bCs/>
                <w:snapToGrid/>
                <w:spacing w:val="-20"/>
              </w:rPr>
            </w:pPr>
          </w:p>
        </w:tc>
        <w:tc>
          <w:tcPr>
            <w:tcW w:w="1276" w:type="dxa"/>
          </w:tcPr>
          <w:p w:rsidR="000A5C81" w:rsidRPr="007247B9" w:rsidRDefault="000A5C81" w:rsidP="00864A15">
            <w:pPr>
              <w:pStyle w:val="142"/>
              <w:jc w:val="center"/>
              <w:rPr>
                <w:b/>
                <w:bCs/>
                <w:snapToGrid/>
                <w:spacing w:val="-20"/>
              </w:rPr>
            </w:pPr>
            <w:r>
              <w:rPr>
                <w:b/>
                <w:bCs/>
                <w:snapToGrid/>
                <w:spacing w:val="-20"/>
              </w:rPr>
              <w:t>原編列數</w:t>
            </w:r>
          </w:p>
        </w:tc>
        <w:tc>
          <w:tcPr>
            <w:tcW w:w="1288" w:type="dxa"/>
          </w:tcPr>
          <w:p w:rsidR="000A5C81" w:rsidRPr="007247B9" w:rsidRDefault="000A5C81" w:rsidP="00864A15">
            <w:pPr>
              <w:pStyle w:val="142"/>
              <w:jc w:val="center"/>
              <w:rPr>
                <w:b/>
                <w:bCs/>
                <w:snapToGrid/>
                <w:spacing w:val="-20"/>
              </w:rPr>
            </w:pPr>
            <w:r>
              <w:rPr>
                <w:b/>
                <w:bCs/>
                <w:snapToGrid/>
                <w:spacing w:val="-20"/>
              </w:rPr>
              <w:t>追加預算數</w:t>
            </w:r>
          </w:p>
        </w:tc>
        <w:tc>
          <w:tcPr>
            <w:tcW w:w="1212" w:type="dxa"/>
            <w:shd w:val="clear" w:color="auto" w:fill="auto"/>
            <w:vAlign w:val="center"/>
          </w:tcPr>
          <w:p w:rsidR="000A5C81" w:rsidRPr="007247B9" w:rsidRDefault="000A5C81" w:rsidP="00864A15">
            <w:pPr>
              <w:pStyle w:val="142"/>
              <w:jc w:val="center"/>
              <w:rPr>
                <w:b/>
                <w:bCs/>
                <w:snapToGrid/>
                <w:spacing w:val="-20"/>
              </w:rPr>
            </w:pPr>
            <w:r>
              <w:rPr>
                <w:b/>
                <w:bCs/>
                <w:snapToGrid/>
                <w:spacing w:val="-20"/>
              </w:rPr>
              <w:t>合計</w:t>
            </w:r>
          </w:p>
        </w:tc>
        <w:tc>
          <w:tcPr>
            <w:tcW w:w="901"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增減金額</w:t>
            </w:r>
          </w:p>
        </w:tc>
        <w:tc>
          <w:tcPr>
            <w:tcW w:w="709"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增減幅</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環境部</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1,449,156</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1,529,330</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35,788</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1,565,118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-115,962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-7.41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氣候變遷署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301,625</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561,715</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14,372</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576,087</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-274,462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-47.64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資源循環署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938,823</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1,046,052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34,353</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1,080,405</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-141,582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-13.10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化學物質管理署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1,621,124</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1,273,189</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50,644</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1,323,833</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297,291</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22.46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1,665,637</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2,485,344</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7,530</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2,492,874</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-827,237</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-33.18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國家環境研究院</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717,367</w:t>
            </w:r>
          </w:p>
        </w:tc>
        <w:tc>
          <w:tcPr>
            <w:tcW w:w="1276" w:type="dxa"/>
          </w:tcPr>
          <w:p w:rsidR="008E5C2C" w:rsidRPr="007247B9" w:rsidRDefault="008E5C2C" w:rsidP="008E5C2C">
            <w:pPr>
              <w:pStyle w:val="142"/>
              <w:jc w:val="right"/>
              <w:rPr>
                <w:rFonts w:hint="eastAsia"/>
                <w:snapToGrid/>
                <w:spacing w:val="-20"/>
              </w:rPr>
            </w:pPr>
            <w:r w:rsidRPr="00BB6DB7">
              <w:rPr>
                <w:snapToGrid/>
                <w:spacing w:val="-20"/>
              </w:rPr>
              <w:t>544,342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16,186</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560,528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156,839</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27.98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jc w:val="center"/>
              <w:rPr>
                <w:b/>
                <w:bCs/>
                <w:snapToGrid/>
                <w:spacing w:val="-20"/>
              </w:rPr>
            </w:pPr>
            <w:r w:rsidRPr="007247B9">
              <w:rPr>
                <w:rFonts w:hint="eastAsia"/>
                <w:b/>
                <w:bCs/>
                <w:snapToGrid/>
                <w:spacing w:val="-20"/>
              </w:rPr>
              <w:t>合計</w:t>
            </w:r>
          </w:p>
        </w:tc>
        <w:tc>
          <w:tcPr>
            <w:tcW w:w="1276" w:type="dxa"/>
            <w:shd w:val="clear" w:color="auto" w:fill="auto"/>
            <w:noWrap/>
            <w:vAlign w:val="center"/>
          </w:tcPr>
          <w:p w:rsidR="008E5C2C" w:rsidRPr="007247B9" w:rsidRDefault="008E5C2C" w:rsidP="008E5C2C">
            <w:pPr>
              <w:pStyle w:val="142"/>
              <w:jc w:val="right"/>
              <w:rPr>
                <w:b/>
                <w:bCs/>
                <w:snapToGrid/>
                <w:spacing w:val="-20"/>
              </w:rPr>
            </w:pPr>
            <w:r w:rsidRPr="007247B9">
              <w:rPr>
                <w:b/>
                <w:bCs/>
                <w:snapToGrid/>
                <w:spacing w:val="-20"/>
              </w:rPr>
              <w:t>6,693,732</w:t>
            </w:r>
          </w:p>
        </w:tc>
        <w:tc>
          <w:tcPr>
            <w:tcW w:w="1276" w:type="dxa"/>
          </w:tcPr>
          <w:p w:rsidR="008E5C2C" w:rsidRPr="007247B9" w:rsidRDefault="008E5C2C" w:rsidP="008E5C2C">
            <w:pPr>
              <w:pStyle w:val="142"/>
              <w:jc w:val="right"/>
              <w:rPr>
                <w:rFonts w:hint="eastAsia"/>
                <w:b/>
                <w:bCs/>
                <w:snapToGrid/>
                <w:spacing w:val="-20"/>
              </w:rPr>
            </w:pPr>
            <w:r w:rsidRPr="00BB6DB7">
              <w:rPr>
                <w:b/>
                <w:bCs/>
                <w:snapToGrid/>
                <w:spacing w:val="-20"/>
              </w:rPr>
              <w:t>7,439,972</w:t>
            </w:r>
          </w:p>
        </w:tc>
        <w:tc>
          <w:tcPr>
            <w:tcW w:w="1288" w:type="dxa"/>
          </w:tcPr>
          <w:p w:rsidR="008E5C2C" w:rsidRPr="007247B9" w:rsidRDefault="008E5C2C" w:rsidP="008E5C2C">
            <w:pPr>
              <w:pStyle w:val="142"/>
              <w:jc w:val="right"/>
              <w:rPr>
                <w:rFonts w:hint="eastAsia"/>
                <w:b/>
                <w:bCs/>
                <w:snapToGrid/>
                <w:spacing w:val="-20"/>
              </w:rPr>
            </w:pPr>
            <w:bookmarkStart w:id="1" w:name="_Hlk210226119"/>
            <w:r w:rsidRPr="00F2599A">
              <w:rPr>
                <w:b/>
                <w:bCs/>
                <w:snapToGrid/>
                <w:spacing w:val="-20"/>
              </w:rPr>
              <w:t>158,873</w:t>
            </w:r>
            <w:bookmarkEnd w:id="1"/>
          </w:p>
        </w:tc>
        <w:tc>
          <w:tcPr>
            <w:tcW w:w="1212"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7,598,845</w:t>
            </w:r>
          </w:p>
        </w:tc>
        <w:tc>
          <w:tcPr>
            <w:tcW w:w="901"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-905,113</w:t>
            </w:r>
          </w:p>
        </w:tc>
        <w:tc>
          <w:tcPr>
            <w:tcW w:w="709"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 xml:space="preserve">-11.91 </w:t>
            </w:r>
          </w:p>
        </w:tc>
      </w:tr>
    </w:tbl>
    <w:p w:rsidR="00F75061" w:rsidRPr="005F5873" w:rsidRDefault="00F75061" w:rsidP="00562900">
      <w:pPr>
        <w:pStyle w:val="142"/>
        <w:ind w:left="1148" w:hangingChars="472" w:hanging="1148"/>
      </w:pPr>
      <w:r w:rsidRPr="005F5873">
        <w:rPr>
          <w:rFonts w:hint="eastAsia"/>
        </w:rPr>
        <w:t>資料來源：11</w:t>
      </w:r>
      <w:r w:rsidR="00B72CA0">
        <w:t>5</w:t>
      </w:r>
      <w:r w:rsidRPr="005F5873">
        <w:rPr>
          <w:rFonts w:hint="eastAsia"/>
        </w:rPr>
        <w:t>年度環境部主管預算案</w:t>
      </w:r>
      <w:r w:rsidR="00B72CA0">
        <w:rPr>
          <w:rFonts w:hint="eastAsia"/>
        </w:rPr>
        <w:t>及</w:t>
      </w:r>
      <w:r w:rsidR="00562900" w:rsidRPr="00562900">
        <w:rPr>
          <w:rFonts w:hint="eastAsia"/>
        </w:rPr>
        <w:t>114年度中央政府總預算追加預算</w:t>
      </w:r>
      <w:r w:rsidR="00D16BE9">
        <w:rPr>
          <w:rFonts w:hint="eastAsia"/>
        </w:rPr>
        <w:t>，</w:t>
      </w:r>
      <w:r w:rsidRPr="005F5873">
        <w:rPr>
          <w:rFonts w:hint="eastAsia"/>
        </w:rPr>
        <w:t>本中心整理</w:t>
      </w:r>
      <w:r w:rsidR="00562900">
        <w:rPr>
          <w:rFonts w:hint="eastAsia"/>
        </w:rPr>
        <w:t>製表</w:t>
      </w:r>
      <w:r w:rsidRPr="005F5873">
        <w:rPr>
          <w:rFonts w:hint="eastAsia"/>
        </w:rPr>
        <w:t>。</w:t>
      </w:r>
    </w:p>
    <w:p w:rsidR="0060093F" w:rsidRDefault="00DA743A" w:rsidP="007E2BA5">
      <w:pPr>
        <w:pStyle w:val="144"/>
        <w:ind w:left="567" w:hanging="567"/>
      </w:pPr>
      <w:bookmarkStart w:id="2" w:name="_Toc212644221"/>
      <w:r w:rsidRPr="005F5873">
        <w:rPr>
          <w:rFonts w:hint="eastAsia"/>
        </w:rPr>
        <w:t>壹</w:t>
      </w:r>
      <w:r w:rsidR="007E2BA5" w:rsidRPr="005F5873">
        <w:rPr>
          <w:rFonts w:hint="eastAsia"/>
        </w:rPr>
        <w:t>、</w:t>
      </w:r>
      <w:r w:rsidR="0060093F">
        <w:rPr>
          <w:rFonts w:hint="eastAsia"/>
        </w:rPr>
        <w:t>綜合部分</w:t>
      </w:r>
      <w:bookmarkEnd w:id="2"/>
    </w:p>
    <w:p w:rsidR="00497995" w:rsidRDefault="00497995" w:rsidP="00552148">
      <w:pPr>
        <w:pStyle w:val="14"/>
        <w:ind w:left="425" w:hangingChars="150" w:hanging="425"/>
        <w:rPr>
          <w:rFonts w:hint="eastAsia"/>
        </w:rPr>
      </w:pPr>
      <w:bookmarkStart w:id="3" w:name="_Toc212644222"/>
      <w:r>
        <w:rPr>
          <w:rFonts w:hint="eastAsia"/>
        </w:rPr>
        <w:t>一、</w:t>
      </w:r>
      <w:r w:rsidR="008A5ACC">
        <w:rPr>
          <w:rFonts w:hint="eastAsia"/>
        </w:rPr>
        <w:t>部分</w:t>
      </w:r>
      <w:r w:rsidR="00DB3745">
        <w:rPr>
          <w:rFonts w:hint="eastAsia"/>
        </w:rPr>
        <w:t>環境部主管</w:t>
      </w:r>
      <w:r w:rsidR="00D5273B">
        <w:rPr>
          <w:rFonts w:hint="eastAsia"/>
        </w:rPr>
        <w:t>預算</w:t>
      </w:r>
      <w:r w:rsidR="00DB3745">
        <w:rPr>
          <w:rFonts w:hint="eastAsia"/>
        </w:rPr>
        <w:t>之計畫型補助款</w:t>
      </w:r>
      <w:r w:rsidR="008A5ACC">
        <w:rPr>
          <w:rFonts w:hint="eastAsia"/>
        </w:rPr>
        <w:t>，</w:t>
      </w:r>
      <w:r w:rsidR="00DB3745">
        <w:rPr>
          <w:rFonts w:hint="eastAsia"/>
        </w:rPr>
        <w:t>1</w:t>
      </w:r>
      <w:r w:rsidR="00DB3745">
        <w:t>15年度</w:t>
      </w:r>
      <w:r w:rsidR="00603EB4">
        <w:t>預算案</w:t>
      </w:r>
      <w:r w:rsidR="00DB3745">
        <w:t>移列至</w:t>
      </w:r>
      <w:r w:rsidR="00603EB4">
        <w:rPr>
          <w:rFonts w:hint="eastAsia"/>
        </w:rPr>
        <w:t>「直轄市及縣市政府</w:t>
      </w:r>
      <w:r w:rsidR="008A5ACC">
        <w:rPr>
          <w:rFonts w:hint="eastAsia"/>
        </w:rPr>
        <w:t>一般性補助</w:t>
      </w:r>
      <w:r w:rsidR="00603EB4">
        <w:rPr>
          <w:rFonts w:hint="eastAsia"/>
        </w:rPr>
        <w:t>款」</w:t>
      </w:r>
      <w:r w:rsidR="00C32707">
        <w:rPr>
          <w:rFonts w:hint="eastAsia"/>
        </w:rPr>
        <w:t>者</w:t>
      </w:r>
      <w:r w:rsidR="00C32707" w:rsidRPr="00C32707">
        <w:rPr>
          <w:rFonts w:hint="eastAsia"/>
        </w:rPr>
        <w:t>逾20億元</w:t>
      </w:r>
      <w:r w:rsidR="00603EB4">
        <w:rPr>
          <w:rFonts w:hint="eastAsia"/>
        </w:rPr>
        <w:t>，</w:t>
      </w:r>
      <w:r w:rsidR="00A8619B">
        <w:rPr>
          <w:rFonts w:hint="eastAsia"/>
        </w:rPr>
        <w:t>致該部</w:t>
      </w:r>
      <w:r w:rsidR="00613B58">
        <w:rPr>
          <w:rFonts w:hint="eastAsia"/>
        </w:rPr>
        <w:t>主管</w:t>
      </w:r>
      <w:r w:rsidR="00A8619B">
        <w:rPr>
          <w:rFonts w:hint="eastAsia"/>
        </w:rPr>
        <w:t>歲出</w:t>
      </w:r>
      <w:r w:rsidR="0026275A">
        <w:rPr>
          <w:rFonts w:hint="eastAsia"/>
        </w:rPr>
        <w:t>預算</w:t>
      </w:r>
      <w:r w:rsidR="00A8619B">
        <w:rPr>
          <w:rFonts w:hint="eastAsia"/>
        </w:rPr>
        <w:t>規模看似縮減，實則大幅擴增，</w:t>
      </w:r>
      <w:r w:rsidR="008A5ACC">
        <w:rPr>
          <w:rFonts w:hint="eastAsia"/>
        </w:rPr>
        <w:t>恐</w:t>
      </w:r>
      <w:r w:rsidR="00A8619B" w:rsidRPr="00D5273B">
        <w:rPr>
          <w:rFonts w:hint="eastAsia"/>
        </w:rPr>
        <w:t>有</w:t>
      </w:r>
      <w:r w:rsidR="00D5273B" w:rsidRPr="00D5273B">
        <w:rPr>
          <w:rFonts w:hint="eastAsia"/>
        </w:rPr>
        <w:t>影響</w:t>
      </w:r>
      <w:r w:rsidR="00A8619B" w:rsidRPr="00D5273B">
        <w:rPr>
          <w:rFonts w:hint="eastAsia"/>
        </w:rPr>
        <w:t>本院審議之虞</w:t>
      </w:r>
      <w:bookmarkEnd w:id="3"/>
    </w:p>
    <w:p w:rsidR="00E14DC1" w:rsidRDefault="00D01EC2" w:rsidP="003F7F55">
      <w:pPr>
        <w:ind w:left="566" w:firstLine="566"/>
      </w:pPr>
      <w:r w:rsidRPr="00D01EC2">
        <w:rPr>
          <w:rFonts w:hint="eastAsia"/>
        </w:rPr>
        <w:t>環境部</w:t>
      </w:r>
      <w:r w:rsidR="003F7F55">
        <w:rPr>
          <w:rFonts w:hint="eastAsia"/>
        </w:rPr>
        <w:t>主管</w:t>
      </w:r>
      <w:r w:rsidRPr="00D01EC2">
        <w:rPr>
          <w:rFonts w:hint="eastAsia"/>
        </w:rPr>
        <w:t>11</w:t>
      </w:r>
      <w:r w:rsidR="001E1167">
        <w:t>5</w:t>
      </w:r>
      <w:r w:rsidRPr="00D01EC2">
        <w:rPr>
          <w:rFonts w:hint="eastAsia"/>
        </w:rPr>
        <w:t>年度預算</w:t>
      </w:r>
      <w:r w:rsidR="001E1167">
        <w:rPr>
          <w:rFonts w:hint="eastAsia"/>
        </w:rPr>
        <w:t>案編列獎補助費7</w:t>
      </w:r>
      <w:r w:rsidR="001E1167">
        <w:t>億</w:t>
      </w:r>
      <w:r w:rsidR="001E1167">
        <w:rPr>
          <w:rFonts w:hint="eastAsia"/>
        </w:rPr>
        <w:t>2</w:t>
      </w:r>
      <w:r w:rsidR="001E1167">
        <w:t>71萬</w:t>
      </w:r>
      <w:r w:rsidR="001E1167">
        <w:rPr>
          <w:rFonts w:hint="eastAsia"/>
        </w:rPr>
        <w:t>6</w:t>
      </w:r>
      <w:r w:rsidR="001E1167">
        <w:t>千元</w:t>
      </w:r>
      <w:r w:rsidR="001E1167">
        <w:rPr>
          <w:rFonts w:hint="eastAsia"/>
        </w:rPr>
        <w:t>，</w:t>
      </w:r>
      <w:r w:rsidR="001E1167">
        <w:t>較</w:t>
      </w:r>
      <w:r w:rsidR="001E1167">
        <w:rPr>
          <w:rFonts w:hint="eastAsia"/>
        </w:rPr>
        <w:t>1</w:t>
      </w:r>
      <w:r w:rsidR="001E1167">
        <w:t>14年度預算</w:t>
      </w:r>
      <w:r w:rsidR="00B72C55">
        <w:t>數</w:t>
      </w:r>
      <w:r w:rsidR="001E1167">
        <w:rPr>
          <w:rFonts w:hint="eastAsia"/>
        </w:rPr>
        <w:t>3</w:t>
      </w:r>
      <w:r w:rsidR="001E1167">
        <w:t>2億</w:t>
      </w:r>
      <w:r w:rsidR="001E1167">
        <w:rPr>
          <w:rFonts w:hint="eastAsia"/>
        </w:rPr>
        <w:t>1</w:t>
      </w:r>
      <w:r w:rsidR="001E1167">
        <w:t>,205萬</w:t>
      </w:r>
      <w:r w:rsidR="001E1167">
        <w:rPr>
          <w:rFonts w:hint="eastAsia"/>
        </w:rPr>
        <w:t>2</w:t>
      </w:r>
      <w:r w:rsidR="001E1167">
        <w:t>千元減少</w:t>
      </w:r>
      <w:bookmarkStart w:id="4" w:name="_Hlk210221869"/>
      <w:r w:rsidR="001E1167">
        <w:rPr>
          <w:rFonts w:hint="eastAsia"/>
        </w:rPr>
        <w:t>2</w:t>
      </w:r>
      <w:r w:rsidR="001E1167">
        <w:t>5億</w:t>
      </w:r>
      <w:r w:rsidR="001E1167">
        <w:rPr>
          <w:rFonts w:hint="eastAsia"/>
        </w:rPr>
        <w:t>9</w:t>
      </w:r>
      <w:r w:rsidR="001E1167">
        <w:t>33萬</w:t>
      </w:r>
      <w:r w:rsidR="001E1167">
        <w:rPr>
          <w:rFonts w:hint="eastAsia"/>
        </w:rPr>
        <w:t>6</w:t>
      </w:r>
      <w:r w:rsidR="001E1167">
        <w:t>千元</w:t>
      </w:r>
      <w:r w:rsidR="001E1167">
        <w:rPr>
          <w:rFonts w:hint="eastAsia"/>
        </w:rPr>
        <w:t>，</w:t>
      </w:r>
      <w:bookmarkEnd w:id="4"/>
      <w:r w:rsidR="001E1167">
        <w:t>減幅</w:t>
      </w:r>
      <w:r w:rsidR="001E1167">
        <w:rPr>
          <w:rFonts w:hint="eastAsia"/>
        </w:rPr>
        <w:t>7</w:t>
      </w:r>
      <w:r w:rsidR="001E1167">
        <w:t>8.12%</w:t>
      </w:r>
      <w:r w:rsidR="001E1167">
        <w:rPr>
          <w:rFonts w:hint="eastAsia"/>
        </w:rPr>
        <w:t>。</w:t>
      </w:r>
      <w:r w:rsidR="00AB74D0">
        <w:rPr>
          <w:rFonts w:hint="eastAsia"/>
        </w:rPr>
        <w:t>環境部</w:t>
      </w:r>
      <w:r w:rsidR="00740E0F">
        <w:rPr>
          <w:rFonts w:hint="eastAsia"/>
        </w:rPr>
        <w:t>調整1</w:t>
      </w:r>
      <w:r w:rsidR="00740E0F">
        <w:t>15年度預算案之編列</w:t>
      </w:r>
      <w:r w:rsidR="00AB74D0">
        <w:rPr>
          <w:rFonts w:hint="eastAsia"/>
        </w:rPr>
        <w:t>，將部分原列</w:t>
      </w:r>
      <w:r w:rsidR="00740E0F">
        <w:rPr>
          <w:rFonts w:hint="eastAsia"/>
        </w:rPr>
        <w:t>於該部</w:t>
      </w:r>
      <w:r w:rsidR="00CF23A2">
        <w:rPr>
          <w:rFonts w:hint="eastAsia"/>
        </w:rPr>
        <w:t>及其所屬各單位</w:t>
      </w:r>
      <w:r w:rsidR="00740E0F">
        <w:rPr>
          <w:rFonts w:hint="eastAsia"/>
        </w:rPr>
        <w:t>預算之</w:t>
      </w:r>
      <w:r w:rsidR="00C50341">
        <w:rPr>
          <w:rFonts w:hint="eastAsia"/>
        </w:rPr>
        <w:t>計畫型補助款移列至</w:t>
      </w:r>
      <w:r w:rsidR="00C50341" w:rsidRPr="00C50341">
        <w:rPr>
          <w:rFonts w:hint="eastAsia"/>
        </w:rPr>
        <w:t>「直轄市及縣市政府</w:t>
      </w:r>
      <w:r w:rsidR="008A5ACC">
        <w:rPr>
          <w:rFonts w:hint="eastAsia"/>
        </w:rPr>
        <w:t>一般性補助</w:t>
      </w:r>
      <w:r w:rsidR="00C50341" w:rsidRPr="00C50341">
        <w:rPr>
          <w:rFonts w:hint="eastAsia"/>
        </w:rPr>
        <w:t>款」</w:t>
      </w:r>
      <w:r w:rsidR="00E674A3">
        <w:rPr>
          <w:rFonts w:hint="eastAsia"/>
        </w:rPr>
        <w:t>，</w:t>
      </w:r>
      <w:r w:rsidR="00740E0F">
        <w:rPr>
          <w:rFonts w:hint="eastAsia"/>
        </w:rPr>
        <w:t>致</w:t>
      </w:r>
      <w:r w:rsidR="00C6611F">
        <w:rPr>
          <w:rFonts w:hint="eastAsia"/>
        </w:rPr>
        <w:t>無</w:t>
      </w:r>
      <w:r w:rsidR="00CB180B">
        <w:rPr>
          <w:rFonts w:hint="eastAsia"/>
        </w:rPr>
        <w:t>以</w:t>
      </w:r>
      <w:r w:rsidR="00C6611F">
        <w:rPr>
          <w:rFonts w:hint="eastAsia"/>
        </w:rPr>
        <w:t>從該部及</w:t>
      </w:r>
      <w:r w:rsidR="00740E0F">
        <w:rPr>
          <w:rFonts w:hint="eastAsia"/>
        </w:rPr>
        <w:t>其所屬</w:t>
      </w:r>
      <w:r w:rsidR="00C6611F">
        <w:rPr>
          <w:rFonts w:hint="eastAsia"/>
        </w:rPr>
        <w:t>各單位預算書中</w:t>
      </w:r>
      <w:r w:rsidR="00937734">
        <w:rPr>
          <w:rFonts w:hint="eastAsia"/>
        </w:rPr>
        <w:t>獲得</w:t>
      </w:r>
      <w:r w:rsidR="00003ACC">
        <w:rPr>
          <w:rFonts w:hint="eastAsia"/>
        </w:rPr>
        <w:lastRenderedPageBreak/>
        <w:t>各項計畫年度</w:t>
      </w:r>
      <w:r w:rsidR="00C6611F">
        <w:rPr>
          <w:rFonts w:hint="eastAsia"/>
        </w:rPr>
        <w:t>預算</w:t>
      </w:r>
      <w:r w:rsidR="00937734">
        <w:rPr>
          <w:rFonts w:hint="eastAsia"/>
        </w:rPr>
        <w:t>之完整</w:t>
      </w:r>
      <w:r w:rsidR="00003ACC">
        <w:rPr>
          <w:rFonts w:hint="eastAsia"/>
        </w:rPr>
        <w:t>編列</w:t>
      </w:r>
      <w:r w:rsidR="00937734">
        <w:rPr>
          <w:rFonts w:hint="eastAsia"/>
        </w:rPr>
        <w:t>資訊</w:t>
      </w:r>
      <w:r w:rsidR="00C6611F">
        <w:rPr>
          <w:rFonts w:hint="eastAsia"/>
        </w:rPr>
        <w:t>，恐有影響本院審議之虞</w:t>
      </w:r>
      <w:r w:rsidR="00A726E7">
        <w:rPr>
          <w:rFonts w:hint="eastAsia"/>
        </w:rPr>
        <w:t>。</w:t>
      </w:r>
      <w:r w:rsidR="004D09F7">
        <w:rPr>
          <w:rFonts w:hint="eastAsia"/>
        </w:rPr>
        <w:t>謹</w:t>
      </w:r>
      <w:r w:rsidR="00A726E7">
        <w:rPr>
          <w:rFonts w:hint="eastAsia"/>
        </w:rPr>
        <w:t>說明如下：</w:t>
      </w:r>
    </w:p>
    <w:p w:rsidR="00CE3C5F" w:rsidRPr="00CE3C5F" w:rsidRDefault="002914F6" w:rsidP="00E03A10">
      <w:pPr>
        <w:pStyle w:val="a5"/>
        <w:ind w:left="849" w:hanging="283"/>
        <w:rPr>
          <w:b/>
          <w:bCs/>
        </w:rPr>
      </w:pPr>
      <w:r w:rsidRPr="00CE3C5F">
        <w:rPr>
          <w:rFonts w:hint="eastAsia"/>
          <w:b/>
          <w:bCs/>
        </w:rPr>
        <w:t>(一</w:t>
      </w:r>
      <w:r w:rsidRPr="00CE3C5F">
        <w:rPr>
          <w:b/>
          <w:bCs/>
        </w:rPr>
        <w:t>)</w:t>
      </w:r>
      <w:r w:rsidR="006127A6" w:rsidRPr="00460F83">
        <w:rPr>
          <w:b/>
          <w:bCs/>
        </w:rPr>
        <w:t>環境部主管</w:t>
      </w:r>
      <w:r w:rsidR="006127A6" w:rsidRPr="00460F83">
        <w:rPr>
          <w:rFonts w:hint="eastAsia"/>
          <w:b/>
          <w:bCs/>
        </w:rPr>
        <w:t>1</w:t>
      </w:r>
      <w:r w:rsidR="006127A6" w:rsidRPr="00460F83">
        <w:rPr>
          <w:b/>
          <w:bCs/>
        </w:rPr>
        <w:t>15年度預算案歲出</w:t>
      </w:r>
      <w:r w:rsidR="00E53515">
        <w:rPr>
          <w:b/>
          <w:bCs/>
        </w:rPr>
        <w:t>預算</w:t>
      </w:r>
      <w:r w:rsidR="006127A6" w:rsidRPr="00460F83">
        <w:rPr>
          <w:b/>
          <w:bCs/>
        </w:rPr>
        <w:t>規模較</w:t>
      </w:r>
      <w:r w:rsidR="006127A6" w:rsidRPr="00460F83">
        <w:rPr>
          <w:rFonts w:hint="eastAsia"/>
          <w:b/>
          <w:bCs/>
        </w:rPr>
        <w:t>1</w:t>
      </w:r>
      <w:r w:rsidR="006127A6" w:rsidRPr="00460F83">
        <w:rPr>
          <w:b/>
          <w:bCs/>
        </w:rPr>
        <w:t>14年度</w:t>
      </w:r>
      <w:r w:rsidR="00460F83" w:rsidRPr="00460F83">
        <w:rPr>
          <w:b/>
          <w:bCs/>
        </w:rPr>
        <w:t>看似縮減</w:t>
      </w:r>
      <w:r w:rsidR="00DF3351">
        <w:rPr>
          <w:rFonts w:hint="eastAsia"/>
          <w:b/>
          <w:bCs/>
        </w:rPr>
        <w:t>，</w:t>
      </w:r>
      <w:r w:rsidR="00460F83" w:rsidRPr="00460F83">
        <w:rPr>
          <w:b/>
          <w:bCs/>
        </w:rPr>
        <w:t>實則大幅增</w:t>
      </w:r>
      <w:r w:rsidR="00042F35">
        <w:rPr>
          <w:b/>
          <w:bCs/>
        </w:rPr>
        <w:t>編</w:t>
      </w:r>
    </w:p>
    <w:p w:rsidR="00B72C55" w:rsidRDefault="00C2493F" w:rsidP="00963D11">
      <w:pPr>
        <w:pStyle w:val="21"/>
        <w:ind w:left="850" w:firstLine="566"/>
      </w:pPr>
      <w:r w:rsidRPr="00C2493F">
        <w:rPr>
          <w:rFonts w:hint="eastAsia"/>
        </w:rPr>
        <w:t>財政收支劃分法於</w:t>
      </w:r>
      <w:r>
        <w:rPr>
          <w:rFonts w:hint="eastAsia"/>
        </w:rPr>
        <w:t>1</w:t>
      </w:r>
      <w:r>
        <w:t>14</w:t>
      </w:r>
      <w:r w:rsidRPr="00C2493F">
        <w:rPr>
          <w:rFonts w:hint="eastAsia"/>
        </w:rPr>
        <w:t>年</w:t>
      </w:r>
      <w:r>
        <w:rPr>
          <w:rFonts w:hint="eastAsia"/>
        </w:rPr>
        <w:t>3</w:t>
      </w:r>
      <w:r w:rsidRPr="00C2493F">
        <w:rPr>
          <w:rFonts w:hint="eastAsia"/>
        </w:rPr>
        <w:t>月</w:t>
      </w:r>
      <w:r>
        <w:t>21</w:t>
      </w:r>
      <w:r w:rsidRPr="00C2493F">
        <w:rPr>
          <w:rFonts w:hint="eastAsia"/>
        </w:rPr>
        <w:t>日</w:t>
      </w:r>
      <w:r>
        <w:rPr>
          <w:rFonts w:hint="eastAsia"/>
        </w:rPr>
        <w:t>修</w:t>
      </w:r>
      <w:r w:rsidRPr="00C2493F">
        <w:rPr>
          <w:rFonts w:hint="eastAsia"/>
        </w:rPr>
        <w:t>正公布，中央與地方財政資源業經調整，地方政府獲配之中央統籌分配稅款大幅增加，可供支應其基本財政支出及地方自治事項之辦理，</w:t>
      </w:r>
      <w:r w:rsidR="008A5ACC" w:rsidRPr="008A5ACC">
        <w:rPr>
          <w:rFonts w:hint="eastAsia"/>
        </w:rPr>
        <w:t>行政院考量</w:t>
      </w:r>
      <w:r w:rsidRPr="00C2493F">
        <w:rPr>
          <w:rFonts w:hint="eastAsia"/>
        </w:rPr>
        <w:t>時空環境變遷及均衡地方發展，中央對地方補助事項多元，</w:t>
      </w:r>
      <w:r>
        <w:rPr>
          <w:rFonts w:hint="eastAsia"/>
        </w:rPr>
        <w:t>於同</w:t>
      </w:r>
      <w:r w:rsidRPr="00C2493F">
        <w:rPr>
          <w:rFonts w:hint="eastAsia"/>
        </w:rPr>
        <w:t>年8月29日修正公布中央對直轄市及縣（市）政府補助辦法</w:t>
      </w:r>
      <w:r w:rsidR="00740E0F" w:rsidRPr="00740E0F">
        <w:rPr>
          <w:rFonts w:hint="eastAsia"/>
        </w:rPr>
        <w:t>(以下簡稱補助辦法)</w:t>
      </w:r>
      <w:r w:rsidRPr="00C2493F">
        <w:rPr>
          <w:rFonts w:hint="eastAsia"/>
        </w:rPr>
        <w:t>，</w:t>
      </w:r>
      <w:r w:rsidR="00C114CF">
        <w:rPr>
          <w:rFonts w:hint="eastAsia"/>
        </w:rPr>
        <w:t>修正內容包括</w:t>
      </w:r>
      <w:r w:rsidR="00C114CF" w:rsidRPr="00C114CF">
        <w:rPr>
          <w:rFonts w:hint="eastAsia"/>
        </w:rPr>
        <w:t>一般性補助款及計畫型補助款補助事項之範圍</w:t>
      </w:r>
      <w:r w:rsidR="00C114CF">
        <w:rPr>
          <w:rFonts w:hint="eastAsia"/>
        </w:rPr>
        <w:t>，</w:t>
      </w:r>
      <w:r w:rsidR="00EB45EE">
        <w:rPr>
          <w:rFonts w:hint="eastAsia"/>
        </w:rPr>
        <w:t>該法</w:t>
      </w:r>
      <w:r w:rsidR="00FF52EA">
        <w:rPr>
          <w:rFonts w:hint="eastAsia"/>
        </w:rPr>
        <w:t>修正後</w:t>
      </w:r>
      <w:r w:rsidR="00EB45EE">
        <w:rPr>
          <w:rFonts w:hint="eastAsia"/>
        </w:rPr>
        <w:t>第2</w:t>
      </w:r>
      <w:r w:rsidR="00EB45EE">
        <w:t>條</w:t>
      </w:r>
      <w:r w:rsidR="00D709AC">
        <w:t>將</w:t>
      </w:r>
      <w:r w:rsidR="00D709AC" w:rsidRPr="00D709AC">
        <w:rPr>
          <w:rFonts w:hint="eastAsia"/>
        </w:rPr>
        <w:t>一般性補助款之補助範圍</w:t>
      </w:r>
      <w:r w:rsidR="00D709AC">
        <w:rPr>
          <w:rFonts w:hint="eastAsia"/>
        </w:rPr>
        <w:t>由原</w:t>
      </w:r>
      <w:r w:rsidR="00D709AC" w:rsidRPr="00D709AC">
        <w:rPr>
          <w:rFonts w:hint="eastAsia"/>
        </w:rPr>
        <w:t>基本財政收支差短與定額設算之教育、社會福利及基本設施等補助經費</w:t>
      </w:r>
      <w:r w:rsidR="00D709AC">
        <w:rPr>
          <w:rFonts w:hint="eastAsia"/>
        </w:rPr>
        <w:t>，</w:t>
      </w:r>
      <w:r w:rsidR="008A5ACC">
        <w:rPr>
          <w:rFonts w:hint="eastAsia"/>
        </w:rPr>
        <w:t>調整</w:t>
      </w:r>
      <w:r w:rsidR="00D709AC">
        <w:rPr>
          <w:rFonts w:hint="eastAsia"/>
        </w:rPr>
        <w:t>為</w:t>
      </w:r>
      <w:r w:rsidR="00D709AC" w:rsidRPr="00D709AC">
        <w:rPr>
          <w:rFonts w:hint="eastAsia"/>
        </w:rPr>
        <w:t>具經常性、普及性、基本建設或維運性質、財政均衡等事項</w:t>
      </w:r>
      <w:r w:rsidR="00871AE4">
        <w:rPr>
          <w:rFonts w:hint="eastAsia"/>
        </w:rPr>
        <w:t>所需</w:t>
      </w:r>
      <w:r w:rsidR="00D709AC">
        <w:rPr>
          <w:rFonts w:hint="eastAsia"/>
        </w:rPr>
        <w:t>；計畫型補助款</w:t>
      </w:r>
      <w:r w:rsidR="00871AE4">
        <w:rPr>
          <w:rFonts w:hint="eastAsia"/>
        </w:rPr>
        <w:t>範圍</w:t>
      </w:r>
      <w:r w:rsidR="00D709AC">
        <w:rPr>
          <w:rFonts w:hint="eastAsia"/>
        </w:rPr>
        <w:t>則為</w:t>
      </w:r>
      <w:r w:rsidR="00D709AC" w:rsidRPr="00D709AC">
        <w:rPr>
          <w:rFonts w:hint="eastAsia"/>
        </w:rPr>
        <w:t>一般性補助款補助範圍以外之事項。</w:t>
      </w:r>
    </w:p>
    <w:p w:rsidR="002914F6" w:rsidRDefault="000D0D5C" w:rsidP="00963D11">
      <w:pPr>
        <w:pStyle w:val="21"/>
        <w:ind w:left="850" w:firstLine="566"/>
      </w:pPr>
      <w:r>
        <w:rPr>
          <w:rFonts w:hint="eastAsia"/>
        </w:rPr>
        <w:t>環境部</w:t>
      </w:r>
      <w:r w:rsidR="00CB3570">
        <w:rPr>
          <w:rFonts w:hint="eastAsia"/>
        </w:rPr>
        <w:t>主管</w:t>
      </w:r>
      <w:r>
        <w:rPr>
          <w:rFonts w:hint="eastAsia"/>
        </w:rPr>
        <w:t>1</w:t>
      </w:r>
      <w:r>
        <w:t>15年度預算案歲出預算編列</w:t>
      </w:r>
      <w:r w:rsidRPr="000D0D5C">
        <w:t>66</w:t>
      </w:r>
      <w:r>
        <w:t>億</w:t>
      </w:r>
      <w:r w:rsidRPr="000D0D5C">
        <w:t>9</w:t>
      </w:r>
      <w:r>
        <w:t>,</w:t>
      </w:r>
      <w:r w:rsidRPr="000D0D5C">
        <w:t>373</w:t>
      </w:r>
      <w:r>
        <w:t>萬</w:t>
      </w:r>
      <w:r w:rsidRPr="000D0D5C">
        <w:t>2</w:t>
      </w:r>
      <w:r>
        <w:t>千元</w:t>
      </w:r>
      <w:r w:rsidR="00B72C55">
        <w:rPr>
          <w:rFonts w:hint="eastAsia"/>
        </w:rPr>
        <w:t>，</w:t>
      </w:r>
      <w:r w:rsidR="00B72C55">
        <w:t>較</w:t>
      </w:r>
      <w:r w:rsidR="00B72C55">
        <w:rPr>
          <w:rFonts w:hint="eastAsia"/>
        </w:rPr>
        <w:t>1</w:t>
      </w:r>
      <w:r w:rsidR="00B72C55">
        <w:t>14年度預算數</w:t>
      </w:r>
      <w:r w:rsidR="00B72C55" w:rsidRPr="00B72C55">
        <w:t>75</w:t>
      </w:r>
      <w:r w:rsidR="00B72C55">
        <w:t>億</w:t>
      </w:r>
      <w:r w:rsidR="00B72C55" w:rsidRPr="00B72C55">
        <w:t>9</w:t>
      </w:r>
      <w:r w:rsidR="00B72C55">
        <w:t>,</w:t>
      </w:r>
      <w:r w:rsidR="00B72C55" w:rsidRPr="00B72C55">
        <w:t>884</w:t>
      </w:r>
      <w:r w:rsidR="00B72C55">
        <w:t>萬</w:t>
      </w:r>
      <w:r w:rsidR="00B72C55" w:rsidRPr="00B72C55">
        <w:t>5</w:t>
      </w:r>
      <w:r w:rsidR="00B72C55">
        <w:t>千元減少</w:t>
      </w:r>
      <w:r w:rsidR="00B72C55">
        <w:rPr>
          <w:rFonts w:hint="eastAsia"/>
        </w:rPr>
        <w:t>9</w:t>
      </w:r>
      <w:r w:rsidR="00B72C55">
        <w:t>億</w:t>
      </w:r>
      <w:r w:rsidR="00B72C55">
        <w:rPr>
          <w:rFonts w:hint="eastAsia"/>
        </w:rPr>
        <w:t>5</w:t>
      </w:r>
      <w:r w:rsidR="00B72C55">
        <w:t>11萬</w:t>
      </w:r>
      <w:r w:rsidR="00B72C55">
        <w:rPr>
          <w:rFonts w:hint="eastAsia"/>
        </w:rPr>
        <w:t>3</w:t>
      </w:r>
      <w:r w:rsidR="00B72C55">
        <w:t>千元</w:t>
      </w:r>
      <w:r w:rsidR="00CB3570">
        <w:rPr>
          <w:rFonts w:hint="eastAsia"/>
        </w:rPr>
        <w:t>(</w:t>
      </w:r>
      <w:r w:rsidR="00CB3570">
        <w:t>含追加預算數</w:t>
      </w:r>
      <w:r w:rsidR="00CB3570" w:rsidRPr="00CB3570">
        <w:t>1</w:t>
      </w:r>
      <w:r w:rsidR="00CB3570">
        <w:t>億</w:t>
      </w:r>
      <w:r w:rsidR="00CB3570" w:rsidRPr="00CB3570">
        <w:t>5</w:t>
      </w:r>
      <w:r w:rsidR="00CB3570">
        <w:t>,</w:t>
      </w:r>
      <w:r w:rsidR="00CB3570" w:rsidRPr="00CB3570">
        <w:t>887</w:t>
      </w:r>
      <w:r w:rsidR="00CB3570">
        <w:t>萬</w:t>
      </w:r>
      <w:r w:rsidR="00CB3570" w:rsidRPr="00CB3570">
        <w:t>3</w:t>
      </w:r>
      <w:r w:rsidR="00CB3570">
        <w:t>千元)</w:t>
      </w:r>
      <w:r w:rsidR="00CB3570">
        <w:rPr>
          <w:rFonts w:hint="eastAsia"/>
        </w:rPr>
        <w:t>，</w:t>
      </w:r>
      <w:r w:rsidR="00CB3570">
        <w:t>主要係該部配合上開補助辦法之修正</w:t>
      </w:r>
      <w:r w:rsidR="00CB3570">
        <w:rPr>
          <w:rFonts w:hint="eastAsia"/>
        </w:rPr>
        <w:t>，</w:t>
      </w:r>
      <w:r w:rsidR="00CB3570">
        <w:t>將部分計畫型補助款移列至</w:t>
      </w:r>
      <w:r w:rsidR="00CB3570" w:rsidRPr="00CB3570">
        <w:rPr>
          <w:rFonts w:hint="eastAsia"/>
        </w:rPr>
        <w:t>「直轄市及縣市政府</w:t>
      </w:r>
      <w:r w:rsidR="008A5ACC">
        <w:rPr>
          <w:rFonts w:hint="eastAsia"/>
        </w:rPr>
        <w:t>一般性補助</w:t>
      </w:r>
      <w:r w:rsidR="00CB3570" w:rsidRPr="00CB3570">
        <w:rPr>
          <w:rFonts w:hint="eastAsia"/>
        </w:rPr>
        <w:t>款」</w:t>
      </w:r>
      <w:r w:rsidR="00CB3570">
        <w:rPr>
          <w:rFonts w:hint="eastAsia"/>
        </w:rPr>
        <w:t>之故</w:t>
      </w:r>
      <w:r w:rsidR="008A5ACC">
        <w:rPr>
          <w:rFonts w:hint="eastAsia"/>
        </w:rPr>
        <w:t>；</w:t>
      </w:r>
      <w:r w:rsidR="00CB3570">
        <w:rPr>
          <w:rFonts w:hint="eastAsia"/>
        </w:rPr>
        <w:t>如加計</w:t>
      </w:r>
      <w:r w:rsidR="00E53515">
        <w:rPr>
          <w:rFonts w:hint="eastAsia"/>
        </w:rPr>
        <w:t>上開</w:t>
      </w:r>
      <w:r w:rsidR="00CB3570">
        <w:rPr>
          <w:rFonts w:hint="eastAsia"/>
        </w:rPr>
        <w:t>移列預算數</w:t>
      </w:r>
      <w:r w:rsidR="00CB3570" w:rsidRPr="00CB3570">
        <w:t>20</w:t>
      </w:r>
      <w:r w:rsidR="00CB3570">
        <w:t>億</w:t>
      </w:r>
      <w:r w:rsidR="00CB3570" w:rsidRPr="00CB3570">
        <w:t>6</w:t>
      </w:r>
      <w:r w:rsidR="00CB3570">
        <w:t>,</w:t>
      </w:r>
      <w:r w:rsidR="00CB3570" w:rsidRPr="00CB3570">
        <w:t>273</w:t>
      </w:r>
      <w:r w:rsidR="00CB3570">
        <w:t>萬</w:t>
      </w:r>
      <w:r w:rsidR="00CB3570" w:rsidRPr="00CB3570">
        <w:t>3</w:t>
      </w:r>
      <w:r w:rsidR="00CB3570">
        <w:t>千元</w:t>
      </w:r>
      <w:r w:rsidR="00CB3570">
        <w:rPr>
          <w:rFonts w:hint="eastAsia"/>
        </w:rPr>
        <w:t>，環境部主管1</w:t>
      </w:r>
      <w:r w:rsidR="00CB3570">
        <w:t>15年</w:t>
      </w:r>
      <w:r w:rsidR="00CB3570">
        <w:rPr>
          <w:rFonts w:hint="eastAsia"/>
        </w:rPr>
        <w:t>度預算案歲出預算則為8</w:t>
      </w:r>
      <w:r w:rsidR="00CB3570">
        <w:t>7億</w:t>
      </w:r>
      <w:r w:rsidR="00CB3570">
        <w:rPr>
          <w:rFonts w:hint="eastAsia"/>
        </w:rPr>
        <w:t>5</w:t>
      </w:r>
      <w:r w:rsidR="00CB3570">
        <w:t>,646萬</w:t>
      </w:r>
      <w:r w:rsidR="00CB3570">
        <w:rPr>
          <w:rFonts w:hint="eastAsia"/>
        </w:rPr>
        <w:t>5</w:t>
      </w:r>
      <w:r w:rsidR="00CB3570">
        <w:t>千元</w:t>
      </w:r>
      <w:r w:rsidR="00CB3570">
        <w:rPr>
          <w:rFonts w:hint="eastAsia"/>
        </w:rPr>
        <w:t>，</w:t>
      </w:r>
      <w:r w:rsidR="00CB3570">
        <w:t>較</w:t>
      </w:r>
      <w:r w:rsidR="00CB3570">
        <w:rPr>
          <w:rFonts w:hint="eastAsia"/>
        </w:rPr>
        <w:t>1</w:t>
      </w:r>
      <w:r w:rsidR="00CB3570">
        <w:t>14年度預算數</w:t>
      </w:r>
      <w:r w:rsidR="00E50D56">
        <w:t>增加</w:t>
      </w:r>
      <w:r w:rsidR="00E50D56">
        <w:rPr>
          <w:rFonts w:hint="eastAsia"/>
        </w:rPr>
        <w:t>1</w:t>
      </w:r>
      <w:r w:rsidR="00E50D56">
        <w:t>1億</w:t>
      </w:r>
      <w:r w:rsidR="00E50D56">
        <w:rPr>
          <w:rFonts w:hint="eastAsia"/>
        </w:rPr>
        <w:t>5</w:t>
      </w:r>
      <w:r w:rsidR="00E50D56">
        <w:t>,762萬元</w:t>
      </w:r>
      <w:r w:rsidR="00E50D56">
        <w:rPr>
          <w:rFonts w:hint="eastAsia"/>
        </w:rPr>
        <w:t>，增幅</w:t>
      </w:r>
      <w:r w:rsidR="00E7519C">
        <w:rPr>
          <w:rFonts w:hint="eastAsia"/>
        </w:rPr>
        <w:t>達</w:t>
      </w:r>
      <w:r w:rsidR="00E50D56">
        <w:rPr>
          <w:rFonts w:hint="eastAsia"/>
        </w:rPr>
        <w:t>1</w:t>
      </w:r>
      <w:r w:rsidR="00E50D56">
        <w:t>5.23%</w:t>
      </w:r>
      <w:r w:rsidR="00E53515">
        <w:rPr>
          <w:rFonts w:hint="eastAsia"/>
        </w:rPr>
        <w:t>。</w:t>
      </w:r>
      <w:r w:rsidR="00E50D56">
        <w:t>基此</w:t>
      </w:r>
      <w:r w:rsidR="00E50D56">
        <w:rPr>
          <w:rFonts w:hint="eastAsia"/>
        </w:rPr>
        <w:t>，</w:t>
      </w:r>
      <w:r w:rsidR="00E50D56">
        <w:t>環境部</w:t>
      </w:r>
      <w:r w:rsidR="00E50D56">
        <w:rPr>
          <w:rFonts w:hint="eastAsia"/>
        </w:rPr>
        <w:t>1</w:t>
      </w:r>
      <w:r w:rsidR="00E50D56">
        <w:t>15年度預算案將部分計畫型補助款移列</w:t>
      </w:r>
      <w:r w:rsidR="00E53515">
        <w:t>至</w:t>
      </w:r>
      <w:r w:rsidR="00E50D56">
        <w:t>一般性補助款</w:t>
      </w:r>
      <w:r w:rsidR="00E50D56">
        <w:rPr>
          <w:rFonts w:hint="eastAsia"/>
        </w:rPr>
        <w:t>，</w:t>
      </w:r>
      <w:r w:rsidR="00E50D56">
        <w:t>致該部主管歲出</w:t>
      </w:r>
      <w:r w:rsidR="00E53515">
        <w:t>預算</w:t>
      </w:r>
      <w:r w:rsidR="00E50D56">
        <w:t>規模看似縮減</w:t>
      </w:r>
      <w:r w:rsidR="00E50D56">
        <w:rPr>
          <w:rFonts w:hint="eastAsia"/>
        </w:rPr>
        <w:t>，</w:t>
      </w:r>
      <w:r w:rsidR="00E50D56">
        <w:t>實則大幅增編</w:t>
      </w:r>
      <w:r w:rsidR="00526E19">
        <w:rPr>
          <w:rFonts w:hint="eastAsia"/>
        </w:rPr>
        <w:t>(詳表</w:t>
      </w:r>
      <w:r w:rsidR="00E50D56">
        <w:rPr>
          <w:rFonts w:hint="eastAsia"/>
        </w:rPr>
        <w:t>1</w:t>
      </w:r>
      <w:r w:rsidR="00526E19">
        <w:t>)</w:t>
      </w:r>
      <w:r w:rsidR="002914F6">
        <w:rPr>
          <w:rFonts w:hint="eastAsia"/>
        </w:rPr>
        <w:t>。</w:t>
      </w:r>
    </w:p>
    <w:p w:rsidR="008A5ACC" w:rsidRDefault="008A5ACC" w:rsidP="007B0A88">
      <w:pPr>
        <w:pStyle w:val="200"/>
        <w:ind w:leftChars="-99" w:left="284" w:hangingChars="199" w:hanging="564"/>
        <w:rPr>
          <w:b/>
          <w:bCs/>
          <w:sz w:val="28"/>
        </w:rPr>
      </w:pPr>
    </w:p>
    <w:p w:rsidR="008A5ACC" w:rsidRDefault="008A5ACC" w:rsidP="007B0A88">
      <w:pPr>
        <w:pStyle w:val="200"/>
        <w:ind w:leftChars="-99" w:left="284" w:hangingChars="199" w:hanging="564"/>
        <w:rPr>
          <w:b/>
          <w:bCs/>
          <w:sz w:val="28"/>
        </w:rPr>
      </w:pPr>
    </w:p>
    <w:p w:rsidR="008A5ACC" w:rsidRDefault="008A5ACC" w:rsidP="007B0A88">
      <w:pPr>
        <w:pStyle w:val="200"/>
        <w:ind w:leftChars="-99" w:left="284" w:hangingChars="199" w:hanging="564"/>
        <w:rPr>
          <w:b/>
          <w:bCs/>
          <w:sz w:val="28"/>
        </w:rPr>
      </w:pPr>
    </w:p>
    <w:p w:rsidR="00C10DAC" w:rsidRDefault="00526E19" w:rsidP="007B0A88">
      <w:pPr>
        <w:pStyle w:val="200"/>
        <w:ind w:leftChars="-99" w:left="284" w:hangingChars="199" w:hanging="564"/>
        <w:rPr>
          <w:b/>
          <w:bCs/>
          <w:sz w:val="28"/>
        </w:rPr>
      </w:pPr>
      <w:r w:rsidRPr="00526E19">
        <w:rPr>
          <w:rFonts w:hint="eastAsia"/>
          <w:b/>
          <w:bCs/>
          <w:sz w:val="28"/>
        </w:rPr>
        <w:lastRenderedPageBreak/>
        <w:t>表</w:t>
      </w:r>
      <w:r w:rsidR="005339D1">
        <w:rPr>
          <w:rFonts w:hint="eastAsia"/>
          <w:b/>
          <w:bCs/>
          <w:sz w:val="28"/>
        </w:rPr>
        <w:t>1</w:t>
      </w:r>
      <w:r>
        <w:rPr>
          <w:b/>
          <w:bCs/>
          <w:sz w:val="28"/>
        </w:rPr>
        <w:t xml:space="preserve">  </w:t>
      </w:r>
      <w:r w:rsidR="00B0627F">
        <w:rPr>
          <w:rFonts w:hint="eastAsia"/>
          <w:b/>
          <w:bCs/>
          <w:sz w:val="28"/>
        </w:rPr>
        <w:t>環境部主管</w:t>
      </w:r>
      <w:r w:rsidR="0085080B">
        <w:rPr>
          <w:rFonts w:hint="eastAsia"/>
          <w:b/>
          <w:bCs/>
          <w:sz w:val="28"/>
        </w:rPr>
        <w:t>1</w:t>
      </w:r>
      <w:r w:rsidR="0085080B">
        <w:rPr>
          <w:b/>
          <w:bCs/>
          <w:sz w:val="28"/>
        </w:rPr>
        <w:t>14年度預算及</w:t>
      </w:r>
      <w:r w:rsidR="00B0627F">
        <w:rPr>
          <w:rFonts w:hint="eastAsia"/>
          <w:b/>
          <w:bCs/>
          <w:sz w:val="28"/>
        </w:rPr>
        <w:t>1</w:t>
      </w:r>
      <w:r w:rsidR="00B0627F">
        <w:rPr>
          <w:b/>
          <w:bCs/>
          <w:sz w:val="28"/>
        </w:rPr>
        <w:t>15年度預算案歲出預算規模</w:t>
      </w:r>
      <w:r w:rsidR="0085080B">
        <w:rPr>
          <w:b/>
          <w:bCs/>
          <w:sz w:val="28"/>
        </w:rPr>
        <w:t>比較</w:t>
      </w:r>
      <w:r w:rsidR="00B0627F">
        <w:rPr>
          <w:b/>
          <w:bCs/>
          <w:sz w:val="28"/>
        </w:rPr>
        <w:t>表</w:t>
      </w:r>
      <w:r w:rsidR="00123296">
        <w:rPr>
          <w:b/>
          <w:bCs/>
          <w:sz w:val="28"/>
        </w:rPr>
        <w:t xml:space="preserve">   </w:t>
      </w:r>
      <w:r w:rsidR="00691DB6">
        <w:rPr>
          <w:b/>
          <w:bCs/>
          <w:sz w:val="28"/>
        </w:rPr>
        <w:t xml:space="preserve">    </w:t>
      </w:r>
      <w:r w:rsidR="00123296">
        <w:rPr>
          <w:b/>
          <w:bCs/>
          <w:sz w:val="28"/>
        </w:rPr>
        <w:t xml:space="preserve">                </w:t>
      </w:r>
    </w:p>
    <w:p w:rsidR="00C10DAC" w:rsidRPr="005F5873" w:rsidRDefault="00C10DAC" w:rsidP="00C10DAC">
      <w:pPr>
        <w:pStyle w:val="142"/>
        <w:spacing w:line="300" w:lineRule="exact"/>
        <w:jc w:val="right"/>
      </w:pPr>
      <w:r w:rsidRPr="005F5873">
        <w:rPr>
          <w:rFonts w:hint="eastAsia"/>
        </w:rPr>
        <w:t>單位：新臺幣千元</w:t>
      </w:r>
    </w:p>
    <w:tbl>
      <w:tblPr>
        <w:tblW w:w="8789"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59"/>
        <w:gridCol w:w="1134"/>
        <w:gridCol w:w="1007"/>
        <w:gridCol w:w="994"/>
        <w:gridCol w:w="1008"/>
        <w:gridCol w:w="1441"/>
        <w:gridCol w:w="1646"/>
      </w:tblGrid>
      <w:tr w:rsidR="00AA3E2F" w:rsidRPr="00473100" w:rsidTr="00ED61F5">
        <w:trPr>
          <w:trHeight w:val="324"/>
          <w:tblHeader/>
        </w:trPr>
        <w:tc>
          <w:tcPr>
            <w:tcW w:w="1559" w:type="dxa"/>
            <w:vMerge w:val="restart"/>
            <w:shd w:val="clear" w:color="auto" w:fill="auto"/>
            <w:noWrap/>
            <w:vAlign w:val="center"/>
          </w:tcPr>
          <w:p w:rsidR="00AA3E2F" w:rsidRPr="00473100" w:rsidRDefault="00AA3E2F" w:rsidP="00AA3E2F">
            <w:pPr>
              <w:pStyle w:val="142"/>
              <w:jc w:val="center"/>
              <w:rPr>
                <w:b/>
                <w:bCs/>
                <w:snapToGrid/>
                <w:spacing w:val="-20"/>
              </w:rPr>
            </w:pPr>
            <w:r w:rsidRPr="00473100">
              <w:rPr>
                <w:rFonts w:hint="eastAsia"/>
                <w:b/>
                <w:bCs/>
                <w:snapToGrid/>
                <w:spacing w:val="-20"/>
              </w:rPr>
              <w:t>機關名稱</w:t>
            </w:r>
          </w:p>
        </w:tc>
        <w:tc>
          <w:tcPr>
            <w:tcW w:w="1134" w:type="dxa"/>
            <w:vMerge w:val="restart"/>
            <w:vAlign w:val="center"/>
          </w:tcPr>
          <w:p w:rsidR="00AA3E2F" w:rsidRPr="00473100" w:rsidRDefault="00AA3E2F" w:rsidP="00AA3E2F">
            <w:pPr>
              <w:pStyle w:val="142"/>
              <w:jc w:val="center"/>
              <w:rPr>
                <w:rFonts w:hint="eastAsia"/>
                <w:b/>
                <w:bCs/>
                <w:snapToGrid/>
                <w:spacing w:val="-20"/>
              </w:rPr>
            </w:pPr>
            <w:r w:rsidRPr="00473100">
              <w:rPr>
                <w:rFonts w:hint="eastAsia"/>
                <w:b/>
                <w:bCs/>
                <w:snapToGrid/>
                <w:spacing w:val="-20"/>
              </w:rPr>
              <w:t>11</w:t>
            </w:r>
            <w:r w:rsidRPr="00473100">
              <w:rPr>
                <w:b/>
                <w:bCs/>
                <w:snapToGrid/>
                <w:spacing w:val="-20"/>
              </w:rPr>
              <w:t>4</w:t>
            </w:r>
            <w:r w:rsidRPr="00473100">
              <w:rPr>
                <w:rFonts w:hint="eastAsia"/>
                <w:b/>
                <w:bCs/>
                <w:snapToGrid/>
                <w:spacing w:val="-20"/>
              </w:rPr>
              <w:t>年度</w:t>
            </w:r>
            <w:r w:rsidR="00473100">
              <w:rPr>
                <w:rFonts w:hint="eastAsia"/>
                <w:b/>
                <w:bCs/>
                <w:snapToGrid/>
                <w:spacing w:val="-20"/>
              </w:rPr>
              <w:t>法定</w:t>
            </w:r>
            <w:r w:rsidRPr="00473100">
              <w:rPr>
                <w:rFonts w:hint="eastAsia"/>
                <w:b/>
                <w:bCs/>
                <w:snapToGrid/>
                <w:spacing w:val="-20"/>
              </w:rPr>
              <w:t>預算數</w:t>
            </w:r>
            <w:r w:rsidR="00986DD4">
              <w:rPr>
                <w:rFonts w:hint="eastAsia"/>
                <w:b/>
                <w:bCs/>
                <w:snapToGrid/>
                <w:spacing w:val="-20"/>
              </w:rPr>
              <w:t>(</w:t>
            </w:r>
            <w:r w:rsidR="00986DD4">
              <w:rPr>
                <w:b/>
                <w:bCs/>
                <w:snapToGrid/>
                <w:spacing w:val="-20"/>
              </w:rPr>
              <w:t>A)</w:t>
            </w:r>
          </w:p>
        </w:tc>
        <w:tc>
          <w:tcPr>
            <w:tcW w:w="3009" w:type="dxa"/>
            <w:gridSpan w:val="3"/>
            <w:shd w:val="clear" w:color="auto" w:fill="auto"/>
            <w:noWrap/>
            <w:vAlign w:val="center"/>
          </w:tcPr>
          <w:p w:rsidR="00AA3E2F" w:rsidRPr="00473100" w:rsidRDefault="00AA3E2F" w:rsidP="00AA3E2F">
            <w:pPr>
              <w:pStyle w:val="142"/>
              <w:jc w:val="center"/>
              <w:rPr>
                <w:b/>
                <w:bCs/>
                <w:snapToGrid/>
                <w:spacing w:val="-20"/>
              </w:rPr>
            </w:pPr>
            <w:r w:rsidRPr="00473100">
              <w:rPr>
                <w:rFonts w:hint="eastAsia"/>
                <w:b/>
                <w:bCs/>
                <w:snapToGrid/>
                <w:spacing w:val="-20"/>
              </w:rPr>
              <w:t>11</w:t>
            </w:r>
            <w:r w:rsidRPr="00473100">
              <w:rPr>
                <w:b/>
                <w:bCs/>
                <w:snapToGrid/>
                <w:spacing w:val="-20"/>
              </w:rPr>
              <w:t>5</w:t>
            </w:r>
            <w:r w:rsidRPr="00473100">
              <w:rPr>
                <w:rFonts w:hint="eastAsia"/>
                <w:b/>
                <w:bCs/>
                <w:snapToGrid/>
                <w:spacing w:val="-20"/>
              </w:rPr>
              <w:t>年度</w:t>
            </w:r>
            <w:r w:rsidR="00986DD4">
              <w:rPr>
                <w:rFonts w:hint="eastAsia"/>
                <w:b/>
                <w:bCs/>
                <w:snapToGrid/>
                <w:spacing w:val="-20"/>
              </w:rPr>
              <w:t>預算案</w:t>
            </w:r>
          </w:p>
        </w:tc>
        <w:tc>
          <w:tcPr>
            <w:tcW w:w="1441" w:type="dxa"/>
            <w:vMerge w:val="restart"/>
            <w:shd w:val="clear" w:color="auto" w:fill="auto"/>
            <w:noWrap/>
            <w:vAlign w:val="center"/>
          </w:tcPr>
          <w:p w:rsidR="00AA3E2F" w:rsidRPr="00473100" w:rsidRDefault="00AA3E2F" w:rsidP="00AA3E2F">
            <w:pPr>
              <w:pStyle w:val="142"/>
              <w:jc w:val="center"/>
              <w:rPr>
                <w:rFonts w:hint="eastAsia"/>
                <w:b/>
                <w:bCs/>
                <w:snapToGrid/>
                <w:spacing w:val="-20"/>
              </w:rPr>
            </w:pPr>
            <w:r w:rsidRPr="00473100">
              <w:rPr>
                <w:rFonts w:hint="eastAsia"/>
                <w:b/>
                <w:bCs/>
                <w:snapToGrid/>
                <w:spacing w:val="-20"/>
              </w:rPr>
              <w:t>1</w:t>
            </w:r>
            <w:r w:rsidRPr="00473100">
              <w:rPr>
                <w:b/>
                <w:bCs/>
                <w:snapToGrid/>
                <w:spacing w:val="-20"/>
              </w:rPr>
              <w:t>15年度單位歲出預算</w:t>
            </w:r>
            <w:r w:rsidR="00986DD4" w:rsidRPr="00986DD4">
              <w:rPr>
                <w:rFonts w:hint="eastAsia"/>
                <w:b/>
                <w:bCs/>
                <w:snapToGrid/>
                <w:spacing w:val="-20"/>
              </w:rPr>
              <w:t>數</w:t>
            </w:r>
            <w:r w:rsidRPr="00473100">
              <w:rPr>
                <w:b/>
                <w:bCs/>
                <w:snapToGrid/>
                <w:spacing w:val="-20"/>
              </w:rPr>
              <w:t>較</w:t>
            </w:r>
            <w:r w:rsidRPr="00473100">
              <w:rPr>
                <w:rFonts w:hint="eastAsia"/>
                <w:b/>
                <w:bCs/>
                <w:snapToGrid/>
                <w:spacing w:val="-20"/>
              </w:rPr>
              <w:t>1</w:t>
            </w:r>
            <w:r w:rsidRPr="00473100">
              <w:rPr>
                <w:b/>
                <w:bCs/>
                <w:snapToGrid/>
                <w:spacing w:val="-20"/>
              </w:rPr>
              <w:t>14年度增</w:t>
            </w:r>
            <w:r w:rsidRPr="00473100">
              <w:rPr>
                <w:rFonts w:hint="eastAsia"/>
                <w:b/>
                <w:bCs/>
                <w:snapToGrid/>
                <w:spacing w:val="-20"/>
              </w:rPr>
              <w:t>(減</w:t>
            </w:r>
            <w:r w:rsidRPr="00473100">
              <w:rPr>
                <w:b/>
                <w:bCs/>
                <w:snapToGrid/>
                <w:spacing w:val="-20"/>
              </w:rPr>
              <w:t>)</w:t>
            </w:r>
            <w:r w:rsidR="00986DD4" w:rsidRPr="00986DD4">
              <w:rPr>
                <w:b/>
                <w:bCs/>
                <w:snapToGrid/>
                <w:spacing w:val="-20"/>
              </w:rPr>
              <w:t xml:space="preserve"> (B)</w:t>
            </w:r>
            <w:r w:rsidR="00986DD4">
              <w:rPr>
                <w:b/>
                <w:bCs/>
                <w:snapToGrid/>
                <w:spacing w:val="-20"/>
              </w:rPr>
              <w:t>-</w:t>
            </w:r>
            <w:r w:rsidR="00986DD4" w:rsidRPr="00986DD4">
              <w:rPr>
                <w:b/>
                <w:bCs/>
                <w:snapToGrid/>
                <w:spacing w:val="-20"/>
              </w:rPr>
              <w:t>(A)</w:t>
            </w:r>
          </w:p>
        </w:tc>
        <w:tc>
          <w:tcPr>
            <w:tcW w:w="1646" w:type="dxa"/>
            <w:vMerge w:val="restart"/>
            <w:shd w:val="clear" w:color="auto" w:fill="auto"/>
            <w:vAlign w:val="center"/>
          </w:tcPr>
          <w:p w:rsidR="00986DD4" w:rsidRDefault="00AA3E2F" w:rsidP="00AA3E2F">
            <w:pPr>
              <w:pStyle w:val="142"/>
              <w:jc w:val="center"/>
              <w:rPr>
                <w:b/>
                <w:bCs/>
                <w:snapToGrid/>
                <w:spacing w:val="-20"/>
              </w:rPr>
            </w:pPr>
            <w:r w:rsidRPr="00473100">
              <w:rPr>
                <w:rFonts w:hint="eastAsia"/>
                <w:b/>
                <w:bCs/>
                <w:snapToGrid/>
                <w:spacing w:val="-20"/>
              </w:rPr>
              <w:t>1</w:t>
            </w:r>
            <w:r w:rsidRPr="00473100">
              <w:rPr>
                <w:b/>
                <w:bCs/>
                <w:snapToGrid/>
                <w:spacing w:val="-20"/>
              </w:rPr>
              <w:t>15年度加計一般性補助款後較</w:t>
            </w:r>
            <w:r w:rsidRPr="00473100">
              <w:rPr>
                <w:rFonts w:hint="eastAsia"/>
                <w:b/>
                <w:bCs/>
                <w:snapToGrid/>
                <w:spacing w:val="-20"/>
              </w:rPr>
              <w:t>1</w:t>
            </w:r>
            <w:r w:rsidRPr="00473100">
              <w:rPr>
                <w:b/>
                <w:bCs/>
                <w:snapToGrid/>
                <w:spacing w:val="-20"/>
              </w:rPr>
              <w:t>14年度增</w:t>
            </w:r>
            <w:r w:rsidRPr="00473100">
              <w:rPr>
                <w:rFonts w:hint="eastAsia"/>
                <w:b/>
                <w:bCs/>
                <w:snapToGrid/>
                <w:spacing w:val="-20"/>
              </w:rPr>
              <w:t>(減</w:t>
            </w:r>
            <w:r w:rsidRPr="00473100">
              <w:rPr>
                <w:b/>
                <w:bCs/>
                <w:snapToGrid/>
                <w:spacing w:val="-20"/>
              </w:rPr>
              <w:t>)</w:t>
            </w:r>
          </w:p>
          <w:p w:rsidR="00AA3E2F" w:rsidRPr="00473100" w:rsidRDefault="00986DD4" w:rsidP="00AA3E2F">
            <w:pPr>
              <w:pStyle w:val="142"/>
              <w:jc w:val="center"/>
              <w:rPr>
                <w:b/>
                <w:bCs/>
                <w:snapToGrid/>
                <w:spacing w:val="-20"/>
              </w:rPr>
            </w:pPr>
            <w:r w:rsidRPr="00986DD4">
              <w:rPr>
                <w:b/>
                <w:bCs/>
                <w:snapToGrid/>
                <w:spacing w:val="-20"/>
              </w:rPr>
              <w:t>(C)</w:t>
            </w:r>
            <w:r>
              <w:rPr>
                <w:b/>
                <w:bCs/>
                <w:snapToGrid/>
                <w:spacing w:val="-20"/>
              </w:rPr>
              <w:t>-</w:t>
            </w:r>
            <w:r w:rsidRPr="00986DD4">
              <w:rPr>
                <w:b/>
                <w:bCs/>
                <w:snapToGrid/>
                <w:spacing w:val="-20"/>
              </w:rPr>
              <w:t>(A)</w:t>
            </w:r>
          </w:p>
        </w:tc>
      </w:tr>
      <w:tr w:rsidR="00714B5A" w:rsidRPr="00473100" w:rsidTr="00ED61F5">
        <w:trPr>
          <w:trHeight w:val="324"/>
          <w:tblHeader/>
        </w:trPr>
        <w:tc>
          <w:tcPr>
            <w:tcW w:w="1559" w:type="dxa"/>
            <w:vMerge/>
            <w:shd w:val="clear" w:color="auto" w:fill="auto"/>
            <w:noWrap/>
            <w:vAlign w:val="center"/>
          </w:tcPr>
          <w:p w:rsidR="00714B5A" w:rsidRPr="00473100" w:rsidRDefault="00714B5A" w:rsidP="0085080B">
            <w:pPr>
              <w:pStyle w:val="142"/>
              <w:jc w:val="center"/>
              <w:rPr>
                <w:rFonts w:hint="eastAsia"/>
                <w:b/>
                <w:bCs/>
                <w:snapToGrid/>
                <w:spacing w:val="-20"/>
              </w:rPr>
            </w:pPr>
          </w:p>
        </w:tc>
        <w:tc>
          <w:tcPr>
            <w:tcW w:w="1134" w:type="dxa"/>
            <w:vMerge/>
            <w:vAlign w:val="center"/>
          </w:tcPr>
          <w:p w:rsidR="00714B5A" w:rsidRPr="00473100" w:rsidRDefault="00714B5A" w:rsidP="0085080B">
            <w:pPr>
              <w:pStyle w:val="142"/>
              <w:jc w:val="center"/>
              <w:rPr>
                <w:rFonts w:hint="eastAsia"/>
                <w:b/>
                <w:bCs/>
                <w:snapToGrid/>
                <w:spacing w:val="-20"/>
              </w:rPr>
            </w:pPr>
          </w:p>
        </w:tc>
        <w:tc>
          <w:tcPr>
            <w:tcW w:w="1007" w:type="dxa"/>
            <w:shd w:val="clear" w:color="auto" w:fill="auto"/>
            <w:noWrap/>
            <w:vAlign w:val="center"/>
          </w:tcPr>
          <w:p w:rsidR="00714B5A" w:rsidRPr="00473100" w:rsidRDefault="00714B5A" w:rsidP="0085080B">
            <w:pPr>
              <w:pStyle w:val="142"/>
              <w:jc w:val="center"/>
              <w:rPr>
                <w:rFonts w:hint="eastAsia"/>
                <w:b/>
                <w:bCs/>
                <w:snapToGrid/>
                <w:spacing w:val="-20"/>
              </w:rPr>
            </w:pPr>
            <w:r w:rsidRPr="00473100">
              <w:rPr>
                <w:rFonts w:hint="eastAsia"/>
                <w:b/>
                <w:bCs/>
                <w:snapToGrid/>
                <w:spacing w:val="-20"/>
              </w:rPr>
              <w:t>預算案數</w:t>
            </w:r>
            <w:r w:rsidR="00986DD4">
              <w:rPr>
                <w:rFonts w:hint="eastAsia"/>
                <w:b/>
                <w:bCs/>
                <w:snapToGrid/>
                <w:spacing w:val="-20"/>
              </w:rPr>
              <w:t>(</w:t>
            </w:r>
            <w:r w:rsidR="00986DD4">
              <w:rPr>
                <w:b/>
                <w:bCs/>
                <w:snapToGrid/>
                <w:spacing w:val="-20"/>
              </w:rPr>
              <w:t>B)</w:t>
            </w:r>
          </w:p>
        </w:tc>
        <w:tc>
          <w:tcPr>
            <w:tcW w:w="994" w:type="dxa"/>
            <w:vAlign w:val="center"/>
          </w:tcPr>
          <w:p w:rsidR="00714B5A" w:rsidRPr="00473100" w:rsidRDefault="00D654BC" w:rsidP="0085080B">
            <w:pPr>
              <w:pStyle w:val="142"/>
              <w:jc w:val="center"/>
              <w:rPr>
                <w:rFonts w:hint="eastAsia"/>
                <w:b/>
                <w:bCs/>
                <w:snapToGrid/>
                <w:spacing w:val="-20"/>
              </w:rPr>
            </w:pPr>
            <w:r w:rsidRPr="00D654BC">
              <w:rPr>
                <w:rFonts w:hint="eastAsia"/>
                <w:b/>
                <w:bCs/>
                <w:snapToGrid/>
                <w:spacing w:val="-20"/>
              </w:rPr>
              <w:t>直轄市及縣市政府</w:t>
            </w:r>
            <w:r w:rsidR="008A5ACC">
              <w:rPr>
                <w:rFonts w:hint="eastAsia"/>
                <w:b/>
                <w:bCs/>
                <w:snapToGrid/>
                <w:spacing w:val="-20"/>
              </w:rPr>
              <w:t>一般性補助</w:t>
            </w:r>
            <w:r w:rsidRPr="00D654BC">
              <w:rPr>
                <w:rFonts w:hint="eastAsia"/>
                <w:b/>
                <w:bCs/>
                <w:snapToGrid/>
                <w:spacing w:val="-20"/>
              </w:rPr>
              <w:t>款</w:t>
            </w:r>
          </w:p>
        </w:tc>
        <w:tc>
          <w:tcPr>
            <w:tcW w:w="1008" w:type="dxa"/>
            <w:vAlign w:val="center"/>
          </w:tcPr>
          <w:p w:rsidR="00714B5A" w:rsidRPr="00473100" w:rsidRDefault="00714B5A" w:rsidP="0085080B">
            <w:pPr>
              <w:pStyle w:val="142"/>
              <w:jc w:val="center"/>
              <w:rPr>
                <w:b/>
                <w:bCs/>
                <w:snapToGrid/>
                <w:spacing w:val="-20"/>
              </w:rPr>
            </w:pPr>
            <w:r w:rsidRPr="00473100">
              <w:rPr>
                <w:b/>
                <w:bCs/>
                <w:snapToGrid/>
                <w:spacing w:val="-20"/>
              </w:rPr>
              <w:t>合計</w:t>
            </w:r>
            <w:r w:rsidR="00986DD4">
              <w:rPr>
                <w:rFonts w:hint="eastAsia"/>
                <w:b/>
                <w:bCs/>
                <w:snapToGrid/>
                <w:spacing w:val="-20"/>
              </w:rPr>
              <w:t>(</w:t>
            </w:r>
            <w:r w:rsidR="00986DD4">
              <w:rPr>
                <w:b/>
                <w:bCs/>
                <w:snapToGrid/>
                <w:spacing w:val="-20"/>
              </w:rPr>
              <w:t>C)</w:t>
            </w:r>
          </w:p>
        </w:tc>
        <w:tc>
          <w:tcPr>
            <w:tcW w:w="1441" w:type="dxa"/>
            <w:vMerge/>
            <w:shd w:val="clear" w:color="auto" w:fill="auto"/>
            <w:noWrap/>
            <w:vAlign w:val="center"/>
          </w:tcPr>
          <w:p w:rsidR="00714B5A" w:rsidRPr="00473100" w:rsidRDefault="00714B5A" w:rsidP="0085080B">
            <w:pPr>
              <w:pStyle w:val="142"/>
              <w:jc w:val="center"/>
              <w:rPr>
                <w:b/>
                <w:bCs/>
                <w:snapToGrid/>
                <w:spacing w:val="-20"/>
              </w:rPr>
            </w:pPr>
          </w:p>
        </w:tc>
        <w:tc>
          <w:tcPr>
            <w:tcW w:w="1646" w:type="dxa"/>
            <w:vMerge/>
            <w:shd w:val="clear" w:color="auto" w:fill="auto"/>
            <w:vAlign w:val="center"/>
          </w:tcPr>
          <w:p w:rsidR="00714B5A" w:rsidRPr="00473100" w:rsidRDefault="00714B5A" w:rsidP="0085080B">
            <w:pPr>
              <w:pStyle w:val="142"/>
              <w:jc w:val="center"/>
              <w:rPr>
                <w:b/>
                <w:bCs/>
                <w:snapToGrid/>
                <w:spacing w:val="-20"/>
              </w:rPr>
            </w:pPr>
          </w:p>
        </w:tc>
      </w:tr>
      <w:tr w:rsidR="000C2F46" w:rsidRPr="00473100" w:rsidTr="00ED61F5">
        <w:trPr>
          <w:trHeight w:val="324"/>
        </w:trPr>
        <w:tc>
          <w:tcPr>
            <w:tcW w:w="1559" w:type="dxa"/>
            <w:shd w:val="clear" w:color="auto" w:fill="auto"/>
            <w:noWrap/>
            <w:vAlign w:val="center"/>
          </w:tcPr>
          <w:p w:rsidR="000C2F46" w:rsidRPr="00473100" w:rsidRDefault="000C2F46" w:rsidP="000C2F46">
            <w:pPr>
              <w:pStyle w:val="142"/>
              <w:rPr>
                <w:snapToGrid/>
                <w:spacing w:val="-20"/>
              </w:rPr>
            </w:pPr>
            <w:r w:rsidRPr="00473100">
              <w:rPr>
                <w:rFonts w:hint="eastAsia"/>
                <w:snapToGrid/>
                <w:spacing w:val="-20"/>
              </w:rPr>
              <w:t>環境部</w:t>
            </w:r>
          </w:p>
        </w:tc>
        <w:tc>
          <w:tcPr>
            <w:tcW w:w="1134" w:type="dxa"/>
          </w:tcPr>
          <w:p w:rsidR="000C2F46" w:rsidRPr="00473100" w:rsidRDefault="000C2F46" w:rsidP="000C2F46">
            <w:pPr>
              <w:pStyle w:val="142"/>
              <w:jc w:val="right"/>
              <w:rPr>
                <w:snapToGrid/>
                <w:spacing w:val="-20"/>
              </w:rPr>
            </w:pPr>
            <w:r w:rsidRPr="00473100">
              <w:rPr>
                <w:snapToGrid/>
                <w:spacing w:val="-20"/>
              </w:rPr>
              <w:t>1,565,118</w:t>
            </w:r>
          </w:p>
        </w:tc>
        <w:tc>
          <w:tcPr>
            <w:tcW w:w="1007" w:type="dxa"/>
            <w:shd w:val="clear" w:color="auto" w:fill="auto"/>
            <w:noWrap/>
            <w:vAlign w:val="center"/>
          </w:tcPr>
          <w:p w:rsidR="000C2F46" w:rsidRPr="00473100" w:rsidRDefault="000C2F46" w:rsidP="000C2F46">
            <w:pPr>
              <w:pStyle w:val="142"/>
              <w:jc w:val="right"/>
              <w:rPr>
                <w:snapToGrid/>
                <w:spacing w:val="-20"/>
              </w:rPr>
            </w:pPr>
            <w:r w:rsidRPr="00473100">
              <w:rPr>
                <w:snapToGrid/>
                <w:spacing w:val="-20"/>
              </w:rPr>
              <w:t>1,449,156</w:t>
            </w:r>
          </w:p>
        </w:tc>
        <w:tc>
          <w:tcPr>
            <w:tcW w:w="994" w:type="dxa"/>
          </w:tcPr>
          <w:p w:rsidR="000C2F46" w:rsidRPr="00473100" w:rsidRDefault="000C2F46" w:rsidP="000C2F46">
            <w:pPr>
              <w:pStyle w:val="142"/>
              <w:jc w:val="right"/>
              <w:rPr>
                <w:rFonts w:hint="eastAsia"/>
                <w:snapToGrid/>
                <w:spacing w:val="-20"/>
              </w:rPr>
            </w:pPr>
            <w:r w:rsidRPr="00473100">
              <w:rPr>
                <w:snapToGrid/>
                <w:spacing w:val="-20"/>
              </w:rPr>
              <w:t>985,983</w:t>
            </w:r>
          </w:p>
        </w:tc>
        <w:tc>
          <w:tcPr>
            <w:tcW w:w="1008" w:type="dxa"/>
            <w:shd w:val="clear" w:color="auto" w:fill="auto"/>
            <w:noWrap/>
          </w:tcPr>
          <w:p w:rsidR="000C2F46" w:rsidRPr="00473100" w:rsidRDefault="000C2F46" w:rsidP="000C2F46">
            <w:pPr>
              <w:pStyle w:val="142"/>
              <w:jc w:val="right"/>
              <w:rPr>
                <w:snapToGrid/>
                <w:spacing w:val="-20"/>
              </w:rPr>
            </w:pPr>
            <w:r w:rsidRPr="00473100">
              <w:rPr>
                <w:rFonts w:hint="eastAsia"/>
                <w:snapToGrid/>
                <w:spacing w:val="-20"/>
              </w:rPr>
              <w:t>2</w:t>
            </w:r>
            <w:r w:rsidRPr="00473100">
              <w:rPr>
                <w:snapToGrid/>
                <w:spacing w:val="-20"/>
              </w:rPr>
              <w:t>,435,139</w:t>
            </w:r>
          </w:p>
        </w:tc>
        <w:tc>
          <w:tcPr>
            <w:tcW w:w="1441" w:type="dxa"/>
            <w:shd w:val="clear" w:color="auto" w:fill="auto"/>
            <w:noWrap/>
          </w:tcPr>
          <w:p w:rsidR="000C2F46" w:rsidRPr="00473100" w:rsidRDefault="000C2F46" w:rsidP="000C2F46">
            <w:pPr>
              <w:pStyle w:val="142"/>
              <w:jc w:val="right"/>
              <w:rPr>
                <w:snapToGrid/>
                <w:spacing w:val="-20"/>
              </w:rPr>
            </w:pPr>
            <w:r w:rsidRPr="00473100">
              <w:rPr>
                <w:spacing w:val="-20"/>
              </w:rPr>
              <w:t>-115,962</w:t>
            </w:r>
          </w:p>
        </w:tc>
        <w:tc>
          <w:tcPr>
            <w:tcW w:w="1646" w:type="dxa"/>
            <w:shd w:val="clear" w:color="auto" w:fill="auto"/>
            <w:noWrap/>
          </w:tcPr>
          <w:p w:rsidR="000C2F46" w:rsidRPr="00473100" w:rsidRDefault="000C2F46" w:rsidP="000C2F46">
            <w:pPr>
              <w:pStyle w:val="142"/>
              <w:jc w:val="right"/>
              <w:rPr>
                <w:snapToGrid/>
                <w:spacing w:val="-20"/>
              </w:rPr>
            </w:pPr>
            <w:r w:rsidRPr="00473100">
              <w:rPr>
                <w:spacing w:val="-20"/>
              </w:rPr>
              <w:t>870,021</w:t>
            </w:r>
          </w:p>
        </w:tc>
      </w:tr>
      <w:tr w:rsidR="000C2F46" w:rsidRPr="00473100" w:rsidTr="00ED61F5">
        <w:trPr>
          <w:trHeight w:val="324"/>
        </w:trPr>
        <w:tc>
          <w:tcPr>
            <w:tcW w:w="1559" w:type="dxa"/>
            <w:shd w:val="clear" w:color="auto" w:fill="auto"/>
            <w:noWrap/>
            <w:vAlign w:val="center"/>
          </w:tcPr>
          <w:p w:rsidR="000C2F46" w:rsidRPr="00473100" w:rsidRDefault="000C2F46" w:rsidP="000C2F46">
            <w:pPr>
              <w:pStyle w:val="142"/>
              <w:rPr>
                <w:snapToGrid/>
                <w:spacing w:val="-20"/>
              </w:rPr>
            </w:pPr>
            <w:r w:rsidRPr="00473100">
              <w:rPr>
                <w:rFonts w:hint="eastAsia"/>
                <w:snapToGrid/>
                <w:spacing w:val="-20"/>
              </w:rPr>
              <w:t>氣候變遷署</w:t>
            </w:r>
          </w:p>
        </w:tc>
        <w:tc>
          <w:tcPr>
            <w:tcW w:w="1134" w:type="dxa"/>
          </w:tcPr>
          <w:p w:rsidR="000C2F46" w:rsidRPr="00473100" w:rsidRDefault="000C2F46" w:rsidP="000C2F46">
            <w:pPr>
              <w:pStyle w:val="142"/>
              <w:jc w:val="right"/>
              <w:rPr>
                <w:snapToGrid/>
                <w:spacing w:val="-20"/>
              </w:rPr>
            </w:pPr>
            <w:r w:rsidRPr="00473100">
              <w:rPr>
                <w:snapToGrid/>
                <w:spacing w:val="-20"/>
              </w:rPr>
              <w:t>576,087</w:t>
            </w:r>
          </w:p>
        </w:tc>
        <w:tc>
          <w:tcPr>
            <w:tcW w:w="1007" w:type="dxa"/>
            <w:shd w:val="clear" w:color="auto" w:fill="auto"/>
            <w:noWrap/>
            <w:vAlign w:val="center"/>
          </w:tcPr>
          <w:p w:rsidR="000C2F46" w:rsidRPr="00473100" w:rsidRDefault="000C2F46" w:rsidP="000C2F46">
            <w:pPr>
              <w:pStyle w:val="142"/>
              <w:jc w:val="right"/>
              <w:rPr>
                <w:snapToGrid/>
                <w:spacing w:val="-20"/>
              </w:rPr>
            </w:pPr>
            <w:r w:rsidRPr="00473100">
              <w:rPr>
                <w:snapToGrid/>
                <w:spacing w:val="-20"/>
              </w:rPr>
              <w:t>301,625</w:t>
            </w:r>
          </w:p>
        </w:tc>
        <w:tc>
          <w:tcPr>
            <w:tcW w:w="994" w:type="dxa"/>
          </w:tcPr>
          <w:p w:rsidR="000C2F46" w:rsidRPr="00473100" w:rsidRDefault="000C2F46" w:rsidP="000C2F46">
            <w:pPr>
              <w:pStyle w:val="142"/>
              <w:jc w:val="right"/>
              <w:rPr>
                <w:rFonts w:hint="eastAsia"/>
                <w:snapToGrid/>
                <w:spacing w:val="-20"/>
              </w:rPr>
            </w:pPr>
            <w:r w:rsidRPr="00473100">
              <w:rPr>
                <w:snapToGrid/>
                <w:spacing w:val="-20"/>
              </w:rPr>
              <w:t>-</w:t>
            </w:r>
          </w:p>
        </w:tc>
        <w:tc>
          <w:tcPr>
            <w:tcW w:w="1008" w:type="dxa"/>
            <w:shd w:val="clear" w:color="auto" w:fill="auto"/>
            <w:noWrap/>
            <w:vAlign w:val="center"/>
          </w:tcPr>
          <w:p w:rsidR="000C2F46" w:rsidRPr="00473100" w:rsidRDefault="000C2F46" w:rsidP="000C2F46">
            <w:pPr>
              <w:pStyle w:val="142"/>
              <w:jc w:val="right"/>
              <w:rPr>
                <w:snapToGrid/>
                <w:spacing w:val="-20"/>
              </w:rPr>
            </w:pPr>
            <w:r w:rsidRPr="00473100">
              <w:rPr>
                <w:snapToGrid/>
                <w:spacing w:val="-20"/>
              </w:rPr>
              <w:t>301,625</w:t>
            </w:r>
          </w:p>
        </w:tc>
        <w:tc>
          <w:tcPr>
            <w:tcW w:w="1441" w:type="dxa"/>
            <w:shd w:val="clear" w:color="auto" w:fill="auto"/>
            <w:noWrap/>
          </w:tcPr>
          <w:p w:rsidR="000C2F46" w:rsidRPr="00473100" w:rsidRDefault="000C2F46" w:rsidP="000C2F46">
            <w:pPr>
              <w:pStyle w:val="142"/>
              <w:jc w:val="right"/>
              <w:rPr>
                <w:snapToGrid/>
                <w:spacing w:val="-20"/>
              </w:rPr>
            </w:pPr>
            <w:r w:rsidRPr="00473100">
              <w:rPr>
                <w:spacing w:val="-20"/>
              </w:rPr>
              <w:t>-274,462</w:t>
            </w:r>
          </w:p>
        </w:tc>
        <w:tc>
          <w:tcPr>
            <w:tcW w:w="1646" w:type="dxa"/>
            <w:shd w:val="clear" w:color="auto" w:fill="auto"/>
            <w:noWrap/>
          </w:tcPr>
          <w:p w:rsidR="000C2F46" w:rsidRPr="00473100" w:rsidRDefault="000C2F46" w:rsidP="000C2F46">
            <w:pPr>
              <w:pStyle w:val="142"/>
              <w:jc w:val="right"/>
              <w:rPr>
                <w:snapToGrid/>
                <w:spacing w:val="-20"/>
              </w:rPr>
            </w:pPr>
            <w:r w:rsidRPr="00473100">
              <w:rPr>
                <w:spacing w:val="-20"/>
              </w:rPr>
              <w:t>-274,462</w:t>
            </w:r>
          </w:p>
        </w:tc>
      </w:tr>
      <w:tr w:rsidR="000C2F46" w:rsidRPr="00473100" w:rsidTr="00ED61F5">
        <w:trPr>
          <w:trHeight w:val="324"/>
        </w:trPr>
        <w:tc>
          <w:tcPr>
            <w:tcW w:w="1559" w:type="dxa"/>
            <w:shd w:val="clear" w:color="auto" w:fill="auto"/>
            <w:noWrap/>
            <w:vAlign w:val="center"/>
          </w:tcPr>
          <w:p w:rsidR="000C2F46" w:rsidRPr="00473100" w:rsidRDefault="000C2F46" w:rsidP="000C2F46">
            <w:pPr>
              <w:pStyle w:val="142"/>
              <w:rPr>
                <w:snapToGrid/>
                <w:spacing w:val="-20"/>
              </w:rPr>
            </w:pPr>
            <w:r w:rsidRPr="00473100">
              <w:rPr>
                <w:rFonts w:hint="eastAsia"/>
                <w:snapToGrid/>
                <w:spacing w:val="-20"/>
              </w:rPr>
              <w:t>資源循環署</w:t>
            </w:r>
          </w:p>
        </w:tc>
        <w:tc>
          <w:tcPr>
            <w:tcW w:w="1134" w:type="dxa"/>
          </w:tcPr>
          <w:p w:rsidR="000C2F46" w:rsidRPr="00473100" w:rsidRDefault="000C2F46" w:rsidP="000C2F46">
            <w:pPr>
              <w:pStyle w:val="142"/>
              <w:jc w:val="right"/>
              <w:rPr>
                <w:snapToGrid/>
                <w:spacing w:val="-20"/>
              </w:rPr>
            </w:pPr>
            <w:r w:rsidRPr="00473100">
              <w:rPr>
                <w:snapToGrid/>
                <w:spacing w:val="-20"/>
              </w:rPr>
              <w:t>1,080,405</w:t>
            </w:r>
          </w:p>
        </w:tc>
        <w:tc>
          <w:tcPr>
            <w:tcW w:w="1007" w:type="dxa"/>
            <w:shd w:val="clear" w:color="auto" w:fill="auto"/>
            <w:noWrap/>
            <w:vAlign w:val="center"/>
          </w:tcPr>
          <w:p w:rsidR="000C2F46" w:rsidRPr="00473100" w:rsidRDefault="000C2F46" w:rsidP="000C2F46">
            <w:pPr>
              <w:pStyle w:val="142"/>
              <w:jc w:val="right"/>
              <w:rPr>
                <w:snapToGrid/>
                <w:spacing w:val="-20"/>
              </w:rPr>
            </w:pPr>
            <w:r w:rsidRPr="00473100">
              <w:rPr>
                <w:snapToGrid/>
                <w:spacing w:val="-20"/>
              </w:rPr>
              <w:t>938,823</w:t>
            </w:r>
          </w:p>
        </w:tc>
        <w:tc>
          <w:tcPr>
            <w:tcW w:w="994" w:type="dxa"/>
          </w:tcPr>
          <w:p w:rsidR="000C2F46" w:rsidRPr="00473100" w:rsidRDefault="000C2F46" w:rsidP="000C2F46">
            <w:pPr>
              <w:pStyle w:val="142"/>
              <w:jc w:val="right"/>
              <w:rPr>
                <w:rFonts w:hint="eastAsia"/>
                <w:snapToGrid/>
                <w:spacing w:val="-20"/>
              </w:rPr>
            </w:pPr>
            <w:r w:rsidRPr="00473100">
              <w:rPr>
                <w:snapToGrid/>
                <w:spacing w:val="-20"/>
              </w:rPr>
              <w:t>245,820</w:t>
            </w:r>
          </w:p>
        </w:tc>
        <w:tc>
          <w:tcPr>
            <w:tcW w:w="1008" w:type="dxa"/>
            <w:shd w:val="clear" w:color="auto" w:fill="auto"/>
            <w:noWrap/>
          </w:tcPr>
          <w:p w:rsidR="000C2F46" w:rsidRPr="00473100" w:rsidRDefault="000C2F46" w:rsidP="000C2F46">
            <w:pPr>
              <w:pStyle w:val="142"/>
              <w:jc w:val="right"/>
              <w:rPr>
                <w:snapToGrid/>
                <w:spacing w:val="-20"/>
              </w:rPr>
            </w:pPr>
            <w:r w:rsidRPr="00473100">
              <w:rPr>
                <w:rFonts w:hint="eastAsia"/>
                <w:snapToGrid/>
                <w:spacing w:val="-20"/>
              </w:rPr>
              <w:t>1</w:t>
            </w:r>
            <w:r w:rsidRPr="00473100">
              <w:rPr>
                <w:snapToGrid/>
                <w:spacing w:val="-20"/>
              </w:rPr>
              <w:t>,184,643</w:t>
            </w:r>
          </w:p>
        </w:tc>
        <w:tc>
          <w:tcPr>
            <w:tcW w:w="1441" w:type="dxa"/>
            <w:shd w:val="clear" w:color="auto" w:fill="auto"/>
            <w:noWrap/>
          </w:tcPr>
          <w:p w:rsidR="000C2F46" w:rsidRPr="00473100" w:rsidRDefault="000C2F46" w:rsidP="000C2F46">
            <w:pPr>
              <w:pStyle w:val="142"/>
              <w:jc w:val="right"/>
              <w:rPr>
                <w:snapToGrid/>
                <w:spacing w:val="-20"/>
              </w:rPr>
            </w:pPr>
            <w:r w:rsidRPr="00473100">
              <w:rPr>
                <w:spacing w:val="-20"/>
              </w:rPr>
              <w:t>-141,582</w:t>
            </w:r>
          </w:p>
        </w:tc>
        <w:tc>
          <w:tcPr>
            <w:tcW w:w="1646" w:type="dxa"/>
            <w:shd w:val="clear" w:color="auto" w:fill="auto"/>
            <w:noWrap/>
          </w:tcPr>
          <w:p w:rsidR="000C2F46" w:rsidRPr="00473100" w:rsidRDefault="000C2F46" w:rsidP="000C2F46">
            <w:pPr>
              <w:pStyle w:val="142"/>
              <w:jc w:val="right"/>
              <w:rPr>
                <w:snapToGrid/>
                <w:spacing w:val="-20"/>
              </w:rPr>
            </w:pPr>
            <w:r w:rsidRPr="00473100">
              <w:rPr>
                <w:spacing w:val="-20"/>
              </w:rPr>
              <w:t>104,238</w:t>
            </w:r>
          </w:p>
        </w:tc>
      </w:tr>
      <w:tr w:rsidR="000C2F46" w:rsidRPr="00473100" w:rsidTr="00ED61F5">
        <w:trPr>
          <w:trHeight w:val="324"/>
        </w:trPr>
        <w:tc>
          <w:tcPr>
            <w:tcW w:w="1559" w:type="dxa"/>
            <w:shd w:val="clear" w:color="auto" w:fill="auto"/>
            <w:noWrap/>
            <w:vAlign w:val="center"/>
          </w:tcPr>
          <w:p w:rsidR="000C2F46" w:rsidRPr="00473100" w:rsidRDefault="000C2F46" w:rsidP="000C2F46">
            <w:pPr>
              <w:pStyle w:val="142"/>
              <w:rPr>
                <w:snapToGrid/>
                <w:spacing w:val="-20"/>
              </w:rPr>
            </w:pPr>
            <w:r w:rsidRPr="00473100">
              <w:rPr>
                <w:rFonts w:hint="eastAsia"/>
                <w:snapToGrid/>
                <w:spacing w:val="-20"/>
              </w:rPr>
              <w:t>化學物質管理署</w:t>
            </w:r>
          </w:p>
        </w:tc>
        <w:tc>
          <w:tcPr>
            <w:tcW w:w="1134" w:type="dxa"/>
          </w:tcPr>
          <w:p w:rsidR="000C2F46" w:rsidRPr="00473100" w:rsidRDefault="000C2F46" w:rsidP="000C2F46">
            <w:pPr>
              <w:pStyle w:val="142"/>
              <w:jc w:val="right"/>
              <w:rPr>
                <w:snapToGrid/>
                <w:spacing w:val="-20"/>
              </w:rPr>
            </w:pPr>
            <w:r w:rsidRPr="00473100">
              <w:rPr>
                <w:snapToGrid/>
                <w:spacing w:val="-20"/>
              </w:rPr>
              <w:t>1,323,833</w:t>
            </w:r>
          </w:p>
        </w:tc>
        <w:tc>
          <w:tcPr>
            <w:tcW w:w="1007" w:type="dxa"/>
            <w:shd w:val="clear" w:color="auto" w:fill="auto"/>
            <w:noWrap/>
            <w:vAlign w:val="center"/>
          </w:tcPr>
          <w:p w:rsidR="000C2F46" w:rsidRPr="00473100" w:rsidRDefault="000C2F46" w:rsidP="000C2F46">
            <w:pPr>
              <w:pStyle w:val="142"/>
              <w:jc w:val="right"/>
              <w:rPr>
                <w:snapToGrid/>
                <w:spacing w:val="-20"/>
              </w:rPr>
            </w:pPr>
            <w:r w:rsidRPr="00473100">
              <w:rPr>
                <w:snapToGrid/>
                <w:spacing w:val="-20"/>
              </w:rPr>
              <w:t>1,621,124</w:t>
            </w:r>
          </w:p>
        </w:tc>
        <w:tc>
          <w:tcPr>
            <w:tcW w:w="994" w:type="dxa"/>
          </w:tcPr>
          <w:p w:rsidR="000C2F46" w:rsidRPr="00473100" w:rsidRDefault="000C2F46" w:rsidP="000C2F46">
            <w:pPr>
              <w:pStyle w:val="142"/>
              <w:jc w:val="right"/>
              <w:rPr>
                <w:rFonts w:hint="eastAsia"/>
                <w:snapToGrid/>
                <w:spacing w:val="-20"/>
              </w:rPr>
            </w:pPr>
            <w:r w:rsidRPr="00473100">
              <w:rPr>
                <w:snapToGrid/>
                <w:spacing w:val="-20"/>
              </w:rPr>
              <w:t>-</w:t>
            </w:r>
          </w:p>
        </w:tc>
        <w:tc>
          <w:tcPr>
            <w:tcW w:w="1008" w:type="dxa"/>
            <w:shd w:val="clear" w:color="auto" w:fill="auto"/>
            <w:noWrap/>
            <w:vAlign w:val="center"/>
          </w:tcPr>
          <w:p w:rsidR="000C2F46" w:rsidRPr="00473100" w:rsidRDefault="000C2F46" w:rsidP="000C2F46">
            <w:pPr>
              <w:pStyle w:val="142"/>
              <w:jc w:val="right"/>
              <w:rPr>
                <w:snapToGrid/>
                <w:spacing w:val="-20"/>
              </w:rPr>
            </w:pPr>
            <w:r w:rsidRPr="00473100">
              <w:rPr>
                <w:snapToGrid/>
                <w:spacing w:val="-20"/>
              </w:rPr>
              <w:t>1,621,124</w:t>
            </w:r>
          </w:p>
        </w:tc>
        <w:tc>
          <w:tcPr>
            <w:tcW w:w="1441" w:type="dxa"/>
            <w:shd w:val="clear" w:color="auto" w:fill="auto"/>
            <w:noWrap/>
          </w:tcPr>
          <w:p w:rsidR="000C2F46" w:rsidRPr="00473100" w:rsidRDefault="000C2F46" w:rsidP="000C2F46">
            <w:pPr>
              <w:pStyle w:val="142"/>
              <w:jc w:val="right"/>
              <w:rPr>
                <w:snapToGrid/>
                <w:spacing w:val="-20"/>
              </w:rPr>
            </w:pPr>
            <w:r w:rsidRPr="00473100">
              <w:rPr>
                <w:spacing w:val="-20"/>
              </w:rPr>
              <w:t>297,291</w:t>
            </w:r>
          </w:p>
        </w:tc>
        <w:tc>
          <w:tcPr>
            <w:tcW w:w="1646" w:type="dxa"/>
            <w:shd w:val="clear" w:color="auto" w:fill="auto"/>
            <w:noWrap/>
          </w:tcPr>
          <w:p w:rsidR="000C2F46" w:rsidRPr="00473100" w:rsidRDefault="000C2F46" w:rsidP="000C2F46">
            <w:pPr>
              <w:pStyle w:val="142"/>
              <w:jc w:val="right"/>
              <w:rPr>
                <w:snapToGrid/>
                <w:spacing w:val="-20"/>
              </w:rPr>
            </w:pPr>
            <w:r w:rsidRPr="00473100">
              <w:rPr>
                <w:spacing w:val="-20"/>
              </w:rPr>
              <w:t>297,291</w:t>
            </w:r>
          </w:p>
        </w:tc>
      </w:tr>
      <w:tr w:rsidR="000C2F46" w:rsidRPr="00473100" w:rsidTr="00ED61F5">
        <w:trPr>
          <w:trHeight w:val="324"/>
        </w:trPr>
        <w:tc>
          <w:tcPr>
            <w:tcW w:w="1559" w:type="dxa"/>
            <w:shd w:val="clear" w:color="auto" w:fill="auto"/>
            <w:noWrap/>
            <w:vAlign w:val="center"/>
          </w:tcPr>
          <w:p w:rsidR="000C2F46" w:rsidRPr="00473100" w:rsidRDefault="000C2F46" w:rsidP="000C2F46">
            <w:pPr>
              <w:pStyle w:val="142"/>
              <w:rPr>
                <w:snapToGrid/>
                <w:spacing w:val="-20"/>
              </w:rPr>
            </w:pPr>
            <w:r w:rsidRPr="00473100">
              <w:rPr>
                <w:rFonts w:hint="eastAsia"/>
                <w:snapToGrid/>
                <w:spacing w:val="-20"/>
              </w:rPr>
              <w:t>環境管理署</w:t>
            </w:r>
          </w:p>
        </w:tc>
        <w:tc>
          <w:tcPr>
            <w:tcW w:w="1134" w:type="dxa"/>
          </w:tcPr>
          <w:p w:rsidR="000C2F46" w:rsidRPr="00473100" w:rsidRDefault="000C2F46" w:rsidP="000C2F46">
            <w:pPr>
              <w:pStyle w:val="142"/>
              <w:jc w:val="right"/>
              <w:rPr>
                <w:snapToGrid/>
                <w:spacing w:val="-20"/>
              </w:rPr>
            </w:pPr>
            <w:r w:rsidRPr="00473100">
              <w:rPr>
                <w:snapToGrid/>
                <w:spacing w:val="-20"/>
              </w:rPr>
              <w:t>2,492,874</w:t>
            </w:r>
          </w:p>
        </w:tc>
        <w:tc>
          <w:tcPr>
            <w:tcW w:w="1007" w:type="dxa"/>
            <w:shd w:val="clear" w:color="auto" w:fill="auto"/>
            <w:noWrap/>
            <w:vAlign w:val="center"/>
          </w:tcPr>
          <w:p w:rsidR="000C2F46" w:rsidRPr="00473100" w:rsidRDefault="000C2F46" w:rsidP="000C2F46">
            <w:pPr>
              <w:pStyle w:val="142"/>
              <w:jc w:val="right"/>
              <w:rPr>
                <w:snapToGrid/>
                <w:spacing w:val="-20"/>
              </w:rPr>
            </w:pPr>
            <w:r w:rsidRPr="00473100">
              <w:rPr>
                <w:snapToGrid/>
                <w:spacing w:val="-20"/>
              </w:rPr>
              <w:t>1,665,637</w:t>
            </w:r>
          </w:p>
        </w:tc>
        <w:tc>
          <w:tcPr>
            <w:tcW w:w="994" w:type="dxa"/>
          </w:tcPr>
          <w:p w:rsidR="000C2F46" w:rsidRPr="00473100" w:rsidRDefault="000C2F46" w:rsidP="000C2F46">
            <w:pPr>
              <w:pStyle w:val="142"/>
              <w:jc w:val="right"/>
              <w:rPr>
                <w:rFonts w:hint="eastAsia"/>
                <w:snapToGrid/>
                <w:spacing w:val="-20"/>
              </w:rPr>
            </w:pPr>
            <w:r w:rsidRPr="00473100">
              <w:rPr>
                <w:snapToGrid/>
                <w:spacing w:val="-20"/>
              </w:rPr>
              <w:t>830,930</w:t>
            </w:r>
          </w:p>
        </w:tc>
        <w:tc>
          <w:tcPr>
            <w:tcW w:w="1008" w:type="dxa"/>
            <w:shd w:val="clear" w:color="auto" w:fill="auto"/>
            <w:noWrap/>
          </w:tcPr>
          <w:p w:rsidR="000C2F46" w:rsidRPr="00473100" w:rsidRDefault="000C2F46" w:rsidP="000C2F46">
            <w:pPr>
              <w:pStyle w:val="142"/>
              <w:jc w:val="right"/>
              <w:rPr>
                <w:snapToGrid/>
                <w:spacing w:val="-20"/>
              </w:rPr>
            </w:pPr>
            <w:r w:rsidRPr="00473100">
              <w:rPr>
                <w:rFonts w:hint="eastAsia"/>
                <w:snapToGrid/>
                <w:spacing w:val="-20"/>
              </w:rPr>
              <w:t>2</w:t>
            </w:r>
            <w:r w:rsidRPr="00473100">
              <w:rPr>
                <w:snapToGrid/>
                <w:spacing w:val="-20"/>
              </w:rPr>
              <w:t>,496,567</w:t>
            </w:r>
          </w:p>
        </w:tc>
        <w:tc>
          <w:tcPr>
            <w:tcW w:w="1441" w:type="dxa"/>
            <w:shd w:val="clear" w:color="auto" w:fill="auto"/>
            <w:noWrap/>
          </w:tcPr>
          <w:p w:rsidR="000C2F46" w:rsidRPr="00473100" w:rsidRDefault="000C2F46" w:rsidP="000C2F46">
            <w:pPr>
              <w:pStyle w:val="142"/>
              <w:jc w:val="right"/>
              <w:rPr>
                <w:snapToGrid/>
                <w:spacing w:val="-20"/>
              </w:rPr>
            </w:pPr>
            <w:r w:rsidRPr="00473100">
              <w:rPr>
                <w:spacing w:val="-20"/>
              </w:rPr>
              <w:t>-827,237</w:t>
            </w:r>
          </w:p>
        </w:tc>
        <w:tc>
          <w:tcPr>
            <w:tcW w:w="1646" w:type="dxa"/>
            <w:shd w:val="clear" w:color="auto" w:fill="auto"/>
            <w:noWrap/>
          </w:tcPr>
          <w:p w:rsidR="000C2F46" w:rsidRPr="00473100" w:rsidRDefault="000C2F46" w:rsidP="000C2F46">
            <w:pPr>
              <w:pStyle w:val="142"/>
              <w:jc w:val="right"/>
              <w:rPr>
                <w:snapToGrid/>
                <w:spacing w:val="-20"/>
              </w:rPr>
            </w:pPr>
            <w:r w:rsidRPr="00473100">
              <w:rPr>
                <w:spacing w:val="-20"/>
              </w:rPr>
              <w:t>3,693</w:t>
            </w:r>
          </w:p>
        </w:tc>
      </w:tr>
      <w:tr w:rsidR="000C2F46" w:rsidRPr="00473100" w:rsidTr="00ED61F5">
        <w:trPr>
          <w:trHeight w:val="324"/>
        </w:trPr>
        <w:tc>
          <w:tcPr>
            <w:tcW w:w="1559" w:type="dxa"/>
            <w:shd w:val="clear" w:color="auto" w:fill="auto"/>
            <w:noWrap/>
            <w:vAlign w:val="center"/>
          </w:tcPr>
          <w:p w:rsidR="000C2F46" w:rsidRPr="00473100" w:rsidRDefault="000C2F46" w:rsidP="000C2F46">
            <w:pPr>
              <w:pStyle w:val="142"/>
              <w:rPr>
                <w:snapToGrid/>
                <w:spacing w:val="-20"/>
              </w:rPr>
            </w:pPr>
            <w:r w:rsidRPr="00473100">
              <w:rPr>
                <w:rFonts w:hint="eastAsia"/>
                <w:snapToGrid/>
                <w:spacing w:val="-20"/>
              </w:rPr>
              <w:t>國家環境研究院</w:t>
            </w:r>
          </w:p>
        </w:tc>
        <w:tc>
          <w:tcPr>
            <w:tcW w:w="1134" w:type="dxa"/>
          </w:tcPr>
          <w:p w:rsidR="000C2F46" w:rsidRPr="00473100" w:rsidRDefault="000C2F46" w:rsidP="000C2F46">
            <w:pPr>
              <w:pStyle w:val="142"/>
              <w:jc w:val="right"/>
              <w:rPr>
                <w:snapToGrid/>
                <w:spacing w:val="-20"/>
              </w:rPr>
            </w:pPr>
            <w:r w:rsidRPr="00473100">
              <w:rPr>
                <w:snapToGrid/>
                <w:spacing w:val="-20"/>
              </w:rPr>
              <w:t>560,528</w:t>
            </w:r>
          </w:p>
        </w:tc>
        <w:tc>
          <w:tcPr>
            <w:tcW w:w="1007" w:type="dxa"/>
            <w:shd w:val="clear" w:color="auto" w:fill="auto"/>
            <w:noWrap/>
            <w:vAlign w:val="center"/>
          </w:tcPr>
          <w:p w:rsidR="000C2F46" w:rsidRPr="00473100" w:rsidRDefault="000C2F46" w:rsidP="000C2F46">
            <w:pPr>
              <w:pStyle w:val="142"/>
              <w:jc w:val="right"/>
              <w:rPr>
                <w:snapToGrid/>
                <w:spacing w:val="-20"/>
              </w:rPr>
            </w:pPr>
            <w:r w:rsidRPr="00473100">
              <w:rPr>
                <w:snapToGrid/>
                <w:spacing w:val="-20"/>
              </w:rPr>
              <w:t>717,367</w:t>
            </w:r>
          </w:p>
        </w:tc>
        <w:tc>
          <w:tcPr>
            <w:tcW w:w="994" w:type="dxa"/>
          </w:tcPr>
          <w:p w:rsidR="000C2F46" w:rsidRPr="00473100" w:rsidRDefault="000C2F46" w:rsidP="000C2F46">
            <w:pPr>
              <w:pStyle w:val="142"/>
              <w:jc w:val="right"/>
              <w:rPr>
                <w:rFonts w:hint="eastAsia"/>
                <w:snapToGrid/>
                <w:spacing w:val="-20"/>
              </w:rPr>
            </w:pPr>
            <w:r w:rsidRPr="00473100">
              <w:rPr>
                <w:snapToGrid/>
                <w:spacing w:val="-20"/>
              </w:rPr>
              <w:t>-</w:t>
            </w:r>
          </w:p>
        </w:tc>
        <w:tc>
          <w:tcPr>
            <w:tcW w:w="1008" w:type="dxa"/>
            <w:shd w:val="clear" w:color="auto" w:fill="auto"/>
            <w:noWrap/>
            <w:vAlign w:val="center"/>
          </w:tcPr>
          <w:p w:rsidR="000C2F46" w:rsidRPr="00473100" w:rsidRDefault="000C2F46" w:rsidP="000C2F46">
            <w:pPr>
              <w:pStyle w:val="142"/>
              <w:jc w:val="right"/>
              <w:rPr>
                <w:snapToGrid/>
                <w:spacing w:val="-20"/>
              </w:rPr>
            </w:pPr>
            <w:r w:rsidRPr="00473100">
              <w:rPr>
                <w:snapToGrid/>
                <w:spacing w:val="-20"/>
              </w:rPr>
              <w:t>717,367</w:t>
            </w:r>
          </w:p>
        </w:tc>
        <w:tc>
          <w:tcPr>
            <w:tcW w:w="1441" w:type="dxa"/>
            <w:shd w:val="clear" w:color="auto" w:fill="auto"/>
            <w:noWrap/>
          </w:tcPr>
          <w:p w:rsidR="000C2F46" w:rsidRPr="00473100" w:rsidRDefault="000C2F46" w:rsidP="000C2F46">
            <w:pPr>
              <w:pStyle w:val="142"/>
              <w:jc w:val="right"/>
              <w:rPr>
                <w:snapToGrid/>
                <w:spacing w:val="-20"/>
              </w:rPr>
            </w:pPr>
            <w:r w:rsidRPr="00473100">
              <w:rPr>
                <w:spacing w:val="-20"/>
              </w:rPr>
              <w:t>156,839</w:t>
            </w:r>
          </w:p>
        </w:tc>
        <w:tc>
          <w:tcPr>
            <w:tcW w:w="1646" w:type="dxa"/>
            <w:shd w:val="clear" w:color="auto" w:fill="auto"/>
            <w:noWrap/>
          </w:tcPr>
          <w:p w:rsidR="000C2F46" w:rsidRPr="00473100" w:rsidRDefault="000C2F46" w:rsidP="000C2F46">
            <w:pPr>
              <w:pStyle w:val="142"/>
              <w:jc w:val="right"/>
              <w:rPr>
                <w:snapToGrid/>
                <w:spacing w:val="-20"/>
              </w:rPr>
            </w:pPr>
            <w:r w:rsidRPr="00473100">
              <w:rPr>
                <w:spacing w:val="-20"/>
              </w:rPr>
              <w:t>156,839</w:t>
            </w:r>
          </w:p>
        </w:tc>
      </w:tr>
      <w:tr w:rsidR="000C2F46" w:rsidRPr="00473100" w:rsidTr="00ED61F5">
        <w:trPr>
          <w:trHeight w:val="324"/>
        </w:trPr>
        <w:tc>
          <w:tcPr>
            <w:tcW w:w="1559" w:type="dxa"/>
            <w:shd w:val="clear" w:color="auto" w:fill="auto"/>
            <w:noWrap/>
            <w:vAlign w:val="center"/>
          </w:tcPr>
          <w:p w:rsidR="000C2F46" w:rsidRPr="00473100" w:rsidRDefault="00D31EAD" w:rsidP="00D31EAD">
            <w:pPr>
              <w:pStyle w:val="142"/>
              <w:rPr>
                <w:b/>
                <w:bCs/>
                <w:snapToGrid/>
                <w:spacing w:val="-20"/>
              </w:rPr>
            </w:pPr>
            <w:r>
              <w:rPr>
                <w:rFonts w:hint="eastAsia"/>
                <w:b/>
                <w:bCs/>
                <w:snapToGrid/>
                <w:spacing w:val="-20"/>
              </w:rPr>
              <w:t>環境部主管</w:t>
            </w:r>
          </w:p>
        </w:tc>
        <w:tc>
          <w:tcPr>
            <w:tcW w:w="1134" w:type="dxa"/>
          </w:tcPr>
          <w:p w:rsidR="000C2F46" w:rsidRPr="00473100" w:rsidRDefault="000C2F46" w:rsidP="000C2F46">
            <w:pPr>
              <w:pStyle w:val="142"/>
              <w:jc w:val="right"/>
              <w:rPr>
                <w:b/>
                <w:bCs/>
                <w:snapToGrid/>
                <w:spacing w:val="-20"/>
              </w:rPr>
            </w:pPr>
            <w:r w:rsidRPr="00473100">
              <w:rPr>
                <w:b/>
                <w:bCs/>
                <w:snapToGrid/>
                <w:spacing w:val="-20"/>
              </w:rPr>
              <w:t>7,598,845</w:t>
            </w:r>
          </w:p>
        </w:tc>
        <w:tc>
          <w:tcPr>
            <w:tcW w:w="1007" w:type="dxa"/>
            <w:shd w:val="clear" w:color="auto" w:fill="auto"/>
            <w:noWrap/>
            <w:vAlign w:val="center"/>
          </w:tcPr>
          <w:p w:rsidR="000C2F46" w:rsidRPr="00473100" w:rsidRDefault="000C2F46" w:rsidP="000C2F46">
            <w:pPr>
              <w:pStyle w:val="142"/>
              <w:jc w:val="right"/>
              <w:rPr>
                <w:b/>
                <w:bCs/>
                <w:snapToGrid/>
                <w:spacing w:val="-20"/>
              </w:rPr>
            </w:pPr>
            <w:r w:rsidRPr="00473100">
              <w:rPr>
                <w:b/>
                <w:bCs/>
                <w:snapToGrid/>
                <w:spacing w:val="-20"/>
              </w:rPr>
              <w:t>6,693,732</w:t>
            </w:r>
          </w:p>
        </w:tc>
        <w:tc>
          <w:tcPr>
            <w:tcW w:w="994" w:type="dxa"/>
          </w:tcPr>
          <w:p w:rsidR="000C2F46" w:rsidRPr="00473100" w:rsidRDefault="000C2F46" w:rsidP="000C2F46">
            <w:pPr>
              <w:pStyle w:val="142"/>
              <w:jc w:val="right"/>
              <w:rPr>
                <w:rFonts w:hint="eastAsia"/>
                <w:b/>
                <w:bCs/>
                <w:snapToGrid/>
                <w:spacing w:val="-20"/>
              </w:rPr>
            </w:pPr>
            <w:r w:rsidRPr="00473100">
              <w:rPr>
                <w:b/>
                <w:bCs/>
                <w:snapToGrid/>
                <w:spacing w:val="-20"/>
              </w:rPr>
              <w:t>2,062,733</w:t>
            </w:r>
          </w:p>
        </w:tc>
        <w:tc>
          <w:tcPr>
            <w:tcW w:w="1008" w:type="dxa"/>
            <w:shd w:val="clear" w:color="auto" w:fill="auto"/>
            <w:noWrap/>
          </w:tcPr>
          <w:p w:rsidR="000C2F46" w:rsidRPr="00473100" w:rsidRDefault="000C2F46" w:rsidP="000C2F46">
            <w:pPr>
              <w:pStyle w:val="142"/>
              <w:jc w:val="right"/>
              <w:rPr>
                <w:b/>
                <w:bCs/>
                <w:snapToGrid/>
                <w:spacing w:val="-20"/>
              </w:rPr>
            </w:pPr>
            <w:r w:rsidRPr="00473100">
              <w:rPr>
                <w:rFonts w:hint="eastAsia"/>
                <w:b/>
                <w:bCs/>
                <w:snapToGrid/>
                <w:spacing w:val="-20"/>
              </w:rPr>
              <w:t>8</w:t>
            </w:r>
            <w:r w:rsidRPr="00473100">
              <w:rPr>
                <w:b/>
                <w:bCs/>
                <w:snapToGrid/>
                <w:spacing w:val="-20"/>
              </w:rPr>
              <w:t>,756,465</w:t>
            </w:r>
          </w:p>
        </w:tc>
        <w:tc>
          <w:tcPr>
            <w:tcW w:w="1441" w:type="dxa"/>
            <w:shd w:val="clear" w:color="auto" w:fill="auto"/>
            <w:noWrap/>
          </w:tcPr>
          <w:p w:rsidR="000C2F46" w:rsidRPr="00473100" w:rsidRDefault="000C2F46" w:rsidP="000C2F46">
            <w:pPr>
              <w:pStyle w:val="142"/>
              <w:jc w:val="right"/>
              <w:rPr>
                <w:b/>
                <w:bCs/>
                <w:snapToGrid/>
                <w:spacing w:val="-20"/>
              </w:rPr>
            </w:pPr>
            <w:r w:rsidRPr="00473100">
              <w:rPr>
                <w:b/>
                <w:bCs/>
                <w:spacing w:val="-20"/>
              </w:rPr>
              <w:t>-905,113</w:t>
            </w:r>
          </w:p>
        </w:tc>
        <w:tc>
          <w:tcPr>
            <w:tcW w:w="1646" w:type="dxa"/>
            <w:shd w:val="clear" w:color="auto" w:fill="auto"/>
            <w:noWrap/>
          </w:tcPr>
          <w:p w:rsidR="000C2F46" w:rsidRPr="00473100" w:rsidRDefault="000C2F46" w:rsidP="000C2F46">
            <w:pPr>
              <w:pStyle w:val="142"/>
              <w:jc w:val="right"/>
              <w:rPr>
                <w:b/>
                <w:bCs/>
                <w:snapToGrid/>
                <w:spacing w:val="-20"/>
              </w:rPr>
            </w:pPr>
            <w:r w:rsidRPr="00473100">
              <w:rPr>
                <w:b/>
                <w:bCs/>
                <w:spacing w:val="-20"/>
              </w:rPr>
              <w:t>1,157,620</w:t>
            </w:r>
          </w:p>
        </w:tc>
      </w:tr>
    </w:tbl>
    <w:p w:rsidR="00473100" w:rsidRDefault="00473100" w:rsidP="007B0A88">
      <w:pPr>
        <w:pStyle w:val="142"/>
        <w:ind w:leftChars="-99" w:left="566" w:hangingChars="348" w:hanging="846"/>
      </w:pPr>
      <w:r>
        <w:t>說</w:t>
      </w:r>
      <w:r>
        <w:rPr>
          <w:rFonts w:hint="eastAsia"/>
        </w:rPr>
        <w:t xml:space="preserve"> </w:t>
      </w:r>
      <w:r>
        <w:t xml:space="preserve">   明</w:t>
      </w:r>
      <w:r>
        <w:rPr>
          <w:rFonts w:hint="eastAsia"/>
        </w:rPr>
        <w:t>：1</w:t>
      </w:r>
      <w:r>
        <w:t>14年度法定預算數含追加預算數</w:t>
      </w:r>
      <w:r>
        <w:rPr>
          <w:rFonts w:hint="eastAsia"/>
        </w:rPr>
        <w:t>。</w:t>
      </w:r>
    </w:p>
    <w:p w:rsidR="00C10DAC" w:rsidRPr="005F5873" w:rsidRDefault="00C10DAC" w:rsidP="00A97E5E">
      <w:pPr>
        <w:pStyle w:val="142"/>
        <w:ind w:leftChars="-99" w:left="938" w:hangingChars="501" w:hanging="1218"/>
      </w:pPr>
      <w:r w:rsidRPr="005F5873">
        <w:rPr>
          <w:rFonts w:hint="eastAsia"/>
        </w:rPr>
        <w:t>資料來源：11</w:t>
      </w:r>
      <w:r>
        <w:t>5</w:t>
      </w:r>
      <w:r w:rsidRPr="005F5873">
        <w:rPr>
          <w:rFonts w:hint="eastAsia"/>
        </w:rPr>
        <w:t>年度環境部主管預算案</w:t>
      </w:r>
      <w:r w:rsidR="00A97E5E">
        <w:rPr>
          <w:rFonts w:hint="eastAsia"/>
        </w:rPr>
        <w:t>、1</w:t>
      </w:r>
      <w:r w:rsidR="00A97E5E">
        <w:t>15年度中央政府總預算案</w:t>
      </w:r>
      <w:r>
        <w:rPr>
          <w:rFonts w:hint="eastAsia"/>
        </w:rPr>
        <w:t>及</w:t>
      </w:r>
      <w:r w:rsidR="00A97E5E" w:rsidRPr="00A97E5E">
        <w:rPr>
          <w:rFonts w:hint="eastAsia"/>
        </w:rPr>
        <w:t>114年度中央政府總預算追加預算</w:t>
      </w:r>
      <w:r>
        <w:rPr>
          <w:rFonts w:hint="eastAsia"/>
        </w:rPr>
        <w:t>，</w:t>
      </w:r>
      <w:r w:rsidRPr="005F5873">
        <w:rPr>
          <w:rFonts w:hint="eastAsia"/>
        </w:rPr>
        <w:t>本中心整理</w:t>
      </w:r>
      <w:r w:rsidR="00A97E5E">
        <w:rPr>
          <w:rFonts w:hint="eastAsia"/>
        </w:rPr>
        <w:t>製表</w:t>
      </w:r>
      <w:r w:rsidRPr="005F5873">
        <w:rPr>
          <w:rFonts w:hint="eastAsia"/>
        </w:rPr>
        <w:t>。</w:t>
      </w:r>
    </w:p>
    <w:p w:rsidR="00963D11" w:rsidRDefault="00963D11" w:rsidP="00963D11">
      <w:pPr>
        <w:pStyle w:val="a5"/>
        <w:ind w:left="849" w:hanging="283"/>
        <w:rPr>
          <w:b/>
          <w:bCs/>
        </w:rPr>
      </w:pPr>
      <w:r w:rsidRPr="00F75FB5">
        <w:rPr>
          <w:b/>
          <w:bCs/>
        </w:rPr>
        <w:t>(二)</w:t>
      </w:r>
      <w:r w:rsidR="00CE4C54">
        <w:rPr>
          <w:rFonts w:hint="eastAsia"/>
          <w:b/>
          <w:bCs/>
        </w:rPr>
        <w:t>部分計畫</w:t>
      </w:r>
      <w:r w:rsidR="00BB066A">
        <w:rPr>
          <w:rFonts w:hint="eastAsia"/>
          <w:b/>
          <w:bCs/>
        </w:rPr>
        <w:t>因</w:t>
      </w:r>
      <w:r w:rsidR="00CE4C54">
        <w:rPr>
          <w:rFonts w:hint="eastAsia"/>
          <w:b/>
          <w:bCs/>
        </w:rPr>
        <w:t>補助地方</w:t>
      </w:r>
      <w:r w:rsidR="00BB066A">
        <w:rPr>
          <w:rFonts w:hint="eastAsia"/>
          <w:b/>
          <w:bCs/>
        </w:rPr>
        <w:t>政府</w:t>
      </w:r>
      <w:r w:rsidR="00CE4C54">
        <w:rPr>
          <w:rFonts w:hint="eastAsia"/>
          <w:b/>
          <w:bCs/>
        </w:rPr>
        <w:t>之預算移列至一般性補助款，致</w:t>
      </w:r>
      <w:r w:rsidR="00BB066A">
        <w:rPr>
          <w:rFonts w:hint="eastAsia"/>
          <w:b/>
          <w:bCs/>
        </w:rPr>
        <w:t>無從於</w:t>
      </w:r>
      <w:r w:rsidR="00CE4C54">
        <w:rPr>
          <w:rFonts w:hint="eastAsia"/>
          <w:b/>
          <w:bCs/>
        </w:rPr>
        <w:t>單位預算</w:t>
      </w:r>
      <w:r w:rsidR="00BB066A">
        <w:rPr>
          <w:rFonts w:hint="eastAsia"/>
          <w:b/>
          <w:bCs/>
        </w:rPr>
        <w:t>書中獲知計畫預算全貎，恐影響本院預算審議</w:t>
      </w:r>
    </w:p>
    <w:p w:rsidR="00160F01" w:rsidRDefault="004868A1" w:rsidP="007130F5">
      <w:pPr>
        <w:pStyle w:val="21"/>
        <w:ind w:left="850" w:firstLine="566"/>
      </w:pPr>
      <w:r>
        <w:t>環境部主管</w:t>
      </w:r>
      <w:r>
        <w:rPr>
          <w:rFonts w:hint="eastAsia"/>
        </w:rPr>
        <w:t>1</w:t>
      </w:r>
      <w:r>
        <w:t>15年度預算案編列獎補助費</w:t>
      </w:r>
      <w:r w:rsidRPr="004868A1">
        <w:rPr>
          <w:rFonts w:hint="eastAsia"/>
        </w:rPr>
        <w:t>7億271萬6千元，較114年度預算數32億1,205萬2千元</w:t>
      </w:r>
      <w:r>
        <w:rPr>
          <w:rFonts w:hint="eastAsia"/>
        </w:rPr>
        <w:t>大幅</w:t>
      </w:r>
      <w:r w:rsidRPr="004868A1">
        <w:rPr>
          <w:rFonts w:hint="eastAsia"/>
        </w:rPr>
        <w:t>減少25億933萬6千元，減幅</w:t>
      </w:r>
      <w:r>
        <w:rPr>
          <w:rFonts w:hint="eastAsia"/>
        </w:rPr>
        <w:t>高達</w:t>
      </w:r>
      <w:r w:rsidRPr="004868A1">
        <w:rPr>
          <w:rFonts w:hint="eastAsia"/>
        </w:rPr>
        <w:t>78.12%</w:t>
      </w:r>
      <w:r>
        <w:rPr>
          <w:rFonts w:hint="eastAsia"/>
        </w:rPr>
        <w:t>，主要係該部及所屬機關</w:t>
      </w:r>
      <w:r w:rsidR="005B6BD9">
        <w:rPr>
          <w:rFonts w:hint="eastAsia"/>
        </w:rPr>
        <w:t>將</w:t>
      </w:r>
      <w:r>
        <w:rPr>
          <w:rFonts w:hint="eastAsia"/>
        </w:rPr>
        <w:t>部分</w:t>
      </w:r>
      <w:r w:rsidR="005B6BD9" w:rsidRPr="005B6BD9">
        <w:rPr>
          <w:rFonts w:hint="eastAsia"/>
        </w:rPr>
        <w:t>補助地方政府之</w:t>
      </w:r>
      <w:r w:rsidR="00D35142" w:rsidRPr="00D35142">
        <w:rPr>
          <w:rFonts w:hint="eastAsia"/>
        </w:rPr>
        <w:t>計畫型</w:t>
      </w:r>
      <w:r w:rsidR="005B6BD9" w:rsidRPr="005B6BD9">
        <w:rPr>
          <w:rFonts w:hint="eastAsia"/>
        </w:rPr>
        <w:t>預算</w:t>
      </w:r>
      <w:r w:rsidR="00D35142">
        <w:rPr>
          <w:rFonts w:hint="eastAsia"/>
        </w:rPr>
        <w:t>，</w:t>
      </w:r>
      <w:r>
        <w:rPr>
          <w:rFonts w:hint="eastAsia"/>
        </w:rPr>
        <w:t>於1</w:t>
      </w:r>
      <w:r>
        <w:t>15年度預算案移列至</w:t>
      </w:r>
      <w:bookmarkStart w:id="5" w:name="_Hlk210237700"/>
      <w:r w:rsidRPr="004868A1">
        <w:rPr>
          <w:rFonts w:hint="eastAsia"/>
        </w:rPr>
        <w:t>「直轄市及縣市政府</w:t>
      </w:r>
      <w:r w:rsidR="008A5ACC">
        <w:rPr>
          <w:rFonts w:hint="eastAsia"/>
        </w:rPr>
        <w:t>一般性補助</w:t>
      </w:r>
      <w:r w:rsidRPr="004868A1">
        <w:rPr>
          <w:rFonts w:hint="eastAsia"/>
        </w:rPr>
        <w:t>款」</w:t>
      </w:r>
      <w:bookmarkEnd w:id="5"/>
      <w:r w:rsidR="00ED23FE">
        <w:rPr>
          <w:rFonts w:hint="eastAsia"/>
        </w:rPr>
        <w:t>達2</w:t>
      </w:r>
      <w:r w:rsidR="00ED23FE">
        <w:t>0億</w:t>
      </w:r>
      <w:r w:rsidR="00ED23FE">
        <w:rPr>
          <w:rFonts w:hint="eastAsia"/>
        </w:rPr>
        <w:t>6</w:t>
      </w:r>
      <w:r w:rsidR="00ED23FE">
        <w:t>,273萬</w:t>
      </w:r>
      <w:r w:rsidR="00ED23FE">
        <w:rPr>
          <w:rFonts w:hint="eastAsia"/>
        </w:rPr>
        <w:t>3</w:t>
      </w:r>
      <w:r w:rsidR="00ED23FE">
        <w:t>千元</w:t>
      </w:r>
      <w:r w:rsidR="00ED23FE">
        <w:rPr>
          <w:rFonts w:hint="eastAsia"/>
        </w:rPr>
        <w:t>(</w:t>
      </w:r>
      <w:r w:rsidR="00ED23FE">
        <w:t>詳表</w:t>
      </w:r>
      <w:r w:rsidR="00ED23FE">
        <w:rPr>
          <w:rFonts w:hint="eastAsia"/>
        </w:rPr>
        <w:t>2</w:t>
      </w:r>
      <w:r w:rsidR="00ED23FE">
        <w:t>)所致</w:t>
      </w:r>
      <w:r w:rsidR="00ED23FE">
        <w:rPr>
          <w:rFonts w:hint="eastAsia"/>
        </w:rPr>
        <w:t>。</w:t>
      </w:r>
      <w:r w:rsidR="009438C1">
        <w:rPr>
          <w:rFonts w:hint="eastAsia"/>
        </w:rPr>
        <w:t>惟</w:t>
      </w:r>
      <w:r w:rsidR="00160F01">
        <w:t>環境部將原計畫型補助款預算移列至一般性補助款</w:t>
      </w:r>
      <w:r w:rsidR="00160F01">
        <w:rPr>
          <w:rFonts w:hint="eastAsia"/>
        </w:rPr>
        <w:t>，</w:t>
      </w:r>
      <w:r w:rsidR="00003ACC">
        <w:rPr>
          <w:rFonts w:hint="eastAsia"/>
        </w:rPr>
        <w:t>恐</w:t>
      </w:r>
      <w:r w:rsidR="00160F01">
        <w:rPr>
          <w:rFonts w:hint="eastAsia"/>
        </w:rPr>
        <w:t>致單位預算書</w:t>
      </w:r>
      <w:r w:rsidR="00460466">
        <w:rPr>
          <w:rFonts w:hint="eastAsia"/>
        </w:rPr>
        <w:t>之</w:t>
      </w:r>
      <w:r w:rsidR="00160F01">
        <w:rPr>
          <w:rFonts w:hint="eastAsia"/>
        </w:rPr>
        <w:t>編列資訊失其完整性</w:t>
      </w:r>
      <w:r w:rsidR="005B6BD9">
        <w:rPr>
          <w:rFonts w:hint="eastAsia"/>
        </w:rPr>
        <w:t>；</w:t>
      </w:r>
      <w:r w:rsidR="00160F01">
        <w:rPr>
          <w:rFonts w:hint="eastAsia"/>
        </w:rPr>
        <w:t>以資源循環署1</w:t>
      </w:r>
      <w:r w:rsidR="00160F01">
        <w:t>15年度新增辦理之</w:t>
      </w:r>
      <w:r w:rsidR="00160F01">
        <w:rPr>
          <w:rFonts w:hint="eastAsia"/>
        </w:rPr>
        <w:t>「</w:t>
      </w:r>
      <w:r w:rsidR="00160F01">
        <w:t>營建產出物跨部會推動計畫</w:t>
      </w:r>
      <w:r w:rsidR="00160F01">
        <w:rPr>
          <w:rFonts w:hint="eastAsia"/>
        </w:rPr>
        <w:t>」為例，</w:t>
      </w:r>
      <w:r w:rsidR="00103C58">
        <w:rPr>
          <w:rFonts w:hint="eastAsia"/>
        </w:rPr>
        <w:t>該署1</w:t>
      </w:r>
      <w:r w:rsidR="00103C58">
        <w:t>15年度</w:t>
      </w:r>
      <w:r w:rsidR="00460466">
        <w:t>單位</w:t>
      </w:r>
      <w:r w:rsidR="00103C58">
        <w:t>預算案</w:t>
      </w:r>
      <w:r w:rsidR="00460466">
        <w:t>僅於</w:t>
      </w:r>
      <w:r w:rsidR="00103C58">
        <w:rPr>
          <w:rFonts w:hint="eastAsia"/>
        </w:rPr>
        <w:t>「資源循環及廢棄物管理」工作計畫項下之「循環處理」分支計畫編列業務費1</w:t>
      </w:r>
      <w:r w:rsidR="00103C58">
        <w:t>,460萬元支應該</w:t>
      </w:r>
      <w:r w:rsidR="00460466">
        <w:t>新增</w:t>
      </w:r>
      <w:r w:rsidR="00103C58">
        <w:t>計畫所需</w:t>
      </w:r>
      <w:r w:rsidR="00103C58">
        <w:rPr>
          <w:rFonts w:hint="eastAsia"/>
        </w:rPr>
        <w:t>，</w:t>
      </w:r>
      <w:r w:rsidR="00F242ED">
        <w:rPr>
          <w:rFonts w:hint="eastAsia"/>
        </w:rPr>
        <w:t>無從獲知</w:t>
      </w:r>
      <w:r w:rsidR="00F242ED" w:rsidRPr="00F242ED">
        <w:rPr>
          <w:rFonts w:hint="eastAsia"/>
        </w:rPr>
        <w:t>該項計畫115年度所需經費共6,700萬元，</w:t>
      </w:r>
      <w:r w:rsidR="00F242ED">
        <w:rPr>
          <w:rFonts w:hint="eastAsia"/>
        </w:rPr>
        <w:t>及</w:t>
      </w:r>
      <w:r w:rsidR="00444AA9">
        <w:rPr>
          <w:rFonts w:hint="eastAsia"/>
        </w:rPr>
        <w:t>該署</w:t>
      </w:r>
      <w:r w:rsidR="00F242ED">
        <w:t>為補助地方</w:t>
      </w:r>
      <w:r w:rsidR="005B6BD9">
        <w:t>政府</w:t>
      </w:r>
      <w:r w:rsidR="00F242ED">
        <w:t>環境保護局因應流向管理新制之所需</w:t>
      </w:r>
      <w:r w:rsidR="00F242ED">
        <w:rPr>
          <w:rFonts w:hint="eastAsia"/>
        </w:rPr>
        <w:t>，</w:t>
      </w:r>
      <w:r w:rsidR="00F242ED">
        <w:t>另於</w:t>
      </w:r>
      <w:r w:rsidR="00F242ED" w:rsidRPr="00F242ED">
        <w:rPr>
          <w:rFonts w:hint="eastAsia"/>
        </w:rPr>
        <w:t>「直轄市及縣市政府</w:t>
      </w:r>
      <w:r w:rsidR="008A5ACC">
        <w:rPr>
          <w:rFonts w:hint="eastAsia"/>
        </w:rPr>
        <w:t>一般性補助</w:t>
      </w:r>
      <w:r w:rsidR="00F242ED" w:rsidRPr="00F242ED">
        <w:rPr>
          <w:rFonts w:hint="eastAsia"/>
        </w:rPr>
        <w:t>款」</w:t>
      </w:r>
      <w:r w:rsidR="00F242ED">
        <w:rPr>
          <w:rFonts w:hint="eastAsia"/>
        </w:rPr>
        <w:t>編列5</w:t>
      </w:r>
      <w:r w:rsidR="00F242ED">
        <w:t>,240萬元補助款</w:t>
      </w:r>
      <w:r w:rsidR="00444AA9">
        <w:t>等相關重要資訊</w:t>
      </w:r>
      <w:r w:rsidR="00444AA9">
        <w:rPr>
          <w:rFonts w:hint="eastAsia"/>
        </w:rPr>
        <w:t>，</w:t>
      </w:r>
      <w:r w:rsidR="00444AA9">
        <w:t>計畫預算編列資訊缺乏完整性</w:t>
      </w:r>
      <w:r w:rsidR="00A92A05">
        <w:rPr>
          <w:rFonts w:hint="eastAsia"/>
        </w:rPr>
        <w:t>，</w:t>
      </w:r>
      <w:r w:rsidR="00A92A05">
        <w:t>恐有影響本院審議之虞</w:t>
      </w:r>
      <w:r w:rsidR="00355A2F">
        <w:rPr>
          <w:rFonts w:hint="eastAsia"/>
        </w:rPr>
        <w:t>。</w:t>
      </w:r>
    </w:p>
    <w:p w:rsidR="001D5961" w:rsidRPr="001D5961" w:rsidRDefault="001D5961" w:rsidP="00CD1C1D">
      <w:pPr>
        <w:pStyle w:val="21"/>
        <w:ind w:leftChars="-99" w:left="548" w:hangingChars="292" w:hanging="828"/>
        <w:jc w:val="left"/>
        <w:rPr>
          <w:rFonts w:hint="eastAsia"/>
        </w:rPr>
      </w:pPr>
      <w:r w:rsidRPr="00E216D6">
        <w:rPr>
          <w:b/>
          <w:bCs/>
        </w:rPr>
        <w:t>表</w:t>
      </w:r>
      <w:r w:rsidRPr="00E216D6">
        <w:rPr>
          <w:rFonts w:hint="eastAsia"/>
          <w:b/>
          <w:bCs/>
        </w:rPr>
        <w:t>2</w:t>
      </w:r>
      <w:r w:rsidRPr="00E216D6">
        <w:rPr>
          <w:b/>
          <w:bCs/>
        </w:rPr>
        <w:t xml:space="preserve">  環境部主管計畫型補助款</w:t>
      </w:r>
      <w:r w:rsidR="00003ACC" w:rsidRPr="00003ACC">
        <w:rPr>
          <w:rFonts w:hint="eastAsia"/>
          <w:b/>
          <w:bCs/>
        </w:rPr>
        <w:t>於115年度預算案</w:t>
      </w:r>
      <w:r w:rsidRPr="00E216D6">
        <w:rPr>
          <w:b/>
          <w:bCs/>
        </w:rPr>
        <w:t>移列</w:t>
      </w:r>
      <w:r w:rsidR="00003ACC">
        <w:rPr>
          <w:b/>
          <w:bCs/>
        </w:rPr>
        <w:t>至</w:t>
      </w:r>
      <w:r w:rsidR="00CD1C1D" w:rsidRPr="00CD1C1D">
        <w:rPr>
          <w:rFonts w:hint="eastAsia"/>
          <w:b/>
          <w:bCs/>
        </w:rPr>
        <w:t>「直轄市及縣市政府</w:t>
      </w:r>
      <w:r w:rsidR="008A5ACC">
        <w:rPr>
          <w:rFonts w:hint="eastAsia"/>
          <w:b/>
          <w:bCs/>
        </w:rPr>
        <w:t>一般性補助</w:t>
      </w:r>
      <w:r w:rsidR="00CD1C1D" w:rsidRPr="00CD1C1D">
        <w:rPr>
          <w:rFonts w:hint="eastAsia"/>
          <w:b/>
          <w:bCs/>
        </w:rPr>
        <w:t>款」</w:t>
      </w:r>
      <w:r w:rsidRPr="00E216D6">
        <w:rPr>
          <w:b/>
          <w:bCs/>
        </w:rPr>
        <w:t>明細表</w:t>
      </w:r>
      <w:r w:rsidR="00E216D6">
        <w:rPr>
          <w:rFonts w:hint="eastAsia"/>
        </w:rPr>
        <w:t xml:space="preserve"> </w:t>
      </w:r>
      <w:r w:rsidR="00E216D6">
        <w:t xml:space="preserve">        </w:t>
      </w:r>
      <w:r w:rsidR="005B6BD9">
        <w:t xml:space="preserve">  </w:t>
      </w:r>
      <w:r w:rsidR="00E216D6">
        <w:t xml:space="preserve">        </w:t>
      </w:r>
      <w:r w:rsidRPr="001D5961">
        <w:rPr>
          <w:rFonts w:hint="eastAsia"/>
          <w:sz w:val="24"/>
          <w:szCs w:val="24"/>
        </w:rPr>
        <w:t>單位：新臺幣千元</w:t>
      </w:r>
    </w:p>
    <w:tbl>
      <w:tblPr>
        <w:tblW w:w="8789"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38"/>
        <w:gridCol w:w="2143"/>
        <w:gridCol w:w="1133"/>
        <w:gridCol w:w="1133"/>
        <w:gridCol w:w="1191"/>
        <w:gridCol w:w="1133"/>
        <w:gridCol w:w="1318"/>
      </w:tblGrid>
      <w:tr w:rsidR="003F35A6" w:rsidRPr="000D26F8" w:rsidTr="005E45D5">
        <w:tc>
          <w:tcPr>
            <w:tcW w:w="738" w:type="dxa"/>
            <w:vMerge w:val="restart"/>
            <w:shd w:val="clear" w:color="auto" w:fill="auto"/>
            <w:vAlign w:val="center"/>
          </w:tcPr>
          <w:p w:rsidR="003F35A6" w:rsidRPr="000D26F8" w:rsidRDefault="003F35A6" w:rsidP="00B37AD0">
            <w:pPr>
              <w:pStyle w:val="142"/>
              <w:jc w:val="center"/>
              <w:rPr>
                <w:rFonts w:hAnsi="標楷體" w:hint="eastAsia"/>
                <w:b/>
                <w:bCs/>
                <w:snapToGrid/>
                <w:spacing w:val="-20"/>
              </w:rPr>
            </w:pPr>
            <w:r w:rsidRPr="000D26F8">
              <w:rPr>
                <w:rFonts w:hAnsi="標楷體" w:hint="eastAsia"/>
                <w:b/>
                <w:bCs/>
                <w:snapToGrid/>
                <w:spacing w:val="-20"/>
              </w:rPr>
              <w:t>單位預算名稱</w:t>
            </w:r>
          </w:p>
        </w:tc>
        <w:tc>
          <w:tcPr>
            <w:tcW w:w="2143" w:type="dxa"/>
            <w:vMerge w:val="restart"/>
            <w:shd w:val="clear" w:color="auto" w:fill="auto"/>
            <w:vAlign w:val="center"/>
          </w:tcPr>
          <w:p w:rsidR="003F35A6" w:rsidRPr="000D26F8" w:rsidRDefault="003F35A6" w:rsidP="00B37AD0">
            <w:pPr>
              <w:pStyle w:val="142"/>
              <w:jc w:val="center"/>
              <w:rPr>
                <w:rFonts w:hAnsi="標楷體" w:hint="eastAsia"/>
                <w:b/>
                <w:bCs/>
                <w:snapToGrid/>
                <w:spacing w:val="-20"/>
              </w:rPr>
            </w:pPr>
            <w:r w:rsidRPr="000D26F8">
              <w:rPr>
                <w:rFonts w:hAnsi="標楷體" w:hint="eastAsia"/>
                <w:b/>
                <w:bCs/>
                <w:snapToGrid/>
                <w:spacing w:val="-20"/>
              </w:rPr>
              <w:t>計畫名稱</w:t>
            </w:r>
          </w:p>
        </w:tc>
        <w:tc>
          <w:tcPr>
            <w:tcW w:w="2266" w:type="dxa"/>
            <w:gridSpan w:val="2"/>
            <w:tcBorders>
              <w:top w:val="single" w:sz="12" w:space="0" w:color="auto"/>
              <w:bottom w:val="nil"/>
            </w:tcBorders>
          </w:tcPr>
          <w:p w:rsidR="003F35A6" w:rsidRPr="000D26F8" w:rsidRDefault="003F35A6" w:rsidP="001D5961">
            <w:pPr>
              <w:pStyle w:val="142"/>
              <w:rPr>
                <w:rFonts w:hAnsi="標楷體" w:hint="eastAsia"/>
                <w:b/>
                <w:bCs/>
                <w:snapToGrid/>
                <w:spacing w:val="-20"/>
              </w:rPr>
            </w:pPr>
            <w:r w:rsidRPr="000D26F8">
              <w:rPr>
                <w:rFonts w:hAnsi="標楷體" w:hint="eastAsia"/>
                <w:b/>
                <w:bCs/>
                <w:snapToGrid/>
                <w:spacing w:val="-20"/>
              </w:rPr>
              <w:t>1</w:t>
            </w:r>
            <w:r w:rsidRPr="000D26F8">
              <w:rPr>
                <w:rFonts w:hAnsi="標楷體"/>
                <w:b/>
                <w:bCs/>
                <w:snapToGrid/>
                <w:spacing w:val="-20"/>
              </w:rPr>
              <w:t>14年</w:t>
            </w:r>
            <w:r w:rsidRPr="000D26F8">
              <w:rPr>
                <w:rFonts w:hAnsi="標楷體" w:hint="eastAsia"/>
                <w:b/>
                <w:bCs/>
                <w:snapToGrid/>
                <w:spacing w:val="-20"/>
              </w:rPr>
              <w:t>預算數</w:t>
            </w:r>
          </w:p>
        </w:tc>
        <w:tc>
          <w:tcPr>
            <w:tcW w:w="2324" w:type="dxa"/>
            <w:gridSpan w:val="2"/>
            <w:tcBorders>
              <w:top w:val="single" w:sz="12" w:space="0" w:color="auto"/>
              <w:bottom w:val="nil"/>
            </w:tcBorders>
            <w:shd w:val="clear" w:color="auto" w:fill="auto"/>
            <w:vAlign w:val="center"/>
          </w:tcPr>
          <w:p w:rsidR="003F35A6" w:rsidRPr="000D26F8" w:rsidRDefault="003F35A6" w:rsidP="001D5961">
            <w:pPr>
              <w:pStyle w:val="142"/>
              <w:rPr>
                <w:rFonts w:hAnsi="標楷體" w:hint="eastAsia"/>
                <w:b/>
                <w:bCs/>
                <w:snapToGrid/>
                <w:spacing w:val="-20"/>
              </w:rPr>
            </w:pPr>
            <w:r w:rsidRPr="000D26F8">
              <w:rPr>
                <w:rFonts w:hAnsi="標楷體" w:hint="eastAsia"/>
                <w:b/>
                <w:bCs/>
                <w:snapToGrid/>
                <w:spacing w:val="-20"/>
              </w:rPr>
              <w:t>1</w:t>
            </w:r>
            <w:r w:rsidRPr="000D26F8">
              <w:rPr>
                <w:rFonts w:hAnsi="標楷體"/>
                <w:b/>
                <w:bCs/>
                <w:snapToGrid/>
                <w:spacing w:val="-20"/>
              </w:rPr>
              <w:t>15年</w:t>
            </w:r>
            <w:r w:rsidRPr="000D26F8">
              <w:rPr>
                <w:rFonts w:hAnsi="標楷體" w:hint="eastAsia"/>
                <w:b/>
                <w:bCs/>
                <w:snapToGrid/>
                <w:spacing w:val="-20"/>
              </w:rPr>
              <w:t>預算案數</w:t>
            </w:r>
          </w:p>
        </w:tc>
        <w:tc>
          <w:tcPr>
            <w:tcW w:w="1318" w:type="dxa"/>
            <w:vMerge w:val="restart"/>
            <w:shd w:val="clear" w:color="auto" w:fill="auto"/>
            <w:vAlign w:val="center"/>
          </w:tcPr>
          <w:p w:rsidR="003F35A6" w:rsidRPr="000D26F8" w:rsidRDefault="003F35A6" w:rsidP="00B37AD0">
            <w:pPr>
              <w:pStyle w:val="142"/>
              <w:jc w:val="center"/>
              <w:rPr>
                <w:rFonts w:hAnsi="標楷體" w:hint="eastAsia"/>
                <w:b/>
                <w:bCs/>
                <w:snapToGrid/>
                <w:spacing w:val="-20"/>
              </w:rPr>
            </w:pPr>
            <w:r w:rsidRPr="000D26F8">
              <w:rPr>
                <w:rFonts w:hAnsi="標楷體" w:hint="eastAsia"/>
                <w:b/>
                <w:bCs/>
                <w:snapToGrid/>
                <w:spacing w:val="-20"/>
              </w:rPr>
              <w:t>1</w:t>
            </w:r>
            <w:r w:rsidRPr="000D26F8">
              <w:rPr>
                <w:rFonts w:hAnsi="標楷體"/>
                <w:b/>
                <w:bCs/>
                <w:snapToGrid/>
                <w:spacing w:val="-20"/>
              </w:rPr>
              <w:t>15年度移列一般性補助款金額</w:t>
            </w:r>
          </w:p>
        </w:tc>
      </w:tr>
      <w:tr w:rsidR="00E216D6" w:rsidRPr="000D26F8" w:rsidTr="003F35A6">
        <w:trPr>
          <w:trHeight w:val="413"/>
        </w:trPr>
        <w:tc>
          <w:tcPr>
            <w:tcW w:w="738" w:type="dxa"/>
            <w:vMerge/>
            <w:shd w:val="clear" w:color="auto" w:fill="auto"/>
            <w:vAlign w:val="center"/>
          </w:tcPr>
          <w:p w:rsidR="001D5961" w:rsidRPr="000D26F8" w:rsidRDefault="001D5961" w:rsidP="001D5961">
            <w:pPr>
              <w:pStyle w:val="142"/>
              <w:rPr>
                <w:rFonts w:hAnsi="標楷體" w:hint="eastAsia"/>
                <w:b/>
                <w:bCs/>
                <w:snapToGrid/>
                <w:spacing w:val="-20"/>
              </w:rPr>
            </w:pPr>
          </w:p>
        </w:tc>
        <w:tc>
          <w:tcPr>
            <w:tcW w:w="2143" w:type="dxa"/>
            <w:vMerge/>
            <w:shd w:val="clear" w:color="auto" w:fill="auto"/>
            <w:vAlign w:val="center"/>
          </w:tcPr>
          <w:p w:rsidR="001D5961" w:rsidRPr="000D26F8" w:rsidRDefault="001D5961" w:rsidP="001D5961">
            <w:pPr>
              <w:pStyle w:val="142"/>
              <w:rPr>
                <w:rFonts w:hAnsi="標楷體" w:hint="eastAsia"/>
                <w:b/>
                <w:bCs/>
                <w:snapToGrid/>
                <w:spacing w:val="-20"/>
              </w:rPr>
            </w:pPr>
          </w:p>
        </w:tc>
        <w:tc>
          <w:tcPr>
            <w:tcW w:w="1133" w:type="dxa"/>
            <w:tcBorders>
              <w:top w:val="nil"/>
              <w:bottom w:val="single" w:sz="6" w:space="0" w:color="auto"/>
            </w:tcBorders>
          </w:tcPr>
          <w:p w:rsidR="001D5961" w:rsidRPr="000D26F8" w:rsidRDefault="001D5961" w:rsidP="001D5961">
            <w:pPr>
              <w:pStyle w:val="142"/>
              <w:rPr>
                <w:rFonts w:hAnsi="標楷體" w:hint="eastAsia"/>
                <w:b/>
                <w:bCs/>
                <w:snapToGrid/>
                <w:spacing w:val="-20"/>
              </w:rPr>
            </w:pPr>
          </w:p>
        </w:tc>
        <w:tc>
          <w:tcPr>
            <w:tcW w:w="1133" w:type="dxa"/>
            <w:shd w:val="clear" w:color="auto" w:fill="auto"/>
            <w:vAlign w:val="center"/>
          </w:tcPr>
          <w:p w:rsidR="001D5961" w:rsidRPr="000D26F8" w:rsidRDefault="001D5961" w:rsidP="00B37AD0">
            <w:pPr>
              <w:pStyle w:val="142"/>
              <w:jc w:val="center"/>
              <w:rPr>
                <w:rFonts w:hAnsi="標楷體" w:hint="eastAsia"/>
                <w:b/>
                <w:bCs/>
                <w:snapToGrid/>
                <w:spacing w:val="-20"/>
              </w:rPr>
            </w:pPr>
            <w:r w:rsidRPr="000D26F8">
              <w:rPr>
                <w:rFonts w:hAnsi="標楷體" w:hint="eastAsia"/>
                <w:b/>
                <w:bCs/>
                <w:snapToGrid/>
                <w:spacing w:val="-20"/>
              </w:rPr>
              <w:t>補助款</w:t>
            </w:r>
          </w:p>
        </w:tc>
        <w:tc>
          <w:tcPr>
            <w:tcW w:w="1191" w:type="dxa"/>
            <w:tcBorders>
              <w:top w:val="nil"/>
            </w:tcBorders>
          </w:tcPr>
          <w:p w:rsidR="001D5961" w:rsidRPr="000D26F8" w:rsidRDefault="001D5961" w:rsidP="001D5961">
            <w:pPr>
              <w:pStyle w:val="142"/>
              <w:rPr>
                <w:rFonts w:hAnsi="標楷體" w:hint="eastAsia"/>
                <w:b/>
                <w:bCs/>
                <w:snapToGrid/>
                <w:spacing w:val="-20"/>
              </w:rPr>
            </w:pPr>
          </w:p>
        </w:tc>
        <w:tc>
          <w:tcPr>
            <w:tcW w:w="1133" w:type="dxa"/>
            <w:shd w:val="clear" w:color="auto" w:fill="auto"/>
            <w:vAlign w:val="center"/>
          </w:tcPr>
          <w:p w:rsidR="001D5961" w:rsidRPr="000D26F8" w:rsidRDefault="001D5961" w:rsidP="00B37AD0">
            <w:pPr>
              <w:pStyle w:val="142"/>
              <w:jc w:val="center"/>
              <w:rPr>
                <w:rFonts w:hAnsi="標楷體" w:hint="eastAsia"/>
                <w:b/>
                <w:bCs/>
                <w:snapToGrid/>
                <w:spacing w:val="-20"/>
              </w:rPr>
            </w:pPr>
            <w:r w:rsidRPr="000D26F8">
              <w:rPr>
                <w:rFonts w:hAnsi="標楷體" w:hint="eastAsia"/>
                <w:b/>
                <w:bCs/>
                <w:snapToGrid/>
                <w:spacing w:val="-20"/>
              </w:rPr>
              <w:t>補助款</w:t>
            </w:r>
          </w:p>
        </w:tc>
        <w:tc>
          <w:tcPr>
            <w:tcW w:w="1318" w:type="dxa"/>
            <w:vMerge/>
            <w:shd w:val="clear" w:color="auto" w:fill="auto"/>
            <w:vAlign w:val="center"/>
          </w:tcPr>
          <w:p w:rsidR="001D5961" w:rsidRPr="000D26F8" w:rsidRDefault="001D5961" w:rsidP="001D5961">
            <w:pPr>
              <w:pStyle w:val="142"/>
              <w:rPr>
                <w:rFonts w:hAnsi="標楷體" w:hint="eastAsia"/>
                <w:b/>
                <w:bCs/>
                <w:snapToGrid/>
                <w:spacing w:val="-20"/>
              </w:rPr>
            </w:pPr>
          </w:p>
        </w:tc>
      </w:tr>
      <w:tr w:rsidR="003F35A6" w:rsidRPr="000D26F8" w:rsidTr="003F35A6">
        <w:tc>
          <w:tcPr>
            <w:tcW w:w="738" w:type="dxa"/>
            <w:vMerge w:val="restart"/>
            <w:shd w:val="clear" w:color="auto" w:fill="auto"/>
            <w:vAlign w:val="center"/>
          </w:tcPr>
          <w:p w:rsidR="001D5961" w:rsidRPr="000D26F8" w:rsidRDefault="001D5961" w:rsidP="00E216D6">
            <w:pPr>
              <w:pStyle w:val="142"/>
              <w:jc w:val="center"/>
              <w:rPr>
                <w:rFonts w:hAnsi="標楷體" w:hint="eastAsia"/>
                <w:b/>
                <w:bCs/>
                <w:snapToGrid/>
                <w:spacing w:val="-20"/>
              </w:rPr>
            </w:pPr>
            <w:r w:rsidRPr="000D26F8">
              <w:rPr>
                <w:rFonts w:hAnsi="標楷體" w:hint="eastAsia"/>
                <w:b/>
                <w:bCs/>
                <w:snapToGrid/>
                <w:spacing w:val="-20"/>
              </w:rPr>
              <w:t>環境部</w:t>
            </w:r>
          </w:p>
        </w:tc>
        <w:tc>
          <w:tcPr>
            <w:tcW w:w="2143" w:type="dxa"/>
            <w:shd w:val="clear" w:color="auto" w:fill="auto"/>
            <w:vAlign w:val="center"/>
          </w:tcPr>
          <w:p w:rsidR="001D5961" w:rsidRPr="000D26F8" w:rsidRDefault="001D5961" w:rsidP="00E216D6">
            <w:pPr>
              <w:pStyle w:val="142"/>
              <w:jc w:val="both"/>
              <w:rPr>
                <w:rFonts w:hAnsi="標楷體" w:hint="eastAsia"/>
                <w:snapToGrid/>
                <w:spacing w:val="-20"/>
              </w:rPr>
            </w:pPr>
            <w:r w:rsidRPr="000D26F8">
              <w:rPr>
                <w:rFonts w:hAnsi="標楷體" w:hint="eastAsia"/>
                <w:snapToGrid/>
                <w:spacing w:val="-20"/>
              </w:rPr>
              <w:t>永續水質推動計畫2.0－河川環境品質提升計畫</w:t>
            </w:r>
          </w:p>
        </w:tc>
        <w:tc>
          <w:tcPr>
            <w:tcW w:w="1133" w:type="dxa"/>
            <w:tcBorders>
              <w:top w:val="single" w:sz="6" w:space="0" w:color="auto"/>
            </w:tcBorders>
            <w:vAlign w:val="center"/>
          </w:tcPr>
          <w:p w:rsidR="001D5961" w:rsidRPr="000D26F8" w:rsidRDefault="001D5961" w:rsidP="001D5961">
            <w:pPr>
              <w:pStyle w:val="142"/>
              <w:jc w:val="right"/>
              <w:rPr>
                <w:rFonts w:hAnsi="標楷體" w:hint="eastAsia"/>
                <w:snapToGrid/>
                <w:spacing w:val="-20"/>
              </w:rPr>
            </w:pPr>
            <w:r w:rsidRPr="000D26F8">
              <w:rPr>
                <w:rFonts w:hAnsi="標楷體"/>
                <w:snapToGrid/>
                <w:spacing w:val="-20"/>
              </w:rPr>
              <w:t>486,071</w:t>
            </w:r>
          </w:p>
        </w:tc>
        <w:tc>
          <w:tcPr>
            <w:tcW w:w="1133"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402,679</w:t>
            </w:r>
          </w:p>
        </w:tc>
        <w:tc>
          <w:tcPr>
            <w:tcW w:w="1191"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672,790</w:t>
            </w:r>
          </w:p>
        </w:tc>
        <w:tc>
          <w:tcPr>
            <w:tcW w:w="1133" w:type="dxa"/>
            <w:vAlign w:val="center"/>
          </w:tcPr>
          <w:p w:rsidR="001D5961" w:rsidRPr="000D26F8" w:rsidRDefault="001D5961" w:rsidP="001D5961">
            <w:pPr>
              <w:pStyle w:val="142"/>
              <w:jc w:val="right"/>
              <w:rPr>
                <w:rFonts w:hAnsi="標楷體"/>
                <w:snapToGrid/>
                <w:spacing w:val="-20"/>
              </w:rPr>
            </w:pPr>
            <w:r w:rsidRPr="000D26F8">
              <w:rPr>
                <w:rFonts w:hAnsi="標楷體"/>
                <w:snapToGrid/>
                <w:spacing w:val="-20"/>
              </w:rPr>
              <w:t>568,900</w:t>
            </w:r>
          </w:p>
        </w:tc>
        <w:tc>
          <w:tcPr>
            <w:tcW w:w="1318"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snapToGrid/>
                <w:spacing w:val="-20"/>
              </w:rPr>
              <w:t>568,900</w:t>
            </w:r>
          </w:p>
        </w:tc>
      </w:tr>
      <w:tr w:rsidR="003F35A6" w:rsidRPr="000D26F8" w:rsidTr="003F35A6">
        <w:tc>
          <w:tcPr>
            <w:tcW w:w="738" w:type="dxa"/>
            <w:vMerge/>
            <w:shd w:val="clear" w:color="auto" w:fill="auto"/>
            <w:vAlign w:val="center"/>
          </w:tcPr>
          <w:p w:rsidR="001D5961" w:rsidRPr="000D26F8" w:rsidRDefault="001D5961" w:rsidP="00E216D6">
            <w:pPr>
              <w:pStyle w:val="142"/>
              <w:jc w:val="center"/>
              <w:rPr>
                <w:rFonts w:hAnsi="標楷體" w:hint="eastAsia"/>
                <w:b/>
                <w:bCs/>
                <w:snapToGrid/>
                <w:spacing w:val="-20"/>
              </w:rPr>
            </w:pPr>
          </w:p>
        </w:tc>
        <w:tc>
          <w:tcPr>
            <w:tcW w:w="2143" w:type="dxa"/>
            <w:shd w:val="clear" w:color="auto" w:fill="auto"/>
            <w:vAlign w:val="center"/>
          </w:tcPr>
          <w:p w:rsidR="001D5961" w:rsidRPr="000D26F8" w:rsidRDefault="001D5961" w:rsidP="00E216D6">
            <w:pPr>
              <w:pStyle w:val="142"/>
              <w:jc w:val="both"/>
              <w:rPr>
                <w:rFonts w:hAnsi="標楷體" w:hint="eastAsia"/>
                <w:snapToGrid/>
                <w:spacing w:val="-20"/>
              </w:rPr>
            </w:pPr>
            <w:r w:rsidRPr="000D26F8">
              <w:rPr>
                <w:rFonts w:hAnsi="標楷體" w:hint="eastAsia"/>
                <w:snapToGrid/>
                <w:spacing w:val="-20"/>
              </w:rPr>
              <w:t>因應氣候變遷縣市管河川及排水整體改善計畫</w:t>
            </w:r>
          </w:p>
        </w:tc>
        <w:tc>
          <w:tcPr>
            <w:tcW w:w="1133" w:type="dxa"/>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0</w:t>
            </w:r>
          </w:p>
        </w:tc>
        <w:tc>
          <w:tcPr>
            <w:tcW w:w="1133"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0</w:t>
            </w:r>
          </w:p>
        </w:tc>
        <w:tc>
          <w:tcPr>
            <w:tcW w:w="1191"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500,000</w:t>
            </w:r>
          </w:p>
        </w:tc>
        <w:tc>
          <w:tcPr>
            <w:tcW w:w="1133" w:type="dxa"/>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417,083</w:t>
            </w:r>
          </w:p>
        </w:tc>
        <w:tc>
          <w:tcPr>
            <w:tcW w:w="1318"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417,083</w:t>
            </w:r>
          </w:p>
        </w:tc>
      </w:tr>
      <w:tr w:rsidR="003F35A6" w:rsidRPr="000D26F8" w:rsidTr="003F35A6">
        <w:tc>
          <w:tcPr>
            <w:tcW w:w="2881" w:type="dxa"/>
            <w:gridSpan w:val="2"/>
            <w:shd w:val="clear" w:color="auto" w:fill="auto"/>
            <w:vAlign w:val="center"/>
          </w:tcPr>
          <w:p w:rsidR="001D5961" w:rsidRPr="000D26F8" w:rsidRDefault="001D5961" w:rsidP="00E216D6">
            <w:pPr>
              <w:pStyle w:val="142"/>
              <w:jc w:val="center"/>
              <w:rPr>
                <w:rFonts w:hAnsi="標楷體" w:hint="eastAsia"/>
                <w:b/>
                <w:bCs/>
                <w:snapToGrid/>
                <w:spacing w:val="-20"/>
              </w:rPr>
            </w:pPr>
            <w:r w:rsidRPr="000D26F8">
              <w:rPr>
                <w:rFonts w:hAnsi="標楷體" w:hint="eastAsia"/>
                <w:b/>
                <w:bCs/>
                <w:snapToGrid/>
                <w:spacing w:val="-20"/>
              </w:rPr>
              <w:t>小計</w:t>
            </w:r>
          </w:p>
        </w:tc>
        <w:tc>
          <w:tcPr>
            <w:tcW w:w="1133" w:type="dxa"/>
            <w:vAlign w:val="center"/>
          </w:tcPr>
          <w:p w:rsidR="001D5961" w:rsidRPr="000D26F8" w:rsidRDefault="001D5961" w:rsidP="001D5961">
            <w:pPr>
              <w:pStyle w:val="142"/>
              <w:jc w:val="right"/>
              <w:rPr>
                <w:rFonts w:hAnsi="標楷體" w:hint="eastAsia"/>
                <w:b/>
                <w:bCs/>
                <w:snapToGrid/>
                <w:spacing w:val="-20"/>
              </w:rPr>
            </w:pPr>
            <w:r w:rsidRPr="000D26F8">
              <w:rPr>
                <w:rFonts w:hAnsi="標楷體" w:hint="eastAsia"/>
                <w:b/>
                <w:bCs/>
                <w:snapToGrid/>
                <w:spacing w:val="-20"/>
              </w:rPr>
              <w:t>486,071</w:t>
            </w:r>
          </w:p>
        </w:tc>
        <w:tc>
          <w:tcPr>
            <w:tcW w:w="1133" w:type="dxa"/>
            <w:shd w:val="clear" w:color="auto" w:fill="auto"/>
            <w:vAlign w:val="center"/>
          </w:tcPr>
          <w:p w:rsidR="001D5961" w:rsidRPr="000D26F8" w:rsidRDefault="001D5961" w:rsidP="001D5961">
            <w:pPr>
              <w:pStyle w:val="142"/>
              <w:jc w:val="right"/>
              <w:rPr>
                <w:rFonts w:hAnsi="標楷體" w:hint="eastAsia"/>
                <w:b/>
                <w:bCs/>
                <w:snapToGrid/>
                <w:spacing w:val="-20"/>
              </w:rPr>
            </w:pPr>
            <w:r w:rsidRPr="000D26F8">
              <w:rPr>
                <w:rFonts w:hAnsi="標楷體" w:hint="eastAsia"/>
                <w:b/>
                <w:bCs/>
                <w:snapToGrid/>
                <w:spacing w:val="-20"/>
              </w:rPr>
              <w:t>402,679</w:t>
            </w:r>
          </w:p>
        </w:tc>
        <w:tc>
          <w:tcPr>
            <w:tcW w:w="1191" w:type="dxa"/>
            <w:shd w:val="clear" w:color="auto" w:fill="auto"/>
            <w:vAlign w:val="center"/>
          </w:tcPr>
          <w:p w:rsidR="001D5961" w:rsidRPr="000D26F8" w:rsidRDefault="001D5961" w:rsidP="001D5961">
            <w:pPr>
              <w:pStyle w:val="142"/>
              <w:jc w:val="right"/>
              <w:rPr>
                <w:rFonts w:hAnsi="標楷體" w:hint="eastAsia"/>
                <w:b/>
                <w:bCs/>
                <w:snapToGrid/>
                <w:spacing w:val="-20"/>
              </w:rPr>
            </w:pPr>
            <w:r w:rsidRPr="000D26F8">
              <w:rPr>
                <w:rFonts w:hAnsi="標楷體" w:hint="eastAsia"/>
                <w:b/>
                <w:bCs/>
                <w:snapToGrid/>
                <w:spacing w:val="-20"/>
              </w:rPr>
              <w:t>1,172,790</w:t>
            </w:r>
          </w:p>
        </w:tc>
        <w:tc>
          <w:tcPr>
            <w:tcW w:w="1133" w:type="dxa"/>
            <w:vAlign w:val="center"/>
          </w:tcPr>
          <w:p w:rsidR="001D5961" w:rsidRPr="000D26F8" w:rsidRDefault="001D5961" w:rsidP="001D5961">
            <w:pPr>
              <w:pStyle w:val="142"/>
              <w:jc w:val="right"/>
              <w:rPr>
                <w:rFonts w:hAnsi="標楷體" w:hint="eastAsia"/>
                <w:b/>
                <w:bCs/>
                <w:snapToGrid/>
                <w:spacing w:val="-20"/>
              </w:rPr>
            </w:pPr>
            <w:r w:rsidRPr="000D26F8">
              <w:rPr>
                <w:rFonts w:hAnsi="標楷體" w:hint="eastAsia"/>
                <w:b/>
                <w:bCs/>
                <w:snapToGrid/>
                <w:spacing w:val="-20"/>
              </w:rPr>
              <w:t>985,983</w:t>
            </w:r>
          </w:p>
        </w:tc>
        <w:tc>
          <w:tcPr>
            <w:tcW w:w="1318" w:type="dxa"/>
            <w:shd w:val="clear" w:color="auto" w:fill="auto"/>
            <w:vAlign w:val="center"/>
          </w:tcPr>
          <w:p w:rsidR="001D5961" w:rsidRPr="000D26F8" w:rsidRDefault="001D5961" w:rsidP="001D5961">
            <w:pPr>
              <w:pStyle w:val="142"/>
              <w:jc w:val="right"/>
              <w:rPr>
                <w:rFonts w:hAnsi="標楷體" w:hint="eastAsia"/>
                <w:b/>
                <w:bCs/>
                <w:snapToGrid/>
                <w:spacing w:val="-20"/>
              </w:rPr>
            </w:pPr>
            <w:r w:rsidRPr="000D26F8">
              <w:rPr>
                <w:rFonts w:hAnsi="標楷體" w:hint="eastAsia"/>
                <w:b/>
                <w:bCs/>
                <w:snapToGrid/>
                <w:spacing w:val="-20"/>
              </w:rPr>
              <w:t>985,983</w:t>
            </w:r>
          </w:p>
        </w:tc>
      </w:tr>
      <w:tr w:rsidR="003F35A6" w:rsidRPr="000D26F8" w:rsidTr="003F35A6">
        <w:tc>
          <w:tcPr>
            <w:tcW w:w="738" w:type="dxa"/>
            <w:vMerge w:val="restart"/>
            <w:shd w:val="clear" w:color="auto" w:fill="auto"/>
            <w:vAlign w:val="center"/>
          </w:tcPr>
          <w:p w:rsidR="001D5961" w:rsidRPr="000D26F8" w:rsidRDefault="001D5961" w:rsidP="00E216D6">
            <w:pPr>
              <w:pStyle w:val="142"/>
              <w:jc w:val="center"/>
              <w:rPr>
                <w:rFonts w:hAnsi="標楷體" w:hint="eastAsia"/>
                <w:b/>
                <w:bCs/>
                <w:snapToGrid/>
                <w:spacing w:val="-20"/>
              </w:rPr>
            </w:pPr>
            <w:r w:rsidRPr="000D26F8">
              <w:rPr>
                <w:rFonts w:hAnsi="標楷體" w:hint="eastAsia"/>
                <w:b/>
                <w:bCs/>
                <w:snapToGrid/>
                <w:spacing w:val="-20"/>
              </w:rPr>
              <w:t>資源循環署</w:t>
            </w:r>
          </w:p>
        </w:tc>
        <w:tc>
          <w:tcPr>
            <w:tcW w:w="2143" w:type="dxa"/>
            <w:shd w:val="clear" w:color="auto" w:fill="auto"/>
            <w:vAlign w:val="center"/>
          </w:tcPr>
          <w:p w:rsidR="001D5961" w:rsidRPr="000D26F8" w:rsidRDefault="001D5961" w:rsidP="00E216D6">
            <w:pPr>
              <w:pStyle w:val="142"/>
              <w:jc w:val="both"/>
              <w:rPr>
                <w:rFonts w:hAnsi="標楷體" w:hint="eastAsia"/>
                <w:snapToGrid/>
                <w:spacing w:val="-20"/>
              </w:rPr>
            </w:pPr>
            <w:r w:rsidRPr="000D26F8">
              <w:rPr>
                <w:rFonts w:hAnsi="標楷體" w:hint="eastAsia"/>
                <w:snapToGrid/>
                <w:spacing w:val="-20"/>
              </w:rPr>
              <w:t>物料資源循環計畫</w:t>
            </w:r>
          </w:p>
        </w:tc>
        <w:tc>
          <w:tcPr>
            <w:tcW w:w="1133" w:type="dxa"/>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192,328</w:t>
            </w:r>
          </w:p>
        </w:tc>
        <w:tc>
          <w:tcPr>
            <w:tcW w:w="1133"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60,000</w:t>
            </w:r>
          </w:p>
        </w:tc>
        <w:tc>
          <w:tcPr>
            <w:tcW w:w="1191"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1</w:t>
            </w:r>
            <w:r w:rsidRPr="000D26F8">
              <w:rPr>
                <w:rFonts w:hAnsi="標楷體"/>
                <w:snapToGrid/>
                <w:spacing w:val="-20"/>
              </w:rPr>
              <w:t>57,620</w:t>
            </w:r>
          </w:p>
        </w:tc>
        <w:tc>
          <w:tcPr>
            <w:tcW w:w="1133" w:type="dxa"/>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22,620</w:t>
            </w:r>
          </w:p>
        </w:tc>
        <w:tc>
          <w:tcPr>
            <w:tcW w:w="1318"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22,620</w:t>
            </w:r>
          </w:p>
        </w:tc>
      </w:tr>
      <w:tr w:rsidR="003F35A6" w:rsidRPr="000D26F8" w:rsidTr="003F35A6">
        <w:tc>
          <w:tcPr>
            <w:tcW w:w="738" w:type="dxa"/>
            <w:vMerge/>
            <w:shd w:val="clear" w:color="auto" w:fill="auto"/>
            <w:vAlign w:val="center"/>
          </w:tcPr>
          <w:p w:rsidR="001D5961" w:rsidRPr="000D26F8" w:rsidRDefault="001D5961" w:rsidP="00E216D6">
            <w:pPr>
              <w:pStyle w:val="142"/>
              <w:jc w:val="center"/>
              <w:rPr>
                <w:rFonts w:hAnsi="標楷體" w:hint="eastAsia"/>
                <w:b/>
                <w:bCs/>
                <w:snapToGrid/>
                <w:spacing w:val="-20"/>
              </w:rPr>
            </w:pPr>
          </w:p>
        </w:tc>
        <w:tc>
          <w:tcPr>
            <w:tcW w:w="2143" w:type="dxa"/>
            <w:shd w:val="clear" w:color="auto" w:fill="auto"/>
            <w:vAlign w:val="center"/>
          </w:tcPr>
          <w:p w:rsidR="001D5961" w:rsidRPr="000D26F8" w:rsidRDefault="001D5961" w:rsidP="00E216D6">
            <w:pPr>
              <w:pStyle w:val="142"/>
              <w:jc w:val="both"/>
              <w:rPr>
                <w:rFonts w:hAnsi="標楷體" w:hint="eastAsia"/>
                <w:snapToGrid/>
                <w:spacing w:val="-20"/>
              </w:rPr>
            </w:pPr>
            <w:r w:rsidRPr="000D26F8">
              <w:rPr>
                <w:rFonts w:hAnsi="標楷體" w:hint="eastAsia"/>
                <w:snapToGrid/>
                <w:spacing w:val="-20"/>
              </w:rPr>
              <w:t>源頭減量及循環採購計畫</w:t>
            </w:r>
          </w:p>
        </w:tc>
        <w:tc>
          <w:tcPr>
            <w:tcW w:w="1133" w:type="dxa"/>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90</w:t>
            </w:r>
            <w:r w:rsidRPr="000D26F8">
              <w:rPr>
                <w:rFonts w:hAnsi="標楷體"/>
                <w:snapToGrid/>
                <w:spacing w:val="-20"/>
              </w:rPr>
              <w:t>,</w:t>
            </w:r>
            <w:r w:rsidRPr="000D26F8">
              <w:rPr>
                <w:rFonts w:hAnsi="標楷體" w:hint="eastAsia"/>
                <w:snapToGrid/>
                <w:spacing w:val="-20"/>
              </w:rPr>
              <w:t>068</w:t>
            </w:r>
          </w:p>
        </w:tc>
        <w:tc>
          <w:tcPr>
            <w:tcW w:w="1133"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60,000</w:t>
            </w:r>
          </w:p>
        </w:tc>
        <w:tc>
          <w:tcPr>
            <w:tcW w:w="1191"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1</w:t>
            </w:r>
            <w:r w:rsidRPr="000D26F8">
              <w:rPr>
                <w:rFonts w:hAnsi="標楷體"/>
                <w:snapToGrid/>
                <w:spacing w:val="-20"/>
              </w:rPr>
              <w:t>72,800</w:t>
            </w:r>
          </w:p>
        </w:tc>
        <w:tc>
          <w:tcPr>
            <w:tcW w:w="1133" w:type="dxa"/>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45,800</w:t>
            </w:r>
          </w:p>
        </w:tc>
        <w:tc>
          <w:tcPr>
            <w:tcW w:w="1318"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45,800</w:t>
            </w:r>
          </w:p>
        </w:tc>
      </w:tr>
      <w:tr w:rsidR="003F35A6" w:rsidRPr="000D26F8" w:rsidTr="003F35A6">
        <w:tc>
          <w:tcPr>
            <w:tcW w:w="738" w:type="dxa"/>
            <w:vMerge/>
            <w:shd w:val="clear" w:color="auto" w:fill="auto"/>
            <w:vAlign w:val="center"/>
          </w:tcPr>
          <w:p w:rsidR="001D5961" w:rsidRPr="000D26F8" w:rsidRDefault="001D5961" w:rsidP="00E216D6">
            <w:pPr>
              <w:pStyle w:val="142"/>
              <w:jc w:val="center"/>
              <w:rPr>
                <w:rFonts w:hAnsi="標楷體" w:hint="eastAsia"/>
                <w:b/>
                <w:bCs/>
                <w:snapToGrid/>
                <w:spacing w:val="-20"/>
              </w:rPr>
            </w:pPr>
          </w:p>
        </w:tc>
        <w:tc>
          <w:tcPr>
            <w:tcW w:w="2143" w:type="dxa"/>
            <w:shd w:val="clear" w:color="auto" w:fill="auto"/>
            <w:vAlign w:val="center"/>
          </w:tcPr>
          <w:p w:rsidR="001D5961" w:rsidRPr="000D26F8" w:rsidRDefault="001D5961" w:rsidP="00E216D6">
            <w:pPr>
              <w:pStyle w:val="142"/>
              <w:jc w:val="both"/>
              <w:rPr>
                <w:rFonts w:hAnsi="標楷體" w:hint="eastAsia"/>
                <w:snapToGrid/>
                <w:spacing w:val="-20"/>
              </w:rPr>
            </w:pPr>
            <w:r w:rsidRPr="000D26F8">
              <w:rPr>
                <w:rFonts w:hAnsi="標楷體" w:hint="eastAsia"/>
                <w:snapToGrid/>
                <w:spacing w:val="-20"/>
              </w:rPr>
              <w:t>具挑戰及須關注廢棄物清除處理計畫(不含水肥)</w:t>
            </w:r>
          </w:p>
        </w:tc>
        <w:tc>
          <w:tcPr>
            <w:tcW w:w="1133" w:type="dxa"/>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305</w:t>
            </w:r>
            <w:r w:rsidRPr="000D26F8">
              <w:rPr>
                <w:rFonts w:hAnsi="標楷體"/>
                <w:snapToGrid/>
                <w:spacing w:val="-20"/>
              </w:rPr>
              <w:t>,</w:t>
            </w:r>
            <w:r w:rsidRPr="000D26F8">
              <w:rPr>
                <w:rFonts w:hAnsi="標楷體" w:hint="eastAsia"/>
                <w:snapToGrid/>
                <w:spacing w:val="-20"/>
              </w:rPr>
              <w:t>000</w:t>
            </w:r>
          </w:p>
        </w:tc>
        <w:tc>
          <w:tcPr>
            <w:tcW w:w="1133"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291,000</w:t>
            </w:r>
          </w:p>
        </w:tc>
        <w:tc>
          <w:tcPr>
            <w:tcW w:w="1191"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1</w:t>
            </w:r>
            <w:r w:rsidRPr="000D26F8">
              <w:rPr>
                <w:rFonts w:hAnsi="標楷體"/>
                <w:snapToGrid/>
                <w:spacing w:val="-20"/>
              </w:rPr>
              <w:t>39,000</w:t>
            </w:r>
          </w:p>
        </w:tc>
        <w:tc>
          <w:tcPr>
            <w:tcW w:w="1133" w:type="dxa"/>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125,000</w:t>
            </w:r>
          </w:p>
        </w:tc>
        <w:tc>
          <w:tcPr>
            <w:tcW w:w="1318"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125,000</w:t>
            </w:r>
          </w:p>
        </w:tc>
      </w:tr>
      <w:tr w:rsidR="003F35A6" w:rsidRPr="000D26F8" w:rsidTr="003F35A6">
        <w:tc>
          <w:tcPr>
            <w:tcW w:w="738" w:type="dxa"/>
            <w:vMerge/>
            <w:shd w:val="clear" w:color="auto" w:fill="auto"/>
            <w:vAlign w:val="center"/>
          </w:tcPr>
          <w:p w:rsidR="001D5961" w:rsidRPr="000D26F8" w:rsidRDefault="001D5961" w:rsidP="00E216D6">
            <w:pPr>
              <w:pStyle w:val="142"/>
              <w:jc w:val="center"/>
              <w:rPr>
                <w:rFonts w:hAnsi="標楷體" w:hint="eastAsia"/>
                <w:b/>
                <w:bCs/>
                <w:snapToGrid/>
                <w:spacing w:val="-20"/>
              </w:rPr>
            </w:pPr>
          </w:p>
        </w:tc>
        <w:tc>
          <w:tcPr>
            <w:tcW w:w="2143" w:type="dxa"/>
            <w:shd w:val="clear" w:color="auto" w:fill="auto"/>
            <w:vAlign w:val="center"/>
          </w:tcPr>
          <w:p w:rsidR="001D5961" w:rsidRPr="000D26F8" w:rsidRDefault="001D5961" w:rsidP="00E216D6">
            <w:pPr>
              <w:pStyle w:val="142"/>
              <w:jc w:val="both"/>
              <w:rPr>
                <w:rFonts w:hAnsi="標楷體" w:hint="eastAsia"/>
                <w:snapToGrid/>
                <w:spacing w:val="-20"/>
              </w:rPr>
            </w:pPr>
            <w:r w:rsidRPr="000D26F8">
              <w:rPr>
                <w:rFonts w:hAnsi="標楷體" w:hint="eastAsia"/>
                <w:snapToGrid/>
                <w:spacing w:val="-20"/>
              </w:rPr>
              <w:t>營建產出物跨部會推動計畫</w:t>
            </w:r>
          </w:p>
        </w:tc>
        <w:tc>
          <w:tcPr>
            <w:tcW w:w="1133" w:type="dxa"/>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0</w:t>
            </w:r>
          </w:p>
        </w:tc>
        <w:tc>
          <w:tcPr>
            <w:tcW w:w="1133"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0</w:t>
            </w:r>
          </w:p>
        </w:tc>
        <w:tc>
          <w:tcPr>
            <w:tcW w:w="1191"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6</w:t>
            </w:r>
            <w:r w:rsidRPr="000D26F8">
              <w:rPr>
                <w:rFonts w:hAnsi="標楷體"/>
                <w:snapToGrid/>
                <w:spacing w:val="-20"/>
              </w:rPr>
              <w:t>7,000</w:t>
            </w:r>
          </w:p>
        </w:tc>
        <w:tc>
          <w:tcPr>
            <w:tcW w:w="1133" w:type="dxa"/>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52</w:t>
            </w:r>
            <w:r w:rsidRPr="000D26F8">
              <w:rPr>
                <w:rFonts w:hAnsi="標楷體"/>
                <w:snapToGrid/>
                <w:spacing w:val="-20"/>
              </w:rPr>
              <w:t>,400</w:t>
            </w:r>
          </w:p>
        </w:tc>
        <w:tc>
          <w:tcPr>
            <w:tcW w:w="1318"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52,</w:t>
            </w:r>
            <w:r w:rsidRPr="000D26F8">
              <w:rPr>
                <w:rFonts w:hAnsi="標楷體"/>
                <w:snapToGrid/>
                <w:spacing w:val="-20"/>
              </w:rPr>
              <w:t>400</w:t>
            </w:r>
          </w:p>
        </w:tc>
      </w:tr>
      <w:tr w:rsidR="003F35A6" w:rsidRPr="000D26F8" w:rsidTr="003F35A6">
        <w:tc>
          <w:tcPr>
            <w:tcW w:w="2881" w:type="dxa"/>
            <w:gridSpan w:val="2"/>
            <w:shd w:val="clear" w:color="auto" w:fill="auto"/>
            <w:vAlign w:val="center"/>
          </w:tcPr>
          <w:p w:rsidR="001D5961" w:rsidRPr="000D26F8" w:rsidRDefault="001D5961" w:rsidP="00E216D6">
            <w:pPr>
              <w:pStyle w:val="142"/>
              <w:jc w:val="center"/>
              <w:rPr>
                <w:rFonts w:hAnsi="標楷體" w:hint="eastAsia"/>
                <w:b/>
                <w:bCs/>
                <w:snapToGrid/>
                <w:spacing w:val="-20"/>
              </w:rPr>
            </w:pPr>
            <w:r w:rsidRPr="000D26F8">
              <w:rPr>
                <w:rFonts w:hAnsi="標楷體" w:hint="eastAsia"/>
                <w:b/>
                <w:bCs/>
                <w:snapToGrid/>
                <w:spacing w:val="-20"/>
              </w:rPr>
              <w:t>小計</w:t>
            </w:r>
          </w:p>
        </w:tc>
        <w:tc>
          <w:tcPr>
            <w:tcW w:w="1133" w:type="dxa"/>
            <w:vAlign w:val="center"/>
          </w:tcPr>
          <w:p w:rsidR="001D5961" w:rsidRPr="000D26F8" w:rsidRDefault="001D5961" w:rsidP="001D5961">
            <w:pPr>
              <w:pStyle w:val="142"/>
              <w:jc w:val="right"/>
              <w:rPr>
                <w:rFonts w:hAnsi="標楷體" w:hint="eastAsia"/>
                <w:b/>
                <w:bCs/>
                <w:snapToGrid/>
                <w:spacing w:val="-20"/>
              </w:rPr>
            </w:pPr>
            <w:r w:rsidRPr="000D26F8">
              <w:rPr>
                <w:rFonts w:hAnsi="標楷體" w:hint="eastAsia"/>
                <w:b/>
                <w:bCs/>
                <w:snapToGrid/>
                <w:spacing w:val="-20"/>
              </w:rPr>
              <w:t>587</w:t>
            </w:r>
            <w:r w:rsidRPr="000D26F8">
              <w:rPr>
                <w:rFonts w:hAnsi="標楷體"/>
                <w:b/>
                <w:bCs/>
                <w:snapToGrid/>
                <w:spacing w:val="-20"/>
              </w:rPr>
              <w:t>,396</w:t>
            </w:r>
          </w:p>
        </w:tc>
        <w:tc>
          <w:tcPr>
            <w:tcW w:w="1133" w:type="dxa"/>
            <w:shd w:val="clear" w:color="auto" w:fill="auto"/>
            <w:vAlign w:val="center"/>
          </w:tcPr>
          <w:p w:rsidR="001D5961" w:rsidRPr="000D26F8" w:rsidRDefault="001D5961" w:rsidP="001D5961">
            <w:pPr>
              <w:pStyle w:val="142"/>
              <w:jc w:val="right"/>
              <w:rPr>
                <w:rFonts w:hAnsi="標楷體" w:hint="eastAsia"/>
                <w:b/>
                <w:bCs/>
                <w:snapToGrid/>
                <w:spacing w:val="-20"/>
              </w:rPr>
            </w:pPr>
            <w:r w:rsidRPr="000D26F8">
              <w:rPr>
                <w:rFonts w:hAnsi="標楷體" w:hint="eastAsia"/>
                <w:b/>
                <w:bCs/>
                <w:snapToGrid/>
                <w:spacing w:val="-20"/>
              </w:rPr>
              <w:t>411,000</w:t>
            </w:r>
          </w:p>
        </w:tc>
        <w:tc>
          <w:tcPr>
            <w:tcW w:w="1191" w:type="dxa"/>
            <w:shd w:val="clear" w:color="auto" w:fill="auto"/>
            <w:vAlign w:val="center"/>
          </w:tcPr>
          <w:p w:rsidR="001D5961" w:rsidRPr="000D26F8" w:rsidRDefault="001D5961" w:rsidP="001D5961">
            <w:pPr>
              <w:pStyle w:val="142"/>
              <w:jc w:val="right"/>
              <w:rPr>
                <w:rFonts w:hAnsi="標楷體" w:hint="eastAsia"/>
                <w:b/>
                <w:bCs/>
                <w:snapToGrid/>
                <w:spacing w:val="-20"/>
              </w:rPr>
            </w:pPr>
            <w:r w:rsidRPr="000D26F8">
              <w:rPr>
                <w:rFonts w:hAnsi="標楷體" w:hint="eastAsia"/>
                <w:b/>
                <w:bCs/>
                <w:snapToGrid/>
                <w:spacing w:val="-20"/>
              </w:rPr>
              <w:t>536</w:t>
            </w:r>
            <w:r w:rsidRPr="000D26F8">
              <w:rPr>
                <w:rFonts w:hAnsi="標楷體"/>
                <w:b/>
                <w:bCs/>
                <w:snapToGrid/>
                <w:spacing w:val="-20"/>
              </w:rPr>
              <w:t>,420</w:t>
            </w:r>
          </w:p>
        </w:tc>
        <w:tc>
          <w:tcPr>
            <w:tcW w:w="1133" w:type="dxa"/>
            <w:vAlign w:val="center"/>
          </w:tcPr>
          <w:p w:rsidR="001D5961" w:rsidRPr="000D26F8" w:rsidRDefault="001D5961" w:rsidP="001D5961">
            <w:pPr>
              <w:pStyle w:val="142"/>
              <w:jc w:val="right"/>
              <w:rPr>
                <w:rFonts w:hAnsi="標楷體" w:hint="eastAsia"/>
                <w:b/>
                <w:bCs/>
                <w:snapToGrid/>
                <w:spacing w:val="-20"/>
              </w:rPr>
            </w:pPr>
            <w:r w:rsidRPr="000D26F8">
              <w:rPr>
                <w:rFonts w:hAnsi="標楷體" w:hint="eastAsia"/>
                <w:b/>
                <w:bCs/>
                <w:snapToGrid/>
                <w:spacing w:val="-20"/>
              </w:rPr>
              <w:t>245,820</w:t>
            </w:r>
          </w:p>
        </w:tc>
        <w:tc>
          <w:tcPr>
            <w:tcW w:w="1318" w:type="dxa"/>
            <w:shd w:val="clear" w:color="auto" w:fill="auto"/>
            <w:vAlign w:val="center"/>
          </w:tcPr>
          <w:p w:rsidR="001D5961" w:rsidRPr="000D26F8" w:rsidRDefault="001D5961" w:rsidP="001D5961">
            <w:pPr>
              <w:pStyle w:val="142"/>
              <w:jc w:val="right"/>
              <w:rPr>
                <w:rFonts w:hAnsi="標楷體" w:hint="eastAsia"/>
                <w:b/>
                <w:bCs/>
                <w:snapToGrid/>
                <w:spacing w:val="-20"/>
              </w:rPr>
            </w:pPr>
            <w:r w:rsidRPr="000D26F8">
              <w:rPr>
                <w:rFonts w:hAnsi="標楷體" w:hint="eastAsia"/>
                <w:b/>
                <w:bCs/>
                <w:snapToGrid/>
                <w:spacing w:val="-20"/>
              </w:rPr>
              <w:t>245,820</w:t>
            </w:r>
          </w:p>
        </w:tc>
      </w:tr>
      <w:tr w:rsidR="003F35A6" w:rsidRPr="000D26F8" w:rsidTr="003F35A6">
        <w:tc>
          <w:tcPr>
            <w:tcW w:w="738" w:type="dxa"/>
            <w:vMerge w:val="restart"/>
            <w:shd w:val="clear" w:color="auto" w:fill="auto"/>
            <w:vAlign w:val="center"/>
          </w:tcPr>
          <w:p w:rsidR="001D5961" w:rsidRPr="000D26F8" w:rsidRDefault="001D5961" w:rsidP="00E216D6">
            <w:pPr>
              <w:pStyle w:val="142"/>
              <w:jc w:val="center"/>
              <w:rPr>
                <w:rFonts w:hAnsi="標楷體" w:hint="eastAsia"/>
                <w:b/>
                <w:bCs/>
                <w:snapToGrid/>
                <w:spacing w:val="-20"/>
              </w:rPr>
            </w:pPr>
            <w:r w:rsidRPr="000D26F8">
              <w:rPr>
                <w:rFonts w:hAnsi="標楷體" w:hint="eastAsia"/>
                <w:b/>
                <w:bCs/>
                <w:snapToGrid/>
                <w:spacing w:val="-20"/>
              </w:rPr>
              <w:t>環境管理署</w:t>
            </w:r>
          </w:p>
        </w:tc>
        <w:tc>
          <w:tcPr>
            <w:tcW w:w="2143" w:type="dxa"/>
            <w:shd w:val="clear" w:color="auto" w:fill="auto"/>
            <w:vAlign w:val="center"/>
          </w:tcPr>
          <w:p w:rsidR="001D5961" w:rsidRPr="000D26F8" w:rsidRDefault="001D5961" w:rsidP="00E216D6">
            <w:pPr>
              <w:pStyle w:val="142"/>
              <w:jc w:val="both"/>
              <w:rPr>
                <w:rFonts w:hAnsi="標楷體" w:hint="eastAsia"/>
                <w:snapToGrid/>
                <w:spacing w:val="-20"/>
              </w:rPr>
            </w:pPr>
            <w:r w:rsidRPr="000D26F8">
              <w:rPr>
                <w:rFonts w:hAnsi="標楷體" w:hint="eastAsia"/>
                <w:snapToGrid/>
                <w:spacing w:val="-20"/>
              </w:rPr>
              <w:t>美質環境推動計畫</w:t>
            </w:r>
          </w:p>
        </w:tc>
        <w:tc>
          <w:tcPr>
            <w:tcW w:w="1133" w:type="dxa"/>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479</w:t>
            </w:r>
            <w:r w:rsidRPr="000D26F8">
              <w:rPr>
                <w:rFonts w:hAnsi="標楷體"/>
                <w:snapToGrid/>
                <w:spacing w:val="-20"/>
              </w:rPr>
              <w:t>,</w:t>
            </w:r>
            <w:r w:rsidRPr="000D26F8">
              <w:rPr>
                <w:rFonts w:hAnsi="標楷體" w:hint="eastAsia"/>
                <w:snapToGrid/>
                <w:spacing w:val="-20"/>
              </w:rPr>
              <w:t>868</w:t>
            </w:r>
          </w:p>
        </w:tc>
        <w:tc>
          <w:tcPr>
            <w:tcW w:w="1133"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426</w:t>
            </w:r>
            <w:r w:rsidRPr="000D26F8">
              <w:rPr>
                <w:rFonts w:hAnsi="標楷體"/>
                <w:snapToGrid/>
                <w:spacing w:val="-20"/>
              </w:rPr>
              <w:t>,</w:t>
            </w:r>
            <w:r w:rsidRPr="000D26F8">
              <w:rPr>
                <w:rFonts w:hAnsi="標楷體" w:hint="eastAsia"/>
                <w:snapToGrid/>
                <w:spacing w:val="-20"/>
              </w:rPr>
              <w:t>000</w:t>
            </w:r>
          </w:p>
        </w:tc>
        <w:tc>
          <w:tcPr>
            <w:tcW w:w="1191"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snapToGrid/>
                <w:spacing w:val="-20"/>
              </w:rPr>
              <w:t>385,650</w:t>
            </w:r>
          </w:p>
        </w:tc>
        <w:tc>
          <w:tcPr>
            <w:tcW w:w="1133" w:type="dxa"/>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3</w:t>
            </w:r>
            <w:r w:rsidRPr="000D26F8">
              <w:rPr>
                <w:rFonts w:hAnsi="標楷體"/>
                <w:snapToGrid/>
                <w:spacing w:val="-20"/>
              </w:rPr>
              <w:t>15,650</w:t>
            </w:r>
          </w:p>
        </w:tc>
        <w:tc>
          <w:tcPr>
            <w:tcW w:w="1318"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3</w:t>
            </w:r>
            <w:r w:rsidRPr="000D26F8">
              <w:rPr>
                <w:rFonts w:hAnsi="標楷體"/>
                <w:snapToGrid/>
                <w:spacing w:val="-20"/>
              </w:rPr>
              <w:t>15,650</w:t>
            </w:r>
          </w:p>
        </w:tc>
      </w:tr>
      <w:tr w:rsidR="003F35A6" w:rsidRPr="000D26F8" w:rsidTr="003F35A6">
        <w:tc>
          <w:tcPr>
            <w:tcW w:w="738" w:type="dxa"/>
            <w:vMerge/>
            <w:shd w:val="clear" w:color="auto" w:fill="auto"/>
          </w:tcPr>
          <w:p w:rsidR="001D5961" w:rsidRPr="000D26F8" w:rsidRDefault="001D5961" w:rsidP="001D5961">
            <w:pPr>
              <w:pStyle w:val="142"/>
              <w:rPr>
                <w:rFonts w:hAnsi="標楷體" w:hint="eastAsia"/>
                <w:snapToGrid/>
                <w:spacing w:val="-20"/>
              </w:rPr>
            </w:pPr>
          </w:p>
        </w:tc>
        <w:tc>
          <w:tcPr>
            <w:tcW w:w="2143" w:type="dxa"/>
            <w:shd w:val="clear" w:color="auto" w:fill="auto"/>
            <w:vAlign w:val="center"/>
          </w:tcPr>
          <w:p w:rsidR="001D5961" w:rsidRPr="000D26F8" w:rsidRDefault="001D5961" w:rsidP="00E216D6">
            <w:pPr>
              <w:pStyle w:val="142"/>
              <w:jc w:val="both"/>
              <w:rPr>
                <w:rFonts w:hAnsi="標楷體" w:hint="eastAsia"/>
                <w:snapToGrid/>
                <w:spacing w:val="-20"/>
              </w:rPr>
            </w:pPr>
            <w:r w:rsidRPr="000D26F8">
              <w:rPr>
                <w:rFonts w:hAnsi="標楷體" w:hint="eastAsia"/>
                <w:snapToGrid/>
                <w:spacing w:val="-20"/>
              </w:rPr>
              <w:t>強化全國廢棄物流向遠端數位管理智慧決策計畫</w:t>
            </w:r>
          </w:p>
        </w:tc>
        <w:tc>
          <w:tcPr>
            <w:tcW w:w="1133" w:type="dxa"/>
            <w:vAlign w:val="center"/>
          </w:tcPr>
          <w:p w:rsidR="001D5961" w:rsidRPr="000D26F8" w:rsidRDefault="001D5961" w:rsidP="001D5961">
            <w:pPr>
              <w:pStyle w:val="142"/>
              <w:jc w:val="right"/>
              <w:rPr>
                <w:rFonts w:hAnsi="標楷體" w:hint="eastAsia"/>
                <w:snapToGrid/>
                <w:spacing w:val="-20"/>
              </w:rPr>
            </w:pPr>
            <w:r w:rsidRPr="000D26F8">
              <w:rPr>
                <w:rFonts w:hAnsi="標楷體"/>
                <w:snapToGrid/>
                <w:spacing w:val="-20"/>
              </w:rPr>
              <w:t>0</w:t>
            </w:r>
          </w:p>
        </w:tc>
        <w:tc>
          <w:tcPr>
            <w:tcW w:w="1133"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0</w:t>
            </w:r>
          </w:p>
        </w:tc>
        <w:tc>
          <w:tcPr>
            <w:tcW w:w="1191"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snapToGrid/>
                <w:spacing w:val="-20"/>
              </w:rPr>
              <w:t>509,400</w:t>
            </w:r>
          </w:p>
        </w:tc>
        <w:tc>
          <w:tcPr>
            <w:tcW w:w="1133" w:type="dxa"/>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5</w:t>
            </w:r>
            <w:r w:rsidRPr="000D26F8">
              <w:rPr>
                <w:rFonts w:hAnsi="標楷體"/>
                <w:snapToGrid/>
                <w:spacing w:val="-20"/>
              </w:rPr>
              <w:t>3,100</w:t>
            </w:r>
          </w:p>
        </w:tc>
        <w:tc>
          <w:tcPr>
            <w:tcW w:w="1318"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5</w:t>
            </w:r>
            <w:r w:rsidRPr="000D26F8">
              <w:rPr>
                <w:rFonts w:hAnsi="標楷體"/>
                <w:snapToGrid/>
                <w:spacing w:val="-20"/>
              </w:rPr>
              <w:t>3,100</w:t>
            </w:r>
          </w:p>
        </w:tc>
      </w:tr>
      <w:tr w:rsidR="003F35A6" w:rsidRPr="000D26F8" w:rsidTr="003F35A6">
        <w:tc>
          <w:tcPr>
            <w:tcW w:w="738" w:type="dxa"/>
            <w:vMerge/>
            <w:shd w:val="clear" w:color="auto" w:fill="auto"/>
          </w:tcPr>
          <w:p w:rsidR="001D5961" w:rsidRPr="000D26F8" w:rsidRDefault="001D5961" w:rsidP="001D5961">
            <w:pPr>
              <w:pStyle w:val="142"/>
              <w:rPr>
                <w:rFonts w:hAnsi="標楷體" w:hint="eastAsia"/>
                <w:snapToGrid/>
                <w:spacing w:val="-20"/>
              </w:rPr>
            </w:pPr>
          </w:p>
        </w:tc>
        <w:tc>
          <w:tcPr>
            <w:tcW w:w="2143" w:type="dxa"/>
            <w:shd w:val="clear" w:color="auto" w:fill="auto"/>
            <w:vAlign w:val="center"/>
          </w:tcPr>
          <w:p w:rsidR="001D5961" w:rsidRPr="000D26F8" w:rsidRDefault="001D5961" w:rsidP="00E216D6">
            <w:pPr>
              <w:pStyle w:val="142"/>
              <w:jc w:val="both"/>
              <w:rPr>
                <w:rFonts w:hAnsi="標楷體" w:hint="eastAsia"/>
                <w:snapToGrid/>
                <w:spacing w:val="-20"/>
              </w:rPr>
            </w:pPr>
            <w:r w:rsidRPr="000D26F8">
              <w:rPr>
                <w:rFonts w:hAnsi="標楷體" w:hint="eastAsia"/>
                <w:snapToGrid/>
                <w:spacing w:val="-20"/>
              </w:rPr>
              <w:t>多元垃圾處理計畫-第2期計畫</w:t>
            </w:r>
          </w:p>
        </w:tc>
        <w:tc>
          <w:tcPr>
            <w:tcW w:w="1133" w:type="dxa"/>
            <w:vAlign w:val="center"/>
          </w:tcPr>
          <w:p w:rsidR="001D5961" w:rsidRPr="000D26F8" w:rsidRDefault="001D5961" w:rsidP="001D5961">
            <w:pPr>
              <w:pStyle w:val="142"/>
              <w:jc w:val="right"/>
              <w:rPr>
                <w:rFonts w:hAnsi="標楷體" w:hint="eastAsia"/>
                <w:snapToGrid/>
                <w:spacing w:val="-20"/>
              </w:rPr>
            </w:pPr>
            <w:r w:rsidRPr="000D26F8">
              <w:rPr>
                <w:rFonts w:hAnsi="標楷體"/>
                <w:snapToGrid/>
                <w:spacing w:val="-20"/>
              </w:rPr>
              <w:t>1,210,850</w:t>
            </w:r>
          </w:p>
        </w:tc>
        <w:tc>
          <w:tcPr>
            <w:tcW w:w="1133"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1</w:t>
            </w:r>
            <w:r w:rsidRPr="000D26F8">
              <w:rPr>
                <w:rFonts w:hAnsi="標楷體"/>
                <w:snapToGrid/>
                <w:spacing w:val="-20"/>
              </w:rPr>
              <w:t>,125,000</w:t>
            </w:r>
          </w:p>
        </w:tc>
        <w:tc>
          <w:tcPr>
            <w:tcW w:w="1191"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snapToGrid/>
                <w:spacing w:val="-20"/>
              </w:rPr>
              <w:t>549,900</w:t>
            </w:r>
          </w:p>
        </w:tc>
        <w:tc>
          <w:tcPr>
            <w:tcW w:w="1133" w:type="dxa"/>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4</w:t>
            </w:r>
            <w:r w:rsidRPr="000D26F8">
              <w:rPr>
                <w:rFonts w:hAnsi="標楷體"/>
                <w:snapToGrid/>
                <w:spacing w:val="-20"/>
              </w:rPr>
              <w:t>54,900</w:t>
            </w:r>
          </w:p>
        </w:tc>
        <w:tc>
          <w:tcPr>
            <w:tcW w:w="1318"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4</w:t>
            </w:r>
            <w:r w:rsidRPr="000D26F8">
              <w:rPr>
                <w:rFonts w:hAnsi="標楷體"/>
                <w:snapToGrid/>
                <w:spacing w:val="-20"/>
              </w:rPr>
              <w:t>54,900</w:t>
            </w:r>
          </w:p>
        </w:tc>
      </w:tr>
      <w:tr w:rsidR="003F35A6" w:rsidRPr="000D26F8" w:rsidTr="003F35A6">
        <w:tc>
          <w:tcPr>
            <w:tcW w:w="738" w:type="dxa"/>
            <w:vMerge/>
            <w:shd w:val="clear" w:color="auto" w:fill="auto"/>
          </w:tcPr>
          <w:p w:rsidR="001D5961" w:rsidRPr="000D26F8" w:rsidRDefault="001D5961" w:rsidP="001D5961">
            <w:pPr>
              <w:pStyle w:val="142"/>
              <w:rPr>
                <w:rFonts w:hAnsi="標楷體" w:hint="eastAsia"/>
                <w:snapToGrid/>
                <w:spacing w:val="-20"/>
              </w:rPr>
            </w:pPr>
          </w:p>
        </w:tc>
        <w:tc>
          <w:tcPr>
            <w:tcW w:w="2143" w:type="dxa"/>
            <w:shd w:val="clear" w:color="auto" w:fill="auto"/>
            <w:vAlign w:val="center"/>
          </w:tcPr>
          <w:p w:rsidR="001D5961" w:rsidRPr="000D26F8" w:rsidRDefault="001D5961" w:rsidP="00E216D6">
            <w:pPr>
              <w:pStyle w:val="142"/>
              <w:jc w:val="both"/>
              <w:rPr>
                <w:rFonts w:hAnsi="標楷體" w:hint="eastAsia"/>
                <w:snapToGrid/>
                <w:spacing w:val="-20"/>
              </w:rPr>
            </w:pPr>
            <w:r w:rsidRPr="000D26F8">
              <w:rPr>
                <w:rFonts w:hAnsi="標楷體" w:hint="eastAsia"/>
                <w:snapToGrid/>
                <w:spacing w:val="-20"/>
              </w:rPr>
              <w:t>減量回收及資源循環推動計畫</w:t>
            </w:r>
          </w:p>
        </w:tc>
        <w:tc>
          <w:tcPr>
            <w:tcW w:w="1133" w:type="dxa"/>
            <w:vAlign w:val="center"/>
          </w:tcPr>
          <w:p w:rsidR="001D5961" w:rsidRPr="000D26F8" w:rsidRDefault="001D5961" w:rsidP="001D5961">
            <w:pPr>
              <w:pStyle w:val="142"/>
              <w:jc w:val="right"/>
              <w:rPr>
                <w:rFonts w:hAnsi="標楷體" w:hint="eastAsia"/>
                <w:snapToGrid/>
                <w:spacing w:val="-20"/>
              </w:rPr>
            </w:pPr>
            <w:r w:rsidRPr="000D26F8">
              <w:rPr>
                <w:rFonts w:hAnsi="標楷體"/>
                <w:snapToGrid/>
                <w:spacing w:val="-20"/>
              </w:rPr>
              <w:t>18,200</w:t>
            </w:r>
          </w:p>
        </w:tc>
        <w:tc>
          <w:tcPr>
            <w:tcW w:w="1133"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18</w:t>
            </w:r>
            <w:r w:rsidRPr="000D26F8">
              <w:rPr>
                <w:rFonts w:hAnsi="標楷體"/>
                <w:snapToGrid/>
                <w:spacing w:val="-20"/>
              </w:rPr>
              <w:t>,200</w:t>
            </w:r>
          </w:p>
        </w:tc>
        <w:tc>
          <w:tcPr>
            <w:tcW w:w="1191"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snapToGrid/>
                <w:spacing w:val="-20"/>
              </w:rPr>
              <w:t>7,280</w:t>
            </w:r>
          </w:p>
        </w:tc>
        <w:tc>
          <w:tcPr>
            <w:tcW w:w="1133" w:type="dxa"/>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7</w:t>
            </w:r>
            <w:r w:rsidRPr="000D26F8">
              <w:rPr>
                <w:rFonts w:hAnsi="標楷體"/>
                <w:snapToGrid/>
                <w:spacing w:val="-20"/>
              </w:rPr>
              <w:t>,280</w:t>
            </w:r>
          </w:p>
        </w:tc>
        <w:tc>
          <w:tcPr>
            <w:tcW w:w="1318" w:type="dxa"/>
            <w:shd w:val="clear" w:color="auto" w:fill="auto"/>
            <w:vAlign w:val="center"/>
          </w:tcPr>
          <w:p w:rsidR="001D5961" w:rsidRPr="000D26F8" w:rsidRDefault="001D5961" w:rsidP="001D5961">
            <w:pPr>
              <w:pStyle w:val="142"/>
              <w:jc w:val="right"/>
              <w:rPr>
                <w:rFonts w:hAnsi="標楷體" w:hint="eastAsia"/>
                <w:snapToGrid/>
                <w:spacing w:val="-20"/>
              </w:rPr>
            </w:pPr>
            <w:r w:rsidRPr="000D26F8">
              <w:rPr>
                <w:rFonts w:hAnsi="標楷體" w:hint="eastAsia"/>
                <w:snapToGrid/>
                <w:spacing w:val="-20"/>
              </w:rPr>
              <w:t>7</w:t>
            </w:r>
            <w:r w:rsidRPr="000D26F8">
              <w:rPr>
                <w:rFonts w:hAnsi="標楷體"/>
                <w:snapToGrid/>
                <w:spacing w:val="-20"/>
              </w:rPr>
              <w:t>,280</w:t>
            </w:r>
          </w:p>
        </w:tc>
      </w:tr>
      <w:tr w:rsidR="001D5961" w:rsidRPr="000D26F8" w:rsidTr="003F35A6">
        <w:tc>
          <w:tcPr>
            <w:tcW w:w="2881" w:type="dxa"/>
            <w:gridSpan w:val="2"/>
            <w:shd w:val="clear" w:color="auto" w:fill="auto"/>
            <w:vAlign w:val="center"/>
          </w:tcPr>
          <w:p w:rsidR="001D5961" w:rsidRPr="000D26F8" w:rsidRDefault="001D5961" w:rsidP="001D5961">
            <w:pPr>
              <w:pStyle w:val="142"/>
              <w:jc w:val="center"/>
              <w:rPr>
                <w:rFonts w:hAnsi="標楷體" w:hint="eastAsia"/>
                <w:snapToGrid/>
                <w:spacing w:val="-20"/>
              </w:rPr>
            </w:pPr>
            <w:r w:rsidRPr="000D26F8">
              <w:rPr>
                <w:rFonts w:hAnsi="標楷體" w:hint="eastAsia"/>
                <w:b/>
                <w:bCs/>
                <w:snapToGrid/>
                <w:spacing w:val="-20"/>
              </w:rPr>
              <w:t>小計</w:t>
            </w:r>
          </w:p>
        </w:tc>
        <w:tc>
          <w:tcPr>
            <w:tcW w:w="1133" w:type="dxa"/>
            <w:vAlign w:val="center"/>
          </w:tcPr>
          <w:p w:rsidR="001D5961" w:rsidRPr="000D26F8" w:rsidRDefault="001D5961" w:rsidP="001D5961">
            <w:pPr>
              <w:pStyle w:val="142"/>
              <w:jc w:val="right"/>
              <w:rPr>
                <w:rFonts w:hAnsi="標楷體"/>
                <w:b/>
                <w:bCs/>
                <w:snapToGrid/>
                <w:spacing w:val="-20"/>
              </w:rPr>
            </w:pPr>
            <w:r w:rsidRPr="000D26F8">
              <w:rPr>
                <w:rFonts w:hAnsi="標楷體" w:hint="eastAsia"/>
                <w:b/>
                <w:bCs/>
                <w:snapToGrid/>
                <w:spacing w:val="-20"/>
              </w:rPr>
              <w:t>1</w:t>
            </w:r>
            <w:r w:rsidRPr="000D26F8">
              <w:rPr>
                <w:rFonts w:hAnsi="標楷體"/>
                <w:b/>
                <w:bCs/>
                <w:snapToGrid/>
                <w:spacing w:val="-20"/>
              </w:rPr>
              <w:t>,708,918</w:t>
            </w:r>
          </w:p>
        </w:tc>
        <w:tc>
          <w:tcPr>
            <w:tcW w:w="1133" w:type="dxa"/>
            <w:shd w:val="clear" w:color="auto" w:fill="auto"/>
            <w:vAlign w:val="center"/>
          </w:tcPr>
          <w:p w:rsidR="001D5961" w:rsidRPr="000D26F8" w:rsidRDefault="001D5961" w:rsidP="001D5961">
            <w:pPr>
              <w:pStyle w:val="142"/>
              <w:jc w:val="right"/>
              <w:rPr>
                <w:rFonts w:hAnsi="標楷體" w:hint="eastAsia"/>
                <w:b/>
                <w:bCs/>
                <w:snapToGrid/>
                <w:spacing w:val="-20"/>
              </w:rPr>
            </w:pPr>
            <w:r w:rsidRPr="000D26F8">
              <w:rPr>
                <w:rFonts w:hAnsi="標楷體"/>
                <w:b/>
                <w:bCs/>
                <w:snapToGrid/>
                <w:spacing w:val="-20"/>
              </w:rPr>
              <w:t>1,569,200</w:t>
            </w:r>
          </w:p>
        </w:tc>
        <w:tc>
          <w:tcPr>
            <w:tcW w:w="1191" w:type="dxa"/>
            <w:shd w:val="clear" w:color="auto" w:fill="auto"/>
            <w:vAlign w:val="center"/>
          </w:tcPr>
          <w:p w:rsidR="001D5961" w:rsidRPr="000D26F8" w:rsidRDefault="001D5961" w:rsidP="001D5961">
            <w:pPr>
              <w:pStyle w:val="142"/>
              <w:jc w:val="right"/>
              <w:rPr>
                <w:rFonts w:hAnsi="標楷體" w:hint="eastAsia"/>
                <w:b/>
                <w:bCs/>
                <w:snapToGrid/>
                <w:spacing w:val="-20"/>
              </w:rPr>
            </w:pPr>
            <w:r w:rsidRPr="000D26F8">
              <w:rPr>
                <w:rFonts w:hAnsi="標楷體" w:hint="eastAsia"/>
                <w:b/>
                <w:bCs/>
                <w:snapToGrid/>
                <w:spacing w:val="-20"/>
              </w:rPr>
              <w:t>1</w:t>
            </w:r>
            <w:r w:rsidRPr="000D26F8">
              <w:rPr>
                <w:rFonts w:hAnsi="標楷體"/>
                <w:b/>
                <w:bCs/>
                <w:snapToGrid/>
                <w:spacing w:val="-20"/>
              </w:rPr>
              <w:t>,452,230</w:t>
            </w:r>
          </w:p>
        </w:tc>
        <w:tc>
          <w:tcPr>
            <w:tcW w:w="1133" w:type="dxa"/>
            <w:vAlign w:val="center"/>
          </w:tcPr>
          <w:p w:rsidR="001D5961" w:rsidRPr="000D26F8" w:rsidRDefault="001D5961" w:rsidP="001D5961">
            <w:pPr>
              <w:pStyle w:val="142"/>
              <w:jc w:val="right"/>
              <w:rPr>
                <w:rFonts w:hAnsi="標楷體" w:hint="eastAsia"/>
                <w:b/>
                <w:bCs/>
                <w:snapToGrid/>
                <w:spacing w:val="-20"/>
              </w:rPr>
            </w:pPr>
            <w:r w:rsidRPr="000D26F8">
              <w:rPr>
                <w:rFonts w:hAnsi="標楷體"/>
                <w:b/>
                <w:bCs/>
                <w:snapToGrid/>
                <w:spacing w:val="-20"/>
              </w:rPr>
              <w:t>830,930</w:t>
            </w:r>
          </w:p>
        </w:tc>
        <w:tc>
          <w:tcPr>
            <w:tcW w:w="1318" w:type="dxa"/>
            <w:shd w:val="clear" w:color="auto" w:fill="auto"/>
            <w:vAlign w:val="center"/>
          </w:tcPr>
          <w:p w:rsidR="001D5961" w:rsidRPr="000D26F8" w:rsidRDefault="001D5961" w:rsidP="001D5961">
            <w:pPr>
              <w:pStyle w:val="142"/>
              <w:jc w:val="right"/>
              <w:rPr>
                <w:rFonts w:hAnsi="標楷體" w:hint="eastAsia"/>
                <w:b/>
                <w:bCs/>
                <w:snapToGrid/>
                <w:spacing w:val="-20"/>
              </w:rPr>
            </w:pPr>
            <w:r w:rsidRPr="000D26F8">
              <w:rPr>
                <w:rFonts w:hAnsi="標楷體" w:hint="eastAsia"/>
                <w:b/>
                <w:bCs/>
                <w:snapToGrid/>
                <w:spacing w:val="-20"/>
              </w:rPr>
              <w:t>8</w:t>
            </w:r>
            <w:r w:rsidRPr="000D26F8">
              <w:rPr>
                <w:rFonts w:hAnsi="標楷體"/>
                <w:b/>
                <w:bCs/>
                <w:snapToGrid/>
                <w:spacing w:val="-20"/>
              </w:rPr>
              <w:t>30,930</w:t>
            </w:r>
          </w:p>
        </w:tc>
      </w:tr>
      <w:tr w:rsidR="001D5961" w:rsidRPr="000D26F8" w:rsidTr="003F35A6">
        <w:tc>
          <w:tcPr>
            <w:tcW w:w="2881" w:type="dxa"/>
            <w:gridSpan w:val="2"/>
            <w:shd w:val="clear" w:color="auto" w:fill="auto"/>
            <w:vAlign w:val="center"/>
          </w:tcPr>
          <w:p w:rsidR="001D5961" w:rsidRPr="000D26F8" w:rsidRDefault="001D5961" w:rsidP="001D728F">
            <w:pPr>
              <w:pStyle w:val="142"/>
              <w:jc w:val="center"/>
              <w:rPr>
                <w:rFonts w:hAnsi="標楷體" w:hint="eastAsia"/>
                <w:snapToGrid/>
                <w:spacing w:val="-20"/>
              </w:rPr>
            </w:pPr>
            <w:r w:rsidRPr="000D26F8">
              <w:rPr>
                <w:rFonts w:hAnsi="標楷體"/>
                <w:b/>
                <w:bCs/>
                <w:snapToGrid/>
                <w:spacing w:val="-20"/>
              </w:rPr>
              <w:t>環境部主管</w:t>
            </w:r>
          </w:p>
        </w:tc>
        <w:tc>
          <w:tcPr>
            <w:tcW w:w="1133" w:type="dxa"/>
            <w:vAlign w:val="center"/>
          </w:tcPr>
          <w:p w:rsidR="001D5961" w:rsidRPr="000D26F8" w:rsidRDefault="001D5961" w:rsidP="001D5961">
            <w:pPr>
              <w:pStyle w:val="142"/>
              <w:jc w:val="right"/>
              <w:rPr>
                <w:rFonts w:hAnsi="標楷體" w:hint="eastAsia"/>
                <w:b/>
                <w:bCs/>
                <w:snapToGrid/>
                <w:spacing w:val="-20"/>
              </w:rPr>
            </w:pPr>
            <w:r w:rsidRPr="000D26F8">
              <w:rPr>
                <w:rFonts w:hAnsi="標楷體" w:hint="eastAsia"/>
                <w:b/>
                <w:bCs/>
                <w:snapToGrid/>
                <w:spacing w:val="-20"/>
              </w:rPr>
              <w:t>2,782,385</w:t>
            </w:r>
          </w:p>
        </w:tc>
        <w:tc>
          <w:tcPr>
            <w:tcW w:w="1133" w:type="dxa"/>
            <w:shd w:val="clear" w:color="auto" w:fill="auto"/>
            <w:vAlign w:val="center"/>
          </w:tcPr>
          <w:p w:rsidR="001D5961" w:rsidRPr="000D26F8" w:rsidRDefault="001D5961" w:rsidP="001D5961">
            <w:pPr>
              <w:pStyle w:val="142"/>
              <w:jc w:val="right"/>
              <w:rPr>
                <w:rFonts w:hAnsi="標楷體"/>
                <w:b/>
                <w:bCs/>
                <w:snapToGrid/>
                <w:spacing w:val="-20"/>
              </w:rPr>
            </w:pPr>
            <w:r w:rsidRPr="000D26F8">
              <w:rPr>
                <w:rFonts w:hAnsi="標楷體" w:hint="eastAsia"/>
                <w:b/>
                <w:bCs/>
                <w:snapToGrid/>
                <w:spacing w:val="-20"/>
              </w:rPr>
              <w:t>2,382,879</w:t>
            </w:r>
          </w:p>
        </w:tc>
        <w:tc>
          <w:tcPr>
            <w:tcW w:w="1191" w:type="dxa"/>
            <w:shd w:val="clear" w:color="auto" w:fill="auto"/>
            <w:vAlign w:val="center"/>
          </w:tcPr>
          <w:p w:rsidR="001D5961" w:rsidRPr="000D26F8" w:rsidRDefault="001D5961" w:rsidP="001D5961">
            <w:pPr>
              <w:pStyle w:val="142"/>
              <w:jc w:val="right"/>
              <w:rPr>
                <w:rFonts w:hAnsi="標楷體" w:hint="eastAsia"/>
                <w:b/>
                <w:bCs/>
                <w:snapToGrid/>
                <w:spacing w:val="-20"/>
              </w:rPr>
            </w:pPr>
            <w:r w:rsidRPr="000D26F8">
              <w:rPr>
                <w:rFonts w:hAnsi="標楷體" w:hint="eastAsia"/>
                <w:b/>
                <w:bCs/>
                <w:snapToGrid/>
                <w:spacing w:val="-20"/>
              </w:rPr>
              <w:t>3,161,440</w:t>
            </w:r>
          </w:p>
        </w:tc>
        <w:tc>
          <w:tcPr>
            <w:tcW w:w="1133" w:type="dxa"/>
            <w:vAlign w:val="center"/>
          </w:tcPr>
          <w:p w:rsidR="001D5961" w:rsidRPr="000D26F8" w:rsidRDefault="001D5961" w:rsidP="001D5961">
            <w:pPr>
              <w:pStyle w:val="142"/>
              <w:jc w:val="right"/>
              <w:rPr>
                <w:rFonts w:hAnsi="標楷體"/>
                <w:b/>
                <w:bCs/>
                <w:snapToGrid/>
                <w:spacing w:val="-20"/>
              </w:rPr>
            </w:pPr>
            <w:r w:rsidRPr="000D26F8">
              <w:rPr>
                <w:rFonts w:hAnsi="標楷體" w:hint="eastAsia"/>
                <w:b/>
                <w:bCs/>
                <w:snapToGrid/>
                <w:spacing w:val="-20"/>
              </w:rPr>
              <w:t>2,062,733</w:t>
            </w:r>
          </w:p>
        </w:tc>
        <w:tc>
          <w:tcPr>
            <w:tcW w:w="1318" w:type="dxa"/>
            <w:shd w:val="clear" w:color="auto" w:fill="auto"/>
            <w:vAlign w:val="center"/>
          </w:tcPr>
          <w:p w:rsidR="001D5961" w:rsidRPr="000D26F8" w:rsidRDefault="001D5961" w:rsidP="001D5961">
            <w:pPr>
              <w:pStyle w:val="142"/>
              <w:jc w:val="right"/>
              <w:rPr>
                <w:rFonts w:hAnsi="標楷體" w:hint="eastAsia"/>
                <w:b/>
                <w:bCs/>
                <w:snapToGrid/>
                <w:spacing w:val="-20"/>
              </w:rPr>
            </w:pPr>
            <w:r w:rsidRPr="000D26F8">
              <w:rPr>
                <w:rFonts w:hAnsi="標楷體" w:hint="eastAsia"/>
                <w:b/>
                <w:bCs/>
                <w:snapToGrid/>
                <w:spacing w:val="-20"/>
              </w:rPr>
              <w:t>2,062,733</w:t>
            </w:r>
          </w:p>
        </w:tc>
      </w:tr>
    </w:tbl>
    <w:p w:rsidR="000D26F8" w:rsidRDefault="000D26F8" w:rsidP="004D5640">
      <w:pPr>
        <w:pStyle w:val="142"/>
        <w:ind w:leftChars="-93" w:left="2" w:hangingChars="109" w:hanging="265"/>
      </w:pPr>
      <w:r>
        <w:t>說</w:t>
      </w:r>
      <w:r>
        <w:rPr>
          <w:rFonts w:hint="eastAsia"/>
        </w:rPr>
        <w:t xml:space="preserve"> </w:t>
      </w:r>
      <w:r>
        <w:t xml:space="preserve">   明</w:t>
      </w:r>
      <w:r>
        <w:rPr>
          <w:rFonts w:hint="eastAsia"/>
        </w:rPr>
        <w:t>：</w:t>
      </w:r>
      <w:r w:rsidR="00212B05">
        <w:rPr>
          <w:rFonts w:hint="eastAsia"/>
        </w:rPr>
        <w:t>1</w:t>
      </w:r>
      <w:r w:rsidR="00212B05">
        <w:t>.</w:t>
      </w:r>
      <w:r>
        <w:rPr>
          <w:rFonts w:hint="eastAsia"/>
        </w:rPr>
        <w:t>1</w:t>
      </w:r>
      <w:r>
        <w:t>14年度預算數含追加預算數</w:t>
      </w:r>
      <w:r>
        <w:rPr>
          <w:rFonts w:hint="eastAsia"/>
        </w:rPr>
        <w:t>。</w:t>
      </w:r>
    </w:p>
    <w:p w:rsidR="00212B05" w:rsidRPr="00212B05" w:rsidRDefault="00212B05" w:rsidP="00212B05">
      <w:pPr>
        <w:pStyle w:val="142"/>
        <w:ind w:left="2" w:firstLineChars="379" w:firstLine="922"/>
        <w:rPr>
          <w:rFonts w:hint="eastAsia"/>
        </w:rPr>
      </w:pPr>
      <w:r>
        <w:t>2.本表僅列出有移列情形之補助計畫</w:t>
      </w:r>
      <w:r>
        <w:rPr>
          <w:rFonts w:hint="eastAsia"/>
        </w:rPr>
        <w:t>。</w:t>
      </w:r>
    </w:p>
    <w:p w:rsidR="001D5961" w:rsidRDefault="004D5640" w:rsidP="004D5640">
      <w:pPr>
        <w:pStyle w:val="142"/>
        <w:ind w:leftChars="-93" w:left="2" w:hangingChars="109" w:hanging="265"/>
        <w:rPr>
          <w:rFonts w:hint="eastAsia"/>
        </w:rPr>
      </w:pPr>
      <w:r>
        <w:rPr>
          <w:rFonts w:hint="eastAsia"/>
        </w:rPr>
        <w:t>資料來源：環境部提供，本中心製表。</w:t>
      </w:r>
    </w:p>
    <w:p w:rsidR="005373E0" w:rsidRDefault="005373E0" w:rsidP="00354E5A">
      <w:pPr>
        <w:ind w:left="566" w:firstLine="566"/>
      </w:pPr>
      <w:r>
        <w:rPr>
          <w:rFonts w:hint="eastAsia"/>
        </w:rPr>
        <w:t>綜上，</w:t>
      </w:r>
      <w:r w:rsidR="005339D1" w:rsidRPr="005339D1">
        <w:rPr>
          <w:rFonts w:hint="eastAsia"/>
        </w:rPr>
        <w:t>環境部主管115年度預算案編列</w:t>
      </w:r>
      <w:r w:rsidR="005339D1">
        <w:rPr>
          <w:rFonts w:hint="eastAsia"/>
        </w:rPr>
        <w:t>「</w:t>
      </w:r>
      <w:r w:rsidR="005339D1" w:rsidRPr="005339D1">
        <w:rPr>
          <w:rFonts w:hint="eastAsia"/>
        </w:rPr>
        <w:t>獎補助費</w:t>
      </w:r>
      <w:r w:rsidR="005339D1">
        <w:rPr>
          <w:rFonts w:hint="eastAsia"/>
        </w:rPr>
        <w:t>」</w:t>
      </w:r>
      <w:r w:rsidR="005339D1" w:rsidRPr="005339D1">
        <w:rPr>
          <w:rFonts w:hint="eastAsia"/>
        </w:rPr>
        <w:t>7億271萬6千元，較114年度預算數</w:t>
      </w:r>
      <w:r w:rsidR="005339D1">
        <w:rPr>
          <w:rFonts w:hint="eastAsia"/>
        </w:rPr>
        <w:t>大幅</w:t>
      </w:r>
      <w:r w:rsidR="005339D1" w:rsidRPr="005339D1">
        <w:rPr>
          <w:rFonts w:hint="eastAsia"/>
        </w:rPr>
        <w:t>減少25億933萬6千元，減幅</w:t>
      </w:r>
      <w:r w:rsidR="005339D1">
        <w:rPr>
          <w:rFonts w:hint="eastAsia"/>
        </w:rPr>
        <w:t>高達</w:t>
      </w:r>
      <w:r w:rsidR="005339D1" w:rsidRPr="005339D1">
        <w:rPr>
          <w:rFonts w:hint="eastAsia"/>
        </w:rPr>
        <w:t>78.12%</w:t>
      </w:r>
      <w:r w:rsidR="005339D1">
        <w:rPr>
          <w:rFonts w:hint="eastAsia"/>
        </w:rPr>
        <w:t>，主要係該部及其所屬機關將</w:t>
      </w:r>
      <w:r w:rsidR="002D2FEF">
        <w:rPr>
          <w:rFonts w:hint="eastAsia"/>
        </w:rPr>
        <w:t>部分</w:t>
      </w:r>
      <w:r w:rsidR="005339D1">
        <w:rPr>
          <w:rFonts w:hint="eastAsia"/>
        </w:rPr>
        <w:t>原列於單位預算</w:t>
      </w:r>
      <w:r w:rsidR="002D2FEF">
        <w:rPr>
          <w:rFonts w:hint="eastAsia"/>
        </w:rPr>
        <w:t>之計畫型補助款移列至</w:t>
      </w:r>
      <w:r w:rsidR="002D2FEF" w:rsidRPr="002D2FEF">
        <w:rPr>
          <w:rFonts w:hint="eastAsia"/>
        </w:rPr>
        <w:t>「直轄市及縣市政府</w:t>
      </w:r>
      <w:r w:rsidR="008A5ACC">
        <w:rPr>
          <w:rFonts w:hint="eastAsia"/>
        </w:rPr>
        <w:t>一般性補助</w:t>
      </w:r>
      <w:r w:rsidR="002D2FEF" w:rsidRPr="002D2FEF">
        <w:rPr>
          <w:rFonts w:hint="eastAsia"/>
        </w:rPr>
        <w:t>款」</w:t>
      </w:r>
      <w:r w:rsidR="002D2FEF">
        <w:rPr>
          <w:rFonts w:hint="eastAsia"/>
        </w:rPr>
        <w:t>，移列金額高達2</w:t>
      </w:r>
      <w:r w:rsidR="002D2FEF">
        <w:t>0億</w:t>
      </w:r>
      <w:r w:rsidR="002D2FEF">
        <w:rPr>
          <w:rFonts w:hint="eastAsia"/>
        </w:rPr>
        <w:t>6</w:t>
      </w:r>
      <w:r w:rsidR="002D2FEF">
        <w:t>,273萬</w:t>
      </w:r>
      <w:r w:rsidR="002D2FEF">
        <w:rPr>
          <w:rFonts w:hint="eastAsia"/>
        </w:rPr>
        <w:t>3</w:t>
      </w:r>
      <w:r w:rsidR="002D2FEF">
        <w:t>千元所致</w:t>
      </w:r>
      <w:r w:rsidR="002D2FEF">
        <w:rPr>
          <w:rFonts w:hint="eastAsia"/>
        </w:rPr>
        <w:t>，</w:t>
      </w:r>
      <w:r w:rsidR="002D2FEF">
        <w:t>除使環境部主管</w:t>
      </w:r>
      <w:r w:rsidR="002D2FEF">
        <w:rPr>
          <w:rFonts w:hint="eastAsia"/>
        </w:rPr>
        <w:t>1</w:t>
      </w:r>
      <w:r w:rsidR="002D2FEF">
        <w:t>15年度歲出預算規模看似縮減</w:t>
      </w:r>
      <w:r w:rsidR="002D2FEF">
        <w:rPr>
          <w:rFonts w:hint="eastAsia"/>
        </w:rPr>
        <w:t>，實則大幅</w:t>
      </w:r>
      <w:r w:rsidR="00042F35" w:rsidRPr="00042F35">
        <w:rPr>
          <w:rFonts w:hint="eastAsia"/>
        </w:rPr>
        <w:t>增編</w:t>
      </w:r>
      <w:r w:rsidR="002D2FEF">
        <w:rPr>
          <w:rFonts w:hint="eastAsia"/>
        </w:rPr>
        <w:t>外，</w:t>
      </w:r>
      <w:r w:rsidR="00E86C13">
        <w:rPr>
          <w:rFonts w:hint="eastAsia"/>
        </w:rPr>
        <w:t>亦致單位預算編列資訊失其完整性，恐有影響本院審議之虞</w:t>
      </w:r>
      <w:r w:rsidR="00736501">
        <w:rPr>
          <w:rFonts w:hint="eastAsia"/>
        </w:rPr>
        <w:t>，允待</w:t>
      </w:r>
      <w:r w:rsidR="00D56541">
        <w:rPr>
          <w:rFonts w:hint="eastAsia"/>
        </w:rPr>
        <w:t>檢討並妥為編列該部及所屬機關補助款預算，俾利</w:t>
      </w:r>
      <w:r w:rsidR="008B0AC1">
        <w:rPr>
          <w:rFonts w:hint="eastAsia"/>
        </w:rPr>
        <w:t>預算之審議及後續績效管考</w:t>
      </w:r>
      <w:r w:rsidR="001179BE">
        <w:rPr>
          <w:rFonts w:hint="eastAsia"/>
        </w:rPr>
        <w:t>。</w:t>
      </w:r>
    </w:p>
    <w:p w:rsidR="00003ACC" w:rsidRDefault="00003ACC" w:rsidP="00E251D6">
      <w:pPr>
        <w:pStyle w:val="14"/>
        <w:ind w:left="567" w:hanging="567"/>
      </w:pPr>
      <w:bookmarkStart w:id="6" w:name="_Toc85445479"/>
    </w:p>
    <w:p w:rsidR="00E251D6" w:rsidRPr="00E251D6" w:rsidRDefault="00E251D6" w:rsidP="00E251D6">
      <w:pPr>
        <w:pStyle w:val="14"/>
        <w:ind w:left="567" w:hanging="567"/>
        <w:rPr>
          <w:rFonts w:hint="eastAsia"/>
        </w:rPr>
      </w:pPr>
      <w:bookmarkStart w:id="7" w:name="_Toc212644223"/>
      <w:r>
        <w:rPr>
          <w:rFonts w:hint="eastAsia"/>
        </w:rPr>
        <w:t>二</w:t>
      </w:r>
      <w:r w:rsidRPr="00E251D6">
        <w:rPr>
          <w:rFonts w:hint="eastAsia"/>
        </w:rPr>
        <w:t>、</w:t>
      </w:r>
      <w:r>
        <w:rPr>
          <w:rFonts w:hint="eastAsia"/>
        </w:rPr>
        <w:t>環境</w:t>
      </w:r>
      <w:r w:rsidRPr="00E251D6">
        <w:rPr>
          <w:rFonts w:hint="eastAsia"/>
        </w:rPr>
        <w:t>部</w:t>
      </w:r>
      <w:r>
        <w:rPr>
          <w:rFonts w:hint="eastAsia"/>
        </w:rPr>
        <w:t>主管</w:t>
      </w:r>
      <w:r w:rsidR="009C088B" w:rsidRPr="009C088B">
        <w:rPr>
          <w:rFonts w:hint="eastAsia"/>
        </w:rPr>
        <w:t>近3年</w:t>
      </w:r>
      <w:r w:rsidR="009C088B">
        <w:rPr>
          <w:rFonts w:hint="eastAsia"/>
        </w:rPr>
        <w:t>歲出預算</w:t>
      </w:r>
      <w:r w:rsidRPr="00E251D6">
        <w:rPr>
          <w:rFonts w:hint="eastAsia"/>
        </w:rPr>
        <w:t>執行結果實現數</w:t>
      </w:r>
      <w:r w:rsidR="00B53703">
        <w:rPr>
          <w:rFonts w:hint="eastAsia"/>
        </w:rPr>
        <w:t>占</w:t>
      </w:r>
      <w:r w:rsidRPr="00E251D6">
        <w:rPr>
          <w:rFonts w:hint="eastAsia"/>
        </w:rPr>
        <w:t>比逐年下降，且以前年度轉入數未結清</w:t>
      </w:r>
      <w:r w:rsidR="009C088B">
        <w:rPr>
          <w:rFonts w:hint="eastAsia"/>
        </w:rPr>
        <w:t>金額及</w:t>
      </w:r>
      <w:r w:rsidRPr="00E251D6">
        <w:rPr>
          <w:rFonts w:hint="eastAsia"/>
        </w:rPr>
        <w:t>比率</w:t>
      </w:r>
      <w:r w:rsidR="009C088B">
        <w:rPr>
          <w:rFonts w:hint="eastAsia"/>
        </w:rPr>
        <w:t>皆</w:t>
      </w:r>
      <w:r w:rsidR="00ED598C">
        <w:rPr>
          <w:rFonts w:hint="eastAsia"/>
        </w:rPr>
        <w:t>概</w:t>
      </w:r>
      <w:r w:rsidRPr="00E251D6">
        <w:rPr>
          <w:rFonts w:hint="eastAsia"/>
        </w:rPr>
        <w:t>呈上升趨勢，預算編列之合理性及執行效能皆容待檢討</w:t>
      </w:r>
      <w:bookmarkEnd w:id="6"/>
      <w:bookmarkEnd w:id="7"/>
    </w:p>
    <w:p w:rsidR="00E251D6" w:rsidRPr="00E251D6" w:rsidRDefault="00111885" w:rsidP="00E251D6">
      <w:pPr>
        <w:ind w:left="566" w:firstLine="566"/>
        <w:rPr>
          <w:rFonts w:hint="eastAsia"/>
        </w:rPr>
      </w:pPr>
      <w:r>
        <w:rPr>
          <w:rFonts w:hint="eastAsia"/>
        </w:rPr>
        <w:t>環境部主管</w:t>
      </w:r>
      <w:r w:rsidR="00E251D6" w:rsidRPr="00E251D6">
        <w:rPr>
          <w:rFonts w:hint="eastAsia"/>
        </w:rPr>
        <w:t>11</w:t>
      </w:r>
      <w:r>
        <w:t>5</w:t>
      </w:r>
      <w:r w:rsidR="00E251D6" w:rsidRPr="00E251D6">
        <w:rPr>
          <w:rFonts w:hint="eastAsia"/>
        </w:rPr>
        <w:t>年度預算案歲出預算編列</w:t>
      </w:r>
      <w:r w:rsidR="00E7519C" w:rsidRPr="00E7519C">
        <w:rPr>
          <w:rFonts w:hint="eastAsia"/>
        </w:rPr>
        <w:t>66億9,373萬2千元，較114年度預算數</w:t>
      </w:r>
      <w:bookmarkStart w:id="8" w:name="_Hlk210311739"/>
      <w:r w:rsidR="00E7519C" w:rsidRPr="00E7519C">
        <w:rPr>
          <w:rFonts w:hint="eastAsia"/>
        </w:rPr>
        <w:t>75億9,884萬5千元(含追加預算數1億5,887萬3千元)減少9億511萬3千元</w:t>
      </w:r>
      <w:r w:rsidR="00E7519C">
        <w:rPr>
          <w:rFonts w:hint="eastAsia"/>
        </w:rPr>
        <w:t>(減</w:t>
      </w:r>
      <w:r w:rsidR="00E251D6" w:rsidRPr="00E251D6">
        <w:rPr>
          <w:rFonts w:hint="eastAsia"/>
        </w:rPr>
        <w:t>幅</w:t>
      </w:r>
      <w:r w:rsidR="00E7519C">
        <w:rPr>
          <w:rFonts w:hint="eastAsia"/>
        </w:rPr>
        <w:t>1</w:t>
      </w:r>
      <w:r w:rsidR="00E7519C">
        <w:t>1</w:t>
      </w:r>
      <w:r w:rsidR="00E251D6" w:rsidRPr="00E251D6">
        <w:rPr>
          <w:rFonts w:hint="eastAsia"/>
        </w:rPr>
        <w:t>.</w:t>
      </w:r>
      <w:r w:rsidR="00E7519C">
        <w:t>91</w:t>
      </w:r>
      <w:r w:rsidR="00E251D6" w:rsidRPr="00E251D6">
        <w:rPr>
          <w:rFonts w:hint="eastAsia"/>
        </w:rPr>
        <w:t>%</w:t>
      </w:r>
      <w:r w:rsidR="00E7519C">
        <w:t>)</w:t>
      </w:r>
      <w:r w:rsidR="00E7519C">
        <w:rPr>
          <w:rFonts w:hint="eastAsia"/>
        </w:rPr>
        <w:t>，</w:t>
      </w:r>
      <w:r w:rsidR="00E7519C">
        <w:t>惟若加計</w:t>
      </w:r>
      <w:r w:rsidR="00E7519C">
        <w:rPr>
          <w:rFonts w:hint="eastAsia"/>
        </w:rPr>
        <w:t>1</w:t>
      </w:r>
      <w:r w:rsidR="00E7519C">
        <w:t>15年度</w:t>
      </w:r>
      <w:r w:rsidR="009C088B">
        <w:t>由計畫型補助</w:t>
      </w:r>
      <w:r w:rsidR="00B37C3F">
        <w:t>款</w:t>
      </w:r>
      <w:r w:rsidR="00E7519C">
        <w:t>移列至</w:t>
      </w:r>
      <w:r w:rsidR="00E7519C" w:rsidRPr="00E7519C">
        <w:rPr>
          <w:rFonts w:hint="eastAsia"/>
        </w:rPr>
        <w:t>「直轄市及縣市政府</w:t>
      </w:r>
      <w:r w:rsidR="008A5ACC">
        <w:rPr>
          <w:rFonts w:hint="eastAsia"/>
        </w:rPr>
        <w:t>一般性補助</w:t>
      </w:r>
      <w:r w:rsidR="00E7519C" w:rsidRPr="00E7519C">
        <w:rPr>
          <w:rFonts w:hint="eastAsia"/>
        </w:rPr>
        <w:t>款」20億6,273萬3千元</w:t>
      </w:r>
      <w:r w:rsidR="00E7519C">
        <w:rPr>
          <w:rFonts w:hint="eastAsia"/>
        </w:rPr>
        <w:t>，1</w:t>
      </w:r>
      <w:r w:rsidR="00E7519C">
        <w:t>15年度預算案</w:t>
      </w:r>
      <w:r w:rsidR="00B53703">
        <w:t>可用</w:t>
      </w:r>
      <w:r w:rsidR="00E7519C">
        <w:t>預算較</w:t>
      </w:r>
      <w:r w:rsidR="00E7519C">
        <w:rPr>
          <w:rFonts w:hint="eastAsia"/>
        </w:rPr>
        <w:t>1</w:t>
      </w:r>
      <w:r w:rsidR="00E7519C">
        <w:t>14年度不減反增</w:t>
      </w:r>
      <w:r w:rsidR="00E7519C" w:rsidRPr="00E7519C">
        <w:rPr>
          <w:rFonts w:hint="eastAsia"/>
        </w:rPr>
        <w:t>11億5,762萬元，增幅達15.23%</w:t>
      </w:r>
      <w:bookmarkEnd w:id="8"/>
      <w:r w:rsidR="00B53703">
        <w:rPr>
          <w:rFonts w:hint="eastAsia"/>
        </w:rPr>
        <w:t>；</w:t>
      </w:r>
      <w:r w:rsidR="009C088B">
        <w:rPr>
          <w:rFonts w:hint="eastAsia"/>
        </w:rPr>
        <w:t>惟</w:t>
      </w:r>
      <w:r w:rsidR="00E251D6" w:rsidRPr="00E251D6">
        <w:rPr>
          <w:rFonts w:hint="eastAsia"/>
        </w:rPr>
        <w:t>該部近年歲出預算執行效能容待提升。</w:t>
      </w:r>
      <w:r w:rsidR="004233B0">
        <w:rPr>
          <w:rFonts w:hint="eastAsia"/>
        </w:rPr>
        <w:t>謹說明如下</w:t>
      </w:r>
      <w:r w:rsidR="00E251D6" w:rsidRPr="00E251D6">
        <w:rPr>
          <w:rFonts w:hint="eastAsia"/>
        </w:rPr>
        <w:t>：</w:t>
      </w:r>
    </w:p>
    <w:p w:rsidR="00771E2B" w:rsidRDefault="00E251D6" w:rsidP="00E251D6">
      <w:pPr>
        <w:pStyle w:val="a5"/>
        <w:ind w:left="849" w:hanging="283"/>
        <w:rPr>
          <w:b/>
          <w:bCs/>
        </w:rPr>
      </w:pPr>
      <w:r w:rsidRPr="00E251D6">
        <w:rPr>
          <w:rFonts w:hint="eastAsia"/>
          <w:b/>
          <w:bCs/>
        </w:rPr>
        <w:t>(</w:t>
      </w:r>
      <w:r w:rsidR="00AD2071">
        <w:rPr>
          <w:rFonts w:hint="eastAsia"/>
          <w:b/>
          <w:bCs/>
        </w:rPr>
        <w:t>一</w:t>
      </w:r>
      <w:r w:rsidRPr="00E251D6">
        <w:rPr>
          <w:rFonts w:hint="eastAsia"/>
          <w:b/>
          <w:bCs/>
        </w:rPr>
        <w:t>)</w:t>
      </w:r>
      <w:r w:rsidR="00771E2B" w:rsidRPr="00771E2B">
        <w:rPr>
          <w:rFonts w:hint="eastAsia"/>
          <w:b/>
          <w:bCs/>
        </w:rPr>
        <w:t>近3年歲出預算實現數</w:t>
      </w:r>
      <w:r w:rsidR="00B53703">
        <w:rPr>
          <w:rFonts w:hint="eastAsia"/>
          <w:b/>
          <w:bCs/>
        </w:rPr>
        <w:t>占</w:t>
      </w:r>
      <w:r w:rsidR="00771E2B" w:rsidRPr="00771E2B">
        <w:rPr>
          <w:rFonts w:hint="eastAsia"/>
          <w:b/>
          <w:bCs/>
        </w:rPr>
        <w:t>比逐年下降，113年度僅八成，未及執行而辦理保留</w:t>
      </w:r>
      <w:r w:rsidR="00B53703">
        <w:rPr>
          <w:rFonts w:hint="eastAsia"/>
          <w:b/>
          <w:bCs/>
        </w:rPr>
        <w:t>數</w:t>
      </w:r>
      <w:r w:rsidR="00771E2B" w:rsidRPr="00771E2B">
        <w:rPr>
          <w:rFonts w:hint="eastAsia"/>
          <w:b/>
          <w:bCs/>
        </w:rPr>
        <w:t>為近6年來最高，預算執行量能恐有不足</w:t>
      </w:r>
    </w:p>
    <w:p w:rsidR="00771E2B" w:rsidRPr="00771E2B" w:rsidRDefault="00771E2B" w:rsidP="004F511F">
      <w:pPr>
        <w:pStyle w:val="21"/>
        <w:ind w:left="850" w:firstLine="566"/>
        <w:rPr>
          <w:rFonts w:hint="eastAsia"/>
        </w:rPr>
      </w:pPr>
      <w:r w:rsidRPr="00771E2B">
        <w:rPr>
          <w:rFonts w:hint="eastAsia"/>
        </w:rPr>
        <w:t>揆諸環境部主管近3年(1</w:t>
      </w:r>
      <w:r w:rsidRPr="00771E2B">
        <w:t>11</w:t>
      </w:r>
      <w:r w:rsidRPr="00771E2B">
        <w:rPr>
          <w:rFonts w:hint="eastAsia"/>
        </w:rPr>
        <w:t>至11</w:t>
      </w:r>
      <w:r w:rsidRPr="00771E2B">
        <w:t>3</w:t>
      </w:r>
      <w:r w:rsidRPr="00771E2B">
        <w:rPr>
          <w:rFonts w:hint="eastAsia"/>
        </w:rPr>
        <w:t>年度)歲出預算執行結果(詳表</w:t>
      </w:r>
      <w:r w:rsidR="009E3129">
        <w:t>1</w:t>
      </w:r>
      <w:r w:rsidRPr="00771E2B">
        <w:rPr>
          <w:rFonts w:hint="eastAsia"/>
        </w:rPr>
        <w:t>)，各年度歲出預算實現數</w:t>
      </w:r>
      <w:r w:rsidR="00B53703">
        <w:rPr>
          <w:rFonts w:hint="eastAsia"/>
        </w:rPr>
        <w:t>占</w:t>
      </w:r>
      <w:r w:rsidRPr="00771E2B">
        <w:rPr>
          <w:rFonts w:hint="eastAsia"/>
        </w:rPr>
        <w:t>比逐年下降，11</w:t>
      </w:r>
      <w:r w:rsidRPr="00771E2B">
        <w:t>3</w:t>
      </w:r>
      <w:r w:rsidRPr="00771E2B">
        <w:rPr>
          <w:rFonts w:hint="eastAsia"/>
        </w:rPr>
        <w:t>年度所編歲出預算於當年度支用者僅八成，執行量能不足</w:t>
      </w:r>
      <w:r w:rsidR="00B37C3F">
        <w:rPr>
          <w:rFonts w:hint="eastAsia"/>
        </w:rPr>
        <w:t>；該期間</w:t>
      </w:r>
      <w:r w:rsidRPr="00771E2B">
        <w:rPr>
          <w:rFonts w:hint="eastAsia"/>
        </w:rPr>
        <w:t>各年度預算未及執行而辦理保留金額皆逾7</w:t>
      </w:r>
      <w:r w:rsidRPr="00771E2B">
        <w:t>億元</w:t>
      </w:r>
      <w:r w:rsidRPr="00771E2B">
        <w:rPr>
          <w:rFonts w:hint="eastAsia"/>
        </w:rPr>
        <w:t>，</w:t>
      </w:r>
      <w:r w:rsidRPr="00771E2B">
        <w:t>且</w:t>
      </w:r>
      <w:r w:rsidRPr="00771E2B">
        <w:rPr>
          <w:rFonts w:hint="eastAsia"/>
        </w:rPr>
        <w:t>逐年攀升，11</w:t>
      </w:r>
      <w:r w:rsidRPr="00771E2B">
        <w:t>3</w:t>
      </w:r>
      <w:r w:rsidRPr="00771E2B">
        <w:rPr>
          <w:rFonts w:hint="eastAsia"/>
        </w:rPr>
        <w:t>年度應付保留數</w:t>
      </w:r>
      <w:r w:rsidRPr="00771E2B">
        <w:t>13</w:t>
      </w:r>
      <w:r w:rsidRPr="00771E2B">
        <w:rPr>
          <w:rFonts w:hint="eastAsia"/>
        </w:rPr>
        <w:t>億2,</w:t>
      </w:r>
      <w:r w:rsidRPr="00771E2B">
        <w:t>161</w:t>
      </w:r>
      <w:r w:rsidRPr="00771E2B">
        <w:rPr>
          <w:rFonts w:hint="eastAsia"/>
        </w:rPr>
        <w:t>萬1千元，占歲出預算數</w:t>
      </w:r>
      <w:r w:rsidRPr="00771E2B">
        <w:t>16.95</w:t>
      </w:r>
      <w:r w:rsidRPr="00771E2B">
        <w:rPr>
          <w:rFonts w:hint="eastAsia"/>
        </w:rPr>
        <w:t>%，保留</w:t>
      </w:r>
      <w:r w:rsidRPr="00771E2B">
        <w:t>比率為近</w:t>
      </w:r>
      <w:r w:rsidRPr="00771E2B">
        <w:rPr>
          <w:rFonts w:hint="eastAsia"/>
        </w:rPr>
        <w:t>3</w:t>
      </w:r>
      <w:r w:rsidRPr="00771E2B">
        <w:t>年來最高</w:t>
      </w:r>
      <w:r w:rsidR="00B53703">
        <w:rPr>
          <w:rFonts w:hint="eastAsia"/>
        </w:rPr>
        <w:t>。</w:t>
      </w:r>
      <w:r w:rsidR="005751D5">
        <w:rPr>
          <w:rFonts w:hint="eastAsia"/>
        </w:rPr>
        <w:t>如</w:t>
      </w:r>
      <w:r w:rsidR="00B37C3F">
        <w:rPr>
          <w:rFonts w:hint="eastAsia"/>
        </w:rPr>
        <w:t>比較</w:t>
      </w:r>
      <w:r w:rsidR="005751D5">
        <w:rPr>
          <w:rFonts w:hint="eastAsia"/>
        </w:rPr>
        <w:t>1</w:t>
      </w:r>
      <w:r w:rsidR="005751D5">
        <w:t>13年度中央政府</w:t>
      </w:r>
      <w:r w:rsidR="002F53C8">
        <w:t>各主管機關</w:t>
      </w:r>
      <w:r w:rsidR="00C56E49">
        <w:t>預算</w:t>
      </w:r>
      <w:r w:rsidR="005751D5">
        <w:t>執行結果</w:t>
      </w:r>
      <w:r w:rsidR="005751D5">
        <w:rPr>
          <w:rFonts w:hint="eastAsia"/>
        </w:rPr>
        <w:t>，</w:t>
      </w:r>
      <w:r w:rsidR="004E4771">
        <w:t>排除災害準備金</w:t>
      </w:r>
      <w:r w:rsidR="004E4771">
        <w:rPr>
          <w:rFonts w:hint="eastAsia"/>
        </w:rPr>
        <w:t>，</w:t>
      </w:r>
      <w:r w:rsidR="004E4771">
        <w:t>環境部主管</w:t>
      </w:r>
      <w:r w:rsidR="004E4771">
        <w:rPr>
          <w:rFonts w:hint="eastAsia"/>
        </w:rPr>
        <w:t>1</w:t>
      </w:r>
      <w:r w:rsidR="004E4771">
        <w:t>13年度應付保留數占預算數比率在整個中央主管機關中排名第</w:t>
      </w:r>
      <w:r w:rsidR="004E4771">
        <w:rPr>
          <w:rFonts w:hint="eastAsia"/>
        </w:rPr>
        <w:t>2</w:t>
      </w:r>
      <w:r w:rsidR="002F53C8">
        <w:rPr>
          <w:rStyle w:val="af4"/>
        </w:rPr>
        <w:footnoteReference w:id="1"/>
      </w:r>
      <w:r w:rsidR="00B53703">
        <w:rPr>
          <w:rFonts w:hint="eastAsia"/>
        </w:rPr>
        <w:t>；</w:t>
      </w:r>
      <w:r w:rsidR="00EB797E">
        <w:rPr>
          <w:rFonts w:hint="eastAsia"/>
        </w:rPr>
        <w:t>復以</w:t>
      </w:r>
      <w:r w:rsidRPr="00771E2B">
        <w:t>保留金額</w:t>
      </w:r>
      <w:r w:rsidR="005751D5">
        <w:t>觀之</w:t>
      </w:r>
      <w:r w:rsidR="005751D5">
        <w:rPr>
          <w:rFonts w:hint="eastAsia"/>
        </w:rPr>
        <w:t>，</w:t>
      </w:r>
      <w:r w:rsidR="00B37C3F">
        <w:rPr>
          <w:rFonts w:hint="eastAsia"/>
        </w:rPr>
        <w:t>環境部主管</w:t>
      </w:r>
      <w:r w:rsidR="00EB797E">
        <w:rPr>
          <w:rFonts w:hint="eastAsia"/>
        </w:rPr>
        <w:t>1</w:t>
      </w:r>
      <w:r w:rsidR="00EB797E">
        <w:t>13年度</w:t>
      </w:r>
      <w:r w:rsidR="00B37C3F">
        <w:t>應付保留數甚</w:t>
      </w:r>
      <w:r w:rsidR="00EB797E">
        <w:t>為近</w:t>
      </w:r>
      <w:r w:rsidR="00EB797E">
        <w:rPr>
          <w:rFonts w:hint="eastAsia"/>
        </w:rPr>
        <w:t>6</w:t>
      </w:r>
      <w:r w:rsidR="00EB797E">
        <w:t>年</w:t>
      </w:r>
      <w:r w:rsidR="00B53703">
        <w:rPr>
          <w:rFonts w:hint="eastAsia"/>
        </w:rPr>
        <w:t>(</w:t>
      </w:r>
      <w:r w:rsidR="00B53703">
        <w:t>108至</w:t>
      </w:r>
      <w:r w:rsidR="00B53703">
        <w:rPr>
          <w:rFonts w:hint="eastAsia"/>
        </w:rPr>
        <w:t>1</w:t>
      </w:r>
      <w:r w:rsidR="00B53703">
        <w:t>13年度)</w:t>
      </w:r>
      <w:r w:rsidR="00EB797E">
        <w:t>來最高</w:t>
      </w:r>
      <w:r w:rsidRPr="00771E2B">
        <w:rPr>
          <w:rFonts w:hint="eastAsia"/>
        </w:rPr>
        <w:t>，預算執行量能恐有不足</w:t>
      </w:r>
      <w:r w:rsidR="00B53703">
        <w:rPr>
          <w:rFonts w:hint="eastAsia"/>
        </w:rPr>
        <w:t>。</w:t>
      </w:r>
      <w:r w:rsidRPr="00771E2B">
        <w:rPr>
          <w:rFonts w:hint="eastAsia"/>
        </w:rPr>
        <w:t>至11</w:t>
      </w:r>
      <w:r w:rsidRPr="00771E2B">
        <w:t>4</w:t>
      </w:r>
      <w:r w:rsidRPr="00771E2B">
        <w:rPr>
          <w:rFonts w:hint="eastAsia"/>
        </w:rPr>
        <w:t>年度歲出預</w:t>
      </w:r>
      <w:r w:rsidR="00B53703">
        <w:rPr>
          <w:rFonts w:hint="eastAsia"/>
        </w:rPr>
        <w:t>算</w:t>
      </w:r>
      <w:r w:rsidR="00B37C3F" w:rsidRPr="00B37C3F">
        <w:rPr>
          <w:rFonts w:hint="eastAsia"/>
        </w:rPr>
        <w:t>75億9,884萬5千元(含追加預算數1億5,887萬3千元)</w:t>
      </w:r>
      <w:r w:rsidRPr="00771E2B">
        <w:rPr>
          <w:rFonts w:hint="eastAsia"/>
        </w:rPr>
        <w:t>截至7月底止之實現數比率亦僅</w:t>
      </w:r>
      <w:r w:rsidR="00B37C3F" w:rsidRPr="00B37C3F">
        <w:t>37.42</w:t>
      </w:r>
      <w:r w:rsidRPr="00771E2B">
        <w:rPr>
          <w:rFonts w:hint="eastAsia"/>
        </w:rPr>
        <w:t>%，未及四成。</w:t>
      </w:r>
    </w:p>
    <w:p w:rsidR="00771E2B" w:rsidRPr="00771E2B" w:rsidRDefault="00771E2B" w:rsidP="00984BD5">
      <w:pPr>
        <w:spacing w:line="440" w:lineRule="exact"/>
        <w:ind w:leftChars="-34" w:left="0" w:hangingChars="34" w:hanging="96"/>
        <w:jc w:val="left"/>
        <w:rPr>
          <w:b/>
        </w:rPr>
      </w:pPr>
      <w:r w:rsidRPr="00771E2B">
        <w:rPr>
          <w:rFonts w:hint="eastAsia"/>
          <w:b/>
        </w:rPr>
        <w:t>表</w:t>
      </w:r>
      <w:r w:rsidR="009E3129">
        <w:rPr>
          <w:b/>
        </w:rPr>
        <w:t>1</w:t>
      </w:r>
      <w:r w:rsidRPr="00771E2B">
        <w:rPr>
          <w:rFonts w:hint="eastAsia"/>
          <w:b/>
        </w:rPr>
        <w:t xml:space="preserve">  環境部主管108至11</w:t>
      </w:r>
      <w:r w:rsidRPr="00771E2B">
        <w:rPr>
          <w:b/>
        </w:rPr>
        <w:t>4</w:t>
      </w:r>
      <w:r w:rsidRPr="00771E2B">
        <w:rPr>
          <w:rFonts w:hint="eastAsia"/>
          <w:b/>
        </w:rPr>
        <w:t>年度歲出預算編列與執行情形表</w:t>
      </w:r>
    </w:p>
    <w:p w:rsidR="00771E2B" w:rsidRDefault="00771E2B" w:rsidP="009E3129">
      <w:pPr>
        <w:pStyle w:val="142"/>
        <w:jc w:val="right"/>
      </w:pPr>
      <w:r w:rsidRPr="00771E2B">
        <w:rPr>
          <w:rFonts w:hint="eastAsia"/>
        </w:rPr>
        <w:t>單位：新臺幣千元；%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18"/>
        <w:gridCol w:w="1116"/>
        <w:gridCol w:w="1116"/>
        <w:gridCol w:w="728"/>
        <w:gridCol w:w="1116"/>
        <w:gridCol w:w="728"/>
        <w:gridCol w:w="1116"/>
        <w:gridCol w:w="728"/>
        <w:gridCol w:w="916"/>
        <w:gridCol w:w="638"/>
      </w:tblGrid>
      <w:tr w:rsidR="00B65F07" w:rsidRPr="00B94D80" w:rsidTr="00D76C34">
        <w:tc>
          <w:tcPr>
            <w:tcW w:w="518" w:type="dxa"/>
            <w:vMerge w:val="restart"/>
            <w:shd w:val="clear" w:color="auto" w:fill="auto"/>
            <w:vAlign w:val="center"/>
          </w:tcPr>
          <w:p w:rsidR="00B65F07" w:rsidRPr="00B94D80" w:rsidRDefault="00B65F07" w:rsidP="00D76C34">
            <w:pPr>
              <w:pStyle w:val="142"/>
              <w:jc w:val="center"/>
              <w:rPr>
                <w:rFonts w:hAnsi="標楷體"/>
                <w:b/>
                <w:bCs/>
                <w:spacing w:val="-20"/>
              </w:rPr>
            </w:pPr>
            <w:r w:rsidRPr="00B94D80">
              <w:rPr>
                <w:rFonts w:hAnsi="標楷體"/>
                <w:b/>
                <w:bCs/>
                <w:spacing w:val="-20"/>
              </w:rPr>
              <w:t>年度</w:t>
            </w:r>
          </w:p>
        </w:tc>
        <w:tc>
          <w:tcPr>
            <w:tcW w:w="1116" w:type="dxa"/>
            <w:vMerge w:val="restart"/>
            <w:shd w:val="clear" w:color="auto" w:fill="auto"/>
            <w:vAlign w:val="center"/>
          </w:tcPr>
          <w:p w:rsidR="00B65F07" w:rsidRPr="00B94D80" w:rsidRDefault="00B65F07" w:rsidP="00D76C34">
            <w:pPr>
              <w:pStyle w:val="142"/>
              <w:jc w:val="center"/>
              <w:rPr>
                <w:rFonts w:hAnsi="標楷體"/>
                <w:b/>
                <w:bCs/>
                <w:spacing w:val="-20"/>
              </w:rPr>
            </w:pPr>
            <w:r w:rsidRPr="00B94D80">
              <w:rPr>
                <w:rFonts w:hAnsi="標楷體"/>
                <w:b/>
                <w:bCs/>
                <w:spacing w:val="-20"/>
              </w:rPr>
              <w:t>預算數</w:t>
            </w:r>
          </w:p>
        </w:tc>
        <w:tc>
          <w:tcPr>
            <w:tcW w:w="1844" w:type="dxa"/>
            <w:gridSpan w:val="2"/>
            <w:vMerge w:val="restart"/>
            <w:shd w:val="clear" w:color="auto" w:fill="auto"/>
            <w:vAlign w:val="center"/>
          </w:tcPr>
          <w:p w:rsidR="00B65F07" w:rsidRPr="00B94D80" w:rsidRDefault="00B65F07" w:rsidP="00D76C34">
            <w:pPr>
              <w:pStyle w:val="142"/>
              <w:jc w:val="center"/>
              <w:rPr>
                <w:rFonts w:hAnsi="標楷體" w:hint="eastAsia"/>
                <w:b/>
                <w:bCs/>
                <w:spacing w:val="-20"/>
              </w:rPr>
            </w:pPr>
            <w:r w:rsidRPr="00B94D80">
              <w:rPr>
                <w:rFonts w:hAnsi="標楷體"/>
                <w:b/>
                <w:bCs/>
                <w:spacing w:val="-20"/>
              </w:rPr>
              <w:t>實現數</w:t>
            </w:r>
          </w:p>
        </w:tc>
        <w:tc>
          <w:tcPr>
            <w:tcW w:w="5242" w:type="dxa"/>
            <w:gridSpan w:val="6"/>
            <w:shd w:val="clear" w:color="auto" w:fill="auto"/>
            <w:vAlign w:val="center"/>
          </w:tcPr>
          <w:p w:rsidR="00B65F07" w:rsidRPr="00B94D80" w:rsidRDefault="00B65F07" w:rsidP="00D76C34">
            <w:pPr>
              <w:pStyle w:val="142"/>
              <w:jc w:val="center"/>
              <w:rPr>
                <w:rFonts w:hAnsi="標楷體"/>
                <w:b/>
                <w:bCs/>
                <w:spacing w:val="-20"/>
              </w:rPr>
            </w:pPr>
            <w:r w:rsidRPr="00B94D80">
              <w:rPr>
                <w:rFonts w:hAnsi="標楷體"/>
                <w:b/>
                <w:bCs/>
                <w:spacing w:val="-20"/>
              </w:rPr>
              <w:t>未實現數</w:t>
            </w:r>
          </w:p>
        </w:tc>
      </w:tr>
      <w:tr w:rsidR="00B65F07" w:rsidRPr="00B94D80" w:rsidTr="00D76C34">
        <w:tc>
          <w:tcPr>
            <w:tcW w:w="518" w:type="dxa"/>
            <w:vMerge/>
            <w:shd w:val="clear" w:color="auto" w:fill="auto"/>
            <w:vAlign w:val="center"/>
          </w:tcPr>
          <w:p w:rsidR="00B65F07" w:rsidRPr="00B94D80" w:rsidRDefault="00B65F07" w:rsidP="00D76C34">
            <w:pPr>
              <w:pStyle w:val="142"/>
              <w:jc w:val="center"/>
              <w:rPr>
                <w:rFonts w:hAnsi="標楷體"/>
                <w:b/>
                <w:bCs/>
                <w:spacing w:val="-20"/>
              </w:rPr>
            </w:pPr>
          </w:p>
        </w:tc>
        <w:tc>
          <w:tcPr>
            <w:tcW w:w="1116" w:type="dxa"/>
            <w:vMerge/>
            <w:shd w:val="clear" w:color="auto" w:fill="auto"/>
            <w:vAlign w:val="center"/>
          </w:tcPr>
          <w:p w:rsidR="00B65F07" w:rsidRPr="00B94D80" w:rsidRDefault="00B65F07" w:rsidP="00D76C34">
            <w:pPr>
              <w:pStyle w:val="142"/>
              <w:jc w:val="center"/>
              <w:rPr>
                <w:rFonts w:hAnsi="標楷體"/>
                <w:b/>
                <w:bCs/>
                <w:spacing w:val="-20"/>
              </w:rPr>
            </w:pPr>
          </w:p>
        </w:tc>
        <w:tc>
          <w:tcPr>
            <w:tcW w:w="1844" w:type="dxa"/>
            <w:gridSpan w:val="2"/>
            <w:vMerge/>
            <w:shd w:val="clear" w:color="auto" w:fill="auto"/>
            <w:vAlign w:val="center"/>
          </w:tcPr>
          <w:p w:rsidR="00B65F07" w:rsidRPr="00B94D80" w:rsidRDefault="00B65F07" w:rsidP="00D76C34">
            <w:pPr>
              <w:pStyle w:val="142"/>
              <w:jc w:val="center"/>
              <w:rPr>
                <w:rFonts w:hAnsi="標楷體"/>
                <w:b/>
                <w:bCs/>
                <w:spacing w:val="-20"/>
              </w:rPr>
            </w:pPr>
          </w:p>
        </w:tc>
        <w:tc>
          <w:tcPr>
            <w:tcW w:w="1844" w:type="dxa"/>
            <w:gridSpan w:val="2"/>
            <w:shd w:val="clear" w:color="auto" w:fill="auto"/>
            <w:vAlign w:val="center"/>
          </w:tcPr>
          <w:p w:rsidR="00B65F07" w:rsidRPr="00B94D80" w:rsidRDefault="00B65F07" w:rsidP="00D76C34">
            <w:pPr>
              <w:pStyle w:val="142"/>
              <w:jc w:val="center"/>
              <w:rPr>
                <w:rFonts w:hAnsi="標楷體"/>
                <w:b/>
                <w:bCs/>
                <w:spacing w:val="-20"/>
              </w:rPr>
            </w:pPr>
            <w:r w:rsidRPr="00B94D80">
              <w:rPr>
                <w:rFonts w:hAnsi="標楷體"/>
                <w:b/>
                <w:bCs/>
                <w:spacing w:val="-20"/>
              </w:rPr>
              <w:t>合計</w:t>
            </w:r>
          </w:p>
        </w:tc>
        <w:tc>
          <w:tcPr>
            <w:tcW w:w="1844" w:type="dxa"/>
            <w:gridSpan w:val="2"/>
            <w:shd w:val="clear" w:color="auto" w:fill="auto"/>
            <w:vAlign w:val="center"/>
          </w:tcPr>
          <w:p w:rsidR="00B65F07" w:rsidRPr="00B94D80" w:rsidRDefault="00B65F07" w:rsidP="00D76C34">
            <w:pPr>
              <w:pStyle w:val="142"/>
              <w:jc w:val="center"/>
              <w:rPr>
                <w:rFonts w:hAnsi="標楷體" w:hint="eastAsia"/>
                <w:b/>
                <w:bCs/>
                <w:spacing w:val="-20"/>
              </w:rPr>
            </w:pPr>
            <w:r w:rsidRPr="00B94D80">
              <w:rPr>
                <w:rFonts w:hAnsi="標楷體" w:hint="eastAsia"/>
                <w:b/>
                <w:bCs/>
                <w:spacing w:val="-20"/>
              </w:rPr>
              <w:t>應付保留數</w:t>
            </w:r>
          </w:p>
        </w:tc>
        <w:tc>
          <w:tcPr>
            <w:tcW w:w="1554" w:type="dxa"/>
            <w:gridSpan w:val="2"/>
            <w:shd w:val="clear" w:color="auto" w:fill="auto"/>
            <w:vAlign w:val="center"/>
          </w:tcPr>
          <w:p w:rsidR="00B65F07" w:rsidRPr="00B94D80" w:rsidRDefault="00B65F07" w:rsidP="00D76C34">
            <w:pPr>
              <w:pStyle w:val="142"/>
              <w:jc w:val="center"/>
              <w:rPr>
                <w:rFonts w:hAnsi="標楷體" w:hint="eastAsia"/>
                <w:b/>
                <w:bCs/>
                <w:spacing w:val="-20"/>
              </w:rPr>
            </w:pPr>
            <w:r w:rsidRPr="00B94D80">
              <w:rPr>
                <w:rFonts w:hAnsi="標楷體" w:hint="eastAsia"/>
                <w:b/>
                <w:bCs/>
                <w:spacing w:val="-20"/>
              </w:rPr>
              <w:t>賸餘數</w:t>
            </w:r>
          </w:p>
        </w:tc>
      </w:tr>
      <w:tr w:rsidR="00B65F07" w:rsidRPr="00B94D80" w:rsidTr="00D76C34">
        <w:tc>
          <w:tcPr>
            <w:tcW w:w="518" w:type="dxa"/>
            <w:vMerge/>
            <w:shd w:val="clear" w:color="auto" w:fill="auto"/>
          </w:tcPr>
          <w:p w:rsidR="00B65F07" w:rsidRPr="00B94D80" w:rsidRDefault="00B65F07" w:rsidP="00B65F07">
            <w:pPr>
              <w:pStyle w:val="142"/>
              <w:rPr>
                <w:rFonts w:hAnsi="標楷體"/>
                <w:spacing w:val="-20"/>
              </w:rPr>
            </w:pPr>
          </w:p>
        </w:tc>
        <w:tc>
          <w:tcPr>
            <w:tcW w:w="1116" w:type="dxa"/>
            <w:vMerge/>
            <w:shd w:val="clear" w:color="auto" w:fill="auto"/>
          </w:tcPr>
          <w:p w:rsidR="00B65F07" w:rsidRPr="00B94D80" w:rsidRDefault="00B65F07" w:rsidP="00B65F07">
            <w:pPr>
              <w:pStyle w:val="142"/>
              <w:rPr>
                <w:rFonts w:hAnsi="標楷體"/>
                <w:spacing w:val="-20"/>
              </w:rPr>
            </w:pPr>
          </w:p>
        </w:tc>
        <w:tc>
          <w:tcPr>
            <w:tcW w:w="1116" w:type="dxa"/>
            <w:shd w:val="clear" w:color="auto" w:fill="auto"/>
            <w:vAlign w:val="center"/>
          </w:tcPr>
          <w:p w:rsidR="00B65F07" w:rsidRPr="00B94D80" w:rsidRDefault="00B65F07" w:rsidP="00D76C34">
            <w:pPr>
              <w:pStyle w:val="142"/>
              <w:jc w:val="center"/>
              <w:rPr>
                <w:rFonts w:hAnsi="標楷體"/>
                <w:spacing w:val="-20"/>
              </w:rPr>
            </w:pPr>
            <w:r w:rsidRPr="00B94D80">
              <w:rPr>
                <w:rFonts w:hAnsi="標楷體" w:hint="eastAsia"/>
                <w:b/>
                <w:bCs/>
                <w:spacing w:val="-20"/>
              </w:rPr>
              <w:t>金額</w:t>
            </w:r>
          </w:p>
        </w:tc>
        <w:tc>
          <w:tcPr>
            <w:tcW w:w="728" w:type="dxa"/>
            <w:shd w:val="clear" w:color="auto" w:fill="auto"/>
            <w:vAlign w:val="center"/>
          </w:tcPr>
          <w:p w:rsidR="00B65F07" w:rsidRPr="00B94D80" w:rsidRDefault="00B65F07" w:rsidP="00D76C34">
            <w:pPr>
              <w:pStyle w:val="142"/>
              <w:jc w:val="center"/>
              <w:rPr>
                <w:rFonts w:hAnsi="標楷體"/>
                <w:spacing w:val="-20"/>
              </w:rPr>
            </w:pPr>
            <w:r w:rsidRPr="00B94D80">
              <w:rPr>
                <w:rFonts w:hAnsi="標楷體" w:hint="eastAsia"/>
                <w:b/>
                <w:bCs/>
                <w:spacing w:val="-20"/>
              </w:rPr>
              <w:t>占比</w:t>
            </w:r>
          </w:p>
        </w:tc>
        <w:tc>
          <w:tcPr>
            <w:tcW w:w="1116" w:type="dxa"/>
            <w:shd w:val="clear" w:color="auto" w:fill="auto"/>
            <w:vAlign w:val="center"/>
          </w:tcPr>
          <w:p w:rsidR="00B65F07" w:rsidRPr="00B94D80" w:rsidRDefault="00B65F07" w:rsidP="00D76C34">
            <w:pPr>
              <w:pStyle w:val="142"/>
              <w:jc w:val="center"/>
              <w:rPr>
                <w:rFonts w:hAnsi="標楷體"/>
                <w:spacing w:val="-20"/>
              </w:rPr>
            </w:pPr>
            <w:r w:rsidRPr="00B94D80">
              <w:rPr>
                <w:rFonts w:hAnsi="標楷體" w:hint="eastAsia"/>
                <w:b/>
                <w:bCs/>
                <w:spacing w:val="-20"/>
              </w:rPr>
              <w:t>金額</w:t>
            </w:r>
          </w:p>
        </w:tc>
        <w:tc>
          <w:tcPr>
            <w:tcW w:w="728" w:type="dxa"/>
            <w:shd w:val="clear" w:color="auto" w:fill="auto"/>
            <w:vAlign w:val="center"/>
          </w:tcPr>
          <w:p w:rsidR="00B65F07" w:rsidRPr="00B94D80" w:rsidRDefault="00B65F07" w:rsidP="00D76C34">
            <w:pPr>
              <w:pStyle w:val="142"/>
              <w:jc w:val="center"/>
              <w:rPr>
                <w:rFonts w:hAnsi="標楷體"/>
                <w:spacing w:val="-20"/>
              </w:rPr>
            </w:pPr>
            <w:r w:rsidRPr="00B94D80">
              <w:rPr>
                <w:rFonts w:hAnsi="標楷體" w:hint="eastAsia"/>
                <w:b/>
                <w:bCs/>
                <w:spacing w:val="-20"/>
              </w:rPr>
              <w:t>占比</w:t>
            </w:r>
          </w:p>
        </w:tc>
        <w:tc>
          <w:tcPr>
            <w:tcW w:w="1116" w:type="dxa"/>
            <w:shd w:val="clear" w:color="auto" w:fill="auto"/>
            <w:vAlign w:val="center"/>
          </w:tcPr>
          <w:p w:rsidR="00B65F07" w:rsidRPr="00B94D80" w:rsidRDefault="00B65F07" w:rsidP="00D76C34">
            <w:pPr>
              <w:pStyle w:val="142"/>
              <w:jc w:val="center"/>
              <w:rPr>
                <w:rFonts w:hAnsi="標楷體"/>
                <w:spacing w:val="-20"/>
              </w:rPr>
            </w:pPr>
            <w:r w:rsidRPr="00B94D80">
              <w:rPr>
                <w:rFonts w:hAnsi="標楷體" w:hint="eastAsia"/>
                <w:b/>
                <w:bCs/>
                <w:spacing w:val="-20"/>
              </w:rPr>
              <w:t>金額</w:t>
            </w:r>
          </w:p>
        </w:tc>
        <w:tc>
          <w:tcPr>
            <w:tcW w:w="728" w:type="dxa"/>
            <w:shd w:val="clear" w:color="auto" w:fill="auto"/>
            <w:vAlign w:val="center"/>
          </w:tcPr>
          <w:p w:rsidR="00B65F07" w:rsidRPr="00B94D80" w:rsidRDefault="00B65F07" w:rsidP="00D76C34">
            <w:pPr>
              <w:pStyle w:val="142"/>
              <w:jc w:val="center"/>
              <w:rPr>
                <w:rFonts w:hAnsi="標楷體"/>
                <w:spacing w:val="-20"/>
              </w:rPr>
            </w:pPr>
            <w:r w:rsidRPr="00B94D80">
              <w:rPr>
                <w:rFonts w:hAnsi="標楷體" w:hint="eastAsia"/>
                <w:b/>
                <w:bCs/>
                <w:spacing w:val="-20"/>
              </w:rPr>
              <w:t>占比</w:t>
            </w:r>
          </w:p>
        </w:tc>
        <w:tc>
          <w:tcPr>
            <w:tcW w:w="916" w:type="dxa"/>
            <w:shd w:val="clear" w:color="auto" w:fill="auto"/>
            <w:vAlign w:val="center"/>
          </w:tcPr>
          <w:p w:rsidR="00B65F07" w:rsidRPr="00B94D80" w:rsidRDefault="00B65F07" w:rsidP="00D76C34">
            <w:pPr>
              <w:pStyle w:val="142"/>
              <w:jc w:val="center"/>
              <w:rPr>
                <w:rFonts w:hAnsi="標楷體"/>
                <w:spacing w:val="-20"/>
              </w:rPr>
            </w:pPr>
            <w:r w:rsidRPr="00B94D80">
              <w:rPr>
                <w:rFonts w:hAnsi="標楷體" w:hint="eastAsia"/>
                <w:b/>
                <w:bCs/>
                <w:spacing w:val="-20"/>
              </w:rPr>
              <w:t>金額</w:t>
            </w:r>
          </w:p>
        </w:tc>
        <w:tc>
          <w:tcPr>
            <w:tcW w:w="638" w:type="dxa"/>
            <w:shd w:val="clear" w:color="auto" w:fill="auto"/>
            <w:vAlign w:val="center"/>
          </w:tcPr>
          <w:p w:rsidR="00B65F07" w:rsidRPr="00B94D80" w:rsidRDefault="00B65F07" w:rsidP="00D76C34">
            <w:pPr>
              <w:pStyle w:val="142"/>
              <w:jc w:val="center"/>
              <w:rPr>
                <w:rFonts w:hAnsi="標楷體"/>
                <w:spacing w:val="-20"/>
              </w:rPr>
            </w:pPr>
            <w:r w:rsidRPr="00B94D80">
              <w:rPr>
                <w:rFonts w:hAnsi="標楷體" w:hint="eastAsia"/>
                <w:b/>
                <w:bCs/>
                <w:spacing w:val="-20"/>
              </w:rPr>
              <w:t>占比</w:t>
            </w:r>
          </w:p>
        </w:tc>
      </w:tr>
      <w:tr w:rsidR="00B65F07" w:rsidRPr="00B94D80" w:rsidTr="00D76C34">
        <w:tc>
          <w:tcPr>
            <w:tcW w:w="518" w:type="dxa"/>
            <w:shd w:val="clear" w:color="auto" w:fill="auto"/>
            <w:vAlign w:val="center"/>
          </w:tcPr>
          <w:p w:rsidR="00B65F07" w:rsidRPr="00B94D80" w:rsidRDefault="00B65F07" w:rsidP="00B65F07">
            <w:pPr>
              <w:pStyle w:val="142"/>
              <w:rPr>
                <w:rFonts w:hAnsi="標楷體"/>
                <w:spacing w:val="-20"/>
              </w:rPr>
            </w:pPr>
            <w:r w:rsidRPr="00B94D80">
              <w:rPr>
                <w:rFonts w:hAnsi="標楷體" w:hint="eastAsia"/>
                <w:b/>
                <w:bCs/>
                <w:spacing w:val="-20"/>
              </w:rPr>
              <w:t>108</w:t>
            </w:r>
          </w:p>
        </w:tc>
        <w:tc>
          <w:tcPr>
            <w:tcW w:w="11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5,022,210</w:t>
            </w:r>
          </w:p>
        </w:tc>
        <w:tc>
          <w:tcPr>
            <w:tcW w:w="11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4,131,382</w:t>
            </w:r>
          </w:p>
        </w:tc>
        <w:tc>
          <w:tcPr>
            <w:tcW w:w="728" w:type="dxa"/>
            <w:shd w:val="clear" w:color="auto" w:fill="auto"/>
          </w:tcPr>
          <w:p w:rsidR="00B65F07" w:rsidRPr="00B94D80" w:rsidRDefault="00B65F07" w:rsidP="00B94D80">
            <w:pPr>
              <w:pStyle w:val="142"/>
              <w:jc w:val="right"/>
              <w:rPr>
                <w:rFonts w:hAnsi="標楷體"/>
                <w:spacing w:val="-20"/>
              </w:rPr>
            </w:pPr>
            <w:r w:rsidRPr="00B94D80">
              <w:rPr>
                <w:rFonts w:hAnsi="標楷體" w:hint="eastAsia"/>
                <w:spacing w:val="-20"/>
              </w:rPr>
              <w:t>82.26</w:t>
            </w:r>
          </w:p>
        </w:tc>
        <w:tc>
          <w:tcPr>
            <w:tcW w:w="1116" w:type="dxa"/>
            <w:shd w:val="clear" w:color="auto" w:fill="auto"/>
          </w:tcPr>
          <w:p w:rsidR="00B65F07" w:rsidRPr="00B94D80" w:rsidRDefault="00B65F07" w:rsidP="00B94D80">
            <w:pPr>
              <w:pStyle w:val="142"/>
              <w:jc w:val="right"/>
              <w:rPr>
                <w:rFonts w:hAnsi="標楷體"/>
                <w:spacing w:val="-20"/>
              </w:rPr>
            </w:pPr>
            <w:r w:rsidRPr="00B94D80">
              <w:rPr>
                <w:rFonts w:hAnsi="標楷體" w:hint="eastAsia"/>
                <w:spacing w:val="-20"/>
              </w:rPr>
              <w:t>890,828</w:t>
            </w:r>
          </w:p>
        </w:tc>
        <w:tc>
          <w:tcPr>
            <w:tcW w:w="728" w:type="dxa"/>
            <w:shd w:val="clear" w:color="auto" w:fill="auto"/>
          </w:tcPr>
          <w:p w:rsidR="00B65F07" w:rsidRPr="00B94D80" w:rsidRDefault="00B65F07" w:rsidP="00B94D80">
            <w:pPr>
              <w:pStyle w:val="142"/>
              <w:jc w:val="right"/>
              <w:rPr>
                <w:rFonts w:hAnsi="標楷體"/>
                <w:spacing w:val="-20"/>
              </w:rPr>
            </w:pPr>
            <w:r w:rsidRPr="00B94D80">
              <w:rPr>
                <w:rFonts w:hAnsi="標楷體" w:hint="eastAsia"/>
                <w:spacing w:val="-20"/>
              </w:rPr>
              <w:t>17.74</w:t>
            </w:r>
          </w:p>
        </w:tc>
        <w:tc>
          <w:tcPr>
            <w:tcW w:w="11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640,684</w:t>
            </w:r>
          </w:p>
        </w:tc>
        <w:tc>
          <w:tcPr>
            <w:tcW w:w="728" w:type="dxa"/>
            <w:shd w:val="clear" w:color="auto" w:fill="auto"/>
          </w:tcPr>
          <w:p w:rsidR="00B65F07" w:rsidRPr="00B94D80" w:rsidRDefault="00B65F07" w:rsidP="00B94D80">
            <w:pPr>
              <w:pStyle w:val="142"/>
              <w:jc w:val="right"/>
              <w:rPr>
                <w:rFonts w:hAnsi="標楷體"/>
                <w:spacing w:val="-20"/>
              </w:rPr>
            </w:pPr>
            <w:r w:rsidRPr="00B94D80">
              <w:rPr>
                <w:rFonts w:hAnsi="標楷體"/>
                <w:spacing w:val="-20"/>
              </w:rPr>
              <w:t xml:space="preserve">12.76 </w:t>
            </w:r>
          </w:p>
        </w:tc>
        <w:tc>
          <w:tcPr>
            <w:tcW w:w="9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250,144</w:t>
            </w:r>
          </w:p>
        </w:tc>
        <w:tc>
          <w:tcPr>
            <w:tcW w:w="638" w:type="dxa"/>
            <w:shd w:val="clear" w:color="auto" w:fill="auto"/>
          </w:tcPr>
          <w:p w:rsidR="00B65F07" w:rsidRPr="00B94D80" w:rsidRDefault="00B65F07" w:rsidP="00B94D80">
            <w:pPr>
              <w:pStyle w:val="142"/>
              <w:jc w:val="right"/>
              <w:rPr>
                <w:rFonts w:hAnsi="標楷體"/>
                <w:spacing w:val="-20"/>
              </w:rPr>
            </w:pPr>
            <w:r w:rsidRPr="00B94D80">
              <w:rPr>
                <w:rFonts w:hAnsi="標楷體"/>
                <w:spacing w:val="-20"/>
              </w:rPr>
              <w:t xml:space="preserve">4.98 </w:t>
            </w:r>
          </w:p>
        </w:tc>
      </w:tr>
      <w:tr w:rsidR="00B65F07" w:rsidRPr="00B94D80" w:rsidTr="00D76C34">
        <w:tc>
          <w:tcPr>
            <w:tcW w:w="518" w:type="dxa"/>
            <w:shd w:val="clear" w:color="auto" w:fill="auto"/>
            <w:vAlign w:val="center"/>
          </w:tcPr>
          <w:p w:rsidR="00B65F07" w:rsidRPr="00B94D80" w:rsidRDefault="00B65F07" w:rsidP="00B65F07">
            <w:pPr>
              <w:pStyle w:val="142"/>
              <w:rPr>
                <w:rFonts w:hAnsi="標楷體"/>
                <w:spacing w:val="-20"/>
              </w:rPr>
            </w:pPr>
            <w:r w:rsidRPr="00B94D80">
              <w:rPr>
                <w:rFonts w:hAnsi="標楷體" w:hint="eastAsia"/>
                <w:b/>
                <w:bCs/>
                <w:spacing w:val="-20"/>
              </w:rPr>
              <w:t>109</w:t>
            </w:r>
          </w:p>
        </w:tc>
        <w:tc>
          <w:tcPr>
            <w:tcW w:w="11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6,084,833</w:t>
            </w:r>
          </w:p>
        </w:tc>
        <w:tc>
          <w:tcPr>
            <w:tcW w:w="11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4,790,427</w:t>
            </w:r>
          </w:p>
        </w:tc>
        <w:tc>
          <w:tcPr>
            <w:tcW w:w="728" w:type="dxa"/>
            <w:shd w:val="clear" w:color="auto" w:fill="auto"/>
          </w:tcPr>
          <w:p w:rsidR="00B65F07" w:rsidRPr="00B94D80" w:rsidRDefault="00B65F07" w:rsidP="00B94D80">
            <w:pPr>
              <w:pStyle w:val="142"/>
              <w:jc w:val="right"/>
              <w:rPr>
                <w:rFonts w:hAnsi="標楷體"/>
                <w:spacing w:val="-20"/>
              </w:rPr>
            </w:pPr>
            <w:r w:rsidRPr="00B94D80">
              <w:rPr>
                <w:rFonts w:hAnsi="標楷體" w:hint="eastAsia"/>
                <w:spacing w:val="-20"/>
              </w:rPr>
              <w:t>78.73</w:t>
            </w:r>
          </w:p>
        </w:tc>
        <w:tc>
          <w:tcPr>
            <w:tcW w:w="1116" w:type="dxa"/>
            <w:shd w:val="clear" w:color="auto" w:fill="auto"/>
          </w:tcPr>
          <w:p w:rsidR="00B65F07" w:rsidRPr="00B94D80" w:rsidRDefault="00B65F07" w:rsidP="00B94D80">
            <w:pPr>
              <w:pStyle w:val="142"/>
              <w:jc w:val="right"/>
              <w:rPr>
                <w:rFonts w:hAnsi="標楷體"/>
                <w:spacing w:val="-20"/>
              </w:rPr>
            </w:pPr>
            <w:r w:rsidRPr="00B94D80">
              <w:rPr>
                <w:rFonts w:hAnsi="標楷體" w:hint="eastAsia"/>
                <w:spacing w:val="-20"/>
              </w:rPr>
              <w:t>1,294,406</w:t>
            </w:r>
          </w:p>
        </w:tc>
        <w:tc>
          <w:tcPr>
            <w:tcW w:w="728" w:type="dxa"/>
            <w:shd w:val="clear" w:color="auto" w:fill="auto"/>
          </w:tcPr>
          <w:p w:rsidR="00B65F07" w:rsidRPr="00B94D80" w:rsidRDefault="00B65F07" w:rsidP="00B94D80">
            <w:pPr>
              <w:pStyle w:val="142"/>
              <w:jc w:val="right"/>
              <w:rPr>
                <w:rFonts w:hAnsi="標楷體"/>
                <w:spacing w:val="-20"/>
              </w:rPr>
            </w:pPr>
            <w:r w:rsidRPr="00B94D80">
              <w:rPr>
                <w:rFonts w:hAnsi="標楷體" w:hint="eastAsia"/>
                <w:spacing w:val="-20"/>
              </w:rPr>
              <w:t>21.27</w:t>
            </w:r>
          </w:p>
        </w:tc>
        <w:tc>
          <w:tcPr>
            <w:tcW w:w="11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1,077,564</w:t>
            </w:r>
          </w:p>
        </w:tc>
        <w:tc>
          <w:tcPr>
            <w:tcW w:w="728" w:type="dxa"/>
            <w:shd w:val="clear" w:color="auto" w:fill="auto"/>
          </w:tcPr>
          <w:p w:rsidR="00B65F07" w:rsidRPr="00B94D80" w:rsidRDefault="00B65F07" w:rsidP="00B94D80">
            <w:pPr>
              <w:pStyle w:val="142"/>
              <w:jc w:val="right"/>
              <w:rPr>
                <w:rFonts w:hAnsi="標楷體"/>
                <w:spacing w:val="-20"/>
              </w:rPr>
            </w:pPr>
            <w:r w:rsidRPr="00B94D80">
              <w:rPr>
                <w:rFonts w:hAnsi="標楷體"/>
                <w:spacing w:val="-20"/>
              </w:rPr>
              <w:t xml:space="preserve">17.71 </w:t>
            </w:r>
          </w:p>
        </w:tc>
        <w:tc>
          <w:tcPr>
            <w:tcW w:w="9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216,842</w:t>
            </w:r>
          </w:p>
        </w:tc>
        <w:tc>
          <w:tcPr>
            <w:tcW w:w="638" w:type="dxa"/>
            <w:shd w:val="clear" w:color="auto" w:fill="auto"/>
          </w:tcPr>
          <w:p w:rsidR="00B65F07" w:rsidRPr="00B94D80" w:rsidRDefault="00B65F07" w:rsidP="00B94D80">
            <w:pPr>
              <w:pStyle w:val="142"/>
              <w:jc w:val="right"/>
              <w:rPr>
                <w:rFonts w:hAnsi="標楷體"/>
                <w:spacing w:val="-20"/>
              </w:rPr>
            </w:pPr>
            <w:r w:rsidRPr="00B94D80">
              <w:rPr>
                <w:rFonts w:hAnsi="標楷體"/>
                <w:spacing w:val="-20"/>
              </w:rPr>
              <w:t xml:space="preserve">3.56 </w:t>
            </w:r>
          </w:p>
        </w:tc>
      </w:tr>
      <w:tr w:rsidR="00B65F07" w:rsidRPr="00B94D80" w:rsidTr="00D76C34">
        <w:tc>
          <w:tcPr>
            <w:tcW w:w="518" w:type="dxa"/>
            <w:shd w:val="clear" w:color="auto" w:fill="auto"/>
            <w:vAlign w:val="center"/>
          </w:tcPr>
          <w:p w:rsidR="00B65F07" w:rsidRPr="00B94D80" w:rsidRDefault="00B65F07" w:rsidP="00B65F07">
            <w:pPr>
              <w:pStyle w:val="142"/>
              <w:rPr>
                <w:rFonts w:hAnsi="標楷體"/>
                <w:spacing w:val="-20"/>
              </w:rPr>
            </w:pPr>
            <w:r w:rsidRPr="00B94D80">
              <w:rPr>
                <w:rFonts w:hAnsi="標楷體" w:hint="eastAsia"/>
                <w:b/>
                <w:bCs/>
                <w:spacing w:val="-20"/>
              </w:rPr>
              <w:t>110</w:t>
            </w:r>
          </w:p>
        </w:tc>
        <w:tc>
          <w:tcPr>
            <w:tcW w:w="11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5,664,348</w:t>
            </w:r>
          </w:p>
        </w:tc>
        <w:tc>
          <w:tcPr>
            <w:tcW w:w="11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4,633,050</w:t>
            </w:r>
          </w:p>
        </w:tc>
        <w:tc>
          <w:tcPr>
            <w:tcW w:w="728" w:type="dxa"/>
            <w:shd w:val="clear" w:color="auto" w:fill="auto"/>
          </w:tcPr>
          <w:p w:rsidR="00B65F07" w:rsidRPr="00B94D80" w:rsidRDefault="00B65F07" w:rsidP="00B94D80">
            <w:pPr>
              <w:pStyle w:val="142"/>
              <w:jc w:val="right"/>
              <w:rPr>
                <w:rFonts w:hAnsi="標楷體"/>
                <w:spacing w:val="-20"/>
              </w:rPr>
            </w:pPr>
            <w:r w:rsidRPr="00B94D80">
              <w:rPr>
                <w:rFonts w:hAnsi="標楷體" w:hint="eastAsia"/>
                <w:spacing w:val="-20"/>
              </w:rPr>
              <w:t>81.79</w:t>
            </w:r>
          </w:p>
        </w:tc>
        <w:tc>
          <w:tcPr>
            <w:tcW w:w="1116" w:type="dxa"/>
            <w:shd w:val="clear" w:color="auto" w:fill="auto"/>
          </w:tcPr>
          <w:p w:rsidR="00B65F07" w:rsidRPr="00B94D80" w:rsidRDefault="00B65F07" w:rsidP="00B94D80">
            <w:pPr>
              <w:pStyle w:val="142"/>
              <w:jc w:val="right"/>
              <w:rPr>
                <w:rFonts w:hAnsi="標楷體"/>
                <w:spacing w:val="-20"/>
              </w:rPr>
            </w:pPr>
            <w:r w:rsidRPr="00B94D80">
              <w:rPr>
                <w:rFonts w:hAnsi="標楷體" w:hint="eastAsia"/>
                <w:spacing w:val="-20"/>
              </w:rPr>
              <w:t>1,031,298</w:t>
            </w:r>
          </w:p>
        </w:tc>
        <w:tc>
          <w:tcPr>
            <w:tcW w:w="728" w:type="dxa"/>
            <w:shd w:val="clear" w:color="auto" w:fill="auto"/>
          </w:tcPr>
          <w:p w:rsidR="00B65F07" w:rsidRPr="00B94D80" w:rsidRDefault="00B65F07" w:rsidP="00B94D80">
            <w:pPr>
              <w:pStyle w:val="142"/>
              <w:jc w:val="right"/>
              <w:rPr>
                <w:rFonts w:hAnsi="標楷體"/>
                <w:spacing w:val="-20"/>
              </w:rPr>
            </w:pPr>
            <w:r w:rsidRPr="00B94D80">
              <w:rPr>
                <w:rFonts w:hAnsi="標楷體" w:hint="eastAsia"/>
                <w:spacing w:val="-20"/>
              </w:rPr>
              <w:t>18.21</w:t>
            </w:r>
          </w:p>
        </w:tc>
        <w:tc>
          <w:tcPr>
            <w:tcW w:w="11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982,631</w:t>
            </w:r>
          </w:p>
        </w:tc>
        <w:tc>
          <w:tcPr>
            <w:tcW w:w="728" w:type="dxa"/>
            <w:shd w:val="clear" w:color="auto" w:fill="auto"/>
          </w:tcPr>
          <w:p w:rsidR="00B65F07" w:rsidRPr="00B94D80" w:rsidRDefault="00B65F07" w:rsidP="00B94D80">
            <w:pPr>
              <w:pStyle w:val="142"/>
              <w:jc w:val="right"/>
              <w:rPr>
                <w:rFonts w:hAnsi="標楷體"/>
                <w:spacing w:val="-20"/>
              </w:rPr>
            </w:pPr>
            <w:r w:rsidRPr="00B94D80">
              <w:rPr>
                <w:rFonts w:hAnsi="標楷體"/>
                <w:spacing w:val="-20"/>
              </w:rPr>
              <w:t xml:space="preserve">17.35 </w:t>
            </w:r>
          </w:p>
        </w:tc>
        <w:tc>
          <w:tcPr>
            <w:tcW w:w="9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48,667</w:t>
            </w:r>
          </w:p>
        </w:tc>
        <w:tc>
          <w:tcPr>
            <w:tcW w:w="638" w:type="dxa"/>
            <w:shd w:val="clear" w:color="auto" w:fill="auto"/>
          </w:tcPr>
          <w:p w:rsidR="00B65F07" w:rsidRPr="00B94D80" w:rsidRDefault="00B65F07" w:rsidP="00B94D80">
            <w:pPr>
              <w:pStyle w:val="142"/>
              <w:jc w:val="right"/>
              <w:rPr>
                <w:rFonts w:hAnsi="標楷體"/>
                <w:spacing w:val="-20"/>
              </w:rPr>
            </w:pPr>
            <w:r w:rsidRPr="00B94D80">
              <w:rPr>
                <w:rFonts w:hAnsi="標楷體"/>
                <w:spacing w:val="-20"/>
              </w:rPr>
              <w:t xml:space="preserve">0.86 </w:t>
            </w:r>
          </w:p>
        </w:tc>
      </w:tr>
      <w:tr w:rsidR="00B65F07" w:rsidRPr="00B94D80" w:rsidTr="00D76C34">
        <w:tc>
          <w:tcPr>
            <w:tcW w:w="518" w:type="dxa"/>
            <w:shd w:val="clear" w:color="auto" w:fill="auto"/>
            <w:vAlign w:val="center"/>
          </w:tcPr>
          <w:p w:rsidR="00B65F07" w:rsidRPr="00B94D80" w:rsidRDefault="00B65F07" w:rsidP="00B65F07">
            <w:pPr>
              <w:pStyle w:val="142"/>
              <w:rPr>
                <w:rFonts w:hAnsi="標楷體"/>
                <w:spacing w:val="-20"/>
              </w:rPr>
            </w:pPr>
            <w:r w:rsidRPr="00B94D80">
              <w:rPr>
                <w:rFonts w:hAnsi="標楷體" w:hint="eastAsia"/>
                <w:b/>
                <w:bCs/>
                <w:spacing w:val="-20"/>
              </w:rPr>
              <w:t>111</w:t>
            </w:r>
          </w:p>
        </w:tc>
        <w:tc>
          <w:tcPr>
            <w:tcW w:w="11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8,026,645</w:t>
            </w:r>
          </w:p>
        </w:tc>
        <w:tc>
          <w:tcPr>
            <w:tcW w:w="11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7,104,974</w:t>
            </w:r>
          </w:p>
        </w:tc>
        <w:tc>
          <w:tcPr>
            <w:tcW w:w="728" w:type="dxa"/>
            <w:shd w:val="clear" w:color="auto" w:fill="auto"/>
          </w:tcPr>
          <w:p w:rsidR="00B65F07" w:rsidRPr="00B94D80" w:rsidRDefault="00B65F07" w:rsidP="00B94D80">
            <w:pPr>
              <w:pStyle w:val="142"/>
              <w:jc w:val="right"/>
              <w:rPr>
                <w:rFonts w:hAnsi="標楷體"/>
                <w:spacing w:val="-20"/>
              </w:rPr>
            </w:pPr>
            <w:r w:rsidRPr="00B94D80">
              <w:rPr>
                <w:rFonts w:hAnsi="標楷體" w:hint="eastAsia"/>
                <w:spacing w:val="-20"/>
              </w:rPr>
              <w:t>88.52</w:t>
            </w:r>
          </w:p>
        </w:tc>
        <w:tc>
          <w:tcPr>
            <w:tcW w:w="1116" w:type="dxa"/>
            <w:shd w:val="clear" w:color="auto" w:fill="auto"/>
          </w:tcPr>
          <w:p w:rsidR="00B65F07" w:rsidRPr="00B94D80" w:rsidRDefault="00B65F07" w:rsidP="00B94D80">
            <w:pPr>
              <w:pStyle w:val="142"/>
              <w:jc w:val="right"/>
              <w:rPr>
                <w:rFonts w:hAnsi="標楷體"/>
                <w:spacing w:val="-20"/>
              </w:rPr>
            </w:pPr>
            <w:r w:rsidRPr="00B94D80">
              <w:rPr>
                <w:rFonts w:hAnsi="標楷體" w:hint="eastAsia"/>
                <w:spacing w:val="-20"/>
              </w:rPr>
              <w:t>921,671</w:t>
            </w:r>
          </w:p>
        </w:tc>
        <w:tc>
          <w:tcPr>
            <w:tcW w:w="728" w:type="dxa"/>
            <w:shd w:val="clear" w:color="auto" w:fill="auto"/>
          </w:tcPr>
          <w:p w:rsidR="00B65F07" w:rsidRPr="00B94D80" w:rsidRDefault="00B65F07" w:rsidP="00B94D80">
            <w:pPr>
              <w:pStyle w:val="142"/>
              <w:jc w:val="right"/>
              <w:rPr>
                <w:rFonts w:hAnsi="標楷體"/>
                <w:spacing w:val="-20"/>
              </w:rPr>
            </w:pPr>
            <w:r w:rsidRPr="00B94D80">
              <w:rPr>
                <w:rFonts w:hAnsi="標楷體" w:hint="eastAsia"/>
                <w:spacing w:val="-20"/>
              </w:rPr>
              <w:t>11.48</w:t>
            </w:r>
          </w:p>
        </w:tc>
        <w:tc>
          <w:tcPr>
            <w:tcW w:w="11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759,352</w:t>
            </w:r>
          </w:p>
        </w:tc>
        <w:tc>
          <w:tcPr>
            <w:tcW w:w="728" w:type="dxa"/>
            <w:shd w:val="clear" w:color="auto" w:fill="auto"/>
          </w:tcPr>
          <w:p w:rsidR="00B65F07" w:rsidRPr="00B94D80" w:rsidRDefault="00B65F07" w:rsidP="00B94D80">
            <w:pPr>
              <w:pStyle w:val="142"/>
              <w:jc w:val="right"/>
              <w:rPr>
                <w:rFonts w:hAnsi="標楷體"/>
                <w:spacing w:val="-20"/>
              </w:rPr>
            </w:pPr>
            <w:r w:rsidRPr="00B94D80">
              <w:rPr>
                <w:rFonts w:hAnsi="標楷體"/>
                <w:spacing w:val="-20"/>
              </w:rPr>
              <w:t xml:space="preserve">9.46 </w:t>
            </w:r>
          </w:p>
        </w:tc>
        <w:tc>
          <w:tcPr>
            <w:tcW w:w="9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162,319</w:t>
            </w:r>
          </w:p>
        </w:tc>
        <w:tc>
          <w:tcPr>
            <w:tcW w:w="638" w:type="dxa"/>
            <w:shd w:val="clear" w:color="auto" w:fill="auto"/>
          </w:tcPr>
          <w:p w:rsidR="00B65F07" w:rsidRPr="00B94D80" w:rsidRDefault="00B65F07" w:rsidP="00B94D80">
            <w:pPr>
              <w:pStyle w:val="142"/>
              <w:jc w:val="right"/>
              <w:rPr>
                <w:rFonts w:hAnsi="標楷體"/>
                <w:spacing w:val="-20"/>
              </w:rPr>
            </w:pPr>
            <w:r w:rsidRPr="00B94D80">
              <w:rPr>
                <w:rFonts w:hAnsi="標楷體"/>
                <w:spacing w:val="-20"/>
              </w:rPr>
              <w:t xml:space="preserve">2.02 </w:t>
            </w:r>
          </w:p>
        </w:tc>
      </w:tr>
      <w:tr w:rsidR="00B65F07" w:rsidRPr="00B94D80" w:rsidTr="00D76C34">
        <w:tc>
          <w:tcPr>
            <w:tcW w:w="518" w:type="dxa"/>
            <w:shd w:val="clear" w:color="auto" w:fill="auto"/>
            <w:vAlign w:val="center"/>
          </w:tcPr>
          <w:p w:rsidR="00B65F07" w:rsidRPr="00B94D80" w:rsidRDefault="00B65F07" w:rsidP="00B65F07">
            <w:pPr>
              <w:pStyle w:val="142"/>
              <w:rPr>
                <w:rFonts w:hAnsi="標楷體"/>
                <w:spacing w:val="-20"/>
              </w:rPr>
            </w:pPr>
            <w:r w:rsidRPr="00B94D80">
              <w:rPr>
                <w:rFonts w:hAnsi="標楷體" w:hint="eastAsia"/>
                <w:b/>
                <w:bCs/>
                <w:spacing w:val="-20"/>
              </w:rPr>
              <w:t>112</w:t>
            </w:r>
          </w:p>
        </w:tc>
        <w:tc>
          <w:tcPr>
            <w:tcW w:w="11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8,889,656</w:t>
            </w:r>
          </w:p>
        </w:tc>
        <w:tc>
          <w:tcPr>
            <w:tcW w:w="11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7,837,206</w:t>
            </w:r>
          </w:p>
        </w:tc>
        <w:tc>
          <w:tcPr>
            <w:tcW w:w="728" w:type="dxa"/>
            <w:shd w:val="clear" w:color="auto" w:fill="auto"/>
          </w:tcPr>
          <w:p w:rsidR="00B65F07" w:rsidRPr="00B94D80" w:rsidRDefault="00B65F07" w:rsidP="00B94D80">
            <w:pPr>
              <w:pStyle w:val="142"/>
              <w:jc w:val="right"/>
              <w:rPr>
                <w:rFonts w:hAnsi="標楷體"/>
                <w:spacing w:val="-20"/>
              </w:rPr>
            </w:pPr>
            <w:r w:rsidRPr="00B94D80">
              <w:rPr>
                <w:rFonts w:hAnsi="標楷體" w:hint="eastAsia"/>
                <w:spacing w:val="-20"/>
              </w:rPr>
              <w:t>88.16</w:t>
            </w:r>
          </w:p>
        </w:tc>
        <w:tc>
          <w:tcPr>
            <w:tcW w:w="1116" w:type="dxa"/>
            <w:shd w:val="clear" w:color="auto" w:fill="auto"/>
          </w:tcPr>
          <w:p w:rsidR="00B65F07" w:rsidRPr="00B94D80" w:rsidRDefault="00B65F07" w:rsidP="00B94D80">
            <w:pPr>
              <w:pStyle w:val="142"/>
              <w:jc w:val="right"/>
              <w:rPr>
                <w:rFonts w:hAnsi="標楷體"/>
                <w:spacing w:val="-20"/>
              </w:rPr>
            </w:pPr>
            <w:r w:rsidRPr="00B94D80">
              <w:rPr>
                <w:rFonts w:hAnsi="標楷體" w:hint="eastAsia"/>
                <w:spacing w:val="-20"/>
              </w:rPr>
              <w:t>1,052,450</w:t>
            </w:r>
          </w:p>
        </w:tc>
        <w:tc>
          <w:tcPr>
            <w:tcW w:w="728" w:type="dxa"/>
            <w:shd w:val="clear" w:color="auto" w:fill="auto"/>
          </w:tcPr>
          <w:p w:rsidR="00B65F07" w:rsidRPr="00B94D80" w:rsidRDefault="00B65F07" w:rsidP="00B94D80">
            <w:pPr>
              <w:pStyle w:val="142"/>
              <w:jc w:val="right"/>
              <w:rPr>
                <w:rFonts w:hAnsi="標楷體"/>
                <w:spacing w:val="-20"/>
              </w:rPr>
            </w:pPr>
            <w:r w:rsidRPr="00B94D80">
              <w:rPr>
                <w:rFonts w:hAnsi="標楷體" w:hint="eastAsia"/>
                <w:spacing w:val="-20"/>
              </w:rPr>
              <w:t>11.84</w:t>
            </w:r>
          </w:p>
        </w:tc>
        <w:tc>
          <w:tcPr>
            <w:tcW w:w="11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796,357</w:t>
            </w:r>
          </w:p>
        </w:tc>
        <w:tc>
          <w:tcPr>
            <w:tcW w:w="728" w:type="dxa"/>
            <w:shd w:val="clear" w:color="auto" w:fill="auto"/>
          </w:tcPr>
          <w:p w:rsidR="00B65F07" w:rsidRPr="00B94D80" w:rsidRDefault="00B65F07" w:rsidP="00B94D80">
            <w:pPr>
              <w:pStyle w:val="142"/>
              <w:jc w:val="right"/>
              <w:rPr>
                <w:rFonts w:hAnsi="標楷體"/>
                <w:spacing w:val="-20"/>
              </w:rPr>
            </w:pPr>
            <w:r w:rsidRPr="00B94D80">
              <w:rPr>
                <w:rFonts w:hAnsi="標楷體"/>
                <w:spacing w:val="-20"/>
              </w:rPr>
              <w:t xml:space="preserve">8.96 </w:t>
            </w:r>
          </w:p>
        </w:tc>
        <w:tc>
          <w:tcPr>
            <w:tcW w:w="9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256,093</w:t>
            </w:r>
          </w:p>
        </w:tc>
        <w:tc>
          <w:tcPr>
            <w:tcW w:w="638" w:type="dxa"/>
            <w:shd w:val="clear" w:color="auto" w:fill="auto"/>
          </w:tcPr>
          <w:p w:rsidR="00B65F07" w:rsidRPr="00B94D80" w:rsidRDefault="00B65F07" w:rsidP="00B94D80">
            <w:pPr>
              <w:pStyle w:val="142"/>
              <w:jc w:val="right"/>
              <w:rPr>
                <w:rFonts w:hAnsi="標楷體"/>
                <w:spacing w:val="-20"/>
              </w:rPr>
            </w:pPr>
            <w:r w:rsidRPr="00B94D80">
              <w:rPr>
                <w:rFonts w:hAnsi="標楷體"/>
                <w:spacing w:val="-20"/>
              </w:rPr>
              <w:t xml:space="preserve">2.88 </w:t>
            </w:r>
          </w:p>
        </w:tc>
      </w:tr>
      <w:tr w:rsidR="00B65F07" w:rsidRPr="00B94D80" w:rsidTr="00616BC3">
        <w:tc>
          <w:tcPr>
            <w:tcW w:w="518" w:type="dxa"/>
            <w:shd w:val="clear" w:color="auto" w:fill="auto"/>
            <w:vAlign w:val="center"/>
          </w:tcPr>
          <w:p w:rsidR="00B65F07" w:rsidRPr="00B94D80" w:rsidRDefault="00B65F07" w:rsidP="00B65F07">
            <w:pPr>
              <w:pStyle w:val="142"/>
              <w:rPr>
                <w:rFonts w:hAnsi="標楷體"/>
                <w:spacing w:val="-20"/>
              </w:rPr>
            </w:pPr>
            <w:r w:rsidRPr="00B94D80">
              <w:rPr>
                <w:rFonts w:hAnsi="標楷體" w:hint="eastAsia"/>
                <w:b/>
                <w:bCs/>
                <w:spacing w:val="-20"/>
              </w:rPr>
              <w:t>113</w:t>
            </w:r>
          </w:p>
        </w:tc>
        <w:tc>
          <w:tcPr>
            <w:tcW w:w="11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7,797,392</w:t>
            </w:r>
          </w:p>
        </w:tc>
        <w:tc>
          <w:tcPr>
            <w:tcW w:w="1116" w:type="dxa"/>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6,287,815</w:t>
            </w:r>
          </w:p>
        </w:tc>
        <w:tc>
          <w:tcPr>
            <w:tcW w:w="728" w:type="dxa"/>
            <w:shd w:val="clear" w:color="auto" w:fill="auto"/>
          </w:tcPr>
          <w:p w:rsidR="00B65F07" w:rsidRPr="00B94D80" w:rsidRDefault="00B65F07" w:rsidP="00B94D80">
            <w:pPr>
              <w:pStyle w:val="142"/>
              <w:jc w:val="right"/>
              <w:rPr>
                <w:rFonts w:hAnsi="標楷體"/>
                <w:spacing w:val="-20"/>
              </w:rPr>
            </w:pPr>
            <w:r w:rsidRPr="00B94D80">
              <w:rPr>
                <w:rFonts w:hAnsi="標楷體" w:hint="eastAsia"/>
                <w:spacing w:val="-20"/>
              </w:rPr>
              <w:t>80.64</w:t>
            </w:r>
          </w:p>
        </w:tc>
        <w:tc>
          <w:tcPr>
            <w:tcW w:w="1116" w:type="dxa"/>
            <w:tcBorders>
              <w:bottom w:val="single" w:sz="6" w:space="0" w:color="auto"/>
            </w:tcBorders>
            <w:shd w:val="clear" w:color="auto" w:fill="auto"/>
          </w:tcPr>
          <w:p w:rsidR="00B65F07" w:rsidRPr="00B94D80" w:rsidRDefault="00B65F07" w:rsidP="00B94D80">
            <w:pPr>
              <w:pStyle w:val="142"/>
              <w:jc w:val="right"/>
              <w:rPr>
                <w:rFonts w:hAnsi="標楷體"/>
                <w:spacing w:val="-20"/>
              </w:rPr>
            </w:pPr>
            <w:r w:rsidRPr="00B94D80">
              <w:rPr>
                <w:rFonts w:hAnsi="標楷體" w:hint="eastAsia"/>
                <w:spacing w:val="-20"/>
              </w:rPr>
              <w:t>1,509,577</w:t>
            </w:r>
          </w:p>
        </w:tc>
        <w:tc>
          <w:tcPr>
            <w:tcW w:w="728" w:type="dxa"/>
            <w:tcBorders>
              <w:bottom w:val="single" w:sz="6" w:space="0" w:color="auto"/>
            </w:tcBorders>
            <w:shd w:val="clear" w:color="auto" w:fill="auto"/>
          </w:tcPr>
          <w:p w:rsidR="00B65F07" w:rsidRPr="00B94D80" w:rsidRDefault="00B65F07" w:rsidP="00B94D80">
            <w:pPr>
              <w:pStyle w:val="142"/>
              <w:jc w:val="right"/>
              <w:rPr>
                <w:rFonts w:hAnsi="標楷體"/>
                <w:spacing w:val="-20"/>
              </w:rPr>
            </w:pPr>
            <w:r w:rsidRPr="00B94D80">
              <w:rPr>
                <w:rFonts w:hAnsi="標楷體" w:hint="eastAsia"/>
                <w:spacing w:val="-20"/>
              </w:rPr>
              <w:t>19.36</w:t>
            </w:r>
          </w:p>
        </w:tc>
        <w:tc>
          <w:tcPr>
            <w:tcW w:w="1116" w:type="dxa"/>
            <w:tcBorders>
              <w:bottom w:val="single" w:sz="6" w:space="0" w:color="auto"/>
            </w:tcBorders>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1,321,611</w:t>
            </w:r>
          </w:p>
        </w:tc>
        <w:tc>
          <w:tcPr>
            <w:tcW w:w="728" w:type="dxa"/>
            <w:tcBorders>
              <w:bottom w:val="single" w:sz="6" w:space="0" w:color="auto"/>
            </w:tcBorders>
            <w:shd w:val="clear" w:color="auto" w:fill="auto"/>
          </w:tcPr>
          <w:p w:rsidR="00B65F07" w:rsidRPr="00B94D80" w:rsidRDefault="00B65F07" w:rsidP="00B94D80">
            <w:pPr>
              <w:pStyle w:val="142"/>
              <w:jc w:val="right"/>
              <w:rPr>
                <w:rFonts w:hAnsi="標楷體"/>
                <w:spacing w:val="-20"/>
              </w:rPr>
            </w:pPr>
            <w:r w:rsidRPr="00B94D80">
              <w:rPr>
                <w:rFonts w:hAnsi="標楷體"/>
                <w:spacing w:val="-20"/>
              </w:rPr>
              <w:t xml:space="preserve">16.95 </w:t>
            </w:r>
          </w:p>
        </w:tc>
        <w:tc>
          <w:tcPr>
            <w:tcW w:w="916" w:type="dxa"/>
            <w:tcBorders>
              <w:bottom w:val="single" w:sz="6" w:space="0" w:color="auto"/>
            </w:tcBorders>
            <w:shd w:val="clear" w:color="auto" w:fill="auto"/>
            <w:vAlign w:val="center"/>
          </w:tcPr>
          <w:p w:rsidR="00B65F07" w:rsidRPr="00B94D80" w:rsidRDefault="00B65F07" w:rsidP="00B94D80">
            <w:pPr>
              <w:pStyle w:val="142"/>
              <w:jc w:val="right"/>
              <w:rPr>
                <w:rFonts w:hAnsi="標楷體"/>
                <w:spacing w:val="-20"/>
              </w:rPr>
            </w:pPr>
            <w:r w:rsidRPr="00B94D80">
              <w:rPr>
                <w:rFonts w:hAnsi="標楷體" w:hint="eastAsia"/>
                <w:spacing w:val="-20"/>
              </w:rPr>
              <w:t>187,966</w:t>
            </w:r>
          </w:p>
        </w:tc>
        <w:tc>
          <w:tcPr>
            <w:tcW w:w="638" w:type="dxa"/>
            <w:tcBorders>
              <w:bottom w:val="single" w:sz="6" w:space="0" w:color="auto"/>
            </w:tcBorders>
            <w:shd w:val="clear" w:color="auto" w:fill="auto"/>
          </w:tcPr>
          <w:p w:rsidR="00B65F07" w:rsidRPr="00B94D80" w:rsidRDefault="00B65F07" w:rsidP="00B94D80">
            <w:pPr>
              <w:pStyle w:val="142"/>
              <w:jc w:val="right"/>
              <w:rPr>
                <w:rFonts w:hAnsi="標楷體"/>
                <w:spacing w:val="-20"/>
              </w:rPr>
            </w:pPr>
            <w:r w:rsidRPr="00B94D80">
              <w:rPr>
                <w:rFonts w:hAnsi="標楷體"/>
                <w:spacing w:val="-20"/>
              </w:rPr>
              <w:t xml:space="preserve">2.41 </w:t>
            </w:r>
          </w:p>
        </w:tc>
      </w:tr>
      <w:tr w:rsidR="00616BC3" w:rsidRPr="00B94D80" w:rsidTr="00616BC3">
        <w:tc>
          <w:tcPr>
            <w:tcW w:w="518" w:type="dxa"/>
            <w:shd w:val="clear" w:color="auto" w:fill="auto"/>
            <w:vAlign w:val="center"/>
          </w:tcPr>
          <w:p w:rsidR="00616BC3" w:rsidRPr="00B94D80" w:rsidRDefault="00616BC3" w:rsidP="00B65F07">
            <w:pPr>
              <w:pStyle w:val="142"/>
              <w:rPr>
                <w:rFonts w:hAnsi="標楷體"/>
                <w:spacing w:val="-20"/>
              </w:rPr>
            </w:pPr>
            <w:r w:rsidRPr="00B94D80">
              <w:rPr>
                <w:rFonts w:hAnsi="標楷體"/>
                <w:b/>
                <w:bCs/>
                <w:spacing w:val="-20"/>
              </w:rPr>
              <w:t>11</w:t>
            </w:r>
            <w:r w:rsidR="00B94D80" w:rsidRPr="00B94D80">
              <w:rPr>
                <w:rFonts w:hAnsi="標楷體"/>
                <w:b/>
                <w:bCs/>
                <w:spacing w:val="-20"/>
              </w:rPr>
              <w:t>4</w:t>
            </w:r>
          </w:p>
        </w:tc>
        <w:tc>
          <w:tcPr>
            <w:tcW w:w="1116" w:type="dxa"/>
            <w:shd w:val="clear" w:color="auto" w:fill="auto"/>
            <w:vAlign w:val="center"/>
          </w:tcPr>
          <w:p w:rsidR="00616BC3" w:rsidRPr="00B94D80" w:rsidRDefault="00616BC3" w:rsidP="00B65F07">
            <w:pPr>
              <w:pStyle w:val="142"/>
              <w:rPr>
                <w:rFonts w:hAnsi="標楷體"/>
                <w:spacing w:val="-20"/>
              </w:rPr>
            </w:pPr>
            <w:r w:rsidRPr="00B94D80">
              <w:rPr>
                <w:rFonts w:hAnsi="標楷體" w:hint="eastAsia"/>
                <w:spacing w:val="-20"/>
              </w:rPr>
              <w:t>7,</w:t>
            </w:r>
            <w:r w:rsidRPr="00B94D80">
              <w:rPr>
                <w:rFonts w:hAnsi="標楷體"/>
                <w:spacing w:val="-20"/>
              </w:rPr>
              <w:t>598</w:t>
            </w:r>
            <w:r w:rsidRPr="00B94D80">
              <w:rPr>
                <w:rFonts w:hAnsi="標楷體" w:hint="eastAsia"/>
                <w:spacing w:val="-20"/>
              </w:rPr>
              <w:t>,</w:t>
            </w:r>
            <w:r w:rsidRPr="00B94D80">
              <w:rPr>
                <w:rFonts w:hAnsi="標楷體"/>
                <w:spacing w:val="-20"/>
              </w:rPr>
              <w:t>845</w:t>
            </w:r>
          </w:p>
        </w:tc>
        <w:tc>
          <w:tcPr>
            <w:tcW w:w="1116" w:type="dxa"/>
            <w:shd w:val="clear" w:color="auto" w:fill="auto"/>
            <w:vAlign w:val="center"/>
          </w:tcPr>
          <w:p w:rsidR="00616BC3" w:rsidRPr="00B94D80" w:rsidRDefault="00616BC3" w:rsidP="00B65F07">
            <w:pPr>
              <w:pStyle w:val="142"/>
              <w:rPr>
                <w:rFonts w:hAnsi="標楷體"/>
                <w:spacing w:val="-20"/>
              </w:rPr>
            </w:pPr>
            <w:r w:rsidRPr="00B94D80">
              <w:rPr>
                <w:rFonts w:hAnsi="標楷體" w:hint="eastAsia"/>
                <w:spacing w:val="-20"/>
              </w:rPr>
              <w:t>2,843,472</w:t>
            </w:r>
          </w:p>
        </w:tc>
        <w:tc>
          <w:tcPr>
            <w:tcW w:w="728" w:type="dxa"/>
            <w:shd w:val="clear" w:color="auto" w:fill="auto"/>
            <w:vAlign w:val="center"/>
          </w:tcPr>
          <w:p w:rsidR="00616BC3" w:rsidRPr="00B94D80" w:rsidRDefault="00616BC3" w:rsidP="00B65F07">
            <w:pPr>
              <w:pStyle w:val="142"/>
              <w:rPr>
                <w:rFonts w:hAnsi="標楷體"/>
                <w:spacing w:val="-20"/>
              </w:rPr>
            </w:pPr>
            <w:r w:rsidRPr="00B94D80">
              <w:rPr>
                <w:rFonts w:hAnsi="標楷體"/>
                <w:spacing w:val="-20"/>
              </w:rPr>
              <w:t>37.42</w:t>
            </w:r>
          </w:p>
        </w:tc>
        <w:tc>
          <w:tcPr>
            <w:tcW w:w="5242" w:type="dxa"/>
            <w:gridSpan w:val="6"/>
            <w:tcBorders>
              <w:top w:val="single" w:sz="6" w:space="0" w:color="auto"/>
              <w:bottom w:val="single" w:sz="12" w:space="0" w:color="auto"/>
              <w:tr2bl w:val="single" w:sz="4" w:space="0" w:color="auto"/>
            </w:tcBorders>
            <w:shd w:val="clear" w:color="auto" w:fill="auto"/>
            <w:vAlign w:val="center"/>
          </w:tcPr>
          <w:p w:rsidR="00616BC3" w:rsidRPr="00B94D80" w:rsidRDefault="00616BC3" w:rsidP="00B65F07">
            <w:pPr>
              <w:pStyle w:val="142"/>
              <w:rPr>
                <w:rFonts w:hAnsi="標楷體"/>
                <w:spacing w:val="-20"/>
              </w:rPr>
            </w:pPr>
          </w:p>
        </w:tc>
      </w:tr>
    </w:tbl>
    <w:p w:rsidR="00771E2B" w:rsidRPr="00771E2B" w:rsidRDefault="00771E2B" w:rsidP="00771E2B">
      <w:pPr>
        <w:spacing w:line="280" w:lineRule="exact"/>
        <w:ind w:leftChars="0" w:left="575" w:firstLineChars="0" w:hanging="575"/>
        <w:jc w:val="left"/>
        <w:rPr>
          <w:sz w:val="24"/>
        </w:rPr>
      </w:pPr>
      <w:r w:rsidRPr="00771E2B">
        <w:rPr>
          <w:rFonts w:hint="eastAsia"/>
          <w:sz w:val="24"/>
        </w:rPr>
        <w:t>說    明：114年度</w:t>
      </w:r>
      <w:r w:rsidR="00EB797E">
        <w:rPr>
          <w:rFonts w:hint="eastAsia"/>
          <w:sz w:val="24"/>
        </w:rPr>
        <w:t>預算數</w:t>
      </w:r>
      <w:r w:rsidR="00444A99">
        <w:rPr>
          <w:rFonts w:hint="eastAsia"/>
          <w:sz w:val="24"/>
        </w:rPr>
        <w:t>包</w:t>
      </w:r>
      <w:r w:rsidR="00EB797E">
        <w:rPr>
          <w:rFonts w:hint="eastAsia"/>
          <w:sz w:val="24"/>
        </w:rPr>
        <w:t>含追加預算數，</w:t>
      </w:r>
      <w:r w:rsidRPr="00771E2B">
        <w:rPr>
          <w:rFonts w:hint="eastAsia"/>
          <w:sz w:val="24"/>
        </w:rPr>
        <w:t>實現數係截至7月底止之執行數。</w:t>
      </w:r>
    </w:p>
    <w:p w:rsidR="00771E2B" w:rsidRPr="00771E2B" w:rsidRDefault="00771E2B" w:rsidP="00771E2B">
      <w:pPr>
        <w:spacing w:line="280" w:lineRule="exact"/>
        <w:ind w:leftChars="0" w:left="0" w:firstLineChars="0" w:firstLine="0"/>
        <w:jc w:val="left"/>
        <w:rPr>
          <w:rFonts w:hint="eastAsia"/>
          <w:sz w:val="24"/>
        </w:rPr>
      </w:pPr>
      <w:r w:rsidRPr="00771E2B">
        <w:rPr>
          <w:sz w:val="24"/>
        </w:rPr>
        <w:t>資料來源</w:t>
      </w:r>
      <w:r w:rsidRPr="00771E2B">
        <w:rPr>
          <w:rFonts w:hint="eastAsia"/>
          <w:sz w:val="24"/>
        </w:rPr>
        <w:t>：環境部提供。</w:t>
      </w:r>
    </w:p>
    <w:p w:rsidR="00771E2B" w:rsidRPr="003771A1" w:rsidRDefault="0016330C" w:rsidP="0016330C">
      <w:pPr>
        <w:pStyle w:val="a5"/>
        <w:ind w:left="849" w:hanging="283"/>
        <w:rPr>
          <w:b/>
          <w:bCs/>
        </w:rPr>
      </w:pPr>
      <w:r w:rsidRPr="003771A1">
        <w:rPr>
          <w:rFonts w:hint="eastAsia"/>
          <w:b/>
          <w:bCs/>
        </w:rPr>
        <w:t>(</w:t>
      </w:r>
      <w:r w:rsidR="00AD2071">
        <w:rPr>
          <w:rFonts w:hint="eastAsia"/>
          <w:b/>
          <w:bCs/>
        </w:rPr>
        <w:t>二</w:t>
      </w:r>
      <w:r w:rsidRPr="003771A1">
        <w:rPr>
          <w:b/>
          <w:bCs/>
        </w:rPr>
        <w:t>)</w:t>
      </w:r>
      <w:r w:rsidR="009C088B">
        <w:rPr>
          <w:b/>
          <w:bCs/>
        </w:rPr>
        <w:t>近</w:t>
      </w:r>
      <w:r w:rsidR="009C088B">
        <w:rPr>
          <w:rFonts w:hint="eastAsia"/>
          <w:b/>
          <w:bCs/>
        </w:rPr>
        <w:t>4</w:t>
      </w:r>
      <w:r w:rsidR="009C088B">
        <w:rPr>
          <w:b/>
          <w:bCs/>
        </w:rPr>
        <w:t>年度</w:t>
      </w:r>
      <w:r w:rsidR="009C088B">
        <w:rPr>
          <w:rFonts w:hint="eastAsia"/>
          <w:b/>
          <w:bCs/>
        </w:rPr>
        <w:t>（1</w:t>
      </w:r>
      <w:r w:rsidR="009C088B">
        <w:rPr>
          <w:b/>
          <w:bCs/>
        </w:rPr>
        <w:t>10至</w:t>
      </w:r>
      <w:r w:rsidR="009C088B">
        <w:rPr>
          <w:rFonts w:hint="eastAsia"/>
          <w:b/>
          <w:bCs/>
        </w:rPr>
        <w:t>1</w:t>
      </w:r>
      <w:r w:rsidR="009C088B">
        <w:rPr>
          <w:b/>
          <w:bCs/>
        </w:rPr>
        <w:t>13年</w:t>
      </w:r>
      <w:r w:rsidR="009C088B">
        <w:rPr>
          <w:rFonts w:hint="eastAsia"/>
          <w:b/>
          <w:bCs/>
        </w:rPr>
        <w:t>）</w:t>
      </w:r>
      <w:r w:rsidR="009E3129" w:rsidRPr="003771A1">
        <w:rPr>
          <w:rFonts w:hint="eastAsia"/>
          <w:b/>
          <w:bCs/>
        </w:rPr>
        <w:t>歲出轉入數</w:t>
      </w:r>
      <w:r w:rsidR="00F66699">
        <w:rPr>
          <w:rFonts w:hint="eastAsia"/>
          <w:b/>
          <w:bCs/>
        </w:rPr>
        <w:t>逐年減少，惟</w:t>
      </w:r>
      <w:r w:rsidR="009E3129" w:rsidRPr="003771A1">
        <w:rPr>
          <w:rFonts w:hint="eastAsia"/>
          <w:b/>
          <w:bCs/>
        </w:rPr>
        <w:t>未結清</w:t>
      </w:r>
      <w:r w:rsidR="009C088B">
        <w:rPr>
          <w:rFonts w:hint="eastAsia"/>
          <w:b/>
          <w:bCs/>
        </w:rPr>
        <w:t>金</w:t>
      </w:r>
      <w:r w:rsidR="00F66699">
        <w:rPr>
          <w:rFonts w:hint="eastAsia"/>
          <w:b/>
          <w:bCs/>
        </w:rPr>
        <w:t>額及</w:t>
      </w:r>
      <w:r w:rsidR="009E3129" w:rsidRPr="003771A1">
        <w:rPr>
          <w:rFonts w:hint="eastAsia"/>
          <w:b/>
          <w:bCs/>
        </w:rPr>
        <w:t>比率</w:t>
      </w:r>
      <w:r w:rsidR="00F66699">
        <w:rPr>
          <w:rFonts w:hint="eastAsia"/>
          <w:b/>
          <w:bCs/>
        </w:rPr>
        <w:t>反概呈上升趨勢</w:t>
      </w:r>
      <w:r w:rsidR="009E3129" w:rsidRPr="003771A1">
        <w:rPr>
          <w:rFonts w:hint="eastAsia"/>
          <w:b/>
          <w:bCs/>
        </w:rPr>
        <w:t>，預算執行量能容待提升</w:t>
      </w:r>
    </w:p>
    <w:p w:rsidR="003771A1" w:rsidRPr="003771A1" w:rsidRDefault="002C53B2" w:rsidP="003771A1">
      <w:pPr>
        <w:adjustRightInd w:val="0"/>
        <w:ind w:leftChars="300" w:left="850" w:firstLine="566"/>
        <w:rPr>
          <w:rFonts w:hint="eastAsia"/>
        </w:rPr>
      </w:pPr>
      <w:r>
        <w:rPr>
          <w:rFonts w:hint="eastAsia"/>
        </w:rPr>
        <w:t>環境</w:t>
      </w:r>
      <w:r w:rsidR="003771A1" w:rsidRPr="003771A1">
        <w:rPr>
          <w:rFonts w:hint="eastAsia"/>
        </w:rPr>
        <w:t>部</w:t>
      </w:r>
      <w:r>
        <w:rPr>
          <w:rFonts w:hint="eastAsia"/>
        </w:rPr>
        <w:t>主管</w:t>
      </w:r>
      <w:r w:rsidR="001B52FD">
        <w:rPr>
          <w:rFonts w:hint="eastAsia"/>
        </w:rPr>
        <w:t>1</w:t>
      </w:r>
      <w:r w:rsidR="001B52FD">
        <w:t>10至</w:t>
      </w:r>
      <w:r w:rsidR="001B52FD">
        <w:rPr>
          <w:rFonts w:hint="eastAsia"/>
        </w:rPr>
        <w:t>1</w:t>
      </w:r>
      <w:r w:rsidR="001B52FD">
        <w:t>13年度</w:t>
      </w:r>
      <w:r w:rsidR="003771A1" w:rsidRPr="003771A1">
        <w:rPr>
          <w:rFonts w:hint="eastAsia"/>
        </w:rPr>
        <w:t>以前年</w:t>
      </w:r>
      <w:bookmarkStart w:id="9" w:name="_Hlk147658072"/>
      <w:r w:rsidR="003771A1" w:rsidRPr="003771A1">
        <w:rPr>
          <w:rFonts w:hint="eastAsia"/>
        </w:rPr>
        <w:t>度歲出轉入數</w:t>
      </w:r>
      <w:r w:rsidR="001B52FD">
        <w:rPr>
          <w:rFonts w:hint="eastAsia"/>
        </w:rPr>
        <w:t>呈逐年減少趨勢，由1</w:t>
      </w:r>
      <w:r w:rsidR="001B52FD">
        <w:t>10年度之</w:t>
      </w:r>
      <w:r w:rsidR="001B52FD">
        <w:rPr>
          <w:rFonts w:hint="eastAsia"/>
        </w:rPr>
        <w:t>1</w:t>
      </w:r>
      <w:r w:rsidR="001B52FD">
        <w:t>1億</w:t>
      </w:r>
      <w:r w:rsidR="001B52FD">
        <w:rPr>
          <w:rFonts w:hint="eastAsia"/>
        </w:rPr>
        <w:t>4</w:t>
      </w:r>
      <w:r w:rsidR="001B52FD">
        <w:t>,148萬</w:t>
      </w:r>
      <w:r w:rsidR="001B52FD">
        <w:rPr>
          <w:rFonts w:hint="eastAsia"/>
        </w:rPr>
        <w:t>6</w:t>
      </w:r>
      <w:r w:rsidR="001B52FD">
        <w:t>千元減少至</w:t>
      </w:r>
      <w:r w:rsidR="001B52FD">
        <w:rPr>
          <w:rFonts w:hint="eastAsia"/>
        </w:rPr>
        <w:t>1</w:t>
      </w:r>
      <w:r w:rsidR="001B52FD">
        <w:t>13年度之</w:t>
      </w:r>
      <w:r w:rsidR="001B52FD">
        <w:rPr>
          <w:rFonts w:hint="eastAsia"/>
        </w:rPr>
        <w:t>9</w:t>
      </w:r>
      <w:r w:rsidR="001B52FD">
        <w:t>億</w:t>
      </w:r>
      <w:r w:rsidR="001B52FD">
        <w:rPr>
          <w:rFonts w:hint="eastAsia"/>
        </w:rPr>
        <w:t>6</w:t>
      </w:r>
      <w:r w:rsidR="001B52FD">
        <w:t>,244萬</w:t>
      </w:r>
      <w:r w:rsidR="001B52FD">
        <w:rPr>
          <w:rFonts w:hint="eastAsia"/>
        </w:rPr>
        <w:t>6</w:t>
      </w:r>
      <w:r w:rsidR="001B52FD">
        <w:t>千元</w:t>
      </w:r>
      <w:r w:rsidR="00592C97">
        <w:rPr>
          <w:rFonts w:hint="eastAsia"/>
        </w:rPr>
        <w:t>(</w:t>
      </w:r>
      <w:r w:rsidR="00592C97">
        <w:t>減幅</w:t>
      </w:r>
      <w:r w:rsidR="00592C97">
        <w:rPr>
          <w:rFonts w:hint="eastAsia"/>
        </w:rPr>
        <w:t>1</w:t>
      </w:r>
      <w:r w:rsidR="00592C97">
        <w:t>5.68%)</w:t>
      </w:r>
      <w:r w:rsidR="001B52FD">
        <w:rPr>
          <w:rFonts w:hint="eastAsia"/>
        </w:rPr>
        <w:t>，</w:t>
      </w:r>
      <w:r w:rsidR="00592C97">
        <w:rPr>
          <w:rFonts w:hint="eastAsia"/>
        </w:rPr>
        <w:t>然執行後</w:t>
      </w:r>
      <w:r w:rsidR="003771A1" w:rsidRPr="003771A1">
        <w:rPr>
          <w:rFonts w:hint="eastAsia"/>
        </w:rPr>
        <w:t>未結清</w:t>
      </w:r>
      <w:r w:rsidR="00050DF2">
        <w:rPr>
          <w:rFonts w:hint="eastAsia"/>
        </w:rPr>
        <w:t>數</w:t>
      </w:r>
      <w:r w:rsidR="00592C97">
        <w:rPr>
          <w:rFonts w:hint="eastAsia"/>
        </w:rPr>
        <w:t>反概呈增加趨勢，1</w:t>
      </w:r>
      <w:r w:rsidR="00592C97">
        <w:t>13年度未結清數</w:t>
      </w:r>
      <w:r w:rsidR="00592C97">
        <w:rPr>
          <w:rFonts w:hint="eastAsia"/>
        </w:rPr>
        <w:t>2</w:t>
      </w:r>
      <w:r w:rsidR="00592C97">
        <w:t>億</w:t>
      </w:r>
      <w:r w:rsidR="00592C97">
        <w:rPr>
          <w:rFonts w:hint="eastAsia"/>
        </w:rPr>
        <w:t>3</w:t>
      </w:r>
      <w:r w:rsidR="00592C97">
        <w:t>,882萬</w:t>
      </w:r>
      <w:r w:rsidR="00592C97">
        <w:rPr>
          <w:rFonts w:hint="eastAsia"/>
        </w:rPr>
        <w:t>8</w:t>
      </w:r>
      <w:r w:rsidR="00592C97">
        <w:t>千元</w:t>
      </w:r>
      <w:r w:rsidR="00050DF2">
        <w:rPr>
          <w:rFonts w:hint="eastAsia"/>
        </w:rPr>
        <w:t>，</w:t>
      </w:r>
      <w:r w:rsidR="00050DF2">
        <w:t>較</w:t>
      </w:r>
      <w:r w:rsidR="00050DF2">
        <w:rPr>
          <w:rFonts w:hint="eastAsia"/>
        </w:rPr>
        <w:t>1</w:t>
      </w:r>
      <w:r w:rsidR="00050DF2">
        <w:t>10年度之</w:t>
      </w:r>
      <w:r w:rsidR="00050DF2">
        <w:rPr>
          <w:rFonts w:hint="eastAsia"/>
        </w:rPr>
        <w:t>1</w:t>
      </w:r>
      <w:r w:rsidR="00050DF2">
        <w:t>億</w:t>
      </w:r>
      <w:r w:rsidR="00050DF2">
        <w:rPr>
          <w:rFonts w:hint="eastAsia"/>
        </w:rPr>
        <w:t>2</w:t>
      </w:r>
      <w:r w:rsidR="00050DF2">
        <w:t>4萬</w:t>
      </w:r>
      <w:r w:rsidR="00050DF2">
        <w:rPr>
          <w:rFonts w:hint="eastAsia"/>
        </w:rPr>
        <w:t>6</w:t>
      </w:r>
      <w:r w:rsidR="00050DF2">
        <w:t>千元增加</w:t>
      </w:r>
      <w:r w:rsidR="00050DF2">
        <w:rPr>
          <w:rFonts w:hint="eastAsia"/>
        </w:rPr>
        <w:t>1</w:t>
      </w:r>
      <w:r w:rsidR="00050DF2">
        <w:t>億</w:t>
      </w:r>
      <w:r w:rsidR="00050DF2">
        <w:rPr>
          <w:rFonts w:hint="eastAsia"/>
        </w:rPr>
        <w:t>3</w:t>
      </w:r>
      <w:r w:rsidR="00050DF2">
        <w:t>,858萬</w:t>
      </w:r>
      <w:r w:rsidR="00050DF2">
        <w:rPr>
          <w:rFonts w:hint="eastAsia"/>
        </w:rPr>
        <w:t>2</w:t>
      </w:r>
      <w:r w:rsidR="00050DF2">
        <w:t>千元</w:t>
      </w:r>
      <w:r w:rsidR="00050DF2">
        <w:rPr>
          <w:rFonts w:hint="eastAsia"/>
        </w:rPr>
        <w:t>，</w:t>
      </w:r>
      <w:r w:rsidR="00050DF2">
        <w:t>增幅達</w:t>
      </w:r>
      <w:r w:rsidR="00050DF2">
        <w:rPr>
          <w:rFonts w:hint="eastAsia"/>
        </w:rPr>
        <w:t>1</w:t>
      </w:r>
      <w:r w:rsidR="00050DF2">
        <w:t>38.24%</w:t>
      </w:r>
      <w:r w:rsidR="00592C97">
        <w:rPr>
          <w:rFonts w:hint="eastAsia"/>
        </w:rPr>
        <w:t>，</w:t>
      </w:r>
      <w:r w:rsidR="00592C97">
        <w:t>未結清比率</w:t>
      </w:r>
      <w:r w:rsidR="00592C97">
        <w:rPr>
          <w:rFonts w:hint="eastAsia"/>
        </w:rPr>
        <w:t>2</w:t>
      </w:r>
      <w:r w:rsidR="00592C97">
        <w:t>4.81</w:t>
      </w:r>
      <w:r w:rsidR="007F353E">
        <w:t>%亦較</w:t>
      </w:r>
      <w:r w:rsidR="007F353E">
        <w:rPr>
          <w:rFonts w:hint="eastAsia"/>
        </w:rPr>
        <w:t>1</w:t>
      </w:r>
      <w:r w:rsidR="007F353E">
        <w:t>10年度</w:t>
      </w:r>
      <w:r w:rsidR="00231744">
        <w:t>增加逾</w:t>
      </w:r>
      <w:r w:rsidR="00231744">
        <w:rPr>
          <w:rFonts w:hint="eastAsia"/>
        </w:rPr>
        <w:t>1</w:t>
      </w:r>
      <w:r w:rsidR="007F353E">
        <w:t>6</w:t>
      </w:r>
      <w:r w:rsidR="00231744">
        <w:t>個百分點</w:t>
      </w:r>
      <w:r w:rsidR="007F353E">
        <w:rPr>
          <w:rFonts w:hint="eastAsia"/>
        </w:rPr>
        <w:t>，</w:t>
      </w:r>
      <w:r w:rsidR="007F353E">
        <w:t>為近</w:t>
      </w:r>
      <w:r w:rsidR="007F353E">
        <w:rPr>
          <w:rFonts w:hint="eastAsia"/>
        </w:rPr>
        <w:t>4</w:t>
      </w:r>
      <w:r w:rsidR="007F353E">
        <w:t>來最高</w:t>
      </w:r>
      <w:r w:rsidR="00E01AD1" w:rsidRPr="00E01AD1">
        <w:rPr>
          <w:rFonts w:hint="eastAsia"/>
        </w:rPr>
        <w:t>(詳表2)</w:t>
      </w:r>
      <w:bookmarkEnd w:id="9"/>
      <w:r w:rsidR="003771A1" w:rsidRPr="003771A1">
        <w:rPr>
          <w:rFonts w:hint="eastAsia"/>
        </w:rPr>
        <w:t>，預算執行量能</w:t>
      </w:r>
      <w:r w:rsidR="008C57A0">
        <w:rPr>
          <w:rFonts w:hint="eastAsia"/>
        </w:rPr>
        <w:t>容</w:t>
      </w:r>
      <w:r w:rsidR="003771A1" w:rsidRPr="003771A1">
        <w:rPr>
          <w:rFonts w:hint="eastAsia"/>
        </w:rPr>
        <w:t>待提升。</w:t>
      </w:r>
    </w:p>
    <w:p w:rsidR="003771A1" w:rsidRPr="003771A1" w:rsidRDefault="003771A1" w:rsidP="00E01AD1">
      <w:pPr>
        <w:spacing w:line="440" w:lineRule="exact"/>
        <w:ind w:leftChars="148" w:left="561" w:hangingChars="50" w:hanging="142"/>
        <w:rPr>
          <w:rFonts w:hint="eastAsia"/>
          <w:b/>
        </w:rPr>
      </w:pPr>
      <w:r w:rsidRPr="003771A1">
        <w:rPr>
          <w:rFonts w:hint="eastAsia"/>
          <w:b/>
        </w:rPr>
        <w:t xml:space="preserve">表2  </w:t>
      </w:r>
      <w:r w:rsidR="00722DBB">
        <w:rPr>
          <w:rFonts w:hint="eastAsia"/>
          <w:b/>
        </w:rPr>
        <w:t>環境</w:t>
      </w:r>
      <w:r w:rsidRPr="003771A1">
        <w:rPr>
          <w:rFonts w:hint="eastAsia"/>
          <w:b/>
        </w:rPr>
        <w:t>部</w:t>
      </w:r>
      <w:r w:rsidR="00722DBB">
        <w:rPr>
          <w:rFonts w:hint="eastAsia"/>
          <w:b/>
        </w:rPr>
        <w:t>主管</w:t>
      </w:r>
      <w:r w:rsidRPr="003771A1">
        <w:rPr>
          <w:rFonts w:hint="eastAsia"/>
          <w:b/>
        </w:rPr>
        <w:t>10</w:t>
      </w:r>
      <w:r w:rsidR="00722DBB">
        <w:rPr>
          <w:b/>
        </w:rPr>
        <w:t>8</w:t>
      </w:r>
      <w:r w:rsidRPr="003771A1">
        <w:rPr>
          <w:rFonts w:hint="eastAsia"/>
          <w:b/>
        </w:rPr>
        <w:t>至11</w:t>
      </w:r>
      <w:r w:rsidR="00722DBB">
        <w:rPr>
          <w:b/>
        </w:rPr>
        <w:t>3</w:t>
      </w:r>
      <w:r w:rsidRPr="003771A1">
        <w:rPr>
          <w:rFonts w:hint="eastAsia"/>
          <w:b/>
        </w:rPr>
        <w:t>年度歲出轉入數執行情形表</w:t>
      </w:r>
    </w:p>
    <w:p w:rsidR="003771A1" w:rsidRPr="003771A1" w:rsidRDefault="003771A1" w:rsidP="00F66699">
      <w:pPr>
        <w:spacing w:line="440" w:lineRule="exact"/>
        <w:ind w:leftChars="0" w:left="825" w:rightChars="16" w:right="45" w:hangingChars="291" w:hanging="825"/>
        <w:jc w:val="right"/>
        <w:rPr>
          <w:rFonts w:hint="eastAsia"/>
          <w:sz w:val="24"/>
          <w:szCs w:val="24"/>
        </w:rPr>
      </w:pPr>
      <w:r w:rsidRPr="003771A1">
        <w:rPr>
          <w:rFonts w:hint="eastAsia"/>
          <w:b/>
        </w:rPr>
        <w:t xml:space="preserve">                                         </w:t>
      </w:r>
      <w:r w:rsidRPr="003771A1">
        <w:rPr>
          <w:rFonts w:hint="eastAsia"/>
          <w:sz w:val="24"/>
          <w:szCs w:val="24"/>
        </w:rPr>
        <w:t>單位：新臺幣千元；%</w:t>
      </w:r>
    </w:p>
    <w:tbl>
      <w:tblPr>
        <w:tblW w:w="8025" w:type="dxa"/>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77"/>
        <w:gridCol w:w="1315"/>
        <w:gridCol w:w="1093"/>
        <w:gridCol w:w="816"/>
        <w:gridCol w:w="1296"/>
        <w:gridCol w:w="816"/>
        <w:gridCol w:w="1296"/>
        <w:gridCol w:w="816"/>
      </w:tblGrid>
      <w:tr w:rsidR="003771A1" w:rsidRPr="00E01AD1" w:rsidTr="003771A1">
        <w:trPr>
          <w:tblHeader/>
        </w:trPr>
        <w:tc>
          <w:tcPr>
            <w:tcW w:w="577" w:type="dxa"/>
            <w:vMerge w:val="restart"/>
            <w:shd w:val="clear" w:color="auto" w:fill="auto"/>
            <w:vAlign w:val="center"/>
          </w:tcPr>
          <w:p w:rsidR="003771A1" w:rsidRPr="00E01AD1" w:rsidRDefault="003771A1" w:rsidP="00E01AD1">
            <w:pPr>
              <w:pStyle w:val="142"/>
              <w:jc w:val="center"/>
              <w:rPr>
                <w:rFonts w:hint="eastAsia"/>
                <w:b/>
                <w:bCs/>
              </w:rPr>
            </w:pPr>
            <w:r w:rsidRPr="00E01AD1">
              <w:rPr>
                <w:rFonts w:hint="eastAsia"/>
                <w:b/>
                <w:bCs/>
              </w:rPr>
              <w:t>年度</w:t>
            </w:r>
          </w:p>
        </w:tc>
        <w:tc>
          <w:tcPr>
            <w:tcW w:w="1315" w:type="dxa"/>
            <w:vMerge w:val="restart"/>
            <w:shd w:val="clear" w:color="auto" w:fill="auto"/>
            <w:vAlign w:val="center"/>
          </w:tcPr>
          <w:p w:rsidR="003771A1" w:rsidRPr="00E01AD1" w:rsidRDefault="003771A1" w:rsidP="00E01AD1">
            <w:pPr>
              <w:pStyle w:val="142"/>
              <w:jc w:val="center"/>
              <w:rPr>
                <w:rFonts w:hint="eastAsia"/>
                <w:b/>
                <w:bCs/>
              </w:rPr>
            </w:pPr>
            <w:r w:rsidRPr="00E01AD1">
              <w:rPr>
                <w:rFonts w:hint="eastAsia"/>
                <w:b/>
                <w:bCs/>
              </w:rPr>
              <w:t>以前年度歲出轉入數</w:t>
            </w:r>
          </w:p>
        </w:tc>
        <w:tc>
          <w:tcPr>
            <w:tcW w:w="6133" w:type="dxa"/>
            <w:gridSpan w:val="6"/>
            <w:shd w:val="clear" w:color="auto" w:fill="auto"/>
            <w:vAlign w:val="center"/>
          </w:tcPr>
          <w:p w:rsidR="003771A1" w:rsidRPr="00E01AD1" w:rsidRDefault="003771A1" w:rsidP="00E01AD1">
            <w:pPr>
              <w:pStyle w:val="142"/>
              <w:jc w:val="center"/>
              <w:rPr>
                <w:rFonts w:hint="eastAsia"/>
                <w:b/>
                <w:bCs/>
              </w:rPr>
            </w:pPr>
            <w:r w:rsidRPr="00E01AD1">
              <w:rPr>
                <w:rFonts w:hint="eastAsia"/>
                <w:b/>
                <w:bCs/>
              </w:rPr>
              <w:t>決算數</w:t>
            </w:r>
          </w:p>
        </w:tc>
      </w:tr>
      <w:tr w:rsidR="003771A1" w:rsidRPr="00E01AD1" w:rsidTr="003771A1">
        <w:trPr>
          <w:tblHeader/>
        </w:trPr>
        <w:tc>
          <w:tcPr>
            <w:tcW w:w="577" w:type="dxa"/>
            <w:vMerge/>
            <w:shd w:val="clear" w:color="auto" w:fill="auto"/>
            <w:vAlign w:val="center"/>
          </w:tcPr>
          <w:p w:rsidR="003771A1" w:rsidRPr="00E01AD1" w:rsidRDefault="003771A1" w:rsidP="00E01AD1">
            <w:pPr>
              <w:pStyle w:val="142"/>
              <w:jc w:val="center"/>
              <w:rPr>
                <w:rFonts w:hint="eastAsia"/>
                <w:b/>
                <w:bCs/>
              </w:rPr>
            </w:pPr>
          </w:p>
        </w:tc>
        <w:tc>
          <w:tcPr>
            <w:tcW w:w="1315" w:type="dxa"/>
            <w:vMerge/>
            <w:shd w:val="clear" w:color="auto" w:fill="auto"/>
            <w:vAlign w:val="center"/>
          </w:tcPr>
          <w:p w:rsidR="003771A1" w:rsidRPr="00E01AD1" w:rsidRDefault="003771A1" w:rsidP="00E01AD1">
            <w:pPr>
              <w:pStyle w:val="142"/>
              <w:jc w:val="center"/>
              <w:rPr>
                <w:rFonts w:hint="eastAsia"/>
                <w:b/>
                <w:bCs/>
              </w:rPr>
            </w:pPr>
          </w:p>
        </w:tc>
        <w:tc>
          <w:tcPr>
            <w:tcW w:w="1909" w:type="dxa"/>
            <w:gridSpan w:val="2"/>
            <w:shd w:val="clear" w:color="auto" w:fill="auto"/>
            <w:vAlign w:val="center"/>
          </w:tcPr>
          <w:p w:rsidR="003771A1" w:rsidRPr="00E01AD1" w:rsidRDefault="003771A1" w:rsidP="00E01AD1">
            <w:pPr>
              <w:pStyle w:val="142"/>
              <w:jc w:val="center"/>
              <w:rPr>
                <w:b/>
                <w:bCs/>
              </w:rPr>
            </w:pPr>
            <w:r w:rsidRPr="00E01AD1">
              <w:rPr>
                <w:rFonts w:hint="eastAsia"/>
                <w:b/>
                <w:bCs/>
              </w:rPr>
              <w:t>減免(註銷)數</w:t>
            </w:r>
          </w:p>
        </w:tc>
        <w:tc>
          <w:tcPr>
            <w:tcW w:w="2112" w:type="dxa"/>
            <w:gridSpan w:val="2"/>
            <w:shd w:val="clear" w:color="auto" w:fill="auto"/>
            <w:vAlign w:val="center"/>
          </w:tcPr>
          <w:p w:rsidR="003771A1" w:rsidRPr="00E01AD1" w:rsidRDefault="003771A1" w:rsidP="00E01AD1">
            <w:pPr>
              <w:pStyle w:val="142"/>
              <w:jc w:val="center"/>
              <w:rPr>
                <w:b/>
                <w:bCs/>
              </w:rPr>
            </w:pPr>
            <w:r w:rsidRPr="00E01AD1">
              <w:rPr>
                <w:rFonts w:hint="eastAsia"/>
                <w:b/>
                <w:bCs/>
              </w:rPr>
              <w:t>實現數</w:t>
            </w:r>
          </w:p>
        </w:tc>
        <w:tc>
          <w:tcPr>
            <w:tcW w:w="2112" w:type="dxa"/>
            <w:gridSpan w:val="2"/>
            <w:shd w:val="clear" w:color="auto" w:fill="auto"/>
            <w:vAlign w:val="center"/>
          </w:tcPr>
          <w:p w:rsidR="003771A1" w:rsidRPr="00E01AD1" w:rsidRDefault="003771A1" w:rsidP="00E01AD1">
            <w:pPr>
              <w:pStyle w:val="142"/>
              <w:jc w:val="center"/>
              <w:rPr>
                <w:b/>
                <w:bCs/>
              </w:rPr>
            </w:pPr>
            <w:r w:rsidRPr="00E01AD1">
              <w:rPr>
                <w:rFonts w:hint="eastAsia"/>
                <w:b/>
                <w:bCs/>
              </w:rPr>
              <w:t>未結清數</w:t>
            </w:r>
          </w:p>
        </w:tc>
      </w:tr>
      <w:tr w:rsidR="003771A1" w:rsidRPr="00E01AD1" w:rsidTr="003771A1">
        <w:trPr>
          <w:tblHeader/>
        </w:trPr>
        <w:tc>
          <w:tcPr>
            <w:tcW w:w="577" w:type="dxa"/>
            <w:vMerge/>
            <w:shd w:val="clear" w:color="auto" w:fill="auto"/>
            <w:vAlign w:val="center"/>
          </w:tcPr>
          <w:p w:rsidR="003771A1" w:rsidRPr="00E01AD1" w:rsidRDefault="003771A1" w:rsidP="00E01AD1">
            <w:pPr>
              <w:pStyle w:val="142"/>
              <w:jc w:val="center"/>
              <w:rPr>
                <w:rFonts w:hint="eastAsia"/>
                <w:b/>
                <w:bCs/>
              </w:rPr>
            </w:pPr>
          </w:p>
        </w:tc>
        <w:tc>
          <w:tcPr>
            <w:tcW w:w="1315" w:type="dxa"/>
            <w:vMerge/>
            <w:shd w:val="clear" w:color="auto" w:fill="auto"/>
            <w:vAlign w:val="center"/>
          </w:tcPr>
          <w:p w:rsidR="003771A1" w:rsidRPr="00E01AD1" w:rsidRDefault="003771A1" w:rsidP="00E01AD1">
            <w:pPr>
              <w:pStyle w:val="142"/>
              <w:jc w:val="center"/>
              <w:rPr>
                <w:rFonts w:hint="eastAsia"/>
                <w:b/>
                <w:bCs/>
              </w:rPr>
            </w:pPr>
          </w:p>
        </w:tc>
        <w:tc>
          <w:tcPr>
            <w:tcW w:w="1093" w:type="dxa"/>
            <w:shd w:val="clear" w:color="auto" w:fill="auto"/>
            <w:vAlign w:val="center"/>
          </w:tcPr>
          <w:p w:rsidR="003771A1" w:rsidRPr="00E01AD1" w:rsidRDefault="003771A1" w:rsidP="00E01AD1">
            <w:pPr>
              <w:pStyle w:val="142"/>
              <w:jc w:val="center"/>
              <w:rPr>
                <w:b/>
                <w:bCs/>
              </w:rPr>
            </w:pPr>
            <w:r w:rsidRPr="00E01AD1">
              <w:rPr>
                <w:rFonts w:hint="eastAsia"/>
                <w:b/>
                <w:bCs/>
              </w:rPr>
              <w:t>金額</w:t>
            </w:r>
          </w:p>
        </w:tc>
        <w:tc>
          <w:tcPr>
            <w:tcW w:w="816" w:type="dxa"/>
            <w:vAlign w:val="center"/>
          </w:tcPr>
          <w:p w:rsidR="003771A1" w:rsidRPr="00E01AD1" w:rsidRDefault="003771A1" w:rsidP="00E01AD1">
            <w:pPr>
              <w:pStyle w:val="142"/>
              <w:jc w:val="center"/>
              <w:rPr>
                <w:b/>
                <w:bCs/>
              </w:rPr>
            </w:pPr>
            <w:r w:rsidRPr="00E01AD1">
              <w:rPr>
                <w:b/>
                <w:bCs/>
                <w:spacing w:val="-20"/>
              </w:rPr>
              <w:t>占比</w:t>
            </w:r>
          </w:p>
        </w:tc>
        <w:tc>
          <w:tcPr>
            <w:tcW w:w="1296" w:type="dxa"/>
            <w:shd w:val="clear" w:color="auto" w:fill="auto"/>
            <w:vAlign w:val="center"/>
          </w:tcPr>
          <w:p w:rsidR="003771A1" w:rsidRPr="00E01AD1" w:rsidRDefault="003771A1" w:rsidP="00E01AD1">
            <w:pPr>
              <w:pStyle w:val="142"/>
              <w:jc w:val="center"/>
              <w:rPr>
                <w:b/>
                <w:bCs/>
              </w:rPr>
            </w:pPr>
            <w:r w:rsidRPr="00E01AD1">
              <w:rPr>
                <w:rFonts w:hint="eastAsia"/>
                <w:b/>
                <w:bCs/>
              </w:rPr>
              <w:t>金額</w:t>
            </w:r>
          </w:p>
        </w:tc>
        <w:tc>
          <w:tcPr>
            <w:tcW w:w="816" w:type="dxa"/>
            <w:vAlign w:val="center"/>
          </w:tcPr>
          <w:p w:rsidR="003771A1" w:rsidRPr="00E01AD1" w:rsidRDefault="003771A1" w:rsidP="00E01AD1">
            <w:pPr>
              <w:pStyle w:val="142"/>
              <w:jc w:val="center"/>
              <w:rPr>
                <w:b/>
                <w:bCs/>
              </w:rPr>
            </w:pPr>
            <w:r w:rsidRPr="00E01AD1">
              <w:rPr>
                <w:b/>
                <w:bCs/>
                <w:spacing w:val="-20"/>
              </w:rPr>
              <w:t>占比</w:t>
            </w:r>
          </w:p>
        </w:tc>
        <w:tc>
          <w:tcPr>
            <w:tcW w:w="1296" w:type="dxa"/>
            <w:shd w:val="clear" w:color="auto" w:fill="auto"/>
            <w:vAlign w:val="center"/>
          </w:tcPr>
          <w:p w:rsidR="003771A1" w:rsidRPr="00E01AD1" w:rsidRDefault="003771A1" w:rsidP="00E01AD1">
            <w:pPr>
              <w:pStyle w:val="142"/>
              <w:jc w:val="center"/>
              <w:rPr>
                <w:b/>
                <w:bCs/>
              </w:rPr>
            </w:pPr>
            <w:r w:rsidRPr="00E01AD1">
              <w:rPr>
                <w:rFonts w:hint="eastAsia"/>
                <w:b/>
                <w:bCs/>
              </w:rPr>
              <w:t>金額</w:t>
            </w:r>
          </w:p>
        </w:tc>
        <w:tc>
          <w:tcPr>
            <w:tcW w:w="816" w:type="dxa"/>
            <w:vAlign w:val="center"/>
          </w:tcPr>
          <w:p w:rsidR="003771A1" w:rsidRPr="00E01AD1" w:rsidRDefault="003771A1" w:rsidP="00E01AD1">
            <w:pPr>
              <w:pStyle w:val="142"/>
              <w:jc w:val="center"/>
              <w:rPr>
                <w:b/>
                <w:bCs/>
              </w:rPr>
            </w:pPr>
            <w:r w:rsidRPr="00E01AD1">
              <w:rPr>
                <w:b/>
                <w:bCs/>
                <w:spacing w:val="-20"/>
              </w:rPr>
              <w:t>占比</w:t>
            </w:r>
          </w:p>
        </w:tc>
      </w:tr>
      <w:tr w:rsidR="00E01AD1" w:rsidRPr="003771A1" w:rsidTr="00D32FCE">
        <w:tc>
          <w:tcPr>
            <w:tcW w:w="577" w:type="dxa"/>
            <w:shd w:val="clear" w:color="auto" w:fill="auto"/>
          </w:tcPr>
          <w:p w:rsidR="00E01AD1" w:rsidRPr="00E01AD1" w:rsidRDefault="00E01AD1" w:rsidP="00E01AD1">
            <w:pPr>
              <w:pStyle w:val="142"/>
              <w:rPr>
                <w:b/>
                <w:bCs/>
              </w:rPr>
            </w:pPr>
            <w:r w:rsidRPr="00E01AD1">
              <w:rPr>
                <w:b/>
                <w:bCs/>
              </w:rPr>
              <w:t>108</w:t>
            </w:r>
          </w:p>
        </w:tc>
        <w:tc>
          <w:tcPr>
            <w:tcW w:w="1315" w:type="dxa"/>
            <w:shd w:val="clear" w:color="auto" w:fill="auto"/>
          </w:tcPr>
          <w:p w:rsidR="00E01AD1" w:rsidRPr="003771A1" w:rsidRDefault="00E01AD1" w:rsidP="00E01AD1">
            <w:pPr>
              <w:pStyle w:val="142"/>
              <w:jc w:val="right"/>
            </w:pPr>
            <w:r w:rsidRPr="00297518">
              <w:t>581,318</w:t>
            </w:r>
          </w:p>
        </w:tc>
        <w:tc>
          <w:tcPr>
            <w:tcW w:w="1093" w:type="dxa"/>
            <w:shd w:val="clear" w:color="auto" w:fill="auto"/>
          </w:tcPr>
          <w:p w:rsidR="00E01AD1" w:rsidRPr="003771A1" w:rsidRDefault="00E01AD1" w:rsidP="00E01AD1">
            <w:pPr>
              <w:pStyle w:val="142"/>
              <w:jc w:val="right"/>
            </w:pPr>
            <w:r w:rsidRPr="00297518">
              <w:t>25,205</w:t>
            </w:r>
          </w:p>
        </w:tc>
        <w:tc>
          <w:tcPr>
            <w:tcW w:w="816" w:type="dxa"/>
            <w:shd w:val="clear" w:color="auto" w:fill="auto"/>
          </w:tcPr>
          <w:p w:rsidR="00E01AD1" w:rsidRPr="003771A1" w:rsidRDefault="00E01AD1" w:rsidP="00E01AD1">
            <w:pPr>
              <w:pStyle w:val="142"/>
              <w:jc w:val="right"/>
            </w:pPr>
            <w:r w:rsidRPr="00297518">
              <w:t>4.34</w:t>
            </w:r>
          </w:p>
        </w:tc>
        <w:tc>
          <w:tcPr>
            <w:tcW w:w="1296" w:type="dxa"/>
            <w:shd w:val="clear" w:color="auto" w:fill="auto"/>
          </w:tcPr>
          <w:p w:rsidR="00E01AD1" w:rsidRPr="003771A1" w:rsidRDefault="00E01AD1" w:rsidP="00E01AD1">
            <w:pPr>
              <w:pStyle w:val="142"/>
              <w:jc w:val="right"/>
            </w:pPr>
            <w:r w:rsidRPr="00297518">
              <w:t>550,740</w:t>
            </w:r>
          </w:p>
        </w:tc>
        <w:tc>
          <w:tcPr>
            <w:tcW w:w="816" w:type="dxa"/>
            <w:shd w:val="clear" w:color="auto" w:fill="auto"/>
          </w:tcPr>
          <w:p w:rsidR="00E01AD1" w:rsidRPr="003771A1" w:rsidRDefault="00E01AD1" w:rsidP="00E01AD1">
            <w:pPr>
              <w:pStyle w:val="142"/>
              <w:jc w:val="right"/>
            </w:pPr>
            <w:r w:rsidRPr="00297518">
              <w:t>94.74</w:t>
            </w:r>
          </w:p>
        </w:tc>
        <w:tc>
          <w:tcPr>
            <w:tcW w:w="1296" w:type="dxa"/>
            <w:shd w:val="clear" w:color="auto" w:fill="auto"/>
          </w:tcPr>
          <w:p w:rsidR="00E01AD1" w:rsidRPr="003771A1" w:rsidRDefault="00E01AD1" w:rsidP="00E01AD1">
            <w:pPr>
              <w:pStyle w:val="142"/>
              <w:jc w:val="right"/>
            </w:pPr>
            <w:r w:rsidRPr="00297518">
              <w:t>5,373</w:t>
            </w:r>
          </w:p>
        </w:tc>
        <w:tc>
          <w:tcPr>
            <w:tcW w:w="816" w:type="dxa"/>
            <w:shd w:val="clear" w:color="auto" w:fill="auto"/>
          </w:tcPr>
          <w:p w:rsidR="00E01AD1" w:rsidRPr="003771A1" w:rsidRDefault="00E01AD1" w:rsidP="00E01AD1">
            <w:pPr>
              <w:pStyle w:val="142"/>
              <w:jc w:val="right"/>
            </w:pPr>
            <w:r w:rsidRPr="00297518">
              <w:t>0.92</w:t>
            </w:r>
          </w:p>
        </w:tc>
      </w:tr>
      <w:tr w:rsidR="00E01AD1" w:rsidRPr="003771A1" w:rsidTr="00D32FCE">
        <w:tc>
          <w:tcPr>
            <w:tcW w:w="577" w:type="dxa"/>
            <w:shd w:val="clear" w:color="auto" w:fill="auto"/>
          </w:tcPr>
          <w:p w:rsidR="00E01AD1" w:rsidRPr="00E01AD1" w:rsidRDefault="00E01AD1" w:rsidP="00E01AD1">
            <w:pPr>
              <w:pStyle w:val="142"/>
              <w:rPr>
                <w:b/>
                <w:bCs/>
              </w:rPr>
            </w:pPr>
            <w:r w:rsidRPr="00E01AD1">
              <w:rPr>
                <w:b/>
                <w:bCs/>
              </w:rPr>
              <w:t>109</w:t>
            </w:r>
          </w:p>
        </w:tc>
        <w:tc>
          <w:tcPr>
            <w:tcW w:w="1315" w:type="dxa"/>
            <w:shd w:val="clear" w:color="auto" w:fill="auto"/>
          </w:tcPr>
          <w:p w:rsidR="00E01AD1" w:rsidRPr="003771A1" w:rsidRDefault="00E01AD1" w:rsidP="00E01AD1">
            <w:pPr>
              <w:pStyle w:val="142"/>
              <w:jc w:val="right"/>
            </w:pPr>
            <w:r w:rsidRPr="00297518">
              <w:t>646,057</w:t>
            </w:r>
          </w:p>
        </w:tc>
        <w:tc>
          <w:tcPr>
            <w:tcW w:w="1093" w:type="dxa"/>
            <w:shd w:val="clear" w:color="auto" w:fill="auto"/>
          </w:tcPr>
          <w:p w:rsidR="00E01AD1" w:rsidRPr="003771A1" w:rsidRDefault="00E01AD1" w:rsidP="00E01AD1">
            <w:pPr>
              <w:pStyle w:val="142"/>
              <w:jc w:val="right"/>
            </w:pPr>
            <w:r w:rsidRPr="00297518">
              <w:t>27,314</w:t>
            </w:r>
          </w:p>
        </w:tc>
        <w:tc>
          <w:tcPr>
            <w:tcW w:w="816" w:type="dxa"/>
            <w:shd w:val="clear" w:color="auto" w:fill="auto"/>
          </w:tcPr>
          <w:p w:rsidR="00E01AD1" w:rsidRPr="003771A1" w:rsidRDefault="00E01AD1" w:rsidP="00E01AD1">
            <w:pPr>
              <w:pStyle w:val="142"/>
              <w:jc w:val="right"/>
            </w:pPr>
            <w:r w:rsidRPr="00297518">
              <w:t>4.23</w:t>
            </w:r>
          </w:p>
        </w:tc>
        <w:tc>
          <w:tcPr>
            <w:tcW w:w="1296" w:type="dxa"/>
            <w:shd w:val="clear" w:color="auto" w:fill="auto"/>
          </w:tcPr>
          <w:p w:rsidR="00E01AD1" w:rsidRPr="003771A1" w:rsidRDefault="00E01AD1" w:rsidP="00E01AD1">
            <w:pPr>
              <w:pStyle w:val="142"/>
              <w:jc w:val="right"/>
            </w:pPr>
            <w:r w:rsidRPr="00297518">
              <w:t>554,840</w:t>
            </w:r>
          </w:p>
        </w:tc>
        <w:tc>
          <w:tcPr>
            <w:tcW w:w="816" w:type="dxa"/>
            <w:shd w:val="clear" w:color="auto" w:fill="auto"/>
          </w:tcPr>
          <w:p w:rsidR="00E01AD1" w:rsidRPr="003771A1" w:rsidRDefault="00E01AD1" w:rsidP="00E01AD1">
            <w:pPr>
              <w:pStyle w:val="142"/>
              <w:jc w:val="right"/>
            </w:pPr>
            <w:r w:rsidRPr="00297518">
              <w:t>85.88</w:t>
            </w:r>
          </w:p>
        </w:tc>
        <w:tc>
          <w:tcPr>
            <w:tcW w:w="1296" w:type="dxa"/>
            <w:shd w:val="clear" w:color="auto" w:fill="auto"/>
          </w:tcPr>
          <w:p w:rsidR="00E01AD1" w:rsidRPr="003771A1" w:rsidRDefault="00E01AD1" w:rsidP="00E01AD1">
            <w:pPr>
              <w:pStyle w:val="142"/>
              <w:jc w:val="right"/>
            </w:pPr>
            <w:r w:rsidRPr="00297518">
              <w:t>63,923</w:t>
            </w:r>
          </w:p>
        </w:tc>
        <w:tc>
          <w:tcPr>
            <w:tcW w:w="816" w:type="dxa"/>
            <w:shd w:val="clear" w:color="auto" w:fill="auto"/>
          </w:tcPr>
          <w:p w:rsidR="00E01AD1" w:rsidRPr="003771A1" w:rsidRDefault="00E01AD1" w:rsidP="00E01AD1">
            <w:pPr>
              <w:pStyle w:val="142"/>
              <w:jc w:val="right"/>
            </w:pPr>
            <w:r w:rsidRPr="00297518">
              <w:t>9.89</w:t>
            </w:r>
          </w:p>
        </w:tc>
      </w:tr>
      <w:tr w:rsidR="00E01AD1" w:rsidRPr="003771A1" w:rsidTr="00D32FCE">
        <w:tc>
          <w:tcPr>
            <w:tcW w:w="577" w:type="dxa"/>
            <w:shd w:val="clear" w:color="auto" w:fill="auto"/>
          </w:tcPr>
          <w:p w:rsidR="00E01AD1" w:rsidRPr="00E01AD1" w:rsidRDefault="00E01AD1" w:rsidP="00E01AD1">
            <w:pPr>
              <w:pStyle w:val="142"/>
              <w:rPr>
                <w:b/>
                <w:bCs/>
              </w:rPr>
            </w:pPr>
            <w:r w:rsidRPr="00E01AD1">
              <w:rPr>
                <w:b/>
                <w:bCs/>
              </w:rPr>
              <w:t>110</w:t>
            </w:r>
          </w:p>
        </w:tc>
        <w:tc>
          <w:tcPr>
            <w:tcW w:w="1315" w:type="dxa"/>
            <w:shd w:val="clear" w:color="auto" w:fill="auto"/>
          </w:tcPr>
          <w:p w:rsidR="00E01AD1" w:rsidRPr="003771A1" w:rsidRDefault="00E01AD1" w:rsidP="00E01AD1">
            <w:pPr>
              <w:pStyle w:val="142"/>
              <w:jc w:val="right"/>
            </w:pPr>
            <w:r w:rsidRPr="00297518">
              <w:t>1,141,486</w:t>
            </w:r>
          </w:p>
        </w:tc>
        <w:tc>
          <w:tcPr>
            <w:tcW w:w="1093" w:type="dxa"/>
            <w:shd w:val="clear" w:color="auto" w:fill="auto"/>
          </w:tcPr>
          <w:p w:rsidR="00E01AD1" w:rsidRPr="003771A1" w:rsidRDefault="00E01AD1" w:rsidP="00E01AD1">
            <w:pPr>
              <w:pStyle w:val="142"/>
              <w:jc w:val="right"/>
            </w:pPr>
            <w:r w:rsidRPr="00297518">
              <w:t>39,375</w:t>
            </w:r>
          </w:p>
        </w:tc>
        <w:tc>
          <w:tcPr>
            <w:tcW w:w="816" w:type="dxa"/>
            <w:shd w:val="clear" w:color="auto" w:fill="auto"/>
          </w:tcPr>
          <w:p w:rsidR="00E01AD1" w:rsidRPr="003771A1" w:rsidRDefault="00E01AD1" w:rsidP="00E01AD1">
            <w:pPr>
              <w:pStyle w:val="142"/>
              <w:jc w:val="right"/>
            </w:pPr>
            <w:r w:rsidRPr="00297518">
              <w:t>3.45</w:t>
            </w:r>
          </w:p>
        </w:tc>
        <w:tc>
          <w:tcPr>
            <w:tcW w:w="1296" w:type="dxa"/>
            <w:shd w:val="clear" w:color="auto" w:fill="auto"/>
          </w:tcPr>
          <w:p w:rsidR="00E01AD1" w:rsidRPr="003771A1" w:rsidRDefault="00E01AD1" w:rsidP="00E01AD1">
            <w:pPr>
              <w:pStyle w:val="142"/>
              <w:jc w:val="right"/>
            </w:pPr>
            <w:r w:rsidRPr="00297518">
              <w:t>1,001,865</w:t>
            </w:r>
          </w:p>
        </w:tc>
        <w:tc>
          <w:tcPr>
            <w:tcW w:w="816" w:type="dxa"/>
            <w:shd w:val="clear" w:color="auto" w:fill="auto"/>
          </w:tcPr>
          <w:p w:rsidR="00E01AD1" w:rsidRPr="003771A1" w:rsidRDefault="00E01AD1" w:rsidP="00E01AD1">
            <w:pPr>
              <w:pStyle w:val="142"/>
              <w:jc w:val="right"/>
            </w:pPr>
            <w:r w:rsidRPr="00297518">
              <w:t>87.77</w:t>
            </w:r>
          </w:p>
        </w:tc>
        <w:tc>
          <w:tcPr>
            <w:tcW w:w="1296" w:type="dxa"/>
            <w:shd w:val="clear" w:color="auto" w:fill="auto"/>
          </w:tcPr>
          <w:p w:rsidR="00E01AD1" w:rsidRPr="003771A1" w:rsidRDefault="00E01AD1" w:rsidP="00E01AD1">
            <w:pPr>
              <w:pStyle w:val="142"/>
              <w:jc w:val="right"/>
            </w:pPr>
            <w:r w:rsidRPr="00297518">
              <w:t>100,246</w:t>
            </w:r>
          </w:p>
        </w:tc>
        <w:tc>
          <w:tcPr>
            <w:tcW w:w="816" w:type="dxa"/>
            <w:shd w:val="clear" w:color="auto" w:fill="auto"/>
          </w:tcPr>
          <w:p w:rsidR="00E01AD1" w:rsidRPr="003771A1" w:rsidRDefault="00E01AD1" w:rsidP="00E01AD1">
            <w:pPr>
              <w:pStyle w:val="142"/>
              <w:jc w:val="right"/>
            </w:pPr>
            <w:r w:rsidRPr="00297518">
              <w:t>8.78</w:t>
            </w:r>
          </w:p>
        </w:tc>
      </w:tr>
      <w:tr w:rsidR="00E01AD1" w:rsidRPr="003771A1" w:rsidTr="00D32FCE">
        <w:tc>
          <w:tcPr>
            <w:tcW w:w="577" w:type="dxa"/>
            <w:shd w:val="clear" w:color="auto" w:fill="auto"/>
          </w:tcPr>
          <w:p w:rsidR="00E01AD1" w:rsidRPr="00E01AD1" w:rsidRDefault="00E01AD1" w:rsidP="00E01AD1">
            <w:pPr>
              <w:pStyle w:val="142"/>
              <w:rPr>
                <w:b/>
                <w:bCs/>
              </w:rPr>
            </w:pPr>
            <w:r w:rsidRPr="00E01AD1">
              <w:rPr>
                <w:b/>
                <w:bCs/>
              </w:rPr>
              <w:t>111</w:t>
            </w:r>
          </w:p>
        </w:tc>
        <w:tc>
          <w:tcPr>
            <w:tcW w:w="1315" w:type="dxa"/>
            <w:shd w:val="clear" w:color="auto" w:fill="auto"/>
          </w:tcPr>
          <w:p w:rsidR="00E01AD1" w:rsidRPr="003771A1" w:rsidRDefault="00E01AD1" w:rsidP="00E01AD1">
            <w:pPr>
              <w:pStyle w:val="142"/>
              <w:jc w:val="right"/>
            </w:pPr>
            <w:r w:rsidRPr="00297518">
              <w:t>1,082,878</w:t>
            </w:r>
          </w:p>
        </w:tc>
        <w:tc>
          <w:tcPr>
            <w:tcW w:w="1093" w:type="dxa"/>
            <w:shd w:val="clear" w:color="auto" w:fill="auto"/>
          </w:tcPr>
          <w:p w:rsidR="00E01AD1" w:rsidRPr="003771A1" w:rsidRDefault="00E01AD1" w:rsidP="00E01AD1">
            <w:pPr>
              <w:pStyle w:val="142"/>
              <w:jc w:val="right"/>
            </w:pPr>
            <w:r w:rsidRPr="00297518">
              <w:t>40,368</w:t>
            </w:r>
          </w:p>
        </w:tc>
        <w:tc>
          <w:tcPr>
            <w:tcW w:w="816" w:type="dxa"/>
            <w:shd w:val="clear" w:color="auto" w:fill="auto"/>
          </w:tcPr>
          <w:p w:rsidR="00E01AD1" w:rsidRPr="003771A1" w:rsidRDefault="00E01AD1" w:rsidP="00E01AD1">
            <w:pPr>
              <w:pStyle w:val="142"/>
              <w:jc w:val="right"/>
            </w:pPr>
            <w:r w:rsidRPr="00297518">
              <w:t>3.73</w:t>
            </w:r>
          </w:p>
        </w:tc>
        <w:tc>
          <w:tcPr>
            <w:tcW w:w="1296" w:type="dxa"/>
            <w:shd w:val="clear" w:color="auto" w:fill="auto"/>
          </w:tcPr>
          <w:p w:rsidR="00E01AD1" w:rsidRPr="003771A1" w:rsidRDefault="00E01AD1" w:rsidP="00E01AD1">
            <w:pPr>
              <w:pStyle w:val="142"/>
              <w:jc w:val="right"/>
            </w:pPr>
            <w:r w:rsidRPr="00297518">
              <w:t>835,390</w:t>
            </w:r>
          </w:p>
        </w:tc>
        <w:tc>
          <w:tcPr>
            <w:tcW w:w="816" w:type="dxa"/>
            <w:shd w:val="clear" w:color="auto" w:fill="auto"/>
          </w:tcPr>
          <w:p w:rsidR="00E01AD1" w:rsidRPr="003771A1" w:rsidRDefault="00E01AD1" w:rsidP="00E01AD1">
            <w:pPr>
              <w:pStyle w:val="142"/>
              <w:jc w:val="right"/>
            </w:pPr>
            <w:r w:rsidRPr="00297518">
              <w:t>77.15</w:t>
            </w:r>
          </w:p>
        </w:tc>
        <w:tc>
          <w:tcPr>
            <w:tcW w:w="1296" w:type="dxa"/>
            <w:shd w:val="clear" w:color="auto" w:fill="auto"/>
          </w:tcPr>
          <w:p w:rsidR="00E01AD1" w:rsidRPr="003771A1" w:rsidRDefault="00E01AD1" w:rsidP="00E01AD1">
            <w:pPr>
              <w:pStyle w:val="142"/>
              <w:jc w:val="right"/>
            </w:pPr>
            <w:r w:rsidRPr="00297518">
              <w:t>207,119</w:t>
            </w:r>
          </w:p>
        </w:tc>
        <w:tc>
          <w:tcPr>
            <w:tcW w:w="816" w:type="dxa"/>
            <w:shd w:val="clear" w:color="auto" w:fill="auto"/>
          </w:tcPr>
          <w:p w:rsidR="00E01AD1" w:rsidRPr="003771A1" w:rsidRDefault="00E01AD1" w:rsidP="00E01AD1">
            <w:pPr>
              <w:pStyle w:val="142"/>
              <w:jc w:val="right"/>
            </w:pPr>
            <w:r w:rsidRPr="00297518">
              <w:t>19.13</w:t>
            </w:r>
          </w:p>
        </w:tc>
      </w:tr>
      <w:tr w:rsidR="00E01AD1" w:rsidRPr="003771A1" w:rsidTr="00D32FCE">
        <w:tc>
          <w:tcPr>
            <w:tcW w:w="577" w:type="dxa"/>
            <w:shd w:val="clear" w:color="auto" w:fill="auto"/>
          </w:tcPr>
          <w:p w:rsidR="00E01AD1" w:rsidRPr="00E01AD1" w:rsidRDefault="00E01AD1" w:rsidP="00E01AD1">
            <w:pPr>
              <w:pStyle w:val="142"/>
              <w:rPr>
                <w:rFonts w:hint="eastAsia"/>
                <w:b/>
                <w:bCs/>
              </w:rPr>
            </w:pPr>
            <w:r w:rsidRPr="00E01AD1">
              <w:rPr>
                <w:b/>
                <w:bCs/>
              </w:rPr>
              <w:t>112</w:t>
            </w:r>
          </w:p>
        </w:tc>
        <w:tc>
          <w:tcPr>
            <w:tcW w:w="1315" w:type="dxa"/>
            <w:shd w:val="clear" w:color="auto" w:fill="auto"/>
          </w:tcPr>
          <w:p w:rsidR="00E01AD1" w:rsidRPr="003771A1" w:rsidRDefault="00E01AD1" w:rsidP="00E01AD1">
            <w:pPr>
              <w:pStyle w:val="142"/>
              <w:jc w:val="right"/>
            </w:pPr>
            <w:r w:rsidRPr="00297518">
              <w:t>966,471</w:t>
            </w:r>
          </w:p>
        </w:tc>
        <w:tc>
          <w:tcPr>
            <w:tcW w:w="1093" w:type="dxa"/>
            <w:shd w:val="clear" w:color="auto" w:fill="auto"/>
          </w:tcPr>
          <w:p w:rsidR="00E01AD1" w:rsidRPr="003771A1" w:rsidRDefault="00E01AD1" w:rsidP="00E01AD1">
            <w:pPr>
              <w:pStyle w:val="142"/>
              <w:jc w:val="right"/>
            </w:pPr>
            <w:r w:rsidRPr="00297518">
              <w:t>47,181</w:t>
            </w:r>
          </w:p>
        </w:tc>
        <w:tc>
          <w:tcPr>
            <w:tcW w:w="816" w:type="dxa"/>
            <w:shd w:val="clear" w:color="auto" w:fill="auto"/>
          </w:tcPr>
          <w:p w:rsidR="00E01AD1" w:rsidRPr="003771A1" w:rsidRDefault="00E01AD1" w:rsidP="00E01AD1">
            <w:pPr>
              <w:pStyle w:val="142"/>
              <w:jc w:val="right"/>
            </w:pPr>
            <w:r w:rsidRPr="00297518">
              <w:t>4.88</w:t>
            </w:r>
          </w:p>
        </w:tc>
        <w:tc>
          <w:tcPr>
            <w:tcW w:w="1296" w:type="dxa"/>
            <w:shd w:val="clear" w:color="auto" w:fill="auto"/>
          </w:tcPr>
          <w:p w:rsidR="00E01AD1" w:rsidRPr="003771A1" w:rsidRDefault="00E01AD1" w:rsidP="00E01AD1">
            <w:pPr>
              <w:pStyle w:val="142"/>
              <w:jc w:val="right"/>
            </w:pPr>
            <w:r w:rsidRPr="00297518">
              <w:t>753,201</w:t>
            </w:r>
          </w:p>
        </w:tc>
        <w:tc>
          <w:tcPr>
            <w:tcW w:w="816" w:type="dxa"/>
            <w:shd w:val="clear" w:color="auto" w:fill="auto"/>
          </w:tcPr>
          <w:p w:rsidR="00E01AD1" w:rsidRPr="003771A1" w:rsidRDefault="00E01AD1" w:rsidP="00E01AD1">
            <w:pPr>
              <w:pStyle w:val="142"/>
              <w:jc w:val="right"/>
            </w:pPr>
            <w:r w:rsidRPr="00297518">
              <w:t>77.93</w:t>
            </w:r>
          </w:p>
        </w:tc>
        <w:tc>
          <w:tcPr>
            <w:tcW w:w="1296" w:type="dxa"/>
            <w:shd w:val="clear" w:color="auto" w:fill="auto"/>
          </w:tcPr>
          <w:p w:rsidR="00E01AD1" w:rsidRPr="003771A1" w:rsidRDefault="00E01AD1" w:rsidP="00E01AD1">
            <w:pPr>
              <w:pStyle w:val="142"/>
              <w:jc w:val="right"/>
            </w:pPr>
            <w:r w:rsidRPr="00297518">
              <w:t>166,089</w:t>
            </w:r>
          </w:p>
        </w:tc>
        <w:tc>
          <w:tcPr>
            <w:tcW w:w="816" w:type="dxa"/>
            <w:shd w:val="clear" w:color="auto" w:fill="auto"/>
          </w:tcPr>
          <w:p w:rsidR="00E01AD1" w:rsidRPr="003771A1" w:rsidRDefault="00E01AD1" w:rsidP="00E01AD1">
            <w:pPr>
              <w:pStyle w:val="142"/>
              <w:jc w:val="right"/>
            </w:pPr>
            <w:r w:rsidRPr="00297518">
              <w:t>17.19</w:t>
            </w:r>
          </w:p>
        </w:tc>
      </w:tr>
      <w:tr w:rsidR="00E01AD1" w:rsidRPr="003771A1" w:rsidTr="00D32FCE">
        <w:tc>
          <w:tcPr>
            <w:tcW w:w="577" w:type="dxa"/>
            <w:shd w:val="clear" w:color="auto" w:fill="auto"/>
          </w:tcPr>
          <w:p w:rsidR="00E01AD1" w:rsidRPr="00E01AD1" w:rsidRDefault="00E01AD1" w:rsidP="00E01AD1">
            <w:pPr>
              <w:pStyle w:val="142"/>
              <w:rPr>
                <w:rFonts w:hint="eastAsia"/>
                <w:b/>
                <w:bCs/>
              </w:rPr>
            </w:pPr>
            <w:r w:rsidRPr="00E01AD1">
              <w:rPr>
                <w:b/>
                <w:bCs/>
              </w:rPr>
              <w:t>113</w:t>
            </w:r>
          </w:p>
        </w:tc>
        <w:tc>
          <w:tcPr>
            <w:tcW w:w="1315" w:type="dxa"/>
            <w:shd w:val="clear" w:color="auto" w:fill="auto"/>
          </w:tcPr>
          <w:p w:rsidR="00E01AD1" w:rsidRPr="003771A1" w:rsidRDefault="00E01AD1" w:rsidP="00E01AD1">
            <w:pPr>
              <w:pStyle w:val="142"/>
              <w:jc w:val="right"/>
            </w:pPr>
            <w:r w:rsidRPr="00297518">
              <w:t>962,446</w:t>
            </w:r>
          </w:p>
        </w:tc>
        <w:tc>
          <w:tcPr>
            <w:tcW w:w="1093" w:type="dxa"/>
            <w:shd w:val="clear" w:color="auto" w:fill="auto"/>
          </w:tcPr>
          <w:p w:rsidR="00E01AD1" w:rsidRPr="003771A1" w:rsidRDefault="00E01AD1" w:rsidP="00E01AD1">
            <w:pPr>
              <w:pStyle w:val="142"/>
              <w:jc w:val="right"/>
            </w:pPr>
            <w:r w:rsidRPr="00297518">
              <w:t>34,747</w:t>
            </w:r>
          </w:p>
        </w:tc>
        <w:tc>
          <w:tcPr>
            <w:tcW w:w="816" w:type="dxa"/>
            <w:shd w:val="clear" w:color="auto" w:fill="auto"/>
          </w:tcPr>
          <w:p w:rsidR="00E01AD1" w:rsidRPr="003771A1" w:rsidRDefault="00E01AD1" w:rsidP="00E01AD1">
            <w:pPr>
              <w:pStyle w:val="142"/>
              <w:jc w:val="right"/>
            </w:pPr>
            <w:r w:rsidRPr="00297518">
              <w:t>3.61</w:t>
            </w:r>
          </w:p>
        </w:tc>
        <w:tc>
          <w:tcPr>
            <w:tcW w:w="1296" w:type="dxa"/>
            <w:shd w:val="clear" w:color="auto" w:fill="auto"/>
          </w:tcPr>
          <w:p w:rsidR="00E01AD1" w:rsidRPr="003771A1" w:rsidRDefault="00E01AD1" w:rsidP="00E01AD1">
            <w:pPr>
              <w:pStyle w:val="142"/>
              <w:jc w:val="right"/>
            </w:pPr>
            <w:r w:rsidRPr="00297518">
              <w:t>688,872</w:t>
            </w:r>
          </w:p>
        </w:tc>
        <w:tc>
          <w:tcPr>
            <w:tcW w:w="816" w:type="dxa"/>
            <w:shd w:val="clear" w:color="auto" w:fill="auto"/>
          </w:tcPr>
          <w:p w:rsidR="00E01AD1" w:rsidRPr="003771A1" w:rsidRDefault="00E01AD1" w:rsidP="00E01AD1">
            <w:pPr>
              <w:pStyle w:val="142"/>
              <w:jc w:val="right"/>
            </w:pPr>
            <w:r w:rsidRPr="00297518">
              <w:t>71.58</w:t>
            </w:r>
          </w:p>
        </w:tc>
        <w:tc>
          <w:tcPr>
            <w:tcW w:w="1296" w:type="dxa"/>
            <w:shd w:val="clear" w:color="auto" w:fill="auto"/>
          </w:tcPr>
          <w:p w:rsidR="00E01AD1" w:rsidRPr="003771A1" w:rsidRDefault="00E01AD1" w:rsidP="00E01AD1">
            <w:pPr>
              <w:pStyle w:val="142"/>
              <w:jc w:val="right"/>
            </w:pPr>
            <w:r w:rsidRPr="00297518">
              <w:t>238,828</w:t>
            </w:r>
          </w:p>
        </w:tc>
        <w:tc>
          <w:tcPr>
            <w:tcW w:w="816" w:type="dxa"/>
            <w:shd w:val="clear" w:color="auto" w:fill="auto"/>
          </w:tcPr>
          <w:p w:rsidR="00E01AD1" w:rsidRPr="003771A1" w:rsidRDefault="00E01AD1" w:rsidP="00E01AD1">
            <w:pPr>
              <w:pStyle w:val="142"/>
              <w:jc w:val="right"/>
            </w:pPr>
            <w:r w:rsidRPr="00297518">
              <w:t>24.81</w:t>
            </w:r>
          </w:p>
        </w:tc>
      </w:tr>
    </w:tbl>
    <w:p w:rsidR="003771A1" w:rsidRPr="003771A1" w:rsidRDefault="003771A1" w:rsidP="00722DBB">
      <w:pPr>
        <w:spacing w:line="280" w:lineRule="exact"/>
        <w:ind w:leftChars="0" w:left="560" w:firstLineChars="0" w:hanging="140"/>
        <w:jc w:val="left"/>
        <w:rPr>
          <w:rFonts w:hint="eastAsia"/>
          <w:sz w:val="24"/>
        </w:rPr>
      </w:pPr>
      <w:r w:rsidRPr="003771A1">
        <w:rPr>
          <w:rFonts w:hint="eastAsia"/>
          <w:sz w:val="24"/>
        </w:rPr>
        <w:t>資料來源：</w:t>
      </w:r>
      <w:r w:rsidR="00722DBB">
        <w:rPr>
          <w:rFonts w:hint="eastAsia"/>
          <w:sz w:val="24"/>
        </w:rPr>
        <w:t>環境</w:t>
      </w:r>
      <w:r w:rsidRPr="003771A1">
        <w:rPr>
          <w:rFonts w:hint="eastAsia"/>
          <w:sz w:val="24"/>
        </w:rPr>
        <w:t>部</w:t>
      </w:r>
      <w:r w:rsidR="00722DBB">
        <w:rPr>
          <w:rFonts w:hint="eastAsia"/>
          <w:sz w:val="24"/>
        </w:rPr>
        <w:t>提供，本中心製表</w:t>
      </w:r>
      <w:r w:rsidRPr="003771A1">
        <w:rPr>
          <w:rFonts w:hint="eastAsia"/>
          <w:sz w:val="24"/>
        </w:rPr>
        <w:t>。</w:t>
      </w:r>
    </w:p>
    <w:p w:rsidR="00E251D6" w:rsidRPr="00E251D6" w:rsidRDefault="00E251D6" w:rsidP="00E251D6">
      <w:pPr>
        <w:ind w:left="566" w:firstLine="566"/>
        <w:rPr>
          <w:rFonts w:hint="eastAsia"/>
        </w:rPr>
      </w:pPr>
      <w:r w:rsidRPr="00E251D6">
        <w:rPr>
          <w:rFonts w:hint="eastAsia"/>
        </w:rPr>
        <w:t>綜上，</w:t>
      </w:r>
      <w:r w:rsidR="00AD2071">
        <w:rPr>
          <w:rFonts w:hint="eastAsia"/>
        </w:rPr>
        <w:t>環境部主管1</w:t>
      </w:r>
      <w:r w:rsidR="00AD2071">
        <w:t>15年度預算案歲出預算加計移列至</w:t>
      </w:r>
      <w:r w:rsidR="009D126B" w:rsidRPr="009D126B">
        <w:rPr>
          <w:rFonts w:hint="eastAsia"/>
        </w:rPr>
        <w:t>「直轄市及縣市政府</w:t>
      </w:r>
      <w:r w:rsidR="008A5ACC">
        <w:rPr>
          <w:rFonts w:hint="eastAsia"/>
        </w:rPr>
        <w:t>一般性補助</w:t>
      </w:r>
      <w:r w:rsidR="009D126B" w:rsidRPr="009D126B">
        <w:rPr>
          <w:rFonts w:hint="eastAsia"/>
        </w:rPr>
        <w:t>款」</w:t>
      </w:r>
      <w:r w:rsidR="00AD2071">
        <w:t>部分共計</w:t>
      </w:r>
      <w:r w:rsidR="009D126B" w:rsidRPr="009D126B">
        <w:rPr>
          <w:rFonts w:hint="eastAsia"/>
        </w:rPr>
        <w:t>87億5,646萬5千元</w:t>
      </w:r>
      <w:r w:rsidR="009D126B">
        <w:rPr>
          <w:rFonts w:hint="eastAsia"/>
        </w:rPr>
        <w:t>，較1</w:t>
      </w:r>
      <w:r w:rsidR="009D126B">
        <w:t>14年度預算數</w:t>
      </w:r>
      <w:r w:rsidR="009D126B" w:rsidRPr="009D126B">
        <w:rPr>
          <w:rFonts w:hint="eastAsia"/>
        </w:rPr>
        <w:t>75億9,884萬5千元(含追加預算數1億5,887萬3千元)增</w:t>
      </w:r>
      <w:r w:rsidR="009D126B">
        <w:rPr>
          <w:rFonts w:hint="eastAsia"/>
        </w:rPr>
        <w:t>加</w:t>
      </w:r>
      <w:r w:rsidR="009D126B" w:rsidRPr="009D126B">
        <w:rPr>
          <w:rFonts w:hint="eastAsia"/>
        </w:rPr>
        <w:t>11億5,762萬元，增幅達15.23%</w:t>
      </w:r>
      <w:r w:rsidR="00FD73A4">
        <w:rPr>
          <w:rFonts w:hint="eastAsia"/>
        </w:rPr>
        <w:t>。近3</w:t>
      </w:r>
      <w:r w:rsidR="00FD73A4">
        <w:t>年</w:t>
      </w:r>
      <w:r w:rsidR="00FD73A4">
        <w:rPr>
          <w:rFonts w:hint="eastAsia"/>
        </w:rPr>
        <w:t>(</w:t>
      </w:r>
      <w:r w:rsidR="00FD73A4">
        <w:t>111至</w:t>
      </w:r>
      <w:r w:rsidR="00FD73A4">
        <w:rPr>
          <w:rFonts w:hint="eastAsia"/>
        </w:rPr>
        <w:t>1</w:t>
      </w:r>
      <w:r w:rsidR="00FD73A4">
        <w:t>13年度)</w:t>
      </w:r>
      <w:r w:rsidR="009D126B">
        <w:rPr>
          <w:rFonts w:hint="eastAsia"/>
        </w:rPr>
        <w:t>該部主管</w:t>
      </w:r>
      <w:r w:rsidR="00F66699">
        <w:rPr>
          <w:rFonts w:hint="eastAsia"/>
        </w:rPr>
        <w:t>歲</w:t>
      </w:r>
      <w:r w:rsidR="009D126B">
        <w:rPr>
          <w:rFonts w:hint="eastAsia"/>
        </w:rPr>
        <w:t>出預算</w:t>
      </w:r>
      <w:r w:rsidR="00F66699">
        <w:rPr>
          <w:rFonts w:hint="eastAsia"/>
        </w:rPr>
        <w:t>執行結果</w:t>
      </w:r>
      <w:r w:rsidR="00FD73A4">
        <w:rPr>
          <w:rFonts w:hint="eastAsia"/>
        </w:rPr>
        <w:t>，未及執行而</w:t>
      </w:r>
      <w:r w:rsidR="00613B58">
        <w:rPr>
          <w:rFonts w:hint="eastAsia"/>
        </w:rPr>
        <w:t>辦理</w:t>
      </w:r>
      <w:r w:rsidR="00FD73A4">
        <w:rPr>
          <w:rFonts w:hint="eastAsia"/>
        </w:rPr>
        <w:t>保留之金額逐年增加，以前年度轉入數未結清數及比率亦概呈上升趨勢，預算執行量能恐有不足</w:t>
      </w:r>
      <w:r w:rsidR="00971D32">
        <w:rPr>
          <w:rFonts w:hint="eastAsia"/>
        </w:rPr>
        <w:t>；</w:t>
      </w:r>
      <w:r w:rsidRPr="00E251D6">
        <w:rPr>
          <w:rFonts w:hint="eastAsia"/>
        </w:rPr>
        <w:t>鑑於政府預算資源有限，為妥善運用</w:t>
      </w:r>
      <w:r w:rsidR="00FD73A4">
        <w:rPr>
          <w:rFonts w:hint="eastAsia"/>
        </w:rPr>
        <w:t>環保</w:t>
      </w:r>
      <w:r w:rsidRPr="00E251D6">
        <w:rPr>
          <w:rFonts w:hint="eastAsia"/>
        </w:rPr>
        <w:t>資源，允應檢討預算保留及賸餘金額偏高且逐年攀升之情形，妥依相關規定核實編列預算，並研謀善策提升預算執行效能。</w:t>
      </w:r>
    </w:p>
    <w:p w:rsidR="00E251D6" w:rsidRPr="00E251D6" w:rsidRDefault="00E251D6" w:rsidP="00E251D6">
      <w:pPr>
        <w:ind w:left="566" w:firstLine="566"/>
        <w:rPr>
          <w:rFonts w:hint="eastAsia"/>
        </w:rPr>
      </w:pPr>
    </w:p>
    <w:p w:rsidR="001C461A" w:rsidRPr="005F5873" w:rsidRDefault="001C461A" w:rsidP="001C461A">
      <w:pPr>
        <w:pStyle w:val="144"/>
        <w:ind w:left="567" w:hanging="567"/>
      </w:pPr>
      <w:bookmarkStart w:id="10" w:name="_Toc212644224"/>
      <w:r>
        <w:rPr>
          <w:rFonts w:hint="eastAsia"/>
        </w:rPr>
        <w:t>貳、</w:t>
      </w:r>
      <w:r w:rsidRPr="005F5873">
        <w:rPr>
          <w:rFonts w:hint="eastAsia"/>
        </w:rPr>
        <w:t>環境部</w:t>
      </w:r>
      <w:bookmarkEnd w:id="10"/>
    </w:p>
    <w:p w:rsidR="00A273D9" w:rsidRPr="00A273D9" w:rsidRDefault="00DC0772" w:rsidP="00971D32">
      <w:pPr>
        <w:pStyle w:val="14"/>
        <w:ind w:left="425" w:hangingChars="150" w:hanging="425"/>
      </w:pPr>
      <w:bookmarkStart w:id="11" w:name="_Toc212644225"/>
      <w:r>
        <w:rPr>
          <w:rFonts w:hint="eastAsia"/>
        </w:rPr>
        <w:t>三</w:t>
      </w:r>
      <w:r w:rsidR="00B55A23" w:rsidRPr="00B55A23">
        <w:rPr>
          <w:rFonts w:hint="eastAsia"/>
        </w:rPr>
        <w:t>、</w:t>
      </w:r>
      <w:r w:rsidR="009C7C27">
        <w:rPr>
          <w:rFonts w:hint="eastAsia"/>
        </w:rPr>
        <w:t>1</w:t>
      </w:r>
      <w:r w:rsidR="009C7C27">
        <w:t>09年度起陸續辦理</w:t>
      </w:r>
      <w:r w:rsidR="009C7C27" w:rsidRPr="009C7C27">
        <w:rPr>
          <w:rFonts w:hint="eastAsia"/>
        </w:rPr>
        <w:t>永續水質推動計畫</w:t>
      </w:r>
      <w:r w:rsidR="009C7C27">
        <w:rPr>
          <w:rFonts w:hint="eastAsia"/>
        </w:rPr>
        <w:t>迄今，</w:t>
      </w:r>
      <w:r w:rsidR="002F04A1">
        <w:rPr>
          <w:rFonts w:hint="eastAsia"/>
        </w:rPr>
        <w:t>1</w:t>
      </w:r>
      <w:r w:rsidR="002F04A1">
        <w:t>15年度新增</w:t>
      </w:r>
      <w:r w:rsidR="009C7C27">
        <w:t>之</w:t>
      </w:r>
      <w:r w:rsidR="006E510D" w:rsidRPr="006E510D">
        <w:rPr>
          <w:rFonts w:hint="eastAsia"/>
        </w:rPr>
        <w:t>「生物質永續能資源化之生質沼氣能源產業化發展與研究」</w:t>
      </w:r>
      <w:r w:rsidR="00B32D27">
        <w:rPr>
          <w:rFonts w:hint="eastAsia"/>
        </w:rPr>
        <w:t>，</w:t>
      </w:r>
      <w:r w:rsidR="00197CB5">
        <w:rPr>
          <w:rFonts w:hint="eastAsia"/>
        </w:rPr>
        <w:t>部分</w:t>
      </w:r>
      <w:r w:rsidR="00A273D9" w:rsidRPr="00A273D9">
        <w:rPr>
          <w:rFonts w:hint="eastAsia"/>
        </w:rPr>
        <w:t>工作項目</w:t>
      </w:r>
      <w:r w:rsidR="00B32D27">
        <w:rPr>
          <w:rFonts w:hint="eastAsia"/>
        </w:rPr>
        <w:t>或有</w:t>
      </w:r>
      <w:r w:rsidR="009C7C27">
        <w:rPr>
          <w:rFonts w:hint="eastAsia"/>
        </w:rPr>
        <w:t>與之</w:t>
      </w:r>
      <w:r w:rsidR="00197CB5">
        <w:rPr>
          <w:rFonts w:hint="eastAsia"/>
        </w:rPr>
        <w:t>整併</w:t>
      </w:r>
      <w:r w:rsidR="009C7C27">
        <w:rPr>
          <w:rFonts w:hint="eastAsia"/>
        </w:rPr>
        <w:t>之可行性</w:t>
      </w:r>
      <w:r w:rsidR="00B32D27" w:rsidRPr="00B32D27">
        <w:rPr>
          <w:rFonts w:hint="eastAsia"/>
        </w:rPr>
        <w:t>，</w:t>
      </w:r>
      <w:r w:rsidR="009C7C27">
        <w:rPr>
          <w:rFonts w:hint="eastAsia"/>
        </w:rPr>
        <w:t>俾</w:t>
      </w:r>
      <w:r w:rsidR="00B32D27" w:rsidRPr="00B32D27">
        <w:rPr>
          <w:rFonts w:hint="eastAsia"/>
        </w:rPr>
        <w:t>利有限資源</w:t>
      </w:r>
      <w:r w:rsidR="00A244E7">
        <w:rPr>
          <w:rFonts w:hint="eastAsia"/>
        </w:rPr>
        <w:t>得以</w:t>
      </w:r>
      <w:r w:rsidR="00B32D27" w:rsidRPr="00B32D27">
        <w:rPr>
          <w:rFonts w:hint="eastAsia"/>
        </w:rPr>
        <w:t>最適配置</w:t>
      </w:r>
      <w:bookmarkEnd w:id="11"/>
    </w:p>
    <w:p w:rsidR="00A273D9" w:rsidRPr="00A273D9" w:rsidRDefault="005C51BE" w:rsidP="00A273D9">
      <w:pPr>
        <w:ind w:left="566" w:firstLine="566"/>
        <w:rPr>
          <w:rFonts w:hAnsi="標楷體"/>
        </w:rPr>
      </w:pPr>
      <w:r>
        <w:rPr>
          <w:rFonts w:hint="eastAsia"/>
        </w:rPr>
        <w:t>環境部於1</w:t>
      </w:r>
      <w:r>
        <w:t>15年度預算案</w:t>
      </w:r>
      <w:r>
        <w:rPr>
          <w:rFonts w:hint="eastAsia"/>
        </w:rPr>
        <w:t>「</w:t>
      </w:r>
      <w:r>
        <w:t>科技發展</w:t>
      </w:r>
      <w:r>
        <w:rPr>
          <w:rFonts w:hint="eastAsia"/>
        </w:rPr>
        <w:t>」計畫下之「淨零排放科技」分支計畫編列4</w:t>
      </w:r>
      <w:r>
        <w:t>,150萬元</w:t>
      </w:r>
      <w:r>
        <w:rPr>
          <w:rFonts w:hint="eastAsia"/>
        </w:rPr>
        <w:t>，</w:t>
      </w:r>
      <w:r>
        <w:t>新增辦理</w:t>
      </w:r>
      <w:r w:rsidRPr="005C51BE">
        <w:rPr>
          <w:rFonts w:hint="eastAsia"/>
        </w:rPr>
        <w:t>「</w:t>
      </w:r>
      <w:r>
        <w:rPr>
          <w:rFonts w:hint="eastAsia"/>
        </w:rPr>
        <w:t>淨零排放-</w:t>
      </w:r>
      <w:r w:rsidRPr="005C51BE">
        <w:rPr>
          <w:rFonts w:hint="eastAsia"/>
        </w:rPr>
        <w:t>生物質永續能資源化之生質沼氣能源產業化發展與研究</w:t>
      </w:r>
      <w:r w:rsidR="004A7B76">
        <w:rPr>
          <w:rFonts w:hint="eastAsia"/>
        </w:rPr>
        <w:t>(</w:t>
      </w:r>
      <w:r w:rsidR="004A7B76">
        <w:t>115至</w:t>
      </w:r>
      <w:r w:rsidR="004A7B76">
        <w:rPr>
          <w:rFonts w:hint="eastAsia"/>
        </w:rPr>
        <w:t>1</w:t>
      </w:r>
      <w:r w:rsidR="004A7B76">
        <w:t>18年)</w:t>
      </w:r>
      <w:r w:rsidRPr="005C51BE">
        <w:rPr>
          <w:rFonts w:hint="eastAsia"/>
        </w:rPr>
        <w:t>」</w:t>
      </w:r>
      <w:r w:rsidR="00A979EE">
        <w:rPr>
          <w:rFonts w:hint="eastAsia"/>
        </w:rPr>
        <w:t>(</w:t>
      </w:r>
      <w:r w:rsidR="00A979EE">
        <w:t>以下簡稱本計畫)</w:t>
      </w:r>
      <w:r>
        <w:rPr>
          <w:rFonts w:hint="eastAsia"/>
        </w:rPr>
        <w:t>，皆為委辦費。</w:t>
      </w:r>
      <w:r w:rsidR="004A7B76">
        <w:rPr>
          <w:rFonts w:hint="eastAsia"/>
        </w:rPr>
        <w:t>該部</w:t>
      </w:r>
      <w:r w:rsidR="00B13A91" w:rsidRPr="00B13A91">
        <w:rPr>
          <w:rFonts w:hint="eastAsia"/>
        </w:rPr>
        <w:t>為改善環境水體品質，</w:t>
      </w:r>
      <w:r w:rsidR="00B13A91">
        <w:rPr>
          <w:rFonts w:hint="eastAsia"/>
        </w:rPr>
        <w:t>陸續投入經費</w:t>
      </w:r>
      <w:r w:rsidR="004A7B76">
        <w:rPr>
          <w:rFonts w:hint="eastAsia"/>
        </w:rPr>
        <w:t>辦理永續水質推動</w:t>
      </w:r>
      <w:r w:rsidR="00B13A91">
        <w:rPr>
          <w:rFonts w:hint="eastAsia"/>
        </w:rPr>
        <w:t>相關</w:t>
      </w:r>
      <w:r w:rsidR="004A7B76">
        <w:rPr>
          <w:rFonts w:hint="eastAsia"/>
        </w:rPr>
        <w:t>計畫，</w:t>
      </w:r>
      <w:r w:rsidR="00A979EE">
        <w:rPr>
          <w:rFonts w:hint="eastAsia"/>
        </w:rPr>
        <w:t>1</w:t>
      </w:r>
      <w:r w:rsidR="00A979EE">
        <w:t>15年度新增本計畫</w:t>
      </w:r>
      <w:r w:rsidR="00530218">
        <w:rPr>
          <w:rFonts w:hint="eastAsia"/>
        </w:rPr>
        <w:t>，</w:t>
      </w:r>
      <w:r w:rsidR="00971D32">
        <w:rPr>
          <w:rFonts w:hint="eastAsia"/>
        </w:rPr>
        <w:t>惟</w:t>
      </w:r>
      <w:r w:rsidR="00A979EE">
        <w:t>部分預計辦理</w:t>
      </w:r>
      <w:r w:rsidR="00F16042">
        <w:t>項目</w:t>
      </w:r>
      <w:r w:rsidR="002B62CF">
        <w:t>或可</w:t>
      </w:r>
      <w:r w:rsidR="00197CB5">
        <w:rPr>
          <w:rFonts w:hint="eastAsia"/>
        </w:rPr>
        <w:t>檢討</w:t>
      </w:r>
      <w:r w:rsidR="002B62CF">
        <w:t>與</w:t>
      </w:r>
      <w:r w:rsidR="00530218">
        <w:t>既有</w:t>
      </w:r>
      <w:r w:rsidR="002B62CF">
        <w:t>計畫整併</w:t>
      </w:r>
      <w:r w:rsidR="00A273D9" w:rsidRPr="00A273D9">
        <w:rPr>
          <w:rFonts w:hAnsi="標楷體" w:hint="eastAsia"/>
        </w:rPr>
        <w:t>。謹說明如下：</w:t>
      </w:r>
    </w:p>
    <w:p w:rsidR="00A273D9" w:rsidRPr="00A273D9" w:rsidRDefault="00A273D9" w:rsidP="00A273D9">
      <w:pPr>
        <w:ind w:left="849" w:hangingChars="100" w:hanging="283"/>
        <w:rPr>
          <w:rFonts w:hint="eastAsia"/>
          <w:b/>
          <w:bCs/>
        </w:rPr>
      </w:pPr>
      <w:r w:rsidRPr="00A273D9">
        <w:rPr>
          <w:rFonts w:hint="eastAsia"/>
          <w:b/>
          <w:bCs/>
        </w:rPr>
        <w:t>(一</w:t>
      </w:r>
      <w:r w:rsidRPr="00A273D9">
        <w:rPr>
          <w:b/>
          <w:bCs/>
        </w:rPr>
        <w:t>)環境部</w:t>
      </w:r>
      <w:r w:rsidR="00E7652D">
        <w:rPr>
          <w:b/>
          <w:bCs/>
        </w:rPr>
        <w:t>自</w:t>
      </w:r>
      <w:r w:rsidR="00E7652D">
        <w:rPr>
          <w:rFonts w:hint="eastAsia"/>
          <w:b/>
          <w:bCs/>
        </w:rPr>
        <w:t>1</w:t>
      </w:r>
      <w:r w:rsidR="00E7652D">
        <w:rPr>
          <w:b/>
          <w:bCs/>
        </w:rPr>
        <w:t>09年度起</w:t>
      </w:r>
      <w:r w:rsidR="00E7652D" w:rsidRPr="00E7652D">
        <w:rPr>
          <w:rFonts w:hint="eastAsia"/>
          <w:b/>
          <w:bCs/>
        </w:rPr>
        <w:t>陸續推動辦理永續水質推動計畫，</w:t>
      </w:r>
      <w:r w:rsidR="00E7652D">
        <w:rPr>
          <w:rFonts w:hint="eastAsia"/>
          <w:b/>
          <w:bCs/>
        </w:rPr>
        <w:t>並於</w:t>
      </w:r>
      <w:r w:rsidRPr="00A273D9">
        <w:rPr>
          <w:rFonts w:hint="eastAsia"/>
          <w:b/>
          <w:bCs/>
        </w:rPr>
        <w:t>「永續水質推動計畫2.0-河川環境品質提升計畫（113至116年）」</w:t>
      </w:r>
      <w:r w:rsidR="00411511">
        <w:rPr>
          <w:rFonts w:hint="eastAsia"/>
          <w:b/>
          <w:bCs/>
        </w:rPr>
        <w:t>中推動</w:t>
      </w:r>
      <w:r w:rsidR="00411511" w:rsidRPr="00411511">
        <w:rPr>
          <w:rFonts w:hint="eastAsia"/>
          <w:b/>
          <w:bCs/>
        </w:rPr>
        <w:t>高有機污染廢水資源化示範</w:t>
      </w:r>
    </w:p>
    <w:p w:rsidR="00A273D9" w:rsidRPr="00A273D9" w:rsidRDefault="00A273D9" w:rsidP="00A273D9">
      <w:pPr>
        <w:adjustRightInd w:val="0"/>
        <w:ind w:leftChars="300" w:left="850" w:firstLine="566"/>
      </w:pPr>
      <w:r w:rsidRPr="00A273D9">
        <w:rPr>
          <w:rFonts w:hint="eastAsia"/>
        </w:rPr>
        <w:t>環境部</w:t>
      </w:r>
      <w:r w:rsidR="00062DC3" w:rsidRPr="00062DC3">
        <w:rPr>
          <w:rFonts w:hint="eastAsia"/>
        </w:rPr>
        <w:t>為改善環境水體品質</w:t>
      </w:r>
      <w:r w:rsidR="00062DC3">
        <w:rPr>
          <w:rFonts w:hint="eastAsia"/>
        </w:rPr>
        <w:t>，自</w:t>
      </w:r>
      <w:r w:rsidR="00062DC3">
        <w:t>109年度起陸續推動辦理</w:t>
      </w:r>
      <w:r w:rsidR="00062DC3" w:rsidRPr="00062DC3">
        <w:rPr>
          <w:rFonts w:hint="eastAsia"/>
        </w:rPr>
        <w:t>永續水質推動計畫</w:t>
      </w:r>
      <w:r w:rsidR="00062DC3">
        <w:rPr>
          <w:rFonts w:hint="eastAsia"/>
        </w:rPr>
        <w:t>，截至1</w:t>
      </w:r>
      <w:r w:rsidR="00062DC3">
        <w:t>14年</w:t>
      </w:r>
      <w:r w:rsidR="004F2821">
        <w:t>8</w:t>
      </w:r>
      <w:r w:rsidR="00062DC3">
        <w:t>月底止累計投入</w:t>
      </w:r>
      <w:r w:rsidR="00062DC3">
        <w:rPr>
          <w:rFonts w:hint="eastAsia"/>
        </w:rPr>
        <w:t>2</w:t>
      </w:r>
      <w:r w:rsidR="00062DC3">
        <w:t>4</w:t>
      </w:r>
      <w:r w:rsidR="00B32D27">
        <w:t>.87</w:t>
      </w:r>
      <w:r w:rsidR="00062DC3">
        <w:t>億元</w:t>
      </w:r>
      <w:r w:rsidR="00B13A91">
        <w:rPr>
          <w:rFonts w:hint="eastAsia"/>
        </w:rPr>
        <w:t>，1</w:t>
      </w:r>
      <w:r w:rsidR="00B13A91">
        <w:t>15年度預算案亦編列</w:t>
      </w:r>
      <w:r w:rsidR="00B13A91">
        <w:rPr>
          <w:rFonts w:hint="eastAsia"/>
        </w:rPr>
        <w:t>1</w:t>
      </w:r>
      <w:r w:rsidR="00B13A91">
        <w:t>億</w:t>
      </w:r>
      <w:r w:rsidR="00B13A91">
        <w:rPr>
          <w:rFonts w:hint="eastAsia"/>
        </w:rPr>
        <w:t>1</w:t>
      </w:r>
      <w:r w:rsidR="00B13A91">
        <w:t>,750萬元</w:t>
      </w:r>
      <w:r w:rsidR="00971D32">
        <w:rPr>
          <w:rFonts w:hint="eastAsia"/>
        </w:rPr>
        <w:t>，</w:t>
      </w:r>
      <w:r w:rsidR="00971D32">
        <w:t>另於</w:t>
      </w:r>
      <w:r w:rsidR="00B13A91">
        <w:t>一般性補助款編列</w:t>
      </w:r>
      <w:r w:rsidR="00B13A91">
        <w:rPr>
          <w:rFonts w:hint="eastAsia"/>
        </w:rPr>
        <w:t>5</w:t>
      </w:r>
      <w:r w:rsidR="00B13A91">
        <w:t>億</w:t>
      </w:r>
      <w:r w:rsidR="00B13A91">
        <w:rPr>
          <w:rFonts w:hint="eastAsia"/>
        </w:rPr>
        <w:t>6</w:t>
      </w:r>
      <w:r w:rsidR="00B13A91">
        <w:t>,890萬元</w:t>
      </w:r>
      <w:r w:rsidR="004F2821" w:rsidRPr="004F2821">
        <w:rPr>
          <w:rFonts w:hint="eastAsia"/>
        </w:rPr>
        <w:t>(詳表1)</w:t>
      </w:r>
      <w:r w:rsidR="00B13A91">
        <w:t>賡續辦理</w:t>
      </w:r>
      <w:r w:rsidRPr="00A273D9">
        <w:rPr>
          <w:rFonts w:hint="eastAsia"/>
        </w:rPr>
        <w:t>「永續水質推動計畫2.0-河川環境品質提升計畫」(</w:t>
      </w:r>
      <w:r w:rsidRPr="00A273D9">
        <w:t>以下簡稱</w:t>
      </w:r>
      <w:r w:rsidRPr="00A273D9">
        <w:rPr>
          <w:rFonts w:hint="eastAsia"/>
        </w:rPr>
        <w:t>2</w:t>
      </w:r>
      <w:r w:rsidRPr="00A273D9">
        <w:t>.0計畫)</w:t>
      </w:r>
      <w:r w:rsidR="004F2821">
        <w:rPr>
          <w:rFonts w:hint="eastAsia"/>
        </w:rPr>
        <w:t>，</w:t>
      </w:r>
      <w:r w:rsidRPr="00A273D9">
        <w:rPr>
          <w:rFonts w:hint="eastAsia"/>
        </w:rPr>
        <w:t>期程113至116年度，總經費44億8,000萬元，包含中央公務預算26億8,950萬元、水污染防治基金2億7,720萬元及地方配合款15億1,330萬元，期透過設置環境友善污水處理設施、高有機污染廢水資源化示範等措施，減少污染排放至河川，降低水體污染及提升水體品質。</w:t>
      </w:r>
    </w:p>
    <w:p w:rsidR="0038463B" w:rsidRPr="0038463B" w:rsidRDefault="006A2526" w:rsidP="00842B34">
      <w:pPr>
        <w:adjustRightInd w:val="0"/>
        <w:ind w:leftChars="-99" w:left="505" w:hangingChars="277" w:hanging="785"/>
        <w:rPr>
          <w:snapToGrid/>
        </w:rPr>
      </w:pPr>
      <w:r w:rsidRPr="006A2526">
        <w:rPr>
          <w:b/>
          <w:bCs/>
        </w:rPr>
        <w:t>表</w:t>
      </w:r>
      <w:r w:rsidRPr="006A2526">
        <w:rPr>
          <w:rFonts w:hint="eastAsia"/>
          <w:b/>
          <w:bCs/>
        </w:rPr>
        <w:t>1</w:t>
      </w:r>
      <w:r w:rsidRPr="006A2526">
        <w:rPr>
          <w:b/>
          <w:bCs/>
        </w:rPr>
        <w:t xml:space="preserve">  </w:t>
      </w:r>
      <w:r w:rsidR="00842B34">
        <w:rPr>
          <w:b/>
          <w:bCs/>
        </w:rPr>
        <w:t>環境部</w:t>
      </w:r>
      <w:r w:rsidR="00842B34">
        <w:rPr>
          <w:rFonts w:hint="eastAsia"/>
          <w:b/>
          <w:bCs/>
        </w:rPr>
        <w:t>「</w:t>
      </w:r>
      <w:r w:rsidR="00842B34" w:rsidRPr="00842B34">
        <w:rPr>
          <w:rFonts w:hint="eastAsia"/>
          <w:b/>
          <w:bCs/>
        </w:rPr>
        <w:t>永續水質推動計畫</w:t>
      </w:r>
      <w:r w:rsidR="00842B34">
        <w:rPr>
          <w:rFonts w:hint="eastAsia"/>
          <w:b/>
          <w:bCs/>
        </w:rPr>
        <w:t>」</w:t>
      </w:r>
      <w:r w:rsidR="00842B34" w:rsidRPr="00842B34">
        <w:rPr>
          <w:rFonts w:hint="eastAsia"/>
          <w:b/>
          <w:bCs/>
        </w:rPr>
        <w:t>109至115年度</w:t>
      </w:r>
      <w:r w:rsidR="00842B34">
        <w:rPr>
          <w:rFonts w:hint="eastAsia"/>
          <w:b/>
          <w:bCs/>
        </w:rPr>
        <w:t xml:space="preserve">預算編列與執行情形表 </w:t>
      </w:r>
      <w:r w:rsidR="00842B34">
        <w:rPr>
          <w:b/>
          <w:bCs/>
        </w:rPr>
        <w:t xml:space="preserve">                                      </w:t>
      </w:r>
      <w:r w:rsidR="0038463B" w:rsidRPr="00842B34">
        <w:rPr>
          <w:rFonts w:hint="eastAsia"/>
          <w:snapToGrid/>
          <w:sz w:val="24"/>
          <w:szCs w:val="24"/>
        </w:rPr>
        <w:t>單位：新臺幣千元；%</w:t>
      </w:r>
    </w:p>
    <w:tbl>
      <w:tblPr>
        <w:tblW w:w="8789"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8"/>
        <w:gridCol w:w="992"/>
        <w:gridCol w:w="851"/>
        <w:gridCol w:w="992"/>
        <w:gridCol w:w="1134"/>
        <w:gridCol w:w="992"/>
        <w:gridCol w:w="992"/>
        <w:gridCol w:w="993"/>
        <w:gridCol w:w="1275"/>
      </w:tblGrid>
      <w:tr w:rsidR="004D63A7" w:rsidRPr="004D63A7" w:rsidTr="002B62CF">
        <w:trPr>
          <w:trHeight w:val="354"/>
          <w:tblHeader/>
        </w:trPr>
        <w:tc>
          <w:tcPr>
            <w:tcW w:w="568" w:type="dxa"/>
            <w:vMerge w:val="restart"/>
            <w:shd w:val="clear" w:color="auto" w:fill="auto"/>
            <w:noWrap/>
            <w:vAlign w:val="center"/>
            <w:hideMark/>
          </w:tcPr>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年度</w:t>
            </w:r>
          </w:p>
        </w:tc>
        <w:tc>
          <w:tcPr>
            <w:tcW w:w="992" w:type="dxa"/>
            <w:vMerge w:val="restart"/>
            <w:shd w:val="clear" w:color="auto" w:fill="auto"/>
            <w:vAlign w:val="center"/>
            <w:hideMark/>
          </w:tcPr>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截至本年度已編列預算數</w:t>
            </w:r>
          </w:p>
        </w:tc>
        <w:tc>
          <w:tcPr>
            <w:tcW w:w="2977" w:type="dxa"/>
            <w:gridSpan w:val="3"/>
            <w:shd w:val="clear" w:color="auto" w:fill="auto"/>
            <w:noWrap/>
            <w:vAlign w:val="center"/>
            <w:hideMark/>
          </w:tcPr>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可支用預算數</w:t>
            </w:r>
          </w:p>
        </w:tc>
        <w:tc>
          <w:tcPr>
            <w:tcW w:w="992" w:type="dxa"/>
            <w:vMerge w:val="restart"/>
            <w:shd w:val="clear" w:color="auto" w:fill="auto"/>
            <w:noWrap/>
            <w:vAlign w:val="center"/>
            <w:hideMark/>
          </w:tcPr>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本期執行數</w:t>
            </w:r>
          </w:p>
        </w:tc>
        <w:tc>
          <w:tcPr>
            <w:tcW w:w="992" w:type="dxa"/>
            <w:vMerge w:val="restart"/>
            <w:shd w:val="clear" w:color="auto" w:fill="auto"/>
            <w:vAlign w:val="center"/>
            <w:hideMark/>
          </w:tcPr>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累計執行數</w:t>
            </w:r>
          </w:p>
        </w:tc>
        <w:tc>
          <w:tcPr>
            <w:tcW w:w="993" w:type="dxa"/>
            <w:vMerge w:val="restart"/>
            <w:shd w:val="clear" w:color="auto" w:fill="auto"/>
            <w:vAlign w:val="center"/>
            <w:hideMark/>
          </w:tcPr>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本期執行數/可支用預算數</w:t>
            </w:r>
          </w:p>
        </w:tc>
        <w:tc>
          <w:tcPr>
            <w:tcW w:w="1275" w:type="dxa"/>
            <w:vMerge w:val="restart"/>
            <w:shd w:val="clear" w:color="auto" w:fill="auto"/>
            <w:vAlign w:val="center"/>
            <w:hideMark/>
          </w:tcPr>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累計執行數/截至本年度已編列預算</w:t>
            </w:r>
          </w:p>
        </w:tc>
      </w:tr>
      <w:tr w:rsidR="002B62CF" w:rsidRPr="004D63A7" w:rsidTr="002B62CF">
        <w:trPr>
          <w:trHeight w:val="605"/>
          <w:tblHeader/>
        </w:trPr>
        <w:tc>
          <w:tcPr>
            <w:tcW w:w="568" w:type="dxa"/>
            <w:vMerge/>
            <w:vAlign w:val="center"/>
            <w:hideMark/>
          </w:tcPr>
          <w:p w:rsidR="004D63A7" w:rsidRPr="004D63A7" w:rsidRDefault="004D63A7" w:rsidP="004D63A7">
            <w:pPr>
              <w:pStyle w:val="142"/>
              <w:jc w:val="center"/>
              <w:rPr>
                <w:rFonts w:hAnsi="標楷體"/>
                <w:b/>
                <w:bCs/>
                <w:snapToGrid/>
                <w:spacing w:val="-20"/>
                <w:szCs w:val="24"/>
              </w:rPr>
            </w:pPr>
          </w:p>
        </w:tc>
        <w:tc>
          <w:tcPr>
            <w:tcW w:w="992" w:type="dxa"/>
            <w:vMerge/>
            <w:vAlign w:val="center"/>
            <w:hideMark/>
          </w:tcPr>
          <w:p w:rsidR="004D63A7" w:rsidRPr="004D63A7" w:rsidRDefault="004D63A7" w:rsidP="004D63A7">
            <w:pPr>
              <w:pStyle w:val="142"/>
              <w:jc w:val="center"/>
              <w:rPr>
                <w:rFonts w:hAnsi="標楷體"/>
                <w:b/>
                <w:bCs/>
                <w:snapToGrid/>
                <w:spacing w:val="-20"/>
                <w:szCs w:val="24"/>
              </w:rPr>
            </w:pPr>
          </w:p>
        </w:tc>
        <w:tc>
          <w:tcPr>
            <w:tcW w:w="851" w:type="dxa"/>
            <w:shd w:val="clear" w:color="auto" w:fill="auto"/>
            <w:noWrap/>
            <w:vAlign w:val="center"/>
            <w:hideMark/>
          </w:tcPr>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以前</w:t>
            </w:r>
          </w:p>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年度</w:t>
            </w:r>
          </w:p>
        </w:tc>
        <w:tc>
          <w:tcPr>
            <w:tcW w:w="992" w:type="dxa"/>
            <w:shd w:val="clear" w:color="auto" w:fill="auto"/>
            <w:noWrap/>
            <w:vAlign w:val="center"/>
            <w:hideMark/>
          </w:tcPr>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本年度</w:t>
            </w:r>
          </w:p>
        </w:tc>
        <w:tc>
          <w:tcPr>
            <w:tcW w:w="1134" w:type="dxa"/>
            <w:shd w:val="clear" w:color="auto" w:fill="auto"/>
            <w:noWrap/>
            <w:vAlign w:val="center"/>
            <w:hideMark/>
          </w:tcPr>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合計</w:t>
            </w:r>
          </w:p>
        </w:tc>
        <w:tc>
          <w:tcPr>
            <w:tcW w:w="992" w:type="dxa"/>
            <w:vMerge/>
            <w:vAlign w:val="center"/>
            <w:hideMark/>
          </w:tcPr>
          <w:p w:rsidR="004D63A7" w:rsidRPr="004D63A7" w:rsidRDefault="004D63A7" w:rsidP="004D63A7">
            <w:pPr>
              <w:pStyle w:val="142"/>
              <w:jc w:val="center"/>
              <w:rPr>
                <w:rFonts w:hAnsi="標楷體"/>
                <w:b/>
                <w:bCs/>
                <w:snapToGrid/>
                <w:spacing w:val="-20"/>
                <w:szCs w:val="24"/>
              </w:rPr>
            </w:pPr>
          </w:p>
        </w:tc>
        <w:tc>
          <w:tcPr>
            <w:tcW w:w="992" w:type="dxa"/>
            <w:vMerge/>
            <w:vAlign w:val="center"/>
            <w:hideMark/>
          </w:tcPr>
          <w:p w:rsidR="004D63A7" w:rsidRPr="004D63A7" w:rsidRDefault="004D63A7" w:rsidP="004D63A7">
            <w:pPr>
              <w:pStyle w:val="142"/>
              <w:jc w:val="center"/>
              <w:rPr>
                <w:rFonts w:hAnsi="標楷體"/>
                <w:b/>
                <w:bCs/>
                <w:snapToGrid/>
                <w:spacing w:val="-20"/>
                <w:szCs w:val="24"/>
              </w:rPr>
            </w:pPr>
          </w:p>
        </w:tc>
        <w:tc>
          <w:tcPr>
            <w:tcW w:w="993" w:type="dxa"/>
            <w:vMerge/>
            <w:vAlign w:val="center"/>
            <w:hideMark/>
          </w:tcPr>
          <w:p w:rsidR="004D63A7" w:rsidRPr="004D63A7" w:rsidRDefault="004D63A7" w:rsidP="004D63A7">
            <w:pPr>
              <w:pStyle w:val="142"/>
              <w:jc w:val="center"/>
              <w:rPr>
                <w:rFonts w:hAnsi="標楷體"/>
                <w:b/>
                <w:bCs/>
                <w:snapToGrid/>
                <w:spacing w:val="-20"/>
                <w:szCs w:val="24"/>
              </w:rPr>
            </w:pPr>
          </w:p>
        </w:tc>
        <w:tc>
          <w:tcPr>
            <w:tcW w:w="1275" w:type="dxa"/>
            <w:vMerge/>
            <w:vAlign w:val="center"/>
            <w:hideMark/>
          </w:tcPr>
          <w:p w:rsidR="004D63A7" w:rsidRPr="004D63A7" w:rsidRDefault="004D63A7" w:rsidP="004D63A7">
            <w:pPr>
              <w:pStyle w:val="142"/>
              <w:jc w:val="center"/>
              <w:rPr>
                <w:rFonts w:hAnsi="標楷體"/>
                <w:b/>
                <w:bCs/>
                <w:snapToGrid/>
                <w:spacing w:val="-20"/>
                <w:szCs w:val="24"/>
              </w:rPr>
            </w:pPr>
          </w:p>
        </w:tc>
      </w:tr>
      <w:tr w:rsidR="004D63A7" w:rsidRPr="004D63A7" w:rsidTr="002B62CF">
        <w:trPr>
          <w:trHeight w:val="354"/>
        </w:trPr>
        <w:tc>
          <w:tcPr>
            <w:tcW w:w="8789" w:type="dxa"/>
            <w:gridSpan w:val="9"/>
            <w:shd w:val="clear" w:color="auto" w:fill="auto"/>
            <w:noWrap/>
            <w:vAlign w:val="center"/>
          </w:tcPr>
          <w:p w:rsidR="004D63A7" w:rsidRPr="004D63A7" w:rsidRDefault="004D63A7" w:rsidP="0038463B">
            <w:pPr>
              <w:pStyle w:val="142"/>
              <w:rPr>
                <w:rFonts w:hAnsi="標楷體"/>
                <w:b/>
                <w:bCs/>
                <w:snapToGrid/>
                <w:spacing w:val="-20"/>
                <w:szCs w:val="24"/>
              </w:rPr>
            </w:pPr>
            <w:r w:rsidRPr="004D63A7">
              <w:rPr>
                <w:rFonts w:hAnsi="標楷體" w:hint="eastAsia"/>
                <w:b/>
                <w:bCs/>
                <w:snapToGrid/>
                <w:spacing w:val="-20"/>
                <w:szCs w:val="24"/>
              </w:rPr>
              <w:t>永續水質推動計畫-氨氮削減示範計畫(109-112年)</w:t>
            </w:r>
          </w:p>
        </w:tc>
      </w:tr>
      <w:tr w:rsidR="004D63A7" w:rsidRPr="004D63A7" w:rsidTr="002B62CF">
        <w:trPr>
          <w:trHeight w:val="354"/>
        </w:trPr>
        <w:tc>
          <w:tcPr>
            <w:tcW w:w="568" w:type="dxa"/>
            <w:shd w:val="clear" w:color="auto" w:fill="auto"/>
            <w:noWrap/>
            <w:vAlign w:val="center"/>
          </w:tcPr>
          <w:p w:rsidR="004D63A7" w:rsidRPr="004D63A7" w:rsidRDefault="004D63A7" w:rsidP="0035533F">
            <w:pPr>
              <w:pStyle w:val="142"/>
              <w:jc w:val="center"/>
              <w:rPr>
                <w:rFonts w:hAnsi="標楷體"/>
                <w:snapToGrid/>
                <w:spacing w:val="-20"/>
                <w:szCs w:val="24"/>
              </w:rPr>
            </w:pPr>
            <w:r w:rsidRPr="004D63A7">
              <w:rPr>
                <w:rFonts w:hAnsi="標楷體" w:hint="eastAsia"/>
                <w:snapToGrid/>
                <w:spacing w:val="-20"/>
                <w:szCs w:val="24"/>
              </w:rPr>
              <w:t>1</w:t>
            </w:r>
            <w:r w:rsidRPr="004D63A7">
              <w:rPr>
                <w:rFonts w:hAnsi="標楷體"/>
                <w:snapToGrid/>
                <w:spacing w:val="-20"/>
                <w:szCs w:val="24"/>
              </w:rPr>
              <w:t>09</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147,190</w:t>
            </w:r>
          </w:p>
        </w:tc>
        <w:tc>
          <w:tcPr>
            <w:tcW w:w="851"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0</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147,190</w:t>
            </w:r>
          </w:p>
        </w:tc>
        <w:tc>
          <w:tcPr>
            <w:tcW w:w="1134"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147,190</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143,313</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143,313</w:t>
            </w:r>
          </w:p>
        </w:tc>
        <w:tc>
          <w:tcPr>
            <w:tcW w:w="993"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97.37</w:t>
            </w:r>
          </w:p>
        </w:tc>
        <w:tc>
          <w:tcPr>
            <w:tcW w:w="1275"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97.37</w:t>
            </w:r>
          </w:p>
        </w:tc>
      </w:tr>
      <w:tr w:rsidR="004D63A7" w:rsidRPr="004D63A7" w:rsidTr="002B62CF">
        <w:trPr>
          <w:trHeight w:val="354"/>
        </w:trPr>
        <w:tc>
          <w:tcPr>
            <w:tcW w:w="568" w:type="dxa"/>
            <w:shd w:val="clear" w:color="auto" w:fill="auto"/>
            <w:noWrap/>
            <w:vAlign w:val="center"/>
          </w:tcPr>
          <w:p w:rsidR="004D63A7" w:rsidRPr="004D63A7" w:rsidRDefault="004D63A7" w:rsidP="0035533F">
            <w:pPr>
              <w:pStyle w:val="142"/>
              <w:jc w:val="center"/>
              <w:rPr>
                <w:rFonts w:hAnsi="標楷體"/>
                <w:snapToGrid/>
                <w:spacing w:val="-20"/>
                <w:szCs w:val="24"/>
              </w:rPr>
            </w:pPr>
            <w:r w:rsidRPr="004D63A7">
              <w:rPr>
                <w:rFonts w:hAnsi="標楷體" w:hint="eastAsia"/>
                <w:snapToGrid/>
                <w:spacing w:val="-20"/>
                <w:szCs w:val="24"/>
              </w:rPr>
              <w:t>1</w:t>
            </w:r>
            <w:r w:rsidRPr="004D63A7">
              <w:rPr>
                <w:rFonts w:hAnsi="標楷體"/>
                <w:snapToGrid/>
                <w:spacing w:val="-20"/>
                <w:szCs w:val="24"/>
              </w:rPr>
              <w:t>10</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830,854</w:t>
            </w:r>
          </w:p>
        </w:tc>
        <w:tc>
          <w:tcPr>
            <w:tcW w:w="851"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0</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683,664</w:t>
            </w:r>
          </w:p>
        </w:tc>
        <w:tc>
          <w:tcPr>
            <w:tcW w:w="1134"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683,664</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680,204</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823,517</w:t>
            </w:r>
          </w:p>
        </w:tc>
        <w:tc>
          <w:tcPr>
            <w:tcW w:w="993"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99.49</w:t>
            </w:r>
          </w:p>
        </w:tc>
        <w:tc>
          <w:tcPr>
            <w:tcW w:w="1275"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99.12</w:t>
            </w:r>
          </w:p>
        </w:tc>
      </w:tr>
      <w:tr w:rsidR="004D63A7" w:rsidRPr="004D63A7" w:rsidTr="002B62CF">
        <w:trPr>
          <w:trHeight w:val="354"/>
        </w:trPr>
        <w:tc>
          <w:tcPr>
            <w:tcW w:w="568" w:type="dxa"/>
            <w:shd w:val="clear" w:color="auto" w:fill="auto"/>
            <w:noWrap/>
            <w:vAlign w:val="center"/>
          </w:tcPr>
          <w:p w:rsidR="004D63A7" w:rsidRPr="004D63A7" w:rsidRDefault="004D63A7" w:rsidP="0035533F">
            <w:pPr>
              <w:pStyle w:val="142"/>
              <w:jc w:val="center"/>
              <w:rPr>
                <w:rFonts w:hAnsi="標楷體"/>
                <w:snapToGrid/>
                <w:spacing w:val="-20"/>
                <w:szCs w:val="24"/>
              </w:rPr>
            </w:pPr>
            <w:r w:rsidRPr="004D63A7">
              <w:rPr>
                <w:rFonts w:hAnsi="標楷體" w:hint="eastAsia"/>
                <w:snapToGrid/>
                <w:spacing w:val="-20"/>
                <w:szCs w:val="24"/>
              </w:rPr>
              <w:t>1</w:t>
            </w:r>
            <w:r w:rsidRPr="004D63A7">
              <w:rPr>
                <w:rFonts w:hAnsi="標楷體"/>
                <w:snapToGrid/>
                <w:spacing w:val="-20"/>
                <w:szCs w:val="24"/>
              </w:rPr>
              <w:t>11</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1,490,176</w:t>
            </w:r>
          </w:p>
        </w:tc>
        <w:tc>
          <w:tcPr>
            <w:tcW w:w="851"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0</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659,322</w:t>
            </w:r>
          </w:p>
        </w:tc>
        <w:tc>
          <w:tcPr>
            <w:tcW w:w="1134"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659,322</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641,589</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1,465,106</w:t>
            </w:r>
          </w:p>
        </w:tc>
        <w:tc>
          <w:tcPr>
            <w:tcW w:w="993"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97.3%</w:t>
            </w:r>
          </w:p>
        </w:tc>
        <w:tc>
          <w:tcPr>
            <w:tcW w:w="1275"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98.32</w:t>
            </w:r>
          </w:p>
        </w:tc>
      </w:tr>
      <w:tr w:rsidR="004D63A7" w:rsidRPr="004D63A7" w:rsidTr="002B62CF">
        <w:trPr>
          <w:trHeight w:val="354"/>
        </w:trPr>
        <w:tc>
          <w:tcPr>
            <w:tcW w:w="568" w:type="dxa"/>
            <w:shd w:val="clear" w:color="auto" w:fill="auto"/>
            <w:noWrap/>
            <w:vAlign w:val="center"/>
          </w:tcPr>
          <w:p w:rsidR="004D63A7" w:rsidRPr="004D63A7" w:rsidRDefault="004D63A7" w:rsidP="0035533F">
            <w:pPr>
              <w:pStyle w:val="142"/>
              <w:jc w:val="center"/>
              <w:rPr>
                <w:rFonts w:hAnsi="標楷體" w:hint="eastAsia"/>
                <w:snapToGrid/>
                <w:spacing w:val="-20"/>
                <w:szCs w:val="24"/>
              </w:rPr>
            </w:pPr>
            <w:r w:rsidRPr="004D63A7">
              <w:rPr>
                <w:rFonts w:hAnsi="標楷體" w:hint="eastAsia"/>
                <w:snapToGrid/>
                <w:spacing w:val="-20"/>
                <w:szCs w:val="24"/>
              </w:rPr>
              <w:t>1</w:t>
            </w:r>
            <w:r w:rsidRPr="004D63A7">
              <w:rPr>
                <w:rFonts w:hAnsi="標楷體"/>
                <w:snapToGrid/>
                <w:spacing w:val="-20"/>
                <w:szCs w:val="24"/>
              </w:rPr>
              <w:t>12</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2,019,043</w:t>
            </w:r>
          </w:p>
        </w:tc>
        <w:tc>
          <w:tcPr>
            <w:tcW w:w="851"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0</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528,867</w:t>
            </w:r>
          </w:p>
        </w:tc>
        <w:tc>
          <w:tcPr>
            <w:tcW w:w="1134"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528,867</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527,597</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1,992,703</w:t>
            </w:r>
          </w:p>
        </w:tc>
        <w:tc>
          <w:tcPr>
            <w:tcW w:w="993"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99.76</w:t>
            </w:r>
          </w:p>
        </w:tc>
        <w:tc>
          <w:tcPr>
            <w:tcW w:w="1275"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98.70</w:t>
            </w:r>
          </w:p>
        </w:tc>
      </w:tr>
      <w:tr w:rsidR="004D63A7" w:rsidRPr="004D63A7" w:rsidTr="002B62CF">
        <w:trPr>
          <w:trHeight w:val="354"/>
        </w:trPr>
        <w:tc>
          <w:tcPr>
            <w:tcW w:w="8789" w:type="dxa"/>
            <w:gridSpan w:val="9"/>
            <w:shd w:val="clear" w:color="auto" w:fill="auto"/>
            <w:noWrap/>
            <w:vAlign w:val="center"/>
          </w:tcPr>
          <w:p w:rsidR="004D63A7" w:rsidRPr="004D63A7" w:rsidRDefault="004D63A7" w:rsidP="004D63A7">
            <w:pPr>
              <w:pStyle w:val="142"/>
              <w:rPr>
                <w:rFonts w:hAnsi="標楷體"/>
                <w:b/>
                <w:bCs/>
                <w:snapToGrid/>
                <w:spacing w:val="-20"/>
                <w:szCs w:val="24"/>
              </w:rPr>
            </w:pPr>
            <w:r w:rsidRPr="004D63A7">
              <w:rPr>
                <w:rFonts w:hAnsi="標楷體" w:hint="eastAsia"/>
                <w:b/>
                <w:bCs/>
                <w:snapToGrid/>
                <w:spacing w:val="-20"/>
                <w:szCs w:val="24"/>
              </w:rPr>
              <w:t>永續水質推動計畫2.0-河川環境品質提升計畫(113-116年)</w:t>
            </w:r>
          </w:p>
        </w:tc>
      </w:tr>
      <w:tr w:rsidR="004D63A7" w:rsidRPr="004D63A7" w:rsidTr="002B62CF">
        <w:trPr>
          <w:trHeight w:val="354"/>
        </w:trPr>
        <w:tc>
          <w:tcPr>
            <w:tcW w:w="568" w:type="dxa"/>
            <w:shd w:val="clear" w:color="auto" w:fill="auto"/>
            <w:noWrap/>
            <w:vAlign w:val="center"/>
          </w:tcPr>
          <w:p w:rsidR="004D63A7" w:rsidRPr="004D63A7" w:rsidRDefault="004D63A7" w:rsidP="0035533F">
            <w:pPr>
              <w:pStyle w:val="142"/>
              <w:jc w:val="center"/>
              <w:rPr>
                <w:rFonts w:hAnsi="標楷體" w:hint="eastAsia"/>
                <w:snapToGrid/>
                <w:spacing w:val="-20"/>
                <w:szCs w:val="24"/>
              </w:rPr>
            </w:pPr>
            <w:r w:rsidRPr="004D63A7">
              <w:rPr>
                <w:rFonts w:hAnsi="標楷體" w:hint="eastAsia"/>
                <w:snapToGrid/>
                <w:spacing w:val="-20"/>
                <w:szCs w:val="24"/>
              </w:rPr>
              <w:t>1</w:t>
            </w:r>
            <w:r w:rsidRPr="004D63A7">
              <w:rPr>
                <w:rFonts w:hAnsi="標楷體"/>
                <w:snapToGrid/>
                <w:spacing w:val="-20"/>
                <w:szCs w:val="24"/>
              </w:rPr>
              <w:t>13</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262,709</w:t>
            </w:r>
          </w:p>
        </w:tc>
        <w:tc>
          <w:tcPr>
            <w:tcW w:w="851"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0</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262,709</w:t>
            </w:r>
          </w:p>
        </w:tc>
        <w:tc>
          <w:tcPr>
            <w:tcW w:w="1134"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262,709</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262,709</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262,709</w:t>
            </w:r>
          </w:p>
        </w:tc>
        <w:tc>
          <w:tcPr>
            <w:tcW w:w="993"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100.00</w:t>
            </w:r>
          </w:p>
        </w:tc>
        <w:tc>
          <w:tcPr>
            <w:tcW w:w="1275"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100.00</w:t>
            </w:r>
          </w:p>
        </w:tc>
      </w:tr>
      <w:tr w:rsidR="004D63A7" w:rsidRPr="004D63A7" w:rsidTr="002B62CF">
        <w:trPr>
          <w:trHeight w:val="354"/>
        </w:trPr>
        <w:tc>
          <w:tcPr>
            <w:tcW w:w="568" w:type="dxa"/>
            <w:shd w:val="clear" w:color="auto" w:fill="auto"/>
            <w:noWrap/>
            <w:vAlign w:val="center"/>
          </w:tcPr>
          <w:p w:rsidR="004D63A7" w:rsidRPr="004D63A7" w:rsidRDefault="004D63A7" w:rsidP="0035533F">
            <w:pPr>
              <w:pStyle w:val="142"/>
              <w:jc w:val="center"/>
              <w:rPr>
                <w:rFonts w:hAnsi="標楷體" w:hint="eastAsia"/>
                <w:snapToGrid/>
                <w:spacing w:val="-20"/>
                <w:szCs w:val="24"/>
              </w:rPr>
            </w:pPr>
            <w:r w:rsidRPr="004D63A7">
              <w:rPr>
                <w:rFonts w:hAnsi="標楷體" w:hint="eastAsia"/>
                <w:snapToGrid/>
                <w:spacing w:val="-20"/>
                <w:szCs w:val="24"/>
              </w:rPr>
              <w:t>114</w:t>
            </w:r>
          </w:p>
        </w:tc>
        <w:tc>
          <w:tcPr>
            <w:tcW w:w="992" w:type="dxa"/>
            <w:shd w:val="clear" w:color="auto" w:fill="auto"/>
            <w:noWrap/>
            <w:vAlign w:val="center"/>
          </w:tcPr>
          <w:p w:rsidR="004D63A7" w:rsidRPr="004D63A7" w:rsidRDefault="004D63A7" w:rsidP="0035533F">
            <w:pPr>
              <w:pStyle w:val="142"/>
              <w:jc w:val="right"/>
              <w:rPr>
                <w:rFonts w:hAnsi="標楷體"/>
                <w:snapToGrid/>
                <w:spacing w:val="-20"/>
                <w:szCs w:val="24"/>
              </w:rPr>
            </w:pPr>
            <w:r w:rsidRPr="004D63A7">
              <w:rPr>
                <w:rFonts w:hAnsi="標楷體"/>
                <w:snapToGrid/>
                <w:spacing w:val="-20"/>
                <w:szCs w:val="24"/>
              </w:rPr>
              <w:t>748,780</w:t>
            </w:r>
          </w:p>
        </w:tc>
        <w:tc>
          <w:tcPr>
            <w:tcW w:w="851"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0</w:t>
            </w:r>
          </w:p>
        </w:tc>
        <w:tc>
          <w:tcPr>
            <w:tcW w:w="992" w:type="dxa"/>
            <w:shd w:val="clear" w:color="auto" w:fill="auto"/>
            <w:noWrap/>
            <w:vAlign w:val="center"/>
          </w:tcPr>
          <w:p w:rsidR="004D63A7" w:rsidRPr="004D63A7" w:rsidRDefault="004D63A7" w:rsidP="0035533F">
            <w:pPr>
              <w:pStyle w:val="142"/>
              <w:jc w:val="right"/>
              <w:rPr>
                <w:rFonts w:hAnsi="標楷體"/>
                <w:snapToGrid/>
                <w:spacing w:val="-20"/>
                <w:szCs w:val="24"/>
              </w:rPr>
            </w:pPr>
            <w:r w:rsidRPr="004D63A7">
              <w:rPr>
                <w:rFonts w:hAnsi="標楷體"/>
                <w:snapToGrid/>
                <w:spacing w:val="-20"/>
                <w:szCs w:val="24"/>
              </w:rPr>
              <w:t>486,07</w:t>
            </w:r>
            <w:r w:rsidR="00AE67D1">
              <w:rPr>
                <w:rFonts w:hAnsi="標楷體"/>
                <w:snapToGrid/>
                <w:spacing w:val="-20"/>
                <w:szCs w:val="24"/>
              </w:rPr>
              <w:t>1</w:t>
            </w:r>
          </w:p>
        </w:tc>
        <w:tc>
          <w:tcPr>
            <w:tcW w:w="1134" w:type="dxa"/>
            <w:shd w:val="clear" w:color="auto" w:fill="auto"/>
            <w:noWrap/>
            <w:vAlign w:val="center"/>
          </w:tcPr>
          <w:p w:rsidR="004D63A7" w:rsidRPr="004D63A7" w:rsidRDefault="004D63A7" w:rsidP="0035533F">
            <w:pPr>
              <w:pStyle w:val="142"/>
              <w:jc w:val="right"/>
              <w:rPr>
                <w:rFonts w:hAnsi="標楷體"/>
                <w:snapToGrid/>
                <w:spacing w:val="-20"/>
                <w:szCs w:val="24"/>
              </w:rPr>
            </w:pPr>
            <w:r w:rsidRPr="004D63A7">
              <w:rPr>
                <w:rFonts w:hAnsi="標楷體"/>
                <w:snapToGrid/>
                <w:spacing w:val="-20"/>
                <w:szCs w:val="24"/>
              </w:rPr>
              <w:t>486,071</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232,001</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494,710</w:t>
            </w:r>
          </w:p>
        </w:tc>
        <w:tc>
          <w:tcPr>
            <w:tcW w:w="993"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47.73</w:t>
            </w:r>
          </w:p>
        </w:tc>
        <w:tc>
          <w:tcPr>
            <w:tcW w:w="1275"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66.07</w:t>
            </w:r>
          </w:p>
        </w:tc>
      </w:tr>
      <w:tr w:rsidR="0035533F" w:rsidRPr="004D63A7" w:rsidTr="00E7652D">
        <w:trPr>
          <w:trHeight w:val="354"/>
        </w:trPr>
        <w:tc>
          <w:tcPr>
            <w:tcW w:w="568" w:type="dxa"/>
            <w:shd w:val="clear" w:color="auto" w:fill="auto"/>
            <w:noWrap/>
            <w:vAlign w:val="center"/>
          </w:tcPr>
          <w:p w:rsidR="0035533F" w:rsidRPr="004D63A7" w:rsidRDefault="0035533F" w:rsidP="0035533F">
            <w:pPr>
              <w:pStyle w:val="142"/>
              <w:jc w:val="center"/>
              <w:rPr>
                <w:rFonts w:hAnsi="標楷體" w:hint="eastAsia"/>
                <w:snapToGrid/>
                <w:spacing w:val="-20"/>
                <w:szCs w:val="24"/>
              </w:rPr>
            </w:pPr>
            <w:r w:rsidRPr="004D63A7">
              <w:rPr>
                <w:rFonts w:hAnsi="標楷體" w:hint="eastAsia"/>
                <w:snapToGrid/>
                <w:spacing w:val="-20"/>
                <w:szCs w:val="24"/>
              </w:rPr>
              <w:t>1</w:t>
            </w:r>
            <w:r w:rsidRPr="004D63A7">
              <w:rPr>
                <w:rFonts w:hAnsi="標楷體"/>
                <w:snapToGrid/>
                <w:spacing w:val="-20"/>
                <w:szCs w:val="24"/>
              </w:rPr>
              <w:t>15</w:t>
            </w:r>
          </w:p>
        </w:tc>
        <w:tc>
          <w:tcPr>
            <w:tcW w:w="992" w:type="dxa"/>
            <w:shd w:val="clear" w:color="auto" w:fill="auto"/>
            <w:noWrap/>
            <w:vAlign w:val="center"/>
          </w:tcPr>
          <w:p w:rsidR="0035533F" w:rsidRPr="004D63A7" w:rsidRDefault="0035533F" w:rsidP="0035533F">
            <w:pPr>
              <w:pStyle w:val="142"/>
              <w:jc w:val="right"/>
              <w:rPr>
                <w:rFonts w:hAnsi="標楷體"/>
                <w:snapToGrid/>
                <w:spacing w:val="-20"/>
                <w:szCs w:val="24"/>
              </w:rPr>
            </w:pPr>
            <w:r w:rsidRPr="004D63A7">
              <w:rPr>
                <w:rFonts w:hAnsi="標楷體"/>
                <w:snapToGrid/>
                <w:spacing w:val="-20"/>
                <w:szCs w:val="24"/>
              </w:rPr>
              <w:t>1,435,180</w:t>
            </w:r>
          </w:p>
        </w:tc>
        <w:tc>
          <w:tcPr>
            <w:tcW w:w="851" w:type="dxa"/>
            <w:tcBorders>
              <w:bottom w:val="single" w:sz="6" w:space="0" w:color="auto"/>
            </w:tcBorders>
            <w:shd w:val="clear" w:color="auto" w:fill="auto"/>
            <w:noWrap/>
            <w:vAlign w:val="center"/>
          </w:tcPr>
          <w:p w:rsidR="0035533F" w:rsidRPr="004D63A7" w:rsidRDefault="0035533F" w:rsidP="0035533F">
            <w:pPr>
              <w:pStyle w:val="142"/>
              <w:jc w:val="right"/>
              <w:rPr>
                <w:rFonts w:hAnsi="標楷體"/>
                <w:snapToGrid/>
                <w:spacing w:val="-20"/>
                <w:szCs w:val="24"/>
              </w:rPr>
            </w:pPr>
            <w:r w:rsidRPr="004D63A7">
              <w:rPr>
                <w:rFonts w:hAnsi="標楷體"/>
                <w:snapToGrid/>
                <w:spacing w:val="-20"/>
                <w:szCs w:val="24"/>
              </w:rPr>
              <w:t>0</w:t>
            </w:r>
          </w:p>
        </w:tc>
        <w:tc>
          <w:tcPr>
            <w:tcW w:w="992" w:type="dxa"/>
            <w:tcBorders>
              <w:bottom w:val="single" w:sz="6" w:space="0" w:color="auto"/>
            </w:tcBorders>
            <w:shd w:val="clear" w:color="auto" w:fill="auto"/>
            <w:noWrap/>
            <w:vAlign w:val="center"/>
          </w:tcPr>
          <w:p w:rsidR="0035533F" w:rsidRPr="004D63A7" w:rsidRDefault="0035533F" w:rsidP="0035533F">
            <w:pPr>
              <w:pStyle w:val="142"/>
              <w:jc w:val="right"/>
              <w:rPr>
                <w:rFonts w:hAnsi="標楷體"/>
                <w:snapToGrid/>
                <w:spacing w:val="-20"/>
                <w:szCs w:val="24"/>
              </w:rPr>
            </w:pPr>
            <w:r w:rsidRPr="004D63A7">
              <w:rPr>
                <w:rFonts w:hAnsi="標楷體"/>
                <w:snapToGrid/>
                <w:spacing w:val="-20"/>
                <w:szCs w:val="24"/>
              </w:rPr>
              <w:t>117,500</w:t>
            </w:r>
          </w:p>
        </w:tc>
        <w:tc>
          <w:tcPr>
            <w:tcW w:w="1134" w:type="dxa"/>
            <w:tcBorders>
              <w:bottom w:val="single" w:sz="6" w:space="0" w:color="auto"/>
            </w:tcBorders>
            <w:shd w:val="clear" w:color="auto" w:fill="auto"/>
            <w:noWrap/>
            <w:vAlign w:val="center"/>
          </w:tcPr>
          <w:p w:rsidR="0035533F" w:rsidRPr="004D63A7" w:rsidRDefault="0035533F" w:rsidP="0035533F">
            <w:pPr>
              <w:pStyle w:val="142"/>
              <w:jc w:val="right"/>
              <w:rPr>
                <w:rFonts w:hAnsi="標楷體"/>
                <w:snapToGrid/>
                <w:spacing w:val="-20"/>
                <w:szCs w:val="24"/>
              </w:rPr>
            </w:pPr>
            <w:r w:rsidRPr="004D63A7">
              <w:rPr>
                <w:rFonts w:hAnsi="標楷體"/>
                <w:snapToGrid/>
                <w:spacing w:val="-20"/>
                <w:szCs w:val="24"/>
              </w:rPr>
              <w:t>117,500</w:t>
            </w:r>
          </w:p>
        </w:tc>
        <w:tc>
          <w:tcPr>
            <w:tcW w:w="992" w:type="dxa"/>
            <w:tcBorders>
              <w:bottom w:val="single" w:sz="6" w:space="0" w:color="auto"/>
            </w:tcBorders>
            <w:shd w:val="clear" w:color="auto" w:fill="auto"/>
            <w:noWrap/>
            <w:vAlign w:val="center"/>
          </w:tcPr>
          <w:p w:rsidR="0035533F" w:rsidRPr="004D63A7" w:rsidRDefault="0035533F" w:rsidP="0035533F">
            <w:pPr>
              <w:pStyle w:val="142"/>
              <w:jc w:val="right"/>
              <w:rPr>
                <w:rFonts w:hAnsi="標楷體" w:cs="新細明體"/>
                <w:snapToGrid/>
                <w:spacing w:val="-20"/>
                <w:szCs w:val="24"/>
              </w:rPr>
            </w:pPr>
            <w:r>
              <w:rPr>
                <w:rFonts w:hAnsi="標楷體" w:cs="新細明體" w:hint="eastAsia"/>
                <w:snapToGrid/>
                <w:spacing w:val="-20"/>
                <w:szCs w:val="24"/>
              </w:rPr>
              <w:t>-</w:t>
            </w:r>
          </w:p>
        </w:tc>
        <w:tc>
          <w:tcPr>
            <w:tcW w:w="992" w:type="dxa"/>
            <w:shd w:val="clear" w:color="auto" w:fill="auto"/>
            <w:noWrap/>
            <w:vAlign w:val="center"/>
          </w:tcPr>
          <w:p w:rsidR="0035533F" w:rsidRPr="004D63A7" w:rsidRDefault="0035533F" w:rsidP="0035533F">
            <w:pPr>
              <w:pStyle w:val="142"/>
              <w:jc w:val="right"/>
              <w:rPr>
                <w:rFonts w:hAnsi="標楷體" w:hint="eastAsia"/>
                <w:snapToGrid/>
                <w:spacing w:val="-20"/>
                <w:szCs w:val="24"/>
              </w:rPr>
            </w:pPr>
            <w:r w:rsidRPr="00E54D3E">
              <w:t>-</w:t>
            </w:r>
          </w:p>
        </w:tc>
        <w:tc>
          <w:tcPr>
            <w:tcW w:w="993" w:type="dxa"/>
            <w:tcBorders>
              <w:bottom w:val="single" w:sz="6" w:space="0" w:color="auto"/>
            </w:tcBorders>
            <w:shd w:val="clear" w:color="auto" w:fill="auto"/>
            <w:noWrap/>
            <w:vAlign w:val="center"/>
          </w:tcPr>
          <w:p w:rsidR="0035533F" w:rsidRPr="004D63A7" w:rsidRDefault="0035533F" w:rsidP="0035533F">
            <w:pPr>
              <w:pStyle w:val="142"/>
              <w:jc w:val="right"/>
              <w:rPr>
                <w:rFonts w:hAnsi="標楷體" w:hint="eastAsia"/>
                <w:snapToGrid/>
                <w:spacing w:val="-20"/>
                <w:szCs w:val="24"/>
              </w:rPr>
            </w:pPr>
            <w:r w:rsidRPr="00E54D3E">
              <w:t>-</w:t>
            </w:r>
          </w:p>
        </w:tc>
        <w:tc>
          <w:tcPr>
            <w:tcW w:w="1275" w:type="dxa"/>
            <w:tcBorders>
              <w:bottom w:val="single" w:sz="6" w:space="0" w:color="auto"/>
            </w:tcBorders>
            <w:shd w:val="clear" w:color="auto" w:fill="auto"/>
            <w:noWrap/>
            <w:vAlign w:val="center"/>
          </w:tcPr>
          <w:p w:rsidR="0035533F" w:rsidRPr="004D63A7" w:rsidRDefault="0035533F" w:rsidP="0035533F">
            <w:pPr>
              <w:pStyle w:val="142"/>
              <w:jc w:val="right"/>
              <w:rPr>
                <w:rFonts w:hAnsi="標楷體" w:hint="eastAsia"/>
                <w:snapToGrid/>
                <w:spacing w:val="-20"/>
                <w:szCs w:val="24"/>
              </w:rPr>
            </w:pPr>
            <w:r w:rsidRPr="00E54D3E">
              <w:t>-</w:t>
            </w:r>
          </w:p>
        </w:tc>
      </w:tr>
      <w:tr w:rsidR="00E7652D" w:rsidRPr="0035533F" w:rsidTr="00E7652D">
        <w:trPr>
          <w:trHeight w:val="354"/>
        </w:trPr>
        <w:tc>
          <w:tcPr>
            <w:tcW w:w="568" w:type="dxa"/>
            <w:shd w:val="clear" w:color="auto" w:fill="auto"/>
            <w:noWrap/>
            <w:vAlign w:val="center"/>
          </w:tcPr>
          <w:p w:rsidR="00E7652D" w:rsidRPr="0035533F" w:rsidRDefault="00E7652D" w:rsidP="0035533F">
            <w:pPr>
              <w:pStyle w:val="142"/>
              <w:jc w:val="center"/>
              <w:rPr>
                <w:rFonts w:hAnsi="標楷體" w:hint="eastAsia"/>
                <w:b/>
                <w:bCs/>
                <w:snapToGrid/>
                <w:spacing w:val="-20"/>
                <w:szCs w:val="24"/>
              </w:rPr>
            </w:pPr>
            <w:r w:rsidRPr="0035533F">
              <w:rPr>
                <w:rFonts w:hAnsi="標楷體" w:hint="eastAsia"/>
                <w:b/>
                <w:bCs/>
                <w:snapToGrid/>
                <w:spacing w:val="-20"/>
                <w:szCs w:val="24"/>
              </w:rPr>
              <w:t>合計</w:t>
            </w:r>
          </w:p>
        </w:tc>
        <w:tc>
          <w:tcPr>
            <w:tcW w:w="992" w:type="dxa"/>
            <w:shd w:val="clear" w:color="auto" w:fill="auto"/>
            <w:noWrap/>
            <w:vAlign w:val="center"/>
          </w:tcPr>
          <w:p w:rsidR="00E7652D" w:rsidRPr="0035533F" w:rsidRDefault="00E7652D" w:rsidP="004D63A7">
            <w:pPr>
              <w:pStyle w:val="142"/>
              <w:jc w:val="right"/>
              <w:rPr>
                <w:rFonts w:hAnsi="標楷體"/>
                <w:b/>
                <w:bCs/>
                <w:snapToGrid/>
                <w:spacing w:val="-20"/>
                <w:szCs w:val="24"/>
              </w:rPr>
            </w:pPr>
            <w:r w:rsidRPr="0035533F">
              <w:rPr>
                <w:rFonts w:hAnsi="標楷體"/>
                <w:b/>
                <w:bCs/>
                <w:snapToGrid/>
                <w:spacing w:val="-20"/>
                <w:szCs w:val="24"/>
              </w:rPr>
              <w:t>3,454,223</w:t>
            </w:r>
          </w:p>
        </w:tc>
        <w:tc>
          <w:tcPr>
            <w:tcW w:w="3969" w:type="dxa"/>
            <w:gridSpan w:val="4"/>
            <w:tcBorders>
              <w:top w:val="single" w:sz="6" w:space="0" w:color="auto"/>
              <w:bottom w:val="single" w:sz="12" w:space="0" w:color="auto"/>
              <w:tr2bl w:val="single" w:sz="6" w:space="0" w:color="auto"/>
            </w:tcBorders>
            <w:shd w:val="clear" w:color="auto" w:fill="auto"/>
            <w:noWrap/>
            <w:vAlign w:val="center"/>
          </w:tcPr>
          <w:p w:rsidR="00E7652D" w:rsidRPr="0035533F" w:rsidRDefault="00E7652D" w:rsidP="004D63A7">
            <w:pPr>
              <w:pStyle w:val="142"/>
              <w:jc w:val="right"/>
              <w:rPr>
                <w:rFonts w:hAnsi="標楷體" w:hint="eastAsia"/>
                <w:b/>
                <w:bCs/>
                <w:snapToGrid/>
                <w:spacing w:val="-20"/>
                <w:szCs w:val="24"/>
              </w:rPr>
            </w:pPr>
          </w:p>
        </w:tc>
        <w:tc>
          <w:tcPr>
            <w:tcW w:w="992" w:type="dxa"/>
            <w:shd w:val="clear" w:color="auto" w:fill="auto"/>
            <w:noWrap/>
            <w:vAlign w:val="center"/>
          </w:tcPr>
          <w:p w:rsidR="00E7652D" w:rsidRPr="0035533F" w:rsidRDefault="00E7652D" w:rsidP="004D63A7">
            <w:pPr>
              <w:pStyle w:val="142"/>
              <w:jc w:val="right"/>
              <w:rPr>
                <w:rFonts w:hAnsi="標楷體" w:hint="eastAsia"/>
                <w:b/>
                <w:bCs/>
                <w:snapToGrid/>
                <w:spacing w:val="-20"/>
                <w:szCs w:val="24"/>
              </w:rPr>
            </w:pPr>
            <w:r w:rsidRPr="0035533F">
              <w:rPr>
                <w:rFonts w:hAnsi="標楷體"/>
                <w:b/>
                <w:bCs/>
                <w:snapToGrid/>
                <w:spacing w:val="-20"/>
                <w:szCs w:val="24"/>
              </w:rPr>
              <w:t>2,487,413</w:t>
            </w:r>
          </w:p>
        </w:tc>
        <w:tc>
          <w:tcPr>
            <w:tcW w:w="2268" w:type="dxa"/>
            <w:gridSpan w:val="2"/>
            <w:tcBorders>
              <w:top w:val="single" w:sz="6" w:space="0" w:color="auto"/>
              <w:bottom w:val="single" w:sz="12" w:space="0" w:color="auto"/>
              <w:tr2bl w:val="single" w:sz="6" w:space="0" w:color="auto"/>
            </w:tcBorders>
            <w:shd w:val="clear" w:color="auto" w:fill="auto"/>
            <w:noWrap/>
            <w:vAlign w:val="center"/>
          </w:tcPr>
          <w:p w:rsidR="00E7652D" w:rsidRPr="0035533F" w:rsidRDefault="00E7652D" w:rsidP="004D63A7">
            <w:pPr>
              <w:pStyle w:val="142"/>
              <w:jc w:val="right"/>
              <w:rPr>
                <w:rFonts w:hAnsi="標楷體" w:hint="eastAsia"/>
                <w:b/>
                <w:bCs/>
                <w:snapToGrid/>
                <w:spacing w:val="-20"/>
                <w:szCs w:val="24"/>
              </w:rPr>
            </w:pPr>
          </w:p>
        </w:tc>
      </w:tr>
    </w:tbl>
    <w:p w:rsidR="0038463B" w:rsidRDefault="0038463B" w:rsidP="0035533F">
      <w:pPr>
        <w:spacing w:line="280" w:lineRule="exact"/>
        <w:ind w:leftChars="-101" w:left="692" w:hangingChars="402" w:hanging="978"/>
        <w:jc w:val="left"/>
        <w:rPr>
          <w:rFonts w:hAnsi="標楷體"/>
          <w:snapToGrid/>
          <w:sz w:val="24"/>
        </w:rPr>
      </w:pPr>
      <w:r w:rsidRPr="0038463B">
        <w:rPr>
          <w:rFonts w:hAnsi="標楷體" w:hint="eastAsia"/>
          <w:snapToGrid/>
          <w:sz w:val="24"/>
        </w:rPr>
        <w:t>說    明：</w:t>
      </w:r>
      <w:r w:rsidR="0035533F">
        <w:rPr>
          <w:rFonts w:hAnsi="標楷體" w:hint="eastAsia"/>
          <w:snapToGrid/>
          <w:sz w:val="24"/>
        </w:rPr>
        <w:t>1</w:t>
      </w:r>
      <w:r w:rsidR="0035533F">
        <w:rPr>
          <w:rFonts w:hAnsi="標楷體"/>
          <w:snapToGrid/>
          <w:sz w:val="24"/>
        </w:rPr>
        <w:t>.</w:t>
      </w:r>
      <w:r w:rsidRPr="0038463B">
        <w:rPr>
          <w:rFonts w:hAnsi="標楷體" w:hint="eastAsia"/>
          <w:snapToGrid/>
          <w:sz w:val="24"/>
        </w:rPr>
        <w:t>11</w:t>
      </w:r>
      <w:r w:rsidRPr="0038463B">
        <w:rPr>
          <w:rFonts w:hAnsi="標楷體"/>
          <w:snapToGrid/>
          <w:sz w:val="24"/>
        </w:rPr>
        <w:t>4</w:t>
      </w:r>
      <w:r w:rsidRPr="0038463B">
        <w:rPr>
          <w:rFonts w:hAnsi="標楷體" w:hint="eastAsia"/>
          <w:snapToGrid/>
          <w:sz w:val="24"/>
        </w:rPr>
        <w:t>年度執行數係截至8月底止之實際數；1</w:t>
      </w:r>
      <w:r w:rsidRPr="0038463B">
        <w:rPr>
          <w:rFonts w:hAnsi="標楷體"/>
          <w:snapToGrid/>
          <w:sz w:val="24"/>
        </w:rPr>
        <w:t>15年為預算案數</w:t>
      </w:r>
      <w:r w:rsidRPr="0038463B">
        <w:rPr>
          <w:rFonts w:hAnsi="標楷體" w:hint="eastAsia"/>
          <w:snapToGrid/>
          <w:sz w:val="24"/>
        </w:rPr>
        <w:t>。</w:t>
      </w:r>
    </w:p>
    <w:p w:rsidR="0035533F" w:rsidRPr="0035533F" w:rsidRDefault="0035533F" w:rsidP="0035533F">
      <w:pPr>
        <w:spacing w:line="280" w:lineRule="exact"/>
        <w:ind w:leftChars="350" w:left="1246" w:hangingChars="105" w:hanging="255"/>
        <w:jc w:val="left"/>
        <w:rPr>
          <w:rFonts w:hAnsi="標楷體" w:hint="eastAsia"/>
          <w:snapToGrid/>
          <w:sz w:val="24"/>
        </w:rPr>
      </w:pPr>
      <w:r>
        <w:rPr>
          <w:rFonts w:hAnsi="標楷體"/>
          <w:snapToGrid/>
          <w:sz w:val="24"/>
        </w:rPr>
        <w:t>2.114年度預算數含追加</w:t>
      </w:r>
      <w:r>
        <w:rPr>
          <w:rFonts w:hAnsi="標楷體" w:hint="eastAsia"/>
          <w:snapToGrid/>
          <w:sz w:val="24"/>
        </w:rPr>
        <w:t>1</w:t>
      </w:r>
      <w:r>
        <w:rPr>
          <w:rFonts w:hAnsi="標楷體"/>
          <w:snapToGrid/>
          <w:sz w:val="24"/>
        </w:rPr>
        <w:t>,242萬</w:t>
      </w:r>
      <w:r>
        <w:rPr>
          <w:rFonts w:hAnsi="標楷體" w:hint="eastAsia"/>
          <w:snapToGrid/>
          <w:sz w:val="24"/>
        </w:rPr>
        <w:t>4</w:t>
      </w:r>
      <w:r>
        <w:rPr>
          <w:rFonts w:hAnsi="標楷體"/>
          <w:snapToGrid/>
          <w:sz w:val="24"/>
        </w:rPr>
        <w:t>千元</w:t>
      </w:r>
      <w:r>
        <w:rPr>
          <w:rFonts w:hAnsi="標楷體" w:hint="eastAsia"/>
          <w:snapToGrid/>
          <w:sz w:val="24"/>
        </w:rPr>
        <w:t>；1</w:t>
      </w:r>
      <w:r>
        <w:rPr>
          <w:rFonts w:hAnsi="標楷體"/>
          <w:snapToGrid/>
          <w:sz w:val="24"/>
        </w:rPr>
        <w:t>15年度預算案</w:t>
      </w:r>
      <w:r w:rsidR="00971D32">
        <w:rPr>
          <w:rFonts w:hAnsi="標楷體"/>
          <w:snapToGrid/>
          <w:sz w:val="24"/>
        </w:rPr>
        <w:t>另</w:t>
      </w:r>
      <w:r>
        <w:rPr>
          <w:rFonts w:hAnsi="標楷體"/>
          <w:snapToGrid/>
          <w:sz w:val="24"/>
        </w:rPr>
        <w:t>於一般性補助款</w:t>
      </w:r>
      <w:r w:rsidR="00971D32">
        <w:rPr>
          <w:rFonts w:hAnsi="標楷體"/>
          <w:snapToGrid/>
          <w:sz w:val="24"/>
        </w:rPr>
        <w:t>編列</w:t>
      </w:r>
      <w:r>
        <w:rPr>
          <w:rFonts w:hAnsi="標楷體" w:hint="eastAsia"/>
          <w:snapToGrid/>
          <w:sz w:val="24"/>
        </w:rPr>
        <w:t>5</w:t>
      </w:r>
      <w:r>
        <w:rPr>
          <w:rFonts w:hAnsi="標楷體"/>
          <w:snapToGrid/>
          <w:sz w:val="24"/>
        </w:rPr>
        <w:t>億</w:t>
      </w:r>
      <w:r>
        <w:rPr>
          <w:rFonts w:hAnsi="標楷體" w:hint="eastAsia"/>
          <w:snapToGrid/>
          <w:sz w:val="24"/>
        </w:rPr>
        <w:t>6</w:t>
      </w:r>
      <w:r>
        <w:rPr>
          <w:rFonts w:hAnsi="標楷體"/>
          <w:snapToGrid/>
          <w:sz w:val="24"/>
        </w:rPr>
        <w:t>,890萬元</w:t>
      </w:r>
      <w:r>
        <w:rPr>
          <w:rFonts w:hAnsi="標楷體" w:hint="eastAsia"/>
          <w:snapToGrid/>
          <w:sz w:val="24"/>
        </w:rPr>
        <w:t>。</w:t>
      </w:r>
    </w:p>
    <w:p w:rsidR="0035533F" w:rsidRPr="0038463B" w:rsidRDefault="0035533F" w:rsidP="0035533F">
      <w:pPr>
        <w:spacing w:line="280" w:lineRule="exact"/>
        <w:ind w:leftChars="-101" w:left="692" w:hangingChars="402" w:hanging="978"/>
        <w:jc w:val="left"/>
        <w:rPr>
          <w:rFonts w:hAnsi="標楷體" w:hint="eastAsia"/>
          <w:snapToGrid/>
          <w:sz w:val="24"/>
        </w:rPr>
      </w:pPr>
      <w:r>
        <w:rPr>
          <w:rFonts w:hAnsi="標楷體"/>
          <w:snapToGrid/>
          <w:sz w:val="24"/>
        </w:rPr>
        <w:t>資料來源</w:t>
      </w:r>
      <w:r>
        <w:rPr>
          <w:rFonts w:hAnsi="標楷體" w:hint="eastAsia"/>
          <w:snapToGrid/>
          <w:sz w:val="24"/>
        </w:rPr>
        <w:t>：</w:t>
      </w:r>
      <w:r>
        <w:rPr>
          <w:rFonts w:hAnsi="標楷體"/>
          <w:snapToGrid/>
          <w:sz w:val="24"/>
        </w:rPr>
        <w:t>環境部提供</w:t>
      </w:r>
      <w:r>
        <w:rPr>
          <w:rFonts w:hAnsi="標楷體" w:hint="eastAsia"/>
          <w:snapToGrid/>
          <w:sz w:val="24"/>
        </w:rPr>
        <w:t>，</w:t>
      </w:r>
      <w:r>
        <w:rPr>
          <w:rFonts w:hAnsi="標楷體"/>
          <w:snapToGrid/>
          <w:sz w:val="24"/>
        </w:rPr>
        <w:t>本中心整理</w:t>
      </w:r>
      <w:r>
        <w:rPr>
          <w:rFonts w:hAnsi="標楷體" w:hint="eastAsia"/>
          <w:snapToGrid/>
          <w:sz w:val="24"/>
        </w:rPr>
        <w:t>。</w:t>
      </w:r>
    </w:p>
    <w:p w:rsidR="00A273D9" w:rsidRPr="00A273D9" w:rsidRDefault="00A273D9" w:rsidP="00A273D9">
      <w:pPr>
        <w:ind w:left="849" w:hangingChars="100" w:hanging="283"/>
        <w:rPr>
          <w:rFonts w:hint="eastAsia"/>
          <w:b/>
          <w:bCs/>
        </w:rPr>
      </w:pPr>
      <w:r w:rsidRPr="00A273D9">
        <w:rPr>
          <w:rFonts w:hint="eastAsia"/>
          <w:b/>
          <w:bCs/>
        </w:rPr>
        <w:t>(</w:t>
      </w:r>
      <w:r w:rsidRPr="00A273D9">
        <w:rPr>
          <w:b/>
          <w:bCs/>
        </w:rPr>
        <w:t>二)</w:t>
      </w:r>
      <w:r w:rsidR="00E44C8F">
        <w:rPr>
          <w:b/>
          <w:bCs/>
        </w:rPr>
        <w:t>115年度</w:t>
      </w:r>
      <w:r w:rsidR="00D83901">
        <w:rPr>
          <w:b/>
          <w:bCs/>
        </w:rPr>
        <w:t>配合</w:t>
      </w:r>
      <w:r w:rsidRPr="00A273D9">
        <w:rPr>
          <w:b/>
          <w:bCs/>
        </w:rPr>
        <w:t>農業部</w:t>
      </w:r>
      <w:r w:rsidR="00D83901">
        <w:rPr>
          <w:b/>
          <w:bCs/>
        </w:rPr>
        <w:t>辦理</w:t>
      </w:r>
      <w:r w:rsidR="00D83901" w:rsidRPr="00D83901">
        <w:rPr>
          <w:rFonts w:hint="eastAsia"/>
          <w:b/>
          <w:bCs/>
        </w:rPr>
        <w:t>生質沼氣能源產業化發展與研究</w:t>
      </w:r>
      <w:r w:rsidRPr="00A273D9">
        <w:rPr>
          <w:rFonts w:hint="eastAsia"/>
          <w:b/>
          <w:bCs/>
        </w:rPr>
        <w:t>，</w:t>
      </w:r>
      <w:r w:rsidR="00D83901">
        <w:rPr>
          <w:b/>
          <w:bCs/>
        </w:rPr>
        <w:t>其中有關</w:t>
      </w:r>
      <w:r w:rsidR="00D83901" w:rsidRPr="00D83901">
        <w:rPr>
          <w:rFonts w:hint="eastAsia"/>
          <w:b/>
          <w:bCs/>
        </w:rPr>
        <w:t>沼液沼渣肥再</w:t>
      </w:r>
      <w:r w:rsidR="00D83901">
        <w:rPr>
          <w:rFonts w:hint="eastAsia"/>
          <w:b/>
          <w:bCs/>
        </w:rPr>
        <w:t>循環</w:t>
      </w:r>
      <w:r w:rsidR="00D83901" w:rsidRPr="00D83901">
        <w:rPr>
          <w:rFonts w:hint="eastAsia"/>
          <w:b/>
          <w:bCs/>
        </w:rPr>
        <w:t>利</w:t>
      </w:r>
      <w:r w:rsidR="00D83901">
        <w:rPr>
          <w:rFonts w:hint="eastAsia"/>
          <w:b/>
          <w:bCs/>
        </w:rPr>
        <w:t>用</w:t>
      </w:r>
      <w:r w:rsidR="00E44C8F">
        <w:rPr>
          <w:rFonts w:hint="eastAsia"/>
          <w:b/>
          <w:bCs/>
        </w:rPr>
        <w:t>，</w:t>
      </w:r>
      <w:r w:rsidRPr="00A273D9">
        <w:rPr>
          <w:b/>
          <w:bCs/>
        </w:rPr>
        <w:t>與前揭</w:t>
      </w:r>
      <w:r w:rsidRPr="00A273D9">
        <w:rPr>
          <w:rFonts w:hint="eastAsia"/>
          <w:b/>
          <w:bCs/>
        </w:rPr>
        <w:t>2.0計畫</w:t>
      </w:r>
      <w:r w:rsidR="00E44C8F">
        <w:rPr>
          <w:rFonts w:hint="eastAsia"/>
          <w:b/>
          <w:bCs/>
        </w:rPr>
        <w:t>或有</w:t>
      </w:r>
      <w:r w:rsidR="00D83901">
        <w:rPr>
          <w:rFonts w:hint="eastAsia"/>
          <w:b/>
          <w:bCs/>
        </w:rPr>
        <w:t>檢討整併之可行性</w:t>
      </w:r>
    </w:p>
    <w:p w:rsidR="007B1E7C" w:rsidRDefault="008416AF" w:rsidP="008416AF">
      <w:pPr>
        <w:adjustRightInd w:val="0"/>
        <w:ind w:leftChars="300" w:left="850" w:firstLine="566"/>
      </w:pPr>
      <w:r w:rsidRPr="008416AF">
        <w:rPr>
          <w:rFonts w:hint="eastAsia"/>
        </w:rPr>
        <w:t>為</w:t>
      </w:r>
      <w:r>
        <w:rPr>
          <w:rFonts w:hint="eastAsia"/>
        </w:rPr>
        <w:t>利用</w:t>
      </w:r>
      <w:r w:rsidRPr="008416AF">
        <w:rPr>
          <w:rFonts w:hint="eastAsia"/>
        </w:rPr>
        <w:t>各部會資源整合及強化跨領域專業分工，</w:t>
      </w:r>
      <w:r>
        <w:rPr>
          <w:rFonts w:hint="eastAsia"/>
        </w:rPr>
        <w:t>以</w:t>
      </w:r>
      <w:r w:rsidRPr="008416AF">
        <w:rPr>
          <w:rFonts w:hint="eastAsia"/>
        </w:rPr>
        <w:t>加速農業部門淨零排放，農業部</w:t>
      </w:r>
      <w:r w:rsidR="007B1E7C">
        <w:rPr>
          <w:rFonts w:hint="eastAsia"/>
        </w:rPr>
        <w:t>提出</w:t>
      </w:r>
      <w:r>
        <w:rPr>
          <w:rFonts w:hint="eastAsia"/>
        </w:rPr>
        <w:t>本計畫，預計於1</w:t>
      </w:r>
      <w:r>
        <w:t>15至</w:t>
      </w:r>
      <w:r>
        <w:rPr>
          <w:rFonts w:hint="eastAsia"/>
        </w:rPr>
        <w:t>1</w:t>
      </w:r>
      <w:r>
        <w:t>18年度將該部原辦理</w:t>
      </w:r>
      <w:r>
        <w:rPr>
          <w:rFonts w:hint="eastAsia"/>
        </w:rPr>
        <w:t>「淨零排放-循環農業科技與產業場域輔導」之「能源化」領域切分出「沼氣生質能」，聚焦於將農業生產過程中產生</w:t>
      </w:r>
      <w:r w:rsidR="00BB5E6A">
        <w:rPr>
          <w:rFonts w:hint="eastAsia"/>
        </w:rPr>
        <w:t>之</w:t>
      </w:r>
      <w:r>
        <w:rPr>
          <w:rFonts w:hint="eastAsia"/>
        </w:rPr>
        <w:t>廢棄物轉化為可再利用</w:t>
      </w:r>
      <w:r w:rsidR="00BB5E6A">
        <w:rPr>
          <w:rFonts w:hint="eastAsia"/>
        </w:rPr>
        <w:t>之</w:t>
      </w:r>
      <w:r>
        <w:rPr>
          <w:rFonts w:hint="eastAsia"/>
        </w:rPr>
        <w:t>「農業剩餘資源」，實現資源全循環與零廢棄目標，以落實我國2050淨零轉型十二項關鍵戰略</w:t>
      </w:r>
      <w:r w:rsidR="00BB5E6A">
        <w:rPr>
          <w:rFonts w:hint="eastAsia"/>
        </w:rPr>
        <w:t>之</w:t>
      </w:r>
      <w:r>
        <w:rPr>
          <w:rFonts w:hint="eastAsia"/>
        </w:rPr>
        <w:t>「資源循環零廢棄」路徑。</w:t>
      </w:r>
    </w:p>
    <w:p w:rsidR="00A273D9" w:rsidRPr="00A273D9" w:rsidRDefault="007B1E7C" w:rsidP="00A273D9">
      <w:pPr>
        <w:adjustRightInd w:val="0"/>
        <w:ind w:leftChars="300" w:left="850" w:firstLine="566"/>
        <w:rPr>
          <w:rFonts w:hint="eastAsia"/>
        </w:rPr>
      </w:pPr>
      <w:r>
        <w:t>本計畫經</w:t>
      </w:r>
      <w:r w:rsidR="002751AC" w:rsidRPr="002751AC">
        <w:rPr>
          <w:rFonts w:hint="eastAsia"/>
        </w:rPr>
        <w:t>國家科學及技術委員會(以下簡稱國科會</w:t>
      </w:r>
      <w:r w:rsidR="002751AC">
        <w:rPr>
          <w:rFonts w:hint="eastAsia"/>
        </w:rPr>
        <w:t>)</w:t>
      </w:r>
      <w:r>
        <w:t>核定</w:t>
      </w:r>
      <w:r w:rsidRPr="007B1E7C">
        <w:rPr>
          <w:rFonts w:hint="eastAsia"/>
        </w:rPr>
        <w:t>115年度</w:t>
      </w:r>
      <w:r w:rsidR="00BB5E6A">
        <w:t>所需經費</w:t>
      </w:r>
      <w:r w:rsidR="00336FA6" w:rsidRPr="002B296D">
        <w:rPr>
          <w:rFonts w:hint="eastAsia"/>
        </w:rPr>
        <w:t>1</w:t>
      </w:r>
      <w:r w:rsidR="00336FA6" w:rsidRPr="002B296D">
        <w:t>億</w:t>
      </w:r>
      <w:r w:rsidR="002B296D" w:rsidRPr="002B296D">
        <w:rPr>
          <w:rFonts w:hint="eastAsia"/>
        </w:rPr>
        <w:t>2</w:t>
      </w:r>
      <w:r w:rsidR="00336FA6" w:rsidRPr="002B296D">
        <w:t>,</w:t>
      </w:r>
      <w:r w:rsidR="002B296D" w:rsidRPr="002B296D">
        <w:t>774</w:t>
      </w:r>
      <w:r w:rsidR="00336FA6" w:rsidRPr="002B296D">
        <w:t>萬</w:t>
      </w:r>
      <w:r w:rsidR="002B296D" w:rsidRPr="002B296D">
        <w:rPr>
          <w:rFonts w:hint="eastAsia"/>
        </w:rPr>
        <w:t>5</w:t>
      </w:r>
      <w:r w:rsidR="002B296D" w:rsidRPr="002B296D">
        <w:t>千</w:t>
      </w:r>
      <w:r w:rsidR="00336FA6" w:rsidRPr="002B296D">
        <w:t>元</w:t>
      </w:r>
      <w:r w:rsidR="00336FA6" w:rsidRPr="002B296D">
        <w:rPr>
          <w:rFonts w:hint="eastAsia"/>
        </w:rPr>
        <w:t>，</w:t>
      </w:r>
      <w:r w:rsidR="00336FA6">
        <w:t>其中環境部於預算案編列</w:t>
      </w:r>
      <w:r w:rsidR="003F21CC">
        <w:rPr>
          <w:rFonts w:hint="eastAsia"/>
        </w:rPr>
        <w:t>4</w:t>
      </w:r>
      <w:r w:rsidR="003F21CC">
        <w:t>,150萬元</w:t>
      </w:r>
      <w:r>
        <w:rPr>
          <w:rFonts w:hint="eastAsia"/>
        </w:rPr>
        <w:t>，</w:t>
      </w:r>
      <w:r w:rsidR="003F21CC">
        <w:t>辦理</w:t>
      </w:r>
      <w:r w:rsidR="003F21CC" w:rsidRPr="003F21CC">
        <w:rPr>
          <w:rFonts w:hint="eastAsia"/>
        </w:rPr>
        <w:t>建構區域型畜牧糞尿廢水生質能社會共融循環體系</w:t>
      </w:r>
      <w:r w:rsidR="003F21CC">
        <w:rPr>
          <w:rFonts w:hint="eastAsia"/>
        </w:rPr>
        <w:t>，並進行</w:t>
      </w:r>
      <w:r w:rsidR="003F21CC" w:rsidRPr="003F21CC">
        <w:rPr>
          <w:rFonts w:hint="eastAsia"/>
        </w:rPr>
        <w:t>法規調適評估</w:t>
      </w:r>
      <w:r>
        <w:rPr>
          <w:rFonts w:hint="eastAsia"/>
        </w:rPr>
        <w:t>。</w:t>
      </w:r>
      <w:r w:rsidR="004F2821">
        <w:rPr>
          <w:rFonts w:hint="eastAsia"/>
        </w:rPr>
        <w:t>其中有關</w:t>
      </w:r>
      <w:r w:rsidR="00543749" w:rsidRPr="00543749">
        <w:rPr>
          <w:rFonts w:hint="eastAsia"/>
        </w:rPr>
        <w:t>將沼渣沼液副產物再利用於農業生產</w:t>
      </w:r>
      <w:r w:rsidR="005F4EBD">
        <w:rPr>
          <w:rFonts w:hint="eastAsia"/>
        </w:rPr>
        <w:t>之</w:t>
      </w:r>
      <w:r w:rsidR="005F4EBD" w:rsidRPr="005F4EBD">
        <w:rPr>
          <w:rFonts w:hint="eastAsia"/>
        </w:rPr>
        <w:t>細部計畫重點</w:t>
      </w:r>
      <w:r w:rsidR="00543749">
        <w:rPr>
          <w:rFonts w:hint="eastAsia"/>
        </w:rPr>
        <w:t>(詳表2</w:t>
      </w:r>
      <w:r w:rsidR="00543749">
        <w:t>)</w:t>
      </w:r>
      <w:r w:rsidR="00CF6B08">
        <w:rPr>
          <w:rFonts w:hint="eastAsia"/>
        </w:rPr>
        <w:t>，</w:t>
      </w:r>
      <w:r w:rsidR="00A273D9" w:rsidRPr="00A273D9">
        <w:rPr>
          <w:rFonts w:hint="eastAsia"/>
        </w:rPr>
        <w:t>與前揭2.0計畫</w:t>
      </w:r>
      <w:r w:rsidR="005F4EBD">
        <w:rPr>
          <w:rFonts w:hint="eastAsia"/>
        </w:rPr>
        <w:t>中，</w:t>
      </w:r>
      <w:r w:rsidR="005F4EBD" w:rsidRPr="005F4EBD">
        <w:rPr>
          <w:rFonts w:hint="eastAsia"/>
        </w:rPr>
        <w:t>輔導事業農地辦理高有機污染廢水資源化利用</w:t>
      </w:r>
      <w:r w:rsidR="00CF6B08">
        <w:rPr>
          <w:rFonts w:hint="eastAsia"/>
        </w:rPr>
        <w:t>工作項目</w:t>
      </w:r>
      <w:r w:rsidR="005F4EBD" w:rsidRPr="005F4EBD">
        <w:rPr>
          <w:rFonts w:hint="eastAsia"/>
        </w:rPr>
        <w:t>，包括沼液沼渣肥分施用、再利用及符合放流水標準回收施灌植物等，</w:t>
      </w:r>
      <w:r w:rsidR="00386047">
        <w:rPr>
          <w:rFonts w:hint="eastAsia"/>
        </w:rPr>
        <w:t>允宜</w:t>
      </w:r>
      <w:r w:rsidR="00543749">
        <w:rPr>
          <w:rFonts w:hint="eastAsia"/>
        </w:rPr>
        <w:t>檢討整併辦理</w:t>
      </w:r>
      <w:r w:rsidR="00A273D9" w:rsidRPr="00A273D9">
        <w:rPr>
          <w:rFonts w:hint="eastAsia"/>
        </w:rPr>
        <w:t>之</w:t>
      </w:r>
      <w:r w:rsidR="00CF6B08">
        <w:rPr>
          <w:rFonts w:hint="eastAsia"/>
        </w:rPr>
        <w:t>可行性</w:t>
      </w:r>
      <w:r w:rsidR="00A273D9" w:rsidRPr="00A273D9">
        <w:rPr>
          <w:rFonts w:hint="eastAsia"/>
        </w:rPr>
        <w:t>。</w:t>
      </w:r>
    </w:p>
    <w:p w:rsidR="00A273D9" w:rsidRPr="00A273D9" w:rsidRDefault="00A273D9" w:rsidP="00A273D9">
      <w:pPr>
        <w:spacing w:line="400" w:lineRule="exact"/>
        <w:ind w:leftChars="205" w:left="1403" w:hangingChars="290" w:hanging="822"/>
        <w:jc w:val="left"/>
        <w:rPr>
          <w:rFonts w:hAnsi="標楷體" w:hint="eastAsia"/>
          <w:b/>
          <w:bCs/>
        </w:rPr>
      </w:pPr>
      <w:r w:rsidRPr="00A273D9">
        <w:rPr>
          <w:rFonts w:hAnsi="標楷體" w:hint="eastAsia"/>
          <w:b/>
          <w:bCs/>
        </w:rPr>
        <w:t xml:space="preserve">表2  </w:t>
      </w:r>
      <w:r w:rsidR="00622C41" w:rsidRPr="00622C41">
        <w:rPr>
          <w:rFonts w:hAnsi="標楷體" w:hint="eastAsia"/>
          <w:b/>
          <w:bCs/>
        </w:rPr>
        <w:t>「淨零排放-生物質永續能資源化之生質沼氣能源產業化發展與研究(115至118年)」</w:t>
      </w:r>
      <w:r w:rsidR="00622C41">
        <w:rPr>
          <w:rFonts w:hAnsi="標楷體" w:hint="eastAsia"/>
          <w:b/>
          <w:bCs/>
        </w:rPr>
        <w:t>環境部負責</w:t>
      </w:r>
      <w:r w:rsidRPr="00A273D9">
        <w:rPr>
          <w:rFonts w:hAnsi="標楷體" w:hint="eastAsia"/>
          <w:b/>
          <w:bCs/>
        </w:rPr>
        <w:t>工作重點明細表</w:t>
      </w:r>
    </w:p>
    <w:tbl>
      <w:tblPr>
        <w:tblW w:w="7972" w:type="dxa"/>
        <w:tblInd w:w="5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8"/>
        <w:gridCol w:w="1984"/>
        <w:gridCol w:w="5130"/>
      </w:tblGrid>
      <w:tr w:rsidR="00622C41" w:rsidRPr="00A273D9" w:rsidTr="00F05FEC">
        <w:trPr>
          <w:trHeight w:val="454"/>
          <w:tblHeader/>
        </w:trPr>
        <w:tc>
          <w:tcPr>
            <w:tcW w:w="858" w:type="dxa"/>
            <w:shd w:val="clear" w:color="auto" w:fill="auto"/>
            <w:vAlign w:val="center"/>
          </w:tcPr>
          <w:p w:rsidR="00622C41" w:rsidRPr="00A273D9" w:rsidRDefault="00622C41" w:rsidP="00622C41">
            <w:pPr>
              <w:spacing w:line="280" w:lineRule="exact"/>
              <w:ind w:leftChars="0" w:left="0" w:firstLineChars="0" w:firstLine="0"/>
              <w:jc w:val="center"/>
              <w:rPr>
                <w:rFonts w:hint="eastAsia"/>
                <w:b/>
                <w:bCs/>
                <w:sz w:val="24"/>
              </w:rPr>
            </w:pPr>
            <w:r w:rsidRPr="00622C41">
              <w:rPr>
                <w:rFonts w:hint="eastAsia"/>
                <w:b/>
                <w:bCs/>
                <w:sz w:val="24"/>
              </w:rPr>
              <w:t>細部計畫名稱</w:t>
            </w:r>
          </w:p>
        </w:tc>
        <w:tc>
          <w:tcPr>
            <w:tcW w:w="1984" w:type="dxa"/>
            <w:vAlign w:val="center"/>
          </w:tcPr>
          <w:p w:rsidR="00622C41" w:rsidRPr="00A273D9" w:rsidRDefault="00622C41" w:rsidP="00A273D9">
            <w:pPr>
              <w:spacing w:line="280" w:lineRule="exact"/>
              <w:ind w:leftChars="0" w:left="0" w:firstLineChars="0" w:firstLine="0"/>
              <w:jc w:val="center"/>
              <w:rPr>
                <w:rFonts w:hint="eastAsia"/>
                <w:b/>
                <w:bCs/>
                <w:sz w:val="24"/>
              </w:rPr>
            </w:pPr>
            <w:r>
              <w:rPr>
                <w:rFonts w:hint="eastAsia"/>
                <w:b/>
                <w:bCs/>
                <w:sz w:val="24"/>
              </w:rPr>
              <w:t>負責內容</w:t>
            </w:r>
          </w:p>
        </w:tc>
        <w:tc>
          <w:tcPr>
            <w:tcW w:w="5130" w:type="dxa"/>
            <w:shd w:val="clear" w:color="auto" w:fill="auto"/>
            <w:vAlign w:val="center"/>
          </w:tcPr>
          <w:p w:rsidR="00622C41" w:rsidRPr="00A273D9" w:rsidRDefault="00622C41" w:rsidP="00A273D9">
            <w:pPr>
              <w:spacing w:line="280" w:lineRule="exact"/>
              <w:ind w:leftChars="0" w:left="0" w:firstLineChars="0" w:firstLine="0"/>
              <w:jc w:val="center"/>
              <w:rPr>
                <w:rFonts w:hint="eastAsia"/>
                <w:b/>
                <w:bCs/>
                <w:sz w:val="24"/>
              </w:rPr>
            </w:pPr>
            <w:r w:rsidRPr="00622C41">
              <w:rPr>
                <w:rFonts w:hint="eastAsia"/>
                <w:b/>
                <w:bCs/>
                <w:sz w:val="24"/>
              </w:rPr>
              <w:t>細部計畫重點</w:t>
            </w:r>
          </w:p>
        </w:tc>
      </w:tr>
      <w:tr w:rsidR="00D71F41" w:rsidRPr="00A273D9" w:rsidTr="00F05FEC">
        <w:trPr>
          <w:trHeight w:val="404"/>
        </w:trPr>
        <w:tc>
          <w:tcPr>
            <w:tcW w:w="858" w:type="dxa"/>
            <w:vMerge w:val="restart"/>
            <w:shd w:val="clear" w:color="auto" w:fill="auto"/>
            <w:vAlign w:val="center"/>
          </w:tcPr>
          <w:p w:rsidR="00D71F41" w:rsidRPr="00A273D9" w:rsidRDefault="00D71F41" w:rsidP="00A273D9">
            <w:pPr>
              <w:spacing w:line="280" w:lineRule="exact"/>
              <w:ind w:leftChars="0" w:left="0" w:firstLineChars="0" w:firstLine="0"/>
              <w:jc w:val="left"/>
              <w:rPr>
                <w:rFonts w:hint="eastAsia"/>
                <w:sz w:val="24"/>
              </w:rPr>
            </w:pPr>
            <w:r w:rsidRPr="00622C41">
              <w:rPr>
                <w:rFonts w:hint="eastAsia"/>
                <w:sz w:val="24"/>
              </w:rPr>
              <w:t>建構區域型畜牧糞尿廢水生質能社會共融循環體系及法規調適評估</w:t>
            </w:r>
          </w:p>
        </w:tc>
        <w:tc>
          <w:tcPr>
            <w:tcW w:w="1984" w:type="dxa"/>
            <w:vAlign w:val="center"/>
          </w:tcPr>
          <w:p w:rsidR="00D71F41" w:rsidRPr="00A273D9" w:rsidRDefault="00D71F41" w:rsidP="00D71F41">
            <w:pPr>
              <w:spacing w:line="280" w:lineRule="exact"/>
              <w:ind w:leftChars="0" w:left="0" w:firstLineChars="0" w:firstLine="0"/>
              <w:rPr>
                <w:rFonts w:hint="eastAsia"/>
                <w:sz w:val="24"/>
              </w:rPr>
            </w:pPr>
            <w:r w:rsidRPr="007A2576">
              <w:rPr>
                <w:rFonts w:hint="eastAsia"/>
                <w:sz w:val="24"/>
              </w:rPr>
              <w:t>產氣效率提高技術、沼氣純化及利用設備技術研究相關研究</w:t>
            </w:r>
            <w:r w:rsidR="00F05FEC">
              <w:rPr>
                <w:rFonts w:hint="eastAsia"/>
                <w:sz w:val="24"/>
              </w:rPr>
              <w:t>。</w:t>
            </w:r>
          </w:p>
        </w:tc>
        <w:tc>
          <w:tcPr>
            <w:tcW w:w="5130" w:type="dxa"/>
            <w:vMerge w:val="restart"/>
            <w:shd w:val="clear" w:color="auto" w:fill="auto"/>
            <w:vAlign w:val="center"/>
          </w:tcPr>
          <w:p w:rsidR="00D71F41" w:rsidRPr="00A273D9" w:rsidRDefault="00D71F41" w:rsidP="007669FF">
            <w:pPr>
              <w:spacing w:line="280" w:lineRule="exact"/>
              <w:ind w:leftChars="0" w:left="253" w:hangingChars="104" w:hanging="253"/>
              <w:jc w:val="left"/>
              <w:rPr>
                <w:sz w:val="24"/>
              </w:rPr>
            </w:pPr>
            <w:r>
              <w:rPr>
                <w:rFonts w:hint="eastAsia"/>
                <w:sz w:val="24"/>
              </w:rPr>
              <w:t>1</w:t>
            </w:r>
            <w:r>
              <w:rPr>
                <w:sz w:val="24"/>
              </w:rPr>
              <w:t>.</w:t>
            </w:r>
            <w:r w:rsidRPr="00700B7D">
              <w:rPr>
                <w:rFonts w:hint="eastAsia"/>
                <w:sz w:val="24"/>
              </w:rPr>
              <w:t>以現有集中處理實場發展低用地需求設施、厭氧發酵高效反應器、模組化套裝設施、高效菌種試驗等高效沼氣生成技術。</w:t>
            </w:r>
          </w:p>
          <w:p w:rsidR="00D71F41" w:rsidRPr="00A273D9" w:rsidRDefault="00D71F41" w:rsidP="007669FF">
            <w:pPr>
              <w:spacing w:line="280" w:lineRule="exact"/>
              <w:ind w:leftChars="0" w:left="253" w:hangingChars="104" w:hanging="253"/>
              <w:jc w:val="left"/>
              <w:rPr>
                <w:sz w:val="24"/>
              </w:rPr>
            </w:pPr>
            <w:r>
              <w:rPr>
                <w:rFonts w:hint="eastAsia"/>
                <w:sz w:val="24"/>
              </w:rPr>
              <w:t>2</w:t>
            </w:r>
            <w:r>
              <w:rPr>
                <w:sz w:val="24"/>
              </w:rPr>
              <w:t>.</w:t>
            </w:r>
            <w:r w:rsidRPr="00700B7D">
              <w:rPr>
                <w:rFonts w:hint="eastAsia"/>
                <w:sz w:val="24"/>
              </w:rPr>
              <w:t>試驗其他生物質等多元料源投入厭氧發酵反應槽之沼氣產量，並精製甲烷濃度及純度，並將甲烷透過化學能轉換電能，以無內燃機方式發電，發展實場應用技術，預計於臺南柳營八翁集中處理場和花蓮玉里璞石閣集中處理場。</w:t>
            </w:r>
          </w:p>
          <w:p w:rsidR="00D71F41" w:rsidRDefault="00D71F41" w:rsidP="007669FF">
            <w:pPr>
              <w:spacing w:line="280" w:lineRule="exact"/>
              <w:ind w:leftChars="-10" w:left="220" w:hangingChars="102" w:hanging="248"/>
              <w:jc w:val="left"/>
              <w:rPr>
                <w:sz w:val="24"/>
              </w:rPr>
            </w:pPr>
            <w:r>
              <w:rPr>
                <w:rFonts w:hint="eastAsia"/>
                <w:sz w:val="24"/>
              </w:rPr>
              <w:t>3</w:t>
            </w:r>
            <w:r>
              <w:rPr>
                <w:sz w:val="24"/>
              </w:rPr>
              <w:t>.</w:t>
            </w:r>
            <w:r w:rsidRPr="00700B7D">
              <w:rPr>
                <w:rFonts w:hint="eastAsia"/>
                <w:sz w:val="24"/>
              </w:rPr>
              <w:t>結合AIoT發展整場智慧化監測及控制，</w:t>
            </w:r>
            <w:r w:rsidRPr="006553DB">
              <w:rPr>
                <w:rFonts w:hint="eastAsia"/>
                <w:b/>
                <w:bCs/>
                <w:sz w:val="24"/>
              </w:rPr>
              <w:t>增進禽畜糞尿生質沼氣產出率</w:t>
            </w:r>
            <w:r w:rsidRPr="00700B7D">
              <w:rPr>
                <w:rFonts w:hint="eastAsia"/>
                <w:sz w:val="24"/>
              </w:rPr>
              <w:t>以及轉換成電能效率。</w:t>
            </w:r>
          </w:p>
          <w:p w:rsidR="00D71F41" w:rsidRDefault="00D71F41" w:rsidP="006553DB">
            <w:pPr>
              <w:spacing w:line="280" w:lineRule="exact"/>
              <w:ind w:leftChars="0" w:left="236" w:hangingChars="97" w:hanging="236"/>
              <w:jc w:val="left"/>
              <w:rPr>
                <w:sz w:val="24"/>
              </w:rPr>
            </w:pPr>
            <w:r>
              <w:rPr>
                <w:rFonts w:hint="eastAsia"/>
                <w:sz w:val="24"/>
              </w:rPr>
              <w:t>4</w:t>
            </w:r>
            <w:r>
              <w:rPr>
                <w:sz w:val="24"/>
              </w:rPr>
              <w:t>.</w:t>
            </w:r>
            <w:r w:rsidRPr="00700B7D">
              <w:rPr>
                <w:rFonts w:hint="eastAsia"/>
                <w:sz w:val="24"/>
              </w:rPr>
              <w:t>建立傳統禽畜糞尿廢水處理設施增改建成多元料源生質沼氣能資源化循環中心商業模式，並具體試驗小規模案場案例。</w:t>
            </w:r>
          </w:p>
          <w:p w:rsidR="00D71F41" w:rsidRPr="00A273D9" w:rsidRDefault="00D71F41" w:rsidP="006553DB">
            <w:pPr>
              <w:spacing w:line="280" w:lineRule="exact"/>
              <w:ind w:leftChars="0" w:left="236" w:hangingChars="97" w:hanging="236"/>
              <w:jc w:val="left"/>
              <w:rPr>
                <w:rFonts w:hint="eastAsia"/>
                <w:sz w:val="24"/>
              </w:rPr>
            </w:pPr>
            <w:r>
              <w:rPr>
                <w:rFonts w:hint="eastAsia"/>
                <w:sz w:val="24"/>
              </w:rPr>
              <w:t>5</w:t>
            </w:r>
            <w:r>
              <w:rPr>
                <w:sz w:val="24"/>
              </w:rPr>
              <w:t>.</w:t>
            </w:r>
            <w:r w:rsidRPr="006553DB">
              <w:rPr>
                <w:rFonts w:hint="eastAsia"/>
                <w:b/>
                <w:bCs/>
                <w:sz w:val="24"/>
              </w:rPr>
              <w:t>發展區域循環場域特色，將沼渣沼液副產物再利用於農業生產，並結合社會面、經濟面發展多元去化管道，如農產品地方創生農特產品、澆灌狼尾草、飼養蚯蚓及黑水虻高值化應用。</w:t>
            </w:r>
          </w:p>
        </w:tc>
      </w:tr>
      <w:tr w:rsidR="00D71F41" w:rsidRPr="00A273D9" w:rsidTr="00F05FEC">
        <w:trPr>
          <w:trHeight w:val="414"/>
        </w:trPr>
        <w:tc>
          <w:tcPr>
            <w:tcW w:w="858" w:type="dxa"/>
            <w:vMerge/>
            <w:shd w:val="clear" w:color="auto" w:fill="auto"/>
            <w:vAlign w:val="center"/>
          </w:tcPr>
          <w:p w:rsidR="00D71F41" w:rsidRPr="00A273D9" w:rsidRDefault="00D71F41" w:rsidP="00A273D9">
            <w:pPr>
              <w:spacing w:line="280" w:lineRule="exact"/>
              <w:ind w:leftChars="0" w:left="0" w:firstLineChars="0" w:firstLine="0"/>
              <w:jc w:val="left"/>
              <w:rPr>
                <w:sz w:val="24"/>
              </w:rPr>
            </w:pPr>
          </w:p>
        </w:tc>
        <w:tc>
          <w:tcPr>
            <w:tcW w:w="1984" w:type="dxa"/>
            <w:vAlign w:val="center"/>
          </w:tcPr>
          <w:p w:rsidR="00D71F41" w:rsidRPr="00A273D9" w:rsidRDefault="00D71F41" w:rsidP="00D71F41">
            <w:pPr>
              <w:spacing w:line="280" w:lineRule="exact"/>
              <w:ind w:leftChars="0" w:left="0" w:firstLineChars="0" w:firstLine="0"/>
              <w:rPr>
                <w:rFonts w:hint="eastAsia"/>
                <w:sz w:val="24"/>
              </w:rPr>
            </w:pPr>
            <w:r w:rsidRPr="006553DB">
              <w:rPr>
                <w:rFonts w:hint="eastAsia"/>
                <w:b/>
                <w:bCs/>
                <w:sz w:val="24"/>
              </w:rPr>
              <w:t>沼渣沼液處理</w:t>
            </w:r>
            <w:r w:rsidRPr="007A2576">
              <w:rPr>
                <w:rFonts w:hint="eastAsia"/>
                <w:sz w:val="24"/>
              </w:rPr>
              <w:t>：透過農產品地方創生農特產品、澆灌狼尾草、飼養蚯蚓及黑水虻高值化應用。</w:t>
            </w:r>
          </w:p>
        </w:tc>
        <w:tc>
          <w:tcPr>
            <w:tcW w:w="5130" w:type="dxa"/>
            <w:vMerge/>
            <w:shd w:val="clear" w:color="auto" w:fill="auto"/>
            <w:vAlign w:val="center"/>
          </w:tcPr>
          <w:p w:rsidR="00D71F41" w:rsidRPr="00A273D9" w:rsidRDefault="00D71F41" w:rsidP="00A273D9">
            <w:pPr>
              <w:spacing w:line="280" w:lineRule="exact"/>
              <w:ind w:left="566" w:firstLine="486"/>
              <w:jc w:val="left"/>
              <w:rPr>
                <w:rFonts w:hint="eastAsia"/>
                <w:sz w:val="24"/>
              </w:rPr>
            </w:pPr>
          </w:p>
        </w:tc>
      </w:tr>
      <w:tr w:rsidR="00D71F41" w:rsidRPr="00A273D9" w:rsidTr="00F05FEC">
        <w:trPr>
          <w:trHeight w:val="522"/>
        </w:trPr>
        <w:tc>
          <w:tcPr>
            <w:tcW w:w="858" w:type="dxa"/>
            <w:vMerge/>
            <w:shd w:val="clear" w:color="auto" w:fill="auto"/>
            <w:vAlign w:val="center"/>
          </w:tcPr>
          <w:p w:rsidR="00D71F41" w:rsidRPr="00A273D9" w:rsidRDefault="00D71F41" w:rsidP="00A273D9">
            <w:pPr>
              <w:spacing w:line="280" w:lineRule="exact"/>
              <w:ind w:leftChars="0" w:left="0" w:firstLineChars="0" w:firstLine="0"/>
              <w:jc w:val="left"/>
              <w:rPr>
                <w:rFonts w:hint="eastAsia"/>
                <w:sz w:val="24"/>
              </w:rPr>
            </w:pPr>
          </w:p>
        </w:tc>
        <w:tc>
          <w:tcPr>
            <w:tcW w:w="1984" w:type="dxa"/>
            <w:vAlign w:val="center"/>
          </w:tcPr>
          <w:p w:rsidR="00D71F41" w:rsidRPr="006553DB" w:rsidRDefault="00D71F41" w:rsidP="00D71F41">
            <w:pPr>
              <w:spacing w:line="280" w:lineRule="exact"/>
              <w:ind w:leftChars="0" w:left="0" w:firstLineChars="0" w:firstLine="0"/>
              <w:rPr>
                <w:rFonts w:hint="eastAsia"/>
                <w:b/>
                <w:bCs/>
                <w:sz w:val="24"/>
              </w:rPr>
            </w:pPr>
            <w:r w:rsidRPr="006553DB">
              <w:rPr>
                <w:rFonts w:hint="eastAsia"/>
                <w:b/>
                <w:bCs/>
                <w:sz w:val="24"/>
              </w:rPr>
              <w:t>生質沼氣能源化循環示範場域</w:t>
            </w:r>
            <w:r w:rsidR="00F05FEC">
              <w:rPr>
                <w:rFonts w:hint="eastAsia"/>
                <w:b/>
                <w:bCs/>
                <w:sz w:val="24"/>
              </w:rPr>
              <w:t>。</w:t>
            </w:r>
          </w:p>
        </w:tc>
        <w:tc>
          <w:tcPr>
            <w:tcW w:w="5130" w:type="dxa"/>
            <w:vMerge/>
            <w:shd w:val="clear" w:color="auto" w:fill="auto"/>
            <w:vAlign w:val="center"/>
          </w:tcPr>
          <w:p w:rsidR="00D71F41" w:rsidRPr="00700B7D" w:rsidRDefault="00D71F41" w:rsidP="00A273D9">
            <w:pPr>
              <w:spacing w:line="280" w:lineRule="exact"/>
              <w:ind w:left="566" w:firstLine="486"/>
              <w:jc w:val="left"/>
              <w:rPr>
                <w:rFonts w:hint="eastAsia"/>
                <w:sz w:val="24"/>
              </w:rPr>
            </w:pPr>
          </w:p>
        </w:tc>
      </w:tr>
      <w:tr w:rsidR="00D71F41" w:rsidRPr="00A273D9" w:rsidTr="00F05FEC">
        <w:trPr>
          <w:trHeight w:val="406"/>
        </w:trPr>
        <w:tc>
          <w:tcPr>
            <w:tcW w:w="858" w:type="dxa"/>
            <w:vMerge/>
            <w:shd w:val="clear" w:color="auto" w:fill="auto"/>
            <w:vAlign w:val="center"/>
          </w:tcPr>
          <w:p w:rsidR="00D71F41" w:rsidRPr="00A273D9" w:rsidRDefault="00D71F41" w:rsidP="00A273D9">
            <w:pPr>
              <w:spacing w:line="280" w:lineRule="exact"/>
              <w:ind w:leftChars="0" w:left="0" w:firstLineChars="0" w:firstLine="0"/>
              <w:jc w:val="left"/>
              <w:rPr>
                <w:sz w:val="24"/>
              </w:rPr>
            </w:pPr>
          </w:p>
        </w:tc>
        <w:tc>
          <w:tcPr>
            <w:tcW w:w="1984" w:type="dxa"/>
            <w:vAlign w:val="center"/>
          </w:tcPr>
          <w:p w:rsidR="00D71F41" w:rsidRPr="00A273D9" w:rsidRDefault="00D71F41" w:rsidP="00D71F41">
            <w:pPr>
              <w:spacing w:line="280" w:lineRule="exact"/>
              <w:ind w:leftChars="0" w:left="0" w:firstLineChars="0" w:firstLine="0"/>
              <w:rPr>
                <w:rFonts w:hint="eastAsia"/>
                <w:sz w:val="24"/>
              </w:rPr>
            </w:pPr>
            <w:r w:rsidRPr="007A2576">
              <w:rPr>
                <w:rFonts w:hint="eastAsia"/>
                <w:sz w:val="24"/>
              </w:rPr>
              <w:t>產業推動、政策工具與法規調適</w:t>
            </w:r>
            <w:r w:rsidR="00F05FEC">
              <w:rPr>
                <w:rFonts w:hint="eastAsia"/>
                <w:sz w:val="24"/>
              </w:rPr>
              <w:t>。</w:t>
            </w:r>
          </w:p>
        </w:tc>
        <w:tc>
          <w:tcPr>
            <w:tcW w:w="5130" w:type="dxa"/>
            <w:vMerge/>
            <w:shd w:val="clear" w:color="auto" w:fill="auto"/>
            <w:vAlign w:val="center"/>
          </w:tcPr>
          <w:p w:rsidR="00D71F41" w:rsidRPr="00A273D9" w:rsidRDefault="00D71F41" w:rsidP="00A273D9">
            <w:pPr>
              <w:spacing w:line="280" w:lineRule="exact"/>
              <w:ind w:leftChars="0" w:left="0" w:firstLineChars="0" w:firstLine="0"/>
              <w:jc w:val="left"/>
              <w:rPr>
                <w:sz w:val="24"/>
              </w:rPr>
            </w:pPr>
          </w:p>
        </w:tc>
      </w:tr>
    </w:tbl>
    <w:p w:rsidR="00A273D9" w:rsidRPr="00A273D9" w:rsidRDefault="00A273D9" w:rsidP="00842B34">
      <w:pPr>
        <w:spacing w:line="280" w:lineRule="exact"/>
        <w:ind w:leftChars="0" w:left="1701" w:firstLineChars="0" w:hanging="1134"/>
        <w:rPr>
          <w:rFonts w:hAnsi="標楷體" w:hint="eastAsia"/>
          <w:sz w:val="24"/>
        </w:rPr>
      </w:pPr>
      <w:r w:rsidRPr="00A273D9">
        <w:rPr>
          <w:rFonts w:hAnsi="標楷體" w:hint="eastAsia"/>
          <w:sz w:val="24"/>
        </w:rPr>
        <w:t>資料來源：</w:t>
      </w:r>
      <w:r w:rsidR="00842B34" w:rsidRPr="00842B34">
        <w:rPr>
          <w:rFonts w:hAnsi="標楷體" w:hint="eastAsia"/>
          <w:sz w:val="24"/>
        </w:rPr>
        <w:t>「淨零排放-生物質永續能資源化之生質沼氣能源產業化發展與研究(115至118年)」</w:t>
      </w:r>
      <w:r w:rsidR="00842B34">
        <w:rPr>
          <w:rFonts w:hAnsi="標楷體" w:hint="eastAsia"/>
          <w:sz w:val="24"/>
        </w:rPr>
        <w:t>計畫書</w:t>
      </w:r>
      <w:r w:rsidRPr="00A273D9">
        <w:rPr>
          <w:rFonts w:hAnsi="標楷體" w:hint="eastAsia"/>
          <w:sz w:val="24"/>
        </w:rPr>
        <w:t>。</w:t>
      </w:r>
    </w:p>
    <w:p w:rsidR="00A273D9" w:rsidRPr="00A273D9" w:rsidRDefault="00A273D9" w:rsidP="00A273D9">
      <w:pPr>
        <w:ind w:left="566" w:firstLine="566"/>
        <w:rPr>
          <w:rFonts w:hint="eastAsia"/>
        </w:rPr>
      </w:pPr>
      <w:r w:rsidRPr="00A273D9">
        <w:t>綜上</w:t>
      </w:r>
      <w:r w:rsidRPr="00A273D9">
        <w:rPr>
          <w:rFonts w:hint="eastAsia"/>
        </w:rPr>
        <w:t>，</w:t>
      </w:r>
      <w:r w:rsidR="0043621E">
        <w:rPr>
          <w:rFonts w:hint="eastAsia"/>
        </w:rPr>
        <w:t>為</w:t>
      </w:r>
      <w:r w:rsidR="0043621E" w:rsidRPr="0043621E">
        <w:rPr>
          <w:rFonts w:hint="eastAsia"/>
        </w:rPr>
        <w:t>透過跨部會協作提升行政效能，達成生質沼氣發展與展業推動</w:t>
      </w:r>
      <w:r w:rsidR="0043621E">
        <w:rPr>
          <w:rFonts w:hint="eastAsia"/>
        </w:rPr>
        <w:t>，農業部主導提出本計畫，並由環境部</w:t>
      </w:r>
      <w:r w:rsidR="00691AB3">
        <w:rPr>
          <w:rFonts w:hint="eastAsia"/>
        </w:rPr>
        <w:t>於1</w:t>
      </w:r>
      <w:r w:rsidR="00691AB3">
        <w:t>15年度預算案編列</w:t>
      </w:r>
      <w:r w:rsidR="00691AB3">
        <w:rPr>
          <w:rFonts w:hint="eastAsia"/>
        </w:rPr>
        <w:t>4</w:t>
      </w:r>
      <w:r w:rsidR="00691AB3">
        <w:t>,150萬元</w:t>
      </w:r>
      <w:r w:rsidR="0043621E">
        <w:rPr>
          <w:rFonts w:hint="eastAsia"/>
        </w:rPr>
        <w:t>共同執行</w:t>
      </w:r>
      <w:r w:rsidR="00691AB3">
        <w:rPr>
          <w:rFonts w:hint="eastAsia"/>
        </w:rPr>
        <w:t>，</w:t>
      </w:r>
      <w:r w:rsidRPr="00A273D9">
        <w:rPr>
          <w:rFonts w:hint="eastAsia"/>
        </w:rPr>
        <w:t>惟其</w:t>
      </w:r>
      <w:r w:rsidR="00691AB3" w:rsidRPr="00691AB3">
        <w:rPr>
          <w:rFonts w:hint="eastAsia"/>
        </w:rPr>
        <w:t>沼渣沼液</w:t>
      </w:r>
      <w:r w:rsidR="00691AB3">
        <w:rPr>
          <w:rFonts w:hint="eastAsia"/>
        </w:rPr>
        <w:t>再循環運用</w:t>
      </w:r>
      <w:r w:rsidRPr="00A273D9">
        <w:rPr>
          <w:rFonts w:hint="eastAsia"/>
        </w:rPr>
        <w:t>等工作重點與該部</w:t>
      </w:r>
      <w:r w:rsidR="00CF6B08">
        <w:rPr>
          <w:rFonts w:hint="eastAsia"/>
        </w:rPr>
        <w:t>既有</w:t>
      </w:r>
      <w:r w:rsidRPr="00A273D9">
        <w:rPr>
          <w:rFonts w:hint="eastAsia"/>
        </w:rPr>
        <w:t>之2.0計畫似有相同</w:t>
      </w:r>
      <w:r w:rsidR="00842366">
        <w:rPr>
          <w:rFonts w:hint="eastAsia"/>
        </w:rPr>
        <w:t>之處</w:t>
      </w:r>
      <w:r w:rsidRPr="00A273D9">
        <w:rPr>
          <w:rFonts w:hint="eastAsia"/>
        </w:rPr>
        <w:t>，允待檢討整併之可行性，俾利有限資源得</w:t>
      </w:r>
      <w:r w:rsidR="00CF6B08">
        <w:rPr>
          <w:rFonts w:hint="eastAsia"/>
        </w:rPr>
        <w:t>以</w:t>
      </w:r>
      <w:r w:rsidRPr="00A273D9">
        <w:rPr>
          <w:rFonts w:hint="eastAsia"/>
        </w:rPr>
        <w:t>最適配置。</w:t>
      </w:r>
    </w:p>
    <w:p w:rsidR="00A273D9" w:rsidRDefault="00A273D9" w:rsidP="00F467FC">
      <w:pPr>
        <w:pStyle w:val="14"/>
        <w:ind w:left="505" w:hangingChars="178" w:hanging="505"/>
      </w:pPr>
    </w:p>
    <w:p w:rsidR="0044221F" w:rsidRDefault="00DC0772" w:rsidP="00F467FC">
      <w:pPr>
        <w:pStyle w:val="14"/>
        <w:ind w:left="505" w:hangingChars="178" w:hanging="505"/>
      </w:pPr>
      <w:bookmarkStart w:id="12" w:name="_Toc212644226"/>
      <w:r>
        <w:rPr>
          <w:rFonts w:hint="eastAsia"/>
        </w:rPr>
        <w:t>四</w:t>
      </w:r>
      <w:r w:rsidR="00A273D9">
        <w:rPr>
          <w:rFonts w:hint="eastAsia"/>
        </w:rPr>
        <w:t>、</w:t>
      </w:r>
      <w:r w:rsidR="009E0B82">
        <w:rPr>
          <w:rFonts w:hint="eastAsia"/>
        </w:rPr>
        <w:t>逐年增編環境影響評估整合與管理預算，惟</w:t>
      </w:r>
      <w:r w:rsidR="009E0B82" w:rsidRPr="009E0B82">
        <w:rPr>
          <w:rFonts w:hint="eastAsia"/>
        </w:rPr>
        <w:t>開發單位違規情節頻仍</w:t>
      </w:r>
      <w:r w:rsidR="009E0B82">
        <w:rPr>
          <w:rFonts w:hint="eastAsia"/>
        </w:rPr>
        <w:t>，且</w:t>
      </w:r>
      <w:r w:rsidR="009E0B82" w:rsidRPr="009E0B82">
        <w:rPr>
          <w:rFonts w:hint="eastAsia"/>
        </w:rPr>
        <w:t>審查程序與品質</w:t>
      </w:r>
      <w:r w:rsidR="009E0B82">
        <w:rPr>
          <w:rFonts w:hint="eastAsia"/>
        </w:rPr>
        <w:t>有</w:t>
      </w:r>
      <w:r w:rsidR="009E0B82" w:rsidRPr="009E0B82">
        <w:rPr>
          <w:rFonts w:hint="eastAsia"/>
        </w:rPr>
        <w:t>引發外界質疑</w:t>
      </w:r>
      <w:r w:rsidR="009E0B82">
        <w:rPr>
          <w:rFonts w:hint="eastAsia"/>
        </w:rPr>
        <w:t>情事，允待檢討</w:t>
      </w:r>
      <w:r w:rsidR="009A7CC1">
        <w:rPr>
          <w:rFonts w:hint="eastAsia"/>
        </w:rPr>
        <w:t>精進措施，俾提升</w:t>
      </w:r>
      <w:r w:rsidR="00B936F2">
        <w:rPr>
          <w:rFonts w:hint="eastAsia"/>
        </w:rPr>
        <w:t>審查效益</w:t>
      </w:r>
      <w:bookmarkEnd w:id="12"/>
    </w:p>
    <w:p w:rsidR="009E0B82" w:rsidRDefault="009E0B82" w:rsidP="009E0B82">
      <w:pPr>
        <w:ind w:left="566" w:firstLine="566"/>
      </w:pPr>
      <w:r w:rsidRPr="009E0B82">
        <w:rPr>
          <w:rFonts w:hint="eastAsia"/>
        </w:rPr>
        <w:t>環境部11</w:t>
      </w:r>
      <w:r>
        <w:t>5</w:t>
      </w:r>
      <w:r w:rsidRPr="009E0B82">
        <w:rPr>
          <w:rFonts w:hint="eastAsia"/>
        </w:rPr>
        <w:t>年度預算案</w:t>
      </w:r>
      <w:r>
        <w:rPr>
          <w:rFonts w:hint="eastAsia"/>
        </w:rPr>
        <w:t>於</w:t>
      </w:r>
      <w:r w:rsidRPr="009E0B82">
        <w:rPr>
          <w:rFonts w:hint="eastAsia"/>
        </w:rPr>
        <w:t>「綜合企劃及管制考核」</w:t>
      </w:r>
      <w:r w:rsidR="004E15E0">
        <w:rPr>
          <w:rFonts w:hint="eastAsia"/>
        </w:rPr>
        <w:t>計畫</w:t>
      </w:r>
      <w:r w:rsidRPr="009E0B82">
        <w:rPr>
          <w:rFonts w:hint="eastAsia"/>
        </w:rPr>
        <w:t>下編列環境影響評估整合</w:t>
      </w:r>
      <w:r w:rsidR="005303CE">
        <w:rPr>
          <w:rFonts w:hint="eastAsia"/>
        </w:rPr>
        <w:t>(</w:t>
      </w:r>
      <w:r w:rsidR="005303CE">
        <w:t>以下簡稱環評)</w:t>
      </w:r>
      <w:r w:rsidRPr="009E0B82">
        <w:rPr>
          <w:rFonts w:hint="eastAsia"/>
        </w:rPr>
        <w:t>與管理經費</w:t>
      </w:r>
      <w:r>
        <w:rPr>
          <w:rFonts w:hint="eastAsia"/>
        </w:rPr>
        <w:t>3</w:t>
      </w:r>
      <w:r>
        <w:t>,728</w:t>
      </w:r>
      <w:r w:rsidRPr="009E0B82">
        <w:rPr>
          <w:rFonts w:hint="eastAsia"/>
        </w:rPr>
        <w:t>萬元，</w:t>
      </w:r>
      <w:r>
        <w:rPr>
          <w:rFonts w:hint="eastAsia"/>
        </w:rPr>
        <w:t>用以</w:t>
      </w:r>
      <w:r w:rsidRPr="009E0B82">
        <w:rPr>
          <w:rFonts w:hint="eastAsia"/>
        </w:rPr>
        <w:t>辦理</w:t>
      </w:r>
      <w:r>
        <w:rPr>
          <w:rFonts w:hint="eastAsia"/>
        </w:rPr>
        <w:t>開發行為</w:t>
      </w:r>
      <w:r w:rsidRPr="009E0B82">
        <w:rPr>
          <w:rFonts w:hint="eastAsia"/>
        </w:rPr>
        <w:t>環評審查等所需費用</w:t>
      </w:r>
      <w:r w:rsidR="001B7BB6">
        <w:rPr>
          <w:rFonts w:hint="eastAsia"/>
        </w:rPr>
        <w:t>，較1</w:t>
      </w:r>
      <w:r w:rsidR="001B7BB6">
        <w:t>14年度</w:t>
      </w:r>
      <w:r w:rsidR="00820237">
        <w:t>之</w:t>
      </w:r>
      <w:r w:rsidR="00820237">
        <w:rPr>
          <w:rFonts w:hint="eastAsia"/>
        </w:rPr>
        <w:t>3</w:t>
      </w:r>
      <w:r w:rsidR="00820237">
        <w:t>,482萬</w:t>
      </w:r>
      <w:r w:rsidR="00820237">
        <w:rPr>
          <w:rFonts w:hint="eastAsia"/>
        </w:rPr>
        <w:t>8</w:t>
      </w:r>
      <w:r w:rsidR="00820237">
        <w:t>千元</w:t>
      </w:r>
      <w:r w:rsidR="00820237">
        <w:rPr>
          <w:rFonts w:hint="eastAsia"/>
        </w:rPr>
        <w:t>(</w:t>
      </w:r>
      <w:r w:rsidR="00820237">
        <w:t>含</w:t>
      </w:r>
      <w:r w:rsidR="001B7BB6">
        <w:t>追加後預算</w:t>
      </w:r>
      <w:r w:rsidR="00820237">
        <w:rPr>
          <w:rFonts w:hint="eastAsia"/>
        </w:rPr>
        <w:t>2</w:t>
      </w:r>
      <w:r w:rsidR="00820237">
        <w:t>63</w:t>
      </w:r>
      <w:r w:rsidR="001B7BB6">
        <w:t>萬</w:t>
      </w:r>
      <w:r w:rsidR="00820237">
        <w:rPr>
          <w:rFonts w:hint="eastAsia"/>
        </w:rPr>
        <w:t>2</w:t>
      </w:r>
      <w:r w:rsidR="001B7BB6">
        <w:t>千元</w:t>
      </w:r>
      <w:r w:rsidR="00820237">
        <w:rPr>
          <w:rFonts w:hint="eastAsia"/>
        </w:rPr>
        <w:t>)</w:t>
      </w:r>
      <w:r w:rsidR="001B7BB6">
        <w:rPr>
          <w:rFonts w:hint="eastAsia"/>
        </w:rPr>
        <w:t>增加2</w:t>
      </w:r>
      <w:r w:rsidR="00820237">
        <w:t>45</w:t>
      </w:r>
      <w:r w:rsidR="001B7BB6">
        <w:t>萬</w:t>
      </w:r>
      <w:r w:rsidR="001B7BB6">
        <w:rPr>
          <w:rFonts w:hint="eastAsia"/>
        </w:rPr>
        <w:t>2</w:t>
      </w:r>
      <w:r w:rsidR="001B7BB6">
        <w:t>千元</w:t>
      </w:r>
      <w:r w:rsidR="00B936F2">
        <w:rPr>
          <w:rFonts w:hint="eastAsia"/>
        </w:rPr>
        <w:t>，</w:t>
      </w:r>
      <w:r w:rsidR="00B936F2">
        <w:t>惟</w:t>
      </w:r>
      <w:r w:rsidR="00820237">
        <w:rPr>
          <w:rFonts w:hint="eastAsia"/>
        </w:rPr>
        <w:t>間</w:t>
      </w:r>
      <w:r w:rsidR="00B936F2">
        <w:rPr>
          <w:rFonts w:hint="eastAsia"/>
        </w:rPr>
        <w:t>有</w:t>
      </w:r>
      <w:r w:rsidR="00820237" w:rsidRPr="00820237">
        <w:rPr>
          <w:rFonts w:hint="eastAsia"/>
        </w:rPr>
        <w:t>開發單位違規情節頻仍</w:t>
      </w:r>
      <w:r w:rsidR="00B936F2">
        <w:rPr>
          <w:rFonts w:hint="eastAsia"/>
        </w:rPr>
        <w:t>之情事</w:t>
      </w:r>
      <w:r w:rsidRPr="009E0B82">
        <w:rPr>
          <w:rFonts w:hint="eastAsia"/>
        </w:rPr>
        <w:t>。謹說明如下：</w:t>
      </w:r>
    </w:p>
    <w:p w:rsidR="009B337F" w:rsidRDefault="00B936F2" w:rsidP="00B936F2">
      <w:pPr>
        <w:pStyle w:val="a5"/>
        <w:ind w:left="849" w:hanging="283"/>
        <w:rPr>
          <w:b/>
          <w:bCs/>
        </w:rPr>
      </w:pPr>
      <w:r w:rsidRPr="009B337F">
        <w:rPr>
          <w:rFonts w:hint="eastAsia"/>
          <w:b/>
          <w:bCs/>
        </w:rPr>
        <w:t>(一</w:t>
      </w:r>
      <w:r w:rsidRPr="009B337F">
        <w:rPr>
          <w:b/>
          <w:bCs/>
        </w:rPr>
        <w:t>)</w:t>
      </w:r>
      <w:r w:rsidR="009B337F">
        <w:rPr>
          <w:b/>
          <w:bCs/>
        </w:rPr>
        <w:t>為確保各項開發行為與環境保護兼籌並顧</w:t>
      </w:r>
      <w:r w:rsidR="009B337F">
        <w:rPr>
          <w:rFonts w:hint="eastAsia"/>
          <w:b/>
          <w:bCs/>
        </w:rPr>
        <w:t>，</w:t>
      </w:r>
      <w:r w:rsidR="009B337F">
        <w:rPr>
          <w:b/>
          <w:bCs/>
        </w:rPr>
        <w:t>逐年增編</w:t>
      </w:r>
      <w:r w:rsidR="009B337F" w:rsidRPr="009B337F">
        <w:rPr>
          <w:rFonts w:hint="eastAsia"/>
          <w:b/>
          <w:bCs/>
        </w:rPr>
        <w:t>環境影響評估整合與管理預算</w:t>
      </w:r>
      <w:r w:rsidR="009B337F">
        <w:rPr>
          <w:rFonts w:hint="eastAsia"/>
          <w:b/>
          <w:bCs/>
        </w:rPr>
        <w:t>，</w:t>
      </w:r>
      <w:r w:rsidR="00820237">
        <w:rPr>
          <w:rFonts w:hint="eastAsia"/>
          <w:b/>
          <w:bCs/>
        </w:rPr>
        <w:t>又是項</w:t>
      </w:r>
      <w:r w:rsidR="009B337F">
        <w:rPr>
          <w:rFonts w:hint="eastAsia"/>
          <w:b/>
          <w:bCs/>
        </w:rPr>
        <w:t>1</w:t>
      </w:r>
      <w:r w:rsidR="009B337F">
        <w:rPr>
          <w:b/>
          <w:bCs/>
        </w:rPr>
        <w:t>14年</w:t>
      </w:r>
      <w:r w:rsidR="00820237">
        <w:rPr>
          <w:b/>
          <w:bCs/>
        </w:rPr>
        <w:t>度</w:t>
      </w:r>
      <w:r w:rsidR="009B337F">
        <w:rPr>
          <w:b/>
          <w:bCs/>
        </w:rPr>
        <w:t>原編預算</w:t>
      </w:r>
      <w:r w:rsidR="00820237">
        <w:rPr>
          <w:b/>
          <w:bCs/>
        </w:rPr>
        <w:t>數</w:t>
      </w:r>
      <w:r w:rsidR="009B337F">
        <w:rPr>
          <w:b/>
          <w:bCs/>
        </w:rPr>
        <w:t>經本院審議刪減後</w:t>
      </w:r>
      <w:r w:rsidR="009B337F">
        <w:rPr>
          <w:rFonts w:hint="eastAsia"/>
          <w:b/>
          <w:bCs/>
        </w:rPr>
        <w:t>，</w:t>
      </w:r>
      <w:r w:rsidR="00820237">
        <w:rPr>
          <w:b/>
          <w:bCs/>
        </w:rPr>
        <w:t>復於</w:t>
      </w:r>
      <w:r w:rsidR="009B337F">
        <w:rPr>
          <w:b/>
          <w:bCs/>
        </w:rPr>
        <w:t>追加預算</w:t>
      </w:r>
      <w:r w:rsidR="00820237">
        <w:rPr>
          <w:b/>
          <w:bCs/>
        </w:rPr>
        <w:t>編列</w:t>
      </w:r>
      <w:r w:rsidR="009B337F">
        <w:rPr>
          <w:b/>
          <w:bCs/>
        </w:rPr>
        <w:t>回補</w:t>
      </w:r>
    </w:p>
    <w:p w:rsidR="00091330" w:rsidRDefault="00091330" w:rsidP="00091330">
      <w:pPr>
        <w:pStyle w:val="21"/>
        <w:ind w:left="850" w:firstLine="566"/>
      </w:pPr>
      <w:r>
        <w:rPr>
          <w:rFonts w:hint="eastAsia"/>
        </w:rPr>
        <w:t>為達建構明確有效率環評制度</w:t>
      </w:r>
      <w:r w:rsidR="005F1171">
        <w:rPr>
          <w:rFonts w:hint="eastAsia"/>
        </w:rPr>
        <w:t>之施政目標，環境部每</w:t>
      </w:r>
      <w:r w:rsidR="005F1171">
        <w:t>年皆編列</w:t>
      </w:r>
      <w:r w:rsidR="005F1171" w:rsidRPr="005F1171">
        <w:rPr>
          <w:rFonts w:hint="eastAsia"/>
        </w:rPr>
        <w:t>環境影響評估整合與管理預算</w:t>
      </w:r>
      <w:r w:rsidR="005303CE">
        <w:rPr>
          <w:rFonts w:hint="eastAsia"/>
        </w:rPr>
        <w:t>，用以執行環評審查精進措施，提升審查效率，並持續辦理各項開發行</w:t>
      </w:r>
      <w:r w:rsidR="00731F09">
        <w:rPr>
          <w:rFonts w:hint="eastAsia"/>
        </w:rPr>
        <w:t>為之環評案件審查，包括辦理開發基地現場勘查、召開專案小組初審會議、環評審查委員會及專家諮詢會議等。</w:t>
      </w:r>
      <w:r w:rsidR="005F1171">
        <w:t>是項預算</w:t>
      </w:r>
      <w:r w:rsidR="005303CE" w:rsidRPr="005303CE">
        <w:rPr>
          <w:rFonts w:hint="eastAsia"/>
        </w:rPr>
        <w:t>(詳表1)</w:t>
      </w:r>
      <w:r w:rsidR="005F1171">
        <w:t>由</w:t>
      </w:r>
      <w:r w:rsidR="005F1171">
        <w:rPr>
          <w:rFonts w:hint="eastAsia"/>
        </w:rPr>
        <w:t>1</w:t>
      </w:r>
      <w:r w:rsidR="005F1171">
        <w:t>11年度之</w:t>
      </w:r>
      <w:r w:rsidR="005F1171">
        <w:rPr>
          <w:rFonts w:hint="eastAsia"/>
        </w:rPr>
        <w:t>2</w:t>
      </w:r>
      <w:r w:rsidR="005F1171">
        <w:t>,791萬</w:t>
      </w:r>
      <w:r w:rsidR="005F1171">
        <w:rPr>
          <w:rFonts w:hint="eastAsia"/>
        </w:rPr>
        <w:t>8</w:t>
      </w:r>
      <w:r w:rsidR="005F1171">
        <w:t>千元增加至</w:t>
      </w:r>
      <w:r w:rsidR="005F1171">
        <w:rPr>
          <w:rFonts w:hint="eastAsia"/>
        </w:rPr>
        <w:t>1</w:t>
      </w:r>
      <w:r w:rsidR="005F1171">
        <w:t>14年度之</w:t>
      </w:r>
      <w:r w:rsidR="005F1171">
        <w:rPr>
          <w:rFonts w:hint="eastAsia"/>
        </w:rPr>
        <w:t>3</w:t>
      </w:r>
      <w:r w:rsidR="005F1171">
        <w:t>,4</w:t>
      </w:r>
      <w:r w:rsidR="00820237">
        <w:t>82</w:t>
      </w:r>
      <w:r w:rsidR="005F1171">
        <w:t>萬</w:t>
      </w:r>
      <w:r w:rsidR="005F1171">
        <w:rPr>
          <w:rFonts w:hint="eastAsia"/>
        </w:rPr>
        <w:t>8</w:t>
      </w:r>
      <w:r w:rsidR="005F1171">
        <w:t>千元</w:t>
      </w:r>
      <w:r w:rsidR="005F1171">
        <w:rPr>
          <w:rFonts w:hint="eastAsia"/>
        </w:rPr>
        <w:t>，呈逐年增加趨勢，1</w:t>
      </w:r>
      <w:r w:rsidR="005F1171">
        <w:t>15年度預算案</w:t>
      </w:r>
      <w:r w:rsidR="005303CE">
        <w:t>復</w:t>
      </w:r>
      <w:r w:rsidR="005F1171">
        <w:t>編列</w:t>
      </w:r>
      <w:r w:rsidR="005F1171">
        <w:rPr>
          <w:rFonts w:hint="eastAsia"/>
        </w:rPr>
        <w:t>3</w:t>
      </w:r>
      <w:r w:rsidR="005F1171">
        <w:t>,728萬元</w:t>
      </w:r>
      <w:r w:rsidR="005303CE">
        <w:rPr>
          <w:rFonts w:hint="eastAsia"/>
        </w:rPr>
        <w:t>，</w:t>
      </w:r>
      <w:r w:rsidR="005303CE">
        <w:t>較</w:t>
      </w:r>
      <w:r w:rsidR="005303CE">
        <w:rPr>
          <w:rFonts w:hint="eastAsia"/>
        </w:rPr>
        <w:t>1</w:t>
      </w:r>
      <w:r w:rsidR="005303CE">
        <w:t>11年度增加</w:t>
      </w:r>
      <w:r w:rsidR="005303CE">
        <w:rPr>
          <w:rFonts w:hint="eastAsia"/>
        </w:rPr>
        <w:t>9</w:t>
      </w:r>
      <w:r w:rsidR="005303CE">
        <w:t>36萬</w:t>
      </w:r>
      <w:r w:rsidR="005303CE">
        <w:rPr>
          <w:rFonts w:hint="eastAsia"/>
        </w:rPr>
        <w:t>2</w:t>
      </w:r>
      <w:r w:rsidR="005303CE">
        <w:t>千元</w:t>
      </w:r>
      <w:r w:rsidR="005303CE">
        <w:rPr>
          <w:rFonts w:hint="eastAsia"/>
        </w:rPr>
        <w:t>，</w:t>
      </w:r>
      <w:r w:rsidR="005303CE">
        <w:t>增幅逾三成</w:t>
      </w:r>
      <w:r w:rsidR="005303CE">
        <w:rPr>
          <w:rFonts w:hint="eastAsia"/>
        </w:rPr>
        <w:t>。</w:t>
      </w:r>
    </w:p>
    <w:p w:rsidR="00731F09" w:rsidRDefault="00731F09" w:rsidP="00BC72A0">
      <w:pPr>
        <w:pStyle w:val="21"/>
        <w:ind w:left="850" w:firstLine="566"/>
      </w:pPr>
      <w:r>
        <w:t>又</w:t>
      </w:r>
      <w:r w:rsidRPr="00731F09">
        <w:rPr>
          <w:rFonts w:hint="eastAsia"/>
        </w:rPr>
        <w:t>環境部1</w:t>
      </w:r>
      <w:r w:rsidRPr="00731F09">
        <w:t>14年度預算案</w:t>
      </w:r>
      <w:r w:rsidR="005F1520" w:rsidRPr="005F1520">
        <w:rPr>
          <w:rFonts w:hint="eastAsia"/>
        </w:rPr>
        <w:t>環境影響評估整合與管理</w:t>
      </w:r>
      <w:r w:rsidRPr="00731F09">
        <w:t>原</w:t>
      </w:r>
      <w:r>
        <w:t>編列</w:t>
      </w:r>
      <w:r w:rsidRPr="00731F09">
        <w:rPr>
          <w:rFonts w:hint="eastAsia"/>
        </w:rPr>
        <w:t>3</w:t>
      </w:r>
      <w:r w:rsidRPr="00731F09">
        <w:t>,759</w:t>
      </w:r>
      <w:r w:rsidRPr="00731F09">
        <w:rPr>
          <w:rFonts w:hint="eastAsia"/>
        </w:rPr>
        <w:t>萬6千元，</w:t>
      </w:r>
      <w:r w:rsidR="00BC72A0">
        <w:rPr>
          <w:rFonts w:hint="eastAsia"/>
        </w:rPr>
        <w:t>經</w:t>
      </w:r>
      <w:r w:rsidRPr="00731F09">
        <w:rPr>
          <w:rFonts w:hint="eastAsia"/>
        </w:rPr>
        <w:t>本院審議該部預算案時，以「近期中火二期與高雄大林蒲七接2</w:t>
      </w:r>
      <w:r w:rsidRPr="00731F09">
        <w:t>項能源開發案</w:t>
      </w:r>
      <w:r w:rsidRPr="00731F09">
        <w:rPr>
          <w:rFonts w:hint="eastAsia"/>
        </w:rPr>
        <w:t>，</w:t>
      </w:r>
      <w:r w:rsidRPr="00731F09">
        <w:t>在環境影響評估過程中</w:t>
      </w:r>
      <w:r w:rsidRPr="00731F09">
        <w:rPr>
          <w:rFonts w:hint="eastAsia"/>
        </w:rPr>
        <w:t>，</w:t>
      </w:r>
      <w:r w:rsidRPr="00731F09">
        <w:t>僅經過一次專案小組審查便迅速通過</w:t>
      </w:r>
      <w:r w:rsidRPr="00731F09">
        <w:rPr>
          <w:rFonts w:hint="eastAsia"/>
        </w:rPr>
        <w:t>，</w:t>
      </w:r>
      <w:r w:rsidRPr="00731F09">
        <w:t>引發外界質疑環評審查是否過於草率</w:t>
      </w:r>
      <w:r w:rsidRPr="00731F09">
        <w:rPr>
          <w:rFonts w:hint="eastAsia"/>
        </w:rPr>
        <w:t>。」等事由，為釐清環評審查程序與品質，決議</w:t>
      </w:r>
      <w:r w:rsidR="00BC72A0">
        <w:rPr>
          <w:rFonts w:hint="eastAsia"/>
        </w:rPr>
        <w:t>指定</w:t>
      </w:r>
      <w:r w:rsidRPr="00731F09">
        <w:rPr>
          <w:rFonts w:hint="eastAsia"/>
        </w:rPr>
        <w:t>刪減該項預算5</w:t>
      </w:r>
      <w:r w:rsidRPr="00731F09">
        <w:t>00萬元</w:t>
      </w:r>
      <w:r w:rsidRPr="00731F09">
        <w:rPr>
          <w:vertAlign w:val="superscript"/>
        </w:rPr>
        <w:footnoteReference w:id="2"/>
      </w:r>
      <w:r w:rsidR="00BC72A0">
        <w:rPr>
          <w:rFonts w:hint="eastAsia"/>
        </w:rPr>
        <w:t>，惟該部於</w:t>
      </w:r>
      <w:r w:rsidRPr="00731F09">
        <w:rPr>
          <w:rFonts w:hint="eastAsia"/>
        </w:rPr>
        <w:t>1</w:t>
      </w:r>
      <w:r w:rsidRPr="00731F09">
        <w:t>14年度追加預算</w:t>
      </w:r>
      <w:r w:rsidR="00BC72A0">
        <w:t>回編</w:t>
      </w:r>
      <w:r w:rsidR="00BC72A0">
        <w:rPr>
          <w:rFonts w:hint="eastAsia"/>
        </w:rPr>
        <w:t>2</w:t>
      </w:r>
      <w:r w:rsidR="005F1520">
        <w:t>63</w:t>
      </w:r>
      <w:r w:rsidR="00BC72A0">
        <w:t>萬</w:t>
      </w:r>
      <w:r w:rsidR="00BC72A0">
        <w:rPr>
          <w:rFonts w:hint="eastAsia"/>
        </w:rPr>
        <w:t>2</w:t>
      </w:r>
      <w:r w:rsidR="00BC72A0">
        <w:t>千元</w:t>
      </w:r>
      <w:r w:rsidR="00EA0034">
        <w:t>後</w:t>
      </w:r>
      <w:r w:rsidR="00310C85">
        <w:rPr>
          <w:rFonts w:hint="eastAsia"/>
        </w:rPr>
        <w:t>，</w:t>
      </w:r>
      <w:r w:rsidR="005F1520">
        <w:rPr>
          <w:rFonts w:hint="eastAsia"/>
        </w:rPr>
        <w:t>嗣</w:t>
      </w:r>
      <w:r w:rsidR="00EA0034">
        <w:rPr>
          <w:rFonts w:hint="eastAsia"/>
        </w:rPr>
        <w:t>於1</w:t>
      </w:r>
      <w:r w:rsidR="00EA0034">
        <w:t>15年度預算案編列</w:t>
      </w:r>
      <w:r w:rsidR="00EA0034">
        <w:rPr>
          <w:rFonts w:hint="eastAsia"/>
        </w:rPr>
        <w:t>3</w:t>
      </w:r>
      <w:r w:rsidR="00EA0034">
        <w:t>,728萬元</w:t>
      </w:r>
      <w:r w:rsidR="00EA0034">
        <w:rPr>
          <w:rFonts w:hint="eastAsia"/>
        </w:rPr>
        <w:t>，</w:t>
      </w:r>
      <w:r w:rsidR="005F1520">
        <w:rPr>
          <w:rFonts w:hint="eastAsia"/>
        </w:rPr>
        <w:t>更</w:t>
      </w:r>
      <w:r w:rsidR="00EA0034">
        <w:t>較</w:t>
      </w:r>
      <w:r w:rsidR="00EA0034">
        <w:rPr>
          <w:rFonts w:hint="eastAsia"/>
        </w:rPr>
        <w:t>1</w:t>
      </w:r>
      <w:r w:rsidR="00EA0034">
        <w:t>14年度追加後預算增加</w:t>
      </w:r>
      <w:r w:rsidR="00EA0034">
        <w:rPr>
          <w:rFonts w:hint="eastAsia"/>
        </w:rPr>
        <w:t>2</w:t>
      </w:r>
      <w:r w:rsidR="005F1520">
        <w:t>45</w:t>
      </w:r>
      <w:r w:rsidR="00EA0034">
        <w:t>萬</w:t>
      </w:r>
      <w:r w:rsidR="00EA0034">
        <w:rPr>
          <w:rFonts w:hint="eastAsia"/>
        </w:rPr>
        <w:t>2</w:t>
      </w:r>
      <w:r w:rsidR="00EA0034">
        <w:t>千元</w:t>
      </w:r>
      <w:r w:rsidRPr="00731F09">
        <w:rPr>
          <w:rFonts w:hint="eastAsia"/>
        </w:rPr>
        <w:t>。</w:t>
      </w:r>
    </w:p>
    <w:p w:rsidR="00436303" w:rsidRPr="001D644D" w:rsidRDefault="00436303" w:rsidP="003B184F">
      <w:pPr>
        <w:spacing w:line="440" w:lineRule="exact"/>
        <w:ind w:leftChars="153" w:left="1230" w:hangingChars="281" w:hanging="797"/>
        <w:jc w:val="left"/>
        <w:rPr>
          <w:rFonts w:hint="eastAsia"/>
          <w:bCs/>
          <w:sz w:val="24"/>
          <w:szCs w:val="24"/>
        </w:rPr>
      </w:pPr>
      <w:bookmarkStart w:id="13" w:name="_Hlk208750735"/>
      <w:r w:rsidRPr="001D644D">
        <w:rPr>
          <w:rFonts w:hint="eastAsia"/>
          <w:b/>
        </w:rPr>
        <w:t>表</w:t>
      </w:r>
      <w:r>
        <w:rPr>
          <w:rFonts w:hint="eastAsia"/>
          <w:b/>
        </w:rPr>
        <w:t>1</w:t>
      </w:r>
      <w:r w:rsidRPr="001D644D">
        <w:rPr>
          <w:rFonts w:hint="eastAsia"/>
          <w:b/>
        </w:rPr>
        <w:t xml:space="preserve">  </w:t>
      </w:r>
      <w:r>
        <w:rPr>
          <w:rFonts w:hint="eastAsia"/>
          <w:b/>
        </w:rPr>
        <w:t>環境部</w:t>
      </w:r>
      <w:r w:rsidRPr="001D644D">
        <w:rPr>
          <w:rFonts w:hint="eastAsia"/>
          <w:b/>
        </w:rPr>
        <w:t>1</w:t>
      </w:r>
      <w:r>
        <w:rPr>
          <w:b/>
        </w:rPr>
        <w:t>11</w:t>
      </w:r>
      <w:r w:rsidRPr="001D644D">
        <w:rPr>
          <w:rFonts w:hint="eastAsia"/>
          <w:b/>
        </w:rPr>
        <w:t>至11</w:t>
      </w:r>
      <w:r>
        <w:rPr>
          <w:b/>
        </w:rPr>
        <w:t>5</w:t>
      </w:r>
      <w:r w:rsidRPr="001D644D">
        <w:rPr>
          <w:rFonts w:hint="eastAsia"/>
          <w:b/>
        </w:rPr>
        <w:t>年度</w:t>
      </w:r>
      <w:r w:rsidRPr="00436303">
        <w:rPr>
          <w:rFonts w:hint="eastAsia"/>
          <w:b/>
        </w:rPr>
        <w:t>環境影響評估整合與管理</w:t>
      </w:r>
      <w:r>
        <w:rPr>
          <w:rFonts w:hint="eastAsia"/>
          <w:b/>
        </w:rPr>
        <w:t>預算編列</w:t>
      </w:r>
      <w:r w:rsidRPr="001D644D">
        <w:rPr>
          <w:rFonts w:hint="eastAsia"/>
          <w:b/>
        </w:rPr>
        <w:t>情形表</w:t>
      </w:r>
      <w:r>
        <w:rPr>
          <w:b/>
        </w:rPr>
        <w:t xml:space="preserve">         </w:t>
      </w:r>
      <w:r w:rsidR="003B184F">
        <w:rPr>
          <w:b/>
        </w:rPr>
        <w:t xml:space="preserve">    </w:t>
      </w:r>
      <w:r>
        <w:rPr>
          <w:b/>
        </w:rPr>
        <w:t xml:space="preserve">                  </w:t>
      </w:r>
      <w:r w:rsidRPr="001D644D">
        <w:rPr>
          <w:bCs/>
          <w:sz w:val="24"/>
          <w:szCs w:val="24"/>
        </w:rPr>
        <w:t>單位</w:t>
      </w:r>
      <w:r w:rsidRPr="001D644D">
        <w:rPr>
          <w:rFonts w:hint="eastAsia"/>
          <w:bCs/>
          <w:sz w:val="24"/>
          <w:szCs w:val="24"/>
        </w:rPr>
        <w:t>：新臺幣</w:t>
      </w:r>
      <w:r w:rsidR="003B184F">
        <w:rPr>
          <w:rFonts w:hint="eastAsia"/>
          <w:bCs/>
          <w:sz w:val="24"/>
          <w:szCs w:val="24"/>
        </w:rPr>
        <w:t>千元；%</w:t>
      </w:r>
    </w:p>
    <w:tbl>
      <w:tblPr>
        <w:tblW w:w="0" w:type="auto"/>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59"/>
        <w:gridCol w:w="1304"/>
        <w:gridCol w:w="1304"/>
        <w:gridCol w:w="1304"/>
        <w:gridCol w:w="1304"/>
        <w:gridCol w:w="1304"/>
      </w:tblGrid>
      <w:tr w:rsidR="003B184F" w:rsidRPr="00436303" w:rsidTr="003B184F">
        <w:tc>
          <w:tcPr>
            <w:tcW w:w="1559" w:type="dxa"/>
            <w:shd w:val="clear" w:color="auto" w:fill="auto"/>
          </w:tcPr>
          <w:p w:rsidR="003B184F" w:rsidRPr="00436303" w:rsidRDefault="003B184F" w:rsidP="00436303">
            <w:pPr>
              <w:pStyle w:val="142"/>
              <w:jc w:val="center"/>
              <w:rPr>
                <w:rFonts w:hint="eastAsia"/>
                <w:b/>
                <w:bCs/>
              </w:rPr>
            </w:pPr>
            <w:r w:rsidRPr="00436303">
              <w:rPr>
                <w:rFonts w:hint="eastAsia"/>
                <w:b/>
                <w:bCs/>
              </w:rPr>
              <w:t>年度</w:t>
            </w:r>
          </w:p>
        </w:tc>
        <w:tc>
          <w:tcPr>
            <w:tcW w:w="1304" w:type="dxa"/>
            <w:shd w:val="clear" w:color="auto" w:fill="auto"/>
          </w:tcPr>
          <w:p w:rsidR="003B184F" w:rsidRPr="003B184F" w:rsidRDefault="003B184F" w:rsidP="00436303">
            <w:pPr>
              <w:pStyle w:val="142"/>
              <w:jc w:val="center"/>
              <w:rPr>
                <w:rFonts w:hint="eastAsia"/>
                <w:b/>
                <w:bCs/>
              </w:rPr>
            </w:pPr>
            <w:r w:rsidRPr="003B184F">
              <w:rPr>
                <w:rFonts w:hint="eastAsia"/>
                <w:b/>
                <w:bCs/>
              </w:rPr>
              <w:t>1</w:t>
            </w:r>
            <w:r w:rsidRPr="003B184F">
              <w:rPr>
                <w:b/>
                <w:bCs/>
              </w:rPr>
              <w:t>11</w:t>
            </w:r>
            <w:r w:rsidR="004E15E0" w:rsidRPr="003B184F">
              <w:rPr>
                <w:rFonts w:hint="eastAsia"/>
                <w:b/>
                <w:bCs/>
              </w:rPr>
              <w:t xml:space="preserve"> </w:t>
            </w:r>
          </w:p>
        </w:tc>
        <w:tc>
          <w:tcPr>
            <w:tcW w:w="1304" w:type="dxa"/>
          </w:tcPr>
          <w:p w:rsidR="003B184F" w:rsidRPr="003B184F" w:rsidRDefault="003B184F" w:rsidP="00436303">
            <w:pPr>
              <w:pStyle w:val="142"/>
              <w:jc w:val="center"/>
              <w:rPr>
                <w:rFonts w:hint="eastAsia"/>
                <w:b/>
                <w:bCs/>
              </w:rPr>
            </w:pPr>
            <w:r w:rsidRPr="003B184F">
              <w:rPr>
                <w:rFonts w:hint="eastAsia"/>
                <w:b/>
                <w:bCs/>
              </w:rPr>
              <w:t>1</w:t>
            </w:r>
            <w:r w:rsidRPr="003B184F">
              <w:rPr>
                <w:b/>
                <w:bCs/>
              </w:rPr>
              <w:t>12</w:t>
            </w:r>
            <w:r w:rsidR="004E15E0" w:rsidRPr="003B184F">
              <w:rPr>
                <w:rFonts w:hint="eastAsia"/>
                <w:b/>
                <w:bCs/>
              </w:rPr>
              <w:t xml:space="preserve"> </w:t>
            </w:r>
          </w:p>
        </w:tc>
        <w:tc>
          <w:tcPr>
            <w:tcW w:w="1304" w:type="dxa"/>
          </w:tcPr>
          <w:p w:rsidR="003B184F" w:rsidRPr="003B184F" w:rsidRDefault="003B184F" w:rsidP="00436303">
            <w:pPr>
              <w:pStyle w:val="142"/>
              <w:jc w:val="center"/>
              <w:rPr>
                <w:rFonts w:hint="eastAsia"/>
                <w:b/>
                <w:bCs/>
              </w:rPr>
            </w:pPr>
            <w:r w:rsidRPr="003B184F">
              <w:rPr>
                <w:rFonts w:hint="eastAsia"/>
                <w:b/>
                <w:bCs/>
              </w:rPr>
              <w:t>1</w:t>
            </w:r>
            <w:r w:rsidRPr="003B184F">
              <w:rPr>
                <w:b/>
                <w:bCs/>
              </w:rPr>
              <w:t>13</w:t>
            </w:r>
            <w:r w:rsidR="004E15E0" w:rsidRPr="003B184F">
              <w:rPr>
                <w:rFonts w:hint="eastAsia"/>
                <w:b/>
                <w:bCs/>
              </w:rPr>
              <w:t xml:space="preserve"> </w:t>
            </w:r>
          </w:p>
        </w:tc>
        <w:tc>
          <w:tcPr>
            <w:tcW w:w="1304" w:type="dxa"/>
          </w:tcPr>
          <w:p w:rsidR="003B184F" w:rsidRPr="003B184F" w:rsidRDefault="003B184F" w:rsidP="00436303">
            <w:pPr>
              <w:pStyle w:val="142"/>
              <w:jc w:val="center"/>
              <w:rPr>
                <w:rFonts w:hint="eastAsia"/>
                <w:b/>
                <w:bCs/>
              </w:rPr>
            </w:pPr>
            <w:r w:rsidRPr="003B184F">
              <w:rPr>
                <w:rFonts w:hint="eastAsia"/>
                <w:b/>
                <w:bCs/>
              </w:rPr>
              <w:t>1</w:t>
            </w:r>
            <w:r w:rsidRPr="003B184F">
              <w:rPr>
                <w:b/>
                <w:bCs/>
              </w:rPr>
              <w:t>14</w:t>
            </w:r>
          </w:p>
        </w:tc>
        <w:tc>
          <w:tcPr>
            <w:tcW w:w="1304" w:type="dxa"/>
            <w:shd w:val="clear" w:color="auto" w:fill="auto"/>
          </w:tcPr>
          <w:p w:rsidR="003B184F" w:rsidRPr="003B184F" w:rsidRDefault="003B184F" w:rsidP="00436303">
            <w:pPr>
              <w:pStyle w:val="142"/>
              <w:jc w:val="center"/>
              <w:rPr>
                <w:rFonts w:hint="eastAsia"/>
                <w:b/>
                <w:bCs/>
              </w:rPr>
            </w:pPr>
            <w:r w:rsidRPr="003B184F">
              <w:rPr>
                <w:rFonts w:hint="eastAsia"/>
                <w:b/>
                <w:bCs/>
              </w:rPr>
              <w:t>1</w:t>
            </w:r>
            <w:r w:rsidRPr="003B184F">
              <w:rPr>
                <w:b/>
                <w:bCs/>
              </w:rPr>
              <w:t>15</w:t>
            </w:r>
          </w:p>
        </w:tc>
      </w:tr>
      <w:tr w:rsidR="003B184F" w:rsidRPr="00436303" w:rsidTr="003B184F">
        <w:tc>
          <w:tcPr>
            <w:tcW w:w="1559" w:type="dxa"/>
            <w:shd w:val="clear" w:color="auto" w:fill="auto"/>
          </w:tcPr>
          <w:p w:rsidR="003B184F" w:rsidRPr="00436303" w:rsidRDefault="003B184F" w:rsidP="00436303">
            <w:pPr>
              <w:pStyle w:val="142"/>
              <w:rPr>
                <w:rFonts w:hint="eastAsia"/>
                <w:b/>
                <w:bCs/>
              </w:rPr>
            </w:pPr>
            <w:r>
              <w:rPr>
                <w:rFonts w:hint="eastAsia"/>
                <w:b/>
                <w:bCs/>
              </w:rPr>
              <w:t>預算</w:t>
            </w:r>
            <w:r w:rsidR="005F1520">
              <w:rPr>
                <w:rFonts w:hint="eastAsia"/>
                <w:b/>
                <w:bCs/>
              </w:rPr>
              <w:t>(案</w:t>
            </w:r>
            <w:r w:rsidR="005F1520">
              <w:rPr>
                <w:b/>
                <w:bCs/>
              </w:rPr>
              <w:t>)</w:t>
            </w:r>
            <w:r w:rsidR="00B55FFB" w:rsidRPr="00B55FFB">
              <w:rPr>
                <w:rFonts w:hint="eastAsia"/>
                <w:b/>
                <w:bCs/>
              </w:rPr>
              <w:t>數</w:t>
            </w:r>
          </w:p>
        </w:tc>
        <w:tc>
          <w:tcPr>
            <w:tcW w:w="1304" w:type="dxa"/>
            <w:shd w:val="clear" w:color="auto" w:fill="auto"/>
            <w:vAlign w:val="center"/>
          </w:tcPr>
          <w:p w:rsidR="003B184F" w:rsidRPr="00436303" w:rsidRDefault="003B184F" w:rsidP="00436303">
            <w:pPr>
              <w:pStyle w:val="142"/>
              <w:jc w:val="right"/>
              <w:rPr>
                <w:rFonts w:hint="eastAsia"/>
              </w:rPr>
            </w:pPr>
            <w:r>
              <w:rPr>
                <w:rFonts w:hint="eastAsia"/>
              </w:rPr>
              <w:t>2</w:t>
            </w:r>
            <w:r>
              <w:t>7</w:t>
            </w:r>
            <w:r w:rsidR="00B404F8">
              <w:t>,</w:t>
            </w:r>
            <w:r>
              <w:t>918</w:t>
            </w:r>
          </w:p>
        </w:tc>
        <w:tc>
          <w:tcPr>
            <w:tcW w:w="1304" w:type="dxa"/>
            <w:vAlign w:val="center"/>
          </w:tcPr>
          <w:p w:rsidR="003B184F" w:rsidRPr="00436303" w:rsidRDefault="003B184F" w:rsidP="00436303">
            <w:pPr>
              <w:pStyle w:val="142"/>
              <w:jc w:val="right"/>
              <w:rPr>
                <w:rFonts w:hint="eastAsia"/>
              </w:rPr>
            </w:pPr>
            <w:r>
              <w:rPr>
                <w:rFonts w:hint="eastAsia"/>
              </w:rPr>
              <w:t>3</w:t>
            </w:r>
            <w:r>
              <w:t>1</w:t>
            </w:r>
            <w:r w:rsidR="00B404F8">
              <w:t>,</w:t>
            </w:r>
            <w:r>
              <w:t>137</w:t>
            </w:r>
          </w:p>
        </w:tc>
        <w:tc>
          <w:tcPr>
            <w:tcW w:w="1304" w:type="dxa"/>
            <w:vAlign w:val="center"/>
          </w:tcPr>
          <w:p w:rsidR="003B184F" w:rsidRPr="00436303" w:rsidRDefault="003B184F" w:rsidP="00436303">
            <w:pPr>
              <w:pStyle w:val="142"/>
              <w:jc w:val="right"/>
              <w:rPr>
                <w:rFonts w:hint="eastAsia"/>
              </w:rPr>
            </w:pPr>
            <w:r>
              <w:rPr>
                <w:rFonts w:hint="eastAsia"/>
              </w:rPr>
              <w:t>3</w:t>
            </w:r>
            <w:r>
              <w:t>2</w:t>
            </w:r>
            <w:r w:rsidR="00B404F8">
              <w:t>,</w:t>
            </w:r>
            <w:r>
              <w:t>524</w:t>
            </w:r>
          </w:p>
        </w:tc>
        <w:tc>
          <w:tcPr>
            <w:tcW w:w="1304" w:type="dxa"/>
            <w:vAlign w:val="center"/>
          </w:tcPr>
          <w:p w:rsidR="003B184F" w:rsidRPr="00436303" w:rsidRDefault="003B184F" w:rsidP="00436303">
            <w:pPr>
              <w:pStyle w:val="142"/>
              <w:jc w:val="right"/>
              <w:rPr>
                <w:rFonts w:hint="eastAsia"/>
              </w:rPr>
            </w:pPr>
            <w:r>
              <w:rPr>
                <w:rFonts w:hint="eastAsia"/>
              </w:rPr>
              <w:t>3</w:t>
            </w:r>
            <w:r>
              <w:t>2</w:t>
            </w:r>
            <w:r w:rsidR="00B404F8">
              <w:t>,</w:t>
            </w:r>
            <w:r>
              <w:t>196</w:t>
            </w:r>
          </w:p>
        </w:tc>
        <w:tc>
          <w:tcPr>
            <w:tcW w:w="1304" w:type="dxa"/>
            <w:shd w:val="clear" w:color="auto" w:fill="auto"/>
            <w:vAlign w:val="center"/>
          </w:tcPr>
          <w:p w:rsidR="003B184F" w:rsidRPr="00436303" w:rsidRDefault="003B184F" w:rsidP="00436303">
            <w:pPr>
              <w:pStyle w:val="142"/>
              <w:jc w:val="right"/>
              <w:rPr>
                <w:rFonts w:hint="eastAsia"/>
              </w:rPr>
            </w:pPr>
            <w:r>
              <w:rPr>
                <w:rFonts w:hint="eastAsia"/>
              </w:rPr>
              <w:t>3</w:t>
            </w:r>
            <w:r>
              <w:t>7</w:t>
            </w:r>
            <w:r w:rsidR="00B404F8">
              <w:t>,</w:t>
            </w:r>
            <w:r>
              <w:t>280</w:t>
            </w:r>
          </w:p>
        </w:tc>
      </w:tr>
      <w:tr w:rsidR="003B184F" w:rsidRPr="00436303" w:rsidTr="003B184F">
        <w:tc>
          <w:tcPr>
            <w:tcW w:w="1559" w:type="dxa"/>
            <w:shd w:val="clear" w:color="auto" w:fill="auto"/>
          </w:tcPr>
          <w:p w:rsidR="003B184F" w:rsidRPr="00436303" w:rsidRDefault="003B184F" w:rsidP="00436303">
            <w:pPr>
              <w:pStyle w:val="142"/>
              <w:rPr>
                <w:rFonts w:hint="eastAsia"/>
                <w:b/>
                <w:bCs/>
              </w:rPr>
            </w:pPr>
            <w:r>
              <w:rPr>
                <w:rFonts w:hint="eastAsia"/>
                <w:b/>
                <w:bCs/>
              </w:rPr>
              <w:t>追加預算數</w:t>
            </w:r>
          </w:p>
        </w:tc>
        <w:tc>
          <w:tcPr>
            <w:tcW w:w="1304" w:type="dxa"/>
            <w:shd w:val="clear" w:color="auto" w:fill="auto"/>
            <w:vAlign w:val="center"/>
          </w:tcPr>
          <w:p w:rsidR="003B184F" w:rsidRPr="00436303" w:rsidRDefault="003B184F" w:rsidP="00436303">
            <w:pPr>
              <w:pStyle w:val="142"/>
              <w:jc w:val="right"/>
              <w:rPr>
                <w:rFonts w:hint="eastAsia"/>
              </w:rPr>
            </w:pPr>
          </w:p>
        </w:tc>
        <w:tc>
          <w:tcPr>
            <w:tcW w:w="1304" w:type="dxa"/>
            <w:vAlign w:val="center"/>
          </w:tcPr>
          <w:p w:rsidR="003B184F" w:rsidRPr="00436303" w:rsidRDefault="003B184F" w:rsidP="00436303">
            <w:pPr>
              <w:pStyle w:val="142"/>
              <w:jc w:val="right"/>
              <w:rPr>
                <w:rFonts w:hint="eastAsia"/>
              </w:rPr>
            </w:pPr>
          </w:p>
        </w:tc>
        <w:tc>
          <w:tcPr>
            <w:tcW w:w="1304" w:type="dxa"/>
            <w:vAlign w:val="center"/>
          </w:tcPr>
          <w:p w:rsidR="003B184F" w:rsidRPr="00436303" w:rsidRDefault="003B184F" w:rsidP="00436303">
            <w:pPr>
              <w:pStyle w:val="142"/>
              <w:jc w:val="right"/>
              <w:rPr>
                <w:rFonts w:hint="eastAsia"/>
              </w:rPr>
            </w:pPr>
          </w:p>
        </w:tc>
        <w:tc>
          <w:tcPr>
            <w:tcW w:w="1304" w:type="dxa"/>
            <w:vAlign w:val="center"/>
          </w:tcPr>
          <w:p w:rsidR="003B184F" w:rsidRPr="00436303" w:rsidRDefault="003B184F" w:rsidP="00436303">
            <w:pPr>
              <w:pStyle w:val="142"/>
              <w:jc w:val="right"/>
              <w:rPr>
                <w:rFonts w:hint="eastAsia"/>
              </w:rPr>
            </w:pPr>
            <w:r>
              <w:rPr>
                <w:rFonts w:hint="eastAsia"/>
              </w:rPr>
              <w:t>2</w:t>
            </w:r>
            <w:r w:rsidR="00B404F8">
              <w:t>,</w:t>
            </w:r>
            <w:r w:rsidR="00B55FFB">
              <w:t>632</w:t>
            </w:r>
          </w:p>
        </w:tc>
        <w:tc>
          <w:tcPr>
            <w:tcW w:w="1304" w:type="dxa"/>
            <w:shd w:val="clear" w:color="auto" w:fill="auto"/>
            <w:vAlign w:val="center"/>
          </w:tcPr>
          <w:p w:rsidR="003B184F" w:rsidRPr="00436303" w:rsidRDefault="003B184F" w:rsidP="00436303">
            <w:pPr>
              <w:pStyle w:val="142"/>
              <w:jc w:val="right"/>
              <w:rPr>
                <w:rFonts w:hint="eastAsia"/>
              </w:rPr>
            </w:pPr>
          </w:p>
        </w:tc>
      </w:tr>
      <w:tr w:rsidR="003B184F" w:rsidRPr="00436303" w:rsidTr="003B184F">
        <w:tc>
          <w:tcPr>
            <w:tcW w:w="1559" w:type="dxa"/>
            <w:shd w:val="clear" w:color="auto" w:fill="auto"/>
          </w:tcPr>
          <w:p w:rsidR="003B184F" w:rsidRPr="00436303" w:rsidRDefault="008A26E4" w:rsidP="003B184F">
            <w:pPr>
              <w:pStyle w:val="142"/>
              <w:rPr>
                <w:rFonts w:hint="eastAsia"/>
                <w:b/>
                <w:bCs/>
              </w:rPr>
            </w:pPr>
            <w:r>
              <w:rPr>
                <w:rFonts w:hint="eastAsia"/>
                <w:b/>
                <w:bCs/>
              </w:rPr>
              <w:t>追加後</w:t>
            </w:r>
            <w:r w:rsidR="003B184F">
              <w:rPr>
                <w:rFonts w:hint="eastAsia"/>
                <w:b/>
                <w:bCs/>
              </w:rPr>
              <w:t>預算數</w:t>
            </w:r>
          </w:p>
        </w:tc>
        <w:tc>
          <w:tcPr>
            <w:tcW w:w="1304" w:type="dxa"/>
            <w:shd w:val="clear" w:color="auto" w:fill="auto"/>
            <w:vAlign w:val="center"/>
          </w:tcPr>
          <w:p w:rsidR="003B184F" w:rsidRPr="00436303" w:rsidRDefault="003B184F" w:rsidP="003B184F">
            <w:pPr>
              <w:pStyle w:val="142"/>
              <w:jc w:val="right"/>
              <w:rPr>
                <w:rFonts w:hint="eastAsia"/>
              </w:rPr>
            </w:pPr>
            <w:r>
              <w:rPr>
                <w:rFonts w:hint="eastAsia"/>
              </w:rPr>
              <w:t>2</w:t>
            </w:r>
            <w:r>
              <w:t>7</w:t>
            </w:r>
            <w:r w:rsidR="00B404F8">
              <w:t>,</w:t>
            </w:r>
            <w:r>
              <w:t>918</w:t>
            </w:r>
          </w:p>
        </w:tc>
        <w:tc>
          <w:tcPr>
            <w:tcW w:w="1304" w:type="dxa"/>
            <w:vAlign w:val="center"/>
          </w:tcPr>
          <w:p w:rsidR="003B184F" w:rsidRPr="00436303" w:rsidRDefault="003B184F" w:rsidP="003B184F">
            <w:pPr>
              <w:pStyle w:val="142"/>
              <w:jc w:val="right"/>
              <w:rPr>
                <w:rFonts w:hint="eastAsia"/>
              </w:rPr>
            </w:pPr>
            <w:r>
              <w:rPr>
                <w:rFonts w:hint="eastAsia"/>
              </w:rPr>
              <w:t>3</w:t>
            </w:r>
            <w:r>
              <w:t>1</w:t>
            </w:r>
            <w:r w:rsidR="00B404F8">
              <w:t>,</w:t>
            </w:r>
            <w:r>
              <w:t>137</w:t>
            </w:r>
          </w:p>
        </w:tc>
        <w:tc>
          <w:tcPr>
            <w:tcW w:w="1304" w:type="dxa"/>
            <w:vAlign w:val="center"/>
          </w:tcPr>
          <w:p w:rsidR="003B184F" w:rsidRPr="00436303" w:rsidRDefault="003B184F" w:rsidP="003B184F">
            <w:pPr>
              <w:pStyle w:val="142"/>
              <w:jc w:val="right"/>
              <w:rPr>
                <w:rFonts w:hint="eastAsia"/>
              </w:rPr>
            </w:pPr>
            <w:r>
              <w:rPr>
                <w:rFonts w:hint="eastAsia"/>
              </w:rPr>
              <w:t>3</w:t>
            </w:r>
            <w:r>
              <w:t>2</w:t>
            </w:r>
            <w:r w:rsidR="00B404F8">
              <w:t>,</w:t>
            </w:r>
            <w:r>
              <w:t>524</w:t>
            </w:r>
          </w:p>
        </w:tc>
        <w:tc>
          <w:tcPr>
            <w:tcW w:w="1304" w:type="dxa"/>
            <w:vAlign w:val="center"/>
          </w:tcPr>
          <w:p w:rsidR="003B184F" w:rsidRPr="00436303" w:rsidRDefault="003B184F" w:rsidP="003B184F">
            <w:pPr>
              <w:pStyle w:val="142"/>
              <w:jc w:val="right"/>
              <w:rPr>
                <w:rFonts w:hint="eastAsia"/>
              </w:rPr>
            </w:pPr>
            <w:r>
              <w:rPr>
                <w:rFonts w:hint="eastAsia"/>
              </w:rPr>
              <w:t>3</w:t>
            </w:r>
            <w:r>
              <w:t>4</w:t>
            </w:r>
            <w:r w:rsidR="00B404F8">
              <w:t>,</w:t>
            </w:r>
            <w:r w:rsidR="00B55FFB">
              <w:t>828</w:t>
            </w:r>
          </w:p>
        </w:tc>
        <w:tc>
          <w:tcPr>
            <w:tcW w:w="1304" w:type="dxa"/>
            <w:shd w:val="clear" w:color="auto" w:fill="auto"/>
            <w:vAlign w:val="center"/>
          </w:tcPr>
          <w:p w:rsidR="003B184F" w:rsidRPr="00436303" w:rsidRDefault="003B184F" w:rsidP="003B184F">
            <w:pPr>
              <w:pStyle w:val="142"/>
              <w:jc w:val="right"/>
              <w:rPr>
                <w:rFonts w:hint="eastAsia"/>
              </w:rPr>
            </w:pPr>
            <w:r>
              <w:rPr>
                <w:rFonts w:hint="eastAsia"/>
              </w:rPr>
              <w:t>3</w:t>
            </w:r>
            <w:r>
              <w:t>7</w:t>
            </w:r>
            <w:r w:rsidR="00B404F8">
              <w:t>,</w:t>
            </w:r>
            <w:r>
              <w:t>280</w:t>
            </w:r>
          </w:p>
        </w:tc>
      </w:tr>
      <w:tr w:rsidR="003B184F" w:rsidRPr="00436303" w:rsidTr="003B184F">
        <w:tc>
          <w:tcPr>
            <w:tcW w:w="1559" w:type="dxa"/>
            <w:shd w:val="clear" w:color="auto" w:fill="auto"/>
          </w:tcPr>
          <w:p w:rsidR="003B184F" w:rsidRDefault="003B184F" w:rsidP="003B184F">
            <w:pPr>
              <w:pStyle w:val="142"/>
              <w:rPr>
                <w:b/>
                <w:bCs/>
              </w:rPr>
            </w:pPr>
            <w:r>
              <w:rPr>
                <w:rFonts w:hint="eastAsia"/>
                <w:b/>
                <w:bCs/>
              </w:rPr>
              <w:t>較上年度</w:t>
            </w:r>
          </w:p>
          <w:p w:rsidR="003B184F" w:rsidRPr="00436303" w:rsidRDefault="003B184F" w:rsidP="003B184F">
            <w:pPr>
              <w:pStyle w:val="142"/>
              <w:rPr>
                <w:rFonts w:hint="eastAsia"/>
                <w:b/>
                <w:bCs/>
              </w:rPr>
            </w:pPr>
            <w:r>
              <w:rPr>
                <w:rFonts w:hint="eastAsia"/>
                <w:b/>
                <w:bCs/>
              </w:rPr>
              <w:t>增(減</w:t>
            </w:r>
            <w:r>
              <w:rPr>
                <w:b/>
                <w:bCs/>
              </w:rPr>
              <w:t>)數</w:t>
            </w:r>
          </w:p>
        </w:tc>
        <w:tc>
          <w:tcPr>
            <w:tcW w:w="1304" w:type="dxa"/>
            <w:shd w:val="clear" w:color="auto" w:fill="auto"/>
            <w:vAlign w:val="center"/>
          </w:tcPr>
          <w:p w:rsidR="003B184F" w:rsidRPr="00436303" w:rsidRDefault="003B184F" w:rsidP="003B184F">
            <w:pPr>
              <w:pStyle w:val="142"/>
              <w:jc w:val="right"/>
              <w:rPr>
                <w:rFonts w:hint="eastAsia"/>
              </w:rPr>
            </w:pPr>
            <w:r>
              <w:rPr>
                <w:rFonts w:hint="eastAsia"/>
              </w:rPr>
              <w:t>-</w:t>
            </w:r>
          </w:p>
        </w:tc>
        <w:tc>
          <w:tcPr>
            <w:tcW w:w="1304" w:type="dxa"/>
            <w:vAlign w:val="center"/>
          </w:tcPr>
          <w:p w:rsidR="003B184F" w:rsidRPr="00436303" w:rsidRDefault="003B184F" w:rsidP="003B184F">
            <w:pPr>
              <w:pStyle w:val="142"/>
              <w:jc w:val="right"/>
              <w:rPr>
                <w:rFonts w:hint="eastAsia"/>
              </w:rPr>
            </w:pPr>
            <w:r>
              <w:rPr>
                <w:rFonts w:hint="eastAsia"/>
              </w:rPr>
              <w:t>3</w:t>
            </w:r>
            <w:r w:rsidR="00B404F8">
              <w:t>,</w:t>
            </w:r>
            <w:r>
              <w:t>219</w:t>
            </w:r>
          </w:p>
        </w:tc>
        <w:tc>
          <w:tcPr>
            <w:tcW w:w="1304" w:type="dxa"/>
            <w:vAlign w:val="center"/>
          </w:tcPr>
          <w:p w:rsidR="003B184F" w:rsidRPr="00436303" w:rsidRDefault="003B184F" w:rsidP="003B184F">
            <w:pPr>
              <w:pStyle w:val="142"/>
              <w:jc w:val="right"/>
              <w:rPr>
                <w:rFonts w:hint="eastAsia"/>
              </w:rPr>
            </w:pPr>
            <w:r>
              <w:rPr>
                <w:rFonts w:hint="eastAsia"/>
              </w:rPr>
              <w:t>1</w:t>
            </w:r>
            <w:r w:rsidR="00B404F8">
              <w:t>,</w:t>
            </w:r>
            <w:r>
              <w:t>387</w:t>
            </w:r>
          </w:p>
        </w:tc>
        <w:tc>
          <w:tcPr>
            <w:tcW w:w="1304" w:type="dxa"/>
            <w:vAlign w:val="center"/>
          </w:tcPr>
          <w:p w:rsidR="003B184F" w:rsidRPr="00436303" w:rsidRDefault="003B184F" w:rsidP="003B184F">
            <w:pPr>
              <w:pStyle w:val="142"/>
              <w:jc w:val="right"/>
              <w:rPr>
                <w:rFonts w:hint="eastAsia"/>
              </w:rPr>
            </w:pPr>
            <w:r>
              <w:rPr>
                <w:rFonts w:hint="eastAsia"/>
              </w:rPr>
              <w:t>2</w:t>
            </w:r>
            <w:r w:rsidR="00B404F8">
              <w:t>,</w:t>
            </w:r>
            <w:r w:rsidR="00B55FFB">
              <w:t>30</w:t>
            </w:r>
            <w:r>
              <w:t>4</w:t>
            </w:r>
          </w:p>
        </w:tc>
        <w:tc>
          <w:tcPr>
            <w:tcW w:w="1304" w:type="dxa"/>
            <w:shd w:val="clear" w:color="auto" w:fill="auto"/>
            <w:vAlign w:val="center"/>
          </w:tcPr>
          <w:p w:rsidR="003B184F" w:rsidRPr="00436303" w:rsidRDefault="003B184F" w:rsidP="003B184F">
            <w:pPr>
              <w:pStyle w:val="142"/>
              <w:jc w:val="right"/>
              <w:rPr>
                <w:rFonts w:hint="eastAsia"/>
              </w:rPr>
            </w:pPr>
            <w:r>
              <w:rPr>
                <w:rFonts w:hint="eastAsia"/>
              </w:rPr>
              <w:t>2</w:t>
            </w:r>
            <w:r w:rsidR="00B404F8">
              <w:t>,</w:t>
            </w:r>
            <w:r w:rsidR="005466D4">
              <w:t>452</w:t>
            </w:r>
          </w:p>
        </w:tc>
      </w:tr>
      <w:tr w:rsidR="003B184F" w:rsidRPr="00436303" w:rsidTr="003B184F">
        <w:tc>
          <w:tcPr>
            <w:tcW w:w="1559" w:type="dxa"/>
            <w:shd w:val="clear" w:color="auto" w:fill="auto"/>
          </w:tcPr>
          <w:p w:rsidR="003B184F" w:rsidRPr="00436303" w:rsidRDefault="003B184F" w:rsidP="003B184F">
            <w:pPr>
              <w:pStyle w:val="142"/>
              <w:rPr>
                <w:rFonts w:hint="eastAsia"/>
                <w:b/>
                <w:bCs/>
              </w:rPr>
            </w:pPr>
            <w:r>
              <w:rPr>
                <w:rFonts w:hint="eastAsia"/>
                <w:b/>
                <w:bCs/>
              </w:rPr>
              <w:t>較1</w:t>
            </w:r>
            <w:r>
              <w:rPr>
                <w:b/>
                <w:bCs/>
              </w:rPr>
              <w:t>11年度增</w:t>
            </w:r>
            <w:r>
              <w:rPr>
                <w:rFonts w:hint="eastAsia"/>
                <w:b/>
                <w:bCs/>
              </w:rPr>
              <w:t>(減</w:t>
            </w:r>
            <w:r>
              <w:rPr>
                <w:b/>
                <w:bCs/>
              </w:rPr>
              <w:t>)數</w:t>
            </w:r>
          </w:p>
        </w:tc>
        <w:tc>
          <w:tcPr>
            <w:tcW w:w="1304" w:type="dxa"/>
            <w:shd w:val="clear" w:color="auto" w:fill="auto"/>
            <w:vAlign w:val="center"/>
          </w:tcPr>
          <w:p w:rsidR="003B184F" w:rsidRPr="00436303" w:rsidRDefault="003B184F" w:rsidP="003B184F">
            <w:pPr>
              <w:pStyle w:val="142"/>
              <w:jc w:val="right"/>
              <w:rPr>
                <w:rFonts w:hint="eastAsia"/>
              </w:rPr>
            </w:pPr>
            <w:r>
              <w:rPr>
                <w:rFonts w:hint="eastAsia"/>
              </w:rPr>
              <w:t>-</w:t>
            </w:r>
          </w:p>
        </w:tc>
        <w:tc>
          <w:tcPr>
            <w:tcW w:w="1304" w:type="dxa"/>
            <w:vAlign w:val="center"/>
          </w:tcPr>
          <w:p w:rsidR="003B184F" w:rsidRPr="00436303" w:rsidRDefault="003B184F" w:rsidP="003B184F">
            <w:pPr>
              <w:pStyle w:val="142"/>
              <w:jc w:val="right"/>
              <w:rPr>
                <w:rFonts w:hint="eastAsia"/>
              </w:rPr>
            </w:pPr>
            <w:r>
              <w:rPr>
                <w:rFonts w:hint="eastAsia"/>
              </w:rPr>
              <w:t>3</w:t>
            </w:r>
            <w:r w:rsidR="00B404F8">
              <w:t>,</w:t>
            </w:r>
            <w:r>
              <w:t>219</w:t>
            </w:r>
          </w:p>
        </w:tc>
        <w:tc>
          <w:tcPr>
            <w:tcW w:w="1304" w:type="dxa"/>
            <w:vAlign w:val="center"/>
          </w:tcPr>
          <w:p w:rsidR="003B184F" w:rsidRPr="00436303" w:rsidRDefault="003B184F" w:rsidP="003B184F">
            <w:pPr>
              <w:pStyle w:val="142"/>
              <w:jc w:val="right"/>
              <w:rPr>
                <w:rFonts w:hint="eastAsia"/>
              </w:rPr>
            </w:pPr>
            <w:r>
              <w:rPr>
                <w:rFonts w:hint="eastAsia"/>
              </w:rPr>
              <w:t>4</w:t>
            </w:r>
            <w:r w:rsidR="00B404F8">
              <w:t>,</w:t>
            </w:r>
            <w:r>
              <w:t>606</w:t>
            </w:r>
          </w:p>
        </w:tc>
        <w:tc>
          <w:tcPr>
            <w:tcW w:w="1304" w:type="dxa"/>
            <w:vAlign w:val="center"/>
          </w:tcPr>
          <w:p w:rsidR="003B184F" w:rsidRPr="00436303" w:rsidRDefault="003B184F" w:rsidP="003B184F">
            <w:pPr>
              <w:pStyle w:val="142"/>
              <w:jc w:val="right"/>
              <w:rPr>
                <w:rFonts w:hint="eastAsia"/>
              </w:rPr>
            </w:pPr>
            <w:r>
              <w:rPr>
                <w:rFonts w:hint="eastAsia"/>
              </w:rPr>
              <w:t>6</w:t>
            </w:r>
            <w:r w:rsidR="00B404F8">
              <w:t>,</w:t>
            </w:r>
            <w:r w:rsidR="00B55FFB">
              <w:t>91</w:t>
            </w:r>
            <w:r>
              <w:t>0</w:t>
            </w:r>
          </w:p>
        </w:tc>
        <w:tc>
          <w:tcPr>
            <w:tcW w:w="1304" w:type="dxa"/>
            <w:shd w:val="clear" w:color="auto" w:fill="auto"/>
            <w:vAlign w:val="center"/>
          </w:tcPr>
          <w:p w:rsidR="003B184F" w:rsidRPr="00436303" w:rsidRDefault="003B184F" w:rsidP="003B184F">
            <w:pPr>
              <w:pStyle w:val="142"/>
              <w:jc w:val="right"/>
              <w:rPr>
                <w:rFonts w:hint="eastAsia"/>
              </w:rPr>
            </w:pPr>
            <w:r>
              <w:rPr>
                <w:rFonts w:hint="eastAsia"/>
              </w:rPr>
              <w:t>9</w:t>
            </w:r>
            <w:r w:rsidR="00B404F8">
              <w:t>,</w:t>
            </w:r>
            <w:r>
              <w:t>362</w:t>
            </w:r>
          </w:p>
        </w:tc>
      </w:tr>
    </w:tbl>
    <w:p w:rsidR="008A26E4" w:rsidRDefault="008A26E4" w:rsidP="008A26E4">
      <w:pPr>
        <w:spacing w:line="280" w:lineRule="exact"/>
        <w:ind w:leftChars="0" w:left="0" w:firstLineChars="178" w:firstLine="433"/>
        <w:jc w:val="left"/>
        <w:rPr>
          <w:rFonts w:hint="eastAsia"/>
          <w:sz w:val="24"/>
        </w:rPr>
      </w:pPr>
      <w:r>
        <w:rPr>
          <w:sz w:val="24"/>
        </w:rPr>
        <w:t>說</w:t>
      </w:r>
      <w:r>
        <w:rPr>
          <w:rFonts w:hint="eastAsia"/>
          <w:sz w:val="24"/>
        </w:rPr>
        <w:t xml:space="preserve"> </w:t>
      </w:r>
      <w:r>
        <w:rPr>
          <w:sz w:val="24"/>
        </w:rPr>
        <w:t xml:space="preserve">   明</w:t>
      </w:r>
      <w:r w:rsidR="005466D4">
        <w:rPr>
          <w:rFonts w:hint="eastAsia"/>
          <w:sz w:val="24"/>
        </w:rPr>
        <w:t>：</w:t>
      </w:r>
      <w:r>
        <w:rPr>
          <w:rFonts w:hint="eastAsia"/>
          <w:sz w:val="24"/>
        </w:rPr>
        <w:t>1</w:t>
      </w:r>
      <w:r>
        <w:rPr>
          <w:sz w:val="24"/>
        </w:rPr>
        <w:t>11至</w:t>
      </w:r>
      <w:r>
        <w:rPr>
          <w:rFonts w:hint="eastAsia"/>
          <w:sz w:val="24"/>
        </w:rPr>
        <w:t>1</w:t>
      </w:r>
      <w:r>
        <w:rPr>
          <w:sz w:val="24"/>
        </w:rPr>
        <w:t>14年度</w:t>
      </w:r>
      <w:r w:rsidR="005466D4">
        <w:rPr>
          <w:sz w:val="24"/>
        </w:rPr>
        <w:t>為</w:t>
      </w:r>
      <w:r>
        <w:rPr>
          <w:sz w:val="24"/>
        </w:rPr>
        <w:t>法定預算</w:t>
      </w:r>
      <w:r>
        <w:rPr>
          <w:rFonts w:hint="eastAsia"/>
          <w:sz w:val="24"/>
        </w:rPr>
        <w:t>，1</w:t>
      </w:r>
      <w:r>
        <w:rPr>
          <w:sz w:val="24"/>
        </w:rPr>
        <w:t>15年度為預算案</w:t>
      </w:r>
      <w:r>
        <w:rPr>
          <w:rFonts w:hint="eastAsia"/>
          <w:sz w:val="24"/>
        </w:rPr>
        <w:t>。</w:t>
      </w:r>
    </w:p>
    <w:p w:rsidR="00436303" w:rsidRPr="001D644D" w:rsidRDefault="00436303" w:rsidP="005466D4">
      <w:pPr>
        <w:spacing w:line="280" w:lineRule="exact"/>
        <w:ind w:leftChars="153" w:left="1540" w:hangingChars="455" w:hanging="1107"/>
        <w:jc w:val="left"/>
        <w:rPr>
          <w:sz w:val="24"/>
        </w:rPr>
      </w:pPr>
      <w:r w:rsidRPr="001D644D">
        <w:rPr>
          <w:sz w:val="24"/>
        </w:rPr>
        <w:t>資料來源</w:t>
      </w:r>
      <w:r w:rsidRPr="001D644D">
        <w:rPr>
          <w:rFonts w:hint="eastAsia"/>
          <w:sz w:val="24"/>
        </w:rPr>
        <w:t>：</w:t>
      </w:r>
      <w:r w:rsidR="008A26E4">
        <w:rPr>
          <w:rFonts w:hint="eastAsia"/>
          <w:sz w:val="24"/>
        </w:rPr>
        <w:t>環境部1</w:t>
      </w:r>
      <w:r w:rsidR="008A26E4">
        <w:rPr>
          <w:sz w:val="24"/>
        </w:rPr>
        <w:t>11至</w:t>
      </w:r>
      <w:r w:rsidR="008A26E4">
        <w:rPr>
          <w:rFonts w:hint="eastAsia"/>
          <w:sz w:val="24"/>
        </w:rPr>
        <w:t>1</w:t>
      </w:r>
      <w:r w:rsidR="008A26E4">
        <w:rPr>
          <w:sz w:val="24"/>
        </w:rPr>
        <w:t>14年度預算書</w:t>
      </w:r>
      <w:r w:rsidR="005466D4">
        <w:rPr>
          <w:rFonts w:hint="eastAsia"/>
          <w:sz w:val="24"/>
        </w:rPr>
        <w:t>、</w:t>
      </w:r>
      <w:r w:rsidR="005466D4" w:rsidRPr="005466D4">
        <w:rPr>
          <w:rFonts w:hint="eastAsia"/>
          <w:sz w:val="24"/>
        </w:rPr>
        <w:t>114年度中央政府總預算追加預算</w:t>
      </w:r>
      <w:r w:rsidR="008A26E4">
        <w:rPr>
          <w:rFonts w:hint="eastAsia"/>
          <w:sz w:val="24"/>
        </w:rPr>
        <w:t>，</w:t>
      </w:r>
      <w:r w:rsidR="008A26E4">
        <w:rPr>
          <w:sz w:val="24"/>
        </w:rPr>
        <w:t>及</w:t>
      </w:r>
      <w:r w:rsidR="008A26E4">
        <w:rPr>
          <w:rFonts w:hint="eastAsia"/>
          <w:sz w:val="24"/>
        </w:rPr>
        <w:t>1</w:t>
      </w:r>
      <w:r w:rsidR="008A26E4">
        <w:rPr>
          <w:sz w:val="24"/>
        </w:rPr>
        <w:t>15年度預算案</w:t>
      </w:r>
      <w:r w:rsidRPr="001D644D">
        <w:rPr>
          <w:rFonts w:hint="eastAsia"/>
          <w:sz w:val="24"/>
        </w:rPr>
        <w:t>。</w:t>
      </w:r>
    </w:p>
    <w:bookmarkEnd w:id="13"/>
    <w:p w:rsidR="00B936F2" w:rsidRDefault="009B337F" w:rsidP="00B936F2">
      <w:pPr>
        <w:pStyle w:val="a5"/>
        <w:ind w:left="849" w:hanging="283"/>
        <w:rPr>
          <w:b/>
          <w:bCs/>
        </w:rPr>
      </w:pPr>
      <w:r w:rsidRPr="009B337F">
        <w:rPr>
          <w:rFonts w:hint="eastAsia"/>
          <w:b/>
          <w:bCs/>
        </w:rPr>
        <w:t>(二</w:t>
      </w:r>
      <w:r w:rsidRPr="009B337F">
        <w:rPr>
          <w:b/>
          <w:bCs/>
        </w:rPr>
        <w:t>)</w:t>
      </w:r>
      <w:r w:rsidR="00B936F2" w:rsidRPr="009B337F">
        <w:rPr>
          <w:rFonts w:hint="eastAsia"/>
          <w:b/>
          <w:bCs/>
        </w:rPr>
        <w:t>近5年來違反環境影響評估法相關規定之裁罰件數逐年增加，裁罰金額亦大幅成長，且不乏經多次裁處之情事，</w:t>
      </w:r>
      <w:bookmarkStart w:id="14" w:name="_Hlk211871305"/>
      <w:r w:rsidR="004E15E0">
        <w:rPr>
          <w:rFonts w:hint="eastAsia"/>
          <w:b/>
          <w:bCs/>
        </w:rPr>
        <w:t>惟</w:t>
      </w:r>
      <w:r w:rsidR="00B936F2" w:rsidRPr="009B337F">
        <w:rPr>
          <w:rFonts w:hint="eastAsia"/>
          <w:b/>
          <w:bCs/>
        </w:rPr>
        <w:t>開發單位違規情節頻仍</w:t>
      </w:r>
      <w:bookmarkEnd w:id="14"/>
    </w:p>
    <w:p w:rsidR="001D644D" w:rsidRPr="001D644D" w:rsidRDefault="001D644D" w:rsidP="00436303">
      <w:pPr>
        <w:pStyle w:val="21"/>
        <w:ind w:left="850" w:firstLine="566"/>
      </w:pPr>
      <w:r w:rsidRPr="001D644D">
        <w:rPr>
          <w:rFonts w:hint="eastAsia"/>
        </w:rPr>
        <w:t>為預防及減輕開發行為對環境造成不良影響，藉以達成環境保護目的，環境影響評估法於第5</w:t>
      </w:r>
      <w:r w:rsidRPr="001D644D">
        <w:t>條明定</w:t>
      </w:r>
      <w:r w:rsidRPr="001D644D">
        <w:rPr>
          <w:rFonts w:hint="eastAsia"/>
        </w:rPr>
        <w:t>應實施環境影響評估之開發行為，同法第17條並要求開發單位在執行開發計畫時，應依環境影響說明書、評估書所載之內容及審查結論，切實執行。又開發行為進行中及完成後使用時，目的事業主管機關應依該法第1</w:t>
      </w:r>
      <w:r w:rsidRPr="001D644D">
        <w:t>8條第</w:t>
      </w:r>
      <w:r w:rsidRPr="001D644D">
        <w:rPr>
          <w:rFonts w:hint="eastAsia"/>
        </w:rPr>
        <w:t>1</w:t>
      </w:r>
      <w:r w:rsidRPr="001D644D">
        <w:t>項規定進行</w:t>
      </w:r>
      <w:r w:rsidRPr="001D644D">
        <w:rPr>
          <w:rFonts w:hint="eastAsia"/>
        </w:rPr>
        <w:t>追蹤，主管機關(</w:t>
      </w:r>
      <w:r w:rsidRPr="001D644D">
        <w:t>環境部)</w:t>
      </w:r>
      <w:r w:rsidRPr="001D644D">
        <w:rPr>
          <w:rFonts w:hint="eastAsia"/>
        </w:rPr>
        <w:t>並應監督環境影響說明書、評估書及審查結論之執行情形。</w:t>
      </w:r>
    </w:p>
    <w:p w:rsidR="001D644D" w:rsidRPr="001D644D" w:rsidRDefault="001D644D" w:rsidP="00436303">
      <w:pPr>
        <w:pStyle w:val="21"/>
        <w:ind w:left="850" w:firstLine="566"/>
      </w:pPr>
      <w:r w:rsidRPr="001D644D">
        <w:t>環境部</w:t>
      </w:r>
      <w:r w:rsidRPr="001D644D">
        <w:rPr>
          <w:rFonts w:hint="eastAsia"/>
        </w:rPr>
        <w:t>為加強列管環境影響評估承諾事項及審查結論之達成情形，透過分級列管方式，依開發行為樣態及風險程度進行差異化監督管理，據該部環境管理署統計，1</w:t>
      </w:r>
      <w:r w:rsidRPr="001D644D">
        <w:t>09至</w:t>
      </w:r>
      <w:r w:rsidRPr="001D644D">
        <w:rPr>
          <w:rFonts w:hint="eastAsia"/>
        </w:rPr>
        <w:t>1</w:t>
      </w:r>
      <w:r w:rsidRPr="001D644D">
        <w:t>13年度</w:t>
      </w:r>
      <w:r w:rsidRPr="001D644D">
        <w:rPr>
          <w:rFonts w:hint="eastAsia"/>
        </w:rPr>
        <w:t>，該署現地稽查發現違反環境影響評估法相關規定之裁罰件數呈逐年上升趨勢，裁罰金額亦大幅增加(</w:t>
      </w:r>
      <w:r w:rsidRPr="001D644D">
        <w:t>詳表</w:t>
      </w:r>
      <w:r w:rsidR="00F828F4">
        <w:t>2</w:t>
      </w:r>
      <w:r w:rsidRPr="001D644D">
        <w:t>)</w:t>
      </w:r>
      <w:r w:rsidRPr="001D644D">
        <w:rPr>
          <w:rFonts w:hint="eastAsia"/>
        </w:rPr>
        <w:t xml:space="preserve"> ，且經審計部查核時發現，其中不乏經多次裁處之情事，如</w:t>
      </w:r>
      <w:r w:rsidR="004E15E0">
        <w:rPr>
          <w:rFonts w:hint="eastAsia"/>
        </w:rPr>
        <w:t>：</w:t>
      </w:r>
      <w:r w:rsidRPr="001D644D">
        <w:rPr>
          <w:rFonts w:hint="eastAsia"/>
        </w:rPr>
        <w:t>「雲林離島式基礎工業區麥寮工業專用港變更計畫環境影響說明書」於1</w:t>
      </w:r>
      <w:r w:rsidRPr="001D644D">
        <w:t>09至</w:t>
      </w:r>
      <w:r w:rsidRPr="001D644D">
        <w:rPr>
          <w:rFonts w:hint="eastAsia"/>
        </w:rPr>
        <w:t>1</w:t>
      </w:r>
      <w:r w:rsidRPr="001D644D">
        <w:t>13年間</w:t>
      </w:r>
      <w:r w:rsidRPr="001D644D">
        <w:rPr>
          <w:rFonts w:hint="eastAsia"/>
        </w:rPr>
        <w:t>遭連續裁罰7次等，顯示開發單位違規情節頻仍。</w:t>
      </w:r>
    </w:p>
    <w:p w:rsidR="001D644D" w:rsidRPr="001D644D" w:rsidRDefault="001D644D" w:rsidP="001D644D">
      <w:pPr>
        <w:spacing w:line="440" w:lineRule="exact"/>
        <w:ind w:leftChars="0" w:left="0" w:firstLineChars="300" w:firstLine="850"/>
        <w:jc w:val="left"/>
        <w:rPr>
          <w:b/>
        </w:rPr>
      </w:pPr>
      <w:r w:rsidRPr="001D644D">
        <w:rPr>
          <w:rFonts w:hint="eastAsia"/>
          <w:b/>
        </w:rPr>
        <w:t>表</w:t>
      </w:r>
      <w:r>
        <w:rPr>
          <w:rFonts w:hint="eastAsia"/>
          <w:b/>
        </w:rPr>
        <w:t>2</w:t>
      </w:r>
      <w:r w:rsidRPr="001D644D">
        <w:rPr>
          <w:rFonts w:hint="eastAsia"/>
          <w:b/>
        </w:rPr>
        <w:t xml:space="preserve">  10</w:t>
      </w:r>
      <w:r w:rsidRPr="001D644D">
        <w:rPr>
          <w:b/>
        </w:rPr>
        <w:t>9</w:t>
      </w:r>
      <w:r w:rsidRPr="001D644D">
        <w:rPr>
          <w:rFonts w:hint="eastAsia"/>
          <w:b/>
        </w:rPr>
        <w:t>至11</w:t>
      </w:r>
      <w:r w:rsidRPr="001D644D">
        <w:rPr>
          <w:b/>
        </w:rPr>
        <w:t>3</w:t>
      </w:r>
      <w:r w:rsidRPr="001D644D">
        <w:rPr>
          <w:rFonts w:hint="eastAsia"/>
          <w:b/>
        </w:rPr>
        <w:t>年度違反環境影響評估法案件裁處情形表</w:t>
      </w:r>
    </w:p>
    <w:p w:rsidR="001D644D" w:rsidRPr="001D644D" w:rsidRDefault="001D644D" w:rsidP="001D644D">
      <w:pPr>
        <w:spacing w:line="440" w:lineRule="exact"/>
        <w:ind w:leftChars="0" w:left="0" w:firstLineChars="0" w:firstLine="0"/>
        <w:jc w:val="right"/>
        <w:rPr>
          <w:rFonts w:hint="eastAsia"/>
          <w:bCs/>
          <w:sz w:val="24"/>
          <w:szCs w:val="24"/>
        </w:rPr>
      </w:pPr>
      <w:r w:rsidRPr="001D644D">
        <w:rPr>
          <w:bCs/>
          <w:sz w:val="24"/>
          <w:szCs w:val="24"/>
        </w:rPr>
        <w:t>單位</w:t>
      </w:r>
      <w:r w:rsidRPr="001D644D">
        <w:rPr>
          <w:rFonts w:hint="eastAsia"/>
          <w:bCs/>
          <w:sz w:val="24"/>
          <w:szCs w:val="24"/>
        </w:rPr>
        <w:t>：</w:t>
      </w:r>
      <w:r w:rsidR="004E15E0">
        <w:rPr>
          <w:rFonts w:hint="eastAsia"/>
          <w:bCs/>
          <w:sz w:val="24"/>
          <w:szCs w:val="24"/>
        </w:rPr>
        <w:t>件；</w:t>
      </w:r>
      <w:r w:rsidRPr="001D644D">
        <w:rPr>
          <w:rFonts w:hint="eastAsia"/>
          <w:bCs/>
          <w:sz w:val="24"/>
          <w:szCs w:val="24"/>
        </w:rPr>
        <w:t>新臺幣元</w:t>
      </w:r>
    </w:p>
    <w:tbl>
      <w:tblPr>
        <w:tblW w:w="0" w:type="auto"/>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94"/>
        <w:gridCol w:w="2853"/>
        <w:gridCol w:w="2854"/>
      </w:tblGrid>
      <w:tr w:rsidR="001D644D" w:rsidRPr="001D644D" w:rsidTr="00613ACB">
        <w:tc>
          <w:tcPr>
            <w:tcW w:w="1894" w:type="dxa"/>
            <w:shd w:val="clear" w:color="auto" w:fill="auto"/>
          </w:tcPr>
          <w:p w:rsidR="001D644D" w:rsidRPr="001D644D" w:rsidRDefault="001D644D" w:rsidP="001D644D">
            <w:pPr>
              <w:pStyle w:val="142"/>
              <w:jc w:val="center"/>
              <w:rPr>
                <w:rFonts w:hint="eastAsia"/>
                <w:b/>
                <w:bCs/>
              </w:rPr>
            </w:pPr>
            <w:r w:rsidRPr="001D644D">
              <w:rPr>
                <w:rFonts w:hint="eastAsia"/>
                <w:b/>
                <w:bCs/>
              </w:rPr>
              <w:t>年度</w:t>
            </w:r>
          </w:p>
        </w:tc>
        <w:tc>
          <w:tcPr>
            <w:tcW w:w="2853" w:type="dxa"/>
            <w:shd w:val="clear" w:color="auto" w:fill="auto"/>
          </w:tcPr>
          <w:p w:rsidR="001D644D" w:rsidRPr="001D644D" w:rsidRDefault="001D644D" w:rsidP="001D644D">
            <w:pPr>
              <w:pStyle w:val="142"/>
              <w:jc w:val="center"/>
              <w:rPr>
                <w:rFonts w:hint="eastAsia"/>
                <w:b/>
                <w:bCs/>
              </w:rPr>
            </w:pPr>
            <w:r w:rsidRPr="001D644D">
              <w:rPr>
                <w:rFonts w:hint="eastAsia"/>
                <w:b/>
                <w:bCs/>
              </w:rPr>
              <w:t>件數</w:t>
            </w:r>
          </w:p>
        </w:tc>
        <w:tc>
          <w:tcPr>
            <w:tcW w:w="2854" w:type="dxa"/>
            <w:shd w:val="clear" w:color="auto" w:fill="auto"/>
          </w:tcPr>
          <w:p w:rsidR="001D644D" w:rsidRPr="001D644D" w:rsidRDefault="001D644D" w:rsidP="001D644D">
            <w:pPr>
              <w:pStyle w:val="142"/>
              <w:jc w:val="center"/>
              <w:rPr>
                <w:rFonts w:hint="eastAsia"/>
                <w:b/>
                <w:bCs/>
              </w:rPr>
            </w:pPr>
            <w:r w:rsidRPr="001D644D">
              <w:rPr>
                <w:rFonts w:hint="eastAsia"/>
                <w:b/>
                <w:bCs/>
              </w:rPr>
              <w:t>金額</w:t>
            </w:r>
          </w:p>
        </w:tc>
      </w:tr>
      <w:tr w:rsidR="001D644D" w:rsidRPr="001D644D" w:rsidTr="00613ACB">
        <w:tc>
          <w:tcPr>
            <w:tcW w:w="1894" w:type="dxa"/>
            <w:shd w:val="clear" w:color="auto" w:fill="auto"/>
          </w:tcPr>
          <w:p w:rsidR="001D644D" w:rsidRPr="001D644D" w:rsidRDefault="001D644D" w:rsidP="001D644D">
            <w:pPr>
              <w:pStyle w:val="142"/>
              <w:jc w:val="center"/>
              <w:rPr>
                <w:rFonts w:hint="eastAsia"/>
                <w:b/>
                <w:bCs/>
              </w:rPr>
            </w:pPr>
            <w:r w:rsidRPr="001D644D">
              <w:rPr>
                <w:rFonts w:hint="eastAsia"/>
                <w:b/>
                <w:bCs/>
              </w:rPr>
              <w:t>1</w:t>
            </w:r>
            <w:r w:rsidRPr="001D644D">
              <w:rPr>
                <w:b/>
                <w:bCs/>
              </w:rPr>
              <w:t>09</w:t>
            </w:r>
          </w:p>
        </w:tc>
        <w:tc>
          <w:tcPr>
            <w:tcW w:w="2853" w:type="dxa"/>
            <w:shd w:val="clear" w:color="auto" w:fill="auto"/>
          </w:tcPr>
          <w:p w:rsidR="001D644D" w:rsidRPr="001D644D" w:rsidRDefault="001D644D" w:rsidP="001D644D">
            <w:pPr>
              <w:pStyle w:val="142"/>
              <w:jc w:val="right"/>
              <w:rPr>
                <w:rFonts w:hint="eastAsia"/>
              </w:rPr>
            </w:pPr>
            <w:r w:rsidRPr="001D644D">
              <w:rPr>
                <w:rFonts w:hint="eastAsia"/>
              </w:rPr>
              <w:t>8</w:t>
            </w:r>
          </w:p>
        </w:tc>
        <w:tc>
          <w:tcPr>
            <w:tcW w:w="2854" w:type="dxa"/>
            <w:shd w:val="clear" w:color="auto" w:fill="auto"/>
          </w:tcPr>
          <w:p w:rsidR="001D644D" w:rsidRPr="001D644D" w:rsidRDefault="001D644D" w:rsidP="001D644D">
            <w:pPr>
              <w:pStyle w:val="142"/>
              <w:jc w:val="right"/>
              <w:rPr>
                <w:rFonts w:hint="eastAsia"/>
              </w:rPr>
            </w:pPr>
            <w:r w:rsidRPr="001D644D">
              <w:t>5,196,000</w:t>
            </w:r>
          </w:p>
        </w:tc>
      </w:tr>
      <w:tr w:rsidR="001D644D" w:rsidRPr="001D644D" w:rsidTr="00613ACB">
        <w:tc>
          <w:tcPr>
            <w:tcW w:w="1894" w:type="dxa"/>
            <w:shd w:val="clear" w:color="auto" w:fill="auto"/>
          </w:tcPr>
          <w:p w:rsidR="001D644D" w:rsidRPr="001D644D" w:rsidRDefault="001D644D" w:rsidP="001D644D">
            <w:pPr>
              <w:pStyle w:val="142"/>
              <w:jc w:val="center"/>
              <w:rPr>
                <w:rFonts w:hint="eastAsia"/>
                <w:b/>
                <w:bCs/>
              </w:rPr>
            </w:pPr>
            <w:r w:rsidRPr="001D644D">
              <w:rPr>
                <w:rFonts w:hint="eastAsia"/>
                <w:b/>
                <w:bCs/>
              </w:rPr>
              <w:t>1</w:t>
            </w:r>
            <w:r w:rsidRPr="001D644D">
              <w:rPr>
                <w:b/>
                <w:bCs/>
              </w:rPr>
              <w:t>10</w:t>
            </w:r>
          </w:p>
        </w:tc>
        <w:tc>
          <w:tcPr>
            <w:tcW w:w="2853" w:type="dxa"/>
            <w:shd w:val="clear" w:color="auto" w:fill="auto"/>
          </w:tcPr>
          <w:p w:rsidR="001D644D" w:rsidRPr="001D644D" w:rsidRDefault="001D644D" w:rsidP="001D644D">
            <w:pPr>
              <w:pStyle w:val="142"/>
              <w:jc w:val="right"/>
              <w:rPr>
                <w:rFonts w:hint="eastAsia"/>
              </w:rPr>
            </w:pPr>
            <w:r w:rsidRPr="001D644D">
              <w:rPr>
                <w:rFonts w:hint="eastAsia"/>
              </w:rPr>
              <w:t>1</w:t>
            </w:r>
            <w:r w:rsidRPr="001D644D">
              <w:t>0</w:t>
            </w:r>
          </w:p>
        </w:tc>
        <w:tc>
          <w:tcPr>
            <w:tcW w:w="2854" w:type="dxa"/>
            <w:shd w:val="clear" w:color="auto" w:fill="auto"/>
          </w:tcPr>
          <w:p w:rsidR="001D644D" w:rsidRPr="001D644D" w:rsidRDefault="001D644D" w:rsidP="001D644D">
            <w:pPr>
              <w:pStyle w:val="142"/>
              <w:jc w:val="right"/>
              <w:rPr>
                <w:rFonts w:hint="eastAsia"/>
              </w:rPr>
            </w:pPr>
            <w:r w:rsidRPr="001D644D">
              <w:t>5,474,000</w:t>
            </w:r>
          </w:p>
        </w:tc>
      </w:tr>
      <w:tr w:rsidR="001D644D" w:rsidRPr="001D644D" w:rsidTr="00613ACB">
        <w:tc>
          <w:tcPr>
            <w:tcW w:w="1894" w:type="dxa"/>
            <w:shd w:val="clear" w:color="auto" w:fill="auto"/>
          </w:tcPr>
          <w:p w:rsidR="001D644D" w:rsidRPr="001D644D" w:rsidRDefault="001D644D" w:rsidP="001D644D">
            <w:pPr>
              <w:pStyle w:val="142"/>
              <w:jc w:val="center"/>
              <w:rPr>
                <w:rFonts w:hint="eastAsia"/>
                <w:b/>
                <w:bCs/>
              </w:rPr>
            </w:pPr>
            <w:r w:rsidRPr="001D644D">
              <w:rPr>
                <w:rFonts w:hint="eastAsia"/>
                <w:b/>
                <w:bCs/>
              </w:rPr>
              <w:t>1</w:t>
            </w:r>
            <w:r w:rsidRPr="001D644D">
              <w:rPr>
                <w:b/>
                <w:bCs/>
              </w:rPr>
              <w:t>11</w:t>
            </w:r>
          </w:p>
        </w:tc>
        <w:tc>
          <w:tcPr>
            <w:tcW w:w="2853" w:type="dxa"/>
            <w:shd w:val="clear" w:color="auto" w:fill="auto"/>
          </w:tcPr>
          <w:p w:rsidR="001D644D" w:rsidRPr="001D644D" w:rsidRDefault="001D644D" w:rsidP="001D644D">
            <w:pPr>
              <w:pStyle w:val="142"/>
              <w:jc w:val="right"/>
              <w:rPr>
                <w:rFonts w:hint="eastAsia"/>
              </w:rPr>
            </w:pPr>
            <w:r w:rsidRPr="001D644D">
              <w:rPr>
                <w:rFonts w:hint="eastAsia"/>
              </w:rPr>
              <w:t>1</w:t>
            </w:r>
            <w:r w:rsidRPr="001D644D">
              <w:t>2</w:t>
            </w:r>
          </w:p>
        </w:tc>
        <w:tc>
          <w:tcPr>
            <w:tcW w:w="2854" w:type="dxa"/>
            <w:shd w:val="clear" w:color="auto" w:fill="auto"/>
          </w:tcPr>
          <w:p w:rsidR="001D644D" w:rsidRPr="001D644D" w:rsidRDefault="001D644D" w:rsidP="001D644D">
            <w:pPr>
              <w:pStyle w:val="142"/>
              <w:jc w:val="right"/>
              <w:rPr>
                <w:rFonts w:hint="eastAsia"/>
              </w:rPr>
            </w:pPr>
            <w:r w:rsidRPr="001D644D">
              <w:t>8,725,000</w:t>
            </w:r>
          </w:p>
        </w:tc>
      </w:tr>
      <w:tr w:rsidR="001D644D" w:rsidRPr="001D644D" w:rsidTr="00613ACB">
        <w:tc>
          <w:tcPr>
            <w:tcW w:w="1894" w:type="dxa"/>
            <w:shd w:val="clear" w:color="auto" w:fill="auto"/>
          </w:tcPr>
          <w:p w:rsidR="001D644D" w:rsidRPr="001D644D" w:rsidRDefault="001D644D" w:rsidP="001D644D">
            <w:pPr>
              <w:pStyle w:val="142"/>
              <w:jc w:val="center"/>
              <w:rPr>
                <w:rFonts w:hint="eastAsia"/>
                <w:b/>
                <w:bCs/>
              </w:rPr>
            </w:pPr>
            <w:r w:rsidRPr="001D644D">
              <w:rPr>
                <w:rFonts w:hint="eastAsia"/>
                <w:b/>
                <w:bCs/>
              </w:rPr>
              <w:t>1</w:t>
            </w:r>
            <w:r w:rsidRPr="001D644D">
              <w:rPr>
                <w:b/>
                <w:bCs/>
              </w:rPr>
              <w:t>12</w:t>
            </w:r>
          </w:p>
        </w:tc>
        <w:tc>
          <w:tcPr>
            <w:tcW w:w="2853" w:type="dxa"/>
            <w:shd w:val="clear" w:color="auto" w:fill="auto"/>
          </w:tcPr>
          <w:p w:rsidR="001D644D" w:rsidRPr="001D644D" w:rsidRDefault="001D644D" w:rsidP="001D644D">
            <w:pPr>
              <w:pStyle w:val="142"/>
              <w:jc w:val="right"/>
              <w:rPr>
                <w:rFonts w:hint="eastAsia"/>
              </w:rPr>
            </w:pPr>
            <w:r w:rsidRPr="001D644D">
              <w:rPr>
                <w:rFonts w:hint="eastAsia"/>
              </w:rPr>
              <w:t>1</w:t>
            </w:r>
            <w:r w:rsidRPr="001D644D">
              <w:t>4</w:t>
            </w:r>
          </w:p>
        </w:tc>
        <w:tc>
          <w:tcPr>
            <w:tcW w:w="2854" w:type="dxa"/>
            <w:shd w:val="clear" w:color="auto" w:fill="auto"/>
          </w:tcPr>
          <w:p w:rsidR="001D644D" w:rsidRPr="001D644D" w:rsidRDefault="001D644D" w:rsidP="001D644D">
            <w:pPr>
              <w:pStyle w:val="142"/>
              <w:jc w:val="right"/>
              <w:rPr>
                <w:rFonts w:hint="eastAsia"/>
              </w:rPr>
            </w:pPr>
            <w:r w:rsidRPr="001D644D">
              <w:t>7,000,000</w:t>
            </w:r>
          </w:p>
        </w:tc>
      </w:tr>
      <w:tr w:rsidR="001D644D" w:rsidRPr="001D644D" w:rsidTr="00613ACB">
        <w:tc>
          <w:tcPr>
            <w:tcW w:w="1894" w:type="dxa"/>
            <w:shd w:val="clear" w:color="auto" w:fill="auto"/>
          </w:tcPr>
          <w:p w:rsidR="001D644D" w:rsidRPr="001D644D" w:rsidRDefault="001D644D" w:rsidP="001D644D">
            <w:pPr>
              <w:pStyle w:val="142"/>
              <w:jc w:val="center"/>
              <w:rPr>
                <w:rFonts w:hint="eastAsia"/>
                <w:b/>
                <w:bCs/>
              </w:rPr>
            </w:pPr>
            <w:r w:rsidRPr="001D644D">
              <w:rPr>
                <w:rFonts w:hint="eastAsia"/>
                <w:b/>
                <w:bCs/>
              </w:rPr>
              <w:t>1</w:t>
            </w:r>
            <w:r w:rsidRPr="001D644D">
              <w:rPr>
                <w:b/>
                <w:bCs/>
              </w:rPr>
              <w:t>13</w:t>
            </w:r>
          </w:p>
        </w:tc>
        <w:tc>
          <w:tcPr>
            <w:tcW w:w="2853" w:type="dxa"/>
            <w:shd w:val="clear" w:color="auto" w:fill="auto"/>
          </w:tcPr>
          <w:p w:rsidR="001D644D" w:rsidRPr="001D644D" w:rsidRDefault="001D644D" w:rsidP="001D644D">
            <w:pPr>
              <w:pStyle w:val="142"/>
              <w:jc w:val="right"/>
              <w:rPr>
                <w:rFonts w:hint="eastAsia"/>
              </w:rPr>
            </w:pPr>
            <w:r w:rsidRPr="001D644D">
              <w:rPr>
                <w:rFonts w:hint="eastAsia"/>
              </w:rPr>
              <w:t>2</w:t>
            </w:r>
            <w:r w:rsidRPr="001D644D">
              <w:t>2</w:t>
            </w:r>
          </w:p>
        </w:tc>
        <w:tc>
          <w:tcPr>
            <w:tcW w:w="2854" w:type="dxa"/>
            <w:shd w:val="clear" w:color="auto" w:fill="auto"/>
          </w:tcPr>
          <w:p w:rsidR="001D644D" w:rsidRPr="001D644D" w:rsidRDefault="001D644D" w:rsidP="001D644D">
            <w:pPr>
              <w:pStyle w:val="142"/>
              <w:jc w:val="right"/>
              <w:rPr>
                <w:rFonts w:hint="eastAsia"/>
              </w:rPr>
            </w:pPr>
            <w:r w:rsidRPr="001D644D">
              <w:t>20,219,979</w:t>
            </w:r>
          </w:p>
        </w:tc>
      </w:tr>
      <w:tr w:rsidR="001D644D" w:rsidRPr="001D644D" w:rsidTr="00613ACB">
        <w:tc>
          <w:tcPr>
            <w:tcW w:w="1894" w:type="dxa"/>
            <w:shd w:val="clear" w:color="auto" w:fill="auto"/>
          </w:tcPr>
          <w:p w:rsidR="001D644D" w:rsidRPr="001D644D" w:rsidRDefault="001D644D" w:rsidP="001D644D">
            <w:pPr>
              <w:pStyle w:val="142"/>
              <w:jc w:val="center"/>
              <w:rPr>
                <w:rFonts w:hint="eastAsia"/>
                <w:b/>
                <w:bCs/>
              </w:rPr>
            </w:pPr>
            <w:r w:rsidRPr="001D644D">
              <w:rPr>
                <w:rFonts w:hint="eastAsia"/>
                <w:b/>
                <w:bCs/>
              </w:rPr>
              <w:t>合計</w:t>
            </w:r>
          </w:p>
        </w:tc>
        <w:tc>
          <w:tcPr>
            <w:tcW w:w="2853" w:type="dxa"/>
            <w:shd w:val="clear" w:color="auto" w:fill="auto"/>
          </w:tcPr>
          <w:p w:rsidR="001D644D" w:rsidRPr="001D644D" w:rsidRDefault="001D644D" w:rsidP="001D644D">
            <w:pPr>
              <w:pStyle w:val="142"/>
              <w:jc w:val="right"/>
              <w:rPr>
                <w:rFonts w:hint="eastAsia"/>
                <w:b/>
                <w:bCs/>
              </w:rPr>
            </w:pPr>
            <w:r w:rsidRPr="001D644D">
              <w:rPr>
                <w:rFonts w:hint="eastAsia"/>
                <w:b/>
                <w:bCs/>
              </w:rPr>
              <w:t>6</w:t>
            </w:r>
            <w:r w:rsidRPr="001D644D">
              <w:rPr>
                <w:b/>
                <w:bCs/>
              </w:rPr>
              <w:t>6</w:t>
            </w:r>
          </w:p>
        </w:tc>
        <w:tc>
          <w:tcPr>
            <w:tcW w:w="2854" w:type="dxa"/>
            <w:shd w:val="clear" w:color="auto" w:fill="auto"/>
          </w:tcPr>
          <w:p w:rsidR="001D644D" w:rsidRPr="001D644D" w:rsidRDefault="001D644D" w:rsidP="001D644D">
            <w:pPr>
              <w:pStyle w:val="142"/>
              <w:jc w:val="right"/>
              <w:rPr>
                <w:rFonts w:hint="eastAsia"/>
                <w:b/>
                <w:bCs/>
              </w:rPr>
            </w:pPr>
            <w:r w:rsidRPr="001D644D">
              <w:rPr>
                <w:b/>
                <w:bCs/>
              </w:rPr>
              <w:t>46,614,979</w:t>
            </w:r>
          </w:p>
        </w:tc>
      </w:tr>
    </w:tbl>
    <w:p w:rsidR="001D644D" w:rsidRPr="001D644D" w:rsidRDefault="001D644D" w:rsidP="001D644D">
      <w:pPr>
        <w:spacing w:line="280" w:lineRule="exact"/>
        <w:ind w:leftChars="0" w:left="0" w:firstLineChars="357" w:firstLine="868"/>
        <w:jc w:val="left"/>
        <w:rPr>
          <w:sz w:val="24"/>
        </w:rPr>
      </w:pPr>
      <w:r w:rsidRPr="001D644D">
        <w:rPr>
          <w:sz w:val="24"/>
        </w:rPr>
        <w:t>資料來源</w:t>
      </w:r>
      <w:r w:rsidRPr="001D644D">
        <w:rPr>
          <w:rFonts w:hint="eastAsia"/>
          <w:sz w:val="24"/>
        </w:rPr>
        <w:t>：</w:t>
      </w:r>
      <w:r w:rsidRPr="001D644D">
        <w:rPr>
          <w:sz w:val="24"/>
        </w:rPr>
        <w:t>審計部</w:t>
      </w:r>
      <w:r w:rsidRPr="001D644D">
        <w:rPr>
          <w:rFonts w:hint="eastAsia"/>
          <w:sz w:val="24"/>
        </w:rPr>
        <w:t>1</w:t>
      </w:r>
      <w:r w:rsidRPr="001D644D">
        <w:rPr>
          <w:sz w:val="24"/>
        </w:rPr>
        <w:t>13年中央政府總決算查核報告</w:t>
      </w:r>
      <w:r w:rsidRPr="001D644D">
        <w:rPr>
          <w:rFonts w:hint="eastAsia"/>
          <w:sz w:val="24"/>
        </w:rPr>
        <w:t>。</w:t>
      </w:r>
    </w:p>
    <w:p w:rsidR="001D644D" w:rsidRPr="001D644D" w:rsidRDefault="008A6005" w:rsidP="008A6005">
      <w:pPr>
        <w:ind w:left="566" w:firstLine="566"/>
        <w:rPr>
          <w:rFonts w:hint="eastAsia"/>
        </w:rPr>
      </w:pPr>
      <w:r>
        <w:rPr>
          <w:rFonts w:hint="eastAsia"/>
        </w:rPr>
        <w:t>綜上，環境部為落實發揮政府政策環評功能，納為後續開發行為規劃及其環評參考基準，以達上位政策指導之效</w:t>
      </w:r>
      <w:r>
        <w:rPr>
          <w:rStyle w:val="af4"/>
        </w:rPr>
        <w:footnoteReference w:id="3"/>
      </w:r>
      <w:r>
        <w:rPr>
          <w:rFonts w:hint="eastAsia"/>
        </w:rPr>
        <w:t>，逐年增編</w:t>
      </w:r>
      <w:r w:rsidRPr="008A6005">
        <w:rPr>
          <w:rFonts w:hint="eastAsia"/>
        </w:rPr>
        <w:t>環境影響評估整合與管理</w:t>
      </w:r>
      <w:r w:rsidR="004A7F45" w:rsidRPr="004A7F45">
        <w:rPr>
          <w:rFonts w:hint="eastAsia"/>
        </w:rPr>
        <w:t>預算</w:t>
      </w:r>
      <w:r w:rsidR="004A7F45">
        <w:rPr>
          <w:rFonts w:hint="eastAsia"/>
        </w:rPr>
        <w:t>，惟開發行為違規情節頻仍，</w:t>
      </w:r>
      <w:r w:rsidR="004A7F45" w:rsidRPr="004A7F45">
        <w:rPr>
          <w:rFonts w:hint="eastAsia"/>
        </w:rPr>
        <w:t>亦因有外界質疑環評審查是否過於草率</w:t>
      </w:r>
      <w:r w:rsidR="004A7F45">
        <w:rPr>
          <w:rFonts w:hint="eastAsia"/>
        </w:rPr>
        <w:t>情事</w:t>
      </w:r>
      <w:r w:rsidR="004A7F45" w:rsidRPr="004A7F45">
        <w:rPr>
          <w:rFonts w:hint="eastAsia"/>
        </w:rPr>
        <w:t>，經本院於審查該部114年度預算案時決議刪減500萬元，</w:t>
      </w:r>
      <w:r w:rsidR="004A7F45">
        <w:rPr>
          <w:rFonts w:hint="eastAsia"/>
        </w:rPr>
        <w:t>惟1</w:t>
      </w:r>
      <w:r w:rsidR="004A7F45">
        <w:t>15年度預算案復編列</w:t>
      </w:r>
      <w:r w:rsidR="004A7F45">
        <w:rPr>
          <w:rFonts w:hint="eastAsia"/>
        </w:rPr>
        <w:t>3</w:t>
      </w:r>
      <w:r w:rsidR="004A7F45">
        <w:t>,728萬元</w:t>
      </w:r>
      <w:r w:rsidR="004A7F45">
        <w:rPr>
          <w:rFonts w:hint="eastAsia"/>
        </w:rPr>
        <w:t>，</w:t>
      </w:r>
      <w:r w:rsidR="004A7F45">
        <w:t>較</w:t>
      </w:r>
      <w:r w:rsidR="004A7F45">
        <w:rPr>
          <w:rFonts w:hint="eastAsia"/>
        </w:rPr>
        <w:t>1</w:t>
      </w:r>
      <w:r w:rsidR="004A7F45">
        <w:t>14年度追加後預算增加</w:t>
      </w:r>
      <w:r w:rsidR="006F574B">
        <w:rPr>
          <w:rFonts w:hint="eastAsia"/>
        </w:rPr>
        <w:t>2</w:t>
      </w:r>
      <w:r w:rsidR="00FA5D2D">
        <w:t>45</w:t>
      </w:r>
      <w:r w:rsidR="006F574B">
        <w:t>萬</w:t>
      </w:r>
      <w:r w:rsidR="006F574B">
        <w:rPr>
          <w:rFonts w:hint="eastAsia"/>
        </w:rPr>
        <w:t>2</w:t>
      </w:r>
      <w:r w:rsidR="006F574B">
        <w:t>千元</w:t>
      </w:r>
      <w:r w:rsidR="006F574B">
        <w:rPr>
          <w:rFonts w:hint="eastAsia"/>
        </w:rPr>
        <w:t>，</w:t>
      </w:r>
      <w:r w:rsidR="006F574B">
        <w:t>允待積極檢討環評審查精進措施</w:t>
      </w:r>
      <w:r w:rsidR="006F574B">
        <w:rPr>
          <w:rFonts w:hint="eastAsia"/>
        </w:rPr>
        <w:t>，</w:t>
      </w:r>
      <w:r w:rsidR="006F574B">
        <w:t>俾提升預算執行效益</w:t>
      </w:r>
      <w:r w:rsidR="006F574B">
        <w:rPr>
          <w:rFonts w:hint="eastAsia"/>
        </w:rPr>
        <w:t>。</w:t>
      </w:r>
    </w:p>
    <w:p w:rsidR="00B936F2" w:rsidRDefault="00B936F2" w:rsidP="009E0B82">
      <w:pPr>
        <w:ind w:left="566" w:firstLine="566"/>
        <w:rPr>
          <w:rFonts w:hint="eastAsia"/>
        </w:rPr>
      </w:pPr>
    </w:p>
    <w:p w:rsidR="00B34E8B" w:rsidRDefault="00DC0772" w:rsidP="00AC1BD7">
      <w:pPr>
        <w:pStyle w:val="14"/>
        <w:ind w:left="567" w:hanging="567"/>
      </w:pPr>
      <w:bookmarkStart w:id="15" w:name="_Toc212644227"/>
      <w:r>
        <w:t>五</w:t>
      </w:r>
      <w:r w:rsidR="00B34E8B">
        <w:rPr>
          <w:rFonts w:hint="eastAsia"/>
        </w:rPr>
        <w:t>、</w:t>
      </w:r>
      <w:r w:rsidR="00B34E8B">
        <w:t>新增辦理</w:t>
      </w:r>
      <w:r w:rsidR="004E15E0">
        <w:rPr>
          <w:rFonts w:hint="eastAsia"/>
        </w:rPr>
        <w:t>「</w:t>
      </w:r>
      <w:r w:rsidR="00B34E8B">
        <w:t>智慧宜適家園管理計畫</w:t>
      </w:r>
      <w:r w:rsidR="004E15E0">
        <w:rPr>
          <w:rFonts w:hint="eastAsia"/>
        </w:rPr>
        <w:t>」</w:t>
      </w:r>
      <w:r w:rsidR="00B34E8B">
        <w:rPr>
          <w:rFonts w:hint="eastAsia"/>
        </w:rPr>
        <w:t>，</w:t>
      </w:r>
      <w:r w:rsidR="00AC1BD7">
        <w:rPr>
          <w:rFonts w:hint="eastAsia"/>
        </w:rPr>
        <w:t>補助地方政府擴增噪音科技照相執法設備，</w:t>
      </w:r>
      <w:r w:rsidR="004C670E">
        <w:rPr>
          <w:rFonts w:hint="eastAsia"/>
        </w:rPr>
        <w:t>惟相關</w:t>
      </w:r>
      <w:r w:rsidR="00E13BE7">
        <w:rPr>
          <w:rFonts w:hint="eastAsia"/>
        </w:rPr>
        <w:t>設備</w:t>
      </w:r>
      <w:r w:rsidR="00FA3C13">
        <w:rPr>
          <w:rFonts w:hint="eastAsia"/>
        </w:rPr>
        <w:t>仍</w:t>
      </w:r>
      <w:r w:rsidR="00B70F26">
        <w:rPr>
          <w:rFonts w:hint="eastAsia"/>
        </w:rPr>
        <w:t>存</w:t>
      </w:r>
      <w:r w:rsidR="00FA3C13">
        <w:rPr>
          <w:rFonts w:hint="eastAsia"/>
        </w:rPr>
        <w:t>有監測</w:t>
      </w:r>
      <w:r w:rsidR="00A031F6">
        <w:rPr>
          <w:rFonts w:hint="eastAsia"/>
        </w:rPr>
        <w:t>資料</w:t>
      </w:r>
      <w:r w:rsidR="00FA3C13">
        <w:rPr>
          <w:rFonts w:hint="eastAsia"/>
        </w:rPr>
        <w:t>未能順利</w:t>
      </w:r>
      <w:r w:rsidR="003D6081">
        <w:rPr>
          <w:rFonts w:hint="eastAsia"/>
        </w:rPr>
        <w:t>介接</w:t>
      </w:r>
      <w:r w:rsidR="004E15E0">
        <w:rPr>
          <w:rFonts w:hint="eastAsia"/>
        </w:rPr>
        <w:t>等</w:t>
      </w:r>
      <w:r w:rsidR="00DC76A8">
        <w:rPr>
          <w:rFonts w:hint="eastAsia"/>
        </w:rPr>
        <w:t>問題</w:t>
      </w:r>
      <w:r w:rsidR="004E15E0">
        <w:rPr>
          <w:rFonts w:hint="eastAsia"/>
        </w:rPr>
        <w:t>，允宜</w:t>
      </w:r>
      <w:r w:rsidR="00DE0A99">
        <w:rPr>
          <w:rFonts w:hint="eastAsia"/>
        </w:rPr>
        <w:t>積極</w:t>
      </w:r>
      <w:r w:rsidR="00E13BE7">
        <w:rPr>
          <w:rFonts w:hint="eastAsia"/>
        </w:rPr>
        <w:t>妥處俾</w:t>
      </w:r>
      <w:r w:rsidR="004C670E">
        <w:rPr>
          <w:rFonts w:hint="eastAsia"/>
        </w:rPr>
        <w:t>利計畫之遂行</w:t>
      </w:r>
      <w:bookmarkEnd w:id="15"/>
    </w:p>
    <w:p w:rsidR="000223BC" w:rsidRDefault="00C54433" w:rsidP="000223BC">
      <w:pPr>
        <w:ind w:left="566" w:firstLine="566"/>
      </w:pPr>
      <w:r>
        <w:rPr>
          <w:rFonts w:hint="eastAsia"/>
        </w:rPr>
        <w:t>環境部1</w:t>
      </w:r>
      <w:r>
        <w:t>15年度預算案於</w:t>
      </w:r>
      <w:r>
        <w:rPr>
          <w:rFonts w:hint="eastAsia"/>
        </w:rPr>
        <w:t>「</w:t>
      </w:r>
      <w:r>
        <w:t>空氣品質保護及噪音管制</w:t>
      </w:r>
      <w:r>
        <w:rPr>
          <w:rFonts w:hint="eastAsia"/>
        </w:rPr>
        <w:t>」</w:t>
      </w:r>
      <w:r w:rsidR="00FD47BE">
        <w:rPr>
          <w:rFonts w:hint="eastAsia"/>
        </w:rPr>
        <w:t>工作</w:t>
      </w:r>
      <w:r>
        <w:rPr>
          <w:rFonts w:hint="eastAsia"/>
        </w:rPr>
        <w:t>計畫之「噪音、振動及非屬原子能游離輻射管制」分支計畫編列2</w:t>
      </w:r>
      <w:r>
        <w:t>,644萬</w:t>
      </w:r>
      <w:r>
        <w:rPr>
          <w:rFonts w:hint="eastAsia"/>
        </w:rPr>
        <w:t>4</w:t>
      </w:r>
      <w:r>
        <w:t>千元</w:t>
      </w:r>
      <w:r>
        <w:rPr>
          <w:rFonts w:hint="eastAsia"/>
        </w:rPr>
        <w:t>，</w:t>
      </w:r>
      <w:r>
        <w:t>包括</w:t>
      </w:r>
      <w:r w:rsidR="008209E9">
        <w:t>推動地方政府噪音陳情案件改善及提升稽查效能計畫</w:t>
      </w:r>
      <w:r w:rsidR="008209E9">
        <w:rPr>
          <w:rFonts w:hint="eastAsia"/>
        </w:rPr>
        <w:t>1</w:t>
      </w:r>
      <w:r w:rsidR="008209E9">
        <w:t>,248萬</w:t>
      </w:r>
      <w:r w:rsidR="008209E9">
        <w:rPr>
          <w:rFonts w:hint="eastAsia"/>
        </w:rPr>
        <w:t>4</w:t>
      </w:r>
      <w:r w:rsidR="008209E9">
        <w:t>千元及新增</w:t>
      </w:r>
      <w:r w:rsidR="008209E9" w:rsidRPr="008209E9">
        <w:rPr>
          <w:rFonts w:hint="eastAsia"/>
        </w:rPr>
        <w:t>辦理</w:t>
      </w:r>
      <w:r w:rsidR="004E15E0">
        <w:rPr>
          <w:rFonts w:hint="eastAsia"/>
        </w:rPr>
        <w:t>「</w:t>
      </w:r>
      <w:r w:rsidR="008209E9" w:rsidRPr="008209E9">
        <w:rPr>
          <w:rFonts w:hint="eastAsia"/>
        </w:rPr>
        <w:t>智慧宜適家園管理計畫</w:t>
      </w:r>
      <w:r w:rsidR="004E15E0">
        <w:rPr>
          <w:rFonts w:hint="eastAsia"/>
        </w:rPr>
        <w:t>」</w:t>
      </w:r>
      <w:r w:rsidR="008209E9">
        <w:rPr>
          <w:rFonts w:hint="eastAsia"/>
        </w:rPr>
        <w:t>1</w:t>
      </w:r>
      <w:r w:rsidR="008209E9">
        <w:t>,300萬元</w:t>
      </w:r>
      <w:r w:rsidR="008209E9">
        <w:rPr>
          <w:rFonts w:hint="eastAsia"/>
        </w:rPr>
        <w:t>，</w:t>
      </w:r>
      <w:r w:rsidR="008209E9">
        <w:t>皆為委辦費</w:t>
      </w:r>
      <w:r w:rsidR="008209E9">
        <w:rPr>
          <w:rFonts w:hint="eastAsia"/>
        </w:rPr>
        <w:t>。</w:t>
      </w:r>
      <w:r w:rsidR="005B2209">
        <w:rPr>
          <w:rFonts w:hint="eastAsia"/>
        </w:rPr>
        <w:t>該部持續</w:t>
      </w:r>
      <w:r w:rsidR="005B2209" w:rsidRPr="005B2209">
        <w:rPr>
          <w:rFonts w:hint="eastAsia"/>
        </w:rPr>
        <w:t>推動聲音照相科技執法工作，</w:t>
      </w:r>
      <w:r w:rsidR="005B2209">
        <w:rPr>
          <w:rFonts w:hint="eastAsia"/>
        </w:rPr>
        <w:t>惟</w:t>
      </w:r>
      <w:r w:rsidR="00A461A1">
        <w:rPr>
          <w:rFonts w:hint="eastAsia"/>
        </w:rPr>
        <w:t>迄</w:t>
      </w:r>
      <w:r w:rsidR="005B2209">
        <w:rPr>
          <w:rFonts w:hint="eastAsia"/>
        </w:rPr>
        <w:t>仍有資料</w:t>
      </w:r>
      <w:r w:rsidR="008628D2" w:rsidRPr="008628D2">
        <w:rPr>
          <w:rFonts w:hint="eastAsia"/>
        </w:rPr>
        <w:t>介接</w:t>
      </w:r>
      <w:r w:rsidR="00187EE4">
        <w:rPr>
          <w:rFonts w:hint="eastAsia"/>
        </w:rPr>
        <w:t>困難</w:t>
      </w:r>
      <w:r w:rsidR="005B2209">
        <w:rPr>
          <w:rFonts w:hint="eastAsia"/>
        </w:rPr>
        <w:t>等問題尚待解決。謹說明如下：</w:t>
      </w:r>
    </w:p>
    <w:p w:rsidR="005B2209" w:rsidRPr="00B8502C" w:rsidRDefault="005B2209" w:rsidP="00B8502C">
      <w:pPr>
        <w:pStyle w:val="a5"/>
        <w:ind w:left="849" w:hanging="283"/>
        <w:rPr>
          <w:b/>
          <w:bCs/>
        </w:rPr>
      </w:pPr>
      <w:r w:rsidRPr="00B8502C">
        <w:rPr>
          <w:rFonts w:hint="eastAsia"/>
          <w:b/>
          <w:bCs/>
        </w:rPr>
        <w:t>(一</w:t>
      </w:r>
      <w:r w:rsidRPr="00B8502C">
        <w:rPr>
          <w:b/>
          <w:bCs/>
        </w:rPr>
        <w:t>)</w:t>
      </w:r>
      <w:r w:rsidR="00ED0929" w:rsidRPr="00ED0929">
        <w:rPr>
          <w:rFonts w:hint="eastAsia"/>
          <w:b/>
          <w:bCs/>
        </w:rPr>
        <w:t>115年度新增</w:t>
      </w:r>
      <w:r w:rsidR="00313592">
        <w:rPr>
          <w:rFonts w:hint="eastAsia"/>
          <w:b/>
          <w:bCs/>
        </w:rPr>
        <w:t>「</w:t>
      </w:r>
      <w:r w:rsidR="00ED0929" w:rsidRPr="00ED0929">
        <w:rPr>
          <w:rFonts w:hint="eastAsia"/>
          <w:b/>
          <w:bCs/>
        </w:rPr>
        <w:t>智慧宜適家園管理計畫</w:t>
      </w:r>
      <w:r w:rsidR="00313592">
        <w:rPr>
          <w:rFonts w:hint="eastAsia"/>
          <w:b/>
          <w:bCs/>
        </w:rPr>
        <w:t>」，</w:t>
      </w:r>
      <w:r w:rsidR="00ED0929" w:rsidRPr="00ED0929">
        <w:rPr>
          <w:rFonts w:hint="eastAsia"/>
          <w:b/>
          <w:bCs/>
        </w:rPr>
        <w:t>期透過</w:t>
      </w:r>
      <w:r w:rsidR="00E210A2">
        <w:rPr>
          <w:rFonts w:hint="eastAsia"/>
          <w:b/>
          <w:bCs/>
        </w:rPr>
        <w:t>擴增聲音照相設備，並</w:t>
      </w:r>
      <w:r w:rsidR="00ED0929" w:rsidRPr="00ED0929">
        <w:rPr>
          <w:rFonts w:hint="eastAsia"/>
          <w:b/>
          <w:bCs/>
        </w:rPr>
        <w:t>搭配AI分析及噪音聯防提升</w:t>
      </w:r>
      <w:r w:rsidR="00E210A2">
        <w:rPr>
          <w:rFonts w:hint="eastAsia"/>
          <w:b/>
          <w:bCs/>
        </w:rPr>
        <w:t>環境</w:t>
      </w:r>
      <w:r w:rsidR="00ED0929" w:rsidRPr="00ED0929">
        <w:rPr>
          <w:rFonts w:hint="eastAsia"/>
          <w:b/>
          <w:bCs/>
        </w:rPr>
        <w:t>管制成效</w:t>
      </w:r>
    </w:p>
    <w:p w:rsidR="00E210A2" w:rsidRPr="00E210A2" w:rsidRDefault="00E210A2" w:rsidP="00F63238">
      <w:pPr>
        <w:pStyle w:val="21"/>
        <w:ind w:left="850" w:firstLine="566"/>
      </w:pPr>
      <w:r w:rsidRPr="00E210A2">
        <w:rPr>
          <w:rFonts w:hint="eastAsia"/>
        </w:rPr>
        <w:t>為有效改善民眾關注之車輛噪音問題，環境部自110年</w:t>
      </w:r>
      <w:r w:rsidR="00DE5ABE">
        <w:rPr>
          <w:rFonts w:hint="eastAsia"/>
        </w:rPr>
        <w:t>度</w:t>
      </w:r>
      <w:r w:rsidRPr="00E210A2">
        <w:rPr>
          <w:rFonts w:hint="eastAsia"/>
        </w:rPr>
        <w:t>起即透過前瞻基礎建設、公共建設及科技發展等計畫，推動聲音照相研發、布建及執法等工作</w:t>
      </w:r>
      <w:r w:rsidR="00DE0A99">
        <w:rPr>
          <w:rFonts w:hint="eastAsia"/>
        </w:rPr>
        <w:t>。</w:t>
      </w:r>
      <w:r>
        <w:rPr>
          <w:rFonts w:hint="eastAsia"/>
        </w:rPr>
        <w:t>考量</w:t>
      </w:r>
      <w:r w:rsidRPr="00E210A2">
        <w:rPr>
          <w:rFonts w:hint="eastAsia"/>
        </w:rPr>
        <w:t>地方政府建置之聲音照相設備</w:t>
      </w:r>
      <w:r>
        <w:rPr>
          <w:rFonts w:hint="eastAsia"/>
        </w:rPr>
        <w:t>雖</w:t>
      </w:r>
      <w:r w:rsidRPr="00E210A2">
        <w:rPr>
          <w:rFonts w:hint="eastAsia"/>
        </w:rPr>
        <w:t>已逾300組，惟其量能仍不足建構完成噪音網絡，環境部爰擬定</w:t>
      </w:r>
      <w:r w:rsidR="00313592">
        <w:rPr>
          <w:rFonts w:hint="eastAsia"/>
        </w:rPr>
        <w:t>「</w:t>
      </w:r>
      <w:r w:rsidRPr="00E210A2">
        <w:rPr>
          <w:rFonts w:hint="eastAsia"/>
        </w:rPr>
        <w:t>智慧宜適家園管理計畫</w:t>
      </w:r>
      <w:r w:rsidR="00313592">
        <w:rPr>
          <w:rFonts w:hint="eastAsia"/>
        </w:rPr>
        <w:t>」</w:t>
      </w:r>
      <w:r w:rsidRPr="00E210A2">
        <w:rPr>
          <w:rFonts w:hint="eastAsia"/>
        </w:rPr>
        <w:t>，經行政院於114年5月核定，期程115至118年度，總經費15億7,860萬元(詳表</w:t>
      </w:r>
      <w:r w:rsidR="00FA3C13">
        <w:rPr>
          <w:rFonts w:hint="eastAsia"/>
        </w:rPr>
        <w:t>1</w:t>
      </w:r>
      <w:r w:rsidRPr="00E210A2">
        <w:rPr>
          <w:rFonts w:hint="eastAsia"/>
        </w:rPr>
        <w:t>)，用以辦理噪音科技執法與精準治理及布建車輛排放遙測設備等工作。在擴大車輛噪音科技照相執法量能方面，預計投入5億3,340萬元(包含地方配合款1億595萬7千元)，自115年度起持續補助地方增加聲音照相設備300套，在推動AI 輔助噪音數據分析管理平</w:t>
      </w:r>
      <w:r w:rsidR="00FA116B">
        <w:rPr>
          <w:rFonts w:hint="eastAsia"/>
        </w:rPr>
        <w:t>台</w:t>
      </w:r>
      <w:r w:rsidRPr="00E210A2">
        <w:rPr>
          <w:rFonts w:hint="eastAsia"/>
        </w:rPr>
        <w:t>方面，則預計投入3億2,900萬元，導入AI 分析</w:t>
      </w:r>
      <w:r w:rsidR="00FA116B">
        <w:rPr>
          <w:rFonts w:hint="eastAsia"/>
        </w:rPr>
        <w:t>平台</w:t>
      </w:r>
      <w:r w:rsidRPr="00E210A2">
        <w:rPr>
          <w:rFonts w:hint="eastAsia"/>
        </w:rPr>
        <w:t>提升數據分析效率，增加資料可用率，期提升地方車輛噪音管制成效，並同步強化環境公害之改善。</w:t>
      </w:r>
    </w:p>
    <w:p w:rsidR="00E210A2" w:rsidRDefault="00E210A2" w:rsidP="00E210A2">
      <w:pPr>
        <w:spacing w:line="440" w:lineRule="exact"/>
        <w:ind w:leftChars="-98" w:left="1233" w:hangingChars="533" w:hanging="1511"/>
        <w:jc w:val="left"/>
        <w:rPr>
          <w:b/>
        </w:rPr>
      </w:pPr>
      <w:r w:rsidRPr="001D644D">
        <w:rPr>
          <w:rFonts w:hint="eastAsia"/>
          <w:b/>
        </w:rPr>
        <w:t>表</w:t>
      </w:r>
      <w:r w:rsidR="00FA3C13">
        <w:rPr>
          <w:rFonts w:hint="eastAsia"/>
          <w:b/>
        </w:rPr>
        <w:t>1</w:t>
      </w:r>
      <w:r w:rsidRPr="001D644D">
        <w:rPr>
          <w:rFonts w:hint="eastAsia"/>
          <w:b/>
        </w:rPr>
        <w:t xml:space="preserve">  </w:t>
      </w:r>
      <w:r>
        <w:rPr>
          <w:rFonts w:hint="eastAsia"/>
          <w:b/>
        </w:rPr>
        <w:t>環境部「</w:t>
      </w:r>
      <w:r w:rsidRPr="00DD3495">
        <w:rPr>
          <w:rFonts w:hint="eastAsia"/>
          <w:b/>
        </w:rPr>
        <w:t>智慧宜適家園管理計畫</w:t>
      </w:r>
      <w:r>
        <w:rPr>
          <w:rFonts w:hint="eastAsia"/>
          <w:b/>
        </w:rPr>
        <w:t>」分年經費需求</w:t>
      </w:r>
      <w:r w:rsidRPr="001D644D">
        <w:rPr>
          <w:rFonts w:hint="eastAsia"/>
          <w:b/>
        </w:rPr>
        <w:t>情形表</w:t>
      </w:r>
      <w:r>
        <w:rPr>
          <w:b/>
        </w:rPr>
        <w:t xml:space="preserve"> </w:t>
      </w:r>
    </w:p>
    <w:p w:rsidR="00E210A2" w:rsidRDefault="00E210A2" w:rsidP="00E210A2">
      <w:pPr>
        <w:spacing w:line="440" w:lineRule="exact"/>
        <w:ind w:leftChars="153" w:left="1116" w:hangingChars="281" w:hanging="683"/>
        <w:jc w:val="right"/>
        <w:rPr>
          <w:bCs/>
          <w:sz w:val="24"/>
          <w:szCs w:val="24"/>
        </w:rPr>
      </w:pPr>
      <w:r w:rsidRPr="001D644D">
        <w:rPr>
          <w:bCs/>
          <w:sz w:val="24"/>
          <w:szCs w:val="24"/>
        </w:rPr>
        <w:t>單位</w:t>
      </w:r>
      <w:r w:rsidRPr="001D644D">
        <w:rPr>
          <w:rFonts w:hint="eastAsia"/>
          <w:bCs/>
          <w:sz w:val="24"/>
          <w:szCs w:val="24"/>
        </w:rPr>
        <w:t>：新臺幣</w:t>
      </w:r>
      <w:r>
        <w:rPr>
          <w:rFonts w:hint="eastAsia"/>
          <w:bCs/>
          <w:sz w:val="24"/>
          <w:szCs w:val="24"/>
        </w:rPr>
        <w:t>千元</w:t>
      </w:r>
    </w:p>
    <w:tbl>
      <w:tblPr>
        <w:tblW w:w="0" w:type="auto"/>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1857"/>
        <w:gridCol w:w="1214"/>
        <w:gridCol w:w="1215"/>
        <w:gridCol w:w="1215"/>
        <w:gridCol w:w="1215"/>
        <w:gridCol w:w="1296"/>
      </w:tblGrid>
      <w:tr w:rsidR="00FA3C13" w:rsidRPr="000C1A55" w:rsidTr="00ED4B8D">
        <w:trPr>
          <w:tblHeader/>
        </w:trPr>
        <w:tc>
          <w:tcPr>
            <w:tcW w:w="2708" w:type="dxa"/>
            <w:gridSpan w:val="2"/>
            <w:shd w:val="clear" w:color="auto" w:fill="auto"/>
          </w:tcPr>
          <w:p w:rsidR="00FA3C13" w:rsidRPr="000C1A55" w:rsidRDefault="00FA3C13" w:rsidP="00ED4B8D">
            <w:pPr>
              <w:pStyle w:val="142"/>
              <w:jc w:val="center"/>
              <w:rPr>
                <w:rFonts w:hint="eastAsia"/>
                <w:b/>
                <w:bCs/>
                <w:spacing w:val="-20"/>
              </w:rPr>
            </w:pPr>
            <w:r w:rsidRPr="000C1A55">
              <w:rPr>
                <w:rFonts w:hint="eastAsia"/>
                <w:b/>
                <w:bCs/>
                <w:spacing w:val="-20"/>
              </w:rPr>
              <w:t>工作項目</w:t>
            </w:r>
          </w:p>
        </w:tc>
        <w:tc>
          <w:tcPr>
            <w:tcW w:w="1214" w:type="dxa"/>
          </w:tcPr>
          <w:p w:rsidR="00FA3C13" w:rsidRPr="000C1A55" w:rsidRDefault="00FA3C13" w:rsidP="00ED4B8D">
            <w:pPr>
              <w:pStyle w:val="142"/>
              <w:jc w:val="center"/>
              <w:rPr>
                <w:rFonts w:hint="eastAsia"/>
                <w:b/>
                <w:bCs/>
                <w:spacing w:val="-20"/>
              </w:rPr>
            </w:pPr>
            <w:r w:rsidRPr="000C1A55">
              <w:rPr>
                <w:rFonts w:hint="eastAsia"/>
                <w:b/>
                <w:bCs/>
                <w:spacing w:val="-20"/>
              </w:rPr>
              <w:t>1</w:t>
            </w:r>
            <w:r w:rsidRPr="000C1A55">
              <w:rPr>
                <w:b/>
                <w:bCs/>
                <w:spacing w:val="-20"/>
              </w:rPr>
              <w:t>15年</w:t>
            </w:r>
            <w:r w:rsidR="00313592">
              <w:rPr>
                <w:b/>
                <w:bCs/>
                <w:spacing w:val="-20"/>
              </w:rPr>
              <w:t>度</w:t>
            </w:r>
          </w:p>
        </w:tc>
        <w:tc>
          <w:tcPr>
            <w:tcW w:w="1215" w:type="dxa"/>
          </w:tcPr>
          <w:p w:rsidR="00FA3C13" w:rsidRPr="000C1A55" w:rsidRDefault="00FA3C13" w:rsidP="00ED4B8D">
            <w:pPr>
              <w:pStyle w:val="142"/>
              <w:jc w:val="center"/>
              <w:rPr>
                <w:rFonts w:hint="eastAsia"/>
                <w:b/>
                <w:bCs/>
                <w:spacing w:val="-20"/>
              </w:rPr>
            </w:pPr>
            <w:r w:rsidRPr="000C1A55">
              <w:rPr>
                <w:rFonts w:hint="eastAsia"/>
                <w:b/>
                <w:bCs/>
                <w:spacing w:val="-20"/>
              </w:rPr>
              <w:t>1</w:t>
            </w:r>
            <w:r w:rsidRPr="000C1A55">
              <w:rPr>
                <w:b/>
                <w:bCs/>
                <w:spacing w:val="-20"/>
              </w:rPr>
              <w:t>16年</w:t>
            </w:r>
            <w:r w:rsidR="00313592" w:rsidRPr="00313592">
              <w:rPr>
                <w:rFonts w:hint="eastAsia"/>
                <w:b/>
                <w:bCs/>
                <w:spacing w:val="-20"/>
              </w:rPr>
              <w:t>度</w:t>
            </w:r>
          </w:p>
        </w:tc>
        <w:tc>
          <w:tcPr>
            <w:tcW w:w="1215" w:type="dxa"/>
          </w:tcPr>
          <w:p w:rsidR="00FA3C13" w:rsidRPr="000C1A55" w:rsidRDefault="00FA3C13" w:rsidP="00ED4B8D">
            <w:pPr>
              <w:pStyle w:val="142"/>
              <w:jc w:val="center"/>
              <w:rPr>
                <w:rFonts w:hint="eastAsia"/>
                <w:b/>
                <w:bCs/>
                <w:spacing w:val="-20"/>
              </w:rPr>
            </w:pPr>
            <w:r w:rsidRPr="000C1A55">
              <w:rPr>
                <w:rFonts w:hint="eastAsia"/>
                <w:b/>
                <w:bCs/>
                <w:spacing w:val="-20"/>
              </w:rPr>
              <w:t>1</w:t>
            </w:r>
            <w:r w:rsidRPr="000C1A55">
              <w:rPr>
                <w:b/>
                <w:bCs/>
                <w:spacing w:val="-20"/>
              </w:rPr>
              <w:t>17年</w:t>
            </w:r>
            <w:r w:rsidR="00313592" w:rsidRPr="00313592">
              <w:rPr>
                <w:rFonts w:hint="eastAsia"/>
                <w:b/>
                <w:bCs/>
                <w:spacing w:val="-20"/>
              </w:rPr>
              <w:t>度</w:t>
            </w:r>
          </w:p>
        </w:tc>
        <w:tc>
          <w:tcPr>
            <w:tcW w:w="1215" w:type="dxa"/>
          </w:tcPr>
          <w:p w:rsidR="00FA3C13" w:rsidRPr="000C1A55" w:rsidRDefault="00FA3C13" w:rsidP="00ED4B8D">
            <w:pPr>
              <w:pStyle w:val="142"/>
              <w:jc w:val="center"/>
              <w:rPr>
                <w:rFonts w:hint="eastAsia"/>
                <w:b/>
                <w:bCs/>
                <w:spacing w:val="-20"/>
              </w:rPr>
            </w:pPr>
            <w:r w:rsidRPr="000C1A55">
              <w:rPr>
                <w:rFonts w:hint="eastAsia"/>
                <w:b/>
                <w:bCs/>
                <w:spacing w:val="-20"/>
              </w:rPr>
              <w:t>1</w:t>
            </w:r>
            <w:r w:rsidRPr="000C1A55">
              <w:rPr>
                <w:b/>
                <w:bCs/>
                <w:spacing w:val="-20"/>
              </w:rPr>
              <w:t>18年</w:t>
            </w:r>
            <w:r w:rsidR="00313592" w:rsidRPr="00313592">
              <w:rPr>
                <w:rFonts w:hint="eastAsia"/>
                <w:b/>
                <w:bCs/>
                <w:spacing w:val="-20"/>
              </w:rPr>
              <w:t>度</w:t>
            </w:r>
          </w:p>
        </w:tc>
        <w:tc>
          <w:tcPr>
            <w:tcW w:w="1296" w:type="dxa"/>
          </w:tcPr>
          <w:p w:rsidR="00FA3C13" w:rsidRPr="000C1A55" w:rsidRDefault="00FA3C13" w:rsidP="00ED4B8D">
            <w:pPr>
              <w:pStyle w:val="142"/>
              <w:jc w:val="center"/>
              <w:rPr>
                <w:rFonts w:hint="eastAsia"/>
                <w:b/>
                <w:bCs/>
                <w:spacing w:val="-20"/>
              </w:rPr>
            </w:pPr>
            <w:r w:rsidRPr="000C1A55">
              <w:rPr>
                <w:rFonts w:hint="eastAsia"/>
                <w:b/>
                <w:bCs/>
                <w:spacing w:val="-20"/>
              </w:rPr>
              <w:t>合計</w:t>
            </w:r>
          </w:p>
        </w:tc>
      </w:tr>
      <w:tr w:rsidR="00FA3C13" w:rsidRPr="000C1A55" w:rsidTr="00ED4B8D">
        <w:tc>
          <w:tcPr>
            <w:tcW w:w="851" w:type="dxa"/>
            <w:vMerge w:val="restart"/>
            <w:shd w:val="clear" w:color="auto" w:fill="auto"/>
            <w:vAlign w:val="center"/>
          </w:tcPr>
          <w:p w:rsidR="00FA3C13" w:rsidRPr="000C1A55" w:rsidRDefault="00FA3C13" w:rsidP="00ED4B8D">
            <w:pPr>
              <w:pStyle w:val="142"/>
              <w:rPr>
                <w:rFonts w:hint="eastAsia"/>
                <w:b/>
                <w:bCs/>
                <w:spacing w:val="-20"/>
                <w:highlight w:val="yellow"/>
              </w:rPr>
            </w:pPr>
            <w:r w:rsidRPr="000C1A55">
              <w:rPr>
                <w:rFonts w:hint="eastAsia"/>
                <w:b/>
                <w:bCs/>
                <w:spacing w:val="-20"/>
              </w:rPr>
              <w:t>噪音科技執法及精準治理</w:t>
            </w:r>
          </w:p>
        </w:tc>
        <w:tc>
          <w:tcPr>
            <w:tcW w:w="1857" w:type="dxa"/>
            <w:shd w:val="clear" w:color="auto" w:fill="auto"/>
          </w:tcPr>
          <w:p w:rsidR="00FA3C13" w:rsidRPr="000C1A55" w:rsidRDefault="00FA3C13" w:rsidP="00ED4B8D">
            <w:pPr>
              <w:pStyle w:val="142"/>
              <w:rPr>
                <w:rFonts w:hint="eastAsia"/>
                <w:b/>
                <w:bCs/>
                <w:spacing w:val="-20"/>
              </w:rPr>
            </w:pPr>
            <w:r w:rsidRPr="000C1A55">
              <w:rPr>
                <w:rFonts w:hint="eastAsia"/>
                <w:b/>
                <w:bCs/>
                <w:spacing w:val="-20"/>
              </w:rPr>
              <w:t>擴大車輛噪音科技照相執法量能</w:t>
            </w:r>
          </w:p>
        </w:tc>
        <w:tc>
          <w:tcPr>
            <w:tcW w:w="1214" w:type="dxa"/>
            <w:vAlign w:val="center"/>
          </w:tcPr>
          <w:p w:rsidR="00FA3C13" w:rsidRPr="000C1A55" w:rsidRDefault="00FA3C13" w:rsidP="00ED4B8D">
            <w:pPr>
              <w:pStyle w:val="142"/>
              <w:jc w:val="right"/>
              <w:rPr>
                <w:rFonts w:hint="eastAsia"/>
                <w:spacing w:val="-20"/>
              </w:rPr>
            </w:pPr>
            <w:r w:rsidRPr="000C1A55">
              <w:rPr>
                <w:spacing w:val="-20"/>
              </w:rPr>
              <w:t>276,200</w:t>
            </w:r>
          </w:p>
        </w:tc>
        <w:tc>
          <w:tcPr>
            <w:tcW w:w="1215" w:type="dxa"/>
            <w:vAlign w:val="center"/>
          </w:tcPr>
          <w:p w:rsidR="00FA3C13" w:rsidRPr="000C1A55" w:rsidRDefault="00FA3C13" w:rsidP="00ED4B8D">
            <w:pPr>
              <w:pStyle w:val="142"/>
              <w:jc w:val="right"/>
              <w:rPr>
                <w:rFonts w:hint="eastAsia"/>
                <w:spacing w:val="-20"/>
              </w:rPr>
            </w:pPr>
            <w:r w:rsidRPr="000C1A55">
              <w:rPr>
                <w:spacing w:val="-20"/>
              </w:rPr>
              <w:t>142,200</w:t>
            </w:r>
          </w:p>
        </w:tc>
        <w:tc>
          <w:tcPr>
            <w:tcW w:w="1215" w:type="dxa"/>
            <w:vAlign w:val="center"/>
          </w:tcPr>
          <w:p w:rsidR="00FA3C13" w:rsidRPr="000C1A55" w:rsidRDefault="00FA3C13" w:rsidP="00ED4B8D">
            <w:pPr>
              <w:pStyle w:val="142"/>
              <w:jc w:val="right"/>
              <w:rPr>
                <w:spacing w:val="-20"/>
              </w:rPr>
            </w:pPr>
            <w:r w:rsidRPr="000C1A55">
              <w:rPr>
                <w:spacing w:val="-20"/>
              </w:rPr>
              <w:t>61,400</w:t>
            </w:r>
          </w:p>
        </w:tc>
        <w:tc>
          <w:tcPr>
            <w:tcW w:w="1215" w:type="dxa"/>
            <w:vAlign w:val="center"/>
          </w:tcPr>
          <w:p w:rsidR="00FA3C13" w:rsidRPr="000C1A55" w:rsidRDefault="00FA3C13" w:rsidP="00ED4B8D">
            <w:pPr>
              <w:pStyle w:val="142"/>
              <w:jc w:val="right"/>
              <w:rPr>
                <w:rFonts w:hint="eastAsia"/>
                <w:spacing w:val="-20"/>
              </w:rPr>
            </w:pPr>
            <w:r w:rsidRPr="000C1A55">
              <w:rPr>
                <w:spacing w:val="-20"/>
              </w:rPr>
              <w:t>53,600</w:t>
            </w:r>
          </w:p>
        </w:tc>
        <w:tc>
          <w:tcPr>
            <w:tcW w:w="1296" w:type="dxa"/>
            <w:vAlign w:val="center"/>
          </w:tcPr>
          <w:p w:rsidR="00FA3C13" w:rsidRPr="000C1A55" w:rsidRDefault="00FA3C13" w:rsidP="00ED4B8D">
            <w:pPr>
              <w:pStyle w:val="142"/>
              <w:jc w:val="right"/>
              <w:rPr>
                <w:rFonts w:hint="eastAsia"/>
                <w:spacing w:val="-20"/>
              </w:rPr>
            </w:pPr>
            <w:r w:rsidRPr="000C1A55">
              <w:rPr>
                <w:spacing w:val="-20"/>
              </w:rPr>
              <w:t>533,400</w:t>
            </w:r>
          </w:p>
        </w:tc>
      </w:tr>
      <w:tr w:rsidR="00FA3C13" w:rsidRPr="000C1A55" w:rsidTr="00ED4B8D">
        <w:tc>
          <w:tcPr>
            <w:tcW w:w="851" w:type="dxa"/>
            <w:vMerge/>
            <w:shd w:val="clear" w:color="auto" w:fill="auto"/>
            <w:vAlign w:val="center"/>
          </w:tcPr>
          <w:p w:rsidR="00FA3C13" w:rsidRPr="000C1A55" w:rsidRDefault="00FA3C13" w:rsidP="00ED4B8D">
            <w:pPr>
              <w:pStyle w:val="142"/>
              <w:rPr>
                <w:rFonts w:hint="eastAsia"/>
                <w:b/>
                <w:bCs/>
                <w:spacing w:val="-20"/>
              </w:rPr>
            </w:pPr>
          </w:p>
        </w:tc>
        <w:tc>
          <w:tcPr>
            <w:tcW w:w="1857" w:type="dxa"/>
            <w:shd w:val="clear" w:color="auto" w:fill="auto"/>
            <w:vAlign w:val="center"/>
          </w:tcPr>
          <w:p w:rsidR="00FA3C13" w:rsidRPr="000C1A55" w:rsidRDefault="00FA3C13" w:rsidP="00ED4B8D">
            <w:pPr>
              <w:pStyle w:val="142"/>
              <w:rPr>
                <w:rFonts w:hint="eastAsia"/>
                <w:b/>
                <w:bCs/>
                <w:spacing w:val="-20"/>
              </w:rPr>
            </w:pPr>
            <w:r w:rsidRPr="000C1A55">
              <w:rPr>
                <w:rFonts w:hint="eastAsia"/>
                <w:b/>
                <w:bCs/>
                <w:spacing w:val="-20"/>
              </w:rPr>
              <w:t>導入營建工程聲音照相設備執法應用</w:t>
            </w:r>
          </w:p>
        </w:tc>
        <w:tc>
          <w:tcPr>
            <w:tcW w:w="1214" w:type="dxa"/>
            <w:vAlign w:val="center"/>
          </w:tcPr>
          <w:p w:rsidR="00FA3C13" w:rsidRPr="000C1A55" w:rsidRDefault="00FA3C13" w:rsidP="00ED4B8D">
            <w:pPr>
              <w:pStyle w:val="142"/>
              <w:jc w:val="right"/>
              <w:rPr>
                <w:rFonts w:hint="eastAsia"/>
                <w:spacing w:val="-20"/>
              </w:rPr>
            </w:pPr>
            <w:r w:rsidRPr="000C1A55">
              <w:rPr>
                <w:spacing w:val="-20"/>
              </w:rPr>
              <w:t>47,240</w:t>
            </w:r>
          </w:p>
        </w:tc>
        <w:tc>
          <w:tcPr>
            <w:tcW w:w="1215" w:type="dxa"/>
            <w:vAlign w:val="center"/>
          </w:tcPr>
          <w:p w:rsidR="00FA3C13" w:rsidRPr="000C1A55" w:rsidRDefault="00FA3C13" w:rsidP="00ED4B8D">
            <w:pPr>
              <w:pStyle w:val="142"/>
              <w:jc w:val="right"/>
              <w:rPr>
                <w:rFonts w:hint="eastAsia"/>
                <w:spacing w:val="-20"/>
              </w:rPr>
            </w:pPr>
            <w:r w:rsidRPr="000C1A55">
              <w:rPr>
                <w:spacing w:val="-20"/>
              </w:rPr>
              <w:t>64,320</w:t>
            </w:r>
          </w:p>
        </w:tc>
        <w:tc>
          <w:tcPr>
            <w:tcW w:w="1215" w:type="dxa"/>
            <w:vAlign w:val="center"/>
          </w:tcPr>
          <w:p w:rsidR="00FA3C13" w:rsidRPr="000C1A55" w:rsidRDefault="00FA3C13" w:rsidP="00ED4B8D">
            <w:pPr>
              <w:pStyle w:val="142"/>
              <w:jc w:val="right"/>
              <w:rPr>
                <w:spacing w:val="-20"/>
              </w:rPr>
            </w:pPr>
            <w:r w:rsidRPr="000C1A55">
              <w:rPr>
                <w:spacing w:val="-20"/>
              </w:rPr>
              <w:t>54,240</w:t>
            </w:r>
          </w:p>
        </w:tc>
        <w:tc>
          <w:tcPr>
            <w:tcW w:w="1215" w:type="dxa"/>
            <w:vAlign w:val="center"/>
          </w:tcPr>
          <w:p w:rsidR="00FA3C13" w:rsidRPr="000C1A55" w:rsidRDefault="00FA3C13" w:rsidP="00ED4B8D">
            <w:pPr>
              <w:pStyle w:val="142"/>
              <w:jc w:val="right"/>
              <w:rPr>
                <w:spacing w:val="-20"/>
              </w:rPr>
            </w:pPr>
            <w:r w:rsidRPr="000C1A55">
              <w:rPr>
                <w:spacing w:val="-20"/>
              </w:rPr>
              <w:t>50,200</w:t>
            </w:r>
          </w:p>
        </w:tc>
        <w:tc>
          <w:tcPr>
            <w:tcW w:w="1296" w:type="dxa"/>
            <w:vAlign w:val="center"/>
          </w:tcPr>
          <w:p w:rsidR="00FA3C13" w:rsidRPr="000C1A55" w:rsidRDefault="00FA3C13" w:rsidP="00ED4B8D">
            <w:pPr>
              <w:pStyle w:val="142"/>
              <w:jc w:val="right"/>
              <w:rPr>
                <w:spacing w:val="-20"/>
              </w:rPr>
            </w:pPr>
            <w:r w:rsidRPr="000C1A55">
              <w:rPr>
                <w:spacing w:val="-20"/>
              </w:rPr>
              <w:t>216,000</w:t>
            </w:r>
          </w:p>
        </w:tc>
      </w:tr>
      <w:tr w:rsidR="00FA3C13" w:rsidRPr="000C1A55" w:rsidTr="00ED4B8D">
        <w:tc>
          <w:tcPr>
            <w:tcW w:w="851" w:type="dxa"/>
            <w:vMerge/>
            <w:shd w:val="clear" w:color="auto" w:fill="auto"/>
            <w:vAlign w:val="center"/>
          </w:tcPr>
          <w:p w:rsidR="00FA3C13" w:rsidRPr="000C1A55" w:rsidRDefault="00FA3C13" w:rsidP="00ED4B8D">
            <w:pPr>
              <w:pStyle w:val="142"/>
              <w:rPr>
                <w:rFonts w:hint="eastAsia"/>
                <w:b/>
                <w:bCs/>
                <w:spacing w:val="-20"/>
              </w:rPr>
            </w:pPr>
          </w:p>
        </w:tc>
        <w:tc>
          <w:tcPr>
            <w:tcW w:w="1857" w:type="dxa"/>
            <w:shd w:val="clear" w:color="auto" w:fill="auto"/>
            <w:vAlign w:val="center"/>
          </w:tcPr>
          <w:p w:rsidR="00FA3C13" w:rsidRPr="000C1A55" w:rsidRDefault="00FA3C13" w:rsidP="00ED4B8D">
            <w:pPr>
              <w:pStyle w:val="142"/>
              <w:rPr>
                <w:rFonts w:hint="eastAsia"/>
                <w:b/>
                <w:bCs/>
                <w:spacing w:val="-20"/>
              </w:rPr>
            </w:pPr>
            <w:r w:rsidRPr="000C1A55">
              <w:rPr>
                <w:rFonts w:hint="eastAsia"/>
                <w:b/>
                <w:bCs/>
                <w:spacing w:val="-20"/>
              </w:rPr>
              <w:t>推動AI 輔助噪音數據分析管理</w:t>
            </w:r>
            <w:r w:rsidR="00FA116B">
              <w:rPr>
                <w:rFonts w:hint="eastAsia"/>
                <w:b/>
                <w:bCs/>
                <w:spacing w:val="-20"/>
              </w:rPr>
              <w:t>平台</w:t>
            </w:r>
          </w:p>
        </w:tc>
        <w:tc>
          <w:tcPr>
            <w:tcW w:w="1214" w:type="dxa"/>
            <w:vAlign w:val="center"/>
          </w:tcPr>
          <w:p w:rsidR="00FA3C13" w:rsidRPr="000C1A55" w:rsidRDefault="00FA3C13" w:rsidP="00ED4B8D">
            <w:pPr>
              <w:pStyle w:val="142"/>
              <w:jc w:val="right"/>
              <w:rPr>
                <w:rFonts w:hint="eastAsia"/>
                <w:spacing w:val="-20"/>
              </w:rPr>
            </w:pPr>
            <w:r w:rsidRPr="000C1A55">
              <w:rPr>
                <w:spacing w:val="-20"/>
              </w:rPr>
              <w:t>108,000</w:t>
            </w:r>
          </w:p>
        </w:tc>
        <w:tc>
          <w:tcPr>
            <w:tcW w:w="1215" w:type="dxa"/>
            <w:vAlign w:val="center"/>
          </w:tcPr>
          <w:p w:rsidR="00FA3C13" w:rsidRPr="000C1A55" w:rsidRDefault="00FA3C13" w:rsidP="00ED4B8D">
            <w:pPr>
              <w:pStyle w:val="142"/>
              <w:jc w:val="right"/>
              <w:rPr>
                <w:rFonts w:hint="eastAsia"/>
                <w:spacing w:val="-20"/>
              </w:rPr>
            </w:pPr>
            <w:r w:rsidRPr="000C1A55">
              <w:rPr>
                <w:spacing w:val="-20"/>
              </w:rPr>
              <w:t>92,000</w:t>
            </w:r>
          </w:p>
        </w:tc>
        <w:tc>
          <w:tcPr>
            <w:tcW w:w="1215" w:type="dxa"/>
            <w:vAlign w:val="center"/>
          </w:tcPr>
          <w:p w:rsidR="00FA3C13" w:rsidRPr="000C1A55" w:rsidRDefault="00FA3C13" w:rsidP="00ED4B8D">
            <w:pPr>
              <w:pStyle w:val="142"/>
              <w:jc w:val="right"/>
              <w:rPr>
                <w:spacing w:val="-20"/>
              </w:rPr>
            </w:pPr>
            <w:r w:rsidRPr="000C1A55">
              <w:rPr>
                <w:spacing w:val="-20"/>
              </w:rPr>
              <w:t>74,000</w:t>
            </w:r>
          </w:p>
        </w:tc>
        <w:tc>
          <w:tcPr>
            <w:tcW w:w="1215" w:type="dxa"/>
            <w:vAlign w:val="center"/>
          </w:tcPr>
          <w:p w:rsidR="00FA3C13" w:rsidRPr="000C1A55" w:rsidRDefault="00FA3C13" w:rsidP="00ED4B8D">
            <w:pPr>
              <w:pStyle w:val="142"/>
              <w:jc w:val="right"/>
              <w:rPr>
                <w:spacing w:val="-20"/>
              </w:rPr>
            </w:pPr>
            <w:r w:rsidRPr="000C1A55">
              <w:rPr>
                <w:spacing w:val="-20"/>
              </w:rPr>
              <w:t>55,000</w:t>
            </w:r>
          </w:p>
        </w:tc>
        <w:tc>
          <w:tcPr>
            <w:tcW w:w="1296" w:type="dxa"/>
            <w:vAlign w:val="center"/>
          </w:tcPr>
          <w:p w:rsidR="00FA3C13" w:rsidRPr="000C1A55" w:rsidRDefault="00FA3C13" w:rsidP="00ED4B8D">
            <w:pPr>
              <w:pStyle w:val="142"/>
              <w:jc w:val="right"/>
              <w:rPr>
                <w:spacing w:val="-20"/>
              </w:rPr>
            </w:pPr>
            <w:r w:rsidRPr="000C1A55">
              <w:rPr>
                <w:spacing w:val="-20"/>
              </w:rPr>
              <w:t>329,000</w:t>
            </w:r>
          </w:p>
        </w:tc>
      </w:tr>
      <w:tr w:rsidR="00FA3C13" w:rsidRPr="000C1A55" w:rsidTr="00ED4B8D">
        <w:tc>
          <w:tcPr>
            <w:tcW w:w="851" w:type="dxa"/>
            <w:vMerge/>
            <w:shd w:val="clear" w:color="auto" w:fill="auto"/>
            <w:vAlign w:val="center"/>
          </w:tcPr>
          <w:p w:rsidR="00FA3C13" w:rsidRPr="000C1A55" w:rsidRDefault="00FA3C13" w:rsidP="00ED4B8D">
            <w:pPr>
              <w:pStyle w:val="142"/>
              <w:rPr>
                <w:rFonts w:hint="eastAsia"/>
                <w:b/>
                <w:bCs/>
                <w:spacing w:val="-20"/>
              </w:rPr>
            </w:pPr>
          </w:p>
        </w:tc>
        <w:tc>
          <w:tcPr>
            <w:tcW w:w="1857" w:type="dxa"/>
            <w:shd w:val="clear" w:color="auto" w:fill="auto"/>
            <w:vAlign w:val="center"/>
          </w:tcPr>
          <w:p w:rsidR="00FA3C13" w:rsidRPr="000C1A55" w:rsidRDefault="00FA3C13" w:rsidP="00ED4B8D">
            <w:pPr>
              <w:pStyle w:val="142"/>
              <w:rPr>
                <w:rFonts w:hint="eastAsia"/>
                <w:b/>
                <w:bCs/>
                <w:spacing w:val="-20"/>
              </w:rPr>
            </w:pPr>
            <w:r w:rsidRPr="000C1A55">
              <w:rPr>
                <w:rFonts w:hint="eastAsia"/>
                <w:b/>
                <w:bCs/>
                <w:spacing w:val="-20"/>
              </w:rPr>
              <w:t>開發戶外各類環境噪音源辨識定位技術</w:t>
            </w:r>
          </w:p>
        </w:tc>
        <w:tc>
          <w:tcPr>
            <w:tcW w:w="1214" w:type="dxa"/>
            <w:vAlign w:val="center"/>
          </w:tcPr>
          <w:p w:rsidR="00FA3C13" w:rsidRPr="000C1A55" w:rsidRDefault="00FA3C13" w:rsidP="00ED4B8D">
            <w:pPr>
              <w:pStyle w:val="142"/>
              <w:jc w:val="right"/>
              <w:rPr>
                <w:rFonts w:hint="eastAsia"/>
                <w:spacing w:val="-20"/>
              </w:rPr>
            </w:pPr>
            <w:r w:rsidRPr="000C1A55">
              <w:rPr>
                <w:spacing w:val="-20"/>
              </w:rPr>
              <w:t>10,000</w:t>
            </w:r>
          </w:p>
        </w:tc>
        <w:tc>
          <w:tcPr>
            <w:tcW w:w="1215" w:type="dxa"/>
            <w:vAlign w:val="center"/>
          </w:tcPr>
          <w:p w:rsidR="00FA3C13" w:rsidRPr="000C1A55" w:rsidRDefault="00FA3C13" w:rsidP="00ED4B8D">
            <w:pPr>
              <w:pStyle w:val="142"/>
              <w:jc w:val="right"/>
              <w:rPr>
                <w:rFonts w:hint="eastAsia"/>
                <w:spacing w:val="-20"/>
              </w:rPr>
            </w:pPr>
            <w:r w:rsidRPr="000C1A55">
              <w:rPr>
                <w:spacing w:val="-20"/>
              </w:rPr>
              <w:t>18,000</w:t>
            </w:r>
          </w:p>
        </w:tc>
        <w:tc>
          <w:tcPr>
            <w:tcW w:w="1215" w:type="dxa"/>
            <w:vAlign w:val="center"/>
          </w:tcPr>
          <w:p w:rsidR="00FA3C13" w:rsidRPr="000C1A55" w:rsidRDefault="00FA3C13" w:rsidP="00ED4B8D">
            <w:pPr>
              <w:pStyle w:val="142"/>
              <w:jc w:val="right"/>
              <w:rPr>
                <w:spacing w:val="-20"/>
              </w:rPr>
            </w:pPr>
            <w:r w:rsidRPr="000C1A55">
              <w:rPr>
                <w:spacing w:val="-20"/>
              </w:rPr>
              <w:t>20,000</w:t>
            </w:r>
          </w:p>
        </w:tc>
        <w:tc>
          <w:tcPr>
            <w:tcW w:w="1215" w:type="dxa"/>
            <w:vAlign w:val="center"/>
          </w:tcPr>
          <w:p w:rsidR="00FA3C13" w:rsidRPr="000C1A55" w:rsidRDefault="00FA3C13" w:rsidP="00ED4B8D">
            <w:pPr>
              <w:pStyle w:val="142"/>
              <w:jc w:val="right"/>
              <w:rPr>
                <w:spacing w:val="-20"/>
              </w:rPr>
            </w:pPr>
            <w:r w:rsidRPr="000C1A55">
              <w:rPr>
                <w:spacing w:val="-20"/>
              </w:rPr>
              <w:t>12,000</w:t>
            </w:r>
          </w:p>
        </w:tc>
        <w:tc>
          <w:tcPr>
            <w:tcW w:w="1296" w:type="dxa"/>
            <w:vAlign w:val="center"/>
          </w:tcPr>
          <w:p w:rsidR="00FA3C13" w:rsidRPr="000C1A55" w:rsidRDefault="00FA3C13" w:rsidP="00ED4B8D">
            <w:pPr>
              <w:pStyle w:val="142"/>
              <w:jc w:val="right"/>
              <w:rPr>
                <w:spacing w:val="-20"/>
              </w:rPr>
            </w:pPr>
            <w:r w:rsidRPr="000C1A55">
              <w:rPr>
                <w:spacing w:val="-20"/>
              </w:rPr>
              <w:t>60,000</w:t>
            </w:r>
          </w:p>
        </w:tc>
      </w:tr>
      <w:tr w:rsidR="00FA3C13" w:rsidRPr="000C1A55" w:rsidTr="00ED4B8D">
        <w:tc>
          <w:tcPr>
            <w:tcW w:w="851" w:type="dxa"/>
            <w:vMerge/>
            <w:shd w:val="clear" w:color="auto" w:fill="auto"/>
            <w:vAlign w:val="center"/>
          </w:tcPr>
          <w:p w:rsidR="00FA3C13" w:rsidRPr="000C1A55" w:rsidRDefault="00FA3C13" w:rsidP="00ED4B8D">
            <w:pPr>
              <w:pStyle w:val="142"/>
              <w:rPr>
                <w:rFonts w:hint="eastAsia"/>
                <w:b/>
                <w:bCs/>
                <w:spacing w:val="-20"/>
              </w:rPr>
            </w:pPr>
          </w:p>
        </w:tc>
        <w:tc>
          <w:tcPr>
            <w:tcW w:w="1857" w:type="dxa"/>
            <w:shd w:val="clear" w:color="auto" w:fill="auto"/>
            <w:vAlign w:val="center"/>
          </w:tcPr>
          <w:p w:rsidR="00FA3C13" w:rsidRPr="000C1A55" w:rsidRDefault="00FA3C13" w:rsidP="00ED4B8D">
            <w:pPr>
              <w:pStyle w:val="142"/>
              <w:jc w:val="center"/>
              <w:rPr>
                <w:rFonts w:hint="eastAsia"/>
                <w:b/>
                <w:bCs/>
                <w:spacing w:val="-20"/>
              </w:rPr>
            </w:pPr>
            <w:r w:rsidRPr="000C1A55">
              <w:rPr>
                <w:rFonts w:hint="eastAsia"/>
                <w:b/>
                <w:bCs/>
                <w:spacing w:val="-20"/>
              </w:rPr>
              <w:t>小計</w:t>
            </w:r>
          </w:p>
        </w:tc>
        <w:tc>
          <w:tcPr>
            <w:tcW w:w="1214" w:type="dxa"/>
            <w:vAlign w:val="center"/>
          </w:tcPr>
          <w:p w:rsidR="00FA3C13" w:rsidRPr="000C1A55" w:rsidRDefault="00FA3C13" w:rsidP="00ED4B8D">
            <w:pPr>
              <w:pStyle w:val="142"/>
              <w:jc w:val="right"/>
              <w:rPr>
                <w:rFonts w:hint="eastAsia"/>
                <w:b/>
                <w:bCs/>
                <w:spacing w:val="-20"/>
              </w:rPr>
            </w:pPr>
            <w:r w:rsidRPr="000C1A55">
              <w:rPr>
                <w:b/>
                <w:bCs/>
                <w:spacing w:val="-20"/>
              </w:rPr>
              <w:t>441,440</w:t>
            </w:r>
          </w:p>
        </w:tc>
        <w:tc>
          <w:tcPr>
            <w:tcW w:w="1215" w:type="dxa"/>
            <w:vAlign w:val="center"/>
          </w:tcPr>
          <w:p w:rsidR="00FA3C13" w:rsidRPr="000C1A55" w:rsidRDefault="00FA3C13" w:rsidP="00ED4B8D">
            <w:pPr>
              <w:pStyle w:val="142"/>
              <w:jc w:val="right"/>
              <w:rPr>
                <w:rFonts w:hint="eastAsia"/>
                <w:b/>
                <w:bCs/>
                <w:spacing w:val="-20"/>
              </w:rPr>
            </w:pPr>
            <w:r w:rsidRPr="000C1A55">
              <w:rPr>
                <w:b/>
                <w:bCs/>
                <w:spacing w:val="-20"/>
              </w:rPr>
              <w:t>316,520</w:t>
            </w:r>
          </w:p>
        </w:tc>
        <w:tc>
          <w:tcPr>
            <w:tcW w:w="1215" w:type="dxa"/>
            <w:vAlign w:val="center"/>
          </w:tcPr>
          <w:p w:rsidR="00FA3C13" w:rsidRPr="000C1A55" w:rsidRDefault="00FA3C13" w:rsidP="00ED4B8D">
            <w:pPr>
              <w:pStyle w:val="142"/>
              <w:jc w:val="right"/>
              <w:rPr>
                <w:b/>
                <w:bCs/>
                <w:spacing w:val="-20"/>
              </w:rPr>
            </w:pPr>
            <w:r w:rsidRPr="000C1A55">
              <w:rPr>
                <w:b/>
                <w:bCs/>
                <w:spacing w:val="-20"/>
              </w:rPr>
              <w:t>209,640</w:t>
            </w:r>
          </w:p>
        </w:tc>
        <w:tc>
          <w:tcPr>
            <w:tcW w:w="1215" w:type="dxa"/>
            <w:vAlign w:val="center"/>
          </w:tcPr>
          <w:p w:rsidR="00FA3C13" w:rsidRPr="000C1A55" w:rsidRDefault="00FA3C13" w:rsidP="00ED4B8D">
            <w:pPr>
              <w:pStyle w:val="142"/>
              <w:jc w:val="right"/>
              <w:rPr>
                <w:b/>
                <w:bCs/>
                <w:spacing w:val="-20"/>
              </w:rPr>
            </w:pPr>
            <w:r w:rsidRPr="000C1A55">
              <w:rPr>
                <w:b/>
                <w:bCs/>
                <w:spacing w:val="-20"/>
              </w:rPr>
              <w:t>170,800</w:t>
            </w:r>
          </w:p>
        </w:tc>
        <w:tc>
          <w:tcPr>
            <w:tcW w:w="1296" w:type="dxa"/>
            <w:vAlign w:val="center"/>
          </w:tcPr>
          <w:p w:rsidR="00FA3C13" w:rsidRPr="000C1A55" w:rsidRDefault="00FA3C13" w:rsidP="00ED4B8D">
            <w:pPr>
              <w:pStyle w:val="142"/>
              <w:jc w:val="right"/>
              <w:rPr>
                <w:b/>
                <w:bCs/>
                <w:spacing w:val="-20"/>
              </w:rPr>
            </w:pPr>
            <w:r w:rsidRPr="000C1A55">
              <w:rPr>
                <w:b/>
                <w:bCs/>
                <w:spacing w:val="-20"/>
              </w:rPr>
              <w:t>1,138,400</w:t>
            </w:r>
          </w:p>
        </w:tc>
      </w:tr>
      <w:tr w:rsidR="00FA3C13" w:rsidRPr="000C1A55" w:rsidTr="00ED4B8D">
        <w:tc>
          <w:tcPr>
            <w:tcW w:w="851" w:type="dxa"/>
            <w:vMerge w:val="restart"/>
            <w:shd w:val="clear" w:color="auto" w:fill="auto"/>
            <w:vAlign w:val="center"/>
          </w:tcPr>
          <w:p w:rsidR="00FA3C13" w:rsidRPr="000C1A55" w:rsidRDefault="00FA3C13" w:rsidP="00ED4B8D">
            <w:pPr>
              <w:pStyle w:val="142"/>
              <w:rPr>
                <w:rFonts w:hint="eastAsia"/>
                <w:b/>
                <w:bCs/>
                <w:spacing w:val="-20"/>
              </w:rPr>
            </w:pPr>
            <w:r w:rsidRPr="000C1A55">
              <w:rPr>
                <w:rFonts w:hint="eastAsia"/>
                <w:b/>
                <w:bCs/>
                <w:spacing w:val="-20"/>
              </w:rPr>
              <w:t>布建車輛排放遙測設備</w:t>
            </w:r>
          </w:p>
        </w:tc>
        <w:tc>
          <w:tcPr>
            <w:tcW w:w="1857" w:type="dxa"/>
            <w:shd w:val="clear" w:color="auto" w:fill="auto"/>
            <w:vAlign w:val="center"/>
          </w:tcPr>
          <w:p w:rsidR="00FA3C13" w:rsidRPr="000C1A55" w:rsidRDefault="00FA3C13" w:rsidP="00ED4B8D">
            <w:pPr>
              <w:pStyle w:val="142"/>
              <w:rPr>
                <w:rFonts w:hint="eastAsia"/>
                <w:b/>
                <w:bCs/>
                <w:spacing w:val="-20"/>
              </w:rPr>
            </w:pPr>
            <w:r w:rsidRPr="000C1A55">
              <w:rPr>
                <w:rFonts w:hint="eastAsia"/>
                <w:b/>
                <w:bCs/>
                <w:spacing w:val="-20"/>
              </w:rPr>
              <w:t>研析車輛排放遙測技術</w:t>
            </w:r>
          </w:p>
        </w:tc>
        <w:tc>
          <w:tcPr>
            <w:tcW w:w="1214" w:type="dxa"/>
            <w:vAlign w:val="center"/>
          </w:tcPr>
          <w:p w:rsidR="00FA3C13" w:rsidRPr="000C1A55" w:rsidRDefault="00FA3C13" w:rsidP="00ED4B8D">
            <w:pPr>
              <w:pStyle w:val="142"/>
              <w:jc w:val="right"/>
              <w:rPr>
                <w:rFonts w:hint="eastAsia"/>
                <w:spacing w:val="-20"/>
              </w:rPr>
            </w:pPr>
            <w:r w:rsidRPr="00CC7996">
              <w:rPr>
                <w:spacing w:val="-20"/>
              </w:rPr>
              <w:t>85,909</w:t>
            </w:r>
          </w:p>
        </w:tc>
        <w:tc>
          <w:tcPr>
            <w:tcW w:w="1215" w:type="dxa"/>
            <w:vAlign w:val="center"/>
          </w:tcPr>
          <w:p w:rsidR="00FA3C13" w:rsidRPr="000C1A55" w:rsidRDefault="00FA3C13" w:rsidP="00ED4B8D">
            <w:pPr>
              <w:pStyle w:val="142"/>
              <w:jc w:val="right"/>
              <w:rPr>
                <w:rFonts w:hint="eastAsia"/>
                <w:spacing w:val="-20"/>
              </w:rPr>
            </w:pPr>
            <w:r w:rsidRPr="00CC7996">
              <w:rPr>
                <w:spacing w:val="-20"/>
              </w:rPr>
              <w:t>103,091</w:t>
            </w:r>
          </w:p>
        </w:tc>
        <w:tc>
          <w:tcPr>
            <w:tcW w:w="1215" w:type="dxa"/>
            <w:vAlign w:val="center"/>
          </w:tcPr>
          <w:p w:rsidR="00FA3C13" w:rsidRPr="000C1A55" w:rsidRDefault="00FA3C13" w:rsidP="00ED4B8D">
            <w:pPr>
              <w:pStyle w:val="142"/>
              <w:jc w:val="right"/>
              <w:rPr>
                <w:spacing w:val="-20"/>
              </w:rPr>
            </w:pPr>
            <w:r w:rsidRPr="00CC7996">
              <w:rPr>
                <w:spacing w:val="-20"/>
              </w:rPr>
              <w:t>103,091</w:t>
            </w:r>
          </w:p>
        </w:tc>
        <w:tc>
          <w:tcPr>
            <w:tcW w:w="1215" w:type="dxa"/>
            <w:vAlign w:val="center"/>
          </w:tcPr>
          <w:p w:rsidR="00FA3C13" w:rsidRPr="000C1A55" w:rsidRDefault="00FA3C13" w:rsidP="00ED4B8D">
            <w:pPr>
              <w:pStyle w:val="142"/>
              <w:jc w:val="right"/>
              <w:rPr>
                <w:spacing w:val="-20"/>
              </w:rPr>
            </w:pPr>
            <w:r w:rsidRPr="00CC7996">
              <w:rPr>
                <w:spacing w:val="-20"/>
              </w:rPr>
              <w:t>85,909</w:t>
            </w:r>
          </w:p>
        </w:tc>
        <w:tc>
          <w:tcPr>
            <w:tcW w:w="1296" w:type="dxa"/>
            <w:vAlign w:val="center"/>
          </w:tcPr>
          <w:p w:rsidR="00FA3C13" w:rsidRPr="000C1A55" w:rsidRDefault="00FA3C13" w:rsidP="00ED4B8D">
            <w:pPr>
              <w:pStyle w:val="142"/>
              <w:jc w:val="right"/>
              <w:rPr>
                <w:spacing w:val="-20"/>
              </w:rPr>
            </w:pPr>
            <w:r w:rsidRPr="00CC7996">
              <w:rPr>
                <w:spacing w:val="-20"/>
              </w:rPr>
              <w:t>378,000</w:t>
            </w:r>
          </w:p>
        </w:tc>
      </w:tr>
      <w:tr w:rsidR="00FA3C13" w:rsidRPr="000C1A55" w:rsidTr="00ED4B8D">
        <w:tc>
          <w:tcPr>
            <w:tcW w:w="851" w:type="dxa"/>
            <w:vMerge/>
            <w:shd w:val="clear" w:color="auto" w:fill="auto"/>
          </w:tcPr>
          <w:p w:rsidR="00FA3C13" w:rsidRPr="000C1A55" w:rsidRDefault="00FA3C13" w:rsidP="00ED4B8D">
            <w:pPr>
              <w:pStyle w:val="142"/>
              <w:rPr>
                <w:rFonts w:hint="eastAsia"/>
                <w:b/>
                <w:bCs/>
                <w:spacing w:val="-20"/>
              </w:rPr>
            </w:pPr>
          </w:p>
        </w:tc>
        <w:tc>
          <w:tcPr>
            <w:tcW w:w="1857" w:type="dxa"/>
            <w:shd w:val="clear" w:color="auto" w:fill="auto"/>
            <w:vAlign w:val="center"/>
          </w:tcPr>
          <w:p w:rsidR="00FA3C13" w:rsidRPr="000C1A55" w:rsidRDefault="00FA3C13" w:rsidP="00ED4B8D">
            <w:pPr>
              <w:pStyle w:val="142"/>
              <w:rPr>
                <w:rFonts w:hint="eastAsia"/>
                <w:b/>
                <w:bCs/>
                <w:spacing w:val="-20"/>
              </w:rPr>
            </w:pPr>
            <w:r w:rsidRPr="000C1A55">
              <w:rPr>
                <w:rFonts w:hint="eastAsia"/>
                <w:b/>
                <w:bCs/>
                <w:spacing w:val="-20"/>
              </w:rPr>
              <w:t>強化檢測品質確保公信力</w:t>
            </w:r>
          </w:p>
        </w:tc>
        <w:tc>
          <w:tcPr>
            <w:tcW w:w="1214" w:type="dxa"/>
            <w:vAlign w:val="center"/>
          </w:tcPr>
          <w:p w:rsidR="00FA3C13" w:rsidRPr="000C1A55" w:rsidRDefault="00FA3C13" w:rsidP="00ED4B8D">
            <w:pPr>
              <w:pStyle w:val="142"/>
              <w:jc w:val="right"/>
              <w:rPr>
                <w:spacing w:val="-20"/>
              </w:rPr>
            </w:pPr>
            <w:r w:rsidRPr="000C1A55">
              <w:rPr>
                <w:spacing w:val="-20"/>
              </w:rPr>
              <w:t>1</w:t>
            </w:r>
            <w:r>
              <w:rPr>
                <w:spacing w:val="-20"/>
              </w:rPr>
              <w:t>3</w:t>
            </w:r>
            <w:r w:rsidRPr="000C1A55">
              <w:rPr>
                <w:spacing w:val="-20"/>
              </w:rPr>
              <w:t>,000</w:t>
            </w:r>
          </w:p>
        </w:tc>
        <w:tc>
          <w:tcPr>
            <w:tcW w:w="1215" w:type="dxa"/>
            <w:vAlign w:val="center"/>
          </w:tcPr>
          <w:p w:rsidR="00FA3C13" w:rsidRPr="000C1A55" w:rsidRDefault="00FA3C13" w:rsidP="00ED4B8D">
            <w:pPr>
              <w:pStyle w:val="142"/>
              <w:jc w:val="right"/>
              <w:rPr>
                <w:spacing w:val="-20"/>
              </w:rPr>
            </w:pPr>
            <w:r w:rsidRPr="000C1A55">
              <w:rPr>
                <w:spacing w:val="-20"/>
              </w:rPr>
              <w:t>3,000</w:t>
            </w:r>
          </w:p>
        </w:tc>
        <w:tc>
          <w:tcPr>
            <w:tcW w:w="1215" w:type="dxa"/>
            <w:vAlign w:val="center"/>
          </w:tcPr>
          <w:p w:rsidR="00FA3C13" w:rsidRPr="000C1A55" w:rsidRDefault="00FA3C13" w:rsidP="00ED4B8D">
            <w:pPr>
              <w:pStyle w:val="142"/>
              <w:jc w:val="right"/>
              <w:rPr>
                <w:spacing w:val="-20"/>
              </w:rPr>
            </w:pPr>
            <w:r>
              <w:rPr>
                <w:spacing w:val="-20"/>
              </w:rPr>
              <w:t>4</w:t>
            </w:r>
            <w:r w:rsidRPr="000C1A55">
              <w:rPr>
                <w:spacing w:val="-20"/>
              </w:rPr>
              <w:t>,000</w:t>
            </w:r>
          </w:p>
        </w:tc>
        <w:tc>
          <w:tcPr>
            <w:tcW w:w="1215" w:type="dxa"/>
            <w:vAlign w:val="center"/>
          </w:tcPr>
          <w:p w:rsidR="00FA3C13" w:rsidRPr="000C1A55" w:rsidRDefault="00FA3C13" w:rsidP="00ED4B8D">
            <w:pPr>
              <w:pStyle w:val="142"/>
              <w:jc w:val="right"/>
              <w:rPr>
                <w:spacing w:val="-20"/>
              </w:rPr>
            </w:pPr>
            <w:r>
              <w:rPr>
                <w:spacing w:val="-20"/>
              </w:rPr>
              <w:t>2</w:t>
            </w:r>
            <w:r w:rsidRPr="000C1A55">
              <w:rPr>
                <w:spacing w:val="-20"/>
              </w:rPr>
              <w:t>,</w:t>
            </w:r>
            <w:r>
              <w:rPr>
                <w:spacing w:val="-20"/>
              </w:rPr>
              <w:t>2</w:t>
            </w:r>
            <w:r w:rsidRPr="000C1A55">
              <w:rPr>
                <w:spacing w:val="-20"/>
              </w:rPr>
              <w:t>00</w:t>
            </w:r>
          </w:p>
        </w:tc>
        <w:tc>
          <w:tcPr>
            <w:tcW w:w="1296" w:type="dxa"/>
            <w:vAlign w:val="center"/>
          </w:tcPr>
          <w:p w:rsidR="00FA3C13" w:rsidRPr="000C1A55" w:rsidRDefault="00FA3C13" w:rsidP="00ED4B8D">
            <w:pPr>
              <w:pStyle w:val="142"/>
              <w:jc w:val="right"/>
              <w:rPr>
                <w:spacing w:val="-20"/>
              </w:rPr>
            </w:pPr>
            <w:r w:rsidRPr="000C1A55">
              <w:rPr>
                <w:spacing w:val="-20"/>
              </w:rPr>
              <w:t>22,</w:t>
            </w:r>
            <w:r>
              <w:rPr>
                <w:spacing w:val="-20"/>
              </w:rPr>
              <w:t>2</w:t>
            </w:r>
            <w:r w:rsidRPr="000C1A55">
              <w:rPr>
                <w:spacing w:val="-20"/>
              </w:rPr>
              <w:t>00</w:t>
            </w:r>
          </w:p>
        </w:tc>
      </w:tr>
      <w:tr w:rsidR="00FA3C13" w:rsidRPr="000C1A55" w:rsidTr="00ED4B8D">
        <w:tc>
          <w:tcPr>
            <w:tcW w:w="851" w:type="dxa"/>
            <w:vMerge/>
            <w:shd w:val="clear" w:color="auto" w:fill="auto"/>
          </w:tcPr>
          <w:p w:rsidR="00FA3C13" w:rsidRPr="000C1A55" w:rsidRDefault="00FA3C13" w:rsidP="00ED4B8D">
            <w:pPr>
              <w:pStyle w:val="142"/>
              <w:rPr>
                <w:rFonts w:hint="eastAsia"/>
                <w:b/>
                <w:bCs/>
                <w:spacing w:val="-20"/>
              </w:rPr>
            </w:pPr>
          </w:p>
        </w:tc>
        <w:tc>
          <w:tcPr>
            <w:tcW w:w="1857" w:type="dxa"/>
            <w:shd w:val="clear" w:color="auto" w:fill="auto"/>
            <w:vAlign w:val="center"/>
          </w:tcPr>
          <w:p w:rsidR="00FA3C13" w:rsidRPr="000C1A55" w:rsidRDefault="00FA3C13" w:rsidP="00ED4B8D">
            <w:pPr>
              <w:pStyle w:val="142"/>
              <w:rPr>
                <w:rFonts w:hint="eastAsia"/>
                <w:b/>
                <w:bCs/>
                <w:spacing w:val="-20"/>
              </w:rPr>
            </w:pPr>
            <w:r w:rsidRPr="000C1A55">
              <w:rPr>
                <w:rFonts w:hint="eastAsia"/>
                <w:b/>
                <w:bCs/>
                <w:spacing w:val="-20"/>
              </w:rPr>
              <w:t>蒐集檢測數據創新加值應用</w:t>
            </w:r>
          </w:p>
        </w:tc>
        <w:tc>
          <w:tcPr>
            <w:tcW w:w="1214" w:type="dxa"/>
            <w:vAlign w:val="center"/>
          </w:tcPr>
          <w:p w:rsidR="00FA3C13" w:rsidRPr="000C1A55" w:rsidRDefault="00FA3C13" w:rsidP="00ED4B8D">
            <w:pPr>
              <w:pStyle w:val="142"/>
              <w:jc w:val="right"/>
              <w:rPr>
                <w:spacing w:val="-20"/>
              </w:rPr>
            </w:pPr>
            <w:r w:rsidRPr="000C1A55">
              <w:rPr>
                <w:spacing w:val="-20"/>
              </w:rPr>
              <w:t>10,000</w:t>
            </w:r>
          </w:p>
        </w:tc>
        <w:tc>
          <w:tcPr>
            <w:tcW w:w="1215" w:type="dxa"/>
            <w:vAlign w:val="center"/>
          </w:tcPr>
          <w:p w:rsidR="00FA3C13" w:rsidRPr="000C1A55" w:rsidRDefault="00FA3C13" w:rsidP="00ED4B8D">
            <w:pPr>
              <w:pStyle w:val="142"/>
              <w:jc w:val="right"/>
              <w:rPr>
                <w:spacing w:val="-20"/>
              </w:rPr>
            </w:pPr>
            <w:r w:rsidRPr="000C1A55">
              <w:rPr>
                <w:spacing w:val="-20"/>
              </w:rPr>
              <w:t>10,000</w:t>
            </w:r>
          </w:p>
        </w:tc>
        <w:tc>
          <w:tcPr>
            <w:tcW w:w="1215" w:type="dxa"/>
            <w:vAlign w:val="center"/>
          </w:tcPr>
          <w:p w:rsidR="00FA3C13" w:rsidRPr="000C1A55" w:rsidRDefault="00FA3C13" w:rsidP="00ED4B8D">
            <w:pPr>
              <w:pStyle w:val="142"/>
              <w:jc w:val="right"/>
              <w:rPr>
                <w:spacing w:val="-20"/>
              </w:rPr>
            </w:pPr>
            <w:r w:rsidRPr="000C1A55">
              <w:rPr>
                <w:spacing w:val="-20"/>
              </w:rPr>
              <w:t>10,000</w:t>
            </w:r>
          </w:p>
        </w:tc>
        <w:tc>
          <w:tcPr>
            <w:tcW w:w="1215" w:type="dxa"/>
            <w:vAlign w:val="center"/>
          </w:tcPr>
          <w:p w:rsidR="00FA3C13" w:rsidRPr="000C1A55" w:rsidRDefault="00FA3C13" w:rsidP="00ED4B8D">
            <w:pPr>
              <w:pStyle w:val="142"/>
              <w:jc w:val="right"/>
              <w:rPr>
                <w:spacing w:val="-20"/>
              </w:rPr>
            </w:pPr>
            <w:r w:rsidRPr="000C1A55">
              <w:rPr>
                <w:spacing w:val="-20"/>
              </w:rPr>
              <w:t>10,</w:t>
            </w:r>
            <w:r>
              <w:rPr>
                <w:spacing w:val="-20"/>
              </w:rPr>
              <w:t>0</w:t>
            </w:r>
            <w:r w:rsidRPr="000C1A55">
              <w:rPr>
                <w:spacing w:val="-20"/>
              </w:rPr>
              <w:t>00</w:t>
            </w:r>
          </w:p>
        </w:tc>
        <w:tc>
          <w:tcPr>
            <w:tcW w:w="1296" w:type="dxa"/>
            <w:vAlign w:val="center"/>
          </w:tcPr>
          <w:p w:rsidR="00FA3C13" w:rsidRPr="000C1A55" w:rsidRDefault="00FA3C13" w:rsidP="00ED4B8D">
            <w:pPr>
              <w:pStyle w:val="142"/>
              <w:jc w:val="right"/>
              <w:rPr>
                <w:spacing w:val="-20"/>
              </w:rPr>
            </w:pPr>
            <w:r w:rsidRPr="000C1A55">
              <w:rPr>
                <w:spacing w:val="-20"/>
              </w:rPr>
              <w:t>40,</w:t>
            </w:r>
            <w:r>
              <w:rPr>
                <w:spacing w:val="-20"/>
              </w:rPr>
              <w:t>0</w:t>
            </w:r>
            <w:r w:rsidRPr="000C1A55">
              <w:rPr>
                <w:spacing w:val="-20"/>
              </w:rPr>
              <w:t>00</w:t>
            </w:r>
          </w:p>
        </w:tc>
      </w:tr>
      <w:tr w:rsidR="00FA3C13" w:rsidRPr="000C1A55" w:rsidTr="00ED4B8D">
        <w:tc>
          <w:tcPr>
            <w:tcW w:w="851" w:type="dxa"/>
            <w:vMerge/>
            <w:shd w:val="clear" w:color="auto" w:fill="auto"/>
          </w:tcPr>
          <w:p w:rsidR="00FA3C13" w:rsidRPr="000C1A55" w:rsidRDefault="00FA3C13" w:rsidP="00ED4B8D">
            <w:pPr>
              <w:pStyle w:val="142"/>
              <w:rPr>
                <w:rFonts w:hint="eastAsia"/>
                <w:b/>
                <w:bCs/>
                <w:spacing w:val="-20"/>
              </w:rPr>
            </w:pPr>
          </w:p>
        </w:tc>
        <w:tc>
          <w:tcPr>
            <w:tcW w:w="1857" w:type="dxa"/>
            <w:shd w:val="clear" w:color="auto" w:fill="auto"/>
            <w:vAlign w:val="center"/>
          </w:tcPr>
          <w:p w:rsidR="00FA3C13" w:rsidRPr="000C1A55" w:rsidRDefault="00FA3C13" w:rsidP="00ED4B8D">
            <w:pPr>
              <w:pStyle w:val="142"/>
              <w:jc w:val="center"/>
              <w:rPr>
                <w:rFonts w:hint="eastAsia"/>
                <w:b/>
                <w:bCs/>
                <w:spacing w:val="-20"/>
              </w:rPr>
            </w:pPr>
            <w:r w:rsidRPr="000C1A55">
              <w:rPr>
                <w:rFonts w:hint="eastAsia"/>
                <w:b/>
                <w:bCs/>
                <w:spacing w:val="-20"/>
              </w:rPr>
              <w:t>小計</w:t>
            </w:r>
          </w:p>
        </w:tc>
        <w:tc>
          <w:tcPr>
            <w:tcW w:w="1214" w:type="dxa"/>
            <w:vAlign w:val="center"/>
          </w:tcPr>
          <w:p w:rsidR="00FA3C13" w:rsidRPr="000C1A55" w:rsidRDefault="00FA3C13" w:rsidP="00ED4B8D">
            <w:pPr>
              <w:pStyle w:val="142"/>
              <w:jc w:val="right"/>
              <w:rPr>
                <w:b/>
                <w:bCs/>
                <w:spacing w:val="-20"/>
              </w:rPr>
            </w:pPr>
            <w:r w:rsidRPr="00E47016">
              <w:rPr>
                <w:b/>
                <w:bCs/>
                <w:spacing w:val="-20"/>
              </w:rPr>
              <w:t>108,909</w:t>
            </w:r>
          </w:p>
        </w:tc>
        <w:tc>
          <w:tcPr>
            <w:tcW w:w="1215" w:type="dxa"/>
            <w:vAlign w:val="center"/>
          </w:tcPr>
          <w:p w:rsidR="00FA3C13" w:rsidRPr="000C1A55" w:rsidRDefault="00FA3C13" w:rsidP="00ED4B8D">
            <w:pPr>
              <w:pStyle w:val="142"/>
              <w:jc w:val="right"/>
              <w:rPr>
                <w:b/>
                <w:bCs/>
                <w:spacing w:val="-20"/>
              </w:rPr>
            </w:pPr>
            <w:r w:rsidRPr="00E47016">
              <w:rPr>
                <w:b/>
                <w:bCs/>
                <w:spacing w:val="-20"/>
              </w:rPr>
              <w:t>116,091</w:t>
            </w:r>
          </w:p>
        </w:tc>
        <w:tc>
          <w:tcPr>
            <w:tcW w:w="1215" w:type="dxa"/>
            <w:vAlign w:val="center"/>
          </w:tcPr>
          <w:p w:rsidR="00FA3C13" w:rsidRPr="000C1A55" w:rsidRDefault="00FA3C13" w:rsidP="00ED4B8D">
            <w:pPr>
              <w:pStyle w:val="142"/>
              <w:jc w:val="right"/>
              <w:rPr>
                <w:b/>
                <w:bCs/>
                <w:spacing w:val="-20"/>
              </w:rPr>
            </w:pPr>
            <w:r w:rsidRPr="00E47016">
              <w:rPr>
                <w:b/>
                <w:bCs/>
                <w:spacing w:val="-20"/>
              </w:rPr>
              <w:t>117,091</w:t>
            </w:r>
          </w:p>
        </w:tc>
        <w:tc>
          <w:tcPr>
            <w:tcW w:w="1215" w:type="dxa"/>
            <w:vAlign w:val="center"/>
          </w:tcPr>
          <w:p w:rsidR="00FA3C13" w:rsidRPr="000C1A55" w:rsidRDefault="00FA3C13" w:rsidP="00ED4B8D">
            <w:pPr>
              <w:pStyle w:val="142"/>
              <w:jc w:val="right"/>
              <w:rPr>
                <w:b/>
                <w:bCs/>
                <w:spacing w:val="-20"/>
              </w:rPr>
            </w:pPr>
            <w:r w:rsidRPr="00E47016">
              <w:rPr>
                <w:b/>
                <w:bCs/>
                <w:spacing w:val="-20"/>
              </w:rPr>
              <w:t>98,109</w:t>
            </w:r>
          </w:p>
        </w:tc>
        <w:tc>
          <w:tcPr>
            <w:tcW w:w="1296" w:type="dxa"/>
            <w:vAlign w:val="center"/>
          </w:tcPr>
          <w:p w:rsidR="00FA3C13" w:rsidRPr="000C1A55" w:rsidRDefault="00FA3C13" w:rsidP="00ED4B8D">
            <w:pPr>
              <w:pStyle w:val="142"/>
              <w:jc w:val="right"/>
              <w:rPr>
                <w:b/>
                <w:bCs/>
                <w:spacing w:val="-20"/>
              </w:rPr>
            </w:pPr>
            <w:r w:rsidRPr="00E47016">
              <w:rPr>
                <w:b/>
                <w:bCs/>
                <w:spacing w:val="-20"/>
              </w:rPr>
              <w:t>440,200</w:t>
            </w:r>
          </w:p>
        </w:tc>
      </w:tr>
      <w:tr w:rsidR="00FA3C13" w:rsidRPr="000C1A55" w:rsidTr="00ED4B8D">
        <w:tc>
          <w:tcPr>
            <w:tcW w:w="2708" w:type="dxa"/>
            <w:gridSpan w:val="2"/>
            <w:shd w:val="clear" w:color="auto" w:fill="auto"/>
          </w:tcPr>
          <w:p w:rsidR="00FA3C13" w:rsidRPr="000C1A55" w:rsidRDefault="00FA3C13" w:rsidP="00ED4B8D">
            <w:pPr>
              <w:pStyle w:val="142"/>
              <w:jc w:val="center"/>
              <w:rPr>
                <w:rFonts w:hint="eastAsia"/>
                <w:b/>
                <w:bCs/>
                <w:spacing w:val="-20"/>
              </w:rPr>
            </w:pPr>
            <w:r w:rsidRPr="000C1A55">
              <w:rPr>
                <w:rFonts w:hint="eastAsia"/>
                <w:b/>
                <w:bCs/>
                <w:spacing w:val="-20"/>
              </w:rPr>
              <w:t>合計</w:t>
            </w:r>
          </w:p>
        </w:tc>
        <w:tc>
          <w:tcPr>
            <w:tcW w:w="1214" w:type="dxa"/>
            <w:vAlign w:val="center"/>
          </w:tcPr>
          <w:p w:rsidR="00FA3C13" w:rsidRPr="000C1A55" w:rsidRDefault="00FA3C13" w:rsidP="00ED4B8D">
            <w:pPr>
              <w:pStyle w:val="142"/>
              <w:jc w:val="right"/>
              <w:rPr>
                <w:rFonts w:hint="eastAsia"/>
                <w:b/>
                <w:bCs/>
                <w:spacing w:val="-20"/>
              </w:rPr>
            </w:pPr>
            <w:r w:rsidRPr="00E47016">
              <w:rPr>
                <w:b/>
                <w:bCs/>
                <w:spacing w:val="-20"/>
              </w:rPr>
              <w:t>550,349</w:t>
            </w:r>
          </w:p>
        </w:tc>
        <w:tc>
          <w:tcPr>
            <w:tcW w:w="1215" w:type="dxa"/>
            <w:vAlign w:val="center"/>
          </w:tcPr>
          <w:p w:rsidR="00FA3C13" w:rsidRPr="000C1A55" w:rsidRDefault="00FA3C13" w:rsidP="00ED4B8D">
            <w:pPr>
              <w:pStyle w:val="142"/>
              <w:jc w:val="right"/>
              <w:rPr>
                <w:rFonts w:hint="eastAsia"/>
                <w:b/>
                <w:bCs/>
                <w:spacing w:val="-20"/>
              </w:rPr>
            </w:pPr>
            <w:r w:rsidRPr="00E47016">
              <w:rPr>
                <w:b/>
                <w:bCs/>
                <w:spacing w:val="-20"/>
              </w:rPr>
              <w:t>432,611</w:t>
            </w:r>
          </w:p>
        </w:tc>
        <w:tc>
          <w:tcPr>
            <w:tcW w:w="1215" w:type="dxa"/>
            <w:vAlign w:val="center"/>
          </w:tcPr>
          <w:p w:rsidR="00FA3C13" w:rsidRPr="000C1A55" w:rsidRDefault="00FA3C13" w:rsidP="00ED4B8D">
            <w:pPr>
              <w:pStyle w:val="142"/>
              <w:jc w:val="right"/>
              <w:rPr>
                <w:b/>
                <w:bCs/>
                <w:spacing w:val="-20"/>
              </w:rPr>
            </w:pPr>
            <w:r w:rsidRPr="00E47016">
              <w:rPr>
                <w:b/>
                <w:bCs/>
                <w:spacing w:val="-20"/>
              </w:rPr>
              <w:t>326,731</w:t>
            </w:r>
          </w:p>
        </w:tc>
        <w:tc>
          <w:tcPr>
            <w:tcW w:w="1215" w:type="dxa"/>
            <w:vAlign w:val="center"/>
          </w:tcPr>
          <w:p w:rsidR="00FA3C13" w:rsidRPr="000C1A55" w:rsidRDefault="00FA3C13" w:rsidP="00ED4B8D">
            <w:pPr>
              <w:pStyle w:val="142"/>
              <w:jc w:val="right"/>
              <w:rPr>
                <w:b/>
                <w:bCs/>
                <w:spacing w:val="-20"/>
              </w:rPr>
            </w:pPr>
            <w:r w:rsidRPr="00E47016">
              <w:rPr>
                <w:b/>
                <w:bCs/>
                <w:spacing w:val="-20"/>
              </w:rPr>
              <w:t>268,909</w:t>
            </w:r>
          </w:p>
        </w:tc>
        <w:tc>
          <w:tcPr>
            <w:tcW w:w="1296" w:type="dxa"/>
            <w:vAlign w:val="center"/>
          </w:tcPr>
          <w:p w:rsidR="00FA3C13" w:rsidRPr="000C1A55" w:rsidRDefault="00FA3C13" w:rsidP="00ED4B8D">
            <w:pPr>
              <w:pStyle w:val="142"/>
              <w:jc w:val="right"/>
              <w:rPr>
                <w:b/>
                <w:bCs/>
                <w:spacing w:val="-20"/>
              </w:rPr>
            </w:pPr>
            <w:r w:rsidRPr="00E47016">
              <w:rPr>
                <w:b/>
                <w:bCs/>
                <w:spacing w:val="-20"/>
              </w:rPr>
              <w:t>1,578,600</w:t>
            </w:r>
          </w:p>
        </w:tc>
      </w:tr>
    </w:tbl>
    <w:p w:rsidR="00FA3C13" w:rsidRPr="001D644D" w:rsidRDefault="00FA3C13" w:rsidP="00FA3C13">
      <w:pPr>
        <w:spacing w:line="280" w:lineRule="exact"/>
        <w:ind w:leftChars="-98" w:left="2" w:hangingChars="115" w:hanging="280"/>
        <w:jc w:val="left"/>
        <w:rPr>
          <w:sz w:val="24"/>
        </w:rPr>
      </w:pPr>
      <w:r w:rsidRPr="001D644D">
        <w:rPr>
          <w:sz w:val="24"/>
        </w:rPr>
        <w:t>資料來源</w:t>
      </w:r>
      <w:r w:rsidRPr="001D644D">
        <w:rPr>
          <w:rFonts w:hint="eastAsia"/>
          <w:sz w:val="24"/>
        </w:rPr>
        <w:t>：</w:t>
      </w:r>
      <w:r w:rsidRPr="000C1A55">
        <w:rPr>
          <w:rFonts w:hint="eastAsia"/>
          <w:sz w:val="24"/>
        </w:rPr>
        <w:t>「智慧宜適家園管理計畫」</w:t>
      </w:r>
      <w:r>
        <w:rPr>
          <w:rFonts w:hint="eastAsia"/>
          <w:sz w:val="24"/>
        </w:rPr>
        <w:t>行政院核定本，本中心整理</w:t>
      </w:r>
      <w:r w:rsidRPr="001D644D">
        <w:rPr>
          <w:rFonts w:hint="eastAsia"/>
          <w:sz w:val="24"/>
        </w:rPr>
        <w:t>。</w:t>
      </w:r>
    </w:p>
    <w:p w:rsidR="00F63238" w:rsidRPr="002949BA" w:rsidRDefault="00FE299A" w:rsidP="003922D3">
      <w:pPr>
        <w:pStyle w:val="a5"/>
        <w:ind w:left="849" w:hanging="283"/>
        <w:rPr>
          <w:b/>
          <w:bCs/>
        </w:rPr>
      </w:pPr>
      <w:r w:rsidRPr="002949BA">
        <w:rPr>
          <w:rFonts w:hint="eastAsia"/>
          <w:b/>
          <w:bCs/>
        </w:rPr>
        <w:t>(</w:t>
      </w:r>
      <w:r w:rsidRPr="002949BA">
        <w:rPr>
          <w:b/>
          <w:bCs/>
        </w:rPr>
        <w:t>二)</w:t>
      </w:r>
      <w:r w:rsidR="00E210A2" w:rsidRPr="00E210A2">
        <w:rPr>
          <w:rFonts w:hint="eastAsia"/>
          <w:b/>
          <w:bCs/>
        </w:rPr>
        <w:t>自112年度起編列預算用以發展車輛噪音智能管制，迄114年</w:t>
      </w:r>
      <w:r w:rsidR="00DE5ABE">
        <w:rPr>
          <w:b/>
          <w:bCs/>
        </w:rPr>
        <w:t>8</w:t>
      </w:r>
      <w:r w:rsidR="00E210A2" w:rsidRPr="00E210A2">
        <w:rPr>
          <w:rFonts w:hint="eastAsia"/>
          <w:b/>
          <w:bCs/>
        </w:rPr>
        <w:t>月底止累計投入2億</w:t>
      </w:r>
      <w:r w:rsidR="00DE5ABE">
        <w:rPr>
          <w:rFonts w:hint="eastAsia"/>
          <w:b/>
          <w:bCs/>
        </w:rPr>
        <w:t>5</w:t>
      </w:r>
      <w:r w:rsidR="00E210A2" w:rsidRPr="00E210A2">
        <w:rPr>
          <w:rFonts w:hint="eastAsia"/>
          <w:b/>
          <w:bCs/>
        </w:rPr>
        <w:t>,</w:t>
      </w:r>
      <w:r w:rsidR="00DE5ABE">
        <w:rPr>
          <w:b/>
          <w:bCs/>
        </w:rPr>
        <w:t>848</w:t>
      </w:r>
      <w:r w:rsidR="00E210A2" w:rsidRPr="00E210A2">
        <w:rPr>
          <w:rFonts w:hint="eastAsia"/>
          <w:b/>
          <w:bCs/>
        </w:rPr>
        <w:t>萬</w:t>
      </w:r>
      <w:r w:rsidR="00DE5ABE">
        <w:rPr>
          <w:rFonts w:hint="eastAsia"/>
          <w:b/>
          <w:bCs/>
        </w:rPr>
        <w:t>4</w:t>
      </w:r>
      <w:r w:rsidR="00E210A2" w:rsidRPr="00E210A2">
        <w:rPr>
          <w:rFonts w:hint="eastAsia"/>
          <w:b/>
          <w:bCs/>
        </w:rPr>
        <w:t>千元</w:t>
      </w:r>
      <w:r w:rsidR="00FA3C13">
        <w:rPr>
          <w:rFonts w:hint="eastAsia"/>
          <w:b/>
          <w:bCs/>
        </w:rPr>
        <w:t>，</w:t>
      </w:r>
      <w:r w:rsidR="002949BA" w:rsidRPr="002949BA">
        <w:rPr>
          <w:rFonts w:hint="eastAsia"/>
          <w:b/>
          <w:bCs/>
        </w:rPr>
        <w:t>惟</w:t>
      </w:r>
      <w:r w:rsidR="00FA3C13">
        <w:rPr>
          <w:rFonts w:hint="eastAsia"/>
          <w:b/>
          <w:bCs/>
        </w:rPr>
        <w:t>各地方政府之</w:t>
      </w:r>
      <w:r w:rsidR="00A36955">
        <w:rPr>
          <w:rFonts w:hint="eastAsia"/>
          <w:b/>
          <w:bCs/>
        </w:rPr>
        <w:t>監測</w:t>
      </w:r>
      <w:r w:rsidR="002949BA" w:rsidRPr="002949BA">
        <w:rPr>
          <w:rFonts w:hint="eastAsia"/>
          <w:b/>
          <w:bCs/>
        </w:rPr>
        <w:t>資料</w:t>
      </w:r>
      <w:r w:rsidR="004C670E">
        <w:rPr>
          <w:rFonts w:hint="eastAsia"/>
          <w:b/>
          <w:bCs/>
        </w:rPr>
        <w:t>仍</w:t>
      </w:r>
      <w:r w:rsidR="00313592">
        <w:rPr>
          <w:rFonts w:hint="eastAsia"/>
          <w:b/>
          <w:bCs/>
        </w:rPr>
        <w:t>存</w:t>
      </w:r>
      <w:r w:rsidR="004C670E">
        <w:rPr>
          <w:rFonts w:hint="eastAsia"/>
          <w:b/>
          <w:bCs/>
        </w:rPr>
        <w:t>有</w:t>
      </w:r>
      <w:r w:rsidR="002949BA" w:rsidRPr="002949BA">
        <w:rPr>
          <w:rFonts w:hint="eastAsia"/>
          <w:b/>
          <w:bCs/>
        </w:rPr>
        <w:t>未能</w:t>
      </w:r>
      <w:r w:rsidR="004C670E">
        <w:rPr>
          <w:rFonts w:hint="eastAsia"/>
          <w:b/>
          <w:bCs/>
        </w:rPr>
        <w:t>整合介接</w:t>
      </w:r>
      <w:r w:rsidR="00313592">
        <w:rPr>
          <w:rFonts w:hint="eastAsia"/>
          <w:b/>
          <w:bCs/>
        </w:rPr>
        <w:t>之</w:t>
      </w:r>
      <w:r w:rsidR="004C670E">
        <w:rPr>
          <w:rFonts w:hint="eastAsia"/>
          <w:b/>
          <w:bCs/>
        </w:rPr>
        <w:t>問題</w:t>
      </w:r>
    </w:p>
    <w:p w:rsidR="00FA3C13" w:rsidRPr="00A74240" w:rsidRDefault="00FA3C13" w:rsidP="00FA3C13">
      <w:pPr>
        <w:pStyle w:val="21"/>
        <w:ind w:left="850" w:firstLine="566"/>
      </w:pPr>
      <w:r>
        <w:rPr>
          <w:rFonts w:hint="eastAsia"/>
        </w:rPr>
        <w:t>環境部為強化全國環境檢測作業量能，並整合檢測資料發展治理運用，</w:t>
      </w:r>
      <w:r w:rsidR="00CE7097">
        <w:rPr>
          <w:rFonts w:hint="eastAsia"/>
        </w:rPr>
        <w:t>前</w:t>
      </w:r>
      <w:r>
        <w:rPr>
          <w:rFonts w:hint="eastAsia"/>
        </w:rPr>
        <w:t>經行政院於110年8月6日核定</w:t>
      </w:r>
      <w:r w:rsidR="00CE7097">
        <w:rPr>
          <w:rFonts w:hint="eastAsia"/>
        </w:rPr>
        <w:t>辦理</w:t>
      </w:r>
      <w:r w:rsidR="00CE7097" w:rsidRPr="00CE7097">
        <w:rPr>
          <w:rFonts w:hint="eastAsia"/>
        </w:rPr>
        <w:t>「強化全國環境檢測智慧轉型計畫」，</w:t>
      </w:r>
      <w:r>
        <w:rPr>
          <w:rFonts w:hint="eastAsia"/>
        </w:rPr>
        <w:t>期程111至116年度，嗣</w:t>
      </w:r>
      <w:r w:rsidR="00DE5ABE" w:rsidRPr="00DE5ABE">
        <w:rPr>
          <w:rFonts w:hint="eastAsia"/>
        </w:rPr>
        <w:t>於112年3月17日經行政院核定</w:t>
      </w:r>
      <w:r>
        <w:rPr>
          <w:rFonts w:hint="eastAsia"/>
        </w:rPr>
        <w:t>修正計畫，</w:t>
      </w:r>
      <w:r w:rsidRPr="000E3F19">
        <w:rPr>
          <w:rFonts w:hint="eastAsia"/>
        </w:rPr>
        <w:t>總經費</w:t>
      </w:r>
      <w:r w:rsidR="00DE5ABE">
        <w:rPr>
          <w:rFonts w:hint="eastAsia"/>
        </w:rPr>
        <w:t>下修為</w:t>
      </w:r>
      <w:r w:rsidRPr="000E3F19">
        <w:rPr>
          <w:rFonts w:hint="eastAsia"/>
        </w:rPr>
        <w:t>5億4,025萬1</w:t>
      </w:r>
      <w:r>
        <w:rPr>
          <w:rFonts w:hint="eastAsia"/>
        </w:rPr>
        <w:t>千</w:t>
      </w:r>
      <w:r w:rsidRPr="000E3F19">
        <w:rPr>
          <w:rFonts w:hint="eastAsia"/>
        </w:rPr>
        <w:t>元，</w:t>
      </w:r>
      <w:r w:rsidRPr="00F63238">
        <w:rPr>
          <w:rFonts w:hint="eastAsia"/>
        </w:rPr>
        <w:t>用以發展車輛噪音智能管制，</w:t>
      </w:r>
      <w:r>
        <w:rPr>
          <w:rFonts w:hint="eastAsia"/>
        </w:rPr>
        <w:t>包括辦理</w:t>
      </w:r>
      <w:r w:rsidRPr="00F63238">
        <w:rPr>
          <w:rFonts w:hint="eastAsia"/>
        </w:rPr>
        <w:t>規劃建置智能資訊運用</w:t>
      </w:r>
      <w:r w:rsidR="00FA116B">
        <w:rPr>
          <w:rFonts w:hint="eastAsia"/>
        </w:rPr>
        <w:t>平台</w:t>
      </w:r>
      <w:r>
        <w:rPr>
          <w:rFonts w:hint="eastAsia"/>
        </w:rPr>
        <w:t>(</w:t>
      </w:r>
      <w:r w:rsidRPr="00F63238">
        <w:rPr>
          <w:rFonts w:hint="eastAsia"/>
        </w:rPr>
        <w:t>環境檢測</w:t>
      </w:r>
      <w:r>
        <w:rPr>
          <w:rFonts w:hint="eastAsia"/>
        </w:rPr>
        <w:t>服務網)</w:t>
      </w:r>
      <w:r w:rsidR="00DE5ABE">
        <w:rPr>
          <w:rFonts w:hint="eastAsia"/>
        </w:rPr>
        <w:t>、</w:t>
      </w:r>
      <w:r>
        <w:rPr>
          <w:rFonts w:hint="eastAsia"/>
        </w:rPr>
        <w:t>蒐集車輛噪音監測數據資料等工作，期透過建立環境大數據分析能力，解析噪音現象問題及可能來源，進而研提環境治理對策及評估成效，有效減少噪音公害陳情事件，截至1</w:t>
      </w:r>
      <w:r>
        <w:t>14年</w:t>
      </w:r>
      <w:r w:rsidR="00393FEA">
        <w:t>8</w:t>
      </w:r>
      <w:r>
        <w:t>月底止</w:t>
      </w:r>
      <w:r w:rsidRPr="00F63238">
        <w:rPr>
          <w:rFonts w:hint="eastAsia"/>
        </w:rPr>
        <w:t>累計投入</w:t>
      </w:r>
      <w:r w:rsidRPr="00A74240">
        <w:rPr>
          <w:rFonts w:hint="eastAsia"/>
        </w:rPr>
        <w:t>2億</w:t>
      </w:r>
      <w:r w:rsidR="00A74240" w:rsidRPr="00A74240">
        <w:rPr>
          <w:rFonts w:hint="eastAsia"/>
        </w:rPr>
        <w:t>5</w:t>
      </w:r>
      <w:r w:rsidRPr="00A74240">
        <w:rPr>
          <w:rFonts w:hint="eastAsia"/>
        </w:rPr>
        <w:t>,</w:t>
      </w:r>
      <w:r w:rsidR="00A74240" w:rsidRPr="00A74240">
        <w:t>848</w:t>
      </w:r>
      <w:r w:rsidRPr="00A74240">
        <w:rPr>
          <w:rFonts w:hint="eastAsia"/>
        </w:rPr>
        <w:t>萬</w:t>
      </w:r>
      <w:r w:rsidR="00A74240" w:rsidRPr="00A74240">
        <w:rPr>
          <w:rFonts w:hint="eastAsia"/>
        </w:rPr>
        <w:t>4</w:t>
      </w:r>
      <w:r w:rsidRPr="00A74240">
        <w:rPr>
          <w:rFonts w:hint="eastAsia"/>
        </w:rPr>
        <w:t>千元(詳表</w:t>
      </w:r>
      <w:r w:rsidR="00986F55" w:rsidRPr="00A74240">
        <w:t>2</w:t>
      </w:r>
      <w:r w:rsidRPr="00A74240">
        <w:t>)</w:t>
      </w:r>
      <w:r w:rsidRPr="00A74240">
        <w:rPr>
          <w:rFonts w:hint="eastAsia"/>
        </w:rPr>
        <w:t>。</w:t>
      </w:r>
    </w:p>
    <w:p w:rsidR="00986F55" w:rsidRDefault="00DE5ABE" w:rsidP="00986F55">
      <w:pPr>
        <w:pStyle w:val="21"/>
        <w:ind w:left="850" w:firstLine="566"/>
      </w:pPr>
      <w:r w:rsidRPr="00DE5ABE">
        <w:rPr>
          <w:rFonts w:hint="eastAsia"/>
        </w:rPr>
        <w:t>環境部</w:t>
      </w:r>
      <w:r w:rsidR="00986F55">
        <w:rPr>
          <w:rFonts w:hint="eastAsia"/>
        </w:rPr>
        <w:t>為</w:t>
      </w:r>
      <w:r>
        <w:rPr>
          <w:rFonts w:hint="eastAsia"/>
        </w:rPr>
        <w:t>推動上開計畫之</w:t>
      </w:r>
      <w:r w:rsidR="00986F55">
        <w:rPr>
          <w:rFonts w:hint="eastAsia"/>
        </w:rPr>
        <w:t>噪音監測資料數據分析</w:t>
      </w:r>
      <w:r w:rsidR="00A57455">
        <w:rPr>
          <w:rFonts w:hint="eastAsia"/>
        </w:rPr>
        <w:t>及加值應用</w:t>
      </w:r>
      <w:r w:rsidR="00986F55">
        <w:rPr>
          <w:rFonts w:hint="eastAsia"/>
        </w:rPr>
        <w:t>，</w:t>
      </w:r>
      <w:r w:rsidR="00A57455">
        <w:rPr>
          <w:rFonts w:hint="eastAsia"/>
        </w:rPr>
        <w:t>於1</w:t>
      </w:r>
      <w:r w:rsidR="00A57455">
        <w:t>12年度建置</w:t>
      </w:r>
      <w:r w:rsidR="00A57455" w:rsidRPr="00A57455">
        <w:rPr>
          <w:rFonts w:hint="eastAsia"/>
        </w:rPr>
        <w:t>智能資訊運用</w:t>
      </w:r>
      <w:r w:rsidR="00FA116B">
        <w:rPr>
          <w:rFonts w:hint="eastAsia"/>
        </w:rPr>
        <w:t>平台</w:t>
      </w:r>
      <w:r w:rsidR="00A57455">
        <w:rPr>
          <w:rFonts w:hint="eastAsia"/>
        </w:rPr>
        <w:t>，</w:t>
      </w:r>
      <w:r w:rsidR="00A57455" w:rsidRPr="00A57455">
        <w:rPr>
          <w:rFonts w:hint="eastAsia"/>
        </w:rPr>
        <w:t>供各地方政府上傳監測資料，以利後續進行數據擷取、轉換與載入</w:t>
      </w:r>
      <w:r w:rsidR="00A57455">
        <w:rPr>
          <w:rFonts w:hint="eastAsia"/>
        </w:rPr>
        <w:t>。惟據環境部</w:t>
      </w:r>
      <w:r w:rsidR="00986F55" w:rsidRPr="003057CE">
        <w:rPr>
          <w:rFonts w:hint="eastAsia"/>
        </w:rPr>
        <w:t>表示，</w:t>
      </w:r>
      <w:r w:rsidR="00986F55">
        <w:rPr>
          <w:rFonts w:hint="eastAsia"/>
        </w:rPr>
        <w:t>該</w:t>
      </w:r>
      <w:r w:rsidR="00986F55" w:rsidRPr="003057CE">
        <w:rPr>
          <w:rFonts w:hint="eastAsia"/>
        </w:rPr>
        <w:t>計畫因</w:t>
      </w:r>
      <w:r w:rsidR="00986F55">
        <w:rPr>
          <w:rFonts w:hint="eastAsia"/>
        </w:rPr>
        <w:t>補助地方政府環境保護局購置之</w:t>
      </w:r>
      <w:r w:rsidR="00986F55" w:rsidRPr="003057CE">
        <w:rPr>
          <w:rFonts w:hint="eastAsia"/>
        </w:rPr>
        <w:t>聲音照相設備廠商不同(目前計有6家廠商)，且地方政府所設置之數據接收軟體亦各有所異，故</w:t>
      </w:r>
      <w:r w:rsidR="00986F55">
        <w:rPr>
          <w:rFonts w:hint="eastAsia"/>
        </w:rPr>
        <w:t>截至1</w:t>
      </w:r>
      <w:r w:rsidR="00986F55">
        <w:t>13年底止</w:t>
      </w:r>
      <w:r w:rsidR="00986F55">
        <w:rPr>
          <w:rFonts w:hint="eastAsia"/>
        </w:rPr>
        <w:t>，龐大之聲音照相科技執法資料尚未能</w:t>
      </w:r>
      <w:r w:rsidR="00A57455">
        <w:rPr>
          <w:rFonts w:hint="eastAsia"/>
        </w:rPr>
        <w:t>上傳，並於前開</w:t>
      </w:r>
      <w:r w:rsidR="00FA116B">
        <w:rPr>
          <w:rFonts w:hint="eastAsia"/>
        </w:rPr>
        <w:t>平台</w:t>
      </w:r>
      <w:r w:rsidR="00986F55">
        <w:rPr>
          <w:rFonts w:hint="eastAsia"/>
        </w:rPr>
        <w:t>整合介接</w:t>
      </w:r>
      <w:r w:rsidR="00A57455">
        <w:rPr>
          <w:rFonts w:hint="eastAsia"/>
        </w:rPr>
        <w:t>，</w:t>
      </w:r>
      <w:r w:rsidR="00986F55">
        <w:rPr>
          <w:rFonts w:hint="eastAsia"/>
        </w:rPr>
        <w:t>進而影響後續數據分析及</w:t>
      </w:r>
      <w:r w:rsidR="00A57455">
        <w:rPr>
          <w:rFonts w:hint="eastAsia"/>
        </w:rPr>
        <w:t>運</w:t>
      </w:r>
      <w:r w:rsidR="00986F55">
        <w:rPr>
          <w:rFonts w:hint="eastAsia"/>
        </w:rPr>
        <w:t>用。</w:t>
      </w:r>
    </w:p>
    <w:p w:rsidR="00FA3C13" w:rsidRPr="001D644D" w:rsidRDefault="00FA3C13" w:rsidP="00FA3C13">
      <w:pPr>
        <w:spacing w:line="440" w:lineRule="exact"/>
        <w:ind w:leftChars="153" w:left="1230" w:hangingChars="281" w:hanging="797"/>
        <w:jc w:val="left"/>
        <w:rPr>
          <w:rFonts w:hint="eastAsia"/>
          <w:bCs/>
          <w:sz w:val="24"/>
          <w:szCs w:val="24"/>
        </w:rPr>
      </w:pPr>
      <w:bookmarkStart w:id="16" w:name="_Hlk208854968"/>
      <w:r w:rsidRPr="001D644D">
        <w:rPr>
          <w:rFonts w:hint="eastAsia"/>
          <w:b/>
        </w:rPr>
        <w:t>表</w:t>
      </w:r>
      <w:r w:rsidR="00986F55">
        <w:rPr>
          <w:b/>
        </w:rPr>
        <w:t>2</w:t>
      </w:r>
      <w:r w:rsidRPr="001D644D">
        <w:rPr>
          <w:rFonts w:hint="eastAsia"/>
          <w:b/>
        </w:rPr>
        <w:t xml:space="preserve">  </w:t>
      </w:r>
      <w:r>
        <w:rPr>
          <w:rFonts w:hint="eastAsia"/>
          <w:b/>
        </w:rPr>
        <w:t>截至1</w:t>
      </w:r>
      <w:r>
        <w:rPr>
          <w:b/>
        </w:rPr>
        <w:t>14年</w:t>
      </w:r>
      <w:r w:rsidR="00393FEA">
        <w:rPr>
          <w:b/>
        </w:rPr>
        <w:t>8</w:t>
      </w:r>
      <w:r>
        <w:rPr>
          <w:b/>
        </w:rPr>
        <w:t>月底止</w:t>
      </w:r>
      <w:r w:rsidR="00313592">
        <w:rPr>
          <w:rFonts w:hint="eastAsia"/>
          <w:b/>
        </w:rPr>
        <w:t>，</w:t>
      </w:r>
      <w:r w:rsidRPr="00185A74">
        <w:rPr>
          <w:rFonts w:hint="eastAsia"/>
          <w:b/>
        </w:rPr>
        <w:t>「強化全國環境檢測智慧轉型計畫」</w:t>
      </w:r>
      <w:r>
        <w:rPr>
          <w:rFonts w:hint="eastAsia"/>
          <w:b/>
        </w:rPr>
        <w:t>預算編列與執行</w:t>
      </w:r>
      <w:r w:rsidRPr="001D644D">
        <w:rPr>
          <w:rFonts w:hint="eastAsia"/>
          <w:b/>
        </w:rPr>
        <w:t>情形表</w:t>
      </w:r>
      <w:r>
        <w:rPr>
          <w:b/>
        </w:rPr>
        <w:t xml:space="preserve">                    </w:t>
      </w:r>
      <w:r w:rsidRPr="001D644D">
        <w:rPr>
          <w:bCs/>
          <w:sz w:val="24"/>
          <w:szCs w:val="24"/>
        </w:rPr>
        <w:t>單位</w:t>
      </w:r>
      <w:r w:rsidRPr="001D644D">
        <w:rPr>
          <w:rFonts w:hint="eastAsia"/>
          <w:bCs/>
          <w:sz w:val="24"/>
          <w:szCs w:val="24"/>
        </w:rPr>
        <w:t>：新臺幣</w:t>
      </w:r>
      <w:r>
        <w:rPr>
          <w:rFonts w:hint="eastAsia"/>
          <w:bCs/>
          <w:sz w:val="24"/>
          <w:szCs w:val="24"/>
        </w:rPr>
        <w:t>千元</w:t>
      </w:r>
    </w:p>
    <w:tbl>
      <w:tblPr>
        <w:tblW w:w="0" w:type="auto"/>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59"/>
        <w:gridCol w:w="1304"/>
        <w:gridCol w:w="1304"/>
        <w:gridCol w:w="1304"/>
        <w:gridCol w:w="2608"/>
      </w:tblGrid>
      <w:tr w:rsidR="00FA3C13" w:rsidRPr="00185A74" w:rsidTr="00ED4B8D">
        <w:trPr>
          <w:tblHeader/>
        </w:trPr>
        <w:tc>
          <w:tcPr>
            <w:tcW w:w="1559" w:type="dxa"/>
            <w:shd w:val="clear" w:color="auto" w:fill="auto"/>
          </w:tcPr>
          <w:p w:rsidR="00FA3C13" w:rsidRPr="00185A74" w:rsidRDefault="00FA3C13" w:rsidP="00ED4B8D">
            <w:pPr>
              <w:pStyle w:val="142"/>
              <w:jc w:val="center"/>
              <w:rPr>
                <w:rFonts w:hint="eastAsia"/>
                <w:b/>
                <w:bCs/>
              </w:rPr>
            </w:pPr>
            <w:r w:rsidRPr="00185A74">
              <w:rPr>
                <w:rFonts w:hint="eastAsia"/>
                <w:b/>
                <w:bCs/>
              </w:rPr>
              <w:t>年度</w:t>
            </w:r>
          </w:p>
        </w:tc>
        <w:tc>
          <w:tcPr>
            <w:tcW w:w="1304" w:type="dxa"/>
            <w:shd w:val="clear" w:color="auto" w:fill="auto"/>
          </w:tcPr>
          <w:p w:rsidR="00FA3C13" w:rsidRPr="00185A74" w:rsidRDefault="00FA3C13" w:rsidP="00ED4B8D">
            <w:pPr>
              <w:pStyle w:val="142"/>
              <w:jc w:val="center"/>
              <w:rPr>
                <w:rFonts w:hint="eastAsia"/>
                <w:b/>
                <w:bCs/>
              </w:rPr>
            </w:pPr>
            <w:r w:rsidRPr="00185A74">
              <w:rPr>
                <w:rFonts w:hint="eastAsia"/>
                <w:b/>
                <w:bCs/>
              </w:rPr>
              <w:t>1</w:t>
            </w:r>
            <w:r w:rsidRPr="00185A74">
              <w:rPr>
                <w:b/>
                <w:bCs/>
              </w:rPr>
              <w:t>11年</w:t>
            </w:r>
          </w:p>
        </w:tc>
        <w:tc>
          <w:tcPr>
            <w:tcW w:w="1304" w:type="dxa"/>
          </w:tcPr>
          <w:p w:rsidR="00FA3C13" w:rsidRPr="00185A74" w:rsidRDefault="00FA3C13" w:rsidP="00ED4B8D">
            <w:pPr>
              <w:pStyle w:val="142"/>
              <w:jc w:val="center"/>
              <w:rPr>
                <w:rFonts w:hint="eastAsia"/>
                <w:b/>
                <w:bCs/>
              </w:rPr>
            </w:pPr>
            <w:r w:rsidRPr="00185A74">
              <w:rPr>
                <w:rFonts w:hint="eastAsia"/>
                <w:b/>
                <w:bCs/>
              </w:rPr>
              <w:t>1</w:t>
            </w:r>
            <w:r w:rsidRPr="00185A74">
              <w:rPr>
                <w:b/>
                <w:bCs/>
              </w:rPr>
              <w:t>12年</w:t>
            </w:r>
          </w:p>
        </w:tc>
        <w:tc>
          <w:tcPr>
            <w:tcW w:w="1304" w:type="dxa"/>
          </w:tcPr>
          <w:p w:rsidR="00FA3C13" w:rsidRPr="00185A74" w:rsidRDefault="00FA3C13" w:rsidP="00ED4B8D">
            <w:pPr>
              <w:pStyle w:val="142"/>
              <w:jc w:val="center"/>
              <w:rPr>
                <w:rFonts w:hint="eastAsia"/>
                <w:b/>
                <w:bCs/>
              </w:rPr>
            </w:pPr>
            <w:r w:rsidRPr="00185A74">
              <w:rPr>
                <w:rFonts w:hint="eastAsia"/>
                <w:b/>
                <w:bCs/>
              </w:rPr>
              <w:t>1</w:t>
            </w:r>
            <w:r w:rsidRPr="00185A74">
              <w:rPr>
                <w:b/>
                <w:bCs/>
              </w:rPr>
              <w:t>13年</w:t>
            </w:r>
          </w:p>
        </w:tc>
        <w:tc>
          <w:tcPr>
            <w:tcW w:w="2608" w:type="dxa"/>
          </w:tcPr>
          <w:p w:rsidR="00FA3C13" w:rsidRPr="00185A74" w:rsidRDefault="00FA3C13" w:rsidP="00ED4B8D">
            <w:pPr>
              <w:pStyle w:val="142"/>
              <w:jc w:val="center"/>
              <w:rPr>
                <w:rFonts w:hint="eastAsia"/>
                <w:b/>
                <w:bCs/>
              </w:rPr>
            </w:pPr>
            <w:r w:rsidRPr="00185A74">
              <w:rPr>
                <w:rFonts w:hint="eastAsia"/>
                <w:b/>
                <w:bCs/>
              </w:rPr>
              <w:t>1</w:t>
            </w:r>
            <w:r w:rsidRPr="00185A74">
              <w:rPr>
                <w:b/>
                <w:bCs/>
              </w:rPr>
              <w:t>14年</w:t>
            </w:r>
            <w:r>
              <w:rPr>
                <w:b/>
                <w:bCs/>
              </w:rPr>
              <w:t>截至</w:t>
            </w:r>
            <w:r w:rsidR="00393FEA">
              <w:rPr>
                <w:b/>
                <w:bCs/>
              </w:rPr>
              <w:t>8</w:t>
            </w:r>
            <w:r>
              <w:rPr>
                <w:b/>
                <w:bCs/>
              </w:rPr>
              <w:t>月底止</w:t>
            </w:r>
          </w:p>
        </w:tc>
      </w:tr>
      <w:tr w:rsidR="00FA3C13" w:rsidRPr="00187EE4" w:rsidTr="00A74240">
        <w:tc>
          <w:tcPr>
            <w:tcW w:w="1559" w:type="dxa"/>
            <w:shd w:val="clear" w:color="auto" w:fill="auto"/>
          </w:tcPr>
          <w:p w:rsidR="00FA3C13" w:rsidRPr="00667E22" w:rsidRDefault="00FA3C13" w:rsidP="00ED4B8D">
            <w:pPr>
              <w:pStyle w:val="142"/>
              <w:rPr>
                <w:rFonts w:hint="eastAsia"/>
                <w:b/>
                <w:bCs/>
              </w:rPr>
            </w:pPr>
            <w:r w:rsidRPr="00667E22">
              <w:rPr>
                <w:rFonts w:hint="eastAsia"/>
                <w:b/>
                <w:bCs/>
              </w:rPr>
              <w:t>預算數</w:t>
            </w:r>
          </w:p>
        </w:tc>
        <w:tc>
          <w:tcPr>
            <w:tcW w:w="1304" w:type="dxa"/>
            <w:shd w:val="clear" w:color="auto" w:fill="auto"/>
            <w:vAlign w:val="center"/>
          </w:tcPr>
          <w:p w:rsidR="00FA3C13" w:rsidRPr="00A74240" w:rsidRDefault="00855D8D" w:rsidP="00ED4B8D">
            <w:pPr>
              <w:pStyle w:val="142"/>
              <w:jc w:val="right"/>
              <w:rPr>
                <w:rFonts w:hint="eastAsia"/>
              </w:rPr>
            </w:pPr>
            <w:r w:rsidRPr="00A74240">
              <w:rPr>
                <w:rFonts w:hint="eastAsia"/>
              </w:rPr>
              <w:t>8</w:t>
            </w:r>
            <w:r w:rsidRPr="00A74240">
              <w:t>,991</w:t>
            </w:r>
          </w:p>
        </w:tc>
        <w:tc>
          <w:tcPr>
            <w:tcW w:w="1304" w:type="dxa"/>
            <w:shd w:val="clear" w:color="auto" w:fill="auto"/>
            <w:vAlign w:val="center"/>
          </w:tcPr>
          <w:p w:rsidR="00FA3C13" w:rsidRPr="00A74240" w:rsidRDefault="00855D8D" w:rsidP="00ED4B8D">
            <w:pPr>
              <w:pStyle w:val="142"/>
              <w:jc w:val="right"/>
              <w:rPr>
                <w:rFonts w:hint="eastAsia"/>
              </w:rPr>
            </w:pPr>
            <w:r w:rsidRPr="00A74240">
              <w:t>94</w:t>
            </w:r>
            <w:r w:rsidR="00FA3C13" w:rsidRPr="00A74240">
              <w:t>,</w:t>
            </w:r>
            <w:r w:rsidRPr="00A74240">
              <w:t>250</w:t>
            </w:r>
          </w:p>
        </w:tc>
        <w:tc>
          <w:tcPr>
            <w:tcW w:w="1304" w:type="dxa"/>
            <w:shd w:val="clear" w:color="auto" w:fill="auto"/>
            <w:vAlign w:val="center"/>
          </w:tcPr>
          <w:p w:rsidR="00FA3C13" w:rsidRPr="00A74240" w:rsidRDefault="00855D8D" w:rsidP="00ED4B8D">
            <w:pPr>
              <w:pStyle w:val="142"/>
              <w:jc w:val="right"/>
              <w:rPr>
                <w:rFonts w:hint="eastAsia"/>
              </w:rPr>
            </w:pPr>
            <w:r w:rsidRPr="00A74240">
              <w:t>156</w:t>
            </w:r>
            <w:r w:rsidR="00FA3C13" w:rsidRPr="00A74240">
              <w:t>,</w:t>
            </w:r>
            <w:r w:rsidRPr="00A74240">
              <w:t>057</w:t>
            </w:r>
          </w:p>
        </w:tc>
        <w:tc>
          <w:tcPr>
            <w:tcW w:w="2608" w:type="dxa"/>
            <w:shd w:val="clear" w:color="auto" w:fill="auto"/>
            <w:vAlign w:val="center"/>
          </w:tcPr>
          <w:p w:rsidR="00FA3C13" w:rsidRPr="00A74240" w:rsidRDefault="002A369E" w:rsidP="00ED4B8D">
            <w:pPr>
              <w:pStyle w:val="142"/>
              <w:jc w:val="right"/>
              <w:rPr>
                <w:rFonts w:hint="eastAsia"/>
              </w:rPr>
            </w:pPr>
            <w:r w:rsidRPr="00A74240">
              <w:t>99</w:t>
            </w:r>
            <w:r w:rsidR="00FA3C13" w:rsidRPr="00A74240">
              <w:t>,</w:t>
            </w:r>
            <w:r w:rsidRPr="00A74240">
              <w:t>325</w:t>
            </w:r>
          </w:p>
        </w:tc>
      </w:tr>
      <w:tr w:rsidR="00FA3C13" w:rsidRPr="00187EE4" w:rsidTr="00A74240">
        <w:tc>
          <w:tcPr>
            <w:tcW w:w="1559" w:type="dxa"/>
            <w:shd w:val="clear" w:color="auto" w:fill="auto"/>
          </w:tcPr>
          <w:p w:rsidR="00FA3C13" w:rsidRPr="00667E22" w:rsidRDefault="00FA3C13" w:rsidP="00ED4B8D">
            <w:pPr>
              <w:pStyle w:val="142"/>
              <w:rPr>
                <w:rFonts w:hint="eastAsia"/>
                <w:b/>
                <w:bCs/>
              </w:rPr>
            </w:pPr>
            <w:r w:rsidRPr="00667E22">
              <w:rPr>
                <w:rFonts w:hint="eastAsia"/>
                <w:b/>
                <w:bCs/>
              </w:rPr>
              <w:t>決算數</w:t>
            </w:r>
          </w:p>
        </w:tc>
        <w:tc>
          <w:tcPr>
            <w:tcW w:w="1304" w:type="dxa"/>
            <w:shd w:val="clear" w:color="auto" w:fill="auto"/>
            <w:vAlign w:val="center"/>
          </w:tcPr>
          <w:p w:rsidR="00FA3C13" w:rsidRPr="00A74240" w:rsidRDefault="00855D8D" w:rsidP="00ED4B8D">
            <w:pPr>
              <w:pStyle w:val="142"/>
              <w:jc w:val="right"/>
              <w:rPr>
                <w:rFonts w:hint="eastAsia"/>
              </w:rPr>
            </w:pPr>
            <w:r w:rsidRPr="00A74240">
              <w:rPr>
                <w:rFonts w:hint="eastAsia"/>
              </w:rPr>
              <w:t>8</w:t>
            </w:r>
            <w:r w:rsidRPr="00A74240">
              <w:t>,991</w:t>
            </w:r>
          </w:p>
        </w:tc>
        <w:tc>
          <w:tcPr>
            <w:tcW w:w="1304" w:type="dxa"/>
            <w:shd w:val="clear" w:color="auto" w:fill="auto"/>
            <w:vAlign w:val="center"/>
          </w:tcPr>
          <w:p w:rsidR="00FA3C13" w:rsidRPr="00A74240" w:rsidRDefault="00855D8D" w:rsidP="00ED4B8D">
            <w:pPr>
              <w:pStyle w:val="142"/>
              <w:jc w:val="right"/>
              <w:rPr>
                <w:rFonts w:hint="eastAsia"/>
              </w:rPr>
            </w:pPr>
            <w:r w:rsidRPr="00A74240">
              <w:t>78</w:t>
            </w:r>
            <w:r w:rsidR="00FA3C13" w:rsidRPr="00A74240">
              <w:t>,</w:t>
            </w:r>
            <w:r w:rsidRPr="00A74240">
              <w:t>725</w:t>
            </w:r>
          </w:p>
        </w:tc>
        <w:tc>
          <w:tcPr>
            <w:tcW w:w="1304" w:type="dxa"/>
            <w:shd w:val="clear" w:color="auto" w:fill="auto"/>
            <w:vAlign w:val="center"/>
          </w:tcPr>
          <w:p w:rsidR="00FA3C13" w:rsidRPr="00A74240" w:rsidRDefault="00855D8D" w:rsidP="00ED4B8D">
            <w:pPr>
              <w:pStyle w:val="142"/>
              <w:jc w:val="right"/>
              <w:rPr>
                <w:rFonts w:hint="eastAsia"/>
              </w:rPr>
            </w:pPr>
            <w:r w:rsidRPr="00A74240">
              <w:rPr>
                <w:rFonts w:hint="eastAsia"/>
              </w:rPr>
              <w:t>1</w:t>
            </w:r>
            <w:r w:rsidR="002A369E" w:rsidRPr="00A74240">
              <w:t>28</w:t>
            </w:r>
            <w:r w:rsidRPr="00A74240">
              <w:t>,</w:t>
            </w:r>
            <w:r w:rsidR="002A369E" w:rsidRPr="00A74240">
              <w:t>761</w:t>
            </w:r>
          </w:p>
        </w:tc>
        <w:tc>
          <w:tcPr>
            <w:tcW w:w="2608" w:type="dxa"/>
            <w:shd w:val="clear" w:color="auto" w:fill="auto"/>
            <w:vAlign w:val="center"/>
          </w:tcPr>
          <w:p w:rsidR="00FA3C13" w:rsidRPr="00A74240" w:rsidRDefault="002A369E" w:rsidP="00ED4B8D">
            <w:pPr>
              <w:pStyle w:val="142"/>
              <w:jc w:val="right"/>
            </w:pPr>
            <w:r w:rsidRPr="00A74240">
              <w:t>42</w:t>
            </w:r>
            <w:r w:rsidR="00FA3C13" w:rsidRPr="00A74240">
              <w:t>,</w:t>
            </w:r>
            <w:r w:rsidRPr="00A74240">
              <w:t>007</w:t>
            </w:r>
          </w:p>
        </w:tc>
      </w:tr>
      <w:tr w:rsidR="00FA3C13" w:rsidRPr="00185A74" w:rsidTr="00A74240">
        <w:tc>
          <w:tcPr>
            <w:tcW w:w="1559" w:type="dxa"/>
            <w:shd w:val="clear" w:color="auto" w:fill="auto"/>
          </w:tcPr>
          <w:p w:rsidR="00FA3C13" w:rsidRPr="00667E22" w:rsidRDefault="00FA3C13" w:rsidP="00ED4B8D">
            <w:pPr>
              <w:pStyle w:val="142"/>
              <w:rPr>
                <w:rFonts w:hint="eastAsia"/>
                <w:b/>
                <w:bCs/>
              </w:rPr>
            </w:pPr>
            <w:r w:rsidRPr="00667E22">
              <w:rPr>
                <w:rFonts w:hint="eastAsia"/>
                <w:b/>
                <w:bCs/>
              </w:rPr>
              <w:t>累計決算數</w:t>
            </w:r>
          </w:p>
        </w:tc>
        <w:tc>
          <w:tcPr>
            <w:tcW w:w="1304" w:type="dxa"/>
            <w:shd w:val="clear" w:color="auto" w:fill="auto"/>
            <w:vAlign w:val="center"/>
          </w:tcPr>
          <w:p w:rsidR="00FA3C13" w:rsidRPr="00A74240" w:rsidRDefault="00855D8D" w:rsidP="00ED4B8D">
            <w:pPr>
              <w:pStyle w:val="142"/>
              <w:jc w:val="right"/>
              <w:rPr>
                <w:rFonts w:hint="eastAsia"/>
              </w:rPr>
            </w:pPr>
            <w:r w:rsidRPr="00A74240">
              <w:rPr>
                <w:rFonts w:hint="eastAsia"/>
              </w:rPr>
              <w:t>8</w:t>
            </w:r>
            <w:r w:rsidRPr="00A74240">
              <w:t>,991</w:t>
            </w:r>
          </w:p>
        </w:tc>
        <w:tc>
          <w:tcPr>
            <w:tcW w:w="1304" w:type="dxa"/>
            <w:shd w:val="clear" w:color="auto" w:fill="auto"/>
            <w:vAlign w:val="center"/>
          </w:tcPr>
          <w:p w:rsidR="00FA3C13" w:rsidRPr="00A74240" w:rsidRDefault="00855D8D" w:rsidP="00ED4B8D">
            <w:pPr>
              <w:pStyle w:val="142"/>
              <w:jc w:val="right"/>
              <w:rPr>
                <w:rFonts w:hint="eastAsia"/>
              </w:rPr>
            </w:pPr>
            <w:r w:rsidRPr="00A74240">
              <w:t>87</w:t>
            </w:r>
            <w:r w:rsidR="00FA3C13" w:rsidRPr="00A74240">
              <w:t>,</w:t>
            </w:r>
            <w:r w:rsidRPr="00A74240">
              <w:t>716</w:t>
            </w:r>
          </w:p>
        </w:tc>
        <w:tc>
          <w:tcPr>
            <w:tcW w:w="1304" w:type="dxa"/>
            <w:shd w:val="clear" w:color="auto" w:fill="auto"/>
            <w:vAlign w:val="center"/>
          </w:tcPr>
          <w:p w:rsidR="00FA3C13" w:rsidRPr="00A74240" w:rsidRDefault="00855D8D" w:rsidP="00ED4B8D">
            <w:pPr>
              <w:pStyle w:val="142"/>
              <w:jc w:val="right"/>
              <w:rPr>
                <w:rFonts w:hint="eastAsia"/>
              </w:rPr>
            </w:pPr>
            <w:r w:rsidRPr="00A74240">
              <w:t>216</w:t>
            </w:r>
            <w:r w:rsidR="00FA3C13" w:rsidRPr="00A74240">
              <w:t>,</w:t>
            </w:r>
            <w:r w:rsidRPr="00A74240">
              <w:t>477</w:t>
            </w:r>
          </w:p>
        </w:tc>
        <w:tc>
          <w:tcPr>
            <w:tcW w:w="2608" w:type="dxa"/>
            <w:shd w:val="clear" w:color="auto" w:fill="auto"/>
            <w:vAlign w:val="center"/>
          </w:tcPr>
          <w:p w:rsidR="00FA3C13" w:rsidRPr="00A74240" w:rsidRDefault="00FA3C13" w:rsidP="00ED4B8D">
            <w:pPr>
              <w:pStyle w:val="142"/>
              <w:jc w:val="right"/>
              <w:rPr>
                <w:rFonts w:hint="eastAsia"/>
              </w:rPr>
            </w:pPr>
            <w:r w:rsidRPr="00A74240">
              <w:rPr>
                <w:rFonts w:hint="eastAsia"/>
              </w:rPr>
              <w:t>2</w:t>
            </w:r>
            <w:r w:rsidR="002A369E" w:rsidRPr="00A74240">
              <w:t>58</w:t>
            </w:r>
            <w:r w:rsidRPr="00A74240">
              <w:t>,</w:t>
            </w:r>
            <w:r w:rsidR="00A74240" w:rsidRPr="00A74240">
              <w:t>484</w:t>
            </w:r>
          </w:p>
        </w:tc>
      </w:tr>
    </w:tbl>
    <w:p w:rsidR="00FA3C13" w:rsidRDefault="00FA3C13" w:rsidP="00FA3C13">
      <w:pPr>
        <w:spacing w:line="280" w:lineRule="exact"/>
        <w:ind w:leftChars="0" w:left="0" w:firstLineChars="178" w:firstLine="433"/>
        <w:jc w:val="left"/>
        <w:rPr>
          <w:rFonts w:hint="eastAsia"/>
          <w:sz w:val="24"/>
        </w:rPr>
      </w:pPr>
      <w:r>
        <w:rPr>
          <w:sz w:val="24"/>
        </w:rPr>
        <w:t>說</w:t>
      </w:r>
      <w:r>
        <w:rPr>
          <w:rFonts w:hint="eastAsia"/>
          <w:sz w:val="24"/>
        </w:rPr>
        <w:t xml:space="preserve"> </w:t>
      </w:r>
      <w:r>
        <w:rPr>
          <w:sz w:val="24"/>
        </w:rPr>
        <w:t xml:space="preserve">   明</w:t>
      </w:r>
      <w:r>
        <w:rPr>
          <w:rFonts w:hint="eastAsia"/>
          <w:sz w:val="24"/>
        </w:rPr>
        <w:t>：決算數為</w:t>
      </w:r>
      <w:r w:rsidRPr="00D06B7C">
        <w:rPr>
          <w:rFonts w:hint="eastAsia"/>
          <w:sz w:val="24"/>
        </w:rPr>
        <w:t>實現數</w:t>
      </w:r>
      <w:r>
        <w:rPr>
          <w:rFonts w:hint="eastAsia"/>
          <w:sz w:val="24"/>
        </w:rPr>
        <w:t>。</w:t>
      </w:r>
    </w:p>
    <w:p w:rsidR="00FA3C13" w:rsidRPr="001D644D" w:rsidRDefault="00FA3C13" w:rsidP="00FA3C13">
      <w:pPr>
        <w:spacing w:line="280" w:lineRule="exact"/>
        <w:ind w:leftChars="0" w:left="0" w:firstLineChars="178" w:firstLine="433"/>
        <w:jc w:val="left"/>
        <w:rPr>
          <w:sz w:val="24"/>
        </w:rPr>
      </w:pPr>
      <w:r w:rsidRPr="001D644D">
        <w:rPr>
          <w:sz w:val="24"/>
        </w:rPr>
        <w:t>資料來源</w:t>
      </w:r>
      <w:r w:rsidRPr="001D644D">
        <w:rPr>
          <w:rFonts w:hint="eastAsia"/>
          <w:sz w:val="24"/>
        </w:rPr>
        <w:t>：</w:t>
      </w:r>
      <w:r>
        <w:rPr>
          <w:rFonts w:hint="eastAsia"/>
          <w:sz w:val="24"/>
        </w:rPr>
        <w:t>環境部提供，本中心整理</w:t>
      </w:r>
      <w:r w:rsidRPr="001D644D">
        <w:rPr>
          <w:rFonts w:hint="eastAsia"/>
          <w:sz w:val="24"/>
        </w:rPr>
        <w:t>。</w:t>
      </w:r>
    </w:p>
    <w:bookmarkEnd w:id="16"/>
    <w:p w:rsidR="00635B0A" w:rsidRPr="00185A74" w:rsidRDefault="00635B0A" w:rsidP="003F6A92">
      <w:pPr>
        <w:ind w:left="566" w:firstLine="566"/>
        <w:rPr>
          <w:rFonts w:hint="eastAsia"/>
        </w:rPr>
      </w:pPr>
      <w:r>
        <w:rPr>
          <w:rFonts w:hint="eastAsia"/>
        </w:rPr>
        <w:t>綜上，</w:t>
      </w:r>
      <w:r w:rsidR="001D419B">
        <w:rPr>
          <w:rFonts w:hint="eastAsia"/>
        </w:rPr>
        <w:t>環境部</w:t>
      </w:r>
      <w:r w:rsidR="003F6A92">
        <w:rPr>
          <w:rFonts w:hint="eastAsia"/>
        </w:rPr>
        <w:t>為提升我國居住環境品質，</w:t>
      </w:r>
      <w:r w:rsidR="001D419B">
        <w:rPr>
          <w:rFonts w:hint="eastAsia"/>
        </w:rPr>
        <w:t>於1</w:t>
      </w:r>
      <w:r w:rsidR="001D419B">
        <w:t>15年度預算案編列</w:t>
      </w:r>
      <w:r w:rsidR="001D419B">
        <w:rPr>
          <w:rFonts w:hint="eastAsia"/>
        </w:rPr>
        <w:t>1</w:t>
      </w:r>
      <w:r w:rsidR="001D419B">
        <w:t>,300萬元新增辦理</w:t>
      </w:r>
      <w:r w:rsidR="00313592">
        <w:rPr>
          <w:rFonts w:hint="eastAsia"/>
        </w:rPr>
        <w:t>「</w:t>
      </w:r>
      <w:r w:rsidR="001D419B" w:rsidRPr="001D419B">
        <w:rPr>
          <w:rFonts w:hint="eastAsia"/>
        </w:rPr>
        <w:t>智慧宜適家園管理計畫</w:t>
      </w:r>
      <w:r w:rsidR="00313592">
        <w:rPr>
          <w:rFonts w:hint="eastAsia"/>
        </w:rPr>
        <w:t>」</w:t>
      </w:r>
      <w:r w:rsidR="001D419B">
        <w:rPr>
          <w:rFonts w:hint="eastAsia"/>
        </w:rPr>
        <w:t>，</w:t>
      </w:r>
      <w:r w:rsidR="001D419B" w:rsidRPr="001D419B">
        <w:rPr>
          <w:rFonts w:hint="eastAsia"/>
        </w:rPr>
        <w:t>針對噪音污染等問題</w:t>
      </w:r>
      <w:r w:rsidR="001D419B">
        <w:rPr>
          <w:rFonts w:hint="eastAsia"/>
        </w:rPr>
        <w:t>補助地方政府</w:t>
      </w:r>
      <w:r w:rsidR="003F6A92">
        <w:rPr>
          <w:rFonts w:hint="eastAsia"/>
        </w:rPr>
        <w:t>建置科技聲音照相</w:t>
      </w:r>
      <w:r w:rsidR="001D419B">
        <w:rPr>
          <w:rFonts w:hint="eastAsia"/>
        </w:rPr>
        <w:t>設備，</w:t>
      </w:r>
      <w:r w:rsidR="003F6A92">
        <w:rPr>
          <w:rFonts w:hint="eastAsia"/>
        </w:rPr>
        <w:t>搭配</w:t>
      </w:r>
      <w:r w:rsidR="001D419B">
        <w:rPr>
          <w:rFonts w:hint="eastAsia"/>
        </w:rPr>
        <w:t>A</w:t>
      </w:r>
      <w:r w:rsidR="001D419B">
        <w:t>I</w:t>
      </w:r>
      <w:r w:rsidR="003F6A92">
        <w:rPr>
          <w:rFonts w:hint="eastAsia"/>
        </w:rPr>
        <w:t>數據分析，</w:t>
      </w:r>
      <w:r w:rsidR="002B2DB8">
        <w:rPr>
          <w:rFonts w:hint="eastAsia"/>
        </w:rPr>
        <w:t>期</w:t>
      </w:r>
      <w:r w:rsidR="003F6A92">
        <w:rPr>
          <w:rFonts w:hint="eastAsia"/>
        </w:rPr>
        <w:t>強化執法量能，改善居家安寧及環境品質</w:t>
      </w:r>
      <w:r w:rsidR="00313592">
        <w:rPr>
          <w:rFonts w:hint="eastAsia"/>
        </w:rPr>
        <w:t>；</w:t>
      </w:r>
      <w:r w:rsidR="001D419B">
        <w:rPr>
          <w:rFonts w:hint="eastAsia"/>
        </w:rPr>
        <w:t>然</w:t>
      </w:r>
      <w:r w:rsidR="00A57455">
        <w:rPr>
          <w:rFonts w:hint="eastAsia"/>
        </w:rPr>
        <w:t>該部自1</w:t>
      </w:r>
      <w:r w:rsidR="00A57455">
        <w:t>10年度</w:t>
      </w:r>
      <w:r w:rsidR="00735FC6" w:rsidRPr="00735FC6">
        <w:rPr>
          <w:rFonts w:hint="eastAsia"/>
        </w:rPr>
        <w:t>推動聲音照相執法工作</w:t>
      </w:r>
      <w:r w:rsidR="00735FC6">
        <w:rPr>
          <w:rFonts w:hint="eastAsia"/>
        </w:rPr>
        <w:t>以來，</w:t>
      </w:r>
      <w:r w:rsidR="001D419B">
        <w:rPr>
          <w:rFonts w:hint="eastAsia"/>
        </w:rPr>
        <w:t>仍有各</w:t>
      </w:r>
      <w:r w:rsidR="002B2DB8">
        <w:rPr>
          <w:rFonts w:hint="eastAsia"/>
        </w:rPr>
        <w:t>地方政府</w:t>
      </w:r>
      <w:r w:rsidR="001D419B">
        <w:rPr>
          <w:rFonts w:hint="eastAsia"/>
        </w:rPr>
        <w:t>監測數據資料無法介接</w:t>
      </w:r>
      <w:r w:rsidR="002B2DB8">
        <w:rPr>
          <w:rFonts w:hint="eastAsia"/>
        </w:rPr>
        <w:t>，影響後續龐大數據分析及運用</w:t>
      </w:r>
      <w:r w:rsidR="001D419B">
        <w:rPr>
          <w:rFonts w:hint="eastAsia"/>
        </w:rPr>
        <w:t>之問題，</w:t>
      </w:r>
      <w:r w:rsidR="001D419B" w:rsidRPr="001D419B">
        <w:rPr>
          <w:rFonts w:hint="eastAsia"/>
        </w:rPr>
        <w:t>爰</w:t>
      </w:r>
      <w:r w:rsidR="002B2DB8">
        <w:rPr>
          <w:rFonts w:hint="eastAsia"/>
        </w:rPr>
        <w:t>本計畫於</w:t>
      </w:r>
      <w:r w:rsidR="001D419B" w:rsidRPr="001D419B">
        <w:rPr>
          <w:rFonts w:hint="eastAsia"/>
        </w:rPr>
        <w:t>補助地方政府提升聲音照相科技執法設備量前</w:t>
      </w:r>
      <w:r w:rsidR="00DE5ABE">
        <w:rPr>
          <w:rFonts w:hint="eastAsia"/>
        </w:rPr>
        <w:t>，</w:t>
      </w:r>
      <w:r w:rsidR="001D419B" w:rsidRPr="001D419B">
        <w:rPr>
          <w:rFonts w:hint="eastAsia"/>
        </w:rPr>
        <w:t>允先克服數據介接技術問題</w:t>
      </w:r>
      <w:r w:rsidR="002B2DB8">
        <w:rPr>
          <w:rFonts w:hint="eastAsia"/>
        </w:rPr>
        <w:t>，俾利</w:t>
      </w:r>
      <w:r w:rsidR="00313592" w:rsidRPr="00313592">
        <w:rPr>
          <w:rFonts w:hint="eastAsia"/>
        </w:rPr>
        <w:t>提升</w:t>
      </w:r>
      <w:r w:rsidR="00EE553E" w:rsidRPr="00EE553E">
        <w:rPr>
          <w:rFonts w:hint="eastAsia"/>
        </w:rPr>
        <w:t>車輛噪音管制成效</w:t>
      </w:r>
      <w:r w:rsidR="001D419B" w:rsidRPr="001D419B">
        <w:rPr>
          <w:rFonts w:hint="eastAsia"/>
        </w:rPr>
        <w:t>。</w:t>
      </w:r>
    </w:p>
    <w:p w:rsidR="00A031F6" w:rsidRDefault="00A031F6" w:rsidP="00A031F6">
      <w:pPr>
        <w:pStyle w:val="14"/>
        <w:ind w:left="567" w:hanging="567"/>
      </w:pPr>
    </w:p>
    <w:p w:rsidR="00456819" w:rsidRDefault="00DC0772" w:rsidP="005A7FEC">
      <w:pPr>
        <w:pStyle w:val="14"/>
        <w:ind w:left="567" w:hanging="567"/>
      </w:pPr>
      <w:bookmarkStart w:id="17" w:name="_Toc212644228"/>
      <w:r>
        <w:t>六</w:t>
      </w:r>
      <w:r w:rsidR="00456819">
        <w:rPr>
          <w:rFonts w:hint="eastAsia"/>
        </w:rPr>
        <w:t>、</w:t>
      </w:r>
      <w:r w:rsidR="00B368E8">
        <w:t>自</w:t>
      </w:r>
      <w:r w:rsidR="00B368E8">
        <w:rPr>
          <w:rFonts w:hint="eastAsia"/>
        </w:rPr>
        <w:t>1</w:t>
      </w:r>
      <w:r w:rsidR="00B368E8">
        <w:t>15年度起</w:t>
      </w:r>
      <w:r w:rsidR="00313592" w:rsidRPr="00313592">
        <w:rPr>
          <w:rFonts w:hint="eastAsia"/>
        </w:rPr>
        <w:t>預計</w:t>
      </w:r>
      <w:r w:rsidR="00B368E8">
        <w:t>於</w:t>
      </w:r>
      <w:r w:rsidR="00B368E8">
        <w:rPr>
          <w:rFonts w:hint="eastAsia"/>
        </w:rPr>
        <w:t>4</w:t>
      </w:r>
      <w:r w:rsidR="00B368E8">
        <w:t>年內</w:t>
      </w:r>
      <w:r w:rsidR="00B368E8">
        <w:rPr>
          <w:rFonts w:hint="eastAsia"/>
        </w:rPr>
        <w:t>投入3</w:t>
      </w:r>
      <w:r w:rsidR="00B368E8">
        <w:t>1億元</w:t>
      </w:r>
      <w:r w:rsidR="00B758AC">
        <w:rPr>
          <w:rFonts w:hint="eastAsia"/>
        </w:rPr>
        <w:t>賡續</w:t>
      </w:r>
      <w:r w:rsidR="005A7FEC">
        <w:rPr>
          <w:rFonts w:hint="eastAsia"/>
        </w:rPr>
        <w:t>辦理水質改善及水體污染削減設施</w:t>
      </w:r>
      <w:r w:rsidR="00847991">
        <w:rPr>
          <w:rFonts w:hint="eastAsia"/>
        </w:rPr>
        <w:t>，</w:t>
      </w:r>
      <w:r w:rsidR="00465696">
        <w:rPr>
          <w:rFonts w:hint="eastAsia"/>
        </w:rPr>
        <w:t>然</w:t>
      </w:r>
      <w:r w:rsidR="000B0E43">
        <w:rPr>
          <w:rFonts w:hint="eastAsia"/>
        </w:rPr>
        <w:t>前已補助建置之水質淨化場有</w:t>
      </w:r>
      <w:r w:rsidR="00290E97" w:rsidRPr="00290E97">
        <w:rPr>
          <w:rFonts w:hint="eastAsia"/>
        </w:rPr>
        <w:t>工程工期延宕</w:t>
      </w:r>
      <w:r w:rsidR="00C86A66">
        <w:rPr>
          <w:rFonts w:hint="eastAsia"/>
        </w:rPr>
        <w:t>、</w:t>
      </w:r>
      <w:r w:rsidR="00735FDE" w:rsidRPr="00735FDE">
        <w:rPr>
          <w:rFonts w:hint="eastAsia"/>
        </w:rPr>
        <w:t>影響水質改善計畫推動</w:t>
      </w:r>
      <w:r w:rsidR="000B0E43">
        <w:rPr>
          <w:rFonts w:hint="eastAsia"/>
        </w:rPr>
        <w:t>情形，允待</w:t>
      </w:r>
      <w:r w:rsidR="00735FDE">
        <w:rPr>
          <w:rFonts w:hint="eastAsia"/>
        </w:rPr>
        <w:t>檢討</w:t>
      </w:r>
      <w:r w:rsidR="000B0E43">
        <w:rPr>
          <w:rFonts w:hint="eastAsia"/>
        </w:rPr>
        <w:t>避免類案再生</w:t>
      </w:r>
      <w:bookmarkEnd w:id="17"/>
    </w:p>
    <w:p w:rsidR="000B0E43" w:rsidRPr="00DE50B2" w:rsidRDefault="00601639" w:rsidP="00601639">
      <w:pPr>
        <w:ind w:left="566" w:firstLine="566"/>
      </w:pPr>
      <w:r w:rsidRPr="00DE50B2">
        <w:rPr>
          <w:rFonts w:hint="eastAsia"/>
        </w:rPr>
        <w:t>環境部115年度預算案於「水質保護」計畫之「水污染防治」分支計畫編列</w:t>
      </w:r>
      <w:r w:rsidR="00313592">
        <w:rPr>
          <w:rFonts w:hint="eastAsia"/>
        </w:rPr>
        <w:t>「</w:t>
      </w:r>
      <w:r w:rsidRPr="00DE50B2">
        <w:rPr>
          <w:rFonts w:hint="eastAsia"/>
        </w:rPr>
        <w:t>因應氣候變遷</w:t>
      </w:r>
      <w:r w:rsidR="00B758AC">
        <w:rPr>
          <w:rFonts w:hint="eastAsia"/>
        </w:rPr>
        <w:t>縣</w:t>
      </w:r>
      <w:r w:rsidRPr="00DE50B2">
        <w:rPr>
          <w:rFonts w:hint="eastAsia"/>
        </w:rPr>
        <w:t>市管河川及排水整體改善計畫</w:t>
      </w:r>
      <w:r w:rsidR="00313592">
        <w:rPr>
          <w:rFonts w:hint="eastAsia"/>
        </w:rPr>
        <w:t>」</w:t>
      </w:r>
      <w:r w:rsidR="00023F08" w:rsidRPr="00DE50B2">
        <w:rPr>
          <w:rFonts w:hint="eastAsia"/>
        </w:rPr>
        <w:t>(</w:t>
      </w:r>
      <w:r w:rsidR="00023F08" w:rsidRPr="00DE50B2">
        <w:t>以下簡稱本計畫)</w:t>
      </w:r>
      <w:bookmarkStart w:id="18" w:name="_Hlk208994221"/>
      <w:r w:rsidRPr="00DE50B2">
        <w:t>8,291</w:t>
      </w:r>
      <w:r w:rsidRPr="00DE50B2">
        <w:rPr>
          <w:rFonts w:hint="eastAsia"/>
        </w:rPr>
        <w:t>萬7千元，</w:t>
      </w:r>
      <w:bookmarkEnd w:id="18"/>
      <w:r w:rsidRPr="00DE50B2">
        <w:t>用以辦理研擬因應</w:t>
      </w:r>
      <w:r w:rsidRPr="00DE50B2">
        <w:rPr>
          <w:rFonts w:hint="eastAsia"/>
        </w:rPr>
        <w:t>氣候變遷水體品質管理，強化相關政策規劃與智慧化應用，推動廢(污</w:t>
      </w:r>
      <w:r w:rsidRPr="00DE50B2">
        <w:t>)水管理綠色轉型</w:t>
      </w:r>
      <w:r w:rsidR="001666CC" w:rsidRPr="00DE50B2">
        <w:t>措施等工</w:t>
      </w:r>
      <w:r w:rsidR="00DE50B2" w:rsidRPr="00DE50B2">
        <w:t>作</w:t>
      </w:r>
      <w:r w:rsidR="00DE50B2" w:rsidRPr="00DE50B2">
        <w:rPr>
          <w:rFonts w:hint="eastAsia"/>
        </w:rPr>
        <w:t>，</w:t>
      </w:r>
      <w:r w:rsidR="00DE50B2" w:rsidRPr="00DE50B2">
        <w:t>另於</w:t>
      </w:r>
      <w:r w:rsidR="00313592" w:rsidRPr="00313592">
        <w:rPr>
          <w:rFonts w:hint="eastAsia"/>
        </w:rPr>
        <w:t>一般性補助款</w:t>
      </w:r>
      <w:r w:rsidR="00313592">
        <w:rPr>
          <w:rFonts w:hint="eastAsia"/>
        </w:rPr>
        <w:t>之</w:t>
      </w:r>
      <w:r w:rsidR="00B758AC">
        <w:rPr>
          <w:rFonts w:hint="eastAsia"/>
        </w:rPr>
        <w:t>「</w:t>
      </w:r>
      <w:r w:rsidR="00DE50B2" w:rsidRPr="00DE50B2">
        <w:rPr>
          <w:rFonts w:hint="eastAsia"/>
        </w:rPr>
        <w:t>一般性</w:t>
      </w:r>
      <w:r w:rsidR="00B758AC">
        <w:rPr>
          <w:rFonts w:hint="eastAsia"/>
        </w:rPr>
        <w:t>環境保護</w:t>
      </w:r>
      <w:r w:rsidR="00DE50B2" w:rsidRPr="00DE50B2">
        <w:rPr>
          <w:rFonts w:hint="eastAsia"/>
        </w:rPr>
        <w:t>補助</w:t>
      </w:r>
      <w:r w:rsidR="00B758AC">
        <w:rPr>
          <w:rFonts w:hint="eastAsia"/>
        </w:rPr>
        <w:t>-</w:t>
      </w:r>
      <w:r w:rsidR="00B758AC">
        <w:t>環境部</w:t>
      </w:r>
      <w:r w:rsidR="00B758AC">
        <w:rPr>
          <w:rFonts w:hint="eastAsia"/>
        </w:rPr>
        <w:t>」</w:t>
      </w:r>
      <w:r w:rsidR="00B758AC">
        <w:t>科目項下</w:t>
      </w:r>
      <w:r w:rsidR="00DE50B2" w:rsidRPr="00DE50B2">
        <w:rPr>
          <w:rFonts w:hint="eastAsia"/>
        </w:rPr>
        <w:t>編列4億1,708萬3千元</w:t>
      </w:r>
      <w:r w:rsidR="00313592">
        <w:rPr>
          <w:rFonts w:hint="eastAsia"/>
        </w:rPr>
        <w:t>，</w:t>
      </w:r>
      <w:r w:rsidR="00DE50B2" w:rsidRPr="00DE50B2">
        <w:rPr>
          <w:rFonts w:hint="eastAsia"/>
        </w:rPr>
        <w:t>補助地方政府水質改善及水體污染削減設施，合共5億元</w:t>
      </w:r>
      <w:r w:rsidR="0035628B">
        <w:rPr>
          <w:rFonts w:hint="eastAsia"/>
        </w:rPr>
        <w:t>(詳表1</w:t>
      </w:r>
      <w:r w:rsidR="0035628B">
        <w:t>)</w:t>
      </w:r>
      <w:r w:rsidR="00C1287C">
        <w:rPr>
          <w:rFonts w:hint="eastAsia"/>
        </w:rPr>
        <w:t>。該部自1</w:t>
      </w:r>
      <w:r w:rsidR="00C1287C">
        <w:t>06年度起於前膽基礎建設特別預算逐年編列預算補助地方</w:t>
      </w:r>
      <w:r w:rsidR="003271BE">
        <w:rPr>
          <w:rFonts w:hint="eastAsia"/>
        </w:rPr>
        <w:t>設置</w:t>
      </w:r>
      <w:r w:rsidR="00C1287C" w:rsidRPr="00C1287C">
        <w:rPr>
          <w:rFonts w:hint="eastAsia"/>
        </w:rPr>
        <w:t>必要之水質改善設施</w:t>
      </w:r>
      <w:r w:rsidR="003271BE">
        <w:rPr>
          <w:rFonts w:hint="eastAsia"/>
        </w:rPr>
        <w:t>等</w:t>
      </w:r>
      <w:r w:rsidR="00C1287C" w:rsidRPr="00C1287C">
        <w:rPr>
          <w:rFonts w:hint="eastAsia"/>
        </w:rPr>
        <w:t>，惟間有部分污染改善設施工程執行期程延宕，未能如期完工，</w:t>
      </w:r>
      <w:r w:rsidR="00C1287C">
        <w:rPr>
          <w:rFonts w:hint="eastAsia"/>
        </w:rPr>
        <w:t>影響水體水質改善進度</w:t>
      </w:r>
      <w:r w:rsidR="00346CF3">
        <w:rPr>
          <w:rFonts w:hint="eastAsia"/>
        </w:rPr>
        <w:t>。謹說明如下：</w:t>
      </w:r>
    </w:p>
    <w:p w:rsidR="0035628B" w:rsidRPr="000570F7" w:rsidRDefault="0035628B" w:rsidP="0035628B">
      <w:pPr>
        <w:spacing w:line="400" w:lineRule="exact"/>
        <w:ind w:leftChars="202" w:left="1329" w:hangingChars="267" w:hanging="757"/>
        <w:jc w:val="left"/>
        <w:rPr>
          <w:rFonts w:hint="eastAsia"/>
        </w:rPr>
      </w:pPr>
      <w:r w:rsidRPr="000570F7">
        <w:rPr>
          <w:rFonts w:hAnsi="標楷體" w:hint="eastAsia"/>
          <w:b/>
        </w:rPr>
        <w:t>表</w:t>
      </w:r>
      <w:r w:rsidR="00225A9F">
        <w:rPr>
          <w:rFonts w:hAnsi="標楷體"/>
          <w:b/>
        </w:rPr>
        <w:t>1</w:t>
      </w:r>
      <w:r w:rsidRPr="000570F7">
        <w:rPr>
          <w:rFonts w:hAnsi="標楷體" w:hint="eastAsia"/>
          <w:b/>
        </w:rPr>
        <w:t xml:space="preserve">  </w:t>
      </w:r>
      <w:r>
        <w:rPr>
          <w:rFonts w:hAnsi="標楷體" w:hint="eastAsia"/>
          <w:b/>
        </w:rPr>
        <w:t>環境部</w:t>
      </w:r>
      <w:r w:rsidRPr="00653B01">
        <w:rPr>
          <w:rFonts w:hAnsi="標楷體" w:hint="eastAsia"/>
          <w:b/>
        </w:rPr>
        <w:t>「</w:t>
      </w:r>
      <w:r w:rsidR="004C6737" w:rsidRPr="004C6737">
        <w:rPr>
          <w:rFonts w:hAnsi="標楷體" w:hint="eastAsia"/>
          <w:b/>
        </w:rPr>
        <w:t>因應氣候變遷縣市管河川及排水整體改善計畫</w:t>
      </w:r>
      <w:r w:rsidRPr="0035628B">
        <w:rPr>
          <w:rFonts w:hAnsi="標楷體" w:hint="eastAsia"/>
          <w:b/>
        </w:rPr>
        <w:t>(115至118年)</w:t>
      </w:r>
      <w:r w:rsidRPr="00653B01">
        <w:rPr>
          <w:rFonts w:hAnsi="標楷體" w:hint="eastAsia"/>
          <w:b/>
        </w:rPr>
        <w:t>」</w:t>
      </w:r>
      <w:r>
        <w:rPr>
          <w:rFonts w:hAnsi="標楷體" w:hint="eastAsia"/>
          <w:b/>
        </w:rPr>
        <w:t>1</w:t>
      </w:r>
      <w:r>
        <w:rPr>
          <w:rFonts w:hAnsi="標楷體"/>
          <w:b/>
        </w:rPr>
        <w:t>15年度預算案編列</w:t>
      </w:r>
      <w:r w:rsidRPr="000570F7">
        <w:rPr>
          <w:rFonts w:hAnsi="標楷體" w:hint="eastAsia"/>
          <w:b/>
          <w:w w:val="98"/>
        </w:rPr>
        <w:t>情形表</w:t>
      </w:r>
      <w:r w:rsidRPr="000570F7">
        <w:rPr>
          <w:w w:val="98"/>
        </w:rPr>
        <w:t xml:space="preserve">    </w:t>
      </w:r>
      <w:r w:rsidRPr="005C1219">
        <w:rPr>
          <w:rFonts w:hint="eastAsia"/>
          <w:sz w:val="24"/>
          <w:szCs w:val="24"/>
        </w:rPr>
        <w:t>單位：新臺幣千元</w:t>
      </w:r>
    </w:p>
    <w:tbl>
      <w:tblPr>
        <w:tblW w:w="794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86"/>
        <w:gridCol w:w="2693"/>
        <w:gridCol w:w="1569"/>
      </w:tblGrid>
      <w:tr w:rsidR="0035628B" w:rsidRPr="0035628B" w:rsidTr="0035628B">
        <w:trPr>
          <w:trHeight w:val="509"/>
          <w:tblHeader/>
        </w:trPr>
        <w:tc>
          <w:tcPr>
            <w:tcW w:w="3686" w:type="dxa"/>
            <w:shd w:val="clear" w:color="auto" w:fill="auto"/>
            <w:vAlign w:val="center"/>
          </w:tcPr>
          <w:p w:rsidR="0035628B" w:rsidRPr="0035628B" w:rsidRDefault="0035628B" w:rsidP="0035628B">
            <w:pPr>
              <w:pStyle w:val="142"/>
              <w:jc w:val="center"/>
              <w:rPr>
                <w:rFonts w:hint="eastAsia"/>
                <w:b/>
                <w:bCs/>
              </w:rPr>
            </w:pPr>
            <w:r w:rsidRPr="0035628B">
              <w:rPr>
                <w:rFonts w:hint="eastAsia"/>
                <w:b/>
                <w:bCs/>
              </w:rPr>
              <w:t>科目名稱</w:t>
            </w:r>
          </w:p>
        </w:tc>
        <w:tc>
          <w:tcPr>
            <w:tcW w:w="2693" w:type="dxa"/>
            <w:shd w:val="clear" w:color="auto" w:fill="auto"/>
            <w:vAlign w:val="center"/>
          </w:tcPr>
          <w:p w:rsidR="0035628B" w:rsidRPr="0035628B" w:rsidRDefault="0035628B" w:rsidP="0035628B">
            <w:pPr>
              <w:pStyle w:val="142"/>
              <w:jc w:val="center"/>
              <w:rPr>
                <w:rFonts w:hint="eastAsia"/>
                <w:b/>
                <w:bCs/>
              </w:rPr>
            </w:pPr>
            <w:r w:rsidRPr="0035628B">
              <w:rPr>
                <w:rFonts w:hint="eastAsia"/>
                <w:b/>
                <w:bCs/>
              </w:rPr>
              <w:t>分支(補助</w:t>
            </w:r>
            <w:r w:rsidRPr="0035628B">
              <w:rPr>
                <w:b/>
                <w:bCs/>
              </w:rPr>
              <w:t>)</w:t>
            </w:r>
            <w:r w:rsidRPr="0035628B">
              <w:rPr>
                <w:rFonts w:hint="eastAsia"/>
                <w:b/>
                <w:bCs/>
              </w:rPr>
              <w:t>計畫名稱</w:t>
            </w:r>
          </w:p>
        </w:tc>
        <w:tc>
          <w:tcPr>
            <w:tcW w:w="1569" w:type="dxa"/>
            <w:shd w:val="clear" w:color="auto" w:fill="auto"/>
            <w:vAlign w:val="center"/>
          </w:tcPr>
          <w:p w:rsidR="0035628B" w:rsidRPr="0035628B" w:rsidRDefault="0035628B" w:rsidP="0035628B">
            <w:pPr>
              <w:pStyle w:val="142"/>
              <w:jc w:val="center"/>
              <w:rPr>
                <w:b/>
                <w:bCs/>
              </w:rPr>
            </w:pPr>
            <w:r w:rsidRPr="0035628B">
              <w:rPr>
                <w:rFonts w:hint="eastAsia"/>
                <w:b/>
                <w:bCs/>
              </w:rPr>
              <w:t>預算案數</w:t>
            </w:r>
          </w:p>
        </w:tc>
      </w:tr>
      <w:tr w:rsidR="0035628B" w:rsidRPr="0035628B" w:rsidTr="0035628B">
        <w:trPr>
          <w:trHeight w:val="221"/>
        </w:trPr>
        <w:tc>
          <w:tcPr>
            <w:tcW w:w="3686" w:type="dxa"/>
            <w:shd w:val="clear" w:color="auto" w:fill="auto"/>
            <w:vAlign w:val="center"/>
          </w:tcPr>
          <w:p w:rsidR="0035628B" w:rsidRPr="0035628B" w:rsidRDefault="0035628B" w:rsidP="0035628B">
            <w:pPr>
              <w:pStyle w:val="142"/>
              <w:rPr>
                <w:rFonts w:hint="eastAsia"/>
              </w:rPr>
            </w:pPr>
            <w:r w:rsidRPr="0035628B">
              <w:t>環境部主管</w:t>
            </w:r>
            <w:r w:rsidRPr="0035628B">
              <w:rPr>
                <w:rFonts w:hint="eastAsia"/>
              </w:rPr>
              <w:t>-環境部-水質保護</w:t>
            </w:r>
          </w:p>
        </w:tc>
        <w:tc>
          <w:tcPr>
            <w:tcW w:w="2693" w:type="dxa"/>
            <w:shd w:val="clear" w:color="auto" w:fill="auto"/>
            <w:vAlign w:val="center"/>
          </w:tcPr>
          <w:p w:rsidR="0035628B" w:rsidRPr="0035628B" w:rsidRDefault="0035628B" w:rsidP="0035628B">
            <w:pPr>
              <w:pStyle w:val="142"/>
            </w:pPr>
            <w:r w:rsidRPr="0035628B">
              <w:rPr>
                <w:rFonts w:hint="eastAsia"/>
              </w:rPr>
              <w:t>水污染防治</w:t>
            </w:r>
          </w:p>
        </w:tc>
        <w:tc>
          <w:tcPr>
            <w:tcW w:w="1569" w:type="dxa"/>
            <w:vAlign w:val="center"/>
          </w:tcPr>
          <w:p w:rsidR="0035628B" w:rsidRPr="0035628B" w:rsidRDefault="0035628B" w:rsidP="0035628B">
            <w:pPr>
              <w:pStyle w:val="142"/>
              <w:jc w:val="right"/>
            </w:pPr>
            <w:r>
              <w:t>82</w:t>
            </w:r>
            <w:r w:rsidRPr="0035628B">
              <w:t>,</w:t>
            </w:r>
            <w:r>
              <w:t>917</w:t>
            </w:r>
          </w:p>
        </w:tc>
      </w:tr>
      <w:tr w:rsidR="0035628B" w:rsidRPr="0035628B" w:rsidTr="0035628B">
        <w:trPr>
          <w:trHeight w:val="210"/>
        </w:trPr>
        <w:tc>
          <w:tcPr>
            <w:tcW w:w="3686" w:type="dxa"/>
            <w:shd w:val="clear" w:color="auto" w:fill="auto"/>
            <w:noWrap/>
            <w:vAlign w:val="center"/>
          </w:tcPr>
          <w:p w:rsidR="0035628B" w:rsidRPr="0035628B" w:rsidRDefault="0035628B" w:rsidP="0035628B">
            <w:pPr>
              <w:pStyle w:val="142"/>
              <w:rPr>
                <w:rFonts w:hint="eastAsia"/>
              </w:rPr>
            </w:pPr>
            <w:r w:rsidRPr="0035628B">
              <w:rPr>
                <w:rFonts w:hint="eastAsia"/>
              </w:rPr>
              <w:t>直轄市及縣市政府-</w:t>
            </w:r>
            <w:r w:rsidRPr="0035628B">
              <w:t>一般性補助款</w:t>
            </w:r>
            <w:r w:rsidRPr="0035628B">
              <w:rPr>
                <w:rFonts w:hint="eastAsia"/>
              </w:rPr>
              <w:t>-環</w:t>
            </w:r>
            <w:r w:rsidRPr="0035628B">
              <w:t>境部主管</w:t>
            </w:r>
            <w:r w:rsidRPr="0035628B">
              <w:rPr>
                <w:rFonts w:hint="eastAsia"/>
              </w:rPr>
              <w:t>-</w:t>
            </w:r>
            <w:r w:rsidRPr="0035628B">
              <w:t>一般性環境保護補助</w:t>
            </w:r>
            <w:r w:rsidRPr="0035628B">
              <w:rPr>
                <w:rFonts w:hint="eastAsia"/>
              </w:rPr>
              <w:t>-環境部</w:t>
            </w:r>
          </w:p>
        </w:tc>
        <w:tc>
          <w:tcPr>
            <w:tcW w:w="2693" w:type="dxa"/>
            <w:shd w:val="clear" w:color="auto" w:fill="auto"/>
            <w:vAlign w:val="center"/>
          </w:tcPr>
          <w:p w:rsidR="0035628B" w:rsidRPr="0035628B" w:rsidRDefault="0035628B" w:rsidP="0035628B">
            <w:pPr>
              <w:pStyle w:val="142"/>
              <w:rPr>
                <w:rFonts w:hint="eastAsia"/>
              </w:rPr>
            </w:pPr>
            <w:r w:rsidRPr="0035628B">
              <w:rPr>
                <w:rFonts w:hint="eastAsia"/>
              </w:rPr>
              <w:t>因應氣候變遷縣市管河川及排水整體改善計畫</w:t>
            </w:r>
          </w:p>
        </w:tc>
        <w:tc>
          <w:tcPr>
            <w:tcW w:w="1569" w:type="dxa"/>
            <w:vAlign w:val="center"/>
          </w:tcPr>
          <w:p w:rsidR="0035628B" w:rsidRPr="0035628B" w:rsidRDefault="0035628B" w:rsidP="0035628B">
            <w:pPr>
              <w:pStyle w:val="142"/>
              <w:jc w:val="right"/>
              <w:rPr>
                <w:rFonts w:hint="eastAsia"/>
              </w:rPr>
            </w:pPr>
            <w:r>
              <w:t>417</w:t>
            </w:r>
            <w:r w:rsidRPr="0035628B">
              <w:t>,</w:t>
            </w:r>
            <w:r>
              <w:t>083</w:t>
            </w:r>
          </w:p>
        </w:tc>
      </w:tr>
      <w:tr w:rsidR="0035628B" w:rsidRPr="0035628B" w:rsidTr="0035628B">
        <w:trPr>
          <w:trHeight w:val="187"/>
        </w:trPr>
        <w:tc>
          <w:tcPr>
            <w:tcW w:w="6379" w:type="dxa"/>
            <w:gridSpan w:val="2"/>
            <w:shd w:val="clear" w:color="auto" w:fill="auto"/>
            <w:noWrap/>
            <w:vAlign w:val="center"/>
          </w:tcPr>
          <w:p w:rsidR="0035628B" w:rsidRPr="0035628B" w:rsidRDefault="0035628B" w:rsidP="0035628B">
            <w:pPr>
              <w:pStyle w:val="142"/>
              <w:jc w:val="center"/>
              <w:rPr>
                <w:rFonts w:hint="eastAsia"/>
                <w:b/>
                <w:bCs/>
              </w:rPr>
            </w:pPr>
            <w:r w:rsidRPr="0035628B">
              <w:rPr>
                <w:rFonts w:hint="eastAsia"/>
                <w:b/>
                <w:bCs/>
              </w:rPr>
              <w:t>合計</w:t>
            </w:r>
          </w:p>
        </w:tc>
        <w:tc>
          <w:tcPr>
            <w:tcW w:w="1569" w:type="dxa"/>
            <w:vAlign w:val="center"/>
          </w:tcPr>
          <w:p w:rsidR="0035628B" w:rsidRPr="0035628B" w:rsidRDefault="0035628B" w:rsidP="0035628B">
            <w:pPr>
              <w:pStyle w:val="142"/>
              <w:jc w:val="right"/>
              <w:rPr>
                <w:rFonts w:hint="eastAsia"/>
                <w:b/>
                <w:bCs/>
              </w:rPr>
            </w:pPr>
            <w:r>
              <w:rPr>
                <w:b/>
                <w:bCs/>
              </w:rPr>
              <w:t>500</w:t>
            </w:r>
            <w:r w:rsidRPr="0035628B">
              <w:rPr>
                <w:b/>
                <w:bCs/>
              </w:rPr>
              <w:t>,000</w:t>
            </w:r>
          </w:p>
        </w:tc>
      </w:tr>
    </w:tbl>
    <w:p w:rsidR="0035628B" w:rsidRPr="000570F7" w:rsidRDefault="0035628B" w:rsidP="0035628B">
      <w:pPr>
        <w:pStyle w:val="142"/>
        <w:ind w:left="2" w:firstLineChars="241" w:firstLine="586"/>
        <w:rPr>
          <w:rFonts w:hint="eastAsia"/>
        </w:rPr>
      </w:pPr>
      <w:r w:rsidRPr="000570F7">
        <w:rPr>
          <w:rFonts w:hint="eastAsia"/>
        </w:rPr>
        <w:t>資料來源：</w:t>
      </w:r>
      <w:r>
        <w:rPr>
          <w:rFonts w:hint="eastAsia"/>
        </w:rPr>
        <w:t>環境部1</w:t>
      </w:r>
      <w:r>
        <w:t>15年度預算案</w:t>
      </w:r>
      <w:r>
        <w:rPr>
          <w:rFonts w:hint="eastAsia"/>
        </w:rPr>
        <w:t>，</w:t>
      </w:r>
      <w:r>
        <w:t>本中心整理</w:t>
      </w:r>
      <w:r w:rsidRPr="000570F7">
        <w:rPr>
          <w:rFonts w:hint="eastAsia"/>
        </w:rPr>
        <w:t>。</w:t>
      </w:r>
    </w:p>
    <w:p w:rsidR="00871E8F" w:rsidRPr="00C76BC8" w:rsidRDefault="0088234E" w:rsidP="0088234E">
      <w:pPr>
        <w:pStyle w:val="a5"/>
        <w:ind w:left="849" w:hanging="283"/>
        <w:rPr>
          <w:b/>
          <w:bCs/>
        </w:rPr>
      </w:pPr>
      <w:r w:rsidRPr="00C76BC8">
        <w:rPr>
          <w:rFonts w:hint="eastAsia"/>
          <w:b/>
          <w:bCs/>
        </w:rPr>
        <w:t>(一</w:t>
      </w:r>
      <w:r w:rsidRPr="00C76BC8">
        <w:rPr>
          <w:b/>
          <w:bCs/>
        </w:rPr>
        <w:t>)</w:t>
      </w:r>
      <w:r w:rsidR="00B368E8">
        <w:rPr>
          <w:rFonts w:hint="eastAsia"/>
          <w:b/>
          <w:bCs/>
        </w:rPr>
        <w:t>自</w:t>
      </w:r>
      <w:r w:rsidRPr="00C76BC8">
        <w:rPr>
          <w:rFonts w:hint="eastAsia"/>
          <w:b/>
          <w:bCs/>
        </w:rPr>
        <w:t>1</w:t>
      </w:r>
      <w:r w:rsidRPr="00C76BC8">
        <w:rPr>
          <w:b/>
          <w:bCs/>
        </w:rPr>
        <w:t>15年度</w:t>
      </w:r>
      <w:r w:rsidR="00B758AC">
        <w:rPr>
          <w:b/>
          <w:bCs/>
        </w:rPr>
        <w:t>起</w:t>
      </w:r>
      <w:r w:rsidR="00B368E8">
        <w:rPr>
          <w:b/>
          <w:bCs/>
        </w:rPr>
        <w:t>參與經濟部</w:t>
      </w:r>
      <w:r w:rsidRPr="00C76BC8">
        <w:rPr>
          <w:rFonts w:hint="eastAsia"/>
          <w:b/>
          <w:bCs/>
        </w:rPr>
        <w:t>「因應氣候變遷</w:t>
      </w:r>
      <w:r w:rsidR="0094057E">
        <w:rPr>
          <w:rFonts w:hint="eastAsia"/>
          <w:b/>
          <w:bCs/>
        </w:rPr>
        <w:t>縣</w:t>
      </w:r>
      <w:r w:rsidRPr="00C76BC8">
        <w:rPr>
          <w:rFonts w:hint="eastAsia"/>
          <w:b/>
          <w:bCs/>
        </w:rPr>
        <w:t>市管河川及排水整體改善計畫</w:t>
      </w:r>
      <w:r w:rsidR="00C76BC8" w:rsidRPr="00C76BC8">
        <w:rPr>
          <w:rFonts w:hint="eastAsia"/>
          <w:b/>
          <w:bCs/>
        </w:rPr>
        <w:t>」</w:t>
      </w:r>
      <w:r w:rsidR="00B368E8">
        <w:rPr>
          <w:rFonts w:hint="eastAsia"/>
          <w:b/>
          <w:bCs/>
        </w:rPr>
        <w:t>，預計於4</w:t>
      </w:r>
      <w:r w:rsidR="00B368E8">
        <w:rPr>
          <w:b/>
          <w:bCs/>
        </w:rPr>
        <w:t>年內投入</w:t>
      </w:r>
      <w:r w:rsidR="00B368E8">
        <w:rPr>
          <w:rFonts w:hint="eastAsia"/>
          <w:b/>
          <w:bCs/>
        </w:rPr>
        <w:t>3</w:t>
      </w:r>
      <w:r w:rsidR="00B368E8">
        <w:rPr>
          <w:b/>
          <w:bCs/>
        </w:rPr>
        <w:t>1億元</w:t>
      </w:r>
      <w:r w:rsidR="00B368E8" w:rsidRPr="00B368E8">
        <w:rPr>
          <w:rFonts w:hint="eastAsia"/>
          <w:b/>
          <w:bCs/>
        </w:rPr>
        <w:t>持續改善全國水環境問題</w:t>
      </w:r>
    </w:p>
    <w:p w:rsidR="00C76BC8" w:rsidRDefault="008457BF" w:rsidP="00ED2AB3">
      <w:pPr>
        <w:pStyle w:val="21"/>
        <w:ind w:left="850" w:firstLine="566"/>
        <w:rPr>
          <w:rFonts w:hint="eastAsia"/>
        </w:rPr>
      </w:pPr>
      <w:r>
        <w:rPr>
          <w:rFonts w:hint="eastAsia"/>
        </w:rPr>
        <w:t>考量前瞻基礎建設計畫-水環境建設之「縣市管河川及區域排水整體改善計畫」將於114年結束，為</w:t>
      </w:r>
      <w:r w:rsidR="00500907">
        <w:rPr>
          <w:rFonts w:hint="eastAsia"/>
        </w:rPr>
        <w:t>持續辦理各縣市管河川排水等流域整體治理，提高治理率與提升都市防洪能力，</w:t>
      </w:r>
      <w:r>
        <w:rPr>
          <w:rFonts w:hint="eastAsia"/>
        </w:rPr>
        <w:t>經濟部水利署</w:t>
      </w:r>
      <w:r w:rsidR="009F03F8">
        <w:rPr>
          <w:rFonts w:hint="eastAsia"/>
        </w:rPr>
        <w:t>研擬</w:t>
      </w:r>
      <w:r w:rsidRPr="008457BF">
        <w:rPr>
          <w:rFonts w:hint="eastAsia"/>
        </w:rPr>
        <w:t>「因應氣候變遷市管河川及排水整體改善計畫</w:t>
      </w:r>
      <w:r w:rsidR="00AA48AB">
        <w:rPr>
          <w:rFonts w:hint="eastAsia"/>
        </w:rPr>
        <w:t>(</w:t>
      </w:r>
      <w:r w:rsidR="00AA48AB">
        <w:t>115至</w:t>
      </w:r>
      <w:r w:rsidR="00AA48AB">
        <w:rPr>
          <w:rFonts w:hint="eastAsia"/>
        </w:rPr>
        <w:t>1</w:t>
      </w:r>
      <w:r w:rsidR="00AA48AB">
        <w:t>18年)</w:t>
      </w:r>
      <w:r w:rsidRPr="008457BF">
        <w:rPr>
          <w:rFonts w:hint="eastAsia"/>
        </w:rPr>
        <w:t>」</w:t>
      </w:r>
      <w:r>
        <w:rPr>
          <w:rFonts w:hint="eastAsia"/>
        </w:rPr>
        <w:t>，</w:t>
      </w:r>
      <w:r w:rsidR="00023F08">
        <w:rPr>
          <w:rFonts w:hint="eastAsia"/>
        </w:rPr>
        <w:t>復因</w:t>
      </w:r>
      <w:r w:rsidR="00B758AC">
        <w:rPr>
          <w:rFonts w:hint="eastAsia"/>
        </w:rPr>
        <w:t>環境部</w:t>
      </w:r>
      <w:r w:rsidR="0094057E" w:rsidRPr="0094057E">
        <w:rPr>
          <w:rFonts w:hint="eastAsia"/>
        </w:rPr>
        <w:t>辦理</w:t>
      </w:r>
      <w:r w:rsidR="009F03F8">
        <w:rPr>
          <w:rFonts w:hint="eastAsia"/>
        </w:rPr>
        <w:t>上開水環境建設之</w:t>
      </w:r>
      <w:r w:rsidR="009F03F8" w:rsidRPr="009F03F8">
        <w:rPr>
          <w:rFonts w:hint="eastAsia"/>
        </w:rPr>
        <w:t>「全國水環境改善計畫」</w:t>
      </w:r>
      <w:r w:rsidR="00023F08">
        <w:rPr>
          <w:rFonts w:hint="eastAsia"/>
        </w:rPr>
        <w:t>亦將於1</w:t>
      </w:r>
      <w:r w:rsidR="00023F08">
        <w:t>14年度屆期</w:t>
      </w:r>
      <w:r w:rsidR="00023F08">
        <w:rPr>
          <w:rFonts w:hint="eastAsia"/>
        </w:rPr>
        <w:t>，</w:t>
      </w:r>
      <w:r w:rsidR="00023F08">
        <w:t>惟</w:t>
      </w:r>
      <w:r w:rsidR="00023F08">
        <w:rPr>
          <w:rFonts w:hint="eastAsia"/>
        </w:rPr>
        <w:t>地方政府仍有持續辦理改善之需求，爰</w:t>
      </w:r>
      <w:r w:rsidR="00B758AC" w:rsidRPr="00B758AC">
        <w:rPr>
          <w:rFonts w:hint="eastAsia"/>
        </w:rPr>
        <w:t>本計畫</w:t>
      </w:r>
      <w:r>
        <w:rPr>
          <w:rFonts w:hint="eastAsia"/>
        </w:rPr>
        <w:t>除治水</w:t>
      </w:r>
      <w:r w:rsidR="0087477D">
        <w:rPr>
          <w:rFonts w:hint="eastAsia"/>
        </w:rPr>
        <w:t>工作</w:t>
      </w:r>
      <w:r>
        <w:rPr>
          <w:rFonts w:hint="eastAsia"/>
        </w:rPr>
        <w:t>外，</w:t>
      </w:r>
      <w:r w:rsidR="00B758AC">
        <w:rPr>
          <w:rFonts w:hint="eastAsia"/>
        </w:rPr>
        <w:t>另</w:t>
      </w:r>
      <w:r>
        <w:rPr>
          <w:rFonts w:hint="eastAsia"/>
        </w:rPr>
        <w:t>依地方政府規劃之水環境空間發展藍圖，於水患治理改善時將水域環境改善措施納入考量，</w:t>
      </w:r>
      <w:r w:rsidR="00B758AC">
        <w:rPr>
          <w:rFonts w:hint="eastAsia"/>
        </w:rPr>
        <w:t>並</w:t>
      </w:r>
      <w:r w:rsidR="00ED2AB3">
        <w:rPr>
          <w:rFonts w:hint="eastAsia"/>
        </w:rPr>
        <w:t>預計</w:t>
      </w:r>
      <w:r w:rsidR="0015376F">
        <w:rPr>
          <w:rFonts w:hint="eastAsia"/>
        </w:rPr>
        <w:t>由環境部</w:t>
      </w:r>
      <w:r w:rsidR="00CE58BE">
        <w:rPr>
          <w:rFonts w:hint="eastAsia"/>
        </w:rPr>
        <w:t>自1</w:t>
      </w:r>
      <w:r w:rsidR="00CE58BE">
        <w:t>15年度起</w:t>
      </w:r>
      <w:r w:rsidR="00CE58BE">
        <w:rPr>
          <w:rFonts w:hint="eastAsia"/>
        </w:rPr>
        <w:t>，</w:t>
      </w:r>
      <w:r w:rsidR="00CE58BE">
        <w:t>在</w:t>
      </w:r>
      <w:r w:rsidR="00ED2AB3">
        <w:rPr>
          <w:rFonts w:hint="eastAsia"/>
        </w:rPr>
        <w:t>計畫期間內投3</w:t>
      </w:r>
      <w:r w:rsidR="00ED2AB3">
        <w:t>1億元</w:t>
      </w:r>
      <w:r w:rsidR="006E00D1">
        <w:rPr>
          <w:rFonts w:hint="eastAsia"/>
        </w:rPr>
        <w:t>(詳表</w:t>
      </w:r>
      <w:r w:rsidR="0035628B">
        <w:t>2</w:t>
      </w:r>
      <w:r w:rsidR="006E00D1">
        <w:t>)</w:t>
      </w:r>
      <w:r w:rsidR="00ED2AB3">
        <w:rPr>
          <w:rFonts w:hint="eastAsia"/>
        </w:rPr>
        <w:t>，</w:t>
      </w:r>
      <w:r w:rsidR="00ED2AB3">
        <w:t>賡續辦理</w:t>
      </w:r>
      <w:r w:rsidR="00ED2AB3" w:rsidRPr="00ED2AB3">
        <w:rPr>
          <w:rFonts w:hint="eastAsia"/>
        </w:rPr>
        <w:t>水質改善及污水設施</w:t>
      </w:r>
      <w:r w:rsidR="00B758AC">
        <w:rPr>
          <w:rFonts w:hint="eastAsia"/>
        </w:rPr>
        <w:t>相關</w:t>
      </w:r>
      <w:r w:rsidR="00ED2AB3">
        <w:rPr>
          <w:rFonts w:hint="eastAsia"/>
        </w:rPr>
        <w:t>工作</w:t>
      </w:r>
      <w:r w:rsidR="00CE58BE">
        <w:rPr>
          <w:rFonts w:hint="eastAsia"/>
        </w:rPr>
        <w:t>，1</w:t>
      </w:r>
      <w:r w:rsidR="00CE58BE">
        <w:t>15年度所需經費</w:t>
      </w:r>
      <w:r w:rsidR="000C5F50">
        <w:rPr>
          <w:rFonts w:hint="eastAsia"/>
        </w:rPr>
        <w:t>5</w:t>
      </w:r>
      <w:r w:rsidR="000C5F50">
        <w:t>億元</w:t>
      </w:r>
      <w:r w:rsidR="00CE58BE">
        <w:t>於該部預算案</w:t>
      </w:r>
      <w:r w:rsidR="000C5F50">
        <w:rPr>
          <w:rFonts w:hint="eastAsia"/>
        </w:rPr>
        <w:t>及</w:t>
      </w:r>
      <w:r w:rsidR="0094057E">
        <w:rPr>
          <w:rFonts w:hint="eastAsia"/>
        </w:rPr>
        <w:t>「</w:t>
      </w:r>
      <w:r w:rsidR="00CE58BE">
        <w:rPr>
          <w:rFonts w:hint="eastAsia"/>
        </w:rPr>
        <w:t>一般性</w:t>
      </w:r>
      <w:r w:rsidR="0094057E">
        <w:rPr>
          <w:rFonts w:hint="eastAsia"/>
        </w:rPr>
        <w:t>環境保護補助－環境部」科目項下</w:t>
      </w:r>
      <w:r w:rsidR="000C5F50">
        <w:rPr>
          <w:rFonts w:hint="eastAsia"/>
        </w:rPr>
        <w:t>分別</w:t>
      </w:r>
      <w:r w:rsidR="00CE58BE">
        <w:rPr>
          <w:rFonts w:hint="eastAsia"/>
        </w:rPr>
        <w:t>編列</w:t>
      </w:r>
      <w:r w:rsidR="000C5F50" w:rsidRPr="000C5F50">
        <w:rPr>
          <w:rFonts w:hint="eastAsia"/>
        </w:rPr>
        <w:t>8,291萬7千元</w:t>
      </w:r>
      <w:r w:rsidR="000C5F50">
        <w:rPr>
          <w:rFonts w:hint="eastAsia"/>
        </w:rPr>
        <w:t>及</w:t>
      </w:r>
      <w:r w:rsidR="00CE58BE">
        <w:rPr>
          <w:rFonts w:hint="eastAsia"/>
        </w:rPr>
        <w:t>4</w:t>
      </w:r>
      <w:r w:rsidR="00CE58BE">
        <w:t>億</w:t>
      </w:r>
      <w:r w:rsidR="00CE58BE">
        <w:rPr>
          <w:rFonts w:hint="eastAsia"/>
        </w:rPr>
        <w:t>1</w:t>
      </w:r>
      <w:r w:rsidR="00CE58BE">
        <w:t>,708萬</w:t>
      </w:r>
      <w:r w:rsidR="00CE58BE">
        <w:rPr>
          <w:rFonts w:hint="eastAsia"/>
        </w:rPr>
        <w:t>3</w:t>
      </w:r>
      <w:r w:rsidR="00CE58BE">
        <w:t>千元</w:t>
      </w:r>
      <w:r w:rsidR="00CE58BE">
        <w:rPr>
          <w:rFonts w:hint="eastAsia"/>
        </w:rPr>
        <w:t>。</w:t>
      </w:r>
    </w:p>
    <w:p w:rsidR="00F148F6" w:rsidRDefault="00F148F6" w:rsidP="00810EA9">
      <w:pPr>
        <w:spacing w:line="440" w:lineRule="exact"/>
        <w:ind w:leftChars="-98" w:left="490" w:hangingChars="271" w:hanging="768"/>
        <w:jc w:val="left"/>
        <w:rPr>
          <w:bCs/>
          <w:sz w:val="24"/>
          <w:szCs w:val="24"/>
        </w:rPr>
      </w:pPr>
      <w:r w:rsidRPr="001D644D">
        <w:rPr>
          <w:rFonts w:hint="eastAsia"/>
          <w:b/>
        </w:rPr>
        <w:t>表</w:t>
      </w:r>
      <w:r w:rsidR="0035628B">
        <w:rPr>
          <w:b/>
        </w:rPr>
        <w:t>2</w:t>
      </w:r>
      <w:r w:rsidRPr="001D644D">
        <w:rPr>
          <w:rFonts w:hint="eastAsia"/>
          <w:b/>
        </w:rPr>
        <w:t xml:space="preserve">  </w:t>
      </w:r>
      <w:r>
        <w:rPr>
          <w:rFonts w:hint="eastAsia"/>
          <w:b/>
        </w:rPr>
        <w:t>環境部</w:t>
      </w:r>
      <w:r w:rsidR="00810EA9">
        <w:rPr>
          <w:rFonts w:hint="eastAsia"/>
          <w:b/>
        </w:rPr>
        <w:t>於</w:t>
      </w:r>
      <w:bookmarkStart w:id="19" w:name="_Hlk209012257"/>
      <w:r w:rsidR="00810EA9" w:rsidRPr="00810EA9">
        <w:rPr>
          <w:rFonts w:hint="eastAsia"/>
          <w:b/>
        </w:rPr>
        <w:t>「</w:t>
      </w:r>
      <w:r w:rsidR="004C6737" w:rsidRPr="004C6737">
        <w:rPr>
          <w:rFonts w:hint="eastAsia"/>
          <w:b/>
        </w:rPr>
        <w:t>因應氣候變遷縣市管河川及排水整體改善計畫</w:t>
      </w:r>
      <w:r w:rsidR="002A27B0" w:rsidRPr="002A27B0">
        <w:rPr>
          <w:rFonts w:hint="eastAsia"/>
          <w:b/>
        </w:rPr>
        <w:t>(115至118年)</w:t>
      </w:r>
      <w:r w:rsidR="00810EA9" w:rsidRPr="00810EA9">
        <w:rPr>
          <w:rFonts w:hint="eastAsia"/>
          <w:b/>
        </w:rPr>
        <w:t>」</w:t>
      </w:r>
      <w:bookmarkEnd w:id="19"/>
      <w:r w:rsidR="00810EA9">
        <w:rPr>
          <w:rFonts w:hint="eastAsia"/>
          <w:b/>
        </w:rPr>
        <w:t>中之工作項目及</w:t>
      </w:r>
      <w:r>
        <w:rPr>
          <w:rFonts w:hint="eastAsia"/>
          <w:b/>
        </w:rPr>
        <w:t>分年經費需求</w:t>
      </w:r>
      <w:r w:rsidRPr="001D644D">
        <w:rPr>
          <w:rFonts w:hint="eastAsia"/>
          <w:b/>
        </w:rPr>
        <w:t>情形表</w:t>
      </w:r>
      <w:r w:rsidR="00810EA9">
        <w:rPr>
          <w:rFonts w:hint="eastAsia"/>
          <w:b/>
        </w:rPr>
        <w:t xml:space="preserve"> </w:t>
      </w:r>
      <w:r w:rsidR="00810EA9">
        <w:rPr>
          <w:b/>
        </w:rPr>
        <w:t xml:space="preserve">  </w:t>
      </w:r>
      <w:r w:rsidRPr="001D644D">
        <w:rPr>
          <w:bCs/>
          <w:sz w:val="24"/>
          <w:szCs w:val="24"/>
        </w:rPr>
        <w:t>單位</w:t>
      </w:r>
      <w:r w:rsidRPr="001D644D">
        <w:rPr>
          <w:rFonts w:hint="eastAsia"/>
          <w:bCs/>
          <w:sz w:val="24"/>
          <w:szCs w:val="24"/>
        </w:rPr>
        <w:t>：新臺幣</w:t>
      </w:r>
      <w:r>
        <w:rPr>
          <w:rFonts w:hint="eastAsia"/>
          <w:bCs/>
          <w:sz w:val="24"/>
          <w:szCs w:val="24"/>
        </w:rPr>
        <w:t>千元</w:t>
      </w:r>
    </w:p>
    <w:tbl>
      <w:tblPr>
        <w:tblW w:w="0" w:type="auto"/>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567"/>
        <w:gridCol w:w="1214"/>
        <w:gridCol w:w="1215"/>
        <w:gridCol w:w="1215"/>
        <w:gridCol w:w="1215"/>
        <w:gridCol w:w="1363"/>
      </w:tblGrid>
      <w:tr w:rsidR="00810EA9" w:rsidRPr="000C1A55" w:rsidTr="00080797">
        <w:trPr>
          <w:tblHeader/>
        </w:trPr>
        <w:tc>
          <w:tcPr>
            <w:tcW w:w="2567" w:type="dxa"/>
            <w:shd w:val="clear" w:color="auto" w:fill="auto"/>
          </w:tcPr>
          <w:p w:rsidR="00810EA9" w:rsidRPr="000C1A55" w:rsidRDefault="00613E56" w:rsidP="00ED4B8D">
            <w:pPr>
              <w:pStyle w:val="142"/>
              <w:jc w:val="center"/>
              <w:rPr>
                <w:rFonts w:hint="eastAsia"/>
                <w:b/>
                <w:bCs/>
                <w:spacing w:val="-20"/>
              </w:rPr>
            </w:pPr>
            <w:r>
              <w:rPr>
                <w:rFonts w:hint="eastAsia"/>
                <w:b/>
                <w:bCs/>
                <w:spacing w:val="-20"/>
              </w:rPr>
              <w:t>項目</w:t>
            </w:r>
          </w:p>
        </w:tc>
        <w:tc>
          <w:tcPr>
            <w:tcW w:w="1214" w:type="dxa"/>
          </w:tcPr>
          <w:p w:rsidR="00810EA9" w:rsidRPr="000C1A55" w:rsidRDefault="00810EA9" w:rsidP="00ED4B8D">
            <w:pPr>
              <w:pStyle w:val="142"/>
              <w:jc w:val="center"/>
              <w:rPr>
                <w:rFonts w:hint="eastAsia"/>
                <w:b/>
                <w:bCs/>
                <w:spacing w:val="-20"/>
              </w:rPr>
            </w:pPr>
            <w:r w:rsidRPr="000C1A55">
              <w:rPr>
                <w:rFonts w:hint="eastAsia"/>
                <w:b/>
                <w:bCs/>
                <w:spacing w:val="-20"/>
              </w:rPr>
              <w:t>1</w:t>
            </w:r>
            <w:r w:rsidRPr="000C1A55">
              <w:rPr>
                <w:b/>
                <w:bCs/>
                <w:spacing w:val="-20"/>
              </w:rPr>
              <w:t>15年</w:t>
            </w:r>
            <w:r w:rsidR="00B25902">
              <w:rPr>
                <w:b/>
                <w:bCs/>
                <w:spacing w:val="-20"/>
              </w:rPr>
              <w:t>度</w:t>
            </w:r>
          </w:p>
        </w:tc>
        <w:tc>
          <w:tcPr>
            <w:tcW w:w="1215" w:type="dxa"/>
          </w:tcPr>
          <w:p w:rsidR="00810EA9" w:rsidRPr="000C1A55" w:rsidRDefault="00810EA9" w:rsidP="00ED4B8D">
            <w:pPr>
              <w:pStyle w:val="142"/>
              <w:jc w:val="center"/>
              <w:rPr>
                <w:rFonts w:hint="eastAsia"/>
                <w:b/>
                <w:bCs/>
                <w:spacing w:val="-20"/>
              </w:rPr>
            </w:pPr>
            <w:r w:rsidRPr="000C1A55">
              <w:rPr>
                <w:rFonts w:hint="eastAsia"/>
                <w:b/>
                <w:bCs/>
                <w:spacing w:val="-20"/>
              </w:rPr>
              <w:t>1</w:t>
            </w:r>
            <w:r w:rsidRPr="000C1A55">
              <w:rPr>
                <w:b/>
                <w:bCs/>
                <w:spacing w:val="-20"/>
              </w:rPr>
              <w:t>16年</w:t>
            </w:r>
            <w:r w:rsidR="00B25902" w:rsidRPr="00B25902">
              <w:rPr>
                <w:rFonts w:hint="eastAsia"/>
                <w:b/>
                <w:bCs/>
                <w:spacing w:val="-20"/>
              </w:rPr>
              <w:t>度</w:t>
            </w:r>
          </w:p>
        </w:tc>
        <w:tc>
          <w:tcPr>
            <w:tcW w:w="1215" w:type="dxa"/>
          </w:tcPr>
          <w:p w:rsidR="00810EA9" w:rsidRPr="000C1A55" w:rsidRDefault="00810EA9" w:rsidP="00ED4B8D">
            <w:pPr>
              <w:pStyle w:val="142"/>
              <w:jc w:val="center"/>
              <w:rPr>
                <w:rFonts w:hint="eastAsia"/>
                <w:b/>
                <w:bCs/>
                <w:spacing w:val="-20"/>
              </w:rPr>
            </w:pPr>
            <w:r w:rsidRPr="000C1A55">
              <w:rPr>
                <w:rFonts w:hint="eastAsia"/>
                <w:b/>
                <w:bCs/>
                <w:spacing w:val="-20"/>
              </w:rPr>
              <w:t>1</w:t>
            </w:r>
            <w:r w:rsidRPr="000C1A55">
              <w:rPr>
                <w:b/>
                <w:bCs/>
                <w:spacing w:val="-20"/>
              </w:rPr>
              <w:t>17年</w:t>
            </w:r>
            <w:r w:rsidR="00B25902" w:rsidRPr="00B25902">
              <w:rPr>
                <w:rFonts w:hint="eastAsia"/>
                <w:b/>
                <w:bCs/>
                <w:spacing w:val="-20"/>
              </w:rPr>
              <w:t>度</w:t>
            </w:r>
          </w:p>
        </w:tc>
        <w:tc>
          <w:tcPr>
            <w:tcW w:w="1215" w:type="dxa"/>
          </w:tcPr>
          <w:p w:rsidR="00810EA9" w:rsidRPr="000C1A55" w:rsidRDefault="00810EA9" w:rsidP="00ED4B8D">
            <w:pPr>
              <w:pStyle w:val="142"/>
              <w:jc w:val="center"/>
              <w:rPr>
                <w:rFonts w:hint="eastAsia"/>
                <w:b/>
                <w:bCs/>
                <w:spacing w:val="-20"/>
              </w:rPr>
            </w:pPr>
            <w:r w:rsidRPr="000C1A55">
              <w:rPr>
                <w:rFonts w:hint="eastAsia"/>
                <w:b/>
                <w:bCs/>
                <w:spacing w:val="-20"/>
              </w:rPr>
              <w:t>1</w:t>
            </w:r>
            <w:r w:rsidRPr="000C1A55">
              <w:rPr>
                <w:b/>
                <w:bCs/>
                <w:spacing w:val="-20"/>
              </w:rPr>
              <w:t>18年</w:t>
            </w:r>
            <w:r w:rsidR="00B25902" w:rsidRPr="00B25902">
              <w:rPr>
                <w:rFonts w:hint="eastAsia"/>
                <w:b/>
                <w:bCs/>
                <w:spacing w:val="-20"/>
              </w:rPr>
              <w:t>度</w:t>
            </w:r>
          </w:p>
        </w:tc>
        <w:tc>
          <w:tcPr>
            <w:tcW w:w="1363" w:type="dxa"/>
          </w:tcPr>
          <w:p w:rsidR="00810EA9" w:rsidRPr="000C1A55" w:rsidRDefault="00810EA9" w:rsidP="00ED4B8D">
            <w:pPr>
              <w:pStyle w:val="142"/>
              <w:jc w:val="center"/>
              <w:rPr>
                <w:rFonts w:hint="eastAsia"/>
                <w:b/>
                <w:bCs/>
                <w:spacing w:val="-20"/>
              </w:rPr>
            </w:pPr>
            <w:r w:rsidRPr="000C1A55">
              <w:rPr>
                <w:rFonts w:hint="eastAsia"/>
                <w:b/>
                <w:bCs/>
                <w:spacing w:val="-20"/>
              </w:rPr>
              <w:t>合計</w:t>
            </w:r>
          </w:p>
        </w:tc>
      </w:tr>
      <w:tr w:rsidR="0065409A" w:rsidRPr="000C1A55" w:rsidTr="00080797">
        <w:trPr>
          <w:tblHeader/>
        </w:trPr>
        <w:tc>
          <w:tcPr>
            <w:tcW w:w="8789" w:type="dxa"/>
            <w:gridSpan w:val="6"/>
            <w:shd w:val="clear" w:color="auto" w:fill="auto"/>
          </w:tcPr>
          <w:p w:rsidR="0065409A" w:rsidRPr="000C1A55" w:rsidRDefault="0065409A" w:rsidP="0065409A">
            <w:pPr>
              <w:pStyle w:val="142"/>
              <w:rPr>
                <w:rFonts w:hint="eastAsia"/>
                <w:spacing w:val="-20"/>
              </w:rPr>
            </w:pPr>
            <w:r>
              <w:rPr>
                <w:rFonts w:hint="eastAsia"/>
                <w:b/>
                <w:bCs/>
                <w:spacing w:val="-20"/>
              </w:rPr>
              <w:t>工作項目</w:t>
            </w:r>
          </w:p>
        </w:tc>
      </w:tr>
      <w:tr w:rsidR="0065409A" w:rsidRPr="000C1A55" w:rsidTr="003033AE">
        <w:tc>
          <w:tcPr>
            <w:tcW w:w="2567" w:type="dxa"/>
            <w:shd w:val="clear" w:color="auto" w:fill="auto"/>
            <w:vAlign w:val="center"/>
          </w:tcPr>
          <w:p w:rsidR="0065409A" w:rsidRPr="000C1A55" w:rsidRDefault="0065409A" w:rsidP="0065409A">
            <w:pPr>
              <w:pStyle w:val="142"/>
              <w:ind w:leftChars="163" w:left="462"/>
              <w:rPr>
                <w:rFonts w:hint="eastAsia"/>
                <w:b/>
                <w:bCs/>
                <w:spacing w:val="-20"/>
              </w:rPr>
            </w:pPr>
            <w:r w:rsidRPr="002B006D">
              <w:rPr>
                <w:rFonts w:hint="eastAsia"/>
                <w:b/>
                <w:bCs/>
                <w:spacing w:val="-20"/>
              </w:rPr>
              <w:t>水質改善及水體污染削減設施</w:t>
            </w:r>
          </w:p>
        </w:tc>
        <w:tc>
          <w:tcPr>
            <w:tcW w:w="6222" w:type="dxa"/>
            <w:gridSpan w:val="5"/>
            <w:vAlign w:val="center"/>
          </w:tcPr>
          <w:p w:rsidR="0065409A" w:rsidRPr="000C1A55" w:rsidRDefault="0065409A" w:rsidP="0065409A">
            <w:pPr>
              <w:pStyle w:val="142"/>
              <w:rPr>
                <w:spacing w:val="-20"/>
              </w:rPr>
            </w:pPr>
            <w:r w:rsidRPr="0065409A">
              <w:rPr>
                <w:rFonts w:hint="eastAsia"/>
                <w:spacing w:val="-20"/>
              </w:rPr>
              <w:t>依已完成之水環境空間發展藍圖辦理水質改善及水體污染削減設施 。</w:t>
            </w:r>
          </w:p>
        </w:tc>
      </w:tr>
      <w:tr w:rsidR="0065409A" w:rsidRPr="000C1A55" w:rsidTr="003033AE">
        <w:tc>
          <w:tcPr>
            <w:tcW w:w="2567" w:type="dxa"/>
            <w:shd w:val="clear" w:color="auto" w:fill="auto"/>
            <w:vAlign w:val="center"/>
          </w:tcPr>
          <w:p w:rsidR="0065409A" w:rsidRPr="000C1A55" w:rsidRDefault="0065409A" w:rsidP="0065409A">
            <w:pPr>
              <w:pStyle w:val="142"/>
              <w:ind w:firstLineChars="228" w:firstLine="464"/>
              <w:rPr>
                <w:rFonts w:hint="eastAsia"/>
                <w:b/>
                <w:bCs/>
                <w:spacing w:val="-20"/>
              </w:rPr>
            </w:pPr>
            <w:r w:rsidRPr="0065409A">
              <w:rPr>
                <w:rFonts w:hint="eastAsia"/>
                <w:b/>
                <w:bCs/>
                <w:spacing w:val="-20"/>
              </w:rPr>
              <w:t>計畫管制與考核</w:t>
            </w:r>
          </w:p>
        </w:tc>
        <w:tc>
          <w:tcPr>
            <w:tcW w:w="6222" w:type="dxa"/>
            <w:gridSpan w:val="5"/>
            <w:vAlign w:val="center"/>
          </w:tcPr>
          <w:p w:rsidR="0065409A" w:rsidRPr="0065409A" w:rsidRDefault="0065409A" w:rsidP="0065409A">
            <w:pPr>
              <w:pStyle w:val="142"/>
              <w:rPr>
                <w:rFonts w:hint="eastAsia"/>
                <w:spacing w:val="-20"/>
              </w:rPr>
            </w:pPr>
            <w:r w:rsidRPr="0065409A">
              <w:rPr>
                <w:spacing w:val="-20"/>
              </w:rPr>
              <w:t>1.</w:t>
            </w:r>
            <w:r w:rsidRPr="0065409A">
              <w:rPr>
                <w:rFonts w:hint="eastAsia"/>
                <w:spacing w:val="-20"/>
              </w:rPr>
              <w:t>計畫管制考核工作。</w:t>
            </w:r>
          </w:p>
          <w:p w:rsidR="0065409A" w:rsidRPr="0065409A" w:rsidRDefault="0065409A" w:rsidP="0065409A">
            <w:pPr>
              <w:pStyle w:val="142"/>
              <w:rPr>
                <w:rFonts w:hint="eastAsia"/>
                <w:spacing w:val="-20"/>
              </w:rPr>
            </w:pPr>
            <w:r w:rsidRPr="0065409A">
              <w:rPr>
                <w:spacing w:val="-20"/>
              </w:rPr>
              <w:t>2.</w:t>
            </w:r>
            <w:r w:rsidRPr="0065409A">
              <w:rPr>
                <w:rFonts w:hint="eastAsia"/>
                <w:spacing w:val="-20"/>
              </w:rPr>
              <w:t>遴聘人員協助辦理相關業務。</w:t>
            </w:r>
          </w:p>
          <w:p w:rsidR="0065409A" w:rsidRPr="000C1A55" w:rsidRDefault="0065409A" w:rsidP="0065409A">
            <w:pPr>
              <w:pStyle w:val="142"/>
              <w:rPr>
                <w:spacing w:val="-20"/>
              </w:rPr>
            </w:pPr>
            <w:r w:rsidRPr="0065409A">
              <w:rPr>
                <w:spacing w:val="-20"/>
              </w:rPr>
              <w:t>3.</w:t>
            </w:r>
            <w:r w:rsidRPr="0065409A">
              <w:rPr>
                <w:rFonts w:hint="eastAsia"/>
                <w:spacing w:val="-20"/>
              </w:rPr>
              <w:t>計畫宣導、成效評估等工作。</w:t>
            </w:r>
          </w:p>
        </w:tc>
      </w:tr>
      <w:tr w:rsidR="00810EA9" w:rsidRPr="000C1A55" w:rsidTr="00810EA9">
        <w:tc>
          <w:tcPr>
            <w:tcW w:w="2567" w:type="dxa"/>
            <w:shd w:val="clear" w:color="auto" w:fill="auto"/>
            <w:vAlign w:val="center"/>
          </w:tcPr>
          <w:p w:rsidR="00810EA9" w:rsidRPr="000C1A55" w:rsidRDefault="0065409A" w:rsidP="00ED4B8D">
            <w:pPr>
              <w:pStyle w:val="142"/>
              <w:rPr>
                <w:rFonts w:hint="eastAsia"/>
                <w:b/>
                <w:bCs/>
                <w:spacing w:val="-20"/>
              </w:rPr>
            </w:pPr>
            <w:r>
              <w:rPr>
                <w:rFonts w:hint="eastAsia"/>
                <w:b/>
                <w:bCs/>
                <w:spacing w:val="-20"/>
              </w:rPr>
              <w:t>經費需求</w:t>
            </w:r>
          </w:p>
        </w:tc>
        <w:tc>
          <w:tcPr>
            <w:tcW w:w="1214" w:type="dxa"/>
            <w:vAlign w:val="center"/>
          </w:tcPr>
          <w:p w:rsidR="00810EA9" w:rsidRPr="000C1A55" w:rsidRDefault="0065409A" w:rsidP="00ED4B8D">
            <w:pPr>
              <w:pStyle w:val="142"/>
              <w:jc w:val="right"/>
              <w:rPr>
                <w:rFonts w:hint="eastAsia"/>
                <w:spacing w:val="-20"/>
              </w:rPr>
            </w:pPr>
            <w:r>
              <w:rPr>
                <w:rFonts w:hint="eastAsia"/>
                <w:spacing w:val="-20"/>
              </w:rPr>
              <w:t>5</w:t>
            </w:r>
            <w:r>
              <w:rPr>
                <w:spacing w:val="-20"/>
              </w:rPr>
              <w:t>00,000</w:t>
            </w:r>
          </w:p>
        </w:tc>
        <w:tc>
          <w:tcPr>
            <w:tcW w:w="1215" w:type="dxa"/>
            <w:vAlign w:val="center"/>
          </w:tcPr>
          <w:p w:rsidR="00810EA9" w:rsidRPr="000C1A55" w:rsidRDefault="0065409A" w:rsidP="00ED4B8D">
            <w:pPr>
              <w:pStyle w:val="142"/>
              <w:jc w:val="right"/>
              <w:rPr>
                <w:rFonts w:hint="eastAsia"/>
                <w:spacing w:val="-20"/>
              </w:rPr>
            </w:pPr>
            <w:r>
              <w:rPr>
                <w:rFonts w:hint="eastAsia"/>
                <w:spacing w:val="-20"/>
              </w:rPr>
              <w:t>9</w:t>
            </w:r>
            <w:r>
              <w:rPr>
                <w:spacing w:val="-20"/>
              </w:rPr>
              <w:t>00,000</w:t>
            </w:r>
          </w:p>
        </w:tc>
        <w:tc>
          <w:tcPr>
            <w:tcW w:w="1215" w:type="dxa"/>
            <w:vAlign w:val="center"/>
          </w:tcPr>
          <w:p w:rsidR="00810EA9" w:rsidRPr="000C1A55" w:rsidRDefault="0065409A" w:rsidP="00ED4B8D">
            <w:pPr>
              <w:pStyle w:val="142"/>
              <w:jc w:val="right"/>
              <w:rPr>
                <w:spacing w:val="-20"/>
              </w:rPr>
            </w:pPr>
            <w:r>
              <w:rPr>
                <w:rFonts w:hint="eastAsia"/>
                <w:spacing w:val="-20"/>
              </w:rPr>
              <w:t>9</w:t>
            </w:r>
            <w:r>
              <w:rPr>
                <w:spacing w:val="-20"/>
              </w:rPr>
              <w:t>00,000</w:t>
            </w:r>
          </w:p>
        </w:tc>
        <w:tc>
          <w:tcPr>
            <w:tcW w:w="1215" w:type="dxa"/>
            <w:vAlign w:val="center"/>
          </w:tcPr>
          <w:p w:rsidR="00810EA9" w:rsidRPr="000C1A55" w:rsidRDefault="0065409A" w:rsidP="00ED4B8D">
            <w:pPr>
              <w:pStyle w:val="142"/>
              <w:jc w:val="right"/>
              <w:rPr>
                <w:spacing w:val="-20"/>
              </w:rPr>
            </w:pPr>
            <w:r>
              <w:rPr>
                <w:rFonts w:hint="eastAsia"/>
                <w:spacing w:val="-20"/>
              </w:rPr>
              <w:t>8</w:t>
            </w:r>
            <w:r>
              <w:rPr>
                <w:spacing w:val="-20"/>
              </w:rPr>
              <w:t>00,000</w:t>
            </w:r>
          </w:p>
        </w:tc>
        <w:tc>
          <w:tcPr>
            <w:tcW w:w="1363" w:type="dxa"/>
            <w:vAlign w:val="center"/>
          </w:tcPr>
          <w:p w:rsidR="00810EA9" w:rsidRPr="000C1A55" w:rsidRDefault="0065409A" w:rsidP="00ED4B8D">
            <w:pPr>
              <w:pStyle w:val="142"/>
              <w:jc w:val="right"/>
              <w:rPr>
                <w:spacing w:val="-20"/>
              </w:rPr>
            </w:pPr>
            <w:r>
              <w:rPr>
                <w:rFonts w:hint="eastAsia"/>
                <w:spacing w:val="-20"/>
              </w:rPr>
              <w:t>3</w:t>
            </w:r>
            <w:r>
              <w:rPr>
                <w:spacing w:val="-20"/>
              </w:rPr>
              <w:t>10,000</w:t>
            </w:r>
          </w:p>
        </w:tc>
      </w:tr>
    </w:tbl>
    <w:p w:rsidR="00F148F6" w:rsidRPr="001D644D" w:rsidRDefault="00F148F6" w:rsidP="002B006D">
      <w:pPr>
        <w:spacing w:line="280" w:lineRule="exact"/>
        <w:ind w:leftChars="-98" w:left="938" w:hangingChars="500" w:hanging="1216"/>
        <w:jc w:val="left"/>
        <w:rPr>
          <w:sz w:val="24"/>
        </w:rPr>
      </w:pPr>
      <w:r w:rsidRPr="001D644D">
        <w:rPr>
          <w:sz w:val="24"/>
        </w:rPr>
        <w:t>資料來源</w:t>
      </w:r>
      <w:r w:rsidRPr="001D644D">
        <w:rPr>
          <w:rFonts w:hint="eastAsia"/>
          <w:sz w:val="24"/>
        </w:rPr>
        <w:t>：</w:t>
      </w:r>
      <w:r w:rsidRPr="000C1A55">
        <w:rPr>
          <w:rFonts w:hint="eastAsia"/>
          <w:sz w:val="24"/>
        </w:rPr>
        <w:t>「</w:t>
      </w:r>
      <w:r w:rsidR="00356757" w:rsidRPr="00356757">
        <w:rPr>
          <w:rFonts w:hint="eastAsia"/>
          <w:sz w:val="24"/>
        </w:rPr>
        <w:t>因應氣候變遷縣市管河川及排水整體改善計畫</w:t>
      </w:r>
      <w:r w:rsidR="002B006D">
        <w:rPr>
          <w:rFonts w:hint="eastAsia"/>
          <w:sz w:val="24"/>
        </w:rPr>
        <w:t>(</w:t>
      </w:r>
      <w:r w:rsidR="002B006D">
        <w:rPr>
          <w:sz w:val="24"/>
        </w:rPr>
        <w:t>115至</w:t>
      </w:r>
      <w:r w:rsidR="002B006D">
        <w:rPr>
          <w:rFonts w:hint="eastAsia"/>
          <w:sz w:val="24"/>
        </w:rPr>
        <w:t>1</w:t>
      </w:r>
      <w:r w:rsidR="002B006D">
        <w:rPr>
          <w:sz w:val="24"/>
        </w:rPr>
        <w:t>18年)</w:t>
      </w:r>
      <w:r w:rsidRPr="000C1A55">
        <w:rPr>
          <w:rFonts w:hint="eastAsia"/>
          <w:sz w:val="24"/>
        </w:rPr>
        <w:t>」</w:t>
      </w:r>
      <w:r w:rsidR="002B006D">
        <w:rPr>
          <w:rFonts w:hint="eastAsia"/>
          <w:sz w:val="24"/>
        </w:rPr>
        <w:t>草案</w:t>
      </w:r>
      <w:r>
        <w:rPr>
          <w:rFonts w:hint="eastAsia"/>
          <w:sz w:val="24"/>
        </w:rPr>
        <w:t>，本中心整理</w:t>
      </w:r>
      <w:r w:rsidRPr="001D644D">
        <w:rPr>
          <w:rFonts w:hint="eastAsia"/>
          <w:sz w:val="24"/>
        </w:rPr>
        <w:t>。</w:t>
      </w:r>
    </w:p>
    <w:p w:rsidR="006E00D1" w:rsidRDefault="00DF1BE0" w:rsidP="00DF1BE0">
      <w:pPr>
        <w:pStyle w:val="a5"/>
        <w:ind w:left="849" w:hanging="283"/>
        <w:rPr>
          <w:b/>
          <w:bCs/>
        </w:rPr>
      </w:pPr>
      <w:r w:rsidRPr="00DF1BE0">
        <w:rPr>
          <w:rFonts w:hint="eastAsia"/>
          <w:b/>
          <w:bCs/>
        </w:rPr>
        <w:t>(二</w:t>
      </w:r>
      <w:r w:rsidRPr="00DF1BE0">
        <w:rPr>
          <w:b/>
          <w:bCs/>
        </w:rPr>
        <w:t>)前</w:t>
      </w:r>
      <w:r w:rsidR="0041799C">
        <w:rPr>
          <w:b/>
          <w:bCs/>
        </w:rPr>
        <w:t>已</w:t>
      </w:r>
      <w:r w:rsidRPr="00DF1BE0">
        <w:rPr>
          <w:b/>
          <w:bCs/>
        </w:rPr>
        <w:t>編列前膽基礎建設特別預算補助地方</w:t>
      </w:r>
      <w:r w:rsidRPr="00DF1BE0">
        <w:rPr>
          <w:rFonts w:hint="eastAsia"/>
          <w:b/>
          <w:bCs/>
        </w:rPr>
        <w:t>建置之水質淨化場</w:t>
      </w:r>
      <w:r w:rsidR="00290E97" w:rsidRPr="00290E97">
        <w:rPr>
          <w:rFonts w:hint="eastAsia"/>
          <w:b/>
          <w:bCs/>
        </w:rPr>
        <w:t>部分工程工期延宕</w:t>
      </w:r>
      <w:r w:rsidR="00735FDE" w:rsidRPr="00735FDE">
        <w:rPr>
          <w:rFonts w:hint="eastAsia"/>
          <w:b/>
          <w:bCs/>
        </w:rPr>
        <w:t>，影響水質改善計畫推動</w:t>
      </w:r>
      <w:r w:rsidRPr="00DF1BE0">
        <w:rPr>
          <w:rFonts w:hint="eastAsia"/>
          <w:b/>
          <w:bCs/>
        </w:rPr>
        <w:t>情形</w:t>
      </w:r>
    </w:p>
    <w:p w:rsidR="006A484F" w:rsidRPr="006A484F" w:rsidRDefault="006A484F" w:rsidP="006A484F">
      <w:pPr>
        <w:adjustRightInd w:val="0"/>
        <w:ind w:leftChars="300" w:left="850" w:firstLine="566"/>
      </w:pPr>
      <w:r w:rsidRPr="006A484F">
        <w:rPr>
          <w:rFonts w:hint="eastAsia"/>
        </w:rPr>
        <w:t>為改善全國水環境問題，環境部</w:t>
      </w:r>
      <w:r w:rsidR="00B758AC">
        <w:rPr>
          <w:rFonts w:hint="eastAsia"/>
        </w:rPr>
        <w:t>前</w:t>
      </w:r>
      <w:r w:rsidRPr="006A484F">
        <w:rPr>
          <w:rFonts w:hint="eastAsia"/>
        </w:rPr>
        <w:t>配合經濟部「全國水環境改善計畫」於</w:t>
      </w:r>
      <w:r w:rsidR="00356757" w:rsidRPr="00356757">
        <w:rPr>
          <w:rFonts w:hint="eastAsia"/>
        </w:rPr>
        <w:t>前膽基礎建設</w:t>
      </w:r>
      <w:r w:rsidRPr="006A484F">
        <w:rPr>
          <w:rFonts w:hint="eastAsia"/>
        </w:rPr>
        <w:t>第1至</w:t>
      </w:r>
      <w:r w:rsidR="001461BA">
        <w:t>5</w:t>
      </w:r>
      <w:r w:rsidRPr="006A484F">
        <w:rPr>
          <w:rFonts w:hint="eastAsia"/>
        </w:rPr>
        <w:t>期(106至11</w:t>
      </w:r>
      <w:r w:rsidR="001461BA">
        <w:t>4</w:t>
      </w:r>
      <w:r w:rsidRPr="006A484F">
        <w:rPr>
          <w:rFonts w:hint="eastAsia"/>
        </w:rPr>
        <w:t>年度)特別預算陸續補助地方政府在水質較差河段，</w:t>
      </w:r>
      <w:r w:rsidR="00B758AC">
        <w:rPr>
          <w:rFonts w:hint="eastAsia"/>
        </w:rPr>
        <w:t>搭</w:t>
      </w:r>
      <w:r w:rsidRPr="006A484F">
        <w:rPr>
          <w:rFonts w:hint="eastAsia"/>
        </w:rPr>
        <w:t>配環境營造工項、污水截流及下水道改善，以礫間工法或自然曝氣淨化工法及其它多元工法兼作必要之水質改善設施，惟間有部分污染改善設施工程執行期程延宕，未能如期完工</w:t>
      </w:r>
      <w:r w:rsidR="00356757">
        <w:rPr>
          <w:rFonts w:hint="eastAsia"/>
        </w:rPr>
        <w:t>；</w:t>
      </w:r>
      <w:r w:rsidRPr="006A484F">
        <w:rPr>
          <w:rFonts w:hint="eastAsia"/>
        </w:rPr>
        <w:t>以雲林縣「雲林縣北港礫間上部空間改善工程規劃設計、北港鎮新街大排截流設施規劃設計及水環境改善計畫</w:t>
      </w:r>
      <w:r w:rsidRPr="006A484F">
        <w:t>-</w:t>
      </w:r>
      <w:r w:rsidRPr="006A484F">
        <w:rPr>
          <w:rFonts w:hint="eastAsia"/>
        </w:rPr>
        <w:t>雲林縣北港礫間上部空間改善工程」為例，</w:t>
      </w:r>
      <w:r w:rsidRPr="00B758AC">
        <w:rPr>
          <w:rFonts w:hint="eastAsia"/>
        </w:rPr>
        <w:t>較原定期程1</w:t>
      </w:r>
      <w:r w:rsidRPr="00B758AC">
        <w:t>10年</w:t>
      </w:r>
      <w:r w:rsidRPr="00B758AC">
        <w:rPr>
          <w:rFonts w:hint="eastAsia"/>
        </w:rPr>
        <w:t>9</w:t>
      </w:r>
      <w:r w:rsidRPr="00B758AC">
        <w:t>月</w:t>
      </w:r>
      <w:r w:rsidRPr="00B758AC">
        <w:rPr>
          <w:rFonts w:hint="eastAsia"/>
        </w:rPr>
        <w:t>延</w:t>
      </w:r>
      <w:r w:rsidRPr="006A484F">
        <w:rPr>
          <w:rFonts w:hint="eastAsia"/>
        </w:rPr>
        <w:t>後1</w:t>
      </w:r>
      <w:r w:rsidRPr="006A484F">
        <w:t>年</w:t>
      </w:r>
      <w:r w:rsidRPr="006A484F">
        <w:rPr>
          <w:rFonts w:hint="eastAsia"/>
        </w:rPr>
        <w:t>6</w:t>
      </w:r>
      <w:r w:rsidRPr="006A484F">
        <w:t>個月</w:t>
      </w:r>
      <w:r w:rsidRPr="006A484F">
        <w:rPr>
          <w:rFonts w:hint="eastAsia"/>
        </w:rPr>
        <w:t>，至112年3月始完成驗收，</w:t>
      </w:r>
      <w:r w:rsidRPr="006A484F">
        <w:t>致未能即早提升既有水質淨化設施功能</w:t>
      </w:r>
      <w:r w:rsidRPr="006A484F">
        <w:rPr>
          <w:rFonts w:hint="eastAsia"/>
        </w:rPr>
        <w:t>；</w:t>
      </w:r>
      <w:r w:rsidRPr="006A484F">
        <w:t>另基隆市</w:t>
      </w:r>
      <w:r w:rsidRPr="006A484F">
        <w:rPr>
          <w:rFonts w:hint="eastAsia"/>
        </w:rPr>
        <w:t>「基隆市港水質提升親水環境營造計畫」中「旭川河水質改善現地處理工程」、「南榮河水質提升現地處理工程</w:t>
      </w:r>
      <w:r w:rsidR="00B1533D">
        <w:rPr>
          <w:rFonts w:hint="eastAsia"/>
        </w:rPr>
        <w:t>」、「</w:t>
      </w:r>
      <w:r w:rsidRPr="006A484F">
        <w:rPr>
          <w:rFonts w:hint="eastAsia"/>
        </w:rPr>
        <w:t>南榮河沿岸水環境營造工程」</w:t>
      </w:r>
      <w:r w:rsidR="00B1533D">
        <w:rPr>
          <w:rFonts w:hint="eastAsia"/>
        </w:rPr>
        <w:t>、</w:t>
      </w:r>
      <w:r w:rsidRPr="006A484F">
        <w:rPr>
          <w:rFonts w:hint="eastAsia"/>
        </w:rPr>
        <w:t>「田寮河水質改善現地處理工程</w:t>
      </w:r>
      <w:r w:rsidR="00B1533D">
        <w:rPr>
          <w:rFonts w:hint="eastAsia"/>
        </w:rPr>
        <w:t>」</w:t>
      </w:r>
      <w:r w:rsidRPr="006A484F">
        <w:rPr>
          <w:rFonts w:hint="eastAsia"/>
        </w:rPr>
        <w:t>及</w:t>
      </w:r>
      <w:r w:rsidR="00B1533D">
        <w:rPr>
          <w:rFonts w:hint="eastAsia"/>
        </w:rPr>
        <w:t>「</w:t>
      </w:r>
      <w:r w:rsidRPr="006A484F">
        <w:rPr>
          <w:rFonts w:hint="eastAsia"/>
        </w:rPr>
        <w:t>田寮河水環境營造工程」原預計分別於1</w:t>
      </w:r>
      <w:r w:rsidRPr="006A484F">
        <w:t>11年</w:t>
      </w:r>
      <w:r w:rsidRPr="006A484F">
        <w:rPr>
          <w:rFonts w:hint="eastAsia"/>
        </w:rPr>
        <w:t>1</w:t>
      </w:r>
      <w:r w:rsidRPr="006A484F">
        <w:t>2月</w:t>
      </w:r>
      <w:r w:rsidRPr="006A484F">
        <w:rPr>
          <w:rFonts w:hint="eastAsia"/>
        </w:rPr>
        <w:t>、1</w:t>
      </w:r>
      <w:r w:rsidRPr="006A484F">
        <w:t>12年</w:t>
      </w:r>
      <w:r w:rsidRPr="006A484F">
        <w:rPr>
          <w:rFonts w:hint="eastAsia"/>
        </w:rPr>
        <w:t>6</w:t>
      </w:r>
      <w:r w:rsidRPr="006A484F">
        <w:t>月及</w:t>
      </w:r>
      <w:r w:rsidRPr="006A484F">
        <w:rPr>
          <w:rFonts w:hint="eastAsia"/>
        </w:rPr>
        <w:t>1</w:t>
      </w:r>
      <w:r w:rsidRPr="006A484F">
        <w:t>11年</w:t>
      </w:r>
      <w:r w:rsidRPr="006A484F">
        <w:rPr>
          <w:rFonts w:hint="eastAsia"/>
        </w:rPr>
        <w:t>1</w:t>
      </w:r>
      <w:r w:rsidRPr="006A484F">
        <w:t>2月完工</w:t>
      </w:r>
      <w:r w:rsidRPr="006A484F">
        <w:rPr>
          <w:rFonts w:hint="eastAsia"/>
        </w:rPr>
        <w:t>，</w:t>
      </w:r>
      <w:r w:rsidRPr="006A484F">
        <w:t>亦皆遲至</w:t>
      </w:r>
      <w:r w:rsidRPr="006A484F">
        <w:rPr>
          <w:rFonts w:hint="eastAsia"/>
        </w:rPr>
        <w:t>1</w:t>
      </w:r>
      <w:r w:rsidRPr="006A484F">
        <w:t>12年</w:t>
      </w:r>
      <w:r w:rsidRPr="006A484F">
        <w:rPr>
          <w:rFonts w:hint="eastAsia"/>
        </w:rPr>
        <w:t>1</w:t>
      </w:r>
      <w:r w:rsidRPr="006A484F">
        <w:t>2月始完成</w:t>
      </w:r>
      <w:r w:rsidRPr="006A484F">
        <w:rPr>
          <w:rFonts w:hint="eastAsia"/>
        </w:rPr>
        <w:t>，</w:t>
      </w:r>
      <w:r w:rsidRPr="006A484F">
        <w:t>截至</w:t>
      </w:r>
      <w:r w:rsidRPr="006A484F">
        <w:rPr>
          <w:rFonts w:hint="eastAsia"/>
        </w:rPr>
        <w:t>1</w:t>
      </w:r>
      <w:r w:rsidRPr="006A484F">
        <w:t>1</w:t>
      </w:r>
      <w:r w:rsidR="00080797">
        <w:t>4</w:t>
      </w:r>
      <w:r w:rsidRPr="006A484F">
        <w:t>年</w:t>
      </w:r>
      <w:r w:rsidRPr="006A484F">
        <w:rPr>
          <w:rFonts w:hint="eastAsia"/>
        </w:rPr>
        <w:t>7</w:t>
      </w:r>
      <w:r w:rsidRPr="006A484F">
        <w:t>月底止仍為試營運狀態</w:t>
      </w:r>
      <w:r w:rsidRPr="006A484F">
        <w:rPr>
          <w:rFonts w:hint="eastAsia"/>
        </w:rPr>
        <w:t>，致未能評估其設施處理量及污染削減量之成效(詳</w:t>
      </w:r>
      <w:r w:rsidRPr="006A484F">
        <w:t>表</w:t>
      </w:r>
      <w:r w:rsidR="0094057E">
        <w:rPr>
          <w:rFonts w:hint="eastAsia"/>
        </w:rPr>
        <w:t>3</w:t>
      </w:r>
      <w:r w:rsidRPr="006A484F">
        <w:rPr>
          <w:rFonts w:hint="eastAsia"/>
        </w:rPr>
        <w:t>)。</w:t>
      </w:r>
    </w:p>
    <w:p w:rsidR="006A484F" w:rsidRPr="006A484F" w:rsidRDefault="006A484F" w:rsidP="00B758AC">
      <w:pPr>
        <w:spacing w:line="400" w:lineRule="exact"/>
        <w:ind w:leftChars="-99" w:left="505" w:hangingChars="277" w:hanging="785"/>
        <w:jc w:val="left"/>
        <w:rPr>
          <w:rFonts w:hint="eastAsia"/>
          <w:sz w:val="24"/>
          <w:szCs w:val="24"/>
        </w:rPr>
      </w:pPr>
      <w:r w:rsidRPr="006A484F">
        <w:rPr>
          <w:rFonts w:hAnsi="標楷體" w:hint="eastAsia"/>
          <w:b/>
        </w:rPr>
        <w:t>表</w:t>
      </w:r>
      <w:r w:rsidR="0094057E">
        <w:rPr>
          <w:rFonts w:hAnsi="標楷體" w:hint="eastAsia"/>
          <w:b/>
        </w:rPr>
        <w:t>3</w:t>
      </w:r>
      <w:r w:rsidRPr="006A484F">
        <w:rPr>
          <w:rFonts w:hAnsi="標楷體" w:hint="eastAsia"/>
          <w:b/>
        </w:rPr>
        <w:t xml:space="preserve">  前瞻第1至</w:t>
      </w:r>
      <w:r w:rsidR="00793975">
        <w:rPr>
          <w:rFonts w:hAnsi="標楷體"/>
          <w:b/>
        </w:rPr>
        <w:t>5</w:t>
      </w:r>
      <w:r w:rsidRPr="006A484F">
        <w:rPr>
          <w:rFonts w:hAnsi="標楷體" w:hint="eastAsia"/>
          <w:b/>
        </w:rPr>
        <w:t>期特別預算補助地方政府「全國水環境改善計畫-污水改善設施」</w:t>
      </w:r>
      <w:r w:rsidR="00B1533D" w:rsidRPr="00B1533D">
        <w:rPr>
          <w:rFonts w:hAnsi="標楷體" w:hint="eastAsia"/>
          <w:b/>
        </w:rPr>
        <w:t>辦理</w:t>
      </w:r>
      <w:r w:rsidRPr="006A484F">
        <w:rPr>
          <w:rFonts w:hAnsi="標楷體" w:hint="eastAsia"/>
          <w:b/>
        </w:rPr>
        <w:t>情形表</w:t>
      </w:r>
      <w:r w:rsidRPr="006A484F">
        <w:rPr>
          <w:rFonts w:hAnsi="標楷體"/>
          <w:b/>
        </w:rPr>
        <w:t xml:space="preserve">  </w:t>
      </w:r>
      <w:r w:rsidR="00B758AC">
        <w:rPr>
          <w:rFonts w:hAnsi="標楷體"/>
          <w:b/>
        </w:rPr>
        <w:t xml:space="preserve">    </w:t>
      </w:r>
      <w:r w:rsidR="00B1533D">
        <w:rPr>
          <w:rFonts w:hAnsi="標楷體"/>
          <w:b/>
        </w:rPr>
        <w:t xml:space="preserve">         </w:t>
      </w:r>
      <w:r w:rsidR="00B758AC">
        <w:rPr>
          <w:rFonts w:hAnsi="標楷體"/>
          <w:b/>
        </w:rPr>
        <w:t xml:space="preserve">    </w:t>
      </w:r>
      <w:r w:rsidRPr="006A484F">
        <w:rPr>
          <w:rFonts w:hAnsi="標楷體"/>
          <w:b/>
        </w:rPr>
        <w:t xml:space="preserve">  </w:t>
      </w:r>
      <w:r w:rsidRPr="006A484F">
        <w:rPr>
          <w:rFonts w:hAnsi="標楷體" w:hint="eastAsia"/>
          <w:sz w:val="24"/>
          <w:szCs w:val="24"/>
        </w:rPr>
        <w:t>單位：新臺幣千元</w:t>
      </w:r>
    </w:p>
    <w:tbl>
      <w:tblPr>
        <w:tblW w:w="8789"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94"/>
        <w:gridCol w:w="2767"/>
        <w:gridCol w:w="929"/>
        <w:gridCol w:w="1162"/>
        <w:gridCol w:w="886"/>
        <w:gridCol w:w="709"/>
        <w:gridCol w:w="966"/>
        <w:gridCol w:w="876"/>
      </w:tblGrid>
      <w:tr w:rsidR="006A484F" w:rsidRPr="006C15E8" w:rsidTr="002B3CA9">
        <w:trPr>
          <w:trHeight w:val="400"/>
          <w:tblHeader/>
        </w:trPr>
        <w:tc>
          <w:tcPr>
            <w:tcW w:w="494" w:type="dxa"/>
            <w:vMerge w:val="restart"/>
            <w:shd w:val="clear" w:color="auto" w:fill="auto"/>
            <w:vAlign w:val="center"/>
          </w:tcPr>
          <w:p w:rsidR="006A484F" w:rsidRPr="006C15E8" w:rsidRDefault="006A484F" w:rsidP="006A484F">
            <w:pPr>
              <w:pStyle w:val="142"/>
              <w:jc w:val="center"/>
              <w:rPr>
                <w:b/>
                <w:bCs/>
                <w:snapToGrid/>
                <w:spacing w:val="-20"/>
              </w:rPr>
            </w:pPr>
            <w:r w:rsidRPr="006C15E8">
              <w:rPr>
                <w:rFonts w:hint="eastAsia"/>
                <w:b/>
                <w:bCs/>
                <w:snapToGrid/>
                <w:spacing w:val="-20"/>
              </w:rPr>
              <w:t>縣市名稱</w:t>
            </w:r>
          </w:p>
        </w:tc>
        <w:tc>
          <w:tcPr>
            <w:tcW w:w="2767" w:type="dxa"/>
            <w:vMerge w:val="restart"/>
            <w:shd w:val="clear" w:color="auto" w:fill="auto"/>
            <w:vAlign w:val="center"/>
          </w:tcPr>
          <w:p w:rsidR="006A484F" w:rsidRPr="006C15E8" w:rsidRDefault="006A484F" w:rsidP="006A484F">
            <w:pPr>
              <w:pStyle w:val="142"/>
              <w:jc w:val="center"/>
              <w:rPr>
                <w:b/>
                <w:bCs/>
                <w:snapToGrid/>
                <w:spacing w:val="-20"/>
              </w:rPr>
            </w:pPr>
            <w:r w:rsidRPr="006C15E8">
              <w:rPr>
                <w:rFonts w:hint="eastAsia"/>
                <w:b/>
                <w:bCs/>
                <w:snapToGrid/>
                <w:spacing w:val="-20"/>
              </w:rPr>
              <w:t>資本門計畫案件名稱</w:t>
            </w:r>
          </w:p>
        </w:tc>
        <w:tc>
          <w:tcPr>
            <w:tcW w:w="929" w:type="dxa"/>
            <w:vMerge w:val="restart"/>
            <w:shd w:val="clear" w:color="auto" w:fill="auto"/>
            <w:vAlign w:val="center"/>
          </w:tcPr>
          <w:p w:rsidR="006A484F" w:rsidRPr="006C15E8" w:rsidRDefault="006A484F" w:rsidP="006A484F">
            <w:pPr>
              <w:pStyle w:val="142"/>
              <w:jc w:val="center"/>
              <w:rPr>
                <w:b/>
                <w:bCs/>
                <w:snapToGrid/>
                <w:spacing w:val="-20"/>
              </w:rPr>
            </w:pPr>
            <w:r w:rsidRPr="006C15E8">
              <w:rPr>
                <w:rFonts w:hint="eastAsia"/>
                <w:b/>
                <w:bCs/>
                <w:snapToGrid/>
                <w:spacing w:val="-20"/>
              </w:rPr>
              <w:t>污水改善設施名稱</w:t>
            </w:r>
          </w:p>
        </w:tc>
        <w:tc>
          <w:tcPr>
            <w:tcW w:w="1162" w:type="dxa"/>
            <w:vMerge w:val="restart"/>
            <w:shd w:val="clear" w:color="auto" w:fill="auto"/>
            <w:vAlign w:val="center"/>
          </w:tcPr>
          <w:p w:rsidR="006A484F" w:rsidRPr="006C15E8" w:rsidRDefault="006A484F" w:rsidP="006A484F">
            <w:pPr>
              <w:pStyle w:val="142"/>
              <w:jc w:val="center"/>
              <w:rPr>
                <w:b/>
                <w:bCs/>
                <w:snapToGrid/>
                <w:spacing w:val="-20"/>
              </w:rPr>
            </w:pPr>
            <w:r w:rsidRPr="006C15E8">
              <w:rPr>
                <w:rFonts w:hint="eastAsia"/>
                <w:b/>
                <w:bCs/>
                <w:snapToGrid/>
                <w:spacing w:val="-20"/>
              </w:rPr>
              <w:t>106至11</w:t>
            </w:r>
            <w:r w:rsidR="00FA5881" w:rsidRPr="006C15E8">
              <w:rPr>
                <w:rFonts w:hint="eastAsia"/>
                <w:b/>
                <w:bCs/>
                <w:snapToGrid/>
                <w:spacing w:val="-20"/>
              </w:rPr>
              <w:t>4</w:t>
            </w:r>
            <w:r w:rsidRPr="006C15E8">
              <w:rPr>
                <w:rFonts w:hint="eastAsia"/>
                <w:b/>
                <w:bCs/>
                <w:snapToGrid/>
                <w:spacing w:val="-20"/>
              </w:rPr>
              <w:t>年度累計特別預算補助數</w:t>
            </w:r>
          </w:p>
        </w:tc>
        <w:tc>
          <w:tcPr>
            <w:tcW w:w="1595" w:type="dxa"/>
            <w:gridSpan w:val="2"/>
            <w:shd w:val="clear" w:color="auto" w:fill="auto"/>
            <w:vAlign w:val="center"/>
          </w:tcPr>
          <w:p w:rsidR="006A484F" w:rsidRPr="006C15E8" w:rsidRDefault="006A484F" w:rsidP="006A484F">
            <w:pPr>
              <w:pStyle w:val="142"/>
              <w:jc w:val="center"/>
              <w:rPr>
                <w:rFonts w:hint="eastAsia"/>
                <w:b/>
                <w:bCs/>
                <w:snapToGrid/>
                <w:spacing w:val="-20"/>
              </w:rPr>
            </w:pPr>
            <w:r w:rsidRPr="006C15E8">
              <w:rPr>
                <w:rFonts w:hint="eastAsia"/>
                <w:b/>
                <w:bCs/>
                <w:snapToGrid/>
                <w:spacing w:val="-20"/>
              </w:rPr>
              <w:t>106至11</w:t>
            </w:r>
            <w:r w:rsidR="00FA5881" w:rsidRPr="006C15E8">
              <w:rPr>
                <w:b/>
                <w:bCs/>
                <w:snapToGrid/>
                <w:spacing w:val="-20"/>
              </w:rPr>
              <w:t>4</w:t>
            </w:r>
            <w:r w:rsidRPr="006C15E8">
              <w:rPr>
                <w:rFonts w:hint="eastAsia"/>
                <w:b/>
                <w:bCs/>
                <w:snapToGrid/>
                <w:spacing w:val="-20"/>
              </w:rPr>
              <w:t>年7月</w:t>
            </w:r>
          </w:p>
          <w:p w:rsidR="006A484F" w:rsidRPr="006C15E8" w:rsidRDefault="006A484F" w:rsidP="006A484F">
            <w:pPr>
              <w:pStyle w:val="142"/>
              <w:jc w:val="center"/>
              <w:rPr>
                <w:b/>
                <w:bCs/>
                <w:snapToGrid/>
                <w:spacing w:val="-20"/>
              </w:rPr>
            </w:pPr>
            <w:r w:rsidRPr="006C15E8">
              <w:rPr>
                <w:rFonts w:hint="eastAsia"/>
                <w:b/>
                <w:bCs/>
                <w:snapToGrid/>
                <w:spacing w:val="-20"/>
              </w:rPr>
              <w:t>累計執行數</w:t>
            </w:r>
          </w:p>
        </w:tc>
        <w:tc>
          <w:tcPr>
            <w:tcW w:w="966" w:type="dxa"/>
            <w:vMerge w:val="restart"/>
            <w:shd w:val="clear" w:color="auto" w:fill="auto"/>
            <w:vAlign w:val="center"/>
          </w:tcPr>
          <w:p w:rsidR="006A484F" w:rsidRPr="006C15E8" w:rsidRDefault="006A484F" w:rsidP="006A484F">
            <w:pPr>
              <w:pStyle w:val="142"/>
              <w:jc w:val="center"/>
              <w:rPr>
                <w:b/>
                <w:bCs/>
                <w:snapToGrid/>
                <w:spacing w:val="-20"/>
              </w:rPr>
            </w:pPr>
            <w:r w:rsidRPr="006C15E8">
              <w:rPr>
                <w:rFonts w:hint="eastAsia"/>
                <w:b/>
                <w:bCs/>
                <w:snapToGrid/>
                <w:spacing w:val="-20"/>
              </w:rPr>
              <w:t>預計完工年月</w:t>
            </w:r>
          </w:p>
        </w:tc>
        <w:tc>
          <w:tcPr>
            <w:tcW w:w="876" w:type="dxa"/>
            <w:vMerge w:val="restart"/>
            <w:shd w:val="clear" w:color="auto" w:fill="auto"/>
            <w:vAlign w:val="center"/>
          </w:tcPr>
          <w:p w:rsidR="006A484F" w:rsidRPr="006C15E8" w:rsidRDefault="006A484F" w:rsidP="006A484F">
            <w:pPr>
              <w:pStyle w:val="142"/>
              <w:jc w:val="center"/>
              <w:rPr>
                <w:rFonts w:hint="eastAsia"/>
                <w:b/>
                <w:bCs/>
                <w:snapToGrid/>
                <w:spacing w:val="-20"/>
              </w:rPr>
            </w:pPr>
            <w:r w:rsidRPr="006C15E8">
              <w:rPr>
                <w:rFonts w:hint="eastAsia"/>
                <w:b/>
                <w:bCs/>
                <w:snapToGrid/>
                <w:spacing w:val="-20"/>
              </w:rPr>
              <w:t>實際完工年月</w:t>
            </w:r>
          </w:p>
        </w:tc>
      </w:tr>
      <w:tr w:rsidR="006A484F" w:rsidRPr="006C15E8" w:rsidTr="002B3CA9">
        <w:trPr>
          <w:trHeight w:val="20"/>
          <w:tblHeader/>
        </w:trPr>
        <w:tc>
          <w:tcPr>
            <w:tcW w:w="494" w:type="dxa"/>
            <w:vMerge/>
            <w:vAlign w:val="center"/>
          </w:tcPr>
          <w:p w:rsidR="006A484F" w:rsidRPr="006C15E8" w:rsidRDefault="006A484F" w:rsidP="006A484F">
            <w:pPr>
              <w:pStyle w:val="142"/>
              <w:jc w:val="center"/>
              <w:rPr>
                <w:b/>
                <w:bCs/>
                <w:snapToGrid/>
                <w:spacing w:val="-20"/>
              </w:rPr>
            </w:pPr>
          </w:p>
        </w:tc>
        <w:tc>
          <w:tcPr>
            <w:tcW w:w="2767" w:type="dxa"/>
            <w:vMerge/>
            <w:vAlign w:val="center"/>
          </w:tcPr>
          <w:p w:rsidR="006A484F" w:rsidRPr="006C15E8" w:rsidRDefault="006A484F" w:rsidP="006A484F">
            <w:pPr>
              <w:pStyle w:val="142"/>
              <w:jc w:val="center"/>
              <w:rPr>
                <w:b/>
                <w:bCs/>
                <w:snapToGrid/>
                <w:spacing w:val="-20"/>
              </w:rPr>
            </w:pPr>
          </w:p>
        </w:tc>
        <w:tc>
          <w:tcPr>
            <w:tcW w:w="929" w:type="dxa"/>
            <w:vMerge/>
            <w:vAlign w:val="center"/>
          </w:tcPr>
          <w:p w:rsidR="006A484F" w:rsidRPr="006C15E8" w:rsidRDefault="006A484F" w:rsidP="006A484F">
            <w:pPr>
              <w:pStyle w:val="142"/>
              <w:jc w:val="center"/>
              <w:rPr>
                <w:b/>
                <w:bCs/>
                <w:snapToGrid/>
                <w:spacing w:val="-20"/>
              </w:rPr>
            </w:pPr>
          </w:p>
        </w:tc>
        <w:tc>
          <w:tcPr>
            <w:tcW w:w="1162" w:type="dxa"/>
            <w:vMerge/>
            <w:vAlign w:val="center"/>
          </w:tcPr>
          <w:p w:rsidR="006A484F" w:rsidRPr="006C15E8" w:rsidRDefault="006A484F" w:rsidP="006A484F">
            <w:pPr>
              <w:pStyle w:val="142"/>
              <w:jc w:val="center"/>
              <w:rPr>
                <w:b/>
                <w:bCs/>
                <w:snapToGrid/>
                <w:spacing w:val="-20"/>
              </w:rPr>
            </w:pPr>
          </w:p>
        </w:tc>
        <w:tc>
          <w:tcPr>
            <w:tcW w:w="886" w:type="dxa"/>
            <w:shd w:val="clear" w:color="auto" w:fill="auto"/>
            <w:vAlign w:val="center"/>
          </w:tcPr>
          <w:p w:rsidR="006A484F" w:rsidRPr="006C15E8" w:rsidRDefault="006A484F" w:rsidP="006A484F">
            <w:pPr>
              <w:pStyle w:val="142"/>
              <w:jc w:val="center"/>
              <w:rPr>
                <w:b/>
                <w:bCs/>
                <w:snapToGrid/>
                <w:spacing w:val="-20"/>
              </w:rPr>
            </w:pPr>
            <w:r w:rsidRPr="006C15E8">
              <w:rPr>
                <w:rFonts w:hint="eastAsia"/>
                <w:b/>
                <w:bCs/>
                <w:snapToGrid/>
                <w:spacing w:val="-20"/>
              </w:rPr>
              <w:t>實支數</w:t>
            </w:r>
          </w:p>
        </w:tc>
        <w:tc>
          <w:tcPr>
            <w:tcW w:w="709" w:type="dxa"/>
            <w:shd w:val="clear" w:color="auto" w:fill="auto"/>
            <w:vAlign w:val="center"/>
          </w:tcPr>
          <w:p w:rsidR="006A484F" w:rsidRPr="006C15E8" w:rsidRDefault="006A484F" w:rsidP="006A484F">
            <w:pPr>
              <w:pStyle w:val="142"/>
              <w:jc w:val="center"/>
              <w:rPr>
                <w:b/>
                <w:bCs/>
                <w:snapToGrid/>
                <w:spacing w:val="-20"/>
              </w:rPr>
            </w:pPr>
            <w:r w:rsidRPr="006C15E8">
              <w:rPr>
                <w:rFonts w:hint="eastAsia"/>
                <w:b/>
                <w:bCs/>
                <w:snapToGrid/>
                <w:spacing w:val="-20"/>
              </w:rPr>
              <w:t>保留數</w:t>
            </w:r>
          </w:p>
        </w:tc>
        <w:tc>
          <w:tcPr>
            <w:tcW w:w="966" w:type="dxa"/>
            <w:vMerge/>
            <w:vAlign w:val="center"/>
          </w:tcPr>
          <w:p w:rsidR="006A484F" w:rsidRPr="006C15E8" w:rsidRDefault="006A484F" w:rsidP="006A484F">
            <w:pPr>
              <w:pStyle w:val="142"/>
              <w:jc w:val="center"/>
              <w:rPr>
                <w:b/>
                <w:bCs/>
                <w:snapToGrid/>
                <w:spacing w:val="-20"/>
              </w:rPr>
            </w:pPr>
          </w:p>
        </w:tc>
        <w:tc>
          <w:tcPr>
            <w:tcW w:w="876" w:type="dxa"/>
            <w:vMerge/>
          </w:tcPr>
          <w:p w:rsidR="006A484F" w:rsidRPr="006C15E8" w:rsidRDefault="006A484F" w:rsidP="006A484F">
            <w:pPr>
              <w:pStyle w:val="142"/>
              <w:jc w:val="center"/>
              <w:rPr>
                <w:b/>
                <w:bCs/>
                <w:snapToGrid/>
                <w:spacing w:val="-20"/>
              </w:rPr>
            </w:pPr>
          </w:p>
        </w:tc>
      </w:tr>
      <w:tr w:rsidR="006A484F" w:rsidRPr="006C15E8" w:rsidTr="002B3CA9">
        <w:trPr>
          <w:trHeight w:val="711"/>
        </w:trPr>
        <w:tc>
          <w:tcPr>
            <w:tcW w:w="494" w:type="dxa"/>
            <w:shd w:val="clear" w:color="auto" w:fill="auto"/>
            <w:vAlign w:val="center"/>
          </w:tcPr>
          <w:p w:rsidR="006A484F" w:rsidRPr="002B3CA9" w:rsidRDefault="006A484F" w:rsidP="002B3CA9">
            <w:pPr>
              <w:pStyle w:val="142"/>
              <w:jc w:val="center"/>
              <w:rPr>
                <w:b/>
                <w:bCs/>
                <w:snapToGrid/>
                <w:spacing w:val="-20"/>
              </w:rPr>
            </w:pPr>
            <w:r w:rsidRPr="002B3CA9">
              <w:rPr>
                <w:rFonts w:hint="eastAsia"/>
                <w:b/>
                <w:bCs/>
                <w:snapToGrid/>
                <w:spacing w:val="-20"/>
              </w:rPr>
              <w:t>新北市</w:t>
            </w:r>
          </w:p>
        </w:tc>
        <w:tc>
          <w:tcPr>
            <w:tcW w:w="2767" w:type="dxa"/>
            <w:shd w:val="clear" w:color="auto" w:fill="auto"/>
            <w:vAlign w:val="center"/>
          </w:tcPr>
          <w:p w:rsidR="006A484F" w:rsidRPr="006C15E8" w:rsidRDefault="006A484F" w:rsidP="00D664C7">
            <w:pPr>
              <w:pStyle w:val="142"/>
              <w:jc w:val="both"/>
              <w:rPr>
                <w:snapToGrid/>
                <w:spacing w:val="-20"/>
              </w:rPr>
            </w:pPr>
            <w:r w:rsidRPr="006C15E8">
              <w:rPr>
                <w:rFonts w:hint="eastAsia"/>
                <w:spacing w:val="-20"/>
              </w:rPr>
              <w:t>新北市水質改善工程計畫-鴨母港溝補注水處理工程</w:t>
            </w:r>
          </w:p>
        </w:tc>
        <w:tc>
          <w:tcPr>
            <w:tcW w:w="929" w:type="dxa"/>
            <w:shd w:val="clear" w:color="auto" w:fill="auto"/>
            <w:vAlign w:val="center"/>
          </w:tcPr>
          <w:p w:rsidR="006A484F" w:rsidRPr="006C15E8" w:rsidRDefault="006A484F" w:rsidP="00D664C7">
            <w:pPr>
              <w:pStyle w:val="142"/>
              <w:jc w:val="both"/>
              <w:rPr>
                <w:snapToGrid/>
                <w:spacing w:val="-20"/>
              </w:rPr>
            </w:pPr>
            <w:r w:rsidRPr="006C15E8">
              <w:rPr>
                <w:rFonts w:hint="eastAsia"/>
                <w:spacing w:val="-20"/>
              </w:rPr>
              <w:t>設置水質淨化設施(接觸曝氣)</w:t>
            </w:r>
          </w:p>
        </w:tc>
        <w:tc>
          <w:tcPr>
            <w:tcW w:w="1162" w:type="dxa"/>
            <w:shd w:val="clear" w:color="auto" w:fill="auto"/>
            <w:vAlign w:val="center"/>
          </w:tcPr>
          <w:p w:rsidR="006A484F" w:rsidRPr="006C15E8" w:rsidRDefault="006A484F" w:rsidP="006A484F">
            <w:pPr>
              <w:pStyle w:val="142"/>
              <w:jc w:val="right"/>
              <w:rPr>
                <w:snapToGrid/>
                <w:spacing w:val="-20"/>
              </w:rPr>
            </w:pPr>
            <w:r w:rsidRPr="006C15E8">
              <w:rPr>
                <w:rFonts w:hint="eastAsia"/>
                <w:spacing w:val="-20"/>
              </w:rPr>
              <w:t xml:space="preserve">34,956 </w:t>
            </w:r>
          </w:p>
        </w:tc>
        <w:tc>
          <w:tcPr>
            <w:tcW w:w="886" w:type="dxa"/>
            <w:shd w:val="clear" w:color="auto" w:fill="auto"/>
            <w:vAlign w:val="center"/>
          </w:tcPr>
          <w:p w:rsidR="006A484F" w:rsidRPr="006C15E8" w:rsidRDefault="006A484F" w:rsidP="006A484F">
            <w:pPr>
              <w:pStyle w:val="142"/>
              <w:jc w:val="right"/>
              <w:rPr>
                <w:snapToGrid/>
                <w:spacing w:val="-20"/>
              </w:rPr>
            </w:pPr>
            <w:r w:rsidRPr="006C15E8">
              <w:rPr>
                <w:rFonts w:hint="eastAsia"/>
                <w:spacing w:val="-20"/>
              </w:rPr>
              <w:t xml:space="preserve">34,807 </w:t>
            </w:r>
          </w:p>
        </w:tc>
        <w:tc>
          <w:tcPr>
            <w:tcW w:w="709" w:type="dxa"/>
            <w:shd w:val="clear" w:color="auto" w:fill="auto"/>
            <w:vAlign w:val="center"/>
          </w:tcPr>
          <w:p w:rsidR="006A484F" w:rsidRPr="006C15E8" w:rsidRDefault="006A484F" w:rsidP="006A484F">
            <w:pPr>
              <w:pStyle w:val="142"/>
              <w:jc w:val="right"/>
              <w:rPr>
                <w:snapToGrid/>
                <w:spacing w:val="-20"/>
              </w:rPr>
            </w:pPr>
            <w:r w:rsidRPr="006C15E8">
              <w:rPr>
                <w:rFonts w:hint="eastAsia"/>
                <w:spacing w:val="-20"/>
              </w:rPr>
              <w:t xml:space="preserve">0 </w:t>
            </w:r>
          </w:p>
        </w:tc>
        <w:tc>
          <w:tcPr>
            <w:tcW w:w="966" w:type="dxa"/>
            <w:shd w:val="clear" w:color="auto" w:fill="auto"/>
            <w:vAlign w:val="center"/>
          </w:tcPr>
          <w:p w:rsidR="006A484F" w:rsidRPr="006C15E8" w:rsidRDefault="006A484F" w:rsidP="006A484F">
            <w:pPr>
              <w:pStyle w:val="142"/>
              <w:jc w:val="center"/>
              <w:rPr>
                <w:snapToGrid/>
                <w:spacing w:val="-20"/>
              </w:rPr>
            </w:pPr>
            <w:r w:rsidRPr="006C15E8">
              <w:rPr>
                <w:rFonts w:hint="eastAsia"/>
                <w:snapToGrid/>
                <w:spacing w:val="-20"/>
              </w:rPr>
              <w:t>110.</w:t>
            </w:r>
            <w:r w:rsidRPr="006C15E8">
              <w:rPr>
                <w:snapToGrid/>
                <w:spacing w:val="-20"/>
              </w:rPr>
              <w:t>01</w:t>
            </w:r>
          </w:p>
        </w:tc>
        <w:tc>
          <w:tcPr>
            <w:tcW w:w="876" w:type="dxa"/>
            <w:vAlign w:val="center"/>
          </w:tcPr>
          <w:p w:rsidR="006A484F" w:rsidRPr="006C15E8" w:rsidRDefault="006A484F" w:rsidP="006A484F">
            <w:pPr>
              <w:pStyle w:val="142"/>
              <w:jc w:val="center"/>
              <w:rPr>
                <w:rFonts w:hint="eastAsia"/>
                <w:snapToGrid/>
                <w:spacing w:val="-20"/>
              </w:rPr>
            </w:pPr>
            <w:r w:rsidRPr="006C15E8">
              <w:rPr>
                <w:rFonts w:hint="eastAsia"/>
                <w:snapToGrid/>
                <w:spacing w:val="-20"/>
              </w:rPr>
              <w:t>1</w:t>
            </w:r>
            <w:r w:rsidRPr="006C15E8">
              <w:rPr>
                <w:snapToGrid/>
                <w:spacing w:val="-20"/>
              </w:rPr>
              <w:t>10.07</w:t>
            </w:r>
          </w:p>
        </w:tc>
      </w:tr>
      <w:tr w:rsidR="00256970" w:rsidRPr="006C15E8" w:rsidTr="002B3CA9">
        <w:trPr>
          <w:trHeight w:val="2556"/>
        </w:trPr>
        <w:tc>
          <w:tcPr>
            <w:tcW w:w="494" w:type="dxa"/>
            <w:shd w:val="clear" w:color="auto" w:fill="auto"/>
            <w:vAlign w:val="center"/>
          </w:tcPr>
          <w:p w:rsidR="00256970" w:rsidRPr="002B3CA9" w:rsidRDefault="00256970" w:rsidP="002B3CA9">
            <w:pPr>
              <w:pStyle w:val="142"/>
              <w:jc w:val="center"/>
              <w:rPr>
                <w:b/>
                <w:bCs/>
                <w:snapToGrid/>
                <w:spacing w:val="-20"/>
              </w:rPr>
            </w:pPr>
            <w:r w:rsidRPr="002B3CA9">
              <w:rPr>
                <w:rFonts w:hint="eastAsia"/>
                <w:b/>
                <w:bCs/>
                <w:spacing w:val="-20"/>
              </w:rPr>
              <w:t>基隆市</w:t>
            </w:r>
          </w:p>
        </w:tc>
        <w:tc>
          <w:tcPr>
            <w:tcW w:w="2767" w:type="dxa"/>
            <w:shd w:val="clear" w:color="auto" w:fill="auto"/>
            <w:vAlign w:val="center"/>
          </w:tcPr>
          <w:p w:rsidR="00256970" w:rsidRPr="006C15E8" w:rsidRDefault="00256970" w:rsidP="00256970">
            <w:pPr>
              <w:pStyle w:val="142"/>
              <w:jc w:val="both"/>
              <w:rPr>
                <w:spacing w:val="-20"/>
              </w:rPr>
            </w:pPr>
            <w:r w:rsidRPr="006C15E8">
              <w:rPr>
                <w:rFonts w:hint="eastAsia"/>
                <w:spacing w:val="-20"/>
              </w:rPr>
              <w:t>基隆市港水質提升親水環境營造計畫-</w:t>
            </w:r>
          </w:p>
          <w:p w:rsidR="00256970" w:rsidRPr="006C15E8" w:rsidRDefault="00256970" w:rsidP="00256970">
            <w:pPr>
              <w:pStyle w:val="142"/>
              <w:ind w:left="191" w:hangingChars="94" w:hanging="191"/>
              <w:jc w:val="both"/>
              <w:rPr>
                <w:spacing w:val="-20"/>
              </w:rPr>
            </w:pPr>
            <w:r w:rsidRPr="006C15E8">
              <w:rPr>
                <w:spacing w:val="-20"/>
              </w:rPr>
              <w:t>1.</w:t>
            </w:r>
            <w:r w:rsidRPr="006C15E8">
              <w:rPr>
                <w:rFonts w:hint="eastAsia"/>
                <w:spacing w:val="-20"/>
              </w:rPr>
              <w:t>旭川河水質改善現地處理工程</w:t>
            </w:r>
          </w:p>
          <w:p w:rsidR="00256970" w:rsidRPr="006C15E8" w:rsidRDefault="00256970" w:rsidP="00256970">
            <w:pPr>
              <w:pStyle w:val="142"/>
              <w:ind w:left="191" w:hangingChars="94" w:hanging="191"/>
              <w:jc w:val="both"/>
              <w:rPr>
                <w:spacing w:val="-20"/>
              </w:rPr>
            </w:pPr>
            <w:r w:rsidRPr="006C15E8">
              <w:rPr>
                <w:rFonts w:hint="eastAsia"/>
                <w:spacing w:val="-20"/>
              </w:rPr>
              <w:t>2.南榮河水質提升現地處理工程</w:t>
            </w:r>
          </w:p>
          <w:p w:rsidR="00256970" w:rsidRPr="006C15E8" w:rsidRDefault="00256970" w:rsidP="00256970">
            <w:pPr>
              <w:pStyle w:val="142"/>
              <w:ind w:left="191" w:hangingChars="94" w:hanging="191"/>
              <w:jc w:val="both"/>
              <w:rPr>
                <w:spacing w:val="-20"/>
              </w:rPr>
            </w:pPr>
            <w:r w:rsidRPr="006C15E8">
              <w:rPr>
                <w:rFonts w:hint="eastAsia"/>
                <w:spacing w:val="-20"/>
              </w:rPr>
              <w:t>3.南榮河沿岸水環境營造工程</w:t>
            </w:r>
          </w:p>
          <w:p w:rsidR="00256970" w:rsidRPr="006C15E8" w:rsidRDefault="00256970" w:rsidP="00256970">
            <w:pPr>
              <w:pStyle w:val="142"/>
              <w:ind w:left="191" w:hangingChars="94" w:hanging="191"/>
              <w:jc w:val="both"/>
              <w:rPr>
                <w:spacing w:val="-20"/>
              </w:rPr>
            </w:pPr>
            <w:r w:rsidRPr="006C15E8">
              <w:rPr>
                <w:rFonts w:hint="eastAsia"/>
                <w:spacing w:val="-20"/>
              </w:rPr>
              <w:t>4.田寮河水質改善現地處理工程</w:t>
            </w:r>
          </w:p>
          <w:p w:rsidR="00256970" w:rsidRPr="006C15E8" w:rsidRDefault="00256970" w:rsidP="00256970">
            <w:pPr>
              <w:pStyle w:val="142"/>
              <w:ind w:left="191" w:hangingChars="94" w:hanging="191"/>
              <w:jc w:val="both"/>
              <w:rPr>
                <w:snapToGrid/>
                <w:spacing w:val="-20"/>
              </w:rPr>
            </w:pPr>
            <w:r w:rsidRPr="006C15E8">
              <w:rPr>
                <w:rFonts w:hint="eastAsia"/>
                <w:spacing w:val="-20"/>
              </w:rPr>
              <w:t>5.田寮河水環境營造工程</w:t>
            </w:r>
          </w:p>
        </w:tc>
        <w:tc>
          <w:tcPr>
            <w:tcW w:w="929" w:type="dxa"/>
            <w:shd w:val="clear" w:color="auto" w:fill="auto"/>
            <w:vAlign w:val="center"/>
          </w:tcPr>
          <w:p w:rsidR="00256970" w:rsidRPr="006C15E8" w:rsidRDefault="00256970" w:rsidP="00256970">
            <w:pPr>
              <w:pStyle w:val="142"/>
              <w:jc w:val="both"/>
              <w:rPr>
                <w:snapToGrid/>
                <w:spacing w:val="-20"/>
              </w:rPr>
            </w:pPr>
            <w:r w:rsidRPr="006C15E8">
              <w:rPr>
                <w:rFonts w:hint="eastAsia"/>
                <w:spacing w:val="-20"/>
              </w:rPr>
              <w:t>設置水質淨化設施(礫間曝氣)</w:t>
            </w:r>
          </w:p>
        </w:tc>
        <w:tc>
          <w:tcPr>
            <w:tcW w:w="1162" w:type="dxa"/>
            <w:shd w:val="clear" w:color="auto" w:fill="auto"/>
            <w:vAlign w:val="center"/>
          </w:tcPr>
          <w:p w:rsidR="00256970" w:rsidRPr="006C15E8" w:rsidRDefault="00256970" w:rsidP="00256970">
            <w:pPr>
              <w:pStyle w:val="142"/>
              <w:jc w:val="right"/>
              <w:rPr>
                <w:snapToGrid/>
                <w:color w:val="FF0000"/>
                <w:spacing w:val="-20"/>
              </w:rPr>
            </w:pPr>
            <w:r w:rsidRPr="006C15E8">
              <w:rPr>
                <w:spacing w:val="-20"/>
              </w:rPr>
              <w:t xml:space="preserve">262,842 </w:t>
            </w:r>
          </w:p>
        </w:tc>
        <w:tc>
          <w:tcPr>
            <w:tcW w:w="886" w:type="dxa"/>
            <w:shd w:val="clear" w:color="auto" w:fill="auto"/>
            <w:vAlign w:val="center"/>
          </w:tcPr>
          <w:p w:rsidR="00256970" w:rsidRPr="006C15E8" w:rsidRDefault="00256970" w:rsidP="00256970">
            <w:pPr>
              <w:pStyle w:val="142"/>
              <w:jc w:val="right"/>
              <w:rPr>
                <w:snapToGrid/>
                <w:color w:val="FF0000"/>
                <w:spacing w:val="-20"/>
              </w:rPr>
            </w:pPr>
            <w:r w:rsidRPr="006C15E8">
              <w:rPr>
                <w:spacing w:val="-20"/>
              </w:rPr>
              <w:t xml:space="preserve">245,532 </w:t>
            </w:r>
          </w:p>
        </w:tc>
        <w:tc>
          <w:tcPr>
            <w:tcW w:w="709" w:type="dxa"/>
            <w:shd w:val="clear" w:color="auto" w:fill="auto"/>
            <w:vAlign w:val="center"/>
          </w:tcPr>
          <w:p w:rsidR="00256970" w:rsidRPr="006C15E8" w:rsidRDefault="00256970" w:rsidP="00256970">
            <w:pPr>
              <w:pStyle w:val="142"/>
              <w:jc w:val="right"/>
              <w:rPr>
                <w:snapToGrid/>
                <w:spacing w:val="-20"/>
              </w:rPr>
            </w:pPr>
            <w:r w:rsidRPr="006C15E8">
              <w:rPr>
                <w:rFonts w:hint="eastAsia"/>
                <w:spacing w:val="-20"/>
              </w:rPr>
              <w:t xml:space="preserve">0 </w:t>
            </w:r>
          </w:p>
        </w:tc>
        <w:tc>
          <w:tcPr>
            <w:tcW w:w="966" w:type="dxa"/>
            <w:tcBorders>
              <w:top w:val="single" w:sz="4" w:space="0" w:color="auto"/>
              <w:bottom w:val="single" w:sz="4" w:space="0" w:color="auto"/>
            </w:tcBorders>
            <w:shd w:val="clear" w:color="auto" w:fill="auto"/>
            <w:vAlign w:val="center"/>
          </w:tcPr>
          <w:p w:rsidR="00256970" w:rsidRPr="006C15E8" w:rsidRDefault="00256970" w:rsidP="00256970">
            <w:pPr>
              <w:pStyle w:val="142"/>
              <w:jc w:val="center"/>
              <w:rPr>
                <w:snapToGrid/>
                <w:spacing w:val="-20"/>
                <w:szCs w:val="24"/>
              </w:rPr>
            </w:pPr>
            <w:r w:rsidRPr="006C15E8">
              <w:rPr>
                <w:snapToGrid/>
                <w:spacing w:val="-20"/>
                <w:szCs w:val="24"/>
              </w:rPr>
              <w:t>1.111.12</w:t>
            </w:r>
          </w:p>
          <w:p w:rsidR="00256970" w:rsidRPr="006C15E8" w:rsidRDefault="00256970" w:rsidP="00256970">
            <w:pPr>
              <w:pStyle w:val="142"/>
              <w:jc w:val="center"/>
              <w:rPr>
                <w:snapToGrid/>
                <w:spacing w:val="-20"/>
                <w:szCs w:val="24"/>
              </w:rPr>
            </w:pPr>
            <w:r w:rsidRPr="006C15E8">
              <w:rPr>
                <w:snapToGrid/>
                <w:spacing w:val="-20"/>
                <w:szCs w:val="24"/>
              </w:rPr>
              <w:t>2.112.06</w:t>
            </w:r>
          </w:p>
          <w:p w:rsidR="00256970" w:rsidRPr="006C15E8" w:rsidRDefault="00256970" w:rsidP="00256970">
            <w:pPr>
              <w:pStyle w:val="142"/>
              <w:jc w:val="center"/>
              <w:rPr>
                <w:snapToGrid/>
                <w:spacing w:val="-20"/>
                <w:szCs w:val="24"/>
              </w:rPr>
            </w:pPr>
            <w:r w:rsidRPr="006C15E8">
              <w:rPr>
                <w:snapToGrid/>
                <w:spacing w:val="-20"/>
                <w:szCs w:val="24"/>
              </w:rPr>
              <w:t>3.112.06</w:t>
            </w:r>
          </w:p>
          <w:p w:rsidR="00256970" w:rsidRPr="006C15E8" w:rsidRDefault="00256970" w:rsidP="00256970">
            <w:pPr>
              <w:pStyle w:val="142"/>
              <w:jc w:val="center"/>
              <w:rPr>
                <w:snapToGrid/>
                <w:spacing w:val="-20"/>
                <w:szCs w:val="24"/>
              </w:rPr>
            </w:pPr>
            <w:r w:rsidRPr="006C15E8">
              <w:rPr>
                <w:snapToGrid/>
                <w:spacing w:val="-20"/>
                <w:szCs w:val="24"/>
              </w:rPr>
              <w:t>4.111.12</w:t>
            </w:r>
          </w:p>
          <w:p w:rsidR="00256970" w:rsidRPr="006C15E8" w:rsidRDefault="00256970" w:rsidP="00256970">
            <w:pPr>
              <w:pStyle w:val="142"/>
              <w:jc w:val="center"/>
              <w:rPr>
                <w:snapToGrid/>
                <w:spacing w:val="-20"/>
                <w:szCs w:val="24"/>
              </w:rPr>
            </w:pPr>
            <w:r w:rsidRPr="006C15E8">
              <w:rPr>
                <w:snapToGrid/>
                <w:spacing w:val="-20"/>
                <w:szCs w:val="24"/>
              </w:rPr>
              <w:t>5.111.12</w:t>
            </w:r>
          </w:p>
        </w:tc>
        <w:tc>
          <w:tcPr>
            <w:tcW w:w="876" w:type="dxa"/>
            <w:vAlign w:val="center"/>
          </w:tcPr>
          <w:p w:rsidR="00256970" w:rsidRPr="006C15E8" w:rsidRDefault="00256970" w:rsidP="00256970">
            <w:pPr>
              <w:pStyle w:val="142"/>
              <w:jc w:val="center"/>
              <w:rPr>
                <w:snapToGrid/>
                <w:spacing w:val="-20"/>
                <w:szCs w:val="24"/>
              </w:rPr>
            </w:pPr>
            <w:r w:rsidRPr="006C15E8">
              <w:rPr>
                <w:snapToGrid/>
                <w:spacing w:val="-20"/>
                <w:szCs w:val="24"/>
              </w:rPr>
              <w:t>1.112.12</w:t>
            </w:r>
          </w:p>
          <w:p w:rsidR="00256970" w:rsidRPr="006C15E8" w:rsidRDefault="00256970" w:rsidP="00256970">
            <w:pPr>
              <w:pStyle w:val="142"/>
              <w:jc w:val="center"/>
              <w:rPr>
                <w:snapToGrid/>
                <w:spacing w:val="-20"/>
                <w:szCs w:val="24"/>
              </w:rPr>
            </w:pPr>
            <w:r w:rsidRPr="006C15E8">
              <w:rPr>
                <w:snapToGrid/>
                <w:spacing w:val="-20"/>
                <w:szCs w:val="24"/>
              </w:rPr>
              <w:t>2.112.12</w:t>
            </w:r>
          </w:p>
          <w:p w:rsidR="00256970" w:rsidRPr="006C15E8" w:rsidRDefault="00256970" w:rsidP="00256970">
            <w:pPr>
              <w:pStyle w:val="142"/>
              <w:jc w:val="center"/>
              <w:rPr>
                <w:snapToGrid/>
                <w:spacing w:val="-20"/>
                <w:szCs w:val="24"/>
              </w:rPr>
            </w:pPr>
            <w:r w:rsidRPr="006C15E8">
              <w:rPr>
                <w:snapToGrid/>
                <w:spacing w:val="-20"/>
                <w:szCs w:val="24"/>
              </w:rPr>
              <w:t>3.112.12</w:t>
            </w:r>
          </w:p>
          <w:p w:rsidR="00256970" w:rsidRPr="006C15E8" w:rsidRDefault="00256970" w:rsidP="00256970">
            <w:pPr>
              <w:pStyle w:val="142"/>
              <w:jc w:val="center"/>
              <w:rPr>
                <w:snapToGrid/>
                <w:spacing w:val="-20"/>
                <w:szCs w:val="24"/>
              </w:rPr>
            </w:pPr>
            <w:r w:rsidRPr="006C15E8">
              <w:rPr>
                <w:snapToGrid/>
                <w:spacing w:val="-20"/>
                <w:szCs w:val="24"/>
              </w:rPr>
              <w:t>4</w:t>
            </w:r>
            <w:r w:rsidRPr="006C15E8">
              <w:rPr>
                <w:rFonts w:hint="eastAsia"/>
                <w:snapToGrid/>
                <w:spacing w:val="-20"/>
                <w:szCs w:val="24"/>
              </w:rPr>
              <w:t>.</w:t>
            </w:r>
            <w:r w:rsidRPr="006C15E8">
              <w:rPr>
                <w:snapToGrid/>
                <w:spacing w:val="-20"/>
                <w:szCs w:val="24"/>
              </w:rPr>
              <w:t>112.12</w:t>
            </w:r>
          </w:p>
          <w:p w:rsidR="00256970" w:rsidRPr="006C15E8" w:rsidRDefault="00256970" w:rsidP="00256970">
            <w:pPr>
              <w:pStyle w:val="142"/>
              <w:jc w:val="center"/>
              <w:rPr>
                <w:rFonts w:hint="eastAsia"/>
                <w:snapToGrid/>
                <w:spacing w:val="-20"/>
                <w:szCs w:val="24"/>
              </w:rPr>
            </w:pPr>
            <w:r w:rsidRPr="006C15E8">
              <w:rPr>
                <w:snapToGrid/>
                <w:spacing w:val="-20"/>
                <w:szCs w:val="24"/>
              </w:rPr>
              <w:t>5.112.12</w:t>
            </w:r>
          </w:p>
        </w:tc>
      </w:tr>
      <w:tr w:rsidR="00256970" w:rsidRPr="006C15E8" w:rsidTr="002B3CA9">
        <w:trPr>
          <w:trHeight w:val="891"/>
        </w:trPr>
        <w:tc>
          <w:tcPr>
            <w:tcW w:w="494" w:type="dxa"/>
            <w:shd w:val="clear" w:color="auto" w:fill="auto"/>
            <w:vAlign w:val="center"/>
          </w:tcPr>
          <w:p w:rsidR="00256970" w:rsidRPr="002B3CA9" w:rsidRDefault="00256970" w:rsidP="002B3CA9">
            <w:pPr>
              <w:pStyle w:val="142"/>
              <w:jc w:val="center"/>
              <w:rPr>
                <w:b/>
                <w:bCs/>
                <w:snapToGrid/>
                <w:spacing w:val="-20"/>
              </w:rPr>
            </w:pPr>
            <w:r w:rsidRPr="002B3CA9">
              <w:rPr>
                <w:rFonts w:hint="eastAsia"/>
                <w:b/>
                <w:bCs/>
                <w:snapToGrid/>
                <w:spacing w:val="-20"/>
              </w:rPr>
              <w:t>桃園市</w:t>
            </w:r>
          </w:p>
        </w:tc>
        <w:tc>
          <w:tcPr>
            <w:tcW w:w="2767" w:type="dxa"/>
            <w:shd w:val="clear" w:color="auto" w:fill="auto"/>
            <w:vAlign w:val="center"/>
          </w:tcPr>
          <w:p w:rsidR="00256970" w:rsidRPr="006C15E8" w:rsidRDefault="00256970" w:rsidP="00256970">
            <w:pPr>
              <w:pStyle w:val="142"/>
              <w:jc w:val="both"/>
              <w:rPr>
                <w:snapToGrid/>
                <w:spacing w:val="-20"/>
              </w:rPr>
            </w:pPr>
            <w:r w:rsidRPr="006C15E8">
              <w:rPr>
                <w:rFonts w:hint="eastAsia"/>
                <w:spacing w:val="-20"/>
              </w:rPr>
              <w:t>大漢溪水環境改善計畫-桃園市大漢溪上游埔頂排水水環境改善計畫</w:t>
            </w:r>
          </w:p>
        </w:tc>
        <w:tc>
          <w:tcPr>
            <w:tcW w:w="929" w:type="dxa"/>
            <w:shd w:val="clear" w:color="auto" w:fill="auto"/>
            <w:vAlign w:val="center"/>
          </w:tcPr>
          <w:p w:rsidR="00256970" w:rsidRPr="006C15E8" w:rsidRDefault="00256970" w:rsidP="00256970">
            <w:pPr>
              <w:pStyle w:val="142"/>
              <w:jc w:val="both"/>
              <w:rPr>
                <w:snapToGrid/>
                <w:spacing w:val="-20"/>
              </w:rPr>
            </w:pPr>
            <w:r w:rsidRPr="006C15E8">
              <w:rPr>
                <w:rFonts w:hint="eastAsia"/>
                <w:spacing w:val="-20"/>
              </w:rPr>
              <w:t>設置水質淨化設施</w:t>
            </w:r>
            <w:r w:rsidR="002B3CA9">
              <w:rPr>
                <w:rFonts w:hint="eastAsia"/>
                <w:spacing w:val="-20"/>
              </w:rPr>
              <w:t>(</w:t>
            </w:r>
            <w:r w:rsidRPr="006C15E8">
              <w:rPr>
                <w:rFonts w:hint="eastAsia"/>
                <w:spacing w:val="-20"/>
              </w:rPr>
              <w:t>人工濕地</w:t>
            </w:r>
            <w:r w:rsidR="002B3CA9">
              <w:rPr>
                <w:rFonts w:hint="eastAsia"/>
                <w:spacing w:val="-20"/>
              </w:rPr>
              <w:t>)</w:t>
            </w:r>
          </w:p>
        </w:tc>
        <w:tc>
          <w:tcPr>
            <w:tcW w:w="1162" w:type="dxa"/>
            <w:shd w:val="clear" w:color="auto" w:fill="auto"/>
            <w:vAlign w:val="center"/>
          </w:tcPr>
          <w:p w:rsidR="00256970" w:rsidRPr="006C15E8" w:rsidRDefault="00256970" w:rsidP="00256970">
            <w:pPr>
              <w:pStyle w:val="142"/>
              <w:jc w:val="right"/>
              <w:rPr>
                <w:snapToGrid/>
                <w:color w:val="FF0000"/>
                <w:spacing w:val="-20"/>
              </w:rPr>
            </w:pPr>
            <w:r w:rsidRPr="006C15E8">
              <w:rPr>
                <w:spacing w:val="-20"/>
              </w:rPr>
              <w:t xml:space="preserve">67,194 </w:t>
            </w:r>
          </w:p>
        </w:tc>
        <w:tc>
          <w:tcPr>
            <w:tcW w:w="886" w:type="dxa"/>
            <w:shd w:val="clear" w:color="auto" w:fill="auto"/>
            <w:vAlign w:val="center"/>
          </w:tcPr>
          <w:p w:rsidR="00256970" w:rsidRPr="006C15E8" w:rsidRDefault="00256970" w:rsidP="00256970">
            <w:pPr>
              <w:pStyle w:val="142"/>
              <w:jc w:val="right"/>
              <w:rPr>
                <w:snapToGrid/>
                <w:color w:val="FF0000"/>
                <w:spacing w:val="-20"/>
              </w:rPr>
            </w:pPr>
            <w:r w:rsidRPr="006C15E8">
              <w:rPr>
                <w:spacing w:val="-20"/>
              </w:rPr>
              <w:t xml:space="preserve">67,194 </w:t>
            </w:r>
          </w:p>
        </w:tc>
        <w:tc>
          <w:tcPr>
            <w:tcW w:w="709" w:type="dxa"/>
            <w:shd w:val="clear" w:color="auto" w:fill="auto"/>
            <w:vAlign w:val="center"/>
          </w:tcPr>
          <w:p w:rsidR="00256970" w:rsidRPr="006C15E8" w:rsidRDefault="00256970" w:rsidP="00256970">
            <w:pPr>
              <w:pStyle w:val="142"/>
              <w:jc w:val="right"/>
              <w:rPr>
                <w:snapToGrid/>
                <w:color w:val="FF0000"/>
                <w:spacing w:val="-20"/>
              </w:rPr>
            </w:pPr>
            <w:r w:rsidRPr="006C15E8">
              <w:rPr>
                <w:spacing w:val="-20"/>
              </w:rPr>
              <w:t xml:space="preserve">0 </w:t>
            </w:r>
          </w:p>
        </w:tc>
        <w:tc>
          <w:tcPr>
            <w:tcW w:w="966" w:type="dxa"/>
            <w:shd w:val="clear" w:color="auto" w:fill="auto"/>
            <w:vAlign w:val="center"/>
          </w:tcPr>
          <w:p w:rsidR="00256970" w:rsidRPr="006C15E8" w:rsidRDefault="00256970" w:rsidP="00256970">
            <w:pPr>
              <w:pStyle w:val="142"/>
              <w:jc w:val="center"/>
              <w:rPr>
                <w:snapToGrid/>
                <w:spacing w:val="-20"/>
              </w:rPr>
            </w:pPr>
            <w:r w:rsidRPr="006C15E8">
              <w:rPr>
                <w:rFonts w:hint="eastAsia"/>
                <w:snapToGrid/>
                <w:spacing w:val="-20"/>
              </w:rPr>
              <w:t>1</w:t>
            </w:r>
            <w:r w:rsidRPr="006C15E8">
              <w:rPr>
                <w:snapToGrid/>
                <w:spacing w:val="-20"/>
              </w:rPr>
              <w:t>12</w:t>
            </w:r>
            <w:r w:rsidRPr="006C15E8">
              <w:rPr>
                <w:rFonts w:hint="eastAsia"/>
                <w:snapToGrid/>
                <w:spacing w:val="-20"/>
              </w:rPr>
              <w:t>.04</w:t>
            </w:r>
          </w:p>
        </w:tc>
        <w:tc>
          <w:tcPr>
            <w:tcW w:w="876" w:type="dxa"/>
            <w:shd w:val="clear" w:color="auto" w:fill="auto"/>
            <w:vAlign w:val="center"/>
          </w:tcPr>
          <w:p w:rsidR="00256970" w:rsidRPr="006C15E8" w:rsidRDefault="00256970" w:rsidP="00256970">
            <w:pPr>
              <w:pStyle w:val="142"/>
              <w:jc w:val="center"/>
              <w:rPr>
                <w:rFonts w:hint="eastAsia"/>
                <w:snapToGrid/>
                <w:spacing w:val="-20"/>
              </w:rPr>
            </w:pPr>
            <w:r w:rsidRPr="006C15E8">
              <w:rPr>
                <w:rFonts w:hint="eastAsia"/>
                <w:snapToGrid/>
                <w:spacing w:val="-20"/>
              </w:rPr>
              <w:t>1</w:t>
            </w:r>
            <w:r w:rsidRPr="006C15E8">
              <w:rPr>
                <w:snapToGrid/>
                <w:spacing w:val="-20"/>
              </w:rPr>
              <w:t>12</w:t>
            </w:r>
            <w:r w:rsidRPr="006C15E8">
              <w:rPr>
                <w:rFonts w:hint="eastAsia"/>
                <w:snapToGrid/>
                <w:spacing w:val="-20"/>
              </w:rPr>
              <w:t>.0</w:t>
            </w:r>
            <w:r w:rsidRPr="006C15E8">
              <w:rPr>
                <w:snapToGrid/>
                <w:spacing w:val="-20"/>
              </w:rPr>
              <w:t>6</w:t>
            </w:r>
          </w:p>
        </w:tc>
      </w:tr>
      <w:tr w:rsidR="0009426D" w:rsidRPr="006C15E8" w:rsidTr="002B3CA9">
        <w:trPr>
          <w:trHeight w:val="572"/>
        </w:trPr>
        <w:tc>
          <w:tcPr>
            <w:tcW w:w="494" w:type="dxa"/>
            <w:shd w:val="clear" w:color="auto" w:fill="auto"/>
            <w:vAlign w:val="center"/>
          </w:tcPr>
          <w:p w:rsidR="0009426D" w:rsidRPr="002B3CA9" w:rsidRDefault="0009426D" w:rsidP="002B3CA9">
            <w:pPr>
              <w:pStyle w:val="142"/>
              <w:jc w:val="center"/>
              <w:rPr>
                <w:rFonts w:hint="eastAsia"/>
                <w:b/>
                <w:bCs/>
                <w:snapToGrid/>
                <w:spacing w:val="-20"/>
              </w:rPr>
            </w:pPr>
            <w:r w:rsidRPr="002B3CA9">
              <w:rPr>
                <w:rFonts w:hint="eastAsia"/>
                <w:b/>
                <w:bCs/>
                <w:spacing w:val="-20"/>
              </w:rPr>
              <w:t>新竹市</w:t>
            </w:r>
          </w:p>
        </w:tc>
        <w:tc>
          <w:tcPr>
            <w:tcW w:w="2767" w:type="dxa"/>
            <w:shd w:val="clear" w:color="auto" w:fill="auto"/>
            <w:vAlign w:val="center"/>
          </w:tcPr>
          <w:p w:rsidR="0009426D" w:rsidRPr="006C15E8" w:rsidRDefault="0009426D" w:rsidP="0009426D">
            <w:pPr>
              <w:pStyle w:val="142"/>
              <w:jc w:val="both"/>
              <w:rPr>
                <w:rFonts w:hint="eastAsia"/>
                <w:spacing w:val="-20"/>
              </w:rPr>
            </w:pPr>
            <w:r w:rsidRPr="006C15E8">
              <w:rPr>
                <w:rFonts w:hint="eastAsia"/>
                <w:spacing w:val="-20"/>
              </w:rPr>
              <w:t>新竹市頭前溪左岸水環境改善工程計畫-舊港高灘地景觀改善</w:t>
            </w:r>
          </w:p>
        </w:tc>
        <w:tc>
          <w:tcPr>
            <w:tcW w:w="929" w:type="dxa"/>
            <w:shd w:val="clear" w:color="auto" w:fill="auto"/>
            <w:vAlign w:val="center"/>
          </w:tcPr>
          <w:p w:rsidR="0009426D" w:rsidRPr="006C15E8" w:rsidRDefault="0009426D" w:rsidP="0009426D">
            <w:pPr>
              <w:pStyle w:val="142"/>
              <w:jc w:val="both"/>
              <w:rPr>
                <w:rFonts w:hint="eastAsia"/>
                <w:spacing w:val="-20"/>
              </w:rPr>
            </w:pPr>
            <w:r w:rsidRPr="006C15E8">
              <w:rPr>
                <w:rFonts w:hint="eastAsia"/>
                <w:spacing w:val="-20"/>
              </w:rPr>
              <w:t>環境及景觀營造</w:t>
            </w:r>
          </w:p>
        </w:tc>
        <w:tc>
          <w:tcPr>
            <w:tcW w:w="1162" w:type="dxa"/>
            <w:shd w:val="clear" w:color="auto" w:fill="auto"/>
            <w:vAlign w:val="center"/>
          </w:tcPr>
          <w:p w:rsidR="0009426D" w:rsidRPr="006C15E8" w:rsidRDefault="0009426D" w:rsidP="0009426D">
            <w:pPr>
              <w:pStyle w:val="142"/>
              <w:jc w:val="right"/>
              <w:rPr>
                <w:spacing w:val="-20"/>
              </w:rPr>
            </w:pPr>
            <w:r w:rsidRPr="006C15E8">
              <w:rPr>
                <w:spacing w:val="-20"/>
              </w:rPr>
              <w:t xml:space="preserve">7,136 </w:t>
            </w:r>
          </w:p>
        </w:tc>
        <w:tc>
          <w:tcPr>
            <w:tcW w:w="886" w:type="dxa"/>
            <w:shd w:val="clear" w:color="auto" w:fill="auto"/>
            <w:vAlign w:val="center"/>
          </w:tcPr>
          <w:p w:rsidR="0009426D" w:rsidRPr="006C15E8" w:rsidRDefault="0009426D" w:rsidP="0009426D">
            <w:pPr>
              <w:pStyle w:val="142"/>
              <w:jc w:val="right"/>
              <w:rPr>
                <w:spacing w:val="-20"/>
              </w:rPr>
            </w:pPr>
            <w:r w:rsidRPr="006C15E8">
              <w:rPr>
                <w:spacing w:val="-20"/>
              </w:rPr>
              <w:t xml:space="preserve">7,136 </w:t>
            </w:r>
          </w:p>
        </w:tc>
        <w:tc>
          <w:tcPr>
            <w:tcW w:w="709" w:type="dxa"/>
            <w:shd w:val="clear" w:color="auto" w:fill="auto"/>
            <w:vAlign w:val="center"/>
          </w:tcPr>
          <w:p w:rsidR="0009426D" w:rsidRPr="006C15E8" w:rsidRDefault="0009426D" w:rsidP="0009426D">
            <w:pPr>
              <w:pStyle w:val="142"/>
              <w:jc w:val="right"/>
              <w:rPr>
                <w:spacing w:val="-20"/>
              </w:rPr>
            </w:pPr>
            <w:r w:rsidRPr="006C15E8">
              <w:rPr>
                <w:spacing w:val="-20"/>
              </w:rPr>
              <w:t xml:space="preserve">0 </w:t>
            </w:r>
          </w:p>
        </w:tc>
        <w:tc>
          <w:tcPr>
            <w:tcW w:w="966" w:type="dxa"/>
            <w:shd w:val="clear" w:color="auto" w:fill="auto"/>
            <w:vAlign w:val="center"/>
          </w:tcPr>
          <w:p w:rsidR="0009426D" w:rsidRPr="006C15E8" w:rsidRDefault="0009426D" w:rsidP="0009426D">
            <w:pPr>
              <w:pStyle w:val="142"/>
              <w:jc w:val="center"/>
              <w:rPr>
                <w:rFonts w:hint="eastAsia"/>
                <w:snapToGrid/>
                <w:spacing w:val="-20"/>
              </w:rPr>
            </w:pPr>
            <w:r w:rsidRPr="006C15E8">
              <w:rPr>
                <w:spacing w:val="-20"/>
              </w:rPr>
              <w:t>107.10</w:t>
            </w:r>
          </w:p>
        </w:tc>
        <w:tc>
          <w:tcPr>
            <w:tcW w:w="876" w:type="dxa"/>
            <w:shd w:val="clear" w:color="auto" w:fill="auto"/>
            <w:vAlign w:val="center"/>
          </w:tcPr>
          <w:p w:rsidR="0009426D" w:rsidRPr="006C15E8" w:rsidRDefault="0009426D" w:rsidP="0009426D">
            <w:pPr>
              <w:pStyle w:val="142"/>
              <w:jc w:val="center"/>
              <w:rPr>
                <w:rFonts w:hint="eastAsia"/>
                <w:snapToGrid/>
                <w:spacing w:val="-20"/>
              </w:rPr>
            </w:pPr>
            <w:r w:rsidRPr="006C15E8">
              <w:rPr>
                <w:spacing w:val="-20"/>
              </w:rPr>
              <w:t>107.11</w:t>
            </w:r>
          </w:p>
        </w:tc>
      </w:tr>
      <w:tr w:rsidR="0009426D" w:rsidRPr="006C15E8" w:rsidTr="002B3CA9">
        <w:trPr>
          <w:trHeight w:val="849"/>
        </w:trPr>
        <w:tc>
          <w:tcPr>
            <w:tcW w:w="494" w:type="dxa"/>
            <w:shd w:val="clear" w:color="auto" w:fill="auto"/>
            <w:vAlign w:val="center"/>
          </w:tcPr>
          <w:p w:rsidR="0009426D" w:rsidRPr="002B3CA9" w:rsidRDefault="0009426D" w:rsidP="002B3CA9">
            <w:pPr>
              <w:pStyle w:val="142"/>
              <w:jc w:val="center"/>
              <w:rPr>
                <w:rFonts w:hint="eastAsia"/>
                <w:b/>
                <w:bCs/>
                <w:spacing w:val="-20"/>
              </w:rPr>
            </w:pPr>
            <w:r w:rsidRPr="002B3CA9">
              <w:rPr>
                <w:rFonts w:hint="eastAsia"/>
                <w:b/>
                <w:bCs/>
                <w:spacing w:val="-20"/>
              </w:rPr>
              <w:t>臺中市</w:t>
            </w:r>
          </w:p>
        </w:tc>
        <w:tc>
          <w:tcPr>
            <w:tcW w:w="2767" w:type="dxa"/>
            <w:shd w:val="clear" w:color="auto" w:fill="auto"/>
            <w:vAlign w:val="center"/>
          </w:tcPr>
          <w:p w:rsidR="0009426D" w:rsidRPr="006C15E8" w:rsidRDefault="0009426D" w:rsidP="0009426D">
            <w:pPr>
              <w:pStyle w:val="142"/>
              <w:jc w:val="both"/>
              <w:rPr>
                <w:rFonts w:hint="eastAsia"/>
                <w:spacing w:val="-20"/>
              </w:rPr>
            </w:pPr>
            <w:r w:rsidRPr="006C15E8">
              <w:rPr>
                <w:rFonts w:hint="eastAsia"/>
                <w:spacing w:val="-20"/>
              </w:rPr>
              <w:t>旱溪排水水環境改善計畫-旱溪排水水環境及鄰近區域設施改善工程(第一標)(現地處理)</w:t>
            </w:r>
          </w:p>
        </w:tc>
        <w:tc>
          <w:tcPr>
            <w:tcW w:w="929" w:type="dxa"/>
            <w:shd w:val="clear" w:color="auto" w:fill="auto"/>
            <w:vAlign w:val="center"/>
          </w:tcPr>
          <w:p w:rsidR="0009426D" w:rsidRPr="006C15E8" w:rsidRDefault="0009426D" w:rsidP="0009426D">
            <w:pPr>
              <w:pStyle w:val="142"/>
              <w:jc w:val="both"/>
              <w:rPr>
                <w:rFonts w:hint="eastAsia"/>
                <w:spacing w:val="-20"/>
              </w:rPr>
            </w:pPr>
            <w:r w:rsidRPr="006C15E8">
              <w:rPr>
                <w:rFonts w:hint="eastAsia"/>
                <w:spacing w:val="-20"/>
              </w:rPr>
              <w:t>設置水質淨化設施(礫間)</w:t>
            </w:r>
          </w:p>
        </w:tc>
        <w:tc>
          <w:tcPr>
            <w:tcW w:w="1162" w:type="dxa"/>
            <w:shd w:val="clear" w:color="auto" w:fill="auto"/>
            <w:vAlign w:val="center"/>
          </w:tcPr>
          <w:p w:rsidR="0009426D" w:rsidRPr="006C15E8" w:rsidRDefault="0009426D" w:rsidP="0009426D">
            <w:pPr>
              <w:pStyle w:val="142"/>
              <w:jc w:val="right"/>
              <w:rPr>
                <w:spacing w:val="-20"/>
              </w:rPr>
            </w:pPr>
            <w:r w:rsidRPr="006C15E8">
              <w:rPr>
                <w:rFonts w:hint="eastAsia"/>
                <w:spacing w:val="-20"/>
              </w:rPr>
              <w:t xml:space="preserve">56,882 </w:t>
            </w:r>
          </w:p>
        </w:tc>
        <w:tc>
          <w:tcPr>
            <w:tcW w:w="886" w:type="dxa"/>
            <w:shd w:val="clear" w:color="auto" w:fill="auto"/>
            <w:vAlign w:val="center"/>
          </w:tcPr>
          <w:p w:rsidR="0009426D" w:rsidRPr="006C15E8" w:rsidRDefault="0009426D" w:rsidP="0009426D">
            <w:pPr>
              <w:pStyle w:val="142"/>
              <w:jc w:val="right"/>
              <w:rPr>
                <w:spacing w:val="-20"/>
              </w:rPr>
            </w:pPr>
            <w:r w:rsidRPr="006C15E8">
              <w:rPr>
                <w:rFonts w:hint="eastAsia"/>
                <w:spacing w:val="-20"/>
              </w:rPr>
              <w:t xml:space="preserve">56,882 </w:t>
            </w:r>
          </w:p>
        </w:tc>
        <w:tc>
          <w:tcPr>
            <w:tcW w:w="709" w:type="dxa"/>
            <w:shd w:val="clear" w:color="auto" w:fill="auto"/>
            <w:vAlign w:val="center"/>
          </w:tcPr>
          <w:p w:rsidR="0009426D" w:rsidRPr="006C15E8" w:rsidRDefault="0009426D" w:rsidP="0009426D">
            <w:pPr>
              <w:pStyle w:val="142"/>
              <w:jc w:val="right"/>
              <w:rPr>
                <w:spacing w:val="-20"/>
              </w:rPr>
            </w:pPr>
            <w:r w:rsidRPr="006C15E8">
              <w:rPr>
                <w:rFonts w:hint="eastAsia"/>
                <w:spacing w:val="-20"/>
              </w:rPr>
              <w:t xml:space="preserve">0 </w:t>
            </w:r>
          </w:p>
        </w:tc>
        <w:tc>
          <w:tcPr>
            <w:tcW w:w="966" w:type="dxa"/>
            <w:shd w:val="clear" w:color="auto" w:fill="auto"/>
            <w:vAlign w:val="center"/>
          </w:tcPr>
          <w:p w:rsidR="0009426D" w:rsidRPr="006C15E8" w:rsidRDefault="0009426D" w:rsidP="0009426D">
            <w:pPr>
              <w:pStyle w:val="142"/>
              <w:jc w:val="center"/>
              <w:rPr>
                <w:spacing w:val="-20"/>
              </w:rPr>
            </w:pPr>
            <w:r w:rsidRPr="006C15E8">
              <w:rPr>
                <w:spacing w:val="-20"/>
              </w:rPr>
              <w:t>109.07</w:t>
            </w:r>
          </w:p>
        </w:tc>
        <w:tc>
          <w:tcPr>
            <w:tcW w:w="876" w:type="dxa"/>
            <w:shd w:val="clear" w:color="auto" w:fill="auto"/>
            <w:vAlign w:val="center"/>
          </w:tcPr>
          <w:p w:rsidR="0009426D" w:rsidRPr="006C15E8" w:rsidRDefault="0009426D" w:rsidP="0009426D">
            <w:pPr>
              <w:pStyle w:val="142"/>
              <w:jc w:val="center"/>
              <w:rPr>
                <w:spacing w:val="-20"/>
              </w:rPr>
            </w:pPr>
            <w:r w:rsidRPr="006C15E8">
              <w:rPr>
                <w:spacing w:val="-20"/>
              </w:rPr>
              <w:t>109.08</w:t>
            </w:r>
          </w:p>
        </w:tc>
      </w:tr>
      <w:tr w:rsidR="005B1282" w:rsidRPr="006C15E8" w:rsidTr="002B3CA9">
        <w:trPr>
          <w:trHeight w:val="1025"/>
        </w:trPr>
        <w:tc>
          <w:tcPr>
            <w:tcW w:w="494" w:type="dxa"/>
            <w:shd w:val="clear" w:color="auto" w:fill="auto"/>
            <w:vAlign w:val="center"/>
          </w:tcPr>
          <w:p w:rsidR="005B1282" w:rsidRPr="002B3CA9" w:rsidRDefault="005B1282" w:rsidP="002B3CA9">
            <w:pPr>
              <w:pStyle w:val="142"/>
              <w:jc w:val="center"/>
              <w:rPr>
                <w:rFonts w:hint="eastAsia"/>
                <w:b/>
                <w:bCs/>
                <w:spacing w:val="-20"/>
              </w:rPr>
            </w:pPr>
            <w:r w:rsidRPr="002B3CA9">
              <w:rPr>
                <w:rFonts w:hint="eastAsia"/>
                <w:b/>
                <w:bCs/>
                <w:spacing w:val="-20"/>
              </w:rPr>
              <w:t>臺中市</w:t>
            </w:r>
          </w:p>
        </w:tc>
        <w:tc>
          <w:tcPr>
            <w:tcW w:w="2767" w:type="dxa"/>
            <w:shd w:val="clear" w:color="auto" w:fill="auto"/>
            <w:vAlign w:val="center"/>
          </w:tcPr>
          <w:p w:rsidR="005B1282" w:rsidRPr="006C15E8" w:rsidRDefault="005B1282" w:rsidP="005B1282">
            <w:pPr>
              <w:pStyle w:val="142"/>
              <w:jc w:val="both"/>
              <w:rPr>
                <w:rFonts w:hint="eastAsia"/>
                <w:spacing w:val="-20"/>
              </w:rPr>
            </w:pPr>
            <w:r w:rsidRPr="006C15E8">
              <w:rPr>
                <w:rFonts w:hint="eastAsia"/>
                <w:spacing w:val="-20"/>
              </w:rPr>
              <w:t>柳川第二期水環境改善工程計畫-柳川污染整治及環境改善工程(中正公園段至舊社公園截流工程及中正公園淨水廠)</w:t>
            </w:r>
          </w:p>
        </w:tc>
        <w:tc>
          <w:tcPr>
            <w:tcW w:w="929" w:type="dxa"/>
            <w:shd w:val="clear" w:color="auto" w:fill="auto"/>
            <w:vAlign w:val="center"/>
          </w:tcPr>
          <w:p w:rsidR="005B1282" w:rsidRPr="006C15E8" w:rsidRDefault="005B1282" w:rsidP="005B1282">
            <w:pPr>
              <w:pStyle w:val="142"/>
              <w:jc w:val="both"/>
              <w:rPr>
                <w:rFonts w:hint="eastAsia"/>
                <w:spacing w:val="-20"/>
              </w:rPr>
            </w:pPr>
            <w:r w:rsidRPr="006C15E8">
              <w:rPr>
                <w:rFonts w:hint="eastAsia"/>
                <w:spacing w:val="-20"/>
              </w:rPr>
              <w:t>設置水質淨化設施</w:t>
            </w:r>
          </w:p>
        </w:tc>
        <w:tc>
          <w:tcPr>
            <w:tcW w:w="1162" w:type="dxa"/>
            <w:shd w:val="clear" w:color="auto" w:fill="auto"/>
            <w:vAlign w:val="center"/>
          </w:tcPr>
          <w:p w:rsidR="005B1282" w:rsidRPr="006C15E8" w:rsidRDefault="005B1282" w:rsidP="005B1282">
            <w:pPr>
              <w:pStyle w:val="142"/>
              <w:jc w:val="right"/>
              <w:rPr>
                <w:rFonts w:hint="eastAsia"/>
                <w:spacing w:val="-20"/>
              </w:rPr>
            </w:pPr>
            <w:r w:rsidRPr="006C15E8">
              <w:rPr>
                <w:rFonts w:hint="eastAsia"/>
                <w:spacing w:val="-20"/>
              </w:rPr>
              <w:t xml:space="preserve">250,551 </w:t>
            </w:r>
          </w:p>
        </w:tc>
        <w:tc>
          <w:tcPr>
            <w:tcW w:w="886" w:type="dxa"/>
            <w:shd w:val="clear" w:color="auto" w:fill="auto"/>
            <w:vAlign w:val="center"/>
          </w:tcPr>
          <w:p w:rsidR="005B1282" w:rsidRPr="006C15E8" w:rsidRDefault="005B1282" w:rsidP="005B1282">
            <w:pPr>
              <w:pStyle w:val="142"/>
              <w:jc w:val="right"/>
              <w:rPr>
                <w:rFonts w:hint="eastAsia"/>
                <w:spacing w:val="-20"/>
              </w:rPr>
            </w:pPr>
            <w:r w:rsidRPr="006C15E8">
              <w:rPr>
                <w:rFonts w:hint="eastAsia"/>
                <w:spacing w:val="-20"/>
              </w:rPr>
              <w:t xml:space="preserve">246,330 </w:t>
            </w:r>
          </w:p>
        </w:tc>
        <w:tc>
          <w:tcPr>
            <w:tcW w:w="709" w:type="dxa"/>
            <w:shd w:val="clear" w:color="auto" w:fill="auto"/>
            <w:vAlign w:val="center"/>
          </w:tcPr>
          <w:p w:rsidR="005B1282" w:rsidRPr="006C15E8" w:rsidRDefault="005B1282" w:rsidP="005B1282">
            <w:pPr>
              <w:pStyle w:val="142"/>
              <w:jc w:val="right"/>
              <w:rPr>
                <w:rFonts w:hint="eastAsia"/>
                <w:spacing w:val="-20"/>
              </w:rPr>
            </w:pPr>
            <w:r w:rsidRPr="006C15E8">
              <w:rPr>
                <w:rFonts w:hint="eastAsia"/>
                <w:spacing w:val="-20"/>
              </w:rPr>
              <w:t>0</w:t>
            </w:r>
          </w:p>
        </w:tc>
        <w:tc>
          <w:tcPr>
            <w:tcW w:w="966" w:type="dxa"/>
            <w:shd w:val="clear" w:color="auto" w:fill="auto"/>
            <w:vAlign w:val="center"/>
          </w:tcPr>
          <w:p w:rsidR="005B1282" w:rsidRPr="006C15E8" w:rsidRDefault="005B1282" w:rsidP="005B1282">
            <w:pPr>
              <w:pStyle w:val="142"/>
              <w:jc w:val="center"/>
              <w:rPr>
                <w:spacing w:val="-20"/>
              </w:rPr>
            </w:pPr>
            <w:r w:rsidRPr="006C15E8">
              <w:rPr>
                <w:spacing w:val="-20"/>
              </w:rPr>
              <w:t>110.02</w:t>
            </w:r>
          </w:p>
        </w:tc>
        <w:tc>
          <w:tcPr>
            <w:tcW w:w="876" w:type="dxa"/>
            <w:shd w:val="clear" w:color="auto" w:fill="auto"/>
            <w:vAlign w:val="center"/>
          </w:tcPr>
          <w:p w:rsidR="005B1282" w:rsidRPr="006C15E8" w:rsidRDefault="005B1282" w:rsidP="005B1282">
            <w:pPr>
              <w:pStyle w:val="142"/>
              <w:jc w:val="center"/>
              <w:rPr>
                <w:spacing w:val="-20"/>
              </w:rPr>
            </w:pPr>
            <w:r w:rsidRPr="006C15E8">
              <w:rPr>
                <w:spacing w:val="-20"/>
              </w:rPr>
              <w:t>110.04</w:t>
            </w:r>
          </w:p>
        </w:tc>
      </w:tr>
      <w:tr w:rsidR="005B1282" w:rsidRPr="006C15E8" w:rsidTr="002B3CA9">
        <w:trPr>
          <w:trHeight w:val="835"/>
        </w:trPr>
        <w:tc>
          <w:tcPr>
            <w:tcW w:w="494" w:type="dxa"/>
            <w:shd w:val="clear" w:color="auto" w:fill="auto"/>
            <w:vAlign w:val="center"/>
          </w:tcPr>
          <w:p w:rsidR="005B1282" w:rsidRPr="002B3CA9" w:rsidRDefault="005B1282" w:rsidP="002B3CA9">
            <w:pPr>
              <w:pStyle w:val="142"/>
              <w:jc w:val="center"/>
              <w:rPr>
                <w:rFonts w:hint="eastAsia"/>
                <w:b/>
                <w:bCs/>
                <w:spacing w:val="-20"/>
              </w:rPr>
            </w:pPr>
            <w:r w:rsidRPr="002B3CA9">
              <w:rPr>
                <w:rFonts w:hint="eastAsia"/>
                <w:b/>
                <w:bCs/>
                <w:spacing w:val="-20"/>
              </w:rPr>
              <w:t>臺中市</w:t>
            </w:r>
          </w:p>
        </w:tc>
        <w:tc>
          <w:tcPr>
            <w:tcW w:w="2767" w:type="dxa"/>
            <w:shd w:val="clear" w:color="auto" w:fill="auto"/>
            <w:vAlign w:val="center"/>
          </w:tcPr>
          <w:p w:rsidR="005B1282" w:rsidRPr="006C15E8" w:rsidRDefault="005B1282" w:rsidP="005B1282">
            <w:pPr>
              <w:pStyle w:val="142"/>
              <w:jc w:val="both"/>
              <w:rPr>
                <w:rFonts w:hint="eastAsia"/>
                <w:spacing w:val="-20"/>
              </w:rPr>
            </w:pPr>
            <w:r w:rsidRPr="006C15E8">
              <w:rPr>
                <w:rFonts w:hint="eastAsia"/>
                <w:spacing w:val="-20"/>
              </w:rPr>
              <w:t>惠來溪水系水環境改善計畫-惠來溪及潮洋溪現地處理及水環境改善工程</w:t>
            </w:r>
          </w:p>
        </w:tc>
        <w:tc>
          <w:tcPr>
            <w:tcW w:w="929" w:type="dxa"/>
            <w:shd w:val="clear" w:color="auto" w:fill="auto"/>
            <w:vAlign w:val="center"/>
          </w:tcPr>
          <w:p w:rsidR="005B1282" w:rsidRPr="006C15E8" w:rsidRDefault="005B1282" w:rsidP="005B1282">
            <w:pPr>
              <w:pStyle w:val="142"/>
              <w:jc w:val="both"/>
              <w:rPr>
                <w:rFonts w:hint="eastAsia"/>
                <w:spacing w:val="-20"/>
              </w:rPr>
            </w:pPr>
            <w:r w:rsidRPr="006C15E8">
              <w:rPr>
                <w:rFonts w:hint="eastAsia"/>
                <w:spacing w:val="-20"/>
              </w:rPr>
              <w:t>設置水質淨化設施(LID)</w:t>
            </w:r>
          </w:p>
        </w:tc>
        <w:tc>
          <w:tcPr>
            <w:tcW w:w="1162" w:type="dxa"/>
            <w:shd w:val="clear" w:color="auto" w:fill="auto"/>
            <w:vAlign w:val="center"/>
          </w:tcPr>
          <w:p w:rsidR="005B1282" w:rsidRPr="006C15E8" w:rsidRDefault="005B1282" w:rsidP="005B1282">
            <w:pPr>
              <w:pStyle w:val="142"/>
              <w:jc w:val="right"/>
              <w:rPr>
                <w:rFonts w:hint="eastAsia"/>
                <w:spacing w:val="-20"/>
              </w:rPr>
            </w:pPr>
            <w:r w:rsidRPr="006C15E8">
              <w:rPr>
                <w:rFonts w:hint="eastAsia"/>
                <w:spacing w:val="-20"/>
              </w:rPr>
              <w:t xml:space="preserve">218,006 </w:t>
            </w:r>
          </w:p>
        </w:tc>
        <w:tc>
          <w:tcPr>
            <w:tcW w:w="886" w:type="dxa"/>
            <w:shd w:val="clear" w:color="auto" w:fill="auto"/>
            <w:vAlign w:val="center"/>
          </w:tcPr>
          <w:p w:rsidR="005B1282" w:rsidRPr="006C15E8" w:rsidRDefault="005B1282" w:rsidP="005B1282">
            <w:pPr>
              <w:pStyle w:val="142"/>
              <w:jc w:val="right"/>
              <w:rPr>
                <w:rFonts w:hint="eastAsia"/>
                <w:spacing w:val="-20"/>
              </w:rPr>
            </w:pPr>
            <w:r w:rsidRPr="006C15E8">
              <w:rPr>
                <w:rFonts w:hint="eastAsia"/>
                <w:spacing w:val="-20"/>
              </w:rPr>
              <w:t xml:space="preserve">218,006 </w:t>
            </w:r>
          </w:p>
        </w:tc>
        <w:tc>
          <w:tcPr>
            <w:tcW w:w="709" w:type="dxa"/>
            <w:shd w:val="clear" w:color="auto" w:fill="auto"/>
            <w:vAlign w:val="center"/>
          </w:tcPr>
          <w:p w:rsidR="005B1282" w:rsidRPr="006C15E8" w:rsidRDefault="005B1282" w:rsidP="005B1282">
            <w:pPr>
              <w:pStyle w:val="142"/>
              <w:jc w:val="right"/>
              <w:rPr>
                <w:rFonts w:hint="eastAsia"/>
                <w:spacing w:val="-20"/>
              </w:rPr>
            </w:pPr>
            <w:r w:rsidRPr="006C15E8">
              <w:rPr>
                <w:rFonts w:hint="eastAsia"/>
                <w:spacing w:val="-20"/>
              </w:rPr>
              <w:t xml:space="preserve">0 </w:t>
            </w:r>
          </w:p>
        </w:tc>
        <w:tc>
          <w:tcPr>
            <w:tcW w:w="966" w:type="dxa"/>
            <w:shd w:val="clear" w:color="auto" w:fill="auto"/>
            <w:vAlign w:val="center"/>
          </w:tcPr>
          <w:p w:rsidR="005B1282" w:rsidRPr="006C15E8" w:rsidRDefault="005B1282" w:rsidP="005B1282">
            <w:pPr>
              <w:pStyle w:val="142"/>
              <w:jc w:val="center"/>
              <w:rPr>
                <w:spacing w:val="-20"/>
              </w:rPr>
            </w:pPr>
            <w:r w:rsidRPr="006C15E8">
              <w:rPr>
                <w:spacing w:val="-20"/>
              </w:rPr>
              <w:t>110.01</w:t>
            </w:r>
          </w:p>
        </w:tc>
        <w:tc>
          <w:tcPr>
            <w:tcW w:w="876" w:type="dxa"/>
            <w:shd w:val="clear" w:color="auto" w:fill="auto"/>
            <w:vAlign w:val="center"/>
          </w:tcPr>
          <w:p w:rsidR="005B1282" w:rsidRPr="006C15E8" w:rsidRDefault="005B1282" w:rsidP="005B1282">
            <w:pPr>
              <w:pStyle w:val="142"/>
              <w:jc w:val="center"/>
              <w:rPr>
                <w:spacing w:val="-20"/>
              </w:rPr>
            </w:pPr>
            <w:r w:rsidRPr="006C15E8">
              <w:rPr>
                <w:spacing w:val="-20"/>
              </w:rPr>
              <w:t>110.04</w:t>
            </w:r>
          </w:p>
        </w:tc>
      </w:tr>
      <w:tr w:rsidR="002B3CA9" w:rsidRPr="006C15E8" w:rsidTr="002B3CA9">
        <w:trPr>
          <w:trHeight w:val="671"/>
        </w:trPr>
        <w:tc>
          <w:tcPr>
            <w:tcW w:w="494" w:type="dxa"/>
            <w:shd w:val="clear" w:color="auto" w:fill="auto"/>
            <w:vAlign w:val="center"/>
          </w:tcPr>
          <w:p w:rsidR="005B1282" w:rsidRPr="002B3CA9" w:rsidRDefault="005B1282" w:rsidP="002B3CA9">
            <w:pPr>
              <w:pStyle w:val="142"/>
              <w:jc w:val="center"/>
              <w:rPr>
                <w:rFonts w:hint="eastAsia"/>
                <w:b/>
                <w:bCs/>
                <w:spacing w:val="-20"/>
              </w:rPr>
            </w:pPr>
            <w:r w:rsidRPr="002B3CA9">
              <w:rPr>
                <w:rFonts w:hint="eastAsia"/>
                <w:b/>
                <w:bCs/>
                <w:spacing w:val="-20"/>
              </w:rPr>
              <w:t>雲林縣</w:t>
            </w:r>
          </w:p>
        </w:tc>
        <w:tc>
          <w:tcPr>
            <w:tcW w:w="2767" w:type="dxa"/>
            <w:shd w:val="clear" w:color="auto" w:fill="auto"/>
            <w:vAlign w:val="center"/>
          </w:tcPr>
          <w:p w:rsidR="005B1282" w:rsidRPr="006C15E8" w:rsidRDefault="005B1282" w:rsidP="005B1282">
            <w:pPr>
              <w:pStyle w:val="142"/>
              <w:jc w:val="both"/>
              <w:rPr>
                <w:rFonts w:hint="eastAsia"/>
                <w:spacing w:val="-20"/>
              </w:rPr>
            </w:pPr>
            <w:r w:rsidRPr="006C15E8">
              <w:rPr>
                <w:rFonts w:hint="eastAsia"/>
                <w:spacing w:val="-20"/>
              </w:rPr>
              <w:t>斗六市後庒埤水域環境改善計畫</w:t>
            </w:r>
            <w:r w:rsidRPr="006C15E8">
              <w:rPr>
                <w:spacing w:val="-20"/>
              </w:rPr>
              <w:t>-</w:t>
            </w:r>
            <w:r w:rsidRPr="006C15E8">
              <w:rPr>
                <w:rFonts w:hint="eastAsia"/>
                <w:spacing w:val="-20"/>
              </w:rPr>
              <w:t>大潭排水水質改善計畫</w:t>
            </w:r>
            <w:r w:rsidRPr="006C15E8">
              <w:rPr>
                <w:spacing w:val="-20"/>
              </w:rPr>
              <w:t>(</w:t>
            </w:r>
            <w:r w:rsidRPr="006C15E8">
              <w:rPr>
                <w:rFonts w:hint="eastAsia"/>
                <w:spacing w:val="-20"/>
              </w:rPr>
              <w:t>規設</w:t>
            </w:r>
            <w:r w:rsidRPr="006C15E8">
              <w:rPr>
                <w:spacing w:val="-20"/>
              </w:rPr>
              <w:t>+</w:t>
            </w:r>
            <w:r w:rsidRPr="006C15E8">
              <w:rPr>
                <w:rFonts w:hint="eastAsia"/>
                <w:spacing w:val="-20"/>
              </w:rPr>
              <w:t>工程</w:t>
            </w:r>
            <w:r w:rsidRPr="006C15E8">
              <w:rPr>
                <w:spacing w:val="-20"/>
              </w:rPr>
              <w:t>)</w:t>
            </w:r>
          </w:p>
        </w:tc>
        <w:tc>
          <w:tcPr>
            <w:tcW w:w="929" w:type="dxa"/>
            <w:shd w:val="clear" w:color="auto" w:fill="auto"/>
            <w:vAlign w:val="center"/>
          </w:tcPr>
          <w:p w:rsidR="005B1282" w:rsidRPr="006C15E8" w:rsidRDefault="005B1282" w:rsidP="005B1282">
            <w:pPr>
              <w:pStyle w:val="142"/>
              <w:jc w:val="both"/>
              <w:rPr>
                <w:rFonts w:hint="eastAsia"/>
                <w:spacing w:val="-20"/>
              </w:rPr>
            </w:pPr>
            <w:r w:rsidRPr="006C15E8">
              <w:rPr>
                <w:rFonts w:hint="eastAsia"/>
                <w:spacing w:val="-20"/>
              </w:rPr>
              <w:t>污水截流工程</w:t>
            </w:r>
          </w:p>
        </w:tc>
        <w:tc>
          <w:tcPr>
            <w:tcW w:w="1162" w:type="dxa"/>
            <w:shd w:val="clear" w:color="auto" w:fill="auto"/>
            <w:vAlign w:val="center"/>
          </w:tcPr>
          <w:p w:rsidR="005B1282" w:rsidRPr="006C15E8" w:rsidRDefault="005B1282" w:rsidP="005B1282">
            <w:pPr>
              <w:pStyle w:val="142"/>
              <w:jc w:val="right"/>
              <w:rPr>
                <w:rFonts w:hint="eastAsia"/>
                <w:color w:val="FF0000"/>
                <w:spacing w:val="-20"/>
              </w:rPr>
            </w:pPr>
            <w:r w:rsidRPr="006C15E8">
              <w:rPr>
                <w:spacing w:val="-20"/>
              </w:rPr>
              <w:t xml:space="preserve">14,638 </w:t>
            </w:r>
          </w:p>
        </w:tc>
        <w:tc>
          <w:tcPr>
            <w:tcW w:w="886" w:type="dxa"/>
            <w:shd w:val="clear" w:color="auto" w:fill="auto"/>
            <w:vAlign w:val="center"/>
          </w:tcPr>
          <w:p w:rsidR="005B1282" w:rsidRPr="006C15E8" w:rsidRDefault="005B1282" w:rsidP="005B1282">
            <w:pPr>
              <w:pStyle w:val="142"/>
              <w:jc w:val="right"/>
              <w:rPr>
                <w:rFonts w:hint="eastAsia"/>
                <w:color w:val="FF0000"/>
                <w:spacing w:val="-20"/>
              </w:rPr>
            </w:pPr>
            <w:r w:rsidRPr="006C15E8">
              <w:rPr>
                <w:spacing w:val="-20"/>
              </w:rPr>
              <w:t xml:space="preserve">13,070 </w:t>
            </w:r>
          </w:p>
        </w:tc>
        <w:tc>
          <w:tcPr>
            <w:tcW w:w="709" w:type="dxa"/>
            <w:shd w:val="clear" w:color="auto" w:fill="auto"/>
            <w:vAlign w:val="center"/>
          </w:tcPr>
          <w:p w:rsidR="005B1282" w:rsidRPr="006C15E8" w:rsidRDefault="005B1282" w:rsidP="005B1282">
            <w:pPr>
              <w:pStyle w:val="142"/>
              <w:jc w:val="right"/>
              <w:rPr>
                <w:rFonts w:hint="eastAsia"/>
                <w:color w:val="FF0000"/>
                <w:spacing w:val="-20"/>
              </w:rPr>
            </w:pPr>
            <w:r w:rsidRPr="006C15E8">
              <w:rPr>
                <w:rFonts w:hint="eastAsia"/>
                <w:spacing w:val="-20"/>
              </w:rPr>
              <w:t>0</w:t>
            </w:r>
          </w:p>
        </w:tc>
        <w:tc>
          <w:tcPr>
            <w:tcW w:w="966" w:type="dxa"/>
            <w:shd w:val="clear" w:color="auto" w:fill="auto"/>
            <w:vAlign w:val="center"/>
          </w:tcPr>
          <w:p w:rsidR="005B1282" w:rsidRPr="006C15E8" w:rsidRDefault="005B1282" w:rsidP="005B1282">
            <w:pPr>
              <w:pStyle w:val="142"/>
              <w:jc w:val="center"/>
              <w:rPr>
                <w:snapToGrid/>
                <w:color w:val="FF0000"/>
                <w:spacing w:val="-20"/>
              </w:rPr>
            </w:pPr>
            <w:r w:rsidRPr="006C15E8">
              <w:rPr>
                <w:spacing w:val="-20"/>
              </w:rPr>
              <w:t>109.11</w:t>
            </w:r>
          </w:p>
        </w:tc>
        <w:tc>
          <w:tcPr>
            <w:tcW w:w="876" w:type="dxa"/>
            <w:shd w:val="clear" w:color="auto" w:fill="auto"/>
            <w:vAlign w:val="center"/>
          </w:tcPr>
          <w:p w:rsidR="005B1282" w:rsidRPr="006C15E8" w:rsidRDefault="005B1282" w:rsidP="005B1282">
            <w:pPr>
              <w:pStyle w:val="142"/>
              <w:jc w:val="center"/>
              <w:rPr>
                <w:snapToGrid/>
                <w:color w:val="FF0000"/>
                <w:spacing w:val="-20"/>
              </w:rPr>
            </w:pPr>
            <w:r w:rsidRPr="006C15E8">
              <w:rPr>
                <w:spacing w:val="-20"/>
              </w:rPr>
              <w:t>109.12</w:t>
            </w:r>
          </w:p>
        </w:tc>
      </w:tr>
      <w:tr w:rsidR="005B1282" w:rsidRPr="006C15E8" w:rsidTr="002B3CA9">
        <w:trPr>
          <w:trHeight w:val="1003"/>
        </w:trPr>
        <w:tc>
          <w:tcPr>
            <w:tcW w:w="494" w:type="dxa"/>
            <w:shd w:val="clear" w:color="auto" w:fill="auto"/>
            <w:vAlign w:val="center"/>
          </w:tcPr>
          <w:p w:rsidR="005B1282" w:rsidRPr="002B3CA9" w:rsidRDefault="005B1282" w:rsidP="002B3CA9">
            <w:pPr>
              <w:pStyle w:val="142"/>
              <w:jc w:val="center"/>
              <w:rPr>
                <w:rFonts w:hint="eastAsia"/>
                <w:b/>
                <w:bCs/>
                <w:spacing w:val="-20"/>
              </w:rPr>
            </w:pPr>
            <w:r w:rsidRPr="002B3CA9">
              <w:rPr>
                <w:rFonts w:hint="eastAsia"/>
                <w:b/>
                <w:bCs/>
                <w:spacing w:val="-20"/>
              </w:rPr>
              <w:t>雲林縣</w:t>
            </w:r>
          </w:p>
        </w:tc>
        <w:tc>
          <w:tcPr>
            <w:tcW w:w="2767" w:type="dxa"/>
            <w:shd w:val="clear" w:color="auto" w:fill="auto"/>
            <w:vAlign w:val="center"/>
          </w:tcPr>
          <w:p w:rsidR="005B1282" w:rsidRPr="006C15E8" w:rsidRDefault="005B1282" w:rsidP="005B1282">
            <w:pPr>
              <w:pStyle w:val="142"/>
              <w:jc w:val="both"/>
              <w:rPr>
                <w:rFonts w:hint="eastAsia"/>
                <w:spacing w:val="-20"/>
              </w:rPr>
            </w:pPr>
            <w:r w:rsidRPr="006C15E8">
              <w:rPr>
                <w:rFonts w:hint="eastAsia"/>
                <w:spacing w:val="-20"/>
              </w:rPr>
              <w:t>雲林大虎尾地區之新虎尾溪水質環境整體改善計畫-雲林縣大虎尾地區之新虎尾溪水質環境整體改善(規設+工程)</w:t>
            </w:r>
          </w:p>
        </w:tc>
        <w:tc>
          <w:tcPr>
            <w:tcW w:w="929" w:type="dxa"/>
            <w:shd w:val="clear" w:color="auto" w:fill="auto"/>
            <w:vAlign w:val="center"/>
          </w:tcPr>
          <w:p w:rsidR="005B1282" w:rsidRPr="006C15E8" w:rsidRDefault="005B1282" w:rsidP="005B1282">
            <w:pPr>
              <w:pStyle w:val="142"/>
              <w:jc w:val="both"/>
              <w:rPr>
                <w:rFonts w:hint="eastAsia"/>
                <w:spacing w:val="-20"/>
              </w:rPr>
            </w:pPr>
            <w:r w:rsidRPr="006C15E8">
              <w:rPr>
                <w:rFonts w:hint="eastAsia"/>
                <w:spacing w:val="-20"/>
              </w:rPr>
              <w:t>既有水質淨化設施功能提升</w:t>
            </w:r>
          </w:p>
        </w:tc>
        <w:tc>
          <w:tcPr>
            <w:tcW w:w="1162" w:type="dxa"/>
            <w:shd w:val="clear" w:color="auto" w:fill="auto"/>
            <w:vAlign w:val="center"/>
          </w:tcPr>
          <w:p w:rsidR="005B1282" w:rsidRPr="006C15E8" w:rsidRDefault="005B1282" w:rsidP="005B1282">
            <w:pPr>
              <w:pStyle w:val="142"/>
              <w:jc w:val="right"/>
              <w:rPr>
                <w:spacing w:val="-20"/>
              </w:rPr>
            </w:pPr>
            <w:r w:rsidRPr="006C15E8">
              <w:rPr>
                <w:rFonts w:hint="eastAsia"/>
                <w:spacing w:val="-20"/>
              </w:rPr>
              <w:t xml:space="preserve">60,837 </w:t>
            </w:r>
          </w:p>
        </w:tc>
        <w:tc>
          <w:tcPr>
            <w:tcW w:w="886" w:type="dxa"/>
            <w:shd w:val="clear" w:color="auto" w:fill="auto"/>
            <w:vAlign w:val="center"/>
          </w:tcPr>
          <w:p w:rsidR="005B1282" w:rsidRPr="006C15E8" w:rsidRDefault="005B1282" w:rsidP="005B1282">
            <w:pPr>
              <w:pStyle w:val="142"/>
              <w:jc w:val="right"/>
              <w:rPr>
                <w:spacing w:val="-20"/>
              </w:rPr>
            </w:pPr>
            <w:r w:rsidRPr="006C15E8">
              <w:rPr>
                <w:rFonts w:hint="eastAsia"/>
                <w:spacing w:val="-20"/>
              </w:rPr>
              <w:t xml:space="preserve">59,779 </w:t>
            </w:r>
          </w:p>
        </w:tc>
        <w:tc>
          <w:tcPr>
            <w:tcW w:w="709" w:type="dxa"/>
            <w:shd w:val="clear" w:color="auto" w:fill="auto"/>
            <w:vAlign w:val="center"/>
          </w:tcPr>
          <w:p w:rsidR="005B1282" w:rsidRPr="006C15E8" w:rsidRDefault="005B1282" w:rsidP="005B1282">
            <w:pPr>
              <w:pStyle w:val="142"/>
              <w:jc w:val="right"/>
              <w:rPr>
                <w:rFonts w:hint="eastAsia"/>
                <w:spacing w:val="-20"/>
              </w:rPr>
            </w:pPr>
            <w:r w:rsidRPr="006C15E8">
              <w:rPr>
                <w:rFonts w:hint="eastAsia"/>
                <w:spacing w:val="-20"/>
              </w:rPr>
              <w:t xml:space="preserve">0 </w:t>
            </w:r>
          </w:p>
        </w:tc>
        <w:tc>
          <w:tcPr>
            <w:tcW w:w="966" w:type="dxa"/>
            <w:shd w:val="clear" w:color="auto" w:fill="auto"/>
            <w:vAlign w:val="center"/>
          </w:tcPr>
          <w:p w:rsidR="005B1282" w:rsidRPr="006C15E8" w:rsidRDefault="005B1282" w:rsidP="005B1282">
            <w:pPr>
              <w:pStyle w:val="142"/>
              <w:jc w:val="center"/>
              <w:rPr>
                <w:spacing w:val="-20"/>
              </w:rPr>
            </w:pPr>
            <w:r w:rsidRPr="006C15E8">
              <w:rPr>
                <w:spacing w:val="-20"/>
              </w:rPr>
              <w:t>109.09</w:t>
            </w:r>
          </w:p>
        </w:tc>
        <w:tc>
          <w:tcPr>
            <w:tcW w:w="876" w:type="dxa"/>
            <w:shd w:val="clear" w:color="auto" w:fill="auto"/>
            <w:vAlign w:val="center"/>
          </w:tcPr>
          <w:p w:rsidR="005B1282" w:rsidRPr="006C15E8" w:rsidRDefault="005B1282" w:rsidP="005B1282">
            <w:pPr>
              <w:pStyle w:val="142"/>
              <w:jc w:val="center"/>
              <w:rPr>
                <w:spacing w:val="-20"/>
              </w:rPr>
            </w:pPr>
            <w:r w:rsidRPr="006C15E8">
              <w:rPr>
                <w:spacing w:val="-20"/>
              </w:rPr>
              <w:t>109.12</w:t>
            </w:r>
          </w:p>
        </w:tc>
      </w:tr>
      <w:tr w:rsidR="005B1282" w:rsidRPr="006C15E8" w:rsidTr="002B3CA9">
        <w:trPr>
          <w:trHeight w:val="663"/>
        </w:trPr>
        <w:tc>
          <w:tcPr>
            <w:tcW w:w="494" w:type="dxa"/>
            <w:shd w:val="clear" w:color="auto" w:fill="auto"/>
            <w:vAlign w:val="center"/>
          </w:tcPr>
          <w:p w:rsidR="005B1282" w:rsidRPr="002B3CA9" w:rsidRDefault="005B1282" w:rsidP="002B3CA9">
            <w:pPr>
              <w:pStyle w:val="142"/>
              <w:jc w:val="center"/>
              <w:rPr>
                <w:rFonts w:hint="eastAsia"/>
                <w:b/>
                <w:bCs/>
                <w:spacing w:val="-20"/>
              </w:rPr>
            </w:pPr>
            <w:r w:rsidRPr="002B3CA9">
              <w:rPr>
                <w:rFonts w:hint="eastAsia"/>
                <w:b/>
                <w:bCs/>
                <w:spacing w:val="-20"/>
              </w:rPr>
              <w:t>雲林縣</w:t>
            </w:r>
          </w:p>
        </w:tc>
        <w:tc>
          <w:tcPr>
            <w:tcW w:w="2767" w:type="dxa"/>
            <w:shd w:val="clear" w:color="auto" w:fill="auto"/>
            <w:vAlign w:val="center"/>
          </w:tcPr>
          <w:p w:rsidR="005B1282" w:rsidRPr="006C15E8" w:rsidRDefault="005B1282" w:rsidP="005B1282">
            <w:pPr>
              <w:pStyle w:val="142"/>
              <w:jc w:val="both"/>
              <w:rPr>
                <w:rFonts w:hint="eastAsia"/>
                <w:spacing w:val="-20"/>
              </w:rPr>
            </w:pPr>
            <w:r w:rsidRPr="006C15E8">
              <w:rPr>
                <w:rFonts w:hint="eastAsia"/>
                <w:spacing w:val="-20"/>
              </w:rPr>
              <w:t>雲林溪水環境改善工程計畫-雲林溪上游段污水截流工程</w:t>
            </w:r>
          </w:p>
        </w:tc>
        <w:tc>
          <w:tcPr>
            <w:tcW w:w="929" w:type="dxa"/>
            <w:shd w:val="clear" w:color="auto" w:fill="auto"/>
            <w:vAlign w:val="center"/>
          </w:tcPr>
          <w:p w:rsidR="005B1282" w:rsidRPr="006C15E8" w:rsidRDefault="005B1282" w:rsidP="005B1282">
            <w:pPr>
              <w:pStyle w:val="142"/>
              <w:jc w:val="both"/>
              <w:rPr>
                <w:rFonts w:hint="eastAsia"/>
                <w:spacing w:val="-20"/>
              </w:rPr>
            </w:pPr>
            <w:r w:rsidRPr="006C15E8">
              <w:rPr>
                <w:rFonts w:hint="eastAsia"/>
                <w:spacing w:val="-20"/>
              </w:rPr>
              <w:t>設置水質淨化設施(含礫間)</w:t>
            </w:r>
          </w:p>
        </w:tc>
        <w:tc>
          <w:tcPr>
            <w:tcW w:w="1162" w:type="dxa"/>
            <w:shd w:val="clear" w:color="auto" w:fill="auto"/>
            <w:vAlign w:val="center"/>
          </w:tcPr>
          <w:p w:rsidR="005B1282" w:rsidRPr="006C15E8" w:rsidRDefault="005B1282" w:rsidP="005B1282">
            <w:pPr>
              <w:pStyle w:val="142"/>
              <w:jc w:val="right"/>
              <w:rPr>
                <w:rFonts w:hint="eastAsia"/>
                <w:spacing w:val="-20"/>
              </w:rPr>
            </w:pPr>
            <w:r w:rsidRPr="006C15E8">
              <w:rPr>
                <w:rFonts w:hint="eastAsia"/>
                <w:spacing w:val="-20"/>
              </w:rPr>
              <w:t xml:space="preserve">287,333 </w:t>
            </w:r>
          </w:p>
        </w:tc>
        <w:tc>
          <w:tcPr>
            <w:tcW w:w="886" w:type="dxa"/>
            <w:shd w:val="clear" w:color="auto" w:fill="auto"/>
            <w:vAlign w:val="center"/>
          </w:tcPr>
          <w:p w:rsidR="005B1282" w:rsidRPr="006C15E8" w:rsidRDefault="005B1282" w:rsidP="005B1282">
            <w:pPr>
              <w:pStyle w:val="142"/>
              <w:jc w:val="right"/>
              <w:rPr>
                <w:rFonts w:hint="eastAsia"/>
                <w:spacing w:val="-20"/>
              </w:rPr>
            </w:pPr>
            <w:r w:rsidRPr="006C15E8">
              <w:rPr>
                <w:rFonts w:hint="eastAsia"/>
                <w:spacing w:val="-20"/>
              </w:rPr>
              <w:t xml:space="preserve">284,916 </w:t>
            </w:r>
          </w:p>
        </w:tc>
        <w:tc>
          <w:tcPr>
            <w:tcW w:w="709" w:type="dxa"/>
            <w:shd w:val="clear" w:color="auto" w:fill="auto"/>
            <w:vAlign w:val="center"/>
          </w:tcPr>
          <w:p w:rsidR="005B1282" w:rsidRPr="006C15E8" w:rsidRDefault="005B1282" w:rsidP="005B1282">
            <w:pPr>
              <w:pStyle w:val="142"/>
              <w:jc w:val="right"/>
              <w:rPr>
                <w:rFonts w:hint="eastAsia"/>
                <w:spacing w:val="-20"/>
              </w:rPr>
            </w:pPr>
            <w:r w:rsidRPr="006C15E8">
              <w:rPr>
                <w:rFonts w:hint="eastAsia"/>
                <w:spacing w:val="-20"/>
              </w:rPr>
              <w:t xml:space="preserve">0 </w:t>
            </w:r>
          </w:p>
        </w:tc>
        <w:tc>
          <w:tcPr>
            <w:tcW w:w="966" w:type="dxa"/>
            <w:shd w:val="clear" w:color="auto" w:fill="auto"/>
            <w:vAlign w:val="center"/>
          </w:tcPr>
          <w:p w:rsidR="005B1282" w:rsidRPr="006C15E8" w:rsidRDefault="005B1282" w:rsidP="005B1282">
            <w:pPr>
              <w:pStyle w:val="142"/>
              <w:jc w:val="center"/>
              <w:rPr>
                <w:spacing w:val="-20"/>
              </w:rPr>
            </w:pPr>
            <w:r w:rsidRPr="006C15E8">
              <w:rPr>
                <w:spacing w:val="-20"/>
              </w:rPr>
              <w:t>110.03</w:t>
            </w:r>
          </w:p>
        </w:tc>
        <w:tc>
          <w:tcPr>
            <w:tcW w:w="876" w:type="dxa"/>
            <w:shd w:val="clear" w:color="auto" w:fill="auto"/>
            <w:vAlign w:val="center"/>
          </w:tcPr>
          <w:p w:rsidR="005B1282" w:rsidRPr="006C15E8" w:rsidRDefault="005B1282" w:rsidP="005B1282">
            <w:pPr>
              <w:pStyle w:val="142"/>
              <w:jc w:val="center"/>
              <w:rPr>
                <w:spacing w:val="-20"/>
              </w:rPr>
            </w:pPr>
            <w:r w:rsidRPr="006C15E8">
              <w:rPr>
                <w:spacing w:val="-20"/>
              </w:rPr>
              <w:t>111.01</w:t>
            </w:r>
          </w:p>
        </w:tc>
      </w:tr>
      <w:tr w:rsidR="006012CC" w:rsidRPr="006C15E8" w:rsidTr="002B3CA9">
        <w:trPr>
          <w:trHeight w:val="517"/>
        </w:trPr>
        <w:tc>
          <w:tcPr>
            <w:tcW w:w="494" w:type="dxa"/>
            <w:shd w:val="clear" w:color="auto" w:fill="auto"/>
            <w:vAlign w:val="center"/>
          </w:tcPr>
          <w:p w:rsidR="006012CC" w:rsidRPr="002B3CA9" w:rsidRDefault="006012CC" w:rsidP="002B3CA9">
            <w:pPr>
              <w:pStyle w:val="142"/>
              <w:jc w:val="center"/>
              <w:rPr>
                <w:rFonts w:hint="eastAsia"/>
                <w:b/>
                <w:bCs/>
                <w:spacing w:val="-20"/>
              </w:rPr>
            </w:pPr>
            <w:r w:rsidRPr="002B3CA9">
              <w:rPr>
                <w:rFonts w:hint="eastAsia"/>
                <w:b/>
                <w:bCs/>
                <w:spacing w:val="-20"/>
              </w:rPr>
              <w:t>雲林縣</w:t>
            </w:r>
          </w:p>
        </w:tc>
        <w:tc>
          <w:tcPr>
            <w:tcW w:w="2767" w:type="dxa"/>
            <w:shd w:val="clear" w:color="auto" w:fill="auto"/>
            <w:vAlign w:val="center"/>
          </w:tcPr>
          <w:p w:rsidR="006012CC" w:rsidRPr="006C15E8" w:rsidRDefault="006012CC" w:rsidP="006012CC">
            <w:pPr>
              <w:pStyle w:val="142"/>
              <w:jc w:val="both"/>
              <w:rPr>
                <w:rFonts w:hint="eastAsia"/>
                <w:spacing w:val="-20"/>
              </w:rPr>
            </w:pPr>
            <w:r w:rsidRPr="006C15E8">
              <w:rPr>
                <w:rFonts w:hint="eastAsia"/>
                <w:spacing w:val="-20"/>
              </w:rPr>
              <w:t>雲林溪水環境改善工程計畫-雲林溪下游段污水截流工程</w:t>
            </w:r>
          </w:p>
        </w:tc>
        <w:tc>
          <w:tcPr>
            <w:tcW w:w="929" w:type="dxa"/>
            <w:shd w:val="clear" w:color="auto" w:fill="auto"/>
            <w:vAlign w:val="center"/>
          </w:tcPr>
          <w:p w:rsidR="006012CC" w:rsidRPr="006C15E8" w:rsidRDefault="006012CC" w:rsidP="006012CC">
            <w:pPr>
              <w:pStyle w:val="142"/>
              <w:jc w:val="both"/>
              <w:rPr>
                <w:rFonts w:hint="eastAsia"/>
                <w:spacing w:val="-20"/>
              </w:rPr>
            </w:pPr>
            <w:r w:rsidRPr="006C15E8">
              <w:rPr>
                <w:rFonts w:hint="eastAsia"/>
                <w:spacing w:val="-20"/>
              </w:rPr>
              <w:t>污水截流工程</w:t>
            </w:r>
          </w:p>
        </w:tc>
        <w:tc>
          <w:tcPr>
            <w:tcW w:w="1162" w:type="dxa"/>
            <w:shd w:val="clear" w:color="auto" w:fill="auto"/>
            <w:vAlign w:val="center"/>
          </w:tcPr>
          <w:p w:rsidR="006012CC" w:rsidRPr="006C15E8" w:rsidRDefault="006012CC" w:rsidP="006012CC">
            <w:pPr>
              <w:pStyle w:val="142"/>
              <w:jc w:val="right"/>
              <w:rPr>
                <w:rFonts w:hint="eastAsia"/>
                <w:spacing w:val="-20"/>
              </w:rPr>
            </w:pPr>
            <w:r w:rsidRPr="006C15E8">
              <w:rPr>
                <w:rFonts w:hint="eastAsia"/>
                <w:spacing w:val="-20"/>
              </w:rPr>
              <w:t xml:space="preserve">187,966 </w:t>
            </w:r>
          </w:p>
        </w:tc>
        <w:tc>
          <w:tcPr>
            <w:tcW w:w="886" w:type="dxa"/>
            <w:shd w:val="clear" w:color="auto" w:fill="auto"/>
            <w:vAlign w:val="center"/>
          </w:tcPr>
          <w:p w:rsidR="006012CC" w:rsidRPr="006C15E8" w:rsidRDefault="006012CC" w:rsidP="006012CC">
            <w:pPr>
              <w:pStyle w:val="142"/>
              <w:jc w:val="right"/>
              <w:rPr>
                <w:rFonts w:hint="eastAsia"/>
                <w:spacing w:val="-20"/>
              </w:rPr>
            </w:pPr>
            <w:r w:rsidRPr="006C15E8">
              <w:rPr>
                <w:rFonts w:hint="eastAsia"/>
                <w:spacing w:val="-20"/>
              </w:rPr>
              <w:t xml:space="preserve">187,501 </w:t>
            </w:r>
          </w:p>
        </w:tc>
        <w:tc>
          <w:tcPr>
            <w:tcW w:w="709" w:type="dxa"/>
            <w:shd w:val="clear" w:color="auto" w:fill="auto"/>
            <w:vAlign w:val="center"/>
          </w:tcPr>
          <w:p w:rsidR="006012CC" w:rsidRPr="006C15E8" w:rsidRDefault="006012CC" w:rsidP="006012CC">
            <w:pPr>
              <w:pStyle w:val="142"/>
              <w:jc w:val="right"/>
              <w:rPr>
                <w:rFonts w:hint="eastAsia"/>
                <w:spacing w:val="-20"/>
              </w:rPr>
            </w:pPr>
            <w:r w:rsidRPr="006C15E8">
              <w:rPr>
                <w:rFonts w:hint="eastAsia"/>
                <w:spacing w:val="-20"/>
              </w:rPr>
              <w:t xml:space="preserve">0 </w:t>
            </w:r>
          </w:p>
        </w:tc>
        <w:tc>
          <w:tcPr>
            <w:tcW w:w="966" w:type="dxa"/>
            <w:shd w:val="clear" w:color="auto" w:fill="auto"/>
            <w:vAlign w:val="center"/>
          </w:tcPr>
          <w:p w:rsidR="006012CC" w:rsidRPr="006C15E8" w:rsidRDefault="006012CC" w:rsidP="006012CC">
            <w:pPr>
              <w:pStyle w:val="142"/>
              <w:jc w:val="center"/>
              <w:rPr>
                <w:spacing w:val="-20"/>
              </w:rPr>
            </w:pPr>
            <w:r w:rsidRPr="006C15E8">
              <w:rPr>
                <w:spacing w:val="-20"/>
              </w:rPr>
              <w:t>109.12</w:t>
            </w:r>
          </w:p>
        </w:tc>
        <w:tc>
          <w:tcPr>
            <w:tcW w:w="876" w:type="dxa"/>
            <w:shd w:val="clear" w:color="auto" w:fill="auto"/>
            <w:vAlign w:val="center"/>
          </w:tcPr>
          <w:p w:rsidR="006012CC" w:rsidRPr="006C15E8" w:rsidRDefault="006012CC" w:rsidP="006012CC">
            <w:pPr>
              <w:pStyle w:val="142"/>
              <w:jc w:val="center"/>
              <w:rPr>
                <w:spacing w:val="-20"/>
              </w:rPr>
            </w:pPr>
            <w:r w:rsidRPr="006C15E8">
              <w:rPr>
                <w:spacing w:val="-20"/>
              </w:rPr>
              <w:t>111.01</w:t>
            </w:r>
          </w:p>
        </w:tc>
      </w:tr>
      <w:tr w:rsidR="006012CC" w:rsidRPr="006C15E8" w:rsidTr="002B3CA9">
        <w:trPr>
          <w:trHeight w:val="608"/>
        </w:trPr>
        <w:tc>
          <w:tcPr>
            <w:tcW w:w="494" w:type="dxa"/>
            <w:shd w:val="clear" w:color="auto" w:fill="auto"/>
            <w:vAlign w:val="center"/>
          </w:tcPr>
          <w:p w:rsidR="006012CC" w:rsidRPr="002B3CA9" w:rsidRDefault="006012CC" w:rsidP="002B3CA9">
            <w:pPr>
              <w:pStyle w:val="142"/>
              <w:jc w:val="center"/>
              <w:rPr>
                <w:b/>
                <w:bCs/>
                <w:snapToGrid/>
                <w:spacing w:val="-20"/>
              </w:rPr>
            </w:pPr>
            <w:r w:rsidRPr="002B3CA9">
              <w:rPr>
                <w:rFonts w:hint="eastAsia"/>
                <w:b/>
                <w:bCs/>
                <w:spacing w:val="-20"/>
              </w:rPr>
              <w:t>雲林縣</w:t>
            </w:r>
          </w:p>
        </w:tc>
        <w:tc>
          <w:tcPr>
            <w:tcW w:w="2767" w:type="dxa"/>
            <w:shd w:val="clear" w:color="auto" w:fill="auto"/>
            <w:vAlign w:val="center"/>
          </w:tcPr>
          <w:p w:rsidR="006012CC" w:rsidRPr="006C15E8" w:rsidRDefault="006012CC" w:rsidP="006012CC">
            <w:pPr>
              <w:pStyle w:val="142"/>
              <w:jc w:val="both"/>
              <w:rPr>
                <w:snapToGrid/>
                <w:spacing w:val="-20"/>
              </w:rPr>
            </w:pPr>
            <w:r w:rsidRPr="006C15E8">
              <w:rPr>
                <w:rFonts w:hint="eastAsia"/>
                <w:spacing w:val="-20"/>
              </w:rPr>
              <w:t>雲林溪水環境改善工程計畫-雲林溪污水截流工程(景觀標)</w:t>
            </w:r>
          </w:p>
        </w:tc>
        <w:tc>
          <w:tcPr>
            <w:tcW w:w="929" w:type="dxa"/>
            <w:shd w:val="clear" w:color="auto" w:fill="auto"/>
            <w:vAlign w:val="center"/>
          </w:tcPr>
          <w:p w:rsidR="006012CC" w:rsidRPr="006C15E8" w:rsidRDefault="006012CC" w:rsidP="006012CC">
            <w:pPr>
              <w:pStyle w:val="142"/>
              <w:jc w:val="both"/>
              <w:rPr>
                <w:snapToGrid/>
                <w:spacing w:val="-20"/>
              </w:rPr>
            </w:pPr>
            <w:r w:rsidRPr="006C15E8">
              <w:rPr>
                <w:rFonts w:hint="eastAsia"/>
                <w:spacing w:val="-20"/>
              </w:rPr>
              <w:t>環境及景觀營造</w:t>
            </w:r>
          </w:p>
        </w:tc>
        <w:tc>
          <w:tcPr>
            <w:tcW w:w="1162" w:type="dxa"/>
            <w:shd w:val="clear" w:color="auto" w:fill="auto"/>
            <w:vAlign w:val="center"/>
          </w:tcPr>
          <w:p w:rsidR="006012CC" w:rsidRPr="006C15E8" w:rsidRDefault="006012CC" w:rsidP="006012CC">
            <w:pPr>
              <w:pStyle w:val="142"/>
              <w:jc w:val="right"/>
              <w:rPr>
                <w:snapToGrid/>
                <w:color w:val="FF0000"/>
                <w:spacing w:val="-20"/>
              </w:rPr>
            </w:pPr>
            <w:r w:rsidRPr="006C15E8">
              <w:rPr>
                <w:spacing w:val="-20"/>
              </w:rPr>
              <w:t xml:space="preserve">129,599 </w:t>
            </w:r>
          </w:p>
        </w:tc>
        <w:tc>
          <w:tcPr>
            <w:tcW w:w="886" w:type="dxa"/>
            <w:shd w:val="clear" w:color="auto" w:fill="auto"/>
            <w:vAlign w:val="center"/>
          </w:tcPr>
          <w:p w:rsidR="006012CC" w:rsidRPr="006C15E8" w:rsidRDefault="006012CC" w:rsidP="006012CC">
            <w:pPr>
              <w:pStyle w:val="142"/>
              <w:jc w:val="right"/>
              <w:rPr>
                <w:snapToGrid/>
                <w:color w:val="FF0000"/>
                <w:spacing w:val="-20"/>
              </w:rPr>
            </w:pPr>
            <w:r w:rsidRPr="006C15E8">
              <w:rPr>
                <w:spacing w:val="-20"/>
              </w:rPr>
              <w:t xml:space="preserve">129,127 </w:t>
            </w:r>
          </w:p>
        </w:tc>
        <w:tc>
          <w:tcPr>
            <w:tcW w:w="709" w:type="dxa"/>
            <w:shd w:val="clear" w:color="auto" w:fill="auto"/>
            <w:vAlign w:val="center"/>
          </w:tcPr>
          <w:p w:rsidR="006012CC" w:rsidRPr="006C15E8" w:rsidRDefault="006012CC" w:rsidP="006012CC">
            <w:pPr>
              <w:pStyle w:val="142"/>
              <w:jc w:val="right"/>
              <w:rPr>
                <w:snapToGrid/>
                <w:color w:val="FF0000"/>
                <w:spacing w:val="-20"/>
              </w:rPr>
            </w:pPr>
            <w:r w:rsidRPr="006C15E8">
              <w:rPr>
                <w:spacing w:val="-20"/>
              </w:rPr>
              <w:t xml:space="preserve">0 </w:t>
            </w:r>
          </w:p>
        </w:tc>
        <w:tc>
          <w:tcPr>
            <w:tcW w:w="966" w:type="dxa"/>
            <w:shd w:val="clear" w:color="auto" w:fill="auto"/>
            <w:vAlign w:val="center"/>
          </w:tcPr>
          <w:p w:rsidR="006012CC" w:rsidRPr="006C15E8" w:rsidRDefault="006012CC" w:rsidP="006012CC">
            <w:pPr>
              <w:pStyle w:val="142"/>
              <w:jc w:val="center"/>
              <w:rPr>
                <w:snapToGrid/>
                <w:color w:val="FF0000"/>
                <w:spacing w:val="-20"/>
              </w:rPr>
            </w:pPr>
            <w:r w:rsidRPr="006C15E8">
              <w:rPr>
                <w:spacing w:val="-20"/>
              </w:rPr>
              <w:t>112.08</w:t>
            </w:r>
          </w:p>
        </w:tc>
        <w:tc>
          <w:tcPr>
            <w:tcW w:w="876" w:type="dxa"/>
            <w:shd w:val="clear" w:color="auto" w:fill="auto"/>
            <w:vAlign w:val="center"/>
          </w:tcPr>
          <w:p w:rsidR="006012CC" w:rsidRPr="006C15E8" w:rsidRDefault="006012CC" w:rsidP="006012CC">
            <w:pPr>
              <w:pStyle w:val="142"/>
              <w:jc w:val="center"/>
              <w:rPr>
                <w:rFonts w:hint="eastAsia"/>
                <w:snapToGrid/>
                <w:color w:val="FF0000"/>
                <w:spacing w:val="-20"/>
              </w:rPr>
            </w:pPr>
            <w:r w:rsidRPr="006C15E8">
              <w:rPr>
                <w:spacing w:val="-20"/>
              </w:rPr>
              <w:t>112.11</w:t>
            </w:r>
          </w:p>
        </w:tc>
      </w:tr>
      <w:tr w:rsidR="006012CC" w:rsidRPr="006C15E8" w:rsidTr="002B3CA9">
        <w:trPr>
          <w:trHeight w:val="448"/>
        </w:trPr>
        <w:tc>
          <w:tcPr>
            <w:tcW w:w="494" w:type="dxa"/>
            <w:shd w:val="clear" w:color="auto" w:fill="auto"/>
            <w:vAlign w:val="center"/>
          </w:tcPr>
          <w:p w:rsidR="006012CC" w:rsidRPr="002B3CA9" w:rsidRDefault="006012CC" w:rsidP="002B3CA9">
            <w:pPr>
              <w:pStyle w:val="142"/>
              <w:jc w:val="center"/>
              <w:rPr>
                <w:rFonts w:hint="eastAsia"/>
                <w:b/>
                <w:bCs/>
                <w:spacing w:val="-20"/>
              </w:rPr>
            </w:pPr>
            <w:r w:rsidRPr="002B3CA9">
              <w:rPr>
                <w:rFonts w:hint="eastAsia"/>
                <w:b/>
                <w:bCs/>
                <w:spacing w:val="-20"/>
              </w:rPr>
              <w:t>雲林縣</w:t>
            </w:r>
          </w:p>
        </w:tc>
        <w:tc>
          <w:tcPr>
            <w:tcW w:w="2767" w:type="dxa"/>
            <w:shd w:val="clear" w:color="auto" w:fill="auto"/>
            <w:vAlign w:val="center"/>
          </w:tcPr>
          <w:p w:rsidR="006012CC" w:rsidRPr="006C15E8" w:rsidRDefault="006012CC" w:rsidP="006012CC">
            <w:pPr>
              <w:pStyle w:val="142"/>
              <w:jc w:val="both"/>
              <w:rPr>
                <w:rFonts w:hint="eastAsia"/>
                <w:spacing w:val="-20"/>
              </w:rPr>
            </w:pPr>
            <w:r w:rsidRPr="006C15E8">
              <w:rPr>
                <w:rFonts w:hint="eastAsia"/>
                <w:spacing w:val="-20"/>
              </w:rPr>
              <w:t>雲林溪水環境改善工程計畫-雲林溪掀蓋段污水截流工程</w:t>
            </w:r>
          </w:p>
        </w:tc>
        <w:tc>
          <w:tcPr>
            <w:tcW w:w="929" w:type="dxa"/>
            <w:shd w:val="clear" w:color="auto" w:fill="auto"/>
            <w:vAlign w:val="center"/>
          </w:tcPr>
          <w:p w:rsidR="006012CC" w:rsidRPr="006C15E8" w:rsidRDefault="006012CC" w:rsidP="006012CC">
            <w:pPr>
              <w:pStyle w:val="142"/>
              <w:jc w:val="both"/>
              <w:rPr>
                <w:rFonts w:hint="eastAsia"/>
                <w:spacing w:val="-20"/>
              </w:rPr>
            </w:pPr>
            <w:r w:rsidRPr="006C15E8">
              <w:rPr>
                <w:rFonts w:hint="eastAsia"/>
                <w:spacing w:val="-20"/>
              </w:rPr>
              <w:t>污水截流工程</w:t>
            </w:r>
          </w:p>
        </w:tc>
        <w:tc>
          <w:tcPr>
            <w:tcW w:w="1162" w:type="dxa"/>
            <w:shd w:val="clear" w:color="auto" w:fill="auto"/>
            <w:vAlign w:val="center"/>
          </w:tcPr>
          <w:p w:rsidR="006012CC" w:rsidRPr="006C15E8" w:rsidRDefault="006012CC" w:rsidP="006012CC">
            <w:pPr>
              <w:pStyle w:val="142"/>
              <w:jc w:val="right"/>
              <w:rPr>
                <w:spacing w:val="-20"/>
              </w:rPr>
            </w:pPr>
            <w:r w:rsidRPr="006C15E8">
              <w:rPr>
                <w:rFonts w:hint="eastAsia"/>
                <w:spacing w:val="-20"/>
              </w:rPr>
              <w:t xml:space="preserve">278,800 </w:t>
            </w:r>
          </w:p>
        </w:tc>
        <w:tc>
          <w:tcPr>
            <w:tcW w:w="886" w:type="dxa"/>
            <w:shd w:val="clear" w:color="auto" w:fill="auto"/>
            <w:vAlign w:val="center"/>
          </w:tcPr>
          <w:p w:rsidR="006012CC" w:rsidRPr="006C15E8" w:rsidRDefault="006012CC" w:rsidP="006012CC">
            <w:pPr>
              <w:pStyle w:val="142"/>
              <w:jc w:val="right"/>
              <w:rPr>
                <w:spacing w:val="-20"/>
              </w:rPr>
            </w:pPr>
            <w:r w:rsidRPr="006C15E8">
              <w:rPr>
                <w:rFonts w:hint="eastAsia"/>
                <w:spacing w:val="-20"/>
              </w:rPr>
              <w:t xml:space="preserve">275,411 </w:t>
            </w:r>
          </w:p>
        </w:tc>
        <w:tc>
          <w:tcPr>
            <w:tcW w:w="709" w:type="dxa"/>
            <w:shd w:val="clear" w:color="auto" w:fill="auto"/>
            <w:vAlign w:val="center"/>
          </w:tcPr>
          <w:p w:rsidR="006012CC" w:rsidRPr="006C15E8" w:rsidRDefault="006012CC" w:rsidP="006012CC">
            <w:pPr>
              <w:pStyle w:val="142"/>
              <w:jc w:val="right"/>
              <w:rPr>
                <w:spacing w:val="-20"/>
              </w:rPr>
            </w:pPr>
            <w:r w:rsidRPr="006C15E8">
              <w:rPr>
                <w:rFonts w:hint="eastAsia"/>
                <w:spacing w:val="-20"/>
              </w:rPr>
              <w:t xml:space="preserve">0 </w:t>
            </w:r>
          </w:p>
        </w:tc>
        <w:tc>
          <w:tcPr>
            <w:tcW w:w="966" w:type="dxa"/>
            <w:shd w:val="clear" w:color="auto" w:fill="auto"/>
            <w:vAlign w:val="center"/>
          </w:tcPr>
          <w:p w:rsidR="006012CC" w:rsidRPr="006C15E8" w:rsidRDefault="006012CC" w:rsidP="006012CC">
            <w:pPr>
              <w:pStyle w:val="142"/>
              <w:jc w:val="center"/>
              <w:rPr>
                <w:spacing w:val="-20"/>
              </w:rPr>
            </w:pPr>
            <w:r w:rsidRPr="006C15E8">
              <w:rPr>
                <w:spacing w:val="-20"/>
              </w:rPr>
              <w:t>109.04</w:t>
            </w:r>
          </w:p>
        </w:tc>
        <w:tc>
          <w:tcPr>
            <w:tcW w:w="876" w:type="dxa"/>
            <w:shd w:val="clear" w:color="auto" w:fill="auto"/>
            <w:vAlign w:val="center"/>
          </w:tcPr>
          <w:p w:rsidR="006012CC" w:rsidRPr="006C15E8" w:rsidRDefault="006012CC" w:rsidP="006012CC">
            <w:pPr>
              <w:pStyle w:val="142"/>
              <w:jc w:val="center"/>
              <w:rPr>
                <w:spacing w:val="-20"/>
              </w:rPr>
            </w:pPr>
            <w:r w:rsidRPr="006C15E8">
              <w:rPr>
                <w:spacing w:val="-20"/>
              </w:rPr>
              <w:t>110.06</w:t>
            </w:r>
          </w:p>
        </w:tc>
      </w:tr>
      <w:tr w:rsidR="006012CC" w:rsidRPr="006C15E8" w:rsidTr="002B3CA9">
        <w:trPr>
          <w:trHeight w:val="1003"/>
        </w:trPr>
        <w:tc>
          <w:tcPr>
            <w:tcW w:w="494" w:type="dxa"/>
            <w:shd w:val="clear" w:color="auto" w:fill="auto"/>
            <w:vAlign w:val="center"/>
          </w:tcPr>
          <w:p w:rsidR="006012CC" w:rsidRPr="002B3CA9" w:rsidRDefault="006012CC" w:rsidP="002B3CA9">
            <w:pPr>
              <w:pStyle w:val="142"/>
              <w:jc w:val="center"/>
              <w:rPr>
                <w:rFonts w:hint="eastAsia"/>
                <w:b/>
                <w:bCs/>
                <w:spacing w:val="-20"/>
              </w:rPr>
            </w:pPr>
            <w:r w:rsidRPr="002B3CA9">
              <w:rPr>
                <w:rFonts w:hint="eastAsia"/>
                <w:b/>
                <w:bCs/>
                <w:spacing w:val="-20"/>
              </w:rPr>
              <w:t>雲林縣</w:t>
            </w:r>
          </w:p>
        </w:tc>
        <w:tc>
          <w:tcPr>
            <w:tcW w:w="2767" w:type="dxa"/>
            <w:shd w:val="clear" w:color="auto" w:fill="auto"/>
            <w:vAlign w:val="center"/>
          </w:tcPr>
          <w:p w:rsidR="006012CC" w:rsidRPr="006C15E8" w:rsidRDefault="006012CC" w:rsidP="006012CC">
            <w:pPr>
              <w:pStyle w:val="142"/>
              <w:jc w:val="both"/>
              <w:rPr>
                <w:rFonts w:hint="eastAsia"/>
                <w:spacing w:val="-20"/>
              </w:rPr>
            </w:pPr>
            <w:r w:rsidRPr="006C15E8">
              <w:rPr>
                <w:rFonts w:hint="eastAsia"/>
                <w:spacing w:val="-20"/>
              </w:rPr>
              <w:t>雲林縣北港礫間上部空間改善工程規劃設計計畫、北港鎮新街大排截流設施規劃設計計畫</w:t>
            </w:r>
            <w:r w:rsidR="00B1533D">
              <w:rPr>
                <w:rFonts w:hint="eastAsia"/>
                <w:spacing w:val="-20"/>
              </w:rPr>
              <w:t>、</w:t>
            </w:r>
            <w:r w:rsidRPr="006C15E8">
              <w:rPr>
                <w:rFonts w:hint="eastAsia"/>
                <w:spacing w:val="-20"/>
              </w:rPr>
              <w:t>水環境改善計畫</w:t>
            </w:r>
            <w:r w:rsidRPr="006C15E8">
              <w:rPr>
                <w:spacing w:val="-20"/>
              </w:rPr>
              <w:t>-</w:t>
            </w:r>
            <w:r w:rsidRPr="006C15E8">
              <w:rPr>
                <w:rFonts w:hint="eastAsia"/>
                <w:spacing w:val="-20"/>
              </w:rPr>
              <w:t>雲林縣北港鎮新街大排截流工程計畫</w:t>
            </w:r>
          </w:p>
        </w:tc>
        <w:tc>
          <w:tcPr>
            <w:tcW w:w="929" w:type="dxa"/>
            <w:shd w:val="clear" w:color="auto" w:fill="auto"/>
            <w:vAlign w:val="center"/>
          </w:tcPr>
          <w:p w:rsidR="006012CC" w:rsidRPr="006C15E8" w:rsidRDefault="006012CC" w:rsidP="006012CC">
            <w:pPr>
              <w:pStyle w:val="142"/>
              <w:jc w:val="both"/>
              <w:rPr>
                <w:rFonts w:hint="eastAsia"/>
                <w:spacing w:val="-20"/>
              </w:rPr>
            </w:pPr>
            <w:r w:rsidRPr="006C15E8">
              <w:rPr>
                <w:rFonts w:hint="eastAsia"/>
                <w:spacing w:val="-20"/>
              </w:rPr>
              <w:t>污水截流工程</w:t>
            </w:r>
          </w:p>
        </w:tc>
        <w:tc>
          <w:tcPr>
            <w:tcW w:w="1162" w:type="dxa"/>
            <w:shd w:val="clear" w:color="auto" w:fill="auto"/>
            <w:vAlign w:val="center"/>
          </w:tcPr>
          <w:p w:rsidR="006012CC" w:rsidRPr="006C15E8" w:rsidRDefault="006012CC" w:rsidP="006012CC">
            <w:pPr>
              <w:pStyle w:val="142"/>
              <w:jc w:val="right"/>
              <w:rPr>
                <w:rFonts w:hint="eastAsia"/>
                <w:spacing w:val="-20"/>
              </w:rPr>
            </w:pPr>
            <w:r w:rsidRPr="006C15E8">
              <w:rPr>
                <w:spacing w:val="-20"/>
              </w:rPr>
              <w:t xml:space="preserve">20,163 </w:t>
            </w:r>
          </w:p>
        </w:tc>
        <w:tc>
          <w:tcPr>
            <w:tcW w:w="886" w:type="dxa"/>
            <w:shd w:val="clear" w:color="auto" w:fill="auto"/>
            <w:vAlign w:val="center"/>
          </w:tcPr>
          <w:p w:rsidR="006012CC" w:rsidRPr="006C15E8" w:rsidRDefault="006012CC" w:rsidP="006012CC">
            <w:pPr>
              <w:pStyle w:val="142"/>
              <w:jc w:val="right"/>
              <w:rPr>
                <w:rFonts w:hint="eastAsia"/>
                <w:spacing w:val="-20"/>
              </w:rPr>
            </w:pPr>
            <w:r w:rsidRPr="006C15E8">
              <w:rPr>
                <w:spacing w:val="-20"/>
              </w:rPr>
              <w:t xml:space="preserve">17,462 </w:t>
            </w:r>
          </w:p>
        </w:tc>
        <w:tc>
          <w:tcPr>
            <w:tcW w:w="709" w:type="dxa"/>
            <w:shd w:val="clear" w:color="auto" w:fill="auto"/>
            <w:vAlign w:val="center"/>
          </w:tcPr>
          <w:p w:rsidR="006012CC" w:rsidRPr="006C15E8" w:rsidRDefault="006012CC" w:rsidP="006012CC">
            <w:pPr>
              <w:pStyle w:val="142"/>
              <w:jc w:val="right"/>
              <w:rPr>
                <w:rFonts w:hint="eastAsia"/>
                <w:spacing w:val="-20"/>
              </w:rPr>
            </w:pPr>
            <w:r w:rsidRPr="006C15E8">
              <w:rPr>
                <w:spacing w:val="-20"/>
              </w:rPr>
              <w:t xml:space="preserve">0 </w:t>
            </w:r>
          </w:p>
        </w:tc>
        <w:tc>
          <w:tcPr>
            <w:tcW w:w="966" w:type="dxa"/>
            <w:shd w:val="clear" w:color="auto" w:fill="auto"/>
            <w:vAlign w:val="center"/>
          </w:tcPr>
          <w:p w:rsidR="006012CC" w:rsidRPr="006C15E8" w:rsidRDefault="006012CC" w:rsidP="006012CC">
            <w:pPr>
              <w:pStyle w:val="142"/>
              <w:jc w:val="center"/>
              <w:rPr>
                <w:spacing w:val="-20"/>
              </w:rPr>
            </w:pPr>
            <w:r w:rsidRPr="006C15E8">
              <w:rPr>
                <w:spacing w:val="-20"/>
              </w:rPr>
              <w:t>109.07</w:t>
            </w:r>
          </w:p>
        </w:tc>
        <w:tc>
          <w:tcPr>
            <w:tcW w:w="876" w:type="dxa"/>
            <w:shd w:val="clear" w:color="auto" w:fill="auto"/>
            <w:vAlign w:val="center"/>
          </w:tcPr>
          <w:p w:rsidR="006012CC" w:rsidRPr="006C15E8" w:rsidRDefault="006012CC" w:rsidP="006012CC">
            <w:pPr>
              <w:pStyle w:val="142"/>
              <w:jc w:val="center"/>
              <w:rPr>
                <w:spacing w:val="-20"/>
              </w:rPr>
            </w:pPr>
            <w:r w:rsidRPr="006C15E8">
              <w:rPr>
                <w:spacing w:val="-20"/>
              </w:rPr>
              <w:t>109.08</w:t>
            </w:r>
          </w:p>
        </w:tc>
      </w:tr>
      <w:tr w:rsidR="006C15E8" w:rsidRPr="006C15E8" w:rsidTr="002B3CA9">
        <w:trPr>
          <w:trHeight w:val="1020"/>
        </w:trPr>
        <w:tc>
          <w:tcPr>
            <w:tcW w:w="494" w:type="dxa"/>
            <w:shd w:val="clear" w:color="auto" w:fill="auto"/>
            <w:vAlign w:val="center"/>
          </w:tcPr>
          <w:p w:rsidR="006C15E8" w:rsidRPr="002B3CA9" w:rsidRDefault="006C15E8" w:rsidP="002B3CA9">
            <w:pPr>
              <w:pStyle w:val="142"/>
              <w:jc w:val="center"/>
              <w:rPr>
                <w:b/>
                <w:bCs/>
                <w:snapToGrid/>
                <w:spacing w:val="-20"/>
              </w:rPr>
            </w:pPr>
            <w:r w:rsidRPr="002B3CA9">
              <w:rPr>
                <w:rFonts w:hint="eastAsia"/>
                <w:b/>
                <w:bCs/>
                <w:spacing w:val="-20"/>
              </w:rPr>
              <w:t>雲林縣</w:t>
            </w:r>
          </w:p>
        </w:tc>
        <w:tc>
          <w:tcPr>
            <w:tcW w:w="2767" w:type="dxa"/>
            <w:shd w:val="clear" w:color="auto" w:fill="auto"/>
            <w:vAlign w:val="center"/>
          </w:tcPr>
          <w:p w:rsidR="006C15E8" w:rsidRPr="006C15E8" w:rsidRDefault="006C15E8" w:rsidP="006C15E8">
            <w:pPr>
              <w:pStyle w:val="142"/>
              <w:jc w:val="both"/>
              <w:rPr>
                <w:snapToGrid/>
                <w:spacing w:val="-20"/>
              </w:rPr>
            </w:pPr>
            <w:r w:rsidRPr="006C15E8">
              <w:rPr>
                <w:rFonts w:hint="eastAsia"/>
                <w:spacing w:val="-20"/>
              </w:rPr>
              <w:t>雲林縣北港礫間上部空間改善工程規劃設計計畫、北港鎮新街大排截流設施規劃設計計畫</w:t>
            </w:r>
            <w:r w:rsidR="00B1533D">
              <w:rPr>
                <w:rFonts w:hint="eastAsia"/>
                <w:spacing w:val="-20"/>
              </w:rPr>
              <w:t>及</w:t>
            </w:r>
            <w:r w:rsidRPr="006C15E8">
              <w:rPr>
                <w:rFonts w:hint="eastAsia"/>
                <w:spacing w:val="-20"/>
              </w:rPr>
              <w:t>水環境改善計畫</w:t>
            </w:r>
            <w:r w:rsidRPr="006C15E8">
              <w:rPr>
                <w:spacing w:val="-20"/>
              </w:rPr>
              <w:t>-</w:t>
            </w:r>
            <w:r w:rsidRPr="006C15E8">
              <w:rPr>
                <w:rFonts w:hint="eastAsia"/>
                <w:spacing w:val="-20"/>
              </w:rPr>
              <w:t>雲林縣北港礫間上部空間改善工程計畫</w:t>
            </w:r>
          </w:p>
        </w:tc>
        <w:tc>
          <w:tcPr>
            <w:tcW w:w="929" w:type="dxa"/>
            <w:shd w:val="clear" w:color="auto" w:fill="auto"/>
            <w:vAlign w:val="center"/>
          </w:tcPr>
          <w:p w:rsidR="006C15E8" w:rsidRPr="006C15E8" w:rsidRDefault="006C15E8" w:rsidP="006C15E8">
            <w:pPr>
              <w:pStyle w:val="142"/>
              <w:jc w:val="both"/>
              <w:rPr>
                <w:snapToGrid/>
                <w:spacing w:val="-20"/>
              </w:rPr>
            </w:pPr>
            <w:r w:rsidRPr="006C15E8">
              <w:rPr>
                <w:rFonts w:hint="eastAsia"/>
                <w:spacing w:val="-20"/>
              </w:rPr>
              <w:t>既有水質淨化設施功能提升</w:t>
            </w:r>
          </w:p>
        </w:tc>
        <w:tc>
          <w:tcPr>
            <w:tcW w:w="1162" w:type="dxa"/>
            <w:shd w:val="clear" w:color="auto" w:fill="auto"/>
            <w:vAlign w:val="center"/>
          </w:tcPr>
          <w:p w:rsidR="006C15E8" w:rsidRPr="006C15E8" w:rsidRDefault="006C15E8" w:rsidP="006C15E8">
            <w:pPr>
              <w:pStyle w:val="142"/>
              <w:jc w:val="right"/>
              <w:rPr>
                <w:snapToGrid/>
                <w:color w:val="FF0000"/>
                <w:spacing w:val="-20"/>
              </w:rPr>
            </w:pPr>
            <w:r w:rsidRPr="006C15E8">
              <w:rPr>
                <w:spacing w:val="-20"/>
              </w:rPr>
              <w:t xml:space="preserve">50,080 </w:t>
            </w:r>
          </w:p>
        </w:tc>
        <w:tc>
          <w:tcPr>
            <w:tcW w:w="886" w:type="dxa"/>
            <w:shd w:val="clear" w:color="auto" w:fill="auto"/>
            <w:vAlign w:val="center"/>
          </w:tcPr>
          <w:p w:rsidR="006C15E8" w:rsidRPr="006C15E8" w:rsidRDefault="006C15E8" w:rsidP="006C15E8">
            <w:pPr>
              <w:pStyle w:val="142"/>
              <w:jc w:val="right"/>
              <w:rPr>
                <w:snapToGrid/>
                <w:color w:val="FF0000"/>
                <w:spacing w:val="-20"/>
              </w:rPr>
            </w:pPr>
            <w:r w:rsidRPr="006C15E8">
              <w:rPr>
                <w:spacing w:val="-20"/>
              </w:rPr>
              <w:t xml:space="preserve">50,080 </w:t>
            </w:r>
          </w:p>
        </w:tc>
        <w:tc>
          <w:tcPr>
            <w:tcW w:w="709" w:type="dxa"/>
            <w:shd w:val="clear" w:color="auto" w:fill="auto"/>
            <w:vAlign w:val="center"/>
          </w:tcPr>
          <w:p w:rsidR="006C15E8" w:rsidRPr="006C15E8" w:rsidRDefault="006C15E8" w:rsidP="006C15E8">
            <w:pPr>
              <w:pStyle w:val="142"/>
              <w:jc w:val="right"/>
              <w:rPr>
                <w:snapToGrid/>
                <w:color w:val="FF0000"/>
                <w:spacing w:val="-20"/>
              </w:rPr>
            </w:pPr>
            <w:r w:rsidRPr="006C15E8">
              <w:rPr>
                <w:spacing w:val="-20"/>
              </w:rPr>
              <w:t xml:space="preserve">0 </w:t>
            </w:r>
          </w:p>
        </w:tc>
        <w:tc>
          <w:tcPr>
            <w:tcW w:w="966" w:type="dxa"/>
            <w:shd w:val="clear" w:color="auto" w:fill="auto"/>
            <w:vAlign w:val="center"/>
          </w:tcPr>
          <w:p w:rsidR="006C15E8" w:rsidRPr="00B758AC" w:rsidRDefault="006C15E8" w:rsidP="006C15E8">
            <w:pPr>
              <w:pStyle w:val="142"/>
              <w:jc w:val="center"/>
              <w:rPr>
                <w:snapToGrid/>
                <w:spacing w:val="-20"/>
              </w:rPr>
            </w:pPr>
            <w:r w:rsidRPr="00B758AC">
              <w:rPr>
                <w:rFonts w:hint="eastAsia"/>
                <w:snapToGrid/>
                <w:spacing w:val="-20"/>
              </w:rPr>
              <w:t>1</w:t>
            </w:r>
            <w:r w:rsidRPr="00B758AC">
              <w:rPr>
                <w:snapToGrid/>
                <w:spacing w:val="-20"/>
              </w:rPr>
              <w:t>10</w:t>
            </w:r>
            <w:r w:rsidRPr="00B758AC">
              <w:rPr>
                <w:rFonts w:hint="eastAsia"/>
                <w:snapToGrid/>
                <w:spacing w:val="-20"/>
              </w:rPr>
              <w:t>.</w:t>
            </w:r>
            <w:r w:rsidRPr="00B758AC">
              <w:rPr>
                <w:snapToGrid/>
                <w:spacing w:val="-20"/>
              </w:rPr>
              <w:t>09</w:t>
            </w:r>
          </w:p>
        </w:tc>
        <w:tc>
          <w:tcPr>
            <w:tcW w:w="876" w:type="dxa"/>
            <w:shd w:val="clear" w:color="auto" w:fill="auto"/>
            <w:vAlign w:val="center"/>
          </w:tcPr>
          <w:p w:rsidR="006C15E8" w:rsidRPr="00B758AC" w:rsidRDefault="006C15E8" w:rsidP="006C15E8">
            <w:pPr>
              <w:pStyle w:val="142"/>
              <w:jc w:val="center"/>
              <w:rPr>
                <w:rFonts w:hint="eastAsia"/>
                <w:snapToGrid/>
                <w:spacing w:val="-20"/>
              </w:rPr>
            </w:pPr>
            <w:r w:rsidRPr="00B758AC">
              <w:rPr>
                <w:rFonts w:hint="eastAsia"/>
                <w:snapToGrid/>
                <w:spacing w:val="-20"/>
              </w:rPr>
              <w:t>1</w:t>
            </w:r>
            <w:r w:rsidRPr="00B758AC">
              <w:rPr>
                <w:snapToGrid/>
                <w:spacing w:val="-20"/>
              </w:rPr>
              <w:t>12</w:t>
            </w:r>
            <w:r w:rsidRPr="00B758AC">
              <w:rPr>
                <w:rFonts w:hint="eastAsia"/>
                <w:snapToGrid/>
                <w:spacing w:val="-20"/>
              </w:rPr>
              <w:t>.</w:t>
            </w:r>
            <w:r w:rsidRPr="00B758AC">
              <w:rPr>
                <w:snapToGrid/>
                <w:spacing w:val="-20"/>
              </w:rPr>
              <w:t>03</w:t>
            </w:r>
          </w:p>
        </w:tc>
      </w:tr>
      <w:tr w:rsidR="006C15E8" w:rsidRPr="006C15E8" w:rsidTr="002B3CA9">
        <w:trPr>
          <w:trHeight w:val="831"/>
        </w:trPr>
        <w:tc>
          <w:tcPr>
            <w:tcW w:w="494" w:type="dxa"/>
            <w:shd w:val="clear" w:color="auto" w:fill="auto"/>
            <w:vAlign w:val="center"/>
          </w:tcPr>
          <w:p w:rsidR="006C15E8" w:rsidRPr="002B3CA9" w:rsidRDefault="006C15E8" w:rsidP="002B3CA9">
            <w:pPr>
              <w:pStyle w:val="142"/>
              <w:jc w:val="center"/>
              <w:rPr>
                <w:rFonts w:hint="eastAsia"/>
                <w:b/>
                <w:bCs/>
                <w:spacing w:val="-20"/>
              </w:rPr>
            </w:pPr>
            <w:r w:rsidRPr="002B3CA9">
              <w:rPr>
                <w:rFonts w:hint="eastAsia"/>
                <w:b/>
                <w:bCs/>
                <w:spacing w:val="-20"/>
              </w:rPr>
              <w:t>雲林縣</w:t>
            </w:r>
          </w:p>
        </w:tc>
        <w:tc>
          <w:tcPr>
            <w:tcW w:w="2767" w:type="dxa"/>
            <w:shd w:val="clear" w:color="auto" w:fill="auto"/>
            <w:vAlign w:val="center"/>
          </w:tcPr>
          <w:p w:rsidR="006C15E8" w:rsidRPr="006C15E8" w:rsidRDefault="006C15E8" w:rsidP="006C15E8">
            <w:pPr>
              <w:pStyle w:val="142"/>
              <w:jc w:val="both"/>
              <w:rPr>
                <w:rFonts w:hint="eastAsia"/>
                <w:spacing w:val="-20"/>
              </w:rPr>
            </w:pPr>
            <w:r w:rsidRPr="006C15E8">
              <w:rPr>
                <w:rFonts w:hint="eastAsia"/>
                <w:spacing w:val="-20"/>
              </w:rPr>
              <w:t>雲林縣莿桐礫間淨化工程計畫-雲林縣莿桐礫間淨化工程計畫</w:t>
            </w:r>
          </w:p>
        </w:tc>
        <w:tc>
          <w:tcPr>
            <w:tcW w:w="929" w:type="dxa"/>
            <w:shd w:val="clear" w:color="auto" w:fill="auto"/>
            <w:vAlign w:val="center"/>
          </w:tcPr>
          <w:p w:rsidR="006C15E8" w:rsidRPr="006C15E8" w:rsidRDefault="006C15E8" w:rsidP="006C15E8">
            <w:pPr>
              <w:pStyle w:val="142"/>
              <w:jc w:val="both"/>
              <w:rPr>
                <w:rFonts w:hint="eastAsia"/>
                <w:spacing w:val="-20"/>
              </w:rPr>
            </w:pPr>
            <w:r w:rsidRPr="006C15E8">
              <w:rPr>
                <w:rFonts w:hint="eastAsia"/>
                <w:spacing w:val="-20"/>
              </w:rPr>
              <w:t>設置水質淨化設施(礫間)</w:t>
            </w:r>
          </w:p>
        </w:tc>
        <w:tc>
          <w:tcPr>
            <w:tcW w:w="1162" w:type="dxa"/>
            <w:shd w:val="clear" w:color="auto" w:fill="auto"/>
            <w:vAlign w:val="center"/>
          </w:tcPr>
          <w:p w:rsidR="006C15E8" w:rsidRPr="006C15E8" w:rsidRDefault="006C15E8" w:rsidP="006C15E8">
            <w:pPr>
              <w:pStyle w:val="142"/>
              <w:jc w:val="right"/>
              <w:rPr>
                <w:spacing w:val="-20"/>
              </w:rPr>
            </w:pPr>
            <w:r w:rsidRPr="006C15E8">
              <w:rPr>
                <w:rFonts w:hint="eastAsia"/>
                <w:spacing w:val="-20"/>
              </w:rPr>
              <w:t xml:space="preserve">22,963 </w:t>
            </w:r>
          </w:p>
        </w:tc>
        <w:tc>
          <w:tcPr>
            <w:tcW w:w="886" w:type="dxa"/>
            <w:shd w:val="clear" w:color="auto" w:fill="auto"/>
            <w:vAlign w:val="center"/>
          </w:tcPr>
          <w:p w:rsidR="006C15E8" w:rsidRPr="006C15E8" w:rsidRDefault="006C15E8" w:rsidP="006C15E8">
            <w:pPr>
              <w:pStyle w:val="142"/>
              <w:jc w:val="right"/>
              <w:rPr>
                <w:spacing w:val="-20"/>
              </w:rPr>
            </w:pPr>
            <w:r w:rsidRPr="006C15E8">
              <w:rPr>
                <w:rFonts w:hint="eastAsia"/>
                <w:spacing w:val="-20"/>
              </w:rPr>
              <w:t xml:space="preserve">22,398 </w:t>
            </w:r>
          </w:p>
        </w:tc>
        <w:tc>
          <w:tcPr>
            <w:tcW w:w="709" w:type="dxa"/>
            <w:shd w:val="clear" w:color="auto" w:fill="auto"/>
            <w:vAlign w:val="center"/>
          </w:tcPr>
          <w:p w:rsidR="006C15E8" w:rsidRPr="006C15E8" w:rsidRDefault="006C15E8" w:rsidP="006C15E8">
            <w:pPr>
              <w:pStyle w:val="142"/>
              <w:jc w:val="right"/>
              <w:rPr>
                <w:spacing w:val="-20"/>
              </w:rPr>
            </w:pPr>
            <w:r w:rsidRPr="006C15E8">
              <w:rPr>
                <w:rFonts w:hint="eastAsia"/>
                <w:spacing w:val="-20"/>
              </w:rPr>
              <w:t xml:space="preserve">0 </w:t>
            </w:r>
          </w:p>
        </w:tc>
        <w:tc>
          <w:tcPr>
            <w:tcW w:w="966" w:type="dxa"/>
            <w:shd w:val="clear" w:color="auto" w:fill="auto"/>
            <w:vAlign w:val="center"/>
          </w:tcPr>
          <w:p w:rsidR="006C15E8" w:rsidRPr="006C15E8" w:rsidRDefault="006C15E8" w:rsidP="006C15E8">
            <w:pPr>
              <w:pStyle w:val="142"/>
              <w:jc w:val="center"/>
              <w:rPr>
                <w:rFonts w:hint="eastAsia"/>
                <w:snapToGrid/>
                <w:color w:val="FF0000"/>
                <w:spacing w:val="-20"/>
              </w:rPr>
            </w:pPr>
            <w:r w:rsidRPr="006C15E8">
              <w:rPr>
                <w:spacing w:val="-20"/>
              </w:rPr>
              <w:t>108.12</w:t>
            </w:r>
          </w:p>
        </w:tc>
        <w:tc>
          <w:tcPr>
            <w:tcW w:w="876" w:type="dxa"/>
            <w:shd w:val="clear" w:color="auto" w:fill="auto"/>
            <w:vAlign w:val="center"/>
          </w:tcPr>
          <w:p w:rsidR="006C15E8" w:rsidRPr="006C15E8" w:rsidRDefault="006C15E8" w:rsidP="006C15E8">
            <w:pPr>
              <w:pStyle w:val="142"/>
              <w:jc w:val="center"/>
              <w:rPr>
                <w:rFonts w:hint="eastAsia"/>
                <w:snapToGrid/>
                <w:color w:val="FF0000"/>
                <w:spacing w:val="-20"/>
              </w:rPr>
            </w:pPr>
            <w:r w:rsidRPr="006C15E8">
              <w:rPr>
                <w:spacing w:val="-20"/>
              </w:rPr>
              <w:t>109.02</w:t>
            </w:r>
          </w:p>
        </w:tc>
      </w:tr>
    </w:tbl>
    <w:p w:rsidR="006A484F" w:rsidRDefault="006A484F" w:rsidP="002B3CA9">
      <w:pPr>
        <w:wordWrap w:val="0"/>
        <w:spacing w:line="280" w:lineRule="exact"/>
        <w:ind w:leftChars="-104" w:left="367" w:hangingChars="272" w:hanging="662"/>
        <w:jc w:val="left"/>
        <w:rPr>
          <w:snapToGrid/>
          <w:sz w:val="24"/>
        </w:rPr>
      </w:pPr>
      <w:r w:rsidRPr="006A484F">
        <w:rPr>
          <w:rFonts w:hint="eastAsia"/>
          <w:snapToGrid/>
          <w:sz w:val="24"/>
        </w:rPr>
        <w:t>說    明：</w:t>
      </w:r>
      <w:r w:rsidR="00B1533D">
        <w:rPr>
          <w:rFonts w:hint="eastAsia"/>
          <w:snapToGrid/>
          <w:sz w:val="24"/>
        </w:rPr>
        <w:t>1</w:t>
      </w:r>
      <w:r w:rsidR="00B1533D">
        <w:rPr>
          <w:snapToGrid/>
          <w:sz w:val="24"/>
        </w:rPr>
        <w:t>.</w:t>
      </w:r>
      <w:r w:rsidRPr="006A484F">
        <w:rPr>
          <w:rFonts w:hint="eastAsia"/>
          <w:snapToGrid/>
          <w:sz w:val="24"/>
        </w:rPr>
        <w:t>表內累計實支數=累計實現數+應付數。</w:t>
      </w:r>
    </w:p>
    <w:p w:rsidR="00B1533D" w:rsidRPr="006A484F" w:rsidRDefault="00B1533D" w:rsidP="00B1533D">
      <w:pPr>
        <w:wordWrap w:val="0"/>
        <w:spacing w:line="280" w:lineRule="exact"/>
        <w:ind w:leftChars="129" w:left="365" w:firstLineChars="229" w:firstLine="557"/>
        <w:jc w:val="left"/>
        <w:rPr>
          <w:rFonts w:hint="eastAsia"/>
          <w:snapToGrid/>
          <w:sz w:val="24"/>
        </w:rPr>
      </w:pPr>
      <w:r>
        <w:rPr>
          <w:rFonts w:hint="eastAsia"/>
          <w:snapToGrid/>
          <w:sz w:val="24"/>
        </w:rPr>
        <w:t>2</w:t>
      </w:r>
      <w:r>
        <w:rPr>
          <w:snapToGrid/>
          <w:sz w:val="24"/>
        </w:rPr>
        <w:t>.表列計畫僅含未如期完工者</w:t>
      </w:r>
      <w:r>
        <w:rPr>
          <w:rFonts w:hint="eastAsia"/>
          <w:snapToGrid/>
          <w:sz w:val="24"/>
        </w:rPr>
        <w:t>。</w:t>
      </w:r>
    </w:p>
    <w:p w:rsidR="006A484F" w:rsidRPr="006A484F" w:rsidRDefault="006A484F" w:rsidP="002B3CA9">
      <w:pPr>
        <w:spacing w:line="280" w:lineRule="exact"/>
        <w:ind w:leftChars="-104" w:left="367" w:hangingChars="272" w:hanging="662"/>
        <w:jc w:val="left"/>
        <w:rPr>
          <w:rFonts w:hint="eastAsia"/>
          <w:sz w:val="24"/>
        </w:rPr>
      </w:pPr>
      <w:r w:rsidRPr="006A484F">
        <w:rPr>
          <w:rFonts w:hint="eastAsia"/>
          <w:sz w:val="24"/>
        </w:rPr>
        <w:t>資料來源：環境部，本中心整理。</w:t>
      </w:r>
    </w:p>
    <w:p w:rsidR="00DF1BE0" w:rsidRPr="006A484F" w:rsidRDefault="00FA5881" w:rsidP="00FA5881">
      <w:pPr>
        <w:ind w:left="566" w:firstLine="566"/>
        <w:rPr>
          <w:rFonts w:hint="eastAsia"/>
        </w:rPr>
      </w:pPr>
      <w:r>
        <w:rPr>
          <w:rFonts w:hint="eastAsia"/>
        </w:rPr>
        <w:t>綜上，</w:t>
      </w:r>
      <w:r w:rsidR="00C00814" w:rsidRPr="00C00814">
        <w:rPr>
          <w:rFonts w:hint="eastAsia"/>
        </w:rPr>
        <w:t>環境部</w:t>
      </w:r>
      <w:r w:rsidR="005B762A">
        <w:rPr>
          <w:rFonts w:hint="eastAsia"/>
        </w:rPr>
        <w:t>考量該部於</w:t>
      </w:r>
      <w:r w:rsidR="00C00814" w:rsidRPr="00C00814">
        <w:rPr>
          <w:rFonts w:hint="eastAsia"/>
        </w:rPr>
        <w:t>前瞻</w:t>
      </w:r>
      <w:r w:rsidR="00C00814">
        <w:rPr>
          <w:rFonts w:hint="eastAsia"/>
        </w:rPr>
        <w:t>基礎建設計畫</w:t>
      </w:r>
      <w:r w:rsidR="005B762A">
        <w:rPr>
          <w:rFonts w:hint="eastAsia"/>
        </w:rPr>
        <w:t>中辦理之</w:t>
      </w:r>
      <w:r w:rsidR="002A27B0">
        <w:rPr>
          <w:rFonts w:hint="eastAsia"/>
        </w:rPr>
        <w:t>「</w:t>
      </w:r>
      <w:r w:rsidR="005B762A" w:rsidRPr="005B762A">
        <w:rPr>
          <w:rFonts w:hint="eastAsia"/>
        </w:rPr>
        <w:t>全國水環境改善計畫-水質改善及污水設</w:t>
      </w:r>
      <w:r w:rsidR="002A27B0">
        <w:rPr>
          <w:rFonts w:hint="eastAsia"/>
        </w:rPr>
        <w:t>施」</w:t>
      </w:r>
      <w:r w:rsidR="005B762A">
        <w:rPr>
          <w:rFonts w:hint="eastAsia"/>
        </w:rPr>
        <w:t>將於1</w:t>
      </w:r>
      <w:r w:rsidR="005B762A">
        <w:t>14年度屆期</w:t>
      </w:r>
      <w:r w:rsidR="005B762A">
        <w:rPr>
          <w:rFonts w:hint="eastAsia"/>
        </w:rPr>
        <w:t>，</w:t>
      </w:r>
      <w:r w:rsidR="005B762A">
        <w:t>爰自</w:t>
      </w:r>
      <w:r w:rsidR="005B762A">
        <w:rPr>
          <w:rFonts w:hint="eastAsia"/>
        </w:rPr>
        <w:t>1</w:t>
      </w:r>
      <w:r w:rsidR="005B762A">
        <w:t>15度起</w:t>
      </w:r>
      <w:r w:rsidR="002A27B0">
        <w:t>參與經濟部水利署主政之</w:t>
      </w:r>
      <w:r w:rsidR="002A27B0" w:rsidRPr="002A27B0">
        <w:rPr>
          <w:rFonts w:hint="eastAsia"/>
        </w:rPr>
        <w:t>「縣市管河川及區域排水整體改善計畫(115至118年)」</w:t>
      </w:r>
      <w:r w:rsidR="002A27B0">
        <w:rPr>
          <w:rFonts w:hint="eastAsia"/>
        </w:rPr>
        <w:t>，並於1</w:t>
      </w:r>
      <w:r w:rsidR="002A27B0">
        <w:t>15年度預算案編列</w:t>
      </w:r>
      <w:r w:rsidR="002A27B0" w:rsidRPr="002A27B0">
        <w:rPr>
          <w:rFonts w:hint="eastAsia"/>
        </w:rPr>
        <w:t>8,291萬7千元，另於</w:t>
      </w:r>
      <w:r w:rsidR="00B1533D" w:rsidRPr="00B1533D">
        <w:rPr>
          <w:rFonts w:hint="eastAsia"/>
        </w:rPr>
        <w:t>一般性補助款</w:t>
      </w:r>
      <w:r w:rsidR="00B1533D">
        <w:rPr>
          <w:rFonts w:hint="eastAsia"/>
        </w:rPr>
        <w:t>之</w:t>
      </w:r>
      <w:r w:rsidR="006A0D3F" w:rsidRPr="006A0D3F">
        <w:rPr>
          <w:rFonts w:hint="eastAsia"/>
        </w:rPr>
        <w:t>「一般性環境保護補助－環境部」</w:t>
      </w:r>
      <w:r w:rsidR="002A27B0" w:rsidRPr="002A27B0">
        <w:rPr>
          <w:rFonts w:hint="eastAsia"/>
        </w:rPr>
        <w:t>編列4億1,708萬3千元，合共5億元</w:t>
      </w:r>
      <w:r w:rsidR="003E45C6">
        <w:rPr>
          <w:rFonts w:hint="eastAsia"/>
        </w:rPr>
        <w:t>，</w:t>
      </w:r>
      <w:r w:rsidR="006A0D3F">
        <w:rPr>
          <w:rFonts w:hint="eastAsia"/>
        </w:rPr>
        <w:t>用以</w:t>
      </w:r>
      <w:r w:rsidR="00870B4E">
        <w:rPr>
          <w:rFonts w:hint="eastAsia"/>
        </w:rPr>
        <w:t>補助地方政府</w:t>
      </w:r>
      <w:r w:rsidR="00870B4E" w:rsidRPr="00870B4E">
        <w:rPr>
          <w:rFonts w:hint="eastAsia"/>
        </w:rPr>
        <w:t>水質改善及水體污染削減設施</w:t>
      </w:r>
      <w:r w:rsidR="00867B48">
        <w:rPr>
          <w:rFonts w:hint="eastAsia"/>
        </w:rPr>
        <w:t>，惟該部</w:t>
      </w:r>
      <w:r w:rsidR="003E45C6">
        <w:rPr>
          <w:rFonts w:hint="eastAsia"/>
        </w:rPr>
        <w:t>前</w:t>
      </w:r>
      <w:r w:rsidR="00867B48">
        <w:rPr>
          <w:rFonts w:hint="eastAsia"/>
        </w:rPr>
        <w:t>於前膽基礎建設計畫</w:t>
      </w:r>
      <w:r w:rsidR="003E45C6">
        <w:rPr>
          <w:rFonts w:hint="eastAsia"/>
        </w:rPr>
        <w:t>特別預算</w:t>
      </w:r>
      <w:r w:rsidR="00867B48">
        <w:rPr>
          <w:rFonts w:hint="eastAsia"/>
        </w:rPr>
        <w:t>中補助地方政府</w:t>
      </w:r>
      <w:r w:rsidR="00867B48" w:rsidRPr="00867B48">
        <w:rPr>
          <w:rFonts w:hint="eastAsia"/>
        </w:rPr>
        <w:t>辦理水環境改善工程存有部分工期延宕，影響水質改善計畫推動情</w:t>
      </w:r>
      <w:r w:rsidR="00867B48">
        <w:rPr>
          <w:rFonts w:hint="eastAsia"/>
        </w:rPr>
        <w:t>事</w:t>
      </w:r>
      <w:r w:rsidR="00867B48" w:rsidRPr="00867B48">
        <w:rPr>
          <w:rFonts w:hint="eastAsia"/>
        </w:rPr>
        <w:t>，允待檢討避免類案再生</w:t>
      </w:r>
      <w:r w:rsidR="002A27B0" w:rsidRPr="002A27B0">
        <w:rPr>
          <w:rFonts w:hint="eastAsia"/>
        </w:rPr>
        <w:t>。</w:t>
      </w:r>
    </w:p>
    <w:p w:rsidR="00456819" w:rsidRPr="00F63238" w:rsidRDefault="00456819" w:rsidP="00A031F6">
      <w:pPr>
        <w:pStyle w:val="14"/>
        <w:ind w:left="567" w:hanging="567"/>
        <w:rPr>
          <w:rFonts w:hint="eastAsia"/>
        </w:rPr>
      </w:pPr>
    </w:p>
    <w:p w:rsidR="0060093F" w:rsidRPr="005F5873" w:rsidRDefault="0060093F" w:rsidP="0002450E">
      <w:pPr>
        <w:pStyle w:val="144"/>
        <w:ind w:left="567" w:hanging="567"/>
      </w:pPr>
      <w:bookmarkStart w:id="20" w:name="_Toc495509786"/>
      <w:bookmarkStart w:id="21" w:name="_Toc495757757"/>
      <w:bookmarkStart w:id="22" w:name="_Toc495761129"/>
      <w:bookmarkStart w:id="23" w:name="_Toc86671678"/>
      <w:bookmarkStart w:id="24" w:name="_Toc115158823"/>
      <w:bookmarkStart w:id="25" w:name="_Toc212644229"/>
      <w:r>
        <w:rPr>
          <w:rFonts w:hint="eastAsia"/>
        </w:rPr>
        <w:t>參</w:t>
      </w:r>
      <w:r w:rsidRPr="005F5873">
        <w:rPr>
          <w:rFonts w:hint="eastAsia"/>
        </w:rPr>
        <w:t>、氣候變遷署</w:t>
      </w:r>
      <w:bookmarkEnd w:id="25"/>
    </w:p>
    <w:p w:rsidR="00C972E1" w:rsidRPr="00C972E1" w:rsidRDefault="00C65A1A" w:rsidP="00C972E1">
      <w:pPr>
        <w:pStyle w:val="14"/>
        <w:ind w:left="567" w:hanging="567"/>
      </w:pPr>
      <w:bookmarkStart w:id="26" w:name="_Toc212644230"/>
      <w:r>
        <w:rPr>
          <w:rFonts w:hint="eastAsia"/>
        </w:rPr>
        <w:t>七</w:t>
      </w:r>
      <w:r w:rsidR="00A60628">
        <w:rPr>
          <w:rFonts w:hint="eastAsia"/>
        </w:rPr>
        <w:t>、</w:t>
      </w:r>
      <w:r w:rsidR="00F2776F" w:rsidRPr="00F2776F">
        <w:rPr>
          <w:rFonts w:hint="eastAsia"/>
        </w:rPr>
        <w:t>「國家氣候變遷調適行動計畫(112至115年)」</w:t>
      </w:r>
      <w:r w:rsidR="00B1533D">
        <w:rPr>
          <w:rFonts w:hint="eastAsia"/>
        </w:rPr>
        <w:t>排</w:t>
      </w:r>
      <w:r w:rsidR="00F2776F" w:rsidRPr="00F2776F">
        <w:rPr>
          <w:rFonts w:hint="eastAsia"/>
        </w:rPr>
        <w:t>除災害領域，調適策略有失衡之虞，允待妥予檢視強化調適功能，俾提升我國面對極端氣候之韌性</w:t>
      </w:r>
      <w:bookmarkEnd w:id="26"/>
    </w:p>
    <w:p w:rsidR="00F2776F" w:rsidRPr="00C972E1" w:rsidRDefault="008456FB" w:rsidP="00F2776F">
      <w:pPr>
        <w:ind w:left="566" w:firstLine="566"/>
      </w:pPr>
      <w:r w:rsidRPr="008456FB">
        <w:rPr>
          <w:rFonts w:hint="eastAsia"/>
        </w:rPr>
        <w:t>氣候變遷署(以下簡稱氣候署)</w:t>
      </w:r>
      <w:r w:rsidR="00F2776F" w:rsidRPr="00C972E1">
        <w:rPr>
          <w:rFonts w:hint="eastAsia"/>
        </w:rPr>
        <w:t>11</w:t>
      </w:r>
      <w:r w:rsidR="00F2776F">
        <w:t>5</w:t>
      </w:r>
      <w:r w:rsidR="00F2776F" w:rsidRPr="00C972E1">
        <w:rPr>
          <w:rFonts w:hint="eastAsia"/>
        </w:rPr>
        <w:t>年度預算案於「氣候變遷業務」計畫之「氣候政策及國際交流」分支計畫編列業務費</w:t>
      </w:r>
      <w:r w:rsidR="00F2776F">
        <w:rPr>
          <w:rFonts w:hint="eastAsia"/>
        </w:rPr>
        <w:t>2</w:t>
      </w:r>
      <w:r w:rsidR="00F2776F" w:rsidRPr="00C972E1">
        <w:rPr>
          <w:rFonts w:hint="eastAsia"/>
        </w:rPr>
        <w:t>,</w:t>
      </w:r>
      <w:r w:rsidR="00F2776F">
        <w:t>579</w:t>
      </w:r>
      <w:r w:rsidR="00F2776F" w:rsidRPr="00C972E1">
        <w:rPr>
          <w:rFonts w:hint="eastAsia"/>
        </w:rPr>
        <w:t>萬</w:t>
      </w:r>
      <w:r w:rsidR="00F2776F">
        <w:rPr>
          <w:rFonts w:hint="eastAsia"/>
        </w:rPr>
        <w:t>9</w:t>
      </w:r>
      <w:r w:rsidR="00F2776F">
        <w:t>千</w:t>
      </w:r>
      <w:r w:rsidR="00F2776F" w:rsidRPr="00C972E1">
        <w:rPr>
          <w:rFonts w:hint="eastAsia"/>
        </w:rPr>
        <w:t>元，用以辦理氣候變遷</w:t>
      </w:r>
      <w:r w:rsidR="00F2776F">
        <w:rPr>
          <w:rFonts w:hint="eastAsia"/>
        </w:rPr>
        <w:t>制度推動工作等</w:t>
      </w:r>
      <w:r w:rsidR="00F2776F" w:rsidRPr="00C972E1">
        <w:rPr>
          <w:rFonts w:hint="eastAsia"/>
        </w:rPr>
        <w:t>。</w:t>
      </w:r>
      <w:r w:rsidR="00F2776F" w:rsidRPr="00954678">
        <w:rPr>
          <w:rFonts w:hint="eastAsia"/>
        </w:rPr>
        <w:t>氣候署</w:t>
      </w:r>
      <w:r w:rsidR="00F2776F" w:rsidRPr="00C972E1">
        <w:rPr>
          <w:rFonts w:hint="eastAsia"/>
        </w:rPr>
        <w:t>陸續研擬國家氣候變遷調適行動方案，協同各機關持續推動調適行動，</w:t>
      </w:r>
      <w:r w:rsidR="00F2776F">
        <w:rPr>
          <w:rFonts w:hint="eastAsia"/>
        </w:rPr>
        <w:t>然調適策略容有失衡現象</w:t>
      </w:r>
      <w:r w:rsidR="00F2776F" w:rsidRPr="00C972E1">
        <w:rPr>
          <w:rFonts w:hint="eastAsia"/>
        </w:rPr>
        <w:t>。謹說明如下：</w:t>
      </w:r>
    </w:p>
    <w:p w:rsidR="00F2776F" w:rsidRPr="00C972E1" w:rsidRDefault="00F2776F" w:rsidP="00F2776F">
      <w:pPr>
        <w:ind w:left="849" w:hangingChars="100" w:hanging="283"/>
        <w:rPr>
          <w:b/>
          <w:bCs/>
        </w:rPr>
      </w:pPr>
      <w:r w:rsidRPr="00C972E1">
        <w:rPr>
          <w:b/>
          <w:bCs/>
        </w:rPr>
        <w:t>(</w:t>
      </w:r>
      <w:r>
        <w:rPr>
          <w:b/>
          <w:bCs/>
        </w:rPr>
        <w:t>一</w:t>
      </w:r>
      <w:r w:rsidRPr="00C972E1">
        <w:rPr>
          <w:b/>
          <w:bCs/>
        </w:rPr>
        <w:t>)</w:t>
      </w:r>
      <w:r w:rsidRPr="00C972E1">
        <w:rPr>
          <w:rFonts w:hint="eastAsia"/>
          <w:b/>
          <w:bCs/>
        </w:rPr>
        <w:t>我國氣候變遷調適推動機制排除災害領域，恐致各領域防災調適目標失衡，影響強化因應氣候變遷韌性成效</w:t>
      </w:r>
    </w:p>
    <w:p w:rsidR="00F2776F" w:rsidRPr="00C972E1" w:rsidRDefault="00F2776F" w:rsidP="00F2776F">
      <w:pPr>
        <w:adjustRightInd w:val="0"/>
        <w:ind w:leftChars="300" w:left="850" w:firstLine="566"/>
      </w:pPr>
      <w:r w:rsidRPr="00C972E1">
        <w:rPr>
          <w:rFonts w:hint="eastAsia"/>
        </w:rPr>
        <w:t>為健全我國因應氣候變遷能力，行政院於102年度起即分階段推動國家氣候變遷調適行動方案，並分由不同領域逐年編列預算規劃與推動調適相關整合工作，102至114年度實際挹注高達6,255.35億元(</w:t>
      </w:r>
      <w:r w:rsidRPr="00C972E1">
        <w:t>詳表</w:t>
      </w:r>
      <w:r w:rsidRPr="00C972E1">
        <w:rPr>
          <w:rFonts w:hint="eastAsia"/>
        </w:rPr>
        <w:t>1</w:t>
      </w:r>
      <w:r w:rsidRPr="00C972E1">
        <w:t>)</w:t>
      </w:r>
      <w:r w:rsidRPr="00C972E1">
        <w:rPr>
          <w:rFonts w:hint="eastAsia"/>
        </w:rPr>
        <w:t>。其中以「經由災害風險評估與綜合調適政策推動，降低氣候變遷所導致之災害風險，強化整體防災避災之調適能力」為目標，</w:t>
      </w:r>
      <w:r>
        <w:rPr>
          <w:rFonts w:hint="eastAsia"/>
        </w:rPr>
        <w:t>由</w:t>
      </w:r>
      <w:r w:rsidRPr="00C972E1">
        <w:rPr>
          <w:rFonts w:hint="eastAsia"/>
        </w:rPr>
        <w:t>國科會</w:t>
      </w:r>
      <w:r w:rsidR="002751AC">
        <w:rPr>
          <w:rFonts w:hint="eastAsia"/>
        </w:rPr>
        <w:t>(</w:t>
      </w:r>
      <w:r w:rsidRPr="00C972E1">
        <w:rPr>
          <w:rFonts w:hint="eastAsia"/>
        </w:rPr>
        <w:t>由原科技部於110年12月28日改制，以下同)為彙整機關成立之「災害」領域，在「國家氣候變遷調適計畫(102至106年)」及「國家氣候變遷調適行動方案(107至111年)」</w:t>
      </w:r>
      <w:r w:rsidRPr="00C972E1">
        <w:t>中推動多項包括</w:t>
      </w:r>
      <w:r w:rsidRPr="00C972E1">
        <w:rPr>
          <w:rFonts w:hint="eastAsia"/>
        </w:rPr>
        <w:t>「檢視、評估現有重大公共工程設施之脆弱度與防護能力，並強化災害防護計畫」等調適策略，並據以擬定行動計畫，包括建置全臺氣候變遷下水災、坡地災害、海岸災害與旱災風險圖等(</w:t>
      </w:r>
      <w:r w:rsidRPr="00C972E1">
        <w:t>詳表2)</w:t>
      </w:r>
      <w:r w:rsidRPr="00C972E1">
        <w:rPr>
          <w:rFonts w:hint="eastAsia"/>
        </w:rPr>
        <w:t>，期連結災害防救策略，以降低我國氣候變遷之脆弱度並強化韌性。</w:t>
      </w:r>
    </w:p>
    <w:p w:rsidR="00F2776F" w:rsidRPr="00C972E1" w:rsidRDefault="00F2776F" w:rsidP="00F2776F">
      <w:pPr>
        <w:adjustRightInd w:val="0"/>
        <w:ind w:leftChars="300" w:left="850" w:firstLine="566"/>
      </w:pPr>
      <w:r w:rsidRPr="00C972E1">
        <w:rPr>
          <w:rFonts w:hint="eastAsia"/>
        </w:rPr>
        <w:t>惟環境部於擬定「國家氣候變遷調適行動計畫(112至115年)」時，以「災害領域」屬性為導致氣候變遷危害之因素，其影響層面可涵蓋其他各領域為由，排除「災害」領域，將其拆分至其他領域，導致防災策略有失衡現象，如：相較於原災害領域全面性之防災策略，水資源領域以氣候變遷下，枯旱風險漸增、產業投資用水需求增長等面向考量，偏重於「確保供水穩定」、「強化供水韌性」、「完善供水環境」等調適目標(詳表</w:t>
      </w:r>
      <w:r w:rsidRPr="00C972E1">
        <w:t>3</w:t>
      </w:r>
      <w:r w:rsidRPr="00C972E1">
        <w:rPr>
          <w:rFonts w:hint="eastAsia"/>
        </w:rPr>
        <w:t>)，淹水等水災害防救措施闕如</w:t>
      </w:r>
      <w:r>
        <w:rPr>
          <w:rFonts w:hint="eastAsia"/>
        </w:rPr>
        <w:t>，恐削減我國應對極端氣候(如路徑特殊之丹娜絲颱風)之能力</w:t>
      </w:r>
      <w:r w:rsidRPr="00C972E1">
        <w:rPr>
          <w:rFonts w:hint="eastAsia"/>
        </w:rPr>
        <w:t>。</w:t>
      </w:r>
    </w:p>
    <w:p w:rsidR="00F2776F" w:rsidRPr="00C972E1" w:rsidRDefault="00F2776F" w:rsidP="00F2776F">
      <w:pPr>
        <w:spacing w:line="400" w:lineRule="exact"/>
        <w:ind w:leftChars="-247" w:left="94" w:rightChars="-100" w:right="-283" w:hangingChars="280" w:hanging="794"/>
        <w:rPr>
          <w:sz w:val="24"/>
          <w:szCs w:val="24"/>
        </w:rPr>
      </w:pPr>
      <w:r w:rsidRPr="00C972E1">
        <w:rPr>
          <w:b/>
          <w:bCs/>
        </w:rPr>
        <w:t>表1  截至</w:t>
      </w:r>
      <w:r w:rsidRPr="00C972E1">
        <w:rPr>
          <w:rFonts w:hint="eastAsia"/>
          <w:b/>
          <w:bCs/>
        </w:rPr>
        <w:t>1</w:t>
      </w:r>
      <w:r w:rsidRPr="00C972E1">
        <w:rPr>
          <w:b/>
          <w:bCs/>
        </w:rPr>
        <w:t>14年4月底止</w:t>
      </w:r>
      <w:r w:rsidR="00676DFD">
        <w:rPr>
          <w:rFonts w:hint="eastAsia"/>
          <w:b/>
          <w:bCs/>
        </w:rPr>
        <w:t>，</w:t>
      </w:r>
      <w:r w:rsidRPr="00C972E1">
        <w:rPr>
          <w:b/>
          <w:bCs/>
        </w:rPr>
        <w:t>我國各期國家氣候變遷</w:t>
      </w:r>
      <w:r w:rsidRPr="00C972E1">
        <w:rPr>
          <w:rFonts w:hint="eastAsia"/>
          <w:b/>
          <w:bCs/>
        </w:rPr>
        <w:t>調適方案預算編列與執行情形表</w:t>
      </w:r>
      <w:r w:rsidRPr="00C972E1">
        <w:rPr>
          <w:rFonts w:hint="eastAsia"/>
        </w:rPr>
        <w:t xml:space="preserve"> </w:t>
      </w:r>
      <w:r w:rsidRPr="00C972E1">
        <w:t xml:space="preserve">                                          </w:t>
      </w:r>
      <w:r w:rsidRPr="00C972E1">
        <w:rPr>
          <w:sz w:val="24"/>
          <w:szCs w:val="24"/>
        </w:rPr>
        <w:t>單位</w:t>
      </w:r>
      <w:r w:rsidRPr="00C972E1">
        <w:rPr>
          <w:rFonts w:hint="eastAsia"/>
          <w:sz w:val="24"/>
          <w:szCs w:val="24"/>
        </w:rPr>
        <w:t>：</w:t>
      </w:r>
      <w:r w:rsidRPr="00C972E1">
        <w:rPr>
          <w:sz w:val="24"/>
          <w:szCs w:val="24"/>
        </w:rPr>
        <w:t>新臺幣千元</w:t>
      </w:r>
    </w:p>
    <w:tbl>
      <w:tblPr>
        <w:tblW w:w="9498" w:type="dxa"/>
        <w:tblInd w:w="-60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35"/>
        <w:gridCol w:w="1018"/>
        <w:gridCol w:w="1035"/>
        <w:gridCol w:w="1105"/>
        <w:gridCol w:w="1102"/>
        <w:gridCol w:w="1099"/>
        <w:gridCol w:w="1102"/>
        <w:gridCol w:w="1103"/>
        <w:gridCol w:w="1099"/>
      </w:tblGrid>
      <w:tr w:rsidR="00F2776F" w:rsidRPr="00C972E1" w:rsidTr="008D591B">
        <w:trPr>
          <w:tblHeader/>
        </w:trPr>
        <w:tc>
          <w:tcPr>
            <w:tcW w:w="843" w:type="dxa"/>
            <w:vMerge w:val="restart"/>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領域</w:t>
            </w:r>
          </w:p>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名稱</w:t>
            </w:r>
          </w:p>
        </w:tc>
        <w:tc>
          <w:tcPr>
            <w:tcW w:w="2051" w:type="dxa"/>
            <w:gridSpan w:val="2"/>
            <w:shd w:val="clear" w:color="auto" w:fill="auto"/>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國家氣候變遷調適計畫(102至106年)</w:t>
            </w:r>
          </w:p>
        </w:tc>
        <w:tc>
          <w:tcPr>
            <w:tcW w:w="2207" w:type="dxa"/>
            <w:gridSpan w:val="2"/>
            <w:shd w:val="clear" w:color="auto" w:fill="auto"/>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國家氣候變遷調適行動方案(107至111年)</w:t>
            </w:r>
          </w:p>
        </w:tc>
        <w:tc>
          <w:tcPr>
            <w:tcW w:w="2198" w:type="dxa"/>
            <w:gridSpan w:val="2"/>
            <w:shd w:val="clear" w:color="auto" w:fill="auto"/>
          </w:tcPr>
          <w:p w:rsidR="00F2776F" w:rsidRPr="00C972E1" w:rsidRDefault="00F2776F" w:rsidP="008D591B">
            <w:pPr>
              <w:spacing w:line="280" w:lineRule="exact"/>
              <w:ind w:leftChars="0" w:left="0" w:firstLineChars="0" w:firstLine="0"/>
              <w:jc w:val="center"/>
              <w:rPr>
                <w:rFonts w:hAnsi="標楷體"/>
                <w:b/>
                <w:bCs/>
                <w:spacing w:val="-20"/>
                <w:sz w:val="22"/>
                <w:szCs w:val="22"/>
              </w:rPr>
            </w:pPr>
            <w:bookmarkStart w:id="27" w:name="_Hlk196830918"/>
            <w:r w:rsidRPr="00C972E1">
              <w:rPr>
                <w:rFonts w:hAnsi="標楷體" w:hint="eastAsia"/>
                <w:b/>
                <w:bCs/>
                <w:spacing w:val="-20"/>
                <w:sz w:val="22"/>
                <w:szCs w:val="22"/>
              </w:rPr>
              <w:t>國家氣候變遷調適行動計畫(112至115年)</w:t>
            </w:r>
            <w:bookmarkEnd w:id="27"/>
          </w:p>
        </w:tc>
        <w:tc>
          <w:tcPr>
            <w:tcW w:w="2199" w:type="dxa"/>
            <w:gridSpan w:val="2"/>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合計</w:t>
            </w:r>
          </w:p>
        </w:tc>
      </w:tr>
      <w:tr w:rsidR="00F2776F" w:rsidRPr="00C972E1" w:rsidTr="008D591B">
        <w:trPr>
          <w:tblHeader/>
        </w:trPr>
        <w:tc>
          <w:tcPr>
            <w:tcW w:w="843" w:type="dxa"/>
            <w:vMerge/>
            <w:shd w:val="clear" w:color="auto" w:fill="auto"/>
          </w:tcPr>
          <w:p w:rsidR="00F2776F" w:rsidRPr="00C972E1" w:rsidRDefault="00F2776F" w:rsidP="008D591B">
            <w:pPr>
              <w:spacing w:line="280" w:lineRule="exact"/>
              <w:ind w:leftChars="0" w:left="0" w:firstLineChars="0" w:firstLine="0"/>
              <w:jc w:val="left"/>
              <w:rPr>
                <w:rFonts w:hAnsi="標楷體"/>
                <w:b/>
                <w:bCs/>
                <w:spacing w:val="-20"/>
                <w:sz w:val="22"/>
                <w:szCs w:val="22"/>
              </w:rPr>
            </w:pPr>
          </w:p>
        </w:tc>
        <w:tc>
          <w:tcPr>
            <w:tcW w:w="1016"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預算數</w:t>
            </w:r>
          </w:p>
        </w:tc>
        <w:tc>
          <w:tcPr>
            <w:tcW w:w="1035"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決算數</w:t>
            </w:r>
          </w:p>
        </w:tc>
        <w:tc>
          <w:tcPr>
            <w:tcW w:w="1105"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預算數</w:t>
            </w:r>
          </w:p>
        </w:tc>
        <w:tc>
          <w:tcPr>
            <w:tcW w:w="1102"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決算數</w:t>
            </w:r>
          </w:p>
        </w:tc>
        <w:tc>
          <w:tcPr>
            <w:tcW w:w="1096"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預算數</w:t>
            </w:r>
          </w:p>
        </w:tc>
        <w:tc>
          <w:tcPr>
            <w:tcW w:w="1102"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決算數</w:t>
            </w:r>
          </w:p>
        </w:tc>
        <w:tc>
          <w:tcPr>
            <w:tcW w:w="1103"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預算數</w:t>
            </w:r>
          </w:p>
        </w:tc>
        <w:tc>
          <w:tcPr>
            <w:tcW w:w="1096"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決算數</w:t>
            </w:r>
          </w:p>
        </w:tc>
      </w:tr>
      <w:tr w:rsidR="00F2776F" w:rsidRPr="00C972E1" w:rsidTr="008D591B">
        <w:tc>
          <w:tcPr>
            <w:tcW w:w="843"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b/>
                <w:bCs/>
                <w:spacing w:val="-20"/>
                <w:sz w:val="22"/>
                <w:szCs w:val="22"/>
              </w:rPr>
              <w:t>災害</w:t>
            </w:r>
          </w:p>
        </w:tc>
        <w:tc>
          <w:tcPr>
            <w:tcW w:w="101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6,575,944</w:t>
            </w:r>
          </w:p>
        </w:tc>
        <w:tc>
          <w:tcPr>
            <w:tcW w:w="103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5,893,208</w:t>
            </w:r>
          </w:p>
        </w:tc>
        <w:tc>
          <w:tcPr>
            <w:tcW w:w="110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18,630,955</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18,601,733</w:t>
            </w:r>
          </w:p>
        </w:tc>
        <w:tc>
          <w:tcPr>
            <w:tcW w:w="109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3"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25,206,899</w:t>
            </w:r>
          </w:p>
        </w:tc>
        <w:tc>
          <w:tcPr>
            <w:tcW w:w="109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24,494,941</w:t>
            </w:r>
          </w:p>
        </w:tc>
      </w:tr>
      <w:tr w:rsidR="00F2776F" w:rsidRPr="00C972E1" w:rsidTr="008D591B">
        <w:tc>
          <w:tcPr>
            <w:tcW w:w="843"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維生基礎設施</w:t>
            </w:r>
          </w:p>
        </w:tc>
        <w:tc>
          <w:tcPr>
            <w:tcW w:w="101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15,450,340</w:t>
            </w:r>
          </w:p>
        </w:tc>
        <w:tc>
          <w:tcPr>
            <w:tcW w:w="103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25,484,971</w:t>
            </w:r>
          </w:p>
        </w:tc>
        <w:tc>
          <w:tcPr>
            <w:tcW w:w="110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 xml:space="preserve">51,670,465 </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 xml:space="preserve">57,780,338 </w:t>
            </w:r>
          </w:p>
        </w:tc>
        <w:tc>
          <w:tcPr>
            <w:tcW w:w="109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 xml:space="preserve">5,430,358 </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 xml:space="preserve">3,928,734 </w:t>
            </w:r>
          </w:p>
        </w:tc>
        <w:tc>
          <w:tcPr>
            <w:tcW w:w="1103"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72,551,163</w:t>
            </w:r>
          </w:p>
        </w:tc>
        <w:tc>
          <w:tcPr>
            <w:tcW w:w="109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87,194,043</w:t>
            </w:r>
          </w:p>
        </w:tc>
      </w:tr>
      <w:tr w:rsidR="00F2776F" w:rsidRPr="00C972E1" w:rsidTr="008D591B">
        <w:tc>
          <w:tcPr>
            <w:tcW w:w="843"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水資源</w:t>
            </w:r>
          </w:p>
        </w:tc>
        <w:tc>
          <w:tcPr>
            <w:tcW w:w="101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4,122,808</w:t>
            </w:r>
          </w:p>
        </w:tc>
        <w:tc>
          <w:tcPr>
            <w:tcW w:w="1035"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3,930,259</w:t>
            </w:r>
          </w:p>
        </w:tc>
        <w:tc>
          <w:tcPr>
            <w:tcW w:w="1105"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52,983,938</w:t>
            </w:r>
          </w:p>
        </w:tc>
        <w:tc>
          <w:tcPr>
            <w:tcW w:w="1102"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58,728,404</w:t>
            </w:r>
          </w:p>
        </w:tc>
        <w:tc>
          <w:tcPr>
            <w:tcW w:w="109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 xml:space="preserve">93,431,822 </w:t>
            </w:r>
          </w:p>
        </w:tc>
        <w:tc>
          <w:tcPr>
            <w:tcW w:w="1102"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60,403,351</w:t>
            </w:r>
          </w:p>
        </w:tc>
        <w:tc>
          <w:tcPr>
            <w:tcW w:w="1103"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150,538,568</w:t>
            </w:r>
          </w:p>
        </w:tc>
        <w:tc>
          <w:tcPr>
            <w:tcW w:w="109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123,062,014</w:t>
            </w:r>
          </w:p>
        </w:tc>
      </w:tr>
      <w:tr w:rsidR="00F2776F" w:rsidRPr="00C972E1" w:rsidTr="008D591B">
        <w:tc>
          <w:tcPr>
            <w:tcW w:w="843"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土地</w:t>
            </w:r>
          </w:p>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利用</w:t>
            </w:r>
          </w:p>
        </w:tc>
        <w:tc>
          <w:tcPr>
            <w:tcW w:w="101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03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292,322</w:t>
            </w:r>
          </w:p>
        </w:tc>
        <w:tc>
          <w:tcPr>
            <w:tcW w:w="110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141,725,578</w:t>
            </w:r>
          </w:p>
        </w:tc>
        <w:tc>
          <w:tcPr>
            <w:tcW w:w="109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91,932,582</w:t>
            </w:r>
          </w:p>
        </w:tc>
        <w:tc>
          <w:tcPr>
            <w:tcW w:w="1103"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09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233,950,482</w:t>
            </w:r>
          </w:p>
        </w:tc>
      </w:tr>
      <w:tr w:rsidR="00F2776F" w:rsidRPr="00C972E1" w:rsidTr="008D591B">
        <w:tc>
          <w:tcPr>
            <w:tcW w:w="843"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海洋及海岸</w:t>
            </w:r>
          </w:p>
        </w:tc>
        <w:tc>
          <w:tcPr>
            <w:tcW w:w="101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03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5,767,513</w:t>
            </w:r>
          </w:p>
        </w:tc>
        <w:tc>
          <w:tcPr>
            <w:tcW w:w="110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color w:val="000000"/>
                <w:spacing w:val="-20"/>
                <w:sz w:val="20"/>
                <w:szCs w:val="20"/>
              </w:rPr>
              <w:t>604,815</w:t>
            </w:r>
          </w:p>
        </w:tc>
        <w:tc>
          <w:tcPr>
            <w:tcW w:w="109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2" w:type="dxa"/>
            <w:shd w:val="clear" w:color="auto" w:fill="FFFFFF"/>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594,540</w:t>
            </w:r>
          </w:p>
        </w:tc>
        <w:tc>
          <w:tcPr>
            <w:tcW w:w="1103"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096" w:type="dxa"/>
            <w:shd w:val="clear" w:color="auto" w:fill="FFFFFF"/>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6,966,868</w:t>
            </w:r>
          </w:p>
        </w:tc>
      </w:tr>
      <w:tr w:rsidR="00F2776F" w:rsidRPr="00C972E1" w:rsidTr="008D591B">
        <w:tc>
          <w:tcPr>
            <w:tcW w:w="843"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能源供給及產業</w:t>
            </w:r>
          </w:p>
        </w:tc>
        <w:tc>
          <w:tcPr>
            <w:tcW w:w="101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w:t>
            </w:r>
          </w:p>
        </w:tc>
        <w:tc>
          <w:tcPr>
            <w:tcW w:w="103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45,980</w:t>
            </w:r>
          </w:p>
        </w:tc>
        <w:tc>
          <w:tcPr>
            <w:tcW w:w="110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35,199</w:t>
            </w:r>
          </w:p>
        </w:tc>
        <w:tc>
          <w:tcPr>
            <w:tcW w:w="109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17,269</w:t>
            </w:r>
          </w:p>
        </w:tc>
        <w:tc>
          <w:tcPr>
            <w:tcW w:w="1103"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09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98,448</w:t>
            </w:r>
          </w:p>
        </w:tc>
      </w:tr>
      <w:tr w:rsidR="00F2776F" w:rsidRPr="00C972E1" w:rsidTr="008D591B">
        <w:tc>
          <w:tcPr>
            <w:tcW w:w="843"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bookmarkStart w:id="28" w:name="_Hlk202521097"/>
            <w:r w:rsidRPr="00C972E1">
              <w:rPr>
                <w:rFonts w:hAnsi="標楷體" w:hint="eastAsia"/>
                <w:b/>
                <w:bCs/>
                <w:spacing w:val="-20"/>
                <w:sz w:val="22"/>
                <w:szCs w:val="22"/>
              </w:rPr>
              <w:t>農業生產</w:t>
            </w:r>
            <w:bookmarkStart w:id="29" w:name="_Hlk202517426"/>
            <w:r w:rsidRPr="00C972E1">
              <w:rPr>
                <w:rFonts w:hAnsi="標楷體" w:hint="eastAsia"/>
                <w:b/>
                <w:bCs/>
                <w:spacing w:val="-20"/>
                <w:sz w:val="22"/>
                <w:szCs w:val="22"/>
              </w:rPr>
              <w:t>及生物多樣性</w:t>
            </w:r>
            <w:bookmarkEnd w:id="28"/>
            <w:bookmarkEnd w:id="29"/>
          </w:p>
        </w:tc>
        <w:tc>
          <w:tcPr>
            <w:tcW w:w="101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42,743,357</w:t>
            </w:r>
          </w:p>
        </w:tc>
        <w:tc>
          <w:tcPr>
            <w:tcW w:w="1035"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44,668,259</w:t>
            </w:r>
          </w:p>
        </w:tc>
        <w:tc>
          <w:tcPr>
            <w:tcW w:w="110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56,853,812</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57,341,965</w:t>
            </w:r>
          </w:p>
        </w:tc>
        <w:tc>
          <w:tcPr>
            <w:tcW w:w="109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63,021,016</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45,818,007</w:t>
            </w:r>
          </w:p>
        </w:tc>
        <w:tc>
          <w:tcPr>
            <w:tcW w:w="1103"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 xml:space="preserve">162,618,185 </w:t>
            </w:r>
          </w:p>
        </w:tc>
        <w:tc>
          <w:tcPr>
            <w:tcW w:w="109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147,828,231</w:t>
            </w:r>
          </w:p>
        </w:tc>
      </w:tr>
      <w:tr w:rsidR="00F2776F" w:rsidRPr="00C972E1" w:rsidTr="008D591B">
        <w:tc>
          <w:tcPr>
            <w:tcW w:w="843"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bookmarkStart w:id="30" w:name="_Hlk200464629"/>
            <w:r w:rsidRPr="00C972E1">
              <w:rPr>
                <w:rFonts w:hAnsi="標楷體" w:hint="eastAsia"/>
                <w:b/>
                <w:bCs/>
                <w:spacing w:val="-20"/>
                <w:sz w:val="22"/>
                <w:szCs w:val="22"/>
              </w:rPr>
              <w:t>健康</w:t>
            </w:r>
            <w:bookmarkEnd w:id="30"/>
          </w:p>
        </w:tc>
        <w:tc>
          <w:tcPr>
            <w:tcW w:w="1016" w:type="dxa"/>
            <w:shd w:val="clear" w:color="auto" w:fill="auto"/>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8,240</w:t>
            </w:r>
          </w:p>
        </w:tc>
        <w:tc>
          <w:tcPr>
            <w:tcW w:w="1035" w:type="dxa"/>
            <w:shd w:val="clear" w:color="auto" w:fill="auto"/>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190,642</w:t>
            </w:r>
          </w:p>
        </w:tc>
        <w:tc>
          <w:tcPr>
            <w:tcW w:w="1105" w:type="dxa"/>
            <w:shd w:val="clear" w:color="auto" w:fill="auto"/>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224,944</w:t>
            </w:r>
          </w:p>
        </w:tc>
        <w:tc>
          <w:tcPr>
            <w:tcW w:w="1102" w:type="dxa"/>
            <w:shd w:val="clear" w:color="auto" w:fill="auto"/>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921,58</w:t>
            </w:r>
            <w:r w:rsidRPr="00C972E1">
              <w:rPr>
                <w:rFonts w:hAnsi="標楷體" w:hint="eastAsia"/>
                <w:spacing w:val="-20"/>
                <w:sz w:val="20"/>
                <w:szCs w:val="20"/>
              </w:rPr>
              <w:t>5</w:t>
            </w:r>
          </w:p>
        </w:tc>
        <w:tc>
          <w:tcPr>
            <w:tcW w:w="109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4</w:t>
            </w:r>
            <w:r w:rsidRPr="00C972E1">
              <w:rPr>
                <w:rFonts w:hAnsi="標楷體"/>
                <w:spacing w:val="-20"/>
                <w:sz w:val="20"/>
                <w:szCs w:val="20"/>
              </w:rPr>
              <w:t>61,257</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398,605</w:t>
            </w:r>
          </w:p>
        </w:tc>
        <w:tc>
          <w:tcPr>
            <w:tcW w:w="1103"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 xml:space="preserve">694,441 </w:t>
            </w:r>
          </w:p>
        </w:tc>
        <w:tc>
          <w:tcPr>
            <w:tcW w:w="109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1,510,832</w:t>
            </w:r>
          </w:p>
        </w:tc>
      </w:tr>
      <w:tr w:rsidR="00F2776F" w:rsidRPr="00C972E1" w:rsidTr="008D591B">
        <w:tc>
          <w:tcPr>
            <w:tcW w:w="843" w:type="dxa"/>
            <w:shd w:val="clear" w:color="auto" w:fill="auto"/>
            <w:vAlign w:val="center"/>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能力</w:t>
            </w:r>
          </w:p>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建構</w:t>
            </w:r>
          </w:p>
        </w:tc>
        <w:tc>
          <w:tcPr>
            <w:tcW w:w="101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03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5"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254,322</w:t>
            </w:r>
          </w:p>
        </w:tc>
        <w:tc>
          <w:tcPr>
            <w:tcW w:w="1096"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175,300</w:t>
            </w:r>
          </w:p>
        </w:tc>
        <w:tc>
          <w:tcPr>
            <w:tcW w:w="1103" w:type="dxa"/>
            <w:shd w:val="clear" w:color="auto" w:fill="auto"/>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hint="eastAsia"/>
                <w:spacing w:val="-20"/>
                <w:sz w:val="20"/>
                <w:szCs w:val="20"/>
              </w:rPr>
              <w:t>-</w:t>
            </w:r>
          </w:p>
        </w:tc>
        <w:tc>
          <w:tcPr>
            <w:tcW w:w="1096" w:type="dxa"/>
            <w:vAlign w:val="center"/>
          </w:tcPr>
          <w:p w:rsidR="00F2776F" w:rsidRPr="00C972E1" w:rsidRDefault="00F2776F" w:rsidP="008D591B">
            <w:pPr>
              <w:spacing w:line="280" w:lineRule="exact"/>
              <w:ind w:leftChars="0" w:left="0" w:firstLineChars="0" w:firstLine="0"/>
              <w:jc w:val="right"/>
              <w:rPr>
                <w:rFonts w:hAnsi="標楷體"/>
                <w:spacing w:val="-20"/>
                <w:sz w:val="20"/>
                <w:szCs w:val="20"/>
              </w:rPr>
            </w:pPr>
            <w:r w:rsidRPr="00C972E1">
              <w:rPr>
                <w:rFonts w:hAnsi="標楷體"/>
                <w:spacing w:val="-20"/>
                <w:sz w:val="20"/>
                <w:szCs w:val="20"/>
              </w:rPr>
              <w:t>429,622</w:t>
            </w:r>
          </w:p>
        </w:tc>
      </w:tr>
      <w:tr w:rsidR="00F2776F" w:rsidRPr="00C972E1" w:rsidTr="008D591B">
        <w:tc>
          <w:tcPr>
            <w:tcW w:w="843" w:type="dxa"/>
            <w:shd w:val="clear" w:color="auto" w:fill="auto"/>
          </w:tcPr>
          <w:p w:rsidR="00F2776F" w:rsidRPr="00C972E1" w:rsidRDefault="00F2776F" w:rsidP="008D591B">
            <w:pPr>
              <w:spacing w:line="280" w:lineRule="exact"/>
              <w:ind w:leftChars="0" w:left="0" w:firstLineChars="0" w:firstLine="0"/>
              <w:jc w:val="center"/>
              <w:rPr>
                <w:rFonts w:hAnsi="標楷體"/>
                <w:b/>
                <w:bCs/>
                <w:spacing w:val="-20"/>
                <w:sz w:val="22"/>
                <w:szCs w:val="22"/>
              </w:rPr>
            </w:pPr>
            <w:r w:rsidRPr="00C972E1">
              <w:rPr>
                <w:rFonts w:hAnsi="標楷體" w:hint="eastAsia"/>
                <w:b/>
                <w:bCs/>
                <w:spacing w:val="-20"/>
                <w:sz w:val="22"/>
                <w:szCs w:val="22"/>
              </w:rPr>
              <w:t>合計</w:t>
            </w:r>
          </w:p>
        </w:tc>
        <w:tc>
          <w:tcPr>
            <w:tcW w:w="1016" w:type="dxa"/>
            <w:shd w:val="clear" w:color="auto" w:fill="auto"/>
            <w:vAlign w:val="center"/>
          </w:tcPr>
          <w:p w:rsidR="00F2776F" w:rsidRPr="00C972E1" w:rsidRDefault="00F2776F" w:rsidP="008D591B">
            <w:pPr>
              <w:spacing w:line="280" w:lineRule="exact"/>
              <w:ind w:leftChars="0" w:left="0" w:firstLineChars="0" w:firstLine="0"/>
              <w:jc w:val="right"/>
              <w:rPr>
                <w:rFonts w:hAnsi="標楷體"/>
                <w:b/>
                <w:bCs/>
                <w:spacing w:val="-20"/>
                <w:sz w:val="20"/>
                <w:szCs w:val="20"/>
              </w:rPr>
            </w:pPr>
            <w:r w:rsidRPr="00C972E1">
              <w:rPr>
                <w:rFonts w:hAnsi="標楷體"/>
                <w:b/>
                <w:bCs/>
                <w:spacing w:val="-20"/>
                <w:sz w:val="20"/>
                <w:szCs w:val="20"/>
              </w:rPr>
              <w:t xml:space="preserve">68,900,689 </w:t>
            </w:r>
          </w:p>
        </w:tc>
        <w:tc>
          <w:tcPr>
            <w:tcW w:w="1035" w:type="dxa"/>
            <w:shd w:val="clear" w:color="auto" w:fill="auto"/>
            <w:vAlign w:val="center"/>
          </w:tcPr>
          <w:p w:rsidR="00F2776F" w:rsidRPr="00C972E1" w:rsidRDefault="00F2776F" w:rsidP="008D591B">
            <w:pPr>
              <w:spacing w:line="280" w:lineRule="exact"/>
              <w:ind w:leftChars="0" w:left="0" w:firstLineChars="0" w:firstLine="0"/>
              <w:jc w:val="right"/>
              <w:rPr>
                <w:rFonts w:hAnsi="標楷體"/>
                <w:b/>
                <w:bCs/>
                <w:spacing w:val="-20"/>
                <w:sz w:val="20"/>
                <w:szCs w:val="20"/>
              </w:rPr>
            </w:pPr>
            <w:r w:rsidRPr="00C972E1">
              <w:rPr>
                <w:rFonts w:hAnsi="標楷體"/>
                <w:b/>
                <w:bCs/>
                <w:spacing w:val="-20"/>
                <w:sz w:val="20"/>
                <w:szCs w:val="20"/>
              </w:rPr>
              <w:t xml:space="preserve">86,273,154 </w:t>
            </w:r>
          </w:p>
        </w:tc>
        <w:tc>
          <w:tcPr>
            <w:tcW w:w="1105" w:type="dxa"/>
            <w:shd w:val="clear" w:color="auto" w:fill="auto"/>
            <w:vAlign w:val="center"/>
          </w:tcPr>
          <w:p w:rsidR="00F2776F" w:rsidRPr="00C972E1" w:rsidRDefault="00F2776F" w:rsidP="008D591B">
            <w:pPr>
              <w:spacing w:line="280" w:lineRule="exact"/>
              <w:ind w:leftChars="0" w:left="0" w:firstLineChars="0" w:firstLine="0"/>
              <w:jc w:val="right"/>
              <w:rPr>
                <w:rFonts w:hAnsi="標楷體"/>
                <w:b/>
                <w:bCs/>
                <w:spacing w:val="-20"/>
                <w:sz w:val="20"/>
                <w:szCs w:val="20"/>
              </w:rPr>
            </w:pPr>
            <w:r w:rsidRPr="00C972E1">
              <w:rPr>
                <w:rFonts w:hAnsi="標楷體"/>
                <w:b/>
                <w:bCs/>
                <w:spacing w:val="-20"/>
                <w:sz w:val="20"/>
                <w:szCs w:val="20"/>
              </w:rPr>
              <w:t xml:space="preserve">180,364,114 </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b/>
                <w:bCs/>
                <w:spacing w:val="-20"/>
                <w:sz w:val="20"/>
                <w:szCs w:val="20"/>
              </w:rPr>
            </w:pPr>
            <w:r w:rsidRPr="00C972E1">
              <w:rPr>
                <w:rFonts w:hAnsi="標楷體"/>
                <w:b/>
                <w:bCs/>
                <w:spacing w:val="-20"/>
                <w:sz w:val="20"/>
                <w:szCs w:val="20"/>
              </w:rPr>
              <w:t xml:space="preserve">335,993,939 </w:t>
            </w:r>
          </w:p>
        </w:tc>
        <w:tc>
          <w:tcPr>
            <w:tcW w:w="1096" w:type="dxa"/>
            <w:shd w:val="clear" w:color="auto" w:fill="auto"/>
            <w:vAlign w:val="center"/>
          </w:tcPr>
          <w:p w:rsidR="00F2776F" w:rsidRPr="00C972E1" w:rsidRDefault="00F2776F" w:rsidP="008D591B">
            <w:pPr>
              <w:spacing w:line="280" w:lineRule="exact"/>
              <w:ind w:leftChars="0" w:left="0" w:firstLineChars="0" w:firstLine="0"/>
              <w:jc w:val="right"/>
              <w:rPr>
                <w:rFonts w:hAnsi="標楷體"/>
                <w:b/>
                <w:bCs/>
                <w:spacing w:val="-20"/>
                <w:sz w:val="20"/>
                <w:szCs w:val="20"/>
              </w:rPr>
            </w:pPr>
            <w:r w:rsidRPr="00C972E1">
              <w:rPr>
                <w:rFonts w:hAnsi="標楷體"/>
                <w:b/>
                <w:bCs/>
                <w:spacing w:val="-20"/>
                <w:sz w:val="20"/>
                <w:szCs w:val="20"/>
              </w:rPr>
              <w:t xml:space="preserve">162,344,453 </w:t>
            </w:r>
          </w:p>
        </w:tc>
        <w:tc>
          <w:tcPr>
            <w:tcW w:w="1102" w:type="dxa"/>
            <w:shd w:val="clear" w:color="auto" w:fill="auto"/>
            <w:vAlign w:val="center"/>
          </w:tcPr>
          <w:p w:rsidR="00F2776F" w:rsidRPr="00C972E1" w:rsidRDefault="00F2776F" w:rsidP="008D591B">
            <w:pPr>
              <w:spacing w:line="280" w:lineRule="exact"/>
              <w:ind w:leftChars="0" w:left="0" w:firstLineChars="0" w:firstLine="0"/>
              <w:jc w:val="right"/>
              <w:rPr>
                <w:rFonts w:hAnsi="標楷體"/>
                <w:b/>
                <w:bCs/>
                <w:spacing w:val="-20"/>
                <w:sz w:val="20"/>
                <w:szCs w:val="20"/>
              </w:rPr>
            </w:pPr>
            <w:r w:rsidRPr="00C972E1">
              <w:rPr>
                <w:rFonts w:hAnsi="標楷體"/>
                <w:b/>
                <w:bCs/>
                <w:spacing w:val="-20"/>
                <w:sz w:val="20"/>
                <w:szCs w:val="20"/>
              </w:rPr>
              <w:t xml:space="preserve">203,268,388 </w:t>
            </w:r>
          </w:p>
        </w:tc>
        <w:tc>
          <w:tcPr>
            <w:tcW w:w="1103" w:type="dxa"/>
            <w:vAlign w:val="center"/>
          </w:tcPr>
          <w:p w:rsidR="00F2776F" w:rsidRPr="00C972E1" w:rsidRDefault="00F2776F" w:rsidP="008D591B">
            <w:pPr>
              <w:spacing w:line="280" w:lineRule="exact"/>
              <w:ind w:leftChars="0" w:left="0" w:firstLineChars="0" w:firstLine="0"/>
              <w:jc w:val="right"/>
              <w:rPr>
                <w:rFonts w:hAnsi="標楷體"/>
                <w:b/>
                <w:bCs/>
                <w:spacing w:val="-20"/>
                <w:sz w:val="20"/>
                <w:szCs w:val="20"/>
              </w:rPr>
            </w:pPr>
            <w:r w:rsidRPr="00C972E1">
              <w:rPr>
                <w:rFonts w:hAnsi="標楷體"/>
                <w:b/>
                <w:bCs/>
                <w:spacing w:val="-20"/>
                <w:sz w:val="20"/>
                <w:szCs w:val="20"/>
              </w:rPr>
              <w:t xml:space="preserve">411,609,256 </w:t>
            </w:r>
          </w:p>
        </w:tc>
        <w:tc>
          <w:tcPr>
            <w:tcW w:w="1096" w:type="dxa"/>
            <w:vAlign w:val="center"/>
          </w:tcPr>
          <w:p w:rsidR="00F2776F" w:rsidRPr="00C972E1" w:rsidRDefault="00F2776F" w:rsidP="008D591B">
            <w:pPr>
              <w:spacing w:line="280" w:lineRule="exact"/>
              <w:ind w:leftChars="0" w:left="0" w:firstLineChars="0" w:firstLine="0"/>
              <w:jc w:val="right"/>
              <w:rPr>
                <w:rFonts w:hAnsi="標楷體"/>
                <w:b/>
                <w:bCs/>
                <w:spacing w:val="-20"/>
                <w:sz w:val="20"/>
                <w:szCs w:val="20"/>
              </w:rPr>
            </w:pPr>
            <w:r w:rsidRPr="00C972E1">
              <w:rPr>
                <w:rFonts w:hAnsi="標楷體"/>
                <w:b/>
                <w:bCs/>
                <w:spacing w:val="-20"/>
                <w:sz w:val="20"/>
                <w:szCs w:val="20"/>
              </w:rPr>
              <w:t xml:space="preserve">625,535,481 </w:t>
            </w:r>
          </w:p>
        </w:tc>
      </w:tr>
    </w:tbl>
    <w:p w:rsidR="00F2776F" w:rsidRPr="00C972E1" w:rsidRDefault="00F2776F" w:rsidP="00F2776F">
      <w:pPr>
        <w:spacing w:line="280" w:lineRule="exact"/>
        <w:ind w:leftChars="-212" w:left="830" w:rightChars="-100" w:right="-283" w:hangingChars="588" w:hanging="1430"/>
        <w:jc w:val="left"/>
        <w:rPr>
          <w:sz w:val="24"/>
        </w:rPr>
      </w:pPr>
      <w:r w:rsidRPr="00C972E1">
        <w:rPr>
          <w:sz w:val="24"/>
        </w:rPr>
        <w:t>說</w:t>
      </w:r>
      <w:r w:rsidRPr="00C972E1">
        <w:rPr>
          <w:rFonts w:hint="eastAsia"/>
          <w:sz w:val="24"/>
        </w:rPr>
        <w:t xml:space="preserve"> </w:t>
      </w:r>
      <w:r w:rsidRPr="00C972E1">
        <w:rPr>
          <w:sz w:val="24"/>
        </w:rPr>
        <w:t xml:space="preserve">   明</w:t>
      </w:r>
      <w:r w:rsidRPr="00C972E1">
        <w:rPr>
          <w:rFonts w:hint="eastAsia"/>
          <w:sz w:val="24"/>
        </w:rPr>
        <w:t>：1</w:t>
      </w:r>
      <w:r w:rsidRPr="00C972E1">
        <w:rPr>
          <w:sz w:val="24"/>
        </w:rPr>
        <w:t>.</w:t>
      </w:r>
      <w:r w:rsidRPr="00C972E1">
        <w:rPr>
          <w:rFonts w:hint="eastAsia"/>
          <w:sz w:val="24"/>
        </w:rPr>
        <w:t>國家氣候變遷調適計畫(102至106年)</w:t>
      </w:r>
      <w:r w:rsidRPr="00C972E1">
        <w:rPr>
          <w:sz w:val="24"/>
        </w:rPr>
        <w:t>除災害</w:t>
      </w:r>
      <w:r w:rsidRPr="00C972E1">
        <w:rPr>
          <w:rFonts w:hint="eastAsia"/>
          <w:sz w:val="24"/>
        </w:rPr>
        <w:t>、</w:t>
      </w:r>
      <w:r w:rsidRPr="00C972E1">
        <w:rPr>
          <w:sz w:val="24"/>
        </w:rPr>
        <w:t>水資源</w:t>
      </w:r>
      <w:r w:rsidRPr="00C972E1">
        <w:rPr>
          <w:rFonts w:hint="eastAsia"/>
          <w:sz w:val="24"/>
        </w:rPr>
        <w:t>、</w:t>
      </w:r>
      <w:r w:rsidRPr="00C972E1">
        <w:rPr>
          <w:sz w:val="24"/>
        </w:rPr>
        <w:t>農業</w:t>
      </w:r>
      <w:r w:rsidRPr="00C972E1">
        <w:rPr>
          <w:rFonts w:hint="eastAsia"/>
          <w:sz w:val="24"/>
        </w:rPr>
        <w:t>及生物多樣性領域外，餘</w:t>
      </w:r>
      <w:r w:rsidRPr="00C972E1">
        <w:rPr>
          <w:sz w:val="24"/>
        </w:rPr>
        <w:t>僅含優先計畫</w:t>
      </w:r>
      <w:r w:rsidRPr="00C972E1">
        <w:rPr>
          <w:rFonts w:hint="eastAsia"/>
          <w:sz w:val="24"/>
        </w:rPr>
        <w:t>。</w:t>
      </w:r>
    </w:p>
    <w:p w:rsidR="00F2776F" w:rsidRPr="00C972E1" w:rsidRDefault="00F2776F" w:rsidP="00F2776F">
      <w:pPr>
        <w:spacing w:line="280" w:lineRule="exact"/>
        <w:ind w:left="797" w:rightChars="-100" w:right="-283" w:hangingChars="95" w:hanging="231"/>
        <w:jc w:val="left"/>
        <w:rPr>
          <w:sz w:val="24"/>
        </w:rPr>
      </w:pPr>
      <w:r w:rsidRPr="00C972E1">
        <w:rPr>
          <w:rFonts w:hint="eastAsia"/>
          <w:sz w:val="24"/>
        </w:rPr>
        <w:t>2</w:t>
      </w:r>
      <w:r w:rsidRPr="00C972E1">
        <w:rPr>
          <w:sz w:val="24"/>
        </w:rPr>
        <w:t>.</w:t>
      </w:r>
      <w:r w:rsidRPr="00C972E1">
        <w:rPr>
          <w:rFonts w:hint="eastAsia"/>
          <w:sz w:val="24"/>
        </w:rPr>
        <w:t>國家氣候變遷調適行動方案(107至111年)</w:t>
      </w:r>
      <w:r w:rsidRPr="00C972E1">
        <w:rPr>
          <w:sz w:val="24"/>
        </w:rPr>
        <w:t>能力建構領域彙整機關環境部僅有優先計畫統計數</w:t>
      </w:r>
      <w:r w:rsidRPr="00C972E1">
        <w:rPr>
          <w:rFonts w:hint="eastAsia"/>
          <w:sz w:val="24"/>
        </w:rPr>
        <w:t>。</w:t>
      </w:r>
    </w:p>
    <w:p w:rsidR="00F2776F" w:rsidRPr="00C972E1" w:rsidRDefault="00F2776F" w:rsidP="00F2776F">
      <w:pPr>
        <w:spacing w:line="280" w:lineRule="exact"/>
        <w:ind w:left="797" w:rightChars="-100" w:right="-283" w:hangingChars="95" w:hanging="231"/>
        <w:jc w:val="left"/>
        <w:rPr>
          <w:sz w:val="24"/>
        </w:rPr>
      </w:pPr>
      <w:r w:rsidRPr="00C972E1">
        <w:rPr>
          <w:sz w:val="24"/>
        </w:rPr>
        <w:t>3.</w:t>
      </w:r>
      <w:r w:rsidRPr="00C972E1">
        <w:rPr>
          <w:rFonts w:hint="eastAsia"/>
          <w:sz w:val="24"/>
        </w:rPr>
        <w:t>國家氣候變遷調適行動計畫(112至115年)決算數中，能源供給及產業、健康及能力建構領域僅統計1</w:t>
      </w:r>
      <w:r w:rsidRPr="00C972E1">
        <w:rPr>
          <w:sz w:val="24"/>
        </w:rPr>
        <w:t>12年度數據</w:t>
      </w:r>
      <w:r w:rsidRPr="00C972E1">
        <w:rPr>
          <w:rFonts w:hint="eastAsia"/>
          <w:sz w:val="24"/>
        </w:rPr>
        <w:t>，</w:t>
      </w:r>
      <w:r w:rsidRPr="00C972E1">
        <w:rPr>
          <w:sz w:val="24"/>
        </w:rPr>
        <w:t>餘皆</w:t>
      </w:r>
      <w:r w:rsidRPr="00C972E1">
        <w:rPr>
          <w:rFonts w:hint="eastAsia"/>
          <w:sz w:val="24"/>
        </w:rPr>
        <w:t>為截至1</w:t>
      </w:r>
      <w:r w:rsidRPr="00C972E1">
        <w:rPr>
          <w:sz w:val="24"/>
        </w:rPr>
        <w:t>14年</w:t>
      </w:r>
      <w:r w:rsidRPr="00C972E1">
        <w:rPr>
          <w:rFonts w:hint="eastAsia"/>
          <w:sz w:val="24"/>
        </w:rPr>
        <w:t>4</w:t>
      </w:r>
      <w:r w:rsidRPr="00C972E1">
        <w:rPr>
          <w:sz w:val="24"/>
        </w:rPr>
        <w:t>月底止之執行數</w:t>
      </w:r>
      <w:r w:rsidRPr="00C972E1">
        <w:rPr>
          <w:rFonts w:hint="eastAsia"/>
          <w:sz w:val="24"/>
        </w:rPr>
        <w:t>。</w:t>
      </w:r>
    </w:p>
    <w:p w:rsidR="00F2776F" w:rsidRPr="00C972E1" w:rsidRDefault="00F2776F" w:rsidP="00F2776F">
      <w:pPr>
        <w:spacing w:line="280" w:lineRule="exact"/>
        <w:ind w:leftChars="-213" w:left="710" w:hangingChars="540" w:hanging="1313"/>
        <w:jc w:val="left"/>
        <w:rPr>
          <w:sz w:val="24"/>
        </w:rPr>
      </w:pPr>
      <w:r w:rsidRPr="00C972E1">
        <w:rPr>
          <w:sz w:val="24"/>
        </w:rPr>
        <w:t>資料來源</w:t>
      </w:r>
      <w:r w:rsidRPr="00C972E1">
        <w:rPr>
          <w:rFonts w:hint="eastAsia"/>
          <w:sz w:val="24"/>
        </w:rPr>
        <w:t>：</w:t>
      </w:r>
      <w:r w:rsidRPr="00C972E1">
        <w:rPr>
          <w:sz w:val="24"/>
        </w:rPr>
        <w:t>表列各領域彙整機關提供</w:t>
      </w:r>
      <w:r w:rsidRPr="00C972E1">
        <w:rPr>
          <w:rFonts w:hint="eastAsia"/>
          <w:sz w:val="24"/>
        </w:rPr>
        <w:t>。</w:t>
      </w:r>
    </w:p>
    <w:p w:rsidR="00F2776F" w:rsidRPr="00C972E1" w:rsidRDefault="00F2776F" w:rsidP="00F2776F">
      <w:pPr>
        <w:spacing w:line="400" w:lineRule="exact"/>
        <w:ind w:leftChars="-212" w:left="287" w:hangingChars="313" w:hanging="887"/>
        <w:rPr>
          <w:b/>
          <w:bCs/>
        </w:rPr>
      </w:pPr>
      <w:r w:rsidRPr="00C972E1">
        <w:rPr>
          <w:b/>
          <w:bCs/>
        </w:rPr>
        <w:t xml:space="preserve">表2 </w:t>
      </w:r>
      <w:r w:rsidRPr="00C972E1">
        <w:rPr>
          <w:rFonts w:hint="eastAsia"/>
          <w:b/>
          <w:bCs/>
        </w:rPr>
        <w:t>「國家氣候變遷調適計畫(102至106年)」及「國家氣候變遷調適行動方案(107至111年)」中災害領域之調適策略及措施</w:t>
      </w:r>
      <w:r w:rsidR="00676DFD">
        <w:rPr>
          <w:rFonts w:hint="eastAsia"/>
          <w:b/>
          <w:bCs/>
        </w:rPr>
        <w:t>表</w:t>
      </w:r>
    </w:p>
    <w:tbl>
      <w:tblPr>
        <w:tblW w:w="9505" w:type="dxa"/>
        <w:tblInd w:w="-5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83"/>
        <w:gridCol w:w="2545"/>
        <w:gridCol w:w="2558"/>
        <w:gridCol w:w="3119"/>
      </w:tblGrid>
      <w:tr w:rsidR="00F2776F" w:rsidRPr="00C972E1" w:rsidTr="008D591B">
        <w:trPr>
          <w:tblHeader/>
        </w:trPr>
        <w:tc>
          <w:tcPr>
            <w:tcW w:w="1283" w:type="dxa"/>
            <w:shd w:val="clear" w:color="auto" w:fill="auto"/>
            <w:vAlign w:val="center"/>
          </w:tcPr>
          <w:p w:rsidR="00F2776F" w:rsidRPr="00C972E1" w:rsidRDefault="00F2776F" w:rsidP="008D591B">
            <w:pPr>
              <w:spacing w:line="280" w:lineRule="exact"/>
              <w:ind w:leftChars="0" w:left="0" w:firstLineChars="0" w:firstLine="0"/>
              <w:jc w:val="center"/>
              <w:rPr>
                <w:b/>
                <w:bCs/>
                <w:spacing w:val="-20"/>
                <w:sz w:val="24"/>
              </w:rPr>
            </w:pPr>
            <w:r w:rsidRPr="00C972E1">
              <w:rPr>
                <w:rFonts w:hint="eastAsia"/>
                <w:b/>
                <w:bCs/>
                <w:spacing w:val="-20"/>
                <w:sz w:val="24"/>
              </w:rPr>
              <w:t>國家氣候變遷調適方案</w:t>
            </w:r>
          </w:p>
        </w:tc>
        <w:tc>
          <w:tcPr>
            <w:tcW w:w="2545" w:type="dxa"/>
            <w:shd w:val="clear" w:color="auto" w:fill="auto"/>
            <w:vAlign w:val="center"/>
          </w:tcPr>
          <w:p w:rsidR="00F2776F" w:rsidRPr="00C972E1" w:rsidRDefault="00F2776F" w:rsidP="008D591B">
            <w:pPr>
              <w:spacing w:line="280" w:lineRule="exact"/>
              <w:ind w:leftChars="0" w:left="0" w:firstLineChars="0" w:firstLine="0"/>
              <w:jc w:val="center"/>
              <w:rPr>
                <w:b/>
                <w:bCs/>
                <w:spacing w:val="-20"/>
                <w:sz w:val="24"/>
              </w:rPr>
            </w:pPr>
            <w:r w:rsidRPr="00C972E1">
              <w:rPr>
                <w:rFonts w:hint="eastAsia"/>
                <w:b/>
                <w:bCs/>
                <w:spacing w:val="-20"/>
                <w:sz w:val="24"/>
              </w:rPr>
              <w:t>調適策略</w:t>
            </w:r>
          </w:p>
        </w:tc>
        <w:tc>
          <w:tcPr>
            <w:tcW w:w="2558" w:type="dxa"/>
            <w:shd w:val="clear" w:color="auto" w:fill="auto"/>
            <w:vAlign w:val="center"/>
          </w:tcPr>
          <w:p w:rsidR="00F2776F" w:rsidRPr="00C972E1" w:rsidRDefault="00F2776F" w:rsidP="008D591B">
            <w:pPr>
              <w:spacing w:line="280" w:lineRule="exact"/>
              <w:ind w:leftChars="0" w:left="0" w:firstLineChars="0" w:firstLine="0"/>
              <w:jc w:val="center"/>
              <w:rPr>
                <w:b/>
                <w:bCs/>
                <w:spacing w:val="-20"/>
                <w:sz w:val="24"/>
              </w:rPr>
            </w:pPr>
            <w:r w:rsidRPr="00C972E1">
              <w:rPr>
                <w:rFonts w:hint="eastAsia"/>
                <w:b/>
                <w:bCs/>
                <w:spacing w:val="-20"/>
                <w:sz w:val="24"/>
              </w:rPr>
              <w:t>目標</w:t>
            </w:r>
          </w:p>
        </w:tc>
        <w:tc>
          <w:tcPr>
            <w:tcW w:w="3119" w:type="dxa"/>
            <w:shd w:val="clear" w:color="auto" w:fill="auto"/>
            <w:vAlign w:val="center"/>
          </w:tcPr>
          <w:p w:rsidR="00F2776F" w:rsidRPr="00C972E1" w:rsidRDefault="00F2776F" w:rsidP="008D591B">
            <w:pPr>
              <w:spacing w:line="280" w:lineRule="exact"/>
              <w:ind w:leftChars="0" w:left="0" w:firstLineChars="0" w:firstLine="0"/>
              <w:jc w:val="center"/>
              <w:rPr>
                <w:b/>
                <w:bCs/>
                <w:spacing w:val="-20"/>
                <w:sz w:val="24"/>
              </w:rPr>
            </w:pPr>
            <w:r w:rsidRPr="00C972E1">
              <w:rPr>
                <w:rFonts w:hint="eastAsia"/>
                <w:b/>
                <w:bCs/>
                <w:spacing w:val="-20"/>
                <w:sz w:val="24"/>
              </w:rPr>
              <w:t>推動重點/具體作法</w:t>
            </w:r>
          </w:p>
        </w:tc>
      </w:tr>
      <w:tr w:rsidR="00F2776F" w:rsidRPr="00C972E1" w:rsidTr="008D591B">
        <w:tc>
          <w:tcPr>
            <w:tcW w:w="1283" w:type="dxa"/>
            <w:vMerge w:val="restart"/>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r w:rsidRPr="00C972E1">
              <w:rPr>
                <w:rFonts w:hint="eastAsia"/>
                <w:b/>
                <w:bCs/>
                <w:spacing w:val="-20"/>
                <w:sz w:val="24"/>
              </w:rPr>
              <w:t>國家氣候變遷調適計畫(102至106年)</w:t>
            </w:r>
          </w:p>
        </w:tc>
        <w:tc>
          <w:tcPr>
            <w:tcW w:w="2545"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推動氣候變遷災害風險評估及高災害風險區與潛在危險地區的劃設</w:t>
            </w:r>
          </w:p>
        </w:tc>
        <w:tc>
          <w:tcPr>
            <w:tcW w:w="2558"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發展風險評估技術，並完成高風險區域的評估與劃設</w:t>
            </w:r>
          </w:p>
        </w:tc>
        <w:tc>
          <w:tcPr>
            <w:tcW w:w="3119" w:type="dxa"/>
            <w:vMerge w:val="restart"/>
            <w:shd w:val="clear" w:color="auto" w:fill="auto"/>
            <w:vAlign w:val="center"/>
          </w:tcPr>
          <w:p w:rsidR="00F2776F" w:rsidRPr="00C972E1" w:rsidRDefault="00F2776F" w:rsidP="008D591B">
            <w:pPr>
              <w:spacing w:line="280" w:lineRule="exact"/>
              <w:ind w:leftChars="0" w:left="1" w:firstLineChars="0" w:firstLine="0"/>
              <w:rPr>
                <w:spacing w:val="-20"/>
                <w:sz w:val="24"/>
              </w:rPr>
            </w:pPr>
            <w:r w:rsidRPr="00C972E1">
              <w:rPr>
                <w:rFonts w:hint="eastAsia"/>
                <w:spacing w:val="-20"/>
                <w:sz w:val="24"/>
              </w:rPr>
              <w:t>透過風險評估方法學與基礎觀監測系統建置，建立災害風險評估機制與災害預警系統，並透過重大工程、建設、開發計畫的風險評估，以及資訊公開與推廣，提升國家整體的災害韌性。</w:t>
            </w:r>
          </w:p>
        </w:tc>
      </w:tr>
      <w:tr w:rsidR="00F2776F" w:rsidRPr="00C972E1" w:rsidTr="008D591B">
        <w:tc>
          <w:tcPr>
            <w:tcW w:w="1283" w:type="dxa"/>
            <w:vMerge/>
            <w:shd w:val="clear" w:color="auto" w:fill="auto"/>
            <w:vAlign w:val="center"/>
          </w:tcPr>
          <w:p w:rsidR="00F2776F" w:rsidRPr="00C972E1" w:rsidRDefault="00F2776F" w:rsidP="008D591B">
            <w:pPr>
              <w:spacing w:line="280" w:lineRule="exact"/>
              <w:ind w:leftChars="0" w:left="0" w:firstLineChars="0" w:firstLine="0"/>
              <w:jc w:val="left"/>
              <w:rPr>
                <w:b/>
                <w:bCs/>
                <w:spacing w:val="-20"/>
                <w:sz w:val="24"/>
              </w:rPr>
            </w:pPr>
          </w:p>
        </w:tc>
        <w:tc>
          <w:tcPr>
            <w:tcW w:w="2545" w:type="dxa"/>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r w:rsidRPr="00C972E1">
              <w:rPr>
                <w:rFonts w:hint="eastAsia"/>
                <w:spacing w:val="-20"/>
                <w:sz w:val="24"/>
              </w:rPr>
              <w:t>加速國土監測資源與災害預警資訊系統之整合，以強化氣候變遷衝擊之因應能力</w:t>
            </w:r>
          </w:p>
        </w:tc>
        <w:tc>
          <w:tcPr>
            <w:tcW w:w="2558"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整合環境監測資源（如雨量、水文、地質災害觀監測等）並建置災害預警資訊整合系統（如淹水、坡地災害預警系統）</w:t>
            </w:r>
          </w:p>
        </w:tc>
        <w:tc>
          <w:tcPr>
            <w:tcW w:w="3119" w:type="dxa"/>
            <w:vMerge/>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p>
        </w:tc>
      </w:tr>
      <w:tr w:rsidR="00F2776F" w:rsidRPr="00C972E1" w:rsidTr="008D591B">
        <w:tc>
          <w:tcPr>
            <w:tcW w:w="1283" w:type="dxa"/>
            <w:vMerge/>
            <w:shd w:val="clear" w:color="auto" w:fill="auto"/>
            <w:vAlign w:val="center"/>
          </w:tcPr>
          <w:p w:rsidR="00F2776F" w:rsidRPr="00C972E1" w:rsidRDefault="00F2776F" w:rsidP="008D591B">
            <w:pPr>
              <w:spacing w:line="280" w:lineRule="exact"/>
              <w:ind w:leftChars="0" w:left="0" w:firstLineChars="0" w:firstLine="0"/>
              <w:jc w:val="left"/>
              <w:rPr>
                <w:b/>
                <w:bCs/>
                <w:spacing w:val="-20"/>
                <w:sz w:val="24"/>
              </w:rPr>
            </w:pPr>
          </w:p>
        </w:tc>
        <w:tc>
          <w:tcPr>
            <w:tcW w:w="2545" w:type="dxa"/>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r w:rsidRPr="00C972E1">
              <w:rPr>
                <w:rFonts w:hint="eastAsia"/>
                <w:spacing w:val="-20"/>
                <w:sz w:val="24"/>
              </w:rPr>
              <w:t>檢視、評估現有重大公共工程設施之脆弱度與防護能力，並強化災害防護計畫</w:t>
            </w:r>
          </w:p>
        </w:tc>
        <w:tc>
          <w:tcPr>
            <w:tcW w:w="2558" w:type="dxa"/>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r w:rsidRPr="00C972E1">
              <w:rPr>
                <w:rFonts w:hint="eastAsia"/>
                <w:spacing w:val="-20"/>
                <w:sz w:val="24"/>
              </w:rPr>
              <w:t>完成重大公共工程的脆弱度評估並強化高脆弱度工程的災害防護計畫</w:t>
            </w:r>
          </w:p>
        </w:tc>
        <w:tc>
          <w:tcPr>
            <w:tcW w:w="3119" w:type="dxa"/>
            <w:vMerge/>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p>
        </w:tc>
      </w:tr>
      <w:tr w:rsidR="00F2776F" w:rsidRPr="00C972E1" w:rsidTr="008D591B">
        <w:tc>
          <w:tcPr>
            <w:tcW w:w="1283" w:type="dxa"/>
            <w:vMerge/>
            <w:shd w:val="clear" w:color="auto" w:fill="auto"/>
            <w:vAlign w:val="center"/>
          </w:tcPr>
          <w:p w:rsidR="00F2776F" w:rsidRPr="00C972E1" w:rsidRDefault="00F2776F" w:rsidP="008D591B">
            <w:pPr>
              <w:spacing w:line="280" w:lineRule="exact"/>
              <w:ind w:leftChars="0" w:left="0" w:firstLineChars="0" w:firstLine="0"/>
              <w:jc w:val="left"/>
              <w:rPr>
                <w:b/>
                <w:bCs/>
                <w:spacing w:val="-20"/>
                <w:sz w:val="24"/>
              </w:rPr>
            </w:pPr>
          </w:p>
        </w:tc>
        <w:tc>
          <w:tcPr>
            <w:tcW w:w="2545" w:type="dxa"/>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r w:rsidRPr="00C972E1">
              <w:rPr>
                <w:rFonts w:hint="eastAsia"/>
                <w:spacing w:val="-20"/>
                <w:sz w:val="24"/>
              </w:rPr>
              <w:t>重大建設與開發計畫應重視氣候變遷衝擊</w:t>
            </w:r>
          </w:p>
        </w:tc>
        <w:tc>
          <w:tcPr>
            <w:tcW w:w="2558" w:type="dxa"/>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r w:rsidRPr="00C972E1">
              <w:rPr>
                <w:rFonts w:hint="eastAsia"/>
                <w:spacing w:val="-20"/>
                <w:sz w:val="24"/>
              </w:rPr>
              <w:t>建立重大公共工程、都市計畫與開發計畫的災害脆弱度評估機制</w:t>
            </w:r>
          </w:p>
        </w:tc>
        <w:tc>
          <w:tcPr>
            <w:tcW w:w="3119" w:type="dxa"/>
            <w:vMerge/>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p>
        </w:tc>
      </w:tr>
      <w:tr w:rsidR="00F2776F" w:rsidRPr="00C972E1" w:rsidTr="008D591B">
        <w:tc>
          <w:tcPr>
            <w:tcW w:w="1283" w:type="dxa"/>
            <w:vMerge/>
            <w:shd w:val="clear" w:color="auto" w:fill="auto"/>
            <w:vAlign w:val="center"/>
          </w:tcPr>
          <w:p w:rsidR="00F2776F" w:rsidRPr="00C972E1" w:rsidRDefault="00F2776F" w:rsidP="008D591B">
            <w:pPr>
              <w:spacing w:line="280" w:lineRule="exact"/>
              <w:ind w:leftChars="0" w:left="0" w:firstLineChars="0" w:firstLine="0"/>
              <w:jc w:val="left"/>
              <w:rPr>
                <w:b/>
                <w:bCs/>
                <w:spacing w:val="-20"/>
                <w:sz w:val="24"/>
              </w:rPr>
            </w:pPr>
          </w:p>
        </w:tc>
        <w:tc>
          <w:tcPr>
            <w:tcW w:w="2545" w:type="dxa"/>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r w:rsidRPr="00C972E1">
              <w:rPr>
                <w:rFonts w:hint="eastAsia"/>
                <w:spacing w:val="-20"/>
                <w:sz w:val="24"/>
              </w:rPr>
              <w:t>推動流域綜合治理，降低氣候風險</w:t>
            </w:r>
          </w:p>
        </w:tc>
        <w:tc>
          <w:tcPr>
            <w:tcW w:w="2558" w:type="dxa"/>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r w:rsidRPr="00C972E1">
              <w:rPr>
                <w:rFonts w:hint="eastAsia"/>
                <w:spacing w:val="-20"/>
                <w:sz w:val="24"/>
              </w:rPr>
              <w:t>建立流域綜合治理機制</w:t>
            </w:r>
          </w:p>
        </w:tc>
        <w:tc>
          <w:tcPr>
            <w:tcW w:w="3119" w:type="dxa"/>
            <w:vMerge/>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p>
        </w:tc>
      </w:tr>
      <w:tr w:rsidR="00F2776F" w:rsidRPr="00C972E1" w:rsidTr="008D591B">
        <w:tc>
          <w:tcPr>
            <w:tcW w:w="1283" w:type="dxa"/>
            <w:vMerge/>
            <w:shd w:val="clear" w:color="auto" w:fill="auto"/>
            <w:vAlign w:val="center"/>
          </w:tcPr>
          <w:p w:rsidR="00F2776F" w:rsidRPr="00C972E1" w:rsidRDefault="00F2776F" w:rsidP="008D591B">
            <w:pPr>
              <w:spacing w:line="280" w:lineRule="exact"/>
              <w:ind w:leftChars="0" w:left="0" w:firstLineChars="0" w:firstLine="0"/>
              <w:jc w:val="left"/>
              <w:rPr>
                <w:b/>
                <w:bCs/>
                <w:spacing w:val="-20"/>
                <w:sz w:val="24"/>
              </w:rPr>
            </w:pPr>
          </w:p>
        </w:tc>
        <w:tc>
          <w:tcPr>
            <w:tcW w:w="2545"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強化極端天氣事件之衝擊因應能力，推動衝擊與危險地區資訊公開、宣導、預警、防災避災教育與演習</w:t>
            </w:r>
          </w:p>
        </w:tc>
        <w:tc>
          <w:tcPr>
            <w:tcW w:w="2558"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於防救災政策規劃與機制納入極端災害衝擊考量，並進行調適措施研擬</w:t>
            </w:r>
          </w:p>
        </w:tc>
        <w:tc>
          <w:tcPr>
            <w:tcW w:w="3119" w:type="dxa"/>
            <w:vMerge/>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p>
        </w:tc>
      </w:tr>
      <w:tr w:rsidR="00F2776F" w:rsidRPr="00C972E1" w:rsidTr="008D591B">
        <w:tc>
          <w:tcPr>
            <w:tcW w:w="1283" w:type="dxa"/>
            <w:vMerge w:val="restart"/>
            <w:shd w:val="clear" w:color="auto" w:fill="auto"/>
            <w:vAlign w:val="center"/>
          </w:tcPr>
          <w:p w:rsidR="00F2776F" w:rsidRPr="00C972E1" w:rsidRDefault="00F2776F" w:rsidP="008D591B">
            <w:pPr>
              <w:spacing w:line="280" w:lineRule="exact"/>
              <w:ind w:leftChars="0" w:left="0" w:firstLineChars="0" w:firstLine="0"/>
              <w:jc w:val="left"/>
              <w:rPr>
                <w:spacing w:val="-20"/>
                <w:sz w:val="24"/>
              </w:rPr>
            </w:pPr>
            <w:r w:rsidRPr="00C972E1">
              <w:rPr>
                <w:rFonts w:hint="eastAsia"/>
                <w:b/>
                <w:bCs/>
                <w:spacing w:val="-20"/>
                <w:sz w:val="24"/>
              </w:rPr>
              <w:t>國家氣候變遷調適行動方案(107至111年)</w:t>
            </w:r>
          </w:p>
        </w:tc>
        <w:tc>
          <w:tcPr>
            <w:tcW w:w="2545"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建構災害風險評估基礎或知識。</w:t>
            </w:r>
          </w:p>
        </w:tc>
        <w:tc>
          <w:tcPr>
            <w:tcW w:w="2558"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落實氣候變遷災害風險評估。</w:t>
            </w:r>
          </w:p>
        </w:tc>
        <w:tc>
          <w:tcPr>
            <w:tcW w:w="3119"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更新氣候變遷災害風險地圖、評估地質調查業務之氣候變遷風險以及從管理維護落實有形文化資產預防工作。</w:t>
            </w:r>
          </w:p>
        </w:tc>
      </w:tr>
      <w:tr w:rsidR="00F2776F" w:rsidRPr="00C972E1" w:rsidTr="008D591B">
        <w:tc>
          <w:tcPr>
            <w:tcW w:w="1283" w:type="dxa"/>
            <w:vMerge/>
            <w:shd w:val="clear" w:color="auto" w:fill="auto"/>
          </w:tcPr>
          <w:p w:rsidR="00F2776F" w:rsidRPr="00C972E1" w:rsidRDefault="00F2776F" w:rsidP="008D591B">
            <w:pPr>
              <w:spacing w:line="280" w:lineRule="exact"/>
              <w:ind w:leftChars="0" w:left="0" w:firstLineChars="0" w:firstLine="0"/>
              <w:jc w:val="left"/>
              <w:rPr>
                <w:spacing w:val="-20"/>
                <w:sz w:val="24"/>
              </w:rPr>
            </w:pPr>
          </w:p>
        </w:tc>
        <w:tc>
          <w:tcPr>
            <w:tcW w:w="2545"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精進災害風險管理機制。</w:t>
            </w:r>
          </w:p>
        </w:tc>
        <w:tc>
          <w:tcPr>
            <w:tcW w:w="2558"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推動氣候變遷風險治理。</w:t>
            </w:r>
          </w:p>
        </w:tc>
        <w:tc>
          <w:tcPr>
            <w:tcW w:w="3119"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建立災害損失評估模型，規劃災害保險架構、建置及精進公路防救災資訊及天候偵測系統、透過修復策略增加有形文化資產韌性以及山坡地水土保持維護、監督與管理。</w:t>
            </w:r>
          </w:p>
        </w:tc>
      </w:tr>
      <w:tr w:rsidR="00F2776F" w:rsidRPr="00C972E1" w:rsidTr="008D591B">
        <w:tc>
          <w:tcPr>
            <w:tcW w:w="1283" w:type="dxa"/>
            <w:vMerge/>
            <w:shd w:val="clear" w:color="auto" w:fill="auto"/>
          </w:tcPr>
          <w:p w:rsidR="00F2776F" w:rsidRPr="00C972E1" w:rsidRDefault="00F2776F" w:rsidP="008D591B">
            <w:pPr>
              <w:spacing w:line="280" w:lineRule="exact"/>
              <w:ind w:leftChars="0" w:left="0" w:firstLineChars="0" w:firstLine="0"/>
              <w:jc w:val="left"/>
              <w:rPr>
                <w:spacing w:val="-20"/>
                <w:sz w:val="24"/>
              </w:rPr>
            </w:pPr>
          </w:p>
        </w:tc>
        <w:tc>
          <w:tcPr>
            <w:tcW w:w="2545"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建構災害預警及應變體系」為策略，完善建構災害預警及應變體系。</w:t>
            </w:r>
          </w:p>
        </w:tc>
        <w:tc>
          <w:tcPr>
            <w:tcW w:w="2558"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強化預警與應變作為。</w:t>
            </w:r>
          </w:p>
        </w:tc>
        <w:tc>
          <w:tcPr>
            <w:tcW w:w="3119" w:type="dxa"/>
            <w:shd w:val="clear" w:color="auto" w:fill="auto"/>
            <w:vAlign w:val="center"/>
          </w:tcPr>
          <w:p w:rsidR="00F2776F" w:rsidRPr="00C972E1" w:rsidRDefault="00F2776F" w:rsidP="008D591B">
            <w:pPr>
              <w:spacing w:line="280" w:lineRule="exact"/>
              <w:ind w:leftChars="0" w:left="0" w:firstLineChars="0" w:firstLine="0"/>
              <w:rPr>
                <w:spacing w:val="-20"/>
                <w:sz w:val="24"/>
              </w:rPr>
            </w:pPr>
            <w:r w:rsidRPr="00C972E1">
              <w:rPr>
                <w:rFonts w:hint="eastAsia"/>
                <w:spacing w:val="-20"/>
                <w:sz w:val="24"/>
              </w:rPr>
              <w:t>完善建構災害預警及應變體系。</w:t>
            </w:r>
          </w:p>
        </w:tc>
      </w:tr>
    </w:tbl>
    <w:p w:rsidR="00F2776F" w:rsidRPr="00C972E1" w:rsidRDefault="00F2776F" w:rsidP="00F2776F">
      <w:pPr>
        <w:spacing w:line="280" w:lineRule="exact"/>
        <w:ind w:leftChars="-197" w:left="1" w:hangingChars="230" w:hanging="559"/>
        <w:jc w:val="left"/>
        <w:rPr>
          <w:sz w:val="24"/>
        </w:rPr>
      </w:pPr>
      <w:r w:rsidRPr="00C972E1">
        <w:rPr>
          <w:rFonts w:hint="eastAsia"/>
          <w:sz w:val="24"/>
        </w:rPr>
        <w:t>資料來源：</w:t>
      </w:r>
      <w:r w:rsidRPr="00C972E1">
        <w:rPr>
          <w:sz w:val="24"/>
        </w:rPr>
        <w:t>國科會提供</w:t>
      </w:r>
      <w:r w:rsidRPr="00C972E1">
        <w:rPr>
          <w:rFonts w:hint="eastAsia"/>
          <w:sz w:val="24"/>
        </w:rPr>
        <w:t>。</w:t>
      </w:r>
    </w:p>
    <w:p w:rsidR="00F2776F" w:rsidRPr="00C972E1" w:rsidRDefault="00F2776F" w:rsidP="00F2776F">
      <w:pPr>
        <w:ind w:leftChars="-197" w:left="287" w:hangingChars="298" w:hanging="845"/>
        <w:rPr>
          <w:b/>
          <w:bCs/>
        </w:rPr>
      </w:pPr>
      <w:r w:rsidRPr="00C972E1">
        <w:rPr>
          <w:b/>
          <w:bCs/>
        </w:rPr>
        <w:t>表</w:t>
      </w:r>
      <w:r w:rsidRPr="00C972E1">
        <w:rPr>
          <w:rFonts w:hint="eastAsia"/>
          <w:b/>
          <w:bCs/>
        </w:rPr>
        <w:t>3</w:t>
      </w:r>
      <w:r w:rsidRPr="00C972E1">
        <w:rPr>
          <w:b/>
          <w:bCs/>
        </w:rPr>
        <w:t xml:space="preserve"> 各期</w:t>
      </w:r>
      <w:r w:rsidRPr="00C972E1">
        <w:rPr>
          <w:rFonts w:hint="eastAsia"/>
          <w:b/>
          <w:bCs/>
        </w:rPr>
        <w:t>國家氣候變遷調適方案中水資源領域之調適目標</w:t>
      </w:r>
      <w:r w:rsidR="00676DFD">
        <w:rPr>
          <w:rFonts w:hint="eastAsia"/>
          <w:b/>
          <w:bCs/>
        </w:rPr>
        <w:t>彙整表</w:t>
      </w:r>
    </w:p>
    <w:tbl>
      <w:tblPr>
        <w:tblW w:w="9533" w:type="dxa"/>
        <w:tblInd w:w="-5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9"/>
        <w:gridCol w:w="7264"/>
      </w:tblGrid>
      <w:tr w:rsidR="00F2776F" w:rsidRPr="00C972E1" w:rsidTr="008D591B">
        <w:trPr>
          <w:tblHeader/>
        </w:trPr>
        <w:tc>
          <w:tcPr>
            <w:tcW w:w="2269" w:type="dxa"/>
            <w:shd w:val="clear" w:color="auto" w:fill="auto"/>
            <w:vAlign w:val="center"/>
          </w:tcPr>
          <w:p w:rsidR="00F2776F" w:rsidRPr="00C972E1" w:rsidRDefault="00F2776F" w:rsidP="008D591B">
            <w:pPr>
              <w:spacing w:line="280" w:lineRule="exact"/>
              <w:ind w:leftChars="0" w:left="0" w:firstLineChars="0" w:firstLine="0"/>
              <w:jc w:val="center"/>
              <w:rPr>
                <w:sz w:val="24"/>
              </w:rPr>
            </w:pPr>
            <w:r w:rsidRPr="00C972E1">
              <w:rPr>
                <w:rFonts w:hint="eastAsia"/>
                <w:b/>
                <w:bCs/>
                <w:spacing w:val="-20"/>
                <w:sz w:val="24"/>
              </w:rPr>
              <w:t>國家氣候變遷調適方案</w:t>
            </w:r>
          </w:p>
        </w:tc>
        <w:tc>
          <w:tcPr>
            <w:tcW w:w="7264" w:type="dxa"/>
            <w:shd w:val="clear" w:color="auto" w:fill="auto"/>
          </w:tcPr>
          <w:p w:rsidR="00F2776F" w:rsidRPr="00C972E1" w:rsidRDefault="00F2776F" w:rsidP="008D591B">
            <w:pPr>
              <w:spacing w:line="280" w:lineRule="exact"/>
              <w:ind w:leftChars="0" w:left="0" w:firstLineChars="0" w:firstLine="0"/>
              <w:jc w:val="center"/>
              <w:rPr>
                <w:b/>
                <w:bCs/>
                <w:sz w:val="24"/>
              </w:rPr>
            </w:pPr>
            <w:r w:rsidRPr="00C972E1">
              <w:rPr>
                <w:b/>
                <w:bCs/>
                <w:sz w:val="24"/>
              </w:rPr>
              <w:t>調適目標</w:t>
            </w:r>
          </w:p>
        </w:tc>
      </w:tr>
      <w:tr w:rsidR="00F2776F" w:rsidRPr="00C972E1" w:rsidTr="008D591B">
        <w:tc>
          <w:tcPr>
            <w:tcW w:w="2269" w:type="dxa"/>
            <w:shd w:val="clear" w:color="auto" w:fill="auto"/>
            <w:vAlign w:val="center"/>
          </w:tcPr>
          <w:p w:rsidR="00F2776F" w:rsidRPr="00C972E1" w:rsidRDefault="00F2776F" w:rsidP="008D591B">
            <w:pPr>
              <w:spacing w:line="280" w:lineRule="exact"/>
              <w:ind w:leftChars="0" w:left="0" w:firstLineChars="0" w:firstLine="0"/>
              <w:jc w:val="left"/>
              <w:rPr>
                <w:sz w:val="24"/>
              </w:rPr>
            </w:pPr>
            <w:r w:rsidRPr="00C972E1">
              <w:rPr>
                <w:rFonts w:hint="eastAsia"/>
                <w:b/>
                <w:bCs/>
                <w:spacing w:val="-20"/>
                <w:sz w:val="24"/>
              </w:rPr>
              <w:t>國家氣候變遷調適計畫(102至106年)</w:t>
            </w:r>
          </w:p>
        </w:tc>
        <w:tc>
          <w:tcPr>
            <w:tcW w:w="7264" w:type="dxa"/>
            <w:shd w:val="clear" w:color="auto" w:fill="auto"/>
          </w:tcPr>
          <w:p w:rsidR="00F2776F" w:rsidRPr="00C972E1" w:rsidRDefault="00F2776F" w:rsidP="008D591B">
            <w:pPr>
              <w:spacing w:line="280" w:lineRule="exact"/>
              <w:ind w:leftChars="0" w:left="0" w:firstLineChars="0" w:firstLine="0"/>
              <w:rPr>
                <w:sz w:val="24"/>
              </w:rPr>
            </w:pPr>
            <w:r w:rsidRPr="00C972E1">
              <w:rPr>
                <w:rFonts w:hint="eastAsia"/>
                <w:sz w:val="24"/>
              </w:rPr>
              <w:t>在水資源永續經營與利用之前提下，確保水資源量供需平衡，並規劃各項水資源調適策略與調適措施。</w:t>
            </w:r>
          </w:p>
        </w:tc>
      </w:tr>
      <w:tr w:rsidR="00F2776F" w:rsidRPr="00C972E1" w:rsidTr="008D591B">
        <w:tc>
          <w:tcPr>
            <w:tcW w:w="2269" w:type="dxa"/>
            <w:shd w:val="clear" w:color="auto" w:fill="auto"/>
            <w:vAlign w:val="center"/>
          </w:tcPr>
          <w:p w:rsidR="00F2776F" w:rsidRPr="00C972E1" w:rsidRDefault="00F2776F" w:rsidP="008D591B">
            <w:pPr>
              <w:spacing w:line="280" w:lineRule="exact"/>
              <w:ind w:leftChars="0" w:left="0" w:firstLineChars="0" w:firstLine="0"/>
              <w:jc w:val="left"/>
              <w:rPr>
                <w:sz w:val="24"/>
              </w:rPr>
            </w:pPr>
            <w:r w:rsidRPr="00C972E1">
              <w:rPr>
                <w:rFonts w:hint="eastAsia"/>
                <w:b/>
                <w:bCs/>
                <w:spacing w:val="-20"/>
                <w:sz w:val="24"/>
              </w:rPr>
              <w:t>國家氣候變遷調適行動方案(107至111年)</w:t>
            </w:r>
          </w:p>
        </w:tc>
        <w:tc>
          <w:tcPr>
            <w:tcW w:w="7264" w:type="dxa"/>
            <w:shd w:val="clear" w:color="auto" w:fill="auto"/>
          </w:tcPr>
          <w:p w:rsidR="00F2776F" w:rsidRPr="00C972E1" w:rsidRDefault="00F2776F" w:rsidP="008D591B">
            <w:pPr>
              <w:spacing w:line="280" w:lineRule="exact"/>
              <w:ind w:leftChars="0" w:left="0" w:firstLineChars="0" w:firstLine="0"/>
              <w:rPr>
                <w:sz w:val="24"/>
              </w:rPr>
            </w:pPr>
            <w:r w:rsidRPr="00C972E1">
              <w:rPr>
                <w:rFonts w:hint="eastAsia"/>
                <w:sz w:val="24"/>
              </w:rPr>
              <w:t>氣候變遷影響下氣溫及雨量改變，影響灌溉需水量、生活及產業用水量，水資源調度愈發困難。以豐、枯水期降雨量差距愈來愈大，蒸發量大於降雨量及豐枯期漸趨明顯，使未來乾旱機會偏高為前提研提水資源領域調適行動方案。</w:t>
            </w:r>
          </w:p>
        </w:tc>
      </w:tr>
      <w:tr w:rsidR="00F2776F" w:rsidRPr="00C972E1" w:rsidTr="008D591B">
        <w:tc>
          <w:tcPr>
            <w:tcW w:w="2269" w:type="dxa"/>
            <w:shd w:val="clear" w:color="auto" w:fill="auto"/>
            <w:vAlign w:val="center"/>
          </w:tcPr>
          <w:p w:rsidR="00F2776F" w:rsidRPr="00C972E1" w:rsidRDefault="00F2776F" w:rsidP="008D591B">
            <w:pPr>
              <w:spacing w:line="280" w:lineRule="exact"/>
              <w:ind w:leftChars="0" w:left="0" w:firstLineChars="0" w:firstLine="0"/>
              <w:jc w:val="left"/>
              <w:rPr>
                <w:sz w:val="24"/>
              </w:rPr>
            </w:pPr>
            <w:r w:rsidRPr="00C972E1">
              <w:rPr>
                <w:rFonts w:hint="eastAsia"/>
                <w:b/>
                <w:bCs/>
                <w:spacing w:val="-20"/>
                <w:sz w:val="24"/>
              </w:rPr>
              <w:t>國家氣候變遷調適行動計畫(112</w:t>
            </w:r>
            <w:bookmarkStart w:id="31" w:name="_Hlk203635369"/>
            <w:r w:rsidRPr="00C972E1">
              <w:rPr>
                <w:rFonts w:hint="eastAsia"/>
                <w:b/>
                <w:bCs/>
                <w:spacing w:val="-20"/>
                <w:sz w:val="24"/>
              </w:rPr>
              <w:t>至</w:t>
            </w:r>
            <w:bookmarkEnd w:id="31"/>
            <w:r w:rsidRPr="00C972E1">
              <w:rPr>
                <w:rFonts w:hint="eastAsia"/>
                <w:b/>
                <w:bCs/>
                <w:spacing w:val="-20"/>
                <w:sz w:val="24"/>
              </w:rPr>
              <w:t>115年)</w:t>
            </w:r>
          </w:p>
        </w:tc>
        <w:tc>
          <w:tcPr>
            <w:tcW w:w="7264" w:type="dxa"/>
            <w:shd w:val="clear" w:color="auto" w:fill="auto"/>
          </w:tcPr>
          <w:p w:rsidR="00F2776F" w:rsidRPr="00C972E1" w:rsidRDefault="00F2776F" w:rsidP="008D591B">
            <w:pPr>
              <w:spacing w:line="280" w:lineRule="exact"/>
              <w:ind w:leftChars="0" w:left="0" w:firstLineChars="0" w:firstLine="0"/>
              <w:rPr>
                <w:sz w:val="24"/>
              </w:rPr>
            </w:pPr>
            <w:r w:rsidRPr="00C972E1">
              <w:rPr>
                <w:rFonts w:hint="eastAsia"/>
                <w:sz w:val="24"/>
              </w:rPr>
              <w:t>為因應氣候變遷下枯旱風險漸增、產業投資用水需求增長、水資源設施老化、城鄉人口差距及人口老齡化等課題，水資源調適領域依循「開源、節流、調度、備援、管理」調適策略，朝「確保供水穩定」、「強化供水韌性」、「完善供水環境」等調適目標推動。</w:t>
            </w:r>
          </w:p>
        </w:tc>
      </w:tr>
    </w:tbl>
    <w:p w:rsidR="00F2776F" w:rsidRPr="00C972E1" w:rsidRDefault="00F2776F" w:rsidP="00F2776F">
      <w:pPr>
        <w:spacing w:line="280" w:lineRule="exact"/>
        <w:ind w:leftChars="-192" w:left="3" w:hangingChars="225" w:hanging="547"/>
        <w:jc w:val="left"/>
        <w:rPr>
          <w:sz w:val="24"/>
        </w:rPr>
      </w:pPr>
      <w:r w:rsidRPr="00C972E1">
        <w:rPr>
          <w:sz w:val="24"/>
        </w:rPr>
        <w:t>資料來源</w:t>
      </w:r>
      <w:r w:rsidRPr="00C972E1">
        <w:rPr>
          <w:rFonts w:hint="eastAsia"/>
          <w:sz w:val="24"/>
        </w:rPr>
        <w:t>：</w:t>
      </w:r>
      <w:r w:rsidRPr="00C972E1">
        <w:rPr>
          <w:sz w:val="24"/>
        </w:rPr>
        <w:t>經濟部水利署提供</w:t>
      </w:r>
      <w:r w:rsidRPr="00C972E1">
        <w:rPr>
          <w:rFonts w:hint="eastAsia"/>
          <w:sz w:val="24"/>
        </w:rPr>
        <w:t>。</w:t>
      </w:r>
    </w:p>
    <w:p w:rsidR="00F2776F" w:rsidRPr="00E70C6E" w:rsidRDefault="00F2776F" w:rsidP="00F2776F">
      <w:pPr>
        <w:pStyle w:val="a5"/>
        <w:ind w:left="849" w:hanging="283"/>
        <w:rPr>
          <w:b/>
          <w:bCs/>
        </w:rPr>
      </w:pPr>
      <w:r w:rsidRPr="00E70C6E">
        <w:rPr>
          <w:rFonts w:hint="eastAsia"/>
          <w:b/>
          <w:bCs/>
        </w:rPr>
        <w:t>(二</w:t>
      </w:r>
      <w:r w:rsidRPr="00E70C6E">
        <w:rPr>
          <w:b/>
          <w:bCs/>
        </w:rPr>
        <w:t>)116至</w:t>
      </w:r>
      <w:r w:rsidRPr="00E70C6E">
        <w:rPr>
          <w:rFonts w:hint="eastAsia"/>
          <w:b/>
          <w:bCs/>
        </w:rPr>
        <w:t>1</w:t>
      </w:r>
      <w:r w:rsidRPr="00E70C6E">
        <w:rPr>
          <w:b/>
          <w:bCs/>
        </w:rPr>
        <w:t>19年度之</w:t>
      </w:r>
      <w:r w:rsidRPr="00E70C6E">
        <w:rPr>
          <w:rFonts w:hint="eastAsia"/>
          <w:b/>
          <w:bCs/>
        </w:rPr>
        <w:t>4</w:t>
      </w:r>
      <w:r w:rsidRPr="00E70C6E">
        <w:rPr>
          <w:b/>
          <w:bCs/>
        </w:rPr>
        <w:t>年期調適行動方案業於</w:t>
      </w:r>
      <w:r w:rsidRPr="00E70C6E">
        <w:rPr>
          <w:rFonts w:hint="eastAsia"/>
          <w:b/>
          <w:bCs/>
        </w:rPr>
        <w:t>1</w:t>
      </w:r>
      <w:r w:rsidRPr="00E70C6E">
        <w:rPr>
          <w:b/>
          <w:bCs/>
        </w:rPr>
        <w:t>1</w:t>
      </w:r>
      <w:r w:rsidRPr="00E70C6E">
        <w:rPr>
          <w:rFonts w:hint="eastAsia"/>
          <w:b/>
          <w:bCs/>
        </w:rPr>
        <w:t>4</w:t>
      </w:r>
      <w:r w:rsidRPr="00E70C6E">
        <w:rPr>
          <w:b/>
          <w:bCs/>
        </w:rPr>
        <w:t>年</w:t>
      </w:r>
      <w:r w:rsidRPr="00E70C6E">
        <w:rPr>
          <w:rFonts w:hint="eastAsia"/>
          <w:b/>
          <w:bCs/>
        </w:rPr>
        <w:t>5</w:t>
      </w:r>
      <w:r w:rsidRPr="00E70C6E">
        <w:rPr>
          <w:b/>
          <w:bCs/>
        </w:rPr>
        <w:t>月啟動規劃作業</w:t>
      </w:r>
      <w:r w:rsidRPr="00E70C6E">
        <w:rPr>
          <w:rFonts w:hint="eastAsia"/>
          <w:b/>
          <w:bCs/>
        </w:rPr>
        <w:t>，8</w:t>
      </w:r>
      <w:r w:rsidRPr="00E70C6E">
        <w:rPr>
          <w:b/>
          <w:bCs/>
        </w:rPr>
        <w:t>大調適領域仍未含災害領域</w:t>
      </w:r>
    </w:p>
    <w:p w:rsidR="00F2776F" w:rsidRDefault="00F2776F" w:rsidP="00F2776F">
      <w:pPr>
        <w:pStyle w:val="21"/>
        <w:ind w:left="850" w:firstLine="566"/>
      </w:pPr>
      <w:r w:rsidRPr="00E70C6E">
        <w:rPr>
          <w:rFonts w:hint="eastAsia"/>
        </w:rPr>
        <w:t>為加快我國減碳行動及加強應對氣候變遷能力，環境部提出溫室氣體減量及管理法(以下簡稱溫管法)修正草案，並修正名稱為氣候法，業於112年2月15日經總統公布修正施行。</w:t>
      </w:r>
      <w:r>
        <w:rPr>
          <w:rFonts w:hint="eastAsia"/>
        </w:rPr>
        <w:t>依氣候法第1</w:t>
      </w:r>
      <w:r>
        <w:t>9條規定</w:t>
      </w:r>
      <w:r>
        <w:rPr>
          <w:rStyle w:val="af4"/>
        </w:rPr>
        <w:footnoteReference w:id="4"/>
      </w:r>
      <w:r>
        <w:rPr>
          <w:rFonts w:hint="eastAsia"/>
        </w:rPr>
        <w:t>，中央目的事業主管機關應就易受氣候變遷衝擊之權責領域，訂定4年為1期之該領域調適行動方案。</w:t>
      </w:r>
    </w:p>
    <w:p w:rsidR="00F2776F" w:rsidRDefault="00F2776F" w:rsidP="00F2776F">
      <w:pPr>
        <w:pStyle w:val="21"/>
        <w:ind w:left="850" w:firstLine="566"/>
        <w:rPr>
          <w:rFonts w:hint="eastAsia"/>
        </w:rPr>
      </w:pPr>
      <w:r>
        <w:rPr>
          <w:rFonts w:hint="eastAsia"/>
        </w:rPr>
        <w:t>鑑於</w:t>
      </w:r>
      <w:r w:rsidRPr="00E70C6E">
        <w:rPr>
          <w:rFonts w:hint="eastAsia"/>
        </w:rPr>
        <w:t>國家氣候變遷調適行動計畫(112至115年)</w:t>
      </w:r>
      <w:r>
        <w:rPr>
          <w:rFonts w:hint="eastAsia"/>
        </w:rPr>
        <w:t>將於1</w:t>
      </w:r>
      <w:r>
        <w:t>15年度屆期</w:t>
      </w:r>
      <w:r>
        <w:rPr>
          <w:rFonts w:hint="eastAsia"/>
        </w:rPr>
        <w:t>，洽</w:t>
      </w:r>
      <w:r>
        <w:t>據</w:t>
      </w:r>
      <w:r w:rsidRPr="00954678">
        <w:rPr>
          <w:rFonts w:hint="eastAsia"/>
        </w:rPr>
        <w:t>氣候署</w:t>
      </w:r>
      <w:r>
        <w:t>表示</w:t>
      </w:r>
      <w:r>
        <w:rPr>
          <w:rFonts w:hint="eastAsia"/>
        </w:rPr>
        <w:t>，為研擬1</w:t>
      </w:r>
      <w:r>
        <w:t>16至</w:t>
      </w:r>
      <w:r>
        <w:rPr>
          <w:rFonts w:hint="eastAsia"/>
        </w:rPr>
        <w:t>1</w:t>
      </w:r>
      <w:r>
        <w:t>19年度之行動方案</w:t>
      </w:r>
      <w:r>
        <w:rPr>
          <w:rFonts w:hint="eastAsia"/>
        </w:rPr>
        <w:t>，</w:t>
      </w:r>
      <w:r w:rsidRPr="00F23385">
        <w:rPr>
          <w:rFonts w:hint="eastAsia"/>
        </w:rPr>
        <w:t>國家發展委員會已於114年5月14日召開「規劃推動氣候變遷調適政策綱領及行動計畫」專案小組會</w:t>
      </w:r>
      <w:r>
        <w:rPr>
          <w:rFonts w:hint="eastAsia"/>
        </w:rPr>
        <w:t>議，其中有關領域之劃分，</w:t>
      </w:r>
      <w:r w:rsidRPr="00F23385">
        <w:rPr>
          <w:rFonts w:hint="eastAsia"/>
        </w:rPr>
        <w:t>除維生基礎設施、水資源、土地利用、能源供給與產業、健康等</w:t>
      </w:r>
      <w:r>
        <w:rPr>
          <w:rFonts w:hint="eastAsia"/>
        </w:rPr>
        <w:t>5</w:t>
      </w:r>
      <w:r w:rsidRPr="00F23385">
        <w:rPr>
          <w:rFonts w:hint="eastAsia"/>
        </w:rPr>
        <w:t>大領域予以維持</w:t>
      </w:r>
      <w:r>
        <w:rPr>
          <w:rFonts w:hint="eastAsia"/>
        </w:rPr>
        <w:t>外</w:t>
      </w:r>
      <w:r w:rsidRPr="00F23385">
        <w:rPr>
          <w:rFonts w:hint="eastAsia"/>
        </w:rPr>
        <w:t>，</w:t>
      </w:r>
      <w:r>
        <w:rPr>
          <w:rFonts w:hint="eastAsia"/>
        </w:rPr>
        <w:t>調整</w:t>
      </w:r>
      <w:r w:rsidRPr="00F23385">
        <w:rPr>
          <w:rFonts w:hint="eastAsia"/>
        </w:rPr>
        <w:t>「海岸與海洋領域」為「海洋及海岸領域」，改由海洋委員會統籌；</w:t>
      </w:r>
      <w:r>
        <w:rPr>
          <w:rFonts w:hint="eastAsia"/>
        </w:rPr>
        <w:t>另</w:t>
      </w:r>
      <w:r w:rsidRPr="00F23385">
        <w:rPr>
          <w:rFonts w:hint="eastAsia"/>
        </w:rPr>
        <w:t>「農業生產及生物多樣性領域」拆分為「農業生產領域」與「生態系統領域」，共計</w:t>
      </w:r>
      <w:r>
        <w:rPr>
          <w:rFonts w:hint="eastAsia"/>
        </w:rPr>
        <w:t>8</w:t>
      </w:r>
      <w:r w:rsidRPr="00F23385">
        <w:rPr>
          <w:rFonts w:hint="eastAsia"/>
        </w:rPr>
        <w:t>大領域</w:t>
      </w:r>
      <w:r>
        <w:rPr>
          <w:rFonts w:hint="eastAsia"/>
        </w:rPr>
        <w:t>，惟仍未含災害領域。</w:t>
      </w:r>
    </w:p>
    <w:p w:rsidR="00F2776F" w:rsidRPr="00C972E1" w:rsidRDefault="00F2776F" w:rsidP="00F2776F">
      <w:pPr>
        <w:ind w:left="566" w:firstLine="566"/>
      </w:pPr>
      <w:r>
        <w:t>綜上</w:t>
      </w:r>
      <w:r>
        <w:rPr>
          <w:rFonts w:hint="eastAsia"/>
        </w:rPr>
        <w:t>，茲因</w:t>
      </w:r>
      <w:r w:rsidRPr="00CF6FB8">
        <w:rPr>
          <w:rFonts w:hint="eastAsia"/>
        </w:rPr>
        <w:t>極端氣候發生頻率漸增，為加強我國應對氣候變遷能力，氣候法新增調適專章，將中央主管機關與中央科技主管機關進行氣候變遷科學及衝擊調適研究發展，定期公開氣候變遷科學報告之規定入法，使各級政府得以此規劃早期預警機制及系統監測，惟「國家氣候變遷調適行動計畫(112至115年)」排除災害領域，</w:t>
      </w:r>
      <w:r w:rsidRPr="00804CF6">
        <w:rPr>
          <w:rFonts w:hint="eastAsia"/>
        </w:rPr>
        <w:t>致防災策略</w:t>
      </w:r>
      <w:r>
        <w:rPr>
          <w:rFonts w:hint="eastAsia"/>
        </w:rPr>
        <w:t>或</w:t>
      </w:r>
      <w:r w:rsidRPr="00804CF6">
        <w:rPr>
          <w:rFonts w:hint="eastAsia"/>
        </w:rPr>
        <w:t>有失衡現象</w:t>
      </w:r>
      <w:r>
        <w:rPr>
          <w:rFonts w:hint="eastAsia"/>
        </w:rPr>
        <w:t>，</w:t>
      </w:r>
      <w:r w:rsidRPr="00CF6FB8">
        <w:rPr>
          <w:rFonts w:hint="eastAsia"/>
        </w:rPr>
        <w:t>恐影響調適成效</w:t>
      </w:r>
      <w:r>
        <w:rPr>
          <w:rFonts w:hint="eastAsia"/>
        </w:rPr>
        <w:t>，考量上開行動計畫將於1</w:t>
      </w:r>
      <w:r>
        <w:t>15年度屆期</w:t>
      </w:r>
      <w:r>
        <w:rPr>
          <w:rFonts w:hint="eastAsia"/>
        </w:rPr>
        <w:t>，氣候署於研擬後續方案時，允妥予檢視</w:t>
      </w:r>
      <w:r w:rsidRPr="00770DBD">
        <w:rPr>
          <w:rFonts w:hint="eastAsia"/>
        </w:rPr>
        <w:t>強化調適功能，</w:t>
      </w:r>
      <w:r>
        <w:rPr>
          <w:rFonts w:hint="eastAsia"/>
        </w:rPr>
        <w:t>俾</w:t>
      </w:r>
      <w:r w:rsidRPr="00770DBD">
        <w:rPr>
          <w:rFonts w:hint="eastAsia"/>
        </w:rPr>
        <w:t>提升我國</w:t>
      </w:r>
      <w:r>
        <w:rPr>
          <w:rFonts w:hint="eastAsia"/>
        </w:rPr>
        <w:t>應對</w:t>
      </w:r>
      <w:r w:rsidRPr="00770DBD">
        <w:rPr>
          <w:rFonts w:hint="eastAsia"/>
        </w:rPr>
        <w:t>極端氣候之</w:t>
      </w:r>
      <w:r>
        <w:rPr>
          <w:rFonts w:hint="eastAsia"/>
        </w:rPr>
        <w:t>能力</w:t>
      </w:r>
      <w:r w:rsidRPr="00CF6FB8">
        <w:rPr>
          <w:rFonts w:hint="eastAsia"/>
        </w:rPr>
        <w:t>。</w:t>
      </w:r>
    </w:p>
    <w:p w:rsidR="00C972E1" w:rsidRDefault="00C972E1" w:rsidP="00042D80">
      <w:pPr>
        <w:pStyle w:val="14"/>
        <w:ind w:left="476" w:hangingChars="168" w:hanging="476"/>
      </w:pPr>
    </w:p>
    <w:p w:rsidR="00894AF9" w:rsidRDefault="00C65A1A" w:rsidP="000F6860">
      <w:pPr>
        <w:pStyle w:val="14"/>
        <w:ind w:left="567" w:hanging="567"/>
      </w:pPr>
      <w:bookmarkStart w:id="32" w:name="_Toc212644231"/>
      <w:r>
        <w:rPr>
          <w:rFonts w:hint="eastAsia"/>
        </w:rPr>
        <w:t>八</w:t>
      </w:r>
      <w:r w:rsidR="004A533B">
        <w:rPr>
          <w:rFonts w:hint="eastAsia"/>
        </w:rPr>
        <w:t>、</w:t>
      </w:r>
      <w:r w:rsidR="00F2776F" w:rsidRPr="00F2776F">
        <w:rPr>
          <w:rFonts w:hint="eastAsia"/>
        </w:rPr>
        <w:t>我國氣候變遷調適行動計畫辦理風險評估</w:t>
      </w:r>
      <w:r w:rsidR="00F009DD">
        <w:rPr>
          <w:rFonts w:hint="eastAsia"/>
        </w:rPr>
        <w:t>者占比</w:t>
      </w:r>
      <w:r w:rsidR="00F2776F" w:rsidRPr="00F2776F">
        <w:rPr>
          <w:rFonts w:hint="eastAsia"/>
        </w:rPr>
        <w:t>偏低，且採用氣候情境背景及分析評估方法未臻一致，恐有減損調適成效之虞</w:t>
      </w:r>
      <w:bookmarkEnd w:id="32"/>
    </w:p>
    <w:p w:rsidR="00F2776F" w:rsidRPr="00835A50" w:rsidRDefault="00F2776F" w:rsidP="00F2776F">
      <w:pPr>
        <w:ind w:left="566" w:firstLine="566"/>
      </w:pPr>
      <w:bookmarkStart w:id="33" w:name="_Hlk210457112"/>
      <w:r w:rsidRPr="00835A50">
        <w:rPr>
          <w:rFonts w:hint="eastAsia"/>
        </w:rPr>
        <w:t>氣候署115年度預算案於「氣候變遷業務」工作計畫項下之「氣候政策及國際交流」分支計畫編列業務費2,579萬9千元，其中委辦費877萬元用以委託辦理國家氣候變遷調適推動暨跨域整合與能力建構計畫。國家氣候變遷調適政策綱領以「建構能適應氣候風險的永續臺灣」為願景，並以避開風險及降低風險2大思維擬訂調適策略，氣候變遷風險評估實為該政策內涵之一，惟各項調適計畫辦理風險評估</w:t>
      </w:r>
      <w:r w:rsidR="00F009DD">
        <w:rPr>
          <w:rFonts w:hint="eastAsia"/>
        </w:rPr>
        <w:t>者占比</w:t>
      </w:r>
      <w:r w:rsidRPr="00835A50">
        <w:rPr>
          <w:rFonts w:hint="eastAsia"/>
        </w:rPr>
        <w:t>偏低。謹說明如下：</w:t>
      </w:r>
      <w:bookmarkEnd w:id="33"/>
    </w:p>
    <w:p w:rsidR="00F2776F" w:rsidRPr="00141393" w:rsidRDefault="00F2776F" w:rsidP="00F2776F">
      <w:pPr>
        <w:pStyle w:val="a5"/>
        <w:ind w:left="849" w:hanging="283"/>
        <w:rPr>
          <w:b/>
          <w:bCs/>
          <w:snapToGrid/>
        </w:rPr>
      </w:pPr>
      <w:r w:rsidRPr="00141393">
        <w:rPr>
          <w:rFonts w:hint="eastAsia"/>
          <w:b/>
          <w:bCs/>
          <w:snapToGrid/>
        </w:rPr>
        <w:t>(</w:t>
      </w:r>
      <w:r w:rsidRPr="00141393">
        <w:rPr>
          <w:b/>
          <w:bCs/>
          <w:snapToGrid/>
        </w:rPr>
        <w:t>一)</w:t>
      </w:r>
      <w:r w:rsidRPr="00141393">
        <w:rPr>
          <w:rFonts w:hint="eastAsia"/>
          <w:b/>
          <w:bCs/>
          <w:snapToGrid/>
        </w:rPr>
        <w:t>國家氣候變遷調適行動方案(107至111年)風險評估辦理</w:t>
      </w:r>
      <w:r w:rsidR="00C273DC">
        <w:rPr>
          <w:rFonts w:hint="eastAsia"/>
          <w:b/>
          <w:bCs/>
          <w:snapToGrid/>
        </w:rPr>
        <w:t>結果</w:t>
      </w:r>
      <w:r w:rsidRPr="00141393">
        <w:rPr>
          <w:rFonts w:hint="eastAsia"/>
          <w:b/>
          <w:bCs/>
          <w:snapToGrid/>
        </w:rPr>
        <w:t>恐</w:t>
      </w:r>
      <w:r w:rsidR="00C273DC">
        <w:rPr>
          <w:rFonts w:hint="eastAsia"/>
          <w:b/>
          <w:bCs/>
          <w:snapToGrid/>
        </w:rPr>
        <w:t>使</w:t>
      </w:r>
      <w:r w:rsidRPr="00141393">
        <w:rPr>
          <w:rFonts w:hint="eastAsia"/>
          <w:b/>
          <w:bCs/>
          <w:snapToGrid/>
        </w:rPr>
        <w:t>整體應對策略缺乏協調性及一致性，致減損調適成效</w:t>
      </w:r>
    </w:p>
    <w:p w:rsidR="00F2776F" w:rsidRPr="00835A50" w:rsidRDefault="00F2776F" w:rsidP="00F2776F">
      <w:pPr>
        <w:pStyle w:val="21"/>
        <w:ind w:left="850" w:firstLine="566"/>
      </w:pPr>
      <w:r w:rsidRPr="00835A50">
        <w:rPr>
          <w:rFonts w:hint="eastAsia"/>
        </w:rPr>
        <w:t>國家氣候變遷調適行動方案(107至111年)</w:t>
      </w:r>
      <w:r w:rsidRPr="00835A50">
        <w:t>之</w:t>
      </w:r>
      <w:r w:rsidRPr="00835A50">
        <w:rPr>
          <w:rFonts w:hint="eastAsia"/>
        </w:rPr>
        <w:t>肆、國家氣候變遷調適策略雖訂有：「由於氣候變遷調適工作需跨機關和跨領域整合推動，本方案應連結風險評估成果，評估所轄工作調整之必要性，並視需求提出因應氣候變遷之調適計畫。」</w:t>
      </w:r>
      <w:r w:rsidRPr="00835A50">
        <w:t>惟</w:t>
      </w:r>
      <w:r w:rsidRPr="00835A50">
        <w:rPr>
          <w:rFonts w:hint="eastAsia"/>
        </w:rPr>
        <w:t>據審計部於113年度查核環境部及各中央目的事業主管機關推動氣候變遷調適執行情形時指出，</w:t>
      </w:r>
      <w:r w:rsidRPr="00835A50">
        <w:t>環境部為</w:t>
      </w:r>
      <w:r w:rsidRPr="00835A50">
        <w:rPr>
          <w:rFonts w:hint="eastAsia"/>
        </w:rPr>
        <w:t>檢視中央目的事業主管機關提報調適成果，</w:t>
      </w:r>
      <w:r w:rsidRPr="00835A50">
        <w:t>於</w:t>
      </w:r>
      <w:r w:rsidRPr="00835A50">
        <w:rPr>
          <w:rFonts w:hint="eastAsia"/>
        </w:rPr>
        <w:t>1</w:t>
      </w:r>
      <w:r w:rsidRPr="00835A50">
        <w:t>09年</w:t>
      </w:r>
      <w:r w:rsidRPr="00835A50">
        <w:rPr>
          <w:rFonts w:hint="eastAsia"/>
        </w:rPr>
        <w:t>9</w:t>
      </w:r>
      <w:r w:rsidRPr="00835A50">
        <w:t>月</w:t>
      </w:r>
      <w:r w:rsidRPr="00835A50">
        <w:rPr>
          <w:rFonts w:hint="eastAsia"/>
        </w:rPr>
        <w:t>4</w:t>
      </w:r>
      <w:r w:rsidRPr="00835A50">
        <w:t>日</w:t>
      </w:r>
      <w:r w:rsidRPr="00835A50">
        <w:rPr>
          <w:rFonts w:hint="eastAsia"/>
        </w:rPr>
        <w:t>邀集專家學者召開108年度「國家年度調適成果審查報告諮詢會議」時，因與會專家學者提出「設計領域目標，請各領域自評成果，經由客觀及全面檢視領域行動計畫是否與氣候變遷具有關聯性…」之建議，始要求中央目的事業主管機關應於以後年度調適成果報告列述各項調適行動計畫之風險評估辦理情形。</w:t>
      </w:r>
    </w:p>
    <w:p w:rsidR="00F2776F" w:rsidRPr="00835A50" w:rsidRDefault="00F2776F" w:rsidP="00F2776F">
      <w:pPr>
        <w:pStyle w:val="21"/>
        <w:ind w:left="850" w:firstLine="566"/>
        <w:rPr>
          <w:rFonts w:hint="eastAsia"/>
        </w:rPr>
      </w:pPr>
      <w:r w:rsidRPr="00835A50">
        <w:t>復經檢視</w:t>
      </w:r>
      <w:r w:rsidRPr="00835A50">
        <w:rPr>
          <w:rFonts w:hint="eastAsia"/>
        </w:rPr>
        <w:t>109 及110 年度調適成果報告，扣除能力建構領域之14項計畫後，餘111項調適行動計畫中，逾六</w:t>
      </w:r>
      <w:r w:rsidRPr="00835A50">
        <w:t>成</w:t>
      </w:r>
      <w:r w:rsidRPr="00835A50">
        <w:rPr>
          <w:rFonts w:hint="eastAsia"/>
        </w:rPr>
        <w:t>未於計畫規劃階段辦理風險評估(共68項，占6</w:t>
      </w:r>
      <w:r w:rsidRPr="00835A50">
        <w:t>1.26%)</w:t>
      </w:r>
      <w:r w:rsidRPr="00835A50">
        <w:rPr>
          <w:rFonts w:hint="eastAsia"/>
        </w:rPr>
        <w:t>，另43項雖曾辦理風險評估，惟</w:t>
      </w:r>
      <w:r w:rsidR="00413A70">
        <w:rPr>
          <w:rFonts w:hint="eastAsia"/>
        </w:rPr>
        <w:t>僅</w:t>
      </w:r>
      <w:r w:rsidRPr="00835A50">
        <w:rPr>
          <w:rFonts w:hint="eastAsia"/>
        </w:rPr>
        <w:t>20項係採用</w:t>
      </w:r>
      <w:r w:rsidRPr="004A2CCE">
        <w:rPr>
          <w:rFonts w:hint="eastAsia"/>
        </w:rPr>
        <w:t>聯合國政府間氣候變遷專門委員會(Intergovernmental Panel on Climate Change ,IPCC)</w:t>
      </w:r>
      <w:r w:rsidRPr="00835A50">
        <w:rPr>
          <w:rFonts w:hint="eastAsia"/>
        </w:rPr>
        <w:t>發布</w:t>
      </w:r>
      <w:r w:rsidRPr="004A2CCE">
        <w:rPr>
          <w:rFonts w:hint="eastAsia"/>
        </w:rPr>
        <w:t>第</w:t>
      </w:r>
      <w:r w:rsidRPr="004A2CCE">
        <w:t>4</w:t>
      </w:r>
      <w:r w:rsidRPr="004A2CCE">
        <w:rPr>
          <w:rFonts w:hint="eastAsia"/>
        </w:rPr>
        <w:t>次評估報告</w:t>
      </w:r>
      <w:r w:rsidRPr="004A2CCE">
        <w:t xml:space="preserve"> </w:t>
      </w:r>
      <w:r w:rsidRPr="00835A50">
        <w:t>(</w:t>
      </w:r>
      <w:r w:rsidRPr="00835A50">
        <w:rPr>
          <w:rFonts w:hint="eastAsia"/>
        </w:rPr>
        <w:t>Fourth Assessment Report</w:t>
      </w:r>
      <w:r w:rsidRPr="004A2CCE">
        <w:t>, AR4</w:t>
      </w:r>
      <w:r w:rsidRPr="00835A50">
        <w:t>)</w:t>
      </w:r>
      <w:r w:rsidRPr="00835A50">
        <w:rPr>
          <w:rFonts w:hint="eastAsia"/>
        </w:rPr>
        <w:t>、</w:t>
      </w:r>
      <w:r w:rsidRPr="004A2CCE">
        <w:rPr>
          <w:rFonts w:hint="eastAsia"/>
        </w:rPr>
        <w:t>第5次評估報告(Fifth Assessment Report,AR5）</w:t>
      </w:r>
      <w:r w:rsidRPr="00835A50">
        <w:rPr>
          <w:rFonts w:hint="eastAsia"/>
        </w:rPr>
        <w:t>或國科會發布之「臺灣氣候變遷科學報告2017」氣候情境，其餘23項係自行委外研究評估或未敘明採用之氣候情境(詳表1</w:t>
      </w:r>
      <w:r w:rsidRPr="00835A50">
        <w:t>)</w:t>
      </w:r>
      <w:r w:rsidRPr="00835A50">
        <w:rPr>
          <w:rFonts w:hint="eastAsia"/>
        </w:rPr>
        <w:t>，其採用氣候情境背景及分析評估方法未臻一致，恐致整體應對策略缺乏協調性及一致性，減損調適成效。</w:t>
      </w:r>
    </w:p>
    <w:p w:rsidR="00F2776F" w:rsidRPr="00835A50" w:rsidRDefault="00F2776F" w:rsidP="00F2776F">
      <w:pPr>
        <w:adjustRightInd w:val="0"/>
        <w:spacing w:line="400" w:lineRule="exact"/>
        <w:ind w:leftChars="248" w:left="1479" w:hangingChars="274" w:hanging="777"/>
        <w:jc w:val="left"/>
        <w:rPr>
          <w:sz w:val="24"/>
          <w:szCs w:val="24"/>
        </w:rPr>
      </w:pPr>
      <w:r w:rsidRPr="00835A50">
        <w:rPr>
          <w:b/>
          <w:bCs/>
        </w:rPr>
        <w:t xml:space="preserve">表1  </w:t>
      </w:r>
      <w:r w:rsidRPr="00835A50">
        <w:rPr>
          <w:rFonts w:hint="eastAsia"/>
          <w:b/>
          <w:bCs/>
        </w:rPr>
        <w:t>國家氣候變遷調適行動方案(107至111年)</w:t>
      </w:r>
      <w:r w:rsidRPr="00835A50">
        <w:rPr>
          <w:b/>
          <w:bCs/>
        </w:rPr>
        <w:t>各項調適行動計畫辦理氣候變遷風險評估情形表</w:t>
      </w:r>
      <w:r w:rsidRPr="00835A50">
        <w:rPr>
          <w:rFonts w:hint="eastAsia"/>
          <w:b/>
          <w:bCs/>
        </w:rPr>
        <w:t xml:space="preserve"> </w:t>
      </w:r>
      <w:r w:rsidRPr="00835A50">
        <w:rPr>
          <w:b/>
          <w:bCs/>
        </w:rPr>
        <w:t xml:space="preserve">         </w:t>
      </w:r>
      <w:r w:rsidRPr="00835A50">
        <w:rPr>
          <w:sz w:val="24"/>
          <w:szCs w:val="24"/>
        </w:rPr>
        <w:t>單位</w:t>
      </w:r>
      <w:r w:rsidRPr="00835A50">
        <w:rPr>
          <w:rFonts w:hint="eastAsia"/>
          <w:sz w:val="24"/>
          <w:szCs w:val="24"/>
        </w:rPr>
        <w:t>：</w:t>
      </w:r>
      <w:r w:rsidRPr="00835A50">
        <w:rPr>
          <w:sz w:val="24"/>
          <w:szCs w:val="24"/>
        </w:rPr>
        <w:t>項</w:t>
      </w:r>
      <w:r w:rsidRPr="00835A50">
        <w:rPr>
          <w:rFonts w:hint="eastAsia"/>
          <w:sz w:val="24"/>
          <w:szCs w:val="24"/>
        </w:rPr>
        <w:t>；%</w:t>
      </w:r>
    </w:p>
    <w:tbl>
      <w:tblPr>
        <w:tblW w:w="0" w:type="auto"/>
        <w:tblInd w:w="84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362"/>
        <w:gridCol w:w="1843"/>
        <w:gridCol w:w="1559"/>
      </w:tblGrid>
      <w:tr w:rsidR="00F2776F" w:rsidRPr="00835A50" w:rsidTr="008D591B">
        <w:trPr>
          <w:tblHeader/>
        </w:trPr>
        <w:tc>
          <w:tcPr>
            <w:tcW w:w="4362" w:type="dxa"/>
            <w:shd w:val="clear" w:color="auto" w:fill="auto"/>
          </w:tcPr>
          <w:p w:rsidR="00F2776F" w:rsidRPr="00835A50" w:rsidRDefault="00F2776F" w:rsidP="008D591B">
            <w:pPr>
              <w:spacing w:line="280" w:lineRule="exact"/>
              <w:ind w:leftChars="0" w:left="0" w:firstLineChars="0" w:firstLine="0"/>
              <w:jc w:val="center"/>
              <w:rPr>
                <w:rFonts w:hint="eastAsia"/>
                <w:b/>
                <w:bCs/>
                <w:sz w:val="24"/>
              </w:rPr>
            </w:pPr>
            <w:r w:rsidRPr="00835A50">
              <w:rPr>
                <w:rFonts w:hint="eastAsia"/>
                <w:b/>
                <w:bCs/>
                <w:sz w:val="24"/>
              </w:rPr>
              <w:t>風險評估採用之氣候情境</w:t>
            </w:r>
          </w:p>
        </w:tc>
        <w:tc>
          <w:tcPr>
            <w:tcW w:w="1843" w:type="dxa"/>
            <w:shd w:val="clear" w:color="auto" w:fill="auto"/>
          </w:tcPr>
          <w:p w:rsidR="00F2776F" w:rsidRPr="00835A50" w:rsidRDefault="00F2776F" w:rsidP="008D591B">
            <w:pPr>
              <w:spacing w:line="280" w:lineRule="exact"/>
              <w:ind w:leftChars="0" w:left="0" w:firstLineChars="0" w:firstLine="0"/>
              <w:jc w:val="center"/>
              <w:rPr>
                <w:rFonts w:hint="eastAsia"/>
                <w:b/>
                <w:bCs/>
                <w:sz w:val="24"/>
              </w:rPr>
            </w:pPr>
            <w:r w:rsidRPr="00835A50">
              <w:rPr>
                <w:rFonts w:hint="eastAsia"/>
                <w:b/>
                <w:bCs/>
                <w:sz w:val="24"/>
              </w:rPr>
              <w:t>計畫項數</w:t>
            </w:r>
          </w:p>
        </w:tc>
        <w:tc>
          <w:tcPr>
            <w:tcW w:w="1559" w:type="dxa"/>
            <w:shd w:val="clear" w:color="auto" w:fill="auto"/>
          </w:tcPr>
          <w:p w:rsidR="00F2776F" w:rsidRPr="00835A50" w:rsidRDefault="00F2776F" w:rsidP="008D591B">
            <w:pPr>
              <w:spacing w:line="280" w:lineRule="exact"/>
              <w:ind w:leftChars="0" w:left="0" w:firstLineChars="0" w:firstLine="0"/>
              <w:jc w:val="center"/>
              <w:rPr>
                <w:rFonts w:hint="eastAsia"/>
                <w:b/>
                <w:bCs/>
                <w:sz w:val="24"/>
              </w:rPr>
            </w:pPr>
            <w:r w:rsidRPr="00835A50">
              <w:rPr>
                <w:rFonts w:hint="eastAsia"/>
                <w:b/>
                <w:bCs/>
                <w:sz w:val="24"/>
              </w:rPr>
              <w:t>占比</w:t>
            </w:r>
          </w:p>
        </w:tc>
      </w:tr>
      <w:tr w:rsidR="00F2776F" w:rsidRPr="00835A50" w:rsidTr="008D591B">
        <w:tc>
          <w:tcPr>
            <w:tcW w:w="4362" w:type="dxa"/>
            <w:shd w:val="clear" w:color="auto" w:fill="auto"/>
          </w:tcPr>
          <w:p w:rsidR="00F2776F" w:rsidRPr="00835A50" w:rsidRDefault="00F2776F" w:rsidP="008D591B">
            <w:pPr>
              <w:spacing w:line="280" w:lineRule="exact"/>
              <w:ind w:leftChars="0" w:left="0" w:firstLineChars="0" w:firstLine="0"/>
              <w:jc w:val="left"/>
              <w:rPr>
                <w:rFonts w:hint="eastAsia"/>
                <w:b/>
                <w:bCs/>
                <w:sz w:val="24"/>
              </w:rPr>
            </w:pPr>
            <w:r w:rsidRPr="00835A50">
              <w:rPr>
                <w:rFonts w:hint="eastAsia"/>
                <w:b/>
                <w:bCs/>
                <w:sz w:val="24"/>
              </w:rPr>
              <w:t>曾辦理風險評估者</w:t>
            </w:r>
          </w:p>
        </w:tc>
        <w:tc>
          <w:tcPr>
            <w:tcW w:w="3402" w:type="dxa"/>
            <w:gridSpan w:val="2"/>
            <w:shd w:val="clear" w:color="auto" w:fill="auto"/>
          </w:tcPr>
          <w:p w:rsidR="00F2776F" w:rsidRPr="00835A50" w:rsidRDefault="00F2776F" w:rsidP="008D591B">
            <w:pPr>
              <w:spacing w:line="280" w:lineRule="exact"/>
              <w:ind w:leftChars="0" w:left="0" w:firstLineChars="0" w:firstLine="0"/>
              <w:jc w:val="right"/>
              <w:rPr>
                <w:rFonts w:hint="eastAsia"/>
                <w:b/>
                <w:bCs/>
                <w:sz w:val="24"/>
              </w:rPr>
            </w:pPr>
          </w:p>
        </w:tc>
      </w:tr>
      <w:tr w:rsidR="00F2776F" w:rsidRPr="00835A50" w:rsidTr="008D591B">
        <w:tc>
          <w:tcPr>
            <w:tcW w:w="4362" w:type="dxa"/>
            <w:shd w:val="clear" w:color="auto" w:fill="auto"/>
          </w:tcPr>
          <w:p w:rsidR="00F2776F" w:rsidRPr="00835A50" w:rsidRDefault="00F2776F" w:rsidP="008D591B">
            <w:pPr>
              <w:spacing w:line="280" w:lineRule="exact"/>
              <w:ind w:leftChars="0" w:left="0" w:firstLineChars="0" w:firstLine="0"/>
              <w:jc w:val="left"/>
              <w:rPr>
                <w:rFonts w:hint="eastAsia"/>
                <w:sz w:val="24"/>
              </w:rPr>
            </w:pPr>
            <w:r w:rsidRPr="00835A50">
              <w:rPr>
                <w:rFonts w:hint="eastAsia"/>
                <w:sz w:val="24"/>
              </w:rPr>
              <w:t xml:space="preserve"> </w:t>
            </w:r>
            <w:r w:rsidRPr="00835A50">
              <w:rPr>
                <w:sz w:val="24"/>
              </w:rPr>
              <w:t xml:space="preserve"> AR4或</w:t>
            </w:r>
            <w:r w:rsidRPr="00835A50">
              <w:rPr>
                <w:rFonts w:hint="eastAsia"/>
                <w:sz w:val="24"/>
              </w:rPr>
              <w:t>A</w:t>
            </w:r>
            <w:r w:rsidRPr="00835A50">
              <w:rPr>
                <w:sz w:val="24"/>
              </w:rPr>
              <w:t>R5</w:t>
            </w:r>
          </w:p>
        </w:tc>
        <w:tc>
          <w:tcPr>
            <w:tcW w:w="1843" w:type="dxa"/>
            <w:shd w:val="clear" w:color="auto" w:fill="auto"/>
          </w:tcPr>
          <w:p w:rsidR="00F2776F" w:rsidRPr="00835A50" w:rsidRDefault="00F2776F" w:rsidP="008D591B">
            <w:pPr>
              <w:spacing w:line="280" w:lineRule="exact"/>
              <w:ind w:leftChars="0" w:left="0" w:firstLineChars="0" w:firstLine="0"/>
              <w:jc w:val="right"/>
              <w:rPr>
                <w:rFonts w:hint="eastAsia"/>
                <w:sz w:val="24"/>
              </w:rPr>
            </w:pPr>
            <w:r w:rsidRPr="00835A50">
              <w:rPr>
                <w:rFonts w:hint="eastAsia"/>
                <w:sz w:val="24"/>
              </w:rPr>
              <w:t>1</w:t>
            </w:r>
            <w:r w:rsidRPr="00835A50">
              <w:rPr>
                <w:sz w:val="24"/>
              </w:rPr>
              <w:t>4</w:t>
            </w:r>
          </w:p>
        </w:tc>
        <w:tc>
          <w:tcPr>
            <w:tcW w:w="1559" w:type="dxa"/>
            <w:vMerge w:val="restart"/>
            <w:tcBorders>
              <w:top w:val="single" w:sz="6" w:space="0" w:color="auto"/>
              <w:bottom w:val="single" w:sz="6" w:space="0" w:color="auto"/>
              <w:tl2br w:val="single" w:sz="4" w:space="0" w:color="auto"/>
            </w:tcBorders>
            <w:shd w:val="clear" w:color="auto" w:fill="auto"/>
          </w:tcPr>
          <w:p w:rsidR="00F2776F" w:rsidRPr="00835A50" w:rsidRDefault="00F2776F" w:rsidP="008D591B">
            <w:pPr>
              <w:spacing w:line="280" w:lineRule="exact"/>
              <w:ind w:leftChars="0" w:left="0" w:firstLineChars="0" w:firstLine="0"/>
              <w:jc w:val="right"/>
              <w:rPr>
                <w:rFonts w:hint="eastAsia"/>
                <w:sz w:val="24"/>
              </w:rPr>
            </w:pPr>
          </w:p>
        </w:tc>
      </w:tr>
      <w:tr w:rsidR="00F2776F" w:rsidRPr="00835A50" w:rsidTr="008D591B">
        <w:tc>
          <w:tcPr>
            <w:tcW w:w="4362" w:type="dxa"/>
            <w:shd w:val="clear" w:color="auto" w:fill="auto"/>
          </w:tcPr>
          <w:p w:rsidR="00F2776F" w:rsidRPr="00835A50" w:rsidRDefault="00F2776F" w:rsidP="008D591B">
            <w:pPr>
              <w:spacing w:line="280" w:lineRule="exact"/>
              <w:ind w:leftChars="0" w:left="0" w:firstLineChars="0" w:firstLine="0"/>
              <w:jc w:val="left"/>
              <w:rPr>
                <w:rFonts w:hint="eastAsia"/>
                <w:sz w:val="24"/>
              </w:rPr>
            </w:pPr>
            <w:r w:rsidRPr="00835A50">
              <w:rPr>
                <w:rFonts w:hint="eastAsia"/>
                <w:sz w:val="24"/>
              </w:rPr>
              <w:t xml:space="preserve"> </w:t>
            </w:r>
            <w:r w:rsidRPr="00835A50">
              <w:rPr>
                <w:sz w:val="24"/>
              </w:rPr>
              <w:t xml:space="preserve"> </w:t>
            </w:r>
            <w:r w:rsidRPr="00835A50">
              <w:rPr>
                <w:rFonts w:hint="eastAsia"/>
                <w:sz w:val="24"/>
              </w:rPr>
              <w:t>臺灣氣候變遷科學報告2017</w:t>
            </w:r>
          </w:p>
        </w:tc>
        <w:tc>
          <w:tcPr>
            <w:tcW w:w="1843" w:type="dxa"/>
            <w:shd w:val="clear" w:color="auto" w:fill="auto"/>
          </w:tcPr>
          <w:p w:rsidR="00F2776F" w:rsidRPr="00835A50" w:rsidRDefault="00F2776F" w:rsidP="008D591B">
            <w:pPr>
              <w:spacing w:line="280" w:lineRule="exact"/>
              <w:ind w:leftChars="0" w:left="0" w:firstLineChars="0" w:firstLine="0"/>
              <w:jc w:val="right"/>
              <w:rPr>
                <w:rFonts w:hint="eastAsia"/>
                <w:sz w:val="24"/>
              </w:rPr>
            </w:pPr>
            <w:r w:rsidRPr="00835A50">
              <w:rPr>
                <w:rFonts w:hint="eastAsia"/>
                <w:sz w:val="24"/>
              </w:rPr>
              <w:t>6</w:t>
            </w:r>
          </w:p>
        </w:tc>
        <w:tc>
          <w:tcPr>
            <w:tcW w:w="1559" w:type="dxa"/>
            <w:vMerge/>
            <w:tcBorders>
              <w:top w:val="single" w:sz="6" w:space="0" w:color="auto"/>
              <w:bottom w:val="single" w:sz="6" w:space="0" w:color="auto"/>
              <w:tl2br w:val="single" w:sz="4" w:space="0" w:color="auto"/>
            </w:tcBorders>
            <w:shd w:val="clear" w:color="auto" w:fill="auto"/>
          </w:tcPr>
          <w:p w:rsidR="00F2776F" w:rsidRPr="00835A50" w:rsidRDefault="00F2776F" w:rsidP="008D591B">
            <w:pPr>
              <w:spacing w:line="280" w:lineRule="exact"/>
              <w:ind w:leftChars="0" w:left="0" w:firstLineChars="0" w:firstLine="0"/>
              <w:jc w:val="right"/>
              <w:rPr>
                <w:rFonts w:hint="eastAsia"/>
                <w:sz w:val="24"/>
              </w:rPr>
            </w:pPr>
          </w:p>
        </w:tc>
      </w:tr>
      <w:tr w:rsidR="00F2776F" w:rsidRPr="00835A50" w:rsidTr="008D591B">
        <w:tc>
          <w:tcPr>
            <w:tcW w:w="4362" w:type="dxa"/>
            <w:shd w:val="clear" w:color="auto" w:fill="auto"/>
          </w:tcPr>
          <w:p w:rsidR="00F2776F" w:rsidRPr="00835A50" w:rsidRDefault="00F2776F" w:rsidP="008D591B">
            <w:pPr>
              <w:spacing w:line="280" w:lineRule="exact"/>
              <w:ind w:leftChars="0" w:left="0" w:firstLineChars="0" w:firstLine="0"/>
              <w:jc w:val="left"/>
              <w:rPr>
                <w:rFonts w:hint="eastAsia"/>
                <w:sz w:val="24"/>
              </w:rPr>
            </w:pPr>
            <w:r w:rsidRPr="00835A50">
              <w:rPr>
                <w:rFonts w:hint="eastAsia"/>
                <w:sz w:val="24"/>
              </w:rPr>
              <w:t xml:space="preserve"> </w:t>
            </w:r>
            <w:r w:rsidRPr="00835A50">
              <w:rPr>
                <w:sz w:val="24"/>
              </w:rPr>
              <w:t xml:space="preserve"> 自行委外辦理之研究</w:t>
            </w:r>
          </w:p>
        </w:tc>
        <w:tc>
          <w:tcPr>
            <w:tcW w:w="1843" w:type="dxa"/>
            <w:shd w:val="clear" w:color="auto" w:fill="auto"/>
          </w:tcPr>
          <w:p w:rsidR="00F2776F" w:rsidRPr="00835A50" w:rsidRDefault="00F2776F" w:rsidP="008D591B">
            <w:pPr>
              <w:spacing w:line="280" w:lineRule="exact"/>
              <w:ind w:leftChars="0" w:left="0" w:firstLineChars="0" w:firstLine="0"/>
              <w:jc w:val="right"/>
              <w:rPr>
                <w:rFonts w:hint="eastAsia"/>
                <w:sz w:val="24"/>
              </w:rPr>
            </w:pPr>
            <w:r w:rsidRPr="00835A50">
              <w:rPr>
                <w:rFonts w:hint="eastAsia"/>
                <w:sz w:val="24"/>
              </w:rPr>
              <w:t>6</w:t>
            </w:r>
          </w:p>
        </w:tc>
        <w:tc>
          <w:tcPr>
            <w:tcW w:w="1559" w:type="dxa"/>
            <w:vMerge/>
            <w:tcBorders>
              <w:top w:val="single" w:sz="6" w:space="0" w:color="auto"/>
              <w:bottom w:val="single" w:sz="6" w:space="0" w:color="auto"/>
              <w:tl2br w:val="single" w:sz="4" w:space="0" w:color="auto"/>
            </w:tcBorders>
            <w:shd w:val="clear" w:color="auto" w:fill="auto"/>
          </w:tcPr>
          <w:p w:rsidR="00F2776F" w:rsidRPr="00835A50" w:rsidRDefault="00F2776F" w:rsidP="008D591B">
            <w:pPr>
              <w:spacing w:line="280" w:lineRule="exact"/>
              <w:ind w:leftChars="0" w:left="0" w:firstLineChars="0" w:firstLine="0"/>
              <w:jc w:val="right"/>
              <w:rPr>
                <w:rFonts w:hint="eastAsia"/>
                <w:sz w:val="24"/>
              </w:rPr>
            </w:pPr>
          </w:p>
        </w:tc>
      </w:tr>
      <w:tr w:rsidR="00F2776F" w:rsidRPr="00835A50" w:rsidTr="008D591B">
        <w:tc>
          <w:tcPr>
            <w:tcW w:w="4362" w:type="dxa"/>
            <w:shd w:val="clear" w:color="auto" w:fill="auto"/>
          </w:tcPr>
          <w:p w:rsidR="00F2776F" w:rsidRPr="00835A50" w:rsidRDefault="00F2776F" w:rsidP="008D591B">
            <w:pPr>
              <w:spacing w:line="280" w:lineRule="exact"/>
              <w:ind w:leftChars="0" w:left="0" w:firstLineChars="0" w:firstLine="0"/>
              <w:jc w:val="left"/>
              <w:rPr>
                <w:rFonts w:hint="eastAsia"/>
                <w:sz w:val="24"/>
              </w:rPr>
            </w:pPr>
            <w:r w:rsidRPr="00835A50">
              <w:rPr>
                <w:rFonts w:hint="eastAsia"/>
                <w:sz w:val="24"/>
              </w:rPr>
              <w:t xml:space="preserve"> </w:t>
            </w:r>
            <w:r w:rsidRPr="00835A50">
              <w:rPr>
                <w:sz w:val="24"/>
              </w:rPr>
              <w:t xml:space="preserve"> 其他</w:t>
            </w:r>
          </w:p>
        </w:tc>
        <w:tc>
          <w:tcPr>
            <w:tcW w:w="1843" w:type="dxa"/>
            <w:shd w:val="clear" w:color="auto" w:fill="auto"/>
          </w:tcPr>
          <w:p w:rsidR="00F2776F" w:rsidRPr="00835A50" w:rsidRDefault="00F2776F" w:rsidP="008D591B">
            <w:pPr>
              <w:spacing w:line="280" w:lineRule="exact"/>
              <w:ind w:leftChars="0" w:left="0" w:firstLineChars="0" w:firstLine="0"/>
              <w:jc w:val="right"/>
              <w:rPr>
                <w:rFonts w:hint="eastAsia"/>
                <w:sz w:val="24"/>
              </w:rPr>
            </w:pPr>
            <w:r w:rsidRPr="00835A50">
              <w:rPr>
                <w:rFonts w:hint="eastAsia"/>
                <w:sz w:val="24"/>
              </w:rPr>
              <w:t>1</w:t>
            </w:r>
            <w:r w:rsidRPr="00835A50">
              <w:rPr>
                <w:sz w:val="24"/>
              </w:rPr>
              <w:t>7</w:t>
            </w:r>
          </w:p>
        </w:tc>
        <w:tc>
          <w:tcPr>
            <w:tcW w:w="1559" w:type="dxa"/>
            <w:vMerge/>
            <w:tcBorders>
              <w:top w:val="single" w:sz="6" w:space="0" w:color="auto"/>
              <w:bottom w:val="single" w:sz="6" w:space="0" w:color="auto"/>
              <w:tl2br w:val="single" w:sz="4" w:space="0" w:color="auto"/>
            </w:tcBorders>
            <w:shd w:val="clear" w:color="auto" w:fill="auto"/>
          </w:tcPr>
          <w:p w:rsidR="00F2776F" w:rsidRPr="00835A50" w:rsidRDefault="00F2776F" w:rsidP="008D591B">
            <w:pPr>
              <w:spacing w:line="280" w:lineRule="exact"/>
              <w:ind w:leftChars="0" w:left="0" w:firstLineChars="0" w:firstLine="0"/>
              <w:jc w:val="right"/>
              <w:rPr>
                <w:rFonts w:hint="eastAsia"/>
                <w:sz w:val="24"/>
              </w:rPr>
            </w:pPr>
          </w:p>
        </w:tc>
      </w:tr>
      <w:tr w:rsidR="00F2776F" w:rsidRPr="00835A50" w:rsidTr="008D591B">
        <w:tc>
          <w:tcPr>
            <w:tcW w:w="4362" w:type="dxa"/>
            <w:shd w:val="clear" w:color="auto" w:fill="auto"/>
          </w:tcPr>
          <w:p w:rsidR="00F2776F" w:rsidRPr="00835A50" w:rsidRDefault="00F2776F" w:rsidP="008D591B">
            <w:pPr>
              <w:spacing w:line="280" w:lineRule="exact"/>
              <w:ind w:leftChars="0" w:left="0" w:firstLineChars="0" w:firstLine="0"/>
              <w:jc w:val="left"/>
              <w:rPr>
                <w:rFonts w:hint="eastAsia"/>
                <w:b/>
                <w:bCs/>
                <w:sz w:val="24"/>
              </w:rPr>
            </w:pPr>
            <w:r w:rsidRPr="00835A50">
              <w:rPr>
                <w:rFonts w:hint="eastAsia"/>
                <w:b/>
                <w:bCs/>
                <w:sz w:val="24"/>
              </w:rPr>
              <w:t xml:space="preserve"> </w:t>
            </w:r>
            <w:r w:rsidRPr="00835A50">
              <w:rPr>
                <w:b/>
                <w:bCs/>
                <w:sz w:val="24"/>
              </w:rPr>
              <w:t xml:space="preserve"> 小計</w:t>
            </w:r>
          </w:p>
        </w:tc>
        <w:tc>
          <w:tcPr>
            <w:tcW w:w="1843" w:type="dxa"/>
            <w:shd w:val="clear" w:color="auto" w:fill="auto"/>
          </w:tcPr>
          <w:p w:rsidR="00F2776F" w:rsidRPr="00835A50" w:rsidRDefault="00F2776F" w:rsidP="008D591B">
            <w:pPr>
              <w:spacing w:line="280" w:lineRule="exact"/>
              <w:ind w:leftChars="0" w:left="0" w:firstLineChars="0" w:firstLine="0"/>
              <w:jc w:val="right"/>
              <w:rPr>
                <w:rFonts w:hint="eastAsia"/>
                <w:b/>
                <w:bCs/>
                <w:sz w:val="24"/>
              </w:rPr>
            </w:pPr>
            <w:r w:rsidRPr="00835A50">
              <w:rPr>
                <w:rFonts w:hint="eastAsia"/>
                <w:b/>
                <w:bCs/>
                <w:sz w:val="24"/>
              </w:rPr>
              <w:t>4</w:t>
            </w:r>
            <w:r w:rsidRPr="00835A50">
              <w:rPr>
                <w:b/>
                <w:bCs/>
                <w:sz w:val="24"/>
              </w:rPr>
              <w:t>3</w:t>
            </w:r>
          </w:p>
        </w:tc>
        <w:tc>
          <w:tcPr>
            <w:tcW w:w="1559" w:type="dxa"/>
            <w:tcBorders>
              <w:top w:val="single" w:sz="6" w:space="0" w:color="auto"/>
            </w:tcBorders>
            <w:shd w:val="clear" w:color="auto" w:fill="auto"/>
          </w:tcPr>
          <w:p w:rsidR="00F2776F" w:rsidRPr="00835A50" w:rsidRDefault="00F2776F" w:rsidP="008D591B">
            <w:pPr>
              <w:spacing w:line="280" w:lineRule="exact"/>
              <w:ind w:leftChars="0" w:left="0" w:firstLineChars="0" w:firstLine="0"/>
              <w:jc w:val="right"/>
              <w:rPr>
                <w:rFonts w:hint="eastAsia"/>
                <w:b/>
                <w:bCs/>
                <w:sz w:val="24"/>
              </w:rPr>
            </w:pPr>
            <w:r w:rsidRPr="00835A50">
              <w:rPr>
                <w:rFonts w:hint="eastAsia"/>
                <w:b/>
                <w:bCs/>
                <w:sz w:val="24"/>
              </w:rPr>
              <w:t>3</w:t>
            </w:r>
            <w:r w:rsidRPr="00835A50">
              <w:rPr>
                <w:b/>
                <w:bCs/>
                <w:sz w:val="24"/>
              </w:rPr>
              <w:t>8.74</w:t>
            </w:r>
          </w:p>
        </w:tc>
      </w:tr>
      <w:tr w:rsidR="00F2776F" w:rsidRPr="00835A50" w:rsidTr="008D591B">
        <w:tc>
          <w:tcPr>
            <w:tcW w:w="4362" w:type="dxa"/>
            <w:shd w:val="clear" w:color="auto" w:fill="auto"/>
          </w:tcPr>
          <w:p w:rsidR="00F2776F" w:rsidRPr="00835A50" w:rsidRDefault="00F2776F" w:rsidP="008D591B">
            <w:pPr>
              <w:spacing w:line="280" w:lineRule="exact"/>
              <w:ind w:leftChars="0" w:left="647" w:firstLineChars="0" w:hanging="647"/>
              <w:jc w:val="left"/>
              <w:rPr>
                <w:rFonts w:hint="eastAsia"/>
                <w:b/>
                <w:bCs/>
                <w:sz w:val="24"/>
              </w:rPr>
            </w:pPr>
            <w:r w:rsidRPr="00835A50">
              <w:rPr>
                <w:rFonts w:hint="eastAsia"/>
                <w:b/>
                <w:bCs/>
                <w:sz w:val="24"/>
              </w:rPr>
              <w:t>未辦理風險評估者</w:t>
            </w:r>
          </w:p>
        </w:tc>
        <w:tc>
          <w:tcPr>
            <w:tcW w:w="1843" w:type="dxa"/>
            <w:shd w:val="clear" w:color="auto" w:fill="auto"/>
          </w:tcPr>
          <w:p w:rsidR="00F2776F" w:rsidRPr="00835A50" w:rsidRDefault="00F2776F" w:rsidP="008D591B">
            <w:pPr>
              <w:spacing w:line="280" w:lineRule="exact"/>
              <w:ind w:leftChars="0" w:left="647" w:firstLineChars="0" w:hanging="647"/>
              <w:jc w:val="right"/>
              <w:rPr>
                <w:rFonts w:hint="eastAsia"/>
                <w:b/>
                <w:bCs/>
                <w:sz w:val="24"/>
              </w:rPr>
            </w:pPr>
            <w:r w:rsidRPr="00835A50">
              <w:rPr>
                <w:rFonts w:hint="eastAsia"/>
                <w:b/>
                <w:bCs/>
                <w:sz w:val="24"/>
              </w:rPr>
              <w:t>6</w:t>
            </w:r>
            <w:r w:rsidRPr="00835A50">
              <w:rPr>
                <w:b/>
                <w:bCs/>
                <w:sz w:val="24"/>
              </w:rPr>
              <w:t>8</w:t>
            </w:r>
          </w:p>
        </w:tc>
        <w:tc>
          <w:tcPr>
            <w:tcW w:w="1559" w:type="dxa"/>
            <w:shd w:val="clear" w:color="auto" w:fill="auto"/>
          </w:tcPr>
          <w:p w:rsidR="00F2776F" w:rsidRPr="00835A50" w:rsidRDefault="00F2776F" w:rsidP="008D591B">
            <w:pPr>
              <w:spacing w:line="280" w:lineRule="exact"/>
              <w:ind w:leftChars="0" w:left="647" w:firstLineChars="0" w:hanging="647"/>
              <w:jc w:val="right"/>
              <w:rPr>
                <w:rFonts w:hint="eastAsia"/>
                <w:b/>
                <w:bCs/>
                <w:sz w:val="24"/>
              </w:rPr>
            </w:pPr>
            <w:r w:rsidRPr="00835A50">
              <w:rPr>
                <w:rFonts w:hint="eastAsia"/>
                <w:b/>
                <w:bCs/>
                <w:sz w:val="24"/>
              </w:rPr>
              <w:t>6</w:t>
            </w:r>
            <w:r w:rsidRPr="00835A50">
              <w:rPr>
                <w:b/>
                <w:bCs/>
                <w:sz w:val="24"/>
              </w:rPr>
              <w:t>1.26</w:t>
            </w:r>
          </w:p>
        </w:tc>
      </w:tr>
      <w:tr w:rsidR="00F2776F" w:rsidRPr="00835A50" w:rsidTr="008D591B">
        <w:tc>
          <w:tcPr>
            <w:tcW w:w="4362" w:type="dxa"/>
            <w:shd w:val="clear" w:color="auto" w:fill="auto"/>
          </w:tcPr>
          <w:p w:rsidR="00F2776F" w:rsidRPr="00835A50" w:rsidRDefault="00F2776F" w:rsidP="008D591B">
            <w:pPr>
              <w:spacing w:line="280" w:lineRule="exact"/>
              <w:ind w:leftChars="0" w:left="0" w:firstLineChars="0" w:firstLine="0"/>
              <w:jc w:val="left"/>
              <w:rPr>
                <w:rFonts w:hint="eastAsia"/>
                <w:b/>
                <w:bCs/>
                <w:sz w:val="24"/>
              </w:rPr>
            </w:pPr>
            <w:r w:rsidRPr="00835A50">
              <w:rPr>
                <w:rFonts w:hint="eastAsia"/>
                <w:b/>
                <w:bCs/>
                <w:sz w:val="24"/>
              </w:rPr>
              <w:t>合計</w:t>
            </w:r>
          </w:p>
        </w:tc>
        <w:tc>
          <w:tcPr>
            <w:tcW w:w="1843" w:type="dxa"/>
            <w:shd w:val="clear" w:color="auto" w:fill="auto"/>
          </w:tcPr>
          <w:p w:rsidR="00F2776F" w:rsidRPr="00835A50" w:rsidRDefault="00F2776F" w:rsidP="008D591B">
            <w:pPr>
              <w:spacing w:line="280" w:lineRule="exact"/>
              <w:ind w:leftChars="0" w:left="0" w:firstLineChars="0" w:firstLine="0"/>
              <w:jc w:val="right"/>
              <w:rPr>
                <w:rFonts w:hint="eastAsia"/>
                <w:b/>
                <w:bCs/>
                <w:sz w:val="24"/>
              </w:rPr>
            </w:pPr>
            <w:r w:rsidRPr="00835A50">
              <w:rPr>
                <w:rFonts w:hint="eastAsia"/>
                <w:b/>
                <w:bCs/>
                <w:sz w:val="24"/>
              </w:rPr>
              <w:t>1</w:t>
            </w:r>
            <w:r w:rsidRPr="00835A50">
              <w:rPr>
                <w:b/>
                <w:bCs/>
                <w:sz w:val="24"/>
              </w:rPr>
              <w:t>11</w:t>
            </w:r>
          </w:p>
        </w:tc>
        <w:tc>
          <w:tcPr>
            <w:tcW w:w="1559" w:type="dxa"/>
            <w:shd w:val="clear" w:color="auto" w:fill="auto"/>
          </w:tcPr>
          <w:p w:rsidR="00F2776F" w:rsidRPr="00835A50" w:rsidRDefault="00F2776F" w:rsidP="008D591B">
            <w:pPr>
              <w:spacing w:line="280" w:lineRule="exact"/>
              <w:ind w:leftChars="0" w:left="0" w:firstLineChars="0" w:firstLine="0"/>
              <w:jc w:val="right"/>
              <w:rPr>
                <w:rFonts w:hint="eastAsia"/>
                <w:b/>
                <w:bCs/>
                <w:sz w:val="24"/>
              </w:rPr>
            </w:pPr>
            <w:r w:rsidRPr="00835A50">
              <w:rPr>
                <w:rFonts w:hint="eastAsia"/>
                <w:b/>
                <w:bCs/>
                <w:sz w:val="24"/>
              </w:rPr>
              <w:t>1</w:t>
            </w:r>
            <w:r w:rsidRPr="00835A50">
              <w:rPr>
                <w:b/>
                <w:bCs/>
                <w:sz w:val="24"/>
              </w:rPr>
              <w:t>00.00</w:t>
            </w:r>
          </w:p>
        </w:tc>
      </w:tr>
    </w:tbl>
    <w:p w:rsidR="00F2776F" w:rsidRPr="00835A50" w:rsidRDefault="00F2776F" w:rsidP="00F2776F">
      <w:pPr>
        <w:spacing w:line="280" w:lineRule="exact"/>
        <w:ind w:leftChars="262" w:left="1946" w:right="-1" w:hangingChars="495" w:hanging="1204"/>
        <w:jc w:val="left"/>
        <w:rPr>
          <w:rFonts w:hint="eastAsia"/>
          <w:sz w:val="24"/>
        </w:rPr>
      </w:pPr>
      <w:r w:rsidRPr="00835A50">
        <w:rPr>
          <w:rFonts w:hint="eastAsia"/>
          <w:sz w:val="24"/>
        </w:rPr>
        <w:t>資料來源：109 及110 年度調適成果報告。</w:t>
      </w:r>
    </w:p>
    <w:p w:rsidR="00F2776F" w:rsidRPr="0024609B" w:rsidRDefault="00F2776F" w:rsidP="00F2776F">
      <w:pPr>
        <w:pStyle w:val="a5"/>
        <w:ind w:left="849" w:hanging="283"/>
        <w:rPr>
          <w:b/>
          <w:bCs/>
          <w:snapToGrid/>
        </w:rPr>
      </w:pPr>
      <w:r w:rsidRPr="0024609B">
        <w:rPr>
          <w:rFonts w:hint="eastAsia"/>
          <w:b/>
          <w:bCs/>
          <w:snapToGrid/>
        </w:rPr>
        <w:t>(二</w:t>
      </w:r>
      <w:r w:rsidRPr="0024609B">
        <w:rPr>
          <w:b/>
          <w:bCs/>
          <w:snapToGrid/>
        </w:rPr>
        <w:t>)</w:t>
      </w:r>
      <w:r w:rsidRPr="0024609B">
        <w:rPr>
          <w:rFonts w:hint="eastAsia"/>
          <w:b/>
          <w:bCs/>
          <w:snapToGrid/>
        </w:rPr>
        <w:t>國家氣候變遷調適行動計畫(112至115年)</w:t>
      </w:r>
      <w:r w:rsidRPr="0024609B">
        <w:rPr>
          <w:b/>
          <w:bCs/>
          <w:snapToGrid/>
        </w:rPr>
        <w:t>辦理風險評估之比率未及四成，且</w:t>
      </w:r>
      <w:r w:rsidRPr="0024609B">
        <w:rPr>
          <w:rFonts w:hint="eastAsia"/>
          <w:b/>
          <w:bCs/>
          <w:snapToGrid/>
        </w:rPr>
        <w:t>採用氣候情境背景及分析評估方法亦仍未臻一致</w:t>
      </w:r>
    </w:p>
    <w:p w:rsidR="00F2776F" w:rsidRPr="00835A50" w:rsidRDefault="00F2776F" w:rsidP="00F2776F">
      <w:pPr>
        <w:pStyle w:val="21"/>
        <w:ind w:left="850" w:firstLine="566"/>
      </w:pPr>
      <w:r w:rsidRPr="00835A50">
        <w:rPr>
          <w:rFonts w:hint="eastAsia"/>
        </w:rPr>
        <w:t>據環境部說明，為因應國家氣候變遷調適行動方案(107至111年)於進行脆弱度與風險評估時，各調適領域缺乏一致性之國家氣候情境與風險評估方法，爰該部依據IPCC AR6報告不同排放假設情境(SSP)之氣候變遷推估模擬</w:t>
      </w:r>
      <w:r w:rsidRPr="00835A50">
        <w:rPr>
          <w:vertAlign w:val="superscript"/>
        </w:rPr>
        <w:footnoteReference w:id="5"/>
      </w:r>
      <w:r w:rsidRPr="00835A50">
        <w:rPr>
          <w:rFonts w:hint="eastAsia"/>
        </w:rPr>
        <w:t>後，</w:t>
      </w:r>
      <w:bookmarkStart w:id="34" w:name="_Hlk210478891"/>
      <w:r w:rsidRPr="00835A50">
        <w:rPr>
          <w:rFonts w:hint="eastAsia"/>
        </w:rPr>
        <w:t>於</w:t>
      </w:r>
      <w:bookmarkStart w:id="35" w:name="_Hlk210458236"/>
      <w:r w:rsidRPr="00835A50">
        <w:rPr>
          <w:rFonts w:hint="eastAsia"/>
        </w:rPr>
        <w:t>國家氣候變遷調適行動計畫(112至115年)</w:t>
      </w:r>
      <w:bookmarkEnd w:id="35"/>
      <w:r w:rsidRPr="00835A50">
        <w:rPr>
          <w:rFonts w:hint="eastAsia"/>
        </w:rPr>
        <w:t>規劃時即以全球暖化程度1.5℃、2℃為基礎，擬定適用於國家推動氣候變遷調適工作之「國家調適應用情境」</w:t>
      </w:r>
      <w:bookmarkEnd w:id="34"/>
      <w:r w:rsidRPr="00835A50">
        <w:rPr>
          <w:rFonts w:hint="eastAsia"/>
        </w:rPr>
        <w:t>。各部門原則優先採</w:t>
      </w:r>
      <w:bookmarkStart w:id="36" w:name="_Hlk201331460"/>
      <w:r w:rsidRPr="00835A50">
        <w:rPr>
          <w:rFonts w:hint="eastAsia"/>
        </w:rPr>
        <w:t>國科會所提供</w:t>
      </w:r>
      <w:bookmarkEnd w:id="36"/>
      <w:r w:rsidRPr="00835A50">
        <w:rPr>
          <w:rFonts w:hint="eastAsia"/>
        </w:rPr>
        <w:t>「2021至2040 年全球升溫1.5℃、2041至2060年全球升溫2℃」之臺灣本土科學模擬推估結果，作為各部門風險評估與辨別調適缺口之共同參考基本情境，該情境可兼顧施政期程規劃與目標設定，期強化國家整體風險評估一致性，提高跨部門應用與整合。</w:t>
      </w:r>
    </w:p>
    <w:p w:rsidR="00F2776F" w:rsidRPr="00835A50" w:rsidRDefault="00F2776F" w:rsidP="00F2776F">
      <w:pPr>
        <w:pStyle w:val="21"/>
        <w:ind w:left="850" w:firstLine="566"/>
        <w:rPr>
          <w:rFonts w:hint="eastAsia"/>
        </w:rPr>
      </w:pPr>
      <w:r w:rsidRPr="00835A50">
        <w:rPr>
          <w:rFonts w:hint="eastAsia"/>
        </w:rPr>
        <w:t>惟經洽詢各彙整機關提供資料，國家氣候變遷調適行動計畫(112至115年)</w:t>
      </w:r>
      <w:r w:rsidRPr="00835A50">
        <w:t>扣除能力建構</w:t>
      </w:r>
      <w:r w:rsidRPr="00835A50">
        <w:rPr>
          <w:rFonts w:hint="eastAsia"/>
        </w:rPr>
        <w:t>2</w:t>
      </w:r>
      <w:r w:rsidRPr="00835A50">
        <w:t>3項計畫後</w:t>
      </w:r>
      <w:r w:rsidRPr="00835A50">
        <w:rPr>
          <w:rFonts w:hint="eastAsia"/>
        </w:rPr>
        <w:t>，</w:t>
      </w:r>
      <w:r w:rsidRPr="00835A50">
        <w:t>餘</w:t>
      </w:r>
      <w:r w:rsidRPr="00835A50">
        <w:rPr>
          <w:rFonts w:hint="eastAsia"/>
        </w:rPr>
        <w:t>1</w:t>
      </w:r>
      <w:r w:rsidRPr="00835A50">
        <w:t>03項調適計畫中</w:t>
      </w:r>
      <w:r w:rsidRPr="00835A50">
        <w:rPr>
          <w:rFonts w:hint="eastAsia"/>
        </w:rPr>
        <w:t>，有</w:t>
      </w:r>
      <w:r w:rsidRPr="00835A50">
        <w:t>辦理風險評估者共</w:t>
      </w:r>
      <w:r w:rsidRPr="00835A50">
        <w:rPr>
          <w:rFonts w:hint="eastAsia"/>
        </w:rPr>
        <w:t>3</w:t>
      </w:r>
      <w:r w:rsidRPr="00835A50">
        <w:t>8項</w:t>
      </w:r>
      <w:r w:rsidRPr="00835A50">
        <w:rPr>
          <w:rFonts w:hint="eastAsia"/>
        </w:rPr>
        <w:t>(占36.89%)，其中依國科會所提供之臺灣本土科學模擬推估結果做為評估情境者僅</w:t>
      </w:r>
      <w:r w:rsidRPr="00835A50">
        <w:t>4項</w:t>
      </w:r>
      <w:r w:rsidRPr="00835A50">
        <w:rPr>
          <w:rFonts w:hint="eastAsia"/>
        </w:rPr>
        <w:t>(詳表</w:t>
      </w:r>
      <w:r w:rsidR="00805C79">
        <w:rPr>
          <w:rFonts w:hint="eastAsia"/>
        </w:rPr>
        <w:t>2</w:t>
      </w:r>
      <w:r w:rsidRPr="00835A50">
        <w:t>)</w:t>
      </w:r>
      <w:r w:rsidRPr="00835A50">
        <w:rPr>
          <w:rFonts w:hint="eastAsia"/>
        </w:rPr>
        <w:t>，採用氣候情境背景及分析評估方法仍未臻一致。</w:t>
      </w:r>
    </w:p>
    <w:p w:rsidR="00F2776F" w:rsidRPr="00835A50" w:rsidRDefault="00F2776F" w:rsidP="00F2776F">
      <w:pPr>
        <w:adjustRightInd w:val="0"/>
        <w:spacing w:line="400" w:lineRule="exact"/>
        <w:ind w:leftChars="-98" w:left="502" w:rightChars="-165" w:right="-467" w:hangingChars="275" w:hanging="780"/>
        <w:jc w:val="left"/>
        <w:rPr>
          <w:sz w:val="24"/>
          <w:szCs w:val="24"/>
        </w:rPr>
      </w:pPr>
      <w:r w:rsidRPr="00835A50">
        <w:rPr>
          <w:b/>
          <w:bCs/>
        </w:rPr>
        <w:t>表</w:t>
      </w:r>
      <w:r w:rsidR="00805C79">
        <w:rPr>
          <w:rFonts w:hint="eastAsia"/>
          <w:b/>
          <w:bCs/>
        </w:rPr>
        <w:t>2</w:t>
      </w:r>
      <w:r w:rsidRPr="00835A50">
        <w:rPr>
          <w:b/>
          <w:bCs/>
        </w:rPr>
        <w:t xml:space="preserve">  </w:t>
      </w:r>
      <w:r w:rsidRPr="00835A50">
        <w:rPr>
          <w:rFonts w:hint="eastAsia"/>
          <w:b/>
          <w:bCs/>
        </w:rPr>
        <w:t>國家氣候變遷調適行動計畫(112至115年)</w:t>
      </w:r>
      <w:r w:rsidRPr="00835A50">
        <w:rPr>
          <w:b/>
          <w:bCs/>
        </w:rPr>
        <w:t>各項調適行動計畫辦理氣候變遷風險評估採用氣候情境情形表</w:t>
      </w:r>
      <w:r w:rsidRPr="00835A50">
        <w:rPr>
          <w:rFonts w:hint="eastAsia"/>
          <w:b/>
          <w:bCs/>
        </w:rPr>
        <w:t xml:space="preserve"> </w:t>
      </w:r>
      <w:r w:rsidRPr="00835A50">
        <w:rPr>
          <w:b/>
          <w:bCs/>
        </w:rPr>
        <w:t xml:space="preserve">  </w:t>
      </w:r>
    </w:p>
    <w:tbl>
      <w:tblPr>
        <w:tblW w:w="9239" w:type="dxa"/>
        <w:tblInd w:w="-18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43"/>
        <w:gridCol w:w="3128"/>
        <w:gridCol w:w="524"/>
        <w:gridCol w:w="517"/>
        <w:gridCol w:w="847"/>
        <w:gridCol w:w="1400"/>
        <w:gridCol w:w="844"/>
        <w:gridCol w:w="1136"/>
      </w:tblGrid>
      <w:tr w:rsidR="00F2776F" w:rsidRPr="00835A50" w:rsidTr="008D591B">
        <w:trPr>
          <w:tblHeader/>
        </w:trPr>
        <w:tc>
          <w:tcPr>
            <w:tcW w:w="843" w:type="dxa"/>
            <w:vMerge w:val="restart"/>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調適領域名稱</w:t>
            </w:r>
          </w:p>
        </w:tc>
        <w:tc>
          <w:tcPr>
            <w:tcW w:w="3128" w:type="dxa"/>
            <w:vMerge w:val="restart"/>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行動計畫名稱</w:t>
            </w:r>
          </w:p>
        </w:tc>
        <w:tc>
          <w:tcPr>
            <w:tcW w:w="5268" w:type="dxa"/>
            <w:gridSpan w:val="6"/>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採用氣候情境</w:t>
            </w:r>
          </w:p>
        </w:tc>
      </w:tr>
      <w:tr w:rsidR="00F2776F" w:rsidRPr="00835A50" w:rsidTr="008D591B">
        <w:trPr>
          <w:tblHeader/>
        </w:trPr>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p>
        </w:tc>
        <w:tc>
          <w:tcPr>
            <w:tcW w:w="3128"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A</w:t>
            </w:r>
            <w:r w:rsidRPr="00835A50">
              <w:rPr>
                <w:b/>
                <w:bCs/>
                <w:spacing w:val="-20"/>
                <w:sz w:val="24"/>
              </w:rPr>
              <w:t>R5</w:t>
            </w: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A</w:t>
            </w:r>
            <w:r w:rsidRPr="00835A50">
              <w:rPr>
                <w:b/>
                <w:bCs/>
                <w:spacing w:val="-20"/>
                <w:sz w:val="24"/>
              </w:rPr>
              <w:t>R6</w:t>
            </w: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臺灣氣候變遷科學報告2017</w:t>
            </w: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國科會所提供之臺灣本土科學模擬推估結果</w:t>
            </w: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自行委外辦理之研究</w:t>
            </w: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業務單位自行透過內部專家評估</w:t>
            </w:r>
          </w:p>
        </w:tc>
      </w:tr>
      <w:tr w:rsidR="00F2776F" w:rsidRPr="00835A50" w:rsidTr="008D591B">
        <w:tc>
          <w:tcPr>
            <w:tcW w:w="843" w:type="dxa"/>
            <w:vMerge w:val="restart"/>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維生基礎設施</w:t>
            </w: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民用航空局所屬航空站氣候變遷調適能力推動計畫</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p>
        </w:tc>
        <w:tc>
          <w:tcPr>
            <w:tcW w:w="3128" w:type="dxa"/>
            <w:shd w:val="clear" w:color="auto" w:fill="D9D9D9"/>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研析鐵道系統強化調適能力指引</w:t>
            </w:r>
          </w:p>
        </w:tc>
        <w:tc>
          <w:tcPr>
            <w:tcW w:w="524"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847"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844"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1136"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水資源</w:t>
            </w: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Ansi="標楷體" w:hint="eastAsia"/>
                <w:spacing w:val="-20"/>
                <w:sz w:val="24"/>
              </w:rPr>
              <w:t>各項調適行動計畫</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vMerge w:val="restart"/>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土地利用</w:t>
            </w: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推動氣候變遷下農地資源空間規劃之農地調適策略計畫</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p>
        </w:tc>
        <w:tc>
          <w:tcPr>
            <w:tcW w:w="3128" w:type="dxa"/>
            <w:shd w:val="clear" w:color="auto" w:fill="D9D9D9"/>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因應氣候變遷之國土空間規劃策略研析</w:t>
            </w:r>
          </w:p>
        </w:tc>
        <w:tc>
          <w:tcPr>
            <w:tcW w:w="524"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844"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vMerge w:val="restart"/>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能源供給及產業領域</w:t>
            </w:r>
          </w:p>
        </w:tc>
        <w:tc>
          <w:tcPr>
            <w:tcW w:w="3128" w:type="dxa"/>
            <w:shd w:val="clear" w:color="auto" w:fill="D9D9D9"/>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建構能源業氣候變遷調適管理機制及推動</w:t>
            </w:r>
          </w:p>
        </w:tc>
        <w:tc>
          <w:tcPr>
            <w:tcW w:w="524"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517"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1400"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844"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p>
        </w:tc>
        <w:tc>
          <w:tcPr>
            <w:tcW w:w="3128" w:type="dxa"/>
            <w:shd w:val="clear" w:color="auto" w:fill="D9D9D9"/>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製造業氣候變遷調適能力建置與輔導</w:t>
            </w:r>
          </w:p>
        </w:tc>
        <w:tc>
          <w:tcPr>
            <w:tcW w:w="524"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1400"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844"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vMerge w:val="restart"/>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農業生產及生物多樣性</w:t>
            </w: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因應氣候變遷之農地資源空間調適策略研析</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農田水利設施調適</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埤塘維護及農塘備援設施改善</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重要糧食穩定供應監測與調配</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農業抗旱因應措施精進</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農業保險精進開發及推展</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氣候相關之新興農產業服務需求與現況調查</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抗逆境品種選育能量擴展</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韌性農業調適技術開發、風險評估暨策略規劃</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r>
      <w:tr w:rsidR="00F2776F" w:rsidRPr="00835A50" w:rsidTr="008D591B">
        <w:tc>
          <w:tcPr>
            <w:tcW w:w="843" w:type="dxa"/>
            <w:vMerge w:val="restart"/>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健康</w:t>
            </w: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病媒蚊變遷與推估</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建構敏捷韌性醫療照護體系計畫</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bl>
    <w:p w:rsidR="00F2776F" w:rsidRPr="00835A50" w:rsidRDefault="00F2776F" w:rsidP="00F2776F">
      <w:pPr>
        <w:spacing w:line="280" w:lineRule="exact"/>
        <w:ind w:leftChars="-98" w:left="2" w:hangingChars="115" w:hanging="280"/>
        <w:jc w:val="left"/>
        <w:rPr>
          <w:rFonts w:hint="eastAsia"/>
          <w:sz w:val="24"/>
        </w:rPr>
      </w:pPr>
      <w:r w:rsidRPr="00835A50">
        <w:rPr>
          <w:sz w:val="24"/>
        </w:rPr>
        <w:t>說</w:t>
      </w:r>
      <w:r w:rsidRPr="00835A50">
        <w:rPr>
          <w:rFonts w:hint="eastAsia"/>
          <w:sz w:val="24"/>
        </w:rPr>
        <w:t xml:space="preserve"> </w:t>
      </w:r>
      <w:r w:rsidRPr="00835A50">
        <w:rPr>
          <w:sz w:val="24"/>
        </w:rPr>
        <w:t xml:space="preserve">   明</w:t>
      </w:r>
      <w:r w:rsidRPr="00835A50">
        <w:rPr>
          <w:rFonts w:hint="eastAsia"/>
          <w:sz w:val="24"/>
        </w:rPr>
        <w:t>：</w:t>
      </w:r>
      <w:r w:rsidRPr="00835A50">
        <w:rPr>
          <w:sz w:val="24"/>
        </w:rPr>
        <w:t>表列水資源領域共包含21項計畫</w:t>
      </w:r>
      <w:r w:rsidRPr="00835A50">
        <w:rPr>
          <w:rFonts w:hint="eastAsia"/>
          <w:sz w:val="24"/>
        </w:rPr>
        <w:t>。</w:t>
      </w:r>
    </w:p>
    <w:p w:rsidR="00F2776F" w:rsidRPr="00835A50" w:rsidRDefault="00F2776F" w:rsidP="00F2776F">
      <w:pPr>
        <w:spacing w:line="280" w:lineRule="exact"/>
        <w:ind w:leftChars="-98" w:left="2" w:hangingChars="115" w:hanging="280"/>
        <w:jc w:val="left"/>
        <w:rPr>
          <w:rFonts w:hint="eastAsia"/>
          <w:sz w:val="24"/>
        </w:rPr>
      </w:pPr>
      <w:r w:rsidRPr="00835A50">
        <w:rPr>
          <w:rFonts w:hint="eastAsia"/>
          <w:sz w:val="24"/>
        </w:rPr>
        <w:t>資料來源：表列各調適領域彙整機關。</w:t>
      </w:r>
    </w:p>
    <w:p w:rsidR="00F2776F" w:rsidRPr="00835A50" w:rsidRDefault="00F2776F" w:rsidP="00F2776F">
      <w:pPr>
        <w:ind w:left="566" w:firstLine="566"/>
        <w:rPr>
          <w:rFonts w:hint="eastAsia"/>
        </w:rPr>
      </w:pPr>
      <w:r w:rsidRPr="00835A50">
        <w:t>綜上</w:t>
      </w:r>
      <w:r w:rsidRPr="00835A50">
        <w:rPr>
          <w:rFonts w:hint="eastAsia"/>
        </w:rPr>
        <w:t>，</w:t>
      </w:r>
      <w:r w:rsidR="00A758FB" w:rsidRPr="00A758FB">
        <w:rPr>
          <w:rFonts w:hint="eastAsia"/>
        </w:rPr>
        <w:t>國家氣候變遷調適行動計畫(112至115年) 扣除能力建構23項計畫後，餘103項調適計畫中，有辦理風險評估者共38項</w:t>
      </w:r>
      <w:r w:rsidR="00A758FB">
        <w:rPr>
          <w:rFonts w:hint="eastAsia"/>
        </w:rPr>
        <w:t>，未及四成，且氣候署於</w:t>
      </w:r>
      <w:r w:rsidR="00A758FB" w:rsidRPr="00A758FB">
        <w:rPr>
          <w:rFonts w:hint="eastAsia"/>
        </w:rPr>
        <w:t>規劃</w:t>
      </w:r>
      <w:r w:rsidR="00A758FB">
        <w:rPr>
          <w:rFonts w:hint="eastAsia"/>
        </w:rPr>
        <w:t>上開計畫</w:t>
      </w:r>
      <w:r w:rsidR="00A758FB" w:rsidRPr="00A758FB">
        <w:rPr>
          <w:rFonts w:hint="eastAsia"/>
        </w:rPr>
        <w:t>時即以全球暖化程度1.5℃、2℃為基礎，擬定適用於國家推動氣候變遷調適工作之「國家調適應用情境」</w:t>
      </w:r>
      <w:r w:rsidR="00A758FB">
        <w:rPr>
          <w:rFonts w:hint="eastAsia"/>
        </w:rPr>
        <w:t>，惟</w:t>
      </w:r>
      <w:r w:rsidR="00126476">
        <w:rPr>
          <w:rFonts w:hint="eastAsia"/>
        </w:rPr>
        <w:t>各計畫</w:t>
      </w:r>
      <w:r w:rsidR="00126476" w:rsidRPr="00126476">
        <w:rPr>
          <w:rFonts w:hint="eastAsia"/>
        </w:rPr>
        <w:t>採用氣候情境背景及分析評估方法仍未臻一致</w:t>
      </w:r>
      <w:r w:rsidR="00126476">
        <w:rPr>
          <w:rFonts w:hint="eastAsia"/>
        </w:rPr>
        <w:t>，允待</w:t>
      </w:r>
      <w:r w:rsidR="005777A4">
        <w:rPr>
          <w:rFonts w:hint="eastAsia"/>
        </w:rPr>
        <w:t>了解原因後妥處，俾有效提升調適成效。</w:t>
      </w:r>
    </w:p>
    <w:p w:rsidR="00F06F78" w:rsidRDefault="00F06F78" w:rsidP="000F6860">
      <w:pPr>
        <w:pStyle w:val="14"/>
        <w:ind w:left="567" w:hanging="567"/>
      </w:pPr>
    </w:p>
    <w:p w:rsidR="004C0EE8" w:rsidRDefault="004C0EE8" w:rsidP="000F6860">
      <w:pPr>
        <w:pStyle w:val="14"/>
        <w:ind w:left="567" w:hanging="567"/>
      </w:pPr>
      <w:bookmarkStart w:id="37" w:name="_Toc212644232"/>
      <w:r>
        <w:t>九</w:t>
      </w:r>
      <w:r>
        <w:rPr>
          <w:rFonts w:hint="eastAsia"/>
        </w:rPr>
        <w:t>、</w:t>
      </w:r>
      <w:r w:rsidR="00413A70" w:rsidRPr="00413A70">
        <w:rPr>
          <w:rFonts w:hint="eastAsia"/>
        </w:rPr>
        <w:t>迄114年8月底止，</w:t>
      </w:r>
      <w:r w:rsidR="00F2776F" w:rsidRPr="00F2776F">
        <w:rPr>
          <w:rFonts w:hint="eastAsia"/>
        </w:rPr>
        <w:t>溫室氣體自願減量專案管理辦法推動成果未如</w:t>
      </w:r>
      <w:r w:rsidR="00413A70">
        <w:rPr>
          <w:rFonts w:hint="eastAsia"/>
        </w:rPr>
        <w:t>預</w:t>
      </w:r>
      <w:r w:rsidR="00F2776F" w:rsidRPr="00F2776F">
        <w:rPr>
          <w:rFonts w:hint="eastAsia"/>
        </w:rPr>
        <w:t>期，容待檢討策進，俾達自願減量成效</w:t>
      </w:r>
      <w:bookmarkEnd w:id="37"/>
    </w:p>
    <w:p w:rsidR="00F2776F" w:rsidRDefault="00F2776F" w:rsidP="00F2776F">
      <w:pPr>
        <w:ind w:left="566" w:firstLine="566"/>
      </w:pPr>
      <w:r>
        <w:rPr>
          <w:rFonts w:hint="eastAsia"/>
        </w:rPr>
        <w:t>氣</w:t>
      </w:r>
      <w:r w:rsidRPr="007B7471">
        <w:rPr>
          <w:rFonts w:hint="eastAsia"/>
        </w:rPr>
        <w:t>候署11</w:t>
      </w:r>
      <w:r>
        <w:t>5</w:t>
      </w:r>
      <w:r w:rsidRPr="007B7471">
        <w:rPr>
          <w:rFonts w:hint="eastAsia"/>
        </w:rPr>
        <w:t>年度預算案於「氣候變遷業務」計畫之「氣候政策及國際交流」分支計畫編列業務費</w:t>
      </w:r>
      <w:r>
        <w:rPr>
          <w:rFonts w:hint="eastAsia"/>
        </w:rPr>
        <w:t>2</w:t>
      </w:r>
      <w:r w:rsidRPr="007B7471">
        <w:rPr>
          <w:rFonts w:hint="eastAsia"/>
        </w:rPr>
        <w:t>,</w:t>
      </w:r>
      <w:r>
        <w:t>579</w:t>
      </w:r>
      <w:r w:rsidRPr="007B7471">
        <w:rPr>
          <w:rFonts w:hint="eastAsia"/>
        </w:rPr>
        <w:t>萬</w:t>
      </w:r>
      <w:r>
        <w:rPr>
          <w:rFonts w:hint="eastAsia"/>
        </w:rPr>
        <w:t>9</w:t>
      </w:r>
      <w:r>
        <w:t>千</w:t>
      </w:r>
      <w:r w:rsidRPr="007B7471">
        <w:rPr>
          <w:rFonts w:hint="eastAsia"/>
        </w:rPr>
        <w:t>元，用以</w:t>
      </w:r>
      <w:r>
        <w:rPr>
          <w:rFonts w:hint="eastAsia"/>
        </w:rPr>
        <w:t>辦理氣候法等相關法規、制度推動工作等事宜</w:t>
      </w:r>
      <w:r w:rsidRPr="007B7471">
        <w:rPr>
          <w:rFonts w:hint="eastAsia"/>
        </w:rPr>
        <w:t>。</w:t>
      </w:r>
      <w:r w:rsidRPr="009D4200">
        <w:rPr>
          <w:rFonts w:hint="eastAsia"/>
        </w:rPr>
        <w:t>氣候法於112</w:t>
      </w:r>
      <w:r>
        <w:rPr>
          <w:rFonts w:hint="eastAsia"/>
        </w:rPr>
        <w:t>年</w:t>
      </w:r>
      <w:r w:rsidRPr="009D4200">
        <w:rPr>
          <w:rFonts w:hint="eastAsia"/>
        </w:rPr>
        <w:t>2</w:t>
      </w:r>
      <w:r>
        <w:rPr>
          <w:rFonts w:hint="eastAsia"/>
        </w:rPr>
        <w:t>月</w:t>
      </w:r>
      <w:r w:rsidRPr="009D4200">
        <w:rPr>
          <w:rFonts w:hint="eastAsia"/>
        </w:rPr>
        <w:t>15</w:t>
      </w:r>
      <w:r>
        <w:rPr>
          <w:rFonts w:hint="eastAsia"/>
        </w:rPr>
        <w:t>日</w:t>
      </w:r>
      <w:r w:rsidRPr="009D4200">
        <w:rPr>
          <w:rFonts w:hint="eastAsia"/>
        </w:rPr>
        <w:t>公布施行</w:t>
      </w:r>
      <w:r>
        <w:rPr>
          <w:rFonts w:hint="eastAsia"/>
        </w:rPr>
        <w:t>後</w:t>
      </w:r>
      <w:r w:rsidRPr="009D4200">
        <w:rPr>
          <w:rFonts w:hint="eastAsia"/>
        </w:rPr>
        <w:t>，</w:t>
      </w:r>
      <w:r>
        <w:rPr>
          <w:rFonts w:hint="eastAsia"/>
        </w:rPr>
        <w:t>環境</w:t>
      </w:r>
      <w:r w:rsidRPr="009D4200">
        <w:rPr>
          <w:rFonts w:hint="eastAsia"/>
        </w:rPr>
        <w:t>部</w:t>
      </w:r>
      <w:r>
        <w:rPr>
          <w:rFonts w:hint="eastAsia"/>
        </w:rPr>
        <w:t>陸續</w:t>
      </w:r>
      <w:r w:rsidRPr="009D4200">
        <w:rPr>
          <w:rFonts w:hint="eastAsia"/>
        </w:rPr>
        <w:t>完成修正發布</w:t>
      </w:r>
      <w:r>
        <w:rPr>
          <w:rFonts w:hint="eastAsia"/>
        </w:rPr>
        <w:t>各項子法，其中為鼓勵各界共同落實淨零轉型目標，於1</w:t>
      </w:r>
      <w:r>
        <w:t>12年</w:t>
      </w:r>
      <w:r>
        <w:rPr>
          <w:rFonts w:hint="eastAsia"/>
        </w:rPr>
        <w:t>1</w:t>
      </w:r>
      <w:r>
        <w:t>0月訂定發布</w:t>
      </w:r>
      <w:r w:rsidRPr="00CC3D8E">
        <w:rPr>
          <w:rFonts w:hint="eastAsia"/>
        </w:rPr>
        <w:t>溫室氣體自願減量專案管理辦法</w:t>
      </w:r>
      <w:r w:rsidRPr="007B7471">
        <w:rPr>
          <w:rFonts w:hint="eastAsia"/>
        </w:rPr>
        <w:t>，</w:t>
      </w:r>
      <w:r>
        <w:rPr>
          <w:rFonts w:hint="eastAsia"/>
        </w:rPr>
        <w:t>惟執行成果容有策進空間</w:t>
      </w:r>
      <w:r w:rsidRPr="007B7471">
        <w:rPr>
          <w:rFonts w:hint="eastAsia"/>
        </w:rPr>
        <w:t>。謹說明如下：</w:t>
      </w:r>
    </w:p>
    <w:p w:rsidR="00F2776F" w:rsidRPr="00C3249E" w:rsidRDefault="00F2776F" w:rsidP="00F2776F">
      <w:pPr>
        <w:pStyle w:val="a5"/>
        <w:ind w:left="849" w:hanging="283"/>
        <w:rPr>
          <w:b/>
          <w:bCs/>
        </w:rPr>
      </w:pPr>
      <w:r w:rsidRPr="00C3249E">
        <w:rPr>
          <w:rFonts w:hint="eastAsia"/>
          <w:b/>
          <w:bCs/>
        </w:rPr>
        <w:t>(一</w:t>
      </w:r>
      <w:r w:rsidRPr="00C3249E">
        <w:rPr>
          <w:b/>
          <w:bCs/>
        </w:rPr>
        <w:t>)</w:t>
      </w:r>
      <w:r w:rsidRPr="00C3249E">
        <w:rPr>
          <w:rFonts w:hint="eastAsia"/>
          <w:b/>
          <w:bCs/>
        </w:rPr>
        <w:t>為持續誘發企業執行減量措施之意願，於112年10月12日發布溫室氣體自願減量專案管理辦法</w:t>
      </w:r>
    </w:p>
    <w:p w:rsidR="00F2776F" w:rsidRDefault="00F2776F" w:rsidP="00F2776F">
      <w:pPr>
        <w:pStyle w:val="21"/>
        <w:ind w:left="850" w:firstLine="566"/>
      </w:pPr>
      <w:r w:rsidRPr="00C3249E">
        <w:rPr>
          <w:rFonts w:hint="eastAsia"/>
        </w:rPr>
        <w:t>為加強事業及各級政府自願減量之誘因，</w:t>
      </w:r>
      <w:r>
        <w:rPr>
          <w:rFonts w:hint="eastAsia"/>
        </w:rPr>
        <w:t>環境部</w:t>
      </w:r>
      <w:r w:rsidRPr="00C3249E">
        <w:rPr>
          <w:rFonts w:hint="eastAsia"/>
        </w:rPr>
        <w:t>以簡化程序、鼓勵參與及擴展成效為方向，將自願減量機制應符合之基本原則納入</w:t>
      </w:r>
      <w:r>
        <w:rPr>
          <w:rFonts w:hint="eastAsia"/>
        </w:rPr>
        <w:t>氣候法，</w:t>
      </w:r>
      <w:r w:rsidRPr="000A17DD">
        <w:rPr>
          <w:rFonts w:hint="eastAsia"/>
        </w:rPr>
        <w:t>並依</w:t>
      </w:r>
      <w:r>
        <w:rPr>
          <w:rFonts w:hint="eastAsia"/>
        </w:rPr>
        <w:t>該</w:t>
      </w:r>
      <w:r w:rsidRPr="000A17DD">
        <w:rPr>
          <w:rFonts w:hint="eastAsia"/>
        </w:rPr>
        <w:t>法第</w:t>
      </w:r>
      <w:r>
        <w:rPr>
          <w:rFonts w:hint="eastAsia"/>
        </w:rPr>
        <w:t>2</w:t>
      </w:r>
      <w:r>
        <w:t>5</w:t>
      </w:r>
      <w:r w:rsidRPr="000A17DD">
        <w:rPr>
          <w:rFonts w:hint="eastAsia"/>
        </w:rPr>
        <w:t>條第</w:t>
      </w:r>
      <w:r>
        <w:rPr>
          <w:rFonts w:hint="eastAsia"/>
        </w:rPr>
        <w:t>4</w:t>
      </w:r>
      <w:r w:rsidRPr="000A17DD">
        <w:rPr>
          <w:rFonts w:hint="eastAsia"/>
        </w:rPr>
        <w:t>項</w:t>
      </w:r>
      <w:r>
        <w:rPr>
          <w:rFonts w:hint="eastAsia"/>
        </w:rPr>
        <w:t>規定</w:t>
      </w:r>
      <w:r>
        <w:rPr>
          <w:rStyle w:val="af4"/>
        </w:rPr>
        <w:footnoteReference w:id="6"/>
      </w:r>
      <w:r>
        <w:rPr>
          <w:rFonts w:hint="eastAsia"/>
        </w:rPr>
        <w:t>，於1</w:t>
      </w:r>
      <w:r>
        <w:t>12年</w:t>
      </w:r>
      <w:r>
        <w:rPr>
          <w:rFonts w:hint="eastAsia"/>
        </w:rPr>
        <w:t>1</w:t>
      </w:r>
      <w:r>
        <w:t>0月</w:t>
      </w:r>
      <w:r>
        <w:rPr>
          <w:rFonts w:hint="eastAsia"/>
        </w:rPr>
        <w:t>1</w:t>
      </w:r>
      <w:r>
        <w:t>2日</w:t>
      </w:r>
      <w:r w:rsidRPr="000A17DD">
        <w:rPr>
          <w:rFonts w:hint="eastAsia"/>
        </w:rPr>
        <w:t>訂定</w:t>
      </w:r>
      <w:r>
        <w:rPr>
          <w:rFonts w:hint="eastAsia"/>
        </w:rPr>
        <w:t>發布</w:t>
      </w:r>
      <w:r w:rsidRPr="000A17DD">
        <w:rPr>
          <w:rFonts w:hint="eastAsia"/>
        </w:rPr>
        <w:t>溫室氣體自願減量專案管理辦法</w:t>
      </w:r>
      <w:r>
        <w:rPr>
          <w:rFonts w:hint="eastAsia"/>
        </w:rPr>
        <w:t>，</w:t>
      </w:r>
      <w:r w:rsidRPr="00A45079">
        <w:rPr>
          <w:rFonts w:hint="eastAsia"/>
        </w:rPr>
        <w:t>排放源</w:t>
      </w:r>
      <w:r w:rsidRPr="00B17728">
        <w:rPr>
          <w:rFonts w:hint="eastAsia"/>
        </w:rPr>
        <w:t>依上開自願減量專案管理辦法規定</w:t>
      </w:r>
      <w:r>
        <w:rPr>
          <w:rFonts w:hint="eastAsia"/>
        </w:rPr>
        <w:t>(詳表1</w:t>
      </w:r>
      <w:r>
        <w:t>)</w:t>
      </w:r>
      <w:r w:rsidRPr="00B17728">
        <w:rPr>
          <w:rFonts w:hint="eastAsia"/>
        </w:rPr>
        <w:t>，於執行自願減量專案達成之</w:t>
      </w:r>
      <w:r w:rsidRPr="00CD110C">
        <w:rPr>
          <w:rFonts w:hint="eastAsia"/>
        </w:rPr>
        <w:t>減量實績</w:t>
      </w:r>
      <w:r w:rsidRPr="00B17728">
        <w:rPr>
          <w:rFonts w:hint="eastAsia"/>
        </w:rPr>
        <w:t>，</w:t>
      </w:r>
      <w:r>
        <w:rPr>
          <w:rFonts w:hint="eastAsia"/>
        </w:rPr>
        <w:t>即</w:t>
      </w:r>
      <w:r w:rsidRPr="00B17728">
        <w:rPr>
          <w:rFonts w:hint="eastAsia"/>
        </w:rPr>
        <w:t>可向環境部申請認可</w:t>
      </w:r>
      <w:r>
        <w:rPr>
          <w:rFonts w:hint="eastAsia"/>
        </w:rPr>
        <w:t>後</w:t>
      </w:r>
      <w:r w:rsidRPr="00B17728">
        <w:rPr>
          <w:rFonts w:hint="eastAsia"/>
        </w:rPr>
        <w:t>取得減量額度，並得</w:t>
      </w:r>
      <w:r>
        <w:rPr>
          <w:rFonts w:hint="eastAsia"/>
        </w:rPr>
        <w:t>將取得額度依相關規定</w:t>
      </w:r>
      <w:r w:rsidRPr="00B17728">
        <w:rPr>
          <w:rFonts w:hint="eastAsia"/>
        </w:rPr>
        <w:t>移轉、交易或拍賣之。</w:t>
      </w:r>
    </w:p>
    <w:p w:rsidR="00F2776F" w:rsidRPr="000C3898" w:rsidRDefault="00F2776F" w:rsidP="00F2776F">
      <w:pPr>
        <w:pStyle w:val="21"/>
        <w:ind w:leftChars="251" w:left="850" w:hangingChars="49" w:hanging="139"/>
        <w:rPr>
          <w:b/>
          <w:bCs/>
        </w:rPr>
      </w:pPr>
      <w:r w:rsidRPr="000C3898">
        <w:rPr>
          <w:b/>
          <w:bCs/>
        </w:rPr>
        <w:t>表</w:t>
      </w:r>
      <w:r w:rsidRPr="000C3898">
        <w:rPr>
          <w:rFonts w:hint="eastAsia"/>
          <w:b/>
          <w:bCs/>
        </w:rPr>
        <w:t>1</w:t>
      </w:r>
      <w:r w:rsidRPr="000C3898">
        <w:rPr>
          <w:b/>
          <w:bCs/>
        </w:rPr>
        <w:t xml:space="preserve">  </w:t>
      </w:r>
      <w:r w:rsidRPr="000C3898">
        <w:rPr>
          <w:rFonts w:hint="eastAsia"/>
          <w:b/>
          <w:bCs/>
        </w:rPr>
        <w:t>溫室氣體自願減量專案依據、類型及執行方法明細表</w:t>
      </w:r>
    </w:p>
    <w:tbl>
      <w:tblPr>
        <w:tblW w:w="0" w:type="auto"/>
        <w:tblInd w:w="8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68"/>
        <w:gridCol w:w="6095"/>
      </w:tblGrid>
      <w:tr w:rsidR="00F2776F" w:rsidRPr="00F2776F" w:rsidTr="00F2776F">
        <w:trPr>
          <w:tblHeader/>
        </w:trPr>
        <w:tc>
          <w:tcPr>
            <w:tcW w:w="1668" w:type="dxa"/>
            <w:shd w:val="clear" w:color="auto" w:fill="auto"/>
          </w:tcPr>
          <w:p w:rsidR="00F2776F" w:rsidRPr="00F2776F" w:rsidRDefault="00F2776F" w:rsidP="00F2776F">
            <w:pPr>
              <w:pStyle w:val="142"/>
              <w:jc w:val="center"/>
              <w:rPr>
                <w:rFonts w:hint="eastAsia"/>
                <w:b/>
                <w:bCs/>
              </w:rPr>
            </w:pPr>
            <w:r w:rsidRPr="00F2776F">
              <w:rPr>
                <w:rFonts w:hint="eastAsia"/>
                <w:b/>
                <w:bCs/>
              </w:rPr>
              <w:t>項目</w:t>
            </w:r>
          </w:p>
        </w:tc>
        <w:tc>
          <w:tcPr>
            <w:tcW w:w="6095" w:type="dxa"/>
            <w:shd w:val="clear" w:color="auto" w:fill="auto"/>
          </w:tcPr>
          <w:p w:rsidR="00F2776F" w:rsidRPr="00F2776F" w:rsidRDefault="00F2776F" w:rsidP="00F2776F">
            <w:pPr>
              <w:pStyle w:val="142"/>
              <w:jc w:val="center"/>
              <w:rPr>
                <w:rFonts w:hint="eastAsia"/>
                <w:b/>
                <w:bCs/>
              </w:rPr>
            </w:pPr>
            <w:r w:rsidRPr="00F2776F">
              <w:rPr>
                <w:rFonts w:hint="eastAsia"/>
                <w:b/>
                <w:bCs/>
              </w:rPr>
              <w:t>內容</w:t>
            </w:r>
          </w:p>
        </w:tc>
      </w:tr>
      <w:tr w:rsidR="00F2776F" w:rsidRPr="00F2776F" w:rsidTr="008D591B">
        <w:tc>
          <w:tcPr>
            <w:tcW w:w="1668" w:type="dxa"/>
            <w:shd w:val="clear" w:color="auto" w:fill="auto"/>
            <w:vAlign w:val="center"/>
          </w:tcPr>
          <w:p w:rsidR="00F2776F" w:rsidRPr="00F2776F" w:rsidRDefault="00F2776F" w:rsidP="001A7060">
            <w:pPr>
              <w:pStyle w:val="142"/>
              <w:jc w:val="center"/>
              <w:rPr>
                <w:rFonts w:hint="eastAsia"/>
                <w:b/>
                <w:bCs/>
              </w:rPr>
            </w:pPr>
            <w:r w:rsidRPr="00F2776F">
              <w:rPr>
                <w:rFonts w:hint="eastAsia"/>
                <w:b/>
                <w:bCs/>
              </w:rPr>
              <w:t>法源依據</w:t>
            </w:r>
          </w:p>
        </w:tc>
        <w:tc>
          <w:tcPr>
            <w:tcW w:w="6095" w:type="dxa"/>
            <w:shd w:val="clear" w:color="auto" w:fill="auto"/>
          </w:tcPr>
          <w:p w:rsidR="00F2776F" w:rsidRPr="00F2776F" w:rsidRDefault="00F2776F" w:rsidP="00F2776F">
            <w:pPr>
              <w:pStyle w:val="142"/>
              <w:rPr>
                <w:rFonts w:hint="eastAsia"/>
              </w:rPr>
            </w:pPr>
            <w:r w:rsidRPr="00F2776F">
              <w:rPr>
                <w:rFonts w:hint="eastAsia"/>
              </w:rPr>
              <w:t>氣候法第2</w:t>
            </w:r>
            <w:r w:rsidRPr="00F2776F">
              <w:t>5條第</w:t>
            </w:r>
            <w:r w:rsidRPr="00F2776F">
              <w:rPr>
                <w:rFonts w:hint="eastAsia"/>
              </w:rPr>
              <w:t>1項</w:t>
            </w:r>
            <w:r w:rsidR="004A10C0">
              <w:rPr>
                <w:rFonts w:hint="eastAsia"/>
              </w:rPr>
              <w:t>。</w:t>
            </w:r>
          </w:p>
        </w:tc>
      </w:tr>
      <w:tr w:rsidR="00F2776F" w:rsidRPr="00F2776F" w:rsidTr="008D591B">
        <w:tc>
          <w:tcPr>
            <w:tcW w:w="1668" w:type="dxa"/>
            <w:shd w:val="clear" w:color="auto" w:fill="auto"/>
            <w:vAlign w:val="center"/>
          </w:tcPr>
          <w:p w:rsidR="00F2776F" w:rsidRPr="00F2776F" w:rsidRDefault="00F2776F" w:rsidP="001A7060">
            <w:pPr>
              <w:pStyle w:val="142"/>
              <w:jc w:val="center"/>
              <w:rPr>
                <w:rFonts w:hint="eastAsia"/>
                <w:b/>
                <w:bCs/>
              </w:rPr>
            </w:pPr>
            <w:r w:rsidRPr="00F2776F">
              <w:rPr>
                <w:rFonts w:hint="eastAsia"/>
                <w:b/>
                <w:bCs/>
              </w:rPr>
              <w:t>專案類型</w:t>
            </w:r>
          </w:p>
        </w:tc>
        <w:tc>
          <w:tcPr>
            <w:tcW w:w="6095" w:type="dxa"/>
            <w:shd w:val="clear" w:color="auto" w:fill="auto"/>
          </w:tcPr>
          <w:p w:rsidR="00F2776F" w:rsidRPr="00F2776F" w:rsidRDefault="00F2776F" w:rsidP="00F2776F">
            <w:pPr>
              <w:pStyle w:val="142"/>
            </w:pPr>
            <w:r w:rsidRPr="00F2776F">
              <w:rPr>
                <w:rFonts w:hint="eastAsia"/>
              </w:rPr>
              <w:t>1</w:t>
            </w:r>
            <w:r w:rsidRPr="00F2776F">
              <w:t>.</w:t>
            </w:r>
            <w:r w:rsidRPr="00F2776F">
              <w:rPr>
                <w:rFonts w:hint="eastAsia"/>
              </w:rPr>
              <w:t>移除類型專案。</w:t>
            </w:r>
          </w:p>
          <w:p w:rsidR="00F2776F" w:rsidRPr="00F2776F" w:rsidRDefault="00F2776F" w:rsidP="00F2776F">
            <w:pPr>
              <w:pStyle w:val="142"/>
              <w:rPr>
                <w:rFonts w:hint="eastAsia"/>
              </w:rPr>
            </w:pPr>
            <w:r w:rsidRPr="00F2776F">
              <w:rPr>
                <w:rFonts w:hint="eastAsia"/>
              </w:rPr>
              <w:t>2</w:t>
            </w:r>
            <w:r w:rsidRPr="00F2776F">
              <w:t>.</w:t>
            </w:r>
            <w:r w:rsidRPr="00F2776F">
              <w:rPr>
                <w:rFonts w:hint="eastAsia"/>
              </w:rPr>
              <w:t>減少或避免排放類型專案。</w:t>
            </w:r>
          </w:p>
        </w:tc>
      </w:tr>
      <w:tr w:rsidR="00F2776F" w:rsidRPr="00F2776F" w:rsidTr="008D591B">
        <w:tc>
          <w:tcPr>
            <w:tcW w:w="1668" w:type="dxa"/>
            <w:shd w:val="clear" w:color="auto" w:fill="auto"/>
            <w:vAlign w:val="center"/>
          </w:tcPr>
          <w:p w:rsidR="00F2776F" w:rsidRPr="00F2776F" w:rsidRDefault="00F2776F" w:rsidP="001A7060">
            <w:pPr>
              <w:pStyle w:val="142"/>
              <w:jc w:val="center"/>
              <w:rPr>
                <w:rFonts w:hint="eastAsia"/>
                <w:b/>
                <w:bCs/>
              </w:rPr>
            </w:pPr>
            <w:r w:rsidRPr="00F2776F">
              <w:rPr>
                <w:rFonts w:hint="eastAsia"/>
                <w:b/>
                <w:bCs/>
              </w:rPr>
              <w:t>實務作法</w:t>
            </w:r>
          </w:p>
        </w:tc>
        <w:tc>
          <w:tcPr>
            <w:tcW w:w="6095" w:type="dxa"/>
            <w:shd w:val="clear" w:color="auto" w:fill="auto"/>
          </w:tcPr>
          <w:p w:rsidR="00F2776F" w:rsidRPr="00F2776F" w:rsidRDefault="00F2776F" w:rsidP="001A7060">
            <w:pPr>
              <w:pStyle w:val="142"/>
              <w:ind w:left="251" w:hangingChars="103" w:hanging="251"/>
            </w:pPr>
            <w:r w:rsidRPr="00F2776F">
              <w:rPr>
                <w:rFonts w:hint="eastAsia"/>
              </w:rPr>
              <w:t>1</w:t>
            </w:r>
            <w:r w:rsidRPr="00F2776F">
              <w:t>.</w:t>
            </w:r>
            <w:r w:rsidRPr="00F2776F">
              <w:rPr>
                <w:rFonts w:hint="eastAsia"/>
              </w:rPr>
              <w:t>執行自願減量專案後，排放源所產生之溫室氣體排放量(專案情境)，與在照常營運狀態所產生之溫室氣體排放量(基線情境)相比造成溫室氣體減量，而此減量績效可向環境部申請認可取得減量額度。</w:t>
            </w:r>
          </w:p>
          <w:p w:rsidR="00F2776F" w:rsidRPr="00F2776F" w:rsidRDefault="00F2776F" w:rsidP="001A7060">
            <w:pPr>
              <w:pStyle w:val="142"/>
              <w:ind w:left="236" w:hangingChars="97" w:hanging="236"/>
              <w:rPr>
                <w:rFonts w:hint="eastAsia"/>
              </w:rPr>
            </w:pPr>
            <w:r w:rsidRPr="00F2776F">
              <w:t>2.申請者如</w:t>
            </w:r>
            <w:r w:rsidRPr="00F2776F">
              <w:rPr>
                <w:rFonts w:hint="eastAsia"/>
              </w:rPr>
              <w:t>欲申請自願減量之減量額度，應依環境部認可之減量方法撰寫專案計畫書，並判斷採用之減量方法是否需先由查驗機構確證，完成後再向該部申請註冊，經註冊通過且執行專案後之減量實績，經查驗機構查證及環境部審查通過後，即可取得減量額度。</w:t>
            </w:r>
          </w:p>
        </w:tc>
      </w:tr>
    </w:tbl>
    <w:p w:rsidR="00F2776F" w:rsidRPr="00B17728" w:rsidRDefault="00F2776F" w:rsidP="00F2776F">
      <w:pPr>
        <w:pStyle w:val="142"/>
        <w:ind w:leftChars="262" w:left="1931" w:hangingChars="489" w:hanging="1189"/>
        <w:rPr>
          <w:rFonts w:hint="eastAsia"/>
        </w:rPr>
      </w:pPr>
      <w:r>
        <w:rPr>
          <w:rFonts w:hint="eastAsia"/>
        </w:rPr>
        <w:t>資料來源：環境部氣候變遷署網頁：首頁/</w:t>
      </w:r>
      <w:r>
        <w:t>自願源量專案</w:t>
      </w:r>
      <w:r>
        <w:rPr>
          <w:rFonts w:hint="eastAsia"/>
        </w:rPr>
        <w:t>/</w:t>
      </w:r>
      <w:r w:rsidRPr="000C3898">
        <w:rPr>
          <w:rFonts w:hint="eastAsia"/>
        </w:rPr>
        <w:t>自願減量專案介紹</w:t>
      </w:r>
      <w:r>
        <w:rPr>
          <w:rFonts w:hint="eastAsia"/>
        </w:rPr>
        <w:t>(最後瀏覽日：1</w:t>
      </w:r>
      <w:r>
        <w:t>14年</w:t>
      </w:r>
      <w:r>
        <w:rPr>
          <w:rFonts w:hint="eastAsia"/>
        </w:rPr>
        <w:t>9</w:t>
      </w:r>
      <w:r>
        <w:t>月</w:t>
      </w:r>
      <w:r>
        <w:rPr>
          <w:rFonts w:hint="eastAsia"/>
        </w:rPr>
        <w:t>3</w:t>
      </w:r>
      <w:r>
        <w:t>0日)</w:t>
      </w:r>
      <w:r>
        <w:rPr>
          <w:rFonts w:hint="eastAsia"/>
        </w:rPr>
        <w:t>，本中心整理製表。</w:t>
      </w:r>
    </w:p>
    <w:p w:rsidR="00F2776F" w:rsidRPr="00116C8B" w:rsidRDefault="00F2776F" w:rsidP="00F2776F">
      <w:pPr>
        <w:pStyle w:val="a5"/>
        <w:ind w:left="849" w:hanging="283"/>
        <w:rPr>
          <w:rFonts w:hint="eastAsia"/>
          <w:b/>
          <w:bCs/>
        </w:rPr>
      </w:pPr>
      <w:r w:rsidRPr="00116C8B">
        <w:rPr>
          <w:rFonts w:hint="eastAsia"/>
          <w:b/>
          <w:bCs/>
        </w:rPr>
        <w:t>(</w:t>
      </w:r>
      <w:r w:rsidRPr="00116C8B">
        <w:rPr>
          <w:b/>
          <w:bCs/>
        </w:rPr>
        <w:t>二)迄114年</w:t>
      </w:r>
      <w:r w:rsidRPr="00116C8B">
        <w:rPr>
          <w:rFonts w:hint="eastAsia"/>
          <w:b/>
          <w:bCs/>
        </w:rPr>
        <w:t>8</w:t>
      </w:r>
      <w:r w:rsidRPr="00116C8B">
        <w:rPr>
          <w:b/>
          <w:bCs/>
        </w:rPr>
        <w:t>月底止</w:t>
      </w:r>
      <w:r w:rsidRPr="00116C8B">
        <w:rPr>
          <w:rFonts w:hint="eastAsia"/>
          <w:b/>
          <w:bCs/>
        </w:rPr>
        <w:t>，</w:t>
      </w:r>
      <w:r>
        <w:rPr>
          <w:rFonts w:hint="eastAsia"/>
          <w:b/>
          <w:bCs/>
        </w:rPr>
        <w:t>累計通過註冊</w:t>
      </w:r>
      <w:r w:rsidR="0049430F" w:rsidRPr="0049430F">
        <w:rPr>
          <w:rFonts w:hint="eastAsia"/>
          <w:b/>
          <w:bCs/>
        </w:rPr>
        <w:t>申請</w:t>
      </w:r>
      <w:r>
        <w:rPr>
          <w:rFonts w:hint="eastAsia"/>
          <w:b/>
          <w:bCs/>
        </w:rPr>
        <w:t>比率未及三</w:t>
      </w:r>
      <w:r>
        <w:rPr>
          <w:b/>
          <w:bCs/>
        </w:rPr>
        <w:t>成</w:t>
      </w:r>
      <w:r>
        <w:rPr>
          <w:rFonts w:hint="eastAsia"/>
          <w:b/>
          <w:bCs/>
        </w:rPr>
        <w:t>，其中僅1</w:t>
      </w:r>
      <w:r>
        <w:rPr>
          <w:b/>
          <w:bCs/>
        </w:rPr>
        <w:t>案</w:t>
      </w:r>
      <w:r w:rsidRPr="00116C8B">
        <w:rPr>
          <w:b/>
          <w:bCs/>
        </w:rPr>
        <w:t>申請減量額度</w:t>
      </w:r>
      <w:r>
        <w:rPr>
          <w:rFonts w:hint="eastAsia"/>
          <w:b/>
          <w:bCs/>
        </w:rPr>
        <w:t>，</w:t>
      </w:r>
      <w:r>
        <w:rPr>
          <w:b/>
          <w:bCs/>
        </w:rPr>
        <w:t>推動</w:t>
      </w:r>
      <w:r w:rsidRPr="00116C8B">
        <w:rPr>
          <w:b/>
          <w:bCs/>
        </w:rPr>
        <w:t>成效未如</w:t>
      </w:r>
      <w:r w:rsidR="00DA6275">
        <w:rPr>
          <w:b/>
          <w:bCs/>
        </w:rPr>
        <w:t>預期</w:t>
      </w:r>
    </w:p>
    <w:p w:rsidR="00F2776F" w:rsidRDefault="00F2776F" w:rsidP="00F2776F">
      <w:pPr>
        <w:pStyle w:val="21"/>
        <w:ind w:left="850" w:firstLine="566"/>
      </w:pPr>
      <w:r w:rsidRPr="00116C8B">
        <w:rPr>
          <w:rFonts w:hint="eastAsia"/>
        </w:rPr>
        <w:t>依</w:t>
      </w:r>
      <w:r>
        <w:rPr>
          <w:rFonts w:hint="eastAsia"/>
        </w:rPr>
        <w:t>上開自願減量專案管理</w:t>
      </w:r>
      <w:r w:rsidRPr="00116C8B">
        <w:rPr>
          <w:rFonts w:hint="eastAsia"/>
        </w:rPr>
        <w:t>辦法規定，</w:t>
      </w:r>
      <w:r w:rsidRPr="00A23604">
        <w:rPr>
          <w:rFonts w:hint="eastAsia"/>
        </w:rPr>
        <w:t>自願減量專案申請程序分為「註冊申請」與「額度申請」</w:t>
      </w:r>
      <w:r>
        <w:rPr>
          <w:rFonts w:hint="eastAsia"/>
        </w:rPr>
        <w:t>2</w:t>
      </w:r>
      <w:r w:rsidRPr="00A23604">
        <w:rPr>
          <w:rFonts w:hint="eastAsia"/>
        </w:rPr>
        <w:t>個階段</w:t>
      </w:r>
      <w:r>
        <w:rPr>
          <w:rFonts w:hint="eastAsia"/>
        </w:rPr>
        <w:t>，前階段係指</w:t>
      </w:r>
      <w:r w:rsidRPr="00A23604">
        <w:rPr>
          <w:rFonts w:hint="eastAsia"/>
        </w:rPr>
        <w:t>申請者引用符合</w:t>
      </w:r>
      <w:r>
        <w:rPr>
          <w:rFonts w:hint="eastAsia"/>
        </w:rPr>
        <w:t>環境</w:t>
      </w:r>
      <w:r w:rsidRPr="00A23604">
        <w:rPr>
          <w:rFonts w:hint="eastAsia"/>
        </w:rPr>
        <w:t>部認可之減量方法研擬自願減量專案計畫書，經查驗機構確證通過後，向氣候署提出註冊申請</w:t>
      </w:r>
      <w:r>
        <w:rPr>
          <w:rFonts w:hint="eastAsia"/>
        </w:rPr>
        <w:t>；後者則係經氣候署</w:t>
      </w:r>
      <w:r w:rsidRPr="00F74E68">
        <w:rPr>
          <w:rFonts w:hint="eastAsia"/>
        </w:rPr>
        <w:t>審查通過完成註冊後，</w:t>
      </w:r>
      <w:r>
        <w:rPr>
          <w:rFonts w:hint="eastAsia"/>
        </w:rPr>
        <w:t>由申請者</w:t>
      </w:r>
      <w:r w:rsidRPr="00F74E68">
        <w:rPr>
          <w:rFonts w:hint="eastAsia"/>
        </w:rPr>
        <w:t>執行專案並進行監測，依實際監測結果計算減量績效且提出監測報告書</w:t>
      </w:r>
      <w:r>
        <w:rPr>
          <w:rFonts w:hint="eastAsia"/>
        </w:rPr>
        <w:t>，經</w:t>
      </w:r>
      <w:r w:rsidRPr="00F74E68">
        <w:rPr>
          <w:rFonts w:hint="eastAsia"/>
        </w:rPr>
        <w:t>查驗機構查證通過後，向氣候署申請減量額度</w:t>
      </w:r>
      <w:r>
        <w:rPr>
          <w:rStyle w:val="af4"/>
        </w:rPr>
        <w:footnoteReference w:id="7"/>
      </w:r>
      <w:r w:rsidRPr="00F74E68">
        <w:rPr>
          <w:rFonts w:hint="eastAsia"/>
        </w:rPr>
        <w:t>。</w:t>
      </w:r>
    </w:p>
    <w:p w:rsidR="00F2776F" w:rsidRDefault="00F2776F" w:rsidP="00F2776F">
      <w:pPr>
        <w:pStyle w:val="21"/>
        <w:ind w:left="850" w:firstLine="566"/>
      </w:pPr>
      <w:r>
        <w:t>據氣候署統計數據</w:t>
      </w:r>
      <w:r>
        <w:rPr>
          <w:rFonts w:hint="eastAsia"/>
        </w:rPr>
        <w:t>(詳表2</w:t>
      </w:r>
      <w:r>
        <w:t>)</w:t>
      </w:r>
      <w:r>
        <w:rPr>
          <w:rFonts w:hint="eastAsia"/>
        </w:rPr>
        <w:t>，</w:t>
      </w:r>
      <w:r w:rsidRPr="008B755E">
        <w:rPr>
          <w:rFonts w:hint="eastAsia"/>
        </w:rPr>
        <w:t>溫室氣體自願減量專案管理辦法</w:t>
      </w:r>
      <w:r>
        <w:rPr>
          <w:rFonts w:hint="eastAsia"/>
        </w:rPr>
        <w:t>自1</w:t>
      </w:r>
      <w:r>
        <w:t>12年</w:t>
      </w:r>
      <w:r>
        <w:rPr>
          <w:rFonts w:hint="eastAsia"/>
        </w:rPr>
        <w:t>1</w:t>
      </w:r>
      <w:r>
        <w:t>0月</w:t>
      </w:r>
      <w:r>
        <w:rPr>
          <w:rFonts w:hint="eastAsia"/>
        </w:rPr>
        <w:t>1</w:t>
      </w:r>
      <w:r>
        <w:t>2日訂定發布至</w:t>
      </w:r>
      <w:r w:rsidR="00DA6275">
        <w:t>同年</w:t>
      </w:r>
      <w:r>
        <w:rPr>
          <w:rFonts w:hint="eastAsia"/>
        </w:rPr>
        <w:t>1</w:t>
      </w:r>
      <w:r>
        <w:t>2月底止</w:t>
      </w:r>
      <w:r>
        <w:rPr>
          <w:rFonts w:hint="eastAsia"/>
        </w:rPr>
        <w:t>，</w:t>
      </w:r>
      <w:r>
        <w:t>申請註冊者僅</w:t>
      </w:r>
      <w:r>
        <w:rPr>
          <w:rFonts w:hint="eastAsia"/>
        </w:rPr>
        <w:t>2</w:t>
      </w:r>
      <w:r>
        <w:t>案</w:t>
      </w:r>
      <w:r>
        <w:rPr>
          <w:rFonts w:hint="eastAsia"/>
        </w:rPr>
        <w:t>，1</w:t>
      </w:r>
      <w:r>
        <w:t>13年度新增申請註冊者增加至</w:t>
      </w:r>
      <w:r>
        <w:rPr>
          <w:rFonts w:hint="eastAsia"/>
        </w:rPr>
        <w:t>5</w:t>
      </w:r>
      <w:r>
        <w:t>0案</w:t>
      </w:r>
      <w:r>
        <w:rPr>
          <w:rFonts w:hint="eastAsia"/>
        </w:rPr>
        <w:t>，</w:t>
      </w:r>
      <w:r>
        <w:t>截至</w:t>
      </w:r>
      <w:r>
        <w:rPr>
          <w:rFonts w:hint="eastAsia"/>
        </w:rPr>
        <w:t>1</w:t>
      </w:r>
      <w:r>
        <w:t>14年</w:t>
      </w:r>
      <w:r>
        <w:rPr>
          <w:rFonts w:hint="eastAsia"/>
        </w:rPr>
        <w:t>8</w:t>
      </w:r>
      <w:r>
        <w:t>月底止</w:t>
      </w:r>
      <w:r>
        <w:rPr>
          <w:rFonts w:hint="eastAsia"/>
        </w:rPr>
        <w:t>，</w:t>
      </w:r>
      <w:r>
        <w:t>申請註冊者累計達</w:t>
      </w:r>
      <w:r>
        <w:rPr>
          <w:rFonts w:hint="eastAsia"/>
        </w:rPr>
        <w:t>8</w:t>
      </w:r>
      <w:r>
        <w:t>1案</w:t>
      </w:r>
      <w:r>
        <w:rPr>
          <w:rFonts w:hint="eastAsia"/>
        </w:rPr>
        <w:t>，</w:t>
      </w:r>
      <w:r>
        <w:t>惟累計通過氣候署審查完成註冊者僅</w:t>
      </w:r>
      <w:r>
        <w:rPr>
          <w:rFonts w:hint="eastAsia"/>
        </w:rPr>
        <w:t>2</w:t>
      </w:r>
      <w:r>
        <w:t>2案</w:t>
      </w:r>
      <w:r>
        <w:rPr>
          <w:rFonts w:hint="eastAsia"/>
        </w:rPr>
        <w:t>，完成</w:t>
      </w:r>
      <w:r>
        <w:t>註冊比率27.16%</w:t>
      </w:r>
      <w:r>
        <w:rPr>
          <w:rFonts w:hint="eastAsia"/>
        </w:rPr>
        <w:t>，</w:t>
      </w:r>
      <w:r>
        <w:t>未及</w:t>
      </w:r>
      <w:r>
        <w:rPr>
          <w:rFonts w:hint="eastAsia"/>
        </w:rPr>
        <w:t>三</w:t>
      </w:r>
      <w:r>
        <w:t>成</w:t>
      </w:r>
      <w:r>
        <w:rPr>
          <w:rFonts w:hint="eastAsia"/>
        </w:rPr>
        <w:t>，似有偏低，又完成</w:t>
      </w:r>
      <w:r w:rsidR="0049430F">
        <w:rPr>
          <w:rFonts w:hint="eastAsia"/>
        </w:rPr>
        <w:t>註</w:t>
      </w:r>
      <w:r>
        <w:rPr>
          <w:rFonts w:hint="eastAsia"/>
        </w:rPr>
        <w:t>冊申請案中，申請減量額度者僅1</w:t>
      </w:r>
      <w:r>
        <w:t>案</w:t>
      </w:r>
      <w:r>
        <w:rPr>
          <w:rFonts w:hint="eastAsia"/>
        </w:rPr>
        <w:t>，</w:t>
      </w:r>
      <w:r>
        <w:t>且仍未核發減量額度</w:t>
      </w:r>
      <w:r>
        <w:rPr>
          <w:rFonts w:hint="eastAsia"/>
        </w:rPr>
        <w:t>，</w:t>
      </w:r>
      <w:r w:rsidRPr="000F69B4">
        <w:rPr>
          <w:rFonts w:hint="eastAsia"/>
        </w:rPr>
        <w:t>加強自願減量誘因</w:t>
      </w:r>
      <w:r>
        <w:rPr>
          <w:rFonts w:hint="eastAsia"/>
        </w:rPr>
        <w:t>之成效</w:t>
      </w:r>
      <w:r w:rsidR="00DA6275" w:rsidRPr="00DA6275">
        <w:rPr>
          <w:rFonts w:hint="eastAsia"/>
        </w:rPr>
        <w:t>未如預期</w:t>
      </w:r>
      <w:r>
        <w:rPr>
          <w:rFonts w:hint="eastAsia"/>
        </w:rPr>
        <w:t>。</w:t>
      </w:r>
    </w:p>
    <w:p w:rsidR="00F2776F" w:rsidRPr="00560F2F" w:rsidRDefault="00F2776F" w:rsidP="00F2776F">
      <w:pPr>
        <w:pStyle w:val="21"/>
        <w:ind w:leftChars="251" w:left="850" w:hangingChars="49" w:hanging="139"/>
        <w:rPr>
          <w:b/>
          <w:bCs/>
        </w:rPr>
      </w:pPr>
      <w:r w:rsidRPr="00560F2F">
        <w:rPr>
          <w:rFonts w:hint="eastAsia"/>
          <w:b/>
          <w:bCs/>
        </w:rPr>
        <w:t>表2</w:t>
      </w:r>
      <w:r w:rsidRPr="00560F2F">
        <w:rPr>
          <w:b/>
          <w:bCs/>
        </w:rPr>
        <w:t xml:space="preserve">  截至</w:t>
      </w:r>
      <w:r w:rsidRPr="00560F2F">
        <w:rPr>
          <w:rFonts w:hint="eastAsia"/>
          <w:b/>
          <w:bCs/>
        </w:rPr>
        <w:t>1</w:t>
      </w:r>
      <w:r w:rsidRPr="00560F2F">
        <w:rPr>
          <w:b/>
          <w:bCs/>
        </w:rPr>
        <w:t>14年</w:t>
      </w:r>
      <w:r w:rsidRPr="00560F2F">
        <w:rPr>
          <w:rFonts w:hint="eastAsia"/>
          <w:b/>
          <w:bCs/>
        </w:rPr>
        <w:t>8</w:t>
      </w:r>
      <w:r>
        <w:rPr>
          <w:rFonts w:hint="eastAsia"/>
          <w:b/>
          <w:bCs/>
        </w:rPr>
        <w:t>月</w:t>
      </w:r>
      <w:r w:rsidRPr="00560F2F">
        <w:rPr>
          <w:b/>
          <w:bCs/>
        </w:rPr>
        <w:t>底止</w:t>
      </w:r>
      <w:r w:rsidRPr="00560F2F">
        <w:rPr>
          <w:rFonts w:hint="eastAsia"/>
          <w:b/>
          <w:bCs/>
        </w:rPr>
        <w:t>溫室氣體自願減量專案申請情形表</w:t>
      </w:r>
    </w:p>
    <w:p w:rsidR="00F2776F" w:rsidRDefault="00F2776F" w:rsidP="00F2776F">
      <w:pPr>
        <w:pStyle w:val="142"/>
        <w:ind w:rightChars="37" w:right="105"/>
        <w:jc w:val="right"/>
        <w:rPr>
          <w:rFonts w:hint="eastAsia"/>
        </w:rPr>
      </w:pPr>
      <w:r>
        <w:rPr>
          <w:rFonts w:hint="eastAsia"/>
        </w:rPr>
        <w:t>單位：家；公噸C</w:t>
      </w:r>
      <w:r>
        <w:t>O</w:t>
      </w:r>
      <w:r w:rsidRPr="00560F2F">
        <w:rPr>
          <w:vertAlign w:val="subscript"/>
        </w:rPr>
        <w:t>2</w:t>
      </w:r>
      <w:r>
        <w:rPr>
          <w:rFonts w:hint="eastAsia"/>
        </w:rPr>
        <w:t>e</w:t>
      </w:r>
    </w:p>
    <w:tbl>
      <w:tblPr>
        <w:tblW w:w="0" w:type="auto"/>
        <w:tblInd w:w="8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10"/>
        <w:gridCol w:w="1275"/>
        <w:gridCol w:w="1276"/>
        <w:gridCol w:w="1985"/>
        <w:gridCol w:w="1417"/>
      </w:tblGrid>
      <w:tr w:rsidR="00F2776F" w:rsidRPr="00F2776F" w:rsidTr="00F2776F">
        <w:trPr>
          <w:tblHeader/>
        </w:trPr>
        <w:tc>
          <w:tcPr>
            <w:tcW w:w="1810" w:type="dxa"/>
            <w:shd w:val="clear" w:color="auto" w:fill="auto"/>
            <w:vAlign w:val="center"/>
          </w:tcPr>
          <w:p w:rsidR="00F2776F" w:rsidRPr="00F2776F" w:rsidRDefault="00F2776F" w:rsidP="00F2776F">
            <w:pPr>
              <w:pStyle w:val="142"/>
              <w:jc w:val="center"/>
              <w:rPr>
                <w:rFonts w:hint="eastAsia"/>
                <w:b/>
                <w:bCs/>
              </w:rPr>
            </w:pPr>
            <w:r w:rsidRPr="00F2776F">
              <w:rPr>
                <w:rFonts w:hint="eastAsia"/>
                <w:b/>
                <w:bCs/>
              </w:rPr>
              <w:t>項目</w:t>
            </w:r>
          </w:p>
        </w:tc>
        <w:tc>
          <w:tcPr>
            <w:tcW w:w="1275" w:type="dxa"/>
            <w:shd w:val="clear" w:color="auto" w:fill="auto"/>
            <w:vAlign w:val="center"/>
          </w:tcPr>
          <w:p w:rsidR="00F2776F" w:rsidRPr="00F2776F" w:rsidRDefault="00F2776F" w:rsidP="00F2776F">
            <w:pPr>
              <w:pStyle w:val="142"/>
              <w:jc w:val="center"/>
              <w:rPr>
                <w:rFonts w:hint="eastAsia"/>
                <w:b/>
                <w:bCs/>
              </w:rPr>
            </w:pPr>
            <w:r w:rsidRPr="00F2776F">
              <w:rPr>
                <w:rFonts w:hint="eastAsia"/>
                <w:b/>
                <w:bCs/>
              </w:rPr>
              <w:t>1</w:t>
            </w:r>
            <w:r w:rsidRPr="00F2776F">
              <w:rPr>
                <w:b/>
                <w:bCs/>
              </w:rPr>
              <w:t>12年</w:t>
            </w:r>
          </w:p>
        </w:tc>
        <w:tc>
          <w:tcPr>
            <w:tcW w:w="1276" w:type="dxa"/>
            <w:shd w:val="clear" w:color="auto" w:fill="auto"/>
            <w:vAlign w:val="center"/>
          </w:tcPr>
          <w:p w:rsidR="00F2776F" w:rsidRPr="00F2776F" w:rsidRDefault="00F2776F" w:rsidP="00F2776F">
            <w:pPr>
              <w:pStyle w:val="142"/>
              <w:jc w:val="center"/>
              <w:rPr>
                <w:rFonts w:hint="eastAsia"/>
                <w:b/>
                <w:bCs/>
              </w:rPr>
            </w:pPr>
            <w:r w:rsidRPr="00F2776F">
              <w:rPr>
                <w:rFonts w:hint="eastAsia"/>
                <w:b/>
                <w:bCs/>
              </w:rPr>
              <w:t>1</w:t>
            </w:r>
            <w:r w:rsidRPr="00F2776F">
              <w:rPr>
                <w:b/>
                <w:bCs/>
              </w:rPr>
              <w:t>13年</w:t>
            </w:r>
          </w:p>
        </w:tc>
        <w:tc>
          <w:tcPr>
            <w:tcW w:w="1985" w:type="dxa"/>
            <w:shd w:val="clear" w:color="auto" w:fill="auto"/>
            <w:vAlign w:val="center"/>
          </w:tcPr>
          <w:p w:rsidR="00F2776F" w:rsidRPr="00F2776F" w:rsidRDefault="00F2776F" w:rsidP="00F2776F">
            <w:pPr>
              <w:pStyle w:val="142"/>
              <w:jc w:val="center"/>
              <w:rPr>
                <w:rFonts w:hint="eastAsia"/>
                <w:b/>
                <w:bCs/>
              </w:rPr>
            </w:pPr>
            <w:r w:rsidRPr="00F2776F">
              <w:rPr>
                <w:rFonts w:hint="eastAsia"/>
                <w:b/>
                <w:bCs/>
              </w:rPr>
              <w:t>1</w:t>
            </w:r>
            <w:r w:rsidRPr="00F2776F">
              <w:rPr>
                <w:b/>
                <w:bCs/>
              </w:rPr>
              <w:t>14年</w:t>
            </w:r>
            <w:r w:rsidRPr="00F2776F">
              <w:rPr>
                <w:rFonts w:hint="eastAsia"/>
                <w:b/>
                <w:bCs/>
              </w:rPr>
              <w:t>1至8月</w:t>
            </w:r>
          </w:p>
        </w:tc>
        <w:tc>
          <w:tcPr>
            <w:tcW w:w="1417" w:type="dxa"/>
            <w:shd w:val="clear" w:color="auto" w:fill="auto"/>
            <w:vAlign w:val="center"/>
          </w:tcPr>
          <w:p w:rsidR="00F2776F" w:rsidRPr="00F2776F" w:rsidRDefault="00F2776F" w:rsidP="00F2776F">
            <w:pPr>
              <w:pStyle w:val="142"/>
              <w:jc w:val="center"/>
              <w:rPr>
                <w:rFonts w:hint="eastAsia"/>
                <w:b/>
                <w:bCs/>
              </w:rPr>
            </w:pPr>
            <w:r w:rsidRPr="00F2776F">
              <w:rPr>
                <w:rFonts w:hint="eastAsia"/>
                <w:b/>
                <w:bCs/>
              </w:rPr>
              <w:t>合計</w:t>
            </w:r>
          </w:p>
        </w:tc>
      </w:tr>
      <w:tr w:rsidR="00F2776F" w:rsidRPr="00F2776F" w:rsidTr="008D591B">
        <w:tc>
          <w:tcPr>
            <w:tcW w:w="1810" w:type="dxa"/>
            <w:shd w:val="clear" w:color="auto" w:fill="auto"/>
          </w:tcPr>
          <w:p w:rsidR="00F2776F" w:rsidRPr="00F2776F" w:rsidRDefault="00F2776F" w:rsidP="00F2776F">
            <w:pPr>
              <w:pStyle w:val="142"/>
              <w:rPr>
                <w:rFonts w:hint="eastAsia"/>
                <w:b/>
                <w:bCs/>
              </w:rPr>
            </w:pPr>
            <w:r w:rsidRPr="00F2776F">
              <w:rPr>
                <w:rFonts w:hint="eastAsia"/>
                <w:b/>
                <w:bCs/>
              </w:rPr>
              <w:t>申請註冊案數</w:t>
            </w:r>
          </w:p>
        </w:tc>
        <w:tc>
          <w:tcPr>
            <w:tcW w:w="1275" w:type="dxa"/>
            <w:shd w:val="clear" w:color="auto" w:fill="auto"/>
            <w:vAlign w:val="center"/>
          </w:tcPr>
          <w:p w:rsidR="00F2776F" w:rsidRPr="00F2776F" w:rsidRDefault="00F2776F" w:rsidP="00F2776F">
            <w:pPr>
              <w:pStyle w:val="142"/>
              <w:jc w:val="right"/>
              <w:rPr>
                <w:rFonts w:hint="eastAsia"/>
              </w:rPr>
            </w:pPr>
            <w:r w:rsidRPr="00F2776F">
              <w:rPr>
                <w:rFonts w:hint="eastAsia"/>
              </w:rPr>
              <w:t>2</w:t>
            </w:r>
          </w:p>
        </w:tc>
        <w:tc>
          <w:tcPr>
            <w:tcW w:w="1276" w:type="dxa"/>
            <w:shd w:val="clear" w:color="auto" w:fill="auto"/>
            <w:vAlign w:val="center"/>
          </w:tcPr>
          <w:p w:rsidR="00F2776F" w:rsidRPr="00F2776F" w:rsidRDefault="00F2776F" w:rsidP="00F2776F">
            <w:pPr>
              <w:pStyle w:val="142"/>
              <w:jc w:val="right"/>
              <w:rPr>
                <w:rFonts w:hint="eastAsia"/>
              </w:rPr>
            </w:pPr>
            <w:r w:rsidRPr="00F2776F">
              <w:rPr>
                <w:rFonts w:hint="eastAsia"/>
              </w:rPr>
              <w:t>5</w:t>
            </w:r>
            <w:r w:rsidRPr="00F2776F">
              <w:t>0</w:t>
            </w:r>
          </w:p>
        </w:tc>
        <w:tc>
          <w:tcPr>
            <w:tcW w:w="1985" w:type="dxa"/>
            <w:shd w:val="clear" w:color="auto" w:fill="auto"/>
            <w:vAlign w:val="center"/>
          </w:tcPr>
          <w:p w:rsidR="00F2776F" w:rsidRPr="00F2776F" w:rsidRDefault="00F2776F" w:rsidP="00F2776F">
            <w:pPr>
              <w:pStyle w:val="142"/>
              <w:jc w:val="right"/>
              <w:rPr>
                <w:rFonts w:hint="eastAsia"/>
              </w:rPr>
            </w:pPr>
            <w:r w:rsidRPr="00F2776F">
              <w:rPr>
                <w:rFonts w:hint="eastAsia"/>
              </w:rPr>
              <w:t>2</w:t>
            </w:r>
            <w:r w:rsidRPr="00F2776F">
              <w:t>9</w:t>
            </w:r>
          </w:p>
        </w:tc>
        <w:tc>
          <w:tcPr>
            <w:tcW w:w="1417" w:type="dxa"/>
            <w:shd w:val="clear" w:color="auto" w:fill="auto"/>
            <w:vAlign w:val="center"/>
          </w:tcPr>
          <w:p w:rsidR="00F2776F" w:rsidRPr="00F2776F" w:rsidRDefault="00F2776F" w:rsidP="00F2776F">
            <w:pPr>
              <w:pStyle w:val="142"/>
              <w:jc w:val="right"/>
              <w:rPr>
                <w:rFonts w:hint="eastAsia"/>
              </w:rPr>
            </w:pPr>
            <w:r w:rsidRPr="00F2776F">
              <w:rPr>
                <w:rFonts w:hint="eastAsia"/>
              </w:rPr>
              <w:t>8</w:t>
            </w:r>
            <w:r w:rsidRPr="00F2776F">
              <w:t>1</w:t>
            </w:r>
          </w:p>
        </w:tc>
      </w:tr>
      <w:tr w:rsidR="00F2776F" w:rsidRPr="00F2776F" w:rsidTr="008D591B">
        <w:tc>
          <w:tcPr>
            <w:tcW w:w="1810" w:type="dxa"/>
            <w:shd w:val="clear" w:color="auto" w:fill="auto"/>
          </w:tcPr>
          <w:p w:rsidR="00F2776F" w:rsidRPr="00F2776F" w:rsidRDefault="00F2776F" w:rsidP="00F2776F">
            <w:pPr>
              <w:pStyle w:val="142"/>
              <w:rPr>
                <w:rFonts w:hint="eastAsia"/>
                <w:b/>
                <w:bCs/>
              </w:rPr>
            </w:pPr>
            <w:r w:rsidRPr="00F2776F">
              <w:rPr>
                <w:rFonts w:hint="eastAsia"/>
                <w:b/>
                <w:bCs/>
              </w:rPr>
              <w:t>審查通過完成註冊案數</w:t>
            </w:r>
          </w:p>
        </w:tc>
        <w:tc>
          <w:tcPr>
            <w:tcW w:w="1275" w:type="dxa"/>
            <w:shd w:val="clear" w:color="auto" w:fill="auto"/>
            <w:vAlign w:val="center"/>
          </w:tcPr>
          <w:p w:rsidR="00F2776F" w:rsidRPr="00F2776F" w:rsidRDefault="00F2776F" w:rsidP="00F2776F">
            <w:pPr>
              <w:pStyle w:val="142"/>
              <w:jc w:val="right"/>
              <w:rPr>
                <w:rFonts w:hint="eastAsia"/>
              </w:rPr>
            </w:pPr>
            <w:r w:rsidRPr="00F2776F">
              <w:rPr>
                <w:rFonts w:hint="eastAsia"/>
              </w:rPr>
              <w:t>0</w:t>
            </w:r>
          </w:p>
        </w:tc>
        <w:tc>
          <w:tcPr>
            <w:tcW w:w="1276" w:type="dxa"/>
            <w:shd w:val="clear" w:color="auto" w:fill="auto"/>
            <w:vAlign w:val="center"/>
          </w:tcPr>
          <w:p w:rsidR="00F2776F" w:rsidRPr="00F2776F" w:rsidRDefault="00F2776F" w:rsidP="00F2776F">
            <w:pPr>
              <w:pStyle w:val="142"/>
              <w:jc w:val="right"/>
              <w:rPr>
                <w:rFonts w:hint="eastAsia"/>
              </w:rPr>
            </w:pPr>
            <w:r w:rsidRPr="00F2776F">
              <w:rPr>
                <w:rFonts w:hint="eastAsia"/>
              </w:rPr>
              <w:t>1</w:t>
            </w:r>
            <w:r w:rsidRPr="00F2776F">
              <w:t>1</w:t>
            </w:r>
          </w:p>
        </w:tc>
        <w:tc>
          <w:tcPr>
            <w:tcW w:w="1985" w:type="dxa"/>
            <w:shd w:val="clear" w:color="auto" w:fill="auto"/>
            <w:vAlign w:val="center"/>
          </w:tcPr>
          <w:p w:rsidR="00F2776F" w:rsidRPr="00F2776F" w:rsidRDefault="00F2776F" w:rsidP="00F2776F">
            <w:pPr>
              <w:pStyle w:val="142"/>
              <w:jc w:val="right"/>
              <w:rPr>
                <w:rFonts w:hint="eastAsia"/>
              </w:rPr>
            </w:pPr>
            <w:r w:rsidRPr="00F2776F">
              <w:rPr>
                <w:rFonts w:hint="eastAsia"/>
              </w:rPr>
              <w:t>1</w:t>
            </w:r>
            <w:r w:rsidRPr="00F2776F">
              <w:t>1</w:t>
            </w:r>
          </w:p>
        </w:tc>
        <w:tc>
          <w:tcPr>
            <w:tcW w:w="1417" w:type="dxa"/>
            <w:shd w:val="clear" w:color="auto" w:fill="auto"/>
            <w:vAlign w:val="center"/>
          </w:tcPr>
          <w:p w:rsidR="00F2776F" w:rsidRPr="00F2776F" w:rsidRDefault="00F2776F" w:rsidP="00F2776F">
            <w:pPr>
              <w:pStyle w:val="142"/>
              <w:jc w:val="right"/>
              <w:rPr>
                <w:rFonts w:hint="eastAsia"/>
              </w:rPr>
            </w:pPr>
            <w:r w:rsidRPr="00F2776F">
              <w:rPr>
                <w:rFonts w:hint="eastAsia"/>
              </w:rPr>
              <w:t>2</w:t>
            </w:r>
            <w:r w:rsidRPr="00F2776F">
              <w:t>2</w:t>
            </w:r>
          </w:p>
        </w:tc>
      </w:tr>
      <w:tr w:rsidR="00F2776F" w:rsidRPr="00F2776F" w:rsidTr="008D591B">
        <w:tc>
          <w:tcPr>
            <w:tcW w:w="1810" w:type="dxa"/>
            <w:shd w:val="clear" w:color="auto" w:fill="auto"/>
          </w:tcPr>
          <w:p w:rsidR="00F2776F" w:rsidRPr="00F2776F" w:rsidRDefault="00F2776F" w:rsidP="00F2776F">
            <w:pPr>
              <w:pStyle w:val="142"/>
              <w:rPr>
                <w:rFonts w:hint="eastAsia"/>
                <w:b/>
                <w:bCs/>
              </w:rPr>
            </w:pPr>
            <w:r w:rsidRPr="00F2776F">
              <w:rPr>
                <w:rFonts w:hint="eastAsia"/>
                <w:b/>
                <w:bCs/>
              </w:rPr>
              <w:t>額度申請案數</w:t>
            </w:r>
          </w:p>
        </w:tc>
        <w:tc>
          <w:tcPr>
            <w:tcW w:w="1275" w:type="dxa"/>
            <w:shd w:val="clear" w:color="auto" w:fill="auto"/>
            <w:vAlign w:val="center"/>
          </w:tcPr>
          <w:p w:rsidR="00F2776F" w:rsidRPr="00F2776F" w:rsidRDefault="00F2776F" w:rsidP="00F2776F">
            <w:pPr>
              <w:pStyle w:val="142"/>
              <w:jc w:val="right"/>
              <w:rPr>
                <w:rFonts w:hint="eastAsia"/>
              </w:rPr>
            </w:pPr>
            <w:r w:rsidRPr="00F2776F">
              <w:rPr>
                <w:rFonts w:hint="eastAsia"/>
              </w:rPr>
              <w:t>0</w:t>
            </w:r>
          </w:p>
        </w:tc>
        <w:tc>
          <w:tcPr>
            <w:tcW w:w="1276" w:type="dxa"/>
            <w:shd w:val="clear" w:color="auto" w:fill="auto"/>
            <w:vAlign w:val="center"/>
          </w:tcPr>
          <w:p w:rsidR="00F2776F" w:rsidRPr="00F2776F" w:rsidRDefault="00F2776F" w:rsidP="00F2776F">
            <w:pPr>
              <w:pStyle w:val="142"/>
              <w:jc w:val="right"/>
              <w:rPr>
                <w:rFonts w:hint="eastAsia"/>
              </w:rPr>
            </w:pPr>
            <w:r w:rsidRPr="00F2776F">
              <w:rPr>
                <w:rFonts w:hint="eastAsia"/>
              </w:rPr>
              <w:t>0</w:t>
            </w:r>
          </w:p>
        </w:tc>
        <w:tc>
          <w:tcPr>
            <w:tcW w:w="1985" w:type="dxa"/>
            <w:shd w:val="clear" w:color="auto" w:fill="auto"/>
            <w:vAlign w:val="center"/>
          </w:tcPr>
          <w:p w:rsidR="00F2776F" w:rsidRPr="00F2776F" w:rsidRDefault="00F2776F" w:rsidP="00F2776F">
            <w:pPr>
              <w:pStyle w:val="142"/>
              <w:jc w:val="right"/>
              <w:rPr>
                <w:rFonts w:hint="eastAsia"/>
              </w:rPr>
            </w:pPr>
            <w:r w:rsidRPr="00F2776F">
              <w:rPr>
                <w:rFonts w:hint="eastAsia"/>
              </w:rPr>
              <w:t>1</w:t>
            </w:r>
          </w:p>
        </w:tc>
        <w:tc>
          <w:tcPr>
            <w:tcW w:w="1417" w:type="dxa"/>
            <w:shd w:val="clear" w:color="auto" w:fill="auto"/>
            <w:vAlign w:val="center"/>
          </w:tcPr>
          <w:p w:rsidR="00F2776F" w:rsidRPr="00F2776F" w:rsidRDefault="00F2776F" w:rsidP="00F2776F">
            <w:pPr>
              <w:pStyle w:val="142"/>
              <w:jc w:val="right"/>
              <w:rPr>
                <w:rFonts w:hint="eastAsia"/>
              </w:rPr>
            </w:pPr>
            <w:r w:rsidRPr="00F2776F">
              <w:rPr>
                <w:rFonts w:hint="eastAsia"/>
              </w:rPr>
              <w:t>1</w:t>
            </w:r>
          </w:p>
        </w:tc>
      </w:tr>
      <w:tr w:rsidR="00F2776F" w:rsidRPr="00F2776F" w:rsidTr="008D591B">
        <w:tc>
          <w:tcPr>
            <w:tcW w:w="1810" w:type="dxa"/>
            <w:shd w:val="clear" w:color="auto" w:fill="auto"/>
          </w:tcPr>
          <w:p w:rsidR="00F2776F" w:rsidRPr="00F2776F" w:rsidRDefault="00F2776F" w:rsidP="00F2776F">
            <w:pPr>
              <w:pStyle w:val="142"/>
              <w:rPr>
                <w:rFonts w:hint="eastAsia"/>
                <w:b/>
                <w:bCs/>
              </w:rPr>
            </w:pPr>
            <w:r w:rsidRPr="00F2776F">
              <w:rPr>
                <w:rFonts w:hint="eastAsia"/>
                <w:b/>
                <w:bCs/>
              </w:rPr>
              <w:t>核發減量額度</w:t>
            </w:r>
          </w:p>
        </w:tc>
        <w:tc>
          <w:tcPr>
            <w:tcW w:w="1275" w:type="dxa"/>
            <w:shd w:val="clear" w:color="auto" w:fill="auto"/>
            <w:vAlign w:val="center"/>
          </w:tcPr>
          <w:p w:rsidR="00F2776F" w:rsidRPr="00F2776F" w:rsidRDefault="00F2776F" w:rsidP="00F2776F">
            <w:pPr>
              <w:pStyle w:val="142"/>
              <w:jc w:val="right"/>
              <w:rPr>
                <w:rFonts w:hint="eastAsia"/>
              </w:rPr>
            </w:pPr>
            <w:r w:rsidRPr="00F2776F">
              <w:rPr>
                <w:rFonts w:hint="eastAsia"/>
              </w:rPr>
              <w:t>0</w:t>
            </w:r>
          </w:p>
        </w:tc>
        <w:tc>
          <w:tcPr>
            <w:tcW w:w="1276" w:type="dxa"/>
            <w:shd w:val="clear" w:color="auto" w:fill="auto"/>
            <w:vAlign w:val="center"/>
          </w:tcPr>
          <w:p w:rsidR="00F2776F" w:rsidRPr="00F2776F" w:rsidRDefault="00F2776F" w:rsidP="00F2776F">
            <w:pPr>
              <w:pStyle w:val="142"/>
              <w:jc w:val="right"/>
              <w:rPr>
                <w:rFonts w:hint="eastAsia"/>
              </w:rPr>
            </w:pPr>
            <w:r w:rsidRPr="00F2776F">
              <w:rPr>
                <w:rFonts w:hint="eastAsia"/>
              </w:rPr>
              <w:t>0</w:t>
            </w:r>
          </w:p>
        </w:tc>
        <w:tc>
          <w:tcPr>
            <w:tcW w:w="1985" w:type="dxa"/>
            <w:shd w:val="clear" w:color="auto" w:fill="auto"/>
            <w:vAlign w:val="center"/>
          </w:tcPr>
          <w:p w:rsidR="00F2776F" w:rsidRPr="00F2776F" w:rsidRDefault="00F2776F" w:rsidP="00F2776F">
            <w:pPr>
              <w:pStyle w:val="142"/>
              <w:jc w:val="right"/>
              <w:rPr>
                <w:rFonts w:hint="eastAsia"/>
              </w:rPr>
            </w:pPr>
            <w:r w:rsidRPr="00F2776F">
              <w:rPr>
                <w:rFonts w:hint="eastAsia"/>
              </w:rPr>
              <w:t>0</w:t>
            </w:r>
          </w:p>
        </w:tc>
        <w:tc>
          <w:tcPr>
            <w:tcW w:w="1417" w:type="dxa"/>
            <w:shd w:val="clear" w:color="auto" w:fill="auto"/>
            <w:vAlign w:val="center"/>
          </w:tcPr>
          <w:p w:rsidR="00F2776F" w:rsidRPr="00F2776F" w:rsidRDefault="00F2776F" w:rsidP="00F2776F">
            <w:pPr>
              <w:pStyle w:val="142"/>
              <w:jc w:val="right"/>
              <w:rPr>
                <w:rFonts w:hint="eastAsia"/>
              </w:rPr>
            </w:pPr>
            <w:r w:rsidRPr="00F2776F">
              <w:rPr>
                <w:rFonts w:hint="eastAsia"/>
              </w:rPr>
              <w:t>0</w:t>
            </w:r>
          </w:p>
        </w:tc>
      </w:tr>
    </w:tbl>
    <w:p w:rsidR="00F2776F" w:rsidRPr="00CC3D8E" w:rsidRDefault="00F2776F" w:rsidP="00F2776F">
      <w:pPr>
        <w:pStyle w:val="142"/>
        <w:ind w:firstLineChars="305" w:firstLine="742"/>
        <w:rPr>
          <w:rFonts w:hint="eastAsia"/>
        </w:rPr>
      </w:pPr>
      <w:r>
        <w:rPr>
          <w:rFonts w:hint="eastAsia"/>
        </w:rPr>
        <w:t>資料來源：氣候署提供，本中心製表。</w:t>
      </w:r>
    </w:p>
    <w:p w:rsidR="00D932C2" w:rsidRDefault="00F2776F" w:rsidP="00F2776F">
      <w:pPr>
        <w:ind w:left="566" w:firstLine="566"/>
        <w:rPr>
          <w:rFonts w:hint="eastAsia"/>
        </w:rPr>
      </w:pPr>
      <w:r>
        <w:t>綜上</w:t>
      </w:r>
      <w:r>
        <w:rPr>
          <w:rFonts w:hint="eastAsia"/>
        </w:rPr>
        <w:t>，</w:t>
      </w:r>
      <w:r w:rsidRPr="00E176A8">
        <w:rPr>
          <w:rFonts w:hint="eastAsia"/>
        </w:rPr>
        <w:t>為持續誘發企業執行減量措施之意願，在氣候法授權下，</w:t>
      </w:r>
      <w:r>
        <w:rPr>
          <w:rFonts w:hint="eastAsia"/>
        </w:rPr>
        <w:t>環境部</w:t>
      </w:r>
      <w:r w:rsidRPr="00E176A8">
        <w:rPr>
          <w:rFonts w:hint="eastAsia"/>
        </w:rPr>
        <w:t>於112年10月12日發布溫室氣體自願減量專案管理辦法，</w:t>
      </w:r>
      <w:r>
        <w:rPr>
          <w:rFonts w:hint="eastAsia"/>
        </w:rPr>
        <w:t>企業得依此</w:t>
      </w:r>
      <w:r w:rsidRPr="00E176A8">
        <w:rPr>
          <w:rFonts w:hint="eastAsia"/>
        </w:rPr>
        <w:t>自願減量專案機制，量化其減量成果並轉換為發展措施資金</w:t>
      </w:r>
      <w:r>
        <w:rPr>
          <w:rFonts w:hint="eastAsia"/>
        </w:rPr>
        <w:t>，藉以提高企業溫室氣體減量之誘因</w:t>
      </w:r>
      <w:r w:rsidR="00DA6275">
        <w:rPr>
          <w:rFonts w:hint="eastAsia"/>
        </w:rPr>
        <w:t>；</w:t>
      </w:r>
      <w:r>
        <w:rPr>
          <w:rFonts w:hint="eastAsia"/>
        </w:rPr>
        <w:t>惟截至1</w:t>
      </w:r>
      <w:r>
        <w:t>14年</w:t>
      </w:r>
      <w:r>
        <w:rPr>
          <w:rFonts w:hint="eastAsia"/>
        </w:rPr>
        <w:t>8</w:t>
      </w:r>
      <w:r>
        <w:t>月底止</w:t>
      </w:r>
      <w:r>
        <w:rPr>
          <w:rFonts w:hint="eastAsia"/>
        </w:rPr>
        <w:t>，</w:t>
      </w:r>
      <w:r>
        <w:t>通過審查完成註冊之比率未及三成</w:t>
      </w:r>
      <w:r>
        <w:rPr>
          <w:rFonts w:hint="eastAsia"/>
        </w:rPr>
        <w:t>，</w:t>
      </w:r>
      <w:r>
        <w:t>且其中辦理額度申請者</w:t>
      </w:r>
      <w:r>
        <w:rPr>
          <w:rFonts w:hint="eastAsia"/>
        </w:rPr>
        <w:t>僅1</w:t>
      </w:r>
      <w:r>
        <w:t>案</w:t>
      </w:r>
      <w:r>
        <w:rPr>
          <w:rFonts w:hint="eastAsia"/>
        </w:rPr>
        <w:t>，迄未</w:t>
      </w:r>
      <w:r>
        <w:t>核發減量額度</w:t>
      </w:r>
      <w:r>
        <w:rPr>
          <w:rFonts w:hint="eastAsia"/>
        </w:rPr>
        <w:t>，允待檢討策進，</w:t>
      </w:r>
      <w:r w:rsidRPr="00C4413E">
        <w:rPr>
          <w:rFonts w:hint="eastAsia"/>
        </w:rPr>
        <w:t>俾達自願減量成效</w:t>
      </w:r>
      <w:r>
        <w:rPr>
          <w:rFonts w:hint="eastAsia"/>
        </w:rPr>
        <w:t>。</w:t>
      </w:r>
    </w:p>
    <w:p w:rsidR="00413AD8" w:rsidRPr="00A23604" w:rsidRDefault="00413AD8" w:rsidP="000F6860">
      <w:pPr>
        <w:pStyle w:val="14"/>
        <w:ind w:left="567" w:hanging="567"/>
        <w:rPr>
          <w:rFonts w:hint="eastAsia"/>
        </w:rPr>
      </w:pPr>
    </w:p>
    <w:p w:rsidR="0060093F" w:rsidRPr="005F5873" w:rsidRDefault="00C65A1A" w:rsidP="00073939">
      <w:pPr>
        <w:pStyle w:val="14"/>
        <w:ind w:left="567" w:hanging="567"/>
      </w:pPr>
      <w:bookmarkStart w:id="38" w:name="_Toc212644233"/>
      <w:r w:rsidRPr="00C65A1A">
        <w:rPr>
          <w:rFonts w:hint="eastAsia"/>
        </w:rPr>
        <w:t>一０</w:t>
      </w:r>
      <w:r w:rsidR="0060093F" w:rsidRPr="005F5873">
        <w:rPr>
          <w:rFonts w:hint="eastAsia"/>
        </w:rPr>
        <w:t>、</w:t>
      </w:r>
      <w:bookmarkStart w:id="39" w:name="_Toc109804326"/>
      <w:r w:rsidR="00F2776F" w:rsidRPr="00F2776F">
        <w:rPr>
          <w:rFonts w:hint="eastAsia"/>
        </w:rPr>
        <w:t>近3年經稽查因違反溫室氣體認證機構及查驗機構管理辦法而遭裁處之查驗機構數量逐增，且不乏於同年度連續遭罰者，允待強化查驗機構及人員法遵認知，俾確保查驗品質</w:t>
      </w:r>
      <w:bookmarkEnd w:id="38"/>
    </w:p>
    <w:bookmarkEnd w:id="39"/>
    <w:p w:rsidR="00292F54" w:rsidRDefault="00292F54" w:rsidP="00292F54">
      <w:pPr>
        <w:ind w:left="566" w:firstLine="566"/>
      </w:pPr>
      <w:r w:rsidRPr="00A36605">
        <w:rPr>
          <w:rFonts w:hint="eastAsia"/>
        </w:rPr>
        <w:t>氣候署115年度預算案於「氣候變遷業務」計畫之「氣候政策及國際交流」分支計畫編列</w:t>
      </w:r>
      <w:r>
        <w:rPr>
          <w:rFonts w:hint="eastAsia"/>
        </w:rPr>
        <w:t>一般事務</w:t>
      </w:r>
      <w:r w:rsidR="00A307F2">
        <w:t>554</w:t>
      </w:r>
      <w:r w:rsidRPr="00A36605">
        <w:rPr>
          <w:rFonts w:hint="eastAsia"/>
        </w:rPr>
        <w:t>萬元，用以辦理氣候法等相關法規、制度推動工作等事宜。</w:t>
      </w:r>
      <w:r>
        <w:rPr>
          <w:rFonts w:hint="eastAsia"/>
        </w:rPr>
        <w:t>我國溫室氣體確證及查證工作係透過第3方查驗機構執行，然查驗機構時有違反管理規定遭裁處情形。謹說明如下：</w:t>
      </w:r>
    </w:p>
    <w:p w:rsidR="00292F54" w:rsidRPr="00FE5127" w:rsidRDefault="00292F54" w:rsidP="00292F54">
      <w:pPr>
        <w:pStyle w:val="a5"/>
        <w:ind w:left="849" w:hanging="283"/>
        <w:rPr>
          <w:rFonts w:hint="eastAsia"/>
          <w:b/>
          <w:bCs/>
        </w:rPr>
      </w:pPr>
      <w:r w:rsidRPr="00FE5127">
        <w:rPr>
          <w:rFonts w:hint="eastAsia"/>
          <w:b/>
          <w:bCs/>
        </w:rPr>
        <w:t>(一</w:t>
      </w:r>
      <w:r w:rsidRPr="00FE5127">
        <w:rPr>
          <w:b/>
          <w:bCs/>
        </w:rPr>
        <w:t>)</w:t>
      </w:r>
      <w:bookmarkStart w:id="40" w:name="_Hlk210464946"/>
      <w:r w:rsidRPr="00FE5127">
        <w:rPr>
          <w:rFonts w:hint="eastAsia"/>
          <w:b/>
          <w:bCs/>
        </w:rPr>
        <w:t>溫室氣體認證機構及查驗機構管理辦法</w:t>
      </w:r>
      <w:bookmarkEnd w:id="40"/>
      <w:r>
        <w:rPr>
          <w:rFonts w:hint="eastAsia"/>
          <w:b/>
          <w:bCs/>
        </w:rPr>
        <w:t>(</w:t>
      </w:r>
      <w:r>
        <w:rPr>
          <w:b/>
          <w:bCs/>
        </w:rPr>
        <w:t>以下簡稱本辦法)</w:t>
      </w:r>
      <w:r w:rsidRPr="00FE5127">
        <w:rPr>
          <w:rFonts w:hint="eastAsia"/>
          <w:b/>
          <w:bCs/>
        </w:rPr>
        <w:t>於1</w:t>
      </w:r>
      <w:r w:rsidRPr="00FE5127">
        <w:rPr>
          <w:b/>
          <w:bCs/>
        </w:rPr>
        <w:t>12年</w:t>
      </w:r>
      <w:r w:rsidRPr="00FE5127">
        <w:rPr>
          <w:rFonts w:hint="eastAsia"/>
          <w:b/>
          <w:bCs/>
        </w:rPr>
        <w:t>1</w:t>
      </w:r>
      <w:r w:rsidRPr="00FE5127">
        <w:rPr>
          <w:b/>
          <w:bCs/>
        </w:rPr>
        <w:t>0月</w:t>
      </w:r>
      <w:r w:rsidRPr="00FE5127">
        <w:rPr>
          <w:rFonts w:hint="eastAsia"/>
          <w:b/>
          <w:bCs/>
        </w:rPr>
        <w:t>5</w:t>
      </w:r>
      <w:r w:rsidRPr="00FE5127">
        <w:rPr>
          <w:b/>
          <w:bCs/>
        </w:rPr>
        <w:t>日首次修正</w:t>
      </w:r>
      <w:r w:rsidRPr="00FE5127">
        <w:rPr>
          <w:rFonts w:hint="eastAsia"/>
          <w:b/>
          <w:bCs/>
        </w:rPr>
        <w:t>，增訂認證機構及修正查驗機構執行業務應遵行事項</w:t>
      </w:r>
    </w:p>
    <w:p w:rsidR="00292F54" w:rsidRDefault="00292F54" w:rsidP="00292F54">
      <w:pPr>
        <w:pStyle w:val="21"/>
        <w:ind w:left="850" w:firstLine="566"/>
      </w:pPr>
      <w:r>
        <w:rPr>
          <w:rFonts w:hint="eastAsia"/>
        </w:rPr>
        <w:t>為提升我國溫室氣體排放量及減量數據之正確性，並推動以第3</w:t>
      </w:r>
      <w:r>
        <w:t>方</w:t>
      </w:r>
      <w:r>
        <w:rPr>
          <w:rFonts w:hint="eastAsia"/>
        </w:rPr>
        <w:t>查驗機構執行溫室氣體確證及查證工作，環境部自93年度起逐步建構本土化溫室氣體查驗制度，並於1</w:t>
      </w:r>
      <w:r>
        <w:t>05年</w:t>
      </w:r>
      <w:r>
        <w:rPr>
          <w:rFonts w:hint="eastAsia"/>
        </w:rPr>
        <w:t>1</w:t>
      </w:r>
      <w:r>
        <w:t>月</w:t>
      </w:r>
      <w:r>
        <w:rPr>
          <w:rFonts w:hint="eastAsia"/>
        </w:rPr>
        <w:t>7</w:t>
      </w:r>
      <w:r>
        <w:t>日依溫管法第</w:t>
      </w:r>
      <w:r>
        <w:rPr>
          <w:rFonts w:hint="eastAsia"/>
        </w:rPr>
        <w:t>1</w:t>
      </w:r>
      <w:r>
        <w:t>6條第</w:t>
      </w:r>
      <w:r>
        <w:rPr>
          <w:rFonts w:hint="eastAsia"/>
        </w:rPr>
        <w:t>2</w:t>
      </w:r>
      <w:r>
        <w:t>項規定發布施行本辦法</w:t>
      </w:r>
      <w:r>
        <w:rPr>
          <w:rFonts w:hint="eastAsia"/>
        </w:rPr>
        <w:t>。嗣氣候法於1</w:t>
      </w:r>
      <w:r>
        <w:t>12</w:t>
      </w:r>
      <w:r>
        <w:rPr>
          <w:rFonts w:hint="eastAsia"/>
        </w:rPr>
        <w:t>年2月1</w:t>
      </w:r>
      <w:r>
        <w:t>5</w:t>
      </w:r>
      <w:r>
        <w:rPr>
          <w:rFonts w:hint="eastAsia"/>
        </w:rPr>
        <w:t>日修正公布，新增徵收碳費、效能標準、事業新設或變更排放源增量抵換、強化自願減量機制等多元減量機制規定，為因應上開多元減量機制對於溫室氣體排放量盤查與查驗之需求，依</w:t>
      </w:r>
      <w:r w:rsidRPr="007976DD">
        <w:rPr>
          <w:rFonts w:hint="eastAsia"/>
        </w:rPr>
        <w:t>氣候法第21條第1項規定</w:t>
      </w:r>
      <w:r>
        <w:rPr>
          <w:rStyle w:val="af4"/>
        </w:rPr>
        <w:footnoteReference w:id="8"/>
      </w:r>
      <w:r>
        <w:rPr>
          <w:rFonts w:hint="eastAsia"/>
        </w:rPr>
        <w:t>，</w:t>
      </w:r>
      <w:r w:rsidRPr="007976DD">
        <w:rPr>
          <w:rFonts w:hint="eastAsia"/>
        </w:rPr>
        <w:t>有強化分級管理之必要</w:t>
      </w:r>
      <w:r>
        <w:rPr>
          <w:rFonts w:hint="eastAsia"/>
        </w:rPr>
        <w:t>，並以提升查驗品質為目標，增訂認證機構及修正查驗機構執行業務應遵行事項等，爰於1</w:t>
      </w:r>
      <w:r>
        <w:t>12年</w:t>
      </w:r>
      <w:r>
        <w:rPr>
          <w:rFonts w:hint="eastAsia"/>
        </w:rPr>
        <w:t>1</w:t>
      </w:r>
      <w:r>
        <w:t>0月</w:t>
      </w:r>
      <w:r>
        <w:rPr>
          <w:rFonts w:hint="eastAsia"/>
        </w:rPr>
        <w:t>5</w:t>
      </w:r>
      <w:r>
        <w:t>日依氣候法第</w:t>
      </w:r>
      <w:r>
        <w:rPr>
          <w:rFonts w:hint="eastAsia"/>
        </w:rPr>
        <w:t>2</w:t>
      </w:r>
      <w:r>
        <w:t>2條規定修正發布本辦法</w:t>
      </w:r>
      <w:r>
        <w:rPr>
          <w:rFonts w:hint="eastAsia"/>
        </w:rPr>
        <w:t>。復為增列查驗機構查驗業務，使其得以查驗產品碳足跡，並增訂對應之相關管理規範，爰於1</w:t>
      </w:r>
      <w:r>
        <w:t>14年</w:t>
      </w:r>
      <w:r>
        <w:rPr>
          <w:rFonts w:hint="eastAsia"/>
        </w:rPr>
        <w:t>3</w:t>
      </w:r>
      <w:r>
        <w:t>月</w:t>
      </w:r>
      <w:r>
        <w:rPr>
          <w:rFonts w:hint="eastAsia"/>
        </w:rPr>
        <w:t>1</w:t>
      </w:r>
      <w:r>
        <w:t>9日再度</w:t>
      </w:r>
      <w:r>
        <w:rPr>
          <w:rFonts w:hint="eastAsia"/>
        </w:rPr>
        <w:t>修正公布本辦法。</w:t>
      </w:r>
    </w:p>
    <w:p w:rsidR="00292F54" w:rsidRPr="003D0462" w:rsidRDefault="00292F54" w:rsidP="00292F54">
      <w:pPr>
        <w:pStyle w:val="a5"/>
        <w:ind w:left="849" w:hanging="283"/>
        <w:rPr>
          <w:b/>
          <w:bCs/>
        </w:rPr>
      </w:pPr>
      <w:r w:rsidRPr="003D0462">
        <w:rPr>
          <w:rFonts w:hint="eastAsia"/>
          <w:b/>
          <w:bCs/>
        </w:rPr>
        <w:t>(二</w:t>
      </w:r>
      <w:r w:rsidRPr="003D0462">
        <w:rPr>
          <w:b/>
          <w:bCs/>
        </w:rPr>
        <w:t>)112</w:t>
      </w:r>
      <w:r w:rsidR="00DC29DA">
        <w:rPr>
          <w:b/>
          <w:bCs/>
        </w:rPr>
        <w:t>年度</w:t>
      </w:r>
      <w:r w:rsidRPr="003D0462">
        <w:rPr>
          <w:b/>
          <w:bCs/>
        </w:rPr>
        <w:t>至</w:t>
      </w:r>
      <w:r w:rsidRPr="003D0462">
        <w:rPr>
          <w:rFonts w:hint="eastAsia"/>
          <w:b/>
          <w:bCs/>
        </w:rPr>
        <w:t>1</w:t>
      </w:r>
      <w:r w:rsidRPr="003D0462">
        <w:rPr>
          <w:b/>
          <w:bCs/>
        </w:rPr>
        <w:t>14年</w:t>
      </w:r>
      <w:r w:rsidRPr="003D0462">
        <w:rPr>
          <w:rFonts w:hint="eastAsia"/>
          <w:b/>
          <w:bCs/>
        </w:rPr>
        <w:t>8</w:t>
      </w:r>
      <w:r w:rsidRPr="003D0462">
        <w:rPr>
          <w:b/>
          <w:bCs/>
        </w:rPr>
        <w:t>月底止</w:t>
      </w:r>
      <w:r w:rsidRPr="003D0462">
        <w:rPr>
          <w:rFonts w:hint="eastAsia"/>
          <w:b/>
          <w:bCs/>
        </w:rPr>
        <w:t>，</w:t>
      </w:r>
      <w:r w:rsidRPr="003D0462">
        <w:rPr>
          <w:b/>
          <w:bCs/>
        </w:rPr>
        <w:t>經氣候署稽查後因違反本辦法而裁處件數逐增</w:t>
      </w:r>
      <w:r w:rsidRPr="003D0462">
        <w:rPr>
          <w:rFonts w:hint="eastAsia"/>
          <w:b/>
          <w:bCs/>
        </w:rPr>
        <w:t>，其中</w:t>
      </w:r>
      <w:r w:rsidRPr="003D0462">
        <w:rPr>
          <w:b/>
          <w:bCs/>
        </w:rPr>
        <w:t>不乏因於同年度連續記點達</w:t>
      </w:r>
      <w:r w:rsidRPr="003D0462">
        <w:rPr>
          <w:rFonts w:hint="eastAsia"/>
          <w:b/>
          <w:bCs/>
        </w:rPr>
        <w:t>3</w:t>
      </w:r>
      <w:r w:rsidRPr="003D0462">
        <w:rPr>
          <w:b/>
          <w:bCs/>
        </w:rPr>
        <w:t>次而遭裁處者</w:t>
      </w:r>
    </w:p>
    <w:p w:rsidR="00292F54" w:rsidRPr="003D0462" w:rsidRDefault="00292F54" w:rsidP="00292F54">
      <w:pPr>
        <w:pStyle w:val="21"/>
        <w:ind w:left="850" w:firstLine="566"/>
        <w:rPr>
          <w:rFonts w:hint="eastAsia"/>
        </w:rPr>
      </w:pPr>
      <w:r>
        <w:t>依本辦法第</w:t>
      </w:r>
      <w:r>
        <w:rPr>
          <w:rFonts w:hint="eastAsia"/>
        </w:rPr>
        <w:t>3</w:t>
      </w:r>
      <w:r>
        <w:t>1條規定</w:t>
      </w:r>
      <w:r>
        <w:rPr>
          <w:rFonts w:hint="eastAsia"/>
        </w:rPr>
        <w:t>：「中央主管機關得不定期派員攜帶證明文件，進入查驗機構或查驗現場，進行書面或現場稽查工作，並命其提供有關資料。」</w:t>
      </w:r>
      <w:r>
        <w:t>據氣候署提供資料</w:t>
      </w:r>
      <w:r>
        <w:rPr>
          <w:rFonts w:hint="eastAsia"/>
        </w:rPr>
        <w:t>，</w:t>
      </w:r>
      <w:r>
        <w:t>該署依前開規定</w:t>
      </w:r>
      <w:r>
        <w:rPr>
          <w:rFonts w:hint="eastAsia"/>
        </w:rPr>
        <w:t>，</w:t>
      </w:r>
      <w:r>
        <w:t>於</w:t>
      </w:r>
      <w:r>
        <w:rPr>
          <w:rFonts w:hint="eastAsia"/>
        </w:rPr>
        <w:t>1</w:t>
      </w:r>
      <w:r>
        <w:t>12</w:t>
      </w:r>
      <w:r w:rsidR="00DC29DA">
        <w:t>年度</w:t>
      </w:r>
      <w:r>
        <w:t>至</w:t>
      </w:r>
      <w:r>
        <w:rPr>
          <w:rFonts w:hint="eastAsia"/>
        </w:rPr>
        <w:t>1</w:t>
      </w:r>
      <w:r>
        <w:t>14年</w:t>
      </w:r>
      <w:r>
        <w:rPr>
          <w:rFonts w:hint="eastAsia"/>
        </w:rPr>
        <w:t>8</w:t>
      </w:r>
      <w:r>
        <w:t>月底止分別對查驗機構進行</w:t>
      </w:r>
      <w:r>
        <w:rPr>
          <w:rFonts w:hint="eastAsia"/>
        </w:rPr>
        <w:t>3</w:t>
      </w:r>
      <w:r>
        <w:t>5次</w:t>
      </w:r>
      <w:r>
        <w:rPr>
          <w:rFonts w:hint="eastAsia"/>
        </w:rPr>
        <w:t>、6</w:t>
      </w:r>
      <w:r>
        <w:t>8次及</w:t>
      </w:r>
      <w:r>
        <w:rPr>
          <w:rFonts w:hint="eastAsia"/>
        </w:rPr>
        <w:t>6</w:t>
      </w:r>
      <w:r>
        <w:t>6次之稽查</w:t>
      </w:r>
      <w:r>
        <w:rPr>
          <w:rFonts w:hint="eastAsia"/>
        </w:rPr>
        <w:t>(詳表1</w:t>
      </w:r>
      <w:r>
        <w:t>)</w:t>
      </w:r>
      <w:r>
        <w:rPr>
          <w:rFonts w:hint="eastAsia"/>
        </w:rPr>
        <w:t>，</w:t>
      </w:r>
      <w:r>
        <w:t>稽查結果</w:t>
      </w:r>
      <w:r>
        <w:rPr>
          <w:rFonts w:hint="eastAsia"/>
        </w:rPr>
        <w:t>，</w:t>
      </w:r>
      <w:r>
        <w:t>因違反本辦法而遭氣候署依氣候法第</w:t>
      </w:r>
      <w:r>
        <w:rPr>
          <w:rFonts w:hint="eastAsia"/>
        </w:rPr>
        <w:t>4</w:t>
      </w:r>
      <w:r>
        <w:t>9條規定</w:t>
      </w:r>
      <w:r>
        <w:rPr>
          <w:rStyle w:val="af4"/>
        </w:rPr>
        <w:footnoteReference w:id="9"/>
      </w:r>
      <w:r>
        <w:t>裁處之家數及次數皆漸增</w:t>
      </w:r>
      <w:r>
        <w:rPr>
          <w:rFonts w:hint="eastAsia"/>
        </w:rPr>
        <w:t>，1</w:t>
      </w:r>
      <w:r>
        <w:t>12年經氣候署稽查後未有應裁處者</w:t>
      </w:r>
      <w:r>
        <w:rPr>
          <w:rFonts w:hint="eastAsia"/>
        </w:rPr>
        <w:t>，1</w:t>
      </w:r>
      <w:r>
        <w:t>13年度經裁處</w:t>
      </w:r>
      <w:r>
        <w:rPr>
          <w:rFonts w:hint="eastAsia"/>
        </w:rPr>
        <w:t>1</w:t>
      </w:r>
      <w:r>
        <w:t>0萬元罰緩者計有</w:t>
      </w:r>
      <w:r>
        <w:rPr>
          <w:rFonts w:hint="eastAsia"/>
        </w:rPr>
        <w:t>1</w:t>
      </w:r>
      <w:r>
        <w:t>家</w:t>
      </w:r>
      <w:r>
        <w:rPr>
          <w:rFonts w:hint="eastAsia"/>
        </w:rPr>
        <w:t>、1</w:t>
      </w:r>
      <w:r>
        <w:t>次</w:t>
      </w:r>
      <w:r>
        <w:rPr>
          <w:rFonts w:hint="eastAsia"/>
        </w:rPr>
        <w:t>，</w:t>
      </w:r>
      <w:r>
        <w:t>至</w:t>
      </w:r>
      <w:r>
        <w:rPr>
          <w:rFonts w:hint="eastAsia"/>
        </w:rPr>
        <w:t>1</w:t>
      </w:r>
      <w:r>
        <w:t>14年度截至</w:t>
      </w:r>
      <w:r>
        <w:rPr>
          <w:rFonts w:hint="eastAsia"/>
        </w:rPr>
        <w:t>8</w:t>
      </w:r>
      <w:r>
        <w:t>月底止</w:t>
      </w:r>
      <w:r>
        <w:rPr>
          <w:rFonts w:hint="eastAsia"/>
        </w:rPr>
        <w:t>，</w:t>
      </w:r>
      <w:r>
        <w:t>經氣候署開立裁處書</w:t>
      </w:r>
      <w:r>
        <w:rPr>
          <w:rFonts w:hint="eastAsia"/>
        </w:rPr>
        <w:t>，</w:t>
      </w:r>
      <w:r>
        <w:t>處以</w:t>
      </w:r>
      <w:r>
        <w:rPr>
          <w:rFonts w:hint="eastAsia"/>
        </w:rPr>
        <w:t>1</w:t>
      </w:r>
      <w:r>
        <w:t>0萬元罰緩之家數及件數分別為</w:t>
      </w:r>
      <w:r>
        <w:rPr>
          <w:rFonts w:hint="eastAsia"/>
        </w:rPr>
        <w:t>4</w:t>
      </w:r>
      <w:r>
        <w:t>家</w:t>
      </w:r>
      <w:r>
        <w:rPr>
          <w:rFonts w:hint="eastAsia"/>
        </w:rPr>
        <w:t>、5</w:t>
      </w:r>
      <w:r>
        <w:t>次</w:t>
      </w:r>
      <w:r>
        <w:rPr>
          <w:rFonts w:hint="eastAsia"/>
        </w:rPr>
        <w:t>；</w:t>
      </w:r>
      <w:r>
        <w:t>其中不乏查驗人員未參加在職訓練</w:t>
      </w:r>
      <w:r>
        <w:rPr>
          <w:rFonts w:hint="eastAsia"/>
        </w:rPr>
        <w:t>、</w:t>
      </w:r>
      <w:r>
        <w:t>查驗結果未正確表達者</w:t>
      </w:r>
      <w:r>
        <w:rPr>
          <w:rFonts w:hint="eastAsia"/>
        </w:rPr>
        <w:t>，甚有查驗機構因</w:t>
      </w:r>
      <w:r w:rsidR="00DC29DA">
        <w:rPr>
          <w:rFonts w:hint="eastAsia"/>
        </w:rPr>
        <w:t>1</w:t>
      </w:r>
      <w:r>
        <w:rPr>
          <w:rFonts w:hint="eastAsia"/>
        </w:rPr>
        <w:t>年內違反本辦法相關規定，經記點累計達3</w:t>
      </w:r>
      <w:r>
        <w:t>次而遭氣候署裁罰</w:t>
      </w:r>
      <w:r>
        <w:rPr>
          <w:rFonts w:hint="eastAsia"/>
        </w:rPr>
        <w:t>(詳表2</w:t>
      </w:r>
      <w:r>
        <w:t>)</w:t>
      </w:r>
      <w:r>
        <w:rPr>
          <w:rFonts w:hint="eastAsia"/>
        </w:rPr>
        <w:t>，</w:t>
      </w:r>
      <w:r>
        <w:t>查驗機構及人員法遵認知顯有未足</w:t>
      </w:r>
      <w:r>
        <w:rPr>
          <w:rFonts w:hint="eastAsia"/>
        </w:rPr>
        <w:t>。</w:t>
      </w:r>
    </w:p>
    <w:p w:rsidR="00292F54" w:rsidRPr="007E7E21" w:rsidRDefault="00292F54" w:rsidP="00292F54">
      <w:pPr>
        <w:ind w:left="566" w:firstLineChars="0" w:firstLine="1"/>
        <w:rPr>
          <w:b/>
          <w:bCs/>
        </w:rPr>
      </w:pPr>
      <w:r w:rsidRPr="007E7E21">
        <w:rPr>
          <w:rFonts w:hint="eastAsia"/>
          <w:b/>
          <w:bCs/>
        </w:rPr>
        <w:t>表1</w:t>
      </w:r>
      <w:r w:rsidRPr="007E7E21">
        <w:rPr>
          <w:b/>
          <w:bCs/>
        </w:rPr>
        <w:t xml:space="preserve">  112</w:t>
      </w:r>
      <w:r w:rsidR="00DC29DA">
        <w:rPr>
          <w:b/>
          <w:bCs/>
        </w:rPr>
        <w:t>年度</w:t>
      </w:r>
      <w:r w:rsidRPr="007E7E21">
        <w:rPr>
          <w:b/>
          <w:bCs/>
        </w:rPr>
        <w:t>至</w:t>
      </w:r>
      <w:r w:rsidRPr="007E7E21">
        <w:rPr>
          <w:rFonts w:hint="eastAsia"/>
          <w:b/>
          <w:bCs/>
        </w:rPr>
        <w:t>1</w:t>
      </w:r>
      <w:r w:rsidRPr="007E7E21">
        <w:rPr>
          <w:b/>
          <w:bCs/>
        </w:rPr>
        <w:t>14年8月底止氣候署對查驗機構之稽查情形表</w:t>
      </w:r>
    </w:p>
    <w:p w:rsidR="00292F54" w:rsidRDefault="00292F54" w:rsidP="00292F54">
      <w:pPr>
        <w:pStyle w:val="142"/>
        <w:ind w:left="560" w:firstLine="560"/>
        <w:jc w:val="right"/>
      </w:pPr>
      <w:r>
        <w:rPr>
          <w:rFonts w:hint="eastAsia"/>
        </w:rPr>
        <w:t>單位：次</w:t>
      </w:r>
    </w:p>
    <w:tbl>
      <w:tblPr>
        <w:tblW w:w="7895" w:type="dxa"/>
        <w:tblInd w:w="72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241"/>
        <w:gridCol w:w="1663"/>
        <w:gridCol w:w="1664"/>
        <w:gridCol w:w="1663"/>
        <w:gridCol w:w="1664"/>
      </w:tblGrid>
      <w:tr w:rsidR="00292F54" w:rsidRPr="00292F54" w:rsidTr="00292F54">
        <w:trPr>
          <w:tblHeader/>
        </w:trPr>
        <w:tc>
          <w:tcPr>
            <w:tcW w:w="1241" w:type="dxa"/>
            <w:shd w:val="clear" w:color="auto" w:fill="auto"/>
          </w:tcPr>
          <w:p w:rsidR="00292F54" w:rsidRPr="00292F54" w:rsidRDefault="00292F54" w:rsidP="00292F54">
            <w:pPr>
              <w:pStyle w:val="142"/>
              <w:jc w:val="center"/>
              <w:rPr>
                <w:b/>
                <w:bCs/>
              </w:rPr>
            </w:pPr>
            <w:r w:rsidRPr="00292F54">
              <w:rPr>
                <w:b/>
                <w:bCs/>
              </w:rPr>
              <w:t>稽查方式</w:t>
            </w:r>
          </w:p>
        </w:tc>
        <w:tc>
          <w:tcPr>
            <w:tcW w:w="1663" w:type="dxa"/>
            <w:shd w:val="clear" w:color="auto" w:fill="auto"/>
          </w:tcPr>
          <w:p w:rsidR="00292F54" w:rsidRPr="00292F54" w:rsidRDefault="00292F54" w:rsidP="00292F54">
            <w:pPr>
              <w:pStyle w:val="142"/>
              <w:jc w:val="center"/>
              <w:rPr>
                <w:b/>
                <w:bCs/>
              </w:rPr>
            </w:pPr>
            <w:r w:rsidRPr="00292F54">
              <w:rPr>
                <w:b/>
                <w:bCs/>
              </w:rPr>
              <w:t>112年</w:t>
            </w:r>
          </w:p>
        </w:tc>
        <w:tc>
          <w:tcPr>
            <w:tcW w:w="1664" w:type="dxa"/>
            <w:shd w:val="clear" w:color="auto" w:fill="auto"/>
          </w:tcPr>
          <w:p w:rsidR="00292F54" w:rsidRPr="00292F54" w:rsidRDefault="00292F54" w:rsidP="00292F54">
            <w:pPr>
              <w:pStyle w:val="142"/>
              <w:jc w:val="center"/>
              <w:rPr>
                <w:b/>
                <w:bCs/>
              </w:rPr>
            </w:pPr>
            <w:r w:rsidRPr="00292F54">
              <w:rPr>
                <w:b/>
                <w:bCs/>
              </w:rPr>
              <w:t>113年</w:t>
            </w:r>
          </w:p>
        </w:tc>
        <w:tc>
          <w:tcPr>
            <w:tcW w:w="1663" w:type="dxa"/>
            <w:shd w:val="clear" w:color="auto" w:fill="auto"/>
          </w:tcPr>
          <w:p w:rsidR="00292F54" w:rsidRPr="00292F54" w:rsidRDefault="00292F54" w:rsidP="00292F54">
            <w:pPr>
              <w:pStyle w:val="142"/>
              <w:jc w:val="center"/>
              <w:rPr>
                <w:b/>
                <w:bCs/>
              </w:rPr>
            </w:pPr>
            <w:r w:rsidRPr="00292F54">
              <w:rPr>
                <w:b/>
                <w:bCs/>
              </w:rPr>
              <w:t>114年1-8月</w:t>
            </w:r>
          </w:p>
        </w:tc>
        <w:tc>
          <w:tcPr>
            <w:tcW w:w="1664" w:type="dxa"/>
            <w:shd w:val="clear" w:color="auto" w:fill="auto"/>
          </w:tcPr>
          <w:p w:rsidR="00292F54" w:rsidRPr="00292F54" w:rsidRDefault="00292F54" w:rsidP="00292F54">
            <w:pPr>
              <w:pStyle w:val="142"/>
              <w:jc w:val="center"/>
              <w:rPr>
                <w:b/>
                <w:bCs/>
              </w:rPr>
            </w:pPr>
            <w:r w:rsidRPr="00292F54">
              <w:rPr>
                <w:b/>
                <w:bCs/>
              </w:rPr>
              <w:t>合計</w:t>
            </w:r>
          </w:p>
        </w:tc>
      </w:tr>
      <w:tr w:rsidR="00292F54" w:rsidRPr="00292F54" w:rsidTr="008D591B">
        <w:tc>
          <w:tcPr>
            <w:tcW w:w="1241" w:type="dxa"/>
            <w:shd w:val="clear" w:color="auto" w:fill="auto"/>
          </w:tcPr>
          <w:p w:rsidR="00292F54" w:rsidRPr="00292F54" w:rsidRDefault="00292F54" w:rsidP="00292F54">
            <w:pPr>
              <w:pStyle w:val="142"/>
              <w:rPr>
                <w:b/>
                <w:bCs/>
              </w:rPr>
            </w:pPr>
            <w:r w:rsidRPr="00292F54">
              <w:rPr>
                <w:b/>
                <w:bCs/>
              </w:rPr>
              <w:t>現場稽查</w:t>
            </w:r>
          </w:p>
        </w:tc>
        <w:tc>
          <w:tcPr>
            <w:tcW w:w="1663" w:type="dxa"/>
            <w:shd w:val="clear" w:color="auto" w:fill="auto"/>
          </w:tcPr>
          <w:p w:rsidR="00292F54" w:rsidRPr="00292F54" w:rsidRDefault="00292F54" w:rsidP="00292F54">
            <w:pPr>
              <w:pStyle w:val="142"/>
              <w:jc w:val="right"/>
            </w:pPr>
            <w:r w:rsidRPr="00292F54">
              <w:t>4</w:t>
            </w:r>
          </w:p>
        </w:tc>
        <w:tc>
          <w:tcPr>
            <w:tcW w:w="1664" w:type="dxa"/>
            <w:shd w:val="clear" w:color="auto" w:fill="auto"/>
          </w:tcPr>
          <w:p w:rsidR="00292F54" w:rsidRPr="00292F54" w:rsidRDefault="00292F54" w:rsidP="00292F54">
            <w:pPr>
              <w:pStyle w:val="142"/>
              <w:jc w:val="right"/>
            </w:pPr>
            <w:r w:rsidRPr="00292F54">
              <w:t>3</w:t>
            </w:r>
          </w:p>
        </w:tc>
        <w:tc>
          <w:tcPr>
            <w:tcW w:w="1663" w:type="dxa"/>
            <w:shd w:val="clear" w:color="auto" w:fill="auto"/>
          </w:tcPr>
          <w:p w:rsidR="00292F54" w:rsidRPr="00292F54" w:rsidRDefault="00292F54" w:rsidP="00292F54">
            <w:pPr>
              <w:pStyle w:val="142"/>
              <w:jc w:val="right"/>
            </w:pPr>
            <w:r w:rsidRPr="00292F54">
              <w:t>2</w:t>
            </w:r>
          </w:p>
        </w:tc>
        <w:tc>
          <w:tcPr>
            <w:tcW w:w="1664" w:type="dxa"/>
            <w:shd w:val="clear" w:color="auto" w:fill="auto"/>
          </w:tcPr>
          <w:p w:rsidR="00292F54" w:rsidRPr="00292F54" w:rsidRDefault="00292F54" w:rsidP="00292F54">
            <w:pPr>
              <w:pStyle w:val="142"/>
              <w:jc w:val="right"/>
            </w:pPr>
            <w:r w:rsidRPr="00292F54">
              <w:t>9</w:t>
            </w:r>
          </w:p>
        </w:tc>
      </w:tr>
      <w:tr w:rsidR="00292F54" w:rsidRPr="00292F54" w:rsidTr="008D591B">
        <w:tc>
          <w:tcPr>
            <w:tcW w:w="1241" w:type="dxa"/>
            <w:shd w:val="clear" w:color="auto" w:fill="auto"/>
          </w:tcPr>
          <w:p w:rsidR="00292F54" w:rsidRPr="00292F54" w:rsidRDefault="00292F54" w:rsidP="00292F54">
            <w:pPr>
              <w:pStyle w:val="142"/>
              <w:rPr>
                <w:b/>
                <w:bCs/>
              </w:rPr>
            </w:pPr>
            <w:r w:rsidRPr="00292F54">
              <w:rPr>
                <w:b/>
                <w:bCs/>
              </w:rPr>
              <w:t>書面審查</w:t>
            </w:r>
          </w:p>
        </w:tc>
        <w:tc>
          <w:tcPr>
            <w:tcW w:w="1663" w:type="dxa"/>
            <w:shd w:val="clear" w:color="auto" w:fill="auto"/>
          </w:tcPr>
          <w:p w:rsidR="00292F54" w:rsidRPr="00292F54" w:rsidRDefault="00292F54" w:rsidP="00292F54">
            <w:pPr>
              <w:pStyle w:val="142"/>
              <w:jc w:val="right"/>
            </w:pPr>
            <w:r w:rsidRPr="00292F54">
              <w:t>31</w:t>
            </w:r>
          </w:p>
        </w:tc>
        <w:tc>
          <w:tcPr>
            <w:tcW w:w="1664" w:type="dxa"/>
            <w:shd w:val="clear" w:color="auto" w:fill="auto"/>
          </w:tcPr>
          <w:p w:rsidR="00292F54" w:rsidRPr="00292F54" w:rsidRDefault="00292F54" w:rsidP="00292F54">
            <w:pPr>
              <w:pStyle w:val="142"/>
              <w:jc w:val="right"/>
            </w:pPr>
            <w:r w:rsidRPr="00292F54">
              <w:t>65</w:t>
            </w:r>
          </w:p>
        </w:tc>
        <w:tc>
          <w:tcPr>
            <w:tcW w:w="1663" w:type="dxa"/>
            <w:shd w:val="clear" w:color="auto" w:fill="auto"/>
          </w:tcPr>
          <w:p w:rsidR="00292F54" w:rsidRPr="00292F54" w:rsidRDefault="00292F54" w:rsidP="00292F54">
            <w:pPr>
              <w:pStyle w:val="142"/>
              <w:jc w:val="right"/>
            </w:pPr>
            <w:r w:rsidRPr="00292F54">
              <w:t>64</w:t>
            </w:r>
          </w:p>
        </w:tc>
        <w:tc>
          <w:tcPr>
            <w:tcW w:w="1664" w:type="dxa"/>
            <w:shd w:val="clear" w:color="auto" w:fill="auto"/>
          </w:tcPr>
          <w:p w:rsidR="00292F54" w:rsidRPr="00292F54" w:rsidRDefault="00292F54" w:rsidP="00292F54">
            <w:pPr>
              <w:pStyle w:val="142"/>
              <w:jc w:val="right"/>
            </w:pPr>
            <w:r w:rsidRPr="00292F54">
              <w:t>160</w:t>
            </w:r>
          </w:p>
        </w:tc>
      </w:tr>
      <w:tr w:rsidR="00292F54" w:rsidRPr="00292F54" w:rsidTr="008D591B">
        <w:tc>
          <w:tcPr>
            <w:tcW w:w="1241" w:type="dxa"/>
            <w:shd w:val="clear" w:color="auto" w:fill="auto"/>
          </w:tcPr>
          <w:p w:rsidR="00292F54" w:rsidRPr="00292F54" w:rsidRDefault="00292F54" w:rsidP="00292F54">
            <w:pPr>
              <w:pStyle w:val="142"/>
              <w:rPr>
                <w:b/>
                <w:bCs/>
              </w:rPr>
            </w:pPr>
            <w:r w:rsidRPr="00292F54">
              <w:rPr>
                <w:b/>
                <w:bCs/>
              </w:rPr>
              <w:t>合計</w:t>
            </w:r>
          </w:p>
        </w:tc>
        <w:tc>
          <w:tcPr>
            <w:tcW w:w="1663" w:type="dxa"/>
            <w:shd w:val="clear" w:color="auto" w:fill="auto"/>
          </w:tcPr>
          <w:p w:rsidR="00292F54" w:rsidRPr="00292F54" w:rsidRDefault="00292F54" w:rsidP="00292F54">
            <w:pPr>
              <w:pStyle w:val="142"/>
              <w:jc w:val="right"/>
              <w:rPr>
                <w:b/>
                <w:bCs/>
              </w:rPr>
            </w:pPr>
            <w:r w:rsidRPr="00292F54">
              <w:rPr>
                <w:b/>
                <w:bCs/>
              </w:rPr>
              <w:t>35</w:t>
            </w:r>
          </w:p>
        </w:tc>
        <w:tc>
          <w:tcPr>
            <w:tcW w:w="1664" w:type="dxa"/>
            <w:shd w:val="clear" w:color="auto" w:fill="auto"/>
          </w:tcPr>
          <w:p w:rsidR="00292F54" w:rsidRPr="00292F54" w:rsidRDefault="00292F54" w:rsidP="00292F54">
            <w:pPr>
              <w:pStyle w:val="142"/>
              <w:jc w:val="right"/>
              <w:rPr>
                <w:b/>
                <w:bCs/>
              </w:rPr>
            </w:pPr>
            <w:r w:rsidRPr="00292F54">
              <w:rPr>
                <w:b/>
                <w:bCs/>
              </w:rPr>
              <w:t>68</w:t>
            </w:r>
          </w:p>
        </w:tc>
        <w:tc>
          <w:tcPr>
            <w:tcW w:w="1663" w:type="dxa"/>
            <w:shd w:val="clear" w:color="auto" w:fill="auto"/>
          </w:tcPr>
          <w:p w:rsidR="00292F54" w:rsidRPr="00292F54" w:rsidRDefault="00292F54" w:rsidP="00292F54">
            <w:pPr>
              <w:pStyle w:val="142"/>
              <w:jc w:val="right"/>
              <w:rPr>
                <w:b/>
                <w:bCs/>
              </w:rPr>
            </w:pPr>
            <w:r w:rsidRPr="00292F54">
              <w:rPr>
                <w:b/>
                <w:bCs/>
              </w:rPr>
              <w:t>66</w:t>
            </w:r>
          </w:p>
        </w:tc>
        <w:tc>
          <w:tcPr>
            <w:tcW w:w="1664" w:type="dxa"/>
            <w:shd w:val="clear" w:color="auto" w:fill="auto"/>
          </w:tcPr>
          <w:p w:rsidR="00292F54" w:rsidRPr="00292F54" w:rsidRDefault="00292F54" w:rsidP="00292F54">
            <w:pPr>
              <w:pStyle w:val="142"/>
              <w:jc w:val="right"/>
              <w:rPr>
                <w:b/>
                <w:bCs/>
              </w:rPr>
            </w:pPr>
            <w:r w:rsidRPr="00292F54">
              <w:rPr>
                <w:b/>
                <w:bCs/>
              </w:rPr>
              <w:t>169</w:t>
            </w:r>
          </w:p>
        </w:tc>
      </w:tr>
    </w:tbl>
    <w:p w:rsidR="00292F54" w:rsidRDefault="00292F54" w:rsidP="00292F54">
      <w:pPr>
        <w:pStyle w:val="142"/>
        <w:tabs>
          <w:tab w:val="left" w:pos="2977"/>
        </w:tabs>
        <w:ind w:firstLineChars="241" w:firstLine="586"/>
      </w:pPr>
      <w:r>
        <w:t>說</w:t>
      </w:r>
      <w:r>
        <w:rPr>
          <w:rFonts w:hint="eastAsia"/>
        </w:rPr>
        <w:t xml:space="preserve"> </w:t>
      </w:r>
      <w:r>
        <w:t xml:space="preserve">   明</w:t>
      </w:r>
      <w:r>
        <w:rPr>
          <w:rFonts w:hint="eastAsia"/>
        </w:rPr>
        <w:t>：</w:t>
      </w:r>
      <w:r w:rsidRPr="00CA3C4C">
        <w:rPr>
          <w:rFonts w:hint="eastAsia"/>
        </w:rPr>
        <w:t>書面審查案件數以</w:t>
      </w:r>
      <w:r>
        <w:rPr>
          <w:rFonts w:hint="eastAsia"/>
        </w:rPr>
        <w:t>氣候</w:t>
      </w:r>
      <w:r w:rsidRPr="00CA3C4C">
        <w:rPr>
          <w:rFonts w:hint="eastAsia"/>
        </w:rPr>
        <w:t>署收辦查驗機構所提之各類申請案計算</w:t>
      </w:r>
      <w:r>
        <w:rPr>
          <w:rFonts w:hint="eastAsia"/>
        </w:rPr>
        <w:t>。</w:t>
      </w:r>
    </w:p>
    <w:p w:rsidR="00292F54" w:rsidRDefault="00292F54" w:rsidP="00292F54">
      <w:pPr>
        <w:pStyle w:val="142"/>
        <w:tabs>
          <w:tab w:val="left" w:pos="2977"/>
        </w:tabs>
        <w:ind w:firstLineChars="241" w:firstLine="586"/>
        <w:rPr>
          <w:rFonts w:hint="eastAsia"/>
        </w:rPr>
      </w:pPr>
      <w:r>
        <w:rPr>
          <w:rFonts w:hint="eastAsia"/>
        </w:rPr>
        <w:t>資料來源：環境部提供，本中心製表。</w:t>
      </w:r>
    </w:p>
    <w:p w:rsidR="00292F54" w:rsidRPr="007E7E21" w:rsidRDefault="00292F54" w:rsidP="00292F54">
      <w:pPr>
        <w:ind w:leftChars="198" w:left="1275" w:hangingChars="252" w:hanging="714"/>
        <w:rPr>
          <w:b/>
          <w:bCs/>
        </w:rPr>
      </w:pPr>
      <w:r w:rsidRPr="007E7E21">
        <w:rPr>
          <w:rFonts w:hint="eastAsia"/>
          <w:b/>
          <w:bCs/>
        </w:rPr>
        <w:t>表2</w:t>
      </w:r>
      <w:r w:rsidRPr="007E7E21">
        <w:rPr>
          <w:b/>
          <w:bCs/>
        </w:rPr>
        <w:t xml:space="preserve">  112</w:t>
      </w:r>
      <w:r w:rsidR="00DC29DA">
        <w:rPr>
          <w:b/>
          <w:bCs/>
        </w:rPr>
        <w:t>年度</w:t>
      </w:r>
      <w:r w:rsidRPr="007E7E21">
        <w:rPr>
          <w:b/>
          <w:bCs/>
        </w:rPr>
        <w:t>至</w:t>
      </w:r>
      <w:r w:rsidRPr="007E7E21">
        <w:rPr>
          <w:rFonts w:hint="eastAsia"/>
          <w:b/>
          <w:bCs/>
        </w:rPr>
        <w:t>1</w:t>
      </w:r>
      <w:r w:rsidRPr="007E7E21">
        <w:rPr>
          <w:b/>
          <w:bCs/>
        </w:rPr>
        <w:t>14年8月底止</w:t>
      </w:r>
      <w:r w:rsidRPr="007E7E21">
        <w:rPr>
          <w:rFonts w:hint="eastAsia"/>
          <w:b/>
          <w:bCs/>
        </w:rPr>
        <w:t>因違反溫室氣體認證機構及查驗機構管理辦法規定遭裁處情形表</w:t>
      </w:r>
    </w:p>
    <w:tbl>
      <w:tblPr>
        <w:tblW w:w="0" w:type="auto"/>
        <w:tblInd w:w="67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09"/>
        <w:gridCol w:w="2126"/>
        <w:gridCol w:w="3828"/>
        <w:gridCol w:w="1329"/>
      </w:tblGrid>
      <w:tr w:rsidR="00292F54" w:rsidRPr="008D7A9E" w:rsidTr="008D591B">
        <w:trPr>
          <w:tblHeader/>
        </w:trPr>
        <w:tc>
          <w:tcPr>
            <w:tcW w:w="709" w:type="dxa"/>
            <w:shd w:val="clear" w:color="auto" w:fill="auto"/>
            <w:vAlign w:val="center"/>
          </w:tcPr>
          <w:p w:rsidR="00292F54" w:rsidRPr="008D7A9E" w:rsidRDefault="00292F54" w:rsidP="008D7A9E">
            <w:pPr>
              <w:pStyle w:val="142"/>
              <w:jc w:val="center"/>
              <w:rPr>
                <w:b/>
                <w:bCs/>
                <w:snapToGrid/>
                <w:spacing w:val="-20"/>
              </w:rPr>
            </w:pPr>
            <w:r w:rsidRPr="008D7A9E">
              <w:rPr>
                <w:b/>
                <w:bCs/>
                <w:snapToGrid/>
                <w:spacing w:val="-20"/>
              </w:rPr>
              <w:t>年度</w:t>
            </w:r>
          </w:p>
        </w:tc>
        <w:tc>
          <w:tcPr>
            <w:tcW w:w="2126" w:type="dxa"/>
            <w:shd w:val="clear" w:color="auto" w:fill="auto"/>
            <w:vAlign w:val="center"/>
          </w:tcPr>
          <w:p w:rsidR="00292F54" w:rsidRPr="008D7A9E" w:rsidRDefault="00292F54" w:rsidP="008D7A9E">
            <w:pPr>
              <w:pStyle w:val="142"/>
              <w:jc w:val="center"/>
              <w:rPr>
                <w:b/>
                <w:bCs/>
                <w:snapToGrid/>
                <w:spacing w:val="-20"/>
              </w:rPr>
            </w:pPr>
            <w:r w:rsidRPr="008D7A9E">
              <w:rPr>
                <w:b/>
                <w:bCs/>
                <w:snapToGrid/>
                <w:spacing w:val="-20"/>
              </w:rPr>
              <w:t>違反之規定(條號)</w:t>
            </w:r>
          </w:p>
        </w:tc>
        <w:tc>
          <w:tcPr>
            <w:tcW w:w="3828" w:type="dxa"/>
            <w:shd w:val="clear" w:color="auto" w:fill="auto"/>
            <w:vAlign w:val="center"/>
          </w:tcPr>
          <w:p w:rsidR="00292F54" w:rsidRPr="008D7A9E" w:rsidRDefault="00292F54" w:rsidP="008D7A9E">
            <w:pPr>
              <w:pStyle w:val="142"/>
              <w:jc w:val="center"/>
              <w:rPr>
                <w:b/>
                <w:bCs/>
                <w:snapToGrid/>
                <w:spacing w:val="-20"/>
              </w:rPr>
            </w:pPr>
            <w:r w:rsidRPr="008D7A9E">
              <w:rPr>
                <w:b/>
                <w:bCs/>
                <w:snapToGrid/>
                <w:spacing w:val="-20"/>
              </w:rPr>
              <w:t>違反事由</w:t>
            </w:r>
          </w:p>
        </w:tc>
        <w:tc>
          <w:tcPr>
            <w:tcW w:w="1329" w:type="dxa"/>
            <w:shd w:val="clear" w:color="auto" w:fill="auto"/>
            <w:vAlign w:val="center"/>
          </w:tcPr>
          <w:p w:rsidR="00292F54" w:rsidRPr="008D7A9E" w:rsidRDefault="00292F54" w:rsidP="008D7A9E">
            <w:pPr>
              <w:pStyle w:val="142"/>
              <w:jc w:val="center"/>
              <w:rPr>
                <w:b/>
                <w:bCs/>
                <w:snapToGrid/>
                <w:spacing w:val="-20"/>
              </w:rPr>
            </w:pPr>
            <w:r w:rsidRPr="008D7A9E">
              <w:rPr>
                <w:b/>
                <w:bCs/>
                <w:snapToGrid/>
                <w:spacing w:val="-20"/>
              </w:rPr>
              <w:t>裁處內容</w:t>
            </w:r>
          </w:p>
        </w:tc>
      </w:tr>
      <w:tr w:rsidR="00292F54" w:rsidRPr="008D7A9E" w:rsidTr="008D591B">
        <w:tc>
          <w:tcPr>
            <w:tcW w:w="709" w:type="dxa"/>
            <w:shd w:val="clear" w:color="auto" w:fill="auto"/>
            <w:vAlign w:val="center"/>
          </w:tcPr>
          <w:p w:rsidR="00292F54" w:rsidRPr="008D7A9E" w:rsidRDefault="00292F54" w:rsidP="008D7A9E">
            <w:pPr>
              <w:pStyle w:val="142"/>
              <w:jc w:val="center"/>
              <w:rPr>
                <w:b/>
                <w:bCs/>
                <w:snapToGrid/>
                <w:spacing w:val="-20"/>
              </w:rPr>
            </w:pPr>
            <w:r w:rsidRPr="008D7A9E">
              <w:rPr>
                <w:b/>
                <w:bCs/>
                <w:snapToGrid/>
                <w:spacing w:val="-20"/>
              </w:rPr>
              <w:t>113</w:t>
            </w:r>
          </w:p>
        </w:tc>
        <w:tc>
          <w:tcPr>
            <w:tcW w:w="2126" w:type="dxa"/>
            <w:shd w:val="clear" w:color="auto" w:fill="auto"/>
            <w:vAlign w:val="center"/>
          </w:tcPr>
          <w:p w:rsidR="00292F54" w:rsidRPr="008D7A9E" w:rsidRDefault="00292F54" w:rsidP="008D7A9E">
            <w:pPr>
              <w:pStyle w:val="142"/>
              <w:rPr>
                <w:snapToGrid/>
                <w:spacing w:val="-20"/>
              </w:rPr>
            </w:pPr>
            <w:r w:rsidRPr="008D7A9E">
              <w:rPr>
                <w:snapToGrid/>
                <w:spacing w:val="-20"/>
              </w:rPr>
              <w:t>第26條第1項第4款</w:t>
            </w:r>
          </w:p>
        </w:tc>
        <w:tc>
          <w:tcPr>
            <w:tcW w:w="3828" w:type="dxa"/>
            <w:shd w:val="clear" w:color="auto" w:fill="auto"/>
            <w:vAlign w:val="center"/>
          </w:tcPr>
          <w:p w:rsidR="00292F54" w:rsidRPr="008D7A9E" w:rsidRDefault="00292F54" w:rsidP="008D7A9E">
            <w:pPr>
              <w:pStyle w:val="142"/>
              <w:rPr>
                <w:snapToGrid/>
                <w:spacing w:val="-20"/>
              </w:rPr>
            </w:pPr>
            <w:r w:rsidRPr="008D7A9E">
              <w:rPr>
                <w:snapToGrid/>
                <w:spacing w:val="-20"/>
              </w:rPr>
              <w:t>未將查驗結果送請非參與該案且為人員清冊登錄之主導查驗員進行內部技術審查作成查驗總結報告</w:t>
            </w:r>
          </w:p>
        </w:tc>
        <w:tc>
          <w:tcPr>
            <w:tcW w:w="1329" w:type="dxa"/>
            <w:shd w:val="clear" w:color="auto" w:fill="auto"/>
            <w:vAlign w:val="center"/>
          </w:tcPr>
          <w:p w:rsidR="00292F54" w:rsidRPr="008D7A9E" w:rsidRDefault="00292F54" w:rsidP="008D7A9E">
            <w:pPr>
              <w:pStyle w:val="142"/>
              <w:rPr>
                <w:rFonts w:hint="eastAsia"/>
                <w:snapToGrid/>
                <w:spacing w:val="-20"/>
              </w:rPr>
            </w:pPr>
            <w:r w:rsidRPr="008D7A9E">
              <w:rPr>
                <w:snapToGrid/>
                <w:spacing w:val="-20"/>
              </w:rPr>
              <w:t>罰緩10萬元</w:t>
            </w:r>
          </w:p>
        </w:tc>
      </w:tr>
      <w:tr w:rsidR="00292F54" w:rsidRPr="008D7A9E" w:rsidTr="008D591B">
        <w:tc>
          <w:tcPr>
            <w:tcW w:w="709" w:type="dxa"/>
            <w:vMerge w:val="restart"/>
            <w:shd w:val="clear" w:color="auto" w:fill="auto"/>
            <w:vAlign w:val="center"/>
          </w:tcPr>
          <w:p w:rsidR="00292F54" w:rsidRPr="008D7A9E" w:rsidRDefault="00292F54" w:rsidP="008D7A9E">
            <w:pPr>
              <w:pStyle w:val="142"/>
              <w:jc w:val="center"/>
              <w:rPr>
                <w:b/>
                <w:bCs/>
                <w:snapToGrid/>
                <w:spacing w:val="-20"/>
              </w:rPr>
            </w:pPr>
            <w:r w:rsidRPr="008D7A9E">
              <w:rPr>
                <w:b/>
                <w:bCs/>
                <w:snapToGrid/>
                <w:spacing w:val="-20"/>
              </w:rPr>
              <w:t>114</w:t>
            </w:r>
          </w:p>
        </w:tc>
        <w:tc>
          <w:tcPr>
            <w:tcW w:w="2126" w:type="dxa"/>
            <w:shd w:val="clear" w:color="auto" w:fill="auto"/>
            <w:vAlign w:val="center"/>
          </w:tcPr>
          <w:p w:rsidR="00292F54" w:rsidRPr="008D7A9E" w:rsidRDefault="00292F54" w:rsidP="008D7A9E">
            <w:pPr>
              <w:pStyle w:val="142"/>
              <w:rPr>
                <w:snapToGrid/>
                <w:spacing w:val="-20"/>
              </w:rPr>
            </w:pPr>
            <w:r w:rsidRPr="008D7A9E">
              <w:rPr>
                <w:snapToGrid/>
                <w:spacing w:val="-20"/>
              </w:rPr>
              <w:t>第28條第1項</w:t>
            </w:r>
          </w:p>
        </w:tc>
        <w:tc>
          <w:tcPr>
            <w:tcW w:w="3828" w:type="dxa"/>
            <w:shd w:val="clear" w:color="auto" w:fill="auto"/>
            <w:vAlign w:val="center"/>
          </w:tcPr>
          <w:p w:rsidR="00292F54" w:rsidRPr="008D7A9E" w:rsidRDefault="00292F54" w:rsidP="008D7A9E">
            <w:pPr>
              <w:pStyle w:val="142"/>
              <w:rPr>
                <w:snapToGrid/>
                <w:spacing w:val="-20"/>
              </w:rPr>
            </w:pPr>
            <w:r w:rsidRPr="008D7A9E">
              <w:rPr>
                <w:snapToGrid/>
                <w:spacing w:val="-20"/>
              </w:rPr>
              <w:t>查驗人員未參加在職訓練</w:t>
            </w:r>
          </w:p>
        </w:tc>
        <w:tc>
          <w:tcPr>
            <w:tcW w:w="1329" w:type="dxa"/>
            <w:shd w:val="clear" w:color="auto" w:fill="auto"/>
            <w:vAlign w:val="center"/>
          </w:tcPr>
          <w:p w:rsidR="00292F54" w:rsidRPr="008D7A9E" w:rsidRDefault="00292F54" w:rsidP="008D7A9E">
            <w:pPr>
              <w:pStyle w:val="142"/>
              <w:rPr>
                <w:snapToGrid/>
                <w:spacing w:val="-20"/>
              </w:rPr>
            </w:pPr>
            <w:r w:rsidRPr="008D7A9E">
              <w:rPr>
                <w:snapToGrid/>
                <w:spacing w:val="-20"/>
              </w:rPr>
              <w:t>罰緩10萬元</w:t>
            </w:r>
          </w:p>
        </w:tc>
      </w:tr>
      <w:tr w:rsidR="00292F54" w:rsidRPr="008D7A9E" w:rsidTr="008D591B">
        <w:tc>
          <w:tcPr>
            <w:tcW w:w="709" w:type="dxa"/>
            <w:vMerge/>
            <w:shd w:val="clear" w:color="auto" w:fill="auto"/>
            <w:vAlign w:val="center"/>
          </w:tcPr>
          <w:p w:rsidR="00292F54" w:rsidRPr="008D7A9E" w:rsidRDefault="00292F54" w:rsidP="008D7A9E">
            <w:pPr>
              <w:pStyle w:val="142"/>
              <w:rPr>
                <w:snapToGrid/>
                <w:spacing w:val="-20"/>
              </w:rPr>
            </w:pPr>
          </w:p>
        </w:tc>
        <w:tc>
          <w:tcPr>
            <w:tcW w:w="2126" w:type="dxa"/>
            <w:shd w:val="clear" w:color="auto" w:fill="auto"/>
            <w:vAlign w:val="center"/>
          </w:tcPr>
          <w:p w:rsidR="00292F54" w:rsidRPr="008D7A9E" w:rsidRDefault="00292F54" w:rsidP="008D7A9E">
            <w:pPr>
              <w:pStyle w:val="142"/>
              <w:rPr>
                <w:snapToGrid/>
                <w:spacing w:val="-20"/>
              </w:rPr>
            </w:pPr>
            <w:r w:rsidRPr="008D7A9E">
              <w:rPr>
                <w:snapToGrid/>
                <w:spacing w:val="-20"/>
              </w:rPr>
              <w:t>第26條第1項第4款</w:t>
            </w:r>
          </w:p>
        </w:tc>
        <w:tc>
          <w:tcPr>
            <w:tcW w:w="3828" w:type="dxa"/>
            <w:shd w:val="clear" w:color="auto" w:fill="auto"/>
            <w:vAlign w:val="center"/>
          </w:tcPr>
          <w:p w:rsidR="00292F54" w:rsidRPr="008D7A9E" w:rsidRDefault="00292F54" w:rsidP="008D7A9E">
            <w:pPr>
              <w:pStyle w:val="142"/>
              <w:rPr>
                <w:snapToGrid/>
                <w:spacing w:val="-20"/>
              </w:rPr>
            </w:pPr>
            <w:r w:rsidRPr="008D7A9E">
              <w:rPr>
                <w:snapToGrid/>
                <w:spacing w:val="-20"/>
              </w:rPr>
              <w:t>未將查驗結果送請非參與該案且為人員清冊登錄之主導查驗員進行內部技術審查作成查驗總結報告</w:t>
            </w:r>
          </w:p>
        </w:tc>
        <w:tc>
          <w:tcPr>
            <w:tcW w:w="1329" w:type="dxa"/>
            <w:shd w:val="clear" w:color="auto" w:fill="auto"/>
            <w:vAlign w:val="center"/>
          </w:tcPr>
          <w:p w:rsidR="00292F54" w:rsidRPr="008D7A9E" w:rsidRDefault="00292F54" w:rsidP="008D7A9E">
            <w:pPr>
              <w:pStyle w:val="142"/>
              <w:rPr>
                <w:snapToGrid/>
                <w:spacing w:val="-20"/>
              </w:rPr>
            </w:pPr>
            <w:r w:rsidRPr="008D7A9E">
              <w:rPr>
                <w:snapToGrid/>
                <w:spacing w:val="-20"/>
              </w:rPr>
              <w:t>罰緩10萬元</w:t>
            </w:r>
          </w:p>
        </w:tc>
      </w:tr>
      <w:tr w:rsidR="00292F54" w:rsidRPr="008D7A9E" w:rsidTr="008D591B">
        <w:tc>
          <w:tcPr>
            <w:tcW w:w="709" w:type="dxa"/>
            <w:vMerge/>
            <w:shd w:val="clear" w:color="auto" w:fill="auto"/>
            <w:vAlign w:val="center"/>
          </w:tcPr>
          <w:p w:rsidR="00292F54" w:rsidRPr="008D7A9E" w:rsidRDefault="00292F54" w:rsidP="008D7A9E">
            <w:pPr>
              <w:pStyle w:val="142"/>
              <w:rPr>
                <w:snapToGrid/>
                <w:spacing w:val="-20"/>
              </w:rPr>
            </w:pPr>
          </w:p>
        </w:tc>
        <w:tc>
          <w:tcPr>
            <w:tcW w:w="2126" w:type="dxa"/>
            <w:shd w:val="clear" w:color="auto" w:fill="auto"/>
            <w:vAlign w:val="center"/>
          </w:tcPr>
          <w:p w:rsidR="00292F54" w:rsidRPr="008D7A9E" w:rsidRDefault="00292F54" w:rsidP="008D7A9E">
            <w:pPr>
              <w:pStyle w:val="142"/>
              <w:rPr>
                <w:snapToGrid/>
                <w:spacing w:val="-20"/>
              </w:rPr>
            </w:pPr>
            <w:r w:rsidRPr="008D7A9E">
              <w:rPr>
                <w:snapToGrid/>
                <w:spacing w:val="-20"/>
              </w:rPr>
              <w:t>第34條第7款</w:t>
            </w:r>
          </w:p>
        </w:tc>
        <w:tc>
          <w:tcPr>
            <w:tcW w:w="3828" w:type="dxa"/>
            <w:shd w:val="clear" w:color="auto" w:fill="auto"/>
            <w:vAlign w:val="center"/>
          </w:tcPr>
          <w:p w:rsidR="00292F54" w:rsidRPr="008D7A9E" w:rsidRDefault="00292F54" w:rsidP="008D7A9E">
            <w:pPr>
              <w:pStyle w:val="142"/>
              <w:rPr>
                <w:snapToGrid/>
                <w:spacing w:val="-20"/>
              </w:rPr>
            </w:pPr>
            <w:r w:rsidRPr="008D7A9E">
              <w:rPr>
                <w:rFonts w:hint="eastAsia"/>
                <w:snapToGrid/>
                <w:spacing w:val="-20"/>
              </w:rPr>
              <w:t>1</w:t>
            </w:r>
            <w:r w:rsidRPr="008D7A9E">
              <w:rPr>
                <w:snapToGrid/>
                <w:spacing w:val="-20"/>
              </w:rPr>
              <w:t>年內記點累計達</w:t>
            </w:r>
            <w:r w:rsidRPr="008D7A9E">
              <w:rPr>
                <w:rFonts w:hint="eastAsia"/>
                <w:snapToGrid/>
                <w:spacing w:val="-20"/>
              </w:rPr>
              <w:t>3</w:t>
            </w:r>
            <w:r w:rsidRPr="008D7A9E">
              <w:rPr>
                <w:snapToGrid/>
                <w:spacing w:val="-20"/>
              </w:rPr>
              <w:t>次</w:t>
            </w:r>
          </w:p>
        </w:tc>
        <w:tc>
          <w:tcPr>
            <w:tcW w:w="1329" w:type="dxa"/>
            <w:shd w:val="clear" w:color="auto" w:fill="auto"/>
            <w:vAlign w:val="center"/>
          </w:tcPr>
          <w:p w:rsidR="00292F54" w:rsidRPr="008D7A9E" w:rsidRDefault="00292F54" w:rsidP="008D7A9E">
            <w:pPr>
              <w:pStyle w:val="142"/>
              <w:rPr>
                <w:snapToGrid/>
                <w:spacing w:val="-20"/>
              </w:rPr>
            </w:pPr>
            <w:r w:rsidRPr="008D7A9E">
              <w:rPr>
                <w:snapToGrid/>
                <w:spacing w:val="-20"/>
              </w:rPr>
              <w:t>罰緩10萬元</w:t>
            </w:r>
          </w:p>
        </w:tc>
      </w:tr>
      <w:tr w:rsidR="00292F54" w:rsidRPr="008D7A9E" w:rsidTr="008D591B">
        <w:tc>
          <w:tcPr>
            <w:tcW w:w="709" w:type="dxa"/>
            <w:vMerge/>
            <w:shd w:val="clear" w:color="auto" w:fill="auto"/>
            <w:vAlign w:val="center"/>
          </w:tcPr>
          <w:p w:rsidR="00292F54" w:rsidRPr="008D7A9E" w:rsidRDefault="00292F54" w:rsidP="008D7A9E">
            <w:pPr>
              <w:pStyle w:val="142"/>
              <w:rPr>
                <w:snapToGrid/>
                <w:spacing w:val="-20"/>
              </w:rPr>
            </w:pPr>
          </w:p>
        </w:tc>
        <w:tc>
          <w:tcPr>
            <w:tcW w:w="2126" w:type="dxa"/>
            <w:shd w:val="clear" w:color="auto" w:fill="auto"/>
            <w:vAlign w:val="center"/>
          </w:tcPr>
          <w:p w:rsidR="00292F54" w:rsidRPr="008D7A9E" w:rsidRDefault="00292F54" w:rsidP="008D7A9E">
            <w:pPr>
              <w:pStyle w:val="142"/>
              <w:rPr>
                <w:snapToGrid/>
                <w:spacing w:val="-20"/>
              </w:rPr>
            </w:pPr>
            <w:r w:rsidRPr="008D7A9E">
              <w:rPr>
                <w:snapToGrid/>
                <w:spacing w:val="-20"/>
              </w:rPr>
              <w:t>第26條第1項第5款</w:t>
            </w:r>
          </w:p>
        </w:tc>
        <w:tc>
          <w:tcPr>
            <w:tcW w:w="3828" w:type="dxa"/>
            <w:shd w:val="clear" w:color="auto" w:fill="auto"/>
            <w:vAlign w:val="center"/>
          </w:tcPr>
          <w:p w:rsidR="00292F54" w:rsidRPr="008D7A9E" w:rsidRDefault="00292F54" w:rsidP="008D7A9E">
            <w:pPr>
              <w:pStyle w:val="142"/>
              <w:rPr>
                <w:snapToGrid/>
                <w:spacing w:val="-20"/>
              </w:rPr>
            </w:pPr>
            <w:r w:rsidRPr="008D7A9E">
              <w:rPr>
                <w:snapToGrid/>
                <w:spacing w:val="-20"/>
              </w:rPr>
              <w:t>執行查驗作業之查驗人員與內部技術審查人員，未共同簽屬查驗總結報告</w:t>
            </w:r>
          </w:p>
        </w:tc>
        <w:tc>
          <w:tcPr>
            <w:tcW w:w="1329" w:type="dxa"/>
            <w:shd w:val="clear" w:color="auto" w:fill="auto"/>
            <w:vAlign w:val="center"/>
          </w:tcPr>
          <w:p w:rsidR="00292F54" w:rsidRPr="008D7A9E" w:rsidRDefault="00292F54" w:rsidP="008D7A9E">
            <w:pPr>
              <w:pStyle w:val="142"/>
              <w:rPr>
                <w:snapToGrid/>
                <w:spacing w:val="-20"/>
              </w:rPr>
            </w:pPr>
            <w:r w:rsidRPr="008D7A9E">
              <w:rPr>
                <w:snapToGrid/>
                <w:spacing w:val="-20"/>
              </w:rPr>
              <w:t>罰緩10萬元</w:t>
            </w:r>
          </w:p>
        </w:tc>
      </w:tr>
      <w:tr w:rsidR="00292F54" w:rsidRPr="008D7A9E" w:rsidTr="008D591B">
        <w:tc>
          <w:tcPr>
            <w:tcW w:w="709" w:type="dxa"/>
            <w:vMerge/>
            <w:shd w:val="clear" w:color="auto" w:fill="auto"/>
            <w:vAlign w:val="center"/>
          </w:tcPr>
          <w:p w:rsidR="00292F54" w:rsidRPr="008D7A9E" w:rsidRDefault="00292F54" w:rsidP="008D7A9E">
            <w:pPr>
              <w:pStyle w:val="142"/>
              <w:rPr>
                <w:snapToGrid/>
                <w:spacing w:val="-20"/>
              </w:rPr>
            </w:pPr>
          </w:p>
        </w:tc>
        <w:tc>
          <w:tcPr>
            <w:tcW w:w="2126" w:type="dxa"/>
            <w:shd w:val="clear" w:color="auto" w:fill="auto"/>
            <w:vAlign w:val="center"/>
          </w:tcPr>
          <w:p w:rsidR="00292F54" w:rsidRPr="008D7A9E" w:rsidRDefault="00292F54" w:rsidP="008D7A9E">
            <w:pPr>
              <w:pStyle w:val="142"/>
              <w:rPr>
                <w:snapToGrid/>
                <w:spacing w:val="-20"/>
              </w:rPr>
            </w:pPr>
            <w:r w:rsidRPr="008D7A9E">
              <w:rPr>
                <w:snapToGrid/>
                <w:spacing w:val="-20"/>
              </w:rPr>
              <w:t>第26條第1項第4款</w:t>
            </w:r>
          </w:p>
        </w:tc>
        <w:tc>
          <w:tcPr>
            <w:tcW w:w="3828" w:type="dxa"/>
            <w:shd w:val="clear" w:color="auto" w:fill="auto"/>
            <w:vAlign w:val="center"/>
          </w:tcPr>
          <w:p w:rsidR="00292F54" w:rsidRPr="008D7A9E" w:rsidRDefault="00292F54" w:rsidP="008D7A9E">
            <w:pPr>
              <w:pStyle w:val="142"/>
              <w:rPr>
                <w:snapToGrid/>
                <w:spacing w:val="-20"/>
              </w:rPr>
            </w:pPr>
            <w:r w:rsidRPr="008D7A9E">
              <w:rPr>
                <w:snapToGrid/>
                <w:spacing w:val="-20"/>
              </w:rPr>
              <w:t>查驗結果未正確表達</w:t>
            </w:r>
          </w:p>
        </w:tc>
        <w:tc>
          <w:tcPr>
            <w:tcW w:w="1329" w:type="dxa"/>
            <w:shd w:val="clear" w:color="auto" w:fill="auto"/>
            <w:vAlign w:val="center"/>
          </w:tcPr>
          <w:p w:rsidR="00292F54" w:rsidRPr="008D7A9E" w:rsidRDefault="00292F54" w:rsidP="008D7A9E">
            <w:pPr>
              <w:pStyle w:val="142"/>
              <w:rPr>
                <w:snapToGrid/>
                <w:spacing w:val="-20"/>
              </w:rPr>
            </w:pPr>
            <w:r w:rsidRPr="008D7A9E">
              <w:rPr>
                <w:snapToGrid/>
                <w:spacing w:val="-20"/>
              </w:rPr>
              <w:t>罰緩10萬元</w:t>
            </w:r>
          </w:p>
        </w:tc>
      </w:tr>
    </w:tbl>
    <w:p w:rsidR="00292F54" w:rsidRDefault="00292F54" w:rsidP="00292F54">
      <w:pPr>
        <w:pStyle w:val="142"/>
        <w:ind w:firstLineChars="236" w:firstLine="574"/>
      </w:pPr>
      <w:r>
        <w:t>說</w:t>
      </w:r>
      <w:r>
        <w:rPr>
          <w:rFonts w:hint="eastAsia"/>
        </w:rPr>
        <w:t xml:space="preserve"> </w:t>
      </w:r>
      <w:r>
        <w:t xml:space="preserve">   明</w:t>
      </w:r>
      <w:r>
        <w:rPr>
          <w:rFonts w:hint="eastAsia"/>
        </w:rPr>
        <w:t>：本</w:t>
      </w:r>
      <w:r w:rsidRPr="00413AD8">
        <w:rPr>
          <w:rFonts w:hint="eastAsia"/>
        </w:rPr>
        <w:t>表所列年度</w:t>
      </w:r>
      <w:r>
        <w:rPr>
          <w:rFonts w:hint="eastAsia"/>
        </w:rPr>
        <w:t>為氣候</w:t>
      </w:r>
      <w:r w:rsidRPr="00413AD8">
        <w:rPr>
          <w:rFonts w:hint="eastAsia"/>
        </w:rPr>
        <w:t>署開立裁處書之年度</w:t>
      </w:r>
      <w:r>
        <w:rPr>
          <w:rFonts w:hint="eastAsia"/>
        </w:rPr>
        <w:t>。</w:t>
      </w:r>
    </w:p>
    <w:p w:rsidR="00292F54" w:rsidRDefault="00292F54" w:rsidP="00292F54">
      <w:pPr>
        <w:pStyle w:val="142"/>
        <w:ind w:firstLineChars="236" w:firstLine="574"/>
        <w:rPr>
          <w:rFonts w:hint="eastAsia"/>
        </w:rPr>
      </w:pPr>
      <w:r>
        <w:t>資料來源</w:t>
      </w:r>
      <w:r>
        <w:rPr>
          <w:rFonts w:hint="eastAsia"/>
        </w:rPr>
        <w:t>：</w:t>
      </w:r>
      <w:r w:rsidRPr="00413AD8">
        <w:rPr>
          <w:rFonts w:hint="eastAsia"/>
        </w:rPr>
        <w:t>環境部</w:t>
      </w:r>
      <w:r>
        <w:rPr>
          <w:rFonts w:hint="eastAsia"/>
        </w:rPr>
        <w:t>提供</w:t>
      </w:r>
      <w:r w:rsidRPr="00413AD8">
        <w:rPr>
          <w:rFonts w:hint="eastAsia"/>
        </w:rPr>
        <w:t>，本中心製表。</w:t>
      </w:r>
    </w:p>
    <w:p w:rsidR="009534E2" w:rsidRDefault="00292F54" w:rsidP="00292F54">
      <w:pPr>
        <w:ind w:left="566" w:firstLine="566"/>
      </w:pPr>
      <w:r>
        <w:t>綜上</w:t>
      </w:r>
      <w:r>
        <w:rPr>
          <w:rFonts w:hint="eastAsia"/>
        </w:rPr>
        <w:t>，考量溫室氣體排放量盤查與查驗，係溫室氣體排放量減量之基礎</w:t>
      </w:r>
      <w:r w:rsidR="00A307F2">
        <w:rPr>
          <w:rFonts w:hint="eastAsia"/>
        </w:rPr>
        <w:t>，</w:t>
      </w:r>
      <w:r>
        <w:rPr>
          <w:rFonts w:hint="eastAsia"/>
        </w:rPr>
        <w:t>國際上對此亦有強化要求之趨勢，氣候署爰依氣候法第2</w:t>
      </w:r>
      <w:r>
        <w:t>2</w:t>
      </w:r>
      <w:r>
        <w:rPr>
          <w:rFonts w:hint="eastAsia"/>
        </w:rPr>
        <w:t>條授權修正本辦法，以提升查驗品質為目標，增訂認證機構及修正查驗機構執行業務應遵行事項等，惟該署於1</w:t>
      </w:r>
      <w:r>
        <w:t>12</w:t>
      </w:r>
      <w:r w:rsidR="00DC29DA">
        <w:t>年度</w:t>
      </w:r>
      <w:r>
        <w:t>至</w:t>
      </w:r>
      <w:r>
        <w:rPr>
          <w:rFonts w:hint="eastAsia"/>
        </w:rPr>
        <w:t>1</w:t>
      </w:r>
      <w:r>
        <w:t>14年截至</w:t>
      </w:r>
      <w:r>
        <w:rPr>
          <w:rFonts w:hint="eastAsia"/>
        </w:rPr>
        <w:t>8</w:t>
      </w:r>
      <w:r>
        <w:t>月底止辦理多次實地及書面稽查</w:t>
      </w:r>
      <w:r>
        <w:rPr>
          <w:rFonts w:hint="eastAsia"/>
        </w:rPr>
        <w:t>，</w:t>
      </w:r>
      <w:r>
        <w:t>因違反本辦法而遭裁處之檢驗機構家數及次數皆漸增</w:t>
      </w:r>
      <w:r>
        <w:rPr>
          <w:rFonts w:hint="eastAsia"/>
        </w:rPr>
        <w:t>，允檢討強化查驗機構及人員法遵認知，俾</w:t>
      </w:r>
      <w:r w:rsidRPr="009F4D45">
        <w:rPr>
          <w:rFonts w:hint="eastAsia"/>
        </w:rPr>
        <w:t>確保查驗品質</w:t>
      </w:r>
      <w:r>
        <w:rPr>
          <w:rFonts w:hint="eastAsia"/>
        </w:rPr>
        <w:t>。</w:t>
      </w:r>
    </w:p>
    <w:p w:rsidR="0060093F" w:rsidRPr="005F5873" w:rsidRDefault="0060093F" w:rsidP="0097386B">
      <w:pPr>
        <w:pStyle w:val="14"/>
        <w:ind w:left="567" w:hanging="567"/>
      </w:pPr>
    </w:p>
    <w:p w:rsidR="0060093F" w:rsidRPr="005F5873" w:rsidRDefault="0060093F" w:rsidP="0002450E">
      <w:pPr>
        <w:pStyle w:val="144"/>
        <w:ind w:left="567" w:hanging="567"/>
      </w:pPr>
      <w:bookmarkStart w:id="41" w:name="_Toc212644234"/>
      <w:r>
        <w:rPr>
          <w:rFonts w:hint="eastAsia"/>
        </w:rPr>
        <w:t>肆</w:t>
      </w:r>
      <w:r w:rsidRPr="005F5873">
        <w:rPr>
          <w:rFonts w:hint="eastAsia"/>
        </w:rPr>
        <w:t>、資源循環署</w:t>
      </w:r>
      <w:bookmarkEnd w:id="41"/>
    </w:p>
    <w:p w:rsidR="00D27BA0" w:rsidRDefault="00D27BA0" w:rsidP="003905A0">
      <w:pPr>
        <w:pStyle w:val="14"/>
        <w:ind w:left="490" w:hangingChars="173" w:hanging="490"/>
      </w:pPr>
      <w:bookmarkStart w:id="42" w:name="_Toc115440201"/>
      <w:bookmarkStart w:id="43" w:name="_Toc212644235"/>
      <w:r>
        <w:t>一一</w:t>
      </w:r>
      <w:r>
        <w:rPr>
          <w:rFonts w:hint="eastAsia"/>
        </w:rPr>
        <w:t>、</w:t>
      </w:r>
      <w:r w:rsidR="003905A0">
        <w:rPr>
          <w:rFonts w:hint="eastAsia"/>
        </w:rPr>
        <w:t>11</w:t>
      </w:r>
      <w:r w:rsidR="003905A0">
        <w:t>5年度辦理多項</w:t>
      </w:r>
      <w:bookmarkStart w:id="44" w:name="_Hlk209189568"/>
      <w:r w:rsidR="003905A0">
        <w:t>與</w:t>
      </w:r>
      <w:r w:rsidR="003905A0" w:rsidRPr="003905A0">
        <w:rPr>
          <w:rFonts w:hint="eastAsia"/>
        </w:rPr>
        <w:t>發展資源再循環技術</w:t>
      </w:r>
      <w:r w:rsidR="003905A0">
        <w:rPr>
          <w:rFonts w:hint="eastAsia"/>
        </w:rPr>
        <w:t>相</w:t>
      </w:r>
      <w:r w:rsidR="003905A0" w:rsidRPr="003905A0">
        <w:rPr>
          <w:rFonts w:hint="eastAsia"/>
        </w:rPr>
        <w:t>關</w:t>
      </w:r>
      <w:r w:rsidR="003905A0">
        <w:rPr>
          <w:rFonts w:hint="eastAsia"/>
        </w:rPr>
        <w:t>之科技政策計畫，</w:t>
      </w:r>
      <w:bookmarkEnd w:id="44"/>
      <w:r w:rsidR="003905A0">
        <w:rPr>
          <w:rFonts w:hint="eastAsia"/>
        </w:rPr>
        <w:t>且部分計畫結合不同機關共同辦理，允</w:t>
      </w:r>
      <w:r w:rsidR="002B73E7">
        <w:rPr>
          <w:rFonts w:hint="eastAsia"/>
        </w:rPr>
        <w:t>宜</w:t>
      </w:r>
      <w:r w:rsidR="003905A0">
        <w:rPr>
          <w:rFonts w:hint="eastAsia"/>
        </w:rPr>
        <w:t>垂直與橫向妥為</w:t>
      </w:r>
      <w:r w:rsidR="0059735C">
        <w:rPr>
          <w:rFonts w:hint="eastAsia"/>
        </w:rPr>
        <w:t>規劃</w:t>
      </w:r>
      <w:r w:rsidR="00791E24">
        <w:rPr>
          <w:rFonts w:hint="eastAsia"/>
        </w:rPr>
        <w:t>整體</w:t>
      </w:r>
      <w:r w:rsidR="00DC0772">
        <w:rPr>
          <w:rFonts w:hint="eastAsia"/>
        </w:rPr>
        <w:t>性</w:t>
      </w:r>
      <w:r w:rsidR="003905A0">
        <w:rPr>
          <w:rFonts w:hint="eastAsia"/>
        </w:rPr>
        <w:t>推動方式，並整合相關計畫資源，</w:t>
      </w:r>
      <w:r w:rsidR="00791E24">
        <w:rPr>
          <w:rFonts w:hint="eastAsia"/>
        </w:rPr>
        <w:t>俾</w:t>
      </w:r>
      <w:r w:rsidR="003905A0">
        <w:rPr>
          <w:rFonts w:hint="eastAsia"/>
        </w:rPr>
        <w:t>達最大效益</w:t>
      </w:r>
      <w:bookmarkEnd w:id="43"/>
    </w:p>
    <w:p w:rsidR="00791E24" w:rsidRDefault="00791E24" w:rsidP="00791E24">
      <w:pPr>
        <w:ind w:left="566" w:firstLine="566"/>
      </w:pPr>
      <w:r w:rsidRPr="00791E24">
        <w:rPr>
          <w:rFonts w:hint="eastAsia"/>
        </w:rPr>
        <w:t>資源循環署11</w:t>
      </w:r>
      <w:r>
        <w:t>5</w:t>
      </w:r>
      <w:r w:rsidRPr="00791E24">
        <w:rPr>
          <w:rFonts w:hint="eastAsia"/>
        </w:rPr>
        <w:t>年度預算案於「科技發展」計畫之「淨零排放科技」分支計畫編列</w:t>
      </w:r>
      <w:r w:rsidR="00C80DD5" w:rsidRPr="00C80DD5">
        <w:rPr>
          <w:rFonts w:hint="eastAsia"/>
        </w:rPr>
        <w:t>2億998萬元（另於環境部及國家環境研究院單位預算案分別編列770萬元及621萬元，合共編列2億2,389萬元）</w:t>
      </w:r>
      <w:r w:rsidR="00B66BED">
        <w:rPr>
          <w:rFonts w:hint="eastAsia"/>
        </w:rPr>
        <w:t>新增辦理</w:t>
      </w:r>
      <w:r w:rsidRPr="00791E24">
        <w:rPr>
          <w:rFonts w:hint="eastAsia"/>
        </w:rPr>
        <w:t>「淨零排放科技-</w:t>
      </w:r>
      <w:r>
        <w:rPr>
          <w:rFonts w:hint="eastAsia"/>
        </w:rPr>
        <w:t>資源循環綠色設計計畫</w:t>
      </w:r>
      <w:r w:rsidR="00C04B55" w:rsidRPr="00C04B55">
        <w:rPr>
          <w:rFonts w:hint="eastAsia"/>
        </w:rPr>
        <w:t>(115至118年)</w:t>
      </w:r>
      <w:r w:rsidRPr="00791E24">
        <w:rPr>
          <w:rFonts w:hint="eastAsia"/>
        </w:rPr>
        <w:t>」(以下簡稱本計畫)，用以</w:t>
      </w:r>
      <w:r w:rsidR="00A17A8B">
        <w:rPr>
          <w:rFonts w:hint="eastAsia"/>
        </w:rPr>
        <w:t>推動創新商業模式、源頭減量及綠色設計技術，並重點落實示範場域驗證</w:t>
      </w:r>
      <w:r w:rsidRPr="00791E24">
        <w:rPr>
          <w:rFonts w:hint="eastAsia"/>
        </w:rPr>
        <w:t>，</w:t>
      </w:r>
      <w:r w:rsidR="00A17A8B">
        <w:rPr>
          <w:rFonts w:hint="eastAsia"/>
        </w:rPr>
        <w:t>加速</w:t>
      </w:r>
      <w:r w:rsidRPr="00791E24">
        <w:rPr>
          <w:rFonts w:hint="eastAsia"/>
        </w:rPr>
        <w:t>達</w:t>
      </w:r>
      <w:r w:rsidR="00A17A8B">
        <w:rPr>
          <w:rFonts w:hint="eastAsia"/>
        </w:rPr>
        <w:t>成</w:t>
      </w:r>
      <w:r w:rsidRPr="00791E24">
        <w:rPr>
          <w:rFonts w:hint="eastAsia"/>
        </w:rPr>
        <w:t>資源循環零廢棄及淨零排放</w:t>
      </w:r>
      <w:r w:rsidR="00A17A8B">
        <w:rPr>
          <w:rFonts w:hint="eastAsia"/>
        </w:rPr>
        <w:t>等工作</w:t>
      </w:r>
      <w:r w:rsidR="00C80DD5">
        <w:rPr>
          <w:rFonts w:hint="eastAsia"/>
        </w:rPr>
        <w:t>。</w:t>
      </w:r>
      <w:r w:rsidR="00A17A8B">
        <w:rPr>
          <w:rFonts w:hint="eastAsia"/>
        </w:rPr>
        <w:t>該署</w:t>
      </w:r>
      <w:r w:rsidR="00B66BED">
        <w:rPr>
          <w:rFonts w:hint="eastAsia"/>
        </w:rPr>
        <w:t>於1</w:t>
      </w:r>
      <w:r w:rsidR="00B66BED">
        <w:t>15年度</w:t>
      </w:r>
      <w:r w:rsidR="00D71B3C">
        <w:t>辦理</w:t>
      </w:r>
      <w:r w:rsidR="00B66BED">
        <w:t>多項</w:t>
      </w:r>
      <w:r w:rsidR="007B6775">
        <w:t>在</w:t>
      </w:r>
      <w:r w:rsidR="00B66BED">
        <w:t>資源循</w:t>
      </w:r>
      <w:r w:rsidR="00D71B3C">
        <w:t>環利用相關</w:t>
      </w:r>
      <w:r w:rsidR="007B6775">
        <w:t>工作</w:t>
      </w:r>
      <w:r w:rsidR="007B6775" w:rsidRPr="007B6775">
        <w:rPr>
          <w:rFonts w:hint="eastAsia"/>
        </w:rPr>
        <w:t>導入科技</w:t>
      </w:r>
      <w:r w:rsidR="007B6775">
        <w:rPr>
          <w:rFonts w:hint="eastAsia"/>
        </w:rPr>
        <w:t>之計畫</w:t>
      </w:r>
      <w:r w:rsidR="00C80DD5">
        <w:rPr>
          <w:rFonts w:hint="eastAsia"/>
        </w:rPr>
        <w:t>，</w:t>
      </w:r>
      <w:r w:rsidR="00692CFF">
        <w:rPr>
          <w:rFonts w:hint="eastAsia"/>
        </w:rPr>
        <w:t>容待研謀</w:t>
      </w:r>
      <w:r w:rsidR="00C80DD5">
        <w:rPr>
          <w:rFonts w:hint="eastAsia"/>
        </w:rPr>
        <w:t>整體性控管機制</w:t>
      </w:r>
      <w:r w:rsidRPr="00791E24">
        <w:rPr>
          <w:rFonts w:hint="eastAsia"/>
        </w:rPr>
        <w:t>。謹說明如下：</w:t>
      </w:r>
    </w:p>
    <w:p w:rsidR="007B6775" w:rsidRPr="00E01065" w:rsidRDefault="007B6775" w:rsidP="007B6775">
      <w:pPr>
        <w:pStyle w:val="a5"/>
        <w:ind w:left="849" w:hanging="283"/>
        <w:rPr>
          <w:b/>
          <w:bCs/>
        </w:rPr>
      </w:pPr>
      <w:r w:rsidRPr="00E01065">
        <w:rPr>
          <w:rFonts w:hint="eastAsia"/>
          <w:b/>
          <w:bCs/>
        </w:rPr>
        <w:t>(</w:t>
      </w:r>
      <w:r w:rsidRPr="00E01065">
        <w:rPr>
          <w:b/>
          <w:bCs/>
        </w:rPr>
        <w:t>一)為推動循環經濟以達減少碳排放目標</w:t>
      </w:r>
      <w:r w:rsidRPr="00E01065">
        <w:rPr>
          <w:rFonts w:hint="eastAsia"/>
          <w:b/>
          <w:bCs/>
        </w:rPr>
        <w:t>，</w:t>
      </w:r>
      <w:r w:rsidRPr="00E01065">
        <w:rPr>
          <w:b/>
          <w:bCs/>
        </w:rPr>
        <w:t>於</w:t>
      </w:r>
      <w:r w:rsidRPr="00E01065">
        <w:rPr>
          <w:rFonts w:hint="eastAsia"/>
          <w:b/>
          <w:bCs/>
        </w:rPr>
        <w:t>1</w:t>
      </w:r>
      <w:r w:rsidRPr="00E01065">
        <w:rPr>
          <w:b/>
          <w:bCs/>
        </w:rPr>
        <w:t>15年度結合</w:t>
      </w:r>
      <w:r w:rsidR="00E01065" w:rsidRPr="00E01065">
        <w:rPr>
          <w:b/>
          <w:bCs/>
        </w:rPr>
        <w:t>各機關資源新增辦理</w:t>
      </w:r>
      <w:r w:rsidR="00C04B55">
        <w:rPr>
          <w:rFonts w:hint="eastAsia"/>
          <w:b/>
          <w:bCs/>
        </w:rPr>
        <w:t>本計畫</w:t>
      </w:r>
      <w:r w:rsidR="00ED7508">
        <w:rPr>
          <w:rFonts w:hint="eastAsia"/>
          <w:b/>
          <w:bCs/>
        </w:rPr>
        <w:t>，允待落實</w:t>
      </w:r>
      <w:r w:rsidR="007A3515">
        <w:rPr>
          <w:rFonts w:hint="eastAsia"/>
          <w:b/>
          <w:bCs/>
        </w:rPr>
        <w:t>各機關之橫向協調</w:t>
      </w:r>
      <w:r w:rsidR="00786B02">
        <w:rPr>
          <w:rFonts w:hint="eastAsia"/>
          <w:b/>
          <w:bCs/>
        </w:rPr>
        <w:t>整合</w:t>
      </w:r>
      <w:r w:rsidR="00692CFF">
        <w:rPr>
          <w:rFonts w:hint="eastAsia"/>
          <w:b/>
          <w:bCs/>
        </w:rPr>
        <w:t>並控管</w:t>
      </w:r>
      <w:r w:rsidR="00ED7508">
        <w:rPr>
          <w:rFonts w:hint="eastAsia"/>
          <w:b/>
          <w:bCs/>
        </w:rPr>
        <w:t>執行</w:t>
      </w:r>
      <w:r w:rsidR="00786B02">
        <w:rPr>
          <w:rFonts w:hint="eastAsia"/>
          <w:b/>
          <w:bCs/>
        </w:rPr>
        <w:t>成效</w:t>
      </w:r>
    </w:p>
    <w:p w:rsidR="001F23DD" w:rsidRDefault="00E01065" w:rsidP="001F23DD">
      <w:pPr>
        <w:pStyle w:val="21"/>
        <w:ind w:left="850" w:firstLine="566"/>
      </w:pPr>
      <w:r w:rsidRPr="00E01065">
        <w:rPr>
          <w:rFonts w:hint="eastAsia"/>
        </w:rPr>
        <w:t>為積極轉向循環經濟，</w:t>
      </w:r>
      <w:r w:rsidR="00CD0786">
        <w:rPr>
          <w:rFonts w:hint="eastAsia"/>
        </w:rPr>
        <w:t>以「廢棄物去化」管制措施轉型成「資源循環使用」之產業促進思維，推動物料由「靜脈產業」(回收廢棄物轉化加值後變成資源再生使用)回到「動脈產業」(於設計製造過程中提高能資源使用效率)循環利用</w:t>
      </w:r>
      <w:r w:rsidR="00CD0786" w:rsidRPr="00CD0786">
        <w:rPr>
          <w:rFonts w:hint="eastAsia"/>
        </w:rPr>
        <w:t>，實現再生材料使用率以減少碳排放目標</w:t>
      </w:r>
      <w:r w:rsidR="00CD0786">
        <w:rPr>
          <w:rFonts w:hint="eastAsia"/>
        </w:rPr>
        <w:t>，</w:t>
      </w:r>
      <w:r w:rsidR="00CD0786" w:rsidRPr="00CD0786">
        <w:rPr>
          <w:rFonts w:hint="eastAsia"/>
        </w:rPr>
        <w:t>資源循環署</w:t>
      </w:r>
      <w:r w:rsidR="00CD0786">
        <w:rPr>
          <w:rFonts w:hint="eastAsia"/>
        </w:rPr>
        <w:t>結合各環節執掌</w:t>
      </w:r>
      <w:r w:rsidR="00434A3B">
        <w:rPr>
          <w:rFonts w:hint="eastAsia"/>
        </w:rPr>
        <w:t>機關</w:t>
      </w:r>
      <w:r w:rsidR="00692CFF">
        <w:rPr>
          <w:rFonts w:hint="eastAsia"/>
        </w:rPr>
        <w:t>之</w:t>
      </w:r>
      <w:r w:rsidR="00CD0786">
        <w:rPr>
          <w:rFonts w:hint="eastAsia"/>
        </w:rPr>
        <w:t>資源研</w:t>
      </w:r>
      <w:r w:rsidR="00C04B55">
        <w:rPr>
          <w:rFonts w:hint="eastAsia"/>
        </w:rPr>
        <w:t>提本計畫</w:t>
      </w:r>
      <w:r w:rsidR="001F16A3" w:rsidRPr="001F16A3">
        <w:rPr>
          <w:rFonts w:hint="eastAsia"/>
        </w:rPr>
        <w:t>，期透過發展關鍵資源循環再生技術與綠色設計、循環產業推動與示範場域建構，及建立循環商業模式與配套措施等3大策略</w:t>
      </w:r>
      <w:r w:rsidR="00614620">
        <w:rPr>
          <w:rFonts w:hint="eastAsia"/>
        </w:rPr>
        <w:t>，共4</w:t>
      </w:r>
      <w:r w:rsidR="00614620">
        <w:t>0項子計畫</w:t>
      </w:r>
      <w:r w:rsidR="001F16A3" w:rsidRPr="001F16A3">
        <w:rPr>
          <w:rFonts w:hint="eastAsia"/>
        </w:rPr>
        <w:t>，引導產業轉向循環經濟</w:t>
      </w:r>
      <w:r w:rsidR="00C04B55">
        <w:rPr>
          <w:rFonts w:hint="eastAsia"/>
        </w:rPr>
        <w:t>，</w:t>
      </w:r>
      <w:r w:rsidR="00C04B55">
        <w:t>期程</w:t>
      </w:r>
      <w:r w:rsidR="00C04B55">
        <w:rPr>
          <w:rFonts w:hint="eastAsia"/>
        </w:rPr>
        <w:t>1</w:t>
      </w:r>
      <w:r w:rsidR="00C04B55">
        <w:t>15至</w:t>
      </w:r>
      <w:r w:rsidR="00C04B55">
        <w:rPr>
          <w:rFonts w:hint="eastAsia"/>
        </w:rPr>
        <w:t>1</w:t>
      </w:r>
      <w:r w:rsidR="00C04B55">
        <w:t>18年度</w:t>
      </w:r>
      <w:r w:rsidR="00C04B55">
        <w:rPr>
          <w:rFonts w:hint="eastAsia"/>
        </w:rPr>
        <w:t>，總經</w:t>
      </w:r>
      <w:r w:rsidR="00C04B55" w:rsidRPr="00B66136">
        <w:rPr>
          <w:rFonts w:hint="eastAsia"/>
        </w:rPr>
        <w:t>費1</w:t>
      </w:r>
      <w:r w:rsidR="00C04B55" w:rsidRPr="00B66136">
        <w:t>8億</w:t>
      </w:r>
      <w:r w:rsidR="00B66136" w:rsidRPr="00B66136">
        <w:rPr>
          <w:rFonts w:hint="eastAsia"/>
        </w:rPr>
        <w:t>1</w:t>
      </w:r>
      <w:r w:rsidR="00C04B55" w:rsidRPr="00B66136">
        <w:t>,</w:t>
      </w:r>
      <w:r w:rsidR="00B66136" w:rsidRPr="00B66136">
        <w:t>332</w:t>
      </w:r>
      <w:r w:rsidR="00C04B55" w:rsidRPr="00B66136">
        <w:t>萬元</w:t>
      </w:r>
      <w:r w:rsidR="001F16A3" w:rsidRPr="00B66136">
        <w:rPr>
          <w:rStyle w:val="af4"/>
        </w:rPr>
        <w:footnoteReference w:id="10"/>
      </w:r>
      <w:r w:rsidR="009015B0" w:rsidRPr="00B66136">
        <w:rPr>
          <w:rFonts w:hint="eastAsia"/>
        </w:rPr>
        <w:t>，</w:t>
      </w:r>
      <w:r w:rsidR="001F16A3" w:rsidRPr="00B66136">
        <w:rPr>
          <w:rFonts w:hint="eastAsia"/>
        </w:rPr>
        <w:t>其中</w:t>
      </w:r>
      <w:r w:rsidR="003C43E4" w:rsidRPr="00B66136">
        <w:rPr>
          <w:rFonts w:hint="eastAsia"/>
        </w:rPr>
        <w:t>環境部為</w:t>
      </w:r>
      <w:r w:rsidR="00B66136" w:rsidRPr="00B66136">
        <w:rPr>
          <w:rFonts w:hint="eastAsia"/>
        </w:rPr>
        <w:t>9</w:t>
      </w:r>
      <w:r w:rsidR="003C43E4" w:rsidRPr="00B66136">
        <w:t>億</w:t>
      </w:r>
      <w:r w:rsidR="00B66136" w:rsidRPr="00B66136">
        <w:rPr>
          <w:rFonts w:hint="eastAsia"/>
        </w:rPr>
        <w:t>8</w:t>
      </w:r>
      <w:r w:rsidR="003C43E4" w:rsidRPr="00B66136">
        <w:t>,</w:t>
      </w:r>
      <w:r w:rsidR="00B66136" w:rsidRPr="00B66136">
        <w:t>481</w:t>
      </w:r>
      <w:r w:rsidR="003C43E4" w:rsidRPr="00B66136">
        <w:t>萬元</w:t>
      </w:r>
      <w:r w:rsidR="003C43E4" w:rsidRPr="00B66136">
        <w:rPr>
          <w:rFonts w:hint="eastAsia"/>
        </w:rPr>
        <w:t>，</w:t>
      </w:r>
      <w:r w:rsidR="003C43E4" w:rsidRPr="00B66136">
        <w:t>占整體經費之</w:t>
      </w:r>
      <w:r w:rsidR="003C43E4" w:rsidRPr="00B66136">
        <w:rPr>
          <w:rFonts w:hint="eastAsia"/>
        </w:rPr>
        <w:t>5</w:t>
      </w:r>
      <w:r w:rsidR="003C43E4" w:rsidRPr="00B66136">
        <w:t>4.</w:t>
      </w:r>
      <w:r w:rsidR="00B66136" w:rsidRPr="00B66136">
        <w:t>31</w:t>
      </w:r>
      <w:r w:rsidR="003C43E4" w:rsidRPr="00B66136">
        <w:t>%為最</w:t>
      </w:r>
      <w:r w:rsidR="003C43E4">
        <w:t>高</w:t>
      </w:r>
      <w:r w:rsidR="003C43E4">
        <w:rPr>
          <w:rFonts w:hint="eastAsia"/>
        </w:rPr>
        <w:t>(</w:t>
      </w:r>
      <w:r w:rsidR="009015B0">
        <w:rPr>
          <w:rFonts w:hint="eastAsia"/>
        </w:rPr>
        <w:t>詳表1</w:t>
      </w:r>
      <w:r w:rsidR="009015B0">
        <w:t>)</w:t>
      </w:r>
      <w:r w:rsidR="007A3515">
        <w:rPr>
          <w:rFonts w:hint="eastAsia"/>
        </w:rPr>
        <w:t>，</w:t>
      </w:r>
      <w:r w:rsidR="007A3515">
        <w:t>並由其主導計畫之執行</w:t>
      </w:r>
      <w:r w:rsidR="00614620">
        <w:rPr>
          <w:rFonts w:hint="eastAsia"/>
        </w:rPr>
        <w:t>。鑑於本計畫涉及執行機關及子計畫眾多，</w:t>
      </w:r>
      <w:r w:rsidR="00786B02">
        <w:rPr>
          <w:rFonts w:hint="eastAsia"/>
        </w:rPr>
        <w:t>為免因各機關</w:t>
      </w:r>
      <w:r w:rsidR="0078599D">
        <w:rPr>
          <w:rFonts w:hint="eastAsia"/>
        </w:rPr>
        <w:t>職掌及</w:t>
      </w:r>
      <w:r w:rsidR="00786B02">
        <w:rPr>
          <w:rFonts w:hint="eastAsia"/>
        </w:rPr>
        <w:t>目標</w:t>
      </w:r>
      <w:r w:rsidR="0078599D">
        <w:rPr>
          <w:rFonts w:hint="eastAsia"/>
        </w:rPr>
        <w:t>之不同而影響執行成效，資源循環署允加強跨部會之協調合作機制，並落實執行成效控管，俾利本計畫目標之達成</w:t>
      </w:r>
      <w:r w:rsidR="009015B0">
        <w:rPr>
          <w:rFonts w:hint="eastAsia"/>
        </w:rPr>
        <w:t>。</w:t>
      </w:r>
    </w:p>
    <w:p w:rsidR="00434A3B" w:rsidRPr="00F036D0" w:rsidRDefault="00434A3B" w:rsidP="00F036D0">
      <w:pPr>
        <w:pStyle w:val="21"/>
        <w:ind w:leftChars="-50" w:left="850" w:hangingChars="350" w:hanging="992"/>
        <w:rPr>
          <w:b/>
          <w:bCs/>
          <w:sz w:val="24"/>
          <w:szCs w:val="24"/>
        </w:rPr>
      </w:pPr>
      <w:r w:rsidRPr="00F036D0">
        <w:rPr>
          <w:b/>
          <w:bCs/>
        </w:rPr>
        <w:t>表</w:t>
      </w:r>
      <w:r w:rsidRPr="00F036D0">
        <w:rPr>
          <w:rFonts w:hint="eastAsia"/>
          <w:b/>
          <w:bCs/>
        </w:rPr>
        <w:t>1</w:t>
      </w:r>
      <w:r w:rsidRPr="00F036D0">
        <w:rPr>
          <w:b/>
          <w:bCs/>
        </w:rPr>
        <w:t xml:space="preserve">  </w:t>
      </w:r>
      <w:bookmarkStart w:id="45" w:name="_Hlk209197322"/>
      <w:r w:rsidRPr="00F036D0">
        <w:rPr>
          <w:rFonts w:hint="eastAsia"/>
          <w:b/>
          <w:bCs/>
        </w:rPr>
        <w:t>「淨零排放科技-資源循環綠色設計計畫(115至118年)」</w:t>
      </w:r>
      <w:bookmarkEnd w:id="45"/>
      <w:r w:rsidRPr="00F036D0">
        <w:rPr>
          <w:rFonts w:hint="eastAsia"/>
          <w:b/>
          <w:bCs/>
        </w:rPr>
        <w:t>各機關職掌</w:t>
      </w:r>
      <w:r w:rsidR="00D420CE">
        <w:rPr>
          <w:rFonts w:hint="eastAsia"/>
          <w:b/>
          <w:bCs/>
        </w:rPr>
        <w:t>、</w:t>
      </w:r>
      <w:r w:rsidRPr="00F036D0">
        <w:rPr>
          <w:rFonts w:hint="eastAsia"/>
          <w:b/>
          <w:bCs/>
        </w:rPr>
        <w:t>主要負責內容</w:t>
      </w:r>
      <w:r w:rsidR="00D420CE">
        <w:rPr>
          <w:rFonts w:hint="eastAsia"/>
          <w:b/>
          <w:bCs/>
        </w:rPr>
        <w:t>及經費需求</w:t>
      </w:r>
      <w:r w:rsidRPr="00F036D0">
        <w:rPr>
          <w:rFonts w:hint="eastAsia"/>
          <w:b/>
          <w:bCs/>
        </w:rPr>
        <w:t>明細表</w:t>
      </w:r>
      <w:r w:rsidR="00F036D0">
        <w:rPr>
          <w:rFonts w:hint="eastAsia"/>
          <w:b/>
          <w:bCs/>
        </w:rPr>
        <w:t xml:space="preserve"> </w:t>
      </w:r>
      <w:r w:rsidR="00F036D0">
        <w:rPr>
          <w:b/>
          <w:bCs/>
        </w:rPr>
        <w:t xml:space="preserve">      </w:t>
      </w:r>
      <w:r w:rsidR="00F036D0" w:rsidRPr="007336A3">
        <w:rPr>
          <w:sz w:val="24"/>
          <w:szCs w:val="24"/>
        </w:rPr>
        <w:t>單位</w:t>
      </w:r>
      <w:r w:rsidR="00F036D0" w:rsidRPr="007336A3">
        <w:rPr>
          <w:rFonts w:hint="eastAsia"/>
          <w:sz w:val="24"/>
          <w:szCs w:val="24"/>
        </w:rPr>
        <w:t>：</w:t>
      </w:r>
      <w:r w:rsidR="00F036D0" w:rsidRPr="007336A3">
        <w:rPr>
          <w:sz w:val="24"/>
          <w:szCs w:val="24"/>
        </w:rPr>
        <w:t>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17"/>
        <w:gridCol w:w="2126"/>
        <w:gridCol w:w="3234"/>
        <w:gridCol w:w="1274"/>
        <w:gridCol w:w="1162"/>
      </w:tblGrid>
      <w:tr w:rsidR="003C43E4" w:rsidRPr="00B04C39" w:rsidTr="00C472F8">
        <w:trPr>
          <w:tblHeader/>
        </w:trPr>
        <w:tc>
          <w:tcPr>
            <w:tcW w:w="817" w:type="dxa"/>
            <w:shd w:val="clear" w:color="auto" w:fill="auto"/>
            <w:vAlign w:val="center"/>
          </w:tcPr>
          <w:p w:rsidR="003C43E4" w:rsidRPr="00B04C39" w:rsidRDefault="003C43E4" w:rsidP="00B04C39">
            <w:pPr>
              <w:pStyle w:val="142"/>
              <w:jc w:val="center"/>
              <w:rPr>
                <w:rFonts w:hint="eastAsia"/>
                <w:b/>
                <w:bCs/>
                <w:spacing w:val="-20"/>
              </w:rPr>
            </w:pPr>
            <w:r w:rsidRPr="00B04C39">
              <w:rPr>
                <w:rFonts w:hint="eastAsia"/>
                <w:b/>
                <w:bCs/>
                <w:spacing w:val="-20"/>
              </w:rPr>
              <w:t>機關名稱</w:t>
            </w:r>
          </w:p>
        </w:tc>
        <w:tc>
          <w:tcPr>
            <w:tcW w:w="2126" w:type="dxa"/>
            <w:shd w:val="clear" w:color="auto" w:fill="auto"/>
            <w:vAlign w:val="center"/>
          </w:tcPr>
          <w:p w:rsidR="003C43E4" w:rsidRPr="00B04C39" w:rsidRDefault="003C43E4" w:rsidP="00B04C39">
            <w:pPr>
              <w:pStyle w:val="142"/>
              <w:jc w:val="center"/>
              <w:rPr>
                <w:rFonts w:hint="eastAsia"/>
                <w:b/>
                <w:bCs/>
                <w:spacing w:val="-20"/>
              </w:rPr>
            </w:pPr>
            <w:r w:rsidRPr="00B04C39">
              <w:rPr>
                <w:rFonts w:hint="eastAsia"/>
                <w:b/>
                <w:bCs/>
                <w:spacing w:val="-20"/>
              </w:rPr>
              <w:t>職掌</w:t>
            </w:r>
          </w:p>
        </w:tc>
        <w:tc>
          <w:tcPr>
            <w:tcW w:w="3234" w:type="dxa"/>
            <w:shd w:val="clear" w:color="auto" w:fill="auto"/>
            <w:vAlign w:val="center"/>
          </w:tcPr>
          <w:p w:rsidR="003C43E4" w:rsidRPr="00B04C39" w:rsidRDefault="003C43E4" w:rsidP="00B04C39">
            <w:pPr>
              <w:pStyle w:val="142"/>
              <w:jc w:val="center"/>
              <w:rPr>
                <w:rFonts w:hint="eastAsia"/>
                <w:b/>
                <w:bCs/>
                <w:spacing w:val="-20"/>
              </w:rPr>
            </w:pPr>
            <w:r w:rsidRPr="00B04C39">
              <w:rPr>
                <w:rFonts w:hint="eastAsia"/>
                <w:b/>
                <w:bCs/>
                <w:spacing w:val="-20"/>
              </w:rPr>
              <w:t>主要負責內容</w:t>
            </w:r>
          </w:p>
        </w:tc>
        <w:tc>
          <w:tcPr>
            <w:tcW w:w="1274" w:type="dxa"/>
            <w:shd w:val="clear" w:color="auto" w:fill="auto"/>
            <w:vAlign w:val="center"/>
          </w:tcPr>
          <w:p w:rsidR="003C43E4" w:rsidRPr="00B04C39" w:rsidRDefault="003C43E4" w:rsidP="00B04C39">
            <w:pPr>
              <w:pStyle w:val="142"/>
              <w:jc w:val="center"/>
              <w:rPr>
                <w:rFonts w:hint="eastAsia"/>
                <w:b/>
                <w:bCs/>
                <w:spacing w:val="-20"/>
              </w:rPr>
            </w:pPr>
            <w:r w:rsidRPr="00B04C39">
              <w:rPr>
                <w:b/>
                <w:bCs/>
                <w:spacing w:val="-20"/>
              </w:rPr>
              <w:t>經費需求數</w:t>
            </w:r>
          </w:p>
        </w:tc>
        <w:tc>
          <w:tcPr>
            <w:tcW w:w="1162" w:type="dxa"/>
            <w:shd w:val="clear" w:color="auto" w:fill="auto"/>
            <w:vAlign w:val="center"/>
          </w:tcPr>
          <w:p w:rsidR="003C43E4" w:rsidRPr="00B04C39" w:rsidRDefault="003C43E4" w:rsidP="00B04C39">
            <w:pPr>
              <w:pStyle w:val="142"/>
              <w:jc w:val="center"/>
              <w:rPr>
                <w:b/>
                <w:bCs/>
                <w:spacing w:val="-20"/>
              </w:rPr>
            </w:pPr>
            <w:r w:rsidRPr="00B04C39">
              <w:rPr>
                <w:rFonts w:hint="eastAsia"/>
                <w:b/>
                <w:bCs/>
                <w:spacing w:val="-20"/>
              </w:rPr>
              <w:t>1</w:t>
            </w:r>
            <w:r w:rsidRPr="00B04C39">
              <w:rPr>
                <w:b/>
                <w:bCs/>
                <w:spacing w:val="-20"/>
              </w:rPr>
              <w:t>15年度核列數</w:t>
            </w:r>
          </w:p>
        </w:tc>
      </w:tr>
      <w:tr w:rsidR="003C43E4" w:rsidRPr="00B04C39" w:rsidTr="00C472F8">
        <w:tc>
          <w:tcPr>
            <w:tcW w:w="817" w:type="dxa"/>
            <w:shd w:val="clear" w:color="auto" w:fill="auto"/>
            <w:vAlign w:val="center"/>
          </w:tcPr>
          <w:p w:rsidR="003C43E4" w:rsidRPr="00B04C39" w:rsidRDefault="003C43E4" w:rsidP="00434A3B">
            <w:pPr>
              <w:pStyle w:val="142"/>
              <w:rPr>
                <w:rFonts w:hint="eastAsia"/>
                <w:b/>
                <w:bCs/>
                <w:spacing w:val="-20"/>
              </w:rPr>
            </w:pPr>
            <w:r w:rsidRPr="00B04C39">
              <w:rPr>
                <w:rFonts w:hint="eastAsia"/>
                <w:b/>
                <w:bCs/>
                <w:spacing w:val="-20"/>
              </w:rPr>
              <w:t>環境部</w:t>
            </w:r>
          </w:p>
        </w:tc>
        <w:tc>
          <w:tcPr>
            <w:tcW w:w="2126" w:type="dxa"/>
            <w:shd w:val="clear" w:color="auto" w:fill="auto"/>
            <w:vAlign w:val="center"/>
          </w:tcPr>
          <w:p w:rsidR="003C43E4" w:rsidRPr="00B04C39" w:rsidRDefault="003C43E4" w:rsidP="00B04C39">
            <w:pPr>
              <w:pStyle w:val="142"/>
              <w:jc w:val="both"/>
              <w:rPr>
                <w:rFonts w:hint="eastAsia"/>
                <w:spacing w:val="-20"/>
              </w:rPr>
            </w:pPr>
            <w:r w:rsidRPr="00B04C39">
              <w:rPr>
                <w:rFonts w:hint="eastAsia"/>
                <w:spacing w:val="-20"/>
              </w:rPr>
              <w:t>統籌建立資源回收循環經濟系統</w:t>
            </w:r>
          </w:p>
        </w:tc>
        <w:tc>
          <w:tcPr>
            <w:tcW w:w="3234" w:type="dxa"/>
            <w:shd w:val="clear" w:color="auto" w:fill="auto"/>
            <w:vAlign w:val="center"/>
          </w:tcPr>
          <w:p w:rsidR="003C43E4" w:rsidRPr="00B04C39" w:rsidRDefault="003C43E4" w:rsidP="00B04C39">
            <w:pPr>
              <w:pStyle w:val="142"/>
              <w:jc w:val="both"/>
              <w:rPr>
                <w:rFonts w:hint="eastAsia"/>
                <w:spacing w:val="-20"/>
              </w:rPr>
            </w:pPr>
            <w:r w:rsidRPr="00B04C39">
              <w:rPr>
                <w:rFonts w:hint="eastAsia"/>
                <w:spacing w:val="-20"/>
              </w:rPr>
              <w:t>主責塑(橡)膠、紡織、營建等循環</w:t>
            </w:r>
          </w:p>
        </w:tc>
        <w:tc>
          <w:tcPr>
            <w:tcW w:w="1274" w:type="dxa"/>
            <w:shd w:val="clear" w:color="auto" w:fill="auto"/>
            <w:vAlign w:val="center"/>
          </w:tcPr>
          <w:p w:rsidR="003C43E4" w:rsidRPr="00B04C39" w:rsidRDefault="005872C9" w:rsidP="00B04C39">
            <w:pPr>
              <w:pStyle w:val="142"/>
              <w:jc w:val="right"/>
              <w:rPr>
                <w:rFonts w:hint="eastAsia"/>
                <w:spacing w:val="-20"/>
              </w:rPr>
            </w:pPr>
            <w:r w:rsidRPr="00B04C39">
              <w:rPr>
                <w:spacing w:val="-20"/>
              </w:rPr>
              <w:t>984</w:t>
            </w:r>
            <w:r w:rsidR="003C43E4" w:rsidRPr="00B04C39">
              <w:rPr>
                <w:spacing w:val="-20"/>
              </w:rPr>
              <w:t>,</w:t>
            </w:r>
            <w:r w:rsidRPr="00B04C39">
              <w:rPr>
                <w:spacing w:val="-20"/>
              </w:rPr>
              <w:t>810</w:t>
            </w:r>
          </w:p>
        </w:tc>
        <w:tc>
          <w:tcPr>
            <w:tcW w:w="1162" w:type="dxa"/>
            <w:shd w:val="clear" w:color="auto" w:fill="auto"/>
            <w:vAlign w:val="center"/>
          </w:tcPr>
          <w:p w:rsidR="003C43E4" w:rsidRPr="00B04C39" w:rsidRDefault="00951A65" w:rsidP="00B04C39">
            <w:pPr>
              <w:pStyle w:val="142"/>
              <w:jc w:val="right"/>
              <w:rPr>
                <w:spacing w:val="-20"/>
              </w:rPr>
            </w:pPr>
            <w:r w:rsidRPr="00B04C39">
              <w:rPr>
                <w:spacing w:val="-20"/>
              </w:rPr>
              <w:t>223,890</w:t>
            </w:r>
          </w:p>
        </w:tc>
      </w:tr>
      <w:tr w:rsidR="003C43E4" w:rsidRPr="00B04C39" w:rsidTr="00C472F8">
        <w:tc>
          <w:tcPr>
            <w:tcW w:w="817" w:type="dxa"/>
            <w:shd w:val="clear" w:color="auto" w:fill="auto"/>
            <w:vAlign w:val="center"/>
          </w:tcPr>
          <w:p w:rsidR="003C43E4" w:rsidRPr="00B04C39" w:rsidRDefault="003C43E4" w:rsidP="00434A3B">
            <w:pPr>
              <w:pStyle w:val="142"/>
              <w:rPr>
                <w:rFonts w:hint="eastAsia"/>
                <w:b/>
                <w:bCs/>
                <w:spacing w:val="-20"/>
              </w:rPr>
            </w:pPr>
            <w:r w:rsidRPr="00B04C39">
              <w:rPr>
                <w:rFonts w:hint="eastAsia"/>
                <w:b/>
                <w:bCs/>
                <w:spacing w:val="-20"/>
              </w:rPr>
              <w:t>經濟部</w:t>
            </w:r>
          </w:p>
        </w:tc>
        <w:tc>
          <w:tcPr>
            <w:tcW w:w="2126" w:type="dxa"/>
            <w:shd w:val="clear" w:color="auto" w:fill="auto"/>
            <w:vAlign w:val="center"/>
          </w:tcPr>
          <w:p w:rsidR="003C43E4" w:rsidRPr="00B04C39" w:rsidRDefault="003C43E4" w:rsidP="00B04C39">
            <w:pPr>
              <w:pStyle w:val="142"/>
              <w:jc w:val="both"/>
              <w:rPr>
                <w:rFonts w:hint="eastAsia"/>
                <w:spacing w:val="-20"/>
              </w:rPr>
            </w:pPr>
            <w:r w:rsidRPr="00B04C39">
              <w:rPr>
                <w:rFonts w:hint="eastAsia"/>
                <w:spacing w:val="-20"/>
              </w:rPr>
              <w:t>聚焦料源前瞻技術與產品開發、產業輔導</w:t>
            </w:r>
          </w:p>
        </w:tc>
        <w:tc>
          <w:tcPr>
            <w:tcW w:w="3234" w:type="dxa"/>
            <w:shd w:val="clear" w:color="auto" w:fill="auto"/>
            <w:vAlign w:val="center"/>
          </w:tcPr>
          <w:p w:rsidR="003C43E4" w:rsidRPr="00B04C39" w:rsidRDefault="003C43E4" w:rsidP="00B04C39">
            <w:pPr>
              <w:pStyle w:val="142"/>
              <w:jc w:val="both"/>
              <w:rPr>
                <w:rFonts w:hint="eastAsia"/>
                <w:spacing w:val="-20"/>
              </w:rPr>
            </w:pPr>
            <w:r w:rsidRPr="00B04C39">
              <w:rPr>
                <w:rFonts w:hint="eastAsia"/>
                <w:spacing w:val="-20"/>
              </w:rPr>
              <w:t>負責物流循環資材發展</w:t>
            </w:r>
          </w:p>
        </w:tc>
        <w:tc>
          <w:tcPr>
            <w:tcW w:w="1274" w:type="dxa"/>
            <w:shd w:val="clear" w:color="auto" w:fill="auto"/>
            <w:vAlign w:val="center"/>
          </w:tcPr>
          <w:p w:rsidR="003C43E4" w:rsidRPr="00B04C39" w:rsidRDefault="003C43E4" w:rsidP="00B04C39">
            <w:pPr>
              <w:pStyle w:val="142"/>
              <w:jc w:val="right"/>
              <w:rPr>
                <w:rFonts w:hint="eastAsia"/>
                <w:spacing w:val="-20"/>
              </w:rPr>
            </w:pPr>
            <w:r w:rsidRPr="00B04C39">
              <w:rPr>
                <w:spacing w:val="-20"/>
              </w:rPr>
              <w:t>5</w:t>
            </w:r>
            <w:r w:rsidR="005872C9" w:rsidRPr="00B04C39">
              <w:rPr>
                <w:spacing w:val="-20"/>
              </w:rPr>
              <w:t>04</w:t>
            </w:r>
            <w:r w:rsidRPr="00B04C39">
              <w:rPr>
                <w:spacing w:val="-20"/>
              </w:rPr>
              <w:t>,</w:t>
            </w:r>
            <w:r w:rsidR="005872C9" w:rsidRPr="00B04C39">
              <w:rPr>
                <w:spacing w:val="-20"/>
              </w:rPr>
              <w:t>790</w:t>
            </w:r>
          </w:p>
        </w:tc>
        <w:tc>
          <w:tcPr>
            <w:tcW w:w="1162" w:type="dxa"/>
            <w:shd w:val="clear" w:color="auto" w:fill="auto"/>
            <w:vAlign w:val="center"/>
          </w:tcPr>
          <w:p w:rsidR="003C43E4" w:rsidRPr="00B04C39" w:rsidRDefault="00951A65" w:rsidP="00B04C39">
            <w:pPr>
              <w:pStyle w:val="142"/>
              <w:jc w:val="right"/>
              <w:rPr>
                <w:spacing w:val="-20"/>
              </w:rPr>
            </w:pPr>
            <w:r w:rsidRPr="00B04C39">
              <w:rPr>
                <w:spacing w:val="-20"/>
              </w:rPr>
              <w:t>141,950</w:t>
            </w:r>
          </w:p>
        </w:tc>
      </w:tr>
      <w:tr w:rsidR="003C43E4" w:rsidRPr="00B04C39" w:rsidTr="00C472F8">
        <w:tc>
          <w:tcPr>
            <w:tcW w:w="817" w:type="dxa"/>
            <w:shd w:val="clear" w:color="auto" w:fill="auto"/>
            <w:vAlign w:val="center"/>
          </w:tcPr>
          <w:p w:rsidR="003C43E4" w:rsidRPr="00B04C39" w:rsidRDefault="003C43E4" w:rsidP="00CE7202">
            <w:pPr>
              <w:pStyle w:val="142"/>
              <w:rPr>
                <w:rFonts w:hint="eastAsia"/>
                <w:b/>
                <w:bCs/>
                <w:spacing w:val="-20"/>
              </w:rPr>
            </w:pPr>
            <w:r w:rsidRPr="00B04C39">
              <w:rPr>
                <w:rFonts w:hint="eastAsia"/>
                <w:b/>
                <w:bCs/>
                <w:spacing w:val="-20"/>
              </w:rPr>
              <w:t>農業部</w:t>
            </w:r>
          </w:p>
        </w:tc>
        <w:tc>
          <w:tcPr>
            <w:tcW w:w="2126" w:type="dxa"/>
            <w:shd w:val="clear" w:color="auto" w:fill="auto"/>
            <w:vAlign w:val="center"/>
          </w:tcPr>
          <w:p w:rsidR="003C43E4" w:rsidRPr="00B04C39" w:rsidRDefault="003C43E4" w:rsidP="00B04C39">
            <w:pPr>
              <w:pStyle w:val="142"/>
              <w:jc w:val="both"/>
              <w:rPr>
                <w:rFonts w:hint="eastAsia"/>
                <w:spacing w:val="-20"/>
              </w:rPr>
            </w:pPr>
            <w:r w:rsidRPr="00B04C39">
              <w:rPr>
                <w:rFonts w:hint="eastAsia"/>
                <w:spacing w:val="-20"/>
              </w:rPr>
              <w:t>著力於生物循環、生質塑膠/能源、農用塑膠</w:t>
            </w:r>
          </w:p>
        </w:tc>
        <w:tc>
          <w:tcPr>
            <w:tcW w:w="3234" w:type="dxa"/>
            <w:shd w:val="clear" w:color="auto" w:fill="auto"/>
            <w:vAlign w:val="center"/>
          </w:tcPr>
          <w:p w:rsidR="003C43E4" w:rsidRPr="00B04C39" w:rsidRDefault="003C43E4" w:rsidP="00B04C39">
            <w:pPr>
              <w:pStyle w:val="142"/>
              <w:jc w:val="both"/>
              <w:rPr>
                <w:rFonts w:hint="eastAsia"/>
                <w:spacing w:val="-20"/>
              </w:rPr>
            </w:pPr>
            <w:r w:rsidRPr="00B04C39">
              <w:rPr>
                <w:rFonts w:hint="eastAsia"/>
                <w:spacing w:val="-20"/>
              </w:rPr>
              <w:t>推動植物纖維加值應用、植物性生物質再利用、動物性生物質再利用</w:t>
            </w:r>
          </w:p>
        </w:tc>
        <w:tc>
          <w:tcPr>
            <w:tcW w:w="1274" w:type="dxa"/>
            <w:shd w:val="clear" w:color="auto" w:fill="auto"/>
            <w:vAlign w:val="center"/>
          </w:tcPr>
          <w:p w:rsidR="003C43E4" w:rsidRPr="00B04C39" w:rsidRDefault="003C43E4" w:rsidP="00B04C39">
            <w:pPr>
              <w:pStyle w:val="142"/>
              <w:jc w:val="right"/>
              <w:rPr>
                <w:rFonts w:hint="eastAsia"/>
                <w:spacing w:val="-20"/>
              </w:rPr>
            </w:pPr>
            <w:r w:rsidRPr="00B04C39">
              <w:rPr>
                <w:spacing w:val="-20"/>
              </w:rPr>
              <w:t>1</w:t>
            </w:r>
            <w:r w:rsidR="005872C9" w:rsidRPr="00B04C39">
              <w:rPr>
                <w:spacing w:val="-20"/>
              </w:rPr>
              <w:t>26</w:t>
            </w:r>
            <w:r w:rsidRPr="00B04C39">
              <w:rPr>
                <w:spacing w:val="-20"/>
              </w:rPr>
              <w:t>,</w:t>
            </w:r>
            <w:r w:rsidR="005872C9" w:rsidRPr="00B04C39">
              <w:rPr>
                <w:spacing w:val="-20"/>
              </w:rPr>
              <w:t>250</w:t>
            </w:r>
          </w:p>
        </w:tc>
        <w:tc>
          <w:tcPr>
            <w:tcW w:w="1162" w:type="dxa"/>
            <w:shd w:val="clear" w:color="auto" w:fill="auto"/>
            <w:vAlign w:val="center"/>
          </w:tcPr>
          <w:p w:rsidR="003C43E4" w:rsidRPr="00B04C39" w:rsidRDefault="00951A65" w:rsidP="00B04C39">
            <w:pPr>
              <w:pStyle w:val="142"/>
              <w:jc w:val="right"/>
              <w:rPr>
                <w:spacing w:val="-20"/>
              </w:rPr>
            </w:pPr>
            <w:r w:rsidRPr="00B04C39">
              <w:rPr>
                <w:spacing w:val="-20"/>
              </w:rPr>
              <w:t>27,970</w:t>
            </w:r>
          </w:p>
        </w:tc>
      </w:tr>
      <w:tr w:rsidR="003C43E4" w:rsidRPr="00B04C39" w:rsidTr="00C472F8">
        <w:tc>
          <w:tcPr>
            <w:tcW w:w="817" w:type="dxa"/>
            <w:shd w:val="clear" w:color="auto" w:fill="auto"/>
            <w:vAlign w:val="center"/>
          </w:tcPr>
          <w:p w:rsidR="003C43E4" w:rsidRPr="00B04C39" w:rsidRDefault="003C43E4" w:rsidP="00CE7202">
            <w:pPr>
              <w:pStyle w:val="142"/>
              <w:rPr>
                <w:rFonts w:hint="eastAsia"/>
                <w:b/>
                <w:bCs/>
                <w:spacing w:val="-20"/>
              </w:rPr>
            </w:pPr>
            <w:r w:rsidRPr="00B04C39">
              <w:rPr>
                <w:rFonts w:hint="eastAsia"/>
                <w:b/>
                <w:bCs/>
                <w:spacing w:val="-20"/>
              </w:rPr>
              <w:t>內政部</w:t>
            </w:r>
          </w:p>
        </w:tc>
        <w:tc>
          <w:tcPr>
            <w:tcW w:w="2126" w:type="dxa"/>
            <w:shd w:val="clear" w:color="auto" w:fill="auto"/>
            <w:vAlign w:val="center"/>
          </w:tcPr>
          <w:p w:rsidR="003C43E4" w:rsidRPr="00B04C39" w:rsidRDefault="003C43E4" w:rsidP="00B04C39">
            <w:pPr>
              <w:pStyle w:val="142"/>
              <w:jc w:val="both"/>
              <w:rPr>
                <w:rFonts w:hint="eastAsia"/>
                <w:spacing w:val="-20"/>
              </w:rPr>
            </w:pPr>
            <w:r w:rsidRPr="00B04C39">
              <w:rPr>
                <w:rFonts w:hint="eastAsia"/>
                <w:spacing w:val="-20"/>
              </w:rPr>
              <w:t>促進建物生命週期之循環營造</w:t>
            </w:r>
          </w:p>
        </w:tc>
        <w:tc>
          <w:tcPr>
            <w:tcW w:w="3234" w:type="dxa"/>
            <w:shd w:val="clear" w:color="auto" w:fill="auto"/>
            <w:vAlign w:val="center"/>
          </w:tcPr>
          <w:p w:rsidR="003C43E4" w:rsidRPr="00B04C39" w:rsidRDefault="003C43E4" w:rsidP="00B04C39">
            <w:pPr>
              <w:pStyle w:val="142"/>
              <w:jc w:val="both"/>
              <w:rPr>
                <w:rFonts w:hint="eastAsia"/>
                <w:spacing w:val="-20"/>
              </w:rPr>
            </w:pPr>
            <w:r w:rsidRPr="00B04C39">
              <w:rPr>
                <w:rFonts w:hint="eastAsia"/>
                <w:spacing w:val="-20"/>
              </w:rPr>
              <w:t>主責營建剩餘土石方及營建混合物資源循環再生</w:t>
            </w:r>
          </w:p>
        </w:tc>
        <w:tc>
          <w:tcPr>
            <w:tcW w:w="1274" w:type="dxa"/>
            <w:shd w:val="clear" w:color="auto" w:fill="auto"/>
            <w:vAlign w:val="center"/>
          </w:tcPr>
          <w:p w:rsidR="003C43E4" w:rsidRPr="00B04C39" w:rsidRDefault="003C43E4" w:rsidP="00B04C39">
            <w:pPr>
              <w:pStyle w:val="142"/>
              <w:jc w:val="right"/>
              <w:rPr>
                <w:rFonts w:hint="eastAsia"/>
                <w:spacing w:val="-20"/>
              </w:rPr>
            </w:pPr>
            <w:r w:rsidRPr="00B04C39">
              <w:rPr>
                <w:spacing w:val="-20"/>
              </w:rPr>
              <w:t>21,840</w:t>
            </w:r>
          </w:p>
        </w:tc>
        <w:tc>
          <w:tcPr>
            <w:tcW w:w="1162" w:type="dxa"/>
            <w:shd w:val="clear" w:color="auto" w:fill="auto"/>
            <w:vAlign w:val="center"/>
          </w:tcPr>
          <w:p w:rsidR="003C43E4" w:rsidRPr="00B04C39" w:rsidRDefault="00951A65" w:rsidP="00B04C39">
            <w:pPr>
              <w:pStyle w:val="142"/>
              <w:jc w:val="right"/>
              <w:rPr>
                <w:spacing w:val="-20"/>
              </w:rPr>
            </w:pPr>
            <w:r w:rsidRPr="00B04C39">
              <w:rPr>
                <w:spacing w:val="-20"/>
              </w:rPr>
              <w:t>5,460</w:t>
            </w:r>
          </w:p>
        </w:tc>
      </w:tr>
      <w:tr w:rsidR="003C43E4" w:rsidRPr="00B04C39" w:rsidTr="00C472F8">
        <w:tc>
          <w:tcPr>
            <w:tcW w:w="817" w:type="dxa"/>
            <w:shd w:val="clear" w:color="auto" w:fill="auto"/>
            <w:vAlign w:val="center"/>
          </w:tcPr>
          <w:p w:rsidR="003C43E4" w:rsidRPr="00B04C39" w:rsidRDefault="003C43E4" w:rsidP="00CE7202">
            <w:pPr>
              <w:pStyle w:val="142"/>
              <w:rPr>
                <w:rFonts w:hint="eastAsia"/>
                <w:b/>
                <w:bCs/>
                <w:spacing w:val="-20"/>
              </w:rPr>
            </w:pPr>
            <w:r w:rsidRPr="00B04C39">
              <w:rPr>
                <w:rFonts w:hint="eastAsia"/>
                <w:b/>
                <w:bCs/>
                <w:spacing w:val="-20"/>
              </w:rPr>
              <w:t>海洋委員會</w:t>
            </w:r>
          </w:p>
        </w:tc>
        <w:tc>
          <w:tcPr>
            <w:tcW w:w="2126" w:type="dxa"/>
            <w:shd w:val="clear" w:color="auto" w:fill="auto"/>
            <w:vAlign w:val="center"/>
          </w:tcPr>
          <w:p w:rsidR="003C43E4" w:rsidRPr="00B04C39" w:rsidRDefault="009430A0" w:rsidP="00B04C39">
            <w:pPr>
              <w:pStyle w:val="142"/>
              <w:jc w:val="both"/>
              <w:rPr>
                <w:rFonts w:hint="eastAsia"/>
                <w:spacing w:val="-20"/>
              </w:rPr>
            </w:pPr>
            <w:r w:rsidRPr="009430A0">
              <w:rPr>
                <w:rFonts w:hint="eastAsia"/>
                <w:spacing w:val="-20"/>
              </w:rPr>
              <w:t>海洋廢棄物經處理後</w:t>
            </w:r>
            <w:r w:rsidR="00AE4DFA">
              <w:rPr>
                <w:rFonts w:hint="eastAsia"/>
                <w:spacing w:val="-20"/>
              </w:rPr>
              <w:t>再利用</w:t>
            </w:r>
          </w:p>
        </w:tc>
        <w:tc>
          <w:tcPr>
            <w:tcW w:w="3234" w:type="dxa"/>
            <w:shd w:val="clear" w:color="auto" w:fill="auto"/>
            <w:vAlign w:val="center"/>
          </w:tcPr>
          <w:p w:rsidR="003C43E4" w:rsidRPr="00B04C39" w:rsidRDefault="003C43E4" w:rsidP="00B04C39">
            <w:pPr>
              <w:pStyle w:val="142"/>
              <w:jc w:val="both"/>
              <w:rPr>
                <w:rFonts w:hint="eastAsia"/>
                <w:spacing w:val="-20"/>
              </w:rPr>
            </w:pPr>
            <w:r w:rsidRPr="00B04C39">
              <w:rPr>
                <w:rFonts w:hint="eastAsia"/>
                <w:spacing w:val="-20"/>
              </w:rPr>
              <w:t>主責海洋廢棄物循環經濟技術輔導及研發</w:t>
            </w:r>
          </w:p>
        </w:tc>
        <w:tc>
          <w:tcPr>
            <w:tcW w:w="1274" w:type="dxa"/>
            <w:shd w:val="clear" w:color="auto" w:fill="auto"/>
            <w:vAlign w:val="center"/>
          </w:tcPr>
          <w:p w:rsidR="003C43E4" w:rsidRPr="00B04C39" w:rsidRDefault="003C43E4" w:rsidP="00B04C39">
            <w:pPr>
              <w:pStyle w:val="142"/>
              <w:jc w:val="right"/>
              <w:rPr>
                <w:rFonts w:hint="eastAsia"/>
                <w:spacing w:val="-20"/>
              </w:rPr>
            </w:pPr>
            <w:r w:rsidRPr="00B04C39">
              <w:rPr>
                <w:spacing w:val="-20"/>
              </w:rPr>
              <w:t>10</w:t>
            </w:r>
            <w:r w:rsidR="005872C9" w:rsidRPr="00B04C39">
              <w:rPr>
                <w:spacing w:val="-20"/>
              </w:rPr>
              <w:t>5</w:t>
            </w:r>
            <w:r w:rsidRPr="00B04C39">
              <w:rPr>
                <w:spacing w:val="-20"/>
              </w:rPr>
              <w:t>,200</w:t>
            </w:r>
          </w:p>
        </w:tc>
        <w:tc>
          <w:tcPr>
            <w:tcW w:w="1162" w:type="dxa"/>
            <w:shd w:val="clear" w:color="auto" w:fill="auto"/>
            <w:vAlign w:val="center"/>
          </w:tcPr>
          <w:p w:rsidR="003C43E4" w:rsidRPr="00B04C39" w:rsidRDefault="00951A65" w:rsidP="00B04C39">
            <w:pPr>
              <w:pStyle w:val="142"/>
              <w:jc w:val="right"/>
              <w:rPr>
                <w:spacing w:val="-20"/>
              </w:rPr>
            </w:pPr>
            <w:r w:rsidRPr="00B04C39">
              <w:rPr>
                <w:spacing w:val="-20"/>
              </w:rPr>
              <w:t>23,300</w:t>
            </w:r>
          </w:p>
        </w:tc>
      </w:tr>
      <w:tr w:rsidR="003C43E4" w:rsidRPr="00B04C39" w:rsidTr="00C472F8">
        <w:tc>
          <w:tcPr>
            <w:tcW w:w="817" w:type="dxa"/>
            <w:shd w:val="clear" w:color="auto" w:fill="auto"/>
            <w:vAlign w:val="center"/>
          </w:tcPr>
          <w:p w:rsidR="003C43E4" w:rsidRPr="00B04C39" w:rsidRDefault="003C43E4" w:rsidP="00CE7202">
            <w:pPr>
              <w:pStyle w:val="142"/>
              <w:rPr>
                <w:rFonts w:hint="eastAsia"/>
                <w:b/>
                <w:bCs/>
                <w:spacing w:val="-20"/>
              </w:rPr>
            </w:pPr>
            <w:r w:rsidRPr="00B04C39">
              <w:rPr>
                <w:rFonts w:hint="eastAsia"/>
                <w:b/>
                <w:bCs/>
                <w:spacing w:val="-20"/>
              </w:rPr>
              <w:t>核能安全委員會</w:t>
            </w:r>
          </w:p>
        </w:tc>
        <w:tc>
          <w:tcPr>
            <w:tcW w:w="2126" w:type="dxa"/>
            <w:shd w:val="clear" w:color="auto" w:fill="auto"/>
            <w:vAlign w:val="center"/>
          </w:tcPr>
          <w:p w:rsidR="003C43E4" w:rsidRPr="00B04C39" w:rsidRDefault="004774C5" w:rsidP="00B04C39">
            <w:pPr>
              <w:pStyle w:val="142"/>
              <w:jc w:val="both"/>
              <w:rPr>
                <w:rFonts w:hint="eastAsia"/>
                <w:spacing w:val="-20"/>
              </w:rPr>
            </w:pPr>
            <w:r w:rsidRPr="004774C5">
              <w:rPr>
                <w:rFonts w:hint="eastAsia"/>
                <w:spacing w:val="-20"/>
              </w:rPr>
              <w:t>廢棄混凝土循環再生應用</w:t>
            </w:r>
          </w:p>
        </w:tc>
        <w:tc>
          <w:tcPr>
            <w:tcW w:w="3234" w:type="dxa"/>
            <w:shd w:val="clear" w:color="auto" w:fill="auto"/>
            <w:vAlign w:val="center"/>
          </w:tcPr>
          <w:p w:rsidR="003C43E4" w:rsidRPr="00B04C39" w:rsidRDefault="003C43E4" w:rsidP="00B04C39">
            <w:pPr>
              <w:pStyle w:val="142"/>
              <w:jc w:val="both"/>
              <w:rPr>
                <w:rFonts w:hint="eastAsia"/>
                <w:spacing w:val="-20"/>
              </w:rPr>
            </w:pPr>
            <w:r w:rsidRPr="00B04C39">
              <w:rPr>
                <w:rFonts w:hint="eastAsia"/>
                <w:spacing w:val="-20"/>
              </w:rPr>
              <w:t>推動廢棄混凝土循環再生應用整合碳捕捉利用技術</w:t>
            </w:r>
          </w:p>
        </w:tc>
        <w:tc>
          <w:tcPr>
            <w:tcW w:w="1274" w:type="dxa"/>
            <w:shd w:val="clear" w:color="auto" w:fill="auto"/>
            <w:vAlign w:val="center"/>
          </w:tcPr>
          <w:p w:rsidR="003C43E4" w:rsidRPr="00B04C39" w:rsidRDefault="003C43E4" w:rsidP="00B04C39">
            <w:pPr>
              <w:pStyle w:val="142"/>
              <w:jc w:val="right"/>
              <w:rPr>
                <w:rFonts w:hint="eastAsia"/>
                <w:spacing w:val="-20"/>
              </w:rPr>
            </w:pPr>
            <w:r w:rsidRPr="00B04C39">
              <w:rPr>
                <w:spacing w:val="-20"/>
              </w:rPr>
              <w:t>7</w:t>
            </w:r>
            <w:r w:rsidR="005872C9" w:rsidRPr="00B04C39">
              <w:rPr>
                <w:spacing w:val="-20"/>
              </w:rPr>
              <w:t>0</w:t>
            </w:r>
            <w:r w:rsidRPr="00B04C39">
              <w:rPr>
                <w:spacing w:val="-20"/>
              </w:rPr>
              <w:t>,</w:t>
            </w:r>
            <w:r w:rsidR="005872C9" w:rsidRPr="00B04C39">
              <w:rPr>
                <w:spacing w:val="-20"/>
              </w:rPr>
              <w:t>43</w:t>
            </w:r>
            <w:r w:rsidRPr="00B04C39">
              <w:rPr>
                <w:spacing w:val="-20"/>
              </w:rPr>
              <w:t>0</w:t>
            </w:r>
          </w:p>
        </w:tc>
        <w:tc>
          <w:tcPr>
            <w:tcW w:w="1162" w:type="dxa"/>
            <w:shd w:val="clear" w:color="auto" w:fill="auto"/>
            <w:vAlign w:val="center"/>
          </w:tcPr>
          <w:p w:rsidR="003C43E4" w:rsidRPr="00B04C39" w:rsidRDefault="00951A65" w:rsidP="00B04C39">
            <w:pPr>
              <w:pStyle w:val="142"/>
              <w:jc w:val="right"/>
              <w:rPr>
                <w:spacing w:val="-20"/>
              </w:rPr>
            </w:pPr>
            <w:r w:rsidRPr="00B04C39">
              <w:rPr>
                <w:spacing w:val="-20"/>
              </w:rPr>
              <w:t>12,430</w:t>
            </w:r>
          </w:p>
        </w:tc>
      </w:tr>
      <w:tr w:rsidR="003C43E4" w:rsidRPr="00B04C39" w:rsidTr="00B04C39">
        <w:tc>
          <w:tcPr>
            <w:tcW w:w="6177" w:type="dxa"/>
            <w:gridSpan w:val="3"/>
            <w:shd w:val="clear" w:color="auto" w:fill="auto"/>
            <w:vAlign w:val="center"/>
          </w:tcPr>
          <w:p w:rsidR="003C43E4" w:rsidRPr="00B04C39" w:rsidRDefault="003C43E4" w:rsidP="00B04C39">
            <w:pPr>
              <w:pStyle w:val="142"/>
              <w:jc w:val="center"/>
              <w:rPr>
                <w:rFonts w:hint="eastAsia"/>
                <w:b/>
                <w:bCs/>
                <w:spacing w:val="-20"/>
              </w:rPr>
            </w:pPr>
            <w:r w:rsidRPr="00B04C39">
              <w:rPr>
                <w:rFonts w:hint="eastAsia"/>
                <w:b/>
                <w:bCs/>
                <w:spacing w:val="-20"/>
              </w:rPr>
              <w:t>合計</w:t>
            </w:r>
          </w:p>
        </w:tc>
        <w:tc>
          <w:tcPr>
            <w:tcW w:w="1274" w:type="dxa"/>
            <w:shd w:val="clear" w:color="auto" w:fill="auto"/>
            <w:vAlign w:val="center"/>
          </w:tcPr>
          <w:p w:rsidR="003C43E4" w:rsidRPr="00B04C39" w:rsidRDefault="00136875" w:rsidP="00B04C39">
            <w:pPr>
              <w:pStyle w:val="142"/>
              <w:jc w:val="right"/>
              <w:rPr>
                <w:rFonts w:hint="eastAsia"/>
                <w:b/>
                <w:bCs/>
                <w:spacing w:val="-20"/>
              </w:rPr>
            </w:pPr>
            <w:r w:rsidRPr="00B04C39">
              <w:rPr>
                <w:b/>
                <w:bCs/>
                <w:spacing w:val="-20"/>
              </w:rPr>
              <w:t>1,813,320</w:t>
            </w:r>
          </w:p>
        </w:tc>
        <w:tc>
          <w:tcPr>
            <w:tcW w:w="1162" w:type="dxa"/>
            <w:shd w:val="clear" w:color="auto" w:fill="auto"/>
          </w:tcPr>
          <w:p w:rsidR="003C43E4" w:rsidRPr="00B04C39" w:rsidRDefault="00136875" w:rsidP="00B04C39">
            <w:pPr>
              <w:pStyle w:val="142"/>
              <w:jc w:val="right"/>
              <w:rPr>
                <w:b/>
                <w:bCs/>
                <w:spacing w:val="-20"/>
              </w:rPr>
            </w:pPr>
            <w:r w:rsidRPr="00B04C39">
              <w:rPr>
                <w:b/>
                <w:bCs/>
                <w:spacing w:val="-20"/>
              </w:rPr>
              <w:t>435,000</w:t>
            </w:r>
          </w:p>
        </w:tc>
      </w:tr>
    </w:tbl>
    <w:p w:rsidR="00434A3B" w:rsidRPr="00CE7202" w:rsidRDefault="007336A3" w:rsidP="003C43E4">
      <w:pPr>
        <w:pStyle w:val="142"/>
        <w:ind w:leftChars="-50" w:left="994" w:hangingChars="467" w:hanging="1136"/>
        <w:rPr>
          <w:rFonts w:hint="eastAsia"/>
        </w:rPr>
      </w:pPr>
      <w:r>
        <w:rPr>
          <w:rFonts w:hint="eastAsia"/>
        </w:rPr>
        <w:t>資料來源：</w:t>
      </w:r>
      <w:r w:rsidRPr="007336A3">
        <w:rPr>
          <w:rFonts w:hint="eastAsia"/>
        </w:rPr>
        <w:t>「淨零排放科技-資源循環綠色設計計畫(115至118年)」</w:t>
      </w:r>
      <w:r>
        <w:rPr>
          <w:rFonts w:hint="eastAsia"/>
        </w:rPr>
        <w:t>計畫書送審版</w:t>
      </w:r>
      <w:r w:rsidR="003C43E4">
        <w:rPr>
          <w:rFonts w:hint="eastAsia"/>
        </w:rPr>
        <w:t>及資源循環署提供，本中心整理</w:t>
      </w:r>
      <w:r>
        <w:rPr>
          <w:rFonts w:hint="eastAsia"/>
        </w:rPr>
        <w:t>。</w:t>
      </w:r>
    </w:p>
    <w:p w:rsidR="00D27BA0" w:rsidRPr="00915481" w:rsidRDefault="009015B0" w:rsidP="009015B0">
      <w:pPr>
        <w:pStyle w:val="a5"/>
        <w:ind w:left="849" w:hanging="283"/>
        <w:rPr>
          <w:b/>
          <w:bCs/>
        </w:rPr>
      </w:pPr>
      <w:r w:rsidRPr="00915481">
        <w:rPr>
          <w:rFonts w:hint="eastAsia"/>
          <w:b/>
          <w:bCs/>
        </w:rPr>
        <w:t>(</w:t>
      </w:r>
      <w:r w:rsidRPr="00915481">
        <w:rPr>
          <w:b/>
          <w:bCs/>
        </w:rPr>
        <w:t>二)資源</w:t>
      </w:r>
      <w:r w:rsidR="006E098A" w:rsidRPr="00915481">
        <w:rPr>
          <w:b/>
          <w:bCs/>
        </w:rPr>
        <w:t>循環署</w:t>
      </w:r>
      <w:r w:rsidR="006E098A" w:rsidRPr="00915481">
        <w:rPr>
          <w:rFonts w:hint="eastAsia"/>
          <w:b/>
          <w:bCs/>
        </w:rPr>
        <w:t>1</w:t>
      </w:r>
      <w:r w:rsidR="006E098A" w:rsidRPr="00915481">
        <w:rPr>
          <w:b/>
          <w:bCs/>
        </w:rPr>
        <w:t>15年度辦理多項</w:t>
      </w:r>
      <w:r w:rsidR="006E098A" w:rsidRPr="00915481">
        <w:rPr>
          <w:rFonts w:hint="eastAsia"/>
          <w:b/>
          <w:bCs/>
        </w:rPr>
        <w:t>與發展資源再循環技術相關之科技政策計畫，</w:t>
      </w:r>
      <w:r w:rsidR="00ED7508" w:rsidRPr="00915481">
        <w:rPr>
          <w:rFonts w:hint="eastAsia"/>
          <w:b/>
          <w:bCs/>
        </w:rPr>
        <w:t>允待妥為整體</w:t>
      </w:r>
      <w:r w:rsidR="003E0734">
        <w:rPr>
          <w:rFonts w:hint="eastAsia"/>
          <w:b/>
          <w:bCs/>
        </w:rPr>
        <w:t>性垂直</w:t>
      </w:r>
      <w:r w:rsidR="00ED7508" w:rsidRPr="00915481">
        <w:rPr>
          <w:rFonts w:hint="eastAsia"/>
          <w:b/>
          <w:bCs/>
        </w:rPr>
        <w:t>規劃推動方式</w:t>
      </w:r>
    </w:p>
    <w:p w:rsidR="00ED7508" w:rsidRDefault="007F5581" w:rsidP="00E750C4">
      <w:pPr>
        <w:pStyle w:val="21"/>
        <w:ind w:left="850" w:firstLine="566"/>
      </w:pPr>
      <w:r w:rsidRPr="007F5581">
        <w:rPr>
          <w:rFonts w:hint="eastAsia"/>
        </w:rPr>
        <w:t>為讓資源有效循環利用，並提升物質使用效率及循環利用量，</w:t>
      </w:r>
      <w:r>
        <w:rPr>
          <w:rFonts w:hint="eastAsia"/>
        </w:rPr>
        <w:t>環境部依據我國「2050淨零排放路徑」關鍵戰略八「資源循環零廢棄」發展方向，基於零廢棄之目標下，將</w:t>
      </w:r>
      <w:r w:rsidRPr="007F5581">
        <w:rPr>
          <w:rFonts w:hint="eastAsia"/>
        </w:rPr>
        <w:t>「推動資源循環與產業創新，促進綠色經濟轉型」</w:t>
      </w:r>
      <w:r>
        <w:rPr>
          <w:rFonts w:hint="eastAsia"/>
        </w:rPr>
        <w:t>列為其1</w:t>
      </w:r>
      <w:r>
        <w:t>15年度科技中程施政目標之一</w:t>
      </w:r>
      <w:r>
        <w:rPr>
          <w:rFonts w:hint="eastAsia"/>
        </w:rPr>
        <w:t>，</w:t>
      </w:r>
      <w:r>
        <w:t>並據以推動</w:t>
      </w:r>
      <w:r>
        <w:rPr>
          <w:rFonts w:hint="eastAsia"/>
        </w:rPr>
        <w:t>「淨</w:t>
      </w:r>
      <w:r w:rsidRPr="007F5581">
        <w:rPr>
          <w:rFonts w:hint="eastAsia"/>
        </w:rPr>
        <w:t>零排放-資源循環減碳技術計畫</w:t>
      </w:r>
      <w:r>
        <w:rPr>
          <w:rFonts w:hint="eastAsia"/>
        </w:rPr>
        <w:t>」等</w:t>
      </w:r>
      <w:r>
        <w:t>多項科技政策計畫</w:t>
      </w:r>
      <w:r w:rsidR="003E0734" w:rsidRPr="003E0734">
        <w:rPr>
          <w:rFonts w:hint="eastAsia"/>
        </w:rPr>
        <w:t>(詳表2)</w:t>
      </w:r>
      <w:r>
        <w:rPr>
          <w:rFonts w:hint="eastAsia"/>
        </w:rPr>
        <w:t>，1</w:t>
      </w:r>
      <w:r>
        <w:t>15年度預算案共編列</w:t>
      </w:r>
      <w:r w:rsidR="007322DA">
        <w:rPr>
          <w:rFonts w:hint="eastAsia"/>
        </w:rPr>
        <w:t>4</w:t>
      </w:r>
      <w:r w:rsidR="00E750C4" w:rsidRPr="007322DA">
        <w:t>億</w:t>
      </w:r>
      <w:r w:rsidR="00E750C4" w:rsidRPr="007322DA">
        <w:rPr>
          <w:rFonts w:hint="eastAsia"/>
        </w:rPr>
        <w:t>2</w:t>
      </w:r>
      <w:r w:rsidR="00E750C4" w:rsidRPr="007322DA">
        <w:t>,</w:t>
      </w:r>
      <w:r w:rsidR="007322DA" w:rsidRPr="007322DA">
        <w:t>399</w:t>
      </w:r>
      <w:r w:rsidR="00E750C4" w:rsidRPr="007322DA">
        <w:t>萬</w:t>
      </w:r>
      <w:r w:rsidR="007322DA" w:rsidRPr="007322DA">
        <w:rPr>
          <w:rFonts w:hint="eastAsia"/>
        </w:rPr>
        <w:t>5</w:t>
      </w:r>
      <w:r w:rsidR="00E750C4" w:rsidRPr="007322DA">
        <w:t>千元</w:t>
      </w:r>
      <w:r w:rsidR="00E750C4">
        <w:rPr>
          <w:rFonts w:hint="eastAsia"/>
        </w:rPr>
        <w:t>，其中</w:t>
      </w:r>
      <w:r w:rsidR="0013199F">
        <w:rPr>
          <w:rFonts w:hint="eastAsia"/>
        </w:rPr>
        <w:t>本計畫</w:t>
      </w:r>
      <w:r w:rsidR="00E750C4">
        <w:rPr>
          <w:rFonts w:hint="eastAsia"/>
        </w:rPr>
        <w:t>及「生物質永續能資源化之生質沼氣能源產業化發展與研究」為1</w:t>
      </w:r>
      <w:r w:rsidR="00E750C4">
        <w:t>15年度新增計畫外</w:t>
      </w:r>
      <w:r w:rsidR="00E750C4">
        <w:rPr>
          <w:rFonts w:hint="eastAsia"/>
        </w:rPr>
        <w:t>，</w:t>
      </w:r>
      <w:r w:rsidR="00E750C4">
        <w:t>餘</w:t>
      </w:r>
      <w:r w:rsidR="00E750C4">
        <w:rPr>
          <w:rFonts w:hint="eastAsia"/>
        </w:rPr>
        <w:t>2</w:t>
      </w:r>
      <w:r w:rsidR="00E750C4">
        <w:t>項係延續辦理之計畫</w:t>
      </w:r>
      <w:r w:rsidR="00792625">
        <w:rPr>
          <w:rFonts w:hint="eastAsia"/>
        </w:rPr>
        <w:t>。</w:t>
      </w:r>
    </w:p>
    <w:p w:rsidR="00547774" w:rsidRDefault="00792625" w:rsidP="00901A1B">
      <w:pPr>
        <w:pStyle w:val="21"/>
        <w:ind w:left="850" w:firstLine="566"/>
      </w:pPr>
      <w:r>
        <w:t>揆諸上開各項科技計畫</w:t>
      </w:r>
      <w:r w:rsidR="003E0734">
        <w:t>之辦理內容</w:t>
      </w:r>
      <w:r>
        <w:rPr>
          <w:rFonts w:hint="eastAsia"/>
        </w:rPr>
        <w:t>，「</w:t>
      </w:r>
      <w:r w:rsidRPr="00792625">
        <w:rPr>
          <w:rFonts w:hint="eastAsia"/>
        </w:rPr>
        <w:t>淨零排放-資源循環減碳技術計畫</w:t>
      </w:r>
      <w:r>
        <w:rPr>
          <w:rFonts w:hint="eastAsia"/>
        </w:rPr>
        <w:t>」</w:t>
      </w:r>
      <w:r w:rsidR="0013199F">
        <w:rPr>
          <w:rFonts w:hint="eastAsia"/>
        </w:rPr>
        <w:t>有關</w:t>
      </w:r>
      <w:r>
        <w:rPr>
          <w:rFonts w:hint="eastAsia"/>
        </w:rPr>
        <w:t>配合塑膠公約之政策推動、利用AI影像對</w:t>
      </w:r>
      <w:r w:rsidR="009D1804">
        <w:rPr>
          <w:rFonts w:hint="eastAsia"/>
        </w:rPr>
        <w:t>固體再生燃料（</w:t>
      </w:r>
      <w:r>
        <w:rPr>
          <w:rFonts w:hint="eastAsia"/>
        </w:rPr>
        <w:t>SR</w:t>
      </w:r>
      <w:r w:rsidR="009D1804">
        <w:rPr>
          <w:rFonts w:hint="eastAsia"/>
        </w:rPr>
        <w:t>F）</w:t>
      </w:r>
      <w:r>
        <w:rPr>
          <w:rFonts w:hint="eastAsia"/>
        </w:rPr>
        <w:t>製造廠貯存量預估及再生料驗證</w:t>
      </w:r>
      <w:r w:rsidR="0013199F">
        <w:rPr>
          <w:rFonts w:hint="eastAsia"/>
        </w:rPr>
        <w:t>等，與本計畫辦理項目似有相同，</w:t>
      </w:r>
      <w:r w:rsidR="00B62ADA">
        <w:rPr>
          <w:rFonts w:hint="eastAsia"/>
        </w:rPr>
        <w:t>又</w:t>
      </w:r>
      <w:r w:rsidR="00A43DD9">
        <w:rPr>
          <w:rFonts w:hint="eastAsia"/>
        </w:rPr>
        <w:t>其</w:t>
      </w:r>
      <w:r>
        <w:rPr>
          <w:rFonts w:hint="eastAsia"/>
        </w:rPr>
        <w:t>各式物質及廢棄物從資源循環技術開發、產業示範場域建置到產業鏈串聯</w:t>
      </w:r>
      <w:r w:rsidR="0013199F">
        <w:rPr>
          <w:rFonts w:hint="eastAsia"/>
        </w:rPr>
        <w:t>，</w:t>
      </w:r>
      <w:r>
        <w:rPr>
          <w:rFonts w:hint="eastAsia"/>
        </w:rPr>
        <w:t>及循環商業模式建置等</w:t>
      </w:r>
      <w:r w:rsidR="00A43DD9">
        <w:rPr>
          <w:rFonts w:hint="eastAsia"/>
        </w:rPr>
        <w:t>計畫內容</w:t>
      </w:r>
      <w:r>
        <w:rPr>
          <w:rFonts w:hint="eastAsia"/>
        </w:rPr>
        <w:t>，與本計畫性質</w:t>
      </w:r>
      <w:r w:rsidR="0013199F">
        <w:rPr>
          <w:rFonts w:hint="eastAsia"/>
        </w:rPr>
        <w:t>亦</w:t>
      </w:r>
      <w:r>
        <w:rPr>
          <w:rFonts w:hint="eastAsia"/>
        </w:rPr>
        <w:t>具高度相</w:t>
      </w:r>
      <w:r w:rsidR="0013199F">
        <w:rPr>
          <w:rFonts w:hint="eastAsia"/>
        </w:rPr>
        <w:t>似；</w:t>
      </w:r>
      <w:r w:rsidR="00B62ADA">
        <w:rPr>
          <w:rFonts w:hint="eastAsia"/>
        </w:rPr>
        <w:t>另</w:t>
      </w:r>
      <w:r w:rsidR="00A43DD9">
        <w:rPr>
          <w:rFonts w:hint="eastAsia"/>
        </w:rPr>
        <w:t>1</w:t>
      </w:r>
      <w:r w:rsidR="00A43DD9">
        <w:t>15年度新增辦理之</w:t>
      </w:r>
      <w:r w:rsidR="00B62ADA" w:rsidRPr="00B62ADA">
        <w:rPr>
          <w:rFonts w:hint="eastAsia"/>
        </w:rPr>
        <w:t>「生物質永續能資源化之生質沼氣能源產業化發展與研究」</w:t>
      </w:r>
      <w:r w:rsidR="00D03792">
        <w:rPr>
          <w:rFonts w:hint="eastAsia"/>
        </w:rPr>
        <w:t>計畫</w:t>
      </w:r>
      <w:r w:rsidR="00A43DD9">
        <w:rPr>
          <w:rFonts w:hint="eastAsia"/>
        </w:rPr>
        <w:t>中，</w:t>
      </w:r>
      <w:r w:rsidR="00AE57F9" w:rsidRPr="00AE57F9">
        <w:rPr>
          <w:rFonts w:hint="eastAsia"/>
        </w:rPr>
        <w:t>建構區域型畜牧糞尿廢水生質能社會共融循環體系</w:t>
      </w:r>
      <w:r w:rsidR="00AE57F9">
        <w:rPr>
          <w:rFonts w:hint="eastAsia"/>
        </w:rPr>
        <w:t>，發展將生物質能運用</w:t>
      </w:r>
      <w:r w:rsidR="00AE57F9" w:rsidRPr="00AE57F9">
        <w:rPr>
          <w:rFonts w:hint="eastAsia"/>
        </w:rPr>
        <w:t>黑水虻高值化應用</w:t>
      </w:r>
      <w:r w:rsidR="00901A1B">
        <w:rPr>
          <w:rFonts w:hint="eastAsia"/>
        </w:rPr>
        <w:t>之去化管道等</w:t>
      </w:r>
      <w:r w:rsidR="00A43DD9" w:rsidRPr="00A43DD9">
        <w:rPr>
          <w:rFonts w:hint="eastAsia"/>
        </w:rPr>
        <w:t>細部計畫重點</w:t>
      </w:r>
      <w:r w:rsidR="00901A1B">
        <w:rPr>
          <w:rFonts w:hint="eastAsia"/>
        </w:rPr>
        <w:t>，與本計畫</w:t>
      </w:r>
      <w:r w:rsidR="00A43DD9">
        <w:rPr>
          <w:rFonts w:hint="eastAsia"/>
        </w:rPr>
        <w:t>「應用黑水虻轉製生質燃料技術開發應用評估</w:t>
      </w:r>
      <w:r w:rsidR="001768F6">
        <w:rPr>
          <w:rFonts w:hint="eastAsia"/>
        </w:rPr>
        <w:t>」</w:t>
      </w:r>
      <w:r w:rsidR="00901A1B">
        <w:rPr>
          <w:rFonts w:hint="eastAsia"/>
        </w:rPr>
        <w:t>亦有相同之處</w:t>
      </w:r>
      <w:r w:rsidR="009D1804">
        <w:rPr>
          <w:rFonts w:hint="eastAsia"/>
        </w:rPr>
        <w:t>(詳表3)</w:t>
      </w:r>
      <w:r w:rsidR="00901A1B">
        <w:rPr>
          <w:rFonts w:hint="eastAsia"/>
        </w:rPr>
        <w:t>。</w:t>
      </w:r>
    </w:p>
    <w:p w:rsidR="00792625" w:rsidRDefault="00901A1B" w:rsidP="00901A1B">
      <w:pPr>
        <w:pStyle w:val="21"/>
        <w:ind w:left="850" w:firstLine="566"/>
      </w:pPr>
      <w:r>
        <w:rPr>
          <w:rFonts w:hint="eastAsia"/>
        </w:rPr>
        <w:t>據</w:t>
      </w:r>
      <w:r w:rsidR="008820FC">
        <w:rPr>
          <w:rFonts w:hint="eastAsia"/>
        </w:rPr>
        <w:t>資源循環署</w:t>
      </w:r>
      <w:r>
        <w:rPr>
          <w:rFonts w:hint="eastAsia"/>
        </w:rPr>
        <w:t>表示，本計畫著重於資源循環技術之後端產業落實，強調導入科技應用之既有資源循環場域優化集運與管理，聚焦循環過程導入科技應用、再利用產品再生技術提升之前端技術研發測試等，與相關計畫係為相輔相成之關係</w:t>
      </w:r>
      <w:r w:rsidR="001768F6">
        <w:rPr>
          <w:rFonts w:hint="eastAsia"/>
        </w:rPr>
        <w:t>。</w:t>
      </w:r>
      <w:r w:rsidR="001F02FD">
        <w:rPr>
          <w:rFonts w:hint="eastAsia"/>
        </w:rPr>
        <w:t>基此，整體</w:t>
      </w:r>
      <w:r w:rsidR="001768F6">
        <w:rPr>
          <w:rFonts w:hint="eastAsia"/>
        </w:rPr>
        <w:t>性垂直</w:t>
      </w:r>
      <w:r w:rsidR="001F02FD">
        <w:rPr>
          <w:rFonts w:hint="eastAsia"/>
        </w:rPr>
        <w:t>規劃各計畫</w:t>
      </w:r>
      <w:r w:rsidR="008820FC">
        <w:rPr>
          <w:rFonts w:hint="eastAsia"/>
        </w:rPr>
        <w:t>推動方式</w:t>
      </w:r>
      <w:r w:rsidR="001F02FD">
        <w:rPr>
          <w:rFonts w:hint="eastAsia"/>
        </w:rPr>
        <w:t>對</w:t>
      </w:r>
      <w:r w:rsidR="0059735C">
        <w:rPr>
          <w:rFonts w:hint="eastAsia"/>
        </w:rPr>
        <w:t>提升</w:t>
      </w:r>
      <w:r w:rsidR="001F02FD">
        <w:rPr>
          <w:rFonts w:hint="eastAsia"/>
        </w:rPr>
        <w:t>計畫成效至關重要。</w:t>
      </w:r>
    </w:p>
    <w:p w:rsidR="00716CAE" w:rsidRDefault="001F02FD" w:rsidP="00716CAE">
      <w:pPr>
        <w:pStyle w:val="21"/>
        <w:ind w:leftChars="-138" w:left="851" w:hangingChars="438" w:hanging="1242"/>
        <w:rPr>
          <w:b/>
          <w:bCs/>
        </w:rPr>
      </w:pPr>
      <w:r w:rsidRPr="000A7CB5">
        <w:rPr>
          <w:b/>
          <w:bCs/>
        </w:rPr>
        <w:t>表</w:t>
      </w:r>
      <w:r w:rsidRPr="000A7CB5">
        <w:rPr>
          <w:rFonts w:hint="eastAsia"/>
          <w:b/>
          <w:bCs/>
        </w:rPr>
        <w:t>2</w:t>
      </w:r>
      <w:r w:rsidR="000A7CB5" w:rsidRPr="000A7CB5">
        <w:rPr>
          <w:b/>
          <w:bCs/>
        </w:rPr>
        <w:t xml:space="preserve">  </w:t>
      </w:r>
      <w:r w:rsidR="00442D82" w:rsidRPr="000A7CB5">
        <w:rPr>
          <w:b/>
          <w:bCs/>
        </w:rPr>
        <w:t>115年度環境部辦理與資源循環再利用相關之科技政策計畫明細表</w:t>
      </w:r>
    </w:p>
    <w:p w:rsidR="001F02FD" w:rsidRDefault="00442D82" w:rsidP="00716CAE">
      <w:pPr>
        <w:pStyle w:val="142"/>
        <w:jc w:val="right"/>
      </w:pPr>
      <w:r w:rsidRPr="00442D82">
        <w:t>單位</w:t>
      </w:r>
      <w:r w:rsidRPr="00442D82">
        <w:rPr>
          <w:rFonts w:hint="eastAsia"/>
        </w:rPr>
        <w:t>：</w:t>
      </w:r>
      <w:r w:rsidRPr="00442D82">
        <w:t>新臺幣千元</w:t>
      </w:r>
      <w:r w:rsidR="001F02FD">
        <w:t xml:space="preserve"> </w:t>
      </w:r>
    </w:p>
    <w:tbl>
      <w:tblPr>
        <w:tblW w:w="0" w:type="auto"/>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2"/>
        <w:gridCol w:w="3144"/>
        <w:gridCol w:w="826"/>
        <w:gridCol w:w="1841"/>
        <w:gridCol w:w="1134"/>
        <w:gridCol w:w="1134"/>
      </w:tblGrid>
      <w:tr w:rsidR="00CC0100" w:rsidRPr="00B04C39" w:rsidTr="00C822DF">
        <w:trPr>
          <w:tblHeader/>
        </w:trPr>
        <w:tc>
          <w:tcPr>
            <w:tcW w:w="852" w:type="dxa"/>
            <w:shd w:val="clear" w:color="auto" w:fill="auto"/>
          </w:tcPr>
          <w:p w:rsidR="00CC0100" w:rsidRPr="00B04C39" w:rsidRDefault="00CC0100" w:rsidP="00B04C39">
            <w:pPr>
              <w:pStyle w:val="142"/>
              <w:jc w:val="center"/>
              <w:rPr>
                <w:b/>
                <w:bCs/>
                <w:spacing w:val="-20"/>
              </w:rPr>
            </w:pPr>
            <w:r w:rsidRPr="00B04C39">
              <w:rPr>
                <w:b/>
                <w:bCs/>
                <w:spacing w:val="-20"/>
              </w:rPr>
              <w:t>計畫清單編號</w:t>
            </w:r>
          </w:p>
        </w:tc>
        <w:tc>
          <w:tcPr>
            <w:tcW w:w="3144" w:type="dxa"/>
            <w:shd w:val="clear" w:color="auto" w:fill="auto"/>
            <w:vAlign w:val="center"/>
          </w:tcPr>
          <w:p w:rsidR="00CC0100" w:rsidRPr="00B04C39" w:rsidRDefault="00CC0100" w:rsidP="00B04C39">
            <w:pPr>
              <w:pStyle w:val="142"/>
              <w:jc w:val="center"/>
              <w:rPr>
                <w:b/>
                <w:bCs/>
                <w:spacing w:val="-20"/>
              </w:rPr>
            </w:pPr>
            <w:r w:rsidRPr="00B04C39">
              <w:rPr>
                <w:b/>
                <w:bCs/>
                <w:spacing w:val="-20"/>
              </w:rPr>
              <w:t>計畫名稱</w:t>
            </w:r>
          </w:p>
        </w:tc>
        <w:tc>
          <w:tcPr>
            <w:tcW w:w="826" w:type="dxa"/>
            <w:shd w:val="clear" w:color="auto" w:fill="auto"/>
            <w:vAlign w:val="center"/>
          </w:tcPr>
          <w:p w:rsidR="00CC0100" w:rsidRPr="00B04C39" w:rsidRDefault="00CC0100" w:rsidP="00B04C39">
            <w:pPr>
              <w:pStyle w:val="142"/>
              <w:jc w:val="center"/>
              <w:rPr>
                <w:b/>
                <w:bCs/>
                <w:spacing w:val="-20"/>
              </w:rPr>
            </w:pPr>
            <w:r w:rsidRPr="00B04C39">
              <w:rPr>
                <w:b/>
                <w:bCs/>
                <w:spacing w:val="-20"/>
              </w:rPr>
              <w:t>主提機關</w:t>
            </w:r>
          </w:p>
        </w:tc>
        <w:tc>
          <w:tcPr>
            <w:tcW w:w="1841" w:type="dxa"/>
            <w:shd w:val="clear" w:color="auto" w:fill="auto"/>
            <w:vAlign w:val="center"/>
          </w:tcPr>
          <w:p w:rsidR="00CC0100" w:rsidRPr="00B04C39" w:rsidRDefault="00CC0100" w:rsidP="00B04C39">
            <w:pPr>
              <w:pStyle w:val="142"/>
              <w:jc w:val="center"/>
              <w:rPr>
                <w:b/>
                <w:bCs/>
                <w:spacing w:val="-20"/>
              </w:rPr>
            </w:pPr>
            <w:r w:rsidRPr="00B04C39">
              <w:rPr>
                <w:b/>
                <w:bCs/>
                <w:spacing w:val="-20"/>
              </w:rPr>
              <w:t>共同辦理機關</w:t>
            </w:r>
          </w:p>
        </w:tc>
        <w:tc>
          <w:tcPr>
            <w:tcW w:w="1134" w:type="dxa"/>
            <w:shd w:val="clear" w:color="auto" w:fill="auto"/>
            <w:vAlign w:val="center"/>
          </w:tcPr>
          <w:p w:rsidR="00CC0100" w:rsidRPr="00B04C39" w:rsidRDefault="00CC0100" w:rsidP="00B04C39">
            <w:pPr>
              <w:pStyle w:val="142"/>
              <w:jc w:val="center"/>
              <w:rPr>
                <w:rFonts w:hint="eastAsia"/>
                <w:b/>
                <w:bCs/>
                <w:spacing w:val="-20"/>
              </w:rPr>
            </w:pPr>
            <w:r w:rsidRPr="00B04C39">
              <w:rPr>
                <w:rFonts w:hint="eastAsia"/>
                <w:b/>
                <w:bCs/>
                <w:spacing w:val="-20"/>
              </w:rPr>
              <w:t>1</w:t>
            </w:r>
            <w:r w:rsidRPr="00B04C39">
              <w:rPr>
                <w:b/>
                <w:bCs/>
                <w:spacing w:val="-20"/>
              </w:rPr>
              <w:t>15年度辦理</w:t>
            </w:r>
            <w:r w:rsidRPr="00B04C39">
              <w:rPr>
                <w:rFonts w:hint="eastAsia"/>
                <w:b/>
                <w:bCs/>
                <w:spacing w:val="-20"/>
              </w:rPr>
              <w:t>期別</w:t>
            </w:r>
          </w:p>
        </w:tc>
        <w:tc>
          <w:tcPr>
            <w:tcW w:w="1134" w:type="dxa"/>
            <w:shd w:val="clear" w:color="auto" w:fill="auto"/>
            <w:vAlign w:val="center"/>
          </w:tcPr>
          <w:p w:rsidR="00CC0100" w:rsidRPr="00B04C39" w:rsidRDefault="00CC0100" w:rsidP="00B04C39">
            <w:pPr>
              <w:pStyle w:val="142"/>
              <w:jc w:val="center"/>
              <w:rPr>
                <w:b/>
                <w:bCs/>
                <w:spacing w:val="-20"/>
              </w:rPr>
            </w:pPr>
            <w:r w:rsidRPr="00B04C39">
              <w:rPr>
                <w:rFonts w:hint="eastAsia"/>
                <w:b/>
                <w:bCs/>
                <w:spacing w:val="-20"/>
              </w:rPr>
              <w:t>1</w:t>
            </w:r>
            <w:r w:rsidRPr="00B04C39">
              <w:rPr>
                <w:b/>
                <w:bCs/>
                <w:spacing w:val="-20"/>
              </w:rPr>
              <w:t>15年度</w:t>
            </w:r>
            <w:r w:rsidR="006758A4">
              <w:rPr>
                <w:b/>
                <w:bCs/>
                <w:spacing w:val="-20"/>
              </w:rPr>
              <w:t>預算案</w:t>
            </w:r>
            <w:r w:rsidRPr="00B04C39">
              <w:rPr>
                <w:b/>
                <w:bCs/>
                <w:spacing w:val="-20"/>
              </w:rPr>
              <w:t>數</w:t>
            </w:r>
          </w:p>
        </w:tc>
      </w:tr>
      <w:tr w:rsidR="00CC0100" w:rsidRPr="00B04C39" w:rsidTr="00716CAE">
        <w:tc>
          <w:tcPr>
            <w:tcW w:w="852" w:type="dxa"/>
            <w:shd w:val="clear" w:color="auto" w:fill="auto"/>
            <w:vAlign w:val="center"/>
          </w:tcPr>
          <w:p w:rsidR="00CC0100" w:rsidRPr="00B04C39" w:rsidRDefault="00CC0100" w:rsidP="00B04C39">
            <w:pPr>
              <w:pStyle w:val="142"/>
              <w:jc w:val="center"/>
              <w:rPr>
                <w:spacing w:val="-20"/>
              </w:rPr>
            </w:pPr>
            <w:r w:rsidRPr="00B04C39">
              <w:rPr>
                <w:rFonts w:hint="eastAsia"/>
                <w:spacing w:val="-20"/>
              </w:rPr>
              <w:t>3</w:t>
            </w:r>
            <w:r w:rsidRPr="00B04C39">
              <w:rPr>
                <w:spacing w:val="-20"/>
              </w:rPr>
              <w:t>14</w:t>
            </w:r>
          </w:p>
        </w:tc>
        <w:tc>
          <w:tcPr>
            <w:tcW w:w="3144" w:type="dxa"/>
            <w:shd w:val="clear" w:color="auto" w:fill="auto"/>
            <w:vAlign w:val="center"/>
          </w:tcPr>
          <w:p w:rsidR="00CC0100" w:rsidRPr="00B04C39" w:rsidRDefault="00CC0100" w:rsidP="00B04C39">
            <w:pPr>
              <w:pStyle w:val="142"/>
              <w:rPr>
                <w:b/>
                <w:bCs/>
                <w:spacing w:val="-20"/>
              </w:rPr>
            </w:pPr>
            <w:r w:rsidRPr="00B04C39">
              <w:rPr>
                <w:rFonts w:hint="eastAsia"/>
                <w:b/>
                <w:bCs/>
                <w:spacing w:val="-20"/>
              </w:rPr>
              <w:t>生物質永續能資源化之生質沼氣能源產業化發展與研究</w:t>
            </w:r>
          </w:p>
        </w:tc>
        <w:tc>
          <w:tcPr>
            <w:tcW w:w="826" w:type="dxa"/>
            <w:shd w:val="clear" w:color="auto" w:fill="auto"/>
            <w:vAlign w:val="center"/>
          </w:tcPr>
          <w:p w:rsidR="00CC0100" w:rsidRPr="00B04C39" w:rsidRDefault="00CC0100" w:rsidP="00B04C39">
            <w:pPr>
              <w:pStyle w:val="142"/>
              <w:jc w:val="center"/>
              <w:rPr>
                <w:spacing w:val="-20"/>
              </w:rPr>
            </w:pPr>
            <w:r w:rsidRPr="00B04C39">
              <w:rPr>
                <w:rFonts w:hint="eastAsia"/>
                <w:spacing w:val="-20"/>
              </w:rPr>
              <w:t>農業部</w:t>
            </w:r>
          </w:p>
        </w:tc>
        <w:tc>
          <w:tcPr>
            <w:tcW w:w="1841" w:type="dxa"/>
            <w:shd w:val="clear" w:color="auto" w:fill="auto"/>
            <w:vAlign w:val="center"/>
          </w:tcPr>
          <w:p w:rsidR="00CC0100" w:rsidRPr="00B04C39" w:rsidRDefault="00CC0100" w:rsidP="00B04C39">
            <w:pPr>
              <w:pStyle w:val="142"/>
              <w:jc w:val="center"/>
              <w:rPr>
                <w:spacing w:val="-20"/>
              </w:rPr>
            </w:pPr>
            <w:r w:rsidRPr="00B04C39">
              <w:rPr>
                <w:rFonts w:hint="eastAsia"/>
                <w:spacing w:val="-20"/>
              </w:rPr>
              <w:t>環境部、核安會</w:t>
            </w:r>
          </w:p>
        </w:tc>
        <w:tc>
          <w:tcPr>
            <w:tcW w:w="1134" w:type="dxa"/>
            <w:shd w:val="clear" w:color="auto" w:fill="auto"/>
            <w:vAlign w:val="center"/>
          </w:tcPr>
          <w:p w:rsidR="00CC0100" w:rsidRPr="00B04C39" w:rsidRDefault="00CC0100" w:rsidP="00B04C39">
            <w:pPr>
              <w:pStyle w:val="142"/>
              <w:jc w:val="center"/>
              <w:rPr>
                <w:spacing w:val="-20"/>
              </w:rPr>
            </w:pPr>
            <w:r w:rsidRPr="00B04C39">
              <w:rPr>
                <w:rFonts w:hint="eastAsia"/>
                <w:spacing w:val="-20"/>
              </w:rPr>
              <w:t>1</w:t>
            </w:r>
            <w:r w:rsidRPr="00B04C39">
              <w:rPr>
                <w:spacing w:val="-20"/>
              </w:rPr>
              <w:t>/4</w:t>
            </w:r>
          </w:p>
        </w:tc>
        <w:tc>
          <w:tcPr>
            <w:tcW w:w="1134" w:type="dxa"/>
            <w:shd w:val="clear" w:color="auto" w:fill="auto"/>
            <w:vAlign w:val="center"/>
          </w:tcPr>
          <w:p w:rsidR="00CC0100" w:rsidRPr="00B04C39" w:rsidRDefault="00764848" w:rsidP="00B04C39">
            <w:pPr>
              <w:pStyle w:val="142"/>
              <w:jc w:val="right"/>
              <w:rPr>
                <w:spacing w:val="-20"/>
              </w:rPr>
            </w:pPr>
            <w:r w:rsidRPr="00B04C39">
              <w:rPr>
                <w:spacing w:val="-20"/>
              </w:rPr>
              <w:t>41,500</w:t>
            </w:r>
          </w:p>
        </w:tc>
      </w:tr>
      <w:tr w:rsidR="00CC0100" w:rsidRPr="00B04C39" w:rsidTr="00716CAE">
        <w:tc>
          <w:tcPr>
            <w:tcW w:w="852" w:type="dxa"/>
            <w:shd w:val="clear" w:color="auto" w:fill="auto"/>
            <w:vAlign w:val="center"/>
          </w:tcPr>
          <w:p w:rsidR="00CC0100" w:rsidRPr="00B04C39" w:rsidRDefault="00764848" w:rsidP="00B04C39">
            <w:pPr>
              <w:pStyle w:val="142"/>
              <w:jc w:val="center"/>
              <w:rPr>
                <w:spacing w:val="-20"/>
              </w:rPr>
            </w:pPr>
            <w:r w:rsidRPr="00B04C39">
              <w:rPr>
                <w:rFonts w:hint="eastAsia"/>
                <w:spacing w:val="-20"/>
              </w:rPr>
              <w:t>3</w:t>
            </w:r>
            <w:r w:rsidRPr="00B04C39">
              <w:rPr>
                <w:spacing w:val="-20"/>
              </w:rPr>
              <w:t>95</w:t>
            </w:r>
          </w:p>
        </w:tc>
        <w:tc>
          <w:tcPr>
            <w:tcW w:w="3144" w:type="dxa"/>
            <w:shd w:val="clear" w:color="auto" w:fill="auto"/>
            <w:vAlign w:val="center"/>
          </w:tcPr>
          <w:p w:rsidR="00CC0100" w:rsidRPr="00B04C39" w:rsidRDefault="00764848" w:rsidP="00B04C39">
            <w:pPr>
              <w:pStyle w:val="142"/>
              <w:rPr>
                <w:b/>
                <w:bCs/>
                <w:spacing w:val="-20"/>
              </w:rPr>
            </w:pPr>
            <w:r w:rsidRPr="00B04C39">
              <w:rPr>
                <w:rFonts w:hint="eastAsia"/>
                <w:b/>
                <w:bCs/>
                <w:spacing w:val="-20"/>
              </w:rPr>
              <w:t>淨零排放-資源循環減碳技術計畫</w:t>
            </w:r>
          </w:p>
        </w:tc>
        <w:tc>
          <w:tcPr>
            <w:tcW w:w="826" w:type="dxa"/>
            <w:shd w:val="clear" w:color="auto" w:fill="auto"/>
            <w:vAlign w:val="center"/>
          </w:tcPr>
          <w:p w:rsidR="00CC0100" w:rsidRPr="00B04C39" w:rsidRDefault="00516654" w:rsidP="00B04C39">
            <w:pPr>
              <w:pStyle w:val="142"/>
              <w:jc w:val="center"/>
              <w:rPr>
                <w:spacing w:val="-20"/>
              </w:rPr>
            </w:pPr>
            <w:r w:rsidRPr="00B04C39">
              <w:rPr>
                <w:rFonts w:hint="eastAsia"/>
                <w:spacing w:val="-20"/>
              </w:rPr>
              <w:t>環境部</w:t>
            </w:r>
          </w:p>
        </w:tc>
        <w:tc>
          <w:tcPr>
            <w:tcW w:w="1841" w:type="dxa"/>
            <w:shd w:val="clear" w:color="auto" w:fill="auto"/>
            <w:vAlign w:val="center"/>
          </w:tcPr>
          <w:p w:rsidR="00CC0100" w:rsidRPr="00B04C39" w:rsidRDefault="00516654" w:rsidP="00B04C39">
            <w:pPr>
              <w:pStyle w:val="142"/>
              <w:jc w:val="center"/>
              <w:rPr>
                <w:spacing w:val="-20"/>
              </w:rPr>
            </w:pPr>
            <w:r w:rsidRPr="00B04C39">
              <w:rPr>
                <w:rFonts w:hint="eastAsia"/>
                <w:spacing w:val="-20"/>
              </w:rPr>
              <w:t>-</w:t>
            </w:r>
          </w:p>
        </w:tc>
        <w:tc>
          <w:tcPr>
            <w:tcW w:w="1134" w:type="dxa"/>
            <w:shd w:val="clear" w:color="auto" w:fill="auto"/>
            <w:vAlign w:val="center"/>
          </w:tcPr>
          <w:p w:rsidR="00CC0100" w:rsidRPr="00B04C39" w:rsidRDefault="00516654" w:rsidP="00B04C39">
            <w:pPr>
              <w:pStyle w:val="142"/>
              <w:jc w:val="center"/>
              <w:rPr>
                <w:spacing w:val="-20"/>
              </w:rPr>
            </w:pPr>
            <w:r w:rsidRPr="00B04C39">
              <w:rPr>
                <w:rFonts w:hint="eastAsia"/>
                <w:spacing w:val="-20"/>
              </w:rPr>
              <w:t>4</w:t>
            </w:r>
            <w:r w:rsidRPr="00B04C39">
              <w:rPr>
                <w:spacing w:val="-20"/>
              </w:rPr>
              <w:t>/4</w:t>
            </w:r>
          </w:p>
        </w:tc>
        <w:tc>
          <w:tcPr>
            <w:tcW w:w="1134" w:type="dxa"/>
            <w:shd w:val="clear" w:color="auto" w:fill="auto"/>
            <w:vAlign w:val="center"/>
          </w:tcPr>
          <w:p w:rsidR="00CC0100" w:rsidRPr="00B04C39" w:rsidRDefault="00516654" w:rsidP="00B04C39">
            <w:pPr>
              <w:pStyle w:val="142"/>
              <w:jc w:val="right"/>
              <w:rPr>
                <w:spacing w:val="-20"/>
              </w:rPr>
            </w:pPr>
            <w:r w:rsidRPr="00B04C39">
              <w:rPr>
                <w:spacing w:val="-20"/>
              </w:rPr>
              <w:t>153,550</w:t>
            </w:r>
          </w:p>
        </w:tc>
      </w:tr>
      <w:tr w:rsidR="00CC0100" w:rsidRPr="00B04C39" w:rsidTr="00716CAE">
        <w:tc>
          <w:tcPr>
            <w:tcW w:w="852" w:type="dxa"/>
            <w:shd w:val="clear" w:color="auto" w:fill="auto"/>
            <w:vAlign w:val="center"/>
          </w:tcPr>
          <w:p w:rsidR="00CC0100" w:rsidRPr="00B04C39" w:rsidRDefault="00764848" w:rsidP="00B04C39">
            <w:pPr>
              <w:pStyle w:val="142"/>
              <w:jc w:val="center"/>
              <w:rPr>
                <w:spacing w:val="-20"/>
              </w:rPr>
            </w:pPr>
            <w:r w:rsidRPr="00B04C39">
              <w:rPr>
                <w:rFonts w:hint="eastAsia"/>
                <w:spacing w:val="-20"/>
              </w:rPr>
              <w:t>3</w:t>
            </w:r>
            <w:r w:rsidRPr="00B04C39">
              <w:rPr>
                <w:spacing w:val="-20"/>
              </w:rPr>
              <w:t>96</w:t>
            </w:r>
          </w:p>
        </w:tc>
        <w:tc>
          <w:tcPr>
            <w:tcW w:w="3144" w:type="dxa"/>
            <w:shd w:val="clear" w:color="auto" w:fill="auto"/>
            <w:vAlign w:val="center"/>
          </w:tcPr>
          <w:p w:rsidR="00CC0100" w:rsidRPr="00B04C39" w:rsidRDefault="00516654" w:rsidP="00B04C39">
            <w:pPr>
              <w:pStyle w:val="142"/>
              <w:rPr>
                <w:b/>
                <w:bCs/>
                <w:spacing w:val="-20"/>
              </w:rPr>
            </w:pPr>
            <w:r w:rsidRPr="00B04C39">
              <w:rPr>
                <w:rFonts w:hint="eastAsia"/>
                <w:b/>
                <w:bCs/>
                <w:spacing w:val="-20"/>
              </w:rPr>
              <w:t>淨零排放-資源循環綠色設計計畫</w:t>
            </w:r>
          </w:p>
        </w:tc>
        <w:tc>
          <w:tcPr>
            <w:tcW w:w="826" w:type="dxa"/>
            <w:shd w:val="clear" w:color="auto" w:fill="auto"/>
            <w:vAlign w:val="center"/>
          </w:tcPr>
          <w:p w:rsidR="00CC0100" w:rsidRPr="00B04C39" w:rsidRDefault="00516654" w:rsidP="00B04C39">
            <w:pPr>
              <w:pStyle w:val="142"/>
              <w:jc w:val="center"/>
              <w:rPr>
                <w:spacing w:val="-20"/>
              </w:rPr>
            </w:pPr>
            <w:r w:rsidRPr="00B04C39">
              <w:rPr>
                <w:rFonts w:hint="eastAsia"/>
                <w:spacing w:val="-20"/>
              </w:rPr>
              <w:t>環境部</w:t>
            </w:r>
          </w:p>
        </w:tc>
        <w:tc>
          <w:tcPr>
            <w:tcW w:w="1841" w:type="dxa"/>
            <w:shd w:val="clear" w:color="auto" w:fill="auto"/>
            <w:vAlign w:val="center"/>
          </w:tcPr>
          <w:p w:rsidR="00CC0100" w:rsidRPr="00B04C39" w:rsidRDefault="00516654" w:rsidP="00B04C39">
            <w:pPr>
              <w:pStyle w:val="142"/>
              <w:jc w:val="center"/>
              <w:rPr>
                <w:spacing w:val="-20"/>
              </w:rPr>
            </w:pPr>
            <w:r w:rsidRPr="00B04C39">
              <w:rPr>
                <w:rFonts w:hint="eastAsia"/>
                <w:spacing w:val="-20"/>
              </w:rPr>
              <w:t>經濟部、農業部、內政部、海委會、核安會</w:t>
            </w:r>
          </w:p>
        </w:tc>
        <w:tc>
          <w:tcPr>
            <w:tcW w:w="1134" w:type="dxa"/>
            <w:shd w:val="clear" w:color="auto" w:fill="auto"/>
            <w:vAlign w:val="center"/>
          </w:tcPr>
          <w:p w:rsidR="00CC0100" w:rsidRPr="00B04C39" w:rsidRDefault="00516654" w:rsidP="00B04C39">
            <w:pPr>
              <w:pStyle w:val="142"/>
              <w:jc w:val="center"/>
              <w:rPr>
                <w:spacing w:val="-20"/>
              </w:rPr>
            </w:pPr>
            <w:r w:rsidRPr="00B04C39">
              <w:rPr>
                <w:rFonts w:hint="eastAsia"/>
                <w:spacing w:val="-20"/>
              </w:rPr>
              <w:t>1</w:t>
            </w:r>
            <w:r w:rsidRPr="00B04C39">
              <w:rPr>
                <w:spacing w:val="-20"/>
              </w:rPr>
              <w:t>/4</w:t>
            </w:r>
          </w:p>
        </w:tc>
        <w:tc>
          <w:tcPr>
            <w:tcW w:w="1134" w:type="dxa"/>
            <w:shd w:val="clear" w:color="auto" w:fill="auto"/>
            <w:vAlign w:val="center"/>
          </w:tcPr>
          <w:p w:rsidR="00CC0100" w:rsidRPr="00B04C39" w:rsidRDefault="00516654" w:rsidP="00B04C39">
            <w:pPr>
              <w:pStyle w:val="142"/>
              <w:jc w:val="right"/>
              <w:rPr>
                <w:spacing w:val="-20"/>
              </w:rPr>
            </w:pPr>
            <w:r w:rsidRPr="00B04C39">
              <w:rPr>
                <w:rFonts w:hint="eastAsia"/>
                <w:spacing w:val="-20"/>
              </w:rPr>
              <w:t>2</w:t>
            </w:r>
            <w:r w:rsidRPr="00B04C39">
              <w:rPr>
                <w:spacing w:val="-20"/>
              </w:rPr>
              <w:t>23,890</w:t>
            </w:r>
          </w:p>
        </w:tc>
      </w:tr>
      <w:tr w:rsidR="00516654" w:rsidRPr="00B04C39" w:rsidTr="00716CAE">
        <w:tc>
          <w:tcPr>
            <w:tcW w:w="852" w:type="dxa"/>
            <w:shd w:val="clear" w:color="auto" w:fill="auto"/>
            <w:vAlign w:val="center"/>
          </w:tcPr>
          <w:p w:rsidR="00516654" w:rsidRPr="00B04C39" w:rsidRDefault="00516654" w:rsidP="00B04C39">
            <w:pPr>
              <w:pStyle w:val="142"/>
              <w:jc w:val="center"/>
              <w:rPr>
                <w:spacing w:val="-20"/>
              </w:rPr>
            </w:pPr>
            <w:r w:rsidRPr="00B04C39">
              <w:rPr>
                <w:rFonts w:hint="eastAsia"/>
                <w:spacing w:val="-20"/>
              </w:rPr>
              <w:t>3</w:t>
            </w:r>
            <w:r w:rsidRPr="00B04C39">
              <w:rPr>
                <w:spacing w:val="-20"/>
              </w:rPr>
              <w:t>98</w:t>
            </w:r>
          </w:p>
        </w:tc>
        <w:tc>
          <w:tcPr>
            <w:tcW w:w="3144" w:type="dxa"/>
            <w:shd w:val="clear" w:color="auto" w:fill="auto"/>
            <w:vAlign w:val="center"/>
          </w:tcPr>
          <w:p w:rsidR="00516654" w:rsidRPr="00B04C39" w:rsidRDefault="00516654" w:rsidP="00B04C39">
            <w:pPr>
              <w:pStyle w:val="142"/>
              <w:rPr>
                <w:b/>
                <w:bCs/>
                <w:spacing w:val="-20"/>
              </w:rPr>
            </w:pPr>
            <w:r w:rsidRPr="00B04C39">
              <w:rPr>
                <w:rFonts w:hint="eastAsia"/>
                <w:b/>
                <w:bCs/>
                <w:spacing w:val="-20"/>
              </w:rPr>
              <w:t>淨零排放-廢水氨氮之資源化技術示範推廣</w:t>
            </w:r>
          </w:p>
        </w:tc>
        <w:tc>
          <w:tcPr>
            <w:tcW w:w="826" w:type="dxa"/>
            <w:shd w:val="clear" w:color="auto" w:fill="auto"/>
            <w:vAlign w:val="center"/>
          </w:tcPr>
          <w:p w:rsidR="00516654" w:rsidRPr="00B04C39" w:rsidRDefault="00516654" w:rsidP="00B04C39">
            <w:pPr>
              <w:pStyle w:val="142"/>
              <w:jc w:val="center"/>
              <w:rPr>
                <w:spacing w:val="-20"/>
              </w:rPr>
            </w:pPr>
            <w:r w:rsidRPr="00B04C39">
              <w:rPr>
                <w:rFonts w:hint="eastAsia"/>
                <w:spacing w:val="-20"/>
              </w:rPr>
              <w:t>環境部</w:t>
            </w:r>
          </w:p>
        </w:tc>
        <w:tc>
          <w:tcPr>
            <w:tcW w:w="1841" w:type="dxa"/>
            <w:shd w:val="clear" w:color="auto" w:fill="auto"/>
            <w:vAlign w:val="center"/>
          </w:tcPr>
          <w:p w:rsidR="00516654" w:rsidRPr="00B04C39" w:rsidRDefault="00516654" w:rsidP="00B04C39">
            <w:pPr>
              <w:pStyle w:val="142"/>
              <w:jc w:val="center"/>
              <w:rPr>
                <w:spacing w:val="-20"/>
              </w:rPr>
            </w:pPr>
            <w:r w:rsidRPr="00B04C39">
              <w:rPr>
                <w:rFonts w:hint="eastAsia"/>
                <w:spacing w:val="-20"/>
              </w:rPr>
              <w:t>-</w:t>
            </w:r>
          </w:p>
        </w:tc>
        <w:tc>
          <w:tcPr>
            <w:tcW w:w="1134" w:type="dxa"/>
            <w:shd w:val="clear" w:color="auto" w:fill="auto"/>
            <w:vAlign w:val="center"/>
          </w:tcPr>
          <w:p w:rsidR="00516654" w:rsidRPr="00B04C39" w:rsidRDefault="00516654" w:rsidP="00B04C39">
            <w:pPr>
              <w:pStyle w:val="142"/>
              <w:jc w:val="center"/>
              <w:rPr>
                <w:spacing w:val="-20"/>
              </w:rPr>
            </w:pPr>
            <w:r w:rsidRPr="00B04C39">
              <w:rPr>
                <w:rFonts w:hint="eastAsia"/>
                <w:spacing w:val="-20"/>
              </w:rPr>
              <w:t>3</w:t>
            </w:r>
            <w:r w:rsidRPr="00B04C39">
              <w:rPr>
                <w:spacing w:val="-20"/>
              </w:rPr>
              <w:t>/4</w:t>
            </w:r>
          </w:p>
        </w:tc>
        <w:tc>
          <w:tcPr>
            <w:tcW w:w="1134" w:type="dxa"/>
            <w:shd w:val="clear" w:color="auto" w:fill="auto"/>
            <w:vAlign w:val="center"/>
          </w:tcPr>
          <w:p w:rsidR="00516654" w:rsidRPr="00B04C39" w:rsidRDefault="00516654" w:rsidP="00B04C39">
            <w:pPr>
              <w:pStyle w:val="142"/>
              <w:jc w:val="right"/>
              <w:rPr>
                <w:spacing w:val="-20"/>
              </w:rPr>
            </w:pPr>
            <w:r w:rsidRPr="00B04C39">
              <w:rPr>
                <w:rFonts w:hint="eastAsia"/>
                <w:spacing w:val="-20"/>
              </w:rPr>
              <w:t>5</w:t>
            </w:r>
            <w:r w:rsidRPr="00B04C39">
              <w:rPr>
                <w:spacing w:val="-20"/>
              </w:rPr>
              <w:t>,055</w:t>
            </w:r>
          </w:p>
        </w:tc>
      </w:tr>
      <w:tr w:rsidR="00516654" w:rsidRPr="00B04C39" w:rsidTr="00685C3B">
        <w:tc>
          <w:tcPr>
            <w:tcW w:w="7797" w:type="dxa"/>
            <w:gridSpan w:val="5"/>
            <w:shd w:val="clear" w:color="auto" w:fill="auto"/>
            <w:vAlign w:val="center"/>
          </w:tcPr>
          <w:p w:rsidR="00516654" w:rsidRPr="00B04C39" w:rsidRDefault="00516654" w:rsidP="00B04C39">
            <w:pPr>
              <w:pStyle w:val="142"/>
              <w:jc w:val="center"/>
              <w:rPr>
                <w:b/>
                <w:bCs/>
                <w:spacing w:val="-20"/>
              </w:rPr>
            </w:pPr>
            <w:r w:rsidRPr="00B04C39">
              <w:rPr>
                <w:b/>
                <w:bCs/>
                <w:spacing w:val="-20"/>
              </w:rPr>
              <w:t>合計</w:t>
            </w:r>
          </w:p>
        </w:tc>
        <w:tc>
          <w:tcPr>
            <w:tcW w:w="1134" w:type="dxa"/>
            <w:shd w:val="clear" w:color="auto" w:fill="auto"/>
            <w:vAlign w:val="center"/>
          </w:tcPr>
          <w:p w:rsidR="00516654" w:rsidRPr="00B04C39" w:rsidRDefault="00516654" w:rsidP="00B04C39">
            <w:pPr>
              <w:pStyle w:val="142"/>
              <w:jc w:val="right"/>
              <w:rPr>
                <w:b/>
                <w:bCs/>
                <w:spacing w:val="-20"/>
              </w:rPr>
            </w:pPr>
            <w:r w:rsidRPr="00B04C39">
              <w:rPr>
                <w:rFonts w:hint="eastAsia"/>
                <w:b/>
                <w:bCs/>
                <w:spacing w:val="-20"/>
              </w:rPr>
              <w:t>4</w:t>
            </w:r>
            <w:r w:rsidRPr="00B04C39">
              <w:rPr>
                <w:b/>
                <w:bCs/>
                <w:spacing w:val="-20"/>
              </w:rPr>
              <w:t>23,995</w:t>
            </w:r>
          </w:p>
        </w:tc>
      </w:tr>
    </w:tbl>
    <w:p w:rsidR="0014053C" w:rsidRDefault="0014053C" w:rsidP="00716CAE">
      <w:pPr>
        <w:pStyle w:val="142"/>
        <w:ind w:leftChars="-153" w:hangingChars="178" w:hanging="433"/>
      </w:pPr>
      <w:r>
        <w:t>說</w:t>
      </w:r>
      <w:r>
        <w:rPr>
          <w:rFonts w:hint="eastAsia"/>
        </w:rPr>
        <w:t xml:space="preserve"> </w:t>
      </w:r>
      <w:r>
        <w:t xml:space="preserve">   明</w:t>
      </w:r>
      <w:r>
        <w:rPr>
          <w:rFonts w:hint="eastAsia"/>
        </w:rPr>
        <w:t>：1</w:t>
      </w:r>
      <w:r>
        <w:t>.表列計畫清單編號係國科會</w:t>
      </w:r>
      <w:r>
        <w:rPr>
          <w:rFonts w:hint="eastAsia"/>
        </w:rPr>
        <w:t>科技計畫先期</w:t>
      </w:r>
      <w:r>
        <w:t>審議結果所列</w:t>
      </w:r>
      <w:r>
        <w:rPr>
          <w:rFonts w:hint="eastAsia"/>
        </w:rPr>
        <w:t>。</w:t>
      </w:r>
    </w:p>
    <w:p w:rsidR="0014053C" w:rsidRDefault="0014053C" w:rsidP="00716CAE">
      <w:pPr>
        <w:pStyle w:val="142"/>
        <w:ind w:leftChars="262" w:left="993" w:hangingChars="103" w:hanging="251"/>
        <w:rPr>
          <w:rFonts w:hint="eastAsia"/>
        </w:rPr>
      </w:pPr>
      <w:r>
        <w:rPr>
          <w:rFonts w:hint="eastAsia"/>
        </w:rPr>
        <w:t>2</w:t>
      </w:r>
      <w:r>
        <w:t>.</w:t>
      </w:r>
      <w:r>
        <w:rPr>
          <w:rFonts w:hint="eastAsia"/>
        </w:rPr>
        <w:t>「</w:t>
      </w:r>
      <w:r w:rsidRPr="0014053C">
        <w:rPr>
          <w:rFonts w:hint="eastAsia"/>
        </w:rPr>
        <w:t>生物質永續能資源化之生質沼氣能源產業化發展與研究</w:t>
      </w:r>
      <w:r>
        <w:rPr>
          <w:rFonts w:hint="eastAsia"/>
        </w:rPr>
        <w:t>」1</w:t>
      </w:r>
      <w:r>
        <w:t>15年度辦理期別</w:t>
      </w:r>
      <w:r>
        <w:rPr>
          <w:rFonts w:hint="eastAsia"/>
        </w:rPr>
        <w:t>1</w:t>
      </w:r>
      <w:r>
        <w:t>/4</w:t>
      </w:r>
      <w:r>
        <w:rPr>
          <w:rFonts w:hint="eastAsia"/>
        </w:rPr>
        <w:t>，</w:t>
      </w:r>
      <w:r>
        <w:t>係指</w:t>
      </w:r>
      <w:r>
        <w:rPr>
          <w:rFonts w:hint="eastAsia"/>
        </w:rPr>
        <w:t>4</w:t>
      </w:r>
      <w:r>
        <w:t>年期計畫之第</w:t>
      </w:r>
      <w:r>
        <w:rPr>
          <w:rFonts w:hint="eastAsia"/>
        </w:rPr>
        <w:t>1</w:t>
      </w:r>
      <w:r>
        <w:t>年</w:t>
      </w:r>
      <w:r>
        <w:rPr>
          <w:rFonts w:hint="eastAsia"/>
        </w:rPr>
        <w:t>，</w:t>
      </w:r>
      <w:r>
        <w:t>以下同</w:t>
      </w:r>
      <w:r>
        <w:rPr>
          <w:rFonts w:hint="eastAsia"/>
        </w:rPr>
        <w:t>。</w:t>
      </w:r>
    </w:p>
    <w:p w:rsidR="00442D82" w:rsidRDefault="000A7CB5" w:rsidP="00716CAE">
      <w:pPr>
        <w:pStyle w:val="142"/>
        <w:ind w:leftChars="-153" w:hangingChars="178" w:hanging="433"/>
      </w:pPr>
      <w:r>
        <w:t>資料來源</w:t>
      </w:r>
      <w:r>
        <w:rPr>
          <w:rFonts w:hint="eastAsia"/>
        </w:rPr>
        <w:t>：</w:t>
      </w:r>
      <w:r w:rsidR="00430F7D">
        <w:rPr>
          <w:rFonts w:hint="eastAsia"/>
        </w:rPr>
        <w:t>資源循環署提供，本中心整理。</w:t>
      </w:r>
    </w:p>
    <w:p w:rsidR="009D1804" w:rsidRDefault="003C06C2" w:rsidP="00685C3B">
      <w:pPr>
        <w:ind w:leftChars="-143" w:left="377" w:hangingChars="276" w:hanging="782"/>
        <w:rPr>
          <w:b/>
          <w:bCs/>
        </w:rPr>
      </w:pPr>
      <w:r w:rsidRPr="0070730E">
        <w:rPr>
          <w:b/>
          <w:bCs/>
        </w:rPr>
        <w:t>表</w:t>
      </w:r>
      <w:r w:rsidRPr="0070730E">
        <w:rPr>
          <w:rFonts w:hint="eastAsia"/>
          <w:b/>
          <w:bCs/>
        </w:rPr>
        <w:t>3</w:t>
      </w:r>
      <w:r w:rsidRPr="0070730E">
        <w:rPr>
          <w:b/>
          <w:bCs/>
        </w:rPr>
        <w:t xml:space="preserve">  環境部</w:t>
      </w:r>
      <w:r w:rsidRPr="0070730E">
        <w:rPr>
          <w:rFonts w:hint="eastAsia"/>
          <w:b/>
          <w:bCs/>
        </w:rPr>
        <w:t>1</w:t>
      </w:r>
      <w:r w:rsidRPr="0070730E">
        <w:rPr>
          <w:b/>
          <w:bCs/>
        </w:rPr>
        <w:t>15年度各項科技政策計畫</w:t>
      </w:r>
      <w:r w:rsidR="006758A4" w:rsidRPr="0070730E">
        <w:rPr>
          <w:b/>
          <w:bCs/>
        </w:rPr>
        <w:t>具</w:t>
      </w:r>
      <w:r w:rsidRPr="0070730E">
        <w:rPr>
          <w:b/>
          <w:bCs/>
        </w:rPr>
        <w:t>高度相關</w:t>
      </w:r>
      <w:r w:rsidR="006758A4" w:rsidRPr="0070730E">
        <w:rPr>
          <w:b/>
          <w:bCs/>
        </w:rPr>
        <w:t>之工作內容</w:t>
      </w:r>
      <w:r w:rsidR="009D1804">
        <w:rPr>
          <w:b/>
          <w:bCs/>
        </w:rPr>
        <w:t>概況</w:t>
      </w:r>
      <w:r w:rsidRPr="0070730E">
        <w:rPr>
          <w:b/>
          <w:bCs/>
        </w:rPr>
        <w:t>表</w:t>
      </w:r>
    </w:p>
    <w:p w:rsidR="003C06C2" w:rsidRDefault="005965B9" w:rsidP="009D1804">
      <w:pPr>
        <w:pStyle w:val="142"/>
        <w:jc w:val="right"/>
      </w:pPr>
      <w:r>
        <w:rPr>
          <w:rFonts w:hint="eastAsia"/>
        </w:rPr>
        <w:t xml:space="preserve"> </w:t>
      </w:r>
      <w:r>
        <w:t xml:space="preserve"> </w:t>
      </w:r>
      <w:r w:rsidR="006758A4">
        <w:t xml:space="preserve">  </w:t>
      </w:r>
      <w:r w:rsidR="00937327">
        <w:t xml:space="preserve">   </w:t>
      </w:r>
      <w:r w:rsidR="00685C3B">
        <w:t xml:space="preserve">    </w:t>
      </w:r>
      <w:r w:rsidR="006758A4">
        <w:t xml:space="preserve">                           </w:t>
      </w:r>
      <w:r w:rsidRPr="006758A4">
        <w:rPr>
          <w:rFonts w:hint="eastAsia"/>
          <w:szCs w:val="24"/>
        </w:rPr>
        <w:t>單位：新臺幣千元</w:t>
      </w:r>
    </w:p>
    <w:tbl>
      <w:tblPr>
        <w:tblW w:w="0" w:type="auto"/>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606"/>
        <w:gridCol w:w="766"/>
        <w:gridCol w:w="1120"/>
        <w:gridCol w:w="1176"/>
        <w:gridCol w:w="4370"/>
      </w:tblGrid>
      <w:tr w:rsidR="00511B8F" w:rsidRPr="0096368B" w:rsidTr="0096368B">
        <w:trPr>
          <w:tblHeader/>
        </w:trPr>
        <w:tc>
          <w:tcPr>
            <w:tcW w:w="1606" w:type="dxa"/>
            <w:shd w:val="clear" w:color="auto" w:fill="auto"/>
            <w:vAlign w:val="center"/>
          </w:tcPr>
          <w:p w:rsidR="005965B9" w:rsidRPr="0096368B" w:rsidRDefault="005965B9" w:rsidP="0096368B">
            <w:pPr>
              <w:pStyle w:val="142"/>
              <w:jc w:val="center"/>
              <w:rPr>
                <w:rFonts w:hint="eastAsia"/>
                <w:b/>
                <w:bCs/>
                <w:spacing w:val="-20"/>
              </w:rPr>
            </w:pPr>
            <w:r w:rsidRPr="0096368B">
              <w:rPr>
                <w:rFonts w:hint="eastAsia"/>
                <w:b/>
                <w:bCs/>
                <w:spacing w:val="-20"/>
              </w:rPr>
              <w:t>計畫名稱</w:t>
            </w:r>
          </w:p>
        </w:tc>
        <w:tc>
          <w:tcPr>
            <w:tcW w:w="766" w:type="dxa"/>
            <w:shd w:val="clear" w:color="auto" w:fill="auto"/>
            <w:vAlign w:val="center"/>
          </w:tcPr>
          <w:p w:rsidR="005965B9" w:rsidRPr="0096368B" w:rsidRDefault="005965B9" w:rsidP="0096368B">
            <w:pPr>
              <w:pStyle w:val="142"/>
              <w:jc w:val="center"/>
              <w:rPr>
                <w:rFonts w:hint="eastAsia"/>
                <w:b/>
                <w:bCs/>
                <w:spacing w:val="-20"/>
              </w:rPr>
            </w:pPr>
            <w:r w:rsidRPr="0096368B">
              <w:rPr>
                <w:rFonts w:hint="eastAsia"/>
                <w:b/>
                <w:bCs/>
                <w:spacing w:val="-20"/>
              </w:rPr>
              <w:t>期程</w:t>
            </w:r>
          </w:p>
        </w:tc>
        <w:tc>
          <w:tcPr>
            <w:tcW w:w="1120" w:type="dxa"/>
            <w:shd w:val="clear" w:color="auto" w:fill="auto"/>
            <w:vAlign w:val="center"/>
          </w:tcPr>
          <w:p w:rsidR="005965B9" w:rsidRPr="0096368B" w:rsidRDefault="005965B9" w:rsidP="0096368B">
            <w:pPr>
              <w:pStyle w:val="142"/>
              <w:jc w:val="center"/>
              <w:rPr>
                <w:rFonts w:hint="eastAsia"/>
                <w:b/>
                <w:bCs/>
                <w:spacing w:val="-20"/>
              </w:rPr>
            </w:pPr>
            <w:r w:rsidRPr="0096368B">
              <w:rPr>
                <w:rFonts w:hint="eastAsia"/>
                <w:b/>
                <w:bCs/>
                <w:spacing w:val="-20"/>
              </w:rPr>
              <w:t>總經費</w:t>
            </w:r>
          </w:p>
        </w:tc>
        <w:tc>
          <w:tcPr>
            <w:tcW w:w="1176" w:type="dxa"/>
            <w:shd w:val="clear" w:color="auto" w:fill="auto"/>
            <w:vAlign w:val="center"/>
          </w:tcPr>
          <w:p w:rsidR="005965B9" w:rsidRPr="0096368B" w:rsidRDefault="005965B9" w:rsidP="0096368B">
            <w:pPr>
              <w:pStyle w:val="142"/>
              <w:jc w:val="center"/>
              <w:rPr>
                <w:rFonts w:hint="eastAsia"/>
                <w:b/>
                <w:bCs/>
                <w:spacing w:val="-20"/>
              </w:rPr>
            </w:pPr>
            <w:r w:rsidRPr="0096368B">
              <w:rPr>
                <w:rFonts w:hint="eastAsia"/>
                <w:b/>
                <w:bCs/>
                <w:spacing w:val="-20"/>
              </w:rPr>
              <w:t>截至1</w:t>
            </w:r>
            <w:r w:rsidRPr="0096368B">
              <w:rPr>
                <w:b/>
                <w:bCs/>
                <w:spacing w:val="-20"/>
              </w:rPr>
              <w:t>14年</w:t>
            </w:r>
            <w:r w:rsidRPr="0096368B">
              <w:rPr>
                <w:rFonts w:hint="eastAsia"/>
                <w:b/>
                <w:bCs/>
                <w:spacing w:val="-20"/>
              </w:rPr>
              <w:t>7</w:t>
            </w:r>
            <w:r w:rsidRPr="0096368B">
              <w:rPr>
                <w:b/>
                <w:bCs/>
                <w:spacing w:val="-20"/>
              </w:rPr>
              <w:t>月底止</w:t>
            </w:r>
            <w:r w:rsidR="00E95029" w:rsidRPr="0096368B">
              <w:rPr>
                <w:b/>
                <w:bCs/>
                <w:spacing w:val="-20"/>
              </w:rPr>
              <w:t>累計</w:t>
            </w:r>
            <w:r w:rsidRPr="0096368B">
              <w:rPr>
                <w:b/>
                <w:bCs/>
                <w:spacing w:val="-20"/>
              </w:rPr>
              <w:t>執行數</w:t>
            </w:r>
          </w:p>
        </w:tc>
        <w:tc>
          <w:tcPr>
            <w:tcW w:w="4370" w:type="dxa"/>
            <w:shd w:val="clear" w:color="auto" w:fill="auto"/>
            <w:vAlign w:val="center"/>
          </w:tcPr>
          <w:p w:rsidR="005965B9" w:rsidRPr="0096368B" w:rsidRDefault="005965B9" w:rsidP="0096368B">
            <w:pPr>
              <w:pStyle w:val="142"/>
              <w:jc w:val="center"/>
              <w:rPr>
                <w:rFonts w:hint="eastAsia"/>
                <w:b/>
                <w:bCs/>
                <w:spacing w:val="-20"/>
              </w:rPr>
            </w:pPr>
            <w:r w:rsidRPr="0096368B">
              <w:rPr>
                <w:rFonts w:hint="eastAsia"/>
                <w:b/>
                <w:bCs/>
                <w:spacing w:val="-20"/>
              </w:rPr>
              <w:t>工作內容</w:t>
            </w:r>
          </w:p>
        </w:tc>
      </w:tr>
      <w:tr w:rsidR="00937327" w:rsidRPr="0096368B" w:rsidTr="0096368B">
        <w:tc>
          <w:tcPr>
            <w:tcW w:w="1606" w:type="dxa"/>
            <w:shd w:val="clear" w:color="auto" w:fill="auto"/>
            <w:vAlign w:val="center"/>
          </w:tcPr>
          <w:p w:rsidR="008C490C" w:rsidRPr="0096368B" w:rsidRDefault="008C490C" w:rsidP="0065040F">
            <w:pPr>
              <w:pStyle w:val="142"/>
              <w:jc w:val="both"/>
              <w:rPr>
                <w:rFonts w:hint="eastAsia"/>
                <w:spacing w:val="-20"/>
              </w:rPr>
            </w:pPr>
            <w:r w:rsidRPr="0096368B">
              <w:rPr>
                <w:rFonts w:hint="eastAsia"/>
                <w:b/>
                <w:bCs/>
                <w:spacing w:val="-20"/>
              </w:rPr>
              <w:t>淨零排放-資源循環綠色設計計畫</w:t>
            </w:r>
          </w:p>
        </w:tc>
        <w:tc>
          <w:tcPr>
            <w:tcW w:w="766" w:type="dxa"/>
            <w:shd w:val="clear" w:color="auto" w:fill="auto"/>
            <w:vAlign w:val="center"/>
          </w:tcPr>
          <w:p w:rsidR="00511B8F" w:rsidRPr="0096368B" w:rsidRDefault="008C490C" w:rsidP="0096368B">
            <w:pPr>
              <w:pStyle w:val="142"/>
              <w:jc w:val="center"/>
              <w:rPr>
                <w:spacing w:val="-20"/>
              </w:rPr>
            </w:pPr>
            <w:r w:rsidRPr="0096368B">
              <w:rPr>
                <w:rFonts w:hint="eastAsia"/>
                <w:spacing w:val="-20"/>
              </w:rPr>
              <w:t>1</w:t>
            </w:r>
            <w:r w:rsidRPr="0096368B">
              <w:rPr>
                <w:spacing w:val="-20"/>
              </w:rPr>
              <w:t>15</w:t>
            </w:r>
            <w:r w:rsidR="0059735C">
              <w:rPr>
                <w:spacing w:val="-20"/>
              </w:rPr>
              <w:t>至</w:t>
            </w:r>
          </w:p>
          <w:p w:rsidR="008C490C" w:rsidRPr="0096368B" w:rsidRDefault="008C490C" w:rsidP="0096368B">
            <w:pPr>
              <w:pStyle w:val="142"/>
              <w:jc w:val="center"/>
              <w:rPr>
                <w:rFonts w:hint="eastAsia"/>
                <w:spacing w:val="-20"/>
              </w:rPr>
            </w:pPr>
            <w:r w:rsidRPr="0096368B">
              <w:rPr>
                <w:spacing w:val="-20"/>
              </w:rPr>
              <w:t>118年</w:t>
            </w:r>
          </w:p>
        </w:tc>
        <w:tc>
          <w:tcPr>
            <w:tcW w:w="1120" w:type="dxa"/>
            <w:shd w:val="clear" w:color="auto" w:fill="auto"/>
            <w:vAlign w:val="center"/>
          </w:tcPr>
          <w:p w:rsidR="008C490C" w:rsidRPr="0096368B" w:rsidRDefault="001855A0" w:rsidP="0096368B">
            <w:pPr>
              <w:pStyle w:val="142"/>
              <w:jc w:val="right"/>
              <w:rPr>
                <w:rFonts w:hint="eastAsia"/>
                <w:spacing w:val="-20"/>
              </w:rPr>
            </w:pPr>
            <w:r w:rsidRPr="0096368B">
              <w:rPr>
                <w:spacing w:val="-20"/>
              </w:rPr>
              <w:t>984</w:t>
            </w:r>
            <w:r w:rsidR="008C490C" w:rsidRPr="0096368B">
              <w:rPr>
                <w:spacing w:val="-20"/>
              </w:rPr>
              <w:t>,</w:t>
            </w:r>
            <w:r w:rsidRPr="0096368B">
              <w:rPr>
                <w:spacing w:val="-20"/>
              </w:rPr>
              <w:t>81</w:t>
            </w:r>
            <w:r w:rsidR="008C490C" w:rsidRPr="0096368B">
              <w:rPr>
                <w:spacing w:val="-20"/>
              </w:rPr>
              <w:t>0</w:t>
            </w:r>
          </w:p>
        </w:tc>
        <w:tc>
          <w:tcPr>
            <w:tcW w:w="1176" w:type="dxa"/>
            <w:shd w:val="clear" w:color="auto" w:fill="auto"/>
            <w:vAlign w:val="center"/>
          </w:tcPr>
          <w:p w:rsidR="008C490C" w:rsidRPr="0096368B" w:rsidRDefault="008C490C" w:rsidP="0096368B">
            <w:pPr>
              <w:pStyle w:val="142"/>
              <w:jc w:val="right"/>
              <w:rPr>
                <w:rFonts w:hint="eastAsia"/>
                <w:spacing w:val="-20"/>
              </w:rPr>
            </w:pPr>
            <w:r w:rsidRPr="0096368B">
              <w:rPr>
                <w:rFonts w:hint="eastAsia"/>
                <w:spacing w:val="-20"/>
              </w:rPr>
              <w:t>-</w:t>
            </w:r>
          </w:p>
        </w:tc>
        <w:tc>
          <w:tcPr>
            <w:tcW w:w="4370" w:type="dxa"/>
            <w:shd w:val="clear" w:color="auto" w:fill="auto"/>
            <w:vAlign w:val="center"/>
          </w:tcPr>
          <w:p w:rsidR="008C490C" w:rsidRPr="0096368B" w:rsidRDefault="00E07759" w:rsidP="0096368B">
            <w:pPr>
              <w:pStyle w:val="142"/>
              <w:ind w:left="179" w:hangingChars="88" w:hanging="179"/>
              <w:rPr>
                <w:b/>
                <w:bCs/>
                <w:spacing w:val="-20"/>
              </w:rPr>
            </w:pPr>
            <w:r w:rsidRPr="0096368B">
              <w:rPr>
                <w:rFonts w:hint="eastAsia"/>
                <w:b/>
                <w:bCs/>
                <w:spacing w:val="-20"/>
              </w:rPr>
              <w:t>1</w:t>
            </w:r>
            <w:r w:rsidRPr="0096368B">
              <w:rPr>
                <w:b/>
                <w:bCs/>
                <w:spacing w:val="-20"/>
              </w:rPr>
              <w:t>.</w:t>
            </w:r>
            <w:r w:rsidR="00AC050B" w:rsidRPr="0096368B">
              <w:rPr>
                <w:rFonts w:hint="eastAsia"/>
                <w:b/>
                <w:bCs/>
                <w:spacing w:val="-20"/>
              </w:rPr>
              <w:t>發展關鍵資源循環再生技術與綠色設計</w:t>
            </w:r>
            <w:r w:rsidRPr="0096368B">
              <w:rPr>
                <w:rFonts w:hint="eastAsia"/>
                <w:b/>
                <w:bCs/>
                <w:spacing w:val="-20"/>
              </w:rPr>
              <w:t>（1</w:t>
            </w:r>
            <w:r w:rsidRPr="0096368B">
              <w:rPr>
                <w:b/>
                <w:bCs/>
                <w:spacing w:val="-20"/>
              </w:rPr>
              <w:t>7</w:t>
            </w:r>
            <w:r w:rsidRPr="0096368B">
              <w:rPr>
                <w:rFonts w:hint="eastAsia"/>
                <w:b/>
                <w:bCs/>
                <w:spacing w:val="-20"/>
              </w:rPr>
              <w:t>項子計畫）</w:t>
            </w:r>
            <w:r w:rsidR="00AC050B" w:rsidRPr="0096368B">
              <w:rPr>
                <w:rFonts w:hint="eastAsia"/>
                <w:b/>
                <w:bCs/>
                <w:spacing w:val="-20"/>
              </w:rPr>
              <w:t>：</w:t>
            </w:r>
          </w:p>
          <w:p w:rsidR="00AC050B" w:rsidRPr="0096368B" w:rsidRDefault="00E07759" w:rsidP="0096368B">
            <w:pPr>
              <w:pStyle w:val="142"/>
              <w:ind w:left="209" w:hangingChars="103" w:hanging="209"/>
              <w:rPr>
                <w:spacing w:val="-20"/>
              </w:rPr>
            </w:pPr>
            <w:r w:rsidRPr="0096368B">
              <w:rPr>
                <w:rFonts w:hint="eastAsia"/>
                <w:spacing w:val="-20"/>
              </w:rPr>
              <w:t>(</w:t>
            </w:r>
            <w:r w:rsidRPr="0096368B">
              <w:rPr>
                <w:spacing w:val="-20"/>
              </w:rPr>
              <w:t>1)</w:t>
            </w:r>
            <w:r w:rsidR="00AC050B" w:rsidRPr="0096368B">
              <w:rPr>
                <w:rFonts w:hint="eastAsia"/>
                <w:spacing w:val="-20"/>
              </w:rPr>
              <w:t>永續材料循環與生質資源高值化技術開發。</w:t>
            </w:r>
          </w:p>
          <w:p w:rsidR="00AC050B" w:rsidRPr="0096368B" w:rsidRDefault="00E07759" w:rsidP="0096368B">
            <w:pPr>
              <w:pStyle w:val="142"/>
              <w:ind w:left="321" w:hangingChars="158" w:hanging="321"/>
              <w:rPr>
                <w:spacing w:val="-20"/>
              </w:rPr>
            </w:pPr>
            <w:r w:rsidRPr="0096368B">
              <w:rPr>
                <w:rFonts w:hint="eastAsia"/>
                <w:spacing w:val="-20"/>
              </w:rPr>
              <w:t>(</w:t>
            </w:r>
            <w:r w:rsidRPr="0096368B">
              <w:rPr>
                <w:spacing w:val="-20"/>
              </w:rPr>
              <w:t>2)</w:t>
            </w:r>
            <w:r w:rsidR="00AC050B" w:rsidRPr="0096368B">
              <w:rPr>
                <w:rFonts w:hint="eastAsia"/>
                <w:spacing w:val="-20"/>
              </w:rPr>
              <w:t>塑化類複合材料高值化再利用技術開發應用。</w:t>
            </w:r>
          </w:p>
          <w:p w:rsidR="00AC050B" w:rsidRPr="0096368B" w:rsidRDefault="00E07759" w:rsidP="0096368B">
            <w:pPr>
              <w:pStyle w:val="142"/>
              <w:ind w:left="209" w:hangingChars="103" w:hanging="209"/>
              <w:rPr>
                <w:spacing w:val="-20"/>
              </w:rPr>
            </w:pPr>
            <w:r w:rsidRPr="0096368B">
              <w:rPr>
                <w:spacing w:val="-20"/>
              </w:rPr>
              <w:t>(3)</w:t>
            </w:r>
            <w:r w:rsidR="00AC050B" w:rsidRPr="0096368B">
              <w:rPr>
                <w:spacing w:val="-20"/>
              </w:rPr>
              <w:t>ASR(ASR</w:t>
            </w:r>
            <w:r w:rsidR="00AC050B" w:rsidRPr="0096368B">
              <w:rPr>
                <w:rFonts w:hint="eastAsia"/>
                <w:spacing w:val="-20"/>
              </w:rPr>
              <w:t>DF)應用能資源化設施去化計畫。</w:t>
            </w:r>
          </w:p>
          <w:p w:rsidR="00AC050B" w:rsidRPr="0096368B" w:rsidRDefault="00E07759" w:rsidP="0096368B">
            <w:pPr>
              <w:pStyle w:val="142"/>
              <w:ind w:left="321" w:hangingChars="158" w:hanging="321"/>
              <w:rPr>
                <w:spacing w:val="-20"/>
              </w:rPr>
            </w:pPr>
            <w:r w:rsidRPr="0096368B">
              <w:rPr>
                <w:rFonts w:hint="eastAsia"/>
                <w:spacing w:val="-20"/>
              </w:rPr>
              <w:t>(</w:t>
            </w:r>
            <w:r w:rsidRPr="0096368B">
              <w:rPr>
                <w:spacing w:val="-20"/>
              </w:rPr>
              <w:t>4)</w:t>
            </w:r>
            <w:r w:rsidR="00AC050B" w:rsidRPr="0096368B">
              <w:rPr>
                <w:rFonts w:hint="eastAsia"/>
                <w:spacing w:val="-20"/>
              </w:rPr>
              <w:t>應用黑水虻轉製生質燃料技術開發應用評估計畫。</w:t>
            </w:r>
          </w:p>
          <w:p w:rsidR="00D37994" w:rsidRPr="0096368B" w:rsidRDefault="00D37994" w:rsidP="0096368B">
            <w:pPr>
              <w:pStyle w:val="142"/>
              <w:ind w:left="209" w:hangingChars="103" w:hanging="209"/>
              <w:rPr>
                <w:rFonts w:hint="eastAsia"/>
                <w:spacing w:val="-20"/>
              </w:rPr>
            </w:pPr>
            <w:r w:rsidRPr="0096368B">
              <w:rPr>
                <w:rFonts w:hint="eastAsia"/>
                <w:spacing w:val="-20"/>
              </w:rPr>
              <w:t>(</w:t>
            </w:r>
            <w:r w:rsidRPr="0096368B">
              <w:rPr>
                <w:spacing w:val="-20"/>
              </w:rPr>
              <w:t>5)食品產業植物性廢渣加值化產品技術開發</w:t>
            </w:r>
            <w:r w:rsidRPr="0096368B">
              <w:rPr>
                <w:rFonts w:hint="eastAsia"/>
                <w:spacing w:val="-20"/>
              </w:rPr>
              <w:t>。</w:t>
            </w:r>
          </w:p>
          <w:p w:rsidR="00AC050B" w:rsidRPr="0096368B" w:rsidRDefault="00E07759" w:rsidP="0096368B">
            <w:pPr>
              <w:pStyle w:val="142"/>
              <w:ind w:left="210" w:hangingChars="103" w:hanging="210"/>
              <w:rPr>
                <w:b/>
                <w:bCs/>
                <w:spacing w:val="-20"/>
              </w:rPr>
            </w:pPr>
            <w:r w:rsidRPr="0096368B">
              <w:rPr>
                <w:rFonts w:hint="eastAsia"/>
                <w:b/>
                <w:bCs/>
                <w:spacing w:val="-20"/>
              </w:rPr>
              <w:t>2</w:t>
            </w:r>
            <w:r w:rsidRPr="0096368B">
              <w:rPr>
                <w:b/>
                <w:bCs/>
                <w:spacing w:val="-20"/>
              </w:rPr>
              <w:t>.</w:t>
            </w:r>
            <w:r w:rsidR="00AC050B" w:rsidRPr="0096368B">
              <w:rPr>
                <w:rFonts w:hint="eastAsia"/>
                <w:b/>
                <w:bCs/>
                <w:spacing w:val="-20"/>
              </w:rPr>
              <w:t>循環產業推動與示範場域建構</w:t>
            </w:r>
            <w:r w:rsidRPr="0096368B">
              <w:rPr>
                <w:rFonts w:hint="eastAsia"/>
                <w:b/>
                <w:bCs/>
                <w:spacing w:val="-20"/>
              </w:rPr>
              <w:t>（1</w:t>
            </w:r>
            <w:r w:rsidRPr="0096368B">
              <w:rPr>
                <w:b/>
                <w:bCs/>
                <w:spacing w:val="-20"/>
              </w:rPr>
              <w:t>5項子計畫</w:t>
            </w:r>
            <w:r w:rsidRPr="0096368B">
              <w:rPr>
                <w:rFonts w:hint="eastAsia"/>
                <w:b/>
                <w:bCs/>
                <w:spacing w:val="-20"/>
              </w:rPr>
              <w:t>）</w:t>
            </w:r>
          </w:p>
          <w:p w:rsidR="00AC050B" w:rsidRPr="0096368B" w:rsidRDefault="00E07759" w:rsidP="0096368B">
            <w:pPr>
              <w:pStyle w:val="142"/>
              <w:ind w:left="210" w:hangingChars="103" w:hanging="210"/>
              <w:rPr>
                <w:rFonts w:hint="eastAsia"/>
                <w:spacing w:val="-20"/>
              </w:rPr>
            </w:pPr>
            <w:r w:rsidRPr="0096368B">
              <w:rPr>
                <w:rFonts w:hint="eastAsia"/>
                <w:b/>
                <w:bCs/>
                <w:spacing w:val="-20"/>
              </w:rPr>
              <w:t>3</w:t>
            </w:r>
            <w:r w:rsidRPr="0096368B">
              <w:rPr>
                <w:b/>
                <w:bCs/>
                <w:spacing w:val="-20"/>
              </w:rPr>
              <w:t>.</w:t>
            </w:r>
            <w:r w:rsidRPr="0096368B">
              <w:rPr>
                <w:rFonts w:hint="eastAsia"/>
                <w:b/>
                <w:bCs/>
                <w:spacing w:val="-20"/>
              </w:rPr>
              <w:t>建立循環商業模式及配套措施（</w:t>
            </w:r>
            <w:r w:rsidRPr="0096368B">
              <w:rPr>
                <w:b/>
                <w:bCs/>
                <w:spacing w:val="-20"/>
              </w:rPr>
              <w:t>8</w:t>
            </w:r>
            <w:r w:rsidRPr="0096368B">
              <w:rPr>
                <w:rFonts w:hint="eastAsia"/>
                <w:b/>
                <w:bCs/>
                <w:spacing w:val="-20"/>
              </w:rPr>
              <w:t>項子計畫）</w:t>
            </w:r>
          </w:p>
        </w:tc>
      </w:tr>
      <w:tr w:rsidR="00EA0E11" w:rsidRPr="0096368B" w:rsidTr="0096368B">
        <w:tc>
          <w:tcPr>
            <w:tcW w:w="1606" w:type="dxa"/>
            <w:shd w:val="clear" w:color="auto" w:fill="auto"/>
            <w:vAlign w:val="center"/>
          </w:tcPr>
          <w:p w:rsidR="00EA0E11" w:rsidRPr="0096368B" w:rsidRDefault="00EA0E11" w:rsidP="0065040F">
            <w:pPr>
              <w:pStyle w:val="142"/>
              <w:jc w:val="both"/>
              <w:rPr>
                <w:rFonts w:hint="eastAsia"/>
                <w:spacing w:val="-20"/>
              </w:rPr>
            </w:pPr>
            <w:r w:rsidRPr="0096368B">
              <w:rPr>
                <w:rFonts w:hint="eastAsia"/>
                <w:b/>
                <w:bCs/>
                <w:spacing w:val="-20"/>
              </w:rPr>
              <w:t>生物質永續能資源化之生質沼氣能源產業化發展與研究</w:t>
            </w:r>
          </w:p>
        </w:tc>
        <w:tc>
          <w:tcPr>
            <w:tcW w:w="766" w:type="dxa"/>
            <w:shd w:val="clear" w:color="auto" w:fill="auto"/>
            <w:vAlign w:val="center"/>
          </w:tcPr>
          <w:p w:rsidR="00511B8F" w:rsidRPr="0096368B" w:rsidRDefault="00EA0E11" w:rsidP="0096368B">
            <w:pPr>
              <w:pStyle w:val="142"/>
              <w:jc w:val="center"/>
              <w:rPr>
                <w:spacing w:val="-20"/>
              </w:rPr>
            </w:pPr>
            <w:r w:rsidRPr="0096368B">
              <w:rPr>
                <w:rFonts w:hint="eastAsia"/>
                <w:spacing w:val="-20"/>
              </w:rPr>
              <w:t>1</w:t>
            </w:r>
            <w:r w:rsidRPr="0096368B">
              <w:rPr>
                <w:spacing w:val="-20"/>
              </w:rPr>
              <w:t>15</w:t>
            </w:r>
            <w:r w:rsidR="0059735C">
              <w:rPr>
                <w:spacing w:val="-20"/>
              </w:rPr>
              <w:t>至</w:t>
            </w:r>
          </w:p>
          <w:p w:rsidR="00EA0E11" w:rsidRPr="0096368B" w:rsidRDefault="00EA0E11" w:rsidP="0096368B">
            <w:pPr>
              <w:pStyle w:val="142"/>
              <w:jc w:val="center"/>
              <w:rPr>
                <w:rFonts w:hint="eastAsia"/>
                <w:spacing w:val="-20"/>
              </w:rPr>
            </w:pPr>
            <w:r w:rsidRPr="0096368B">
              <w:rPr>
                <w:spacing w:val="-20"/>
              </w:rPr>
              <w:t>118年</w:t>
            </w:r>
          </w:p>
        </w:tc>
        <w:tc>
          <w:tcPr>
            <w:tcW w:w="1120" w:type="dxa"/>
            <w:shd w:val="clear" w:color="auto" w:fill="auto"/>
            <w:vAlign w:val="center"/>
          </w:tcPr>
          <w:p w:rsidR="00EA0E11" w:rsidRPr="0096368B" w:rsidRDefault="00EA0E11" w:rsidP="0096368B">
            <w:pPr>
              <w:pStyle w:val="142"/>
              <w:jc w:val="right"/>
              <w:rPr>
                <w:rFonts w:hint="eastAsia"/>
                <w:spacing w:val="-20"/>
              </w:rPr>
            </w:pPr>
            <w:r w:rsidRPr="0096368B">
              <w:rPr>
                <w:spacing w:val="-20"/>
              </w:rPr>
              <w:t>191,500</w:t>
            </w:r>
          </w:p>
        </w:tc>
        <w:tc>
          <w:tcPr>
            <w:tcW w:w="1176" w:type="dxa"/>
            <w:shd w:val="clear" w:color="auto" w:fill="auto"/>
            <w:vAlign w:val="center"/>
          </w:tcPr>
          <w:p w:rsidR="00EA0E11" w:rsidRPr="0096368B" w:rsidRDefault="00EA0E11" w:rsidP="0096368B">
            <w:pPr>
              <w:pStyle w:val="142"/>
              <w:jc w:val="right"/>
              <w:rPr>
                <w:rFonts w:hint="eastAsia"/>
                <w:spacing w:val="-20"/>
              </w:rPr>
            </w:pPr>
            <w:r w:rsidRPr="0096368B">
              <w:rPr>
                <w:rFonts w:hint="eastAsia"/>
                <w:spacing w:val="-20"/>
              </w:rPr>
              <w:t>-</w:t>
            </w:r>
          </w:p>
        </w:tc>
        <w:tc>
          <w:tcPr>
            <w:tcW w:w="4370" w:type="dxa"/>
            <w:shd w:val="clear" w:color="auto" w:fill="auto"/>
            <w:vAlign w:val="center"/>
          </w:tcPr>
          <w:p w:rsidR="00EA0E11" w:rsidRPr="0096368B" w:rsidRDefault="00EA0E11" w:rsidP="00EA0E11">
            <w:pPr>
              <w:pStyle w:val="142"/>
              <w:rPr>
                <w:b/>
                <w:bCs/>
                <w:spacing w:val="-20"/>
              </w:rPr>
            </w:pPr>
            <w:r w:rsidRPr="0096368B">
              <w:rPr>
                <w:rFonts w:hint="eastAsia"/>
                <w:b/>
                <w:bCs/>
                <w:spacing w:val="-20"/>
              </w:rPr>
              <w:t>建構區域型畜牧糞尿廢水生質能社會共融循環體系：</w:t>
            </w:r>
          </w:p>
          <w:p w:rsidR="00EA0E11" w:rsidRPr="0096368B" w:rsidRDefault="00EA0E11" w:rsidP="0096368B">
            <w:pPr>
              <w:pStyle w:val="142"/>
              <w:ind w:left="179" w:hangingChars="88" w:hanging="179"/>
              <w:rPr>
                <w:spacing w:val="-20"/>
              </w:rPr>
            </w:pPr>
            <w:r w:rsidRPr="0096368B">
              <w:rPr>
                <w:rFonts w:hint="eastAsia"/>
                <w:spacing w:val="-20"/>
              </w:rPr>
              <w:t>1.發展高效沼氣生成技術。</w:t>
            </w:r>
          </w:p>
          <w:p w:rsidR="00EA0E11" w:rsidRPr="0096368B" w:rsidRDefault="00EA0E11" w:rsidP="0096368B">
            <w:pPr>
              <w:pStyle w:val="142"/>
              <w:ind w:left="179" w:hangingChars="88" w:hanging="179"/>
              <w:rPr>
                <w:spacing w:val="-20"/>
              </w:rPr>
            </w:pPr>
            <w:r w:rsidRPr="0096368B">
              <w:rPr>
                <w:rFonts w:hint="eastAsia"/>
                <w:spacing w:val="-20"/>
              </w:rPr>
              <w:t>2.建立多元料源生質沼氣能資源化循環中心商業模式，並具體試驗小規模案場案例。</w:t>
            </w:r>
          </w:p>
          <w:p w:rsidR="00EA0E11" w:rsidRPr="0096368B" w:rsidRDefault="00B575F1" w:rsidP="0096368B">
            <w:pPr>
              <w:pStyle w:val="142"/>
              <w:ind w:left="179" w:hangingChars="88" w:hanging="179"/>
              <w:rPr>
                <w:rFonts w:hint="eastAsia"/>
                <w:spacing w:val="-20"/>
              </w:rPr>
            </w:pPr>
            <w:r w:rsidRPr="0096368B">
              <w:rPr>
                <w:rFonts w:hint="eastAsia"/>
                <w:spacing w:val="-20"/>
              </w:rPr>
              <w:t>3</w:t>
            </w:r>
            <w:r w:rsidR="00D37994" w:rsidRPr="0096368B">
              <w:rPr>
                <w:rFonts w:hint="eastAsia"/>
                <w:spacing w:val="-20"/>
              </w:rPr>
              <w:t>.</w:t>
            </w:r>
            <w:r w:rsidR="00D37994" w:rsidRPr="0096368B">
              <w:rPr>
                <w:spacing w:val="-20"/>
              </w:rPr>
              <w:t>發</w:t>
            </w:r>
            <w:r w:rsidR="00EA0E11" w:rsidRPr="0096368B">
              <w:rPr>
                <w:rFonts w:hint="eastAsia"/>
                <w:spacing w:val="-20"/>
              </w:rPr>
              <w:t>展區域循環場域特色，將沼渣沼液副產物再利用，並結發展多元去化管道，如農黑水虻高值化應用。</w:t>
            </w:r>
          </w:p>
        </w:tc>
      </w:tr>
      <w:tr w:rsidR="00EA0E11" w:rsidRPr="0096368B" w:rsidTr="0096368B">
        <w:tc>
          <w:tcPr>
            <w:tcW w:w="1606" w:type="dxa"/>
            <w:shd w:val="clear" w:color="auto" w:fill="auto"/>
            <w:vAlign w:val="center"/>
          </w:tcPr>
          <w:p w:rsidR="00EA0E11" w:rsidRPr="0096368B" w:rsidRDefault="00EA0E11" w:rsidP="0065040F">
            <w:pPr>
              <w:pStyle w:val="142"/>
              <w:jc w:val="both"/>
              <w:rPr>
                <w:rFonts w:hint="eastAsia"/>
                <w:spacing w:val="-20"/>
              </w:rPr>
            </w:pPr>
            <w:r w:rsidRPr="0096368B">
              <w:rPr>
                <w:rFonts w:hint="eastAsia"/>
                <w:b/>
                <w:bCs/>
                <w:spacing w:val="-20"/>
              </w:rPr>
              <w:t>淨零排放-資源循環減碳技術計畫</w:t>
            </w:r>
          </w:p>
        </w:tc>
        <w:tc>
          <w:tcPr>
            <w:tcW w:w="766" w:type="dxa"/>
            <w:shd w:val="clear" w:color="auto" w:fill="auto"/>
            <w:vAlign w:val="center"/>
          </w:tcPr>
          <w:p w:rsidR="00511B8F" w:rsidRPr="0096368B" w:rsidRDefault="00EA0E11" w:rsidP="0096368B">
            <w:pPr>
              <w:pStyle w:val="142"/>
              <w:jc w:val="center"/>
              <w:rPr>
                <w:spacing w:val="-20"/>
              </w:rPr>
            </w:pPr>
            <w:r w:rsidRPr="0096368B">
              <w:rPr>
                <w:rFonts w:hint="eastAsia"/>
                <w:spacing w:val="-20"/>
              </w:rPr>
              <w:t>1</w:t>
            </w:r>
            <w:r w:rsidRPr="0096368B">
              <w:rPr>
                <w:spacing w:val="-20"/>
              </w:rPr>
              <w:t>12</w:t>
            </w:r>
            <w:r w:rsidR="0059735C">
              <w:rPr>
                <w:spacing w:val="-20"/>
              </w:rPr>
              <w:t>至</w:t>
            </w:r>
          </w:p>
          <w:p w:rsidR="00EA0E11" w:rsidRPr="0096368B" w:rsidRDefault="00EA0E11" w:rsidP="0096368B">
            <w:pPr>
              <w:pStyle w:val="142"/>
              <w:jc w:val="center"/>
              <w:rPr>
                <w:rFonts w:hint="eastAsia"/>
                <w:spacing w:val="-20"/>
              </w:rPr>
            </w:pPr>
            <w:r w:rsidRPr="0096368B">
              <w:rPr>
                <w:spacing w:val="-20"/>
              </w:rPr>
              <w:t>115年</w:t>
            </w:r>
          </w:p>
        </w:tc>
        <w:tc>
          <w:tcPr>
            <w:tcW w:w="1120" w:type="dxa"/>
            <w:shd w:val="clear" w:color="auto" w:fill="auto"/>
            <w:vAlign w:val="center"/>
          </w:tcPr>
          <w:p w:rsidR="00EA0E11" w:rsidRPr="0096368B" w:rsidRDefault="00EA0E11" w:rsidP="0096368B">
            <w:pPr>
              <w:pStyle w:val="142"/>
              <w:jc w:val="right"/>
              <w:rPr>
                <w:rFonts w:hint="eastAsia"/>
                <w:spacing w:val="-20"/>
              </w:rPr>
            </w:pPr>
            <w:r w:rsidRPr="0096368B">
              <w:rPr>
                <w:spacing w:val="-20"/>
              </w:rPr>
              <w:t>1,163,436</w:t>
            </w:r>
          </w:p>
        </w:tc>
        <w:tc>
          <w:tcPr>
            <w:tcW w:w="1176" w:type="dxa"/>
            <w:shd w:val="clear" w:color="auto" w:fill="auto"/>
            <w:vAlign w:val="center"/>
          </w:tcPr>
          <w:p w:rsidR="00EA0E11" w:rsidRPr="0096368B" w:rsidRDefault="00EA0E11" w:rsidP="0096368B">
            <w:pPr>
              <w:pStyle w:val="142"/>
              <w:jc w:val="right"/>
              <w:rPr>
                <w:rFonts w:hint="eastAsia"/>
                <w:spacing w:val="-20"/>
              </w:rPr>
            </w:pPr>
            <w:r w:rsidRPr="0096368B">
              <w:rPr>
                <w:spacing w:val="-20"/>
              </w:rPr>
              <w:t>941,219</w:t>
            </w:r>
          </w:p>
        </w:tc>
        <w:tc>
          <w:tcPr>
            <w:tcW w:w="4370" w:type="dxa"/>
            <w:shd w:val="clear" w:color="auto" w:fill="auto"/>
            <w:vAlign w:val="center"/>
          </w:tcPr>
          <w:p w:rsidR="00EA0E11" w:rsidRPr="0096368B" w:rsidRDefault="00342C3A" w:rsidP="0096368B">
            <w:pPr>
              <w:pStyle w:val="142"/>
              <w:ind w:left="179" w:hangingChars="88" w:hanging="179"/>
              <w:rPr>
                <w:spacing w:val="-20"/>
              </w:rPr>
            </w:pPr>
            <w:r w:rsidRPr="0096368B">
              <w:rPr>
                <w:rFonts w:hint="eastAsia"/>
                <w:spacing w:val="-20"/>
              </w:rPr>
              <w:t>1</w:t>
            </w:r>
            <w:r w:rsidRPr="0096368B">
              <w:rPr>
                <w:spacing w:val="-20"/>
              </w:rPr>
              <w:t>.</w:t>
            </w:r>
            <w:r w:rsidRPr="0096368B">
              <w:rPr>
                <w:rFonts w:hint="eastAsia"/>
                <w:spacing w:val="-20"/>
              </w:rPr>
              <w:t>推動生物質循環創新技術。</w:t>
            </w:r>
          </w:p>
          <w:p w:rsidR="00342C3A" w:rsidRPr="0096368B" w:rsidRDefault="00342C3A" w:rsidP="0096368B">
            <w:pPr>
              <w:pStyle w:val="142"/>
              <w:ind w:left="179" w:hangingChars="88" w:hanging="179"/>
              <w:rPr>
                <w:spacing w:val="-20"/>
              </w:rPr>
            </w:pPr>
            <w:r w:rsidRPr="0096368B">
              <w:rPr>
                <w:rFonts w:hint="eastAsia"/>
                <w:spacing w:val="-20"/>
              </w:rPr>
              <w:t>2</w:t>
            </w:r>
            <w:r w:rsidRPr="0096368B">
              <w:rPr>
                <w:spacing w:val="-20"/>
              </w:rPr>
              <w:t>.</w:t>
            </w:r>
            <w:r w:rsidRPr="0096368B">
              <w:rPr>
                <w:rFonts w:hint="eastAsia"/>
                <w:spacing w:val="-20"/>
              </w:rPr>
              <w:t>建立塑(橡)膠資源循環利用技術</w:t>
            </w:r>
            <w:r w:rsidR="00B575F1" w:rsidRPr="0096368B">
              <w:rPr>
                <w:rFonts w:hint="eastAsia"/>
                <w:spacing w:val="-20"/>
              </w:rPr>
              <w:t>。</w:t>
            </w:r>
          </w:p>
          <w:p w:rsidR="00342C3A" w:rsidRPr="0096368B" w:rsidRDefault="00342C3A" w:rsidP="0096368B">
            <w:pPr>
              <w:pStyle w:val="142"/>
              <w:ind w:left="179" w:hangingChars="88" w:hanging="179"/>
              <w:rPr>
                <w:rFonts w:hint="eastAsia"/>
                <w:spacing w:val="-20"/>
              </w:rPr>
            </w:pPr>
            <w:r w:rsidRPr="0096368B">
              <w:rPr>
                <w:rFonts w:hint="eastAsia"/>
                <w:spacing w:val="-20"/>
              </w:rPr>
              <w:t>3</w:t>
            </w:r>
            <w:r w:rsidRPr="0096368B">
              <w:rPr>
                <w:spacing w:val="-20"/>
              </w:rPr>
              <w:t>.</w:t>
            </w:r>
            <w:r w:rsidRPr="0096368B">
              <w:rPr>
                <w:rFonts w:hint="eastAsia"/>
                <w:spacing w:val="-20"/>
              </w:rPr>
              <w:t>開發金屬、化學品及新興廢棄物資源循環利用技術</w:t>
            </w:r>
            <w:r w:rsidR="00B575F1" w:rsidRPr="0096368B">
              <w:rPr>
                <w:rFonts w:hint="eastAsia"/>
                <w:spacing w:val="-20"/>
              </w:rPr>
              <w:t>。</w:t>
            </w:r>
          </w:p>
        </w:tc>
      </w:tr>
      <w:tr w:rsidR="00C04AA9" w:rsidRPr="0096368B" w:rsidTr="0096368B">
        <w:tc>
          <w:tcPr>
            <w:tcW w:w="1606" w:type="dxa"/>
            <w:shd w:val="clear" w:color="auto" w:fill="auto"/>
            <w:vAlign w:val="center"/>
          </w:tcPr>
          <w:p w:rsidR="00EA0E11" w:rsidRPr="0065040F" w:rsidRDefault="00EA0E11" w:rsidP="0065040F">
            <w:pPr>
              <w:pStyle w:val="142"/>
              <w:jc w:val="both"/>
              <w:rPr>
                <w:rFonts w:hint="eastAsia"/>
                <w:spacing w:val="-20"/>
              </w:rPr>
            </w:pPr>
            <w:r w:rsidRPr="0065040F">
              <w:rPr>
                <w:rFonts w:hint="eastAsia"/>
                <w:b/>
                <w:bCs/>
                <w:spacing w:val="-20"/>
              </w:rPr>
              <w:t>淨零排放-廢水氨氮之資源化技術示範推廣</w:t>
            </w:r>
          </w:p>
        </w:tc>
        <w:tc>
          <w:tcPr>
            <w:tcW w:w="766" w:type="dxa"/>
            <w:shd w:val="clear" w:color="auto" w:fill="auto"/>
            <w:vAlign w:val="center"/>
          </w:tcPr>
          <w:p w:rsidR="00511B8F" w:rsidRPr="0065040F" w:rsidRDefault="00EA0E11" w:rsidP="0096368B">
            <w:pPr>
              <w:pStyle w:val="142"/>
              <w:jc w:val="center"/>
              <w:rPr>
                <w:spacing w:val="-20"/>
              </w:rPr>
            </w:pPr>
            <w:r w:rsidRPr="0065040F">
              <w:rPr>
                <w:rFonts w:hint="eastAsia"/>
                <w:spacing w:val="-20"/>
              </w:rPr>
              <w:t>1</w:t>
            </w:r>
            <w:r w:rsidRPr="0065040F">
              <w:rPr>
                <w:spacing w:val="-20"/>
              </w:rPr>
              <w:t>13</w:t>
            </w:r>
            <w:r w:rsidR="0059735C">
              <w:rPr>
                <w:spacing w:val="-20"/>
              </w:rPr>
              <w:t>至</w:t>
            </w:r>
          </w:p>
          <w:p w:rsidR="00EA0E11" w:rsidRPr="0065040F" w:rsidRDefault="00EA0E11" w:rsidP="0096368B">
            <w:pPr>
              <w:pStyle w:val="142"/>
              <w:jc w:val="center"/>
              <w:rPr>
                <w:rFonts w:hint="eastAsia"/>
                <w:spacing w:val="-20"/>
              </w:rPr>
            </w:pPr>
            <w:r w:rsidRPr="0065040F">
              <w:rPr>
                <w:spacing w:val="-20"/>
              </w:rPr>
              <w:t>116年</w:t>
            </w:r>
          </w:p>
        </w:tc>
        <w:tc>
          <w:tcPr>
            <w:tcW w:w="1120" w:type="dxa"/>
            <w:shd w:val="clear" w:color="auto" w:fill="auto"/>
            <w:vAlign w:val="center"/>
          </w:tcPr>
          <w:p w:rsidR="00EA0E11" w:rsidRPr="0065040F" w:rsidRDefault="002533AE" w:rsidP="0096368B">
            <w:pPr>
              <w:pStyle w:val="142"/>
              <w:jc w:val="right"/>
              <w:rPr>
                <w:rFonts w:hint="eastAsia"/>
                <w:spacing w:val="-20"/>
              </w:rPr>
            </w:pPr>
            <w:r w:rsidRPr="0065040F">
              <w:rPr>
                <w:spacing w:val="-20"/>
              </w:rPr>
              <w:t>60,000</w:t>
            </w:r>
          </w:p>
        </w:tc>
        <w:tc>
          <w:tcPr>
            <w:tcW w:w="1176" w:type="dxa"/>
            <w:shd w:val="clear" w:color="auto" w:fill="auto"/>
            <w:vAlign w:val="center"/>
          </w:tcPr>
          <w:p w:rsidR="00EA0E11" w:rsidRPr="0065040F" w:rsidRDefault="002533AE" w:rsidP="0096368B">
            <w:pPr>
              <w:pStyle w:val="142"/>
              <w:jc w:val="right"/>
              <w:rPr>
                <w:rFonts w:hint="eastAsia"/>
                <w:spacing w:val="-20"/>
              </w:rPr>
            </w:pPr>
            <w:r w:rsidRPr="0065040F">
              <w:rPr>
                <w:rFonts w:hint="eastAsia"/>
                <w:spacing w:val="-20"/>
              </w:rPr>
              <w:t>8</w:t>
            </w:r>
            <w:r w:rsidRPr="0065040F">
              <w:rPr>
                <w:spacing w:val="-20"/>
              </w:rPr>
              <w:t>,</w:t>
            </w:r>
            <w:r w:rsidRPr="0065040F">
              <w:rPr>
                <w:rFonts w:hint="eastAsia"/>
                <w:spacing w:val="-20"/>
              </w:rPr>
              <w:t>2</w:t>
            </w:r>
            <w:r w:rsidRPr="0065040F">
              <w:rPr>
                <w:spacing w:val="-20"/>
              </w:rPr>
              <w:t>13</w:t>
            </w:r>
          </w:p>
        </w:tc>
        <w:tc>
          <w:tcPr>
            <w:tcW w:w="4370" w:type="dxa"/>
            <w:shd w:val="clear" w:color="auto" w:fill="auto"/>
            <w:vAlign w:val="center"/>
          </w:tcPr>
          <w:p w:rsidR="0065040F" w:rsidRDefault="0065040F" w:rsidP="006D57BB">
            <w:pPr>
              <w:pStyle w:val="142"/>
              <w:ind w:left="10" w:hangingChars="5" w:hanging="10"/>
              <w:jc w:val="both"/>
              <w:rPr>
                <w:spacing w:val="-20"/>
              </w:rPr>
            </w:pPr>
            <w:r w:rsidRPr="0065040F">
              <w:rPr>
                <w:rFonts w:hint="eastAsia"/>
                <w:spacing w:val="-20"/>
              </w:rPr>
              <w:t>研發廢污水氨氮之資源化技術及綠色氨能技</w:t>
            </w:r>
            <w:r w:rsidR="006D57BB">
              <w:rPr>
                <w:rFonts w:hint="eastAsia"/>
                <w:spacing w:val="-20"/>
              </w:rPr>
              <w:t>術</w:t>
            </w:r>
            <w:r w:rsidRPr="0065040F">
              <w:rPr>
                <w:rFonts w:hint="eastAsia"/>
                <w:spacing w:val="-20"/>
              </w:rPr>
              <w:t>，推廣氨氮資源循環再利用，以達資源循環及淨零排放之目標</w:t>
            </w:r>
            <w:r w:rsidR="006D57BB">
              <w:rPr>
                <w:rFonts w:hint="eastAsia"/>
                <w:spacing w:val="-20"/>
              </w:rPr>
              <w:t>。</w:t>
            </w:r>
          </w:p>
          <w:p w:rsidR="0065040F" w:rsidRPr="0065040F" w:rsidRDefault="00911E18" w:rsidP="0065040F">
            <w:pPr>
              <w:pStyle w:val="142"/>
              <w:ind w:left="207" w:hangingChars="102" w:hanging="207"/>
              <w:rPr>
                <w:spacing w:val="-20"/>
              </w:rPr>
            </w:pPr>
            <w:r w:rsidRPr="0065040F">
              <w:rPr>
                <w:rFonts w:hint="eastAsia"/>
                <w:spacing w:val="-20"/>
              </w:rPr>
              <w:t>1.建立高效氨氮提濃技術：建置電容式氨氮富集示範系統。</w:t>
            </w:r>
          </w:p>
          <w:p w:rsidR="00EA0E11" w:rsidRPr="0065040F" w:rsidRDefault="00911E18" w:rsidP="0065040F">
            <w:pPr>
              <w:pStyle w:val="142"/>
              <w:ind w:left="207" w:hangingChars="102" w:hanging="207"/>
              <w:rPr>
                <w:rFonts w:hint="eastAsia"/>
                <w:spacing w:val="-20"/>
              </w:rPr>
            </w:pPr>
            <w:r w:rsidRPr="0065040F">
              <w:rPr>
                <w:rFonts w:hint="eastAsia"/>
                <w:spacing w:val="-20"/>
              </w:rPr>
              <w:t>2.廢水之氨氮資源提煉技術開發：建置氨氮資源提煉示範模廠。</w:t>
            </w:r>
          </w:p>
        </w:tc>
      </w:tr>
      <w:tr w:rsidR="0065040F" w:rsidRPr="0096368B" w:rsidTr="00FF730B">
        <w:tc>
          <w:tcPr>
            <w:tcW w:w="2372" w:type="dxa"/>
            <w:gridSpan w:val="2"/>
            <w:shd w:val="clear" w:color="auto" w:fill="auto"/>
          </w:tcPr>
          <w:p w:rsidR="0065040F" w:rsidRPr="0096368B" w:rsidRDefault="0065040F" w:rsidP="0096368B">
            <w:pPr>
              <w:pStyle w:val="142"/>
              <w:jc w:val="center"/>
              <w:rPr>
                <w:rFonts w:hint="eastAsia"/>
                <w:b/>
                <w:bCs/>
                <w:spacing w:val="-20"/>
              </w:rPr>
            </w:pPr>
            <w:r w:rsidRPr="0096368B">
              <w:rPr>
                <w:rFonts w:hint="eastAsia"/>
                <w:b/>
                <w:bCs/>
                <w:spacing w:val="-20"/>
              </w:rPr>
              <w:t>合計</w:t>
            </w:r>
          </w:p>
        </w:tc>
        <w:tc>
          <w:tcPr>
            <w:tcW w:w="1120" w:type="dxa"/>
            <w:shd w:val="clear" w:color="auto" w:fill="auto"/>
            <w:vAlign w:val="center"/>
          </w:tcPr>
          <w:p w:rsidR="0065040F" w:rsidRPr="0096368B" w:rsidRDefault="0065040F" w:rsidP="0096368B">
            <w:pPr>
              <w:pStyle w:val="142"/>
              <w:jc w:val="right"/>
              <w:rPr>
                <w:rFonts w:hint="eastAsia"/>
                <w:b/>
                <w:bCs/>
                <w:spacing w:val="-20"/>
              </w:rPr>
            </w:pPr>
            <w:r>
              <w:rPr>
                <w:rFonts w:hint="eastAsia"/>
                <w:b/>
                <w:bCs/>
                <w:spacing w:val="-20"/>
              </w:rPr>
              <w:t>2</w:t>
            </w:r>
            <w:r>
              <w:rPr>
                <w:b/>
                <w:bCs/>
                <w:spacing w:val="-20"/>
              </w:rPr>
              <w:t>,399,746</w:t>
            </w:r>
          </w:p>
        </w:tc>
        <w:tc>
          <w:tcPr>
            <w:tcW w:w="1176" w:type="dxa"/>
            <w:shd w:val="clear" w:color="auto" w:fill="auto"/>
            <w:vAlign w:val="center"/>
          </w:tcPr>
          <w:p w:rsidR="0065040F" w:rsidRPr="0096368B" w:rsidRDefault="0065040F" w:rsidP="0096368B">
            <w:pPr>
              <w:pStyle w:val="142"/>
              <w:jc w:val="right"/>
              <w:rPr>
                <w:rFonts w:hint="eastAsia"/>
                <w:b/>
                <w:bCs/>
                <w:spacing w:val="-20"/>
              </w:rPr>
            </w:pPr>
            <w:r>
              <w:rPr>
                <w:rFonts w:hint="eastAsia"/>
                <w:b/>
                <w:bCs/>
                <w:spacing w:val="-20"/>
              </w:rPr>
              <w:t>9</w:t>
            </w:r>
            <w:r>
              <w:rPr>
                <w:b/>
                <w:bCs/>
                <w:spacing w:val="-20"/>
              </w:rPr>
              <w:t>49,432</w:t>
            </w:r>
          </w:p>
        </w:tc>
        <w:tc>
          <w:tcPr>
            <w:tcW w:w="4370" w:type="dxa"/>
            <w:shd w:val="clear" w:color="auto" w:fill="auto"/>
            <w:vAlign w:val="center"/>
          </w:tcPr>
          <w:p w:rsidR="0065040F" w:rsidRPr="0096368B" w:rsidRDefault="0065040F" w:rsidP="00EA0E11">
            <w:pPr>
              <w:pStyle w:val="142"/>
              <w:rPr>
                <w:rFonts w:hint="eastAsia"/>
                <w:b/>
                <w:bCs/>
                <w:spacing w:val="-20"/>
              </w:rPr>
            </w:pPr>
          </w:p>
        </w:tc>
      </w:tr>
    </w:tbl>
    <w:p w:rsidR="005965B9" w:rsidRDefault="001855A0" w:rsidP="00685C3B">
      <w:pPr>
        <w:pStyle w:val="142"/>
        <w:ind w:leftChars="-150" w:left="-2" w:hangingChars="174" w:hanging="423"/>
      </w:pPr>
      <w:r>
        <w:rPr>
          <w:rFonts w:hint="eastAsia"/>
        </w:rPr>
        <w:t xml:space="preserve">說 </w:t>
      </w:r>
      <w:r>
        <w:t xml:space="preserve">   明</w:t>
      </w:r>
      <w:r>
        <w:rPr>
          <w:rFonts w:hint="eastAsia"/>
        </w:rPr>
        <w:t>：</w:t>
      </w:r>
      <w:r w:rsidR="00E95029">
        <w:rPr>
          <w:rFonts w:hint="eastAsia"/>
        </w:rPr>
        <w:t>1</w:t>
      </w:r>
      <w:r w:rsidR="00E95029">
        <w:t>.</w:t>
      </w:r>
      <w:r>
        <w:t>總經費</w:t>
      </w:r>
      <w:r w:rsidR="00F919E8">
        <w:t>未含其他共同辦理機關所需經費</w:t>
      </w:r>
      <w:r>
        <w:rPr>
          <w:rFonts w:hint="eastAsia"/>
        </w:rPr>
        <w:t>。</w:t>
      </w:r>
    </w:p>
    <w:p w:rsidR="00E95029" w:rsidRDefault="00E95029" w:rsidP="00685C3B">
      <w:pPr>
        <w:pStyle w:val="142"/>
        <w:ind w:leftChars="-1" w:left="-3" w:firstLineChars="317" w:firstLine="771"/>
        <w:rPr>
          <w:rFonts w:hint="eastAsia"/>
        </w:rPr>
      </w:pPr>
      <w:r>
        <w:rPr>
          <w:rFonts w:hint="eastAsia"/>
        </w:rPr>
        <w:t>2</w:t>
      </w:r>
      <w:r>
        <w:t>.執行數係實支數</w:t>
      </w:r>
      <w:r>
        <w:rPr>
          <w:rFonts w:hint="eastAsia"/>
        </w:rPr>
        <w:t>+</w:t>
      </w:r>
      <w:r>
        <w:t>應付數</w:t>
      </w:r>
      <w:r>
        <w:rPr>
          <w:rFonts w:hint="eastAsia"/>
        </w:rPr>
        <w:t>。</w:t>
      </w:r>
    </w:p>
    <w:p w:rsidR="001855A0" w:rsidRDefault="001855A0" w:rsidP="00685C3B">
      <w:pPr>
        <w:pStyle w:val="142"/>
        <w:ind w:leftChars="-150" w:left="-2" w:hangingChars="174" w:hanging="423"/>
        <w:rPr>
          <w:rFonts w:hint="eastAsia"/>
        </w:rPr>
      </w:pPr>
      <w:r>
        <w:t>資料來源</w:t>
      </w:r>
      <w:r>
        <w:rPr>
          <w:rFonts w:hint="eastAsia"/>
        </w:rPr>
        <w:t>：</w:t>
      </w:r>
      <w:r>
        <w:t>表列各機關計畫書</w:t>
      </w:r>
      <w:r>
        <w:rPr>
          <w:rFonts w:hint="eastAsia"/>
        </w:rPr>
        <w:t>(草案</w:t>
      </w:r>
      <w:r>
        <w:t>)及環境部提供</w:t>
      </w:r>
      <w:r>
        <w:rPr>
          <w:rFonts w:hint="eastAsia"/>
        </w:rPr>
        <w:t>，</w:t>
      </w:r>
      <w:r>
        <w:t>中本心整理</w:t>
      </w:r>
      <w:r>
        <w:rPr>
          <w:rFonts w:hint="eastAsia"/>
        </w:rPr>
        <w:t>。</w:t>
      </w:r>
    </w:p>
    <w:p w:rsidR="001F02FD" w:rsidRDefault="001F02FD" w:rsidP="00A104EE">
      <w:pPr>
        <w:ind w:left="566" w:firstLine="566"/>
        <w:rPr>
          <w:rFonts w:hint="eastAsia"/>
        </w:rPr>
      </w:pPr>
      <w:r>
        <w:rPr>
          <w:rFonts w:hint="eastAsia"/>
        </w:rPr>
        <w:t>綜上，</w:t>
      </w:r>
      <w:r w:rsidR="00B13D39">
        <w:rPr>
          <w:rFonts w:hint="eastAsia"/>
        </w:rPr>
        <w:t>環境部</w:t>
      </w:r>
      <w:r w:rsidR="00A104EE">
        <w:rPr>
          <w:rFonts w:hint="eastAsia"/>
        </w:rPr>
        <w:t>為達成</w:t>
      </w:r>
      <w:r w:rsidR="00B13D39">
        <w:rPr>
          <w:rFonts w:hint="eastAsia"/>
        </w:rPr>
        <w:t>其</w:t>
      </w:r>
      <w:r w:rsidR="00A104EE">
        <w:rPr>
          <w:rFonts w:hint="eastAsia"/>
        </w:rPr>
        <w:t>1</w:t>
      </w:r>
      <w:r w:rsidR="00A104EE">
        <w:t>15年度科技中程施政目標</w:t>
      </w:r>
      <w:r w:rsidR="00A104EE">
        <w:rPr>
          <w:rFonts w:hint="eastAsia"/>
        </w:rPr>
        <w:t>「</w:t>
      </w:r>
      <w:r w:rsidR="00A104EE" w:rsidRPr="00A104EE">
        <w:rPr>
          <w:rFonts w:hint="eastAsia"/>
        </w:rPr>
        <w:t>推動資源循環與產業創新，促進綠色經濟轉型</w:t>
      </w:r>
      <w:r w:rsidR="00A104EE">
        <w:rPr>
          <w:rFonts w:hint="eastAsia"/>
        </w:rPr>
        <w:t>」</w:t>
      </w:r>
      <w:r w:rsidR="00B13D39">
        <w:rPr>
          <w:rFonts w:hint="eastAsia"/>
        </w:rPr>
        <w:t>，同步推動數個科技政策計畫，其中</w:t>
      </w:r>
      <w:r w:rsidR="00A104EE">
        <w:rPr>
          <w:rFonts w:hint="eastAsia"/>
        </w:rPr>
        <w:t>資源循環署於1</w:t>
      </w:r>
      <w:r w:rsidR="00A104EE">
        <w:t>15年度</w:t>
      </w:r>
      <w:r w:rsidR="00B13D39">
        <w:t>預算案編列</w:t>
      </w:r>
      <w:r w:rsidR="0001490B" w:rsidRPr="0001490B">
        <w:rPr>
          <w:rFonts w:hint="eastAsia"/>
        </w:rPr>
        <w:t>2億998萬元</w:t>
      </w:r>
      <w:r w:rsidR="00B13D39">
        <w:rPr>
          <w:rFonts w:hint="eastAsia"/>
        </w:rPr>
        <w:t>，</w:t>
      </w:r>
      <w:r w:rsidR="00B13D39">
        <w:t>透過跨機關合作方式新增辦理本計畫</w:t>
      </w:r>
      <w:r w:rsidR="00B13D39">
        <w:rPr>
          <w:rFonts w:hint="eastAsia"/>
        </w:rPr>
        <w:t>，</w:t>
      </w:r>
      <w:r w:rsidR="00B13D39">
        <w:t>預計分年執行</w:t>
      </w:r>
      <w:r w:rsidR="00B13D39">
        <w:rPr>
          <w:rFonts w:hint="eastAsia"/>
        </w:rPr>
        <w:t>4</w:t>
      </w:r>
      <w:r w:rsidR="00B13D39">
        <w:t>0項子計畫</w:t>
      </w:r>
      <w:r w:rsidR="00B13D39">
        <w:rPr>
          <w:rFonts w:hint="eastAsia"/>
        </w:rPr>
        <w:t>，</w:t>
      </w:r>
      <w:r w:rsidR="00857621">
        <w:rPr>
          <w:rFonts w:hint="eastAsia"/>
        </w:rPr>
        <w:t>為免各計畫間辦理項目相同致</w:t>
      </w:r>
      <w:r w:rsidR="00F71A50">
        <w:rPr>
          <w:rFonts w:hint="eastAsia"/>
        </w:rPr>
        <w:t>有限</w:t>
      </w:r>
      <w:r w:rsidR="00857621">
        <w:rPr>
          <w:rFonts w:hint="eastAsia"/>
        </w:rPr>
        <w:t>資源重</w:t>
      </w:r>
      <w:r w:rsidR="00F71A50">
        <w:rPr>
          <w:rFonts w:hint="eastAsia"/>
        </w:rPr>
        <w:t>置</w:t>
      </w:r>
      <w:r w:rsidR="00857621">
        <w:rPr>
          <w:rFonts w:hint="eastAsia"/>
        </w:rPr>
        <w:t>，及各執行機關間因職掌及目標有異，而影響執行成效，資源循環署除允落實各機關橫向協調</w:t>
      </w:r>
      <w:r w:rsidR="00F71A50">
        <w:rPr>
          <w:rFonts w:hint="eastAsia"/>
        </w:rPr>
        <w:t>、</w:t>
      </w:r>
      <w:r w:rsidR="00857621">
        <w:rPr>
          <w:rFonts w:hint="eastAsia"/>
        </w:rPr>
        <w:t>管控</w:t>
      </w:r>
      <w:r w:rsidR="00F71A50">
        <w:rPr>
          <w:rFonts w:hint="eastAsia"/>
        </w:rPr>
        <w:t>執行進度</w:t>
      </w:r>
      <w:r w:rsidR="00857621">
        <w:rPr>
          <w:rFonts w:hint="eastAsia"/>
        </w:rPr>
        <w:t>外，亦允整體性規劃各計畫推動方式，並整合相關計畫資源，俾達計畫效益最大化。</w:t>
      </w:r>
    </w:p>
    <w:p w:rsidR="00B84A39" w:rsidRDefault="00B84A39" w:rsidP="009015B0">
      <w:pPr>
        <w:pStyle w:val="a5"/>
        <w:ind w:left="849" w:hanging="283"/>
        <w:rPr>
          <w:rFonts w:hint="eastAsia"/>
        </w:rPr>
      </w:pPr>
    </w:p>
    <w:p w:rsidR="00EA06CE" w:rsidRDefault="00EA06CE" w:rsidP="00024D6B">
      <w:pPr>
        <w:pStyle w:val="14"/>
        <w:ind w:left="490" w:hangingChars="173" w:hanging="490"/>
      </w:pPr>
      <w:bookmarkStart w:id="46" w:name="_Toc212644236"/>
      <w:r>
        <w:t>一二</w:t>
      </w:r>
      <w:r>
        <w:rPr>
          <w:rFonts w:hint="eastAsia"/>
        </w:rPr>
        <w:t>、</w:t>
      </w:r>
      <w:r w:rsidR="0073123C">
        <w:rPr>
          <w:rFonts w:hint="eastAsia"/>
        </w:rPr>
        <w:t>1</w:t>
      </w:r>
      <w:r w:rsidR="0073123C">
        <w:t>15年度</w:t>
      </w:r>
      <w:r w:rsidR="00C63EB9">
        <w:t>新增補助地方政府進行營建</w:t>
      </w:r>
      <w:r w:rsidR="005B403D">
        <w:t>產出物流向追蹤</w:t>
      </w:r>
      <w:r w:rsidR="005B403D">
        <w:rPr>
          <w:rFonts w:hint="eastAsia"/>
        </w:rPr>
        <w:t>，並</w:t>
      </w:r>
      <w:r w:rsidR="00C63EB9">
        <w:t>推動直轄市籌組跨局處推動平台</w:t>
      </w:r>
      <w:r w:rsidR="00C63EB9">
        <w:rPr>
          <w:rFonts w:hint="eastAsia"/>
        </w:rPr>
        <w:t>，</w:t>
      </w:r>
      <w:r w:rsidR="00C63EB9">
        <w:t>然</w:t>
      </w:r>
      <w:r w:rsidR="005B403D">
        <w:t>相關列管事項委外辦理</w:t>
      </w:r>
      <w:r w:rsidR="005B403D">
        <w:rPr>
          <w:rFonts w:hint="eastAsia"/>
        </w:rPr>
        <w:t>，容有未盡妥適之處</w:t>
      </w:r>
      <w:bookmarkEnd w:id="46"/>
    </w:p>
    <w:p w:rsidR="005B403D" w:rsidRDefault="005B403D" w:rsidP="005B403D">
      <w:pPr>
        <w:ind w:left="566" w:firstLine="566"/>
      </w:pPr>
      <w:r w:rsidRPr="005B403D">
        <w:rPr>
          <w:rFonts w:hint="eastAsia"/>
        </w:rPr>
        <w:t>資源循環署11</w:t>
      </w:r>
      <w:r>
        <w:t>5</w:t>
      </w:r>
      <w:r w:rsidRPr="005B403D">
        <w:rPr>
          <w:rFonts w:hint="eastAsia"/>
        </w:rPr>
        <w:t>年度預算案於「</w:t>
      </w:r>
      <w:r w:rsidR="0079579F">
        <w:rPr>
          <w:rFonts w:hint="eastAsia"/>
        </w:rPr>
        <w:t>資源循環及廢棄物管理</w:t>
      </w:r>
      <w:r w:rsidRPr="005B403D">
        <w:rPr>
          <w:rFonts w:hint="eastAsia"/>
        </w:rPr>
        <w:t>」計畫之「</w:t>
      </w:r>
      <w:r w:rsidR="0079579F">
        <w:rPr>
          <w:rFonts w:hint="eastAsia"/>
        </w:rPr>
        <w:t>循環處理</w:t>
      </w:r>
      <w:r w:rsidRPr="005B403D">
        <w:rPr>
          <w:rFonts w:hint="eastAsia"/>
        </w:rPr>
        <w:t>」分支計畫編列</w:t>
      </w:r>
      <w:r w:rsidR="0079579F">
        <w:rPr>
          <w:rFonts w:hint="eastAsia"/>
        </w:rPr>
        <w:t>1</w:t>
      </w:r>
      <w:r w:rsidR="0079579F">
        <w:t>,460萬元</w:t>
      </w:r>
      <w:bookmarkStart w:id="47" w:name="_Hlk209261424"/>
      <w:r w:rsidR="00161252">
        <w:rPr>
          <w:rFonts w:hint="eastAsia"/>
        </w:rPr>
        <w:t>，用以</w:t>
      </w:r>
      <w:r w:rsidR="0079579F">
        <w:t>推動直轄市籌組跨局處推動平台</w:t>
      </w:r>
      <w:r w:rsidR="00FE6F8B">
        <w:t>以</w:t>
      </w:r>
      <w:r w:rsidR="0079579F">
        <w:t>進行列管</w:t>
      </w:r>
      <w:r w:rsidR="00FE6F8B" w:rsidRPr="00FE6F8B">
        <w:rPr>
          <w:rFonts w:hint="eastAsia"/>
        </w:rPr>
        <w:t>，</w:t>
      </w:r>
      <w:r w:rsidR="00161252">
        <w:rPr>
          <w:rFonts w:hint="eastAsia"/>
        </w:rPr>
        <w:t>另</w:t>
      </w:r>
      <w:r w:rsidR="00161252" w:rsidRPr="00161252">
        <w:rPr>
          <w:rFonts w:hint="eastAsia"/>
        </w:rPr>
        <w:t>於</w:t>
      </w:r>
      <w:r w:rsidR="00D46114">
        <w:rPr>
          <w:rFonts w:hint="eastAsia"/>
        </w:rPr>
        <w:t>一般性補助款之</w:t>
      </w:r>
      <w:r w:rsidR="00161252" w:rsidRPr="00161252">
        <w:rPr>
          <w:rFonts w:hint="eastAsia"/>
        </w:rPr>
        <w:t>「</w:t>
      </w:r>
      <w:r w:rsidR="003566BF" w:rsidRPr="003566BF">
        <w:rPr>
          <w:rFonts w:hint="eastAsia"/>
        </w:rPr>
        <w:t>一般性環境保護補助-資源循環署</w:t>
      </w:r>
      <w:r w:rsidR="00161252" w:rsidRPr="00161252">
        <w:rPr>
          <w:rFonts w:hint="eastAsia"/>
        </w:rPr>
        <w:t>」</w:t>
      </w:r>
      <w:r w:rsidR="003566BF">
        <w:rPr>
          <w:rFonts w:hint="eastAsia"/>
        </w:rPr>
        <w:t>科目</w:t>
      </w:r>
      <w:r w:rsidR="00161252" w:rsidRPr="00161252">
        <w:rPr>
          <w:rFonts w:hint="eastAsia"/>
        </w:rPr>
        <w:t>編列5,240萬元，用以補助</w:t>
      </w:r>
      <w:r w:rsidR="00D46114">
        <w:rPr>
          <w:rFonts w:hint="eastAsia"/>
        </w:rPr>
        <w:t>地方政府</w:t>
      </w:r>
      <w:r w:rsidR="00161252" w:rsidRPr="00161252">
        <w:rPr>
          <w:rFonts w:hint="eastAsia"/>
        </w:rPr>
        <w:t>環保局應依流向管理新制負責營建廢棄物分類後土石方類產品最終運送地點追蹤等所需，</w:t>
      </w:r>
      <w:r w:rsidR="00FE6F8B" w:rsidRPr="00FE6F8B">
        <w:rPr>
          <w:rFonts w:hint="eastAsia"/>
        </w:rPr>
        <w:t>合共6,700萬元(詳表1)</w:t>
      </w:r>
      <w:r w:rsidR="0079579F">
        <w:rPr>
          <w:rFonts w:hint="eastAsia"/>
        </w:rPr>
        <w:t>，</w:t>
      </w:r>
      <w:r w:rsidR="0079579F">
        <w:t>期促進目的事業處理場所設置及跨局處整合稽查資源等</w:t>
      </w:r>
      <w:r w:rsidR="00161252">
        <w:rPr>
          <w:rFonts w:hint="eastAsia"/>
        </w:rPr>
        <w:t>。</w:t>
      </w:r>
      <w:bookmarkEnd w:id="47"/>
    </w:p>
    <w:p w:rsidR="00541E53" w:rsidRPr="000570F7" w:rsidRDefault="00541E53" w:rsidP="005C1219">
      <w:pPr>
        <w:spacing w:line="400" w:lineRule="exact"/>
        <w:ind w:leftChars="185" w:left="1287" w:hangingChars="269" w:hanging="763"/>
        <w:jc w:val="left"/>
        <w:rPr>
          <w:rFonts w:hint="eastAsia"/>
        </w:rPr>
      </w:pPr>
      <w:r w:rsidRPr="000570F7">
        <w:rPr>
          <w:rFonts w:hAnsi="標楷體" w:hint="eastAsia"/>
          <w:b/>
        </w:rPr>
        <w:t xml:space="preserve">表1  </w:t>
      </w:r>
      <w:r w:rsidR="005C1219" w:rsidRPr="005C1219">
        <w:rPr>
          <w:rFonts w:hAnsi="標楷體" w:hint="eastAsia"/>
          <w:b/>
        </w:rPr>
        <w:t>資源循環署</w:t>
      </w:r>
      <w:r w:rsidRPr="00653B01">
        <w:rPr>
          <w:rFonts w:hAnsi="標楷體" w:hint="eastAsia"/>
          <w:b/>
        </w:rPr>
        <w:t>「</w:t>
      </w:r>
      <w:r w:rsidRPr="00541E53">
        <w:rPr>
          <w:rFonts w:hAnsi="標楷體" w:hint="eastAsia"/>
          <w:b/>
        </w:rPr>
        <w:t>營建產出物跨部會推動計畫</w:t>
      </w:r>
      <w:r w:rsidRPr="00653B01">
        <w:rPr>
          <w:rFonts w:hAnsi="標楷體" w:hint="eastAsia"/>
          <w:b/>
        </w:rPr>
        <w:t>」</w:t>
      </w:r>
      <w:r>
        <w:rPr>
          <w:rFonts w:hAnsi="標楷體" w:hint="eastAsia"/>
          <w:b/>
        </w:rPr>
        <w:t>1</w:t>
      </w:r>
      <w:r>
        <w:rPr>
          <w:rFonts w:hAnsi="標楷體"/>
          <w:b/>
        </w:rPr>
        <w:t>15年度預算案編列</w:t>
      </w:r>
      <w:r w:rsidRPr="000570F7">
        <w:rPr>
          <w:rFonts w:hAnsi="標楷體" w:hint="eastAsia"/>
          <w:b/>
          <w:w w:val="98"/>
        </w:rPr>
        <w:t>情形表</w:t>
      </w:r>
      <w:r w:rsidR="005C1219">
        <w:rPr>
          <w:rFonts w:hAnsi="標楷體" w:hint="eastAsia"/>
          <w:b/>
          <w:w w:val="98"/>
        </w:rPr>
        <w:t xml:space="preserve"> </w:t>
      </w:r>
      <w:r>
        <w:rPr>
          <w:w w:val="98"/>
        </w:rPr>
        <w:t xml:space="preserve">     </w:t>
      </w:r>
      <w:r w:rsidRPr="000570F7">
        <w:rPr>
          <w:w w:val="98"/>
        </w:rPr>
        <w:t xml:space="preserve">       </w:t>
      </w:r>
      <w:r w:rsidR="005C1219">
        <w:rPr>
          <w:w w:val="98"/>
        </w:rPr>
        <w:t xml:space="preserve"> </w:t>
      </w:r>
      <w:r w:rsidRPr="000570F7">
        <w:rPr>
          <w:w w:val="98"/>
        </w:rPr>
        <w:t xml:space="preserve">              </w:t>
      </w:r>
      <w:r w:rsidRPr="005C1219">
        <w:rPr>
          <w:rFonts w:hint="eastAsia"/>
          <w:sz w:val="24"/>
          <w:szCs w:val="24"/>
        </w:rPr>
        <w:t>單位：新臺幣千元</w:t>
      </w:r>
    </w:p>
    <w:tbl>
      <w:tblPr>
        <w:tblW w:w="794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72"/>
        <w:gridCol w:w="2409"/>
        <w:gridCol w:w="2267"/>
      </w:tblGrid>
      <w:tr w:rsidR="00D654BC" w:rsidRPr="00541E53" w:rsidTr="0096368B">
        <w:trPr>
          <w:trHeight w:val="509"/>
          <w:tblHeader/>
        </w:trPr>
        <w:tc>
          <w:tcPr>
            <w:tcW w:w="3272" w:type="dxa"/>
            <w:shd w:val="clear" w:color="auto" w:fill="auto"/>
            <w:vAlign w:val="center"/>
          </w:tcPr>
          <w:p w:rsidR="00D654BC" w:rsidRPr="00541E53" w:rsidRDefault="00D654BC" w:rsidP="00D654BC">
            <w:pPr>
              <w:pStyle w:val="142"/>
              <w:jc w:val="center"/>
              <w:rPr>
                <w:rFonts w:hint="eastAsia"/>
                <w:b/>
                <w:bCs/>
              </w:rPr>
            </w:pPr>
            <w:r w:rsidRPr="00541E53">
              <w:rPr>
                <w:rFonts w:hint="eastAsia"/>
                <w:b/>
                <w:bCs/>
              </w:rPr>
              <w:t>科目名稱</w:t>
            </w:r>
          </w:p>
        </w:tc>
        <w:tc>
          <w:tcPr>
            <w:tcW w:w="2409" w:type="dxa"/>
            <w:shd w:val="clear" w:color="auto" w:fill="auto"/>
            <w:vAlign w:val="center"/>
          </w:tcPr>
          <w:p w:rsidR="00D654BC" w:rsidRPr="00541E53" w:rsidRDefault="00D654BC" w:rsidP="00D654BC">
            <w:pPr>
              <w:pStyle w:val="142"/>
              <w:jc w:val="center"/>
              <w:rPr>
                <w:rFonts w:hint="eastAsia"/>
                <w:b/>
                <w:bCs/>
              </w:rPr>
            </w:pPr>
            <w:r w:rsidRPr="00E77412">
              <w:rPr>
                <w:rFonts w:hint="eastAsia"/>
                <w:b/>
                <w:bCs/>
              </w:rPr>
              <w:t>分支</w:t>
            </w:r>
            <w:r w:rsidRPr="00D654BC">
              <w:rPr>
                <w:rFonts w:hint="eastAsia"/>
                <w:b/>
                <w:bCs/>
              </w:rPr>
              <w:t>(補助</w:t>
            </w:r>
            <w:r w:rsidRPr="00D654BC">
              <w:rPr>
                <w:b/>
                <w:bCs/>
              </w:rPr>
              <w:t>)</w:t>
            </w:r>
            <w:r w:rsidRPr="00E77412">
              <w:rPr>
                <w:rFonts w:hint="eastAsia"/>
                <w:b/>
                <w:bCs/>
              </w:rPr>
              <w:t>計畫名稱</w:t>
            </w:r>
          </w:p>
        </w:tc>
        <w:tc>
          <w:tcPr>
            <w:tcW w:w="2267" w:type="dxa"/>
            <w:shd w:val="clear" w:color="auto" w:fill="auto"/>
            <w:vAlign w:val="center"/>
          </w:tcPr>
          <w:p w:rsidR="00D654BC" w:rsidRPr="00541E53" w:rsidRDefault="00D654BC" w:rsidP="00D654BC">
            <w:pPr>
              <w:pStyle w:val="142"/>
              <w:jc w:val="center"/>
              <w:rPr>
                <w:b/>
                <w:bCs/>
              </w:rPr>
            </w:pPr>
            <w:r w:rsidRPr="00541E53">
              <w:rPr>
                <w:rFonts w:hint="eastAsia"/>
                <w:b/>
                <w:bCs/>
              </w:rPr>
              <w:t>預算案數</w:t>
            </w:r>
          </w:p>
        </w:tc>
      </w:tr>
      <w:tr w:rsidR="00541E53" w:rsidRPr="00541E53" w:rsidTr="0096368B">
        <w:trPr>
          <w:trHeight w:val="221"/>
        </w:trPr>
        <w:tc>
          <w:tcPr>
            <w:tcW w:w="3272" w:type="dxa"/>
            <w:shd w:val="clear" w:color="auto" w:fill="auto"/>
            <w:vAlign w:val="center"/>
          </w:tcPr>
          <w:p w:rsidR="00541E53" w:rsidRPr="00541E53" w:rsidRDefault="00541E53" w:rsidP="00541E53">
            <w:pPr>
              <w:pStyle w:val="142"/>
              <w:rPr>
                <w:rFonts w:hint="eastAsia"/>
              </w:rPr>
            </w:pPr>
            <w:r w:rsidRPr="00541E53">
              <w:t>環境部主管</w:t>
            </w:r>
            <w:r w:rsidRPr="00541E53">
              <w:rPr>
                <w:rFonts w:hint="eastAsia"/>
              </w:rPr>
              <w:t>-資源循環署-資源循環及廢棄物管理</w:t>
            </w:r>
          </w:p>
        </w:tc>
        <w:tc>
          <w:tcPr>
            <w:tcW w:w="2409" w:type="dxa"/>
            <w:shd w:val="clear" w:color="auto" w:fill="auto"/>
            <w:vAlign w:val="center"/>
          </w:tcPr>
          <w:p w:rsidR="00541E53" w:rsidRPr="00541E53" w:rsidRDefault="008F39B8" w:rsidP="00541E53">
            <w:pPr>
              <w:pStyle w:val="142"/>
            </w:pPr>
            <w:r w:rsidRPr="008F39B8">
              <w:rPr>
                <w:rFonts w:hint="eastAsia"/>
              </w:rPr>
              <w:t>循環處理</w:t>
            </w:r>
          </w:p>
        </w:tc>
        <w:tc>
          <w:tcPr>
            <w:tcW w:w="2267" w:type="dxa"/>
            <w:vAlign w:val="center"/>
          </w:tcPr>
          <w:p w:rsidR="00541E53" w:rsidRPr="00541E53" w:rsidRDefault="008F39B8" w:rsidP="008F39B8">
            <w:pPr>
              <w:pStyle w:val="142"/>
              <w:jc w:val="right"/>
            </w:pPr>
            <w:r>
              <w:t>14</w:t>
            </w:r>
            <w:r w:rsidR="00541E53" w:rsidRPr="00541E53">
              <w:t>,</w:t>
            </w:r>
            <w:r>
              <w:t>6</w:t>
            </w:r>
            <w:r w:rsidR="00541E53" w:rsidRPr="00541E53">
              <w:t>00</w:t>
            </w:r>
          </w:p>
        </w:tc>
      </w:tr>
      <w:tr w:rsidR="00541E53" w:rsidRPr="00541E53" w:rsidTr="0096368B">
        <w:trPr>
          <w:trHeight w:val="210"/>
        </w:trPr>
        <w:tc>
          <w:tcPr>
            <w:tcW w:w="3272" w:type="dxa"/>
            <w:shd w:val="clear" w:color="auto" w:fill="auto"/>
            <w:noWrap/>
            <w:vAlign w:val="center"/>
          </w:tcPr>
          <w:p w:rsidR="00541E53" w:rsidRPr="00541E53" w:rsidRDefault="00541E53" w:rsidP="00541E53">
            <w:pPr>
              <w:pStyle w:val="142"/>
              <w:rPr>
                <w:rFonts w:hint="eastAsia"/>
              </w:rPr>
            </w:pPr>
            <w:r w:rsidRPr="00541E53">
              <w:rPr>
                <w:rFonts w:hint="eastAsia"/>
              </w:rPr>
              <w:t>直轄市及縣市政府-</w:t>
            </w:r>
            <w:r w:rsidRPr="00541E53">
              <w:t>一般性補助款</w:t>
            </w:r>
            <w:r w:rsidRPr="00541E53">
              <w:rPr>
                <w:rFonts w:hint="eastAsia"/>
              </w:rPr>
              <w:t>-環</w:t>
            </w:r>
            <w:r w:rsidRPr="00541E53">
              <w:t>境部主管</w:t>
            </w:r>
            <w:r w:rsidRPr="00541E53">
              <w:rPr>
                <w:rFonts w:hint="eastAsia"/>
              </w:rPr>
              <w:t>-</w:t>
            </w:r>
            <w:r w:rsidRPr="00541E53">
              <w:t>一般性環境保護補助</w:t>
            </w:r>
            <w:r w:rsidRPr="00541E53">
              <w:rPr>
                <w:rFonts w:hint="eastAsia"/>
              </w:rPr>
              <w:t>-</w:t>
            </w:r>
            <w:r w:rsidR="008F39B8" w:rsidRPr="008F39B8">
              <w:rPr>
                <w:rFonts w:hint="eastAsia"/>
              </w:rPr>
              <w:t>資源循環署</w:t>
            </w:r>
          </w:p>
        </w:tc>
        <w:tc>
          <w:tcPr>
            <w:tcW w:w="2409" w:type="dxa"/>
            <w:shd w:val="clear" w:color="auto" w:fill="auto"/>
            <w:vAlign w:val="center"/>
          </w:tcPr>
          <w:p w:rsidR="00541E53" w:rsidRPr="00541E53" w:rsidRDefault="00D654BC" w:rsidP="00541E53">
            <w:pPr>
              <w:pStyle w:val="142"/>
              <w:rPr>
                <w:rFonts w:hint="eastAsia"/>
              </w:rPr>
            </w:pPr>
            <w:r w:rsidRPr="00D654BC">
              <w:rPr>
                <w:rFonts w:hint="eastAsia"/>
              </w:rPr>
              <w:t>營建產出物</w:t>
            </w:r>
            <w:r>
              <w:rPr>
                <w:rFonts w:hint="eastAsia"/>
              </w:rPr>
              <w:t>跨部會推動計畫</w:t>
            </w:r>
          </w:p>
        </w:tc>
        <w:tc>
          <w:tcPr>
            <w:tcW w:w="2267" w:type="dxa"/>
            <w:vAlign w:val="center"/>
          </w:tcPr>
          <w:p w:rsidR="00541E53" w:rsidRPr="00541E53" w:rsidRDefault="00541E53" w:rsidP="008F39B8">
            <w:pPr>
              <w:pStyle w:val="142"/>
              <w:jc w:val="right"/>
              <w:rPr>
                <w:rFonts w:hint="eastAsia"/>
              </w:rPr>
            </w:pPr>
            <w:r w:rsidRPr="00541E53">
              <w:t>5</w:t>
            </w:r>
            <w:r w:rsidR="008F39B8">
              <w:t>2</w:t>
            </w:r>
            <w:r w:rsidRPr="00541E53">
              <w:t>,</w:t>
            </w:r>
            <w:r w:rsidR="008F39B8">
              <w:t>4</w:t>
            </w:r>
            <w:r w:rsidRPr="00541E53">
              <w:t>00</w:t>
            </w:r>
          </w:p>
        </w:tc>
      </w:tr>
      <w:tr w:rsidR="00541E53" w:rsidRPr="008F39B8" w:rsidTr="0096368B">
        <w:trPr>
          <w:trHeight w:val="187"/>
        </w:trPr>
        <w:tc>
          <w:tcPr>
            <w:tcW w:w="5681" w:type="dxa"/>
            <w:gridSpan w:val="2"/>
            <w:shd w:val="clear" w:color="auto" w:fill="auto"/>
            <w:noWrap/>
            <w:vAlign w:val="center"/>
          </w:tcPr>
          <w:p w:rsidR="00541E53" w:rsidRPr="008F39B8" w:rsidRDefault="00541E53" w:rsidP="008F39B8">
            <w:pPr>
              <w:pStyle w:val="142"/>
              <w:jc w:val="center"/>
              <w:rPr>
                <w:rFonts w:hint="eastAsia"/>
                <w:b/>
                <w:bCs/>
              </w:rPr>
            </w:pPr>
            <w:r w:rsidRPr="008F39B8">
              <w:rPr>
                <w:rFonts w:hint="eastAsia"/>
                <w:b/>
                <w:bCs/>
              </w:rPr>
              <w:t>合計</w:t>
            </w:r>
          </w:p>
        </w:tc>
        <w:tc>
          <w:tcPr>
            <w:tcW w:w="2267" w:type="dxa"/>
            <w:vAlign w:val="center"/>
          </w:tcPr>
          <w:p w:rsidR="00541E53" w:rsidRPr="008F39B8" w:rsidRDefault="008F39B8" w:rsidP="008F39B8">
            <w:pPr>
              <w:pStyle w:val="142"/>
              <w:jc w:val="right"/>
              <w:rPr>
                <w:rFonts w:hint="eastAsia"/>
                <w:b/>
                <w:bCs/>
              </w:rPr>
            </w:pPr>
            <w:r w:rsidRPr="008F39B8">
              <w:rPr>
                <w:b/>
                <w:bCs/>
              </w:rPr>
              <w:t>67</w:t>
            </w:r>
            <w:r w:rsidR="00541E53" w:rsidRPr="008F39B8">
              <w:rPr>
                <w:b/>
                <w:bCs/>
              </w:rPr>
              <w:t>,</w:t>
            </w:r>
            <w:r w:rsidRPr="008F39B8">
              <w:rPr>
                <w:b/>
                <w:bCs/>
              </w:rPr>
              <w:t>0</w:t>
            </w:r>
            <w:r w:rsidR="00541E53" w:rsidRPr="008F39B8">
              <w:rPr>
                <w:b/>
                <w:bCs/>
              </w:rPr>
              <w:t>00</w:t>
            </w:r>
          </w:p>
        </w:tc>
      </w:tr>
    </w:tbl>
    <w:p w:rsidR="00541E53" w:rsidRPr="000570F7" w:rsidRDefault="00541E53" w:rsidP="00541E53">
      <w:pPr>
        <w:spacing w:line="280" w:lineRule="exact"/>
        <w:ind w:leftChars="199" w:left="848" w:firstLineChars="0" w:hanging="284"/>
        <w:jc w:val="left"/>
        <w:rPr>
          <w:rFonts w:hAnsi="標楷體" w:hint="eastAsia"/>
          <w:sz w:val="24"/>
        </w:rPr>
      </w:pPr>
      <w:r w:rsidRPr="000570F7">
        <w:rPr>
          <w:rFonts w:hAnsi="標楷體" w:hint="eastAsia"/>
          <w:sz w:val="24"/>
        </w:rPr>
        <w:t>資料來源：</w:t>
      </w:r>
      <w:r w:rsidRPr="00541E53">
        <w:rPr>
          <w:rFonts w:hAnsi="標楷體" w:hint="eastAsia"/>
          <w:sz w:val="24"/>
        </w:rPr>
        <w:t>資源循環署</w:t>
      </w:r>
      <w:r>
        <w:rPr>
          <w:rFonts w:hAnsi="標楷體" w:hint="eastAsia"/>
          <w:sz w:val="24"/>
        </w:rPr>
        <w:t>1</w:t>
      </w:r>
      <w:r>
        <w:rPr>
          <w:rFonts w:hAnsi="標楷體"/>
          <w:sz w:val="24"/>
        </w:rPr>
        <w:t>15年度預算案</w:t>
      </w:r>
      <w:r>
        <w:rPr>
          <w:rFonts w:hAnsi="標楷體" w:hint="eastAsia"/>
          <w:sz w:val="24"/>
        </w:rPr>
        <w:t>，</w:t>
      </w:r>
      <w:r>
        <w:rPr>
          <w:rFonts w:hAnsi="標楷體"/>
          <w:sz w:val="24"/>
        </w:rPr>
        <w:t>本中心整理</w:t>
      </w:r>
      <w:r w:rsidRPr="000570F7">
        <w:rPr>
          <w:rFonts w:hAnsi="標楷體" w:hint="eastAsia"/>
          <w:sz w:val="24"/>
        </w:rPr>
        <w:t>。</w:t>
      </w:r>
    </w:p>
    <w:p w:rsidR="00C83AB5" w:rsidRDefault="00E36084" w:rsidP="00161252">
      <w:pPr>
        <w:ind w:left="566" w:firstLine="566"/>
      </w:pPr>
      <w:r>
        <w:rPr>
          <w:rFonts w:hint="eastAsia"/>
        </w:rPr>
        <w:t>為解決</w:t>
      </w:r>
      <w:r w:rsidRPr="00E36084">
        <w:rPr>
          <w:rFonts w:hint="eastAsia"/>
        </w:rPr>
        <w:t>營建剩餘土石方最終去化問題，環境部與各部會共同盤點廢棄物量能</w:t>
      </w:r>
      <w:r w:rsidR="00535F34" w:rsidRPr="00535F34">
        <w:rPr>
          <w:rFonts w:hint="eastAsia"/>
        </w:rPr>
        <w:t>，研擬「廢棄物管理及資源化行動方案」</w:t>
      </w:r>
      <w:r w:rsidRPr="00E36084">
        <w:rPr>
          <w:rFonts w:hint="eastAsia"/>
        </w:rPr>
        <w:t>，提出擴大去化、加強管理及遏止不法等強化措施</w:t>
      </w:r>
      <w:r w:rsidR="00535F34">
        <w:rPr>
          <w:rFonts w:hint="eastAsia"/>
        </w:rPr>
        <w:t>，經行政院</w:t>
      </w:r>
      <w:r w:rsidR="00535F34" w:rsidRPr="00535F34">
        <w:rPr>
          <w:rFonts w:hint="eastAsia"/>
        </w:rPr>
        <w:t>於111年9月26日核定</w:t>
      </w:r>
      <w:r w:rsidR="00535F34">
        <w:rPr>
          <w:rFonts w:hint="eastAsia"/>
        </w:rPr>
        <w:t>，</w:t>
      </w:r>
      <w:r w:rsidR="009F6133">
        <w:rPr>
          <w:rFonts w:hint="eastAsia"/>
        </w:rPr>
        <w:t>該院</w:t>
      </w:r>
      <w:r w:rsidR="00535F34">
        <w:rPr>
          <w:rFonts w:hint="eastAsia"/>
        </w:rPr>
        <w:t>復於</w:t>
      </w:r>
      <w:r w:rsidRPr="00E36084">
        <w:rPr>
          <w:rFonts w:hint="eastAsia"/>
        </w:rPr>
        <w:t>113年1月10日核定新增</w:t>
      </w:r>
      <w:r w:rsidR="009F6133">
        <w:rPr>
          <w:rFonts w:hint="eastAsia"/>
        </w:rPr>
        <w:t>由環境部</w:t>
      </w:r>
      <w:r w:rsidR="00535F34">
        <w:rPr>
          <w:rFonts w:hint="eastAsia"/>
        </w:rPr>
        <w:t>與內政部合作推動</w:t>
      </w:r>
      <w:r w:rsidRPr="00E36084">
        <w:rPr>
          <w:rFonts w:hint="eastAsia"/>
        </w:rPr>
        <w:t>營建產出物管理，</w:t>
      </w:r>
      <w:r w:rsidR="009F6133">
        <w:rPr>
          <w:rFonts w:hint="eastAsia"/>
        </w:rPr>
        <w:t>其中</w:t>
      </w:r>
      <w:r w:rsidRPr="00E36084">
        <w:rPr>
          <w:rFonts w:hint="eastAsia"/>
        </w:rPr>
        <w:t>內政部負責營建剩餘土石方流向及去化</w:t>
      </w:r>
      <w:r w:rsidR="001E70E7">
        <w:rPr>
          <w:rFonts w:hint="eastAsia"/>
        </w:rPr>
        <w:t>，</w:t>
      </w:r>
      <w:r w:rsidRPr="00E36084">
        <w:rPr>
          <w:rFonts w:hint="eastAsia"/>
        </w:rPr>
        <w:t>環境部</w:t>
      </w:r>
      <w:r w:rsidR="00535F34">
        <w:rPr>
          <w:rFonts w:hint="eastAsia"/>
        </w:rPr>
        <w:t>則</w:t>
      </w:r>
      <w:r w:rsidRPr="00E36084">
        <w:rPr>
          <w:rFonts w:hint="eastAsia"/>
        </w:rPr>
        <w:t>負責營建廢棄物流向及去化。</w:t>
      </w:r>
      <w:r w:rsidR="005C1219">
        <w:rPr>
          <w:rFonts w:hint="eastAsia"/>
        </w:rPr>
        <w:t>鑑</w:t>
      </w:r>
      <w:r w:rsidR="006221A5">
        <w:rPr>
          <w:rFonts w:hint="eastAsia"/>
        </w:rPr>
        <w:t>於</w:t>
      </w:r>
      <w:r w:rsidR="005C1219">
        <w:rPr>
          <w:rFonts w:hint="eastAsia"/>
        </w:rPr>
        <w:t>環境部</w:t>
      </w:r>
      <w:r w:rsidR="005C1219" w:rsidRPr="005C1219">
        <w:rPr>
          <w:rFonts w:hint="eastAsia"/>
        </w:rPr>
        <w:t>113年3月14日</w:t>
      </w:r>
      <w:r w:rsidR="005C1219">
        <w:rPr>
          <w:rFonts w:hint="eastAsia"/>
        </w:rPr>
        <w:t>進行</w:t>
      </w:r>
      <w:r w:rsidR="005C1219" w:rsidRPr="005C1219">
        <w:rPr>
          <w:rFonts w:hint="eastAsia"/>
        </w:rPr>
        <w:t>「廢棄物管理及資源化行動方案」專案報告</w:t>
      </w:r>
      <w:r w:rsidR="005C1219">
        <w:rPr>
          <w:rFonts w:hint="eastAsia"/>
        </w:rPr>
        <w:t>時</w:t>
      </w:r>
      <w:r w:rsidR="005C1219" w:rsidRPr="005C1219">
        <w:rPr>
          <w:rFonts w:hint="eastAsia"/>
        </w:rPr>
        <w:t>指出</w:t>
      </w:r>
      <w:r w:rsidR="005C1219">
        <w:rPr>
          <w:rFonts w:hint="eastAsia"/>
        </w:rPr>
        <w:t>，</w:t>
      </w:r>
      <w:r w:rsidR="005C1219" w:rsidRPr="005C1219">
        <w:rPr>
          <w:rFonts w:hint="eastAsia"/>
        </w:rPr>
        <w:t>目前最困難</w:t>
      </w:r>
      <w:r w:rsidR="005C1219">
        <w:rPr>
          <w:rFonts w:hint="eastAsia"/>
        </w:rPr>
        <w:t>之處</w:t>
      </w:r>
      <w:r w:rsidR="005C1219" w:rsidRPr="005C1219">
        <w:rPr>
          <w:rFonts w:hint="eastAsia"/>
        </w:rPr>
        <w:t>在於營建剩餘土石方處理部分，</w:t>
      </w:r>
      <w:r w:rsidR="00C83AB5">
        <w:rPr>
          <w:rFonts w:hint="eastAsia"/>
        </w:rPr>
        <w:t>爰行政院召開多次</w:t>
      </w:r>
      <w:r w:rsidR="00C83AB5" w:rsidRPr="00C83AB5">
        <w:rPr>
          <w:rFonts w:hint="eastAsia"/>
        </w:rPr>
        <w:t>跨部會協調會議，研商營建剩餘土石方最終去處之規劃構想</w:t>
      </w:r>
      <w:r w:rsidR="00C83AB5">
        <w:rPr>
          <w:rFonts w:hint="eastAsia"/>
        </w:rPr>
        <w:t>，並於1</w:t>
      </w:r>
      <w:r w:rsidR="00C83AB5">
        <w:t>14年</w:t>
      </w:r>
      <w:r w:rsidR="00C83AB5">
        <w:rPr>
          <w:rFonts w:hint="eastAsia"/>
        </w:rPr>
        <w:t>3</w:t>
      </w:r>
      <w:r w:rsidR="00C83AB5">
        <w:t>月</w:t>
      </w:r>
      <w:r w:rsidR="00C83AB5">
        <w:rPr>
          <w:rFonts w:hint="eastAsia"/>
        </w:rPr>
        <w:t>2</w:t>
      </w:r>
      <w:r w:rsidR="00C83AB5">
        <w:t>7日會議中指示應</w:t>
      </w:r>
      <w:r w:rsidR="009822F1">
        <w:rPr>
          <w:rFonts w:hint="eastAsia"/>
        </w:rPr>
        <w:t>落實推動</w:t>
      </w:r>
      <w:r w:rsidR="009822F1" w:rsidRPr="009822F1">
        <w:rPr>
          <w:rFonts w:hint="eastAsia"/>
        </w:rPr>
        <w:t>要求業者確實於源頭現場分類，妥善處理營建廢棄物及剩餘土石方，與強化從源頭至最終去處之流向監控管理等作法</w:t>
      </w:r>
      <w:r w:rsidR="009822F1">
        <w:rPr>
          <w:rFonts w:hint="eastAsia"/>
        </w:rPr>
        <w:t>，爰</w:t>
      </w:r>
      <w:r w:rsidR="000D4909">
        <w:rPr>
          <w:rFonts w:hint="eastAsia"/>
        </w:rPr>
        <w:t>1</w:t>
      </w:r>
      <w:r w:rsidR="000D4909">
        <w:t>15年度</w:t>
      </w:r>
      <w:r w:rsidR="009F6133">
        <w:t>中央政府總</w:t>
      </w:r>
      <w:r w:rsidR="000D4909">
        <w:t>預算案於</w:t>
      </w:r>
      <w:r w:rsidR="000D4909">
        <w:rPr>
          <w:rFonts w:hint="eastAsia"/>
        </w:rPr>
        <w:t>「</w:t>
      </w:r>
      <w:r w:rsidR="00610A15" w:rsidRPr="00610A15">
        <w:rPr>
          <w:rFonts w:hint="eastAsia"/>
        </w:rPr>
        <w:t>一般性環境保護補助-資源循環署</w:t>
      </w:r>
      <w:r w:rsidR="000D4909">
        <w:rPr>
          <w:rFonts w:hint="eastAsia"/>
        </w:rPr>
        <w:t>」</w:t>
      </w:r>
      <w:r w:rsidR="000D4909">
        <w:t>編列</w:t>
      </w:r>
      <w:r w:rsidR="000D4909">
        <w:rPr>
          <w:rFonts w:hint="eastAsia"/>
        </w:rPr>
        <w:t>5</w:t>
      </w:r>
      <w:r w:rsidR="000D4909">
        <w:t>,240萬元</w:t>
      </w:r>
      <w:r w:rsidR="004B478B">
        <w:rPr>
          <w:rFonts w:hint="eastAsia"/>
        </w:rPr>
        <w:t xml:space="preserve">， </w:t>
      </w:r>
      <w:r w:rsidR="004B478B">
        <w:t>用以</w:t>
      </w:r>
      <w:r w:rsidR="000D4909">
        <w:t>補助</w:t>
      </w:r>
      <w:r w:rsidR="004B478B">
        <w:t>地</w:t>
      </w:r>
      <w:r w:rsidR="000D4909">
        <w:t>方環保局</w:t>
      </w:r>
      <w:r w:rsidR="000D4909" w:rsidRPr="000D4909">
        <w:rPr>
          <w:rFonts w:hint="eastAsia"/>
        </w:rPr>
        <w:t>依流向管理新制</w:t>
      </w:r>
      <w:r w:rsidR="004B478B">
        <w:rPr>
          <w:rFonts w:hint="eastAsia"/>
        </w:rPr>
        <w:t>，</w:t>
      </w:r>
      <w:r w:rsidR="000D4909" w:rsidRPr="000D4909">
        <w:rPr>
          <w:rFonts w:hint="eastAsia"/>
        </w:rPr>
        <w:t>負責營建廢棄物分類後土石方類產品最終運送地點追蹤等所需</w:t>
      </w:r>
      <w:r w:rsidR="000D4909">
        <w:rPr>
          <w:rFonts w:hint="eastAsia"/>
        </w:rPr>
        <w:t>經費，</w:t>
      </w:r>
      <w:r w:rsidR="004B478B">
        <w:rPr>
          <w:rFonts w:hint="eastAsia"/>
        </w:rPr>
        <w:t>另</w:t>
      </w:r>
      <w:r w:rsidR="000D4909">
        <w:rPr>
          <w:rFonts w:hint="eastAsia"/>
        </w:rPr>
        <w:t>由</w:t>
      </w:r>
      <w:r w:rsidR="000D4909" w:rsidRPr="000D4909">
        <w:rPr>
          <w:rFonts w:hint="eastAsia"/>
        </w:rPr>
        <w:t>資源循環署</w:t>
      </w:r>
      <w:r w:rsidR="000D4909">
        <w:rPr>
          <w:rFonts w:hint="eastAsia"/>
        </w:rPr>
        <w:t>編列預算1</w:t>
      </w:r>
      <w:r w:rsidR="000D4909">
        <w:t>,460萬元</w:t>
      </w:r>
      <w:r w:rsidR="0091537C" w:rsidRPr="0091537C">
        <w:rPr>
          <w:rFonts w:hint="eastAsia"/>
        </w:rPr>
        <w:t>推動直轄市籌組跨局處推動平台以進行列管</w:t>
      </w:r>
      <w:r w:rsidR="00D46114">
        <w:rPr>
          <w:rFonts w:hint="eastAsia"/>
        </w:rPr>
        <w:t>；</w:t>
      </w:r>
      <w:r w:rsidR="0091537C">
        <w:rPr>
          <w:rFonts w:hint="eastAsia"/>
        </w:rPr>
        <w:t>惟</w:t>
      </w:r>
      <w:r w:rsidR="00E32744">
        <w:rPr>
          <w:rFonts w:hint="eastAsia"/>
        </w:rPr>
        <w:t>管轄內營建土石方平衡、促進目的事業處理所設置跨局處整合稽查資源等需加以列管事項，</w:t>
      </w:r>
      <w:r w:rsidR="00AF57F9">
        <w:rPr>
          <w:rFonts w:hint="eastAsia"/>
        </w:rPr>
        <w:t>該署預計</w:t>
      </w:r>
      <w:r w:rsidR="00E32744">
        <w:rPr>
          <w:rFonts w:hint="eastAsia"/>
        </w:rPr>
        <w:t>以1</w:t>
      </w:r>
      <w:r w:rsidR="00E32744">
        <w:t>,360萬元全數</w:t>
      </w:r>
      <w:r w:rsidR="00E32744">
        <w:rPr>
          <w:rFonts w:hint="eastAsia"/>
        </w:rPr>
        <w:t>委外辦理</w:t>
      </w:r>
      <w:r w:rsidR="004B478B">
        <w:rPr>
          <w:rFonts w:hint="eastAsia"/>
        </w:rPr>
        <w:t>，恐難謂妥適</w:t>
      </w:r>
      <w:r w:rsidR="00E32744">
        <w:rPr>
          <w:rFonts w:hint="eastAsia"/>
        </w:rPr>
        <w:t>。</w:t>
      </w:r>
    </w:p>
    <w:p w:rsidR="00E32744" w:rsidRDefault="00E32744" w:rsidP="00161252">
      <w:pPr>
        <w:ind w:left="566" w:firstLine="566"/>
        <w:rPr>
          <w:rFonts w:hint="eastAsia"/>
        </w:rPr>
      </w:pPr>
      <w:r>
        <w:t>綜上</w:t>
      </w:r>
      <w:r>
        <w:rPr>
          <w:rFonts w:hint="eastAsia"/>
        </w:rPr>
        <w:t>，</w:t>
      </w:r>
      <w:r w:rsidR="00AF07FD" w:rsidRPr="00AF07FD">
        <w:rPr>
          <w:rFonts w:hint="eastAsia"/>
        </w:rPr>
        <w:t>鑑於營建剩餘土石方</w:t>
      </w:r>
      <w:r w:rsidR="00D46114">
        <w:rPr>
          <w:rFonts w:hint="eastAsia"/>
        </w:rPr>
        <w:t>、</w:t>
      </w:r>
      <w:r w:rsidR="00AF07FD" w:rsidRPr="00AF07FD">
        <w:rPr>
          <w:rFonts w:hint="eastAsia"/>
        </w:rPr>
        <w:t>營建廢棄物非法棄置及砂石棧場管理等問題存在已久，為提升土方流向管理強度，中央持續透過跨部會合作推動營建剩餘土石方</w:t>
      </w:r>
      <w:r w:rsidR="00AF07FD">
        <w:rPr>
          <w:rFonts w:hint="eastAsia"/>
        </w:rPr>
        <w:t>之</w:t>
      </w:r>
      <w:r w:rsidR="00AF07FD" w:rsidRPr="00AF07FD">
        <w:rPr>
          <w:rFonts w:hint="eastAsia"/>
        </w:rPr>
        <w:t>全流向管理機制與具體作法，期透過溯源追查、源頭分類、提升最終去化量能</w:t>
      </w:r>
      <w:r w:rsidR="00AF07FD">
        <w:rPr>
          <w:rFonts w:hint="eastAsia"/>
        </w:rPr>
        <w:t>，</w:t>
      </w:r>
      <w:r w:rsidR="00AF07FD" w:rsidRPr="00AF07FD">
        <w:rPr>
          <w:rFonts w:hint="eastAsia"/>
        </w:rPr>
        <w:t>及即時定位查緝等手段，</w:t>
      </w:r>
      <w:r w:rsidR="00AF57F9">
        <w:rPr>
          <w:rFonts w:hint="eastAsia"/>
        </w:rPr>
        <w:t>以</w:t>
      </w:r>
      <w:r w:rsidR="00AF07FD" w:rsidRPr="00AF07FD">
        <w:rPr>
          <w:rFonts w:hint="eastAsia"/>
        </w:rPr>
        <w:t>有效管理及追蹤營建剩餘土石方流向</w:t>
      </w:r>
      <w:r w:rsidR="00AD4E30">
        <w:rPr>
          <w:rFonts w:hint="eastAsia"/>
        </w:rPr>
        <w:t>。</w:t>
      </w:r>
      <w:r w:rsidR="001E096C">
        <w:rPr>
          <w:rFonts w:hint="eastAsia"/>
        </w:rPr>
        <w:t>資源循環署</w:t>
      </w:r>
      <w:r w:rsidR="00CA0351">
        <w:rPr>
          <w:rFonts w:hint="eastAsia"/>
        </w:rPr>
        <w:t>已</w:t>
      </w:r>
      <w:r w:rsidR="00AC4D8C">
        <w:rPr>
          <w:rFonts w:hint="eastAsia"/>
        </w:rPr>
        <w:t>於1</w:t>
      </w:r>
      <w:r w:rsidR="00AC4D8C">
        <w:t>14年</w:t>
      </w:r>
      <w:r w:rsidR="00AC4D8C">
        <w:rPr>
          <w:rFonts w:hint="eastAsia"/>
        </w:rPr>
        <w:t>5</w:t>
      </w:r>
      <w:r w:rsidR="00AC4D8C">
        <w:t>月預告</w:t>
      </w:r>
      <w:r w:rsidR="00CA0351" w:rsidRPr="00CA0351">
        <w:rPr>
          <w:rFonts w:hint="eastAsia"/>
        </w:rPr>
        <w:t>「資源回收再利用法草案」</w:t>
      </w:r>
      <w:r w:rsidR="00627AD5">
        <w:rPr>
          <w:rStyle w:val="af4"/>
        </w:rPr>
        <w:footnoteReference w:id="11"/>
      </w:r>
      <w:r w:rsidR="00627AD5">
        <w:rPr>
          <w:rFonts w:hint="eastAsia"/>
        </w:rPr>
        <w:t>及</w:t>
      </w:r>
      <w:r w:rsidR="00627AD5" w:rsidRPr="00627AD5">
        <w:rPr>
          <w:rFonts w:hint="eastAsia"/>
        </w:rPr>
        <w:t>「廢棄物清理法草案」</w:t>
      </w:r>
      <w:r w:rsidR="00CA0351" w:rsidRPr="00CA0351">
        <w:rPr>
          <w:rFonts w:hint="eastAsia"/>
        </w:rPr>
        <w:t>，</w:t>
      </w:r>
      <w:r w:rsidR="00627AD5" w:rsidRPr="00627AD5">
        <w:rPr>
          <w:rFonts w:hint="eastAsia"/>
        </w:rPr>
        <w:t>授權營建剩餘土石方主管機關就剩餘土石方全流向追蹤，並建置電子圍籬等科技執法工具，加重刑責並預先保全環境復原費用，落實環境正義</w:t>
      </w:r>
      <w:r w:rsidR="00CA0351">
        <w:rPr>
          <w:rFonts w:hint="eastAsia"/>
        </w:rPr>
        <w:t>，</w:t>
      </w:r>
      <w:r w:rsidR="004B478B">
        <w:rPr>
          <w:rFonts w:hint="eastAsia"/>
        </w:rPr>
        <w:t>惟仍</w:t>
      </w:r>
      <w:r w:rsidR="00FA340D">
        <w:rPr>
          <w:rFonts w:hint="eastAsia"/>
        </w:rPr>
        <w:t>允落實地方政府環保局辦理情形之</w:t>
      </w:r>
      <w:r w:rsidR="00CA0351">
        <w:rPr>
          <w:rFonts w:hint="eastAsia"/>
        </w:rPr>
        <w:t>列管</w:t>
      </w:r>
      <w:r w:rsidR="00FA340D">
        <w:rPr>
          <w:rFonts w:hint="eastAsia"/>
        </w:rPr>
        <w:t>及追蹤</w:t>
      </w:r>
      <w:r w:rsidR="001E096C">
        <w:rPr>
          <w:rFonts w:hint="eastAsia"/>
        </w:rPr>
        <w:t>，俾利</w:t>
      </w:r>
      <w:r w:rsidR="001E096C" w:rsidRPr="001E096C">
        <w:rPr>
          <w:rFonts w:hint="eastAsia"/>
        </w:rPr>
        <w:t>全面掌握營建剩餘土石方去化合法途徑</w:t>
      </w:r>
      <w:r w:rsidR="00732994">
        <w:rPr>
          <w:rFonts w:hint="eastAsia"/>
        </w:rPr>
        <w:t>，</w:t>
      </w:r>
      <w:r w:rsidR="00732994" w:rsidRPr="00732994">
        <w:rPr>
          <w:rFonts w:hint="eastAsia"/>
        </w:rPr>
        <w:t>有效預防並遏止非法棄置</w:t>
      </w:r>
      <w:r w:rsidR="001E096C">
        <w:rPr>
          <w:rFonts w:hint="eastAsia"/>
        </w:rPr>
        <w:t>。</w:t>
      </w:r>
    </w:p>
    <w:p w:rsidR="00652741" w:rsidRPr="00541E53" w:rsidRDefault="00652741" w:rsidP="00024D6B">
      <w:pPr>
        <w:pStyle w:val="14"/>
        <w:ind w:left="490" w:hangingChars="173" w:hanging="490"/>
        <w:rPr>
          <w:rFonts w:hint="eastAsia"/>
        </w:rPr>
      </w:pPr>
    </w:p>
    <w:p w:rsidR="00386372" w:rsidRPr="00A77A8E" w:rsidRDefault="00C65A1A" w:rsidP="00283585">
      <w:pPr>
        <w:pStyle w:val="14"/>
        <w:ind w:left="490" w:hangingChars="173" w:hanging="490"/>
        <w:rPr>
          <w:rFonts w:hAnsi="標楷體"/>
        </w:rPr>
      </w:pPr>
      <w:bookmarkStart w:id="48" w:name="_Toc212644237"/>
      <w:r>
        <w:t>一三</w:t>
      </w:r>
      <w:r w:rsidR="00286219">
        <w:rPr>
          <w:rFonts w:hint="eastAsia"/>
        </w:rPr>
        <w:t>、</w:t>
      </w:r>
      <w:r w:rsidR="00386372" w:rsidRPr="007346B5">
        <w:rPr>
          <w:rFonts w:hAnsi="標楷體" w:hint="eastAsia"/>
        </w:rPr>
        <w:t>自112年度起</w:t>
      </w:r>
      <w:r w:rsidR="00B409F2">
        <w:rPr>
          <w:rFonts w:hAnsi="標楷體" w:hint="eastAsia"/>
        </w:rPr>
        <w:t>編列預算</w:t>
      </w:r>
      <w:r w:rsidR="00386372" w:rsidRPr="007346B5">
        <w:rPr>
          <w:rFonts w:hAnsi="標楷體" w:hint="eastAsia"/>
        </w:rPr>
        <w:t>引導民眾妥善處置</w:t>
      </w:r>
      <w:r w:rsidR="00B409F2" w:rsidRPr="00B409F2">
        <w:rPr>
          <w:rFonts w:hAnsi="標楷體" w:hint="eastAsia"/>
        </w:rPr>
        <w:t>石綿瓦建材</w:t>
      </w:r>
      <w:r w:rsidR="00386372" w:rsidRPr="007346B5">
        <w:rPr>
          <w:rFonts w:hAnsi="標楷體" w:hint="eastAsia"/>
        </w:rPr>
        <w:t>，惟</w:t>
      </w:r>
      <w:r w:rsidR="00386372" w:rsidRPr="00A77A8E">
        <w:rPr>
          <w:rFonts w:hAnsi="標楷體" w:hint="eastAsia"/>
        </w:rPr>
        <w:t>全國仍有逾2</w:t>
      </w:r>
      <w:r w:rsidR="00386372" w:rsidRPr="00A77A8E">
        <w:rPr>
          <w:rFonts w:hAnsi="標楷體"/>
        </w:rPr>
        <w:t>0萬棟建築物屋頂存有石綿建材</w:t>
      </w:r>
      <w:r w:rsidR="00386372" w:rsidRPr="00A77A8E">
        <w:rPr>
          <w:rFonts w:hAnsi="標楷體" w:hint="eastAsia"/>
        </w:rPr>
        <w:t>，允待積極引導民眾妥為處理，俾維國人健康</w:t>
      </w:r>
      <w:bookmarkEnd w:id="48"/>
    </w:p>
    <w:p w:rsidR="00386372" w:rsidRPr="00A77A8E" w:rsidRDefault="00386372" w:rsidP="00386372">
      <w:pPr>
        <w:ind w:left="566" w:firstLine="566"/>
        <w:rPr>
          <w:rFonts w:hAnsi="標楷體" w:hint="eastAsia"/>
        </w:rPr>
      </w:pPr>
      <w:bookmarkStart w:id="49" w:name="_Hlk206506227"/>
      <w:r w:rsidRPr="00386372">
        <w:rPr>
          <w:rFonts w:hint="eastAsia"/>
        </w:rPr>
        <w:t>資源循環署11</w:t>
      </w:r>
      <w:r w:rsidR="00DF188B">
        <w:t>5</w:t>
      </w:r>
      <w:r w:rsidRPr="00386372">
        <w:rPr>
          <w:rFonts w:hint="eastAsia"/>
        </w:rPr>
        <w:t>年度預算案於「資源循環及廢棄物管理」計畫之「資源循環管理」分支計畫編列「業務費」</w:t>
      </w:r>
      <w:r w:rsidR="00283585">
        <w:rPr>
          <w:rFonts w:hint="eastAsia"/>
        </w:rPr>
        <w:t>2</w:t>
      </w:r>
      <w:r w:rsidRPr="00386372">
        <w:rPr>
          <w:rFonts w:hint="eastAsia"/>
        </w:rPr>
        <w:t>億</w:t>
      </w:r>
      <w:r w:rsidR="00283585">
        <w:rPr>
          <w:rFonts w:hint="eastAsia"/>
        </w:rPr>
        <w:t>7</w:t>
      </w:r>
      <w:r w:rsidRPr="00386372">
        <w:rPr>
          <w:rFonts w:hint="eastAsia"/>
        </w:rPr>
        <w:t>,</w:t>
      </w:r>
      <w:r w:rsidR="00283585">
        <w:t>600</w:t>
      </w:r>
      <w:r w:rsidRPr="00386372">
        <w:rPr>
          <w:rFonts w:hint="eastAsia"/>
        </w:rPr>
        <w:t>萬元，</w:t>
      </w:r>
      <w:r w:rsidR="00283585" w:rsidRPr="00283585">
        <w:rPr>
          <w:rFonts w:hint="eastAsia"/>
        </w:rPr>
        <w:t>另</w:t>
      </w:r>
      <w:r w:rsidR="0005183C">
        <w:rPr>
          <w:rFonts w:hint="eastAsia"/>
        </w:rPr>
        <w:t>一般性補助款之</w:t>
      </w:r>
      <w:r w:rsidR="00283585" w:rsidRPr="00283585">
        <w:rPr>
          <w:rFonts w:hint="eastAsia"/>
        </w:rPr>
        <w:t>「</w:t>
      </w:r>
      <w:r w:rsidR="0010209C" w:rsidRPr="0010209C">
        <w:rPr>
          <w:rFonts w:hint="eastAsia"/>
        </w:rPr>
        <w:t>一般性環境保護補助-資源循環署</w:t>
      </w:r>
      <w:r w:rsidR="00283585" w:rsidRPr="00283585">
        <w:rPr>
          <w:rFonts w:hint="eastAsia"/>
        </w:rPr>
        <w:t>」</w:t>
      </w:r>
      <w:r w:rsidR="0010209C">
        <w:rPr>
          <w:rFonts w:hint="eastAsia"/>
        </w:rPr>
        <w:t>及「</w:t>
      </w:r>
      <w:r w:rsidR="0010209C" w:rsidRPr="0010209C">
        <w:rPr>
          <w:rFonts w:hint="eastAsia"/>
        </w:rPr>
        <w:t>一般性環境保護補助-環境管理署</w:t>
      </w:r>
      <w:r w:rsidR="0010209C">
        <w:rPr>
          <w:rFonts w:hint="eastAsia"/>
        </w:rPr>
        <w:t>」</w:t>
      </w:r>
      <w:r w:rsidR="00283585">
        <w:rPr>
          <w:rFonts w:hint="eastAsia"/>
        </w:rPr>
        <w:t>亦</w:t>
      </w:r>
      <w:r w:rsidR="0010209C">
        <w:rPr>
          <w:rFonts w:hint="eastAsia"/>
        </w:rPr>
        <w:t>分別</w:t>
      </w:r>
      <w:r w:rsidR="00283585" w:rsidRPr="00283585">
        <w:rPr>
          <w:rFonts w:hint="eastAsia"/>
        </w:rPr>
        <w:t>編列</w:t>
      </w:r>
      <w:r w:rsidR="00283585">
        <w:rPr>
          <w:rFonts w:hint="eastAsia"/>
        </w:rPr>
        <w:t>1</w:t>
      </w:r>
      <w:r w:rsidR="00283585">
        <w:t>億</w:t>
      </w:r>
      <w:r w:rsidR="00283585">
        <w:rPr>
          <w:rFonts w:hint="eastAsia"/>
        </w:rPr>
        <w:t>9</w:t>
      </w:r>
      <w:r w:rsidR="00283585">
        <w:t>,342萬元及</w:t>
      </w:r>
      <w:r w:rsidR="00283585">
        <w:rPr>
          <w:rFonts w:hint="eastAsia"/>
        </w:rPr>
        <w:t>7</w:t>
      </w:r>
      <w:r w:rsidR="00283585">
        <w:t>28萬元</w:t>
      </w:r>
      <w:r w:rsidR="00283585" w:rsidRPr="00283585">
        <w:rPr>
          <w:rFonts w:hint="eastAsia"/>
        </w:rPr>
        <w:t>，</w:t>
      </w:r>
      <w:r w:rsidR="006124DA">
        <w:rPr>
          <w:rFonts w:hint="eastAsia"/>
        </w:rPr>
        <w:t>合共4</w:t>
      </w:r>
      <w:r w:rsidR="006124DA">
        <w:t>億</w:t>
      </w:r>
      <w:r w:rsidR="006124DA">
        <w:rPr>
          <w:rFonts w:hint="eastAsia"/>
        </w:rPr>
        <w:t>7</w:t>
      </w:r>
      <w:r w:rsidR="006124DA">
        <w:t>,670萬元</w:t>
      </w:r>
      <w:r w:rsidR="009038DD">
        <w:rPr>
          <w:rFonts w:hint="eastAsia"/>
        </w:rPr>
        <w:t>(詳表1</w:t>
      </w:r>
      <w:r w:rsidR="009038DD">
        <w:t>)</w:t>
      </w:r>
      <w:r w:rsidR="006124DA">
        <w:rPr>
          <w:rFonts w:hint="eastAsia"/>
        </w:rPr>
        <w:t>，</w:t>
      </w:r>
      <w:r w:rsidRPr="00386372">
        <w:rPr>
          <w:rFonts w:hint="eastAsia"/>
        </w:rPr>
        <w:t>用以辦理</w:t>
      </w:r>
      <w:bookmarkStart w:id="50" w:name="_Hlk209457183"/>
      <w:r w:rsidRPr="00386372">
        <w:rPr>
          <w:rFonts w:hint="eastAsia"/>
        </w:rPr>
        <w:t>「減量回收及資源循環推動計畫(以下簡稱本計畫)」</w:t>
      </w:r>
      <w:bookmarkEnd w:id="50"/>
      <w:r w:rsidRPr="00386372">
        <w:rPr>
          <w:rFonts w:hint="eastAsia"/>
        </w:rPr>
        <w:t>，</w:t>
      </w:r>
      <w:r w:rsidRPr="00A77A8E">
        <w:rPr>
          <w:rFonts w:hAnsi="標楷體" w:hint="eastAsia"/>
        </w:rPr>
        <w:t>其中</w:t>
      </w:r>
      <w:r w:rsidR="006B3968" w:rsidRPr="006B3968">
        <w:rPr>
          <w:rFonts w:hAnsi="標楷體" w:hint="eastAsia"/>
        </w:rPr>
        <w:t>一般性補助款</w:t>
      </w:r>
      <w:r w:rsidR="00DF188B">
        <w:rPr>
          <w:rFonts w:hAnsi="標楷體" w:hint="eastAsia"/>
        </w:rPr>
        <w:t>包括</w:t>
      </w:r>
      <w:r w:rsidRPr="00A77A8E">
        <w:rPr>
          <w:rFonts w:hAnsi="標楷體" w:hint="eastAsia"/>
        </w:rPr>
        <w:t>補助地方政府辦理石綿建材廢棄物清除處理作業等</w:t>
      </w:r>
      <w:r w:rsidR="006B3968">
        <w:rPr>
          <w:rFonts w:hAnsi="標楷體" w:hint="eastAsia"/>
        </w:rPr>
        <w:t>共1</w:t>
      </w:r>
      <w:r w:rsidR="006B3968">
        <w:rPr>
          <w:rFonts w:hAnsi="標楷體"/>
        </w:rPr>
        <w:t>億</w:t>
      </w:r>
      <w:r w:rsidR="006B3968">
        <w:rPr>
          <w:rFonts w:hAnsi="標楷體" w:hint="eastAsia"/>
        </w:rPr>
        <w:t>2</w:t>
      </w:r>
      <w:r w:rsidR="006B3968">
        <w:rPr>
          <w:rFonts w:hAnsi="標楷體"/>
        </w:rPr>
        <w:t>,500萬元</w:t>
      </w:r>
      <w:r w:rsidR="0079169F">
        <w:rPr>
          <w:rFonts w:hAnsi="標楷體" w:hint="eastAsia"/>
        </w:rPr>
        <w:t>。自環境部</w:t>
      </w:r>
      <w:r w:rsidR="0079169F" w:rsidRPr="0079169F">
        <w:rPr>
          <w:rFonts w:hAnsi="標楷體" w:hint="eastAsia"/>
        </w:rPr>
        <w:t>規劃建立石綿瓦建材管理措施</w:t>
      </w:r>
      <w:r w:rsidR="0079169F">
        <w:rPr>
          <w:rFonts w:hAnsi="標楷體" w:hint="eastAsia"/>
        </w:rPr>
        <w:t>迄今，</w:t>
      </w:r>
      <w:r w:rsidRPr="00A77A8E">
        <w:rPr>
          <w:rFonts w:hAnsi="標楷體" w:hint="eastAsia"/>
        </w:rPr>
        <w:t>全國</w:t>
      </w:r>
      <w:r w:rsidR="0079169F">
        <w:rPr>
          <w:rFonts w:hAnsi="標楷體" w:hint="eastAsia"/>
        </w:rPr>
        <w:t>仍</w:t>
      </w:r>
      <w:r w:rsidRPr="00A77A8E">
        <w:rPr>
          <w:rFonts w:hAnsi="標楷體" w:hint="eastAsia"/>
        </w:rPr>
        <w:t>有逾2</w:t>
      </w:r>
      <w:r w:rsidRPr="00A77A8E">
        <w:rPr>
          <w:rFonts w:hAnsi="標楷體"/>
        </w:rPr>
        <w:t>0萬棟建築物存有石綿建材</w:t>
      </w:r>
      <w:r w:rsidRPr="00A77A8E">
        <w:rPr>
          <w:rFonts w:hAnsi="標楷體" w:hint="eastAsia"/>
        </w:rPr>
        <w:t>，對民眾健康仍存有潛藏性危害風險</w:t>
      </w:r>
      <w:r w:rsidR="00DF188B" w:rsidRPr="00DF188B">
        <w:rPr>
          <w:rFonts w:hAnsi="標楷體" w:hint="eastAsia"/>
        </w:rPr>
        <w:t>，清運進度容待加強</w:t>
      </w:r>
      <w:r w:rsidRPr="00A77A8E">
        <w:rPr>
          <w:rFonts w:hAnsi="標楷體" w:hint="eastAsia"/>
        </w:rPr>
        <w:t>。謹說明如下：</w:t>
      </w:r>
    </w:p>
    <w:p w:rsidR="00E77412" w:rsidRPr="000570F7" w:rsidRDefault="00E77412" w:rsidP="00E77412">
      <w:pPr>
        <w:spacing w:line="400" w:lineRule="exact"/>
        <w:ind w:leftChars="185" w:left="1287" w:hangingChars="269" w:hanging="763"/>
        <w:jc w:val="left"/>
        <w:rPr>
          <w:rFonts w:hint="eastAsia"/>
        </w:rPr>
      </w:pPr>
      <w:r w:rsidRPr="000570F7">
        <w:rPr>
          <w:rFonts w:hAnsi="標楷體" w:hint="eastAsia"/>
          <w:b/>
        </w:rPr>
        <w:t xml:space="preserve">表1  </w:t>
      </w:r>
      <w:r w:rsidR="0080623D">
        <w:rPr>
          <w:rFonts w:hAnsi="標楷體" w:hint="eastAsia"/>
          <w:b/>
        </w:rPr>
        <w:t>環境部</w:t>
      </w:r>
      <w:r w:rsidRPr="00653B01">
        <w:rPr>
          <w:rFonts w:hAnsi="標楷體" w:hint="eastAsia"/>
          <w:b/>
        </w:rPr>
        <w:t>「</w:t>
      </w:r>
      <w:r w:rsidRPr="00E77412">
        <w:rPr>
          <w:rFonts w:hAnsi="標楷體" w:hint="eastAsia"/>
          <w:b/>
        </w:rPr>
        <w:t>減量回收及資源循環推動計畫</w:t>
      </w:r>
      <w:r w:rsidRPr="00653B01">
        <w:rPr>
          <w:rFonts w:hAnsi="標楷體" w:hint="eastAsia"/>
          <w:b/>
        </w:rPr>
        <w:t>」</w:t>
      </w:r>
      <w:r>
        <w:rPr>
          <w:rFonts w:hAnsi="標楷體" w:hint="eastAsia"/>
          <w:b/>
        </w:rPr>
        <w:t>1</w:t>
      </w:r>
      <w:r>
        <w:rPr>
          <w:rFonts w:hAnsi="標楷體"/>
          <w:b/>
        </w:rPr>
        <w:t>15年度預算案編列</w:t>
      </w:r>
      <w:r w:rsidRPr="000570F7">
        <w:rPr>
          <w:rFonts w:hAnsi="標楷體" w:hint="eastAsia"/>
          <w:b/>
          <w:w w:val="98"/>
        </w:rPr>
        <w:t>情形表</w:t>
      </w:r>
      <w:r>
        <w:rPr>
          <w:rFonts w:hAnsi="標楷體" w:hint="eastAsia"/>
          <w:b/>
          <w:w w:val="98"/>
        </w:rPr>
        <w:t xml:space="preserve"> </w:t>
      </w:r>
      <w:r>
        <w:rPr>
          <w:w w:val="98"/>
        </w:rPr>
        <w:t xml:space="preserve"> </w:t>
      </w:r>
      <w:r w:rsidR="0080623D">
        <w:rPr>
          <w:w w:val="98"/>
        </w:rPr>
        <w:t xml:space="preserve"> </w:t>
      </w:r>
      <w:r>
        <w:rPr>
          <w:w w:val="98"/>
        </w:rPr>
        <w:t xml:space="preserve">      </w:t>
      </w:r>
      <w:r w:rsidRPr="000570F7">
        <w:rPr>
          <w:w w:val="98"/>
        </w:rPr>
        <w:t xml:space="preserve">       </w:t>
      </w:r>
      <w:r>
        <w:rPr>
          <w:w w:val="98"/>
        </w:rPr>
        <w:t xml:space="preserve"> </w:t>
      </w:r>
      <w:r w:rsidRPr="000570F7">
        <w:rPr>
          <w:w w:val="98"/>
        </w:rPr>
        <w:t xml:space="preserve">              </w:t>
      </w:r>
      <w:r w:rsidRPr="005C1219">
        <w:rPr>
          <w:rFonts w:hint="eastAsia"/>
          <w:sz w:val="24"/>
          <w:szCs w:val="24"/>
        </w:rPr>
        <w:t>單位：新臺幣千元</w:t>
      </w:r>
    </w:p>
    <w:tbl>
      <w:tblPr>
        <w:tblW w:w="794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72"/>
        <w:gridCol w:w="2409"/>
        <w:gridCol w:w="2267"/>
      </w:tblGrid>
      <w:tr w:rsidR="00E77412" w:rsidRPr="00E77412" w:rsidTr="00FC3A8F">
        <w:trPr>
          <w:trHeight w:val="509"/>
          <w:tblHeader/>
        </w:trPr>
        <w:tc>
          <w:tcPr>
            <w:tcW w:w="3272" w:type="dxa"/>
            <w:shd w:val="clear" w:color="auto" w:fill="auto"/>
            <w:vAlign w:val="center"/>
          </w:tcPr>
          <w:p w:rsidR="00E77412" w:rsidRPr="00E77412" w:rsidRDefault="00E77412" w:rsidP="00E77412">
            <w:pPr>
              <w:pStyle w:val="142"/>
              <w:jc w:val="center"/>
              <w:rPr>
                <w:rFonts w:hint="eastAsia"/>
                <w:b/>
                <w:bCs/>
              </w:rPr>
            </w:pPr>
            <w:r w:rsidRPr="00E77412">
              <w:rPr>
                <w:rFonts w:hint="eastAsia"/>
                <w:b/>
                <w:bCs/>
              </w:rPr>
              <w:t>科目名稱</w:t>
            </w:r>
          </w:p>
        </w:tc>
        <w:tc>
          <w:tcPr>
            <w:tcW w:w="2409" w:type="dxa"/>
            <w:shd w:val="clear" w:color="auto" w:fill="auto"/>
            <w:vAlign w:val="center"/>
          </w:tcPr>
          <w:p w:rsidR="00E77412" w:rsidRPr="00E77412" w:rsidRDefault="00E77412" w:rsidP="00E77412">
            <w:pPr>
              <w:pStyle w:val="142"/>
              <w:jc w:val="center"/>
              <w:rPr>
                <w:rFonts w:hint="eastAsia"/>
                <w:b/>
                <w:bCs/>
              </w:rPr>
            </w:pPr>
            <w:r w:rsidRPr="00E77412">
              <w:rPr>
                <w:rFonts w:hint="eastAsia"/>
                <w:b/>
                <w:bCs/>
              </w:rPr>
              <w:t>分支</w:t>
            </w:r>
            <w:r w:rsidR="00D654BC" w:rsidRPr="00D654BC">
              <w:rPr>
                <w:rFonts w:hint="eastAsia"/>
                <w:b/>
                <w:bCs/>
              </w:rPr>
              <w:t>(補助</w:t>
            </w:r>
            <w:r w:rsidR="00D654BC" w:rsidRPr="00D654BC">
              <w:rPr>
                <w:b/>
                <w:bCs/>
              </w:rPr>
              <w:t>)</w:t>
            </w:r>
            <w:r w:rsidRPr="00E77412">
              <w:rPr>
                <w:rFonts w:hint="eastAsia"/>
                <w:b/>
                <w:bCs/>
              </w:rPr>
              <w:t>計畫名稱</w:t>
            </w:r>
          </w:p>
        </w:tc>
        <w:tc>
          <w:tcPr>
            <w:tcW w:w="2267" w:type="dxa"/>
            <w:shd w:val="clear" w:color="auto" w:fill="auto"/>
            <w:vAlign w:val="center"/>
          </w:tcPr>
          <w:p w:rsidR="00E77412" w:rsidRPr="00E77412" w:rsidRDefault="00E77412" w:rsidP="00E77412">
            <w:pPr>
              <w:pStyle w:val="142"/>
              <w:jc w:val="center"/>
              <w:rPr>
                <w:b/>
                <w:bCs/>
              </w:rPr>
            </w:pPr>
            <w:r w:rsidRPr="00E77412">
              <w:rPr>
                <w:rFonts w:hint="eastAsia"/>
                <w:b/>
                <w:bCs/>
              </w:rPr>
              <w:t>預算案數</w:t>
            </w:r>
          </w:p>
        </w:tc>
      </w:tr>
      <w:tr w:rsidR="00E77412" w:rsidRPr="00E77412" w:rsidTr="00FC3A8F">
        <w:trPr>
          <w:trHeight w:val="221"/>
        </w:trPr>
        <w:tc>
          <w:tcPr>
            <w:tcW w:w="3272" w:type="dxa"/>
            <w:shd w:val="clear" w:color="auto" w:fill="auto"/>
            <w:vAlign w:val="center"/>
          </w:tcPr>
          <w:p w:rsidR="00E77412" w:rsidRPr="00E77412" w:rsidRDefault="00E77412" w:rsidP="00E77412">
            <w:pPr>
              <w:pStyle w:val="142"/>
              <w:rPr>
                <w:rFonts w:hint="eastAsia"/>
              </w:rPr>
            </w:pPr>
            <w:r w:rsidRPr="00E77412">
              <w:t>環境部主管</w:t>
            </w:r>
            <w:r w:rsidRPr="00E77412">
              <w:rPr>
                <w:rFonts w:hint="eastAsia"/>
              </w:rPr>
              <w:t>-資源循環署-資源循環及廢棄物管理</w:t>
            </w:r>
          </w:p>
        </w:tc>
        <w:tc>
          <w:tcPr>
            <w:tcW w:w="2409" w:type="dxa"/>
            <w:shd w:val="clear" w:color="auto" w:fill="auto"/>
            <w:vAlign w:val="center"/>
          </w:tcPr>
          <w:p w:rsidR="00E77412" w:rsidRPr="00E77412" w:rsidRDefault="00E77412" w:rsidP="00E77412">
            <w:pPr>
              <w:pStyle w:val="142"/>
            </w:pPr>
            <w:r>
              <w:rPr>
                <w:rFonts w:hint="eastAsia"/>
              </w:rPr>
              <w:t>資源循環管理</w:t>
            </w:r>
          </w:p>
        </w:tc>
        <w:tc>
          <w:tcPr>
            <w:tcW w:w="2267" w:type="dxa"/>
            <w:vAlign w:val="center"/>
          </w:tcPr>
          <w:p w:rsidR="00E77412" w:rsidRPr="00E77412" w:rsidRDefault="00E77412" w:rsidP="00E77412">
            <w:pPr>
              <w:pStyle w:val="142"/>
              <w:jc w:val="right"/>
            </w:pPr>
            <w:r>
              <w:t>276</w:t>
            </w:r>
            <w:r w:rsidRPr="00E77412">
              <w:t>,</w:t>
            </w:r>
            <w:r>
              <w:t>0</w:t>
            </w:r>
            <w:r w:rsidRPr="00E77412">
              <w:t>00</w:t>
            </w:r>
          </w:p>
        </w:tc>
      </w:tr>
      <w:tr w:rsidR="00E77412" w:rsidRPr="00E77412" w:rsidTr="00FC3A8F">
        <w:trPr>
          <w:trHeight w:val="210"/>
        </w:trPr>
        <w:tc>
          <w:tcPr>
            <w:tcW w:w="3272" w:type="dxa"/>
            <w:shd w:val="clear" w:color="auto" w:fill="auto"/>
            <w:noWrap/>
            <w:vAlign w:val="center"/>
          </w:tcPr>
          <w:p w:rsidR="00E77412" w:rsidRPr="00E77412" w:rsidRDefault="00E77412" w:rsidP="00E77412">
            <w:pPr>
              <w:pStyle w:val="142"/>
              <w:rPr>
                <w:rFonts w:hint="eastAsia"/>
              </w:rPr>
            </w:pPr>
            <w:r w:rsidRPr="00E77412">
              <w:rPr>
                <w:rFonts w:hint="eastAsia"/>
              </w:rPr>
              <w:t>直轄市及縣市政府-</w:t>
            </w:r>
            <w:r w:rsidRPr="00E77412">
              <w:t>一般性補助款</w:t>
            </w:r>
            <w:r w:rsidRPr="00E77412">
              <w:rPr>
                <w:rFonts w:hint="eastAsia"/>
              </w:rPr>
              <w:t>-環</w:t>
            </w:r>
            <w:r w:rsidRPr="00E77412">
              <w:t>境部主管</w:t>
            </w:r>
            <w:r w:rsidRPr="00E77412">
              <w:rPr>
                <w:rFonts w:hint="eastAsia"/>
              </w:rPr>
              <w:t>-</w:t>
            </w:r>
            <w:r w:rsidRPr="00E77412">
              <w:t>一般性環境保護補助</w:t>
            </w:r>
            <w:r w:rsidRPr="00E77412">
              <w:rPr>
                <w:rFonts w:hint="eastAsia"/>
              </w:rPr>
              <w:t>-</w:t>
            </w:r>
            <w:r w:rsidRPr="00E77412">
              <w:rPr>
                <w:rFonts w:hint="eastAsia"/>
                <w:b/>
                <w:bCs/>
              </w:rPr>
              <w:t>資源循環署</w:t>
            </w:r>
          </w:p>
        </w:tc>
        <w:tc>
          <w:tcPr>
            <w:tcW w:w="2409" w:type="dxa"/>
            <w:shd w:val="clear" w:color="auto" w:fill="auto"/>
            <w:vAlign w:val="center"/>
          </w:tcPr>
          <w:p w:rsidR="00E77412" w:rsidRPr="00E77412" w:rsidRDefault="00E77412" w:rsidP="00E77412">
            <w:pPr>
              <w:pStyle w:val="142"/>
              <w:rPr>
                <w:rFonts w:hint="eastAsia"/>
              </w:rPr>
            </w:pPr>
            <w:r w:rsidRPr="00E77412">
              <w:rPr>
                <w:rFonts w:hint="eastAsia"/>
              </w:rPr>
              <w:t>減量回收及資源循環推動計畫</w:t>
            </w:r>
          </w:p>
        </w:tc>
        <w:tc>
          <w:tcPr>
            <w:tcW w:w="2267" w:type="dxa"/>
            <w:vAlign w:val="center"/>
          </w:tcPr>
          <w:p w:rsidR="00E77412" w:rsidRPr="00E77412" w:rsidRDefault="00E77412" w:rsidP="00E77412">
            <w:pPr>
              <w:pStyle w:val="142"/>
              <w:jc w:val="right"/>
              <w:rPr>
                <w:rFonts w:hint="eastAsia"/>
              </w:rPr>
            </w:pPr>
            <w:r>
              <w:t>193</w:t>
            </w:r>
            <w:r w:rsidRPr="00E77412">
              <w:t>,4</w:t>
            </w:r>
            <w:r>
              <w:t>2</w:t>
            </w:r>
            <w:r w:rsidRPr="00E77412">
              <w:t>0</w:t>
            </w:r>
          </w:p>
        </w:tc>
      </w:tr>
      <w:tr w:rsidR="00E77412" w:rsidRPr="00E77412" w:rsidTr="00FC3A8F">
        <w:trPr>
          <w:trHeight w:val="210"/>
        </w:trPr>
        <w:tc>
          <w:tcPr>
            <w:tcW w:w="3272" w:type="dxa"/>
            <w:shd w:val="clear" w:color="auto" w:fill="auto"/>
            <w:noWrap/>
            <w:vAlign w:val="center"/>
          </w:tcPr>
          <w:p w:rsidR="00E77412" w:rsidRPr="00E77412" w:rsidRDefault="00E77412" w:rsidP="00E77412">
            <w:pPr>
              <w:pStyle w:val="142"/>
              <w:rPr>
                <w:rFonts w:hint="eastAsia"/>
              </w:rPr>
            </w:pPr>
            <w:r w:rsidRPr="00E77412">
              <w:rPr>
                <w:rFonts w:hint="eastAsia"/>
              </w:rPr>
              <w:t>直轄市及縣市政府-</w:t>
            </w:r>
            <w:r w:rsidRPr="00E77412">
              <w:t>一般性補助款</w:t>
            </w:r>
            <w:r w:rsidRPr="00E77412">
              <w:rPr>
                <w:rFonts w:hint="eastAsia"/>
              </w:rPr>
              <w:t>-環</w:t>
            </w:r>
            <w:r w:rsidRPr="00E77412">
              <w:t>境部主管</w:t>
            </w:r>
            <w:r w:rsidRPr="00E77412">
              <w:rPr>
                <w:rFonts w:hint="eastAsia"/>
              </w:rPr>
              <w:t>-</w:t>
            </w:r>
            <w:bookmarkStart w:id="51" w:name="_Hlk211941012"/>
            <w:r w:rsidRPr="00E77412">
              <w:t>一般性環境保護補助</w:t>
            </w:r>
            <w:r w:rsidRPr="00E77412">
              <w:rPr>
                <w:rFonts w:hint="eastAsia"/>
              </w:rPr>
              <w:t>-</w:t>
            </w:r>
            <w:r w:rsidRPr="00E77412">
              <w:rPr>
                <w:rFonts w:hint="eastAsia"/>
                <w:b/>
                <w:bCs/>
              </w:rPr>
              <w:t>環境管理署</w:t>
            </w:r>
            <w:bookmarkEnd w:id="51"/>
          </w:p>
        </w:tc>
        <w:tc>
          <w:tcPr>
            <w:tcW w:w="2409" w:type="dxa"/>
            <w:shd w:val="clear" w:color="auto" w:fill="auto"/>
            <w:vAlign w:val="center"/>
          </w:tcPr>
          <w:p w:rsidR="00E77412" w:rsidRPr="00E77412" w:rsidRDefault="00E77412" w:rsidP="00E77412">
            <w:pPr>
              <w:pStyle w:val="142"/>
              <w:rPr>
                <w:rFonts w:hint="eastAsia"/>
              </w:rPr>
            </w:pPr>
            <w:r w:rsidRPr="00E77412">
              <w:rPr>
                <w:rFonts w:hint="eastAsia"/>
              </w:rPr>
              <w:t>減量回收及資源循環推動計畫</w:t>
            </w:r>
          </w:p>
        </w:tc>
        <w:tc>
          <w:tcPr>
            <w:tcW w:w="2267" w:type="dxa"/>
            <w:vAlign w:val="center"/>
          </w:tcPr>
          <w:p w:rsidR="00E77412" w:rsidRPr="00E77412" w:rsidRDefault="00E77412" w:rsidP="00FC3A8F">
            <w:pPr>
              <w:pStyle w:val="142"/>
              <w:ind w:left="560" w:firstLine="560"/>
              <w:jc w:val="right"/>
              <w:rPr>
                <w:rFonts w:hint="eastAsia"/>
              </w:rPr>
            </w:pPr>
            <w:r>
              <w:t>7</w:t>
            </w:r>
            <w:r w:rsidRPr="00E77412">
              <w:t>,</w:t>
            </w:r>
            <w:r>
              <w:t>28</w:t>
            </w:r>
            <w:r w:rsidRPr="00E77412">
              <w:t>0</w:t>
            </w:r>
          </w:p>
        </w:tc>
      </w:tr>
      <w:tr w:rsidR="00E77412" w:rsidRPr="00E77412" w:rsidTr="00FC3A8F">
        <w:trPr>
          <w:trHeight w:val="187"/>
        </w:trPr>
        <w:tc>
          <w:tcPr>
            <w:tcW w:w="5681" w:type="dxa"/>
            <w:gridSpan w:val="2"/>
            <w:shd w:val="clear" w:color="auto" w:fill="auto"/>
            <w:noWrap/>
            <w:vAlign w:val="center"/>
          </w:tcPr>
          <w:p w:rsidR="00E77412" w:rsidRPr="00E77412" w:rsidRDefault="00E77412" w:rsidP="00E77412">
            <w:pPr>
              <w:pStyle w:val="142"/>
              <w:jc w:val="center"/>
              <w:rPr>
                <w:rFonts w:hint="eastAsia"/>
                <w:b/>
                <w:bCs/>
              </w:rPr>
            </w:pPr>
            <w:r w:rsidRPr="00E77412">
              <w:rPr>
                <w:rFonts w:hint="eastAsia"/>
                <w:b/>
                <w:bCs/>
              </w:rPr>
              <w:t>合計</w:t>
            </w:r>
          </w:p>
        </w:tc>
        <w:tc>
          <w:tcPr>
            <w:tcW w:w="2267" w:type="dxa"/>
            <w:vAlign w:val="center"/>
          </w:tcPr>
          <w:p w:rsidR="00E77412" w:rsidRPr="00E77412" w:rsidRDefault="00E77412" w:rsidP="00E77412">
            <w:pPr>
              <w:pStyle w:val="142"/>
              <w:jc w:val="right"/>
              <w:rPr>
                <w:rFonts w:hint="eastAsia"/>
                <w:b/>
                <w:bCs/>
              </w:rPr>
            </w:pPr>
            <w:r w:rsidRPr="00E77412">
              <w:rPr>
                <w:b/>
                <w:bCs/>
              </w:rPr>
              <w:t>476,700</w:t>
            </w:r>
          </w:p>
        </w:tc>
      </w:tr>
    </w:tbl>
    <w:p w:rsidR="00E77412" w:rsidRPr="000570F7" w:rsidRDefault="00E77412" w:rsidP="00E77412">
      <w:pPr>
        <w:spacing w:line="280" w:lineRule="exact"/>
        <w:ind w:leftChars="199" w:left="848" w:firstLineChars="0" w:hanging="284"/>
        <w:jc w:val="left"/>
        <w:rPr>
          <w:rFonts w:hAnsi="標楷體" w:hint="eastAsia"/>
          <w:sz w:val="24"/>
        </w:rPr>
      </w:pPr>
      <w:r w:rsidRPr="000570F7">
        <w:rPr>
          <w:rFonts w:hAnsi="標楷體" w:hint="eastAsia"/>
          <w:sz w:val="24"/>
        </w:rPr>
        <w:t>資料來源：</w:t>
      </w:r>
      <w:r w:rsidRPr="00541E53">
        <w:rPr>
          <w:rFonts w:hAnsi="標楷體" w:hint="eastAsia"/>
          <w:sz w:val="24"/>
        </w:rPr>
        <w:t>資源循環署</w:t>
      </w:r>
      <w:r w:rsidR="00BB1FAB">
        <w:rPr>
          <w:rFonts w:hAnsi="標楷體" w:hint="eastAsia"/>
          <w:sz w:val="24"/>
        </w:rPr>
        <w:t>及</w:t>
      </w:r>
      <w:r w:rsidR="00BB1FAB" w:rsidRPr="00BB1FAB">
        <w:rPr>
          <w:rFonts w:hAnsi="標楷體" w:hint="eastAsia"/>
          <w:sz w:val="24"/>
        </w:rPr>
        <w:t>環境管理署</w:t>
      </w:r>
      <w:r>
        <w:rPr>
          <w:rFonts w:hAnsi="標楷體" w:hint="eastAsia"/>
          <w:sz w:val="24"/>
        </w:rPr>
        <w:t>1</w:t>
      </w:r>
      <w:r>
        <w:rPr>
          <w:rFonts w:hAnsi="標楷體"/>
          <w:sz w:val="24"/>
        </w:rPr>
        <w:t>15年度預算案</w:t>
      </w:r>
      <w:r>
        <w:rPr>
          <w:rFonts w:hAnsi="標楷體" w:hint="eastAsia"/>
          <w:sz w:val="24"/>
        </w:rPr>
        <w:t>，</w:t>
      </w:r>
      <w:r>
        <w:rPr>
          <w:rFonts w:hAnsi="標楷體"/>
          <w:sz w:val="24"/>
        </w:rPr>
        <w:t>本中心整理</w:t>
      </w:r>
      <w:r w:rsidRPr="000570F7">
        <w:rPr>
          <w:rFonts w:hAnsi="標楷體" w:hint="eastAsia"/>
          <w:sz w:val="24"/>
        </w:rPr>
        <w:t>。</w:t>
      </w:r>
    </w:p>
    <w:bookmarkEnd w:id="49"/>
    <w:p w:rsidR="00386372" w:rsidRPr="00A77A8E" w:rsidRDefault="00386372" w:rsidP="00386372">
      <w:pPr>
        <w:ind w:left="849" w:hangingChars="100" w:hanging="283"/>
        <w:rPr>
          <w:b/>
          <w:bCs/>
          <w:snapToGrid/>
          <w:szCs w:val="24"/>
        </w:rPr>
      </w:pPr>
      <w:r w:rsidRPr="00A77A8E">
        <w:rPr>
          <w:rFonts w:hint="eastAsia"/>
          <w:b/>
          <w:bCs/>
          <w:snapToGrid/>
          <w:szCs w:val="24"/>
        </w:rPr>
        <w:t>(一</w:t>
      </w:r>
      <w:r w:rsidRPr="00A77A8E">
        <w:rPr>
          <w:b/>
          <w:bCs/>
          <w:snapToGrid/>
          <w:szCs w:val="24"/>
        </w:rPr>
        <w:t>)</w:t>
      </w:r>
      <w:r w:rsidRPr="00A77A8E">
        <w:rPr>
          <w:rFonts w:hint="eastAsia"/>
          <w:b/>
          <w:bCs/>
          <w:snapToGrid/>
          <w:szCs w:val="24"/>
        </w:rPr>
        <w:t>環境部自1</w:t>
      </w:r>
      <w:r w:rsidRPr="00A77A8E">
        <w:rPr>
          <w:b/>
          <w:bCs/>
          <w:snapToGrid/>
          <w:szCs w:val="24"/>
        </w:rPr>
        <w:t>12年度起即</w:t>
      </w:r>
      <w:bookmarkStart w:id="52" w:name="_Hlk209454551"/>
      <w:r w:rsidRPr="00A77A8E">
        <w:rPr>
          <w:rFonts w:hint="eastAsia"/>
          <w:b/>
          <w:bCs/>
          <w:snapToGrid/>
          <w:szCs w:val="24"/>
        </w:rPr>
        <w:t>規劃建立石綿瓦建材管理措施</w:t>
      </w:r>
      <w:bookmarkEnd w:id="52"/>
      <w:r w:rsidRPr="00A77A8E">
        <w:rPr>
          <w:rFonts w:hint="eastAsia"/>
          <w:b/>
          <w:bCs/>
          <w:snapToGrid/>
          <w:szCs w:val="24"/>
        </w:rPr>
        <w:t>及補助方式，引導民眾妥善處置</w:t>
      </w:r>
    </w:p>
    <w:p w:rsidR="00386372" w:rsidRDefault="006B3968" w:rsidP="00386372">
      <w:pPr>
        <w:adjustRightInd w:val="0"/>
        <w:ind w:leftChars="300" w:left="850" w:firstLine="566"/>
      </w:pPr>
      <w:r w:rsidRPr="006B3968">
        <w:rPr>
          <w:rFonts w:hint="eastAsia"/>
        </w:rPr>
        <w:t>資源循環署為邁向「垃圾全回收、零廢棄」目標，以「源頭減量、資源回收」2大主軸，配合資源永續觀點擬定本計畫，計畫期程112至116年度，總經費3</w:t>
      </w:r>
      <w:r w:rsidR="0009395C">
        <w:t>9</w:t>
      </w:r>
      <w:r w:rsidRPr="006B3968">
        <w:rPr>
          <w:rFonts w:hint="eastAsia"/>
        </w:rPr>
        <w:t>億元(其中公務預算為</w:t>
      </w:r>
      <w:r w:rsidR="002C7DBD" w:rsidRPr="002C7DBD">
        <w:rPr>
          <w:rFonts w:hint="eastAsia"/>
        </w:rPr>
        <w:t>35億5,700萬元</w:t>
      </w:r>
      <w:r w:rsidRPr="006B3968">
        <w:rPr>
          <w:rFonts w:hint="eastAsia"/>
        </w:rPr>
        <w:t>)</w:t>
      </w:r>
      <w:r w:rsidR="008972A1">
        <w:rPr>
          <w:rFonts w:hint="eastAsia"/>
        </w:rPr>
        <w:t>，截至1</w:t>
      </w:r>
      <w:r w:rsidR="008972A1">
        <w:t>14年</w:t>
      </w:r>
      <w:r w:rsidR="008972A1">
        <w:rPr>
          <w:rFonts w:hint="eastAsia"/>
        </w:rPr>
        <w:t>7</w:t>
      </w:r>
      <w:r w:rsidR="008972A1">
        <w:t>月底止</w:t>
      </w:r>
      <w:r w:rsidR="008972A1">
        <w:rPr>
          <w:rFonts w:hint="eastAsia"/>
        </w:rPr>
        <w:t>，</w:t>
      </w:r>
      <w:r w:rsidR="001C17EB" w:rsidRPr="001C17EB">
        <w:rPr>
          <w:rFonts w:hint="eastAsia"/>
        </w:rPr>
        <w:t>公務預算</w:t>
      </w:r>
      <w:r w:rsidR="004900B0">
        <w:rPr>
          <w:rFonts w:hint="eastAsia"/>
        </w:rPr>
        <w:t>累計</w:t>
      </w:r>
      <w:r w:rsidR="008972A1">
        <w:t>投入</w:t>
      </w:r>
      <w:r w:rsidR="00225BD3">
        <w:t>11</w:t>
      </w:r>
      <w:r w:rsidR="008972A1">
        <w:t>億</w:t>
      </w:r>
      <w:r w:rsidR="00225BD3">
        <w:rPr>
          <w:rFonts w:hint="eastAsia"/>
        </w:rPr>
        <w:t>1</w:t>
      </w:r>
      <w:r w:rsidR="008972A1">
        <w:t>,</w:t>
      </w:r>
      <w:r w:rsidR="00225BD3">
        <w:t>027</w:t>
      </w:r>
      <w:r w:rsidR="008972A1">
        <w:t>萬</w:t>
      </w:r>
      <w:r w:rsidR="00225BD3">
        <w:rPr>
          <w:rFonts w:hint="eastAsia"/>
        </w:rPr>
        <w:t>1</w:t>
      </w:r>
      <w:r w:rsidR="008972A1">
        <w:t>千元</w:t>
      </w:r>
      <w:r w:rsidR="00577532">
        <w:rPr>
          <w:rFonts w:hint="eastAsia"/>
        </w:rPr>
        <w:t>(詳表2</w:t>
      </w:r>
      <w:r w:rsidR="00577532">
        <w:t>)</w:t>
      </w:r>
      <w:r>
        <w:rPr>
          <w:rFonts w:hint="eastAsia"/>
        </w:rPr>
        <w:t>。因</w:t>
      </w:r>
      <w:r w:rsidR="00932A81">
        <w:rPr>
          <w:rFonts w:hint="eastAsia"/>
        </w:rPr>
        <w:t>應</w:t>
      </w:r>
      <w:r w:rsidR="00386372" w:rsidRPr="00A77A8E">
        <w:rPr>
          <w:rFonts w:hint="eastAsia"/>
        </w:rPr>
        <w:t>行政院前於110年12月30日召開「事業廢棄物處理研商」會議，會中針對市場上規模不足、需特殊技術處理之有害廢棄物、需特別關注或新興廢棄物，指示由環境部推動設置相關處理設施</w:t>
      </w:r>
      <w:r w:rsidR="00932A81">
        <w:rPr>
          <w:rFonts w:hint="eastAsia"/>
        </w:rPr>
        <w:t>；</w:t>
      </w:r>
      <w:r w:rsidR="00386372" w:rsidRPr="00A77A8E">
        <w:rPr>
          <w:rFonts w:hint="eastAsia"/>
        </w:rPr>
        <w:t>該部考量石綿建材建物於近10年間達使用年限將陸續拆除排出，然因拆除後廢棄物清除處理費用高，且一般民眾不易熟悉合法清理途徑，任意棄置恐造成國人健康危害，有處理急迫性，爰於</w:t>
      </w:r>
      <w:r>
        <w:rPr>
          <w:rFonts w:hint="eastAsia"/>
        </w:rPr>
        <w:t>本計畫</w:t>
      </w:r>
      <w:r w:rsidR="00386372" w:rsidRPr="00A77A8E">
        <w:rPr>
          <w:rFonts w:hint="eastAsia"/>
        </w:rPr>
        <w:t>中</w:t>
      </w:r>
      <w:bookmarkStart w:id="53" w:name="_Hlk206430375"/>
      <w:r w:rsidR="00386372" w:rsidRPr="00A77A8E">
        <w:rPr>
          <w:rFonts w:hint="eastAsia"/>
        </w:rPr>
        <w:t>規劃建立適當管理及補助方式，引導民眾妥善處置，避免棄置，</w:t>
      </w:r>
      <w:bookmarkEnd w:id="53"/>
      <w:r w:rsidR="00386372" w:rsidRPr="00A77A8E">
        <w:rPr>
          <w:rFonts w:hint="eastAsia"/>
        </w:rPr>
        <w:t>以維國人健康。</w:t>
      </w:r>
    </w:p>
    <w:p w:rsidR="008D3F61" w:rsidRPr="008F2F70" w:rsidRDefault="008D3F61" w:rsidP="008D3F61">
      <w:pPr>
        <w:adjustRightInd w:val="0"/>
        <w:ind w:leftChars="51" w:left="969" w:hangingChars="291" w:hanging="825"/>
        <w:rPr>
          <w:sz w:val="24"/>
          <w:szCs w:val="24"/>
        </w:rPr>
      </w:pPr>
      <w:r w:rsidRPr="008D3F61">
        <w:rPr>
          <w:b/>
          <w:bCs/>
        </w:rPr>
        <w:t>表</w:t>
      </w:r>
      <w:r w:rsidRPr="008D3F61">
        <w:rPr>
          <w:rFonts w:hint="eastAsia"/>
          <w:b/>
          <w:bCs/>
        </w:rPr>
        <w:t>2</w:t>
      </w:r>
      <w:r w:rsidRPr="008D3F61">
        <w:rPr>
          <w:b/>
          <w:bCs/>
        </w:rPr>
        <w:t xml:space="preserve">  112至</w:t>
      </w:r>
      <w:r w:rsidRPr="008D3F61">
        <w:rPr>
          <w:rFonts w:hint="eastAsia"/>
          <w:b/>
          <w:bCs/>
        </w:rPr>
        <w:t>1</w:t>
      </w:r>
      <w:r w:rsidRPr="008D3F61">
        <w:rPr>
          <w:b/>
          <w:bCs/>
        </w:rPr>
        <w:t>1</w:t>
      </w:r>
      <w:r w:rsidR="00577532">
        <w:rPr>
          <w:b/>
          <w:bCs/>
        </w:rPr>
        <w:t>4</w:t>
      </w:r>
      <w:r w:rsidRPr="008D3F61">
        <w:rPr>
          <w:b/>
          <w:bCs/>
        </w:rPr>
        <w:t>年度</w:t>
      </w:r>
      <w:r w:rsidRPr="008D3F61">
        <w:rPr>
          <w:rFonts w:hint="eastAsia"/>
          <w:b/>
          <w:bCs/>
        </w:rPr>
        <w:t>「減量回收及資源循環推動計畫」預算編列與執行情形</w:t>
      </w:r>
      <w:r w:rsidR="00932A81">
        <w:rPr>
          <w:rFonts w:hint="eastAsia"/>
          <w:b/>
          <w:bCs/>
        </w:rPr>
        <w:t>表</w:t>
      </w:r>
      <w:r w:rsidR="008F2F70">
        <w:rPr>
          <w:b/>
          <w:bCs/>
        </w:rPr>
        <w:t xml:space="preserve">                              </w:t>
      </w:r>
      <w:r w:rsidR="008F2F70">
        <w:rPr>
          <w:sz w:val="24"/>
          <w:szCs w:val="24"/>
        </w:rPr>
        <w:t>單位</w:t>
      </w:r>
      <w:r w:rsidR="008F2F70">
        <w:rPr>
          <w:rFonts w:hint="eastAsia"/>
          <w:sz w:val="24"/>
          <w:szCs w:val="24"/>
        </w:rPr>
        <w:t>：</w:t>
      </w:r>
      <w:r w:rsidR="008F2F70">
        <w:rPr>
          <w:sz w:val="24"/>
          <w:szCs w:val="24"/>
        </w:rPr>
        <w:t>新臺幣千元</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62"/>
        <w:gridCol w:w="1712"/>
        <w:gridCol w:w="1712"/>
        <w:gridCol w:w="1712"/>
        <w:gridCol w:w="1712"/>
      </w:tblGrid>
      <w:tr w:rsidR="00577532" w:rsidRPr="00A64561" w:rsidTr="00A64561">
        <w:tc>
          <w:tcPr>
            <w:tcW w:w="1462" w:type="dxa"/>
            <w:shd w:val="clear" w:color="auto" w:fill="auto"/>
          </w:tcPr>
          <w:p w:rsidR="00577532" w:rsidRPr="00A64561" w:rsidRDefault="008F2F70" w:rsidP="00A64561">
            <w:pPr>
              <w:pStyle w:val="142"/>
              <w:jc w:val="center"/>
              <w:rPr>
                <w:rFonts w:hint="eastAsia"/>
                <w:b/>
                <w:bCs/>
              </w:rPr>
            </w:pPr>
            <w:r w:rsidRPr="00A64561">
              <w:rPr>
                <w:rFonts w:hint="eastAsia"/>
                <w:b/>
                <w:bCs/>
              </w:rPr>
              <w:t>項目</w:t>
            </w:r>
          </w:p>
        </w:tc>
        <w:tc>
          <w:tcPr>
            <w:tcW w:w="1712" w:type="dxa"/>
            <w:shd w:val="clear" w:color="auto" w:fill="auto"/>
          </w:tcPr>
          <w:p w:rsidR="00577532" w:rsidRPr="00A64561" w:rsidRDefault="008F2F70" w:rsidP="00A64561">
            <w:pPr>
              <w:pStyle w:val="142"/>
              <w:jc w:val="center"/>
              <w:rPr>
                <w:rFonts w:hint="eastAsia"/>
                <w:b/>
                <w:bCs/>
              </w:rPr>
            </w:pPr>
            <w:r w:rsidRPr="00A64561">
              <w:rPr>
                <w:rFonts w:hint="eastAsia"/>
                <w:b/>
                <w:bCs/>
              </w:rPr>
              <w:t>1</w:t>
            </w:r>
            <w:r w:rsidRPr="00A64561">
              <w:rPr>
                <w:b/>
                <w:bCs/>
              </w:rPr>
              <w:t>12年</w:t>
            </w:r>
          </w:p>
        </w:tc>
        <w:tc>
          <w:tcPr>
            <w:tcW w:w="1712" w:type="dxa"/>
            <w:shd w:val="clear" w:color="auto" w:fill="auto"/>
          </w:tcPr>
          <w:p w:rsidR="00577532" w:rsidRPr="00A64561" w:rsidRDefault="008F2F70" w:rsidP="00A64561">
            <w:pPr>
              <w:pStyle w:val="142"/>
              <w:jc w:val="center"/>
              <w:rPr>
                <w:rFonts w:hint="eastAsia"/>
                <w:b/>
                <w:bCs/>
              </w:rPr>
            </w:pPr>
            <w:r w:rsidRPr="00A64561">
              <w:rPr>
                <w:rFonts w:hint="eastAsia"/>
                <w:b/>
                <w:bCs/>
              </w:rPr>
              <w:t>1</w:t>
            </w:r>
            <w:r w:rsidRPr="00A64561">
              <w:rPr>
                <w:b/>
                <w:bCs/>
              </w:rPr>
              <w:t>13年</w:t>
            </w:r>
          </w:p>
        </w:tc>
        <w:tc>
          <w:tcPr>
            <w:tcW w:w="1712" w:type="dxa"/>
            <w:shd w:val="clear" w:color="auto" w:fill="auto"/>
          </w:tcPr>
          <w:p w:rsidR="00577532" w:rsidRPr="00A64561" w:rsidRDefault="008F2F70" w:rsidP="00A64561">
            <w:pPr>
              <w:pStyle w:val="142"/>
              <w:jc w:val="center"/>
              <w:rPr>
                <w:rFonts w:hint="eastAsia"/>
                <w:b/>
                <w:bCs/>
              </w:rPr>
            </w:pPr>
            <w:r w:rsidRPr="00A64561">
              <w:rPr>
                <w:rFonts w:hint="eastAsia"/>
                <w:b/>
                <w:bCs/>
              </w:rPr>
              <w:t>1</w:t>
            </w:r>
            <w:r w:rsidRPr="00A64561">
              <w:rPr>
                <w:b/>
                <w:bCs/>
              </w:rPr>
              <w:t>14年</w:t>
            </w:r>
          </w:p>
        </w:tc>
        <w:tc>
          <w:tcPr>
            <w:tcW w:w="1712" w:type="dxa"/>
            <w:shd w:val="clear" w:color="auto" w:fill="auto"/>
          </w:tcPr>
          <w:p w:rsidR="00577532" w:rsidRPr="00A64561" w:rsidRDefault="008F2F70" w:rsidP="00A64561">
            <w:pPr>
              <w:pStyle w:val="142"/>
              <w:jc w:val="center"/>
              <w:rPr>
                <w:rFonts w:hint="eastAsia"/>
                <w:b/>
                <w:bCs/>
              </w:rPr>
            </w:pPr>
            <w:r w:rsidRPr="00A64561">
              <w:rPr>
                <w:rFonts w:hint="eastAsia"/>
                <w:b/>
                <w:bCs/>
              </w:rPr>
              <w:t>合計</w:t>
            </w:r>
          </w:p>
        </w:tc>
      </w:tr>
      <w:tr w:rsidR="00577532" w:rsidTr="00A64561">
        <w:tc>
          <w:tcPr>
            <w:tcW w:w="1462" w:type="dxa"/>
            <w:shd w:val="clear" w:color="auto" w:fill="auto"/>
          </w:tcPr>
          <w:p w:rsidR="00577532" w:rsidRDefault="008F2F70" w:rsidP="008D3F61">
            <w:pPr>
              <w:pStyle w:val="142"/>
              <w:rPr>
                <w:rFonts w:hint="eastAsia"/>
              </w:rPr>
            </w:pPr>
            <w:r>
              <w:rPr>
                <w:rFonts w:hint="eastAsia"/>
              </w:rPr>
              <w:t>預算數</w:t>
            </w:r>
          </w:p>
        </w:tc>
        <w:tc>
          <w:tcPr>
            <w:tcW w:w="1712" w:type="dxa"/>
            <w:shd w:val="clear" w:color="auto" w:fill="auto"/>
          </w:tcPr>
          <w:p w:rsidR="00577532" w:rsidRDefault="00851D2B" w:rsidP="00A64561">
            <w:pPr>
              <w:pStyle w:val="142"/>
              <w:jc w:val="right"/>
              <w:rPr>
                <w:rFonts w:hint="eastAsia"/>
              </w:rPr>
            </w:pPr>
            <w:r>
              <w:rPr>
                <w:rFonts w:hint="eastAsia"/>
              </w:rPr>
              <w:t>3</w:t>
            </w:r>
            <w:r>
              <w:t>82</w:t>
            </w:r>
            <w:r>
              <w:rPr>
                <w:rFonts w:hint="eastAsia"/>
              </w:rPr>
              <w:t>,</w:t>
            </w:r>
            <w:r>
              <w:t>169</w:t>
            </w:r>
          </w:p>
        </w:tc>
        <w:tc>
          <w:tcPr>
            <w:tcW w:w="1712" w:type="dxa"/>
            <w:shd w:val="clear" w:color="auto" w:fill="auto"/>
          </w:tcPr>
          <w:p w:rsidR="00577532" w:rsidRDefault="00851D2B" w:rsidP="00A64561">
            <w:pPr>
              <w:pStyle w:val="142"/>
              <w:jc w:val="right"/>
              <w:rPr>
                <w:rFonts w:hint="eastAsia"/>
              </w:rPr>
            </w:pPr>
            <w:r>
              <w:rPr>
                <w:rFonts w:hint="eastAsia"/>
              </w:rPr>
              <w:t>8</w:t>
            </w:r>
            <w:r>
              <w:t>52,663</w:t>
            </w:r>
          </w:p>
        </w:tc>
        <w:tc>
          <w:tcPr>
            <w:tcW w:w="1712" w:type="dxa"/>
            <w:shd w:val="clear" w:color="auto" w:fill="auto"/>
          </w:tcPr>
          <w:p w:rsidR="00577532" w:rsidRDefault="00851D2B" w:rsidP="00A64561">
            <w:pPr>
              <w:pStyle w:val="142"/>
              <w:jc w:val="right"/>
              <w:rPr>
                <w:rFonts w:hint="eastAsia"/>
              </w:rPr>
            </w:pPr>
            <w:r>
              <w:rPr>
                <w:rFonts w:hint="eastAsia"/>
              </w:rPr>
              <w:t>5</w:t>
            </w:r>
            <w:r>
              <w:t>86,815</w:t>
            </w:r>
          </w:p>
        </w:tc>
        <w:tc>
          <w:tcPr>
            <w:tcW w:w="1712" w:type="dxa"/>
            <w:shd w:val="clear" w:color="auto" w:fill="auto"/>
          </w:tcPr>
          <w:p w:rsidR="00577532" w:rsidRPr="00A64561" w:rsidRDefault="00851D2B" w:rsidP="00A64561">
            <w:pPr>
              <w:pStyle w:val="142"/>
              <w:jc w:val="right"/>
              <w:rPr>
                <w:rFonts w:hint="eastAsia"/>
                <w:b/>
                <w:bCs/>
              </w:rPr>
            </w:pPr>
            <w:r w:rsidRPr="00A64561">
              <w:rPr>
                <w:rFonts w:hint="eastAsia"/>
                <w:b/>
                <w:bCs/>
              </w:rPr>
              <w:t>1</w:t>
            </w:r>
            <w:r w:rsidRPr="00A64561">
              <w:rPr>
                <w:b/>
                <w:bCs/>
              </w:rPr>
              <w:t>,821,647</w:t>
            </w:r>
          </w:p>
        </w:tc>
      </w:tr>
      <w:tr w:rsidR="00577532" w:rsidTr="00A64561">
        <w:tc>
          <w:tcPr>
            <w:tcW w:w="1462" w:type="dxa"/>
            <w:shd w:val="clear" w:color="auto" w:fill="auto"/>
          </w:tcPr>
          <w:p w:rsidR="00577532" w:rsidRDefault="008F2F70" w:rsidP="008D3F61">
            <w:pPr>
              <w:pStyle w:val="142"/>
              <w:rPr>
                <w:rFonts w:hint="eastAsia"/>
              </w:rPr>
            </w:pPr>
            <w:r>
              <w:rPr>
                <w:rFonts w:hint="eastAsia"/>
              </w:rPr>
              <w:t>決算數</w:t>
            </w:r>
          </w:p>
        </w:tc>
        <w:tc>
          <w:tcPr>
            <w:tcW w:w="1712" w:type="dxa"/>
            <w:shd w:val="clear" w:color="auto" w:fill="auto"/>
          </w:tcPr>
          <w:p w:rsidR="00577532" w:rsidRDefault="00851D2B" w:rsidP="00A64561">
            <w:pPr>
              <w:pStyle w:val="142"/>
              <w:jc w:val="right"/>
              <w:rPr>
                <w:rFonts w:hint="eastAsia"/>
              </w:rPr>
            </w:pPr>
            <w:r>
              <w:rPr>
                <w:rFonts w:hint="eastAsia"/>
              </w:rPr>
              <w:t>3</w:t>
            </w:r>
            <w:r>
              <w:t>25,353</w:t>
            </w:r>
          </w:p>
        </w:tc>
        <w:tc>
          <w:tcPr>
            <w:tcW w:w="1712" w:type="dxa"/>
            <w:shd w:val="clear" w:color="auto" w:fill="auto"/>
          </w:tcPr>
          <w:p w:rsidR="00577532" w:rsidRDefault="00851D2B" w:rsidP="00A64561">
            <w:pPr>
              <w:pStyle w:val="142"/>
              <w:jc w:val="right"/>
              <w:rPr>
                <w:rFonts w:hint="eastAsia"/>
              </w:rPr>
            </w:pPr>
            <w:r>
              <w:rPr>
                <w:rFonts w:hint="eastAsia"/>
              </w:rPr>
              <w:t>5</w:t>
            </w:r>
            <w:r>
              <w:t>97,757</w:t>
            </w:r>
          </w:p>
        </w:tc>
        <w:tc>
          <w:tcPr>
            <w:tcW w:w="1712" w:type="dxa"/>
            <w:shd w:val="clear" w:color="auto" w:fill="auto"/>
          </w:tcPr>
          <w:p w:rsidR="00577532" w:rsidRDefault="00851D2B" w:rsidP="00A64561">
            <w:pPr>
              <w:pStyle w:val="142"/>
              <w:jc w:val="right"/>
              <w:rPr>
                <w:rFonts w:hint="eastAsia"/>
              </w:rPr>
            </w:pPr>
            <w:r>
              <w:rPr>
                <w:rFonts w:hint="eastAsia"/>
              </w:rPr>
              <w:t>1</w:t>
            </w:r>
            <w:r>
              <w:t>87,161</w:t>
            </w:r>
          </w:p>
        </w:tc>
        <w:tc>
          <w:tcPr>
            <w:tcW w:w="1712" w:type="dxa"/>
            <w:shd w:val="clear" w:color="auto" w:fill="auto"/>
          </w:tcPr>
          <w:p w:rsidR="00577532" w:rsidRPr="00A64561" w:rsidRDefault="00851D2B" w:rsidP="00A64561">
            <w:pPr>
              <w:pStyle w:val="142"/>
              <w:jc w:val="right"/>
              <w:rPr>
                <w:rFonts w:hint="eastAsia"/>
                <w:b/>
                <w:bCs/>
              </w:rPr>
            </w:pPr>
            <w:r w:rsidRPr="00A64561">
              <w:rPr>
                <w:b/>
                <w:bCs/>
              </w:rPr>
              <w:t>1,110,271</w:t>
            </w:r>
          </w:p>
        </w:tc>
      </w:tr>
    </w:tbl>
    <w:p w:rsidR="008D3F61" w:rsidRDefault="00B556EB" w:rsidP="008F2F70">
      <w:pPr>
        <w:pStyle w:val="142"/>
        <w:ind w:firstLineChars="58" w:firstLine="141"/>
      </w:pPr>
      <w:r>
        <w:rPr>
          <w:rFonts w:hint="eastAsia"/>
        </w:rPr>
        <w:t xml:space="preserve">說 </w:t>
      </w:r>
      <w:r>
        <w:t xml:space="preserve">   明</w:t>
      </w:r>
      <w:r>
        <w:rPr>
          <w:rFonts w:hint="eastAsia"/>
        </w:rPr>
        <w:t>：1</w:t>
      </w:r>
      <w:r>
        <w:t>14年度決算數係截至</w:t>
      </w:r>
      <w:r>
        <w:rPr>
          <w:rFonts w:hint="eastAsia"/>
        </w:rPr>
        <w:t>7</w:t>
      </w:r>
      <w:r>
        <w:t>月底止執行數</w:t>
      </w:r>
      <w:r>
        <w:rPr>
          <w:rFonts w:hint="eastAsia"/>
        </w:rPr>
        <w:t>。</w:t>
      </w:r>
    </w:p>
    <w:p w:rsidR="00B556EB" w:rsidRPr="00577532" w:rsidRDefault="00B556EB" w:rsidP="008F2F70">
      <w:pPr>
        <w:pStyle w:val="142"/>
        <w:ind w:firstLineChars="58" w:firstLine="141"/>
        <w:rPr>
          <w:rFonts w:hint="eastAsia"/>
        </w:rPr>
      </w:pPr>
      <w:r>
        <w:t>資料來源</w:t>
      </w:r>
      <w:r>
        <w:rPr>
          <w:rFonts w:hint="eastAsia"/>
        </w:rPr>
        <w:t>：</w:t>
      </w:r>
      <w:r>
        <w:t>資源循環署提供</w:t>
      </w:r>
      <w:r>
        <w:rPr>
          <w:rFonts w:hint="eastAsia"/>
        </w:rPr>
        <w:t>，</w:t>
      </w:r>
      <w:r>
        <w:t>本中心整理</w:t>
      </w:r>
      <w:r>
        <w:rPr>
          <w:rFonts w:hint="eastAsia"/>
        </w:rPr>
        <w:t>。</w:t>
      </w:r>
    </w:p>
    <w:p w:rsidR="008972A1" w:rsidRPr="008972A1" w:rsidRDefault="008972A1" w:rsidP="008972A1">
      <w:pPr>
        <w:pStyle w:val="a5"/>
        <w:ind w:left="849" w:hanging="283"/>
        <w:rPr>
          <w:b/>
          <w:bCs/>
        </w:rPr>
      </w:pPr>
      <w:r w:rsidRPr="00221F4D">
        <w:rPr>
          <w:rFonts w:hint="eastAsia"/>
          <w:b/>
          <w:bCs/>
        </w:rPr>
        <w:t>(</w:t>
      </w:r>
      <w:r w:rsidRPr="00221F4D">
        <w:rPr>
          <w:b/>
          <w:bCs/>
        </w:rPr>
        <w:t>二)</w:t>
      </w:r>
      <w:r w:rsidRPr="00221F4D">
        <w:rPr>
          <w:rFonts w:hint="eastAsia"/>
          <w:b/>
          <w:bCs/>
        </w:rPr>
        <w:t>截至1</w:t>
      </w:r>
      <w:r w:rsidRPr="00221F4D">
        <w:rPr>
          <w:b/>
          <w:bCs/>
        </w:rPr>
        <w:t>14年7月底止</w:t>
      </w:r>
      <w:r w:rsidRPr="00221F4D">
        <w:rPr>
          <w:rFonts w:hint="eastAsia"/>
          <w:b/>
          <w:bCs/>
        </w:rPr>
        <w:t>，</w:t>
      </w:r>
      <w:r w:rsidRPr="008972A1">
        <w:rPr>
          <w:rFonts w:hint="eastAsia"/>
          <w:b/>
          <w:bCs/>
        </w:rPr>
        <w:t>石綿建材廢棄物清除</w:t>
      </w:r>
      <w:r w:rsidR="00221F4D">
        <w:rPr>
          <w:rFonts w:hint="eastAsia"/>
          <w:b/>
          <w:bCs/>
        </w:rPr>
        <w:t>量仍未及目標量之五成，</w:t>
      </w:r>
      <w:r w:rsidRPr="008972A1">
        <w:rPr>
          <w:rFonts w:hint="eastAsia"/>
          <w:b/>
          <w:bCs/>
        </w:rPr>
        <w:t>執行成果容有精進空間</w:t>
      </w:r>
    </w:p>
    <w:p w:rsidR="00386372" w:rsidRDefault="008D3F61" w:rsidP="00386372">
      <w:pPr>
        <w:adjustRightInd w:val="0"/>
        <w:ind w:leftChars="300" w:left="850" w:firstLine="566"/>
      </w:pPr>
      <w:r>
        <w:rPr>
          <w:rFonts w:hint="eastAsia"/>
        </w:rPr>
        <w:t>依</w:t>
      </w:r>
      <w:r w:rsidR="00221F4D">
        <w:rPr>
          <w:rFonts w:hint="eastAsia"/>
        </w:rPr>
        <w:t>本</w:t>
      </w:r>
      <w:r w:rsidR="00386372" w:rsidRPr="00A77A8E">
        <w:rPr>
          <w:rFonts w:hint="eastAsia"/>
        </w:rPr>
        <w:t>計畫</w:t>
      </w:r>
      <w:r w:rsidR="00221F4D">
        <w:rPr>
          <w:rFonts w:hint="eastAsia"/>
        </w:rPr>
        <w:t>內容揭示，</w:t>
      </w:r>
      <w:r w:rsidR="00386372" w:rsidRPr="00A77A8E">
        <w:rPr>
          <w:rFonts w:hint="eastAsia"/>
        </w:rPr>
        <w:t>「石綿建材廢棄物清除及處理」子計畫針對石綿建材廢棄物清除設有3</w:t>
      </w:r>
      <w:r w:rsidR="00386372" w:rsidRPr="00A77A8E">
        <w:t>項重點措施</w:t>
      </w:r>
      <w:r w:rsidR="00386372" w:rsidRPr="00A77A8E">
        <w:rPr>
          <w:rFonts w:hint="eastAsia"/>
        </w:rPr>
        <w:t>，</w:t>
      </w:r>
      <w:r w:rsidR="00386372" w:rsidRPr="00A77A8E">
        <w:t>包括</w:t>
      </w:r>
      <w:r w:rsidR="00386372" w:rsidRPr="00A77A8E">
        <w:rPr>
          <w:rFonts w:hint="eastAsia"/>
        </w:rPr>
        <w:t>：利用系統分析管理，橫向聯繫環保建管單位、研析含石綿建材拆除後廢棄物可行處理方式及補助民眾石綿建材廢棄物清除處理，引導流向妥處，預計投入1</w:t>
      </w:r>
      <w:r w:rsidR="00386372" w:rsidRPr="00A77A8E">
        <w:t>6億元</w:t>
      </w:r>
      <w:r w:rsidR="007B36AB">
        <w:rPr>
          <w:rFonts w:hint="eastAsia"/>
        </w:rPr>
        <w:t>，</w:t>
      </w:r>
      <w:r w:rsidR="00386372" w:rsidRPr="00A77A8E">
        <w:rPr>
          <w:rFonts w:hint="eastAsia"/>
        </w:rPr>
        <w:t>目標</w:t>
      </w:r>
      <w:r w:rsidR="00386372" w:rsidRPr="00A77A8E">
        <w:t>清除</w:t>
      </w:r>
      <w:r w:rsidR="00386372" w:rsidRPr="00A77A8E">
        <w:rPr>
          <w:rFonts w:hint="eastAsia"/>
        </w:rPr>
        <w:t>3.2萬公噸</w:t>
      </w:r>
      <w:r w:rsidR="00386372" w:rsidRPr="00A77A8E">
        <w:t>石綿建材廢棄物</w:t>
      </w:r>
      <w:r w:rsidR="00932A81">
        <w:rPr>
          <w:rFonts w:hint="eastAsia"/>
        </w:rPr>
        <w:t>；</w:t>
      </w:r>
      <w:r w:rsidR="00386372" w:rsidRPr="00A77A8E">
        <w:rPr>
          <w:rFonts w:hint="eastAsia"/>
        </w:rPr>
        <w:t>惟</w:t>
      </w:r>
      <w:r w:rsidR="00BD0322">
        <w:rPr>
          <w:rFonts w:hint="eastAsia"/>
        </w:rPr>
        <w:t>據資源循環署統計，</w:t>
      </w:r>
      <w:r w:rsidR="00386372" w:rsidRPr="00A77A8E">
        <w:t>截至</w:t>
      </w:r>
      <w:r w:rsidR="00386372" w:rsidRPr="00A77A8E">
        <w:rPr>
          <w:rFonts w:hint="eastAsia"/>
        </w:rPr>
        <w:t>1</w:t>
      </w:r>
      <w:r w:rsidR="00386372" w:rsidRPr="00A77A8E">
        <w:t>14年</w:t>
      </w:r>
      <w:r w:rsidR="00386372" w:rsidRPr="00A77A8E">
        <w:rPr>
          <w:rFonts w:hint="eastAsia"/>
        </w:rPr>
        <w:t>7</w:t>
      </w:r>
      <w:r w:rsidR="00386372" w:rsidRPr="00A77A8E">
        <w:t>月底止</w:t>
      </w:r>
      <w:r w:rsidR="00386372" w:rsidRPr="00A77A8E">
        <w:rPr>
          <w:rFonts w:hint="eastAsia"/>
        </w:rPr>
        <w:t>，</w:t>
      </w:r>
      <w:r w:rsidR="007B36AB" w:rsidRPr="0074034B">
        <w:rPr>
          <w:rFonts w:hint="eastAsia"/>
        </w:rPr>
        <w:t>預算累計編列</w:t>
      </w:r>
      <w:r w:rsidR="0074034B" w:rsidRPr="0074034B">
        <w:rPr>
          <w:rFonts w:hint="eastAsia"/>
        </w:rPr>
        <w:t>8</w:t>
      </w:r>
      <w:r w:rsidR="0074034B" w:rsidRPr="0074034B">
        <w:t>億</w:t>
      </w:r>
      <w:r w:rsidR="0074034B" w:rsidRPr="0074034B">
        <w:rPr>
          <w:rFonts w:hint="eastAsia"/>
        </w:rPr>
        <w:t>6</w:t>
      </w:r>
      <w:r w:rsidR="0074034B" w:rsidRPr="0074034B">
        <w:t>,270萬</w:t>
      </w:r>
      <w:r w:rsidR="0074034B" w:rsidRPr="0074034B">
        <w:rPr>
          <w:rFonts w:hint="eastAsia"/>
        </w:rPr>
        <w:t>1千</w:t>
      </w:r>
      <w:r w:rsidR="007B36AB" w:rsidRPr="0074034B">
        <w:t>元</w:t>
      </w:r>
      <w:r w:rsidR="007B36AB" w:rsidRPr="0074034B">
        <w:rPr>
          <w:rFonts w:hint="eastAsia"/>
        </w:rPr>
        <w:t>，</w:t>
      </w:r>
      <w:r w:rsidR="00386372" w:rsidRPr="0074034B">
        <w:t>處理量僅</w:t>
      </w:r>
      <w:r w:rsidR="00386372" w:rsidRPr="0074034B">
        <w:rPr>
          <w:rFonts w:hint="eastAsia"/>
        </w:rPr>
        <w:t>1</w:t>
      </w:r>
      <w:r w:rsidR="00386372" w:rsidRPr="0074034B">
        <w:t>.4萬公噸</w:t>
      </w:r>
      <w:r w:rsidR="00386372" w:rsidRPr="0074034B">
        <w:rPr>
          <w:rFonts w:hint="eastAsia"/>
        </w:rPr>
        <w:t>，</w:t>
      </w:r>
      <w:r w:rsidR="00386372" w:rsidRPr="0074034B">
        <w:t>未及五成</w:t>
      </w:r>
      <w:r w:rsidR="00C601FE" w:rsidRPr="0074034B">
        <w:rPr>
          <w:rFonts w:hint="eastAsia"/>
        </w:rPr>
        <w:t>(詳表</w:t>
      </w:r>
      <w:r w:rsidR="007C7CFD">
        <w:t>3</w:t>
      </w:r>
      <w:r w:rsidR="00C601FE" w:rsidRPr="0074034B">
        <w:t>)</w:t>
      </w:r>
      <w:r w:rsidR="00932A81">
        <w:rPr>
          <w:rFonts w:hint="eastAsia"/>
        </w:rPr>
        <w:t>。</w:t>
      </w:r>
      <w:r w:rsidR="00BD0322" w:rsidRPr="0074034B">
        <w:rPr>
          <w:rFonts w:hint="eastAsia"/>
        </w:rPr>
        <w:t>經</w:t>
      </w:r>
      <w:r w:rsidR="00BD0322">
        <w:rPr>
          <w:rFonts w:hint="eastAsia"/>
        </w:rPr>
        <w:t>該署</w:t>
      </w:r>
      <w:r w:rsidR="00386372" w:rsidRPr="00A77A8E">
        <w:rPr>
          <w:rFonts w:hint="eastAsia"/>
        </w:rPr>
        <w:t>表示，主要係因地方政府與民眾尚不熟悉補助作業流程、建物大多涉及違章建築，審查補助案件需較長作業時間，另石綿建材廢棄物清除處理共同供應契約資格標多次流標，且地方政府尚無自行清除處理契約等所致</w:t>
      </w:r>
      <w:r w:rsidR="00932A81">
        <w:rPr>
          <w:rFonts w:hint="eastAsia"/>
        </w:rPr>
        <w:t>；</w:t>
      </w:r>
      <w:r w:rsidR="00386372" w:rsidRPr="00A77A8E">
        <w:rPr>
          <w:rFonts w:hint="eastAsia"/>
        </w:rPr>
        <w:t>至1</w:t>
      </w:r>
      <w:r w:rsidR="00386372" w:rsidRPr="00A77A8E">
        <w:t>14年度目標處理</w:t>
      </w:r>
      <w:r w:rsidR="00386372" w:rsidRPr="00A77A8E">
        <w:rPr>
          <w:rFonts w:hint="eastAsia"/>
        </w:rPr>
        <w:t>0</w:t>
      </w:r>
      <w:r w:rsidR="00386372" w:rsidRPr="00A77A8E">
        <w:t>.6萬公噸</w:t>
      </w:r>
      <w:r w:rsidR="00386372" w:rsidRPr="00A77A8E">
        <w:rPr>
          <w:rFonts w:hint="eastAsia"/>
        </w:rPr>
        <w:t>，</w:t>
      </w:r>
      <w:r w:rsidR="00386372" w:rsidRPr="00A77A8E">
        <w:t>截至</w:t>
      </w:r>
      <w:r w:rsidR="00386372" w:rsidRPr="00A77A8E">
        <w:rPr>
          <w:rFonts w:hint="eastAsia"/>
        </w:rPr>
        <w:t>7</w:t>
      </w:r>
      <w:r w:rsidR="00386372" w:rsidRPr="00A77A8E">
        <w:t>月底止已處理</w:t>
      </w:r>
      <w:r w:rsidR="00386372" w:rsidRPr="00A77A8E">
        <w:rPr>
          <w:rFonts w:hint="eastAsia"/>
        </w:rPr>
        <w:t>0</w:t>
      </w:r>
      <w:r w:rsidR="00386372" w:rsidRPr="00A77A8E">
        <w:t>.32公噸</w:t>
      </w:r>
      <w:r w:rsidR="00386372" w:rsidRPr="00A77A8E">
        <w:rPr>
          <w:rFonts w:hint="eastAsia"/>
        </w:rPr>
        <w:t>，尚</w:t>
      </w:r>
      <w:r w:rsidR="00386372" w:rsidRPr="00A77A8E">
        <w:t>有近五成</w:t>
      </w:r>
      <w:r w:rsidR="00386372" w:rsidRPr="00A77A8E">
        <w:rPr>
          <w:rFonts w:hint="eastAsia"/>
        </w:rPr>
        <w:t>石綿建材廢棄物</w:t>
      </w:r>
      <w:r w:rsidR="00386372" w:rsidRPr="00A77A8E">
        <w:t>待處理</w:t>
      </w:r>
      <w:r w:rsidR="00386372" w:rsidRPr="00A77A8E">
        <w:rPr>
          <w:rFonts w:hint="eastAsia"/>
        </w:rPr>
        <w:t>。</w:t>
      </w:r>
    </w:p>
    <w:p w:rsidR="00BD0322" w:rsidRDefault="00C601FE" w:rsidP="00386372">
      <w:pPr>
        <w:adjustRightInd w:val="0"/>
        <w:ind w:leftChars="300" w:left="850" w:firstLine="566"/>
      </w:pPr>
      <w:r>
        <w:rPr>
          <w:rFonts w:hint="eastAsia"/>
        </w:rPr>
        <w:t>又</w:t>
      </w:r>
      <w:r w:rsidR="00BD0322" w:rsidRPr="00BD0322">
        <w:rPr>
          <w:rFonts w:hint="eastAsia"/>
        </w:rPr>
        <w:t>據環境部統計，</w:t>
      </w:r>
      <w:r w:rsidR="00A34705" w:rsidRPr="00A34705">
        <w:rPr>
          <w:rFonts w:hint="eastAsia"/>
        </w:rPr>
        <w:t>114年7月6日襲臺之丹娜絲颱風</w:t>
      </w:r>
      <w:r w:rsidR="00A34705">
        <w:rPr>
          <w:rFonts w:hint="eastAsia"/>
        </w:rPr>
        <w:t>造成</w:t>
      </w:r>
      <w:r w:rsidR="00BD0322" w:rsidRPr="00BD0322">
        <w:rPr>
          <w:rFonts w:hint="eastAsia"/>
        </w:rPr>
        <w:t>臺南市、嘉義市及嘉義縣預估新增石綿建材廢棄物量約1.56萬公噸，經</w:t>
      </w:r>
      <w:r w:rsidR="00A34705">
        <w:rPr>
          <w:rFonts w:hint="eastAsia"/>
        </w:rPr>
        <w:t>該</w:t>
      </w:r>
      <w:r w:rsidR="00BD0322" w:rsidRPr="00BD0322">
        <w:rPr>
          <w:rFonts w:hint="eastAsia"/>
        </w:rPr>
        <w:t>部表示，因毀損房屋之產權持分問題，部分老屋由多戶共有，協調不易，致修繕或更換材料時必須取得多方同意，而部分無人居住建物之處理難度亦高</w:t>
      </w:r>
      <w:r w:rsidR="00932A81">
        <w:rPr>
          <w:rFonts w:hint="eastAsia"/>
        </w:rPr>
        <w:t>；</w:t>
      </w:r>
      <w:r w:rsidR="00333801">
        <w:rPr>
          <w:rFonts w:hint="eastAsia"/>
        </w:rPr>
        <w:t>截至1</w:t>
      </w:r>
      <w:r w:rsidR="00333801">
        <w:t>14年</w:t>
      </w:r>
      <w:r w:rsidR="00333801">
        <w:rPr>
          <w:rFonts w:hint="eastAsia"/>
        </w:rPr>
        <w:t>9</w:t>
      </w:r>
      <w:r w:rsidR="00333801">
        <w:t>月</w:t>
      </w:r>
      <w:r w:rsidR="00330095">
        <w:rPr>
          <w:rFonts w:hint="eastAsia"/>
        </w:rPr>
        <w:t>2</w:t>
      </w:r>
      <w:r w:rsidR="00330095">
        <w:t>2</w:t>
      </w:r>
      <w:r w:rsidR="00333801">
        <w:t>日止</w:t>
      </w:r>
      <w:r w:rsidR="00333801">
        <w:rPr>
          <w:rFonts w:hint="eastAsia"/>
        </w:rPr>
        <w:t>，</w:t>
      </w:r>
      <w:r w:rsidR="00333801">
        <w:t>仍尚有</w:t>
      </w:r>
      <w:r w:rsidR="0009395C" w:rsidRPr="0009395C">
        <w:t>3,124.03</w:t>
      </w:r>
      <w:r w:rsidR="00333801">
        <w:t>公噸尚待清運</w:t>
      </w:r>
      <w:r w:rsidR="00330095">
        <w:rPr>
          <w:rFonts w:hint="eastAsia"/>
        </w:rPr>
        <w:t>，其中嘉義縣尚待清運量3</w:t>
      </w:r>
      <w:r w:rsidR="00330095">
        <w:t>,117.04公噸占需清理量</w:t>
      </w:r>
      <w:r w:rsidR="0009395C">
        <w:rPr>
          <w:rFonts w:hint="eastAsia"/>
        </w:rPr>
        <w:t>5</w:t>
      </w:r>
      <w:r w:rsidR="0009395C">
        <w:t>,000公噸</w:t>
      </w:r>
      <w:r w:rsidR="00330095">
        <w:t>逾六成</w:t>
      </w:r>
      <w:r w:rsidR="00333801" w:rsidRPr="00452694">
        <w:rPr>
          <w:rFonts w:hint="eastAsia"/>
        </w:rPr>
        <w:t>(詳表</w:t>
      </w:r>
      <w:r w:rsidR="007C7CFD">
        <w:t>4</w:t>
      </w:r>
      <w:r w:rsidR="00333801" w:rsidRPr="00452694">
        <w:t>)</w:t>
      </w:r>
      <w:r w:rsidR="00BD0322" w:rsidRPr="00BD0322">
        <w:rPr>
          <w:rFonts w:hint="eastAsia"/>
        </w:rPr>
        <w:t>。該部與勞動部雖已分別於114年7月25日及30日函頒「災後石綿屋瓦浪板拆除清理作業危害預防處理原則」與「天然災害後石綿建材廢棄物清除處理指引」供民眾與作業人員自身防護依循，惟仍允儘速完成石綿建材廢棄物清運，以維國人安全。</w:t>
      </w:r>
    </w:p>
    <w:p w:rsidR="00AE0232" w:rsidRDefault="00AE0232" w:rsidP="00AE0232">
      <w:pPr>
        <w:adjustRightInd w:val="0"/>
        <w:ind w:leftChars="0" w:left="850" w:hangingChars="300" w:hanging="850"/>
        <w:rPr>
          <w:sz w:val="24"/>
          <w:szCs w:val="24"/>
        </w:rPr>
      </w:pPr>
      <w:r w:rsidRPr="00AE0232">
        <w:rPr>
          <w:b/>
          <w:bCs/>
        </w:rPr>
        <w:t>表</w:t>
      </w:r>
      <w:r w:rsidR="007C7CFD">
        <w:rPr>
          <w:b/>
          <w:bCs/>
        </w:rPr>
        <w:t>3</w:t>
      </w:r>
      <w:r w:rsidRPr="00AE0232">
        <w:rPr>
          <w:b/>
          <w:bCs/>
        </w:rPr>
        <w:t xml:space="preserve">  </w:t>
      </w:r>
      <w:r w:rsidRPr="00AE0232">
        <w:rPr>
          <w:rFonts w:hint="eastAsia"/>
          <w:b/>
          <w:bCs/>
        </w:rPr>
        <w:t>「減量回收及資源循環推動計畫」子計畫「石綿建材廢棄物清除及處理」預算編列與目標達成情形表</w:t>
      </w:r>
      <w:r w:rsidR="007C7CFD">
        <w:rPr>
          <w:rFonts w:hint="eastAsia"/>
          <w:b/>
          <w:bCs/>
        </w:rPr>
        <w:t xml:space="preserve"> </w:t>
      </w:r>
      <w:r w:rsidR="007C7CFD">
        <w:rPr>
          <w:b/>
          <w:bCs/>
        </w:rPr>
        <w:t xml:space="preserve"> </w:t>
      </w:r>
      <w:r>
        <w:rPr>
          <w:sz w:val="24"/>
          <w:szCs w:val="24"/>
        </w:rPr>
        <w:t>單位</w:t>
      </w:r>
      <w:r>
        <w:rPr>
          <w:rFonts w:hint="eastAsia"/>
          <w:sz w:val="24"/>
          <w:szCs w:val="24"/>
        </w:rPr>
        <w:t>：</w:t>
      </w:r>
      <w:r>
        <w:rPr>
          <w:sz w:val="24"/>
          <w:szCs w:val="24"/>
        </w:rPr>
        <w:t>新臺幣千元</w:t>
      </w:r>
      <w:r>
        <w:rPr>
          <w:rFonts w:hint="eastAsia"/>
          <w:sz w:val="24"/>
          <w:szCs w:val="24"/>
        </w:rPr>
        <w:t>；</w:t>
      </w:r>
      <w:r>
        <w:rPr>
          <w:sz w:val="24"/>
          <w:szCs w:val="24"/>
        </w:rPr>
        <w:t>公噸</w:t>
      </w:r>
      <w:r>
        <w:rPr>
          <w:rFonts w:hint="eastAsia"/>
          <w:sz w:val="24"/>
          <w:szCs w:val="24"/>
        </w:rPr>
        <w:t>；%</w:t>
      </w:r>
    </w:p>
    <w:tbl>
      <w:tblPr>
        <w:tblW w:w="0" w:type="auto"/>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22"/>
        <w:gridCol w:w="1160"/>
        <w:gridCol w:w="1249"/>
        <w:gridCol w:w="1419"/>
        <w:gridCol w:w="1701"/>
        <w:gridCol w:w="1276"/>
        <w:gridCol w:w="957"/>
      </w:tblGrid>
      <w:tr w:rsidR="007C7CFD" w:rsidRPr="00A64561" w:rsidTr="00A64561">
        <w:trPr>
          <w:tblHeader/>
        </w:trPr>
        <w:tc>
          <w:tcPr>
            <w:tcW w:w="822" w:type="dxa"/>
            <w:shd w:val="clear" w:color="auto" w:fill="auto"/>
            <w:vAlign w:val="center"/>
          </w:tcPr>
          <w:p w:rsidR="000E7E0D" w:rsidRPr="00A64561" w:rsidRDefault="00896D6D" w:rsidP="00A64561">
            <w:pPr>
              <w:pStyle w:val="142"/>
              <w:jc w:val="center"/>
              <w:rPr>
                <w:b/>
                <w:bCs/>
              </w:rPr>
            </w:pPr>
            <w:r w:rsidRPr="00A64561">
              <w:rPr>
                <w:b/>
                <w:bCs/>
              </w:rPr>
              <w:t>年度</w:t>
            </w:r>
          </w:p>
        </w:tc>
        <w:tc>
          <w:tcPr>
            <w:tcW w:w="1160" w:type="dxa"/>
            <w:shd w:val="clear" w:color="auto" w:fill="auto"/>
            <w:vAlign w:val="center"/>
          </w:tcPr>
          <w:p w:rsidR="000E7E0D" w:rsidRPr="00A64561" w:rsidRDefault="000E7E0D" w:rsidP="00A64561">
            <w:pPr>
              <w:pStyle w:val="142"/>
              <w:jc w:val="center"/>
              <w:rPr>
                <w:rFonts w:hint="eastAsia"/>
                <w:b/>
                <w:bCs/>
              </w:rPr>
            </w:pPr>
            <w:r w:rsidRPr="00A64561">
              <w:rPr>
                <w:b/>
                <w:bCs/>
              </w:rPr>
              <w:t>預算數</w:t>
            </w:r>
          </w:p>
        </w:tc>
        <w:tc>
          <w:tcPr>
            <w:tcW w:w="1249" w:type="dxa"/>
            <w:shd w:val="clear" w:color="auto" w:fill="auto"/>
            <w:vAlign w:val="center"/>
          </w:tcPr>
          <w:p w:rsidR="000E7E0D" w:rsidRPr="00A64561" w:rsidRDefault="000E7E0D" w:rsidP="00A64561">
            <w:pPr>
              <w:pStyle w:val="142"/>
              <w:jc w:val="center"/>
              <w:rPr>
                <w:rFonts w:hint="eastAsia"/>
                <w:b/>
                <w:bCs/>
              </w:rPr>
            </w:pPr>
            <w:r w:rsidRPr="00A64561">
              <w:rPr>
                <w:b/>
                <w:bCs/>
              </w:rPr>
              <w:t>石綿清除處理量</w:t>
            </w:r>
          </w:p>
        </w:tc>
        <w:tc>
          <w:tcPr>
            <w:tcW w:w="1419" w:type="dxa"/>
            <w:tcBorders>
              <w:bottom w:val="single" w:sz="6" w:space="0" w:color="auto"/>
            </w:tcBorders>
            <w:shd w:val="clear" w:color="auto" w:fill="auto"/>
            <w:vAlign w:val="center"/>
          </w:tcPr>
          <w:p w:rsidR="000E7E0D" w:rsidRPr="00A64561" w:rsidRDefault="000E7E0D" w:rsidP="00A64561">
            <w:pPr>
              <w:pStyle w:val="142"/>
              <w:jc w:val="center"/>
              <w:rPr>
                <w:rFonts w:hint="eastAsia"/>
                <w:b/>
                <w:bCs/>
              </w:rPr>
            </w:pPr>
            <w:r w:rsidRPr="00A64561">
              <w:rPr>
                <w:rFonts w:hint="eastAsia"/>
                <w:b/>
                <w:bCs/>
              </w:rPr>
              <w:t>計畫經費需求數</w:t>
            </w:r>
          </w:p>
        </w:tc>
        <w:tc>
          <w:tcPr>
            <w:tcW w:w="1701" w:type="dxa"/>
            <w:tcBorders>
              <w:bottom w:val="single" w:sz="6" w:space="0" w:color="auto"/>
            </w:tcBorders>
            <w:shd w:val="clear" w:color="auto" w:fill="auto"/>
            <w:vAlign w:val="center"/>
          </w:tcPr>
          <w:p w:rsidR="000E7E0D" w:rsidRPr="00A64561" w:rsidRDefault="007C7CFD" w:rsidP="00A64561">
            <w:pPr>
              <w:pStyle w:val="142"/>
              <w:jc w:val="center"/>
              <w:rPr>
                <w:rFonts w:hint="eastAsia"/>
                <w:b/>
                <w:bCs/>
              </w:rPr>
            </w:pPr>
            <w:r w:rsidRPr="00A64561">
              <w:rPr>
                <w:b/>
                <w:bCs/>
              </w:rPr>
              <w:t>累計</w:t>
            </w:r>
            <w:r w:rsidR="00896D6D" w:rsidRPr="00A64561">
              <w:rPr>
                <w:b/>
                <w:bCs/>
              </w:rPr>
              <w:t>預算數占經費需求比</w:t>
            </w:r>
            <w:r w:rsidR="000E7E0D" w:rsidRPr="00A64561">
              <w:rPr>
                <w:b/>
                <w:bCs/>
              </w:rPr>
              <w:t>率</w:t>
            </w:r>
          </w:p>
        </w:tc>
        <w:tc>
          <w:tcPr>
            <w:tcW w:w="1276" w:type="dxa"/>
            <w:tcBorders>
              <w:bottom w:val="single" w:sz="6" w:space="0" w:color="auto"/>
            </w:tcBorders>
            <w:shd w:val="clear" w:color="auto" w:fill="auto"/>
            <w:vAlign w:val="center"/>
          </w:tcPr>
          <w:p w:rsidR="000E7E0D" w:rsidRPr="00A64561" w:rsidRDefault="000E7E0D" w:rsidP="00A64561">
            <w:pPr>
              <w:pStyle w:val="142"/>
              <w:jc w:val="center"/>
              <w:rPr>
                <w:b/>
                <w:bCs/>
              </w:rPr>
            </w:pPr>
            <w:r w:rsidRPr="00A64561">
              <w:rPr>
                <w:b/>
                <w:bCs/>
              </w:rPr>
              <w:t>計畫目標清理量</w:t>
            </w:r>
          </w:p>
        </w:tc>
        <w:tc>
          <w:tcPr>
            <w:tcW w:w="957" w:type="dxa"/>
            <w:tcBorders>
              <w:bottom w:val="single" w:sz="6" w:space="0" w:color="auto"/>
            </w:tcBorders>
            <w:shd w:val="clear" w:color="auto" w:fill="auto"/>
            <w:vAlign w:val="center"/>
          </w:tcPr>
          <w:p w:rsidR="000E7E0D" w:rsidRPr="00A64561" w:rsidRDefault="007C7CFD" w:rsidP="00A64561">
            <w:pPr>
              <w:pStyle w:val="142"/>
              <w:jc w:val="center"/>
              <w:rPr>
                <w:b/>
                <w:bCs/>
              </w:rPr>
            </w:pPr>
            <w:r w:rsidRPr="00A64561">
              <w:rPr>
                <w:b/>
                <w:bCs/>
              </w:rPr>
              <w:t>累計</w:t>
            </w:r>
            <w:r w:rsidR="000E7E0D" w:rsidRPr="00A64561">
              <w:rPr>
                <w:b/>
                <w:bCs/>
              </w:rPr>
              <w:t>達成率</w:t>
            </w:r>
          </w:p>
        </w:tc>
      </w:tr>
      <w:tr w:rsidR="008F2F70" w:rsidTr="00A64561">
        <w:tc>
          <w:tcPr>
            <w:tcW w:w="822" w:type="dxa"/>
            <w:shd w:val="clear" w:color="auto" w:fill="auto"/>
          </w:tcPr>
          <w:p w:rsidR="008F2F70" w:rsidRPr="00A64561" w:rsidRDefault="008F2F70" w:rsidP="00A64561">
            <w:pPr>
              <w:pStyle w:val="142"/>
              <w:jc w:val="center"/>
              <w:rPr>
                <w:b/>
                <w:bCs/>
              </w:rPr>
            </w:pPr>
            <w:r w:rsidRPr="00A64561">
              <w:rPr>
                <w:rFonts w:hint="eastAsia"/>
                <w:b/>
                <w:bCs/>
              </w:rPr>
              <w:t>1</w:t>
            </w:r>
            <w:r w:rsidRPr="00A64561">
              <w:rPr>
                <w:b/>
                <w:bCs/>
              </w:rPr>
              <w:t>12</w:t>
            </w:r>
          </w:p>
        </w:tc>
        <w:tc>
          <w:tcPr>
            <w:tcW w:w="1160" w:type="dxa"/>
            <w:shd w:val="clear" w:color="auto" w:fill="auto"/>
            <w:vAlign w:val="center"/>
          </w:tcPr>
          <w:p w:rsidR="008F2F70" w:rsidRDefault="008F2F70" w:rsidP="00A64561">
            <w:pPr>
              <w:pStyle w:val="142"/>
              <w:jc w:val="right"/>
            </w:pPr>
            <w:r w:rsidRPr="00D17DC4">
              <w:t>74,800</w:t>
            </w:r>
          </w:p>
        </w:tc>
        <w:tc>
          <w:tcPr>
            <w:tcW w:w="1249" w:type="dxa"/>
            <w:shd w:val="clear" w:color="auto" w:fill="auto"/>
            <w:vAlign w:val="center"/>
          </w:tcPr>
          <w:p w:rsidR="008F2F70" w:rsidRDefault="008F2F70" w:rsidP="00A64561">
            <w:pPr>
              <w:pStyle w:val="142"/>
              <w:jc w:val="right"/>
            </w:pPr>
            <w:r>
              <w:rPr>
                <w:rFonts w:hint="eastAsia"/>
              </w:rPr>
              <w:t>4</w:t>
            </w:r>
            <w:r>
              <w:t>08</w:t>
            </w:r>
          </w:p>
        </w:tc>
        <w:tc>
          <w:tcPr>
            <w:tcW w:w="5353" w:type="dxa"/>
            <w:gridSpan w:val="4"/>
            <w:vMerge w:val="restart"/>
            <w:tcBorders>
              <w:top w:val="single" w:sz="6" w:space="0" w:color="auto"/>
              <w:bottom w:val="single" w:sz="6" w:space="0" w:color="auto"/>
              <w:tl2br w:val="single" w:sz="6" w:space="0" w:color="auto"/>
            </w:tcBorders>
            <w:shd w:val="clear" w:color="auto" w:fill="auto"/>
            <w:vAlign w:val="center"/>
          </w:tcPr>
          <w:p w:rsidR="008F2F70" w:rsidRDefault="008F2F70" w:rsidP="00A64561">
            <w:pPr>
              <w:pStyle w:val="142"/>
              <w:jc w:val="right"/>
            </w:pPr>
          </w:p>
        </w:tc>
      </w:tr>
      <w:tr w:rsidR="008F2F70" w:rsidTr="00A64561">
        <w:tc>
          <w:tcPr>
            <w:tcW w:w="822" w:type="dxa"/>
            <w:shd w:val="clear" w:color="auto" w:fill="auto"/>
          </w:tcPr>
          <w:p w:rsidR="008F2F70" w:rsidRPr="00A64561" w:rsidRDefault="008F2F70" w:rsidP="00A64561">
            <w:pPr>
              <w:pStyle w:val="142"/>
              <w:jc w:val="center"/>
              <w:rPr>
                <w:b/>
                <w:bCs/>
              </w:rPr>
            </w:pPr>
            <w:r w:rsidRPr="00A64561">
              <w:rPr>
                <w:rFonts w:hint="eastAsia"/>
                <w:b/>
                <w:bCs/>
              </w:rPr>
              <w:t>1</w:t>
            </w:r>
            <w:r w:rsidRPr="00A64561">
              <w:rPr>
                <w:b/>
                <w:bCs/>
              </w:rPr>
              <w:t>13</w:t>
            </w:r>
          </w:p>
        </w:tc>
        <w:tc>
          <w:tcPr>
            <w:tcW w:w="1160" w:type="dxa"/>
            <w:shd w:val="clear" w:color="auto" w:fill="auto"/>
            <w:vAlign w:val="center"/>
          </w:tcPr>
          <w:p w:rsidR="008F2F70" w:rsidRDefault="008F2F70" w:rsidP="00A64561">
            <w:pPr>
              <w:pStyle w:val="142"/>
              <w:jc w:val="right"/>
            </w:pPr>
            <w:r w:rsidRPr="00D17DC4">
              <w:t>496,901</w:t>
            </w:r>
          </w:p>
        </w:tc>
        <w:tc>
          <w:tcPr>
            <w:tcW w:w="1249" w:type="dxa"/>
            <w:shd w:val="clear" w:color="auto" w:fill="auto"/>
            <w:vAlign w:val="center"/>
          </w:tcPr>
          <w:p w:rsidR="008F2F70" w:rsidRDefault="008F2F70" w:rsidP="00A64561">
            <w:pPr>
              <w:pStyle w:val="142"/>
              <w:jc w:val="right"/>
            </w:pPr>
            <w:r>
              <w:rPr>
                <w:rFonts w:hint="eastAsia"/>
              </w:rPr>
              <w:t>1</w:t>
            </w:r>
            <w:r>
              <w:t>0,692</w:t>
            </w:r>
          </w:p>
        </w:tc>
        <w:tc>
          <w:tcPr>
            <w:tcW w:w="5353" w:type="dxa"/>
            <w:gridSpan w:val="4"/>
            <w:vMerge/>
            <w:tcBorders>
              <w:top w:val="single" w:sz="6" w:space="0" w:color="auto"/>
              <w:bottom w:val="single" w:sz="6" w:space="0" w:color="auto"/>
              <w:tl2br w:val="single" w:sz="6" w:space="0" w:color="auto"/>
            </w:tcBorders>
            <w:shd w:val="clear" w:color="auto" w:fill="auto"/>
            <w:vAlign w:val="center"/>
          </w:tcPr>
          <w:p w:rsidR="008F2F70" w:rsidRDefault="008F2F70" w:rsidP="00A64561">
            <w:pPr>
              <w:pStyle w:val="142"/>
              <w:jc w:val="right"/>
            </w:pPr>
          </w:p>
        </w:tc>
      </w:tr>
      <w:tr w:rsidR="008F2F70" w:rsidTr="00A64561">
        <w:tc>
          <w:tcPr>
            <w:tcW w:w="822" w:type="dxa"/>
            <w:shd w:val="clear" w:color="auto" w:fill="auto"/>
          </w:tcPr>
          <w:p w:rsidR="008F2F70" w:rsidRPr="00A64561" w:rsidRDefault="008F2F70" w:rsidP="00A64561">
            <w:pPr>
              <w:pStyle w:val="142"/>
              <w:jc w:val="center"/>
              <w:rPr>
                <w:b/>
                <w:bCs/>
              </w:rPr>
            </w:pPr>
            <w:r w:rsidRPr="00A64561">
              <w:rPr>
                <w:rFonts w:hint="eastAsia"/>
                <w:b/>
                <w:bCs/>
              </w:rPr>
              <w:t>1</w:t>
            </w:r>
            <w:r w:rsidRPr="00A64561">
              <w:rPr>
                <w:b/>
                <w:bCs/>
              </w:rPr>
              <w:t>14</w:t>
            </w:r>
          </w:p>
        </w:tc>
        <w:tc>
          <w:tcPr>
            <w:tcW w:w="1160" w:type="dxa"/>
            <w:shd w:val="clear" w:color="auto" w:fill="auto"/>
            <w:vAlign w:val="center"/>
          </w:tcPr>
          <w:p w:rsidR="008F2F70" w:rsidRDefault="008F2F70" w:rsidP="00A64561">
            <w:pPr>
              <w:pStyle w:val="142"/>
              <w:jc w:val="right"/>
            </w:pPr>
            <w:r w:rsidRPr="00D17DC4">
              <w:t>291,000</w:t>
            </w:r>
          </w:p>
        </w:tc>
        <w:tc>
          <w:tcPr>
            <w:tcW w:w="1249" w:type="dxa"/>
            <w:shd w:val="clear" w:color="auto" w:fill="auto"/>
            <w:vAlign w:val="center"/>
          </w:tcPr>
          <w:p w:rsidR="008F2F70" w:rsidRDefault="008F2F70" w:rsidP="00A64561">
            <w:pPr>
              <w:pStyle w:val="142"/>
              <w:jc w:val="right"/>
            </w:pPr>
            <w:r>
              <w:rPr>
                <w:rFonts w:hint="eastAsia"/>
              </w:rPr>
              <w:t>3</w:t>
            </w:r>
            <w:r>
              <w:t>,200</w:t>
            </w:r>
          </w:p>
        </w:tc>
        <w:tc>
          <w:tcPr>
            <w:tcW w:w="5353" w:type="dxa"/>
            <w:gridSpan w:val="4"/>
            <w:vMerge/>
            <w:tcBorders>
              <w:top w:val="single" w:sz="6" w:space="0" w:color="auto"/>
              <w:bottom w:val="single" w:sz="6" w:space="0" w:color="auto"/>
              <w:tl2br w:val="single" w:sz="6" w:space="0" w:color="auto"/>
            </w:tcBorders>
            <w:shd w:val="clear" w:color="auto" w:fill="auto"/>
            <w:vAlign w:val="center"/>
          </w:tcPr>
          <w:p w:rsidR="008F2F70" w:rsidRDefault="008F2F70" w:rsidP="00A64561">
            <w:pPr>
              <w:pStyle w:val="142"/>
              <w:jc w:val="right"/>
            </w:pPr>
          </w:p>
        </w:tc>
      </w:tr>
      <w:tr w:rsidR="007C7CFD" w:rsidRPr="00A64561" w:rsidTr="00A64561">
        <w:tc>
          <w:tcPr>
            <w:tcW w:w="822" w:type="dxa"/>
            <w:shd w:val="clear" w:color="auto" w:fill="auto"/>
          </w:tcPr>
          <w:p w:rsidR="00896D6D" w:rsidRPr="00A64561" w:rsidRDefault="00896D6D" w:rsidP="00896D6D">
            <w:pPr>
              <w:pStyle w:val="142"/>
              <w:rPr>
                <w:rFonts w:hint="eastAsia"/>
                <w:b/>
                <w:bCs/>
              </w:rPr>
            </w:pPr>
            <w:r w:rsidRPr="00A64561">
              <w:rPr>
                <w:rFonts w:hint="eastAsia"/>
                <w:b/>
                <w:bCs/>
              </w:rPr>
              <w:t>合計</w:t>
            </w:r>
          </w:p>
        </w:tc>
        <w:tc>
          <w:tcPr>
            <w:tcW w:w="1160" w:type="dxa"/>
            <w:shd w:val="clear" w:color="auto" w:fill="auto"/>
            <w:vAlign w:val="center"/>
          </w:tcPr>
          <w:p w:rsidR="00896D6D" w:rsidRPr="00A64561" w:rsidRDefault="00896D6D" w:rsidP="00A64561">
            <w:pPr>
              <w:pStyle w:val="142"/>
              <w:jc w:val="right"/>
              <w:rPr>
                <w:b/>
                <w:bCs/>
              </w:rPr>
            </w:pPr>
            <w:r w:rsidRPr="00A64561">
              <w:rPr>
                <w:b/>
                <w:bCs/>
              </w:rPr>
              <w:t>862,701</w:t>
            </w:r>
          </w:p>
        </w:tc>
        <w:tc>
          <w:tcPr>
            <w:tcW w:w="1249" w:type="dxa"/>
            <w:shd w:val="clear" w:color="auto" w:fill="auto"/>
            <w:vAlign w:val="center"/>
          </w:tcPr>
          <w:p w:rsidR="00896D6D" w:rsidRPr="00A64561" w:rsidRDefault="00896D6D" w:rsidP="00A64561">
            <w:pPr>
              <w:pStyle w:val="142"/>
              <w:jc w:val="right"/>
              <w:rPr>
                <w:b/>
                <w:bCs/>
              </w:rPr>
            </w:pPr>
            <w:r w:rsidRPr="00A64561">
              <w:rPr>
                <w:rFonts w:hint="eastAsia"/>
                <w:b/>
                <w:bCs/>
              </w:rPr>
              <w:t>1</w:t>
            </w:r>
            <w:r w:rsidRPr="00A64561">
              <w:rPr>
                <w:b/>
                <w:bCs/>
              </w:rPr>
              <w:t>4,372</w:t>
            </w:r>
          </w:p>
        </w:tc>
        <w:tc>
          <w:tcPr>
            <w:tcW w:w="1419" w:type="dxa"/>
            <w:tcBorders>
              <w:top w:val="single" w:sz="6" w:space="0" w:color="auto"/>
            </w:tcBorders>
            <w:shd w:val="clear" w:color="auto" w:fill="auto"/>
            <w:vAlign w:val="center"/>
          </w:tcPr>
          <w:p w:rsidR="00896D6D" w:rsidRPr="00A64561" w:rsidRDefault="00896D6D" w:rsidP="00A64561">
            <w:pPr>
              <w:pStyle w:val="142"/>
              <w:jc w:val="right"/>
              <w:rPr>
                <w:b/>
                <w:bCs/>
              </w:rPr>
            </w:pPr>
            <w:r w:rsidRPr="00A64561">
              <w:rPr>
                <w:rFonts w:hint="eastAsia"/>
                <w:b/>
                <w:bCs/>
              </w:rPr>
              <w:t>1</w:t>
            </w:r>
            <w:r w:rsidRPr="00A64561">
              <w:rPr>
                <w:b/>
                <w:bCs/>
              </w:rPr>
              <w:t>,600,000</w:t>
            </w:r>
          </w:p>
        </w:tc>
        <w:tc>
          <w:tcPr>
            <w:tcW w:w="1701" w:type="dxa"/>
            <w:tcBorders>
              <w:top w:val="single" w:sz="6" w:space="0" w:color="auto"/>
            </w:tcBorders>
            <w:shd w:val="clear" w:color="auto" w:fill="auto"/>
          </w:tcPr>
          <w:p w:rsidR="00896D6D" w:rsidRPr="00A64561" w:rsidRDefault="00896D6D" w:rsidP="00A64561">
            <w:pPr>
              <w:pStyle w:val="142"/>
              <w:jc w:val="right"/>
              <w:rPr>
                <w:rFonts w:hint="eastAsia"/>
                <w:b/>
                <w:bCs/>
              </w:rPr>
            </w:pPr>
            <w:r w:rsidRPr="00A64561">
              <w:rPr>
                <w:rFonts w:hint="eastAsia"/>
                <w:b/>
                <w:bCs/>
              </w:rPr>
              <w:t>5</w:t>
            </w:r>
            <w:r w:rsidRPr="00A64561">
              <w:rPr>
                <w:b/>
                <w:bCs/>
              </w:rPr>
              <w:t>3.92</w:t>
            </w:r>
          </w:p>
        </w:tc>
        <w:tc>
          <w:tcPr>
            <w:tcW w:w="1276" w:type="dxa"/>
            <w:tcBorders>
              <w:top w:val="single" w:sz="6" w:space="0" w:color="auto"/>
            </w:tcBorders>
            <w:shd w:val="clear" w:color="auto" w:fill="auto"/>
            <w:vAlign w:val="center"/>
          </w:tcPr>
          <w:p w:rsidR="00896D6D" w:rsidRPr="00A64561" w:rsidRDefault="00896D6D" w:rsidP="00A64561">
            <w:pPr>
              <w:pStyle w:val="142"/>
              <w:jc w:val="right"/>
              <w:rPr>
                <w:b/>
                <w:bCs/>
              </w:rPr>
            </w:pPr>
            <w:r w:rsidRPr="00A64561">
              <w:rPr>
                <w:rFonts w:hint="eastAsia"/>
                <w:b/>
                <w:bCs/>
              </w:rPr>
              <w:t>3</w:t>
            </w:r>
            <w:r w:rsidRPr="00A64561">
              <w:rPr>
                <w:b/>
                <w:bCs/>
              </w:rPr>
              <w:t>2,000</w:t>
            </w:r>
          </w:p>
        </w:tc>
        <w:tc>
          <w:tcPr>
            <w:tcW w:w="957" w:type="dxa"/>
            <w:tcBorders>
              <w:top w:val="single" w:sz="6" w:space="0" w:color="auto"/>
            </w:tcBorders>
            <w:shd w:val="clear" w:color="auto" w:fill="auto"/>
            <w:vAlign w:val="center"/>
          </w:tcPr>
          <w:p w:rsidR="00896D6D" w:rsidRPr="00A64561" w:rsidRDefault="00896D6D" w:rsidP="00A64561">
            <w:pPr>
              <w:pStyle w:val="142"/>
              <w:jc w:val="right"/>
              <w:rPr>
                <w:rFonts w:hint="eastAsia"/>
                <w:b/>
                <w:bCs/>
              </w:rPr>
            </w:pPr>
            <w:r w:rsidRPr="00A64561">
              <w:rPr>
                <w:rFonts w:hint="eastAsia"/>
                <w:b/>
                <w:bCs/>
              </w:rPr>
              <w:t>4</w:t>
            </w:r>
            <w:r w:rsidRPr="00A64561">
              <w:rPr>
                <w:b/>
                <w:bCs/>
              </w:rPr>
              <w:t>4.69</w:t>
            </w:r>
          </w:p>
        </w:tc>
      </w:tr>
    </w:tbl>
    <w:p w:rsidR="00175402" w:rsidRDefault="00286960" w:rsidP="00896D6D">
      <w:pPr>
        <w:pStyle w:val="142"/>
        <w:ind w:left="1" w:hanging="1"/>
      </w:pPr>
      <w:r>
        <w:rPr>
          <w:rFonts w:hint="eastAsia"/>
        </w:rPr>
        <w:t xml:space="preserve">說 </w:t>
      </w:r>
      <w:r>
        <w:t xml:space="preserve">   明</w:t>
      </w:r>
      <w:r>
        <w:rPr>
          <w:rFonts w:hint="eastAsia"/>
        </w:rPr>
        <w:t>：1</w:t>
      </w:r>
      <w:r>
        <w:t>14年石綿清除處理量係截至</w:t>
      </w:r>
      <w:r>
        <w:rPr>
          <w:rFonts w:hint="eastAsia"/>
        </w:rPr>
        <w:t>7</w:t>
      </w:r>
      <w:r>
        <w:t>月底止執行數</w:t>
      </w:r>
      <w:r>
        <w:rPr>
          <w:rFonts w:hint="eastAsia"/>
        </w:rPr>
        <w:t>。</w:t>
      </w:r>
    </w:p>
    <w:p w:rsidR="00286960" w:rsidRDefault="00286960" w:rsidP="00896D6D">
      <w:pPr>
        <w:pStyle w:val="142"/>
        <w:ind w:left="1190" w:hanging="1190"/>
      </w:pPr>
      <w:r>
        <w:t>資料來源</w:t>
      </w:r>
      <w:r>
        <w:rPr>
          <w:rFonts w:hint="eastAsia"/>
        </w:rPr>
        <w:t>：</w:t>
      </w:r>
      <w:r w:rsidRPr="00286960">
        <w:rPr>
          <w:rFonts w:hint="eastAsia"/>
        </w:rPr>
        <w:t>「減量回收及資源循環推動計畫」</w:t>
      </w:r>
      <w:r>
        <w:t>計畫書及資源循環署提供</w:t>
      </w:r>
      <w:r>
        <w:rPr>
          <w:rFonts w:hint="eastAsia"/>
        </w:rPr>
        <w:t>，</w:t>
      </w:r>
      <w:r>
        <w:t>本中心整理</w:t>
      </w:r>
      <w:r>
        <w:rPr>
          <w:rFonts w:hint="eastAsia"/>
        </w:rPr>
        <w:t>。</w:t>
      </w:r>
    </w:p>
    <w:p w:rsidR="0065486C" w:rsidRDefault="0065486C" w:rsidP="00C1533D">
      <w:pPr>
        <w:adjustRightInd w:val="0"/>
        <w:ind w:leftChars="15" w:left="799" w:hangingChars="267" w:hanging="757"/>
        <w:jc w:val="left"/>
        <w:rPr>
          <w:rFonts w:ascii="Times New Roman"/>
          <w:snapToGrid/>
        </w:rPr>
      </w:pPr>
      <w:r w:rsidRPr="00AE0232">
        <w:rPr>
          <w:b/>
          <w:bCs/>
        </w:rPr>
        <w:t>表</w:t>
      </w:r>
      <w:r w:rsidR="007C7CFD">
        <w:rPr>
          <w:b/>
          <w:bCs/>
        </w:rPr>
        <w:t>4</w:t>
      </w:r>
      <w:r w:rsidRPr="00AE0232">
        <w:rPr>
          <w:b/>
          <w:bCs/>
        </w:rPr>
        <w:t xml:space="preserve">  </w:t>
      </w:r>
      <w:r w:rsidR="00333801">
        <w:rPr>
          <w:b/>
          <w:bCs/>
        </w:rPr>
        <w:t>截至</w:t>
      </w:r>
      <w:r w:rsidR="00333801">
        <w:rPr>
          <w:rFonts w:hint="eastAsia"/>
          <w:b/>
          <w:bCs/>
        </w:rPr>
        <w:t>1</w:t>
      </w:r>
      <w:r w:rsidR="00333801">
        <w:rPr>
          <w:b/>
          <w:bCs/>
        </w:rPr>
        <w:t>14年</w:t>
      </w:r>
      <w:r w:rsidR="00333801">
        <w:rPr>
          <w:rFonts w:hint="eastAsia"/>
          <w:b/>
          <w:bCs/>
        </w:rPr>
        <w:t>9</w:t>
      </w:r>
      <w:r w:rsidR="00333801">
        <w:rPr>
          <w:b/>
          <w:bCs/>
        </w:rPr>
        <w:t>月</w:t>
      </w:r>
      <w:r w:rsidR="00330095">
        <w:rPr>
          <w:rFonts w:hint="eastAsia"/>
          <w:b/>
          <w:bCs/>
        </w:rPr>
        <w:t>2</w:t>
      </w:r>
      <w:r w:rsidR="00330095">
        <w:rPr>
          <w:b/>
          <w:bCs/>
        </w:rPr>
        <w:t>2</w:t>
      </w:r>
      <w:r w:rsidR="00333801">
        <w:rPr>
          <w:b/>
          <w:bCs/>
        </w:rPr>
        <w:t>日止</w:t>
      </w:r>
      <w:r w:rsidR="00333801">
        <w:rPr>
          <w:rFonts w:hint="eastAsia"/>
          <w:b/>
          <w:bCs/>
        </w:rPr>
        <w:t>，</w:t>
      </w:r>
      <w:r w:rsidR="00333801" w:rsidRPr="00333801">
        <w:rPr>
          <w:rFonts w:hint="eastAsia"/>
          <w:b/>
          <w:bCs/>
        </w:rPr>
        <w:t>丹娜絲颱風造成臺南市、嘉義市及嘉義縣預估新增石綿建材廢棄物量</w:t>
      </w:r>
      <w:r w:rsidR="00333801">
        <w:rPr>
          <w:rFonts w:hint="eastAsia"/>
          <w:b/>
          <w:bCs/>
        </w:rPr>
        <w:t>清運</w:t>
      </w:r>
      <w:r w:rsidRPr="00AE0232">
        <w:rPr>
          <w:rFonts w:hint="eastAsia"/>
          <w:b/>
          <w:bCs/>
        </w:rPr>
        <w:t>情形表</w:t>
      </w:r>
      <w:r w:rsidR="00C1533D">
        <w:rPr>
          <w:rFonts w:hint="eastAsia"/>
          <w:b/>
          <w:bCs/>
        </w:rPr>
        <w:t xml:space="preserve"> </w:t>
      </w:r>
      <w:r w:rsidR="00C1533D">
        <w:rPr>
          <w:b/>
          <w:bCs/>
        </w:rPr>
        <w:t xml:space="preserve">   </w:t>
      </w:r>
      <w:r w:rsidR="00902662">
        <w:rPr>
          <w:b/>
          <w:bCs/>
        </w:rPr>
        <w:t xml:space="preserve">  </w:t>
      </w:r>
      <w:r w:rsidR="005E4951">
        <w:rPr>
          <w:b/>
          <w:bCs/>
        </w:rPr>
        <w:t xml:space="preserve"> </w:t>
      </w:r>
      <w:r w:rsidR="00333801">
        <w:rPr>
          <w:b/>
          <w:bCs/>
        </w:rPr>
        <w:t xml:space="preserve"> </w:t>
      </w:r>
      <w:r>
        <w:rPr>
          <w:sz w:val="24"/>
          <w:szCs w:val="24"/>
        </w:rPr>
        <w:t>單位</w:t>
      </w:r>
      <w:r>
        <w:rPr>
          <w:rFonts w:hint="eastAsia"/>
          <w:sz w:val="24"/>
          <w:szCs w:val="24"/>
        </w:rPr>
        <w:t>：</w:t>
      </w:r>
      <w:r w:rsidRPr="0065486C">
        <w:rPr>
          <w:rFonts w:ascii="Times New Roman" w:hint="eastAsia"/>
          <w:sz w:val="24"/>
          <w:szCs w:val="24"/>
        </w:rPr>
        <w:t>公噸</w:t>
      </w:r>
    </w:p>
    <w:tbl>
      <w:tblPr>
        <w:tblW w:w="0" w:type="auto"/>
        <w:tblInd w:w="1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59"/>
        <w:gridCol w:w="2127"/>
        <w:gridCol w:w="2598"/>
        <w:gridCol w:w="2079"/>
      </w:tblGrid>
      <w:tr w:rsidR="005E4951" w:rsidRPr="005E4951" w:rsidTr="00C822DF">
        <w:trPr>
          <w:tblHeader/>
        </w:trPr>
        <w:tc>
          <w:tcPr>
            <w:tcW w:w="1659" w:type="dxa"/>
            <w:vAlign w:val="center"/>
            <w:hideMark/>
          </w:tcPr>
          <w:p w:rsidR="005E4951" w:rsidRPr="005E4951" w:rsidRDefault="005E4951">
            <w:pPr>
              <w:pStyle w:val="142"/>
              <w:jc w:val="center"/>
              <w:rPr>
                <w:rFonts w:ascii="Times New Roman"/>
                <w:b/>
                <w:bCs/>
              </w:rPr>
            </w:pPr>
            <w:r w:rsidRPr="005E4951">
              <w:rPr>
                <w:rFonts w:hint="eastAsia"/>
                <w:b/>
                <w:bCs/>
              </w:rPr>
              <w:t>縣市</w:t>
            </w:r>
          </w:p>
        </w:tc>
        <w:tc>
          <w:tcPr>
            <w:tcW w:w="2127" w:type="dxa"/>
            <w:vAlign w:val="center"/>
            <w:hideMark/>
          </w:tcPr>
          <w:p w:rsidR="005E4951" w:rsidRPr="005E4951" w:rsidRDefault="00402A6B">
            <w:pPr>
              <w:pStyle w:val="142"/>
              <w:jc w:val="center"/>
              <w:rPr>
                <w:b/>
                <w:bCs/>
              </w:rPr>
            </w:pPr>
            <w:r>
              <w:rPr>
                <w:rFonts w:hint="eastAsia"/>
                <w:b/>
                <w:bCs/>
              </w:rPr>
              <w:t>預估</w:t>
            </w:r>
            <w:r w:rsidR="005E4951" w:rsidRPr="005E4951">
              <w:rPr>
                <w:rFonts w:hint="eastAsia"/>
                <w:b/>
                <w:bCs/>
              </w:rPr>
              <w:t>石綿瓦產生量</w:t>
            </w:r>
          </w:p>
        </w:tc>
        <w:tc>
          <w:tcPr>
            <w:tcW w:w="2598" w:type="dxa"/>
            <w:vAlign w:val="center"/>
            <w:hideMark/>
          </w:tcPr>
          <w:p w:rsidR="005E4951" w:rsidRPr="005E4951" w:rsidRDefault="005E4951">
            <w:pPr>
              <w:pStyle w:val="142"/>
              <w:jc w:val="center"/>
              <w:rPr>
                <w:b/>
                <w:bCs/>
              </w:rPr>
            </w:pPr>
            <w:r w:rsidRPr="005E4951">
              <w:rPr>
                <w:rFonts w:hint="eastAsia"/>
                <w:b/>
                <w:bCs/>
              </w:rPr>
              <w:t>已清運量</w:t>
            </w:r>
          </w:p>
        </w:tc>
        <w:tc>
          <w:tcPr>
            <w:tcW w:w="2079" w:type="dxa"/>
            <w:vAlign w:val="center"/>
            <w:hideMark/>
          </w:tcPr>
          <w:p w:rsidR="005E4951" w:rsidRPr="005E4951" w:rsidRDefault="005E4951">
            <w:pPr>
              <w:pStyle w:val="142"/>
              <w:jc w:val="center"/>
              <w:rPr>
                <w:b/>
                <w:bCs/>
              </w:rPr>
            </w:pPr>
            <w:r w:rsidRPr="005E4951">
              <w:rPr>
                <w:rFonts w:hint="eastAsia"/>
                <w:b/>
                <w:bCs/>
              </w:rPr>
              <w:t>待清運量</w:t>
            </w:r>
          </w:p>
        </w:tc>
      </w:tr>
      <w:tr w:rsidR="00330095" w:rsidRPr="005E4951" w:rsidTr="00896D6D">
        <w:tc>
          <w:tcPr>
            <w:tcW w:w="1659" w:type="dxa"/>
            <w:hideMark/>
          </w:tcPr>
          <w:p w:rsidR="00330095" w:rsidRPr="005E4951" w:rsidRDefault="00330095" w:rsidP="000E7E0D">
            <w:pPr>
              <w:pStyle w:val="142"/>
              <w:rPr>
                <w:b/>
                <w:bCs/>
              </w:rPr>
            </w:pPr>
            <w:r w:rsidRPr="005E4951">
              <w:rPr>
                <w:rFonts w:hint="eastAsia"/>
                <w:b/>
                <w:bCs/>
              </w:rPr>
              <w:t>嘉義市</w:t>
            </w:r>
          </w:p>
        </w:tc>
        <w:tc>
          <w:tcPr>
            <w:tcW w:w="2127" w:type="dxa"/>
            <w:hideMark/>
          </w:tcPr>
          <w:p w:rsidR="00330095" w:rsidRPr="005E4951" w:rsidRDefault="00330095" w:rsidP="00330095">
            <w:pPr>
              <w:pStyle w:val="142"/>
              <w:jc w:val="right"/>
            </w:pPr>
            <w:r w:rsidRPr="005E4951">
              <w:t>600</w:t>
            </w:r>
          </w:p>
        </w:tc>
        <w:tc>
          <w:tcPr>
            <w:tcW w:w="2598" w:type="dxa"/>
            <w:hideMark/>
          </w:tcPr>
          <w:p w:rsidR="00330095" w:rsidRPr="005E4951" w:rsidRDefault="00330095" w:rsidP="00330095">
            <w:pPr>
              <w:pStyle w:val="142"/>
              <w:jc w:val="right"/>
            </w:pPr>
            <w:r w:rsidRPr="00206666">
              <w:t>593.01</w:t>
            </w:r>
          </w:p>
        </w:tc>
        <w:tc>
          <w:tcPr>
            <w:tcW w:w="2079" w:type="dxa"/>
            <w:hideMark/>
          </w:tcPr>
          <w:p w:rsidR="00330095" w:rsidRPr="005E4951" w:rsidRDefault="00330095" w:rsidP="00330095">
            <w:pPr>
              <w:pStyle w:val="142"/>
              <w:jc w:val="right"/>
            </w:pPr>
            <w:r w:rsidRPr="00206666">
              <w:t>6.99</w:t>
            </w:r>
          </w:p>
        </w:tc>
      </w:tr>
      <w:tr w:rsidR="00330095" w:rsidRPr="005E4951" w:rsidTr="00896D6D">
        <w:tc>
          <w:tcPr>
            <w:tcW w:w="1659" w:type="dxa"/>
            <w:hideMark/>
          </w:tcPr>
          <w:p w:rsidR="00330095" w:rsidRPr="005E4951" w:rsidRDefault="00330095" w:rsidP="000E7E0D">
            <w:pPr>
              <w:pStyle w:val="142"/>
              <w:rPr>
                <w:b/>
                <w:bCs/>
              </w:rPr>
            </w:pPr>
            <w:r w:rsidRPr="005E4951">
              <w:rPr>
                <w:rFonts w:hint="eastAsia"/>
                <w:b/>
                <w:bCs/>
              </w:rPr>
              <w:t>嘉義縣</w:t>
            </w:r>
          </w:p>
        </w:tc>
        <w:tc>
          <w:tcPr>
            <w:tcW w:w="2127" w:type="dxa"/>
            <w:hideMark/>
          </w:tcPr>
          <w:p w:rsidR="00330095" w:rsidRPr="005E4951" w:rsidRDefault="00330095" w:rsidP="00330095">
            <w:pPr>
              <w:pStyle w:val="142"/>
              <w:jc w:val="right"/>
            </w:pPr>
            <w:r w:rsidRPr="005E4951">
              <w:t>5,000</w:t>
            </w:r>
          </w:p>
        </w:tc>
        <w:tc>
          <w:tcPr>
            <w:tcW w:w="2598" w:type="dxa"/>
            <w:hideMark/>
          </w:tcPr>
          <w:p w:rsidR="00330095" w:rsidRPr="005E4951" w:rsidRDefault="00330095" w:rsidP="00330095">
            <w:pPr>
              <w:pStyle w:val="142"/>
              <w:jc w:val="right"/>
            </w:pPr>
            <w:r w:rsidRPr="00206666">
              <w:t>1,882.96</w:t>
            </w:r>
          </w:p>
        </w:tc>
        <w:tc>
          <w:tcPr>
            <w:tcW w:w="2079" w:type="dxa"/>
            <w:hideMark/>
          </w:tcPr>
          <w:p w:rsidR="00330095" w:rsidRPr="005E4951" w:rsidRDefault="00330095" w:rsidP="00330095">
            <w:pPr>
              <w:pStyle w:val="142"/>
              <w:jc w:val="right"/>
            </w:pPr>
            <w:r w:rsidRPr="00206666">
              <w:t>3,117.04</w:t>
            </w:r>
          </w:p>
        </w:tc>
      </w:tr>
      <w:tr w:rsidR="00330095" w:rsidRPr="005E4951" w:rsidTr="00896D6D">
        <w:tc>
          <w:tcPr>
            <w:tcW w:w="1659" w:type="dxa"/>
            <w:hideMark/>
          </w:tcPr>
          <w:p w:rsidR="00330095" w:rsidRPr="005E4951" w:rsidRDefault="00330095" w:rsidP="000E7E0D">
            <w:pPr>
              <w:pStyle w:val="142"/>
              <w:rPr>
                <w:b/>
                <w:bCs/>
              </w:rPr>
            </w:pPr>
            <w:r w:rsidRPr="005E4951">
              <w:rPr>
                <w:rFonts w:hint="eastAsia"/>
                <w:b/>
                <w:bCs/>
              </w:rPr>
              <w:t>臺南市</w:t>
            </w:r>
          </w:p>
        </w:tc>
        <w:tc>
          <w:tcPr>
            <w:tcW w:w="2127" w:type="dxa"/>
            <w:hideMark/>
          </w:tcPr>
          <w:p w:rsidR="00330095" w:rsidRPr="005E4951" w:rsidRDefault="00330095" w:rsidP="00330095">
            <w:pPr>
              <w:pStyle w:val="142"/>
              <w:jc w:val="right"/>
            </w:pPr>
            <w:r w:rsidRPr="005E4951">
              <w:t>10,000</w:t>
            </w:r>
          </w:p>
        </w:tc>
        <w:tc>
          <w:tcPr>
            <w:tcW w:w="2598" w:type="dxa"/>
            <w:hideMark/>
          </w:tcPr>
          <w:p w:rsidR="00330095" w:rsidRPr="005E4951" w:rsidRDefault="00330095" w:rsidP="00330095">
            <w:pPr>
              <w:pStyle w:val="142"/>
              <w:jc w:val="right"/>
            </w:pPr>
            <w:r w:rsidRPr="00206666">
              <w:t>10,204.39</w:t>
            </w:r>
          </w:p>
        </w:tc>
        <w:tc>
          <w:tcPr>
            <w:tcW w:w="2079" w:type="dxa"/>
            <w:hideMark/>
          </w:tcPr>
          <w:p w:rsidR="00330095" w:rsidRPr="005E4951" w:rsidRDefault="00330095" w:rsidP="00330095">
            <w:pPr>
              <w:pStyle w:val="142"/>
              <w:jc w:val="right"/>
            </w:pPr>
            <w:r w:rsidRPr="00206666">
              <w:t>-</w:t>
            </w:r>
          </w:p>
        </w:tc>
      </w:tr>
      <w:tr w:rsidR="00330095" w:rsidRPr="005E4951" w:rsidTr="00896D6D">
        <w:tc>
          <w:tcPr>
            <w:tcW w:w="1659" w:type="dxa"/>
            <w:hideMark/>
          </w:tcPr>
          <w:p w:rsidR="00330095" w:rsidRPr="005E4951" w:rsidRDefault="00330095" w:rsidP="00330095">
            <w:pPr>
              <w:pStyle w:val="142"/>
              <w:jc w:val="center"/>
              <w:rPr>
                <w:b/>
                <w:bCs/>
              </w:rPr>
            </w:pPr>
            <w:r w:rsidRPr="005E4951">
              <w:rPr>
                <w:rFonts w:hint="eastAsia"/>
                <w:b/>
                <w:bCs/>
              </w:rPr>
              <w:t>合計</w:t>
            </w:r>
          </w:p>
        </w:tc>
        <w:tc>
          <w:tcPr>
            <w:tcW w:w="2127" w:type="dxa"/>
            <w:hideMark/>
          </w:tcPr>
          <w:p w:rsidR="00330095" w:rsidRPr="005E4951" w:rsidRDefault="00330095" w:rsidP="00330095">
            <w:pPr>
              <w:pStyle w:val="142"/>
              <w:jc w:val="right"/>
              <w:rPr>
                <w:b/>
                <w:bCs/>
              </w:rPr>
            </w:pPr>
            <w:r w:rsidRPr="005E4951">
              <w:rPr>
                <w:b/>
                <w:bCs/>
              </w:rPr>
              <w:t>15,600</w:t>
            </w:r>
          </w:p>
        </w:tc>
        <w:tc>
          <w:tcPr>
            <w:tcW w:w="2598" w:type="dxa"/>
            <w:hideMark/>
          </w:tcPr>
          <w:p w:rsidR="00330095" w:rsidRPr="00330095" w:rsidRDefault="00330095" w:rsidP="00330095">
            <w:pPr>
              <w:pStyle w:val="142"/>
              <w:jc w:val="right"/>
              <w:rPr>
                <w:b/>
                <w:bCs/>
              </w:rPr>
            </w:pPr>
            <w:r w:rsidRPr="00330095">
              <w:rPr>
                <w:b/>
                <w:bCs/>
              </w:rPr>
              <w:t>12,680.36</w:t>
            </w:r>
          </w:p>
        </w:tc>
        <w:tc>
          <w:tcPr>
            <w:tcW w:w="2079" w:type="dxa"/>
            <w:hideMark/>
          </w:tcPr>
          <w:p w:rsidR="00330095" w:rsidRPr="00330095" w:rsidRDefault="00402A6B" w:rsidP="00330095">
            <w:pPr>
              <w:pStyle w:val="142"/>
              <w:jc w:val="right"/>
              <w:rPr>
                <w:b/>
                <w:bCs/>
              </w:rPr>
            </w:pPr>
            <w:r>
              <w:rPr>
                <w:b/>
                <w:bCs/>
              </w:rPr>
              <w:t>3</w:t>
            </w:r>
            <w:r w:rsidR="00330095" w:rsidRPr="00330095">
              <w:rPr>
                <w:b/>
                <w:bCs/>
              </w:rPr>
              <w:t>,</w:t>
            </w:r>
            <w:r>
              <w:rPr>
                <w:b/>
                <w:bCs/>
              </w:rPr>
              <w:t>124</w:t>
            </w:r>
            <w:r w:rsidR="00330095" w:rsidRPr="00330095">
              <w:rPr>
                <w:b/>
                <w:bCs/>
              </w:rPr>
              <w:t>.</w:t>
            </w:r>
            <w:r>
              <w:rPr>
                <w:b/>
                <w:bCs/>
              </w:rPr>
              <w:t>03</w:t>
            </w:r>
          </w:p>
        </w:tc>
      </w:tr>
    </w:tbl>
    <w:p w:rsidR="00402A6B" w:rsidRDefault="00402A6B" w:rsidP="00E403AF">
      <w:pPr>
        <w:pStyle w:val="142"/>
        <w:ind w:leftChars="9" w:left="1205" w:hangingChars="485" w:hanging="1180"/>
        <w:rPr>
          <w:rFonts w:hint="eastAsia"/>
        </w:rPr>
      </w:pPr>
      <w:r>
        <w:t>說</w:t>
      </w:r>
      <w:r>
        <w:rPr>
          <w:rFonts w:hint="eastAsia"/>
        </w:rPr>
        <w:t xml:space="preserve"> </w:t>
      </w:r>
      <w:r>
        <w:t xml:space="preserve">   明</w:t>
      </w:r>
      <w:r>
        <w:rPr>
          <w:rFonts w:hint="eastAsia"/>
        </w:rPr>
        <w:t>：因</w:t>
      </w:r>
      <w:r>
        <w:t>臺南市實際清運量已逾原預估產生量</w:t>
      </w:r>
      <w:r>
        <w:rPr>
          <w:rFonts w:hint="eastAsia"/>
        </w:rPr>
        <w:t>，</w:t>
      </w:r>
      <w:r>
        <w:t>致</w:t>
      </w:r>
      <w:r w:rsidR="00E403AF">
        <w:t>預估產生量</w:t>
      </w:r>
      <w:r w:rsidR="00E403AF">
        <w:rPr>
          <w:rFonts w:hint="eastAsia"/>
        </w:rPr>
        <w:t>-</w:t>
      </w:r>
      <w:r w:rsidR="00E403AF">
        <w:t>已清運量大於</w:t>
      </w:r>
      <w:r>
        <w:t>待清運量</w:t>
      </w:r>
      <w:r>
        <w:rPr>
          <w:rFonts w:hint="eastAsia"/>
        </w:rPr>
        <w:t>。</w:t>
      </w:r>
    </w:p>
    <w:p w:rsidR="0065486C" w:rsidRPr="0065486C" w:rsidRDefault="00CC5782" w:rsidP="00896D6D">
      <w:pPr>
        <w:pStyle w:val="142"/>
        <w:ind w:leftChars="-1" w:left="-3" w:firstLineChars="11" w:firstLine="27"/>
        <w:rPr>
          <w:rFonts w:hint="eastAsia"/>
        </w:rPr>
      </w:pPr>
      <w:r>
        <w:rPr>
          <w:rFonts w:hint="eastAsia"/>
        </w:rPr>
        <w:t>資料來源：資源循環署提供。</w:t>
      </w:r>
    </w:p>
    <w:p w:rsidR="00386372" w:rsidRPr="00A77A8E" w:rsidRDefault="00386372" w:rsidP="00386372">
      <w:pPr>
        <w:ind w:left="849" w:hangingChars="100" w:hanging="283"/>
        <w:rPr>
          <w:b/>
          <w:bCs/>
        </w:rPr>
      </w:pPr>
      <w:r w:rsidRPr="00A77A8E">
        <w:rPr>
          <w:rFonts w:hint="eastAsia"/>
          <w:b/>
          <w:bCs/>
        </w:rPr>
        <w:t>(</w:t>
      </w:r>
      <w:r w:rsidR="00932A81">
        <w:rPr>
          <w:b/>
          <w:bCs/>
        </w:rPr>
        <w:t>三</w:t>
      </w:r>
      <w:r w:rsidRPr="00A77A8E">
        <w:rPr>
          <w:b/>
          <w:bCs/>
        </w:rPr>
        <w:t>)全國仍有逾</w:t>
      </w:r>
      <w:r w:rsidRPr="00A77A8E">
        <w:rPr>
          <w:rFonts w:hint="eastAsia"/>
          <w:b/>
          <w:bCs/>
        </w:rPr>
        <w:t>2</w:t>
      </w:r>
      <w:r w:rsidRPr="00A77A8E">
        <w:rPr>
          <w:b/>
          <w:bCs/>
        </w:rPr>
        <w:t>0萬棟建築物屋頂存在石綿建材</w:t>
      </w:r>
      <w:r w:rsidRPr="00A77A8E">
        <w:rPr>
          <w:rFonts w:hint="eastAsia"/>
          <w:b/>
          <w:bCs/>
        </w:rPr>
        <w:t>，對民眾健康存有潛藏性危害風險，亦允研謀妥處</w:t>
      </w:r>
    </w:p>
    <w:p w:rsidR="00386372" w:rsidRPr="00A77A8E" w:rsidRDefault="00386372" w:rsidP="00386372">
      <w:pPr>
        <w:adjustRightInd w:val="0"/>
        <w:ind w:leftChars="300" w:left="850" w:firstLine="566"/>
      </w:pPr>
      <w:r w:rsidRPr="00A77A8E">
        <w:rPr>
          <w:rFonts w:hint="eastAsia"/>
        </w:rPr>
        <w:t>石綿因具防火、絕緣、耐磨特性，於60至70年間被廣泛使用，尤其是屋頂建材，然研究陸續發現其石綿纖維吸入將對人體造成危害，目前已列為一級致癌物並禁止使用及進口。環境部化學物質管理署自109年起透過遙測技術，掌握全國約有24萬棟建築物屋頂存在石綿建材</w:t>
      </w:r>
      <w:r w:rsidRPr="00A77A8E">
        <w:rPr>
          <w:vertAlign w:val="superscript"/>
        </w:rPr>
        <w:footnoteReference w:id="12"/>
      </w:r>
      <w:r w:rsidRPr="00A77A8E">
        <w:rPr>
          <w:rFonts w:hint="eastAsia"/>
        </w:rPr>
        <w:t>，據環境部表示，該部對於石綿物質之管理與管制，係透過建物老舊更新自然排出，再以補助政策引導妥善處理，降低對健康與環境之風險，而非強制需於一定年限內全數拆除，在兼顧屋主意願、重建需求及拆除量能下持續性推動。然因石綿係一級致癌物，為免因建物老舊致石綿建材屋頂自然碎落，或因極端氣候之天然災害破壞石綿建材屋頂，而危害民眾生命及環境安全，仍允積極研謀引導家戶產出石綿建材(石綿瓦)廢棄物流向妥處。</w:t>
      </w:r>
    </w:p>
    <w:p w:rsidR="00386372" w:rsidRPr="00A77A8E" w:rsidRDefault="00386372" w:rsidP="00386372">
      <w:pPr>
        <w:ind w:left="566" w:firstLine="566"/>
        <w:rPr>
          <w:rFonts w:hint="eastAsia"/>
        </w:rPr>
      </w:pPr>
      <w:r w:rsidRPr="00A77A8E">
        <w:rPr>
          <w:rFonts w:hint="eastAsia"/>
        </w:rPr>
        <w:t>綜上，石綿建材結構若遭破壞而致石綿纖維逸散，國人吸入含石綿纖維之空氣，對人體健康將產生危害，環境部於1</w:t>
      </w:r>
      <w:r w:rsidRPr="00A77A8E">
        <w:t>12年度起即分年編列預算</w:t>
      </w:r>
      <w:r w:rsidRPr="00A77A8E">
        <w:rPr>
          <w:rFonts w:hint="eastAsia"/>
        </w:rPr>
        <w:t>規劃建立適當管理及補助方式，引導民眾妥善處置，避免棄置，惟執行成果尚待精進，且全國仍有逾2</w:t>
      </w:r>
      <w:r w:rsidRPr="00A77A8E">
        <w:t>0萬棟建築物存在石綿建材</w:t>
      </w:r>
      <w:r w:rsidRPr="00A77A8E">
        <w:rPr>
          <w:rFonts w:hint="eastAsia"/>
        </w:rPr>
        <w:t>，亦允宜積極與地方政府合作研議妥處，俾維國人健康。</w:t>
      </w:r>
    </w:p>
    <w:p w:rsidR="00386372" w:rsidRPr="00386372" w:rsidRDefault="00386372" w:rsidP="007B5C20">
      <w:pPr>
        <w:pStyle w:val="14"/>
        <w:ind w:left="567" w:hanging="567"/>
      </w:pPr>
    </w:p>
    <w:p w:rsidR="0060093F" w:rsidRPr="005F5873" w:rsidRDefault="0060093F" w:rsidP="0002450E">
      <w:pPr>
        <w:pStyle w:val="144"/>
        <w:ind w:left="567" w:hanging="567"/>
      </w:pPr>
      <w:bookmarkStart w:id="54" w:name="_Toc212644238"/>
      <w:bookmarkEnd w:id="42"/>
      <w:r>
        <w:rPr>
          <w:rFonts w:hint="eastAsia"/>
        </w:rPr>
        <w:t>伍</w:t>
      </w:r>
      <w:r w:rsidRPr="005F5873">
        <w:rPr>
          <w:rFonts w:hint="eastAsia"/>
        </w:rPr>
        <w:t>、化學物質管理署</w:t>
      </w:r>
      <w:bookmarkEnd w:id="20"/>
      <w:bookmarkEnd w:id="21"/>
      <w:bookmarkEnd w:id="22"/>
      <w:bookmarkEnd w:id="54"/>
    </w:p>
    <w:p w:rsidR="00155F35" w:rsidRDefault="009B5226" w:rsidP="002C61D6">
      <w:pPr>
        <w:pStyle w:val="14"/>
        <w:ind w:left="567" w:hanging="567"/>
      </w:pPr>
      <w:bookmarkStart w:id="55" w:name="_Toc84508424"/>
      <w:bookmarkStart w:id="56" w:name="_Toc109804327"/>
      <w:bookmarkStart w:id="57" w:name="_Toc495509787"/>
      <w:bookmarkStart w:id="58" w:name="_Toc495757758"/>
      <w:bookmarkStart w:id="59" w:name="_Toc495761130"/>
      <w:bookmarkStart w:id="60" w:name="_Toc324491460"/>
      <w:bookmarkStart w:id="61" w:name="_Toc431890370"/>
      <w:bookmarkStart w:id="62" w:name="_Toc495757760"/>
      <w:bookmarkStart w:id="63" w:name="_Toc495761132"/>
      <w:bookmarkStart w:id="64" w:name="_Toc212644239"/>
      <w:r>
        <w:t>一</w:t>
      </w:r>
      <w:r w:rsidR="00C65A1A">
        <w:t>四</w:t>
      </w:r>
      <w:r>
        <w:rPr>
          <w:rFonts w:hint="eastAsia"/>
        </w:rPr>
        <w:t>、</w:t>
      </w:r>
      <w:r w:rsidR="00704589">
        <w:rPr>
          <w:rFonts w:hint="eastAsia"/>
        </w:rPr>
        <w:t>為加強掌握毒性及關注化學物質運送情形，於1</w:t>
      </w:r>
      <w:r w:rsidR="00704589">
        <w:t>14及</w:t>
      </w:r>
      <w:r w:rsidR="00704589">
        <w:rPr>
          <w:rFonts w:hint="eastAsia"/>
        </w:rPr>
        <w:t>1</w:t>
      </w:r>
      <w:r w:rsidR="00704589">
        <w:t>15年度</w:t>
      </w:r>
      <w:r w:rsidR="0080684D">
        <w:t>連續研</w:t>
      </w:r>
      <w:r w:rsidR="00704589">
        <w:t>提新計畫</w:t>
      </w:r>
      <w:r w:rsidR="00EB34AA">
        <w:rPr>
          <w:rFonts w:hint="eastAsia"/>
        </w:rPr>
        <w:t>，</w:t>
      </w:r>
      <w:r w:rsidR="0080684D">
        <w:rPr>
          <w:rFonts w:hint="eastAsia"/>
        </w:rPr>
        <w:t>惟</w:t>
      </w:r>
      <w:r w:rsidR="00EB34AA">
        <w:rPr>
          <w:rFonts w:hint="eastAsia"/>
        </w:rPr>
        <w:t>推</w:t>
      </w:r>
      <w:r w:rsidR="00FD1D5F">
        <w:rPr>
          <w:rFonts w:hint="eastAsia"/>
        </w:rPr>
        <w:t>動內容</w:t>
      </w:r>
      <w:r w:rsidR="00F760B4">
        <w:rPr>
          <w:rFonts w:hint="eastAsia"/>
        </w:rPr>
        <w:t>恐</w:t>
      </w:r>
      <w:r w:rsidR="00FD1D5F">
        <w:rPr>
          <w:rFonts w:hint="eastAsia"/>
        </w:rPr>
        <w:t>有競合</w:t>
      </w:r>
      <w:r w:rsidR="00F760B4">
        <w:rPr>
          <w:rFonts w:hint="eastAsia"/>
        </w:rPr>
        <w:t>之虞</w:t>
      </w:r>
      <w:r w:rsidR="00FD1D5F">
        <w:rPr>
          <w:rFonts w:hint="eastAsia"/>
        </w:rPr>
        <w:t>，允待檢視妥予調整，俾達資源使用效益</w:t>
      </w:r>
      <w:bookmarkEnd w:id="64"/>
    </w:p>
    <w:p w:rsidR="00FD1D5F" w:rsidRDefault="00FD1D5F" w:rsidP="00FD1D5F">
      <w:pPr>
        <w:ind w:left="566" w:firstLine="566"/>
      </w:pPr>
      <w:r w:rsidRPr="00FD1D5F">
        <w:rPr>
          <w:rFonts w:hint="eastAsia"/>
        </w:rPr>
        <w:t>化學物質管理署11</w:t>
      </w:r>
      <w:r>
        <w:t>5</w:t>
      </w:r>
      <w:r w:rsidRPr="00FD1D5F">
        <w:rPr>
          <w:rFonts w:hint="eastAsia"/>
        </w:rPr>
        <w:t>年度預算案於「化學物質管理業務」計畫之「</w:t>
      </w:r>
      <w:r w:rsidR="00696911">
        <w:rPr>
          <w:rFonts w:hint="eastAsia"/>
        </w:rPr>
        <w:t>危害控制</w:t>
      </w:r>
      <w:r w:rsidRPr="00FD1D5F">
        <w:rPr>
          <w:rFonts w:hint="eastAsia"/>
        </w:rPr>
        <w:t>」分支計畫</w:t>
      </w:r>
      <w:r w:rsidR="00696911">
        <w:rPr>
          <w:rFonts w:hint="eastAsia"/>
        </w:rPr>
        <w:t>新增「智慧政府數位化精進發展計畫－毒性及關注化學物質運送監控智能秘書計畫</w:t>
      </w:r>
      <w:r w:rsidR="00AA4F7D">
        <w:rPr>
          <w:rFonts w:hint="eastAsia"/>
        </w:rPr>
        <w:t>（1</w:t>
      </w:r>
      <w:r w:rsidR="00AA4F7D">
        <w:t>15至</w:t>
      </w:r>
      <w:r w:rsidR="00AA4F7D">
        <w:rPr>
          <w:rFonts w:hint="eastAsia"/>
        </w:rPr>
        <w:t>1</w:t>
      </w:r>
      <w:r w:rsidR="00AA4F7D">
        <w:t>19年度</w:t>
      </w:r>
      <w:r w:rsidR="00AA4F7D">
        <w:rPr>
          <w:rFonts w:hint="eastAsia"/>
        </w:rPr>
        <w:t>）</w:t>
      </w:r>
      <w:r w:rsidR="00696911">
        <w:rPr>
          <w:rFonts w:hint="eastAsia"/>
        </w:rPr>
        <w:t>」</w:t>
      </w:r>
      <w:r w:rsidR="005645A4">
        <w:rPr>
          <w:rFonts w:hint="eastAsia"/>
        </w:rPr>
        <w:t>(以下</w:t>
      </w:r>
      <w:r w:rsidR="00B21C37">
        <w:rPr>
          <w:rFonts w:hint="eastAsia"/>
        </w:rPr>
        <w:t>簡稱</w:t>
      </w:r>
      <w:r w:rsidR="0080684D">
        <w:rPr>
          <w:rFonts w:hint="eastAsia"/>
        </w:rPr>
        <w:t>本</w:t>
      </w:r>
      <w:r w:rsidR="00B21C37">
        <w:rPr>
          <w:rFonts w:hint="eastAsia"/>
        </w:rPr>
        <w:t>計畫</w:t>
      </w:r>
      <w:r w:rsidR="005645A4">
        <w:t>)</w:t>
      </w:r>
      <w:r w:rsidR="00696911">
        <w:rPr>
          <w:rFonts w:hint="eastAsia"/>
        </w:rPr>
        <w:t>2</w:t>
      </w:r>
      <w:r w:rsidR="00696911">
        <w:t>,425萬</w:t>
      </w:r>
      <w:r w:rsidR="00696911">
        <w:rPr>
          <w:rFonts w:hint="eastAsia"/>
        </w:rPr>
        <w:t>2</w:t>
      </w:r>
      <w:r w:rsidR="00696911">
        <w:t>千元</w:t>
      </w:r>
      <w:r w:rsidR="00696911">
        <w:rPr>
          <w:rFonts w:hint="eastAsia"/>
        </w:rPr>
        <w:t>，</w:t>
      </w:r>
      <w:r w:rsidR="00696911">
        <w:t>用</w:t>
      </w:r>
      <w:r w:rsidR="00F760B4">
        <w:t>以</w:t>
      </w:r>
      <w:r w:rsidR="00696911">
        <w:t>辦理建立化學物質運送管理領域知識大型語言模型及建置運送事故影像辨識功能等業務</w:t>
      </w:r>
      <w:r w:rsidR="00BD39A3">
        <w:rPr>
          <w:rFonts w:hint="eastAsia"/>
        </w:rPr>
        <w:t>，惟其</w:t>
      </w:r>
      <w:r w:rsidR="007F5E29">
        <w:rPr>
          <w:rFonts w:hint="eastAsia"/>
        </w:rPr>
        <w:t>執行內容</w:t>
      </w:r>
      <w:r w:rsidR="00BD39A3">
        <w:rPr>
          <w:rFonts w:hint="eastAsia"/>
        </w:rPr>
        <w:t>與該署</w:t>
      </w:r>
      <w:r w:rsidR="004E4215">
        <w:rPr>
          <w:rFonts w:hint="eastAsia"/>
        </w:rPr>
        <w:t>既有計畫</w:t>
      </w:r>
      <w:r w:rsidR="00F760B4">
        <w:rPr>
          <w:rFonts w:hint="eastAsia"/>
        </w:rPr>
        <w:t>恐有</w:t>
      </w:r>
      <w:r w:rsidR="004E4215" w:rsidRPr="007F5E29">
        <w:rPr>
          <w:rFonts w:hint="eastAsia"/>
        </w:rPr>
        <w:t>競合</w:t>
      </w:r>
      <w:r w:rsidR="00F760B4">
        <w:rPr>
          <w:rFonts w:hint="eastAsia"/>
        </w:rPr>
        <w:t>之虞</w:t>
      </w:r>
      <w:r w:rsidR="004E4215" w:rsidRPr="007F5E29">
        <w:rPr>
          <w:rFonts w:hint="eastAsia"/>
        </w:rPr>
        <w:t>。</w:t>
      </w:r>
      <w:r w:rsidR="004E4215">
        <w:rPr>
          <w:rFonts w:hint="eastAsia"/>
        </w:rPr>
        <w:t>謹說明如下：</w:t>
      </w:r>
    </w:p>
    <w:p w:rsidR="004E4215" w:rsidRPr="00067354" w:rsidRDefault="00137DC4" w:rsidP="00137DC4">
      <w:pPr>
        <w:pStyle w:val="a5"/>
        <w:ind w:left="849" w:hanging="283"/>
        <w:rPr>
          <w:b/>
          <w:bCs/>
        </w:rPr>
      </w:pPr>
      <w:r w:rsidRPr="00067354">
        <w:rPr>
          <w:rFonts w:hint="eastAsia"/>
          <w:b/>
          <w:bCs/>
        </w:rPr>
        <w:t>(一</w:t>
      </w:r>
      <w:r w:rsidRPr="00067354">
        <w:rPr>
          <w:b/>
          <w:bCs/>
        </w:rPr>
        <w:t>)</w:t>
      </w:r>
      <w:r w:rsidR="003D59F5" w:rsidRPr="00067354">
        <w:rPr>
          <w:b/>
          <w:bCs/>
        </w:rPr>
        <w:t>自</w:t>
      </w:r>
      <w:r w:rsidR="003D59F5" w:rsidRPr="00067354">
        <w:rPr>
          <w:rFonts w:hint="eastAsia"/>
          <w:b/>
          <w:bCs/>
        </w:rPr>
        <w:t>9</w:t>
      </w:r>
      <w:r w:rsidR="003D59F5" w:rsidRPr="00067354">
        <w:rPr>
          <w:b/>
          <w:bCs/>
        </w:rPr>
        <w:t>7年度起分批納管</w:t>
      </w:r>
      <w:r w:rsidR="003D59F5" w:rsidRPr="00067354">
        <w:rPr>
          <w:rFonts w:hint="eastAsia"/>
          <w:b/>
          <w:bCs/>
        </w:rPr>
        <w:t>國內裝載毒性化學物質車輛，</w:t>
      </w:r>
      <w:r w:rsidR="00067354" w:rsidRPr="00067354">
        <w:rPr>
          <w:rFonts w:hint="eastAsia"/>
          <w:b/>
          <w:bCs/>
        </w:rPr>
        <w:t>並建置毒性化學物質運送車輛即時追蹤系統</w:t>
      </w:r>
    </w:p>
    <w:p w:rsidR="00067354" w:rsidRPr="00CE7CC8" w:rsidRDefault="00067354" w:rsidP="00067354">
      <w:pPr>
        <w:pStyle w:val="21"/>
        <w:ind w:left="850" w:firstLine="566"/>
      </w:pPr>
      <w:r w:rsidRPr="00067354">
        <w:rPr>
          <w:rFonts w:hint="eastAsia"/>
        </w:rPr>
        <w:t>為有效減少毒性化學物質在運送過程造成環境污染或危害人體健康，</w:t>
      </w:r>
      <w:r w:rsidR="00CE1F51">
        <w:rPr>
          <w:rFonts w:hint="eastAsia"/>
        </w:rPr>
        <w:t>環境部</w:t>
      </w:r>
      <w:r w:rsidRPr="00067354">
        <w:rPr>
          <w:rFonts w:hint="eastAsia"/>
        </w:rPr>
        <w:t>依96年1月3日修正公布之毒性化學物質管理法</w:t>
      </w:r>
      <w:r w:rsidR="00CE1F51">
        <w:rPr>
          <w:rFonts w:hint="eastAsia"/>
        </w:rPr>
        <w:t>，</w:t>
      </w:r>
      <w:r w:rsidRPr="00067354">
        <w:rPr>
          <w:rFonts w:hint="eastAsia"/>
        </w:rPr>
        <w:t>強制要求全國運送第一</w:t>
      </w:r>
      <w:r w:rsidR="00CE1F51">
        <w:rPr>
          <w:rFonts w:hint="eastAsia"/>
        </w:rPr>
        <w:t>至</w:t>
      </w:r>
      <w:r w:rsidRPr="00067354">
        <w:rPr>
          <w:rFonts w:hint="eastAsia"/>
        </w:rPr>
        <w:t>三類毒性化學物質車輛應裝設即時追蹤系統</w:t>
      </w:r>
      <w:r w:rsidR="00CE1F51">
        <w:rPr>
          <w:rFonts w:hint="eastAsia"/>
        </w:rPr>
        <w:t>(</w:t>
      </w:r>
      <w:r w:rsidRPr="00067354">
        <w:rPr>
          <w:rFonts w:hint="eastAsia"/>
        </w:rPr>
        <w:t>以下簡稱GPS</w:t>
      </w:r>
      <w:r w:rsidR="00CE1F51">
        <w:rPr>
          <w:rFonts w:hint="eastAsia"/>
        </w:rPr>
        <w:t>)，</w:t>
      </w:r>
      <w:r w:rsidR="00CE1F51">
        <w:t>並</w:t>
      </w:r>
      <w:r w:rsidR="00CE1F51">
        <w:rPr>
          <w:rFonts w:hint="eastAsia"/>
        </w:rPr>
        <w:t>自9</w:t>
      </w:r>
      <w:r w:rsidR="00CE1F51">
        <w:t>7年度起分批納管</w:t>
      </w:r>
      <w:r w:rsidR="000D56B6">
        <w:rPr>
          <w:rFonts w:hint="eastAsia"/>
        </w:rPr>
        <w:t>(</w:t>
      </w:r>
      <w:r w:rsidR="000D56B6">
        <w:t>詳表</w:t>
      </w:r>
      <w:r w:rsidR="000D56B6">
        <w:rPr>
          <w:rFonts w:hint="eastAsia"/>
        </w:rPr>
        <w:t>1</w:t>
      </w:r>
      <w:r w:rsidR="000D56B6">
        <w:t>)</w:t>
      </w:r>
      <w:r w:rsidR="00CE1F51">
        <w:rPr>
          <w:rFonts w:hint="eastAsia"/>
        </w:rPr>
        <w:t>，</w:t>
      </w:r>
      <w:r w:rsidR="00CE1F51" w:rsidRPr="00CE1F51">
        <w:rPr>
          <w:rFonts w:hint="eastAsia"/>
        </w:rPr>
        <w:t>以全面監控毒性化學物質運送車輛即時運送狀況，及有效掌握毒性化學物質流向。</w:t>
      </w:r>
      <w:r w:rsidR="001F5CCB">
        <w:rPr>
          <w:rFonts w:hint="eastAsia"/>
        </w:rPr>
        <w:t>嗣</w:t>
      </w:r>
      <w:r w:rsidR="001F5CCB" w:rsidRPr="001F5CCB">
        <w:rPr>
          <w:rFonts w:hint="eastAsia"/>
        </w:rPr>
        <w:t>毒性及關注化學物質管理法</w:t>
      </w:r>
      <w:r w:rsidR="001F5CCB">
        <w:rPr>
          <w:rFonts w:hint="eastAsia"/>
        </w:rPr>
        <w:t>於</w:t>
      </w:r>
      <w:r w:rsidR="001F5CCB" w:rsidRPr="001F5CCB">
        <w:rPr>
          <w:rFonts w:hint="eastAsia"/>
        </w:rPr>
        <w:t>108年1月16日修正公布</w:t>
      </w:r>
      <w:r w:rsidR="001F5CCB">
        <w:rPr>
          <w:rFonts w:hint="eastAsia"/>
        </w:rPr>
        <w:t>，將</w:t>
      </w:r>
      <w:r w:rsidR="001F5CCB" w:rsidRPr="001F5CCB">
        <w:rPr>
          <w:rFonts w:hint="eastAsia"/>
        </w:rPr>
        <w:t>具有危害性關注化學物質納入運送管理規範，</w:t>
      </w:r>
      <w:r w:rsidR="007C0A77">
        <w:rPr>
          <w:rFonts w:hint="eastAsia"/>
        </w:rPr>
        <w:t>洽據化學管理署表示，</w:t>
      </w:r>
      <w:r w:rsidR="001F5CCB">
        <w:rPr>
          <w:rFonts w:hint="eastAsia"/>
        </w:rPr>
        <w:t>截至1</w:t>
      </w:r>
      <w:r w:rsidR="001F5CCB">
        <w:t>14年8月底止</w:t>
      </w:r>
      <w:r w:rsidR="001F5CCB">
        <w:rPr>
          <w:rFonts w:hint="eastAsia"/>
        </w:rPr>
        <w:t>，</w:t>
      </w:r>
      <w:r w:rsidR="001F5CCB" w:rsidRPr="001F5CCB">
        <w:rPr>
          <w:rFonts w:hint="eastAsia"/>
        </w:rPr>
        <w:t>全國</w:t>
      </w:r>
      <w:r w:rsidR="007C0A77" w:rsidRPr="007C0A77">
        <w:rPr>
          <w:rFonts w:hint="eastAsia"/>
        </w:rPr>
        <w:t>納管運送業者共約有226家，</w:t>
      </w:r>
      <w:r w:rsidR="007C0A77">
        <w:rPr>
          <w:rFonts w:hint="eastAsia"/>
        </w:rPr>
        <w:t>有</w:t>
      </w:r>
      <w:r w:rsidR="00CE7CC8" w:rsidRPr="00CE7CC8">
        <w:t>1,714</w:t>
      </w:r>
      <w:r w:rsidR="00B40996" w:rsidRPr="00CE7CC8">
        <w:rPr>
          <w:rFonts w:hint="eastAsia"/>
        </w:rPr>
        <w:t>臺</w:t>
      </w:r>
      <w:r w:rsidR="001F5CCB" w:rsidRPr="00CE7CC8">
        <w:rPr>
          <w:rFonts w:hint="eastAsia"/>
        </w:rPr>
        <w:t>車輛裝設GPS，</w:t>
      </w:r>
      <w:r w:rsidR="007C0A77" w:rsidRPr="007C0A77">
        <w:rPr>
          <w:rFonts w:hint="eastAsia"/>
        </w:rPr>
        <w:t>每日運送約340車次，運送量</w:t>
      </w:r>
      <w:r w:rsidR="007C0A77">
        <w:rPr>
          <w:rFonts w:hint="eastAsia"/>
        </w:rPr>
        <w:t>則</w:t>
      </w:r>
      <w:r w:rsidR="007F5E29" w:rsidRPr="007F5E29">
        <w:rPr>
          <w:rFonts w:hint="eastAsia"/>
        </w:rPr>
        <w:t>逾</w:t>
      </w:r>
      <w:r w:rsidR="007C0A77" w:rsidRPr="007F5E29">
        <w:rPr>
          <w:rFonts w:hint="eastAsia"/>
        </w:rPr>
        <w:t>5,400噸</w:t>
      </w:r>
      <w:r w:rsidR="001F5CCB" w:rsidRPr="00CE7CC8">
        <w:rPr>
          <w:rFonts w:hint="eastAsia"/>
        </w:rPr>
        <w:t>。</w:t>
      </w:r>
    </w:p>
    <w:p w:rsidR="000D56B6" w:rsidRPr="00067354" w:rsidRDefault="000D56B6" w:rsidP="00067354">
      <w:pPr>
        <w:pStyle w:val="21"/>
        <w:ind w:left="850" w:firstLine="566"/>
        <w:rPr>
          <w:rFonts w:hint="eastAsia"/>
        </w:rPr>
      </w:pPr>
      <w:r>
        <w:rPr>
          <w:rFonts w:hint="eastAsia"/>
        </w:rPr>
        <w:t>為管理上開經納管之車輛，化學管理署(</w:t>
      </w:r>
      <w:r>
        <w:t>原</w:t>
      </w:r>
      <w:r w:rsidRPr="000D56B6">
        <w:rPr>
          <w:rFonts w:hint="eastAsia"/>
        </w:rPr>
        <w:t>環保署毒管處</w:t>
      </w:r>
      <w:r>
        <w:rPr>
          <w:rFonts w:hint="eastAsia"/>
        </w:rPr>
        <w:t>)</w:t>
      </w:r>
      <w:r w:rsidRPr="000D56B6">
        <w:rPr>
          <w:rFonts w:hint="eastAsia"/>
        </w:rPr>
        <w:t>自</w:t>
      </w:r>
      <w:r>
        <w:rPr>
          <w:rFonts w:hint="eastAsia"/>
        </w:rPr>
        <w:t>9</w:t>
      </w:r>
      <w:r>
        <w:t>7</w:t>
      </w:r>
      <w:r w:rsidRPr="000D56B6">
        <w:rPr>
          <w:rFonts w:hint="eastAsia"/>
        </w:rPr>
        <w:t>年</w:t>
      </w:r>
      <w:r>
        <w:rPr>
          <w:rFonts w:hint="eastAsia"/>
        </w:rPr>
        <w:t>4</w:t>
      </w:r>
      <w:r w:rsidRPr="000D56B6">
        <w:rPr>
          <w:rFonts w:hint="eastAsia"/>
        </w:rPr>
        <w:t>月</w:t>
      </w:r>
      <w:r>
        <w:rPr>
          <w:rFonts w:hint="eastAsia"/>
        </w:rPr>
        <w:t>同步</w:t>
      </w:r>
      <w:r w:rsidRPr="000D56B6">
        <w:rPr>
          <w:rFonts w:hint="eastAsia"/>
        </w:rPr>
        <w:t>啟動「毒性化學物質運送車輛即時追蹤系統推動計畫</w:t>
      </w:r>
      <w:r w:rsidR="0050045B">
        <w:rPr>
          <w:rFonts w:hint="eastAsia"/>
        </w:rPr>
        <w:t>」</w:t>
      </w:r>
      <w:r w:rsidR="00960604">
        <w:rPr>
          <w:rStyle w:val="af4"/>
        </w:rPr>
        <w:footnoteReference w:id="13"/>
      </w:r>
      <w:r w:rsidR="0050045B">
        <w:rPr>
          <w:rFonts w:hint="eastAsia"/>
        </w:rPr>
        <w:t>，期程</w:t>
      </w:r>
      <w:r w:rsidR="00B2779B">
        <w:rPr>
          <w:rFonts w:hint="eastAsia"/>
        </w:rPr>
        <w:t>9</w:t>
      </w:r>
      <w:r w:rsidR="00B2779B">
        <w:t>7年</w:t>
      </w:r>
      <w:r w:rsidR="00B2779B">
        <w:rPr>
          <w:rFonts w:hint="eastAsia"/>
        </w:rPr>
        <w:t>4</w:t>
      </w:r>
      <w:r w:rsidR="00B2779B">
        <w:t>月至</w:t>
      </w:r>
      <w:r w:rsidR="00B2779B">
        <w:rPr>
          <w:rFonts w:hint="eastAsia"/>
        </w:rPr>
        <w:t>1</w:t>
      </w:r>
      <w:r w:rsidR="00B2779B">
        <w:t>2月</w:t>
      </w:r>
      <w:r w:rsidR="0050045B">
        <w:rPr>
          <w:rFonts w:hint="eastAsia"/>
        </w:rPr>
        <w:t>，</w:t>
      </w:r>
      <w:r w:rsidR="00B2779B">
        <w:rPr>
          <w:rFonts w:hint="eastAsia"/>
        </w:rPr>
        <w:t>系統建置經費為1</w:t>
      </w:r>
      <w:r w:rsidR="00B2779B">
        <w:t>65萬</w:t>
      </w:r>
      <w:r w:rsidR="0050045B">
        <w:t>元</w:t>
      </w:r>
      <w:r w:rsidR="0050045B">
        <w:rPr>
          <w:rFonts w:hint="eastAsia"/>
        </w:rPr>
        <w:t>。</w:t>
      </w:r>
      <w:r w:rsidR="0050045B">
        <w:t>該署</w:t>
      </w:r>
      <w:r w:rsidRPr="000D56B6">
        <w:rPr>
          <w:rFonts w:hint="eastAsia"/>
        </w:rPr>
        <w:t>透過建置毒性化學物質運送即時追蹤管理系統，分批納管毒性化學物運送機具，</w:t>
      </w:r>
      <w:r w:rsidRPr="009629EC">
        <w:rPr>
          <w:rFonts w:hint="eastAsia"/>
        </w:rPr>
        <w:t>以有效掌握毒性化學物質之實體流向，即時追蹤毒性化學物質所在地點</w:t>
      </w:r>
      <w:r w:rsidR="0080684D">
        <w:rPr>
          <w:rFonts w:hint="eastAsia"/>
        </w:rPr>
        <w:t>、</w:t>
      </w:r>
      <w:r w:rsidRPr="009629EC">
        <w:rPr>
          <w:rFonts w:hint="eastAsia"/>
        </w:rPr>
        <w:t>數量</w:t>
      </w:r>
      <w:r w:rsidR="009629EC" w:rsidRPr="00B2779B">
        <w:rPr>
          <w:rFonts w:hint="eastAsia"/>
        </w:rPr>
        <w:t>及</w:t>
      </w:r>
      <w:r w:rsidRPr="000D56B6">
        <w:rPr>
          <w:rFonts w:hint="eastAsia"/>
        </w:rPr>
        <w:t>毒性化學物</w:t>
      </w:r>
      <w:r>
        <w:rPr>
          <w:rFonts w:hint="eastAsia"/>
        </w:rPr>
        <w:t>之</w:t>
      </w:r>
      <w:r w:rsidRPr="000D56B6">
        <w:rPr>
          <w:rFonts w:hint="eastAsia"/>
        </w:rPr>
        <w:t>特性，</w:t>
      </w:r>
      <w:r w:rsidR="009629EC">
        <w:rPr>
          <w:rFonts w:hint="eastAsia"/>
        </w:rPr>
        <w:t>俾利</w:t>
      </w:r>
      <w:r w:rsidRPr="000D56B6">
        <w:rPr>
          <w:rFonts w:hint="eastAsia"/>
        </w:rPr>
        <w:t>意外發生時</w:t>
      </w:r>
      <w:r w:rsidR="009629EC" w:rsidRPr="00C214EC">
        <w:rPr>
          <w:rFonts w:hint="eastAsia"/>
        </w:rPr>
        <w:t>之緊急通報及應變</w:t>
      </w:r>
      <w:r w:rsidR="00C214EC">
        <w:rPr>
          <w:rFonts w:hint="eastAsia"/>
        </w:rPr>
        <w:t>；</w:t>
      </w:r>
      <w:r w:rsidR="009629EC">
        <w:rPr>
          <w:rFonts w:hint="eastAsia"/>
        </w:rPr>
        <w:t>該系統</w:t>
      </w:r>
      <w:r w:rsidRPr="000D56B6">
        <w:rPr>
          <w:rFonts w:hint="eastAsia"/>
        </w:rPr>
        <w:t>並結合GPS系統與</w:t>
      </w:r>
      <w:r w:rsidR="009629EC">
        <w:rPr>
          <w:rFonts w:hint="eastAsia"/>
        </w:rPr>
        <w:t>地理資訊</w:t>
      </w:r>
      <w:r w:rsidR="009629EC">
        <w:t>系統</w:t>
      </w:r>
      <w:r w:rsidR="009629EC">
        <w:rPr>
          <w:rFonts w:hint="eastAsia"/>
        </w:rPr>
        <w:t>(</w:t>
      </w:r>
      <w:r w:rsidRPr="000D56B6">
        <w:rPr>
          <w:rFonts w:hint="eastAsia"/>
        </w:rPr>
        <w:t>GIS</w:t>
      </w:r>
      <w:r w:rsidR="009629EC">
        <w:t>)</w:t>
      </w:r>
      <w:r w:rsidRPr="000D56B6">
        <w:rPr>
          <w:rFonts w:hint="eastAsia"/>
        </w:rPr>
        <w:t>，即時掌控並呈現毒性化學物質最新位置與</w:t>
      </w:r>
      <w:r w:rsidR="00182811">
        <w:rPr>
          <w:rFonts w:hint="eastAsia"/>
        </w:rPr>
        <w:t>其</w:t>
      </w:r>
      <w:r w:rsidRPr="000D56B6">
        <w:rPr>
          <w:rFonts w:hint="eastAsia"/>
        </w:rPr>
        <w:t>週遭環境相關</w:t>
      </w:r>
      <w:r w:rsidR="00182811">
        <w:rPr>
          <w:rFonts w:hint="eastAsia"/>
        </w:rPr>
        <w:t>之</w:t>
      </w:r>
      <w:r w:rsidRPr="000D56B6">
        <w:rPr>
          <w:rFonts w:hint="eastAsia"/>
        </w:rPr>
        <w:t>風險變動狀況。</w:t>
      </w:r>
    </w:p>
    <w:p w:rsidR="00155F35" w:rsidRPr="00126933" w:rsidRDefault="00960604" w:rsidP="0008518B">
      <w:pPr>
        <w:ind w:leftChars="151" w:left="567" w:hangingChars="49" w:hanging="139"/>
        <w:rPr>
          <w:b/>
          <w:bCs/>
        </w:rPr>
      </w:pPr>
      <w:r w:rsidRPr="00126933">
        <w:rPr>
          <w:b/>
          <w:bCs/>
        </w:rPr>
        <w:t>表一</w:t>
      </w:r>
      <w:r w:rsidR="00082BB7" w:rsidRPr="00126933">
        <w:rPr>
          <w:rFonts w:hint="eastAsia"/>
          <w:b/>
          <w:bCs/>
        </w:rPr>
        <w:t xml:space="preserve"> </w:t>
      </w:r>
      <w:r w:rsidR="00082BB7" w:rsidRPr="00126933">
        <w:rPr>
          <w:b/>
          <w:bCs/>
        </w:rPr>
        <w:t xml:space="preserve"> </w:t>
      </w:r>
      <w:r w:rsidR="00082BB7" w:rsidRPr="00126933">
        <w:rPr>
          <w:rFonts w:hint="eastAsia"/>
          <w:b/>
          <w:bCs/>
        </w:rPr>
        <w:t>毒性化學物質運送車輛裝設即時追蹤納管批次表</w:t>
      </w:r>
    </w:p>
    <w:tbl>
      <w:tblPr>
        <w:tblW w:w="0" w:type="auto"/>
        <w:tblInd w:w="5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02"/>
        <w:gridCol w:w="1842"/>
        <w:gridCol w:w="5103"/>
      </w:tblGrid>
      <w:tr w:rsidR="007C2ABF" w:rsidRPr="007C2ABF" w:rsidTr="004C0077">
        <w:trPr>
          <w:tblHeader/>
        </w:trPr>
        <w:tc>
          <w:tcPr>
            <w:tcW w:w="1102" w:type="dxa"/>
            <w:shd w:val="clear" w:color="auto" w:fill="auto"/>
          </w:tcPr>
          <w:p w:rsidR="007C2ABF" w:rsidRPr="007C2ABF" w:rsidRDefault="007C2ABF" w:rsidP="007C2ABF">
            <w:pPr>
              <w:pStyle w:val="142"/>
              <w:jc w:val="center"/>
              <w:rPr>
                <w:b/>
                <w:bCs/>
              </w:rPr>
            </w:pPr>
            <w:r w:rsidRPr="007C2ABF">
              <w:rPr>
                <w:b/>
                <w:bCs/>
              </w:rPr>
              <w:t>批次</w:t>
            </w:r>
          </w:p>
        </w:tc>
        <w:tc>
          <w:tcPr>
            <w:tcW w:w="1842" w:type="dxa"/>
            <w:shd w:val="clear" w:color="auto" w:fill="auto"/>
          </w:tcPr>
          <w:p w:rsidR="007C2ABF" w:rsidRPr="007C2ABF" w:rsidRDefault="007C2ABF" w:rsidP="007C2ABF">
            <w:pPr>
              <w:pStyle w:val="142"/>
              <w:jc w:val="center"/>
              <w:rPr>
                <w:b/>
                <w:bCs/>
              </w:rPr>
            </w:pPr>
            <w:r w:rsidRPr="007C2ABF">
              <w:rPr>
                <w:b/>
                <w:bCs/>
              </w:rPr>
              <w:t>施行時間</w:t>
            </w:r>
          </w:p>
        </w:tc>
        <w:tc>
          <w:tcPr>
            <w:tcW w:w="5103" w:type="dxa"/>
            <w:shd w:val="clear" w:color="auto" w:fill="auto"/>
          </w:tcPr>
          <w:p w:rsidR="007C2ABF" w:rsidRPr="007C2ABF" w:rsidRDefault="007C2ABF" w:rsidP="007C2ABF">
            <w:pPr>
              <w:pStyle w:val="142"/>
              <w:jc w:val="center"/>
              <w:rPr>
                <w:b/>
                <w:bCs/>
              </w:rPr>
            </w:pPr>
            <w:r w:rsidRPr="007C2ABF">
              <w:rPr>
                <w:b/>
                <w:bCs/>
              </w:rPr>
              <w:t>列管對象</w:t>
            </w:r>
          </w:p>
        </w:tc>
      </w:tr>
      <w:tr w:rsidR="007C2ABF" w:rsidTr="00694454">
        <w:tc>
          <w:tcPr>
            <w:tcW w:w="1102" w:type="dxa"/>
            <w:shd w:val="clear" w:color="auto" w:fill="auto"/>
            <w:vAlign w:val="center"/>
          </w:tcPr>
          <w:p w:rsidR="007C2ABF" w:rsidRPr="00694454" w:rsidRDefault="007C2ABF" w:rsidP="007C2ABF">
            <w:pPr>
              <w:pStyle w:val="142"/>
              <w:rPr>
                <w:b/>
                <w:bCs/>
              </w:rPr>
            </w:pPr>
            <w:r w:rsidRPr="00694454">
              <w:rPr>
                <w:b/>
                <w:bCs/>
              </w:rPr>
              <w:t>第</w:t>
            </w:r>
            <w:r w:rsidRPr="00694454">
              <w:rPr>
                <w:rFonts w:hint="eastAsia"/>
                <w:b/>
                <w:bCs/>
              </w:rPr>
              <w:t>1</w:t>
            </w:r>
            <w:r w:rsidRPr="00694454">
              <w:rPr>
                <w:b/>
                <w:bCs/>
              </w:rPr>
              <w:t>批</w:t>
            </w:r>
          </w:p>
        </w:tc>
        <w:tc>
          <w:tcPr>
            <w:tcW w:w="1842" w:type="dxa"/>
            <w:shd w:val="clear" w:color="auto" w:fill="auto"/>
            <w:vAlign w:val="center"/>
          </w:tcPr>
          <w:p w:rsidR="007C2ABF" w:rsidRDefault="007C2ABF" w:rsidP="007C2ABF">
            <w:pPr>
              <w:pStyle w:val="142"/>
            </w:pPr>
            <w:r w:rsidRPr="007C2ABF">
              <w:rPr>
                <w:rFonts w:hint="eastAsia"/>
              </w:rPr>
              <w:t>97年8月1日</w:t>
            </w:r>
          </w:p>
        </w:tc>
        <w:tc>
          <w:tcPr>
            <w:tcW w:w="5103" w:type="dxa"/>
            <w:shd w:val="clear" w:color="auto" w:fill="auto"/>
          </w:tcPr>
          <w:p w:rsidR="007C2ABF" w:rsidRDefault="007C2ABF" w:rsidP="007C2ABF">
            <w:pPr>
              <w:pStyle w:val="142"/>
            </w:pPr>
            <w:r w:rsidRPr="007C2ABF">
              <w:rPr>
                <w:rFonts w:hint="eastAsia"/>
              </w:rPr>
              <w:t>罐槽車</w:t>
            </w:r>
            <w:r>
              <w:rPr>
                <w:rFonts w:hint="eastAsia"/>
              </w:rPr>
              <w:t>：</w:t>
            </w:r>
          </w:p>
          <w:p w:rsidR="007C2ABF" w:rsidRDefault="007C2ABF" w:rsidP="007C2ABF">
            <w:pPr>
              <w:pStyle w:val="142"/>
              <w:rPr>
                <w:rFonts w:hint="eastAsia"/>
              </w:rPr>
            </w:pPr>
            <w:r>
              <w:rPr>
                <w:rFonts w:hint="eastAsia"/>
              </w:rPr>
              <w:t>氣體超過50公斤。</w:t>
            </w:r>
          </w:p>
          <w:p w:rsidR="007C2ABF" w:rsidRDefault="007C2ABF" w:rsidP="007C2ABF">
            <w:pPr>
              <w:pStyle w:val="142"/>
              <w:rPr>
                <w:rFonts w:hint="eastAsia"/>
              </w:rPr>
            </w:pPr>
            <w:r>
              <w:rPr>
                <w:rFonts w:hint="eastAsia"/>
              </w:rPr>
              <w:t>液體超過100公斤。</w:t>
            </w:r>
          </w:p>
          <w:p w:rsidR="007C2ABF" w:rsidRDefault="007C2ABF" w:rsidP="007C2ABF">
            <w:pPr>
              <w:pStyle w:val="142"/>
            </w:pPr>
            <w:r>
              <w:rPr>
                <w:rFonts w:hint="eastAsia"/>
              </w:rPr>
              <w:t>固體超過200公斤。</w:t>
            </w:r>
          </w:p>
        </w:tc>
      </w:tr>
      <w:tr w:rsidR="007C2ABF" w:rsidTr="00694454">
        <w:tc>
          <w:tcPr>
            <w:tcW w:w="1102" w:type="dxa"/>
            <w:shd w:val="clear" w:color="auto" w:fill="auto"/>
            <w:vAlign w:val="center"/>
          </w:tcPr>
          <w:p w:rsidR="007C2ABF" w:rsidRPr="00694454" w:rsidRDefault="007C2ABF" w:rsidP="007C2ABF">
            <w:pPr>
              <w:pStyle w:val="142"/>
              <w:rPr>
                <w:rFonts w:hint="eastAsia"/>
                <w:b/>
                <w:bCs/>
              </w:rPr>
            </w:pPr>
            <w:r w:rsidRPr="00694454">
              <w:rPr>
                <w:b/>
                <w:bCs/>
              </w:rPr>
              <w:t>第</w:t>
            </w:r>
            <w:r w:rsidRPr="00694454">
              <w:rPr>
                <w:rFonts w:hint="eastAsia"/>
                <w:b/>
                <w:bCs/>
              </w:rPr>
              <w:t>2批</w:t>
            </w:r>
          </w:p>
        </w:tc>
        <w:tc>
          <w:tcPr>
            <w:tcW w:w="1842" w:type="dxa"/>
            <w:shd w:val="clear" w:color="auto" w:fill="auto"/>
            <w:vAlign w:val="center"/>
          </w:tcPr>
          <w:p w:rsidR="007C2ABF" w:rsidRDefault="007C2ABF" w:rsidP="007C2ABF">
            <w:pPr>
              <w:pStyle w:val="142"/>
            </w:pPr>
            <w:r w:rsidRPr="007C2ABF">
              <w:rPr>
                <w:rFonts w:hint="eastAsia"/>
              </w:rPr>
              <w:t>99年1月1日</w:t>
            </w:r>
          </w:p>
        </w:tc>
        <w:tc>
          <w:tcPr>
            <w:tcW w:w="5103" w:type="dxa"/>
            <w:shd w:val="clear" w:color="auto" w:fill="auto"/>
          </w:tcPr>
          <w:p w:rsidR="007C2ABF" w:rsidRDefault="007C2ABF" w:rsidP="007C2ABF">
            <w:pPr>
              <w:pStyle w:val="142"/>
            </w:pPr>
            <w:r w:rsidRPr="007C2ABF">
              <w:rPr>
                <w:rFonts w:hint="eastAsia"/>
              </w:rPr>
              <w:t>非罐槽車</w:t>
            </w:r>
            <w:r>
              <w:rPr>
                <w:rFonts w:hint="eastAsia"/>
              </w:rPr>
              <w:t>：</w:t>
            </w:r>
          </w:p>
          <w:p w:rsidR="007C2ABF" w:rsidRDefault="007C2ABF" w:rsidP="007C2ABF">
            <w:pPr>
              <w:pStyle w:val="142"/>
              <w:rPr>
                <w:rFonts w:hint="eastAsia"/>
              </w:rPr>
            </w:pPr>
            <w:r>
              <w:rPr>
                <w:rFonts w:hint="eastAsia"/>
              </w:rPr>
              <w:t>氣體超過50公斤。</w:t>
            </w:r>
          </w:p>
          <w:p w:rsidR="007C2ABF" w:rsidRDefault="007C2ABF" w:rsidP="007C2ABF">
            <w:pPr>
              <w:pStyle w:val="142"/>
              <w:rPr>
                <w:rFonts w:hint="eastAsia"/>
              </w:rPr>
            </w:pPr>
            <w:r>
              <w:rPr>
                <w:rFonts w:hint="eastAsia"/>
              </w:rPr>
              <w:t>液體超過100公斤。</w:t>
            </w:r>
          </w:p>
        </w:tc>
      </w:tr>
      <w:tr w:rsidR="007C2ABF" w:rsidTr="00694454">
        <w:tc>
          <w:tcPr>
            <w:tcW w:w="1102" w:type="dxa"/>
            <w:shd w:val="clear" w:color="auto" w:fill="auto"/>
            <w:vAlign w:val="center"/>
          </w:tcPr>
          <w:p w:rsidR="007C2ABF" w:rsidRPr="00694454" w:rsidRDefault="007C2ABF" w:rsidP="007C2ABF">
            <w:pPr>
              <w:pStyle w:val="142"/>
              <w:rPr>
                <w:b/>
                <w:bCs/>
              </w:rPr>
            </w:pPr>
            <w:r w:rsidRPr="00694454">
              <w:rPr>
                <w:b/>
                <w:bCs/>
              </w:rPr>
              <w:t>第</w:t>
            </w:r>
            <w:r w:rsidRPr="00694454">
              <w:rPr>
                <w:rFonts w:hint="eastAsia"/>
                <w:b/>
                <w:bCs/>
              </w:rPr>
              <w:t>3批</w:t>
            </w:r>
          </w:p>
        </w:tc>
        <w:tc>
          <w:tcPr>
            <w:tcW w:w="1842" w:type="dxa"/>
            <w:shd w:val="clear" w:color="auto" w:fill="auto"/>
            <w:vAlign w:val="center"/>
          </w:tcPr>
          <w:p w:rsidR="007C2ABF" w:rsidRDefault="007C2ABF" w:rsidP="007C2ABF">
            <w:pPr>
              <w:pStyle w:val="142"/>
            </w:pPr>
            <w:r w:rsidRPr="007C2ABF">
              <w:rPr>
                <w:rFonts w:hint="eastAsia"/>
              </w:rPr>
              <w:t>101年1月1日</w:t>
            </w:r>
          </w:p>
        </w:tc>
        <w:tc>
          <w:tcPr>
            <w:tcW w:w="5103" w:type="dxa"/>
            <w:shd w:val="clear" w:color="auto" w:fill="auto"/>
          </w:tcPr>
          <w:p w:rsidR="007C2ABF" w:rsidRDefault="0008518B" w:rsidP="007C2ABF">
            <w:pPr>
              <w:pStyle w:val="142"/>
            </w:pPr>
            <w:r w:rsidRPr="0008518B">
              <w:rPr>
                <w:rFonts w:hint="eastAsia"/>
              </w:rPr>
              <w:t>非罐槽車固體超過200公斤。</w:t>
            </w:r>
          </w:p>
        </w:tc>
      </w:tr>
      <w:tr w:rsidR="007C2ABF" w:rsidTr="00694454">
        <w:tc>
          <w:tcPr>
            <w:tcW w:w="1102" w:type="dxa"/>
            <w:shd w:val="clear" w:color="auto" w:fill="auto"/>
            <w:vAlign w:val="center"/>
          </w:tcPr>
          <w:p w:rsidR="007C2ABF" w:rsidRPr="00694454" w:rsidRDefault="007C2ABF" w:rsidP="007C2ABF">
            <w:pPr>
              <w:pStyle w:val="142"/>
              <w:rPr>
                <w:b/>
                <w:bCs/>
              </w:rPr>
            </w:pPr>
            <w:r w:rsidRPr="00694454">
              <w:rPr>
                <w:b/>
                <w:bCs/>
              </w:rPr>
              <w:t>第</w:t>
            </w:r>
            <w:r w:rsidRPr="00694454">
              <w:rPr>
                <w:rFonts w:hint="eastAsia"/>
                <w:b/>
                <w:bCs/>
              </w:rPr>
              <w:t>4批</w:t>
            </w:r>
          </w:p>
        </w:tc>
        <w:tc>
          <w:tcPr>
            <w:tcW w:w="1842" w:type="dxa"/>
            <w:shd w:val="clear" w:color="auto" w:fill="auto"/>
            <w:vAlign w:val="center"/>
          </w:tcPr>
          <w:p w:rsidR="007C2ABF" w:rsidRDefault="007C2ABF" w:rsidP="007C2ABF">
            <w:pPr>
              <w:pStyle w:val="142"/>
            </w:pPr>
            <w:r w:rsidRPr="007C2ABF">
              <w:rPr>
                <w:rFonts w:hint="eastAsia"/>
              </w:rPr>
              <w:t>109年7月1日</w:t>
            </w:r>
          </w:p>
        </w:tc>
        <w:tc>
          <w:tcPr>
            <w:tcW w:w="5103" w:type="dxa"/>
            <w:shd w:val="clear" w:color="auto" w:fill="auto"/>
          </w:tcPr>
          <w:p w:rsidR="0008518B" w:rsidRDefault="0008518B" w:rsidP="0008518B">
            <w:pPr>
              <w:pStyle w:val="142"/>
              <w:rPr>
                <w:rFonts w:hint="eastAsia"/>
              </w:rPr>
            </w:pPr>
            <w:r>
              <w:rPr>
                <w:rFonts w:hint="eastAsia"/>
              </w:rPr>
              <w:t>國內運送第1至3類毒性化學物質與毒性或具危害性關注化學物質淨重未逾下列數量者：</w:t>
            </w:r>
          </w:p>
          <w:p w:rsidR="0008518B" w:rsidRDefault="0008518B" w:rsidP="0008518B">
            <w:pPr>
              <w:pStyle w:val="142"/>
              <w:rPr>
                <w:rFonts w:hint="eastAsia"/>
              </w:rPr>
            </w:pPr>
            <w:r>
              <w:rPr>
                <w:rFonts w:hint="eastAsia"/>
              </w:rPr>
              <w:t>一、氣體：5</w:t>
            </w:r>
            <w:r>
              <w:t>0</w:t>
            </w:r>
            <w:r>
              <w:rPr>
                <w:rFonts w:hint="eastAsia"/>
              </w:rPr>
              <w:t>公斤。</w:t>
            </w:r>
          </w:p>
          <w:p w:rsidR="0008518B" w:rsidRDefault="0008518B" w:rsidP="0008518B">
            <w:pPr>
              <w:pStyle w:val="142"/>
              <w:rPr>
                <w:rFonts w:hint="eastAsia"/>
              </w:rPr>
            </w:pPr>
            <w:r>
              <w:rPr>
                <w:rFonts w:hint="eastAsia"/>
              </w:rPr>
              <w:t>二、液體：1</w:t>
            </w:r>
            <w:r>
              <w:t>00</w:t>
            </w:r>
            <w:r>
              <w:rPr>
                <w:rFonts w:hint="eastAsia"/>
              </w:rPr>
              <w:t>公斤。</w:t>
            </w:r>
          </w:p>
          <w:p w:rsidR="007C2ABF" w:rsidRDefault="0008518B" w:rsidP="0008518B">
            <w:pPr>
              <w:pStyle w:val="142"/>
            </w:pPr>
            <w:r>
              <w:rPr>
                <w:rFonts w:hint="eastAsia"/>
              </w:rPr>
              <w:t>三、固體：2</w:t>
            </w:r>
            <w:r>
              <w:t>00</w:t>
            </w:r>
            <w:r>
              <w:rPr>
                <w:rFonts w:hint="eastAsia"/>
              </w:rPr>
              <w:t>公斤。</w:t>
            </w:r>
          </w:p>
        </w:tc>
      </w:tr>
    </w:tbl>
    <w:p w:rsidR="00BF02A9" w:rsidRDefault="00BF02A9" w:rsidP="00694454">
      <w:pPr>
        <w:pStyle w:val="142"/>
        <w:ind w:leftChars="167" w:left="1888" w:hangingChars="582" w:hanging="1415"/>
      </w:pPr>
      <w:r>
        <w:t>說</w:t>
      </w:r>
      <w:r>
        <w:rPr>
          <w:rFonts w:hint="eastAsia"/>
        </w:rPr>
        <w:t xml:space="preserve"> </w:t>
      </w:r>
      <w:r>
        <w:t xml:space="preserve">   明</w:t>
      </w:r>
      <w:r>
        <w:rPr>
          <w:rFonts w:hint="eastAsia"/>
        </w:rPr>
        <w:t>：1</w:t>
      </w:r>
      <w:r>
        <w:t>.</w:t>
      </w:r>
      <w:r w:rsidRPr="00BF02A9">
        <w:rPr>
          <w:rFonts w:hint="eastAsia"/>
        </w:rPr>
        <w:t>罐槽車車體</w:t>
      </w:r>
      <w:r>
        <w:t>為</w:t>
      </w:r>
      <w:r w:rsidRPr="00BF02A9">
        <w:rPr>
          <w:rFonts w:hint="eastAsia"/>
        </w:rPr>
        <w:t>含槽體式 (含貨櫃式)、罐式、罐槽體式、高壓罐槽體式、常壓罐槽體式。</w:t>
      </w:r>
    </w:p>
    <w:p w:rsidR="00BF02A9" w:rsidRPr="00BF02A9" w:rsidRDefault="00BF02A9" w:rsidP="00694454">
      <w:pPr>
        <w:pStyle w:val="142"/>
        <w:ind w:leftChars="583" w:left="1887" w:hangingChars="97" w:hanging="236"/>
        <w:rPr>
          <w:rFonts w:hint="eastAsia"/>
        </w:rPr>
      </w:pPr>
      <w:r>
        <w:t>2.</w:t>
      </w:r>
      <w:r w:rsidRPr="00BF02A9">
        <w:rPr>
          <w:rFonts w:hint="eastAsia"/>
        </w:rPr>
        <w:t>非罐槽車</w:t>
      </w:r>
      <w:r>
        <w:rPr>
          <w:rFonts w:hint="eastAsia"/>
        </w:rPr>
        <w:t>係</w:t>
      </w:r>
      <w:r w:rsidRPr="00BF02A9">
        <w:rPr>
          <w:rFonts w:hint="eastAsia"/>
        </w:rPr>
        <w:t>含貨櫃車、大型貨車、小型貨車等</w:t>
      </w:r>
      <w:r>
        <w:rPr>
          <w:rFonts w:hint="eastAsia"/>
        </w:rPr>
        <w:t>，</w:t>
      </w:r>
      <w:r w:rsidRPr="00BF02A9">
        <w:rPr>
          <w:rFonts w:hint="eastAsia"/>
        </w:rPr>
        <w:t>容器有鋼瓶</w:t>
      </w:r>
      <w:r>
        <w:rPr>
          <w:rFonts w:hint="eastAsia"/>
        </w:rPr>
        <w:t>(</w:t>
      </w:r>
      <w:r w:rsidRPr="00BF02A9">
        <w:rPr>
          <w:rFonts w:hint="eastAsia"/>
        </w:rPr>
        <w:t>氯、環氧乙烷、磷化氫</w:t>
      </w:r>
      <w:r>
        <w:rPr>
          <w:rFonts w:hint="eastAsia"/>
        </w:rPr>
        <w:t>)</w:t>
      </w:r>
      <w:r w:rsidRPr="00BF02A9">
        <w:rPr>
          <w:rFonts w:hint="eastAsia"/>
        </w:rPr>
        <w:t>，鐵桶或不鏽鋼桶(TDI、三氧化鉻電鍍液、苯胺、丙烯醇)，玻璃瓶，塑膠桶等。</w:t>
      </w:r>
    </w:p>
    <w:p w:rsidR="00960604" w:rsidRDefault="00082BB7" w:rsidP="00C027EA">
      <w:pPr>
        <w:pStyle w:val="142"/>
        <w:ind w:leftChars="166" w:left="1662" w:hangingChars="490" w:hanging="1192"/>
      </w:pPr>
      <w:r>
        <w:t>資料來源</w:t>
      </w:r>
      <w:r>
        <w:rPr>
          <w:rFonts w:hint="eastAsia"/>
        </w:rPr>
        <w:t>：化學管理署網站/</w:t>
      </w:r>
      <w:r w:rsidRPr="00082BB7">
        <w:rPr>
          <w:rFonts w:hint="eastAsia"/>
        </w:rPr>
        <w:t>業務專區</w:t>
      </w:r>
      <w:r>
        <w:rPr>
          <w:rFonts w:hint="eastAsia"/>
        </w:rPr>
        <w:t>/</w:t>
      </w:r>
      <w:r w:rsidRPr="00082BB7">
        <w:rPr>
          <w:rFonts w:hint="eastAsia"/>
        </w:rPr>
        <w:t>危害性化學物質災害防制</w:t>
      </w:r>
      <w:r>
        <w:rPr>
          <w:rFonts w:hint="eastAsia"/>
        </w:rPr>
        <w:t>/</w:t>
      </w:r>
      <w:r w:rsidRPr="00082BB7">
        <w:rPr>
          <w:rFonts w:hint="eastAsia"/>
        </w:rPr>
        <w:t>毒性及關注化學物質運送管理</w:t>
      </w:r>
      <w:hyperlink r:id="rId14" w:history="1">
        <w:r w:rsidRPr="006A0D3F">
          <w:rPr>
            <w:rStyle w:val="afb"/>
            <w:color w:val="auto"/>
            <w:spacing w:val="-20"/>
          </w:rPr>
          <w:t>http</w:t>
        </w:r>
        <w:r w:rsidRPr="006A0D3F">
          <w:rPr>
            <w:rStyle w:val="afb"/>
            <w:color w:val="auto"/>
            <w:spacing w:val="-20"/>
          </w:rPr>
          <w:t>s</w:t>
        </w:r>
        <w:r w:rsidRPr="006A0D3F">
          <w:rPr>
            <w:rStyle w:val="afb"/>
            <w:color w:val="auto"/>
            <w:spacing w:val="-20"/>
          </w:rPr>
          <w:t>://www.cha.gov.tw/cp-124-319-cb9ee-1.html(最後瀏覽日：</w:t>
        </w:r>
        <w:r w:rsidRPr="006A0D3F">
          <w:rPr>
            <w:rStyle w:val="afb"/>
            <w:rFonts w:hint="eastAsia"/>
            <w:color w:val="auto"/>
            <w:spacing w:val="-20"/>
          </w:rPr>
          <w:t>1</w:t>
        </w:r>
        <w:r w:rsidRPr="006A0D3F">
          <w:rPr>
            <w:rStyle w:val="afb"/>
            <w:color w:val="auto"/>
            <w:spacing w:val="-20"/>
          </w:rPr>
          <w:t>14</w:t>
        </w:r>
      </w:hyperlink>
      <w:r>
        <w:t>年</w:t>
      </w:r>
      <w:r>
        <w:rPr>
          <w:rFonts w:hint="eastAsia"/>
        </w:rPr>
        <w:t>9</w:t>
      </w:r>
      <w:r>
        <w:t>月</w:t>
      </w:r>
      <w:r>
        <w:rPr>
          <w:rFonts w:hint="eastAsia"/>
        </w:rPr>
        <w:t>2</w:t>
      </w:r>
      <w:r>
        <w:t>1日)</w:t>
      </w:r>
    </w:p>
    <w:p w:rsidR="00960604" w:rsidRPr="005519CA" w:rsidRDefault="00082BB7" w:rsidP="00082BB7">
      <w:pPr>
        <w:pStyle w:val="a5"/>
        <w:ind w:left="849" w:hanging="283"/>
        <w:rPr>
          <w:rFonts w:hint="eastAsia"/>
          <w:b/>
          <w:bCs/>
          <w:color w:val="FF0000"/>
        </w:rPr>
      </w:pPr>
      <w:r w:rsidRPr="00B90E15">
        <w:rPr>
          <w:rFonts w:hint="eastAsia"/>
          <w:b/>
          <w:bCs/>
        </w:rPr>
        <w:t>(二</w:t>
      </w:r>
      <w:r w:rsidRPr="00B90E15">
        <w:rPr>
          <w:b/>
          <w:bCs/>
        </w:rPr>
        <w:t>)</w:t>
      </w:r>
      <w:r w:rsidR="00485AD2">
        <w:rPr>
          <w:b/>
          <w:bCs/>
        </w:rPr>
        <w:t>為</w:t>
      </w:r>
      <w:r w:rsidR="00485AD2" w:rsidRPr="00485AD2">
        <w:rPr>
          <w:rFonts w:hint="eastAsia"/>
          <w:b/>
          <w:bCs/>
        </w:rPr>
        <w:t>有效支援監控量能並縮短</w:t>
      </w:r>
      <w:r w:rsidR="00485AD2">
        <w:rPr>
          <w:rFonts w:hint="eastAsia"/>
          <w:b/>
          <w:bCs/>
        </w:rPr>
        <w:t>事故</w:t>
      </w:r>
      <w:r w:rsidR="00485AD2" w:rsidRPr="00485AD2">
        <w:rPr>
          <w:rFonts w:hint="eastAsia"/>
          <w:b/>
          <w:bCs/>
        </w:rPr>
        <w:t>通報時間</w:t>
      </w:r>
      <w:r w:rsidR="00485AD2">
        <w:rPr>
          <w:rFonts w:hint="eastAsia"/>
          <w:b/>
          <w:bCs/>
        </w:rPr>
        <w:t>，</w:t>
      </w:r>
      <w:r w:rsidR="00485AD2">
        <w:rPr>
          <w:b/>
          <w:bCs/>
        </w:rPr>
        <w:t>2年內</w:t>
      </w:r>
      <w:r w:rsidR="0080684D">
        <w:rPr>
          <w:b/>
          <w:bCs/>
        </w:rPr>
        <w:t>連</w:t>
      </w:r>
      <w:r w:rsidR="00485AD2">
        <w:rPr>
          <w:b/>
          <w:bCs/>
        </w:rPr>
        <w:t>續新增辦理</w:t>
      </w:r>
      <w:r w:rsidR="00485AD2" w:rsidRPr="00485AD2">
        <w:rPr>
          <w:rFonts w:hint="eastAsia"/>
          <w:b/>
          <w:bCs/>
        </w:rPr>
        <w:t>精進毒性及關注化學物質運送車輛即時追蹤系統</w:t>
      </w:r>
      <w:r w:rsidR="00DC76D2" w:rsidRPr="00B90E15">
        <w:rPr>
          <w:rFonts w:hint="eastAsia"/>
          <w:b/>
          <w:bCs/>
        </w:rPr>
        <w:t>，</w:t>
      </w:r>
      <w:r w:rsidR="008F0FFA">
        <w:rPr>
          <w:rFonts w:hint="eastAsia"/>
          <w:b/>
          <w:bCs/>
        </w:rPr>
        <w:t>部分</w:t>
      </w:r>
      <w:r w:rsidR="00133933">
        <w:rPr>
          <w:rFonts w:hint="eastAsia"/>
          <w:b/>
          <w:bCs/>
        </w:rPr>
        <w:t>執行內容</w:t>
      </w:r>
      <w:r w:rsidR="004C0077">
        <w:rPr>
          <w:rFonts w:hint="eastAsia"/>
          <w:b/>
          <w:bCs/>
        </w:rPr>
        <w:t>恐</w:t>
      </w:r>
      <w:r w:rsidR="00B90E15" w:rsidRPr="00B90E15">
        <w:rPr>
          <w:rFonts w:hint="eastAsia"/>
          <w:b/>
          <w:bCs/>
        </w:rPr>
        <w:t>有競合之虞</w:t>
      </w:r>
    </w:p>
    <w:p w:rsidR="00360A5D" w:rsidRPr="00B44E51" w:rsidRDefault="004E25C6" w:rsidP="00B90E15">
      <w:pPr>
        <w:pStyle w:val="21"/>
        <w:ind w:left="850" w:firstLine="566"/>
        <w:rPr>
          <w:color w:val="FF0000"/>
        </w:rPr>
      </w:pPr>
      <w:r w:rsidRPr="004E25C6">
        <w:rPr>
          <w:rFonts w:hint="eastAsia"/>
        </w:rPr>
        <w:t>為掌握我國毒性及關注化學物質運送表單申報、運作基本資訊及車輛軌跡紀錄，</w:t>
      </w:r>
      <w:r w:rsidR="00AA4F7D">
        <w:rPr>
          <w:rFonts w:hint="eastAsia"/>
        </w:rPr>
        <w:t>化學管理署於1</w:t>
      </w:r>
      <w:r w:rsidR="00AA4F7D">
        <w:t>15年度新增</w:t>
      </w:r>
      <w:r w:rsidR="0080684D">
        <w:rPr>
          <w:rFonts w:hint="eastAsia"/>
        </w:rPr>
        <w:t>本</w:t>
      </w:r>
      <w:r w:rsidR="00AA4F7D" w:rsidRPr="00AA4F7D">
        <w:rPr>
          <w:rFonts w:hint="eastAsia"/>
        </w:rPr>
        <w:t>計畫</w:t>
      </w:r>
      <w:r w:rsidR="00B21C37">
        <w:rPr>
          <w:rFonts w:hint="eastAsia"/>
        </w:rPr>
        <w:t>，</w:t>
      </w:r>
      <w:r w:rsidR="00AA4F7D">
        <w:rPr>
          <w:rFonts w:hint="eastAsia"/>
        </w:rPr>
        <w:t>規劃</w:t>
      </w:r>
      <w:r w:rsidR="00AA4F7D" w:rsidRPr="00AA4F7D">
        <w:rPr>
          <w:rFonts w:hint="eastAsia"/>
        </w:rPr>
        <w:t>開發毒性及關注化學物質運送監控智能秘書，精進或輔助</w:t>
      </w:r>
      <w:r w:rsidR="00022E0B" w:rsidRPr="00022E0B">
        <w:rPr>
          <w:rFonts w:hint="eastAsia"/>
        </w:rPr>
        <w:t>毒性及關注化學物質運送車輛即時追蹤系統</w:t>
      </w:r>
      <w:r w:rsidR="00AA4F7D" w:rsidRPr="00AA4F7D">
        <w:rPr>
          <w:rFonts w:hint="eastAsia"/>
        </w:rPr>
        <w:t>應用</w:t>
      </w:r>
      <w:r w:rsidR="00022E0B">
        <w:rPr>
          <w:rFonts w:hint="eastAsia"/>
        </w:rPr>
        <w:t>並</w:t>
      </w:r>
      <w:r w:rsidR="00AA4F7D" w:rsidRPr="00AA4F7D">
        <w:rPr>
          <w:rFonts w:hint="eastAsia"/>
        </w:rPr>
        <w:t>共享AI智慧分析</w:t>
      </w:r>
      <w:r w:rsidR="00022E0B">
        <w:rPr>
          <w:rFonts w:hint="eastAsia"/>
        </w:rPr>
        <w:t>，期程</w:t>
      </w:r>
      <w:r w:rsidR="0049739C" w:rsidRPr="0049739C">
        <w:rPr>
          <w:rFonts w:hint="eastAsia"/>
        </w:rPr>
        <w:t>115至119年度</w:t>
      </w:r>
      <w:r w:rsidR="0049739C">
        <w:rPr>
          <w:rFonts w:hint="eastAsia"/>
        </w:rPr>
        <w:t>，總經費</w:t>
      </w:r>
      <w:r w:rsidR="0049739C" w:rsidRPr="0049739C">
        <w:rPr>
          <w:rFonts w:hint="eastAsia"/>
        </w:rPr>
        <w:t>1億9,800萬元</w:t>
      </w:r>
      <w:r w:rsidR="000D00EE">
        <w:rPr>
          <w:rFonts w:hint="eastAsia"/>
        </w:rPr>
        <w:t>，辦理「</w:t>
      </w:r>
      <w:r w:rsidR="000D00EE" w:rsidRPr="000D00EE">
        <w:rPr>
          <w:rFonts w:hint="eastAsia"/>
        </w:rPr>
        <w:t>發展AI影像辨識技術，提升判斷精度及效率</w:t>
      </w:r>
      <w:r w:rsidR="000D00EE">
        <w:rPr>
          <w:rFonts w:hint="eastAsia"/>
        </w:rPr>
        <w:t>」等3</w:t>
      </w:r>
      <w:r w:rsidR="000D00EE">
        <w:t>項細部計畫</w:t>
      </w:r>
      <w:r w:rsidR="000D00EE">
        <w:rPr>
          <w:rFonts w:hint="eastAsia"/>
        </w:rPr>
        <w:t>(詳表2</w:t>
      </w:r>
      <w:r w:rsidR="000D00EE">
        <w:t>)</w:t>
      </w:r>
      <w:r w:rsidR="000D00EE">
        <w:rPr>
          <w:rFonts w:hint="eastAsia"/>
        </w:rPr>
        <w:t>。</w:t>
      </w:r>
      <w:r w:rsidR="00954F01" w:rsidRPr="00607CA6">
        <w:t>然</w:t>
      </w:r>
      <w:r w:rsidR="008237AB" w:rsidRPr="00607CA6">
        <w:rPr>
          <w:rFonts w:hint="eastAsia"/>
        </w:rPr>
        <w:t>為加強掌握毒性及關注化學物質運送情形與指定公告應連線物質之運作情形</w:t>
      </w:r>
      <w:r w:rsidR="008237AB" w:rsidRPr="008237AB">
        <w:rPr>
          <w:rFonts w:hint="eastAsia"/>
        </w:rPr>
        <w:t>，</w:t>
      </w:r>
      <w:r w:rsidR="008237AB">
        <w:rPr>
          <w:rFonts w:hint="eastAsia"/>
        </w:rPr>
        <w:t>化學管理署</w:t>
      </w:r>
      <w:r w:rsidR="00954F01">
        <w:rPr>
          <w:rFonts w:hint="eastAsia"/>
        </w:rPr>
        <w:t>前</w:t>
      </w:r>
      <w:r w:rsidR="008237AB">
        <w:rPr>
          <w:rFonts w:hint="eastAsia"/>
        </w:rPr>
        <w:t>於「</w:t>
      </w:r>
      <w:r w:rsidR="008237AB" w:rsidRPr="008237AB">
        <w:rPr>
          <w:rFonts w:hint="eastAsia"/>
        </w:rPr>
        <w:t>建構國家安全化學與韌性永續計畫</w:t>
      </w:r>
      <w:r w:rsidR="008237AB">
        <w:rPr>
          <w:rFonts w:hint="eastAsia"/>
        </w:rPr>
        <w:t>(</w:t>
      </w:r>
      <w:r w:rsidR="008237AB">
        <w:t>114至</w:t>
      </w:r>
      <w:r w:rsidR="008237AB">
        <w:rPr>
          <w:rFonts w:hint="eastAsia"/>
        </w:rPr>
        <w:t>1</w:t>
      </w:r>
      <w:r w:rsidR="008237AB">
        <w:t>18年度)</w:t>
      </w:r>
      <w:r w:rsidR="008237AB">
        <w:rPr>
          <w:rFonts w:hint="eastAsia"/>
        </w:rPr>
        <w:t>」</w:t>
      </w:r>
      <w:r w:rsidR="00D07148">
        <w:rPr>
          <w:rFonts w:hint="eastAsia"/>
        </w:rPr>
        <w:t>(以下簡稱韌性計畫</w:t>
      </w:r>
      <w:r w:rsidR="00D07148">
        <w:t>)</w:t>
      </w:r>
      <w:r w:rsidR="008237AB">
        <w:rPr>
          <w:rFonts w:hint="eastAsia"/>
        </w:rPr>
        <w:t>中</w:t>
      </w:r>
      <w:r w:rsidR="00954F01">
        <w:rPr>
          <w:rFonts w:hint="eastAsia"/>
        </w:rPr>
        <w:t>已</w:t>
      </w:r>
      <w:r w:rsidR="00EF1E6E" w:rsidRPr="00EF1E6E">
        <w:rPr>
          <w:rFonts w:hint="eastAsia"/>
        </w:rPr>
        <w:t>規劃針對毒性及關注化學物質運送車輛即時追蹤系統進行改版優化作業，</w:t>
      </w:r>
      <w:r w:rsidR="00954F01">
        <w:rPr>
          <w:rFonts w:hint="eastAsia"/>
        </w:rPr>
        <w:t>總經費</w:t>
      </w:r>
      <w:r w:rsidR="0049739C">
        <w:rPr>
          <w:rFonts w:hint="eastAsia"/>
        </w:rPr>
        <w:t>9</w:t>
      </w:r>
      <w:r w:rsidR="0049739C">
        <w:t>,680</w:t>
      </w:r>
      <w:r w:rsidR="00954F01">
        <w:t>萬元</w:t>
      </w:r>
      <w:r w:rsidR="00954F01" w:rsidRPr="007C0A77">
        <w:rPr>
          <w:rFonts w:hint="eastAsia"/>
        </w:rPr>
        <w:t>，1</w:t>
      </w:r>
      <w:r w:rsidR="00954F01" w:rsidRPr="007C0A77">
        <w:t>14年度預算編列</w:t>
      </w:r>
      <w:r w:rsidR="007C0A77" w:rsidRPr="007C0A77">
        <w:rPr>
          <w:rFonts w:hint="eastAsia"/>
        </w:rPr>
        <w:t>1</w:t>
      </w:r>
      <w:r w:rsidR="007C0A77" w:rsidRPr="007C0A77">
        <w:t>,940萬</w:t>
      </w:r>
      <w:r w:rsidR="00954F01" w:rsidRPr="007C0A77">
        <w:t>元</w:t>
      </w:r>
      <w:r w:rsidR="007C0A77" w:rsidRPr="007C0A77">
        <w:rPr>
          <w:rFonts w:hint="eastAsia"/>
        </w:rPr>
        <w:t>，</w:t>
      </w:r>
      <w:r w:rsidR="00607CA6">
        <w:rPr>
          <w:rFonts w:hint="eastAsia"/>
        </w:rPr>
        <w:t>用</w:t>
      </w:r>
      <w:r w:rsidR="007C0A77" w:rsidRPr="007C0A77">
        <w:t>以辦理</w:t>
      </w:r>
      <w:r w:rsidR="007C0A77" w:rsidRPr="007C0A77">
        <w:rPr>
          <w:rFonts w:hint="eastAsia"/>
        </w:rPr>
        <w:t>「114年運送及危害預防相關系統建置及提升計畫」，</w:t>
      </w:r>
      <w:r w:rsidR="00954F01" w:rsidRPr="007C0A77">
        <w:t>截至</w:t>
      </w:r>
      <w:r w:rsidR="00954F01" w:rsidRPr="007C0A77">
        <w:rPr>
          <w:rFonts w:hint="eastAsia"/>
        </w:rPr>
        <w:t>8</w:t>
      </w:r>
      <w:r w:rsidR="00954F01" w:rsidRPr="007C0A77">
        <w:t>月底止執行數為</w:t>
      </w:r>
      <w:r w:rsidR="007C0A77" w:rsidRPr="007C0A77">
        <w:rPr>
          <w:rFonts w:hint="eastAsia"/>
        </w:rPr>
        <w:t>6</w:t>
      </w:r>
      <w:r w:rsidR="007C0A77" w:rsidRPr="007C0A77">
        <w:t>66萬</w:t>
      </w:r>
      <w:r w:rsidR="00954F01" w:rsidRPr="007C0A77">
        <w:t>元</w:t>
      </w:r>
      <w:r w:rsidR="00954F01" w:rsidRPr="007C0A77">
        <w:rPr>
          <w:rFonts w:hint="eastAsia"/>
        </w:rPr>
        <w:t>，</w:t>
      </w:r>
      <w:r w:rsidR="007C0A77" w:rsidRPr="007C0A77">
        <w:rPr>
          <w:rFonts w:hint="eastAsia"/>
        </w:rPr>
        <w:t>至</w:t>
      </w:r>
      <w:r w:rsidR="00954F01" w:rsidRPr="007C0A77">
        <w:rPr>
          <w:rFonts w:hint="eastAsia"/>
        </w:rPr>
        <w:t>1</w:t>
      </w:r>
      <w:r w:rsidR="00954F01" w:rsidRPr="007C0A77">
        <w:t>15年度預算案亦編列</w:t>
      </w:r>
      <w:r w:rsidR="007C0A77" w:rsidRPr="007C0A77">
        <w:rPr>
          <w:rFonts w:hint="eastAsia"/>
        </w:rPr>
        <w:t>2</w:t>
      </w:r>
      <w:r w:rsidR="007C0A77" w:rsidRPr="007C0A77">
        <w:t>,000萬</w:t>
      </w:r>
      <w:r w:rsidR="00954F01" w:rsidRPr="007C0A77">
        <w:t>元賡續辦理</w:t>
      </w:r>
      <w:r w:rsidR="000D00EE" w:rsidRPr="007C0A77">
        <w:rPr>
          <w:rFonts w:hint="eastAsia"/>
        </w:rPr>
        <w:t>。</w:t>
      </w:r>
    </w:p>
    <w:p w:rsidR="00B90E15" w:rsidRDefault="00780DEC" w:rsidP="00B90E15">
      <w:pPr>
        <w:pStyle w:val="21"/>
        <w:ind w:left="850" w:firstLine="566"/>
      </w:pPr>
      <w:r>
        <w:t>經檢視上開</w:t>
      </w:r>
      <w:r>
        <w:rPr>
          <w:rFonts w:hint="eastAsia"/>
        </w:rPr>
        <w:t>2</w:t>
      </w:r>
      <w:r>
        <w:t>項計畫之工作項目及預期效益</w:t>
      </w:r>
      <w:r>
        <w:rPr>
          <w:rFonts w:hint="eastAsia"/>
        </w:rPr>
        <w:t>，</w:t>
      </w:r>
      <w:r>
        <w:t>部分似有競合</w:t>
      </w:r>
      <w:r>
        <w:rPr>
          <w:rFonts w:hint="eastAsia"/>
        </w:rPr>
        <w:t>，如</w:t>
      </w:r>
      <w:r w:rsidR="0080684D">
        <w:t>本</w:t>
      </w:r>
      <w:r w:rsidR="005645A4">
        <w:t>計畫</w:t>
      </w:r>
      <w:r w:rsidR="00165BF3">
        <w:t>中</w:t>
      </w:r>
      <w:r w:rsidR="00B21C37" w:rsidRPr="00B21C37">
        <w:rPr>
          <w:rFonts w:hint="eastAsia"/>
        </w:rPr>
        <w:t>「發展AI影像辨識技術，提升判斷精度及效率」</w:t>
      </w:r>
      <w:r w:rsidR="00B21C37">
        <w:rPr>
          <w:rFonts w:hint="eastAsia"/>
        </w:rPr>
        <w:t>細部計畫，</w:t>
      </w:r>
      <w:r w:rsidR="00133933">
        <w:rPr>
          <w:rFonts w:hint="eastAsia"/>
        </w:rPr>
        <w:t>工作項目包含</w:t>
      </w:r>
      <w:r w:rsidR="00B21C37" w:rsidRPr="00B21C37">
        <w:rPr>
          <w:rFonts w:hint="eastAsia"/>
        </w:rPr>
        <w:t>開發運送事故影像AI辨識功能，</w:t>
      </w:r>
      <w:r w:rsidR="00B21C37">
        <w:rPr>
          <w:rFonts w:hint="eastAsia"/>
        </w:rPr>
        <w:t>在</w:t>
      </w:r>
      <w:r w:rsidR="00B21C37" w:rsidRPr="00B21C37">
        <w:rPr>
          <w:rFonts w:hint="eastAsia"/>
        </w:rPr>
        <w:t>運送事故發生時，直播該車視野輔助設備影像畫面，並介接周遭CCTV即時路況影像</w:t>
      </w:r>
      <w:r w:rsidR="00165BF3">
        <w:rPr>
          <w:rFonts w:hint="eastAsia"/>
        </w:rPr>
        <w:t>；</w:t>
      </w:r>
      <w:r w:rsidR="00B21C37">
        <w:rPr>
          <w:rFonts w:hint="eastAsia"/>
        </w:rPr>
        <w:t>而韌性計畫中，系統改版及優化內容</w:t>
      </w:r>
      <w:r w:rsidR="00581EBE">
        <w:rPr>
          <w:rFonts w:hint="eastAsia"/>
        </w:rPr>
        <w:t>則</w:t>
      </w:r>
      <w:r w:rsidR="00B21C37">
        <w:rPr>
          <w:rFonts w:hint="eastAsia"/>
        </w:rPr>
        <w:t>包含</w:t>
      </w:r>
      <w:r w:rsidR="00B21C37" w:rsidRPr="00B21C37">
        <w:rPr>
          <w:rFonts w:hint="eastAsia"/>
        </w:rPr>
        <w:t>開發GIS監控圖臺顯示車輛視野輔助影像功能，規劃發出緊急通報後自動擷取影像功能，評估車機規格納入視野輔助影像</w:t>
      </w:r>
      <w:r w:rsidR="00EC583E">
        <w:rPr>
          <w:rFonts w:hint="eastAsia"/>
        </w:rPr>
        <w:t>等</w:t>
      </w:r>
      <w:r w:rsidR="00EC583E" w:rsidRPr="00EC583E">
        <w:rPr>
          <w:rFonts w:hint="eastAsia"/>
        </w:rPr>
        <w:t>(詳表3)</w:t>
      </w:r>
      <w:r w:rsidR="004B57A8">
        <w:rPr>
          <w:rFonts w:hint="eastAsia"/>
        </w:rPr>
        <w:t>，</w:t>
      </w:r>
      <w:r w:rsidR="000B496D" w:rsidRPr="000B496D">
        <w:rPr>
          <w:rFonts w:hint="eastAsia"/>
        </w:rPr>
        <w:t>2計畫皆以</w:t>
      </w:r>
      <w:r w:rsidR="004B57A8">
        <w:rPr>
          <w:rFonts w:hint="eastAsia"/>
        </w:rPr>
        <w:t>精進運送事故影像之傳送，</w:t>
      </w:r>
      <w:bookmarkStart w:id="65" w:name="_Hlk209597953"/>
      <w:r w:rsidR="000B496D" w:rsidRPr="000B496D">
        <w:rPr>
          <w:rFonts w:hint="eastAsia"/>
        </w:rPr>
        <w:t>有效支援監控量能並縮短通報時間為目標</w:t>
      </w:r>
      <w:bookmarkEnd w:id="65"/>
      <w:r w:rsidR="000B496D" w:rsidRPr="000B496D">
        <w:rPr>
          <w:rFonts w:hint="eastAsia"/>
        </w:rPr>
        <w:t>，</w:t>
      </w:r>
      <w:r w:rsidR="0080684D">
        <w:rPr>
          <w:rFonts w:hint="eastAsia"/>
        </w:rPr>
        <w:t>然</w:t>
      </w:r>
      <w:r w:rsidR="004B57A8">
        <w:rPr>
          <w:rFonts w:hint="eastAsia"/>
        </w:rPr>
        <w:t>執行方法</w:t>
      </w:r>
      <w:r w:rsidR="000B496D">
        <w:rPr>
          <w:rFonts w:hint="eastAsia"/>
        </w:rPr>
        <w:t>恐有</w:t>
      </w:r>
      <w:r w:rsidR="004B57A8">
        <w:rPr>
          <w:rFonts w:hint="eastAsia"/>
        </w:rPr>
        <w:t>競合</w:t>
      </w:r>
      <w:r w:rsidR="00F760B4">
        <w:rPr>
          <w:rFonts w:hint="eastAsia"/>
        </w:rPr>
        <w:t>之虞</w:t>
      </w:r>
      <w:r w:rsidR="005645A4">
        <w:rPr>
          <w:rFonts w:hint="eastAsia"/>
        </w:rPr>
        <w:t>。</w:t>
      </w:r>
    </w:p>
    <w:p w:rsidR="005645A4" w:rsidRPr="00581EBE" w:rsidRDefault="000A4F72" w:rsidP="008C5F97">
      <w:pPr>
        <w:pStyle w:val="21"/>
        <w:spacing w:line="400" w:lineRule="exact"/>
        <w:ind w:leftChars="158" w:left="1300" w:hangingChars="301" w:hanging="853"/>
        <w:rPr>
          <w:b/>
          <w:bCs/>
          <w:sz w:val="24"/>
          <w:szCs w:val="24"/>
        </w:rPr>
      </w:pPr>
      <w:r w:rsidRPr="00581EBE">
        <w:rPr>
          <w:b/>
          <w:bCs/>
        </w:rPr>
        <w:t xml:space="preserve">表2  </w:t>
      </w:r>
      <w:r w:rsidR="00BD275D" w:rsidRPr="00581EBE">
        <w:rPr>
          <w:rFonts w:hint="eastAsia"/>
          <w:b/>
          <w:bCs/>
        </w:rPr>
        <w:t>「智慧政府數位化精進發展計畫－毒性及關注化學物質運送監控智能秘書計畫（115至119年度）」細部計畫經費需求明細表</w:t>
      </w:r>
      <w:r w:rsidR="00581EBE">
        <w:rPr>
          <w:rFonts w:hint="eastAsia"/>
          <w:b/>
          <w:bCs/>
        </w:rPr>
        <w:t xml:space="preserve"> </w:t>
      </w:r>
      <w:r w:rsidR="00581EBE">
        <w:rPr>
          <w:b/>
          <w:bCs/>
        </w:rPr>
        <w:t xml:space="preserve">                  </w:t>
      </w:r>
      <w:r w:rsidR="008C5F97">
        <w:rPr>
          <w:b/>
          <w:bCs/>
        </w:rPr>
        <w:t xml:space="preserve">   </w:t>
      </w:r>
      <w:r w:rsidR="00581EBE">
        <w:rPr>
          <w:b/>
          <w:bCs/>
        </w:rPr>
        <w:t xml:space="preserve">         </w:t>
      </w:r>
      <w:r w:rsidR="00581EBE" w:rsidRPr="00581EBE">
        <w:rPr>
          <w:sz w:val="24"/>
          <w:szCs w:val="24"/>
        </w:rPr>
        <w:t>單位</w:t>
      </w:r>
      <w:r w:rsidR="00581EBE" w:rsidRPr="00581EBE">
        <w:rPr>
          <w:rFonts w:hint="eastAsia"/>
          <w:sz w:val="24"/>
          <w:szCs w:val="24"/>
        </w:rPr>
        <w:t>：</w:t>
      </w:r>
      <w:r w:rsidR="00581EBE" w:rsidRPr="00581EBE">
        <w:rPr>
          <w:sz w:val="24"/>
          <w:szCs w:val="24"/>
        </w:rPr>
        <w:t>新臺幣千元</w:t>
      </w:r>
    </w:p>
    <w:tbl>
      <w:tblPr>
        <w:tblW w:w="0" w:type="auto"/>
        <w:tblInd w:w="5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087"/>
        <w:gridCol w:w="1984"/>
      </w:tblGrid>
      <w:tr w:rsidR="00BD275D" w:rsidRPr="00742CC1" w:rsidTr="008C5F97">
        <w:tc>
          <w:tcPr>
            <w:tcW w:w="6087" w:type="dxa"/>
            <w:shd w:val="clear" w:color="auto" w:fill="auto"/>
          </w:tcPr>
          <w:p w:rsidR="00BD275D" w:rsidRPr="00742CC1" w:rsidRDefault="00BD275D" w:rsidP="00742CC1">
            <w:pPr>
              <w:pStyle w:val="142"/>
              <w:jc w:val="center"/>
              <w:rPr>
                <w:b/>
                <w:bCs/>
              </w:rPr>
            </w:pPr>
            <w:r w:rsidRPr="00742CC1">
              <w:rPr>
                <w:b/>
                <w:bCs/>
              </w:rPr>
              <w:t>細部計畫</w:t>
            </w:r>
          </w:p>
        </w:tc>
        <w:tc>
          <w:tcPr>
            <w:tcW w:w="1984" w:type="dxa"/>
            <w:shd w:val="clear" w:color="auto" w:fill="auto"/>
          </w:tcPr>
          <w:p w:rsidR="00BD275D" w:rsidRPr="00742CC1" w:rsidRDefault="00BD275D" w:rsidP="00742CC1">
            <w:pPr>
              <w:pStyle w:val="142"/>
              <w:jc w:val="center"/>
              <w:rPr>
                <w:b/>
                <w:bCs/>
              </w:rPr>
            </w:pPr>
            <w:r w:rsidRPr="00742CC1">
              <w:rPr>
                <w:b/>
                <w:bCs/>
              </w:rPr>
              <w:t>經費需求</w:t>
            </w:r>
          </w:p>
        </w:tc>
      </w:tr>
      <w:tr w:rsidR="00BD275D" w:rsidTr="008C5F97">
        <w:tc>
          <w:tcPr>
            <w:tcW w:w="6087" w:type="dxa"/>
            <w:shd w:val="clear" w:color="auto" w:fill="auto"/>
          </w:tcPr>
          <w:p w:rsidR="00BD275D" w:rsidRDefault="00BD275D" w:rsidP="00BD275D">
            <w:pPr>
              <w:pStyle w:val="142"/>
            </w:pPr>
            <w:r w:rsidRPr="00BD275D">
              <w:rPr>
                <w:rFonts w:hint="eastAsia"/>
              </w:rPr>
              <w:t>發展AI影像辨識技術，提升判斷精度及效率</w:t>
            </w:r>
          </w:p>
        </w:tc>
        <w:tc>
          <w:tcPr>
            <w:tcW w:w="1984" w:type="dxa"/>
            <w:shd w:val="clear" w:color="auto" w:fill="auto"/>
          </w:tcPr>
          <w:p w:rsidR="00BD275D" w:rsidRDefault="00BD275D" w:rsidP="00742CC1">
            <w:pPr>
              <w:pStyle w:val="142"/>
              <w:jc w:val="right"/>
            </w:pPr>
            <w:r w:rsidRPr="00BD275D">
              <w:t>79,325</w:t>
            </w:r>
          </w:p>
        </w:tc>
      </w:tr>
      <w:tr w:rsidR="00BD275D" w:rsidTr="008C5F97">
        <w:tc>
          <w:tcPr>
            <w:tcW w:w="6087" w:type="dxa"/>
            <w:shd w:val="clear" w:color="auto" w:fill="auto"/>
          </w:tcPr>
          <w:p w:rsidR="00BD275D" w:rsidRDefault="00BD275D" w:rsidP="00BD275D">
            <w:pPr>
              <w:pStyle w:val="142"/>
            </w:pPr>
            <w:r w:rsidRPr="00BD275D">
              <w:rPr>
                <w:rFonts w:hint="eastAsia"/>
              </w:rPr>
              <w:t>優化AI交流服務，提升資訊查詢及業務申辦效能</w:t>
            </w:r>
          </w:p>
        </w:tc>
        <w:tc>
          <w:tcPr>
            <w:tcW w:w="1984" w:type="dxa"/>
            <w:shd w:val="clear" w:color="auto" w:fill="auto"/>
          </w:tcPr>
          <w:p w:rsidR="00BD275D" w:rsidRDefault="00BD275D" w:rsidP="00742CC1">
            <w:pPr>
              <w:pStyle w:val="142"/>
              <w:jc w:val="right"/>
            </w:pPr>
            <w:r w:rsidRPr="00BD275D">
              <w:t>64,925</w:t>
            </w:r>
          </w:p>
        </w:tc>
      </w:tr>
      <w:tr w:rsidR="00BD275D" w:rsidTr="008C5F97">
        <w:tc>
          <w:tcPr>
            <w:tcW w:w="6087" w:type="dxa"/>
            <w:shd w:val="clear" w:color="auto" w:fill="auto"/>
          </w:tcPr>
          <w:p w:rsidR="00BD275D" w:rsidRDefault="00BD275D" w:rsidP="00BD275D">
            <w:pPr>
              <w:pStyle w:val="142"/>
            </w:pPr>
            <w:r w:rsidRPr="00BD275D">
              <w:rPr>
                <w:rFonts w:hint="eastAsia"/>
              </w:rPr>
              <w:t>開發戰情分析AI儀表板，確保持續掌握運送情形</w:t>
            </w:r>
          </w:p>
        </w:tc>
        <w:tc>
          <w:tcPr>
            <w:tcW w:w="1984" w:type="dxa"/>
            <w:shd w:val="clear" w:color="auto" w:fill="auto"/>
          </w:tcPr>
          <w:p w:rsidR="00BD275D" w:rsidRDefault="00BD275D" w:rsidP="00742CC1">
            <w:pPr>
              <w:pStyle w:val="142"/>
              <w:jc w:val="right"/>
            </w:pPr>
            <w:r w:rsidRPr="00BD275D">
              <w:t>53,750</w:t>
            </w:r>
          </w:p>
        </w:tc>
      </w:tr>
      <w:tr w:rsidR="00BD275D" w:rsidRPr="00742CC1" w:rsidTr="008C5F97">
        <w:tc>
          <w:tcPr>
            <w:tcW w:w="6087" w:type="dxa"/>
            <w:shd w:val="clear" w:color="auto" w:fill="auto"/>
          </w:tcPr>
          <w:p w:rsidR="00BD275D" w:rsidRPr="00742CC1" w:rsidRDefault="00BD275D" w:rsidP="00742CC1">
            <w:pPr>
              <w:pStyle w:val="142"/>
              <w:jc w:val="center"/>
              <w:rPr>
                <w:rFonts w:hint="eastAsia"/>
                <w:b/>
                <w:bCs/>
              </w:rPr>
            </w:pPr>
            <w:r w:rsidRPr="00742CC1">
              <w:rPr>
                <w:b/>
                <w:bCs/>
              </w:rPr>
              <w:t>合計</w:t>
            </w:r>
          </w:p>
        </w:tc>
        <w:tc>
          <w:tcPr>
            <w:tcW w:w="1984" w:type="dxa"/>
            <w:shd w:val="clear" w:color="auto" w:fill="auto"/>
          </w:tcPr>
          <w:p w:rsidR="00BD275D" w:rsidRPr="00742CC1" w:rsidRDefault="00BD275D" w:rsidP="00742CC1">
            <w:pPr>
              <w:pStyle w:val="142"/>
              <w:jc w:val="right"/>
              <w:rPr>
                <w:b/>
                <w:bCs/>
              </w:rPr>
            </w:pPr>
            <w:r w:rsidRPr="00742CC1">
              <w:rPr>
                <w:rFonts w:hint="eastAsia"/>
                <w:b/>
                <w:bCs/>
              </w:rPr>
              <w:t>1</w:t>
            </w:r>
            <w:r w:rsidRPr="00742CC1">
              <w:rPr>
                <w:b/>
                <w:bCs/>
              </w:rPr>
              <w:t>98,000</w:t>
            </w:r>
          </w:p>
        </w:tc>
      </w:tr>
    </w:tbl>
    <w:p w:rsidR="000A4F72" w:rsidRPr="00581EBE" w:rsidRDefault="00581EBE" w:rsidP="008C5F97">
      <w:pPr>
        <w:pStyle w:val="142"/>
        <w:ind w:leftChars="158" w:left="1556" w:hangingChars="456" w:hanging="1109"/>
      </w:pPr>
      <w:r>
        <w:t>資料來源</w:t>
      </w:r>
      <w:r>
        <w:rPr>
          <w:rFonts w:hint="eastAsia"/>
        </w:rPr>
        <w:t>：</w:t>
      </w:r>
      <w:r w:rsidRPr="00581EBE">
        <w:rPr>
          <w:rFonts w:hint="eastAsia"/>
        </w:rPr>
        <w:t>「智慧政府數位化精進發展計畫－毒性及關注化學物質運送監控智能秘書計畫（115至119年度）」</w:t>
      </w:r>
      <w:r>
        <w:rPr>
          <w:rFonts w:hint="eastAsia"/>
        </w:rPr>
        <w:t>計畫書</w:t>
      </w:r>
      <w:r w:rsidR="004F31B1">
        <w:rPr>
          <w:rFonts w:hint="eastAsia"/>
        </w:rPr>
        <w:t>，本中心整理</w:t>
      </w:r>
      <w:r>
        <w:rPr>
          <w:rFonts w:hint="eastAsia"/>
        </w:rPr>
        <w:t>。</w:t>
      </w:r>
    </w:p>
    <w:p w:rsidR="000A4F72" w:rsidRDefault="000A4F72" w:rsidP="0080684D">
      <w:pPr>
        <w:pStyle w:val="21"/>
        <w:spacing w:line="400" w:lineRule="exact"/>
        <w:ind w:leftChars="164" w:left="1275" w:hangingChars="286" w:hanging="811"/>
        <w:rPr>
          <w:b/>
          <w:bCs/>
        </w:rPr>
      </w:pPr>
      <w:r w:rsidRPr="0051359C">
        <w:rPr>
          <w:b/>
          <w:bCs/>
        </w:rPr>
        <w:t>表</w:t>
      </w:r>
      <w:r w:rsidRPr="0051359C">
        <w:rPr>
          <w:rFonts w:hint="eastAsia"/>
          <w:b/>
          <w:bCs/>
        </w:rPr>
        <w:t>3</w:t>
      </w:r>
      <w:r w:rsidRPr="0051359C">
        <w:rPr>
          <w:b/>
          <w:bCs/>
        </w:rPr>
        <w:t xml:space="preserve">  </w:t>
      </w:r>
      <w:r w:rsidR="0080684D" w:rsidRPr="0080684D">
        <w:rPr>
          <w:rFonts w:hint="eastAsia"/>
          <w:b/>
          <w:bCs/>
        </w:rPr>
        <w:t>「智慧政府數位化精進發展計畫－毒性及關注化學物質運送監控智能秘書計畫（115至119年度）」</w:t>
      </w:r>
      <w:r w:rsidR="0051359C" w:rsidRPr="0051359C">
        <w:rPr>
          <w:rFonts w:hint="eastAsia"/>
          <w:b/>
          <w:bCs/>
        </w:rPr>
        <w:t>與</w:t>
      </w:r>
      <w:r w:rsidR="0080684D" w:rsidRPr="0080684D">
        <w:rPr>
          <w:rFonts w:hint="eastAsia"/>
          <w:b/>
          <w:bCs/>
        </w:rPr>
        <w:t>「建構國家安全化學與韌性永續計畫(114至118年度)」</w:t>
      </w:r>
      <w:r w:rsidR="00B7194E">
        <w:rPr>
          <w:rFonts w:hint="eastAsia"/>
          <w:b/>
          <w:bCs/>
        </w:rPr>
        <w:t>部分</w:t>
      </w:r>
      <w:r w:rsidR="00F760B4">
        <w:rPr>
          <w:rFonts w:hint="eastAsia"/>
          <w:b/>
          <w:bCs/>
        </w:rPr>
        <w:t>工作項目比較</w:t>
      </w:r>
      <w:r w:rsidR="0051359C" w:rsidRPr="0051359C">
        <w:rPr>
          <w:rFonts w:hint="eastAsia"/>
          <w:b/>
          <w:bCs/>
        </w:rPr>
        <w:t>表</w:t>
      </w:r>
    </w:p>
    <w:p w:rsidR="00126933" w:rsidRPr="0051359C" w:rsidRDefault="00126933" w:rsidP="00126933">
      <w:pPr>
        <w:pStyle w:val="142"/>
        <w:jc w:val="right"/>
        <w:rPr>
          <w:rFonts w:hint="eastAsia"/>
        </w:rPr>
      </w:pPr>
      <w:r>
        <w:rPr>
          <w:rFonts w:hint="eastAsia"/>
        </w:rPr>
        <w:t>單位：新臺幣千元</w:t>
      </w:r>
    </w:p>
    <w:tbl>
      <w:tblPr>
        <w:tblW w:w="0" w:type="auto"/>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2"/>
        <w:gridCol w:w="3685"/>
        <w:gridCol w:w="3349"/>
      </w:tblGrid>
      <w:tr w:rsidR="00F178CB" w:rsidRPr="00742CC1" w:rsidTr="0080684D">
        <w:trPr>
          <w:tblHeader/>
        </w:trPr>
        <w:tc>
          <w:tcPr>
            <w:tcW w:w="992" w:type="dxa"/>
            <w:shd w:val="clear" w:color="auto" w:fill="auto"/>
          </w:tcPr>
          <w:p w:rsidR="00F178CB" w:rsidRPr="00742CC1" w:rsidRDefault="00425059" w:rsidP="00742CC1">
            <w:pPr>
              <w:pStyle w:val="142"/>
              <w:jc w:val="center"/>
              <w:rPr>
                <w:rFonts w:hint="eastAsia"/>
                <w:b/>
                <w:bCs/>
                <w:spacing w:val="-20"/>
              </w:rPr>
            </w:pPr>
            <w:r w:rsidRPr="00742CC1">
              <w:rPr>
                <w:rFonts w:hint="eastAsia"/>
                <w:b/>
                <w:bCs/>
                <w:spacing w:val="-20"/>
              </w:rPr>
              <w:t>項目</w:t>
            </w:r>
          </w:p>
        </w:tc>
        <w:tc>
          <w:tcPr>
            <w:tcW w:w="3685" w:type="dxa"/>
            <w:shd w:val="clear" w:color="auto" w:fill="auto"/>
          </w:tcPr>
          <w:p w:rsidR="00F178CB" w:rsidRPr="00742CC1" w:rsidRDefault="0080684D" w:rsidP="00742CC1">
            <w:pPr>
              <w:pStyle w:val="142"/>
              <w:jc w:val="center"/>
              <w:rPr>
                <w:rFonts w:hint="eastAsia"/>
                <w:b/>
                <w:bCs/>
                <w:spacing w:val="-20"/>
              </w:rPr>
            </w:pPr>
            <w:r w:rsidRPr="0080684D">
              <w:rPr>
                <w:rFonts w:hint="eastAsia"/>
                <w:b/>
                <w:bCs/>
                <w:spacing w:val="-20"/>
              </w:rPr>
              <w:t>智慧政府數位化精進發展計畫－毒性及關注化學物質運送監控智能秘書計畫</w:t>
            </w:r>
          </w:p>
        </w:tc>
        <w:tc>
          <w:tcPr>
            <w:tcW w:w="3349" w:type="dxa"/>
            <w:shd w:val="clear" w:color="auto" w:fill="auto"/>
          </w:tcPr>
          <w:p w:rsidR="00F178CB" w:rsidRPr="00742CC1" w:rsidRDefault="0080684D" w:rsidP="00742CC1">
            <w:pPr>
              <w:pStyle w:val="142"/>
              <w:jc w:val="center"/>
              <w:rPr>
                <w:rFonts w:hint="eastAsia"/>
                <w:b/>
                <w:bCs/>
                <w:spacing w:val="-20"/>
              </w:rPr>
            </w:pPr>
            <w:r w:rsidRPr="0080684D">
              <w:rPr>
                <w:rFonts w:hint="eastAsia"/>
                <w:b/>
                <w:bCs/>
                <w:spacing w:val="-20"/>
              </w:rPr>
              <w:t>建構國家安全化學與韌性永續計畫</w:t>
            </w:r>
          </w:p>
        </w:tc>
      </w:tr>
      <w:tr w:rsidR="007000BE" w:rsidRPr="00742CC1" w:rsidTr="0080684D">
        <w:tc>
          <w:tcPr>
            <w:tcW w:w="992" w:type="dxa"/>
            <w:shd w:val="clear" w:color="auto" w:fill="auto"/>
            <w:vAlign w:val="center"/>
          </w:tcPr>
          <w:p w:rsidR="00E92224" w:rsidRDefault="007000BE" w:rsidP="00F760B4">
            <w:pPr>
              <w:pStyle w:val="142"/>
              <w:jc w:val="center"/>
              <w:rPr>
                <w:b/>
                <w:bCs/>
                <w:spacing w:val="-20"/>
              </w:rPr>
            </w:pPr>
            <w:r w:rsidRPr="00011A4B">
              <w:rPr>
                <w:rFonts w:hint="eastAsia"/>
                <w:b/>
                <w:bCs/>
                <w:spacing w:val="-20"/>
              </w:rPr>
              <w:t>細部</w:t>
            </w:r>
          </w:p>
          <w:p w:rsidR="007000BE" w:rsidRPr="00011A4B" w:rsidRDefault="007000BE" w:rsidP="00F760B4">
            <w:pPr>
              <w:pStyle w:val="142"/>
              <w:jc w:val="center"/>
              <w:rPr>
                <w:rFonts w:hint="eastAsia"/>
                <w:b/>
                <w:bCs/>
                <w:spacing w:val="-20"/>
              </w:rPr>
            </w:pPr>
            <w:r w:rsidRPr="00011A4B">
              <w:rPr>
                <w:rFonts w:hint="eastAsia"/>
                <w:b/>
                <w:bCs/>
                <w:spacing w:val="-20"/>
              </w:rPr>
              <w:t>計畫</w:t>
            </w:r>
          </w:p>
        </w:tc>
        <w:tc>
          <w:tcPr>
            <w:tcW w:w="3685" w:type="dxa"/>
            <w:shd w:val="clear" w:color="auto" w:fill="auto"/>
            <w:vAlign w:val="center"/>
          </w:tcPr>
          <w:p w:rsidR="007000BE" w:rsidRPr="00742CC1" w:rsidRDefault="007000BE" w:rsidP="007000BE">
            <w:pPr>
              <w:pStyle w:val="142"/>
              <w:rPr>
                <w:rFonts w:hint="eastAsia"/>
                <w:spacing w:val="-20"/>
              </w:rPr>
            </w:pPr>
            <w:r w:rsidRPr="00742CC1">
              <w:rPr>
                <w:rFonts w:hint="eastAsia"/>
                <w:spacing w:val="-20"/>
              </w:rPr>
              <w:t>發展AI影像辨識技術，提升判斷精度及效率</w:t>
            </w:r>
          </w:p>
        </w:tc>
        <w:tc>
          <w:tcPr>
            <w:tcW w:w="3349" w:type="dxa"/>
            <w:shd w:val="clear" w:color="auto" w:fill="auto"/>
            <w:vAlign w:val="center"/>
          </w:tcPr>
          <w:p w:rsidR="007000BE" w:rsidRPr="00742CC1" w:rsidRDefault="007000BE" w:rsidP="007000BE">
            <w:pPr>
              <w:pStyle w:val="142"/>
              <w:rPr>
                <w:rFonts w:hint="eastAsia"/>
                <w:spacing w:val="-20"/>
              </w:rPr>
            </w:pPr>
            <w:r w:rsidRPr="00742CC1">
              <w:rPr>
                <w:rFonts w:hint="eastAsia"/>
                <w:spacing w:val="-20"/>
              </w:rPr>
              <w:t>提升運送管理及偵測設備連線管理</w:t>
            </w:r>
          </w:p>
        </w:tc>
      </w:tr>
      <w:tr w:rsidR="00B7194E" w:rsidRPr="00742CC1" w:rsidTr="0080684D">
        <w:tc>
          <w:tcPr>
            <w:tcW w:w="992" w:type="dxa"/>
            <w:shd w:val="clear" w:color="auto" w:fill="auto"/>
            <w:vAlign w:val="center"/>
          </w:tcPr>
          <w:p w:rsidR="00B7194E" w:rsidRPr="00011A4B" w:rsidRDefault="00B7194E" w:rsidP="00F760B4">
            <w:pPr>
              <w:pStyle w:val="142"/>
              <w:jc w:val="center"/>
              <w:rPr>
                <w:rFonts w:hint="eastAsia"/>
                <w:b/>
                <w:bCs/>
                <w:spacing w:val="-20"/>
              </w:rPr>
            </w:pPr>
            <w:r>
              <w:rPr>
                <w:rFonts w:hint="eastAsia"/>
                <w:b/>
                <w:bCs/>
                <w:spacing w:val="-20"/>
              </w:rPr>
              <w:t>1</w:t>
            </w:r>
            <w:r>
              <w:rPr>
                <w:b/>
                <w:bCs/>
                <w:spacing w:val="-20"/>
              </w:rPr>
              <w:t>15年度預算案</w:t>
            </w:r>
          </w:p>
        </w:tc>
        <w:tc>
          <w:tcPr>
            <w:tcW w:w="3685" w:type="dxa"/>
            <w:shd w:val="clear" w:color="auto" w:fill="auto"/>
            <w:vAlign w:val="center"/>
          </w:tcPr>
          <w:p w:rsidR="00B7194E" w:rsidRPr="00742CC1" w:rsidRDefault="00CB6203" w:rsidP="00D44278">
            <w:pPr>
              <w:pStyle w:val="142"/>
              <w:jc w:val="right"/>
              <w:rPr>
                <w:rFonts w:hint="eastAsia"/>
                <w:spacing w:val="-20"/>
              </w:rPr>
            </w:pPr>
            <w:r>
              <w:rPr>
                <w:rFonts w:hint="eastAsia"/>
                <w:spacing w:val="-20"/>
              </w:rPr>
              <w:t>1</w:t>
            </w:r>
            <w:r>
              <w:rPr>
                <w:spacing w:val="-20"/>
              </w:rPr>
              <w:t>5,066</w:t>
            </w:r>
          </w:p>
        </w:tc>
        <w:tc>
          <w:tcPr>
            <w:tcW w:w="3349" w:type="dxa"/>
            <w:shd w:val="clear" w:color="auto" w:fill="auto"/>
            <w:vAlign w:val="center"/>
          </w:tcPr>
          <w:p w:rsidR="00B7194E" w:rsidRPr="00742CC1" w:rsidRDefault="00B7194E" w:rsidP="00D44278">
            <w:pPr>
              <w:pStyle w:val="142"/>
              <w:jc w:val="right"/>
              <w:rPr>
                <w:rFonts w:hint="eastAsia"/>
                <w:spacing w:val="-20"/>
              </w:rPr>
            </w:pPr>
            <w:r>
              <w:rPr>
                <w:rFonts w:hint="eastAsia"/>
                <w:spacing w:val="-20"/>
              </w:rPr>
              <w:t>2</w:t>
            </w:r>
            <w:r>
              <w:rPr>
                <w:spacing w:val="-20"/>
              </w:rPr>
              <w:t>0,000</w:t>
            </w:r>
          </w:p>
        </w:tc>
      </w:tr>
      <w:tr w:rsidR="007000BE" w:rsidRPr="00742CC1" w:rsidTr="0080684D">
        <w:tc>
          <w:tcPr>
            <w:tcW w:w="992" w:type="dxa"/>
            <w:shd w:val="clear" w:color="auto" w:fill="auto"/>
            <w:vAlign w:val="center"/>
          </w:tcPr>
          <w:p w:rsidR="00E92224" w:rsidRDefault="00165BF3" w:rsidP="00F760B4">
            <w:pPr>
              <w:pStyle w:val="142"/>
              <w:jc w:val="center"/>
              <w:rPr>
                <w:b/>
                <w:bCs/>
                <w:spacing w:val="-20"/>
              </w:rPr>
            </w:pPr>
            <w:r>
              <w:rPr>
                <w:rFonts w:hint="eastAsia"/>
                <w:b/>
                <w:bCs/>
                <w:spacing w:val="-20"/>
              </w:rPr>
              <w:t>工作</w:t>
            </w:r>
          </w:p>
          <w:p w:rsidR="007000BE" w:rsidRPr="00011A4B" w:rsidRDefault="00165BF3" w:rsidP="00F760B4">
            <w:pPr>
              <w:pStyle w:val="142"/>
              <w:jc w:val="center"/>
              <w:rPr>
                <w:rFonts w:hint="eastAsia"/>
                <w:b/>
                <w:bCs/>
                <w:spacing w:val="-20"/>
              </w:rPr>
            </w:pPr>
            <w:r>
              <w:rPr>
                <w:rFonts w:hint="eastAsia"/>
                <w:b/>
                <w:bCs/>
                <w:spacing w:val="-20"/>
              </w:rPr>
              <w:t>項目</w:t>
            </w:r>
          </w:p>
        </w:tc>
        <w:tc>
          <w:tcPr>
            <w:tcW w:w="3685" w:type="dxa"/>
            <w:shd w:val="clear" w:color="auto" w:fill="auto"/>
            <w:vAlign w:val="center"/>
          </w:tcPr>
          <w:p w:rsidR="00165BF3" w:rsidRPr="00860237" w:rsidRDefault="00165BF3" w:rsidP="00165BF3">
            <w:pPr>
              <w:pStyle w:val="142"/>
              <w:ind w:left="179" w:hangingChars="88" w:hanging="179"/>
              <w:jc w:val="both"/>
              <w:rPr>
                <w:rFonts w:hint="eastAsia"/>
                <w:spacing w:val="-20"/>
              </w:rPr>
            </w:pPr>
            <w:r w:rsidRPr="00860237">
              <w:rPr>
                <w:rFonts w:hint="eastAsia"/>
                <w:spacing w:val="-20"/>
              </w:rPr>
              <w:t>1.建置運送事故影像辨識功能，判斷車輛實際運送情形。</w:t>
            </w:r>
          </w:p>
          <w:p w:rsidR="007000BE" w:rsidRPr="00742CC1" w:rsidRDefault="00165BF3" w:rsidP="00165BF3">
            <w:pPr>
              <w:pStyle w:val="142"/>
              <w:ind w:left="193" w:hangingChars="95" w:hanging="193"/>
              <w:jc w:val="both"/>
              <w:rPr>
                <w:rFonts w:hint="eastAsia"/>
                <w:spacing w:val="-20"/>
              </w:rPr>
            </w:pPr>
            <w:r w:rsidRPr="00860237">
              <w:rPr>
                <w:rFonts w:hint="eastAsia"/>
                <w:spacing w:val="-20"/>
              </w:rPr>
              <w:t>2.完備化學物質運送管理相關法規與即時追蹤系統(車機)規格。</w:t>
            </w:r>
          </w:p>
        </w:tc>
        <w:tc>
          <w:tcPr>
            <w:tcW w:w="3349" w:type="dxa"/>
            <w:shd w:val="clear" w:color="auto" w:fill="auto"/>
            <w:vAlign w:val="center"/>
          </w:tcPr>
          <w:p w:rsidR="00425059" w:rsidRPr="00742CC1" w:rsidRDefault="00425059" w:rsidP="00860237">
            <w:pPr>
              <w:pStyle w:val="142"/>
              <w:ind w:left="213" w:hangingChars="105" w:hanging="213"/>
              <w:jc w:val="both"/>
              <w:rPr>
                <w:spacing w:val="-20"/>
              </w:rPr>
            </w:pPr>
            <w:r w:rsidRPr="00742CC1">
              <w:rPr>
                <w:spacing w:val="-20"/>
              </w:rPr>
              <w:t>1.</w:t>
            </w:r>
            <w:r w:rsidRPr="00742CC1">
              <w:rPr>
                <w:rFonts w:hint="eastAsia"/>
                <w:spacing w:val="-20"/>
              </w:rPr>
              <w:t>開發GPS車輛視野輔助影像接收功能</w:t>
            </w:r>
            <w:r w:rsidR="00860237">
              <w:rPr>
                <w:rFonts w:hint="eastAsia"/>
                <w:spacing w:val="-20"/>
              </w:rPr>
              <w:t>、</w:t>
            </w:r>
            <w:r w:rsidR="00860237" w:rsidRPr="00860237">
              <w:rPr>
                <w:rFonts w:hint="eastAsia"/>
                <w:spacing w:val="-20"/>
              </w:rPr>
              <w:t>訂定相關規範</w:t>
            </w:r>
            <w:r w:rsidR="00860237">
              <w:rPr>
                <w:rFonts w:hint="eastAsia"/>
                <w:spacing w:val="-20"/>
              </w:rPr>
              <w:t>。</w:t>
            </w:r>
          </w:p>
          <w:p w:rsidR="00425059" w:rsidRPr="00742CC1" w:rsidRDefault="00425059" w:rsidP="00860237">
            <w:pPr>
              <w:pStyle w:val="142"/>
              <w:ind w:left="213" w:hangingChars="105" w:hanging="213"/>
              <w:jc w:val="both"/>
              <w:rPr>
                <w:spacing w:val="-20"/>
              </w:rPr>
            </w:pPr>
            <w:r w:rsidRPr="00742CC1">
              <w:rPr>
                <w:spacing w:val="-20"/>
              </w:rPr>
              <w:t>2.</w:t>
            </w:r>
            <w:r w:rsidRPr="00742CC1">
              <w:rPr>
                <w:rFonts w:hint="eastAsia"/>
                <w:spacing w:val="-20"/>
              </w:rPr>
              <w:t>開發GIS監控圖臺顯示車輛視野輔助影像功能，規劃發出緊急通報後自動擷取影像功能。</w:t>
            </w:r>
          </w:p>
          <w:p w:rsidR="00425059" w:rsidRPr="00742CC1" w:rsidRDefault="00425059" w:rsidP="00860237">
            <w:pPr>
              <w:pStyle w:val="142"/>
              <w:ind w:left="199" w:hangingChars="98" w:hanging="199"/>
              <w:jc w:val="both"/>
              <w:rPr>
                <w:rFonts w:hint="eastAsia"/>
                <w:spacing w:val="-20"/>
              </w:rPr>
            </w:pPr>
            <w:r w:rsidRPr="00742CC1">
              <w:rPr>
                <w:spacing w:val="-20"/>
              </w:rPr>
              <w:t>3.</w:t>
            </w:r>
            <w:r w:rsidRPr="00742CC1">
              <w:rPr>
                <w:rFonts w:hint="eastAsia"/>
                <w:spacing w:val="-20"/>
              </w:rPr>
              <w:t>評估車機規格納入視野輔助影像、緊急通報皆採感測式通報等更新規定</w:t>
            </w:r>
            <w:r w:rsidR="00860237">
              <w:rPr>
                <w:rFonts w:hint="eastAsia"/>
                <w:spacing w:val="-20"/>
              </w:rPr>
              <w:t>。</w:t>
            </w:r>
          </w:p>
        </w:tc>
      </w:tr>
      <w:tr w:rsidR="007000BE" w:rsidRPr="00742CC1" w:rsidTr="0080684D">
        <w:tc>
          <w:tcPr>
            <w:tcW w:w="992" w:type="dxa"/>
            <w:shd w:val="clear" w:color="auto" w:fill="auto"/>
            <w:vAlign w:val="center"/>
          </w:tcPr>
          <w:p w:rsidR="00E92224" w:rsidRDefault="00860237" w:rsidP="00F760B4">
            <w:pPr>
              <w:pStyle w:val="142"/>
              <w:jc w:val="center"/>
              <w:rPr>
                <w:b/>
                <w:bCs/>
                <w:spacing w:val="-20"/>
              </w:rPr>
            </w:pPr>
            <w:r w:rsidRPr="00011A4B">
              <w:rPr>
                <w:rFonts w:hint="eastAsia"/>
                <w:b/>
                <w:bCs/>
                <w:spacing w:val="-20"/>
              </w:rPr>
              <w:t>預期</w:t>
            </w:r>
          </w:p>
          <w:p w:rsidR="007000BE" w:rsidRPr="00011A4B" w:rsidRDefault="00860237" w:rsidP="00F760B4">
            <w:pPr>
              <w:pStyle w:val="142"/>
              <w:jc w:val="center"/>
              <w:rPr>
                <w:rFonts w:hint="eastAsia"/>
                <w:b/>
                <w:bCs/>
                <w:spacing w:val="-20"/>
              </w:rPr>
            </w:pPr>
            <w:r w:rsidRPr="00011A4B">
              <w:rPr>
                <w:rFonts w:hint="eastAsia"/>
                <w:b/>
                <w:bCs/>
                <w:spacing w:val="-20"/>
              </w:rPr>
              <w:t>成果</w:t>
            </w:r>
          </w:p>
        </w:tc>
        <w:tc>
          <w:tcPr>
            <w:tcW w:w="3685" w:type="dxa"/>
            <w:shd w:val="clear" w:color="auto" w:fill="auto"/>
            <w:vAlign w:val="center"/>
          </w:tcPr>
          <w:p w:rsidR="00165BF3" w:rsidRPr="00742CC1" w:rsidRDefault="00165BF3" w:rsidP="00165BF3">
            <w:pPr>
              <w:pStyle w:val="142"/>
              <w:ind w:left="193" w:hangingChars="95" w:hanging="193"/>
              <w:jc w:val="both"/>
              <w:rPr>
                <w:spacing w:val="-20"/>
              </w:rPr>
            </w:pPr>
            <w:r w:rsidRPr="00742CC1">
              <w:rPr>
                <w:rFonts w:hint="eastAsia"/>
                <w:spacing w:val="-20"/>
              </w:rPr>
              <w:t>1</w:t>
            </w:r>
            <w:r w:rsidRPr="00742CC1">
              <w:rPr>
                <w:spacing w:val="-20"/>
              </w:rPr>
              <w:t>.</w:t>
            </w:r>
            <w:r w:rsidRPr="00742CC1">
              <w:rPr>
                <w:rFonts w:hint="eastAsia"/>
                <w:spacing w:val="-20"/>
              </w:rPr>
              <w:t>發運送事故影像AI辨識功能，第一時間判斷事故發生後敏捷通報，有效支援監控量能並縮短通報時間。</w:t>
            </w:r>
          </w:p>
          <w:p w:rsidR="007000BE" w:rsidRPr="00742CC1" w:rsidRDefault="00165BF3" w:rsidP="00165BF3">
            <w:pPr>
              <w:pStyle w:val="142"/>
              <w:ind w:left="193" w:hangingChars="95" w:hanging="193"/>
              <w:jc w:val="both"/>
              <w:rPr>
                <w:rFonts w:hint="eastAsia"/>
                <w:spacing w:val="-20"/>
              </w:rPr>
            </w:pPr>
            <w:r w:rsidRPr="00742CC1">
              <w:rPr>
                <w:rFonts w:hint="eastAsia"/>
                <w:spacing w:val="-20"/>
              </w:rPr>
              <w:t>2</w:t>
            </w:r>
            <w:r w:rsidRPr="00742CC1">
              <w:rPr>
                <w:spacing w:val="-20"/>
              </w:rPr>
              <w:t>.</w:t>
            </w:r>
            <w:r w:rsidRPr="00742CC1">
              <w:rPr>
                <w:rFonts w:hint="eastAsia"/>
                <w:spacing w:val="-20"/>
              </w:rPr>
              <w:t>運送事故發生時，直播該車視野輔助設備影像畫面，並介接周遭CCTV即時路況影像</w:t>
            </w:r>
            <w:r>
              <w:rPr>
                <w:rFonts w:hint="eastAsia"/>
                <w:spacing w:val="-20"/>
              </w:rPr>
              <w:t>。</w:t>
            </w:r>
          </w:p>
        </w:tc>
        <w:tc>
          <w:tcPr>
            <w:tcW w:w="3349" w:type="dxa"/>
            <w:shd w:val="clear" w:color="auto" w:fill="auto"/>
            <w:vAlign w:val="center"/>
          </w:tcPr>
          <w:p w:rsidR="00CE46BD" w:rsidRPr="00742CC1" w:rsidRDefault="00CE46BD" w:rsidP="00860237">
            <w:pPr>
              <w:pStyle w:val="142"/>
              <w:jc w:val="both"/>
              <w:rPr>
                <w:rFonts w:hint="eastAsia"/>
                <w:spacing w:val="-20"/>
              </w:rPr>
            </w:pPr>
            <w:r w:rsidRPr="00CE46BD">
              <w:rPr>
                <w:rFonts w:hint="eastAsia"/>
                <w:spacing w:val="-20"/>
              </w:rPr>
              <w:t>精進及維運系統，如發生運送車輛事故或指定公告物質洩漏時，即時通報並主動整理所需應變資訊，提供災害防救單位，提升應變時效，避免災害規模擴大以維護我國民眾健康財產安全。</w:t>
            </w:r>
          </w:p>
        </w:tc>
      </w:tr>
    </w:tbl>
    <w:p w:rsidR="000A4F72" w:rsidRPr="004F31B1" w:rsidRDefault="004F31B1" w:rsidP="008C5F97">
      <w:pPr>
        <w:pStyle w:val="142"/>
        <w:ind w:firstLineChars="172" w:firstLine="418"/>
        <w:rPr>
          <w:rFonts w:hint="eastAsia"/>
        </w:rPr>
      </w:pPr>
      <w:r>
        <w:rPr>
          <w:rFonts w:hint="eastAsia"/>
        </w:rPr>
        <w:t>資料來源：表列2</w:t>
      </w:r>
      <w:r>
        <w:t>項計畫之計畫書</w:t>
      </w:r>
      <w:r>
        <w:rPr>
          <w:rFonts w:hint="eastAsia"/>
        </w:rPr>
        <w:t>，</w:t>
      </w:r>
      <w:r>
        <w:t>本中心整理</w:t>
      </w:r>
      <w:r>
        <w:rPr>
          <w:rFonts w:hint="eastAsia"/>
        </w:rPr>
        <w:t>。</w:t>
      </w:r>
    </w:p>
    <w:p w:rsidR="005645A4" w:rsidRDefault="00EC583E" w:rsidP="00EC583E">
      <w:pPr>
        <w:ind w:left="566" w:firstLine="566"/>
        <w:rPr>
          <w:rFonts w:hint="eastAsia"/>
        </w:rPr>
      </w:pPr>
      <w:r>
        <w:rPr>
          <w:rFonts w:hint="eastAsia"/>
        </w:rPr>
        <w:t>綜上，</w:t>
      </w:r>
      <w:r w:rsidR="00857481">
        <w:rPr>
          <w:rFonts w:hint="eastAsia"/>
        </w:rPr>
        <w:t>為</w:t>
      </w:r>
      <w:r w:rsidR="0055579A" w:rsidRPr="0055579A">
        <w:rPr>
          <w:rFonts w:hint="eastAsia"/>
        </w:rPr>
        <w:t>充分掌握國內毒性及關注化學物質運輸動線與運送整體安全</w:t>
      </w:r>
      <w:r w:rsidR="0055579A">
        <w:rPr>
          <w:rFonts w:hint="eastAsia"/>
        </w:rPr>
        <w:t>，化學管理署於1</w:t>
      </w:r>
      <w:r w:rsidR="0055579A">
        <w:t>14年度新增辦理</w:t>
      </w:r>
      <w:r w:rsidR="0055579A" w:rsidRPr="0055579A">
        <w:rPr>
          <w:rFonts w:hint="eastAsia"/>
        </w:rPr>
        <w:t>毒性化學物質運送車輛即時追蹤系統</w:t>
      </w:r>
      <w:r w:rsidR="0055579A">
        <w:rPr>
          <w:rFonts w:hint="eastAsia"/>
        </w:rPr>
        <w:t>改版及優化，惟時隔</w:t>
      </w:r>
      <w:r w:rsidR="00485AD2">
        <w:rPr>
          <w:rFonts w:hint="eastAsia"/>
        </w:rPr>
        <w:t>1</w:t>
      </w:r>
      <w:r w:rsidR="0055579A">
        <w:rPr>
          <w:rFonts w:hint="eastAsia"/>
        </w:rPr>
        <w:t>年即以A</w:t>
      </w:r>
      <w:r w:rsidR="0055579A">
        <w:t>I</w:t>
      </w:r>
      <w:r w:rsidR="0055579A" w:rsidRPr="0055579A">
        <w:rPr>
          <w:rFonts w:hint="eastAsia"/>
        </w:rPr>
        <w:t>技術日益精進為由，</w:t>
      </w:r>
      <w:r w:rsidR="0055579A">
        <w:rPr>
          <w:rFonts w:hint="eastAsia"/>
        </w:rPr>
        <w:t>於1</w:t>
      </w:r>
      <w:r w:rsidR="0055579A">
        <w:t>15年度</w:t>
      </w:r>
      <w:r w:rsidR="00E85028">
        <w:t>預算案編列</w:t>
      </w:r>
      <w:r w:rsidR="00E85028">
        <w:rPr>
          <w:rFonts w:hint="eastAsia"/>
        </w:rPr>
        <w:t>2</w:t>
      </w:r>
      <w:r w:rsidR="00E85028">
        <w:t>,425萬</w:t>
      </w:r>
      <w:r w:rsidR="00E85028">
        <w:rPr>
          <w:rFonts w:hint="eastAsia"/>
        </w:rPr>
        <w:t>2</w:t>
      </w:r>
      <w:r w:rsidR="00E85028">
        <w:t>千元</w:t>
      </w:r>
      <w:r w:rsidR="0055579A">
        <w:t>新增</w:t>
      </w:r>
      <w:r w:rsidR="00E85028">
        <w:t>辦理</w:t>
      </w:r>
      <w:r w:rsidR="0080684D">
        <w:rPr>
          <w:rFonts w:hint="eastAsia"/>
        </w:rPr>
        <w:t>本</w:t>
      </w:r>
      <w:r w:rsidR="00E85028" w:rsidRPr="00E85028">
        <w:rPr>
          <w:rFonts w:hint="eastAsia"/>
        </w:rPr>
        <w:t>計畫</w:t>
      </w:r>
      <w:r w:rsidR="00E85028">
        <w:rPr>
          <w:rFonts w:hint="eastAsia"/>
        </w:rPr>
        <w:t>，納入A</w:t>
      </w:r>
      <w:r w:rsidR="00E85028">
        <w:t>I技術以精進該系統</w:t>
      </w:r>
      <w:r w:rsidR="00E85028">
        <w:rPr>
          <w:rFonts w:hint="eastAsia"/>
        </w:rPr>
        <w:t>，致新舊計畫間</w:t>
      </w:r>
      <w:r w:rsidR="0042796B">
        <w:rPr>
          <w:rFonts w:hint="eastAsia"/>
        </w:rPr>
        <w:t>執行內容</w:t>
      </w:r>
      <w:r w:rsidR="00E85028">
        <w:t>似有競合</w:t>
      </w:r>
      <w:r w:rsidR="00E85028">
        <w:rPr>
          <w:rFonts w:hint="eastAsia"/>
        </w:rPr>
        <w:t>，</w:t>
      </w:r>
      <w:r w:rsidR="00E85028">
        <w:t>允待妥為審視並適予調整</w:t>
      </w:r>
      <w:r w:rsidR="00E85028">
        <w:rPr>
          <w:rFonts w:hint="eastAsia"/>
        </w:rPr>
        <w:t>，</w:t>
      </w:r>
      <w:r w:rsidR="00E85028">
        <w:t>俾達資源投入之有效性</w:t>
      </w:r>
      <w:r w:rsidR="0055579A" w:rsidRPr="0055579A">
        <w:rPr>
          <w:rFonts w:hint="eastAsia"/>
        </w:rPr>
        <w:t>。</w:t>
      </w:r>
    </w:p>
    <w:bookmarkEnd w:id="55"/>
    <w:bookmarkEnd w:id="56"/>
    <w:p w:rsidR="00E92224" w:rsidRDefault="00E92224" w:rsidP="000F6860">
      <w:pPr>
        <w:pStyle w:val="144"/>
        <w:ind w:left="567" w:hanging="567"/>
      </w:pPr>
    </w:p>
    <w:p w:rsidR="0060093F" w:rsidRPr="005F5873" w:rsidRDefault="0060093F" w:rsidP="000F6860">
      <w:pPr>
        <w:pStyle w:val="144"/>
        <w:ind w:left="567" w:hanging="567"/>
      </w:pPr>
      <w:bookmarkStart w:id="66" w:name="_Toc212644240"/>
      <w:r>
        <w:rPr>
          <w:rFonts w:hint="eastAsia"/>
        </w:rPr>
        <w:t>陸</w:t>
      </w:r>
      <w:r w:rsidRPr="005F5873">
        <w:rPr>
          <w:rFonts w:hint="eastAsia"/>
        </w:rPr>
        <w:t>、環境管理署</w:t>
      </w:r>
      <w:bookmarkEnd w:id="66"/>
    </w:p>
    <w:p w:rsidR="000570F7" w:rsidRPr="000570F7" w:rsidRDefault="00AA2CA8" w:rsidP="00A82644">
      <w:pPr>
        <w:pStyle w:val="14"/>
        <w:ind w:left="567" w:hanging="567"/>
      </w:pPr>
      <w:bookmarkStart w:id="67" w:name="_Toc212644241"/>
      <w:r>
        <w:t>一</w:t>
      </w:r>
      <w:r w:rsidR="00C65A1A">
        <w:t>五</w:t>
      </w:r>
      <w:r>
        <w:rPr>
          <w:rFonts w:hint="eastAsia"/>
        </w:rPr>
        <w:t>、</w:t>
      </w:r>
      <w:r w:rsidR="000570F7" w:rsidRPr="000570F7">
        <w:rPr>
          <w:rFonts w:hint="eastAsia"/>
        </w:rPr>
        <w:t>全國垃圾焚化廠處理量能及掩埋場剩餘容量不足等問題尚待積極研謀改善，俾利天然災害後廢棄物處理及環境之整頓</w:t>
      </w:r>
      <w:bookmarkEnd w:id="67"/>
    </w:p>
    <w:p w:rsidR="000570F7" w:rsidRPr="000570F7" w:rsidRDefault="000570F7" w:rsidP="000570F7">
      <w:pPr>
        <w:ind w:left="566" w:firstLine="566"/>
        <w:rPr>
          <w:rFonts w:hAnsi="標楷體" w:hint="eastAsia"/>
        </w:rPr>
      </w:pPr>
      <w:r w:rsidRPr="000570F7">
        <w:rPr>
          <w:rFonts w:hint="eastAsia"/>
        </w:rPr>
        <w:t>環境管理署(</w:t>
      </w:r>
      <w:r w:rsidRPr="000570F7">
        <w:t>以下簡稱</w:t>
      </w:r>
      <w:bookmarkStart w:id="68" w:name="_Hlk206318274"/>
      <w:r w:rsidRPr="000570F7">
        <w:t>環管署</w:t>
      </w:r>
      <w:bookmarkEnd w:id="68"/>
      <w:r w:rsidRPr="000570F7">
        <w:t>)</w:t>
      </w:r>
      <w:r w:rsidR="0018741C">
        <w:rPr>
          <w:rFonts w:hint="eastAsia"/>
        </w:rPr>
        <w:t>1</w:t>
      </w:r>
      <w:r w:rsidR="0018741C">
        <w:t>15年度</w:t>
      </w:r>
      <w:r w:rsidRPr="000570F7">
        <w:t>預算案</w:t>
      </w:r>
      <w:r w:rsidR="0018741C">
        <w:t>於</w:t>
      </w:r>
      <w:r w:rsidR="00D510A3">
        <w:rPr>
          <w:rFonts w:hint="eastAsia"/>
        </w:rPr>
        <w:t>「</w:t>
      </w:r>
      <w:r w:rsidR="00D510A3">
        <w:t>環境管理</w:t>
      </w:r>
      <w:r w:rsidR="00D510A3">
        <w:rPr>
          <w:rFonts w:hint="eastAsia"/>
        </w:rPr>
        <w:t>」</w:t>
      </w:r>
      <w:r w:rsidR="00D510A3">
        <w:t>計畫之</w:t>
      </w:r>
      <w:r w:rsidR="00D510A3">
        <w:rPr>
          <w:rFonts w:hint="eastAsia"/>
        </w:rPr>
        <w:t>「多元化垃圾處理計畫－第2</w:t>
      </w:r>
      <w:r w:rsidR="00D510A3">
        <w:t>期計畫</w:t>
      </w:r>
      <w:r w:rsidR="00D510A3">
        <w:rPr>
          <w:rFonts w:hint="eastAsia"/>
        </w:rPr>
        <w:t>」</w:t>
      </w:r>
      <w:r w:rsidR="00D510A3">
        <w:t>分支計畫</w:t>
      </w:r>
      <w:r w:rsidRPr="000570F7">
        <w:rPr>
          <w:rFonts w:hint="eastAsia"/>
        </w:rPr>
        <w:t>編列</w:t>
      </w:r>
      <w:r w:rsidR="00D510A3">
        <w:rPr>
          <w:rFonts w:hint="eastAsia"/>
        </w:rPr>
        <w:t>9</w:t>
      </w:r>
      <w:r w:rsidR="00D510A3">
        <w:t>,500萬元</w:t>
      </w:r>
      <w:r w:rsidR="00D510A3">
        <w:rPr>
          <w:rFonts w:hint="eastAsia"/>
        </w:rPr>
        <w:t>，</w:t>
      </w:r>
      <w:r w:rsidR="00D510A3">
        <w:t>用以辦理垃圾清理督導管理相關工作</w:t>
      </w:r>
      <w:r w:rsidR="00D510A3">
        <w:rPr>
          <w:rFonts w:hint="eastAsia"/>
        </w:rPr>
        <w:t>；</w:t>
      </w:r>
      <w:bookmarkStart w:id="69" w:name="_Hlk209260500"/>
      <w:r w:rsidR="00D510A3">
        <w:t>另於</w:t>
      </w:r>
      <w:r w:rsidR="008A5980">
        <w:t>一般性補助款之</w:t>
      </w:r>
      <w:r w:rsidR="001C5E1F">
        <w:rPr>
          <w:rFonts w:hint="eastAsia"/>
        </w:rPr>
        <w:t>「</w:t>
      </w:r>
      <w:r w:rsidR="001C5E1F" w:rsidRPr="001C5E1F">
        <w:rPr>
          <w:rFonts w:hint="eastAsia"/>
        </w:rPr>
        <w:t>一般性環境保護補助-環境管理署</w:t>
      </w:r>
      <w:r w:rsidR="0057106C">
        <w:rPr>
          <w:rFonts w:hint="eastAsia"/>
        </w:rPr>
        <w:t>」</w:t>
      </w:r>
      <w:r w:rsidR="001C5E1F">
        <w:rPr>
          <w:rFonts w:hint="eastAsia"/>
        </w:rPr>
        <w:t>科目項下</w:t>
      </w:r>
      <w:r w:rsidR="0057106C">
        <w:t>編列</w:t>
      </w:r>
      <w:bookmarkStart w:id="70" w:name="_Hlk208741472"/>
      <w:r w:rsidR="0057106C">
        <w:rPr>
          <w:rFonts w:hint="eastAsia"/>
        </w:rPr>
        <w:t>4</w:t>
      </w:r>
      <w:r w:rsidR="0057106C">
        <w:t>億</w:t>
      </w:r>
      <w:r w:rsidR="0057106C">
        <w:rPr>
          <w:rFonts w:hint="eastAsia"/>
        </w:rPr>
        <w:t>5</w:t>
      </w:r>
      <w:r w:rsidR="0057106C">
        <w:t>,490萬元</w:t>
      </w:r>
      <w:r w:rsidR="0057106C">
        <w:rPr>
          <w:rFonts w:hint="eastAsia"/>
        </w:rPr>
        <w:t>，</w:t>
      </w:r>
      <w:r w:rsidR="0057106C">
        <w:t>用以補助地方政府推動焚化廠升級整備</w:t>
      </w:r>
      <w:r w:rsidR="0057106C">
        <w:rPr>
          <w:rFonts w:hint="eastAsia"/>
        </w:rPr>
        <w:t>、</w:t>
      </w:r>
      <w:r w:rsidR="0057106C">
        <w:t>環保設施有效管理與效能提升等經費</w:t>
      </w:r>
      <w:r w:rsidR="0057106C">
        <w:rPr>
          <w:rFonts w:hint="eastAsia"/>
        </w:rPr>
        <w:t>，</w:t>
      </w:r>
      <w:r w:rsidR="0057106C">
        <w:t>合共</w:t>
      </w:r>
      <w:r w:rsidR="0057106C">
        <w:rPr>
          <w:rFonts w:hint="eastAsia"/>
        </w:rPr>
        <w:t>5</w:t>
      </w:r>
      <w:r w:rsidR="0057106C">
        <w:t>億</w:t>
      </w:r>
      <w:r w:rsidR="0057106C">
        <w:rPr>
          <w:rFonts w:hint="eastAsia"/>
        </w:rPr>
        <w:t>4</w:t>
      </w:r>
      <w:r w:rsidR="0057106C">
        <w:t>,990萬元</w:t>
      </w:r>
      <w:bookmarkEnd w:id="70"/>
      <w:r w:rsidR="00F5241F">
        <w:rPr>
          <w:rFonts w:hint="eastAsia"/>
        </w:rPr>
        <w:t>(詳表1</w:t>
      </w:r>
      <w:r w:rsidR="00F5241F">
        <w:t>)</w:t>
      </w:r>
      <w:r w:rsidR="00F5241F">
        <w:rPr>
          <w:rFonts w:hint="eastAsia"/>
        </w:rPr>
        <w:t>，</w:t>
      </w:r>
      <w:bookmarkEnd w:id="69"/>
      <w:r w:rsidR="00F5241F">
        <w:t>金額龐鉅</w:t>
      </w:r>
      <w:r w:rsidR="00F5241F">
        <w:rPr>
          <w:rFonts w:hint="eastAsia"/>
        </w:rPr>
        <w:t>，</w:t>
      </w:r>
      <w:r w:rsidRPr="000570F7">
        <w:rPr>
          <w:rFonts w:hAnsi="標楷體" w:hint="eastAsia"/>
        </w:rPr>
        <w:t>然全國垃圾處理量能有限之問題存在已久，</w:t>
      </w:r>
      <w:r w:rsidR="00F5241F">
        <w:rPr>
          <w:rFonts w:hAnsi="標楷體" w:hint="eastAsia"/>
        </w:rPr>
        <w:t>尚待積極</w:t>
      </w:r>
      <w:r w:rsidRPr="000570F7">
        <w:rPr>
          <w:rFonts w:hAnsi="標楷體" w:hint="eastAsia"/>
        </w:rPr>
        <w:t>研議</w:t>
      </w:r>
      <w:r w:rsidR="00F5241F">
        <w:rPr>
          <w:rFonts w:hAnsi="標楷體" w:hint="eastAsia"/>
        </w:rPr>
        <w:t>妥處</w:t>
      </w:r>
      <w:r w:rsidRPr="000570F7">
        <w:rPr>
          <w:rFonts w:hAnsi="標楷體" w:hint="eastAsia"/>
        </w:rPr>
        <w:t>。謹說明如下：</w:t>
      </w:r>
    </w:p>
    <w:p w:rsidR="000570F7" w:rsidRPr="000570F7" w:rsidRDefault="000570F7" w:rsidP="000570F7">
      <w:pPr>
        <w:spacing w:line="400" w:lineRule="exact"/>
        <w:ind w:leftChars="185" w:left="1287" w:hangingChars="269" w:hanging="763"/>
        <w:jc w:val="left"/>
        <w:rPr>
          <w:rFonts w:hAnsi="標楷體" w:hint="eastAsia"/>
          <w:b/>
        </w:rPr>
      </w:pPr>
      <w:r w:rsidRPr="000570F7">
        <w:rPr>
          <w:rFonts w:hAnsi="標楷體" w:hint="eastAsia"/>
          <w:b/>
        </w:rPr>
        <w:t xml:space="preserve">表1  </w:t>
      </w:r>
      <w:r w:rsidR="008A5980">
        <w:rPr>
          <w:rFonts w:hAnsi="標楷體" w:hint="eastAsia"/>
          <w:b/>
        </w:rPr>
        <w:t>環管署</w:t>
      </w:r>
      <w:r w:rsidR="00653B01" w:rsidRPr="00653B01">
        <w:rPr>
          <w:rFonts w:hAnsi="標楷體" w:hint="eastAsia"/>
          <w:b/>
        </w:rPr>
        <w:t>「多元化垃圾處理計畫－第2期計畫」</w:t>
      </w:r>
      <w:r w:rsidR="00653B01">
        <w:rPr>
          <w:rFonts w:hAnsi="標楷體" w:hint="eastAsia"/>
          <w:b/>
        </w:rPr>
        <w:t>1</w:t>
      </w:r>
      <w:r w:rsidR="00653B01">
        <w:rPr>
          <w:rFonts w:hAnsi="標楷體"/>
          <w:b/>
        </w:rPr>
        <w:t>15年度預算案編列</w:t>
      </w:r>
      <w:r w:rsidRPr="000570F7">
        <w:rPr>
          <w:rFonts w:hAnsi="標楷體" w:hint="eastAsia"/>
          <w:b/>
          <w:w w:val="98"/>
        </w:rPr>
        <w:t>情形表</w:t>
      </w:r>
      <w:r w:rsidRPr="000570F7">
        <w:rPr>
          <w:rFonts w:hAnsi="標楷體"/>
          <w:b/>
          <w:w w:val="98"/>
        </w:rPr>
        <w:t xml:space="preserve">     </w:t>
      </w:r>
      <w:r w:rsidR="00D45F21">
        <w:rPr>
          <w:rFonts w:hAnsi="標楷體"/>
          <w:b/>
          <w:w w:val="98"/>
        </w:rPr>
        <w:t xml:space="preserve">     </w:t>
      </w:r>
      <w:r w:rsidRPr="000570F7">
        <w:rPr>
          <w:rFonts w:hAnsi="標楷體"/>
          <w:b/>
          <w:w w:val="98"/>
        </w:rPr>
        <w:t xml:space="preserve">                 </w:t>
      </w:r>
      <w:r w:rsidRPr="000570F7">
        <w:rPr>
          <w:rFonts w:hAnsi="標楷體" w:hint="eastAsia"/>
          <w:sz w:val="24"/>
          <w:szCs w:val="24"/>
        </w:rPr>
        <w:t>單位：新臺幣千元</w:t>
      </w:r>
    </w:p>
    <w:tbl>
      <w:tblPr>
        <w:tblW w:w="794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72"/>
        <w:gridCol w:w="2409"/>
        <w:gridCol w:w="2267"/>
      </w:tblGrid>
      <w:tr w:rsidR="006F221E" w:rsidRPr="00653B01" w:rsidTr="006F221E">
        <w:trPr>
          <w:trHeight w:val="509"/>
          <w:tblHeader/>
        </w:trPr>
        <w:tc>
          <w:tcPr>
            <w:tcW w:w="3272" w:type="dxa"/>
            <w:shd w:val="clear" w:color="auto" w:fill="auto"/>
            <w:vAlign w:val="center"/>
          </w:tcPr>
          <w:p w:rsidR="006F221E" w:rsidRPr="00653B01" w:rsidRDefault="006F221E" w:rsidP="00653B01">
            <w:pPr>
              <w:pStyle w:val="142"/>
              <w:jc w:val="center"/>
              <w:rPr>
                <w:rFonts w:hint="eastAsia"/>
                <w:b/>
                <w:bCs/>
              </w:rPr>
            </w:pPr>
            <w:r>
              <w:rPr>
                <w:rFonts w:hint="eastAsia"/>
                <w:b/>
                <w:bCs/>
              </w:rPr>
              <w:t>科目名稱</w:t>
            </w:r>
          </w:p>
        </w:tc>
        <w:tc>
          <w:tcPr>
            <w:tcW w:w="2409" w:type="dxa"/>
            <w:shd w:val="clear" w:color="auto" w:fill="auto"/>
            <w:vAlign w:val="center"/>
          </w:tcPr>
          <w:p w:rsidR="006F221E" w:rsidRPr="00653B01" w:rsidRDefault="006F221E" w:rsidP="00653B01">
            <w:pPr>
              <w:pStyle w:val="142"/>
              <w:jc w:val="center"/>
              <w:rPr>
                <w:rFonts w:hint="eastAsia"/>
                <w:b/>
                <w:bCs/>
              </w:rPr>
            </w:pPr>
            <w:r>
              <w:rPr>
                <w:rFonts w:hint="eastAsia"/>
                <w:b/>
                <w:bCs/>
              </w:rPr>
              <w:t>分支</w:t>
            </w:r>
            <w:r w:rsidR="001C5E1F">
              <w:rPr>
                <w:b/>
                <w:bCs/>
              </w:rPr>
              <w:t>(補助)</w:t>
            </w:r>
            <w:r>
              <w:rPr>
                <w:rFonts w:hint="eastAsia"/>
                <w:b/>
                <w:bCs/>
              </w:rPr>
              <w:t>計畫名稱</w:t>
            </w:r>
          </w:p>
        </w:tc>
        <w:tc>
          <w:tcPr>
            <w:tcW w:w="2267" w:type="dxa"/>
            <w:shd w:val="clear" w:color="auto" w:fill="auto"/>
            <w:vAlign w:val="center"/>
          </w:tcPr>
          <w:p w:rsidR="006F221E" w:rsidRPr="00653B01" w:rsidRDefault="006F221E" w:rsidP="00653B01">
            <w:pPr>
              <w:pStyle w:val="142"/>
              <w:jc w:val="center"/>
              <w:rPr>
                <w:b/>
                <w:bCs/>
              </w:rPr>
            </w:pPr>
            <w:r w:rsidRPr="00653B01">
              <w:rPr>
                <w:rFonts w:hint="eastAsia"/>
                <w:b/>
                <w:bCs/>
              </w:rPr>
              <w:t>預算案數</w:t>
            </w:r>
          </w:p>
        </w:tc>
      </w:tr>
      <w:tr w:rsidR="006F221E" w:rsidRPr="000570F7" w:rsidTr="006F221E">
        <w:trPr>
          <w:trHeight w:val="221"/>
        </w:trPr>
        <w:tc>
          <w:tcPr>
            <w:tcW w:w="3272" w:type="dxa"/>
            <w:shd w:val="clear" w:color="auto" w:fill="auto"/>
            <w:vAlign w:val="center"/>
          </w:tcPr>
          <w:p w:rsidR="006F221E" w:rsidRPr="003C6968" w:rsidRDefault="006F221E" w:rsidP="000570F7">
            <w:pPr>
              <w:pStyle w:val="142"/>
              <w:rPr>
                <w:rFonts w:hint="eastAsia"/>
                <w:b/>
              </w:rPr>
            </w:pPr>
            <w:r w:rsidRPr="003C6968">
              <w:rPr>
                <w:b/>
              </w:rPr>
              <w:t>環境部主管</w:t>
            </w:r>
            <w:r w:rsidRPr="003C6968">
              <w:rPr>
                <w:rFonts w:hint="eastAsia"/>
                <w:b/>
              </w:rPr>
              <w:t>-</w:t>
            </w:r>
            <w:r w:rsidRPr="003C6968">
              <w:rPr>
                <w:b/>
              </w:rPr>
              <w:t>環境管理署</w:t>
            </w:r>
            <w:r w:rsidRPr="003C6968">
              <w:rPr>
                <w:rFonts w:hint="eastAsia"/>
                <w:b/>
              </w:rPr>
              <w:t>-</w:t>
            </w:r>
            <w:r w:rsidRPr="003C6968">
              <w:rPr>
                <w:b/>
              </w:rPr>
              <w:t>環境管理</w:t>
            </w:r>
          </w:p>
        </w:tc>
        <w:tc>
          <w:tcPr>
            <w:tcW w:w="2409" w:type="dxa"/>
            <w:shd w:val="clear" w:color="auto" w:fill="auto"/>
            <w:vAlign w:val="center"/>
          </w:tcPr>
          <w:p w:rsidR="006F221E" w:rsidRPr="000570F7" w:rsidRDefault="006F221E" w:rsidP="000570F7">
            <w:pPr>
              <w:pStyle w:val="142"/>
            </w:pPr>
            <w:r w:rsidRPr="006F221E">
              <w:rPr>
                <w:rFonts w:hint="eastAsia"/>
              </w:rPr>
              <w:t>多元化垃圾處理計畫－第2期計畫</w:t>
            </w:r>
          </w:p>
        </w:tc>
        <w:tc>
          <w:tcPr>
            <w:tcW w:w="2267" w:type="dxa"/>
            <w:vAlign w:val="center"/>
          </w:tcPr>
          <w:p w:rsidR="006F221E" w:rsidRPr="000570F7" w:rsidRDefault="003C6968" w:rsidP="006F221E">
            <w:pPr>
              <w:pStyle w:val="142"/>
              <w:jc w:val="right"/>
            </w:pPr>
            <w:r>
              <w:t>95</w:t>
            </w:r>
            <w:r w:rsidR="006F221E" w:rsidRPr="000570F7">
              <w:t>,000</w:t>
            </w:r>
          </w:p>
        </w:tc>
      </w:tr>
      <w:tr w:rsidR="006F221E" w:rsidRPr="000570F7" w:rsidTr="006F221E">
        <w:trPr>
          <w:trHeight w:val="210"/>
        </w:trPr>
        <w:tc>
          <w:tcPr>
            <w:tcW w:w="3272" w:type="dxa"/>
            <w:shd w:val="clear" w:color="auto" w:fill="auto"/>
            <w:noWrap/>
            <w:vAlign w:val="center"/>
          </w:tcPr>
          <w:p w:rsidR="006F221E" w:rsidRPr="003C6968" w:rsidRDefault="006F221E" w:rsidP="000570F7">
            <w:pPr>
              <w:pStyle w:val="142"/>
              <w:rPr>
                <w:rFonts w:hint="eastAsia"/>
                <w:b/>
              </w:rPr>
            </w:pPr>
            <w:r w:rsidRPr="003C6968">
              <w:rPr>
                <w:rFonts w:hint="eastAsia"/>
                <w:b/>
              </w:rPr>
              <w:t>直轄市及縣市政府-</w:t>
            </w:r>
            <w:r w:rsidRPr="003C6968">
              <w:rPr>
                <w:b/>
              </w:rPr>
              <w:t>一般性補助款</w:t>
            </w:r>
            <w:r w:rsidRPr="003C6968">
              <w:rPr>
                <w:rFonts w:hint="eastAsia"/>
                <w:b/>
              </w:rPr>
              <w:t>-環</w:t>
            </w:r>
            <w:r w:rsidRPr="003C6968">
              <w:rPr>
                <w:b/>
              </w:rPr>
              <w:t>境部主管</w:t>
            </w:r>
            <w:r w:rsidRPr="003C6968">
              <w:rPr>
                <w:rFonts w:hint="eastAsia"/>
                <w:b/>
              </w:rPr>
              <w:t>-</w:t>
            </w:r>
            <w:r w:rsidRPr="003C6968">
              <w:rPr>
                <w:b/>
              </w:rPr>
              <w:t>一般性環境保護補助</w:t>
            </w:r>
            <w:r w:rsidRPr="003C6968">
              <w:rPr>
                <w:rFonts w:hint="eastAsia"/>
                <w:b/>
              </w:rPr>
              <w:t>-</w:t>
            </w:r>
            <w:r w:rsidRPr="003C6968">
              <w:rPr>
                <w:b/>
              </w:rPr>
              <w:t>環境管理署</w:t>
            </w:r>
          </w:p>
        </w:tc>
        <w:tc>
          <w:tcPr>
            <w:tcW w:w="2409" w:type="dxa"/>
            <w:shd w:val="clear" w:color="auto" w:fill="auto"/>
            <w:vAlign w:val="center"/>
          </w:tcPr>
          <w:p w:rsidR="006F221E" w:rsidRPr="000570F7" w:rsidRDefault="001C5E1F" w:rsidP="001C5E1F">
            <w:pPr>
              <w:pStyle w:val="142"/>
              <w:rPr>
                <w:rFonts w:hint="eastAsia"/>
              </w:rPr>
            </w:pPr>
            <w:r w:rsidRPr="001C5E1F">
              <w:rPr>
                <w:rFonts w:hint="eastAsia"/>
              </w:rPr>
              <w:t>多元化垃圾處理計畫－第2期計畫</w:t>
            </w:r>
          </w:p>
        </w:tc>
        <w:tc>
          <w:tcPr>
            <w:tcW w:w="2267" w:type="dxa"/>
            <w:vAlign w:val="center"/>
          </w:tcPr>
          <w:p w:rsidR="006F221E" w:rsidRPr="000570F7" w:rsidRDefault="003C6968" w:rsidP="006F221E">
            <w:pPr>
              <w:pStyle w:val="142"/>
              <w:jc w:val="right"/>
              <w:rPr>
                <w:rFonts w:hint="eastAsia"/>
              </w:rPr>
            </w:pPr>
            <w:r>
              <w:t>454</w:t>
            </w:r>
            <w:r w:rsidR="006F221E" w:rsidRPr="000570F7">
              <w:t>,</w:t>
            </w:r>
            <w:r>
              <w:t>900</w:t>
            </w:r>
          </w:p>
        </w:tc>
      </w:tr>
      <w:tr w:rsidR="006F221E" w:rsidRPr="003C6968" w:rsidTr="00613ACB">
        <w:trPr>
          <w:trHeight w:val="187"/>
        </w:trPr>
        <w:tc>
          <w:tcPr>
            <w:tcW w:w="5681" w:type="dxa"/>
            <w:gridSpan w:val="2"/>
            <w:shd w:val="clear" w:color="auto" w:fill="auto"/>
            <w:noWrap/>
            <w:vAlign w:val="center"/>
          </w:tcPr>
          <w:p w:rsidR="006F221E" w:rsidRPr="003C6968" w:rsidRDefault="006F221E" w:rsidP="003C6968">
            <w:pPr>
              <w:pStyle w:val="142"/>
              <w:jc w:val="center"/>
              <w:rPr>
                <w:rFonts w:hint="eastAsia"/>
                <w:b/>
                <w:bCs/>
              </w:rPr>
            </w:pPr>
            <w:r w:rsidRPr="003C6968">
              <w:rPr>
                <w:rFonts w:hint="eastAsia"/>
                <w:b/>
                <w:bCs/>
              </w:rPr>
              <w:t>合計</w:t>
            </w:r>
          </w:p>
        </w:tc>
        <w:tc>
          <w:tcPr>
            <w:tcW w:w="2267" w:type="dxa"/>
            <w:vAlign w:val="center"/>
          </w:tcPr>
          <w:p w:rsidR="006F221E" w:rsidRPr="003C6968" w:rsidRDefault="006F221E" w:rsidP="006F221E">
            <w:pPr>
              <w:pStyle w:val="142"/>
              <w:jc w:val="right"/>
              <w:rPr>
                <w:rFonts w:hint="eastAsia"/>
                <w:b/>
                <w:bCs/>
              </w:rPr>
            </w:pPr>
            <w:r w:rsidRPr="003C6968">
              <w:rPr>
                <w:rFonts w:hint="eastAsia"/>
                <w:b/>
                <w:bCs/>
              </w:rPr>
              <w:t>5</w:t>
            </w:r>
            <w:r w:rsidR="003C6968" w:rsidRPr="003C6968">
              <w:rPr>
                <w:b/>
                <w:bCs/>
              </w:rPr>
              <w:t>49</w:t>
            </w:r>
            <w:r w:rsidRPr="003C6968">
              <w:rPr>
                <w:b/>
                <w:bCs/>
              </w:rPr>
              <w:t>,</w:t>
            </w:r>
            <w:r w:rsidR="003C6968" w:rsidRPr="003C6968">
              <w:rPr>
                <w:b/>
                <w:bCs/>
              </w:rPr>
              <w:t>9</w:t>
            </w:r>
            <w:r w:rsidRPr="003C6968">
              <w:rPr>
                <w:b/>
                <w:bCs/>
              </w:rPr>
              <w:t>00</w:t>
            </w:r>
          </w:p>
        </w:tc>
      </w:tr>
    </w:tbl>
    <w:p w:rsidR="000570F7" w:rsidRPr="000570F7" w:rsidRDefault="000570F7" w:rsidP="000570F7">
      <w:pPr>
        <w:spacing w:line="280" w:lineRule="exact"/>
        <w:ind w:leftChars="199" w:left="848" w:firstLineChars="0" w:hanging="284"/>
        <w:jc w:val="left"/>
        <w:rPr>
          <w:rFonts w:hAnsi="標楷體" w:hint="eastAsia"/>
          <w:sz w:val="24"/>
        </w:rPr>
      </w:pPr>
      <w:r w:rsidRPr="000570F7">
        <w:rPr>
          <w:rFonts w:hAnsi="標楷體" w:hint="eastAsia"/>
          <w:sz w:val="24"/>
        </w:rPr>
        <w:t>資料來源：</w:t>
      </w:r>
      <w:r w:rsidR="009716A8">
        <w:rPr>
          <w:rFonts w:hAnsi="標楷體" w:hint="eastAsia"/>
          <w:sz w:val="24"/>
        </w:rPr>
        <w:t>環管署1</w:t>
      </w:r>
      <w:r w:rsidR="009716A8">
        <w:rPr>
          <w:rFonts w:hAnsi="標楷體"/>
          <w:sz w:val="24"/>
        </w:rPr>
        <w:t>15年度預算案</w:t>
      </w:r>
      <w:r w:rsidR="002C6122">
        <w:rPr>
          <w:rFonts w:hAnsi="標楷體" w:hint="eastAsia"/>
          <w:sz w:val="24"/>
        </w:rPr>
        <w:t>，</w:t>
      </w:r>
      <w:r w:rsidR="002C6122">
        <w:rPr>
          <w:rFonts w:hAnsi="標楷體"/>
          <w:sz w:val="24"/>
        </w:rPr>
        <w:t>本中心整理製表</w:t>
      </w:r>
      <w:r w:rsidRPr="000570F7">
        <w:rPr>
          <w:rFonts w:hAnsi="標楷體" w:hint="eastAsia"/>
          <w:sz w:val="24"/>
        </w:rPr>
        <w:t>。</w:t>
      </w:r>
    </w:p>
    <w:p w:rsidR="000570F7" w:rsidRPr="00506BB9" w:rsidRDefault="000570F7" w:rsidP="00506BB9">
      <w:pPr>
        <w:pStyle w:val="a5"/>
        <w:ind w:left="849" w:hanging="283"/>
        <w:rPr>
          <w:rFonts w:hint="eastAsia"/>
          <w:b/>
          <w:bCs/>
        </w:rPr>
      </w:pPr>
      <w:r w:rsidRPr="00506BB9">
        <w:rPr>
          <w:rFonts w:hint="eastAsia"/>
          <w:b/>
          <w:bCs/>
        </w:rPr>
        <w:t>(一)全國一般廢棄物年產生量逐年增加，然去化降幅有限，致年底暫存量居高不下，允待提升焚化場處理量能</w:t>
      </w:r>
    </w:p>
    <w:p w:rsidR="000570F7" w:rsidRPr="000570F7" w:rsidRDefault="000570F7" w:rsidP="000570F7">
      <w:pPr>
        <w:adjustRightInd w:val="0"/>
        <w:ind w:leftChars="300" w:left="850" w:firstLine="566"/>
        <w:rPr>
          <w:rFonts w:hAnsi="標楷體" w:hint="eastAsia"/>
        </w:rPr>
      </w:pPr>
      <w:r w:rsidRPr="000570F7">
        <w:rPr>
          <w:rFonts w:hAnsi="標楷體" w:hint="eastAsia"/>
        </w:rPr>
        <w:t>據環管署統計，107年度全國一般廢棄物產生量9</w:t>
      </w:r>
      <w:r w:rsidRPr="000570F7">
        <w:rPr>
          <w:rFonts w:hAnsi="標楷體"/>
        </w:rPr>
        <w:t>74.07萬公噸</w:t>
      </w:r>
      <w:r w:rsidRPr="000570F7">
        <w:rPr>
          <w:rFonts w:hAnsi="標楷體" w:hint="eastAsia"/>
        </w:rPr>
        <w:t>，逐年增加至1</w:t>
      </w:r>
      <w:r w:rsidRPr="000570F7">
        <w:rPr>
          <w:rFonts w:hAnsi="標楷體"/>
        </w:rPr>
        <w:t>13年度已達</w:t>
      </w:r>
      <w:r w:rsidRPr="000570F7">
        <w:rPr>
          <w:rFonts w:hAnsi="標楷體" w:hint="eastAsia"/>
        </w:rPr>
        <w:t>1,1</w:t>
      </w:r>
      <w:r w:rsidRPr="000570F7">
        <w:rPr>
          <w:rFonts w:hAnsi="標楷體"/>
        </w:rPr>
        <w:t>76</w:t>
      </w:r>
      <w:r w:rsidRPr="000570F7">
        <w:rPr>
          <w:rFonts w:hAnsi="標楷體" w:hint="eastAsia"/>
        </w:rPr>
        <w:t>.</w:t>
      </w:r>
      <w:r w:rsidRPr="000570F7">
        <w:rPr>
          <w:rFonts w:hAnsi="標楷體"/>
        </w:rPr>
        <w:t>39</w:t>
      </w:r>
      <w:r w:rsidRPr="000570F7">
        <w:rPr>
          <w:rFonts w:hAnsi="標楷體" w:hint="eastAsia"/>
        </w:rPr>
        <w:t>萬公噸，嗣透過回收再利用、焚化及衛生掩埋等方式處理後，期末暫存量自1</w:t>
      </w:r>
      <w:r w:rsidRPr="000570F7">
        <w:rPr>
          <w:rFonts w:hAnsi="標楷體"/>
        </w:rPr>
        <w:t>07年度之21.23</w:t>
      </w:r>
      <w:r w:rsidRPr="000570F7">
        <w:rPr>
          <w:rFonts w:hAnsi="標楷體" w:hint="eastAsia"/>
        </w:rPr>
        <w:t>萬公噸，增加至1</w:t>
      </w:r>
      <w:r w:rsidRPr="000570F7">
        <w:rPr>
          <w:rFonts w:hAnsi="標楷體"/>
        </w:rPr>
        <w:t>12</w:t>
      </w:r>
      <w:r w:rsidRPr="000570F7">
        <w:rPr>
          <w:rFonts w:hAnsi="標楷體" w:hint="eastAsia"/>
        </w:rPr>
        <w:t xml:space="preserve"> </w:t>
      </w:r>
      <w:r w:rsidRPr="000570F7">
        <w:rPr>
          <w:rFonts w:hAnsi="標楷體"/>
        </w:rPr>
        <w:t>年度之</w:t>
      </w:r>
      <w:r w:rsidRPr="000570F7">
        <w:rPr>
          <w:rFonts w:hAnsi="標楷體" w:hint="eastAsia"/>
        </w:rPr>
        <w:t>8</w:t>
      </w:r>
      <w:r w:rsidRPr="000570F7">
        <w:rPr>
          <w:rFonts w:hAnsi="標楷體"/>
        </w:rPr>
        <w:t>4</w:t>
      </w:r>
      <w:r w:rsidRPr="000570F7">
        <w:rPr>
          <w:rFonts w:hAnsi="標楷體" w:hint="eastAsia"/>
        </w:rPr>
        <w:t>.</w:t>
      </w:r>
      <w:r w:rsidRPr="000570F7">
        <w:rPr>
          <w:rFonts w:hAnsi="標楷體"/>
        </w:rPr>
        <w:t>01</w:t>
      </w:r>
      <w:r w:rsidRPr="000570F7">
        <w:rPr>
          <w:rFonts w:hAnsi="標楷體" w:hint="eastAsia"/>
        </w:rPr>
        <w:t>萬公噸，成長近三倍，1</w:t>
      </w:r>
      <w:r w:rsidRPr="000570F7">
        <w:rPr>
          <w:rFonts w:hAnsi="標楷體"/>
        </w:rPr>
        <w:t>13年度雖有下降</w:t>
      </w:r>
      <w:r w:rsidRPr="000570F7">
        <w:rPr>
          <w:rFonts w:hAnsi="標楷體" w:hint="eastAsia"/>
        </w:rPr>
        <w:t>，</w:t>
      </w:r>
      <w:r w:rsidRPr="000570F7">
        <w:rPr>
          <w:rFonts w:hAnsi="標楷體"/>
        </w:rPr>
        <w:t>惟</w:t>
      </w:r>
      <w:r w:rsidRPr="000570F7">
        <w:rPr>
          <w:rFonts w:hAnsi="標楷體" w:hint="eastAsia"/>
        </w:rPr>
        <w:t>較112年度降幅僅10.71%，暫存量</w:t>
      </w:r>
      <w:r w:rsidRPr="000570F7">
        <w:rPr>
          <w:rFonts w:hAnsi="標楷體"/>
        </w:rPr>
        <w:t>仍達</w:t>
      </w:r>
      <w:r w:rsidRPr="000570F7">
        <w:rPr>
          <w:rFonts w:hAnsi="標楷體" w:hint="eastAsia"/>
        </w:rPr>
        <w:t>7</w:t>
      </w:r>
      <w:r w:rsidRPr="000570F7">
        <w:rPr>
          <w:rFonts w:hAnsi="標楷體"/>
        </w:rPr>
        <w:t>5.02萬公噸</w:t>
      </w:r>
      <w:r w:rsidRPr="000570F7">
        <w:rPr>
          <w:rFonts w:hAnsi="標楷體" w:hint="eastAsia"/>
        </w:rPr>
        <w:t xml:space="preserve"> (詳表</w:t>
      </w:r>
      <w:r w:rsidRPr="000570F7">
        <w:rPr>
          <w:rFonts w:hAnsi="標楷體"/>
        </w:rPr>
        <w:t>2</w:t>
      </w:r>
      <w:r w:rsidRPr="000570F7">
        <w:rPr>
          <w:rFonts w:hAnsi="標楷體" w:hint="eastAsia"/>
        </w:rPr>
        <w:t>)，居高不下，若</w:t>
      </w:r>
      <w:r w:rsidR="00B533A8">
        <w:rPr>
          <w:rFonts w:hAnsi="標楷體" w:hint="eastAsia"/>
        </w:rPr>
        <w:t>考量因氣候變遷所致極端氣候帶來天然災害，</w:t>
      </w:r>
      <w:r w:rsidRPr="000570F7">
        <w:rPr>
          <w:rFonts w:hAnsi="標楷體" w:hint="eastAsia"/>
        </w:rPr>
        <w:t>加計災</w:t>
      </w:r>
      <w:r w:rsidR="00B533A8">
        <w:rPr>
          <w:rFonts w:hAnsi="標楷體" w:hint="eastAsia"/>
        </w:rPr>
        <w:t>後</w:t>
      </w:r>
      <w:r w:rsidRPr="000570F7">
        <w:rPr>
          <w:rFonts w:hAnsi="標楷體" w:hint="eastAsia"/>
        </w:rPr>
        <w:t>產生之廢棄物，全國待處理垃圾量恐更大幅增加。茲因未能焚化處理之垃圾如未能立即進行掩埋處理，長期下來將有垃圾裸露堆置，衍生火災及環境衛生問題之疑慮，爰仍待提升垃圾焚化處理量能，俾增進暫存垃圾去化效率。</w:t>
      </w:r>
    </w:p>
    <w:p w:rsidR="000F592E" w:rsidRDefault="000F592E" w:rsidP="000570F7">
      <w:pPr>
        <w:ind w:leftChars="203" w:left="1318" w:hangingChars="262" w:hanging="743"/>
        <w:jc w:val="left"/>
        <w:rPr>
          <w:rFonts w:hAnsi="標楷體"/>
          <w:b/>
        </w:rPr>
      </w:pPr>
      <w:bookmarkStart w:id="71" w:name="_Hlk176454077"/>
    </w:p>
    <w:p w:rsidR="000F592E" w:rsidRDefault="000F592E" w:rsidP="000570F7">
      <w:pPr>
        <w:ind w:leftChars="203" w:left="1318" w:hangingChars="262" w:hanging="743"/>
        <w:jc w:val="left"/>
        <w:rPr>
          <w:rFonts w:hAnsi="標楷體"/>
          <w:b/>
        </w:rPr>
      </w:pPr>
    </w:p>
    <w:p w:rsidR="000F592E" w:rsidRDefault="000F592E" w:rsidP="000570F7">
      <w:pPr>
        <w:ind w:leftChars="203" w:left="1318" w:hangingChars="262" w:hanging="743"/>
        <w:jc w:val="left"/>
        <w:rPr>
          <w:rFonts w:hAnsi="標楷體"/>
          <w:b/>
        </w:rPr>
      </w:pPr>
    </w:p>
    <w:p w:rsidR="000570F7" w:rsidRPr="000570F7" w:rsidRDefault="000570F7" w:rsidP="000570F7">
      <w:pPr>
        <w:ind w:leftChars="203" w:left="1318" w:hangingChars="262" w:hanging="743"/>
        <w:jc w:val="left"/>
        <w:rPr>
          <w:rFonts w:hAnsi="標楷體" w:hint="eastAsia"/>
          <w:sz w:val="24"/>
          <w:szCs w:val="24"/>
        </w:rPr>
      </w:pPr>
      <w:r w:rsidRPr="000570F7">
        <w:rPr>
          <w:rFonts w:hAnsi="標楷體" w:hint="eastAsia"/>
          <w:b/>
        </w:rPr>
        <w:t xml:space="preserve">表2  </w:t>
      </w:r>
      <w:bookmarkEnd w:id="71"/>
      <w:r w:rsidRPr="000570F7">
        <w:rPr>
          <w:rFonts w:hAnsi="標楷體" w:hint="eastAsia"/>
          <w:b/>
          <w:w w:val="98"/>
        </w:rPr>
        <w:t>10</w:t>
      </w:r>
      <w:r w:rsidRPr="000570F7">
        <w:rPr>
          <w:rFonts w:hAnsi="標楷體"/>
          <w:b/>
          <w:w w:val="98"/>
        </w:rPr>
        <w:t>7</w:t>
      </w:r>
      <w:r w:rsidRPr="000570F7">
        <w:rPr>
          <w:rFonts w:hAnsi="標楷體" w:hint="eastAsia"/>
          <w:b/>
          <w:w w:val="98"/>
        </w:rPr>
        <w:t>至1</w:t>
      </w:r>
      <w:r w:rsidRPr="000570F7">
        <w:rPr>
          <w:rFonts w:hAnsi="標楷體"/>
          <w:b/>
          <w:w w:val="98"/>
        </w:rPr>
        <w:t>13</w:t>
      </w:r>
      <w:r w:rsidRPr="000570F7">
        <w:rPr>
          <w:rFonts w:hAnsi="標楷體" w:hint="eastAsia"/>
          <w:b/>
          <w:w w:val="98"/>
        </w:rPr>
        <w:t xml:space="preserve">年度全國一般廢棄物產生量、處理量及暫存與妥適處理情形表 </w:t>
      </w:r>
      <w:r w:rsidRPr="000570F7">
        <w:rPr>
          <w:rFonts w:hAnsi="標楷體"/>
          <w:b/>
          <w:w w:val="98"/>
        </w:rPr>
        <w:t xml:space="preserve">                            </w:t>
      </w:r>
      <w:r w:rsidRPr="000570F7">
        <w:rPr>
          <w:rFonts w:hAnsi="標楷體" w:hint="eastAsia"/>
          <w:sz w:val="24"/>
          <w:szCs w:val="24"/>
        </w:rPr>
        <w:t>單位：公噸；%</w:t>
      </w:r>
    </w:p>
    <w:tbl>
      <w:tblPr>
        <w:tblW w:w="7884"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1"/>
        <w:gridCol w:w="1984"/>
        <w:gridCol w:w="1985"/>
        <w:gridCol w:w="1559"/>
        <w:gridCol w:w="1505"/>
      </w:tblGrid>
      <w:tr w:rsidR="000570F7" w:rsidRPr="005C7695" w:rsidTr="00613ACB">
        <w:trPr>
          <w:trHeight w:val="497"/>
          <w:tblHeader/>
        </w:trPr>
        <w:tc>
          <w:tcPr>
            <w:tcW w:w="851" w:type="dxa"/>
            <w:shd w:val="clear" w:color="auto" w:fill="auto"/>
            <w:noWrap/>
            <w:vAlign w:val="center"/>
          </w:tcPr>
          <w:p w:rsidR="000570F7" w:rsidRPr="005C7695" w:rsidRDefault="000570F7" w:rsidP="005C7695">
            <w:pPr>
              <w:pStyle w:val="142"/>
              <w:jc w:val="center"/>
              <w:rPr>
                <w:b/>
                <w:bCs/>
                <w:snapToGrid/>
              </w:rPr>
            </w:pPr>
            <w:r w:rsidRPr="005C7695">
              <w:rPr>
                <w:rFonts w:hint="eastAsia"/>
                <w:b/>
                <w:bCs/>
                <w:snapToGrid/>
              </w:rPr>
              <w:t>年度</w:t>
            </w:r>
          </w:p>
        </w:tc>
        <w:tc>
          <w:tcPr>
            <w:tcW w:w="1984" w:type="dxa"/>
            <w:shd w:val="clear" w:color="auto" w:fill="auto"/>
            <w:vAlign w:val="center"/>
          </w:tcPr>
          <w:p w:rsidR="000570F7" w:rsidRPr="005C7695" w:rsidRDefault="000570F7" w:rsidP="005C7695">
            <w:pPr>
              <w:pStyle w:val="142"/>
              <w:jc w:val="center"/>
              <w:rPr>
                <w:b/>
                <w:bCs/>
                <w:snapToGrid/>
              </w:rPr>
            </w:pPr>
            <w:r w:rsidRPr="005C7695">
              <w:rPr>
                <w:rFonts w:hint="eastAsia"/>
                <w:b/>
                <w:bCs/>
                <w:snapToGrid/>
              </w:rPr>
              <w:t>一般廢棄物產生量</w:t>
            </w:r>
          </w:p>
        </w:tc>
        <w:tc>
          <w:tcPr>
            <w:tcW w:w="1985" w:type="dxa"/>
            <w:shd w:val="clear" w:color="auto" w:fill="auto"/>
            <w:noWrap/>
            <w:vAlign w:val="center"/>
          </w:tcPr>
          <w:p w:rsidR="000570F7" w:rsidRPr="005C7695" w:rsidRDefault="000570F7" w:rsidP="005C7695">
            <w:pPr>
              <w:pStyle w:val="142"/>
              <w:jc w:val="center"/>
              <w:rPr>
                <w:b/>
                <w:bCs/>
                <w:snapToGrid/>
              </w:rPr>
            </w:pPr>
            <w:r w:rsidRPr="005C7695">
              <w:rPr>
                <w:rFonts w:hint="eastAsia"/>
                <w:b/>
                <w:bCs/>
                <w:snapToGrid/>
              </w:rPr>
              <w:t>一般廢棄物處理量</w:t>
            </w:r>
          </w:p>
        </w:tc>
        <w:tc>
          <w:tcPr>
            <w:tcW w:w="1559" w:type="dxa"/>
            <w:shd w:val="clear" w:color="auto" w:fill="auto"/>
            <w:vAlign w:val="center"/>
          </w:tcPr>
          <w:p w:rsidR="000570F7" w:rsidRPr="005C7695" w:rsidRDefault="000570F7" w:rsidP="005C7695">
            <w:pPr>
              <w:pStyle w:val="142"/>
              <w:jc w:val="center"/>
              <w:rPr>
                <w:b/>
                <w:bCs/>
                <w:snapToGrid/>
              </w:rPr>
            </w:pPr>
            <w:r w:rsidRPr="005C7695">
              <w:rPr>
                <w:rFonts w:hint="eastAsia"/>
                <w:b/>
                <w:bCs/>
                <w:snapToGrid/>
              </w:rPr>
              <w:t>期末一般廢棄物暫存量</w:t>
            </w:r>
          </w:p>
        </w:tc>
        <w:tc>
          <w:tcPr>
            <w:tcW w:w="1505" w:type="dxa"/>
            <w:shd w:val="clear" w:color="auto" w:fill="auto"/>
            <w:vAlign w:val="center"/>
          </w:tcPr>
          <w:p w:rsidR="000570F7" w:rsidRPr="005C7695" w:rsidRDefault="000570F7" w:rsidP="005C7695">
            <w:pPr>
              <w:pStyle w:val="142"/>
              <w:jc w:val="center"/>
              <w:rPr>
                <w:b/>
                <w:bCs/>
                <w:snapToGrid/>
              </w:rPr>
            </w:pPr>
            <w:r w:rsidRPr="005C7695">
              <w:rPr>
                <w:rFonts w:hint="eastAsia"/>
                <w:b/>
                <w:bCs/>
                <w:snapToGrid/>
              </w:rPr>
              <w:t>一般廢棄物妥善處理率</w:t>
            </w:r>
          </w:p>
        </w:tc>
      </w:tr>
      <w:tr w:rsidR="000570F7" w:rsidRPr="000570F7" w:rsidTr="00613ACB">
        <w:trPr>
          <w:trHeight w:val="20"/>
        </w:trPr>
        <w:tc>
          <w:tcPr>
            <w:tcW w:w="851" w:type="dxa"/>
            <w:shd w:val="clear" w:color="auto" w:fill="auto"/>
            <w:noWrap/>
            <w:vAlign w:val="center"/>
          </w:tcPr>
          <w:p w:rsidR="000570F7" w:rsidRPr="005C7695" w:rsidRDefault="000570F7" w:rsidP="005C7695">
            <w:pPr>
              <w:pStyle w:val="142"/>
              <w:jc w:val="center"/>
              <w:rPr>
                <w:b/>
                <w:bCs/>
                <w:snapToGrid/>
              </w:rPr>
            </w:pPr>
            <w:r w:rsidRPr="005C7695">
              <w:rPr>
                <w:rFonts w:hint="eastAsia"/>
                <w:b/>
                <w:bCs/>
                <w:snapToGrid/>
              </w:rPr>
              <w:t>107</w:t>
            </w:r>
          </w:p>
        </w:tc>
        <w:tc>
          <w:tcPr>
            <w:tcW w:w="1984" w:type="dxa"/>
            <w:shd w:val="clear" w:color="auto" w:fill="auto"/>
          </w:tcPr>
          <w:p w:rsidR="000570F7" w:rsidRPr="000570F7" w:rsidRDefault="000570F7" w:rsidP="005C7695">
            <w:pPr>
              <w:pStyle w:val="142"/>
              <w:jc w:val="right"/>
              <w:rPr>
                <w:snapToGrid/>
              </w:rPr>
            </w:pPr>
            <w:r w:rsidRPr="000570F7">
              <w:rPr>
                <w:snapToGrid/>
              </w:rPr>
              <w:t>9,740,671</w:t>
            </w:r>
          </w:p>
        </w:tc>
        <w:tc>
          <w:tcPr>
            <w:tcW w:w="1985" w:type="dxa"/>
            <w:shd w:val="clear" w:color="auto" w:fill="auto"/>
            <w:noWrap/>
          </w:tcPr>
          <w:p w:rsidR="000570F7" w:rsidRPr="000570F7" w:rsidRDefault="000570F7" w:rsidP="005C7695">
            <w:pPr>
              <w:pStyle w:val="142"/>
              <w:jc w:val="right"/>
              <w:rPr>
                <w:snapToGrid/>
              </w:rPr>
            </w:pPr>
            <w:r w:rsidRPr="000570F7">
              <w:rPr>
                <w:snapToGrid/>
              </w:rPr>
              <w:t>9,613,982</w:t>
            </w:r>
          </w:p>
        </w:tc>
        <w:tc>
          <w:tcPr>
            <w:tcW w:w="1559" w:type="dxa"/>
            <w:shd w:val="clear" w:color="auto" w:fill="auto"/>
            <w:noWrap/>
          </w:tcPr>
          <w:p w:rsidR="000570F7" w:rsidRPr="000570F7" w:rsidRDefault="000570F7" w:rsidP="005C7695">
            <w:pPr>
              <w:pStyle w:val="142"/>
              <w:jc w:val="right"/>
              <w:rPr>
                <w:snapToGrid/>
              </w:rPr>
            </w:pPr>
            <w:r w:rsidRPr="000570F7">
              <w:rPr>
                <w:snapToGrid/>
              </w:rPr>
              <w:t>212,311</w:t>
            </w:r>
          </w:p>
        </w:tc>
        <w:tc>
          <w:tcPr>
            <w:tcW w:w="1505" w:type="dxa"/>
            <w:shd w:val="clear" w:color="auto" w:fill="auto"/>
            <w:noWrap/>
          </w:tcPr>
          <w:p w:rsidR="000570F7" w:rsidRPr="000570F7" w:rsidRDefault="000570F7" w:rsidP="005C7695">
            <w:pPr>
              <w:pStyle w:val="142"/>
              <w:jc w:val="right"/>
              <w:rPr>
                <w:snapToGrid/>
              </w:rPr>
            </w:pPr>
            <w:r w:rsidRPr="000570F7">
              <w:rPr>
                <w:snapToGrid/>
              </w:rPr>
              <w:t>97.84</w:t>
            </w:r>
          </w:p>
        </w:tc>
      </w:tr>
      <w:tr w:rsidR="000570F7" w:rsidRPr="000570F7" w:rsidTr="00613ACB">
        <w:trPr>
          <w:trHeight w:val="20"/>
        </w:trPr>
        <w:tc>
          <w:tcPr>
            <w:tcW w:w="851" w:type="dxa"/>
            <w:shd w:val="clear" w:color="auto" w:fill="auto"/>
            <w:noWrap/>
            <w:vAlign w:val="center"/>
          </w:tcPr>
          <w:p w:rsidR="000570F7" w:rsidRPr="005C7695" w:rsidRDefault="000570F7" w:rsidP="005C7695">
            <w:pPr>
              <w:pStyle w:val="142"/>
              <w:jc w:val="center"/>
              <w:rPr>
                <w:b/>
                <w:bCs/>
                <w:snapToGrid/>
              </w:rPr>
            </w:pPr>
            <w:r w:rsidRPr="005C7695">
              <w:rPr>
                <w:rFonts w:hint="eastAsia"/>
                <w:b/>
                <w:bCs/>
                <w:snapToGrid/>
              </w:rPr>
              <w:t>108</w:t>
            </w:r>
          </w:p>
        </w:tc>
        <w:tc>
          <w:tcPr>
            <w:tcW w:w="1984" w:type="dxa"/>
            <w:shd w:val="clear" w:color="auto" w:fill="auto"/>
          </w:tcPr>
          <w:p w:rsidR="000570F7" w:rsidRPr="000570F7" w:rsidRDefault="000570F7" w:rsidP="005C7695">
            <w:pPr>
              <w:pStyle w:val="142"/>
              <w:jc w:val="right"/>
              <w:rPr>
                <w:snapToGrid/>
              </w:rPr>
            </w:pPr>
            <w:r w:rsidRPr="000570F7">
              <w:rPr>
                <w:snapToGrid/>
              </w:rPr>
              <w:t>9,812,418</w:t>
            </w:r>
          </w:p>
        </w:tc>
        <w:tc>
          <w:tcPr>
            <w:tcW w:w="1985" w:type="dxa"/>
            <w:shd w:val="clear" w:color="auto" w:fill="auto"/>
            <w:noWrap/>
          </w:tcPr>
          <w:p w:rsidR="000570F7" w:rsidRPr="000570F7" w:rsidRDefault="000570F7" w:rsidP="005C7695">
            <w:pPr>
              <w:pStyle w:val="142"/>
              <w:jc w:val="right"/>
              <w:rPr>
                <w:snapToGrid/>
              </w:rPr>
            </w:pPr>
            <w:r w:rsidRPr="000570F7">
              <w:rPr>
                <w:snapToGrid/>
              </w:rPr>
              <w:t>9,650,074</w:t>
            </w:r>
          </w:p>
        </w:tc>
        <w:tc>
          <w:tcPr>
            <w:tcW w:w="1559" w:type="dxa"/>
            <w:shd w:val="clear" w:color="auto" w:fill="auto"/>
            <w:noWrap/>
          </w:tcPr>
          <w:p w:rsidR="000570F7" w:rsidRPr="000570F7" w:rsidRDefault="000570F7" w:rsidP="005C7695">
            <w:pPr>
              <w:pStyle w:val="142"/>
              <w:jc w:val="right"/>
              <w:rPr>
                <w:snapToGrid/>
              </w:rPr>
            </w:pPr>
            <w:r w:rsidRPr="000570F7">
              <w:rPr>
                <w:snapToGrid/>
              </w:rPr>
              <w:t>374,655</w:t>
            </w:r>
          </w:p>
        </w:tc>
        <w:tc>
          <w:tcPr>
            <w:tcW w:w="1505" w:type="dxa"/>
            <w:shd w:val="clear" w:color="auto" w:fill="auto"/>
            <w:noWrap/>
          </w:tcPr>
          <w:p w:rsidR="000570F7" w:rsidRPr="000570F7" w:rsidRDefault="000570F7" w:rsidP="005C7695">
            <w:pPr>
              <w:pStyle w:val="142"/>
              <w:jc w:val="right"/>
              <w:rPr>
                <w:snapToGrid/>
              </w:rPr>
            </w:pPr>
            <w:r w:rsidRPr="000570F7">
              <w:rPr>
                <w:snapToGrid/>
              </w:rPr>
              <w:t>96.26</w:t>
            </w:r>
          </w:p>
        </w:tc>
      </w:tr>
      <w:tr w:rsidR="000570F7" w:rsidRPr="000570F7" w:rsidTr="00613ACB">
        <w:trPr>
          <w:trHeight w:val="20"/>
        </w:trPr>
        <w:tc>
          <w:tcPr>
            <w:tcW w:w="851" w:type="dxa"/>
            <w:shd w:val="clear" w:color="auto" w:fill="auto"/>
            <w:noWrap/>
            <w:vAlign w:val="center"/>
          </w:tcPr>
          <w:p w:rsidR="000570F7" w:rsidRPr="005C7695" w:rsidRDefault="000570F7" w:rsidP="005C7695">
            <w:pPr>
              <w:pStyle w:val="142"/>
              <w:jc w:val="center"/>
              <w:rPr>
                <w:b/>
                <w:bCs/>
                <w:snapToGrid/>
              </w:rPr>
            </w:pPr>
            <w:r w:rsidRPr="005C7695">
              <w:rPr>
                <w:rFonts w:hint="eastAsia"/>
                <w:b/>
                <w:bCs/>
                <w:snapToGrid/>
              </w:rPr>
              <w:t>109</w:t>
            </w:r>
          </w:p>
        </w:tc>
        <w:tc>
          <w:tcPr>
            <w:tcW w:w="1984" w:type="dxa"/>
            <w:shd w:val="clear" w:color="auto" w:fill="auto"/>
          </w:tcPr>
          <w:p w:rsidR="000570F7" w:rsidRPr="000570F7" w:rsidRDefault="000570F7" w:rsidP="005C7695">
            <w:pPr>
              <w:pStyle w:val="142"/>
              <w:jc w:val="right"/>
              <w:rPr>
                <w:snapToGrid/>
              </w:rPr>
            </w:pPr>
            <w:r w:rsidRPr="000570F7">
              <w:rPr>
                <w:snapToGrid/>
              </w:rPr>
              <w:t>9,869,675</w:t>
            </w:r>
          </w:p>
        </w:tc>
        <w:tc>
          <w:tcPr>
            <w:tcW w:w="1985" w:type="dxa"/>
            <w:shd w:val="clear" w:color="auto" w:fill="auto"/>
            <w:noWrap/>
          </w:tcPr>
          <w:p w:rsidR="000570F7" w:rsidRPr="000570F7" w:rsidRDefault="000570F7" w:rsidP="005C7695">
            <w:pPr>
              <w:pStyle w:val="142"/>
              <w:jc w:val="right"/>
              <w:rPr>
                <w:snapToGrid/>
              </w:rPr>
            </w:pPr>
            <w:r w:rsidRPr="000570F7">
              <w:rPr>
                <w:snapToGrid/>
              </w:rPr>
              <w:t>9,703,702</w:t>
            </w:r>
          </w:p>
        </w:tc>
        <w:tc>
          <w:tcPr>
            <w:tcW w:w="1559" w:type="dxa"/>
            <w:shd w:val="clear" w:color="auto" w:fill="auto"/>
            <w:noWrap/>
          </w:tcPr>
          <w:p w:rsidR="000570F7" w:rsidRPr="000570F7" w:rsidRDefault="000570F7" w:rsidP="005C7695">
            <w:pPr>
              <w:pStyle w:val="142"/>
              <w:jc w:val="right"/>
              <w:rPr>
                <w:snapToGrid/>
              </w:rPr>
            </w:pPr>
            <w:r w:rsidRPr="000570F7">
              <w:rPr>
                <w:snapToGrid/>
              </w:rPr>
              <w:t>540,628</w:t>
            </w:r>
          </w:p>
        </w:tc>
        <w:tc>
          <w:tcPr>
            <w:tcW w:w="1505" w:type="dxa"/>
            <w:shd w:val="clear" w:color="auto" w:fill="auto"/>
            <w:noWrap/>
          </w:tcPr>
          <w:p w:rsidR="000570F7" w:rsidRPr="000570F7" w:rsidRDefault="000570F7" w:rsidP="005C7695">
            <w:pPr>
              <w:pStyle w:val="142"/>
              <w:jc w:val="right"/>
              <w:rPr>
                <w:snapToGrid/>
              </w:rPr>
            </w:pPr>
            <w:r w:rsidRPr="000570F7">
              <w:rPr>
                <w:snapToGrid/>
              </w:rPr>
              <w:t>94.72</w:t>
            </w:r>
          </w:p>
        </w:tc>
      </w:tr>
      <w:tr w:rsidR="000570F7" w:rsidRPr="000570F7" w:rsidTr="00613ACB">
        <w:trPr>
          <w:trHeight w:val="20"/>
        </w:trPr>
        <w:tc>
          <w:tcPr>
            <w:tcW w:w="851" w:type="dxa"/>
            <w:shd w:val="clear" w:color="auto" w:fill="auto"/>
            <w:noWrap/>
            <w:vAlign w:val="center"/>
          </w:tcPr>
          <w:p w:rsidR="000570F7" w:rsidRPr="005C7695" w:rsidRDefault="000570F7" w:rsidP="005C7695">
            <w:pPr>
              <w:pStyle w:val="142"/>
              <w:jc w:val="center"/>
              <w:rPr>
                <w:b/>
                <w:bCs/>
                <w:snapToGrid/>
              </w:rPr>
            </w:pPr>
            <w:r w:rsidRPr="005C7695">
              <w:rPr>
                <w:rFonts w:hint="eastAsia"/>
                <w:b/>
                <w:bCs/>
                <w:snapToGrid/>
              </w:rPr>
              <w:t>110</w:t>
            </w:r>
          </w:p>
        </w:tc>
        <w:tc>
          <w:tcPr>
            <w:tcW w:w="1984" w:type="dxa"/>
            <w:shd w:val="clear" w:color="auto" w:fill="auto"/>
          </w:tcPr>
          <w:p w:rsidR="000570F7" w:rsidRPr="000570F7" w:rsidRDefault="000570F7" w:rsidP="005C7695">
            <w:pPr>
              <w:pStyle w:val="142"/>
              <w:jc w:val="right"/>
              <w:rPr>
                <w:snapToGrid/>
              </w:rPr>
            </w:pPr>
            <w:r w:rsidRPr="000570F7">
              <w:rPr>
                <w:snapToGrid/>
              </w:rPr>
              <w:t>10,049,062</w:t>
            </w:r>
          </w:p>
        </w:tc>
        <w:tc>
          <w:tcPr>
            <w:tcW w:w="1985" w:type="dxa"/>
            <w:shd w:val="clear" w:color="auto" w:fill="auto"/>
            <w:noWrap/>
          </w:tcPr>
          <w:p w:rsidR="000570F7" w:rsidRPr="000570F7" w:rsidRDefault="000570F7" w:rsidP="005C7695">
            <w:pPr>
              <w:pStyle w:val="142"/>
              <w:jc w:val="right"/>
              <w:rPr>
                <w:snapToGrid/>
              </w:rPr>
            </w:pPr>
            <w:r w:rsidRPr="000570F7">
              <w:rPr>
                <w:snapToGrid/>
              </w:rPr>
              <w:t>9,898,071</w:t>
            </w:r>
          </w:p>
        </w:tc>
        <w:tc>
          <w:tcPr>
            <w:tcW w:w="1559" w:type="dxa"/>
            <w:shd w:val="clear" w:color="auto" w:fill="auto"/>
            <w:noWrap/>
          </w:tcPr>
          <w:p w:rsidR="000570F7" w:rsidRPr="000570F7" w:rsidRDefault="000570F7" w:rsidP="005C7695">
            <w:pPr>
              <w:pStyle w:val="142"/>
              <w:jc w:val="right"/>
              <w:rPr>
                <w:snapToGrid/>
              </w:rPr>
            </w:pPr>
            <w:r w:rsidRPr="000570F7">
              <w:rPr>
                <w:snapToGrid/>
              </w:rPr>
              <w:t>691,620</w:t>
            </w:r>
          </w:p>
        </w:tc>
        <w:tc>
          <w:tcPr>
            <w:tcW w:w="1505" w:type="dxa"/>
            <w:shd w:val="clear" w:color="auto" w:fill="auto"/>
            <w:noWrap/>
          </w:tcPr>
          <w:p w:rsidR="000570F7" w:rsidRPr="000570F7" w:rsidRDefault="000570F7" w:rsidP="005C7695">
            <w:pPr>
              <w:pStyle w:val="142"/>
              <w:jc w:val="right"/>
              <w:rPr>
                <w:snapToGrid/>
              </w:rPr>
            </w:pPr>
            <w:r w:rsidRPr="000570F7">
              <w:rPr>
                <w:snapToGrid/>
              </w:rPr>
              <w:t>93.47</w:t>
            </w:r>
          </w:p>
        </w:tc>
      </w:tr>
      <w:tr w:rsidR="000570F7" w:rsidRPr="000570F7" w:rsidTr="00613ACB">
        <w:trPr>
          <w:trHeight w:val="20"/>
        </w:trPr>
        <w:tc>
          <w:tcPr>
            <w:tcW w:w="851" w:type="dxa"/>
            <w:shd w:val="clear" w:color="auto" w:fill="auto"/>
            <w:noWrap/>
            <w:vAlign w:val="center"/>
          </w:tcPr>
          <w:p w:rsidR="000570F7" w:rsidRPr="005C7695" w:rsidRDefault="000570F7" w:rsidP="005C7695">
            <w:pPr>
              <w:pStyle w:val="142"/>
              <w:jc w:val="center"/>
              <w:rPr>
                <w:b/>
                <w:bCs/>
                <w:snapToGrid/>
              </w:rPr>
            </w:pPr>
            <w:r w:rsidRPr="005C7695">
              <w:rPr>
                <w:rFonts w:hint="eastAsia"/>
                <w:b/>
                <w:bCs/>
                <w:snapToGrid/>
              </w:rPr>
              <w:t>1</w:t>
            </w:r>
            <w:r w:rsidRPr="005C7695">
              <w:rPr>
                <w:b/>
                <w:bCs/>
                <w:snapToGrid/>
              </w:rPr>
              <w:t>11</w:t>
            </w:r>
          </w:p>
        </w:tc>
        <w:tc>
          <w:tcPr>
            <w:tcW w:w="1984" w:type="dxa"/>
            <w:shd w:val="clear" w:color="auto" w:fill="auto"/>
          </w:tcPr>
          <w:p w:rsidR="000570F7" w:rsidRPr="000570F7" w:rsidRDefault="000570F7" w:rsidP="005C7695">
            <w:pPr>
              <w:pStyle w:val="142"/>
              <w:jc w:val="right"/>
              <w:rPr>
                <w:snapToGrid/>
              </w:rPr>
            </w:pPr>
            <w:r w:rsidRPr="000570F7">
              <w:rPr>
                <w:snapToGrid/>
              </w:rPr>
              <w:t>11,238,654</w:t>
            </w:r>
          </w:p>
        </w:tc>
        <w:tc>
          <w:tcPr>
            <w:tcW w:w="1985" w:type="dxa"/>
            <w:shd w:val="clear" w:color="auto" w:fill="auto"/>
            <w:noWrap/>
          </w:tcPr>
          <w:p w:rsidR="000570F7" w:rsidRPr="000570F7" w:rsidRDefault="000570F7" w:rsidP="005C7695">
            <w:pPr>
              <w:pStyle w:val="142"/>
              <w:jc w:val="right"/>
              <w:rPr>
                <w:snapToGrid/>
              </w:rPr>
            </w:pPr>
            <w:r w:rsidRPr="000570F7">
              <w:rPr>
                <w:snapToGrid/>
              </w:rPr>
              <w:t>11,174,400</w:t>
            </w:r>
          </w:p>
        </w:tc>
        <w:tc>
          <w:tcPr>
            <w:tcW w:w="1559" w:type="dxa"/>
            <w:shd w:val="clear" w:color="auto" w:fill="auto"/>
            <w:noWrap/>
          </w:tcPr>
          <w:p w:rsidR="000570F7" w:rsidRPr="000570F7" w:rsidRDefault="000570F7" w:rsidP="005C7695">
            <w:pPr>
              <w:pStyle w:val="142"/>
              <w:jc w:val="right"/>
              <w:rPr>
                <w:snapToGrid/>
              </w:rPr>
            </w:pPr>
            <w:r w:rsidRPr="000570F7">
              <w:rPr>
                <w:snapToGrid/>
              </w:rPr>
              <w:t>755,874</w:t>
            </w:r>
          </w:p>
        </w:tc>
        <w:tc>
          <w:tcPr>
            <w:tcW w:w="1505" w:type="dxa"/>
            <w:shd w:val="clear" w:color="auto" w:fill="auto"/>
            <w:noWrap/>
          </w:tcPr>
          <w:p w:rsidR="000570F7" w:rsidRPr="000570F7" w:rsidRDefault="000570F7" w:rsidP="005C7695">
            <w:pPr>
              <w:pStyle w:val="142"/>
              <w:jc w:val="right"/>
              <w:rPr>
                <w:snapToGrid/>
              </w:rPr>
            </w:pPr>
            <w:r w:rsidRPr="000570F7">
              <w:rPr>
                <w:snapToGrid/>
              </w:rPr>
              <w:t>93.66</w:t>
            </w:r>
          </w:p>
        </w:tc>
      </w:tr>
      <w:tr w:rsidR="000570F7" w:rsidRPr="000570F7" w:rsidTr="00613ACB">
        <w:trPr>
          <w:trHeight w:val="20"/>
        </w:trPr>
        <w:tc>
          <w:tcPr>
            <w:tcW w:w="851" w:type="dxa"/>
            <w:shd w:val="clear" w:color="auto" w:fill="auto"/>
            <w:noWrap/>
            <w:vAlign w:val="center"/>
          </w:tcPr>
          <w:p w:rsidR="000570F7" w:rsidRPr="005C7695" w:rsidRDefault="000570F7" w:rsidP="005C7695">
            <w:pPr>
              <w:pStyle w:val="142"/>
              <w:jc w:val="center"/>
              <w:rPr>
                <w:b/>
                <w:bCs/>
                <w:snapToGrid/>
              </w:rPr>
            </w:pPr>
            <w:r w:rsidRPr="005C7695">
              <w:rPr>
                <w:rFonts w:hint="eastAsia"/>
                <w:b/>
                <w:bCs/>
                <w:snapToGrid/>
              </w:rPr>
              <w:t>1</w:t>
            </w:r>
            <w:r w:rsidRPr="005C7695">
              <w:rPr>
                <w:b/>
                <w:bCs/>
                <w:snapToGrid/>
              </w:rPr>
              <w:t>12</w:t>
            </w:r>
          </w:p>
        </w:tc>
        <w:tc>
          <w:tcPr>
            <w:tcW w:w="1984" w:type="dxa"/>
            <w:shd w:val="clear" w:color="auto" w:fill="auto"/>
          </w:tcPr>
          <w:p w:rsidR="000570F7" w:rsidRPr="000570F7" w:rsidRDefault="000570F7" w:rsidP="005C7695">
            <w:pPr>
              <w:pStyle w:val="142"/>
              <w:jc w:val="right"/>
              <w:rPr>
                <w:snapToGrid/>
              </w:rPr>
            </w:pPr>
            <w:r w:rsidRPr="000570F7">
              <w:rPr>
                <w:snapToGrid/>
              </w:rPr>
              <w:t>11,579,543</w:t>
            </w:r>
          </w:p>
        </w:tc>
        <w:tc>
          <w:tcPr>
            <w:tcW w:w="1985" w:type="dxa"/>
            <w:shd w:val="clear" w:color="auto" w:fill="auto"/>
            <w:noWrap/>
          </w:tcPr>
          <w:p w:rsidR="000570F7" w:rsidRPr="000570F7" w:rsidRDefault="000570F7" w:rsidP="005C7695">
            <w:pPr>
              <w:pStyle w:val="142"/>
              <w:jc w:val="right"/>
              <w:rPr>
                <w:snapToGrid/>
              </w:rPr>
            </w:pPr>
            <w:r w:rsidRPr="000570F7">
              <w:rPr>
                <w:snapToGrid/>
              </w:rPr>
              <w:t>11,495,277</w:t>
            </w:r>
          </w:p>
        </w:tc>
        <w:tc>
          <w:tcPr>
            <w:tcW w:w="1559" w:type="dxa"/>
            <w:shd w:val="clear" w:color="auto" w:fill="auto"/>
            <w:noWrap/>
          </w:tcPr>
          <w:p w:rsidR="000570F7" w:rsidRPr="000570F7" w:rsidRDefault="000570F7" w:rsidP="005C7695">
            <w:pPr>
              <w:pStyle w:val="142"/>
              <w:jc w:val="right"/>
              <w:rPr>
                <w:snapToGrid/>
              </w:rPr>
            </w:pPr>
            <w:r w:rsidRPr="000570F7">
              <w:rPr>
                <w:snapToGrid/>
              </w:rPr>
              <w:t>840,140</w:t>
            </w:r>
          </w:p>
        </w:tc>
        <w:tc>
          <w:tcPr>
            <w:tcW w:w="1505" w:type="dxa"/>
            <w:shd w:val="clear" w:color="auto" w:fill="auto"/>
            <w:noWrap/>
          </w:tcPr>
          <w:p w:rsidR="000570F7" w:rsidRPr="000570F7" w:rsidRDefault="000570F7" w:rsidP="005C7695">
            <w:pPr>
              <w:pStyle w:val="142"/>
              <w:jc w:val="right"/>
              <w:rPr>
                <w:snapToGrid/>
              </w:rPr>
            </w:pPr>
            <w:r w:rsidRPr="000570F7">
              <w:rPr>
                <w:snapToGrid/>
              </w:rPr>
              <w:t>93.19</w:t>
            </w:r>
          </w:p>
        </w:tc>
      </w:tr>
      <w:tr w:rsidR="000570F7" w:rsidRPr="000570F7" w:rsidTr="00613ACB">
        <w:trPr>
          <w:trHeight w:val="20"/>
        </w:trPr>
        <w:tc>
          <w:tcPr>
            <w:tcW w:w="851" w:type="dxa"/>
            <w:shd w:val="clear" w:color="auto" w:fill="auto"/>
            <w:noWrap/>
            <w:vAlign w:val="center"/>
          </w:tcPr>
          <w:p w:rsidR="000570F7" w:rsidRPr="005C7695" w:rsidRDefault="000570F7" w:rsidP="005C7695">
            <w:pPr>
              <w:pStyle w:val="142"/>
              <w:jc w:val="center"/>
              <w:rPr>
                <w:b/>
                <w:bCs/>
                <w:snapToGrid/>
              </w:rPr>
            </w:pPr>
            <w:r w:rsidRPr="005C7695">
              <w:rPr>
                <w:rFonts w:hint="eastAsia"/>
                <w:b/>
                <w:bCs/>
                <w:snapToGrid/>
              </w:rPr>
              <w:t>1</w:t>
            </w:r>
            <w:r w:rsidRPr="005C7695">
              <w:rPr>
                <w:b/>
                <w:bCs/>
                <w:snapToGrid/>
              </w:rPr>
              <w:t>13</w:t>
            </w:r>
          </w:p>
        </w:tc>
        <w:tc>
          <w:tcPr>
            <w:tcW w:w="1984" w:type="dxa"/>
            <w:shd w:val="clear" w:color="auto" w:fill="auto"/>
          </w:tcPr>
          <w:p w:rsidR="000570F7" w:rsidRPr="000570F7" w:rsidRDefault="000570F7" w:rsidP="005C7695">
            <w:pPr>
              <w:pStyle w:val="142"/>
              <w:jc w:val="right"/>
              <w:rPr>
                <w:snapToGrid/>
              </w:rPr>
            </w:pPr>
            <w:r w:rsidRPr="000570F7">
              <w:rPr>
                <w:snapToGrid/>
              </w:rPr>
              <w:t>11,763,891</w:t>
            </w:r>
          </w:p>
        </w:tc>
        <w:tc>
          <w:tcPr>
            <w:tcW w:w="1985" w:type="dxa"/>
            <w:shd w:val="clear" w:color="auto" w:fill="auto"/>
            <w:noWrap/>
          </w:tcPr>
          <w:p w:rsidR="000570F7" w:rsidRPr="000570F7" w:rsidRDefault="000570F7" w:rsidP="005C7695">
            <w:pPr>
              <w:pStyle w:val="142"/>
              <w:jc w:val="right"/>
              <w:rPr>
                <w:snapToGrid/>
              </w:rPr>
            </w:pPr>
            <w:r w:rsidRPr="000570F7">
              <w:rPr>
                <w:snapToGrid/>
              </w:rPr>
              <w:t>11,853,868</w:t>
            </w:r>
          </w:p>
        </w:tc>
        <w:tc>
          <w:tcPr>
            <w:tcW w:w="1559" w:type="dxa"/>
            <w:shd w:val="clear" w:color="auto" w:fill="auto"/>
            <w:noWrap/>
          </w:tcPr>
          <w:p w:rsidR="000570F7" w:rsidRPr="000570F7" w:rsidRDefault="000570F7" w:rsidP="005C7695">
            <w:pPr>
              <w:pStyle w:val="142"/>
              <w:jc w:val="right"/>
              <w:rPr>
                <w:snapToGrid/>
              </w:rPr>
            </w:pPr>
            <w:r w:rsidRPr="000570F7">
              <w:rPr>
                <w:snapToGrid/>
              </w:rPr>
              <w:t>750,162</w:t>
            </w:r>
          </w:p>
        </w:tc>
        <w:tc>
          <w:tcPr>
            <w:tcW w:w="1505" w:type="dxa"/>
            <w:shd w:val="clear" w:color="auto" w:fill="auto"/>
            <w:noWrap/>
          </w:tcPr>
          <w:p w:rsidR="000570F7" w:rsidRPr="000570F7" w:rsidRDefault="000570F7" w:rsidP="005C7695">
            <w:pPr>
              <w:pStyle w:val="142"/>
              <w:jc w:val="right"/>
              <w:rPr>
                <w:snapToGrid/>
              </w:rPr>
            </w:pPr>
            <w:r w:rsidRPr="000570F7">
              <w:rPr>
                <w:snapToGrid/>
              </w:rPr>
              <w:t>94.05</w:t>
            </w:r>
          </w:p>
        </w:tc>
      </w:tr>
    </w:tbl>
    <w:p w:rsidR="000570F7" w:rsidRPr="000570F7" w:rsidRDefault="000570F7" w:rsidP="000570F7">
      <w:pPr>
        <w:spacing w:line="280" w:lineRule="exact"/>
        <w:ind w:left="1957" w:hangingChars="572" w:hanging="1391"/>
        <w:jc w:val="left"/>
        <w:rPr>
          <w:sz w:val="24"/>
        </w:rPr>
      </w:pPr>
      <w:r w:rsidRPr="000570F7">
        <w:rPr>
          <w:rFonts w:hint="eastAsia"/>
          <w:sz w:val="24"/>
        </w:rPr>
        <w:t>說    明：1</w:t>
      </w:r>
      <w:r w:rsidRPr="000570F7">
        <w:rPr>
          <w:sz w:val="24"/>
        </w:rPr>
        <w:t>.</w:t>
      </w:r>
      <w:r w:rsidRPr="000570F7">
        <w:rPr>
          <w:rFonts w:hint="eastAsia"/>
          <w:sz w:val="24"/>
        </w:rPr>
        <w:t>一般廢棄物妥善處理率=一般廢棄物處理量/(一般廢棄物產生量+上期期末一般廢棄物暫存量)*100%。</w:t>
      </w:r>
    </w:p>
    <w:p w:rsidR="000570F7" w:rsidRPr="000570F7" w:rsidRDefault="000570F7" w:rsidP="000570F7">
      <w:pPr>
        <w:spacing w:line="280" w:lineRule="exact"/>
        <w:ind w:leftChars="590" w:left="1956" w:hangingChars="117" w:hanging="285"/>
        <w:jc w:val="left"/>
        <w:rPr>
          <w:rFonts w:hint="eastAsia"/>
          <w:sz w:val="24"/>
        </w:rPr>
      </w:pPr>
      <w:r w:rsidRPr="000570F7">
        <w:rPr>
          <w:rFonts w:hint="eastAsia"/>
          <w:sz w:val="24"/>
        </w:rPr>
        <w:t>2</w:t>
      </w:r>
      <w:r w:rsidRPr="000570F7">
        <w:rPr>
          <w:sz w:val="24"/>
        </w:rPr>
        <w:t>.</w:t>
      </w:r>
      <w:r w:rsidRPr="000570F7">
        <w:rPr>
          <w:rFonts w:hint="eastAsia"/>
          <w:sz w:val="24"/>
        </w:rPr>
        <w:t>期末一般廢棄物暫存量自107年起納入統計</w:t>
      </w:r>
    </w:p>
    <w:p w:rsidR="000570F7" w:rsidRPr="000570F7" w:rsidRDefault="000570F7" w:rsidP="000570F7">
      <w:pPr>
        <w:spacing w:line="280" w:lineRule="exact"/>
        <w:ind w:left="1957" w:hangingChars="572" w:hanging="1391"/>
        <w:jc w:val="left"/>
        <w:rPr>
          <w:rFonts w:hint="eastAsia"/>
          <w:sz w:val="24"/>
        </w:rPr>
      </w:pPr>
      <w:r w:rsidRPr="000570F7">
        <w:rPr>
          <w:rFonts w:hint="eastAsia"/>
          <w:sz w:val="24"/>
        </w:rPr>
        <w:t>資料來源：環保署環保統計查詢網(查詢日11</w:t>
      </w:r>
      <w:r w:rsidRPr="000570F7">
        <w:rPr>
          <w:sz w:val="24"/>
        </w:rPr>
        <w:t>4</w:t>
      </w:r>
      <w:r w:rsidRPr="000570F7">
        <w:rPr>
          <w:rFonts w:hint="eastAsia"/>
          <w:sz w:val="24"/>
        </w:rPr>
        <w:t>/0</w:t>
      </w:r>
      <w:r w:rsidRPr="000570F7">
        <w:rPr>
          <w:sz w:val="24"/>
        </w:rPr>
        <w:t>8</w:t>
      </w:r>
      <w:r w:rsidRPr="000570F7">
        <w:rPr>
          <w:rFonts w:hint="eastAsia"/>
          <w:sz w:val="24"/>
        </w:rPr>
        <w:t>/</w:t>
      </w:r>
      <w:r w:rsidRPr="000570F7">
        <w:rPr>
          <w:sz w:val="24"/>
        </w:rPr>
        <w:t>16</w:t>
      </w:r>
      <w:r w:rsidRPr="000570F7">
        <w:rPr>
          <w:rFonts w:hint="eastAsia"/>
          <w:sz w:val="24"/>
        </w:rPr>
        <w:t>)。</w:t>
      </w:r>
    </w:p>
    <w:p w:rsidR="000570F7" w:rsidRPr="00506BB9" w:rsidRDefault="000570F7" w:rsidP="00506BB9">
      <w:pPr>
        <w:pStyle w:val="a5"/>
        <w:ind w:left="849" w:hanging="283"/>
        <w:rPr>
          <w:rFonts w:hint="eastAsia"/>
          <w:b/>
          <w:bCs/>
        </w:rPr>
      </w:pPr>
      <w:r w:rsidRPr="00506BB9">
        <w:rPr>
          <w:rFonts w:hint="eastAsia"/>
          <w:b/>
          <w:bCs/>
        </w:rPr>
        <w:t>(二)迄1</w:t>
      </w:r>
      <w:r w:rsidRPr="00506BB9">
        <w:rPr>
          <w:b/>
          <w:bCs/>
        </w:rPr>
        <w:t>13年底已活化掩埋空間剩餘容量未及</w:t>
      </w:r>
      <w:r w:rsidRPr="00506BB9">
        <w:rPr>
          <w:rFonts w:hint="eastAsia"/>
          <w:b/>
          <w:bCs/>
        </w:rPr>
        <w:t>六</w:t>
      </w:r>
      <w:r w:rsidRPr="00506BB9">
        <w:rPr>
          <w:b/>
          <w:bCs/>
        </w:rPr>
        <w:t>成</w:t>
      </w:r>
      <w:r w:rsidRPr="00506BB9">
        <w:rPr>
          <w:rFonts w:hint="eastAsia"/>
          <w:b/>
          <w:bCs/>
        </w:rPr>
        <w:t>，</w:t>
      </w:r>
      <w:r w:rsidRPr="00506BB9">
        <w:rPr>
          <w:b/>
          <w:bCs/>
        </w:rPr>
        <w:t>然</w:t>
      </w:r>
      <w:r w:rsidRPr="00506BB9">
        <w:rPr>
          <w:rFonts w:hint="eastAsia"/>
          <w:b/>
          <w:bCs/>
        </w:rPr>
        <w:t>焚化飛灰再利用率提升有限，恐影響垃圾掩埋場因應天然災害廢棄物之處理量能</w:t>
      </w:r>
    </w:p>
    <w:p w:rsidR="000570F7" w:rsidRPr="000570F7" w:rsidRDefault="000570F7" w:rsidP="00506BB9">
      <w:pPr>
        <w:pStyle w:val="21"/>
        <w:ind w:left="850" w:firstLine="566"/>
      </w:pPr>
      <w:r w:rsidRPr="000570F7">
        <w:rPr>
          <w:rFonts w:hint="eastAsia"/>
        </w:rPr>
        <w:t>為因應全國垃圾掩埋場剩餘空間不足，環境部自1</w:t>
      </w:r>
      <w:r w:rsidRPr="000570F7">
        <w:t>05年度起陸續補助地方政府辦理垃圾掩埋場活化改善工程</w:t>
      </w:r>
      <w:r w:rsidRPr="000570F7">
        <w:rPr>
          <w:rFonts w:hint="eastAsia"/>
        </w:rPr>
        <w:t>，</w:t>
      </w:r>
      <w:r w:rsidRPr="000570F7">
        <w:t>預計活化掩埋空間</w:t>
      </w:r>
      <w:r w:rsidRPr="000570F7">
        <w:rPr>
          <w:rFonts w:hint="eastAsia"/>
        </w:rPr>
        <w:t>1</w:t>
      </w:r>
      <w:r w:rsidRPr="000570F7">
        <w:t>31萬</w:t>
      </w:r>
      <w:r w:rsidRPr="000570F7">
        <w:rPr>
          <w:rFonts w:hint="eastAsia"/>
        </w:rPr>
        <w:t>8</w:t>
      </w:r>
      <w:r w:rsidRPr="000570F7">
        <w:t>千立方公尺</w:t>
      </w:r>
      <w:r w:rsidRPr="000570F7">
        <w:rPr>
          <w:rFonts w:hint="eastAsia"/>
        </w:rPr>
        <w:t>，</w:t>
      </w:r>
      <w:r w:rsidRPr="000570F7">
        <w:t>截至</w:t>
      </w:r>
      <w:r w:rsidRPr="000570F7">
        <w:rPr>
          <w:rFonts w:hint="eastAsia"/>
        </w:rPr>
        <w:t>1</w:t>
      </w:r>
      <w:r w:rsidRPr="000570F7">
        <w:t>13年底止已完成</w:t>
      </w:r>
      <w:r w:rsidRPr="000570F7">
        <w:rPr>
          <w:rFonts w:hint="eastAsia"/>
        </w:rPr>
        <w:t>1</w:t>
      </w:r>
      <w:r w:rsidRPr="000570F7">
        <w:t>1案活化工程</w:t>
      </w:r>
      <w:r w:rsidRPr="000570F7">
        <w:rPr>
          <w:rFonts w:hint="eastAsia"/>
        </w:rPr>
        <w:t>，</w:t>
      </w:r>
      <w:r w:rsidRPr="000570F7">
        <w:t>累計活化掩埋空間</w:t>
      </w:r>
      <w:r w:rsidRPr="000570F7">
        <w:rPr>
          <w:rFonts w:hint="eastAsia"/>
        </w:rPr>
        <w:t>1</w:t>
      </w:r>
      <w:r w:rsidRPr="000570F7">
        <w:t>10萬</w:t>
      </w:r>
      <w:r w:rsidRPr="000570F7">
        <w:rPr>
          <w:rFonts w:hint="eastAsia"/>
        </w:rPr>
        <w:t>2</w:t>
      </w:r>
      <w:r w:rsidRPr="000570F7">
        <w:t>千立方公尺</w:t>
      </w:r>
      <w:r w:rsidRPr="000570F7">
        <w:rPr>
          <w:rFonts w:hint="eastAsia"/>
        </w:rPr>
        <w:t>，</w:t>
      </w:r>
      <w:r w:rsidRPr="000570F7">
        <w:t>占活化目標</w:t>
      </w:r>
      <w:r w:rsidRPr="000570F7">
        <w:rPr>
          <w:rFonts w:hint="eastAsia"/>
        </w:rPr>
        <w:t>8</w:t>
      </w:r>
      <w:r w:rsidRPr="000570F7">
        <w:t>3.59%</w:t>
      </w:r>
      <w:r w:rsidRPr="000570F7">
        <w:rPr>
          <w:rFonts w:hint="eastAsia"/>
        </w:rPr>
        <w:t>，</w:t>
      </w:r>
      <w:r w:rsidRPr="000570F7">
        <w:t>然因一般垃圾經大型焚化廠焚燒後產生大量焚化飛灰</w:t>
      </w:r>
      <w:r w:rsidRPr="000570F7">
        <w:rPr>
          <w:rFonts w:hint="eastAsia"/>
        </w:rPr>
        <w:t>，</w:t>
      </w:r>
      <w:r w:rsidRPr="000570F7">
        <w:t>除作為不適燃廢棄物外</w:t>
      </w:r>
      <w:r w:rsidRPr="000570F7">
        <w:rPr>
          <w:rFonts w:hint="eastAsia"/>
        </w:rPr>
        <w:t>，</w:t>
      </w:r>
      <w:r w:rsidRPr="000570F7">
        <w:t>多以穩定化法處理成飛灰穩定化物後掩埋</w:t>
      </w:r>
      <w:r w:rsidRPr="000570F7">
        <w:rPr>
          <w:rFonts w:hint="eastAsia"/>
        </w:rPr>
        <w:t>，已活化之掩埋空間截至1</w:t>
      </w:r>
      <w:r w:rsidRPr="000570F7">
        <w:t>13年度止已使用逾</w:t>
      </w:r>
      <w:r w:rsidRPr="000570F7">
        <w:rPr>
          <w:rFonts w:hint="eastAsia"/>
        </w:rPr>
        <w:t>四</w:t>
      </w:r>
      <w:r w:rsidRPr="000570F7">
        <w:t>成</w:t>
      </w:r>
      <w:r w:rsidRPr="000570F7">
        <w:rPr>
          <w:rFonts w:hint="eastAsia"/>
        </w:rPr>
        <w:t>，</w:t>
      </w:r>
      <w:r w:rsidRPr="000570F7">
        <w:t>剩餘容量</w:t>
      </w:r>
      <w:r w:rsidRPr="000570F7">
        <w:rPr>
          <w:rFonts w:hint="eastAsia"/>
        </w:rPr>
        <w:t>6</w:t>
      </w:r>
      <w:r w:rsidRPr="000570F7">
        <w:t>5萬</w:t>
      </w:r>
      <w:r w:rsidRPr="000570F7">
        <w:rPr>
          <w:rFonts w:hint="eastAsia"/>
        </w:rPr>
        <w:t>9</w:t>
      </w:r>
      <w:r w:rsidRPr="000570F7">
        <w:t>千立方公尺</w:t>
      </w:r>
      <w:r w:rsidRPr="000570F7">
        <w:rPr>
          <w:rFonts w:hint="eastAsia"/>
        </w:rPr>
        <w:t>，</w:t>
      </w:r>
      <w:r w:rsidRPr="000570F7">
        <w:t>占上開</w:t>
      </w:r>
      <w:r w:rsidRPr="000570F7">
        <w:rPr>
          <w:rFonts w:hint="eastAsia"/>
        </w:rPr>
        <w:t>1</w:t>
      </w:r>
      <w:r w:rsidRPr="000570F7">
        <w:t>1案已活化掩埋空間</w:t>
      </w:r>
      <w:r w:rsidRPr="000570F7">
        <w:rPr>
          <w:rFonts w:hint="eastAsia"/>
        </w:rPr>
        <w:t>5</w:t>
      </w:r>
      <w:r w:rsidRPr="000570F7">
        <w:t>9.89%</w:t>
      </w:r>
      <w:r w:rsidRPr="000570F7">
        <w:rPr>
          <w:rFonts w:hint="eastAsia"/>
        </w:rPr>
        <w:t>，</w:t>
      </w:r>
      <w:r w:rsidRPr="000570F7">
        <w:t>未及六成</w:t>
      </w:r>
      <w:r w:rsidRPr="000570F7">
        <w:rPr>
          <w:rFonts w:hint="eastAsia"/>
        </w:rPr>
        <w:t>(詳表3</w:t>
      </w:r>
      <w:r w:rsidRPr="000570F7">
        <w:t>)</w:t>
      </w:r>
      <w:r w:rsidRPr="000570F7">
        <w:rPr>
          <w:rFonts w:hint="eastAsia"/>
        </w:rPr>
        <w:t>。</w:t>
      </w:r>
    </w:p>
    <w:p w:rsidR="000570F7" w:rsidRPr="000570F7" w:rsidRDefault="000570F7" w:rsidP="00506BB9">
      <w:pPr>
        <w:pStyle w:val="21"/>
        <w:ind w:left="850" w:firstLine="566"/>
        <w:rPr>
          <w:rFonts w:hAnsi="標楷體"/>
          <w:b/>
        </w:rPr>
      </w:pPr>
      <w:r w:rsidRPr="000570F7">
        <w:t>復經審計部於審核</w:t>
      </w:r>
      <w:r w:rsidRPr="000570F7">
        <w:rPr>
          <w:rFonts w:hint="eastAsia"/>
        </w:rPr>
        <w:t>環管署1</w:t>
      </w:r>
      <w:r w:rsidRPr="000570F7">
        <w:t>13年度</w:t>
      </w:r>
      <w:r w:rsidRPr="000570F7">
        <w:rPr>
          <w:rFonts w:hint="eastAsia"/>
        </w:rPr>
        <w:t>財務收支及決算時指出，該署補助臺南市及嘉義縣等7</w:t>
      </w:r>
      <w:r w:rsidRPr="000570F7">
        <w:t>個地方政府辦理之</w:t>
      </w:r>
      <w:bookmarkStart w:id="72" w:name="_Hlk206317537"/>
      <w:r w:rsidRPr="000570F7">
        <w:t>焚化飛灰再利用計畫</w:t>
      </w:r>
      <w:bookmarkEnd w:id="72"/>
      <w:r w:rsidRPr="000570F7">
        <w:rPr>
          <w:rFonts w:hint="eastAsia"/>
        </w:rPr>
        <w:t>，1</w:t>
      </w:r>
      <w:r w:rsidRPr="000570F7">
        <w:t>13年度全國</w:t>
      </w:r>
      <w:r w:rsidRPr="000570F7">
        <w:rPr>
          <w:rFonts w:hint="eastAsia"/>
        </w:rPr>
        <w:t>焚化飛灰產生量1</w:t>
      </w:r>
      <w:r w:rsidRPr="000570F7">
        <w:t>8</w:t>
      </w:r>
      <w:r w:rsidRPr="000570F7">
        <w:rPr>
          <w:rFonts w:hint="eastAsia"/>
        </w:rPr>
        <w:t>萬3</w:t>
      </w:r>
      <w:r w:rsidRPr="000570F7">
        <w:t>,529公噸</w:t>
      </w:r>
      <w:r w:rsidRPr="000570F7">
        <w:rPr>
          <w:rFonts w:hint="eastAsia"/>
        </w:rPr>
        <w:t>，</w:t>
      </w:r>
      <w:r w:rsidRPr="000570F7">
        <w:t>其中再利用量為2萬</w:t>
      </w:r>
      <w:r w:rsidRPr="000570F7">
        <w:rPr>
          <w:rFonts w:hint="eastAsia"/>
        </w:rPr>
        <w:t>3</w:t>
      </w:r>
      <w:r w:rsidRPr="000570F7">
        <w:t>,888公噸</w:t>
      </w:r>
      <w:r w:rsidRPr="000570F7">
        <w:rPr>
          <w:rFonts w:hint="eastAsia"/>
        </w:rPr>
        <w:t>，再利用率1</w:t>
      </w:r>
      <w:r w:rsidRPr="000570F7">
        <w:t>3.02%</w:t>
      </w:r>
      <w:r w:rsidRPr="000570F7">
        <w:rPr>
          <w:rFonts w:hint="eastAsia"/>
        </w:rPr>
        <w:t>，</w:t>
      </w:r>
      <w:r w:rsidRPr="000570F7">
        <w:t>然均集中於臺北市</w:t>
      </w:r>
      <w:r w:rsidRPr="000570F7">
        <w:rPr>
          <w:rFonts w:hint="eastAsia"/>
        </w:rPr>
        <w:t>、</w:t>
      </w:r>
      <w:r w:rsidRPr="000570F7">
        <w:t>桃園市</w:t>
      </w:r>
      <w:r w:rsidRPr="000570F7">
        <w:rPr>
          <w:rFonts w:hint="eastAsia"/>
        </w:rPr>
        <w:t>、</w:t>
      </w:r>
      <w:r w:rsidRPr="000570F7">
        <w:t>臺中市及彰化縣等</w:t>
      </w:r>
      <w:r w:rsidRPr="000570F7">
        <w:rPr>
          <w:rFonts w:hint="eastAsia"/>
        </w:rPr>
        <w:t>4</w:t>
      </w:r>
      <w:r w:rsidRPr="000570F7">
        <w:t>個地方政府</w:t>
      </w:r>
      <w:r w:rsidRPr="000570F7">
        <w:rPr>
          <w:rFonts w:hint="eastAsia"/>
        </w:rPr>
        <w:t>，</w:t>
      </w:r>
      <w:r w:rsidRPr="000570F7">
        <w:t>餘地方政府轄內大型焚化廠產生之焚化飛灰仍須全數處理成穩定化物後掩埋</w:t>
      </w:r>
      <w:r w:rsidRPr="000570F7">
        <w:rPr>
          <w:rFonts w:hint="eastAsia"/>
        </w:rPr>
        <w:t>，垃圾掩埋場剩餘空間恐隨之減少，進而影響其因應天然災害廢棄物之處理量能，允待研謀善策。</w:t>
      </w:r>
    </w:p>
    <w:p w:rsidR="000570F7" w:rsidRPr="000570F7" w:rsidRDefault="000570F7" w:rsidP="000570F7">
      <w:pPr>
        <w:spacing w:line="400" w:lineRule="exact"/>
        <w:ind w:leftChars="50" w:left="922" w:hangingChars="275" w:hanging="780"/>
        <w:jc w:val="left"/>
        <w:rPr>
          <w:rFonts w:hint="eastAsia"/>
          <w:sz w:val="24"/>
          <w:szCs w:val="24"/>
        </w:rPr>
      </w:pPr>
      <w:r w:rsidRPr="000570F7">
        <w:rPr>
          <w:rFonts w:hAnsi="標楷體" w:hint="eastAsia"/>
          <w:b/>
        </w:rPr>
        <w:t xml:space="preserve">表3  </w:t>
      </w:r>
      <w:r w:rsidR="00E92224">
        <w:rPr>
          <w:rFonts w:hAnsi="標楷體" w:hint="eastAsia"/>
          <w:b/>
        </w:rPr>
        <w:t>迄</w:t>
      </w:r>
      <w:r w:rsidR="008A5980" w:rsidRPr="008A5980">
        <w:rPr>
          <w:rFonts w:hAnsi="標楷體" w:hint="eastAsia"/>
          <w:b/>
        </w:rPr>
        <w:t>113年底</w:t>
      </w:r>
      <w:r w:rsidR="00A44FF7">
        <w:rPr>
          <w:rFonts w:hAnsi="標楷體" w:hint="eastAsia"/>
          <w:b/>
        </w:rPr>
        <w:t>止，</w:t>
      </w:r>
      <w:r w:rsidRPr="000570F7">
        <w:rPr>
          <w:rFonts w:hAnsi="標楷體" w:hint="eastAsia"/>
          <w:b/>
        </w:rPr>
        <w:t>環管署補助地方政府辦理</w:t>
      </w:r>
      <w:r w:rsidR="007E1EF9" w:rsidRPr="007E1EF9">
        <w:rPr>
          <w:rFonts w:hAnsi="標楷體" w:hint="eastAsia"/>
          <w:b/>
        </w:rPr>
        <w:t>垃圾掩埋場活化改善工程</w:t>
      </w:r>
      <w:r w:rsidRPr="000570F7">
        <w:rPr>
          <w:rFonts w:hAnsi="標楷體" w:hint="eastAsia"/>
          <w:b/>
        </w:rPr>
        <w:t>執行成效情形表</w:t>
      </w:r>
      <w:r w:rsidRPr="000570F7">
        <w:rPr>
          <w:rFonts w:hAnsi="標楷體"/>
          <w:b/>
        </w:rPr>
        <w:t xml:space="preserve">    </w:t>
      </w:r>
      <w:r w:rsidR="00E92224">
        <w:rPr>
          <w:rFonts w:hAnsi="標楷體"/>
          <w:b/>
        </w:rPr>
        <w:t xml:space="preserve"> </w:t>
      </w:r>
      <w:r w:rsidRPr="000570F7">
        <w:rPr>
          <w:rFonts w:hAnsi="標楷體"/>
          <w:b/>
        </w:rPr>
        <w:t xml:space="preserve">      </w:t>
      </w:r>
      <w:r w:rsidRPr="000570F7">
        <w:rPr>
          <w:rFonts w:hAnsi="標楷體" w:hint="eastAsia"/>
          <w:sz w:val="24"/>
          <w:szCs w:val="24"/>
        </w:rPr>
        <w:t>單位：新臺幣千元；立方公尺；%</w:t>
      </w:r>
    </w:p>
    <w:tbl>
      <w:tblPr>
        <w:tblW w:w="836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006"/>
        <w:gridCol w:w="996"/>
        <w:gridCol w:w="1139"/>
        <w:gridCol w:w="1139"/>
        <w:gridCol w:w="997"/>
        <w:gridCol w:w="996"/>
        <w:gridCol w:w="1090"/>
      </w:tblGrid>
      <w:tr w:rsidR="000570F7" w:rsidRPr="006526B7" w:rsidTr="00613ACB">
        <w:trPr>
          <w:trHeight w:val="340"/>
          <w:tblHeader/>
        </w:trPr>
        <w:tc>
          <w:tcPr>
            <w:tcW w:w="2006" w:type="dxa"/>
            <w:shd w:val="clear" w:color="auto" w:fill="auto"/>
            <w:vAlign w:val="center"/>
          </w:tcPr>
          <w:p w:rsidR="000570F7" w:rsidRPr="006526B7" w:rsidRDefault="000570F7" w:rsidP="006526B7">
            <w:pPr>
              <w:pStyle w:val="142"/>
              <w:jc w:val="center"/>
              <w:rPr>
                <w:rFonts w:hint="eastAsia"/>
                <w:b/>
                <w:bCs/>
              </w:rPr>
            </w:pPr>
            <w:r w:rsidRPr="006526B7">
              <w:rPr>
                <w:b/>
                <w:bCs/>
              </w:rPr>
              <w:t>垃圾掩埋場名稱</w:t>
            </w:r>
          </w:p>
        </w:tc>
        <w:tc>
          <w:tcPr>
            <w:tcW w:w="996" w:type="dxa"/>
            <w:vAlign w:val="center"/>
          </w:tcPr>
          <w:p w:rsidR="000570F7" w:rsidRPr="006526B7" w:rsidRDefault="000570F7" w:rsidP="006526B7">
            <w:pPr>
              <w:pStyle w:val="142"/>
              <w:jc w:val="center"/>
              <w:rPr>
                <w:b/>
                <w:bCs/>
                <w:color w:val="000000"/>
              </w:rPr>
            </w:pPr>
            <w:r w:rsidRPr="006526B7">
              <w:rPr>
                <w:b/>
                <w:bCs/>
                <w:color w:val="000000"/>
              </w:rPr>
              <w:t>核定補助金額</w:t>
            </w:r>
          </w:p>
        </w:tc>
        <w:tc>
          <w:tcPr>
            <w:tcW w:w="1139" w:type="dxa"/>
          </w:tcPr>
          <w:p w:rsidR="000570F7" w:rsidRPr="006526B7" w:rsidRDefault="000570F7" w:rsidP="006526B7">
            <w:pPr>
              <w:pStyle w:val="142"/>
              <w:jc w:val="center"/>
              <w:rPr>
                <w:b/>
                <w:bCs/>
                <w:color w:val="000000"/>
              </w:rPr>
            </w:pPr>
            <w:r w:rsidRPr="006526B7">
              <w:rPr>
                <w:b/>
                <w:bCs/>
                <w:color w:val="000000"/>
              </w:rPr>
              <w:t>預計活化空間</w:t>
            </w:r>
          </w:p>
        </w:tc>
        <w:tc>
          <w:tcPr>
            <w:tcW w:w="1139" w:type="dxa"/>
            <w:vAlign w:val="center"/>
          </w:tcPr>
          <w:p w:rsidR="000570F7" w:rsidRPr="006526B7" w:rsidRDefault="000570F7" w:rsidP="006526B7">
            <w:pPr>
              <w:pStyle w:val="142"/>
              <w:jc w:val="center"/>
              <w:rPr>
                <w:b/>
                <w:bCs/>
                <w:color w:val="000000"/>
              </w:rPr>
            </w:pPr>
            <w:r w:rsidRPr="006526B7">
              <w:rPr>
                <w:b/>
                <w:bCs/>
                <w:color w:val="000000"/>
              </w:rPr>
              <w:t>實際活化空間</w:t>
            </w:r>
          </w:p>
        </w:tc>
        <w:tc>
          <w:tcPr>
            <w:tcW w:w="997" w:type="dxa"/>
          </w:tcPr>
          <w:p w:rsidR="000570F7" w:rsidRPr="006526B7" w:rsidRDefault="000570F7" w:rsidP="006526B7">
            <w:pPr>
              <w:pStyle w:val="142"/>
              <w:jc w:val="center"/>
              <w:rPr>
                <w:b/>
                <w:bCs/>
                <w:color w:val="000000"/>
              </w:rPr>
            </w:pPr>
            <w:r w:rsidRPr="006526B7">
              <w:rPr>
                <w:b/>
                <w:bCs/>
                <w:color w:val="000000"/>
              </w:rPr>
              <w:t>已使用空間</w:t>
            </w:r>
          </w:p>
        </w:tc>
        <w:tc>
          <w:tcPr>
            <w:tcW w:w="996" w:type="dxa"/>
            <w:vAlign w:val="center"/>
          </w:tcPr>
          <w:p w:rsidR="000570F7" w:rsidRPr="006526B7" w:rsidRDefault="000570F7" w:rsidP="006526B7">
            <w:pPr>
              <w:pStyle w:val="142"/>
              <w:jc w:val="center"/>
              <w:rPr>
                <w:rFonts w:hint="eastAsia"/>
                <w:b/>
                <w:bCs/>
                <w:color w:val="000000"/>
              </w:rPr>
            </w:pPr>
            <w:r w:rsidRPr="006526B7">
              <w:rPr>
                <w:b/>
                <w:bCs/>
                <w:color w:val="000000"/>
              </w:rPr>
              <w:t>剩餘空間</w:t>
            </w:r>
          </w:p>
        </w:tc>
        <w:tc>
          <w:tcPr>
            <w:tcW w:w="1090" w:type="dxa"/>
            <w:vAlign w:val="center"/>
          </w:tcPr>
          <w:p w:rsidR="000570F7" w:rsidRPr="006526B7" w:rsidRDefault="000570F7" w:rsidP="006526B7">
            <w:pPr>
              <w:pStyle w:val="142"/>
              <w:jc w:val="center"/>
              <w:rPr>
                <w:rFonts w:hint="eastAsia"/>
                <w:b/>
                <w:bCs/>
                <w:color w:val="000000"/>
              </w:rPr>
            </w:pPr>
            <w:r w:rsidRPr="006526B7">
              <w:rPr>
                <w:b/>
                <w:bCs/>
                <w:color w:val="000000"/>
              </w:rPr>
              <w:t>剩餘比率</w:t>
            </w:r>
          </w:p>
        </w:tc>
      </w:tr>
      <w:tr w:rsidR="000570F7" w:rsidRPr="006526B7" w:rsidTr="00613ACB">
        <w:trPr>
          <w:trHeight w:val="340"/>
        </w:trPr>
        <w:tc>
          <w:tcPr>
            <w:tcW w:w="8363" w:type="dxa"/>
            <w:gridSpan w:val="7"/>
            <w:shd w:val="clear" w:color="auto" w:fill="auto"/>
            <w:vAlign w:val="center"/>
          </w:tcPr>
          <w:p w:rsidR="000570F7" w:rsidRPr="006526B7" w:rsidRDefault="000570F7" w:rsidP="000570F7">
            <w:pPr>
              <w:pStyle w:val="142"/>
              <w:rPr>
                <w:b/>
                <w:bCs/>
                <w:color w:val="000000"/>
              </w:rPr>
            </w:pPr>
            <w:r w:rsidRPr="006526B7">
              <w:rPr>
                <w:rFonts w:hint="eastAsia"/>
                <w:b/>
                <w:bCs/>
              </w:rPr>
              <w:t>提升天然災害廢棄物應變處理能量設施計畫（105至110年度）</w:t>
            </w:r>
          </w:p>
        </w:tc>
      </w:tr>
      <w:tr w:rsidR="000570F7" w:rsidRPr="000570F7" w:rsidTr="00613ACB">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0570F7" w:rsidRPr="006526B7" w:rsidRDefault="000570F7" w:rsidP="000570F7">
            <w:pPr>
              <w:pStyle w:val="142"/>
              <w:rPr>
                <w:b/>
                <w:bCs/>
              </w:rPr>
            </w:pPr>
            <w:r w:rsidRPr="006526B7">
              <w:rPr>
                <w:rFonts w:hint="eastAsia"/>
                <w:b/>
                <w:bCs/>
              </w:rPr>
              <w:t>嘉義縣民雄鄉垃圾衛生掩埋場活化再利用工程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rFonts w:hint="eastAsia"/>
                <w:color w:val="000000"/>
              </w:rPr>
              <w:t>4</w:t>
            </w:r>
            <w:r w:rsidRPr="000570F7">
              <w:rPr>
                <w:color w:val="000000"/>
              </w:rPr>
              <w:t>2,000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rFonts w:hint="eastAsia"/>
                <w:color w:val="000000"/>
              </w:rPr>
              <w:t>6</w:t>
            </w:r>
            <w:r w:rsidRPr="000570F7">
              <w:rPr>
                <w:color w:val="000000"/>
              </w:rPr>
              <w:t>6,700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rFonts w:hint="eastAsia"/>
                <w:color w:val="000000"/>
              </w:rPr>
              <w:t>4</w:t>
            </w:r>
            <w:r w:rsidRPr="000570F7">
              <w:rPr>
                <w:color w:val="000000"/>
              </w:rPr>
              <w:t>3,200</w:t>
            </w:r>
          </w:p>
        </w:tc>
        <w:tc>
          <w:tcPr>
            <w:tcW w:w="997"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color w:val="000000"/>
              </w:rPr>
              <w:t>43,200</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rFonts w:hint="eastAsia"/>
                <w:color w:val="000000"/>
              </w:rPr>
              <w:t>-</w:t>
            </w:r>
          </w:p>
        </w:tc>
        <w:tc>
          <w:tcPr>
            <w:tcW w:w="1090" w:type="dxa"/>
            <w:tcBorders>
              <w:top w:val="single" w:sz="6" w:space="0" w:color="auto"/>
              <w:left w:val="single" w:sz="6" w:space="0" w:color="auto"/>
              <w:bottom w:val="single" w:sz="6" w:space="0" w:color="auto"/>
              <w:right w:val="single" w:sz="12" w:space="0" w:color="auto"/>
            </w:tcBorders>
            <w:vAlign w:val="center"/>
          </w:tcPr>
          <w:p w:rsidR="000570F7" w:rsidRPr="000570F7" w:rsidRDefault="000570F7" w:rsidP="006526B7">
            <w:pPr>
              <w:pStyle w:val="142"/>
              <w:jc w:val="right"/>
              <w:rPr>
                <w:color w:val="000000"/>
              </w:rPr>
            </w:pPr>
            <w:r w:rsidRPr="000570F7">
              <w:rPr>
                <w:rFonts w:hint="eastAsia"/>
                <w:color w:val="000000"/>
              </w:rPr>
              <w:t>-</w:t>
            </w:r>
          </w:p>
        </w:tc>
      </w:tr>
      <w:tr w:rsidR="000570F7" w:rsidRPr="000570F7" w:rsidTr="00613ACB">
        <w:trPr>
          <w:trHeight w:val="340"/>
        </w:trPr>
        <w:tc>
          <w:tcPr>
            <w:tcW w:w="2006" w:type="dxa"/>
            <w:shd w:val="clear" w:color="auto" w:fill="auto"/>
            <w:vAlign w:val="center"/>
          </w:tcPr>
          <w:p w:rsidR="000570F7" w:rsidRPr="006526B7" w:rsidRDefault="000570F7" w:rsidP="000570F7">
            <w:pPr>
              <w:pStyle w:val="142"/>
              <w:rPr>
                <w:b/>
                <w:bCs/>
              </w:rPr>
            </w:pPr>
            <w:r w:rsidRPr="006526B7">
              <w:rPr>
                <w:rFonts w:hint="eastAsia"/>
                <w:b/>
                <w:bCs/>
              </w:rPr>
              <w:t>臺南市城西三期垃圾衛生掩埋場活化再利用工程</w:t>
            </w:r>
          </w:p>
        </w:tc>
        <w:tc>
          <w:tcPr>
            <w:tcW w:w="996" w:type="dxa"/>
            <w:vAlign w:val="center"/>
          </w:tcPr>
          <w:p w:rsidR="000570F7" w:rsidRPr="000570F7" w:rsidRDefault="000570F7" w:rsidP="006526B7">
            <w:pPr>
              <w:pStyle w:val="142"/>
              <w:jc w:val="right"/>
              <w:rPr>
                <w:color w:val="000000"/>
                <w:kern w:val="0"/>
              </w:rPr>
            </w:pPr>
            <w:r w:rsidRPr="000570F7">
              <w:rPr>
                <w:rFonts w:hint="eastAsia"/>
                <w:color w:val="000000"/>
                <w:kern w:val="0"/>
              </w:rPr>
              <w:t>1</w:t>
            </w:r>
            <w:r w:rsidRPr="000570F7">
              <w:rPr>
                <w:color w:val="000000"/>
                <w:kern w:val="0"/>
              </w:rPr>
              <w:t>08,500</w:t>
            </w:r>
          </w:p>
        </w:tc>
        <w:tc>
          <w:tcPr>
            <w:tcW w:w="1139" w:type="dxa"/>
            <w:vAlign w:val="center"/>
          </w:tcPr>
          <w:p w:rsidR="000570F7" w:rsidRPr="000570F7" w:rsidRDefault="000570F7" w:rsidP="006526B7">
            <w:pPr>
              <w:pStyle w:val="142"/>
              <w:jc w:val="right"/>
              <w:rPr>
                <w:color w:val="000000"/>
                <w:kern w:val="0"/>
              </w:rPr>
            </w:pPr>
            <w:r w:rsidRPr="000570F7">
              <w:rPr>
                <w:rFonts w:hint="eastAsia"/>
                <w:color w:val="000000"/>
                <w:kern w:val="0"/>
              </w:rPr>
              <w:t>2</w:t>
            </w:r>
            <w:r w:rsidRPr="000570F7">
              <w:rPr>
                <w:color w:val="000000"/>
                <w:kern w:val="0"/>
              </w:rPr>
              <w:t>21,800</w:t>
            </w:r>
          </w:p>
        </w:tc>
        <w:tc>
          <w:tcPr>
            <w:tcW w:w="1139" w:type="dxa"/>
            <w:vAlign w:val="center"/>
          </w:tcPr>
          <w:p w:rsidR="000570F7" w:rsidRPr="000570F7" w:rsidRDefault="000570F7" w:rsidP="006526B7">
            <w:pPr>
              <w:pStyle w:val="142"/>
              <w:jc w:val="right"/>
              <w:rPr>
                <w:color w:val="000000"/>
                <w:kern w:val="0"/>
              </w:rPr>
            </w:pPr>
            <w:r w:rsidRPr="000570F7">
              <w:rPr>
                <w:rFonts w:hint="eastAsia"/>
                <w:color w:val="000000"/>
                <w:kern w:val="0"/>
              </w:rPr>
              <w:t>2</w:t>
            </w:r>
            <w:r w:rsidRPr="000570F7">
              <w:rPr>
                <w:color w:val="000000"/>
                <w:kern w:val="0"/>
              </w:rPr>
              <w:t>65,000</w:t>
            </w:r>
          </w:p>
        </w:tc>
        <w:tc>
          <w:tcPr>
            <w:tcW w:w="997" w:type="dxa"/>
            <w:vAlign w:val="center"/>
          </w:tcPr>
          <w:p w:rsidR="000570F7" w:rsidRPr="000570F7" w:rsidRDefault="000570F7" w:rsidP="006526B7">
            <w:pPr>
              <w:pStyle w:val="142"/>
              <w:jc w:val="right"/>
              <w:rPr>
                <w:color w:val="000000"/>
              </w:rPr>
            </w:pPr>
            <w:r w:rsidRPr="000570F7">
              <w:rPr>
                <w:color w:val="000000"/>
              </w:rPr>
              <w:t>100,809</w:t>
            </w:r>
          </w:p>
        </w:tc>
        <w:tc>
          <w:tcPr>
            <w:tcW w:w="996" w:type="dxa"/>
            <w:vAlign w:val="center"/>
          </w:tcPr>
          <w:p w:rsidR="000570F7" w:rsidRPr="000570F7" w:rsidRDefault="000570F7" w:rsidP="006526B7">
            <w:pPr>
              <w:pStyle w:val="142"/>
              <w:jc w:val="right"/>
              <w:rPr>
                <w:color w:val="000000"/>
              </w:rPr>
            </w:pPr>
            <w:r w:rsidRPr="000570F7">
              <w:rPr>
                <w:rFonts w:hint="eastAsia"/>
                <w:color w:val="000000"/>
              </w:rPr>
              <w:t>1</w:t>
            </w:r>
            <w:r w:rsidRPr="000570F7">
              <w:rPr>
                <w:color w:val="000000"/>
              </w:rPr>
              <w:t>64,191</w:t>
            </w:r>
          </w:p>
        </w:tc>
        <w:tc>
          <w:tcPr>
            <w:tcW w:w="1090" w:type="dxa"/>
            <w:vAlign w:val="center"/>
          </w:tcPr>
          <w:p w:rsidR="000570F7" w:rsidRPr="000570F7" w:rsidRDefault="000570F7" w:rsidP="006526B7">
            <w:pPr>
              <w:pStyle w:val="142"/>
              <w:jc w:val="right"/>
              <w:rPr>
                <w:color w:val="000000"/>
              </w:rPr>
            </w:pPr>
            <w:r w:rsidRPr="000570F7">
              <w:rPr>
                <w:rFonts w:hint="eastAsia"/>
                <w:color w:val="000000"/>
              </w:rPr>
              <w:t>6</w:t>
            </w:r>
            <w:r w:rsidRPr="000570F7">
              <w:rPr>
                <w:color w:val="000000"/>
              </w:rPr>
              <w:t>1.96</w:t>
            </w:r>
          </w:p>
        </w:tc>
      </w:tr>
      <w:tr w:rsidR="000570F7" w:rsidRPr="000570F7" w:rsidTr="00613ACB">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0570F7" w:rsidRPr="006526B7" w:rsidRDefault="000570F7" w:rsidP="000570F7">
            <w:pPr>
              <w:pStyle w:val="142"/>
              <w:rPr>
                <w:b/>
                <w:bCs/>
              </w:rPr>
            </w:pPr>
            <w:r w:rsidRPr="006526B7">
              <w:rPr>
                <w:rFonts w:hint="eastAsia"/>
                <w:b/>
                <w:bCs/>
              </w:rPr>
              <w:t>臺南市歸仁將軍區域性垃圾掩埋場活化再利用工程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5</w:t>
            </w:r>
            <w:r w:rsidRPr="000570F7">
              <w:rPr>
                <w:color w:val="000000"/>
                <w:kern w:val="0"/>
              </w:rPr>
              <w:t>9,640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7</w:t>
            </w:r>
            <w:r w:rsidRPr="000570F7">
              <w:rPr>
                <w:color w:val="000000"/>
                <w:kern w:val="0"/>
              </w:rPr>
              <w:t>8,400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7</w:t>
            </w:r>
            <w:r w:rsidRPr="000570F7">
              <w:rPr>
                <w:color w:val="000000"/>
                <w:kern w:val="0"/>
              </w:rPr>
              <w:t>8,400</w:t>
            </w:r>
          </w:p>
        </w:tc>
        <w:tc>
          <w:tcPr>
            <w:tcW w:w="997"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color w:val="000000"/>
              </w:rPr>
              <w:t>0</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rFonts w:hint="eastAsia"/>
                <w:color w:val="000000"/>
              </w:rPr>
              <w:t>7</w:t>
            </w:r>
            <w:r w:rsidRPr="000570F7">
              <w:rPr>
                <w:color w:val="000000"/>
              </w:rPr>
              <w:t>8,400</w:t>
            </w:r>
          </w:p>
        </w:tc>
        <w:tc>
          <w:tcPr>
            <w:tcW w:w="1090" w:type="dxa"/>
            <w:tcBorders>
              <w:top w:val="single" w:sz="6" w:space="0" w:color="auto"/>
              <w:left w:val="single" w:sz="6" w:space="0" w:color="auto"/>
              <w:bottom w:val="single" w:sz="6" w:space="0" w:color="auto"/>
              <w:right w:val="single" w:sz="12" w:space="0" w:color="auto"/>
            </w:tcBorders>
            <w:vAlign w:val="center"/>
          </w:tcPr>
          <w:p w:rsidR="000570F7" w:rsidRPr="000570F7" w:rsidRDefault="000570F7" w:rsidP="006526B7">
            <w:pPr>
              <w:pStyle w:val="142"/>
              <w:jc w:val="right"/>
              <w:rPr>
                <w:color w:val="000000"/>
              </w:rPr>
            </w:pPr>
            <w:r w:rsidRPr="000570F7">
              <w:rPr>
                <w:rFonts w:hint="eastAsia"/>
                <w:color w:val="000000"/>
              </w:rPr>
              <w:t>1</w:t>
            </w:r>
            <w:r w:rsidRPr="000570F7">
              <w:rPr>
                <w:color w:val="000000"/>
              </w:rPr>
              <w:t>00.00</w:t>
            </w:r>
          </w:p>
        </w:tc>
      </w:tr>
      <w:tr w:rsidR="000570F7" w:rsidRPr="000570F7" w:rsidTr="00613ACB">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0570F7" w:rsidRPr="006526B7" w:rsidRDefault="000570F7" w:rsidP="000570F7">
            <w:pPr>
              <w:pStyle w:val="142"/>
              <w:rPr>
                <w:b/>
                <w:bCs/>
              </w:rPr>
            </w:pPr>
            <w:r w:rsidRPr="006526B7">
              <w:rPr>
                <w:rFonts w:hint="eastAsia"/>
                <w:b/>
                <w:bCs/>
              </w:rPr>
              <w:t>高雄市路竹簡易垃圾掩埋場活化再利用工程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1</w:t>
            </w:r>
            <w:r w:rsidRPr="000570F7">
              <w:rPr>
                <w:color w:val="000000"/>
                <w:kern w:val="0"/>
              </w:rPr>
              <w:t>47,000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2</w:t>
            </w:r>
            <w:r w:rsidRPr="000570F7">
              <w:rPr>
                <w:color w:val="000000"/>
                <w:kern w:val="0"/>
              </w:rPr>
              <w:t>47,000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2</w:t>
            </w:r>
            <w:r w:rsidRPr="000570F7">
              <w:rPr>
                <w:color w:val="000000"/>
                <w:kern w:val="0"/>
              </w:rPr>
              <w:t>40,000</w:t>
            </w:r>
          </w:p>
        </w:tc>
        <w:tc>
          <w:tcPr>
            <w:tcW w:w="997"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color w:val="000000"/>
              </w:rPr>
              <w:t>198,342</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rFonts w:hint="eastAsia"/>
                <w:color w:val="000000"/>
              </w:rPr>
              <w:t>4</w:t>
            </w:r>
            <w:r w:rsidRPr="000570F7">
              <w:rPr>
                <w:color w:val="000000"/>
              </w:rPr>
              <w:t>1,658</w:t>
            </w:r>
          </w:p>
        </w:tc>
        <w:tc>
          <w:tcPr>
            <w:tcW w:w="1090" w:type="dxa"/>
            <w:tcBorders>
              <w:top w:val="single" w:sz="6" w:space="0" w:color="auto"/>
              <w:left w:val="single" w:sz="6" w:space="0" w:color="auto"/>
              <w:bottom w:val="single" w:sz="6" w:space="0" w:color="auto"/>
              <w:right w:val="single" w:sz="12" w:space="0" w:color="auto"/>
            </w:tcBorders>
            <w:vAlign w:val="center"/>
          </w:tcPr>
          <w:p w:rsidR="000570F7" w:rsidRPr="000570F7" w:rsidRDefault="000570F7" w:rsidP="006526B7">
            <w:pPr>
              <w:pStyle w:val="142"/>
              <w:jc w:val="right"/>
              <w:rPr>
                <w:color w:val="000000"/>
              </w:rPr>
            </w:pPr>
            <w:r w:rsidRPr="000570F7">
              <w:rPr>
                <w:rFonts w:hint="eastAsia"/>
                <w:color w:val="000000"/>
              </w:rPr>
              <w:t>1</w:t>
            </w:r>
            <w:r w:rsidRPr="000570F7">
              <w:rPr>
                <w:color w:val="000000"/>
              </w:rPr>
              <w:t>7.36</w:t>
            </w:r>
          </w:p>
        </w:tc>
      </w:tr>
      <w:tr w:rsidR="000570F7" w:rsidRPr="000570F7" w:rsidTr="00613ACB">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0570F7" w:rsidRPr="006526B7" w:rsidRDefault="000570F7" w:rsidP="000570F7">
            <w:pPr>
              <w:pStyle w:val="142"/>
              <w:rPr>
                <w:b/>
                <w:bCs/>
              </w:rPr>
            </w:pPr>
            <w:r w:rsidRPr="006526B7">
              <w:rPr>
                <w:rFonts w:hint="eastAsia"/>
                <w:b/>
                <w:bCs/>
              </w:rPr>
              <w:t>宜蘭縣蘇澳區域性垃圾衛生掩埋場活化再利用工程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5</w:t>
            </w:r>
            <w:r w:rsidRPr="000570F7">
              <w:rPr>
                <w:color w:val="000000"/>
                <w:kern w:val="0"/>
              </w:rPr>
              <w:t>2,500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7</w:t>
            </w:r>
            <w:r w:rsidRPr="000570F7">
              <w:rPr>
                <w:color w:val="000000"/>
                <w:kern w:val="0"/>
              </w:rPr>
              <w:t>2,000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8</w:t>
            </w:r>
            <w:r w:rsidRPr="000570F7">
              <w:rPr>
                <w:color w:val="000000"/>
                <w:kern w:val="0"/>
              </w:rPr>
              <w:t>7,000</w:t>
            </w:r>
          </w:p>
        </w:tc>
        <w:tc>
          <w:tcPr>
            <w:tcW w:w="997"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color w:val="000000"/>
              </w:rPr>
              <w:t>22,821</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rFonts w:hint="eastAsia"/>
                <w:color w:val="000000"/>
              </w:rPr>
              <w:t>6</w:t>
            </w:r>
            <w:r w:rsidRPr="000570F7">
              <w:rPr>
                <w:color w:val="000000"/>
              </w:rPr>
              <w:t>4,179</w:t>
            </w:r>
          </w:p>
        </w:tc>
        <w:tc>
          <w:tcPr>
            <w:tcW w:w="1090" w:type="dxa"/>
            <w:tcBorders>
              <w:top w:val="single" w:sz="6" w:space="0" w:color="auto"/>
              <w:left w:val="single" w:sz="6" w:space="0" w:color="auto"/>
              <w:bottom w:val="single" w:sz="6" w:space="0" w:color="auto"/>
              <w:right w:val="single" w:sz="12" w:space="0" w:color="auto"/>
            </w:tcBorders>
            <w:vAlign w:val="center"/>
          </w:tcPr>
          <w:p w:rsidR="000570F7" w:rsidRPr="000570F7" w:rsidRDefault="000570F7" w:rsidP="006526B7">
            <w:pPr>
              <w:pStyle w:val="142"/>
              <w:jc w:val="right"/>
              <w:rPr>
                <w:color w:val="000000"/>
              </w:rPr>
            </w:pPr>
            <w:r w:rsidRPr="000570F7">
              <w:rPr>
                <w:rFonts w:hint="eastAsia"/>
                <w:color w:val="000000"/>
              </w:rPr>
              <w:t>7</w:t>
            </w:r>
            <w:r w:rsidRPr="000570F7">
              <w:rPr>
                <w:color w:val="000000"/>
              </w:rPr>
              <w:t>3.77</w:t>
            </w:r>
          </w:p>
        </w:tc>
      </w:tr>
      <w:tr w:rsidR="000570F7" w:rsidRPr="000570F7" w:rsidTr="00613ACB">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0570F7" w:rsidRPr="006526B7" w:rsidRDefault="000570F7" w:rsidP="000570F7">
            <w:pPr>
              <w:pStyle w:val="142"/>
              <w:rPr>
                <w:b/>
                <w:bCs/>
              </w:rPr>
            </w:pPr>
            <w:r w:rsidRPr="006526B7">
              <w:rPr>
                <w:rFonts w:hint="eastAsia"/>
                <w:b/>
                <w:bCs/>
              </w:rPr>
              <w:t>臺南市柳營六甲區域性垃圾掩埋場活化再利用工程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5</w:t>
            </w:r>
            <w:r w:rsidRPr="000570F7">
              <w:rPr>
                <w:color w:val="000000"/>
                <w:kern w:val="0"/>
              </w:rPr>
              <w:t>7,610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4</w:t>
            </w:r>
            <w:r w:rsidRPr="000570F7">
              <w:rPr>
                <w:color w:val="000000"/>
                <w:kern w:val="0"/>
              </w:rPr>
              <w:t>0,000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5</w:t>
            </w:r>
            <w:r w:rsidRPr="000570F7">
              <w:rPr>
                <w:color w:val="000000"/>
                <w:kern w:val="0"/>
              </w:rPr>
              <w:t>2,000</w:t>
            </w:r>
          </w:p>
        </w:tc>
        <w:tc>
          <w:tcPr>
            <w:tcW w:w="997"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color w:val="000000"/>
              </w:rPr>
              <w:t>0</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rFonts w:hint="eastAsia"/>
                <w:color w:val="000000"/>
              </w:rPr>
              <w:t>5</w:t>
            </w:r>
            <w:r w:rsidRPr="000570F7">
              <w:rPr>
                <w:color w:val="000000"/>
              </w:rPr>
              <w:t>2,000</w:t>
            </w:r>
          </w:p>
        </w:tc>
        <w:tc>
          <w:tcPr>
            <w:tcW w:w="1090" w:type="dxa"/>
            <w:tcBorders>
              <w:top w:val="single" w:sz="6" w:space="0" w:color="auto"/>
              <w:left w:val="single" w:sz="6" w:space="0" w:color="auto"/>
              <w:bottom w:val="single" w:sz="6" w:space="0" w:color="auto"/>
              <w:right w:val="single" w:sz="12" w:space="0" w:color="auto"/>
            </w:tcBorders>
            <w:vAlign w:val="center"/>
          </w:tcPr>
          <w:p w:rsidR="000570F7" w:rsidRPr="000570F7" w:rsidRDefault="000570F7" w:rsidP="006526B7">
            <w:pPr>
              <w:pStyle w:val="142"/>
              <w:jc w:val="right"/>
              <w:rPr>
                <w:color w:val="000000"/>
              </w:rPr>
            </w:pPr>
            <w:r w:rsidRPr="000570F7">
              <w:rPr>
                <w:rFonts w:hint="eastAsia"/>
                <w:color w:val="000000"/>
              </w:rPr>
              <w:t>1</w:t>
            </w:r>
            <w:r w:rsidRPr="000570F7">
              <w:rPr>
                <w:color w:val="000000"/>
              </w:rPr>
              <w:t>00.00</w:t>
            </w:r>
          </w:p>
        </w:tc>
      </w:tr>
      <w:tr w:rsidR="000570F7" w:rsidRPr="000570F7" w:rsidTr="00613ACB">
        <w:trPr>
          <w:trHeight w:val="340"/>
        </w:trPr>
        <w:tc>
          <w:tcPr>
            <w:tcW w:w="2006" w:type="dxa"/>
            <w:tcBorders>
              <w:top w:val="single" w:sz="6" w:space="0" w:color="auto"/>
              <w:left w:val="single" w:sz="12" w:space="0" w:color="auto"/>
              <w:bottom w:val="single" w:sz="6" w:space="0" w:color="auto"/>
              <w:right w:val="single" w:sz="6" w:space="0" w:color="auto"/>
            </w:tcBorders>
            <w:shd w:val="clear" w:color="auto" w:fill="auto"/>
            <w:vAlign w:val="center"/>
          </w:tcPr>
          <w:p w:rsidR="000570F7" w:rsidRPr="006526B7" w:rsidRDefault="000570F7" w:rsidP="000570F7">
            <w:pPr>
              <w:pStyle w:val="142"/>
              <w:rPr>
                <w:b/>
                <w:bCs/>
              </w:rPr>
            </w:pPr>
            <w:r w:rsidRPr="006526B7">
              <w:rPr>
                <w:rFonts w:hint="eastAsia"/>
                <w:b/>
                <w:bCs/>
              </w:rPr>
              <w:t>屏東縣枋寮區域性垃圾衛生掩埋場一期封閉掩埋場活化再利用工程</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5</w:t>
            </w:r>
            <w:r w:rsidRPr="000570F7">
              <w:rPr>
                <w:color w:val="000000"/>
                <w:kern w:val="0"/>
              </w:rPr>
              <w:t>9,080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1</w:t>
            </w:r>
            <w:r w:rsidRPr="000570F7">
              <w:rPr>
                <w:color w:val="000000"/>
                <w:kern w:val="0"/>
              </w:rPr>
              <w:t>20,000</w:t>
            </w:r>
          </w:p>
        </w:tc>
        <w:tc>
          <w:tcPr>
            <w:tcW w:w="1139"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kern w:val="0"/>
              </w:rPr>
            </w:pPr>
            <w:r w:rsidRPr="000570F7">
              <w:rPr>
                <w:rFonts w:hint="eastAsia"/>
                <w:color w:val="000000"/>
                <w:kern w:val="0"/>
              </w:rPr>
              <w:t>1</w:t>
            </w:r>
            <w:r w:rsidRPr="000570F7">
              <w:rPr>
                <w:color w:val="000000"/>
                <w:kern w:val="0"/>
              </w:rPr>
              <w:t>20,000</w:t>
            </w:r>
          </w:p>
        </w:tc>
        <w:tc>
          <w:tcPr>
            <w:tcW w:w="997"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color w:val="000000"/>
              </w:rPr>
              <w:t>-17,594</w:t>
            </w:r>
          </w:p>
        </w:tc>
        <w:tc>
          <w:tcPr>
            <w:tcW w:w="996" w:type="dxa"/>
            <w:tcBorders>
              <w:top w:val="single" w:sz="6" w:space="0" w:color="auto"/>
              <w:left w:val="single" w:sz="6" w:space="0" w:color="auto"/>
              <w:bottom w:val="single" w:sz="6" w:space="0" w:color="auto"/>
              <w:right w:val="single" w:sz="6" w:space="0" w:color="auto"/>
            </w:tcBorders>
            <w:vAlign w:val="center"/>
          </w:tcPr>
          <w:p w:rsidR="000570F7" w:rsidRPr="000570F7" w:rsidRDefault="000570F7" w:rsidP="006526B7">
            <w:pPr>
              <w:pStyle w:val="142"/>
              <w:jc w:val="right"/>
              <w:rPr>
                <w:color w:val="000000"/>
              </w:rPr>
            </w:pPr>
            <w:r w:rsidRPr="000570F7">
              <w:rPr>
                <w:rFonts w:hint="eastAsia"/>
                <w:color w:val="000000"/>
              </w:rPr>
              <w:t>1</w:t>
            </w:r>
            <w:r w:rsidRPr="000570F7">
              <w:rPr>
                <w:color w:val="000000"/>
              </w:rPr>
              <w:t>37,594</w:t>
            </w:r>
          </w:p>
        </w:tc>
        <w:tc>
          <w:tcPr>
            <w:tcW w:w="1090" w:type="dxa"/>
            <w:tcBorders>
              <w:top w:val="single" w:sz="6" w:space="0" w:color="auto"/>
              <w:left w:val="single" w:sz="6" w:space="0" w:color="auto"/>
              <w:bottom w:val="single" w:sz="6" w:space="0" w:color="auto"/>
              <w:right w:val="single" w:sz="12" w:space="0" w:color="auto"/>
            </w:tcBorders>
            <w:vAlign w:val="center"/>
          </w:tcPr>
          <w:p w:rsidR="000570F7" w:rsidRPr="000570F7" w:rsidRDefault="000570F7" w:rsidP="006526B7">
            <w:pPr>
              <w:pStyle w:val="142"/>
              <w:jc w:val="right"/>
              <w:rPr>
                <w:color w:val="000000"/>
              </w:rPr>
            </w:pPr>
            <w:r w:rsidRPr="000570F7">
              <w:rPr>
                <w:rFonts w:hint="eastAsia"/>
                <w:color w:val="000000"/>
              </w:rPr>
              <w:t>1</w:t>
            </w:r>
            <w:r w:rsidRPr="000570F7">
              <w:rPr>
                <w:color w:val="000000"/>
              </w:rPr>
              <w:t>14.66</w:t>
            </w:r>
          </w:p>
        </w:tc>
      </w:tr>
      <w:tr w:rsidR="000570F7" w:rsidRPr="006526B7" w:rsidTr="00613ACB">
        <w:trPr>
          <w:trHeight w:val="340"/>
        </w:trPr>
        <w:tc>
          <w:tcPr>
            <w:tcW w:w="8363" w:type="dxa"/>
            <w:gridSpan w:val="7"/>
            <w:tcBorders>
              <w:top w:val="single" w:sz="6" w:space="0" w:color="auto"/>
              <w:left w:val="single" w:sz="12" w:space="0" w:color="auto"/>
              <w:bottom w:val="single" w:sz="6" w:space="0" w:color="auto"/>
              <w:right w:val="single" w:sz="12" w:space="0" w:color="auto"/>
            </w:tcBorders>
            <w:shd w:val="clear" w:color="auto" w:fill="auto"/>
            <w:vAlign w:val="center"/>
          </w:tcPr>
          <w:p w:rsidR="000570F7" w:rsidRPr="006526B7" w:rsidRDefault="000570F7" w:rsidP="000570F7">
            <w:pPr>
              <w:pStyle w:val="142"/>
              <w:rPr>
                <w:rFonts w:hint="eastAsia"/>
                <w:b/>
                <w:bCs/>
                <w:color w:val="000000"/>
              </w:rPr>
            </w:pPr>
            <w:r w:rsidRPr="006526B7">
              <w:rPr>
                <w:rFonts w:hint="eastAsia"/>
                <w:b/>
                <w:bCs/>
              </w:rPr>
              <w:t>多元化垃圾處理計畫（106-111年度）</w:t>
            </w:r>
          </w:p>
        </w:tc>
      </w:tr>
      <w:tr w:rsidR="000570F7" w:rsidRPr="000570F7" w:rsidTr="00613ACB">
        <w:trPr>
          <w:trHeight w:val="340"/>
        </w:trPr>
        <w:tc>
          <w:tcPr>
            <w:tcW w:w="2006" w:type="dxa"/>
            <w:shd w:val="clear" w:color="auto" w:fill="auto"/>
            <w:vAlign w:val="center"/>
          </w:tcPr>
          <w:p w:rsidR="000570F7" w:rsidRPr="006526B7" w:rsidRDefault="000570F7" w:rsidP="000570F7">
            <w:pPr>
              <w:pStyle w:val="142"/>
              <w:rPr>
                <w:b/>
                <w:bCs/>
              </w:rPr>
            </w:pPr>
            <w:r w:rsidRPr="006526B7">
              <w:rPr>
                <w:rFonts w:hint="eastAsia"/>
                <w:b/>
                <w:bCs/>
              </w:rPr>
              <w:t>臺中市霧峰區第4 期衛生掩埋場挖出物篩分計畫</w:t>
            </w:r>
          </w:p>
        </w:tc>
        <w:tc>
          <w:tcPr>
            <w:tcW w:w="996" w:type="dxa"/>
            <w:vAlign w:val="center"/>
          </w:tcPr>
          <w:p w:rsidR="000570F7" w:rsidRPr="000570F7" w:rsidRDefault="000570F7" w:rsidP="006526B7">
            <w:pPr>
              <w:pStyle w:val="142"/>
              <w:jc w:val="right"/>
              <w:rPr>
                <w:rFonts w:hint="eastAsia"/>
                <w:color w:val="000000"/>
              </w:rPr>
            </w:pPr>
            <w:r w:rsidRPr="000570F7">
              <w:rPr>
                <w:rFonts w:hint="eastAsia"/>
                <w:color w:val="000000"/>
              </w:rPr>
              <w:t>2</w:t>
            </w:r>
            <w:r w:rsidRPr="000570F7">
              <w:rPr>
                <w:color w:val="000000"/>
              </w:rPr>
              <w:t>0,417</w:t>
            </w:r>
          </w:p>
        </w:tc>
        <w:tc>
          <w:tcPr>
            <w:tcW w:w="1139" w:type="dxa"/>
            <w:vAlign w:val="center"/>
          </w:tcPr>
          <w:p w:rsidR="000570F7" w:rsidRPr="000570F7" w:rsidRDefault="000570F7" w:rsidP="006526B7">
            <w:pPr>
              <w:pStyle w:val="142"/>
              <w:jc w:val="right"/>
              <w:rPr>
                <w:color w:val="000000"/>
              </w:rPr>
            </w:pPr>
            <w:r w:rsidRPr="000570F7">
              <w:rPr>
                <w:rFonts w:hint="eastAsia"/>
                <w:color w:val="000000"/>
              </w:rPr>
              <w:t>4</w:t>
            </w:r>
            <w:r w:rsidRPr="000570F7">
              <w:rPr>
                <w:color w:val="000000"/>
              </w:rPr>
              <w:t>5,000</w:t>
            </w:r>
          </w:p>
        </w:tc>
        <w:tc>
          <w:tcPr>
            <w:tcW w:w="1139" w:type="dxa"/>
            <w:vAlign w:val="center"/>
          </w:tcPr>
          <w:p w:rsidR="000570F7" w:rsidRPr="000570F7" w:rsidRDefault="000570F7" w:rsidP="006526B7">
            <w:pPr>
              <w:pStyle w:val="142"/>
              <w:jc w:val="right"/>
              <w:rPr>
                <w:color w:val="000000"/>
              </w:rPr>
            </w:pPr>
            <w:r w:rsidRPr="000570F7">
              <w:rPr>
                <w:rFonts w:hint="eastAsia"/>
                <w:color w:val="000000"/>
              </w:rPr>
              <w:t>4</w:t>
            </w:r>
            <w:r w:rsidRPr="000570F7">
              <w:rPr>
                <w:color w:val="000000"/>
              </w:rPr>
              <w:t>5,000</w:t>
            </w:r>
          </w:p>
        </w:tc>
        <w:tc>
          <w:tcPr>
            <w:tcW w:w="997" w:type="dxa"/>
            <w:vAlign w:val="center"/>
          </w:tcPr>
          <w:p w:rsidR="000570F7" w:rsidRPr="000570F7" w:rsidRDefault="000570F7" w:rsidP="006526B7">
            <w:pPr>
              <w:pStyle w:val="142"/>
              <w:jc w:val="right"/>
              <w:rPr>
                <w:color w:val="000000"/>
              </w:rPr>
            </w:pPr>
            <w:r w:rsidRPr="000570F7">
              <w:rPr>
                <w:color w:val="000000"/>
              </w:rPr>
              <w:t>44,780</w:t>
            </w:r>
          </w:p>
        </w:tc>
        <w:tc>
          <w:tcPr>
            <w:tcW w:w="996" w:type="dxa"/>
            <w:vAlign w:val="center"/>
          </w:tcPr>
          <w:p w:rsidR="000570F7" w:rsidRPr="000570F7" w:rsidRDefault="000570F7" w:rsidP="006526B7">
            <w:pPr>
              <w:pStyle w:val="142"/>
              <w:jc w:val="right"/>
              <w:rPr>
                <w:color w:val="000000"/>
              </w:rPr>
            </w:pPr>
            <w:r w:rsidRPr="000570F7">
              <w:rPr>
                <w:rFonts w:hint="eastAsia"/>
                <w:color w:val="000000"/>
              </w:rPr>
              <w:t>2</w:t>
            </w:r>
            <w:r w:rsidRPr="000570F7">
              <w:rPr>
                <w:color w:val="000000"/>
              </w:rPr>
              <w:t>20</w:t>
            </w:r>
          </w:p>
        </w:tc>
        <w:tc>
          <w:tcPr>
            <w:tcW w:w="1090" w:type="dxa"/>
            <w:vAlign w:val="center"/>
          </w:tcPr>
          <w:p w:rsidR="000570F7" w:rsidRPr="000570F7" w:rsidRDefault="000570F7" w:rsidP="006526B7">
            <w:pPr>
              <w:pStyle w:val="142"/>
              <w:jc w:val="right"/>
              <w:rPr>
                <w:color w:val="000000"/>
              </w:rPr>
            </w:pPr>
            <w:r w:rsidRPr="000570F7">
              <w:rPr>
                <w:rFonts w:hint="eastAsia"/>
                <w:color w:val="000000"/>
              </w:rPr>
              <w:t>0.</w:t>
            </w:r>
            <w:r w:rsidRPr="000570F7">
              <w:rPr>
                <w:color w:val="000000"/>
              </w:rPr>
              <w:t>49</w:t>
            </w:r>
          </w:p>
        </w:tc>
      </w:tr>
      <w:tr w:rsidR="000570F7" w:rsidRPr="000570F7" w:rsidTr="00613ACB">
        <w:trPr>
          <w:trHeight w:val="340"/>
        </w:trPr>
        <w:tc>
          <w:tcPr>
            <w:tcW w:w="2006" w:type="dxa"/>
            <w:shd w:val="clear" w:color="auto" w:fill="auto"/>
            <w:vAlign w:val="center"/>
          </w:tcPr>
          <w:p w:rsidR="000570F7" w:rsidRPr="006526B7" w:rsidRDefault="000570F7" w:rsidP="000570F7">
            <w:pPr>
              <w:pStyle w:val="142"/>
              <w:rPr>
                <w:b/>
                <w:bCs/>
              </w:rPr>
            </w:pPr>
            <w:r w:rsidRPr="006526B7">
              <w:rPr>
                <w:rFonts w:hint="eastAsia"/>
                <w:b/>
                <w:bCs/>
              </w:rPr>
              <w:t>彰化縣福興地區區域性垃圾聯合處理場整理工程計畫</w:t>
            </w:r>
          </w:p>
        </w:tc>
        <w:tc>
          <w:tcPr>
            <w:tcW w:w="996" w:type="dxa"/>
            <w:vAlign w:val="center"/>
          </w:tcPr>
          <w:p w:rsidR="000570F7" w:rsidRPr="000570F7" w:rsidRDefault="000570F7" w:rsidP="006526B7">
            <w:pPr>
              <w:pStyle w:val="142"/>
              <w:jc w:val="right"/>
              <w:rPr>
                <w:color w:val="000000"/>
                <w:kern w:val="0"/>
              </w:rPr>
            </w:pPr>
            <w:r w:rsidRPr="000570F7">
              <w:rPr>
                <w:rFonts w:hint="eastAsia"/>
                <w:color w:val="000000"/>
                <w:kern w:val="0"/>
              </w:rPr>
              <w:t>4</w:t>
            </w:r>
            <w:r w:rsidRPr="000570F7">
              <w:rPr>
                <w:color w:val="000000"/>
                <w:kern w:val="0"/>
              </w:rPr>
              <w:t>5,000</w:t>
            </w:r>
          </w:p>
        </w:tc>
        <w:tc>
          <w:tcPr>
            <w:tcW w:w="1139" w:type="dxa"/>
            <w:vAlign w:val="center"/>
          </w:tcPr>
          <w:p w:rsidR="000570F7" w:rsidRPr="000570F7" w:rsidRDefault="000570F7" w:rsidP="006526B7">
            <w:pPr>
              <w:pStyle w:val="142"/>
              <w:jc w:val="right"/>
              <w:rPr>
                <w:color w:val="000000"/>
                <w:kern w:val="0"/>
              </w:rPr>
            </w:pPr>
            <w:r w:rsidRPr="000570F7">
              <w:rPr>
                <w:rFonts w:hint="eastAsia"/>
                <w:color w:val="000000"/>
                <w:kern w:val="0"/>
              </w:rPr>
              <w:t>1</w:t>
            </w:r>
            <w:r w:rsidRPr="000570F7">
              <w:rPr>
                <w:color w:val="000000"/>
                <w:kern w:val="0"/>
              </w:rPr>
              <w:t>18,000</w:t>
            </w:r>
          </w:p>
        </w:tc>
        <w:tc>
          <w:tcPr>
            <w:tcW w:w="1139" w:type="dxa"/>
            <w:vAlign w:val="center"/>
          </w:tcPr>
          <w:p w:rsidR="000570F7" w:rsidRPr="000570F7" w:rsidRDefault="000570F7" w:rsidP="006526B7">
            <w:pPr>
              <w:pStyle w:val="142"/>
              <w:jc w:val="right"/>
              <w:rPr>
                <w:color w:val="000000"/>
                <w:kern w:val="0"/>
              </w:rPr>
            </w:pPr>
            <w:r w:rsidRPr="000570F7">
              <w:rPr>
                <w:rFonts w:hint="eastAsia"/>
                <w:color w:val="000000"/>
                <w:kern w:val="0"/>
              </w:rPr>
              <w:t>1</w:t>
            </w:r>
            <w:r w:rsidRPr="000570F7">
              <w:rPr>
                <w:color w:val="000000"/>
                <w:kern w:val="0"/>
              </w:rPr>
              <w:t>10,000</w:t>
            </w:r>
          </w:p>
        </w:tc>
        <w:tc>
          <w:tcPr>
            <w:tcW w:w="997" w:type="dxa"/>
            <w:vAlign w:val="center"/>
          </w:tcPr>
          <w:p w:rsidR="000570F7" w:rsidRPr="000570F7" w:rsidRDefault="000570F7" w:rsidP="006526B7">
            <w:pPr>
              <w:pStyle w:val="142"/>
              <w:jc w:val="right"/>
              <w:rPr>
                <w:color w:val="000000"/>
              </w:rPr>
            </w:pPr>
            <w:r w:rsidRPr="000570F7">
              <w:rPr>
                <w:color w:val="000000"/>
              </w:rPr>
              <w:t>25,714</w:t>
            </w:r>
          </w:p>
        </w:tc>
        <w:tc>
          <w:tcPr>
            <w:tcW w:w="996" w:type="dxa"/>
            <w:vAlign w:val="center"/>
          </w:tcPr>
          <w:p w:rsidR="000570F7" w:rsidRPr="000570F7" w:rsidRDefault="000570F7" w:rsidP="006526B7">
            <w:pPr>
              <w:pStyle w:val="142"/>
              <w:jc w:val="right"/>
              <w:rPr>
                <w:color w:val="000000"/>
              </w:rPr>
            </w:pPr>
            <w:r w:rsidRPr="000570F7">
              <w:rPr>
                <w:rFonts w:hint="eastAsia"/>
                <w:color w:val="000000"/>
              </w:rPr>
              <w:t>8</w:t>
            </w:r>
            <w:r w:rsidRPr="000570F7">
              <w:rPr>
                <w:color w:val="000000"/>
              </w:rPr>
              <w:t>4,286</w:t>
            </w:r>
          </w:p>
        </w:tc>
        <w:tc>
          <w:tcPr>
            <w:tcW w:w="1090" w:type="dxa"/>
            <w:vAlign w:val="center"/>
          </w:tcPr>
          <w:p w:rsidR="000570F7" w:rsidRPr="000570F7" w:rsidRDefault="000570F7" w:rsidP="006526B7">
            <w:pPr>
              <w:pStyle w:val="142"/>
              <w:jc w:val="right"/>
              <w:rPr>
                <w:color w:val="000000"/>
              </w:rPr>
            </w:pPr>
            <w:r w:rsidRPr="000570F7">
              <w:rPr>
                <w:rFonts w:hint="eastAsia"/>
                <w:color w:val="000000"/>
              </w:rPr>
              <w:t>7</w:t>
            </w:r>
            <w:r w:rsidRPr="000570F7">
              <w:rPr>
                <w:color w:val="000000"/>
              </w:rPr>
              <w:t>6.62</w:t>
            </w:r>
          </w:p>
        </w:tc>
      </w:tr>
      <w:tr w:rsidR="000570F7" w:rsidRPr="000570F7" w:rsidTr="00613ACB">
        <w:trPr>
          <w:trHeight w:val="169"/>
        </w:trPr>
        <w:tc>
          <w:tcPr>
            <w:tcW w:w="2006" w:type="dxa"/>
            <w:shd w:val="clear" w:color="auto" w:fill="auto"/>
            <w:vAlign w:val="center"/>
          </w:tcPr>
          <w:p w:rsidR="000570F7" w:rsidRPr="006526B7" w:rsidRDefault="000570F7" w:rsidP="000570F7">
            <w:pPr>
              <w:pStyle w:val="142"/>
              <w:rPr>
                <w:b/>
                <w:bCs/>
              </w:rPr>
            </w:pPr>
            <w:r w:rsidRPr="006526B7">
              <w:rPr>
                <w:rFonts w:hint="eastAsia"/>
                <w:b/>
                <w:bCs/>
              </w:rPr>
              <w:t>花蓮縣玉里鎮因應焚化廠整改垃圾掩埋場持續使用工程計畫</w:t>
            </w:r>
          </w:p>
        </w:tc>
        <w:tc>
          <w:tcPr>
            <w:tcW w:w="996" w:type="dxa"/>
            <w:vAlign w:val="center"/>
          </w:tcPr>
          <w:p w:rsidR="000570F7" w:rsidRPr="000570F7" w:rsidRDefault="000570F7" w:rsidP="006526B7">
            <w:pPr>
              <w:pStyle w:val="142"/>
              <w:jc w:val="right"/>
              <w:rPr>
                <w:color w:val="000000"/>
                <w:kern w:val="0"/>
              </w:rPr>
            </w:pPr>
            <w:r w:rsidRPr="000570F7">
              <w:rPr>
                <w:rFonts w:hint="eastAsia"/>
                <w:color w:val="000000"/>
                <w:kern w:val="0"/>
              </w:rPr>
              <w:t>2</w:t>
            </w:r>
            <w:r w:rsidRPr="000570F7">
              <w:rPr>
                <w:color w:val="000000"/>
                <w:kern w:val="0"/>
              </w:rPr>
              <w:t>6,400</w:t>
            </w:r>
          </w:p>
        </w:tc>
        <w:tc>
          <w:tcPr>
            <w:tcW w:w="1139" w:type="dxa"/>
            <w:vAlign w:val="center"/>
          </w:tcPr>
          <w:p w:rsidR="000570F7" w:rsidRPr="000570F7" w:rsidRDefault="000570F7" w:rsidP="006526B7">
            <w:pPr>
              <w:pStyle w:val="142"/>
              <w:jc w:val="right"/>
              <w:rPr>
                <w:color w:val="000000"/>
                <w:kern w:val="0"/>
              </w:rPr>
            </w:pPr>
            <w:r w:rsidRPr="000570F7">
              <w:rPr>
                <w:rFonts w:hint="eastAsia"/>
                <w:color w:val="000000"/>
                <w:kern w:val="0"/>
              </w:rPr>
              <w:t>3</w:t>
            </w:r>
            <w:r w:rsidRPr="000570F7">
              <w:rPr>
                <w:color w:val="000000"/>
                <w:kern w:val="0"/>
              </w:rPr>
              <w:t>6,100</w:t>
            </w:r>
          </w:p>
        </w:tc>
        <w:tc>
          <w:tcPr>
            <w:tcW w:w="1139" w:type="dxa"/>
            <w:vAlign w:val="center"/>
          </w:tcPr>
          <w:p w:rsidR="000570F7" w:rsidRPr="000570F7" w:rsidRDefault="000570F7" w:rsidP="006526B7">
            <w:pPr>
              <w:pStyle w:val="142"/>
              <w:jc w:val="right"/>
              <w:rPr>
                <w:color w:val="000000"/>
                <w:kern w:val="0"/>
              </w:rPr>
            </w:pPr>
            <w:r w:rsidRPr="000570F7">
              <w:rPr>
                <w:rFonts w:hint="eastAsia"/>
                <w:color w:val="000000"/>
                <w:kern w:val="0"/>
              </w:rPr>
              <w:t>3</w:t>
            </w:r>
            <w:r w:rsidRPr="000570F7">
              <w:rPr>
                <w:color w:val="000000"/>
                <w:kern w:val="0"/>
              </w:rPr>
              <w:t>6,100</w:t>
            </w:r>
          </w:p>
        </w:tc>
        <w:tc>
          <w:tcPr>
            <w:tcW w:w="997" w:type="dxa"/>
            <w:vAlign w:val="center"/>
          </w:tcPr>
          <w:p w:rsidR="000570F7" w:rsidRPr="000570F7" w:rsidRDefault="000570F7" w:rsidP="006526B7">
            <w:pPr>
              <w:pStyle w:val="142"/>
              <w:jc w:val="right"/>
              <w:rPr>
                <w:color w:val="000000"/>
              </w:rPr>
            </w:pPr>
            <w:r w:rsidRPr="000570F7">
              <w:rPr>
                <w:color w:val="000000"/>
              </w:rPr>
              <w:t>14,754</w:t>
            </w:r>
          </w:p>
        </w:tc>
        <w:tc>
          <w:tcPr>
            <w:tcW w:w="996" w:type="dxa"/>
            <w:vAlign w:val="center"/>
          </w:tcPr>
          <w:p w:rsidR="000570F7" w:rsidRPr="000570F7" w:rsidRDefault="000570F7" w:rsidP="006526B7">
            <w:pPr>
              <w:pStyle w:val="142"/>
              <w:jc w:val="right"/>
              <w:rPr>
                <w:color w:val="000000"/>
              </w:rPr>
            </w:pPr>
            <w:r w:rsidRPr="000570F7">
              <w:rPr>
                <w:rFonts w:hint="eastAsia"/>
                <w:color w:val="000000"/>
              </w:rPr>
              <w:t>2</w:t>
            </w:r>
            <w:r w:rsidRPr="000570F7">
              <w:rPr>
                <w:color w:val="000000"/>
              </w:rPr>
              <w:t>1,346</w:t>
            </w:r>
          </w:p>
        </w:tc>
        <w:tc>
          <w:tcPr>
            <w:tcW w:w="1090" w:type="dxa"/>
            <w:vAlign w:val="center"/>
          </w:tcPr>
          <w:p w:rsidR="000570F7" w:rsidRPr="000570F7" w:rsidRDefault="000570F7" w:rsidP="006526B7">
            <w:pPr>
              <w:pStyle w:val="142"/>
              <w:jc w:val="right"/>
              <w:rPr>
                <w:color w:val="000000"/>
              </w:rPr>
            </w:pPr>
            <w:r w:rsidRPr="000570F7">
              <w:rPr>
                <w:rFonts w:hint="eastAsia"/>
                <w:color w:val="000000"/>
              </w:rPr>
              <w:t>5</w:t>
            </w:r>
            <w:r w:rsidRPr="000570F7">
              <w:rPr>
                <w:color w:val="000000"/>
              </w:rPr>
              <w:t>9.13</w:t>
            </w:r>
          </w:p>
        </w:tc>
      </w:tr>
      <w:tr w:rsidR="000570F7" w:rsidRPr="000570F7" w:rsidTr="00613ACB">
        <w:trPr>
          <w:trHeight w:val="169"/>
        </w:trPr>
        <w:tc>
          <w:tcPr>
            <w:tcW w:w="2006" w:type="dxa"/>
            <w:shd w:val="clear" w:color="auto" w:fill="auto"/>
            <w:vAlign w:val="center"/>
          </w:tcPr>
          <w:p w:rsidR="000570F7" w:rsidRPr="006526B7" w:rsidRDefault="000570F7" w:rsidP="000570F7">
            <w:pPr>
              <w:pStyle w:val="142"/>
              <w:rPr>
                <w:rFonts w:hint="eastAsia"/>
                <w:b/>
                <w:bCs/>
              </w:rPr>
            </w:pPr>
            <w:r w:rsidRPr="006526B7">
              <w:rPr>
                <w:rFonts w:hint="eastAsia"/>
                <w:b/>
                <w:bCs/>
              </w:rPr>
              <w:t>花蓮縣新城鄉因應焚化廠整改垃圾掩埋場-持續使用申請計畫</w:t>
            </w:r>
          </w:p>
        </w:tc>
        <w:tc>
          <w:tcPr>
            <w:tcW w:w="996" w:type="dxa"/>
            <w:vAlign w:val="center"/>
          </w:tcPr>
          <w:p w:rsidR="000570F7" w:rsidRPr="000570F7" w:rsidRDefault="000570F7" w:rsidP="006526B7">
            <w:pPr>
              <w:pStyle w:val="142"/>
              <w:jc w:val="right"/>
              <w:rPr>
                <w:color w:val="000000"/>
              </w:rPr>
            </w:pPr>
            <w:r w:rsidRPr="000570F7">
              <w:rPr>
                <w:rFonts w:hint="eastAsia"/>
                <w:color w:val="000000"/>
              </w:rPr>
              <w:t>4</w:t>
            </w:r>
            <w:r w:rsidRPr="000570F7">
              <w:rPr>
                <w:color w:val="000000"/>
              </w:rPr>
              <w:t>4,000</w:t>
            </w:r>
          </w:p>
        </w:tc>
        <w:tc>
          <w:tcPr>
            <w:tcW w:w="1139" w:type="dxa"/>
            <w:vAlign w:val="center"/>
          </w:tcPr>
          <w:p w:rsidR="000570F7" w:rsidRPr="000570F7" w:rsidRDefault="000570F7" w:rsidP="006526B7">
            <w:pPr>
              <w:pStyle w:val="142"/>
              <w:jc w:val="right"/>
              <w:rPr>
                <w:color w:val="000000"/>
                <w:kern w:val="0"/>
              </w:rPr>
            </w:pPr>
            <w:r w:rsidRPr="000570F7">
              <w:rPr>
                <w:rFonts w:hint="eastAsia"/>
                <w:color w:val="000000"/>
                <w:kern w:val="0"/>
              </w:rPr>
              <w:t>2</w:t>
            </w:r>
            <w:r w:rsidRPr="000570F7">
              <w:rPr>
                <w:color w:val="000000"/>
                <w:kern w:val="0"/>
              </w:rPr>
              <w:t>5,000</w:t>
            </w:r>
          </w:p>
        </w:tc>
        <w:tc>
          <w:tcPr>
            <w:tcW w:w="1139" w:type="dxa"/>
            <w:vAlign w:val="center"/>
          </w:tcPr>
          <w:p w:rsidR="000570F7" w:rsidRPr="000570F7" w:rsidRDefault="000570F7" w:rsidP="006526B7">
            <w:pPr>
              <w:pStyle w:val="142"/>
              <w:jc w:val="right"/>
              <w:rPr>
                <w:color w:val="000000"/>
                <w:kern w:val="0"/>
              </w:rPr>
            </w:pPr>
            <w:r w:rsidRPr="000570F7">
              <w:rPr>
                <w:rFonts w:hint="eastAsia"/>
                <w:color w:val="000000"/>
                <w:kern w:val="0"/>
              </w:rPr>
              <w:t>2</w:t>
            </w:r>
            <w:r w:rsidRPr="000570F7">
              <w:rPr>
                <w:color w:val="000000"/>
                <w:kern w:val="0"/>
              </w:rPr>
              <w:t>5,000</w:t>
            </w:r>
          </w:p>
        </w:tc>
        <w:tc>
          <w:tcPr>
            <w:tcW w:w="997" w:type="dxa"/>
            <w:vAlign w:val="center"/>
          </w:tcPr>
          <w:p w:rsidR="000570F7" w:rsidRPr="000570F7" w:rsidRDefault="000570F7" w:rsidP="006526B7">
            <w:pPr>
              <w:pStyle w:val="142"/>
              <w:jc w:val="right"/>
              <w:rPr>
                <w:color w:val="000000"/>
              </w:rPr>
            </w:pPr>
            <w:r w:rsidRPr="000570F7">
              <w:rPr>
                <w:color w:val="000000"/>
              </w:rPr>
              <w:t>9,064</w:t>
            </w:r>
          </w:p>
        </w:tc>
        <w:tc>
          <w:tcPr>
            <w:tcW w:w="996" w:type="dxa"/>
            <w:vAlign w:val="center"/>
          </w:tcPr>
          <w:p w:rsidR="000570F7" w:rsidRPr="000570F7" w:rsidRDefault="000570F7" w:rsidP="006526B7">
            <w:pPr>
              <w:pStyle w:val="142"/>
              <w:jc w:val="right"/>
              <w:rPr>
                <w:color w:val="000000"/>
              </w:rPr>
            </w:pPr>
            <w:r w:rsidRPr="000570F7">
              <w:rPr>
                <w:rFonts w:hint="eastAsia"/>
                <w:color w:val="000000"/>
              </w:rPr>
              <w:t>1</w:t>
            </w:r>
            <w:r w:rsidRPr="000570F7">
              <w:rPr>
                <w:color w:val="000000"/>
              </w:rPr>
              <w:t>5,936</w:t>
            </w:r>
          </w:p>
        </w:tc>
        <w:tc>
          <w:tcPr>
            <w:tcW w:w="1090" w:type="dxa"/>
            <w:vAlign w:val="center"/>
          </w:tcPr>
          <w:p w:rsidR="000570F7" w:rsidRPr="000570F7" w:rsidRDefault="000570F7" w:rsidP="006526B7">
            <w:pPr>
              <w:pStyle w:val="142"/>
              <w:jc w:val="right"/>
              <w:rPr>
                <w:color w:val="000000"/>
              </w:rPr>
            </w:pPr>
            <w:r w:rsidRPr="000570F7">
              <w:rPr>
                <w:rFonts w:hint="eastAsia"/>
                <w:color w:val="000000"/>
              </w:rPr>
              <w:t>6</w:t>
            </w:r>
            <w:r w:rsidRPr="000570F7">
              <w:rPr>
                <w:color w:val="000000"/>
              </w:rPr>
              <w:t>3.74</w:t>
            </w:r>
          </w:p>
        </w:tc>
      </w:tr>
      <w:tr w:rsidR="000570F7" w:rsidRPr="006526B7" w:rsidTr="00613ACB">
        <w:trPr>
          <w:trHeight w:val="340"/>
        </w:trPr>
        <w:tc>
          <w:tcPr>
            <w:tcW w:w="2006" w:type="dxa"/>
            <w:shd w:val="clear" w:color="auto" w:fill="auto"/>
            <w:vAlign w:val="center"/>
          </w:tcPr>
          <w:p w:rsidR="000570F7" w:rsidRPr="006526B7" w:rsidRDefault="006526B7" w:rsidP="006526B7">
            <w:pPr>
              <w:pStyle w:val="142"/>
              <w:jc w:val="center"/>
              <w:rPr>
                <w:b/>
                <w:bCs/>
              </w:rPr>
            </w:pPr>
            <w:r>
              <w:rPr>
                <w:b/>
                <w:bCs/>
              </w:rPr>
              <w:t>合</w:t>
            </w:r>
            <w:r w:rsidR="000570F7" w:rsidRPr="006526B7">
              <w:rPr>
                <w:b/>
                <w:bCs/>
              </w:rPr>
              <w:t>計</w:t>
            </w:r>
          </w:p>
        </w:tc>
        <w:tc>
          <w:tcPr>
            <w:tcW w:w="996" w:type="dxa"/>
          </w:tcPr>
          <w:p w:rsidR="000570F7" w:rsidRPr="006526B7" w:rsidRDefault="000570F7" w:rsidP="006526B7">
            <w:pPr>
              <w:pStyle w:val="142"/>
              <w:jc w:val="right"/>
              <w:rPr>
                <w:b/>
                <w:bCs/>
                <w:color w:val="000000"/>
                <w:kern w:val="0"/>
              </w:rPr>
            </w:pPr>
            <w:r w:rsidRPr="006526B7">
              <w:rPr>
                <w:b/>
                <w:bCs/>
              </w:rPr>
              <w:t>662,147</w:t>
            </w:r>
          </w:p>
        </w:tc>
        <w:tc>
          <w:tcPr>
            <w:tcW w:w="1139" w:type="dxa"/>
          </w:tcPr>
          <w:p w:rsidR="000570F7" w:rsidRPr="006526B7" w:rsidRDefault="000570F7" w:rsidP="006526B7">
            <w:pPr>
              <w:pStyle w:val="142"/>
              <w:jc w:val="right"/>
              <w:rPr>
                <w:rFonts w:hint="eastAsia"/>
                <w:b/>
                <w:bCs/>
                <w:color w:val="000000"/>
                <w:kern w:val="0"/>
              </w:rPr>
            </w:pPr>
            <w:r w:rsidRPr="006526B7">
              <w:rPr>
                <w:b/>
                <w:bCs/>
              </w:rPr>
              <w:t>1,070,000</w:t>
            </w:r>
          </w:p>
        </w:tc>
        <w:tc>
          <w:tcPr>
            <w:tcW w:w="1139" w:type="dxa"/>
          </w:tcPr>
          <w:p w:rsidR="000570F7" w:rsidRPr="006526B7" w:rsidRDefault="000570F7" w:rsidP="006526B7">
            <w:pPr>
              <w:pStyle w:val="142"/>
              <w:jc w:val="right"/>
              <w:rPr>
                <w:b/>
                <w:bCs/>
                <w:color w:val="000000"/>
                <w:kern w:val="0"/>
              </w:rPr>
            </w:pPr>
            <w:r w:rsidRPr="006526B7">
              <w:rPr>
                <w:b/>
                <w:bCs/>
              </w:rPr>
              <w:t>1,101,700</w:t>
            </w:r>
          </w:p>
        </w:tc>
        <w:tc>
          <w:tcPr>
            <w:tcW w:w="997" w:type="dxa"/>
          </w:tcPr>
          <w:p w:rsidR="000570F7" w:rsidRPr="006526B7" w:rsidRDefault="000570F7" w:rsidP="006526B7">
            <w:pPr>
              <w:pStyle w:val="142"/>
              <w:jc w:val="right"/>
              <w:rPr>
                <w:rFonts w:hint="eastAsia"/>
                <w:b/>
                <w:bCs/>
                <w:color w:val="000000"/>
                <w:kern w:val="0"/>
              </w:rPr>
            </w:pPr>
            <w:r w:rsidRPr="006526B7">
              <w:rPr>
                <w:b/>
                <w:bCs/>
              </w:rPr>
              <w:t>441,890</w:t>
            </w:r>
          </w:p>
        </w:tc>
        <w:tc>
          <w:tcPr>
            <w:tcW w:w="996" w:type="dxa"/>
          </w:tcPr>
          <w:p w:rsidR="000570F7" w:rsidRPr="006526B7" w:rsidRDefault="000570F7" w:rsidP="006526B7">
            <w:pPr>
              <w:pStyle w:val="142"/>
              <w:jc w:val="right"/>
              <w:rPr>
                <w:rFonts w:hint="eastAsia"/>
                <w:b/>
                <w:bCs/>
                <w:color w:val="000000"/>
                <w:kern w:val="0"/>
              </w:rPr>
            </w:pPr>
            <w:r w:rsidRPr="006526B7">
              <w:rPr>
                <w:b/>
                <w:bCs/>
              </w:rPr>
              <w:t>659,810</w:t>
            </w:r>
          </w:p>
        </w:tc>
        <w:tc>
          <w:tcPr>
            <w:tcW w:w="1090" w:type="dxa"/>
          </w:tcPr>
          <w:p w:rsidR="000570F7" w:rsidRPr="006526B7" w:rsidRDefault="000570F7" w:rsidP="006526B7">
            <w:pPr>
              <w:pStyle w:val="142"/>
              <w:jc w:val="right"/>
              <w:rPr>
                <w:rFonts w:hint="eastAsia"/>
                <w:b/>
                <w:bCs/>
                <w:color w:val="000000"/>
                <w:kern w:val="0"/>
              </w:rPr>
            </w:pPr>
            <w:r w:rsidRPr="006526B7">
              <w:rPr>
                <w:b/>
                <w:bCs/>
              </w:rPr>
              <w:t xml:space="preserve">59.89 </w:t>
            </w:r>
          </w:p>
        </w:tc>
      </w:tr>
    </w:tbl>
    <w:p w:rsidR="000570F7" w:rsidRPr="000570F7" w:rsidRDefault="000570F7" w:rsidP="00506BB9">
      <w:pPr>
        <w:pStyle w:val="142"/>
        <w:ind w:leftChars="49" w:left="1484" w:hangingChars="553" w:hanging="1345"/>
      </w:pPr>
      <w:r w:rsidRPr="000570F7">
        <w:t>說</w:t>
      </w:r>
      <w:r w:rsidRPr="000570F7">
        <w:rPr>
          <w:rFonts w:hint="eastAsia"/>
        </w:rPr>
        <w:t xml:space="preserve"> </w:t>
      </w:r>
      <w:r w:rsidRPr="000570F7">
        <w:t xml:space="preserve">   明</w:t>
      </w:r>
      <w:r w:rsidRPr="000570F7">
        <w:rPr>
          <w:rFonts w:hint="eastAsia"/>
        </w:rPr>
        <w:t>：1</w:t>
      </w:r>
      <w:r w:rsidRPr="000570F7">
        <w:t>.</w:t>
      </w:r>
      <w:bookmarkStart w:id="73" w:name="_Hlk208741338"/>
      <w:r w:rsidRPr="000570F7">
        <w:rPr>
          <w:rFonts w:hint="eastAsia"/>
        </w:rPr>
        <w:t>多元化垃圾處理計畫-第2期</w:t>
      </w:r>
      <w:bookmarkEnd w:id="73"/>
      <w:r w:rsidRPr="000570F7">
        <w:rPr>
          <w:rFonts w:hint="eastAsia"/>
        </w:rPr>
        <w:t>(112</w:t>
      </w:r>
      <w:r w:rsidRPr="000570F7">
        <w:t>至</w:t>
      </w:r>
      <w:r w:rsidRPr="000570F7">
        <w:rPr>
          <w:rFonts w:hint="eastAsia"/>
        </w:rPr>
        <w:t>117年度)</w:t>
      </w:r>
      <w:r w:rsidRPr="000570F7">
        <w:t>補助活化之掩埋場仍未完工</w:t>
      </w:r>
      <w:r w:rsidRPr="000570F7">
        <w:rPr>
          <w:rFonts w:hint="eastAsia"/>
        </w:rPr>
        <w:t>。</w:t>
      </w:r>
    </w:p>
    <w:p w:rsidR="000570F7" w:rsidRPr="000570F7" w:rsidRDefault="000570F7" w:rsidP="00506BB9">
      <w:pPr>
        <w:pStyle w:val="142"/>
        <w:ind w:firstLineChars="501" w:firstLine="1218"/>
        <w:rPr>
          <w:rFonts w:hint="eastAsia"/>
        </w:rPr>
      </w:pPr>
      <w:r w:rsidRPr="000570F7">
        <w:rPr>
          <w:rFonts w:hint="eastAsia"/>
        </w:rPr>
        <w:t>2</w:t>
      </w:r>
      <w:r w:rsidRPr="000570F7">
        <w:t>.本表僅列示已完工之工程</w:t>
      </w:r>
      <w:r w:rsidRPr="000570F7">
        <w:rPr>
          <w:rFonts w:hint="eastAsia"/>
        </w:rPr>
        <w:t>。</w:t>
      </w:r>
    </w:p>
    <w:p w:rsidR="000570F7" w:rsidRPr="000570F7" w:rsidRDefault="000570F7" w:rsidP="00506BB9">
      <w:pPr>
        <w:pStyle w:val="142"/>
        <w:ind w:firstLineChars="57" w:firstLine="139"/>
      </w:pPr>
      <w:r w:rsidRPr="000570F7">
        <w:rPr>
          <w:rFonts w:hint="eastAsia"/>
        </w:rPr>
        <w:t>資料來源：環境部環境管理署，本中心整理。</w:t>
      </w:r>
    </w:p>
    <w:p w:rsidR="000570F7" w:rsidRPr="000570F7" w:rsidRDefault="000570F7" w:rsidP="000570F7">
      <w:pPr>
        <w:ind w:left="566" w:firstLine="566"/>
        <w:rPr>
          <w:rFonts w:hint="eastAsia"/>
        </w:rPr>
      </w:pPr>
      <w:r w:rsidRPr="000570F7">
        <w:rPr>
          <w:rFonts w:hint="eastAsia"/>
        </w:rPr>
        <w:t>綜上，為</w:t>
      </w:r>
      <w:r w:rsidR="00C30A14">
        <w:rPr>
          <w:rFonts w:hint="eastAsia"/>
        </w:rPr>
        <w:t>妥善處理垃圾，並提升既有設施處理效能，環管署於1</w:t>
      </w:r>
      <w:r w:rsidR="00C30A14">
        <w:t>15年度預算案編列</w:t>
      </w:r>
      <w:r w:rsidR="00C30A14">
        <w:rPr>
          <w:rFonts w:hint="eastAsia"/>
        </w:rPr>
        <w:t>9</w:t>
      </w:r>
      <w:r w:rsidR="00C30A14">
        <w:t>,</w:t>
      </w:r>
      <w:r w:rsidR="00C30A14">
        <w:rPr>
          <w:rFonts w:hint="eastAsia"/>
        </w:rPr>
        <w:t>5</w:t>
      </w:r>
      <w:r w:rsidR="00C30A14">
        <w:t>00萬元賡續辦理</w:t>
      </w:r>
      <w:r w:rsidR="00C30A14" w:rsidRPr="00C30A14">
        <w:rPr>
          <w:rFonts w:hint="eastAsia"/>
        </w:rPr>
        <w:t>多元化垃圾處理計畫-第2期</w:t>
      </w:r>
      <w:r w:rsidR="00C30A14">
        <w:rPr>
          <w:rFonts w:hint="eastAsia"/>
        </w:rPr>
        <w:t>計畫，並另於</w:t>
      </w:r>
      <w:r w:rsidR="00A44FF7">
        <w:rPr>
          <w:rFonts w:hint="eastAsia"/>
        </w:rPr>
        <w:t>一般性補助款之</w:t>
      </w:r>
      <w:r w:rsidR="00AD637D" w:rsidRPr="00AD637D">
        <w:rPr>
          <w:rFonts w:hint="eastAsia"/>
        </w:rPr>
        <w:t>「一般性環境保護補助-環境管理署」</w:t>
      </w:r>
      <w:r w:rsidR="00C30A14">
        <w:rPr>
          <w:rFonts w:hint="eastAsia"/>
        </w:rPr>
        <w:t>編列</w:t>
      </w:r>
      <w:r w:rsidR="00C30A14" w:rsidRPr="00C30A14">
        <w:rPr>
          <w:rFonts w:hint="eastAsia"/>
        </w:rPr>
        <w:t>4億5,490萬元，用以補助地方政府推動焚化廠升級整備、環保設施有效管理與效能提升等經費，合共5億4,990萬元</w:t>
      </w:r>
      <w:r w:rsidR="00C45742">
        <w:rPr>
          <w:rFonts w:hint="eastAsia"/>
        </w:rPr>
        <w:t>；</w:t>
      </w:r>
      <w:r w:rsidRPr="000570F7">
        <w:t>然近年來全國一般廢棄物產生量呈逐年增加趨勢</w:t>
      </w:r>
      <w:r w:rsidRPr="000570F7">
        <w:rPr>
          <w:rFonts w:hint="eastAsia"/>
        </w:rPr>
        <w:t>，</w:t>
      </w:r>
      <w:r w:rsidRPr="000570F7">
        <w:t>廢棄物處理量能未能有效提升之問題存在已久</w:t>
      </w:r>
      <w:r w:rsidRPr="000570F7">
        <w:rPr>
          <w:rFonts w:hint="eastAsia"/>
        </w:rPr>
        <w:t>，允待積極研謀改善，俾</w:t>
      </w:r>
      <w:r w:rsidR="00AD637D">
        <w:rPr>
          <w:rFonts w:hint="eastAsia"/>
        </w:rPr>
        <w:t>提升</w:t>
      </w:r>
      <w:r w:rsidRPr="000570F7">
        <w:rPr>
          <w:rFonts w:hint="eastAsia"/>
        </w:rPr>
        <w:t>因應</w:t>
      </w:r>
      <w:r w:rsidR="001E2595" w:rsidRPr="001E2595">
        <w:rPr>
          <w:rFonts w:hint="eastAsia"/>
        </w:rPr>
        <w:t>天然災害廢棄物之處理量能</w:t>
      </w:r>
      <w:r w:rsidRPr="000570F7">
        <w:rPr>
          <w:rFonts w:hint="eastAsia"/>
        </w:rPr>
        <w:t>。</w:t>
      </w:r>
    </w:p>
    <w:p w:rsidR="000570F7" w:rsidRDefault="000570F7" w:rsidP="000F6860">
      <w:pPr>
        <w:pStyle w:val="14"/>
        <w:ind w:left="567" w:hanging="567"/>
      </w:pPr>
    </w:p>
    <w:p w:rsidR="00A77A8E" w:rsidRDefault="002B0D93" w:rsidP="00A82644">
      <w:pPr>
        <w:pStyle w:val="14"/>
        <w:ind w:left="567" w:hanging="567"/>
      </w:pPr>
      <w:bookmarkStart w:id="74" w:name="_Toc212644242"/>
      <w:r>
        <w:t>一</w:t>
      </w:r>
      <w:r w:rsidR="00C65A1A">
        <w:t>六</w:t>
      </w:r>
      <w:r>
        <w:rPr>
          <w:rFonts w:hint="eastAsia"/>
        </w:rPr>
        <w:t>、</w:t>
      </w:r>
      <w:r w:rsidR="005674F0">
        <w:t>編列專案預算協助臺南市政府辦理二仁溪河道廢棄物清理</w:t>
      </w:r>
      <w:r w:rsidR="005674F0">
        <w:rPr>
          <w:rFonts w:hint="eastAsia"/>
        </w:rPr>
        <w:t>，</w:t>
      </w:r>
      <w:r w:rsidR="005674F0">
        <w:t>惟業務督導管理</w:t>
      </w:r>
      <w:r w:rsidR="00CD3F2C">
        <w:t>工作</w:t>
      </w:r>
      <w:r w:rsidR="00A1605F">
        <w:t>內容與</w:t>
      </w:r>
      <w:r w:rsidR="00CD3F2C">
        <w:rPr>
          <w:rFonts w:hint="eastAsia"/>
        </w:rPr>
        <w:t>專業服務廠商辦理項目</w:t>
      </w:r>
      <w:r w:rsidR="006A0900">
        <w:rPr>
          <w:rFonts w:hint="eastAsia"/>
        </w:rPr>
        <w:t>相近，且部分</w:t>
      </w:r>
      <w:r w:rsidR="00DC564B">
        <w:rPr>
          <w:rFonts w:hint="eastAsia"/>
        </w:rPr>
        <w:t>屬</w:t>
      </w:r>
      <w:r w:rsidR="006A0900">
        <w:rPr>
          <w:rFonts w:hint="eastAsia"/>
        </w:rPr>
        <w:t>既有業務範疇</w:t>
      </w:r>
      <w:r w:rsidR="00CD3F2C">
        <w:rPr>
          <w:rFonts w:hint="eastAsia"/>
        </w:rPr>
        <w:t>，</w:t>
      </w:r>
      <w:r w:rsidR="006A0900">
        <w:rPr>
          <w:rFonts w:hint="eastAsia"/>
        </w:rPr>
        <w:t>妥適性容待商榷</w:t>
      </w:r>
      <w:bookmarkEnd w:id="74"/>
    </w:p>
    <w:p w:rsidR="00EE18E6" w:rsidRDefault="00EE18E6" w:rsidP="00EE18E6">
      <w:pPr>
        <w:ind w:left="566" w:firstLine="566"/>
      </w:pPr>
      <w:r w:rsidRPr="00EE18E6">
        <w:rPr>
          <w:rFonts w:hint="eastAsia"/>
        </w:rPr>
        <w:t>環境管理署11</w:t>
      </w:r>
      <w:r>
        <w:t>5</w:t>
      </w:r>
      <w:r w:rsidRPr="00EE18E6">
        <w:rPr>
          <w:rFonts w:hint="eastAsia"/>
        </w:rPr>
        <w:t>年度預算案於「環境管理」計畫之「</w:t>
      </w:r>
      <w:r>
        <w:rPr>
          <w:rFonts w:hint="eastAsia"/>
        </w:rPr>
        <w:t>推動環境管理工作</w:t>
      </w:r>
      <w:r w:rsidRPr="00EE18E6">
        <w:rPr>
          <w:rFonts w:hint="eastAsia"/>
        </w:rPr>
        <w:t>」分支計畫編列「獎補助費」</w:t>
      </w:r>
      <w:r>
        <w:rPr>
          <w:rFonts w:hint="eastAsia"/>
        </w:rPr>
        <w:t>3</w:t>
      </w:r>
      <w:r w:rsidRPr="00EE18E6">
        <w:rPr>
          <w:rFonts w:hint="eastAsia"/>
        </w:rPr>
        <w:t>億</w:t>
      </w:r>
      <w:r>
        <w:rPr>
          <w:rFonts w:hint="eastAsia"/>
        </w:rPr>
        <w:t>4</w:t>
      </w:r>
      <w:r w:rsidRPr="00EE18E6">
        <w:rPr>
          <w:rFonts w:hint="eastAsia"/>
        </w:rPr>
        <w:t>,</w:t>
      </w:r>
      <w:r>
        <w:t>250</w:t>
      </w:r>
      <w:r w:rsidRPr="00EE18E6">
        <w:rPr>
          <w:rFonts w:hint="eastAsia"/>
        </w:rPr>
        <w:t>萬</w:t>
      </w:r>
      <w:r>
        <w:rPr>
          <w:rFonts w:hint="eastAsia"/>
        </w:rPr>
        <w:t>6</w:t>
      </w:r>
      <w:r>
        <w:t>千</w:t>
      </w:r>
      <w:r w:rsidRPr="00EE18E6">
        <w:rPr>
          <w:rFonts w:hint="eastAsia"/>
        </w:rPr>
        <w:t>元及「業務費」預算</w:t>
      </w:r>
      <w:r>
        <w:rPr>
          <w:rFonts w:hint="eastAsia"/>
        </w:rPr>
        <w:t>1</w:t>
      </w:r>
      <w:r w:rsidRPr="00EE18E6">
        <w:rPr>
          <w:rFonts w:hint="eastAsia"/>
        </w:rPr>
        <w:t>,</w:t>
      </w:r>
      <w:r>
        <w:t>638</w:t>
      </w:r>
      <w:r w:rsidRPr="00EE18E6">
        <w:rPr>
          <w:rFonts w:hint="eastAsia"/>
        </w:rPr>
        <w:t>萬元，合共</w:t>
      </w:r>
      <w:r>
        <w:rPr>
          <w:rFonts w:hint="eastAsia"/>
        </w:rPr>
        <w:t>3</w:t>
      </w:r>
      <w:r w:rsidRPr="00EE18E6">
        <w:rPr>
          <w:rFonts w:hint="eastAsia"/>
        </w:rPr>
        <w:t>億</w:t>
      </w:r>
      <w:r>
        <w:rPr>
          <w:rFonts w:hint="eastAsia"/>
        </w:rPr>
        <w:t>5</w:t>
      </w:r>
      <w:r w:rsidRPr="00EE18E6">
        <w:rPr>
          <w:rFonts w:hint="eastAsia"/>
        </w:rPr>
        <w:t>,</w:t>
      </w:r>
      <w:r>
        <w:t>888</w:t>
      </w:r>
      <w:r w:rsidRPr="00EE18E6">
        <w:rPr>
          <w:rFonts w:hint="eastAsia"/>
        </w:rPr>
        <w:t>萬</w:t>
      </w:r>
      <w:r>
        <w:rPr>
          <w:rFonts w:hint="eastAsia"/>
        </w:rPr>
        <w:t>6</w:t>
      </w:r>
      <w:r>
        <w:t>千</w:t>
      </w:r>
      <w:r w:rsidRPr="00EE18E6">
        <w:rPr>
          <w:rFonts w:hint="eastAsia"/>
        </w:rPr>
        <w:t>元，用以</w:t>
      </w:r>
      <w:r>
        <w:rPr>
          <w:rFonts w:hint="eastAsia"/>
        </w:rPr>
        <w:t>新增辦理「</w:t>
      </w:r>
      <w:r w:rsidRPr="00EE18E6">
        <w:rPr>
          <w:rFonts w:hint="eastAsia"/>
        </w:rPr>
        <w:t>二仁溪河道廢棄物清理</w:t>
      </w:r>
      <w:r>
        <w:rPr>
          <w:rFonts w:hint="eastAsia"/>
        </w:rPr>
        <w:t>第二期專案計畫」</w:t>
      </w:r>
      <w:r w:rsidR="006A0900">
        <w:rPr>
          <w:rFonts w:hint="eastAsia"/>
        </w:rPr>
        <w:t>，惟</w:t>
      </w:r>
      <w:r w:rsidR="006A0900" w:rsidRPr="006A0900">
        <w:rPr>
          <w:rFonts w:hint="eastAsia"/>
        </w:rPr>
        <w:t>業務督導管理費</w:t>
      </w:r>
      <w:r w:rsidR="006A0900">
        <w:rPr>
          <w:rFonts w:hint="eastAsia"/>
        </w:rPr>
        <w:t>預計執行之工作項目</w:t>
      </w:r>
      <w:r w:rsidR="00A613B8">
        <w:rPr>
          <w:rFonts w:hint="eastAsia"/>
        </w:rPr>
        <w:t>部分</w:t>
      </w:r>
      <w:r w:rsidR="00A613B8" w:rsidRPr="00A613B8">
        <w:rPr>
          <w:rFonts w:hint="eastAsia"/>
        </w:rPr>
        <w:t>與計畫核定原則有悖</w:t>
      </w:r>
      <w:r w:rsidR="003C163F">
        <w:rPr>
          <w:rFonts w:hint="eastAsia"/>
        </w:rPr>
        <w:t>。</w:t>
      </w:r>
      <w:r w:rsidR="006A0900">
        <w:rPr>
          <w:rFonts w:hint="eastAsia"/>
        </w:rPr>
        <w:t>謹說明如下：</w:t>
      </w:r>
    </w:p>
    <w:p w:rsidR="00A373BD" w:rsidRPr="003D7DC1" w:rsidRDefault="00A373BD" w:rsidP="003D7DC1">
      <w:pPr>
        <w:pStyle w:val="a5"/>
        <w:ind w:left="849" w:hanging="283"/>
        <w:rPr>
          <w:b/>
          <w:bCs/>
        </w:rPr>
      </w:pPr>
      <w:r w:rsidRPr="003D7DC1">
        <w:rPr>
          <w:rFonts w:hint="eastAsia"/>
          <w:b/>
          <w:bCs/>
        </w:rPr>
        <w:t>(一</w:t>
      </w:r>
      <w:r w:rsidRPr="003D7DC1">
        <w:rPr>
          <w:b/>
          <w:bCs/>
        </w:rPr>
        <w:t>)</w:t>
      </w:r>
      <w:r w:rsidR="003D7DC1" w:rsidRPr="003D7DC1">
        <w:rPr>
          <w:b/>
          <w:bCs/>
        </w:rPr>
        <w:t>為</w:t>
      </w:r>
      <w:r w:rsidR="003D7DC1" w:rsidRPr="003D7DC1">
        <w:rPr>
          <w:rFonts w:hint="eastAsia"/>
          <w:b/>
          <w:bCs/>
        </w:rPr>
        <w:t>有效清理二仁溪河道廢棄物</w:t>
      </w:r>
      <w:r w:rsidR="00C45742">
        <w:rPr>
          <w:rFonts w:hint="eastAsia"/>
          <w:b/>
          <w:bCs/>
        </w:rPr>
        <w:t>、</w:t>
      </w:r>
      <w:r w:rsidR="003D7DC1" w:rsidRPr="003D7DC1">
        <w:rPr>
          <w:rFonts w:hint="eastAsia"/>
          <w:b/>
          <w:bCs/>
        </w:rPr>
        <w:t>保護水域環境，1</w:t>
      </w:r>
      <w:r w:rsidR="003D7DC1" w:rsidRPr="003D7DC1">
        <w:rPr>
          <w:b/>
          <w:bCs/>
        </w:rPr>
        <w:t>15年度新增辦理</w:t>
      </w:r>
      <w:r w:rsidR="00C45742">
        <w:rPr>
          <w:rFonts w:hint="eastAsia"/>
          <w:b/>
          <w:bCs/>
        </w:rPr>
        <w:t>「</w:t>
      </w:r>
      <w:r w:rsidR="003D7DC1" w:rsidRPr="003D7DC1">
        <w:rPr>
          <w:rFonts w:hint="eastAsia"/>
          <w:b/>
          <w:bCs/>
        </w:rPr>
        <w:t>二仁溪河道廢棄物清理第二期專案計畫</w:t>
      </w:r>
      <w:r w:rsidR="00C45742">
        <w:rPr>
          <w:rFonts w:hint="eastAsia"/>
          <w:b/>
          <w:bCs/>
        </w:rPr>
        <w:t>」</w:t>
      </w:r>
    </w:p>
    <w:p w:rsidR="003C163F" w:rsidRDefault="00A373BD" w:rsidP="00C1533D">
      <w:pPr>
        <w:pStyle w:val="21"/>
        <w:ind w:left="850" w:firstLine="566"/>
        <w:rPr>
          <w:rFonts w:hint="eastAsia"/>
        </w:rPr>
      </w:pPr>
      <w:r w:rsidRPr="00A373BD">
        <w:rPr>
          <w:rFonts w:hint="eastAsia"/>
        </w:rPr>
        <w:t>為解決二仁溪河道遭棄置大量廢五金回收與提煉後產生</w:t>
      </w:r>
      <w:r>
        <w:rPr>
          <w:rFonts w:hint="eastAsia"/>
        </w:rPr>
        <w:t>之</w:t>
      </w:r>
      <w:r w:rsidRPr="00A373BD">
        <w:rPr>
          <w:rFonts w:hint="eastAsia"/>
        </w:rPr>
        <w:t>廢棄物，常因不可抗力之豪雨等因素致廢棄物沖刷裸露，衍生環境污染疑慮，</w:t>
      </w:r>
      <w:r w:rsidR="006D2E79">
        <w:rPr>
          <w:rFonts w:hint="eastAsia"/>
        </w:rPr>
        <w:t>環境部陸續於1</w:t>
      </w:r>
      <w:r w:rsidR="006D2E79">
        <w:t>08及</w:t>
      </w:r>
      <w:r w:rsidR="006D2E79">
        <w:rPr>
          <w:rFonts w:hint="eastAsia"/>
        </w:rPr>
        <w:t>1</w:t>
      </w:r>
      <w:r w:rsidR="006D2E79">
        <w:t>10年度編列預算補助</w:t>
      </w:r>
      <w:r w:rsidR="006D2E79">
        <w:rPr>
          <w:rFonts w:hint="eastAsia"/>
        </w:rPr>
        <w:t>臺南市政府就裸露廢棄物需緊急處理之場址進行清理，共補助651萬2</w:t>
      </w:r>
      <w:r w:rsidR="006D2E79">
        <w:t>千</w:t>
      </w:r>
      <w:r w:rsidR="006D2E79">
        <w:rPr>
          <w:rFonts w:hint="eastAsia"/>
        </w:rPr>
        <w:t>元，清理117.26公噸廢棄物</w:t>
      </w:r>
      <w:r w:rsidR="008942F0">
        <w:rPr>
          <w:rFonts w:hint="eastAsia"/>
        </w:rPr>
        <w:t>(詳表1</w:t>
      </w:r>
      <w:r w:rsidR="008942F0">
        <w:t>)</w:t>
      </w:r>
      <w:r w:rsidR="006D2E79">
        <w:rPr>
          <w:rFonts w:hint="eastAsia"/>
        </w:rPr>
        <w:t>，並於112年7月20日補助臺南市政府環境保護局辦理試驗計畫，挖除土方394立方公尺，清理廢棄物63.19公噸</w:t>
      </w:r>
      <w:r w:rsidR="00A613B8">
        <w:rPr>
          <w:rFonts w:hint="eastAsia"/>
        </w:rPr>
        <w:t>。</w:t>
      </w:r>
      <w:r w:rsidR="003A3E41">
        <w:rPr>
          <w:rFonts w:hint="eastAsia"/>
        </w:rPr>
        <w:t>嗣</w:t>
      </w:r>
      <w:r>
        <w:rPr>
          <w:rFonts w:hint="eastAsia"/>
        </w:rPr>
        <w:t>行政院</w:t>
      </w:r>
      <w:r w:rsidR="00A613B8">
        <w:rPr>
          <w:rFonts w:hint="eastAsia"/>
        </w:rPr>
        <w:t>為二仁溪河道廢棄物處置問題</w:t>
      </w:r>
      <w:r w:rsidRPr="00A373BD">
        <w:rPr>
          <w:rFonts w:hint="eastAsia"/>
        </w:rPr>
        <w:t>召開多次研商會議</w:t>
      </w:r>
      <w:r>
        <w:rPr>
          <w:rFonts w:hint="eastAsia"/>
        </w:rPr>
        <w:t>後，決議</w:t>
      </w:r>
      <w:r w:rsidRPr="00A373BD">
        <w:rPr>
          <w:rFonts w:hint="eastAsia"/>
        </w:rPr>
        <w:t>由</w:t>
      </w:r>
      <w:r>
        <w:rPr>
          <w:rFonts w:hint="eastAsia"/>
        </w:rPr>
        <w:t>環境部</w:t>
      </w:r>
      <w:r w:rsidR="003D7DC1">
        <w:rPr>
          <w:rFonts w:hint="eastAsia"/>
        </w:rPr>
        <w:t>研提</w:t>
      </w:r>
      <w:r w:rsidR="003D7DC1" w:rsidRPr="003D7DC1">
        <w:rPr>
          <w:rFonts w:hint="eastAsia"/>
        </w:rPr>
        <w:t>「二仁溪河道廢棄物清理第二期專案計畫」</w:t>
      </w:r>
      <w:r w:rsidRPr="00A373BD">
        <w:rPr>
          <w:rFonts w:hint="eastAsia"/>
        </w:rPr>
        <w:t>，</w:t>
      </w:r>
      <w:r w:rsidR="003D7DC1">
        <w:rPr>
          <w:rFonts w:hint="eastAsia"/>
        </w:rPr>
        <w:t>並編列預算補助</w:t>
      </w:r>
      <w:r w:rsidRPr="00A373BD">
        <w:rPr>
          <w:rFonts w:hint="eastAsia"/>
        </w:rPr>
        <w:t>臺南市政府清除及處理</w:t>
      </w:r>
      <w:r>
        <w:rPr>
          <w:rFonts w:hint="eastAsia"/>
        </w:rPr>
        <w:t>計畫</w:t>
      </w:r>
      <w:r w:rsidRPr="00A373BD">
        <w:rPr>
          <w:rFonts w:hint="eastAsia"/>
        </w:rPr>
        <w:t>所列場址之廢棄物</w:t>
      </w:r>
      <w:r w:rsidR="003D7DC1">
        <w:rPr>
          <w:rFonts w:hint="eastAsia"/>
        </w:rPr>
        <w:t>，</w:t>
      </w:r>
      <w:r w:rsidR="00A613B8">
        <w:rPr>
          <w:rFonts w:hint="eastAsia"/>
        </w:rPr>
        <w:t>案</w:t>
      </w:r>
      <w:r w:rsidR="003D7DC1">
        <w:rPr>
          <w:rFonts w:hint="eastAsia"/>
        </w:rPr>
        <w:t>經行政院於1</w:t>
      </w:r>
      <w:r w:rsidR="003D7DC1">
        <w:t>14年</w:t>
      </w:r>
      <w:r w:rsidR="003D7DC1">
        <w:rPr>
          <w:rFonts w:hint="eastAsia"/>
        </w:rPr>
        <w:t>7</w:t>
      </w:r>
      <w:r w:rsidR="003D7DC1">
        <w:t>月</w:t>
      </w:r>
      <w:r w:rsidR="003D7DC1">
        <w:rPr>
          <w:rFonts w:hint="eastAsia"/>
        </w:rPr>
        <w:t>1</w:t>
      </w:r>
      <w:r w:rsidR="003D7DC1">
        <w:t>8日核定</w:t>
      </w:r>
      <w:r w:rsidR="003D7DC1">
        <w:rPr>
          <w:rFonts w:hint="eastAsia"/>
        </w:rPr>
        <w:t>，</w:t>
      </w:r>
      <w:r w:rsidR="003D7DC1">
        <w:t>期間</w:t>
      </w:r>
      <w:r w:rsidR="003D7DC1">
        <w:rPr>
          <w:rFonts w:hint="eastAsia"/>
        </w:rPr>
        <w:t>1</w:t>
      </w:r>
      <w:r w:rsidR="003D7DC1">
        <w:t>14至</w:t>
      </w:r>
      <w:r w:rsidR="003D7DC1">
        <w:rPr>
          <w:rFonts w:hint="eastAsia"/>
        </w:rPr>
        <w:t>1</w:t>
      </w:r>
      <w:r w:rsidR="003D7DC1">
        <w:t>17年度</w:t>
      </w:r>
      <w:r w:rsidR="003D7DC1">
        <w:rPr>
          <w:rFonts w:hint="eastAsia"/>
        </w:rPr>
        <w:t>，</w:t>
      </w:r>
      <w:r w:rsidR="003D7DC1">
        <w:t>總經費</w:t>
      </w:r>
      <w:r w:rsidR="003D7DC1">
        <w:rPr>
          <w:rFonts w:hint="eastAsia"/>
        </w:rPr>
        <w:t>1</w:t>
      </w:r>
      <w:r w:rsidR="003D7DC1">
        <w:t>3億</w:t>
      </w:r>
      <w:r w:rsidR="003D7DC1">
        <w:rPr>
          <w:rFonts w:hint="eastAsia"/>
        </w:rPr>
        <w:t>6</w:t>
      </w:r>
      <w:r w:rsidR="003D7DC1">
        <w:t>,235萬元</w:t>
      </w:r>
      <w:r w:rsidR="00351D9E">
        <w:rPr>
          <w:rFonts w:hint="eastAsia"/>
        </w:rPr>
        <w:t>，</w:t>
      </w:r>
      <w:r w:rsidR="00351D9E">
        <w:t>包括補助臺南市政府</w:t>
      </w:r>
      <w:r w:rsidR="00351D9E">
        <w:rPr>
          <w:rFonts w:hint="eastAsia"/>
        </w:rPr>
        <w:t>1</w:t>
      </w:r>
      <w:r w:rsidR="00351D9E" w:rsidRPr="00351D9E">
        <w:rPr>
          <w:rFonts w:hint="eastAsia"/>
        </w:rPr>
        <w:t>3億432萬元</w:t>
      </w:r>
      <w:r w:rsidR="00351D9E">
        <w:rPr>
          <w:rFonts w:hint="eastAsia"/>
        </w:rPr>
        <w:t>及環境部業務督導管理所需5</w:t>
      </w:r>
      <w:r w:rsidR="00351D9E">
        <w:t>,803萬元</w:t>
      </w:r>
      <w:r w:rsidR="003D7DC1">
        <w:rPr>
          <w:rFonts w:hint="eastAsia"/>
        </w:rPr>
        <w:t>。</w:t>
      </w:r>
    </w:p>
    <w:p w:rsidR="006D2E79" w:rsidRDefault="006D2E79" w:rsidP="00AC4DF2">
      <w:pPr>
        <w:ind w:leftChars="207" w:left="1340" w:hangingChars="266" w:hanging="754"/>
      </w:pPr>
      <w:r w:rsidRPr="005A5F63">
        <w:rPr>
          <w:b/>
          <w:bCs/>
        </w:rPr>
        <w:t>表</w:t>
      </w:r>
      <w:r w:rsidRPr="005A5F63">
        <w:rPr>
          <w:rFonts w:hint="eastAsia"/>
          <w:b/>
          <w:bCs/>
        </w:rPr>
        <w:t>1</w:t>
      </w:r>
      <w:r w:rsidRPr="005A5F63">
        <w:rPr>
          <w:b/>
          <w:bCs/>
        </w:rPr>
        <w:t xml:space="preserve">  108至</w:t>
      </w:r>
      <w:r w:rsidRPr="005A5F63">
        <w:rPr>
          <w:rFonts w:hint="eastAsia"/>
          <w:b/>
          <w:bCs/>
        </w:rPr>
        <w:t>1</w:t>
      </w:r>
      <w:r w:rsidRPr="005A5F63">
        <w:rPr>
          <w:b/>
          <w:bCs/>
        </w:rPr>
        <w:t>12年度環境部補助</w:t>
      </w:r>
      <w:r w:rsidR="008942F0" w:rsidRPr="005A5F63">
        <w:rPr>
          <w:b/>
          <w:bCs/>
        </w:rPr>
        <w:t>臺南市政府</w:t>
      </w:r>
      <w:r w:rsidR="004A22F7" w:rsidRPr="005A5F63">
        <w:rPr>
          <w:b/>
          <w:bCs/>
        </w:rPr>
        <w:t>二仁溪河道廢棄物清理情形表</w:t>
      </w:r>
      <w:r w:rsidR="004A22F7">
        <w:rPr>
          <w:rFonts w:hint="eastAsia"/>
        </w:rPr>
        <w:t xml:space="preserve"> </w:t>
      </w:r>
      <w:r w:rsidR="005A5F63">
        <w:t xml:space="preserve">      </w:t>
      </w:r>
      <w:r w:rsidR="00AC4DF2">
        <w:t xml:space="preserve">        </w:t>
      </w:r>
      <w:r w:rsidR="005A5F63">
        <w:t xml:space="preserve">        </w:t>
      </w:r>
      <w:r w:rsidR="004A22F7">
        <w:t xml:space="preserve"> </w:t>
      </w:r>
      <w:r w:rsidR="004A22F7" w:rsidRPr="005A5F63">
        <w:rPr>
          <w:sz w:val="24"/>
          <w:szCs w:val="24"/>
        </w:rPr>
        <w:t>單位</w:t>
      </w:r>
      <w:r w:rsidR="004A22F7" w:rsidRPr="005A5F63">
        <w:rPr>
          <w:rFonts w:hint="eastAsia"/>
          <w:sz w:val="24"/>
          <w:szCs w:val="24"/>
        </w:rPr>
        <w:t>：新臺幣千元；公噸</w:t>
      </w:r>
    </w:p>
    <w:tbl>
      <w:tblPr>
        <w:tblW w:w="0" w:type="auto"/>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3663"/>
        <w:gridCol w:w="1712"/>
        <w:gridCol w:w="1712"/>
      </w:tblGrid>
      <w:tr w:rsidR="008942F0" w:rsidRPr="00F95B6B" w:rsidTr="00F95B6B">
        <w:tc>
          <w:tcPr>
            <w:tcW w:w="851" w:type="dxa"/>
            <w:shd w:val="clear" w:color="auto" w:fill="auto"/>
          </w:tcPr>
          <w:p w:rsidR="008942F0" w:rsidRPr="00F95B6B" w:rsidRDefault="008942F0" w:rsidP="00F95B6B">
            <w:pPr>
              <w:pStyle w:val="142"/>
              <w:jc w:val="center"/>
              <w:rPr>
                <w:rFonts w:hint="eastAsia"/>
                <w:b/>
                <w:bCs/>
              </w:rPr>
            </w:pPr>
            <w:r w:rsidRPr="00F95B6B">
              <w:rPr>
                <w:rFonts w:hint="eastAsia"/>
                <w:b/>
                <w:bCs/>
              </w:rPr>
              <w:t>年度</w:t>
            </w:r>
          </w:p>
        </w:tc>
        <w:tc>
          <w:tcPr>
            <w:tcW w:w="3663" w:type="dxa"/>
            <w:shd w:val="clear" w:color="auto" w:fill="auto"/>
          </w:tcPr>
          <w:p w:rsidR="008942F0" w:rsidRPr="00F95B6B" w:rsidRDefault="008942F0" w:rsidP="00F95B6B">
            <w:pPr>
              <w:pStyle w:val="142"/>
              <w:jc w:val="center"/>
              <w:rPr>
                <w:rFonts w:hint="eastAsia"/>
                <w:b/>
                <w:bCs/>
              </w:rPr>
            </w:pPr>
            <w:r w:rsidRPr="00F95B6B">
              <w:rPr>
                <w:rFonts w:hint="eastAsia"/>
                <w:b/>
                <w:bCs/>
              </w:rPr>
              <w:t>計畫名稱</w:t>
            </w:r>
          </w:p>
        </w:tc>
        <w:tc>
          <w:tcPr>
            <w:tcW w:w="1712" w:type="dxa"/>
            <w:shd w:val="clear" w:color="auto" w:fill="auto"/>
          </w:tcPr>
          <w:p w:rsidR="008942F0" w:rsidRPr="00F95B6B" w:rsidRDefault="008942F0" w:rsidP="00F95B6B">
            <w:pPr>
              <w:pStyle w:val="142"/>
              <w:jc w:val="center"/>
              <w:rPr>
                <w:rFonts w:hint="eastAsia"/>
                <w:b/>
                <w:bCs/>
              </w:rPr>
            </w:pPr>
            <w:r w:rsidRPr="00F95B6B">
              <w:rPr>
                <w:rFonts w:hint="eastAsia"/>
                <w:b/>
                <w:bCs/>
              </w:rPr>
              <w:t>補助金額</w:t>
            </w:r>
          </w:p>
        </w:tc>
        <w:tc>
          <w:tcPr>
            <w:tcW w:w="1712" w:type="dxa"/>
            <w:shd w:val="clear" w:color="auto" w:fill="auto"/>
          </w:tcPr>
          <w:p w:rsidR="008942F0" w:rsidRPr="00F95B6B" w:rsidRDefault="008942F0" w:rsidP="00F95B6B">
            <w:pPr>
              <w:pStyle w:val="142"/>
              <w:jc w:val="center"/>
              <w:rPr>
                <w:rFonts w:hint="eastAsia"/>
                <w:b/>
                <w:bCs/>
              </w:rPr>
            </w:pPr>
            <w:r w:rsidRPr="00F95B6B">
              <w:rPr>
                <w:rFonts w:hint="eastAsia"/>
                <w:b/>
                <w:bCs/>
              </w:rPr>
              <w:t>清理數量</w:t>
            </w:r>
          </w:p>
        </w:tc>
      </w:tr>
      <w:tr w:rsidR="008942F0" w:rsidTr="00F95B6B">
        <w:tc>
          <w:tcPr>
            <w:tcW w:w="851" w:type="dxa"/>
            <w:shd w:val="clear" w:color="auto" w:fill="auto"/>
            <w:vAlign w:val="center"/>
          </w:tcPr>
          <w:p w:rsidR="008942F0" w:rsidRPr="00F95B6B" w:rsidRDefault="008942F0" w:rsidP="00F95B6B">
            <w:pPr>
              <w:pStyle w:val="142"/>
              <w:jc w:val="center"/>
              <w:rPr>
                <w:rFonts w:hint="eastAsia"/>
                <w:b/>
                <w:bCs/>
              </w:rPr>
            </w:pPr>
            <w:r w:rsidRPr="00F95B6B">
              <w:rPr>
                <w:rFonts w:hint="eastAsia"/>
                <w:b/>
                <w:bCs/>
              </w:rPr>
              <w:t>1</w:t>
            </w:r>
            <w:r w:rsidRPr="00F95B6B">
              <w:rPr>
                <w:b/>
                <w:bCs/>
              </w:rPr>
              <w:t>08</w:t>
            </w:r>
          </w:p>
        </w:tc>
        <w:tc>
          <w:tcPr>
            <w:tcW w:w="3663" w:type="dxa"/>
            <w:shd w:val="clear" w:color="auto" w:fill="auto"/>
            <w:vAlign w:val="center"/>
          </w:tcPr>
          <w:p w:rsidR="008942F0" w:rsidRDefault="008942F0" w:rsidP="00F95B6B">
            <w:pPr>
              <w:pStyle w:val="142"/>
              <w:rPr>
                <w:rFonts w:hint="eastAsia"/>
              </w:rPr>
            </w:pPr>
            <w:r>
              <w:rPr>
                <w:rFonts w:hint="eastAsia"/>
              </w:rPr>
              <w:t>二仁溪廢棄物去化試驗計畫</w:t>
            </w:r>
          </w:p>
          <w:p w:rsidR="008942F0" w:rsidRDefault="008942F0" w:rsidP="008942F0">
            <w:pPr>
              <w:pStyle w:val="142"/>
              <w:rPr>
                <w:rFonts w:hint="eastAsia"/>
              </w:rPr>
            </w:pPr>
            <w:r>
              <w:rPr>
                <w:rFonts w:hint="eastAsia"/>
              </w:rPr>
              <w:t>及成本效益分析計畫</w:t>
            </w:r>
          </w:p>
        </w:tc>
        <w:tc>
          <w:tcPr>
            <w:tcW w:w="1712" w:type="dxa"/>
            <w:shd w:val="clear" w:color="auto" w:fill="auto"/>
            <w:vAlign w:val="center"/>
          </w:tcPr>
          <w:p w:rsidR="008942F0" w:rsidRDefault="008942F0" w:rsidP="00F95B6B">
            <w:pPr>
              <w:pStyle w:val="142"/>
              <w:jc w:val="right"/>
              <w:rPr>
                <w:rFonts w:hint="eastAsia"/>
              </w:rPr>
            </w:pPr>
            <w:r>
              <w:rPr>
                <w:rFonts w:hint="eastAsia"/>
              </w:rPr>
              <w:t>5</w:t>
            </w:r>
            <w:r>
              <w:t>,200</w:t>
            </w:r>
          </w:p>
        </w:tc>
        <w:tc>
          <w:tcPr>
            <w:tcW w:w="1712" w:type="dxa"/>
            <w:shd w:val="clear" w:color="auto" w:fill="auto"/>
            <w:vAlign w:val="center"/>
          </w:tcPr>
          <w:p w:rsidR="008942F0" w:rsidRDefault="008942F0" w:rsidP="00F95B6B">
            <w:pPr>
              <w:pStyle w:val="142"/>
              <w:jc w:val="right"/>
              <w:rPr>
                <w:rFonts w:hint="eastAsia"/>
              </w:rPr>
            </w:pPr>
            <w:r>
              <w:rPr>
                <w:rFonts w:hint="eastAsia"/>
              </w:rPr>
              <w:t>9</w:t>
            </w:r>
            <w:r>
              <w:t>8.51</w:t>
            </w:r>
          </w:p>
        </w:tc>
      </w:tr>
      <w:tr w:rsidR="008942F0" w:rsidTr="00F95B6B">
        <w:tc>
          <w:tcPr>
            <w:tcW w:w="851" w:type="dxa"/>
            <w:shd w:val="clear" w:color="auto" w:fill="auto"/>
            <w:vAlign w:val="center"/>
          </w:tcPr>
          <w:p w:rsidR="008942F0" w:rsidRPr="00F95B6B" w:rsidRDefault="008942F0" w:rsidP="00F95B6B">
            <w:pPr>
              <w:pStyle w:val="142"/>
              <w:jc w:val="center"/>
              <w:rPr>
                <w:rFonts w:hint="eastAsia"/>
                <w:b/>
                <w:bCs/>
              </w:rPr>
            </w:pPr>
            <w:r w:rsidRPr="00F95B6B">
              <w:rPr>
                <w:rFonts w:hint="eastAsia"/>
                <w:b/>
                <w:bCs/>
              </w:rPr>
              <w:t>1</w:t>
            </w:r>
            <w:r w:rsidRPr="00F95B6B">
              <w:rPr>
                <w:b/>
                <w:bCs/>
              </w:rPr>
              <w:t>10</w:t>
            </w:r>
          </w:p>
        </w:tc>
        <w:tc>
          <w:tcPr>
            <w:tcW w:w="3663" w:type="dxa"/>
            <w:shd w:val="clear" w:color="auto" w:fill="auto"/>
            <w:vAlign w:val="center"/>
          </w:tcPr>
          <w:p w:rsidR="008942F0" w:rsidRDefault="008942F0" w:rsidP="00F95B6B">
            <w:pPr>
              <w:pStyle w:val="142"/>
              <w:rPr>
                <w:rFonts w:hint="eastAsia"/>
              </w:rPr>
            </w:pPr>
            <w:r>
              <w:rPr>
                <w:rFonts w:hint="eastAsia"/>
              </w:rPr>
              <w:t>臺南市廢棄物暫置場所二仁</w:t>
            </w:r>
          </w:p>
          <w:p w:rsidR="008942F0" w:rsidRDefault="008942F0" w:rsidP="008942F0">
            <w:pPr>
              <w:pStyle w:val="142"/>
              <w:rPr>
                <w:rFonts w:hint="eastAsia"/>
              </w:rPr>
            </w:pPr>
            <w:r>
              <w:rPr>
                <w:rFonts w:hint="eastAsia"/>
              </w:rPr>
              <w:t>溪廢棄物清除處理計畫</w:t>
            </w:r>
          </w:p>
        </w:tc>
        <w:tc>
          <w:tcPr>
            <w:tcW w:w="1712" w:type="dxa"/>
            <w:shd w:val="clear" w:color="auto" w:fill="auto"/>
            <w:vAlign w:val="center"/>
          </w:tcPr>
          <w:p w:rsidR="008942F0" w:rsidRDefault="008942F0" w:rsidP="00F95B6B">
            <w:pPr>
              <w:pStyle w:val="142"/>
              <w:jc w:val="right"/>
              <w:rPr>
                <w:rFonts w:hint="eastAsia"/>
              </w:rPr>
            </w:pPr>
            <w:r>
              <w:rPr>
                <w:rFonts w:hint="eastAsia"/>
              </w:rPr>
              <w:t>1</w:t>
            </w:r>
            <w:r>
              <w:t>,312</w:t>
            </w:r>
          </w:p>
        </w:tc>
        <w:tc>
          <w:tcPr>
            <w:tcW w:w="1712" w:type="dxa"/>
            <w:shd w:val="clear" w:color="auto" w:fill="auto"/>
            <w:vAlign w:val="center"/>
          </w:tcPr>
          <w:p w:rsidR="008942F0" w:rsidRDefault="008942F0" w:rsidP="00F95B6B">
            <w:pPr>
              <w:pStyle w:val="142"/>
              <w:jc w:val="right"/>
              <w:rPr>
                <w:rFonts w:hint="eastAsia"/>
              </w:rPr>
            </w:pPr>
            <w:r>
              <w:rPr>
                <w:rFonts w:hint="eastAsia"/>
              </w:rPr>
              <w:t>1</w:t>
            </w:r>
            <w:r>
              <w:t>8.75</w:t>
            </w:r>
          </w:p>
        </w:tc>
      </w:tr>
      <w:tr w:rsidR="008942F0" w:rsidRPr="00F95B6B" w:rsidTr="00F95B6B">
        <w:tc>
          <w:tcPr>
            <w:tcW w:w="4514" w:type="dxa"/>
            <w:gridSpan w:val="2"/>
            <w:shd w:val="clear" w:color="auto" w:fill="auto"/>
            <w:vAlign w:val="center"/>
          </w:tcPr>
          <w:p w:rsidR="008942F0" w:rsidRPr="00F95B6B" w:rsidRDefault="008942F0" w:rsidP="00F95B6B">
            <w:pPr>
              <w:pStyle w:val="142"/>
              <w:jc w:val="center"/>
              <w:rPr>
                <w:rFonts w:hint="eastAsia"/>
                <w:b/>
                <w:bCs/>
              </w:rPr>
            </w:pPr>
            <w:r w:rsidRPr="00F95B6B">
              <w:rPr>
                <w:rFonts w:hint="eastAsia"/>
                <w:b/>
                <w:bCs/>
              </w:rPr>
              <w:t>合計</w:t>
            </w:r>
          </w:p>
        </w:tc>
        <w:tc>
          <w:tcPr>
            <w:tcW w:w="1712" w:type="dxa"/>
            <w:shd w:val="clear" w:color="auto" w:fill="auto"/>
            <w:vAlign w:val="center"/>
          </w:tcPr>
          <w:p w:rsidR="008942F0" w:rsidRPr="00F95B6B" w:rsidRDefault="005A5F63" w:rsidP="00F95B6B">
            <w:pPr>
              <w:pStyle w:val="142"/>
              <w:jc w:val="right"/>
              <w:rPr>
                <w:rFonts w:hint="eastAsia"/>
                <w:b/>
                <w:bCs/>
              </w:rPr>
            </w:pPr>
            <w:r w:rsidRPr="00F95B6B">
              <w:rPr>
                <w:rFonts w:hint="eastAsia"/>
                <w:b/>
                <w:bCs/>
              </w:rPr>
              <w:t>6</w:t>
            </w:r>
            <w:r w:rsidRPr="00F95B6B">
              <w:rPr>
                <w:b/>
                <w:bCs/>
              </w:rPr>
              <w:t>,512</w:t>
            </w:r>
          </w:p>
        </w:tc>
        <w:tc>
          <w:tcPr>
            <w:tcW w:w="1712" w:type="dxa"/>
            <w:shd w:val="clear" w:color="auto" w:fill="auto"/>
            <w:vAlign w:val="center"/>
          </w:tcPr>
          <w:p w:rsidR="008942F0" w:rsidRPr="00F95B6B" w:rsidRDefault="005A5F63" w:rsidP="00F95B6B">
            <w:pPr>
              <w:pStyle w:val="142"/>
              <w:jc w:val="right"/>
              <w:rPr>
                <w:rFonts w:hint="eastAsia"/>
                <w:b/>
                <w:bCs/>
              </w:rPr>
            </w:pPr>
            <w:r w:rsidRPr="00F95B6B">
              <w:rPr>
                <w:rFonts w:hint="eastAsia"/>
                <w:b/>
                <w:bCs/>
              </w:rPr>
              <w:t>1</w:t>
            </w:r>
            <w:r w:rsidRPr="00F95B6B">
              <w:rPr>
                <w:b/>
                <w:bCs/>
              </w:rPr>
              <w:t>17.26</w:t>
            </w:r>
          </w:p>
        </w:tc>
      </w:tr>
    </w:tbl>
    <w:p w:rsidR="004A22F7" w:rsidRPr="006D2E79" w:rsidRDefault="00104656" w:rsidP="00AC4DF2">
      <w:pPr>
        <w:pStyle w:val="142"/>
        <w:ind w:firstLineChars="230" w:firstLine="559"/>
        <w:rPr>
          <w:rFonts w:hint="eastAsia"/>
        </w:rPr>
      </w:pPr>
      <w:r>
        <w:rPr>
          <w:rFonts w:hint="eastAsia"/>
        </w:rPr>
        <w:t>資料來源：</w:t>
      </w:r>
      <w:r w:rsidRPr="00104656">
        <w:rPr>
          <w:rFonts w:hint="eastAsia"/>
        </w:rPr>
        <w:t>二仁溪河道廢棄物清理第二期專案</w:t>
      </w:r>
      <w:r w:rsidR="007E4D18" w:rsidRPr="007E4D18">
        <w:rPr>
          <w:rFonts w:hint="eastAsia"/>
        </w:rPr>
        <w:t>核定計畫</w:t>
      </w:r>
      <w:r>
        <w:rPr>
          <w:rFonts w:hint="eastAsia"/>
        </w:rPr>
        <w:t>書，本中心整理。</w:t>
      </w:r>
    </w:p>
    <w:p w:rsidR="002B0D93" w:rsidRPr="00BE7847" w:rsidRDefault="003D7DC1" w:rsidP="00D22E10">
      <w:pPr>
        <w:pStyle w:val="a5"/>
        <w:ind w:left="849" w:hanging="283"/>
        <w:rPr>
          <w:b/>
          <w:bCs/>
        </w:rPr>
      </w:pPr>
      <w:r w:rsidRPr="00BE7847">
        <w:rPr>
          <w:rFonts w:hint="eastAsia"/>
          <w:b/>
          <w:bCs/>
        </w:rPr>
        <w:t>(二</w:t>
      </w:r>
      <w:r w:rsidRPr="00BE7847">
        <w:rPr>
          <w:b/>
          <w:bCs/>
        </w:rPr>
        <w:t>)</w:t>
      </w:r>
      <w:r w:rsidR="009303E1">
        <w:rPr>
          <w:b/>
          <w:bCs/>
        </w:rPr>
        <w:t>環境管理署</w:t>
      </w:r>
      <w:r w:rsidR="009303E1" w:rsidRPr="009303E1">
        <w:rPr>
          <w:rFonts w:hint="eastAsia"/>
          <w:b/>
          <w:bCs/>
        </w:rPr>
        <w:t>編列業務督導管理費5,803萬元</w:t>
      </w:r>
      <w:r w:rsidR="00D22E10" w:rsidRPr="00BE7847">
        <w:rPr>
          <w:b/>
          <w:bCs/>
        </w:rPr>
        <w:t>與</w:t>
      </w:r>
      <w:bookmarkStart w:id="75" w:name="_Hlk209609785"/>
      <w:r w:rsidR="00D22E10" w:rsidRPr="00BE7847">
        <w:rPr>
          <w:b/>
          <w:bCs/>
        </w:rPr>
        <w:t>臺南市政府</w:t>
      </w:r>
      <w:r w:rsidR="00D22E10" w:rsidRPr="00BE7847">
        <w:rPr>
          <w:rFonts w:hint="eastAsia"/>
          <w:b/>
          <w:bCs/>
        </w:rPr>
        <w:t>委託專業服務廠商</w:t>
      </w:r>
      <w:r w:rsidR="009303E1">
        <w:rPr>
          <w:rFonts w:hint="eastAsia"/>
          <w:b/>
          <w:bCs/>
        </w:rPr>
        <w:t>執行</w:t>
      </w:r>
      <w:r w:rsidR="00D22E10" w:rsidRPr="00BE7847">
        <w:rPr>
          <w:rFonts w:hint="eastAsia"/>
          <w:b/>
          <w:bCs/>
        </w:rPr>
        <w:t>工作相</w:t>
      </w:r>
      <w:r w:rsidR="00BE7847" w:rsidRPr="00BE7847">
        <w:rPr>
          <w:rFonts w:hint="eastAsia"/>
          <w:b/>
          <w:bCs/>
        </w:rPr>
        <w:t>近</w:t>
      </w:r>
      <w:r w:rsidR="009303E1">
        <w:rPr>
          <w:rFonts w:hint="eastAsia"/>
          <w:b/>
          <w:bCs/>
        </w:rPr>
        <w:t>，且部分工作內容係屬該署既有工作</w:t>
      </w:r>
      <w:r w:rsidR="00BE7847" w:rsidRPr="00BE7847">
        <w:rPr>
          <w:rFonts w:hint="eastAsia"/>
          <w:b/>
          <w:bCs/>
        </w:rPr>
        <w:t>，</w:t>
      </w:r>
      <w:r w:rsidR="009303E1">
        <w:rPr>
          <w:rFonts w:hint="eastAsia"/>
          <w:b/>
          <w:bCs/>
        </w:rPr>
        <w:t>與計畫核定原則有悖，</w:t>
      </w:r>
      <w:r w:rsidR="00BE7847" w:rsidRPr="00BE7847">
        <w:rPr>
          <w:rFonts w:hint="eastAsia"/>
          <w:b/>
          <w:bCs/>
        </w:rPr>
        <w:t>妥適性允待商榷</w:t>
      </w:r>
      <w:bookmarkEnd w:id="75"/>
    </w:p>
    <w:p w:rsidR="003A2DF4" w:rsidRDefault="003F6B5C" w:rsidP="003A2DF4">
      <w:pPr>
        <w:pStyle w:val="21"/>
        <w:ind w:left="850" w:firstLine="566"/>
      </w:pPr>
      <w:r>
        <w:rPr>
          <w:rFonts w:hint="eastAsia"/>
        </w:rPr>
        <w:t>茲因</w:t>
      </w:r>
      <w:r w:rsidRPr="003F6B5C">
        <w:rPr>
          <w:rFonts w:hint="eastAsia"/>
        </w:rPr>
        <w:t>「二仁溪河道廢棄物清理第二期專案計畫」</w:t>
      </w:r>
      <w:r>
        <w:rPr>
          <w:rFonts w:hint="eastAsia"/>
        </w:rPr>
        <w:t>於行政院</w:t>
      </w:r>
      <w:r w:rsidRPr="003F6B5C">
        <w:rPr>
          <w:rFonts w:hint="eastAsia"/>
        </w:rPr>
        <w:t>114年7月18日核定</w:t>
      </w:r>
      <w:r>
        <w:rPr>
          <w:rFonts w:hint="eastAsia"/>
        </w:rPr>
        <w:t>函中之核復事項包括</w:t>
      </w:r>
      <w:r w:rsidR="00066A3A">
        <w:rPr>
          <w:rFonts w:hint="eastAsia"/>
        </w:rPr>
        <w:t>：</w:t>
      </w:r>
      <w:r>
        <w:rPr>
          <w:rFonts w:hint="eastAsia"/>
        </w:rPr>
        <w:t>應設立相關監控(管)機制及擬定緊急應變方案，避免有害物質對環境造成二次污染，及因應汛期、颱風及豪雨等對清理作業帶來</w:t>
      </w:r>
      <w:r w:rsidR="00123E22">
        <w:rPr>
          <w:rFonts w:hint="eastAsia"/>
        </w:rPr>
        <w:t>之</w:t>
      </w:r>
      <w:r>
        <w:rPr>
          <w:rFonts w:hint="eastAsia"/>
        </w:rPr>
        <w:t>危害。</w:t>
      </w:r>
      <w:r w:rsidR="00066A3A">
        <w:rPr>
          <w:rFonts w:hint="eastAsia"/>
        </w:rPr>
        <w:t>爰</w:t>
      </w:r>
      <w:r w:rsidR="00682F54">
        <w:rPr>
          <w:rFonts w:hint="eastAsia"/>
        </w:rPr>
        <w:t>臺南市政府委託專業服務廠商辦理專案管理及監督工作，</w:t>
      </w:r>
      <w:r w:rsidR="00066A3A">
        <w:rPr>
          <w:rFonts w:hint="eastAsia"/>
        </w:rPr>
        <w:t>並</w:t>
      </w:r>
      <w:r w:rsidR="006E4DB6">
        <w:rPr>
          <w:rFonts w:hint="eastAsia"/>
        </w:rPr>
        <w:t>要求</w:t>
      </w:r>
      <w:r w:rsidR="00066A3A">
        <w:rPr>
          <w:rFonts w:hint="eastAsia"/>
        </w:rPr>
        <w:t>清理計畫</w:t>
      </w:r>
      <w:r w:rsidR="006E4DB6">
        <w:rPr>
          <w:rFonts w:hint="eastAsia"/>
        </w:rPr>
        <w:t>得標廠商建立緊急應變機制，包括監測與預警、汛後檢查與復原作業等，</w:t>
      </w:r>
      <w:r w:rsidR="00682F54">
        <w:rPr>
          <w:rFonts w:hint="eastAsia"/>
        </w:rPr>
        <w:t>所需費用為6,852萬6千元</w:t>
      </w:r>
      <w:r w:rsidR="006E4DB6">
        <w:rPr>
          <w:rFonts w:hint="eastAsia"/>
        </w:rPr>
        <w:t>。</w:t>
      </w:r>
      <w:r w:rsidR="00123E22">
        <w:rPr>
          <w:rFonts w:hint="eastAsia"/>
        </w:rPr>
        <w:t>惟</w:t>
      </w:r>
      <w:r w:rsidR="006E4DB6">
        <w:rPr>
          <w:rFonts w:hint="eastAsia"/>
        </w:rPr>
        <w:t>環</w:t>
      </w:r>
      <w:r w:rsidR="00066A3A">
        <w:rPr>
          <w:rFonts w:hint="eastAsia"/>
        </w:rPr>
        <w:t>境部亦於該計畫編列業務督導管理費</w:t>
      </w:r>
      <w:r w:rsidR="00066A3A" w:rsidRPr="00066A3A">
        <w:rPr>
          <w:rFonts w:hint="eastAsia"/>
        </w:rPr>
        <w:t>5,803萬元</w:t>
      </w:r>
      <w:r w:rsidR="00066A3A">
        <w:rPr>
          <w:rFonts w:hint="eastAsia"/>
        </w:rPr>
        <w:t>，用以</w:t>
      </w:r>
      <w:r w:rsidR="00066A3A" w:rsidRPr="00066A3A">
        <w:rPr>
          <w:rFonts w:hint="eastAsia"/>
        </w:rPr>
        <w:t>辦理各工作項目之規劃、管理、督導等相關作業</w:t>
      </w:r>
      <w:r w:rsidR="00123E22">
        <w:rPr>
          <w:rFonts w:hint="eastAsia"/>
        </w:rPr>
        <w:t>，充實空氣污染、水污染及廢棄物污染等多元智慧監管系統並輔以足夠人力推動相關業務執行，</w:t>
      </w:r>
      <w:r w:rsidR="003A2DF4">
        <w:rPr>
          <w:rFonts w:hint="eastAsia"/>
        </w:rPr>
        <w:t>2</w:t>
      </w:r>
      <w:r w:rsidR="003A2DF4">
        <w:t>者工作內容相近</w:t>
      </w:r>
      <w:r w:rsidR="00A613B8">
        <w:rPr>
          <w:rFonts w:hint="eastAsia"/>
        </w:rPr>
        <w:t>(詳表2</w:t>
      </w:r>
      <w:r w:rsidR="00A613B8">
        <w:t>)</w:t>
      </w:r>
      <w:r w:rsidR="003A2DF4">
        <w:rPr>
          <w:rFonts w:hint="eastAsia"/>
        </w:rPr>
        <w:t>。</w:t>
      </w:r>
    </w:p>
    <w:p w:rsidR="00BE7847" w:rsidRDefault="003A2DF4" w:rsidP="003A2DF4">
      <w:pPr>
        <w:pStyle w:val="21"/>
        <w:ind w:left="850" w:firstLine="566"/>
      </w:pPr>
      <w:r>
        <w:t>另</w:t>
      </w:r>
      <w:r w:rsidR="00104403">
        <w:t>行政院於上開核定函</w:t>
      </w:r>
      <w:r w:rsidR="00104403" w:rsidRPr="00104403">
        <w:rPr>
          <w:rFonts w:hint="eastAsia"/>
        </w:rPr>
        <w:t>核復本計畫所編經費僅限於清除及處理本案所列場址之廢棄物</w:t>
      </w:r>
      <w:r w:rsidR="00104403">
        <w:rPr>
          <w:rFonts w:hint="eastAsia"/>
        </w:rPr>
        <w:t>。惟</w:t>
      </w:r>
      <w:r>
        <w:t>環境部業務督導管理工作包括</w:t>
      </w:r>
      <w:r>
        <w:rPr>
          <w:rFonts w:hint="eastAsia"/>
        </w:rPr>
        <w:t>水質監測及污染源溯源，所需經費7</w:t>
      </w:r>
      <w:r>
        <w:t>70萬元</w:t>
      </w:r>
      <w:r>
        <w:rPr>
          <w:rFonts w:hint="eastAsia"/>
        </w:rPr>
        <w:t>，係辦理篩選可疑事業，初步瞭解水質狀況，執行高風險水污染事業深度查核，擇定異常之排水路，布放重金屬離子交換樹脂縮時膠囊及以科學儀器設備執行監控釐清可能污染源，</w:t>
      </w:r>
      <w:r w:rsidR="0083101A">
        <w:rPr>
          <w:rFonts w:hint="eastAsia"/>
        </w:rPr>
        <w:t>似屬環境管理署既有之區域治理稽查業務</w:t>
      </w:r>
      <w:r w:rsidR="0064686A">
        <w:rPr>
          <w:rStyle w:val="af4"/>
        </w:rPr>
        <w:footnoteReference w:id="14"/>
      </w:r>
      <w:r w:rsidR="0083101A">
        <w:rPr>
          <w:rFonts w:hint="eastAsia"/>
        </w:rPr>
        <w:t>，與本計畫用以清理二仁溪既存廢棄物之目的有</w:t>
      </w:r>
      <w:r w:rsidR="00A613B8">
        <w:rPr>
          <w:rFonts w:hint="eastAsia"/>
        </w:rPr>
        <w:t>別</w:t>
      </w:r>
      <w:r w:rsidR="0083101A">
        <w:rPr>
          <w:rFonts w:hint="eastAsia"/>
        </w:rPr>
        <w:t>，</w:t>
      </w:r>
      <w:r w:rsidR="0064686A">
        <w:rPr>
          <w:rFonts w:hint="eastAsia"/>
        </w:rPr>
        <w:t>且</w:t>
      </w:r>
      <w:r w:rsidR="0083101A">
        <w:rPr>
          <w:rFonts w:hint="eastAsia"/>
        </w:rPr>
        <w:t>與本計畫</w:t>
      </w:r>
      <w:r w:rsidR="0083101A" w:rsidRPr="0083101A">
        <w:rPr>
          <w:rFonts w:hint="eastAsia"/>
        </w:rPr>
        <w:t>僅限於清除及處理本案所列場址之廢棄物</w:t>
      </w:r>
      <w:r w:rsidR="0083101A">
        <w:rPr>
          <w:rFonts w:hint="eastAsia"/>
        </w:rPr>
        <w:t>之原則有悖，</w:t>
      </w:r>
      <w:r w:rsidR="00123E22">
        <w:rPr>
          <w:rFonts w:hint="eastAsia"/>
        </w:rPr>
        <w:t>妥適</w:t>
      </w:r>
      <w:r w:rsidR="00C45742">
        <w:rPr>
          <w:rFonts w:hint="eastAsia"/>
        </w:rPr>
        <w:t>性</w:t>
      </w:r>
      <w:r w:rsidR="00123E22">
        <w:rPr>
          <w:rFonts w:hint="eastAsia"/>
        </w:rPr>
        <w:t>容待商榷</w:t>
      </w:r>
      <w:r w:rsidR="00C56B6B">
        <w:rPr>
          <w:rFonts w:hint="eastAsia"/>
        </w:rPr>
        <w:t>。</w:t>
      </w:r>
    </w:p>
    <w:p w:rsidR="00C56B6B" w:rsidRPr="006350F2" w:rsidRDefault="00C56B6B" w:rsidP="00C56B6B">
      <w:pPr>
        <w:pStyle w:val="21"/>
        <w:ind w:leftChars="0" w:left="850" w:hangingChars="300" w:hanging="850"/>
        <w:rPr>
          <w:b/>
          <w:bCs/>
        </w:rPr>
      </w:pPr>
      <w:r w:rsidRPr="006350F2">
        <w:rPr>
          <w:b/>
          <w:bCs/>
        </w:rPr>
        <w:t>表</w:t>
      </w:r>
      <w:r w:rsidRPr="006350F2">
        <w:rPr>
          <w:rFonts w:hint="eastAsia"/>
          <w:b/>
          <w:bCs/>
        </w:rPr>
        <w:t>2</w:t>
      </w:r>
      <w:r w:rsidRPr="006350F2">
        <w:rPr>
          <w:b/>
          <w:bCs/>
        </w:rPr>
        <w:t xml:space="preserve">  </w:t>
      </w:r>
      <w:r w:rsidRPr="006350F2">
        <w:rPr>
          <w:rFonts w:hint="eastAsia"/>
          <w:b/>
          <w:bCs/>
        </w:rPr>
        <w:t>「二仁溪河道廢棄物清理第二期專案計畫」中環境部及臺南市政府委託專業服務廠商辦理專案管理及監督工作明細表</w:t>
      </w:r>
    </w:p>
    <w:p w:rsidR="006350F2" w:rsidRPr="00C56B6B" w:rsidRDefault="006350F2" w:rsidP="006350F2">
      <w:pPr>
        <w:pStyle w:val="142"/>
        <w:jc w:val="right"/>
        <w:rPr>
          <w:rFonts w:hint="eastAsia"/>
        </w:rPr>
      </w:pPr>
      <w:r>
        <w:rPr>
          <w:rFonts w:hint="eastAsia"/>
        </w:rPr>
        <w:t>單位：新臺幣千元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26"/>
        <w:gridCol w:w="3402"/>
        <w:gridCol w:w="3632"/>
      </w:tblGrid>
      <w:tr w:rsidR="00C56B6B" w:rsidRPr="00171C5D" w:rsidTr="00171C5D">
        <w:tc>
          <w:tcPr>
            <w:tcW w:w="1526" w:type="dxa"/>
            <w:shd w:val="clear" w:color="auto" w:fill="auto"/>
            <w:vAlign w:val="center"/>
          </w:tcPr>
          <w:p w:rsidR="00C56B6B" w:rsidRPr="00171C5D" w:rsidRDefault="00C56B6B" w:rsidP="00171C5D">
            <w:pPr>
              <w:pStyle w:val="142"/>
              <w:jc w:val="center"/>
              <w:rPr>
                <w:rFonts w:hint="eastAsia"/>
                <w:b/>
                <w:bCs/>
              </w:rPr>
            </w:pPr>
            <w:r w:rsidRPr="00171C5D">
              <w:rPr>
                <w:rFonts w:hint="eastAsia"/>
                <w:b/>
                <w:bCs/>
              </w:rPr>
              <w:t>辦理單位</w:t>
            </w:r>
          </w:p>
        </w:tc>
        <w:tc>
          <w:tcPr>
            <w:tcW w:w="3402" w:type="dxa"/>
            <w:shd w:val="clear" w:color="auto" w:fill="auto"/>
            <w:vAlign w:val="center"/>
          </w:tcPr>
          <w:p w:rsidR="00C56B6B" w:rsidRPr="00171C5D" w:rsidRDefault="00C56B6B" w:rsidP="00171C5D">
            <w:pPr>
              <w:pStyle w:val="142"/>
              <w:jc w:val="center"/>
              <w:rPr>
                <w:rFonts w:hint="eastAsia"/>
                <w:b/>
                <w:bCs/>
              </w:rPr>
            </w:pPr>
            <w:r w:rsidRPr="00171C5D">
              <w:rPr>
                <w:rFonts w:hint="eastAsia"/>
                <w:b/>
                <w:bCs/>
              </w:rPr>
              <w:t>環境部</w:t>
            </w:r>
          </w:p>
        </w:tc>
        <w:tc>
          <w:tcPr>
            <w:tcW w:w="3632" w:type="dxa"/>
            <w:shd w:val="clear" w:color="auto" w:fill="auto"/>
            <w:vAlign w:val="center"/>
          </w:tcPr>
          <w:p w:rsidR="00C56B6B" w:rsidRPr="00171C5D" w:rsidRDefault="00C56B6B" w:rsidP="00171C5D">
            <w:pPr>
              <w:pStyle w:val="142"/>
              <w:jc w:val="center"/>
              <w:rPr>
                <w:rFonts w:hint="eastAsia"/>
                <w:b/>
                <w:bCs/>
              </w:rPr>
            </w:pPr>
            <w:r w:rsidRPr="00171C5D">
              <w:rPr>
                <w:rFonts w:hint="eastAsia"/>
                <w:b/>
                <w:bCs/>
              </w:rPr>
              <w:t>臺南市政府委託之專業服務廠商</w:t>
            </w:r>
          </w:p>
        </w:tc>
      </w:tr>
      <w:tr w:rsidR="00C56B6B" w:rsidTr="00171C5D">
        <w:tc>
          <w:tcPr>
            <w:tcW w:w="1526" w:type="dxa"/>
            <w:shd w:val="clear" w:color="auto" w:fill="auto"/>
            <w:vAlign w:val="center"/>
          </w:tcPr>
          <w:p w:rsidR="00C56B6B" w:rsidRPr="00171C5D" w:rsidRDefault="00C56B6B" w:rsidP="00C56B6B">
            <w:pPr>
              <w:pStyle w:val="142"/>
              <w:rPr>
                <w:rFonts w:hint="eastAsia"/>
                <w:b/>
                <w:bCs/>
              </w:rPr>
            </w:pPr>
            <w:r w:rsidRPr="00171C5D">
              <w:rPr>
                <w:rFonts w:hint="eastAsia"/>
                <w:b/>
                <w:bCs/>
              </w:rPr>
              <w:t>工作項目</w:t>
            </w:r>
          </w:p>
        </w:tc>
        <w:tc>
          <w:tcPr>
            <w:tcW w:w="3402" w:type="dxa"/>
            <w:shd w:val="clear" w:color="auto" w:fill="auto"/>
            <w:vAlign w:val="center"/>
          </w:tcPr>
          <w:p w:rsidR="00B63B86" w:rsidRDefault="00B63B86" w:rsidP="00171C5D">
            <w:pPr>
              <w:pStyle w:val="142"/>
              <w:ind w:left="2"/>
              <w:jc w:val="both"/>
            </w:pPr>
            <w:r w:rsidRPr="00B63B86">
              <w:rPr>
                <w:rFonts w:hint="eastAsia"/>
              </w:rPr>
              <w:t>辦理各工作項目之規劃、管理、督導等相關作業。</w:t>
            </w:r>
          </w:p>
          <w:p w:rsidR="00B54667" w:rsidRDefault="00FE1E86" w:rsidP="00171C5D">
            <w:pPr>
              <w:pStyle w:val="142"/>
              <w:ind w:left="226" w:hangingChars="93" w:hanging="226"/>
              <w:jc w:val="both"/>
            </w:pPr>
            <w:r>
              <w:rPr>
                <w:rFonts w:hint="eastAsia"/>
              </w:rPr>
              <w:t>1</w:t>
            </w:r>
            <w:r>
              <w:t>.</w:t>
            </w:r>
            <w:r>
              <w:rPr>
                <w:rFonts w:hint="eastAsia"/>
              </w:rPr>
              <w:t>以空污、水污、廢棄物等多元智慧監管系統，</w:t>
            </w:r>
            <w:r w:rsidRPr="00171C5D">
              <w:rPr>
                <w:rFonts w:hint="eastAsia"/>
                <w:b/>
                <w:bCs/>
              </w:rPr>
              <w:t>管控相關污染物</w:t>
            </w:r>
            <w:r>
              <w:rPr>
                <w:rFonts w:hint="eastAsia"/>
              </w:rPr>
              <w:t>。</w:t>
            </w:r>
          </w:p>
          <w:p w:rsidR="00FE1E86" w:rsidRPr="00FE1E86" w:rsidRDefault="00FE1E86" w:rsidP="00171C5D">
            <w:pPr>
              <w:pStyle w:val="142"/>
              <w:ind w:left="226" w:hangingChars="93" w:hanging="226"/>
              <w:jc w:val="both"/>
              <w:rPr>
                <w:rFonts w:hint="eastAsia"/>
              </w:rPr>
            </w:pPr>
            <w:r>
              <w:rPr>
                <w:rFonts w:hint="eastAsia"/>
              </w:rPr>
              <w:t>2</w:t>
            </w:r>
            <w:r>
              <w:t>.</w:t>
            </w:r>
            <w:r>
              <w:rPr>
                <w:rFonts w:hint="eastAsia"/>
              </w:rPr>
              <w:t>建置二仁溪遭棄置廢棄物之歷史紀錄展示空間、紀錄相關清理歷程、以公開透明之方式分享專案清理過程。</w:t>
            </w:r>
          </w:p>
        </w:tc>
        <w:tc>
          <w:tcPr>
            <w:tcW w:w="3632" w:type="dxa"/>
            <w:shd w:val="clear" w:color="auto" w:fill="auto"/>
            <w:vAlign w:val="center"/>
          </w:tcPr>
          <w:p w:rsidR="00FE1E86" w:rsidRDefault="006350F2" w:rsidP="00171C5D">
            <w:pPr>
              <w:pStyle w:val="142"/>
              <w:ind w:left="233" w:hangingChars="96" w:hanging="233"/>
              <w:jc w:val="both"/>
            </w:pPr>
            <w:r>
              <w:rPr>
                <w:rFonts w:hint="eastAsia"/>
              </w:rPr>
              <w:t>1</w:t>
            </w:r>
            <w:r>
              <w:t>.</w:t>
            </w:r>
            <w:r>
              <w:rPr>
                <w:rFonts w:hint="eastAsia"/>
              </w:rPr>
              <w:t>廢棄物清理監督驗證查核(廢棄物TCLP、戴奧辛、八項重金屬)。</w:t>
            </w:r>
          </w:p>
          <w:p w:rsidR="00FE1E86" w:rsidRDefault="00FE1E86" w:rsidP="00171C5D">
            <w:pPr>
              <w:pStyle w:val="142"/>
              <w:ind w:left="233" w:hangingChars="96" w:hanging="233"/>
              <w:jc w:val="both"/>
            </w:pPr>
            <w:r>
              <w:rPr>
                <w:rFonts w:hint="eastAsia"/>
              </w:rPr>
              <w:t>2</w:t>
            </w:r>
            <w:r>
              <w:t>.</w:t>
            </w:r>
            <w:r w:rsidR="006350F2" w:rsidRPr="00171C5D">
              <w:rPr>
                <w:rFonts w:hint="eastAsia"/>
                <w:b/>
                <w:bCs/>
              </w:rPr>
              <w:t>周界環境品質監測。</w:t>
            </w:r>
          </w:p>
          <w:p w:rsidR="00FE1E86" w:rsidRDefault="006350F2" w:rsidP="00171C5D">
            <w:pPr>
              <w:pStyle w:val="142"/>
              <w:ind w:left="233" w:hangingChars="96" w:hanging="233"/>
              <w:jc w:val="both"/>
            </w:pPr>
            <w:r>
              <w:rPr>
                <w:rFonts w:hint="eastAsia"/>
              </w:rPr>
              <w:t>3</w:t>
            </w:r>
            <w:r>
              <w:t>.</w:t>
            </w:r>
            <w:r w:rsidRPr="006350F2">
              <w:rPr>
                <w:rFonts w:hint="eastAsia"/>
              </w:rPr>
              <w:t>應變必要措施及陳情案件處</w:t>
            </w:r>
            <w:r w:rsidR="00B54667">
              <w:rPr>
                <w:rFonts w:hint="eastAsia"/>
              </w:rPr>
              <w:t>理</w:t>
            </w:r>
            <w:r>
              <w:rPr>
                <w:rFonts w:hint="eastAsia"/>
              </w:rPr>
              <w:t>。</w:t>
            </w:r>
          </w:p>
          <w:p w:rsidR="00FE1E86" w:rsidRDefault="006350F2" w:rsidP="00171C5D">
            <w:pPr>
              <w:pStyle w:val="142"/>
              <w:ind w:left="233" w:hangingChars="96" w:hanging="233"/>
              <w:jc w:val="both"/>
              <w:rPr>
                <w:rFonts w:hint="eastAsia"/>
              </w:rPr>
            </w:pPr>
            <w:r>
              <w:rPr>
                <w:rFonts w:hint="eastAsia"/>
              </w:rPr>
              <w:t>4</w:t>
            </w:r>
            <w:r>
              <w:t>.辦理</w:t>
            </w:r>
            <w:r w:rsidR="00FE1E86">
              <w:rPr>
                <w:rFonts w:hint="eastAsia"/>
              </w:rPr>
              <w:t>網頁建置、租用稽查車輛、</w:t>
            </w:r>
            <w:r w:rsidR="00FE1E86">
              <w:t>說明會</w:t>
            </w:r>
            <w:r w:rsidR="00FE1E86">
              <w:rPr>
                <w:rFonts w:hint="eastAsia"/>
              </w:rPr>
              <w:t>、</w:t>
            </w:r>
            <w:r>
              <w:rPr>
                <w:rFonts w:hint="eastAsia"/>
              </w:rPr>
              <w:t>監督會議、河川巡守及溼地營造</w:t>
            </w:r>
            <w:r w:rsidR="00FE1E86">
              <w:rPr>
                <w:rFonts w:hint="eastAsia"/>
              </w:rPr>
              <w:t>、成果影片紀錄等</w:t>
            </w:r>
            <w:r>
              <w:rPr>
                <w:rFonts w:hint="eastAsia"/>
              </w:rPr>
              <w:t>。</w:t>
            </w:r>
          </w:p>
        </w:tc>
      </w:tr>
      <w:tr w:rsidR="00C56B6B" w:rsidTr="00171C5D">
        <w:tc>
          <w:tcPr>
            <w:tcW w:w="1526" w:type="dxa"/>
            <w:shd w:val="clear" w:color="auto" w:fill="auto"/>
            <w:vAlign w:val="center"/>
          </w:tcPr>
          <w:p w:rsidR="00C56B6B" w:rsidRPr="00171C5D" w:rsidRDefault="00C56B6B" w:rsidP="00C56B6B">
            <w:pPr>
              <w:pStyle w:val="142"/>
              <w:rPr>
                <w:rFonts w:hint="eastAsia"/>
                <w:b/>
                <w:bCs/>
              </w:rPr>
            </w:pPr>
            <w:r w:rsidRPr="00171C5D">
              <w:rPr>
                <w:rFonts w:hint="eastAsia"/>
                <w:b/>
                <w:bCs/>
              </w:rPr>
              <w:t>經費需求</w:t>
            </w:r>
          </w:p>
        </w:tc>
        <w:tc>
          <w:tcPr>
            <w:tcW w:w="3402" w:type="dxa"/>
            <w:shd w:val="clear" w:color="auto" w:fill="auto"/>
            <w:vAlign w:val="center"/>
          </w:tcPr>
          <w:p w:rsidR="00C56B6B" w:rsidRDefault="006350F2" w:rsidP="00171C5D">
            <w:pPr>
              <w:pStyle w:val="142"/>
              <w:jc w:val="right"/>
              <w:rPr>
                <w:rFonts w:hint="eastAsia"/>
              </w:rPr>
            </w:pPr>
            <w:r>
              <w:rPr>
                <w:rFonts w:hint="eastAsia"/>
              </w:rPr>
              <w:t>5</w:t>
            </w:r>
            <w:r>
              <w:t>8,</w:t>
            </w:r>
            <w:r w:rsidR="00C45742">
              <w:t>030</w:t>
            </w:r>
          </w:p>
        </w:tc>
        <w:tc>
          <w:tcPr>
            <w:tcW w:w="3632" w:type="dxa"/>
            <w:shd w:val="clear" w:color="auto" w:fill="auto"/>
            <w:vAlign w:val="center"/>
          </w:tcPr>
          <w:p w:rsidR="00C56B6B" w:rsidRDefault="006350F2" w:rsidP="00171C5D">
            <w:pPr>
              <w:pStyle w:val="142"/>
              <w:jc w:val="right"/>
              <w:rPr>
                <w:rFonts w:hint="eastAsia"/>
              </w:rPr>
            </w:pPr>
            <w:r>
              <w:rPr>
                <w:rFonts w:hint="eastAsia"/>
              </w:rPr>
              <w:t>6</w:t>
            </w:r>
            <w:r>
              <w:t>8,526</w:t>
            </w:r>
          </w:p>
        </w:tc>
      </w:tr>
    </w:tbl>
    <w:p w:rsidR="002B0D93" w:rsidRPr="000570F7" w:rsidRDefault="007E4D18" w:rsidP="00C56B6B">
      <w:pPr>
        <w:pStyle w:val="142"/>
        <w:rPr>
          <w:rFonts w:hint="eastAsia"/>
        </w:rPr>
      </w:pPr>
      <w:r>
        <w:rPr>
          <w:rFonts w:hint="eastAsia"/>
        </w:rPr>
        <w:t>資料來源：</w:t>
      </w:r>
      <w:r w:rsidRPr="007E4D18">
        <w:rPr>
          <w:rFonts w:hint="eastAsia"/>
        </w:rPr>
        <w:t>「二仁溪河道廢棄物清理第二期專案計畫」</w:t>
      </w:r>
      <w:r>
        <w:rPr>
          <w:rFonts w:hint="eastAsia"/>
        </w:rPr>
        <w:t>核定計畫書</w:t>
      </w:r>
      <w:r w:rsidRPr="007E4D18">
        <w:rPr>
          <w:rFonts w:hint="eastAsia"/>
        </w:rPr>
        <w:t>，本中心整理</w:t>
      </w:r>
      <w:r>
        <w:rPr>
          <w:rFonts w:hint="eastAsia"/>
        </w:rPr>
        <w:t>。</w:t>
      </w:r>
    </w:p>
    <w:p w:rsidR="00F16C22" w:rsidRDefault="006A0900" w:rsidP="00DC564B">
      <w:pPr>
        <w:ind w:left="566" w:firstLine="566"/>
        <w:rPr>
          <w:rFonts w:hint="eastAsia"/>
        </w:rPr>
      </w:pPr>
      <w:r>
        <w:t>綜上</w:t>
      </w:r>
      <w:r>
        <w:rPr>
          <w:rFonts w:hint="eastAsia"/>
        </w:rPr>
        <w:t>，</w:t>
      </w:r>
      <w:r w:rsidR="00DC564B" w:rsidRPr="00DC564B">
        <w:rPr>
          <w:rFonts w:hint="eastAsia"/>
        </w:rPr>
        <w:t>為有效清理二仁溪河道廢棄物</w:t>
      </w:r>
      <w:r w:rsidR="008E58F0">
        <w:rPr>
          <w:rFonts w:hint="eastAsia"/>
        </w:rPr>
        <w:t>、</w:t>
      </w:r>
      <w:r w:rsidR="00DC564B" w:rsidRPr="00DC564B">
        <w:rPr>
          <w:rFonts w:hint="eastAsia"/>
        </w:rPr>
        <w:t>保護水域環境，</w:t>
      </w:r>
      <w:r w:rsidR="00DC564B">
        <w:rPr>
          <w:rFonts w:hint="eastAsia"/>
        </w:rPr>
        <w:t>環境管理署於1</w:t>
      </w:r>
      <w:r w:rsidR="00DC564B">
        <w:t>15年度新增辦理</w:t>
      </w:r>
      <w:r w:rsidR="00DC564B" w:rsidRPr="00DC564B">
        <w:rPr>
          <w:rFonts w:hint="eastAsia"/>
        </w:rPr>
        <w:t>「二仁溪河道廢棄物清理第二期專案計畫」</w:t>
      </w:r>
      <w:r w:rsidR="00DC564B">
        <w:rPr>
          <w:rFonts w:hint="eastAsia"/>
        </w:rPr>
        <w:t>，經行政院於1</w:t>
      </w:r>
      <w:r w:rsidR="00DC564B">
        <w:t>14年</w:t>
      </w:r>
      <w:r w:rsidR="00DC564B">
        <w:rPr>
          <w:rFonts w:hint="eastAsia"/>
        </w:rPr>
        <w:t>7</w:t>
      </w:r>
      <w:r w:rsidR="00DC564B">
        <w:t>月</w:t>
      </w:r>
      <w:r w:rsidR="00DC564B">
        <w:rPr>
          <w:rFonts w:hint="eastAsia"/>
        </w:rPr>
        <w:t>1</w:t>
      </w:r>
      <w:r w:rsidR="00DC564B">
        <w:t>8日函定</w:t>
      </w:r>
      <w:r w:rsidR="00DC564B">
        <w:rPr>
          <w:rFonts w:hint="eastAsia"/>
        </w:rPr>
        <w:t>，</w:t>
      </w:r>
      <w:r w:rsidR="00DC564B">
        <w:t>並核復本計畫</w:t>
      </w:r>
      <w:r w:rsidR="00DC564B">
        <w:rPr>
          <w:rFonts w:hint="eastAsia"/>
        </w:rPr>
        <w:t>所編經費僅限於清除及處理本案所列場址之廢棄物</w:t>
      </w:r>
      <w:r w:rsidR="00E730B2">
        <w:rPr>
          <w:rFonts w:hint="eastAsia"/>
        </w:rPr>
        <w:t>，</w:t>
      </w:r>
      <w:r w:rsidR="00DC564B">
        <w:rPr>
          <w:rFonts w:hint="eastAsia"/>
        </w:rPr>
        <w:t>惟該署所編</w:t>
      </w:r>
      <w:r w:rsidR="00DC564B" w:rsidRPr="00DC564B">
        <w:rPr>
          <w:rFonts w:hint="eastAsia"/>
        </w:rPr>
        <w:t>業務督導管理</w:t>
      </w:r>
      <w:r w:rsidR="00DC564B">
        <w:rPr>
          <w:rFonts w:hint="eastAsia"/>
        </w:rPr>
        <w:t>經費，部分工作與</w:t>
      </w:r>
      <w:r w:rsidR="00DC564B" w:rsidRPr="00DC564B">
        <w:rPr>
          <w:rFonts w:hint="eastAsia"/>
        </w:rPr>
        <w:t>臺南市政府委託專業服務廠商執行工作相近，</w:t>
      </w:r>
      <w:r w:rsidR="00DC564B">
        <w:rPr>
          <w:rFonts w:hint="eastAsia"/>
        </w:rPr>
        <w:t>且</w:t>
      </w:r>
      <w:r w:rsidR="00DC564B" w:rsidRPr="00DC564B">
        <w:rPr>
          <w:rFonts w:hint="eastAsia"/>
        </w:rPr>
        <w:t>係該署既有業務範疇，與計畫核定原則有悖，妥適性允待商榷</w:t>
      </w:r>
      <w:r w:rsidR="00DC564B">
        <w:rPr>
          <w:rFonts w:hint="eastAsia"/>
        </w:rPr>
        <w:t>。</w:t>
      </w:r>
    </w:p>
    <w:p w:rsidR="006A0D3F" w:rsidRDefault="006A0D3F" w:rsidP="00327BD3">
      <w:pPr>
        <w:pStyle w:val="14"/>
        <w:ind w:left="567" w:hanging="567"/>
      </w:pPr>
    </w:p>
    <w:p w:rsidR="00327BD3" w:rsidRDefault="00327BD3" w:rsidP="00327BD3">
      <w:pPr>
        <w:pStyle w:val="14"/>
        <w:ind w:left="567" w:hanging="567"/>
      </w:pPr>
      <w:bookmarkStart w:id="76" w:name="_Toc212644243"/>
      <w:r>
        <w:t>一</w:t>
      </w:r>
      <w:r w:rsidR="00A71965">
        <w:t>七</w:t>
      </w:r>
      <w:r>
        <w:rPr>
          <w:rFonts w:hint="eastAsia"/>
        </w:rPr>
        <w:t>、</w:t>
      </w:r>
      <w:r w:rsidRPr="00327BD3">
        <w:rPr>
          <w:rFonts w:hint="eastAsia"/>
        </w:rPr>
        <w:t>近年</w:t>
      </w:r>
      <w:r w:rsidR="00C1533D" w:rsidRPr="00C1533D">
        <w:rPr>
          <w:rFonts w:hint="eastAsia"/>
        </w:rPr>
        <w:t>廢棄物</w:t>
      </w:r>
      <w:r w:rsidRPr="00327BD3">
        <w:rPr>
          <w:rFonts w:hint="eastAsia"/>
        </w:rPr>
        <w:t>非法棄置案件頻仍，</w:t>
      </w:r>
      <w:r>
        <w:rPr>
          <w:rFonts w:hint="eastAsia"/>
        </w:rPr>
        <w:t>惟該署所擬廢棄物流向管理計畫於1</w:t>
      </w:r>
      <w:r>
        <w:t>13年</w:t>
      </w:r>
      <w:r>
        <w:rPr>
          <w:rFonts w:hint="eastAsia"/>
        </w:rPr>
        <w:t>8</w:t>
      </w:r>
      <w:r>
        <w:t>月陳報行政院迄今已年餘</w:t>
      </w:r>
      <w:r>
        <w:rPr>
          <w:rFonts w:hint="eastAsia"/>
        </w:rPr>
        <w:t>，</w:t>
      </w:r>
      <w:r>
        <w:t>仍未</w:t>
      </w:r>
      <w:r w:rsidR="001D796A">
        <w:t>經</w:t>
      </w:r>
      <w:r>
        <w:t>奉核</w:t>
      </w:r>
      <w:r>
        <w:rPr>
          <w:rFonts w:hint="eastAsia"/>
        </w:rPr>
        <w:t>，</w:t>
      </w:r>
      <w:r>
        <w:t>允</w:t>
      </w:r>
      <w:r w:rsidR="00012737">
        <w:t>待</w:t>
      </w:r>
      <w:r>
        <w:t>積極</w:t>
      </w:r>
      <w:r w:rsidR="00012737">
        <w:t>溝通</w:t>
      </w:r>
      <w:r>
        <w:t>辦理</w:t>
      </w:r>
      <w:r>
        <w:rPr>
          <w:rFonts w:hint="eastAsia"/>
        </w:rPr>
        <w:t>，</w:t>
      </w:r>
      <w:r>
        <w:t>俾</w:t>
      </w:r>
      <w:r w:rsidR="002C6ADB">
        <w:t>確保</w:t>
      </w:r>
      <w:r w:rsidR="001922A9">
        <w:t>預算編列之妥適性</w:t>
      </w:r>
      <w:r w:rsidR="001922A9">
        <w:rPr>
          <w:rFonts w:hint="eastAsia"/>
        </w:rPr>
        <w:t>，</w:t>
      </w:r>
      <w:r w:rsidR="001922A9">
        <w:t>並</w:t>
      </w:r>
      <w:r>
        <w:t>維環境品質</w:t>
      </w:r>
      <w:bookmarkEnd w:id="76"/>
    </w:p>
    <w:p w:rsidR="00327BD3" w:rsidRDefault="002C6ADB" w:rsidP="00520A2B">
      <w:pPr>
        <w:ind w:left="566" w:firstLine="566"/>
      </w:pPr>
      <w:r w:rsidRPr="002C6ADB">
        <w:rPr>
          <w:rFonts w:hint="eastAsia"/>
        </w:rPr>
        <w:t>環境管理署11</w:t>
      </w:r>
      <w:r>
        <w:t>5</w:t>
      </w:r>
      <w:r w:rsidRPr="002C6ADB">
        <w:rPr>
          <w:rFonts w:hint="eastAsia"/>
        </w:rPr>
        <w:t>年度預算案於「環境管理」計畫之「</w:t>
      </w:r>
      <w:r>
        <w:rPr>
          <w:rFonts w:hint="eastAsia"/>
        </w:rPr>
        <w:t>強化全國廢棄物流向遠端數位管理智慧決策計畫</w:t>
      </w:r>
      <w:r w:rsidRPr="002C6ADB">
        <w:rPr>
          <w:rFonts w:hint="eastAsia"/>
        </w:rPr>
        <w:t>」(以下簡稱本計畫)分支計畫編列「業務費」</w:t>
      </w:r>
      <w:r>
        <w:rPr>
          <w:rFonts w:hint="eastAsia"/>
        </w:rPr>
        <w:t>1</w:t>
      </w:r>
      <w:r>
        <w:t>億</w:t>
      </w:r>
      <w:r>
        <w:rPr>
          <w:rFonts w:hint="eastAsia"/>
        </w:rPr>
        <w:t>6</w:t>
      </w:r>
      <w:r>
        <w:t>,670萬元及</w:t>
      </w:r>
      <w:r w:rsidRPr="002C6ADB">
        <w:rPr>
          <w:rFonts w:hint="eastAsia"/>
        </w:rPr>
        <w:t>「</w:t>
      </w:r>
      <w:r>
        <w:rPr>
          <w:rFonts w:hint="eastAsia"/>
        </w:rPr>
        <w:t>設備及投資</w:t>
      </w:r>
      <w:r w:rsidRPr="002C6ADB">
        <w:rPr>
          <w:rFonts w:hint="eastAsia"/>
        </w:rPr>
        <w:t>」</w:t>
      </w:r>
      <w:r>
        <w:rPr>
          <w:rFonts w:hint="eastAsia"/>
        </w:rPr>
        <w:t>2</w:t>
      </w:r>
      <w:r w:rsidRPr="002C6ADB">
        <w:rPr>
          <w:rFonts w:hint="eastAsia"/>
        </w:rPr>
        <w:t>億</w:t>
      </w:r>
      <w:r>
        <w:rPr>
          <w:rFonts w:hint="eastAsia"/>
        </w:rPr>
        <w:t>8</w:t>
      </w:r>
      <w:r w:rsidRPr="002C6ADB">
        <w:rPr>
          <w:rFonts w:hint="eastAsia"/>
        </w:rPr>
        <w:t>,</w:t>
      </w:r>
      <w:r>
        <w:t>960</w:t>
      </w:r>
      <w:r w:rsidRPr="002C6ADB">
        <w:rPr>
          <w:rFonts w:hint="eastAsia"/>
        </w:rPr>
        <w:t>萬元</w:t>
      </w:r>
      <w:r w:rsidR="00612916">
        <w:rPr>
          <w:rFonts w:hint="eastAsia"/>
        </w:rPr>
        <w:t>，用以</w:t>
      </w:r>
      <w:r w:rsidR="00520A2B">
        <w:rPr>
          <w:rFonts w:hint="eastAsia"/>
        </w:rPr>
        <w:t>推動非法棄置智慧圍籬、智慧化環評監督系統強化資通安全系統及發展海岸廢棄物智慧化巡查管理機制，落實環境風險管理</w:t>
      </w:r>
      <w:r w:rsidR="00362440">
        <w:rPr>
          <w:rFonts w:hint="eastAsia"/>
        </w:rPr>
        <w:t>等所需</w:t>
      </w:r>
      <w:r w:rsidR="00F9336C">
        <w:rPr>
          <w:rFonts w:hint="eastAsia"/>
        </w:rPr>
        <w:t>，另於</w:t>
      </w:r>
      <w:r w:rsidR="007667E3">
        <w:rPr>
          <w:rFonts w:hint="eastAsia"/>
        </w:rPr>
        <w:t>一般性補助款之</w:t>
      </w:r>
      <w:r w:rsidR="004F5C38">
        <w:rPr>
          <w:rFonts w:hint="eastAsia"/>
        </w:rPr>
        <w:t>「</w:t>
      </w:r>
      <w:r w:rsidR="004F5C38" w:rsidRPr="004F5C38">
        <w:rPr>
          <w:rFonts w:hint="eastAsia"/>
        </w:rPr>
        <w:t>一般性環境保護補助-環境管理署</w:t>
      </w:r>
      <w:r w:rsidR="004F5C38">
        <w:rPr>
          <w:rFonts w:hint="eastAsia"/>
        </w:rPr>
        <w:t>」科目項下</w:t>
      </w:r>
      <w:r w:rsidR="00F9336C">
        <w:rPr>
          <w:rFonts w:hint="eastAsia"/>
        </w:rPr>
        <w:t>編列5</w:t>
      </w:r>
      <w:r w:rsidR="00F9336C">
        <w:t>,310萬元</w:t>
      </w:r>
      <w:r w:rsidR="00107763" w:rsidRPr="00107763">
        <w:rPr>
          <w:rFonts w:hint="eastAsia"/>
        </w:rPr>
        <w:t>，合共5億940萬元(詳表1)</w:t>
      </w:r>
      <w:r w:rsidR="00F9336C">
        <w:rPr>
          <w:rFonts w:hint="eastAsia"/>
        </w:rPr>
        <w:t>，</w:t>
      </w:r>
      <w:r w:rsidR="00F9336C">
        <w:t>用以</w:t>
      </w:r>
      <w:r w:rsidR="00F9336C" w:rsidRPr="00F9336C">
        <w:rPr>
          <w:rFonts w:hint="eastAsia"/>
        </w:rPr>
        <w:t>補助地方政府建置非法棄置智慧圍籬監控點位、推動智慧化環評監督等工作</w:t>
      </w:r>
      <w:r w:rsidR="007667E3">
        <w:rPr>
          <w:rFonts w:hint="eastAsia"/>
        </w:rPr>
        <w:t>；</w:t>
      </w:r>
      <w:r w:rsidR="00012737">
        <w:rPr>
          <w:rFonts w:hint="eastAsia"/>
        </w:rPr>
        <w:t>惟本計畫環境管理署</w:t>
      </w:r>
      <w:r w:rsidR="00362440">
        <w:rPr>
          <w:rFonts w:hint="eastAsia"/>
        </w:rPr>
        <w:t>前於1</w:t>
      </w:r>
      <w:r w:rsidR="00362440">
        <w:t>13年</w:t>
      </w:r>
      <w:r w:rsidR="00362440">
        <w:rPr>
          <w:rFonts w:hint="eastAsia"/>
        </w:rPr>
        <w:t>8</w:t>
      </w:r>
      <w:r w:rsidR="00362440">
        <w:t>月陳報行政院</w:t>
      </w:r>
      <w:r w:rsidR="00362440">
        <w:rPr>
          <w:rFonts w:hint="eastAsia"/>
        </w:rPr>
        <w:t>，</w:t>
      </w:r>
      <w:r w:rsidR="00362440">
        <w:t>迄</w:t>
      </w:r>
      <w:r w:rsidR="00362440">
        <w:rPr>
          <w:rFonts w:hint="eastAsia"/>
        </w:rPr>
        <w:t>1</w:t>
      </w:r>
      <w:r w:rsidR="00362440">
        <w:t>14年</w:t>
      </w:r>
      <w:r w:rsidR="00362440">
        <w:rPr>
          <w:rFonts w:hint="eastAsia"/>
        </w:rPr>
        <w:t>9</w:t>
      </w:r>
      <w:r w:rsidR="00362440">
        <w:t>月</w:t>
      </w:r>
      <w:r w:rsidR="00B06B9D">
        <w:t>底止</w:t>
      </w:r>
      <w:r w:rsidR="00362440">
        <w:t>仍未奉核</w:t>
      </w:r>
      <w:r w:rsidR="002F7EED">
        <w:t>定</w:t>
      </w:r>
      <w:r w:rsidR="00012737">
        <w:rPr>
          <w:rFonts w:hint="eastAsia"/>
        </w:rPr>
        <w:t>。謹說明如下：</w:t>
      </w:r>
    </w:p>
    <w:p w:rsidR="00514BBD" w:rsidRPr="000570F7" w:rsidRDefault="00514BBD" w:rsidP="00514BBD">
      <w:pPr>
        <w:spacing w:line="400" w:lineRule="exact"/>
        <w:ind w:leftChars="185" w:left="1287" w:hangingChars="269" w:hanging="763"/>
        <w:jc w:val="left"/>
        <w:rPr>
          <w:rFonts w:hint="eastAsia"/>
        </w:rPr>
      </w:pPr>
      <w:r w:rsidRPr="000570F7">
        <w:rPr>
          <w:rFonts w:hAnsi="標楷體" w:hint="eastAsia"/>
          <w:b/>
        </w:rPr>
        <w:t xml:space="preserve">表1  </w:t>
      </w:r>
      <w:r w:rsidRPr="00653B01">
        <w:rPr>
          <w:rFonts w:hAnsi="標楷體" w:hint="eastAsia"/>
          <w:b/>
        </w:rPr>
        <w:t>「</w:t>
      </w:r>
      <w:r w:rsidR="00715A7D" w:rsidRPr="00715A7D">
        <w:rPr>
          <w:rFonts w:hAnsi="標楷體" w:hint="eastAsia"/>
          <w:b/>
        </w:rPr>
        <w:t>強化全國廢棄物流向遠端數位管理智慧決策計畫</w:t>
      </w:r>
      <w:r w:rsidRPr="00653B01">
        <w:rPr>
          <w:rFonts w:hAnsi="標楷體" w:hint="eastAsia"/>
          <w:b/>
        </w:rPr>
        <w:t>」</w:t>
      </w:r>
      <w:r>
        <w:rPr>
          <w:rFonts w:hAnsi="標楷體" w:hint="eastAsia"/>
          <w:b/>
        </w:rPr>
        <w:t>1</w:t>
      </w:r>
      <w:r>
        <w:rPr>
          <w:rFonts w:hAnsi="標楷體"/>
          <w:b/>
        </w:rPr>
        <w:t>15年度預算案編列</w:t>
      </w:r>
      <w:r w:rsidRPr="000570F7">
        <w:rPr>
          <w:rFonts w:hAnsi="標楷體" w:hint="eastAsia"/>
          <w:b/>
          <w:w w:val="98"/>
        </w:rPr>
        <w:t>情形表</w:t>
      </w:r>
      <w:r>
        <w:rPr>
          <w:rFonts w:hAnsi="標楷體" w:hint="eastAsia"/>
          <w:b/>
          <w:w w:val="98"/>
        </w:rPr>
        <w:t xml:space="preserve"> </w:t>
      </w:r>
      <w:r>
        <w:rPr>
          <w:w w:val="98"/>
        </w:rPr>
        <w:t xml:space="preserve"> </w:t>
      </w:r>
      <w:r w:rsidRPr="000570F7">
        <w:rPr>
          <w:w w:val="98"/>
        </w:rPr>
        <w:t xml:space="preserve">    </w:t>
      </w:r>
      <w:r>
        <w:rPr>
          <w:w w:val="98"/>
        </w:rPr>
        <w:t xml:space="preserve"> </w:t>
      </w:r>
      <w:r w:rsidRPr="000570F7">
        <w:rPr>
          <w:w w:val="98"/>
        </w:rPr>
        <w:t xml:space="preserve">              </w:t>
      </w:r>
      <w:r w:rsidRPr="005C1219">
        <w:rPr>
          <w:rFonts w:hint="eastAsia"/>
          <w:sz w:val="24"/>
          <w:szCs w:val="24"/>
        </w:rPr>
        <w:t>單位：新臺幣千元</w:t>
      </w:r>
    </w:p>
    <w:tbl>
      <w:tblPr>
        <w:tblW w:w="794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72"/>
        <w:gridCol w:w="2409"/>
        <w:gridCol w:w="2267"/>
      </w:tblGrid>
      <w:tr w:rsidR="00514BBD" w:rsidRPr="00E77412" w:rsidTr="00AA1C60">
        <w:trPr>
          <w:trHeight w:val="509"/>
          <w:tblHeader/>
        </w:trPr>
        <w:tc>
          <w:tcPr>
            <w:tcW w:w="3272" w:type="dxa"/>
            <w:shd w:val="clear" w:color="auto" w:fill="auto"/>
            <w:vAlign w:val="center"/>
          </w:tcPr>
          <w:p w:rsidR="00514BBD" w:rsidRPr="00E77412" w:rsidRDefault="00514BBD" w:rsidP="00AA1C60">
            <w:pPr>
              <w:pStyle w:val="142"/>
              <w:jc w:val="center"/>
              <w:rPr>
                <w:rFonts w:hint="eastAsia"/>
                <w:b/>
                <w:bCs/>
              </w:rPr>
            </w:pPr>
            <w:r w:rsidRPr="00E77412">
              <w:rPr>
                <w:rFonts w:hint="eastAsia"/>
                <w:b/>
                <w:bCs/>
              </w:rPr>
              <w:t>科目名稱</w:t>
            </w:r>
          </w:p>
        </w:tc>
        <w:tc>
          <w:tcPr>
            <w:tcW w:w="2409" w:type="dxa"/>
            <w:shd w:val="clear" w:color="auto" w:fill="auto"/>
            <w:vAlign w:val="center"/>
          </w:tcPr>
          <w:p w:rsidR="00514BBD" w:rsidRPr="00E77412" w:rsidRDefault="00514BBD" w:rsidP="00AA1C60">
            <w:pPr>
              <w:pStyle w:val="142"/>
              <w:jc w:val="center"/>
              <w:rPr>
                <w:rFonts w:hint="eastAsia"/>
                <w:b/>
                <w:bCs/>
              </w:rPr>
            </w:pPr>
            <w:r w:rsidRPr="00E77412">
              <w:rPr>
                <w:rFonts w:hint="eastAsia"/>
                <w:b/>
                <w:bCs/>
              </w:rPr>
              <w:t>分支</w:t>
            </w:r>
            <w:r w:rsidR="004F5C38">
              <w:rPr>
                <w:rFonts w:hint="eastAsia"/>
                <w:b/>
                <w:bCs/>
              </w:rPr>
              <w:t>(補助</w:t>
            </w:r>
            <w:r w:rsidR="004F5C38">
              <w:rPr>
                <w:b/>
                <w:bCs/>
              </w:rPr>
              <w:t>)</w:t>
            </w:r>
            <w:r w:rsidRPr="00E77412">
              <w:rPr>
                <w:rFonts w:hint="eastAsia"/>
                <w:b/>
                <w:bCs/>
              </w:rPr>
              <w:t>計畫名稱</w:t>
            </w:r>
          </w:p>
        </w:tc>
        <w:tc>
          <w:tcPr>
            <w:tcW w:w="2267" w:type="dxa"/>
            <w:shd w:val="clear" w:color="auto" w:fill="auto"/>
            <w:vAlign w:val="center"/>
          </w:tcPr>
          <w:p w:rsidR="00514BBD" w:rsidRPr="00E77412" w:rsidRDefault="00514BBD" w:rsidP="00AA1C60">
            <w:pPr>
              <w:pStyle w:val="142"/>
              <w:jc w:val="center"/>
              <w:rPr>
                <w:b/>
                <w:bCs/>
              </w:rPr>
            </w:pPr>
            <w:r w:rsidRPr="00E77412">
              <w:rPr>
                <w:rFonts w:hint="eastAsia"/>
                <w:b/>
                <w:bCs/>
              </w:rPr>
              <w:t>預算案數</w:t>
            </w:r>
          </w:p>
        </w:tc>
      </w:tr>
      <w:tr w:rsidR="00514BBD" w:rsidRPr="00E77412" w:rsidTr="00AA1C60">
        <w:trPr>
          <w:trHeight w:val="221"/>
        </w:trPr>
        <w:tc>
          <w:tcPr>
            <w:tcW w:w="3272" w:type="dxa"/>
            <w:shd w:val="clear" w:color="auto" w:fill="auto"/>
            <w:vAlign w:val="center"/>
          </w:tcPr>
          <w:p w:rsidR="00514BBD" w:rsidRPr="00E77412" w:rsidRDefault="00514BBD" w:rsidP="00AA1C60">
            <w:pPr>
              <w:pStyle w:val="142"/>
              <w:rPr>
                <w:rFonts w:hint="eastAsia"/>
              </w:rPr>
            </w:pPr>
            <w:r w:rsidRPr="00E77412">
              <w:t>環境部主管</w:t>
            </w:r>
            <w:r w:rsidRPr="00E77412">
              <w:rPr>
                <w:rFonts w:hint="eastAsia"/>
              </w:rPr>
              <w:t>-</w:t>
            </w:r>
            <w:r w:rsidR="00715A7D" w:rsidRPr="00715A7D">
              <w:rPr>
                <w:rFonts w:hint="eastAsia"/>
              </w:rPr>
              <w:t>環境管理署</w:t>
            </w:r>
            <w:r w:rsidRPr="00E77412">
              <w:rPr>
                <w:rFonts w:hint="eastAsia"/>
              </w:rPr>
              <w:t>-</w:t>
            </w:r>
            <w:r w:rsidR="00715A7D" w:rsidRPr="00715A7D">
              <w:rPr>
                <w:rFonts w:hint="eastAsia"/>
              </w:rPr>
              <w:t>環境管理</w:t>
            </w:r>
          </w:p>
        </w:tc>
        <w:tc>
          <w:tcPr>
            <w:tcW w:w="2409" w:type="dxa"/>
            <w:shd w:val="clear" w:color="auto" w:fill="auto"/>
            <w:vAlign w:val="center"/>
          </w:tcPr>
          <w:p w:rsidR="00514BBD" w:rsidRPr="00E77412" w:rsidRDefault="00715A7D" w:rsidP="00AA1C60">
            <w:pPr>
              <w:pStyle w:val="142"/>
            </w:pPr>
            <w:r w:rsidRPr="00715A7D">
              <w:rPr>
                <w:rFonts w:hint="eastAsia"/>
              </w:rPr>
              <w:t>強化全國廢棄物流向遠端數位管理智慧決策計畫</w:t>
            </w:r>
          </w:p>
        </w:tc>
        <w:tc>
          <w:tcPr>
            <w:tcW w:w="2267" w:type="dxa"/>
            <w:vAlign w:val="center"/>
          </w:tcPr>
          <w:p w:rsidR="00514BBD" w:rsidRPr="00E77412" w:rsidRDefault="00715A7D" w:rsidP="00AA1C60">
            <w:pPr>
              <w:pStyle w:val="142"/>
              <w:jc w:val="right"/>
            </w:pPr>
            <w:r>
              <w:t>456</w:t>
            </w:r>
            <w:r w:rsidR="00514BBD" w:rsidRPr="00E77412">
              <w:t>,</w:t>
            </w:r>
            <w:r>
              <w:t>3</w:t>
            </w:r>
            <w:r w:rsidR="00514BBD" w:rsidRPr="00E77412">
              <w:t>00</w:t>
            </w:r>
          </w:p>
        </w:tc>
      </w:tr>
      <w:tr w:rsidR="00715A7D" w:rsidRPr="00E77412" w:rsidTr="00AA1C60">
        <w:trPr>
          <w:trHeight w:val="210"/>
        </w:trPr>
        <w:tc>
          <w:tcPr>
            <w:tcW w:w="3272" w:type="dxa"/>
            <w:shd w:val="clear" w:color="auto" w:fill="auto"/>
            <w:noWrap/>
            <w:vAlign w:val="center"/>
          </w:tcPr>
          <w:p w:rsidR="00715A7D" w:rsidRPr="00E77412" w:rsidRDefault="00715A7D" w:rsidP="00715A7D">
            <w:pPr>
              <w:pStyle w:val="142"/>
              <w:rPr>
                <w:rFonts w:hint="eastAsia"/>
              </w:rPr>
            </w:pPr>
            <w:r w:rsidRPr="00E77412">
              <w:rPr>
                <w:rFonts w:hint="eastAsia"/>
              </w:rPr>
              <w:t>直轄市及縣市政府-</w:t>
            </w:r>
            <w:r w:rsidRPr="00E77412">
              <w:t>一般性補助款</w:t>
            </w:r>
            <w:r w:rsidRPr="00E77412">
              <w:rPr>
                <w:rFonts w:hint="eastAsia"/>
              </w:rPr>
              <w:t>-環</w:t>
            </w:r>
            <w:r w:rsidRPr="00E77412">
              <w:t>境部主管</w:t>
            </w:r>
            <w:r w:rsidRPr="00E77412">
              <w:rPr>
                <w:rFonts w:hint="eastAsia"/>
              </w:rPr>
              <w:t>-</w:t>
            </w:r>
            <w:r w:rsidRPr="00E77412">
              <w:t>一般性環境保護補助</w:t>
            </w:r>
            <w:r w:rsidRPr="00E77412">
              <w:rPr>
                <w:rFonts w:hint="eastAsia"/>
              </w:rPr>
              <w:t>-</w:t>
            </w:r>
            <w:r w:rsidRPr="00E77412">
              <w:rPr>
                <w:rFonts w:hint="eastAsia"/>
                <w:b/>
                <w:bCs/>
              </w:rPr>
              <w:t>環境管理署</w:t>
            </w:r>
          </w:p>
        </w:tc>
        <w:tc>
          <w:tcPr>
            <w:tcW w:w="2409" w:type="dxa"/>
            <w:shd w:val="clear" w:color="auto" w:fill="auto"/>
            <w:vAlign w:val="center"/>
          </w:tcPr>
          <w:p w:rsidR="00715A7D" w:rsidRPr="00E77412" w:rsidRDefault="00715A7D" w:rsidP="00715A7D">
            <w:pPr>
              <w:pStyle w:val="142"/>
              <w:rPr>
                <w:rFonts w:hint="eastAsia"/>
              </w:rPr>
            </w:pPr>
            <w:r w:rsidRPr="00715A7D">
              <w:rPr>
                <w:rFonts w:hint="eastAsia"/>
              </w:rPr>
              <w:t>強化全國廢棄物流向遠端數位管理智慧決策計畫</w:t>
            </w:r>
          </w:p>
        </w:tc>
        <w:tc>
          <w:tcPr>
            <w:tcW w:w="2267" w:type="dxa"/>
            <w:vAlign w:val="center"/>
          </w:tcPr>
          <w:p w:rsidR="00715A7D" w:rsidRPr="00E77412" w:rsidRDefault="00715A7D" w:rsidP="00715A7D">
            <w:pPr>
              <w:pStyle w:val="142"/>
              <w:ind w:left="560" w:firstLine="560"/>
              <w:jc w:val="right"/>
              <w:rPr>
                <w:rFonts w:hint="eastAsia"/>
              </w:rPr>
            </w:pPr>
            <w:r>
              <w:t>53</w:t>
            </w:r>
            <w:r w:rsidRPr="00E77412">
              <w:t>,</w:t>
            </w:r>
            <w:r>
              <w:t>10</w:t>
            </w:r>
            <w:r w:rsidRPr="00E77412">
              <w:t>0</w:t>
            </w:r>
          </w:p>
        </w:tc>
      </w:tr>
      <w:tr w:rsidR="00514BBD" w:rsidRPr="00E77412" w:rsidTr="00AA1C60">
        <w:trPr>
          <w:trHeight w:val="187"/>
        </w:trPr>
        <w:tc>
          <w:tcPr>
            <w:tcW w:w="5681" w:type="dxa"/>
            <w:gridSpan w:val="2"/>
            <w:shd w:val="clear" w:color="auto" w:fill="auto"/>
            <w:noWrap/>
            <w:vAlign w:val="center"/>
          </w:tcPr>
          <w:p w:rsidR="00514BBD" w:rsidRPr="00E77412" w:rsidRDefault="00514BBD" w:rsidP="00AA1C60">
            <w:pPr>
              <w:pStyle w:val="142"/>
              <w:jc w:val="center"/>
              <w:rPr>
                <w:rFonts w:hint="eastAsia"/>
                <w:b/>
                <w:bCs/>
              </w:rPr>
            </w:pPr>
            <w:r w:rsidRPr="00E77412">
              <w:rPr>
                <w:rFonts w:hint="eastAsia"/>
                <w:b/>
                <w:bCs/>
              </w:rPr>
              <w:t>合計</w:t>
            </w:r>
          </w:p>
        </w:tc>
        <w:tc>
          <w:tcPr>
            <w:tcW w:w="2267" w:type="dxa"/>
            <w:vAlign w:val="center"/>
          </w:tcPr>
          <w:p w:rsidR="00514BBD" w:rsidRPr="00E77412" w:rsidRDefault="00715A7D" w:rsidP="00AA1C60">
            <w:pPr>
              <w:pStyle w:val="142"/>
              <w:jc w:val="right"/>
              <w:rPr>
                <w:rFonts w:hint="eastAsia"/>
                <w:b/>
                <w:bCs/>
              </w:rPr>
            </w:pPr>
            <w:r>
              <w:rPr>
                <w:b/>
                <w:bCs/>
              </w:rPr>
              <w:t>509</w:t>
            </w:r>
            <w:r w:rsidR="00514BBD" w:rsidRPr="00E77412">
              <w:rPr>
                <w:b/>
                <w:bCs/>
              </w:rPr>
              <w:t>,</w:t>
            </w:r>
            <w:r>
              <w:rPr>
                <w:b/>
                <w:bCs/>
              </w:rPr>
              <w:t>4</w:t>
            </w:r>
            <w:r w:rsidR="00514BBD" w:rsidRPr="00E77412">
              <w:rPr>
                <w:b/>
                <w:bCs/>
              </w:rPr>
              <w:t>00</w:t>
            </w:r>
          </w:p>
        </w:tc>
      </w:tr>
    </w:tbl>
    <w:p w:rsidR="00514BBD" w:rsidRPr="000570F7" w:rsidRDefault="00514BBD" w:rsidP="00514BBD">
      <w:pPr>
        <w:spacing w:line="280" w:lineRule="exact"/>
        <w:ind w:leftChars="199" w:left="848" w:firstLineChars="0" w:hanging="284"/>
        <w:jc w:val="left"/>
        <w:rPr>
          <w:rFonts w:hAnsi="標楷體" w:hint="eastAsia"/>
          <w:sz w:val="24"/>
        </w:rPr>
      </w:pPr>
      <w:r w:rsidRPr="000570F7">
        <w:rPr>
          <w:rFonts w:hAnsi="標楷體" w:hint="eastAsia"/>
          <w:sz w:val="24"/>
        </w:rPr>
        <w:t>資料來源：</w:t>
      </w:r>
      <w:r w:rsidRPr="00BB1FAB">
        <w:rPr>
          <w:rFonts w:hAnsi="標楷體" w:hint="eastAsia"/>
          <w:sz w:val="24"/>
        </w:rPr>
        <w:t>環境管理署</w:t>
      </w:r>
      <w:r>
        <w:rPr>
          <w:rFonts w:hAnsi="標楷體" w:hint="eastAsia"/>
          <w:sz w:val="24"/>
        </w:rPr>
        <w:t>1</w:t>
      </w:r>
      <w:r>
        <w:rPr>
          <w:rFonts w:hAnsi="標楷體"/>
          <w:sz w:val="24"/>
        </w:rPr>
        <w:t>15年度預算案</w:t>
      </w:r>
      <w:r>
        <w:rPr>
          <w:rFonts w:hAnsi="標楷體" w:hint="eastAsia"/>
          <w:sz w:val="24"/>
        </w:rPr>
        <w:t>，</w:t>
      </w:r>
      <w:r>
        <w:rPr>
          <w:rFonts w:hAnsi="標楷體"/>
          <w:sz w:val="24"/>
        </w:rPr>
        <w:t>本中心整理</w:t>
      </w:r>
      <w:r w:rsidRPr="000570F7">
        <w:rPr>
          <w:rFonts w:hAnsi="標楷體" w:hint="eastAsia"/>
          <w:sz w:val="24"/>
        </w:rPr>
        <w:t>。</w:t>
      </w:r>
    </w:p>
    <w:p w:rsidR="00012737" w:rsidRPr="000E132F" w:rsidRDefault="00012737" w:rsidP="00012737">
      <w:pPr>
        <w:pStyle w:val="a5"/>
        <w:ind w:left="849" w:hanging="283"/>
        <w:rPr>
          <w:b/>
          <w:bCs/>
        </w:rPr>
      </w:pPr>
      <w:r w:rsidRPr="000E132F">
        <w:rPr>
          <w:rFonts w:hint="eastAsia"/>
          <w:b/>
          <w:bCs/>
        </w:rPr>
        <w:t>(一</w:t>
      </w:r>
      <w:r w:rsidRPr="000E132F">
        <w:rPr>
          <w:b/>
          <w:bCs/>
        </w:rPr>
        <w:t>)</w:t>
      </w:r>
      <w:r w:rsidR="001D796A">
        <w:rPr>
          <w:b/>
          <w:bCs/>
        </w:rPr>
        <w:t>為解決</w:t>
      </w:r>
      <w:r w:rsidR="000E132F" w:rsidRPr="000E132F">
        <w:rPr>
          <w:rFonts w:hint="eastAsia"/>
          <w:b/>
          <w:bCs/>
        </w:rPr>
        <w:t>近</w:t>
      </w:r>
      <w:r w:rsidR="00651A72">
        <w:rPr>
          <w:rFonts w:hint="eastAsia"/>
          <w:b/>
          <w:bCs/>
        </w:rPr>
        <w:t>年</w:t>
      </w:r>
      <w:r w:rsidR="00C1533D" w:rsidRPr="00C1533D">
        <w:rPr>
          <w:rFonts w:hint="eastAsia"/>
          <w:b/>
          <w:bCs/>
        </w:rPr>
        <w:t>廢棄物</w:t>
      </w:r>
      <w:r w:rsidR="000E132F" w:rsidRPr="000E132F">
        <w:rPr>
          <w:rFonts w:hint="eastAsia"/>
          <w:b/>
          <w:bCs/>
        </w:rPr>
        <w:t>非法棄置案件頻仍</w:t>
      </w:r>
      <w:r w:rsidR="00651A72">
        <w:rPr>
          <w:rFonts w:hint="eastAsia"/>
          <w:b/>
          <w:bCs/>
        </w:rPr>
        <w:t>，所需清理經費龐鉅</w:t>
      </w:r>
      <w:r w:rsidR="001D796A">
        <w:rPr>
          <w:rFonts w:hint="eastAsia"/>
          <w:b/>
          <w:bCs/>
        </w:rPr>
        <w:t>之問題</w:t>
      </w:r>
      <w:r w:rsidR="00651A72">
        <w:rPr>
          <w:rFonts w:hint="eastAsia"/>
          <w:b/>
          <w:bCs/>
        </w:rPr>
        <w:t>，該署</w:t>
      </w:r>
      <w:r w:rsidR="001D796A">
        <w:rPr>
          <w:rFonts w:hint="eastAsia"/>
          <w:b/>
          <w:bCs/>
        </w:rPr>
        <w:t>擬定本計畫並於</w:t>
      </w:r>
      <w:r w:rsidR="003617C3">
        <w:rPr>
          <w:rFonts w:hint="eastAsia"/>
          <w:b/>
          <w:bCs/>
        </w:rPr>
        <w:t>1</w:t>
      </w:r>
      <w:r w:rsidR="003617C3">
        <w:rPr>
          <w:b/>
          <w:bCs/>
        </w:rPr>
        <w:t>13年</w:t>
      </w:r>
      <w:r w:rsidR="003617C3">
        <w:rPr>
          <w:rFonts w:hint="eastAsia"/>
          <w:b/>
          <w:bCs/>
        </w:rPr>
        <w:t>8</w:t>
      </w:r>
      <w:r w:rsidR="003617C3">
        <w:rPr>
          <w:b/>
          <w:bCs/>
        </w:rPr>
        <w:t>月</w:t>
      </w:r>
      <w:r w:rsidR="001D796A">
        <w:rPr>
          <w:b/>
          <w:bCs/>
        </w:rPr>
        <w:t>陳報行政院</w:t>
      </w:r>
      <w:r w:rsidR="001D796A">
        <w:rPr>
          <w:rFonts w:hint="eastAsia"/>
          <w:b/>
          <w:bCs/>
        </w:rPr>
        <w:t>，</w:t>
      </w:r>
      <w:r w:rsidR="001D796A">
        <w:rPr>
          <w:b/>
          <w:bCs/>
        </w:rPr>
        <w:t>惟</w:t>
      </w:r>
      <w:r w:rsidR="00651A72">
        <w:rPr>
          <w:rFonts w:hint="eastAsia"/>
          <w:b/>
          <w:bCs/>
        </w:rPr>
        <w:t>遲</w:t>
      </w:r>
      <w:r w:rsidR="0051034A">
        <w:rPr>
          <w:rFonts w:hint="eastAsia"/>
          <w:b/>
          <w:bCs/>
        </w:rPr>
        <w:t>至</w:t>
      </w:r>
      <w:r w:rsidR="0051034A" w:rsidRPr="0051034A">
        <w:rPr>
          <w:rFonts w:hint="eastAsia"/>
          <w:b/>
          <w:bCs/>
        </w:rPr>
        <w:t>114年</w:t>
      </w:r>
      <w:r w:rsidR="008F34D6">
        <w:rPr>
          <w:b/>
          <w:bCs/>
        </w:rPr>
        <w:t>9</w:t>
      </w:r>
      <w:r w:rsidR="0051034A" w:rsidRPr="0051034A">
        <w:rPr>
          <w:rFonts w:hint="eastAsia"/>
          <w:b/>
          <w:bCs/>
        </w:rPr>
        <w:t>月底止</w:t>
      </w:r>
      <w:r w:rsidR="0051034A">
        <w:rPr>
          <w:rFonts w:hint="eastAsia"/>
          <w:b/>
          <w:bCs/>
        </w:rPr>
        <w:t>仍未</w:t>
      </w:r>
      <w:r w:rsidR="001D796A">
        <w:rPr>
          <w:rFonts w:hint="eastAsia"/>
          <w:b/>
          <w:bCs/>
        </w:rPr>
        <w:t>奉</w:t>
      </w:r>
      <w:r w:rsidR="00651A72">
        <w:rPr>
          <w:rFonts w:hint="eastAsia"/>
          <w:b/>
          <w:bCs/>
        </w:rPr>
        <w:t>核定</w:t>
      </w:r>
    </w:p>
    <w:p w:rsidR="0068545E" w:rsidRDefault="004778E6" w:rsidP="004850A7">
      <w:pPr>
        <w:pStyle w:val="21"/>
        <w:ind w:left="850" w:firstLine="566"/>
      </w:pPr>
      <w:r w:rsidRPr="004778E6">
        <w:rPr>
          <w:rFonts w:hint="eastAsia"/>
        </w:rPr>
        <w:t>環境管理署為落實全面掌握非法棄置案件之目標</w:t>
      </w:r>
      <w:r>
        <w:rPr>
          <w:rFonts w:hint="eastAsia"/>
        </w:rPr>
        <w:t>，</w:t>
      </w:r>
      <w:r w:rsidR="0073154B">
        <w:rPr>
          <w:rFonts w:hint="eastAsia"/>
        </w:rPr>
        <w:t>前</w:t>
      </w:r>
      <w:r w:rsidR="002D1B8E">
        <w:rPr>
          <w:rFonts w:hint="eastAsia"/>
        </w:rPr>
        <w:t>於1</w:t>
      </w:r>
      <w:r w:rsidR="002D1B8E">
        <w:t>00年度</w:t>
      </w:r>
      <w:r w:rsidRPr="004778E6">
        <w:rPr>
          <w:rFonts w:hint="eastAsia"/>
        </w:rPr>
        <w:t>建置「廢棄物棄置案件管理系統」</w:t>
      </w:r>
      <w:r w:rsidR="0097290A">
        <w:rPr>
          <w:rFonts w:hint="eastAsia"/>
        </w:rPr>
        <w:t>並</w:t>
      </w:r>
      <w:r w:rsidR="0097290A" w:rsidRPr="0097290A">
        <w:rPr>
          <w:rFonts w:hint="eastAsia"/>
        </w:rPr>
        <w:t>制定棄置不明廢棄物場址作業流程，包含場址登錄列管、調查、巡查與廢棄物清理追蹤等重要步驟</w:t>
      </w:r>
      <w:r w:rsidR="0073154B" w:rsidRPr="0073154B">
        <w:rPr>
          <w:rFonts w:hint="eastAsia"/>
        </w:rPr>
        <w:t>，</w:t>
      </w:r>
      <w:r w:rsidR="00406C03">
        <w:rPr>
          <w:rFonts w:hint="eastAsia"/>
        </w:rPr>
        <w:t>便於</w:t>
      </w:r>
      <w:r w:rsidR="0073154B" w:rsidRPr="0073154B">
        <w:rPr>
          <w:rFonts w:hint="eastAsia"/>
        </w:rPr>
        <w:t>各單位對案件資訊</w:t>
      </w:r>
      <w:r w:rsidR="00406C03">
        <w:rPr>
          <w:rFonts w:hint="eastAsia"/>
        </w:rPr>
        <w:t>之</w:t>
      </w:r>
      <w:r w:rsidR="0073154B" w:rsidRPr="0073154B">
        <w:rPr>
          <w:rFonts w:hint="eastAsia"/>
        </w:rPr>
        <w:t>查詢，進而掌握場址資訊與辦理情形</w:t>
      </w:r>
      <w:r w:rsidR="0097290A" w:rsidRPr="0097290A">
        <w:rPr>
          <w:rFonts w:hint="eastAsia"/>
        </w:rPr>
        <w:t>，提升廢棄物棄置場址案件管理效能</w:t>
      </w:r>
      <w:r w:rsidR="00406C03">
        <w:rPr>
          <w:rFonts w:hint="eastAsia"/>
        </w:rPr>
        <w:t>。</w:t>
      </w:r>
      <w:r w:rsidR="002D1B8E" w:rsidRPr="00E143D8">
        <w:rPr>
          <w:rFonts w:hint="eastAsia"/>
        </w:rPr>
        <w:t>截至11</w:t>
      </w:r>
      <w:r w:rsidR="00E143D8" w:rsidRPr="00E143D8">
        <w:t>4</w:t>
      </w:r>
      <w:r w:rsidR="002D1B8E" w:rsidRPr="00E143D8">
        <w:rPr>
          <w:rFonts w:hint="eastAsia"/>
        </w:rPr>
        <w:t>年</w:t>
      </w:r>
      <w:r w:rsidR="00E143D8" w:rsidRPr="00E143D8">
        <w:t>9</w:t>
      </w:r>
      <w:r w:rsidR="002D1B8E" w:rsidRPr="00E143D8">
        <w:rPr>
          <w:rFonts w:hint="eastAsia"/>
        </w:rPr>
        <w:t>月</w:t>
      </w:r>
      <w:r w:rsidR="00406C03" w:rsidRPr="00E143D8">
        <w:rPr>
          <w:rFonts w:hint="eastAsia"/>
        </w:rPr>
        <w:t>底止</w:t>
      </w:r>
      <w:r w:rsidR="007667E3">
        <w:rPr>
          <w:rFonts w:hint="eastAsia"/>
        </w:rPr>
        <w:t>，</w:t>
      </w:r>
      <w:r w:rsidR="002D1B8E" w:rsidRPr="00E143D8">
        <w:rPr>
          <w:rFonts w:hint="eastAsia"/>
        </w:rPr>
        <w:t>列管</w:t>
      </w:r>
      <w:r w:rsidR="00E143D8" w:rsidRPr="00E143D8">
        <w:t>1,149</w:t>
      </w:r>
      <w:r w:rsidR="002D1B8E" w:rsidRPr="00E143D8">
        <w:rPr>
          <w:rFonts w:hint="eastAsia"/>
        </w:rPr>
        <w:t>處場址，其中已完成清理整治解除列管者計</w:t>
      </w:r>
      <w:r w:rsidR="00E143D8" w:rsidRPr="00E143D8">
        <w:t>705</w:t>
      </w:r>
      <w:r w:rsidR="002D1B8E" w:rsidRPr="00E143D8">
        <w:rPr>
          <w:rFonts w:hint="eastAsia"/>
        </w:rPr>
        <w:t>處，尚在列管者4</w:t>
      </w:r>
      <w:r w:rsidR="00E143D8" w:rsidRPr="00E143D8">
        <w:t>4</w:t>
      </w:r>
      <w:r w:rsidR="002D1B8E" w:rsidRPr="00E143D8">
        <w:rPr>
          <w:rFonts w:hint="eastAsia"/>
        </w:rPr>
        <w:t>4處</w:t>
      </w:r>
      <w:r w:rsidR="007667E3">
        <w:rPr>
          <w:rFonts w:hint="eastAsia"/>
        </w:rPr>
        <w:t>；</w:t>
      </w:r>
      <w:r w:rsidR="004850A7" w:rsidRPr="004850A7">
        <w:rPr>
          <w:rFonts w:hint="eastAsia"/>
        </w:rPr>
        <w:t>各級政府雖持續投入資源實施巡查及攔檢載運廢棄物、剩餘土石方之貨卡車，仍難以遏止廢棄物非法棄置案件。據該署統計</w:t>
      </w:r>
      <w:r w:rsidR="00505335">
        <w:rPr>
          <w:rFonts w:hint="eastAsia"/>
        </w:rPr>
        <w:t>(詳表2</w:t>
      </w:r>
      <w:r w:rsidR="00505335">
        <w:t>)</w:t>
      </w:r>
      <w:r w:rsidR="004850A7" w:rsidRPr="004850A7">
        <w:rPr>
          <w:rFonts w:hint="eastAsia"/>
        </w:rPr>
        <w:t>，</w:t>
      </w:r>
      <w:r w:rsidR="004850A7" w:rsidRPr="00E92C16">
        <w:rPr>
          <w:rFonts w:hint="eastAsia"/>
        </w:rPr>
        <w:t>108至11</w:t>
      </w:r>
      <w:r w:rsidR="00505335" w:rsidRPr="00E92C16">
        <w:t>3</w:t>
      </w:r>
      <w:r w:rsidR="004850A7" w:rsidRPr="00E92C16">
        <w:rPr>
          <w:rFonts w:hint="eastAsia"/>
        </w:rPr>
        <w:t>年</w:t>
      </w:r>
      <w:r w:rsidR="00E92C16">
        <w:rPr>
          <w:rFonts w:hint="eastAsia"/>
        </w:rPr>
        <w:t>度</w:t>
      </w:r>
      <w:r w:rsidR="004850A7" w:rsidRPr="00E92C16">
        <w:rPr>
          <w:rFonts w:hint="eastAsia"/>
        </w:rPr>
        <w:t>列管之棄置場址達7</w:t>
      </w:r>
      <w:r w:rsidR="00505335" w:rsidRPr="00E92C16">
        <w:t>74</w:t>
      </w:r>
      <w:r w:rsidR="004850A7" w:rsidRPr="00E92C16">
        <w:rPr>
          <w:rFonts w:hint="eastAsia"/>
        </w:rPr>
        <w:t xml:space="preserve"> 處，廢棄物棄置總重約</w:t>
      </w:r>
      <w:r w:rsidR="007667E3">
        <w:t>168</w:t>
      </w:r>
      <w:r w:rsidR="004850A7" w:rsidRPr="00E92C16">
        <w:rPr>
          <w:rFonts w:hint="eastAsia"/>
        </w:rPr>
        <w:t>.</w:t>
      </w:r>
      <w:r w:rsidR="007667E3">
        <w:t>52</w:t>
      </w:r>
      <w:r w:rsidR="004850A7" w:rsidRPr="00E92C16">
        <w:rPr>
          <w:rFonts w:hint="eastAsia"/>
        </w:rPr>
        <w:t>萬公噸，平均每年新增</w:t>
      </w:r>
      <w:r w:rsidR="00505335" w:rsidRPr="00E92C16">
        <w:t>129</w:t>
      </w:r>
      <w:r w:rsidR="004850A7" w:rsidRPr="00E92C16">
        <w:rPr>
          <w:rFonts w:hint="eastAsia"/>
        </w:rPr>
        <w:t>處列管棄置場址，廢棄物棄置總重約28 萬公噸</w:t>
      </w:r>
      <w:r w:rsidR="0097290A" w:rsidRPr="00E92C16">
        <w:rPr>
          <w:rFonts w:hint="eastAsia"/>
        </w:rPr>
        <w:t>，</w:t>
      </w:r>
      <w:r w:rsidR="00505335" w:rsidRPr="00E92C16">
        <w:rPr>
          <w:rFonts w:hint="eastAsia"/>
        </w:rPr>
        <w:t>以過去研究分析推估，</w:t>
      </w:r>
      <w:r w:rsidR="0097290A" w:rsidRPr="00E92C16">
        <w:rPr>
          <w:rFonts w:hint="eastAsia"/>
        </w:rPr>
        <w:t>清理費用高達1</w:t>
      </w:r>
      <w:r w:rsidR="0097290A" w:rsidRPr="00E92C16">
        <w:t>5</w:t>
      </w:r>
      <w:r w:rsidR="0097290A" w:rsidRPr="00E92C16">
        <w:rPr>
          <w:rFonts w:hint="eastAsia"/>
        </w:rPr>
        <w:t>.</w:t>
      </w:r>
      <w:r w:rsidR="0097290A" w:rsidRPr="00E92C16">
        <w:t>68億元</w:t>
      </w:r>
      <w:r w:rsidR="00E92C16" w:rsidRPr="00E92C16">
        <w:rPr>
          <w:rStyle w:val="af4"/>
        </w:rPr>
        <w:footnoteReference w:id="15"/>
      </w:r>
      <w:r w:rsidR="00E92C16" w:rsidRPr="00E92C16">
        <w:rPr>
          <w:rFonts w:hint="eastAsia"/>
        </w:rPr>
        <w:t>，</w:t>
      </w:r>
      <w:r w:rsidR="00E92C16" w:rsidRPr="00E92C16">
        <w:t>若</w:t>
      </w:r>
      <w:r w:rsidR="00E92C16">
        <w:t>將</w:t>
      </w:r>
      <w:r w:rsidR="00E92C16" w:rsidRPr="00E92C16">
        <w:t>物價</w:t>
      </w:r>
      <w:r w:rsidR="00E92C16">
        <w:t>因素列入考量</w:t>
      </w:r>
      <w:r w:rsidR="00E92C16" w:rsidRPr="00E92C16">
        <w:rPr>
          <w:rFonts w:hint="eastAsia"/>
        </w:rPr>
        <w:t>將更為龐鉅</w:t>
      </w:r>
      <w:r w:rsidR="0068545E" w:rsidRPr="004850A7">
        <w:rPr>
          <w:rFonts w:hint="eastAsia"/>
        </w:rPr>
        <w:t>。</w:t>
      </w:r>
    </w:p>
    <w:p w:rsidR="000E132F" w:rsidRDefault="0068545E" w:rsidP="00F94B0D">
      <w:pPr>
        <w:pStyle w:val="21"/>
        <w:ind w:left="850" w:firstLine="566"/>
      </w:pPr>
      <w:r>
        <w:t>又該署</w:t>
      </w:r>
      <w:r w:rsidR="006F21DB">
        <w:rPr>
          <w:rFonts w:hint="eastAsia"/>
        </w:rPr>
        <w:t>統計</w:t>
      </w:r>
      <w:r w:rsidR="006F21DB" w:rsidRPr="001B6248">
        <w:rPr>
          <w:rFonts w:hint="eastAsia"/>
        </w:rPr>
        <w:t>近5</w:t>
      </w:r>
      <w:r w:rsidR="001B6248" w:rsidRPr="001B6248">
        <w:t>(108至</w:t>
      </w:r>
      <w:r w:rsidR="001B6248" w:rsidRPr="001B6248">
        <w:rPr>
          <w:rFonts w:hint="eastAsia"/>
        </w:rPr>
        <w:t>1</w:t>
      </w:r>
      <w:r w:rsidR="001B6248" w:rsidRPr="001B6248">
        <w:t>1</w:t>
      </w:r>
      <w:r w:rsidR="00E730B2">
        <w:t>2</w:t>
      </w:r>
      <w:r w:rsidR="001B6248" w:rsidRPr="001B6248">
        <w:t>)</w:t>
      </w:r>
      <w:r w:rsidR="006F21DB" w:rsidRPr="001B6248">
        <w:rPr>
          <w:rFonts w:hint="eastAsia"/>
        </w:rPr>
        <w:t>年</w:t>
      </w:r>
      <w:r w:rsidR="006F21DB">
        <w:rPr>
          <w:rFonts w:hint="eastAsia"/>
        </w:rPr>
        <w:t>地方檢察署辦理環境部主管法令之刑事案件偵查終結情形，平均每年涉及廢棄物清理法之刑事案件約1,417件，占環保犯罪案件</w:t>
      </w:r>
      <w:r w:rsidR="00BC318C">
        <w:rPr>
          <w:rFonts w:hint="eastAsia"/>
        </w:rPr>
        <w:t>九</w:t>
      </w:r>
      <w:r w:rsidR="006F21DB">
        <w:rPr>
          <w:rFonts w:hint="eastAsia"/>
        </w:rPr>
        <w:t>成以上</w:t>
      </w:r>
      <w:r w:rsidR="00406C03">
        <w:rPr>
          <w:rFonts w:hint="eastAsia"/>
        </w:rPr>
        <w:t>。</w:t>
      </w:r>
      <w:r w:rsidR="006F21DB">
        <w:rPr>
          <w:rFonts w:hint="eastAsia"/>
        </w:rPr>
        <w:t>不法業者透過無GPS軌跡車隊將廢棄物運至中、</w:t>
      </w:r>
      <w:r w:rsidR="006F21DB" w:rsidRPr="006F21DB">
        <w:rPr>
          <w:rFonts w:hint="eastAsia"/>
        </w:rPr>
        <w:t>南部四處亂竄棄置，</w:t>
      </w:r>
      <w:r w:rsidR="006F21DB">
        <w:rPr>
          <w:rFonts w:hint="eastAsia"/>
        </w:rPr>
        <w:t>惟</w:t>
      </w:r>
      <w:r w:rsidR="00AD21FF">
        <w:rPr>
          <w:rFonts w:hint="eastAsia"/>
        </w:rPr>
        <w:t>非法棄置案件</w:t>
      </w:r>
      <w:r w:rsidR="00406C03">
        <w:rPr>
          <w:rFonts w:hint="eastAsia"/>
        </w:rPr>
        <w:t>經破獲</w:t>
      </w:r>
      <w:r w:rsidR="00AD21FF">
        <w:rPr>
          <w:rFonts w:hint="eastAsia"/>
        </w:rPr>
        <w:t>時</w:t>
      </w:r>
      <w:r w:rsidR="00406C03">
        <w:rPr>
          <w:rFonts w:hint="eastAsia"/>
        </w:rPr>
        <w:t>，廢棄物或</w:t>
      </w:r>
      <w:r w:rsidR="00AD21FF">
        <w:rPr>
          <w:rFonts w:hint="eastAsia"/>
        </w:rPr>
        <w:t>已</w:t>
      </w:r>
      <w:r w:rsidR="00406C03">
        <w:rPr>
          <w:rFonts w:hint="eastAsia"/>
        </w:rPr>
        <w:t>持續</w:t>
      </w:r>
      <w:r w:rsidR="00AD21FF">
        <w:rPr>
          <w:rFonts w:hint="eastAsia"/>
        </w:rPr>
        <w:t>堆置半年至1年，</w:t>
      </w:r>
      <w:r w:rsidR="003462E5">
        <w:rPr>
          <w:rFonts w:hint="eastAsia"/>
        </w:rPr>
        <w:t>累積之大量廢棄物致</w:t>
      </w:r>
      <w:r w:rsidR="00AD21FF">
        <w:rPr>
          <w:rFonts w:hint="eastAsia"/>
        </w:rPr>
        <w:t>事後環境復原成本</w:t>
      </w:r>
      <w:r w:rsidR="003462E5">
        <w:rPr>
          <w:rFonts w:hint="eastAsia"/>
        </w:rPr>
        <w:t>龐鉅</w:t>
      </w:r>
      <w:r w:rsidR="0052223A">
        <w:rPr>
          <w:rFonts w:hint="eastAsia"/>
        </w:rPr>
        <w:t>。</w:t>
      </w:r>
      <w:r w:rsidR="00F94B0D">
        <w:rPr>
          <w:rFonts w:hint="eastAsia"/>
        </w:rPr>
        <w:t>為持續精進查緝環保犯罪技術打擊不法，以維護環境品質，該署於1</w:t>
      </w:r>
      <w:r w:rsidR="00F94B0D">
        <w:t>13年</w:t>
      </w:r>
      <w:r w:rsidR="00F94B0D">
        <w:rPr>
          <w:rFonts w:hint="eastAsia"/>
        </w:rPr>
        <w:t>8</w:t>
      </w:r>
      <w:r w:rsidR="00F94B0D">
        <w:t>月研擬本計畫</w:t>
      </w:r>
      <w:r w:rsidR="003462E5">
        <w:t>陳報行政院</w:t>
      </w:r>
      <w:r w:rsidR="00F94B0D">
        <w:rPr>
          <w:rFonts w:hint="eastAsia"/>
        </w:rPr>
        <w:t>，</w:t>
      </w:r>
      <w:r w:rsidR="00F94B0D">
        <w:t>期程</w:t>
      </w:r>
      <w:r w:rsidR="00F94B0D">
        <w:rPr>
          <w:rFonts w:hint="eastAsia"/>
        </w:rPr>
        <w:t>1</w:t>
      </w:r>
      <w:r w:rsidR="00F94B0D">
        <w:t>15至</w:t>
      </w:r>
      <w:r w:rsidR="00F94B0D">
        <w:rPr>
          <w:rFonts w:hint="eastAsia"/>
        </w:rPr>
        <w:t>1</w:t>
      </w:r>
      <w:r w:rsidR="00F94B0D">
        <w:t>18年度</w:t>
      </w:r>
      <w:r w:rsidR="00F94B0D">
        <w:rPr>
          <w:rFonts w:hint="eastAsia"/>
        </w:rPr>
        <w:t>，</w:t>
      </w:r>
      <w:r w:rsidR="00F94B0D">
        <w:t>總經費</w:t>
      </w:r>
      <w:r w:rsidR="00941D8F" w:rsidRPr="00941D8F">
        <w:rPr>
          <w:rFonts w:hint="eastAsia"/>
        </w:rPr>
        <w:t>23億5,298萬</w:t>
      </w:r>
      <w:r w:rsidR="00941D8F">
        <w:rPr>
          <w:rFonts w:hint="eastAsia"/>
        </w:rPr>
        <w:t>1</w:t>
      </w:r>
      <w:r w:rsidR="00F94B0D">
        <w:t>千元</w:t>
      </w:r>
      <w:r w:rsidR="00F94B0D">
        <w:rPr>
          <w:rFonts w:hint="eastAsia"/>
        </w:rPr>
        <w:t>，惟迄1</w:t>
      </w:r>
      <w:r w:rsidR="00F94B0D">
        <w:t>14年</w:t>
      </w:r>
      <w:r w:rsidR="00F94B0D">
        <w:rPr>
          <w:rFonts w:hint="eastAsia"/>
        </w:rPr>
        <w:t>9</w:t>
      </w:r>
      <w:r w:rsidR="00F94B0D">
        <w:t>月仍未奉核定</w:t>
      </w:r>
      <w:r w:rsidR="00F94B0D">
        <w:rPr>
          <w:rFonts w:hint="eastAsia"/>
        </w:rPr>
        <w:t>。</w:t>
      </w:r>
    </w:p>
    <w:p w:rsidR="00E143D8" w:rsidRDefault="00E143D8" w:rsidP="00BC318C">
      <w:pPr>
        <w:pStyle w:val="21"/>
        <w:ind w:leftChars="200" w:left="1303" w:hangingChars="260" w:hanging="737"/>
      </w:pPr>
      <w:r w:rsidRPr="00317201">
        <w:rPr>
          <w:b/>
          <w:bCs/>
        </w:rPr>
        <w:t>表</w:t>
      </w:r>
      <w:r w:rsidRPr="00317201">
        <w:rPr>
          <w:rFonts w:hint="eastAsia"/>
          <w:b/>
          <w:bCs/>
        </w:rPr>
        <w:t>2</w:t>
      </w:r>
      <w:r w:rsidRPr="00317201">
        <w:rPr>
          <w:b/>
          <w:bCs/>
        </w:rPr>
        <w:t xml:space="preserve">  108</w:t>
      </w:r>
      <w:r w:rsidR="00BC318C">
        <w:rPr>
          <w:b/>
          <w:bCs/>
        </w:rPr>
        <w:t>年度</w:t>
      </w:r>
      <w:r w:rsidRPr="00317201">
        <w:rPr>
          <w:b/>
          <w:bCs/>
        </w:rPr>
        <w:t>至</w:t>
      </w:r>
      <w:r w:rsidRPr="00317201">
        <w:rPr>
          <w:rFonts w:hint="eastAsia"/>
          <w:b/>
          <w:bCs/>
        </w:rPr>
        <w:t>1</w:t>
      </w:r>
      <w:r w:rsidRPr="00317201">
        <w:rPr>
          <w:b/>
          <w:bCs/>
        </w:rPr>
        <w:t>14年</w:t>
      </w:r>
      <w:r w:rsidRPr="00317201">
        <w:rPr>
          <w:rFonts w:hint="eastAsia"/>
          <w:b/>
          <w:bCs/>
        </w:rPr>
        <w:t>9</w:t>
      </w:r>
      <w:r w:rsidRPr="00317201">
        <w:rPr>
          <w:b/>
          <w:bCs/>
        </w:rPr>
        <w:t>月底止經環境管署列管非法棄置場址情形表</w:t>
      </w:r>
      <w:r w:rsidR="00BC318C">
        <w:rPr>
          <w:rFonts w:hint="eastAsia"/>
          <w:b/>
          <w:bCs/>
        </w:rPr>
        <w:t xml:space="preserve"> </w:t>
      </w:r>
      <w:r w:rsidR="00BC318C">
        <w:rPr>
          <w:b/>
          <w:bCs/>
        </w:rPr>
        <w:t xml:space="preserve">                                  </w:t>
      </w:r>
      <w:r w:rsidRPr="00BC318C">
        <w:rPr>
          <w:rFonts w:hint="eastAsia"/>
          <w:sz w:val="24"/>
          <w:szCs w:val="24"/>
        </w:rPr>
        <w:t>單位：處；公噸</w:t>
      </w:r>
    </w:p>
    <w:tbl>
      <w:tblPr>
        <w:tblW w:w="0" w:type="auto"/>
        <w:tblInd w:w="6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95"/>
        <w:gridCol w:w="1526"/>
        <w:gridCol w:w="1527"/>
        <w:gridCol w:w="1984"/>
        <w:gridCol w:w="1985"/>
      </w:tblGrid>
      <w:tr w:rsidR="00317201" w:rsidRPr="00CB2FA9" w:rsidTr="006A0D3F">
        <w:trPr>
          <w:tblHeader/>
        </w:trPr>
        <w:tc>
          <w:tcPr>
            <w:tcW w:w="895" w:type="dxa"/>
            <w:vMerge w:val="restart"/>
            <w:shd w:val="clear" w:color="auto" w:fill="auto"/>
            <w:vAlign w:val="center"/>
          </w:tcPr>
          <w:p w:rsidR="00317201" w:rsidRPr="00CB2FA9" w:rsidRDefault="00317201" w:rsidP="00CB2FA9">
            <w:pPr>
              <w:pStyle w:val="142"/>
              <w:jc w:val="center"/>
              <w:rPr>
                <w:rFonts w:hint="eastAsia"/>
                <w:b/>
                <w:bCs/>
              </w:rPr>
            </w:pPr>
            <w:r w:rsidRPr="00CB2FA9">
              <w:rPr>
                <w:rFonts w:hint="eastAsia"/>
                <w:b/>
                <w:bCs/>
              </w:rPr>
              <w:t>年度</w:t>
            </w:r>
          </w:p>
        </w:tc>
        <w:tc>
          <w:tcPr>
            <w:tcW w:w="3053" w:type="dxa"/>
            <w:gridSpan w:val="2"/>
            <w:shd w:val="clear" w:color="auto" w:fill="auto"/>
            <w:vAlign w:val="center"/>
          </w:tcPr>
          <w:p w:rsidR="00317201" w:rsidRPr="00CB2FA9" w:rsidRDefault="00317201" w:rsidP="00CB2FA9">
            <w:pPr>
              <w:pStyle w:val="142"/>
              <w:jc w:val="center"/>
              <w:rPr>
                <w:rFonts w:hint="eastAsia"/>
                <w:b/>
                <w:bCs/>
              </w:rPr>
            </w:pPr>
            <w:r w:rsidRPr="00CB2FA9">
              <w:rPr>
                <w:rFonts w:hint="eastAsia"/>
                <w:b/>
                <w:bCs/>
              </w:rPr>
              <w:t>列管場址數</w:t>
            </w:r>
          </w:p>
        </w:tc>
        <w:tc>
          <w:tcPr>
            <w:tcW w:w="3969" w:type="dxa"/>
            <w:gridSpan w:val="2"/>
            <w:shd w:val="clear" w:color="auto" w:fill="auto"/>
            <w:vAlign w:val="center"/>
          </w:tcPr>
          <w:p w:rsidR="00317201" w:rsidRPr="00CB2FA9" w:rsidRDefault="00317201" w:rsidP="00CB2FA9">
            <w:pPr>
              <w:pStyle w:val="142"/>
              <w:jc w:val="center"/>
              <w:rPr>
                <w:rFonts w:hint="eastAsia"/>
                <w:b/>
                <w:bCs/>
              </w:rPr>
            </w:pPr>
            <w:r w:rsidRPr="00CB2FA9">
              <w:rPr>
                <w:rFonts w:hint="eastAsia"/>
                <w:b/>
                <w:bCs/>
              </w:rPr>
              <w:t>廢棄物重量</w:t>
            </w:r>
          </w:p>
        </w:tc>
      </w:tr>
      <w:tr w:rsidR="00317201" w:rsidRPr="00CB2FA9" w:rsidTr="006A0D3F">
        <w:trPr>
          <w:tblHeader/>
        </w:trPr>
        <w:tc>
          <w:tcPr>
            <w:tcW w:w="895" w:type="dxa"/>
            <w:vMerge/>
            <w:shd w:val="clear" w:color="auto" w:fill="auto"/>
            <w:vAlign w:val="center"/>
          </w:tcPr>
          <w:p w:rsidR="00317201" w:rsidRPr="00CB2FA9" w:rsidRDefault="00317201" w:rsidP="00CB2FA9">
            <w:pPr>
              <w:pStyle w:val="142"/>
              <w:jc w:val="center"/>
              <w:rPr>
                <w:rFonts w:hint="eastAsia"/>
                <w:b/>
                <w:bCs/>
              </w:rPr>
            </w:pPr>
          </w:p>
        </w:tc>
        <w:tc>
          <w:tcPr>
            <w:tcW w:w="1526" w:type="dxa"/>
            <w:shd w:val="clear" w:color="auto" w:fill="auto"/>
            <w:vAlign w:val="center"/>
          </w:tcPr>
          <w:p w:rsidR="00317201" w:rsidRPr="00CB2FA9" w:rsidRDefault="00317201" w:rsidP="00CB2FA9">
            <w:pPr>
              <w:pStyle w:val="142"/>
              <w:jc w:val="center"/>
              <w:rPr>
                <w:rFonts w:hint="eastAsia"/>
                <w:b/>
                <w:bCs/>
              </w:rPr>
            </w:pPr>
            <w:r w:rsidRPr="00CB2FA9">
              <w:rPr>
                <w:rFonts w:hint="eastAsia"/>
                <w:b/>
                <w:bCs/>
              </w:rPr>
              <w:t>新增</w:t>
            </w:r>
          </w:p>
        </w:tc>
        <w:tc>
          <w:tcPr>
            <w:tcW w:w="1527" w:type="dxa"/>
            <w:shd w:val="clear" w:color="auto" w:fill="auto"/>
            <w:vAlign w:val="center"/>
          </w:tcPr>
          <w:p w:rsidR="00317201" w:rsidRPr="00CB2FA9" w:rsidRDefault="00317201" w:rsidP="00CB2FA9">
            <w:pPr>
              <w:pStyle w:val="142"/>
              <w:jc w:val="center"/>
              <w:rPr>
                <w:rFonts w:hint="eastAsia"/>
                <w:b/>
                <w:bCs/>
              </w:rPr>
            </w:pPr>
            <w:r w:rsidRPr="00CB2FA9">
              <w:rPr>
                <w:rFonts w:hint="eastAsia"/>
                <w:b/>
                <w:bCs/>
              </w:rPr>
              <w:t>累計</w:t>
            </w:r>
          </w:p>
        </w:tc>
        <w:tc>
          <w:tcPr>
            <w:tcW w:w="1984" w:type="dxa"/>
            <w:shd w:val="clear" w:color="auto" w:fill="auto"/>
            <w:vAlign w:val="center"/>
          </w:tcPr>
          <w:p w:rsidR="00317201" w:rsidRPr="00CB2FA9" w:rsidRDefault="00317201" w:rsidP="00CB2FA9">
            <w:pPr>
              <w:pStyle w:val="142"/>
              <w:jc w:val="center"/>
              <w:rPr>
                <w:rFonts w:hint="eastAsia"/>
                <w:b/>
                <w:bCs/>
              </w:rPr>
            </w:pPr>
            <w:r w:rsidRPr="00CB2FA9">
              <w:rPr>
                <w:rFonts w:hint="eastAsia"/>
                <w:b/>
                <w:bCs/>
              </w:rPr>
              <w:t>新增</w:t>
            </w:r>
          </w:p>
        </w:tc>
        <w:tc>
          <w:tcPr>
            <w:tcW w:w="1985" w:type="dxa"/>
            <w:shd w:val="clear" w:color="auto" w:fill="auto"/>
            <w:vAlign w:val="center"/>
          </w:tcPr>
          <w:p w:rsidR="00317201" w:rsidRPr="00CB2FA9" w:rsidRDefault="00317201" w:rsidP="00CB2FA9">
            <w:pPr>
              <w:pStyle w:val="142"/>
              <w:jc w:val="center"/>
              <w:rPr>
                <w:rFonts w:hint="eastAsia"/>
                <w:b/>
                <w:bCs/>
              </w:rPr>
            </w:pPr>
            <w:r w:rsidRPr="00CB2FA9">
              <w:rPr>
                <w:rFonts w:hint="eastAsia"/>
                <w:b/>
                <w:bCs/>
              </w:rPr>
              <w:t>累計</w:t>
            </w:r>
          </w:p>
        </w:tc>
      </w:tr>
      <w:tr w:rsidR="00317201" w:rsidTr="00CB2FA9">
        <w:tc>
          <w:tcPr>
            <w:tcW w:w="895" w:type="dxa"/>
            <w:shd w:val="clear" w:color="auto" w:fill="auto"/>
          </w:tcPr>
          <w:p w:rsidR="00317201" w:rsidRPr="00CB2FA9" w:rsidRDefault="00317201" w:rsidP="00CB2FA9">
            <w:pPr>
              <w:pStyle w:val="142"/>
              <w:jc w:val="center"/>
              <w:rPr>
                <w:rFonts w:hint="eastAsia"/>
                <w:b/>
                <w:bCs/>
              </w:rPr>
            </w:pPr>
            <w:r w:rsidRPr="00CB2FA9">
              <w:rPr>
                <w:rFonts w:hint="eastAsia"/>
                <w:b/>
                <w:bCs/>
              </w:rPr>
              <w:t>1</w:t>
            </w:r>
            <w:r w:rsidRPr="00CB2FA9">
              <w:rPr>
                <w:b/>
                <w:bCs/>
              </w:rPr>
              <w:t>08</w:t>
            </w:r>
          </w:p>
        </w:tc>
        <w:tc>
          <w:tcPr>
            <w:tcW w:w="1526" w:type="dxa"/>
            <w:shd w:val="clear" w:color="auto" w:fill="auto"/>
          </w:tcPr>
          <w:p w:rsidR="00317201" w:rsidRDefault="00317201" w:rsidP="00CB2FA9">
            <w:pPr>
              <w:pStyle w:val="142"/>
              <w:jc w:val="right"/>
              <w:rPr>
                <w:rFonts w:hint="eastAsia"/>
              </w:rPr>
            </w:pPr>
            <w:r w:rsidRPr="007B608D">
              <w:t>4</w:t>
            </w:r>
          </w:p>
        </w:tc>
        <w:tc>
          <w:tcPr>
            <w:tcW w:w="1527" w:type="dxa"/>
            <w:shd w:val="clear" w:color="auto" w:fill="auto"/>
          </w:tcPr>
          <w:p w:rsidR="00317201" w:rsidRDefault="00317201" w:rsidP="00CB2FA9">
            <w:pPr>
              <w:pStyle w:val="142"/>
              <w:jc w:val="right"/>
              <w:rPr>
                <w:rFonts w:hint="eastAsia"/>
              </w:rPr>
            </w:pPr>
            <w:r w:rsidRPr="00D93DA1">
              <w:t>4</w:t>
            </w:r>
          </w:p>
        </w:tc>
        <w:tc>
          <w:tcPr>
            <w:tcW w:w="1984" w:type="dxa"/>
            <w:shd w:val="clear" w:color="auto" w:fill="auto"/>
          </w:tcPr>
          <w:p w:rsidR="00317201" w:rsidRDefault="00317201" w:rsidP="00CB2FA9">
            <w:pPr>
              <w:pStyle w:val="142"/>
              <w:jc w:val="right"/>
              <w:rPr>
                <w:rFonts w:hint="eastAsia"/>
              </w:rPr>
            </w:pPr>
            <w:r w:rsidRPr="001A7AFB">
              <w:t xml:space="preserve">1,400.000 </w:t>
            </w:r>
          </w:p>
        </w:tc>
        <w:tc>
          <w:tcPr>
            <w:tcW w:w="1985" w:type="dxa"/>
            <w:shd w:val="clear" w:color="auto" w:fill="auto"/>
          </w:tcPr>
          <w:p w:rsidR="00317201" w:rsidRDefault="00317201" w:rsidP="00CB2FA9">
            <w:pPr>
              <w:pStyle w:val="142"/>
              <w:jc w:val="right"/>
              <w:rPr>
                <w:rFonts w:hint="eastAsia"/>
              </w:rPr>
            </w:pPr>
            <w:r w:rsidRPr="002B0491">
              <w:t xml:space="preserve">1,400.000 </w:t>
            </w:r>
          </w:p>
        </w:tc>
      </w:tr>
      <w:tr w:rsidR="00317201" w:rsidTr="00CB2FA9">
        <w:tc>
          <w:tcPr>
            <w:tcW w:w="895" w:type="dxa"/>
            <w:shd w:val="clear" w:color="auto" w:fill="auto"/>
          </w:tcPr>
          <w:p w:rsidR="00317201" w:rsidRPr="00CB2FA9" w:rsidRDefault="00317201" w:rsidP="00CB2FA9">
            <w:pPr>
              <w:pStyle w:val="142"/>
              <w:jc w:val="center"/>
              <w:rPr>
                <w:rFonts w:hint="eastAsia"/>
                <w:b/>
                <w:bCs/>
              </w:rPr>
            </w:pPr>
            <w:r w:rsidRPr="00CB2FA9">
              <w:rPr>
                <w:rFonts w:hint="eastAsia"/>
                <w:b/>
                <w:bCs/>
              </w:rPr>
              <w:t>1</w:t>
            </w:r>
            <w:r w:rsidRPr="00CB2FA9">
              <w:rPr>
                <w:b/>
                <w:bCs/>
              </w:rPr>
              <w:t>09</w:t>
            </w:r>
          </w:p>
        </w:tc>
        <w:tc>
          <w:tcPr>
            <w:tcW w:w="1526" w:type="dxa"/>
            <w:shd w:val="clear" w:color="auto" w:fill="auto"/>
          </w:tcPr>
          <w:p w:rsidR="00317201" w:rsidRDefault="00317201" w:rsidP="00CB2FA9">
            <w:pPr>
              <w:pStyle w:val="142"/>
              <w:jc w:val="right"/>
              <w:rPr>
                <w:rFonts w:hint="eastAsia"/>
              </w:rPr>
            </w:pPr>
            <w:r w:rsidRPr="007B608D">
              <w:t>333</w:t>
            </w:r>
          </w:p>
        </w:tc>
        <w:tc>
          <w:tcPr>
            <w:tcW w:w="1527" w:type="dxa"/>
            <w:shd w:val="clear" w:color="auto" w:fill="auto"/>
          </w:tcPr>
          <w:p w:rsidR="00317201" w:rsidRDefault="00317201" w:rsidP="00CB2FA9">
            <w:pPr>
              <w:pStyle w:val="142"/>
              <w:jc w:val="right"/>
              <w:rPr>
                <w:rFonts w:hint="eastAsia"/>
              </w:rPr>
            </w:pPr>
            <w:r w:rsidRPr="00D93DA1">
              <w:t>337</w:t>
            </w:r>
          </w:p>
        </w:tc>
        <w:tc>
          <w:tcPr>
            <w:tcW w:w="1984" w:type="dxa"/>
            <w:shd w:val="clear" w:color="auto" w:fill="auto"/>
          </w:tcPr>
          <w:p w:rsidR="00317201" w:rsidRDefault="00317201" w:rsidP="00CB2FA9">
            <w:pPr>
              <w:pStyle w:val="142"/>
              <w:jc w:val="right"/>
              <w:rPr>
                <w:rFonts w:hint="eastAsia"/>
              </w:rPr>
            </w:pPr>
            <w:r w:rsidRPr="001A7AFB">
              <w:t xml:space="preserve">558,784.358 </w:t>
            </w:r>
          </w:p>
        </w:tc>
        <w:tc>
          <w:tcPr>
            <w:tcW w:w="1985" w:type="dxa"/>
            <w:shd w:val="clear" w:color="auto" w:fill="auto"/>
          </w:tcPr>
          <w:p w:rsidR="00317201" w:rsidRDefault="00317201" w:rsidP="00CB2FA9">
            <w:pPr>
              <w:pStyle w:val="142"/>
              <w:jc w:val="right"/>
              <w:rPr>
                <w:rFonts w:hint="eastAsia"/>
              </w:rPr>
            </w:pPr>
            <w:r w:rsidRPr="002B0491">
              <w:t xml:space="preserve">560,184.358 </w:t>
            </w:r>
          </w:p>
        </w:tc>
      </w:tr>
      <w:tr w:rsidR="00317201" w:rsidTr="00CB2FA9">
        <w:tc>
          <w:tcPr>
            <w:tcW w:w="895" w:type="dxa"/>
            <w:shd w:val="clear" w:color="auto" w:fill="auto"/>
          </w:tcPr>
          <w:p w:rsidR="00317201" w:rsidRPr="00CB2FA9" w:rsidRDefault="00317201" w:rsidP="00CB2FA9">
            <w:pPr>
              <w:pStyle w:val="142"/>
              <w:jc w:val="center"/>
              <w:rPr>
                <w:rFonts w:hint="eastAsia"/>
                <w:b/>
                <w:bCs/>
              </w:rPr>
            </w:pPr>
            <w:r w:rsidRPr="00CB2FA9">
              <w:rPr>
                <w:rFonts w:hint="eastAsia"/>
                <w:b/>
                <w:bCs/>
              </w:rPr>
              <w:t>1</w:t>
            </w:r>
            <w:r w:rsidRPr="00CB2FA9">
              <w:rPr>
                <w:b/>
                <w:bCs/>
              </w:rPr>
              <w:t>10</w:t>
            </w:r>
          </w:p>
        </w:tc>
        <w:tc>
          <w:tcPr>
            <w:tcW w:w="1526" w:type="dxa"/>
            <w:shd w:val="clear" w:color="auto" w:fill="auto"/>
          </w:tcPr>
          <w:p w:rsidR="00317201" w:rsidRDefault="00317201" w:rsidP="00CB2FA9">
            <w:pPr>
              <w:pStyle w:val="142"/>
              <w:jc w:val="right"/>
              <w:rPr>
                <w:rFonts w:hint="eastAsia"/>
              </w:rPr>
            </w:pPr>
            <w:r w:rsidRPr="007B608D">
              <w:t>151</w:t>
            </w:r>
          </w:p>
        </w:tc>
        <w:tc>
          <w:tcPr>
            <w:tcW w:w="1527" w:type="dxa"/>
            <w:shd w:val="clear" w:color="auto" w:fill="auto"/>
          </w:tcPr>
          <w:p w:rsidR="00317201" w:rsidRDefault="00317201" w:rsidP="00CB2FA9">
            <w:pPr>
              <w:pStyle w:val="142"/>
              <w:jc w:val="right"/>
              <w:rPr>
                <w:rFonts w:hint="eastAsia"/>
              </w:rPr>
            </w:pPr>
            <w:r w:rsidRPr="00D93DA1">
              <w:t>488</w:t>
            </w:r>
          </w:p>
        </w:tc>
        <w:tc>
          <w:tcPr>
            <w:tcW w:w="1984" w:type="dxa"/>
            <w:shd w:val="clear" w:color="auto" w:fill="auto"/>
          </w:tcPr>
          <w:p w:rsidR="00317201" w:rsidRDefault="00317201" w:rsidP="00CB2FA9">
            <w:pPr>
              <w:pStyle w:val="142"/>
              <w:jc w:val="right"/>
              <w:rPr>
                <w:rFonts w:hint="eastAsia"/>
              </w:rPr>
            </w:pPr>
            <w:r w:rsidRPr="001A7AFB">
              <w:t xml:space="preserve">216,399.721 </w:t>
            </w:r>
          </w:p>
        </w:tc>
        <w:tc>
          <w:tcPr>
            <w:tcW w:w="1985" w:type="dxa"/>
            <w:shd w:val="clear" w:color="auto" w:fill="auto"/>
          </w:tcPr>
          <w:p w:rsidR="00317201" w:rsidRDefault="00317201" w:rsidP="00CB2FA9">
            <w:pPr>
              <w:pStyle w:val="142"/>
              <w:jc w:val="right"/>
              <w:rPr>
                <w:rFonts w:hint="eastAsia"/>
              </w:rPr>
            </w:pPr>
            <w:r w:rsidRPr="002B0491">
              <w:t xml:space="preserve">776,584.079 </w:t>
            </w:r>
          </w:p>
        </w:tc>
      </w:tr>
      <w:tr w:rsidR="00317201" w:rsidTr="00CB2FA9">
        <w:tc>
          <w:tcPr>
            <w:tcW w:w="895" w:type="dxa"/>
            <w:shd w:val="clear" w:color="auto" w:fill="auto"/>
          </w:tcPr>
          <w:p w:rsidR="00317201" w:rsidRPr="00CB2FA9" w:rsidRDefault="00317201" w:rsidP="00CB2FA9">
            <w:pPr>
              <w:pStyle w:val="142"/>
              <w:jc w:val="center"/>
              <w:rPr>
                <w:rFonts w:hint="eastAsia"/>
                <w:b/>
                <w:bCs/>
              </w:rPr>
            </w:pPr>
            <w:r w:rsidRPr="00CB2FA9">
              <w:rPr>
                <w:rFonts w:hint="eastAsia"/>
                <w:b/>
                <w:bCs/>
              </w:rPr>
              <w:t>1</w:t>
            </w:r>
            <w:r w:rsidRPr="00CB2FA9">
              <w:rPr>
                <w:b/>
                <w:bCs/>
              </w:rPr>
              <w:t>11</w:t>
            </w:r>
          </w:p>
        </w:tc>
        <w:tc>
          <w:tcPr>
            <w:tcW w:w="1526" w:type="dxa"/>
            <w:shd w:val="clear" w:color="auto" w:fill="auto"/>
          </w:tcPr>
          <w:p w:rsidR="00317201" w:rsidRDefault="00317201" w:rsidP="00CB2FA9">
            <w:pPr>
              <w:pStyle w:val="142"/>
              <w:jc w:val="right"/>
              <w:rPr>
                <w:rFonts w:hint="eastAsia"/>
              </w:rPr>
            </w:pPr>
            <w:r w:rsidRPr="007B608D">
              <w:t>196</w:t>
            </w:r>
          </w:p>
        </w:tc>
        <w:tc>
          <w:tcPr>
            <w:tcW w:w="1527" w:type="dxa"/>
            <w:shd w:val="clear" w:color="auto" w:fill="auto"/>
          </w:tcPr>
          <w:p w:rsidR="00317201" w:rsidRDefault="00317201" w:rsidP="00CB2FA9">
            <w:pPr>
              <w:pStyle w:val="142"/>
              <w:jc w:val="right"/>
              <w:rPr>
                <w:rFonts w:hint="eastAsia"/>
              </w:rPr>
            </w:pPr>
            <w:r w:rsidRPr="00D93DA1">
              <w:t>684</w:t>
            </w:r>
          </w:p>
        </w:tc>
        <w:tc>
          <w:tcPr>
            <w:tcW w:w="1984" w:type="dxa"/>
            <w:shd w:val="clear" w:color="auto" w:fill="auto"/>
          </w:tcPr>
          <w:p w:rsidR="00317201" w:rsidRDefault="00317201" w:rsidP="00CB2FA9">
            <w:pPr>
              <w:pStyle w:val="142"/>
              <w:jc w:val="right"/>
              <w:rPr>
                <w:rFonts w:hint="eastAsia"/>
              </w:rPr>
            </w:pPr>
            <w:r w:rsidRPr="001A7AFB">
              <w:t xml:space="preserve">339,342.037 </w:t>
            </w:r>
          </w:p>
        </w:tc>
        <w:tc>
          <w:tcPr>
            <w:tcW w:w="1985" w:type="dxa"/>
            <w:shd w:val="clear" w:color="auto" w:fill="auto"/>
          </w:tcPr>
          <w:p w:rsidR="00317201" w:rsidRDefault="00317201" w:rsidP="00CB2FA9">
            <w:pPr>
              <w:pStyle w:val="142"/>
              <w:jc w:val="right"/>
              <w:rPr>
                <w:rFonts w:hint="eastAsia"/>
              </w:rPr>
            </w:pPr>
            <w:r w:rsidRPr="002B0491">
              <w:t xml:space="preserve">1,115,926.116 </w:t>
            </w:r>
          </w:p>
        </w:tc>
      </w:tr>
      <w:tr w:rsidR="00317201" w:rsidTr="00CB2FA9">
        <w:tc>
          <w:tcPr>
            <w:tcW w:w="895" w:type="dxa"/>
            <w:shd w:val="clear" w:color="auto" w:fill="auto"/>
          </w:tcPr>
          <w:p w:rsidR="00317201" w:rsidRPr="00CB2FA9" w:rsidRDefault="00317201" w:rsidP="00CB2FA9">
            <w:pPr>
              <w:pStyle w:val="142"/>
              <w:jc w:val="center"/>
              <w:rPr>
                <w:rFonts w:hint="eastAsia"/>
                <w:b/>
                <w:bCs/>
              </w:rPr>
            </w:pPr>
            <w:r w:rsidRPr="00CB2FA9">
              <w:rPr>
                <w:rFonts w:hint="eastAsia"/>
                <w:b/>
                <w:bCs/>
              </w:rPr>
              <w:t>1</w:t>
            </w:r>
            <w:r w:rsidRPr="00CB2FA9">
              <w:rPr>
                <w:b/>
                <w:bCs/>
              </w:rPr>
              <w:t>12</w:t>
            </w:r>
          </w:p>
        </w:tc>
        <w:tc>
          <w:tcPr>
            <w:tcW w:w="1526" w:type="dxa"/>
            <w:shd w:val="clear" w:color="auto" w:fill="auto"/>
          </w:tcPr>
          <w:p w:rsidR="00317201" w:rsidRDefault="00317201" w:rsidP="00CB2FA9">
            <w:pPr>
              <w:pStyle w:val="142"/>
              <w:jc w:val="right"/>
              <w:rPr>
                <w:rFonts w:hint="eastAsia"/>
              </w:rPr>
            </w:pPr>
            <w:r w:rsidRPr="007B608D">
              <w:t>53</w:t>
            </w:r>
          </w:p>
        </w:tc>
        <w:tc>
          <w:tcPr>
            <w:tcW w:w="1527" w:type="dxa"/>
            <w:shd w:val="clear" w:color="auto" w:fill="auto"/>
          </w:tcPr>
          <w:p w:rsidR="00317201" w:rsidRDefault="00317201" w:rsidP="00CB2FA9">
            <w:pPr>
              <w:pStyle w:val="142"/>
              <w:jc w:val="right"/>
              <w:rPr>
                <w:rFonts w:hint="eastAsia"/>
              </w:rPr>
            </w:pPr>
            <w:r w:rsidRPr="00D93DA1">
              <w:t>737</w:t>
            </w:r>
          </w:p>
        </w:tc>
        <w:tc>
          <w:tcPr>
            <w:tcW w:w="1984" w:type="dxa"/>
            <w:shd w:val="clear" w:color="auto" w:fill="auto"/>
          </w:tcPr>
          <w:p w:rsidR="00317201" w:rsidRDefault="00317201" w:rsidP="00CB2FA9">
            <w:pPr>
              <w:pStyle w:val="142"/>
              <w:jc w:val="right"/>
              <w:rPr>
                <w:rFonts w:hint="eastAsia"/>
              </w:rPr>
            </w:pPr>
            <w:r w:rsidRPr="001A7AFB">
              <w:t xml:space="preserve">326,703.206 </w:t>
            </w:r>
          </w:p>
        </w:tc>
        <w:tc>
          <w:tcPr>
            <w:tcW w:w="1985" w:type="dxa"/>
            <w:shd w:val="clear" w:color="auto" w:fill="auto"/>
          </w:tcPr>
          <w:p w:rsidR="00317201" w:rsidRDefault="00317201" w:rsidP="00CB2FA9">
            <w:pPr>
              <w:pStyle w:val="142"/>
              <w:jc w:val="right"/>
              <w:rPr>
                <w:rFonts w:hint="eastAsia"/>
              </w:rPr>
            </w:pPr>
            <w:r w:rsidRPr="002B0491">
              <w:t xml:space="preserve">1,442,629.322 </w:t>
            </w:r>
          </w:p>
        </w:tc>
      </w:tr>
      <w:tr w:rsidR="00317201" w:rsidTr="00CB2FA9">
        <w:tc>
          <w:tcPr>
            <w:tcW w:w="895" w:type="dxa"/>
            <w:shd w:val="clear" w:color="auto" w:fill="auto"/>
          </w:tcPr>
          <w:p w:rsidR="00317201" w:rsidRPr="00CB2FA9" w:rsidRDefault="00317201" w:rsidP="00CB2FA9">
            <w:pPr>
              <w:pStyle w:val="142"/>
              <w:jc w:val="center"/>
              <w:rPr>
                <w:rFonts w:hint="eastAsia"/>
                <w:b/>
                <w:bCs/>
              </w:rPr>
            </w:pPr>
            <w:r w:rsidRPr="00CB2FA9">
              <w:rPr>
                <w:rFonts w:hint="eastAsia"/>
                <w:b/>
                <w:bCs/>
              </w:rPr>
              <w:t>1</w:t>
            </w:r>
            <w:r w:rsidRPr="00CB2FA9">
              <w:rPr>
                <w:b/>
                <w:bCs/>
              </w:rPr>
              <w:t>13</w:t>
            </w:r>
          </w:p>
        </w:tc>
        <w:tc>
          <w:tcPr>
            <w:tcW w:w="1526" w:type="dxa"/>
            <w:shd w:val="clear" w:color="auto" w:fill="auto"/>
          </w:tcPr>
          <w:p w:rsidR="00317201" w:rsidRDefault="00317201" w:rsidP="00CB2FA9">
            <w:pPr>
              <w:pStyle w:val="142"/>
              <w:jc w:val="right"/>
              <w:rPr>
                <w:rFonts w:hint="eastAsia"/>
              </w:rPr>
            </w:pPr>
            <w:r w:rsidRPr="007B608D">
              <w:t>37</w:t>
            </w:r>
          </w:p>
        </w:tc>
        <w:tc>
          <w:tcPr>
            <w:tcW w:w="1527" w:type="dxa"/>
            <w:shd w:val="clear" w:color="auto" w:fill="auto"/>
          </w:tcPr>
          <w:p w:rsidR="00317201" w:rsidRDefault="00317201" w:rsidP="00CB2FA9">
            <w:pPr>
              <w:pStyle w:val="142"/>
              <w:jc w:val="right"/>
              <w:rPr>
                <w:rFonts w:hint="eastAsia"/>
              </w:rPr>
            </w:pPr>
            <w:r w:rsidRPr="00D93DA1">
              <w:t>774</w:t>
            </w:r>
          </w:p>
        </w:tc>
        <w:tc>
          <w:tcPr>
            <w:tcW w:w="1984" w:type="dxa"/>
            <w:shd w:val="clear" w:color="auto" w:fill="auto"/>
          </w:tcPr>
          <w:p w:rsidR="00317201" w:rsidRDefault="00317201" w:rsidP="00CB2FA9">
            <w:pPr>
              <w:pStyle w:val="142"/>
              <w:jc w:val="right"/>
              <w:rPr>
                <w:rFonts w:hint="eastAsia"/>
              </w:rPr>
            </w:pPr>
            <w:r w:rsidRPr="001A7AFB">
              <w:t xml:space="preserve">242,566.080 </w:t>
            </w:r>
          </w:p>
        </w:tc>
        <w:tc>
          <w:tcPr>
            <w:tcW w:w="1985" w:type="dxa"/>
            <w:shd w:val="clear" w:color="auto" w:fill="auto"/>
          </w:tcPr>
          <w:p w:rsidR="00317201" w:rsidRDefault="00317201" w:rsidP="00CB2FA9">
            <w:pPr>
              <w:pStyle w:val="142"/>
              <w:jc w:val="right"/>
              <w:rPr>
                <w:rFonts w:hint="eastAsia"/>
              </w:rPr>
            </w:pPr>
            <w:r w:rsidRPr="002B0491">
              <w:t xml:space="preserve">1,685,195.402 </w:t>
            </w:r>
          </w:p>
        </w:tc>
      </w:tr>
      <w:tr w:rsidR="00317201" w:rsidTr="00CB2FA9">
        <w:tc>
          <w:tcPr>
            <w:tcW w:w="895" w:type="dxa"/>
            <w:shd w:val="clear" w:color="auto" w:fill="auto"/>
          </w:tcPr>
          <w:p w:rsidR="00317201" w:rsidRPr="00CB2FA9" w:rsidRDefault="00317201" w:rsidP="00CB2FA9">
            <w:pPr>
              <w:pStyle w:val="142"/>
              <w:jc w:val="center"/>
              <w:rPr>
                <w:rFonts w:hint="eastAsia"/>
                <w:b/>
                <w:bCs/>
              </w:rPr>
            </w:pPr>
            <w:r w:rsidRPr="00CB2FA9">
              <w:rPr>
                <w:rFonts w:hint="eastAsia"/>
                <w:b/>
                <w:bCs/>
              </w:rPr>
              <w:t>1</w:t>
            </w:r>
            <w:r w:rsidRPr="00CB2FA9">
              <w:rPr>
                <w:b/>
                <w:bCs/>
              </w:rPr>
              <w:t>14/</w:t>
            </w:r>
            <w:r w:rsidR="00505335" w:rsidRPr="00CB2FA9">
              <w:rPr>
                <w:b/>
                <w:bCs/>
              </w:rPr>
              <w:t>9</w:t>
            </w:r>
          </w:p>
        </w:tc>
        <w:tc>
          <w:tcPr>
            <w:tcW w:w="1526" w:type="dxa"/>
            <w:shd w:val="clear" w:color="auto" w:fill="auto"/>
          </w:tcPr>
          <w:p w:rsidR="00317201" w:rsidRDefault="001B6248" w:rsidP="00CB2FA9">
            <w:pPr>
              <w:pStyle w:val="142"/>
              <w:jc w:val="right"/>
              <w:rPr>
                <w:rFonts w:hint="eastAsia"/>
              </w:rPr>
            </w:pPr>
            <w:r w:rsidRPr="001B6248">
              <w:t>24</w:t>
            </w:r>
          </w:p>
        </w:tc>
        <w:tc>
          <w:tcPr>
            <w:tcW w:w="1527" w:type="dxa"/>
            <w:shd w:val="clear" w:color="auto" w:fill="auto"/>
          </w:tcPr>
          <w:p w:rsidR="00317201" w:rsidRDefault="001B6248" w:rsidP="00CB2FA9">
            <w:pPr>
              <w:pStyle w:val="142"/>
              <w:jc w:val="right"/>
              <w:rPr>
                <w:rFonts w:hint="eastAsia"/>
              </w:rPr>
            </w:pPr>
            <w:r w:rsidRPr="001B6248">
              <w:t>798</w:t>
            </w:r>
          </w:p>
        </w:tc>
        <w:tc>
          <w:tcPr>
            <w:tcW w:w="1984" w:type="dxa"/>
            <w:shd w:val="clear" w:color="auto" w:fill="auto"/>
          </w:tcPr>
          <w:p w:rsidR="00317201" w:rsidRDefault="001B6248" w:rsidP="00CB2FA9">
            <w:pPr>
              <w:pStyle w:val="142"/>
              <w:jc w:val="right"/>
              <w:rPr>
                <w:rFonts w:hint="eastAsia"/>
              </w:rPr>
            </w:pPr>
            <w:r w:rsidRPr="001B6248">
              <w:t>64</w:t>
            </w:r>
            <w:r>
              <w:t>,</w:t>
            </w:r>
            <w:r w:rsidRPr="001B6248">
              <w:t>770.742</w:t>
            </w:r>
          </w:p>
        </w:tc>
        <w:tc>
          <w:tcPr>
            <w:tcW w:w="1985" w:type="dxa"/>
            <w:shd w:val="clear" w:color="auto" w:fill="auto"/>
          </w:tcPr>
          <w:p w:rsidR="00317201" w:rsidRDefault="001B6248" w:rsidP="00CB2FA9">
            <w:pPr>
              <w:pStyle w:val="142"/>
              <w:jc w:val="right"/>
              <w:rPr>
                <w:rFonts w:hint="eastAsia"/>
              </w:rPr>
            </w:pPr>
            <w:r w:rsidRPr="001B6248">
              <w:t>1,749,966.144</w:t>
            </w:r>
          </w:p>
        </w:tc>
      </w:tr>
    </w:tbl>
    <w:p w:rsidR="00E143D8" w:rsidRDefault="00317201" w:rsidP="00317201">
      <w:pPr>
        <w:pStyle w:val="142"/>
        <w:ind w:firstLineChars="241" w:firstLine="586"/>
        <w:rPr>
          <w:rFonts w:hint="eastAsia"/>
        </w:rPr>
      </w:pPr>
      <w:r>
        <w:rPr>
          <w:rFonts w:hint="eastAsia"/>
        </w:rPr>
        <w:t>資料來源：環境管理署提供，本中心整理。</w:t>
      </w:r>
    </w:p>
    <w:p w:rsidR="00972412" w:rsidRDefault="00651A72" w:rsidP="00651A72">
      <w:pPr>
        <w:pStyle w:val="a5"/>
        <w:ind w:left="849" w:hanging="283"/>
        <w:rPr>
          <w:b/>
          <w:bCs/>
        </w:rPr>
      </w:pPr>
      <w:r w:rsidRPr="00CE1B38">
        <w:rPr>
          <w:rFonts w:hint="eastAsia"/>
          <w:b/>
          <w:bCs/>
        </w:rPr>
        <w:t>(二</w:t>
      </w:r>
      <w:r w:rsidRPr="00CE1B38">
        <w:rPr>
          <w:b/>
          <w:bCs/>
        </w:rPr>
        <w:t>)</w:t>
      </w:r>
      <w:r w:rsidR="00CE1B38" w:rsidRPr="00CE1B38">
        <w:rPr>
          <w:b/>
          <w:bCs/>
        </w:rPr>
        <w:t>本計畫預計整合環保單位既有車牌辨識系統資訊</w:t>
      </w:r>
      <w:r w:rsidR="00CE1B38" w:rsidRPr="00CE1B38">
        <w:rPr>
          <w:rFonts w:hint="eastAsia"/>
          <w:b/>
          <w:bCs/>
        </w:rPr>
        <w:t>，</w:t>
      </w:r>
      <w:r w:rsidR="00CE1B38">
        <w:rPr>
          <w:rFonts w:hint="eastAsia"/>
          <w:b/>
          <w:bCs/>
        </w:rPr>
        <w:t>惟</w:t>
      </w:r>
      <w:r w:rsidR="00CE1B38" w:rsidRPr="00CE1B38">
        <w:rPr>
          <w:rFonts w:hint="eastAsia"/>
          <w:b/>
          <w:bCs/>
        </w:rPr>
        <w:t>各單位</w:t>
      </w:r>
      <w:r w:rsidR="00CE1B38">
        <w:rPr>
          <w:rFonts w:hint="eastAsia"/>
          <w:b/>
          <w:bCs/>
        </w:rPr>
        <w:t>既有</w:t>
      </w:r>
      <w:r w:rsidR="00CE1B38" w:rsidRPr="00CE1B38">
        <w:rPr>
          <w:rFonts w:hint="eastAsia"/>
          <w:b/>
          <w:bCs/>
        </w:rPr>
        <w:t>設備規格及資料格式</w:t>
      </w:r>
      <w:r w:rsidR="00CE1B38">
        <w:rPr>
          <w:rFonts w:hint="eastAsia"/>
          <w:b/>
          <w:bCs/>
        </w:rPr>
        <w:t>不盡相同，</w:t>
      </w:r>
      <w:r w:rsidR="00972412" w:rsidRPr="00972412">
        <w:rPr>
          <w:rFonts w:hint="eastAsia"/>
          <w:b/>
          <w:bCs/>
        </w:rPr>
        <w:t>允</w:t>
      </w:r>
      <w:r w:rsidR="00972412">
        <w:rPr>
          <w:rFonts w:hint="eastAsia"/>
          <w:b/>
          <w:bCs/>
        </w:rPr>
        <w:t>就</w:t>
      </w:r>
      <w:r w:rsidR="00FA116B">
        <w:rPr>
          <w:rFonts w:hint="eastAsia"/>
          <w:b/>
          <w:bCs/>
        </w:rPr>
        <w:t>平台</w:t>
      </w:r>
      <w:r w:rsidR="00120825">
        <w:rPr>
          <w:rFonts w:hint="eastAsia"/>
          <w:b/>
          <w:bCs/>
        </w:rPr>
        <w:t>整合</w:t>
      </w:r>
      <w:r w:rsidR="00972412" w:rsidRPr="00972412">
        <w:rPr>
          <w:rFonts w:hint="eastAsia"/>
          <w:b/>
          <w:bCs/>
        </w:rPr>
        <w:t>技</w:t>
      </w:r>
      <w:r w:rsidR="00972412">
        <w:rPr>
          <w:rFonts w:hint="eastAsia"/>
          <w:b/>
          <w:bCs/>
        </w:rPr>
        <w:t>術妥為</w:t>
      </w:r>
      <w:r w:rsidR="003833FC">
        <w:rPr>
          <w:rFonts w:hint="eastAsia"/>
          <w:b/>
          <w:bCs/>
        </w:rPr>
        <w:t>協調</w:t>
      </w:r>
      <w:r w:rsidR="00972412">
        <w:rPr>
          <w:rFonts w:hint="eastAsia"/>
          <w:b/>
          <w:bCs/>
        </w:rPr>
        <w:t>規劃</w:t>
      </w:r>
      <w:r w:rsidR="00972412" w:rsidRPr="00972412">
        <w:rPr>
          <w:rFonts w:hint="eastAsia"/>
          <w:b/>
          <w:bCs/>
        </w:rPr>
        <w:t>，俾利監測</w:t>
      </w:r>
      <w:r w:rsidR="00972412">
        <w:rPr>
          <w:rFonts w:hint="eastAsia"/>
          <w:b/>
          <w:bCs/>
        </w:rPr>
        <w:t>數據</w:t>
      </w:r>
      <w:r w:rsidR="00972412" w:rsidRPr="00972412">
        <w:rPr>
          <w:rFonts w:hint="eastAsia"/>
          <w:b/>
          <w:bCs/>
        </w:rPr>
        <w:t>之介接</w:t>
      </w:r>
    </w:p>
    <w:p w:rsidR="002C60F2" w:rsidRDefault="00766F38" w:rsidP="001C0EE4">
      <w:pPr>
        <w:pStyle w:val="21"/>
        <w:ind w:left="850" w:firstLine="566"/>
      </w:pPr>
      <w:r>
        <w:rPr>
          <w:rFonts w:hint="eastAsia"/>
        </w:rPr>
        <w:t>據環境管理署提供本計畫草案內容揭示，本計畫目的</w:t>
      </w:r>
      <w:r w:rsidR="004F3C6F">
        <w:rPr>
          <w:rFonts w:hint="eastAsia"/>
        </w:rPr>
        <w:t>之一</w:t>
      </w:r>
      <w:r w:rsidR="00BC318C">
        <w:rPr>
          <w:rFonts w:hint="eastAsia"/>
        </w:rPr>
        <w:t>係</w:t>
      </w:r>
      <w:r>
        <w:rPr>
          <w:rFonts w:hint="eastAsia"/>
        </w:rPr>
        <w:t>強化全國廢棄物流向遠端數位管理，利用車牌辨識技術、物聯網、AI辨識技術及大數據工具，配合該署既有之列管清運車輛軌跡系統、許可系統、申報資料及聯單資訊，追蹤載運廢棄物之清運機具，勾稽異常廢棄物清運行為，</w:t>
      </w:r>
      <w:r w:rsidR="002C60F2">
        <w:rPr>
          <w:rFonts w:hint="eastAsia"/>
        </w:rPr>
        <w:t>以</w:t>
      </w:r>
      <w:r>
        <w:rPr>
          <w:rFonts w:hint="eastAsia"/>
        </w:rPr>
        <w:t>及早發現廢棄物非法棄置情形，預防污染擴大，減少環境負擔。</w:t>
      </w:r>
    </w:p>
    <w:p w:rsidR="00972412" w:rsidRDefault="002C60F2" w:rsidP="00272CF1">
      <w:pPr>
        <w:pStyle w:val="21"/>
        <w:ind w:left="850" w:firstLine="566"/>
      </w:pPr>
      <w:r>
        <w:rPr>
          <w:rFonts w:hint="eastAsia"/>
        </w:rPr>
        <w:t>該署</w:t>
      </w:r>
      <w:r w:rsidR="00766F38">
        <w:rPr>
          <w:rFonts w:hint="eastAsia"/>
        </w:rPr>
        <w:t>為有效掌握事業廢棄物流向，</w:t>
      </w:r>
      <w:r w:rsidR="00272CF1">
        <w:rPr>
          <w:rFonts w:hint="eastAsia"/>
        </w:rPr>
        <w:t>自1</w:t>
      </w:r>
      <w:r w:rsidR="00272CF1">
        <w:t>12年度</w:t>
      </w:r>
      <w:r w:rsidR="00272CF1">
        <w:rPr>
          <w:rFonts w:hint="eastAsia"/>
        </w:rPr>
        <w:t>起規劃試辦非法棄置智慧圍籬系統，</w:t>
      </w:r>
      <w:r w:rsidR="00766F38">
        <w:rPr>
          <w:rFonts w:hint="eastAsia"/>
        </w:rPr>
        <w:t>通案性強化全國廢棄物流向之智慧監控機制</w:t>
      </w:r>
      <w:r w:rsidR="001C0EE4">
        <w:rPr>
          <w:rFonts w:hint="eastAsia"/>
        </w:rPr>
        <w:t>，</w:t>
      </w:r>
      <w:r w:rsidR="00272CF1">
        <w:rPr>
          <w:rFonts w:hint="eastAsia"/>
        </w:rPr>
        <w:t>並擬於</w:t>
      </w:r>
      <w:r>
        <w:rPr>
          <w:rFonts w:hint="eastAsia"/>
        </w:rPr>
        <w:t>本計畫</w:t>
      </w:r>
      <w:r w:rsidR="00272CF1">
        <w:rPr>
          <w:rFonts w:hint="eastAsia"/>
        </w:rPr>
        <w:t>建置</w:t>
      </w:r>
      <w:r w:rsidR="00272CF1" w:rsidRPr="00272CF1">
        <w:rPr>
          <w:rFonts w:hint="eastAsia"/>
        </w:rPr>
        <w:t>「廢棄物車輛資料交換</w:t>
      </w:r>
      <w:r w:rsidR="00FA116B">
        <w:rPr>
          <w:rFonts w:hint="eastAsia"/>
        </w:rPr>
        <w:t>平台</w:t>
      </w:r>
      <w:r w:rsidR="00272CF1" w:rsidRPr="00272CF1">
        <w:rPr>
          <w:rFonts w:hint="eastAsia"/>
        </w:rPr>
        <w:t>」</w:t>
      </w:r>
      <w:r w:rsidR="00272CF1">
        <w:rPr>
          <w:rFonts w:hint="eastAsia"/>
        </w:rPr>
        <w:t>，</w:t>
      </w:r>
      <w:r w:rsidR="004A5931">
        <w:rPr>
          <w:rFonts w:hint="eastAsia"/>
        </w:rPr>
        <w:t>進行跨單位</w:t>
      </w:r>
      <w:r w:rsidR="00272CF1">
        <w:rPr>
          <w:rFonts w:hint="eastAsia"/>
        </w:rPr>
        <w:t>非法棄置案件</w:t>
      </w:r>
      <w:r w:rsidR="004A5931">
        <w:rPr>
          <w:rFonts w:hint="eastAsia"/>
        </w:rPr>
        <w:t>資料交換</w:t>
      </w:r>
      <w:r w:rsidR="00272CF1">
        <w:rPr>
          <w:rFonts w:hint="eastAsia"/>
        </w:rPr>
        <w:t>，</w:t>
      </w:r>
      <w:r w:rsidR="001C0EE4">
        <w:rPr>
          <w:rFonts w:hint="eastAsia"/>
        </w:rPr>
        <w:t>除自建或補助地方政府設置車辨監控點外，亦規劃每年與外部單位完成250點資訊介接，4年預計完成1,000個點位，</w:t>
      </w:r>
      <w:r>
        <w:rPr>
          <w:rFonts w:hint="eastAsia"/>
        </w:rPr>
        <w:t>經該署</w:t>
      </w:r>
      <w:r w:rsidR="001C0EE4">
        <w:rPr>
          <w:rFonts w:hint="eastAsia"/>
        </w:rPr>
        <w:t>調查各地方</w:t>
      </w:r>
      <w:r w:rsidR="00BC318C">
        <w:rPr>
          <w:rFonts w:hint="eastAsia"/>
        </w:rPr>
        <w:t>政府</w:t>
      </w:r>
      <w:r w:rsidR="001C0EE4">
        <w:rPr>
          <w:rFonts w:hint="eastAsia"/>
        </w:rPr>
        <w:t>環保局已設有之車牌辨識監視器約有501處，</w:t>
      </w:r>
      <w:r>
        <w:rPr>
          <w:rFonts w:hint="eastAsia"/>
        </w:rPr>
        <w:t>爰</w:t>
      </w:r>
      <w:r w:rsidR="001C0EE4">
        <w:rPr>
          <w:rFonts w:hint="eastAsia"/>
        </w:rPr>
        <w:t>預計於廢</w:t>
      </w:r>
      <w:r>
        <w:rPr>
          <w:rFonts w:hint="eastAsia"/>
        </w:rPr>
        <w:t>棄物</w:t>
      </w:r>
      <w:r w:rsidR="001C0EE4">
        <w:rPr>
          <w:rFonts w:hint="eastAsia"/>
        </w:rPr>
        <w:t>清</w:t>
      </w:r>
      <w:r>
        <w:rPr>
          <w:rFonts w:hint="eastAsia"/>
        </w:rPr>
        <w:t>理</w:t>
      </w:r>
      <w:r w:rsidR="001C0EE4">
        <w:rPr>
          <w:rFonts w:hint="eastAsia"/>
        </w:rPr>
        <w:t>法修法通過前</w:t>
      </w:r>
      <w:r>
        <w:rPr>
          <w:rFonts w:hint="eastAsia"/>
        </w:rPr>
        <w:t>，</w:t>
      </w:r>
      <w:r w:rsidR="001C0EE4">
        <w:rPr>
          <w:rFonts w:hint="eastAsia"/>
        </w:rPr>
        <w:t>先</w:t>
      </w:r>
      <w:r>
        <w:rPr>
          <w:rFonts w:hint="eastAsia"/>
        </w:rPr>
        <w:t>執行</w:t>
      </w:r>
      <w:r w:rsidR="001C0EE4">
        <w:rPr>
          <w:rFonts w:hint="eastAsia"/>
        </w:rPr>
        <w:t>與</w:t>
      </w:r>
      <w:r>
        <w:rPr>
          <w:rFonts w:hint="eastAsia"/>
        </w:rPr>
        <w:t>各</w:t>
      </w:r>
      <w:r w:rsidR="001C0EE4">
        <w:rPr>
          <w:rFonts w:hint="eastAsia"/>
        </w:rPr>
        <w:t>環保局監視器介接</w:t>
      </w:r>
      <w:r>
        <w:rPr>
          <w:rFonts w:hint="eastAsia"/>
        </w:rPr>
        <w:t>之</w:t>
      </w:r>
      <w:r w:rsidR="001C0EE4">
        <w:rPr>
          <w:rFonts w:hint="eastAsia"/>
        </w:rPr>
        <w:t>作業</w:t>
      </w:r>
      <w:r w:rsidR="00D31E54">
        <w:rPr>
          <w:rFonts w:hint="eastAsia"/>
        </w:rPr>
        <w:t>，惟因各地方環保局既有之設備規格及資料格式未盡相同，允借鏡</w:t>
      </w:r>
      <w:r w:rsidR="006310E3">
        <w:rPr>
          <w:rFonts w:hint="eastAsia"/>
        </w:rPr>
        <w:t>環境部辦理</w:t>
      </w:r>
      <w:r w:rsidR="006310E3" w:rsidRPr="006310E3">
        <w:rPr>
          <w:rFonts w:hint="eastAsia"/>
        </w:rPr>
        <w:t>「強化全國環境檢測智慧轉型計畫」</w:t>
      </w:r>
      <w:r w:rsidR="008874DC" w:rsidRPr="008874DC">
        <w:rPr>
          <w:rFonts w:hint="eastAsia"/>
        </w:rPr>
        <w:t>因補助</w:t>
      </w:r>
      <w:r>
        <w:rPr>
          <w:rFonts w:hint="eastAsia"/>
        </w:rPr>
        <w:t>地方</w:t>
      </w:r>
      <w:r w:rsidR="008874DC" w:rsidRPr="008874DC">
        <w:rPr>
          <w:rFonts w:hint="eastAsia"/>
        </w:rPr>
        <w:t>環保局購置之聲音照相設備廠商不同，且地方政府所設置之數據接收軟體亦各有所異，</w:t>
      </w:r>
      <w:r w:rsidR="008874DC">
        <w:rPr>
          <w:rFonts w:hint="eastAsia"/>
        </w:rPr>
        <w:t>致監測</w:t>
      </w:r>
      <w:r w:rsidR="008874DC" w:rsidRPr="008874DC">
        <w:rPr>
          <w:rFonts w:hint="eastAsia"/>
        </w:rPr>
        <w:t>資料</w:t>
      </w:r>
      <w:r w:rsidR="008874DC">
        <w:rPr>
          <w:rFonts w:hint="eastAsia"/>
        </w:rPr>
        <w:t>未能</w:t>
      </w:r>
      <w:r w:rsidR="008874DC" w:rsidRPr="008874DC">
        <w:rPr>
          <w:rFonts w:hint="eastAsia"/>
        </w:rPr>
        <w:t>整合介接</w:t>
      </w:r>
      <w:r>
        <w:rPr>
          <w:rFonts w:hint="eastAsia"/>
        </w:rPr>
        <w:t>，影響後續</w:t>
      </w:r>
      <w:r w:rsidR="00DF6185">
        <w:rPr>
          <w:rFonts w:hint="eastAsia"/>
        </w:rPr>
        <w:t>數據上傳</w:t>
      </w:r>
      <w:r w:rsidR="008874DC">
        <w:rPr>
          <w:rFonts w:hint="eastAsia"/>
        </w:rPr>
        <w:t>之問題，</w:t>
      </w:r>
      <w:r w:rsidR="008F20E7">
        <w:rPr>
          <w:rFonts w:hint="eastAsia"/>
        </w:rPr>
        <w:t>就</w:t>
      </w:r>
      <w:r w:rsidR="00DF6185">
        <w:rPr>
          <w:rFonts w:hint="eastAsia"/>
        </w:rPr>
        <w:t>本計畫之</w:t>
      </w:r>
      <w:r w:rsidR="008F20E7">
        <w:rPr>
          <w:rFonts w:hint="eastAsia"/>
        </w:rPr>
        <w:t>整合</w:t>
      </w:r>
      <w:r w:rsidR="00FA116B">
        <w:rPr>
          <w:rFonts w:hint="eastAsia"/>
        </w:rPr>
        <w:t>平台</w:t>
      </w:r>
      <w:r w:rsidR="008874DC">
        <w:rPr>
          <w:rFonts w:hint="eastAsia"/>
        </w:rPr>
        <w:t>妥為規劃，俾利監測資料之介接</w:t>
      </w:r>
      <w:r w:rsidR="008874DC" w:rsidRPr="008874DC">
        <w:rPr>
          <w:rFonts w:hint="eastAsia"/>
        </w:rPr>
        <w:t>。</w:t>
      </w:r>
    </w:p>
    <w:p w:rsidR="00EC5987" w:rsidRPr="00CE1B38" w:rsidRDefault="009532FB" w:rsidP="004F3C6F">
      <w:pPr>
        <w:ind w:left="566" w:firstLine="566"/>
        <w:rPr>
          <w:rFonts w:hint="eastAsia"/>
        </w:rPr>
      </w:pPr>
      <w:r>
        <w:rPr>
          <w:rFonts w:hint="eastAsia"/>
        </w:rPr>
        <w:t>綜上，</w:t>
      </w:r>
      <w:r w:rsidR="004F3C6F">
        <w:rPr>
          <w:rFonts w:hint="eastAsia"/>
        </w:rPr>
        <w:t>為持續精進查緝環保犯罪技術，共同合作打擊不法，以維護環境品質，環境管理署於1</w:t>
      </w:r>
      <w:r w:rsidR="004F3C6F">
        <w:t>13年</w:t>
      </w:r>
      <w:r w:rsidR="004F3C6F">
        <w:rPr>
          <w:rFonts w:hint="eastAsia"/>
        </w:rPr>
        <w:t>8</w:t>
      </w:r>
      <w:r w:rsidR="004F3C6F">
        <w:t>月即研擬本計畫陳報行政院</w:t>
      </w:r>
      <w:r w:rsidR="004F3C6F">
        <w:rPr>
          <w:rFonts w:hint="eastAsia"/>
        </w:rPr>
        <w:t>，期</w:t>
      </w:r>
      <w:r w:rsidR="004F3C6F" w:rsidRPr="004F3C6F">
        <w:rPr>
          <w:rFonts w:hint="eastAsia"/>
        </w:rPr>
        <w:t>透過導入智能稽查執法，應用智慧科技技術，有效掌握廢棄物流向及查緝污染契機，增加查核效率，遏止違法行為</w:t>
      </w:r>
      <w:r w:rsidR="004F3C6F">
        <w:rPr>
          <w:rFonts w:hint="eastAsia"/>
        </w:rPr>
        <w:t>，惟迄1</w:t>
      </w:r>
      <w:r w:rsidR="004F3C6F">
        <w:t>14年</w:t>
      </w:r>
      <w:r w:rsidR="004F3C6F">
        <w:rPr>
          <w:rFonts w:hint="eastAsia"/>
        </w:rPr>
        <w:t>9</w:t>
      </w:r>
      <w:r w:rsidR="004F3C6F">
        <w:t>月尚未奉行政核定</w:t>
      </w:r>
      <w:r w:rsidR="00455E30">
        <w:rPr>
          <w:rFonts w:hint="eastAsia"/>
        </w:rPr>
        <w:t>，</w:t>
      </w:r>
      <w:r w:rsidR="004F3C6F">
        <w:t>1</w:t>
      </w:r>
      <w:r w:rsidR="00455E30">
        <w:t>1</w:t>
      </w:r>
      <w:r w:rsidR="004F3C6F">
        <w:t>5年度預算案</w:t>
      </w:r>
      <w:r w:rsidR="00455E30">
        <w:t>即</w:t>
      </w:r>
      <w:r w:rsidR="004F3C6F">
        <w:t>先行編列</w:t>
      </w:r>
      <w:r w:rsidR="004777C3">
        <w:rPr>
          <w:rFonts w:hint="eastAsia"/>
        </w:rPr>
        <w:t>5</w:t>
      </w:r>
      <w:r w:rsidR="004777C3">
        <w:t>億</w:t>
      </w:r>
      <w:r w:rsidR="004777C3">
        <w:rPr>
          <w:rFonts w:hint="eastAsia"/>
        </w:rPr>
        <w:t>9</w:t>
      </w:r>
      <w:r w:rsidR="004777C3">
        <w:t>40萬元</w:t>
      </w:r>
      <w:r w:rsidR="004777C3">
        <w:rPr>
          <w:rFonts w:hint="eastAsia"/>
        </w:rPr>
        <w:t>(</w:t>
      </w:r>
      <w:r w:rsidR="004777C3">
        <w:t>包括環境管署</w:t>
      </w:r>
      <w:r w:rsidR="004F3C6F">
        <w:rPr>
          <w:rFonts w:hint="eastAsia"/>
        </w:rPr>
        <w:t>4</w:t>
      </w:r>
      <w:r w:rsidR="004F3C6F">
        <w:t>億</w:t>
      </w:r>
      <w:r w:rsidR="004F3C6F">
        <w:rPr>
          <w:rFonts w:hint="eastAsia"/>
        </w:rPr>
        <w:t>5</w:t>
      </w:r>
      <w:r w:rsidR="004F3C6F">
        <w:t>,630萬元</w:t>
      </w:r>
      <w:r w:rsidR="004777C3">
        <w:t>及一般性補助款</w:t>
      </w:r>
      <w:r w:rsidR="004777C3">
        <w:rPr>
          <w:rFonts w:hint="eastAsia"/>
        </w:rPr>
        <w:t>5</w:t>
      </w:r>
      <w:r w:rsidR="004777C3">
        <w:t>,310萬元</w:t>
      </w:r>
      <w:r w:rsidR="004777C3">
        <w:rPr>
          <w:rFonts w:hint="eastAsia"/>
        </w:rPr>
        <w:t>)</w:t>
      </w:r>
      <w:r w:rsidR="004777C3">
        <w:t>推動相關業務</w:t>
      </w:r>
      <w:r w:rsidR="00455E30">
        <w:rPr>
          <w:rFonts w:hint="eastAsia"/>
        </w:rPr>
        <w:t>。茲因</w:t>
      </w:r>
      <w:r w:rsidR="004777C3">
        <w:t>近年</w:t>
      </w:r>
      <w:r w:rsidR="00DF6185" w:rsidRPr="00DF6185">
        <w:rPr>
          <w:rFonts w:hint="eastAsia"/>
        </w:rPr>
        <w:t>廢棄物</w:t>
      </w:r>
      <w:r w:rsidR="00455E30" w:rsidRPr="00455E30">
        <w:rPr>
          <w:rFonts w:hint="eastAsia"/>
        </w:rPr>
        <w:t>非法棄置案件頻仍，</w:t>
      </w:r>
      <w:r w:rsidR="00455E30">
        <w:rPr>
          <w:rFonts w:hint="eastAsia"/>
        </w:rPr>
        <w:t>嚴重影響環境品質，該署允</w:t>
      </w:r>
      <w:r w:rsidR="00E730B2">
        <w:rPr>
          <w:rFonts w:hint="eastAsia"/>
        </w:rPr>
        <w:t>妥擬前置規劃作業，並</w:t>
      </w:r>
      <w:r w:rsidR="00455E30">
        <w:rPr>
          <w:rFonts w:hint="eastAsia"/>
        </w:rPr>
        <w:t>積極與計畫審議機關溝通，儘速完成計畫核定事宜，俾</w:t>
      </w:r>
      <w:r w:rsidR="00DF6185">
        <w:rPr>
          <w:rFonts w:hint="eastAsia"/>
        </w:rPr>
        <w:t>符計畫預算之精神，確保預算</w:t>
      </w:r>
      <w:r w:rsidR="001B1BC3">
        <w:rPr>
          <w:rFonts w:hint="eastAsia"/>
        </w:rPr>
        <w:t>得以配合執行工作，</w:t>
      </w:r>
      <w:r w:rsidR="00DF6185">
        <w:rPr>
          <w:rFonts w:hint="eastAsia"/>
        </w:rPr>
        <w:t>妥</w:t>
      </w:r>
      <w:r w:rsidR="001B1BC3">
        <w:rPr>
          <w:rFonts w:hint="eastAsia"/>
        </w:rPr>
        <w:t>予配置</w:t>
      </w:r>
      <w:r w:rsidR="00DF6185">
        <w:rPr>
          <w:rFonts w:hint="eastAsia"/>
        </w:rPr>
        <w:t>於所需年度，提升資源使用效率，</w:t>
      </w:r>
      <w:r w:rsidR="00455E30">
        <w:rPr>
          <w:rFonts w:hint="eastAsia"/>
        </w:rPr>
        <w:t>並維</w:t>
      </w:r>
      <w:r w:rsidR="00815973">
        <w:rPr>
          <w:rFonts w:hint="eastAsia"/>
        </w:rPr>
        <w:t>國人生活</w:t>
      </w:r>
      <w:r w:rsidR="00455E30">
        <w:rPr>
          <w:rFonts w:hint="eastAsia"/>
        </w:rPr>
        <w:t>環境品質。</w:t>
      </w:r>
    </w:p>
    <w:p w:rsidR="00327BD3" w:rsidRDefault="00327BD3" w:rsidP="000F6860">
      <w:pPr>
        <w:pStyle w:val="14"/>
        <w:ind w:left="567" w:hanging="567"/>
        <w:rPr>
          <w:rFonts w:hint="eastAsia"/>
        </w:rPr>
      </w:pPr>
    </w:p>
    <w:p w:rsidR="004C3574" w:rsidRPr="005F5873" w:rsidRDefault="0060093F" w:rsidP="004C3574">
      <w:pPr>
        <w:pStyle w:val="144"/>
        <w:ind w:left="567" w:hanging="567"/>
      </w:pPr>
      <w:bookmarkStart w:id="77" w:name="_Toc86671672"/>
      <w:bookmarkStart w:id="78" w:name="_Toc115158817"/>
      <w:bookmarkStart w:id="79" w:name="_Toc116361435"/>
      <w:bookmarkStart w:id="80" w:name="_Toc116823277"/>
      <w:bookmarkStart w:id="81" w:name="_Toc495509782"/>
      <w:bookmarkStart w:id="82" w:name="_Toc495757752"/>
      <w:bookmarkStart w:id="83" w:name="_Toc495761125"/>
      <w:bookmarkStart w:id="84" w:name="_Toc212644244"/>
      <w:bookmarkEnd w:id="23"/>
      <w:bookmarkEnd w:id="24"/>
      <w:bookmarkEnd w:id="57"/>
      <w:bookmarkEnd w:id="58"/>
      <w:bookmarkEnd w:id="59"/>
      <w:bookmarkEnd w:id="60"/>
      <w:bookmarkEnd w:id="61"/>
      <w:bookmarkEnd w:id="62"/>
      <w:bookmarkEnd w:id="63"/>
      <w:r>
        <w:t>柒</w:t>
      </w:r>
      <w:r w:rsidRPr="005F5873">
        <w:rPr>
          <w:rFonts w:hint="eastAsia"/>
        </w:rPr>
        <w:t>、國家環境研究院</w:t>
      </w:r>
      <w:bookmarkEnd w:id="77"/>
      <w:bookmarkEnd w:id="78"/>
      <w:bookmarkEnd w:id="79"/>
      <w:bookmarkEnd w:id="80"/>
      <w:bookmarkEnd w:id="81"/>
      <w:bookmarkEnd w:id="82"/>
      <w:bookmarkEnd w:id="83"/>
      <w:bookmarkEnd w:id="84"/>
    </w:p>
    <w:p w:rsidR="00CB4CBF" w:rsidRDefault="00B37593" w:rsidP="00786075">
      <w:pPr>
        <w:pStyle w:val="14"/>
        <w:ind w:left="567" w:hanging="567"/>
        <w:rPr>
          <w:snapToGrid/>
        </w:rPr>
      </w:pPr>
      <w:bookmarkStart w:id="85" w:name="_Toc22289978"/>
      <w:bookmarkStart w:id="86" w:name="_Toc22290871"/>
      <w:bookmarkStart w:id="87" w:name="_Toc86671674"/>
      <w:bookmarkStart w:id="88" w:name="_Toc115158819"/>
      <w:bookmarkStart w:id="89" w:name="_Toc116361437"/>
      <w:bookmarkStart w:id="90" w:name="_Toc116823279"/>
      <w:bookmarkStart w:id="91" w:name="_Toc304796789"/>
      <w:bookmarkStart w:id="92" w:name="_Toc495509783"/>
      <w:bookmarkStart w:id="93" w:name="_Toc495757753"/>
      <w:bookmarkStart w:id="94" w:name="_Toc495761126"/>
      <w:bookmarkStart w:id="95" w:name="_Toc338857712"/>
      <w:bookmarkStart w:id="96" w:name="_Toc526954170"/>
      <w:bookmarkStart w:id="97" w:name="_Toc212644245"/>
      <w:r>
        <w:rPr>
          <w:snapToGrid/>
        </w:rPr>
        <w:t>一</w:t>
      </w:r>
      <w:r w:rsidR="00EB2ED0">
        <w:rPr>
          <w:snapToGrid/>
        </w:rPr>
        <w:t>八</w:t>
      </w:r>
      <w:r>
        <w:rPr>
          <w:rFonts w:hint="eastAsia"/>
          <w:snapToGrid/>
        </w:rPr>
        <w:t>、</w:t>
      </w:r>
      <w:r w:rsidR="0031422A" w:rsidRPr="0031422A">
        <w:rPr>
          <w:rFonts w:hint="eastAsia"/>
          <w:snapToGrid/>
        </w:rPr>
        <w:t>新增</w:t>
      </w:r>
      <w:r w:rsidR="00BB28E7">
        <w:rPr>
          <w:rFonts w:hint="eastAsia"/>
          <w:snapToGrid/>
        </w:rPr>
        <w:t>預算以建構</w:t>
      </w:r>
      <w:r w:rsidR="0031422A" w:rsidRPr="0031422A">
        <w:rPr>
          <w:rFonts w:hint="eastAsia"/>
          <w:snapToGrid/>
        </w:rPr>
        <w:t>氣候變遷調適資訊整合平台</w:t>
      </w:r>
      <w:r w:rsidR="0031422A">
        <w:rPr>
          <w:rFonts w:hint="eastAsia"/>
          <w:snapToGrid/>
        </w:rPr>
        <w:t>，</w:t>
      </w:r>
      <w:r w:rsidR="00111A21">
        <w:rPr>
          <w:rFonts w:hint="eastAsia"/>
          <w:snapToGrid/>
        </w:rPr>
        <w:t>為</w:t>
      </w:r>
      <w:r w:rsidR="00111A21" w:rsidRPr="00111A21">
        <w:rPr>
          <w:rFonts w:hint="eastAsia"/>
          <w:snapToGrid/>
        </w:rPr>
        <w:t>利國家氣候變遷調適行動方案各</w:t>
      </w:r>
      <w:r w:rsidR="00111A21">
        <w:rPr>
          <w:rFonts w:hint="eastAsia"/>
          <w:snapToGrid/>
        </w:rPr>
        <w:t>調適</w:t>
      </w:r>
      <w:r w:rsidR="00111A21" w:rsidRPr="00111A21">
        <w:rPr>
          <w:rFonts w:hint="eastAsia"/>
          <w:snapToGrid/>
        </w:rPr>
        <w:t>領域</w:t>
      </w:r>
      <w:r w:rsidR="00111A21">
        <w:rPr>
          <w:rFonts w:hint="eastAsia"/>
          <w:snapToGrid/>
        </w:rPr>
        <w:t>相關</w:t>
      </w:r>
      <w:r w:rsidR="00111A21" w:rsidRPr="00111A21">
        <w:rPr>
          <w:rFonts w:hint="eastAsia"/>
          <w:snapToGrid/>
        </w:rPr>
        <w:t>策略及行動計畫之規劃，</w:t>
      </w:r>
      <w:r w:rsidR="0031422A">
        <w:rPr>
          <w:rFonts w:hint="eastAsia"/>
          <w:snapToGrid/>
        </w:rPr>
        <w:t>允</w:t>
      </w:r>
      <w:r w:rsidR="00111A21">
        <w:rPr>
          <w:rFonts w:hint="eastAsia"/>
          <w:snapToGrid/>
        </w:rPr>
        <w:t>妥為</w:t>
      </w:r>
      <w:r w:rsidR="005B4CE9">
        <w:rPr>
          <w:rFonts w:hint="eastAsia"/>
          <w:snapToGrid/>
        </w:rPr>
        <w:t>整合</w:t>
      </w:r>
      <w:r w:rsidR="00786075">
        <w:rPr>
          <w:rFonts w:hint="eastAsia"/>
          <w:snapToGrid/>
        </w:rPr>
        <w:t>各</w:t>
      </w:r>
      <w:r w:rsidR="005B4CE9">
        <w:rPr>
          <w:rFonts w:hint="eastAsia"/>
          <w:snapToGrid/>
        </w:rPr>
        <w:t>調適</w:t>
      </w:r>
      <w:r w:rsidR="00786075">
        <w:rPr>
          <w:rFonts w:hint="eastAsia"/>
          <w:snapToGrid/>
        </w:rPr>
        <w:t>領域需求，俾</w:t>
      </w:r>
      <w:r w:rsidR="005B4CE9">
        <w:rPr>
          <w:rFonts w:hint="eastAsia"/>
          <w:snapToGrid/>
        </w:rPr>
        <w:t>提高</w:t>
      </w:r>
      <w:r w:rsidR="00F30354">
        <w:rPr>
          <w:rFonts w:hint="eastAsia"/>
          <w:snapToGrid/>
        </w:rPr>
        <w:t>計畫</w:t>
      </w:r>
      <w:r w:rsidR="005B4CE9">
        <w:rPr>
          <w:rFonts w:hint="eastAsia"/>
          <w:snapToGrid/>
        </w:rPr>
        <w:t>成效</w:t>
      </w:r>
      <w:bookmarkEnd w:id="97"/>
    </w:p>
    <w:p w:rsidR="00786075" w:rsidRDefault="005B4CE9" w:rsidP="00786075">
      <w:pPr>
        <w:ind w:left="566" w:firstLine="566"/>
        <w:rPr>
          <w:snapToGrid/>
        </w:rPr>
      </w:pPr>
      <w:r w:rsidRPr="005B4CE9">
        <w:rPr>
          <w:rFonts w:hint="eastAsia"/>
          <w:snapToGrid/>
        </w:rPr>
        <w:t>國家環境研究院(以下簡稱國環院)11</w:t>
      </w:r>
      <w:r>
        <w:rPr>
          <w:snapToGrid/>
        </w:rPr>
        <w:t>5</w:t>
      </w:r>
      <w:r w:rsidRPr="005B4CE9">
        <w:rPr>
          <w:rFonts w:hint="eastAsia"/>
          <w:snapToGrid/>
        </w:rPr>
        <w:t>年度預算案於「科技發展」計畫之「</w:t>
      </w:r>
      <w:r>
        <w:rPr>
          <w:rFonts w:hint="eastAsia"/>
          <w:snapToGrid/>
        </w:rPr>
        <w:t>淨零排放科技</w:t>
      </w:r>
      <w:r w:rsidRPr="005B4CE9">
        <w:rPr>
          <w:rFonts w:hint="eastAsia"/>
          <w:snapToGrid/>
        </w:rPr>
        <w:t>」分支計畫新增編列「淨零排放-氣候變遷調適資訊整合平台建構及推動計</w:t>
      </w:r>
      <w:r w:rsidR="00BB28E7">
        <w:rPr>
          <w:rFonts w:hint="eastAsia"/>
          <w:snapToGrid/>
        </w:rPr>
        <w:t>畫</w:t>
      </w:r>
      <w:r w:rsidRPr="005B4CE9">
        <w:rPr>
          <w:rFonts w:hint="eastAsia"/>
          <w:snapToGrid/>
        </w:rPr>
        <w:t>(11</w:t>
      </w:r>
      <w:r w:rsidR="00127F6C">
        <w:rPr>
          <w:snapToGrid/>
        </w:rPr>
        <w:t>5</w:t>
      </w:r>
      <w:r w:rsidRPr="005B4CE9">
        <w:rPr>
          <w:rFonts w:hint="eastAsia"/>
          <w:snapToGrid/>
        </w:rPr>
        <w:t>至11</w:t>
      </w:r>
      <w:r>
        <w:rPr>
          <w:snapToGrid/>
        </w:rPr>
        <w:t>8</w:t>
      </w:r>
      <w:r w:rsidRPr="005B4CE9">
        <w:rPr>
          <w:rFonts w:hint="eastAsia"/>
          <w:snapToGrid/>
        </w:rPr>
        <w:t>年)」(以下簡稱本計畫)</w:t>
      </w:r>
      <w:r>
        <w:rPr>
          <w:rFonts w:hint="eastAsia"/>
          <w:snapToGrid/>
        </w:rPr>
        <w:t>4</w:t>
      </w:r>
      <w:r>
        <w:rPr>
          <w:snapToGrid/>
        </w:rPr>
        <w:t>,900</w:t>
      </w:r>
      <w:r w:rsidRPr="005B4CE9">
        <w:rPr>
          <w:rFonts w:hint="eastAsia"/>
          <w:snapToGrid/>
        </w:rPr>
        <w:t>萬元，用以辦理</w:t>
      </w:r>
      <w:r>
        <w:rPr>
          <w:rFonts w:hint="eastAsia"/>
          <w:snapToGrid/>
        </w:rPr>
        <w:t>開發氣候</w:t>
      </w:r>
      <w:r w:rsidRPr="005B4CE9">
        <w:rPr>
          <w:rFonts w:hint="eastAsia"/>
          <w:snapToGrid/>
        </w:rPr>
        <w:t>變遷調適資訊整合平台</w:t>
      </w:r>
      <w:r>
        <w:rPr>
          <w:rFonts w:hint="eastAsia"/>
          <w:snapToGrid/>
        </w:rPr>
        <w:t>，並進行氣候</w:t>
      </w:r>
      <w:r w:rsidR="00D4312A">
        <w:rPr>
          <w:rFonts w:hint="eastAsia"/>
          <w:snapToGrid/>
        </w:rPr>
        <w:t>變遷調適培力研究暨國際合作等</w:t>
      </w:r>
      <w:r w:rsidRPr="005B4CE9">
        <w:rPr>
          <w:rFonts w:hint="eastAsia"/>
          <w:snapToGrid/>
        </w:rPr>
        <w:t>。經查：</w:t>
      </w:r>
    </w:p>
    <w:p w:rsidR="00637CB7" w:rsidRPr="00472228" w:rsidRDefault="00637CB7" w:rsidP="00E353A3">
      <w:pPr>
        <w:pStyle w:val="a5"/>
        <w:ind w:left="849" w:hanging="283"/>
        <w:rPr>
          <w:b/>
          <w:bCs/>
          <w:snapToGrid/>
        </w:rPr>
      </w:pPr>
      <w:r w:rsidRPr="00472228">
        <w:rPr>
          <w:rFonts w:hint="eastAsia"/>
          <w:b/>
          <w:bCs/>
          <w:snapToGrid/>
        </w:rPr>
        <w:t>(一</w:t>
      </w:r>
      <w:r w:rsidRPr="00472228">
        <w:rPr>
          <w:b/>
          <w:bCs/>
          <w:snapToGrid/>
        </w:rPr>
        <w:t>)</w:t>
      </w:r>
      <w:r w:rsidR="00E353A3" w:rsidRPr="00E353A3">
        <w:rPr>
          <w:rFonts w:hint="eastAsia"/>
          <w:b/>
          <w:bCs/>
          <w:snapToGrid/>
        </w:rPr>
        <w:t>國環院與國科會共同建構</w:t>
      </w:r>
      <w:r w:rsidR="00D4312A" w:rsidRPr="00D4312A">
        <w:rPr>
          <w:rFonts w:hint="eastAsia"/>
          <w:b/>
          <w:bCs/>
          <w:snapToGrid/>
        </w:rPr>
        <w:t>「氣候變遷調適科研生態圈」</w:t>
      </w:r>
      <w:r w:rsidR="008D36A1">
        <w:rPr>
          <w:rFonts w:hint="eastAsia"/>
          <w:b/>
          <w:bCs/>
          <w:snapToGrid/>
        </w:rPr>
        <w:t>，</w:t>
      </w:r>
      <w:r w:rsidR="00BF44DA">
        <w:rPr>
          <w:rFonts w:hint="eastAsia"/>
          <w:b/>
          <w:bCs/>
          <w:snapToGrid/>
        </w:rPr>
        <w:t>並於1</w:t>
      </w:r>
      <w:r w:rsidR="00BF44DA">
        <w:rPr>
          <w:b/>
          <w:bCs/>
          <w:snapToGrid/>
        </w:rPr>
        <w:t>15年度新增辦理本計畫</w:t>
      </w:r>
      <w:r w:rsidR="00BF44DA">
        <w:rPr>
          <w:rFonts w:hint="eastAsia"/>
          <w:b/>
          <w:bCs/>
          <w:snapToGrid/>
        </w:rPr>
        <w:t>，</w:t>
      </w:r>
      <w:r w:rsidR="00BF44DA">
        <w:rPr>
          <w:b/>
          <w:bCs/>
          <w:snapToGrid/>
        </w:rPr>
        <w:t>以</w:t>
      </w:r>
      <w:r w:rsidR="00E353A3" w:rsidRPr="00E353A3">
        <w:rPr>
          <w:rFonts w:hint="eastAsia"/>
          <w:b/>
          <w:bCs/>
          <w:snapToGrid/>
        </w:rPr>
        <w:t>推動氣候變遷科研及調適應用</w:t>
      </w:r>
    </w:p>
    <w:p w:rsidR="007E7B08" w:rsidRDefault="007E7B08" w:rsidP="003B650E">
      <w:pPr>
        <w:pStyle w:val="21"/>
        <w:ind w:left="850" w:firstLine="566"/>
        <w:rPr>
          <w:snapToGrid/>
        </w:rPr>
      </w:pPr>
      <w:r>
        <w:rPr>
          <w:rFonts w:hint="eastAsia"/>
          <w:snapToGrid/>
        </w:rPr>
        <w:t>鑑於</w:t>
      </w:r>
      <w:r w:rsidRPr="007E7B08">
        <w:rPr>
          <w:rFonts w:hint="eastAsia"/>
          <w:snapToGrid/>
        </w:rPr>
        <w:t>氣候變遷調適策略涉及跨領域跨層級之科學基礎、風險鑑別及調適行動等研究多元整合</w:t>
      </w:r>
      <w:r>
        <w:rPr>
          <w:rFonts w:hint="eastAsia"/>
          <w:snapToGrid/>
        </w:rPr>
        <w:t>，</w:t>
      </w:r>
      <w:r w:rsidRPr="007E7B08">
        <w:rPr>
          <w:rFonts w:hint="eastAsia"/>
          <w:snapToGrid/>
        </w:rPr>
        <w:t>國環院與國科會共同建構「氣候變遷調適科研生態圈」，由國科會推動上游氣候科學、風險評估與調適前瞻科研，國環院則負責中下游應用需求端之氣候變遷調適與風險韌性跨域、跨層級應用整合</w:t>
      </w:r>
      <w:r w:rsidR="00F962C7">
        <w:rPr>
          <w:rFonts w:hint="eastAsia"/>
          <w:snapToGrid/>
        </w:rPr>
        <w:t>，</w:t>
      </w:r>
      <w:r w:rsidR="00E353A3">
        <w:rPr>
          <w:rFonts w:hint="eastAsia"/>
          <w:snapToGrid/>
        </w:rPr>
        <w:t>國環院</w:t>
      </w:r>
      <w:r w:rsidR="00F962C7">
        <w:rPr>
          <w:rFonts w:hint="eastAsia"/>
          <w:snapToGrid/>
        </w:rPr>
        <w:t>並於1</w:t>
      </w:r>
      <w:r w:rsidR="00F962C7">
        <w:rPr>
          <w:snapToGrid/>
        </w:rPr>
        <w:t>15年度</w:t>
      </w:r>
      <w:r w:rsidR="00F30354">
        <w:rPr>
          <w:snapToGrid/>
        </w:rPr>
        <w:t>預算案</w:t>
      </w:r>
      <w:r w:rsidR="00F962C7">
        <w:rPr>
          <w:snapToGrid/>
        </w:rPr>
        <w:t>新增辦理</w:t>
      </w:r>
      <w:r w:rsidR="00F962C7">
        <w:rPr>
          <w:rFonts w:hint="eastAsia"/>
          <w:snapToGrid/>
        </w:rPr>
        <w:t>本計畫，</w:t>
      </w:r>
      <w:r w:rsidR="00E12006">
        <w:rPr>
          <w:rFonts w:hint="eastAsia"/>
          <w:snapToGrid/>
        </w:rPr>
        <w:t>推動2</w:t>
      </w:r>
      <w:r w:rsidR="00E12006">
        <w:rPr>
          <w:snapToGrid/>
        </w:rPr>
        <w:t>項細部計畫</w:t>
      </w:r>
      <w:r w:rsidR="00111A21">
        <w:rPr>
          <w:rFonts w:hint="eastAsia"/>
          <w:snapToGrid/>
        </w:rPr>
        <w:t>，</w:t>
      </w:r>
      <w:r w:rsidR="00760FE2">
        <w:rPr>
          <w:rFonts w:hint="eastAsia"/>
          <w:snapToGrid/>
        </w:rPr>
        <w:t>包含</w:t>
      </w:r>
      <w:r w:rsidR="00760FE2" w:rsidRPr="00760FE2">
        <w:rPr>
          <w:rFonts w:hint="eastAsia"/>
          <w:snapToGrid/>
        </w:rPr>
        <w:t>氣候變遷調適資訊整合平台</w:t>
      </w:r>
      <w:r w:rsidR="00760FE2">
        <w:rPr>
          <w:rFonts w:hint="eastAsia"/>
          <w:snapToGrid/>
        </w:rPr>
        <w:t>及</w:t>
      </w:r>
      <w:r w:rsidR="00760FE2" w:rsidRPr="00760FE2">
        <w:rPr>
          <w:rFonts w:hint="eastAsia"/>
          <w:snapToGrid/>
        </w:rPr>
        <w:t>氣候變遷調適培力研究暨國際合作</w:t>
      </w:r>
      <w:r w:rsidR="00760FE2">
        <w:rPr>
          <w:rFonts w:hint="eastAsia"/>
          <w:snapToGrid/>
        </w:rPr>
        <w:t>，</w:t>
      </w:r>
      <w:r w:rsidR="00760FE2">
        <w:rPr>
          <w:snapToGrid/>
        </w:rPr>
        <w:t>期程</w:t>
      </w:r>
      <w:r w:rsidR="00760FE2">
        <w:rPr>
          <w:rFonts w:hint="eastAsia"/>
          <w:snapToGrid/>
        </w:rPr>
        <w:t>1</w:t>
      </w:r>
      <w:r w:rsidR="00760FE2">
        <w:rPr>
          <w:snapToGrid/>
        </w:rPr>
        <w:t>15至</w:t>
      </w:r>
      <w:r w:rsidR="00760FE2">
        <w:rPr>
          <w:rFonts w:hint="eastAsia"/>
          <w:snapToGrid/>
        </w:rPr>
        <w:t>1</w:t>
      </w:r>
      <w:r w:rsidR="00760FE2">
        <w:rPr>
          <w:snapToGrid/>
        </w:rPr>
        <w:t>18年度</w:t>
      </w:r>
      <w:r w:rsidR="00760FE2">
        <w:rPr>
          <w:rFonts w:hint="eastAsia"/>
          <w:snapToGrid/>
        </w:rPr>
        <w:t>，</w:t>
      </w:r>
      <w:r w:rsidR="00760FE2">
        <w:rPr>
          <w:snapToGrid/>
        </w:rPr>
        <w:t>總經費</w:t>
      </w:r>
      <w:r w:rsidR="00760FE2">
        <w:rPr>
          <w:rFonts w:hint="eastAsia"/>
          <w:snapToGrid/>
        </w:rPr>
        <w:t>2</w:t>
      </w:r>
      <w:r w:rsidR="00760FE2">
        <w:rPr>
          <w:snapToGrid/>
        </w:rPr>
        <w:t>億元</w:t>
      </w:r>
      <w:r w:rsidR="00792A81">
        <w:rPr>
          <w:rFonts w:hint="eastAsia"/>
          <w:snapToGrid/>
        </w:rPr>
        <w:t>(詳表1</w:t>
      </w:r>
      <w:r w:rsidR="00792A81">
        <w:rPr>
          <w:snapToGrid/>
        </w:rPr>
        <w:t>)</w:t>
      </w:r>
      <w:r w:rsidR="00760FE2">
        <w:rPr>
          <w:rFonts w:hint="eastAsia"/>
          <w:snapToGrid/>
        </w:rPr>
        <w:t>。</w:t>
      </w:r>
    </w:p>
    <w:p w:rsidR="00F34C53" w:rsidRDefault="00F34C53" w:rsidP="00FE1842">
      <w:pPr>
        <w:pStyle w:val="200"/>
        <w:ind w:left="850" w:hangingChars="300" w:hanging="850"/>
        <w:rPr>
          <w:b/>
          <w:bCs/>
          <w:snapToGrid/>
          <w:sz w:val="28"/>
        </w:rPr>
      </w:pPr>
    </w:p>
    <w:p w:rsidR="00F34C53" w:rsidRDefault="00F34C53" w:rsidP="00FE1842">
      <w:pPr>
        <w:pStyle w:val="200"/>
        <w:ind w:left="850" w:hangingChars="300" w:hanging="850"/>
        <w:rPr>
          <w:b/>
          <w:bCs/>
          <w:snapToGrid/>
          <w:sz w:val="28"/>
        </w:rPr>
      </w:pPr>
    </w:p>
    <w:p w:rsidR="00F34C53" w:rsidRDefault="00F34C53" w:rsidP="00FE1842">
      <w:pPr>
        <w:pStyle w:val="200"/>
        <w:ind w:left="850" w:hangingChars="300" w:hanging="850"/>
        <w:rPr>
          <w:b/>
          <w:bCs/>
          <w:snapToGrid/>
          <w:sz w:val="28"/>
        </w:rPr>
      </w:pPr>
    </w:p>
    <w:p w:rsidR="00E10265" w:rsidRPr="00FE1842" w:rsidRDefault="00FE1842" w:rsidP="00FE1842">
      <w:pPr>
        <w:pStyle w:val="200"/>
        <w:ind w:left="850" w:hangingChars="300" w:hanging="850"/>
        <w:rPr>
          <w:b/>
          <w:bCs/>
          <w:snapToGrid/>
          <w:sz w:val="28"/>
        </w:rPr>
      </w:pPr>
      <w:r w:rsidRPr="00FE1842">
        <w:rPr>
          <w:b/>
          <w:bCs/>
          <w:snapToGrid/>
          <w:sz w:val="28"/>
        </w:rPr>
        <w:t>表</w:t>
      </w:r>
      <w:r w:rsidRPr="00FE1842">
        <w:rPr>
          <w:rFonts w:hint="eastAsia"/>
          <w:b/>
          <w:bCs/>
          <w:snapToGrid/>
          <w:sz w:val="28"/>
        </w:rPr>
        <w:t>1</w:t>
      </w:r>
      <w:r w:rsidRPr="00FE1842">
        <w:rPr>
          <w:b/>
          <w:bCs/>
          <w:snapToGrid/>
          <w:sz w:val="28"/>
        </w:rPr>
        <w:t xml:space="preserve">  </w:t>
      </w:r>
      <w:r w:rsidR="00D21C81" w:rsidRPr="00D21C81">
        <w:rPr>
          <w:rFonts w:hint="eastAsia"/>
          <w:b/>
          <w:bCs/>
          <w:snapToGrid/>
          <w:sz w:val="28"/>
        </w:rPr>
        <w:t>國環院</w:t>
      </w:r>
      <w:r w:rsidR="00127F6C" w:rsidRPr="00127F6C">
        <w:rPr>
          <w:rFonts w:hint="eastAsia"/>
          <w:b/>
          <w:bCs/>
          <w:snapToGrid/>
          <w:sz w:val="28"/>
        </w:rPr>
        <w:t>「淨零排放-氣候變遷調適資訊整合平台建構及推動計畫(11</w:t>
      </w:r>
      <w:r w:rsidR="00127F6C">
        <w:rPr>
          <w:b/>
          <w:bCs/>
          <w:snapToGrid/>
          <w:sz w:val="28"/>
        </w:rPr>
        <w:t>5</w:t>
      </w:r>
      <w:r w:rsidR="00127F6C" w:rsidRPr="00127F6C">
        <w:rPr>
          <w:rFonts w:hint="eastAsia"/>
          <w:b/>
          <w:bCs/>
          <w:snapToGrid/>
          <w:sz w:val="28"/>
        </w:rPr>
        <w:t>至118年)」</w:t>
      </w:r>
      <w:r w:rsidR="00127F6C">
        <w:rPr>
          <w:rFonts w:hint="eastAsia"/>
          <w:b/>
          <w:bCs/>
          <w:snapToGrid/>
          <w:sz w:val="28"/>
        </w:rPr>
        <w:t>細項計畫及經費需求表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59"/>
        <w:gridCol w:w="6379"/>
        <w:gridCol w:w="1222"/>
      </w:tblGrid>
      <w:tr w:rsidR="00FE1842" w:rsidRPr="00C75459" w:rsidTr="00C822DF">
        <w:trPr>
          <w:tblHeader/>
        </w:trPr>
        <w:tc>
          <w:tcPr>
            <w:tcW w:w="959" w:type="dxa"/>
            <w:shd w:val="clear" w:color="auto" w:fill="auto"/>
            <w:vAlign w:val="center"/>
          </w:tcPr>
          <w:p w:rsidR="00FE1842" w:rsidRPr="00C75459" w:rsidRDefault="00127F6C" w:rsidP="001D444E">
            <w:pPr>
              <w:pStyle w:val="142"/>
              <w:jc w:val="center"/>
              <w:rPr>
                <w:b/>
                <w:bCs/>
                <w:snapToGrid/>
                <w:spacing w:val="-20"/>
              </w:rPr>
            </w:pPr>
            <w:r w:rsidRPr="00C75459">
              <w:rPr>
                <w:rFonts w:hint="eastAsia"/>
                <w:b/>
                <w:bCs/>
                <w:snapToGrid/>
                <w:spacing w:val="-20"/>
              </w:rPr>
              <w:t>細部計畫</w:t>
            </w:r>
            <w:r w:rsidR="0000170B" w:rsidRPr="00C75459">
              <w:rPr>
                <w:rFonts w:hint="eastAsia"/>
                <w:b/>
                <w:bCs/>
                <w:snapToGrid/>
                <w:spacing w:val="-20"/>
              </w:rPr>
              <w:t>名稱</w:t>
            </w:r>
          </w:p>
        </w:tc>
        <w:tc>
          <w:tcPr>
            <w:tcW w:w="6379" w:type="dxa"/>
            <w:shd w:val="clear" w:color="auto" w:fill="auto"/>
            <w:vAlign w:val="center"/>
          </w:tcPr>
          <w:p w:rsidR="00FE1842" w:rsidRPr="00C75459" w:rsidRDefault="00127F6C" w:rsidP="001D444E">
            <w:pPr>
              <w:pStyle w:val="142"/>
              <w:jc w:val="center"/>
              <w:rPr>
                <w:b/>
                <w:bCs/>
                <w:snapToGrid/>
                <w:spacing w:val="-20"/>
              </w:rPr>
            </w:pPr>
            <w:r w:rsidRPr="00C75459">
              <w:rPr>
                <w:rFonts w:hint="eastAsia"/>
                <w:b/>
                <w:bCs/>
                <w:snapToGrid/>
                <w:spacing w:val="-20"/>
              </w:rPr>
              <w:t>計畫重點</w:t>
            </w:r>
          </w:p>
        </w:tc>
        <w:tc>
          <w:tcPr>
            <w:tcW w:w="1222" w:type="dxa"/>
            <w:shd w:val="clear" w:color="auto" w:fill="auto"/>
            <w:vAlign w:val="center"/>
          </w:tcPr>
          <w:p w:rsidR="00FE1842" w:rsidRPr="00C75459" w:rsidRDefault="00127F6C" w:rsidP="001D444E">
            <w:pPr>
              <w:pStyle w:val="142"/>
              <w:jc w:val="center"/>
              <w:rPr>
                <w:b/>
                <w:bCs/>
                <w:snapToGrid/>
                <w:spacing w:val="-20"/>
              </w:rPr>
            </w:pPr>
            <w:r w:rsidRPr="00C75459">
              <w:rPr>
                <w:rFonts w:hint="eastAsia"/>
                <w:b/>
                <w:bCs/>
                <w:snapToGrid/>
                <w:spacing w:val="-20"/>
              </w:rPr>
              <w:t>經費需求</w:t>
            </w:r>
          </w:p>
        </w:tc>
      </w:tr>
      <w:tr w:rsidR="00FE1842" w:rsidRPr="00C75459" w:rsidTr="0000170B">
        <w:tc>
          <w:tcPr>
            <w:tcW w:w="959" w:type="dxa"/>
            <w:shd w:val="clear" w:color="auto" w:fill="auto"/>
            <w:vAlign w:val="center"/>
          </w:tcPr>
          <w:p w:rsidR="00FE1842" w:rsidRPr="00C75459" w:rsidRDefault="0000170B" w:rsidP="00FE1842">
            <w:pPr>
              <w:pStyle w:val="142"/>
              <w:rPr>
                <w:b/>
                <w:bCs/>
                <w:snapToGrid/>
                <w:spacing w:val="-20"/>
              </w:rPr>
            </w:pPr>
            <w:r w:rsidRPr="00C75459">
              <w:rPr>
                <w:rFonts w:hint="eastAsia"/>
                <w:b/>
                <w:bCs/>
                <w:snapToGrid/>
                <w:spacing w:val="-20"/>
              </w:rPr>
              <w:t>氣候變遷調適資訊整合平台</w:t>
            </w:r>
          </w:p>
        </w:tc>
        <w:tc>
          <w:tcPr>
            <w:tcW w:w="6379" w:type="dxa"/>
            <w:shd w:val="clear" w:color="auto" w:fill="auto"/>
            <w:vAlign w:val="center"/>
          </w:tcPr>
          <w:p w:rsidR="0000170B" w:rsidRPr="00C75459" w:rsidRDefault="0000170B" w:rsidP="0000170B">
            <w:pPr>
              <w:pStyle w:val="142"/>
              <w:ind w:left="203" w:hangingChars="100" w:hanging="203"/>
              <w:jc w:val="both"/>
              <w:rPr>
                <w:snapToGrid/>
                <w:spacing w:val="-20"/>
              </w:rPr>
            </w:pPr>
            <w:r w:rsidRPr="00C75459">
              <w:rPr>
                <w:rFonts w:hint="eastAsia"/>
                <w:snapToGrid/>
                <w:spacing w:val="-20"/>
              </w:rPr>
              <w:t>1.開發氣候變遷調適工具與技術:將透過蒐整、盤點並研析各級政府研擬調適策略需求，研發相關風險評估與策略模擬之工具，並且逐年依照計畫執行成果與科研缺口進行滾動式修正。</w:t>
            </w:r>
          </w:p>
          <w:p w:rsidR="00FE1842" w:rsidRPr="00C75459" w:rsidRDefault="0000170B" w:rsidP="0000170B">
            <w:pPr>
              <w:pStyle w:val="142"/>
              <w:ind w:left="203" w:hangingChars="100" w:hanging="203"/>
              <w:jc w:val="both"/>
              <w:rPr>
                <w:snapToGrid/>
                <w:spacing w:val="-20"/>
              </w:rPr>
            </w:pPr>
            <w:r w:rsidRPr="00C75459">
              <w:rPr>
                <w:rFonts w:hint="eastAsia"/>
                <w:snapToGrid/>
                <w:spacing w:val="-20"/>
              </w:rPr>
              <w:t>2.建置氣候變遷調適資訊整合平台:串接上游國科會與相關學研單位之氣變遷調適基礎科研，並依下游需求端(各級政府、企業等)之調適治理科研與整合應用需求，研發建置應用端之氣候變遷下之風險評估與調適策略平台。</w:t>
            </w:r>
          </w:p>
        </w:tc>
        <w:tc>
          <w:tcPr>
            <w:tcW w:w="1222" w:type="dxa"/>
            <w:shd w:val="clear" w:color="auto" w:fill="auto"/>
            <w:vAlign w:val="center"/>
          </w:tcPr>
          <w:p w:rsidR="00FE1842" w:rsidRPr="00C75459" w:rsidRDefault="007B6A65" w:rsidP="007B6A65">
            <w:pPr>
              <w:pStyle w:val="142"/>
              <w:jc w:val="right"/>
              <w:rPr>
                <w:snapToGrid/>
                <w:spacing w:val="-20"/>
              </w:rPr>
            </w:pPr>
            <w:r w:rsidRPr="00C75459">
              <w:rPr>
                <w:rFonts w:hint="eastAsia"/>
                <w:snapToGrid/>
                <w:spacing w:val="-20"/>
              </w:rPr>
              <w:t>1</w:t>
            </w:r>
            <w:r w:rsidRPr="00C75459">
              <w:rPr>
                <w:snapToGrid/>
                <w:spacing w:val="-20"/>
              </w:rPr>
              <w:t>76,000</w:t>
            </w:r>
          </w:p>
        </w:tc>
      </w:tr>
      <w:tr w:rsidR="00FE1842" w:rsidRPr="00C75459" w:rsidTr="0000170B">
        <w:tc>
          <w:tcPr>
            <w:tcW w:w="959" w:type="dxa"/>
            <w:shd w:val="clear" w:color="auto" w:fill="auto"/>
            <w:vAlign w:val="center"/>
          </w:tcPr>
          <w:p w:rsidR="00FE1842" w:rsidRPr="00C75459" w:rsidRDefault="0000170B" w:rsidP="00FE1842">
            <w:pPr>
              <w:pStyle w:val="142"/>
              <w:rPr>
                <w:b/>
                <w:bCs/>
                <w:snapToGrid/>
                <w:spacing w:val="-20"/>
              </w:rPr>
            </w:pPr>
            <w:r w:rsidRPr="00C75459">
              <w:rPr>
                <w:rFonts w:hint="eastAsia"/>
                <w:b/>
                <w:bCs/>
                <w:snapToGrid/>
                <w:spacing w:val="-20"/>
              </w:rPr>
              <w:t>氣候變遷調適培力研究暨國際合作</w:t>
            </w:r>
          </w:p>
        </w:tc>
        <w:tc>
          <w:tcPr>
            <w:tcW w:w="6379" w:type="dxa"/>
            <w:shd w:val="clear" w:color="auto" w:fill="auto"/>
            <w:vAlign w:val="center"/>
          </w:tcPr>
          <w:p w:rsidR="0000170B" w:rsidRPr="00C75459" w:rsidRDefault="0000170B" w:rsidP="0000170B">
            <w:pPr>
              <w:pStyle w:val="142"/>
              <w:ind w:left="203" w:hangingChars="100" w:hanging="203"/>
              <w:jc w:val="both"/>
              <w:rPr>
                <w:snapToGrid/>
                <w:spacing w:val="-20"/>
              </w:rPr>
            </w:pPr>
            <w:r w:rsidRPr="00C75459">
              <w:rPr>
                <w:rFonts w:hint="eastAsia"/>
                <w:snapToGrid/>
                <w:spacing w:val="-20"/>
              </w:rPr>
              <w:t>1.針對氣候變遷調適培力將著重進行各級政府實際執行調適業務之公職人員，強化落實氣候變遷調適行動能力。透過人工智慧之方式準確掌握與預測使用者需求。並進行使用者回饋分析與探討，提昇</w:t>
            </w:r>
            <w:r w:rsidR="007B6A65" w:rsidRPr="00C75459">
              <w:rPr>
                <w:rFonts w:hint="eastAsia"/>
                <w:snapToGrid/>
                <w:spacing w:val="-20"/>
              </w:rPr>
              <w:t>氣候變遷調適資訊整合平台</w:t>
            </w:r>
            <w:r w:rsidRPr="00C75459">
              <w:rPr>
                <w:rFonts w:hint="eastAsia"/>
                <w:snapToGrid/>
                <w:spacing w:val="-20"/>
              </w:rPr>
              <w:t>之實用性。</w:t>
            </w:r>
          </w:p>
          <w:p w:rsidR="0000170B" w:rsidRPr="00C75459" w:rsidRDefault="0000170B" w:rsidP="0000170B">
            <w:pPr>
              <w:pStyle w:val="142"/>
              <w:ind w:left="203" w:hangingChars="100" w:hanging="203"/>
              <w:jc w:val="both"/>
              <w:rPr>
                <w:snapToGrid/>
                <w:spacing w:val="-20"/>
              </w:rPr>
            </w:pPr>
            <w:r w:rsidRPr="00C75459">
              <w:rPr>
                <w:rFonts w:hint="eastAsia"/>
                <w:snapToGrid/>
                <w:spacing w:val="-20"/>
              </w:rPr>
              <w:t>2.依循臺美合作架構積極推動氣候資料共享及氣候變遷相關科學研究交流。</w:t>
            </w:r>
          </w:p>
          <w:p w:rsidR="00FE1842" w:rsidRPr="00C75459" w:rsidRDefault="0000170B" w:rsidP="0000170B">
            <w:pPr>
              <w:pStyle w:val="142"/>
              <w:ind w:left="203" w:hangingChars="100" w:hanging="203"/>
              <w:jc w:val="both"/>
              <w:rPr>
                <w:snapToGrid/>
                <w:spacing w:val="-20"/>
              </w:rPr>
            </w:pPr>
            <w:r w:rsidRPr="00C75459">
              <w:rPr>
                <w:rFonts w:hint="eastAsia"/>
                <w:snapToGrid/>
                <w:spacing w:val="-20"/>
              </w:rPr>
              <w:t>3.邀集國內氣候變遷易受衝擊領域之主管機關，辦理氣候變遷調適相關國際論壇，促進國際間分享交流寶貴經驗，拓展國內產官學研相關領域國際參與舞台。</w:t>
            </w:r>
          </w:p>
        </w:tc>
        <w:tc>
          <w:tcPr>
            <w:tcW w:w="1222" w:type="dxa"/>
            <w:shd w:val="clear" w:color="auto" w:fill="auto"/>
            <w:vAlign w:val="center"/>
          </w:tcPr>
          <w:p w:rsidR="00FE1842" w:rsidRPr="00C75459" w:rsidRDefault="007B6A65" w:rsidP="007B6A65">
            <w:pPr>
              <w:pStyle w:val="142"/>
              <w:jc w:val="right"/>
              <w:rPr>
                <w:snapToGrid/>
                <w:spacing w:val="-20"/>
              </w:rPr>
            </w:pPr>
            <w:r w:rsidRPr="00C75459">
              <w:rPr>
                <w:rFonts w:hint="eastAsia"/>
                <w:snapToGrid/>
                <w:spacing w:val="-20"/>
              </w:rPr>
              <w:t>2</w:t>
            </w:r>
            <w:r w:rsidRPr="00C75459">
              <w:rPr>
                <w:snapToGrid/>
                <w:spacing w:val="-20"/>
              </w:rPr>
              <w:t>4,000</w:t>
            </w:r>
          </w:p>
        </w:tc>
      </w:tr>
      <w:tr w:rsidR="007B6A65" w:rsidRPr="00C75459" w:rsidTr="004F60C6">
        <w:tc>
          <w:tcPr>
            <w:tcW w:w="7338" w:type="dxa"/>
            <w:gridSpan w:val="2"/>
            <w:shd w:val="clear" w:color="auto" w:fill="auto"/>
            <w:vAlign w:val="center"/>
          </w:tcPr>
          <w:p w:rsidR="007B6A65" w:rsidRPr="00C75459" w:rsidRDefault="007B6A65" w:rsidP="007B6A65">
            <w:pPr>
              <w:pStyle w:val="142"/>
              <w:ind w:left="203" w:hangingChars="100" w:hanging="203"/>
              <w:jc w:val="center"/>
              <w:rPr>
                <w:rFonts w:hint="eastAsia"/>
                <w:b/>
                <w:bCs/>
                <w:snapToGrid/>
                <w:spacing w:val="-20"/>
              </w:rPr>
            </w:pPr>
            <w:r w:rsidRPr="00C75459">
              <w:rPr>
                <w:rFonts w:hint="eastAsia"/>
                <w:b/>
                <w:bCs/>
                <w:snapToGrid/>
                <w:spacing w:val="-20"/>
              </w:rPr>
              <w:t>合計</w:t>
            </w:r>
          </w:p>
        </w:tc>
        <w:tc>
          <w:tcPr>
            <w:tcW w:w="1222" w:type="dxa"/>
            <w:shd w:val="clear" w:color="auto" w:fill="auto"/>
            <w:vAlign w:val="center"/>
          </w:tcPr>
          <w:p w:rsidR="007B6A65" w:rsidRPr="00C75459" w:rsidRDefault="007B6A65" w:rsidP="007B6A65">
            <w:pPr>
              <w:pStyle w:val="142"/>
              <w:jc w:val="right"/>
              <w:rPr>
                <w:rFonts w:hint="eastAsia"/>
                <w:b/>
                <w:bCs/>
                <w:snapToGrid/>
                <w:spacing w:val="-20"/>
              </w:rPr>
            </w:pPr>
            <w:r w:rsidRPr="00C75459">
              <w:rPr>
                <w:rFonts w:hint="eastAsia"/>
                <w:b/>
                <w:bCs/>
                <w:snapToGrid/>
                <w:spacing w:val="-20"/>
              </w:rPr>
              <w:t>2</w:t>
            </w:r>
            <w:r w:rsidRPr="00C75459">
              <w:rPr>
                <w:b/>
                <w:bCs/>
                <w:snapToGrid/>
                <w:spacing w:val="-20"/>
              </w:rPr>
              <w:t>00,000</w:t>
            </w:r>
          </w:p>
        </w:tc>
      </w:tr>
    </w:tbl>
    <w:p w:rsidR="00FE1842" w:rsidRPr="00FE1842" w:rsidRDefault="0032683E" w:rsidP="003B650E">
      <w:pPr>
        <w:pStyle w:val="142"/>
        <w:ind w:left="1277" w:hangingChars="525" w:hanging="1277"/>
        <w:rPr>
          <w:snapToGrid/>
        </w:rPr>
      </w:pPr>
      <w:r>
        <w:rPr>
          <w:rFonts w:hint="eastAsia"/>
          <w:snapToGrid/>
        </w:rPr>
        <w:t>資料來源：</w:t>
      </w:r>
      <w:r w:rsidR="007B6A65" w:rsidRPr="007B6A65">
        <w:rPr>
          <w:rFonts w:hint="eastAsia"/>
          <w:snapToGrid/>
        </w:rPr>
        <w:t>「淨零排放-氣候變遷調適資訊整合平台建構及推動計畫(115至118年)」</w:t>
      </w:r>
      <w:r>
        <w:rPr>
          <w:rFonts w:hint="eastAsia"/>
          <w:snapToGrid/>
        </w:rPr>
        <w:t>計畫書，本中心整理。</w:t>
      </w:r>
    </w:p>
    <w:p w:rsidR="00E10265" w:rsidRPr="00835449" w:rsidRDefault="00E10265" w:rsidP="00E10265">
      <w:pPr>
        <w:pStyle w:val="a5"/>
        <w:ind w:left="849" w:hanging="283"/>
        <w:rPr>
          <w:b/>
          <w:bCs/>
          <w:snapToGrid/>
        </w:rPr>
      </w:pPr>
      <w:r w:rsidRPr="00835449">
        <w:rPr>
          <w:rFonts w:hint="eastAsia"/>
          <w:b/>
          <w:bCs/>
          <w:snapToGrid/>
        </w:rPr>
        <w:t>(二</w:t>
      </w:r>
      <w:r w:rsidRPr="00835449">
        <w:rPr>
          <w:b/>
          <w:bCs/>
          <w:snapToGrid/>
        </w:rPr>
        <w:t>)</w:t>
      </w:r>
      <w:r w:rsidR="005217A7" w:rsidRPr="005217A7">
        <w:rPr>
          <w:rFonts w:hint="eastAsia"/>
          <w:b/>
          <w:bCs/>
          <w:snapToGrid/>
        </w:rPr>
        <w:t>氣候變遷調適資訊整合平台</w:t>
      </w:r>
      <w:r w:rsidR="005217A7">
        <w:rPr>
          <w:rFonts w:hint="eastAsia"/>
          <w:b/>
          <w:bCs/>
          <w:snapToGrid/>
        </w:rPr>
        <w:t>之建置</w:t>
      </w:r>
      <w:r w:rsidR="00726601">
        <w:rPr>
          <w:rFonts w:hint="eastAsia"/>
          <w:b/>
          <w:bCs/>
          <w:snapToGrid/>
        </w:rPr>
        <w:t>，</w:t>
      </w:r>
      <w:r w:rsidR="005217A7">
        <w:rPr>
          <w:rFonts w:hint="eastAsia"/>
          <w:b/>
          <w:bCs/>
          <w:snapToGrid/>
        </w:rPr>
        <w:t>允</w:t>
      </w:r>
      <w:r w:rsidR="00F30354">
        <w:rPr>
          <w:rFonts w:hint="eastAsia"/>
          <w:b/>
          <w:bCs/>
          <w:snapToGrid/>
        </w:rPr>
        <w:t>宜</w:t>
      </w:r>
      <w:r w:rsidR="00C022D5">
        <w:rPr>
          <w:rFonts w:hint="eastAsia"/>
          <w:b/>
          <w:bCs/>
          <w:snapToGrid/>
        </w:rPr>
        <w:t>整合我國</w:t>
      </w:r>
      <w:r w:rsidR="007B2219">
        <w:rPr>
          <w:rFonts w:hint="eastAsia"/>
          <w:b/>
          <w:bCs/>
          <w:snapToGrid/>
        </w:rPr>
        <w:t>氣候變遷調適行動方案各調適領域</w:t>
      </w:r>
      <w:r w:rsidR="00111A21">
        <w:rPr>
          <w:rFonts w:hint="eastAsia"/>
          <w:b/>
          <w:bCs/>
          <w:snapToGrid/>
        </w:rPr>
        <w:t>於</w:t>
      </w:r>
      <w:r w:rsidR="007B2219">
        <w:rPr>
          <w:rFonts w:hint="eastAsia"/>
          <w:b/>
          <w:bCs/>
          <w:snapToGrid/>
        </w:rPr>
        <w:t>擬定</w:t>
      </w:r>
      <w:r w:rsidR="00111A21">
        <w:rPr>
          <w:rFonts w:hint="eastAsia"/>
          <w:b/>
          <w:bCs/>
          <w:snapToGrid/>
        </w:rPr>
        <w:t>相關</w:t>
      </w:r>
      <w:r w:rsidR="007B2219">
        <w:rPr>
          <w:rFonts w:hint="eastAsia"/>
          <w:b/>
          <w:bCs/>
          <w:snapToGrid/>
        </w:rPr>
        <w:t>策略及行動計畫</w:t>
      </w:r>
      <w:r w:rsidR="00111A21">
        <w:rPr>
          <w:rFonts w:hint="eastAsia"/>
          <w:b/>
          <w:bCs/>
          <w:snapToGrid/>
        </w:rPr>
        <w:t>之</w:t>
      </w:r>
      <w:r w:rsidR="00792A81">
        <w:rPr>
          <w:rFonts w:hint="eastAsia"/>
          <w:b/>
          <w:bCs/>
          <w:snapToGrid/>
        </w:rPr>
        <w:t>需</w:t>
      </w:r>
      <w:r w:rsidR="00111A21">
        <w:rPr>
          <w:rFonts w:hint="eastAsia"/>
          <w:b/>
          <w:bCs/>
          <w:snapToGrid/>
        </w:rPr>
        <w:t>求</w:t>
      </w:r>
      <w:r w:rsidR="00C022D5">
        <w:rPr>
          <w:rFonts w:hint="eastAsia"/>
          <w:b/>
          <w:bCs/>
          <w:snapToGrid/>
        </w:rPr>
        <w:t>，俾降低不當調適風險</w:t>
      </w:r>
    </w:p>
    <w:p w:rsidR="00792A81" w:rsidRDefault="00792A81" w:rsidP="00DD2B9B">
      <w:pPr>
        <w:pStyle w:val="21"/>
        <w:ind w:left="850" w:firstLine="566"/>
        <w:rPr>
          <w:snapToGrid/>
        </w:rPr>
      </w:pPr>
      <w:r w:rsidRPr="00792A81">
        <w:rPr>
          <w:rFonts w:hint="eastAsia"/>
        </w:rPr>
        <w:t>聯合國政府間氣候變遷專門委員會(Intergovernmental Panel on Climate Change ,IPCC)於2022年2月28日</w:t>
      </w:r>
      <w:bookmarkStart w:id="98" w:name="_Hlk202365096"/>
      <w:r w:rsidRPr="00792A81">
        <w:rPr>
          <w:rFonts w:hint="eastAsia"/>
        </w:rPr>
        <w:t>之「衝擊、調適與脆弱度」報告</w:t>
      </w:r>
      <w:bookmarkEnd w:id="98"/>
      <w:r w:rsidRPr="00792A81">
        <w:rPr>
          <w:rFonts w:hint="eastAsia"/>
        </w:rPr>
        <w:t>（AR6 WGII），將「不當調適」定義為可能導致氣候相關不利結果風險所增加之行動，包括增加溫室氣體排放、增加或轉移對氣候變遷之脆弱度、加劇氣候衝擊之不公平或減少社會福祉，並指出各國調適行動雖已大幅增加</w:t>
      </w:r>
      <w:r w:rsidRPr="00792A81">
        <w:rPr>
          <w:vertAlign w:val="superscript"/>
        </w:rPr>
        <w:footnoteReference w:id="16"/>
      </w:r>
      <w:r w:rsidRPr="00792A81">
        <w:rPr>
          <w:rFonts w:hint="eastAsia"/>
        </w:rPr>
        <w:t>，然自第5次評估報告(Fifth Assessment Report,AR5）公布後，橫跨眾多領域及區域之不當調適證據亦有所增加。不當之氣候變遷因應作為可能導致脆弱度、暴露度及風險之困境，如需修正將有困難且代價高昂，同時加劇現有之不平等</w:t>
      </w:r>
      <w:r w:rsidRPr="00792A81">
        <w:rPr>
          <w:vertAlign w:val="superscript"/>
        </w:rPr>
        <w:footnoteReference w:id="17"/>
      </w:r>
      <w:r w:rsidRPr="00792A81">
        <w:rPr>
          <w:rFonts w:hint="eastAsia"/>
        </w:rPr>
        <w:t>。</w:t>
      </w:r>
    </w:p>
    <w:p w:rsidR="007B2219" w:rsidRDefault="00DD2B9B" w:rsidP="00DD2B9B">
      <w:pPr>
        <w:pStyle w:val="21"/>
        <w:ind w:left="850" w:firstLine="566"/>
        <w:rPr>
          <w:snapToGrid/>
        </w:rPr>
      </w:pPr>
      <w:r>
        <w:rPr>
          <w:snapToGrid/>
        </w:rPr>
        <w:t>據</w:t>
      </w:r>
      <w:r w:rsidR="007B2219">
        <w:rPr>
          <w:rFonts w:hint="eastAsia"/>
          <w:snapToGrid/>
        </w:rPr>
        <w:t>本計畫</w:t>
      </w:r>
      <w:r>
        <w:rPr>
          <w:rFonts w:hint="eastAsia"/>
          <w:snapToGrid/>
        </w:rPr>
        <w:t>書揭示，有關</w:t>
      </w:r>
      <w:r w:rsidR="007B2219" w:rsidRPr="007B2219">
        <w:rPr>
          <w:rFonts w:hint="eastAsia"/>
          <w:snapToGrid/>
        </w:rPr>
        <w:t>氣候變遷調適資訊整合平台</w:t>
      </w:r>
      <w:r>
        <w:rPr>
          <w:rFonts w:hint="eastAsia"/>
          <w:snapToGrid/>
        </w:rPr>
        <w:t>之建置</w:t>
      </w:r>
      <w:r w:rsidR="007B2219">
        <w:rPr>
          <w:rFonts w:hint="eastAsia"/>
          <w:snapToGrid/>
        </w:rPr>
        <w:t>，</w:t>
      </w:r>
      <w:r>
        <w:rPr>
          <w:rFonts w:hint="eastAsia"/>
          <w:snapToGrid/>
        </w:rPr>
        <w:t>係</w:t>
      </w:r>
      <w:r w:rsidRPr="00DD2B9B">
        <w:rPr>
          <w:rFonts w:hint="eastAsia"/>
          <w:snapToGrid/>
        </w:rPr>
        <w:t>串接上游國科會與相關學研單位之氣變遷調適基礎科研，並依下游需求端</w:t>
      </w:r>
      <w:r>
        <w:rPr>
          <w:rFonts w:hint="eastAsia"/>
          <w:snapToGrid/>
        </w:rPr>
        <w:t>(</w:t>
      </w:r>
      <w:r w:rsidRPr="00DD2B9B">
        <w:rPr>
          <w:rFonts w:hint="eastAsia"/>
          <w:snapToGrid/>
        </w:rPr>
        <w:t>各級政府、企業等</w:t>
      </w:r>
      <w:r>
        <w:rPr>
          <w:rFonts w:hint="eastAsia"/>
          <w:snapToGrid/>
        </w:rPr>
        <w:t>)</w:t>
      </w:r>
      <w:r w:rsidRPr="00DD2B9B">
        <w:rPr>
          <w:rFonts w:hint="eastAsia"/>
          <w:snapToGrid/>
        </w:rPr>
        <w:t>之調適治理科研與整合應用需求，研發建置應用端氣候變遷下之風險評估與調適策略平台。</w:t>
      </w:r>
      <w:r w:rsidR="00E45906">
        <w:rPr>
          <w:rFonts w:hint="eastAsia"/>
          <w:snapToGrid/>
        </w:rPr>
        <w:t>鑑於審計部前於</w:t>
      </w:r>
      <w:r w:rsidR="003B4BDD">
        <w:rPr>
          <w:rFonts w:hint="eastAsia"/>
          <w:snapToGrid/>
        </w:rPr>
        <w:t>1</w:t>
      </w:r>
      <w:r w:rsidR="003B4BDD">
        <w:rPr>
          <w:snapToGrid/>
        </w:rPr>
        <w:t>13年</w:t>
      </w:r>
      <w:r w:rsidR="003B4BDD">
        <w:rPr>
          <w:rFonts w:hint="eastAsia"/>
          <w:snapToGrid/>
        </w:rPr>
        <w:t>6</w:t>
      </w:r>
      <w:r w:rsidR="003B4BDD">
        <w:rPr>
          <w:snapToGrid/>
        </w:rPr>
        <w:t>月</w:t>
      </w:r>
      <w:r w:rsidR="00E45906">
        <w:rPr>
          <w:rFonts w:hint="eastAsia"/>
          <w:snapToGrid/>
        </w:rPr>
        <w:t>抽查環境部及各中央目的事業主管機關</w:t>
      </w:r>
      <w:r w:rsidR="003B4BDD">
        <w:rPr>
          <w:rFonts w:hint="eastAsia"/>
          <w:snapToGrid/>
        </w:rPr>
        <w:t>推</w:t>
      </w:r>
      <w:r w:rsidR="00E45906">
        <w:rPr>
          <w:rFonts w:hint="eastAsia"/>
          <w:snapToGrid/>
        </w:rPr>
        <w:t>動氣候變遷調適執行情形時，曾指出</w:t>
      </w:r>
      <w:r w:rsidR="00E45906" w:rsidRPr="00E45906">
        <w:rPr>
          <w:rFonts w:hint="eastAsia"/>
          <w:snapToGrid/>
        </w:rPr>
        <w:t>「國家氣候變遷調適行動方案(107至111年)」</w:t>
      </w:r>
      <w:r w:rsidR="00642262" w:rsidRPr="00642262">
        <w:rPr>
          <w:rFonts w:hint="eastAsia"/>
          <w:snapToGrid/>
        </w:rPr>
        <w:t>125項調適行動計畫</w:t>
      </w:r>
      <w:r w:rsidR="00642262">
        <w:rPr>
          <w:rFonts w:hint="eastAsia"/>
          <w:snapToGrid/>
        </w:rPr>
        <w:t>中，</w:t>
      </w:r>
      <w:r w:rsidR="00E45906" w:rsidRPr="00E45906">
        <w:rPr>
          <w:rFonts w:hint="eastAsia"/>
          <w:snapToGrid/>
        </w:rPr>
        <w:t>計有21項計畫(占16.8%)</w:t>
      </w:r>
      <w:r w:rsidR="00642262">
        <w:rPr>
          <w:rFonts w:hint="eastAsia"/>
          <w:snapToGrid/>
        </w:rPr>
        <w:t>之</w:t>
      </w:r>
      <w:r w:rsidR="00642262" w:rsidRPr="00642262">
        <w:rPr>
          <w:rFonts w:hint="eastAsia"/>
          <w:snapToGrid/>
        </w:rPr>
        <w:t>執行成果</w:t>
      </w:r>
      <w:r w:rsidR="00E45906" w:rsidRPr="00E45906">
        <w:rPr>
          <w:rFonts w:hint="eastAsia"/>
          <w:snapToGrid/>
        </w:rPr>
        <w:t>，間有與氣候變遷調適尚難連結，致執行成果尚難反映與氣候變遷調適之關聯性及合宜性</w:t>
      </w:r>
      <w:r w:rsidR="00642262">
        <w:rPr>
          <w:rFonts w:hint="eastAsia"/>
          <w:snapToGrid/>
        </w:rPr>
        <w:t>之情形。</w:t>
      </w:r>
      <w:r w:rsidR="00111A21">
        <w:rPr>
          <w:rFonts w:hint="eastAsia"/>
          <w:snapToGrid/>
        </w:rPr>
        <w:t>」</w:t>
      </w:r>
      <w:r w:rsidR="000E3D54">
        <w:rPr>
          <w:rFonts w:hint="eastAsia"/>
          <w:snapToGrid/>
        </w:rPr>
        <w:t>爰本計畫</w:t>
      </w:r>
      <w:r w:rsidR="001B0A02">
        <w:rPr>
          <w:rFonts w:hint="eastAsia"/>
          <w:snapToGrid/>
        </w:rPr>
        <w:t>研發建置</w:t>
      </w:r>
      <w:r w:rsidR="000E3D54" w:rsidRPr="000E3D54">
        <w:rPr>
          <w:rFonts w:hint="eastAsia"/>
          <w:snapToGrid/>
        </w:rPr>
        <w:t>氣候變遷調適資訊整合平台</w:t>
      </w:r>
      <w:r w:rsidR="001B0A02">
        <w:rPr>
          <w:rFonts w:hint="eastAsia"/>
          <w:snapToGrid/>
        </w:rPr>
        <w:t>時</w:t>
      </w:r>
      <w:r w:rsidR="003B4BDD">
        <w:rPr>
          <w:rFonts w:hint="eastAsia"/>
          <w:snapToGrid/>
        </w:rPr>
        <w:t>，</w:t>
      </w:r>
      <w:r w:rsidR="000E3D54">
        <w:rPr>
          <w:rFonts w:hint="eastAsia"/>
          <w:snapToGrid/>
        </w:rPr>
        <w:t>允整合</w:t>
      </w:r>
      <w:r w:rsidR="001B0A02">
        <w:rPr>
          <w:rFonts w:hint="eastAsia"/>
          <w:snapToGrid/>
        </w:rPr>
        <w:t>納入</w:t>
      </w:r>
      <w:r w:rsidR="00726601">
        <w:rPr>
          <w:rFonts w:hint="eastAsia"/>
          <w:snapToGrid/>
        </w:rPr>
        <w:t>我國</w:t>
      </w:r>
      <w:r w:rsidR="000E3D54" w:rsidRPr="000E3D54">
        <w:rPr>
          <w:rFonts w:hint="eastAsia"/>
          <w:snapToGrid/>
        </w:rPr>
        <w:t>國家氣候變遷調適行動方案</w:t>
      </w:r>
      <w:r w:rsidR="000E3D54">
        <w:rPr>
          <w:rFonts w:hint="eastAsia"/>
          <w:snapToGrid/>
        </w:rPr>
        <w:t>中各調適領域之需求，俾降低發生不當調適風險。</w:t>
      </w:r>
    </w:p>
    <w:p w:rsidR="006C20BF" w:rsidRDefault="00150A6D" w:rsidP="00086BDB">
      <w:pPr>
        <w:ind w:left="566" w:firstLine="566"/>
        <w:rPr>
          <w:rFonts w:hint="eastAsia"/>
          <w:snapToGrid/>
        </w:rPr>
      </w:pPr>
      <w:r>
        <w:rPr>
          <w:rFonts w:hint="eastAsia"/>
          <w:snapToGrid/>
        </w:rPr>
        <w:t>綜上，</w:t>
      </w:r>
      <w:r w:rsidR="00086BDB">
        <w:rPr>
          <w:rFonts w:hint="eastAsia"/>
          <w:snapToGrid/>
        </w:rPr>
        <w:t>為落實</w:t>
      </w:r>
      <w:r w:rsidR="00086BDB" w:rsidRPr="00086BDB">
        <w:rPr>
          <w:rFonts w:hint="eastAsia"/>
          <w:snapToGrid/>
        </w:rPr>
        <w:t>氣候變遷減緩</w:t>
      </w:r>
      <w:r w:rsidR="00086BDB">
        <w:rPr>
          <w:rFonts w:hint="eastAsia"/>
          <w:snapToGrid/>
        </w:rPr>
        <w:t>之</w:t>
      </w:r>
      <w:r w:rsidR="00086BDB" w:rsidRPr="00086BDB">
        <w:rPr>
          <w:rFonts w:hint="eastAsia"/>
          <w:snapToGrid/>
        </w:rPr>
        <w:t>因應機制</w:t>
      </w:r>
      <w:r w:rsidR="00A12C25">
        <w:rPr>
          <w:rFonts w:hint="eastAsia"/>
          <w:snapToGrid/>
        </w:rPr>
        <w:t>，</w:t>
      </w:r>
      <w:r>
        <w:rPr>
          <w:rFonts w:hint="eastAsia"/>
          <w:snapToGrid/>
        </w:rPr>
        <w:t>國環院於1</w:t>
      </w:r>
      <w:r w:rsidR="00086BDB">
        <w:rPr>
          <w:snapToGrid/>
        </w:rPr>
        <w:t>15</w:t>
      </w:r>
      <w:r>
        <w:rPr>
          <w:snapToGrid/>
        </w:rPr>
        <w:t>年度</w:t>
      </w:r>
      <w:r w:rsidR="00726601">
        <w:rPr>
          <w:snapToGrid/>
        </w:rPr>
        <w:t>預算案編列</w:t>
      </w:r>
      <w:r w:rsidR="00726601">
        <w:rPr>
          <w:rFonts w:hint="eastAsia"/>
          <w:snapToGrid/>
        </w:rPr>
        <w:t>4</w:t>
      </w:r>
      <w:r w:rsidR="00726601">
        <w:rPr>
          <w:snapToGrid/>
        </w:rPr>
        <w:t>,900萬元</w:t>
      </w:r>
      <w:r>
        <w:rPr>
          <w:snapToGrid/>
        </w:rPr>
        <w:t>新增辦理本計畫</w:t>
      </w:r>
      <w:r>
        <w:rPr>
          <w:rFonts w:hint="eastAsia"/>
          <w:snapToGrid/>
        </w:rPr>
        <w:t>，</w:t>
      </w:r>
      <w:r w:rsidR="00726601">
        <w:rPr>
          <w:rFonts w:hint="eastAsia"/>
          <w:snapToGrid/>
        </w:rPr>
        <w:t>其中</w:t>
      </w:r>
      <w:r w:rsidR="00086BDB">
        <w:rPr>
          <w:rFonts w:hint="eastAsia"/>
          <w:snapToGrid/>
        </w:rPr>
        <w:t>建置</w:t>
      </w:r>
      <w:r w:rsidR="00086BDB" w:rsidRPr="00086BDB">
        <w:rPr>
          <w:rFonts w:hint="eastAsia"/>
          <w:snapToGrid/>
        </w:rPr>
        <w:t>氣候變遷調適資訊整合平台</w:t>
      </w:r>
      <w:r w:rsidR="00726601">
        <w:rPr>
          <w:rFonts w:hint="eastAsia"/>
          <w:snapToGrid/>
        </w:rPr>
        <w:t>為4</w:t>
      </w:r>
      <w:r w:rsidR="001B0A02">
        <w:rPr>
          <w:snapToGrid/>
        </w:rPr>
        <w:t>,</w:t>
      </w:r>
      <w:r w:rsidR="00726601">
        <w:rPr>
          <w:snapToGrid/>
        </w:rPr>
        <w:t>400萬元</w:t>
      </w:r>
      <w:r w:rsidR="00086BDB">
        <w:rPr>
          <w:rFonts w:hint="eastAsia"/>
          <w:snapToGrid/>
        </w:rPr>
        <w:t>。</w:t>
      </w:r>
      <w:r w:rsidR="00F97115">
        <w:rPr>
          <w:rFonts w:hint="eastAsia"/>
          <w:snapToGrid/>
        </w:rPr>
        <w:t>鑑於</w:t>
      </w:r>
      <w:r w:rsidR="00086BDB">
        <w:rPr>
          <w:rFonts w:hint="eastAsia"/>
          <w:snapToGrid/>
        </w:rPr>
        <w:t>環境部</w:t>
      </w:r>
      <w:r w:rsidR="00086BDB" w:rsidRPr="00086BDB">
        <w:rPr>
          <w:rFonts w:hint="eastAsia"/>
          <w:snapToGrid/>
        </w:rPr>
        <w:t>102年度起即分階段推動國家氣候變遷調適行動方案，並陸續建立推動機制</w:t>
      </w:r>
      <w:r w:rsidR="001E3D5E">
        <w:rPr>
          <w:rFonts w:hint="eastAsia"/>
          <w:snapToGrid/>
        </w:rPr>
        <w:t>，</w:t>
      </w:r>
      <w:r w:rsidR="001E3D5E" w:rsidRPr="001E3D5E">
        <w:rPr>
          <w:rFonts w:hint="eastAsia"/>
          <w:snapToGrid/>
        </w:rPr>
        <w:t>「國家氣候變遷調適行動計畫(112至115年)」</w:t>
      </w:r>
      <w:r w:rsidR="001E3D5E">
        <w:rPr>
          <w:rFonts w:hint="eastAsia"/>
          <w:snapToGrid/>
        </w:rPr>
        <w:t>亦將</w:t>
      </w:r>
      <w:r w:rsidR="001E3D5E" w:rsidRPr="001E3D5E">
        <w:rPr>
          <w:rFonts w:hint="eastAsia"/>
          <w:snapToGrid/>
        </w:rPr>
        <w:t>屆期</w:t>
      </w:r>
      <w:r w:rsidR="00086BDB" w:rsidRPr="00086BDB">
        <w:rPr>
          <w:rFonts w:hint="eastAsia"/>
          <w:snapToGrid/>
        </w:rPr>
        <w:t>，</w:t>
      </w:r>
      <w:r w:rsidR="00086BDB">
        <w:rPr>
          <w:rFonts w:hint="eastAsia"/>
          <w:snapToGrid/>
        </w:rPr>
        <w:t>惟經審計部</w:t>
      </w:r>
      <w:r w:rsidR="007834E9">
        <w:rPr>
          <w:rFonts w:hint="eastAsia"/>
          <w:snapToGrid/>
        </w:rPr>
        <w:t>於1</w:t>
      </w:r>
      <w:r w:rsidR="007834E9">
        <w:rPr>
          <w:snapToGrid/>
        </w:rPr>
        <w:t>13年</w:t>
      </w:r>
      <w:r w:rsidR="007834E9">
        <w:rPr>
          <w:rFonts w:hint="eastAsia"/>
          <w:snapToGrid/>
        </w:rPr>
        <w:t>6</w:t>
      </w:r>
      <w:r w:rsidR="007834E9">
        <w:rPr>
          <w:snapToGrid/>
        </w:rPr>
        <w:t>月</w:t>
      </w:r>
      <w:r w:rsidR="00086BDB">
        <w:rPr>
          <w:rFonts w:hint="eastAsia"/>
          <w:snapToGrid/>
        </w:rPr>
        <w:t>查核指出</w:t>
      </w:r>
      <w:r w:rsidR="00726601">
        <w:rPr>
          <w:rFonts w:hint="eastAsia"/>
          <w:snapToGrid/>
        </w:rPr>
        <w:t>，</w:t>
      </w:r>
      <w:r w:rsidR="00086BDB">
        <w:rPr>
          <w:rFonts w:hint="eastAsia"/>
          <w:snapToGrid/>
        </w:rPr>
        <w:t>間有部分行動計畫之執行成果難以反映氣候變遷調適之合宜性</w:t>
      </w:r>
      <w:r w:rsidR="00726601">
        <w:rPr>
          <w:rFonts w:hint="eastAsia"/>
          <w:snapToGrid/>
        </w:rPr>
        <w:t>。</w:t>
      </w:r>
      <w:r w:rsidR="00F97115">
        <w:rPr>
          <w:rFonts w:hint="eastAsia"/>
          <w:snapToGrid/>
        </w:rPr>
        <w:t>爰國環院於</w:t>
      </w:r>
      <w:r w:rsidR="001B0A02">
        <w:rPr>
          <w:rFonts w:hint="eastAsia"/>
          <w:snapToGrid/>
        </w:rPr>
        <w:t>研發</w:t>
      </w:r>
      <w:r w:rsidR="00F97115">
        <w:rPr>
          <w:rFonts w:hint="eastAsia"/>
          <w:snapToGrid/>
        </w:rPr>
        <w:t>建置上開平台時，允</w:t>
      </w:r>
      <w:r w:rsidR="001B0A02">
        <w:rPr>
          <w:rFonts w:hint="eastAsia"/>
          <w:snapToGrid/>
        </w:rPr>
        <w:t>先</w:t>
      </w:r>
      <w:r w:rsidR="00F97115">
        <w:rPr>
          <w:rFonts w:hint="eastAsia"/>
          <w:snapToGrid/>
        </w:rPr>
        <w:t>妥為整合各調適領域之需求，俾</w:t>
      </w:r>
      <w:r w:rsidR="007834E9">
        <w:rPr>
          <w:rFonts w:hint="eastAsia"/>
          <w:snapToGrid/>
        </w:rPr>
        <w:t>為後續</w:t>
      </w:r>
      <w:r w:rsidR="00726601" w:rsidRPr="00726601">
        <w:rPr>
          <w:rFonts w:hint="eastAsia"/>
          <w:snapToGrid/>
        </w:rPr>
        <w:t>國家氣候變遷調適</w:t>
      </w:r>
      <w:r w:rsidR="00F97115">
        <w:rPr>
          <w:snapToGrid/>
        </w:rPr>
        <w:t>行動方案</w:t>
      </w:r>
      <w:r w:rsidR="007834E9">
        <w:rPr>
          <w:snapToGrid/>
        </w:rPr>
        <w:t>擬定</w:t>
      </w:r>
      <w:r w:rsidR="00F97115">
        <w:rPr>
          <w:snapToGrid/>
        </w:rPr>
        <w:t>時</w:t>
      </w:r>
      <w:r w:rsidR="007834E9">
        <w:rPr>
          <w:rFonts w:hint="eastAsia"/>
          <w:snapToGrid/>
        </w:rPr>
        <w:t>，</w:t>
      </w:r>
      <w:r w:rsidR="007834E9">
        <w:rPr>
          <w:snapToGrid/>
        </w:rPr>
        <w:t>各調適領域規劃</w:t>
      </w:r>
      <w:r w:rsidR="001B0A02">
        <w:rPr>
          <w:snapToGrid/>
        </w:rPr>
        <w:t>相關</w:t>
      </w:r>
      <w:r w:rsidR="007834E9">
        <w:rPr>
          <w:snapToGrid/>
        </w:rPr>
        <w:t>策略及行動方案之參據</w:t>
      </w:r>
      <w:r w:rsidR="007834E9">
        <w:rPr>
          <w:rFonts w:hint="eastAsia"/>
          <w:snapToGrid/>
        </w:rPr>
        <w:t>，</w:t>
      </w:r>
      <w:r w:rsidR="007834E9">
        <w:rPr>
          <w:snapToGrid/>
        </w:rPr>
        <w:t>以降低不當調適風險</w:t>
      </w:r>
      <w:r w:rsidR="007834E9">
        <w:rPr>
          <w:rFonts w:hint="eastAsia"/>
          <w:snapToGrid/>
        </w:rPr>
        <w:t>，</w:t>
      </w:r>
      <w:r w:rsidR="007834E9">
        <w:rPr>
          <w:snapToGrid/>
        </w:rPr>
        <w:t>並提升調適成效</w:t>
      </w:r>
      <w:r w:rsidR="007834E9">
        <w:rPr>
          <w:rFonts w:hint="eastAsia"/>
          <w:snapToGrid/>
        </w:rPr>
        <w:t>。</w:t>
      </w:r>
    </w:p>
    <w:bookmarkEnd w:id="85"/>
    <w:bookmarkEnd w:id="86"/>
    <w:bookmarkEnd w:id="87"/>
    <w:bookmarkEnd w:id="88"/>
    <w:bookmarkEnd w:id="89"/>
    <w:bookmarkEnd w:id="90"/>
    <w:bookmarkEnd w:id="91"/>
    <w:bookmarkEnd w:id="92"/>
    <w:bookmarkEnd w:id="93"/>
    <w:bookmarkEnd w:id="94"/>
    <w:bookmarkEnd w:id="95"/>
    <w:bookmarkEnd w:id="96"/>
    <w:p w:rsidR="00EF4024" w:rsidRPr="005F5873" w:rsidRDefault="007B0847" w:rsidP="005E639A">
      <w:pPr>
        <w:pStyle w:val="ae"/>
        <w:ind w:left="566" w:firstLine="566"/>
      </w:pPr>
      <w:r w:rsidRPr="005F5873">
        <w:rPr>
          <w:rFonts w:hint="eastAsia"/>
        </w:rPr>
        <w:t>（</w:t>
      </w:r>
      <w:r w:rsidR="005E639A" w:rsidRPr="005F5873">
        <w:rPr>
          <w:rFonts w:hint="eastAsia"/>
        </w:rPr>
        <w:t>分機</w:t>
      </w:r>
      <w:r w:rsidRPr="005F5873">
        <w:rPr>
          <w:rFonts w:hint="eastAsia"/>
        </w:rPr>
        <w:t>：</w:t>
      </w:r>
      <w:r w:rsidR="005E639A" w:rsidRPr="005F5873">
        <w:rPr>
          <w:rFonts w:hint="eastAsia"/>
        </w:rPr>
        <w:t>193</w:t>
      </w:r>
      <w:r w:rsidR="0060093F">
        <w:t>9</w:t>
      </w:r>
      <w:r w:rsidRPr="005F5873">
        <w:rPr>
          <w:rFonts w:hint="eastAsia"/>
        </w:rPr>
        <w:t xml:space="preserve"> </w:t>
      </w:r>
      <w:r w:rsidR="0060093F">
        <w:rPr>
          <w:rFonts w:hint="eastAsia"/>
        </w:rPr>
        <w:t>陳燕玲</w:t>
      </w:r>
      <w:r w:rsidRPr="005F5873">
        <w:rPr>
          <w:rFonts w:hint="eastAsia"/>
        </w:rPr>
        <w:t>）</w:t>
      </w:r>
    </w:p>
    <w:sectPr w:rsidR="00EF4024" w:rsidRPr="005F5873" w:rsidSect="0009314D">
      <w:headerReference w:type="even" r:id="rId15"/>
      <w:headerReference w:type="default" r:id="rId16"/>
      <w:footerReference w:type="even" r:id="rId17"/>
      <w:footerReference w:type="default" r:id="rId18"/>
      <w:headerReference w:type="first" r:id="rId19"/>
      <w:footerReference w:type="first" r:id="rId20"/>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0AE" w:rsidRDefault="005260AE" w:rsidP="00C86233">
      <w:pPr>
        <w:ind w:left="560" w:firstLine="560"/>
      </w:pPr>
      <w:r>
        <w:separator/>
      </w:r>
    </w:p>
  </w:endnote>
  <w:endnote w:type="continuationSeparator" w:id="0">
    <w:p w:rsidR="005260AE" w:rsidRDefault="005260AE" w:rsidP="00C8623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framePr w:wrap="around" w:vAnchor="text" w:hAnchor="margin" w:xAlign="center" w:y="1"/>
      <w:ind w:left="560" w:firstLine="560"/>
      <w:textDirection w:val="btLr"/>
    </w:pPr>
    <w:r>
      <w:fldChar w:fldCharType="begin"/>
    </w:r>
    <w:r>
      <w:instrText xml:space="preserve">PAGE  </w:instrText>
    </w:r>
    <w:r>
      <w:fldChar w:fldCharType="end"/>
    </w:r>
  </w:p>
  <w:p w:rsidR="00C37F3C" w:rsidRDefault="00C37F3C" w:rsidP="00C86233">
    <w:pPr>
      <w:framePr w:wrap="around" w:vAnchor="text" w:hAnchor="margin" w:xAlign="right" w:y="1"/>
      <w:ind w:left="560" w:rightChars="129" w:right="361" w:firstLine="560"/>
    </w:pPr>
    <w:r>
      <w:fldChar w:fldCharType="begin"/>
    </w:r>
    <w:r>
      <w:instrText xml:space="preserve">PAGE  </w:instrText>
    </w:r>
    <w:r>
      <w:fldChar w:fldCharType="end"/>
    </w:r>
  </w:p>
  <w:p w:rsidR="00C37F3C" w:rsidRDefault="00C37F3C" w:rsidP="00C86233">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C37F3C" w:rsidRDefault="00C37F3C" w:rsidP="00C86233">
    <w:pPr>
      <w:framePr w:wrap="around" w:vAnchor="text" w:hAnchor="margin" w:xAlign="right" w:y="1"/>
      <w:ind w:left="560" w:rightChars="129" w:right="361" w:firstLine="560"/>
    </w:pPr>
    <w:r>
      <w:fldChar w:fldCharType="begin"/>
    </w:r>
    <w:r>
      <w:instrText xml:space="preserve">PAGE  </w:instrText>
    </w:r>
    <w:r>
      <w:fldChar w:fldCharType="end"/>
    </w:r>
  </w:p>
  <w:p w:rsidR="00C37F3C" w:rsidRDefault="00C37F3C" w:rsidP="00C86233">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C37F3C" w:rsidRDefault="00C37F3C" w:rsidP="00C86233">
    <w:pPr>
      <w:framePr w:wrap="around" w:vAnchor="text" w:hAnchor="margin" w:xAlign="right" w:y="1"/>
      <w:ind w:left="560" w:rightChars="129" w:right="361" w:firstLine="560"/>
    </w:pPr>
    <w:r>
      <w:fldChar w:fldCharType="begin"/>
    </w:r>
    <w:r>
      <w:instrText xml:space="preserve">PAGE  </w:instrText>
    </w:r>
    <w:r>
      <w:fldChar w:fldCharType="end"/>
    </w:r>
  </w:p>
  <w:p w:rsidR="00C37F3C" w:rsidRDefault="00C37F3C" w:rsidP="00C86233">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Pr="009E6969" w:rsidRDefault="00C37F3C" w:rsidP="00C37F3C">
    <w:pPr>
      <w:framePr w:wrap="around" w:vAnchor="text" w:hAnchor="margin" w:xAlign="center" w:y="1"/>
      <w:ind w:left="560" w:firstLineChars="3" w:firstLine="6"/>
      <w:rPr>
        <w:sz w:val="20"/>
        <w:szCs w:val="20"/>
      </w:rPr>
    </w:pPr>
    <w:r w:rsidRPr="009E6969">
      <w:rPr>
        <w:sz w:val="20"/>
        <w:szCs w:val="20"/>
      </w:rPr>
      <w:fldChar w:fldCharType="begin"/>
    </w:r>
    <w:r w:rsidRPr="009E6969">
      <w:rPr>
        <w:sz w:val="20"/>
        <w:szCs w:val="20"/>
      </w:rPr>
      <w:instrText xml:space="preserve">PAGE  </w:instrText>
    </w:r>
    <w:r w:rsidRPr="009E6969">
      <w:rPr>
        <w:sz w:val="20"/>
        <w:szCs w:val="20"/>
      </w:rPr>
      <w:fldChar w:fldCharType="separate"/>
    </w:r>
    <w:r w:rsidR="007A186E">
      <w:rPr>
        <w:noProof/>
        <w:sz w:val="20"/>
        <w:szCs w:val="20"/>
      </w:rPr>
      <w:t>1</w:t>
    </w:r>
    <w:r w:rsidRPr="009E6969">
      <w:rPr>
        <w:sz w:val="20"/>
        <w:szCs w:val="20"/>
      </w:rPr>
      <w:fldChar w:fldCharType="end"/>
    </w:r>
  </w:p>
  <w:p w:rsidR="00C37F3C" w:rsidRPr="0037457A" w:rsidRDefault="00C37F3C" w:rsidP="00C86233">
    <w:pPr>
      <w:ind w:leftChars="0" w:left="566" w:firstLineChars="0" w:firstLine="566"/>
      <w:jc w:val="center"/>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Chars="202" w:left="566"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framePr w:wrap="around" w:vAnchor="text" w:hAnchor="margin" w:xAlign="center" w:y="1"/>
      <w:ind w:left="560" w:firstLine="560"/>
    </w:pPr>
    <w:r>
      <w:fldChar w:fldCharType="begin"/>
    </w:r>
    <w:r>
      <w:instrText xml:space="preserve">PAGE  </w:instrText>
    </w:r>
    <w:r>
      <w:fldChar w:fldCharType="end"/>
    </w:r>
  </w:p>
  <w:p w:rsidR="00C37F3C" w:rsidRDefault="00C37F3C" w:rsidP="00C86233">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Pr="0011480D" w:rsidRDefault="00C37F3C" w:rsidP="003C59D8">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7A186E">
      <w:rPr>
        <w:noProof/>
        <w:sz w:val="20"/>
        <w:szCs w:val="20"/>
      </w:rPr>
      <w:t>2</w:t>
    </w:r>
    <w:r w:rsidRPr="0011480D">
      <w:rPr>
        <w:sz w:val="20"/>
        <w:szCs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0AE" w:rsidRDefault="005260AE" w:rsidP="00276C33">
      <w:pPr>
        <w:ind w:leftChars="217" w:left="608" w:firstLine="560"/>
      </w:pPr>
      <w:r>
        <w:separator/>
      </w:r>
    </w:p>
  </w:footnote>
  <w:footnote w:type="continuationSeparator" w:id="0">
    <w:p w:rsidR="005260AE" w:rsidRDefault="005260AE" w:rsidP="00C86233">
      <w:pPr>
        <w:ind w:leftChars="202" w:left="566" w:firstLine="560"/>
      </w:pPr>
      <w:r>
        <w:continuationSeparator/>
      </w:r>
    </w:p>
  </w:footnote>
  <w:footnote w:id="1">
    <w:p w:rsidR="002F53C8" w:rsidRPr="002F53C8" w:rsidRDefault="002F53C8" w:rsidP="002F53C8">
      <w:pPr>
        <w:pStyle w:val="142"/>
        <w:ind w:left="209" w:hangingChars="86" w:hanging="209"/>
        <w:rPr>
          <w:rFonts w:hint="eastAsia"/>
        </w:rPr>
      </w:pPr>
      <w:r>
        <w:rPr>
          <w:rStyle w:val="af4"/>
        </w:rPr>
        <w:footnoteRef/>
      </w:r>
      <w:r>
        <w:t xml:space="preserve"> 參據</w:t>
      </w:r>
      <w:r>
        <w:rPr>
          <w:rFonts w:hint="eastAsia"/>
        </w:rPr>
        <w:t>1</w:t>
      </w:r>
      <w:r>
        <w:t>13年度中央府總決算審核報告第</w:t>
      </w:r>
      <w:r>
        <w:rPr>
          <w:rFonts w:hint="eastAsia"/>
        </w:rPr>
        <w:t>1</w:t>
      </w:r>
      <w:r>
        <w:t>冊</w:t>
      </w:r>
      <w:r>
        <w:rPr>
          <w:rFonts w:hint="eastAsia"/>
        </w:rPr>
        <w:t>；災害準備金應付保留數占預算數比率為4</w:t>
      </w:r>
      <w:r>
        <w:t>5%</w:t>
      </w:r>
      <w:r>
        <w:rPr>
          <w:rFonts w:hint="eastAsia"/>
        </w:rPr>
        <w:t>，</w:t>
      </w:r>
      <w:r>
        <w:t>另外交部為</w:t>
      </w:r>
      <w:r>
        <w:rPr>
          <w:rFonts w:hint="eastAsia"/>
        </w:rPr>
        <w:t>2</w:t>
      </w:r>
      <w:r>
        <w:t>6.12%</w:t>
      </w:r>
      <w:r>
        <w:rPr>
          <w:rFonts w:hint="eastAsia"/>
        </w:rPr>
        <w:t>。</w:t>
      </w:r>
    </w:p>
  </w:footnote>
  <w:footnote w:id="2">
    <w:p w:rsidR="00731F09" w:rsidRDefault="00731F09" w:rsidP="00BC72A0">
      <w:pPr>
        <w:pStyle w:val="142"/>
        <w:ind w:left="566" w:hanging="566"/>
        <w:rPr>
          <w:rFonts w:hint="eastAsia"/>
        </w:rPr>
      </w:pPr>
      <w:r>
        <w:rPr>
          <w:rStyle w:val="af4"/>
        </w:rPr>
        <w:footnoteRef/>
      </w:r>
      <w:r>
        <w:t xml:space="preserve"> </w:t>
      </w:r>
      <w:r w:rsidR="00F828F4">
        <w:t>114年度中央政府總預算案審查總報告</w:t>
      </w:r>
      <w:r w:rsidR="00F828F4">
        <w:rPr>
          <w:rFonts w:hint="eastAsia"/>
        </w:rPr>
        <w:t>，</w:t>
      </w:r>
      <w:r>
        <w:t>環境部</w:t>
      </w:r>
      <w:r>
        <w:rPr>
          <w:rFonts w:hint="eastAsia"/>
        </w:rPr>
        <w:t>新增提案第3</w:t>
      </w:r>
      <w:r>
        <w:t>42案</w:t>
      </w:r>
      <w:r>
        <w:rPr>
          <w:rFonts w:hint="eastAsia"/>
        </w:rPr>
        <w:t>。</w:t>
      </w:r>
    </w:p>
  </w:footnote>
  <w:footnote w:id="3">
    <w:p w:rsidR="008A6005" w:rsidRPr="008A6005" w:rsidRDefault="008A6005" w:rsidP="008A6005">
      <w:pPr>
        <w:pStyle w:val="142"/>
        <w:rPr>
          <w:rFonts w:hint="eastAsia"/>
        </w:rPr>
      </w:pPr>
      <w:r>
        <w:rPr>
          <w:rStyle w:val="af4"/>
        </w:rPr>
        <w:footnoteRef/>
      </w:r>
      <w:r>
        <w:t xml:space="preserve"> </w:t>
      </w:r>
      <w:r>
        <w:rPr>
          <w:rFonts w:hint="eastAsia"/>
        </w:rPr>
        <w:t>環境部1</w:t>
      </w:r>
      <w:r>
        <w:t>15年度預算案第</w:t>
      </w:r>
      <w:r>
        <w:rPr>
          <w:rFonts w:hint="eastAsia"/>
        </w:rPr>
        <w:t>7</w:t>
      </w:r>
      <w:r>
        <w:t>2頁</w:t>
      </w:r>
      <w:r>
        <w:rPr>
          <w:rFonts w:hint="eastAsia"/>
        </w:rPr>
        <w:t>。</w:t>
      </w:r>
    </w:p>
  </w:footnote>
  <w:footnote w:id="4">
    <w:p w:rsidR="00F2776F" w:rsidRPr="00E119B6" w:rsidRDefault="00F2776F" w:rsidP="00F2776F">
      <w:pPr>
        <w:pStyle w:val="142"/>
        <w:ind w:left="180" w:hangingChars="74" w:hanging="180"/>
        <w:rPr>
          <w:rFonts w:hint="eastAsia"/>
        </w:rPr>
      </w:pPr>
      <w:r>
        <w:rPr>
          <w:rStyle w:val="af4"/>
        </w:rPr>
        <w:footnoteRef/>
      </w:r>
      <w:r>
        <w:t xml:space="preserve"> </w:t>
      </w:r>
      <w:r>
        <w:rPr>
          <w:rFonts w:hint="eastAsia"/>
        </w:rPr>
        <w:t>氣候法第1</w:t>
      </w:r>
      <w:r>
        <w:t>9條第</w:t>
      </w:r>
      <w:r>
        <w:rPr>
          <w:rFonts w:hint="eastAsia"/>
        </w:rPr>
        <w:t>1</w:t>
      </w:r>
      <w:r>
        <w:t>項規定</w:t>
      </w:r>
      <w:r>
        <w:rPr>
          <w:rFonts w:hint="eastAsia"/>
        </w:rPr>
        <w:t>：「中央目的事業主管機關應就易受氣候變遷衝擊之權責領域，訂定4年為1期之該領域調適行動方案，並依第5條第3項、第6條及第1</w:t>
      </w:r>
      <w:r>
        <w:t>7</w:t>
      </w:r>
      <w:r>
        <w:rPr>
          <w:rFonts w:hint="eastAsia"/>
        </w:rPr>
        <w:t>條訂定調適目標。」</w:t>
      </w:r>
    </w:p>
  </w:footnote>
  <w:footnote w:id="5">
    <w:p w:rsidR="00F2776F" w:rsidRPr="0038152D" w:rsidRDefault="00F2776F" w:rsidP="00F2776F">
      <w:pPr>
        <w:pStyle w:val="142"/>
        <w:ind w:left="195" w:hangingChars="80" w:hanging="195"/>
        <w:rPr>
          <w:rFonts w:hint="eastAsia"/>
        </w:rPr>
      </w:pPr>
      <w:r>
        <w:rPr>
          <w:rStyle w:val="af4"/>
        </w:rPr>
        <w:footnoteRef/>
      </w:r>
      <w:r>
        <w:t xml:space="preserve"> 模擬結果係</w:t>
      </w:r>
      <w:r w:rsidRPr="0038152D">
        <w:rPr>
          <w:rFonts w:hint="eastAsia"/>
        </w:rPr>
        <w:t>202</w:t>
      </w:r>
      <w:r>
        <w:t>1至</w:t>
      </w:r>
      <w:r w:rsidRPr="0038152D">
        <w:rPr>
          <w:rFonts w:hint="eastAsia"/>
        </w:rPr>
        <w:t>2060年期間，無論全球溫室氣體減量是否如期達成2050 淨零減碳目標，全球暖化程度(Global Warming Level, GWL)之升溫較工業革命增加1.5℃</w:t>
      </w:r>
      <w:r>
        <w:rPr>
          <w:rFonts w:hint="eastAsia"/>
        </w:rPr>
        <w:t>至</w:t>
      </w:r>
      <w:r w:rsidRPr="0038152D">
        <w:rPr>
          <w:rFonts w:hint="eastAsia"/>
        </w:rPr>
        <w:t>2℃。</w:t>
      </w:r>
    </w:p>
  </w:footnote>
  <w:footnote w:id="6">
    <w:p w:rsidR="00F2776F" w:rsidRPr="003B7E91" w:rsidRDefault="00F2776F" w:rsidP="00F2776F">
      <w:pPr>
        <w:pStyle w:val="142"/>
        <w:ind w:left="180" w:hangingChars="74" w:hanging="180"/>
        <w:rPr>
          <w:rFonts w:hint="eastAsia"/>
        </w:rPr>
      </w:pPr>
      <w:r>
        <w:rPr>
          <w:rStyle w:val="af4"/>
        </w:rPr>
        <w:footnoteRef/>
      </w:r>
      <w:r>
        <w:t xml:space="preserve"> </w:t>
      </w:r>
      <w:r>
        <w:rPr>
          <w:rFonts w:hint="eastAsia"/>
        </w:rPr>
        <w:t>氣候法</w:t>
      </w:r>
      <w:r w:rsidRPr="003B7E91">
        <w:rPr>
          <w:rFonts w:hint="eastAsia"/>
        </w:rPr>
        <w:t>第25條第</w:t>
      </w:r>
      <w:r>
        <w:rPr>
          <w:rFonts w:hint="eastAsia"/>
        </w:rPr>
        <w:t>1</w:t>
      </w:r>
      <w:r w:rsidRPr="003B7E91">
        <w:rPr>
          <w:rFonts w:hint="eastAsia"/>
        </w:rPr>
        <w:t>項規定</w:t>
      </w:r>
      <w:r>
        <w:rPr>
          <w:rFonts w:hint="eastAsia"/>
        </w:rPr>
        <w:t>：「事業或各級政府得自行或聯合共同提出自願減量專案，據以執行溫室氣體減量措施，向中央主管機關申請核准取得減量額度，並應依中央主管機關規定之條件及期限使用。」同</w:t>
      </w:r>
      <w:r w:rsidR="00413A70">
        <w:rPr>
          <w:rFonts w:hint="eastAsia"/>
        </w:rPr>
        <w:t>法</w:t>
      </w:r>
      <w:r>
        <w:rPr>
          <w:rFonts w:hint="eastAsia"/>
        </w:rPr>
        <w:t>條第4</w:t>
      </w:r>
      <w:r>
        <w:t>項規定</w:t>
      </w:r>
      <w:r>
        <w:rPr>
          <w:rFonts w:hint="eastAsia"/>
        </w:rPr>
        <w:t>：「第1項適用對象、申請程序、自願減量方式、專案內容、審查及核准、減量額度計算、使用條件、使用期限、收回、專案或減量額度廢止、管理及其他有關事項之辦法，由中央主管機關定之。」</w:t>
      </w:r>
    </w:p>
  </w:footnote>
  <w:footnote w:id="7">
    <w:p w:rsidR="00F2776F" w:rsidRPr="000F34F9" w:rsidRDefault="00F2776F" w:rsidP="00F2776F">
      <w:pPr>
        <w:pStyle w:val="142"/>
        <w:rPr>
          <w:rFonts w:hint="eastAsia"/>
        </w:rPr>
      </w:pPr>
      <w:r>
        <w:rPr>
          <w:rStyle w:val="af4"/>
        </w:rPr>
        <w:footnoteRef/>
      </w:r>
      <w:r>
        <w:t xml:space="preserve"> </w:t>
      </w:r>
      <w:r w:rsidRPr="00612D82">
        <w:rPr>
          <w:rFonts w:hint="eastAsia"/>
          <w:spacing w:val="-20"/>
        </w:rPr>
        <w:t>氣候署自願減量專案介紹：</w:t>
      </w:r>
      <w:hyperlink r:id="rId1" w:history="1">
        <w:r w:rsidRPr="00EB2EFA">
          <w:rPr>
            <w:rStyle w:val="afb"/>
            <w:spacing w:val="-20"/>
            <w:sz w:val="22"/>
            <w:szCs w:val="22"/>
          </w:rPr>
          <w:t>https://carbonoffset.moenv.gov.tw/VoluntaryReductionView/Intro</w:t>
        </w:r>
      </w:hyperlink>
      <w:r>
        <w:rPr>
          <w:rFonts w:hint="eastAsia"/>
          <w:spacing w:val="-20"/>
          <w:sz w:val="22"/>
          <w:szCs w:val="22"/>
        </w:rPr>
        <w:t>。</w:t>
      </w:r>
    </w:p>
  </w:footnote>
  <w:footnote w:id="8">
    <w:p w:rsidR="00292F54" w:rsidRPr="007976DD" w:rsidRDefault="00292F54" w:rsidP="00292F54">
      <w:pPr>
        <w:pStyle w:val="142"/>
        <w:ind w:left="180" w:hangingChars="74" w:hanging="180"/>
        <w:rPr>
          <w:rFonts w:hint="eastAsia"/>
        </w:rPr>
      </w:pPr>
      <w:r>
        <w:rPr>
          <w:rStyle w:val="af4"/>
        </w:rPr>
        <w:footnoteRef/>
      </w:r>
      <w:r>
        <w:t xml:space="preserve"> </w:t>
      </w:r>
      <w:r w:rsidRPr="007976DD">
        <w:rPr>
          <w:rFonts w:hint="eastAsia"/>
        </w:rPr>
        <w:t>氣候法第21條第1項規定</w:t>
      </w:r>
      <w:r>
        <w:rPr>
          <w:rFonts w:hint="eastAsia"/>
        </w:rPr>
        <w:t>：「</w:t>
      </w:r>
      <w:r w:rsidRPr="007976DD">
        <w:rPr>
          <w:rFonts w:hint="eastAsia"/>
        </w:rPr>
        <w:t>事業具有經中央主管機關公告之排放源，應進行排放量盤查，並於規定期限前登錄於中央主管機關指定資訊平台；其經中央主管機關公告指定應查驗者，盤查相關資料並應經查驗機構查驗。」</w:t>
      </w:r>
    </w:p>
  </w:footnote>
  <w:footnote w:id="9">
    <w:p w:rsidR="00292F54" w:rsidRPr="006F7C56" w:rsidRDefault="00292F54" w:rsidP="00292F54">
      <w:pPr>
        <w:pStyle w:val="142"/>
        <w:ind w:left="180" w:hangingChars="74" w:hanging="180"/>
        <w:jc w:val="both"/>
        <w:rPr>
          <w:rFonts w:hint="eastAsia"/>
        </w:rPr>
      </w:pPr>
      <w:r>
        <w:rPr>
          <w:rStyle w:val="af4"/>
        </w:rPr>
        <w:footnoteRef/>
      </w:r>
      <w:r>
        <w:t xml:space="preserve"> </w:t>
      </w:r>
      <w:r>
        <w:rPr>
          <w:rFonts w:hint="eastAsia"/>
        </w:rPr>
        <w:t>氣候法第4</w:t>
      </w:r>
      <w:r>
        <w:t>9條</w:t>
      </w:r>
      <w:r w:rsidRPr="006F7C56">
        <w:rPr>
          <w:rFonts w:hint="eastAsia"/>
        </w:rPr>
        <w:t>第2項規定：「查驗機構未依第22條第1項取得許可逕行辦理查驗或違反依同條第2項所定辦法中有關應具備之條件、許可事項、查驗人員之資格或管理之規定者，處新臺幣10萬元以上100萬元以下罰鍰，並通知限期改善；屆期仍未完成改善者，按次處罰。」</w:t>
      </w:r>
    </w:p>
  </w:footnote>
  <w:footnote w:id="10">
    <w:p w:rsidR="001F16A3" w:rsidRPr="001F16A3" w:rsidRDefault="001F16A3" w:rsidP="001F16A3">
      <w:pPr>
        <w:pStyle w:val="142"/>
        <w:rPr>
          <w:rFonts w:hint="eastAsia"/>
        </w:rPr>
      </w:pPr>
      <w:r>
        <w:rPr>
          <w:rStyle w:val="af4"/>
        </w:rPr>
        <w:footnoteRef/>
      </w:r>
      <w:r>
        <w:t xml:space="preserve"> 計畫總經費</w:t>
      </w:r>
      <w:r>
        <w:rPr>
          <w:rFonts w:hint="eastAsia"/>
        </w:rPr>
        <w:t>僅1</w:t>
      </w:r>
      <w:r>
        <w:t>15年度額度奉行政院核定</w:t>
      </w:r>
      <w:r>
        <w:rPr>
          <w:rFonts w:hint="eastAsia"/>
        </w:rPr>
        <w:t>，1</w:t>
      </w:r>
      <w:r>
        <w:t>16至</w:t>
      </w:r>
      <w:r>
        <w:rPr>
          <w:rFonts w:hint="eastAsia"/>
        </w:rPr>
        <w:t>1</w:t>
      </w:r>
      <w:r>
        <w:t>18年度為預估數</w:t>
      </w:r>
      <w:r>
        <w:rPr>
          <w:rFonts w:hint="eastAsia"/>
        </w:rPr>
        <w:t>。</w:t>
      </w:r>
    </w:p>
  </w:footnote>
  <w:footnote w:id="11">
    <w:p w:rsidR="00627AD5" w:rsidRPr="00627AD5" w:rsidRDefault="00627AD5" w:rsidP="00627AD5">
      <w:pPr>
        <w:pStyle w:val="142"/>
        <w:rPr>
          <w:rFonts w:hint="eastAsia"/>
        </w:rPr>
      </w:pPr>
      <w:r>
        <w:rPr>
          <w:rStyle w:val="af4"/>
        </w:rPr>
        <w:footnoteRef/>
      </w:r>
      <w:r>
        <w:t xml:space="preserve"> </w:t>
      </w:r>
      <w:r w:rsidRPr="00627AD5">
        <w:rPr>
          <w:rFonts w:hint="eastAsia"/>
        </w:rPr>
        <w:t>研擬更名為「資源循環推動法」</w:t>
      </w:r>
      <w:r>
        <w:rPr>
          <w:rFonts w:hint="eastAsia"/>
        </w:rPr>
        <w:t>。</w:t>
      </w:r>
    </w:p>
  </w:footnote>
  <w:footnote w:id="12">
    <w:p w:rsidR="00386372" w:rsidRDefault="00386372" w:rsidP="00385181">
      <w:pPr>
        <w:pStyle w:val="142"/>
        <w:ind w:left="251" w:hangingChars="103" w:hanging="251"/>
        <w:rPr>
          <w:rFonts w:hint="eastAsia"/>
        </w:rPr>
      </w:pPr>
      <w:r>
        <w:rPr>
          <w:rStyle w:val="af4"/>
        </w:rPr>
        <w:footnoteRef/>
      </w:r>
      <w:r>
        <w:t xml:space="preserve"> </w:t>
      </w:r>
      <w:r>
        <w:rPr>
          <w:rFonts w:hint="eastAsia"/>
        </w:rPr>
        <w:t>環境部新聞專區，「</w:t>
      </w:r>
      <w:r w:rsidRPr="000551FA">
        <w:rPr>
          <w:rFonts w:hint="eastAsia"/>
        </w:rPr>
        <w:t>災後石綿建材廢棄物 環境部爭取專案補助並宣導民眾自身防護</w:t>
      </w:r>
      <w:r>
        <w:rPr>
          <w:rFonts w:hint="eastAsia"/>
        </w:rPr>
        <w:t>」，1</w:t>
      </w:r>
      <w:r>
        <w:t>14年</w:t>
      </w:r>
      <w:r>
        <w:rPr>
          <w:rFonts w:hint="eastAsia"/>
        </w:rPr>
        <w:t>7</w:t>
      </w:r>
      <w:r>
        <w:t>月</w:t>
      </w:r>
      <w:r>
        <w:rPr>
          <w:rFonts w:hint="eastAsia"/>
        </w:rPr>
        <w:t>3</w:t>
      </w:r>
      <w:r>
        <w:t>1日</w:t>
      </w:r>
      <w:r>
        <w:rPr>
          <w:rFonts w:hint="eastAsia"/>
        </w:rPr>
        <w:t>。</w:t>
      </w:r>
    </w:p>
  </w:footnote>
  <w:footnote w:id="13">
    <w:p w:rsidR="00960604" w:rsidRPr="00960604" w:rsidRDefault="00960604" w:rsidP="00960604">
      <w:pPr>
        <w:pStyle w:val="142"/>
        <w:rPr>
          <w:rFonts w:hint="eastAsia"/>
        </w:rPr>
      </w:pPr>
      <w:r>
        <w:rPr>
          <w:rStyle w:val="af4"/>
        </w:rPr>
        <w:footnoteRef/>
      </w:r>
      <w:r>
        <w:t xml:space="preserve"> </w:t>
      </w:r>
      <w:r w:rsidRPr="00960604">
        <w:t>https://www.cha.gov.tw/sp-research-cont-6-42444-1.html</w:t>
      </w:r>
    </w:p>
  </w:footnote>
  <w:footnote w:id="14">
    <w:p w:rsidR="0064686A" w:rsidRPr="0064686A" w:rsidRDefault="0064686A" w:rsidP="00277285">
      <w:pPr>
        <w:pStyle w:val="142"/>
        <w:ind w:left="251" w:hangingChars="103" w:hanging="251"/>
        <w:rPr>
          <w:rFonts w:hint="eastAsia"/>
        </w:rPr>
      </w:pPr>
      <w:r>
        <w:rPr>
          <w:rStyle w:val="af4"/>
        </w:rPr>
        <w:footnoteRef/>
      </w:r>
      <w:r>
        <w:t xml:space="preserve"> </w:t>
      </w:r>
      <w:r w:rsidRPr="0064686A">
        <w:rPr>
          <w:rFonts w:hint="eastAsia"/>
        </w:rPr>
        <w:t>環境管理署</w:t>
      </w:r>
      <w:r>
        <w:rPr>
          <w:rFonts w:hint="eastAsia"/>
        </w:rPr>
        <w:t>1</w:t>
      </w:r>
      <w:r>
        <w:t>15年度預算案於</w:t>
      </w:r>
      <w:r>
        <w:rPr>
          <w:rFonts w:hint="eastAsia"/>
        </w:rPr>
        <w:t>「</w:t>
      </w:r>
      <w:r>
        <w:t>環境管理</w:t>
      </w:r>
      <w:r>
        <w:rPr>
          <w:rFonts w:hint="eastAsia"/>
        </w:rPr>
        <w:t>」</w:t>
      </w:r>
      <w:r>
        <w:t>工作計畫項下之</w:t>
      </w:r>
      <w:r>
        <w:rPr>
          <w:rFonts w:hint="eastAsia"/>
        </w:rPr>
        <w:t>「</w:t>
      </w:r>
      <w:r>
        <w:t>區域治理</w:t>
      </w:r>
      <w:r>
        <w:rPr>
          <w:rFonts w:hint="eastAsia"/>
        </w:rPr>
        <w:t>」</w:t>
      </w:r>
      <w:r>
        <w:t>分支計畫編列</w:t>
      </w:r>
      <w:r>
        <w:rPr>
          <w:rFonts w:hint="eastAsia"/>
        </w:rPr>
        <w:t>2</w:t>
      </w:r>
      <w:r>
        <w:t>,392萬</w:t>
      </w:r>
      <w:r>
        <w:rPr>
          <w:rFonts w:hint="eastAsia"/>
        </w:rPr>
        <w:t>9</w:t>
      </w:r>
      <w:r>
        <w:t>千元</w:t>
      </w:r>
      <w:r w:rsidR="00277285">
        <w:t>支應</w:t>
      </w:r>
      <w:r>
        <w:t>三區環境管理中心辦理各</w:t>
      </w:r>
      <w:r w:rsidR="00277285">
        <w:t>項稽核作業所需</w:t>
      </w:r>
      <w:r w:rsidR="00277285">
        <w:rPr>
          <w:rFonts w:hint="eastAsia"/>
        </w:rPr>
        <w:t>。</w:t>
      </w:r>
    </w:p>
  </w:footnote>
  <w:footnote w:id="15">
    <w:p w:rsidR="00E92C16" w:rsidRDefault="00E92C16" w:rsidP="00E92C16">
      <w:pPr>
        <w:pStyle w:val="142"/>
        <w:rPr>
          <w:rFonts w:hint="eastAsia"/>
        </w:rPr>
      </w:pPr>
      <w:r>
        <w:rPr>
          <w:rStyle w:val="af4"/>
        </w:rPr>
        <w:footnoteRef/>
      </w:r>
      <w:r>
        <w:t xml:space="preserve"> </w:t>
      </w:r>
      <w:r>
        <w:rPr>
          <w:rFonts w:hint="eastAsia"/>
        </w:rPr>
        <w:t>本計畫之計畫書(草案</w:t>
      </w:r>
      <w:r>
        <w:t>)第</w:t>
      </w:r>
      <w:r>
        <w:rPr>
          <w:rFonts w:hint="eastAsia"/>
        </w:rPr>
        <w:t>7</w:t>
      </w:r>
      <w:r>
        <w:t>頁</w:t>
      </w:r>
      <w:r>
        <w:rPr>
          <w:rFonts w:hint="eastAsia"/>
        </w:rPr>
        <w:t>。</w:t>
      </w:r>
    </w:p>
  </w:footnote>
  <w:footnote w:id="16">
    <w:p w:rsidR="00792A81" w:rsidRPr="00175888" w:rsidRDefault="00792A81" w:rsidP="00A7106F">
      <w:pPr>
        <w:pStyle w:val="142"/>
        <w:ind w:left="224" w:hangingChars="92" w:hanging="224"/>
        <w:rPr>
          <w:rFonts w:hint="eastAsia"/>
        </w:rPr>
      </w:pPr>
      <w:r>
        <w:rPr>
          <w:rStyle w:val="af4"/>
        </w:rPr>
        <w:footnoteRef/>
      </w:r>
      <w:r>
        <w:t xml:space="preserve"> </w:t>
      </w:r>
      <w:r w:rsidRPr="00175888">
        <w:rPr>
          <w:rFonts w:hint="eastAsia"/>
        </w:rPr>
        <w:t>聯合國環境規劃署於《調適缺口報告2022》指出，84%以上(比2021年增加5%)國家已完成制定國家尺度調適計畫</w:t>
      </w:r>
      <w:r>
        <w:rPr>
          <w:rFonts w:hint="eastAsia"/>
        </w:rPr>
        <w:t>。</w:t>
      </w:r>
    </w:p>
  </w:footnote>
  <w:footnote w:id="17">
    <w:p w:rsidR="00792A81" w:rsidRPr="00C14AA3" w:rsidRDefault="00792A81" w:rsidP="00A7106F">
      <w:pPr>
        <w:pStyle w:val="142"/>
        <w:ind w:left="209" w:hangingChars="86" w:hanging="209"/>
        <w:rPr>
          <w:rFonts w:hint="eastAsia"/>
        </w:rPr>
      </w:pPr>
      <w:r>
        <w:rPr>
          <w:rStyle w:val="af4"/>
        </w:rPr>
        <w:footnoteRef/>
      </w:r>
      <w:r>
        <w:t xml:space="preserve"> </w:t>
      </w:r>
      <w:r w:rsidRPr="00C14AA3">
        <w:rPr>
          <w:rFonts w:hint="eastAsia"/>
        </w:rPr>
        <w:t>IPCC氣候變遷第六次評估報告「衝擊、調適與脆弱度」之科學重點摘錄與臺灣氣候變遷衝擊評析更新報告</w:t>
      </w:r>
      <w:r>
        <w:rPr>
          <w:rFonts w:hint="eastAsia"/>
        </w:rPr>
        <w:t>，T</w:t>
      </w:r>
      <w:r>
        <w:t>CCIP(科技部)</w:t>
      </w:r>
      <w:r>
        <w:rPr>
          <w:rFonts w:hint="eastAsia"/>
        </w:rPr>
        <w:t>，2</w:t>
      </w:r>
      <w:r>
        <w:t>022年</w:t>
      </w:r>
      <w:r>
        <w:rPr>
          <w:rFonts w:hint="eastAsia"/>
        </w:rPr>
        <w:t>3</w:t>
      </w:r>
      <w:r>
        <w:t>月</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framePr w:w="1440" w:hSpace="1276" w:wrap="around" w:vAnchor="text" w:hAnchor="margin" w:xAlign="right" w:y="1"/>
      <w:ind w:left="560" w:firstLine="560"/>
      <w:textDirection w:val="btLr"/>
    </w:pPr>
    <w:r>
      <w:fldChar w:fldCharType="begin"/>
    </w:r>
    <w:r>
      <w:instrText xml:space="preserve">PAGE  </w:instrText>
    </w:r>
    <w:r>
      <w:fldChar w:fldCharType="end"/>
    </w:r>
  </w:p>
  <w:p w:rsidR="00C37F3C" w:rsidRDefault="00C37F3C" w:rsidP="00C86233">
    <w:pPr>
      <w:framePr w:wrap="around" w:vAnchor="text" w:hAnchor="margin" w:xAlign="right" w:y="1"/>
      <w:ind w:left="560" w:rightChars="129" w:right="361" w:firstLine="560"/>
    </w:pPr>
    <w:r>
      <w:fldChar w:fldCharType="begin"/>
    </w:r>
    <w:r>
      <w:instrText xml:space="preserve">PAGE  </w:instrText>
    </w:r>
    <w:r>
      <w:fldChar w:fldCharType="end"/>
    </w:r>
  </w:p>
  <w:p w:rsidR="00C37F3C" w:rsidRDefault="00C37F3C" w:rsidP="00C86233">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C37F3C" w:rsidRDefault="00C37F3C" w:rsidP="00C86233">
    <w:pPr>
      <w:framePr w:wrap="around" w:vAnchor="text" w:hAnchor="margin" w:xAlign="right" w:y="1"/>
      <w:ind w:left="560" w:rightChars="129" w:right="361" w:firstLine="560"/>
    </w:pPr>
    <w:r>
      <w:fldChar w:fldCharType="begin"/>
    </w:r>
    <w:r>
      <w:instrText xml:space="preserve">PAGE  </w:instrText>
    </w:r>
    <w:r>
      <w:fldChar w:fldCharType="end"/>
    </w:r>
  </w:p>
  <w:p w:rsidR="00C37F3C" w:rsidRDefault="00C37F3C" w:rsidP="00C86233">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C37F3C" w:rsidRDefault="00C37F3C" w:rsidP="00C86233">
    <w:pPr>
      <w:framePr w:wrap="around" w:vAnchor="text" w:hAnchor="margin" w:xAlign="right" w:y="1"/>
      <w:ind w:left="560" w:rightChars="129" w:right="361" w:firstLine="560"/>
    </w:pPr>
    <w:r>
      <w:fldChar w:fldCharType="begin"/>
    </w:r>
    <w:r>
      <w:instrText xml:space="preserve">PAGE  </w:instrText>
    </w:r>
    <w:r>
      <w:fldChar w:fldCharType="end"/>
    </w:r>
  </w:p>
  <w:p w:rsidR="00C37F3C" w:rsidRDefault="00C37F3C" w:rsidP="00C86233">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37F3C">
    <w:pPr>
      <w:ind w:leftChars="202" w:left="566"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Chars="202" w:left="566"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37F3C">
    <w:pPr>
      <w:ind w:leftChars="204" w:left="571"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C325DC"/>
    <w:multiLevelType w:val="hybridMultilevel"/>
    <w:tmpl w:val="458EB64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5"/>
  </w:num>
  <w:num w:numId="3">
    <w:abstractNumId w:val="8"/>
  </w:num>
  <w:num w:numId="4">
    <w:abstractNumId w:val="0"/>
  </w:num>
  <w:num w:numId="5">
    <w:abstractNumId w:val="1"/>
  </w:num>
  <w:num w:numId="6">
    <w:abstractNumId w:val="4"/>
  </w:num>
  <w:num w:numId="7">
    <w:abstractNumId w:val="6"/>
  </w:num>
  <w:num w:numId="8">
    <w:abstractNumId w:val="2"/>
  </w:num>
  <w:num w:numId="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232"/>
    <w:rsid w:val="000002F1"/>
    <w:rsid w:val="0000033D"/>
    <w:rsid w:val="000003E8"/>
    <w:rsid w:val="00000476"/>
    <w:rsid w:val="000004FE"/>
    <w:rsid w:val="0000052D"/>
    <w:rsid w:val="0000096C"/>
    <w:rsid w:val="00000A38"/>
    <w:rsid w:val="00000A7F"/>
    <w:rsid w:val="00000AED"/>
    <w:rsid w:val="00000F41"/>
    <w:rsid w:val="000013FB"/>
    <w:rsid w:val="0000170B"/>
    <w:rsid w:val="00001A1F"/>
    <w:rsid w:val="00001BFE"/>
    <w:rsid w:val="00001C39"/>
    <w:rsid w:val="00001D8B"/>
    <w:rsid w:val="000021B8"/>
    <w:rsid w:val="0000235D"/>
    <w:rsid w:val="00002696"/>
    <w:rsid w:val="0000277F"/>
    <w:rsid w:val="00002CE2"/>
    <w:rsid w:val="00002E23"/>
    <w:rsid w:val="00002E84"/>
    <w:rsid w:val="00003207"/>
    <w:rsid w:val="0000356B"/>
    <w:rsid w:val="00003ACC"/>
    <w:rsid w:val="00003D54"/>
    <w:rsid w:val="00003F4D"/>
    <w:rsid w:val="000045EF"/>
    <w:rsid w:val="00004665"/>
    <w:rsid w:val="000046B1"/>
    <w:rsid w:val="00004D91"/>
    <w:rsid w:val="00004DFB"/>
    <w:rsid w:val="0000535C"/>
    <w:rsid w:val="00005368"/>
    <w:rsid w:val="00005528"/>
    <w:rsid w:val="0000590E"/>
    <w:rsid w:val="00005E2E"/>
    <w:rsid w:val="00005F95"/>
    <w:rsid w:val="0000603B"/>
    <w:rsid w:val="00006397"/>
    <w:rsid w:val="00006507"/>
    <w:rsid w:val="00006512"/>
    <w:rsid w:val="000068AD"/>
    <w:rsid w:val="000069D0"/>
    <w:rsid w:val="00006A07"/>
    <w:rsid w:val="000073C7"/>
    <w:rsid w:val="00007D99"/>
    <w:rsid w:val="00007F51"/>
    <w:rsid w:val="00010082"/>
    <w:rsid w:val="00010274"/>
    <w:rsid w:val="0001033B"/>
    <w:rsid w:val="0001052B"/>
    <w:rsid w:val="00010A71"/>
    <w:rsid w:val="00010B00"/>
    <w:rsid w:val="00010C64"/>
    <w:rsid w:val="00010CF9"/>
    <w:rsid w:val="00010D5A"/>
    <w:rsid w:val="0001158B"/>
    <w:rsid w:val="00011A4B"/>
    <w:rsid w:val="00011F80"/>
    <w:rsid w:val="000120CF"/>
    <w:rsid w:val="000123E6"/>
    <w:rsid w:val="00012674"/>
    <w:rsid w:val="00012737"/>
    <w:rsid w:val="000128D6"/>
    <w:rsid w:val="00012CBA"/>
    <w:rsid w:val="00013310"/>
    <w:rsid w:val="00013347"/>
    <w:rsid w:val="000133A7"/>
    <w:rsid w:val="000135BB"/>
    <w:rsid w:val="00013664"/>
    <w:rsid w:val="00013682"/>
    <w:rsid w:val="000137C4"/>
    <w:rsid w:val="00013B31"/>
    <w:rsid w:val="00013D18"/>
    <w:rsid w:val="00013F02"/>
    <w:rsid w:val="00014213"/>
    <w:rsid w:val="0001458F"/>
    <w:rsid w:val="000145CE"/>
    <w:rsid w:val="000146BE"/>
    <w:rsid w:val="0001479B"/>
    <w:rsid w:val="0001490B"/>
    <w:rsid w:val="00014A65"/>
    <w:rsid w:val="00014B0A"/>
    <w:rsid w:val="00014CA8"/>
    <w:rsid w:val="00014F54"/>
    <w:rsid w:val="00015296"/>
    <w:rsid w:val="000155EB"/>
    <w:rsid w:val="00015DA2"/>
    <w:rsid w:val="00015DB8"/>
    <w:rsid w:val="00015FD6"/>
    <w:rsid w:val="00016168"/>
    <w:rsid w:val="00016DAA"/>
    <w:rsid w:val="00016E04"/>
    <w:rsid w:val="0001727A"/>
    <w:rsid w:val="00017815"/>
    <w:rsid w:val="00017A2E"/>
    <w:rsid w:val="00017EBE"/>
    <w:rsid w:val="00020393"/>
    <w:rsid w:val="000204F4"/>
    <w:rsid w:val="00020792"/>
    <w:rsid w:val="00020BD1"/>
    <w:rsid w:val="00020E1F"/>
    <w:rsid w:val="00020F47"/>
    <w:rsid w:val="00021009"/>
    <w:rsid w:val="000213EF"/>
    <w:rsid w:val="0002182A"/>
    <w:rsid w:val="00021853"/>
    <w:rsid w:val="0002185C"/>
    <w:rsid w:val="000219F4"/>
    <w:rsid w:val="00021C30"/>
    <w:rsid w:val="00021F65"/>
    <w:rsid w:val="0002219C"/>
    <w:rsid w:val="000223BC"/>
    <w:rsid w:val="000226E4"/>
    <w:rsid w:val="00022E0B"/>
    <w:rsid w:val="00022F25"/>
    <w:rsid w:val="00022F63"/>
    <w:rsid w:val="00023069"/>
    <w:rsid w:val="000230CB"/>
    <w:rsid w:val="000235F1"/>
    <w:rsid w:val="000236B2"/>
    <w:rsid w:val="000237A2"/>
    <w:rsid w:val="00023F08"/>
    <w:rsid w:val="00024162"/>
    <w:rsid w:val="000243C1"/>
    <w:rsid w:val="00024496"/>
    <w:rsid w:val="00024506"/>
    <w:rsid w:val="0002450E"/>
    <w:rsid w:val="0002464E"/>
    <w:rsid w:val="00024673"/>
    <w:rsid w:val="00024D6B"/>
    <w:rsid w:val="00024DD9"/>
    <w:rsid w:val="000253AD"/>
    <w:rsid w:val="00025773"/>
    <w:rsid w:val="00025789"/>
    <w:rsid w:val="0002583A"/>
    <w:rsid w:val="00025915"/>
    <w:rsid w:val="00025A61"/>
    <w:rsid w:val="00025B3A"/>
    <w:rsid w:val="00025BD3"/>
    <w:rsid w:val="00025F7F"/>
    <w:rsid w:val="0002611D"/>
    <w:rsid w:val="00026145"/>
    <w:rsid w:val="0002641C"/>
    <w:rsid w:val="00026E1C"/>
    <w:rsid w:val="00027186"/>
    <w:rsid w:val="0002757B"/>
    <w:rsid w:val="000276CA"/>
    <w:rsid w:val="00027724"/>
    <w:rsid w:val="00027778"/>
    <w:rsid w:val="000277C6"/>
    <w:rsid w:val="00027A05"/>
    <w:rsid w:val="00027C32"/>
    <w:rsid w:val="00027C60"/>
    <w:rsid w:val="00027ED7"/>
    <w:rsid w:val="000301AD"/>
    <w:rsid w:val="000303F6"/>
    <w:rsid w:val="00030720"/>
    <w:rsid w:val="000307E3"/>
    <w:rsid w:val="000308F9"/>
    <w:rsid w:val="00030A6B"/>
    <w:rsid w:val="00030ABC"/>
    <w:rsid w:val="00030AE3"/>
    <w:rsid w:val="00030C52"/>
    <w:rsid w:val="00030E08"/>
    <w:rsid w:val="00031B6B"/>
    <w:rsid w:val="00032329"/>
    <w:rsid w:val="000324D8"/>
    <w:rsid w:val="00032ADC"/>
    <w:rsid w:val="00032D31"/>
    <w:rsid w:val="00032DC9"/>
    <w:rsid w:val="00032E96"/>
    <w:rsid w:val="000331FD"/>
    <w:rsid w:val="00033742"/>
    <w:rsid w:val="0003377D"/>
    <w:rsid w:val="00033826"/>
    <w:rsid w:val="0003384C"/>
    <w:rsid w:val="000339E0"/>
    <w:rsid w:val="00033AB0"/>
    <w:rsid w:val="00033B18"/>
    <w:rsid w:val="00033DEA"/>
    <w:rsid w:val="00033F2A"/>
    <w:rsid w:val="00033FAF"/>
    <w:rsid w:val="000347C1"/>
    <w:rsid w:val="000348B5"/>
    <w:rsid w:val="0003498A"/>
    <w:rsid w:val="00034CA8"/>
    <w:rsid w:val="00034FA1"/>
    <w:rsid w:val="0003533E"/>
    <w:rsid w:val="000353B7"/>
    <w:rsid w:val="000357D2"/>
    <w:rsid w:val="00035857"/>
    <w:rsid w:val="000359BE"/>
    <w:rsid w:val="00035BB8"/>
    <w:rsid w:val="000362F4"/>
    <w:rsid w:val="000363DF"/>
    <w:rsid w:val="000365C5"/>
    <w:rsid w:val="000366A7"/>
    <w:rsid w:val="0003690E"/>
    <w:rsid w:val="00036BC9"/>
    <w:rsid w:val="00036D3C"/>
    <w:rsid w:val="00036FE4"/>
    <w:rsid w:val="00037280"/>
    <w:rsid w:val="0003730F"/>
    <w:rsid w:val="000373F2"/>
    <w:rsid w:val="00037579"/>
    <w:rsid w:val="00037590"/>
    <w:rsid w:val="00037FDE"/>
    <w:rsid w:val="0004056B"/>
    <w:rsid w:val="00040B46"/>
    <w:rsid w:val="00040C52"/>
    <w:rsid w:val="00040CF3"/>
    <w:rsid w:val="00040D59"/>
    <w:rsid w:val="00041180"/>
    <w:rsid w:val="00041671"/>
    <w:rsid w:val="0004169E"/>
    <w:rsid w:val="000416A6"/>
    <w:rsid w:val="00041983"/>
    <w:rsid w:val="000420B6"/>
    <w:rsid w:val="000421DD"/>
    <w:rsid w:val="00042294"/>
    <w:rsid w:val="00042776"/>
    <w:rsid w:val="000428FB"/>
    <w:rsid w:val="00042C93"/>
    <w:rsid w:val="00042D80"/>
    <w:rsid w:val="00042F35"/>
    <w:rsid w:val="00042F84"/>
    <w:rsid w:val="000434AE"/>
    <w:rsid w:val="000436B4"/>
    <w:rsid w:val="00043886"/>
    <w:rsid w:val="00043935"/>
    <w:rsid w:val="00043B59"/>
    <w:rsid w:val="00043DD4"/>
    <w:rsid w:val="00043EE7"/>
    <w:rsid w:val="0004400A"/>
    <w:rsid w:val="00044123"/>
    <w:rsid w:val="0004416A"/>
    <w:rsid w:val="00044319"/>
    <w:rsid w:val="00044365"/>
    <w:rsid w:val="0004449E"/>
    <w:rsid w:val="000445F6"/>
    <w:rsid w:val="00044E18"/>
    <w:rsid w:val="00044F79"/>
    <w:rsid w:val="00044FA9"/>
    <w:rsid w:val="000452E5"/>
    <w:rsid w:val="00046182"/>
    <w:rsid w:val="000461C1"/>
    <w:rsid w:val="0004624B"/>
    <w:rsid w:val="000465B0"/>
    <w:rsid w:val="00046709"/>
    <w:rsid w:val="0004670F"/>
    <w:rsid w:val="000468FC"/>
    <w:rsid w:val="000469DF"/>
    <w:rsid w:val="00046AE1"/>
    <w:rsid w:val="0004762C"/>
    <w:rsid w:val="0004768C"/>
    <w:rsid w:val="0004772D"/>
    <w:rsid w:val="000477B5"/>
    <w:rsid w:val="00047921"/>
    <w:rsid w:val="000479C3"/>
    <w:rsid w:val="00047DEF"/>
    <w:rsid w:val="00047E52"/>
    <w:rsid w:val="000501A6"/>
    <w:rsid w:val="00050A19"/>
    <w:rsid w:val="00050C68"/>
    <w:rsid w:val="00050DF2"/>
    <w:rsid w:val="00050F2C"/>
    <w:rsid w:val="00051482"/>
    <w:rsid w:val="000514B1"/>
    <w:rsid w:val="0005183C"/>
    <w:rsid w:val="00052100"/>
    <w:rsid w:val="00052165"/>
    <w:rsid w:val="000523FC"/>
    <w:rsid w:val="000525B8"/>
    <w:rsid w:val="00052645"/>
    <w:rsid w:val="00052848"/>
    <w:rsid w:val="000529FA"/>
    <w:rsid w:val="00052C05"/>
    <w:rsid w:val="00052D7A"/>
    <w:rsid w:val="00052DA9"/>
    <w:rsid w:val="00052FC5"/>
    <w:rsid w:val="00053271"/>
    <w:rsid w:val="0005352A"/>
    <w:rsid w:val="00053669"/>
    <w:rsid w:val="000537AB"/>
    <w:rsid w:val="00053DF9"/>
    <w:rsid w:val="000544AE"/>
    <w:rsid w:val="00054667"/>
    <w:rsid w:val="0005469B"/>
    <w:rsid w:val="0005475B"/>
    <w:rsid w:val="00054958"/>
    <w:rsid w:val="00054AF6"/>
    <w:rsid w:val="00054B78"/>
    <w:rsid w:val="00054E9D"/>
    <w:rsid w:val="000550DC"/>
    <w:rsid w:val="00055128"/>
    <w:rsid w:val="0005561F"/>
    <w:rsid w:val="0005563E"/>
    <w:rsid w:val="00055890"/>
    <w:rsid w:val="00055A51"/>
    <w:rsid w:val="00055FF1"/>
    <w:rsid w:val="000561C3"/>
    <w:rsid w:val="000561CF"/>
    <w:rsid w:val="00056468"/>
    <w:rsid w:val="00056522"/>
    <w:rsid w:val="0005690D"/>
    <w:rsid w:val="00056B19"/>
    <w:rsid w:val="00056C0B"/>
    <w:rsid w:val="00056CA8"/>
    <w:rsid w:val="00056E26"/>
    <w:rsid w:val="00056EA5"/>
    <w:rsid w:val="00057070"/>
    <w:rsid w:val="000570F7"/>
    <w:rsid w:val="00057165"/>
    <w:rsid w:val="0005729B"/>
    <w:rsid w:val="000572D6"/>
    <w:rsid w:val="000574C9"/>
    <w:rsid w:val="00057A48"/>
    <w:rsid w:val="00057ADF"/>
    <w:rsid w:val="00057BCC"/>
    <w:rsid w:val="00057D61"/>
    <w:rsid w:val="00057DBB"/>
    <w:rsid w:val="00057DD4"/>
    <w:rsid w:val="00060A76"/>
    <w:rsid w:val="00060BBC"/>
    <w:rsid w:val="00060C18"/>
    <w:rsid w:val="00060DCA"/>
    <w:rsid w:val="0006163C"/>
    <w:rsid w:val="00061CBF"/>
    <w:rsid w:val="0006210F"/>
    <w:rsid w:val="000622B1"/>
    <w:rsid w:val="000623B2"/>
    <w:rsid w:val="00062508"/>
    <w:rsid w:val="0006265E"/>
    <w:rsid w:val="00062C6C"/>
    <w:rsid w:val="00062DC3"/>
    <w:rsid w:val="000631FE"/>
    <w:rsid w:val="000633CD"/>
    <w:rsid w:val="00063633"/>
    <w:rsid w:val="0006366E"/>
    <w:rsid w:val="000639F9"/>
    <w:rsid w:val="00063EBC"/>
    <w:rsid w:val="00064017"/>
    <w:rsid w:val="00064744"/>
    <w:rsid w:val="00064B4F"/>
    <w:rsid w:val="00064F0A"/>
    <w:rsid w:val="0006515D"/>
    <w:rsid w:val="00065500"/>
    <w:rsid w:val="000657B0"/>
    <w:rsid w:val="00065805"/>
    <w:rsid w:val="0006586A"/>
    <w:rsid w:val="00065A0C"/>
    <w:rsid w:val="00065EF2"/>
    <w:rsid w:val="00066108"/>
    <w:rsid w:val="00066222"/>
    <w:rsid w:val="00066378"/>
    <w:rsid w:val="0006648B"/>
    <w:rsid w:val="000668A2"/>
    <w:rsid w:val="00066A3A"/>
    <w:rsid w:val="00066BA6"/>
    <w:rsid w:val="00066DFC"/>
    <w:rsid w:val="00066EFC"/>
    <w:rsid w:val="00066FDA"/>
    <w:rsid w:val="00067348"/>
    <w:rsid w:val="00067354"/>
    <w:rsid w:val="000675E2"/>
    <w:rsid w:val="00067973"/>
    <w:rsid w:val="000679BB"/>
    <w:rsid w:val="0007022E"/>
    <w:rsid w:val="000703BA"/>
    <w:rsid w:val="00070562"/>
    <w:rsid w:val="000706BA"/>
    <w:rsid w:val="00070965"/>
    <w:rsid w:val="00070CF7"/>
    <w:rsid w:val="00070D26"/>
    <w:rsid w:val="00070EB5"/>
    <w:rsid w:val="00070F02"/>
    <w:rsid w:val="00070F18"/>
    <w:rsid w:val="0007107B"/>
    <w:rsid w:val="000716CF"/>
    <w:rsid w:val="00071795"/>
    <w:rsid w:val="0007179A"/>
    <w:rsid w:val="00071B6E"/>
    <w:rsid w:val="00071C53"/>
    <w:rsid w:val="00071C78"/>
    <w:rsid w:val="00071E6C"/>
    <w:rsid w:val="00071E98"/>
    <w:rsid w:val="000720AB"/>
    <w:rsid w:val="000721C5"/>
    <w:rsid w:val="00072575"/>
    <w:rsid w:val="0007296E"/>
    <w:rsid w:val="00072BEA"/>
    <w:rsid w:val="00072CA2"/>
    <w:rsid w:val="00072EE9"/>
    <w:rsid w:val="00073539"/>
    <w:rsid w:val="00073939"/>
    <w:rsid w:val="00073AD2"/>
    <w:rsid w:val="00073D1F"/>
    <w:rsid w:val="00073F14"/>
    <w:rsid w:val="0007439E"/>
    <w:rsid w:val="00074487"/>
    <w:rsid w:val="00074571"/>
    <w:rsid w:val="0007495C"/>
    <w:rsid w:val="000749BA"/>
    <w:rsid w:val="00074E26"/>
    <w:rsid w:val="00074F60"/>
    <w:rsid w:val="00075266"/>
    <w:rsid w:val="000753BF"/>
    <w:rsid w:val="00075419"/>
    <w:rsid w:val="00075428"/>
    <w:rsid w:val="0007551A"/>
    <w:rsid w:val="00076009"/>
    <w:rsid w:val="000763A9"/>
    <w:rsid w:val="000767E4"/>
    <w:rsid w:val="000767E5"/>
    <w:rsid w:val="000768EA"/>
    <w:rsid w:val="00076A61"/>
    <w:rsid w:val="00076B64"/>
    <w:rsid w:val="000770AD"/>
    <w:rsid w:val="00077500"/>
    <w:rsid w:val="0007750C"/>
    <w:rsid w:val="00077AE5"/>
    <w:rsid w:val="00077B82"/>
    <w:rsid w:val="00077EAA"/>
    <w:rsid w:val="00080118"/>
    <w:rsid w:val="00080137"/>
    <w:rsid w:val="00080175"/>
    <w:rsid w:val="000803C6"/>
    <w:rsid w:val="00080695"/>
    <w:rsid w:val="00080797"/>
    <w:rsid w:val="00080813"/>
    <w:rsid w:val="00080A47"/>
    <w:rsid w:val="00080BA2"/>
    <w:rsid w:val="00080C4A"/>
    <w:rsid w:val="00080C54"/>
    <w:rsid w:val="00081566"/>
    <w:rsid w:val="000819DA"/>
    <w:rsid w:val="00081A09"/>
    <w:rsid w:val="00081A13"/>
    <w:rsid w:val="00081BFD"/>
    <w:rsid w:val="00081F4F"/>
    <w:rsid w:val="00081FDE"/>
    <w:rsid w:val="000820FF"/>
    <w:rsid w:val="000822AB"/>
    <w:rsid w:val="000825A2"/>
    <w:rsid w:val="000829B7"/>
    <w:rsid w:val="00082BB7"/>
    <w:rsid w:val="00082C3A"/>
    <w:rsid w:val="00082D09"/>
    <w:rsid w:val="00082E99"/>
    <w:rsid w:val="00082EA2"/>
    <w:rsid w:val="0008357E"/>
    <w:rsid w:val="0008395C"/>
    <w:rsid w:val="00083A09"/>
    <w:rsid w:val="00083DE6"/>
    <w:rsid w:val="00083F85"/>
    <w:rsid w:val="00084364"/>
    <w:rsid w:val="000843F5"/>
    <w:rsid w:val="000845DA"/>
    <w:rsid w:val="00084798"/>
    <w:rsid w:val="000847A4"/>
    <w:rsid w:val="00084928"/>
    <w:rsid w:val="00084F9F"/>
    <w:rsid w:val="0008518B"/>
    <w:rsid w:val="000851C4"/>
    <w:rsid w:val="000852A5"/>
    <w:rsid w:val="00085381"/>
    <w:rsid w:val="0008545F"/>
    <w:rsid w:val="0008561D"/>
    <w:rsid w:val="000857B4"/>
    <w:rsid w:val="00085B0E"/>
    <w:rsid w:val="00085B44"/>
    <w:rsid w:val="00085C1F"/>
    <w:rsid w:val="00085F24"/>
    <w:rsid w:val="00086030"/>
    <w:rsid w:val="00086198"/>
    <w:rsid w:val="0008624D"/>
    <w:rsid w:val="000862E2"/>
    <w:rsid w:val="00086604"/>
    <w:rsid w:val="00086751"/>
    <w:rsid w:val="00086766"/>
    <w:rsid w:val="00086956"/>
    <w:rsid w:val="0008698F"/>
    <w:rsid w:val="00086BDB"/>
    <w:rsid w:val="00086F58"/>
    <w:rsid w:val="0008758F"/>
    <w:rsid w:val="000876C9"/>
    <w:rsid w:val="000904F6"/>
    <w:rsid w:val="000907CC"/>
    <w:rsid w:val="000908A3"/>
    <w:rsid w:val="00090CBE"/>
    <w:rsid w:val="00090E2E"/>
    <w:rsid w:val="000910D6"/>
    <w:rsid w:val="0009122D"/>
    <w:rsid w:val="00091330"/>
    <w:rsid w:val="00091767"/>
    <w:rsid w:val="00091B75"/>
    <w:rsid w:val="00091CB9"/>
    <w:rsid w:val="00091CCD"/>
    <w:rsid w:val="00091DD2"/>
    <w:rsid w:val="000924D0"/>
    <w:rsid w:val="000924EE"/>
    <w:rsid w:val="000925C0"/>
    <w:rsid w:val="000927B2"/>
    <w:rsid w:val="00092BBB"/>
    <w:rsid w:val="00092FB5"/>
    <w:rsid w:val="000930F5"/>
    <w:rsid w:val="0009314D"/>
    <w:rsid w:val="000937F5"/>
    <w:rsid w:val="0009395C"/>
    <w:rsid w:val="00093B43"/>
    <w:rsid w:val="00093D0B"/>
    <w:rsid w:val="00093D93"/>
    <w:rsid w:val="00093E55"/>
    <w:rsid w:val="0009410D"/>
    <w:rsid w:val="0009419F"/>
    <w:rsid w:val="00094255"/>
    <w:rsid w:val="0009426D"/>
    <w:rsid w:val="00094814"/>
    <w:rsid w:val="0009493D"/>
    <w:rsid w:val="00094BDA"/>
    <w:rsid w:val="00094FC5"/>
    <w:rsid w:val="000951CA"/>
    <w:rsid w:val="00095343"/>
    <w:rsid w:val="000953C3"/>
    <w:rsid w:val="000953FE"/>
    <w:rsid w:val="0009553F"/>
    <w:rsid w:val="00095544"/>
    <w:rsid w:val="00095AF9"/>
    <w:rsid w:val="00095C2D"/>
    <w:rsid w:val="00095D68"/>
    <w:rsid w:val="00095EAB"/>
    <w:rsid w:val="00095FDD"/>
    <w:rsid w:val="00096026"/>
    <w:rsid w:val="000962E1"/>
    <w:rsid w:val="0009656D"/>
    <w:rsid w:val="000966E1"/>
    <w:rsid w:val="00096942"/>
    <w:rsid w:val="00096BF6"/>
    <w:rsid w:val="00096DB9"/>
    <w:rsid w:val="00096DC7"/>
    <w:rsid w:val="00096ECF"/>
    <w:rsid w:val="00097054"/>
    <w:rsid w:val="0009718D"/>
    <w:rsid w:val="000971FA"/>
    <w:rsid w:val="000973C6"/>
    <w:rsid w:val="000976A8"/>
    <w:rsid w:val="000976C7"/>
    <w:rsid w:val="00097742"/>
    <w:rsid w:val="000978DA"/>
    <w:rsid w:val="00097945"/>
    <w:rsid w:val="00097ED9"/>
    <w:rsid w:val="000A0001"/>
    <w:rsid w:val="000A00A6"/>
    <w:rsid w:val="000A01C9"/>
    <w:rsid w:val="000A0445"/>
    <w:rsid w:val="000A063E"/>
    <w:rsid w:val="000A066B"/>
    <w:rsid w:val="000A0AE7"/>
    <w:rsid w:val="000A0BD2"/>
    <w:rsid w:val="000A0F05"/>
    <w:rsid w:val="000A107E"/>
    <w:rsid w:val="000A11F4"/>
    <w:rsid w:val="000A16CE"/>
    <w:rsid w:val="000A17DD"/>
    <w:rsid w:val="000A17EC"/>
    <w:rsid w:val="000A18E4"/>
    <w:rsid w:val="000A1B1D"/>
    <w:rsid w:val="000A1B43"/>
    <w:rsid w:val="000A1B5F"/>
    <w:rsid w:val="000A1B64"/>
    <w:rsid w:val="000A1B89"/>
    <w:rsid w:val="000A1EF7"/>
    <w:rsid w:val="000A23F9"/>
    <w:rsid w:val="000A26F3"/>
    <w:rsid w:val="000A29FB"/>
    <w:rsid w:val="000A2A42"/>
    <w:rsid w:val="000A2A45"/>
    <w:rsid w:val="000A2AD3"/>
    <w:rsid w:val="000A2B4B"/>
    <w:rsid w:val="000A2C4D"/>
    <w:rsid w:val="000A30CF"/>
    <w:rsid w:val="000A312F"/>
    <w:rsid w:val="000A329C"/>
    <w:rsid w:val="000A354B"/>
    <w:rsid w:val="000A3871"/>
    <w:rsid w:val="000A3947"/>
    <w:rsid w:val="000A3AC3"/>
    <w:rsid w:val="000A3B1A"/>
    <w:rsid w:val="000A41D3"/>
    <w:rsid w:val="000A4BBC"/>
    <w:rsid w:val="000A4C9F"/>
    <w:rsid w:val="000A4F08"/>
    <w:rsid w:val="000A4F72"/>
    <w:rsid w:val="000A534E"/>
    <w:rsid w:val="000A5382"/>
    <w:rsid w:val="000A53A4"/>
    <w:rsid w:val="000A558F"/>
    <w:rsid w:val="000A57B5"/>
    <w:rsid w:val="000A5917"/>
    <w:rsid w:val="000A59B7"/>
    <w:rsid w:val="000A5A63"/>
    <w:rsid w:val="000A5C81"/>
    <w:rsid w:val="000A5EA0"/>
    <w:rsid w:val="000A6159"/>
    <w:rsid w:val="000A643F"/>
    <w:rsid w:val="000A6845"/>
    <w:rsid w:val="000A6AB4"/>
    <w:rsid w:val="000A6B3D"/>
    <w:rsid w:val="000A6C50"/>
    <w:rsid w:val="000A6CBB"/>
    <w:rsid w:val="000A6EAB"/>
    <w:rsid w:val="000A7648"/>
    <w:rsid w:val="000A78AD"/>
    <w:rsid w:val="000A7A4F"/>
    <w:rsid w:val="000A7A5A"/>
    <w:rsid w:val="000A7A7A"/>
    <w:rsid w:val="000A7AA9"/>
    <w:rsid w:val="000A7B1D"/>
    <w:rsid w:val="000A7CB5"/>
    <w:rsid w:val="000B01B5"/>
    <w:rsid w:val="000B02E5"/>
    <w:rsid w:val="000B039B"/>
    <w:rsid w:val="000B0C26"/>
    <w:rsid w:val="000B0E43"/>
    <w:rsid w:val="000B1089"/>
    <w:rsid w:val="000B13E4"/>
    <w:rsid w:val="000B1824"/>
    <w:rsid w:val="000B1A1A"/>
    <w:rsid w:val="000B1C41"/>
    <w:rsid w:val="000B1E2F"/>
    <w:rsid w:val="000B1FCF"/>
    <w:rsid w:val="000B2081"/>
    <w:rsid w:val="000B20B6"/>
    <w:rsid w:val="000B219F"/>
    <w:rsid w:val="000B2294"/>
    <w:rsid w:val="000B24CD"/>
    <w:rsid w:val="000B29B0"/>
    <w:rsid w:val="000B2EAA"/>
    <w:rsid w:val="000B2EFC"/>
    <w:rsid w:val="000B3897"/>
    <w:rsid w:val="000B39D1"/>
    <w:rsid w:val="000B3B10"/>
    <w:rsid w:val="000B3C5E"/>
    <w:rsid w:val="000B3D26"/>
    <w:rsid w:val="000B427C"/>
    <w:rsid w:val="000B47DE"/>
    <w:rsid w:val="000B48FA"/>
    <w:rsid w:val="000B496D"/>
    <w:rsid w:val="000B4DFA"/>
    <w:rsid w:val="000B5191"/>
    <w:rsid w:val="000B53BC"/>
    <w:rsid w:val="000B58EC"/>
    <w:rsid w:val="000B5906"/>
    <w:rsid w:val="000B5D5E"/>
    <w:rsid w:val="000B5ED4"/>
    <w:rsid w:val="000B6359"/>
    <w:rsid w:val="000B678A"/>
    <w:rsid w:val="000B690D"/>
    <w:rsid w:val="000B7115"/>
    <w:rsid w:val="000B7125"/>
    <w:rsid w:val="000B71BF"/>
    <w:rsid w:val="000B721F"/>
    <w:rsid w:val="000B7220"/>
    <w:rsid w:val="000B73AD"/>
    <w:rsid w:val="000B74F4"/>
    <w:rsid w:val="000B7560"/>
    <w:rsid w:val="000B7794"/>
    <w:rsid w:val="000B79E6"/>
    <w:rsid w:val="000B7A27"/>
    <w:rsid w:val="000B7DB9"/>
    <w:rsid w:val="000B7DEA"/>
    <w:rsid w:val="000B7E78"/>
    <w:rsid w:val="000B7F95"/>
    <w:rsid w:val="000B7FB3"/>
    <w:rsid w:val="000C00FD"/>
    <w:rsid w:val="000C0254"/>
    <w:rsid w:val="000C028C"/>
    <w:rsid w:val="000C03BD"/>
    <w:rsid w:val="000C06CD"/>
    <w:rsid w:val="000C0AF3"/>
    <w:rsid w:val="000C0B58"/>
    <w:rsid w:val="000C0C16"/>
    <w:rsid w:val="000C12DB"/>
    <w:rsid w:val="000C1379"/>
    <w:rsid w:val="000C155B"/>
    <w:rsid w:val="000C180E"/>
    <w:rsid w:val="000C1837"/>
    <w:rsid w:val="000C19DC"/>
    <w:rsid w:val="000C1A55"/>
    <w:rsid w:val="000C1D46"/>
    <w:rsid w:val="000C22CF"/>
    <w:rsid w:val="000C2485"/>
    <w:rsid w:val="000C2569"/>
    <w:rsid w:val="000C25B5"/>
    <w:rsid w:val="000C2658"/>
    <w:rsid w:val="000C26BD"/>
    <w:rsid w:val="000C2C2D"/>
    <w:rsid w:val="000C2C31"/>
    <w:rsid w:val="000C2F10"/>
    <w:rsid w:val="000C2F46"/>
    <w:rsid w:val="000C341A"/>
    <w:rsid w:val="000C34A7"/>
    <w:rsid w:val="000C3586"/>
    <w:rsid w:val="000C35CE"/>
    <w:rsid w:val="000C3744"/>
    <w:rsid w:val="000C3898"/>
    <w:rsid w:val="000C3AC5"/>
    <w:rsid w:val="000C3B4B"/>
    <w:rsid w:val="000C3F5E"/>
    <w:rsid w:val="000C3F74"/>
    <w:rsid w:val="000C43D0"/>
    <w:rsid w:val="000C47D0"/>
    <w:rsid w:val="000C492B"/>
    <w:rsid w:val="000C4B33"/>
    <w:rsid w:val="000C4BDD"/>
    <w:rsid w:val="000C56F8"/>
    <w:rsid w:val="000C594C"/>
    <w:rsid w:val="000C5A5B"/>
    <w:rsid w:val="000C5E6C"/>
    <w:rsid w:val="000C5F50"/>
    <w:rsid w:val="000C6021"/>
    <w:rsid w:val="000C611A"/>
    <w:rsid w:val="000C6261"/>
    <w:rsid w:val="000C63CE"/>
    <w:rsid w:val="000C65BD"/>
    <w:rsid w:val="000C6701"/>
    <w:rsid w:val="000C68F1"/>
    <w:rsid w:val="000C6BE5"/>
    <w:rsid w:val="000C6C7B"/>
    <w:rsid w:val="000C6C87"/>
    <w:rsid w:val="000C6D1B"/>
    <w:rsid w:val="000C6D91"/>
    <w:rsid w:val="000C7243"/>
    <w:rsid w:val="000C72DA"/>
    <w:rsid w:val="000C73E5"/>
    <w:rsid w:val="000C7559"/>
    <w:rsid w:val="000C79E2"/>
    <w:rsid w:val="000C7C44"/>
    <w:rsid w:val="000C7C4A"/>
    <w:rsid w:val="000C7DCB"/>
    <w:rsid w:val="000C7E81"/>
    <w:rsid w:val="000C7F91"/>
    <w:rsid w:val="000D00EE"/>
    <w:rsid w:val="000D01E9"/>
    <w:rsid w:val="000D0316"/>
    <w:rsid w:val="000D0489"/>
    <w:rsid w:val="000D0626"/>
    <w:rsid w:val="000D08DB"/>
    <w:rsid w:val="000D0A7B"/>
    <w:rsid w:val="000D0AC2"/>
    <w:rsid w:val="000D0D5C"/>
    <w:rsid w:val="000D1000"/>
    <w:rsid w:val="000D1004"/>
    <w:rsid w:val="000D1058"/>
    <w:rsid w:val="000D112F"/>
    <w:rsid w:val="000D1301"/>
    <w:rsid w:val="000D1355"/>
    <w:rsid w:val="000D14C9"/>
    <w:rsid w:val="000D15BB"/>
    <w:rsid w:val="000D18F3"/>
    <w:rsid w:val="000D1D4A"/>
    <w:rsid w:val="000D20DF"/>
    <w:rsid w:val="000D2189"/>
    <w:rsid w:val="000D21CC"/>
    <w:rsid w:val="000D2245"/>
    <w:rsid w:val="000D2614"/>
    <w:rsid w:val="000D26F8"/>
    <w:rsid w:val="000D2898"/>
    <w:rsid w:val="000D2907"/>
    <w:rsid w:val="000D2AD2"/>
    <w:rsid w:val="000D345D"/>
    <w:rsid w:val="000D3493"/>
    <w:rsid w:val="000D34C6"/>
    <w:rsid w:val="000D3584"/>
    <w:rsid w:val="000D38AD"/>
    <w:rsid w:val="000D3978"/>
    <w:rsid w:val="000D3A8F"/>
    <w:rsid w:val="000D3EFB"/>
    <w:rsid w:val="000D4909"/>
    <w:rsid w:val="000D4DFC"/>
    <w:rsid w:val="000D4FB3"/>
    <w:rsid w:val="000D50BD"/>
    <w:rsid w:val="000D5224"/>
    <w:rsid w:val="000D5237"/>
    <w:rsid w:val="000D5322"/>
    <w:rsid w:val="000D543D"/>
    <w:rsid w:val="000D56B6"/>
    <w:rsid w:val="000D579B"/>
    <w:rsid w:val="000D57DE"/>
    <w:rsid w:val="000D57EE"/>
    <w:rsid w:val="000D5802"/>
    <w:rsid w:val="000D5834"/>
    <w:rsid w:val="000D58F6"/>
    <w:rsid w:val="000D5AAE"/>
    <w:rsid w:val="000D5C56"/>
    <w:rsid w:val="000D5CE6"/>
    <w:rsid w:val="000D616D"/>
    <w:rsid w:val="000D6189"/>
    <w:rsid w:val="000D625B"/>
    <w:rsid w:val="000D627C"/>
    <w:rsid w:val="000D65F4"/>
    <w:rsid w:val="000D6E1B"/>
    <w:rsid w:val="000D6E65"/>
    <w:rsid w:val="000D78B8"/>
    <w:rsid w:val="000D7B00"/>
    <w:rsid w:val="000D7D10"/>
    <w:rsid w:val="000E0295"/>
    <w:rsid w:val="000E04E5"/>
    <w:rsid w:val="000E0795"/>
    <w:rsid w:val="000E0AB2"/>
    <w:rsid w:val="000E0CD0"/>
    <w:rsid w:val="000E0F49"/>
    <w:rsid w:val="000E1026"/>
    <w:rsid w:val="000E1089"/>
    <w:rsid w:val="000E132F"/>
    <w:rsid w:val="000E160F"/>
    <w:rsid w:val="000E1615"/>
    <w:rsid w:val="000E17F3"/>
    <w:rsid w:val="000E1964"/>
    <w:rsid w:val="000E1AC3"/>
    <w:rsid w:val="000E1D28"/>
    <w:rsid w:val="000E1F12"/>
    <w:rsid w:val="000E25C5"/>
    <w:rsid w:val="000E28B4"/>
    <w:rsid w:val="000E2A43"/>
    <w:rsid w:val="000E2B9E"/>
    <w:rsid w:val="000E2BF9"/>
    <w:rsid w:val="000E2BFA"/>
    <w:rsid w:val="000E2C27"/>
    <w:rsid w:val="000E2DE9"/>
    <w:rsid w:val="000E3178"/>
    <w:rsid w:val="000E355A"/>
    <w:rsid w:val="000E36A3"/>
    <w:rsid w:val="000E39D2"/>
    <w:rsid w:val="000E3B00"/>
    <w:rsid w:val="000E3D54"/>
    <w:rsid w:val="000E3F19"/>
    <w:rsid w:val="000E4082"/>
    <w:rsid w:val="000E43EA"/>
    <w:rsid w:val="000E44D1"/>
    <w:rsid w:val="000E47AA"/>
    <w:rsid w:val="000E50B4"/>
    <w:rsid w:val="000E5212"/>
    <w:rsid w:val="000E52CC"/>
    <w:rsid w:val="000E54BC"/>
    <w:rsid w:val="000E5924"/>
    <w:rsid w:val="000E5A65"/>
    <w:rsid w:val="000E5AA9"/>
    <w:rsid w:val="000E5E20"/>
    <w:rsid w:val="000E5F26"/>
    <w:rsid w:val="000E6240"/>
    <w:rsid w:val="000E65D0"/>
    <w:rsid w:val="000E6E7B"/>
    <w:rsid w:val="000E6E8E"/>
    <w:rsid w:val="000E7230"/>
    <w:rsid w:val="000E73EB"/>
    <w:rsid w:val="000E74E4"/>
    <w:rsid w:val="000E75D9"/>
    <w:rsid w:val="000E76DD"/>
    <w:rsid w:val="000E7888"/>
    <w:rsid w:val="000E791B"/>
    <w:rsid w:val="000E7A2C"/>
    <w:rsid w:val="000E7A72"/>
    <w:rsid w:val="000E7C27"/>
    <w:rsid w:val="000E7D7D"/>
    <w:rsid w:val="000E7D89"/>
    <w:rsid w:val="000E7E0D"/>
    <w:rsid w:val="000E7F1F"/>
    <w:rsid w:val="000E7FE2"/>
    <w:rsid w:val="000F00CE"/>
    <w:rsid w:val="000F0383"/>
    <w:rsid w:val="000F03F7"/>
    <w:rsid w:val="000F0837"/>
    <w:rsid w:val="000F0964"/>
    <w:rsid w:val="000F0A50"/>
    <w:rsid w:val="000F0FDC"/>
    <w:rsid w:val="000F157C"/>
    <w:rsid w:val="000F16DA"/>
    <w:rsid w:val="000F185B"/>
    <w:rsid w:val="000F1AC9"/>
    <w:rsid w:val="000F1FD2"/>
    <w:rsid w:val="000F22DB"/>
    <w:rsid w:val="000F2537"/>
    <w:rsid w:val="000F289B"/>
    <w:rsid w:val="000F299B"/>
    <w:rsid w:val="000F2CB6"/>
    <w:rsid w:val="000F2CFB"/>
    <w:rsid w:val="000F2DE6"/>
    <w:rsid w:val="000F2DED"/>
    <w:rsid w:val="000F2F6B"/>
    <w:rsid w:val="000F31A2"/>
    <w:rsid w:val="000F3374"/>
    <w:rsid w:val="000F33D1"/>
    <w:rsid w:val="000F34F9"/>
    <w:rsid w:val="000F35EC"/>
    <w:rsid w:val="000F3DD1"/>
    <w:rsid w:val="000F3F05"/>
    <w:rsid w:val="000F3F29"/>
    <w:rsid w:val="000F417C"/>
    <w:rsid w:val="000F43ED"/>
    <w:rsid w:val="000F45F9"/>
    <w:rsid w:val="000F4714"/>
    <w:rsid w:val="000F49DD"/>
    <w:rsid w:val="000F4A14"/>
    <w:rsid w:val="000F502D"/>
    <w:rsid w:val="000F5074"/>
    <w:rsid w:val="000F51ED"/>
    <w:rsid w:val="000F556A"/>
    <w:rsid w:val="000F566B"/>
    <w:rsid w:val="000F592E"/>
    <w:rsid w:val="000F5AD0"/>
    <w:rsid w:val="000F5B77"/>
    <w:rsid w:val="000F5D52"/>
    <w:rsid w:val="000F5F4F"/>
    <w:rsid w:val="000F5F76"/>
    <w:rsid w:val="000F6259"/>
    <w:rsid w:val="000F6860"/>
    <w:rsid w:val="000F69B4"/>
    <w:rsid w:val="000F6E78"/>
    <w:rsid w:val="000F743B"/>
    <w:rsid w:val="000F74C9"/>
    <w:rsid w:val="000F7ADB"/>
    <w:rsid w:val="00100025"/>
    <w:rsid w:val="00100148"/>
    <w:rsid w:val="001001DF"/>
    <w:rsid w:val="00100391"/>
    <w:rsid w:val="0010066B"/>
    <w:rsid w:val="00100AE6"/>
    <w:rsid w:val="00100C27"/>
    <w:rsid w:val="00100D2B"/>
    <w:rsid w:val="00100DA9"/>
    <w:rsid w:val="00100FC1"/>
    <w:rsid w:val="00101087"/>
    <w:rsid w:val="00101207"/>
    <w:rsid w:val="0010130E"/>
    <w:rsid w:val="001017ED"/>
    <w:rsid w:val="001018D0"/>
    <w:rsid w:val="00101C79"/>
    <w:rsid w:val="00101CBB"/>
    <w:rsid w:val="00101E31"/>
    <w:rsid w:val="0010209C"/>
    <w:rsid w:val="00102450"/>
    <w:rsid w:val="0010260C"/>
    <w:rsid w:val="001026FB"/>
    <w:rsid w:val="001027D6"/>
    <w:rsid w:val="0010294A"/>
    <w:rsid w:val="00102AEF"/>
    <w:rsid w:val="001031F5"/>
    <w:rsid w:val="001032E9"/>
    <w:rsid w:val="00103547"/>
    <w:rsid w:val="0010383E"/>
    <w:rsid w:val="001039BF"/>
    <w:rsid w:val="00103C58"/>
    <w:rsid w:val="00104100"/>
    <w:rsid w:val="00104309"/>
    <w:rsid w:val="00104403"/>
    <w:rsid w:val="00104452"/>
    <w:rsid w:val="00104463"/>
    <w:rsid w:val="001044A7"/>
    <w:rsid w:val="00104540"/>
    <w:rsid w:val="00104656"/>
    <w:rsid w:val="00104733"/>
    <w:rsid w:val="00104767"/>
    <w:rsid w:val="00104876"/>
    <w:rsid w:val="00104A35"/>
    <w:rsid w:val="00104B38"/>
    <w:rsid w:val="00104D0B"/>
    <w:rsid w:val="00105046"/>
    <w:rsid w:val="00105195"/>
    <w:rsid w:val="00105292"/>
    <w:rsid w:val="00105354"/>
    <w:rsid w:val="001054A4"/>
    <w:rsid w:val="00105537"/>
    <w:rsid w:val="0010598C"/>
    <w:rsid w:val="00105D6C"/>
    <w:rsid w:val="00105E35"/>
    <w:rsid w:val="00106571"/>
    <w:rsid w:val="001066C8"/>
    <w:rsid w:val="0010691B"/>
    <w:rsid w:val="00106926"/>
    <w:rsid w:val="001069EE"/>
    <w:rsid w:val="00106BB2"/>
    <w:rsid w:val="00106F80"/>
    <w:rsid w:val="00106FEC"/>
    <w:rsid w:val="00107390"/>
    <w:rsid w:val="00107731"/>
    <w:rsid w:val="00107763"/>
    <w:rsid w:val="0010780B"/>
    <w:rsid w:val="00107A7E"/>
    <w:rsid w:val="00107B5C"/>
    <w:rsid w:val="00107DB2"/>
    <w:rsid w:val="0011010D"/>
    <w:rsid w:val="00110673"/>
    <w:rsid w:val="0011187A"/>
    <w:rsid w:val="00111885"/>
    <w:rsid w:val="001119E8"/>
    <w:rsid w:val="00111A21"/>
    <w:rsid w:val="00111CD4"/>
    <w:rsid w:val="00111D38"/>
    <w:rsid w:val="001122E0"/>
    <w:rsid w:val="00112691"/>
    <w:rsid w:val="00112811"/>
    <w:rsid w:val="00112DD2"/>
    <w:rsid w:val="00112F78"/>
    <w:rsid w:val="00113542"/>
    <w:rsid w:val="00113E05"/>
    <w:rsid w:val="0011401B"/>
    <w:rsid w:val="001140AC"/>
    <w:rsid w:val="001144EB"/>
    <w:rsid w:val="0011480D"/>
    <w:rsid w:val="00114843"/>
    <w:rsid w:val="0011486F"/>
    <w:rsid w:val="00114A2B"/>
    <w:rsid w:val="00114ABC"/>
    <w:rsid w:val="00114C93"/>
    <w:rsid w:val="00114F0E"/>
    <w:rsid w:val="00115132"/>
    <w:rsid w:val="001151A1"/>
    <w:rsid w:val="00115572"/>
    <w:rsid w:val="00115850"/>
    <w:rsid w:val="00115AAE"/>
    <w:rsid w:val="00115E25"/>
    <w:rsid w:val="00115E51"/>
    <w:rsid w:val="00116310"/>
    <w:rsid w:val="00116C8B"/>
    <w:rsid w:val="00117099"/>
    <w:rsid w:val="00117258"/>
    <w:rsid w:val="00117289"/>
    <w:rsid w:val="0011758B"/>
    <w:rsid w:val="00117613"/>
    <w:rsid w:val="001179BE"/>
    <w:rsid w:val="001179FF"/>
    <w:rsid w:val="00117AFE"/>
    <w:rsid w:val="00117C43"/>
    <w:rsid w:val="00117E67"/>
    <w:rsid w:val="00120020"/>
    <w:rsid w:val="0012004D"/>
    <w:rsid w:val="00120651"/>
    <w:rsid w:val="001206A4"/>
    <w:rsid w:val="0012081E"/>
    <w:rsid w:val="00120825"/>
    <w:rsid w:val="00120919"/>
    <w:rsid w:val="00120D01"/>
    <w:rsid w:val="00120D32"/>
    <w:rsid w:val="00120D60"/>
    <w:rsid w:val="00120F84"/>
    <w:rsid w:val="00120FAC"/>
    <w:rsid w:val="00121248"/>
    <w:rsid w:val="00121584"/>
    <w:rsid w:val="001218B7"/>
    <w:rsid w:val="001219CF"/>
    <w:rsid w:val="00121A9E"/>
    <w:rsid w:val="00121AC3"/>
    <w:rsid w:val="00121C13"/>
    <w:rsid w:val="00121C53"/>
    <w:rsid w:val="001220CF"/>
    <w:rsid w:val="00122173"/>
    <w:rsid w:val="0012219D"/>
    <w:rsid w:val="00122384"/>
    <w:rsid w:val="0012269C"/>
    <w:rsid w:val="001226B8"/>
    <w:rsid w:val="00122764"/>
    <w:rsid w:val="00122888"/>
    <w:rsid w:val="00122995"/>
    <w:rsid w:val="00123296"/>
    <w:rsid w:val="00123662"/>
    <w:rsid w:val="001237DD"/>
    <w:rsid w:val="00123CC6"/>
    <w:rsid w:val="00123E22"/>
    <w:rsid w:val="00123EAF"/>
    <w:rsid w:val="0012409A"/>
    <w:rsid w:val="00124173"/>
    <w:rsid w:val="0012438A"/>
    <w:rsid w:val="00124519"/>
    <w:rsid w:val="00124A88"/>
    <w:rsid w:val="00124ABC"/>
    <w:rsid w:val="00124C53"/>
    <w:rsid w:val="00124D50"/>
    <w:rsid w:val="00124D55"/>
    <w:rsid w:val="00125054"/>
    <w:rsid w:val="001250FC"/>
    <w:rsid w:val="001258ED"/>
    <w:rsid w:val="00125982"/>
    <w:rsid w:val="00125B37"/>
    <w:rsid w:val="00125B7C"/>
    <w:rsid w:val="00125F42"/>
    <w:rsid w:val="00125F6D"/>
    <w:rsid w:val="0012609A"/>
    <w:rsid w:val="00126118"/>
    <w:rsid w:val="00126162"/>
    <w:rsid w:val="0012616D"/>
    <w:rsid w:val="00126476"/>
    <w:rsid w:val="001267BF"/>
    <w:rsid w:val="00126933"/>
    <w:rsid w:val="001269A3"/>
    <w:rsid w:val="00126B09"/>
    <w:rsid w:val="00126CDC"/>
    <w:rsid w:val="00126DCB"/>
    <w:rsid w:val="00126F75"/>
    <w:rsid w:val="00126FCF"/>
    <w:rsid w:val="00127201"/>
    <w:rsid w:val="0012753B"/>
    <w:rsid w:val="00127D4D"/>
    <w:rsid w:val="00127D81"/>
    <w:rsid w:val="00127F18"/>
    <w:rsid w:val="00127F6C"/>
    <w:rsid w:val="0013001D"/>
    <w:rsid w:val="0013007E"/>
    <w:rsid w:val="00130132"/>
    <w:rsid w:val="00130351"/>
    <w:rsid w:val="0013046C"/>
    <w:rsid w:val="00130506"/>
    <w:rsid w:val="001306B1"/>
    <w:rsid w:val="00130713"/>
    <w:rsid w:val="0013098F"/>
    <w:rsid w:val="001309FD"/>
    <w:rsid w:val="00130C98"/>
    <w:rsid w:val="00130DE8"/>
    <w:rsid w:val="00130E80"/>
    <w:rsid w:val="00130FBB"/>
    <w:rsid w:val="001311CB"/>
    <w:rsid w:val="00131311"/>
    <w:rsid w:val="0013145C"/>
    <w:rsid w:val="0013199F"/>
    <w:rsid w:val="001319BC"/>
    <w:rsid w:val="001319C8"/>
    <w:rsid w:val="001320AF"/>
    <w:rsid w:val="00132729"/>
    <w:rsid w:val="00132BBF"/>
    <w:rsid w:val="00132F6D"/>
    <w:rsid w:val="001331B3"/>
    <w:rsid w:val="0013367B"/>
    <w:rsid w:val="00133745"/>
    <w:rsid w:val="00133933"/>
    <w:rsid w:val="00133B8C"/>
    <w:rsid w:val="00133BE0"/>
    <w:rsid w:val="00134028"/>
    <w:rsid w:val="00134088"/>
    <w:rsid w:val="00134160"/>
    <w:rsid w:val="00134325"/>
    <w:rsid w:val="001348EA"/>
    <w:rsid w:val="00134AFD"/>
    <w:rsid w:val="00134D44"/>
    <w:rsid w:val="00134DBA"/>
    <w:rsid w:val="00135029"/>
    <w:rsid w:val="001351BF"/>
    <w:rsid w:val="00135204"/>
    <w:rsid w:val="00135227"/>
    <w:rsid w:val="00135318"/>
    <w:rsid w:val="00135429"/>
    <w:rsid w:val="001355DA"/>
    <w:rsid w:val="001356F6"/>
    <w:rsid w:val="00135B23"/>
    <w:rsid w:val="00135C0F"/>
    <w:rsid w:val="00135E9B"/>
    <w:rsid w:val="00136056"/>
    <w:rsid w:val="001362A0"/>
    <w:rsid w:val="001362BA"/>
    <w:rsid w:val="001364F0"/>
    <w:rsid w:val="00136839"/>
    <w:rsid w:val="00136875"/>
    <w:rsid w:val="00136877"/>
    <w:rsid w:val="00136979"/>
    <w:rsid w:val="00136D3D"/>
    <w:rsid w:val="001370D9"/>
    <w:rsid w:val="0013714B"/>
    <w:rsid w:val="00137349"/>
    <w:rsid w:val="001375B3"/>
    <w:rsid w:val="00137A06"/>
    <w:rsid w:val="00137B5B"/>
    <w:rsid w:val="00137B7A"/>
    <w:rsid w:val="00137C34"/>
    <w:rsid w:val="00137DC4"/>
    <w:rsid w:val="00140376"/>
    <w:rsid w:val="00140415"/>
    <w:rsid w:val="001404A2"/>
    <w:rsid w:val="0014053C"/>
    <w:rsid w:val="0014076C"/>
    <w:rsid w:val="001409AD"/>
    <w:rsid w:val="00140F0A"/>
    <w:rsid w:val="00141070"/>
    <w:rsid w:val="001414E1"/>
    <w:rsid w:val="00141AB8"/>
    <w:rsid w:val="00141BCC"/>
    <w:rsid w:val="00141C07"/>
    <w:rsid w:val="00141DAB"/>
    <w:rsid w:val="00141FA4"/>
    <w:rsid w:val="0014229E"/>
    <w:rsid w:val="001422FD"/>
    <w:rsid w:val="001425CC"/>
    <w:rsid w:val="001425D3"/>
    <w:rsid w:val="00142827"/>
    <w:rsid w:val="00142A59"/>
    <w:rsid w:val="00142C30"/>
    <w:rsid w:val="001431A4"/>
    <w:rsid w:val="00143213"/>
    <w:rsid w:val="00143618"/>
    <w:rsid w:val="00143690"/>
    <w:rsid w:val="00143926"/>
    <w:rsid w:val="00143E9D"/>
    <w:rsid w:val="00143F82"/>
    <w:rsid w:val="00143FBD"/>
    <w:rsid w:val="00144258"/>
    <w:rsid w:val="0014439D"/>
    <w:rsid w:val="00144486"/>
    <w:rsid w:val="0014460D"/>
    <w:rsid w:val="00144B55"/>
    <w:rsid w:val="00144FD7"/>
    <w:rsid w:val="001450B8"/>
    <w:rsid w:val="00145467"/>
    <w:rsid w:val="001456FE"/>
    <w:rsid w:val="00145BC1"/>
    <w:rsid w:val="00145CF5"/>
    <w:rsid w:val="00145E88"/>
    <w:rsid w:val="001460D7"/>
    <w:rsid w:val="0014617A"/>
    <w:rsid w:val="001461BA"/>
    <w:rsid w:val="001462D4"/>
    <w:rsid w:val="00146342"/>
    <w:rsid w:val="00146718"/>
    <w:rsid w:val="0014673B"/>
    <w:rsid w:val="0014680D"/>
    <w:rsid w:val="00146A02"/>
    <w:rsid w:val="00146B64"/>
    <w:rsid w:val="00146D03"/>
    <w:rsid w:val="001478EA"/>
    <w:rsid w:val="00147B4B"/>
    <w:rsid w:val="00147E34"/>
    <w:rsid w:val="001501F3"/>
    <w:rsid w:val="001503F0"/>
    <w:rsid w:val="00150449"/>
    <w:rsid w:val="001504F0"/>
    <w:rsid w:val="00150929"/>
    <w:rsid w:val="00150A6D"/>
    <w:rsid w:val="00150A7C"/>
    <w:rsid w:val="00150B4E"/>
    <w:rsid w:val="00150D0C"/>
    <w:rsid w:val="00150E17"/>
    <w:rsid w:val="00150EC5"/>
    <w:rsid w:val="00150F26"/>
    <w:rsid w:val="00151475"/>
    <w:rsid w:val="001515CD"/>
    <w:rsid w:val="001515DF"/>
    <w:rsid w:val="00151A0B"/>
    <w:rsid w:val="00151B98"/>
    <w:rsid w:val="00151CDA"/>
    <w:rsid w:val="00151DEB"/>
    <w:rsid w:val="00151F4F"/>
    <w:rsid w:val="00151F59"/>
    <w:rsid w:val="0015203E"/>
    <w:rsid w:val="00152247"/>
    <w:rsid w:val="0015239E"/>
    <w:rsid w:val="001523FE"/>
    <w:rsid w:val="001524D3"/>
    <w:rsid w:val="0015261D"/>
    <w:rsid w:val="00152D5B"/>
    <w:rsid w:val="00152D67"/>
    <w:rsid w:val="001530BB"/>
    <w:rsid w:val="001533A0"/>
    <w:rsid w:val="0015361E"/>
    <w:rsid w:val="00153644"/>
    <w:rsid w:val="0015376F"/>
    <w:rsid w:val="00153A77"/>
    <w:rsid w:val="00153AEC"/>
    <w:rsid w:val="001540F2"/>
    <w:rsid w:val="00154162"/>
    <w:rsid w:val="0015430B"/>
    <w:rsid w:val="001546ED"/>
    <w:rsid w:val="00154799"/>
    <w:rsid w:val="00154F05"/>
    <w:rsid w:val="00154FAE"/>
    <w:rsid w:val="00155079"/>
    <w:rsid w:val="00155398"/>
    <w:rsid w:val="0015566E"/>
    <w:rsid w:val="00155745"/>
    <w:rsid w:val="001558D1"/>
    <w:rsid w:val="00155CDA"/>
    <w:rsid w:val="00155E32"/>
    <w:rsid w:val="00155E4A"/>
    <w:rsid w:val="00155E88"/>
    <w:rsid w:val="00155F35"/>
    <w:rsid w:val="00155FA2"/>
    <w:rsid w:val="00155FB3"/>
    <w:rsid w:val="00155FE6"/>
    <w:rsid w:val="001564FB"/>
    <w:rsid w:val="00156A81"/>
    <w:rsid w:val="00156AA3"/>
    <w:rsid w:val="00156FD9"/>
    <w:rsid w:val="001573F5"/>
    <w:rsid w:val="0015748C"/>
    <w:rsid w:val="001576BC"/>
    <w:rsid w:val="001577F0"/>
    <w:rsid w:val="00157800"/>
    <w:rsid w:val="00157C15"/>
    <w:rsid w:val="00157D3E"/>
    <w:rsid w:val="00160057"/>
    <w:rsid w:val="001604C8"/>
    <w:rsid w:val="0016095A"/>
    <w:rsid w:val="00160B07"/>
    <w:rsid w:val="00160C8F"/>
    <w:rsid w:val="00160D62"/>
    <w:rsid w:val="00160F01"/>
    <w:rsid w:val="00161252"/>
    <w:rsid w:val="00161439"/>
    <w:rsid w:val="00161566"/>
    <w:rsid w:val="001617FE"/>
    <w:rsid w:val="00161BBB"/>
    <w:rsid w:val="0016207F"/>
    <w:rsid w:val="0016210D"/>
    <w:rsid w:val="0016222A"/>
    <w:rsid w:val="001627CB"/>
    <w:rsid w:val="001629EB"/>
    <w:rsid w:val="00162A9B"/>
    <w:rsid w:val="00162B71"/>
    <w:rsid w:val="00162C78"/>
    <w:rsid w:val="0016329D"/>
    <w:rsid w:val="0016330C"/>
    <w:rsid w:val="001634E2"/>
    <w:rsid w:val="001641FD"/>
    <w:rsid w:val="0016422C"/>
    <w:rsid w:val="001642AC"/>
    <w:rsid w:val="001645F7"/>
    <w:rsid w:val="00164748"/>
    <w:rsid w:val="0016478B"/>
    <w:rsid w:val="001649A6"/>
    <w:rsid w:val="001649B0"/>
    <w:rsid w:val="00164AEB"/>
    <w:rsid w:val="00164B17"/>
    <w:rsid w:val="00164B4F"/>
    <w:rsid w:val="00164B65"/>
    <w:rsid w:val="00164E10"/>
    <w:rsid w:val="00165039"/>
    <w:rsid w:val="0016563C"/>
    <w:rsid w:val="001656CA"/>
    <w:rsid w:val="00165BF3"/>
    <w:rsid w:val="00165C09"/>
    <w:rsid w:val="00165C23"/>
    <w:rsid w:val="00165D9C"/>
    <w:rsid w:val="00165F82"/>
    <w:rsid w:val="00166514"/>
    <w:rsid w:val="00166687"/>
    <w:rsid w:val="001666C5"/>
    <w:rsid w:val="001666CC"/>
    <w:rsid w:val="001667CF"/>
    <w:rsid w:val="001668C4"/>
    <w:rsid w:val="00166D16"/>
    <w:rsid w:val="00166D73"/>
    <w:rsid w:val="001670A3"/>
    <w:rsid w:val="0016710A"/>
    <w:rsid w:val="0016754B"/>
    <w:rsid w:val="0016775A"/>
    <w:rsid w:val="00167B59"/>
    <w:rsid w:val="00167BF9"/>
    <w:rsid w:val="00167C7F"/>
    <w:rsid w:val="00167D46"/>
    <w:rsid w:val="00170580"/>
    <w:rsid w:val="0017062A"/>
    <w:rsid w:val="00170981"/>
    <w:rsid w:val="00170AD9"/>
    <w:rsid w:val="00170B7B"/>
    <w:rsid w:val="00170BD5"/>
    <w:rsid w:val="00170CE4"/>
    <w:rsid w:val="00171220"/>
    <w:rsid w:val="001712F1"/>
    <w:rsid w:val="0017130B"/>
    <w:rsid w:val="0017133E"/>
    <w:rsid w:val="0017149C"/>
    <w:rsid w:val="001716D9"/>
    <w:rsid w:val="00171A50"/>
    <w:rsid w:val="00171C5D"/>
    <w:rsid w:val="00171DAB"/>
    <w:rsid w:val="00171FA4"/>
    <w:rsid w:val="00171FBE"/>
    <w:rsid w:val="00172045"/>
    <w:rsid w:val="00172152"/>
    <w:rsid w:val="001722A3"/>
    <w:rsid w:val="001727F3"/>
    <w:rsid w:val="00172879"/>
    <w:rsid w:val="001728D3"/>
    <w:rsid w:val="00172DE1"/>
    <w:rsid w:val="00173464"/>
    <w:rsid w:val="00173563"/>
    <w:rsid w:val="001735E8"/>
    <w:rsid w:val="00173CAB"/>
    <w:rsid w:val="00173D91"/>
    <w:rsid w:val="00173DCE"/>
    <w:rsid w:val="00173EE6"/>
    <w:rsid w:val="001741D6"/>
    <w:rsid w:val="001747A4"/>
    <w:rsid w:val="00174B05"/>
    <w:rsid w:val="0017512C"/>
    <w:rsid w:val="00175402"/>
    <w:rsid w:val="00175446"/>
    <w:rsid w:val="00175648"/>
    <w:rsid w:val="0017565E"/>
    <w:rsid w:val="00175807"/>
    <w:rsid w:val="00175814"/>
    <w:rsid w:val="00175959"/>
    <w:rsid w:val="00175D54"/>
    <w:rsid w:val="001760D5"/>
    <w:rsid w:val="001763B1"/>
    <w:rsid w:val="0017683D"/>
    <w:rsid w:val="00176897"/>
    <w:rsid w:val="001768ED"/>
    <w:rsid w:val="001768F6"/>
    <w:rsid w:val="00176BC1"/>
    <w:rsid w:val="00176C43"/>
    <w:rsid w:val="0017719C"/>
    <w:rsid w:val="001772E4"/>
    <w:rsid w:val="00177830"/>
    <w:rsid w:val="00177AC4"/>
    <w:rsid w:val="00177CF3"/>
    <w:rsid w:val="00177D2A"/>
    <w:rsid w:val="00177D78"/>
    <w:rsid w:val="00177DAC"/>
    <w:rsid w:val="0018044E"/>
    <w:rsid w:val="001804A0"/>
    <w:rsid w:val="001808C4"/>
    <w:rsid w:val="0018090F"/>
    <w:rsid w:val="00180985"/>
    <w:rsid w:val="00180B9A"/>
    <w:rsid w:val="00180D6A"/>
    <w:rsid w:val="0018101B"/>
    <w:rsid w:val="00181023"/>
    <w:rsid w:val="00181149"/>
    <w:rsid w:val="0018120A"/>
    <w:rsid w:val="0018123E"/>
    <w:rsid w:val="00181796"/>
    <w:rsid w:val="001817DD"/>
    <w:rsid w:val="0018196C"/>
    <w:rsid w:val="0018199F"/>
    <w:rsid w:val="00181B38"/>
    <w:rsid w:val="00181B75"/>
    <w:rsid w:val="00181CBD"/>
    <w:rsid w:val="0018220E"/>
    <w:rsid w:val="001823AF"/>
    <w:rsid w:val="00182811"/>
    <w:rsid w:val="001829D0"/>
    <w:rsid w:val="00182DDE"/>
    <w:rsid w:val="00182E55"/>
    <w:rsid w:val="001830FD"/>
    <w:rsid w:val="00183501"/>
    <w:rsid w:val="0018381F"/>
    <w:rsid w:val="00183E11"/>
    <w:rsid w:val="00183EA5"/>
    <w:rsid w:val="0018411E"/>
    <w:rsid w:val="00184167"/>
    <w:rsid w:val="00184443"/>
    <w:rsid w:val="00184498"/>
    <w:rsid w:val="001845A5"/>
    <w:rsid w:val="00184E67"/>
    <w:rsid w:val="00184EA4"/>
    <w:rsid w:val="001855A0"/>
    <w:rsid w:val="00185A74"/>
    <w:rsid w:val="00185E10"/>
    <w:rsid w:val="001860EB"/>
    <w:rsid w:val="00186536"/>
    <w:rsid w:val="001867AB"/>
    <w:rsid w:val="00186892"/>
    <w:rsid w:val="001868FB"/>
    <w:rsid w:val="00186CB2"/>
    <w:rsid w:val="00186CBC"/>
    <w:rsid w:val="00186D3D"/>
    <w:rsid w:val="00186E13"/>
    <w:rsid w:val="00186EC0"/>
    <w:rsid w:val="00186EDD"/>
    <w:rsid w:val="00186FFC"/>
    <w:rsid w:val="00187382"/>
    <w:rsid w:val="0018741C"/>
    <w:rsid w:val="00187E42"/>
    <w:rsid w:val="00187EE4"/>
    <w:rsid w:val="00190054"/>
    <w:rsid w:val="0019007E"/>
    <w:rsid w:val="00190098"/>
    <w:rsid w:val="001902F6"/>
    <w:rsid w:val="001904F8"/>
    <w:rsid w:val="00190E47"/>
    <w:rsid w:val="00190EE5"/>
    <w:rsid w:val="00191046"/>
    <w:rsid w:val="001916A3"/>
    <w:rsid w:val="001916F7"/>
    <w:rsid w:val="001916FD"/>
    <w:rsid w:val="0019177F"/>
    <w:rsid w:val="0019187E"/>
    <w:rsid w:val="00191A60"/>
    <w:rsid w:val="00191D01"/>
    <w:rsid w:val="00191FE7"/>
    <w:rsid w:val="00192225"/>
    <w:rsid w:val="001922A9"/>
    <w:rsid w:val="00193248"/>
    <w:rsid w:val="0019332A"/>
    <w:rsid w:val="0019347D"/>
    <w:rsid w:val="00193539"/>
    <w:rsid w:val="00193A71"/>
    <w:rsid w:val="00193D0C"/>
    <w:rsid w:val="001940F2"/>
    <w:rsid w:val="00194141"/>
    <w:rsid w:val="001942EB"/>
    <w:rsid w:val="001944A7"/>
    <w:rsid w:val="00194589"/>
    <w:rsid w:val="00194615"/>
    <w:rsid w:val="0019496F"/>
    <w:rsid w:val="001949C8"/>
    <w:rsid w:val="00194B41"/>
    <w:rsid w:val="00194E62"/>
    <w:rsid w:val="00194F62"/>
    <w:rsid w:val="00194F7D"/>
    <w:rsid w:val="00195187"/>
    <w:rsid w:val="00195486"/>
    <w:rsid w:val="00195523"/>
    <w:rsid w:val="001955D6"/>
    <w:rsid w:val="001956C8"/>
    <w:rsid w:val="00195ED0"/>
    <w:rsid w:val="00196479"/>
    <w:rsid w:val="001964FE"/>
    <w:rsid w:val="0019667A"/>
    <w:rsid w:val="00196AAB"/>
    <w:rsid w:val="00196CDF"/>
    <w:rsid w:val="00196D57"/>
    <w:rsid w:val="00196D80"/>
    <w:rsid w:val="00196F59"/>
    <w:rsid w:val="001971CA"/>
    <w:rsid w:val="001973A6"/>
    <w:rsid w:val="00197499"/>
    <w:rsid w:val="00197AAD"/>
    <w:rsid w:val="00197CB5"/>
    <w:rsid w:val="00197FA1"/>
    <w:rsid w:val="001A0071"/>
    <w:rsid w:val="001A08DF"/>
    <w:rsid w:val="001A103E"/>
    <w:rsid w:val="001A10B7"/>
    <w:rsid w:val="001A10BF"/>
    <w:rsid w:val="001A10E3"/>
    <w:rsid w:val="001A1474"/>
    <w:rsid w:val="001A1721"/>
    <w:rsid w:val="001A17ED"/>
    <w:rsid w:val="001A183E"/>
    <w:rsid w:val="001A1B4B"/>
    <w:rsid w:val="001A1B81"/>
    <w:rsid w:val="001A1E8C"/>
    <w:rsid w:val="001A1F07"/>
    <w:rsid w:val="001A2017"/>
    <w:rsid w:val="001A2029"/>
    <w:rsid w:val="001A23BE"/>
    <w:rsid w:val="001A274E"/>
    <w:rsid w:val="001A28FD"/>
    <w:rsid w:val="001A2A66"/>
    <w:rsid w:val="001A2BAB"/>
    <w:rsid w:val="001A2F4F"/>
    <w:rsid w:val="001A2F79"/>
    <w:rsid w:val="001A303E"/>
    <w:rsid w:val="001A3109"/>
    <w:rsid w:val="001A3148"/>
    <w:rsid w:val="001A3229"/>
    <w:rsid w:val="001A32F2"/>
    <w:rsid w:val="001A36DE"/>
    <w:rsid w:val="001A3B0A"/>
    <w:rsid w:val="001A3C0F"/>
    <w:rsid w:val="001A3E0C"/>
    <w:rsid w:val="001A3F84"/>
    <w:rsid w:val="001A4357"/>
    <w:rsid w:val="001A444F"/>
    <w:rsid w:val="001A4638"/>
    <w:rsid w:val="001A4856"/>
    <w:rsid w:val="001A4882"/>
    <w:rsid w:val="001A4B0E"/>
    <w:rsid w:val="001A50AB"/>
    <w:rsid w:val="001A510E"/>
    <w:rsid w:val="001A52C7"/>
    <w:rsid w:val="001A582B"/>
    <w:rsid w:val="001A5A67"/>
    <w:rsid w:val="001A5B04"/>
    <w:rsid w:val="001A5CD2"/>
    <w:rsid w:val="001A5E8A"/>
    <w:rsid w:val="001A5F88"/>
    <w:rsid w:val="001A6019"/>
    <w:rsid w:val="001A695E"/>
    <w:rsid w:val="001A69CC"/>
    <w:rsid w:val="001A6BF7"/>
    <w:rsid w:val="001A6E8C"/>
    <w:rsid w:val="001A6F90"/>
    <w:rsid w:val="001A7060"/>
    <w:rsid w:val="001A7089"/>
    <w:rsid w:val="001A76BF"/>
    <w:rsid w:val="001A77EF"/>
    <w:rsid w:val="001A796E"/>
    <w:rsid w:val="001A79A9"/>
    <w:rsid w:val="001A7D0C"/>
    <w:rsid w:val="001B0297"/>
    <w:rsid w:val="001B04EB"/>
    <w:rsid w:val="001B073B"/>
    <w:rsid w:val="001B0A02"/>
    <w:rsid w:val="001B0ADF"/>
    <w:rsid w:val="001B0B4F"/>
    <w:rsid w:val="001B0DC0"/>
    <w:rsid w:val="001B0E4F"/>
    <w:rsid w:val="001B0F31"/>
    <w:rsid w:val="001B0FC2"/>
    <w:rsid w:val="001B1710"/>
    <w:rsid w:val="001B17C6"/>
    <w:rsid w:val="001B1980"/>
    <w:rsid w:val="001B1B3B"/>
    <w:rsid w:val="001B1BC3"/>
    <w:rsid w:val="001B1C2E"/>
    <w:rsid w:val="001B1E41"/>
    <w:rsid w:val="001B1F22"/>
    <w:rsid w:val="001B1F67"/>
    <w:rsid w:val="001B2A67"/>
    <w:rsid w:val="001B2C18"/>
    <w:rsid w:val="001B2F0C"/>
    <w:rsid w:val="001B30EC"/>
    <w:rsid w:val="001B312F"/>
    <w:rsid w:val="001B31F1"/>
    <w:rsid w:val="001B3313"/>
    <w:rsid w:val="001B3875"/>
    <w:rsid w:val="001B398B"/>
    <w:rsid w:val="001B39DE"/>
    <w:rsid w:val="001B3B1A"/>
    <w:rsid w:val="001B3B26"/>
    <w:rsid w:val="001B3E45"/>
    <w:rsid w:val="001B3FBE"/>
    <w:rsid w:val="001B43B2"/>
    <w:rsid w:val="001B45BF"/>
    <w:rsid w:val="001B4670"/>
    <w:rsid w:val="001B4753"/>
    <w:rsid w:val="001B4A87"/>
    <w:rsid w:val="001B4AE8"/>
    <w:rsid w:val="001B4DD8"/>
    <w:rsid w:val="001B4F21"/>
    <w:rsid w:val="001B518A"/>
    <w:rsid w:val="001B51CA"/>
    <w:rsid w:val="001B52E3"/>
    <w:rsid w:val="001B52FD"/>
    <w:rsid w:val="001B5397"/>
    <w:rsid w:val="001B57C4"/>
    <w:rsid w:val="001B586B"/>
    <w:rsid w:val="001B5D30"/>
    <w:rsid w:val="001B5D70"/>
    <w:rsid w:val="001B5E3F"/>
    <w:rsid w:val="001B5E73"/>
    <w:rsid w:val="001B5E8A"/>
    <w:rsid w:val="001B618A"/>
    <w:rsid w:val="001B6248"/>
    <w:rsid w:val="001B6DB5"/>
    <w:rsid w:val="001B6E5E"/>
    <w:rsid w:val="001B6F73"/>
    <w:rsid w:val="001B72D3"/>
    <w:rsid w:val="001B730A"/>
    <w:rsid w:val="001B7945"/>
    <w:rsid w:val="001B7BB6"/>
    <w:rsid w:val="001B7EDC"/>
    <w:rsid w:val="001B7F9F"/>
    <w:rsid w:val="001C00F2"/>
    <w:rsid w:val="001C029D"/>
    <w:rsid w:val="001C02E4"/>
    <w:rsid w:val="001C0360"/>
    <w:rsid w:val="001C0414"/>
    <w:rsid w:val="001C042C"/>
    <w:rsid w:val="001C07E3"/>
    <w:rsid w:val="001C0976"/>
    <w:rsid w:val="001C0AD1"/>
    <w:rsid w:val="001C0E0F"/>
    <w:rsid w:val="001C0EE4"/>
    <w:rsid w:val="001C17EB"/>
    <w:rsid w:val="001C19F9"/>
    <w:rsid w:val="001C1EAB"/>
    <w:rsid w:val="001C1FFD"/>
    <w:rsid w:val="001C20E1"/>
    <w:rsid w:val="001C265B"/>
    <w:rsid w:val="001C278D"/>
    <w:rsid w:val="001C2B42"/>
    <w:rsid w:val="001C2BCC"/>
    <w:rsid w:val="001C2D6F"/>
    <w:rsid w:val="001C30ED"/>
    <w:rsid w:val="001C31DC"/>
    <w:rsid w:val="001C3342"/>
    <w:rsid w:val="001C3467"/>
    <w:rsid w:val="001C38F0"/>
    <w:rsid w:val="001C39E4"/>
    <w:rsid w:val="001C3A89"/>
    <w:rsid w:val="001C3ABB"/>
    <w:rsid w:val="001C3C3C"/>
    <w:rsid w:val="001C3FBB"/>
    <w:rsid w:val="001C3FC5"/>
    <w:rsid w:val="001C446C"/>
    <w:rsid w:val="001C45FF"/>
    <w:rsid w:val="001C461A"/>
    <w:rsid w:val="001C4843"/>
    <w:rsid w:val="001C4E80"/>
    <w:rsid w:val="001C4EE5"/>
    <w:rsid w:val="001C5367"/>
    <w:rsid w:val="001C5526"/>
    <w:rsid w:val="001C5989"/>
    <w:rsid w:val="001C5B5D"/>
    <w:rsid w:val="001C5B8F"/>
    <w:rsid w:val="001C5BEF"/>
    <w:rsid w:val="001C5C32"/>
    <w:rsid w:val="001C5E1F"/>
    <w:rsid w:val="001C5E69"/>
    <w:rsid w:val="001C60E4"/>
    <w:rsid w:val="001C617F"/>
    <w:rsid w:val="001C6425"/>
    <w:rsid w:val="001C64B6"/>
    <w:rsid w:val="001C6773"/>
    <w:rsid w:val="001C6A98"/>
    <w:rsid w:val="001C6D3D"/>
    <w:rsid w:val="001C6EF3"/>
    <w:rsid w:val="001C7452"/>
    <w:rsid w:val="001C75E6"/>
    <w:rsid w:val="001C7917"/>
    <w:rsid w:val="001C791E"/>
    <w:rsid w:val="001C7AD7"/>
    <w:rsid w:val="001C7BE8"/>
    <w:rsid w:val="001C7C73"/>
    <w:rsid w:val="001C7CF5"/>
    <w:rsid w:val="001C7DBA"/>
    <w:rsid w:val="001C7EBA"/>
    <w:rsid w:val="001C7F4E"/>
    <w:rsid w:val="001D00F8"/>
    <w:rsid w:val="001D03C4"/>
    <w:rsid w:val="001D0607"/>
    <w:rsid w:val="001D061B"/>
    <w:rsid w:val="001D07E8"/>
    <w:rsid w:val="001D09E5"/>
    <w:rsid w:val="001D0B0F"/>
    <w:rsid w:val="001D0E1D"/>
    <w:rsid w:val="001D10AD"/>
    <w:rsid w:val="001D119D"/>
    <w:rsid w:val="001D1A7B"/>
    <w:rsid w:val="001D1B06"/>
    <w:rsid w:val="001D1DB4"/>
    <w:rsid w:val="001D2130"/>
    <w:rsid w:val="001D2152"/>
    <w:rsid w:val="001D2192"/>
    <w:rsid w:val="001D23B5"/>
    <w:rsid w:val="001D2599"/>
    <w:rsid w:val="001D262A"/>
    <w:rsid w:val="001D2731"/>
    <w:rsid w:val="001D2737"/>
    <w:rsid w:val="001D29F9"/>
    <w:rsid w:val="001D2B23"/>
    <w:rsid w:val="001D2E1B"/>
    <w:rsid w:val="001D3279"/>
    <w:rsid w:val="001D32B7"/>
    <w:rsid w:val="001D36E3"/>
    <w:rsid w:val="001D37C6"/>
    <w:rsid w:val="001D3B36"/>
    <w:rsid w:val="001D3DBD"/>
    <w:rsid w:val="001D3DCA"/>
    <w:rsid w:val="001D3E6B"/>
    <w:rsid w:val="001D3EBC"/>
    <w:rsid w:val="001D410D"/>
    <w:rsid w:val="001D419B"/>
    <w:rsid w:val="001D41FF"/>
    <w:rsid w:val="001D42B7"/>
    <w:rsid w:val="001D444E"/>
    <w:rsid w:val="001D45DB"/>
    <w:rsid w:val="001D463F"/>
    <w:rsid w:val="001D46D5"/>
    <w:rsid w:val="001D4A47"/>
    <w:rsid w:val="001D4AA5"/>
    <w:rsid w:val="001D50BC"/>
    <w:rsid w:val="001D568E"/>
    <w:rsid w:val="001D576D"/>
    <w:rsid w:val="001D5961"/>
    <w:rsid w:val="001D597B"/>
    <w:rsid w:val="001D599D"/>
    <w:rsid w:val="001D5E48"/>
    <w:rsid w:val="001D61FF"/>
    <w:rsid w:val="001D644D"/>
    <w:rsid w:val="001D6498"/>
    <w:rsid w:val="001D675A"/>
    <w:rsid w:val="001D6850"/>
    <w:rsid w:val="001D6A65"/>
    <w:rsid w:val="001D6BFB"/>
    <w:rsid w:val="001D6FF0"/>
    <w:rsid w:val="001D705D"/>
    <w:rsid w:val="001D728F"/>
    <w:rsid w:val="001D796A"/>
    <w:rsid w:val="001D7C1D"/>
    <w:rsid w:val="001D7C21"/>
    <w:rsid w:val="001D7CF1"/>
    <w:rsid w:val="001D7D1F"/>
    <w:rsid w:val="001D7FB3"/>
    <w:rsid w:val="001E04CD"/>
    <w:rsid w:val="001E0681"/>
    <w:rsid w:val="001E0723"/>
    <w:rsid w:val="001E0870"/>
    <w:rsid w:val="001E08CD"/>
    <w:rsid w:val="001E096C"/>
    <w:rsid w:val="001E0A91"/>
    <w:rsid w:val="001E0A9C"/>
    <w:rsid w:val="001E0B19"/>
    <w:rsid w:val="001E0B5F"/>
    <w:rsid w:val="001E0C80"/>
    <w:rsid w:val="001E0E45"/>
    <w:rsid w:val="001E0E9C"/>
    <w:rsid w:val="001E1167"/>
    <w:rsid w:val="001E1238"/>
    <w:rsid w:val="001E1322"/>
    <w:rsid w:val="001E1438"/>
    <w:rsid w:val="001E1EF5"/>
    <w:rsid w:val="001E1FC5"/>
    <w:rsid w:val="001E20AA"/>
    <w:rsid w:val="001E2151"/>
    <w:rsid w:val="001E21B3"/>
    <w:rsid w:val="001E22C7"/>
    <w:rsid w:val="001E2365"/>
    <w:rsid w:val="001E2595"/>
    <w:rsid w:val="001E25EE"/>
    <w:rsid w:val="001E272E"/>
    <w:rsid w:val="001E2B77"/>
    <w:rsid w:val="001E2BFC"/>
    <w:rsid w:val="001E2C91"/>
    <w:rsid w:val="001E2CFE"/>
    <w:rsid w:val="001E3118"/>
    <w:rsid w:val="001E3BDE"/>
    <w:rsid w:val="001E3D5E"/>
    <w:rsid w:val="001E3F83"/>
    <w:rsid w:val="001E3FE7"/>
    <w:rsid w:val="001E40B0"/>
    <w:rsid w:val="001E4163"/>
    <w:rsid w:val="001E43B7"/>
    <w:rsid w:val="001E43CC"/>
    <w:rsid w:val="001E4691"/>
    <w:rsid w:val="001E537D"/>
    <w:rsid w:val="001E5A13"/>
    <w:rsid w:val="001E5E1B"/>
    <w:rsid w:val="001E5ED6"/>
    <w:rsid w:val="001E683C"/>
    <w:rsid w:val="001E692E"/>
    <w:rsid w:val="001E6ABC"/>
    <w:rsid w:val="001E6D8B"/>
    <w:rsid w:val="001E70E7"/>
    <w:rsid w:val="001E7B09"/>
    <w:rsid w:val="001E7B95"/>
    <w:rsid w:val="001E7E7E"/>
    <w:rsid w:val="001E7E9F"/>
    <w:rsid w:val="001E7F44"/>
    <w:rsid w:val="001F022B"/>
    <w:rsid w:val="001F02FD"/>
    <w:rsid w:val="001F043F"/>
    <w:rsid w:val="001F0701"/>
    <w:rsid w:val="001F088E"/>
    <w:rsid w:val="001F0D96"/>
    <w:rsid w:val="001F0E3D"/>
    <w:rsid w:val="001F0F75"/>
    <w:rsid w:val="001F1530"/>
    <w:rsid w:val="001F15BE"/>
    <w:rsid w:val="001F16A3"/>
    <w:rsid w:val="001F1810"/>
    <w:rsid w:val="001F1D50"/>
    <w:rsid w:val="001F2111"/>
    <w:rsid w:val="001F226E"/>
    <w:rsid w:val="001F2380"/>
    <w:rsid w:val="001F23DD"/>
    <w:rsid w:val="001F25F3"/>
    <w:rsid w:val="001F2623"/>
    <w:rsid w:val="001F2E3B"/>
    <w:rsid w:val="001F32D7"/>
    <w:rsid w:val="001F359D"/>
    <w:rsid w:val="001F36B5"/>
    <w:rsid w:val="001F37B8"/>
    <w:rsid w:val="001F3EB5"/>
    <w:rsid w:val="001F3F7E"/>
    <w:rsid w:val="001F42A9"/>
    <w:rsid w:val="001F455F"/>
    <w:rsid w:val="001F47C0"/>
    <w:rsid w:val="001F4853"/>
    <w:rsid w:val="001F49FC"/>
    <w:rsid w:val="001F4B42"/>
    <w:rsid w:val="001F512B"/>
    <w:rsid w:val="001F5220"/>
    <w:rsid w:val="001F52AC"/>
    <w:rsid w:val="001F5821"/>
    <w:rsid w:val="001F5A5A"/>
    <w:rsid w:val="001F5CCB"/>
    <w:rsid w:val="001F6146"/>
    <w:rsid w:val="001F61A4"/>
    <w:rsid w:val="001F64CA"/>
    <w:rsid w:val="001F65A5"/>
    <w:rsid w:val="001F6629"/>
    <w:rsid w:val="001F71B8"/>
    <w:rsid w:val="001F746E"/>
    <w:rsid w:val="001F75B8"/>
    <w:rsid w:val="001F7902"/>
    <w:rsid w:val="001F79E2"/>
    <w:rsid w:val="001F7A29"/>
    <w:rsid w:val="001F7B3E"/>
    <w:rsid w:val="001F7D18"/>
    <w:rsid w:val="001F7E61"/>
    <w:rsid w:val="001F7FF0"/>
    <w:rsid w:val="00200438"/>
    <w:rsid w:val="002004CD"/>
    <w:rsid w:val="002005E5"/>
    <w:rsid w:val="00200628"/>
    <w:rsid w:val="0020081B"/>
    <w:rsid w:val="00200939"/>
    <w:rsid w:val="00200B61"/>
    <w:rsid w:val="00200C60"/>
    <w:rsid w:val="00200E82"/>
    <w:rsid w:val="00201214"/>
    <w:rsid w:val="002015CD"/>
    <w:rsid w:val="00201A5D"/>
    <w:rsid w:val="00201C04"/>
    <w:rsid w:val="00201C74"/>
    <w:rsid w:val="00201D3D"/>
    <w:rsid w:val="002023B5"/>
    <w:rsid w:val="0020242E"/>
    <w:rsid w:val="0020284D"/>
    <w:rsid w:val="00202A0B"/>
    <w:rsid w:val="00202A45"/>
    <w:rsid w:val="00202AAC"/>
    <w:rsid w:val="00202CDE"/>
    <w:rsid w:val="00202E89"/>
    <w:rsid w:val="00202F00"/>
    <w:rsid w:val="0020300D"/>
    <w:rsid w:val="0020337C"/>
    <w:rsid w:val="002039FB"/>
    <w:rsid w:val="00203D4C"/>
    <w:rsid w:val="002042F3"/>
    <w:rsid w:val="0020431B"/>
    <w:rsid w:val="002044F6"/>
    <w:rsid w:val="00204525"/>
    <w:rsid w:val="00204695"/>
    <w:rsid w:val="00205224"/>
    <w:rsid w:val="00205417"/>
    <w:rsid w:val="00205F3D"/>
    <w:rsid w:val="00206023"/>
    <w:rsid w:val="002061B6"/>
    <w:rsid w:val="00206355"/>
    <w:rsid w:val="0020658D"/>
    <w:rsid w:val="00206864"/>
    <w:rsid w:val="002068FC"/>
    <w:rsid w:val="00206B4A"/>
    <w:rsid w:val="00206D3D"/>
    <w:rsid w:val="002070F1"/>
    <w:rsid w:val="00207120"/>
    <w:rsid w:val="00207537"/>
    <w:rsid w:val="0020761E"/>
    <w:rsid w:val="002079BB"/>
    <w:rsid w:val="00207A49"/>
    <w:rsid w:val="00207D24"/>
    <w:rsid w:val="00207D52"/>
    <w:rsid w:val="00207E4C"/>
    <w:rsid w:val="00207EE6"/>
    <w:rsid w:val="00207F9D"/>
    <w:rsid w:val="0021015D"/>
    <w:rsid w:val="002101D5"/>
    <w:rsid w:val="002104C0"/>
    <w:rsid w:val="00210560"/>
    <w:rsid w:val="0021090C"/>
    <w:rsid w:val="00210C36"/>
    <w:rsid w:val="00211044"/>
    <w:rsid w:val="002110EB"/>
    <w:rsid w:val="0021130D"/>
    <w:rsid w:val="00211414"/>
    <w:rsid w:val="0021161D"/>
    <w:rsid w:val="0021168C"/>
    <w:rsid w:val="002116BD"/>
    <w:rsid w:val="00211712"/>
    <w:rsid w:val="00211969"/>
    <w:rsid w:val="00211D4B"/>
    <w:rsid w:val="00211DDE"/>
    <w:rsid w:val="00212283"/>
    <w:rsid w:val="0021244F"/>
    <w:rsid w:val="00212709"/>
    <w:rsid w:val="00212842"/>
    <w:rsid w:val="00212B05"/>
    <w:rsid w:val="0021338A"/>
    <w:rsid w:val="002133BF"/>
    <w:rsid w:val="0021374E"/>
    <w:rsid w:val="0021380E"/>
    <w:rsid w:val="0021396B"/>
    <w:rsid w:val="00213C34"/>
    <w:rsid w:val="00214155"/>
    <w:rsid w:val="002142DD"/>
    <w:rsid w:val="002145CF"/>
    <w:rsid w:val="00214700"/>
    <w:rsid w:val="00214A19"/>
    <w:rsid w:val="00214A7F"/>
    <w:rsid w:val="00214CEF"/>
    <w:rsid w:val="00214F75"/>
    <w:rsid w:val="00215251"/>
    <w:rsid w:val="002156DC"/>
    <w:rsid w:val="00215BFE"/>
    <w:rsid w:val="00215CE0"/>
    <w:rsid w:val="00215D39"/>
    <w:rsid w:val="00215DC9"/>
    <w:rsid w:val="00216225"/>
    <w:rsid w:val="0021646A"/>
    <w:rsid w:val="0021666C"/>
    <w:rsid w:val="002167E8"/>
    <w:rsid w:val="002168A0"/>
    <w:rsid w:val="00216E15"/>
    <w:rsid w:val="00216F29"/>
    <w:rsid w:val="002170C2"/>
    <w:rsid w:val="00217153"/>
    <w:rsid w:val="0021727E"/>
    <w:rsid w:val="00217328"/>
    <w:rsid w:val="00217467"/>
    <w:rsid w:val="002175E0"/>
    <w:rsid w:val="00217926"/>
    <w:rsid w:val="00217B8E"/>
    <w:rsid w:val="00217D30"/>
    <w:rsid w:val="00217DAC"/>
    <w:rsid w:val="00217E1B"/>
    <w:rsid w:val="00220007"/>
    <w:rsid w:val="00220172"/>
    <w:rsid w:val="002202E9"/>
    <w:rsid w:val="0022038A"/>
    <w:rsid w:val="0022052D"/>
    <w:rsid w:val="0022068A"/>
    <w:rsid w:val="00220857"/>
    <w:rsid w:val="002209A4"/>
    <w:rsid w:val="00220FC9"/>
    <w:rsid w:val="00221302"/>
    <w:rsid w:val="00221F00"/>
    <w:rsid w:val="00221F4D"/>
    <w:rsid w:val="0022220D"/>
    <w:rsid w:val="0022242D"/>
    <w:rsid w:val="002236F4"/>
    <w:rsid w:val="0022380E"/>
    <w:rsid w:val="002238D5"/>
    <w:rsid w:val="00223AA0"/>
    <w:rsid w:val="00223B7C"/>
    <w:rsid w:val="00223DB8"/>
    <w:rsid w:val="00223E17"/>
    <w:rsid w:val="00223EA3"/>
    <w:rsid w:val="0022407A"/>
    <w:rsid w:val="00224224"/>
    <w:rsid w:val="00224380"/>
    <w:rsid w:val="002243A5"/>
    <w:rsid w:val="002243C5"/>
    <w:rsid w:val="002244BD"/>
    <w:rsid w:val="00224548"/>
    <w:rsid w:val="002246E6"/>
    <w:rsid w:val="0022482B"/>
    <w:rsid w:val="002249BE"/>
    <w:rsid w:val="00224AAD"/>
    <w:rsid w:val="00224BD8"/>
    <w:rsid w:val="00224BDB"/>
    <w:rsid w:val="00224DED"/>
    <w:rsid w:val="00224FEA"/>
    <w:rsid w:val="00224FF8"/>
    <w:rsid w:val="00225255"/>
    <w:rsid w:val="002253F0"/>
    <w:rsid w:val="002258AE"/>
    <w:rsid w:val="00225A9F"/>
    <w:rsid w:val="00225B2E"/>
    <w:rsid w:val="00225BD3"/>
    <w:rsid w:val="0022603A"/>
    <w:rsid w:val="002265FF"/>
    <w:rsid w:val="00226797"/>
    <w:rsid w:val="002267B0"/>
    <w:rsid w:val="00226898"/>
    <w:rsid w:val="00226EE6"/>
    <w:rsid w:val="00226EFA"/>
    <w:rsid w:val="00227267"/>
    <w:rsid w:val="002273D5"/>
    <w:rsid w:val="00227D71"/>
    <w:rsid w:val="00227FCA"/>
    <w:rsid w:val="002306FA"/>
    <w:rsid w:val="002307A4"/>
    <w:rsid w:val="00230B0C"/>
    <w:rsid w:val="00230B5F"/>
    <w:rsid w:val="00230FD0"/>
    <w:rsid w:val="002310C5"/>
    <w:rsid w:val="002312AE"/>
    <w:rsid w:val="00231667"/>
    <w:rsid w:val="00231744"/>
    <w:rsid w:val="00231BA8"/>
    <w:rsid w:val="00231C08"/>
    <w:rsid w:val="002320FC"/>
    <w:rsid w:val="00232690"/>
    <w:rsid w:val="0023272D"/>
    <w:rsid w:val="00232801"/>
    <w:rsid w:val="002328A5"/>
    <w:rsid w:val="002329BA"/>
    <w:rsid w:val="00232BBF"/>
    <w:rsid w:val="00232DD1"/>
    <w:rsid w:val="00232E0A"/>
    <w:rsid w:val="00232E6D"/>
    <w:rsid w:val="00233080"/>
    <w:rsid w:val="002330F4"/>
    <w:rsid w:val="00233508"/>
    <w:rsid w:val="002335B6"/>
    <w:rsid w:val="0023360A"/>
    <w:rsid w:val="00233B0B"/>
    <w:rsid w:val="00233C68"/>
    <w:rsid w:val="00233F66"/>
    <w:rsid w:val="002343EE"/>
    <w:rsid w:val="00234574"/>
    <w:rsid w:val="00234869"/>
    <w:rsid w:val="00234A01"/>
    <w:rsid w:val="00234B0F"/>
    <w:rsid w:val="00235471"/>
    <w:rsid w:val="00235510"/>
    <w:rsid w:val="00235814"/>
    <w:rsid w:val="00235A1F"/>
    <w:rsid w:val="00235A8C"/>
    <w:rsid w:val="002360BA"/>
    <w:rsid w:val="002362E0"/>
    <w:rsid w:val="0023659F"/>
    <w:rsid w:val="00236E4C"/>
    <w:rsid w:val="00237787"/>
    <w:rsid w:val="00237790"/>
    <w:rsid w:val="002377D8"/>
    <w:rsid w:val="00237A96"/>
    <w:rsid w:val="00237C0B"/>
    <w:rsid w:val="0024002A"/>
    <w:rsid w:val="00240278"/>
    <w:rsid w:val="002402D3"/>
    <w:rsid w:val="002402DC"/>
    <w:rsid w:val="002403D3"/>
    <w:rsid w:val="00240813"/>
    <w:rsid w:val="00240AA2"/>
    <w:rsid w:val="00240C2E"/>
    <w:rsid w:val="00240EEC"/>
    <w:rsid w:val="002411D1"/>
    <w:rsid w:val="0024121F"/>
    <w:rsid w:val="00241574"/>
    <w:rsid w:val="00241873"/>
    <w:rsid w:val="002421A4"/>
    <w:rsid w:val="00242782"/>
    <w:rsid w:val="002427F4"/>
    <w:rsid w:val="00242881"/>
    <w:rsid w:val="00242990"/>
    <w:rsid w:val="00242AD0"/>
    <w:rsid w:val="00242BAB"/>
    <w:rsid w:val="00242F74"/>
    <w:rsid w:val="00243012"/>
    <w:rsid w:val="002431AE"/>
    <w:rsid w:val="0024328C"/>
    <w:rsid w:val="00243438"/>
    <w:rsid w:val="002434A9"/>
    <w:rsid w:val="00243531"/>
    <w:rsid w:val="002435B6"/>
    <w:rsid w:val="002436BD"/>
    <w:rsid w:val="00243778"/>
    <w:rsid w:val="002438FB"/>
    <w:rsid w:val="00243C7D"/>
    <w:rsid w:val="00243E1D"/>
    <w:rsid w:val="00244046"/>
    <w:rsid w:val="002440DF"/>
    <w:rsid w:val="002441E3"/>
    <w:rsid w:val="00244224"/>
    <w:rsid w:val="0024438E"/>
    <w:rsid w:val="002443EC"/>
    <w:rsid w:val="0024442F"/>
    <w:rsid w:val="00244473"/>
    <w:rsid w:val="0024465D"/>
    <w:rsid w:val="00244BEC"/>
    <w:rsid w:val="00244CC4"/>
    <w:rsid w:val="00244CE4"/>
    <w:rsid w:val="00244FAE"/>
    <w:rsid w:val="0024502C"/>
    <w:rsid w:val="00245353"/>
    <w:rsid w:val="002454FD"/>
    <w:rsid w:val="00245650"/>
    <w:rsid w:val="0024587C"/>
    <w:rsid w:val="002458A3"/>
    <w:rsid w:val="00245BB2"/>
    <w:rsid w:val="002460AC"/>
    <w:rsid w:val="00246280"/>
    <w:rsid w:val="002462ED"/>
    <w:rsid w:val="002464BF"/>
    <w:rsid w:val="00246514"/>
    <w:rsid w:val="002466A5"/>
    <w:rsid w:val="002466D1"/>
    <w:rsid w:val="0024699D"/>
    <w:rsid w:val="002469F1"/>
    <w:rsid w:val="00246A5A"/>
    <w:rsid w:val="00246BBB"/>
    <w:rsid w:val="00246CD5"/>
    <w:rsid w:val="00246CF8"/>
    <w:rsid w:val="00246E3F"/>
    <w:rsid w:val="0024704B"/>
    <w:rsid w:val="002470D0"/>
    <w:rsid w:val="002473D4"/>
    <w:rsid w:val="00247506"/>
    <w:rsid w:val="00247734"/>
    <w:rsid w:val="00247870"/>
    <w:rsid w:val="00247A0E"/>
    <w:rsid w:val="00247DBC"/>
    <w:rsid w:val="00247DD8"/>
    <w:rsid w:val="00247FA5"/>
    <w:rsid w:val="00247FD9"/>
    <w:rsid w:val="0025045E"/>
    <w:rsid w:val="002504A3"/>
    <w:rsid w:val="0025055F"/>
    <w:rsid w:val="00250618"/>
    <w:rsid w:val="0025061C"/>
    <w:rsid w:val="00250805"/>
    <w:rsid w:val="0025084A"/>
    <w:rsid w:val="0025095E"/>
    <w:rsid w:val="00250D70"/>
    <w:rsid w:val="00250F6F"/>
    <w:rsid w:val="00251038"/>
    <w:rsid w:val="00251122"/>
    <w:rsid w:val="00251206"/>
    <w:rsid w:val="00251294"/>
    <w:rsid w:val="0025131A"/>
    <w:rsid w:val="00251511"/>
    <w:rsid w:val="002517D6"/>
    <w:rsid w:val="00251CE8"/>
    <w:rsid w:val="00251F16"/>
    <w:rsid w:val="0025227D"/>
    <w:rsid w:val="002523CF"/>
    <w:rsid w:val="0025251A"/>
    <w:rsid w:val="00252693"/>
    <w:rsid w:val="00252930"/>
    <w:rsid w:val="002529E8"/>
    <w:rsid w:val="00252A0F"/>
    <w:rsid w:val="00252ABC"/>
    <w:rsid w:val="00252D84"/>
    <w:rsid w:val="00252E49"/>
    <w:rsid w:val="0025305C"/>
    <w:rsid w:val="0025317E"/>
    <w:rsid w:val="002533AE"/>
    <w:rsid w:val="00253563"/>
    <w:rsid w:val="00253774"/>
    <w:rsid w:val="00253B10"/>
    <w:rsid w:val="00253CE8"/>
    <w:rsid w:val="00253D2B"/>
    <w:rsid w:val="00253E95"/>
    <w:rsid w:val="0025401C"/>
    <w:rsid w:val="00254247"/>
    <w:rsid w:val="0025493E"/>
    <w:rsid w:val="00254D88"/>
    <w:rsid w:val="00254E96"/>
    <w:rsid w:val="00255387"/>
    <w:rsid w:val="002555DF"/>
    <w:rsid w:val="0025571C"/>
    <w:rsid w:val="002557E8"/>
    <w:rsid w:val="0025589A"/>
    <w:rsid w:val="00255906"/>
    <w:rsid w:val="00256647"/>
    <w:rsid w:val="0025667D"/>
    <w:rsid w:val="0025678F"/>
    <w:rsid w:val="00256794"/>
    <w:rsid w:val="00256970"/>
    <w:rsid w:val="00256A03"/>
    <w:rsid w:val="00256A55"/>
    <w:rsid w:val="00256E28"/>
    <w:rsid w:val="00256ED3"/>
    <w:rsid w:val="00256F1D"/>
    <w:rsid w:val="00256FD1"/>
    <w:rsid w:val="00257256"/>
    <w:rsid w:val="002573DF"/>
    <w:rsid w:val="00257438"/>
    <w:rsid w:val="002576E3"/>
    <w:rsid w:val="00257729"/>
    <w:rsid w:val="00257783"/>
    <w:rsid w:val="0025795B"/>
    <w:rsid w:val="00257AE3"/>
    <w:rsid w:val="00257FD5"/>
    <w:rsid w:val="002602F7"/>
    <w:rsid w:val="00260384"/>
    <w:rsid w:val="00260815"/>
    <w:rsid w:val="00260B89"/>
    <w:rsid w:val="002612F5"/>
    <w:rsid w:val="00261473"/>
    <w:rsid w:val="0026149C"/>
    <w:rsid w:val="0026150D"/>
    <w:rsid w:val="00261CB5"/>
    <w:rsid w:val="0026200C"/>
    <w:rsid w:val="00262171"/>
    <w:rsid w:val="002621B8"/>
    <w:rsid w:val="002621BC"/>
    <w:rsid w:val="002624CF"/>
    <w:rsid w:val="0026275A"/>
    <w:rsid w:val="00262BEB"/>
    <w:rsid w:val="00262D1F"/>
    <w:rsid w:val="00262EAF"/>
    <w:rsid w:val="002635FD"/>
    <w:rsid w:val="00263C1F"/>
    <w:rsid w:val="00263CA1"/>
    <w:rsid w:val="00263D7F"/>
    <w:rsid w:val="00263DD4"/>
    <w:rsid w:val="00263EBA"/>
    <w:rsid w:val="002640B9"/>
    <w:rsid w:val="0026410D"/>
    <w:rsid w:val="002641F5"/>
    <w:rsid w:val="00264263"/>
    <w:rsid w:val="002642CC"/>
    <w:rsid w:val="002645DE"/>
    <w:rsid w:val="0026468F"/>
    <w:rsid w:val="002647D9"/>
    <w:rsid w:val="00264B14"/>
    <w:rsid w:val="00264E33"/>
    <w:rsid w:val="0026548A"/>
    <w:rsid w:val="00265EB4"/>
    <w:rsid w:val="00266462"/>
    <w:rsid w:val="0026699A"/>
    <w:rsid w:val="002669C1"/>
    <w:rsid w:val="002669F6"/>
    <w:rsid w:val="002669FE"/>
    <w:rsid w:val="00266CF5"/>
    <w:rsid w:val="00267052"/>
    <w:rsid w:val="00267177"/>
    <w:rsid w:val="002672F0"/>
    <w:rsid w:val="00267464"/>
    <w:rsid w:val="00267867"/>
    <w:rsid w:val="00267B9B"/>
    <w:rsid w:val="00267EC2"/>
    <w:rsid w:val="00267F51"/>
    <w:rsid w:val="00270869"/>
    <w:rsid w:val="0027147B"/>
    <w:rsid w:val="002714FA"/>
    <w:rsid w:val="00271519"/>
    <w:rsid w:val="002715B9"/>
    <w:rsid w:val="00271613"/>
    <w:rsid w:val="0027197A"/>
    <w:rsid w:val="00271EC1"/>
    <w:rsid w:val="00271F2D"/>
    <w:rsid w:val="00271FA7"/>
    <w:rsid w:val="00272003"/>
    <w:rsid w:val="00272154"/>
    <w:rsid w:val="002723B0"/>
    <w:rsid w:val="002724AD"/>
    <w:rsid w:val="002727E2"/>
    <w:rsid w:val="0027281B"/>
    <w:rsid w:val="00272894"/>
    <w:rsid w:val="002728AC"/>
    <w:rsid w:val="00272904"/>
    <w:rsid w:val="00272A24"/>
    <w:rsid w:val="00272A48"/>
    <w:rsid w:val="00272A59"/>
    <w:rsid w:val="00272BE1"/>
    <w:rsid w:val="00272C50"/>
    <w:rsid w:val="00272CF1"/>
    <w:rsid w:val="00272E36"/>
    <w:rsid w:val="00272EB0"/>
    <w:rsid w:val="0027313B"/>
    <w:rsid w:val="00273199"/>
    <w:rsid w:val="002734DB"/>
    <w:rsid w:val="002735A1"/>
    <w:rsid w:val="00273632"/>
    <w:rsid w:val="002739F0"/>
    <w:rsid w:val="00273A33"/>
    <w:rsid w:val="00273CAD"/>
    <w:rsid w:val="00273D6C"/>
    <w:rsid w:val="00273E27"/>
    <w:rsid w:val="00273E3F"/>
    <w:rsid w:val="00274074"/>
    <w:rsid w:val="002741DB"/>
    <w:rsid w:val="002745FD"/>
    <w:rsid w:val="00274889"/>
    <w:rsid w:val="002749F0"/>
    <w:rsid w:val="00274A23"/>
    <w:rsid w:val="00274B0F"/>
    <w:rsid w:val="00274DA7"/>
    <w:rsid w:val="002751AC"/>
    <w:rsid w:val="002751E8"/>
    <w:rsid w:val="00275246"/>
    <w:rsid w:val="00275C44"/>
    <w:rsid w:val="00275ECF"/>
    <w:rsid w:val="00275F12"/>
    <w:rsid w:val="002760CA"/>
    <w:rsid w:val="00276671"/>
    <w:rsid w:val="002766F3"/>
    <w:rsid w:val="002768B5"/>
    <w:rsid w:val="00276C33"/>
    <w:rsid w:val="00276CBA"/>
    <w:rsid w:val="00276CC0"/>
    <w:rsid w:val="00276CFC"/>
    <w:rsid w:val="00276DEC"/>
    <w:rsid w:val="00277285"/>
    <w:rsid w:val="00277356"/>
    <w:rsid w:val="0027738C"/>
    <w:rsid w:val="00277450"/>
    <w:rsid w:val="00277793"/>
    <w:rsid w:val="00277C13"/>
    <w:rsid w:val="00277C75"/>
    <w:rsid w:val="00277FB9"/>
    <w:rsid w:val="00280526"/>
    <w:rsid w:val="00280A99"/>
    <w:rsid w:val="00280C16"/>
    <w:rsid w:val="00280C25"/>
    <w:rsid w:val="00280F53"/>
    <w:rsid w:val="002811D2"/>
    <w:rsid w:val="00281537"/>
    <w:rsid w:val="00281C08"/>
    <w:rsid w:val="00281EF2"/>
    <w:rsid w:val="0028222F"/>
    <w:rsid w:val="002824C0"/>
    <w:rsid w:val="00282684"/>
    <w:rsid w:val="002828EF"/>
    <w:rsid w:val="00282ABD"/>
    <w:rsid w:val="002834CE"/>
    <w:rsid w:val="00283585"/>
    <w:rsid w:val="00283DB9"/>
    <w:rsid w:val="00284157"/>
    <w:rsid w:val="002844D9"/>
    <w:rsid w:val="00284839"/>
    <w:rsid w:val="00284EC4"/>
    <w:rsid w:val="00284FCA"/>
    <w:rsid w:val="00285316"/>
    <w:rsid w:val="002856B9"/>
    <w:rsid w:val="00285B63"/>
    <w:rsid w:val="00285EE9"/>
    <w:rsid w:val="0028617F"/>
    <w:rsid w:val="002861BB"/>
    <w:rsid w:val="00286219"/>
    <w:rsid w:val="00286225"/>
    <w:rsid w:val="002862BA"/>
    <w:rsid w:val="00286556"/>
    <w:rsid w:val="002865B3"/>
    <w:rsid w:val="00286854"/>
    <w:rsid w:val="00286960"/>
    <w:rsid w:val="00286AD6"/>
    <w:rsid w:val="00286BF7"/>
    <w:rsid w:val="00286EF9"/>
    <w:rsid w:val="002871EC"/>
    <w:rsid w:val="002875BC"/>
    <w:rsid w:val="002875DA"/>
    <w:rsid w:val="00287815"/>
    <w:rsid w:val="002878D4"/>
    <w:rsid w:val="0028790C"/>
    <w:rsid w:val="00290339"/>
    <w:rsid w:val="002905A6"/>
    <w:rsid w:val="002906C2"/>
    <w:rsid w:val="002907AA"/>
    <w:rsid w:val="00290CD4"/>
    <w:rsid w:val="00290E97"/>
    <w:rsid w:val="0029102F"/>
    <w:rsid w:val="0029125F"/>
    <w:rsid w:val="002914F6"/>
    <w:rsid w:val="0029159D"/>
    <w:rsid w:val="002915A5"/>
    <w:rsid w:val="002917E9"/>
    <w:rsid w:val="00291923"/>
    <w:rsid w:val="002919A9"/>
    <w:rsid w:val="00291BA1"/>
    <w:rsid w:val="00291BCF"/>
    <w:rsid w:val="00291C38"/>
    <w:rsid w:val="00291FD1"/>
    <w:rsid w:val="002920CE"/>
    <w:rsid w:val="0029227F"/>
    <w:rsid w:val="00292643"/>
    <w:rsid w:val="00292694"/>
    <w:rsid w:val="002927C0"/>
    <w:rsid w:val="0029282C"/>
    <w:rsid w:val="0029299D"/>
    <w:rsid w:val="00292A41"/>
    <w:rsid w:val="00292A48"/>
    <w:rsid w:val="00292AFC"/>
    <w:rsid w:val="00292F54"/>
    <w:rsid w:val="00293114"/>
    <w:rsid w:val="00293141"/>
    <w:rsid w:val="00293361"/>
    <w:rsid w:val="002936EB"/>
    <w:rsid w:val="0029388E"/>
    <w:rsid w:val="00293E14"/>
    <w:rsid w:val="002948A5"/>
    <w:rsid w:val="0029493A"/>
    <w:rsid w:val="002949BA"/>
    <w:rsid w:val="00294A69"/>
    <w:rsid w:val="00294EAE"/>
    <w:rsid w:val="00294EFC"/>
    <w:rsid w:val="0029501A"/>
    <w:rsid w:val="00295027"/>
    <w:rsid w:val="0029542E"/>
    <w:rsid w:val="00295705"/>
    <w:rsid w:val="002959B2"/>
    <w:rsid w:val="00295AD5"/>
    <w:rsid w:val="00295B53"/>
    <w:rsid w:val="00296009"/>
    <w:rsid w:val="002962F8"/>
    <w:rsid w:val="002963CC"/>
    <w:rsid w:val="0029665B"/>
    <w:rsid w:val="002968C7"/>
    <w:rsid w:val="00296934"/>
    <w:rsid w:val="00296B00"/>
    <w:rsid w:val="00296C70"/>
    <w:rsid w:val="00296CA0"/>
    <w:rsid w:val="00296EAF"/>
    <w:rsid w:val="00296ED3"/>
    <w:rsid w:val="00297396"/>
    <w:rsid w:val="0029789A"/>
    <w:rsid w:val="002979AB"/>
    <w:rsid w:val="00297A8C"/>
    <w:rsid w:val="002A0180"/>
    <w:rsid w:val="002A0605"/>
    <w:rsid w:val="002A0638"/>
    <w:rsid w:val="002A0709"/>
    <w:rsid w:val="002A0982"/>
    <w:rsid w:val="002A0BCA"/>
    <w:rsid w:val="002A0BEE"/>
    <w:rsid w:val="002A0D61"/>
    <w:rsid w:val="002A1015"/>
    <w:rsid w:val="002A10FF"/>
    <w:rsid w:val="002A162F"/>
    <w:rsid w:val="002A16C1"/>
    <w:rsid w:val="002A1944"/>
    <w:rsid w:val="002A19C2"/>
    <w:rsid w:val="002A1B67"/>
    <w:rsid w:val="002A1F24"/>
    <w:rsid w:val="002A22D3"/>
    <w:rsid w:val="002A248E"/>
    <w:rsid w:val="002A2507"/>
    <w:rsid w:val="002A25B5"/>
    <w:rsid w:val="002A26AC"/>
    <w:rsid w:val="002A27B0"/>
    <w:rsid w:val="002A2A14"/>
    <w:rsid w:val="002A2A58"/>
    <w:rsid w:val="002A2B66"/>
    <w:rsid w:val="002A2C70"/>
    <w:rsid w:val="002A2D79"/>
    <w:rsid w:val="002A2EBC"/>
    <w:rsid w:val="002A2EFA"/>
    <w:rsid w:val="002A3187"/>
    <w:rsid w:val="002A334D"/>
    <w:rsid w:val="002A33A3"/>
    <w:rsid w:val="002A33C2"/>
    <w:rsid w:val="002A35D1"/>
    <w:rsid w:val="002A369E"/>
    <w:rsid w:val="002A3AB4"/>
    <w:rsid w:val="002A4108"/>
    <w:rsid w:val="002A43D1"/>
    <w:rsid w:val="002A46F7"/>
    <w:rsid w:val="002A4D05"/>
    <w:rsid w:val="002A4D2C"/>
    <w:rsid w:val="002A4DB0"/>
    <w:rsid w:val="002A51D5"/>
    <w:rsid w:val="002A563F"/>
    <w:rsid w:val="002A5875"/>
    <w:rsid w:val="002A5AA4"/>
    <w:rsid w:val="002A5B0E"/>
    <w:rsid w:val="002A5BB5"/>
    <w:rsid w:val="002A65D4"/>
    <w:rsid w:val="002A65F9"/>
    <w:rsid w:val="002A6633"/>
    <w:rsid w:val="002A6990"/>
    <w:rsid w:val="002A72B4"/>
    <w:rsid w:val="002A749A"/>
    <w:rsid w:val="002A7B4B"/>
    <w:rsid w:val="002A7BA6"/>
    <w:rsid w:val="002A7E0E"/>
    <w:rsid w:val="002B006D"/>
    <w:rsid w:val="002B057F"/>
    <w:rsid w:val="002B0665"/>
    <w:rsid w:val="002B097C"/>
    <w:rsid w:val="002B0AAF"/>
    <w:rsid w:val="002B0D0B"/>
    <w:rsid w:val="002B0D93"/>
    <w:rsid w:val="002B0D9D"/>
    <w:rsid w:val="002B0F4A"/>
    <w:rsid w:val="002B0F91"/>
    <w:rsid w:val="002B16A3"/>
    <w:rsid w:val="002B1DBE"/>
    <w:rsid w:val="002B21AF"/>
    <w:rsid w:val="002B21F1"/>
    <w:rsid w:val="002B2451"/>
    <w:rsid w:val="002B25D1"/>
    <w:rsid w:val="002B2830"/>
    <w:rsid w:val="002B296D"/>
    <w:rsid w:val="002B2DB8"/>
    <w:rsid w:val="002B2E97"/>
    <w:rsid w:val="002B3002"/>
    <w:rsid w:val="002B3348"/>
    <w:rsid w:val="002B36F8"/>
    <w:rsid w:val="002B3986"/>
    <w:rsid w:val="002B3B81"/>
    <w:rsid w:val="002B3CA0"/>
    <w:rsid w:val="002B3CA9"/>
    <w:rsid w:val="002B3EA8"/>
    <w:rsid w:val="002B3EAA"/>
    <w:rsid w:val="002B40B8"/>
    <w:rsid w:val="002B422B"/>
    <w:rsid w:val="002B424F"/>
    <w:rsid w:val="002B49C0"/>
    <w:rsid w:val="002B4A34"/>
    <w:rsid w:val="002B4AD7"/>
    <w:rsid w:val="002B4B2B"/>
    <w:rsid w:val="002B4FD8"/>
    <w:rsid w:val="002B50DD"/>
    <w:rsid w:val="002B5158"/>
    <w:rsid w:val="002B5439"/>
    <w:rsid w:val="002B5A1C"/>
    <w:rsid w:val="002B5AF8"/>
    <w:rsid w:val="002B5DD9"/>
    <w:rsid w:val="002B5E45"/>
    <w:rsid w:val="002B62CF"/>
    <w:rsid w:val="002B6535"/>
    <w:rsid w:val="002B682F"/>
    <w:rsid w:val="002B6959"/>
    <w:rsid w:val="002B6B49"/>
    <w:rsid w:val="002B6BAD"/>
    <w:rsid w:val="002B6F0F"/>
    <w:rsid w:val="002B6F94"/>
    <w:rsid w:val="002B7062"/>
    <w:rsid w:val="002B7177"/>
    <w:rsid w:val="002B73E7"/>
    <w:rsid w:val="002B7596"/>
    <w:rsid w:val="002B7BC1"/>
    <w:rsid w:val="002B7D12"/>
    <w:rsid w:val="002B7D77"/>
    <w:rsid w:val="002B7F8D"/>
    <w:rsid w:val="002C0528"/>
    <w:rsid w:val="002C0598"/>
    <w:rsid w:val="002C05AC"/>
    <w:rsid w:val="002C0775"/>
    <w:rsid w:val="002C0CFD"/>
    <w:rsid w:val="002C0D04"/>
    <w:rsid w:val="002C1228"/>
    <w:rsid w:val="002C14C7"/>
    <w:rsid w:val="002C1859"/>
    <w:rsid w:val="002C1C71"/>
    <w:rsid w:val="002C1CD5"/>
    <w:rsid w:val="002C1EB2"/>
    <w:rsid w:val="002C2030"/>
    <w:rsid w:val="002C20B6"/>
    <w:rsid w:val="002C2270"/>
    <w:rsid w:val="002C237E"/>
    <w:rsid w:val="002C267D"/>
    <w:rsid w:val="002C2A29"/>
    <w:rsid w:val="002C2ADD"/>
    <w:rsid w:val="002C2B30"/>
    <w:rsid w:val="002C2F53"/>
    <w:rsid w:val="002C3278"/>
    <w:rsid w:val="002C370D"/>
    <w:rsid w:val="002C37B3"/>
    <w:rsid w:val="002C37EA"/>
    <w:rsid w:val="002C3883"/>
    <w:rsid w:val="002C3978"/>
    <w:rsid w:val="002C39B6"/>
    <w:rsid w:val="002C3A20"/>
    <w:rsid w:val="002C3FA7"/>
    <w:rsid w:val="002C429B"/>
    <w:rsid w:val="002C42D0"/>
    <w:rsid w:val="002C4381"/>
    <w:rsid w:val="002C43C5"/>
    <w:rsid w:val="002C44C5"/>
    <w:rsid w:val="002C44CB"/>
    <w:rsid w:val="002C458A"/>
    <w:rsid w:val="002C45DD"/>
    <w:rsid w:val="002C46E1"/>
    <w:rsid w:val="002C4773"/>
    <w:rsid w:val="002C48E4"/>
    <w:rsid w:val="002C4ABE"/>
    <w:rsid w:val="002C4B11"/>
    <w:rsid w:val="002C4CD7"/>
    <w:rsid w:val="002C4CFE"/>
    <w:rsid w:val="002C4F14"/>
    <w:rsid w:val="002C4F44"/>
    <w:rsid w:val="002C522C"/>
    <w:rsid w:val="002C53B2"/>
    <w:rsid w:val="002C548C"/>
    <w:rsid w:val="002C56FA"/>
    <w:rsid w:val="002C57BA"/>
    <w:rsid w:val="002C587B"/>
    <w:rsid w:val="002C5901"/>
    <w:rsid w:val="002C5B34"/>
    <w:rsid w:val="002C5D36"/>
    <w:rsid w:val="002C5E0D"/>
    <w:rsid w:val="002C5EA0"/>
    <w:rsid w:val="002C60F2"/>
    <w:rsid w:val="002C6122"/>
    <w:rsid w:val="002C61B7"/>
    <w:rsid w:val="002C61CC"/>
    <w:rsid w:val="002C61D6"/>
    <w:rsid w:val="002C6211"/>
    <w:rsid w:val="002C622A"/>
    <w:rsid w:val="002C6340"/>
    <w:rsid w:val="002C66A7"/>
    <w:rsid w:val="002C67CD"/>
    <w:rsid w:val="002C6A52"/>
    <w:rsid w:val="002C6A85"/>
    <w:rsid w:val="002C6ADB"/>
    <w:rsid w:val="002C6B0D"/>
    <w:rsid w:val="002C6B4E"/>
    <w:rsid w:val="002C6DF3"/>
    <w:rsid w:val="002C6DF9"/>
    <w:rsid w:val="002C6E16"/>
    <w:rsid w:val="002C6E86"/>
    <w:rsid w:val="002C6FBB"/>
    <w:rsid w:val="002C70D4"/>
    <w:rsid w:val="002C7549"/>
    <w:rsid w:val="002C7661"/>
    <w:rsid w:val="002C799E"/>
    <w:rsid w:val="002C7A80"/>
    <w:rsid w:val="002C7CAA"/>
    <w:rsid w:val="002C7CB5"/>
    <w:rsid w:val="002C7D2B"/>
    <w:rsid w:val="002C7DB6"/>
    <w:rsid w:val="002C7DBD"/>
    <w:rsid w:val="002D006E"/>
    <w:rsid w:val="002D0444"/>
    <w:rsid w:val="002D05CC"/>
    <w:rsid w:val="002D0AC5"/>
    <w:rsid w:val="002D0BB7"/>
    <w:rsid w:val="002D0CC8"/>
    <w:rsid w:val="002D0D74"/>
    <w:rsid w:val="002D0DA3"/>
    <w:rsid w:val="002D1695"/>
    <w:rsid w:val="002D16AF"/>
    <w:rsid w:val="002D17E8"/>
    <w:rsid w:val="002D1B8E"/>
    <w:rsid w:val="002D1C9B"/>
    <w:rsid w:val="002D21A6"/>
    <w:rsid w:val="002D21DA"/>
    <w:rsid w:val="002D266B"/>
    <w:rsid w:val="002D276C"/>
    <w:rsid w:val="002D29F1"/>
    <w:rsid w:val="002D2BDF"/>
    <w:rsid w:val="002D2C5B"/>
    <w:rsid w:val="002D2ECC"/>
    <w:rsid w:val="002D2FEF"/>
    <w:rsid w:val="002D32B4"/>
    <w:rsid w:val="002D33FF"/>
    <w:rsid w:val="002D3586"/>
    <w:rsid w:val="002D369E"/>
    <w:rsid w:val="002D3D69"/>
    <w:rsid w:val="002D3DB4"/>
    <w:rsid w:val="002D4196"/>
    <w:rsid w:val="002D43BB"/>
    <w:rsid w:val="002D45DB"/>
    <w:rsid w:val="002D487F"/>
    <w:rsid w:val="002D4B06"/>
    <w:rsid w:val="002D4B3E"/>
    <w:rsid w:val="002D536D"/>
    <w:rsid w:val="002D5558"/>
    <w:rsid w:val="002D563E"/>
    <w:rsid w:val="002D56AE"/>
    <w:rsid w:val="002D570A"/>
    <w:rsid w:val="002D57A3"/>
    <w:rsid w:val="002D5E4C"/>
    <w:rsid w:val="002D67EB"/>
    <w:rsid w:val="002D69E6"/>
    <w:rsid w:val="002D6B4C"/>
    <w:rsid w:val="002D6E6C"/>
    <w:rsid w:val="002D7184"/>
    <w:rsid w:val="002D7333"/>
    <w:rsid w:val="002D7AC3"/>
    <w:rsid w:val="002D7BDE"/>
    <w:rsid w:val="002E0269"/>
    <w:rsid w:val="002E0492"/>
    <w:rsid w:val="002E08DC"/>
    <w:rsid w:val="002E0B9F"/>
    <w:rsid w:val="002E11F1"/>
    <w:rsid w:val="002E143F"/>
    <w:rsid w:val="002E1606"/>
    <w:rsid w:val="002E1660"/>
    <w:rsid w:val="002E1737"/>
    <w:rsid w:val="002E186F"/>
    <w:rsid w:val="002E1A28"/>
    <w:rsid w:val="002E2027"/>
    <w:rsid w:val="002E23A4"/>
    <w:rsid w:val="002E2A8A"/>
    <w:rsid w:val="002E2F09"/>
    <w:rsid w:val="002E30E9"/>
    <w:rsid w:val="002E30F8"/>
    <w:rsid w:val="002E3716"/>
    <w:rsid w:val="002E37CD"/>
    <w:rsid w:val="002E3914"/>
    <w:rsid w:val="002E3959"/>
    <w:rsid w:val="002E39DB"/>
    <w:rsid w:val="002E3B37"/>
    <w:rsid w:val="002E3D9C"/>
    <w:rsid w:val="002E4038"/>
    <w:rsid w:val="002E408F"/>
    <w:rsid w:val="002E4899"/>
    <w:rsid w:val="002E4A80"/>
    <w:rsid w:val="002E4B8E"/>
    <w:rsid w:val="002E4BA0"/>
    <w:rsid w:val="002E56F5"/>
    <w:rsid w:val="002E58A5"/>
    <w:rsid w:val="002E5A3A"/>
    <w:rsid w:val="002E5E5D"/>
    <w:rsid w:val="002E5E95"/>
    <w:rsid w:val="002E60B7"/>
    <w:rsid w:val="002E6929"/>
    <w:rsid w:val="002E6998"/>
    <w:rsid w:val="002E6C34"/>
    <w:rsid w:val="002E6D80"/>
    <w:rsid w:val="002E6E95"/>
    <w:rsid w:val="002E6FFF"/>
    <w:rsid w:val="002E70D8"/>
    <w:rsid w:val="002E748E"/>
    <w:rsid w:val="002E77A1"/>
    <w:rsid w:val="002E78AD"/>
    <w:rsid w:val="002E7A9D"/>
    <w:rsid w:val="002E7D94"/>
    <w:rsid w:val="002F012C"/>
    <w:rsid w:val="002F0278"/>
    <w:rsid w:val="002F03E8"/>
    <w:rsid w:val="002F04A1"/>
    <w:rsid w:val="002F0E46"/>
    <w:rsid w:val="002F0FA6"/>
    <w:rsid w:val="002F11AF"/>
    <w:rsid w:val="002F12CB"/>
    <w:rsid w:val="002F147B"/>
    <w:rsid w:val="002F156A"/>
    <w:rsid w:val="002F18C0"/>
    <w:rsid w:val="002F1B1A"/>
    <w:rsid w:val="002F1CBF"/>
    <w:rsid w:val="002F1DCE"/>
    <w:rsid w:val="002F1EFE"/>
    <w:rsid w:val="002F2141"/>
    <w:rsid w:val="002F241D"/>
    <w:rsid w:val="002F2EE4"/>
    <w:rsid w:val="002F2FE2"/>
    <w:rsid w:val="002F330E"/>
    <w:rsid w:val="002F33A3"/>
    <w:rsid w:val="002F33CF"/>
    <w:rsid w:val="002F3556"/>
    <w:rsid w:val="002F35AF"/>
    <w:rsid w:val="002F35B9"/>
    <w:rsid w:val="002F35EE"/>
    <w:rsid w:val="002F368F"/>
    <w:rsid w:val="002F36AB"/>
    <w:rsid w:val="002F3996"/>
    <w:rsid w:val="002F3A2C"/>
    <w:rsid w:val="002F3BBC"/>
    <w:rsid w:val="002F3BEA"/>
    <w:rsid w:val="002F3E05"/>
    <w:rsid w:val="002F42CB"/>
    <w:rsid w:val="002F442C"/>
    <w:rsid w:val="002F4725"/>
    <w:rsid w:val="002F475B"/>
    <w:rsid w:val="002F47E9"/>
    <w:rsid w:val="002F499A"/>
    <w:rsid w:val="002F4AE3"/>
    <w:rsid w:val="002F4D88"/>
    <w:rsid w:val="002F4E77"/>
    <w:rsid w:val="002F51C5"/>
    <w:rsid w:val="002F53C8"/>
    <w:rsid w:val="002F5838"/>
    <w:rsid w:val="002F5899"/>
    <w:rsid w:val="002F58E7"/>
    <w:rsid w:val="002F5BED"/>
    <w:rsid w:val="002F5C6A"/>
    <w:rsid w:val="002F5EB6"/>
    <w:rsid w:val="002F5F0D"/>
    <w:rsid w:val="002F6104"/>
    <w:rsid w:val="002F6228"/>
    <w:rsid w:val="002F67CB"/>
    <w:rsid w:val="002F6F08"/>
    <w:rsid w:val="002F77EC"/>
    <w:rsid w:val="002F789D"/>
    <w:rsid w:val="002F7BE3"/>
    <w:rsid w:val="002F7CF6"/>
    <w:rsid w:val="002F7D86"/>
    <w:rsid w:val="002F7D93"/>
    <w:rsid w:val="002F7E62"/>
    <w:rsid w:val="002F7EED"/>
    <w:rsid w:val="002F7F03"/>
    <w:rsid w:val="002F7FE7"/>
    <w:rsid w:val="003000C1"/>
    <w:rsid w:val="00300298"/>
    <w:rsid w:val="00300368"/>
    <w:rsid w:val="003004B6"/>
    <w:rsid w:val="00300503"/>
    <w:rsid w:val="00300601"/>
    <w:rsid w:val="00300723"/>
    <w:rsid w:val="00300729"/>
    <w:rsid w:val="003008D7"/>
    <w:rsid w:val="003009EC"/>
    <w:rsid w:val="00300B00"/>
    <w:rsid w:val="00300E8F"/>
    <w:rsid w:val="00300F3D"/>
    <w:rsid w:val="0030144F"/>
    <w:rsid w:val="0030152F"/>
    <w:rsid w:val="00301569"/>
    <w:rsid w:val="0030196A"/>
    <w:rsid w:val="00301CE3"/>
    <w:rsid w:val="00302034"/>
    <w:rsid w:val="0030214F"/>
    <w:rsid w:val="003023AD"/>
    <w:rsid w:val="00302401"/>
    <w:rsid w:val="00302691"/>
    <w:rsid w:val="00302978"/>
    <w:rsid w:val="00302CF6"/>
    <w:rsid w:val="00302FDB"/>
    <w:rsid w:val="003031CF"/>
    <w:rsid w:val="003031E2"/>
    <w:rsid w:val="003033AE"/>
    <w:rsid w:val="003035C9"/>
    <w:rsid w:val="003039C8"/>
    <w:rsid w:val="00303BF4"/>
    <w:rsid w:val="00303F3E"/>
    <w:rsid w:val="00304101"/>
    <w:rsid w:val="00304250"/>
    <w:rsid w:val="003044B6"/>
    <w:rsid w:val="0030498E"/>
    <w:rsid w:val="00304B33"/>
    <w:rsid w:val="00304F30"/>
    <w:rsid w:val="00304FBB"/>
    <w:rsid w:val="00304FE2"/>
    <w:rsid w:val="00305078"/>
    <w:rsid w:val="003052D9"/>
    <w:rsid w:val="0030551D"/>
    <w:rsid w:val="00305606"/>
    <w:rsid w:val="003057CE"/>
    <w:rsid w:val="00305AE4"/>
    <w:rsid w:val="00305CA0"/>
    <w:rsid w:val="00305F06"/>
    <w:rsid w:val="00305F09"/>
    <w:rsid w:val="00305F34"/>
    <w:rsid w:val="00306117"/>
    <w:rsid w:val="0030629C"/>
    <w:rsid w:val="00306A08"/>
    <w:rsid w:val="00306DA9"/>
    <w:rsid w:val="00307420"/>
    <w:rsid w:val="003074BF"/>
    <w:rsid w:val="00307618"/>
    <w:rsid w:val="0030776B"/>
    <w:rsid w:val="0030779F"/>
    <w:rsid w:val="00307807"/>
    <w:rsid w:val="0030780F"/>
    <w:rsid w:val="00307C01"/>
    <w:rsid w:val="003102FA"/>
    <w:rsid w:val="003103D3"/>
    <w:rsid w:val="0031047F"/>
    <w:rsid w:val="003104E7"/>
    <w:rsid w:val="003104FE"/>
    <w:rsid w:val="003105D2"/>
    <w:rsid w:val="003108E7"/>
    <w:rsid w:val="003109DC"/>
    <w:rsid w:val="00310A88"/>
    <w:rsid w:val="00310C85"/>
    <w:rsid w:val="00310DCF"/>
    <w:rsid w:val="00310E90"/>
    <w:rsid w:val="00310FB4"/>
    <w:rsid w:val="00311065"/>
    <w:rsid w:val="003110BB"/>
    <w:rsid w:val="003111D3"/>
    <w:rsid w:val="00311279"/>
    <w:rsid w:val="0031129D"/>
    <w:rsid w:val="003116E5"/>
    <w:rsid w:val="00311818"/>
    <w:rsid w:val="00311849"/>
    <w:rsid w:val="00311872"/>
    <w:rsid w:val="00311A59"/>
    <w:rsid w:val="00311BC3"/>
    <w:rsid w:val="00311D87"/>
    <w:rsid w:val="003123F2"/>
    <w:rsid w:val="003125B4"/>
    <w:rsid w:val="00312641"/>
    <w:rsid w:val="0031285F"/>
    <w:rsid w:val="00312A4B"/>
    <w:rsid w:val="00312A61"/>
    <w:rsid w:val="00312B5D"/>
    <w:rsid w:val="00312C0D"/>
    <w:rsid w:val="00313022"/>
    <w:rsid w:val="0031348F"/>
    <w:rsid w:val="00313592"/>
    <w:rsid w:val="003138FD"/>
    <w:rsid w:val="00313AFB"/>
    <w:rsid w:val="00313C3F"/>
    <w:rsid w:val="00313D17"/>
    <w:rsid w:val="003141B2"/>
    <w:rsid w:val="0031422A"/>
    <w:rsid w:val="00314241"/>
    <w:rsid w:val="00314819"/>
    <w:rsid w:val="003149D4"/>
    <w:rsid w:val="003149F3"/>
    <w:rsid w:val="00314D1B"/>
    <w:rsid w:val="00314F7D"/>
    <w:rsid w:val="00315045"/>
    <w:rsid w:val="003151B6"/>
    <w:rsid w:val="00315466"/>
    <w:rsid w:val="00315666"/>
    <w:rsid w:val="00315686"/>
    <w:rsid w:val="003158BE"/>
    <w:rsid w:val="00315A96"/>
    <w:rsid w:val="00315D3D"/>
    <w:rsid w:val="00315E7D"/>
    <w:rsid w:val="00315ECB"/>
    <w:rsid w:val="003161A0"/>
    <w:rsid w:val="003163F6"/>
    <w:rsid w:val="003164FB"/>
    <w:rsid w:val="003165A4"/>
    <w:rsid w:val="003165CC"/>
    <w:rsid w:val="003167A5"/>
    <w:rsid w:val="00316804"/>
    <w:rsid w:val="0031680D"/>
    <w:rsid w:val="00316D32"/>
    <w:rsid w:val="003170AB"/>
    <w:rsid w:val="00317201"/>
    <w:rsid w:val="0031742E"/>
    <w:rsid w:val="00317566"/>
    <w:rsid w:val="0031771F"/>
    <w:rsid w:val="003177CE"/>
    <w:rsid w:val="003179D4"/>
    <w:rsid w:val="00317C58"/>
    <w:rsid w:val="00317EE8"/>
    <w:rsid w:val="00317F51"/>
    <w:rsid w:val="00317FD4"/>
    <w:rsid w:val="003200B2"/>
    <w:rsid w:val="0032019C"/>
    <w:rsid w:val="003201BE"/>
    <w:rsid w:val="0032022C"/>
    <w:rsid w:val="003205E2"/>
    <w:rsid w:val="003207F8"/>
    <w:rsid w:val="0032085A"/>
    <w:rsid w:val="00320B08"/>
    <w:rsid w:val="00320CD0"/>
    <w:rsid w:val="00320D6D"/>
    <w:rsid w:val="0032116E"/>
    <w:rsid w:val="003211FB"/>
    <w:rsid w:val="003213BF"/>
    <w:rsid w:val="00321771"/>
    <w:rsid w:val="00321C0D"/>
    <w:rsid w:val="00321D89"/>
    <w:rsid w:val="00321FE6"/>
    <w:rsid w:val="00322019"/>
    <w:rsid w:val="00322186"/>
    <w:rsid w:val="00322517"/>
    <w:rsid w:val="0032297B"/>
    <w:rsid w:val="00322BF6"/>
    <w:rsid w:val="00322DDC"/>
    <w:rsid w:val="00322E09"/>
    <w:rsid w:val="00323126"/>
    <w:rsid w:val="0032329C"/>
    <w:rsid w:val="0032348B"/>
    <w:rsid w:val="00323558"/>
    <w:rsid w:val="003236BD"/>
    <w:rsid w:val="0032384F"/>
    <w:rsid w:val="00323870"/>
    <w:rsid w:val="00323A32"/>
    <w:rsid w:val="00323DDE"/>
    <w:rsid w:val="00323F0E"/>
    <w:rsid w:val="003240B6"/>
    <w:rsid w:val="0032434D"/>
    <w:rsid w:val="00324566"/>
    <w:rsid w:val="003247E8"/>
    <w:rsid w:val="003248B6"/>
    <w:rsid w:val="00325066"/>
    <w:rsid w:val="0032520F"/>
    <w:rsid w:val="00325849"/>
    <w:rsid w:val="00325ABB"/>
    <w:rsid w:val="00325C2C"/>
    <w:rsid w:val="00325F1E"/>
    <w:rsid w:val="0032683E"/>
    <w:rsid w:val="00326B2E"/>
    <w:rsid w:val="00326E69"/>
    <w:rsid w:val="003271BE"/>
    <w:rsid w:val="00327878"/>
    <w:rsid w:val="00327B98"/>
    <w:rsid w:val="00327BD3"/>
    <w:rsid w:val="00327BD5"/>
    <w:rsid w:val="00327DCE"/>
    <w:rsid w:val="00327FAE"/>
    <w:rsid w:val="00330095"/>
    <w:rsid w:val="003300AE"/>
    <w:rsid w:val="00330126"/>
    <w:rsid w:val="003304D0"/>
    <w:rsid w:val="003306F9"/>
    <w:rsid w:val="00330BBA"/>
    <w:rsid w:val="00330CB3"/>
    <w:rsid w:val="00330FB2"/>
    <w:rsid w:val="003316A3"/>
    <w:rsid w:val="00331789"/>
    <w:rsid w:val="00331976"/>
    <w:rsid w:val="00331B5D"/>
    <w:rsid w:val="00331BD5"/>
    <w:rsid w:val="00331E87"/>
    <w:rsid w:val="00331F2C"/>
    <w:rsid w:val="0033230A"/>
    <w:rsid w:val="003328ED"/>
    <w:rsid w:val="003328FF"/>
    <w:rsid w:val="00332DA1"/>
    <w:rsid w:val="00332FE4"/>
    <w:rsid w:val="0033301B"/>
    <w:rsid w:val="00333043"/>
    <w:rsid w:val="00333180"/>
    <w:rsid w:val="0033336D"/>
    <w:rsid w:val="00333636"/>
    <w:rsid w:val="003336B7"/>
    <w:rsid w:val="00333796"/>
    <w:rsid w:val="00333801"/>
    <w:rsid w:val="0033388C"/>
    <w:rsid w:val="003338D2"/>
    <w:rsid w:val="003338EF"/>
    <w:rsid w:val="003339C2"/>
    <w:rsid w:val="00333C55"/>
    <w:rsid w:val="00333C6F"/>
    <w:rsid w:val="00333D1D"/>
    <w:rsid w:val="00334210"/>
    <w:rsid w:val="003343EB"/>
    <w:rsid w:val="003346EC"/>
    <w:rsid w:val="00334913"/>
    <w:rsid w:val="00334F15"/>
    <w:rsid w:val="00335080"/>
    <w:rsid w:val="0033518F"/>
    <w:rsid w:val="00335468"/>
    <w:rsid w:val="003354AA"/>
    <w:rsid w:val="003354CD"/>
    <w:rsid w:val="003354DF"/>
    <w:rsid w:val="00335530"/>
    <w:rsid w:val="0033574D"/>
    <w:rsid w:val="003357EE"/>
    <w:rsid w:val="00335B1F"/>
    <w:rsid w:val="00335CEB"/>
    <w:rsid w:val="00335CEF"/>
    <w:rsid w:val="00335D62"/>
    <w:rsid w:val="00335FA2"/>
    <w:rsid w:val="003360B0"/>
    <w:rsid w:val="003360D4"/>
    <w:rsid w:val="003360F4"/>
    <w:rsid w:val="00336106"/>
    <w:rsid w:val="003365E1"/>
    <w:rsid w:val="00336774"/>
    <w:rsid w:val="00336803"/>
    <w:rsid w:val="003368F6"/>
    <w:rsid w:val="00336922"/>
    <w:rsid w:val="00336B5F"/>
    <w:rsid w:val="00336E21"/>
    <w:rsid w:val="00336F09"/>
    <w:rsid w:val="00336FA6"/>
    <w:rsid w:val="003374B7"/>
    <w:rsid w:val="003378C3"/>
    <w:rsid w:val="003378F8"/>
    <w:rsid w:val="00337BF7"/>
    <w:rsid w:val="00337EFA"/>
    <w:rsid w:val="00337F9D"/>
    <w:rsid w:val="00340680"/>
    <w:rsid w:val="003406D9"/>
    <w:rsid w:val="00340720"/>
    <w:rsid w:val="003408D3"/>
    <w:rsid w:val="00340AEA"/>
    <w:rsid w:val="00341040"/>
    <w:rsid w:val="0034156E"/>
    <w:rsid w:val="003417AF"/>
    <w:rsid w:val="003417CE"/>
    <w:rsid w:val="00341826"/>
    <w:rsid w:val="00341DD4"/>
    <w:rsid w:val="00341EA3"/>
    <w:rsid w:val="00341EA5"/>
    <w:rsid w:val="003421CE"/>
    <w:rsid w:val="00342267"/>
    <w:rsid w:val="00342556"/>
    <w:rsid w:val="003426C6"/>
    <w:rsid w:val="003427BA"/>
    <w:rsid w:val="003427D9"/>
    <w:rsid w:val="00342A0D"/>
    <w:rsid w:val="00342AB2"/>
    <w:rsid w:val="00342C2D"/>
    <w:rsid w:val="00342C3A"/>
    <w:rsid w:val="00342F57"/>
    <w:rsid w:val="00343099"/>
    <w:rsid w:val="00343543"/>
    <w:rsid w:val="0034360A"/>
    <w:rsid w:val="00343D28"/>
    <w:rsid w:val="00343FDC"/>
    <w:rsid w:val="00344105"/>
    <w:rsid w:val="003444DE"/>
    <w:rsid w:val="00344638"/>
    <w:rsid w:val="00344975"/>
    <w:rsid w:val="00344D6D"/>
    <w:rsid w:val="003452A0"/>
    <w:rsid w:val="0034577A"/>
    <w:rsid w:val="003457A7"/>
    <w:rsid w:val="003458D1"/>
    <w:rsid w:val="00345AB9"/>
    <w:rsid w:val="00345DF4"/>
    <w:rsid w:val="00345E04"/>
    <w:rsid w:val="0034604F"/>
    <w:rsid w:val="003462E5"/>
    <w:rsid w:val="00346575"/>
    <w:rsid w:val="003466E4"/>
    <w:rsid w:val="003466F2"/>
    <w:rsid w:val="00346CF3"/>
    <w:rsid w:val="00346E4B"/>
    <w:rsid w:val="003471F5"/>
    <w:rsid w:val="00347215"/>
    <w:rsid w:val="00347394"/>
    <w:rsid w:val="00347487"/>
    <w:rsid w:val="00347606"/>
    <w:rsid w:val="003476DB"/>
    <w:rsid w:val="00347B5E"/>
    <w:rsid w:val="003500FD"/>
    <w:rsid w:val="0035018A"/>
    <w:rsid w:val="00350305"/>
    <w:rsid w:val="003503BE"/>
    <w:rsid w:val="003506F8"/>
    <w:rsid w:val="003508D6"/>
    <w:rsid w:val="003508E6"/>
    <w:rsid w:val="00350904"/>
    <w:rsid w:val="003509F0"/>
    <w:rsid w:val="00350CEB"/>
    <w:rsid w:val="00350D47"/>
    <w:rsid w:val="00351028"/>
    <w:rsid w:val="00351150"/>
    <w:rsid w:val="00351159"/>
    <w:rsid w:val="003512C4"/>
    <w:rsid w:val="003513A7"/>
    <w:rsid w:val="00351688"/>
    <w:rsid w:val="003518DC"/>
    <w:rsid w:val="00351A1D"/>
    <w:rsid w:val="00351D9E"/>
    <w:rsid w:val="0035210A"/>
    <w:rsid w:val="003523DC"/>
    <w:rsid w:val="003523F4"/>
    <w:rsid w:val="00352462"/>
    <w:rsid w:val="00352578"/>
    <w:rsid w:val="003526E3"/>
    <w:rsid w:val="0035277A"/>
    <w:rsid w:val="00352ACA"/>
    <w:rsid w:val="00352C9D"/>
    <w:rsid w:val="00353221"/>
    <w:rsid w:val="00353261"/>
    <w:rsid w:val="003532A5"/>
    <w:rsid w:val="00353411"/>
    <w:rsid w:val="00353700"/>
    <w:rsid w:val="0035393D"/>
    <w:rsid w:val="00353C65"/>
    <w:rsid w:val="00353CA0"/>
    <w:rsid w:val="00353DF8"/>
    <w:rsid w:val="00354206"/>
    <w:rsid w:val="00354505"/>
    <w:rsid w:val="003546B4"/>
    <w:rsid w:val="003549DE"/>
    <w:rsid w:val="00354B9B"/>
    <w:rsid w:val="00354CE1"/>
    <w:rsid w:val="00354D25"/>
    <w:rsid w:val="00354DA5"/>
    <w:rsid w:val="00354DB9"/>
    <w:rsid w:val="00354E5A"/>
    <w:rsid w:val="00355037"/>
    <w:rsid w:val="003552D8"/>
    <w:rsid w:val="0035533F"/>
    <w:rsid w:val="00355A2F"/>
    <w:rsid w:val="00355B7B"/>
    <w:rsid w:val="00355C75"/>
    <w:rsid w:val="00355D38"/>
    <w:rsid w:val="00355FBD"/>
    <w:rsid w:val="003560AA"/>
    <w:rsid w:val="0035628B"/>
    <w:rsid w:val="00356658"/>
    <w:rsid w:val="003566BF"/>
    <w:rsid w:val="003566FA"/>
    <w:rsid w:val="00356757"/>
    <w:rsid w:val="00356CDE"/>
    <w:rsid w:val="00356DB2"/>
    <w:rsid w:val="00356FC2"/>
    <w:rsid w:val="00357204"/>
    <w:rsid w:val="0035751D"/>
    <w:rsid w:val="003577E6"/>
    <w:rsid w:val="00357948"/>
    <w:rsid w:val="00357B54"/>
    <w:rsid w:val="00357D3D"/>
    <w:rsid w:val="0036071B"/>
    <w:rsid w:val="00360900"/>
    <w:rsid w:val="00360A5D"/>
    <w:rsid w:val="00360B68"/>
    <w:rsid w:val="00360CCC"/>
    <w:rsid w:val="00360E8B"/>
    <w:rsid w:val="00360F0C"/>
    <w:rsid w:val="00360F1F"/>
    <w:rsid w:val="00361397"/>
    <w:rsid w:val="003615C8"/>
    <w:rsid w:val="00361628"/>
    <w:rsid w:val="003616B7"/>
    <w:rsid w:val="00361763"/>
    <w:rsid w:val="003617C3"/>
    <w:rsid w:val="00361800"/>
    <w:rsid w:val="00362440"/>
    <w:rsid w:val="00362446"/>
    <w:rsid w:val="003627BC"/>
    <w:rsid w:val="003627EB"/>
    <w:rsid w:val="00362A86"/>
    <w:rsid w:val="00362F63"/>
    <w:rsid w:val="0036322D"/>
    <w:rsid w:val="00363404"/>
    <w:rsid w:val="003634A8"/>
    <w:rsid w:val="003634CF"/>
    <w:rsid w:val="00363538"/>
    <w:rsid w:val="00363784"/>
    <w:rsid w:val="003637C9"/>
    <w:rsid w:val="00363971"/>
    <w:rsid w:val="00363F8D"/>
    <w:rsid w:val="00364112"/>
    <w:rsid w:val="003643DE"/>
    <w:rsid w:val="003645C2"/>
    <w:rsid w:val="00364771"/>
    <w:rsid w:val="00364BBA"/>
    <w:rsid w:val="0036538C"/>
    <w:rsid w:val="003654E1"/>
    <w:rsid w:val="003661F2"/>
    <w:rsid w:val="00366864"/>
    <w:rsid w:val="003668FE"/>
    <w:rsid w:val="00366E94"/>
    <w:rsid w:val="00366EC3"/>
    <w:rsid w:val="00366F8E"/>
    <w:rsid w:val="00366FA7"/>
    <w:rsid w:val="00367056"/>
    <w:rsid w:val="0036724E"/>
    <w:rsid w:val="00367530"/>
    <w:rsid w:val="00367779"/>
    <w:rsid w:val="00367890"/>
    <w:rsid w:val="0036794D"/>
    <w:rsid w:val="00370017"/>
    <w:rsid w:val="0037060E"/>
    <w:rsid w:val="003706AB"/>
    <w:rsid w:val="00370816"/>
    <w:rsid w:val="003708D2"/>
    <w:rsid w:val="00370B1C"/>
    <w:rsid w:val="00370BF2"/>
    <w:rsid w:val="00371157"/>
    <w:rsid w:val="0037116F"/>
    <w:rsid w:val="003712A9"/>
    <w:rsid w:val="003713F8"/>
    <w:rsid w:val="00371547"/>
    <w:rsid w:val="003716BA"/>
    <w:rsid w:val="00371E66"/>
    <w:rsid w:val="00371F78"/>
    <w:rsid w:val="00372107"/>
    <w:rsid w:val="0037233F"/>
    <w:rsid w:val="00372688"/>
    <w:rsid w:val="00372848"/>
    <w:rsid w:val="00372B8A"/>
    <w:rsid w:val="00372BC0"/>
    <w:rsid w:val="00372C5B"/>
    <w:rsid w:val="00372C81"/>
    <w:rsid w:val="00373116"/>
    <w:rsid w:val="0037336F"/>
    <w:rsid w:val="00373751"/>
    <w:rsid w:val="003737CD"/>
    <w:rsid w:val="00373863"/>
    <w:rsid w:val="00373D13"/>
    <w:rsid w:val="0037406F"/>
    <w:rsid w:val="00374458"/>
    <w:rsid w:val="00374513"/>
    <w:rsid w:val="0037457C"/>
    <w:rsid w:val="0037488B"/>
    <w:rsid w:val="003748F2"/>
    <w:rsid w:val="00374A69"/>
    <w:rsid w:val="00374B08"/>
    <w:rsid w:val="00374FA5"/>
    <w:rsid w:val="00374FBD"/>
    <w:rsid w:val="003752AE"/>
    <w:rsid w:val="00375C57"/>
    <w:rsid w:val="00375CFB"/>
    <w:rsid w:val="00375E93"/>
    <w:rsid w:val="003760B8"/>
    <w:rsid w:val="00376522"/>
    <w:rsid w:val="003765A3"/>
    <w:rsid w:val="0037671C"/>
    <w:rsid w:val="003767EC"/>
    <w:rsid w:val="00376813"/>
    <w:rsid w:val="00376A30"/>
    <w:rsid w:val="00376CDF"/>
    <w:rsid w:val="00376F72"/>
    <w:rsid w:val="00377037"/>
    <w:rsid w:val="00377099"/>
    <w:rsid w:val="003771A1"/>
    <w:rsid w:val="00377259"/>
    <w:rsid w:val="00377478"/>
    <w:rsid w:val="00377605"/>
    <w:rsid w:val="0037784F"/>
    <w:rsid w:val="00377DC5"/>
    <w:rsid w:val="00377EF7"/>
    <w:rsid w:val="00377FAA"/>
    <w:rsid w:val="00380293"/>
    <w:rsid w:val="00380356"/>
    <w:rsid w:val="00380411"/>
    <w:rsid w:val="00380630"/>
    <w:rsid w:val="00380984"/>
    <w:rsid w:val="00380ADE"/>
    <w:rsid w:val="00380E7E"/>
    <w:rsid w:val="00380E9C"/>
    <w:rsid w:val="00380EF3"/>
    <w:rsid w:val="00381055"/>
    <w:rsid w:val="003810DA"/>
    <w:rsid w:val="0038113E"/>
    <w:rsid w:val="00381393"/>
    <w:rsid w:val="003817E2"/>
    <w:rsid w:val="00381B58"/>
    <w:rsid w:val="00381FAF"/>
    <w:rsid w:val="00382011"/>
    <w:rsid w:val="0038208E"/>
    <w:rsid w:val="00382684"/>
    <w:rsid w:val="00382ABD"/>
    <w:rsid w:val="00382D36"/>
    <w:rsid w:val="003831D6"/>
    <w:rsid w:val="003833FC"/>
    <w:rsid w:val="0038351A"/>
    <w:rsid w:val="00383DC5"/>
    <w:rsid w:val="00383EAE"/>
    <w:rsid w:val="003843D9"/>
    <w:rsid w:val="0038463B"/>
    <w:rsid w:val="003847BD"/>
    <w:rsid w:val="0038482A"/>
    <w:rsid w:val="00384BFC"/>
    <w:rsid w:val="00384C1D"/>
    <w:rsid w:val="00385181"/>
    <w:rsid w:val="00385373"/>
    <w:rsid w:val="00385515"/>
    <w:rsid w:val="0038564F"/>
    <w:rsid w:val="00385720"/>
    <w:rsid w:val="00385D30"/>
    <w:rsid w:val="00386047"/>
    <w:rsid w:val="0038634D"/>
    <w:rsid w:val="00386372"/>
    <w:rsid w:val="003864F5"/>
    <w:rsid w:val="003865EA"/>
    <w:rsid w:val="00386632"/>
    <w:rsid w:val="00386722"/>
    <w:rsid w:val="0038681D"/>
    <w:rsid w:val="003869B0"/>
    <w:rsid w:val="00386A38"/>
    <w:rsid w:val="00386ACB"/>
    <w:rsid w:val="00386C19"/>
    <w:rsid w:val="00386C77"/>
    <w:rsid w:val="00386CEC"/>
    <w:rsid w:val="00387146"/>
    <w:rsid w:val="0038716A"/>
    <w:rsid w:val="00387206"/>
    <w:rsid w:val="0038721B"/>
    <w:rsid w:val="00387475"/>
    <w:rsid w:val="003874DA"/>
    <w:rsid w:val="00387620"/>
    <w:rsid w:val="003876AA"/>
    <w:rsid w:val="003876C6"/>
    <w:rsid w:val="0038785B"/>
    <w:rsid w:val="00387AAE"/>
    <w:rsid w:val="00387D7A"/>
    <w:rsid w:val="0039004F"/>
    <w:rsid w:val="00390417"/>
    <w:rsid w:val="003904BD"/>
    <w:rsid w:val="00390589"/>
    <w:rsid w:val="003905A0"/>
    <w:rsid w:val="00391373"/>
    <w:rsid w:val="00391A8B"/>
    <w:rsid w:val="00391B95"/>
    <w:rsid w:val="00391D2F"/>
    <w:rsid w:val="00391F08"/>
    <w:rsid w:val="00392083"/>
    <w:rsid w:val="00392226"/>
    <w:rsid w:val="003922D3"/>
    <w:rsid w:val="003922E8"/>
    <w:rsid w:val="003924F4"/>
    <w:rsid w:val="003924FE"/>
    <w:rsid w:val="00392633"/>
    <w:rsid w:val="003926B7"/>
    <w:rsid w:val="00392AA2"/>
    <w:rsid w:val="00393033"/>
    <w:rsid w:val="003930D8"/>
    <w:rsid w:val="003930F0"/>
    <w:rsid w:val="00393228"/>
    <w:rsid w:val="0039324E"/>
    <w:rsid w:val="003932AB"/>
    <w:rsid w:val="003934D0"/>
    <w:rsid w:val="00393512"/>
    <w:rsid w:val="00393A4B"/>
    <w:rsid w:val="00393B2A"/>
    <w:rsid w:val="00393BC8"/>
    <w:rsid w:val="00393CCE"/>
    <w:rsid w:val="00393D7E"/>
    <w:rsid w:val="00393FEA"/>
    <w:rsid w:val="003943A2"/>
    <w:rsid w:val="003944D9"/>
    <w:rsid w:val="003944DE"/>
    <w:rsid w:val="00394736"/>
    <w:rsid w:val="0039486A"/>
    <w:rsid w:val="00394B3E"/>
    <w:rsid w:val="0039532E"/>
    <w:rsid w:val="00395884"/>
    <w:rsid w:val="00395E06"/>
    <w:rsid w:val="00395F52"/>
    <w:rsid w:val="00395F68"/>
    <w:rsid w:val="003961A3"/>
    <w:rsid w:val="00396272"/>
    <w:rsid w:val="00396398"/>
    <w:rsid w:val="00396451"/>
    <w:rsid w:val="0039684F"/>
    <w:rsid w:val="003973B8"/>
    <w:rsid w:val="00397454"/>
    <w:rsid w:val="003974BF"/>
    <w:rsid w:val="003978E5"/>
    <w:rsid w:val="003A00FD"/>
    <w:rsid w:val="003A033F"/>
    <w:rsid w:val="003A038E"/>
    <w:rsid w:val="003A0450"/>
    <w:rsid w:val="003A0691"/>
    <w:rsid w:val="003A0767"/>
    <w:rsid w:val="003A0836"/>
    <w:rsid w:val="003A084E"/>
    <w:rsid w:val="003A087B"/>
    <w:rsid w:val="003A0D5A"/>
    <w:rsid w:val="003A0EAB"/>
    <w:rsid w:val="003A10B8"/>
    <w:rsid w:val="003A10E6"/>
    <w:rsid w:val="003A1119"/>
    <w:rsid w:val="003A1223"/>
    <w:rsid w:val="003A1406"/>
    <w:rsid w:val="003A15BE"/>
    <w:rsid w:val="003A179E"/>
    <w:rsid w:val="003A17EC"/>
    <w:rsid w:val="003A1838"/>
    <w:rsid w:val="003A185B"/>
    <w:rsid w:val="003A1CCD"/>
    <w:rsid w:val="003A1D3F"/>
    <w:rsid w:val="003A1FDF"/>
    <w:rsid w:val="003A21B2"/>
    <w:rsid w:val="003A2200"/>
    <w:rsid w:val="003A259F"/>
    <w:rsid w:val="003A2941"/>
    <w:rsid w:val="003A2BEB"/>
    <w:rsid w:val="003A2D36"/>
    <w:rsid w:val="003A2DF4"/>
    <w:rsid w:val="003A33F1"/>
    <w:rsid w:val="003A3823"/>
    <w:rsid w:val="003A38EE"/>
    <w:rsid w:val="003A3936"/>
    <w:rsid w:val="003A3CB4"/>
    <w:rsid w:val="003A3E30"/>
    <w:rsid w:val="003A3E41"/>
    <w:rsid w:val="003A3F62"/>
    <w:rsid w:val="003A414A"/>
    <w:rsid w:val="003A41A9"/>
    <w:rsid w:val="003A4537"/>
    <w:rsid w:val="003A4729"/>
    <w:rsid w:val="003A4B0E"/>
    <w:rsid w:val="003A4B4A"/>
    <w:rsid w:val="003A4B99"/>
    <w:rsid w:val="003A4BBD"/>
    <w:rsid w:val="003A4D66"/>
    <w:rsid w:val="003A4FBC"/>
    <w:rsid w:val="003A5030"/>
    <w:rsid w:val="003A529A"/>
    <w:rsid w:val="003A54C0"/>
    <w:rsid w:val="003A553E"/>
    <w:rsid w:val="003A585F"/>
    <w:rsid w:val="003A58E1"/>
    <w:rsid w:val="003A5B11"/>
    <w:rsid w:val="003A5B3F"/>
    <w:rsid w:val="003A5DAF"/>
    <w:rsid w:val="003A5DBA"/>
    <w:rsid w:val="003A5F80"/>
    <w:rsid w:val="003A617B"/>
    <w:rsid w:val="003A6446"/>
    <w:rsid w:val="003A66A9"/>
    <w:rsid w:val="003A72B8"/>
    <w:rsid w:val="003A72FD"/>
    <w:rsid w:val="003A755F"/>
    <w:rsid w:val="003A7665"/>
    <w:rsid w:val="003A78A1"/>
    <w:rsid w:val="003A7BC4"/>
    <w:rsid w:val="003A7BCD"/>
    <w:rsid w:val="003A7C69"/>
    <w:rsid w:val="003A7D8F"/>
    <w:rsid w:val="003B0135"/>
    <w:rsid w:val="003B0697"/>
    <w:rsid w:val="003B097F"/>
    <w:rsid w:val="003B0CE9"/>
    <w:rsid w:val="003B0D7C"/>
    <w:rsid w:val="003B0E71"/>
    <w:rsid w:val="003B1267"/>
    <w:rsid w:val="003B12A4"/>
    <w:rsid w:val="003B131D"/>
    <w:rsid w:val="003B16FD"/>
    <w:rsid w:val="003B1762"/>
    <w:rsid w:val="003B17AA"/>
    <w:rsid w:val="003B184F"/>
    <w:rsid w:val="003B22D5"/>
    <w:rsid w:val="003B2377"/>
    <w:rsid w:val="003B2530"/>
    <w:rsid w:val="003B25D6"/>
    <w:rsid w:val="003B2991"/>
    <w:rsid w:val="003B2B99"/>
    <w:rsid w:val="003B2C34"/>
    <w:rsid w:val="003B2F34"/>
    <w:rsid w:val="003B30FE"/>
    <w:rsid w:val="003B34B2"/>
    <w:rsid w:val="003B364C"/>
    <w:rsid w:val="003B36CA"/>
    <w:rsid w:val="003B3B2C"/>
    <w:rsid w:val="003B3BC8"/>
    <w:rsid w:val="003B3F1C"/>
    <w:rsid w:val="003B4260"/>
    <w:rsid w:val="003B43EB"/>
    <w:rsid w:val="003B4417"/>
    <w:rsid w:val="003B4566"/>
    <w:rsid w:val="003B4751"/>
    <w:rsid w:val="003B4BDD"/>
    <w:rsid w:val="003B4F51"/>
    <w:rsid w:val="003B5601"/>
    <w:rsid w:val="003B56F9"/>
    <w:rsid w:val="003B5703"/>
    <w:rsid w:val="003B59D1"/>
    <w:rsid w:val="003B5A2A"/>
    <w:rsid w:val="003B5B53"/>
    <w:rsid w:val="003B5DA0"/>
    <w:rsid w:val="003B5EF6"/>
    <w:rsid w:val="003B60C7"/>
    <w:rsid w:val="003B636C"/>
    <w:rsid w:val="003B64D5"/>
    <w:rsid w:val="003B650E"/>
    <w:rsid w:val="003B703B"/>
    <w:rsid w:val="003B703C"/>
    <w:rsid w:val="003B72C7"/>
    <w:rsid w:val="003B743B"/>
    <w:rsid w:val="003B766E"/>
    <w:rsid w:val="003B779E"/>
    <w:rsid w:val="003B77A5"/>
    <w:rsid w:val="003B7A8C"/>
    <w:rsid w:val="003B7C5A"/>
    <w:rsid w:val="003B7C7B"/>
    <w:rsid w:val="003B7E91"/>
    <w:rsid w:val="003C009A"/>
    <w:rsid w:val="003C0248"/>
    <w:rsid w:val="003C06C2"/>
    <w:rsid w:val="003C08BD"/>
    <w:rsid w:val="003C09A8"/>
    <w:rsid w:val="003C0CFB"/>
    <w:rsid w:val="003C0CFD"/>
    <w:rsid w:val="003C0F68"/>
    <w:rsid w:val="003C1171"/>
    <w:rsid w:val="003C13D0"/>
    <w:rsid w:val="003C13FE"/>
    <w:rsid w:val="003C163F"/>
    <w:rsid w:val="003C18F8"/>
    <w:rsid w:val="003C19D3"/>
    <w:rsid w:val="003C1A68"/>
    <w:rsid w:val="003C1E7D"/>
    <w:rsid w:val="003C2090"/>
    <w:rsid w:val="003C24E7"/>
    <w:rsid w:val="003C25F0"/>
    <w:rsid w:val="003C2865"/>
    <w:rsid w:val="003C28EC"/>
    <w:rsid w:val="003C29CE"/>
    <w:rsid w:val="003C2A9F"/>
    <w:rsid w:val="003C2AF7"/>
    <w:rsid w:val="003C2B6F"/>
    <w:rsid w:val="003C3179"/>
    <w:rsid w:val="003C39B1"/>
    <w:rsid w:val="003C39CE"/>
    <w:rsid w:val="003C3FBB"/>
    <w:rsid w:val="003C401C"/>
    <w:rsid w:val="003C4113"/>
    <w:rsid w:val="003C4127"/>
    <w:rsid w:val="003C4221"/>
    <w:rsid w:val="003C43E4"/>
    <w:rsid w:val="003C463F"/>
    <w:rsid w:val="003C466B"/>
    <w:rsid w:val="003C4BEF"/>
    <w:rsid w:val="003C4D80"/>
    <w:rsid w:val="003C4F9B"/>
    <w:rsid w:val="003C5124"/>
    <w:rsid w:val="003C518B"/>
    <w:rsid w:val="003C539B"/>
    <w:rsid w:val="003C5859"/>
    <w:rsid w:val="003C585C"/>
    <w:rsid w:val="003C58EA"/>
    <w:rsid w:val="003C59D8"/>
    <w:rsid w:val="003C5EB7"/>
    <w:rsid w:val="003C6077"/>
    <w:rsid w:val="003C66AB"/>
    <w:rsid w:val="003C66E4"/>
    <w:rsid w:val="003C6968"/>
    <w:rsid w:val="003C6A51"/>
    <w:rsid w:val="003C6C75"/>
    <w:rsid w:val="003C6CC7"/>
    <w:rsid w:val="003C6D53"/>
    <w:rsid w:val="003C6FA3"/>
    <w:rsid w:val="003C6FDC"/>
    <w:rsid w:val="003C7088"/>
    <w:rsid w:val="003C7357"/>
    <w:rsid w:val="003C738F"/>
    <w:rsid w:val="003C7703"/>
    <w:rsid w:val="003C77C2"/>
    <w:rsid w:val="003C7875"/>
    <w:rsid w:val="003C7C0A"/>
    <w:rsid w:val="003C7DDF"/>
    <w:rsid w:val="003D0119"/>
    <w:rsid w:val="003D0121"/>
    <w:rsid w:val="003D01B3"/>
    <w:rsid w:val="003D0252"/>
    <w:rsid w:val="003D0354"/>
    <w:rsid w:val="003D0462"/>
    <w:rsid w:val="003D04DF"/>
    <w:rsid w:val="003D068B"/>
    <w:rsid w:val="003D0745"/>
    <w:rsid w:val="003D0BA7"/>
    <w:rsid w:val="003D0CB2"/>
    <w:rsid w:val="003D0DA9"/>
    <w:rsid w:val="003D110D"/>
    <w:rsid w:val="003D1566"/>
    <w:rsid w:val="003D18EC"/>
    <w:rsid w:val="003D1CB5"/>
    <w:rsid w:val="003D1E23"/>
    <w:rsid w:val="003D2017"/>
    <w:rsid w:val="003D2330"/>
    <w:rsid w:val="003D23AC"/>
    <w:rsid w:val="003D26D6"/>
    <w:rsid w:val="003D2A68"/>
    <w:rsid w:val="003D2DCF"/>
    <w:rsid w:val="003D2FF7"/>
    <w:rsid w:val="003D3165"/>
    <w:rsid w:val="003D33BE"/>
    <w:rsid w:val="003D3473"/>
    <w:rsid w:val="003D3495"/>
    <w:rsid w:val="003D3699"/>
    <w:rsid w:val="003D3780"/>
    <w:rsid w:val="003D39ED"/>
    <w:rsid w:val="003D3B72"/>
    <w:rsid w:val="003D3F2B"/>
    <w:rsid w:val="003D3F62"/>
    <w:rsid w:val="003D3FAD"/>
    <w:rsid w:val="003D406D"/>
    <w:rsid w:val="003D423F"/>
    <w:rsid w:val="003D4314"/>
    <w:rsid w:val="003D4325"/>
    <w:rsid w:val="003D458F"/>
    <w:rsid w:val="003D47D1"/>
    <w:rsid w:val="003D480F"/>
    <w:rsid w:val="003D4857"/>
    <w:rsid w:val="003D4B67"/>
    <w:rsid w:val="003D4E59"/>
    <w:rsid w:val="003D4FB1"/>
    <w:rsid w:val="003D5143"/>
    <w:rsid w:val="003D52AF"/>
    <w:rsid w:val="003D5335"/>
    <w:rsid w:val="003D53A3"/>
    <w:rsid w:val="003D553D"/>
    <w:rsid w:val="003D55DF"/>
    <w:rsid w:val="003D59F5"/>
    <w:rsid w:val="003D5BC3"/>
    <w:rsid w:val="003D6081"/>
    <w:rsid w:val="003D6246"/>
    <w:rsid w:val="003D6582"/>
    <w:rsid w:val="003D67D1"/>
    <w:rsid w:val="003D67E0"/>
    <w:rsid w:val="003D6D7A"/>
    <w:rsid w:val="003D6F0D"/>
    <w:rsid w:val="003D70CC"/>
    <w:rsid w:val="003D7174"/>
    <w:rsid w:val="003D7245"/>
    <w:rsid w:val="003D730F"/>
    <w:rsid w:val="003D731B"/>
    <w:rsid w:val="003D7372"/>
    <w:rsid w:val="003D76DB"/>
    <w:rsid w:val="003D79CF"/>
    <w:rsid w:val="003D7A05"/>
    <w:rsid w:val="003D7BD5"/>
    <w:rsid w:val="003D7D80"/>
    <w:rsid w:val="003D7DC1"/>
    <w:rsid w:val="003E00CC"/>
    <w:rsid w:val="003E024F"/>
    <w:rsid w:val="003E04D1"/>
    <w:rsid w:val="003E0734"/>
    <w:rsid w:val="003E08FA"/>
    <w:rsid w:val="003E0B1B"/>
    <w:rsid w:val="003E0E6B"/>
    <w:rsid w:val="003E10E8"/>
    <w:rsid w:val="003E1450"/>
    <w:rsid w:val="003E1477"/>
    <w:rsid w:val="003E148C"/>
    <w:rsid w:val="003E196E"/>
    <w:rsid w:val="003E1B13"/>
    <w:rsid w:val="003E2004"/>
    <w:rsid w:val="003E2005"/>
    <w:rsid w:val="003E2154"/>
    <w:rsid w:val="003E22DA"/>
    <w:rsid w:val="003E2982"/>
    <w:rsid w:val="003E2C0A"/>
    <w:rsid w:val="003E2CA0"/>
    <w:rsid w:val="003E2FF3"/>
    <w:rsid w:val="003E3189"/>
    <w:rsid w:val="003E33EF"/>
    <w:rsid w:val="003E347B"/>
    <w:rsid w:val="003E354B"/>
    <w:rsid w:val="003E3721"/>
    <w:rsid w:val="003E37A9"/>
    <w:rsid w:val="003E3AC0"/>
    <w:rsid w:val="003E3B8B"/>
    <w:rsid w:val="003E3C39"/>
    <w:rsid w:val="003E3C43"/>
    <w:rsid w:val="003E3CCB"/>
    <w:rsid w:val="003E3D42"/>
    <w:rsid w:val="003E3E06"/>
    <w:rsid w:val="003E4141"/>
    <w:rsid w:val="003E4205"/>
    <w:rsid w:val="003E42AA"/>
    <w:rsid w:val="003E43A7"/>
    <w:rsid w:val="003E44A9"/>
    <w:rsid w:val="003E45C6"/>
    <w:rsid w:val="003E49EC"/>
    <w:rsid w:val="003E4A90"/>
    <w:rsid w:val="003E4A93"/>
    <w:rsid w:val="003E4E57"/>
    <w:rsid w:val="003E530F"/>
    <w:rsid w:val="003E54E7"/>
    <w:rsid w:val="003E5789"/>
    <w:rsid w:val="003E59DB"/>
    <w:rsid w:val="003E5A5F"/>
    <w:rsid w:val="003E5A9E"/>
    <w:rsid w:val="003E5B54"/>
    <w:rsid w:val="003E5B8E"/>
    <w:rsid w:val="003E60C8"/>
    <w:rsid w:val="003E60E8"/>
    <w:rsid w:val="003E627E"/>
    <w:rsid w:val="003E679E"/>
    <w:rsid w:val="003E6B12"/>
    <w:rsid w:val="003E732F"/>
    <w:rsid w:val="003E75FB"/>
    <w:rsid w:val="003E7D22"/>
    <w:rsid w:val="003E7F79"/>
    <w:rsid w:val="003F0063"/>
    <w:rsid w:val="003F027B"/>
    <w:rsid w:val="003F04D4"/>
    <w:rsid w:val="003F0BEC"/>
    <w:rsid w:val="003F117E"/>
    <w:rsid w:val="003F1282"/>
    <w:rsid w:val="003F16EA"/>
    <w:rsid w:val="003F17C6"/>
    <w:rsid w:val="003F18C9"/>
    <w:rsid w:val="003F19B9"/>
    <w:rsid w:val="003F1B32"/>
    <w:rsid w:val="003F1B92"/>
    <w:rsid w:val="003F1D0A"/>
    <w:rsid w:val="003F1DB2"/>
    <w:rsid w:val="003F21CC"/>
    <w:rsid w:val="003F2232"/>
    <w:rsid w:val="003F2351"/>
    <w:rsid w:val="003F2423"/>
    <w:rsid w:val="003F263E"/>
    <w:rsid w:val="003F267F"/>
    <w:rsid w:val="003F2764"/>
    <w:rsid w:val="003F2A16"/>
    <w:rsid w:val="003F2EA0"/>
    <w:rsid w:val="003F2F44"/>
    <w:rsid w:val="003F3226"/>
    <w:rsid w:val="003F333D"/>
    <w:rsid w:val="003F3540"/>
    <w:rsid w:val="003F35A6"/>
    <w:rsid w:val="003F36F7"/>
    <w:rsid w:val="003F38A9"/>
    <w:rsid w:val="003F3963"/>
    <w:rsid w:val="003F3A4D"/>
    <w:rsid w:val="003F3CEA"/>
    <w:rsid w:val="003F404D"/>
    <w:rsid w:val="003F408A"/>
    <w:rsid w:val="003F4310"/>
    <w:rsid w:val="003F43C6"/>
    <w:rsid w:val="003F45E7"/>
    <w:rsid w:val="003F48A1"/>
    <w:rsid w:val="003F4991"/>
    <w:rsid w:val="003F4DFE"/>
    <w:rsid w:val="003F4F73"/>
    <w:rsid w:val="003F4FB8"/>
    <w:rsid w:val="003F5541"/>
    <w:rsid w:val="003F5675"/>
    <w:rsid w:val="003F5693"/>
    <w:rsid w:val="003F5783"/>
    <w:rsid w:val="003F5859"/>
    <w:rsid w:val="003F5871"/>
    <w:rsid w:val="003F5A33"/>
    <w:rsid w:val="003F5DCD"/>
    <w:rsid w:val="003F5EC9"/>
    <w:rsid w:val="003F5F17"/>
    <w:rsid w:val="003F5F64"/>
    <w:rsid w:val="003F6116"/>
    <w:rsid w:val="003F638A"/>
    <w:rsid w:val="003F64A0"/>
    <w:rsid w:val="003F677F"/>
    <w:rsid w:val="003F6A92"/>
    <w:rsid w:val="003F6B5C"/>
    <w:rsid w:val="003F6CBA"/>
    <w:rsid w:val="003F6EB3"/>
    <w:rsid w:val="003F70D2"/>
    <w:rsid w:val="003F726A"/>
    <w:rsid w:val="003F7556"/>
    <w:rsid w:val="003F77C5"/>
    <w:rsid w:val="003F782F"/>
    <w:rsid w:val="003F789A"/>
    <w:rsid w:val="003F78B4"/>
    <w:rsid w:val="003F7BDF"/>
    <w:rsid w:val="003F7C80"/>
    <w:rsid w:val="003F7F55"/>
    <w:rsid w:val="004001FC"/>
    <w:rsid w:val="0040041D"/>
    <w:rsid w:val="0040069F"/>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BD"/>
    <w:rsid w:val="004023F8"/>
    <w:rsid w:val="0040263B"/>
    <w:rsid w:val="00402740"/>
    <w:rsid w:val="00402A6B"/>
    <w:rsid w:val="004032E0"/>
    <w:rsid w:val="004037D1"/>
    <w:rsid w:val="0040395C"/>
    <w:rsid w:val="00403F5E"/>
    <w:rsid w:val="0040450D"/>
    <w:rsid w:val="0040464B"/>
    <w:rsid w:val="00405004"/>
    <w:rsid w:val="00405021"/>
    <w:rsid w:val="004051C4"/>
    <w:rsid w:val="0040527C"/>
    <w:rsid w:val="004055B3"/>
    <w:rsid w:val="0040595F"/>
    <w:rsid w:val="00405961"/>
    <w:rsid w:val="00405F66"/>
    <w:rsid w:val="00405FFE"/>
    <w:rsid w:val="00406142"/>
    <w:rsid w:val="00406215"/>
    <w:rsid w:val="0040638F"/>
    <w:rsid w:val="0040654A"/>
    <w:rsid w:val="00406B4E"/>
    <w:rsid w:val="00406C03"/>
    <w:rsid w:val="00406F44"/>
    <w:rsid w:val="00407019"/>
    <w:rsid w:val="004070B7"/>
    <w:rsid w:val="004071DC"/>
    <w:rsid w:val="00407604"/>
    <w:rsid w:val="004076F9"/>
    <w:rsid w:val="004078F1"/>
    <w:rsid w:val="00407A73"/>
    <w:rsid w:val="00410185"/>
    <w:rsid w:val="00410325"/>
    <w:rsid w:val="0041075E"/>
    <w:rsid w:val="00410784"/>
    <w:rsid w:val="004107AE"/>
    <w:rsid w:val="00410B35"/>
    <w:rsid w:val="00410CC7"/>
    <w:rsid w:val="00410DFA"/>
    <w:rsid w:val="004112F3"/>
    <w:rsid w:val="004113BD"/>
    <w:rsid w:val="00411511"/>
    <w:rsid w:val="0041170C"/>
    <w:rsid w:val="0041181C"/>
    <w:rsid w:val="00411AE3"/>
    <w:rsid w:val="00411B36"/>
    <w:rsid w:val="00411B54"/>
    <w:rsid w:val="00411E6B"/>
    <w:rsid w:val="00411EE5"/>
    <w:rsid w:val="0041206E"/>
    <w:rsid w:val="0041214C"/>
    <w:rsid w:val="00412260"/>
    <w:rsid w:val="00412267"/>
    <w:rsid w:val="004124AD"/>
    <w:rsid w:val="00412A3C"/>
    <w:rsid w:val="00412C15"/>
    <w:rsid w:val="00412CF8"/>
    <w:rsid w:val="00412DE2"/>
    <w:rsid w:val="00412F5E"/>
    <w:rsid w:val="00413277"/>
    <w:rsid w:val="00413309"/>
    <w:rsid w:val="00413793"/>
    <w:rsid w:val="004137E2"/>
    <w:rsid w:val="004138A6"/>
    <w:rsid w:val="004139C6"/>
    <w:rsid w:val="00413A09"/>
    <w:rsid w:val="00413A70"/>
    <w:rsid w:val="00413AD8"/>
    <w:rsid w:val="00413C02"/>
    <w:rsid w:val="00413F21"/>
    <w:rsid w:val="00413F6A"/>
    <w:rsid w:val="00414007"/>
    <w:rsid w:val="0041404D"/>
    <w:rsid w:val="004141B3"/>
    <w:rsid w:val="004143C1"/>
    <w:rsid w:val="004144BA"/>
    <w:rsid w:val="0041471F"/>
    <w:rsid w:val="00414828"/>
    <w:rsid w:val="00414AE5"/>
    <w:rsid w:val="00414C33"/>
    <w:rsid w:val="00415000"/>
    <w:rsid w:val="0041514A"/>
    <w:rsid w:val="00415219"/>
    <w:rsid w:val="0041557B"/>
    <w:rsid w:val="0041565B"/>
    <w:rsid w:val="00415A3F"/>
    <w:rsid w:val="00415E24"/>
    <w:rsid w:val="00415E4D"/>
    <w:rsid w:val="00415E74"/>
    <w:rsid w:val="004160EB"/>
    <w:rsid w:val="004160FF"/>
    <w:rsid w:val="004161CE"/>
    <w:rsid w:val="0041664C"/>
    <w:rsid w:val="00416678"/>
    <w:rsid w:val="00416A55"/>
    <w:rsid w:val="00417108"/>
    <w:rsid w:val="00417123"/>
    <w:rsid w:val="0041760F"/>
    <w:rsid w:val="0041776D"/>
    <w:rsid w:val="004178DF"/>
    <w:rsid w:val="0041799C"/>
    <w:rsid w:val="004179C8"/>
    <w:rsid w:val="00417AA4"/>
    <w:rsid w:val="00417C53"/>
    <w:rsid w:val="00417E89"/>
    <w:rsid w:val="00417EDF"/>
    <w:rsid w:val="00420359"/>
    <w:rsid w:val="00420700"/>
    <w:rsid w:val="004210F8"/>
    <w:rsid w:val="0042138A"/>
    <w:rsid w:val="004216DC"/>
    <w:rsid w:val="0042173F"/>
    <w:rsid w:val="004217C6"/>
    <w:rsid w:val="004223BA"/>
    <w:rsid w:val="00422484"/>
    <w:rsid w:val="0042249A"/>
    <w:rsid w:val="004226CB"/>
    <w:rsid w:val="00422ACB"/>
    <w:rsid w:val="00422B03"/>
    <w:rsid w:val="00422D63"/>
    <w:rsid w:val="00422FFA"/>
    <w:rsid w:val="00423006"/>
    <w:rsid w:val="00423133"/>
    <w:rsid w:val="004232B9"/>
    <w:rsid w:val="0042330A"/>
    <w:rsid w:val="004233A5"/>
    <w:rsid w:val="004233B0"/>
    <w:rsid w:val="0042345A"/>
    <w:rsid w:val="00423583"/>
    <w:rsid w:val="004236C1"/>
    <w:rsid w:val="00423781"/>
    <w:rsid w:val="004237A5"/>
    <w:rsid w:val="004237FA"/>
    <w:rsid w:val="004238C1"/>
    <w:rsid w:val="00423A57"/>
    <w:rsid w:val="00423ACB"/>
    <w:rsid w:val="00423D75"/>
    <w:rsid w:val="00424182"/>
    <w:rsid w:val="004241D2"/>
    <w:rsid w:val="004241ED"/>
    <w:rsid w:val="004243D3"/>
    <w:rsid w:val="004243FF"/>
    <w:rsid w:val="00424402"/>
    <w:rsid w:val="0042482A"/>
    <w:rsid w:val="00424B8F"/>
    <w:rsid w:val="00424ECE"/>
    <w:rsid w:val="00425059"/>
    <w:rsid w:val="0042547E"/>
    <w:rsid w:val="0042578D"/>
    <w:rsid w:val="00425A0B"/>
    <w:rsid w:val="00425A70"/>
    <w:rsid w:val="00425AD9"/>
    <w:rsid w:val="00425C8A"/>
    <w:rsid w:val="00425D80"/>
    <w:rsid w:val="00425D87"/>
    <w:rsid w:val="00426132"/>
    <w:rsid w:val="00426366"/>
    <w:rsid w:val="004263A3"/>
    <w:rsid w:val="00426699"/>
    <w:rsid w:val="0042693A"/>
    <w:rsid w:val="00426B51"/>
    <w:rsid w:val="00426C10"/>
    <w:rsid w:val="00426F01"/>
    <w:rsid w:val="00426F66"/>
    <w:rsid w:val="004270F9"/>
    <w:rsid w:val="00427431"/>
    <w:rsid w:val="0042752B"/>
    <w:rsid w:val="0042761C"/>
    <w:rsid w:val="0042784F"/>
    <w:rsid w:val="0042786E"/>
    <w:rsid w:val="0042796B"/>
    <w:rsid w:val="00427AFB"/>
    <w:rsid w:val="00427B27"/>
    <w:rsid w:val="00427D6C"/>
    <w:rsid w:val="00427E0C"/>
    <w:rsid w:val="00427FAF"/>
    <w:rsid w:val="004302B7"/>
    <w:rsid w:val="004302F7"/>
    <w:rsid w:val="00430465"/>
    <w:rsid w:val="004304A6"/>
    <w:rsid w:val="00430633"/>
    <w:rsid w:val="004306F0"/>
    <w:rsid w:val="004308A7"/>
    <w:rsid w:val="004308BE"/>
    <w:rsid w:val="00430E4E"/>
    <w:rsid w:val="00430EC0"/>
    <w:rsid w:val="00430EC6"/>
    <w:rsid w:val="00430F7D"/>
    <w:rsid w:val="00431156"/>
    <w:rsid w:val="00431764"/>
    <w:rsid w:val="00431772"/>
    <w:rsid w:val="00431B0C"/>
    <w:rsid w:val="00431BBC"/>
    <w:rsid w:val="00432204"/>
    <w:rsid w:val="004329A9"/>
    <w:rsid w:val="00432B83"/>
    <w:rsid w:val="00432F22"/>
    <w:rsid w:val="004330E3"/>
    <w:rsid w:val="0043315F"/>
    <w:rsid w:val="0043341B"/>
    <w:rsid w:val="0043358C"/>
    <w:rsid w:val="004335CB"/>
    <w:rsid w:val="0043374C"/>
    <w:rsid w:val="004337F7"/>
    <w:rsid w:val="00433AFE"/>
    <w:rsid w:val="00433B2F"/>
    <w:rsid w:val="00433C26"/>
    <w:rsid w:val="00433C4D"/>
    <w:rsid w:val="00434555"/>
    <w:rsid w:val="00434672"/>
    <w:rsid w:val="00434682"/>
    <w:rsid w:val="00434862"/>
    <w:rsid w:val="00434A3B"/>
    <w:rsid w:val="00434A61"/>
    <w:rsid w:val="00434EE4"/>
    <w:rsid w:val="004351CD"/>
    <w:rsid w:val="00435738"/>
    <w:rsid w:val="004358EB"/>
    <w:rsid w:val="0043597E"/>
    <w:rsid w:val="00435A8B"/>
    <w:rsid w:val="00435FEB"/>
    <w:rsid w:val="00436080"/>
    <w:rsid w:val="0043621E"/>
    <w:rsid w:val="00436303"/>
    <w:rsid w:val="004370B1"/>
    <w:rsid w:val="00437273"/>
    <w:rsid w:val="00437633"/>
    <w:rsid w:val="00437674"/>
    <w:rsid w:val="00437702"/>
    <w:rsid w:val="00437A91"/>
    <w:rsid w:val="00437D71"/>
    <w:rsid w:val="00437E0F"/>
    <w:rsid w:val="00440127"/>
    <w:rsid w:val="004404A0"/>
    <w:rsid w:val="0044092A"/>
    <w:rsid w:val="00440A5E"/>
    <w:rsid w:val="00440ADB"/>
    <w:rsid w:val="00440C06"/>
    <w:rsid w:val="00440C14"/>
    <w:rsid w:val="00440D6D"/>
    <w:rsid w:val="00440E39"/>
    <w:rsid w:val="00440E92"/>
    <w:rsid w:val="00441112"/>
    <w:rsid w:val="00441551"/>
    <w:rsid w:val="00441769"/>
    <w:rsid w:val="00441915"/>
    <w:rsid w:val="00441BF8"/>
    <w:rsid w:val="00441EB5"/>
    <w:rsid w:val="004421AE"/>
    <w:rsid w:val="0044221F"/>
    <w:rsid w:val="00442256"/>
    <w:rsid w:val="0044257A"/>
    <w:rsid w:val="0044260E"/>
    <w:rsid w:val="00442805"/>
    <w:rsid w:val="00442B32"/>
    <w:rsid w:val="00442C1D"/>
    <w:rsid w:val="00442D82"/>
    <w:rsid w:val="00442FD0"/>
    <w:rsid w:val="00443081"/>
    <w:rsid w:val="004430D0"/>
    <w:rsid w:val="0044319F"/>
    <w:rsid w:val="0044324F"/>
    <w:rsid w:val="0044366A"/>
    <w:rsid w:val="00443EAA"/>
    <w:rsid w:val="0044423F"/>
    <w:rsid w:val="004443F2"/>
    <w:rsid w:val="004445EE"/>
    <w:rsid w:val="00444652"/>
    <w:rsid w:val="00444821"/>
    <w:rsid w:val="00444A83"/>
    <w:rsid w:val="00444A99"/>
    <w:rsid w:val="00444AA9"/>
    <w:rsid w:val="00444DD3"/>
    <w:rsid w:val="00444F3F"/>
    <w:rsid w:val="00445221"/>
    <w:rsid w:val="0044524D"/>
    <w:rsid w:val="00445EED"/>
    <w:rsid w:val="0044614D"/>
    <w:rsid w:val="00446308"/>
    <w:rsid w:val="00446676"/>
    <w:rsid w:val="004466B4"/>
    <w:rsid w:val="00446905"/>
    <w:rsid w:val="00446B5D"/>
    <w:rsid w:val="00446E5F"/>
    <w:rsid w:val="00446FE4"/>
    <w:rsid w:val="00447089"/>
    <w:rsid w:val="00447097"/>
    <w:rsid w:val="004470CF"/>
    <w:rsid w:val="004471A8"/>
    <w:rsid w:val="00447282"/>
    <w:rsid w:val="004476DA"/>
    <w:rsid w:val="004477F4"/>
    <w:rsid w:val="00447D1F"/>
    <w:rsid w:val="00450199"/>
    <w:rsid w:val="004501D0"/>
    <w:rsid w:val="0045021E"/>
    <w:rsid w:val="004504AC"/>
    <w:rsid w:val="004504C4"/>
    <w:rsid w:val="00450978"/>
    <w:rsid w:val="00450A61"/>
    <w:rsid w:val="00450E3A"/>
    <w:rsid w:val="00450EEA"/>
    <w:rsid w:val="00450FA3"/>
    <w:rsid w:val="0045113E"/>
    <w:rsid w:val="0045139D"/>
    <w:rsid w:val="00451487"/>
    <w:rsid w:val="00451774"/>
    <w:rsid w:val="00451B48"/>
    <w:rsid w:val="00451E59"/>
    <w:rsid w:val="00451F16"/>
    <w:rsid w:val="004520C4"/>
    <w:rsid w:val="00452270"/>
    <w:rsid w:val="00452694"/>
    <w:rsid w:val="00452FB9"/>
    <w:rsid w:val="00452FD9"/>
    <w:rsid w:val="00453040"/>
    <w:rsid w:val="004533A9"/>
    <w:rsid w:val="00453797"/>
    <w:rsid w:val="004537B4"/>
    <w:rsid w:val="00453984"/>
    <w:rsid w:val="00453B77"/>
    <w:rsid w:val="00453BC6"/>
    <w:rsid w:val="00453C6E"/>
    <w:rsid w:val="00453D0E"/>
    <w:rsid w:val="00453E64"/>
    <w:rsid w:val="004544EA"/>
    <w:rsid w:val="004546D2"/>
    <w:rsid w:val="00454808"/>
    <w:rsid w:val="004549D0"/>
    <w:rsid w:val="00454A7D"/>
    <w:rsid w:val="00454ACA"/>
    <w:rsid w:val="00454AFC"/>
    <w:rsid w:val="00454B54"/>
    <w:rsid w:val="00454D08"/>
    <w:rsid w:val="00454DC3"/>
    <w:rsid w:val="00454F6A"/>
    <w:rsid w:val="00455195"/>
    <w:rsid w:val="00455202"/>
    <w:rsid w:val="00455406"/>
    <w:rsid w:val="00455421"/>
    <w:rsid w:val="004554B7"/>
    <w:rsid w:val="004555B9"/>
    <w:rsid w:val="00455991"/>
    <w:rsid w:val="00455AB5"/>
    <w:rsid w:val="00455C55"/>
    <w:rsid w:val="00455E30"/>
    <w:rsid w:val="004562A8"/>
    <w:rsid w:val="0045663B"/>
    <w:rsid w:val="0045670C"/>
    <w:rsid w:val="0045678B"/>
    <w:rsid w:val="00456819"/>
    <w:rsid w:val="00456E92"/>
    <w:rsid w:val="004571A6"/>
    <w:rsid w:val="00457247"/>
    <w:rsid w:val="004575A8"/>
    <w:rsid w:val="004577BC"/>
    <w:rsid w:val="00457D90"/>
    <w:rsid w:val="00457DC0"/>
    <w:rsid w:val="00460466"/>
    <w:rsid w:val="00460578"/>
    <w:rsid w:val="004605C5"/>
    <w:rsid w:val="004606CF"/>
    <w:rsid w:val="004607E6"/>
    <w:rsid w:val="00460913"/>
    <w:rsid w:val="00460F83"/>
    <w:rsid w:val="0046100C"/>
    <w:rsid w:val="00461126"/>
    <w:rsid w:val="0046155F"/>
    <w:rsid w:val="004617C7"/>
    <w:rsid w:val="00461819"/>
    <w:rsid w:val="004618D4"/>
    <w:rsid w:val="00461902"/>
    <w:rsid w:val="00461AAC"/>
    <w:rsid w:val="00461AD6"/>
    <w:rsid w:val="00461BB9"/>
    <w:rsid w:val="00461C6D"/>
    <w:rsid w:val="00461D64"/>
    <w:rsid w:val="00461EBD"/>
    <w:rsid w:val="00462426"/>
    <w:rsid w:val="004625B2"/>
    <w:rsid w:val="004629B3"/>
    <w:rsid w:val="004629BF"/>
    <w:rsid w:val="00462FE0"/>
    <w:rsid w:val="00463207"/>
    <w:rsid w:val="0046321F"/>
    <w:rsid w:val="0046353C"/>
    <w:rsid w:val="0046355D"/>
    <w:rsid w:val="0046364E"/>
    <w:rsid w:val="004638C1"/>
    <w:rsid w:val="004639A9"/>
    <w:rsid w:val="00463BCA"/>
    <w:rsid w:val="00463CCF"/>
    <w:rsid w:val="00463D66"/>
    <w:rsid w:val="00463DA5"/>
    <w:rsid w:val="00464162"/>
    <w:rsid w:val="00464514"/>
    <w:rsid w:val="00464642"/>
    <w:rsid w:val="00465595"/>
    <w:rsid w:val="00465696"/>
    <w:rsid w:val="0046592B"/>
    <w:rsid w:val="00465FB3"/>
    <w:rsid w:val="004661A4"/>
    <w:rsid w:val="004664BF"/>
    <w:rsid w:val="0046667D"/>
    <w:rsid w:val="004667A8"/>
    <w:rsid w:val="004667B0"/>
    <w:rsid w:val="00466A65"/>
    <w:rsid w:val="00466AEE"/>
    <w:rsid w:val="00466C55"/>
    <w:rsid w:val="00467155"/>
    <w:rsid w:val="00467481"/>
    <w:rsid w:val="0046770A"/>
    <w:rsid w:val="00467CB6"/>
    <w:rsid w:val="00467D8A"/>
    <w:rsid w:val="00470260"/>
    <w:rsid w:val="00470300"/>
    <w:rsid w:val="00470362"/>
    <w:rsid w:val="00470542"/>
    <w:rsid w:val="00470651"/>
    <w:rsid w:val="00470968"/>
    <w:rsid w:val="00470AE5"/>
    <w:rsid w:val="00470CFF"/>
    <w:rsid w:val="00470EC9"/>
    <w:rsid w:val="00470FFA"/>
    <w:rsid w:val="00471116"/>
    <w:rsid w:val="004713A3"/>
    <w:rsid w:val="004717E5"/>
    <w:rsid w:val="004717FD"/>
    <w:rsid w:val="00471EE8"/>
    <w:rsid w:val="00471F4D"/>
    <w:rsid w:val="00471F69"/>
    <w:rsid w:val="00471FEB"/>
    <w:rsid w:val="004721A9"/>
    <w:rsid w:val="0047221B"/>
    <w:rsid w:val="00472228"/>
    <w:rsid w:val="004724C3"/>
    <w:rsid w:val="004726C8"/>
    <w:rsid w:val="00472876"/>
    <w:rsid w:val="004728E5"/>
    <w:rsid w:val="00472F89"/>
    <w:rsid w:val="00473100"/>
    <w:rsid w:val="004731E9"/>
    <w:rsid w:val="00473371"/>
    <w:rsid w:val="00473596"/>
    <w:rsid w:val="00473A70"/>
    <w:rsid w:val="00473BF0"/>
    <w:rsid w:val="00473CC2"/>
    <w:rsid w:val="00473D44"/>
    <w:rsid w:val="0047442B"/>
    <w:rsid w:val="00474601"/>
    <w:rsid w:val="004747F9"/>
    <w:rsid w:val="00474B0E"/>
    <w:rsid w:val="00474CDE"/>
    <w:rsid w:val="00475090"/>
    <w:rsid w:val="00475288"/>
    <w:rsid w:val="00475632"/>
    <w:rsid w:val="004757E5"/>
    <w:rsid w:val="0047590B"/>
    <w:rsid w:val="00475A04"/>
    <w:rsid w:val="00475D79"/>
    <w:rsid w:val="00475E48"/>
    <w:rsid w:val="00476355"/>
    <w:rsid w:val="00476609"/>
    <w:rsid w:val="00476AD6"/>
    <w:rsid w:val="00476BF8"/>
    <w:rsid w:val="00477295"/>
    <w:rsid w:val="004774C5"/>
    <w:rsid w:val="004777AC"/>
    <w:rsid w:val="004777C3"/>
    <w:rsid w:val="00477877"/>
    <w:rsid w:val="004778E6"/>
    <w:rsid w:val="0048002A"/>
    <w:rsid w:val="00480358"/>
    <w:rsid w:val="004806B2"/>
    <w:rsid w:val="00480A97"/>
    <w:rsid w:val="00480C2E"/>
    <w:rsid w:val="00480C4D"/>
    <w:rsid w:val="00480C59"/>
    <w:rsid w:val="0048168D"/>
    <w:rsid w:val="00481752"/>
    <w:rsid w:val="00481895"/>
    <w:rsid w:val="00481967"/>
    <w:rsid w:val="004819C6"/>
    <w:rsid w:val="00481BA0"/>
    <w:rsid w:val="00481BD2"/>
    <w:rsid w:val="00481D1A"/>
    <w:rsid w:val="00481F9D"/>
    <w:rsid w:val="00481FBC"/>
    <w:rsid w:val="004824DC"/>
    <w:rsid w:val="00482822"/>
    <w:rsid w:val="0048301C"/>
    <w:rsid w:val="004831A7"/>
    <w:rsid w:val="004832DB"/>
    <w:rsid w:val="0048396A"/>
    <w:rsid w:val="00483C5A"/>
    <w:rsid w:val="00483D3D"/>
    <w:rsid w:val="00483E0A"/>
    <w:rsid w:val="00483E1D"/>
    <w:rsid w:val="00483ECF"/>
    <w:rsid w:val="0048427A"/>
    <w:rsid w:val="00484325"/>
    <w:rsid w:val="00484367"/>
    <w:rsid w:val="00484545"/>
    <w:rsid w:val="004847D7"/>
    <w:rsid w:val="00484970"/>
    <w:rsid w:val="004850A7"/>
    <w:rsid w:val="004850F7"/>
    <w:rsid w:val="004851F2"/>
    <w:rsid w:val="00485447"/>
    <w:rsid w:val="0048556C"/>
    <w:rsid w:val="004858B7"/>
    <w:rsid w:val="00485976"/>
    <w:rsid w:val="00485A69"/>
    <w:rsid w:val="00485A96"/>
    <w:rsid w:val="00485AD2"/>
    <w:rsid w:val="00485B27"/>
    <w:rsid w:val="00485B6A"/>
    <w:rsid w:val="00485F61"/>
    <w:rsid w:val="00485FE2"/>
    <w:rsid w:val="004864CB"/>
    <w:rsid w:val="004865FD"/>
    <w:rsid w:val="00486878"/>
    <w:rsid w:val="004868A1"/>
    <w:rsid w:val="00486B71"/>
    <w:rsid w:val="00486C35"/>
    <w:rsid w:val="00486C83"/>
    <w:rsid w:val="00486CE6"/>
    <w:rsid w:val="00486DE0"/>
    <w:rsid w:val="00486EAD"/>
    <w:rsid w:val="00486F13"/>
    <w:rsid w:val="00487280"/>
    <w:rsid w:val="0048748D"/>
    <w:rsid w:val="004874CF"/>
    <w:rsid w:val="00487D75"/>
    <w:rsid w:val="00487F4E"/>
    <w:rsid w:val="004900B0"/>
    <w:rsid w:val="0049033B"/>
    <w:rsid w:val="00490410"/>
    <w:rsid w:val="004905DB"/>
    <w:rsid w:val="00490888"/>
    <w:rsid w:val="00490DA2"/>
    <w:rsid w:val="00491295"/>
    <w:rsid w:val="00491517"/>
    <w:rsid w:val="004915A4"/>
    <w:rsid w:val="00491639"/>
    <w:rsid w:val="00491781"/>
    <w:rsid w:val="00491806"/>
    <w:rsid w:val="004918C1"/>
    <w:rsid w:val="00491924"/>
    <w:rsid w:val="00491982"/>
    <w:rsid w:val="00492291"/>
    <w:rsid w:val="004923C6"/>
    <w:rsid w:val="00492575"/>
    <w:rsid w:val="00492857"/>
    <w:rsid w:val="00492964"/>
    <w:rsid w:val="00492B2E"/>
    <w:rsid w:val="00492D53"/>
    <w:rsid w:val="00492EFA"/>
    <w:rsid w:val="00492F2E"/>
    <w:rsid w:val="00492FF2"/>
    <w:rsid w:val="00492FFB"/>
    <w:rsid w:val="00493269"/>
    <w:rsid w:val="0049336C"/>
    <w:rsid w:val="004933BD"/>
    <w:rsid w:val="00493506"/>
    <w:rsid w:val="00493AB0"/>
    <w:rsid w:val="00493BE1"/>
    <w:rsid w:val="00493C6D"/>
    <w:rsid w:val="00493D46"/>
    <w:rsid w:val="00493F3A"/>
    <w:rsid w:val="00493F89"/>
    <w:rsid w:val="00494035"/>
    <w:rsid w:val="0049430F"/>
    <w:rsid w:val="004943B1"/>
    <w:rsid w:val="00494A51"/>
    <w:rsid w:val="00495321"/>
    <w:rsid w:val="004953F1"/>
    <w:rsid w:val="0049573B"/>
    <w:rsid w:val="00495763"/>
    <w:rsid w:val="00495777"/>
    <w:rsid w:val="00495867"/>
    <w:rsid w:val="00495A95"/>
    <w:rsid w:val="00495AEE"/>
    <w:rsid w:val="00495B37"/>
    <w:rsid w:val="00495D74"/>
    <w:rsid w:val="00495E6E"/>
    <w:rsid w:val="00496859"/>
    <w:rsid w:val="00496A66"/>
    <w:rsid w:val="00496A7B"/>
    <w:rsid w:val="00496A87"/>
    <w:rsid w:val="00497216"/>
    <w:rsid w:val="0049739C"/>
    <w:rsid w:val="004974A3"/>
    <w:rsid w:val="004974B7"/>
    <w:rsid w:val="00497612"/>
    <w:rsid w:val="00497995"/>
    <w:rsid w:val="00497B26"/>
    <w:rsid w:val="00497BF4"/>
    <w:rsid w:val="004A0A5E"/>
    <w:rsid w:val="004A0B54"/>
    <w:rsid w:val="004A0C0D"/>
    <w:rsid w:val="004A0C38"/>
    <w:rsid w:val="004A0FA5"/>
    <w:rsid w:val="004A0FAB"/>
    <w:rsid w:val="004A10C0"/>
    <w:rsid w:val="004A1145"/>
    <w:rsid w:val="004A12C2"/>
    <w:rsid w:val="004A13E3"/>
    <w:rsid w:val="004A1663"/>
    <w:rsid w:val="004A1750"/>
    <w:rsid w:val="004A17DF"/>
    <w:rsid w:val="004A1861"/>
    <w:rsid w:val="004A1A0C"/>
    <w:rsid w:val="004A1A1F"/>
    <w:rsid w:val="004A1A35"/>
    <w:rsid w:val="004A1AF2"/>
    <w:rsid w:val="004A1D83"/>
    <w:rsid w:val="004A1FB2"/>
    <w:rsid w:val="004A22F7"/>
    <w:rsid w:val="004A270B"/>
    <w:rsid w:val="004A273C"/>
    <w:rsid w:val="004A2A8C"/>
    <w:rsid w:val="004A2B7C"/>
    <w:rsid w:val="004A2B8B"/>
    <w:rsid w:val="004A3141"/>
    <w:rsid w:val="004A32D4"/>
    <w:rsid w:val="004A32E2"/>
    <w:rsid w:val="004A33A3"/>
    <w:rsid w:val="004A34CD"/>
    <w:rsid w:val="004A38F3"/>
    <w:rsid w:val="004A408F"/>
    <w:rsid w:val="004A41F4"/>
    <w:rsid w:val="004A41FE"/>
    <w:rsid w:val="004A43C0"/>
    <w:rsid w:val="004A469F"/>
    <w:rsid w:val="004A4839"/>
    <w:rsid w:val="004A4D9A"/>
    <w:rsid w:val="004A4E0D"/>
    <w:rsid w:val="004A4F88"/>
    <w:rsid w:val="004A4FC6"/>
    <w:rsid w:val="004A533B"/>
    <w:rsid w:val="004A5931"/>
    <w:rsid w:val="004A5ABD"/>
    <w:rsid w:val="004A5F74"/>
    <w:rsid w:val="004A6035"/>
    <w:rsid w:val="004A6183"/>
    <w:rsid w:val="004A6750"/>
    <w:rsid w:val="004A6BB2"/>
    <w:rsid w:val="004A6C9C"/>
    <w:rsid w:val="004A6D09"/>
    <w:rsid w:val="004A6D26"/>
    <w:rsid w:val="004A7019"/>
    <w:rsid w:val="004A72CC"/>
    <w:rsid w:val="004A7420"/>
    <w:rsid w:val="004A7854"/>
    <w:rsid w:val="004A795F"/>
    <w:rsid w:val="004A7A7C"/>
    <w:rsid w:val="004A7ABB"/>
    <w:rsid w:val="004A7B76"/>
    <w:rsid w:val="004A7F24"/>
    <w:rsid w:val="004A7F45"/>
    <w:rsid w:val="004B0166"/>
    <w:rsid w:val="004B02C9"/>
    <w:rsid w:val="004B02D5"/>
    <w:rsid w:val="004B0387"/>
    <w:rsid w:val="004B04BF"/>
    <w:rsid w:val="004B05FE"/>
    <w:rsid w:val="004B081F"/>
    <w:rsid w:val="004B087C"/>
    <w:rsid w:val="004B0AD1"/>
    <w:rsid w:val="004B0BB3"/>
    <w:rsid w:val="004B1409"/>
    <w:rsid w:val="004B1678"/>
    <w:rsid w:val="004B176C"/>
    <w:rsid w:val="004B197D"/>
    <w:rsid w:val="004B1DB6"/>
    <w:rsid w:val="004B22C5"/>
    <w:rsid w:val="004B2E60"/>
    <w:rsid w:val="004B2FA7"/>
    <w:rsid w:val="004B32CA"/>
    <w:rsid w:val="004B32DE"/>
    <w:rsid w:val="004B3324"/>
    <w:rsid w:val="004B3542"/>
    <w:rsid w:val="004B37BA"/>
    <w:rsid w:val="004B38AB"/>
    <w:rsid w:val="004B3A21"/>
    <w:rsid w:val="004B3DBE"/>
    <w:rsid w:val="004B3F54"/>
    <w:rsid w:val="004B4279"/>
    <w:rsid w:val="004B478B"/>
    <w:rsid w:val="004B47FA"/>
    <w:rsid w:val="004B4A90"/>
    <w:rsid w:val="004B4B76"/>
    <w:rsid w:val="004B4CE5"/>
    <w:rsid w:val="004B4EB3"/>
    <w:rsid w:val="004B50EA"/>
    <w:rsid w:val="004B521F"/>
    <w:rsid w:val="004B529F"/>
    <w:rsid w:val="004B53CE"/>
    <w:rsid w:val="004B562A"/>
    <w:rsid w:val="004B57A8"/>
    <w:rsid w:val="004B590E"/>
    <w:rsid w:val="004B596E"/>
    <w:rsid w:val="004B59EA"/>
    <w:rsid w:val="004B611D"/>
    <w:rsid w:val="004B674B"/>
    <w:rsid w:val="004B684E"/>
    <w:rsid w:val="004B6877"/>
    <w:rsid w:val="004B6892"/>
    <w:rsid w:val="004B68FF"/>
    <w:rsid w:val="004B6BE0"/>
    <w:rsid w:val="004B6C5A"/>
    <w:rsid w:val="004B793C"/>
    <w:rsid w:val="004B798F"/>
    <w:rsid w:val="004B7A0D"/>
    <w:rsid w:val="004B7C3A"/>
    <w:rsid w:val="004B7C68"/>
    <w:rsid w:val="004B7DA2"/>
    <w:rsid w:val="004B7EE7"/>
    <w:rsid w:val="004C0077"/>
    <w:rsid w:val="004C0303"/>
    <w:rsid w:val="004C04C2"/>
    <w:rsid w:val="004C0A8F"/>
    <w:rsid w:val="004C0AC2"/>
    <w:rsid w:val="004C0E39"/>
    <w:rsid w:val="004C0EE8"/>
    <w:rsid w:val="004C1319"/>
    <w:rsid w:val="004C14E3"/>
    <w:rsid w:val="004C1BCC"/>
    <w:rsid w:val="004C1CFC"/>
    <w:rsid w:val="004C20A5"/>
    <w:rsid w:val="004C24C9"/>
    <w:rsid w:val="004C2626"/>
    <w:rsid w:val="004C28A4"/>
    <w:rsid w:val="004C2E95"/>
    <w:rsid w:val="004C3204"/>
    <w:rsid w:val="004C3310"/>
    <w:rsid w:val="004C3574"/>
    <w:rsid w:val="004C3F94"/>
    <w:rsid w:val="004C3FB2"/>
    <w:rsid w:val="004C4077"/>
    <w:rsid w:val="004C4301"/>
    <w:rsid w:val="004C48C9"/>
    <w:rsid w:val="004C4E07"/>
    <w:rsid w:val="004C4EA0"/>
    <w:rsid w:val="004C4EFF"/>
    <w:rsid w:val="004C4F0B"/>
    <w:rsid w:val="004C52EB"/>
    <w:rsid w:val="004C5303"/>
    <w:rsid w:val="004C5898"/>
    <w:rsid w:val="004C5A77"/>
    <w:rsid w:val="004C670E"/>
    <w:rsid w:val="004C6737"/>
    <w:rsid w:val="004C6749"/>
    <w:rsid w:val="004C6DC4"/>
    <w:rsid w:val="004C709F"/>
    <w:rsid w:val="004C727B"/>
    <w:rsid w:val="004C756F"/>
    <w:rsid w:val="004C7914"/>
    <w:rsid w:val="004C7EF5"/>
    <w:rsid w:val="004D014F"/>
    <w:rsid w:val="004D0262"/>
    <w:rsid w:val="004D02A1"/>
    <w:rsid w:val="004D03C8"/>
    <w:rsid w:val="004D0747"/>
    <w:rsid w:val="004D09F7"/>
    <w:rsid w:val="004D0A90"/>
    <w:rsid w:val="004D0C97"/>
    <w:rsid w:val="004D0DE8"/>
    <w:rsid w:val="004D0E49"/>
    <w:rsid w:val="004D0F25"/>
    <w:rsid w:val="004D100E"/>
    <w:rsid w:val="004D1018"/>
    <w:rsid w:val="004D1142"/>
    <w:rsid w:val="004D17DD"/>
    <w:rsid w:val="004D183B"/>
    <w:rsid w:val="004D190D"/>
    <w:rsid w:val="004D1B2B"/>
    <w:rsid w:val="004D1CDB"/>
    <w:rsid w:val="004D20CE"/>
    <w:rsid w:val="004D226C"/>
    <w:rsid w:val="004D26B6"/>
    <w:rsid w:val="004D2707"/>
    <w:rsid w:val="004D2713"/>
    <w:rsid w:val="004D27A3"/>
    <w:rsid w:val="004D2856"/>
    <w:rsid w:val="004D2B05"/>
    <w:rsid w:val="004D2EB3"/>
    <w:rsid w:val="004D3357"/>
    <w:rsid w:val="004D3D58"/>
    <w:rsid w:val="004D3E88"/>
    <w:rsid w:val="004D412B"/>
    <w:rsid w:val="004D4278"/>
    <w:rsid w:val="004D4471"/>
    <w:rsid w:val="004D4768"/>
    <w:rsid w:val="004D47A0"/>
    <w:rsid w:val="004D4DF6"/>
    <w:rsid w:val="004D506B"/>
    <w:rsid w:val="004D5640"/>
    <w:rsid w:val="004D5A34"/>
    <w:rsid w:val="004D5D8D"/>
    <w:rsid w:val="004D5D9C"/>
    <w:rsid w:val="004D5F88"/>
    <w:rsid w:val="004D5FD7"/>
    <w:rsid w:val="004D6151"/>
    <w:rsid w:val="004D62B9"/>
    <w:rsid w:val="004D63A7"/>
    <w:rsid w:val="004D6546"/>
    <w:rsid w:val="004D6569"/>
    <w:rsid w:val="004D6738"/>
    <w:rsid w:val="004D678A"/>
    <w:rsid w:val="004D68FF"/>
    <w:rsid w:val="004D72CF"/>
    <w:rsid w:val="004D7305"/>
    <w:rsid w:val="004D7400"/>
    <w:rsid w:val="004D7706"/>
    <w:rsid w:val="004D79D7"/>
    <w:rsid w:val="004D7B20"/>
    <w:rsid w:val="004D7B34"/>
    <w:rsid w:val="004D7F17"/>
    <w:rsid w:val="004D7FC4"/>
    <w:rsid w:val="004E0026"/>
    <w:rsid w:val="004E0045"/>
    <w:rsid w:val="004E00CA"/>
    <w:rsid w:val="004E0114"/>
    <w:rsid w:val="004E0457"/>
    <w:rsid w:val="004E05A4"/>
    <w:rsid w:val="004E0671"/>
    <w:rsid w:val="004E07D7"/>
    <w:rsid w:val="004E07EB"/>
    <w:rsid w:val="004E07FB"/>
    <w:rsid w:val="004E0936"/>
    <w:rsid w:val="004E0955"/>
    <w:rsid w:val="004E0977"/>
    <w:rsid w:val="004E0C09"/>
    <w:rsid w:val="004E0C25"/>
    <w:rsid w:val="004E0EBF"/>
    <w:rsid w:val="004E15E0"/>
    <w:rsid w:val="004E1713"/>
    <w:rsid w:val="004E1E16"/>
    <w:rsid w:val="004E1F09"/>
    <w:rsid w:val="004E238A"/>
    <w:rsid w:val="004E25C1"/>
    <w:rsid w:val="004E25C6"/>
    <w:rsid w:val="004E2A9A"/>
    <w:rsid w:val="004E2D68"/>
    <w:rsid w:val="004E33C2"/>
    <w:rsid w:val="004E3630"/>
    <w:rsid w:val="004E3740"/>
    <w:rsid w:val="004E3ADD"/>
    <w:rsid w:val="004E3C83"/>
    <w:rsid w:val="004E4215"/>
    <w:rsid w:val="004E427C"/>
    <w:rsid w:val="004E42FF"/>
    <w:rsid w:val="004E444F"/>
    <w:rsid w:val="004E44A3"/>
    <w:rsid w:val="004E4771"/>
    <w:rsid w:val="004E4832"/>
    <w:rsid w:val="004E4912"/>
    <w:rsid w:val="004E4C36"/>
    <w:rsid w:val="004E4D80"/>
    <w:rsid w:val="004E4DAF"/>
    <w:rsid w:val="004E526A"/>
    <w:rsid w:val="004E52C8"/>
    <w:rsid w:val="004E52EE"/>
    <w:rsid w:val="004E5394"/>
    <w:rsid w:val="004E5481"/>
    <w:rsid w:val="004E576E"/>
    <w:rsid w:val="004E599B"/>
    <w:rsid w:val="004E5A7F"/>
    <w:rsid w:val="004E5E58"/>
    <w:rsid w:val="004E5FAF"/>
    <w:rsid w:val="004E5FDA"/>
    <w:rsid w:val="004E6275"/>
    <w:rsid w:val="004E62E9"/>
    <w:rsid w:val="004E6BF0"/>
    <w:rsid w:val="004E7037"/>
    <w:rsid w:val="004E73A5"/>
    <w:rsid w:val="004E744A"/>
    <w:rsid w:val="004E74EA"/>
    <w:rsid w:val="004E76D6"/>
    <w:rsid w:val="004E7B3D"/>
    <w:rsid w:val="004E7D35"/>
    <w:rsid w:val="004E7D66"/>
    <w:rsid w:val="004E7E77"/>
    <w:rsid w:val="004E7E9E"/>
    <w:rsid w:val="004F0043"/>
    <w:rsid w:val="004F04E0"/>
    <w:rsid w:val="004F0652"/>
    <w:rsid w:val="004F0720"/>
    <w:rsid w:val="004F09DE"/>
    <w:rsid w:val="004F0CAA"/>
    <w:rsid w:val="004F0D4F"/>
    <w:rsid w:val="004F118E"/>
    <w:rsid w:val="004F1383"/>
    <w:rsid w:val="004F1A3F"/>
    <w:rsid w:val="004F1B96"/>
    <w:rsid w:val="004F1D1D"/>
    <w:rsid w:val="004F2173"/>
    <w:rsid w:val="004F23A3"/>
    <w:rsid w:val="004F2821"/>
    <w:rsid w:val="004F2E66"/>
    <w:rsid w:val="004F2FE6"/>
    <w:rsid w:val="004F315E"/>
    <w:rsid w:val="004F31B1"/>
    <w:rsid w:val="004F3274"/>
    <w:rsid w:val="004F3536"/>
    <w:rsid w:val="004F3B12"/>
    <w:rsid w:val="004F3BA3"/>
    <w:rsid w:val="004F3C6F"/>
    <w:rsid w:val="004F3DC1"/>
    <w:rsid w:val="004F41E4"/>
    <w:rsid w:val="004F45F3"/>
    <w:rsid w:val="004F4924"/>
    <w:rsid w:val="004F4D4C"/>
    <w:rsid w:val="004F4E3A"/>
    <w:rsid w:val="004F4F12"/>
    <w:rsid w:val="004F5070"/>
    <w:rsid w:val="004F511F"/>
    <w:rsid w:val="004F5376"/>
    <w:rsid w:val="004F54DB"/>
    <w:rsid w:val="004F55FA"/>
    <w:rsid w:val="004F578C"/>
    <w:rsid w:val="004F5A39"/>
    <w:rsid w:val="004F5C38"/>
    <w:rsid w:val="004F60C6"/>
    <w:rsid w:val="004F6246"/>
    <w:rsid w:val="004F62EB"/>
    <w:rsid w:val="004F6370"/>
    <w:rsid w:val="004F64E1"/>
    <w:rsid w:val="004F6B48"/>
    <w:rsid w:val="004F6D1F"/>
    <w:rsid w:val="004F702F"/>
    <w:rsid w:val="004F713E"/>
    <w:rsid w:val="004F7681"/>
    <w:rsid w:val="004F79A0"/>
    <w:rsid w:val="004F79C2"/>
    <w:rsid w:val="004F7A30"/>
    <w:rsid w:val="004F7BD8"/>
    <w:rsid w:val="004F7EDF"/>
    <w:rsid w:val="004F7FBB"/>
    <w:rsid w:val="00500277"/>
    <w:rsid w:val="005003B7"/>
    <w:rsid w:val="0050045B"/>
    <w:rsid w:val="00500494"/>
    <w:rsid w:val="005007EE"/>
    <w:rsid w:val="00500907"/>
    <w:rsid w:val="00500938"/>
    <w:rsid w:val="00500A65"/>
    <w:rsid w:val="00500B17"/>
    <w:rsid w:val="00500FC2"/>
    <w:rsid w:val="00500FD5"/>
    <w:rsid w:val="00501218"/>
    <w:rsid w:val="0050125A"/>
    <w:rsid w:val="00501283"/>
    <w:rsid w:val="00501B85"/>
    <w:rsid w:val="00501C78"/>
    <w:rsid w:val="0050205B"/>
    <w:rsid w:val="005020C4"/>
    <w:rsid w:val="0050232B"/>
    <w:rsid w:val="005027D6"/>
    <w:rsid w:val="00502AA2"/>
    <w:rsid w:val="00502D26"/>
    <w:rsid w:val="00502DCE"/>
    <w:rsid w:val="00502EA3"/>
    <w:rsid w:val="00503144"/>
    <w:rsid w:val="00503685"/>
    <w:rsid w:val="00503793"/>
    <w:rsid w:val="005037F7"/>
    <w:rsid w:val="00503834"/>
    <w:rsid w:val="005038C9"/>
    <w:rsid w:val="00503964"/>
    <w:rsid w:val="00503A56"/>
    <w:rsid w:val="00503ACC"/>
    <w:rsid w:val="00503E2C"/>
    <w:rsid w:val="00504291"/>
    <w:rsid w:val="005043B7"/>
    <w:rsid w:val="00504552"/>
    <w:rsid w:val="005046B1"/>
    <w:rsid w:val="0050489F"/>
    <w:rsid w:val="00504BD6"/>
    <w:rsid w:val="00504E19"/>
    <w:rsid w:val="00504E9A"/>
    <w:rsid w:val="0050502F"/>
    <w:rsid w:val="0050523C"/>
    <w:rsid w:val="0050524F"/>
    <w:rsid w:val="00505335"/>
    <w:rsid w:val="0050541E"/>
    <w:rsid w:val="005058A2"/>
    <w:rsid w:val="00505BE1"/>
    <w:rsid w:val="00505E5A"/>
    <w:rsid w:val="00505F01"/>
    <w:rsid w:val="00506219"/>
    <w:rsid w:val="00506287"/>
    <w:rsid w:val="00506364"/>
    <w:rsid w:val="00506479"/>
    <w:rsid w:val="005065A9"/>
    <w:rsid w:val="005066C5"/>
    <w:rsid w:val="00506BB9"/>
    <w:rsid w:val="00506E54"/>
    <w:rsid w:val="005070E7"/>
    <w:rsid w:val="0050712B"/>
    <w:rsid w:val="0050736B"/>
    <w:rsid w:val="00507684"/>
    <w:rsid w:val="0050792E"/>
    <w:rsid w:val="00507AE6"/>
    <w:rsid w:val="00507F2F"/>
    <w:rsid w:val="005100CC"/>
    <w:rsid w:val="0051034A"/>
    <w:rsid w:val="005104D1"/>
    <w:rsid w:val="005107C6"/>
    <w:rsid w:val="005108A1"/>
    <w:rsid w:val="00510BDE"/>
    <w:rsid w:val="00510FB6"/>
    <w:rsid w:val="005111AF"/>
    <w:rsid w:val="0051145A"/>
    <w:rsid w:val="0051177D"/>
    <w:rsid w:val="0051182E"/>
    <w:rsid w:val="00511B8F"/>
    <w:rsid w:val="00511E54"/>
    <w:rsid w:val="00512148"/>
    <w:rsid w:val="0051214A"/>
    <w:rsid w:val="00512184"/>
    <w:rsid w:val="005127AA"/>
    <w:rsid w:val="005127B3"/>
    <w:rsid w:val="00512A17"/>
    <w:rsid w:val="00512C00"/>
    <w:rsid w:val="00512DF3"/>
    <w:rsid w:val="00512F85"/>
    <w:rsid w:val="00513261"/>
    <w:rsid w:val="0051359C"/>
    <w:rsid w:val="0051364F"/>
    <w:rsid w:val="0051404F"/>
    <w:rsid w:val="005141E8"/>
    <w:rsid w:val="005149EC"/>
    <w:rsid w:val="00514BBD"/>
    <w:rsid w:val="00514E30"/>
    <w:rsid w:val="00514F2B"/>
    <w:rsid w:val="0051552B"/>
    <w:rsid w:val="0051564B"/>
    <w:rsid w:val="00515854"/>
    <w:rsid w:val="00515976"/>
    <w:rsid w:val="00515A0E"/>
    <w:rsid w:val="00516160"/>
    <w:rsid w:val="00516180"/>
    <w:rsid w:val="0051633F"/>
    <w:rsid w:val="0051656A"/>
    <w:rsid w:val="00516654"/>
    <w:rsid w:val="00517144"/>
    <w:rsid w:val="00517212"/>
    <w:rsid w:val="0051747B"/>
    <w:rsid w:val="005179D1"/>
    <w:rsid w:val="005179DA"/>
    <w:rsid w:val="00517A17"/>
    <w:rsid w:val="00517AE8"/>
    <w:rsid w:val="00517B49"/>
    <w:rsid w:val="00517D90"/>
    <w:rsid w:val="00517DD2"/>
    <w:rsid w:val="00517DF1"/>
    <w:rsid w:val="00517F09"/>
    <w:rsid w:val="00520040"/>
    <w:rsid w:val="0052011F"/>
    <w:rsid w:val="00520229"/>
    <w:rsid w:val="0052053D"/>
    <w:rsid w:val="00520865"/>
    <w:rsid w:val="005209AF"/>
    <w:rsid w:val="00520A2B"/>
    <w:rsid w:val="00520A64"/>
    <w:rsid w:val="0052118A"/>
    <w:rsid w:val="00521281"/>
    <w:rsid w:val="00521444"/>
    <w:rsid w:val="00521466"/>
    <w:rsid w:val="005217A7"/>
    <w:rsid w:val="00521B1D"/>
    <w:rsid w:val="00521F64"/>
    <w:rsid w:val="00521FF7"/>
    <w:rsid w:val="005220BF"/>
    <w:rsid w:val="0052223A"/>
    <w:rsid w:val="0052235C"/>
    <w:rsid w:val="00522826"/>
    <w:rsid w:val="00522B66"/>
    <w:rsid w:val="00523147"/>
    <w:rsid w:val="005231D2"/>
    <w:rsid w:val="00523332"/>
    <w:rsid w:val="00523408"/>
    <w:rsid w:val="00523DBC"/>
    <w:rsid w:val="00523F2C"/>
    <w:rsid w:val="005245AB"/>
    <w:rsid w:val="00524AAC"/>
    <w:rsid w:val="00524BB2"/>
    <w:rsid w:val="00524C64"/>
    <w:rsid w:val="00524E89"/>
    <w:rsid w:val="0052512D"/>
    <w:rsid w:val="00525490"/>
    <w:rsid w:val="00525669"/>
    <w:rsid w:val="00526086"/>
    <w:rsid w:val="005260AE"/>
    <w:rsid w:val="005265A3"/>
    <w:rsid w:val="0052671A"/>
    <w:rsid w:val="005267A8"/>
    <w:rsid w:val="00526C1B"/>
    <w:rsid w:val="00526C86"/>
    <w:rsid w:val="00526D9F"/>
    <w:rsid w:val="00526E19"/>
    <w:rsid w:val="00526E2E"/>
    <w:rsid w:val="0052702C"/>
    <w:rsid w:val="0052718A"/>
    <w:rsid w:val="00527526"/>
    <w:rsid w:val="00527A37"/>
    <w:rsid w:val="00527C4F"/>
    <w:rsid w:val="00530139"/>
    <w:rsid w:val="00530218"/>
    <w:rsid w:val="005303CE"/>
    <w:rsid w:val="0053046B"/>
    <w:rsid w:val="005306D2"/>
    <w:rsid w:val="00530C8C"/>
    <w:rsid w:val="00530CBF"/>
    <w:rsid w:val="00530E34"/>
    <w:rsid w:val="00530F5C"/>
    <w:rsid w:val="00531091"/>
    <w:rsid w:val="005310F0"/>
    <w:rsid w:val="0053133B"/>
    <w:rsid w:val="005314E3"/>
    <w:rsid w:val="00531612"/>
    <w:rsid w:val="005318E2"/>
    <w:rsid w:val="00531981"/>
    <w:rsid w:val="005319B3"/>
    <w:rsid w:val="00531B0A"/>
    <w:rsid w:val="0053215F"/>
    <w:rsid w:val="00532207"/>
    <w:rsid w:val="0053234F"/>
    <w:rsid w:val="0053240A"/>
    <w:rsid w:val="00532548"/>
    <w:rsid w:val="005325B0"/>
    <w:rsid w:val="0053277D"/>
    <w:rsid w:val="0053279B"/>
    <w:rsid w:val="005329D6"/>
    <w:rsid w:val="00532A77"/>
    <w:rsid w:val="00532A95"/>
    <w:rsid w:val="00532B44"/>
    <w:rsid w:val="00532D58"/>
    <w:rsid w:val="00533017"/>
    <w:rsid w:val="005334A0"/>
    <w:rsid w:val="005334CD"/>
    <w:rsid w:val="005334FE"/>
    <w:rsid w:val="005339D1"/>
    <w:rsid w:val="00533A96"/>
    <w:rsid w:val="00533B96"/>
    <w:rsid w:val="00533DB0"/>
    <w:rsid w:val="00534265"/>
    <w:rsid w:val="0053427B"/>
    <w:rsid w:val="00534410"/>
    <w:rsid w:val="0053462E"/>
    <w:rsid w:val="00534638"/>
    <w:rsid w:val="0053498C"/>
    <w:rsid w:val="00534D8F"/>
    <w:rsid w:val="00534E72"/>
    <w:rsid w:val="00534FFD"/>
    <w:rsid w:val="00535006"/>
    <w:rsid w:val="0053511A"/>
    <w:rsid w:val="0053532D"/>
    <w:rsid w:val="005353AB"/>
    <w:rsid w:val="00535480"/>
    <w:rsid w:val="00535F34"/>
    <w:rsid w:val="005365B4"/>
    <w:rsid w:val="0053676F"/>
    <w:rsid w:val="00536948"/>
    <w:rsid w:val="0053697C"/>
    <w:rsid w:val="00536ADA"/>
    <w:rsid w:val="00536CAA"/>
    <w:rsid w:val="00536CC8"/>
    <w:rsid w:val="00536CDC"/>
    <w:rsid w:val="005370DB"/>
    <w:rsid w:val="005370EB"/>
    <w:rsid w:val="00537152"/>
    <w:rsid w:val="00537215"/>
    <w:rsid w:val="00537242"/>
    <w:rsid w:val="005373E0"/>
    <w:rsid w:val="00537441"/>
    <w:rsid w:val="005375CA"/>
    <w:rsid w:val="005379C2"/>
    <w:rsid w:val="00537AE9"/>
    <w:rsid w:val="00537B18"/>
    <w:rsid w:val="00537B92"/>
    <w:rsid w:val="00537C4B"/>
    <w:rsid w:val="00537C8A"/>
    <w:rsid w:val="00540101"/>
    <w:rsid w:val="00540279"/>
    <w:rsid w:val="005407AE"/>
    <w:rsid w:val="005407C5"/>
    <w:rsid w:val="0054086F"/>
    <w:rsid w:val="00540A3D"/>
    <w:rsid w:val="00540D32"/>
    <w:rsid w:val="00540DD2"/>
    <w:rsid w:val="00540E25"/>
    <w:rsid w:val="00541053"/>
    <w:rsid w:val="00541170"/>
    <w:rsid w:val="005413F1"/>
    <w:rsid w:val="0054158D"/>
    <w:rsid w:val="005415A2"/>
    <w:rsid w:val="0054191D"/>
    <w:rsid w:val="0054196D"/>
    <w:rsid w:val="00541A8D"/>
    <w:rsid w:val="00541B38"/>
    <w:rsid w:val="00541BE6"/>
    <w:rsid w:val="00541E53"/>
    <w:rsid w:val="005420FC"/>
    <w:rsid w:val="005424E8"/>
    <w:rsid w:val="00542B35"/>
    <w:rsid w:val="00543394"/>
    <w:rsid w:val="005435A9"/>
    <w:rsid w:val="0054369A"/>
    <w:rsid w:val="00543749"/>
    <w:rsid w:val="005437F9"/>
    <w:rsid w:val="00543959"/>
    <w:rsid w:val="005439AA"/>
    <w:rsid w:val="00543A62"/>
    <w:rsid w:val="00544487"/>
    <w:rsid w:val="005448E6"/>
    <w:rsid w:val="005449EB"/>
    <w:rsid w:val="00544B6B"/>
    <w:rsid w:val="00544B80"/>
    <w:rsid w:val="00544C00"/>
    <w:rsid w:val="00544D30"/>
    <w:rsid w:val="00544D5E"/>
    <w:rsid w:val="00545313"/>
    <w:rsid w:val="005454DA"/>
    <w:rsid w:val="005457CC"/>
    <w:rsid w:val="00545E48"/>
    <w:rsid w:val="0054618D"/>
    <w:rsid w:val="005461C1"/>
    <w:rsid w:val="00546250"/>
    <w:rsid w:val="005464C7"/>
    <w:rsid w:val="005466D4"/>
    <w:rsid w:val="005466D6"/>
    <w:rsid w:val="00546B29"/>
    <w:rsid w:val="00546DAC"/>
    <w:rsid w:val="00546E08"/>
    <w:rsid w:val="00546E49"/>
    <w:rsid w:val="00546E8A"/>
    <w:rsid w:val="00547352"/>
    <w:rsid w:val="0054748E"/>
    <w:rsid w:val="0054768E"/>
    <w:rsid w:val="00547774"/>
    <w:rsid w:val="00547985"/>
    <w:rsid w:val="00547C24"/>
    <w:rsid w:val="00547FDD"/>
    <w:rsid w:val="005502DF"/>
    <w:rsid w:val="005503CB"/>
    <w:rsid w:val="0055044F"/>
    <w:rsid w:val="00550551"/>
    <w:rsid w:val="0055070C"/>
    <w:rsid w:val="005508E5"/>
    <w:rsid w:val="0055096F"/>
    <w:rsid w:val="0055099F"/>
    <w:rsid w:val="00550C54"/>
    <w:rsid w:val="00550CBA"/>
    <w:rsid w:val="00550D22"/>
    <w:rsid w:val="00551011"/>
    <w:rsid w:val="00551037"/>
    <w:rsid w:val="00551217"/>
    <w:rsid w:val="00551235"/>
    <w:rsid w:val="0055161E"/>
    <w:rsid w:val="0055165E"/>
    <w:rsid w:val="005517C0"/>
    <w:rsid w:val="005519CA"/>
    <w:rsid w:val="00551A88"/>
    <w:rsid w:val="00551DA9"/>
    <w:rsid w:val="00551E08"/>
    <w:rsid w:val="00551EB4"/>
    <w:rsid w:val="00552148"/>
    <w:rsid w:val="00552266"/>
    <w:rsid w:val="0055230A"/>
    <w:rsid w:val="005524BE"/>
    <w:rsid w:val="005524FD"/>
    <w:rsid w:val="00552543"/>
    <w:rsid w:val="005526BC"/>
    <w:rsid w:val="00552786"/>
    <w:rsid w:val="005527F4"/>
    <w:rsid w:val="00552824"/>
    <w:rsid w:val="00552963"/>
    <w:rsid w:val="00552AA9"/>
    <w:rsid w:val="00552DEE"/>
    <w:rsid w:val="00552FA5"/>
    <w:rsid w:val="005530EF"/>
    <w:rsid w:val="0055311C"/>
    <w:rsid w:val="0055323B"/>
    <w:rsid w:val="0055339D"/>
    <w:rsid w:val="005533A5"/>
    <w:rsid w:val="005535F5"/>
    <w:rsid w:val="00553C11"/>
    <w:rsid w:val="00553CAC"/>
    <w:rsid w:val="00554029"/>
    <w:rsid w:val="00554126"/>
    <w:rsid w:val="0055463E"/>
    <w:rsid w:val="0055465F"/>
    <w:rsid w:val="005547D7"/>
    <w:rsid w:val="0055495F"/>
    <w:rsid w:val="005549AD"/>
    <w:rsid w:val="00554A62"/>
    <w:rsid w:val="00554EB4"/>
    <w:rsid w:val="00555312"/>
    <w:rsid w:val="00555599"/>
    <w:rsid w:val="0055579A"/>
    <w:rsid w:val="00555856"/>
    <w:rsid w:val="00555A13"/>
    <w:rsid w:val="00556188"/>
    <w:rsid w:val="005563F9"/>
    <w:rsid w:val="005566A5"/>
    <w:rsid w:val="00556815"/>
    <w:rsid w:val="005568D2"/>
    <w:rsid w:val="00556A86"/>
    <w:rsid w:val="00556B93"/>
    <w:rsid w:val="00556F72"/>
    <w:rsid w:val="00556F92"/>
    <w:rsid w:val="0055741D"/>
    <w:rsid w:val="005576C8"/>
    <w:rsid w:val="0055789A"/>
    <w:rsid w:val="00557BCA"/>
    <w:rsid w:val="005600F8"/>
    <w:rsid w:val="005601B0"/>
    <w:rsid w:val="00560656"/>
    <w:rsid w:val="00560D77"/>
    <w:rsid w:val="00560E1F"/>
    <w:rsid w:val="00560ED0"/>
    <w:rsid w:val="00560F09"/>
    <w:rsid w:val="00560F2F"/>
    <w:rsid w:val="005614FC"/>
    <w:rsid w:val="00561524"/>
    <w:rsid w:val="00561746"/>
    <w:rsid w:val="00561939"/>
    <w:rsid w:val="00561992"/>
    <w:rsid w:val="00561993"/>
    <w:rsid w:val="00562111"/>
    <w:rsid w:val="0056240C"/>
    <w:rsid w:val="005628D4"/>
    <w:rsid w:val="00562900"/>
    <w:rsid w:val="00562AC3"/>
    <w:rsid w:val="00562B22"/>
    <w:rsid w:val="00562BC2"/>
    <w:rsid w:val="00562CD4"/>
    <w:rsid w:val="0056320F"/>
    <w:rsid w:val="00563247"/>
    <w:rsid w:val="0056340C"/>
    <w:rsid w:val="005634C0"/>
    <w:rsid w:val="0056355B"/>
    <w:rsid w:val="00563569"/>
    <w:rsid w:val="005636C3"/>
    <w:rsid w:val="0056371E"/>
    <w:rsid w:val="00563769"/>
    <w:rsid w:val="00563C55"/>
    <w:rsid w:val="00563D5C"/>
    <w:rsid w:val="005643C2"/>
    <w:rsid w:val="005645A4"/>
    <w:rsid w:val="005647A1"/>
    <w:rsid w:val="00564B43"/>
    <w:rsid w:val="00564F40"/>
    <w:rsid w:val="00564F80"/>
    <w:rsid w:val="0056511F"/>
    <w:rsid w:val="00565218"/>
    <w:rsid w:val="0056524E"/>
    <w:rsid w:val="005657AC"/>
    <w:rsid w:val="005657F8"/>
    <w:rsid w:val="0056586F"/>
    <w:rsid w:val="005658CE"/>
    <w:rsid w:val="00565930"/>
    <w:rsid w:val="00565957"/>
    <w:rsid w:val="005659EA"/>
    <w:rsid w:val="00565AB7"/>
    <w:rsid w:val="00565AB9"/>
    <w:rsid w:val="00565C59"/>
    <w:rsid w:val="00565E11"/>
    <w:rsid w:val="00565FB9"/>
    <w:rsid w:val="005661D4"/>
    <w:rsid w:val="00566202"/>
    <w:rsid w:val="00566714"/>
    <w:rsid w:val="005668C3"/>
    <w:rsid w:val="0056691B"/>
    <w:rsid w:val="00566D84"/>
    <w:rsid w:val="00566E79"/>
    <w:rsid w:val="00566F5C"/>
    <w:rsid w:val="00567311"/>
    <w:rsid w:val="005674E8"/>
    <w:rsid w:val="005674F0"/>
    <w:rsid w:val="00567886"/>
    <w:rsid w:val="0056789C"/>
    <w:rsid w:val="00567AAC"/>
    <w:rsid w:val="00567F62"/>
    <w:rsid w:val="0057035D"/>
    <w:rsid w:val="00570516"/>
    <w:rsid w:val="00570578"/>
    <w:rsid w:val="005706C6"/>
    <w:rsid w:val="00570719"/>
    <w:rsid w:val="00570886"/>
    <w:rsid w:val="0057098D"/>
    <w:rsid w:val="0057106C"/>
    <w:rsid w:val="00571628"/>
    <w:rsid w:val="00571779"/>
    <w:rsid w:val="00571888"/>
    <w:rsid w:val="005719A6"/>
    <w:rsid w:val="00571B01"/>
    <w:rsid w:val="00571CBF"/>
    <w:rsid w:val="00571CC4"/>
    <w:rsid w:val="00571E19"/>
    <w:rsid w:val="00571E36"/>
    <w:rsid w:val="00571FCC"/>
    <w:rsid w:val="00572362"/>
    <w:rsid w:val="0057258D"/>
    <w:rsid w:val="00572611"/>
    <w:rsid w:val="00572693"/>
    <w:rsid w:val="005727BF"/>
    <w:rsid w:val="00572911"/>
    <w:rsid w:val="00572CD9"/>
    <w:rsid w:val="00572D5F"/>
    <w:rsid w:val="00572D7E"/>
    <w:rsid w:val="00572F11"/>
    <w:rsid w:val="00573065"/>
    <w:rsid w:val="00573172"/>
    <w:rsid w:val="0057339C"/>
    <w:rsid w:val="00573881"/>
    <w:rsid w:val="005739B9"/>
    <w:rsid w:val="00573B3F"/>
    <w:rsid w:val="00573BF1"/>
    <w:rsid w:val="00573C1B"/>
    <w:rsid w:val="00573E2C"/>
    <w:rsid w:val="00573E86"/>
    <w:rsid w:val="00574291"/>
    <w:rsid w:val="005749A4"/>
    <w:rsid w:val="00574A87"/>
    <w:rsid w:val="00574C08"/>
    <w:rsid w:val="00574C7E"/>
    <w:rsid w:val="005751D5"/>
    <w:rsid w:val="0057520F"/>
    <w:rsid w:val="0057527A"/>
    <w:rsid w:val="00575351"/>
    <w:rsid w:val="00575C6E"/>
    <w:rsid w:val="00575C97"/>
    <w:rsid w:val="00575ECB"/>
    <w:rsid w:val="00575F4C"/>
    <w:rsid w:val="00575F72"/>
    <w:rsid w:val="00576086"/>
    <w:rsid w:val="0057648A"/>
    <w:rsid w:val="005767EF"/>
    <w:rsid w:val="00576812"/>
    <w:rsid w:val="00576913"/>
    <w:rsid w:val="00576C5E"/>
    <w:rsid w:val="00576CB9"/>
    <w:rsid w:val="00576EEB"/>
    <w:rsid w:val="00577005"/>
    <w:rsid w:val="00577007"/>
    <w:rsid w:val="00577345"/>
    <w:rsid w:val="00577366"/>
    <w:rsid w:val="00577532"/>
    <w:rsid w:val="005775EF"/>
    <w:rsid w:val="005777A4"/>
    <w:rsid w:val="005777CC"/>
    <w:rsid w:val="00577836"/>
    <w:rsid w:val="00577AD4"/>
    <w:rsid w:val="00577EBB"/>
    <w:rsid w:val="0058008C"/>
    <w:rsid w:val="00580983"/>
    <w:rsid w:val="00580C7A"/>
    <w:rsid w:val="00580CEC"/>
    <w:rsid w:val="00580CFF"/>
    <w:rsid w:val="00581025"/>
    <w:rsid w:val="00581427"/>
    <w:rsid w:val="005814AF"/>
    <w:rsid w:val="00581A34"/>
    <w:rsid w:val="00581A52"/>
    <w:rsid w:val="00581E6C"/>
    <w:rsid w:val="00581EBB"/>
    <w:rsid w:val="00581EBE"/>
    <w:rsid w:val="00581FAD"/>
    <w:rsid w:val="005823AD"/>
    <w:rsid w:val="005827CF"/>
    <w:rsid w:val="005828B9"/>
    <w:rsid w:val="00582955"/>
    <w:rsid w:val="00582B90"/>
    <w:rsid w:val="00583599"/>
    <w:rsid w:val="00583761"/>
    <w:rsid w:val="00583AF0"/>
    <w:rsid w:val="00583BB9"/>
    <w:rsid w:val="00583EDD"/>
    <w:rsid w:val="00584529"/>
    <w:rsid w:val="0058473C"/>
    <w:rsid w:val="0058486E"/>
    <w:rsid w:val="00584B36"/>
    <w:rsid w:val="00584E6A"/>
    <w:rsid w:val="005856E4"/>
    <w:rsid w:val="005857B3"/>
    <w:rsid w:val="00585F0F"/>
    <w:rsid w:val="00585F74"/>
    <w:rsid w:val="00586656"/>
    <w:rsid w:val="00586742"/>
    <w:rsid w:val="00586924"/>
    <w:rsid w:val="00586AE8"/>
    <w:rsid w:val="00586B32"/>
    <w:rsid w:val="00586BC6"/>
    <w:rsid w:val="00586BEA"/>
    <w:rsid w:val="00586E3C"/>
    <w:rsid w:val="005872C9"/>
    <w:rsid w:val="005875BF"/>
    <w:rsid w:val="0058766B"/>
    <w:rsid w:val="005878B3"/>
    <w:rsid w:val="005878EE"/>
    <w:rsid w:val="00587B12"/>
    <w:rsid w:val="00587D9C"/>
    <w:rsid w:val="00587DB9"/>
    <w:rsid w:val="00587EC1"/>
    <w:rsid w:val="0059047F"/>
    <w:rsid w:val="00590815"/>
    <w:rsid w:val="005908EB"/>
    <w:rsid w:val="005909D4"/>
    <w:rsid w:val="00590A03"/>
    <w:rsid w:val="00590B1F"/>
    <w:rsid w:val="00590CA0"/>
    <w:rsid w:val="00590DE9"/>
    <w:rsid w:val="00590E2D"/>
    <w:rsid w:val="005915B8"/>
    <w:rsid w:val="00591658"/>
    <w:rsid w:val="00591724"/>
    <w:rsid w:val="00591B20"/>
    <w:rsid w:val="0059217E"/>
    <w:rsid w:val="00592472"/>
    <w:rsid w:val="00592C7A"/>
    <w:rsid w:val="00592C97"/>
    <w:rsid w:val="00592D80"/>
    <w:rsid w:val="00593530"/>
    <w:rsid w:val="00593648"/>
    <w:rsid w:val="00593830"/>
    <w:rsid w:val="005940CE"/>
    <w:rsid w:val="005944AD"/>
    <w:rsid w:val="005945F8"/>
    <w:rsid w:val="0059469F"/>
    <w:rsid w:val="00594727"/>
    <w:rsid w:val="005947FA"/>
    <w:rsid w:val="00594A1F"/>
    <w:rsid w:val="00594D01"/>
    <w:rsid w:val="00594DCE"/>
    <w:rsid w:val="00594F30"/>
    <w:rsid w:val="005950A0"/>
    <w:rsid w:val="005950CD"/>
    <w:rsid w:val="005950E9"/>
    <w:rsid w:val="00595121"/>
    <w:rsid w:val="00595198"/>
    <w:rsid w:val="005951B3"/>
    <w:rsid w:val="005954B0"/>
    <w:rsid w:val="005954BD"/>
    <w:rsid w:val="005954E7"/>
    <w:rsid w:val="0059574B"/>
    <w:rsid w:val="005959EB"/>
    <w:rsid w:val="00595D32"/>
    <w:rsid w:val="00595ED4"/>
    <w:rsid w:val="005960E3"/>
    <w:rsid w:val="005963A5"/>
    <w:rsid w:val="0059641F"/>
    <w:rsid w:val="005965B9"/>
    <w:rsid w:val="005966C7"/>
    <w:rsid w:val="00596831"/>
    <w:rsid w:val="00596961"/>
    <w:rsid w:val="00596A4B"/>
    <w:rsid w:val="00596ADC"/>
    <w:rsid w:val="00596AFC"/>
    <w:rsid w:val="00596BCC"/>
    <w:rsid w:val="00596C81"/>
    <w:rsid w:val="00596CB6"/>
    <w:rsid w:val="00596F6F"/>
    <w:rsid w:val="0059716D"/>
    <w:rsid w:val="00597248"/>
    <w:rsid w:val="0059735C"/>
    <w:rsid w:val="0059737C"/>
    <w:rsid w:val="00597ADE"/>
    <w:rsid w:val="00597E12"/>
    <w:rsid w:val="00597E50"/>
    <w:rsid w:val="005A00EF"/>
    <w:rsid w:val="005A032D"/>
    <w:rsid w:val="005A03F2"/>
    <w:rsid w:val="005A0711"/>
    <w:rsid w:val="005A0BBE"/>
    <w:rsid w:val="005A0C6F"/>
    <w:rsid w:val="005A0E2B"/>
    <w:rsid w:val="005A0E44"/>
    <w:rsid w:val="005A11C1"/>
    <w:rsid w:val="005A126C"/>
    <w:rsid w:val="005A13D0"/>
    <w:rsid w:val="005A1778"/>
    <w:rsid w:val="005A1888"/>
    <w:rsid w:val="005A1923"/>
    <w:rsid w:val="005A1C65"/>
    <w:rsid w:val="005A1FC4"/>
    <w:rsid w:val="005A2325"/>
    <w:rsid w:val="005A2498"/>
    <w:rsid w:val="005A25B3"/>
    <w:rsid w:val="005A2C04"/>
    <w:rsid w:val="005A2D18"/>
    <w:rsid w:val="005A2F8F"/>
    <w:rsid w:val="005A32BF"/>
    <w:rsid w:val="005A33E4"/>
    <w:rsid w:val="005A355C"/>
    <w:rsid w:val="005A3BF3"/>
    <w:rsid w:val="005A3E03"/>
    <w:rsid w:val="005A3E76"/>
    <w:rsid w:val="005A43B2"/>
    <w:rsid w:val="005A44A2"/>
    <w:rsid w:val="005A46A0"/>
    <w:rsid w:val="005A46CA"/>
    <w:rsid w:val="005A4711"/>
    <w:rsid w:val="005A479E"/>
    <w:rsid w:val="005A480E"/>
    <w:rsid w:val="005A4867"/>
    <w:rsid w:val="005A4B4D"/>
    <w:rsid w:val="005A4D68"/>
    <w:rsid w:val="005A501D"/>
    <w:rsid w:val="005A5486"/>
    <w:rsid w:val="005A57D2"/>
    <w:rsid w:val="005A5F63"/>
    <w:rsid w:val="005A6056"/>
    <w:rsid w:val="005A60BE"/>
    <w:rsid w:val="005A6771"/>
    <w:rsid w:val="005A67FC"/>
    <w:rsid w:val="005A68B7"/>
    <w:rsid w:val="005A69D4"/>
    <w:rsid w:val="005A719F"/>
    <w:rsid w:val="005A7378"/>
    <w:rsid w:val="005A7731"/>
    <w:rsid w:val="005A77D3"/>
    <w:rsid w:val="005A7A45"/>
    <w:rsid w:val="005A7DD5"/>
    <w:rsid w:val="005A7E9D"/>
    <w:rsid w:val="005A7EBA"/>
    <w:rsid w:val="005A7FEC"/>
    <w:rsid w:val="005B05C0"/>
    <w:rsid w:val="005B08E6"/>
    <w:rsid w:val="005B0990"/>
    <w:rsid w:val="005B0EB8"/>
    <w:rsid w:val="005B1256"/>
    <w:rsid w:val="005B1282"/>
    <w:rsid w:val="005B12A0"/>
    <w:rsid w:val="005B1357"/>
    <w:rsid w:val="005B18D7"/>
    <w:rsid w:val="005B1A1E"/>
    <w:rsid w:val="005B1EBE"/>
    <w:rsid w:val="005B205B"/>
    <w:rsid w:val="005B211A"/>
    <w:rsid w:val="005B2123"/>
    <w:rsid w:val="005B2209"/>
    <w:rsid w:val="005B28BB"/>
    <w:rsid w:val="005B2B79"/>
    <w:rsid w:val="005B2BF7"/>
    <w:rsid w:val="005B2CED"/>
    <w:rsid w:val="005B2D75"/>
    <w:rsid w:val="005B3009"/>
    <w:rsid w:val="005B3133"/>
    <w:rsid w:val="005B338D"/>
    <w:rsid w:val="005B34FB"/>
    <w:rsid w:val="005B38CE"/>
    <w:rsid w:val="005B3FC1"/>
    <w:rsid w:val="005B403D"/>
    <w:rsid w:val="005B40D4"/>
    <w:rsid w:val="005B41D8"/>
    <w:rsid w:val="005B4314"/>
    <w:rsid w:val="005B485C"/>
    <w:rsid w:val="005B4891"/>
    <w:rsid w:val="005B4CE9"/>
    <w:rsid w:val="005B4EB4"/>
    <w:rsid w:val="005B4F87"/>
    <w:rsid w:val="005B5697"/>
    <w:rsid w:val="005B5CCB"/>
    <w:rsid w:val="005B5F99"/>
    <w:rsid w:val="005B6061"/>
    <w:rsid w:val="005B618F"/>
    <w:rsid w:val="005B61C5"/>
    <w:rsid w:val="005B6384"/>
    <w:rsid w:val="005B64E7"/>
    <w:rsid w:val="005B65CC"/>
    <w:rsid w:val="005B6999"/>
    <w:rsid w:val="005B6B1E"/>
    <w:rsid w:val="005B6BD9"/>
    <w:rsid w:val="005B6C73"/>
    <w:rsid w:val="005B6E40"/>
    <w:rsid w:val="005B70E2"/>
    <w:rsid w:val="005B72BC"/>
    <w:rsid w:val="005B75E5"/>
    <w:rsid w:val="005B762A"/>
    <w:rsid w:val="005B7684"/>
    <w:rsid w:val="005C0188"/>
    <w:rsid w:val="005C02FD"/>
    <w:rsid w:val="005C05DC"/>
    <w:rsid w:val="005C0792"/>
    <w:rsid w:val="005C0BD7"/>
    <w:rsid w:val="005C0D7E"/>
    <w:rsid w:val="005C0E0F"/>
    <w:rsid w:val="005C1219"/>
    <w:rsid w:val="005C1344"/>
    <w:rsid w:val="005C195B"/>
    <w:rsid w:val="005C19E8"/>
    <w:rsid w:val="005C1AFD"/>
    <w:rsid w:val="005C1DA2"/>
    <w:rsid w:val="005C21D2"/>
    <w:rsid w:val="005C23BF"/>
    <w:rsid w:val="005C240F"/>
    <w:rsid w:val="005C24AF"/>
    <w:rsid w:val="005C2517"/>
    <w:rsid w:val="005C304D"/>
    <w:rsid w:val="005C38DE"/>
    <w:rsid w:val="005C3FCD"/>
    <w:rsid w:val="005C413F"/>
    <w:rsid w:val="005C44CE"/>
    <w:rsid w:val="005C462A"/>
    <w:rsid w:val="005C4C67"/>
    <w:rsid w:val="005C4D26"/>
    <w:rsid w:val="005C5065"/>
    <w:rsid w:val="005C5128"/>
    <w:rsid w:val="005C51BE"/>
    <w:rsid w:val="005C52C6"/>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7B"/>
    <w:rsid w:val="005C7676"/>
    <w:rsid w:val="005C7695"/>
    <w:rsid w:val="005C7704"/>
    <w:rsid w:val="005C7AA6"/>
    <w:rsid w:val="005C7C36"/>
    <w:rsid w:val="005C7D54"/>
    <w:rsid w:val="005D00E6"/>
    <w:rsid w:val="005D049E"/>
    <w:rsid w:val="005D0683"/>
    <w:rsid w:val="005D0805"/>
    <w:rsid w:val="005D0AF7"/>
    <w:rsid w:val="005D1A2D"/>
    <w:rsid w:val="005D1C4C"/>
    <w:rsid w:val="005D2023"/>
    <w:rsid w:val="005D2471"/>
    <w:rsid w:val="005D24BA"/>
    <w:rsid w:val="005D27FA"/>
    <w:rsid w:val="005D2B81"/>
    <w:rsid w:val="005D305E"/>
    <w:rsid w:val="005D341B"/>
    <w:rsid w:val="005D3665"/>
    <w:rsid w:val="005D3D81"/>
    <w:rsid w:val="005D3DE4"/>
    <w:rsid w:val="005D42DE"/>
    <w:rsid w:val="005D4617"/>
    <w:rsid w:val="005D4B88"/>
    <w:rsid w:val="005D4DDF"/>
    <w:rsid w:val="005D50F8"/>
    <w:rsid w:val="005D5458"/>
    <w:rsid w:val="005D5540"/>
    <w:rsid w:val="005D5568"/>
    <w:rsid w:val="005D569D"/>
    <w:rsid w:val="005D56B7"/>
    <w:rsid w:val="005D56CE"/>
    <w:rsid w:val="005D574B"/>
    <w:rsid w:val="005D58EA"/>
    <w:rsid w:val="005D5B80"/>
    <w:rsid w:val="005D5BFF"/>
    <w:rsid w:val="005D5CE4"/>
    <w:rsid w:val="005D5EE3"/>
    <w:rsid w:val="005D5F38"/>
    <w:rsid w:val="005D5FCC"/>
    <w:rsid w:val="005D6036"/>
    <w:rsid w:val="005D64D2"/>
    <w:rsid w:val="005D64E3"/>
    <w:rsid w:val="005D656D"/>
    <w:rsid w:val="005D6733"/>
    <w:rsid w:val="005D6B77"/>
    <w:rsid w:val="005D6FF5"/>
    <w:rsid w:val="005D70F8"/>
    <w:rsid w:val="005D72CA"/>
    <w:rsid w:val="005D740A"/>
    <w:rsid w:val="005D744E"/>
    <w:rsid w:val="005D7500"/>
    <w:rsid w:val="005D76C9"/>
    <w:rsid w:val="005D77F7"/>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82"/>
    <w:rsid w:val="005E10D7"/>
    <w:rsid w:val="005E110C"/>
    <w:rsid w:val="005E136E"/>
    <w:rsid w:val="005E1995"/>
    <w:rsid w:val="005E1D0C"/>
    <w:rsid w:val="005E1D30"/>
    <w:rsid w:val="005E1E14"/>
    <w:rsid w:val="005E1E83"/>
    <w:rsid w:val="005E2057"/>
    <w:rsid w:val="005E2972"/>
    <w:rsid w:val="005E2A4F"/>
    <w:rsid w:val="005E2BD0"/>
    <w:rsid w:val="005E2FB1"/>
    <w:rsid w:val="005E304C"/>
    <w:rsid w:val="005E3982"/>
    <w:rsid w:val="005E3C35"/>
    <w:rsid w:val="005E3E4C"/>
    <w:rsid w:val="005E3F24"/>
    <w:rsid w:val="005E3F95"/>
    <w:rsid w:val="005E41E0"/>
    <w:rsid w:val="005E445A"/>
    <w:rsid w:val="005E45D5"/>
    <w:rsid w:val="005E4924"/>
    <w:rsid w:val="005E4951"/>
    <w:rsid w:val="005E4D92"/>
    <w:rsid w:val="005E4DE6"/>
    <w:rsid w:val="005E4E28"/>
    <w:rsid w:val="005E4F99"/>
    <w:rsid w:val="005E5398"/>
    <w:rsid w:val="005E53B2"/>
    <w:rsid w:val="005E56CB"/>
    <w:rsid w:val="005E62DA"/>
    <w:rsid w:val="005E639A"/>
    <w:rsid w:val="005E69A7"/>
    <w:rsid w:val="005E6CE2"/>
    <w:rsid w:val="005E6D55"/>
    <w:rsid w:val="005E6D9B"/>
    <w:rsid w:val="005E6DD9"/>
    <w:rsid w:val="005E6F63"/>
    <w:rsid w:val="005E724B"/>
    <w:rsid w:val="005E7396"/>
    <w:rsid w:val="005E7A0C"/>
    <w:rsid w:val="005E7A69"/>
    <w:rsid w:val="005E7AA7"/>
    <w:rsid w:val="005E7AAB"/>
    <w:rsid w:val="005E7BB7"/>
    <w:rsid w:val="005E7BE5"/>
    <w:rsid w:val="005E7F50"/>
    <w:rsid w:val="005F03D5"/>
    <w:rsid w:val="005F053C"/>
    <w:rsid w:val="005F08A3"/>
    <w:rsid w:val="005F09D3"/>
    <w:rsid w:val="005F0A93"/>
    <w:rsid w:val="005F0B83"/>
    <w:rsid w:val="005F0C8A"/>
    <w:rsid w:val="005F1171"/>
    <w:rsid w:val="005F129C"/>
    <w:rsid w:val="005F12A1"/>
    <w:rsid w:val="005F13C6"/>
    <w:rsid w:val="005F1520"/>
    <w:rsid w:val="005F1637"/>
    <w:rsid w:val="005F16DF"/>
    <w:rsid w:val="005F187C"/>
    <w:rsid w:val="005F1917"/>
    <w:rsid w:val="005F191E"/>
    <w:rsid w:val="005F1961"/>
    <w:rsid w:val="005F1A9D"/>
    <w:rsid w:val="005F1BA5"/>
    <w:rsid w:val="005F1FAA"/>
    <w:rsid w:val="005F2002"/>
    <w:rsid w:val="005F232F"/>
    <w:rsid w:val="005F235F"/>
    <w:rsid w:val="005F282C"/>
    <w:rsid w:val="005F2BBA"/>
    <w:rsid w:val="005F2D34"/>
    <w:rsid w:val="005F3319"/>
    <w:rsid w:val="005F396A"/>
    <w:rsid w:val="005F39D0"/>
    <w:rsid w:val="005F3E93"/>
    <w:rsid w:val="005F3FCE"/>
    <w:rsid w:val="005F4001"/>
    <w:rsid w:val="005F4114"/>
    <w:rsid w:val="005F4421"/>
    <w:rsid w:val="005F44AF"/>
    <w:rsid w:val="005F4618"/>
    <w:rsid w:val="005F4686"/>
    <w:rsid w:val="005F4B1E"/>
    <w:rsid w:val="005F4C63"/>
    <w:rsid w:val="005F4D8D"/>
    <w:rsid w:val="005F4EBD"/>
    <w:rsid w:val="005F4F4E"/>
    <w:rsid w:val="005F5873"/>
    <w:rsid w:val="005F5D13"/>
    <w:rsid w:val="005F5DC0"/>
    <w:rsid w:val="005F69CD"/>
    <w:rsid w:val="005F6E1B"/>
    <w:rsid w:val="005F721B"/>
    <w:rsid w:val="005F7363"/>
    <w:rsid w:val="005F77F9"/>
    <w:rsid w:val="005F78EE"/>
    <w:rsid w:val="005F7A0C"/>
    <w:rsid w:val="005F7C1A"/>
    <w:rsid w:val="005F7D1B"/>
    <w:rsid w:val="006002B8"/>
    <w:rsid w:val="006006AB"/>
    <w:rsid w:val="0060093F"/>
    <w:rsid w:val="00600A64"/>
    <w:rsid w:val="00600CA8"/>
    <w:rsid w:val="00600D18"/>
    <w:rsid w:val="00601165"/>
    <w:rsid w:val="006011F6"/>
    <w:rsid w:val="006012CC"/>
    <w:rsid w:val="006012F3"/>
    <w:rsid w:val="00601311"/>
    <w:rsid w:val="00601461"/>
    <w:rsid w:val="00601504"/>
    <w:rsid w:val="00601639"/>
    <w:rsid w:val="0060168D"/>
    <w:rsid w:val="00601744"/>
    <w:rsid w:val="0060176F"/>
    <w:rsid w:val="006017D8"/>
    <w:rsid w:val="00601A26"/>
    <w:rsid w:val="00601AE2"/>
    <w:rsid w:val="00601B6F"/>
    <w:rsid w:val="00601D01"/>
    <w:rsid w:val="00602749"/>
    <w:rsid w:val="00602B96"/>
    <w:rsid w:val="00602D6A"/>
    <w:rsid w:val="00602E51"/>
    <w:rsid w:val="00602E64"/>
    <w:rsid w:val="00602F48"/>
    <w:rsid w:val="00603126"/>
    <w:rsid w:val="00603173"/>
    <w:rsid w:val="00603276"/>
    <w:rsid w:val="00603318"/>
    <w:rsid w:val="0060338E"/>
    <w:rsid w:val="006033BB"/>
    <w:rsid w:val="0060347B"/>
    <w:rsid w:val="00603636"/>
    <w:rsid w:val="00603699"/>
    <w:rsid w:val="00603904"/>
    <w:rsid w:val="00603B4E"/>
    <w:rsid w:val="00603B7A"/>
    <w:rsid w:val="00603EB4"/>
    <w:rsid w:val="00603FB5"/>
    <w:rsid w:val="006040ED"/>
    <w:rsid w:val="006041D2"/>
    <w:rsid w:val="006049DA"/>
    <w:rsid w:val="00604BC9"/>
    <w:rsid w:val="00604CDE"/>
    <w:rsid w:val="006050D1"/>
    <w:rsid w:val="00605418"/>
    <w:rsid w:val="006055E9"/>
    <w:rsid w:val="00605640"/>
    <w:rsid w:val="00605839"/>
    <w:rsid w:val="00605DD6"/>
    <w:rsid w:val="006060BE"/>
    <w:rsid w:val="00606438"/>
    <w:rsid w:val="006064F9"/>
    <w:rsid w:val="006065CC"/>
    <w:rsid w:val="0060672A"/>
    <w:rsid w:val="006067AF"/>
    <w:rsid w:val="00606A2B"/>
    <w:rsid w:val="00606BEA"/>
    <w:rsid w:val="00606EA9"/>
    <w:rsid w:val="0060703E"/>
    <w:rsid w:val="006071DA"/>
    <w:rsid w:val="006071DE"/>
    <w:rsid w:val="00607479"/>
    <w:rsid w:val="0060774F"/>
    <w:rsid w:val="00607A5E"/>
    <w:rsid w:val="00607BC7"/>
    <w:rsid w:val="00607C48"/>
    <w:rsid w:val="00607C82"/>
    <w:rsid w:val="00607CA6"/>
    <w:rsid w:val="00607E7A"/>
    <w:rsid w:val="00607EDF"/>
    <w:rsid w:val="00610195"/>
    <w:rsid w:val="00610380"/>
    <w:rsid w:val="00610401"/>
    <w:rsid w:val="006107E0"/>
    <w:rsid w:val="00610802"/>
    <w:rsid w:val="006108F2"/>
    <w:rsid w:val="00610A15"/>
    <w:rsid w:val="00610E2D"/>
    <w:rsid w:val="00610E4E"/>
    <w:rsid w:val="00610F1D"/>
    <w:rsid w:val="006111E8"/>
    <w:rsid w:val="00611233"/>
    <w:rsid w:val="006112F8"/>
    <w:rsid w:val="0061161A"/>
    <w:rsid w:val="00611703"/>
    <w:rsid w:val="0061196B"/>
    <w:rsid w:val="00611BF9"/>
    <w:rsid w:val="00611DF1"/>
    <w:rsid w:val="006120BB"/>
    <w:rsid w:val="00612200"/>
    <w:rsid w:val="00612348"/>
    <w:rsid w:val="006124DA"/>
    <w:rsid w:val="00612577"/>
    <w:rsid w:val="00612752"/>
    <w:rsid w:val="006127A6"/>
    <w:rsid w:val="00612916"/>
    <w:rsid w:val="00612BAC"/>
    <w:rsid w:val="00612D82"/>
    <w:rsid w:val="00612F2A"/>
    <w:rsid w:val="006132CC"/>
    <w:rsid w:val="0061337F"/>
    <w:rsid w:val="006134DE"/>
    <w:rsid w:val="00613512"/>
    <w:rsid w:val="006136D3"/>
    <w:rsid w:val="006139B4"/>
    <w:rsid w:val="00613A4E"/>
    <w:rsid w:val="00613ACB"/>
    <w:rsid w:val="00613ACC"/>
    <w:rsid w:val="00613B0A"/>
    <w:rsid w:val="00613B58"/>
    <w:rsid w:val="00613D4E"/>
    <w:rsid w:val="00613E56"/>
    <w:rsid w:val="00614182"/>
    <w:rsid w:val="006142C6"/>
    <w:rsid w:val="00614334"/>
    <w:rsid w:val="00614620"/>
    <w:rsid w:val="00614748"/>
    <w:rsid w:val="00614C6C"/>
    <w:rsid w:val="00614CA3"/>
    <w:rsid w:val="00614CD0"/>
    <w:rsid w:val="0061545D"/>
    <w:rsid w:val="0061583C"/>
    <w:rsid w:val="00615B23"/>
    <w:rsid w:val="00616218"/>
    <w:rsid w:val="00616271"/>
    <w:rsid w:val="00616423"/>
    <w:rsid w:val="006164A3"/>
    <w:rsid w:val="0061664D"/>
    <w:rsid w:val="00616A19"/>
    <w:rsid w:val="00616A59"/>
    <w:rsid w:val="00616B2F"/>
    <w:rsid w:val="00616BC3"/>
    <w:rsid w:val="00616CA7"/>
    <w:rsid w:val="00616EA6"/>
    <w:rsid w:val="00617187"/>
    <w:rsid w:val="0061744A"/>
    <w:rsid w:val="00617475"/>
    <w:rsid w:val="006176B6"/>
    <w:rsid w:val="006179A4"/>
    <w:rsid w:val="006179FB"/>
    <w:rsid w:val="00617B30"/>
    <w:rsid w:val="00617C2B"/>
    <w:rsid w:val="00617FBF"/>
    <w:rsid w:val="00620275"/>
    <w:rsid w:val="006203E6"/>
    <w:rsid w:val="00620779"/>
    <w:rsid w:val="00620862"/>
    <w:rsid w:val="00620959"/>
    <w:rsid w:val="00620E2C"/>
    <w:rsid w:val="00620F20"/>
    <w:rsid w:val="006212C2"/>
    <w:rsid w:val="006215F3"/>
    <w:rsid w:val="0062193B"/>
    <w:rsid w:val="00621EF5"/>
    <w:rsid w:val="00621F1D"/>
    <w:rsid w:val="006221A5"/>
    <w:rsid w:val="00622316"/>
    <w:rsid w:val="00622372"/>
    <w:rsid w:val="006224A5"/>
    <w:rsid w:val="00622910"/>
    <w:rsid w:val="00622C41"/>
    <w:rsid w:val="00622D98"/>
    <w:rsid w:val="00622E60"/>
    <w:rsid w:val="00622EE5"/>
    <w:rsid w:val="00623145"/>
    <w:rsid w:val="00623321"/>
    <w:rsid w:val="0062347C"/>
    <w:rsid w:val="006236CD"/>
    <w:rsid w:val="0062379E"/>
    <w:rsid w:val="006237D8"/>
    <w:rsid w:val="00623E4D"/>
    <w:rsid w:val="00623ED8"/>
    <w:rsid w:val="00623EDA"/>
    <w:rsid w:val="00624218"/>
    <w:rsid w:val="00624439"/>
    <w:rsid w:val="00625B4E"/>
    <w:rsid w:val="00625B65"/>
    <w:rsid w:val="00625D24"/>
    <w:rsid w:val="00625FE7"/>
    <w:rsid w:val="006260E4"/>
    <w:rsid w:val="0062625F"/>
    <w:rsid w:val="00626425"/>
    <w:rsid w:val="0062646D"/>
    <w:rsid w:val="00626A15"/>
    <w:rsid w:val="00626D34"/>
    <w:rsid w:val="00626DC7"/>
    <w:rsid w:val="006273C4"/>
    <w:rsid w:val="00627516"/>
    <w:rsid w:val="00627549"/>
    <w:rsid w:val="0062756B"/>
    <w:rsid w:val="006275CF"/>
    <w:rsid w:val="00627776"/>
    <w:rsid w:val="006278F6"/>
    <w:rsid w:val="0062798E"/>
    <w:rsid w:val="00627AC8"/>
    <w:rsid w:val="00627AD5"/>
    <w:rsid w:val="006302C2"/>
    <w:rsid w:val="006302F7"/>
    <w:rsid w:val="00630314"/>
    <w:rsid w:val="00630512"/>
    <w:rsid w:val="00630576"/>
    <w:rsid w:val="00630803"/>
    <w:rsid w:val="00630829"/>
    <w:rsid w:val="0063089C"/>
    <w:rsid w:val="00630968"/>
    <w:rsid w:val="0063096F"/>
    <w:rsid w:val="00630A51"/>
    <w:rsid w:val="00630ADC"/>
    <w:rsid w:val="00630B35"/>
    <w:rsid w:val="00630B76"/>
    <w:rsid w:val="006310E3"/>
    <w:rsid w:val="006313D5"/>
    <w:rsid w:val="00631731"/>
    <w:rsid w:val="00631937"/>
    <w:rsid w:val="00631B9F"/>
    <w:rsid w:val="00631E2D"/>
    <w:rsid w:val="00631E3A"/>
    <w:rsid w:val="00632131"/>
    <w:rsid w:val="006324A7"/>
    <w:rsid w:val="006325E5"/>
    <w:rsid w:val="0063272F"/>
    <w:rsid w:val="0063294B"/>
    <w:rsid w:val="006329D9"/>
    <w:rsid w:val="00632B3A"/>
    <w:rsid w:val="006330E3"/>
    <w:rsid w:val="0063341C"/>
    <w:rsid w:val="00633526"/>
    <w:rsid w:val="00633581"/>
    <w:rsid w:val="00633891"/>
    <w:rsid w:val="00633A05"/>
    <w:rsid w:val="00633C7C"/>
    <w:rsid w:val="00633CE3"/>
    <w:rsid w:val="00633D23"/>
    <w:rsid w:val="00633E90"/>
    <w:rsid w:val="00634339"/>
    <w:rsid w:val="0063457E"/>
    <w:rsid w:val="0063483B"/>
    <w:rsid w:val="00634961"/>
    <w:rsid w:val="006350F0"/>
    <w:rsid w:val="006350F2"/>
    <w:rsid w:val="00635270"/>
    <w:rsid w:val="006352C1"/>
    <w:rsid w:val="00635421"/>
    <w:rsid w:val="00635440"/>
    <w:rsid w:val="00635A15"/>
    <w:rsid w:val="00635A5C"/>
    <w:rsid w:val="00635B0A"/>
    <w:rsid w:val="006364EA"/>
    <w:rsid w:val="006365D8"/>
    <w:rsid w:val="00636A56"/>
    <w:rsid w:val="006370C7"/>
    <w:rsid w:val="0063712E"/>
    <w:rsid w:val="006372A1"/>
    <w:rsid w:val="00637B90"/>
    <w:rsid w:val="00637C34"/>
    <w:rsid w:val="00637CB7"/>
    <w:rsid w:val="00640977"/>
    <w:rsid w:val="00640C36"/>
    <w:rsid w:val="00640E59"/>
    <w:rsid w:val="00640E77"/>
    <w:rsid w:val="006410B4"/>
    <w:rsid w:val="0064112C"/>
    <w:rsid w:val="00641875"/>
    <w:rsid w:val="00641B1D"/>
    <w:rsid w:val="00641B9A"/>
    <w:rsid w:val="00641D2E"/>
    <w:rsid w:val="00642044"/>
    <w:rsid w:val="0064204F"/>
    <w:rsid w:val="0064207B"/>
    <w:rsid w:val="0064208B"/>
    <w:rsid w:val="006421BD"/>
    <w:rsid w:val="00642262"/>
    <w:rsid w:val="0064226E"/>
    <w:rsid w:val="0064239B"/>
    <w:rsid w:val="006424C8"/>
    <w:rsid w:val="006425EA"/>
    <w:rsid w:val="0064263E"/>
    <w:rsid w:val="006426EE"/>
    <w:rsid w:val="00642819"/>
    <w:rsid w:val="00642979"/>
    <w:rsid w:val="00642A70"/>
    <w:rsid w:val="00642B5F"/>
    <w:rsid w:val="00642BA9"/>
    <w:rsid w:val="00642C66"/>
    <w:rsid w:val="0064354F"/>
    <w:rsid w:val="00643815"/>
    <w:rsid w:val="006438F5"/>
    <w:rsid w:val="006439F3"/>
    <w:rsid w:val="00643C2E"/>
    <w:rsid w:val="00643ED7"/>
    <w:rsid w:val="00643FA8"/>
    <w:rsid w:val="00643FAB"/>
    <w:rsid w:val="00643FB4"/>
    <w:rsid w:val="00643FBC"/>
    <w:rsid w:val="0064433F"/>
    <w:rsid w:val="006444FE"/>
    <w:rsid w:val="00644AEA"/>
    <w:rsid w:val="00644BFF"/>
    <w:rsid w:val="00644C6B"/>
    <w:rsid w:val="00644FDA"/>
    <w:rsid w:val="006451B5"/>
    <w:rsid w:val="0064520B"/>
    <w:rsid w:val="00645327"/>
    <w:rsid w:val="0064580F"/>
    <w:rsid w:val="006458BE"/>
    <w:rsid w:val="0064592C"/>
    <w:rsid w:val="00645D0C"/>
    <w:rsid w:val="00646227"/>
    <w:rsid w:val="0064628B"/>
    <w:rsid w:val="00646331"/>
    <w:rsid w:val="0064633E"/>
    <w:rsid w:val="00646383"/>
    <w:rsid w:val="006463EC"/>
    <w:rsid w:val="00646422"/>
    <w:rsid w:val="006466F0"/>
    <w:rsid w:val="0064686A"/>
    <w:rsid w:val="0064686E"/>
    <w:rsid w:val="00646B79"/>
    <w:rsid w:val="00646D78"/>
    <w:rsid w:val="00646F6C"/>
    <w:rsid w:val="0064721A"/>
    <w:rsid w:val="00647B5D"/>
    <w:rsid w:val="00650005"/>
    <w:rsid w:val="0065001F"/>
    <w:rsid w:val="0065017A"/>
    <w:rsid w:val="0065040F"/>
    <w:rsid w:val="00650A1D"/>
    <w:rsid w:val="00650BB9"/>
    <w:rsid w:val="00650EF4"/>
    <w:rsid w:val="00651413"/>
    <w:rsid w:val="0065142C"/>
    <w:rsid w:val="0065152D"/>
    <w:rsid w:val="006516B8"/>
    <w:rsid w:val="00651818"/>
    <w:rsid w:val="00651835"/>
    <w:rsid w:val="006519A2"/>
    <w:rsid w:val="00651A72"/>
    <w:rsid w:val="00651A7B"/>
    <w:rsid w:val="00651C3C"/>
    <w:rsid w:val="00652076"/>
    <w:rsid w:val="006520ED"/>
    <w:rsid w:val="0065232E"/>
    <w:rsid w:val="00652447"/>
    <w:rsid w:val="006524D7"/>
    <w:rsid w:val="00652550"/>
    <w:rsid w:val="006526B7"/>
    <w:rsid w:val="00652741"/>
    <w:rsid w:val="00652D04"/>
    <w:rsid w:val="00652DD9"/>
    <w:rsid w:val="00652F95"/>
    <w:rsid w:val="006532EE"/>
    <w:rsid w:val="006533A5"/>
    <w:rsid w:val="006534DA"/>
    <w:rsid w:val="00653611"/>
    <w:rsid w:val="00653A5B"/>
    <w:rsid w:val="00653B01"/>
    <w:rsid w:val="00653C31"/>
    <w:rsid w:val="00653D9F"/>
    <w:rsid w:val="00653DC6"/>
    <w:rsid w:val="0065409A"/>
    <w:rsid w:val="0065422F"/>
    <w:rsid w:val="006542C9"/>
    <w:rsid w:val="006543B0"/>
    <w:rsid w:val="00654571"/>
    <w:rsid w:val="006545D5"/>
    <w:rsid w:val="00654755"/>
    <w:rsid w:val="00654864"/>
    <w:rsid w:val="0065486C"/>
    <w:rsid w:val="00654AA7"/>
    <w:rsid w:val="00654E54"/>
    <w:rsid w:val="00654FD3"/>
    <w:rsid w:val="006552F7"/>
    <w:rsid w:val="006553DB"/>
    <w:rsid w:val="006555C5"/>
    <w:rsid w:val="006555D9"/>
    <w:rsid w:val="00655623"/>
    <w:rsid w:val="00655BD5"/>
    <w:rsid w:val="00655E60"/>
    <w:rsid w:val="0065604E"/>
    <w:rsid w:val="0065621B"/>
    <w:rsid w:val="00656552"/>
    <w:rsid w:val="006565DC"/>
    <w:rsid w:val="00656941"/>
    <w:rsid w:val="00656DE4"/>
    <w:rsid w:val="006570CC"/>
    <w:rsid w:val="00657211"/>
    <w:rsid w:val="0065727B"/>
    <w:rsid w:val="00657297"/>
    <w:rsid w:val="0065745A"/>
    <w:rsid w:val="00657F6D"/>
    <w:rsid w:val="0066009F"/>
    <w:rsid w:val="00660305"/>
    <w:rsid w:val="006603CE"/>
    <w:rsid w:val="0066075B"/>
    <w:rsid w:val="00660943"/>
    <w:rsid w:val="00660FAF"/>
    <w:rsid w:val="006611AA"/>
    <w:rsid w:val="006617A0"/>
    <w:rsid w:val="006617C0"/>
    <w:rsid w:val="006618D2"/>
    <w:rsid w:val="006619BD"/>
    <w:rsid w:val="00661B67"/>
    <w:rsid w:val="00661C3B"/>
    <w:rsid w:val="00661E9B"/>
    <w:rsid w:val="00661EA1"/>
    <w:rsid w:val="00662107"/>
    <w:rsid w:val="00662118"/>
    <w:rsid w:val="00662BA7"/>
    <w:rsid w:val="00662FBD"/>
    <w:rsid w:val="00663264"/>
    <w:rsid w:val="0066355C"/>
    <w:rsid w:val="006635B3"/>
    <w:rsid w:val="00663769"/>
    <w:rsid w:val="00663959"/>
    <w:rsid w:val="00663B09"/>
    <w:rsid w:val="00663BBF"/>
    <w:rsid w:val="00663DD8"/>
    <w:rsid w:val="00663E28"/>
    <w:rsid w:val="00663EFD"/>
    <w:rsid w:val="0066412B"/>
    <w:rsid w:val="0066462E"/>
    <w:rsid w:val="00664C87"/>
    <w:rsid w:val="00664DDE"/>
    <w:rsid w:val="00664F7E"/>
    <w:rsid w:val="0066522D"/>
    <w:rsid w:val="0066550F"/>
    <w:rsid w:val="00665528"/>
    <w:rsid w:val="00665AC8"/>
    <w:rsid w:val="00665B35"/>
    <w:rsid w:val="00665DD7"/>
    <w:rsid w:val="00665EE3"/>
    <w:rsid w:val="00665F15"/>
    <w:rsid w:val="00665F77"/>
    <w:rsid w:val="00665F7D"/>
    <w:rsid w:val="0066612C"/>
    <w:rsid w:val="0066632C"/>
    <w:rsid w:val="00666868"/>
    <w:rsid w:val="006669B7"/>
    <w:rsid w:val="006669F2"/>
    <w:rsid w:val="00666B70"/>
    <w:rsid w:val="00666C99"/>
    <w:rsid w:val="006670BC"/>
    <w:rsid w:val="00667474"/>
    <w:rsid w:val="00667803"/>
    <w:rsid w:val="006679DE"/>
    <w:rsid w:val="00667E22"/>
    <w:rsid w:val="00670171"/>
    <w:rsid w:val="0067036A"/>
    <w:rsid w:val="006709A4"/>
    <w:rsid w:val="00670D29"/>
    <w:rsid w:val="00670F7C"/>
    <w:rsid w:val="006712DE"/>
    <w:rsid w:val="006712F4"/>
    <w:rsid w:val="00671722"/>
    <w:rsid w:val="00671755"/>
    <w:rsid w:val="00671761"/>
    <w:rsid w:val="00671838"/>
    <w:rsid w:val="00671884"/>
    <w:rsid w:val="006718D0"/>
    <w:rsid w:val="00671924"/>
    <w:rsid w:val="006719A5"/>
    <w:rsid w:val="006719C8"/>
    <w:rsid w:val="00671B28"/>
    <w:rsid w:val="00671DF6"/>
    <w:rsid w:val="00672215"/>
    <w:rsid w:val="006723F8"/>
    <w:rsid w:val="00672427"/>
    <w:rsid w:val="0067247D"/>
    <w:rsid w:val="0067257F"/>
    <w:rsid w:val="0067276B"/>
    <w:rsid w:val="006728D9"/>
    <w:rsid w:val="006728F3"/>
    <w:rsid w:val="00672B00"/>
    <w:rsid w:val="00672BAF"/>
    <w:rsid w:val="00672C1F"/>
    <w:rsid w:val="00672EA0"/>
    <w:rsid w:val="006730D7"/>
    <w:rsid w:val="00673347"/>
    <w:rsid w:val="0067358B"/>
    <w:rsid w:val="0067372A"/>
    <w:rsid w:val="00673899"/>
    <w:rsid w:val="00673C73"/>
    <w:rsid w:val="006740B1"/>
    <w:rsid w:val="006740CC"/>
    <w:rsid w:val="006741A3"/>
    <w:rsid w:val="006742C1"/>
    <w:rsid w:val="006747E8"/>
    <w:rsid w:val="00674A35"/>
    <w:rsid w:val="00674C16"/>
    <w:rsid w:val="00674D9E"/>
    <w:rsid w:val="006752D4"/>
    <w:rsid w:val="0067555C"/>
    <w:rsid w:val="00675684"/>
    <w:rsid w:val="0067571F"/>
    <w:rsid w:val="00675734"/>
    <w:rsid w:val="006757B0"/>
    <w:rsid w:val="006758A4"/>
    <w:rsid w:val="00675C4E"/>
    <w:rsid w:val="00675DF0"/>
    <w:rsid w:val="00675E95"/>
    <w:rsid w:val="00675E9E"/>
    <w:rsid w:val="006760D0"/>
    <w:rsid w:val="00676219"/>
    <w:rsid w:val="00676222"/>
    <w:rsid w:val="006763C8"/>
    <w:rsid w:val="0067657E"/>
    <w:rsid w:val="0067662C"/>
    <w:rsid w:val="00676752"/>
    <w:rsid w:val="00676858"/>
    <w:rsid w:val="006768FB"/>
    <w:rsid w:val="0067690C"/>
    <w:rsid w:val="0067697B"/>
    <w:rsid w:val="00676BC3"/>
    <w:rsid w:val="00676C43"/>
    <w:rsid w:val="00676DFD"/>
    <w:rsid w:val="00677044"/>
    <w:rsid w:val="0067729F"/>
    <w:rsid w:val="006772CE"/>
    <w:rsid w:val="00677340"/>
    <w:rsid w:val="006775B4"/>
    <w:rsid w:val="0067765E"/>
    <w:rsid w:val="006777EB"/>
    <w:rsid w:val="006778A9"/>
    <w:rsid w:val="00677BEA"/>
    <w:rsid w:val="00677C7F"/>
    <w:rsid w:val="00677CA1"/>
    <w:rsid w:val="00677F61"/>
    <w:rsid w:val="00680101"/>
    <w:rsid w:val="0068050F"/>
    <w:rsid w:val="00680813"/>
    <w:rsid w:val="00680886"/>
    <w:rsid w:val="00680A08"/>
    <w:rsid w:val="00680AA5"/>
    <w:rsid w:val="00680C0E"/>
    <w:rsid w:val="00680CDA"/>
    <w:rsid w:val="00680D97"/>
    <w:rsid w:val="00681116"/>
    <w:rsid w:val="00681183"/>
    <w:rsid w:val="00681270"/>
    <w:rsid w:val="00681405"/>
    <w:rsid w:val="006819A4"/>
    <w:rsid w:val="00681B38"/>
    <w:rsid w:val="00681B90"/>
    <w:rsid w:val="00681DB4"/>
    <w:rsid w:val="00681DD3"/>
    <w:rsid w:val="006822B0"/>
    <w:rsid w:val="00682478"/>
    <w:rsid w:val="00682528"/>
    <w:rsid w:val="00682A8C"/>
    <w:rsid w:val="00682BDA"/>
    <w:rsid w:val="00682C04"/>
    <w:rsid w:val="00682F4F"/>
    <w:rsid w:val="00682F54"/>
    <w:rsid w:val="00682FB2"/>
    <w:rsid w:val="00683089"/>
    <w:rsid w:val="0068311C"/>
    <w:rsid w:val="0068313E"/>
    <w:rsid w:val="0068389E"/>
    <w:rsid w:val="0068395E"/>
    <w:rsid w:val="006839E6"/>
    <w:rsid w:val="00684312"/>
    <w:rsid w:val="006847F8"/>
    <w:rsid w:val="006848FF"/>
    <w:rsid w:val="00684E3C"/>
    <w:rsid w:val="00684EDE"/>
    <w:rsid w:val="006852B8"/>
    <w:rsid w:val="0068545E"/>
    <w:rsid w:val="0068598F"/>
    <w:rsid w:val="00685AE5"/>
    <w:rsid w:val="00685B62"/>
    <w:rsid w:val="00685C3B"/>
    <w:rsid w:val="00685C76"/>
    <w:rsid w:val="00685CA0"/>
    <w:rsid w:val="00685E8A"/>
    <w:rsid w:val="00686130"/>
    <w:rsid w:val="006862BF"/>
    <w:rsid w:val="006868CC"/>
    <w:rsid w:val="00686E02"/>
    <w:rsid w:val="00687601"/>
    <w:rsid w:val="00687979"/>
    <w:rsid w:val="006879FC"/>
    <w:rsid w:val="00687D53"/>
    <w:rsid w:val="00687DCD"/>
    <w:rsid w:val="006900EA"/>
    <w:rsid w:val="0069019E"/>
    <w:rsid w:val="0069059A"/>
    <w:rsid w:val="0069077A"/>
    <w:rsid w:val="00690832"/>
    <w:rsid w:val="00690BA0"/>
    <w:rsid w:val="00690C29"/>
    <w:rsid w:val="00690DF1"/>
    <w:rsid w:val="0069120D"/>
    <w:rsid w:val="006914A6"/>
    <w:rsid w:val="00691A6B"/>
    <w:rsid w:val="00691AB3"/>
    <w:rsid w:val="00691DB6"/>
    <w:rsid w:val="0069204F"/>
    <w:rsid w:val="00692400"/>
    <w:rsid w:val="0069240F"/>
    <w:rsid w:val="006924BC"/>
    <w:rsid w:val="006925BD"/>
    <w:rsid w:val="00692714"/>
    <w:rsid w:val="00692AB8"/>
    <w:rsid w:val="00692CFF"/>
    <w:rsid w:val="00692F0E"/>
    <w:rsid w:val="0069326F"/>
    <w:rsid w:val="0069339B"/>
    <w:rsid w:val="00693786"/>
    <w:rsid w:val="0069388A"/>
    <w:rsid w:val="00693A53"/>
    <w:rsid w:val="00693B40"/>
    <w:rsid w:val="00693BF2"/>
    <w:rsid w:val="00693C02"/>
    <w:rsid w:val="00694454"/>
    <w:rsid w:val="006944E0"/>
    <w:rsid w:val="0069460E"/>
    <w:rsid w:val="00694788"/>
    <w:rsid w:val="00694849"/>
    <w:rsid w:val="00694CEF"/>
    <w:rsid w:val="00694D21"/>
    <w:rsid w:val="00694E5F"/>
    <w:rsid w:val="00694EB8"/>
    <w:rsid w:val="00694EEB"/>
    <w:rsid w:val="00694F10"/>
    <w:rsid w:val="00695071"/>
    <w:rsid w:val="00695169"/>
    <w:rsid w:val="00695393"/>
    <w:rsid w:val="00695483"/>
    <w:rsid w:val="00695541"/>
    <w:rsid w:val="00695C3E"/>
    <w:rsid w:val="00695FE4"/>
    <w:rsid w:val="00696012"/>
    <w:rsid w:val="0069624C"/>
    <w:rsid w:val="00696460"/>
    <w:rsid w:val="0069651F"/>
    <w:rsid w:val="0069659D"/>
    <w:rsid w:val="00696677"/>
    <w:rsid w:val="00696698"/>
    <w:rsid w:val="00696911"/>
    <w:rsid w:val="00696E6C"/>
    <w:rsid w:val="00697B21"/>
    <w:rsid w:val="00697DC4"/>
    <w:rsid w:val="006A0285"/>
    <w:rsid w:val="006A037D"/>
    <w:rsid w:val="006A0900"/>
    <w:rsid w:val="006A0937"/>
    <w:rsid w:val="006A0C81"/>
    <w:rsid w:val="006A0CE2"/>
    <w:rsid w:val="006A0D3F"/>
    <w:rsid w:val="006A119E"/>
    <w:rsid w:val="006A14CF"/>
    <w:rsid w:val="006A176A"/>
    <w:rsid w:val="006A189D"/>
    <w:rsid w:val="006A18CC"/>
    <w:rsid w:val="006A1D1A"/>
    <w:rsid w:val="006A1FA3"/>
    <w:rsid w:val="006A2526"/>
    <w:rsid w:val="006A2B1B"/>
    <w:rsid w:val="006A2B8D"/>
    <w:rsid w:val="006A2BD3"/>
    <w:rsid w:val="006A32D6"/>
    <w:rsid w:val="006A383B"/>
    <w:rsid w:val="006A39D6"/>
    <w:rsid w:val="006A3A3A"/>
    <w:rsid w:val="006A3A6A"/>
    <w:rsid w:val="006A3B77"/>
    <w:rsid w:val="006A3BA6"/>
    <w:rsid w:val="006A3BB1"/>
    <w:rsid w:val="006A3CD6"/>
    <w:rsid w:val="006A3E79"/>
    <w:rsid w:val="006A3F25"/>
    <w:rsid w:val="006A407F"/>
    <w:rsid w:val="006A4496"/>
    <w:rsid w:val="006A484F"/>
    <w:rsid w:val="006A4BC3"/>
    <w:rsid w:val="006A5018"/>
    <w:rsid w:val="006A50E7"/>
    <w:rsid w:val="006A52CC"/>
    <w:rsid w:val="006A5640"/>
    <w:rsid w:val="006A5673"/>
    <w:rsid w:val="006A5C91"/>
    <w:rsid w:val="006A5E50"/>
    <w:rsid w:val="006A5EFE"/>
    <w:rsid w:val="006A5F00"/>
    <w:rsid w:val="006A5FC1"/>
    <w:rsid w:val="006A60D7"/>
    <w:rsid w:val="006A627D"/>
    <w:rsid w:val="006A696E"/>
    <w:rsid w:val="006A6B07"/>
    <w:rsid w:val="006A730C"/>
    <w:rsid w:val="006A74A4"/>
    <w:rsid w:val="006A761E"/>
    <w:rsid w:val="006A7739"/>
    <w:rsid w:val="006A7946"/>
    <w:rsid w:val="006A7B5F"/>
    <w:rsid w:val="006A7CE2"/>
    <w:rsid w:val="006A7E24"/>
    <w:rsid w:val="006A7F6F"/>
    <w:rsid w:val="006B010A"/>
    <w:rsid w:val="006B01D3"/>
    <w:rsid w:val="006B01F7"/>
    <w:rsid w:val="006B02FA"/>
    <w:rsid w:val="006B045F"/>
    <w:rsid w:val="006B06ED"/>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1DD9"/>
    <w:rsid w:val="006B2213"/>
    <w:rsid w:val="006B2218"/>
    <w:rsid w:val="006B2411"/>
    <w:rsid w:val="006B2829"/>
    <w:rsid w:val="006B2939"/>
    <w:rsid w:val="006B3968"/>
    <w:rsid w:val="006B3C69"/>
    <w:rsid w:val="006B3F72"/>
    <w:rsid w:val="006B438E"/>
    <w:rsid w:val="006B448B"/>
    <w:rsid w:val="006B462A"/>
    <w:rsid w:val="006B4630"/>
    <w:rsid w:val="006B4B66"/>
    <w:rsid w:val="006B4B70"/>
    <w:rsid w:val="006B5399"/>
    <w:rsid w:val="006B5651"/>
    <w:rsid w:val="006B57C0"/>
    <w:rsid w:val="006B589C"/>
    <w:rsid w:val="006B58EB"/>
    <w:rsid w:val="006B5953"/>
    <w:rsid w:val="006B5B52"/>
    <w:rsid w:val="006B5BD2"/>
    <w:rsid w:val="006B5DC7"/>
    <w:rsid w:val="006B5DF4"/>
    <w:rsid w:val="006B5FBC"/>
    <w:rsid w:val="006B5FF1"/>
    <w:rsid w:val="006B6971"/>
    <w:rsid w:val="006B6A47"/>
    <w:rsid w:val="006B723C"/>
    <w:rsid w:val="006B738A"/>
    <w:rsid w:val="006B73C2"/>
    <w:rsid w:val="006B7430"/>
    <w:rsid w:val="006B7540"/>
    <w:rsid w:val="006B7776"/>
    <w:rsid w:val="006B77AD"/>
    <w:rsid w:val="006B7844"/>
    <w:rsid w:val="006B78C0"/>
    <w:rsid w:val="006B79EC"/>
    <w:rsid w:val="006B7A1B"/>
    <w:rsid w:val="006B7A6D"/>
    <w:rsid w:val="006B7D15"/>
    <w:rsid w:val="006C000A"/>
    <w:rsid w:val="006C060D"/>
    <w:rsid w:val="006C0733"/>
    <w:rsid w:val="006C09FA"/>
    <w:rsid w:val="006C0AFB"/>
    <w:rsid w:val="006C0D2F"/>
    <w:rsid w:val="006C0E7B"/>
    <w:rsid w:val="006C0FEF"/>
    <w:rsid w:val="006C15E8"/>
    <w:rsid w:val="006C1B7D"/>
    <w:rsid w:val="006C1CB5"/>
    <w:rsid w:val="006C1E65"/>
    <w:rsid w:val="006C1EB4"/>
    <w:rsid w:val="006C2029"/>
    <w:rsid w:val="006C20BF"/>
    <w:rsid w:val="006C20E6"/>
    <w:rsid w:val="006C2269"/>
    <w:rsid w:val="006C23B8"/>
    <w:rsid w:val="006C2488"/>
    <w:rsid w:val="006C2BA4"/>
    <w:rsid w:val="006C3179"/>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522"/>
    <w:rsid w:val="006C45AB"/>
    <w:rsid w:val="006C50E4"/>
    <w:rsid w:val="006C52F0"/>
    <w:rsid w:val="006C56FD"/>
    <w:rsid w:val="006C573F"/>
    <w:rsid w:val="006C58D5"/>
    <w:rsid w:val="006C62F2"/>
    <w:rsid w:val="006C64FB"/>
    <w:rsid w:val="006C6615"/>
    <w:rsid w:val="006C6827"/>
    <w:rsid w:val="006C69D8"/>
    <w:rsid w:val="006C6CF8"/>
    <w:rsid w:val="006C6F0F"/>
    <w:rsid w:val="006C6F50"/>
    <w:rsid w:val="006C71C0"/>
    <w:rsid w:val="006C7541"/>
    <w:rsid w:val="006C7653"/>
    <w:rsid w:val="006C7A57"/>
    <w:rsid w:val="006C7ADE"/>
    <w:rsid w:val="006C7EEC"/>
    <w:rsid w:val="006D01E5"/>
    <w:rsid w:val="006D041D"/>
    <w:rsid w:val="006D04B1"/>
    <w:rsid w:val="006D09A4"/>
    <w:rsid w:val="006D0C39"/>
    <w:rsid w:val="006D0F9F"/>
    <w:rsid w:val="006D12BD"/>
    <w:rsid w:val="006D1594"/>
    <w:rsid w:val="006D17F2"/>
    <w:rsid w:val="006D1928"/>
    <w:rsid w:val="006D1B6D"/>
    <w:rsid w:val="006D1BEC"/>
    <w:rsid w:val="006D1C64"/>
    <w:rsid w:val="006D1C97"/>
    <w:rsid w:val="006D1CC9"/>
    <w:rsid w:val="006D1EAE"/>
    <w:rsid w:val="006D1FD6"/>
    <w:rsid w:val="006D20C6"/>
    <w:rsid w:val="006D2721"/>
    <w:rsid w:val="006D2757"/>
    <w:rsid w:val="006D2B66"/>
    <w:rsid w:val="006D2BC0"/>
    <w:rsid w:val="006D2C3B"/>
    <w:rsid w:val="006D2E3A"/>
    <w:rsid w:val="006D2E79"/>
    <w:rsid w:val="006D330B"/>
    <w:rsid w:val="006D341B"/>
    <w:rsid w:val="006D3858"/>
    <w:rsid w:val="006D3866"/>
    <w:rsid w:val="006D3878"/>
    <w:rsid w:val="006D3E83"/>
    <w:rsid w:val="006D4027"/>
    <w:rsid w:val="006D41EC"/>
    <w:rsid w:val="006D4395"/>
    <w:rsid w:val="006D4554"/>
    <w:rsid w:val="006D4AB5"/>
    <w:rsid w:val="006D4B9A"/>
    <w:rsid w:val="006D4C04"/>
    <w:rsid w:val="006D4CA7"/>
    <w:rsid w:val="006D4D22"/>
    <w:rsid w:val="006D5430"/>
    <w:rsid w:val="006D5450"/>
    <w:rsid w:val="006D551F"/>
    <w:rsid w:val="006D57BB"/>
    <w:rsid w:val="006D5964"/>
    <w:rsid w:val="006D59EF"/>
    <w:rsid w:val="006D5E44"/>
    <w:rsid w:val="006D5EF3"/>
    <w:rsid w:val="006D5FC0"/>
    <w:rsid w:val="006D615A"/>
    <w:rsid w:val="006D6182"/>
    <w:rsid w:val="006D63A6"/>
    <w:rsid w:val="006D647D"/>
    <w:rsid w:val="006D65B1"/>
    <w:rsid w:val="006D673B"/>
    <w:rsid w:val="006D67ED"/>
    <w:rsid w:val="006D6D10"/>
    <w:rsid w:val="006D700A"/>
    <w:rsid w:val="006D7077"/>
    <w:rsid w:val="006D716C"/>
    <w:rsid w:val="006D779F"/>
    <w:rsid w:val="006D7E92"/>
    <w:rsid w:val="006D7FA5"/>
    <w:rsid w:val="006E00D1"/>
    <w:rsid w:val="006E01C3"/>
    <w:rsid w:val="006E01D6"/>
    <w:rsid w:val="006E03D2"/>
    <w:rsid w:val="006E04A5"/>
    <w:rsid w:val="006E098A"/>
    <w:rsid w:val="006E0D70"/>
    <w:rsid w:val="006E119B"/>
    <w:rsid w:val="006E1211"/>
    <w:rsid w:val="006E1236"/>
    <w:rsid w:val="006E147B"/>
    <w:rsid w:val="006E1584"/>
    <w:rsid w:val="006E15F6"/>
    <w:rsid w:val="006E1A29"/>
    <w:rsid w:val="006E1B8B"/>
    <w:rsid w:val="006E1BD6"/>
    <w:rsid w:val="006E20AC"/>
    <w:rsid w:val="006E2542"/>
    <w:rsid w:val="006E2763"/>
    <w:rsid w:val="006E2ABA"/>
    <w:rsid w:val="006E2BF0"/>
    <w:rsid w:val="006E2E13"/>
    <w:rsid w:val="006E352D"/>
    <w:rsid w:val="006E3703"/>
    <w:rsid w:val="006E3789"/>
    <w:rsid w:val="006E3843"/>
    <w:rsid w:val="006E3A86"/>
    <w:rsid w:val="006E3AF8"/>
    <w:rsid w:val="006E42BF"/>
    <w:rsid w:val="006E458F"/>
    <w:rsid w:val="006E4876"/>
    <w:rsid w:val="006E4AE6"/>
    <w:rsid w:val="006E4C72"/>
    <w:rsid w:val="006E4DB6"/>
    <w:rsid w:val="006E5020"/>
    <w:rsid w:val="006E510D"/>
    <w:rsid w:val="006E5438"/>
    <w:rsid w:val="006E5AF0"/>
    <w:rsid w:val="006E5D58"/>
    <w:rsid w:val="006E5E2D"/>
    <w:rsid w:val="006E5EDB"/>
    <w:rsid w:val="006E623B"/>
    <w:rsid w:val="006E630A"/>
    <w:rsid w:val="006E64A3"/>
    <w:rsid w:val="006E6858"/>
    <w:rsid w:val="006E6A2D"/>
    <w:rsid w:val="006E6EDB"/>
    <w:rsid w:val="006E6EE9"/>
    <w:rsid w:val="006E728C"/>
    <w:rsid w:val="006E7707"/>
    <w:rsid w:val="006E780F"/>
    <w:rsid w:val="006E7871"/>
    <w:rsid w:val="006E78C0"/>
    <w:rsid w:val="006E78D3"/>
    <w:rsid w:val="006F01D4"/>
    <w:rsid w:val="006F01E2"/>
    <w:rsid w:val="006F020B"/>
    <w:rsid w:val="006F0240"/>
    <w:rsid w:val="006F05DB"/>
    <w:rsid w:val="006F07A7"/>
    <w:rsid w:val="006F0A97"/>
    <w:rsid w:val="006F0BCE"/>
    <w:rsid w:val="006F0DAD"/>
    <w:rsid w:val="006F0DBE"/>
    <w:rsid w:val="006F0DDF"/>
    <w:rsid w:val="006F0FAC"/>
    <w:rsid w:val="006F12C1"/>
    <w:rsid w:val="006F1782"/>
    <w:rsid w:val="006F2017"/>
    <w:rsid w:val="006F21DB"/>
    <w:rsid w:val="006F221E"/>
    <w:rsid w:val="006F2952"/>
    <w:rsid w:val="006F2972"/>
    <w:rsid w:val="006F2AAF"/>
    <w:rsid w:val="006F2D93"/>
    <w:rsid w:val="006F2EBA"/>
    <w:rsid w:val="006F2FC0"/>
    <w:rsid w:val="006F31D9"/>
    <w:rsid w:val="006F328B"/>
    <w:rsid w:val="006F32B3"/>
    <w:rsid w:val="006F33B6"/>
    <w:rsid w:val="006F382B"/>
    <w:rsid w:val="006F3879"/>
    <w:rsid w:val="006F3885"/>
    <w:rsid w:val="006F3C77"/>
    <w:rsid w:val="006F3D52"/>
    <w:rsid w:val="006F3DF7"/>
    <w:rsid w:val="006F3E41"/>
    <w:rsid w:val="006F3F45"/>
    <w:rsid w:val="006F42A7"/>
    <w:rsid w:val="006F4380"/>
    <w:rsid w:val="006F44F8"/>
    <w:rsid w:val="006F46A2"/>
    <w:rsid w:val="006F474F"/>
    <w:rsid w:val="006F479F"/>
    <w:rsid w:val="006F4C0C"/>
    <w:rsid w:val="006F4CD3"/>
    <w:rsid w:val="006F506B"/>
    <w:rsid w:val="006F51C4"/>
    <w:rsid w:val="006F52CB"/>
    <w:rsid w:val="006F5723"/>
    <w:rsid w:val="006F574B"/>
    <w:rsid w:val="006F5AE4"/>
    <w:rsid w:val="006F5BDA"/>
    <w:rsid w:val="006F5C90"/>
    <w:rsid w:val="006F5DA9"/>
    <w:rsid w:val="006F5DCA"/>
    <w:rsid w:val="006F62FC"/>
    <w:rsid w:val="006F6557"/>
    <w:rsid w:val="006F687F"/>
    <w:rsid w:val="006F6910"/>
    <w:rsid w:val="006F6A20"/>
    <w:rsid w:val="006F6ABF"/>
    <w:rsid w:val="006F6B90"/>
    <w:rsid w:val="006F6C03"/>
    <w:rsid w:val="006F6E3C"/>
    <w:rsid w:val="006F6EB0"/>
    <w:rsid w:val="006F6F58"/>
    <w:rsid w:val="006F7004"/>
    <w:rsid w:val="006F781F"/>
    <w:rsid w:val="006F7C56"/>
    <w:rsid w:val="006F7FFB"/>
    <w:rsid w:val="00700081"/>
    <w:rsid w:val="007000BE"/>
    <w:rsid w:val="00700145"/>
    <w:rsid w:val="0070039D"/>
    <w:rsid w:val="00700ADC"/>
    <w:rsid w:val="00700B7D"/>
    <w:rsid w:val="00700C48"/>
    <w:rsid w:val="00700CAA"/>
    <w:rsid w:val="00700FE3"/>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AD"/>
    <w:rsid w:val="00702513"/>
    <w:rsid w:val="007025F2"/>
    <w:rsid w:val="00702786"/>
    <w:rsid w:val="00702CDB"/>
    <w:rsid w:val="00702FA8"/>
    <w:rsid w:val="00703078"/>
    <w:rsid w:val="00703082"/>
    <w:rsid w:val="007033CC"/>
    <w:rsid w:val="00703416"/>
    <w:rsid w:val="00703552"/>
    <w:rsid w:val="00703588"/>
    <w:rsid w:val="007036B3"/>
    <w:rsid w:val="00703717"/>
    <w:rsid w:val="007038D3"/>
    <w:rsid w:val="0070391E"/>
    <w:rsid w:val="007039B8"/>
    <w:rsid w:val="00703A9D"/>
    <w:rsid w:val="00703D0D"/>
    <w:rsid w:val="00703E62"/>
    <w:rsid w:val="007043E3"/>
    <w:rsid w:val="007044EE"/>
    <w:rsid w:val="00704589"/>
    <w:rsid w:val="007047BF"/>
    <w:rsid w:val="0070481F"/>
    <w:rsid w:val="00704A7F"/>
    <w:rsid w:val="00704ACF"/>
    <w:rsid w:val="00704BA0"/>
    <w:rsid w:val="00704CCE"/>
    <w:rsid w:val="00704F03"/>
    <w:rsid w:val="00704F60"/>
    <w:rsid w:val="00704FDB"/>
    <w:rsid w:val="00705047"/>
    <w:rsid w:val="007052F6"/>
    <w:rsid w:val="007053C7"/>
    <w:rsid w:val="0070557C"/>
    <w:rsid w:val="00705787"/>
    <w:rsid w:val="007059C8"/>
    <w:rsid w:val="007059C9"/>
    <w:rsid w:val="00705F5D"/>
    <w:rsid w:val="00706054"/>
    <w:rsid w:val="0070674A"/>
    <w:rsid w:val="00706BD9"/>
    <w:rsid w:val="00706EE6"/>
    <w:rsid w:val="00706F08"/>
    <w:rsid w:val="00707055"/>
    <w:rsid w:val="0070730E"/>
    <w:rsid w:val="007073C7"/>
    <w:rsid w:val="007075AF"/>
    <w:rsid w:val="007077D3"/>
    <w:rsid w:val="00707A0E"/>
    <w:rsid w:val="00707BEE"/>
    <w:rsid w:val="00707E59"/>
    <w:rsid w:val="0071035E"/>
    <w:rsid w:val="00710524"/>
    <w:rsid w:val="00710802"/>
    <w:rsid w:val="0071100E"/>
    <w:rsid w:val="00711455"/>
    <w:rsid w:val="007114AD"/>
    <w:rsid w:val="00711857"/>
    <w:rsid w:val="00711A35"/>
    <w:rsid w:val="00711BC2"/>
    <w:rsid w:val="0071253B"/>
    <w:rsid w:val="0071258C"/>
    <w:rsid w:val="00712895"/>
    <w:rsid w:val="00712E6A"/>
    <w:rsid w:val="00712EC4"/>
    <w:rsid w:val="00712F75"/>
    <w:rsid w:val="007130F5"/>
    <w:rsid w:val="00713272"/>
    <w:rsid w:val="007133FE"/>
    <w:rsid w:val="0071347F"/>
    <w:rsid w:val="0071361A"/>
    <w:rsid w:val="00713989"/>
    <w:rsid w:val="00713BC8"/>
    <w:rsid w:val="0071400F"/>
    <w:rsid w:val="007141E2"/>
    <w:rsid w:val="007142FC"/>
    <w:rsid w:val="00714549"/>
    <w:rsid w:val="00714813"/>
    <w:rsid w:val="007148A1"/>
    <w:rsid w:val="00714936"/>
    <w:rsid w:val="00714A9F"/>
    <w:rsid w:val="00714B5A"/>
    <w:rsid w:val="00714F96"/>
    <w:rsid w:val="00715133"/>
    <w:rsid w:val="00715154"/>
    <w:rsid w:val="00715287"/>
    <w:rsid w:val="007155A1"/>
    <w:rsid w:val="00715889"/>
    <w:rsid w:val="007159CC"/>
    <w:rsid w:val="00715A66"/>
    <w:rsid w:val="00715A7D"/>
    <w:rsid w:val="00715BC1"/>
    <w:rsid w:val="00715CA4"/>
    <w:rsid w:val="00715EC1"/>
    <w:rsid w:val="00715F88"/>
    <w:rsid w:val="007161F4"/>
    <w:rsid w:val="00716305"/>
    <w:rsid w:val="00716445"/>
    <w:rsid w:val="0071654B"/>
    <w:rsid w:val="007165C8"/>
    <w:rsid w:val="00716703"/>
    <w:rsid w:val="00716B30"/>
    <w:rsid w:val="00716B67"/>
    <w:rsid w:val="00716C9A"/>
    <w:rsid w:val="00716CAE"/>
    <w:rsid w:val="00716D26"/>
    <w:rsid w:val="00716DCC"/>
    <w:rsid w:val="007171A5"/>
    <w:rsid w:val="00717290"/>
    <w:rsid w:val="00717775"/>
    <w:rsid w:val="007177A5"/>
    <w:rsid w:val="00717B50"/>
    <w:rsid w:val="007201F1"/>
    <w:rsid w:val="00720363"/>
    <w:rsid w:val="00720ABF"/>
    <w:rsid w:val="00720AFE"/>
    <w:rsid w:val="007210D7"/>
    <w:rsid w:val="007213A4"/>
    <w:rsid w:val="0072151A"/>
    <w:rsid w:val="0072158B"/>
    <w:rsid w:val="007215AC"/>
    <w:rsid w:val="00721756"/>
    <w:rsid w:val="007218D6"/>
    <w:rsid w:val="007218FB"/>
    <w:rsid w:val="0072199D"/>
    <w:rsid w:val="00721A03"/>
    <w:rsid w:val="00721AE0"/>
    <w:rsid w:val="00721C7C"/>
    <w:rsid w:val="00721F72"/>
    <w:rsid w:val="007220C0"/>
    <w:rsid w:val="007221D4"/>
    <w:rsid w:val="0072225B"/>
    <w:rsid w:val="00722579"/>
    <w:rsid w:val="00722583"/>
    <w:rsid w:val="00722D8A"/>
    <w:rsid w:val="00722DBB"/>
    <w:rsid w:val="00723499"/>
    <w:rsid w:val="00723576"/>
    <w:rsid w:val="00723737"/>
    <w:rsid w:val="007238F5"/>
    <w:rsid w:val="00723A74"/>
    <w:rsid w:val="00723C0B"/>
    <w:rsid w:val="00723D16"/>
    <w:rsid w:val="00723DA3"/>
    <w:rsid w:val="00724545"/>
    <w:rsid w:val="00724743"/>
    <w:rsid w:val="007247B9"/>
    <w:rsid w:val="00724FDF"/>
    <w:rsid w:val="007251F1"/>
    <w:rsid w:val="0072524C"/>
    <w:rsid w:val="00725265"/>
    <w:rsid w:val="00725513"/>
    <w:rsid w:val="00725573"/>
    <w:rsid w:val="0072558A"/>
    <w:rsid w:val="007259C7"/>
    <w:rsid w:val="00725A5B"/>
    <w:rsid w:val="00725B3A"/>
    <w:rsid w:val="00725E77"/>
    <w:rsid w:val="00725E7E"/>
    <w:rsid w:val="007261F9"/>
    <w:rsid w:val="00726601"/>
    <w:rsid w:val="00726D2A"/>
    <w:rsid w:val="00726DC2"/>
    <w:rsid w:val="007270F1"/>
    <w:rsid w:val="007271B4"/>
    <w:rsid w:val="00727346"/>
    <w:rsid w:val="007274A0"/>
    <w:rsid w:val="00727807"/>
    <w:rsid w:val="0072799F"/>
    <w:rsid w:val="00727AF1"/>
    <w:rsid w:val="0073024D"/>
    <w:rsid w:val="00730278"/>
    <w:rsid w:val="0073056B"/>
    <w:rsid w:val="00730751"/>
    <w:rsid w:val="00730766"/>
    <w:rsid w:val="007307ED"/>
    <w:rsid w:val="00730E4D"/>
    <w:rsid w:val="0073123C"/>
    <w:rsid w:val="0073154B"/>
    <w:rsid w:val="00731C11"/>
    <w:rsid w:val="00731DA9"/>
    <w:rsid w:val="00731F09"/>
    <w:rsid w:val="007322DA"/>
    <w:rsid w:val="00732376"/>
    <w:rsid w:val="007323BA"/>
    <w:rsid w:val="00732430"/>
    <w:rsid w:val="007328DB"/>
    <w:rsid w:val="00732994"/>
    <w:rsid w:val="00732C22"/>
    <w:rsid w:val="00732E40"/>
    <w:rsid w:val="007331AE"/>
    <w:rsid w:val="007331C4"/>
    <w:rsid w:val="0073320C"/>
    <w:rsid w:val="007333E3"/>
    <w:rsid w:val="00733601"/>
    <w:rsid w:val="00733625"/>
    <w:rsid w:val="007336A3"/>
    <w:rsid w:val="00733E83"/>
    <w:rsid w:val="00733EA0"/>
    <w:rsid w:val="0073450B"/>
    <w:rsid w:val="007346B5"/>
    <w:rsid w:val="00734F38"/>
    <w:rsid w:val="00734FD7"/>
    <w:rsid w:val="007353C6"/>
    <w:rsid w:val="0073575A"/>
    <w:rsid w:val="00735867"/>
    <w:rsid w:val="00735B53"/>
    <w:rsid w:val="00735B5A"/>
    <w:rsid w:val="00735E29"/>
    <w:rsid w:val="00735E72"/>
    <w:rsid w:val="00735FC6"/>
    <w:rsid w:val="00735FDE"/>
    <w:rsid w:val="00735FE3"/>
    <w:rsid w:val="00736490"/>
    <w:rsid w:val="00736501"/>
    <w:rsid w:val="00736574"/>
    <w:rsid w:val="007365D9"/>
    <w:rsid w:val="0073667A"/>
    <w:rsid w:val="00736967"/>
    <w:rsid w:val="00736AEC"/>
    <w:rsid w:val="00736BB1"/>
    <w:rsid w:val="00736E4C"/>
    <w:rsid w:val="0073735D"/>
    <w:rsid w:val="007373E6"/>
    <w:rsid w:val="00737821"/>
    <w:rsid w:val="0073787E"/>
    <w:rsid w:val="00737920"/>
    <w:rsid w:val="00737A5D"/>
    <w:rsid w:val="00737D92"/>
    <w:rsid w:val="00737DE3"/>
    <w:rsid w:val="007400AF"/>
    <w:rsid w:val="00740135"/>
    <w:rsid w:val="007402BB"/>
    <w:rsid w:val="0074034B"/>
    <w:rsid w:val="007404B8"/>
    <w:rsid w:val="007408F7"/>
    <w:rsid w:val="00740D99"/>
    <w:rsid w:val="00740E0F"/>
    <w:rsid w:val="00741064"/>
    <w:rsid w:val="007410C2"/>
    <w:rsid w:val="0074137D"/>
    <w:rsid w:val="00741397"/>
    <w:rsid w:val="007417C3"/>
    <w:rsid w:val="00741962"/>
    <w:rsid w:val="00741C98"/>
    <w:rsid w:val="00741E1D"/>
    <w:rsid w:val="00741EE5"/>
    <w:rsid w:val="007422AE"/>
    <w:rsid w:val="00742352"/>
    <w:rsid w:val="007423B6"/>
    <w:rsid w:val="007424E4"/>
    <w:rsid w:val="00742CC1"/>
    <w:rsid w:val="00742D76"/>
    <w:rsid w:val="00742F88"/>
    <w:rsid w:val="007432EF"/>
    <w:rsid w:val="0074350F"/>
    <w:rsid w:val="00743629"/>
    <w:rsid w:val="007437B6"/>
    <w:rsid w:val="00743872"/>
    <w:rsid w:val="00743999"/>
    <w:rsid w:val="007439D8"/>
    <w:rsid w:val="00743A51"/>
    <w:rsid w:val="00743DF7"/>
    <w:rsid w:val="00743ED9"/>
    <w:rsid w:val="00744240"/>
    <w:rsid w:val="00744526"/>
    <w:rsid w:val="00744537"/>
    <w:rsid w:val="0074463B"/>
    <w:rsid w:val="007446DB"/>
    <w:rsid w:val="007446F5"/>
    <w:rsid w:val="007448D7"/>
    <w:rsid w:val="00744AE6"/>
    <w:rsid w:val="00744AEA"/>
    <w:rsid w:val="00744B29"/>
    <w:rsid w:val="00744E7B"/>
    <w:rsid w:val="00744ECC"/>
    <w:rsid w:val="00744EF5"/>
    <w:rsid w:val="00745455"/>
    <w:rsid w:val="0074545D"/>
    <w:rsid w:val="007458EF"/>
    <w:rsid w:val="00745986"/>
    <w:rsid w:val="00745A92"/>
    <w:rsid w:val="00745B19"/>
    <w:rsid w:val="00745C2D"/>
    <w:rsid w:val="00745E18"/>
    <w:rsid w:val="00745EE1"/>
    <w:rsid w:val="00745FB7"/>
    <w:rsid w:val="0074636F"/>
    <w:rsid w:val="0074637C"/>
    <w:rsid w:val="0074647D"/>
    <w:rsid w:val="00746742"/>
    <w:rsid w:val="00746C04"/>
    <w:rsid w:val="0074708F"/>
    <w:rsid w:val="007478B0"/>
    <w:rsid w:val="00747A82"/>
    <w:rsid w:val="00750223"/>
    <w:rsid w:val="00750262"/>
    <w:rsid w:val="007504FC"/>
    <w:rsid w:val="00750522"/>
    <w:rsid w:val="007505A1"/>
    <w:rsid w:val="007506D3"/>
    <w:rsid w:val="00750819"/>
    <w:rsid w:val="0075082E"/>
    <w:rsid w:val="007508FD"/>
    <w:rsid w:val="0075093D"/>
    <w:rsid w:val="00750A55"/>
    <w:rsid w:val="00751157"/>
    <w:rsid w:val="00751221"/>
    <w:rsid w:val="007512D2"/>
    <w:rsid w:val="007514D4"/>
    <w:rsid w:val="007515B2"/>
    <w:rsid w:val="00751C24"/>
    <w:rsid w:val="0075217B"/>
    <w:rsid w:val="0075226A"/>
    <w:rsid w:val="00752585"/>
    <w:rsid w:val="00752763"/>
    <w:rsid w:val="00752786"/>
    <w:rsid w:val="00752938"/>
    <w:rsid w:val="00752A69"/>
    <w:rsid w:val="00752AA3"/>
    <w:rsid w:val="00752C0A"/>
    <w:rsid w:val="007531BA"/>
    <w:rsid w:val="00753254"/>
    <w:rsid w:val="0075327D"/>
    <w:rsid w:val="0075330B"/>
    <w:rsid w:val="00753372"/>
    <w:rsid w:val="00753504"/>
    <w:rsid w:val="00753585"/>
    <w:rsid w:val="007535BD"/>
    <w:rsid w:val="00753603"/>
    <w:rsid w:val="0075366F"/>
    <w:rsid w:val="00753B02"/>
    <w:rsid w:val="00753CD1"/>
    <w:rsid w:val="00753EC8"/>
    <w:rsid w:val="00754502"/>
    <w:rsid w:val="00754616"/>
    <w:rsid w:val="00754B0E"/>
    <w:rsid w:val="00754E1E"/>
    <w:rsid w:val="00754FED"/>
    <w:rsid w:val="0075501C"/>
    <w:rsid w:val="0075512B"/>
    <w:rsid w:val="0075528D"/>
    <w:rsid w:val="00755460"/>
    <w:rsid w:val="007557BC"/>
    <w:rsid w:val="00755895"/>
    <w:rsid w:val="00755A5E"/>
    <w:rsid w:val="007560C6"/>
    <w:rsid w:val="00756149"/>
    <w:rsid w:val="007567A1"/>
    <w:rsid w:val="00756E8B"/>
    <w:rsid w:val="00756F93"/>
    <w:rsid w:val="00757073"/>
    <w:rsid w:val="00757099"/>
    <w:rsid w:val="007571B9"/>
    <w:rsid w:val="007571F8"/>
    <w:rsid w:val="0075726A"/>
    <w:rsid w:val="007572B3"/>
    <w:rsid w:val="00757333"/>
    <w:rsid w:val="007573C2"/>
    <w:rsid w:val="00757439"/>
    <w:rsid w:val="00757548"/>
    <w:rsid w:val="00757650"/>
    <w:rsid w:val="0075779B"/>
    <w:rsid w:val="00757901"/>
    <w:rsid w:val="007600E5"/>
    <w:rsid w:val="00760299"/>
    <w:rsid w:val="007602B7"/>
    <w:rsid w:val="007603CD"/>
    <w:rsid w:val="0076089E"/>
    <w:rsid w:val="00760A50"/>
    <w:rsid w:val="00760ADF"/>
    <w:rsid w:val="00760C05"/>
    <w:rsid w:val="00760E00"/>
    <w:rsid w:val="00760F35"/>
    <w:rsid w:val="00760FE2"/>
    <w:rsid w:val="007612ED"/>
    <w:rsid w:val="0076183E"/>
    <w:rsid w:val="00761A8C"/>
    <w:rsid w:val="00761D14"/>
    <w:rsid w:val="00761D67"/>
    <w:rsid w:val="00761DDB"/>
    <w:rsid w:val="00761E70"/>
    <w:rsid w:val="007624BE"/>
    <w:rsid w:val="00762815"/>
    <w:rsid w:val="007628DE"/>
    <w:rsid w:val="007628EF"/>
    <w:rsid w:val="0076293F"/>
    <w:rsid w:val="007629B9"/>
    <w:rsid w:val="00762AFE"/>
    <w:rsid w:val="00762C0E"/>
    <w:rsid w:val="00763159"/>
    <w:rsid w:val="007632D5"/>
    <w:rsid w:val="007633D9"/>
    <w:rsid w:val="00763525"/>
    <w:rsid w:val="007635FD"/>
    <w:rsid w:val="0076399A"/>
    <w:rsid w:val="00763B9F"/>
    <w:rsid w:val="00763D0D"/>
    <w:rsid w:val="00763D4E"/>
    <w:rsid w:val="00763DB8"/>
    <w:rsid w:val="007640F7"/>
    <w:rsid w:val="0076415F"/>
    <w:rsid w:val="007642A0"/>
    <w:rsid w:val="0076473B"/>
    <w:rsid w:val="00764848"/>
    <w:rsid w:val="007649C8"/>
    <w:rsid w:val="00764B40"/>
    <w:rsid w:val="00764C1E"/>
    <w:rsid w:val="00764F3F"/>
    <w:rsid w:val="0076510A"/>
    <w:rsid w:val="007655BE"/>
    <w:rsid w:val="00765AC9"/>
    <w:rsid w:val="00765B7F"/>
    <w:rsid w:val="00765C1E"/>
    <w:rsid w:val="00765F1A"/>
    <w:rsid w:val="0076659A"/>
    <w:rsid w:val="007667E3"/>
    <w:rsid w:val="00766870"/>
    <w:rsid w:val="007669FF"/>
    <w:rsid w:val="00766E1D"/>
    <w:rsid w:val="00766F38"/>
    <w:rsid w:val="00766F3A"/>
    <w:rsid w:val="0076703A"/>
    <w:rsid w:val="00767118"/>
    <w:rsid w:val="007671BF"/>
    <w:rsid w:val="007677FB"/>
    <w:rsid w:val="007679B9"/>
    <w:rsid w:val="007679BD"/>
    <w:rsid w:val="00767AFA"/>
    <w:rsid w:val="00767B70"/>
    <w:rsid w:val="00767C54"/>
    <w:rsid w:val="00767E91"/>
    <w:rsid w:val="00767F8D"/>
    <w:rsid w:val="007700A2"/>
    <w:rsid w:val="007700A3"/>
    <w:rsid w:val="007700B0"/>
    <w:rsid w:val="007700FB"/>
    <w:rsid w:val="007705F9"/>
    <w:rsid w:val="00770B45"/>
    <w:rsid w:val="00770C0E"/>
    <w:rsid w:val="00770C3D"/>
    <w:rsid w:val="00770D78"/>
    <w:rsid w:val="00770DBD"/>
    <w:rsid w:val="00770DD2"/>
    <w:rsid w:val="00770E7B"/>
    <w:rsid w:val="00770E8E"/>
    <w:rsid w:val="00770E98"/>
    <w:rsid w:val="00771282"/>
    <w:rsid w:val="007714B1"/>
    <w:rsid w:val="00771908"/>
    <w:rsid w:val="007719F0"/>
    <w:rsid w:val="00771C31"/>
    <w:rsid w:val="00771C5F"/>
    <w:rsid w:val="00771D24"/>
    <w:rsid w:val="00771E2B"/>
    <w:rsid w:val="00771FE2"/>
    <w:rsid w:val="00772095"/>
    <w:rsid w:val="007722B4"/>
    <w:rsid w:val="00772540"/>
    <w:rsid w:val="00772549"/>
    <w:rsid w:val="0077269E"/>
    <w:rsid w:val="007727BD"/>
    <w:rsid w:val="007727D2"/>
    <w:rsid w:val="00772867"/>
    <w:rsid w:val="00772918"/>
    <w:rsid w:val="00772C53"/>
    <w:rsid w:val="00772FBB"/>
    <w:rsid w:val="00773124"/>
    <w:rsid w:val="007736AD"/>
    <w:rsid w:val="00773746"/>
    <w:rsid w:val="00773E0C"/>
    <w:rsid w:val="00773E74"/>
    <w:rsid w:val="00773FB0"/>
    <w:rsid w:val="00774152"/>
    <w:rsid w:val="007743B9"/>
    <w:rsid w:val="00774491"/>
    <w:rsid w:val="007745BB"/>
    <w:rsid w:val="00774782"/>
    <w:rsid w:val="007749CC"/>
    <w:rsid w:val="00774B91"/>
    <w:rsid w:val="00775782"/>
    <w:rsid w:val="00775AEE"/>
    <w:rsid w:val="00775E80"/>
    <w:rsid w:val="007769E3"/>
    <w:rsid w:val="00776ACB"/>
    <w:rsid w:val="00776B46"/>
    <w:rsid w:val="00776B53"/>
    <w:rsid w:val="00776C16"/>
    <w:rsid w:val="00776EE7"/>
    <w:rsid w:val="0077712D"/>
    <w:rsid w:val="00777272"/>
    <w:rsid w:val="007773E5"/>
    <w:rsid w:val="0077741E"/>
    <w:rsid w:val="0077753D"/>
    <w:rsid w:val="00777D80"/>
    <w:rsid w:val="00777F00"/>
    <w:rsid w:val="0078023C"/>
    <w:rsid w:val="0078042D"/>
    <w:rsid w:val="00780474"/>
    <w:rsid w:val="0078078D"/>
    <w:rsid w:val="007807C5"/>
    <w:rsid w:val="007807F0"/>
    <w:rsid w:val="00780855"/>
    <w:rsid w:val="00780B3D"/>
    <w:rsid w:val="00780DEC"/>
    <w:rsid w:val="00780E1A"/>
    <w:rsid w:val="00780F74"/>
    <w:rsid w:val="00781242"/>
    <w:rsid w:val="007815D3"/>
    <w:rsid w:val="0078168F"/>
    <w:rsid w:val="007819C7"/>
    <w:rsid w:val="00781C7B"/>
    <w:rsid w:val="00781D42"/>
    <w:rsid w:val="00781DA9"/>
    <w:rsid w:val="00782375"/>
    <w:rsid w:val="0078243D"/>
    <w:rsid w:val="007824E7"/>
    <w:rsid w:val="0078269B"/>
    <w:rsid w:val="0078286B"/>
    <w:rsid w:val="00782BC2"/>
    <w:rsid w:val="00782BD7"/>
    <w:rsid w:val="00782C17"/>
    <w:rsid w:val="00782CD0"/>
    <w:rsid w:val="0078312A"/>
    <w:rsid w:val="007834E9"/>
    <w:rsid w:val="00783840"/>
    <w:rsid w:val="00783AAC"/>
    <w:rsid w:val="00783D0A"/>
    <w:rsid w:val="007841E0"/>
    <w:rsid w:val="00784250"/>
    <w:rsid w:val="00785366"/>
    <w:rsid w:val="00785463"/>
    <w:rsid w:val="00785472"/>
    <w:rsid w:val="00785647"/>
    <w:rsid w:val="0078575D"/>
    <w:rsid w:val="0078599D"/>
    <w:rsid w:val="00785C76"/>
    <w:rsid w:val="00785E9F"/>
    <w:rsid w:val="0078603B"/>
    <w:rsid w:val="00786075"/>
    <w:rsid w:val="00786315"/>
    <w:rsid w:val="007869AA"/>
    <w:rsid w:val="00786B02"/>
    <w:rsid w:val="00786DFB"/>
    <w:rsid w:val="00786ED7"/>
    <w:rsid w:val="007872ED"/>
    <w:rsid w:val="00787532"/>
    <w:rsid w:val="00787998"/>
    <w:rsid w:val="00787BEE"/>
    <w:rsid w:val="00787CFF"/>
    <w:rsid w:val="00787EDA"/>
    <w:rsid w:val="007902D5"/>
    <w:rsid w:val="00790472"/>
    <w:rsid w:val="007904AD"/>
    <w:rsid w:val="0079052B"/>
    <w:rsid w:val="007905D2"/>
    <w:rsid w:val="007909E5"/>
    <w:rsid w:val="00790D3D"/>
    <w:rsid w:val="00790E66"/>
    <w:rsid w:val="00790E7C"/>
    <w:rsid w:val="0079124E"/>
    <w:rsid w:val="007914AB"/>
    <w:rsid w:val="007915F1"/>
    <w:rsid w:val="0079168D"/>
    <w:rsid w:val="0079169F"/>
    <w:rsid w:val="0079182A"/>
    <w:rsid w:val="00791A9D"/>
    <w:rsid w:val="00791DE8"/>
    <w:rsid w:val="00791E24"/>
    <w:rsid w:val="00791F57"/>
    <w:rsid w:val="0079211B"/>
    <w:rsid w:val="007921DA"/>
    <w:rsid w:val="00792625"/>
    <w:rsid w:val="00792829"/>
    <w:rsid w:val="00792A81"/>
    <w:rsid w:val="00792D76"/>
    <w:rsid w:val="00792DE8"/>
    <w:rsid w:val="00792E08"/>
    <w:rsid w:val="0079308E"/>
    <w:rsid w:val="007934E5"/>
    <w:rsid w:val="00793565"/>
    <w:rsid w:val="007936FD"/>
    <w:rsid w:val="00793914"/>
    <w:rsid w:val="00793975"/>
    <w:rsid w:val="007939F2"/>
    <w:rsid w:val="00793E5D"/>
    <w:rsid w:val="00793EA6"/>
    <w:rsid w:val="00794886"/>
    <w:rsid w:val="00794B98"/>
    <w:rsid w:val="00794C2A"/>
    <w:rsid w:val="00794D23"/>
    <w:rsid w:val="00794DBE"/>
    <w:rsid w:val="007954DC"/>
    <w:rsid w:val="0079579F"/>
    <w:rsid w:val="007957CB"/>
    <w:rsid w:val="0079665B"/>
    <w:rsid w:val="007967DB"/>
    <w:rsid w:val="0079689C"/>
    <w:rsid w:val="00796ACF"/>
    <w:rsid w:val="00797242"/>
    <w:rsid w:val="007976DD"/>
    <w:rsid w:val="00797FA4"/>
    <w:rsid w:val="007A018C"/>
    <w:rsid w:val="007A0228"/>
    <w:rsid w:val="007A0303"/>
    <w:rsid w:val="007A0535"/>
    <w:rsid w:val="007A09D5"/>
    <w:rsid w:val="007A0ABA"/>
    <w:rsid w:val="007A0D2C"/>
    <w:rsid w:val="007A0E03"/>
    <w:rsid w:val="007A1286"/>
    <w:rsid w:val="007A1398"/>
    <w:rsid w:val="007A14A1"/>
    <w:rsid w:val="007A15E6"/>
    <w:rsid w:val="007A186E"/>
    <w:rsid w:val="007A18F6"/>
    <w:rsid w:val="007A19FE"/>
    <w:rsid w:val="007A1AE3"/>
    <w:rsid w:val="007A1F84"/>
    <w:rsid w:val="007A2070"/>
    <w:rsid w:val="007A2105"/>
    <w:rsid w:val="007A2134"/>
    <w:rsid w:val="007A21D6"/>
    <w:rsid w:val="007A23F6"/>
    <w:rsid w:val="007A243F"/>
    <w:rsid w:val="007A2576"/>
    <w:rsid w:val="007A272B"/>
    <w:rsid w:val="007A2A7E"/>
    <w:rsid w:val="007A2AC8"/>
    <w:rsid w:val="007A2AF4"/>
    <w:rsid w:val="007A2BAE"/>
    <w:rsid w:val="007A2BE1"/>
    <w:rsid w:val="007A333F"/>
    <w:rsid w:val="007A3395"/>
    <w:rsid w:val="007A3515"/>
    <w:rsid w:val="007A360C"/>
    <w:rsid w:val="007A360F"/>
    <w:rsid w:val="007A3BE3"/>
    <w:rsid w:val="007A3CEB"/>
    <w:rsid w:val="007A3D7E"/>
    <w:rsid w:val="007A3DD2"/>
    <w:rsid w:val="007A3E0E"/>
    <w:rsid w:val="007A3E7D"/>
    <w:rsid w:val="007A41AC"/>
    <w:rsid w:val="007A435D"/>
    <w:rsid w:val="007A4736"/>
    <w:rsid w:val="007A474B"/>
    <w:rsid w:val="007A487D"/>
    <w:rsid w:val="007A4A6F"/>
    <w:rsid w:val="007A4F18"/>
    <w:rsid w:val="007A51BB"/>
    <w:rsid w:val="007A5277"/>
    <w:rsid w:val="007A578F"/>
    <w:rsid w:val="007A57F8"/>
    <w:rsid w:val="007A57FE"/>
    <w:rsid w:val="007A58A2"/>
    <w:rsid w:val="007A5A1E"/>
    <w:rsid w:val="007A5CA4"/>
    <w:rsid w:val="007A5CC3"/>
    <w:rsid w:val="007A6011"/>
    <w:rsid w:val="007A6117"/>
    <w:rsid w:val="007A62BC"/>
    <w:rsid w:val="007A6AE2"/>
    <w:rsid w:val="007A6CB0"/>
    <w:rsid w:val="007A6E98"/>
    <w:rsid w:val="007A6FCE"/>
    <w:rsid w:val="007A70CC"/>
    <w:rsid w:val="007A7DA2"/>
    <w:rsid w:val="007A7F9B"/>
    <w:rsid w:val="007B013E"/>
    <w:rsid w:val="007B07D3"/>
    <w:rsid w:val="007B0847"/>
    <w:rsid w:val="007B091A"/>
    <w:rsid w:val="007B0A88"/>
    <w:rsid w:val="007B0B7A"/>
    <w:rsid w:val="007B11DE"/>
    <w:rsid w:val="007B1368"/>
    <w:rsid w:val="007B15A5"/>
    <w:rsid w:val="007B1606"/>
    <w:rsid w:val="007B1651"/>
    <w:rsid w:val="007B16B5"/>
    <w:rsid w:val="007B1973"/>
    <w:rsid w:val="007B1E7C"/>
    <w:rsid w:val="007B1EC6"/>
    <w:rsid w:val="007B1F78"/>
    <w:rsid w:val="007B2219"/>
    <w:rsid w:val="007B23EB"/>
    <w:rsid w:val="007B299D"/>
    <w:rsid w:val="007B2A9A"/>
    <w:rsid w:val="007B2C5A"/>
    <w:rsid w:val="007B30B8"/>
    <w:rsid w:val="007B30D9"/>
    <w:rsid w:val="007B3165"/>
    <w:rsid w:val="007B36AB"/>
    <w:rsid w:val="007B3A2C"/>
    <w:rsid w:val="007B3B77"/>
    <w:rsid w:val="007B3C86"/>
    <w:rsid w:val="007B4124"/>
    <w:rsid w:val="007B4162"/>
    <w:rsid w:val="007B4210"/>
    <w:rsid w:val="007B4554"/>
    <w:rsid w:val="007B474D"/>
    <w:rsid w:val="007B4ECC"/>
    <w:rsid w:val="007B52D9"/>
    <w:rsid w:val="007B54C1"/>
    <w:rsid w:val="007B5614"/>
    <w:rsid w:val="007B5649"/>
    <w:rsid w:val="007B59A0"/>
    <w:rsid w:val="007B5C20"/>
    <w:rsid w:val="007B5CAF"/>
    <w:rsid w:val="007B5D2F"/>
    <w:rsid w:val="007B5EDC"/>
    <w:rsid w:val="007B5F7A"/>
    <w:rsid w:val="007B6057"/>
    <w:rsid w:val="007B6136"/>
    <w:rsid w:val="007B61D7"/>
    <w:rsid w:val="007B6352"/>
    <w:rsid w:val="007B6563"/>
    <w:rsid w:val="007B6775"/>
    <w:rsid w:val="007B6857"/>
    <w:rsid w:val="007B68BC"/>
    <w:rsid w:val="007B69A0"/>
    <w:rsid w:val="007B6A65"/>
    <w:rsid w:val="007B6AD8"/>
    <w:rsid w:val="007B6CA7"/>
    <w:rsid w:val="007B6D78"/>
    <w:rsid w:val="007B7088"/>
    <w:rsid w:val="007B7278"/>
    <w:rsid w:val="007B7360"/>
    <w:rsid w:val="007B7471"/>
    <w:rsid w:val="007B751D"/>
    <w:rsid w:val="007B765F"/>
    <w:rsid w:val="007B78AF"/>
    <w:rsid w:val="007B7EFA"/>
    <w:rsid w:val="007B7EFF"/>
    <w:rsid w:val="007C0207"/>
    <w:rsid w:val="007C0216"/>
    <w:rsid w:val="007C0521"/>
    <w:rsid w:val="007C0530"/>
    <w:rsid w:val="007C0538"/>
    <w:rsid w:val="007C0574"/>
    <w:rsid w:val="007C0599"/>
    <w:rsid w:val="007C096E"/>
    <w:rsid w:val="007C09C5"/>
    <w:rsid w:val="007C0A77"/>
    <w:rsid w:val="007C0DEA"/>
    <w:rsid w:val="007C0E73"/>
    <w:rsid w:val="007C1293"/>
    <w:rsid w:val="007C1735"/>
    <w:rsid w:val="007C17DD"/>
    <w:rsid w:val="007C1935"/>
    <w:rsid w:val="007C1992"/>
    <w:rsid w:val="007C1B35"/>
    <w:rsid w:val="007C1B4A"/>
    <w:rsid w:val="007C210D"/>
    <w:rsid w:val="007C2ABF"/>
    <w:rsid w:val="007C2BBC"/>
    <w:rsid w:val="007C2E7F"/>
    <w:rsid w:val="007C3549"/>
    <w:rsid w:val="007C3742"/>
    <w:rsid w:val="007C37ED"/>
    <w:rsid w:val="007C3AFA"/>
    <w:rsid w:val="007C3FAA"/>
    <w:rsid w:val="007C414F"/>
    <w:rsid w:val="007C4420"/>
    <w:rsid w:val="007C45A0"/>
    <w:rsid w:val="007C47D0"/>
    <w:rsid w:val="007C48A9"/>
    <w:rsid w:val="007C48E1"/>
    <w:rsid w:val="007C491C"/>
    <w:rsid w:val="007C4B6B"/>
    <w:rsid w:val="007C4BF3"/>
    <w:rsid w:val="007C4E40"/>
    <w:rsid w:val="007C502F"/>
    <w:rsid w:val="007C50DF"/>
    <w:rsid w:val="007C522E"/>
    <w:rsid w:val="007C52CD"/>
    <w:rsid w:val="007C5360"/>
    <w:rsid w:val="007C54E9"/>
    <w:rsid w:val="007C563F"/>
    <w:rsid w:val="007C5681"/>
    <w:rsid w:val="007C578E"/>
    <w:rsid w:val="007C5881"/>
    <w:rsid w:val="007C5A8E"/>
    <w:rsid w:val="007C5DEF"/>
    <w:rsid w:val="007C5F2C"/>
    <w:rsid w:val="007C6017"/>
    <w:rsid w:val="007C6349"/>
    <w:rsid w:val="007C640B"/>
    <w:rsid w:val="007C649F"/>
    <w:rsid w:val="007C64EF"/>
    <w:rsid w:val="007C66A9"/>
    <w:rsid w:val="007C66CB"/>
    <w:rsid w:val="007C672E"/>
    <w:rsid w:val="007C69C0"/>
    <w:rsid w:val="007C6C83"/>
    <w:rsid w:val="007C6CFF"/>
    <w:rsid w:val="007C6E42"/>
    <w:rsid w:val="007C70EA"/>
    <w:rsid w:val="007C7578"/>
    <w:rsid w:val="007C7652"/>
    <w:rsid w:val="007C7694"/>
    <w:rsid w:val="007C7764"/>
    <w:rsid w:val="007C7878"/>
    <w:rsid w:val="007C7CFD"/>
    <w:rsid w:val="007C7E56"/>
    <w:rsid w:val="007C7FEC"/>
    <w:rsid w:val="007D0141"/>
    <w:rsid w:val="007D0190"/>
    <w:rsid w:val="007D057C"/>
    <w:rsid w:val="007D06D0"/>
    <w:rsid w:val="007D0725"/>
    <w:rsid w:val="007D0744"/>
    <w:rsid w:val="007D079D"/>
    <w:rsid w:val="007D0883"/>
    <w:rsid w:val="007D0D26"/>
    <w:rsid w:val="007D0E85"/>
    <w:rsid w:val="007D0FE8"/>
    <w:rsid w:val="007D10E7"/>
    <w:rsid w:val="007D113E"/>
    <w:rsid w:val="007D1152"/>
    <w:rsid w:val="007D19E4"/>
    <w:rsid w:val="007D1AAA"/>
    <w:rsid w:val="007D1BD5"/>
    <w:rsid w:val="007D1D24"/>
    <w:rsid w:val="007D232D"/>
    <w:rsid w:val="007D2419"/>
    <w:rsid w:val="007D2887"/>
    <w:rsid w:val="007D2954"/>
    <w:rsid w:val="007D2A81"/>
    <w:rsid w:val="007D2E07"/>
    <w:rsid w:val="007D3523"/>
    <w:rsid w:val="007D3906"/>
    <w:rsid w:val="007D3A02"/>
    <w:rsid w:val="007D3CBF"/>
    <w:rsid w:val="007D3FEB"/>
    <w:rsid w:val="007D4374"/>
    <w:rsid w:val="007D44C2"/>
    <w:rsid w:val="007D498E"/>
    <w:rsid w:val="007D4E9A"/>
    <w:rsid w:val="007D504E"/>
    <w:rsid w:val="007D53B7"/>
    <w:rsid w:val="007D544A"/>
    <w:rsid w:val="007D56F0"/>
    <w:rsid w:val="007D5C52"/>
    <w:rsid w:val="007D5D81"/>
    <w:rsid w:val="007D5EAA"/>
    <w:rsid w:val="007D607F"/>
    <w:rsid w:val="007D623C"/>
    <w:rsid w:val="007D62F7"/>
    <w:rsid w:val="007D6C78"/>
    <w:rsid w:val="007D6E32"/>
    <w:rsid w:val="007D7141"/>
    <w:rsid w:val="007D71BB"/>
    <w:rsid w:val="007D7226"/>
    <w:rsid w:val="007D7482"/>
    <w:rsid w:val="007D75E1"/>
    <w:rsid w:val="007D7732"/>
    <w:rsid w:val="007D774D"/>
    <w:rsid w:val="007D7A90"/>
    <w:rsid w:val="007D7CE5"/>
    <w:rsid w:val="007D7DF5"/>
    <w:rsid w:val="007E0507"/>
    <w:rsid w:val="007E051D"/>
    <w:rsid w:val="007E0584"/>
    <w:rsid w:val="007E0925"/>
    <w:rsid w:val="007E0997"/>
    <w:rsid w:val="007E0C15"/>
    <w:rsid w:val="007E0E72"/>
    <w:rsid w:val="007E10BE"/>
    <w:rsid w:val="007E13E7"/>
    <w:rsid w:val="007E13FB"/>
    <w:rsid w:val="007E142F"/>
    <w:rsid w:val="007E1786"/>
    <w:rsid w:val="007E1A0C"/>
    <w:rsid w:val="007E1E6B"/>
    <w:rsid w:val="007E1EF9"/>
    <w:rsid w:val="007E1F16"/>
    <w:rsid w:val="007E20DC"/>
    <w:rsid w:val="007E21E1"/>
    <w:rsid w:val="007E2296"/>
    <w:rsid w:val="007E247B"/>
    <w:rsid w:val="007E2498"/>
    <w:rsid w:val="007E2580"/>
    <w:rsid w:val="007E2676"/>
    <w:rsid w:val="007E29B9"/>
    <w:rsid w:val="007E2A16"/>
    <w:rsid w:val="007E2BA5"/>
    <w:rsid w:val="007E2CAF"/>
    <w:rsid w:val="007E2CD3"/>
    <w:rsid w:val="007E2D1F"/>
    <w:rsid w:val="007E2D9D"/>
    <w:rsid w:val="007E2F77"/>
    <w:rsid w:val="007E2FFF"/>
    <w:rsid w:val="007E30BE"/>
    <w:rsid w:val="007E3556"/>
    <w:rsid w:val="007E36F7"/>
    <w:rsid w:val="007E38A9"/>
    <w:rsid w:val="007E3BBC"/>
    <w:rsid w:val="007E3BF7"/>
    <w:rsid w:val="007E41B2"/>
    <w:rsid w:val="007E457F"/>
    <w:rsid w:val="007E461C"/>
    <w:rsid w:val="007E4763"/>
    <w:rsid w:val="007E4D18"/>
    <w:rsid w:val="007E4D49"/>
    <w:rsid w:val="007E4ED7"/>
    <w:rsid w:val="007E523D"/>
    <w:rsid w:val="007E59BA"/>
    <w:rsid w:val="007E5C46"/>
    <w:rsid w:val="007E6127"/>
    <w:rsid w:val="007E6321"/>
    <w:rsid w:val="007E64F2"/>
    <w:rsid w:val="007E657C"/>
    <w:rsid w:val="007E66CB"/>
    <w:rsid w:val="007E696D"/>
    <w:rsid w:val="007E6997"/>
    <w:rsid w:val="007E6FFB"/>
    <w:rsid w:val="007E70BB"/>
    <w:rsid w:val="007E70E4"/>
    <w:rsid w:val="007E70E9"/>
    <w:rsid w:val="007E7388"/>
    <w:rsid w:val="007E741E"/>
    <w:rsid w:val="007E7684"/>
    <w:rsid w:val="007E776E"/>
    <w:rsid w:val="007E78F6"/>
    <w:rsid w:val="007E7A2D"/>
    <w:rsid w:val="007E7B08"/>
    <w:rsid w:val="007E7D90"/>
    <w:rsid w:val="007E7D97"/>
    <w:rsid w:val="007E7E21"/>
    <w:rsid w:val="007E7FA7"/>
    <w:rsid w:val="007F0160"/>
    <w:rsid w:val="007F0464"/>
    <w:rsid w:val="007F0605"/>
    <w:rsid w:val="007F09CC"/>
    <w:rsid w:val="007F0D3E"/>
    <w:rsid w:val="007F0DA7"/>
    <w:rsid w:val="007F0E06"/>
    <w:rsid w:val="007F11B3"/>
    <w:rsid w:val="007F15CE"/>
    <w:rsid w:val="007F1A91"/>
    <w:rsid w:val="007F1AE3"/>
    <w:rsid w:val="007F1B11"/>
    <w:rsid w:val="007F1B81"/>
    <w:rsid w:val="007F1C0C"/>
    <w:rsid w:val="007F1C21"/>
    <w:rsid w:val="007F1C4A"/>
    <w:rsid w:val="007F2022"/>
    <w:rsid w:val="007F2474"/>
    <w:rsid w:val="007F2AE7"/>
    <w:rsid w:val="007F2E8A"/>
    <w:rsid w:val="007F353E"/>
    <w:rsid w:val="007F3603"/>
    <w:rsid w:val="007F4679"/>
    <w:rsid w:val="007F499D"/>
    <w:rsid w:val="007F4B45"/>
    <w:rsid w:val="007F52A6"/>
    <w:rsid w:val="007F5311"/>
    <w:rsid w:val="007F5401"/>
    <w:rsid w:val="007F555C"/>
    <w:rsid w:val="007F5581"/>
    <w:rsid w:val="007F56D5"/>
    <w:rsid w:val="007F5A6B"/>
    <w:rsid w:val="007F5D7C"/>
    <w:rsid w:val="007F5E29"/>
    <w:rsid w:val="007F5E80"/>
    <w:rsid w:val="007F5EA3"/>
    <w:rsid w:val="007F62FB"/>
    <w:rsid w:val="007F64B4"/>
    <w:rsid w:val="007F6518"/>
    <w:rsid w:val="007F6844"/>
    <w:rsid w:val="007F6EB9"/>
    <w:rsid w:val="007F6F10"/>
    <w:rsid w:val="007F6F2A"/>
    <w:rsid w:val="007F721D"/>
    <w:rsid w:val="007F7293"/>
    <w:rsid w:val="007F7400"/>
    <w:rsid w:val="007F74D5"/>
    <w:rsid w:val="007F7724"/>
    <w:rsid w:val="007F796A"/>
    <w:rsid w:val="007F7BA8"/>
    <w:rsid w:val="008001C0"/>
    <w:rsid w:val="008002D7"/>
    <w:rsid w:val="00800DB9"/>
    <w:rsid w:val="00800DD0"/>
    <w:rsid w:val="00800FC3"/>
    <w:rsid w:val="008010B8"/>
    <w:rsid w:val="00801303"/>
    <w:rsid w:val="0080164D"/>
    <w:rsid w:val="008017C3"/>
    <w:rsid w:val="008018C6"/>
    <w:rsid w:val="00801A8B"/>
    <w:rsid w:val="00801B73"/>
    <w:rsid w:val="00801D49"/>
    <w:rsid w:val="00801EB1"/>
    <w:rsid w:val="00802229"/>
    <w:rsid w:val="008022F0"/>
    <w:rsid w:val="008023DB"/>
    <w:rsid w:val="008028CE"/>
    <w:rsid w:val="00802993"/>
    <w:rsid w:val="00802C7F"/>
    <w:rsid w:val="00802EB1"/>
    <w:rsid w:val="00802EE6"/>
    <w:rsid w:val="00803166"/>
    <w:rsid w:val="00803369"/>
    <w:rsid w:val="00803839"/>
    <w:rsid w:val="00803918"/>
    <w:rsid w:val="00803BE3"/>
    <w:rsid w:val="0080404A"/>
    <w:rsid w:val="00804127"/>
    <w:rsid w:val="008049FC"/>
    <w:rsid w:val="00804A88"/>
    <w:rsid w:val="00804CF6"/>
    <w:rsid w:val="0080568C"/>
    <w:rsid w:val="00805813"/>
    <w:rsid w:val="00805872"/>
    <w:rsid w:val="00805A3C"/>
    <w:rsid w:val="00805B94"/>
    <w:rsid w:val="00805C79"/>
    <w:rsid w:val="00805D3E"/>
    <w:rsid w:val="00805FF7"/>
    <w:rsid w:val="0080623D"/>
    <w:rsid w:val="0080627D"/>
    <w:rsid w:val="0080674A"/>
    <w:rsid w:val="0080684D"/>
    <w:rsid w:val="00806A58"/>
    <w:rsid w:val="00806A79"/>
    <w:rsid w:val="00806BB8"/>
    <w:rsid w:val="00806D85"/>
    <w:rsid w:val="0080724F"/>
    <w:rsid w:val="00807449"/>
    <w:rsid w:val="00807864"/>
    <w:rsid w:val="008079FC"/>
    <w:rsid w:val="00807DBD"/>
    <w:rsid w:val="00807F8C"/>
    <w:rsid w:val="00810588"/>
    <w:rsid w:val="008105B2"/>
    <w:rsid w:val="00810CBF"/>
    <w:rsid w:val="00810EA9"/>
    <w:rsid w:val="008114FA"/>
    <w:rsid w:val="008115DB"/>
    <w:rsid w:val="00811910"/>
    <w:rsid w:val="00811CE8"/>
    <w:rsid w:val="00811D0E"/>
    <w:rsid w:val="008121C6"/>
    <w:rsid w:val="00812212"/>
    <w:rsid w:val="00812290"/>
    <w:rsid w:val="0081236F"/>
    <w:rsid w:val="00812BB0"/>
    <w:rsid w:val="00812D87"/>
    <w:rsid w:val="00812E0D"/>
    <w:rsid w:val="00812E67"/>
    <w:rsid w:val="008136DB"/>
    <w:rsid w:val="008139E3"/>
    <w:rsid w:val="008139FE"/>
    <w:rsid w:val="00813DC9"/>
    <w:rsid w:val="00813E96"/>
    <w:rsid w:val="008147A1"/>
    <w:rsid w:val="00814A27"/>
    <w:rsid w:val="00814A45"/>
    <w:rsid w:val="00814C51"/>
    <w:rsid w:val="00814D3D"/>
    <w:rsid w:val="00814DBE"/>
    <w:rsid w:val="00815217"/>
    <w:rsid w:val="0081525D"/>
    <w:rsid w:val="00815973"/>
    <w:rsid w:val="00815980"/>
    <w:rsid w:val="00815AF6"/>
    <w:rsid w:val="00815BFC"/>
    <w:rsid w:val="00815CEB"/>
    <w:rsid w:val="0081604A"/>
    <w:rsid w:val="00816135"/>
    <w:rsid w:val="008163C4"/>
    <w:rsid w:val="0081666A"/>
    <w:rsid w:val="00816CA4"/>
    <w:rsid w:val="00816E5B"/>
    <w:rsid w:val="0081724B"/>
    <w:rsid w:val="00817330"/>
    <w:rsid w:val="00817389"/>
    <w:rsid w:val="008174DC"/>
    <w:rsid w:val="008175D8"/>
    <w:rsid w:val="00817724"/>
    <w:rsid w:val="00817894"/>
    <w:rsid w:val="008179D2"/>
    <w:rsid w:val="00817CFE"/>
    <w:rsid w:val="00817DED"/>
    <w:rsid w:val="0082019B"/>
    <w:rsid w:val="00820237"/>
    <w:rsid w:val="00820435"/>
    <w:rsid w:val="00820839"/>
    <w:rsid w:val="0082088C"/>
    <w:rsid w:val="008209E9"/>
    <w:rsid w:val="00820DAB"/>
    <w:rsid w:val="00820E39"/>
    <w:rsid w:val="0082140C"/>
    <w:rsid w:val="00821961"/>
    <w:rsid w:val="00821ABE"/>
    <w:rsid w:val="00821BE2"/>
    <w:rsid w:val="00821E06"/>
    <w:rsid w:val="00821F9C"/>
    <w:rsid w:val="00822042"/>
    <w:rsid w:val="00822145"/>
    <w:rsid w:val="00822354"/>
    <w:rsid w:val="0082244C"/>
    <w:rsid w:val="008225E2"/>
    <w:rsid w:val="00822719"/>
    <w:rsid w:val="0082276C"/>
    <w:rsid w:val="008228FC"/>
    <w:rsid w:val="00822BE8"/>
    <w:rsid w:val="0082303F"/>
    <w:rsid w:val="0082305E"/>
    <w:rsid w:val="00823441"/>
    <w:rsid w:val="00823551"/>
    <w:rsid w:val="008237AB"/>
    <w:rsid w:val="008237BE"/>
    <w:rsid w:val="008237CD"/>
    <w:rsid w:val="008238AB"/>
    <w:rsid w:val="0082396C"/>
    <w:rsid w:val="008239EA"/>
    <w:rsid w:val="00823AD9"/>
    <w:rsid w:val="00823B2F"/>
    <w:rsid w:val="00823BDA"/>
    <w:rsid w:val="00824185"/>
    <w:rsid w:val="00824269"/>
    <w:rsid w:val="00824548"/>
    <w:rsid w:val="008246EA"/>
    <w:rsid w:val="008246FD"/>
    <w:rsid w:val="00824A35"/>
    <w:rsid w:val="00824BBD"/>
    <w:rsid w:val="00824D3B"/>
    <w:rsid w:val="00824DE3"/>
    <w:rsid w:val="008250FA"/>
    <w:rsid w:val="008251C2"/>
    <w:rsid w:val="0082526A"/>
    <w:rsid w:val="008258AF"/>
    <w:rsid w:val="00825ACB"/>
    <w:rsid w:val="00825B3C"/>
    <w:rsid w:val="00825E9E"/>
    <w:rsid w:val="00826364"/>
    <w:rsid w:val="008265FA"/>
    <w:rsid w:val="0082686D"/>
    <w:rsid w:val="00826AA3"/>
    <w:rsid w:val="00826B8D"/>
    <w:rsid w:val="00826C72"/>
    <w:rsid w:val="00826E29"/>
    <w:rsid w:val="00827075"/>
    <w:rsid w:val="00827648"/>
    <w:rsid w:val="00827841"/>
    <w:rsid w:val="0082784B"/>
    <w:rsid w:val="00827A23"/>
    <w:rsid w:val="00827BDF"/>
    <w:rsid w:val="00830294"/>
    <w:rsid w:val="00830528"/>
    <w:rsid w:val="00830AEE"/>
    <w:rsid w:val="00830AFD"/>
    <w:rsid w:val="00830B15"/>
    <w:rsid w:val="00830B6E"/>
    <w:rsid w:val="00830BF5"/>
    <w:rsid w:val="0083101A"/>
    <w:rsid w:val="008311B7"/>
    <w:rsid w:val="0083127C"/>
    <w:rsid w:val="00831475"/>
    <w:rsid w:val="00831592"/>
    <w:rsid w:val="00831600"/>
    <w:rsid w:val="00831ACF"/>
    <w:rsid w:val="00831B10"/>
    <w:rsid w:val="0083211B"/>
    <w:rsid w:val="00832358"/>
    <w:rsid w:val="00832479"/>
    <w:rsid w:val="0083264E"/>
    <w:rsid w:val="008327AE"/>
    <w:rsid w:val="00832991"/>
    <w:rsid w:val="00832AD8"/>
    <w:rsid w:val="00832CBA"/>
    <w:rsid w:val="00832D56"/>
    <w:rsid w:val="00832EA9"/>
    <w:rsid w:val="008332DD"/>
    <w:rsid w:val="00833E35"/>
    <w:rsid w:val="0083429A"/>
    <w:rsid w:val="0083475B"/>
    <w:rsid w:val="00834785"/>
    <w:rsid w:val="0083482D"/>
    <w:rsid w:val="00834969"/>
    <w:rsid w:val="00834A3D"/>
    <w:rsid w:val="00834A41"/>
    <w:rsid w:val="00835299"/>
    <w:rsid w:val="00835442"/>
    <w:rsid w:val="00835449"/>
    <w:rsid w:val="0083551E"/>
    <w:rsid w:val="00835712"/>
    <w:rsid w:val="00835C72"/>
    <w:rsid w:val="0083606E"/>
    <w:rsid w:val="008363AD"/>
    <w:rsid w:val="008364FD"/>
    <w:rsid w:val="00836791"/>
    <w:rsid w:val="00836815"/>
    <w:rsid w:val="008369B1"/>
    <w:rsid w:val="00836C0F"/>
    <w:rsid w:val="00836C51"/>
    <w:rsid w:val="00836E12"/>
    <w:rsid w:val="008370F8"/>
    <w:rsid w:val="00837210"/>
    <w:rsid w:val="00837546"/>
    <w:rsid w:val="0083756D"/>
    <w:rsid w:val="00837739"/>
    <w:rsid w:val="00837A76"/>
    <w:rsid w:val="00837AF8"/>
    <w:rsid w:val="00837B27"/>
    <w:rsid w:val="00837E26"/>
    <w:rsid w:val="00837F16"/>
    <w:rsid w:val="00837FE5"/>
    <w:rsid w:val="00840037"/>
    <w:rsid w:val="0084028C"/>
    <w:rsid w:val="00840769"/>
    <w:rsid w:val="008407CD"/>
    <w:rsid w:val="0084094C"/>
    <w:rsid w:val="00840A24"/>
    <w:rsid w:val="00840E04"/>
    <w:rsid w:val="00840E17"/>
    <w:rsid w:val="00840EAD"/>
    <w:rsid w:val="00841185"/>
    <w:rsid w:val="008411C5"/>
    <w:rsid w:val="008411D9"/>
    <w:rsid w:val="0084157E"/>
    <w:rsid w:val="00841670"/>
    <w:rsid w:val="008416AF"/>
    <w:rsid w:val="008417E8"/>
    <w:rsid w:val="0084196A"/>
    <w:rsid w:val="00841B87"/>
    <w:rsid w:val="00841D33"/>
    <w:rsid w:val="00841FA0"/>
    <w:rsid w:val="00842366"/>
    <w:rsid w:val="00842A8E"/>
    <w:rsid w:val="00842B34"/>
    <w:rsid w:val="00842C5F"/>
    <w:rsid w:val="00842D8F"/>
    <w:rsid w:val="0084332D"/>
    <w:rsid w:val="00843522"/>
    <w:rsid w:val="00843C9B"/>
    <w:rsid w:val="00843EBD"/>
    <w:rsid w:val="008440ED"/>
    <w:rsid w:val="00844117"/>
    <w:rsid w:val="00844126"/>
    <w:rsid w:val="008444CD"/>
    <w:rsid w:val="00844580"/>
    <w:rsid w:val="00844759"/>
    <w:rsid w:val="00844923"/>
    <w:rsid w:val="00844A1B"/>
    <w:rsid w:val="00844E17"/>
    <w:rsid w:val="00844E40"/>
    <w:rsid w:val="00845090"/>
    <w:rsid w:val="00845186"/>
    <w:rsid w:val="008456EC"/>
    <w:rsid w:val="008456FB"/>
    <w:rsid w:val="00845783"/>
    <w:rsid w:val="008457BF"/>
    <w:rsid w:val="00845A43"/>
    <w:rsid w:val="00845A79"/>
    <w:rsid w:val="0084600D"/>
    <w:rsid w:val="0084605A"/>
    <w:rsid w:val="0084610E"/>
    <w:rsid w:val="0084691A"/>
    <w:rsid w:val="00846B35"/>
    <w:rsid w:val="00846BB6"/>
    <w:rsid w:val="00846CE1"/>
    <w:rsid w:val="00846DD4"/>
    <w:rsid w:val="00846FF3"/>
    <w:rsid w:val="00847539"/>
    <w:rsid w:val="0084757B"/>
    <w:rsid w:val="00847647"/>
    <w:rsid w:val="00847715"/>
    <w:rsid w:val="00847991"/>
    <w:rsid w:val="00847BCB"/>
    <w:rsid w:val="00847C03"/>
    <w:rsid w:val="00847DCA"/>
    <w:rsid w:val="00847DCC"/>
    <w:rsid w:val="00847E51"/>
    <w:rsid w:val="008500B6"/>
    <w:rsid w:val="008502A2"/>
    <w:rsid w:val="00850552"/>
    <w:rsid w:val="00850655"/>
    <w:rsid w:val="00850743"/>
    <w:rsid w:val="0085080B"/>
    <w:rsid w:val="00850B36"/>
    <w:rsid w:val="00850C29"/>
    <w:rsid w:val="00850DA5"/>
    <w:rsid w:val="0085145E"/>
    <w:rsid w:val="008515CD"/>
    <w:rsid w:val="008518B4"/>
    <w:rsid w:val="008518E1"/>
    <w:rsid w:val="00851ABB"/>
    <w:rsid w:val="00851B2B"/>
    <w:rsid w:val="00851D2B"/>
    <w:rsid w:val="00851D3A"/>
    <w:rsid w:val="00851F25"/>
    <w:rsid w:val="00852062"/>
    <w:rsid w:val="00852303"/>
    <w:rsid w:val="008524CA"/>
    <w:rsid w:val="00852602"/>
    <w:rsid w:val="008526C6"/>
    <w:rsid w:val="008526F1"/>
    <w:rsid w:val="008529EB"/>
    <w:rsid w:val="00852A1C"/>
    <w:rsid w:val="00853562"/>
    <w:rsid w:val="0085356D"/>
    <w:rsid w:val="008536F2"/>
    <w:rsid w:val="00853C1C"/>
    <w:rsid w:val="00853D6A"/>
    <w:rsid w:val="0085420C"/>
    <w:rsid w:val="008546DB"/>
    <w:rsid w:val="008553E6"/>
    <w:rsid w:val="00855448"/>
    <w:rsid w:val="00855642"/>
    <w:rsid w:val="00855661"/>
    <w:rsid w:val="008557E4"/>
    <w:rsid w:val="00855A91"/>
    <w:rsid w:val="00855C34"/>
    <w:rsid w:val="00855CAE"/>
    <w:rsid w:val="00855D8D"/>
    <w:rsid w:val="00855FC8"/>
    <w:rsid w:val="008562BD"/>
    <w:rsid w:val="0085634B"/>
    <w:rsid w:val="008563A3"/>
    <w:rsid w:val="0085657A"/>
    <w:rsid w:val="00856632"/>
    <w:rsid w:val="008566C2"/>
    <w:rsid w:val="0085696D"/>
    <w:rsid w:val="00856F49"/>
    <w:rsid w:val="00857304"/>
    <w:rsid w:val="00857481"/>
    <w:rsid w:val="008575C5"/>
    <w:rsid w:val="00857621"/>
    <w:rsid w:val="008579CA"/>
    <w:rsid w:val="00857D1C"/>
    <w:rsid w:val="00857DB7"/>
    <w:rsid w:val="00860237"/>
    <w:rsid w:val="0086025B"/>
    <w:rsid w:val="0086028A"/>
    <w:rsid w:val="008605AF"/>
    <w:rsid w:val="0086077B"/>
    <w:rsid w:val="008609DE"/>
    <w:rsid w:val="00860DFB"/>
    <w:rsid w:val="00861173"/>
    <w:rsid w:val="0086122C"/>
    <w:rsid w:val="00861ACB"/>
    <w:rsid w:val="00861BD7"/>
    <w:rsid w:val="00861D27"/>
    <w:rsid w:val="00861E1C"/>
    <w:rsid w:val="00861FED"/>
    <w:rsid w:val="0086205C"/>
    <w:rsid w:val="0086217D"/>
    <w:rsid w:val="00862325"/>
    <w:rsid w:val="008624C1"/>
    <w:rsid w:val="008628D2"/>
    <w:rsid w:val="008629ED"/>
    <w:rsid w:val="00862BCD"/>
    <w:rsid w:val="00862C22"/>
    <w:rsid w:val="00862C59"/>
    <w:rsid w:val="008630A8"/>
    <w:rsid w:val="00863165"/>
    <w:rsid w:val="0086322F"/>
    <w:rsid w:val="0086380E"/>
    <w:rsid w:val="00863DB6"/>
    <w:rsid w:val="00863FF2"/>
    <w:rsid w:val="00864097"/>
    <w:rsid w:val="008642B2"/>
    <w:rsid w:val="008642EC"/>
    <w:rsid w:val="008644AC"/>
    <w:rsid w:val="008644EB"/>
    <w:rsid w:val="00864872"/>
    <w:rsid w:val="00864A15"/>
    <w:rsid w:val="00864BE4"/>
    <w:rsid w:val="00865275"/>
    <w:rsid w:val="00865635"/>
    <w:rsid w:val="00865754"/>
    <w:rsid w:val="00865E67"/>
    <w:rsid w:val="00865EBF"/>
    <w:rsid w:val="008661FB"/>
    <w:rsid w:val="00866215"/>
    <w:rsid w:val="0086638D"/>
    <w:rsid w:val="0086669C"/>
    <w:rsid w:val="00866884"/>
    <w:rsid w:val="00866C54"/>
    <w:rsid w:val="00866FFC"/>
    <w:rsid w:val="00867528"/>
    <w:rsid w:val="008676C0"/>
    <w:rsid w:val="00867B47"/>
    <w:rsid w:val="00867B48"/>
    <w:rsid w:val="00867E9F"/>
    <w:rsid w:val="00870428"/>
    <w:rsid w:val="00870569"/>
    <w:rsid w:val="00870675"/>
    <w:rsid w:val="00870724"/>
    <w:rsid w:val="008708C5"/>
    <w:rsid w:val="00870B4E"/>
    <w:rsid w:val="00870C1F"/>
    <w:rsid w:val="008710B3"/>
    <w:rsid w:val="00871418"/>
    <w:rsid w:val="00871434"/>
    <w:rsid w:val="0087156C"/>
    <w:rsid w:val="0087171F"/>
    <w:rsid w:val="008718EF"/>
    <w:rsid w:val="00871A87"/>
    <w:rsid w:val="00871AE4"/>
    <w:rsid w:val="00871E2E"/>
    <w:rsid w:val="00871E85"/>
    <w:rsid w:val="00871E8F"/>
    <w:rsid w:val="00871FE9"/>
    <w:rsid w:val="0087210F"/>
    <w:rsid w:val="008723F2"/>
    <w:rsid w:val="008726AE"/>
    <w:rsid w:val="008728AC"/>
    <w:rsid w:val="00872EE6"/>
    <w:rsid w:val="008730C1"/>
    <w:rsid w:val="008732A3"/>
    <w:rsid w:val="0087374E"/>
    <w:rsid w:val="008738ED"/>
    <w:rsid w:val="0087398A"/>
    <w:rsid w:val="00873CC8"/>
    <w:rsid w:val="00873E88"/>
    <w:rsid w:val="00874543"/>
    <w:rsid w:val="008746B1"/>
    <w:rsid w:val="0087477D"/>
    <w:rsid w:val="00874959"/>
    <w:rsid w:val="00874CC7"/>
    <w:rsid w:val="00874FBE"/>
    <w:rsid w:val="0087588A"/>
    <w:rsid w:val="00875957"/>
    <w:rsid w:val="00875C35"/>
    <w:rsid w:val="00875F9B"/>
    <w:rsid w:val="0087614E"/>
    <w:rsid w:val="008764A0"/>
    <w:rsid w:val="008765AB"/>
    <w:rsid w:val="008766EE"/>
    <w:rsid w:val="00876917"/>
    <w:rsid w:val="008769A6"/>
    <w:rsid w:val="00876B4B"/>
    <w:rsid w:val="00876CBD"/>
    <w:rsid w:val="00876DA1"/>
    <w:rsid w:val="00876DD5"/>
    <w:rsid w:val="008770BA"/>
    <w:rsid w:val="008774E6"/>
    <w:rsid w:val="00877ABE"/>
    <w:rsid w:val="00877D29"/>
    <w:rsid w:val="00877E53"/>
    <w:rsid w:val="008800CF"/>
    <w:rsid w:val="008801E7"/>
    <w:rsid w:val="008802EC"/>
    <w:rsid w:val="008803D9"/>
    <w:rsid w:val="008808D7"/>
    <w:rsid w:val="00880BF1"/>
    <w:rsid w:val="00880C01"/>
    <w:rsid w:val="00880C34"/>
    <w:rsid w:val="00880EA9"/>
    <w:rsid w:val="00881590"/>
    <w:rsid w:val="008816BE"/>
    <w:rsid w:val="0088171A"/>
    <w:rsid w:val="0088183D"/>
    <w:rsid w:val="008818ED"/>
    <w:rsid w:val="00881D33"/>
    <w:rsid w:val="0088202D"/>
    <w:rsid w:val="008820FC"/>
    <w:rsid w:val="0088234E"/>
    <w:rsid w:val="008824EE"/>
    <w:rsid w:val="00882539"/>
    <w:rsid w:val="008826A3"/>
    <w:rsid w:val="008826F8"/>
    <w:rsid w:val="00882970"/>
    <w:rsid w:val="00882A68"/>
    <w:rsid w:val="00882B11"/>
    <w:rsid w:val="00882E75"/>
    <w:rsid w:val="00882FC9"/>
    <w:rsid w:val="00883040"/>
    <w:rsid w:val="0088398F"/>
    <w:rsid w:val="00883A0B"/>
    <w:rsid w:val="00883E24"/>
    <w:rsid w:val="00883EA9"/>
    <w:rsid w:val="00883FB3"/>
    <w:rsid w:val="00884040"/>
    <w:rsid w:val="00884249"/>
    <w:rsid w:val="008845AA"/>
    <w:rsid w:val="008846F7"/>
    <w:rsid w:val="00884AC7"/>
    <w:rsid w:val="00884CEF"/>
    <w:rsid w:val="00884DE7"/>
    <w:rsid w:val="00884FE6"/>
    <w:rsid w:val="0088521C"/>
    <w:rsid w:val="0088597B"/>
    <w:rsid w:val="008859DB"/>
    <w:rsid w:val="008859E2"/>
    <w:rsid w:val="00885BC2"/>
    <w:rsid w:val="00885F56"/>
    <w:rsid w:val="00886236"/>
    <w:rsid w:val="0088639B"/>
    <w:rsid w:val="008865F1"/>
    <w:rsid w:val="008867ED"/>
    <w:rsid w:val="00886935"/>
    <w:rsid w:val="00887127"/>
    <w:rsid w:val="00887326"/>
    <w:rsid w:val="008874DC"/>
    <w:rsid w:val="0088757F"/>
    <w:rsid w:val="00887593"/>
    <w:rsid w:val="008875B5"/>
    <w:rsid w:val="00887721"/>
    <w:rsid w:val="00887757"/>
    <w:rsid w:val="00887834"/>
    <w:rsid w:val="008878B1"/>
    <w:rsid w:val="00887A9F"/>
    <w:rsid w:val="00887C1C"/>
    <w:rsid w:val="00887CA2"/>
    <w:rsid w:val="00887E64"/>
    <w:rsid w:val="008900A0"/>
    <w:rsid w:val="00890314"/>
    <w:rsid w:val="00890524"/>
    <w:rsid w:val="00890D4C"/>
    <w:rsid w:val="00890F1B"/>
    <w:rsid w:val="00891047"/>
    <w:rsid w:val="008910E2"/>
    <w:rsid w:val="00891482"/>
    <w:rsid w:val="0089148E"/>
    <w:rsid w:val="00891513"/>
    <w:rsid w:val="00891697"/>
    <w:rsid w:val="008916F6"/>
    <w:rsid w:val="008917D5"/>
    <w:rsid w:val="00891D76"/>
    <w:rsid w:val="00891E95"/>
    <w:rsid w:val="0089221A"/>
    <w:rsid w:val="008924A3"/>
    <w:rsid w:val="00892830"/>
    <w:rsid w:val="00892EF7"/>
    <w:rsid w:val="00892FC8"/>
    <w:rsid w:val="00893286"/>
    <w:rsid w:val="00893416"/>
    <w:rsid w:val="00893765"/>
    <w:rsid w:val="00893DDF"/>
    <w:rsid w:val="00893DEF"/>
    <w:rsid w:val="0089406E"/>
    <w:rsid w:val="008942F0"/>
    <w:rsid w:val="00894669"/>
    <w:rsid w:val="00894AF9"/>
    <w:rsid w:val="00894AFD"/>
    <w:rsid w:val="00894CB6"/>
    <w:rsid w:val="00895348"/>
    <w:rsid w:val="00895579"/>
    <w:rsid w:val="008957D5"/>
    <w:rsid w:val="00895EAC"/>
    <w:rsid w:val="0089620A"/>
    <w:rsid w:val="00896288"/>
    <w:rsid w:val="00896602"/>
    <w:rsid w:val="00896608"/>
    <w:rsid w:val="008969E1"/>
    <w:rsid w:val="00896B59"/>
    <w:rsid w:val="00896D6D"/>
    <w:rsid w:val="00897054"/>
    <w:rsid w:val="00897104"/>
    <w:rsid w:val="00897109"/>
    <w:rsid w:val="008972A1"/>
    <w:rsid w:val="0089743C"/>
    <w:rsid w:val="008974BB"/>
    <w:rsid w:val="00897770"/>
    <w:rsid w:val="0089779C"/>
    <w:rsid w:val="008978E2"/>
    <w:rsid w:val="00897B08"/>
    <w:rsid w:val="00897CD1"/>
    <w:rsid w:val="00897E35"/>
    <w:rsid w:val="00897FFA"/>
    <w:rsid w:val="008A03BC"/>
    <w:rsid w:val="008A0522"/>
    <w:rsid w:val="008A0740"/>
    <w:rsid w:val="008A0B23"/>
    <w:rsid w:val="008A0B45"/>
    <w:rsid w:val="008A0F99"/>
    <w:rsid w:val="008A12F2"/>
    <w:rsid w:val="008A149C"/>
    <w:rsid w:val="008A199C"/>
    <w:rsid w:val="008A1B63"/>
    <w:rsid w:val="008A1F1D"/>
    <w:rsid w:val="008A1FA2"/>
    <w:rsid w:val="008A225E"/>
    <w:rsid w:val="008A22D6"/>
    <w:rsid w:val="008A26E4"/>
    <w:rsid w:val="008A2F44"/>
    <w:rsid w:val="008A2F72"/>
    <w:rsid w:val="008A2F9B"/>
    <w:rsid w:val="008A2FC7"/>
    <w:rsid w:val="008A30C6"/>
    <w:rsid w:val="008A3299"/>
    <w:rsid w:val="008A354E"/>
    <w:rsid w:val="008A35DB"/>
    <w:rsid w:val="008A3804"/>
    <w:rsid w:val="008A3896"/>
    <w:rsid w:val="008A38F7"/>
    <w:rsid w:val="008A3D72"/>
    <w:rsid w:val="008A3F89"/>
    <w:rsid w:val="008A4042"/>
    <w:rsid w:val="008A40C9"/>
    <w:rsid w:val="008A445D"/>
    <w:rsid w:val="008A44B0"/>
    <w:rsid w:val="008A485B"/>
    <w:rsid w:val="008A4A33"/>
    <w:rsid w:val="008A4B81"/>
    <w:rsid w:val="008A502C"/>
    <w:rsid w:val="008A50AA"/>
    <w:rsid w:val="008A58E8"/>
    <w:rsid w:val="008A594C"/>
    <w:rsid w:val="008A5980"/>
    <w:rsid w:val="008A5ACC"/>
    <w:rsid w:val="008A5B2C"/>
    <w:rsid w:val="008A6005"/>
    <w:rsid w:val="008A60B6"/>
    <w:rsid w:val="008A6161"/>
    <w:rsid w:val="008A61CC"/>
    <w:rsid w:val="008A6214"/>
    <w:rsid w:val="008A62AA"/>
    <w:rsid w:val="008A62BB"/>
    <w:rsid w:val="008A62CB"/>
    <w:rsid w:val="008A652A"/>
    <w:rsid w:val="008A69CC"/>
    <w:rsid w:val="008A6BA2"/>
    <w:rsid w:val="008A6F45"/>
    <w:rsid w:val="008A6FD7"/>
    <w:rsid w:val="008A7096"/>
    <w:rsid w:val="008A7323"/>
    <w:rsid w:val="008A778D"/>
    <w:rsid w:val="008A78BC"/>
    <w:rsid w:val="008A7EC8"/>
    <w:rsid w:val="008A7ECA"/>
    <w:rsid w:val="008B035A"/>
    <w:rsid w:val="008B0458"/>
    <w:rsid w:val="008B05C3"/>
    <w:rsid w:val="008B069F"/>
    <w:rsid w:val="008B0AC1"/>
    <w:rsid w:val="008B0B52"/>
    <w:rsid w:val="008B0CC5"/>
    <w:rsid w:val="008B0D49"/>
    <w:rsid w:val="008B0EB2"/>
    <w:rsid w:val="008B1019"/>
    <w:rsid w:val="008B1137"/>
    <w:rsid w:val="008B16D5"/>
    <w:rsid w:val="008B195B"/>
    <w:rsid w:val="008B1A7E"/>
    <w:rsid w:val="008B1AEC"/>
    <w:rsid w:val="008B1B37"/>
    <w:rsid w:val="008B1B51"/>
    <w:rsid w:val="008B1EB1"/>
    <w:rsid w:val="008B2017"/>
    <w:rsid w:val="008B213F"/>
    <w:rsid w:val="008B243E"/>
    <w:rsid w:val="008B2695"/>
    <w:rsid w:val="008B27F8"/>
    <w:rsid w:val="008B2D50"/>
    <w:rsid w:val="008B2F61"/>
    <w:rsid w:val="008B307E"/>
    <w:rsid w:val="008B30B7"/>
    <w:rsid w:val="008B3655"/>
    <w:rsid w:val="008B3ADD"/>
    <w:rsid w:val="008B3BC0"/>
    <w:rsid w:val="008B3EA3"/>
    <w:rsid w:val="008B4031"/>
    <w:rsid w:val="008B40A8"/>
    <w:rsid w:val="008B40E1"/>
    <w:rsid w:val="008B427B"/>
    <w:rsid w:val="008B4459"/>
    <w:rsid w:val="008B4606"/>
    <w:rsid w:val="008B4688"/>
    <w:rsid w:val="008B4DE7"/>
    <w:rsid w:val="008B51D9"/>
    <w:rsid w:val="008B541F"/>
    <w:rsid w:val="008B54B7"/>
    <w:rsid w:val="008B56F1"/>
    <w:rsid w:val="008B574A"/>
    <w:rsid w:val="008B597E"/>
    <w:rsid w:val="008B5DF4"/>
    <w:rsid w:val="008B601E"/>
    <w:rsid w:val="008B60E6"/>
    <w:rsid w:val="008B6112"/>
    <w:rsid w:val="008B62C5"/>
    <w:rsid w:val="008B64A2"/>
    <w:rsid w:val="008B65E5"/>
    <w:rsid w:val="008B67EF"/>
    <w:rsid w:val="008B6A57"/>
    <w:rsid w:val="008B6B83"/>
    <w:rsid w:val="008B6E4C"/>
    <w:rsid w:val="008B71C8"/>
    <w:rsid w:val="008B7259"/>
    <w:rsid w:val="008B74A0"/>
    <w:rsid w:val="008B74C0"/>
    <w:rsid w:val="008B755E"/>
    <w:rsid w:val="008B7613"/>
    <w:rsid w:val="008B7A9F"/>
    <w:rsid w:val="008B7C0F"/>
    <w:rsid w:val="008C03D2"/>
    <w:rsid w:val="008C0C51"/>
    <w:rsid w:val="008C0CFA"/>
    <w:rsid w:val="008C0D45"/>
    <w:rsid w:val="008C0DD5"/>
    <w:rsid w:val="008C0E58"/>
    <w:rsid w:val="008C105C"/>
    <w:rsid w:val="008C112D"/>
    <w:rsid w:val="008C125A"/>
    <w:rsid w:val="008C1260"/>
    <w:rsid w:val="008C12A3"/>
    <w:rsid w:val="008C1406"/>
    <w:rsid w:val="008C1726"/>
    <w:rsid w:val="008C17CC"/>
    <w:rsid w:val="008C18AE"/>
    <w:rsid w:val="008C1AB0"/>
    <w:rsid w:val="008C1D9B"/>
    <w:rsid w:val="008C1DDC"/>
    <w:rsid w:val="008C1FF6"/>
    <w:rsid w:val="008C2044"/>
    <w:rsid w:val="008C214A"/>
    <w:rsid w:val="008C2150"/>
    <w:rsid w:val="008C24F0"/>
    <w:rsid w:val="008C291E"/>
    <w:rsid w:val="008C29C6"/>
    <w:rsid w:val="008C2A87"/>
    <w:rsid w:val="008C2D6F"/>
    <w:rsid w:val="008C318B"/>
    <w:rsid w:val="008C362B"/>
    <w:rsid w:val="008C362D"/>
    <w:rsid w:val="008C3642"/>
    <w:rsid w:val="008C3E4B"/>
    <w:rsid w:val="008C42FF"/>
    <w:rsid w:val="008C43A6"/>
    <w:rsid w:val="008C451E"/>
    <w:rsid w:val="008C4788"/>
    <w:rsid w:val="008C490C"/>
    <w:rsid w:val="008C4CB2"/>
    <w:rsid w:val="008C5414"/>
    <w:rsid w:val="008C57A0"/>
    <w:rsid w:val="008C58D5"/>
    <w:rsid w:val="008C5F0D"/>
    <w:rsid w:val="008C5F97"/>
    <w:rsid w:val="008C6125"/>
    <w:rsid w:val="008C6546"/>
    <w:rsid w:val="008C69B6"/>
    <w:rsid w:val="008C69D6"/>
    <w:rsid w:val="008C6DDB"/>
    <w:rsid w:val="008C6FBD"/>
    <w:rsid w:val="008C7271"/>
    <w:rsid w:val="008C78B1"/>
    <w:rsid w:val="008C7F58"/>
    <w:rsid w:val="008D03F1"/>
    <w:rsid w:val="008D05D8"/>
    <w:rsid w:val="008D07CF"/>
    <w:rsid w:val="008D08FE"/>
    <w:rsid w:val="008D0905"/>
    <w:rsid w:val="008D0BFC"/>
    <w:rsid w:val="008D0D36"/>
    <w:rsid w:val="008D1027"/>
    <w:rsid w:val="008D135B"/>
    <w:rsid w:val="008D13C5"/>
    <w:rsid w:val="008D1967"/>
    <w:rsid w:val="008D1E8B"/>
    <w:rsid w:val="008D1EE0"/>
    <w:rsid w:val="008D2036"/>
    <w:rsid w:val="008D2149"/>
    <w:rsid w:val="008D223E"/>
    <w:rsid w:val="008D22F5"/>
    <w:rsid w:val="008D236D"/>
    <w:rsid w:val="008D2395"/>
    <w:rsid w:val="008D24EC"/>
    <w:rsid w:val="008D258F"/>
    <w:rsid w:val="008D2645"/>
    <w:rsid w:val="008D26A2"/>
    <w:rsid w:val="008D2AAB"/>
    <w:rsid w:val="008D2BA6"/>
    <w:rsid w:val="008D2FB5"/>
    <w:rsid w:val="008D3204"/>
    <w:rsid w:val="008D33AF"/>
    <w:rsid w:val="008D36A1"/>
    <w:rsid w:val="008D3845"/>
    <w:rsid w:val="008D38E0"/>
    <w:rsid w:val="008D3BC8"/>
    <w:rsid w:val="008D3E8A"/>
    <w:rsid w:val="008D3F61"/>
    <w:rsid w:val="008D40C8"/>
    <w:rsid w:val="008D43FB"/>
    <w:rsid w:val="008D43FE"/>
    <w:rsid w:val="008D44B9"/>
    <w:rsid w:val="008D4524"/>
    <w:rsid w:val="008D4728"/>
    <w:rsid w:val="008D4810"/>
    <w:rsid w:val="008D486A"/>
    <w:rsid w:val="008D4EBF"/>
    <w:rsid w:val="008D56E8"/>
    <w:rsid w:val="008D58E1"/>
    <w:rsid w:val="008D591B"/>
    <w:rsid w:val="008D5965"/>
    <w:rsid w:val="008D5F23"/>
    <w:rsid w:val="008D600F"/>
    <w:rsid w:val="008D60CD"/>
    <w:rsid w:val="008D621C"/>
    <w:rsid w:val="008D62B0"/>
    <w:rsid w:val="008D6646"/>
    <w:rsid w:val="008D6759"/>
    <w:rsid w:val="008D6777"/>
    <w:rsid w:val="008D67FA"/>
    <w:rsid w:val="008D68AB"/>
    <w:rsid w:val="008D68B8"/>
    <w:rsid w:val="008D6921"/>
    <w:rsid w:val="008D6D62"/>
    <w:rsid w:val="008D6E2A"/>
    <w:rsid w:val="008D6F6E"/>
    <w:rsid w:val="008D6F75"/>
    <w:rsid w:val="008D72C9"/>
    <w:rsid w:val="008D74FD"/>
    <w:rsid w:val="008D76B1"/>
    <w:rsid w:val="008D7A9E"/>
    <w:rsid w:val="008D7B73"/>
    <w:rsid w:val="008D7F85"/>
    <w:rsid w:val="008E0114"/>
    <w:rsid w:val="008E0118"/>
    <w:rsid w:val="008E0270"/>
    <w:rsid w:val="008E0488"/>
    <w:rsid w:val="008E0ACC"/>
    <w:rsid w:val="008E16B1"/>
    <w:rsid w:val="008E1941"/>
    <w:rsid w:val="008E19BB"/>
    <w:rsid w:val="008E1BBE"/>
    <w:rsid w:val="008E1C08"/>
    <w:rsid w:val="008E1EFE"/>
    <w:rsid w:val="008E224F"/>
    <w:rsid w:val="008E23EB"/>
    <w:rsid w:val="008E23FA"/>
    <w:rsid w:val="008E29DC"/>
    <w:rsid w:val="008E2C9E"/>
    <w:rsid w:val="008E2CE2"/>
    <w:rsid w:val="008E2CEE"/>
    <w:rsid w:val="008E3326"/>
    <w:rsid w:val="008E360D"/>
    <w:rsid w:val="008E3654"/>
    <w:rsid w:val="008E3687"/>
    <w:rsid w:val="008E3691"/>
    <w:rsid w:val="008E36D1"/>
    <w:rsid w:val="008E3C43"/>
    <w:rsid w:val="008E3D55"/>
    <w:rsid w:val="008E4277"/>
    <w:rsid w:val="008E42BC"/>
    <w:rsid w:val="008E4390"/>
    <w:rsid w:val="008E44F9"/>
    <w:rsid w:val="008E4838"/>
    <w:rsid w:val="008E4A42"/>
    <w:rsid w:val="008E4C72"/>
    <w:rsid w:val="008E4F3E"/>
    <w:rsid w:val="008E4FE1"/>
    <w:rsid w:val="008E50D6"/>
    <w:rsid w:val="008E514F"/>
    <w:rsid w:val="008E54B5"/>
    <w:rsid w:val="008E553D"/>
    <w:rsid w:val="008E5789"/>
    <w:rsid w:val="008E58F0"/>
    <w:rsid w:val="008E58F2"/>
    <w:rsid w:val="008E59C5"/>
    <w:rsid w:val="008E5AA6"/>
    <w:rsid w:val="008E5C2C"/>
    <w:rsid w:val="008E5DE1"/>
    <w:rsid w:val="008E668E"/>
    <w:rsid w:val="008E682F"/>
    <w:rsid w:val="008E6D4D"/>
    <w:rsid w:val="008E6DF1"/>
    <w:rsid w:val="008E71D5"/>
    <w:rsid w:val="008E7271"/>
    <w:rsid w:val="008E7501"/>
    <w:rsid w:val="008E762A"/>
    <w:rsid w:val="008E79AD"/>
    <w:rsid w:val="008E7A05"/>
    <w:rsid w:val="008E7A9B"/>
    <w:rsid w:val="008E7B68"/>
    <w:rsid w:val="008E7CE8"/>
    <w:rsid w:val="008E7E82"/>
    <w:rsid w:val="008E7EB1"/>
    <w:rsid w:val="008E7FBF"/>
    <w:rsid w:val="008E7FCB"/>
    <w:rsid w:val="008F0485"/>
    <w:rsid w:val="008F05B5"/>
    <w:rsid w:val="008F06FC"/>
    <w:rsid w:val="008F08DE"/>
    <w:rsid w:val="008F0B30"/>
    <w:rsid w:val="008F0DD5"/>
    <w:rsid w:val="008F0E5D"/>
    <w:rsid w:val="008F0FFA"/>
    <w:rsid w:val="008F1259"/>
    <w:rsid w:val="008F1297"/>
    <w:rsid w:val="008F12C8"/>
    <w:rsid w:val="008F1606"/>
    <w:rsid w:val="008F17CB"/>
    <w:rsid w:val="008F1AB9"/>
    <w:rsid w:val="008F1AF5"/>
    <w:rsid w:val="008F1CC8"/>
    <w:rsid w:val="008F1D52"/>
    <w:rsid w:val="008F1E1F"/>
    <w:rsid w:val="008F1EC5"/>
    <w:rsid w:val="008F2073"/>
    <w:rsid w:val="008F20A1"/>
    <w:rsid w:val="008F20E7"/>
    <w:rsid w:val="008F20FC"/>
    <w:rsid w:val="008F23EC"/>
    <w:rsid w:val="008F26CB"/>
    <w:rsid w:val="008F29DE"/>
    <w:rsid w:val="008F2A53"/>
    <w:rsid w:val="008F2A87"/>
    <w:rsid w:val="008F2D47"/>
    <w:rsid w:val="008F2D6F"/>
    <w:rsid w:val="008F2EA1"/>
    <w:rsid w:val="008F2F70"/>
    <w:rsid w:val="008F2FC4"/>
    <w:rsid w:val="008F3152"/>
    <w:rsid w:val="008F3369"/>
    <w:rsid w:val="008F34D6"/>
    <w:rsid w:val="008F395C"/>
    <w:rsid w:val="008F39B8"/>
    <w:rsid w:val="008F3AD3"/>
    <w:rsid w:val="008F3DE8"/>
    <w:rsid w:val="008F404E"/>
    <w:rsid w:val="008F4706"/>
    <w:rsid w:val="008F480B"/>
    <w:rsid w:val="008F497E"/>
    <w:rsid w:val="008F4D02"/>
    <w:rsid w:val="008F4F31"/>
    <w:rsid w:val="008F561A"/>
    <w:rsid w:val="008F5732"/>
    <w:rsid w:val="008F57B3"/>
    <w:rsid w:val="008F5D3D"/>
    <w:rsid w:val="008F5EFF"/>
    <w:rsid w:val="008F5F94"/>
    <w:rsid w:val="008F662B"/>
    <w:rsid w:val="008F6912"/>
    <w:rsid w:val="008F6BD7"/>
    <w:rsid w:val="008F6C07"/>
    <w:rsid w:val="008F6DDA"/>
    <w:rsid w:val="008F6DE4"/>
    <w:rsid w:val="008F6E00"/>
    <w:rsid w:val="008F6FDF"/>
    <w:rsid w:val="008F75D2"/>
    <w:rsid w:val="008F76AF"/>
    <w:rsid w:val="008F7996"/>
    <w:rsid w:val="008F79B5"/>
    <w:rsid w:val="008F7D50"/>
    <w:rsid w:val="008F7EE2"/>
    <w:rsid w:val="0090027A"/>
    <w:rsid w:val="009002FE"/>
    <w:rsid w:val="0090044D"/>
    <w:rsid w:val="0090054C"/>
    <w:rsid w:val="00900814"/>
    <w:rsid w:val="00900A48"/>
    <w:rsid w:val="00900A78"/>
    <w:rsid w:val="0090132E"/>
    <w:rsid w:val="009015B0"/>
    <w:rsid w:val="009015D4"/>
    <w:rsid w:val="00901669"/>
    <w:rsid w:val="009017B7"/>
    <w:rsid w:val="00901874"/>
    <w:rsid w:val="0090196F"/>
    <w:rsid w:val="00901A1B"/>
    <w:rsid w:val="00901A49"/>
    <w:rsid w:val="00901B16"/>
    <w:rsid w:val="00901E80"/>
    <w:rsid w:val="00901F1C"/>
    <w:rsid w:val="00901FDC"/>
    <w:rsid w:val="009021C1"/>
    <w:rsid w:val="0090228E"/>
    <w:rsid w:val="0090239D"/>
    <w:rsid w:val="00902508"/>
    <w:rsid w:val="00902529"/>
    <w:rsid w:val="00902662"/>
    <w:rsid w:val="00902863"/>
    <w:rsid w:val="00902ADA"/>
    <w:rsid w:val="00902F18"/>
    <w:rsid w:val="009030BE"/>
    <w:rsid w:val="0090315C"/>
    <w:rsid w:val="00903661"/>
    <w:rsid w:val="00903700"/>
    <w:rsid w:val="0090373E"/>
    <w:rsid w:val="009037C6"/>
    <w:rsid w:val="009037FB"/>
    <w:rsid w:val="00903851"/>
    <w:rsid w:val="009038DD"/>
    <w:rsid w:val="0090398D"/>
    <w:rsid w:val="00903A07"/>
    <w:rsid w:val="00903B37"/>
    <w:rsid w:val="00903C46"/>
    <w:rsid w:val="00903D26"/>
    <w:rsid w:val="00903F38"/>
    <w:rsid w:val="009040B7"/>
    <w:rsid w:val="00904193"/>
    <w:rsid w:val="0090473A"/>
    <w:rsid w:val="0090493E"/>
    <w:rsid w:val="00904BD5"/>
    <w:rsid w:val="00904CA3"/>
    <w:rsid w:val="00904D3B"/>
    <w:rsid w:val="00904E09"/>
    <w:rsid w:val="00905026"/>
    <w:rsid w:val="00905129"/>
    <w:rsid w:val="009053AA"/>
    <w:rsid w:val="009053AB"/>
    <w:rsid w:val="009054BA"/>
    <w:rsid w:val="0090596A"/>
    <w:rsid w:val="00905B82"/>
    <w:rsid w:val="00905E82"/>
    <w:rsid w:val="00905EAA"/>
    <w:rsid w:val="00905F62"/>
    <w:rsid w:val="00906019"/>
    <w:rsid w:val="00906076"/>
    <w:rsid w:val="009060D3"/>
    <w:rsid w:val="009060F5"/>
    <w:rsid w:val="00906583"/>
    <w:rsid w:val="009067C8"/>
    <w:rsid w:val="00906B54"/>
    <w:rsid w:val="00906C5F"/>
    <w:rsid w:val="00906D64"/>
    <w:rsid w:val="00906DAE"/>
    <w:rsid w:val="009070C1"/>
    <w:rsid w:val="00907578"/>
    <w:rsid w:val="00907FE6"/>
    <w:rsid w:val="0091004C"/>
    <w:rsid w:val="0091007E"/>
    <w:rsid w:val="00910140"/>
    <w:rsid w:val="0091072E"/>
    <w:rsid w:val="0091073F"/>
    <w:rsid w:val="00910825"/>
    <w:rsid w:val="0091090F"/>
    <w:rsid w:val="00910AC5"/>
    <w:rsid w:val="00910BCE"/>
    <w:rsid w:val="00910C7A"/>
    <w:rsid w:val="00910DFE"/>
    <w:rsid w:val="00910FA6"/>
    <w:rsid w:val="00911160"/>
    <w:rsid w:val="009112BD"/>
    <w:rsid w:val="00911E18"/>
    <w:rsid w:val="00912024"/>
    <w:rsid w:val="00912241"/>
    <w:rsid w:val="0091225E"/>
    <w:rsid w:val="00912387"/>
    <w:rsid w:val="009125D7"/>
    <w:rsid w:val="009128A5"/>
    <w:rsid w:val="009128B1"/>
    <w:rsid w:val="00912913"/>
    <w:rsid w:val="00912BC4"/>
    <w:rsid w:val="00912F38"/>
    <w:rsid w:val="00912FA3"/>
    <w:rsid w:val="009131AA"/>
    <w:rsid w:val="009132C8"/>
    <w:rsid w:val="00913483"/>
    <w:rsid w:val="009135AA"/>
    <w:rsid w:val="009135F7"/>
    <w:rsid w:val="0091375A"/>
    <w:rsid w:val="00913775"/>
    <w:rsid w:val="00913AC3"/>
    <w:rsid w:val="00914262"/>
    <w:rsid w:val="0091436E"/>
    <w:rsid w:val="00914423"/>
    <w:rsid w:val="00914663"/>
    <w:rsid w:val="009146C3"/>
    <w:rsid w:val="009149B5"/>
    <w:rsid w:val="00915077"/>
    <w:rsid w:val="00915189"/>
    <w:rsid w:val="009151B1"/>
    <w:rsid w:val="0091537C"/>
    <w:rsid w:val="00915481"/>
    <w:rsid w:val="00915529"/>
    <w:rsid w:val="00915565"/>
    <w:rsid w:val="009157E7"/>
    <w:rsid w:val="009159AC"/>
    <w:rsid w:val="00915BC6"/>
    <w:rsid w:val="00916041"/>
    <w:rsid w:val="00916C07"/>
    <w:rsid w:val="00916C70"/>
    <w:rsid w:val="00916F5B"/>
    <w:rsid w:val="00917146"/>
    <w:rsid w:val="009172CA"/>
    <w:rsid w:val="00917542"/>
    <w:rsid w:val="00917698"/>
    <w:rsid w:val="0091795F"/>
    <w:rsid w:val="00917998"/>
    <w:rsid w:val="009179CD"/>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D70"/>
    <w:rsid w:val="00920E94"/>
    <w:rsid w:val="00920EC2"/>
    <w:rsid w:val="00921057"/>
    <w:rsid w:val="009210B4"/>
    <w:rsid w:val="009210F2"/>
    <w:rsid w:val="00921152"/>
    <w:rsid w:val="00921351"/>
    <w:rsid w:val="00921355"/>
    <w:rsid w:val="00921604"/>
    <w:rsid w:val="009216D5"/>
    <w:rsid w:val="00921736"/>
    <w:rsid w:val="009217BD"/>
    <w:rsid w:val="0092183A"/>
    <w:rsid w:val="0092184B"/>
    <w:rsid w:val="00921A25"/>
    <w:rsid w:val="00921B06"/>
    <w:rsid w:val="00921BFE"/>
    <w:rsid w:val="00921C45"/>
    <w:rsid w:val="00921CBD"/>
    <w:rsid w:val="00921E94"/>
    <w:rsid w:val="00921ED0"/>
    <w:rsid w:val="00921F39"/>
    <w:rsid w:val="00922566"/>
    <w:rsid w:val="0092260A"/>
    <w:rsid w:val="009227BD"/>
    <w:rsid w:val="00922F24"/>
    <w:rsid w:val="00922F7E"/>
    <w:rsid w:val="0092301E"/>
    <w:rsid w:val="00923201"/>
    <w:rsid w:val="00923248"/>
    <w:rsid w:val="009233CF"/>
    <w:rsid w:val="00923799"/>
    <w:rsid w:val="009238A5"/>
    <w:rsid w:val="009240FA"/>
    <w:rsid w:val="00924506"/>
    <w:rsid w:val="00924508"/>
    <w:rsid w:val="009245F9"/>
    <w:rsid w:val="00924A56"/>
    <w:rsid w:val="00924B52"/>
    <w:rsid w:val="00924B7D"/>
    <w:rsid w:val="00924FC5"/>
    <w:rsid w:val="00924FCC"/>
    <w:rsid w:val="0092535C"/>
    <w:rsid w:val="009256BA"/>
    <w:rsid w:val="00925CCE"/>
    <w:rsid w:val="00925EA9"/>
    <w:rsid w:val="00925EB2"/>
    <w:rsid w:val="00925F6D"/>
    <w:rsid w:val="00925FE8"/>
    <w:rsid w:val="00926050"/>
    <w:rsid w:val="00926E12"/>
    <w:rsid w:val="00926E7B"/>
    <w:rsid w:val="00926FD5"/>
    <w:rsid w:val="009271BD"/>
    <w:rsid w:val="009272DF"/>
    <w:rsid w:val="0092737A"/>
    <w:rsid w:val="0092754A"/>
    <w:rsid w:val="00927577"/>
    <w:rsid w:val="0092776B"/>
    <w:rsid w:val="00927C62"/>
    <w:rsid w:val="00927E08"/>
    <w:rsid w:val="00927F79"/>
    <w:rsid w:val="00930145"/>
    <w:rsid w:val="00930147"/>
    <w:rsid w:val="009302A9"/>
    <w:rsid w:val="009303BC"/>
    <w:rsid w:val="009303E1"/>
    <w:rsid w:val="00930687"/>
    <w:rsid w:val="00930B42"/>
    <w:rsid w:val="00930E72"/>
    <w:rsid w:val="00931120"/>
    <w:rsid w:val="009314BB"/>
    <w:rsid w:val="009317D2"/>
    <w:rsid w:val="009322DB"/>
    <w:rsid w:val="009324A5"/>
    <w:rsid w:val="009325F1"/>
    <w:rsid w:val="00932A81"/>
    <w:rsid w:val="00932CA4"/>
    <w:rsid w:val="00932F18"/>
    <w:rsid w:val="0093302A"/>
    <w:rsid w:val="00933395"/>
    <w:rsid w:val="009335A3"/>
    <w:rsid w:val="00933A23"/>
    <w:rsid w:val="00933B1A"/>
    <w:rsid w:val="00933F24"/>
    <w:rsid w:val="00933F86"/>
    <w:rsid w:val="00934131"/>
    <w:rsid w:val="009342C2"/>
    <w:rsid w:val="0093433F"/>
    <w:rsid w:val="009343E4"/>
    <w:rsid w:val="00934449"/>
    <w:rsid w:val="0093473B"/>
    <w:rsid w:val="00934A17"/>
    <w:rsid w:val="00934CD2"/>
    <w:rsid w:val="0093530B"/>
    <w:rsid w:val="00935EFC"/>
    <w:rsid w:val="00935F76"/>
    <w:rsid w:val="00936247"/>
    <w:rsid w:val="0093661A"/>
    <w:rsid w:val="00936899"/>
    <w:rsid w:val="00936DDC"/>
    <w:rsid w:val="009372FC"/>
    <w:rsid w:val="00937327"/>
    <w:rsid w:val="0093741F"/>
    <w:rsid w:val="009376B9"/>
    <w:rsid w:val="00937734"/>
    <w:rsid w:val="00937A0F"/>
    <w:rsid w:val="00937C93"/>
    <w:rsid w:val="0094020F"/>
    <w:rsid w:val="00940360"/>
    <w:rsid w:val="009403E9"/>
    <w:rsid w:val="009404A0"/>
    <w:rsid w:val="0094057E"/>
    <w:rsid w:val="009405B5"/>
    <w:rsid w:val="00940691"/>
    <w:rsid w:val="009408F4"/>
    <w:rsid w:val="00940D5C"/>
    <w:rsid w:val="009412FF"/>
    <w:rsid w:val="009419C5"/>
    <w:rsid w:val="00941ABC"/>
    <w:rsid w:val="00941D16"/>
    <w:rsid w:val="00941D8F"/>
    <w:rsid w:val="00941EE5"/>
    <w:rsid w:val="0094226E"/>
    <w:rsid w:val="009422A8"/>
    <w:rsid w:val="00942C34"/>
    <w:rsid w:val="009430A0"/>
    <w:rsid w:val="009430E4"/>
    <w:rsid w:val="0094314D"/>
    <w:rsid w:val="00943265"/>
    <w:rsid w:val="00943410"/>
    <w:rsid w:val="00943417"/>
    <w:rsid w:val="009435EC"/>
    <w:rsid w:val="0094366A"/>
    <w:rsid w:val="009437F2"/>
    <w:rsid w:val="009438C1"/>
    <w:rsid w:val="00943974"/>
    <w:rsid w:val="00943999"/>
    <w:rsid w:val="009439D8"/>
    <w:rsid w:val="00943D38"/>
    <w:rsid w:val="00943EE1"/>
    <w:rsid w:val="00944293"/>
    <w:rsid w:val="00944627"/>
    <w:rsid w:val="00944AF1"/>
    <w:rsid w:val="00944FB0"/>
    <w:rsid w:val="00944FCC"/>
    <w:rsid w:val="00945567"/>
    <w:rsid w:val="009455ED"/>
    <w:rsid w:val="00945647"/>
    <w:rsid w:val="009457B3"/>
    <w:rsid w:val="00945D59"/>
    <w:rsid w:val="00945EBA"/>
    <w:rsid w:val="0094615B"/>
    <w:rsid w:val="009461D9"/>
    <w:rsid w:val="00946591"/>
    <w:rsid w:val="009466A1"/>
    <w:rsid w:val="00946C42"/>
    <w:rsid w:val="00947197"/>
    <w:rsid w:val="00947597"/>
    <w:rsid w:val="0094763E"/>
    <w:rsid w:val="00947670"/>
    <w:rsid w:val="0094770C"/>
    <w:rsid w:val="0094773D"/>
    <w:rsid w:val="009478F8"/>
    <w:rsid w:val="00947980"/>
    <w:rsid w:val="00947A3B"/>
    <w:rsid w:val="00947B4C"/>
    <w:rsid w:val="0095002D"/>
    <w:rsid w:val="0095003D"/>
    <w:rsid w:val="0095007C"/>
    <w:rsid w:val="00950312"/>
    <w:rsid w:val="00950333"/>
    <w:rsid w:val="00950527"/>
    <w:rsid w:val="009508E1"/>
    <w:rsid w:val="0095092E"/>
    <w:rsid w:val="0095096A"/>
    <w:rsid w:val="00950C9A"/>
    <w:rsid w:val="00950DAC"/>
    <w:rsid w:val="00950E4A"/>
    <w:rsid w:val="0095105D"/>
    <w:rsid w:val="009510D0"/>
    <w:rsid w:val="00951358"/>
    <w:rsid w:val="009513A7"/>
    <w:rsid w:val="009515EB"/>
    <w:rsid w:val="00951A10"/>
    <w:rsid w:val="00951A24"/>
    <w:rsid w:val="00951A65"/>
    <w:rsid w:val="00951B10"/>
    <w:rsid w:val="00951B73"/>
    <w:rsid w:val="009524DE"/>
    <w:rsid w:val="009525A0"/>
    <w:rsid w:val="009529CC"/>
    <w:rsid w:val="00952C4A"/>
    <w:rsid w:val="00952D5E"/>
    <w:rsid w:val="00952EB3"/>
    <w:rsid w:val="00952EBC"/>
    <w:rsid w:val="00952FB2"/>
    <w:rsid w:val="009530FD"/>
    <w:rsid w:val="009532CF"/>
    <w:rsid w:val="009532FB"/>
    <w:rsid w:val="009534E2"/>
    <w:rsid w:val="00953796"/>
    <w:rsid w:val="00953DC1"/>
    <w:rsid w:val="00954544"/>
    <w:rsid w:val="00954678"/>
    <w:rsid w:val="009547CE"/>
    <w:rsid w:val="00954ED6"/>
    <w:rsid w:val="00954F01"/>
    <w:rsid w:val="00955689"/>
    <w:rsid w:val="00955740"/>
    <w:rsid w:val="00955763"/>
    <w:rsid w:val="0095577F"/>
    <w:rsid w:val="00955908"/>
    <w:rsid w:val="00955993"/>
    <w:rsid w:val="00955B0D"/>
    <w:rsid w:val="00955B80"/>
    <w:rsid w:val="00955D6E"/>
    <w:rsid w:val="00955F9F"/>
    <w:rsid w:val="009560A1"/>
    <w:rsid w:val="0095612D"/>
    <w:rsid w:val="00956164"/>
    <w:rsid w:val="00956606"/>
    <w:rsid w:val="009566BF"/>
    <w:rsid w:val="00956D9A"/>
    <w:rsid w:val="00957074"/>
    <w:rsid w:val="0095749D"/>
    <w:rsid w:val="00957676"/>
    <w:rsid w:val="00957A04"/>
    <w:rsid w:val="00957C47"/>
    <w:rsid w:val="00957FE0"/>
    <w:rsid w:val="00960014"/>
    <w:rsid w:val="009600EC"/>
    <w:rsid w:val="00960380"/>
    <w:rsid w:val="00960604"/>
    <w:rsid w:val="00960839"/>
    <w:rsid w:val="00960AD1"/>
    <w:rsid w:val="00960DB6"/>
    <w:rsid w:val="0096106D"/>
    <w:rsid w:val="00961264"/>
    <w:rsid w:val="009615BA"/>
    <w:rsid w:val="00961CE2"/>
    <w:rsid w:val="00961CFB"/>
    <w:rsid w:val="00961E05"/>
    <w:rsid w:val="00962221"/>
    <w:rsid w:val="009623C0"/>
    <w:rsid w:val="00962567"/>
    <w:rsid w:val="009626A6"/>
    <w:rsid w:val="009627EA"/>
    <w:rsid w:val="009627F1"/>
    <w:rsid w:val="00962967"/>
    <w:rsid w:val="009629EC"/>
    <w:rsid w:val="00963019"/>
    <w:rsid w:val="0096305E"/>
    <w:rsid w:val="0096312E"/>
    <w:rsid w:val="00963230"/>
    <w:rsid w:val="009633B7"/>
    <w:rsid w:val="00963455"/>
    <w:rsid w:val="0096368B"/>
    <w:rsid w:val="009636A8"/>
    <w:rsid w:val="009636BA"/>
    <w:rsid w:val="00963837"/>
    <w:rsid w:val="00963D11"/>
    <w:rsid w:val="00963DCA"/>
    <w:rsid w:val="00963E6D"/>
    <w:rsid w:val="00963E8F"/>
    <w:rsid w:val="0096422A"/>
    <w:rsid w:val="00964283"/>
    <w:rsid w:val="009644EA"/>
    <w:rsid w:val="00964B3F"/>
    <w:rsid w:val="00964C51"/>
    <w:rsid w:val="00964C6E"/>
    <w:rsid w:val="00964EBE"/>
    <w:rsid w:val="009650FE"/>
    <w:rsid w:val="009651EB"/>
    <w:rsid w:val="009656CD"/>
    <w:rsid w:val="0096575B"/>
    <w:rsid w:val="00965C83"/>
    <w:rsid w:val="00965FDD"/>
    <w:rsid w:val="00966536"/>
    <w:rsid w:val="00966587"/>
    <w:rsid w:val="00966656"/>
    <w:rsid w:val="0096667E"/>
    <w:rsid w:val="009668E2"/>
    <w:rsid w:val="009669AE"/>
    <w:rsid w:val="00966AC4"/>
    <w:rsid w:val="00966CE6"/>
    <w:rsid w:val="00966D78"/>
    <w:rsid w:val="00967136"/>
    <w:rsid w:val="00967691"/>
    <w:rsid w:val="00967987"/>
    <w:rsid w:val="00967C14"/>
    <w:rsid w:val="00967FD1"/>
    <w:rsid w:val="009702DD"/>
    <w:rsid w:val="0097088B"/>
    <w:rsid w:val="00970A34"/>
    <w:rsid w:val="00970C40"/>
    <w:rsid w:val="00970D76"/>
    <w:rsid w:val="00970E83"/>
    <w:rsid w:val="00971339"/>
    <w:rsid w:val="009713FC"/>
    <w:rsid w:val="0097167B"/>
    <w:rsid w:val="009716A8"/>
    <w:rsid w:val="00971D32"/>
    <w:rsid w:val="00972294"/>
    <w:rsid w:val="00972334"/>
    <w:rsid w:val="00972412"/>
    <w:rsid w:val="009724F3"/>
    <w:rsid w:val="0097255A"/>
    <w:rsid w:val="0097266F"/>
    <w:rsid w:val="0097290A"/>
    <w:rsid w:val="00972B5C"/>
    <w:rsid w:val="00972C05"/>
    <w:rsid w:val="00972C3C"/>
    <w:rsid w:val="00972CD8"/>
    <w:rsid w:val="00972FFF"/>
    <w:rsid w:val="0097345E"/>
    <w:rsid w:val="00973534"/>
    <w:rsid w:val="009735C6"/>
    <w:rsid w:val="00973810"/>
    <w:rsid w:val="0097386B"/>
    <w:rsid w:val="009738CC"/>
    <w:rsid w:val="00973E0A"/>
    <w:rsid w:val="00973F22"/>
    <w:rsid w:val="00973FBE"/>
    <w:rsid w:val="00974109"/>
    <w:rsid w:val="0097418B"/>
    <w:rsid w:val="00974205"/>
    <w:rsid w:val="00974297"/>
    <w:rsid w:val="00974428"/>
    <w:rsid w:val="009749DD"/>
    <w:rsid w:val="00974EC9"/>
    <w:rsid w:val="009751A3"/>
    <w:rsid w:val="00975268"/>
    <w:rsid w:val="0097528E"/>
    <w:rsid w:val="009752F2"/>
    <w:rsid w:val="00975423"/>
    <w:rsid w:val="009754AF"/>
    <w:rsid w:val="00975927"/>
    <w:rsid w:val="00975A75"/>
    <w:rsid w:val="00976073"/>
    <w:rsid w:val="009762F9"/>
    <w:rsid w:val="0097652D"/>
    <w:rsid w:val="00976546"/>
    <w:rsid w:val="00976904"/>
    <w:rsid w:val="0097693D"/>
    <w:rsid w:val="009769AF"/>
    <w:rsid w:val="00976AFE"/>
    <w:rsid w:val="00976B33"/>
    <w:rsid w:val="00976BB6"/>
    <w:rsid w:val="009770C9"/>
    <w:rsid w:val="0097722F"/>
    <w:rsid w:val="0097733A"/>
    <w:rsid w:val="009773B7"/>
    <w:rsid w:val="009773D7"/>
    <w:rsid w:val="0097743B"/>
    <w:rsid w:val="00977532"/>
    <w:rsid w:val="00977646"/>
    <w:rsid w:val="0097784D"/>
    <w:rsid w:val="00977A80"/>
    <w:rsid w:val="00977C8C"/>
    <w:rsid w:val="00977D07"/>
    <w:rsid w:val="00977F34"/>
    <w:rsid w:val="00980022"/>
    <w:rsid w:val="00980277"/>
    <w:rsid w:val="009804F8"/>
    <w:rsid w:val="009807B1"/>
    <w:rsid w:val="00980901"/>
    <w:rsid w:val="00980B61"/>
    <w:rsid w:val="00980C29"/>
    <w:rsid w:val="00981053"/>
    <w:rsid w:val="009811D9"/>
    <w:rsid w:val="00981387"/>
    <w:rsid w:val="009815C3"/>
    <w:rsid w:val="009816B9"/>
    <w:rsid w:val="0098195A"/>
    <w:rsid w:val="00981A52"/>
    <w:rsid w:val="00981B6C"/>
    <w:rsid w:val="00981F91"/>
    <w:rsid w:val="00982061"/>
    <w:rsid w:val="009820B5"/>
    <w:rsid w:val="009822F1"/>
    <w:rsid w:val="00982372"/>
    <w:rsid w:val="00982CAC"/>
    <w:rsid w:val="00982CE5"/>
    <w:rsid w:val="0098306B"/>
    <w:rsid w:val="00983589"/>
    <w:rsid w:val="009838C4"/>
    <w:rsid w:val="00983AA7"/>
    <w:rsid w:val="00983B42"/>
    <w:rsid w:val="00983C41"/>
    <w:rsid w:val="00983CDC"/>
    <w:rsid w:val="00983DFB"/>
    <w:rsid w:val="00984064"/>
    <w:rsid w:val="009840BF"/>
    <w:rsid w:val="009841F1"/>
    <w:rsid w:val="00984354"/>
    <w:rsid w:val="00984809"/>
    <w:rsid w:val="009848B3"/>
    <w:rsid w:val="00984B32"/>
    <w:rsid w:val="00984B6E"/>
    <w:rsid w:val="00984BD5"/>
    <w:rsid w:val="0098510F"/>
    <w:rsid w:val="009853F8"/>
    <w:rsid w:val="009856EC"/>
    <w:rsid w:val="0098578A"/>
    <w:rsid w:val="009859A9"/>
    <w:rsid w:val="00985A56"/>
    <w:rsid w:val="00985BB8"/>
    <w:rsid w:val="00985E9F"/>
    <w:rsid w:val="00986230"/>
    <w:rsid w:val="0098629E"/>
    <w:rsid w:val="009864C8"/>
    <w:rsid w:val="009867FF"/>
    <w:rsid w:val="0098681D"/>
    <w:rsid w:val="009869E6"/>
    <w:rsid w:val="00986DD4"/>
    <w:rsid w:val="00986F55"/>
    <w:rsid w:val="00986F56"/>
    <w:rsid w:val="0098729F"/>
    <w:rsid w:val="009878C6"/>
    <w:rsid w:val="00987AD7"/>
    <w:rsid w:val="00987C06"/>
    <w:rsid w:val="00987C28"/>
    <w:rsid w:val="00987D85"/>
    <w:rsid w:val="00987DDC"/>
    <w:rsid w:val="00987FC8"/>
    <w:rsid w:val="00990284"/>
    <w:rsid w:val="0099042E"/>
    <w:rsid w:val="00990470"/>
    <w:rsid w:val="00990984"/>
    <w:rsid w:val="00990A27"/>
    <w:rsid w:val="00990BDA"/>
    <w:rsid w:val="00990D9E"/>
    <w:rsid w:val="00991044"/>
    <w:rsid w:val="009912C5"/>
    <w:rsid w:val="00991438"/>
    <w:rsid w:val="009915F3"/>
    <w:rsid w:val="0099169E"/>
    <w:rsid w:val="00991781"/>
    <w:rsid w:val="00991917"/>
    <w:rsid w:val="009919F9"/>
    <w:rsid w:val="00991A6E"/>
    <w:rsid w:val="00991BF3"/>
    <w:rsid w:val="00991D24"/>
    <w:rsid w:val="00991EF9"/>
    <w:rsid w:val="00991F70"/>
    <w:rsid w:val="00991FA4"/>
    <w:rsid w:val="00992025"/>
    <w:rsid w:val="009920CF"/>
    <w:rsid w:val="00992236"/>
    <w:rsid w:val="009923D5"/>
    <w:rsid w:val="009923DE"/>
    <w:rsid w:val="0099247B"/>
    <w:rsid w:val="009926B8"/>
    <w:rsid w:val="00992932"/>
    <w:rsid w:val="00992A54"/>
    <w:rsid w:val="00992B78"/>
    <w:rsid w:val="00992C8F"/>
    <w:rsid w:val="009930B0"/>
    <w:rsid w:val="009934C3"/>
    <w:rsid w:val="009935F7"/>
    <w:rsid w:val="00993666"/>
    <w:rsid w:val="00993944"/>
    <w:rsid w:val="00993A3E"/>
    <w:rsid w:val="00993C37"/>
    <w:rsid w:val="0099424B"/>
    <w:rsid w:val="0099438B"/>
    <w:rsid w:val="009945FF"/>
    <w:rsid w:val="0099469E"/>
    <w:rsid w:val="009947C5"/>
    <w:rsid w:val="00994878"/>
    <w:rsid w:val="00994BC8"/>
    <w:rsid w:val="00994D1B"/>
    <w:rsid w:val="00994D69"/>
    <w:rsid w:val="009950A4"/>
    <w:rsid w:val="00995142"/>
    <w:rsid w:val="0099515C"/>
    <w:rsid w:val="00995495"/>
    <w:rsid w:val="009954B4"/>
    <w:rsid w:val="00995AF9"/>
    <w:rsid w:val="00995F8B"/>
    <w:rsid w:val="00995FB6"/>
    <w:rsid w:val="009963CA"/>
    <w:rsid w:val="0099661B"/>
    <w:rsid w:val="009967C6"/>
    <w:rsid w:val="009969FB"/>
    <w:rsid w:val="00996C65"/>
    <w:rsid w:val="00996F26"/>
    <w:rsid w:val="009972C2"/>
    <w:rsid w:val="009973E5"/>
    <w:rsid w:val="00997632"/>
    <w:rsid w:val="00997951"/>
    <w:rsid w:val="00997D4A"/>
    <w:rsid w:val="009A00A3"/>
    <w:rsid w:val="009A082A"/>
    <w:rsid w:val="009A09AF"/>
    <w:rsid w:val="009A0A39"/>
    <w:rsid w:val="009A0BA0"/>
    <w:rsid w:val="009A0C80"/>
    <w:rsid w:val="009A106C"/>
    <w:rsid w:val="009A1176"/>
    <w:rsid w:val="009A1650"/>
    <w:rsid w:val="009A1776"/>
    <w:rsid w:val="009A1DB3"/>
    <w:rsid w:val="009A215C"/>
    <w:rsid w:val="009A21CB"/>
    <w:rsid w:val="009A237E"/>
    <w:rsid w:val="009A262C"/>
    <w:rsid w:val="009A266A"/>
    <w:rsid w:val="009A287A"/>
    <w:rsid w:val="009A2B10"/>
    <w:rsid w:val="009A302D"/>
    <w:rsid w:val="009A3241"/>
    <w:rsid w:val="009A3295"/>
    <w:rsid w:val="009A38F4"/>
    <w:rsid w:val="009A3971"/>
    <w:rsid w:val="009A418D"/>
    <w:rsid w:val="009A4194"/>
    <w:rsid w:val="009A436F"/>
    <w:rsid w:val="009A4568"/>
    <w:rsid w:val="009A493E"/>
    <w:rsid w:val="009A49ED"/>
    <w:rsid w:val="009A4AC3"/>
    <w:rsid w:val="009A4C64"/>
    <w:rsid w:val="009A4CC3"/>
    <w:rsid w:val="009A5796"/>
    <w:rsid w:val="009A5A6B"/>
    <w:rsid w:val="009A5D24"/>
    <w:rsid w:val="009A5DCA"/>
    <w:rsid w:val="009A5F85"/>
    <w:rsid w:val="009A621B"/>
    <w:rsid w:val="009A62AE"/>
    <w:rsid w:val="009A6539"/>
    <w:rsid w:val="009A659A"/>
    <w:rsid w:val="009A66E4"/>
    <w:rsid w:val="009A67BF"/>
    <w:rsid w:val="009A6802"/>
    <w:rsid w:val="009A6813"/>
    <w:rsid w:val="009A6A2A"/>
    <w:rsid w:val="009A6FC1"/>
    <w:rsid w:val="009A7136"/>
    <w:rsid w:val="009A7297"/>
    <w:rsid w:val="009A7578"/>
    <w:rsid w:val="009A7682"/>
    <w:rsid w:val="009A7CC1"/>
    <w:rsid w:val="009A7F1F"/>
    <w:rsid w:val="009B019F"/>
    <w:rsid w:val="009B03E2"/>
    <w:rsid w:val="009B04F3"/>
    <w:rsid w:val="009B0D31"/>
    <w:rsid w:val="009B0EBE"/>
    <w:rsid w:val="009B1273"/>
    <w:rsid w:val="009B12C8"/>
    <w:rsid w:val="009B12CE"/>
    <w:rsid w:val="009B12D9"/>
    <w:rsid w:val="009B1AD6"/>
    <w:rsid w:val="009B1FE3"/>
    <w:rsid w:val="009B20C5"/>
    <w:rsid w:val="009B2262"/>
    <w:rsid w:val="009B2CA1"/>
    <w:rsid w:val="009B2F51"/>
    <w:rsid w:val="009B337F"/>
    <w:rsid w:val="009B35BC"/>
    <w:rsid w:val="009B372B"/>
    <w:rsid w:val="009B3755"/>
    <w:rsid w:val="009B3760"/>
    <w:rsid w:val="009B3DA6"/>
    <w:rsid w:val="009B405D"/>
    <w:rsid w:val="009B4070"/>
    <w:rsid w:val="009B418F"/>
    <w:rsid w:val="009B42F2"/>
    <w:rsid w:val="009B441E"/>
    <w:rsid w:val="009B4460"/>
    <w:rsid w:val="009B44EA"/>
    <w:rsid w:val="009B4A3E"/>
    <w:rsid w:val="009B4DE0"/>
    <w:rsid w:val="009B4FD4"/>
    <w:rsid w:val="009B5226"/>
    <w:rsid w:val="009B555B"/>
    <w:rsid w:val="009B569F"/>
    <w:rsid w:val="009B5882"/>
    <w:rsid w:val="009B5AC4"/>
    <w:rsid w:val="009B5F14"/>
    <w:rsid w:val="009B5FAB"/>
    <w:rsid w:val="009B60D3"/>
    <w:rsid w:val="009B6107"/>
    <w:rsid w:val="009B6110"/>
    <w:rsid w:val="009B624E"/>
    <w:rsid w:val="009B6489"/>
    <w:rsid w:val="009B683B"/>
    <w:rsid w:val="009B6A9D"/>
    <w:rsid w:val="009B6C7F"/>
    <w:rsid w:val="009B7234"/>
    <w:rsid w:val="009B79F4"/>
    <w:rsid w:val="009B7A4D"/>
    <w:rsid w:val="009B7B5A"/>
    <w:rsid w:val="009B7D23"/>
    <w:rsid w:val="009C04DA"/>
    <w:rsid w:val="009C0577"/>
    <w:rsid w:val="009C068E"/>
    <w:rsid w:val="009C07DA"/>
    <w:rsid w:val="009C088B"/>
    <w:rsid w:val="009C0E2C"/>
    <w:rsid w:val="009C0E37"/>
    <w:rsid w:val="009C0EFE"/>
    <w:rsid w:val="009C119B"/>
    <w:rsid w:val="009C144D"/>
    <w:rsid w:val="009C179B"/>
    <w:rsid w:val="009C18A8"/>
    <w:rsid w:val="009C1955"/>
    <w:rsid w:val="009C1CD7"/>
    <w:rsid w:val="009C1E12"/>
    <w:rsid w:val="009C213F"/>
    <w:rsid w:val="009C2A9E"/>
    <w:rsid w:val="009C2D5A"/>
    <w:rsid w:val="009C2F6E"/>
    <w:rsid w:val="009C3A98"/>
    <w:rsid w:val="009C4221"/>
    <w:rsid w:val="009C43F2"/>
    <w:rsid w:val="009C4680"/>
    <w:rsid w:val="009C4839"/>
    <w:rsid w:val="009C4AD7"/>
    <w:rsid w:val="009C4B7D"/>
    <w:rsid w:val="009C4CDC"/>
    <w:rsid w:val="009C4E3E"/>
    <w:rsid w:val="009C4E49"/>
    <w:rsid w:val="009C4FAB"/>
    <w:rsid w:val="009C5041"/>
    <w:rsid w:val="009C5121"/>
    <w:rsid w:val="009C5361"/>
    <w:rsid w:val="009C5BC9"/>
    <w:rsid w:val="009C5C01"/>
    <w:rsid w:val="009C5CBC"/>
    <w:rsid w:val="009C5CEA"/>
    <w:rsid w:val="009C5FAB"/>
    <w:rsid w:val="009C6377"/>
    <w:rsid w:val="009C63B3"/>
    <w:rsid w:val="009C64C3"/>
    <w:rsid w:val="009C6764"/>
    <w:rsid w:val="009C68D5"/>
    <w:rsid w:val="009C6A34"/>
    <w:rsid w:val="009C6A3C"/>
    <w:rsid w:val="009C6BCF"/>
    <w:rsid w:val="009C6C62"/>
    <w:rsid w:val="009C6ED0"/>
    <w:rsid w:val="009C6FDA"/>
    <w:rsid w:val="009C7124"/>
    <w:rsid w:val="009C717A"/>
    <w:rsid w:val="009C71DF"/>
    <w:rsid w:val="009C7357"/>
    <w:rsid w:val="009C750D"/>
    <w:rsid w:val="009C7568"/>
    <w:rsid w:val="009C7590"/>
    <w:rsid w:val="009C76C4"/>
    <w:rsid w:val="009C7A3D"/>
    <w:rsid w:val="009C7B9C"/>
    <w:rsid w:val="009C7C27"/>
    <w:rsid w:val="009C7CD1"/>
    <w:rsid w:val="009C7D8D"/>
    <w:rsid w:val="009C7DB2"/>
    <w:rsid w:val="009C7FE4"/>
    <w:rsid w:val="009D0101"/>
    <w:rsid w:val="009D08BD"/>
    <w:rsid w:val="009D0D6C"/>
    <w:rsid w:val="009D0F18"/>
    <w:rsid w:val="009D126B"/>
    <w:rsid w:val="009D14BA"/>
    <w:rsid w:val="009D15A1"/>
    <w:rsid w:val="009D174C"/>
    <w:rsid w:val="009D1804"/>
    <w:rsid w:val="009D1A8F"/>
    <w:rsid w:val="009D1E02"/>
    <w:rsid w:val="009D1E22"/>
    <w:rsid w:val="009D1EB3"/>
    <w:rsid w:val="009D1F7F"/>
    <w:rsid w:val="009D2042"/>
    <w:rsid w:val="009D21EB"/>
    <w:rsid w:val="009D2455"/>
    <w:rsid w:val="009D245D"/>
    <w:rsid w:val="009D24C5"/>
    <w:rsid w:val="009D251D"/>
    <w:rsid w:val="009D271A"/>
    <w:rsid w:val="009D2815"/>
    <w:rsid w:val="009D2B42"/>
    <w:rsid w:val="009D2F07"/>
    <w:rsid w:val="009D2F7D"/>
    <w:rsid w:val="009D301F"/>
    <w:rsid w:val="009D30D7"/>
    <w:rsid w:val="009D31A2"/>
    <w:rsid w:val="009D3533"/>
    <w:rsid w:val="009D363F"/>
    <w:rsid w:val="009D3687"/>
    <w:rsid w:val="009D3B7D"/>
    <w:rsid w:val="009D3E2A"/>
    <w:rsid w:val="009D41C6"/>
    <w:rsid w:val="009D41CB"/>
    <w:rsid w:val="009D4200"/>
    <w:rsid w:val="009D4232"/>
    <w:rsid w:val="009D4446"/>
    <w:rsid w:val="009D4809"/>
    <w:rsid w:val="009D4932"/>
    <w:rsid w:val="009D4A9C"/>
    <w:rsid w:val="009D4B76"/>
    <w:rsid w:val="009D4C04"/>
    <w:rsid w:val="009D4CB1"/>
    <w:rsid w:val="009D4DF1"/>
    <w:rsid w:val="009D4E4B"/>
    <w:rsid w:val="009D5FD1"/>
    <w:rsid w:val="009D6237"/>
    <w:rsid w:val="009D6264"/>
    <w:rsid w:val="009D63A9"/>
    <w:rsid w:val="009D64A7"/>
    <w:rsid w:val="009D66DA"/>
    <w:rsid w:val="009D676B"/>
    <w:rsid w:val="009D6791"/>
    <w:rsid w:val="009D67E7"/>
    <w:rsid w:val="009D67F8"/>
    <w:rsid w:val="009D6814"/>
    <w:rsid w:val="009D68BA"/>
    <w:rsid w:val="009D68D3"/>
    <w:rsid w:val="009D6954"/>
    <w:rsid w:val="009D6A28"/>
    <w:rsid w:val="009D6C33"/>
    <w:rsid w:val="009D6ED3"/>
    <w:rsid w:val="009D7121"/>
    <w:rsid w:val="009D73B6"/>
    <w:rsid w:val="009D743F"/>
    <w:rsid w:val="009D74D2"/>
    <w:rsid w:val="009D74DC"/>
    <w:rsid w:val="009D7A95"/>
    <w:rsid w:val="009D7BBA"/>
    <w:rsid w:val="009E008A"/>
    <w:rsid w:val="009E00BA"/>
    <w:rsid w:val="009E01C7"/>
    <w:rsid w:val="009E02D9"/>
    <w:rsid w:val="009E043D"/>
    <w:rsid w:val="009E0614"/>
    <w:rsid w:val="009E092E"/>
    <w:rsid w:val="009E0B82"/>
    <w:rsid w:val="009E0D93"/>
    <w:rsid w:val="009E0F14"/>
    <w:rsid w:val="009E104D"/>
    <w:rsid w:val="009E1191"/>
    <w:rsid w:val="009E132B"/>
    <w:rsid w:val="009E133D"/>
    <w:rsid w:val="009E15A6"/>
    <w:rsid w:val="009E16A6"/>
    <w:rsid w:val="009E1708"/>
    <w:rsid w:val="009E1C03"/>
    <w:rsid w:val="009E1C90"/>
    <w:rsid w:val="009E1EDB"/>
    <w:rsid w:val="009E2045"/>
    <w:rsid w:val="009E20BB"/>
    <w:rsid w:val="009E2797"/>
    <w:rsid w:val="009E27A2"/>
    <w:rsid w:val="009E288D"/>
    <w:rsid w:val="009E293F"/>
    <w:rsid w:val="009E2A10"/>
    <w:rsid w:val="009E2B93"/>
    <w:rsid w:val="009E2EE1"/>
    <w:rsid w:val="009E3129"/>
    <w:rsid w:val="009E323B"/>
    <w:rsid w:val="009E3304"/>
    <w:rsid w:val="009E33C3"/>
    <w:rsid w:val="009E34F8"/>
    <w:rsid w:val="009E380B"/>
    <w:rsid w:val="009E3B39"/>
    <w:rsid w:val="009E3C68"/>
    <w:rsid w:val="009E3D64"/>
    <w:rsid w:val="009E40BB"/>
    <w:rsid w:val="009E4384"/>
    <w:rsid w:val="009E4422"/>
    <w:rsid w:val="009E49E9"/>
    <w:rsid w:val="009E4D7D"/>
    <w:rsid w:val="009E4EDB"/>
    <w:rsid w:val="009E52A5"/>
    <w:rsid w:val="009E5318"/>
    <w:rsid w:val="009E536F"/>
    <w:rsid w:val="009E550F"/>
    <w:rsid w:val="009E564A"/>
    <w:rsid w:val="009E56D1"/>
    <w:rsid w:val="009E5998"/>
    <w:rsid w:val="009E5A18"/>
    <w:rsid w:val="009E5A2E"/>
    <w:rsid w:val="009E6080"/>
    <w:rsid w:val="009E64DA"/>
    <w:rsid w:val="009E6758"/>
    <w:rsid w:val="009E6969"/>
    <w:rsid w:val="009E6DAE"/>
    <w:rsid w:val="009E70E6"/>
    <w:rsid w:val="009E76E3"/>
    <w:rsid w:val="009E7DFE"/>
    <w:rsid w:val="009F01E4"/>
    <w:rsid w:val="009F02B7"/>
    <w:rsid w:val="009F03F8"/>
    <w:rsid w:val="009F0439"/>
    <w:rsid w:val="009F04BE"/>
    <w:rsid w:val="009F092B"/>
    <w:rsid w:val="009F092D"/>
    <w:rsid w:val="009F0987"/>
    <w:rsid w:val="009F0CA2"/>
    <w:rsid w:val="009F13B7"/>
    <w:rsid w:val="009F165B"/>
    <w:rsid w:val="009F1837"/>
    <w:rsid w:val="009F1900"/>
    <w:rsid w:val="009F1AE3"/>
    <w:rsid w:val="009F1B79"/>
    <w:rsid w:val="009F1C31"/>
    <w:rsid w:val="009F1D42"/>
    <w:rsid w:val="009F1F43"/>
    <w:rsid w:val="009F1F9E"/>
    <w:rsid w:val="009F2289"/>
    <w:rsid w:val="009F23D9"/>
    <w:rsid w:val="009F23F7"/>
    <w:rsid w:val="009F26C4"/>
    <w:rsid w:val="009F2701"/>
    <w:rsid w:val="009F2921"/>
    <w:rsid w:val="009F2CBE"/>
    <w:rsid w:val="009F2DB0"/>
    <w:rsid w:val="009F2F52"/>
    <w:rsid w:val="009F2FC7"/>
    <w:rsid w:val="009F3872"/>
    <w:rsid w:val="009F38E9"/>
    <w:rsid w:val="009F39FF"/>
    <w:rsid w:val="009F3C2C"/>
    <w:rsid w:val="009F3C81"/>
    <w:rsid w:val="009F3FE4"/>
    <w:rsid w:val="009F4200"/>
    <w:rsid w:val="009F45FD"/>
    <w:rsid w:val="009F46C8"/>
    <w:rsid w:val="009F46D8"/>
    <w:rsid w:val="009F471C"/>
    <w:rsid w:val="009F49D2"/>
    <w:rsid w:val="009F4BB4"/>
    <w:rsid w:val="009F4D45"/>
    <w:rsid w:val="009F4FD6"/>
    <w:rsid w:val="009F505B"/>
    <w:rsid w:val="009F535E"/>
    <w:rsid w:val="009F5759"/>
    <w:rsid w:val="009F58E5"/>
    <w:rsid w:val="009F5BA7"/>
    <w:rsid w:val="009F5DB2"/>
    <w:rsid w:val="009F5FCE"/>
    <w:rsid w:val="009F6133"/>
    <w:rsid w:val="009F62D1"/>
    <w:rsid w:val="009F6320"/>
    <w:rsid w:val="009F6583"/>
    <w:rsid w:val="009F65FF"/>
    <w:rsid w:val="009F6784"/>
    <w:rsid w:val="009F67B7"/>
    <w:rsid w:val="009F6A9A"/>
    <w:rsid w:val="009F6E4B"/>
    <w:rsid w:val="009F7270"/>
    <w:rsid w:val="009F7389"/>
    <w:rsid w:val="009F73C8"/>
    <w:rsid w:val="009F76D0"/>
    <w:rsid w:val="009F7F11"/>
    <w:rsid w:val="009F7FD0"/>
    <w:rsid w:val="00A002C5"/>
    <w:rsid w:val="00A005BF"/>
    <w:rsid w:val="00A00FF5"/>
    <w:rsid w:val="00A011F5"/>
    <w:rsid w:val="00A0143D"/>
    <w:rsid w:val="00A01C6C"/>
    <w:rsid w:val="00A01C77"/>
    <w:rsid w:val="00A01D44"/>
    <w:rsid w:val="00A01F00"/>
    <w:rsid w:val="00A0206E"/>
    <w:rsid w:val="00A02442"/>
    <w:rsid w:val="00A02679"/>
    <w:rsid w:val="00A0270C"/>
    <w:rsid w:val="00A02860"/>
    <w:rsid w:val="00A02876"/>
    <w:rsid w:val="00A02C99"/>
    <w:rsid w:val="00A02EA5"/>
    <w:rsid w:val="00A02EC3"/>
    <w:rsid w:val="00A031F6"/>
    <w:rsid w:val="00A03474"/>
    <w:rsid w:val="00A037FB"/>
    <w:rsid w:val="00A0389B"/>
    <w:rsid w:val="00A03984"/>
    <w:rsid w:val="00A03C51"/>
    <w:rsid w:val="00A03F23"/>
    <w:rsid w:val="00A0435B"/>
    <w:rsid w:val="00A043C4"/>
    <w:rsid w:val="00A0457A"/>
    <w:rsid w:val="00A045EF"/>
    <w:rsid w:val="00A0493B"/>
    <w:rsid w:val="00A04B90"/>
    <w:rsid w:val="00A04BDF"/>
    <w:rsid w:val="00A050C8"/>
    <w:rsid w:val="00A052AD"/>
    <w:rsid w:val="00A054A0"/>
    <w:rsid w:val="00A056BB"/>
    <w:rsid w:val="00A0599C"/>
    <w:rsid w:val="00A05A2B"/>
    <w:rsid w:val="00A05A8E"/>
    <w:rsid w:val="00A06155"/>
    <w:rsid w:val="00A065E7"/>
    <w:rsid w:val="00A06929"/>
    <w:rsid w:val="00A06A26"/>
    <w:rsid w:val="00A06CB6"/>
    <w:rsid w:val="00A06E19"/>
    <w:rsid w:val="00A06FB6"/>
    <w:rsid w:val="00A0709F"/>
    <w:rsid w:val="00A07275"/>
    <w:rsid w:val="00A072A2"/>
    <w:rsid w:val="00A0767E"/>
    <w:rsid w:val="00A0796E"/>
    <w:rsid w:val="00A07AA7"/>
    <w:rsid w:val="00A07AAC"/>
    <w:rsid w:val="00A07AC4"/>
    <w:rsid w:val="00A10155"/>
    <w:rsid w:val="00A10196"/>
    <w:rsid w:val="00A101A8"/>
    <w:rsid w:val="00A101FD"/>
    <w:rsid w:val="00A104EE"/>
    <w:rsid w:val="00A10A96"/>
    <w:rsid w:val="00A114A2"/>
    <w:rsid w:val="00A1178C"/>
    <w:rsid w:val="00A117A1"/>
    <w:rsid w:val="00A1191E"/>
    <w:rsid w:val="00A119A1"/>
    <w:rsid w:val="00A11EA4"/>
    <w:rsid w:val="00A11F91"/>
    <w:rsid w:val="00A1211D"/>
    <w:rsid w:val="00A122E2"/>
    <w:rsid w:val="00A122EF"/>
    <w:rsid w:val="00A125D4"/>
    <w:rsid w:val="00A129BD"/>
    <w:rsid w:val="00A12C25"/>
    <w:rsid w:val="00A12CFC"/>
    <w:rsid w:val="00A12FB5"/>
    <w:rsid w:val="00A12FEF"/>
    <w:rsid w:val="00A1358F"/>
    <w:rsid w:val="00A136DD"/>
    <w:rsid w:val="00A1388E"/>
    <w:rsid w:val="00A13B54"/>
    <w:rsid w:val="00A13CB5"/>
    <w:rsid w:val="00A13E25"/>
    <w:rsid w:val="00A141A7"/>
    <w:rsid w:val="00A15196"/>
    <w:rsid w:val="00A1526E"/>
    <w:rsid w:val="00A1573B"/>
    <w:rsid w:val="00A15771"/>
    <w:rsid w:val="00A15A68"/>
    <w:rsid w:val="00A15E1E"/>
    <w:rsid w:val="00A1605F"/>
    <w:rsid w:val="00A16121"/>
    <w:rsid w:val="00A16402"/>
    <w:rsid w:val="00A1666E"/>
    <w:rsid w:val="00A167E5"/>
    <w:rsid w:val="00A16C0B"/>
    <w:rsid w:val="00A16CF6"/>
    <w:rsid w:val="00A16DA1"/>
    <w:rsid w:val="00A17098"/>
    <w:rsid w:val="00A170B3"/>
    <w:rsid w:val="00A170BF"/>
    <w:rsid w:val="00A1744F"/>
    <w:rsid w:val="00A174B3"/>
    <w:rsid w:val="00A174DE"/>
    <w:rsid w:val="00A178A7"/>
    <w:rsid w:val="00A17A22"/>
    <w:rsid w:val="00A17A8B"/>
    <w:rsid w:val="00A17C1E"/>
    <w:rsid w:val="00A17F06"/>
    <w:rsid w:val="00A2001F"/>
    <w:rsid w:val="00A20031"/>
    <w:rsid w:val="00A20045"/>
    <w:rsid w:val="00A200B8"/>
    <w:rsid w:val="00A2058C"/>
    <w:rsid w:val="00A20BA2"/>
    <w:rsid w:val="00A20C15"/>
    <w:rsid w:val="00A20C9C"/>
    <w:rsid w:val="00A20F9C"/>
    <w:rsid w:val="00A2105B"/>
    <w:rsid w:val="00A213B0"/>
    <w:rsid w:val="00A215C2"/>
    <w:rsid w:val="00A2161C"/>
    <w:rsid w:val="00A217BE"/>
    <w:rsid w:val="00A21C54"/>
    <w:rsid w:val="00A2217B"/>
    <w:rsid w:val="00A22258"/>
    <w:rsid w:val="00A22479"/>
    <w:rsid w:val="00A2249C"/>
    <w:rsid w:val="00A2284A"/>
    <w:rsid w:val="00A22B24"/>
    <w:rsid w:val="00A22F92"/>
    <w:rsid w:val="00A231C4"/>
    <w:rsid w:val="00A2347E"/>
    <w:rsid w:val="00A235FB"/>
    <w:rsid w:val="00A23604"/>
    <w:rsid w:val="00A237BC"/>
    <w:rsid w:val="00A23B45"/>
    <w:rsid w:val="00A23EEE"/>
    <w:rsid w:val="00A241C9"/>
    <w:rsid w:val="00A242C9"/>
    <w:rsid w:val="00A2438C"/>
    <w:rsid w:val="00A244CB"/>
    <w:rsid w:val="00A244E7"/>
    <w:rsid w:val="00A245CC"/>
    <w:rsid w:val="00A247A8"/>
    <w:rsid w:val="00A2487E"/>
    <w:rsid w:val="00A24917"/>
    <w:rsid w:val="00A24BB8"/>
    <w:rsid w:val="00A24C21"/>
    <w:rsid w:val="00A24EC2"/>
    <w:rsid w:val="00A252AD"/>
    <w:rsid w:val="00A25405"/>
    <w:rsid w:val="00A25B7C"/>
    <w:rsid w:val="00A25B89"/>
    <w:rsid w:val="00A25DE8"/>
    <w:rsid w:val="00A25E27"/>
    <w:rsid w:val="00A260B7"/>
    <w:rsid w:val="00A266C0"/>
    <w:rsid w:val="00A26717"/>
    <w:rsid w:val="00A26738"/>
    <w:rsid w:val="00A26827"/>
    <w:rsid w:val="00A26886"/>
    <w:rsid w:val="00A26B2D"/>
    <w:rsid w:val="00A26B5D"/>
    <w:rsid w:val="00A273D9"/>
    <w:rsid w:val="00A2750B"/>
    <w:rsid w:val="00A301DE"/>
    <w:rsid w:val="00A30525"/>
    <w:rsid w:val="00A307F2"/>
    <w:rsid w:val="00A30C8A"/>
    <w:rsid w:val="00A310D1"/>
    <w:rsid w:val="00A31314"/>
    <w:rsid w:val="00A3139E"/>
    <w:rsid w:val="00A314B9"/>
    <w:rsid w:val="00A31744"/>
    <w:rsid w:val="00A31784"/>
    <w:rsid w:val="00A31894"/>
    <w:rsid w:val="00A318DA"/>
    <w:rsid w:val="00A31BB4"/>
    <w:rsid w:val="00A32437"/>
    <w:rsid w:val="00A32474"/>
    <w:rsid w:val="00A326B2"/>
    <w:rsid w:val="00A328DC"/>
    <w:rsid w:val="00A328E5"/>
    <w:rsid w:val="00A32A06"/>
    <w:rsid w:val="00A32D18"/>
    <w:rsid w:val="00A32D2C"/>
    <w:rsid w:val="00A32D4E"/>
    <w:rsid w:val="00A32DC5"/>
    <w:rsid w:val="00A32EC1"/>
    <w:rsid w:val="00A32F69"/>
    <w:rsid w:val="00A32FC2"/>
    <w:rsid w:val="00A3318D"/>
    <w:rsid w:val="00A334EA"/>
    <w:rsid w:val="00A335F2"/>
    <w:rsid w:val="00A337FB"/>
    <w:rsid w:val="00A33A31"/>
    <w:rsid w:val="00A33BE0"/>
    <w:rsid w:val="00A33CDB"/>
    <w:rsid w:val="00A340A5"/>
    <w:rsid w:val="00A34653"/>
    <w:rsid w:val="00A34705"/>
    <w:rsid w:val="00A34A79"/>
    <w:rsid w:val="00A34AF2"/>
    <w:rsid w:val="00A34AF6"/>
    <w:rsid w:val="00A34C20"/>
    <w:rsid w:val="00A34C3B"/>
    <w:rsid w:val="00A34F0A"/>
    <w:rsid w:val="00A3507D"/>
    <w:rsid w:val="00A35085"/>
    <w:rsid w:val="00A35183"/>
    <w:rsid w:val="00A35538"/>
    <w:rsid w:val="00A35716"/>
    <w:rsid w:val="00A35755"/>
    <w:rsid w:val="00A359E1"/>
    <w:rsid w:val="00A35A36"/>
    <w:rsid w:val="00A35AA3"/>
    <w:rsid w:val="00A35AE6"/>
    <w:rsid w:val="00A35DE7"/>
    <w:rsid w:val="00A35EFD"/>
    <w:rsid w:val="00A36605"/>
    <w:rsid w:val="00A3661F"/>
    <w:rsid w:val="00A36677"/>
    <w:rsid w:val="00A36768"/>
    <w:rsid w:val="00A36799"/>
    <w:rsid w:val="00A36955"/>
    <w:rsid w:val="00A36B31"/>
    <w:rsid w:val="00A36C36"/>
    <w:rsid w:val="00A36E1E"/>
    <w:rsid w:val="00A3724B"/>
    <w:rsid w:val="00A373BD"/>
    <w:rsid w:val="00A3769D"/>
    <w:rsid w:val="00A378B5"/>
    <w:rsid w:val="00A37990"/>
    <w:rsid w:val="00A37EAC"/>
    <w:rsid w:val="00A4027E"/>
    <w:rsid w:val="00A402A2"/>
    <w:rsid w:val="00A4054A"/>
    <w:rsid w:val="00A40CD2"/>
    <w:rsid w:val="00A4111A"/>
    <w:rsid w:val="00A41306"/>
    <w:rsid w:val="00A41396"/>
    <w:rsid w:val="00A415E9"/>
    <w:rsid w:val="00A41792"/>
    <w:rsid w:val="00A41C0F"/>
    <w:rsid w:val="00A420A2"/>
    <w:rsid w:val="00A42236"/>
    <w:rsid w:val="00A423C8"/>
    <w:rsid w:val="00A42438"/>
    <w:rsid w:val="00A4269A"/>
    <w:rsid w:val="00A42789"/>
    <w:rsid w:val="00A42863"/>
    <w:rsid w:val="00A42916"/>
    <w:rsid w:val="00A42C95"/>
    <w:rsid w:val="00A42F34"/>
    <w:rsid w:val="00A43174"/>
    <w:rsid w:val="00A432B0"/>
    <w:rsid w:val="00A436BB"/>
    <w:rsid w:val="00A43786"/>
    <w:rsid w:val="00A437FC"/>
    <w:rsid w:val="00A438DE"/>
    <w:rsid w:val="00A43C0E"/>
    <w:rsid w:val="00A43C98"/>
    <w:rsid w:val="00A43DD9"/>
    <w:rsid w:val="00A440D9"/>
    <w:rsid w:val="00A44191"/>
    <w:rsid w:val="00A44289"/>
    <w:rsid w:val="00A4429D"/>
    <w:rsid w:val="00A448CC"/>
    <w:rsid w:val="00A44BD8"/>
    <w:rsid w:val="00A44FF7"/>
    <w:rsid w:val="00A45079"/>
    <w:rsid w:val="00A4553F"/>
    <w:rsid w:val="00A45800"/>
    <w:rsid w:val="00A45A29"/>
    <w:rsid w:val="00A45A97"/>
    <w:rsid w:val="00A45BE3"/>
    <w:rsid w:val="00A45C36"/>
    <w:rsid w:val="00A45C75"/>
    <w:rsid w:val="00A45E32"/>
    <w:rsid w:val="00A4616A"/>
    <w:rsid w:val="00A461A1"/>
    <w:rsid w:val="00A46553"/>
    <w:rsid w:val="00A46663"/>
    <w:rsid w:val="00A4686C"/>
    <w:rsid w:val="00A469E3"/>
    <w:rsid w:val="00A46C42"/>
    <w:rsid w:val="00A471FA"/>
    <w:rsid w:val="00A4725C"/>
    <w:rsid w:val="00A472B9"/>
    <w:rsid w:val="00A47349"/>
    <w:rsid w:val="00A47909"/>
    <w:rsid w:val="00A4790A"/>
    <w:rsid w:val="00A47991"/>
    <w:rsid w:val="00A47F6F"/>
    <w:rsid w:val="00A50049"/>
    <w:rsid w:val="00A500BD"/>
    <w:rsid w:val="00A502E6"/>
    <w:rsid w:val="00A50402"/>
    <w:rsid w:val="00A50798"/>
    <w:rsid w:val="00A507C4"/>
    <w:rsid w:val="00A507C9"/>
    <w:rsid w:val="00A50876"/>
    <w:rsid w:val="00A50A28"/>
    <w:rsid w:val="00A50AD9"/>
    <w:rsid w:val="00A50E61"/>
    <w:rsid w:val="00A51044"/>
    <w:rsid w:val="00A510D9"/>
    <w:rsid w:val="00A51B60"/>
    <w:rsid w:val="00A51FA8"/>
    <w:rsid w:val="00A520D0"/>
    <w:rsid w:val="00A522CA"/>
    <w:rsid w:val="00A52402"/>
    <w:rsid w:val="00A528A3"/>
    <w:rsid w:val="00A52AC3"/>
    <w:rsid w:val="00A52DA9"/>
    <w:rsid w:val="00A53047"/>
    <w:rsid w:val="00A5319E"/>
    <w:rsid w:val="00A53813"/>
    <w:rsid w:val="00A53F69"/>
    <w:rsid w:val="00A53FA9"/>
    <w:rsid w:val="00A541DE"/>
    <w:rsid w:val="00A545A8"/>
    <w:rsid w:val="00A5497A"/>
    <w:rsid w:val="00A54D7C"/>
    <w:rsid w:val="00A54D8F"/>
    <w:rsid w:val="00A55449"/>
    <w:rsid w:val="00A5594C"/>
    <w:rsid w:val="00A55C49"/>
    <w:rsid w:val="00A55C59"/>
    <w:rsid w:val="00A55E41"/>
    <w:rsid w:val="00A560DE"/>
    <w:rsid w:val="00A56205"/>
    <w:rsid w:val="00A564C7"/>
    <w:rsid w:val="00A566FA"/>
    <w:rsid w:val="00A56867"/>
    <w:rsid w:val="00A56914"/>
    <w:rsid w:val="00A56A31"/>
    <w:rsid w:val="00A56BF2"/>
    <w:rsid w:val="00A56E59"/>
    <w:rsid w:val="00A570BE"/>
    <w:rsid w:val="00A5728E"/>
    <w:rsid w:val="00A573F0"/>
    <w:rsid w:val="00A57455"/>
    <w:rsid w:val="00A574DE"/>
    <w:rsid w:val="00A57821"/>
    <w:rsid w:val="00A579A4"/>
    <w:rsid w:val="00A579D7"/>
    <w:rsid w:val="00A57A75"/>
    <w:rsid w:val="00A57B7B"/>
    <w:rsid w:val="00A57B98"/>
    <w:rsid w:val="00A57D65"/>
    <w:rsid w:val="00A57D73"/>
    <w:rsid w:val="00A57EE1"/>
    <w:rsid w:val="00A57F86"/>
    <w:rsid w:val="00A600FB"/>
    <w:rsid w:val="00A60628"/>
    <w:rsid w:val="00A608DC"/>
    <w:rsid w:val="00A60C15"/>
    <w:rsid w:val="00A60D7B"/>
    <w:rsid w:val="00A61167"/>
    <w:rsid w:val="00A613B8"/>
    <w:rsid w:val="00A6143E"/>
    <w:rsid w:val="00A6155C"/>
    <w:rsid w:val="00A615A6"/>
    <w:rsid w:val="00A61B99"/>
    <w:rsid w:val="00A61CC0"/>
    <w:rsid w:val="00A62059"/>
    <w:rsid w:val="00A62287"/>
    <w:rsid w:val="00A6248B"/>
    <w:rsid w:val="00A62535"/>
    <w:rsid w:val="00A6255A"/>
    <w:rsid w:val="00A629A3"/>
    <w:rsid w:val="00A629D4"/>
    <w:rsid w:val="00A62B93"/>
    <w:rsid w:val="00A62E3F"/>
    <w:rsid w:val="00A62F4E"/>
    <w:rsid w:val="00A63044"/>
    <w:rsid w:val="00A6337D"/>
    <w:rsid w:val="00A63453"/>
    <w:rsid w:val="00A63536"/>
    <w:rsid w:val="00A635ED"/>
    <w:rsid w:val="00A636C7"/>
    <w:rsid w:val="00A63994"/>
    <w:rsid w:val="00A63AF7"/>
    <w:rsid w:val="00A63DA9"/>
    <w:rsid w:val="00A6425D"/>
    <w:rsid w:val="00A64347"/>
    <w:rsid w:val="00A64525"/>
    <w:rsid w:val="00A64561"/>
    <w:rsid w:val="00A645D9"/>
    <w:rsid w:val="00A646DE"/>
    <w:rsid w:val="00A64D24"/>
    <w:rsid w:val="00A64D3C"/>
    <w:rsid w:val="00A64FD4"/>
    <w:rsid w:val="00A651D2"/>
    <w:rsid w:val="00A654FB"/>
    <w:rsid w:val="00A65563"/>
    <w:rsid w:val="00A6588A"/>
    <w:rsid w:val="00A65A67"/>
    <w:rsid w:val="00A65CDE"/>
    <w:rsid w:val="00A6607C"/>
    <w:rsid w:val="00A662BC"/>
    <w:rsid w:val="00A6670A"/>
    <w:rsid w:val="00A668E5"/>
    <w:rsid w:val="00A669DE"/>
    <w:rsid w:val="00A670A6"/>
    <w:rsid w:val="00A672E3"/>
    <w:rsid w:val="00A67348"/>
    <w:rsid w:val="00A673D6"/>
    <w:rsid w:val="00A67532"/>
    <w:rsid w:val="00A67540"/>
    <w:rsid w:val="00A67BEE"/>
    <w:rsid w:val="00A67CC9"/>
    <w:rsid w:val="00A700DF"/>
    <w:rsid w:val="00A70451"/>
    <w:rsid w:val="00A7098F"/>
    <w:rsid w:val="00A709E0"/>
    <w:rsid w:val="00A70C21"/>
    <w:rsid w:val="00A70CB0"/>
    <w:rsid w:val="00A70DE9"/>
    <w:rsid w:val="00A70E4B"/>
    <w:rsid w:val="00A70F0C"/>
    <w:rsid w:val="00A7106F"/>
    <w:rsid w:val="00A7128F"/>
    <w:rsid w:val="00A713C1"/>
    <w:rsid w:val="00A7142A"/>
    <w:rsid w:val="00A71443"/>
    <w:rsid w:val="00A7146F"/>
    <w:rsid w:val="00A7173C"/>
    <w:rsid w:val="00A71965"/>
    <w:rsid w:val="00A719E5"/>
    <w:rsid w:val="00A71B34"/>
    <w:rsid w:val="00A71DB1"/>
    <w:rsid w:val="00A72261"/>
    <w:rsid w:val="00A7232A"/>
    <w:rsid w:val="00A72453"/>
    <w:rsid w:val="00A7269F"/>
    <w:rsid w:val="00A726E7"/>
    <w:rsid w:val="00A726EF"/>
    <w:rsid w:val="00A728DB"/>
    <w:rsid w:val="00A72B3A"/>
    <w:rsid w:val="00A72C8B"/>
    <w:rsid w:val="00A72DE8"/>
    <w:rsid w:val="00A72E5E"/>
    <w:rsid w:val="00A72F2D"/>
    <w:rsid w:val="00A73232"/>
    <w:rsid w:val="00A73675"/>
    <w:rsid w:val="00A73FCF"/>
    <w:rsid w:val="00A74240"/>
    <w:rsid w:val="00A742C1"/>
    <w:rsid w:val="00A742E2"/>
    <w:rsid w:val="00A748C0"/>
    <w:rsid w:val="00A74963"/>
    <w:rsid w:val="00A74A01"/>
    <w:rsid w:val="00A74D87"/>
    <w:rsid w:val="00A74EF2"/>
    <w:rsid w:val="00A74F3E"/>
    <w:rsid w:val="00A74F4C"/>
    <w:rsid w:val="00A7508A"/>
    <w:rsid w:val="00A751DA"/>
    <w:rsid w:val="00A7544C"/>
    <w:rsid w:val="00A75459"/>
    <w:rsid w:val="00A75781"/>
    <w:rsid w:val="00A758FB"/>
    <w:rsid w:val="00A75AFB"/>
    <w:rsid w:val="00A75C07"/>
    <w:rsid w:val="00A7641D"/>
    <w:rsid w:val="00A76540"/>
    <w:rsid w:val="00A76690"/>
    <w:rsid w:val="00A76976"/>
    <w:rsid w:val="00A76B1E"/>
    <w:rsid w:val="00A76C6F"/>
    <w:rsid w:val="00A76D2A"/>
    <w:rsid w:val="00A76F7C"/>
    <w:rsid w:val="00A76F93"/>
    <w:rsid w:val="00A77092"/>
    <w:rsid w:val="00A7772B"/>
    <w:rsid w:val="00A77A8E"/>
    <w:rsid w:val="00A77AE0"/>
    <w:rsid w:val="00A77B85"/>
    <w:rsid w:val="00A77C94"/>
    <w:rsid w:val="00A77F0C"/>
    <w:rsid w:val="00A801BB"/>
    <w:rsid w:val="00A80313"/>
    <w:rsid w:val="00A803AD"/>
    <w:rsid w:val="00A804C0"/>
    <w:rsid w:val="00A808D0"/>
    <w:rsid w:val="00A808FD"/>
    <w:rsid w:val="00A80C56"/>
    <w:rsid w:val="00A810A6"/>
    <w:rsid w:val="00A811B5"/>
    <w:rsid w:val="00A8120E"/>
    <w:rsid w:val="00A812AA"/>
    <w:rsid w:val="00A813BF"/>
    <w:rsid w:val="00A8197F"/>
    <w:rsid w:val="00A82644"/>
    <w:rsid w:val="00A82875"/>
    <w:rsid w:val="00A829A2"/>
    <w:rsid w:val="00A82AFE"/>
    <w:rsid w:val="00A82B89"/>
    <w:rsid w:val="00A82BD1"/>
    <w:rsid w:val="00A83AF8"/>
    <w:rsid w:val="00A83DF4"/>
    <w:rsid w:val="00A83F3B"/>
    <w:rsid w:val="00A83FD1"/>
    <w:rsid w:val="00A8426B"/>
    <w:rsid w:val="00A843D8"/>
    <w:rsid w:val="00A84C10"/>
    <w:rsid w:val="00A84C4E"/>
    <w:rsid w:val="00A84E95"/>
    <w:rsid w:val="00A853F3"/>
    <w:rsid w:val="00A85437"/>
    <w:rsid w:val="00A85A0F"/>
    <w:rsid w:val="00A85B3D"/>
    <w:rsid w:val="00A85B46"/>
    <w:rsid w:val="00A85BBF"/>
    <w:rsid w:val="00A85D4C"/>
    <w:rsid w:val="00A8619B"/>
    <w:rsid w:val="00A861B1"/>
    <w:rsid w:val="00A86230"/>
    <w:rsid w:val="00A86384"/>
    <w:rsid w:val="00A8638D"/>
    <w:rsid w:val="00A86BE2"/>
    <w:rsid w:val="00A86CC3"/>
    <w:rsid w:val="00A86DCA"/>
    <w:rsid w:val="00A86FB1"/>
    <w:rsid w:val="00A871D2"/>
    <w:rsid w:val="00A871FE"/>
    <w:rsid w:val="00A8720E"/>
    <w:rsid w:val="00A8734E"/>
    <w:rsid w:val="00A87BB0"/>
    <w:rsid w:val="00A902E6"/>
    <w:rsid w:val="00A905C1"/>
    <w:rsid w:val="00A907E5"/>
    <w:rsid w:val="00A90D7F"/>
    <w:rsid w:val="00A90E82"/>
    <w:rsid w:val="00A91151"/>
    <w:rsid w:val="00A913AA"/>
    <w:rsid w:val="00A916EB"/>
    <w:rsid w:val="00A9178A"/>
    <w:rsid w:val="00A917BC"/>
    <w:rsid w:val="00A91D6B"/>
    <w:rsid w:val="00A9220D"/>
    <w:rsid w:val="00A9243A"/>
    <w:rsid w:val="00A92676"/>
    <w:rsid w:val="00A92788"/>
    <w:rsid w:val="00A92A05"/>
    <w:rsid w:val="00A92E2F"/>
    <w:rsid w:val="00A92E4A"/>
    <w:rsid w:val="00A932CF"/>
    <w:rsid w:val="00A93850"/>
    <w:rsid w:val="00A93AA3"/>
    <w:rsid w:val="00A93E35"/>
    <w:rsid w:val="00A9404A"/>
    <w:rsid w:val="00A94071"/>
    <w:rsid w:val="00A943A1"/>
    <w:rsid w:val="00A94562"/>
    <w:rsid w:val="00A945EB"/>
    <w:rsid w:val="00A94980"/>
    <w:rsid w:val="00A949F0"/>
    <w:rsid w:val="00A94DBB"/>
    <w:rsid w:val="00A95018"/>
    <w:rsid w:val="00A9520D"/>
    <w:rsid w:val="00A953D5"/>
    <w:rsid w:val="00A9552D"/>
    <w:rsid w:val="00A95637"/>
    <w:rsid w:val="00A956F1"/>
    <w:rsid w:val="00A95A7E"/>
    <w:rsid w:val="00A95AB9"/>
    <w:rsid w:val="00A95C31"/>
    <w:rsid w:val="00A95E40"/>
    <w:rsid w:val="00A9616B"/>
    <w:rsid w:val="00A961D0"/>
    <w:rsid w:val="00A96363"/>
    <w:rsid w:val="00A96775"/>
    <w:rsid w:val="00A967D8"/>
    <w:rsid w:val="00A969CE"/>
    <w:rsid w:val="00A96E35"/>
    <w:rsid w:val="00A9702B"/>
    <w:rsid w:val="00A9710D"/>
    <w:rsid w:val="00A97207"/>
    <w:rsid w:val="00A973AF"/>
    <w:rsid w:val="00A97431"/>
    <w:rsid w:val="00A976CC"/>
    <w:rsid w:val="00A976E0"/>
    <w:rsid w:val="00A97873"/>
    <w:rsid w:val="00A979EE"/>
    <w:rsid w:val="00A97AB4"/>
    <w:rsid w:val="00A97D2E"/>
    <w:rsid w:val="00A97D81"/>
    <w:rsid w:val="00A97E4C"/>
    <w:rsid w:val="00A97E5E"/>
    <w:rsid w:val="00AA03B3"/>
    <w:rsid w:val="00AA0571"/>
    <w:rsid w:val="00AA09ED"/>
    <w:rsid w:val="00AA0E26"/>
    <w:rsid w:val="00AA0ED5"/>
    <w:rsid w:val="00AA1824"/>
    <w:rsid w:val="00AA184B"/>
    <w:rsid w:val="00AA1B59"/>
    <w:rsid w:val="00AA1BA2"/>
    <w:rsid w:val="00AA1BD7"/>
    <w:rsid w:val="00AA1C60"/>
    <w:rsid w:val="00AA1DC7"/>
    <w:rsid w:val="00AA224F"/>
    <w:rsid w:val="00AA22B9"/>
    <w:rsid w:val="00AA24D8"/>
    <w:rsid w:val="00AA24FC"/>
    <w:rsid w:val="00AA26CF"/>
    <w:rsid w:val="00AA280D"/>
    <w:rsid w:val="00AA2CA8"/>
    <w:rsid w:val="00AA2D87"/>
    <w:rsid w:val="00AA2D8D"/>
    <w:rsid w:val="00AA2EF3"/>
    <w:rsid w:val="00AA2F20"/>
    <w:rsid w:val="00AA31A7"/>
    <w:rsid w:val="00AA35A4"/>
    <w:rsid w:val="00AA3943"/>
    <w:rsid w:val="00AA3E2F"/>
    <w:rsid w:val="00AA3FBF"/>
    <w:rsid w:val="00AA4288"/>
    <w:rsid w:val="00AA47A4"/>
    <w:rsid w:val="00AA47FE"/>
    <w:rsid w:val="00AA48AB"/>
    <w:rsid w:val="00AA49DF"/>
    <w:rsid w:val="00AA4ABF"/>
    <w:rsid w:val="00AA4C18"/>
    <w:rsid w:val="00AA4C47"/>
    <w:rsid w:val="00AA4C63"/>
    <w:rsid w:val="00AA4CA7"/>
    <w:rsid w:val="00AA4F7D"/>
    <w:rsid w:val="00AA5359"/>
    <w:rsid w:val="00AA54B9"/>
    <w:rsid w:val="00AA5A1B"/>
    <w:rsid w:val="00AA5C2A"/>
    <w:rsid w:val="00AA5FAB"/>
    <w:rsid w:val="00AA616E"/>
    <w:rsid w:val="00AA61BA"/>
    <w:rsid w:val="00AA61C2"/>
    <w:rsid w:val="00AA633D"/>
    <w:rsid w:val="00AA63D3"/>
    <w:rsid w:val="00AA641C"/>
    <w:rsid w:val="00AA6A70"/>
    <w:rsid w:val="00AA6C8A"/>
    <w:rsid w:val="00AA6CE5"/>
    <w:rsid w:val="00AA6E49"/>
    <w:rsid w:val="00AA6F31"/>
    <w:rsid w:val="00AA75A7"/>
    <w:rsid w:val="00AA75E7"/>
    <w:rsid w:val="00AA777E"/>
    <w:rsid w:val="00AA77AC"/>
    <w:rsid w:val="00AA7B4C"/>
    <w:rsid w:val="00AA7CB4"/>
    <w:rsid w:val="00AA7ECE"/>
    <w:rsid w:val="00AA7F71"/>
    <w:rsid w:val="00AB0201"/>
    <w:rsid w:val="00AB0484"/>
    <w:rsid w:val="00AB0A24"/>
    <w:rsid w:val="00AB0B1F"/>
    <w:rsid w:val="00AB0CC0"/>
    <w:rsid w:val="00AB0E0D"/>
    <w:rsid w:val="00AB10F4"/>
    <w:rsid w:val="00AB1129"/>
    <w:rsid w:val="00AB1384"/>
    <w:rsid w:val="00AB1D3B"/>
    <w:rsid w:val="00AB220C"/>
    <w:rsid w:val="00AB25D3"/>
    <w:rsid w:val="00AB2920"/>
    <w:rsid w:val="00AB29F1"/>
    <w:rsid w:val="00AB29FC"/>
    <w:rsid w:val="00AB2A96"/>
    <w:rsid w:val="00AB2D18"/>
    <w:rsid w:val="00AB2E80"/>
    <w:rsid w:val="00AB2F0A"/>
    <w:rsid w:val="00AB328E"/>
    <w:rsid w:val="00AB332D"/>
    <w:rsid w:val="00AB33C0"/>
    <w:rsid w:val="00AB384D"/>
    <w:rsid w:val="00AB3AF5"/>
    <w:rsid w:val="00AB3D29"/>
    <w:rsid w:val="00AB3FA0"/>
    <w:rsid w:val="00AB4057"/>
    <w:rsid w:val="00AB43CB"/>
    <w:rsid w:val="00AB475D"/>
    <w:rsid w:val="00AB4826"/>
    <w:rsid w:val="00AB49D7"/>
    <w:rsid w:val="00AB4B11"/>
    <w:rsid w:val="00AB4D87"/>
    <w:rsid w:val="00AB4DFE"/>
    <w:rsid w:val="00AB4E18"/>
    <w:rsid w:val="00AB50B6"/>
    <w:rsid w:val="00AB53D0"/>
    <w:rsid w:val="00AB564A"/>
    <w:rsid w:val="00AB5838"/>
    <w:rsid w:val="00AB584A"/>
    <w:rsid w:val="00AB58DA"/>
    <w:rsid w:val="00AB5A51"/>
    <w:rsid w:val="00AB5D0E"/>
    <w:rsid w:val="00AB5E17"/>
    <w:rsid w:val="00AB5FF0"/>
    <w:rsid w:val="00AB6246"/>
    <w:rsid w:val="00AB68B4"/>
    <w:rsid w:val="00AB6CFA"/>
    <w:rsid w:val="00AB6E8B"/>
    <w:rsid w:val="00AB7338"/>
    <w:rsid w:val="00AB736C"/>
    <w:rsid w:val="00AB74D0"/>
    <w:rsid w:val="00AB7D1F"/>
    <w:rsid w:val="00AB7E1D"/>
    <w:rsid w:val="00AC012A"/>
    <w:rsid w:val="00AC050B"/>
    <w:rsid w:val="00AC06E6"/>
    <w:rsid w:val="00AC085C"/>
    <w:rsid w:val="00AC095F"/>
    <w:rsid w:val="00AC09B3"/>
    <w:rsid w:val="00AC0BA8"/>
    <w:rsid w:val="00AC0C62"/>
    <w:rsid w:val="00AC0CDE"/>
    <w:rsid w:val="00AC0FED"/>
    <w:rsid w:val="00AC1371"/>
    <w:rsid w:val="00AC1494"/>
    <w:rsid w:val="00AC1585"/>
    <w:rsid w:val="00AC1773"/>
    <w:rsid w:val="00AC1866"/>
    <w:rsid w:val="00AC1A83"/>
    <w:rsid w:val="00AC1BD7"/>
    <w:rsid w:val="00AC1D58"/>
    <w:rsid w:val="00AC2009"/>
    <w:rsid w:val="00AC2729"/>
    <w:rsid w:val="00AC2912"/>
    <w:rsid w:val="00AC2CFF"/>
    <w:rsid w:val="00AC2EB1"/>
    <w:rsid w:val="00AC2EE0"/>
    <w:rsid w:val="00AC2F68"/>
    <w:rsid w:val="00AC323B"/>
    <w:rsid w:val="00AC3493"/>
    <w:rsid w:val="00AC34C5"/>
    <w:rsid w:val="00AC398D"/>
    <w:rsid w:val="00AC39D5"/>
    <w:rsid w:val="00AC3C6A"/>
    <w:rsid w:val="00AC3CBB"/>
    <w:rsid w:val="00AC3F38"/>
    <w:rsid w:val="00AC424E"/>
    <w:rsid w:val="00AC4312"/>
    <w:rsid w:val="00AC49AA"/>
    <w:rsid w:val="00AC4D8C"/>
    <w:rsid w:val="00AC4DF2"/>
    <w:rsid w:val="00AC4E59"/>
    <w:rsid w:val="00AC52E9"/>
    <w:rsid w:val="00AC57CB"/>
    <w:rsid w:val="00AC59F0"/>
    <w:rsid w:val="00AC5B08"/>
    <w:rsid w:val="00AC5C7E"/>
    <w:rsid w:val="00AC5CA4"/>
    <w:rsid w:val="00AC5E4E"/>
    <w:rsid w:val="00AC5E8D"/>
    <w:rsid w:val="00AC609B"/>
    <w:rsid w:val="00AC618F"/>
    <w:rsid w:val="00AC62B8"/>
    <w:rsid w:val="00AC6501"/>
    <w:rsid w:val="00AC653C"/>
    <w:rsid w:val="00AC6586"/>
    <w:rsid w:val="00AC663E"/>
    <w:rsid w:val="00AC6682"/>
    <w:rsid w:val="00AC66E0"/>
    <w:rsid w:val="00AC670A"/>
    <w:rsid w:val="00AC6D8C"/>
    <w:rsid w:val="00AC731E"/>
    <w:rsid w:val="00AC76CE"/>
    <w:rsid w:val="00AC76F1"/>
    <w:rsid w:val="00AC76FE"/>
    <w:rsid w:val="00AC770A"/>
    <w:rsid w:val="00AC78A9"/>
    <w:rsid w:val="00AC78C6"/>
    <w:rsid w:val="00AC7D8B"/>
    <w:rsid w:val="00AC7DEA"/>
    <w:rsid w:val="00AD03D5"/>
    <w:rsid w:val="00AD0D77"/>
    <w:rsid w:val="00AD0EC9"/>
    <w:rsid w:val="00AD10E3"/>
    <w:rsid w:val="00AD1388"/>
    <w:rsid w:val="00AD1441"/>
    <w:rsid w:val="00AD1589"/>
    <w:rsid w:val="00AD1629"/>
    <w:rsid w:val="00AD199E"/>
    <w:rsid w:val="00AD1A26"/>
    <w:rsid w:val="00AD1C3E"/>
    <w:rsid w:val="00AD1E62"/>
    <w:rsid w:val="00AD1E7B"/>
    <w:rsid w:val="00AD2071"/>
    <w:rsid w:val="00AD21FF"/>
    <w:rsid w:val="00AD2239"/>
    <w:rsid w:val="00AD2491"/>
    <w:rsid w:val="00AD2572"/>
    <w:rsid w:val="00AD2638"/>
    <w:rsid w:val="00AD2ACE"/>
    <w:rsid w:val="00AD2AF9"/>
    <w:rsid w:val="00AD2CB9"/>
    <w:rsid w:val="00AD2E19"/>
    <w:rsid w:val="00AD3146"/>
    <w:rsid w:val="00AD3257"/>
    <w:rsid w:val="00AD336B"/>
    <w:rsid w:val="00AD3418"/>
    <w:rsid w:val="00AD38AB"/>
    <w:rsid w:val="00AD3AB1"/>
    <w:rsid w:val="00AD3F73"/>
    <w:rsid w:val="00AD41A4"/>
    <w:rsid w:val="00AD42E2"/>
    <w:rsid w:val="00AD449E"/>
    <w:rsid w:val="00AD44B6"/>
    <w:rsid w:val="00AD469A"/>
    <w:rsid w:val="00AD4764"/>
    <w:rsid w:val="00AD494E"/>
    <w:rsid w:val="00AD4E30"/>
    <w:rsid w:val="00AD5027"/>
    <w:rsid w:val="00AD53D9"/>
    <w:rsid w:val="00AD57CC"/>
    <w:rsid w:val="00AD5994"/>
    <w:rsid w:val="00AD5B62"/>
    <w:rsid w:val="00AD5BD0"/>
    <w:rsid w:val="00AD5D94"/>
    <w:rsid w:val="00AD6272"/>
    <w:rsid w:val="00AD637D"/>
    <w:rsid w:val="00AD71AF"/>
    <w:rsid w:val="00AD73EE"/>
    <w:rsid w:val="00AD763B"/>
    <w:rsid w:val="00AD766B"/>
    <w:rsid w:val="00AD7A53"/>
    <w:rsid w:val="00AD7B38"/>
    <w:rsid w:val="00AD7CBE"/>
    <w:rsid w:val="00AD7CE4"/>
    <w:rsid w:val="00AD7DA7"/>
    <w:rsid w:val="00AD7DBC"/>
    <w:rsid w:val="00AD7F27"/>
    <w:rsid w:val="00AE005C"/>
    <w:rsid w:val="00AE0232"/>
    <w:rsid w:val="00AE0478"/>
    <w:rsid w:val="00AE056F"/>
    <w:rsid w:val="00AE0948"/>
    <w:rsid w:val="00AE0B4B"/>
    <w:rsid w:val="00AE0EF3"/>
    <w:rsid w:val="00AE0F9F"/>
    <w:rsid w:val="00AE0FA0"/>
    <w:rsid w:val="00AE10D9"/>
    <w:rsid w:val="00AE12C4"/>
    <w:rsid w:val="00AE141D"/>
    <w:rsid w:val="00AE14E5"/>
    <w:rsid w:val="00AE1566"/>
    <w:rsid w:val="00AE19CB"/>
    <w:rsid w:val="00AE1B88"/>
    <w:rsid w:val="00AE1C43"/>
    <w:rsid w:val="00AE1C71"/>
    <w:rsid w:val="00AE23F7"/>
    <w:rsid w:val="00AE2495"/>
    <w:rsid w:val="00AE260C"/>
    <w:rsid w:val="00AE2850"/>
    <w:rsid w:val="00AE2B27"/>
    <w:rsid w:val="00AE2B93"/>
    <w:rsid w:val="00AE3059"/>
    <w:rsid w:val="00AE32DF"/>
    <w:rsid w:val="00AE32E1"/>
    <w:rsid w:val="00AE3608"/>
    <w:rsid w:val="00AE369C"/>
    <w:rsid w:val="00AE3BB9"/>
    <w:rsid w:val="00AE4084"/>
    <w:rsid w:val="00AE4152"/>
    <w:rsid w:val="00AE4226"/>
    <w:rsid w:val="00AE4261"/>
    <w:rsid w:val="00AE430E"/>
    <w:rsid w:val="00AE43D7"/>
    <w:rsid w:val="00AE43DC"/>
    <w:rsid w:val="00AE44D6"/>
    <w:rsid w:val="00AE47C0"/>
    <w:rsid w:val="00AE49AB"/>
    <w:rsid w:val="00AE4BC3"/>
    <w:rsid w:val="00AE4BE0"/>
    <w:rsid w:val="00AE4CF0"/>
    <w:rsid w:val="00AE4DFA"/>
    <w:rsid w:val="00AE4F4B"/>
    <w:rsid w:val="00AE4FA3"/>
    <w:rsid w:val="00AE52B0"/>
    <w:rsid w:val="00AE56C3"/>
    <w:rsid w:val="00AE57F9"/>
    <w:rsid w:val="00AE58CA"/>
    <w:rsid w:val="00AE59C8"/>
    <w:rsid w:val="00AE5A4B"/>
    <w:rsid w:val="00AE5D59"/>
    <w:rsid w:val="00AE65FB"/>
    <w:rsid w:val="00AE6744"/>
    <w:rsid w:val="00AE67D1"/>
    <w:rsid w:val="00AE683B"/>
    <w:rsid w:val="00AE684C"/>
    <w:rsid w:val="00AE6861"/>
    <w:rsid w:val="00AE68CD"/>
    <w:rsid w:val="00AE6C7C"/>
    <w:rsid w:val="00AE70D1"/>
    <w:rsid w:val="00AE739D"/>
    <w:rsid w:val="00AE793B"/>
    <w:rsid w:val="00AE7ACC"/>
    <w:rsid w:val="00AE7DB3"/>
    <w:rsid w:val="00AF07FD"/>
    <w:rsid w:val="00AF0E1F"/>
    <w:rsid w:val="00AF0EFE"/>
    <w:rsid w:val="00AF0F89"/>
    <w:rsid w:val="00AF138A"/>
    <w:rsid w:val="00AF1BDF"/>
    <w:rsid w:val="00AF1C77"/>
    <w:rsid w:val="00AF1DBF"/>
    <w:rsid w:val="00AF21E0"/>
    <w:rsid w:val="00AF2209"/>
    <w:rsid w:val="00AF2375"/>
    <w:rsid w:val="00AF28DA"/>
    <w:rsid w:val="00AF2A5C"/>
    <w:rsid w:val="00AF2B42"/>
    <w:rsid w:val="00AF2B9B"/>
    <w:rsid w:val="00AF2F2D"/>
    <w:rsid w:val="00AF338E"/>
    <w:rsid w:val="00AF33D4"/>
    <w:rsid w:val="00AF3484"/>
    <w:rsid w:val="00AF348D"/>
    <w:rsid w:val="00AF3744"/>
    <w:rsid w:val="00AF3804"/>
    <w:rsid w:val="00AF3CB7"/>
    <w:rsid w:val="00AF3D45"/>
    <w:rsid w:val="00AF3E38"/>
    <w:rsid w:val="00AF4204"/>
    <w:rsid w:val="00AF4383"/>
    <w:rsid w:val="00AF470E"/>
    <w:rsid w:val="00AF5071"/>
    <w:rsid w:val="00AF5159"/>
    <w:rsid w:val="00AF52D9"/>
    <w:rsid w:val="00AF566E"/>
    <w:rsid w:val="00AF5724"/>
    <w:rsid w:val="00AF57F9"/>
    <w:rsid w:val="00AF5854"/>
    <w:rsid w:val="00AF59E8"/>
    <w:rsid w:val="00AF59EE"/>
    <w:rsid w:val="00AF5BCD"/>
    <w:rsid w:val="00AF5D49"/>
    <w:rsid w:val="00AF5E2D"/>
    <w:rsid w:val="00AF5EA6"/>
    <w:rsid w:val="00AF5EE5"/>
    <w:rsid w:val="00AF6075"/>
    <w:rsid w:val="00AF607B"/>
    <w:rsid w:val="00AF60B5"/>
    <w:rsid w:val="00AF63B3"/>
    <w:rsid w:val="00AF6517"/>
    <w:rsid w:val="00AF692A"/>
    <w:rsid w:val="00AF6B61"/>
    <w:rsid w:val="00AF6D4B"/>
    <w:rsid w:val="00AF6E9E"/>
    <w:rsid w:val="00AF6FE4"/>
    <w:rsid w:val="00AF7141"/>
    <w:rsid w:val="00AF7168"/>
    <w:rsid w:val="00AF71B4"/>
    <w:rsid w:val="00AF72E9"/>
    <w:rsid w:val="00AF77EC"/>
    <w:rsid w:val="00AF79BD"/>
    <w:rsid w:val="00AF7A52"/>
    <w:rsid w:val="00AF7B29"/>
    <w:rsid w:val="00B00032"/>
    <w:rsid w:val="00B002C8"/>
    <w:rsid w:val="00B0036B"/>
    <w:rsid w:val="00B003C9"/>
    <w:rsid w:val="00B0054E"/>
    <w:rsid w:val="00B009B4"/>
    <w:rsid w:val="00B00B19"/>
    <w:rsid w:val="00B00B46"/>
    <w:rsid w:val="00B00F99"/>
    <w:rsid w:val="00B01258"/>
    <w:rsid w:val="00B0125E"/>
    <w:rsid w:val="00B01630"/>
    <w:rsid w:val="00B016D1"/>
    <w:rsid w:val="00B01C74"/>
    <w:rsid w:val="00B01FAB"/>
    <w:rsid w:val="00B0205F"/>
    <w:rsid w:val="00B02585"/>
    <w:rsid w:val="00B02667"/>
    <w:rsid w:val="00B02698"/>
    <w:rsid w:val="00B02774"/>
    <w:rsid w:val="00B02D18"/>
    <w:rsid w:val="00B02E89"/>
    <w:rsid w:val="00B031F5"/>
    <w:rsid w:val="00B0361B"/>
    <w:rsid w:val="00B036B3"/>
    <w:rsid w:val="00B03969"/>
    <w:rsid w:val="00B03CE6"/>
    <w:rsid w:val="00B03EB4"/>
    <w:rsid w:val="00B044CA"/>
    <w:rsid w:val="00B044F5"/>
    <w:rsid w:val="00B04AA3"/>
    <w:rsid w:val="00B04C39"/>
    <w:rsid w:val="00B04D59"/>
    <w:rsid w:val="00B04F1D"/>
    <w:rsid w:val="00B05037"/>
    <w:rsid w:val="00B054F9"/>
    <w:rsid w:val="00B0560D"/>
    <w:rsid w:val="00B05666"/>
    <w:rsid w:val="00B057F8"/>
    <w:rsid w:val="00B05B43"/>
    <w:rsid w:val="00B05C06"/>
    <w:rsid w:val="00B05C0D"/>
    <w:rsid w:val="00B06146"/>
    <w:rsid w:val="00B0627F"/>
    <w:rsid w:val="00B06344"/>
    <w:rsid w:val="00B064A3"/>
    <w:rsid w:val="00B066A3"/>
    <w:rsid w:val="00B06A45"/>
    <w:rsid w:val="00B06AE5"/>
    <w:rsid w:val="00B06B5A"/>
    <w:rsid w:val="00B06B9D"/>
    <w:rsid w:val="00B06C5B"/>
    <w:rsid w:val="00B06E53"/>
    <w:rsid w:val="00B073BF"/>
    <w:rsid w:val="00B07423"/>
    <w:rsid w:val="00B07633"/>
    <w:rsid w:val="00B078CB"/>
    <w:rsid w:val="00B07B27"/>
    <w:rsid w:val="00B07E71"/>
    <w:rsid w:val="00B10011"/>
    <w:rsid w:val="00B101E4"/>
    <w:rsid w:val="00B102A2"/>
    <w:rsid w:val="00B104AE"/>
    <w:rsid w:val="00B10DEB"/>
    <w:rsid w:val="00B111EC"/>
    <w:rsid w:val="00B11216"/>
    <w:rsid w:val="00B11629"/>
    <w:rsid w:val="00B1188A"/>
    <w:rsid w:val="00B12001"/>
    <w:rsid w:val="00B12031"/>
    <w:rsid w:val="00B12073"/>
    <w:rsid w:val="00B121EC"/>
    <w:rsid w:val="00B12368"/>
    <w:rsid w:val="00B1299E"/>
    <w:rsid w:val="00B12BAF"/>
    <w:rsid w:val="00B12F91"/>
    <w:rsid w:val="00B13028"/>
    <w:rsid w:val="00B130C7"/>
    <w:rsid w:val="00B131AB"/>
    <w:rsid w:val="00B133FD"/>
    <w:rsid w:val="00B13616"/>
    <w:rsid w:val="00B136C2"/>
    <w:rsid w:val="00B1372C"/>
    <w:rsid w:val="00B13963"/>
    <w:rsid w:val="00B13A82"/>
    <w:rsid w:val="00B13A91"/>
    <w:rsid w:val="00B13A93"/>
    <w:rsid w:val="00B13AC1"/>
    <w:rsid w:val="00B13C18"/>
    <w:rsid w:val="00B13D39"/>
    <w:rsid w:val="00B13F8C"/>
    <w:rsid w:val="00B140B8"/>
    <w:rsid w:val="00B14297"/>
    <w:rsid w:val="00B142E8"/>
    <w:rsid w:val="00B144BD"/>
    <w:rsid w:val="00B14B7E"/>
    <w:rsid w:val="00B14CF0"/>
    <w:rsid w:val="00B14DC2"/>
    <w:rsid w:val="00B14E06"/>
    <w:rsid w:val="00B1510B"/>
    <w:rsid w:val="00B151E9"/>
    <w:rsid w:val="00B1533D"/>
    <w:rsid w:val="00B153AC"/>
    <w:rsid w:val="00B15440"/>
    <w:rsid w:val="00B15720"/>
    <w:rsid w:val="00B157CA"/>
    <w:rsid w:val="00B1592A"/>
    <w:rsid w:val="00B163C8"/>
    <w:rsid w:val="00B16686"/>
    <w:rsid w:val="00B16995"/>
    <w:rsid w:val="00B16D64"/>
    <w:rsid w:val="00B170CA"/>
    <w:rsid w:val="00B17420"/>
    <w:rsid w:val="00B1743D"/>
    <w:rsid w:val="00B1745B"/>
    <w:rsid w:val="00B17728"/>
    <w:rsid w:val="00B17B39"/>
    <w:rsid w:val="00B17CC7"/>
    <w:rsid w:val="00B2012B"/>
    <w:rsid w:val="00B20152"/>
    <w:rsid w:val="00B2024A"/>
    <w:rsid w:val="00B20476"/>
    <w:rsid w:val="00B20487"/>
    <w:rsid w:val="00B204B1"/>
    <w:rsid w:val="00B204D8"/>
    <w:rsid w:val="00B20569"/>
    <w:rsid w:val="00B2071C"/>
    <w:rsid w:val="00B2087A"/>
    <w:rsid w:val="00B20973"/>
    <w:rsid w:val="00B20A7B"/>
    <w:rsid w:val="00B20BD7"/>
    <w:rsid w:val="00B20BFA"/>
    <w:rsid w:val="00B20E60"/>
    <w:rsid w:val="00B20EE4"/>
    <w:rsid w:val="00B20F4C"/>
    <w:rsid w:val="00B20FAA"/>
    <w:rsid w:val="00B2168C"/>
    <w:rsid w:val="00B21783"/>
    <w:rsid w:val="00B2179C"/>
    <w:rsid w:val="00B217D6"/>
    <w:rsid w:val="00B218AA"/>
    <w:rsid w:val="00B21A4E"/>
    <w:rsid w:val="00B21AE2"/>
    <w:rsid w:val="00B21C37"/>
    <w:rsid w:val="00B21F78"/>
    <w:rsid w:val="00B22080"/>
    <w:rsid w:val="00B220A0"/>
    <w:rsid w:val="00B22388"/>
    <w:rsid w:val="00B22437"/>
    <w:rsid w:val="00B22766"/>
    <w:rsid w:val="00B22A01"/>
    <w:rsid w:val="00B22D14"/>
    <w:rsid w:val="00B22F59"/>
    <w:rsid w:val="00B2345F"/>
    <w:rsid w:val="00B23558"/>
    <w:rsid w:val="00B23868"/>
    <w:rsid w:val="00B2391D"/>
    <w:rsid w:val="00B23CB2"/>
    <w:rsid w:val="00B23D36"/>
    <w:rsid w:val="00B23E72"/>
    <w:rsid w:val="00B24268"/>
    <w:rsid w:val="00B2442F"/>
    <w:rsid w:val="00B24490"/>
    <w:rsid w:val="00B245AF"/>
    <w:rsid w:val="00B246E2"/>
    <w:rsid w:val="00B247A8"/>
    <w:rsid w:val="00B24811"/>
    <w:rsid w:val="00B2495C"/>
    <w:rsid w:val="00B249C7"/>
    <w:rsid w:val="00B24AEB"/>
    <w:rsid w:val="00B24C5E"/>
    <w:rsid w:val="00B24F91"/>
    <w:rsid w:val="00B25135"/>
    <w:rsid w:val="00B251B5"/>
    <w:rsid w:val="00B252D7"/>
    <w:rsid w:val="00B255B4"/>
    <w:rsid w:val="00B2576D"/>
    <w:rsid w:val="00B25902"/>
    <w:rsid w:val="00B259D3"/>
    <w:rsid w:val="00B269FE"/>
    <w:rsid w:val="00B26CCD"/>
    <w:rsid w:val="00B2712B"/>
    <w:rsid w:val="00B273E3"/>
    <w:rsid w:val="00B2744A"/>
    <w:rsid w:val="00B2775B"/>
    <w:rsid w:val="00B2779B"/>
    <w:rsid w:val="00B2784B"/>
    <w:rsid w:val="00B2791F"/>
    <w:rsid w:val="00B27936"/>
    <w:rsid w:val="00B279D9"/>
    <w:rsid w:val="00B27A87"/>
    <w:rsid w:val="00B30799"/>
    <w:rsid w:val="00B308C7"/>
    <w:rsid w:val="00B30905"/>
    <w:rsid w:val="00B30906"/>
    <w:rsid w:val="00B30923"/>
    <w:rsid w:val="00B30B00"/>
    <w:rsid w:val="00B30DE9"/>
    <w:rsid w:val="00B30E43"/>
    <w:rsid w:val="00B30FAC"/>
    <w:rsid w:val="00B31070"/>
    <w:rsid w:val="00B31110"/>
    <w:rsid w:val="00B31D60"/>
    <w:rsid w:val="00B32147"/>
    <w:rsid w:val="00B32151"/>
    <w:rsid w:val="00B32764"/>
    <w:rsid w:val="00B32788"/>
    <w:rsid w:val="00B3286B"/>
    <w:rsid w:val="00B32A0C"/>
    <w:rsid w:val="00B32A9A"/>
    <w:rsid w:val="00B32B2E"/>
    <w:rsid w:val="00B32BCE"/>
    <w:rsid w:val="00B32C84"/>
    <w:rsid w:val="00B32C85"/>
    <w:rsid w:val="00B32D27"/>
    <w:rsid w:val="00B32FB8"/>
    <w:rsid w:val="00B32FDE"/>
    <w:rsid w:val="00B3312D"/>
    <w:rsid w:val="00B3329F"/>
    <w:rsid w:val="00B336E3"/>
    <w:rsid w:val="00B33786"/>
    <w:rsid w:val="00B33A35"/>
    <w:rsid w:val="00B33CEF"/>
    <w:rsid w:val="00B33E86"/>
    <w:rsid w:val="00B33EBC"/>
    <w:rsid w:val="00B34175"/>
    <w:rsid w:val="00B34709"/>
    <w:rsid w:val="00B347EE"/>
    <w:rsid w:val="00B34B27"/>
    <w:rsid w:val="00B34BE5"/>
    <w:rsid w:val="00B34E86"/>
    <w:rsid w:val="00B34E8B"/>
    <w:rsid w:val="00B34FDB"/>
    <w:rsid w:val="00B3506D"/>
    <w:rsid w:val="00B35640"/>
    <w:rsid w:val="00B35771"/>
    <w:rsid w:val="00B358E2"/>
    <w:rsid w:val="00B35A23"/>
    <w:rsid w:val="00B35AE6"/>
    <w:rsid w:val="00B36694"/>
    <w:rsid w:val="00B36862"/>
    <w:rsid w:val="00B368E8"/>
    <w:rsid w:val="00B369B9"/>
    <w:rsid w:val="00B369D0"/>
    <w:rsid w:val="00B36A68"/>
    <w:rsid w:val="00B36AA7"/>
    <w:rsid w:val="00B36ADB"/>
    <w:rsid w:val="00B36B17"/>
    <w:rsid w:val="00B36F4F"/>
    <w:rsid w:val="00B37496"/>
    <w:rsid w:val="00B37593"/>
    <w:rsid w:val="00B375EB"/>
    <w:rsid w:val="00B37935"/>
    <w:rsid w:val="00B37AD0"/>
    <w:rsid w:val="00B37C3F"/>
    <w:rsid w:val="00B40018"/>
    <w:rsid w:val="00B4045E"/>
    <w:rsid w:val="00B40475"/>
    <w:rsid w:val="00B404F8"/>
    <w:rsid w:val="00B40996"/>
    <w:rsid w:val="00B409F2"/>
    <w:rsid w:val="00B40A20"/>
    <w:rsid w:val="00B40A2D"/>
    <w:rsid w:val="00B40AC0"/>
    <w:rsid w:val="00B40CE7"/>
    <w:rsid w:val="00B41038"/>
    <w:rsid w:val="00B41212"/>
    <w:rsid w:val="00B412B6"/>
    <w:rsid w:val="00B41674"/>
    <w:rsid w:val="00B416D7"/>
    <w:rsid w:val="00B41752"/>
    <w:rsid w:val="00B41802"/>
    <w:rsid w:val="00B41935"/>
    <w:rsid w:val="00B41A72"/>
    <w:rsid w:val="00B41AFC"/>
    <w:rsid w:val="00B41BF1"/>
    <w:rsid w:val="00B41DAD"/>
    <w:rsid w:val="00B42433"/>
    <w:rsid w:val="00B426BA"/>
    <w:rsid w:val="00B42842"/>
    <w:rsid w:val="00B42901"/>
    <w:rsid w:val="00B42956"/>
    <w:rsid w:val="00B42991"/>
    <w:rsid w:val="00B42D3E"/>
    <w:rsid w:val="00B42F17"/>
    <w:rsid w:val="00B4318A"/>
    <w:rsid w:val="00B43309"/>
    <w:rsid w:val="00B4366C"/>
    <w:rsid w:val="00B43BA3"/>
    <w:rsid w:val="00B43C8C"/>
    <w:rsid w:val="00B440A4"/>
    <w:rsid w:val="00B446E2"/>
    <w:rsid w:val="00B44737"/>
    <w:rsid w:val="00B44848"/>
    <w:rsid w:val="00B4488C"/>
    <w:rsid w:val="00B44BBA"/>
    <w:rsid w:val="00B44DEB"/>
    <w:rsid w:val="00B44E51"/>
    <w:rsid w:val="00B45093"/>
    <w:rsid w:val="00B45193"/>
    <w:rsid w:val="00B4522F"/>
    <w:rsid w:val="00B4546D"/>
    <w:rsid w:val="00B454EF"/>
    <w:rsid w:val="00B456C3"/>
    <w:rsid w:val="00B45DD4"/>
    <w:rsid w:val="00B45F6F"/>
    <w:rsid w:val="00B460CA"/>
    <w:rsid w:val="00B465A9"/>
    <w:rsid w:val="00B465F6"/>
    <w:rsid w:val="00B4675C"/>
    <w:rsid w:val="00B467AF"/>
    <w:rsid w:val="00B468AD"/>
    <w:rsid w:val="00B46AB1"/>
    <w:rsid w:val="00B46C9F"/>
    <w:rsid w:val="00B46D10"/>
    <w:rsid w:val="00B46D16"/>
    <w:rsid w:val="00B46DAC"/>
    <w:rsid w:val="00B46EC1"/>
    <w:rsid w:val="00B46EF6"/>
    <w:rsid w:val="00B46F9E"/>
    <w:rsid w:val="00B4734E"/>
    <w:rsid w:val="00B47411"/>
    <w:rsid w:val="00B474C7"/>
    <w:rsid w:val="00B474DB"/>
    <w:rsid w:val="00B4762B"/>
    <w:rsid w:val="00B4797D"/>
    <w:rsid w:val="00B479D2"/>
    <w:rsid w:val="00B47AD5"/>
    <w:rsid w:val="00B47BEE"/>
    <w:rsid w:val="00B500B1"/>
    <w:rsid w:val="00B5068E"/>
    <w:rsid w:val="00B506A6"/>
    <w:rsid w:val="00B50A16"/>
    <w:rsid w:val="00B50B8F"/>
    <w:rsid w:val="00B50F1A"/>
    <w:rsid w:val="00B50FB9"/>
    <w:rsid w:val="00B51010"/>
    <w:rsid w:val="00B510D8"/>
    <w:rsid w:val="00B511B5"/>
    <w:rsid w:val="00B515D8"/>
    <w:rsid w:val="00B51A17"/>
    <w:rsid w:val="00B51BC4"/>
    <w:rsid w:val="00B51DA9"/>
    <w:rsid w:val="00B51E9B"/>
    <w:rsid w:val="00B5213F"/>
    <w:rsid w:val="00B523C3"/>
    <w:rsid w:val="00B523E6"/>
    <w:rsid w:val="00B524DA"/>
    <w:rsid w:val="00B5258F"/>
    <w:rsid w:val="00B52594"/>
    <w:rsid w:val="00B52C85"/>
    <w:rsid w:val="00B52D34"/>
    <w:rsid w:val="00B52E5A"/>
    <w:rsid w:val="00B52EDD"/>
    <w:rsid w:val="00B52F53"/>
    <w:rsid w:val="00B533A8"/>
    <w:rsid w:val="00B53560"/>
    <w:rsid w:val="00B535DF"/>
    <w:rsid w:val="00B53703"/>
    <w:rsid w:val="00B5386A"/>
    <w:rsid w:val="00B53A02"/>
    <w:rsid w:val="00B53B08"/>
    <w:rsid w:val="00B53FBC"/>
    <w:rsid w:val="00B53FDF"/>
    <w:rsid w:val="00B5408F"/>
    <w:rsid w:val="00B54363"/>
    <w:rsid w:val="00B543BD"/>
    <w:rsid w:val="00B544E6"/>
    <w:rsid w:val="00B54667"/>
    <w:rsid w:val="00B5468F"/>
    <w:rsid w:val="00B5486E"/>
    <w:rsid w:val="00B54900"/>
    <w:rsid w:val="00B54E7B"/>
    <w:rsid w:val="00B54ED8"/>
    <w:rsid w:val="00B54F3A"/>
    <w:rsid w:val="00B54FC6"/>
    <w:rsid w:val="00B5511B"/>
    <w:rsid w:val="00B55302"/>
    <w:rsid w:val="00B55527"/>
    <w:rsid w:val="00B555FB"/>
    <w:rsid w:val="00B5566A"/>
    <w:rsid w:val="00B556EB"/>
    <w:rsid w:val="00B55A23"/>
    <w:rsid w:val="00B55C9B"/>
    <w:rsid w:val="00B55DD7"/>
    <w:rsid w:val="00B55FFB"/>
    <w:rsid w:val="00B566C4"/>
    <w:rsid w:val="00B567C8"/>
    <w:rsid w:val="00B56B20"/>
    <w:rsid w:val="00B56CD2"/>
    <w:rsid w:val="00B56D61"/>
    <w:rsid w:val="00B5738B"/>
    <w:rsid w:val="00B57464"/>
    <w:rsid w:val="00B575F1"/>
    <w:rsid w:val="00B57806"/>
    <w:rsid w:val="00B57997"/>
    <w:rsid w:val="00B579CB"/>
    <w:rsid w:val="00B57B36"/>
    <w:rsid w:val="00B57C1A"/>
    <w:rsid w:val="00B57D47"/>
    <w:rsid w:val="00B57E0B"/>
    <w:rsid w:val="00B60198"/>
    <w:rsid w:val="00B602C6"/>
    <w:rsid w:val="00B60371"/>
    <w:rsid w:val="00B6092C"/>
    <w:rsid w:val="00B60C50"/>
    <w:rsid w:val="00B614A8"/>
    <w:rsid w:val="00B61A66"/>
    <w:rsid w:val="00B61B25"/>
    <w:rsid w:val="00B61D88"/>
    <w:rsid w:val="00B61DDD"/>
    <w:rsid w:val="00B61FFE"/>
    <w:rsid w:val="00B62230"/>
    <w:rsid w:val="00B62327"/>
    <w:rsid w:val="00B6271B"/>
    <w:rsid w:val="00B628E8"/>
    <w:rsid w:val="00B6295B"/>
    <w:rsid w:val="00B62A94"/>
    <w:rsid w:val="00B62ADA"/>
    <w:rsid w:val="00B63490"/>
    <w:rsid w:val="00B63A00"/>
    <w:rsid w:val="00B63B74"/>
    <w:rsid w:val="00B63B86"/>
    <w:rsid w:val="00B63F04"/>
    <w:rsid w:val="00B64174"/>
    <w:rsid w:val="00B64824"/>
    <w:rsid w:val="00B6499E"/>
    <w:rsid w:val="00B64C55"/>
    <w:rsid w:val="00B652FD"/>
    <w:rsid w:val="00B653A2"/>
    <w:rsid w:val="00B65459"/>
    <w:rsid w:val="00B65646"/>
    <w:rsid w:val="00B65667"/>
    <w:rsid w:val="00B657AE"/>
    <w:rsid w:val="00B65DD4"/>
    <w:rsid w:val="00B65F07"/>
    <w:rsid w:val="00B6605A"/>
    <w:rsid w:val="00B66062"/>
    <w:rsid w:val="00B66136"/>
    <w:rsid w:val="00B663CE"/>
    <w:rsid w:val="00B664A7"/>
    <w:rsid w:val="00B665A7"/>
    <w:rsid w:val="00B66936"/>
    <w:rsid w:val="00B6695A"/>
    <w:rsid w:val="00B66B98"/>
    <w:rsid w:val="00B66BED"/>
    <w:rsid w:val="00B66CEC"/>
    <w:rsid w:val="00B66EEE"/>
    <w:rsid w:val="00B670F6"/>
    <w:rsid w:val="00B6731F"/>
    <w:rsid w:val="00B67604"/>
    <w:rsid w:val="00B678D8"/>
    <w:rsid w:val="00B67B6F"/>
    <w:rsid w:val="00B67C10"/>
    <w:rsid w:val="00B67F76"/>
    <w:rsid w:val="00B70390"/>
    <w:rsid w:val="00B703EA"/>
    <w:rsid w:val="00B70477"/>
    <w:rsid w:val="00B705C6"/>
    <w:rsid w:val="00B70650"/>
    <w:rsid w:val="00B70AD2"/>
    <w:rsid w:val="00B70F26"/>
    <w:rsid w:val="00B70FD8"/>
    <w:rsid w:val="00B71354"/>
    <w:rsid w:val="00B714B8"/>
    <w:rsid w:val="00B71563"/>
    <w:rsid w:val="00B7157D"/>
    <w:rsid w:val="00B71657"/>
    <w:rsid w:val="00B7194E"/>
    <w:rsid w:val="00B72171"/>
    <w:rsid w:val="00B7222A"/>
    <w:rsid w:val="00B723AE"/>
    <w:rsid w:val="00B72439"/>
    <w:rsid w:val="00B7266C"/>
    <w:rsid w:val="00B72908"/>
    <w:rsid w:val="00B72917"/>
    <w:rsid w:val="00B72A2B"/>
    <w:rsid w:val="00B72C55"/>
    <w:rsid w:val="00B72CA0"/>
    <w:rsid w:val="00B73038"/>
    <w:rsid w:val="00B730CD"/>
    <w:rsid w:val="00B731E4"/>
    <w:rsid w:val="00B7358C"/>
    <w:rsid w:val="00B73840"/>
    <w:rsid w:val="00B7388A"/>
    <w:rsid w:val="00B73C43"/>
    <w:rsid w:val="00B73F92"/>
    <w:rsid w:val="00B743DA"/>
    <w:rsid w:val="00B7483D"/>
    <w:rsid w:val="00B74F91"/>
    <w:rsid w:val="00B751B0"/>
    <w:rsid w:val="00B758AC"/>
    <w:rsid w:val="00B75D71"/>
    <w:rsid w:val="00B76751"/>
    <w:rsid w:val="00B76D22"/>
    <w:rsid w:val="00B77686"/>
    <w:rsid w:val="00B7788C"/>
    <w:rsid w:val="00B778CB"/>
    <w:rsid w:val="00B778DA"/>
    <w:rsid w:val="00B77B46"/>
    <w:rsid w:val="00B77E21"/>
    <w:rsid w:val="00B8029F"/>
    <w:rsid w:val="00B808DD"/>
    <w:rsid w:val="00B809E2"/>
    <w:rsid w:val="00B80BBA"/>
    <w:rsid w:val="00B80C66"/>
    <w:rsid w:val="00B80CC0"/>
    <w:rsid w:val="00B80D9F"/>
    <w:rsid w:val="00B80EB4"/>
    <w:rsid w:val="00B81149"/>
    <w:rsid w:val="00B811DA"/>
    <w:rsid w:val="00B81833"/>
    <w:rsid w:val="00B818B9"/>
    <w:rsid w:val="00B81947"/>
    <w:rsid w:val="00B81ECA"/>
    <w:rsid w:val="00B81FC1"/>
    <w:rsid w:val="00B82653"/>
    <w:rsid w:val="00B826C3"/>
    <w:rsid w:val="00B82D1D"/>
    <w:rsid w:val="00B82DC9"/>
    <w:rsid w:val="00B832C5"/>
    <w:rsid w:val="00B832F4"/>
    <w:rsid w:val="00B8332D"/>
    <w:rsid w:val="00B833DB"/>
    <w:rsid w:val="00B83530"/>
    <w:rsid w:val="00B83543"/>
    <w:rsid w:val="00B835DF"/>
    <w:rsid w:val="00B839FB"/>
    <w:rsid w:val="00B83E09"/>
    <w:rsid w:val="00B84347"/>
    <w:rsid w:val="00B84367"/>
    <w:rsid w:val="00B84404"/>
    <w:rsid w:val="00B84753"/>
    <w:rsid w:val="00B848E5"/>
    <w:rsid w:val="00B849B9"/>
    <w:rsid w:val="00B84A39"/>
    <w:rsid w:val="00B84A8E"/>
    <w:rsid w:val="00B84B3F"/>
    <w:rsid w:val="00B84C91"/>
    <w:rsid w:val="00B8502C"/>
    <w:rsid w:val="00B850C0"/>
    <w:rsid w:val="00B852E6"/>
    <w:rsid w:val="00B85603"/>
    <w:rsid w:val="00B85708"/>
    <w:rsid w:val="00B857D4"/>
    <w:rsid w:val="00B858F9"/>
    <w:rsid w:val="00B85A15"/>
    <w:rsid w:val="00B85A6F"/>
    <w:rsid w:val="00B85BAB"/>
    <w:rsid w:val="00B85C00"/>
    <w:rsid w:val="00B865F0"/>
    <w:rsid w:val="00B86675"/>
    <w:rsid w:val="00B8668C"/>
    <w:rsid w:val="00B869B6"/>
    <w:rsid w:val="00B86C25"/>
    <w:rsid w:val="00B86FF9"/>
    <w:rsid w:val="00B87186"/>
    <w:rsid w:val="00B8748D"/>
    <w:rsid w:val="00B8752B"/>
    <w:rsid w:val="00B87794"/>
    <w:rsid w:val="00B877E2"/>
    <w:rsid w:val="00B87996"/>
    <w:rsid w:val="00B87CDF"/>
    <w:rsid w:val="00B87CF4"/>
    <w:rsid w:val="00B87DB6"/>
    <w:rsid w:val="00B87FC5"/>
    <w:rsid w:val="00B87FD8"/>
    <w:rsid w:val="00B90560"/>
    <w:rsid w:val="00B909F5"/>
    <w:rsid w:val="00B90B14"/>
    <w:rsid w:val="00B90E15"/>
    <w:rsid w:val="00B90F26"/>
    <w:rsid w:val="00B9113E"/>
    <w:rsid w:val="00B91161"/>
    <w:rsid w:val="00B911E9"/>
    <w:rsid w:val="00B9133A"/>
    <w:rsid w:val="00B913FF"/>
    <w:rsid w:val="00B91975"/>
    <w:rsid w:val="00B91A3F"/>
    <w:rsid w:val="00B91B0A"/>
    <w:rsid w:val="00B91CF4"/>
    <w:rsid w:val="00B91E2E"/>
    <w:rsid w:val="00B91E44"/>
    <w:rsid w:val="00B91F6B"/>
    <w:rsid w:val="00B91F71"/>
    <w:rsid w:val="00B9201E"/>
    <w:rsid w:val="00B9223A"/>
    <w:rsid w:val="00B9233B"/>
    <w:rsid w:val="00B9240D"/>
    <w:rsid w:val="00B9255C"/>
    <w:rsid w:val="00B92D5D"/>
    <w:rsid w:val="00B92E93"/>
    <w:rsid w:val="00B93179"/>
    <w:rsid w:val="00B933D7"/>
    <w:rsid w:val="00B935AC"/>
    <w:rsid w:val="00B936F2"/>
    <w:rsid w:val="00B93931"/>
    <w:rsid w:val="00B93ABC"/>
    <w:rsid w:val="00B93C0F"/>
    <w:rsid w:val="00B93D29"/>
    <w:rsid w:val="00B93DC5"/>
    <w:rsid w:val="00B93DF0"/>
    <w:rsid w:val="00B93F38"/>
    <w:rsid w:val="00B93F6C"/>
    <w:rsid w:val="00B9415D"/>
    <w:rsid w:val="00B9452B"/>
    <w:rsid w:val="00B9479C"/>
    <w:rsid w:val="00B94B2A"/>
    <w:rsid w:val="00B94C3F"/>
    <w:rsid w:val="00B94D0B"/>
    <w:rsid w:val="00B94D80"/>
    <w:rsid w:val="00B9504C"/>
    <w:rsid w:val="00B953BC"/>
    <w:rsid w:val="00B9554C"/>
    <w:rsid w:val="00B95A68"/>
    <w:rsid w:val="00B95B4D"/>
    <w:rsid w:val="00B95D1C"/>
    <w:rsid w:val="00B96761"/>
    <w:rsid w:val="00B968CD"/>
    <w:rsid w:val="00B96B8B"/>
    <w:rsid w:val="00B96D6D"/>
    <w:rsid w:val="00B96F0B"/>
    <w:rsid w:val="00B96FFA"/>
    <w:rsid w:val="00B97001"/>
    <w:rsid w:val="00B97013"/>
    <w:rsid w:val="00B97559"/>
    <w:rsid w:val="00B9761D"/>
    <w:rsid w:val="00B978D9"/>
    <w:rsid w:val="00B97A90"/>
    <w:rsid w:val="00B97DFA"/>
    <w:rsid w:val="00B97EA9"/>
    <w:rsid w:val="00BA0260"/>
    <w:rsid w:val="00BA0476"/>
    <w:rsid w:val="00BA0501"/>
    <w:rsid w:val="00BA0574"/>
    <w:rsid w:val="00BA064E"/>
    <w:rsid w:val="00BA0755"/>
    <w:rsid w:val="00BA09BF"/>
    <w:rsid w:val="00BA14A1"/>
    <w:rsid w:val="00BA1F7F"/>
    <w:rsid w:val="00BA20B9"/>
    <w:rsid w:val="00BA221F"/>
    <w:rsid w:val="00BA222C"/>
    <w:rsid w:val="00BA282E"/>
    <w:rsid w:val="00BA29C0"/>
    <w:rsid w:val="00BA29DF"/>
    <w:rsid w:val="00BA29F3"/>
    <w:rsid w:val="00BA2CD4"/>
    <w:rsid w:val="00BA2EBA"/>
    <w:rsid w:val="00BA2F30"/>
    <w:rsid w:val="00BA311D"/>
    <w:rsid w:val="00BA331A"/>
    <w:rsid w:val="00BA3345"/>
    <w:rsid w:val="00BA37FC"/>
    <w:rsid w:val="00BA3D21"/>
    <w:rsid w:val="00BA3D92"/>
    <w:rsid w:val="00BA4020"/>
    <w:rsid w:val="00BA41F9"/>
    <w:rsid w:val="00BA462D"/>
    <w:rsid w:val="00BA480D"/>
    <w:rsid w:val="00BA4931"/>
    <w:rsid w:val="00BA4AD4"/>
    <w:rsid w:val="00BA4BBC"/>
    <w:rsid w:val="00BA4CD4"/>
    <w:rsid w:val="00BA4D0B"/>
    <w:rsid w:val="00BA4F9B"/>
    <w:rsid w:val="00BA5164"/>
    <w:rsid w:val="00BA51BB"/>
    <w:rsid w:val="00BA53F9"/>
    <w:rsid w:val="00BA54F1"/>
    <w:rsid w:val="00BA56A6"/>
    <w:rsid w:val="00BA581B"/>
    <w:rsid w:val="00BA5BD1"/>
    <w:rsid w:val="00BA5BF2"/>
    <w:rsid w:val="00BA5C07"/>
    <w:rsid w:val="00BA5C7E"/>
    <w:rsid w:val="00BA5CC1"/>
    <w:rsid w:val="00BA5E84"/>
    <w:rsid w:val="00BA5F71"/>
    <w:rsid w:val="00BA6078"/>
    <w:rsid w:val="00BA649B"/>
    <w:rsid w:val="00BA65C5"/>
    <w:rsid w:val="00BA679B"/>
    <w:rsid w:val="00BA6F97"/>
    <w:rsid w:val="00BA7122"/>
    <w:rsid w:val="00BA7167"/>
    <w:rsid w:val="00BA721F"/>
    <w:rsid w:val="00BA72D8"/>
    <w:rsid w:val="00BA7333"/>
    <w:rsid w:val="00BA7789"/>
    <w:rsid w:val="00BA7886"/>
    <w:rsid w:val="00BA794B"/>
    <w:rsid w:val="00BB0257"/>
    <w:rsid w:val="00BB0359"/>
    <w:rsid w:val="00BB05F7"/>
    <w:rsid w:val="00BB0660"/>
    <w:rsid w:val="00BB066A"/>
    <w:rsid w:val="00BB07B0"/>
    <w:rsid w:val="00BB08D5"/>
    <w:rsid w:val="00BB0994"/>
    <w:rsid w:val="00BB0A31"/>
    <w:rsid w:val="00BB0A74"/>
    <w:rsid w:val="00BB0A86"/>
    <w:rsid w:val="00BB0AB3"/>
    <w:rsid w:val="00BB0B5F"/>
    <w:rsid w:val="00BB0D9A"/>
    <w:rsid w:val="00BB1503"/>
    <w:rsid w:val="00BB18FB"/>
    <w:rsid w:val="00BB1902"/>
    <w:rsid w:val="00BB1CD6"/>
    <w:rsid w:val="00BB1E39"/>
    <w:rsid w:val="00BB1FAB"/>
    <w:rsid w:val="00BB20C0"/>
    <w:rsid w:val="00BB2340"/>
    <w:rsid w:val="00BB2352"/>
    <w:rsid w:val="00BB2660"/>
    <w:rsid w:val="00BB267D"/>
    <w:rsid w:val="00BB28E7"/>
    <w:rsid w:val="00BB2D8B"/>
    <w:rsid w:val="00BB2DAD"/>
    <w:rsid w:val="00BB2DCE"/>
    <w:rsid w:val="00BB2E1E"/>
    <w:rsid w:val="00BB2E68"/>
    <w:rsid w:val="00BB3071"/>
    <w:rsid w:val="00BB322A"/>
    <w:rsid w:val="00BB344B"/>
    <w:rsid w:val="00BB3597"/>
    <w:rsid w:val="00BB3C99"/>
    <w:rsid w:val="00BB3D45"/>
    <w:rsid w:val="00BB3EAC"/>
    <w:rsid w:val="00BB4201"/>
    <w:rsid w:val="00BB4227"/>
    <w:rsid w:val="00BB430F"/>
    <w:rsid w:val="00BB438C"/>
    <w:rsid w:val="00BB463F"/>
    <w:rsid w:val="00BB47C7"/>
    <w:rsid w:val="00BB499A"/>
    <w:rsid w:val="00BB4B4E"/>
    <w:rsid w:val="00BB4FB4"/>
    <w:rsid w:val="00BB505D"/>
    <w:rsid w:val="00BB506E"/>
    <w:rsid w:val="00BB5107"/>
    <w:rsid w:val="00BB51D0"/>
    <w:rsid w:val="00BB51E2"/>
    <w:rsid w:val="00BB58C1"/>
    <w:rsid w:val="00BB59BF"/>
    <w:rsid w:val="00BB5E1F"/>
    <w:rsid w:val="00BB5E6A"/>
    <w:rsid w:val="00BB5EF5"/>
    <w:rsid w:val="00BB619A"/>
    <w:rsid w:val="00BB629E"/>
    <w:rsid w:val="00BB62FA"/>
    <w:rsid w:val="00BB6343"/>
    <w:rsid w:val="00BB65AE"/>
    <w:rsid w:val="00BB65D0"/>
    <w:rsid w:val="00BB6673"/>
    <w:rsid w:val="00BB66B3"/>
    <w:rsid w:val="00BB6723"/>
    <w:rsid w:val="00BB6ABA"/>
    <w:rsid w:val="00BB6B5A"/>
    <w:rsid w:val="00BB6B96"/>
    <w:rsid w:val="00BB6DB7"/>
    <w:rsid w:val="00BB6F30"/>
    <w:rsid w:val="00BB73E6"/>
    <w:rsid w:val="00BB7537"/>
    <w:rsid w:val="00BB764E"/>
    <w:rsid w:val="00BB78EC"/>
    <w:rsid w:val="00BB7A8C"/>
    <w:rsid w:val="00BC02EF"/>
    <w:rsid w:val="00BC0317"/>
    <w:rsid w:val="00BC0434"/>
    <w:rsid w:val="00BC045E"/>
    <w:rsid w:val="00BC0564"/>
    <w:rsid w:val="00BC0ADA"/>
    <w:rsid w:val="00BC0CE6"/>
    <w:rsid w:val="00BC1208"/>
    <w:rsid w:val="00BC142D"/>
    <w:rsid w:val="00BC152D"/>
    <w:rsid w:val="00BC175D"/>
    <w:rsid w:val="00BC1A26"/>
    <w:rsid w:val="00BC1B7A"/>
    <w:rsid w:val="00BC1B93"/>
    <w:rsid w:val="00BC1C49"/>
    <w:rsid w:val="00BC1E81"/>
    <w:rsid w:val="00BC1EE0"/>
    <w:rsid w:val="00BC1F88"/>
    <w:rsid w:val="00BC2041"/>
    <w:rsid w:val="00BC20DE"/>
    <w:rsid w:val="00BC2136"/>
    <w:rsid w:val="00BC21EB"/>
    <w:rsid w:val="00BC2210"/>
    <w:rsid w:val="00BC278F"/>
    <w:rsid w:val="00BC27CE"/>
    <w:rsid w:val="00BC2872"/>
    <w:rsid w:val="00BC29B5"/>
    <w:rsid w:val="00BC2A5C"/>
    <w:rsid w:val="00BC2C8C"/>
    <w:rsid w:val="00BC2CFB"/>
    <w:rsid w:val="00BC2F10"/>
    <w:rsid w:val="00BC318C"/>
    <w:rsid w:val="00BC322D"/>
    <w:rsid w:val="00BC3447"/>
    <w:rsid w:val="00BC34CA"/>
    <w:rsid w:val="00BC3728"/>
    <w:rsid w:val="00BC39C8"/>
    <w:rsid w:val="00BC44A4"/>
    <w:rsid w:val="00BC46CC"/>
    <w:rsid w:val="00BC4752"/>
    <w:rsid w:val="00BC497E"/>
    <w:rsid w:val="00BC4C61"/>
    <w:rsid w:val="00BC4D5C"/>
    <w:rsid w:val="00BC5182"/>
    <w:rsid w:val="00BC52C9"/>
    <w:rsid w:val="00BC5475"/>
    <w:rsid w:val="00BC5A92"/>
    <w:rsid w:val="00BC5ED8"/>
    <w:rsid w:val="00BC6055"/>
    <w:rsid w:val="00BC6064"/>
    <w:rsid w:val="00BC60F1"/>
    <w:rsid w:val="00BC6175"/>
    <w:rsid w:val="00BC61F1"/>
    <w:rsid w:val="00BC63D4"/>
    <w:rsid w:val="00BC6597"/>
    <w:rsid w:val="00BC6652"/>
    <w:rsid w:val="00BC6EFC"/>
    <w:rsid w:val="00BC72A0"/>
    <w:rsid w:val="00BC7379"/>
    <w:rsid w:val="00BC7387"/>
    <w:rsid w:val="00BC74FB"/>
    <w:rsid w:val="00BC768E"/>
    <w:rsid w:val="00BC77E4"/>
    <w:rsid w:val="00BC78AD"/>
    <w:rsid w:val="00BC7B80"/>
    <w:rsid w:val="00BC7D2B"/>
    <w:rsid w:val="00BD0176"/>
    <w:rsid w:val="00BD0322"/>
    <w:rsid w:val="00BD052A"/>
    <w:rsid w:val="00BD0665"/>
    <w:rsid w:val="00BD094D"/>
    <w:rsid w:val="00BD0A72"/>
    <w:rsid w:val="00BD0CE6"/>
    <w:rsid w:val="00BD0E12"/>
    <w:rsid w:val="00BD12FD"/>
    <w:rsid w:val="00BD145E"/>
    <w:rsid w:val="00BD1629"/>
    <w:rsid w:val="00BD1922"/>
    <w:rsid w:val="00BD1A5E"/>
    <w:rsid w:val="00BD1B4E"/>
    <w:rsid w:val="00BD1BCF"/>
    <w:rsid w:val="00BD1D50"/>
    <w:rsid w:val="00BD1FEE"/>
    <w:rsid w:val="00BD211B"/>
    <w:rsid w:val="00BD2218"/>
    <w:rsid w:val="00BD23F4"/>
    <w:rsid w:val="00BD266E"/>
    <w:rsid w:val="00BD26DA"/>
    <w:rsid w:val="00BD270F"/>
    <w:rsid w:val="00BD275D"/>
    <w:rsid w:val="00BD284E"/>
    <w:rsid w:val="00BD28AA"/>
    <w:rsid w:val="00BD2C60"/>
    <w:rsid w:val="00BD2D9E"/>
    <w:rsid w:val="00BD2E00"/>
    <w:rsid w:val="00BD3074"/>
    <w:rsid w:val="00BD33A2"/>
    <w:rsid w:val="00BD365E"/>
    <w:rsid w:val="00BD37E5"/>
    <w:rsid w:val="00BD38AB"/>
    <w:rsid w:val="00BD39A3"/>
    <w:rsid w:val="00BD39E0"/>
    <w:rsid w:val="00BD3A60"/>
    <w:rsid w:val="00BD3A65"/>
    <w:rsid w:val="00BD3B39"/>
    <w:rsid w:val="00BD3D80"/>
    <w:rsid w:val="00BD3E79"/>
    <w:rsid w:val="00BD3F05"/>
    <w:rsid w:val="00BD4085"/>
    <w:rsid w:val="00BD40DB"/>
    <w:rsid w:val="00BD41E9"/>
    <w:rsid w:val="00BD431E"/>
    <w:rsid w:val="00BD43DE"/>
    <w:rsid w:val="00BD4741"/>
    <w:rsid w:val="00BD48EB"/>
    <w:rsid w:val="00BD4C0E"/>
    <w:rsid w:val="00BD4D83"/>
    <w:rsid w:val="00BD4E4D"/>
    <w:rsid w:val="00BD4EBA"/>
    <w:rsid w:val="00BD501D"/>
    <w:rsid w:val="00BD514D"/>
    <w:rsid w:val="00BD5492"/>
    <w:rsid w:val="00BD54B3"/>
    <w:rsid w:val="00BD55A9"/>
    <w:rsid w:val="00BD55F6"/>
    <w:rsid w:val="00BD58B9"/>
    <w:rsid w:val="00BD596E"/>
    <w:rsid w:val="00BD5972"/>
    <w:rsid w:val="00BD5A85"/>
    <w:rsid w:val="00BD6178"/>
    <w:rsid w:val="00BD621C"/>
    <w:rsid w:val="00BD62AB"/>
    <w:rsid w:val="00BD62DF"/>
    <w:rsid w:val="00BD6403"/>
    <w:rsid w:val="00BD6622"/>
    <w:rsid w:val="00BD67E0"/>
    <w:rsid w:val="00BD67FB"/>
    <w:rsid w:val="00BD6ECF"/>
    <w:rsid w:val="00BD6F2A"/>
    <w:rsid w:val="00BD6F88"/>
    <w:rsid w:val="00BD6FB0"/>
    <w:rsid w:val="00BD70E2"/>
    <w:rsid w:val="00BD7242"/>
    <w:rsid w:val="00BD756A"/>
    <w:rsid w:val="00BD760D"/>
    <w:rsid w:val="00BD7C16"/>
    <w:rsid w:val="00BD7D00"/>
    <w:rsid w:val="00BE0153"/>
    <w:rsid w:val="00BE0456"/>
    <w:rsid w:val="00BE0691"/>
    <w:rsid w:val="00BE081D"/>
    <w:rsid w:val="00BE08FA"/>
    <w:rsid w:val="00BE0990"/>
    <w:rsid w:val="00BE0DC0"/>
    <w:rsid w:val="00BE11FE"/>
    <w:rsid w:val="00BE1459"/>
    <w:rsid w:val="00BE14EA"/>
    <w:rsid w:val="00BE1742"/>
    <w:rsid w:val="00BE1827"/>
    <w:rsid w:val="00BE1859"/>
    <w:rsid w:val="00BE197E"/>
    <w:rsid w:val="00BE1A7A"/>
    <w:rsid w:val="00BE1AC3"/>
    <w:rsid w:val="00BE1E37"/>
    <w:rsid w:val="00BE1FCB"/>
    <w:rsid w:val="00BE201E"/>
    <w:rsid w:val="00BE2131"/>
    <w:rsid w:val="00BE2234"/>
    <w:rsid w:val="00BE22B9"/>
    <w:rsid w:val="00BE24DF"/>
    <w:rsid w:val="00BE2E5B"/>
    <w:rsid w:val="00BE30BB"/>
    <w:rsid w:val="00BE32FF"/>
    <w:rsid w:val="00BE366B"/>
    <w:rsid w:val="00BE388C"/>
    <w:rsid w:val="00BE38F0"/>
    <w:rsid w:val="00BE398A"/>
    <w:rsid w:val="00BE39B1"/>
    <w:rsid w:val="00BE3C2D"/>
    <w:rsid w:val="00BE3D00"/>
    <w:rsid w:val="00BE413B"/>
    <w:rsid w:val="00BE4143"/>
    <w:rsid w:val="00BE418C"/>
    <w:rsid w:val="00BE41EE"/>
    <w:rsid w:val="00BE430C"/>
    <w:rsid w:val="00BE4582"/>
    <w:rsid w:val="00BE4DD9"/>
    <w:rsid w:val="00BE5732"/>
    <w:rsid w:val="00BE581E"/>
    <w:rsid w:val="00BE59F1"/>
    <w:rsid w:val="00BE5B84"/>
    <w:rsid w:val="00BE5EF1"/>
    <w:rsid w:val="00BE5F49"/>
    <w:rsid w:val="00BE6066"/>
    <w:rsid w:val="00BE623A"/>
    <w:rsid w:val="00BE6A66"/>
    <w:rsid w:val="00BE6CAD"/>
    <w:rsid w:val="00BE6CC8"/>
    <w:rsid w:val="00BE6CF8"/>
    <w:rsid w:val="00BE6F4F"/>
    <w:rsid w:val="00BE6F50"/>
    <w:rsid w:val="00BE6FF4"/>
    <w:rsid w:val="00BE7212"/>
    <w:rsid w:val="00BE733B"/>
    <w:rsid w:val="00BE7375"/>
    <w:rsid w:val="00BE7446"/>
    <w:rsid w:val="00BE76FE"/>
    <w:rsid w:val="00BE778F"/>
    <w:rsid w:val="00BE7847"/>
    <w:rsid w:val="00BE7858"/>
    <w:rsid w:val="00BE7A61"/>
    <w:rsid w:val="00BE7E92"/>
    <w:rsid w:val="00BF01A8"/>
    <w:rsid w:val="00BF02A9"/>
    <w:rsid w:val="00BF02B7"/>
    <w:rsid w:val="00BF0616"/>
    <w:rsid w:val="00BF0C06"/>
    <w:rsid w:val="00BF0C79"/>
    <w:rsid w:val="00BF0EB5"/>
    <w:rsid w:val="00BF0ED7"/>
    <w:rsid w:val="00BF0FA1"/>
    <w:rsid w:val="00BF11C2"/>
    <w:rsid w:val="00BF14BE"/>
    <w:rsid w:val="00BF152B"/>
    <w:rsid w:val="00BF16FD"/>
    <w:rsid w:val="00BF1C6E"/>
    <w:rsid w:val="00BF1E88"/>
    <w:rsid w:val="00BF1F0F"/>
    <w:rsid w:val="00BF1FA6"/>
    <w:rsid w:val="00BF257E"/>
    <w:rsid w:val="00BF29E8"/>
    <w:rsid w:val="00BF2F76"/>
    <w:rsid w:val="00BF307B"/>
    <w:rsid w:val="00BF3397"/>
    <w:rsid w:val="00BF394F"/>
    <w:rsid w:val="00BF3AC4"/>
    <w:rsid w:val="00BF3B10"/>
    <w:rsid w:val="00BF3C38"/>
    <w:rsid w:val="00BF3C6E"/>
    <w:rsid w:val="00BF44DA"/>
    <w:rsid w:val="00BF475C"/>
    <w:rsid w:val="00BF48C6"/>
    <w:rsid w:val="00BF4F44"/>
    <w:rsid w:val="00BF5009"/>
    <w:rsid w:val="00BF5155"/>
    <w:rsid w:val="00BF518D"/>
    <w:rsid w:val="00BF5286"/>
    <w:rsid w:val="00BF5602"/>
    <w:rsid w:val="00BF56D4"/>
    <w:rsid w:val="00BF5A7D"/>
    <w:rsid w:val="00BF5B17"/>
    <w:rsid w:val="00BF5CF7"/>
    <w:rsid w:val="00BF5E97"/>
    <w:rsid w:val="00BF5F28"/>
    <w:rsid w:val="00BF6031"/>
    <w:rsid w:val="00BF6178"/>
    <w:rsid w:val="00BF62E7"/>
    <w:rsid w:val="00BF6382"/>
    <w:rsid w:val="00BF6722"/>
    <w:rsid w:val="00BF67DA"/>
    <w:rsid w:val="00BF6DD7"/>
    <w:rsid w:val="00BF722D"/>
    <w:rsid w:val="00BF72E4"/>
    <w:rsid w:val="00BF751E"/>
    <w:rsid w:val="00BF75B8"/>
    <w:rsid w:val="00BF765E"/>
    <w:rsid w:val="00BF7739"/>
    <w:rsid w:val="00BF7A01"/>
    <w:rsid w:val="00C000E8"/>
    <w:rsid w:val="00C0016F"/>
    <w:rsid w:val="00C00374"/>
    <w:rsid w:val="00C004DA"/>
    <w:rsid w:val="00C005E0"/>
    <w:rsid w:val="00C006DE"/>
    <w:rsid w:val="00C00814"/>
    <w:rsid w:val="00C00D26"/>
    <w:rsid w:val="00C00D8E"/>
    <w:rsid w:val="00C00E53"/>
    <w:rsid w:val="00C00E68"/>
    <w:rsid w:val="00C01253"/>
    <w:rsid w:val="00C01371"/>
    <w:rsid w:val="00C0147C"/>
    <w:rsid w:val="00C01AEE"/>
    <w:rsid w:val="00C022D5"/>
    <w:rsid w:val="00C023D3"/>
    <w:rsid w:val="00C02599"/>
    <w:rsid w:val="00C0263B"/>
    <w:rsid w:val="00C027EA"/>
    <w:rsid w:val="00C027EF"/>
    <w:rsid w:val="00C02A9B"/>
    <w:rsid w:val="00C02B54"/>
    <w:rsid w:val="00C02FC4"/>
    <w:rsid w:val="00C031CF"/>
    <w:rsid w:val="00C03CCE"/>
    <w:rsid w:val="00C03DB0"/>
    <w:rsid w:val="00C04136"/>
    <w:rsid w:val="00C042EE"/>
    <w:rsid w:val="00C04420"/>
    <w:rsid w:val="00C044FE"/>
    <w:rsid w:val="00C04733"/>
    <w:rsid w:val="00C048EC"/>
    <w:rsid w:val="00C04943"/>
    <w:rsid w:val="00C04A14"/>
    <w:rsid w:val="00C04A80"/>
    <w:rsid w:val="00C04AA9"/>
    <w:rsid w:val="00C04B3C"/>
    <w:rsid w:val="00C04B4C"/>
    <w:rsid w:val="00C04B55"/>
    <w:rsid w:val="00C04D77"/>
    <w:rsid w:val="00C04F3C"/>
    <w:rsid w:val="00C055AA"/>
    <w:rsid w:val="00C058F4"/>
    <w:rsid w:val="00C05960"/>
    <w:rsid w:val="00C05BE3"/>
    <w:rsid w:val="00C05BF0"/>
    <w:rsid w:val="00C062E6"/>
    <w:rsid w:val="00C06515"/>
    <w:rsid w:val="00C0677B"/>
    <w:rsid w:val="00C06802"/>
    <w:rsid w:val="00C06851"/>
    <w:rsid w:val="00C069E9"/>
    <w:rsid w:val="00C072B7"/>
    <w:rsid w:val="00C073FD"/>
    <w:rsid w:val="00C07AEC"/>
    <w:rsid w:val="00C07B23"/>
    <w:rsid w:val="00C07B77"/>
    <w:rsid w:val="00C07BA9"/>
    <w:rsid w:val="00C07BD6"/>
    <w:rsid w:val="00C07E59"/>
    <w:rsid w:val="00C07F20"/>
    <w:rsid w:val="00C1037A"/>
    <w:rsid w:val="00C1091D"/>
    <w:rsid w:val="00C10BCB"/>
    <w:rsid w:val="00C10CF7"/>
    <w:rsid w:val="00C10DAC"/>
    <w:rsid w:val="00C10F3F"/>
    <w:rsid w:val="00C1101A"/>
    <w:rsid w:val="00C110A0"/>
    <w:rsid w:val="00C11163"/>
    <w:rsid w:val="00C1127C"/>
    <w:rsid w:val="00C114CF"/>
    <w:rsid w:val="00C11805"/>
    <w:rsid w:val="00C11834"/>
    <w:rsid w:val="00C11885"/>
    <w:rsid w:val="00C11B99"/>
    <w:rsid w:val="00C11F8E"/>
    <w:rsid w:val="00C121AA"/>
    <w:rsid w:val="00C124D0"/>
    <w:rsid w:val="00C1252A"/>
    <w:rsid w:val="00C12737"/>
    <w:rsid w:val="00C1287C"/>
    <w:rsid w:val="00C12963"/>
    <w:rsid w:val="00C12AAF"/>
    <w:rsid w:val="00C12CEA"/>
    <w:rsid w:val="00C12E36"/>
    <w:rsid w:val="00C12E58"/>
    <w:rsid w:val="00C13551"/>
    <w:rsid w:val="00C13648"/>
    <w:rsid w:val="00C139B9"/>
    <w:rsid w:val="00C13B5C"/>
    <w:rsid w:val="00C13BBD"/>
    <w:rsid w:val="00C13EF5"/>
    <w:rsid w:val="00C13F91"/>
    <w:rsid w:val="00C14370"/>
    <w:rsid w:val="00C145D1"/>
    <w:rsid w:val="00C14974"/>
    <w:rsid w:val="00C14A21"/>
    <w:rsid w:val="00C14F01"/>
    <w:rsid w:val="00C1533D"/>
    <w:rsid w:val="00C1538E"/>
    <w:rsid w:val="00C15476"/>
    <w:rsid w:val="00C158B6"/>
    <w:rsid w:val="00C15A42"/>
    <w:rsid w:val="00C15AA4"/>
    <w:rsid w:val="00C1647C"/>
    <w:rsid w:val="00C1674A"/>
    <w:rsid w:val="00C168F7"/>
    <w:rsid w:val="00C16E58"/>
    <w:rsid w:val="00C16F0C"/>
    <w:rsid w:val="00C16FD6"/>
    <w:rsid w:val="00C170CD"/>
    <w:rsid w:val="00C17129"/>
    <w:rsid w:val="00C17420"/>
    <w:rsid w:val="00C17465"/>
    <w:rsid w:val="00C17863"/>
    <w:rsid w:val="00C179BB"/>
    <w:rsid w:val="00C17A68"/>
    <w:rsid w:val="00C17B84"/>
    <w:rsid w:val="00C17C53"/>
    <w:rsid w:val="00C203C0"/>
    <w:rsid w:val="00C2046F"/>
    <w:rsid w:val="00C20753"/>
    <w:rsid w:val="00C20886"/>
    <w:rsid w:val="00C20DD5"/>
    <w:rsid w:val="00C20F3A"/>
    <w:rsid w:val="00C214EC"/>
    <w:rsid w:val="00C2197F"/>
    <w:rsid w:val="00C21C04"/>
    <w:rsid w:val="00C22202"/>
    <w:rsid w:val="00C22319"/>
    <w:rsid w:val="00C2236C"/>
    <w:rsid w:val="00C22677"/>
    <w:rsid w:val="00C227BB"/>
    <w:rsid w:val="00C2292B"/>
    <w:rsid w:val="00C22A35"/>
    <w:rsid w:val="00C22A5A"/>
    <w:rsid w:val="00C22AA4"/>
    <w:rsid w:val="00C22C7A"/>
    <w:rsid w:val="00C22DB3"/>
    <w:rsid w:val="00C22F4B"/>
    <w:rsid w:val="00C23659"/>
    <w:rsid w:val="00C2394D"/>
    <w:rsid w:val="00C23BAB"/>
    <w:rsid w:val="00C23E69"/>
    <w:rsid w:val="00C24066"/>
    <w:rsid w:val="00C24208"/>
    <w:rsid w:val="00C24637"/>
    <w:rsid w:val="00C246A6"/>
    <w:rsid w:val="00C24857"/>
    <w:rsid w:val="00C2493F"/>
    <w:rsid w:val="00C24B61"/>
    <w:rsid w:val="00C24D81"/>
    <w:rsid w:val="00C24D85"/>
    <w:rsid w:val="00C24FE8"/>
    <w:rsid w:val="00C2586C"/>
    <w:rsid w:val="00C259B1"/>
    <w:rsid w:val="00C25AD0"/>
    <w:rsid w:val="00C261FA"/>
    <w:rsid w:val="00C2656B"/>
    <w:rsid w:val="00C26692"/>
    <w:rsid w:val="00C266B3"/>
    <w:rsid w:val="00C26BC8"/>
    <w:rsid w:val="00C26C77"/>
    <w:rsid w:val="00C26CB9"/>
    <w:rsid w:val="00C272C1"/>
    <w:rsid w:val="00C2735D"/>
    <w:rsid w:val="00C27388"/>
    <w:rsid w:val="00C273DC"/>
    <w:rsid w:val="00C274DE"/>
    <w:rsid w:val="00C276B0"/>
    <w:rsid w:val="00C27D65"/>
    <w:rsid w:val="00C27ED2"/>
    <w:rsid w:val="00C303B0"/>
    <w:rsid w:val="00C303B4"/>
    <w:rsid w:val="00C30505"/>
    <w:rsid w:val="00C30535"/>
    <w:rsid w:val="00C309C7"/>
    <w:rsid w:val="00C30A14"/>
    <w:rsid w:val="00C30E2E"/>
    <w:rsid w:val="00C30FFE"/>
    <w:rsid w:val="00C311EE"/>
    <w:rsid w:val="00C31232"/>
    <w:rsid w:val="00C31434"/>
    <w:rsid w:val="00C315AE"/>
    <w:rsid w:val="00C3170B"/>
    <w:rsid w:val="00C317C1"/>
    <w:rsid w:val="00C31CA7"/>
    <w:rsid w:val="00C3249E"/>
    <w:rsid w:val="00C32707"/>
    <w:rsid w:val="00C32865"/>
    <w:rsid w:val="00C32B67"/>
    <w:rsid w:val="00C32DEE"/>
    <w:rsid w:val="00C330BD"/>
    <w:rsid w:val="00C33245"/>
    <w:rsid w:val="00C336D8"/>
    <w:rsid w:val="00C337E4"/>
    <w:rsid w:val="00C3381E"/>
    <w:rsid w:val="00C33A55"/>
    <w:rsid w:val="00C33C9C"/>
    <w:rsid w:val="00C33D0E"/>
    <w:rsid w:val="00C33E9D"/>
    <w:rsid w:val="00C340E4"/>
    <w:rsid w:val="00C34C35"/>
    <w:rsid w:val="00C35283"/>
    <w:rsid w:val="00C352FC"/>
    <w:rsid w:val="00C3562C"/>
    <w:rsid w:val="00C35B54"/>
    <w:rsid w:val="00C360A0"/>
    <w:rsid w:val="00C3612D"/>
    <w:rsid w:val="00C36783"/>
    <w:rsid w:val="00C36802"/>
    <w:rsid w:val="00C368CA"/>
    <w:rsid w:val="00C36B1C"/>
    <w:rsid w:val="00C37020"/>
    <w:rsid w:val="00C3706C"/>
    <w:rsid w:val="00C37165"/>
    <w:rsid w:val="00C37186"/>
    <w:rsid w:val="00C3726A"/>
    <w:rsid w:val="00C3786F"/>
    <w:rsid w:val="00C379E3"/>
    <w:rsid w:val="00C37BC2"/>
    <w:rsid w:val="00C37F2E"/>
    <w:rsid w:val="00C37F3C"/>
    <w:rsid w:val="00C40636"/>
    <w:rsid w:val="00C408CC"/>
    <w:rsid w:val="00C408E6"/>
    <w:rsid w:val="00C40A78"/>
    <w:rsid w:val="00C40F5A"/>
    <w:rsid w:val="00C411A3"/>
    <w:rsid w:val="00C412C3"/>
    <w:rsid w:val="00C41339"/>
    <w:rsid w:val="00C41631"/>
    <w:rsid w:val="00C41B5B"/>
    <w:rsid w:val="00C41CF8"/>
    <w:rsid w:val="00C41F0B"/>
    <w:rsid w:val="00C4299F"/>
    <w:rsid w:val="00C429ED"/>
    <w:rsid w:val="00C429EE"/>
    <w:rsid w:val="00C429FC"/>
    <w:rsid w:val="00C42C40"/>
    <w:rsid w:val="00C42CC2"/>
    <w:rsid w:val="00C42E5A"/>
    <w:rsid w:val="00C4311C"/>
    <w:rsid w:val="00C43397"/>
    <w:rsid w:val="00C43E63"/>
    <w:rsid w:val="00C43F7D"/>
    <w:rsid w:val="00C43F8F"/>
    <w:rsid w:val="00C4404F"/>
    <w:rsid w:val="00C4413E"/>
    <w:rsid w:val="00C4424B"/>
    <w:rsid w:val="00C44665"/>
    <w:rsid w:val="00C44AB1"/>
    <w:rsid w:val="00C44D3A"/>
    <w:rsid w:val="00C44F22"/>
    <w:rsid w:val="00C450D5"/>
    <w:rsid w:val="00C4565A"/>
    <w:rsid w:val="00C45732"/>
    <w:rsid w:val="00C45742"/>
    <w:rsid w:val="00C45766"/>
    <w:rsid w:val="00C45B9D"/>
    <w:rsid w:val="00C45DE0"/>
    <w:rsid w:val="00C45ED1"/>
    <w:rsid w:val="00C45F39"/>
    <w:rsid w:val="00C45F80"/>
    <w:rsid w:val="00C461A9"/>
    <w:rsid w:val="00C46C73"/>
    <w:rsid w:val="00C46D07"/>
    <w:rsid w:val="00C4723D"/>
    <w:rsid w:val="00C472F8"/>
    <w:rsid w:val="00C47512"/>
    <w:rsid w:val="00C47586"/>
    <w:rsid w:val="00C4762E"/>
    <w:rsid w:val="00C47D06"/>
    <w:rsid w:val="00C50341"/>
    <w:rsid w:val="00C50598"/>
    <w:rsid w:val="00C508CE"/>
    <w:rsid w:val="00C508EE"/>
    <w:rsid w:val="00C50BD6"/>
    <w:rsid w:val="00C50C30"/>
    <w:rsid w:val="00C511EB"/>
    <w:rsid w:val="00C512EF"/>
    <w:rsid w:val="00C5155B"/>
    <w:rsid w:val="00C51879"/>
    <w:rsid w:val="00C51CAD"/>
    <w:rsid w:val="00C5219F"/>
    <w:rsid w:val="00C521A0"/>
    <w:rsid w:val="00C522AA"/>
    <w:rsid w:val="00C52393"/>
    <w:rsid w:val="00C52557"/>
    <w:rsid w:val="00C52595"/>
    <w:rsid w:val="00C526AE"/>
    <w:rsid w:val="00C526B0"/>
    <w:rsid w:val="00C528F8"/>
    <w:rsid w:val="00C52963"/>
    <w:rsid w:val="00C52B18"/>
    <w:rsid w:val="00C52BBD"/>
    <w:rsid w:val="00C52CE2"/>
    <w:rsid w:val="00C53870"/>
    <w:rsid w:val="00C53A1B"/>
    <w:rsid w:val="00C53A31"/>
    <w:rsid w:val="00C54133"/>
    <w:rsid w:val="00C54433"/>
    <w:rsid w:val="00C54698"/>
    <w:rsid w:val="00C54ACC"/>
    <w:rsid w:val="00C54B51"/>
    <w:rsid w:val="00C54B90"/>
    <w:rsid w:val="00C54DBF"/>
    <w:rsid w:val="00C54F93"/>
    <w:rsid w:val="00C5518D"/>
    <w:rsid w:val="00C553C9"/>
    <w:rsid w:val="00C55746"/>
    <w:rsid w:val="00C55AE9"/>
    <w:rsid w:val="00C560C9"/>
    <w:rsid w:val="00C56248"/>
    <w:rsid w:val="00C563B5"/>
    <w:rsid w:val="00C5658F"/>
    <w:rsid w:val="00C56656"/>
    <w:rsid w:val="00C56733"/>
    <w:rsid w:val="00C567A9"/>
    <w:rsid w:val="00C56B6B"/>
    <w:rsid w:val="00C56BD8"/>
    <w:rsid w:val="00C56D92"/>
    <w:rsid w:val="00C56DAE"/>
    <w:rsid w:val="00C56DB0"/>
    <w:rsid w:val="00C56E49"/>
    <w:rsid w:val="00C56F2D"/>
    <w:rsid w:val="00C572C9"/>
    <w:rsid w:val="00C574A1"/>
    <w:rsid w:val="00C577FE"/>
    <w:rsid w:val="00C578DF"/>
    <w:rsid w:val="00C579E2"/>
    <w:rsid w:val="00C57DC4"/>
    <w:rsid w:val="00C57FA0"/>
    <w:rsid w:val="00C57FF6"/>
    <w:rsid w:val="00C6012C"/>
    <w:rsid w:val="00C601FE"/>
    <w:rsid w:val="00C60336"/>
    <w:rsid w:val="00C606A6"/>
    <w:rsid w:val="00C60B9F"/>
    <w:rsid w:val="00C60D98"/>
    <w:rsid w:val="00C60EFC"/>
    <w:rsid w:val="00C61520"/>
    <w:rsid w:val="00C61591"/>
    <w:rsid w:val="00C615C5"/>
    <w:rsid w:val="00C615EA"/>
    <w:rsid w:val="00C6170C"/>
    <w:rsid w:val="00C61846"/>
    <w:rsid w:val="00C61E53"/>
    <w:rsid w:val="00C61F88"/>
    <w:rsid w:val="00C6222A"/>
    <w:rsid w:val="00C62339"/>
    <w:rsid w:val="00C62716"/>
    <w:rsid w:val="00C62D56"/>
    <w:rsid w:val="00C62F5A"/>
    <w:rsid w:val="00C6320F"/>
    <w:rsid w:val="00C63295"/>
    <w:rsid w:val="00C63428"/>
    <w:rsid w:val="00C63E0E"/>
    <w:rsid w:val="00C63EB3"/>
    <w:rsid w:val="00C63EB9"/>
    <w:rsid w:val="00C6400B"/>
    <w:rsid w:val="00C640D0"/>
    <w:rsid w:val="00C641B5"/>
    <w:rsid w:val="00C64443"/>
    <w:rsid w:val="00C64680"/>
    <w:rsid w:val="00C64972"/>
    <w:rsid w:val="00C64B0B"/>
    <w:rsid w:val="00C64C8F"/>
    <w:rsid w:val="00C64DE0"/>
    <w:rsid w:val="00C64E3C"/>
    <w:rsid w:val="00C65421"/>
    <w:rsid w:val="00C65751"/>
    <w:rsid w:val="00C658D1"/>
    <w:rsid w:val="00C65A1A"/>
    <w:rsid w:val="00C65B4E"/>
    <w:rsid w:val="00C65E5B"/>
    <w:rsid w:val="00C65F3D"/>
    <w:rsid w:val="00C6611F"/>
    <w:rsid w:val="00C66168"/>
    <w:rsid w:val="00C661F6"/>
    <w:rsid w:val="00C66455"/>
    <w:rsid w:val="00C66538"/>
    <w:rsid w:val="00C66F97"/>
    <w:rsid w:val="00C66FCC"/>
    <w:rsid w:val="00C67100"/>
    <w:rsid w:val="00C6721D"/>
    <w:rsid w:val="00C67808"/>
    <w:rsid w:val="00C67AA4"/>
    <w:rsid w:val="00C67B2E"/>
    <w:rsid w:val="00C7048A"/>
    <w:rsid w:val="00C7049C"/>
    <w:rsid w:val="00C706AE"/>
    <w:rsid w:val="00C707D0"/>
    <w:rsid w:val="00C7080F"/>
    <w:rsid w:val="00C70AC5"/>
    <w:rsid w:val="00C70B3B"/>
    <w:rsid w:val="00C7145A"/>
    <w:rsid w:val="00C71BFC"/>
    <w:rsid w:val="00C71C2B"/>
    <w:rsid w:val="00C71D7B"/>
    <w:rsid w:val="00C71F7F"/>
    <w:rsid w:val="00C71FD9"/>
    <w:rsid w:val="00C72080"/>
    <w:rsid w:val="00C7221A"/>
    <w:rsid w:val="00C72948"/>
    <w:rsid w:val="00C72983"/>
    <w:rsid w:val="00C72EEB"/>
    <w:rsid w:val="00C72F4C"/>
    <w:rsid w:val="00C730B8"/>
    <w:rsid w:val="00C730F8"/>
    <w:rsid w:val="00C73AD8"/>
    <w:rsid w:val="00C73AFB"/>
    <w:rsid w:val="00C73E1B"/>
    <w:rsid w:val="00C73FFD"/>
    <w:rsid w:val="00C740F1"/>
    <w:rsid w:val="00C743EF"/>
    <w:rsid w:val="00C74B1F"/>
    <w:rsid w:val="00C751AF"/>
    <w:rsid w:val="00C751CF"/>
    <w:rsid w:val="00C7528A"/>
    <w:rsid w:val="00C75459"/>
    <w:rsid w:val="00C7549B"/>
    <w:rsid w:val="00C755EE"/>
    <w:rsid w:val="00C758C8"/>
    <w:rsid w:val="00C75B27"/>
    <w:rsid w:val="00C75FD6"/>
    <w:rsid w:val="00C762B1"/>
    <w:rsid w:val="00C76545"/>
    <w:rsid w:val="00C765D4"/>
    <w:rsid w:val="00C767D6"/>
    <w:rsid w:val="00C76BC8"/>
    <w:rsid w:val="00C76BFF"/>
    <w:rsid w:val="00C76EE3"/>
    <w:rsid w:val="00C76EE9"/>
    <w:rsid w:val="00C77128"/>
    <w:rsid w:val="00C771D2"/>
    <w:rsid w:val="00C772D4"/>
    <w:rsid w:val="00C77372"/>
    <w:rsid w:val="00C77382"/>
    <w:rsid w:val="00C77484"/>
    <w:rsid w:val="00C77C00"/>
    <w:rsid w:val="00C77C63"/>
    <w:rsid w:val="00C77ECF"/>
    <w:rsid w:val="00C77F60"/>
    <w:rsid w:val="00C80154"/>
    <w:rsid w:val="00C804B7"/>
    <w:rsid w:val="00C80576"/>
    <w:rsid w:val="00C8082A"/>
    <w:rsid w:val="00C80965"/>
    <w:rsid w:val="00C809B8"/>
    <w:rsid w:val="00C80CD6"/>
    <w:rsid w:val="00C80DD5"/>
    <w:rsid w:val="00C80E91"/>
    <w:rsid w:val="00C80EEA"/>
    <w:rsid w:val="00C81292"/>
    <w:rsid w:val="00C814CB"/>
    <w:rsid w:val="00C81AB7"/>
    <w:rsid w:val="00C81B2E"/>
    <w:rsid w:val="00C81E61"/>
    <w:rsid w:val="00C81F87"/>
    <w:rsid w:val="00C81FD9"/>
    <w:rsid w:val="00C820B1"/>
    <w:rsid w:val="00C821B4"/>
    <w:rsid w:val="00C822DF"/>
    <w:rsid w:val="00C82363"/>
    <w:rsid w:val="00C8242A"/>
    <w:rsid w:val="00C824D1"/>
    <w:rsid w:val="00C82823"/>
    <w:rsid w:val="00C82845"/>
    <w:rsid w:val="00C828C2"/>
    <w:rsid w:val="00C82971"/>
    <w:rsid w:val="00C82AAE"/>
    <w:rsid w:val="00C82B99"/>
    <w:rsid w:val="00C82E0A"/>
    <w:rsid w:val="00C82FD9"/>
    <w:rsid w:val="00C8308B"/>
    <w:rsid w:val="00C8358D"/>
    <w:rsid w:val="00C839F9"/>
    <w:rsid w:val="00C83AB5"/>
    <w:rsid w:val="00C83C4E"/>
    <w:rsid w:val="00C83C8A"/>
    <w:rsid w:val="00C83CCB"/>
    <w:rsid w:val="00C83EC5"/>
    <w:rsid w:val="00C84255"/>
    <w:rsid w:val="00C84285"/>
    <w:rsid w:val="00C8447A"/>
    <w:rsid w:val="00C84746"/>
    <w:rsid w:val="00C84889"/>
    <w:rsid w:val="00C84901"/>
    <w:rsid w:val="00C84C96"/>
    <w:rsid w:val="00C8501E"/>
    <w:rsid w:val="00C85880"/>
    <w:rsid w:val="00C86233"/>
    <w:rsid w:val="00C86480"/>
    <w:rsid w:val="00C8696F"/>
    <w:rsid w:val="00C86A66"/>
    <w:rsid w:val="00C86C02"/>
    <w:rsid w:val="00C86D47"/>
    <w:rsid w:val="00C86D5A"/>
    <w:rsid w:val="00C87013"/>
    <w:rsid w:val="00C8707F"/>
    <w:rsid w:val="00C87427"/>
    <w:rsid w:val="00C87577"/>
    <w:rsid w:val="00C875EA"/>
    <w:rsid w:val="00C876DC"/>
    <w:rsid w:val="00C87827"/>
    <w:rsid w:val="00C87A83"/>
    <w:rsid w:val="00C87CF9"/>
    <w:rsid w:val="00C87DC8"/>
    <w:rsid w:val="00C87EE3"/>
    <w:rsid w:val="00C87F46"/>
    <w:rsid w:val="00C90694"/>
    <w:rsid w:val="00C906C5"/>
    <w:rsid w:val="00C906C9"/>
    <w:rsid w:val="00C908B8"/>
    <w:rsid w:val="00C90C01"/>
    <w:rsid w:val="00C90DD4"/>
    <w:rsid w:val="00C90F36"/>
    <w:rsid w:val="00C911C9"/>
    <w:rsid w:val="00C912DB"/>
    <w:rsid w:val="00C913C5"/>
    <w:rsid w:val="00C917C7"/>
    <w:rsid w:val="00C91B58"/>
    <w:rsid w:val="00C91DBB"/>
    <w:rsid w:val="00C91DCE"/>
    <w:rsid w:val="00C91E31"/>
    <w:rsid w:val="00C91F34"/>
    <w:rsid w:val="00C91FBD"/>
    <w:rsid w:val="00C925F4"/>
    <w:rsid w:val="00C92686"/>
    <w:rsid w:val="00C927D4"/>
    <w:rsid w:val="00C92B32"/>
    <w:rsid w:val="00C92B60"/>
    <w:rsid w:val="00C92CA4"/>
    <w:rsid w:val="00C92F10"/>
    <w:rsid w:val="00C92F59"/>
    <w:rsid w:val="00C93041"/>
    <w:rsid w:val="00C930A7"/>
    <w:rsid w:val="00C930CF"/>
    <w:rsid w:val="00C930FF"/>
    <w:rsid w:val="00C933E9"/>
    <w:rsid w:val="00C93716"/>
    <w:rsid w:val="00C938ED"/>
    <w:rsid w:val="00C9398D"/>
    <w:rsid w:val="00C93C7A"/>
    <w:rsid w:val="00C93F0F"/>
    <w:rsid w:val="00C942C4"/>
    <w:rsid w:val="00C9462B"/>
    <w:rsid w:val="00C94955"/>
    <w:rsid w:val="00C94DF8"/>
    <w:rsid w:val="00C9511C"/>
    <w:rsid w:val="00C951F9"/>
    <w:rsid w:val="00C95286"/>
    <w:rsid w:val="00C9528C"/>
    <w:rsid w:val="00C95307"/>
    <w:rsid w:val="00C95349"/>
    <w:rsid w:val="00C95460"/>
    <w:rsid w:val="00C9551D"/>
    <w:rsid w:val="00C95682"/>
    <w:rsid w:val="00C958A1"/>
    <w:rsid w:val="00C958C8"/>
    <w:rsid w:val="00C9594B"/>
    <w:rsid w:val="00C95A38"/>
    <w:rsid w:val="00C95BA6"/>
    <w:rsid w:val="00C95DF3"/>
    <w:rsid w:val="00C95F25"/>
    <w:rsid w:val="00C9604F"/>
    <w:rsid w:val="00C960EE"/>
    <w:rsid w:val="00C965BC"/>
    <w:rsid w:val="00C966C2"/>
    <w:rsid w:val="00C968A4"/>
    <w:rsid w:val="00C96A23"/>
    <w:rsid w:val="00C96CFF"/>
    <w:rsid w:val="00C96E5F"/>
    <w:rsid w:val="00C972E1"/>
    <w:rsid w:val="00C97416"/>
    <w:rsid w:val="00C97666"/>
    <w:rsid w:val="00C9791D"/>
    <w:rsid w:val="00C97B2F"/>
    <w:rsid w:val="00C97B69"/>
    <w:rsid w:val="00CA0351"/>
    <w:rsid w:val="00CA095E"/>
    <w:rsid w:val="00CA0997"/>
    <w:rsid w:val="00CA0C29"/>
    <w:rsid w:val="00CA0FB4"/>
    <w:rsid w:val="00CA106A"/>
    <w:rsid w:val="00CA10F4"/>
    <w:rsid w:val="00CA1115"/>
    <w:rsid w:val="00CA13D1"/>
    <w:rsid w:val="00CA15A7"/>
    <w:rsid w:val="00CA1633"/>
    <w:rsid w:val="00CA1D87"/>
    <w:rsid w:val="00CA1FFF"/>
    <w:rsid w:val="00CA20A3"/>
    <w:rsid w:val="00CA21A3"/>
    <w:rsid w:val="00CA2BE3"/>
    <w:rsid w:val="00CA3234"/>
    <w:rsid w:val="00CA32E3"/>
    <w:rsid w:val="00CA340A"/>
    <w:rsid w:val="00CA38F3"/>
    <w:rsid w:val="00CA3A22"/>
    <w:rsid w:val="00CA3A60"/>
    <w:rsid w:val="00CA3C4C"/>
    <w:rsid w:val="00CA43B3"/>
    <w:rsid w:val="00CA44FF"/>
    <w:rsid w:val="00CA4725"/>
    <w:rsid w:val="00CA4A28"/>
    <w:rsid w:val="00CA4C48"/>
    <w:rsid w:val="00CA4FE6"/>
    <w:rsid w:val="00CA504F"/>
    <w:rsid w:val="00CA5056"/>
    <w:rsid w:val="00CA56DC"/>
    <w:rsid w:val="00CA5758"/>
    <w:rsid w:val="00CA575F"/>
    <w:rsid w:val="00CA598B"/>
    <w:rsid w:val="00CA5A6E"/>
    <w:rsid w:val="00CA5B39"/>
    <w:rsid w:val="00CA6036"/>
    <w:rsid w:val="00CA627B"/>
    <w:rsid w:val="00CA6495"/>
    <w:rsid w:val="00CA6C6C"/>
    <w:rsid w:val="00CA6CF4"/>
    <w:rsid w:val="00CA6CFA"/>
    <w:rsid w:val="00CA6D48"/>
    <w:rsid w:val="00CA6FFC"/>
    <w:rsid w:val="00CA7230"/>
    <w:rsid w:val="00CA7668"/>
    <w:rsid w:val="00CA7788"/>
    <w:rsid w:val="00CA7895"/>
    <w:rsid w:val="00CA792F"/>
    <w:rsid w:val="00CA79A7"/>
    <w:rsid w:val="00CA7B0B"/>
    <w:rsid w:val="00CA7D41"/>
    <w:rsid w:val="00CA7EAE"/>
    <w:rsid w:val="00CB0851"/>
    <w:rsid w:val="00CB09AF"/>
    <w:rsid w:val="00CB0CB6"/>
    <w:rsid w:val="00CB0F6B"/>
    <w:rsid w:val="00CB10C1"/>
    <w:rsid w:val="00CB14C4"/>
    <w:rsid w:val="00CB180B"/>
    <w:rsid w:val="00CB1861"/>
    <w:rsid w:val="00CB1A2D"/>
    <w:rsid w:val="00CB1A48"/>
    <w:rsid w:val="00CB207D"/>
    <w:rsid w:val="00CB2388"/>
    <w:rsid w:val="00CB273D"/>
    <w:rsid w:val="00CB29F8"/>
    <w:rsid w:val="00CB2AC5"/>
    <w:rsid w:val="00CB2DAF"/>
    <w:rsid w:val="00CB2E45"/>
    <w:rsid w:val="00CB2FA9"/>
    <w:rsid w:val="00CB30EE"/>
    <w:rsid w:val="00CB319F"/>
    <w:rsid w:val="00CB33BF"/>
    <w:rsid w:val="00CB3570"/>
    <w:rsid w:val="00CB36DF"/>
    <w:rsid w:val="00CB3887"/>
    <w:rsid w:val="00CB408E"/>
    <w:rsid w:val="00CB430C"/>
    <w:rsid w:val="00CB4454"/>
    <w:rsid w:val="00CB44CF"/>
    <w:rsid w:val="00CB45DA"/>
    <w:rsid w:val="00CB45DC"/>
    <w:rsid w:val="00CB47DE"/>
    <w:rsid w:val="00CB482E"/>
    <w:rsid w:val="00CB4915"/>
    <w:rsid w:val="00CB4B58"/>
    <w:rsid w:val="00CB4B9E"/>
    <w:rsid w:val="00CB4CBF"/>
    <w:rsid w:val="00CB4D5B"/>
    <w:rsid w:val="00CB4FF8"/>
    <w:rsid w:val="00CB56F3"/>
    <w:rsid w:val="00CB58F8"/>
    <w:rsid w:val="00CB5920"/>
    <w:rsid w:val="00CB5AC5"/>
    <w:rsid w:val="00CB5ACC"/>
    <w:rsid w:val="00CB5EFB"/>
    <w:rsid w:val="00CB6151"/>
    <w:rsid w:val="00CB6203"/>
    <w:rsid w:val="00CB63D6"/>
    <w:rsid w:val="00CB6444"/>
    <w:rsid w:val="00CB6692"/>
    <w:rsid w:val="00CB6749"/>
    <w:rsid w:val="00CB680B"/>
    <w:rsid w:val="00CB68FB"/>
    <w:rsid w:val="00CB6942"/>
    <w:rsid w:val="00CB69DA"/>
    <w:rsid w:val="00CB7036"/>
    <w:rsid w:val="00CB706A"/>
    <w:rsid w:val="00CB709C"/>
    <w:rsid w:val="00CB7230"/>
    <w:rsid w:val="00CB79D4"/>
    <w:rsid w:val="00CB7C39"/>
    <w:rsid w:val="00CB7FBE"/>
    <w:rsid w:val="00CC0100"/>
    <w:rsid w:val="00CC013F"/>
    <w:rsid w:val="00CC01C5"/>
    <w:rsid w:val="00CC042F"/>
    <w:rsid w:val="00CC0610"/>
    <w:rsid w:val="00CC09BF"/>
    <w:rsid w:val="00CC0B8E"/>
    <w:rsid w:val="00CC0C87"/>
    <w:rsid w:val="00CC0D5C"/>
    <w:rsid w:val="00CC0F07"/>
    <w:rsid w:val="00CC11C2"/>
    <w:rsid w:val="00CC1489"/>
    <w:rsid w:val="00CC1792"/>
    <w:rsid w:val="00CC17DC"/>
    <w:rsid w:val="00CC1A95"/>
    <w:rsid w:val="00CC20E0"/>
    <w:rsid w:val="00CC2198"/>
    <w:rsid w:val="00CC25E7"/>
    <w:rsid w:val="00CC2B2B"/>
    <w:rsid w:val="00CC31B0"/>
    <w:rsid w:val="00CC3C20"/>
    <w:rsid w:val="00CC3D8E"/>
    <w:rsid w:val="00CC3DA3"/>
    <w:rsid w:val="00CC3FC3"/>
    <w:rsid w:val="00CC4184"/>
    <w:rsid w:val="00CC4648"/>
    <w:rsid w:val="00CC494F"/>
    <w:rsid w:val="00CC4976"/>
    <w:rsid w:val="00CC4A8D"/>
    <w:rsid w:val="00CC4D00"/>
    <w:rsid w:val="00CC4D8F"/>
    <w:rsid w:val="00CC4E98"/>
    <w:rsid w:val="00CC520A"/>
    <w:rsid w:val="00CC5689"/>
    <w:rsid w:val="00CC56BF"/>
    <w:rsid w:val="00CC577D"/>
    <w:rsid w:val="00CC5782"/>
    <w:rsid w:val="00CC578C"/>
    <w:rsid w:val="00CC5967"/>
    <w:rsid w:val="00CC5C1D"/>
    <w:rsid w:val="00CC5CAE"/>
    <w:rsid w:val="00CC5E47"/>
    <w:rsid w:val="00CC5F42"/>
    <w:rsid w:val="00CC6209"/>
    <w:rsid w:val="00CC62C0"/>
    <w:rsid w:val="00CC6849"/>
    <w:rsid w:val="00CC744E"/>
    <w:rsid w:val="00CC758B"/>
    <w:rsid w:val="00CC7742"/>
    <w:rsid w:val="00CC77DD"/>
    <w:rsid w:val="00CC7996"/>
    <w:rsid w:val="00CC7A70"/>
    <w:rsid w:val="00CC7C04"/>
    <w:rsid w:val="00CC7C89"/>
    <w:rsid w:val="00CC7F6D"/>
    <w:rsid w:val="00CD0094"/>
    <w:rsid w:val="00CD0384"/>
    <w:rsid w:val="00CD04BD"/>
    <w:rsid w:val="00CD04FA"/>
    <w:rsid w:val="00CD0786"/>
    <w:rsid w:val="00CD07C3"/>
    <w:rsid w:val="00CD0AB0"/>
    <w:rsid w:val="00CD0B2D"/>
    <w:rsid w:val="00CD0FE6"/>
    <w:rsid w:val="00CD110C"/>
    <w:rsid w:val="00CD1455"/>
    <w:rsid w:val="00CD1481"/>
    <w:rsid w:val="00CD158A"/>
    <w:rsid w:val="00CD16AB"/>
    <w:rsid w:val="00CD1746"/>
    <w:rsid w:val="00CD1889"/>
    <w:rsid w:val="00CD1B5D"/>
    <w:rsid w:val="00CD1C1D"/>
    <w:rsid w:val="00CD1CF3"/>
    <w:rsid w:val="00CD1DC0"/>
    <w:rsid w:val="00CD226B"/>
    <w:rsid w:val="00CD2424"/>
    <w:rsid w:val="00CD25D4"/>
    <w:rsid w:val="00CD284C"/>
    <w:rsid w:val="00CD3188"/>
    <w:rsid w:val="00CD32FB"/>
    <w:rsid w:val="00CD364F"/>
    <w:rsid w:val="00CD380D"/>
    <w:rsid w:val="00CD3817"/>
    <w:rsid w:val="00CD38CF"/>
    <w:rsid w:val="00CD3EF8"/>
    <w:rsid w:val="00CD3EFA"/>
    <w:rsid w:val="00CD3F2C"/>
    <w:rsid w:val="00CD414D"/>
    <w:rsid w:val="00CD478C"/>
    <w:rsid w:val="00CD47FB"/>
    <w:rsid w:val="00CD4B9F"/>
    <w:rsid w:val="00CD523C"/>
    <w:rsid w:val="00CD5675"/>
    <w:rsid w:val="00CD58B5"/>
    <w:rsid w:val="00CD5B92"/>
    <w:rsid w:val="00CD5BE5"/>
    <w:rsid w:val="00CD5C05"/>
    <w:rsid w:val="00CD5CB9"/>
    <w:rsid w:val="00CD5CF4"/>
    <w:rsid w:val="00CD64CE"/>
    <w:rsid w:val="00CD65CD"/>
    <w:rsid w:val="00CD65DD"/>
    <w:rsid w:val="00CD6880"/>
    <w:rsid w:val="00CD6DEF"/>
    <w:rsid w:val="00CD6E16"/>
    <w:rsid w:val="00CD6FCC"/>
    <w:rsid w:val="00CD70D3"/>
    <w:rsid w:val="00CD71C1"/>
    <w:rsid w:val="00CD72C1"/>
    <w:rsid w:val="00CD75E8"/>
    <w:rsid w:val="00CD7794"/>
    <w:rsid w:val="00CD77EB"/>
    <w:rsid w:val="00CD7BAF"/>
    <w:rsid w:val="00CD7E3D"/>
    <w:rsid w:val="00CD7F63"/>
    <w:rsid w:val="00CE0073"/>
    <w:rsid w:val="00CE0299"/>
    <w:rsid w:val="00CE0664"/>
    <w:rsid w:val="00CE075A"/>
    <w:rsid w:val="00CE0929"/>
    <w:rsid w:val="00CE094A"/>
    <w:rsid w:val="00CE110B"/>
    <w:rsid w:val="00CE1312"/>
    <w:rsid w:val="00CE152D"/>
    <w:rsid w:val="00CE19F7"/>
    <w:rsid w:val="00CE1AC1"/>
    <w:rsid w:val="00CE1B38"/>
    <w:rsid w:val="00CE1E78"/>
    <w:rsid w:val="00CE1F51"/>
    <w:rsid w:val="00CE208B"/>
    <w:rsid w:val="00CE25F7"/>
    <w:rsid w:val="00CE2668"/>
    <w:rsid w:val="00CE2860"/>
    <w:rsid w:val="00CE2FD7"/>
    <w:rsid w:val="00CE326E"/>
    <w:rsid w:val="00CE3567"/>
    <w:rsid w:val="00CE370D"/>
    <w:rsid w:val="00CE38A4"/>
    <w:rsid w:val="00CE39A3"/>
    <w:rsid w:val="00CE3C5F"/>
    <w:rsid w:val="00CE3E0D"/>
    <w:rsid w:val="00CE3E66"/>
    <w:rsid w:val="00CE3F8B"/>
    <w:rsid w:val="00CE41BB"/>
    <w:rsid w:val="00CE41C0"/>
    <w:rsid w:val="00CE43BF"/>
    <w:rsid w:val="00CE46A1"/>
    <w:rsid w:val="00CE46BD"/>
    <w:rsid w:val="00CE4736"/>
    <w:rsid w:val="00CE484A"/>
    <w:rsid w:val="00CE4C54"/>
    <w:rsid w:val="00CE5185"/>
    <w:rsid w:val="00CE534F"/>
    <w:rsid w:val="00CE54AB"/>
    <w:rsid w:val="00CE54EA"/>
    <w:rsid w:val="00CE55CF"/>
    <w:rsid w:val="00CE58BE"/>
    <w:rsid w:val="00CE59BD"/>
    <w:rsid w:val="00CE5AB5"/>
    <w:rsid w:val="00CE5DE3"/>
    <w:rsid w:val="00CE5E08"/>
    <w:rsid w:val="00CE5E2E"/>
    <w:rsid w:val="00CE5F63"/>
    <w:rsid w:val="00CE662D"/>
    <w:rsid w:val="00CE6906"/>
    <w:rsid w:val="00CE698B"/>
    <w:rsid w:val="00CE6A18"/>
    <w:rsid w:val="00CE6BBE"/>
    <w:rsid w:val="00CE6E4A"/>
    <w:rsid w:val="00CE6EE6"/>
    <w:rsid w:val="00CE6F1D"/>
    <w:rsid w:val="00CE7065"/>
    <w:rsid w:val="00CE7097"/>
    <w:rsid w:val="00CE7202"/>
    <w:rsid w:val="00CE7279"/>
    <w:rsid w:val="00CE74C3"/>
    <w:rsid w:val="00CE758D"/>
    <w:rsid w:val="00CE7808"/>
    <w:rsid w:val="00CE7A4B"/>
    <w:rsid w:val="00CE7AC9"/>
    <w:rsid w:val="00CE7CC8"/>
    <w:rsid w:val="00CF0597"/>
    <w:rsid w:val="00CF075E"/>
    <w:rsid w:val="00CF0E04"/>
    <w:rsid w:val="00CF10A1"/>
    <w:rsid w:val="00CF114F"/>
    <w:rsid w:val="00CF1841"/>
    <w:rsid w:val="00CF19E3"/>
    <w:rsid w:val="00CF1A7A"/>
    <w:rsid w:val="00CF1C60"/>
    <w:rsid w:val="00CF216C"/>
    <w:rsid w:val="00CF23A2"/>
    <w:rsid w:val="00CF2432"/>
    <w:rsid w:val="00CF26E0"/>
    <w:rsid w:val="00CF28C2"/>
    <w:rsid w:val="00CF29B4"/>
    <w:rsid w:val="00CF2CDB"/>
    <w:rsid w:val="00CF2DBC"/>
    <w:rsid w:val="00CF2F82"/>
    <w:rsid w:val="00CF3397"/>
    <w:rsid w:val="00CF33A6"/>
    <w:rsid w:val="00CF35F9"/>
    <w:rsid w:val="00CF385A"/>
    <w:rsid w:val="00CF3896"/>
    <w:rsid w:val="00CF3BAB"/>
    <w:rsid w:val="00CF3D22"/>
    <w:rsid w:val="00CF3D74"/>
    <w:rsid w:val="00CF401D"/>
    <w:rsid w:val="00CF41C2"/>
    <w:rsid w:val="00CF42FD"/>
    <w:rsid w:val="00CF452B"/>
    <w:rsid w:val="00CF48ED"/>
    <w:rsid w:val="00CF4B6F"/>
    <w:rsid w:val="00CF4BF0"/>
    <w:rsid w:val="00CF4FB5"/>
    <w:rsid w:val="00CF5052"/>
    <w:rsid w:val="00CF54B6"/>
    <w:rsid w:val="00CF54FD"/>
    <w:rsid w:val="00CF5750"/>
    <w:rsid w:val="00CF59A1"/>
    <w:rsid w:val="00CF5A1C"/>
    <w:rsid w:val="00CF5BD7"/>
    <w:rsid w:val="00CF5D18"/>
    <w:rsid w:val="00CF61B7"/>
    <w:rsid w:val="00CF6342"/>
    <w:rsid w:val="00CF68E9"/>
    <w:rsid w:val="00CF69E9"/>
    <w:rsid w:val="00CF6B08"/>
    <w:rsid w:val="00CF6D1B"/>
    <w:rsid w:val="00CF6E3F"/>
    <w:rsid w:val="00CF6FB8"/>
    <w:rsid w:val="00CF7246"/>
    <w:rsid w:val="00CF7A89"/>
    <w:rsid w:val="00CF7B78"/>
    <w:rsid w:val="00CF7C86"/>
    <w:rsid w:val="00CF7D6A"/>
    <w:rsid w:val="00D00018"/>
    <w:rsid w:val="00D0021F"/>
    <w:rsid w:val="00D002E1"/>
    <w:rsid w:val="00D00438"/>
    <w:rsid w:val="00D00726"/>
    <w:rsid w:val="00D00B03"/>
    <w:rsid w:val="00D00E45"/>
    <w:rsid w:val="00D01028"/>
    <w:rsid w:val="00D01039"/>
    <w:rsid w:val="00D01372"/>
    <w:rsid w:val="00D016DD"/>
    <w:rsid w:val="00D016E5"/>
    <w:rsid w:val="00D017D9"/>
    <w:rsid w:val="00D01853"/>
    <w:rsid w:val="00D019EE"/>
    <w:rsid w:val="00D01B86"/>
    <w:rsid w:val="00D01B87"/>
    <w:rsid w:val="00D01D7E"/>
    <w:rsid w:val="00D01EC2"/>
    <w:rsid w:val="00D025CE"/>
    <w:rsid w:val="00D02681"/>
    <w:rsid w:val="00D0281C"/>
    <w:rsid w:val="00D02DE7"/>
    <w:rsid w:val="00D02EAB"/>
    <w:rsid w:val="00D02F27"/>
    <w:rsid w:val="00D02FBF"/>
    <w:rsid w:val="00D02FC1"/>
    <w:rsid w:val="00D02FF2"/>
    <w:rsid w:val="00D033FB"/>
    <w:rsid w:val="00D034FE"/>
    <w:rsid w:val="00D036F4"/>
    <w:rsid w:val="00D03792"/>
    <w:rsid w:val="00D03807"/>
    <w:rsid w:val="00D03BEE"/>
    <w:rsid w:val="00D03D62"/>
    <w:rsid w:val="00D03D91"/>
    <w:rsid w:val="00D0417B"/>
    <w:rsid w:val="00D04496"/>
    <w:rsid w:val="00D046BE"/>
    <w:rsid w:val="00D0501E"/>
    <w:rsid w:val="00D05101"/>
    <w:rsid w:val="00D0512C"/>
    <w:rsid w:val="00D05734"/>
    <w:rsid w:val="00D05A27"/>
    <w:rsid w:val="00D05A75"/>
    <w:rsid w:val="00D05A9C"/>
    <w:rsid w:val="00D05D3F"/>
    <w:rsid w:val="00D06153"/>
    <w:rsid w:val="00D062BC"/>
    <w:rsid w:val="00D06575"/>
    <w:rsid w:val="00D067D8"/>
    <w:rsid w:val="00D06B7C"/>
    <w:rsid w:val="00D06C3D"/>
    <w:rsid w:val="00D06EDE"/>
    <w:rsid w:val="00D07148"/>
    <w:rsid w:val="00D07262"/>
    <w:rsid w:val="00D077C3"/>
    <w:rsid w:val="00D079C9"/>
    <w:rsid w:val="00D07F86"/>
    <w:rsid w:val="00D1005A"/>
    <w:rsid w:val="00D102F2"/>
    <w:rsid w:val="00D105FE"/>
    <w:rsid w:val="00D1061D"/>
    <w:rsid w:val="00D10883"/>
    <w:rsid w:val="00D10B0C"/>
    <w:rsid w:val="00D10C77"/>
    <w:rsid w:val="00D11329"/>
    <w:rsid w:val="00D1151C"/>
    <w:rsid w:val="00D11700"/>
    <w:rsid w:val="00D11710"/>
    <w:rsid w:val="00D11919"/>
    <w:rsid w:val="00D119ED"/>
    <w:rsid w:val="00D11B36"/>
    <w:rsid w:val="00D11B78"/>
    <w:rsid w:val="00D11E3E"/>
    <w:rsid w:val="00D11EDA"/>
    <w:rsid w:val="00D11F44"/>
    <w:rsid w:val="00D1219B"/>
    <w:rsid w:val="00D122ED"/>
    <w:rsid w:val="00D12558"/>
    <w:rsid w:val="00D12819"/>
    <w:rsid w:val="00D1287E"/>
    <w:rsid w:val="00D12D16"/>
    <w:rsid w:val="00D12D30"/>
    <w:rsid w:val="00D12D33"/>
    <w:rsid w:val="00D12F56"/>
    <w:rsid w:val="00D13188"/>
    <w:rsid w:val="00D131D2"/>
    <w:rsid w:val="00D131EF"/>
    <w:rsid w:val="00D135C4"/>
    <w:rsid w:val="00D13705"/>
    <w:rsid w:val="00D13B75"/>
    <w:rsid w:val="00D1417A"/>
    <w:rsid w:val="00D14738"/>
    <w:rsid w:val="00D14D6A"/>
    <w:rsid w:val="00D14E25"/>
    <w:rsid w:val="00D15171"/>
    <w:rsid w:val="00D15359"/>
    <w:rsid w:val="00D1562D"/>
    <w:rsid w:val="00D15702"/>
    <w:rsid w:val="00D1596E"/>
    <w:rsid w:val="00D16175"/>
    <w:rsid w:val="00D16180"/>
    <w:rsid w:val="00D1618E"/>
    <w:rsid w:val="00D16308"/>
    <w:rsid w:val="00D1644C"/>
    <w:rsid w:val="00D16603"/>
    <w:rsid w:val="00D1680D"/>
    <w:rsid w:val="00D1696D"/>
    <w:rsid w:val="00D16BE9"/>
    <w:rsid w:val="00D16C68"/>
    <w:rsid w:val="00D16D99"/>
    <w:rsid w:val="00D17279"/>
    <w:rsid w:val="00D17288"/>
    <w:rsid w:val="00D17318"/>
    <w:rsid w:val="00D17887"/>
    <w:rsid w:val="00D17DC4"/>
    <w:rsid w:val="00D17E1A"/>
    <w:rsid w:val="00D20166"/>
    <w:rsid w:val="00D208F2"/>
    <w:rsid w:val="00D208F6"/>
    <w:rsid w:val="00D20DC7"/>
    <w:rsid w:val="00D20EBD"/>
    <w:rsid w:val="00D21167"/>
    <w:rsid w:val="00D21195"/>
    <w:rsid w:val="00D21235"/>
    <w:rsid w:val="00D21312"/>
    <w:rsid w:val="00D21612"/>
    <w:rsid w:val="00D218AD"/>
    <w:rsid w:val="00D21AE4"/>
    <w:rsid w:val="00D21C81"/>
    <w:rsid w:val="00D21E73"/>
    <w:rsid w:val="00D22079"/>
    <w:rsid w:val="00D221C5"/>
    <w:rsid w:val="00D22554"/>
    <w:rsid w:val="00D225CA"/>
    <w:rsid w:val="00D229B5"/>
    <w:rsid w:val="00D22CF1"/>
    <w:rsid w:val="00D22DF9"/>
    <w:rsid w:val="00D22E10"/>
    <w:rsid w:val="00D22EA2"/>
    <w:rsid w:val="00D23442"/>
    <w:rsid w:val="00D234F3"/>
    <w:rsid w:val="00D2390C"/>
    <w:rsid w:val="00D23A4D"/>
    <w:rsid w:val="00D23C02"/>
    <w:rsid w:val="00D23E0C"/>
    <w:rsid w:val="00D241C7"/>
    <w:rsid w:val="00D242AC"/>
    <w:rsid w:val="00D24390"/>
    <w:rsid w:val="00D2455D"/>
    <w:rsid w:val="00D2457E"/>
    <w:rsid w:val="00D246C3"/>
    <w:rsid w:val="00D249FD"/>
    <w:rsid w:val="00D24ABD"/>
    <w:rsid w:val="00D24B9C"/>
    <w:rsid w:val="00D24CFA"/>
    <w:rsid w:val="00D253B0"/>
    <w:rsid w:val="00D2545E"/>
    <w:rsid w:val="00D25684"/>
    <w:rsid w:val="00D25894"/>
    <w:rsid w:val="00D25AF6"/>
    <w:rsid w:val="00D25C13"/>
    <w:rsid w:val="00D25E5C"/>
    <w:rsid w:val="00D2628F"/>
    <w:rsid w:val="00D2634E"/>
    <w:rsid w:val="00D263D3"/>
    <w:rsid w:val="00D26562"/>
    <w:rsid w:val="00D26A75"/>
    <w:rsid w:val="00D26D48"/>
    <w:rsid w:val="00D2720B"/>
    <w:rsid w:val="00D277BA"/>
    <w:rsid w:val="00D27BA0"/>
    <w:rsid w:val="00D30095"/>
    <w:rsid w:val="00D3019A"/>
    <w:rsid w:val="00D307C0"/>
    <w:rsid w:val="00D30B7B"/>
    <w:rsid w:val="00D30D17"/>
    <w:rsid w:val="00D30D66"/>
    <w:rsid w:val="00D30EFF"/>
    <w:rsid w:val="00D30F8A"/>
    <w:rsid w:val="00D30F8B"/>
    <w:rsid w:val="00D3114E"/>
    <w:rsid w:val="00D31292"/>
    <w:rsid w:val="00D315B6"/>
    <w:rsid w:val="00D31600"/>
    <w:rsid w:val="00D31BDF"/>
    <w:rsid w:val="00D31C7F"/>
    <w:rsid w:val="00D31CAD"/>
    <w:rsid w:val="00D31E54"/>
    <w:rsid w:val="00D31EAD"/>
    <w:rsid w:val="00D32292"/>
    <w:rsid w:val="00D32529"/>
    <w:rsid w:val="00D329B6"/>
    <w:rsid w:val="00D32FCE"/>
    <w:rsid w:val="00D3375F"/>
    <w:rsid w:val="00D3394E"/>
    <w:rsid w:val="00D33C31"/>
    <w:rsid w:val="00D33F85"/>
    <w:rsid w:val="00D3404B"/>
    <w:rsid w:val="00D343C6"/>
    <w:rsid w:val="00D34516"/>
    <w:rsid w:val="00D34692"/>
    <w:rsid w:val="00D34B14"/>
    <w:rsid w:val="00D35142"/>
    <w:rsid w:val="00D3548A"/>
    <w:rsid w:val="00D354BC"/>
    <w:rsid w:val="00D354CD"/>
    <w:rsid w:val="00D35657"/>
    <w:rsid w:val="00D35B05"/>
    <w:rsid w:val="00D35C0A"/>
    <w:rsid w:val="00D35FAF"/>
    <w:rsid w:val="00D364CD"/>
    <w:rsid w:val="00D365DC"/>
    <w:rsid w:val="00D36696"/>
    <w:rsid w:val="00D367A2"/>
    <w:rsid w:val="00D36C20"/>
    <w:rsid w:val="00D3730F"/>
    <w:rsid w:val="00D37429"/>
    <w:rsid w:val="00D37461"/>
    <w:rsid w:val="00D374E9"/>
    <w:rsid w:val="00D375C2"/>
    <w:rsid w:val="00D37602"/>
    <w:rsid w:val="00D37982"/>
    <w:rsid w:val="00D37994"/>
    <w:rsid w:val="00D37A49"/>
    <w:rsid w:val="00D37AD1"/>
    <w:rsid w:val="00D37D5F"/>
    <w:rsid w:val="00D37E49"/>
    <w:rsid w:val="00D37FC4"/>
    <w:rsid w:val="00D37FF0"/>
    <w:rsid w:val="00D405EF"/>
    <w:rsid w:val="00D40B07"/>
    <w:rsid w:val="00D40F20"/>
    <w:rsid w:val="00D412FC"/>
    <w:rsid w:val="00D413F1"/>
    <w:rsid w:val="00D413FF"/>
    <w:rsid w:val="00D4146E"/>
    <w:rsid w:val="00D414CA"/>
    <w:rsid w:val="00D414FF"/>
    <w:rsid w:val="00D41940"/>
    <w:rsid w:val="00D41B62"/>
    <w:rsid w:val="00D41CF6"/>
    <w:rsid w:val="00D420CE"/>
    <w:rsid w:val="00D4218E"/>
    <w:rsid w:val="00D42532"/>
    <w:rsid w:val="00D42991"/>
    <w:rsid w:val="00D42B01"/>
    <w:rsid w:val="00D42E27"/>
    <w:rsid w:val="00D4312A"/>
    <w:rsid w:val="00D4355B"/>
    <w:rsid w:val="00D436E5"/>
    <w:rsid w:val="00D43716"/>
    <w:rsid w:val="00D4383B"/>
    <w:rsid w:val="00D43F2A"/>
    <w:rsid w:val="00D43FC7"/>
    <w:rsid w:val="00D43FED"/>
    <w:rsid w:val="00D441EE"/>
    <w:rsid w:val="00D4425F"/>
    <w:rsid w:val="00D44278"/>
    <w:rsid w:val="00D4459D"/>
    <w:rsid w:val="00D44778"/>
    <w:rsid w:val="00D4498C"/>
    <w:rsid w:val="00D44C36"/>
    <w:rsid w:val="00D44DE8"/>
    <w:rsid w:val="00D44E29"/>
    <w:rsid w:val="00D44EC2"/>
    <w:rsid w:val="00D4567D"/>
    <w:rsid w:val="00D45BBA"/>
    <w:rsid w:val="00D45C77"/>
    <w:rsid w:val="00D45D48"/>
    <w:rsid w:val="00D45D6C"/>
    <w:rsid w:val="00D45F21"/>
    <w:rsid w:val="00D45F4E"/>
    <w:rsid w:val="00D46060"/>
    <w:rsid w:val="00D46114"/>
    <w:rsid w:val="00D464EF"/>
    <w:rsid w:val="00D46578"/>
    <w:rsid w:val="00D46603"/>
    <w:rsid w:val="00D46622"/>
    <w:rsid w:val="00D46CA2"/>
    <w:rsid w:val="00D47061"/>
    <w:rsid w:val="00D47436"/>
    <w:rsid w:val="00D4763A"/>
    <w:rsid w:val="00D47A7A"/>
    <w:rsid w:val="00D47EAC"/>
    <w:rsid w:val="00D50061"/>
    <w:rsid w:val="00D5065D"/>
    <w:rsid w:val="00D510A3"/>
    <w:rsid w:val="00D51295"/>
    <w:rsid w:val="00D5166C"/>
    <w:rsid w:val="00D51753"/>
    <w:rsid w:val="00D517F3"/>
    <w:rsid w:val="00D51D2A"/>
    <w:rsid w:val="00D52058"/>
    <w:rsid w:val="00D5217B"/>
    <w:rsid w:val="00D52356"/>
    <w:rsid w:val="00D5273B"/>
    <w:rsid w:val="00D527E6"/>
    <w:rsid w:val="00D527F7"/>
    <w:rsid w:val="00D529CA"/>
    <w:rsid w:val="00D52BA0"/>
    <w:rsid w:val="00D52CD6"/>
    <w:rsid w:val="00D52D89"/>
    <w:rsid w:val="00D530F8"/>
    <w:rsid w:val="00D5323E"/>
    <w:rsid w:val="00D53B4E"/>
    <w:rsid w:val="00D53B92"/>
    <w:rsid w:val="00D53D9A"/>
    <w:rsid w:val="00D53DFC"/>
    <w:rsid w:val="00D5433C"/>
    <w:rsid w:val="00D54666"/>
    <w:rsid w:val="00D546A8"/>
    <w:rsid w:val="00D54A67"/>
    <w:rsid w:val="00D54D0B"/>
    <w:rsid w:val="00D54F1C"/>
    <w:rsid w:val="00D54F5F"/>
    <w:rsid w:val="00D54F9F"/>
    <w:rsid w:val="00D5527E"/>
    <w:rsid w:val="00D553DC"/>
    <w:rsid w:val="00D55479"/>
    <w:rsid w:val="00D55489"/>
    <w:rsid w:val="00D555BB"/>
    <w:rsid w:val="00D560C6"/>
    <w:rsid w:val="00D56189"/>
    <w:rsid w:val="00D5637A"/>
    <w:rsid w:val="00D56484"/>
    <w:rsid w:val="00D56541"/>
    <w:rsid w:val="00D568BD"/>
    <w:rsid w:val="00D5695C"/>
    <w:rsid w:val="00D56A43"/>
    <w:rsid w:val="00D56CA4"/>
    <w:rsid w:val="00D56CF5"/>
    <w:rsid w:val="00D56E55"/>
    <w:rsid w:val="00D56ECF"/>
    <w:rsid w:val="00D56F19"/>
    <w:rsid w:val="00D570A0"/>
    <w:rsid w:val="00D574EE"/>
    <w:rsid w:val="00D57593"/>
    <w:rsid w:val="00D577D4"/>
    <w:rsid w:val="00D57B07"/>
    <w:rsid w:val="00D57EE9"/>
    <w:rsid w:val="00D603BB"/>
    <w:rsid w:val="00D60540"/>
    <w:rsid w:val="00D60781"/>
    <w:rsid w:val="00D60876"/>
    <w:rsid w:val="00D60BF9"/>
    <w:rsid w:val="00D60E27"/>
    <w:rsid w:val="00D60F35"/>
    <w:rsid w:val="00D60F46"/>
    <w:rsid w:val="00D6191E"/>
    <w:rsid w:val="00D61B54"/>
    <w:rsid w:val="00D61B95"/>
    <w:rsid w:val="00D61D44"/>
    <w:rsid w:val="00D61DBA"/>
    <w:rsid w:val="00D620BF"/>
    <w:rsid w:val="00D623B8"/>
    <w:rsid w:val="00D62959"/>
    <w:rsid w:val="00D62A7C"/>
    <w:rsid w:val="00D62C66"/>
    <w:rsid w:val="00D62ECE"/>
    <w:rsid w:val="00D62F45"/>
    <w:rsid w:val="00D630FF"/>
    <w:rsid w:val="00D632FA"/>
    <w:rsid w:val="00D63780"/>
    <w:rsid w:val="00D63993"/>
    <w:rsid w:val="00D63AFC"/>
    <w:rsid w:val="00D63B07"/>
    <w:rsid w:val="00D63D45"/>
    <w:rsid w:val="00D6411A"/>
    <w:rsid w:val="00D64198"/>
    <w:rsid w:val="00D6466B"/>
    <w:rsid w:val="00D648AC"/>
    <w:rsid w:val="00D6497D"/>
    <w:rsid w:val="00D64D87"/>
    <w:rsid w:val="00D64FF2"/>
    <w:rsid w:val="00D6502A"/>
    <w:rsid w:val="00D650E0"/>
    <w:rsid w:val="00D65193"/>
    <w:rsid w:val="00D651B0"/>
    <w:rsid w:val="00D654BC"/>
    <w:rsid w:val="00D655CB"/>
    <w:rsid w:val="00D65906"/>
    <w:rsid w:val="00D659EF"/>
    <w:rsid w:val="00D65A9A"/>
    <w:rsid w:val="00D65EAB"/>
    <w:rsid w:val="00D65F91"/>
    <w:rsid w:val="00D6611E"/>
    <w:rsid w:val="00D662F5"/>
    <w:rsid w:val="00D66311"/>
    <w:rsid w:val="00D664C7"/>
    <w:rsid w:val="00D66713"/>
    <w:rsid w:val="00D669A2"/>
    <w:rsid w:val="00D66B7E"/>
    <w:rsid w:val="00D66BED"/>
    <w:rsid w:val="00D66C98"/>
    <w:rsid w:val="00D66D8C"/>
    <w:rsid w:val="00D66E11"/>
    <w:rsid w:val="00D66ED6"/>
    <w:rsid w:val="00D66F05"/>
    <w:rsid w:val="00D66F8D"/>
    <w:rsid w:val="00D670AF"/>
    <w:rsid w:val="00D67166"/>
    <w:rsid w:val="00D67307"/>
    <w:rsid w:val="00D67393"/>
    <w:rsid w:val="00D67427"/>
    <w:rsid w:val="00D6743E"/>
    <w:rsid w:val="00D674B3"/>
    <w:rsid w:val="00D674E2"/>
    <w:rsid w:val="00D67567"/>
    <w:rsid w:val="00D67666"/>
    <w:rsid w:val="00D677DE"/>
    <w:rsid w:val="00D67AED"/>
    <w:rsid w:val="00D67C41"/>
    <w:rsid w:val="00D67C85"/>
    <w:rsid w:val="00D701E8"/>
    <w:rsid w:val="00D709AC"/>
    <w:rsid w:val="00D70D37"/>
    <w:rsid w:val="00D70DE0"/>
    <w:rsid w:val="00D70F22"/>
    <w:rsid w:val="00D70F62"/>
    <w:rsid w:val="00D71278"/>
    <w:rsid w:val="00D7139A"/>
    <w:rsid w:val="00D7149D"/>
    <w:rsid w:val="00D71B3C"/>
    <w:rsid w:val="00D71C0F"/>
    <w:rsid w:val="00D71C50"/>
    <w:rsid w:val="00D71E97"/>
    <w:rsid w:val="00D71F41"/>
    <w:rsid w:val="00D7260C"/>
    <w:rsid w:val="00D726DB"/>
    <w:rsid w:val="00D72851"/>
    <w:rsid w:val="00D728FE"/>
    <w:rsid w:val="00D72AD4"/>
    <w:rsid w:val="00D72E5D"/>
    <w:rsid w:val="00D72EAD"/>
    <w:rsid w:val="00D72EE3"/>
    <w:rsid w:val="00D72EE8"/>
    <w:rsid w:val="00D72F9E"/>
    <w:rsid w:val="00D73032"/>
    <w:rsid w:val="00D730CD"/>
    <w:rsid w:val="00D73392"/>
    <w:rsid w:val="00D73616"/>
    <w:rsid w:val="00D736A4"/>
    <w:rsid w:val="00D7378F"/>
    <w:rsid w:val="00D73921"/>
    <w:rsid w:val="00D73C5C"/>
    <w:rsid w:val="00D73E86"/>
    <w:rsid w:val="00D7410A"/>
    <w:rsid w:val="00D74294"/>
    <w:rsid w:val="00D7434E"/>
    <w:rsid w:val="00D7442F"/>
    <w:rsid w:val="00D746AC"/>
    <w:rsid w:val="00D7491A"/>
    <w:rsid w:val="00D749A4"/>
    <w:rsid w:val="00D74F96"/>
    <w:rsid w:val="00D7516B"/>
    <w:rsid w:val="00D75267"/>
    <w:rsid w:val="00D752DE"/>
    <w:rsid w:val="00D75390"/>
    <w:rsid w:val="00D753FD"/>
    <w:rsid w:val="00D75406"/>
    <w:rsid w:val="00D75908"/>
    <w:rsid w:val="00D75A6C"/>
    <w:rsid w:val="00D75BDB"/>
    <w:rsid w:val="00D75CD0"/>
    <w:rsid w:val="00D761FE"/>
    <w:rsid w:val="00D76514"/>
    <w:rsid w:val="00D76A16"/>
    <w:rsid w:val="00D76AE5"/>
    <w:rsid w:val="00D76C34"/>
    <w:rsid w:val="00D76CDF"/>
    <w:rsid w:val="00D76D06"/>
    <w:rsid w:val="00D76E77"/>
    <w:rsid w:val="00D770C1"/>
    <w:rsid w:val="00D773B2"/>
    <w:rsid w:val="00D77723"/>
    <w:rsid w:val="00D77737"/>
    <w:rsid w:val="00D77D0A"/>
    <w:rsid w:val="00D77E9B"/>
    <w:rsid w:val="00D77EE9"/>
    <w:rsid w:val="00D805E1"/>
    <w:rsid w:val="00D80614"/>
    <w:rsid w:val="00D8081A"/>
    <w:rsid w:val="00D80973"/>
    <w:rsid w:val="00D80C27"/>
    <w:rsid w:val="00D81278"/>
    <w:rsid w:val="00D8160F"/>
    <w:rsid w:val="00D81783"/>
    <w:rsid w:val="00D81D45"/>
    <w:rsid w:val="00D8207F"/>
    <w:rsid w:val="00D82DF4"/>
    <w:rsid w:val="00D83107"/>
    <w:rsid w:val="00D832A0"/>
    <w:rsid w:val="00D83566"/>
    <w:rsid w:val="00D838AF"/>
    <w:rsid w:val="00D83901"/>
    <w:rsid w:val="00D83D09"/>
    <w:rsid w:val="00D841E7"/>
    <w:rsid w:val="00D842D3"/>
    <w:rsid w:val="00D843A2"/>
    <w:rsid w:val="00D84881"/>
    <w:rsid w:val="00D84900"/>
    <w:rsid w:val="00D84969"/>
    <w:rsid w:val="00D84A47"/>
    <w:rsid w:val="00D84A4C"/>
    <w:rsid w:val="00D84A5F"/>
    <w:rsid w:val="00D84BDF"/>
    <w:rsid w:val="00D84C06"/>
    <w:rsid w:val="00D84C91"/>
    <w:rsid w:val="00D84D2D"/>
    <w:rsid w:val="00D84DD8"/>
    <w:rsid w:val="00D84F44"/>
    <w:rsid w:val="00D85016"/>
    <w:rsid w:val="00D85342"/>
    <w:rsid w:val="00D856E4"/>
    <w:rsid w:val="00D8570C"/>
    <w:rsid w:val="00D858BA"/>
    <w:rsid w:val="00D85A90"/>
    <w:rsid w:val="00D85BF0"/>
    <w:rsid w:val="00D85EAF"/>
    <w:rsid w:val="00D85F24"/>
    <w:rsid w:val="00D8601B"/>
    <w:rsid w:val="00D8629F"/>
    <w:rsid w:val="00D86939"/>
    <w:rsid w:val="00D86A04"/>
    <w:rsid w:val="00D86A97"/>
    <w:rsid w:val="00D86AE3"/>
    <w:rsid w:val="00D86C1D"/>
    <w:rsid w:val="00D86C2E"/>
    <w:rsid w:val="00D87887"/>
    <w:rsid w:val="00D87A05"/>
    <w:rsid w:val="00D87BFE"/>
    <w:rsid w:val="00D87F0F"/>
    <w:rsid w:val="00D87F77"/>
    <w:rsid w:val="00D902BF"/>
    <w:rsid w:val="00D9072E"/>
    <w:rsid w:val="00D90796"/>
    <w:rsid w:val="00D90A81"/>
    <w:rsid w:val="00D90AC1"/>
    <w:rsid w:val="00D90E16"/>
    <w:rsid w:val="00D90E8F"/>
    <w:rsid w:val="00D90E9D"/>
    <w:rsid w:val="00D9146F"/>
    <w:rsid w:val="00D9181B"/>
    <w:rsid w:val="00D91831"/>
    <w:rsid w:val="00D9204D"/>
    <w:rsid w:val="00D9215D"/>
    <w:rsid w:val="00D921B3"/>
    <w:rsid w:val="00D92960"/>
    <w:rsid w:val="00D92DC3"/>
    <w:rsid w:val="00D92F49"/>
    <w:rsid w:val="00D932C2"/>
    <w:rsid w:val="00D933E0"/>
    <w:rsid w:val="00D93C62"/>
    <w:rsid w:val="00D93CA8"/>
    <w:rsid w:val="00D93F6D"/>
    <w:rsid w:val="00D94096"/>
    <w:rsid w:val="00D940DB"/>
    <w:rsid w:val="00D94985"/>
    <w:rsid w:val="00D94FC9"/>
    <w:rsid w:val="00D95013"/>
    <w:rsid w:val="00D952B9"/>
    <w:rsid w:val="00D95306"/>
    <w:rsid w:val="00D95583"/>
    <w:rsid w:val="00D9563D"/>
    <w:rsid w:val="00D95666"/>
    <w:rsid w:val="00D95BA1"/>
    <w:rsid w:val="00D95C02"/>
    <w:rsid w:val="00D95D26"/>
    <w:rsid w:val="00D95D5B"/>
    <w:rsid w:val="00D95F80"/>
    <w:rsid w:val="00D96292"/>
    <w:rsid w:val="00D963E5"/>
    <w:rsid w:val="00D96572"/>
    <w:rsid w:val="00D9663E"/>
    <w:rsid w:val="00D96835"/>
    <w:rsid w:val="00D96A1D"/>
    <w:rsid w:val="00D96A3A"/>
    <w:rsid w:val="00D96D23"/>
    <w:rsid w:val="00D96EDA"/>
    <w:rsid w:val="00D97115"/>
    <w:rsid w:val="00D9713B"/>
    <w:rsid w:val="00D972DA"/>
    <w:rsid w:val="00D973EA"/>
    <w:rsid w:val="00D97AD7"/>
    <w:rsid w:val="00D97CA5"/>
    <w:rsid w:val="00D97D4D"/>
    <w:rsid w:val="00D97DF8"/>
    <w:rsid w:val="00DA0035"/>
    <w:rsid w:val="00DA017C"/>
    <w:rsid w:val="00DA05E4"/>
    <w:rsid w:val="00DA0978"/>
    <w:rsid w:val="00DA0EBF"/>
    <w:rsid w:val="00DA101A"/>
    <w:rsid w:val="00DA1645"/>
    <w:rsid w:val="00DA16CE"/>
    <w:rsid w:val="00DA1818"/>
    <w:rsid w:val="00DA1DB7"/>
    <w:rsid w:val="00DA1FA6"/>
    <w:rsid w:val="00DA2429"/>
    <w:rsid w:val="00DA249D"/>
    <w:rsid w:val="00DA2884"/>
    <w:rsid w:val="00DA2D24"/>
    <w:rsid w:val="00DA2DFB"/>
    <w:rsid w:val="00DA3288"/>
    <w:rsid w:val="00DA364C"/>
    <w:rsid w:val="00DA3700"/>
    <w:rsid w:val="00DA3CF1"/>
    <w:rsid w:val="00DA3E4F"/>
    <w:rsid w:val="00DA3F65"/>
    <w:rsid w:val="00DA4052"/>
    <w:rsid w:val="00DA40D6"/>
    <w:rsid w:val="00DA411C"/>
    <w:rsid w:val="00DA4523"/>
    <w:rsid w:val="00DA46D3"/>
    <w:rsid w:val="00DA4A1E"/>
    <w:rsid w:val="00DA4D84"/>
    <w:rsid w:val="00DA4E52"/>
    <w:rsid w:val="00DA4F9A"/>
    <w:rsid w:val="00DA4FAF"/>
    <w:rsid w:val="00DA5244"/>
    <w:rsid w:val="00DA54DD"/>
    <w:rsid w:val="00DA550B"/>
    <w:rsid w:val="00DA5572"/>
    <w:rsid w:val="00DA5677"/>
    <w:rsid w:val="00DA5703"/>
    <w:rsid w:val="00DA5829"/>
    <w:rsid w:val="00DA59A7"/>
    <w:rsid w:val="00DA5F7D"/>
    <w:rsid w:val="00DA61B3"/>
    <w:rsid w:val="00DA6275"/>
    <w:rsid w:val="00DA658C"/>
    <w:rsid w:val="00DA69CC"/>
    <w:rsid w:val="00DA6CB6"/>
    <w:rsid w:val="00DA6D0D"/>
    <w:rsid w:val="00DA7286"/>
    <w:rsid w:val="00DA743A"/>
    <w:rsid w:val="00DA74F6"/>
    <w:rsid w:val="00DA7689"/>
    <w:rsid w:val="00DA792D"/>
    <w:rsid w:val="00DA79C5"/>
    <w:rsid w:val="00DA7B90"/>
    <w:rsid w:val="00DA7C1D"/>
    <w:rsid w:val="00DB0044"/>
    <w:rsid w:val="00DB005B"/>
    <w:rsid w:val="00DB0398"/>
    <w:rsid w:val="00DB04C7"/>
    <w:rsid w:val="00DB05B0"/>
    <w:rsid w:val="00DB092B"/>
    <w:rsid w:val="00DB0B33"/>
    <w:rsid w:val="00DB0BCC"/>
    <w:rsid w:val="00DB0FF0"/>
    <w:rsid w:val="00DB1435"/>
    <w:rsid w:val="00DB1671"/>
    <w:rsid w:val="00DB18DB"/>
    <w:rsid w:val="00DB1976"/>
    <w:rsid w:val="00DB19A7"/>
    <w:rsid w:val="00DB1B5B"/>
    <w:rsid w:val="00DB1C84"/>
    <w:rsid w:val="00DB1CDB"/>
    <w:rsid w:val="00DB1DA2"/>
    <w:rsid w:val="00DB1E72"/>
    <w:rsid w:val="00DB1F41"/>
    <w:rsid w:val="00DB1FE0"/>
    <w:rsid w:val="00DB2387"/>
    <w:rsid w:val="00DB2415"/>
    <w:rsid w:val="00DB24A5"/>
    <w:rsid w:val="00DB2811"/>
    <w:rsid w:val="00DB28D0"/>
    <w:rsid w:val="00DB29F9"/>
    <w:rsid w:val="00DB2C5C"/>
    <w:rsid w:val="00DB2F0D"/>
    <w:rsid w:val="00DB2FF6"/>
    <w:rsid w:val="00DB3450"/>
    <w:rsid w:val="00DB354C"/>
    <w:rsid w:val="00DB3587"/>
    <w:rsid w:val="00DB3614"/>
    <w:rsid w:val="00DB3745"/>
    <w:rsid w:val="00DB3777"/>
    <w:rsid w:val="00DB378C"/>
    <w:rsid w:val="00DB37BE"/>
    <w:rsid w:val="00DB3A4E"/>
    <w:rsid w:val="00DB3A9A"/>
    <w:rsid w:val="00DB3CD1"/>
    <w:rsid w:val="00DB3D26"/>
    <w:rsid w:val="00DB3E6F"/>
    <w:rsid w:val="00DB4089"/>
    <w:rsid w:val="00DB414B"/>
    <w:rsid w:val="00DB4317"/>
    <w:rsid w:val="00DB4C53"/>
    <w:rsid w:val="00DB50F9"/>
    <w:rsid w:val="00DB53D7"/>
    <w:rsid w:val="00DB54A7"/>
    <w:rsid w:val="00DB55C6"/>
    <w:rsid w:val="00DB56BB"/>
    <w:rsid w:val="00DB56C2"/>
    <w:rsid w:val="00DB5804"/>
    <w:rsid w:val="00DB593F"/>
    <w:rsid w:val="00DB5D55"/>
    <w:rsid w:val="00DB5E10"/>
    <w:rsid w:val="00DB5E57"/>
    <w:rsid w:val="00DB5EB9"/>
    <w:rsid w:val="00DB6018"/>
    <w:rsid w:val="00DB670A"/>
    <w:rsid w:val="00DB684B"/>
    <w:rsid w:val="00DB6857"/>
    <w:rsid w:val="00DB6940"/>
    <w:rsid w:val="00DB6BE3"/>
    <w:rsid w:val="00DB6E75"/>
    <w:rsid w:val="00DB6F4B"/>
    <w:rsid w:val="00DB70B5"/>
    <w:rsid w:val="00DB7127"/>
    <w:rsid w:val="00DB7402"/>
    <w:rsid w:val="00DB7461"/>
    <w:rsid w:val="00DB7634"/>
    <w:rsid w:val="00DB771C"/>
    <w:rsid w:val="00DB7996"/>
    <w:rsid w:val="00DB7A31"/>
    <w:rsid w:val="00DB7B39"/>
    <w:rsid w:val="00DB7CA9"/>
    <w:rsid w:val="00DC0037"/>
    <w:rsid w:val="00DC017C"/>
    <w:rsid w:val="00DC03D1"/>
    <w:rsid w:val="00DC067F"/>
    <w:rsid w:val="00DC0772"/>
    <w:rsid w:val="00DC1138"/>
    <w:rsid w:val="00DC1481"/>
    <w:rsid w:val="00DC149E"/>
    <w:rsid w:val="00DC154E"/>
    <w:rsid w:val="00DC1824"/>
    <w:rsid w:val="00DC18D9"/>
    <w:rsid w:val="00DC199D"/>
    <w:rsid w:val="00DC19E1"/>
    <w:rsid w:val="00DC1A7F"/>
    <w:rsid w:val="00DC1E2B"/>
    <w:rsid w:val="00DC223B"/>
    <w:rsid w:val="00DC22B3"/>
    <w:rsid w:val="00DC239C"/>
    <w:rsid w:val="00DC2400"/>
    <w:rsid w:val="00DC25E5"/>
    <w:rsid w:val="00DC26E9"/>
    <w:rsid w:val="00DC273F"/>
    <w:rsid w:val="00DC2814"/>
    <w:rsid w:val="00DC2984"/>
    <w:rsid w:val="00DC29DA"/>
    <w:rsid w:val="00DC2BDA"/>
    <w:rsid w:val="00DC2C64"/>
    <w:rsid w:val="00DC2EE2"/>
    <w:rsid w:val="00DC31C9"/>
    <w:rsid w:val="00DC31DA"/>
    <w:rsid w:val="00DC31F7"/>
    <w:rsid w:val="00DC340C"/>
    <w:rsid w:val="00DC340E"/>
    <w:rsid w:val="00DC361C"/>
    <w:rsid w:val="00DC372C"/>
    <w:rsid w:val="00DC3FA8"/>
    <w:rsid w:val="00DC45C8"/>
    <w:rsid w:val="00DC467E"/>
    <w:rsid w:val="00DC4762"/>
    <w:rsid w:val="00DC47B1"/>
    <w:rsid w:val="00DC4827"/>
    <w:rsid w:val="00DC49B2"/>
    <w:rsid w:val="00DC4BDE"/>
    <w:rsid w:val="00DC4E2A"/>
    <w:rsid w:val="00DC4E4B"/>
    <w:rsid w:val="00DC4ECE"/>
    <w:rsid w:val="00DC50B2"/>
    <w:rsid w:val="00DC5587"/>
    <w:rsid w:val="00DC564B"/>
    <w:rsid w:val="00DC57B8"/>
    <w:rsid w:val="00DC5CC5"/>
    <w:rsid w:val="00DC610D"/>
    <w:rsid w:val="00DC6368"/>
    <w:rsid w:val="00DC651F"/>
    <w:rsid w:val="00DC65C7"/>
    <w:rsid w:val="00DC676F"/>
    <w:rsid w:val="00DC6819"/>
    <w:rsid w:val="00DC6902"/>
    <w:rsid w:val="00DC6A55"/>
    <w:rsid w:val="00DC6B07"/>
    <w:rsid w:val="00DC6DBC"/>
    <w:rsid w:val="00DC753C"/>
    <w:rsid w:val="00DC76A8"/>
    <w:rsid w:val="00DC76D2"/>
    <w:rsid w:val="00DC79A1"/>
    <w:rsid w:val="00DC7ED5"/>
    <w:rsid w:val="00DC7ED9"/>
    <w:rsid w:val="00DC7FA9"/>
    <w:rsid w:val="00DD001B"/>
    <w:rsid w:val="00DD0129"/>
    <w:rsid w:val="00DD0270"/>
    <w:rsid w:val="00DD03B0"/>
    <w:rsid w:val="00DD041A"/>
    <w:rsid w:val="00DD043E"/>
    <w:rsid w:val="00DD0D87"/>
    <w:rsid w:val="00DD0DA3"/>
    <w:rsid w:val="00DD0E3D"/>
    <w:rsid w:val="00DD0E82"/>
    <w:rsid w:val="00DD1037"/>
    <w:rsid w:val="00DD124B"/>
    <w:rsid w:val="00DD179C"/>
    <w:rsid w:val="00DD1804"/>
    <w:rsid w:val="00DD19F2"/>
    <w:rsid w:val="00DD1D1F"/>
    <w:rsid w:val="00DD1EAD"/>
    <w:rsid w:val="00DD1EB8"/>
    <w:rsid w:val="00DD21B2"/>
    <w:rsid w:val="00DD21B6"/>
    <w:rsid w:val="00DD21F7"/>
    <w:rsid w:val="00DD230A"/>
    <w:rsid w:val="00DD27E1"/>
    <w:rsid w:val="00DD2A6A"/>
    <w:rsid w:val="00DD2B9B"/>
    <w:rsid w:val="00DD2CB8"/>
    <w:rsid w:val="00DD3086"/>
    <w:rsid w:val="00DD33B4"/>
    <w:rsid w:val="00DD3495"/>
    <w:rsid w:val="00DD355A"/>
    <w:rsid w:val="00DD36B3"/>
    <w:rsid w:val="00DD372F"/>
    <w:rsid w:val="00DD3AA9"/>
    <w:rsid w:val="00DD3CBC"/>
    <w:rsid w:val="00DD3E56"/>
    <w:rsid w:val="00DD4155"/>
    <w:rsid w:val="00DD46E9"/>
    <w:rsid w:val="00DD48C7"/>
    <w:rsid w:val="00DD4BD6"/>
    <w:rsid w:val="00DD4F5E"/>
    <w:rsid w:val="00DD5052"/>
    <w:rsid w:val="00DD52EC"/>
    <w:rsid w:val="00DD5484"/>
    <w:rsid w:val="00DD5536"/>
    <w:rsid w:val="00DD57C9"/>
    <w:rsid w:val="00DD58DB"/>
    <w:rsid w:val="00DD5B0D"/>
    <w:rsid w:val="00DD5BF5"/>
    <w:rsid w:val="00DD5E38"/>
    <w:rsid w:val="00DD606D"/>
    <w:rsid w:val="00DD60EE"/>
    <w:rsid w:val="00DD60EF"/>
    <w:rsid w:val="00DD6485"/>
    <w:rsid w:val="00DD6544"/>
    <w:rsid w:val="00DD66EA"/>
    <w:rsid w:val="00DD6AA2"/>
    <w:rsid w:val="00DD6AC8"/>
    <w:rsid w:val="00DD6C84"/>
    <w:rsid w:val="00DD6F20"/>
    <w:rsid w:val="00DD6F79"/>
    <w:rsid w:val="00DD708F"/>
    <w:rsid w:val="00DD74BD"/>
    <w:rsid w:val="00DD7511"/>
    <w:rsid w:val="00DD7526"/>
    <w:rsid w:val="00DD776D"/>
    <w:rsid w:val="00DD7ACD"/>
    <w:rsid w:val="00DD7C0F"/>
    <w:rsid w:val="00DD7C23"/>
    <w:rsid w:val="00DD7E3D"/>
    <w:rsid w:val="00DD7F8A"/>
    <w:rsid w:val="00DE0168"/>
    <w:rsid w:val="00DE07AC"/>
    <w:rsid w:val="00DE0800"/>
    <w:rsid w:val="00DE0A06"/>
    <w:rsid w:val="00DE0A99"/>
    <w:rsid w:val="00DE0D10"/>
    <w:rsid w:val="00DE0F1B"/>
    <w:rsid w:val="00DE10AA"/>
    <w:rsid w:val="00DE11B9"/>
    <w:rsid w:val="00DE1389"/>
    <w:rsid w:val="00DE1A1F"/>
    <w:rsid w:val="00DE1CC0"/>
    <w:rsid w:val="00DE1EB0"/>
    <w:rsid w:val="00DE20C4"/>
    <w:rsid w:val="00DE22EA"/>
    <w:rsid w:val="00DE2426"/>
    <w:rsid w:val="00DE245D"/>
    <w:rsid w:val="00DE252D"/>
    <w:rsid w:val="00DE2544"/>
    <w:rsid w:val="00DE2978"/>
    <w:rsid w:val="00DE2AFF"/>
    <w:rsid w:val="00DE2B2C"/>
    <w:rsid w:val="00DE2C3C"/>
    <w:rsid w:val="00DE2C5A"/>
    <w:rsid w:val="00DE2DC8"/>
    <w:rsid w:val="00DE2FA0"/>
    <w:rsid w:val="00DE30A6"/>
    <w:rsid w:val="00DE30C2"/>
    <w:rsid w:val="00DE30E9"/>
    <w:rsid w:val="00DE3536"/>
    <w:rsid w:val="00DE35C2"/>
    <w:rsid w:val="00DE3764"/>
    <w:rsid w:val="00DE3A5C"/>
    <w:rsid w:val="00DE3B49"/>
    <w:rsid w:val="00DE3E22"/>
    <w:rsid w:val="00DE3E27"/>
    <w:rsid w:val="00DE4288"/>
    <w:rsid w:val="00DE444F"/>
    <w:rsid w:val="00DE44C5"/>
    <w:rsid w:val="00DE44E7"/>
    <w:rsid w:val="00DE46C4"/>
    <w:rsid w:val="00DE4990"/>
    <w:rsid w:val="00DE4B2D"/>
    <w:rsid w:val="00DE4F59"/>
    <w:rsid w:val="00DE4FB1"/>
    <w:rsid w:val="00DE50B2"/>
    <w:rsid w:val="00DE541D"/>
    <w:rsid w:val="00DE546B"/>
    <w:rsid w:val="00DE5475"/>
    <w:rsid w:val="00DE56A7"/>
    <w:rsid w:val="00DE57A6"/>
    <w:rsid w:val="00DE585D"/>
    <w:rsid w:val="00DE595E"/>
    <w:rsid w:val="00DE5ABE"/>
    <w:rsid w:val="00DE5FCC"/>
    <w:rsid w:val="00DE602D"/>
    <w:rsid w:val="00DE66F1"/>
    <w:rsid w:val="00DE69C0"/>
    <w:rsid w:val="00DE6B39"/>
    <w:rsid w:val="00DE6B6D"/>
    <w:rsid w:val="00DE6B7E"/>
    <w:rsid w:val="00DE6E35"/>
    <w:rsid w:val="00DE6F89"/>
    <w:rsid w:val="00DE6FDF"/>
    <w:rsid w:val="00DE718C"/>
    <w:rsid w:val="00DE7A04"/>
    <w:rsid w:val="00DE7C42"/>
    <w:rsid w:val="00DE7D95"/>
    <w:rsid w:val="00DE7F1F"/>
    <w:rsid w:val="00DE7FA7"/>
    <w:rsid w:val="00DF00AB"/>
    <w:rsid w:val="00DF01A9"/>
    <w:rsid w:val="00DF0310"/>
    <w:rsid w:val="00DF0390"/>
    <w:rsid w:val="00DF0687"/>
    <w:rsid w:val="00DF0A92"/>
    <w:rsid w:val="00DF0C39"/>
    <w:rsid w:val="00DF0EC8"/>
    <w:rsid w:val="00DF0FA1"/>
    <w:rsid w:val="00DF1384"/>
    <w:rsid w:val="00DF1740"/>
    <w:rsid w:val="00DF188B"/>
    <w:rsid w:val="00DF18CD"/>
    <w:rsid w:val="00DF1BB1"/>
    <w:rsid w:val="00DF1BE0"/>
    <w:rsid w:val="00DF1DE1"/>
    <w:rsid w:val="00DF1FF9"/>
    <w:rsid w:val="00DF202E"/>
    <w:rsid w:val="00DF2129"/>
    <w:rsid w:val="00DF23AD"/>
    <w:rsid w:val="00DF2423"/>
    <w:rsid w:val="00DF25DE"/>
    <w:rsid w:val="00DF280A"/>
    <w:rsid w:val="00DF29E6"/>
    <w:rsid w:val="00DF2B5C"/>
    <w:rsid w:val="00DF2C07"/>
    <w:rsid w:val="00DF2FAE"/>
    <w:rsid w:val="00DF31B0"/>
    <w:rsid w:val="00DF326B"/>
    <w:rsid w:val="00DF3351"/>
    <w:rsid w:val="00DF35D1"/>
    <w:rsid w:val="00DF396B"/>
    <w:rsid w:val="00DF3979"/>
    <w:rsid w:val="00DF3A22"/>
    <w:rsid w:val="00DF3A55"/>
    <w:rsid w:val="00DF3D76"/>
    <w:rsid w:val="00DF3E77"/>
    <w:rsid w:val="00DF3E9B"/>
    <w:rsid w:val="00DF3FD1"/>
    <w:rsid w:val="00DF41A2"/>
    <w:rsid w:val="00DF425A"/>
    <w:rsid w:val="00DF44CD"/>
    <w:rsid w:val="00DF466A"/>
    <w:rsid w:val="00DF480B"/>
    <w:rsid w:val="00DF48F4"/>
    <w:rsid w:val="00DF4A61"/>
    <w:rsid w:val="00DF4C1B"/>
    <w:rsid w:val="00DF4C44"/>
    <w:rsid w:val="00DF524A"/>
    <w:rsid w:val="00DF5527"/>
    <w:rsid w:val="00DF5631"/>
    <w:rsid w:val="00DF5657"/>
    <w:rsid w:val="00DF5948"/>
    <w:rsid w:val="00DF5A0F"/>
    <w:rsid w:val="00DF5AFC"/>
    <w:rsid w:val="00DF5B02"/>
    <w:rsid w:val="00DF5B82"/>
    <w:rsid w:val="00DF5C51"/>
    <w:rsid w:val="00DF5EB3"/>
    <w:rsid w:val="00DF602B"/>
    <w:rsid w:val="00DF611B"/>
    <w:rsid w:val="00DF6185"/>
    <w:rsid w:val="00DF6443"/>
    <w:rsid w:val="00DF662E"/>
    <w:rsid w:val="00DF66BA"/>
    <w:rsid w:val="00DF67A3"/>
    <w:rsid w:val="00DF67D2"/>
    <w:rsid w:val="00DF685F"/>
    <w:rsid w:val="00DF6BAE"/>
    <w:rsid w:val="00DF6D2F"/>
    <w:rsid w:val="00DF71E5"/>
    <w:rsid w:val="00DF7660"/>
    <w:rsid w:val="00DF76E9"/>
    <w:rsid w:val="00DF772E"/>
    <w:rsid w:val="00DF7A9F"/>
    <w:rsid w:val="00DF7E34"/>
    <w:rsid w:val="00E00017"/>
    <w:rsid w:val="00E00036"/>
    <w:rsid w:val="00E0009C"/>
    <w:rsid w:val="00E000C4"/>
    <w:rsid w:val="00E00339"/>
    <w:rsid w:val="00E0036A"/>
    <w:rsid w:val="00E0049D"/>
    <w:rsid w:val="00E004FF"/>
    <w:rsid w:val="00E00822"/>
    <w:rsid w:val="00E008BC"/>
    <w:rsid w:val="00E0090D"/>
    <w:rsid w:val="00E00915"/>
    <w:rsid w:val="00E00949"/>
    <w:rsid w:val="00E00B0D"/>
    <w:rsid w:val="00E00B61"/>
    <w:rsid w:val="00E00CED"/>
    <w:rsid w:val="00E00E7D"/>
    <w:rsid w:val="00E01065"/>
    <w:rsid w:val="00E0124B"/>
    <w:rsid w:val="00E01269"/>
    <w:rsid w:val="00E0152B"/>
    <w:rsid w:val="00E015E9"/>
    <w:rsid w:val="00E01636"/>
    <w:rsid w:val="00E018BD"/>
    <w:rsid w:val="00E01AD1"/>
    <w:rsid w:val="00E02135"/>
    <w:rsid w:val="00E0220B"/>
    <w:rsid w:val="00E0255C"/>
    <w:rsid w:val="00E03000"/>
    <w:rsid w:val="00E03339"/>
    <w:rsid w:val="00E034A1"/>
    <w:rsid w:val="00E038BA"/>
    <w:rsid w:val="00E038FD"/>
    <w:rsid w:val="00E03A10"/>
    <w:rsid w:val="00E03AA5"/>
    <w:rsid w:val="00E03AFF"/>
    <w:rsid w:val="00E03D53"/>
    <w:rsid w:val="00E03ED8"/>
    <w:rsid w:val="00E03F4A"/>
    <w:rsid w:val="00E040C4"/>
    <w:rsid w:val="00E04914"/>
    <w:rsid w:val="00E0495E"/>
    <w:rsid w:val="00E049F7"/>
    <w:rsid w:val="00E04E6D"/>
    <w:rsid w:val="00E0514E"/>
    <w:rsid w:val="00E0589C"/>
    <w:rsid w:val="00E05A10"/>
    <w:rsid w:val="00E05ACE"/>
    <w:rsid w:val="00E05B07"/>
    <w:rsid w:val="00E05C12"/>
    <w:rsid w:val="00E05CAD"/>
    <w:rsid w:val="00E06009"/>
    <w:rsid w:val="00E0638C"/>
    <w:rsid w:val="00E0675B"/>
    <w:rsid w:val="00E06CBB"/>
    <w:rsid w:val="00E06FB2"/>
    <w:rsid w:val="00E0730A"/>
    <w:rsid w:val="00E0769D"/>
    <w:rsid w:val="00E07759"/>
    <w:rsid w:val="00E10265"/>
    <w:rsid w:val="00E102A7"/>
    <w:rsid w:val="00E10313"/>
    <w:rsid w:val="00E10397"/>
    <w:rsid w:val="00E10857"/>
    <w:rsid w:val="00E10ADE"/>
    <w:rsid w:val="00E10C71"/>
    <w:rsid w:val="00E10F1E"/>
    <w:rsid w:val="00E10FDC"/>
    <w:rsid w:val="00E1107F"/>
    <w:rsid w:val="00E111CE"/>
    <w:rsid w:val="00E117AC"/>
    <w:rsid w:val="00E119B6"/>
    <w:rsid w:val="00E11B74"/>
    <w:rsid w:val="00E11B82"/>
    <w:rsid w:val="00E11CDF"/>
    <w:rsid w:val="00E12006"/>
    <w:rsid w:val="00E121D0"/>
    <w:rsid w:val="00E123C9"/>
    <w:rsid w:val="00E12447"/>
    <w:rsid w:val="00E12848"/>
    <w:rsid w:val="00E12996"/>
    <w:rsid w:val="00E12B04"/>
    <w:rsid w:val="00E12D73"/>
    <w:rsid w:val="00E12E9A"/>
    <w:rsid w:val="00E1307D"/>
    <w:rsid w:val="00E135A4"/>
    <w:rsid w:val="00E13641"/>
    <w:rsid w:val="00E136D8"/>
    <w:rsid w:val="00E13800"/>
    <w:rsid w:val="00E13BA1"/>
    <w:rsid w:val="00E13BE7"/>
    <w:rsid w:val="00E13C2C"/>
    <w:rsid w:val="00E13CEA"/>
    <w:rsid w:val="00E13DDB"/>
    <w:rsid w:val="00E14002"/>
    <w:rsid w:val="00E140EA"/>
    <w:rsid w:val="00E143D8"/>
    <w:rsid w:val="00E143E1"/>
    <w:rsid w:val="00E145E8"/>
    <w:rsid w:val="00E14658"/>
    <w:rsid w:val="00E14DC1"/>
    <w:rsid w:val="00E1521D"/>
    <w:rsid w:val="00E152EB"/>
    <w:rsid w:val="00E15A19"/>
    <w:rsid w:val="00E15B1E"/>
    <w:rsid w:val="00E15E30"/>
    <w:rsid w:val="00E15E45"/>
    <w:rsid w:val="00E15E5B"/>
    <w:rsid w:val="00E15E7C"/>
    <w:rsid w:val="00E15EF0"/>
    <w:rsid w:val="00E162CA"/>
    <w:rsid w:val="00E164F4"/>
    <w:rsid w:val="00E1677D"/>
    <w:rsid w:val="00E16819"/>
    <w:rsid w:val="00E16E85"/>
    <w:rsid w:val="00E16FE8"/>
    <w:rsid w:val="00E17066"/>
    <w:rsid w:val="00E170DA"/>
    <w:rsid w:val="00E1750E"/>
    <w:rsid w:val="00E17666"/>
    <w:rsid w:val="00E176A8"/>
    <w:rsid w:val="00E17790"/>
    <w:rsid w:val="00E1782E"/>
    <w:rsid w:val="00E1795E"/>
    <w:rsid w:val="00E17979"/>
    <w:rsid w:val="00E17FC1"/>
    <w:rsid w:val="00E201F6"/>
    <w:rsid w:val="00E205B7"/>
    <w:rsid w:val="00E209D8"/>
    <w:rsid w:val="00E20A89"/>
    <w:rsid w:val="00E20AE7"/>
    <w:rsid w:val="00E20EE0"/>
    <w:rsid w:val="00E21078"/>
    <w:rsid w:val="00E210A2"/>
    <w:rsid w:val="00E21178"/>
    <w:rsid w:val="00E212D3"/>
    <w:rsid w:val="00E2161C"/>
    <w:rsid w:val="00E216D6"/>
    <w:rsid w:val="00E21710"/>
    <w:rsid w:val="00E2197C"/>
    <w:rsid w:val="00E21B4B"/>
    <w:rsid w:val="00E21D71"/>
    <w:rsid w:val="00E21DB1"/>
    <w:rsid w:val="00E21F23"/>
    <w:rsid w:val="00E2215B"/>
    <w:rsid w:val="00E221B7"/>
    <w:rsid w:val="00E2222A"/>
    <w:rsid w:val="00E22317"/>
    <w:rsid w:val="00E22661"/>
    <w:rsid w:val="00E22760"/>
    <w:rsid w:val="00E22988"/>
    <w:rsid w:val="00E22FD1"/>
    <w:rsid w:val="00E2305B"/>
    <w:rsid w:val="00E235F6"/>
    <w:rsid w:val="00E23656"/>
    <w:rsid w:val="00E237F5"/>
    <w:rsid w:val="00E23AC8"/>
    <w:rsid w:val="00E2405B"/>
    <w:rsid w:val="00E240A3"/>
    <w:rsid w:val="00E240D9"/>
    <w:rsid w:val="00E24179"/>
    <w:rsid w:val="00E2423E"/>
    <w:rsid w:val="00E242BF"/>
    <w:rsid w:val="00E2439B"/>
    <w:rsid w:val="00E243ED"/>
    <w:rsid w:val="00E24C01"/>
    <w:rsid w:val="00E24C34"/>
    <w:rsid w:val="00E24C3B"/>
    <w:rsid w:val="00E2519B"/>
    <w:rsid w:val="00E251A9"/>
    <w:rsid w:val="00E251D6"/>
    <w:rsid w:val="00E25280"/>
    <w:rsid w:val="00E25429"/>
    <w:rsid w:val="00E2564F"/>
    <w:rsid w:val="00E25B71"/>
    <w:rsid w:val="00E25C2D"/>
    <w:rsid w:val="00E25FAF"/>
    <w:rsid w:val="00E26052"/>
    <w:rsid w:val="00E2613F"/>
    <w:rsid w:val="00E261F5"/>
    <w:rsid w:val="00E265A9"/>
    <w:rsid w:val="00E26991"/>
    <w:rsid w:val="00E26F79"/>
    <w:rsid w:val="00E270F9"/>
    <w:rsid w:val="00E27113"/>
    <w:rsid w:val="00E278D8"/>
    <w:rsid w:val="00E27A32"/>
    <w:rsid w:val="00E27BED"/>
    <w:rsid w:val="00E27FC8"/>
    <w:rsid w:val="00E3015C"/>
    <w:rsid w:val="00E301F8"/>
    <w:rsid w:val="00E3031D"/>
    <w:rsid w:val="00E304BE"/>
    <w:rsid w:val="00E307E3"/>
    <w:rsid w:val="00E307F1"/>
    <w:rsid w:val="00E3081E"/>
    <w:rsid w:val="00E30C86"/>
    <w:rsid w:val="00E30DD8"/>
    <w:rsid w:val="00E30F4D"/>
    <w:rsid w:val="00E31873"/>
    <w:rsid w:val="00E319F4"/>
    <w:rsid w:val="00E31CE7"/>
    <w:rsid w:val="00E321E0"/>
    <w:rsid w:val="00E323AE"/>
    <w:rsid w:val="00E323FA"/>
    <w:rsid w:val="00E3240D"/>
    <w:rsid w:val="00E32744"/>
    <w:rsid w:val="00E32B5A"/>
    <w:rsid w:val="00E32FB5"/>
    <w:rsid w:val="00E33304"/>
    <w:rsid w:val="00E33342"/>
    <w:rsid w:val="00E33B52"/>
    <w:rsid w:val="00E33F4E"/>
    <w:rsid w:val="00E34045"/>
    <w:rsid w:val="00E342CC"/>
    <w:rsid w:val="00E34411"/>
    <w:rsid w:val="00E34AE4"/>
    <w:rsid w:val="00E34B1A"/>
    <w:rsid w:val="00E34CD9"/>
    <w:rsid w:val="00E34EA9"/>
    <w:rsid w:val="00E352C6"/>
    <w:rsid w:val="00E353A3"/>
    <w:rsid w:val="00E3543B"/>
    <w:rsid w:val="00E3583E"/>
    <w:rsid w:val="00E35856"/>
    <w:rsid w:val="00E35926"/>
    <w:rsid w:val="00E3593B"/>
    <w:rsid w:val="00E359A1"/>
    <w:rsid w:val="00E35AAE"/>
    <w:rsid w:val="00E35AF6"/>
    <w:rsid w:val="00E35F0F"/>
    <w:rsid w:val="00E35F74"/>
    <w:rsid w:val="00E36084"/>
    <w:rsid w:val="00E362EA"/>
    <w:rsid w:val="00E3647B"/>
    <w:rsid w:val="00E36526"/>
    <w:rsid w:val="00E3687B"/>
    <w:rsid w:val="00E36918"/>
    <w:rsid w:val="00E3691F"/>
    <w:rsid w:val="00E36964"/>
    <w:rsid w:val="00E369F4"/>
    <w:rsid w:val="00E36A6D"/>
    <w:rsid w:val="00E36E83"/>
    <w:rsid w:val="00E36F7D"/>
    <w:rsid w:val="00E3712F"/>
    <w:rsid w:val="00E37938"/>
    <w:rsid w:val="00E379FA"/>
    <w:rsid w:val="00E40250"/>
    <w:rsid w:val="00E403AF"/>
    <w:rsid w:val="00E40593"/>
    <w:rsid w:val="00E409FD"/>
    <w:rsid w:val="00E40B19"/>
    <w:rsid w:val="00E410BF"/>
    <w:rsid w:val="00E4113D"/>
    <w:rsid w:val="00E417CD"/>
    <w:rsid w:val="00E41937"/>
    <w:rsid w:val="00E42005"/>
    <w:rsid w:val="00E42143"/>
    <w:rsid w:val="00E4225C"/>
    <w:rsid w:val="00E4266C"/>
    <w:rsid w:val="00E42C0A"/>
    <w:rsid w:val="00E42FBE"/>
    <w:rsid w:val="00E430C8"/>
    <w:rsid w:val="00E433D6"/>
    <w:rsid w:val="00E434E1"/>
    <w:rsid w:val="00E43781"/>
    <w:rsid w:val="00E439EC"/>
    <w:rsid w:val="00E439F7"/>
    <w:rsid w:val="00E441E6"/>
    <w:rsid w:val="00E443AF"/>
    <w:rsid w:val="00E445EC"/>
    <w:rsid w:val="00E44BD4"/>
    <w:rsid w:val="00E44BED"/>
    <w:rsid w:val="00E44C8F"/>
    <w:rsid w:val="00E44DAD"/>
    <w:rsid w:val="00E45213"/>
    <w:rsid w:val="00E454DB"/>
    <w:rsid w:val="00E45732"/>
    <w:rsid w:val="00E457B3"/>
    <w:rsid w:val="00E45807"/>
    <w:rsid w:val="00E45852"/>
    <w:rsid w:val="00E45906"/>
    <w:rsid w:val="00E45A28"/>
    <w:rsid w:val="00E45B69"/>
    <w:rsid w:val="00E45C3C"/>
    <w:rsid w:val="00E45D9C"/>
    <w:rsid w:val="00E45EE2"/>
    <w:rsid w:val="00E45F76"/>
    <w:rsid w:val="00E46031"/>
    <w:rsid w:val="00E46386"/>
    <w:rsid w:val="00E46761"/>
    <w:rsid w:val="00E46FC1"/>
    <w:rsid w:val="00E47016"/>
    <w:rsid w:val="00E472DC"/>
    <w:rsid w:val="00E47348"/>
    <w:rsid w:val="00E47501"/>
    <w:rsid w:val="00E47566"/>
    <w:rsid w:val="00E475A4"/>
    <w:rsid w:val="00E4760A"/>
    <w:rsid w:val="00E4766B"/>
    <w:rsid w:val="00E47A62"/>
    <w:rsid w:val="00E47A86"/>
    <w:rsid w:val="00E47D66"/>
    <w:rsid w:val="00E47DA4"/>
    <w:rsid w:val="00E5004A"/>
    <w:rsid w:val="00E5037B"/>
    <w:rsid w:val="00E5052C"/>
    <w:rsid w:val="00E50679"/>
    <w:rsid w:val="00E50703"/>
    <w:rsid w:val="00E50A1E"/>
    <w:rsid w:val="00E50BF5"/>
    <w:rsid w:val="00E50D56"/>
    <w:rsid w:val="00E510C9"/>
    <w:rsid w:val="00E5190B"/>
    <w:rsid w:val="00E51984"/>
    <w:rsid w:val="00E51A03"/>
    <w:rsid w:val="00E51B11"/>
    <w:rsid w:val="00E51E4F"/>
    <w:rsid w:val="00E52E11"/>
    <w:rsid w:val="00E52F69"/>
    <w:rsid w:val="00E531CF"/>
    <w:rsid w:val="00E5335D"/>
    <w:rsid w:val="00E53515"/>
    <w:rsid w:val="00E53528"/>
    <w:rsid w:val="00E536B3"/>
    <w:rsid w:val="00E5379A"/>
    <w:rsid w:val="00E5384B"/>
    <w:rsid w:val="00E538CC"/>
    <w:rsid w:val="00E53D58"/>
    <w:rsid w:val="00E53EE5"/>
    <w:rsid w:val="00E540F3"/>
    <w:rsid w:val="00E54458"/>
    <w:rsid w:val="00E544E8"/>
    <w:rsid w:val="00E54511"/>
    <w:rsid w:val="00E5468F"/>
    <w:rsid w:val="00E546DE"/>
    <w:rsid w:val="00E54996"/>
    <w:rsid w:val="00E54C68"/>
    <w:rsid w:val="00E55134"/>
    <w:rsid w:val="00E5519A"/>
    <w:rsid w:val="00E5546A"/>
    <w:rsid w:val="00E55472"/>
    <w:rsid w:val="00E554AF"/>
    <w:rsid w:val="00E55774"/>
    <w:rsid w:val="00E55801"/>
    <w:rsid w:val="00E55981"/>
    <w:rsid w:val="00E5599F"/>
    <w:rsid w:val="00E55CC9"/>
    <w:rsid w:val="00E55E72"/>
    <w:rsid w:val="00E55ED4"/>
    <w:rsid w:val="00E5622C"/>
    <w:rsid w:val="00E56401"/>
    <w:rsid w:val="00E5640D"/>
    <w:rsid w:val="00E5656B"/>
    <w:rsid w:val="00E5672F"/>
    <w:rsid w:val="00E568CB"/>
    <w:rsid w:val="00E56BCD"/>
    <w:rsid w:val="00E56C18"/>
    <w:rsid w:val="00E56F25"/>
    <w:rsid w:val="00E57165"/>
    <w:rsid w:val="00E572CA"/>
    <w:rsid w:val="00E575E1"/>
    <w:rsid w:val="00E5778C"/>
    <w:rsid w:val="00E578F7"/>
    <w:rsid w:val="00E57C06"/>
    <w:rsid w:val="00E6006C"/>
    <w:rsid w:val="00E60618"/>
    <w:rsid w:val="00E607F9"/>
    <w:rsid w:val="00E609CC"/>
    <w:rsid w:val="00E60A80"/>
    <w:rsid w:val="00E60A9C"/>
    <w:rsid w:val="00E60D8A"/>
    <w:rsid w:val="00E613AA"/>
    <w:rsid w:val="00E61610"/>
    <w:rsid w:val="00E62043"/>
    <w:rsid w:val="00E620DA"/>
    <w:rsid w:val="00E62222"/>
    <w:rsid w:val="00E62537"/>
    <w:rsid w:val="00E62604"/>
    <w:rsid w:val="00E6263C"/>
    <w:rsid w:val="00E62827"/>
    <w:rsid w:val="00E628D0"/>
    <w:rsid w:val="00E62971"/>
    <w:rsid w:val="00E62A0B"/>
    <w:rsid w:val="00E62BD7"/>
    <w:rsid w:val="00E6313F"/>
    <w:rsid w:val="00E63145"/>
    <w:rsid w:val="00E631C3"/>
    <w:rsid w:val="00E636CA"/>
    <w:rsid w:val="00E6375B"/>
    <w:rsid w:val="00E63857"/>
    <w:rsid w:val="00E63955"/>
    <w:rsid w:val="00E63AD8"/>
    <w:rsid w:val="00E64042"/>
    <w:rsid w:val="00E64417"/>
    <w:rsid w:val="00E64493"/>
    <w:rsid w:val="00E64789"/>
    <w:rsid w:val="00E64B4D"/>
    <w:rsid w:val="00E64B95"/>
    <w:rsid w:val="00E64EE7"/>
    <w:rsid w:val="00E650F4"/>
    <w:rsid w:val="00E6571E"/>
    <w:rsid w:val="00E65989"/>
    <w:rsid w:val="00E66065"/>
    <w:rsid w:val="00E6631E"/>
    <w:rsid w:val="00E66642"/>
    <w:rsid w:val="00E6694B"/>
    <w:rsid w:val="00E66988"/>
    <w:rsid w:val="00E669FC"/>
    <w:rsid w:val="00E66EE0"/>
    <w:rsid w:val="00E670EB"/>
    <w:rsid w:val="00E6721E"/>
    <w:rsid w:val="00E674A3"/>
    <w:rsid w:val="00E675A9"/>
    <w:rsid w:val="00E6771E"/>
    <w:rsid w:val="00E67F72"/>
    <w:rsid w:val="00E7030E"/>
    <w:rsid w:val="00E705C5"/>
    <w:rsid w:val="00E706BF"/>
    <w:rsid w:val="00E70732"/>
    <w:rsid w:val="00E70C6E"/>
    <w:rsid w:val="00E70F71"/>
    <w:rsid w:val="00E712F2"/>
    <w:rsid w:val="00E714B6"/>
    <w:rsid w:val="00E716EC"/>
    <w:rsid w:val="00E71833"/>
    <w:rsid w:val="00E71C05"/>
    <w:rsid w:val="00E72121"/>
    <w:rsid w:val="00E7221D"/>
    <w:rsid w:val="00E72975"/>
    <w:rsid w:val="00E729BE"/>
    <w:rsid w:val="00E72B55"/>
    <w:rsid w:val="00E72D5E"/>
    <w:rsid w:val="00E72E88"/>
    <w:rsid w:val="00E7300D"/>
    <w:rsid w:val="00E730B2"/>
    <w:rsid w:val="00E73173"/>
    <w:rsid w:val="00E733F1"/>
    <w:rsid w:val="00E73598"/>
    <w:rsid w:val="00E73704"/>
    <w:rsid w:val="00E73955"/>
    <w:rsid w:val="00E739FD"/>
    <w:rsid w:val="00E73A8D"/>
    <w:rsid w:val="00E73B77"/>
    <w:rsid w:val="00E73E34"/>
    <w:rsid w:val="00E73FEB"/>
    <w:rsid w:val="00E740ED"/>
    <w:rsid w:val="00E74227"/>
    <w:rsid w:val="00E7458A"/>
    <w:rsid w:val="00E7458E"/>
    <w:rsid w:val="00E74D26"/>
    <w:rsid w:val="00E74E0A"/>
    <w:rsid w:val="00E74FAB"/>
    <w:rsid w:val="00E7509B"/>
    <w:rsid w:val="00E750C4"/>
    <w:rsid w:val="00E75175"/>
    <w:rsid w:val="00E7519C"/>
    <w:rsid w:val="00E7538D"/>
    <w:rsid w:val="00E7562B"/>
    <w:rsid w:val="00E75691"/>
    <w:rsid w:val="00E75853"/>
    <w:rsid w:val="00E75C3E"/>
    <w:rsid w:val="00E75CF3"/>
    <w:rsid w:val="00E75D22"/>
    <w:rsid w:val="00E75EFA"/>
    <w:rsid w:val="00E761BE"/>
    <w:rsid w:val="00E7652D"/>
    <w:rsid w:val="00E768F8"/>
    <w:rsid w:val="00E76909"/>
    <w:rsid w:val="00E77064"/>
    <w:rsid w:val="00E77201"/>
    <w:rsid w:val="00E77412"/>
    <w:rsid w:val="00E774CA"/>
    <w:rsid w:val="00E77870"/>
    <w:rsid w:val="00E77A23"/>
    <w:rsid w:val="00E77EB7"/>
    <w:rsid w:val="00E8006E"/>
    <w:rsid w:val="00E8012D"/>
    <w:rsid w:val="00E80223"/>
    <w:rsid w:val="00E8025D"/>
    <w:rsid w:val="00E8085C"/>
    <w:rsid w:val="00E80D25"/>
    <w:rsid w:val="00E80EED"/>
    <w:rsid w:val="00E81538"/>
    <w:rsid w:val="00E81570"/>
    <w:rsid w:val="00E8189E"/>
    <w:rsid w:val="00E81A8D"/>
    <w:rsid w:val="00E81BFC"/>
    <w:rsid w:val="00E8208E"/>
    <w:rsid w:val="00E826D2"/>
    <w:rsid w:val="00E827A9"/>
    <w:rsid w:val="00E827C1"/>
    <w:rsid w:val="00E828EE"/>
    <w:rsid w:val="00E8295D"/>
    <w:rsid w:val="00E82AC3"/>
    <w:rsid w:val="00E82EB7"/>
    <w:rsid w:val="00E83210"/>
    <w:rsid w:val="00E83448"/>
    <w:rsid w:val="00E835FE"/>
    <w:rsid w:val="00E83BAD"/>
    <w:rsid w:val="00E83C72"/>
    <w:rsid w:val="00E83CCD"/>
    <w:rsid w:val="00E83E5F"/>
    <w:rsid w:val="00E8401B"/>
    <w:rsid w:val="00E844A8"/>
    <w:rsid w:val="00E8465D"/>
    <w:rsid w:val="00E847AC"/>
    <w:rsid w:val="00E84A3C"/>
    <w:rsid w:val="00E84AB4"/>
    <w:rsid w:val="00E84B5A"/>
    <w:rsid w:val="00E84C0B"/>
    <w:rsid w:val="00E84C4A"/>
    <w:rsid w:val="00E84CF4"/>
    <w:rsid w:val="00E84D2A"/>
    <w:rsid w:val="00E85028"/>
    <w:rsid w:val="00E85812"/>
    <w:rsid w:val="00E85AEA"/>
    <w:rsid w:val="00E85B11"/>
    <w:rsid w:val="00E85F1A"/>
    <w:rsid w:val="00E86297"/>
    <w:rsid w:val="00E8635A"/>
    <w:rsid w:val="00E86C13"/>
    <w:rsid w:val="00E86D37"/>
    <w:rsid w:val="00E86D4A"/>
    <w:rsid w:val="00E86DFE"/>
    <w:rsid w:val="00E87397"/>
    <w:rsid w:val="00E87457"/>
    <w:rsid w:val="00E87551"/>
    <w:rsid w:val="00E875C1"/>
    <w:rsid w:val="00E8775B"/>
    <w:rsid w:val="00E87849"/>
    <w:rsid w:val="00E8794B"/>
    <w:rsid w:val="00E87B81"/>
    <w:rsid w:val="00E87C4B"/>
    <w:rsid w:val="00E87C76"/>
    <w:rsid w:val="00E900F1"/>
    <w:rsid w:val="00E90125"/>
    <w:rsid w:val="00E90CAD"/>
    <w:rsid w:val="00E90E49"/>
    <w:rsid w:val="00E9101D"/>
    <w:rsid w:val="00E91021"/>
    <w:rsid w:val="00E91025"/>
    <w:rsid w:val="00E913FC"/>
    <w:rsid w:val="00E916A7"/>
    <w:rsid w:val="00E919CD"/>
    <w:rsid w:val="00E91AB5"/>
    <w:rsid w:val="00E91CEF"/>
    <w:rsid w:val="00E91D24"/>
    <w:rsid w:val="00E91F4D"/>
    <w:rsid w:val="00E921FF"/>
    <w:rsid w:val="00E92223"/>
    <w:rsid w:val="00E92224"/>
    <w:rsid w:val="00E92257"/>
    <w:rsid w:val="00E9228F"/>
    <w:rsid w:val="00E92C16"/>
    <w:rsid w:val="00E92D49"/>
    <w:rsid w:val="00E92D90"/>
    <w:rsid w:val="00E92DBF"/>
    <w:rsid w:val="00E930DB"/>
    <w:rsid w:val="00E93184"/>
    <w:rsid w:val="00E93607"/>
    <w:rsid w:val="00E936A6"/>
    <w:rsid w:val="00E93847"/>
    <w:rsid w:val="00E93BE8"/>
    <w:rsid w:val="00E93ECF"/>
    <w:rsid w:val="00E93F87"/>
    <w:rsid w:val="00E940E4"/>
    <w:rsid w:val="00E9411B"/>
    <w:rsid w:val="00E9425A"/>
    <w:rsid w:val="00E943DE"/>
    <w:rsid w:val="00E944C8"/>
    <w:rsid w:val="00E94764"/>
    <w:rsid w:val="00E949BC"/>
    <w:rsid w:val="00E94A05"/>
    <w:rsid w:val="00E94D74"/>
    <w:rsid w:val="00E94D96"/>
    <w:rsid w:val="00E95029"/>
    <w:rsid w:val="00E9532A"/>
    <w:rsid w:val="00E953B9"/>
    <w:rsid w:val="00E953E0"/>
    <w:rsid w:val="00E954BB"/>
    <w:rsid w:val="00E9564E"/>
    <w:rsid w:val="00E95BA6"/>
    <w:rsid w:val="00E96069"/>
    <w:rsid w:val="00E96329"/>
    <w:rsid w:val="00E96616"/>
    <w:rsid w:val="00E9667B"/>
    <w:rsid w:val="00E969BF"/>
    <w:rsid w:val="00E96C27"/>
    <w:rsid w:val="00E97018"/>
    <w:rsid w:val="00E97217"/>
    <w:rsid w:val="00E9778B"/>
    <w:rsid w:val="00EA0034"/>
    <w:rsid w:val="00EA02D4"/>
    <w:rsid w:val="00EA06CE"/>
    <w:rsid w:val="00EA074E"/>
    <w:rsid w:val="00EA077A"/>
    <w:rsid w:val="00EA077D"/>
    <w:rsid w:val="00EA086D"/>
    <w:rsid w:val="00EA08A1"/>
    <w:rsid w:val="00EA0CEA"/>
    <w:rsid w:val="00EA0D1C"/>
    <w:rsid w:val="00EA0E11"/>
    <w:rsid w:val="00EA0E99"/>
    <w:rsid w:val="00EA11B7"/>
    <w:rsid w:val="00EA11C7"/>
    <w:rsid w:val="00EA1480"/>
    <w:rsid w:val="00EA16AA"/>
    <w:rsid w:val="00EA18F6"/>
    <w:rsid w:val="00EA1A39"/>
    <w:rsid w:val="00EA1A7F"/>
    <w:rsid w:val="00EA1C0E"/>
    <w:rsid w:val="00EA1C1C"/>
    <w:rsid w:val="00EA1CFB"/>
    <w:rsid w:val="00EA1DA9"/>
    <w:rsid w:val="00EA1F0C"/>
    <w:rsid w:val="00EA1F54"/>
    <w:rsid w:val="00EA200C"/>
    <w:rsid w:val="00EA2217"/>
    <w:rsid w:val="00EA2351"/>
    <w:rsid w:val="00EA2525"/>
    <w:rsid w:val="00EA2662"/>
    <w:rsid w:val="00EA2E61"/>
    <w:rsid w:val="00EA2F99"/>
    <w:rsid w:val="00EA31DF"/>
    <w:rsid w:val="00EA3268"/>
    <w:rsid w:val="00EA34ED"/>
    <w:rsid w:val="00EA36B9"/>
    <w:rsid w:val="00EA36C0"/>
    <w:rsid w:val="00EA3729"/>
    <w:rsid w:val="00EA3A72"/>
    <w:rsid w:val="00EA3B3D"/>
    <w:rsid w:val="00EA3D63"/>
    <w:rsid w:val="00EA4384"/>
    <w:rsid w:val="00EA4385"/>
    <w:rsid w:val="00EA446D"/>
    <w:rsid w:val="00EA476F"/>
    <w:rsid w:val="00EA48C5"/>
    <w:rsid w:val="00EA4B53"/>
    <w:rsid w:val="00EA4E92"/>
    <w:rsid w:val="00EA4EBD"/>
    <w:rsid w:val="00EA504A"/>
    <w:rsid w:val="00EA5059"/>
    <w:rsid w:val="00EA526D"/>
    <w:rsid w:val="00EA54BF"/>
    <w:rsid w:val="00EA5681"/>
    <w:rsid w:val="00EA5808"/>
    <w:rsid w:val="00EA5960"/>
    <w:rsid w:val="00EA59C6"/>
    <w:rsid w:val="00EA5B79"/>
    <w:rsid w:val="00EA5BDD"/>
    <w:rsid w:val="00EA5C28"/>
    <w:rsid w:val="00EA60C1"/>
    <w:rsid w:val="00EA6363"/>
    <w:rsid w:val="00EA6455"/>
    <w:rsid w:val="00EA65C0"/>
    <w:rsid w:val="00EA666B"/>
    <w:rsid w:val="00EA6FB6"/>
    <w:rsid w:val="00EA701A"/>
    <w:rsid w:val="00EA705D"/>
    <w:rsid w:val="00EA7472"/>
    <w:rsid w:val="00EA77E1"/>
    <w:rsid w:val="00EA7A87"/>
    <w:rsid w:val="00EA7AE3"/>
    <w:rsid w:val="00EA7D5E"/>
    <w:rsid w:val="00EA7D80"/>
    <w:rsid w:val="00EA7E05"/>
    <w:rsid w:val="00EA7EED"/>
    <w:rsid w:val="00EB0038"/>
    <w:rsid w:val="00EB02FB"/>
    <w:rsid w:val="00EB03DF"/>
    <w:rsid w:val="00EB06A0"/>
    <w:rsid w:val="00EB07DF"/>
    <w:rsid w:val="00EB0AA7"/>
    <w:rsid w:val="00EB0C1A"/>
    <w:rsid w:val="00EB0C99"/>
    <w:rsid w:val="00EB0CB4"/>
    <w:rsid w:val="00EB13C6"/>
    <w:rsid w:val="00EB1449"/>
    <w:rsid w:val="00EB153E"/>
    <w:rsid w:val="00EB15BC"/>
    <w:rsid w:val="00EB1B09"/>
    <w:rsid w:val="00EB2439"/>
    <w:rsid w:val="00EB291B"/>
    <w:rsid w:val="00EB29CD"/>
    <w:rsid w:val="00EB2C3B"/>
    <w:rsid w:val="00EB2D4D"/>
    <w:rsid w:val="00EB2ED0"/>
    <w:rsid w:val="00EB3179"/>
    <w:rsid w:val="00EB3455"/>
    <w:rsid w:val="00EB34AA"/>
    <w:rsid w:val="00EB356F"/>
    <w:rsid w:val="00EB377D"/>
    <w:rsid w:val="00EB3788"/>
    <w:rsid w:val="00EB3BAB"/>
    <w:rsid w:val="00EB3E30"/>
    <w:rsid w:val="00EB4026"/>
    <w:rsid w:val="00EB4170"/>
    <w:rsid w:val="00EB42B0"/>
    <w:rsid w:val="00EB45EE"/>
    <w:rsid w:val="00EB465F"/>
    <w:rsid w:val="00EB4688"/>
    <w:rsid w:val="00EB4AB7"/>
    <w:rsid w:val="00EB4AEA"/>
    <w:rsid w:val="00EB4FDD"/>
    <w:rsid w:val="00EB564E"/>
    <w:rsid w:val="00EB5708"/>
    <w:rsid w:val="00EB572B"/>
    <w:rsid w:val="00EB580C"/>
    <w:rsid w:val="00EB5D34"/>
    <w:rsid w:val="00EB5FBA"/>
    <w:rsid w:val="00EB5FDF"/>
    <w:rsid w:val="00EB61C6"/>
    <w:rsid w:val="00EB6500"/>
    <w:rsid w:val="00EB666B"/>
    <w:rsid w:val="00EB6C84"/>
    <w:rsid w:val="00EB6D73"/>
    <w:rsid w:val="00EB6D95"/>
    <w:rsid w:val="00EB7063"/>
    <w:rsid w:val="00EB729F"/>
    <w:rsid w:val="00EB7357"/>
    <w:rsid w:val="00EB74CC"/>
    <w:rsid w:val="00EB77FC"/>
    <w:rsid w:val="00EB797E"/>
    <w:rsid w:val="00EC0405"/>
    <w:rsid w:val="00EC07F0"/>
    <w:rsid w:val="00EC0967"/>
    <w:rsid w:val="00EC0A56"/>
    <w:rsid w:val="00EC0BBC"/>
    <w:rsid w:val="00EC0D4B"/>
    <w:rsid w:val="00EC1035"/>
    <w:rsid w:val="00EC14EF"/>
    <w:rsid w:val="00EC151A"/>
    <w:rsid w:val="00EC15A1"/>
    <w:rsid w:val="00EC1989"/>
    <w:rsid w:val="00EC1A74"/>
    <w:rsid w:val="00EC1DD4"/>
    <w:rsid w:val="00EC1E5A"/>
    <w:rsid w:val="00EC1E5E"/>
    <w:rsid w:val="00EC254E"/>
    <w:rsid w:val="00EC2A83"/>
    <w:rsid w:val="00EC2A9B"/>
    <w:rsid w:val="00EC2CA8"/>
    <w:rsid w:val="00EC2D09"/>
    <w:rsid w:val="00EC2D62"/>
    <w:rsid w:val="00EC30C9"/>
    <w:rsid w:val="00EC311F"/>
    <w:rsid w:val="00EC3559"/>
    <w:rsid w:val="00EC35FB"/>
    <w:rsid w:val="00EC384B"/>
    <w:rsid w:val="00EC3A15"/>
    <w:rsid w:val="00EC3ACF"/>
    <w:rsid w:val="00EC3BBE"/>
    <w:rsid w:val="00EC3CDD"/>
    <w:rsid w:val="00EC3DA8"/>
    <w:rsid w:val="00EC402B"/>
    <w:rsid w:val="00EC4BD5"/>
    <w:rsid w:val="00EC4CE0"/>
    <w:rsid w:val="00EC4DDD"/>
    <w:rsid w:val="00EC4F45"/>
    <w:rsid w:val="00EC500A"/>
    <w:rsid w:val="00EC515D"/>
    <w:rsid w:val="00EC56C3"/>
    <w:rsid w:val="00EC583E"/>
    <w:rsid w:val="00EC58B5"/>
    <w:rsid w:val="00EC5984"/>
    <w:rsid w:val="00EC5987"/>
    <w:rsid w:val="00EC5DDD"/>
    <w:rsid w:val="00EC640F"/>
    <w:rsid w:val="00EC6D44"/>
    <w:rsid w:val="00EC6DBD"/>
    <w:rsid w:val="00EC6FD1"/>
    <w:rsid w:val="00EC74AF"/>
    <w:rsid w:val="00EC7537"/>
    <w:rsid w:val="00EC77A6"/>
    <w:rsid w:val="00EC78FE"/>
    <w:rsid w:val="00EC7C5C"/>
    <w:rsid w:val="00EC7DCE"/>
    <w:rsid w:val="00EC7DD7"/>
    <w:rsid w:val="00EC7EE6"/>
    <w:rsid w:val="00EC7FCC"/>
    <w:rsid w:val="00ED0059"/>
    <w:rsid w:val="00ED0172"/>
    <w:rsid w:val="00ED03F5"/>
    <w:rsid w:val="00ED04B8"/>
    <w:rsid w:val="00ED0929"/>
    <w:rsid w:val="00ED09C9"/>
    <w:rsid w:val="00ED0C5C"/>
    <w:rsid w:val="00ED0DD5"/>
    <w:rsid w:val="00ED0E82"/>
    <w:rsid w:val="00ED0E8F"/>
    <w:rsid w:val="00ED0FA6"/>
    <w:rsid w:val="00ED1706"/>
    <w:rsid w:val="00ED19FA"/>
    <w:rsid w:val="00ED2000"/>
    <w:rsid w:val="00ED221B"/>
    <w:rsid w:val="00ED23FE"/>
    <w:rsid w:val="00ED25D4"/>
    <w:rsid w:val="00ED2853"/>
    <w:rsid w:val="00ED2963"/>
    <w:rsid w:val="00ED29C0"/>
    <w:rsid w:val="00ED29C3"/>
    <w:rsid w:val="00ED2AB3"/>
    <w:rsid w:val="00ED2AD3"/>
    <w:rsid w:val="00ED2BAF"/>
    <w:rsid w:val="00ED2D6C"/>
    <w:rsid w:val="00ED2DAB"/>
    <w:rsid w:val="00ED2ECB"/>
    <w:rsid w:val="00ED3014"/>
    <w:rsid w:val="00ED3432"/>
    <w:rsid w:val="00ED35FD"/>
    <w:rsid w:val="00ED36FE"/>
    <w:rsid w:val="00ED3702"/>
    <w:rsid w:val="00ED3949"/>
    <w:rsid w:val="00ED452B"/>
    <w:rsid w:val="00ED48E7"/>
    <w:rsid w:val="00ED4A80"/>
    <w:rsid w:val="00ED4B04"/>
    <w:rsid w:val="00ED4B8D"/>
    <w:rsid w:val="00ED4B9C"/>
    <w:rsid w:val="00ED4D23"/>
    <w:rsid w:val="00ED522D"/>
    <w:rsid w:val="00ED576A"/>
    <w:rsid w:val="00ED58D6"/>
    <w:rsid w:val="00ED598C"/>
    <w:rsid w:val="00ED5A3B"/>
    <w:rsid w:val="00ED5AB4"/>
    <w:rsid w:val="00ED5B78"/>
    <w:rsid w:val="00ED5D15"/>
    <w:rsid w:val="00ED5E28"/>
    <w:rsid w:val="00ED61F5"/>
    <w:rsid w:val="00ED6520"/>
    <w:rsid w:val="00ED689E"/>
    <w:rsid w:val="00ED689F"/>
    <w:rsid w:val="00ED6C8E"/>
    <w:rsid w:val="00ED724F"/>
    <w:rsid w:val="00ED733C"/>
    <w:rsid w:val="00ED7508"/>
    <w:rsid w:val="00ED765A"/>
    <w:rsid w:val="00ED77DA"/>
    <w:rsid w:val="00ED7949"/>
    <w:rsid w:val="00ED7E8C"/>
    <w:rsid w:val="00ED7F28"/>
    <w:rsid w:val="00EE024A"/>
    <w:rsid w:val="00EE0263"/>
    <w:rsid w:val="00EE03D5"/>
    <w:rsid w:val="00EE0457"/>
    <w:rsid w:val="00EE0652"/>
    <w:rsid w:val="00EE0951"/>
    <w:rsid w:val="00EE14F7"/>
    <w:rsid w:val="00EE1848"/>
    <w:rsid w:val="00EE18DC"/>
    <w:rsid w:val="00EE18E6"/>
    <w:rsid w:val="00EE18EE"/>
    <w:rsid w:val="00EE19B8"/>
    <w:rsid w:val="00EE1A03"/>
    <w:rsid w:val="00EE1D87"/>
    <w:rsid w:val="00EE1E8F"/>
    <w:rsid w:val="00EE2056"/>
    <w:rsid w:val="00EE242E"/>
    <w:rsid w:val="00EE2854"/>
    <w:rsid w:val="00EE2A8C"/>
    <w:rsid w:val="00EE3309"/>
    <w:rsid w:val="00EE33AF"/>
    <w:rsid w:val="00EE34E1"/>
    <w:rsid w:val="00EE3635"/>
    <w:rsid w:val="00EE36A7"/>
    <w:rsid w:val="00EE38E7"/>
    <w:rsid w:val="00EE3965"/>
    <w:rsid w:val="00EE39AE"/>
    <w:rsid w:val="00EE39D0"/>
    <w:rsid w:val="00EE3B48"/>
    <w:rsid w:val="00EE4006"/>
    <w:rsid w:val="00EE41A7"/>
    <w:rsid w:val="00EE41EA"/>
    <w:rsid w:val="00EE4717"/>
    <w:rsid w:val="00EE4A9D"/>
    <w:rsid w:val="00EE4B78"/>
    <w:rsid w:val="00EE4C22"/>
    <w:rsid w:val="00EE4C2C"/>
    <w:rsid w:val="00EE4F06"/>
    <w:rsid w:val="00EE51F8"/>
    <w:rsid w:val="00EE53A3"/>
    <w:rsid w:val="00EE553E"/>
    <w:rsid w:val="00EE5AD2"/>
    <w:rsid w:val="00EE5B19"/>
    <w:rsid w:val="00EE5D85"/>
    <w:rsid w:val="00EE5FD0"/>
    <w:rsid w:val="00EE602F"/>
    <w:rsid w:val="00EE6752"/>
    <w:rsid w:val="00EE67BE"/>
    <w:rsid w:val="00EE6860"/>
    <w:rsid w:val="00EE68DC"/>
    <w:rsid w:val="00EE6A31"/>
    <w:rsid w:val="00EE6A37"/>
    <w:rsid w:val="00EE7027"/>
    <w:rsid w:val="00EE76D6"/>
    <w:rsid w:val="00EE76F3"/>
    <w:rsid w:val="00EE7709"/>
    <w:rsid w:val="00EE786F"/>
    <w:rsid w:val="00EE7887"/>
    <w:rsid w:val="00EE7896"/>
    <w:rsid w:val="00EE78A1"/>
    <w:rsid w:val="00EE7914"/>
    <w:rsid w:val="00EE7D1E"/>
    <w:rsid w:val="00EE7E9D"/>
    <w:rsid w:val="00EF0139"/>
    <w:rsid w:val="00EF01F0"/>
    <w:rsid w:val="00EF02B3"/>
    <w:rsid w:val="00EF05D8"/>
    <w:rsid w:val="00EF0B96"/>
    <w:rsid w:val="00EF0C1B"/>
    <w:rsid w:val="00EF0C78"/>
    <w:rsid w:val="00EF0DDE"/>
    <w:rsid w:val="00EF0E82"/>
    <w:rsid w:val="00EF0FAF"/>
    <w:rsid w:val="00EF1147"/>
    <w:rsid w:val="00EF1264"/>
    <w:rsid w:val="00EF1AF6"/>
    <w:rsid w:val="00EF1E53"/>
    <w:rsid w:val="00EF1E6E"/>
    <w:rsid w:val="00EF1F5F"/>
    <w:rsid w:val="00EF1FBF"/>
    <w:rsid w:val="00EF2304"/>
    <w:rsid w:val="00EF24C9"/>
    <w:rsid w:val="00EF2605"/>
    <w:rsid w:val="00EF26AC"/>
    <w:rsid w:val="00EF2AC3"/>
    <w:rsid w:val="00EF389F"/>
    <w:rsid w:val="00EF3E0A"/>
    <w:rsid w:val="00EF3F98"/>
    <w:rsid w:val="00EF4024"/>
    <w:rsid w:val="00EF4303"/>
    <w:rsid w:val="00EF44E0"/>
    <w:rsid w:val="00EF46C1"/>
    <w:rsid w:val="00EF497A"/>
    <w:rsid w:val="00EF4A39"/>
    <w:rsid w:val="00EF4A92"/>
    <w:rsid w:val="00EF4C8B"/>
    <w:rsid w:val="00EF50B4"/>
    <w:rsid w:val="00EF50C7"/>
    <w:rsid w:val="00EF55C1"/>
    <w:rsid w:val="00EF561A"/>
    <w:rsid w:val="00EF57BF"/>
    <w:rsid w:val="00EF5A9A"/>
    <w:rsid w:val="00EF5C30"/>
    <w:rsid w:val="00EF5E4C"/>
    <w:rsid w:val="00EF614C"/>
    <w:rsid w:val="00EF62AE"/>
    <w:rsid w:val="00EF63E1"/>
    <w:rsid w:val="00EF644D"/>
    <w:rsid w:val="00EF68FC"/>
    <w:rsid w:val="00EF6A52"/>
    <w:rsid w:val="00EF7355"/>
    <w:rsid w:val="00EF7951"/>
    <w:rsid w:val="00EF7BE4"/>
    <w:rsid w:val="00EF7BFB"/>
    <w:rsid w:val="00EF7C97"/>
    <w:rsid w:val="00EF7E64"/>
    <w:rsid w:val="00EF7F0B"/>
    <w:rsid w:val="00EF7F8F"/>
    <w:rsid w:val="00F00073"/>
    <w:rsid w:val="00F001BE"/>
    <w:rsid w:val="00F005DD"/>
    <w:rsid w:val="00F009DD"/>
    <w:rsid w:val="00F00AA4"/>
    <w:rsid w:val="00F00AD6"/>
    <w:rsid w:val="00F00D68"/>
    <w:rsid w:val="00F01082"/>
    <w:rsid w:val="00F01839"/>
    <w:rsid w:val="00F018E6"/>
    <w:rsid w:val="00F01F11"/>
    <w:rsid w:val="00F021D8"/>
    <w:rsid w:val="00F024C5"/>
    <w:rsid w:val="00F0275C"/>
    <w:rsid w:val="00F0317D"/>
    <w:rsid w:val="00F03537"/>
    <w:rsid w:val="00F036D0"/>
    <w:rsid w:val="00F03A98"/>
    <w:rsid w:val="00F03B41"/>
    <w:rsid w:val="00F0448D"/>
    <w:rsid w:val="00F0459D"/>
    <w:rsid w:val="00F045E9"/>
    <w:rsid w:val="00F0477B"/>
    <w:rsid w:val="00F047E2"/>
    <w:rsid w:val="00F04A1A"/>
    <w:rsid w:val="00F04D80"/>
    <w:rsid w:val="00F04E76"/>
    <w:rsid w:val="00F04E85"/>
    <w:rsid w:val="00F05253"/>
    <w:rsid w:val="00F056B1"/>
    <w:rsid w:val="00F05C15"/>
    <w:rsid w:val="00F05CF1"/>
    <w:rsid w:val="00F05E1A"/>
    <w:rsid w:val="00F05FEC"/>
    <w:rsid w:val="00F065EF"/>
    <w:rsid w:val="00F0699F"/>
    <w:rsid w:val="00F06E88"/>
    <w:rsid w:val="00F06F78"/>
    <w:rsid w:val="00F0705D"/>
    <w:rsid w:val="00F07327"/>
    <w:rsid w:val="00F073A1"/>
    <w:rsid w:val="00F074B9"/>
    <w:rsid w:val="00F07962"/>
    <w:rsid w:val="00F07A63"/>
    <w:rsid w:val="00F07B05"/>
    <w:rsid w:val="00F07D13"/>
    <w:rsid w:val="00F07E63"/>
    <w:rsid w:val="00F07EA0"/>
    <w:rsid w:val="00F07EE4"/>
    <w:rsid w:val="00F1010B"/>
    <w:rsid w:val="00F10159"/>
    <w:rsid w:val="00F101B9"/>
    <w:rsid w:val="00F103AA"/>
    <w:rsid w:val="00F10405"/>
    <w:rsid w:val="00F1067C"/>
    <w:rsid w:val="00F106C8"/>
    <w:rsid w:val="00F10A1E"/>
    <w:rsid w:val="00F10B9B"/>
    <w:rsid w:val="00F10DBE"/>
    <w:rsid w:val="00F10E72"/>
    <w:rsid w:val="00F10EB2"/>
    <w:rsid w:val="00F10EE0"/>
    <w:rsid w:val="00F112CC"/>
    <w:rsid w:val="00F112F2"/>
    <w:rsid w:val="00F115EB"/>
    <w:rsid w:val="00F11B61"/>
    <w:rsid w:val="00F11F2F"/>
    <w:rsid w:val="00F121A0"/>
    <w:rsid w:val="00F121D6"/>
    <w:rsid w:val="00F12399"/>
    <w:rsid w:val="00F1280B"/>
    <w:rsid w:val="00F12CE6"/>
    <w:rsid w:val="00F12F3D"/>
    <w:rsid w:val="00F13044"/>
    <w:rsid w:val="00F13642"/>
    <w:rsid w:val="00F137EA"/>
    <w:rsid w:val="00F13C67"/>
    <w:rsid w:val="00F13F71"/>
    <w:rsid w:val="00F143B1"/>
    <w:rsid w:val="00F14844"/>
    <w:rsid w:val="00F14892"/>
    <w:rsid w:val="00F148F6"/>
    <w:rsid w:val="00F14983"/>
    <w:rsid w:val="00F14A59"/>
    <w:rsid w:val="00F152AE"/>
    <w:rsid w:val="00F15554"/>
    <w:rsid w:val="00F1576A"/>
    <w:rsid w:val="00F15771"/>
    <w:rsid w:val="00F159F8"/>
    <w:rsid w:val="00F15A14"/>
    <w:rsid w:val="00F15F6B"/>
    <w:rsid w:val="00F15FB5"/>
    <w:rsid w:val="00F16014"/>
    <w:rsid w:val="00F16042"/>
    <w:rsid w:val="00F162F3"/>
    <w:rsid w:val="00F16814"/>
    <w:rsid w:val="00F168E6"/>
    <w:rsid w:val="00F16C22"/>
    <w:rsid w:val="00F16E7E"/>
    <w:rsid w:val="00F17108"/>
    <w:rsid w:val="00F172DF"/>
    <w:rsid w:val="00F178BF"/>
    <w:rsid w:val="00F178CB"/>
    <w:rsid w:val="00F178D7"/>
    <w:rsid w:val="00F17963"/>
    <w:rsid w:val="00F17D85"/>
    <w:rsid w:val="00F2019C"/>
    <w:rsid w:val="00F203B1"/>
    <w:rsid w:val="00F205EA"/>
    <w:rsid w:val="00F206C0"/>
    <w:rsid w:val="00F2082D"/>
    <w:rsid w:val="00F20AE7"/>
    <w:rsid w:val="00F20BC7"/>
    <w:rsid w:val="00F20BD3"/>
    <w:rsid w:val="00F20E48"/>
    <w:rsid w:val="00F2124F"/>
    <w:rsid w:val="00F212CA"/>
    <w:rsid w:val="00F2141F"/>
    <w:rsid w:val="00F21743"/>
    <w:rsid w:val="00F21856"/>
    <w:rsid w:val="00F21C7D"/>
    <w:rsid w:val="00F21F76"/>
    <w:rsid w:val="00F21FF2"/>
    <w:rsid w:val="00F2222D"/>
    <w:rsid w:val="00F22311"/>
    <w:rsid w:val="00F223BB"/>
    <w:rsid w:val="00F226F3"/>
    <w:rsid w:val="00F227FF"/>
    <w:rsid w:val="00F22B21"/>
    <w:rsid w:val="00F22CDF"/>
    <w:rsid w:val="00F22E8A"/>
    <w:rsid w:val="00F230D6"/>
    <w:rsid w:val="00F230EF"/>
    <w:rsid w:val="00F23198"/>
    <w:rsid w:val="00F23385"/>
    <w:rsid w:val="00F2365C"/>
    <w:rsid w:val="00F236DE"/>
    <w:rsid w:val="00F23850"/>
    <w:rsid w:val="00F23D62"/>
    <w:rsid w:val="00F23DB1"/>
    <w:rsid w:val="00F242ED"/>
    <w:rsid w:val="00F24A87"/>
    <w:rsid w:val="00F24CBE"/>
    <w:rsid w:val="00F24D10"/>
    <w:rsid w:val="00F2545C"/>
    <w:rsid w:val="00F255B3"/>
    <w:rsid w:val="00F2599A"/>
    <w:rsid w:val="00F259FC"/>
    <w:rsid w:val="00F260A8"/>
    <w:rsid w:val="00F264A9"/>
    <w:rsid w:val="00F264B2"/>
    <w:rsid w:val="00F26BFC"/>
    <w:rsid w:val="00F26DBC"/>
    <w:rsid w:val="00F27195"/>
    <w:rsid w:val="00F275C6"/>
    <w:rsid w:val="00F275DE"/>
    <w:rsid w:val="00F2776F"/>
    <w:rsid w:val="00F279DC"/>
    <w:rsid w:val="00F27A1D"/>
    <w:rsid w:val="00F27C0E"/>
    <w:rsid w:val="00F27CA5"/>
    <w:rsid w:val="00F27D1C"/>
    <w:rsid w:val="00F27DD4"/>
    <w:rsid w:val="00F27EC7"/>
    <w:rsid w:val="00F27F08"/>
    <w:rsid w:val="00F27FBA"/>
    <w:rsid w:val="00F30038"/>
    <w:rsid w:val="00F301F2"/>
    <w:rsid w:val="00F3034C"/>
    <w:rsid w:val="00F30354"/>
    <w:rsid w:val="00F3093B"/>
    <w:rsid w:val="00F30B09"/>
    <w:rsid w:val="00F30B39"/>
    <w:rsid w:val="00F30E4E"/>
    <w:rsid w:val="00F31181"/>
    <w:rsid w:val="00F313F6"/>
    <w:rsid w:val="00F314E4"/>
    <w:rsid w:val="00F31884"/>
    <w:rsid w:val="00F31976"/>
    <w:rsid w:val="00F31DAB"/>
    <w:rsid w:val="00F3206D"/>
    <w:rsid w:val="00F32126"/>
    <w:rsid w:val="00F323E4"/>
    <w:rsid w:val="00F32755"/>
    <w:rsid w:val="00F328A4"/>
    <w:rsid w:val="00F329CD"/>
    <w:rsid w:val="00F32A14"/>
    <w:rsid w:val="00F32B13"/>
    <w:rsid w:val="00F32EDC"/>
    <w:rsid w:val="00F32FED"/>
    <w:rsid w:val="00F330B0"/>
    <w:rsid w:val="00F330BB"/>
    <w:rsid w:val="00F3319A"/>
    <w:rsid w:val="00F33521"/>
    <w:rsid w:val="00F3399A"/>
    <w:rsid w:val="00F33AF4"/>
    <w:rsid w:val="00F33D5A"/>
    <w:rsid w:val="00F33E8E"/>
    <w:rsid w:val="00F33E9F"/>
    <w:rsid w:val="00F34312"/>
    <w:rsid w:val="00F346E7"/>
    <w:rsid w:val="00F34713"/>
    <w:rsid w:val="00F34804"/>
    <w:rsid w:val="00F34C53"/>
    <w:rsid w:val="00F34DF0"/>
    <w:rsid w:val="00F34F3F"/>
    <w:rsid w:val="00F35022"/>
    <w:rsid w:val="00F35223"/>
    <w:rsid w:val="00F35592"/>
    <w:rsid w:val="00F35E7E"/>
    <w:rsid w:val="00F35F50"/>
    <w:rsid w:val="00F36176"/>
    <w:rsid w:val="00F36446"/>
    <w:rsid w:val="00F364E4"/>
    <w:rsid w:val="00F3662F"/>
    <w:rsid w:val="00F36664"/>
    <w:rsid w:val="00F3679B"/>
    <w:rsid w:val="00F36829"/>
    <w:rsid w:val="00F36997"/>
    <w:rsid w:val="00F36ADD"/>
    <w:rsid w:val="00F37020"/>
    <w:rsid w:val="00F3716A"/>
    <w:rsid w:val="00F376CF"/>
    <w:rsid w:val="00F37F28"/>
    <w:rsid w:val="00F40439"/>
    <w:rsid w:val="00F4056C"/>
    <w:rsid w:val="00F40A5B"/>
    <w:rsid w:val="00F40C9B"/>
    <w:rsid w:val="00F40CA9"/>
    <w:rsid w:val="00F40FC7"/>
    <w:rsid w:val="00F410F7"/>
    <w:rsid w:val="00F412CE"/>
    <w:rsid w:val="00F414E7"/>
    <w:rsid w:val="00F418EF"/>
    <w:rsid w:val="00F41C7D"/>
    <w:rsid w:val="00F42151"/>
    <w:rsid w:val="00F42225"/>
    <w:rsid w:val="00F42466"/>
    <w:rsid w:val="00F42572"/>
    <w:rsid w:val="00F42676"/>
    <w:rsid w:val="00F427C2"/>
    <w:rsid w:val="00F42827"/>
    <w:rsid w:val="00F428B1"/>
    <w:rsid w:val="00F4296B"/>
    <w:rsid w:val="00F42A41"/>
    <w:rsid w:val="00F42BE6"/>
    <w:rsid w:val="00F42F08"/>
    <w:rsid w:val="00F432D4"/>
    <w:rsid w:val="00F43502"/>
    <w:rsid w:val="00F43B94"/>
    <w:rsid w:val="00F43B95"/>
    <w:rsid w:val="00F43E7B"/>
    <w:rsid w:val="00F4400B"/>
    <w:rsid w:val="00F44672"/>
    <w:rsid w:val="00F4469F"/>
    <w:rsid w:val="00F45029"/>
    <w:rsid w:val="00F45055"/>
    <w:rsid w:val="00F4511A"/>
    <w:rsid w:val="00F45B6A"/>
    <w:rsid w:val="00F45DCD"/>
    <w:rsid w:val="00F46184"/>
    <w:rsid w:val="00F46271"/>
    <w:rsid w:val="00F4629C"/>
    <w:rsid w:val="00F46305"/>
    <w:rsid w:val="00F46366"/>
    <w:rsid w:val="00F463F6"/>
    <w:rsid w:val="00F466A8"/>
    <w:rsid w:val="00F467FC"/>
    <w:rsid w:val="00F46932"/>
    <w:rsid w:val="00F46E03"/>
    <w:rsid w:val="00F4751B"/>
    <w:rsid w:val="00F476B7"/>
    <w:rsid w:val="00F476EF"/>
    <w:rsid w:val="00F47B2C"/>
    <w:rsid w:val="00F47CA4"/>
    <w:rsid w:val="00F47F52"/>
    <w:rsid w:val="00F50098"/>
    <w:rsid w:val="00F5038B"/>
    <w:rsid w:val="00F50692"/>
    <w:rsid w:val="00F50AD3"/>
    <w:rsid w:val="00F50B44"/>
    <w:rsid w:val="00F51150"/>
    <w:rsid w:val="00F51498"/>
    <w:rsid w:val="00F5176F"/>
    <w:rsid w:val="00F517CC"/>
    <w:rsid w:val="00F51B0B"/>
    <w:rsid w:val="00F5237F"/>
    <w:rsid w:val="00F5241F"/>
    <w:rsid w:val="00F52630"/>
    <w:rsid w:val="00F52794"/>
    <w:rsid w:val="00F52951"/>
    <w:rsid w:val="00F52CC8"/>
    <w:rsid w:val="00F530B5"/>
    <w:rsid w:val="00F5320C"/>
    <w:rsid w:val="00F53297"/>
    <w:rsid w:val="00F53457"/>
    <w:rsid w:val="00F5356C"/>
    <w:rsid w:val="00F5387B"/>
    <w:rsid w:val="00F53A7A"/>
    <w:rsid w:val="00F53C7D"/>
    <w:rsid w:val="00F53D9E"/>
    <w:rsid w:val="00F53EEE"/>
    <w:rsid w:val="00F53FEB"/>
    <w:rsid w:val="00F54096"/>
    <w:rsid w:val="00F541DF"/>
    <w:rsid w:val="00F54411"/>
    <w:rsid w:val="00F544EE"/>
    <w:rsid w:val="00F546A0"/>
    <w:rsid w:val="00F547FF"/>
    <w:rsid w:val="00F549A3"/>
    <w:rsid w:val="00F54DB3"/>
    <w:rsid w:val="00F54E68"/>
    <w:rsid w:val="00F54EFB"/>
    <w:rsid w:val="00F54F09"/>
    <w:rsid w:val="00F552A7"/>
    <w:rsid w:val="00F55F75"/>
    <w:rsid w:val="00F560C2"/>
    <w:rsid w:val="00F562F3"/>
    <w:rsid w:val="00F563DE"/>
    <w:rsid w:val="00F56754"/>
    <w:rsid w:val="00F5678B"/>
    <w:rsid w:val="00F56A63"/>
    <w:rsid w:val="00F56B45"/>
    <w:rsid w:val="00F56BC3"/>
    <w:rsid w:val="00F56DD2"/>
    <w:rsid w:val="00F5705F"/>
    <w:rsid w:val="00F57086"/>
    <w:rsid w:val="00F571EC"/>
    <w:rsid w:val="00F57647"/>
    <w:rsid w:val="00F57681"/>
    <w:rsid w:val="00F5790C"/>
    <w:rsid w:val="00F57AD0"/>
    <w:rsid w:val="00F57BFC"/>
    <w:rsid w:val="00F57F4B"/>
    <w:rsid w:val="00F60105"/>
    <w:rsid w:val="00F6021C"/>
    <w:rsid w:val="00F60719"/>
    <w:rsid w:val="00F60804"/>
    <w:rsid w:val="00F6080F"/>
    <w:rsid w:val="00F608F9"/>
    <w:rsid w:val="00F60F87"/>
    <w:rsid w:val="00F6110B"/>
    <w:rsid w:val="00F61230"/>
    <w:rsid w:val="00F614DF"/>
    <w:rsid w:val="00F61D67"/>
    <w:rsid w:val="00F620BC"/>
    <w:rsid w:val="00F625D2"/>
    <w:rsid w:val="00F627F2"/>
    <w:rsid w:val="00F62938"/>
    <w:rsid w:val="00F6294D"/>
    <w:rsid w:val="00F62DE4"/>
    <w:rsid w:val="00F62EBD"/>
    <w:rsid w:val="00F63238"/>
    <w:rsid w:val="00F63346"/>
    <w:rsid w:val="00F634C5"/>
    <w:rsid w:val="00F637CC"/>
    <w:rsid w:val="00F6386A"/>
    <w:rsid w:val="00F63947"/>
    <w:rsid w:val="00F63B2B"/>
    <w:rsid w:val="00F642F7"/>
    <w:rsid w:val="00F643A3"/>
    <w:rsid w:val="00F643BC"/>
    <w:rsid w:val="00F64409"/>
    <w:rsid w:val="00F644A7"/>
    <w:rsid w:val="00F644DD"/>
    <w:rsid w:val="00F6518D"/>
    <w:rsid w:val="00F65620"/>
    <w:rsid w:val="00F65DBA"/>
    <w:rsid w:val="00F65EE7"/>
    <w:rsid w:val="00F6655A"/>
    <w:rsid w:val="00F66586"/>
    <w:rsid w:val="00F665C9"/>
    <w:rsid w:val="00F66699"/>
    <w:rsid w:val="00F66A45"/>
    <w:rsid w:val="00F66A67"/>
    <w:rsid w:val="00F66A85"/>
    <w:rsid w:val="00F66C77"/>
    <w:rsid w:val="00F66F3F"/>
    <w:rsid w:val="00F67565"/>
    <w:rsid w:val="00F67616"/>
    <w:rsid w:val="00F67619"/>
    <w:rsid w:val="00F677A5"/>
    <w:rsid w:val="00F67C6B"/>
    <w:rsid w:val="00F67D58"/>
    <w:rsid w:val="00F70128"/>
    <w:rsid w:val="00F705BD"/>
    <w:rsid w:val="00F7066D"/>
    <w:rsid w:val="00F707CC"/>
    <w:rsid w:val="00F70AFD"/>
    <w:rsid w:val="00F70C65"/>
    <w:rsid w:val="00F70C95"/>
    <w:rsid w:val="00F70CCB"/>
    <w:rsid w:val="00F70D9C"/>
    <w:rsid w:val="00F71077"/>
    <w:rsid w:val="00F71283"/>
    <w:rsid w:val="00F713A8"/>
    <w:rsid w:val="00F71631"/>
    <w:rsid w:val="00F71916"/>
    <w:rsid w:val="00F7198D"/>
    <w:rsid w:val="00F71A50"/>
    <w:rsid w:val="00F71B0C"/>
    <w:rsid w:val="00F7200B"/>
    <w:rsid w:val="00F723F0"/>
    <w:rsid w:val="00F7252F"/>
    <w:rsid w:val="00F7270C"/>
    <w:rsid w:val="00F729A1"/>
    <w:rsid w:val="00F72A5C"/>
    <w:rsid w:val="00F732A9"/>
    <w:rsid w:val="00F73536"/>
    <w:rsid w:val="00F73905"/>
    <w:rsid w:val="00F73BA8"/>
    <w:rsid w:val="00F73BE0"/>
    <w:rsid w:val="00F74230"/>
    <w:rsid w:val="00F7444E"/>
    <w:rsid w:val="00F744A2"/>
    <w:rsid w:val="00F745E8"/>
    <w:rsid w:val="00F747B9"/>
    <w:rsid w:val="00F748CC"/>
    <w:rsid w:val="00F7496D"/>
    <w:rsid w:val="00F74B02"/>
    <w:rsid w:val="00F74B1A"/>
    <w:rsid w:val="00F74DEF"/>
    <w:rsid w:val="00F74E68"/>
    <w:rsid w:val="00F74F3A"/>
    <w:rsid w:val="00F74FBE"/>
    <w:rsid w:val="00F75061"/>
    <w:rsid w:val="00F7527F"/>
    <w:rsid w:val="00F75418"/>
    <w:rsid w:val="00F7568E"/>
    <w:rsid w:val="00F75700"/>
    <w:rsid w:val="00F75AA9"/>
    <w:rsid w:val="00F75C6A"/>
    <w:rsid w:val="00F75E2D"/>
    <w:rsid w:val="00F75FB5"/>
    <w:rsid w:val="00F760B4"/>
    <w:rsid w:val="00F76624"/>
    <w:rsid w:val="00F766A1"/>
    <w:rsid w:val="00F76965"/>
    <w:rsid w:val="00F76C68"/>
    <w:rsid w:val="00F76FF0"/>
    <w:rsid w:val="00F77022"/>
    <w:rsid w:val="00F773EE"/>
    <w:rsid w:val="00F77D54"/>
    <w:rsid w:val="00F77F43"/>
    <w:rsid w:val="00F77F6B"/>
    <w:rsid w:val="00F803C1"/>
    <w:rsid w:val="00F8057F"/>
    <w:rsid w:val="00F808FD"/>
    <w:rsid w:val="00F80C20"/>
    <w:rsid w:val="00F80C85"/>
    <w:rsid w:val="00F80EA6"/>
    <w:rsid w:val="00F80FB6"/>
    <w:rsid w:val="00F81123"/>
    <w:rsid w:val="00F81153"/>
    <w:rsid w:val="00F811AC"/>
    <w:rsid w:val="00F81518"/>
    <w:rsid w:val="00F81941"/>
    <w:rsid w:val="00F81EA7"/>
    <w:rsid w:val="00F81F04"/>
    <w:rsid w:val="00F8225C"/>
    <w:rsid w:val="00F823D9"/>
    <w:rsid w:val="00F82673"/>
    <w:rsid w:val="00F828F4"/>
    <w:rsid w:val="00F82A07"/>
    <w:rsid w:val="00F82C04"/>
    <w:rsid w:val="00F82D3D"/>
    <w:rsid w:val="00F82E88"/>
    <w:rsid w:val="00F82EB4"/>
    <w:rsid w:val="00F83033"/>
    <w:rsid w:val="00F83159"/>
    <w:rsid w:val="00F83262"/>
    <w:rsid w:val="00F8364B"/>
    <w:rsid w:val="00F83B04"/>
    <w:rsid w:val="00F83C7C"/>
    <w:rsid w:val="00F83C84"/>
    <w:rsid w:val="00F83E14"/>
    <w:rsid w:val="00F842C4"/>
    <w:rsid w:val="00F84B67"/>
    <w:rsid w:val="00F84C21"/>
    <w:rsid w:val="00F84D27"/>
    <w:rsid w:val="00F84D6E"/>
    <w:rsid w:val="00F8510D"/>
    <w:rsid w:val="00F8513A"/>
    <w:rsid w:val="00F856E3"/>
    <w:rsid w:val="00F856F1"/>
    <w:rsid w:val="00F85702"/>
    <w:rsid w:val="00F85747"/>
    <w:rsid w:val="00F858EC"/>
    <w:rsid w:val="00F85A6D"/>
    <w:rsid w:val="00F85CD8"/>
    <w:rsid w:val="00F8620E"/>
    <w:rsid w:val="00F862CB"/>
    <w:rsid w:val="00F862F0"/>
    <w:rsid w:val="00F862FB"/>
    <w:rsid w:val="00F86513"/>
    <w:rsid w:val="00F868E8"/>
    <w:rsid w:val="00F869C5"/>
    <w:rsid w:val="00F86B39"/>
    <w:rsid w:val="00F86B84"/>
    <w:rsid w:val="00F86C0E"/>
    <w:rsid w:val="00F86D05"/>
    <w:rsid w:val="00F8706B"/>
    <w:rsid w:val="00F872F7"/>
    <w:rsid w:val="00F87476"/>
    <w:rsid w:val="00F87A0E"/>
    <w:rsid w:val="00F87F34"/>
    <w:rsid w:val="00F87F59"/>
    <w:rsid w:val="00F902E5"/>
    <w:rsid w:val="00F9061E"/>
    <w:rsid w:val="00F908D9"/>
    <w:rsid w:val="00F90B46"/>
    <w:rsid w:val="00F90B89"/>
    <w:rsid w:val="00F90F6B"/>
    <w:rsid w:val="00F919E8"/>
    <w:rsid w:val="00F91A81"/>
    <w:rsid w:val="00F91B07"/>
    <w:rsid w:val="00F91B7C"/>
    <w:rsid w:val="00F91C70"/>
    <w:rsid w:val="00F91E34"/>
    <w:rsid w:val="00F91EB4"/>
    <w:rsid w:val="00F9212D"/>
    <w:rsid w:val="00F9228C"/>
    <w:rsid w:val="00F92564"/>
    <w:rsid w:val="00F926C5"/>
    <w:rsid w:val="00F9278E"/>
    <w:rsid w:val="00F92972"/>
    <w:rsid w:val="00F92A56"/>
    <w:rsid w:val="00F92BF3"/>
    <w:rsid w:val="00F92CDE"/>
    <w:rsid w:val="00F92D5A"/>
    <w:rsid w:val="00F92D63"/>
    <w:rsid w:val="00F92EC4"/>
    <w:rsid w:val="00F93330"/>
    <w:rsid w:val="00F9336C"/>
    <w:rsid w:val="00F93533"/>
    <w:rsid w:val="00F93592"/>
    <w:rsid w:val="00F93635"/>
    <w:rsid w:val="00F936A4"/>
    <w:rsid w:val="00F93758"/>
    <w:rsid w:val="00F93969"/>
    <w:rsid w:val="00F939A1"/>
    <w:rsid w:val="00F93B57"/>
    <w:rsid w:val="00F93BE0"/>
    <w:rsid w:val="00F93BFE"/>
    <w:rsid w:val="00F93F10"/>
    <w:rsid w:val="00F94002"/>
    <w:rsid w:val="00F94203"/>
    <w:rsid w:val="00F946F2"/>
    <w:rsid w:val="00F947D4"/>
    <w:rsid w:val="00F947FF"/>
    <w:rsid w:val="00F948C8"/>
    <w:rsid w:val="00F94B0D"/>
    <w:rsid w:val="00F94B22"/>
    <w:rsid w:val="00F94B34"/>
    <w:rsid w:val="00F9527F"/>
    <w:rsid w:val="00F95824"/>
    <w:rsid w:val="00F9599C"/>
    <w:rsid w:val="00F959D1"/>
    <w:rsid w:val="00F95AFF"/>
    <w:rsid w:val="00F95B6B"/>
    <w:rsid w:val="00F95D32"/>
    <w:rsid w:val="00F962C7"/>
    <w:rsid w:val="00F97115"/>
    <w:rsid w:val="00F97208"/>
    <w:rsid w:val="00F972AD"/>
    <w:rsid w:val="00F973D7"/>
    <w:rsid w:val="00F97682"/>
    <w:rsid w:val="00F9785A"/>
    <w:rsid w:val="00F97A81"/>
    <w:rsid w:val="00F97D91"/>
    <w:rsid w:val="00F97EE9"/>
    <w:rsid w:val="00F97F1A"/>
    <w:rsid w:val="00FA0000"/>
    <w:rsid w:val="00FA01B5"/>
    <w:rsid w:val="00FA0376"/>
    <w:rsid w:val="00FA050C"/>
    <w:rsid w:val="00FA09B1"/>
    <w:rsid w:val="00FA0C9D"/>
    <w:rsid w:val="00FA0CD5"/>
    <w:rsid w:val="00FA0DDF"/>
    <w:rsid w:val="00FA103C"/>
    <w:rsid w:val="00FA116B"/>
    <w:rsid w:val="00FA116F"/>
    <w:rsid w:val="00FA123E"/>
    <w:rsid w:val="00FA147A"/>
    <w:rsid w:val="00FA1574"/>
    <w:rsid w:val="00FA15B9"/>
    <w:rsid w:val="00FA177C"/>
    <w:rsid w:val="00FA183A"/>
    <w:rsid w:val="00FA1B60"/>
    <w:rsid w:val="00FA1EBC"/>
    <w:rsid w:val="00FA24F4"/>
    <w:rsid w:val="00FA27FE"/>
    <w:rsid w:val="00FA2961"/>
    <w:rsid w:val="00FA2A47"/>
    <w:rsid w:val="00FA2A61"/>
    <w:rsid w:val="00FA2AB7"/>
    <w:rsid w:val="00FA2E0B"/>
    <w:rsid w:val="00FA2E46"/>
    <w:rsid w:val="00FA3075"/>
    <w:rsid w:val="00FA30C9"/>
    <w:rsid w:val="00FA3216"/>
    <w:rsid w:val="00FA340D"/>
    <w:rsid w:val="00FA35B8"/>
    <w:rsid w:val="00FA368F"/>
    <w:rsid w:val="00FA38EC"/>
    <w:rsid w:val="00FA3B41"/>
    <w:rsid w:val="00FA3C13"/>
    <w:rsid w:val="00FA3EF2"/>
    <w:rsid w:val="00FA3F98"/>
    <w:rsid w:val="00FA4457"/>
    <w:rsid w:val="00FA4794"/>
    <w:rsid w:val="00FA4844"/>
    <w:rsid w:val="00FA4A6B"/>
    <w:rsid w:val="00FA4AB5"/>
    <w:rsid w:val="00FA4D16"/>
    <w:rsid w:val="00FA4DFB"/>
    <w:rsid w:val="00FA4EE2"/>
    <w:rsid w:val="00FA4F2E"/>
    <w:rsid w:val="00FA4FE1"/>
    <w:rsid w:val="00FA5881"/>
    <w:rsid w:val="00FA5967"/>
    <w:rsid w:val="00FA5A05"/>
    <w:rsid w:val="00FA5AD7"/>
    <w:rsid w:val="00FA5B11"/>
    <w:rsid w:val="00FA5D2D"/>
    <w:rsid w:val="00FA5F0E"/>
    <w:rsid w:val="00FA662D"/>
    <w:rsid w:val="00FA6B96"/>
    <w:rsid w:val="00FA6C21"/>
    <w:rsid w:val="00FA6FAE"/>
    <w:rsid w:val="00FA7042"/>
    <w:rsid w:val="00FA73F6"/>
    <w:rsid w:val="00FA7504"/>
    <w:rsid w:val="00FA7561"/>
    <w:rsid w:val="00FA7730"/>
    <w:rsid w:val="00FA7887"/>
    <w:rsid w:val="00FA7E08"/>
    <w:rsid w:val="00FA7F26"/>
    <w:rsid w:val="00FB00C9"/>
    <w:rsid w:val="00FB0264"/>
    <w:rsid w:val="00FB02F0"/>
    <w:rsid w:val="00FB0330"/>
    <w:rsid w:val="00FB0C63"/>
    <w:rsid w:val="00FB0CC4"/>
    <w:rsid w:val="00FB0D4F"/>
    <w:rsid w:val="00FB0FA0"/>
    <w:rsid w:val="00FB1545"/>
    <w:rsid w:val="00FB1B27"/>
    <w:rsid w:val="00FB1BBD"/>
    <w:rsid w:val="00FB1DDE"/>
    <w:rsid w:val="00FB1DF0"/>
    <w:rsid w:val="00FB1E64"/>
    <w:rsid w:val="00FB2087"/>
    <w:rsid w:val="00FB233E"/>
    <w:rsid w:val="00FB23DC"/>
    <w:rsid w:val="00FB278F"/>
    <w:rsid w:val="00FB27C0"/>
    <w:rsid w:val="00FB28CA"/>
    <w:rsid w:val="00FB2DF4"/>
    <w:rsid w:val="00FB2DF6"/>
    <w:rsid w:val="00FB310F"/>
    <w:rsid w:val="00FB314D"/>
    <w:rsid w:val="00FB35AC"/>
    <w:rsid w:val="00FB3691"/>
    <w:rsid w:val="00FB3822"/>
    <w:rsid w:val="00FB3928"/>
    <w:rsid w:val="00FB3942"/>
    <w:rsid w:val="00FB3B6A"/>
    <w:rsid w:val="00FB3BBC"/>
    <w:rsid w:val="00FB3E7D"/>
    <w:rsid w:val="00FB41E3"/>
    <w:rsid w:val="00FB44B3"/>
    <w:rsid w:val="00FB49CE"/>
    <w:rsid w:val="00FB4A11"/>
    <w:rsid w:val="00FB4A3F"/>
    <w:rsid w:val="00FB4F2B"/>
    <w:rsid w:val="00FB4FC4"/>
    <w:rsid w:val="00FB50C1"/>
    <w:rsid w:val="00FB52F7"/>
    <w:rsid w:val="00FB531B"/>
    <w:rsid w:val="00FB5575"/>
    <w:rsid w:val="00FB566B"/>
    <w:rsid w:val="00FB5A39"/>
    <w:rsid w:val="00FB5A5C"/>
    <w:rsid w:val="00FB5B13"/>
    <w:rsid w:val="00FB5B72"/>
    <w:rsid w:val="00FB5D39"/>
    <w:rsid w:val="00FB61CF"/>
    <w:rsid w:val="00FB6320"/>
    <w:rsid w:val="00FB6479"/>
    <w:rsid w:val="00FB64FF"/>
    <w:rsid w:val="00FB67CA"/>
    <w:rsid w:val="00FB68E1"/>
    <w:rsid w:val="00FB6D28"/>
    <w:rsid w:val="00FB6DEE"/>
    <w:rsid w:val="00FB6EA2"/>
    <w:rsid w:val="00FB701E"/>
    <w:rsid w:val="00FB7304"/>
    <w:rsid w:val="00FB74E2"/>
    <w:rsid w:val="00FB74E5"/>
    <w:rsid w:val="00FB7BE4"/>
    <w:rsid w:val="00FB7BFD"/>
    <w:rsid w:val="00FB7C0E"/>
    <w:rsid w:val="00FB7CF1"/>
    <w:rsid w:val="00FB7EA3"/>
    <w:rsid w:val="00FB7F0F"/>
    <w:rsid w:val="00FC043A"/>
    <w:rsid w:val="00FC0639"/>
    <w:rsid w:val="00FC0763"/>
    <w:rsid w:val="00FC0795"/>
    <w:rsid w:val="00FC097D"/>
    <w:rsid w:val="00FC0C0B"/>
    <w:rsid w:val="00FC0C6F"/>
    <w:rsid w:val="00FC0DFF"/>
    <w:rsid w:val="00FC114C"/>
    <w:rsid w:val="00FC115C"/>
    <w:rsid w:val="00FC12E4"/>
    <w:rsid w:val="00FC13BD"/>
    <w:rsid w:val="00FC14AC"/>
    <w:rsid w:val="00FC164B"/>
    <w:rsid w:val="00FC1801"/>
    <w:rsid w:val="00FC1BB8"/>
    <w:rsid w:val="00FC1D6A"/>
    <w:rsid w:val="00FC1EA4"/>
    <w:rsid w:val="00FC1F1C"/>
    <w:rsid w:val="00FC2032"/>
    <w:rsid w:val="00FC23B2"/>
    <w:rsid w:val="00FC2881"/>
    <w:rsid w:val="00FC2A23"/>
    <w:rsid w:val="00FC2C9D"/>
    <w:rsid w:val="00FC2D57"/>
    <w:rsid w:val="00FC2DE2"/>
    <w:rsid w:val="00FC2F28"/>
    <w:rsid w:val="00FC30E9"/>
    <w:rsid w:val="00FC329D"/>
    <w:rsid w:val="00FC333A"/>
    <w:rsid w:val="00FC3635"/>
    <w:rsid w:val="00FC37C5"/>
    <w:rsid w:val="00FC3A51"/>
    <w:rsid w:val="00FC3A67"/>
    <w:rsid w:val="00FC3A8F"/>
    <w:rsid w:val="00FC3C12"/>
    <w:rsid w:val="00FC3EA4"/>
    <w:rsid w:val="00FC3FCB"/>
    <w:rsid w:val="00FC4B8D"/>
    <w:rsid w:val="00FC4DC2"/>
    <w:rsid w:val="00FC5003"/>
    <w:rsid w:val="00FC5086"/>
    <w:rsid w:val="00FC5132"/>
    <w:rsid w:val="00FC53E8"/>
    <w:rsid w:val="00FC57BA"/>
    <w:rsid w:val="00FC582F"/>
    <w:rsid w:val="00FC5C6B"/>
    <w:rsid w:val="00FC5D87"/>
    <w:rsid w:val="00FC5FC3"/>
    <w:rsid w:val="00FC639E"/>
    <w:rsid w:val="00FC63B3"/>
    <w:rsid w:val="00FC6560"/>
    <w:rsid w:val="00FC66D2"/>
    <w:rsid w:val="00FC67BA"/>
    <w:rsid w:val="00FC69D5"/>
    <w:rsid w:val="00FC6D27"/>
    <w:rsid w:val="00FC6F93"/>
    <w:rsid w:val="00FC709F"/>
    <w:rsid w:val="00FC70B9"/>
    <w:rsid w:val="00FC713E"/>
    <w:rsid w:val="00FC72E2"/>
    <w:rsid w:val="00FC7340"/>
    <w:rsid w:val="00FC77B5"/>
    <w:rsid w:val="00FC7ACD"/>
    <w:rsid w:val="00FC7F3B"/>
    <w:rsid w:val="00FD014D"/>
    <w:rsid w:val="00FD065C"/>
    <w:rsid w:val="00FD0678"/>
    <w:rsid w:val="00FD0920"/>
    <w:rsid w:val="00FD0AEB"/>
    <w:rsid w:val="00FD0DC9"/>
    <w:rsid w:val="00FD112A"/>
    <w:rsid w:val="00FD156D"/>
    <w:rsid w:val="00FD174A"/>
    <w:rsid w:val="00FD18AC"/>
    <w:rsid w:val="00FD1922"/>
    <w:rsid w:val="00FD1AF6"/>
    <w:rsid w:val="00FD1D5F"/>
    <w:rsid w:val="00FD1E0B"/>
    <w:rsid w:val="00FD1E87"/>
    <w:rsid w:val="00FD2424"/>
    <w:rsid w:val="00FD25BE"/>
    <w:rsid w:val="00FD26A4"/>
    <w:rsid w:val="00FD26A5"/>
    <w:rsid w:val="00FD2761"/>
    <w:rsid w:val="00FD2769"/>
    <w:rsid w:val="00FD29FD"/>
    <w:rsid w:val="00FD2BC7"/>
    <w:rsid w:val="00FD2C6C"/>
    <w:rsid w:val="00FD304A"/>
    <w:rsid w:val="00FD316F"/>
    <w:rsid w:val="00FD37E8"/>
    <w:rsid w:val="00FD39E7"/>
    <w:rsid w:val="00FD3AA3"/>
    <w:rsid w:val="00FD3D75"/>
    <w:rsid w:val="00FD3DEC"/>
    <w:rsid w:val="00FD3E30"/>
    <w:rsid w:val="00FD405C"/>
    <w:rsid w:val="00FD40B9"/>
    <w:rsid w:val="00FD4147"/>
    <w:rsid w:val="00FD4175"/>
    <w:rsid w:val="00FD419F"/>
    <w:rsid w:val="00FD4768"/>
    <w:rsid w:val="00FD47BE"/>
    <w:rsid w:val="00FD4885"/>
    <w:rsid w:val="00FD4F77"/>
    <w:rsid w:val="00FD52B2"/>
    <w:rsid w:val="00FD5322"/>
    <w:rsid w:val="00FD5818"/>
    <w:rsid w:val="00FD5940"/>
    <w:rsid w:val="00FD5AE4"/>
    <w:rsid w:val="00FD5BAA"/>
    <w:rsid w:val="00FD5CB5"/>
    <w:rsid w:val="00FD5DEB"/>
    <w:rsid w:val="00FD6394"/>
    <w:rsid w:val="00FD64D0"/>
    <w:rsid w:val="00FD67C2"/>
    <w:rsid w:val="00FD686A"/>
    <w:rsid w:val="00FD6A34"/>
    <w:rsid w:val="00FD6A69"/>
    <w:rsid w:val="00FD6C27"/>
    <w:rsid w:val="00FD6EDD"/>
    <w:rsid w:val="00FD7007"/>
    <w:rsid w:val="00FD7105"/>
    <w:rsid w:val="00FD7294"/>
    <w:rsid w:val="00FD73A4"/>
    <w:rsid w:val="00FD7700"/>
    <w:rsid w:val="00FD782B"/>
    <w:rsid w:val="00FD79BC"/>
    <w:rsid w:val="00FD79DC"/>
    <w:rsid w:val="00FD7A0C"/>
    <w:rsid w:val="00FD7A9D"/>
    <w:rsid w:val="00FD7C72"/>
    <w:rsid w:val="00FE0132"/>
    <w:rsid w:val="00FE0893"/>
    <w:rsid w:val="00FE10DB"/>
    <w:rsid w:val="00FE15B5"/>
    <w:rsid w:val="00FE17D6"/>
    <w:rsid w:val="00FE1842"/>
    <w:rsid w:val="00FE19C7"/>
    <w:rsid w:val="00FE1E86"/>
    <w:rsid w:val="00FE219D"/>
    <w:rsid w:val="00FE260D"/>
    <w:rsid w:val="00FE2753"/>
    <w:rsid w:val="00FE27D6"/>
    <w:rsid w:val="00FE299A"/>
    <w:rsid w:val="00FE2A8E"/>
    <w:rsid w:val="00FE2BFB"/>
    <w:rsid w:val="00FE2D23"/>
    <w:rsid w:val="00FE2EF2"/>
    <w:rsid w:val="00FE2FCC"/>
    <w:rsid w:val="00FE3078"/>
    <w:rsid w:val="00FE32B4"/>
    <w:rsid w:val="00FE34CF"/>
    <w:rsid w:val="00FE350F"/>
    <w:rsid w:val="00FE3B2B"/>
    <w:rsid w:val="00FE3EC4"/>
    <w:rsid w:val="00FE3F45"/>
    <w:rsid w:val="00FE3FBD"/>
    <w:rsid w:val="00FE41A5"/>
    <w:rsid w:val="00FE4260"/>
    <w:rsid w:val="00FE42B9"/>
    <w:rsid w:val="00FE4315"/>
    <w:rsid w:val="00FE4530"/>
    <w:rsid w:val="00FE45F2"/>
    <w:rsid w:val="00FE49CF"/>
    <w:rsid w:val="00FE4A10"/>
    <w:rsid w:val="00FE4D39"/>
    <w:rsid w:val="00FE4D46"/>
    <w:rsid w:val="00FE4DEE"/>
    <w:rsid w:val="00FE5110"/>
    <w:rsid w:val="00FE5127"/>
    <w:rsid w:val="00FE559D"/>
    <w:rsid w:val="00FE5665"/>
    <w:rsid w:val="00FE576F"/>
    <w:rsid w:val="00FE57FE"/>
    <w:rsid w:val="00FE58A1"/>
    <w:rsid w:val="00FE58CF"/>
    <w:rsid w:val="00FE59BD"/>
    <w:rsid w:val="00FE5B62"/>
    <w:rsid w:val="00FE5E2D"/>
    <w:rsid w:val="00FE5ED8"/>
    <w:rsid w:val="00FE5FF1"/>
    <w:rsid w:val="00FE6088"/>
    <w:rsid w:val="00FE6093"/>
    <w:rsid w:val="00FE60B7"/>
    <w:rsid w:val="00FE6840"/>
    <w:rsid w:val="00FE6905"/>
    <w:rsid w:val="00FE69A3"/>
    <w:rsid w:val="00FE6A81"/>
    <w:rsid w:val="00FE6B1D"/>
    <w:rsid w:val="00FE6F8B"/>
    <w:rsid w:val="00FE7060"/>
    <w:rsid w:val="00FE710D"/>
    <w:rsid w:val="00FE726A"/>
    <w:rsid w:val="00FE7AD9"/>
    <w:rsid w:val="00FE7AE9"/>
    <w:rsid w:val="00FE7C56"/>
    <w:rsid w:val="00FF08A1"/>
    <w:rsid w:val="00FF0968"/>
    <w:rsid w:val="00FF09C8"/>
    <w:rsid w:val="00FF0A4F"/>
    <w:rsid w:val="00FF0F55"/>
    <w:rsid w:val="00FF1217"/>
    <w:rsid w:val="00FF1903"/>
    <w:rsid w:val="00FF1BA5"/>
    <w:rsid w:val="00FF1BFF"/>
    <w:rsid w:val="00FF22D3"/>
    <w:rsid w:val="00FF25CA"/>
    <w:rsid w:val="00FF2956"/>
    <w:rsid w:val="00FF29E8"/>
    <w:rsid w:val="00FF2A51"/>
    <w:rsid w:val="00FF2AAB"/>
    <w:rsid w:val="00FF2B8B"/>
    <w:rsid w:val="00FF2BF5"/>
    <w:rsid w:val="00FF2D08"/>
    <w:rsid w:val="00FF2D34"/>
    <w:rsid w:val="00FF316E"/>
    <w:rsid w:val="00FF34D4"/>
    <w:rsid w:val="00FF3765"/>
    <w:rsid w:val="00FF37E9"/>
    <w:rsid w:val="00FF3873"/>
    <w:rsid w:val="00FF3A15"/>
    <w:rsid w:val="00FF3D4E"/>
    <w:rsid w:val="00FF3F5C"/>
    <w:rsid w:val="00FF4025"/>
    <w:rsid w:val="00FF42AF"/>
    <w:rsid w:val="00FF433C"/>
    <w:rsid w:val="00FF44D5"/>
    <w:rsid w:val="00FF4563"/>
    <w:rsid w:val="00FF47B8"/>
    <w:rsid w:val="00FF4943"/>
    <w:rsid w:val="00FF4A7A"/>
    <w:rsid w:val="00FF4C38"/>
    <w:rsid w:val="00FF4D34"/>
    <w:rsid w:val="00FF50DE"/>
    <w:rsid w:val="00FF51C0"/>
    <w:rsid w:val="00FF52EA"/>
    <w:rsid w:val="00FF5602"/>
    <w:rsid w:val="00FF563E"/>
    <w:rsid w:val="00FF5650"/>
    <w:rsid w:val="00FF57C6"/>
    <w:rsid w:val="00FF5959"/>
    <w:rsid w:val="00FF59F9"/>
    <w:rsid w:val="00FF5D7E"/>
    <w:rsid w:val="00FF5EF7"/>
    <w:rsid w:val="00FF5F6B"/>
    <w:rsid w:val="00FF65CA"/>
    <w:rsid w:val="00FF6717"/>
    <w:rsid w:val="00FF6818"/>
    <w:rsid w:val="00FF6BAD"/>
    <w:rsid w:val="00FF6CEF"/>
    <w:rsid w:val="00FF730B"/>
    <w:rsid w:val="00FF7397"/>
    <w:rsid w:val="00FF74B7"/>
    <w:rsid w:val="00FF7593"/>
    <w:rsid w:val="00FF7608"/>
    <w:rsid w:val="00FF78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79FD201-A544-4C44-828E-EA3E1A49B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Plain Text" w:uiPriority="99"/>
    <w:lsdException w:name="HTML Top of Form" w:uiPriority="99"/>
    <w:lsdException w:name="HTML Bottom of Form" w:uiPriority="99"/>
    <w:lsdException w:name="Normal (Web)" w:uiPriority="99"/>
    <w:lsdException w:name="HTML Keyboard" w:semiHidden="1" w:unhideWhenUsed="1"/>
    <w:lsdException w:name="HTML Preformatted" w:uiPriority="99"/>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247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48396A"/>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256E28"/>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20">
    <w:name w:val="標題 2 字元"/>
    <w:link w:val="2"/>
    <w:rsid w:val="0048396A"/>
    <w:rPr>
      <w:rFonts w:ascii="Arial" w:eastAsia="新細明體" w:hAnsi="Arial"/>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203D4C"/>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標楷體" w:eastAsia="標楷體"/>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標楷體" w:eastAsia="標楷體"/>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1C617F"/>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rsid w:val="00FB4FC4"/>
    <w:rPr>
      <w:rFonts w:ascii="Arial" w:eastAsia="新細明體" w:hAnsi="Arial"/>
      <w:sz w:val="18"/>
      <w:szCs w:val="18"/>
    </w:rPr>
  </w:style>
  <w:style w:type="character" w:customStyle="1" w:styleId="af3">
    <w:name w:val="註解方塊文字 字元"/>
    <w:link w:val="af2"/>
    <w:uiPriority w:val="99"/>
    <w:rsid w:val="00A9702B"/>
    <w:rPr>
      <w:rFonts w:ascii="Arial" w:hAnsi="Arial"/>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qFormat/>
    <w:rsid w:val="007C48A9"/>
    <w:rPr>
      <w:vertAlign w:val="superscript"/>
    </w:rPr>
  </w:style>
  <w:style w:type="paragraph" w:styleId="af5">
    <w:name w:val="footnote text"/>
    <w:basedOn w:val="a"/>
    <w:link w:val="af6"/>
    <w:rsid w:val="00AD7CBE"/>
    <w:pPr>
      <w:snapToGrid w:val="0"/>
      <w:jc w:val="left"/>
    </w:pPr>
    <w:rPr>
      <w:sz w:val="20"/>
      <w:szCs w:val="20"/>
    </w:rPr>
  </w:style>
  <w:style w:type="character" w:customStyle="1" w:styleId="af6">
    <w:name w:val="註腳文字 字元"/>
    <w:link w:val="af5"/>
    <w:rsid w:val="00025789"/>
    <w:rPr>
      <w:rFonts w:ascii="標楷體" w:eastAsia="標楷體"/>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標楷體"/>
      <w:spacing w:val="-4"/>
      <w:sz w:val="22"/>
      <w:szCs w:val="22"/>
    </w:rPr>
  </w:style>
  <w:style w:type="character" w:customStyle="1" w:styleId="af8">
    <w:name w:val="(一) 字元"/>
    <w:link w:val="af7"/>
    <w:rsid w:val="00CC494F"/>
    <w:rPr>
      <w:rFonts w:ascii="標楷體" w:eastAsia="標楷體" w:hAnsi="標楷體"/>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rPr>
  </w:style>
  <w:style w:type="character" w:customStyle="1" w:styleId="afa">
    <w:name w:val="報告名稱 字元 字元"/>
    <w:link w:val="af9"/>
    <w:rsid w:val="00BF722D"/>
    <w:rPr>
      <w:rFonts w:ascii="標楷體" w:eastAsia="標楷體"/>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4">
    <w:name w:val="(一)(二)(三) 字元2"/>
    <w:rsid w:val="00CD71C1"/>
    <w:rPr>
      <w:rFonts w:ascii="標楷體" w:eastAsia="標楷體"/>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B7D23"/>
    <w:rPr>
      <w:rFonts w:ascii="細明體" w:eastAsia="細明體" w:hAnsi="細明體" w:cs="細明體"/>
      <w:sz w:val="24"/>
      <w:szCs w:val="24"/>
    </w:rPr>
  </w:style>
  <w:style w:type="paragraph" w:customStyle="1" w:styleId="afd">
    <w:name w:val="一"/>
    <w:basedOn w:val="a"/>
    <w:rsid w:val="00C809B8"/>
    <w:pPr>
      <w:spacing w:line="240" w:lineRule="auto"/>
      <w:ind w:leftChars="0" w:left="0" w:firstLineChars="0" w:firstLine="0"/>
      <w:jc w:val="left"/>
    </w:pPr>
    <w:rPr>
      <w:rFonts w:hAnsi="標楷體"/>
      <w:snapToGrid/>
      <w:sz w:val="32"/>
      <w:szCs w:val="32"/>
    </w:rPr>
  </w:style>
  <w:style w:type="paragraph" w:styleId="afe">
    <w:name w:val="Body Text"/>
    <w:basedOn w:val="a"/>
    <w:link w:val="aff"/>
    <w:rsid w:val="00F8706B"/>
    <w:pPr>
      <w:spacing w:line="240" w:lineRule="auto"/>
      <w:ind w:leftChars="0" w:left="0" w:firstLineChars="0" w:firstLine="0"/>
    </w:pPr>
    <w:rPr>
      <w:rFonts w:ascii="Times New Roman"/>
      <w:snapToGrid/>
      <w:sz w:val="32"/>
      <w:szCs w:val="24"/>
    </w:rPr>
  </w:style>
  <w:style w:type="character" w:customStyle="1" w:styleId="aff">
    <w:name w:val="本文 字元"/>
    <w:link w:val="afe"/>
    <w:rsid w:val="00F8706B"/>
    <w:rPr>
      <w:rFonts w:eastAsia="標楷體"/>
      <w:kern w:val="2"/>
      <w:sz w:val="32"/>
      <w:szCs w:val="24"/>
    </w:rPr>
  </w:style>
  <w:style w:type="character" w:customStyle="1" w:styleId="145">
    <w:name w:val="表格內文(14行高) 字元 字元"/>
    <w:rsid w:val="00036FE4"/>
    <w:rPr>
      <w:rFonts w:ascii="標楷體" w:eastAsia="標楷體"/>
      <w:snapToGrid w:val="0"/>
      <w:kern w:val="2"/>
      <w:sz w:val="24"/>
      <w:szCs w:val="28"/>
    </w:rPr>
  </w:style>
  <w:style w:type="character" w:customStyle="1" w:styleId="12">
    <w:name w:val="(一)(二)(三) 字元1"/>
    <w:rsid w:val="00FA27FE"/>
    <w:rPr>
      <w:rFonts w:ascii="標楷體" w:eastAsia="標楷體"/>
      <w:snapToGrid w:val="0"/>
      <w:kern w:val="2"/>
      <w:sz w:val="28"/>
      <w:szCs w:val="28"/>
    </w:rPr>
  </w:style>
  <w:style w:type="character" w:customStyle="1" w:styleId="146">
    <w:name w:val="第二層(14號字) 字元"/>
    <w:rsid w:val="006A32D6"/>
    <w:rPr>
      <w:rFonts w:ascii="標楷體" w:eastAsia="標楷體"/>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標楷體" w:cs="Arial"/>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header"/>
    <w:basedOn w:val="a"/>
    <w:link w:val="aff2"/>
    <w:unhideWhenUsed/>
    <w:rsid w:val="00A9702B"/>
    <w:pPr>
      <w:tabs>
        <w:tab w:val="center" w:pos="4153"/>
        <w:tab w:val="right" w:pos="8306"/>
      </w:tabs>
      <w:snapToGrid w:val="0"/>
    </w:pPr>
    <w:rPr>
      <w:sz w:val="20"/>
      <w:szCs w:val="20"/>
    </w:rPr>
  </w:style>
  <w:style w:type="character" w:customStyle="1" w:styleId="aff2">
    <w:name w:val="頁首 字元"/>
    <w:link w:val="aff1"/>
    <w:uiPriority w:val="99"/>
    <w:rsid w:val="00A9702B"/>
    <w:rPr>
      <w:rFonts w:ascii="標楷體" w:eastAsia="標楷體"/>
      <w:snapToGrid w:val="0"/>
      <w:kern w:val="2"/>
    </w:rPr>
  </w:style>
  <w:style w:type="paragraph" w:styleId="aff3">
    <w:name w:val="footer"/>
    <w:basedOn w:val="a"/>
    <w:link w:val="aff4"/>
    <w:unhideWhenUsed/>
    <w:rsid w:val="00A9702B"/>
    <w:pPr>
      <w:tabs>
        <w:tab w:val="center" w:pos="4153"/>
        <w:tab w:val="right" w:pos="8306"/>
      </w:tabs>
      <w:snapToGrid w:val="0"/>
    </w:pPr>
    <w:rPr>
      <w:sz w:val="20"/>
      <w:szCs w:val="20"/>
    </w:rPr>
  </w:style>
  <w:style w:type="character" w:customStyle="1" w:styleId="aff4">
    <w:name w:val="頁尾 字元"/>
    <w:link w:val="aff3"/>
    <w:uiPriority w:val="99"/>
    <w:rsid w:val="00A9702B"/>
    <w:rPr>
      <w:rFonts w:ascii="標楷體" w:eastAsia="標楷體"/>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頂端 字元"/>
    <w:link w:val="z-"/>
    <w:uiPriority w:val="99"/>
    <w:rsid w:val="00043886"/>
    <w:rPr>
      <w:rFonts w:ascii="Arial" w:hAnsi="Arial" w:cs="Arial"/>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2">
    <w:name w:val="z-表單的底部 字元"/>
    <w:link w:val="z-1"/>
    <w:uiPriority w:val="99"/>
    <w:rsid w:val="00043886"/>
    <w:rPr>
      <w:rFonts w:ascii="Arial" w:hAnsi="Arial" w:cs="Arial"/>
      <w:vanish/>
      <w:sz w:val="16"/>
      <w:szCs w:val="16"/>
    </w:rPr>
  </w:style>
  <w:style w:type="paragraph" w:customStyle="1" w:styleId="Default">
    <w:name w:val="Default"/>
    <w:rsid w:val="00FA01B5"/>
    <w:pPr>
      <w:widowControl w:val="0"/>
      <w:autoSpaceDE w:val="0"/>
      <w:autoSpaceDN w:val="0"/>
      <w:adjustRightInd w:val="0"/>
    </w:pPr>
    <w:rPr>
      <w:rFonts w:ascii="新細明體" w:hAnsi="新細明體" w:cs="新細明體"/>
      <w:color w:val="000000"/>
      <w:sz w:val="24"/>
      <w:szCs w:val="24"/>
    </w:rPr>
  </w:style>
  <w:style w:type="paragraph" w:styleId="aff5">
    <w:name w:val="Salutation"/>
    <w:basedOn w:val="a"/>
    <w:next w:val="a"/>
    <w:link w:val="aff6"/>
    <w:rsid w:val="00830AFD"/>
  </w:style>
  <w:style w:type="character" w:customStyle="1" w:styleId="aff6">
    <w:name w:val="問候 字元"/>
    <w:link w:val="aff5"/>
    <w:rsid w:val="00830AFD"/>
    <w:rPr>
      <w:rFonts w:ascii="標楷體" w:eastAsia="標楷體"/>
      <w:snapToGrid w:val="0"/>
      <w:kern w:val="2"/>
      <w:sz w:val="28"/>
      <w:szCs w:val="28"/>
    </w:rPr>
  </w:style>
  <w:style w:type="paragraph" w:styleId="aff7">
    <w:name w:val="Closing"/>
    <w:basedOn w:val="a"/>
    <w:link w:val="aff8"/>
    <w:rsid w:val="00830AFD"/>
    <w:pPr>
      <w:ind w:leftChars="1800" w:left="100"/>
    </w:pPr>
  </w:style>
  <w:style w:type="character" w:customStyle="1" w:styleId="aff8">
    <w:name w:val="結語 字元"/>
    <w:link w:val="aff7"/>
    <w:rsid w:val="00830AFD"/>
    <w:rPr>
      <w:rFonts w:ascii="標楷體" w:eastAsia="標楷體"/>
      <w:snapToGrid w:val="0"/>
      <w:kern w:val="2"/>
      <w:sz w:val="28"/>
      <w:szCs w:val="28"/>
    </w:rPr>
  </w:style>
  <w:style w:type="paragraph" w:styleId="6">
    <w:name w:val="toc 6"/>
    <w:basedOn w:val="a"/>
    <w:next w:val="a"/>
    <w:autoRedefine/>
    <w:rsid w:val="00B24490"/>
    <w:pPr>
      <w:ind w:leftChars="1000" w:left="2400"/>
    </w:pPr>
  </w:style>
  <w:style w:type="character" w:customStyle="1" w:styleId="30">
    <w:name w:val="標題 3 字元"/>
    <w:link w:val="3"/>
    <w:semiHidden/>
    <w:rsid w:val="00256E28"/>
    <w:rPr>
      <w:rFonts w:ascii="Cambria" w:eastAsia="新細明體" w:hAnsi="Cambria" w:cs="Times New Roman"/>
      <w:b/>
      <w:bCs/>
      <w:snapToGrid w:val="0"/>
      <w:kern w:val="2"/>
      <w:sz w:val="36"/>
      <w:szCs w:val="36"/>
    </w:rPr>
  </w:style>
  <w:style w:type="character" w:styleId="aff9">
    <w:name w:val="Strong"/>
    <w:uiPriority w:val="22"/>
    <w:qFormat/>
    <w:rsid w:val="00256E28"/>
    <w:rPr>
      <w:b/>
      <w:bCs/>
    </w:rPr>
  </w:style>
  <w:style w:type="character" w:customStyle="1" w:styleId="13">
    <w:name w:val="未解析的提及1"/>
    <w:uiPriority w:val="99"/>
    <w:semiHidden/>
    <w:unhideWhenUsed/>
    <w:rsid w:val="00BB1CD6"/>
    <w:rPr>
      <w:color w:val="605E5C"/>
      <w:shd w:val="clear" w:color="auto" w:fill="E1DFDD"/>
    </w:rPr>
  </w:style>
  <w:style w:type="paragraph" w:styleId="affa">
    <w:name w:val="Plain Text"/>
    <w:basedOn w:val="a"/>
    <w:link w:val="affb"/>
    <w:uiPriority w:val="99"/>
    <w:unhideWhenUsed/>
    <w:rsid w:val="005F16DF"/>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b">
    <w:name w:val="純文字 字元"/>
    <w:link w:val="affa"/>
    <w:uiPriority w:val="99"/>
    <w:rsid w:val="005F16DF"/>
    <w:rPr>
      <w:rFonts w:ascii="細明體" w:eastAsia="細明體" w:hAnsi="Courier New" w:cs="Courier New"/>
      <w:kern w:val="2"/>
      <w:sz w:val="24"/>
      <w:szCs w:val="24"/>
    </w:rPr>
  </w:style>
  <w:style w:type="table" w:customStyle="1" w:styleId="15">
    <w:name w:val="表格格線1"/>
    <w:basedOn w:val="a1"/>
    <w:next w:val="af1"/>
    <w:uiPriority w:val="39"/>
    <w:rsid w:val="007E461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page number"/>
    <w:basedOn w:val="a0"/>
    <w:rsid w:val="000570F7"/>
  </w:style>
  <w:style w:type="table" w:customStyle="1" w:styleId="26">
    <w:name w:val="表格格線2"/>
    <w:basedOn w:val="a1"/>
    <w:next w:val="af1"/>
    <w:uiPriority w:val="59"/>
    <w:rsid w:val="00057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d">
    <w:name w:val="未解析的提及"/>
    <w:uiPriority w:val="99"/>
    <w:semiHidden/>
    <w:unhideWhenUsed/>
    <w:rsid w:val="00082BB7"/>
    <w:rPr>
      <w:color w:val="605E5C"/>
      <w:shd w:val="clear" w:color="auto" w:fill="E1DFDD"/>
    </w:rPr>
  </w:style>
  <w:style w:type="character" w:styleId="affe">
    <w:name w:val="FollowedHyperlink"/>
    <w:rsid w:val="007C2AB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0785">
      <w:bodyDiv w:val="1"/>
      <w:marLeft w:val="0"/>
      <w:marRight w:val="0"/>
      <w:marTop w:val="0"/>
      <w:marBottom w:val="0"/>
      <w:divBdr>
        <w:top w:val="none" w:sz="0" w:space="0" w:color="auto"/>
        <w:left w:val="none" w:sz="0" w:space="0" w:color="auto"/>
        <w:bottom w:val="none" w:sz="0" w:space="0" w:color="auto"/>
        <w:right w:val="none" w:sz="0" w:space="0" w:color="auto"/>
      </w:divBdr>
    </w:div>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19030605">
      <w:bodyDiv w:val="1"/>
      <w:marLeft w:val="0"/>
      <w:marRight w:val="0"/>
      <w:marTop w:val="0"/>
      <w:marBottom w:val="0"/>
      <w:divBdr>
        <w:top w:val="none" w:sz="0" w:space="0" w:color="auto"/>
        <w:left w:val="none" w:sz="0" w:space="0" w:color="auto"/>
        <w:bottom w:val="none" w:sz="0" w:space="0" w:color="auto"/>
        <w:right w:val="none" w:sz="0" w:space="0" w:color="auto"/>
      </w:divBdr>
    </w:div>
    <w:div w:id="120266187">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0074614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69767637">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4705621">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26205701">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48243342">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0086142">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35593354">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16628499">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296521700">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62701381">
      <w:bodyDiv w:val="1"/>
      <w:marLeft w:val="0"/>
      <w:marRight w:val="0"/>
      <w:marTop w:val="0"/>
      <w:marBottom w:val="0"/>
      <w:divBdr>
        <w:top w:val="none" w:sz="0" w:space="0" w:color="auto"/>
        <w:left w:val="none" w:sz="0" w:space="0" w:color="auto"/>
        <w:bottom w:val="none" w:sz="0" w:space="0" w:color="auto"/>
        <w:right w:val="none" w:sz="0" w:space="0" w:color="auto"/>
      </w:divBdr>
    </w:div>
    <w:div w:id="1385521268">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49942172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584026049">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0788391">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821150">
      <w:bodyDiv w:val="1"/>
      <w:marLeft w:val="0"/>
      <w:marRight w:val="0"/>
      <w:marTop w:val="0"/>
      <w:marBottom w:val="0"/>
      <w:divBdr>
        <w:top w:val="none" w:sz="0" w:space="0" w:color="auto"/>
        <w:left w:val="none" w:sz="0" w:space="0" w:color="auto"/>
        <w:bottom w:val="none" w:sz="0" w:space="0" w:color="auto"/>
        <w:right w:val="none" w:sz="0" w:space="0" w:color="auto"/>
      </w:divBdr>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54804819">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cha.gov.tw/cp-124-319-cb9ee-1.html(&#26368;&#24460;&#28687;&#35261;&#26085;&#65306;114"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carbonoffset.moenv.gov.tw/VoluntaryReductionView/Intr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2EC20-C1B4-4804-A888-72959FF2C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6</Pages>
  <Words>7571</Words>
  <Characters>43155</Characters>
  <Application>Microsoft Office Word</Application>
  <DocSecurity>0</DocSecurity>
  <Lines>359</Lines>
  <Paragraphs>101</Paragraphs>
  <ScaleCrop>false</ScaleCrop>
  <Company/>
  <LinksUpToDate>false</LinksUpToDate>
  <CharactersWithSpaces>50625</CharactersWithSpaces>
  <SharedDoc>false</SharedDoc>
  <HLinks>
    <vt:vector size="162" baseType="variant">
      <vt:variant>
        <vt:i4>1921395022</vt:i4>
      </vt:variant>
      <vt:variant>
        <vt:i4>153</vt:i4>
      </vt:variant>
      <vt:variant>
        <vt:i4>0</vt:i4>
      </vt:variant>
      <vt:variant>
        <vt:i4>5</vt:i4>
      </vt:variant>
      <vt:variant>
        <vt:lpwstr>https://www.cha.gov.tw/cp-124-319-cb9ee-1.html(最後瀏覽日：114</vt:lpwstr>
      </vt:variant>
      <vt:variant>
        <vt:lpwstr/>
      </vt:variant>
      <vt:variant>
        <vt:i4>1048630</vt:i4>
      </vt:variant>
      <vt:variant>
        <vt:i4>146</vt:i4>
      </vt:variant>
      <vt:variant>
        <vt:i4>0</vt:i4>
      </vt:variant>
      <vt:variant>
        <vt:i4>5</vt:i4>
      </vt:variant>
      <vt:variant>
        <vt:lpwstr/>
      </vt:variant>
      <vt:variant>
        <vt:lpwstr>_Toc212644245</vt:lpwstr>
      </vt:variant>
      <vt:variant>
        <vt:i4>1048630</vt:i4>
      </vt:variant>
      <vt:variant>
        <vt:i4>140</vt:i4>
      </vt:variant>
      <vt:variant>
        <vt:i4>0</vt:i4>
      </vt:variant>
      <vt:variant>
        <vt:i4>5</vt:i4>
      </vt:variant>
      <vt:variant>
        <vt:lpwstr/>
      </vt:variant>
      <vt:variant>
        <vt:lpwstr>_Toc212644244</vt:lpwstr>
      </vt:variant>
      <vt:variant>
        <vt:i4>1048630</vt:i4>
      </vt:variant>
      <vt:variant>
        <vt:i4>134</vt:i4>
      </vt:variant>
      <vt:variant>
        <vt:i4>0</vt:i4>
      </vt:variant>
      <vt:variant>
        <vt:i4>5</vt:i4>
      </vt:variant>
      <vt:variant>
        <vt:lpwstr/>
      </vt:variant>
      <vt:variant>
        <vt:lpwstr>_Toc212644243</vt:lpwstr>
      </vt:variant>
      <vt:variant>
        <vt:i4>1048630</vt:i4>
      </vt:variant>
      <vt:variant>
        <vt:i4>128</vt:i4>
      </vt:variant>
      <vt:variant>
        <vt:i4>0</vt:i4>
      </vt:variant>
      <vt:variant>
        <vt:i4>5</vt:i4>
      </vt:variant>
      <vt:variant>
        <vt:lpwstr/>
      </vt:variant>
      <vt:variant>
        <vt:lpwstr>_Toc212644242</vt:lpwstr>
      </vt:variant>
      <vt:variant>
        <vt:i4>1048630</vt:i4>
      </vt:variant>
      <vt:variant>
        <vt:i4>122</vt:i4>
      </vt:variant>
      <vt:variant>
        <vt:i4>0</vt:i4>
      </vt:variant>
      <vt:variant>
        <vt:i4>5</vt:i4>
      </vt:variant>
      <vt:variant>
        <vt:lpwstr/>
      </vt:variant>
      <vt:variant>
        <vt:lpwstr>_Toc212644241</vt:lpwstr>
      </vt:variant>
      <vt:variant>
        <vt:i4>1048630</vt:i4>
      </vt:variant>
      <vt:variant>
        <vt:i4>116</vt:i4>
      </vt:variant>
      <vt:variant>
        <vt:i4>0</vt:i4>
      </vt:variant>
      <vt:variant>
        <vt:i4>5</vt:i4>
      </vt:variant>
      <vt:variant>
        <vt:lpwstr/>
      </vt:variant>
      <vt:variant>
        <vt:lpwstr>_Toc212644240</vt:lpwstr>
      </vt:variant>
      <vt:variant>
        <vt:i4>1507382</vt:i4>
      </vt:variant>
      <vt:variant>
        <vt:i4>110</vt:i4>
      </vt:variant>
      <vt:variant>
        <vt:i4>0</vt:i4>
      </vt:variant>
      <vt:variant>
        <vt:i4>5</vt:i4>
      </vt:variant>
      <vt:variant>
        <vt:lpwstr/>
      </vt:variant>
      <vt:variant>
        <vt:lpwstr>_Toc212644239</vt:lpwstr>
      </vt:variant>
      <vt:variant>
        <vt:i4>1507382</vt:i4>
      </vt:variant>
      <vt:variant>
        <vt:i4>104</vt:i4>
      </vt:variant>
      <vt:variant>
        <vt:i4>0</vt:i4>
      </vt:variant>
      <vt:variant>
        <vt:i4>5</vt:i4>
      </vt:variant>
      <vt:variant>
        <vt:lpwstr/>
      </vt:variant>
      <vt:variant>
        <vt:lpwstr>_Toc212644238</vt:lpwstr>
      </vt:variant>
      <vt:variant>
        <vt:i4>1507382</vt:i4>
      </vt:variant>
      <vt:variant>
        <vt:i4>98</vt:i4>
      </vt:variant>
      <vt:variant>
        <vt:i4>0</vt:i4>
      </vt:variant>
      <vt:variant>
        <vt:i4>5</vt:i4>
      </vt:variant>
      <vt:variant>
        <vt:lpwstr/>
      </vt:variant>
      <vt:variant>
        <vt:lpwstr>_Toc212644237</vt:lpwstr>
      </vt:variant>
      <vt:variant>
        <vt:i4>1507382</vt:i4>
      </vt:variant>
      <vt:variant>
        <vt:i4>92</vt:i4>
      </vt:variant>
      <vt:variant>
        <vt:i4>0</vt:i4>
      </vt:variant>
      <vt:variant>
        <vt:i4>5</vt:i4>
      </vt:variant>
      <vt:variant>
        <vt:lpwstr/>
      </vt:variant>
      <vt:variant>
        <vt:lpwstr>_Toc212644236</vt:lpwstr>
      </vt:variant>
      <vt:variant>
        <vt:i4>1507382</vt:i4>
      </vt:variant>
      <vt:variant>
        <vt:i4>86</vt:i4>
      </vt:variant>
      <vt:variant>
        <vt:i4>0</vt:i4>
      </vt:variant>
      <vt:variant>
        <vt:i4>5</vt:i4>
      </vt:variant>
      <vt:variant>
        <vt:lpwstr/>
      </vt:variant>
      <vt:variant>
        <vt:lpwstr>_Toc212644235</vt:lpwstr>
      </vt:variant>
      <vt:variant>
        <vt:i4>1507382</vt:i4>
      </vt:variant>
      <vt:variant>
        <vt:i4>80</vt:i4>
      </vt:variant>
      <vt:variant>
        <vt:i4>0</vt:i4>
      </vt:variant>
      <vt:variant>
        <vt:i4>5</vt:i4>
      </vt:variant>
      <vt:variant>
        <vt:lpwstr/>
      </vt:variant>
      <vt:variant>
        <vt:lpwstr>_Toc212644234</vt:lpwstr>
      </vt:variant>
      <vt:variant>
        <vt:i4>1507382</vt:i4>
      </vt:variant>
      <vt:variant>
        <vt:i4>74</vt:i4>
      </vt:variant>
      <vt:variant>
        <vt:i4>0</vt:i4>
      </vt:variant>
      <vt:variant>
        <vt:i4>5</vt:i4>
      </vt:variant>
      <vt:variant>
        <vt:lpwstr/>
      </vt:variant>
      <vt:variant>
        <vt:lpwstr>_Toc212644233</vt:lpwstr>
      </vt:variant>
      <vt:variant>
        <vt:i4>1507382</vt:i4>
      </vt:variant>
      <vt:variant>
        <vt:i4>68</vt:i4>
      </vt:variant>
      <vt:variant>
        <vt:i4>0</vt:i4>
      </vt:variant>
      <vt:variant>
        <vt:i4>5</vt:i4>
      </vt:variant>
      <vt:variant>
        <vt:lpwstr/>
      </vt:variant>
      <vt:variant>
        <vt:lpwstr>_Toc212644232</vt:lpwstr>
      </vt:variant>
      <vt:variant>
        <vt:i4>1507382</vt:i4>
      </vt:variant>
      <vt:variant>
        <vt:i4>62</vt:i4>
      </vt:variant>
      <vt:variant>
        <vt:i4>0</vt:i4>
      </vt:variant>
      <vt:variant>
        <vt:i4>5</vt:i4>
      </vt:variant>
      <vt:variant>
        <vt:lpwstr/>
      </vt:variant>
      <vt:variant>
        <vt:lpwstr>_Toc212644231</vt:lpwstr>
      </vt:variant>
      <vt:variant>
        <vt:i4>1507382</vt:i4>
      </vt:variant>
      <vt:variant>
        <vt:i4>56</vt:i4>
      </vt:variant>
      <vt:variant>
        <vt:i4>0</vt:i4>
      </vt:variant>
      <vt:variant>
        <vt:i4>5</vt:i4>
      </vt:variant>
      <vt:variant>
        <vt:lpwstr/>
      </vt:variant>
      <vt:variant>
        <vt:lpwstr>_Toc212644230</vt:lpwstr>
      </vt:variant>
      <vt:variant>
        <vt:i4>1441846</vt:i4>
      </vt:variant>
      <vt:variant>
        <vt:i4>50</vt:i4>
      </vt:variant>
      <vt:variant>
        <vt:i4>0</vt:i4>
      </vt:variant>
      <vt:variant>
        <vt:i4>5</vt:i4>
      </vt:variant>
      <vt:variant>
        <vt:lpwstr/>
      </vt:variant>
      <vt:variant>
        <vt:lpwstr>_Toc212644229</vt:lpwstr>
      </vt:variant>
      <vt:variant>
        <vt:i4>1441846</vt:i4>
      </vt:variant>
      <vt:variant>
        <vt:i4>44</vt:i4>
      </vt:variant>
      <vt:variant>
        <vt:i4>0</vt:i4>
      </vt:variant>
      <vt:variant>
        <vt:i4>5</vt:i4>
      </vt:variant>
      <vt:variant>
        <vt:lpwstr/>
      </vt:variant>
      <vt:variant>
        <vt:lpwstr>_Toc212644228</vt:lpwstr>
      </vt:variant>
      <vt:variant>
        <vt:i4>1441846</vt:i4>
      </vt:variant>
      <vt:variant>
        <vt:i4>38</vt:i4>
      </vt:variant>
      <vt:variant>
        <vt:i4>0</vt:i4>
      </vt:variant>
      <vt:variant>
        <vt:i4>5</vt:i4>
      </vt:variant>
      <vt:variant>
        <vt:lpwstr/>
      </vt:variant>
      <vt:variant>
        <vt:lpwstr>_Toc212644227</vt:lpwstr>
      </vt:variant>
      <vt:variant>
        <vt:i4>1441846</vt:i4>
      </vt:variant>
      <vt:variant>
        <vt:i4>32</vt:i4>
      </vt:variant>
      <vt:variant>
        <vt:i4>0</vt:i4>
      </vt:variant>
      <vt:variant>
        <vt:i4>5</vt:i4>
      </vt:variant>
      <vt:variant>
        <vt:lpwstr/>
      </vt:variant>
      <vt:variant>
        <vt:lpwstr>_Toc212644226</vt:lpwstr>
      </vt:variant>
      <vt:variant>
        <vt:i4>1441846</vt:i4>
      </vt:variant>
      <vt:variant>
        <vt:i4>26</vt:i4>
      </vt:variant>
      <vt:variant>
        <vt:i4>0</vt:i4>
      </vt:variant>
      <vt:variant>
        <vt:i4>5</vt:i4>
      </vt:variant>
      <vt:variant>
        <vt:lpwstr/>
      </vt:variant>
      <vt:variant>
        <vt:lpwstr>_Toc212644225</vt:lpwstr>
      </vt:variant>
      <vt:variant>
        <vt:i4>1441846</vt:i4>
      </vt:variant>
      <vt:variant>
        <vt:i4>20</vt:i4>
      </vt:variant>
      <vt:variant>
        <vt:i4>0</vt:i4>
      </vt:variant>
      <vt:variant>
        <vt:i4>5</vt:i4>
      </vt:variant>
      <vt:variant>
        <vt:lpwstr/>
      </vt:variant>
      <vt:variant>
        <vt:lpwstr>_Toc212644224</vt:lpwstr>
      </vt:variant>
      <vt:variant>
        <vt:i4>1441846</vt:i4>
      </vt:variant>
      <vt:variant>
        <vt:i4>14</vt:i4>
      </vt:variant>
      <vt:variant>
        <vt:i4>0</vt:i4>
      </vt:variant>
      <vt:variant>
        <vt:i4>5</vt:i4>
      </vt:variant>
      <vt:variant>
        <vt:lpwstr/>
      </vt:variant>
      <vt:variant>
        <vt:lpwstr>_Toc212644223</vt:lpwstr>
      </vt:variant>
      <vt:variant>
        <vt:i4>1441846</vt:i4>
      </vt:variant>
      <vt:variant>
        <vt:i4>8</vt:i4>
      </vt:variant>
      <vt:variant>
        <vt:i4>0</vt:i4>
      </vt:variant>
      <vt:variant>
        <vt:i4>5</vt:i4>
      </vt:variant>
      <vt:variant>
        <vt:lpwstr/>
      </vt:variant>
      <vt:variant>
        <vt:lpwstr>_Toc212644222</vt:lpwstr>
      </vt:variant>
      <vt:variant>
        <vt:i4>1441846</vt:i4>
      </vt:variant>
      <vt:variant>
        <vt:i4>2</vt:i4>
      </vt:variant>
      <vt:variant>
        <vt:i4>0</vt:i4>
      </vt:variant>
      <vt:variant>
        <vt:i4>5</vt:i4>
      </vt:variant>
      <vt:variant>
        <vt:lpwstr/>
      </vt:variant>
      <vt:variant>
        <vt:lpwstr>_Toc212644221</vt:lpwstr>
      </vt:variant>
      <vt:variant>
        <vt:i4>2818082</vt:i4>
      </vt:variant>
      <vt:variant>
        <vt:i4>0</vt:i4>
      </vt:variant>
      <vt:variant>
        <vt:i4>0</vt:i4>
      </vt:variant>
      <vt:variant>
        <vt:i4>5</vt:i4>
      </vt:variant>
      <vt:variant>
        <vt:lpwstr>https://carbonoffset.moenv.gov.tw/VoluntaryReductionView/Intro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2025-10-29T07:35:00Z</cp:lastPrinted>
  <dcterms:created xsi:type="dcterms:W3CDTF">2025-11-10T07:19:00Z</dcterms:created>
  <dcterms:modified xsi:type="dcterms:W3CDTF">2025-11-10T07:19:00Z</dcterms:modified>
</cp:coreProperties>
</file>