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92BAD" w:rsidRPr="00912D99" w:rsidRDefault="00E92BAD" w:rsidP="00E92BAD">
      <w:pPr>
        <w:pStyle w:val="ab"/>
        <w:rPr>
          <w:w w:val="98"/>
        </w:rPr>
      </w:pPr>
      <w:bookmarkStart w:id="0" w:name="_GoBack"/>
      <w:bookmarkEnd w:id="0"/>
      <w:r w:rsidRPr="00912D99">
        <w:rPr>
          <w:w w:val="98"/>
        </w:rPr>
        <w:t>金融監督管理委員會</w:t>
      </w:r>
      <w:r w:rsidRPr="00912D99">
        <w:rPr>
          <w:rFonts w:hint="eastAsia"/>
          <w:w w:val="98"/>
        </w:rPr>
        <w:t>及所屬</w:t>
      </w:r>
      <w:r w:rsidR="00144D59">
        <w:rPr>
          <w:w w:val="98"/>
        </w:rPr>
        <w:t>11</w:t>
      </w:r>
      <w:r w:rsidR="0016781D">
        <w:rPr>
          <w:w w:val="98"/>
        </w:rPr>
        <w:t>5</w:t>
      </w:r>
      <w:r w:rsidRPr="00912D99">
        <w:rPr>
          <w:rFonts w:hint="eastAsia"/>
          <w:w w:val="98"/>
        </w:rPr>
        <w:t>年度單位預算評估報告</w:t>
      </w:r>
    </w:p>
    <w:p w:rsidR="00E924ED" w:rsidRPr="007D5040" w:rsidRDefault="004055BD" w:rsidP="000A0770">
      <w:pPr>
        <w:pStyle w:val="a8"/>
        <w:ind w:firstLine="566"/>
        <w:rPr>
          <w:rFonts w:hint="eastAsia"/>
        </w:rPr>
      </w:pPr>
      <w:bookmarkStart w:id="1" w:name="_Toc399520017"/>
      <w:r w:rsidRPr="007D5040">
        <w:rPr>
          <w:rFonts w:hint="eastAsia"/>
        </w:rPr>
        <w:t>金融監督管理委員會</w:t>
      </w:r>
      <w:r w:rsidR="00881F8C" w:rsidRPr="007D5040">
        <w:rPr>
          <w:rFonts w:hint="eastAsia"/>
        </w:rPr>
        <w:t>(以下簡稱</w:t>
      </w:r>
      <w:r w:rsidRPr="007D5040">
        <w:rPr>
          <w:rFonts w:hint="eastAsia"/>
        </w:rPr>
        <w:t>金管</w:t>
      </w:r>
      <w:r w:rsidR="00881F8C" w:rsidRPr="007D5040">
        <w:rPr>
          <w:rFonts w:hint="eastAsia"/>
        </w:rPr>
        <w:t>會)及所屬</w:t>
      </w:r>
      <w:r w:rsidRPr="007D5040">
        <w:rPr>
          <w:rFonts w:hint="eastAsia"/>
        </w:rPr>
        <w:t>銀行局、證券期貨局、保險局及檢查局</w:t>
      </w:r>
      <w:r w:rsidR="00144D59" w:rsidRPr="007D5040">
        <w:t>11</w:t>
      </w:r>
      <w:r w:rsidR="00DE45AD">
        <w:rPr>
          <w:rFonts w:hint="eastAsia"/>
        </w:rPr>
        <w:t>5</w:t>
      </w:r>
      <w:r w:rsidR="00881F8C" w:rsidRPr="007D5040">
        <w:rPr>
          <w:rFonts w:hint="eastAsia"/>
        </w:rPr>
        <w:t>年度預算案編列歲入</w:t>
      </w:r>
      <w:r w:rsidR="002D5D7D" w:rsidRPr="007D5040">
        <w:rPr>
          <w:rFonts w:hint="eastAsia"/>
        </w:rPr>
        <w:t>合計</w:t>
      </w:r>
      <w:r w:rsidR="00760EA5" w:rsidRPr="007D5040">
        <w:rPr>
          <w:rFonts w:hint="eastAsia"/>
        </w:rPr>
        <w:t>8</w:t>
      </w:r>
      <w:r w:rsidR="007638A5" w:rsidRPr="007D5040">
        <w:rPr>
          <w:rFonts w:hint="eastAsia"/>
        </w:rPr>
        <w:t>億</w:t>
      </w:r>
      <w:r w:rsidR="00F057AD" w:rsidRPr="007D5040">
        <w:t>8</w:t>
      </w:r>
      <w:r w:rsidR="00DE45AD">
        <w:rPr>
          <w:rFonts w:hint="eastAsia"/>
        </w:rPr>
        <w:t>30</w:t>
      </w:r>
      <w:r w:rsidR="007638A5" w:rsidRPr="007D5040">
        <w:rPr>
          <w:rFonts w:hint="eastAsia"/>
        </w:rPr>
        <w:t>萬</w:t>
      </w:r>
      <w:r w:rsidR="00F057AD" w:rsidRPr="007D5040">
        <w:rPr>
          <w:rFonts w:hint="eastAsia"/>
        </w:rPr>
        <w:t>7</w:t>
      </w:r>
      <w:r w:rsidR="00A418DD" w:rsidRPr="007D5040">
        <w:rPr>
          <w:rFonts w:hint="eastAsia"/>
        </w:rPr>
        <w:t>千</w:t>
      </w:r>
      <w:r w:rsidR="00881F8C" w:rsidRPr="007D5040">
        <w:rPr>
          <w:rFonts w:hint="eastAsia"/>
        </w:rPr>
        <w:t>元，較</w:t>
      </w:r>
      <w:r w:rsidR="00472BA8" w:rsidRPr="007D5040">
        <w:rPr>
          <w:rFonts w:hint="eastAsia"/>
        </w:rPr>
        <w:t>1</w:t>
      </w:r>
      <w:r w:rsidR="00760EA5" w:rsidRPr="007D5040">
        <w:t>1</w:t>
      </w:r>
      <w:r w:rsidR="00DE45AD">
        <w:rPr>
          <w:rFonts w:hint="eastAsia"/>
        </w:rPr>
        <w:t>4</w:t>
      </w:r>
      <w:r w:rsidR="0079626F" w:rsidRPr="007D5040">
        <w:rPr>
          <w:rFonts w:hint="eastAsia"/>
        </w:rPr>
        <w:t>年</w:t>
      </w:r>
      <w:r w:rsidR="00881F8C" w:rsidRPr="007D5040">
        <w:rPr>
          <w:rFonts w:hint="eastAsia"/>
        </w:rPr>
        <w:t>度預算數</w:t>
      </w:r>
      <w:r w:rsidR="00DE45AD">
        <w:rPr>
          <w:rFonts w:hint="eastAsia"/>
        </w:rPr>
        <w:t>增加6</w:t>
      </w:r>
      <w:r w:rsidR="005D67A0" w:rsidRPr="007D5040">
        <w:rPr>
          <w:rFonts w:hint="eastAsia"/>
        </w:rPr>
        <w:t>萬</w:t>
      </w:r>
      <w:r w:rsidR="00881F8C" w:rsidRPr="007D5040">
        <w:rPr>
          <w:rFonts w:hint="eastAsia"/>
        </w:rPr>
        <w:t>元</w:t>
      </w:r>
      <w:r w:rsidR="00DA5199" w:rsidRPr="007D5040">
        <w:rPr>
          <w:rFonts w:hint="eastAsia"/>
        </w:rPr>
        <w:t>(</w:t>
      </w:r>
      <w:r w:rsidR="00DE45AD">
        <w:rPr>
          <w:rFonts w:hint="eastAsia"/>
        </w:rPr>
        <w:t>增</w:t>
      </w:r>
      <w:r w:rsidR="00881F8C" w:rsidRPr="007D5040">
        <w:rPr>
          <w:rFonts w:hint="eastAsia"/>
        </w:rPr>
        <w:t>幅</w:t>
      </w:r>
      <w:r w:rsidR="0079626F" w:rsidRPr="007D5040">
        <w:rPr>
          <w:rFonts w:hint="eastAsia"/>
        </w:rPr>
        <w:t>0.0</w:t>
      </w:r>
      <w:r w:rsidR="00F057AD" w:rsidRPr="007D5040">
        <w:rPr>
          <w:rFonts w:hint="eastAsia"/>
        </w:rPr>
        <w:t>1</w:t>
      </w:r>
      <w:r w:rsidR="00881F8C" w:rsidRPr="007D5040">
        <w:rPr>
          <w:rFonts w:hint="eastAsia"/>
        </w:rPr>
        <w:t>%</w:t>
      </w:r>
      <w:r w:rsidR="00DA5199" w:rsidRPr="007D5040">
        <w:rPr>
          <w:rFonts w:hint="eastAsia"/>
        </w:rPr>
        <w:t>)</w:t>
      </w:r>
      <w:r w:rsidR="005B620E" w:rsidRPr="007D5040">
        <w:rPr>
          <w:rFonts w:hint="eastAsia"/>
        </w:rPr>
        <w:t>；</w:t>
      </w:r>
      <w:r w:rsidR="00881F8C" w:rsidRPr="007D5040">
        <w:rPr>
          <w:rFonts w:hint="eastAsia"/>
        </w:rPr>
        <w:t>歲出</w:t>
      </w:r>
      <w:r w:rsidR="002D5D7D" w:rsidRPr="007D5040">
        <w:rPr>
          <w:rFonts w:hint="eastAsia"/>
        </w:rPr>
        <w:t>合計</w:t>
      </w:r>
      <w:r w:rsidR="007638A5" w:rsidRPr="007D5040">
        <w:rPr>
          <w:rFonts w:hint="eastAsia"/>
        </w:rPr>
        <w:t>1</w:t>
      </w:r>
      <w:r w:rsidR="00DE45AD">
        <w:rPr>
          <w:rFonts w:hint="eastAsia"/>
        </w:rPr>
        <w:t>8</w:t>
      </w:r>
      <w:r w:rsidR="007638A5" w:rsidRPr="007D5040">
        <w:rPr>
          <w:rFonts w:hint="eastAsia"/>
        </w:rPr>
        <w:t>億</w:t>
      </w:r>
      <w:r w:rsidR="00DE45AD">
        <w:rPr>
          <w:rFonts w:hint="eastAsia"/>
        </w:rPr>
        <w:t>2</w:t>
      </w:r>
      <w:r w:rsidR="007638A5" w:rsidRPr="007D5040">
        <w:t>,</w:t>
      </w:r>
      <w:r w:rsidR="00DE45AD">
        <w:rPr>
          <w:rFonts w:hint="eastAsia"/>
        </w:rPr>
        <w:t>472</w:t>
      </w:r>
      <w:r w:rsidR="007638A5" w:rsidRPr="007D5040">
        <w:rPr>
          <w:rFonts w:hint="eastAsia"/>
        </w:rPr>
        <w:t>萬</w:t>
      </w:r>
      <w:r w:rsidR="00DE45AD">
        <w:rPr>
          <w:rFonts w:hint="eastAsia"/>
        </w:rPr>
        <w:t>9</w:t>
      </w:r>
      <w:r w:rsidR="00472BA8" w:rsidRPr="007D5040">
        <w:rPr>
          <w:rFonts w:hint="eastAsia"/>
        </w:rPr>
        <w:t>千</w:t>
      </w:r>
      <w:r w:rsidR="00881F8C" w:rsidRPr="007D5040">
        <w:rPr>
          <w:rFonts w:hint="eastAsia"/>
        </w:rPr>
        <w:t>元，較</w:t>
      </w:r>
      <w:r w:rsidR="00F057AD" w:rsidRPr="007D5040">
        <w:rPr>
          <w:rFonts w:hint="eastAsia"/>
        </w:rPr>
        <w:t>11</w:t>
      </w:r>
      <w:r w:rsidR="00DE45AD">
        <w:rPr>
          <w:rFonts w:hint="eastAsia"/>
        </w:rPr>
        <w:t>4</w:t>
      </w:r>
      <w:r w:rsidR="00881F8C" w:rsidRPr="007D5040">
        <w:rPr>
          <w:rFonts w:hint="eastAsia"/>
        </w:rPr>
        <w:t>度預算數</w:t>
      </w:r>
      <w:r w:rsidR="00B46582" w:rsidRPr="00991B08">
        <w:rPr>
          <w:rFonts w:hint="eastAsia"/>
        </w:rPr>
        <w:t>(含追加)</w:t>
      </w:r>
      <w:r w:rsidR="000A0770" w:rsidRPr="00991B08">
        <w:rPr>
          <w:rFonts w:hint="eastAsia"/>
        </w:rPr>
        <w:t>增加１</w:t>
      </w:r>
      <w:r w:rsidR="000A0770" w:rsidRPr="007D5040">
        <w:rPr>
          <w:rFonts w:hint="eastAsia"/>
        </w:rPr>
        <w:t>億</w:t>
      </w:r>
      <w:r w:rsidR="00DE45AD">
        <w:rPr>
          <w:rFonts w:hint="eastAsia"/>
        </w:rPr>
        <w:t>2</w:t>
      </w:r>
      <w:r w:rsidR="000A0770" w:rsidRPr="007D5040">
        <w:t>,</w:t>
      </w:r>
      <w:r w:rsidR="00991B08">
        <w:rPr>
          <w:rFonts w:hint="eastAsia"/>
        </w:rPr>
        <w:t>161</w:t>
      </w:r>
      <w:r w:rsidR="007638A5" w:rsidRPr="007D5040">
        <w:rPr>
          <w:rFonts w:hint="eastAsia"/>
        </w:rPr>
        <w:t>萬</w:t>
      </w:r>
      <w:r w:rsidR="00DE45AD">
        <w:rPr>
          <w:rFonts w:hint="eastAsia"/>
        </w:rPr>
        <w:t>9</w:t>
      </w:r>
      <w:r w:rsidR="00847B7F" w:rsidRPr="007D5040">
        <w:rPr>
          <w:rFonts w:hint="eastAsia"/>
        </w:rPr>
        <w:t>千元</w:t>
      </w:r>
      <w:r w:rsidR="00DA5199" w:rsidRPr="007D5040">
        <w:rPr>
          <w:rFonts w:hint="eastAsia"/>
        </w:rPr>
        <w:t>(</w:t>
      </w:r>
      <w:r w:rsidR="000A0770" w:rsidRPr="007D5040">
        <w:rPr>
          <w:rFonts w:hint="eastAsia"/>
        </w:rPr>
        <w:t>增幅</w:t>
      </w:r>
      <w:r w:rsidR="00DE45AD">
        <w:rPr>
          <w:rFonts w:hint="eastAsia"/>
        </w:rPr>
        <w:t>7.</w:t>
      </w:r>
      <w:r w:rsidR="00991B08">
        <w:rPr>
          <w:rFonts w:hint="eastAsia"/>
        </w:rPr>
        <w:t>14</w:t>
      </w:r>
      <w:r w:rsidR="00881F8C" w:rsidRPr="007D5040">
        <w:rPr>
          <w:rFonts w:hint="eastAsia"/>
        </w:rPr>
        <w:t>%</w:t>
      </w:r>
      <w:r w:rsidR="00DA5199" w:rsidRPr="007D5040">
        <w:rPr>
          <w:rFonts w:hint="eastAsia"/>
        </w:rPr>
        <w:t>)</w:t>
      </w:r>
      <w:r w:rsidR="000A0770" w:rsidRPr="007D5040">
        <w:rPr>
          <w:rFonts w:hint="eastAsia"/>
        </w:rPr>
        <w:t>，主要</w:t>
      </w:r>
      <w:r w:rsidR="000A0770" w:rsidRPr="00991B08">
        <w:rPr>
          <w:rFonts w:hint="eastAsia"/>
        </w:rPr>
        <w:t>係因</w:t>
      </w:r>
      <w:r w:rsidR="00705058" w:rsidRPr="00991B08">
        <w:rPr>
          <w:rFonts w:hint="eastAsia"/>
        </w:rPr>
        <w:t>員額增加、調整待遇</w:t>
      </w:r>
      <w:r w:rsidR="006E364E" w:rsidRPr="00991B08">
        <w:rPr>
          <w:rFonts w:hint="eastAsia"/>
        </w:rPr>
        <w:t>、</w:t>
      </w:r>
      <w:r w:rsidR="00991B08" w:rsidRPr="00991B08">
        <w:rPr>
          <w:rFonts w:hint="eastAsia"/>
        </w:rPr>
        <w:t>派員出國等</w:t>
      </w:r>
      <w:r w:rsidR="00CE14E3" w:rsidRPr="00991B08">
        <w:rPr>
          <w:rFonts w:hint="eastAsia"/>
        </w:rPr>
        <w:t>增加</w:t>
      </w:r>
      <w:r w:rsidR="00705058" w:rsidRPr="00991B08">
        <w:rPr>
          <w:rFonts w:hint="eastAsia"/>
        </w:rPr>
        <w:t>所需經費</w:t>
      </w:r>
      <w:r w:rsidR="00881F8C" w:rsidRPr="00991B08">
        <w:rPr>
          <w:rFonts w:hint="eastAsia"/>
        </w:rPr>
        <w:t>。</w:t>
      </w:r>
      <w:r w:rsidR="00881F8C" w:rsidRPr="007D5040">
        <w:rPr>
          <w:rFonts w:hint="eastAsia"/>
        </w:rPr>
        <w:t>謹就</w:t>
      </w:r>
      <w:r w:rsidR="001018D7" w:rsidRPr="007D5040">
        <w:rPr>
          <w:rFonts w:hint="eastAsia"/>
        </w:rPr>
        <w:t>金管</w:t>
      </w:r>
      <w:r w:rsidR="00881F8C" w:rsidRPr="007D5040">
        <w:rPr>
          <w:rFonts w:hint="eastAsia"/>
        </w:rPr>
        <w:t>會及所屬1</w:t>
      </w:r>
      <w:r w:rsidR="005F44AE" w:rsidRPr="007D5040">
        <w:t>1</w:t>
      </w:r>
      <w:r w:rsidR="00B46582">
        <w:rPr>
          <w:rFonts w:hint="eastAsia"/>
        </w:rPr>
        <w:t>5</w:t>
      </w:r>
      <w:r w:rsidR="00881F8C" w:rsidRPr="007D5040">
        <w:rPr>
          <w:rFonts w:hint="eastAsia"/>
        </w:rPr>
        <w:t>年度預算案評估如下：</w:t>
      </w:r>
    </w:p>
    <w:p w:rsidR="001D7D51" w:rsidRPr="000816CD" w:rsidRDefault="008D71C5" w:rsidP="000816CD">
      <w:pPr>
        <w:pStyle w:val="14"/>
        <w:ind w:left="567" w:hanging="567"/>
        <w:rPr>
          <w:rFonts w:hint="eastAsia"/>
        </w:rPr>
      </w:pPr>
      <w:bookmarkStart w:id="2" w:name="_Toc399520023"/>
      <w:bookmarkStart w:id="3" w:name="_Toc431400686"/>
      <w:bookmarkStart w:id="4" w:name="_Toc505783039"/>
      <w:bookmarkStart w:id="5" w:name="_Toc213751753"/>
      <w:bookmarkEnd w:id="1"/>
      <w:r w:rsidRPr="000816CD">
        <w:rPr>
          <w:rFonts w:hint="eastAsia"/>
        </w:rPr>
        <w:t>三</w:t>
      </w:r>
      <w:r w:rsidR="001D7D51" w:rsidRPr="000816CD">
        <w:rPr>
          <w:rFonts w:hint="eastAsia"/>
        </w:rPr>
        <w:t>、</w:t>
      </w:r>
      <w:r w:rsidR="000816CD" w:rsidRPr="000816CD">
        <w:rPr>
          <w:rFonts w:hint="eastAsia"/>
        </w:rPr>
        <w:t>金管會已請聯徵中心建置企業ESG資料平台，</w:t>
      </w:r>
      <w:r w:rsidR="00196133">
        <w:rPr>
          <w:rFonts w:hint="eastAsia"/>
        </w:rPr>
        <w:t>以</w:t>
      </w:r>
      <w:r w:rsidR="000816CD" w:rsidRPr="000816CD">
        <w:rPr>
          <w:rFonts w:hint="eastAsia"/>
        </w:rPr>
        <w:t>協助企業提供</w:t>
      </w:r>
      <w:r w:rsidR="000816CD">
        <w:rPr>
          <w:rFonts w:hint="eastAsia"/>
        </w:rPr>
        <w:t>永續</w:t>
      </w:r>
      <w:r w:rsidR="000816CD" w:rsidRPr="000816CD">
        <w:rPr>
          <w:rFonts w:hint="eastAsia"/>
        </w:rPr>
        <w:t>經濟活動等ESG資訊予金融機構，惟報送比</w:t>
      </w:r>
      <w:r w:rsidR="00AE6932">
        <w:rPr>
          <w:rFonts w:hint="eastAsia"/>
        </w:rPr>
        <w:t>率</w:t>
      </w:r>
      <w:r w:rsidR="000816CD" w:rsidRPr="000816CD">
        <w:rPr>
          <w:rFonts w:hint="eastAsia"/>
        </w:rPr>
        <w:t>尚低，允宜持續積極推動</w:t>
      </w:r>
      <w:bookmarkEnd w:id="4"/>
      <w:r w:rsidR="0090613D">
        <w:rPr>
          <w:rFonts w:hint="eastAsia"/>
        </w:rPr>
        <w:t>，俾</w:t>
      </w:r>
      <w:r w:rsidR="000816CD" w:rsidRPr="000816CD">
        <w:rPr>
          <w:rFonts w:hint="eastAsia"/>
        </w:rPr>
        <w:t>引導</w:t>
      </w:r>
      <w:r w:rsidR="0008523F">
        <w:rPr>
          <w:rFonts w:hint="eastAsia"/>
        </w:rPr>
        <w:t>資金</w:t>
      </w:r>
      <w:r w:rsidR="000816CD" w:rsidRPr="000816CD">
        <w:rPr>
          <w:rFonts w:hint="eastAsia"/>
        </w:rPr>
        <w:t>支</w:t>
      </w:r>
      <w:r w:rsidR="0008523F">
        <w:rPr>
          <w:rFonts w:hint="eastAsia"/>
        </w:rPr>
        <w:t>持淨零轉型</w:t>
      </w:r>
      <w:bookmarkEnd w:id="5"/>
    </w:p>
    <w:p w:rsidR="001D7D51" w:rsidRDefault="00704DC4" w:rsidP="00332032">
      <w:pPr>
        <w:ind w:left="566" w:firstLine="566"/>
      </w:pPr>
      <w:r w:rsidRPr="0072434A">
        <w:rPr>
          <w:rFonts w:hint="eastAsia"/>
        </w:rPr>
        <w:t>金管會1</w:t>
      </w:r>
      <w:r w:rsidR="00225839">
        <w:rPr>
          <w:rFonts w:hint="eastAsia"/>
        </w:rPr>
        <w:t>15</w:t>
      </w:r>
      <w:r w:rsidRPr="0072434A">
        <w:rPr>
          <w:rFonts w:hint="eastAsia"/>
        </w:rPr>
        <w:t>年度預算案「施政目標與重點」之(一)年度施政目標</w:t>
      </w:r>
      <w:r w:rsidR="000A01FD">
        <w:rPr>
          <w:rFonts w:hint="eastAsia"/>
        </w:rPr>
        <w:t>及策略</w:t>
      </w:r>
      <w:r w:rsidRPr="0072434A">
        <w:rPr>
          <w:rFonts w:hint="eastAsia"/>
        </w:rPr>
        <w:t>項下第</w:t>
      </w:r>
      <w:r w:rsidR="0023714B" w:rsidRPr="0072434A">
        <w:rPr>
          <w:rFonts w:hint="eastAsia"/>
        </w:rPr>
        <w:t>6</w:t>
      </w:r>
      <w:r w:rsidRPr="0072434A">
        <w:rPr>
          <w:rFonts w:hint="eastAsia"/>
        </w:rPr>
        <w:t>點列有</w:t>
      </w:r>
      <w:r w:rsidR="00E84B0E">
        <w:rPr>
          <w:rFonts w:hint="eastAsia"/>
        </w:rPr>
        <w:t>(4)</w:t>
      </w:r>
      <w:r w:rsidR="00332032">
        <w:rPr>
          <w:rFonts w:hint="eastAsia"/>
        </w:rPr>
        <w:t>持續與相關部會精進「永續經濟活動認定參考指引」，促進金融業支持更多產業推動減碳及永續轉型。經查</w:t>
      </w:r>
      <w:r w:rsidRPr="00226588">
        <w:rPr>
          <w:rFonts w:hint="eastAsia"/>
        </w:rPr>
        <w:t>：</w:t>
      </w:r>
    </w:p>
    <w:p w:rsidR="005557B3" w:rsidRPr="00A46178" w:rsidRDefault="005557B3" w:rsidP="005557B3">
      <w:pPr>
        <w:pStyle w:val="a4"/>
        <w:ind w:left="849" w:hanging="283"/>
        <w:rPr>
          <w:b/>
          <w:lang w:eastAsia="zh-TW"/>
        </w:rPr>
      </w:pPr>
      <w:r w:rsidRPr="000A01FD">
        <w:rPr>
          <w:rFonts w:hint="eastAsia"/>
          <w:b/>
        </w:rPr>
        <w:t>(一</w:t>
      </w:r>
      <w:r w:rsidRPr="000A01FD">
        <w:rPr>
          <w:rFonts w:hint="eastAsia"/>
          <w:b/>
          <w:lang w:eastAsia="zh-TW"/>
        </w:rPr>
        <w:t>)</w:t>
      </w:r>
      <w:r w:rsidR="007363AA" w:rsidRPr="00A46178">
        <w:rPr>
          <w:rFonts w:hint="eastAsia"/>
          <w:b/>
          <w:lang w:eastAsia="zh-TW"/>
        </w:rPr>
        <w:t>我國訂有「永續經濟活動認定參考指引」，</w:t>
      </w:r>
      <w:r w:rsidR="00A46178" w:rsidRPr="00A46178">
        <w:rPr>
          <w:rFonts w:hint="eastAsia"/>
          <w:b/>
          <w:lang w:eastAsia="zh-TW"/>
        </w:rPr>
        <w:t>並</w:t>
      </w:r>
      <w:r w:rsidR="00A46178" w:rsidRPr="00A46178">
        <w:rPr>
          <w:rFonts w:hint="eastAsia"/>
          <w:b/>
          <w:color w:val="000000"/>
          <w:lang w:eastAsia="zh-TW"/>
        </w:rPr>
        <w:t>採鼓勵方式推動</w:t>
      </w:r>
    </w:p>
    <w:p w:rsidR="00874C4A" w:rsidRPr="00A20CC5" w:rsidRDefault="00FE3BE3" w:rsidP="006E7E7F">
      <w:pPr>
        <w:pStyle w:val="22"/>
        <w:ind w:left="850" w:firstLine="566"/>
        <w:rPr>
          <w:rFonts w:hint="eastAsia"/>
          <w:color w:val="000000"/>
          <w:lang w:eastAsia="zh-TW"/>
        </w:rPr>
      </w:pPr>
      <w:r w:rsidRPr="00FE3BE3">
        <w:rPr>
          <w:rFonts w:hint="eastAsia"/>
          <w:lang w:eastAsia="zh-TW"/>
        </w:rPr>
        <w:t>為導</w:t>
      </w:r>
      <w:r w:rsidR="00040CE9" w:rsidRPr="00FE3BE3">
        <w:rPr>
          <w:rFonts w:hint="eastAsia"/>
          <w:lang w:eastAsia="zh-TW"/>
        </w:rPr>
        <w:t>引</w:t>
      </w:r>
      <w:r w:rsidRPr="00FE3BE3">
        <w:rPr>
          <w:rFonts w:hint="eastAsia"/>
          <w:lang w:eastAsia="zh-TW"/>
        </w:rPr>
        <w:t>資金</w:t>
      </w:r>
      <w:r w:rsidR="00040CE9">
        <w:rPr>
          <w:rFonts w:hint="eastAsia"/>
          <w:lang w:eastAsia="zh-TW"/>
        </w:rPr>
        <w:t>至</w:t>
      </w:r>
      <w:r w:rsidRPr="00FE3BE3">
        <w:rPr>
          <w:rFonts w:hint="eastAsia"/>
          <w:lang w:eastAsia="zh-TW"/>
        </w:rPr>
        <w:t>永續</w:t>
      </w:r>
      <w:r w:rsidR="00040CE9">
        <w:rPr>
          <w:rFonts w:hint="eastAsia"/>
          <w:lang w:eastAsia="zh-TW"/>
        </w:rPr>
        <w:t>經濟活動</w:t>
      </w:r>
      <w:r w:rsidR="003D4840">
        <w:rPr>
          <w:rFonts w:hint="eastAsia"/>
          <w:lang w:eastAsia="zh-TW"/>
        </w:rPr>
        <w:t>，金管會</w:t>
      </w:r>
      <w:r w:rsidR="003D4840" w:rsidRPr="0023714B">
        <w:rPr>
          <w:rFonts w:hint="eastAsia"/>
        </w:rPr>
        <w:t>於111年12月8日與環境部、經濟部、交通部、內政部共同公告「永續經濟活動認定參考指引」</w:t>
      </w:r>
      <w:r w:rsidR="004B231B">
        <w:rPr>
          <w:rFonts w:hint="eastAsia"/>
          <w:lang w:eastAsia="zh-TW"/>
        </w:rPr>
        <w:t>(下稱參考指引)</w:t>
      </w:r>
      <w:r w:rsidR="003D4840">
        <w:rPr>
          <w:rFonts w:hint="eastAsia"/>
          <w:lang w:eastAsia="zh-TW"/>
        </w:rPr>
        <w:t>，並於113年12</w:t>
      </w:r>
      <w:r w:rsidR="00635BF8">
        <w:rPr>
          <w:rFonts w:hint="eastAsia"/>
          <w:lang w:eastAsia="zh-TW"/>
        </w:rPr>
        <w:t>月31日</w:t>
      </w:r>
      <w:r w:rsidR="0088011A">
        <w:rPr>
          <w:rFonts w:hint="eastAsia"/>
          <w:lang w:eastAsia="zh-TW"/>
        </w:rPr>
        <w:t>賡續</w:t>
      </w:r>
      <w:r w:rsidR="00635BF8">
        <w:rPr>
          <w:rFonts w:hint="eastAsia"/>
          <w:lang w:eastAsia="zh-TW"/>
        </w:rPr>
        <w:t>公告第二版，</w:t>
      </w:r>
      <w:r w:rsidR="006E7E7F">
        <w:rPr>
          <w:rFonts w:hint="eastAsia"/>
          <w:lang w:eastAsia="zh-TW"/>
        </w:rPr>
        <w:t>現該指引除針對製造業、</w:t>
      </w:r>
      <w:r w:rsidR="006E7E7F" w:rsidRPr="00EE1E81">
        <w:rPr>
          <w:rFonts w:hint="eastAsia"/>
          <w:lang w:eastAsia="zh-TW"/>
        </w:rPr>
        <w:t>營造建築與不動產業</w:t>
      </w:r>
      <w:r w:rsidR="006E7E7F">
        <w:rPr>
          <w:rFonts w:hint="eastAsia"/>
          <w:lang w:eastAsia="zh-TW"/>
        </w:rPr>
        <w:t>、運輸與倉儲業、農林業</w:t>
      </w:r>
      <w:r w:rsidR="0088011A">
        <w:rPr>
          <w:rFonts w:hint="eastAsia"/>
          <w:lang w:eastAsia="zh-TW"/>
        </w:rPr>
        <w:t>、</w:t>
      </w:r>
      <w:r w:rsidR="006E7E7F">
        <w:rPr>
          <w:rFonts w:hint="eastAsia"/>
          <w:lang w:eastAsia="zh-TW"/>
        </w:rPr>
        <w:t>廢棄物清理及資源回收業等5個產業擇定29項一般經濟活動</w:t>
      </w:r>
      <w:r w:rsidR="006E7E7F">
        <w:rPr>
          <w:rStyle w:val="af7"/>
          <w:lang w:eastAsia="zh-TW"/>
        </w:rPr>
        <w:footnoteReference w:id="2"/>
      </w:r>
      <w:r w:rsidR="006E7E7F">
        <w:rPr>
          <w:rFonts w:hint="eastAsia"/>
          <w:lang w:eastAsia="zh-TW"/>
        </w:rPr>
        <w:t>外，另</w:t>
      </w:r>
      <w:r w:rsidR="00B85A03">
        <w:rPr>
          <w:rFonts w:hint="eastAsia"/>
          <w:color w:val="000000"/>
          <w:lang w:eastAsia="zh-TW"/>
        </w:rPr>
        <w:t>納入</w:t>
      </w:r>
      <w:r w:rsidR="006E7E7F">
        <w:rPr>
          <w:rFonts w:hint="eastAsia"/>
          <w:color w:val="000000"/>
          <w:lang w:eastAsia="zh-TW"/>
        </w:rPr>
        <w:t>14項</w:t>
      </w:r>
      <w:r w:rsidR="0088011A">
        <w:rPr>
          <w:rFonts w:hint="eastAsia"/>
          <w:color w:val="000000"/>
          <w:lang w:eastAsia="zh-TW"/>
        </w:rPr>
        <w:t>支持</w:t>
      </w:r>
      <w:r>
        <w:rPr>
          <w:rFonts w:hint="eastAsia"/>
          <w:color w:val="000000"/>
          <w:lang w:eastAsia="zh-TW"/>
        </w:rPr>
        <w:t>型</w:t>
      </w:r>
      <w:r w:rsidR="006E7E7F">
        <w:rPr>
          <w:rFonts w:hint="eastAsia"/>
          <w:color w:val="000000"/>
          <w:lang w:eastAsia="zh-TW"/>
        </w:rPr>
        <w:t>經濟活動</w:t>
      </w:r>
      <w:r w:rsidR="006E7E7F">
        <w:rPr>
          <w:rStyle w:val="af7"/>
          <w:color w:val="000000"/>
          <w:lang w:eastAsia="zh-TW"/>
        </w:rPr>
        <w:footnoteReference w:id="3"/>
      </w:r>
      <w:r w:rsidR="006E7E7F">
        <w:rPr>
          <w:rFonts w:hint="eastAsia"/>
          <w:color w:val="000000"/>
          <w:lang w:eastAsia="zh-TW"/>
        </w:rPr>
        <w:t>，並訂</w:t>
      </w:r>
      <w:r w:rsidR="006E7E7F">
        <w:rPr>
          <w:rFonts w:hint="eastAsia"/>
          <w:color w:val="000000"/>
          <w:lang w:eastAsia="zh-TW"/>
        </w:rPr>
        <w:lastRenderedPageBreak/>
        <w:t>定6</w:t>
      </w:r>
      <w:r w:rsidR="00CD317E">
        <w:rPr>
          <w:rFonts w:hint="eastAsia"/>
          <w:color w:val="000000"/>
          <w:lang w:eastAsia="zh-TW"/>
        </w:rPr>
        <w:t>項</w:t>
      </w:r>
      <w:r w:rsidR="006E7E7F">
        <w:rPr>
          <w:rFonts w:hint="eastAsia"/>
          <w:color w:val="000000"/>
          <w:lang w:eastAsia="zh-TW"/>
        </w:rPr>
        <w:t>環境目的</w:t>
      </w:r>
      <w:r w:rsidR="006E7E7F">
        <w:rPr>
          <w:rStyle w:val="af7"/>
          <w:color w:val="000000"/>
          <w:lang w:eastAsia="zh-TW"/>
        </w:rPr>
        <w:footnoteReference w:id="4"/>
      </w:r>
      <w:r w:rsidR="006E7E7F">
        <w:rPr>
          <w:rFonts w:hint="eastAsia"/>
          <w:color w:val="000000"/>
          <w:lang w:eastAsia="zh-TW"/>
        </w:rPr>
        <w:t>，</w:t>
      </w:r>
      <w:r w:rsidR="006E7E7F" w:rsidRPr="006E7E7F">
        <w:rPr>
          <w:rFonts w:hint="eastAsia"/>
          <w:color w:val="000000"/>
          <w:lang w:eastAsia="zh-TW"/>
        </w:rPr>
        <w:t>以對任一環境</w:t>
      </w:r>
      <w:r w:rsidR="00C62CEE">
        <w:rPr>
          <w:rFonts w:hint="eastAsia"/>
          <w:color w:val="000000"/>
          <w:lang w:eastAsia="zh-TW"/>
        </w:rPr>
        <w:t>目的具有實質貢獻，且未對6</w:t>
      </w:r>
      <w:r w:rsidR="004B2ACE">
        <w:rPr>
          <w:rFonts w:hint="eastAsia"/>
          <w:color w:val="000000"/>
          <w:lang w:eastAsia="zh-TW"/>
        </w:rPr>
        <w:t>項</w:t>
      </w:r>
      <w:r w:rsidR="0088011A">
        <w:rPr>
          <w:rFonts w:hint="eastAsia"/>
          <w:color w:val="000000"/>
          <w:lang w:eastAsia="zh-TW"/>
        </w:rPr>
        <w:t>環境目的及社會保障造成重大危害之條件，作為永續經濟活動之認定標準</w:t>
      </w:r>
      <w:r w:rsidR="00A20CC5">
        <w:rPr>
          <w:rFonts w:hint="eastAsia"/>
          <w:color w:val="000000"/>
          <w:lang w:eastAsia="zh-TW"/>
        </w:rPr>
        <w:t>；此外，</w:t>
      </w:r>
      <w:r w:rsidR="004B231B">
        <w:rPr>
          <w:rFonts w:hint="eastAsia"/>
          <w:lang w:eastAsia="zh-TW"/>
        </w:rPr>
        <w:t>參考指引</w:t>
      </w:r>
      <w:r w:rsidR="00A20CC5">
        <w:rPr>
          <w:rFonts w:hint="eastAsia"/>
          <w:color w:val="000000"/>
          <w:lang w:eastAsia="zh-TW"/>
        </w:rPr>
        <w:t>第二版亦增訂金融業於放款、</w:t>
      </w:r>
      <w:r w:rsidR="00A20CC5" w:rsidRPr="00406623">
        <w:rPr>
          <w:rFonts w:hint="eastAsia"/>
          <w:color w:val="000000"/>
          <w:lang w:eastAsia="zh-TW"/>
        </w:rPr>
        <w:t>投資</w:t>
      </w:r>
      <w:r w:rsidR="00A20CC5">
        <w:rPr>
          <w:rFonts w:hint="eastAsia"/>
          <w:color w:val="000000"/>
          <w:lang w:eastAsia="zh-TW"/>
        </w:rPr>
        <w:t>、資產管理及產物承保之</w:t>
      </w:r>
      <w:r w:rsidR="00A20CC5" w:rsidRPr="00A20CC5">
        <w:rPr>
          <w:rFonts w:hint="eastAsia"/>
          <w:color w:val="000000"/>
          <w:lang w:eastAsia="zh-TW"/>
        </w:rPr>
        <w:t>永續占比計算方式，</w:t>
      </w:r>
      <w:r w:rsidR="00A20CC5">
        <w:rPr>
          <w:rFonts w:hint="eastAsia"/>
          <w:color w:val="000000"/>
          <w:lang w:eastAsia="zh-TW"/>
        </w:rPr>
        <w:t>俾利</w:t>
      </w:r>
      <w:r w:rsidR="004A64DA">
        <w:rPr>
          <w:rFonts w:hint="eastAsia"/>
          <w:color w:val="000000"/>
          <w:lang w:eastAsia="zh-TW"/>
        </w:rPr>
        <w:t>其</w:t>
      </w:r>
      <w:r w:rsidR="00A20CC5" w:rsidRPr="00406623">
        <w:rPr>
          <w:rFonts w:hint="eastAsia"/>
          <w:color w:val="000000"/>
          <w:lang w:eastAsia="zh-TW"/>
        </w:rPr>
        <w:t>追蹤將資金投融資於適用或符合</w:t>
      </w:r>
      <w:r w:rsidR="00A20CC5">
        <w:rPr>
          <w:rFonts w:hint="eastAsia"/>
          <w:color w:val="000000"/>
          <w:lang w:eastAsia="zh-TW"/>
        </w:rPr>
        <w:t>該</w:t>
      </w:r>
      <w:r w:rsidR="00A20CC5" w:rsidRPr="00406623">
        <w:rPr>
          <w:rFonts w:hint="eastAsia"/>
          <w:color w:val="000000"/>
          <w:lang w:eastAsia="zh-TW"/>
        </w:rPr>
        <w:t>指引之經濟活動，以及發展相關金融商品之情形</w:t>
      </w:r>
      <w:r w:rsidR="00A20CC5">
        <w:rPr>
          <w:rFonts w:hint="eastAsia"/>
          <w:color w:val="000000"/>
          <w:lang w:eastAsia="zh-TW"/>
        </w:rPr>
        <w:t>。</w:t>
      </w:r>
      <w:r w:rsidR="004A64DA">
        <w:rPr>
          <w:rFonts w:hint="eastAsia"/>
          <w:color w:val="000000"/>
          <w:lang w:eastAsia="zh-TW"/>
        </w:rPr>
        <w:t>據金管會</w:t>
      </w:r>
      <w:r w:rsidR="00C913CB">
        <w:rPr>
          <w:rFonts w:hint="eastAsia"/>
          <w:color w:val="000000"/>
          <w:lang w:eastAsia="zh-TW"/>
        </w:rPr>
        <w:t>113年12月31日</w:t>
      </w:r>
      <w:r w:rsidR="004A64DA">
        <w:rPr>
          <w:rFonts w:hint="eastAsia"/>
          <w:color w:val="000000"/>
          <w:lang w:eastAsia="zh-TW"/>
        </w:rPr>
        <w:t>新聞稿，</w:t>
      </w:r>
      <w:r w:rsidR="00874C4A">
        <w:rPr>
          <w:rFonts w:hint="eastAsia"/>
          <w:color w:val="000000"/>
          <w:lang w:eastAsia="zh-TW"/>
        </w:rPr>
        <w:t>目前係以鼓勵方式推動</w:t>
      </w:r>
      <w:r w:rsidR="004A64DA">
        <w:rPr>
          <w:rFonts w:hint="eastAsia"/>
          <w:color w:val="000000"/>
          <w:lang w:eastAsia="zh-TW"/>
        </w:rPr>
        <w:t>該指引</w:t>
      </w:r>
      <w:r w:rsidR="00874C4A">
        <w:rPr>
          <w:rFonts w:hint="eastAsia"/>
          <w:color w:val="000000"/>
          <w:lang w:eastAsia="zh-TW"/>
        </w:rPr>
        <w:t>，</w:t>
      </w:r>
      <w:r w:rsidR="00C913CB">
        <w:rPr>
          <w:rFonts w:hint="eastAsia"/>
          <w:color w:val="000000"/>
          <w:lang w:eastAsia="zh-TW"/>
        </w:rPr>
        <w:t>企業可透過永續報告書、年報、官網</w:t>
      </w:r>
      <w:r w:rsidR="00E3560E">
        <w:rPr>
          <w:rFonts w:hint="eastAsia"/>
          <w:color w:val="000000"/>
          <w:lang w:eastAsia="zh-TW"/>
        </w:rPr>
        <w:t>等揭露營運之經濟活動適用及符合該指引之情形，若</w:t>
      </w:r>
      <w:r w:rsidR="004A64DA">
        <w:rPr>
          <w:rFonts w:hint="eastAsia"/>
          <w:color w:val="000000"/>
          <w:lang w:eastAsia="zh-TW"/>
        </w:rPr>
        <w:t>企業</w:t>
      </w:r>
      <w:r w:rsidR="00E3560E">
        <w:rPr>
          <w:rFonts w:hint="eastAsia"/>
          <w:color w:val="000000"/>
          <w:lang w:eastAsia="zh-TW"/>
        </w:rPr>
        <w:t>目前經濟活動尚未能符合該指引，亦可參考金管會與</w:t>
      </w:r>
      <w:r w:rsidR="00650852">
        <w:rPr>
          <w:rFonts w:hint="eastAsia"/>
          <w:color w:val="000000"/>
          <w:lang w:eastAsia="zh-TW"/>
        </w:rPr>
        <w:t>相關</w:t>
      </w:r>
      <w:r w:rsidR="00E3560E">
        <w:rPr>
          <w:rFonts w:hint="eastAsia"/>
          <w:color w:val="000000"/>
          <w:lang w:eastAsia="zh-TW"/>
        </w:rPr>
        <w:t>部會共同研訂之「轉型計畫建議涵蓋事項」制定轉型計畫，以逐步達到該指引之永續條件。</w:t>
      </w:r>
    </w:p>
    <w:p w:rsidR="008F288B" w:rsidRPr="0005190C" w:rsidRDefault="00F67366" w:rsidP="008F288B">
      <w:pPr>
        <w:pStyle w:val="a4"/>
        <w:ind w:left="849" w:hanging="283"/>
        <w:rPr>
          <w:b/>
          <w:lang w:eastAsia="zh-TW"/>
        </w:rPr>
      </w:pPr>
      <w:r w:rsidRPr="00F67366">
        <w:rPr>
          <w:rFonts w:hint="eastAsia"/>
          <w:b/>
          <w:lang w:eastAsia="zh-TW"/>
        </w:rPr>
        <w:t>(二)</w:t>
      </w:r>
      <w:r w:rsidR="005035D7" w:rsidRPr="005035D7">
        <w:rPr>
          <w:rFonts w:hint="eastAsia"/>
          <w:b/>
          <w:lang w:eastAsia="zh-TW"/>
        </w:rPr>
        <w:t>聯徵中心</w:t>
      </w:r>
      <w:r w:rsidR="00981341">
        <w:rPr>
          <w:rFonts w:hint="eastAsia"/>
          <w:b/>
          <w:lang w:eastAsia="zh-TW"/>
        </w:rPr>
        <w:t>已</w:t>
      </w:r>
      <w:r w:rsidR="005035D7" w:rsidRPr="005035D7">
        <w:rPr>
          <w:rFonts w:hint="eastAsia"/>
          <w:b/>
          <w:lang w:eastAsia="zh-TW"/>
        </w:rPr>
        <w:t>建置企業ESG資料平台</w:t>
      </w:r>
      <w:r w:rsidR="005035D7">
        <w:rPr>
          <w:rFonts w:hint="eastAsia"/>
          <w:b/>
          <w:lang w:eastAsia="zh-TW"/>
        </w:rPr>
        <w:t>，以鼓勵方式，透過問卷</w:t>
      </w:r>
      <w:r w:rsidR="005035D7" w:rsidRPr="005035D7">
        <w:rPr>
          <w:rFonts w:hint="eastAsia"/>
          <w:b/>
          <w:lang w:eastAsia="zh-TW"/>
        </w:rPr>
        <w:t>協助企業提供ESG相關資訊予往來金融機構</w:t>
      </w:r>
      <w:r w:rsidR="005035D7">
        <w:rPr>
          <w:rFonts w:hint="eastAsia"/>
          <w:b/>
          <w:lang w:eastAsia="zh-TW"/>
        </w:rPr>
        <w:t>，惟報送該問卷之企業戶數占</w:t>
      </w:r>
      <w:r w:rsidR="005035D7" w:rsidRPr="005035D7">
        <w:rPr>
          <w:rFonts w:hint="eastAsia"/>
          <w:b/>
          <w:lang w:eastAsia="zh-TW"/>
        </w:rPr>
        <w:t>同期間新增授信案件</w:t>
      </w:r>
      <w:r w:rsidR="00981341">
        <w:rPr>
          <w:rFonts w:hint="eastAsia"/>
          <w:b/>
          <w:lang w:eastAsia="zh-TW"/>
        </w:rPr>
        <w:t>之企業戶數</w:t>
      </w:r>
      <w:r w:rsidR="005035D7">
        <w:rPr>
          <w:rFonts w:hint="eastAsia"/>
          <w:b/>
          <w:lang w:eastAsia="zh-TW"/>
        </w:rPr>
        <w:t>比率尚低</w:t>
      </w:r>
    </w:p>
    <w:p w:rsidR="00797E99" w:rsidRDefault="004403CB" w:rsidP="007A4BFD">
      <w:pPr>
        <w:pStyle w:val="22"/>
        <w:ind w:left="850" w:firstLine="566"/>
        <w:rPr>
          <w:lang w:eastAsia="zh-TW"/>
        </w:rPr>
      </w:pPr>
      <w:r>
        <w:rPr>
          <w:rFonts w:hint="eastAsia"/>
          <w:color w:val="000000"/>
          <w:lang w:eastAsia="zh-TW"/>
        </w:rPr>
        <w:t>金管會</w:t>
      </w:r>
      <w:r w:rsidR="00031954">
        <w:rPr>
          <w:rFonts w:hint="eastAsia"/>
          <w:color w:val="000000"/>
          <w:lang w:eastAsia="zh-TW"/>
        </w:rPr>
        <w:t>為協</w:t>
      </w:r>
      <w:r w:rsidR="00A12AFF">
        <w:rPr>
          <w:rFonts w:hint="eastAsia"/>
          <w:color w:val="000000"/>
          <w:lang w:eastAsia="zh-TW"/>
        </w:rPr>
        <w:t>助企業</w:t>
      </w:r>
      <w:r w:rsidR="00A20CC5">
        <w:rPr>
          <w:rFonts w:hint="eastAsia"/>
          <w:color w:val="000000"/>
          <w:lang w:eastAsia="zh-TW"/>
        </w:rPr>
        <w:t>提供ESG相關資訊予往來金融機構，</w:t>
      </w:r>
      <w:r w:rsidR="004B231B">
        <w:rPr>
          <w:rFonts w:hint="eastAsia"/>
          <w:color w:val="000000"/>
          <w:lang w:eastAsia="zh-TW"/>
        </w:rPr>
        <w:t>並</w:t>
      </w:r>
      <w:r w:rsidR="00A12AFF">
        <w:rPr>
          <w:rFonts w:hint="eastAsia"/>
          <w:color w:val="000000"/>
          <w:lang w:eastAsia="zh-TW"/>
        </w:rPr>
        <w:t>鼓勵金融業將資金導引至永續經濟活動</w:t>
      </w:r>
      <w:r w:rsidR="004B231B" w:rsidRPr="008B38E5">
        <w:rPr>
          <w:rFonts w:hint="eastAsia"/>
          <w:lang w:eastAsia="zh-TW"/>
        </w:rPr>
        <w:t>，</w:t>
      </w:r>
      <w:r>
        <w:rPr>
          <w:rFonts w:hint="eastAsia"/>
          <w:color w:val="000000"/>
          <w:lang w:eastAsia="zh-TW"/>
        </w:rPr>
        <w:t>已</w:t>
      </w:r>
      <w:r w:rsidR="00A20CC5" w:rsidRPr="008B38E5">
        <w:rPr>
          <w:rFonts w:hint="eastAsia"/>
          <w:lang w:eastAsia="zh-TW"/>
        </w:rPr>
        <w:t>請聯徵中心建置企</w:t>
      </w:r>
      <w:r w:rsidR="00A20CC5" w:rsidRPr="008B38E5">
        <w:rPr>
          <w:rFonts w:hint="eastAsia"/>
          <w:lang w:eastAsia="zh-TW"/>
        </w:rPr>
        <w:lastRenderedPageBreak/>
        <w:t>業ESG資料平台，鼓勵金融機構</w:t>
      </w:r>
      <w:r>
        <w:rPr>
          <w:rFonts w:hint="eastAsia"/>
          <w:lang w:eastAsia="zh-TW"/>
        </w:rPr>
        <w:t>於</w:t>
      </w:r>
      <w:r w:rsidR="00A20CC5" w:rsidRPr="008B38E5">
        <w:rPr>
          <w:rFonts w:hint="eastAsia"/>
          <w:lang w:eastAsia="zh-TW"/>
        </w:rPr>
        <w:t>辦理新貸</w:t>
      </w:r>
      <w:r>
        <w:rPr>
          <w:rFonts w:hint="eastAsia"/>
          <w:lang w:eastAsia="zh-TW"/>
        </w:rPr>
        <w:t>或</w:t>
      </w:r>
      <w:r w:rsidR="00A20CC5" w:rsidRPr="008B38E5">
        <w:rPr>
          <w:rFonts w:hint="eastAsia"/>
          <w:lang w:eastAsia="zh-TW"/>
        </w:rPr>
        <w:t>續貸時，取得企業自願性填寫</w:t>
      </w:r>
      <w:r w:rsidR="004B231B" w:rsidRPr="008B38E5">
        <w:rPr>
          <w:rFonts w:hint="eastAsia"/>
          <w:lang w:eastAsia="zh-TW"/>
        </w:rPr>
        <w:t>之</w:t>
      </w:r>
      <w:r w:rsidR="00A20CC5" w:rsidRPr="008B38E5">
        <w:rPr>
          <w:rFonts w:hint="eastAsia"/>
          <w:lang w:eastAsia="zh-TW"/>
        </w:rPr>
        <w:t>「企業ESG資訊及永續經濟活動自評問卷</w:t>
      </w:r>
      <w:r w:rsidR="004B231B" w:rsidRPr="008B38E5">
        <w:rPr>
          <w:rFonts w:hint="eastAsia"/>
          <w:lang w:eastAsia="zh-TW"/>
        </w:rPr>
        <w:t>」，</w:t>
      </w:r>
      <w:r w:rsidR="00797E99">
        <w:rPr>
          <w:rFonts w:hint="eastAsia"/>
          <w:lang w:eastAsia="zh-TW"/>
        </w:rPr>
        <w:t>其</w:t>
      </w:r>
      <w:r w:rsidR="00373DE3">
        <w:rPr>
          <w:rFonts w:hint="eastAsia"/>
          <w:lang w:eastAsia="zh-TW"/>
        </w:rPr>
        <w:t>內容包括溫室氣體排放、能源管理等ESG資訊及</w:t>
      </w:r>
      <w:r w:rsidR="00373DE3">
        <w:rPr>
          <w:rFonts w:hint="eastAsia"/>
        </w:rPr>
        <w:t>企業自評適用或符合</w:t>
      </w:r>
      <w:r w:rsidR="00373DE3">
        <w:rPr>
          <w:rFonts w:hint="eastAsia"/>
          <w:lang w:eastAsia="zh-TW"/>
        </w:rPr>
        <w:t>參考</w:t>
      </w:r>
      <w:r w:rsidR="00373DE3">
        <w:rPr>
          <w:rFonts w:hint="eastAsia"/>
        </w:rPr>
        <w:t>指引之情形</w:t>
      </w:r>
      <w:r w:rsidR="00373DE3" w:rsidRPr="00415961">
        <w:rPr>
          <w:rFonts w:hint="eastAsia"/>
          <w:lang w:eastAsia="zh-TW"/>
        </w:rPr>
        <w:t>，</w:t>
      </w:r>
      <w:r w:rsidRPr="00415961">
        <w:rPr>
          <w:rFonts w:hint="eastAsia"/>
          <w:lang w:eastAsia="zh-TW"/>
        </w:rPr>
        <w:t>並</w:t>
      </w:r>
      <w:r w:rsidR="004B231B" w:rsidRPr="00415961">
        <w:rPr>
          <w:rFonts w:hint="eastAsia"/>
          <w:lang w:eastAsia="zh-TW"/>
        </w:rPr>
        <w:t>自112年9月起開放金融機構報送</w:t>
      </w:r>
      <w:r w:rsidR="007A4BFD" w:rsidRPr="00415961">
        <w:rPr>
          <w:rFonts w:hint="eastAsia"/>
          <w:lang w:eastAsia="zh-TW"/>
        </w:rPr>
        <w:t>至該平台</w:t>
      </w:r>
      <w:r w:rsidR="004B231B" w:rsidRPr="00415961">
        <w:rPr>
          <w:rFonts w:hint="eastAsia"/>
          <w:lang w:eastAsia="zh-TW"/>
        </w:rPr>
        <w:t>，</w:t>
      </w:r>
      <w:r w:rsidR="007A4BFD" w:rsidRPr="00415961">
        <w:rPr>
          <w:rFonts w:hint="eastAsia"/>
          <w:lang w:eastAsia="zh-TW"/>
        </w:rPr>
        <w:t>以供會員金融機構查詢</w:t>
      </w:r>
      <w:r w:rsidR="00A12AFF" w:rsidRPr="00415961">
        <w:rPr>
          <w:rFonts w:hint="eastAsia"/>
          <w:lang w:eastAsia="zh-TW"/>
        </w:rPr>
        <w:t>參</w:t>
      </w:r>
      <w:r w:rsidR="00A12AFF" w:rsidRPr="00B72224">
        <w:rPr>
          <w:rFonts w:hint="eastAsia"/>
          <w:lang w:eastAsia="zh-TW"/>
        </w:rPr>
        <w:t>考。檢視該問卷</w:t>
      </w:r>
      <w:r w:rsidR="00702A7F" w:rsidRPr="00B72224">
        <w:rPr>
          <w:rFonts w:hint="eastAsia"/>
          <w:lang w:eastAsia="zh-TW"/>
        </w:rPr>
        <w:t>之報送情形，</w:t>
      </w:r>
      <w:r w:rsidR="00AC6EC4" w:rsidRPr="00B72224">
        <w:rPr>
          <w:rFonts w:hint="eastAsia"/>
          <w:lang w:eastAsia="zh-TW"/>
        </w:rPr>
        <w:t>114年</w:t>
      </w:r>
      <w:r w:rsidR="00702A7F" w:rsidRPr="00B72224">
        <w:rPr>
          <w:rFonts w:hint="eastAsia"/>
          <w:lang w:eastAsia="zh-TW"/>
        </w:rPr>
        <w:t>截至</w:t>
      </w:r>
      <w:r w:rsidR="00AC6EC4" w:rsidRPr="00B72224">
        <w:rPr>
          <w:rFonts w:hint="eastAsia"/>
          <w:lang w:eastAsia="zh-TW"/>
        </w:rPr>
        <w:t>7月底</w:t>
      </w:r>
      <w:r w:rsidR="00702A7F" w:rsidRPr="00B72224">
        <w:rPr>
          <w:rFonts w:hint="eastAsia"/>
          <w:lang w:eastAsia="zh-TW"/>
        </w:rPr>
        <w:t>止</w:t>
      </w:r>
      <w:r w:rsidR="00AC6EC4" w:rsidRPr="00B72224">
        <w:rPr>
          <w:rFonts w:hint="eastAsia"/>
          <w:lang w:eastAsia="zh-TW"/>
        </w:rPr>
        <w:t>，金融機構報送</w:t>
      </w:r>
      <w:r w:rsidR="00702A7F" w:rsidRPr="00B72224">
        <w:rPr>
          <w:rFonts w:hint="eastAsia"/>
          <w:lang w:eastAsia="zh-TW"/>
        </w:rPr>
        <w:t>該</w:t>
      </w:r>
      <w:r w:rsidR="00AC6EC4" w:rsidRPr="00B72224">
        <w:rPr>
          <w:rFonts w:hint="eastAsia"/>
          <w:lang w:eastAsia="zh-TW"/>
        </w:rPr>
        <w:t>問卷之</w:t>
      </w:r>
      <w:r w:rsidR="005035D7">
        <w:rPr>
          <w:rFonts w:hint="eastAsia"/>
          <w:lang w:eastAsia="zh-TW"/>
        </w:rPr>
        <w:t>企業戶數</w:t>
      </w:r>
      <w:r w:rsidR="00AC6EC4" w:rsidRPr="00B72224">
        <w:rPr>
          <w:rFonts w:hint="eastAsia"/>
          <w:lang w:eastAsia="zh-TW"/>
        </w:rPr>
        <w:t>為1萬</w:t>
      </w:r>
      <w:r w:rsidR="00B72224" w:rsidRPr="00B72224">
        <w:rPr>
          <w:rFonts w:hint="eastAsia"/>
          <w:lang w:eastAsia="zh-TW"/>
        </w:rPr>
        <w:t>9</w:t>
      </w:r>
      <w:r w:rsidR="00AC6EC4" w:rsidRPr="00B72224">
        <w:rPr>
          <w:rFonts w:hint="eastAsia"/>
          <w:lang w:eastAsia="zh-TW"/>
        </w:rPr>
        <w:t>,</w:t>
      </w:r>
      <w:r w:rsidR="00B72224" w:rsidRPr="00B72224">
        <w:rPr>
          <w:rFonts w:hint="eastAsia"/>
          <w:lang w:eastAsia="zh-TW"/>
        </w:rPr>
        <w:t>237</w:t>
      </w:r>
      <w:r w:rsidR="005035D7">
        <w:rPr>
          <w:rFonts w:hint="eastAsia"/>
          <w:lang w:eastAsia="zh-TW"/>
        </w:rPr>
        <w:t>戶</w:t>
      </w:r>
      <w:r w:rsidR="00AC6EC4" w:rsidRPr="00B72224">
        <w:rPr>
          <w:rFonts w:hint="eastAsia"/>
          <w:lang w:eastAsia="zh-TW"/>
        </w:rPr>
        <w:t>，</w:t>
      </w:r>
      <w:r w:rsidR="003C7E9D" w:rsidRPr="00B72224">
        <w:rPr>
          <w:rFonts w:hint="eastAsia"/>
          <w:lang w:eastAsia="zh-TW"/>
        </w:rPr>
        <w:t>惟</w:t>
      </w:r>
      <w:r w:rsidR="00AC6EC4" w:rsidRPr="00B72224">
        <w:rPr>
          <w:rFonts w:hint="eastAsia"/>
          <w:lang w:eastAsia="zh-TW"/>
        </w:rPr>
        <w:t>其占同期間新增授信案件</w:t>
      </w:r>
      <w:r w:rsidR="00DE362C" w:rsidRPr="00B72224">
        <w:rPr>
          <w:rFonts w:hint="eastAsia"/>
          <w:lang w:eastAsia="zh-TW"/>
        </w:rPr>
        <w:t>之</w:t>
      </w:r>
      <w:r w:rsidR="005035D7">
        <w:rPr>
          <w:rFonts w:hint="eastAsia"/>
          <w:lang w:eastAsia="zh-TW"/>
        </w:rPr>
        <w:t>企業戶數</w:t>
      </w:r>
      <w:r w:rsidR="00AC6EC4" w:rsidRPr="00B72224">
        <w:rPr>
          <w:rFonts w:hint="eastAsia"/>
          <w:lang w:eastAsia="zh-TW"/>
        </w:rPr>
        <w:t>比率僅1</w:t>
      </w:r>
      <w:r w:rsidR="00B72224" w:rsidRPr="00B72224">
        <w:rPr>
          <w:rFonts w:hint="eastAsia"/>
          <w:lang w:eastAsia="zh-TW"/>
        </w:rPr>
        <w:t>8.59</w:t>
      </w:r>
      <w:r w:rsidR="00AC6EC4" w:rsidRPr="00B72224">
        <w:rPr>
          <w:rFonts w:hint="eastAsia"/>
          <w:lang w:eastAsia="zh-TW"/>
        </w:rPr>
        <w:t>%，</w:t>
      </w:r>
      <w:r w:rsidR="006E4D84">
        <w:rPr>
          <w:rFonts w:hint="eastAsia"/>
          <w:lang w:eastAsia="zh-TW"/>
        </w:rPr>
        <w:t>尚未達二成，</w:t>
      </w:r>
      <w:r w:rsidR="00AC6EC4" w:rsidRPr="00B72224">
        <w:rPr>
          <w:rFonts w:hint="eastAsia"/>
          <w:lang w:eastAsia="zh-TW"/>
        </w:rPr>
        <w:t>雖高於113年同期</w:t>
      </w:r>
      <w:r w:rsidRPr="00B72224">
        <w:rPr>
          <w:rFonts w:hint="eastAsia"/>
          <w:lang w:eastAsia="zh-TW"/>
        </w:rPr>
        <w:t>(</w:t>
      </w:r>
      <w:r w:rsidR="00B72224" w:rsidRPr="00B72224">
        <w:rPr>
          <w:rFonts w:hint="eastAsia"/>
          <w:lang w:eastAsia="zh-TW"/>
        </w:rPr>
        <w:t>13.79</w:t>
      </w:r>
      <w:r w:rsidR="00AC6EC4" w:rsidRPr="00B72224">
        <w:rPr>
          <w:rFonts w:hint="eastAsia"/>
          <w:lang w:eastAsia="zh-TW"/>
        </w:rPr>
        <w:t>%</w:t>
      </w:r>
      <w:r w:rsidRPr="00B72224">
        <w:rPr>
          <w:rFonts w:hint="eastAsia"/>
          <w:lang w:eastAsia="zh-TW"/>
        </w:rPr>
        <w:t>)</w:t>
      </w:r>
      <w:r w:rsidR="00AC6EC4" w:rsidRPr="00B72224">
        <w:rPr>
          <w:rFonts w:hint="eastAsia"/>
          <w:lang w:eastAsia="zh-TW"/>
        </w:rPr>
        <w:t>，</w:t>
      </w:r>
      <w:r w:rsidR="003C7E9D" w:rsidRPr="00B72224">
        <w:rPr>
          <w:rFonts w:hint="eastAsia"/>
          <w:lang w:eastAsia="zh-TW"/>
        </w:rPr>
        <w:t>然</w:t>
      </w:r>
      <w:r w:rsidR="006E4D84">
        <w:rPr>
          <w:rFonts w:hint="eastAsia"/>
          <w:lang w:eastAsia="zh-TW"/>
        </w:rPr>
        <w:t>較</w:t>
      </w:r>
      <w:r w:rsidR="00AC6EC4" w:rsidRPr="00B72224">
        <w:rPr>
          <w:rFonts w:hint="eastAsia"/>
          <w:lang w:eastAsia="zh-TW"/>
        </w:rPr>
        <w:t>113年度報送比率</w:t>
      </w:r>
      <w:r w:rsidR="00B72224" w:rsidRPr="00B72224">
        <w:rPr>
          <w:rFonts w:hint="eastAsia"/>
          <w:lang w:eastAsia="zh-TW"/>
        </w:rPr>
        <w:t>20.97</w:t>
      </w:r>
      <w:r w:rsidR="007A4BFD" w:rsidRPr="00B72224">
        <w:rPr>
          <w:rFonts w:hint="eastAsia"/>
          <w:lang w:eastAsia="zh-TW"/>
        </w:rPr>
        <w:t>%</w:t>
      </w:r>
      <w:r w:rsidR="006E4D84">
        <w:rPr>
          <w:rFonts w:hint="eastAsia"/>
          <w:lang w:eastAsia="zh-TW"/>
        </w:rPr>
        <w:t>為低(</w:t>
      </w:r>
      <w:r w:rsidR="00AB00B4" w:rsidRPr="00B72224">
        <w:rPr>
          <w:rFonts w:hint="eastAsia"/>
          <w:lang w:eastAsia="zh-TW"/>
        </w:rPr>
        <w:t>詳表1)</w:t>
      </w:r>
      <w:r w:rsidR="00AC6EC4" w:rsidRPr="00B72224">
        <w:rPr>
          <w:rFonts w:hint="eastAsia"/>
          <w:lang w:eastAsia="zh-TW"/>
        </w:rPr>
        <w:t>。</w:t>
      </w:r>
    </w:p>
    <w:p w:rsidR="00AE6932" w:rsidRDefault="00AE6932" w:rsidP="00C21246">
      <w:pPr>
        <w:pStyle w:val="22"/>
        <w:ind w:leftChars="0" w:left="853" w:rightChars="-101" w:right="-286" w:hangingChars="301" w:hanging="853"/>
        <w:rPr>
          <w:b/>
          <w:lang w:eastAsia="zh-TW"/>
        </w:rPr>
      </w:pPr>
    </w:p>
    <w:p w:rsidR="00AE6932" w:rsidRDefault="00AE6932" w:rsidP="00C21246">
      <w:pPr>
        <w:pStyle w:val="22"/>
        <w:ind w:leftChars="0" w:left="853" w:rightChars="-101" w:right="-286" w:hangingChars="301" w:hanging="853"/>
        <w:rPr>
          <w:b/>
          <w:lang w:eastAsia="zh-TW"/>
        </w:rPr>
      </w:pPr>
    </w:p>
    <w:p w:rsidR="000E169B" w:rsidRPr="009B2B60" w:rsidRDefault="000E169B" w:rsidP="00B228F2">
      <w:pPr>
        <w:pStyle w:val="22"/>
        <w:ind w:leftChars="0" w:left="853" w:rightChars="-150" w:right="-425" w:hangingChars="301" w:hanging="853"/>
        <w:rPr>
          <w:lang w:eastAsia="zh-TW"/>
        </w:rPr>
      </w:pPr>
      <w:r w:rsidRPr="002A5CD3">
        <w:rPr>
          <w:rFonts w:hint="eastAsia"/>
          <w:b/>
        </w:rPr>
        <w:t>表</w:t>
      </w:r>
      <w:r>
        <w:rPr>
          <w:rFonts w:hint="eastAsia"/>
          <w:b/>
        </w:rPr>
        <w:t xml:space="preserve">1 </w:t>
      </w:r>
      <w:r w:rsidRPr="00035933">
        <w:rPr>
          <w:rFonts w:hAnsi="標楷體" w:hint="eastAsia"/>
          <w:b/>
        </w:rPr>
        <w:t xml:space="preserve"> 11</w:t>
      </w:r>
      <w:r w:rsidR="00AE6932">
        <w:rPr>
          <w:rFonts w:hAnsi="標楷體" w:hint="eastAsia"/>
          <w:b/>
          <w:lang w:eastAsia="zh-TW"/>
        </w:rPr>
        <w:t>2</w:t>
      </w:r>
      <w:r w:rsidR="006206A8" w:rsidRPr="00035933">
        <w:rPr>
          <w:rFonts w:hAnsi="標楷體" w:hint="eastAsia"/>
          <w:b/>
          <w:lang w:eastAsia="zh-TW"/>
        </w:rPr>
        <w:t>年度</w:t>
      </w:r>
      <w:r w:rsidRPr="00035933">
        <w:rPr>
          <w:rFonts w:hAnsi="標楷體" w:hint="eastAsia"/>
          <w:b/>
          <w:lang w:eastAsia="zh-TW"/>
        </w:rPr>
        <w:t>至</w:t>
      </w:r>
      <w:r w:rsidRPr="00035933">
        <w:rPr>
          <w:rFonts w:hAnsi="標楷體" w:hint="eastAsia"/>
          <w:b/>
        </w:rPr>
        <w:t>11</w:t>
      </w:r>
      <w:r w:rsidR="006206A8" w:rsidRPr="00035933">
        <w:rPr>
          <w:rFonts w:hAnsi="標楷體" w:hint="eastAsia"/>
          <w:b/>
          <w:lang w:eastAsia="zh-TW"/>
        </w:rPr>
        <w:t>4</w:t>
      </w:r>
      <w:r w:rsidRPr="00035933">
        <w:rPr>
          <w:rFonts w:hAnsi="標楷體" w:hint="eastAsia"/>
          <w:b/>
        </w:rPr>
        <w:t>年</w:t>
      </w:r>
      <w:r w:rsidR="006206A8" w:rsidRPr="00035933">
        <w:rPr>
          <w:rFonts w:hAnsi="標楷體" w:hint="eastAsia"/>
          <w:b/>
          <w:lang w:eastAsia="zh-TW"/>
        </w:rPr>
        <w:t>7月「企業ESG資訊及永續經濟活動自評問卷」</w:t>
      </w:r>
      <w:r w:rsidR="006206A8">
        <w:rPr>
          <w:rFonts w:ascii="Times New Roman" w:hint="eastAsia"/>
          <w:b/>
          <w:lang w:eastAsia="zh-TW"/>
        </w:rPr>
        <w:t>報送概況</w:t>
      </w:r>
      <w:r>
        <w:rPr>
          <w:rFonts w:ascii="Times New Roman" w:hint="eastAsia"/>
          <w:b/>
        </w:rPr>
        <w:t>統計表</w:t>
      </w:r>
      <w:r>
        <w:rPr>
          <w:rFonts w:ascii="Times New Roman" w:hint="eastAsia"/>
          <w:b/>
        </w:rPr>
        <w:t xml:space="preserve"> </w:t>
      </w:r>
      <w:r>
        <w:rPr>
          <w:rFonts w:ascii="Times New Roman" w:hint="eastAsia"/>
          <w:b/>
          <w:lang w:eastAsia="zh-TW"/>
        </w:rPr>
        <w:t xml:space="preserve"> </w:t>
      </w:r>
      <w:r w:rsidR="006206A8">
        <w:rPr>
          <w:rFonts w:ascii="Times New Roman" w:hint="eastAsia"/>
          <w:b/>
          <w:lang w:eastAsia="zh-TW"/>
        </w:rPr>
        <w:t xml:space="preserve">                     </w:t>
      </w:r>
      <w:r w:rsidR="00C21246">
        <w:rPr>
          <w:rFonts w:ascii="Times New Roman" w:hint="eastAsia"/>
          <w:b/>
          <w:lang w:eastAsia="zh-TW"/>
        </w:rPr>
        <w:t xml:space="preserve">   </w:t>
      </w:r>
      <w:r>
        <w:rPr>
          <w:rFonts w:ascii="Times New Roman" w:hint="eastAsia"/>
          <w:b/>
        </w:rPr>
        <w:t xml:space="preserve"> </w:t>
      </w:r>
      <w:r w:rsidR="00C21246">
        <w:rPr>
          <w:rFonts w:ascii="Times New Roman" w:hint="eastAsia"/>
          <w:b/>
          <w:lang w:eastAsia="zh-TW"/>
        </w:rPr>
        <w:t xml:space="preserve">    </w:t>
      </w:r>
      <w:r>
        <w:rPr>
          <w:rFonts w:ascii="Times New Roman" w:hint="eastAsia"/>
          <w:b/>
        </w:rPr>
        <w:t xml:space="preserve"> </w:t>
      </w:r>
      <w:r w:rsidR="00B228F2">
        <w:rPr>
          <w:rFonts w:ascii="Times New Roman" w:hint="eastAsia"/>
          <w:b/>
          <w:lang w:eastAsia="zh-TW"/>
        </w:rPr>
        <w:t xml:space="preserve"> </w:t>
      </w:r>
      <w:r w:rsidRPr="00AD6A07">
        <w:rPr>
          <w:rStyle w:val="143"/>
          <w:rFonts w:hint="eastAsia"/>
          <w:color w:val="000000"/>
        </w:rPr>
        <w:t>單</w:t>
      </w:r>
      <w:r w:rsidRPr="00390DF2">
        <w:rPr>
          <w:rStyle w:val="143"/>
          <w:rFonts w:hint="eastAsia"/>
          <w:color w:val="000000"/>
        </w:rPr>
        <w:t>位：</w:t>
      </w:r>
      <w:r w:rsidR="008B45BD">
        <w:rPr>
          <w:rStyle w:val="143"/>
          <w:rFonts w:hint="eastAsia"/>
          <w:color w:val="000000"/>
          <w:lang w:eastAsia="zh-TW"/>
        </w:rPr>
        <w:t>戶數</w:t>
      </w:r>
      <w:r w:rsidR="00B72224">
        <w:rPr>
          <w:rStyle w:val="143"/>
          <w:rFonts w:hint="eastAsia"/>
          <w:color w:val="000000"/>
          <w:lang w:eastAsia="zh-TW"/>
        </w:rPr>
        <w:t>；</w:t>
      </w:r>
      <w:r>
        <w:rPr>
          <w:rStyle w:val="143"/>
          <w:rFonts w:hint="eastAsia"/>
          <w:color w:val="000000"/>
          <w:lang w:eastAsia="zh-TW"/>
        </w:rPr>
        <w:t>%</w:t>
      </w:r>
    </w:p>
    <w:tbl>
      <w:tblPr>
        <w:tblW w:w="9072"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5" w:type="dxa"/>
          <w:right w:w="85" w:type="dxa"/>
        </w:tblCellMar>
        <w:tblLook w:val="04A0" w:firstRow="1" w:lastRow="0" w:firstColumn="1" w:lastColumn="0" w:noHBand="0" w:noVBand="1"/>
      </w:tblPr>
      <w:tblGrid>
        <w:gridCol w:w="2552"/>
        <w:gridCol w:w="1488"/>
        <w:gridCol w:w="1488"/>
        <w:gridCol w:w="1702"/>
        <w:gridCol w:w="1842"/>
      </w:tblGrid>
      <w:tr w:rsidR="008B45BD" w:rsidRPr="00EE2BDA" w:rsidTr="000B5574">
        <w:trPr>
          <w:trHeight w:val="20"/>
          <w:tblHeader/>
        </w:trPr>
        <w:tc>
          <w:tcPr>
            <w:tcW w:w="2552" w:type="dxa"/>
            <w:tcBorders>
              <w:top w:val="single" w:sz="12" w:space="0" w:color="auto"/>
              <w:left w:val="single" w:sz="12" w:space="0" w:color="auto"/>
              <w:bottom w:val="single" w:sz="6" w:space="0" w:color="auto"/>
              <w:right w:val="single" w:sz="6" w:space="0" w:color="auto"/>
              <w:tl2br w:val="single" w:sz="6" w:space="0" w:color="auto"/>
            </w:tcBorders>
            <w:shd w:val="clear" w:color="auto" w:fill="auto"/>
          </w:tcPr>
          <w:p w:rsidR="008B45BD" w:rsidRPr="008E1A30" w:rsidRDefault="008B45BD" w:rsidP="00904A04">
            <w:pPr>
              <w:pStyle w:val="142"/>
              <w:rPr>
                <w:rFonts w:hint="eastAsia"/>
                <w:b/>
                <w:lang w:eastAsia="zh-TW"/>
              </w:rPr>
            </w:pPr>
            <w:r w:rsidRPr="008E1A30">
              <w:rPr>
                <w:rFonts w:hint="eastAsia"/>
                <w:b/>
              </w:rPr>
              <w:t xml:space="preserve">       </w:t>
            </w:r>
            <w:r>
              <w:rPr>
                <w:rFonts w:hint="eastAsia"/>
                <w:b/>
                <w:lang w:eastAsia="zh-TW"/>
              </w:rPr>
              <w:t xml:space="preserve">       年度</w:t>
            </w:r>
            <w:r w:rsidRPr="008E1A30">
              <w:rPr>
                <w:rFonts w:hint="eastAsia"/>
                <w:b/>
              </w:rPr>
              <w:t xml:space="preserve">          </w:t>
            </w:r>
            <w:r>
              <w:rPr>
                <w:rFonts w:hint="eastAsia"/>
                <w:b/>
                <w:lang w:eastAsia="zh-TW"/>
              </w:rPr>
              <w:t>項目</w:t>
            </w:r>
          </w:p>
        </w:tc>
        <w:tc>
          <w:tcPr>
            <w:tcW w:w="1488" w:type="dxa"/>
            <w:tcBorders>
              <w:top w:val="single" w:sz="12" w:space="0" w:color="auto"/>
              <w:left w:val="single" w:sz="6" w:space="0" w:color="auto"/>
              <w:bottom w:val="single" w:sz="6" w:space="0" w:color="auto"/>
              <w:right w:val="single" w:sz="6" w:space="0" w:color="auto"/>
            </w:tcBorders>
            <w:shd w:val="clear" w:color="auto" w:fill="auto"/>
            <w:vAlign w:val="center"/>
          </w:tcPr>
          <w:p w:rsidR="008B45BD" w:rsidRPr="008E1A30" w:rsidRDefault="008B45BD" w:rsidP="008B45BD">
            <w:pPr>
              <w:pStyle w:val="142"/>
              <w:jc w:val="center"/>
              <w:rPr>
                <w:b/>
              </w:rPr>
            </w:pPr>
            <w:r>
              <w:rPr>
                <w:rFonts w:hint="eastAsia"/>
                <w:b/>
                <w:lang w:eastAsia="zh-TW"/>
              </w:rPr>
              <w:t>112年</w:t>
            </w:r>
            <w:r w:rsidR="00AE6932" w:rsidRPr="00035933">
              <w:rPr>
                <w:rFonts w:hAnsi="標楷體" w:hint="eastAsia"/>
                <w:b/>
                <w:lang w:eastAsia="zh-TW"/>
              </w:rPr>
              <w:t>度</w:t>
            </w:r>
          </w:p>
        </w:tc>
        <w:tc>
          <w:tcPr>
            <w:tcW w:w="1488" w:type="dxa"/>
            <w:tcBorders>
              <w:top w:val="single" w:sz="12" w:space="0" w:color="auto"/>
              <w:left w:val="single" w:sz="6" w:space="0" w:color="auto"/>
              <w:bottom w:val="single" w:sz="6" w:space="0" w:color="auto"/>
              <w:right w:val="single" w:sz="6" w:space="0" w:color="auto"/>
            </w:tcBorders>
            <w:vAlign w:val="center"/>
          </w:tcPr>
          <w:p w:rsidR="008B45BD" w:rsidRPr="008E1A30" w:rsidRDefault="008B45BD" w:rsidP="008B45BD">
            <w:pPr>
              <w:pStyle w:val="142"/>
              <w:jc w:val="center"/>
              <w:rPr>
                <w:rFonts w:hint="eastAsia"/>
                <w:b/>
              </w:rPr>
            </w:pPr>
            <w:r>
              <w:rPr>
                <w:rFonts w:hint="eastAsia"/>
                <w:b/>
                <w:lang w:eastAsia="zh-TW"/>
              </w:rPr>
              <w:t>113年</w:t>
            </w:r>
            <w:r w:rsidR="00AE6932" w:rsidRPr="00035933">
              <w:rPr>
                <w:rFonts w:hAnsi="標楷體" w:hint="eastAsia"/>
                <w:b/>
                <w:lang w:eastAsia="zh-TW"/>
              </w:rPr>
              <w:t>度</w:t>
            </w:r>
          </w:p>
        </w:tc>
        <w:tc>
          <w:tcPr>
            <w:tcW w:w="1702" w:type="dxa"/>
            <w:tcBorders>
              <w:top w:val="single" w:sz="12" w:space="0" w:color="auto"/>
              <w:left w:val="single" w:sz="6" w:space="0" w:color="auto"/>
              <w:bottom w:val="single" w:sz="6" w:space="0" w:color="auto"/>
              <w:right w:val="single" w:sz="6" w:space="0" w:color="auto"/>
            </w:tcBorders>
            <w:shd w:val="clear" w:color="auto" w:fill="auto"/>
            <w:vAlign w:val="center"/>
          </w:tcPr>
          <w:p w:rsidR="0073610F" w:rsidRDefault="008B45BD" w:rsidP="0073610F">
            <w:pPr>
              <w:pStyle w:val="142"/>
              <w:jc w:val="center"/>
              <w:rPr>
                <w:b/>
                <w:bCs/>
                <w:lang w:eastAsia="zh-TW"/>
              </w:rPr>
            </w:pPr>
            <w:r w:rsidRPr="008B45BD">
              <w:rPr>
                <w:rFonts w:hint="eastAsia"/>
                <w:b/>
                <w:bCs/>
                <w:lang w:eastAsia="zh-TW"/>
              </w:rPr>
              <w:t>113年截</w:t>
            </w:r>
          </w:p>
          <w:p w:rsidR="008B45BD" w:rsidRPr="008B45BD" w:rsidRDefault="008B45BD" w:rsidP="0073610F">
            <w:pPr>
              <w:pStyle w:val="142"/>
              <w:jc w:val="center"/>
              <w:rPr>
                <w:rFonts w:hint="eastAsia"/>
              </w:rPr>
            </w:pPr>
            <w:r w:rsidRPr="008B45BD">
              <w:rPr>
                <w:rFonts w:hint="eastAsia"/>
                <w:b/>
                <w:bCs/>
                <w:lang w:eastAsia="zh-TW"/>
              </w:rPr>
              <w:t>至7月底</w:t>
            </w:r>
          </w:p>
        </w:tc>
        <w:tc>
          <w:tcPr>
            <w:tcW w:w="1842" w:type="dxa"/>
            <w:tcBorders>
              <w:top w:val="single" w:sz="12" w:space="0" w:color="auto"/>
              <w:left w:val="single" w:sz="6" w:space="0" w:color="auto"/>
              <w:bottom w:val="single" w:sz="6" w:space="0" w:color="auto"/>
              <w:right w:val="single" w:sz="12" w:space="0" w:color="auto"/>
            </w:tcBorders>
          </w:tcPr>
          <w:p w:rsidR="0073610F" w:rsidRDefault="008B45BD" w:rsidP="0073610F">
            <w:pPr>
              <w:pStyle w:val="142"/>
              <w:jc w:val="center"/>
              <w:rPr>
                <w:b/>
                <w:bCs/>
                <w:lang w:eastAsia="zh-TW"/>
              </w:rPr>
            </w:pPr>
            <w:r w:rsidRPr="008B45BD">
              <w:rPr>
                <w:rFonts w:hint="eastAsia"/>
                <w:b/>
                <w:bCs/>
                <w:lang w:eastAsia="zh-TW"/>
              </w:rPr>
              <w:t>11</w:t>
            </w:r>
            <w:r>
              <w:rPr>
                <w:rFonts w:hint="eastAsia"/>
                <w:b/>
                <w:bCs/>
                <w:lang w:eastAsia="zh-TW"/>
              </w:rPr>
              <w:t>4</w:t>
            </w:r>
            <w:r w:rsidRPr="008B45BD">
              <w:rPr>
                <w:rFonts w:hint="eastAsia"/>
                <w:b/>
                <w:bCs/>
                <w:lang w:eastAsia="zh-TW"/>
              </w:rPr>
              <w:t>年截</w:t>
            </w:r>
          </w:p>
          <w:p w:rsidR="008B45BD" w:rsidRPr="008E1A30" w:rsidRDefault="008B45BD" w:rsidP="0073610F">
            <w:pPr>
              <w:pStyle w:val="142"/>
              <w:jc w:val="center"/>
              <w:rPr>
                <w:rFonts w:hint="eastAsia"/>
                <w:b/>
              </w:rPr>
            </w:pPr>
            <w:r w:rsidRPr="008B45BD">
              <w:rPr>
                <w:rFonts w:hint="eastAsia"/>
                <w:b/>
                <w:bCs/>
                <w:lang w:eastAsia="zh-TW"/>
              </w:rPr>
              <w:t>至7月底</w:t>
            </w:r>
          </w:p>
        </w:tc>
      </w:tr>
      <w:tr w:rsidR="00986974" w:rsidRPr="00EE2BDA" w:rsidTr="000B5574">
        <w:trPr>
          <w:trHeight w:val="20"/>
        </w:trPr>
        <w:tc>
          <w:tcPr>
            <w:tcW w:w="2552" w:type="dxa"/>
            <w:tcBorders>
              <w:top w:val="single" w:sz="6" w:space="0" w:color="auto"/>
              <w:left w:val="single" w:sz="12" w:space="0" w:color="auto"/>
              <w:bottom w:val="single" w:sz="6" w:space="0" w:color="auto"/>
              <w:right w:val="single" w:sz="6" w:space="0" w:color="auto"/>
            </w:tcBorders>
            <w:shd w:val="clear" w:color="auto" w:fill="auto"/>
            <w:vAlign w:val="center"/>
          </w:tcPr>
          <w:p w:rsidR="00986974" w:rsidRPr="004A728D" w:rsidRDefault="00986974" w:rsidP="00986974">
            <w:pPr>
              <w:pStyle w:val="142"/>
              <w:rPr>
                <w:rFonts w:hint="eastAsia"/>
              </w:rPr>
            </w:pPr>
            <w:r w:rsidRPr="004A728D">
              <w:rPr>
                <w:rFonts w:hint="eastAsia"/>
              </w:rPr>
              <w:t>各年度新增授信案件之企業戶數(A)</w:t>
            </w:r>
          </w:p>
        </w:tc>
        <w:tc>
          <w:tcPr>
            <w:tcW w:w="1488" w:type="dxa"/>
            <w:tcBorders>
              <w:top w:val="single" w:sz="6" w:space="0" w:color="auto"/>
              <w:left w:val="single" w:sz="6" w:space="0" w:color="auto"/>
              <w:bottom w:val="single" w:sz="6" w:space="0" w:color="auto"/>
              <w:right w:val="single" w:sz="6" w:space="0" w:color="auto"/>
            </w:tcBorders>
            <w:shd w:val="clear" w:color="auto" w:fill="auto"/>
            <w:vAlign w:val="center"/>
          </w:tcPr>
          <w:p w:rsidR="00986974" w:rsidRPr="00024A0F" w:rsidRDefault="00986974" w:rsidP="00986974">
            <w:pPr>
              <w:pStyle w:val="142"/>
              <w:jc w:val="right"/>
            </w:pPr>
            <w:r w:rsidRPr="00B20237">
              <w:t>134,694</w:t>
            </w:r>
          </w:p>
        </w:tc>
        <w:tc>
          <w:tcPr>
            <w:tcW w:w="1488" w:type="dxa"/>
            <w:tcBorders>
              <w:top w:val="single" w:sz="6" w:space="0" w:color="auto"/>
              <w:left w:val="single" w:sz="6" w:space="0" w:color="auto"/>
              <w:bottom w:val="single" w:sz="6" w:space="0" w:color="auto"/>
              <w:right w:val="single" w:sz="6" w:space="0" w:color="auto"/>
            </w:tcBorders>
            <w:vAlign w:val="center"/>
          </w:tcPr>
          <w:p w:rsidR="00986974" w:rsidRPr="00024A0F" w:rsidRDefault="00986974" w:rsidP="00986974">
            <w:pPr>
              <w:pStyle w:val="142"/>
              <w:jc w:val="right"/>
              <w:rPr>
                <w:rFonts w:hint="eastAsia"/>
                <w:lang w:eastAsia="zh-TW"/>
              </w:rPr>
            </w:pPr>
            <w:r w:rsidRPr="00B20237">
              <w:t>127,341</w:t>
            </w:r>
          </w:p>
        </w:tc>
        <w:tc>
          <w:tcPr>
            <w:tcW w:w="1702" w:type="dxa"/>
            <w:tcBorders>
              <w:top w:val="single" w:sz="6" w:space="0" w:color="auto"/>
              <w:left w:val="single" w:sz="6" w:space="0" w:color="auto"/>
              <w:bottom w:val="single" w:sz="6" w:space="0" w:color="auto"/>
              <w:right w:val="single" w:sz="6" w:space="0" w:color="auto"/>
            </w:tcBorders>
            <w:shd w:val="clear" w:color="auto" w:fill="auto"/>
            <w:vAlign w:val="center"/>
          </w:tcPr>
          <w:p w:rsidR="00986974" w:rsidRPr="00024A0F" w:rsidRDefault="00986974" w:rsidP="00986974">
            <w:pPr>
              <w:pStyle w:val="142"/>
              <w:jc w:val="right"/>
            </w:pPr>
            <w:r w:rsidRPr="00B20237">
              <w:t>100,853</w:t>
            </w:r>
          </w:p>
        </w:tc>
        <w:tc>
          <w:tcPr>
            <w:tcW w:w="1842" w:type="dxa"/>
            <w:tcBorders>
              <w:top w:val="single" w:sz="6" w:space="0" w:color="auto"/>
              <w:left w:val="single" w:sz="6" w:space="0" w:color="auto"/>
              <w:bottom w:val="single" w:sz="6" w:space="0" w:color="auto"/>
              <w:right w:val="single" w:sz="12" w:space="0" w:color="auto"/>
            </w:tcBorders>
            <w:vAlign w:val="center"/>
          </w:tcPr>
          <w:p w:rsidR="00986974" w:rsidRPr="00024A0F" w:rsidRDefault="00986974" w:rsidP="00986974">
            <w:pPr>
              <w:pStyle w:val="142"/>
              <w:jc w:val="right"/>
            </w:pPr>
            <w:r w:rsidRPr="00B20237">
              <w:t>103,474</w:t>
            </w:r>
          </w:p>
        </w:tc>
      </w:tr>
      <w:tr w:rsidR="00986974" w:rsidRPr="00EE2BDA" w:rsidTr="000B5574">
        <w:trPr>
          <w:trHeight w:val="20"/>
        </w:trPr>
        <w:tc>
          <w:tcPr>
            <w:tcW w:w="2552" w:type="dxa"/>
            <w:tcBorders>
              <w:top w:val="single" w:sz="6" w:space="0" w:color="auto"/>
              <w:left w:val="single" w:sz="12" w:space="0" w:color="auto"/>
              <w:bottom w:val="single" w:sz="6" w:space="0" w:color="auto"/>
              <w:right w:val="single" w:sz="6" w:space="0" w:color="auto"/>
            </w:tcBorders>
            <w:shd w:val="clear" w:color="auto" w:fill="auto"/>
            <w:vAlign w:val="center"/>
          </w:tcPr>
          <w:p w:rsidR="00986974" w:rsidRPr="00EE2BDA" w:rsidRDefault="00986974" w:rsidP="00986974">
            <w:pPr>
              <w:pStyle w:val="142"/>
            </w:pPr>
            <w:r w:rsidRPr="004A728D">
              <w:rPr>
                <w:rFonts w:hint="eastAsia"/>
                <w:color w:val="000000"/>
                <w:szCs w:val="32"/>
                <w:lang w:eastAsia="zh-TW"/>
              </w:rPr>
              <w:t>有報送該份問卷資訊之企業戶數</w:t>
            </w:r>
            <w:r w:rsidRPr="004A728D">
              <w:rPr>
                <w:rFonts w:hint="eastAsia"/>
                <w:color w:val="000000"/>
                <w:lang w:eastAsia="zh-TW"/>
              </w:rPr>
              <w:t>(B)</w:t>
            </w:r>
          </w:p>
        </w:tc>
        <w:tc>
          <w:tcPr>
            <w:tcW w:w="1488" w:type="dxa"/>
            <w:tcBorders>
              <w:top w:val="single" w:sz="6" w:space="0" w:color="auto"/>
              <w:left w:val="single" w:sz="6" w:space="0" w:color="auto"/>
              <w:bottom w:val="single" w:sz="6" w:space="0" w:color="auto"/>
              <w:right w:val="single" w:sz="6" w:space="0" w:color="auto"/>
            </w:tcBorders>
            <w:shd w:val="clear" w:color="auto" w:fill="auto"/>
            <w:vAlign w:val="center"/>
          </w:tcPr>
          <w:p w:rsidR="00986974" w:rsidRPr="00EE2BDA" w:rsidRDefault="00986974" w:rsidP="00986974">
            <w:pPr>
              <w:pStyle w:val="142"/>
              <w:jc w:val="right"/>
            </w:pPr>
            <w:r w:rsidRPr="00B20237">
              <w:t>1,865</w:t>
            </w:r>
          </w:p>
        </w:tc>
        <w:tc>
          <w:tcPr>
            <w:tcW w:w="1488" w:type="dxa"/>
            <w:tcBorders>
              <w:top w:val="single" w:sz="6" w:space="0" w:color="auto"/>
              <w:left w:val="single" w:sz="6" w:space="0" w:color="auto"/>
              <w:bottom w:val="single" w:sz="6" w:space="0" w:color="auto"/>
              <w:right w:val="single" w:sz="6" w:space="0" w:color="auto"/>
            </w:tcBorders>
            <w:vAlign w:val="center"/>
          </w:tcPr>
          <w:p w:rsidR="00986974" w:rsidRPr="00EE2BDA" w:rsidRDefault="00986974" w:rsidP="00986974">
            <w:pPr>
              <w:pStyle w:val="142"/>
              <w:jc w:val="right"/>
              <w:rPr>
                <w:rFonts w:hint="eastAsia"/>
                <w:lang w:eastAsia="zh-TW"/>
              </w:rPr>
            </w:pPr>
            <w:r w:rsidRPr="00B20237">
              <w:t>26,702</w:t>
            </w:r>
          </w:p>
        </w:tc>
        <w:tc>
          <w:tcPr>
            <w:tcW w:w="1702" w:type="dxa"/>
            <w:tcBorders>
              <w:top w:val="single" w:sz="6" w:space="0" w:color="auto"/>
              <w:left w:val="single" w:sz="6" w:space="0" w:color="auto"/>
              <w:bottom w:val="single" w:sz="6" w:space="0" w:color="auto"/>
              <w:right w:val="single" w:sz="6" w:space="0" w:color="auto"/>
            </w:tcBorders>
            <w:shd w:val="clear" w:color="auto" w:fill="auto"/>
            <w:vAlign w:val="center"/>
          </w:tcPr>
          <w:p w:rsidR="00986974" w:rsidRPr="00EE2BDA" w:rsidRDefault="00986974" w:rsidP="00986974">
            <w:pPr>
              <w:pStyle w:val="142"/>
              <w:jc w:val="right"/>
            </w:pPr>
            <w:r w:rsidRPr="00B20237">
              <w:t>13,910</w:t>
            </w:r>
          </w:p>
        </w:tc>
        <w:tc>
          <w:tcPr>
            <w:tcW w:w="1842" w:type="dxa"/>
            <w:tcBorders>
              <w:top w:val="single" w:sz="6" w:space="0" w:color="auto"/>
              <w:left w:val="single" w:sz="6" w:space="0" w:color="auto"/>
              <w:bottom w:val="single" w:sz="6" w:space="0" w:color="auto"/>
              <w:right w:val="single" w:sz="12" w:space="0" w:color="auto"/>
            </w:tcBorders>
            <w:vAlign w:val="center"/>
          </w:tcPr>
          <w:p w:rsidR="00986974" w:rsidRPr="00EE2BDA" w:rsidRDefault="00986974" w:rsidP="00986974">
            <w:pPr>
              <w:pStyle w:val="142"/>
              <w:jc w:val="right"/>
            </w:pPr>
            <w:r w:rsidRPr="00B20237">
              <w:t>19,237</w:t>
            </w:r>
          </w:p>
        </w:tc>
      </w:tr>
      <w:tr w:rsidR="00986974" w:rsidRPr="00EE2BDA" w:rsidTr="000B5574">
        <w:trPr>
          <w:trHeight w:val="340"/>
        </w:trPr>
        <w:tc>
          <w:tcPr>
            <w:tcW w:w="2552" w:type="dxa"/>
            <w:tcBorders>
              <w:top w:val="single" w:sz="6" w:space="0" w:color="auto"/>
              <w:left w:val="single" w:sz="12" w:space="0" w:color="auto"/>
              <w:bottom w:val="single" w:sz="12" w:space="0" w:color="auto"/>
              <w:right w:val="single" w:sz="6" w:space="0" w:color="auto"/>
            </w:tcBorders>
            <w:shd w:val="clear" w:color="auto" w:fill="auto"/>
            <w:vAlign w:val="center"/>
          </w:tcPr>
          <w:p w:rsidR="00986974" w:rsidRPr="00EE2BDA" w:rsidRDefault="00986974" w:rsidP="00986974">
            <w:pPr>
              <w:pStyle w:val="142"/>
              <w:rPr>
                <w:rFonts w:hint="eastAsia"/>
              </w:rPr>
            </w:pPr>
            <w:r>
              <w:rPr>
                <w:rFonts w:hint="eastAsia"/>
                <w:lang w:eastAsia="zh-TW"/>
              </w:rPr>
              <w:t>比率(B)/(A)</w:t>
            </w:r>
            <w:r w:rsidRPr="00CA4087">
              <w:rPr>
                <w:rFonts w:hint="eastAsia"/>
              </w:rPr>
              <w:t>×</w:t>
            </w:r>
            <w:r>
              <w:rPr>
                <w:rFonts w:hint="eastAsia"/>
                <w:lang w:eastAsia="zh-TW"/>
              </w:rPr>
              <w:t>100%</w:t>
            </w:r>
          </w:p>
        </w:tc>
        <w:tc>
          <w:tcPr>
            <w:tcW w:w="1488" w:type="dxa"/>
            <w:tcBorders>
              <w:top w:val="single" w:sz="6" w:space="0" w:color="auto"/>
              <w:left w:val="single" w:sz="6" w:space="0" w:color="auto"/>
              <w:bottom w:val="single" w:sz="12" w:space="0" w:color="auto"/>
              <w:right w:val="single" w:sz="6" w:space="0" w:color="auto"/>
            </w:tcBorders>
            <w:shd w:val="clear" w:color="auto" w:fill="auto"/>
            <w:vAlign w:val="center"/>
          </w:tcPr>
          <w:p w:rsidR="00986974" w:rsidRPr="00894FE4" w:rsidRDefault="00986974" w:rsidP="00986974">
            <w:pPr>
              <w:pStyle w:val="142"/>
              <w:jc w:val="right"/>
            </w:pPr>
            <w:r w:rsidRPr="00B20237">
              <w:t>1.38</w:t>
            </w:r>
          </w:p>
        </w:tc>
        <w:tc>
          <w:tcPr>
            <w:tcW w:w="1488" w:type="dxa"/>
            <w:tcBorders>
              <w:top w:val="single" w:sz="6" w:space="0" w:color="auto"/>
              <w:left w:val="single" w:sz="6" w:space="0" w:color="auto"/>
              <w:bottom w:val="single" w:sz="12" w:space="0" w:color="auto"/>
              <w:right w:val="single" w:sz="6" w:space="0" w:color="auto"/>
            </w:tcBorders>
            <w:vAlign w:val="center"/>
          </w:tcPr>
          <w:p w:rsidR="00986974" w:rsidRPr="00894FE4" w:rsidRDefault="00986974" w:rsidP="00986974">
            <w:pPr>
              <w:pStyle w:val="142"/>
              <w:jc w:val="right"/>
              <w:rPr>
                <w:rFonts w:hint="eastAsia"/>
              </w:rPr>
            </w:pPr>
            <w:r w:rsidRPr="00B20237">
              <w:t>20.97</w:t>
            </w:r>
          </w:p>
        </w:tc>
        <w:tc>
          <w:tcPr>
            <w:tcW w:w="1702" w:type="dxa"/>
            <w:tcBorders>
              <w:top w:val="single" w:sz="6" w:space="0" w:color="auto"/>
              <w:left w:val="single" w:sz="6" w:space="0" w:color="auto"/>
              <w:bottom w:val="single" w:sz="12" w:space="0" w:color="auto"/>
              <w:right w:val="single" w:sz="6" w:space="0" w:color="auto"/>
            </w:tcBorders>
            <w:shd w:val="clear" w:color="auto" w:fill="auto"/>
            <w:vAlign w:val="center"/>
          </w:tcPr>
          <w:p w:rsidR="00986974" w:rsidRPr="00894FE4" w:rsidRDefault="00986974" w:rsidP="00986974">
            <w:pPr>
              <w:pStyle w:val="142"/>
              <w:jc w:val="right"/>
              <w:rPr>
                <w:rFonts w:hint="eastAsia"/>
              </w:rPr>
            </w:pPr>
            <w:r w:rsidRPr="00B20237">
              <w:t>13.79</w:t>
            </w:r>
          </w:p>
        </w:tc>
        <w:tc>
          <w:tcPr>
            <w:tcW w:w="1842" w:type="dxa"/>
            <w:tcBorders>
              <w:top w:val="single" w:sz="6" w:space="0" w:color="auto"/>
              <w:left w:val="single" w:sz="6" w:space="0" w:color="auto"/>
              <w:bottom w:val="single" w:sz="12" w:space="0" w:color="auto"/>
              <w:right w:val="single" w:sz="12" w:space="0" w:color="auto"/>
            </w:tcBorders>
            <w:vAlign w:val="center"/>
          </w:tcPr>
          <w:p w:rsidR="00986974" w:rsidRPr="00894FE4" w:rsidRDefault="00986974" w:rsidP="00986974">
            <w:pPr>
              <w:pStyle w:val="142"/>
              <w:jc w:val="right"/>
              <w:rPr>
                <w:rFonts w:hint="eastAsia"/>
              </w:rPr>
            </w:pPr>
            <w:r w:rsidRPr="00B20237">
              <w:t>18.59</w:t>
            </w:r>
          </w:p>
        </w:tc>
      </w:tr>
    </w:tbl>
    <w:p w:rsidR="004A728D" w:rsidRDefault="004A728D" w:rsidP="004A728D">
      <w:pPr>
        <w:pStyle w:val="142"/>
        <w:ind w:leftChars="-22" w:left="1135" w:rightChars="-251" w:right="-711" w:hangingChars="492" w:hanging="1197"/>
        <w:rPr>
          <w:lang w:eastAsia="zh-TW"/>
        </w:rPr>
      </w:pPr>
      <w:r>
        <w:rPr>
          <w:rFonts w:hint="eastAsia"/>
          <w:lang w:eastAsia="zh-TW"/>
        </w:rPr>
        <w:t>說    明：1.欄位(A)企業戶數係依金融機構報送予聯徵中心之授信撥款年月進行統計。</w:t>
      </w:r>
    </w:p>
    <w:p w:rsidR="004A728D" w:rsidRDefault="004A728D" w:rsidP="00B228F2">
      <w:pPr>
        <w:pStyle w:val="142"/>
        <w:ind w:leftChars="28" w:left="1419" w:rightChars="-200" w:right="-566" w:hangingChars="551" w:hanging="1340"/>
        <w:rPr>
          <w:lang w:eastAsia="zh-TW"/>
        </w:rPr>
      </w:pPr>
      <w:r>
        <w:rPr>
          <w:rFonts w:hint="eastAsia"/>
          <w:lang w:eastAsia="zh-TW"/>
        </w:rPr>
        <w:t xml:space="preserve">         2.欄位(B)則係欄位(A)之企業有提供該份問卷資訊之戶數</w:t>
      </w:r>
      <w:r w:rsidR="00906A1F">
        <w:rPr>
          <w:rFonts w:hint="eastAsia"/>
          <w:lang w:eastAsia="zh-TW"/>
        </w:rPr>
        <w:t>，即不限企業是否有於該份問卷提供有關</w:t>
      </w:r>
      <w:r w:rsidR="00906A1F">
        <w:rPr>
          <w:rFonts w:hint="eastAsia"/>
        </w:rPr>
        <w:t>適用或符合</w:t>
      </w:r>
      <w:r w:rsidR="00906A1F">
        <w:rPr>
          <w:rFonts w:hint="eastAsia"/>
          <w:lang w:eastAsia="zh-TW"/>
        </w:rPr>
        <w:t>參考</w:t>
      </w:r>
      <w:r w:rsidR="00906A1F">
        <w:rPr>
          <w:rFonts w:hint="eastAsia"/>
        </w:rPr>
        <w:t>指引之情形</w:t>
      </w:r>
      <w:r w:rsidR="006B68D7">
        <w:rPr>
          <w:rFonts w:hint="eastAsia"/>
          <w:lang w:eastAsia="zh-TW"/>
        </w:rPr>
        <w:t>，而</w:t>
      </w:r>
      <w:r w:rsidR="006B68D7" w:rsidRPr="006B68D7">
        <w:rPr>
          <w:rFonts w:hint="eastAsia"/>
          <w:lang w:eastAsia="zh-TW"/>
        </w:rPr>
        <w:t>資料來源可能係企業戶自願填寫或金融機構取得企業戶同意後，以自行蒐集資料報送。</w:t>
      </w:r>
    </w:p>
    <w:p w:rsidR="000E169B" w:rsidRDefault="000E169B" w:rsidP="004A728D">
      <w:pPr>
        <w:pStyle w:val="142"/>
        <w:ind w:leftChars="-22" w:left="1135" w:rightChars="-251" w:right="-711" w:hangingChars="492" w:hanging="1197"/>
        <w:rPr>
          <w:rFonts w:hint="eastAsia"/>
          <w:lang w:eastAsia="zh-TW"/>
        </w:rPr>
      </w:pPr>
      <w:r>
        <w:rPr>
          <w:rFonts w:hint="eastAsia"/>
          <w:lang w:eastAsia="zh-TW"/>
        </w:rPr>
        <w:t>資料來源</w:t>
      </w:r>
      <w:r>
        <w:rPr>
          <w:rFonts w:hint="eastAsia"/>
        </w:rPr>
        <w:t>：金管會，本中心彙製。</w:t>
      </w:r>
    </w:p>
    <w:p w:rsidR="00DA5BDA" w:rsidRPr="00F868E7" w:rsidRDefault="00DA5BDA" w:rsidP="00DA5BDA">
      <w:pPr>
        <w:pStyle w:val="a4"/>
        <w:ind w:left="849" w:hanging="283"/>
        <w:rPr>
          <w:rFonts w:hint="eastAsia"/>
          <w:b/>
          <w:bCs/>
          <w:lang w:eastAsia="zh-TW"/>
        </w:rPr>
      </w:pPr>
      <w:r w:rsidRPr="00DA5BDA">
        <w:rPr>
          <w:rFonts w:hint="eastAsia"/>
          <w:b/>
          <w:bCs/>
        </w:rPr>
        <w:t>(三)</w:t>
      </w:r>
      <w:r w:rsidR="00B05C02">
        <w:rPr>
          <w:rFonts w:hint="eastAsia"/>
          <w:b/>
          <w:bCs/>
          <w:lang w:eastAsia="zh-TW"/>
        </w:rPr>
        <w:t>為</w:t>
      </w:r>
      <w:r w:rsidR="0071028A">
        <w:rPr>
          <w:rFonts w:hint="eastAsia"/>
          <w:b/>
          <w:bCs/>
          <w:lang w:eastAsia="zh-TW"/>
        </w:rPr>
        <w:t>引</w:t>
      </w:r>
      <w:r w:rsidR="0071028A" w:rsidRPr="00B05C02">
        <w:rPr>
          <w:rFonts w:hint="eastAsia"/>
          <w:b/>
          <w:bCs/>
          <w:lang w:eastAsia="zh-TW"/>
        </w:rPr>
        <w:t>導</w:t>
      </w:r>
      <w:r w:rsidR="0071028A">
        <w:rPr>
          <w:rFonts w:hint="eastAsia"/>
          <w:b/>
          <w:bCs/>
          <w:lang w:eastAsia="zh-TW"/>
        </w:rPr>
        <w:t>金融資源</w:t>
      </w:r>
      <w:r w:rsidR="0071028A" w:rsidRPr="00B05C02">
        <w:rPr>
          <w:rFonts w:hint="eastAsia"/>
          <w:b/>
          <w:bCs/>
          <w:lang w:eastAsia="zh-TW"/>
        </w:rPr>
        <w:t>支</w:t>
      </w:r>
      <w:r w:rsidR="0071028A">
        <w:rPr>
          <w:rFonts w:hint="eastAsia"/>
          <w:b/>
          <w:bCs/>
          <w:lang w:eastAsia="zh-TW"/>
        </w:rPr>
        <w:t>援永續發展領域</w:t>
      </w:r>
      <w:r w:rsidR="004D35BC">
        <w:rPr>
          <w:rFonts w:hint="eastAsia"/>
          <w:b/>
          <w:bCs/>
          <w:lang w:eastAsia="zh-TW"/>
        </w:rPr>
        <w:t>，允宜</w:t>
      </w:r>
      <w:r w:rsidR="00FD20B7">
        <w:rPr>
          <w:rFonts w:hint="eastAsia"/>
          <w:b/>
          <w:bCs/>
          <w:lang w:eastAsia="zh-TW"/>
        </w:rPr>
        <w:t>持續鼓勵</w:t>
      </w:r>
      <w:r w:rsidR="00811FEF">
        <w:rPr>
          <w:rFonts w:hint="eastAsia"/>
          <w:b/>
          <w:bCs/>
          <w:lang w:eastAsia="zh-TW"/>
        </w:rPr>
        <w:t>企業揭露</w:t>
      </w:r>
      <w:r w:rsidR="006E4D84">
        <w:rPr>
          <w:rFonts w:hint="eastAsia"/>
          <w:b/>
          <w:bCs/>
          <w:lang w:eastAsia="zh-TW"/>
        </w:rPr>
        <w:t>永續</w:t>
      </w:r>
      <w:r w:rsidR="00811FEF" w:rsidRPr="00F868E7">
        <w:rPr>
          <w:rFonts w:hint="eastAsia"/>
          <w:b/>
          <w:bCs/>
          <w:lang w:eastAsia="zh-TW"/>
        </w:rPr>
        <w:t>經濟</w:t>
      </w:r>
      <w:r w:rsidR="00811FEF" w:rsidRPr="00F868E7">
        <w:rPr>
          <w:rFonts w:hint="eastAsia"/>
          <w:b/>
          <w:bCs/>
          <w:color w:val="000000"/>
          <w:lang w:eastAsia="zh-TW"/>
        </w:rPr>
        <w:t>活動等ESG相關資訊，並</w:t>
      </w:r>
      <w:r w:rsidR="0071028A">
        <w:rPr>
          <w:rFonts w:hint="eastAsia"/>
          <w:b/>
          <w:bCs/>
          <w:color w:val="000000"/>
          <w:lang w:eastAsia="zh-TW"/>
        </w:rPr>
        <w:t>協助</w:t>
      </w:r>
      <w:r w:rsidR="00C26A52">
        <w:rPr>
          <w:rFonts w:hint="eastAsia"/>
          <w:b/>
          <w:bCs/>
          <w:color w:val="000000"/>
          <w:lang w:eastAsia="zh-TW"/>
        </w:rPr>
        <w:t>金融機構取得</w:t>
      </w:r>
      <w:r w:rsidR="006E4D84">
        <w:rPr>
          <w:rFonts w:hint="eastAsia"/>
          <w:b/>
          <w:bCs/>
          <w:color w:val="000000"/>
          <w:lang w:eastAsia="zh-TW"/>
        </w:rPr>
        <w:t>是類資訊</w:t>
      </w:r>
      <w:r w:rsidR="0071028A">
        <w:rPr>
          <w:rFonts w:hint="eastAsia"/>
          <w:b/>
          <w:bCs/>
          <w:color w:val="000000"/>
          <w:lang w:eastAsia="zh-TW"/>
        </w:rPr>
        <w:t>以</w:t>
      </w:r>
      <w:r w:rsidR="006E4D84">
        <w:rPr>
          <w:rFonts w:hint="eastAsia"/>
          <w:b/>
          <w:bCs/>
          <w:color w:val="000000"/>
          <w:lang w:eastAsia="zh-TW"/>
        </w:rPr>
        <w:t>進行投融資評估</w:t>
      </w:r>
      <w:r w:rsidR="00C26A52">
        <w:rPr>
          <w:rFonts w:hint="eastAsia"/>
          <w:b/>
          <w:bCs/>
          <w:color w:val="000000"/>
          <w:lang w:eastAsia="zh-TW"/>
        </w:rPr>
        <w:t>，</w:t>
      </w:r>
      <w:r w:rsidR="006E4D84">
        <w:rPr>
          <w:rFonts w:hint="eastAsia"/>
          <w:b/>
          <w:bCs/>
          <w:color w:val="000000"/>
          <w:lang w:eastAsia="zh-TW"/>
        </w:rPr>
        <w:t>俾</w:t>
      </w:r>
      <w:r w:rsidR="0071028A" w:rsidRPr="00C26A52">
        <w:rPr>
          <w:rFonts w:hint="eastAsia"/>
          <w:b/>
          <w:bCs/>
          <w:lang w:eastAsia="zh-TW"/>
        </w:rPr>
        <w:t>落實減碳轉型之目標</w:t>
      </w:r>
    </w:p>
    <w:p w:rsidR="007A4BFD" w:rsidRDefault="004B231B" w:rsidP="007A4BFD">
      <w:pPr>
        <w:pStyle w:val="22"/>
        <w:ind w:left="850" w:firstLine="566"/>
        <w:rPr>
          <w:lang w:eastAsia="zh-TW"/>
        </w:rPr>
      </w:pPr>
      <w:r w:rsidRPr="00B34170">
        <w:rPr>
          <w:rFonts w:hint="eastAsia"/>
          <w:lang w:eastAsia="zh-TW"/>
        </w:rPr>
        <w:t>據金管會提供資料，現已將問卷報送表現優異者納入表揚會員機構評比指標及會員回饋費計算指標，另為提高金融業報送企業ESG資料問卷</w:t>
      </w:r>
      <w:r w:rsidR="00EC2C17">
        <w:rPr>
          <w:rFonts w:hint="eastAsia"/>
          <w:lang w:eastAsia="zh-TW"/>
        </w:rPr>
        <w:t>之</w:t>
      </w:r>
      <w:r w:rsidRPr="00B34170">
        <w:rPr>
          <w:rFonts w:hint="eastAsia"/>
          <w:lang w:eastAsia="zh-TW"/>
        </w:rPr>
        <w:t>數量及品質，該會</w:t>
      </w:r>
      <w:r>
        <w:rPr>
          <w:rFonts w:hint="eastAsia"/>
          <w:color w:val="000000"/>
          <w:lang w:eastAsia="zh-TW"/>
        </w:rPr>
        <w:t>規劃自115年起，</w:t>
      </w:r>
      <w:r w:rsidRPr="002220FB">
        <w:rPr>
          <w:rFonts w:hint="eastAsia"/>
          <w:lang w:eastAsia="zh-TW"/>
        </w:rPr>
        <w:t>每</w:t>
      </w:r>
      <w:r w:rsidRPr="002220FB">
        <w:rPr>
          <w:rFonts w:hint="eastAsia"/>
          <w:lang w:eastAsia="zh-TW"/>
        </w:rPr>
        <w:lastRenderedPageBreak/>
        <w:t>年第3</w:t>
      </w:r>
      <w:r w:rsidRPr="004A5B02">
        <w:rPr>
          <w:rFonts w:hint="eastAsia"/>
          <w:lang w:eastAsia="zh-TW"/>
        </w:rPr>
        <w:t>季公布各銀行前一年報送問卷數量，並針對</w:t>
      </w:r>
      <w:r w:rsidRPr="002220FB">
        <w:rPr>
          <w:rFonts w:hint="eastAsia"/>
          <w:lang w:eastAsia="zh-TW"/>
        </w:rPr>
        <w:t>表現優異之</w:t>
      </w:r>
      <w:r>
        <w:rPr>
          <w:rFonts w:hint="eastAsia"/>
          <w:color w:val="000000"/>
          <w:lang w:eastAsia="zh-TW"/>
        </w:rPr>
        <w:t>前5名公開表揚及給予獎勵金</w:t>
      </w:r>
      <w:r w:rsidR="00B34170">
        <w:rPr>
          <w:rFonts w:hint="eastAsia"/>
          <w:color w:val="000000"/>
          <w:lang w:eastAsia="zh-TW"/>
        </w:rPr>
        <w:t>。</w:t>
      </w:r>
      <w:r w:rsidR="00C111A6">
        <w:rPr>
          <w:rFonts w:hint="eastAsia"/>
          <w:color w:val="000000"/>
          <w:lang w:eastAsia="zh-TW"/>
        </w:rPr>
        <w:t>為確實</w:t>
      </w:r>
      <w:r w:rsidR="00C111A6">
        <w:rPr>
          <w:rFonts w:hint="eastAsia"/>
        </w:rPr>
        <w:t>導</w:t>
      </w:r>
      <w:r w:rsidR="00C111A6">
        <w:rPr>
          <w:rFonts w:hint="eastAsia"/>
          <w:lang w:eastAsia="zh-TW"/>
        </w:rPr>
        <w:t>引</w:t>
      </w:r>
      <w:r w:rsidR="00C111A6">
        <w:rPr>
          <w:rFonts w:hint="eastAsia"/>
        </w:rPr>
        <w:t>資金投入永續發展領域</w:t>
      </w:r>
      <w:r w:rsidR="00C111A6">
        <w:rPr>
          <w:rFonts w:hint="eastAsia"/>
          <w:lang w:eastAsia="zh-TW"/>
        </w:rPr>
        <w:t>，除</w:t>
      </w:r>
      <w:r w:rsidR="00AC6EC4">
        <w:rPr>
          <w:rFonts w:hint="eastAsia"/>
          <w:color w:val="000000"/>
          <w:lang w:eastAsia="zh-TW"/>
        </w:rPr>
        <w:t>持續</w:t>
      </w:r>
      <w:r w:rsidR="007A4BFD">
        <w:rPr>
          <w:rFonts w:hint="eastAsia"/>
          <w:color w:val="000000"/>
          <w:lang w:eastAsia="zh-TW"/>
        </w:rPr>
        <w:t>鼓勵企業</w:t>
      </w:r>
      <w:r w:rsidR="00CA7067" w:rsidRPr="005257B6">
        <w:rPr>
          <w:rFonts w:hint="eastAsia"/>
        </w:rPr>
        <w:t>揭露</w:t>
      </w:r>
      <w:r w:rsidR="008F4721">
        <w:rPr>
          <w:rFonts w:hint="eastAsia"/>
          <w:color w:val="000000"/>
          <w:lang w:eastAsia="zh-TW"/>
        </w:rPr>
        <w:t>ESG</w:t>
      </w:r>
      <w:r w:rsidR="0071028A">
        <w:rPr>
          <w:rFonts w:hint="eastAsia"/>
          <w:color w:val="000000"/>
          <w:lang w:eastAsia="zh-TW"/>
        </w:rPr>
        <w:t>相關</w:t>
      </w:r>
      <w:r w:rsidR="008F4721">
        <w:rPr>
          <w:rFonts w:hint="eastAsia"/>
          <w:color w:val="000000"/>
          <w:lang w:eastAsia="zh-TW"/>
        </w:rPr>
        <w:t>資訊，</w:t>
      </w:r>
      <w:r w:rsidR="00C111A6">
        <w:rPr>
          <w:rFonts w:hint="eastAsia"/>
          <w:color w:val="000000"/>
          <w:lang w:eastAsia="zh-TW"/>
        </w:rPr>
        <w:t>及鼓勵</w:t>
      </w:r>
      <w:r w:rsidR="008F4721">
        <w:rPr>
          <w:rFonts w:hint="eastAsia"/>
          <w:color w:val="000000"/>
          <w:lang w:eastAsia="zh-TW"/>
        </w:rPr>
        <w:t>金融機構</w:t>
      </w:r>
      <w:r w:rsidR="00A7138E">
        <w:rPr>
          <w:rFonts w:hint="eastAsia"/>
          <w:color w:val="000000"/>
          <w:lang w:eastAsia="zh-TW"/>
        </w:rPr>
        <w:t>參考前揭指引進行投融資評估</w:t>
      </w:r>
      <w:r w:rsidR="00C111A6">
        <w:rPr>
          <w:rFonts w:hint="eastAsia"/>
          <w:color w:val="000000"/>
          <w:lang w:eastAsia="zh-TW"/>
        </w:rPr>
        <w:t>外</w:t>
      </w:r>
      <w:r w:rsidR="00A7138E">
        <w:rPr>
          <w:rFonts w:hint="eastAsia"/>
          <w:color w:val="000000"/>
          <w:lang w:eastAsia="zh-TW"/>
        </w:rPr>
        <w:t>，</w:t>
      </w:r>
      <w:r w:rsidR="00C111A6">
        <w:rPr>
          <w:rFonts w:hint="eastAsia"/>
          <w:color w:val="000000"/>
          <w:lang w:eastAsia="zh-TW"/>
        </w:rPr>
        <w:t>允宜</w:t>
      </w:r>
      <w:r w:rsidR="00A7138E">
        <w:rPr>
          <w:rFonts w:hint="eastAsia"/>
          <w:color w:val="000000"/>
          <w:lang w:eastAsia="zh-TW"/>
        </w:rPr>
        <w:t>視推動情形，適時採取相關措施或提供誘因，</w:t>
      </w:r>
      <w:r w:rsidR="00C111A6">
        <w:rPr>
          <w:rFonts w:hint="eastAsia"/>
          <w:lang w:eastAsia="zh-TW"/>
        </w:rPr>
        <w:t>俾</w:t>
      </w:r>
      <w:r w:rsidR="00A7138E">
        <w:rPr>
          <w:rFonts w:hint="eastAsia"/>
          <w:lang w:eastAsia="zh-TW"/>
        </w:rPr>
        <w:t>落實永續發展及</w:t>
      </w:r>
      <w:bookmarkStart w:id="6" w:name="_Hlk211428645"/>
      <w:r w:rsidR="00A7138E">
        <w:rPr>
          <w:rFonts w:hint="eastAsia"/>
          <w:lang w:eastAsia="zh-TW"/>
        </w:rPr>
        <w:t>減碳轉型之目標</w:t>
      </w:r>
      <w:bookmarkEnd w:id="6"/>
      <w:r w:rsidR="00A7138E">
        <w:rPr>
          <w:rFonts w:hint="eastAsia"/>
          <w:lang w:eastAsia="zh-TW"/>
        </w:rPr>
        <w:t>。</w:t>
      </w:r>
    </w:p>
    <w:p w:rsidR="00A7138E" w:rsidRDefault="001D7D51" w:rsidP="009723DC">
      <w:pPr>
        <w:ind w:left="566" w:firstLine="566"/>
      </w:pPr>
      <w:r w:rsidRPr="009723DC">
        <w:rPr>
          <w:rFonts w:hint="eastAsia"/>
        </w:rPr>
        <w:t>綜上，</w:t>
      </w:r>
      <w:r w:rsidR="00027793" w:rsidRPr="009723DC">
        <w:rPr>
          <w:rFonts w:hint="eastAsia"/>
        </w:rPr>
        <w:t>金管會</w:t>
      </w:r>
      <w:r w:rsidR="007D03A1" w:rsidRPr="009723DC">
        <w:rPr>
          <w:rFonts w:hint="eastAsia"/>
        </w:rPr>
        <w:t>已針對</w:t>
      </w:r>
      <w:r w:rsidR="005257B6" w:rsidRPr="009723DC">
        <w:rPr>
          <w:rFonts w:hint="eastAsia"/>
        </w:rPr>
        <w:t>部分產業及經濟活動</w:t>
      </w:r>
      <w:r w:rsidR="00584310" w:rsidRPr="009723DC">
        <w:rPr>
          <w:rFonts w:hint="eastAsia"/>
        </w:rPr>
        <w:t>訂定</w:t>
      </w:r>
      <w:r w:rsidR="00AE6932">
        <w:rPr>
          <w:rFonts w:hint="eastAsia"/>
        </w:rPr>
        <w:t>「</w:t>
      </w:r>
      <w:r w:rsidR="005257B6" w:rsidRPr="009723DC">
        <w:rPr>
          <w:rFonts w:hint="eastAsia"/>
        </w:rPr>
        <w:t>永續經濟活動認定參考指引</w:t>
      </w:r>
      <w:r w:rsidR="00AE6932">
        <w:rPr>
          <w:rFonts w:hint="eastAsia"/>
        </w:rPr>
        <w:t>」</w:t>
      </w:r>
      <w:r w:rsidR="003811FF" w:rsidRPr="009723DC">
        <w:rPr>
          <w:rFonts w:hint="eastAsia"/>
        </w:rPr>
        <w:t>，</w:t>
      </w:r>
      <w:r w:rsidR="000E6145" w:rsidRPr="009723DC">
        <w:rPr>
          <w:rFonts w:hint="eastAsia"/>
        </w:rPr>
        <w:t>並</w:t>
      </w:r>
      <w:r w:rsidR="00CA7067" w:rsidRPr="009723DC">
        <w:rPr>
          <w:rFonts w:hint="eastAsia"/>
        </w:rPr>
        <w:t>請聯徵中心建置企業ESG資料平台，透過問卷</w:t>
      </w:r>
      <w:r w:rsidR="000E6145" w:rsidRPr="009723DC">
        <w:rPr>
          <w:rFonts w:hint="eastAsia"/>
        </w:rPr>
        <w:t>，鼓勵</w:t>
      </w:r>
      <w:r w:rsidR="00CA7067" w:rsidRPr="009723DC">
        <w:rPr>
          <w:rFonts w:hint="eastAsia"/>
        </w:rPr>
        <w:t>金融機構辦理新貸</w:t>
      </w:r>
      <w:r w:rsidR="00E5528F" w:rsidRPr="009723DC">
        <w:rPr>
          <w:rFonts w:hint="eastAsia"/>
        </w:rPr>
        <w:t>或</w:t>
      </w:r>
      <w:r w:rsidR="00CA7067" w:rsidRPr="009723DC">
        <w:rPr>
          <w:rFonts w:hint="eastAsia"/>
        </w:rPr>
        <w:t>續貸時，取得企業</w:t>
      </w:r>
      <w:r w:rsidR="00D94A51" w:rsidRPr="009723DC">
        <w:rPr>
          <w:rFonts w:hint="eastAsia"/>
        </w:rPr>
        <w:t>自願性填寫之</w:t>
      </w:r>
      <w:r w:rsidR="000E6145" w:rsidRPr="009723DC">
        <w:rPr>
          <w:rFonts w:hint="eastAsia"/>
        </w:rPr>
        <w:t>ESG資訊，其中</w:t>
      </w:r>
      <w:r w:rsidR="00584310" w:rsidRPr="009723DC">
        <w:rPr>
          <w:rFonts w:hint="eastAsia"/>
        </w:rPr>
        <w:t>即</w:t>
      </w:r>
      <w:r w:rsidR="000E6145" w:rsidRPr="009723DC">
        <w:rPr>
          <w:rFonts w:hint="eastAsia"/>
        </w:rPr>
        <w:t>包括企業自評適用或符合</w:t>
      </w:r>
      <w:r w:rsidR="00584310" w:rsidRPr="009723DC">
        <w:rPr>
          <w:rFonts w:hint="eastAsia"/>
        </w:rPr>
        <w:t>該</w:t>
      </w:r>
      <w:r w:rsidR="000E6145" w:rsidRPr="009723DC">
        <w:rPr>
          <w:rFonts w:hint="eastAsia"/>
        </w:rPr>
        <w:t>指引之情形</w:t>
      </w:r>
      <w:r w:rsidR="00591B17" w:rsidRPr="009723DC">
        <w:rPr>
          <w:rFonts w:hint="eastAsia"/>
        </w:rPr>
        <w:t>；</w:t>
      </w:r>
      <w:r w:rsidR="00D94A51" w:rsidRPr="009723DC">
        <w:rPr>
          <w:rFonts w:hint="eastAsia"/>
        </w:rPr>
        <w:t>惟</w:t>
      </w:r>
      <w:r w:rsidR="000E6145" w:rsidRPr="009723DC">
        <w:rPr>
          <w:rFonts w:hint="eastAsia"/>
        </w:rPr>
        <w:t>114</w:t>
      </w:r>
      <w:r w:rsidR="000E6145" w:rsidRPr="00E5528F">
        <w:rPr>
          <w:rFonts w:hint="eastAsia"/>
        </w:rPr>
        <w:t>年</w:t>
      </w:r>
      <w:r w:rsidR="00A54B74">
        <w:rPr>
          <w:rFonts w:hint="eastAsia"/>
        </w:rPr>
        <w:t>截至</w:t>
      </w:r>
      <w:r w:rsidR="000E6145" w:rsidRPr="00E5528F">
        <w:rPr>
          <w:rFonts w:hint="eastAsia"/>
        </w:rPr>
        <w:t>7月底，</w:t>
      </w:r>
      <w:r w:rsidR="009723DC">
        <w:rPr>
          <w:rFonts w:hint="eastAsia"/>
        </w:rPr>
        <w:t>已</w:t>
      </w:r>
      <w:r w:rsidR="009723DC" w:rsidRPr="00B72224">
        <w:rPr>
          <w:rFonts w:hint="eastAsia"/>
        </w:rPr>
        <w:t>報送該問卷之</w:t>
      </w:r>
      <w:r w:rsidR="009723DC">
        <w:rPr>
          <w:rFonts w:hint="eastAsia"/>
        </w:rPr>
        <w:t>企業戶數</w:t>
      </w:r>
      <w:r w:rsidR="009723DC" w:rsidRPr="00B72224">
        <w:rPr>
          <w:rFonts w:hint="eastAsia"/>
        </w:rPr>
        <w:t>占同期間新增授信案件</w:t>
      </w:r>
      <w:r w:rsidR="009723DC">
        <w:rPr>
          <w:rFonts w:hint="eastAsia"/>
        </w:rPr>
        <w:t>之企業戶數</w:t>
      </w:r>
      <w:r w:rsidR="009723DC" w:rsidRPr="00B72224">
        <w:rPr>
          <w:rFonts w:hint="eastAsia"/>
        </w:rPr>
        <w:t>比率僅18.59%</w:t>
      </w:r>
      <w:r w:rsidR="009723DC">
        <w:rPr>
          <w:rFonts w:hint="eastAsia"/>
        </w:rPr>
        <w:t>，</w:t>
      </w:r>
      <w:r w:rsidR="000E6145" w:rsidRPr="00E5528F">
        <w:rPr>
          <w:rFonts w:hint="eastAsia"/>
        </w:rPr>
        <w:t>允宜持續鼓勵企業自願揭露，並</w:t>
      </w:r>
      <w:r w:rsidR="00A54B74">
        <w:rPr>
          <w:rFonts w:hint="eastAsia"/>
        </w:rPr>
        <w:t>協助</w:t>
      </w:r>
      <w:r w:rsidR="000E6145" w:rsidRPr="00E5528F">
        <w:rPr>
          <w:rFonts w:hint="eastAsia"/>
        </w:rPr>
        <w:t>金融機構</w:t>
      </w:r>
      <w:r w:rsidR="00A54B74">
        <w:rPr>
          <w:rFonts w:hint="eastAsia"/>
        </w:rPr>
        <w:t>取得是類資訊以</w:t>
      </w:r>
      <w:r w:rsidR="000E6145" w:rsidRPr="00E5528F">
        <w:rPr>
          <w:rFonts w:hint="eastAsia"/>
        </w:rPr>
        <w:t>進行投融資</w:t>
      </w:r>
      <w:r w:rsidR="00591B17" w:rsidRPr="00E5528F">
        <w:rPr>
          <w:rFonts w:hint="eastAsia"/>
        </w:rPr>
        <w:t>決策</w:t>
      </w:r>
      <w:r w:rsidR="000E6145" w:rsidRPr="00E5528F">
        <w:rPr>
          <w:rFonts w:hint="eastAsia"/>
        </w:rPr>
        <w:t>，</w:t>
      </w:r>
      <w:r w:rsidR="00EC2C17">
        <w:rPr>
          <w:rFonts w:hint="eastAsia"/>
        </w:rPr>
        <w:t>俾</w:t>
      </w:r>
      <w:r w:rsidR="000E6145" w:rsidRPr="00E5528F">
        <w:rPr>
          <w:rFonts w:hint="eastAsia"/>
        </w:rPr>
        <w:t>引導</w:t>
      </w:r>
      <w:r w:rsidR="00584310" w:rsidRPr="00E5528F">
        <w:rPr>
          <w:rFonts w:hint="eastAsia"/>
        </w:rPr>
        <w:t>金融</w:t>
      </w:r>
      <w:r w:rsidR="000E6145" w:rsidRPr="00E5528F">
        <w:rPr>
          <w:rFonts w:hint="eastAsia"/>
        </w:rPr>
        <w:t>資源</w:t>
      </w:r>
      <w:r w:rsidR="00584310" w:rsidRPr="00E5528F">
        <w:rPr>
          <w:rFonts w:hint="eastAsia"/>
        </w:rPr>
        <w:t>支持產業永續發展，</w:t>
      </w:r>
      <w:r w:rsidR="00EC2C17">
        <w:rPr>
          <w:rFonts w:hint="eastAsia"/>
        </w:rPr>
        <w:t>達成淨零轉型之政策目標</w:t>
      </w:r>
      <w:r w:rsidR="00584310" w:rsidRPr="00E5528F">
        <w:rPr>
          <w:rFonts w:hint="eastAsia"/>
        </w:rPr>
        <w:t>。</w:t>
      </w:r>
    </w:p>
    <w:bookmarkEnd w:id="2"/>
    <w:bookmarkEnd w:id="3"/>
    <w:sectPr w:rsidR="00A7138E" w:rsidSect="00817D40">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267AF" w:rsidRDefault="009267AF" w:rsidP="00E92BAD">
      <w:pPr>
        <w:spacing w:line="240" w:lineRule="auto"/>
        <w:ind w:left="560" w:firstLine="560"/>
      </w:pPr>
      <w:r>
        <w:separator/>
      </w:r>
    </w:p>
  </w:endnote>
  <w:endnote w:type="continuationSeparator" w:id="0">
    <w:p w:rsidR="009267AF" w:rsidRDefault="009267AF" w:rsidP="00E92BAD">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0414" w:rsidRDefault="00E60414" w:rsidP="006A4F67">
    <w:pPr>
      <w:framePr w:wrap="around" w:vAnchor="text" w:hAnchor="margin" w:xAlign="center" w:y="1"/>
      <w:ind w:left="560" w:firstLine="560"/>
      <w:textDirection w:val="btLr"/>
    </w:pPr>
    <w:r>
      <w:fldChar w:fldCharType="begin"/>
    </w:r>
    <w:r>
      <w:instrText xml:space="preserve">PAGE  </w:instrText>
    </w:r>
    <w:r>
      <w:fldChar w:fldCharType="separate"/>
    </w:r>
    <w:r>
      <w:rPr>
        <w:noProof/>
      </w:rPr>
      <w:t>1</w:t>
    </w:r>
    <w:r>
      <w:fldChar w:fldCharType="end"/>
    </w:r>
  </w:p>
  <w:p w:rsidR="00E60414" w:rsidRDefault="00E60414">
    <w:pPr>
      <w:ind w:left="560" w:right="3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0414" w:rsidRPr="00567CB2" w:rsidRDefault="00E60414" w:rsidP="001A5A69">
    <w:pPr>
      <w:pStyle w:val="af2"/>
      <w:framePr w:wrap="around" w:vAnchor="text" w:hAnchor="margin" w:xAlign="center" w:y="1"/>
      <w:ind w:leftChars="0" w:left="0" w:firstLineChars="0" w:firstLine="0"/>
      <w:jc w:val="center"/>
      <w:rPr>
        <w:rStyle w:val="af4"/>
        <w:rFonts w:ascii="標楷體" w:hAnsi="標楷體"/>
      </w:rPr>
    </w:pPr>
    <w:r w:rsidRPr="00567CB2">
      <w:rPr>
        <w:rStyle w:val="af4"/>
        <w:rFonts w:ascii="標楷體" w:hAnsi="標楷體"/>
      </w:rPr>
      <w:fldChar w:fldCharType="begin"/>
    </w:r>
    <w:r w:rsidRPr="00567CB2">
      <w:rPr>
        <w:rStyle w:val="af4"/>
        <w:rFonts w:ascii="標楷體" w:hAnsi="標楷體"/>
      </w:rPr>
      <w:instrText xml:space="preserve">PAGE  </w:instrText>
    </w:r>
    <w:r w:rsidRPr="00567CB2">
      <w:rPr>
        <w:rStyle w:val="af4"/>
        <w:rFonts w:ascii="標楷體" w:hAnsi="標楷體"/>
      </w:rPr>
      <w:fldChar w:fldCharType="separate"/>
    </w:r>
    <w:r w:rsidR="00631544">
      <w:rPr>
        <w:rStyle w:val="af4"/>
        <w:rFonts w:ascii="標楷體" w:hAnsi="標楷體"/>
        <w:noProof/>
      </w:rPr>
      <w:t>3</w:t>
    </w:r>
    <w:r w:rsidRPr="00567CB2">
      <w:rPr>
        <w:rStyle w:val="af4"/>
        <w:rFonts w:ascii="標楷體" w:hAnsi="標楷體"/>
      </w:rPr>
      <w:fldChar w:fldCharType="end"/>
    </w:r>
  </w:p>
  <w:p w:rsidR="00E60414" w:rsidRPr="00657357" w:rsidRDefault="00E60414" w:rsidP="00551CAE">
    <w:pPr>
      <w:pStyle w:val="af2"/>
      <w:ind w:leftChars="0" w:left="0" w:firstLineChars="0" w:firstLine="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0414" w:rsidRDefault="00E60414">
    <w:pPr>
      <w:pStyle w:val="af2"/>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267AF" w:rsidRDefault="009267AF" w:rsidP="000A7B0C">
      <w:pPr>
        <w:pStyle w:val="142"/>
      </w:pPr>
      <w:r>
        <w:separator/>
      </w:r>
    </w:p>
  </w:footnote>
  <w:footnote w:type="continuationSeparator" w:id="0">
    <w:p w:rsidR="009267AF" w:rsidRPr="000A7B0C" w:rsidRDefault="009267AF" w:rsidP="000A7B0C">
      <w:pPr>
        <w:pStyle w:val="142"/>
      </w:pPr>
      <w:r w:rsidRPr="000A7B0C">
        <w:continuationSeparator/>
      </w:r>
    </w:p>
  </w:footnote>
  <w:footnote w:type="continuationNotice" w:id="1">
    <w:p w:rsidR="009267AF" w:rsidRPr="000A7B0C" w:rsidRDefault="009267AF" w:rsidP="000A7B0C">
      <w:pPr>
        <w:pStyle w:val="142"/>
      </w:pPr>
    </w:p>
  </w:footnote>
  <w:footnote w:id="2">
    <w:p w:rsidR="006E7E7F" w:rsidRPr="006E7E7F" w:rsidRDefault="006E7E7F" w:rsidP="00E04ACE">
      <w:pPr>
        <w:pStyle w:val="142"/>
        <w:ind w:left="170" w:hangingChars="70" w:hanging="170"/>
        <w:jc w:val="both"/>
        <w:rPr>
          <w:rFonts w:hint="eastAsia"/>
          <w:lang w:eastAsia="zh-TW"/>
        </w:rPr>
      </w:pPr>
      <w:r>
        <w:rPr>
          <w:rStyle w:val="af7"/>
        </w:rPr>
        <w:footnoteRef/>
      </w:r>
      <w:r>
        <w:t xml:space="preserve"> </w:t>
      </w:r>
      <w:r w:rsidR="004B3B82">
        <w:rPr>
          <w:rFonts w:hint="eastAsia"/>
          <w:lang w:eastAsia="zh-TW"/>
        </w:rPr>
        <w:t>參考指引所列29項一般經濟活動按產業別分列如下：</w:t>
      </w:r>
      <w:r w:rsidR="00E5528F" w:rsidRPr="00E5528F">
        <w:rPr>
          <w:rFonts w:hint="eastAsia"/>
          <w:b/>
          <w:bCs/>
          <w:lang w:eastAsia="zh-TW"/>
        </w:rPr>
        <w:t>1.</w:t>
      </w:r>
      <w:r w:rsidR="004B3B82" w:rsidRPr="00E5528F">
        <w:rPr>
          <w:rFonts w:hint="eastAsia"/>
          <w:b/>
          <w:bCs/>
          <w:lang w:eastAsia="zh-TW"/>
        </w:rPr>
        <w:t>農林業</w:t>
      </w:r>
      <w:r w:rsidR="004B3B82">
        <w:rPr>
          <w:rFonts w:hint="eastAsia"/>
          <w:lang w:eastAsia="zh-TW"/>
        </w:rPr>
        <w:t>：農作物生產</w:t>
      </w:r>
      <w:r w:rsidR="004B3B82" w:rsidRPr="00F4393C">
        <w:rPr>
          <w:rFonts w:hint="eastAsia"/>
          <w:sz w:val="22"/>
          <w:szCs w:val="22"/>
        </w:rPr>
        <w:t>；</w:t>
      </w:r>
      <w:r w:rsidR="004B3B82">
        <w:rPr>
          <w:rFonts w:hint="eastAsia"/>
          <w:lang w:eastAsia="zh-TW"/>
        </w:rPr>
        <w:t>農林剩餘資源再利用</w:t>
      </w:r>
      <w:r w:rsidR="004B3B82" w:rsidRPr="00F4393C">
        <w:rPr>
          <w:rFonts w:hint="eastAsia"/>
          <w:sz w:val="22"/>
          <w:szCs w:val="22"/>
        </w:rPr>
        <w:t>；</w:t>
      </w:r>
      <w:r w:rsidR="004B3B82">
        <w:rPr>
          <w:rFonts w:hint="eastAsia"/>
          <w:lang w:eastAsia="zh-TW"/>
        </w:rPr>
        <w:t>林業經營與</w:t>
      </w:r>
      <w:r w:rsidR="004B3B82" w:rsidRPr="004B3B82">
        <w:rPr>
          <w:rFonts w:hint="eastAsia"/>
          <w:lang w:eastAsia="zh-TW"/>
        </w:rPr>
        <w:t>生產</w:t>
      </w:r>
      <w:r w:rsidR="004B3B82" w:rsidRPr="004B3B82">
        <w:rPr>
          <w:rFonts w:hint="eastAsia"/>
          <w:u w:val="single"/>
        </w:rPr>
        <w:t>共</w:t>
      </w:r>
      <w:r w:rsidR="004B3B82" w:rsidRPr="004B3B82">
        <w:rPr>
          <w:u w:val="single"/>
        </w:rPr>
        <w:t>3</w:t>
      </w:r>
      <w:r w:rsidR="004B3B82" w:rsidRPr="004B3B82">
        <w:rPr>
          <w:rFonts w:hint="eastAsia"/>
          <w:u w:val="single"/>
        </w:rPr>
        <w:t>項經濟活動</w:t>
      </w:r>
      <w:r w:rsidR="004B3B82">
        <w:rPr>
          <w:rFonts w:hint="eastAsia"/>
          <w:lang w:eastAsia="zh-TW"/>
        </w:rPr>
        <w:t>。</w:t>
      </w:r>
      <w:r w:rsidR="00E5528F" w:rsidRPr="00E5528F">
        <w:rPr>
          <w:rFonts w:hint="eastAsia"/>
          <w:b/>
          <w:bCs/>
          <w:lang w:eastAsia="zh-TW"/>
        </w:rPr>
        <w:t>2.</w:t>
      </w:r>
      <w:r w:rsidR="004B3B82" w:rsidRPr="00E5528F">
        <w:rPr>
          <w:rFonts w:hint="eastAsia"/>
          <w:b/>
          <w:bCs/>
          <w:lang w:eastAsia="zh-TW"/>
        </w:rPr>
        <w:t>製造業</w:t>
      </w:r>
      <w:r w:rsidR="004B3B82">
        <w:rPr>
          <w:rFonts w:hint="eastAsia"/>
          <w:lang w:eastAsia="zh-TW"/>
        </w:rPr>
        <w:t>：水泥</w:t>
      </w:r>
      <w:r w:rsidR="004B3B82" w:rsidRPr="00F4393C">
        <w:rPr>
          <w:rFonts w:hint="eastAsia"/>
          <w:sz w:val="22"/>
          <w:szCs w:val="22"/>
        </w:rPr>
        <w:t>；</w:t>
      </w:r>
      <w:r w:rsidR="004B3B82">
        <w:rPr>
          <w:rFonts w:hint="eastAsia"/>
          <w:lang w:eastAsia="zh-TW"/>
        </w:rPr>
        <w:t>玻璃</w:t>
      </w:r>
      <w:r w:rsidR="004B3B82" w:rsidRPr="00F4393C">
        <w:rPr>
          <w:rFonts w:hint="eastAsia"/>
          <w:sz w:val="22"/>
          <w:szCs w:val="22"/>
        </w:rPr>
        <w:t>；</w:t>
      </w:r>
      <w:r w:rsidR="004B3B82">
        <w:rPr>
          <w:rFonts w:hint="eastAsia"/>
          <w:lang w:eastAsia="zh-TW"/>
        </w:rPr>
        <w:t>石油化學</w:t>
      </w:r>
      <w:r w:rsidR="004B3B82" w:rsidRPr="00F4393C">
        <w:rPr>
          <w:rFonts w:hint="eastAsia"/>
          <w:sz w:val="22"/>
          <w:szCs w:val="22"/>
        </w:rPr>
        <w:t>；</w:t>
      </w:r>
      <w:r w:rsidR="004B3B82">
        <w:rPr>
          <w:rFonts w:hint="eastAsia"/>
          <w:lang w:eastAsia="zh-TW"/>
        </w:rPr>
        <w:t>鋼鐵</w:t>
      </w:r>
      <w:r w:rsidR="004B3B82" w:rsidRPr="00F4393C">
        <w:rPr>
          <w:rFonts w:hint="eastAsia"/>
          <w:sz w:val="22"/>
          <w:szCs w:val="22"/>
        </w:rPr>
        <w:t>；</w:t>
      </w:r>
      <w:r w:rsidR="004B3B82">
        <w:rPr>
          <w:rFonts w:hint="eastAsia"/>
          <w:lang w:eastAsia="zh-TW"/>
        </w:rPr>
        <w:t>紡織</w:t>
      </w:r>
      <w:r w:rsidR="004B3B82" w:rsidRPr="00F4393C">
        <w:rPr>
          <w:rFonts w:hint="eastAsia"/>
          <w:sz w:val="22"/>
          <w:szCs w:val="22"/>
        </w:rPr>
        <w:t>；</w:t>
      </w:r>
      <w:r w:rsidR="004B3B82">
        <w:rPr>
          <w:rFonts w:hint="eastAsia"/>
          <w:lang w:eastAsia="zh-TW"/>
        </w:rPr>
        <w:t>造紙</w:t>
      </w:r>
      <w:r w:rsidR="004B3B82" w:rsidRPr="00F4393C">
        <w:rPr>
          <w:rFonts w:hint="eastAsia"/>
          <w:sz w:val="22"/>
          <w:szCs w:val="22"/>
        </w:rPr>
        <w:t>；</w:t>
      </w:r>
      <w:r w:rsidR="004B3B82">
        <w:rPr>
          <w:rFonts w:hint="eastAsia"/>
          <w:lang w:eastAsia="zh-TW"/>
        </w:rPr>
        <w:t>半導體</w:t>
      </w:r>
      <w:r w:rsidR="004B3B82" w:rsidRPr="00F4393C">
        <w:rPr>
          <w:rFonts w:hint="eastAsia"/>
          <w:sz w:val="22"/>
          <w:szCs w:val="22"/>
        </w:rPr>
        <w:t>；</w:t>
      </w:r>
      <w:r w:rsidR="004B3B82">
        <w:rPr>
          <w:rFonts w:hint="eastAsia"/>
          <w:lang w:eastAsia="zh-TW"/>
        </w:rPr>
        <w:t>平面顯示器面板</w:t>
      </w:r>
      <w:r w:rsidR="004B3B82" w:rsidRPr="00F4393C">
        <w:rPr>
          <w:rFonts w:hint="eastAsia"/>
          <w:sz w:val="22"/>
          <w:szCs w:val="22"/>
        </w:rPr>
        <w:t>；</w:t>
      </w:r>
      <w:r w:rsidR="004B3B82">
        <w:rPr>
          <w:rFonts w:hint="eastAsia"/>
          <w:lang w:eastAsia="zh-TW"/>
        </w:rPr>
        <w:t>電腦及其週邊設備</w:t>
      </w:r>
      <w:r w:rsidR="004B3B82" w:rsidRPr="004B3B82">
        <w:rPr>
          <w:rFonts w:hint="eastAsia"/>
          <w:u w:val="single"/>
        </w:rPr>
        <w:t>共</w:t>
      </w:r>
      <w:r w:rsidR="004B3B82" w:rsidRPr="004B3B82">
        <w:rPr>
          <w:rFonts w:hint="eastAsia"/>
          <w:u w:val="single"/>
          <w:lang w:eastAsia="zh-TW"/>
        </w:rPr>
        <w:t>9</w:t>
      </w:r>
      <w:r w:rsidR="004B3B82" w:rsidRPr="004B3B82">
        <w:rPr>
          <w:rFonts w:hint="eastAsia"/>
          <w:u w:val="single"/>
        </w:rPr>
        <w:t>項經濟活動</w:t>
      </w:r>
      <w:r w:rsidR="004B3B82">
        <w:rPr>
          <w:rFonts w:hint="eastAsia"/>
          <w:lang w:eastAsia="zh-TW"/>
        </w:rPr>
        <w:t>。</w:t>
      </w:r>
      <w:r w:rsidR="00E5528F" w:rsidRPr="00E5528F">
        <w:rPr>
          <w:rFonts w:hint="eastAsia"/>
          <w:b/>
          <w:bCs/>
          <w:lang w:eastAsia="zh-TW"/>
        </w:rPr>
        <w:t>3.</w:t>
      </w:r>
      <w:r w:rsidR="004B3B82" w:rsidRPr="00E5528F">
        <w:rPr>
          <w:rFonts w:hint="eastAsia"/>
          <w:b/>
          <w:bCs/>
          <w:lang w:eastAsia="zh-TW"/>
        </w:rPr>
        <w:t>廢棄物清理及資源回收業</w:t>
      </w:r>
      <w:r w:rsidR="004B3B82">
        <w:rPr>
          <w:rFonts w:hint="eastAsia"/>
          <w:lang w:eastAsia="zh-TW"/>
        </w:rPr>
        <w:t>：廢棄物清除</w:t>
      </w:r>
      <w:r w:rsidR="004B3B82" w:rsidRPr="00F4393C">
        <w:rPr>
          <w:rFonts w:hint="eastAsia"/>
          <w:sz w:val="22"/>
          <w:szCs w:val="22"/>
        </w:rPr>
        <w:t>；</w:t>
      </w:r>
      <w:r w:rsidR="004B3B82">
        <w:rPr>
          <w:rFonts w:hint="eastAsia"/>
          <w:lang w:eastAsia="zh-TW"/>
        </w:rPr>
        <w:t>廢棄物處理</w:t>
      </w:r>
      <w:r w:rsidR="004B3B82" w:rsidRPr="00F4393C">
        <w:rPr>
          <w:rFonts w:hint="eastAsia"/>
          <w:sz w:val="22"/>
          <w:szCs w:val="22"/>
        </w:rPr>
        <w:t>；</w:t>
      </w:r>
      <w:r w:rsidR="004B3B82" w:rsidRPr="004B3B82">
        <w:rPr>
          <w:rFonts w:hint="eastAsia"/>
          <w:lang w:eastAsia="zh-TW"/>
        </w:rPr>
        <w:t>廢棄物再利用</w:t>
      </w:r>
      <w:r w:rsidR="004B3B82" w:rsidRPr="004B3B82">
        <w:rPr>
          <w:rFonts w:hint="eastAsia"/>
          <w:u w:val="single"/>
        </w:rPr>
        <w:t>共</w:t>
      </w:r>
      <w:r w:rsidR="004B3B82" w:rsidRPr="004B3B82">
        <w:rPr>
          <w:u w:val="single"/>
        </w:rPr>
        <w:t>3</w:t>
      </w:r>
      <w:r w:rsidR="004B3B82" w:rsidRPr="004B3B82">
        <w:rPr>
          <w:rFonts w:hint="eastAsia"/>
          <w:u w:val="single"/>
        </w:rPr>
        <w:t>項經濟活動</w:t>
      </w:r>
      <w:r w:rsidR="00E5528F">
        <w:rPr>
          <w:rFonts w:hint="eastAsia"/>
          <w:lang w:eastAsia="zh-TW"/>
        </w:rPr>
        <w:t>。</w:t>
      </w:r>
      <w:r w:rsidR="00E5528F" w:rsidRPr="00E5528F">
        <w:rPr>
          <w:rFonts w:hint="eastAsia"/>
          <w:b/>
          <w:bCs/>
          <w:lang w:eastAsia="zh-TW"/>
        </w:rPr>
        <w:t>4.</w:t>
      </w:r>
      <w:r w:rsidR="004B3B82" w:rsidRPr="00E5528F">
        <w:rPr>
          <w:rFonts w:hint="eastAsia"/>
          <w:b/>
          <w:bCs/>
          <w:lang w:eastAsia="zh-TW"/>
        </w:rPr>
        <w:t>營造建築與不動產業</w:t>
      </w:r>
      <w:r w:rsidR="004B3B82">
        <w:rPr>
          <w:rFonts w:hint="eastAsia"/>
          <w:lang w:eastAsia="zh-TW"/>
        </w:rPr>
        <w:t>：新建築物；既有建築物改繕；建築內高能源效率設備之安裝及維修；建築物或建築物內停車場的電動車充電站之安裝及維修；建築智慧能源管理系統之安裝及維修；再生能源科技設備之安裝及維修；建築物之收購與交易取得</w:t>
      </w:r>
      <w:r w:rsidR="004B3B82" w:rsidRPr="004B3B82">
        <w:rPr>
          <w:rFonts w:hint="eastAsia"/>
          <w:u w:val="single"/>
        </w:rPr>
        <w:t>共7項經濟活動</w:t>
      </w:r>
      <w:r w:rsidR="004B3B82" w:rsidRPr="004B3B82">
        <w:rPr>
          <w:rFonts w:hint="eastAsia"/>
        </w:rPr>
        <w:t>。</w:t>
      </w:r>
      <w:r w:rsidR="00E5528F" w:rsidRPr="00E5528F">
        <w:rPr>
          <w:rFonts w:hint="eastAsia"/>
          <w:b/>
          <w:bCs/>
          <w:lang w:eastAsia="zh-TW"/>
        </w:rPr>
        <w:t>5.</w:t>
      </w:r>
      <w:r w:rsidR="004B3B82" w:rsidRPr="00E5528F">
        <w:rPr>
          <w:rFonts w:hint="eastAsia"/>
          <w:b/>
          <w:bCs/>
          <w:lang w:eastAsia="zh-TW"/>
        </w:rPr>
        <w:t>運輸與倉儲業</w:t>
      </w:r>
      <w:r w:rsidR="004B3B82">
        <w:rPr>
          <w:rFonts w:hint="eastAsia"/>
          <w:lang w:eastAsia="zh-TW"/>
        </w:rPr>
        <w:t>：機車、客車與商用車運輸；客運汽車運輸；貨運汽車運輸；客貨運軌道運輸；公路運輸及公共交通之基礎設施；倉儲；機場基礎設施</w:t>
      </w:r>
      <w:r w:rsidR="00317265" w:rsidRPr="004B3B82">
        <w:rPr>
          <w:rFonts w:hint="eastAsia"/>
          <w:u w:val="single"/>
        </w:rPr>
        <w:t>共7項經濟活動</w:t>
      </w:r>
      <w:r w:rsidR="004B3B82">
        <w:rPr>
          <w:rFonts w:hint="eastAsia"/>
          <w:lang w:eastAsia="zh-TW"/>
        </w:rPr>
        <w:t>。</w:t>
      </w:r>
      <w:r w:rsidR="00317265">
        <w:rPr>
          <w:rFonts w:hint="eastAsia"/>
          <w:lang w:eastAsia="zh-TW"/>
        </w:rPr>
        <w:t>(資料來源：</w:t>
      </w:r>
      <w:r w:rsidR="00317265" w:rsidRPr="00317265">
        <w:rPr>
          <w:rFonts w:hint="eastAsia"/>
          <w:lang w:eastAsia="zh-TW"/>
        </w:rPr>
        <w:t>永續經濟活動認定參考指引第二版</w:t>
      </w:r>
      <w:r w:rsidR="00317265">
        <w:rPr>
          <w:rFonts w:hint="eastAsia"/>
          <w:lang w:eastAsia="zh-TW"/>
        </w:rPr>
        <w:t>)</w:t>
      </w:r>
    </w:p>
  </w:footnote>
  <w:footnote w:id="3">
    <w:p w:rsidR="006E7E7F" w:rsidRPr="006E7E7F" w:rsidRDefault="006E7E7F" w:rsidP="00E04ACE">
      <w:pPr>
        <w:pStyle w:val="142"/>
        <w:ind w:left="170" w:hangingChars="70" w:hanging="170"/>
        <w:jc w:val="both"/>
        <w:rPr>
          <w:rFonts w:hint="eastAsia"/>
          <w:lang w:eastAsia="zh-TW"/>
        </w:rPr>
      </w:pPr>
      <w:r>
        <w:rPr>
          <w:rStyle w:val="af7"/>
        </w:rPr>
        <w:footnoteRef/>
      </w:r>
      <w:r>
        <w:t xml:space="preserve"> </w:t>
      </w:r>
      <w:r w:rsidR="00C62750">
        <w:rPr>
          <w:rFonts w:hint="eastAsia"/>
        </w:rPr>
        <w:t>「支持型經濟活動」指為環境友善目的而生產商品，或提供較先進且可達成任一環境目的之技術，</w:t>
      </w:r>
      <w:r w:rsidR="00C62750">
        <w:rPr>
          <w:rFonts w:hint="eastAsia"/>
          <w:lang w:eastAsia="zh-TW"/>
        </w:rPr>
        <w:t>或能促進達成環境永續效果而進行者</w:t>
      </w:r>
      <w:r w:rsidR="00C62750">
        <w:rPr>
          <w:rFonts w:hint="eastAsia"/>
        </w:rPr>
        <w:t>，可直接視為對</w:t>
      </w:r>
      <w:r w:rsidR="00E04ACE">
        <w:rPr>
          <w:rFonts w:hint="eastAsia"/>
          <w:lang w:eastAsia="zh-TW"/>
        </w:rPr>
        <w:t>6</w:t>
      </w:r>
      <w:r w:rsidR="00C62750">
        <w:rPr>
          <w:rFonts w:hint="eastAsia"/>
        </w:rPr>
        <w:t>項環境目的之一具有實質貢獻</w:t>
      </w:r>
      <w:r w:rsidR="00C62750">
        <w:rPr>
          <w:rFonts w:hint="eastAsia"/>
          <w:lang w:eastAsia="zh-TW"/>
        </w:rPr>
        <w:t>，包括1.再生能源發電、設施與相關配件；2.氫能應用技術研發及基礎設施；3.智慧電網系統研發及基礎設施；4高能效設備製造與高能效技術相關運用</w:t>
      </w:r>
      <w:r w:rsidR="00E04ACE">
        <w:rPr>
          <w:rFonts w:hint="eastAsia"/>
          <w:lang w:eastAsia="zh-TW"/>
        </w:rPr>
        <w:t>；5.支持低碳水運之基礎設施；6.</w:t>
      </w:r>
      <w:r w:rsidR="00C62750">
        <w:rPr>
          <w:rFonts w:hint="eastAsia"/>
          <w:lang w:eastAsia="zh-TW"/>
        </w:rPr>
        <w:t>碳捕捉、利用與封存(CCUS)</w:t>
      </w:r>
      <w:r w:rsidR="00E04ACE">
        <w:rPr>
          <w:rFonts w:hint="eastAsia"/>
          <w:lang w:eastAsia="zh-TW"/>
        </w:rPr>
        <w:t>技術研發及應用；7.</w:t>
      </w:r>
      <w:r w:rsidR="00C62750">
        <w:rPr>
          <w:rFonts w:hint="eastAsia"/>
          <w:lang w:eastAsia="zh-TW"/>
        </w:rPr>
        <w:t>提供能源技術服務（ESCO</w:t>
      </w:r>
      <w:r w:rsidR="00E04ACE">
        <w:rPr>
          <w:rFonts w:hint="eastAsia"/>
          <w:lang w:eastAsia="zh-TW"/>
        </w:rPr>
        <w:t>）或具節能成效之專業服務；8.</w:t>
      </w:r>
      <w:r w:rsidR="00C62750">
        <w:rPr>
          <w:rFonts w:hint="eastAsia"/>
          <w:lang w:eastAsia="zh-TW"/>
        </w:rPr>
        <w:t>替代加工食品技術研發及應用</w:t>
      </w:r>
      <w:r w:rsidR="00E04ACE">
        <w:rPr>
          <w:rFonts w:hint="eastAsia"/>
          <w:lang w:eastAsia="zh-TW"/>
        </w:rPr>
        <w:t>；9.自然碳匯技術研發及應用；10.儲能設施與相關配件；11.氣候變遷調適之工程、設備及諮詢服務；12.</w:t>
      </w:r>
      <w:r w:rsidR="00C62750">
        <w:rPr>
          <w:rFonts w:hint="eastAsia"/>
          <w:lang w:eastAsia="zh-TW"/>
        </w:rPr>
        <w:t>節水、水資源循環利用或新興水源開發等設備或系</w:t>
      </w:r>
      <w:r w:rsidR="00E04ACE">
        <w:rPr>
          <w:rFonts w:hint="eastAsia"/>
          <w:lang w:eastAsia="zh-TW"/>
        </w:rPr>
        <w:t>統設置、技術開發及專業服務；13.</w:t>
      </w:r>
      <w:r w:rsidR="00C62750">
        <w:rPr>
          <w:rFonts w:hint="eastAsia"/>
          <w:lang w:eastAsia="zh-TW"/>
        </w:rPr>
        <w:t>其他低碳及循環經濟技術相關運用</w:t>
      </w:r>
      <w:r w:rsidR="00E04ACE">
        <w:rPr>
          <w:rFonts w:hint="eastAsia"/>
          <w:lang w:eastAsia="zh-TW"/>
        </w:rPr>
        <w:t>；14.</w:t>
      </w:r>
      <w:r w:rsidR="00E04ACE" w:rsidRPr="00E04ACE">
        <w:rPr>
          <w:rFonts w:hint="eastAsia"/>
          <w:lang w:eastAsia="zh-TW"/>
        </w:rPr>
        <w:t>建立維持生物多樣性之生態保護系統。</w:t>
      </w:r>
      <w:r w:rsidR="00E04ACE">
        <w:rPr>
          <w:rFonts w:hint="eastAsia"/>
          <w:lang w:eastAsia="zh-TW"/>
        </w:rPr>
        <w:t>(資料來源同附註2)</w:t>
      </w:r>
    </w:p>
  </w:footnote>
  <w:footnote w:id="4">
    <w:p w:rsidR="006E7E7F" w:rsidRPr="006E7E7F" w:rsidRDefault="006E7E7F" w:rsidP="00366F66">
      <w:pPr>
        <w:pStyle w:val="142"/>
        <w:ind w:left="170" w:hangingChars="70" w:hanging="170"/>
        <w:jc w:val="both"/>
        <w:rPr>
          <w:rFonts w:hint="eastAsia"/>
          <w:lang w:eastAsia="zh-TW"/>
        </w:rPr>
      </w:pPr>
      <w:r>
        <w:rPr>
          <w:rStyle w:val="af7"/>
        </w:rPr>
        <w:footnoteRef/>
      </w:r>
      <w:r>
        <w:t xml:space="preserve"> </w:t>
      </w:r>
      <w:r w:rsidR="00CD317E" w:rsidRPr="00CD317E">
        <w:rPr>
          <w:rFonts w:hint="eastAsia"/>
        </w:rPr>
        <w:t>環境目的包含</w:t>
      </w:r>
      <w:r w:rsidR="00AE6932">
        <w:rPr>
          <w:rFonts w:hint="eastAsia"/>
          <w:lang w:eastAsia="zh-TW"/>
        </w:rPr>
        <w:t>「</w:t>
      </w:r>
      <w:r w:rsidR="00CD317E" w:rsidRPr="00CD317E">
        <w:rPr>
          <w:rFonts w:hint="eastAsia"/>
        </w:rPr>
        <w:t>氣候變遷減緩</w:t>
      </w:r>
      <w:r w:rsidR="00AE6932">
        <w:rPr>
          <w:rFonts w:hint="eastAsia"/>
          <w:lang w:eastAsia="zh-TW"/>
        </w:rPr>
        <w:t>」</w:t>
      </w:r>
      <w:r w:rsidR="00CD317E" w:rsidRPr="00CD317E">
        <w:rPr>
          <w:rFonts w:hint="eastAsia"/>
        </w:rPr>
        <w:t>、</w:t>
      </w:r>
      <w:r w:rsidR="00AE6932">
        <w:rPr>
          <w:rFonts w:hint="eastAsia"/>
          <w:lang w:eastAsia="zh-TW"/>
        </w:rPr>
        <w:t>「</w:t>
      </w:r>
      <w:r w:rsidR="00CD317E" w:rsidRPr="00CD317E">
        <w:rPr>
          <w:rFonts w:hint="eastAsia"/>
        </w:rPr>
        <w:t>氣候變遷調適</w:t>
      </w:r>
      <w:r w:rsidR="00AE6932">
        <w:rPr>
          <w:rFonts w:hint="eastAsia"/>
          <w:lang w:eastAsia="zh-TW"/>
        </w:rPr>
        <w:t>」</w:t>
      </w:r>
      <w:r w:rsidR="00CD317E" w:rsidRPr="00CD317E">
        <w:rPr>
          <w:rFonts w:hint="eastAsia"/>
        </w:rPr>
        <w:t>、</w:t>
      </w:r>
      <w:r w:rsidR="00AE6932">
        <w:rPr>
          <w:rFonts w:hint="eastAsia"/>
          <w:lang w:eastAsia="zh-TW"/>
        </w:rPr>
        <w:t>「</w:t>
      </w:r>
      <w:r w:rsidR="00CD317E" w:rsidRPr="00CD317E">
        <w:rPr>
          <w:rFonts w:hint="eastAsia"/>
        </w:rPr>
        <w:t>水及海洋資源的永續性及保育</w:t>
      </w:r>
      <w:r w:rsidR="00AE6932">
        <w:rPr>
          <w:rFonts w:hint="eastAsia"/>
          <w:lang w:eastAsia="zh-TW"/>
        </w:rPr>
        <w:t>」</w:t>
      </w:r>
      <w:r w:rsidR="00CD317E" w:rsidRPr="00CD317E">
        <w:rPr>
          <w:rFonts w:hint="eastAsia"/>
        </w:rPr>
        <w:t>、</w:t>
      </w:r>
      <w:r w:rsidR="00AE6932">
        <w:rPr>
          <w:rFonts w:hint="eastAsia"/>
          <w:lang w:eastAsia="zh-TW"/>
        </w:rPr>
        <w:t>「</w:t>
      </w:r>
      <w:r w:rsidR="00CD317E" w:rsidRPr="00CD317E">
        <w:rPr>
          <w:rFonts w:hint="eastAsia"/>
        </w:rPr>
        <w:t>轉型至循環經濟</w:t>
      </w:r>
      <w:r w:rsidR="00AE6932">
        <w:rPr>
          <w:rFonts w:hint="eastAsia"/>
          <w:lang w:eastAsia="zh-TW"/>
        </w:rPr>
        <w:t>」</w:t>
      </w:r>
      <w:r w:rsidR="00CD317E" w:rsidRPr="00CD317E">
        <w:rPr>
          <w:rFonts w:hint="eastAsia"/>
        </w:rPr>
        <w:t>、</w:t>
      </w:r>
      <w:r w:rsidR="00AE6932">
        <w:rPr>
          <w:rFonts w:hint="eastAsia"/>
          <w:lang w:eastAsia="zh-TW"/>
        </w:rPr>
        <w:t>「</w:t>
      </w:r>
      <w:r w:rsidR="00CD317E" w:rsidRPr="00CD317E">
        <w:rPr>
          <w:rFonts w:hint="eastAsia"/>
        </w:rPr>
        <w:t>污染預防與控制</w:t>
      </w:r>
      <w:r w:rsidR="00AE6932">
        <w:rPr>
          <w:rFonts w:hint="eastAsia"/>
          <w:lang w:eastAsia="zh-TW"/>
        </w:rPr>
        <w:t>」</w:t>
      </w:r>
      <w:r w:rsidR="00CD317E" w:rsidRPr="00CD317E">
        <w:rPr>
          <w:rFonts w:hint="eastAsia"/>
        </w:rPr>
        <w:t>、</w:t>
      </w:r>
      <w:r w:rsidR="00AE6932">
        <w:rPr>
          <w:rFonts w:hint="eastAsia"/>
          <w:lang w:eastAsia="zh-TW"/>
        </w:rPr>
        <w:t>「</w:t>
      </w:r>
      <w:r w:rsidR="00CD317E" w:rsidRPr="00CD317E">
        <w:rPr>
          <w:rFonts w:hint="eastAsia"/>
        </w:rPr>
        <w:t>生物多樣性保育及復育</w:t>
      </w:r>
      <w:r w:rsidR="00AE6932">
        <w:rPr>
          <w:rFonts w:hint="eastAsia"/>
          <w:lang w:eastAsia="zh-TW"/>
        </w:rPr>
        <w:t>」等6項</w:t>
      </w:r>
      <w:r w:rsidR="00CD317E">
        <w:rPr>
          <w:rFonts w:hint="eastAsia"/>
          <w:lang w:eastAsia="zh-TW"/>
        </w:rPr>
        <w:t>。(資料來源同附註2)</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0414" w:rsidRDefault="00E60414" w:rsidP="006A4F67">
    <w:pPr>
      <w:pStyle w:val="af0"/>
      <w:framePr w:w="1440" w:hSpace="1276" w:wrap="around" w:vAnchor="text" w:hAnchor="margin" w:xAlign="right" w:y="1"/>
      <w:ind w:left="560" w:firstLine="400"/>
      <w:textDirection w:val="btLr"/>
      <w:rPr>
        <w:rStyle w:val="af4"/>
      </w:rPr>
    </w:pPr>
    <w:r>
      <w:rPr>
        <w:rStyle w:val="af4"/>
      </w:rPr>
      <w:fldChar w:fldCharType="begin"/>
    </w:r>
    <w:r>
      <w:rPr>
        <w:rStyle w:val="af4"/>
      </w:rPr>
      <w:instrText xml:space="preserve">PAGE  </w:instrText>
    </w:r>
    <w:r>
      <w:rPr>
        <w:rStyle w:val="af4"/>
      </w:rPr>
      <w:fldChar w:fldCharType="end"/>
    </w:r>
  </w:p>
  <w:p w:rsidR="00E60414" w:rsidRDefault="00E60414" w:rsidP="006A4F67">
    <w:pPr>
      <w:pStyle w:val="af0"/>
      <w:framePr w:wrap="around" w:vAnchor="text" w:hAnchor="margin" w:xAlign="right" w:y="1"/>
      <w:ind w:left="560" w:right="360" w:firstLine="400"/>
      <w:rPr>
        <w:rStyle w:val="af4"/>
      </w:rPr>
    </w:pPr>
    <w:r>
      <w:rPr>
        <w:rStyle w:val="af4"/>
      </w:rPr>
      <w:fldChar w:fldCharType="begin"/>
    </w:r>
    <w:r>
      <w:rPr>
        <w:rStyle w:val="af4"/>
      </w:rPr>
      <w:instrText xml:space="preserve">PAGE  </w:instrText>
    </w:r>
    <w:r>
      <w:rPr>
        <w:rStyle w:val="af4"/>
      </w:rPr>
      <w:fldChar w:fldCharType="end"/>
    </w:r>
  </w:p>
  <w:p w:rsidR="00E60414" w:rsidRDefault="00E60414" w:rsidP="006A4F67">
    <w:pPr>
      <w:pStyle w:val="af0"/>
      <w:ind w:left="560" w:right="3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0414" w:rsidRPr="00657357" w:rsidRDefault="00E60414" w:rsidP="00573118">
    <w:pPr>
      <w:pStyle w:val="af0"/>
      <w:ind w:left="560" w:rightChars="129" w:right="361"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0414" w:rsidRDefault="00E60414">
    <w:pPr>
      <w:pStyle w:val="af0"/>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965372"/>
    <w:multiLevelType w:val="hybridMultilevel"/>
    <w:tmpl w:val="E91EB68A"/>
    <w:lvl w:ilvl="0" w:tplc="5F4EBD8A">
      <w:start w:val="35"/>
      <w:numFmt w:val="bullet"/>
      <w:lvlText w:val="※"/>
      <w:lvlJc w:val="left"/>
      <w:pPr>
        <w:tabs>
          <w:tab w:val="num" w:pos="840"/>
        </w:tabs>
        <w:ind w:left="840" w:hanging="360"/>
      </w:pPr>
      <w:rPr>
        <w:rFonts w:ascii="標楷體" w:eastAsia="標楷體" w:hAnsi="標楷體" w:cs="Times New Roman" w:hint="eastAsia"/>
      </w:rPr>
    </w:lvl>
    <w:lvl w:ilvl="1" w:tplc="04090003" w:tentative="1">
      <w:start w:val="1"/>
      <w:numFmt w:val="bullet"/>
      <w:lvlText w:val=""/>
      <w:lvlJc w:val="left"/>
      <w:pPr>
        <w:tabs>
          <w:tab w:val="num" w:pos="1440"/>
        </w:tabs>
        <w:ind w:left="1440" w:hanging="480"/>
      </w:pPr>
      <w:rPr>
        <w:rFonts w:ascii="Wingdings" w:hAnsi="Wingdings" w:hint="default"/>
      </w:rPr>
    </w:lvl>
    <w:lvl w:ilvl="2" w:tplc="04090005" w:tentative="1">
      <w:start w:val="1"/>
      <w:numFmt w:val="bullet"/>
      <w:lvlText w:val=""/>
      <w:lvlJc w:val="left"/>
      <w:pPr>
        <w:tabs>
          <w:tab w:val="num" w:pos="1920"/>
        </w:tabs>
        <w:ind w:left="1920" w:hanging="480"/>
      </w:pPr>
      <w:rPr>
        <w:rFonts w:ascii="Wingdings" w:hAnsi="Wingdings" w:hint="default"/>
      </w:rPr>
    </w:lvl>
    <w:lvl w:ilvl="3" w:tplc="04090001" w:tentative="1">
      <w:start w:val="1"/>
      <w:numFmt w:val="bullet"/>
      <w:lvlText w:val=""/>
      <w:lvlJc w:val="left"/>
      <w:pPr>
        <w:tabs>
          <w:tab w:val="num" w:pos="2400"/>
        </w:tabs>
        <w:ind w:left="2400" w:hanging="480"/>
      </w:pPr>
      <w:rPr>
        <w:rFonts w:ascii="Wingdings" w:hAnsi="Wingdings" w:hint="default"/>
      </w:rPr>
    </w:lvl>
    <w:lvl w:ilvl="4" w:tplc="04090003" w:tentative="1">
      <w:start w:val="1"/>
      <w:numFmt w:val="bullet"/>
      <w:lvlText w:val=""/>
      <w:lvlJc w:val="left"/>
      <w:pPr>
        <w:tabs>
          <w:tab w:val="num" w:pos="2880"/>
        </w:tabs>
        <w:ind w:left="2880" w:hanging="480"/>
      </w:pPr>
      <w:rPr>
        <w:rFonts w:ascii="Wingdings" w:hAnsi="Wingdings" w:hint="default"/>
      </w:rPr>
    </w:lvl>
    <w:lvl w:ilvl="5" w:tplc="04090005" w:tentative="1">
      <w:start w:val="1"/>
      <w:numFmt w:val="bullet"/>
      <w:lvlText w:val=""/>
      <w:lvlJc w:val="left"/>
      <w:pPr>
        <w:tabs>
          <w:tab w:val="num" w:pos="3360"/>
        </w:tabs>
        <w:ind w:left="3360" w:hanging="480"/>
      </w:pPr>
      <w:rPr>
        <w:rFonts w:ascii="Wingdings" w:hAnsi="Wingdings" w:hint="default"/>
      </w:rPr>
    </w:lvl>
    <w:lvl w:ilvl="6" w:tplc="04090001" w:tentative="1">
      <w:start w:val="1"/>
      <w:numFmt w:val="bullet"/>
      <w:lvlText w:val=""/>
      <w:lvlJc w:val="left"/>
      <w:pPr>
        <w:tabs>
          <w:tab w:val="num" w:pos="3840"/>
        </w:tabs>
        <w:ind w:left="3840" w:hanging="480"/>
      </w:pPr>
      <w:rPr>
        <w:rFonts w:ascii="Wingdings" w:hAnsi="Wingdings" w:hint="default"/>
      </w:rPr>
    </w:lvl>
    <w:lvl w:ilvl="7" w:tplc="04090003" w:tentative="1">
      <w:start w:val="1"/>
      <w:numFmt w:val="bullet"/>
      <w:lvlText w:val=""/>
      <w:lvlJc w:val="left"/>
      <w:pPr>
        <w:tabs>
          <w:tab w:val="num" w:pos="4320"/>
        </w:tabs>
        <w:ind w:left="4320" w:hanging="480"/>
      </w:pPr>
      <w:rPr>
        <w:rFonts w:ascii="Wingdings" w:hAnsi="Wingdings" w:hint="default"/>
      </w:rPr>
    </w:lvl>
    <w:lvl w:ilvl="8" w:tplc="04090005" w:tentative="1">
      <w:start w:val="1"/>
      <w:numFmt w:val="bullet"/>
      <w:lvlText w:val=""/>
      <w:lvlJc w:val="left"/>
      <w:pPr>
        <w:tabs>
          <w:tab w:val="num" w:pos="4800"/>
        </w:tabs>
        <w:ind w:left="4800" w:hanging="480"/>
      </w:pPr>
      <w:rPr>
        <w:rFonts w:ascii="Wingdings" w:hAnsi="Wingdings" w:hint="default"/>
      </w:rPr>
    </w:lvl>
  </w:abstractNum>
  <w:abstractNum w:abstractNumId="1" w15:restartNumberingAfterBreak="0">
    <w:nsid w:val="09360BDA"/>
    <w:multiLevelType w:val="hybridMultilevel"/>
    <w:tmpl w:val="C9B01074"/>
    <w:lvl w:ilvl="0" w:tplc="B472228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9B92976"/>
    <w:multiLevelType w:val="hybridMultilevel"/>
    <w:tmpl w:val="2364272E"/>
    <w:lvl w:ilvl="0" w:tplc="D29E91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EF62535"/>
    <w:multiLevelType w:val="hybridMultilevel"/>
    <w:tmpl w:val="BA166ECC"/>
    <w:lvl w:ilvl="0" w:tplc="AB8CAAAA">
      <w:start w:val="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4" w15:restartNumberingAfterBreak="0">
    <w:nsid w:val="0F2C3DBD"/>
    <w:multiLevelType w:val="hybridMultilevel"/>
    <w:tmpl w:val="C6E0FE96"/>
    <w:lvl w:ilvl="0" w:tplc="816ED238">
      <w:start w:val="1"/>
      <w:numFmt w:val="decimal"/>
      <w:lvlText w:val="%1."/>
      <w:lvlJc w:val="left"/>
      <w:pPr>
        <w:ind w:left="360" w:hanging="360"/>
      </w:pPr>
      <w:rPr>
        <w:rFonts w:hint="default"/>
        <w:color w:val="0000FF"/>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F392309"/>
    <w:multiLevelType w:val="hybridMultilevel"/>
    <w:tmpl w:val="593853D0"/>
    <w:lvl w:ilvl="0" w:tplc="74681AB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6" w15:restartNumberingAfterBreak="0">
    <w:nsid w:val="1D214074"/>
    <w:multiLevelType w:val="hybridMultilevel"/>
    <w:tmpl w:val="A1C46834"/>
    <w:lvl w:ilvl="0" w:tplc="05222F5A">
      <w:start w:val="1"/>
      <w:numFmt w:val="decimal"/>
      <w:lvlText w:val="%1."/>
      <w:lvlJc w:val="left"/>
      <w:pPr>
        <w:tabs>
          <w:tab w:val="num" w:pos="840"/>
        </w:tabs>
        <w:ind w:left="84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1F4B442C"/>
    <w:multiLevelType w:val="hybridMultilevel"/>
    <w:tmpl w:val="49BAB8BA"/>
    <w:lvl w:ilvl="0" w:tplc="3AD69518">
      <w:start w:val="1"/>
      <w:numFmt w:val="decimal"/>
      <w:lvlText w:val="%1."/>
      <w:lvlJc w:val="left"/>
      <w:pPr>
        <w:ind w:left="1776" w:hanging="36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8" w15:restartNumberingAfterBreak="0">
    <w:nsid w:val="25FC5DC6"/>
    <w:multiLevelType w:val="hybridMultilevel"/>
    <w:tmpl w:val="9DF065D0"/>
    <w:lvl w:ilvl="0" w:tplc="ABBA8B6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6426F23"/>
    <w:multiLevelType w:val="hybridMultilevel"/>
    <w:tmpl w:val="065AFF8C"/>
    <w:lvl w:ilvl="0" w:tplc="BCFC919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8157092"/>
    <w:multiLevelType w:val="hybridMultilevel"/>
    <w:tmpl w:val="88C6AC10"/>
    <w:lvl w:ilvl="0" w:tplc="FFFFFFFF">
      <w:start w:val="1"/>
      <w:numFmt w:val="decimal"/>
      <w:lvlText w:val="%1."/>
      <w:lvlJc w:val="left"/>
      <w:pPr>
        <w:ind w:left="360" w:hanging="360"/>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1" w15:restartNumberingAfterBreak="0">
    <w:nsid w:val="2950100B"/>
    <w:multiLevelType w:val="hybridMultilevel"/>
    <w:tmpl w:val="71AE8E54"/>
    <w:lvl w:ilvl="0" w:tplc="11DEBE7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CA74977"/>
    <w:multiLevelType w:val="hybridMultilevel"/>
    <w:tmpl w:val="82B008E8"/>
    <w:lvl w:ilvl="0" w:tplc="00340618">
      <w:start w:val="1"/>
      <w:numFmt w:val="decimal"/>
      <w:lvlText w:val="(%1)"/>
      <w:lvlJc w:val="left"/>
      <w:pPr>
        <w:tabs>
          <w:tab w:val="num" w:pos="1320"/>
        </w:tabs>
        <w:ind w:left="1320" w:hanging="360"/>
      </w:pPr>
      <w:rPr>
        <w:rFonts w:hint="eastAsia"/>
      </w:rPr>
    </w:lvl>
    <w:lvl w:ilvl="1" w:tplc="EA00AEBE">
      <w:start w:val="1"/>
      <w:numFmt w:val="taiwaneseCountingThousand"/>
      <w:lvlText w:val="（%2）"/>
      <w:lvlJc w:val="left"/>
      <w:pPr>
        <w:tabs>
          <w:tab w:val="num" w:pos="2160"/>
        </w:tabs>
        <w:ind w:left="2160" w:hanging="720"/>
      </w:pPr>
      <w:rPr>
        <w:rFonts w:hint="eastAsia"/>
      </w:rPr>
    </w:lvl>
    <w:lvl w:ilvl="2" w:tplc="0409001B" w:tentative="1">
      <w:start w:val="1"/>
      <w:numFmt w:val="lowerRoman"/>
      <w:lvlText w:val="%3."/>
      <w:lvlJc w:val="right"/>
      <w:pPr>
        <w:tabs>
          <w:tab w:val="num" w:pos="2400"/>
        </w:tabs>
        <w:ind w:left="2400" w:hanging="480"/>
      </w:pPr>
    </w:lvl>
    <w:lvl w:ilvl="3" w:tplc="0409000F" w:tentative="1">
      <w:start w:val="1"/>
      <w:numFmt w:val="decimal"/>
      <w:lvlText w:val="%4."/>
      <w:lvlJc w:val="left"/>
      <w:pPr>
        <w:tabs>
          <w:tab w:val="num" w:pos="2880"/>
        </w:tabs>
        <w:ind w:left="2880" w:hanging="480"/>
      </w:pPr>
    </w:lvl>
    <w:lvl w:ilvl="4" w:tplc="04090019" w:tentative="1">
      <w:start w:val="1"/>
      <w:numFmt w:val="ideographTraditional"/>
      <w:lvlText w:val="%5、"/>
      <w:lvlJc w:val="left"/>
      <w:pPr>
        <w:tabs>
          <w:tab w:val="num" w:pos="3360"/>
        </w:tabs>
        <w:ind w:left="3360" w:hanging="480"/>
      </w:pPr>
    </w:lvl>
    <w:lvl w:ilvl="5" w:tplc="0409001B" w:tentative="1">
      <w:start w:val="1"/>
      <w:numFmt w:val="lowerRoman"/>
      <w:lvlText w:val="%6."/>
      <w:lvlJc w:val="right"/>
      <w:pPr>
        <w:tabs>
          <w:tab w:val="num" w:pos="3840"/>
        </w:tabs>
        <w:ind w:left="3840" w:hanging="480"/>
      </w:pPr>
    </w:lvl>
    <w:lvl w:ilvl="6" w:tplc="0409000F" w:tentative="1">
      <w:start w:val="1"/>
      <w:numFmt w:val="decimal"/>
      <w:lvlText w:val="%7."/>
      <w:lvlJc w:val="left"/>
      <w:pPr>
        <w:tabs>
          <w:tab w:val="num" w:pos="4320"/>
        </w:tabs>
        <w:ind w:left="4320" w:hanging="480"/>
      </w:pPr>
    </w:lvl>
    <w:lvl w:ilvl="7" w:tplc="04090019" w:tentative="1">
      <w:start w:val="1"/>
      <w:numFmt w:val="ideographTraditional"/>
      <w:lvlText w:val="%8、"/>
      <w:lvlJc w:val="left"/>
      <w:pPr>
        <w:tabs>
          <w:tab w:val="num" w:pos="4800"/>
        </w:tabs>
        <w:ind w:left="4800" w:hanging="480"/>
      </w:pPr>
    </w:lvl>
    <w:lvl w:ilvl="8" w:tplc="0409001B" w:tentative="1">
      <w:start w:val="1"/>
      <w:numFmt w:val="lowerRoman"/>
      <w:lvlText w:val="%9."/>
      <w:lvlJc w:val="right"/>
      <w:pPr>
        <w:tabs>
          <w:tab w:val="num" w:pos="5280"/>
        </w:tabs>
        <w:ind w:left="5280" w:hanging="480"/>
      </w:pPr>
    </w:lvl>
  </w:abstractNum>
  <w:abstractNum w:abstractNumId="13" w15:restartNumberingAfterBreak="0">
    <w:nsid w:val="30FF6669"/>
    <w:multiLevelType w:val="singleLevel"/>
    <w:tmpl w:val="31A4B03C"/>
    <w:lvl w:ilvl="0">
      <w:start w:val="1"/>
      <w:numFmt w:val="decimal"/>
      <w:lvlText w:val="%1."/>
      <w:lvlJc w:val="left"/>
      <w:pPr>
        <w:tabs>
          <w:tab w:val="num" w:pos="270"/>
        </w:tabs>
        <w:ind w:left="270" w:hanging="270"/>
      </w:pPr>
      <w:rPr>
        <w:rFonts w:hint="eastAsia"/>
      </w:rPr>
    </w:lvl>
  </w:abstractNum>
  <w:abstractNum w:abstractNumId="14" w15:restartNumberingAfterBreak="0">
    <w:nsid w:val="32C60E54"/>
    <w:multiLevelType w:val="hybridMultilevel"/>
    <w:tmpl w:val="1AF489D8"/>
    <w:lvl w:ilvl="0" w:tplc="02EA070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2F06354"/>
    <w:multiLevelType w:val="hybridMultilevel"/>
    <w:tmpl w:val="B012525E"/>
    <w:lvl w:ilvl="0" w:tplc="38B282A0">
      <w:start w:val="9"/>
      <w:numFmt w:val="bullet"/>
      <w:lvlText w:val="※"/>
      <w:lvlJc w:val="left"/>
      <w:pPr>
        <w:tabs>
          <w:tab w:val="num" w:pos="1494"/>
        </w:tabs>
        <w:ind w:left="1494" w:hanging="360"/>
      </w:pPr>
      <w:rPr>
        <w:rFonts w:ascii="標楷體" w:eastAsia="標楷體" w:hAnsi="標楷體" w:cs="Times New Roman" w:hint="eastAsia"/>
      </w:rPr>
    </w:lvl>
    <w:lvl w:ilvl="1" w:tplc="04090003" w:tentative="1">
      <w:start w:val="1"/>
      <w:numFmt w:val="bullet"/>
      <w:lvlText w:val=""/>
      <w:lvlJc w:val="left"/>
      <w:pPr>
        <w:tabs>
          <w:tab w:val="num" w:pos="2094"/>
        </w:tabs>
        <w:ind w:left="2094" w:hanging="480"/>
      </w:pPr>
      <w:rPr>
        <w:rFonts w:ascii="Wingdings" w:hAnsi="Wingdings" w:hint="default"/>
      </w:rPr>
    </w:lvl>
    <w:lvl w:ilvl="2" w:tplc="04090005" w:tentative="1">
      <w:start w:val="1"/>
      <w:numFmt w:val="bullet"/>
      <w:lvlText w:val=""/>
      <w:lvlJc w:val="left"/>
      <w:pPr>
        <w:tabs>
          <w:tab w:val="num" w:pos="2574"/>
        </w:tabs>
        <w:ind w:left="2574" w:hanging="480"/>
      </w:pPr>
      <w:rPr>
        <w:rFonts w:ascii="Wingdings" w:hAnsi="Wingdings" w:hint="default"/>
      </w:rPr>
    </w:lvl>
    <w:lvl w:ilvl="3" w:tplc="04090001" w:tentative="1">
      <w:start w:val="1"/>
      <w:numFmt w:val="bullet"/>
      <w:lvlText w:val=""/>
      <w:lvlJc w:val="left"/>
      <w:pPr>
        <w:tabs>
          <w:tab w:val="num" w:pos="3054"/>
        </w:tabs>
        <w:ind w:left="3054" w:hanging="480"/>
      </w:pPr>
      <w:rPr>
        <w:rFonts w:ascii="Wingdings" w:hAnsi="Wingdings" w:hint="default"/>
      </w:rPr>
    </w:lvl>
    <w:lvl w:ilvl="4" w:tplc="04090003" w:tentative="1">
      <w:start w:val="1"/>
      <w:numFmt w:val="bullet"/>
      <w:lvlText w:val=""/>
      <w:lvlJc w:val="left"/>
      <w:pPr>
        <w:tabs>
          <w:tab w:val="num" w:pos="3534"/>
        </w:tabs>
        <w:ind w:left="3534" w:hanging="480"/>
      </w:pPr>
      <w:rPr>
        <w:rFonts w:ascii="Wingdings" w:hAnsi="Wingdings" w:hint="default"/>
      </w:rPr>
    </w:lvl>
    <w:lvl w:ilvl="5" w:tplc="04090005" w:tentative="1">
      <w:start w:val="1"/>
      <w:numFmt w:val="bullet"/>
      <w:lvlText w:val=""/>
      <w:lvlJc w:val="left"/>
      <w:pPr>
        <w:tabs>
          <w:tab w:val="num" w:pos="4014"/>
        </w:tabs>
        <w:ind w:left="4014" w:hanging="480"/>
      </w:pPr>
      <w:rPr>
        <w:rFonts w:ascii="Wingdings" w:hAnsi="Wingdings" w:hint="default"/>
      </w:rPr>
    </w:lvl>
    <w:lvl w:ilvl="6" w:tplc="04090001" w:tentative="1">
      <w:start w:val="1"/>
      <w:numFmt w:val="bullet"/>
      <w:lvlText w:val=""/>
      <w:lvlJc w:val="left"/>
      <w:pPr>
        <w:tabs>
          <w:tab w:val="num" w:pos="4494"/>
        </w:tabs>
        <w:ind w:left="4494" w:hanging="480"/>
      </w:pPr>
      <w:rPr>
        <w:rFonts w:ascii="Wingdings" w:hAnsi="Wingdings" w:hint="default"/>
      </w:rPr>
    </w:lvl>
    <w:lvl w:ilvl="7" w:tplc="04090003" w:tentative="1">
      <w:start w:val="1"/>
      <w:numFmt w:val="bullet"/>
      <w:lvlText w:val=""/>
      <w:lvlJc w:val="left"/>
      <w:pPr>
        <w:tabs>
          <w:tab w:val="num" w:pos="4974"/>
        </w:tabs>
        <w:ind w:left="4974" w:hanging="480"/>
      </w:pPr>
      <w:rPr>
        <w:rFonts w:ascii="Wingdings" w:hAnsi="Wingdings" w:hint="default"/>
      </w:rPr>
    </w:lvl>
    <w:lvl w:ilvl="8" w:tplc="04090005" w:tentative="1">
      <w:start w:val="1"/>
      <w:numFmt w:val="bullet"/>
      <w:lvlText w:val=""/>
      <w:lvlJc w:val="left"/>
      <w:pPr>
        <w:tabs>
          <w:tab w:val="num" w:pos="5454"/>
        </w:tabs>
        <w:ind w:left="5454" w:hanging="480"/>
      </w:pPr>
      <w:rPr>
        <w:rFonts w:ascii="Wingdings" w:hAnsi="Wingdings" w:hint="default"/>
      </w:rPr>
    </w:lvl>
  </w:abstractNum>
  <w:abstractNum w:abstractNumId="16" w15:restartNumberingAfterBreak="0">
    <w:nsid w:val="34EA3AE2"/>
    <w:multiLevelType w:val="hybridMultilevel"/>
    <w:tmpl w:val="DB40A7CA"/>
    <w:lvl w:ilvl="0" w:tplc="535ED5FA">
      <w:start w:val="1"/>
      <w:numFmt w:val="decimal"/>
      <w:lvlText w:val="%1."/>
      <w:lvlJc w:val="left"/>
      <w:pPr>
        <w:tabs>
          <w:tab w:val="num" w:pos="840"/>
        </w:tabs>
        <w:ind w:left="840" w:hanging="360"/>
      </w:pPr>
      <w:rPr>
        <w:rFonts w:cs="Arial" w:hint="eastAsia"/>
      </w:rPr>
    </w:lvl>
    <w:lvl w:ilvl="1" w:tplc="75466E78">
      <w:start w:val="1"/>
      <w:numFmt w:val="decimal"/>
      <w:lvlText w:val="(%2)"/>
      <w:lvlJc w:val="left"/>
      <w:pPr>
        <w:tabs>
          <w:tab w:val="num" w:pos="1320"/>
        </w:tabs>
        <w:ind w:left="1320" w:hanging="360"/>
      </w:pPr>
      <w:rPr>
        <w:rFonts w:hint="eastAsia"/>
      </w:r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17" w15:restartNumberingAfterBreak="0">
    <w:nsid w:val="3540130C"/>
    <w:multiLevelType w:val="hybridMultilevel"/>
    <w:tmpl w:val="ADA2B9C4"/>
    <w:lvl w:ilvl="0" w:tplc="52E20832">
      <w:start w:val="1"/>
      <w:numFmt w:val="decimal"/>
      <w:lvlText w:val="(%1)"/>
      <w:lvlJc w:val="left"/>
      <w:pPr>
        <w:tabs>
          <w:tab w:val="num" w:pos="1320"/>
        </w:tabs>
        <w:ind w:left="1320" w:hanging="360"/>
      </w:pPr>
      <w:rPr>
        <w:rFonts w:hint="eastAsia"/>
      </w:rPr>
    </w:lvl>
    <w:lvl w:ilvl="1" w:tplc="04090019" w:tentative="1">
      <w:start w:val="1"/>
      <w:numFmt w:val="ideographTraditional"/>
      <w:lvlText w:val="%2、"/>
      <w:lvlJc w:val="left"/>
      <w:pPr>
        <w:tabs>
          <w:tab w:val="num" w:pos="1920"/>
        </w:tabs>
        <w:ind w:left="1920" w:hanging="480"/>
      </w:pPr>
    </w:lvl>
    <w:lvl w:ilvl="2" w:tplc="0409001B" w:tentative="1">
      <w:start w:val="1"/>
      <w:numFmt w:val="lowerRoman"/>
      <w:lvlText w:val="%3."/>
      <w:lvlJc w:val="right"/>
      <w:pPr>
        <w:tabs>
          <w:tab w:val="num" w:pos="2400"/>
        </w:tabs>
        <w:ind w:left="2400" w:hanging="480"/>
      </w:pPr>
    </w:lvl>
    <w:lvl w:ilvl="3" w:tplc="0409000F" w:tentative="1">
      <w:start w:val="1"/>
      <w:numFmt w:val="decimal"/>
      <w:lvlText w:val="%4."/>
      <w:lvlJc w:val="left"/>
      <w:pPr>
        <w:tabs>
          <w:tab w:val="num" w:pos="2880"/>
        </w:tabs>
        <w:ind w:left="2880" w:hanging="480"/>
      </w:pPr>
    </w:lvl>
    <w:lvl w:ilvl="4" w:tplc="04090019" w:tentative="1">
      <w:start w:val="1"/>
      <w:numFmt w:val="ideographTraditional"/>
      <w:lvlText w:val="%5、"/>
      <w:lvlJc w:val="left"/>
      <w:pPr>
        <w:tabs>
          <w:tab w:val="num" w:pos="3360"/>
        </w:tabs>
        <w:ind w:left="3360" w:hanging="480"/>
      </w:pPr>
    </w:lvl>
    <w:lvl w:ilvl="5" w:tplc="0409001B" w:tentative="1">
      <w:start w:val="1"/>
      <w:numFmt w:val="lowerRoman"/>
      <w:lvlText w:val="%6."/>
      <w:lvlJc w:val="right"/>
      <w:pPr>
        <w:tabs>
          <w:tab w:val="num" w:pos="3840"/>
        </w:tabs>
        <w:ind w:left="3840" w:hanging="480"/>
      </w:pPr>
    </w:lvl>
    <w:lvl w:ilvl="6" w:tplc="0409000F" w:tentative="1">
      <w:start w:val="1"/>
      <w:numFmt w:val="decimal"/>
      <w:lvlText w:val="%7."/>
      <w:lvlJc w:val="left"/>
      <w:pPr>
        <w:tabs>
          <w:tab w:val="num" w:pos="4320"/>
        </w:tabs>
        <w:ind w:left="4320" w:hanging="480"/>
      </w:pPr>
    </w:lvl>
    <w:lvl w:ilvl="7" w:tplc="04090019" w:tentative="1">
      <w:start w:val="1"/>
      <w:numFmt w:val="ideographTraditional"/>
      <w:lvlText w:val="%8、"/>
      <w:lvlJc w:val="left"/>
      <w:pPr>
        <w:tabs>
          <w:tab w:val="num" w:pos="4800"/>
        </w:tabs>
        <w:ind w:left="4800" w:hanging="480"/>
      </w:pPr>
    </w:lvl>
    <w:lvl w:ilvl="8" w:tplc="0409001B" w:tentative="1">
      <w:start w:val="1"/>
      <w:numFmt w:val="lowerRoman"/>
      <w:lvlText w:val="%9."/>
      <w:lvlJc w:val="right"/>
      <w:pPr>
        <w:tabs>
          <w:tab w:val="num" w:pos="5280"/>
        </w:tabs>
        <w:ind w:left="5280" w:hanging="480"/>
      </w:pPr>
    </w:lvl>
  </w:abstractNum>
  <w:abstractNum w:abstractNumId="18" w15:restartNumberingAfterBreak="0">
    <w:nsid w:val="355833B1"/>
    <w:multiLevelType w:val="hybridMultilevel"/>
    <w:tmpl w:val="32147EDA"/>
    <w:lvl w:ilvl="0" w:tplc="87181732">
      <w:start w:val="8"/>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9" w15:restartNumberingAfterBreak="0">
    <w:nsid w:val="36C84220"/>
    <w:multiLevelType w:val="hybridMultilevel"/>
    <w:tmpl w:val="71DA3F30"/>
    <w:lvl w:ilvl="0" w:tplc="20269B76">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0" w15:restartNumberingAfterBreak="0">
    <w:nsid w:val="3AB03382"/>
    <w:multiLevelType w:val="hybridMultilevel"/>
    <w:tmpl w:val="4576483C"/>
    <w:lvl w:ilvl="0" w:tplc="1772E04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3CCF04BF"/>
    <w:multiLevelType w:val="hybridMultilevel"/>
    <w:tmpl w:val="2B082E70"/>
    <w:lvl w:ilvl="0" w:tplc="EE32895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3FD34DBD"/>
    <w:multiLevelType w:val="hybridMultilevel"/>
    <w:tmpl w:val="A3382CFE"/>
    <w:lvl w:ilvl="0" w:tplc="3808D1E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4966D01"/>
    <w:multiLevelType w:val="multilevel"/>
    <w:tmpl w:val="32147EDA"/>
    <w:lvl w:ilvl="0">
      <w:start w:val="8"/>
      <w:numFmt w:val="bullet"/>
      <w:lvlText w:val="※"/>
      <w:lvlJc w:val="left"/>
      <w:pPr>
        <w:tabs>
          <w:tab w:val="num" w:pos="360"/>
        </w:tabs>
        <w:ind w:left="360" w:hanging="360"/>
      </w:pPr>
      <w:rPr>
        <w:rFonts w:ascii="標楷體" w:eastAsia="標楷體" w:hAnsi="標楷體" w:cs="Times New Roman" w:hint="eastAsia"/>
      </w:rPr>
    </w:lvl>
    <w:lvl w:ilvl="1">
      <w:start w:val="1"/>
      <w:numFmt w:val="bullet"/>
      <w:lvlText w:val=""/>
      <w:lvlJc w:val="left"/>
      <w:pPr>
        <w:tabs>
          <w:tab w:val="num" w:pos="960"/>
        </w:tabs>
        <w:ind w:left="960" w:hanging="480"/>
      </w:pPr>
      <w:rPr>
        <w:rFonts w:ascii="Wingdings" w:hAnsi="Wingdings" w:hint="default"/>
      </w:rPr>
    </w:lvl>
    <w:lvl w:ilvl="2">
      <w:start w:val="1"/>
      <w:numFmt w:val="bullet"/>
      <w:lvlText w:val=""/>
      <w:lvlJc w:val="left"/>
      <w:pPr>
        <w:tabs>
          <w:tab w:val="num" w:pos="1440"/>
        </w:tabs>
        <w:ind w:left="1440" w:hanging="480"/>
      </w:pPr>
      <w:rPr>
        <w:rFonts w:ascii="Wingdings" w:hAnsi="Wingdings" w:hint="default"/>
      </w:rPr>
    </w:lvl>
    <w:lvl w:ilvl="3">
      <w:start w:val="1"/>
      <w:numFmt w:val="bullet"/>
      <w:lvlText w:val=""/>
      <w:lvlJc w:val="left"/>
      <w:pPr>
        <w:tabs>
          <w:tab w:val="num" w:pos="1920"/>
        </w:tabs>
        <w:ind w:left="1920" w:hanging="480"/>
      </w:pPr>
      <w:rPr>
        <w:rFonts w:ascii="Wingdings" w:hAnsi="Wingdings" w:hint="default"/>
      </w:rPr>
    </w:lvl>
    <w:lvl w:ilvl="4">
      <w:start w:val="1"/>
      <w:numFmt w:val="bullet"/>
      <w:lvlText w:val=""/>
      <w:lvlJc w:val="left"/>
      <w:pPr>
        <w:tabs>
          <w:tab w:val="num" w:pos="2400"/>
        </w:tabs>
        <w:ind w:left="2400" w:hanging="480"/>
      </w:pPr>
      <w:rPr>
        <w:rFonts w:ascii="Wingdings" w:hAnsi="Wingdings" w:hint="default"/>
      </w:rPr>
    </w:lvl>
    <w:lvl w:ilvl="5">
      <w:start w:val="1"/>
      <w:numFmt w:val="bullet"/>
      <w:lvlText w:val=""/>
      <w:lvlJc w:val="left"/>
      <w:pPr>
        <w:tabs>
          <w:tab w:val="num" w:pos="2880"/>
        </w:tabs>
        <w:ind w:left="2880" w:hanging="480"/>
      </w:pPr>
      <w:rPr>
        <w:rFonts w:ascii="Wingdings" w:hAnsi="Wingdings" w:hint="default"/>
      </w:rPr>
    </w:lvl>
    <w:lvl w:ilvl="6">
      <w:start w:val="1"/>
      <w:numFmt w:val="bullet"/>
      <w:lvlText w:val=""/>
      <w:lvlJc w:val="left"/>
      <w:pPr>
        <w:tabs>
          <w:tab w:val="num" w:pos="3360"/>
        </w:tabs>
        <w:ind w:left="3360" w:hanging="480"/>
      </w:pPr>
      <w:rPr>
        <w:rFonts w:ascii="Wingdings" w:hAnsi="Wingdings" w:hint="default"/>
      </w:rPr>
    </w:lvl>
    <w:lvl w:ilvl="7">
      <w:start w:val="1"/>
      <w:numFmt w:val="bullet"/>
      <w:lvlText w:val=""/>
      <w:lvlJc w:val="left"/>
      <w:pPr>
        <w:tabs>
          <w:tab w:val="num" w:pos="3840"/>
        </w:tabs>
        <w:ind w:left="3840" w:hanging="480"/>
      </w:pPr>
      <w:rPr>
        <w:rFonts w:ascii="Wingdings" w:hAnsi="Wingdings" w:hint="default"/>
      </w:rPr>
    </w:lvl>
    <w:lvl w:ilvl="8">
      <w:start w:val="1"/>
      <w:numFmt w:val="bullet"/>
      <w:lvlText w:val=""/>
      <w:lvlJc w:val="left"/>
      <w:pPr>
        <w:tabs>
          <w:tab w:val="num" w:pos="4320"/>
        </w:tabs>
        <w:ind w:left="4320" w:hanging="480"/>
      </w:pPr>
      <w:rPr>
        <w:rFonts w:ascii="Wingdings" w:hAnsi="Wingdings" w:hint="default"/>
      </w:rPr>
    </w:lvl>
  </w:abstractNum>
  <w:abstractNum w:abstractNumId="24" w15:restartNumberingAfterBreak="0">
    <w:nsid w:val="450D3A4D"/>
    <w:multiLevelType w:val="hybridMultilevel"/>
    <w:tmpl w:val="8AE8678E"/>
    <w:lvl w:ilvl="0" w:tplc="47588B6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45407840"/>
    <w:multiLevelType w:val="singleLevel"/>
    <w:tmpl w:val="F49807E2"/>
    <w:lvl w:ilvl="0">
      <w:start w:val="1"/>
      <w:numFmt w:val="taiwaneseCountingThousand"/>
      <w:lvlText w:val="%1、"/>
      <w:lvlJc w:val="left"/>
      <w:pPr>
        <w:tabs>
          <w:tab w:val="num" w:pos="480"/>
        </w:tabs>
        <w:ind w:left="480" w:hanging="480"/>
      </w:pPr>
      <w:rPr>
        <w:rFonts w:hint="eastAsia"/>
      </w:rPr>
    </w:lvl>
  </w:abstractNum>
  <w:abstractNum w:abstractNumId="27" w15:restartNumberingAfterBreak="0">
    <w:nsid w:val="468C3C67"/>
    <w:multiLevelType w:val="hybridMultilevel"/>
    <w:tmpl w:val="F586B6B6"/>
    <w:lvl w:ilvl="0" w:tplc="63342A88">
      <w:start w:val="1"/>
      <w:numFmt w:val="decimal"/>
      <w:lvlText w:val="%1."/>
      <w:lvlJc w:val="left"/>
      <w:pPr>
        <w:ind w:left="1776" w:hanging="36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28" w15:restartNumberingAfterBreak="0">
    <w:nsid w:val="482743A1"/>
    <w:multiLevelType w:val="hybridMultilevel"/>
    <w:tmpl w:val="D3EA4ECE"/>
    <w:lvl w:ilvl="0" w:tplc="AE8A8F7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4A044FE1"/>
    <w:multiLevelType w:val="hybridMultilevel"/>
    <w:tmpl w:val="5F781A68"/>
    <w:lvl w:ilvl="0" w:tplc="341A2F4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4B9025FA"/>
    <w:multiLevelType w:val="hybridMultilevel"/>
    <w:tmpl w:val="2038789A"/>
    <w:lvl w:ilvl="0" w:tplc="E1AC1FD2">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1" w15:restartNumberingAfterBreak="0">
    <w:nsid w:val="4E3A5F4C"/>
    <w:multiLevelType w:val="hybridMultilevel"/>
    <w:tmpl w:val="D7BE40BA"/>
    <w:lvl w:ilvl="0" w:tplc="4D8A2A1C">
      <w:start w:val="1"/>
      <w:numFmt w:val="taiwaneseCountingThousand"/>
      <w:lvlText w:val="(%1)"/>
      <w:lvlJc w:val="left"/>
      <w:pPr>
        <w:ind w:left="1997" w:hanging="720"/>
      </w:pPr>
      <w:rPr>
        <w:rFonts w:hint="default"/>
      </w:rPr>
    </w:lvl>
    <w:lvl w:ilvl="1" w:tplc="04090019" w:tentative="1">
      <w:start w:val="1"/>
      <w:numFmt w:val="ideographTraditional"/>
      <w:lvlText w:val="%2、"/>
      <w:lvlJc w:val="left"/>
      <w:pPr>
        <w:ind w:left="2237" w:hanging="480"/>
      </w:pPr>
    </w:lvl>
    <w:lvl w:ilvl="2" w:tplc="0409001B" w:tentative="1">
      <w:start w:val="1"/>
      <w:numFmt w:val="lowerRoman"/>
      <w:lvlText w:val="%3."/>
      <w:lvlJc w:val="right"/>
      <w:pPr>
        <w:ind w:left="2717" w:hanging="480"/>
      </w:pPr>
    </w:lvl>
    <w:lvl w:ilvl="3" w:tplc="0409000F" w:tentative="1">
      <w:start w:val="1"/>
      <w:numFmt w:val="decimal"/>
      <w:lvlText w:val="%4."/>
      <w:lvlJc w:val="left"/>
      <w:pPr>
        <w:ind w:left="3197" w:hanging="480"/>
      </w:pPr>
    </w:lvl>
    <w:lvl w:ilvl="4" w:tplc="04090019" w:tentative="1">
      <w:start w:val="1"/>
      <w:numFmt w:val="ideographTraditional"/>
      <w:lvlText w:val="%5、"/>
      <w:lvlJc w:val="left"/>
      <w:pPr>
        <w:ind w:left="3677" w:hanging="480"/>
      </w:pPr>
    </w:lvl>
    <w:lvl w:ilvl="5" w:tplc="0409001B" w:tentative="1">
      <w:start w:val="1"/>
      <w:numFmt w:val="lowerRoman"/>
      <w:lvlText w:val="%6."/>
      <w:lvlJc w:val="right"/>
      <w:pPr>
        <w:ind w:left="4157" w:hanging="480"/>
      </w:pPr>
    </w:lvl>
    <w:lvl w:ilvl="6" w:tplc="0409000F" w:tentative="1">
      <w:start w:val="1"/>
      <w:numFmt w:val="decimal"/>
      <w:lvlText w:val="%7."/>
      <w:lvlJc w:val="left"/>
      <w:pPr>
        <w:ind w:left="4637" w:hanging="480"/>
      </w:pPr>
    </w:lvl>
    <w:lvl w:ilvl="7" w:tplc="04090019" w:tentative="1">
      <w:start w:val="1"/>
      <w:numFmt w:val="ideographTraditional"/>
      <w:lvlText w:val="%8、"/>
      <w:lvlJc w:val="left"/>
      <w:pPr>
        <w:ind w:left="5117" w:hanging="480"/>
      </w:pPr>
    </w:lvl>
    <w:lvl w:ilvl="8" w:tplc="0409001B" w:tentative="1">
      <w:start w:val="1"/>
      <w:numFmt w:val="lowerRoman"/>
      <w:lvlText w:val="%9."/>
      <w:lvlJc w:val="right"/>
      <w:pPr>
        <w:ind w:left="5597" w:hanging="480"/>
      </w:pPr>
    </w:lvl>
  </w:abstractNum>
  <w:abstractNum w:abstractNumId="32" w15:restartNumberingAfterBreak="0">
    <w:nsid w:val="506044AA"/>
    <w:multiLevelType w:val="hybridMultilevel"/>
    <w:tmpl w:val="B3986F8E"/>
    <w:lvl w:ilvl="0" w:tplc="046275D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52CF2273"/>
    <w:multiLevelType w:val="hybridMultilevel"/>
    <w:tmpl w:val="88C6AC10"/>
    <w:lvl w:ilvl="0" w:tplc="FFFFFFFF">
      <w:start w:val="1"/>
      <w:numFmt w:val="decimal"/>
      <w:lvlText w:val="%1."/>
      <w:lvlJc w:val="left"/>
      <w:pPr>
        <w:ind w:left="360" w:hanging="360"/>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34" w15:restartNumberingAfterBreak="0">
    <w:nsid w:val="573561D5"/>
    <w:multiLevelType w:val="hybridMultilevel"/>
    <w:tmpl w:val="88C6AC10"/>
    <w:lvl w:ilvl="0" w:tplc="FFFFFFFF">
      <w:start w:val="1"/>
      <w:numFmt w:val="decimal"/>
      <w:lvlText w:val="%1."/>
      <w:lvlJc w:val="left"/>
      <w:pPr>
        <w:ind w:left="360" w:hanging="360"/>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35" w15:restartNumberingAfterBreak="0">
    <w:nsid w:val="5A6D4E2D"/>
    <w:multiLevelType w:val="hybridMultilevel"/>
    <w:tmpl w:val="88C6AC10"/>
    <w:lvl w:ilvl="0" w:tplc="FFFFFFFF">
      <w:start w:val="1"/>
      <w:numFmt w:val="decimal"/>
      <w:lvlText w:val="%1."/>
      <w:lvlJc w:val="left"/>
      <w:pPr>
        <w:ind w:left="360" w:hanging="360"/>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36" w15:restartNumberingAfterBreak="0">
    <w:nsid w:val="67BD076F"/>
    <w:multiLevelType w:val="hybridMultilevel"/>
    <w:tmpl w:val="2F006A7C"/>
    <w:lvl w:ilvl="0" w:tplc="1B68B9E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687D61F7"/>
    <w:multiLevelType w:val="multilevel"/>
    <w:tmpl w:val="9530CE2E"/>
    <w:lvl w:ilvl="0">
      <w:start w:val="9"/>
      <w:numFmt w:val="bullet"/>
      <w:lvlText w:val="※"/>
      <w:lvlJc w:val="left"/>
      <w:pPr>
        <w:tabs>
          <w:tab w:val="num" w:pos="360"/>
        </w:tabs>
        <w:ind w:left="360" w:hanging="360"/>
      </w:pPr>
      <w:rPr>
        <w:rFonts w:ascii="標楷體" w:eastAsia="標楷體" w:hAnsi="標楷體" w:cs="Times New Roman" w:hint="eastAsia"/>
      </w:rPr>
    </w:lvl>
    <w:lvl w:ilvl="1">
      <w:start w:val="1"/>
      <w:numFmt w:val="bullet"/>
      <w:lvlText w:val=""/>
      <w:lvlJc w:val="left"/>
      <w:pPr>
        <w:tabs>
          <w:tab w:val="num" w:pos="960"/>
        </w:tabs>
        <w:ind w:left="960" w:hanging="480"/>
      </w:pPr>
      <w:rPr>
        <w:rFonts w:ascii="Wingdings" w:hAnsi="Wingdings" w:hint="default"/>
      </w:rPr>
    </w:lvl>
    <w:lvl w:ilvl="2">
      <w:start w:val="1"/>
      <w:numFmt w:val="bullet"/>
      <w:lvlText w:val=""/>
      <w:lvlJc w:val="left"/>
      <w:pPr>
        <w:tabs>
          <w:tab w:val="num" w:pos="1440"/>
        </w:tabs>
        <w:ind w:left="1440" w:hanging="480"/>
      </w:pPr>
      <w:rPr>
        <w:rFonts w:ascii="Wingdings" w:hAnsi="Wingdings" w:hint="default"/>
      </w:rPr>
    </w:lvl>
    <w:lvl w:ilvl="3">
      <w:start w:val="1"/>
      <w:numFmt w:val="bullet"/>
      <w:lvlText w:val=""/>
      <w:lvlJc w:val="left"/>
      <w:pPr>
        <w:tabs>
          <w:tab w:val="num" w:pos="1920"/>
        </w:tabs>
        <w:ind w:left="1920" w:hanging="480"/>
      </w:pPr>
      <w:rPr>
        <w:rFonts w:ascii="Wingdings" w:hAnsi="Wingdings" w:hint="default"/>
      </w:rPr>
    </w:lvl>
    <w:lvl w:ilvl="4">
      <w:start w:val="1"/>
      <w:numFmt w:val="bullet"/>
      <w:lvlText w:val=""/>
      <w:lvlJc w:val="left"/>
      <w:pPr>
        <w:tabs>
          <w:tab w:val="num" w:pos="2400"/>
        </w:tabs>
        <w:ind w:left="2400" w:hanging="480"/>
      </w:pPr>
      <w:rPr>
        <w:rFonts w:ascii="Wingdings" w:hAnsi="Wingdings" w:hint="default"/>
      </w:rPr>
    </w:lvl>
    <w:lvl w:ilvl="5">
      <w:start w:val="1"/>
      <w:numFmt w:val="bullet"/>
      <w:lvlText w:val=""/>
      <w:lvlJc w:val="left"/>
      <w:pPr>
        <w:tabs>
          <w:tab w:val="num" w:pos="2880"/>
        </w:tabs>
        <w:ind w:left="2880" w:hanging="480"/>
      </w:pPr>
      <w:rPr>
        <w:rFonts w:ascii="Wingdings" w:hAnsi="Wingdings" w:hint="default"/>
      </w:rPr>
    </w:lvl>
    <w:lvl w:ilvl="6">
      <w:start w:val="1"/>
      <w:numFmt w:val="bullet"/>
      <w:lvlText w:val=""/>
      <w:lvlJc w:val="left"/>
      <w:pPr>
        <w:tabs>
          <w:tab w:val="num" w:pos="3360"/>
        </w:tabs>
        <w:ind w:left="3360" w:hanging="480"/>
      </w:pPr>
      <w:rPr>
        <w:rFonts w:ascii="Wingdings" w:hAnsi="Wingdings" w:hint="default"/>
      </w:rPr>
    </w:lvl>
    <w:lvl w:ilvl="7">
      <w:start w:val="1"/>
      <w:numFmt w:val="bullet"/>
      <w:lvlText w:val=""/>
      <w:lvlJc w:val="left"/>
      <w:pPr>
        <w:tabs>
          <w:tab w:val="num" w:pos="3840"/>
        </w:tabs>
        <w:ind w:left="3840" w:hanging="480"/>
      </w:pPr>
      <w:rPr>
        <w:rFonts w:ascii="Wingdings" w:hAnsi="Wingdings" w:hint="default"/>
      </w:rPr>
    </w:lvl>
    <w:lvl w:ilvl="8">
      <w:start w:val="1"/>
      <w:numFmt w:val="bullet"/>
      <w:lvlText w:val=""/>
      <w:lvlJc w:val="left"/>
      <w:pPr>
        <w:tabs>
          <w:tab w:val="num" w:pos="4320"/>
        </w:tabs>
        <w:ind w:left="4320" w:hanging="480"/>
      </w:pPr>
      <w:rPr>
        <w:rFonts w:ascii="Wingdings" w:hAnsi="Wingdings" w:hint="default"/>
      </w:rPr>
    </w:lvl>
  </w:abstractNum>
  <w:abstractNum w:abstractNumId="38" w15:restartNumberingAfterBreak="0">
    <w:nsid w:val="68931C19"/>
    <w:multiLevelType w:val="hybridMultilevel"/>
    <w:tmpl w:val="30989360"/>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9" w15:restartNumberingAfterBreak="0">
    <w:nsid w:val="6B2254C5"/>
    <w:multiLevelType w:val="multilevel"/>
    <w:tmpl w:val="32147EDA"/>
    <w:lvl w:ilvl="0">
      <w:start w:val="8"/>
      <w:numFmt w:val="bullet"/>
      <w:lvlText w:val="※"/>
      <w:lvlJc w:val="left"/>
      <w:pPr>
        <w:tabs>
          <w:tab w:val="num" w:pos="360"/>
        </w:tabs>
        <w:ind w:left="360" w:hanging="360"/>
      </w:pPr>
      <w:rPr>
        <w:rFonts w:ascii="標楷體" w:eastAsia="標楷體" w:hAnsi="標楷體" w:cs="Times New Roman" w:hint="eastAsia"/>
      </w:rPr>
    </w:lvl>
    <w:lvl w:ilvl="1">
      <w:start w:val="1"/>
      <w:numFmt w:val="bullet"/>
      <w:lvlText w:val=""/>
      <w:lvlJc w:val="left"/>
      <w:pPr>
        <w:tabs>
          <w:tab w:val="num" w:pos="960"/>
        </w:tabs>
        <w:ind w:left="960" w:hanging="480"/>
      </w:pPr>
      <w:rPr>
        <w:rFonts w:ascii="Wingdings" w:hAnsi="Wingdings" w:hint="default"/>
      </w:rPr>
    </w:lvl>
    <w:lvl w:ilvl="2">
      <w:start w:val="1"/>
      <w:numFmt w:val="bullet"/>
      <w:lvlText w:val=""/>
      <w:lvlJc w:val="left"/>
      <w:pPr>
        <w:tabs>
          <w:tab w:val="num" w:pos="1440"/>
        </w:tabs>
        <w:ind w:left="1440" w:hanging="480"/>
      </w:pPr>
      <w:rPr>
        <w:rFonts w:ascii="Wingdings" w:hAnsi="Wingdings" w:hint="default"/>
      </w:rPr>
    </w:lvl>
    <w:lvl w:ilvl="3">
      <w:start w:val="1"/>
      <w:numFmt w:val="bullet"/>
      <w:lvlText w:val=""/>
      <w:lvlJc w:val="left"/>
      <w:pPr>
        <w:tabs>
          <w:tab w:val="num" w:pos="1920"/>
        </w:tabs>
        <w:ind w:left="1920" w:hanging="480"/>
      </w:pPr>
      <w:rPr>
        <w:rFonts w:ascii="Wingdings" w:hAnsi="Wingdings" w:hint="default"/>
      </w:rPr>
    </w:lvl>
    <w:lvl w:ilvl="4">
      <w:start w:val="1"/>
      <w:numFmt w:val="bullet"/>
      <w:lvlText w:val=""/>
      <w:lvlJc w:val="left"/>
      <w:pPr>
        <w:tabs>
          <w:tab w:val="num" w:pos="2400"/>
        </w:tabs>
        <w:ind w:left="2400" w:hanging="480"/>
      </w:pPr>
      <w:rPr>
        <w:rFonts w:ascii="Wingdings" w:hAnsi="Wingdings" w:hint="default"/>
      </w:rPr>
    </w:lvl>
    <w:lvl w:ilvl="5">
      <w:start w:val="1"/>
      <w:numFmt w:val="bullet"/>
      <w:lvlText w:val=""/>
      <w:lvlJc w:val="left"/>
      <w:pPr>
        <w:tabs>
          <w:tab w:val="num" w:pos="2880"/>
        </w:tabs>
        <w:ind w:left="2880" w:hanging="480"/>
      </w:pPr>
      <w:rPr>
        <w:rFonts w:ascii="Wingdings" w:hAnsi="Wingdings" w:hint="default"/>
      </w:rPr>
    </w:lvl>
    <w:lvl w:ilvl="6">
      <w:start w:val="1"/>
      <w:numFmt w:val="bullet"/>
      <w:lvlText w:val=""/>
      <w:lvlJc w:val="left"/>
      <w:pPr>
        <w:tabs>
          <w:tab w:val="num" w:pos="3360"/>
        </w:tabs>
        <w:ind w:left="3360" w:hanging="480"/>
      </w:pPr>
      <w:rPr>
        <w:rFonts w:ascii="Wingdings" w:hAnsi="Wingdings" w:hint="default"/>
      </w:rPr>
    </w:lvl>
    <w:lvl w:ilvl="7">
      <w:start w:val="1"/>
      <w:numFmt w:val="bullet"/>
      <w:lvlText w:val=""/>
      <w:lvlJc w:val="left"/>
      <w:pPr>
        <w:tabs>
          <w:tab w:val="num" w:pos="3840"/>
        </w:tabs>
        <w:ind w:left="3840" w:hanging="480"/>
      </w:pPr>
      <w:rPr>
        <w:rFonts w:ascii="Wingdings" w:hAnsi="Wingdings" w:hint="default"/>
      </w:rPr>
    </w:lvl>
    <w:lvl w:ilvl="8">
      <w:start w:val="1"/>
      <w:numFmt w:val="bullet"/>
      <w:lvlText w:val=""/>
      <w:lvlJc w:val="left"/>
      <w:pPr>
        <w:tabs>
          <w:tab w:val="num" w:pos="4320"/>
        </w:tabs>
        <w:ind w:left="4320" w:hanging="480"/>
      </w:pPr>
      <w:rPr>
        <w:rFonts w:ascii="Wingdings" w:hAnsi="Wingdings" w:hint="default"/>
      </w:rPr>
    </w:lvl>
  </w:abstractNum>
  <w:abstractNum w:abstractNumId="40" w15:restartNumberingAfterBreak="0">
    <w:nsid w:val="6B461B5E"/>
    <w:multiLevelType w:val="hybridMultilevel"/>
    <w:tmpl w:val="D9D43ADC"/>
    <w:lvl w:ilvl="0" w:tplc="0702580A">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41" w15:restartNumberingAfterBreak="0">
    <w:nsid w:val="701238BC"/>
    <w:multiLevelType w:val="hybridMultilevel"/>
    <w:tmpl w:val="9530CE2E"/>
    <w:lvl w:ilvl="0" w:tplc="CEE4995A">
      <w:start w:val="9"/>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42" w15:restartNumberingAfterBreak="0">
    <w:nsid w:val="73014EBF"/>
    <w:multiLevelType w:val="multilevel"/>
    <w:tmpl w:val="32147EDA"/>
    <w:lvl w:ilvl="0">
      <w:start w:val="8"/>
      <w:numFmt w:val="bullet"/>
      <w:lvlText w:val="※"/>
      <w:lvlJc w:val="left"/>
      <w:pPr>
        <w:tabs>
          <w:tab w:val="num" w:pos="360"/>
        </w:tabs>
        <w:ind w:left="360" w:hanging="360"/>
      </w:pPr>
      <w:rPr>
        <w:rFonts w:ascii="標楷體" w:eastAsia="標楷體" w:hAnsi="標楷體" w:cs="Times New Roman" w:hint="eastAsia"/>
      </w:rPr>
    </w:lvl>
    <w:lvl w:ilvl="1">
      <w:start w:val="1"/>
      <w:numFmt w:val="bullet"/>
      <w:lvlText w:val=""/>
      <w:lvlJc w:val="left"/>
      <w:pPr>
        <w:tabs>
          <w:tab w:val="num" w:pos="960"/>
        </w:tabs>
        <w:ind w:left="960" w:hanging="480"/>
      </w:pPr>
      <w:rPr>
        <w:rFonts w:ascii="Wingdings" w:hAnsi="Wingdings" w:hint="default"/>
      </w:rPr>
    </w:lvl>
    <w:lvl w:ilvl="2">
      <w:start w:val="1"/>
      <w:numFmt w:val="bullet"/>
      <w:lvlText w:val=""/>
      <w:lvlJc w:val="left"/>
      <w:pPr>
        <w:tabs>
          <w:tab w:val="num" w:pos="1440"/>
        </w:tabs>
        <w:ind w:left="1440" w:hanging="480"/>
      </w:pPr>
      <w:rPr>
        <w:rFonts w:ascii="Wingdings" w:hAnsi="Wingdings" w:hint="default"/>
      </w:rPr>
    </w:lvl>
    <w:lvl w:ilvl="3">
      <w:start w:val="1"/>
      <w:numFmt w:val="bullet"/>
      <w:lvlText w:val=""/>
      <w:lvlJc w:val="left"/>
      <w:pPr>
        <w:tabs>
          <w:tab w:val="num" w:pos="1920"/>
        </w:tabs>
        <w:ind w:left="1920" w:hanging="480"/>
      </w:pPr>
      <w:rPr>
        <w:rFonts w:ascii="Wingdings" w:hAnsi="Wingdings" w:hint="default"/>
      </w:rPr>
    </w:lvl>
    <w:lvl w:ilvl="4">
      <w:start w:val="1"/>
      <w:numFmt w:val="bullet"/>
      <w:lvlText w:val=""/>
      <w:lvlJc w:val="left"/>
      <w:pPr>
        <w:tabs>
          <w:tab w:val="num" w:pos="2400"/>
        </w:tabs>
        <w:ind w:left="2400" w:hanging="480"/>
      </w:pPr>
      <w:rPr>
        <w:rFonts w:ascii="Wingdings" w:hAnsi="Wingdings" w:hint="default"/>
      </w:rPr>
    </w:lvl>
    <w:lvl w:ilvl="5">
      <w:start w:val="1"/>
      <w:numFmt w:val="bullet"/>
      <w:lvlText w:val=""/>
      <w:lvlJc w:val="left"/>
      <w:pPr>
        <w:tabs>
          <w:tab w:val="num" w:pos="2880"/>
        </w:tabs>
        <w:ind w:left="2880" w:hanging="480"/>
      </w:pPr>
      <w:rPr>
        <w:rFonts w:ascii="Wingdings" w:hAnsi="Wingdings" w:hint="default"/>
      </w:rPr>
    </w:lvl>
    <w:lvl w:ilvl="6">
      <w:start w:val="1"/>
      <w:numFmt w:val="bullet"/>
      <w:lvlText w:val=""/>
      <w:lvlJc w:val="left"/>
      <w:pPr>
        <w:tabs>
          <w:tab w:val="num" w:pos="3360"/>
        </w:tabs>
        <w:ind w:left="3360" w:hanging="480"/>
      </w:pPr>
      <w:rPr>
        <w:rFonts w:ascii="Wingdings" w:hAnsi="Wingdings" w:hint="default"/>
      </w:rPr>
    </w:lvl>
    <w:lvl w:ilvl="7">
      <w:start w:val="1"/>
      <w:numFmt w:val="bullet"/>
      <w:lvlText w:val=""/>
      <w:lvlJc w:val="left"/>
      <w:pPr>
        <w:tabs>
          <w:tab w:val="num" w:pos="3840"/>
        </w:tabs>
        <w:ind w:left="3840" w:hanging="480"/>
      </w:pPr>
      <w:rPr>
        <w:rFonts w:ascii="Wingdings" w:hAnsi="Wingdings" w:hint="default"/>
      </w:rPr>
    </w:lvl>
    <w:lvl w:ilvl="8">
      <w:start w:val="1"/>
      <w:numFmt w:val="bullet"/>
      <w:lvlText w:val=""/>
      <w:lvlJc w:val="left"/>
      <w:pPr>
        <w:tabs>
          <w:tab w:val="num" w:pos="4320"/>
        </w:tabs>
        <w:ind w:left="4320" w:hanging="480"/>
      </w:pPr>
      <w:rPr>
        <w:rFonts w:ascii="Wingdings" w:hAnsi="Wingdings" w:hint="default"/>
      </w:rPr>
    </w:lvl>
  </w:abstractNum>
  <w:abstractNum w:abstractNumId="43" w15:restartNumberingAfterBreak="0">
    <w:nsid w:val="7B721D20"/>
    <w:multiLevelType w:val="hybridMultilevel"/>
    <w:tmpl w:val="7786B46A"/>
    <w:lvl w:ilvl="0" w:tplc="BDEC7EF8">
      <w:start w:val="1"/>
      <w:numFmt w:val="decimal"/>
      <w:lvlText w:val="%1."/>
      <w:lvlJc w:val="left"/>
      <w:pPr>
        <w:ind w:left="332" w:hanging="360"/>
      </w:pPr>
      <w:rPr>
        <w:rFonts w:hint="default"/>
      </w:rPr>
    </w:lvl>
    <w:lvl w:ilvl="1" w:tplc="04090019" w:tentative="1">
      <w:start w:val="1"/>
      <w:numFmt w:val="ideographTraditional"/>
      <w:lvlText w:val="%2、"/>
      <w:lvlJc w:val="left"/>
      <w:pPr>
        <w:ind w:left="932" w:hanging="480"/>
      </w:pPr>
    </w:lvl>
    <w:lvl w:ilvl="2" w:tplc="0409001B" w:tentative="1">
      <w:start w:val="1"/>
      <w:numFmt w:val="lowerRoman"/>
      <w:lvlText w:val="%3."/>
      <w:lvlJc w:val="right"/>
      <w:pPr>
        <w:ind w:left="1412" w:hanging="480"/>
      </w:pPr>
    </w:lvl>
    <w:lvl w:ilvl="3" w:tplc="0409000F" w:tentative="1">
      <w:start w:val="1"/>
      <w:numFmt w:val="decimal"/>
      <w:lvlText w:val="%4."/>
      <w:lvlJc w:val="left"/>
      <w:pPr>
        <w:ind w:left="1892" w:hanging="480"/>
      </w:pPr>
    </w:lvl>
    <w:lvl w:ilvl="4" w:tplc="04090019" w:tentative="1">
      <w:start w:val="1"/>
      <w:numFmt w:val="ideographTraditional"/>
      <w:lvlText w:val="%5、"/>
      <w:lvlJc w:val="left"/>
      <w:pPr>
        <w:ind w:left="2372" w:hanging="480"/>
      </w:pPr>
    </w:lvl>
    <w:lvl w:ilvl="5" w:tplc="0409001B" w:tentative="1">
      <w:start w:val="1"/>
      <w:numFmt w:val="lowerRoman"/>
      <w:lvlText w:val="%6."/>
      <w:lvlJc w:val="right"/>
      <w:pPr>
        <w:ind w:left="2852" w:hanging="480"/>
      </w:pPr>
    </w:lvl>
    <w:lvl w:ilvl="6" w:tplc="0409000F" w:tentative="1">
      <w:start w:val="1"/>
      <w:numFmt w:val="decimal"/>
      <w:lvlText w:val="%7."/>
      <w:lvlJc w:val="left"/>
      <w:pPr>
        <w:ind w:left="3332" w:hanging="480"/>
      </w:pPr>
    </w:lvl>
    <w:lvl w:ilvl="7" w:tplc="04090019" w:tentative="1">
      <w:start w:val="1"/>
      <w:numFmt w:val="ideographTraditional"/>
      <w:lvlText w:val="%8、"/>
      <w:lvlJc w:val="left"/>
      <w:pPr>
        <w:ind w:left="3812" w:hanging="480"/>
      </w:pPr>
    </w:lvl>
    <w:lvl w:ilvl="8" w:tplc="0409001B" w:tentative="1">
      <w:start w:val="1"/>
      <w:numFmt w:val="lowerRoman"/>
      <w:lvlText w:val="%9."/>
      <w:lvlJc w:val="right"/>
      <w:pPr>
        <w:ind w:left="4292" w:hanging="480"/>
      </w:pPr>
    </w:lvl>
  </w:abstractNum>
  <w:abstractNum w:abstractNumId="44" w15:restartNumberingAfterBreak="0">
    <w:nsid w:val="7BD611BB"/>
    <w:multiLevelType w:val="hybridMultilevel"/>
    <w:tmpl w:val="A210F178"/>
    <w:lvl w:ilvl="0" w:tplc="6DE0ACDA">
      <w:start w:val="1"/>
      <w:numFmt w:val="decimal"/>
      <w:lvlText w:val="%1."/>
      <w:lvlJc w:val="left"/>
      <w:pPr>
        <w:ind w:left="926" w:hanging="36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45" w15:restartNumberingAfterBreak="0">
    <w:nsid w:val="7C506BA0"/>
    <w:multiLevelType w:val="hybridMultilevel"/>
    <w:tmpl w:val="C1AC6C10"/>
    <w:lvl w:ilvl="0" w:tplc="49E2D99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6"/>
  </w:num>
  <w:num w:numId="2">
    <w:abstractNumId w:val="18"/>
  </w:num>
  <w:num w:numId="3">
    <w:abstractNumId w:val="41"/>
  </w:num>
  <w:num w:numId="4">
    <w:abstractNumId w:val="37"/>
  </w:num>
  <w:num w:numId="5">
    <w:abstractNumId w:val="3"/>
  </w:num>
  <w:num w:numId="6">
    <w:abstractNumId w:val="16"/>
  </w:num>
  <w:num w:numId="7">
    <w:abstractNumId w:val="12"/>
  </w:num>
  <w:num w:numId="8">
    <w:abstractNumId w:val="17"/>
  </w:num>
  <w:num w:numId="9">
    <w:abstractNumId w:val="42"/>
  </w:num>
  <w:num w:numId="10">
    <w:abstractNumId w:val="23"/>
  </w:num>
  <w:num w:numId="11">
    <w:abstractNumId w:val="39"/>
  </w:num>
  <w:num w:numId="12">
    <w:abstractNumId w:val="0"/>
  </w:num>
  <w:num w:numId="13">
    <w:abstractNumId w:val="15"/>
  </w:num>
  <w:num w:numId="14">
    <w:abstractNumId w:val="6"/>
  </w:num>
  <w:num w:numId="15">
    <w:abstractNumId w:val="13"/>
  </w:num>
  <w:num w:numId="16">
    <w:abstractNumId w:val="44"/>
  </w:num>
  <w:num w:numId="17">
    <w:abstractNumId w:val="5"/>
  </w:num>
  <w:num w:numId="18">
    <w:abstractNumId w:val="22"/>
  </w:num>
  <w:num w:numId="19">
    <w:abstractNumId w:val="28"/>
  </w:num>
  <w:num w:numId="20">
    <w:abstractNumId w:val="45"/>
  </w:num>
  <w:num w:numId="21">
    <w:abstractNumId w:val="43"/>
  </w:num>
  <w:num w:numId="22">
    <w:abstractNumId w:val="24"/>
  </w:num>
  <w:num w:numId="23">
    <w:abstractNumId w:val="27"/>
  </w:num>
  <w:num w:numId="24">
    <w:abstractNumId w:val="14"/>
  </w:num>
  <w:num w:numId="25">
    <w:abstractNumId w:val="36"/>
  </w:num>
  <w:num w:numId="26">
    <w:abstractNumId w:val="29"/>
  </w:num>
  <w:num w:numId="27">
    <w:abstractNumId w:val="21"/>
  </w:num>
  <w:num w:numId="28">
    <w:abstractNumId w:val="1"/>
  </w:num>
  <w:num w:numId="29">
    <w:abstractNumId w:val="20"/>
  </w:num>
  <w:num w:numId="30">
    <w:abstractNumId w:val="9"/>
  </w:num>
  <w:num w:numId="31">
    <w:abstractNumId w:val="32"/>
  </w:num>
  <w:num w:numId="32">
    <w:abstractNumId w:val="8"/>
  </w:num>
  <w:num w:numId="33">
    <w:abstractNumId w:val="11"/>
  </w:num>
  <w:num w:numId="3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7"/>
  </w:num>
  <w:num w:numId="36">
    <w:abstractNumId w:val="2"/>
  </w:num>
  <w:num w:numId="37">
    <w:abstractNumId w:val="40"/>
  </w:num>
  <w:num w:numId="41">
    <w:abstractNumId w:val="35"/>
  </w:num>
  <w:num w:numId="42">
    <w:abstractNumId w:val="34"/>
  </w:num>
  <w:num w:numId="43">
    <w:abstractNumId w:val="10"/>
  </w:num>
  <w:num w:numId="44">
    <w:abstractNumId w:val="33"/>
  </w:num>
  <w:num w:numId="45">
    <w:abstractNumId w:val="31"/>
  </w:num>
  <w:num w:numId="46">
    <w:abstractNumId w:val="30"/>
  </w:num>
  <w:num w:numId="47">
    <w:abstractNumId w:val="38"/>
  </w:num>
  <w:num w:numId="4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 w:id="1"/>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92BAD"/>
    <w:rsid w:val="000005A2"/>
    <w:rsid w:val="00000FFD"/>
    <w:rsid w:val="000010C0"/>
    <w:rsid w:val="000012CA"/>
    <w:rsid w:val="00001368"/>
    <w:rsid w:val="0000144D"/>
    <w:rsid w:val="000014B2"/>
    <w:rsid w:val="00001680"/>
    <w:rsid w:val="00001ABD"/>
    <w:rsid w:val="00001B2F"/>
    <w:rsid w:val="00001C48"/>
    <w:rsid w:val="00001CBD"/>
    <w:rsid w:val="00001D70"/>
    <w:rsid w:val="00001FBF"/>
    <w:rsid w:val="0000218C"/>
    <w:rsid w:val="00002485"/>
    <w:rsid w:val="0000258F"/>
    <w:rsid w:val="00002790"/>
    <w:rsid w:val="00002E5B"/>
    <w:rsid w:val="00002FED"/>
    <w:rsid w:val="00003123"/>
    <w:rsid w:val="000035BD"/>
    <w:rsid w:val="00003BEF"/>
    <w:rsid w:val="00003F4A"/>
    <w:rsid w:val="0000408B"/>
    <w:rsid w:val="0000462E"/>
    <w:rsid w:val="00004721"/>
    <w:rsid w:val="00004AD8"/>
    <w:rsid w:val="00004BE3"/>
    <w:rsid w:val="000051A3"/>
    <w:rsid w:val="0000539D"/>
    <w:rsid w:val="00005738"/>
    <w:rsid w:val="000059E3"/>
    <w:rsid w:val="00005C67"/>
    <w:rsid w:val="00005CAB"/>
    <w:rsid w:val="000064ED"/>
    <w:rsid w:val="00006655"/>
    <w:rsid w:val="00006681"/>
    <w:rsid w:val="00006910"/>
    <w:rsid w:val="0000696B"/>
    <w:rsid w:val="00006CF7"/>
    <w:rsid w:val="00006D1C"/>
    <w:rsid w:val="00006ECD"/>
    <w:rsid w:val="0000762D"/>
    <w:rsid w:val="000077AC"/>
    <w:rsid w:val="0000785B"/>
    <w:rsid w:val="00007943"/>
    <w:rsid w:val="00007FB5"/>
    <w:rsid w:val="000101B9"/>
    <w:rsid w:val="0001024F"/>
    <w:rsid w:val="000105C4"/>
    <w:rsid w:val="00010670"/>
    <w:rsid w:val="00010A47"/>
    <w:rsid w:val="00010DF9"/>
    <w:rsid w:val="00011266"/>
    <w:rsid w:val="000115C0"/>
    <w:rsid w:val="0001183D"/>
    <w:rsid w:val="00011861"/>
    <w:rsid w:val="000120AC"/>
    <w:rsid w:val="000128EC"/>
    <w:rsid w:val="00012B19"/>
    <w:rsid w:val="00012D68"/>
    <w:rsid w:val="000130E6"/>
    <w:rsid w:val="0001342D"/>
    <w:rsid w:val="00013C77"/>
    <w:rsid w:val="00013EAB"/>
    <w:rsid w:val="00013F5E"/>
    <w:rsid w:val="00014D33"/>
    <w:rsid w:val="00014FDF"/>
    <w:rsid w:val="00015404"/>
    <w:rsid w:val="0001542E"/>
    <w:rsid w:val="000157A5"/>
    <w:rsid w:val="00015886"/>
    <w:rsid w:val="0001614F"/>
    <w:rsid w:val="00016394"/>
    <w:rsid w:val="00016BAE"/>
    <w:rsid w:val="00016E4D"/>
    <w:rsid w:val="00017248"/>
    <w:rsid w:val="0001776E"/>
    <w:rsid w:val="000179E6"/>
    <w:rsid w:val="00017F0D"/>
    <w:rsid w:val="00020117"/>
    <w:rsid w:val="00020B3C"/>
    <w:rsid w:val="00020CCC"/>
    <w:rsid w:val="00020DF1"/>
    <w:rsid w:val="00020E82"/>
    <w:rsid w:val="00021455"/>
    <w:rsid w:val="00021A02"/>
    <w:rsid w:val="00021D97"/>
    <w:rsid w:val="00021FAC"/>
    <w:rsid w:val="00022CA0"/>
    <w:rsid w:val="000233FF"/>
    <w:rsid w:val="00023655"/>
    <w:rsid w:val="000237EE"/>
    <w:rsid w:val="00023C4E"/>
    <w:rsid w:val="00023C58"/>
    <w:rsid w:val="0002459F"/>
    <w:rsid w:val="000246AC"/>
    <w:rsid w:val="00024A0F"/>
    <w:rsid w:val="0002521D"/>
    <w:rsid w:val="0002579B"/>
    <w:rsid w:val="000257E0"/>
    <w:rsid w:val="000258E0"/>
    <w:rsid w:val="00025F73"/>
    <w:rsid w:val="00026BE3"/>
    <w:rsid w:val="00026D5E"/>
    <w:rsid w:val="000276CB"/>
    <w:rsid w:val="00027793"/>
    <w:rsid w:val="00027B60"/>
    <w:rsid w:val="00027B69"/>
    <w:rsid w:val="00027EE1"/>
    <w:rsid w:val="000301B4"/>
    <w:rsid w:val="00030297"/>
    <w:rsid w:val="0003063A"/>
    <w:rsid w:val="0003071C"/>
    <w:rsid w:val="00030D24"/>
    <w:rsid w:val="00031692"/>
    <w:rsid w:val="00031954"/>
    <w:rsid w:val="00031B85"/>
    <w:rsid w:val="00031C51"/>
    <w:rsid w:val="0003217D"/>
    <w:rsid w:val="00032311"/>
    <w:rsid w:val="0003238F"/>
    <w:rsid w:val="00032635"/>
    <w:rsid w:val="00032998"/>
    <w:rsid w:val="00032BCA"/>
    <w:rsid w:val="00032F2B"/>
    <w:rsid w:val="00033242"/>
    <w:rsid w:val="000338D6"/>
    <w:rsid w:val="000339AB"/>
    <w:rsid w:val="000339C4"/>
    <w:rsid w:val="00033E37"/>
    <w:rsid w:val="00033FEF"/>
    <w:rsid w:val="00034468"/>
    <w:rsid w:val="00034E7D"/>
    <w:rsid w:val="00034E90"/>
    <w:rsid w:val="000350C2"/>
    <w:rsid w:val="000352E3"/>
    <w:rsid w:val="000354AB"/>
    <w:rsid w:val="000355FF"/>
    <w:rsid w:val="000356AB"/>
    <w:rsid w:val="00035850"/>
    <w:rsid w:val="00035933"/>
    <w:rsid w:val="00035FBC"/>
    <w:rsid w:val="00036273"/>
    <w:rsid w:val="0003644B"/>
    <w:rsid w:val="00037545"/>
    <w:rsid w:val="00037F26"/>
    <w:rsid w:val="00040075"/>
    <w:rsid w:val="00040322"/>
    <w:rsid w:val="000403ED"/>
    <w:rsid w:val="00040A99"/>
    <w:rsid w:val="00040CB3"/>
    <w:rsid w:val="00040CE9"/>
    <w:rsid w:val="00041331"/>
    <w:rsid w:val="0004176F"/>
    <w:rsid w:val="000417ED"/>
    <w:rsid w:val="00041A6A"/>
    <w:rsid w:val="0004200B"/>
    <w:rsid w:val="0004205F"/>
    <w:rsid w:val="000420A9"/>
    <w:rsid w:val="000424D7"/>
    <w:rsid w:val="0004281E"/>
    <w:rsid w:val="00042821"/>
    <w:rsid w:val="000428F1"/>
    <w:rsid w:val="00042BE5"/>
    <w:rsid w:val="00042E11"/>
    <w:rsid w:val="00043790"/>
    <w:rsid w:val="0004380B"/>
    <w:rsid w:val="00043C02"/>
    <w:rsid w:val="00043D8E"/>
    <w:rsid w:val="00044122"/>
    <w:rsid w:val="00044860"/>
    <w:rsid w:val="000448F9"/>
    <w:rsid w:val="00044944"/>
    <w:rsid w:val="0004495A"/>
    <w:rsid w:val="00044A76"/>
    <w:rsid w:val="00044DFA"/>
    <w:rsid w:val="00044F36"/>
    <w:rsid w:val="00044FC1"/>
    <w:rsid w:val="000454B6"/>
    <w:rsid w:val="00045675"/>
    <w:rsid w:val="00045A39"/>
    <w:rsid w:val="000461C2"/>
    <w:rsid w:val="00046628"/>
    <w:rsid w:val="000466E3"/>
    <w:rsid w:val="00046813"/>
    <w:rsid w:val="00046AEE"/>
    <w:rsid w:val="00046CC3"/>
    <w:rsid w:val="00050161"/>
    <w:rsid w:val="000502F0"/>
    <w:rsid w:val="0005056C"/>
    <w:rsid w:val="00050C6F"/>
    <w:rsid w:val="00051025"/>
    <w:rsid w:val="00051074"/>
    <w:rsid w:val="000512AF"/>
    <w:rsid w:val="000513A2"/>
    <w:rsid w:val="0005190C"/>
    <w:rsid w:val="00052274"/>
    <w:rsid w:val="00052401"/>
    <w:rsid w:val="000524ED"/>
    <w:rsid w:val="00052E7E"/>
    <w:rsid w:val="00052E8F"/>
    <w:rsid w:val="00053055"/>
    <w:rsid w:val="000533A8"/>
    <w:rsid w:val="00053473"/>
    <w:rsid w:val="00053488"/>
    <w:rsid w:val="00053585"/>
    <w:rsid w:val="000539B0"/>
    <w:rsid w:val="00054123"/>
    <w:rsid w:val="00054472"/>
    <w:rsid w:val="00054A2C"/>
    <w:rsid w:val="00054A67"/>
    <w:rsid w:val="00054E97"/>
    <w:rsid w:val="000557D2"/>
    <w:rsid w:val="00055B3F"/>
    <w:rsid w:val="00055D31"/>
    <w:rsid w:val="00055F87"/>
    <w:rsid w:val="00056086"/>
    <w:rsid w:val="000561DD"/>
    <w:rsid w:val="000562BC"/>
    <w:rsid w:val="00056436"/>
    <w:rsid w:val="00056545"/>
    <w:rsid w:val="00056731"/>
    <w:rsid w:val="000579E1"/>
    <w:rsid w:val="0006016F"/>
    <w:rsid w:val="000604C5"/>
    <w:rsid w:val="00060622"/>
    <w:rsid w:val="00060A4E"/>
    <w:rsid w:val="00060CE1"/>
    <w:rsid w:val="00060E5A"/>
    <w:rsid w:val="000610E9"/>
    <w:rsid w:val="0006133F"/>
    <w:rsid w:val="00061381"/>
    <w:rsid w:val="0006184E"/>
    <w:rsid w:val="00061DEF"/>
    <w:rsid w:val="00061FA5"/>
    <w:rsid w:val="000620AF"/>
    <w:rsid w:val="000626CA"/>
    <w:rsid w:val="00062B35"/>
    <w:rsid w:val="00062BF2"/>
    <w:rsid w:val="00062DE1"/>
    <w:rsid w:val="00062F51"/>
    <w:rsid w:val="00062FBE"/>
    <w:rsid w:val="00063543"/>
    <w:rsid w:val="00063628"/>
    <w:rsid w:val="000638A5"/>
    <w:rsid w:val="00063A32"/>
    <w:rsid w:val="00063E21"/>
    <w:rsid w:val="000641E7"/>
    <w:rsid w:val="0006488C"/>
    <w:rsid w:val="00064915"/>
    <w:rsid w:val="00064AB7"/>
    <w:rsid w:val="00064B64"/>
    <w:rsid w:val="00064F53"/>
    <w:rsid w:val="0006523E"/>
    <w:rsid w:val="000652AD"/>
    <w:rsid w:val="000653DD"/>
    <w:rsid w:val="00066275"/>
    <w:rsid w:val="00066488"/>
    <w:rsid w:val="0006679E"/>
    <w:rsid w:val="00066817"/>
    <w:rsid w:val="0006690B"/>
    <w:rsid w:val="00066930"/>
    <w:rsid w:val="00066E45"/>
    <w:rsid w:val="00067399"/>
    <w:rsid w:val="00067491"/>
    <w:rsid w:val="000676BF"/>
    <w:rsid w:val="0006775F"/>
    <w:rsid w:val="00067964"/>
    <w:rsid w:val="00067B96"/>
    <w:rsid w:val="00067CD5"/>
    <w:rsid w:val="00067E2F"/>
    <w:rsid w:val="00070473"/>
    <w:rsid w:val="0007048C"/>
    <w:rsid w:val="00070621"/>
    <w:rsid w:val="00070626"/>
    <w:rsid w:val="00070A4A"/>
    <w:rsid w:val="00071105"/>
    <w:rsid w:val="0007116F"/>
    <w:rsid w:val="0007117E"/>
    <w:rsid w:val="00071C71"/>
    <w:rsid w:val="00071D2F"/>
    <w:rsid w:val="00071D7E"/>
    <w:rsid w:val="00071DDE"/>
    <w:rsid w:val="00072010"/>
    <w:rsid w:val="000721D4"/>
    <w:rsid w:val="000721F4"/>
    <w:rsid w:val="000723A3"/>
    <w:rsid w:val="00072768"/>
    <w:rsid w:val="000728B8"/>
    <w:rsid w:val="00072B5A"/>
    <w:rsid w:val="00072C93"/>
    <w:rsid w:val="00072E12"/>
    <w:rsid w:val="00073116"/>
    <w:rsid w:val="00073219"/>
    <w:rsid w:val="000733DC"/>
    <w:rsid w:val="000737CE"/>
    <w:rsid w:val="00073C0B"/>
    <w:rsid w:val="00074048"/>
    <w:rsid w:val="00074B8F"/>
    <w:rsid w:val="00074DEC"/>
    <w:rsid w:val="00075142"/>
    <w:rsid w:val="00075378"/>
    <w:rsid w:val="000756B3"/>
    <w:rsid w:val="000756BA"/>
    <w:rsid w:val="000758D3"/>
    <w:rsid w:val="000759E1"/>
    <w:rsid w:val="00075A13"/>
    <w:rsid w:val="00075B1F"/>
    <w:rsid w:val="00075D99"/>
    <w:rsid w:val="0007681F"/>
    <w:rsid w:val="00076ADF"/>
    <w:rsid w:val="00076DF2"/>
    <w:rsid w:val="000775BE"/>
    <w:rsid w:val="00077742"/>
    <w:rsid w:val="00077C3E"/>
    <w:rsid w:val="00077DED"/>
    <w:rsid w:val="000800D3"/>
    <w:rsid w:val="000802B2"/>
    <w:rsid w:val="0008045C"/>
    <w:rsid w:val="00080F57"/>
    <w:rsid w:val="00080FDE"/>
    <w:rsid w:val="0008121F"/>
    <w:rsid w:val="000816CD"/>
    <w:rsid w:val="000816D1"/>
    <w:rsid w:val="00081A19"/>
    <w:rsid w:val="00082397"/>
    <w:rsid w:val="000824DA"/>
    <w:rsid w:val="000826BF"/>
    <w:rsid w:val="00082715"/>
    <w:rsid w:val="00082A63"/>
    <w:rsid w:val="00082F74"/>
    <w:rsid w:val="00083B7D"/>
    <w:rsid w:val="00083F72"/>
    <w:rsid w:val="00084691"/>
    <w:rsid w:val="0008523F"/>
    <w:rsid w:val="00085409"/>
    <w:rsid w:val="000856C6"/>
    <w:rsid w:val="00085CD6"/>
    <w:rsid w:val="00086006"/>
    <w:rsid w:val="00086831"/>
    <w:rsid w:val="000868E3"/>
    <w:rsid w:val="00086B5B"/>
    <w:rsid w:val="00086D04"/>
    <w:rsid w:val="00086D89"/>
    <w:rsid w:val="00086EB0"/>
    <w:rsid w:val="00086FC5"/>
    <w:rsid w:val="0008704C"/>
    <w:rsid w:val="00087134"/>
    <w:rsid w:val="00087342"/>
    <w:rsid w:val="00087FA2"/>
    <w:rsid w:val="000900F5"/>
    <w:rsid w:val="00090F01"/>
    <w:rsid w:val="00090F07"/>
    <w:rsid w:val="00090F57"/>
    <w:rsid w:val="00090FD5"/>
    <w:rsid w:val="00091077"/>
    <w:rsid w:val="000918F2"/>
    <w:rsid w:val="00091909"/>
    <w:rsid w:val="0009201C"/>
    <w:rsid w:val="00092110"/>
    <w:rsid w:val="0009216F"/>
    <w:rsid w:val="000923A2"/>
    <w:rsid w:val="00092885"/>
    <w:rsid w:val="00092A4E"/>
    <w:rsid w:val="00092BA3"/>
    <w:rsid w:val="00092D7C"/>
    <w:rsid w:val="00092E2D"/>
    <w:rsid w:val="00093052"/>
    <w:rsid w:val="0009324C"/>
    <w:rsid w:val="0009396B"/>
    <w:rsid w:val="000939FB"/>
    <w:rsid w:val="00093B0D"/>
    <w:rsid w:val="000943BE"/>
    <w:rsid w:val="000946F1"/>
    <w:rsid w:val="00094B77"/>
    <w:rsid w:val="00094DA2"/>
    <w:rsid w:val="00094DB2"/>
    <w:rsid w:val="000950A0"/>
    <w:rsid w:val="00095250"/>
    <w:rsid w:val="000952E9"/>
    <w:rsid w:val="000952FF"/>
    <w:rsid w:val="000956C0"/>
    <w:rsid w:val="000957FD"/>
    <w:rsid w:val="0009596E"/>
    <w:rsid w:val="00095C24"/>
    <w:rsid w:val="00095CB2"/>
    <w:rsid w:val="00095D7D"/>
    <w:rsid w:val="000962F6"/>
    <w:rsid w:val="0009647E"/>
    <w:rsid w:val="0009666D"/>
    <w:rsid w:val="00096961"/>
    <w:rsid w:val="00096A85"/>
    <w:rsid w:val="00096C3C"/>
    <w:rsid w:val="0009701A"/>
    <w:rsid w:val="000973F6"/>
    <w:rsid w:val="00097503"/>
    <w:rsid w:val="0009791D"/>
    <w:rsid w:val="00097C36"/>
    <w:rsid w:val="00097CBC"/>
    <w:rsid w:val="00097F4A"/>
    <w:rsid w:val="000A0155"/>
    <w:rsid w:val="000A01FD"/>
    <w:rsid w:val="000A0220"/>
    <w:rsid w:val="000A0317"/>
    <w:rsid w:val="000A0385"/>
    <w:rsid w:val="000A0483"/>
    <w:rsid w:val="000A05F9"/>
    <w:rsid w:val="000A0770"/>
    <w:rsid w:val="000A0ED2"/>
    <w:rsid w:val="000A0FA7"/>
    <w:rsid w:val="000A1DC3"/>
    <w:rsid w:val="000A2190"/>
    <w:rsid w:val="000A2201"/>
    <w:rsid w:val="000A22B0"/>
    <w:rsid w:val="000A2815"/>
    <w:rsid w:val="000A30D4"/>
    <w:rsid w:val="000A3191"/>
    <w:rsid w:val="000A3AB7"/>
    <w:rsid w:val="000A4017"/>
    <w:rsid w:val="000A40B2"/>
    <w:rsid w:val="000A44BE"/>
    <w:rsid w:val="000A4782"/>
    <w:rsid w:val="000A487F"/>
    <w:rsid w:val="000A4998"/>
    <w:rsid w:val="000A49D9"/>
    <w:rsid w:val="000A4CBE"/>
    <w:rsid w:val="000A4D1C"/>
    <w:rsid w:val="000A4FD6"/>
    <w:rsid w:val="000A542B"/>
    <w:rsid w:val="000A578D"/>
    <w:rsid w:val="000A593C"/>
    <w:rsid w:val="000A5CB6"/>
    <w:rsid w:val="000A67CD"/>
    <w:rsid w:val="000A6ED8"/>
    <w:rsid w:val="000A7392"/>
    <w:rsid w:val="000A7432"/>
    <w:rsid w:val="000A779C"/>
    <w:rsid w:val="000A794E"/>
    <w:rsid w:val="000A7AE0"/>
    <w:rsid w:val="000A7B0C"/>
    <w:rsid w:val="000A7BBA"/>
    <w:rsid w:val="000B009F"/>
    <w:rsid w:val="000B00D8"/>
    <w:rsid w:val="000B02CF"/>
    <w:rsid w:val="000B031E"/>
    <w:rsid w:val="000B03AB"/>
    <w:rsid w:val="000B03E2"/>
    <w:rsid w:val="000B06D2"/>
    <w:rsid w:val="000B0C1D"/>
    <w:rsid w:val="000B0C74"/>
    <w:rsid w:val="000B0EF7"/>
    <w:rsid w:val="000B10BB"/>
    <w:rsid w:val="000B1217"/>
    <w:rsid w:val="000B1A9B"/>
    <w:rsid w:val="000B1AAB"/>
    <w:rsid w:val="000B1FB8"/>
    <w:rsid w:val="000B22EF"/>
    <w:rsid w:val="000B22F1"/>
    <w:rsid w:val="000B2455"/>
    <w:rsid w:val="000B266D"/>
    <w:rsid w:val="000B27F1"/>
    <w:rsid w:val="000B29AF"/>
    <w:rsid w:val="000B2A62"/>
    <w:rsid w:val="000B2A9A"/>
    <w:rsid w:val="000B3150"/>
    <w:rsid w:val="000B3492"/>
    <w:rsid w:val="000B3628"/>
    <w:rsid w:val="000B36C7"/>
    <w:rsid w:val="000B3BA9"/>
    <w:rsid w:val="000B3CEA"/>
    <w:rsid w:val="000B429F"/>
    <w:rsid w:val="000B432C"/>
    <w:rsid w:val="000B4D8E"/>
    <w:rsid w:val="000B53BB"/>
    <w:rsid w:val="000B5574"/>
    <w:rsid w:val="000B56A1"/>
    <w:rsid w:val="000B578B"/>
    <w:rsid w:val="000B5CAA"/>
    <w:rsid w:val="000B6113"/>
    <w:rsid w:val="000B61E4"/>
    <w:rsid w:val="000B6948"/>
    <w:rsid w:val="000B6B45"/>
    <w:rsid w:val="000B6E11"/>
    <w:rsid w:val="000B704B"/>
    <w:rsid w:val="000B7131"/>
    <w:rsid w:val="000B722B"/>
    <w:rsid w:val="000B753F"/>
    <w:rsid w:val="000B7AE5"/>
    <w:rsid w:val="000B7AEF"/>
    <w:rsid w:val="000B7B11"/>
    <w:rsid w:val="000B7B96"/>
    <w:rsid w:val="000B7CE3"/>
    <w:rsid w:val="000B7E1A"/>
    <w:rsid w:val="000C02D6"/>
    <w:rsid w:val="000C030E"/>
    <w:rsid w:val="000C03AD"/>
    <w:rsid w:val="000C046F"/>
    <w:rsid w:val="000C0626"/>
    <w:rsid w:val="000C07A8"/>
    <w:rsid w:val="000C09EC"/>
    <w:rsid w:val="000C0A10"/>
    <w:rsid w:val="000C0AF2"/>
    <w:rsid w:val="000C0DCE"/>
    <w:rsid w:val="000C1265"/>
    <w:rsid w:val="000C14B5"/>
    <w:rsid w:val="000C17A1"/>
    <w:rsid w:val="000C1883"/>
    <w:rsid w:val="000C200E"/>
    <w:rsid w:val="000C23BA"/>
    <w:rsid w:val="000C26CB"/>
    <w:rsid w:val="000C2D77"/>
    <w:rsid w:val="000C312D"/>
    <w:rsid w:val="000C314F"/>
    <w:rsid w:val="000C363C"/>
    <w:rsid w:val="000C3C2A"/>
    <w:rsid w:val="000C4222"/>
    <w:rsid w:val="000C436A"/>
    <w:rsid w:val="000C47F0"/>
    <w:rsid w:val="000C53C5"/>
    <w:rsid w:val="000C561B"/>
    <w:rsid w:val="000C57D4"/>
    <w:rsid w:val="000C58B6"/>
    <w:rsid w:val="000C59E4"/>
    <w:rsid w:val="000C5E92"/>
    <w:rsid w:val="000C5FD7"/>
    <w:rsid w:val="000C629E"/>
    <w:rsid w:val="000C633E"/>
    <w:rsid w:val="000C64F9"/>
    <w:rsid w:val="000C66F2"/>
    <w:rsid w:val="000C6CEA"/>
    <w:rsid w:val="000C74C1"/>
    <w:rsid w:val="000C7705"/>
    <w:rsid w:val="000C7CD4"/>
    <w:rsid w:val="000C7CDD"/>
    <w:rsid w:val="000C7E04"/>
    <w:rsid w:val="000D00B8"/>
    <w:rsid w:val="000D021A"/>
    <w:rsid w:val="000D0544"/>
    <w:rsid w:val="000D054C"/>
    <w:rsid w:val="000D080E"/>
    <w:rsid w:val="000D0C63"/>
    <w:rsid w:val="000D0E6D"/>
    <w:rsid w:val="000D1160"/>
    <w:rsid w:val="000D14E6"/>
    <w:rsid w:val="000D17E2"/>
    <w:rsid w:val="000D19EA"/>
    <w:rsid w:val="000D1BC3"/>
    <w:rsid w:val="000D1D9D"/>
    <w:rsid w:val="000D1F12"/>
    <w:rsid w:val="000D2507"/>
    <w:rsid w:val="000D2553"/>
    <w:rsid w:val="000D255D"/>
    <w:rsid w:val="000D25D7"/>
    <w:rsid w:val="000D3430"/>
    <w:rsid w:val="000D35ED"/>
    <w:rsid w:val="000D366D"/>
    <w:rsid w:val="000D39F9"/>
    <w:rsid w:val="000D468B"/>
    <w:rsid w:val="000D476E"/>
    <w:rsid w:val="000D4989"/>
    <w:rsid w:val="000D4998"/>
    <w:rsid w:val="000D4C0E"/>
    <w:rsid w:val="000D523A"/>
    <w:rsid w:val="000D544B"/>
    <w:rsid w:val="000D569E"/>
    <w:rsid w:val="000D59FE"/>
    <w:rsid w:val="000D5B17"/>
    <w:rsid w:val="000D5CB1"/>
    <w:rsid w:val="000D6427"/>
    <w:rsid w:val="000D6685"/>
    <w:rsid w:val="000D68BF"/>
    <w:rsid w:val="000D6B98"/>
    <w:rsid w:val="000D6C20"/>
    <w:rsid w:val="000D6CC0"/>
    <w:rsid w:val="000D6D37"/>
    <w:rsid w:val="000D6DCA"/>
    <w:rsid w:val="000D72CC"/>
    <w:rsid w:val="000D7396"/>
    <w:rsid w:val="000D7AC7"/>
    <w:rsid w:val="000D7D91"/>
    <w:rsid w:val="000E0034"/>
    <w:rsid w:val="000E0558"/>
    <w:rsid w:val="000E0D8B"/>
    <w:rsid w:val="000E0EAD"/>
    <w:rsid w:val="000E169B"/>
    <w:rsid w:val="000E1928"/>
    <w:rsid w:val="000E1A02"/>
    <w:rsid w:val="000E1A49"/>
    <w:rsid w:val="000E1A5C"/>
    <w:rsid w:val="000E1B73"/>
    <w:rsid w:val="000E1C2B"/>
    <w:rsid w:val="000E1C2E"/>
    <w:rsid w:val="000E20D1"/>
    <w:rsid w:val="000E239A"/>
    <w:rsid w:val="000E23F5"/>
    <w:rsid w:val="000E28CF"/>
    <w:rsid w:val="000E2D88"/>
    <w:rsid w:val="000E2F6E"/>
    <w:rsid w:val="000E34F0"/>
    <w:rsid w:val="000E357E"/>
    <w:rsid w:val="000E39B7"/>
    <w:rsid w:val="000E4480"/>
    <w:rsid w:val="000E4977"/>
    <w:rsid w:val="000E4BC5"/>
    <w:rsid w:val="000E5855"/>
    <w:rsid w:val="000E6145"/>
    <w:rsid w:val="000E6164"/>
    <w:rsid w:val="000E6AAD"/>
    <w:rsid w:val="000E6D08"/>
    <w:rsid w:val="000E6D66"/>
    <w:rsid w:val="000E6F8A"/>
    <w:rsid w:val="000E7319"/>
    <w:rsid w:val="000E74CD"/>
    <w:rsid w:val="000E75AE"/>
    <w:rsid w:val="000E766B"/>
    <w:rsid w:val="000E7D7D"/>
    <w:rsid w:val="000F0015"/>
    <w:rsid w:val="000F004B"/>
    <w:rsid w:val="000F0487"/>
    <w:rsid w:val="000F04B7"/>
    <w:rsid w:val="000F08A0"/>
    <w:rsid w:val="000F08EF"/>
    <w:rsid w:val="000F1194"/>
    <w:rsid w:val="000F1331"/>
    <w:rsid w:val="000F175E"/>
    <w:rsid w:val="000F17D7"/>
    <w:rsid w:val="000F188A"/>
    <w:rsid w:val="000F2643"/>
    <w:rsid w:val="000F2801"/>
    <w:rsid w:val="000F2843"/>
    <w:rsid w:val="000F2D1F"/>
    <w:rsid w:val="000F2E0D"/>
    <w:rsid w:val="000F3493"/>
    <w:rsid w:val="000F3629"/>
    <w:rsid w:val="000F41B2"/>
    <w:rsid w:val="000F4427"/>
    <w:rsid w:val="000F4539"/>
    <w:rsid w:val="000F4B95"/>
    <w:rsid w:val="000F510A"/>
    <w:rsid w:val="000F5333"/>
    <w:rsid w:val="000F562C"/>
    <w:rsid w:val="000F5872"/>
    <w:rsid w:val="000F59B6"/>
    <w:rsid w:val="000F5A9E"/>
    <w:rsid w:val="000F5EBF"/>
    <w:rsid w:val="000F624C"/>
    <w:rsid w:val="000F625A"/>
    <w:rsid w:val="000F6743"/>
    <w:rsid w:val="000F6E2B"/>
    <w:rsid w:val="000F700F"/>
    <w:rsid w:val="000F7323"/>
    <w:rsid w:val="000F75A9"/>
    <w:rsid w:val="000F7942"/>
    <w:rsid w:val="000F7DEE"/>
    <w:rsid w:val="0010015D"/>
    <w:rsid w:val="0010030C"/>
    <w:rsid w:val="0010109A"/>
    <w:rsid w:val="0010153D"/>
    <w:rsid w:val="00101794"/>
    <w:rsid w:val="001018D7"/>
    <w:rsid w:val="00101B63"/>
    <w:rsid w:val="00102BD4"/>
    <w:rsid w:val="00102C3C"/>
    <w:rsid w:val="001030C4"/>
    <w:rsid w:val="001031EE"/>
    <w:rsid w:val="0010342C"/>
    <w:rsid w:val="00103DAA"/>
    <w:rsid w:val="00104551"/>
    <w:rsid w:val="00104675"/>
    <w:rsid w:val="001046CE"/>
    <w:rsid w:val="001048C9"/>
    <w:rsid w:val="0010491D"/>
    <w:rsid w:val="00104AEA"/>
    <w:rsid w:val="0010524D"/>
    <w:rsid w:val="00105B0C"/>
    <w:rsid w:val="00105B6B"/>
    <w:rsid w:val="00105FA2"/>
    <w:rsid w:val="00106249"/>
    <w:rsid w:val="00106870"/>
    <w:rsid w:val="001068BC"/>
    <w:rsid w:val="00106B69"/>
    <w:rsid w:val="00106F8A"/>
    <w:rsid w:val="0010708F"/>
    <w:rsid w:val="0010741B"/>
    <w:rsid w:val="001074B3"/>
    <w:rsid w:val="0010771B"/>
    <w:rsid w:val="001077ED"/>
    <w:rsid w:val="00107D8A"/>
    <w:rsid w:val="00107E4A"/>
    <w:rsid w:val="00107F15"/>
    <w:rsid w:val="00110297"/>
    <w:rsid w:val="001102F7"/>
    <w:rsid w:val="001103AD"/>
    <w:rsid w:val="00110560"/>
    <w:rsid w:val="001106DB"/>
    <w:rsid w:val="00111080"/>
    <w:rsid w:val="001117B3"/>
    <w:rsid w:val="00111B6C"/>
    <w:rsid w:val="0011234F"/>
    <w:rsid w:val="0011248F"/>
    <w:rsid w:val="00112686"/>
    <w:rsid w:val="00112801"/>
    <w:rsid w:val="00112D1E"/>
    <w:rsid w:val="00112DE9"/>
    <w:rsid w:val="00112F97"/>
    <w:rsid w:val="00113130"/>
    <w:rsid w:val="00113983"/>
    <w:rsid w:val="00113D65"/>
    <w:rsid w:val="00113EA9"/>
    <w:rsid w:val="0011467D"/>
    <w:rsid w:val="00114C05"/>
    <w:rsid w:val="00114D20"/>
    <w:rsid w:val="00114E05"/>
    <w:rsid w:val="00115035"/>
    <w:rsid w:val="0011551B"/>
    <w:rsid w:val="0011559E"/>
    <w:rsid w:val="00116B0F"/>
    <w:rsid w:val="00116F6D"/>
    <w:rsid w:val="0011703C"/>
    <w:rsid w:val="00117078"/>
    <w:rsid w:val="00117206"/>
    <w:rsid w:val="001174E5"/>
    <w:rsid w:val="0011753E"/>
    <w:rsid w:val="001179AD"/>
    <w:rsid w:val="00117E5C"/>
    <w:rsid w:val="00120650"/>
    <w:rsid w:val="00120AEA"/>
    <w:rsid w:val="0012115E"/>
    <w:rsid w:val="001212EC"/>
    <w:rsid w:val="0012159A"/>
    <w:rsid w:val="001217F8"/>
    <w:rsid w:val="001219AB"/>
    <w:rsid w:val="00121D53"/>
    <w:rsid w:val="00121E88"/>
    <w:rsid w:val="0012256A"/>
    <w:rsid w:val="0012258C"/>
    <w:rsid w:val="00122C07"/>
    <w:rsid w:val="0012319D"/>
    <w:rsid w:val="001234BE"/>
    <w:rsid w:val="00123775"/>
    <w:rsid w:val="00123CAC"/>
    <w:rsid w:val="001242FA"/>
    <w:rsid w:val="00124717"/>
    <w:rsid w:val="00124718"/>
    <w:rsid w:val="001247E6"/>
    <w:rsid w:val="00124F5C"/>
    <w:rsid w:val="0012526C"/>
    <w:rsid w:val="0012536B"/>
    <w:rsid w:val="001255C3"/>
    <w:rsid w:val="00125637"/>
    <w:rsid w:val="001259DB"/>
    <w:rsid w:val="00125B16"/>
    <w:rsid w:val="00125F0B"/>
    <w:rsid w:val="00125F1A"/>
    <w:rsid w:val="001264CD"/>
    <w:rsid w:val="001265D9"/>
    <w:rsid w:val="00126B7B"/>
    <w:rsid w:val="00126BA5"/>
    <w:rsid w:val="00126E75"/>
    <w:rsid w:val="00126FCA"/>
    <w:rsid w:val="001272A0"/>
    <w:rsid w:val="00127F2E"/>
    <w:rsid w:val="00130435"/>
    <w:rsid w:val="001308C4"/>
    <w:rsid w:val="00131514"/>
    <w:rsid w:val="00131634"/>
    <w:rsid w:val="00131EEF"/>
    <w:rsid w:val="00132B18"/>
    <w:rsid w:val="00132EEA"/>
    <w:rsid w:val="00133245"/>
    <w:rsid w:val="00133341"/>
    <w:rsid w:val="00133354"/>
    <w:rsid w:val="00133BCE"/>
    <w:rsid w:val="00133CC6"/>
    <w:rsid w:val="001343F4"/>
    <w:rsid w:val="00134A21"/>
    <w:rsid w:val="00134B34"/>
    <w:rsid w:val="00134E07"/>
    <w:rsid w:val="0013512A"/>
    <w:rsid w:val="00135154"/>
    <w:rsid w:val="00135465"/>
    <w:rsid w:val="00135DBE"/>
    <w:rsid w:val="00135E74"/>
    <w:rsid w:val="00136197"/>
    <w:rsid w:val="0013622C"/>
    <w:rsid w:val="00136690"/>
    <w:rsid w:val="00136895"/>
    <w:rsid w:val="00136A6F"/>
    <w:rsid w:val="001375AD"/>
    <w:rsid w:val="001379AA"/>
    <w:rsid w:val="00137DCA"/>
    <w:rsid w:val="00137E8C"/>
    <w:rsid w:val="0014065E"/>
    <w:rsid w:val="00140A18"/>
    <w:rsid w:val="00140F66"/>
    <w:rsid w:val="001411D6"/>
    <w:rsid w:val="001412B8"/>
    <w:rsid w:val="0014145A"/>
    <w:rsid w:val="0014153F"/>
    <w:rsid w:val="001415F5"/>
    <w:rsid w:val="0014180B"/>
    <w:rsid w:val="0014196A"/>
    <w:rsid w:val="00142130"/>
    <w:rsid w:val="001423DF"/>
    <w:rsid w:val="00142577"/>
    <w:rsid w:val="0014283A"/>
    <w:rsid w:val="00142CDD"/>
    <w:rsid w:val="00143755"/>
    <w:rsid w:val="001437A8"/>
    <w:rsid w:val="00143A2E"/>
    <w:rsid w:val="0014464F"/>
    <w:rsid w:val="00144730"/>
    <w:rsid w:val="001447A7"/>
    <w:rsid w:val="001447FC"/>
    <w:rsid w:val="001448D6"/>
    <w:rsid w:val="00144AEB"/>
    <w:rsid w:val="00144C40"/>
    <w:rsid w:val="00144D59"/>
    <w:rsid w:val="00145225"/>
    <w:rsid w:val="00145477"/>
    <w:rsid w:val="001455A0"/>
    <w:rsid w:val="0014569E"/>
    <w:rsid w:val="0014570B"/>
    <w:rsid w:val="00145AB0"/>
    <w:rsid w:val="00145CD9"/>
    <w:rsid w:val="00145D78"/>
    <w:rsid w:val="00145F1E"/>
    <w:rsid w:val="00145FF3"/>
    <w:rsid w:val="0014600C"/>
    <w:rsid w:val="00146874"/>
    <w:rsid w:val="00146A32"/>
    <w:rsid w:val="00146C08"/>
    <w:rsid w:val="00146D29"/>
    <w:rsid w:val="00146D2C"/>
    <w:rsid w:val="00146DC5"/>
    <w:rsid w:val="00147508"/>
    <w:rsid w:val="0014767F"/>
    <w:rsid w:val="00147B68"/>
    <w:rsid w:val="00147E86"/>
    <w:rsid w:val="001504FB"/>
    <w:rsid w:val="0015054E"/>
    <w:rsid w:val="001505EF"/>
    <w:rsid w:val="00150DB0"/>
    <w:rsid w:val="00151122"/>
    <w:rsid w:val="00151772"/>
    <w:rsid w:val="00151DF3"/>
    <w:rsid w:val="00152248"/>
    <w:rsid w:val="001523BD"/>
    <w:rsid w:val="001526BB"/>
    <w:rsid w:val="00152908"/>
    <w:rsid w:val="001529CD"/>
    <w:rsid w:val="00152A8A"/>
    <w:rsid w:val="00152C91"/>
    <w:rsid w:val="00152D5E"/>
    <w:rsid w:val="00152DAC"/>
    <w:rsid w:val="0015301A"/>
    <w:rsid w:val="00153138"/>
    <w:rsid w:val="0015332D"/>
    <w:rsid w:val="00153840"/>
    <w:rsid w:val="00153BC3"/>
    <w:rsid w:val="00153CFF"/>
    <w:rsid w:val="00154088"/>
    <w:rsid w:val="001541D6"/>
    <w:rsid w:val="001546A8"/>
    <w:rsid w:val="001546E5"/>
    <w:rsid w:val="00154B28"/>
    <w:rsid w:val="00154B33"/>
    <w:rsid w:val="00154BFD"/>
    <w:rsid w:val="00154C6A"/>
    <w:rsid w:val="00154D5D"/>
    <w:rsid w:val="00155116"/>
    <w:rsid w:val="0015661F"/>
    <w:rsid w:val="00156789"/>
    <w:rsid w:val="001567D8"/>
    <w:rsid w:val="0015760D"/>
    <w:rsid w:val="00160460"/>
    <w:rsid w:val="00160686"/>
    <w:rsid w:val="00160A0F"/>
    <w:rsid w:val="00160AC4"/>
    <w:rsid w:val="00160E31"/>
    <w:rsid w:val="00160F1A"/>
    <w:rsid w:val="00161173"/>
    <w:rsid w:val="001616EF"/>
    <w:rsid w:val="00161857"/>
    <w:rsid w:val="001619DC"/>
    <w:rsid w:val="00161B25"/>
    <w:rsid w:val="00162385"/>
    <w:rsid w:val="00162663"/>
    <w:rsid w:val="00162AD3"/>
    <w:rsid w:val="00163125"/>
    <w:rsid w:val="001636A5"/>
    <w:rsid w:val="00163715"/>
    <w:rsid w:val="00163A04"/>
    <w:rsid w:val="00163D76"/>
    <w:rsid w:val="00163DF8"/>
    <w:rsid w:val="00163EC2"/>
    <w:rsid w:val="00164081"/>
    <w:rsid w:val="00164AC1"/>
    <w:rsid w:val="00164B4C"/>
    <w:rsid w:val="00164C57"/>
    <w:rsid w:val="00164DB9"/>
    <w:rsid w:val="00166653"/>
    <w:rsid w:val="00166662"/>
    <w:rsid w:val="001666C1"/>
    <w:rsid w:val="001667BA"/>
    <w:rsid w:val="00166B22"/>
    <w:rsid w:val="00166B43"/>
    <w:rsid w:val="00166C00"/>
    <w:rsid w:val="0016781D"/>
    <w:rsid w:val="00167E4D"/>
    <w:rsid w:val="0017062A"/>
    <w:rsid w:val="00170664"/>
    <w:rsid w:val="001709DB"/>
    <w:rsid w:val="00170B27"/>
    <w:rsid w:val="00170B2B"/>
    <w:rsid w:val="00170B6B"/>
    <w:rsid w:val="00170DE2"/>
    <w:rsid w:val="001712F0"/>
    <w:rsid w:val="00171498"/>
    <w:rsid w:val="0017193A"/>
    <w:rsid w:val="00171A86"/>
    <w:rsid w:val="0017214A"/>
    <w:rsid w:val="001721E6"/>
    <w:rsid w:val="00172312"/>
    <w:rsid w:val="00172A03"/>
    <w:rsid w:val="00172A93"/>
    <w:rsid w:val="00173052"/>
    <w:rsid w:val="0017338E"/>
    <w:rsid w:val="0017351E"/>
    <w:rsid w:val="001735CC"/>
    <w:rsid w:val="00173968"/>
    <w:rsid w:val="00173D2D"/>
    <w:rsid w:val="001746CA"/>
    <w:rsid w:val="001749C5"/>
    <w:rsid w:val="00174D23"/>
    <w:rsid w:val="00174DC1"/>
    <w:rsid w:val="00175E20"/>
    <w:rsid w:val="00175F6E"/>
    <w:rsid w:val="0017646B"/>
    <w:rsid w:val="00176AAE"/>
    <w:rsid w:val="001777C0"/>
    <w:rsid w:val="00177870"/>
    <w:rsid w:val="001778D6"/>
    <w:rsid w:val="001779D5"/>
    <w:rsid w:val="00177AAF"/>
    <w:rsid w:val="001806B5"/>
    <w:rsid w:val="0018078B"/>
    <w:rsid w:val="001807B8"/>
    <w:rsid w:val="00181004"/>
    <w:rsid w:val="001813C6"/>
    <w:rsid w:val="0018150C"/>
    <w:rsid w:val="00181788"/>
    <w:rsid w:val="0018195D"/>
    <w:rsid w:val="00181B07"/>
    <w:rsid w:val="00181B21"/>
    <w:rsid w:val="0018230F"/>
    <w:rsid w:val="0018242B"/>
    <w:rsid w:val="001825AD"/>
    <w:rsid w:val="0018269B"/>
    <w:rsid w:val="001826EF"/>
    <w:rsid w:val="00182A06"/>
    <w:rsid w:val="00182B05"/>
    <w:rsid w:val="00182B16"/>
    <w:rsid w:val="00182CB5"/>
    <w:rsid w:val="00182FA0"/>
    <w:rsid w:val="001830D1"/>
    <w:rsid w:val="001833D4"/>
    <w:rsid w:val="001834A5"/>
    <w:rsid w:val="00183686"/>
    <w:rsid w:val="001836B1"/>
    <w:rsid w:val="00183956"/>
    <w:rsid w:val="00183AD2"/>
    <w:rsid w:val="00183B4C"/>
    <w:rsid w:val="00183BDE"/>
    <w:rsid w:val="001840E1"/>
    <w:rsid w:val="0018455D"/>
    <w:rsid w:val="0018474A"/>
    <w:rsid w:val="001849BC"/>
    <w:rsid w:val="00185C75"/>
    <w:rsid w:val="00185D9B"/>
    <w:rsid w:val="001860E1"/>
    <w:rsid w:val="00186558"/>
    <w:rsid w:val="00186697"/>
    <w:rsid w:val="00186FA4"/>
    <w:rsid w:val="0018707C"/>
    <w:rsid w:val="0018754A"/>
    <w:rsid w:val="001875DC"/>
    <w:rsid w:val="00187A9C"/>
    <w:rsid w:val="00187D81"/>
    <w:rsid w:val="00187F54"/>
    <w:rsid w:val="001903A9"/>
    <w:rsid w:val="0019075F"/>
    <w:rsid w:val="001907E1"/>
    <w:rsid w:val="00190886"/>
    <w:rsid w:val="001911F0"/>
    <w:rsid w:val="001912D6"/>
    <w:rsid w:val="001912F8"/>
    <w:rsid w:val="001913D1"/>
    <w:rsid w:val="001916C5"/>
    <w:rsid w:val="001917CF"/>
    <w:rsid w:val="00191805"/>
    <w:rsid w:val="00192507"/>
    <w:rsid w:val="0019265D"/>
    <w:rsid w:val="0019296E"/>
    <w:rsid w:val="0019299B"/>
    <w:rsid w:val="00192C45"/>
    <w:rsid w:val="0019317C"/>
    <w:rsid w:val="00193221"/>
    <w:rsid w:val="00193578"/>
    <w:rsid w:val="00193651"/>
    <w:rsid w:val="0019383A"/>
    <w:rsid w:val="001941E5"/>
    <w:rsid w:val="0019426A"/>
    <w:rsid w:val="0019435C"/>
    <w:rsid w:val="00194996"/>
    <w:rsid w:val="00195979"/>
    <w:rsid w:val="00195E02"/>
    <w:rsid w:val="00195F6B"/>
    <w:rsid w:val="00196133"/>
    <w:rsid w:val="0019623A"/>
    <w:rsid w:val="001964EF"/>
    <w:rsid w:val="001966B8"/>
    <w:rsid w:val="001967D7"/>
    <w:rsid w:val="001968D3"/>
    <w:rsid w:val="00196990"/>
    <w:rsid w:val="00196C8D"/>
    <w:rsid w:val="00196EEF"/>
    <w:rsid w:val="001973EC"/>
    <w:rsid w:val="00197418"/>
    <w:rsid w:val="001979CB"/>
    <w:rsid w:val="00197E2C"/>
    <w:rsid w:val="001A038D"/>
    <w:rsid w:val="001A07EF"/>
    <w:rsid w:val="001A081B"/>
    <w:rsid w:val="001A0F93"/>
    <w:rsid w:val="001A1122"/>
    <w:rsid w:val="001A1540"/>
    <w:rsid w:val="001A1725"/>
    <w:rsid w:val="001A21DB"/>
    <w:rsid w:val="001A2492"/>
    <w:rsid w:val="001A284B"/>
    <w:rsid w:val="001A29E1"/>
    <w:rsid w:val="001A2A34"/>
    <w:rsid w:val="001A2BF8"/>
    <w:rsid w:val="001A2D1C"/>
    <w:rsid w:val="001A2F68"/>
    <w:rsid w:val="001A2FE6"/>
    <w:rsid w:val="001A32A4"/>
    <w:rsid w:val="001A3445"/>
    <w:rsid w:val="001A37B7"/>
    <w:rsid w:val="001A4B53"/>
    <w:rsid w:val="001A5432"/>
    <w:rsid w:val="001A5823"/>
    <w:rsid w:val="001A5836"/>
    <w:rsid w:val="001A5A69"/>
    <w:rsid w:val="001A5CED"/>
    <w:rsid w:val="001A5D5F"/>
    <w:rsid w:val="001A6038"/>
    <w:rsid w:val="001A6098"/>
    <w:rsid w:val="001A61E4"/>
    <w:rsid w:val="001A6FAD"/>
    <w:rsid w:val="001A7297"/>
    <w:rsid w:val="001A7DB5"/>
    <w:rsid w:val="001A7E04"/>
    <w:rsid w:val="001B080C"/>
    <w:rsid w:val="001B0918"/>
    <w:rsid w:val="001B09EB"/>
    <w:rsid w:val="001B0C71"/>
    <w:rsid w:val="001B0CA9"/>
    <w:rsid w:val="001B0DCF"/>
    <w:rsid w:val="001B117E"/>
    <w:rsid w:val="001B123B"/>
    <w:rsid w:val="001B1260"/>
    <w:rsid w:val="001B1708"/>
    <w:rsid w:val="001B1AC0"/>
    <w:rsid w:val="001B2334"/>
    <w:rsid w:val="001B2704"/>
    <w:rsid w:val="001B280F"/>
    <w:rsid w:val="001B28D4"/>
    <w:rsid w:val="001B2C95"/>
    <w:rsid w:val="001B2E79"/>
    <w:rsid w:val="001B2E81"/>
    <w:rsid w:val="001B2E8A"/>
    <w:rsid w:val="001B2F5B"/>
    <w:rsid w:val="001B3332"/>
    <w:rsid w:val="001B3377"/>
    <w:rsid w:val="001B37C2"/>
    <w:rsid w:val="001B38DB"/>
    <w:rsid w:val="001B3D72"/>
    <w:rsid w:val="001B41F5"/>
    <w:rsid w:val="001B4C3D"/>
    <w:rsid w:val="001B4E00"/>
    <w:rsid w:val="001B4E74"/>
    <w:rsid w:val="001B4FF0"/>
    <w:rsid w:val="001B52AF"/>
    <w:rsid w:val="001B5621"/>
    <w:rsid w:val="001B583A"/>
    <w:rsid w:val="001B5904"/>
    <w:rsid w:val="001B5971"/>
    <w:rsid w:val="001B5AF6"/>
    <w:rsid w:val="001B5BC4"/>
    <w:rsid w:val="001B633C"/>
    <w:rsid w:val="001B635B"/>
    <w:rsid w:val="001B6376"/>
    <w:rsid w:val="001B6412"/>
    <w:rsid w:val="001B6999"/>
    <w:rsid w:val="001B71EA"/>
    <w:rsid w:val="001B7BDC"/>
    <w:rsid w:val="001B7D87"/>
    <w:rsid w:val="001B7E22"/>
    <w:rsid w:val="001C0230"/>
    <w:rsid w:val="001C02AE"/>
    <w:rsid w:val="001C030B"/>
    <w:rsid w:val="001C0743"/>
    <w:rsid w:val="001C0900"/>
    <w:rsid w:val="001C0A25"/>
    <w:rsid w:val="001C10FE"/>
    <w:rsid w:val="001C1667"/>
    <w:rsid w:val="001C2060"/>
    <w:rsid w:val="001C2420"/>
    <w:rsid w:val="001C2689"/>
    <w:rsid w:val="001C28C9"/>
    <w:rsid w:val="001C2ECE"/>
    <w:rsid w:val="001C2EF0"/>
    <w:rsid w:val="001C2F1F"/>
    <w:rsid w:val="001C33AB"/>
    <w:rsid w:val="001C362D"/>
    <w:rsid w:val="001C37E4"/>
    <w:rsid w:val="001C40C5"/>
    <w:rsid w:val="001C460F"/>
    <w:rsid w:val="001C49D3"/>
    <w:rsid w:val="001C4DF0"/>
    <w:rsid w:val="001C596A"/>
    <w:rsid w:val="001C6527"/>
    <w:rsid w:val="001C6845"/>
    <w:rsid w:val="001C684C"/>
    <w:rsid w:val="001C6E2F"/>
    <w:rsid w:val="001C6EBF"/>
    <w:rsid w:val="001C7181"/>
    <w:rsid w:val="001C7D32"/>
    <w:rsid w:val="001D0447"/>
    <w:rsid w:val="001D044C"/>
    <w:rsid w:val="001D04AC"/>
    <w:rsid w:val="001D05F9"/>
    <w:rsid w:val="001D069A"/>
    <w:rsid w:val="001D09BF"/>
    <w:rsid w:val="001D1874"/>
    <w:rsid w:val="001D1983"/>
    <w:rsid w:val="001D1AA8"/>
    <w:rsid w:val="001D1AAF"/>
    <w:rsid w:val="001D2194"/>
    <w:rsid w:val="001D23CA"/>
    <w:rsid w:val="001D2A10"/>
    <w:rsid w:val="001D3705"/>
    <w:rsid w:val="001D37E3"/>
    <w:rsid w:val="001D3AB0"/>
    <w:rsid w:val="001D3F77"/>
    <w:rsid w:val="001D417B"/>
    <w:rsid w:val="001D41D9"/>
    <w:rsid w:val="001D43F7"/>
    <w:rsid w:val="001D4483"/>
    <w:rsid w:val="001D4D16"/>
    <w:rsid w:val="001D4E1D"/>
    <w:rsid w:val="001D568F"/>
    <w:rsid w:val="001D5C32"/>
    <w:rsid w:val="001D5CE3"/>
    <w:rsid w:val="001D60FB"/>
    <w:rsid w:val="001D6BC9"/>
    <w:rsid w:val="001D6C9D"/>
    <w:rsid w:val="001D6E03"/>
    <w:rsid w:val="001D70C1"/>
    <w:rsid w:val="001D7183"/>
    <w:rsid w:val="001D71AE"/>
    <w:rsid w:val="001D71C1"/>
    <w:rsid w:val="001D7258"/>
    <w:rsid w:val="001D72A0"/>
    <w:rsid w:val="001D76A9"/>
    <w:rsid w:val="001D7BA9"/>
    <w:rsid w:val="001D7D51"/>
    <w:rsid w:val="001E01CA"/>
    <w:rsid w:val="001E04E2"/>
    <w:rsid w:val="001E06B2"/>
    <w:rsid w:val="001E075D"/>
    <w:rsid w:val="001E0AA9"/>
    <w:rsid w:val="001E0AC4"/>
    <w:rsid w:val="001E10DD"/>
    <w:rsid w:val="001E180D"/>
    <w:rsid w:val="001E1AA3"/>
    <w:rsid w:val="001E1BDB"/>
    <w:rsid w:val="001E1D57"/>
    <w:rsid w:val="001E204B"/>
    <w:rsid w:val="001E244C"/>
    <w:rsid w:val="001E2978"/>
    <w:rsid w:val="001E2C8E"/>
    <w:rsid w:val="001E2DFF"/>
    <w:rsid w:val="001E2FBB"/>
    <w:rsid w:val="001E3202"/>
    <w:rsid w:val="001E33D9"/>
    <w:rsid w:val="001E3CBA"/>
    <w:rsid w:val="001E4A66"/>
    <w:rsid w:val="001E4EEC"/>
    <w:rsid w:val="001E553C"/>
    <w:rsid w:val="001E5653"/>
    <w:rsid w:val="001E5CEA"/>
    <w:rsid w:val="001E5D0F"/>
    <w:rsid w:val="001E67A9"/>
    <w:rsid w:val="001E67C1"/>
    <w:rsid w:val="001E6B2D"/>
    <w:rsid w:val="001E6D19"/>
    <w:rsid w:val="001E6E60"/>
    <w:rsid w:val="001E6EA7"/>
    <w:rsid w:val="001E72FD"/>
    <w:rsid w:val="001E7C55"/>
    <w:rsid w:val="001E7EE1"/>
    <w:rsid w:val="001E7F59"/>
    <w:rsid w:val="001F062F"/>
    <w:rsid w:val="001F0B4D"/>
    <w:rsid w:val="001F0E46"/>
    <w:rsid w:val="001F0FCB"/>
    <w:rsid w:val="001F225F"/>
    <w:rsid w:val="001F2332"/>
    <w:rsid w:val="001F25E6"/>
    <w:rsid w:val="001F2D34"/>
    <w:rsid w:val="001F36F7"/>
    <w:rsid w:val="001F3901"/>
    <w:rsid w:val="001F39C9"/>
    <w:rsid w:val="001F3D73"/>
    <w:rsid w:val="001F43B0"/>
    <w:rsid w:val="001F46DD"/>
    <w:rsid w:val="001F47A3"/>
    <w:rsid w:val="001F4B09"/>
    <w:rsid w:val="001F4CE0"/>
    <w:rsid w:val="001F5121"/>
    <w:rsid w:val="001F5C9B"/>
    <w:rsid w:val="001F5D18"/>
    <w:rsid w:val="001F62DE"/>
    <w:rsid w:val="001F6B09"/>
    <w:rsid w:val="001F6E24"/>
    <w:rsid w:val="001F706B"/>
    <w:rsid w:val="001F79A4"/>
    <w:rsid w:val="001F7B8A"/>
    <w:rsid w:val="001F7C5F"/>
    <w:rsid w:val="0020085B"/>
    <w:rsid w:val="002009AC"/>
    <w:rsid w:val="00200A5F"/>
    <w:rsid w:val="00200B3C"/>
    <w:rsid w:val="00200C8E"/>
    <w:rsid w:val="00200CCA"/>
    <w:rsid w:val="00200EC7"/>
    <w:rsid w:val="0020110F"/>
    <w:rsid w:val="0020115E"/>
    <w:rsid w:val="00201ED4"/>
    <w:rsid w:val="00202006"/>
    <w:rsid w:val="00202917"/>
    <w:rsid w:val="00202B5A"/>
    <w:rsid w:val="00202EB0"/>
    <w:rsid w:val="00203093"/>
    <w:rsid w:val="00203867"/>
    <w:rsid w:val="00203B47"/>
    <w:rsid w:val="002041B1"/>
    <w:rsid w:val="00204487"/>
    <w:rsid w:val="002046D6"/>
    <w:rsid w:val="00204F59"/>
    <w:rsid w:val="002051A5"/>
    <w:rsid w:val="0020535F"/>
    <w:rsid w:val="00205517"/>
    <w:rsid w:val="00206084"/>
    <w:rsid w:val="0020629B"/>
    <w:rsid w:val="002065DD"/>
    <w:rsid w:val="00206678"/>
    <w:rsid w:val="0020698D"/>
    <w:rsid w:val="002072CF"/>
    <w:rsid w:val="0020735D"/>
    <w:rsid w:val="00207987"/>
    <w:rsid w:val="0020799A"/>
    <w:rsid w:val="00207F5B"/>
    <w:rsid w:val="00210133"/>
    <w:rsid w:val="00210A49"/>
    <w:rsid w:val="00210BCB"/>
    <w:rsid w:val="0021120A"/>
    <w:rsid w:val="00211237"/>
    <w:rsid w:val="002112AF"/>
    <w:rsid w:val="002116A3"/>
    <w:rsid w:val="00211988"/>
    <w:rsid w:val="00211E0B"/>
    <w:rsid w:val="00212389"/>
    <w:rsid w:val="0021243A"/>
    <w:rsid w:val="00212732"/>
    <w:rsid w:val="00212BE4"/>
    <w:rsid w:val="0021429C"/>
    <w:rsid w:val="00214394"/>
    <w:rsid w:val="002143DA"/>
    <w:rsid w:val="0021444F"/>
    <w:rsid w:val="00214B8C"/>
    <w:rsid w:val="00214CC6"/>
    <w:rsid w:val="0021521F"/>
    <w:rsid w:val="002153C3"/>
    <w:rsid w:val="0021541F"/>
    <w:rsid w:val="002155EC"/>
    <w:rsid w:val="0021572A"/>
    <w:rsid w:val="00215945"/>
    <w:rsid w:val="00215AA4"/>
    <w:rsid w:val="00215DA1"/>
    <w:rsid w:val="00215F1A"/>
    <w:rsid w:val="002163C5"/>
    <w:rsid w:val="00216611"/>
    <w:rsid w:val="002167CE"/>
    <w:rsid w:val="0021686E"/>
    <w:rsid w:val="00216963"/>
    <w:rsid w:val="0021697E"/>
    <w:rsid w:val="002171EC"/>
    <w:rsid w:val="0021729C"/>
    <w:rsid w:val="002177BA"/>
    <w:rsid w:val="0021780C"/>
    <w:rsid w:val="00217965"/>
    <w:rsid w:val="00217A7C"/>
    <w:rsid w:val="00217BE5"/>
    <w:rsid w:val="00220068"/>
    <w:rsid w:val="00220134"/>
    <w:rsid w:val="002201FB"/>
    <w:rsid w:val="0022034C"/>
    <w:rsid w:val="00220BB3"/>
    <w:rsid w:val="00220C43"/>
    <w:rsid w:val="0022134B"/>
    <w:rsid w:val="00221655"/>
    <w:rsid w:val="0022170C"/>
    <w:rsid w:val="0022177A"/>
    <w:rsid w:val="00221CFC"/>
    <w:rsid w:val="002220CD"/>
    <w:rsid w:val="002220FB"/>
    <w:rsid w:val="00222298"/>
    <w:rsid w:val="002229B8"/>
    <w:rsid w:val="00222B15"/>
    <w:rsid w:val="00222E7D"/>
    <w:rsid w:val="002234C0"/>
    <w:rsid w:val="0022357D"/>
    <w:rsid w:val="002236A2"/>
    <w:rsid w:val="00223719"/>
    <w:rsid w:val="002237BB"/>
    <w:rsid w:val="0022381F"/>
    <w:rsid w:val="002238B7"/>
    <w:rsid w:val="00223C60"/>
    <w:rsid w:val="00223D47"/>
    <w:rsid w:val="00224330"/>
    <w:rsid w:val="0022435B"/>
    <w:rsid w:val="002243D5"/>
    <w:rsid w:val="0022443C"/>
    <w:rsid w:val="002247CB"/>
    <w:rsid w:val="00224AA0"/>
    <w:rsid w:val="00224AC1"/>
    <w:rsid w:val="00224AE3"/>
    <w:rsid w:val="00225076"/>
    <w:rsid w:val="00225839"/>
    <w:rsid w:val="00225A1E"/>
    <w:rsid w:val="00225ECA"/>
    <w:rsid w:val="002262BE"/>
    <w:rsid w:val="0022655C"/>
    <w:rsid w:val="00226588"/>
    <w:rsid w:val="00226603"/>
    <w:rsid w:val="002267C1"/>
    <w:rsid w:val="002269AB"/>
    <w:rsid w:val="00226D3F"/>
    <w:rsid w:val="00226E68"/>
    <w:rsid w:val="0022752C"/>
    <w:rsid w:val="00227690"/>
    <w:rsid w:val="00227C17"/>
    <w:rsid w:val="00227C2E"/>
    <w:rsid w:val="00227CB6"/>
    <w:rsid w:val="00227D24"/>
    <w:rsid w:val="002300AE"/>
    <w:rsid w:val="00230157"/>
    <w:rsid w:val="0023092F"/>
    <w:rsid w:val="00230B9D"/>
    <w:rsid w:val="00230D72"/>
    <w:rsid w:val="00231093"/>
    <w:rsid w:val="002314EE"/>
    <w:rsid w:val="00231829"/>
    <w:rsid w:val="002319F7"/>
    <w:rsid w:val="00231C3A"/>
    <w:rsid w:val="00232583"/>
    <w:rsid w:val="002326CD"/>
    <w:rsid w:val="002328F5"/>
    <w:rsid w:val="00232AE9"/>
    <w:rsid w:val="00232DF8"/>
    <w:rsid w:val="0023322D"/>
    <w:rsid w:val="0023342F"/>
    <w:rsid w:val="002334DC"/>
    <w:rsid w:val="00233510"/>
    <w:rsid w:val="00233BF9"/>
    <w:rsid w:val="00233D04"/>
    <w:rsid w:val="00234061"/>
    <w:rsid w:val="0023408C"/>
    <w:rsid w:val="00234206"/>
    <w:rsid w:val="002351EB"/>
    <w:rsid w:val="0023563E"/>
    <w:rsid w:val="00235B13"/>
    <w:rsid w:val="00235C4E"/>
    <w:rsid w:val="00236259"/>
    <w:rsid w:val="00236504"/>
    <w:rsid w:val="0023657E"/>
    <w:rsid w:val="0023668E"/>
    <w:rsid w:val="00236768"/>
    <w:rsid w:val="00236805"/>
    <w:rsid w:val="00236B82"/>
    <w:rsid w:val="00236D47"/>
    <w:rsid w:val="00236F32"/>
    <w:rsid w:val="0023714B"/>
    <w:rsid w:val="002373D7"/>
    <w:rsid w:val="002378A5"/>
    <w:rsid w:val="00237A6F"/>
    <w:rsid w:val="00237D3D"/>
    <w:rsid w:val="002404D8"/>
    <w:rsid w:val="00240542"/>
    <w:rsid w:val="00240761"/>
    <w:rsid w:val="00240CB5"/>
    <w:rsid w:val="00240DF1"/>
    <w:rsid w:val="00241591"/>
    <w:rsid w:val="002417E9"/>
    <w:rsid w:val="002420BE"/>
    <w:rsid w:val="002422E2"/>
    <w:rsid w:val="002423A3"/>
    <w:rsid w:val="002427E7"/>
    <w:rsid w:val="00242875"/>
    <w:rsid w:val="00242F87"/>
    <w:rsid w:val="0024375C"/>
    <w:rsid w:val="002437E1"/>
    <w:rsid w:val="00243C6C"/>
    <w:rsid w:val="00244000"/>
    <w:rsid w:val="002442A6"/>
    <w:rsid w:val="0024434C"/>
    <w:rsid w:val="00244485"/>
    <w:rsid w:val="00244530"/>
    <w:rsid w:val="002445AE"/>
    <w:rsid w:val="00244E29"/>
    <w:rsid w:val="00244FC3"/>
    <w:rsid w:val="00245083"/>
    <w:rsid w:val="00245444"/>
    <w:rsid w:val="00245691"/>
    <w:rsid w:val="00245AD0"/>
    <w:rsid w:val="00245C9F"/>
    <w:rsid w:val="00245F22"/>
    <w:rsid w:val="002462D9"/>
    <w:rsid w:val="00246350"/>
    <w:rsid w:val="002463A3"/>
    <w:rsid w:val="00246527"/>
    <w:rsid w:val="00246CA0"/>
    <w:rsid w:val="00246D08"/>
    <w:rsid w:val="00246E48"/>
    <w:rsid w:val="002472D9"/>
    <w:rsid w:val="00247404"/>
    <w:rsid w:val="002474C2"/>
    <w:rsid w:val="002477BC"/>
    <w:rsid w:val="00250317"/>
    <w:rsid w:val="002506E9"/>
    <w:rsid w:val="0025077D"/>
    <w:rsid w:val="00250D0C"/>
    <w:rsid w:val="00250FEB"/>
    <w:rsid w:val="00251F6C"/>
    <w:rsid w:val="00251F9D"/>
    <w:rsid w:val="0025295D"/>
    <w:rsid w:val="00252B6D"/>
    <w:rsid w:val="00252E75"/>
    <w:rsid w:val="00253473"/>
    <w:rsid w:val="00253B10"/>
    <w:rsid w:val="00253E84"/>
    <w:rsid w:val="0025407A"/>
    <w:rsid w:val="002544A0"/>
    <w:rsid w:val="002544DB"/>
    <w:rsid w:val="002546DE"/>
    <w:rsid w:val="002548C3"/>
    <w:rsid w:val="00255039"/>
    <w:rsid w:val="002553FA"/>
    <w:rsid w:val="00255C0A"/>
    <w:rsid w:val="00255C2C"/>
    <w:rsid w:val="0025662E"/>
    <w:rsid w:val="002568D5"/>
    <w:rsid w:val="00256D63"/>
    <w:rsid w:val="00256DC3"/>
    <w:rsid w:val="0025767A"/>
    <w:rsid w:val="00257690"/>
    <w:rsid w:val="0025770E"/>
    <w:rsid w:val="00257825"/>
    <w:rsid w:val="00257885"/>
    <w:rsid w:val="00257BA2"/>
    <w:rsid w:val="00257D8A"/>
    <w:rsid w:val="00260157"/>
    <w:rsid w:val="00260661"/>
    <w:rsid w:val="002609F7"/>
    <w:rsid w:val="00261150"/>
    <w:rsid w:val="00261E94"/>
    <w:rsid w:val="0026215E"/>
    <w:rsid w:val="002628DB"/>
    <w:rsid w:val="00262F0F"/>
    <w:rsid w:val="002631B3"/>
    <w:rsid w:val="002635AE"/>
    <w:rsid w:val="00263D3D"/>
    <w:rsid w:val="00264391"/>
    <w:rsid w:val="00264622"/>
    <w:rsid w:val="002647CB"/>
    <w:rsid w:val="00264BF3"/>
    <w:rsid w:val="00264F09"/>
    <w:rsid w:val="0026513D"/>
    <w:rsid w:val="002652DD"/>
    <w:rsid w:val="00265392"/>
    <w:rsid w:val="00265393"/>
    <w:rsid w:val="00265A1E"/>
    <w:rsid w:val="00265C7C"/>
    <w:rsid w:val="0026648A"/>
    <w:rsid w:val="00266733"/>
    <w:rsid w:val="00266A1E"/>
    <w:rsid w:val="00266B07"/>
    <w:rsid w:val="00266E47"/>
    <w:rsid w:val="00267423"/>
    <w:rsid w:val="00267768"/>
    <w:rsid w:val="00267E38"/>
    <w:rsid w:val="002704B9"/>
    <w:rsid w:val="00270D41"/>
    <w:rsid w:val="00270DD8"/>
    <w:rsid w:val="00271024"/>
    <w:rsid w:val="00271180"/>
    <w:rsid w:val="002711AE"/>
    <w:rsid w:val="002711DA"/>
    <w:rsid w:val="002714AB"/>
    <w:rsid w:val="00271AFA"/>
    <w:rsid w:val="00271E91"/>
    <w:rsid w:val="00272234"/>
    <w:rsid w:val="00272278"/>
    <w:rsid w:val="002723CF"/>
    <w:rsid w:val="0027247C"/>
    <w:rsid w:val="00272827"/>
    <w:rsid w:val="00272CA1"/>
    <w:rsid w:val="00272CC5"/>
    <w:rsid w:val="00272DDC"/>
    <w:rsid w:val="00272EBD"/>
    <w:rsid w:val="00272EC7"/>
    <w:rsid w:val="002735F8"/>
    <w:rsid w:val="00273E78"/>
    <w:rsid w:val="00273EBD"/>
    <w:rsid w:val="00274464"/>
    <w:rsid w:val="002747D9"/>
    <w:rsid w:val="00274808"/>
    <w:rsid w:val="00274A1B"/>
    <w:rsid w:val="00274CD7"/>
    <w:rsid w:val="00274E60"/>
    <w:rsid w:val="00275355"/>
    <w:rsid w:val="002756FC"/>
    <w:rsid w:val="00275880"/>
    <w:rsid w:val="002759E2"/>
    <w:rsid w:val="00275A18"/>
    <w:rsid w:val="00275B48"/>
    <w:rsid w:val="00275BD0"/>
    <w:rsid w:val="0027640D"/>
    <w:rsid w:val="00276484"/>
    <w:rsid w:val="002764E7"/>
    <w:rsid w:val="0027655C"/>
    <w:rsid w:val="00276876"/>
    <w:rsid w:val="00276B36"/>
    <w:rsid w:val="00276D0B"/>
    <w:rsid w:val="00276DE8"/>
    <w:rsid w:val="00276F4B"/>
    <w:rsid w:val="00276F4D"/>
    <w:rsid w:val="002774E5"/>
    <w:rsid w:val="0027763E"/>
    <w:rsid w:val="002777D6"/>
    <w:rsid w:val="00277B67"/>
    <w:rsid w:val="00277BB7"/>
    <w:rsid w:val="00277ED2"/>
    <w:rsid w:val="002800D5"/>
    <w:rsid w:val="0028046B"/>
    <w:rsid w:val="002804F7"/>
    <w:rsid w:val="0028055C"/>
    <w:rsid w:val="00280E55"/>
    <w:rsid w:val="002818A8"/>
    <w:rsid w:val="00282167"/>
    <w:rsid w:val="0028232F"/>
    <w:rsid w:val="002825CD"/>
    <w:rsid w:val="00282DC1"/>
    <w:rsid w:val="00283261"/>
    <w:rsid w:val="002833B3"/>
    <w:rsid w:val="00283952"/>
    <w:rsid w:val="00284503"/>
    <w:rsid w:val="00284992"/>
    <w:rsid w:val="00284CAE"/>
    <w:rsid w:val="00284FD7"/>
    <w:rsid w:val="002855B6"/>
    <w:rsid w:val="00285C89"/>
    <w:rsid w:val="00285FCF"/>
    <w:rsid w:val="00285FEE"/>
    <w:rsid w:val="002865DC"/>
    <w:rsid w:val="00286BB7"/>
    <w:rsid w:val="00286BFC"/>
    <w:rsid w:val="00287506"/>
    <w:rsid w:val="002875EC"/>
    <w:rsid w:val="00287B62"/>
    <w:rsid w:val="00287B99"/>
    <w:rsid w:val="00287B9E"/>
    <w:rsid w:val="00290866"/>
    <w:rsid w:val="002908AC"/>
    <w:rsid w:val="00290E65"/>
    <w:rsid w:val="0029100F"/>
    <w:rsid w:val="002910C2"/>
    <w:rsid w:val="002911E4"/>
    <w:rsid w:val="002912B0"/>
    <w:rsid w:val="0029133A"/>
    <w:rsid w:val="00291CFE"/>
    <w:rsid w:val="00292529"/>
    <w:rsid w:val="002927ED"/>
    <w:rsid w:val="00292986"/>
    <w:rsid w:val="00292C0B"/>
    <w:rsid w:val="00292D06"/>
    <w:rsid w:val="00292FAD"/>
    <w:rsid w:val="00293279"/>
    <w:rsid w:val="002933B9"/>
    <w:rsid w:val="00293567"/>
    <w:rsid w:val="0029357D"/>
    <w:rsid w:val="00293C25"/>
    <w:rsid w:val="00293E0B"/>
    <w:rsid w:val="0029403C"/>
    <w:rsid w:val="002953E5"/>
    <w:rsid w:val="00295B21"/>
    <w:rsid w:val="00295C38"/>
    <w:rsid w:val="00295C61"/>
    <w:rsid w:val="00295CA2"/>
    <w:rsid w:val="00295CBB"/>
    <w:rsid w:val="00295EBE"/>
    <w:rsid w:val="00295EE2"/>
    <w:rsid w:val="00296425"/>
    <w:rsid w:val="00297870"/>
    <w:rsid w:val="00297BB9"/>
    <w:rsid w:val="00297C9B"/>
    <w:rsid w:val="00297CB6"/>
    <w:rsid w:val="002A00D1"/>
    <w:rsid w:val="002A010C"/>
    <w:rsid w:val="002A030F"/>
    <w:rsid w:val="002A07EE"/>
    <w:rsid w:val="002A0D4F"/>
    <w:rsid w:val="002A0EE4"/>
    <w:rsid w:val="002A1397"/>
    <w:rsid w:val="002A23FE"/>
    <w:rsid w:val="002A2820"/>
    <w:rsid w:val="002A2922"/>
    <w:rsid w:val="002A2AC6"/>
    <w:rsid w:val="002A309F"/>
    <w:rsid w:val="002A32C0"/>
    <w:rsid w:val="002A33C4"/>
    <w:rsid w:val="002A33C5"/>
    <w:rsid w:val="002A350F"/>
    <w:rsid w:val="002A3744"/>
    <w:rsid w:val="002A374C"/>
    <w:rsid w:val="002A3869"/>
    <w:rsid w:val="002A3F7D"/>
    <w:rsid w:val="002A4119"/>
    <w:rsid w:val="002A4CE4"/>
    <w:rsid w:val="002A5448"/>
    <w:rsid w:val="002A5505"/>
    <w:rsid w:val="002A55B7"/>
    <w:rsid w:val="002A57E6"/>
    <w:rsid w:val="002A58B8"/>
    <w:rsid w:val="002A5CD3"/>
    <w:rsid w:val="002A6108"/>
    <w:rsid w:val="002A698F"/>
    <w:rsid w:val="002A7280"/>
    <w:rsid w:val="002A786B"/>
    <w:rsid w:val="002A7CE0"/>
    <w:rsid w:val="002A7FF3"/>
    <w:rsid w:val="002B007E"/>
    <w:rsid w:val="002B01D7"/>
    <w:rsid w:val="002B0436"/>
    <w:rsid w:val="002B0751"/>
    <w:rsid w:val="002B083E"/>
    <w:rsid w:val="002B0901"/>
    <w:rsid w:val="002B0F2B"/>
    <w:rsid w:val="002B13E6"/>
    <w:rsid w:val="002B19A8"/>
    <w:rsid w:val="002B1CEB"/>
    <w:rsid w:val="002B21EA"/>
    <w:rsid w:val="002B2639"/>
    <w:rsid w:val="002B3145"/>
    <w:rsid w:val="002B3178"/>
    <w:rsid w:val="002B31A5"/>
    <w:rsid w:val="002B34E3"/>
    <w:rsid w:val="002B36F6"/>
    <w:rsid w:val="002B3B09"/>
    <w:rsid w:val="002B3D0F"/>
    <w:rsid w:val="002B3D75"/>
    <w:rsid w:val="002B426F"/>
    <w:rsid w:val="002B4833"/>
    <w:rsid w:val="002B48CE"/>
    <w:rsid w:val="002B531B"/>
    <w:rsid w:val="002B5776"/>
    <w:rsid w:val="002B5827"/>
    <w:rsid w:val="002B5BEA"/>
    <w:rsid w:val="002B5F16"/>
    <w:rsid w:val="002B5F1D"/>
    <w:rsid w:val="002B5FA4"/>
    <w:rsid w:val="002B6507"/>
    <w:rsid w:val="002B6CC1"/>
    <w:rsid w:val="002B6F7C"/>
    <w:rsid w:val="002B721E"/>
    <w:rsid w:val="002B7494"/>
    <w:rsid w:val="002B7604"/>
    <w:rsid w:val="002B7EEC"/>
    <w:rsid w:val="002C00CA"/>
    <w:rsid w:val="002C010B"/>
    <w:rsid w:val="002C0110"/>
    <w:rsid w:val="002C0559"/>
    <w:rsid w:val="002C0653"/>
    <w:rsid w:val="002C0B8B"/>
    <w:rsid w:val="002C0FE4"/>
    <w:rsid w:val="002C148E"/>
    <w:rsid w:val="002C1777"/>
    <w:rsid w:val="002C1C74"/>
    <w:rsid w:val="002C213D"/>
    <w:rsid w:val="002C244C"/>
    <w:rsid w:val="002C257E"/>
    <w:rsid w:val="002C26D4"/>
    <w:rsid w:val="002C29AD"/>
    <w:rsid w:val="002C3002"/>
    <w:rsid w:val="002C320A"/>
    <w:rsid w:val="002C321F"/>
    <w:rsid w:val="002C351F"/>
    <w:rsid w:val="002C3644"/>
    <w:rsid w:val="002C37D4"/>
    <w:rsid w:val="002C3A9C"/>
    <w:rsid w:val="002C40A8"/>
    <w:rsid w:val="002C4D20"/>
    <w:rsid w:val="002C4EDE"/>
    <w:rsid w:val="002C5A47"/>
    <w:rsid w:val="002C5E3A"/>
    <w:rsid w:val="002C60E1"/>
    <w:rsid w:val="002C63E4"/>
    <w:rsid w:val="002C6AAC"/>
    <w:rsid w:val="002C6AFD"/>
    <w:rsid w:val="002C6BAE"/>
    <w:rsid w:val="002C6BF3"/>
    <w:rsid w:val="002C6FD0"/>
    <w:rsid w:val="002C7608"/>
    <w:rsid w:val="002C7E13"/>
    <w:rsid w:val="002C7EA4"/>
    <w:rsid w:val="002C7FEC"/>
    <w:rsid w:val="002D00FD"/>
    <w:rsid w:val="002D132B"/>
    <w:rsid w:val="002D137F"/>
    <w:rsid w:val="002D1402"/>
    <w:rsid w:val="002D1535"/>
    <w:rsid w:val="002D16D2"/>
    <w:rsid w:val="002D1AEF"/>
    <w:rsid w:val="002D1D0D"/>
    <w:rsid w:val="002D2177"/>
    <w:rsid w:val="002D2539"/>
    <w:rsid w:val="002D29CD"/>
    <w:rsid w:val="002D2F9E"/>
    <w:rsid w:val="002D38BD"/>
    <w:rsid w:val="002D3CB4"/>
    <w:rsid w:val="002D42C9"/>
    <w:rsid w:val="002D42ED"/>
    <w:rsid w:val="002D451F"/>
    <w:rsid w:val="002D4577"/>
    <w:rsid w:val="002D46CE"/>
    <w:rsid w:val="002D47E4"/>
    <w:rsid w:val="002D4A34"/>
    <w:rsid w:val="002D51C9"/>
    <w:rsid w:val="002D5D7D"/>
    <w:rsid w:val="002D5EE7"/>
    <w:rsid w:val="002D5FDD"/>
    <w:rsid w:val="002D64A5"/>
    <w:rsid w:val="002D6782"/>
    <w:rsid w:val="002D6A3A"/>
    <w:rsid w:val="002D76B4"/>
    <w:rsid w:val="002D76D1"/>
    <w:rsid w:val="002D7AE1"/>
    <w:rsid w:val="002D7F11"/>
    <w:rsid w:val="002E00AA"/>
    <w:rsid w:val="002E0104"/>
    <w:rsid w:val="002E0591"/>
    <w:rsid w:val="002E061E"/>
    <w:rsid w:val="002E06C8"/>
    <w:rsid w:val="002E06FB"/>
    <w:rsid w:val="002E088A"/>
    <w:rsid w:val="002E09E4"/>
    <w:rsid w:val="002E111C"/>
    <w:rsid w:val="002E1164"/>
    <w:rsid w:val="002E12DF"/>
    <w:rsid w:val="002E14B7"/>
    <w:rsid w:val="002E1D92"/>
    <w:rsid w:val="002E2167"/>
    <w:rsid w:val="002E234B"/>
    <w:rsid w:val="002E27D7"/>
    <w:rsid w:val="002E2931"/>
    <w:rsid w:val="002E2B48"/>
    <w:rsid w:val="002E32EB"/>
    <w:rsid w:val="002E3578"/>
    <w:rsid w:val="002E37DD"/>
    <w:rsid w:val="002E3D84"/>
    <w:rsid w:val="002E3E3B"/>
    <w:rsid w:val="002E4270"/>
    <w:rsid w:val="002E4775"/>
    <w:rsid w:val="002E47E7"/>
    <w:rsid w:val="002E4AB4"/>
    <w:rsid w:val="002E4EED"/>
    <w:rsid w:val="002E56A1"/>
    <w:rsid w:val="002E5970"/>
    <w:rsid w:val="002E5A5D"/>
    <w:rsid w:val="002E5C8D"/>
    <w:rsid w:val="002E5CF6"/>
    <w:rsid w:val="002E64CC"/>
    <w:rsid w:val="002E66E7"/>
    <w:rsid w:val="002E697C"/>
    <w:rsid w:val="002E6B60"/>
    <w:rsid w:val="002E6DDB"/>
    <w:rsid w:val="002E70B2"/>
    <w:rsid w:val="002E7672"/>
    <w:rsid w:val="002E7C48"/>
    <w:rsid w:val="002E7E6E"/>
    <w:rsid w:val="002F0321"/>
    <w:rsid w:val="002F0C27"/>
    <w:rsid w:val="002F131A"/>
    <w:rsid w:val="002F143E"/>
    <w:rsid w:val="002F1592"/>
    <w:rsid w:val="002F16DE"/>
    <w:rsid w:val="002F2008"/>
    <w:rsid w:val="002F2062"/>
    <w:rsid w:val="002F245B"/>
    <w:rsid w:val="002F2522"/>
    <w:rsid w:val="002F25CC"/>
    <w:rsid w:val="002F2B52"/>
    <w:rsid w:val="002F3066"/>
    <w:rsid w:val="002F370B"/>
    <w:rsid w:val="002F38C8"/>
    <w:rsid w:val="002F3ABE"/>
    <w:rsid w:val="002F3EDA"/>
    <w:rsid w:val="002F4154"/>
    <w:rsid w:val="002F41BA"/>
    <w:rsid w:val="002F476A"/>
    <w:rsid w:val="002F4C16"/>
    <w:rsid w:val="002F4C28"/>
    <w:rsid w:val="002F526E"/>
    <w:rsid w:val="002F52D8"/>
    <w:rsid w:val="002F5906"/>
    <w:rsid w:val="002F5CC4"/>
    <w:rsid w:val="002F5CDE"/>
    <w:rsid w:val="002F633F"/>
    <w:rsid w:val="002F63D3"/>
    <w:rsid w:val="002F6A36"/>
    <w:rsid w:val="002F6A52"/>
    <w:rsid w:val="002F6AFB"/>
    <w:rsid w:val="002F6B44"/>
    <w:rsid w:val="002F6CBB"/>
    <w:rsid w:val="002F6D78"/>
    <w:rsid w:val="002F703E"/>
    <w:rsid w:val="002F70A9"/>
    <w:rsid w:val="002F710D"/>
    <w:rsid w:val="002F73B3"/>
    <w:rsid w:val="002F78E0"/>
    <w:rsid w:val="002F79A8"/>
    <w:rsid w:val="002F7FFE"/>
    <w:rsid w:val="003002D1"/>
    <w:rsid w:val="00300635"/>
    <w:rsid w:val="003007F9"/>
    <w:rsid w:val="00301519"/>
    <w:rsid w:val="00301743"/>
    <w:rsid w:val="00301AF6"/>
    <w:rsid w:val="00301D72"/>
    <w:rsid w:val="003025CA"/>
    <w:rsid w:val="00302B2E"/>
    <w:rsid w:val="00302C82"/>
    <w:rsid w:val="00302CE8"/>
    <w:rsid w:val="00302EE9"/>
    <w:rsid w:val="00303044"/>
    <w:rsid w:val="003030CB"/>
    <w:rsid w:val="0030388E"/>
    <w:rsid w:val="003038FA"/>
    <w:rsid w:val="0030395F"/>
    <w:rsid w:val="003044C3"/>
    <w:rsid w:val="00304739"/>
    <w:rsid w:val="00304F59"/>
    <w:rsid w:val="0030531F"/>
    <w:rsid w:val="0030592D"/>
    <w:rsid w:val="00305A41"/>
    <w:rsid w:val="003061E9"/>
    <w:rsid w:val="00306207"/>
    <w:rsid w:val="00306230"/>
    <w:rsid w:val="0030705C"/>
    <w:rsid w:val="0030721D"/>
    <w:rsid w:val="00307243"/>
    <w:rsid w:val="00307710"/>
    <w:rsid w:val="00307714"/>
    <w:rsid w:val="003077CF"/>
    <w:rsid w:val="003077DA"/>
    <w:rsid w:val="0030789B"/>
    <w:rsid w:val="00307A9D"/>
    <w:rsid w:val="00307BEA"/>
    <w:rsid w:val="003101F7"/>
    <w:rsid w:val="00310243"/>
    <w:rsid w:val="00310C1C"/>
    <w:rsid w:val="003111EA"/>
    <w:rsid w:val="0031137C"/>
    <w:rsid w:val="0031137E"/>
    <w:rsid w:val="003113F0"/>
    <w:rsid w:val="00311427"/>
    <w:rsid w:val="003119AC"/>
    <w:rsid w:val="00311DB6"/>
    <w:rsid w:val="00311DE2"/>
    <w:rsid w:val="003125AA"/>
    <w:rsid w:val="00312899"/>
    <w:rsid w:val="00312993"/>
    <w:rsid w:val="00312C49"/>
    <w:rsid w:val="0031302A"/>
    <w:rsid w:val="0031309F"/>
    <w:rsid w:val="003131AB"/>
    <w:rsid w:val="0031327E"/>
    <w:rsid w:val="003137DC"/>
    <w:rsid w:val="00313A9C"/>
    <w:rsid w:val="00313C37"/>
    <w:rsid w:val="00313E8F"/>
    <w:rsid w:val="00314379"/>
    <w:rsid w:val="00314400"/>
    <w:rsid w:val="00314939"/>
    <w:rsid w:val="00314ED9"/>
    <w:rsid w:val="00315472"/>
    <w:rsid w:val="003155DF"/>
    <w:rsid w:val="0031569E"/>
    <w:rsid w:val="00316138"/>
    <w:rsid w:val="003162FF"/>
    <w:rsid w:val="0031636D"/>
    <w:rsid w:val="0031654D"/>
    <w:rsid w:val="003167C2"/>
    <w:rsid w:val="00316C7A"/>
    <w:rsid w:val="003171AC"/>
    <w:rsid w:val="00317265"/>
    <w:rsid w:val="003175A0"/>
    <w:rsid w:val="003177BD"/>
    <w:rsid w:val="00317892"/>
    <w:rsid w:val="00317993"/>
    <w:rsid w:val="003200B8"/>
    <w:rsid w:val="00320D52"/>
    <w:rsid w:val="00320E96"/>
    <w:rsid w:val="003210E5"/>
    <w:rsid w:val="00321299"/>
    <w:rsid w:val="003215A7"/>
    <w:rsid w:val="003216AC"/>
    <w:rsid w:val="003216CF"/>
    <w:rsid w:val="00321892"/>
    <w:rsid w:val="00321C5B"/>
    <w:rsid w:val="00321D23"/>
    <w:rsid w:val="00321FE9"/>
    <w:rsid w:val="003226BE"/>
    <w:rsid w:val="00322BC2"/>
    <w:rsid w:val="00322EC8"/>
    <w:rsid w:val="00322F2D"/>
    <w:rsid w:val="00322F53"/>
    <w:rsid w:val="0032375A"/>
    <w:rsid w:val="00323DA8"/>
    <w:rsid w:val="00323EAD"/>
    <w:rsid w:val="0032412A"/>
    <w:rsid w:val="003243F2"/>
    <w:rsid w:val="003245B7"/>
    <w:rsid w:val="00324922"/>
    <w:rsid w:val="003249FE"/>
    <w:rsid w:val="00324BCC"/>
    <w:rsid w:val="00324F71"/>
    <w:rsid w:val="00325008"/>
    <w:rsid w:val="003251C9"/>
    <w:rsid w:val="00325733"/>
    <w:rsid w:val="00325791"/>
    <w:rsid w:val="003257D7"/>
    <w:rsid w:val="00325E43"/>
    <w:rsid w:val="00326442"/>
    <w:rsid w:val="0032668B"/>
    <w:rsid w:val="00326B91"/>
    <w:rsid w:val="00326BED"/>
    <w:rsid w:val="00326F84"/>
    <w:rsid w:val="003272AC"/>
    <w:rsid w:val="0032744F"/>
    <w:rsid w:val="00327498"/>
    <w:rsid w:val="00327744"/>
    <w:rsid w:val="00327A53"/>
    <w:rsid w:val="00327B6C"/>
    <w:rsid w:val="003300B4"/>
    <w:rsid w:val="00330270"/>
    <w:rsid w:val="003306C7"/>
    <w:rsid w:val="003309F2"/>
    <w:rsid w:val="00330A46"/>
    <w:rsid w:val="00330AD7"/>
    <w:rsid w:val="00330D8B"/>
    <w:rsid w:val="00330FB5"/>
    <w:rsid w:val="0033133D"/>
    <w:rsid w:val="003313EC"/>
    <w:rsid w:val="0033140A"/>
    <w:rsid w:val="00331655"/>
    <w:rsid w:val="00331782"/>
    <w:rsid w:val="00331881"/>
    <w:rsid w:val="00331B20"/>
    <w:rsid w:val="00331D35"/>
    <w:rsid w:val="00332032"/>
    <w:rsid w:val="003322B2"/>
    <w:rsid w:val="00332514"/>
    <w:rsid w:val="003326F2"/>
    <w:rsid w:val="0033318B"/>
    <w:rsid w:val="00333203"/>
    <w:rsid w:val="003337A4"/>
    <w:rsid w:val="00333E0D"/>
    <w:rsid w:val="00334381"/>
    <w:rsid w:val="00334497"/>
    <w:rsid w:val="003344AF"/>
    <w:rsid w:val="00334746"/>
    <w:rsid w:val="00334927"/>
    <w:rsid w:val="003349E9"/>
    <w:rsid w:val="00334B55"/>
    <w:rsid w:val="00334BB6"/>
    <w:rsid w:val="0033538C"/>
    <w:rsid w:val="00335CDD"/>
    <w:rsid w:val="00335CF4"/>
    <w:rsid w:val="00335EDE"/>
    <w:rsid w:val="0033684C"/>
    <w:rsid w:val="00336B0F"/>
    <w:rsid w:val="00336FC0"/>
    <w:rsid w:val="00337304"/>
    <w:rsid w:val="003373F8"/>
    <w:rsid w:val="00337454"/>
    <w:rsid w:val="00337A37"/>
    <w:rsid w:val="00337B94"/>
    <w:rsid w:val="00337F81"/>
    <w:rsid w:val="003407ED"/>
    <w:rsid w:val="00340C19"/>
    <w:rsid w:val="00340D74"/>
    <w:rsid w:val="00340E33"/>
    <w:rsid w:val="0034158B"/>
    <w:rsid w:val="00341B2B"/>
    <w:rsid w:val="00341D68"/>
    <w:rsid w:val="00341EEB"/>
    <w:rsid w:val="0034235D"/>
    <w:rsid w:val="003425A7"/>
    <w:rsid w:val="003428A1"/>
    <w:rsid w:val="00342BB0"/>
    <w:rsid w:val="00342D53"/>
    <w:rsid w:val="00342EC6"/>
    <w:rsid w:val="00343522"/>
    <w:rsid w:val="0034378A"/>
    <w:rsid w:val="00343CA7"/>
    <w:rsid w:val="00343D86"/>
    <w:rsid w:val="00343DCD"/>
    <w:rsid w:val="00343EB4"/>
    <w:rsid w:val="00344131"/>
    <w:rsid w:val="00344BA3"/>
    <w:rsid w:val="00344EDC"/>
    <w:rsid w:val="00345328"/>
    <w:rsid w:val="00345406"/>
    <w:rsid w:val="0034565A"/>
    <w:rsid w:val="00345846"/>
    <w:rsid w:val="00345F87"/>
    <w:rsid w:val="00346506"/>
    <w:rsid w:val="00346866"/>
    <w:rsid w:val="00346CAA"/>
    <w:rsid w:val="00347994"/>
    <w:rsid w:val="00347B85"/>
    <w:rsid w:val="00347DA0"/>
    <w:rsid w:val="00347EB8"/>
    <w:rsid w:val="0035015B"/>
    <w:rsid w:val="003506D0"/>
    <w:rsid w:val="0035096D"/>
    <w:rsid w:val="00350FAB"/>
    <w:rsid w:val="003512C8"/>
    <w:rsid w:val="00351A7F"/>
    <w:rsid w:val="00351B6D"/>
    <w:rsid w:val="00351E20"/>
    <w:rsid w:val="003521B5"/>
    <w:rsid w:val="0035275D"/>
    <w:rsid w:val="0035292B"/>
    <w:rsid w:val="00352AE7"/>
    <w:rsid w:val="00352BE9"/>
    <w:rsid w:val="003539B7"/>
    <w:rsid w:val="00353E59"/>
    <w:rsid w:val="00353EFE"/>
    <w:rsid w:val="00354127"/>
    <w:rsid w:val="00354131"/>
    <w:rsid w:val="0035497F"/>
    <w:rsid w:val="00354B40"/>
    <w:rsid w:val="00354E72"/>
    <w:rsid w:val="00354EC2"/>
    <w:rsid w:val="00354F56"/>
    <w:rsid w:val="003551F6"/>
    <w:rsid w:val="00355B93"/>
    <w:rsid w:val="00356147"/>
    <w:rsid w:val="00356360"/>
    <w:rsid w:val="0035682F"/>
    <w:rsid w:val="00356D2A"/>
    <w:rsid w:val="00357410"/>
    <w:rsid w:val="00357738"/>
    <w:rsid w:val="003579EE"/>
    <w:rsid w:val="00357CC4"/>
    <w:rsid w:val="00357DAE"/>
    <w:rsid w:val="00360167"/>
    <w:rsid w:val="00360644"/>
    <w:rsid w:val="0036067B"/>
    <w:rsid w:val="00360980"/>
    <w:rsid w:val="003609E2"/>
    <w:rsid w:val="003609E5"/>
    <w:rsid w:val="00361474"/>
    <w:rsid w:val="003616B4"/>
    <w:rsid w:val="00361B7A"/>
    <w:rsid w:val="00362050"/>
    <w:rsid w:val="00362CD0"/>
    <w:rsid w:val="0036344E"/>
    <w:rsid w:val="0036353F"/>
    <w:rsid w:val="003635F2"/>
    <w:rsid w:val="00363624"/>
    <w:rsid w:val="00363B1B"/>
    <w:rsid w:val="00363B94"/>
    <w:rsid w:val="00364072"/>
    <w:rsid w:val="0036435E"/>
    <w:rsid w:val="003643EA"/>
    <w:rsid w:val="0036467B"/>
    <w:rsid w:val="00364A45"/>
    <w:rsid w:val="00364CEF"/>
    <w:rsid w:val="00364D31"/>
    <w:rsid w:val="00364E25"/>
    <w:rsid w:val="003652FE"/>
    <w:rsid w:val="00365391"/>
    <w:rsid w:val="003656E2"/>
    <w:rsid w:val="003659FA"/>
    <w:rsid w:val="00365A7C"/>
    <w:rsid w:val="00365D23"/>
    <w:rsid w:val="00366079"/>
    <w:rsid w:val="003666C7"/>
    <w:rsid w:val="00366A46"/>
    <w:rsid w:val="00366AAD"/>
    <w:rsid w:val="00366B85"/>
    <w:rsid w:val="00366E22"/>
    <w:rsid w:val="00366E78"/>
    <w:rsid w:val="00366F66"/>
    <w:rsid w:val="003670A1"/>
    <w:rsid w:val="003671BA"/>
    <w:rsid w:val="003679D7"/>
    <w:rsid w:val="00370603"/>
    <w:rsid w:val="0037082D"/>
    <w:rsid w:val="00371105"/>
    <w:rsid w:val="003711E1"/>
    <w:rsid w:val="0037128E"/>
    <w:rsid w:val="00371504"/>
    <w:rsid w:val="00371666"/>
    <w:rsid w:val="003716CB"/>
    <w:rsid w:val="00371B79"/>
    <w:rsid w:val="00371CE9"/>
    <w:rsid w:val="003725B4"/>
    <w:rsid w:val="003726CC"/>
    <w:rsid w:val="0037284C"/>
    <w:rsid w:val="003728AA"/>
    <w:rsid w:val="00372A63"/>
    <w:rsid w:val="00372AF0"/>
    <w:rsid w:val="00372C24"/>
    <w:rsid w:val="00372C66"/>
    <w:rsid w:val="00373067"/>
    <w:rsid w:val="003735C0"/>
    <w:rsid w:val="0037389C"/>
    <w:rsid w:val="00373AF5"/>
    <w:rsid w:val="00373BB2"/>
    <w:rsid w:val="00373BC5"/>
    <w:rsid w:val="00373BCF"/>
    <w:rsid w:val="00373DE3"/>
    <w:rsid w:val="003743BC"/>
    <w:rsid w:val="00374D39"/>
    <w:rsid w:val="003750CE"/>
    <w:rsid w:val="00375191"/>
    <w:rsid w:val="003752B9"/>
    <w:rsid w:val="0037566C"/>
    <w:rsid w:val="00375B87"/>
    <w:rsid w:val="00375F36"/>
    <w:rsid w:val="003765F8"/>
    <w:rsid w:val="00376D8D"/>
    <w:rsid w:val="00376FFB"/>
    <w:rsid w:val="003774F9"/>
    <w:rsid w:val="003777B9"/>
    <w:rsid w:val="00377C31"/>
    <w:rsid w:val="00380005"/>
    <w:rsid w:val="003802FE"/>
    <w:rsid w:val="00380336"/>
    <w:rsid w:val="00380A0C"/>
    <w:rsid w:val="00380AB7"/>
    <w:rsid w:val="00380B6A"/>
    <w:rsid w:val="00380C4D"/>
    <w:rsid w:val="00380E4C"/>
    <w:rsid w:val="00380ED2"/>
    <w:rsid w:val="003811FF"/>
    <w:rsid w:val="00381D08"/>
    <w:rsid w:val="00381F4D"/>
    <w:rsid w:val="00381F53"/>
    <w:rsid w:val="00382136"/>
    <w:rsid w:val="00382BD2"/>
    <w:rsid w:val="00382D9C"/>
    <w:rsid w:val="00383CC0"/>
    <w:rsid w:val="003841FA"/>
    <w:rsid w:val="0038488C"/>
    <w:rsid w:val="003848C1"/>
    <w:rsid w:val="00384984"/>
    <w:rsid w:val="00384D65"/>
    <w:rsid w:val="00384F60"/>
    <w:rsid w:val="0038539A"/>
    <w:rsid w:val="00385775"/>
    <w:rsid w:val="00385905"/>
    <w:rsid w:val="003859E7"/>
    <w:rsid w:val="00385C40"/>
    <w:rsid w:val="00385D33"/>
    <w:rsid w:val="003864A8"/>
    <w:rsid w:val="003865B7"/>
    <w:rsid w:val="003867B8"/>
    <w:rsid w:val="0038680E"/>
    <w:rsid w:val="003868F9"/>
    <w:rsid w:val="00386A76"/>
    <w:rsid w:val="00386B06"/>
    <w:rsid w:val="00386D81"/>
    <w:rsid w:val="003873B5"/>
    <w:rsid w:val="003878DE"/>
    <w:rsid w:val="00387B77"/>
    <w:rsid w:val="00387C00"/>
    <w:rsid w:val="00387D7D"/>
    <w:rsid w:val="00387F49"/>
    <w:rsid w:val="003909AA"/>
    <w:rsid w:val="00390ECE"/>
    <w:rsid w:val="003910D5"/>
    <w:rsid w:val="00391148"/>
    <w:rsid w:val="00391284"/>
    <w:rsid w:val="00391461"/>
    <w:rsid w:val="00391C17"/>
    <w:rsid w:val="00391D2C"/>
    <w:rsid w:val="00392618"/>
    <w:rsid w:val="00392D48"/>
    <w:rsid w:val="00392DD1"/>
    <w:rsid w:val="00392EAF"/>
    <w:rsid w:val="00392F27"/>
    <w:rsid w:val="003933D3"/>
    <w:rsid w:val="003936C6"/>
    <w:rsid w:val="0039386D"/>
    <w:rsid w:val="00393D61"/>
    <w:rsid w:val="00393E30"/>
    <w:rsid w:val="003942C5"/>
    <w:rsid w:val="003944A5"/>
    <w:rsid w:val="0039452F"/>
    <w:rsid w:val="00394ABB"/>
    <w:rsid w:val="00394F0D"/>
    <w:rsid w:val="00395161"/>
    <w:rsid w:val="003952F1"/>
    <w:rsid w:val="00395313"/>
    <w:rsid w:val="00395708"/>
    <w:rsid w:val="00395746"/>
    <w:rsid w:val="00395F4D"/>
    <w:rsid w:val="00396946"/>
    <w:rsid w:val="00396956"/>
    <w:rsid w:val="00396AFF"/>
    <w:rsid w:val="003972F6"/>
    <w:rsid w:val="00397427"/>
    <w:rsid w:val="00397B6E"/>
    <w:rsid w:val="00397DB7"/>
    <w:rsid w:val="003A0AB1"/>
    <w:rsid w:val="003A0D2E"/>
    <w:rsid w:val="003A1007"/>
    <w:rsid w:val="003A1022"/>
    <w:rsid w:val="003A10F6"/>
    <w:rsid w:val="003A1262"/>
    <w:rsid w:val="003A17FF"/>
    <w:rsid w:val="003A181B"/>
    <w:rsid w:val="003A1C60"/>
    <w:rsid w:val="003A1D04"/>
    <w:rsid w:val="003A20F1"/>
    <w:rsid w:val="003A2CAC"/>
    <w:rsid w:val="003A2F60"/>
    <w:rsid w:val="003A330C"/>
    <w:rsid w:val="003A3545"/>
    <w:rsid w:val="003A4075"/>
    <w:rsid w:val="003A4077"/>
    <w:rsid w:val="003A4426"/>
    <w:rsid w:val="003A479B"/>
    <w:rsid w:val="003A4910"/>
    <w:rsid w:val="003A496A"/>
    <w:rsid w:val="003A49A6"/>
    <w:rsid w:val="003A4ADD"/>
    <w:rsid w:val="003A4BFF"/>
    <w:rsid w:val="003A4E72"/>
    <w:rsid w:val="003A5289"/>
    <w:rsid w:val="003A5824"/>
    <w:rsid w:val="003A594C"/>
    <w:rsid w:val="003A5DCA"/>
    <w:rsid w:val="003A5FA2"/>
    <w:rsid w:val="003A6433"/>
    <w:rsid w:val="003A6711"/>
    <w:rsid w:val="003A6754"/>
    <w:rsid w:val="003A68AF"/>
    <w:rsid w:val="003A7B0D"/>
    <w:rsid w:val="003A7F04"/>
    <w:rsid w:val="003B04B4"/>
    <w:rsid w:val="003B056A"/>
    <w:rsid w:val="003B0609"/>
    <w:rsid w:val="003B0976"/>
    <w:rsid w:val="003B09F7"/>
    <w:rsid w:val="003B16CF"/>
    <w:rsid w:val="003B1A6D"/>
    <w:rsid w:val="003B1BAD"/>
    <w:rsid w:val="003B1CBB"/>
    <w:rsid w:val="003B1EBC"/>
    <w:rsid w:val="003B21E0"/>
    <w:rsid w:val="003B2432"/>
    <w:rsid w:val="003B2D85"/>
    <w:rsid w:val="003B302B"/>
    <w:rsid w:val="003B3146"/>
    <w:rsid w:val="003B3163"/>
    <w:rsid w:val="003B3604"/>
    <w:rsid w:val="003B3B41"/>
    <w:rsid w:val="003B3C21"/>
    <w:rsid w:val="003B41F1"/>
    <w:rsid w:val="003B42F6"/>
    <w:rsid w:val="003B4D8A"/>
    <w:rsid w:val="003B4F6C"/>
    <w:rsid w:val="003B548C"/>
    <w:rsid w:val="003B5F53"/>
    <w:rsid w:val="003B61B4"/>
    <w:rsid w:val="003B666F"/>
    <w:rsid w:val="003B6717"/>
    <w:rsid w:val="003B684F"/>
    <w:rsid w:val="003B6864"/>
    <w:rsid w:val="003B6AB9"/>
    <w:rsid w:val="003B6C1D"/>
    <w:rsid w:val="003B6D51"/>
    <w:rsid w:val="003B6D8B"/>
    <w:rsid w:val="003B6ECE"/>
    <w:rsid w:val="003B6FA8"/>
    <w:rsid w:val="003B717C"/>
    <w:rsid w:val="003B7301"/>
    <w:rsid w:val="003B75BA"/>
    <w:rsid w:val="003B79F5"/>
    <w:rsid w:val="003B7AF3"/>
    <w:rsid w:val="003B7B2D"/>
    <w:rsid w:val="003B7E08"/>
    <w:rsid w:val="003C00E3"/>
    <w:rsid w:val="003C0B27"/>
    <w:rsid w:val="003C0F22"/>
    <w:rsid w:val="003C138C"/>
    <w:rsid w:val="003C177C"/>
    <w:rsid w:val="003C182B"/>
    <w:rsid w:val="003C1D1C"/>
    <w:rsid w:val="003C1FF7"/>
    <w:rsid w:val="003C224F"/>
    <w:rsid w:val="003C2584"/>
    <w:rsid w:val="003C25E8"/>
    <w:rsid w:val="003C28E0"/>
    <w:rsid w:val="003C2A7D"/>
    <w:rsid w:val="003C2D54"/>
    <w:rsid w:val="003C360A"/>
    <w:rsid w:val="003C3D81"/>
    <w:rsid w:val="003C4603"/>
    <w:rsid w:val="003C4769"/>
    <w:rsid w:val="003C4A00"/>
    <w:rsid w:val="003C4D95"/>
    <w:rsid w:val="003C4DC5"/>
    <w:rsid w:val="003C4E31"/>
    <w:rsid w:val="003C5DC6"/>
    <w:rsid w:val="003C6189"/>
    <w:rsid w:val="003C639C"/>
    <w:rsid w:val="003C6C08"/>
    <w:rsid w:val="003C75DD"/>
    <w:rsid w:val="003C7649"/>
    <w:rsid w:val="003C7E9D"/>
    <w:rsid w:val="003D0336"/>
    <w:rsid w:val="003D08CB"/>
    <w:rsid w:val="003D09ED"/>
    <w:rsid w:val="003D0EF5"/>
    <w:rsid w:val="003D1654"/>
    <w:rsid w:val="003D1845"/>
    <w:rsid w:val="003D1BDB"/>
    <w:rsid w:val="003D200C"/>
    <w:rsid w:val="003D27C8"/>
    <w:rsid w:val="003D286A"/>
    <w:rsid w:val="003D2AEF"/>
    <w:rsid w:val="003D32DE"/>
    <w:rsid w:val="003D4514"/>
    <w:rsid w:val="003D4840"/>
    <w:rsid w:val="003D48C8"/>
    <w:rsid w:val="003D4B83"/>
    <w:rsid w:val="003D525E"/>
    <w:rsid w:val="003D58C1"/>
    <w:rsid w:val="003D5B08"/>
    <w:rsid w:val="003D606F"/>
    <w:rsid w:val="003D6383"/>
    <w:rsid w:val="003D67CC"/>
    <w:rsid w:val="003D6B8E"/>
    <w:rsid w:val="003D6C6E"/>
    <w:rsid w:val="003D6CD3"/>
    <w:rsid w:val="003D6CF7"/>
    <w:rsid w:val="003D6D94"/>
    <w:rsid w:val="003D6F39"/>
    <w:rsid w:val="003D6F6B"/>
    <w:rsid w:val="003D749F"/>
    <w:rsid w:val="003D7AA5"/>
    <w:rsid w:val="003E00C4"/>
    <w:rsid w:val="003E024C"/>
    <w:rsid w:val="003E02A4"/>
    <w:rsid w:val="003E0D85"/>
    <w:rsid w:val="003E0EA4"/>
    <w:rsid w:val="003E16D2"/>
    <w:rsid w:val="003E17A1"/>
    <w:rsid w:val="003E1D0C"/>
    <w:rsid w:val="003E1D25"/>
    <w:rsid w:val="003E1FD3"/>
    <w:rsid w:val="003E25E9"/>
    <w:rsid w:val="003E300E"/>
    <w:rsid w:val="003E31B9"/>
    <w:rsid w:val="003E3240"/>
    <w:rsid w:val="003E3477"/>
    <w:rsid w:val="003E401D"/>
    <w:rsid w:val="003E41F1"/>
    <w:rsid w:val="003E4418"/>
    <w:rsid w:val="003E454A"/>
    <w:rsid w:val="003E490B"/>
    <w:rsid w:val="003E4A6A"/>
    <w:rsid w:val="003E4BFC"/>
    <w:rsid w:val="003E5176"/>
    <w:rsid w:val="003E56D2"/>
    <w:rsid w:val="003E59B0"/>
    <w:rsid w:val="003E62D0"/>
    <w:rsid w:val="003E66E0"/>
    <w:rsid w:val="003E69D2"/>
    <w:rsid w:val="003E6DB6"/>
    <w:rsid w:val="003E6F45"/>
    <w:rsid w:val="003E74CA"/>
    <w:rsid w:val="003E770D"/>
    <w:rsid w:val="003E7CDC"/>
    <w:rsid w:val="003F04B9"/>
    <w:rsid w:val="003F12C0"/>
    <w:rsid w:val="003F13D0"/>
    <w:rsid w:val="003F16AD"/>
    <w:rsid w:val="003F1B41"/>
    <w:rsid w:val="003F1CF0"/>
    <w:rsid w:val="003F1D14"/>
    <w:rsid w:val="003F202C"/>
    <w:rsid w:val="003F2213"/>
    <w:rsid w:val="003F2614"/>
    <w:rsid w:val="003F272A"/>
    <w:rsid w:val="003F2A42"/>
    <w:rsid w:val="003F2AA6"/>
    <w:rsid w:val="003F2BC5"/>
    <w:rsid w:val="003F2F7E"/>
    <w:rsid w:val="003F3026"/>
    <w:rsid w:val="003F357F"/>
    <w:rsid w:val="003F378D"/>
    <w:rsid w:val="003F3B1F"/>
    <w:rsid w:val="003F4679"/>
    <w:rsid w:val="003F4DDD"/>
    <w:rsid w:val="003F58A9"/>
    <w:rsid w:val="003F5AA3"/>
    <w:rsid w:val="003F633F"/>
    <w:rsid w:val="003F6BFD"/>
    <w:rsid w:val="003F6CE9"/>
    <w:rsid w:val="003F6CEB"/>
    <w:rsid w:val="003F7494"/>
    <w:rsid w:val="003F7AF8"/>
    <w:rsid w:val="003F7B64"/>
    <w:rsid w:val="003F7D26"/>
    <w:rsid w:val="00400210"/>
    <w:rsid w:val="00400281"/>
    <w:rsid w:val="0040041A"/>
    <w:rsid w:val="0040054A"/>
    <w:rsid w:val="00400755"/>
    <w:rsid w:val="00400D72"/>
    <w:rsid w:val="00400DA0"/>
    <w:rsid w:val="00400DAF"/>
    <w:rsid w:val="00400F3C"/>
    <w:rsid w:val="00401505"/>
    <w:rsid w:val="00401FDC"/>
    <w:rsid w:val="004024C9"/>
    <w:rsid w:val="004027CA"/>
    <w:rsid w:val="00402B64"/>
    <w:rsid w:val="00402C92"/>
    <w:rsid w:val="00402CDC"/>
    <w:rsid w:val="00402DDA"/>
    <w:rsid w:val="00402E5D"/>
    <w:rsid w:val="0040309F"/>
    <w:rsid w:val="00403621"/>
    <w:rsid w:val="0040377E"/>
    <w:rsid w:val="004037BB"/>
    <w:rsid w:val="00403833"/>
    <w:rsid w:val="00403BBC"/>
    <w:rsid w:val="00403FDE"/>
    <w:rsid w:val="0040408C"/>
    <w:rsid w:val="004040D0"/>
    <w:rsid w:val="00404141"/>
    <w:rsid w:val="004041EA"/>
    <w:rsid w:val="00404990"/>
    <w:rsid w:val="00404DC2"/>
    <w:rsid w:val="00404E4F"/>
    <w:rsid w:val="00405099"/>
    <w:rsid w:val="00405247"/>
    <w:rsid w:val="00405331"/>
    <w:rsid w:val="004055BD"/>
    <w:rsid w:val="004055BF"/>
    <w:rsid w:val="00405B0F"/>
    <w:rsid w:val="00405B16"/>
    <w:rsid w:val="00405B38"/>
    <w:rsid w:val="00405B8E"/>
    <w:rsid w:val="00405F5C"/>
    <w:rsid w:val="00405F7B"/>
    <w:rsid w:val="004061AD"/>
    <w:rsid w:val="00406623"/>
    <w:rsid w:val="00406730"/>
    <w:rsid w:val="00406992"/>
    <w:rsid w:val="004069CA"/>
    <w:rsid w:val="00407023"/>
    <w:rsid w:val="0040703A"/>
    <w:rsid w:val="00407398"/>
    <w:rsid w:val="004073B9"/>
    <w:rsid w:val="00407751"/>
    <w:rsid w:val="00407F96"/>
    <w:rsid w:val="0041022D"/>
    <w:rsid w:val="004103F3"/>
    <w:rsid w:val="004104E0"/>
    <w:rsid w:val="004106F8"/>
    <w:rsid w:val="0041092B"/>
    <w:rsid w:val="00410DA1"/>
    <w:rsid w:val="00411BB0"/>
    <w:rsid w:val="00411CF0"/>
    <w:rsid w:val="00411DEF"/>
    <w:rsid w:val="00411F0C"/>
    <w:rsid w:val="00412139"/>
    <w:rsid w:val="004122DE"/>
    <w:rsid w:val="00412420"/>
    <w:rsid w:val="0041287A"/>
    <w:rsid w:val="00412A73"/>
    <w:rsid w:val="00412D9C"/>
    <w:rsid w:val="00413624"/>
    <w:rsid w:val="00413DE2"/>
    <w:rsid w:val="0041460A"/>
    <w:rsid w:val="00414657"/>
    <w:rsid w:val="00414DE5"/>
    <w:rsid w:val="004153E1"/>
    <w:rsid w:val="00415961"/>
    <w:rsid w:val="00415DFD"/>
    <w:rsid w:val="00415F84"/>
    <w:rsid w:val="0041631B"/>
    <w:rsid w:val="00416484"/>
    <w:rsid w:val="00416BC3"/>
    <w:rsid w:val="00416DE0"/>
    <w:rsid w:val="00416F67"/>
    <w:rsid w:val="00417082"/>
    <w:rsid w:val="0041726F"/>
    <w:rsid w:val="004172AF"/>
    <w:rsid w:val="0041760C"/>
    <w:rsid w:val="0041796F"/>
    <w:rsid w:val="00417A33"/>
    <w:rsid w:val="00417AC1"/>
    <w:rsid w:val="00417BDD"/>
    <w:rsid w:val="0042024C"/>
    <w:rsid w:val="004202A2"/>
    <w:rsid w:val="00420384"/>
    <w:rsid w:val="00420437"/>
    <w:rsid w:val="00420454"/>
    <w:rsid w:val="004206F3"/>
    <w:rsid w:val="00420761"/>
    <w:rsid w:val="00420C04"/>
    <w:rsid w:val="0042119B"/>
    <w:rsid w:val="004211F2"/>
    <w:rsid w:val="00421603"/>
    <w:rsid w:val="0042199F"/>
    <w:rsid w:val="004220AA"/>
    <w:rsid w:val="0042242C"/>
    <w:rsid w:val="004229A8"/>
    <w:rsid w:val="00422F44"/>
    <w:rsid w:val="004237F0"/>
    <w:rsid w:val="00423E55"/>
    <w:rsid w:val="00424D11"/>
    <w:rsid w:val="0042500C"/>
    <w:rsid w:val="004253C7"/>
    <w:rsid w:val="004254F8"/>
    <w:rsid w:val="00425686"/>
    <w:rsid w:val="00425AB6"/>
    <w:rsid w:val="00425C3B"/>
    <w:rsid w:val="004262A2"/>
    <w:rsid w:val="004263A6"/>
    <w:rsid w:val="004265EE"/>
    <w:rsid w:val="00426D2A"/>
    <w:rsid w:val="004274C0"/>
    <w:rsid w:val="00427995"/>
    <w:rsid w:val="004279DB"/>
    <w:rsid w:val="004302FB"/>
    <w:rsid w:val="004303C0"/>
    <w:rsid w:val="004304ED"/>
    <w:rsid w:val="0043061A"/>
    <w:rsid w:val="00430B20"/>
    <w:rsid w:val="00430E31"/>
    <w:rsid w:val="004310E1"/>
    <w:rsid w:val="004317FD"/>
    <w:rsid w:val="00431857"/>
    <w:rsid w:val="00431859"/>
    <w:rsid w:val="004319DA"/>
    <w:rsid w:val="00431DEC"/>
    <w:rsid w:val="004320DC"/>
    <w:rsid w:val="0043283C"/>
    <w:rsid w:val="00432D9D"/>
    <w:rsid w:val="00432F74"/>
    <w:rsid w:val="00433150"/>
    <w:rsid w:val="00433456"/>
    <w:rsid w:val="004335BD"/>
    <w:rsid w:val="0043363F"/>
    <w:rsid w:val="0043375F"/>
    <w:rsid w:val="00433D2B"/>
    <w:rsid w:val="00433D2E"/>
    <w:rsid w:val="004341B0"/>
    <w:rsid w:val="004344A5"/>
    <w:rsid w:val="00434587"/>
    <w:rsid w:val="004348AB"/>
    <w:rsid w:val="00434CDA"/>
    <w:rsid w:val="00434F72"/>
    <w:rsid w:val="004351B2"/>
    <w:rsid w:val="004353A8"/>
    <w:rsid w:val="0043552A"/>
    <w:rsid w:val="0043569A"/>
    <w:rsid w:val="00436339"/>
    <w:rsid w:val="004363E0"/>
    <w:rsid w:val="00436518"/>
    <w:rsid w:val="00436C1F"/>
    <w:rsid w:val="004374C6"/>
    <w:rsid w:val="004374DB"/>
    <w:rsid w:val="00437C66"/>
    <w:rsid w:val="00437CF4"/>
    <w:rsid w:val="004401C8"/>
    <w:rsid w:val="004403CB"/>
    <w:rsid w:val="00440542"/>
    <w:rsid w:val="004405CF"/>
    <w:rsid w:val="00440B22"/>
    <w:rsid w:val="00440ECE"/>
    <w:rsid w:val="004413D2"/>
    <w:rsid w:val="004416E5"/>
    <w:rsid w:val="00441718"/>
    <w:rsid w:val="004417B6"/>
    <w:rsid w:val="00441BE4"/>
    <w:rsid w:val="004423FE"/>
    <w:rsid w:val="00442A88"/>
    <w:rsid w:val="00443148"/>
    <w:rsid w:val="00443807"/>
    <w:rsid w:val="00443B0D"/>
    <w:rsid w:val="00443D13"/>
    <w:rsid w:val="00443D20"/>
    <w:rsid w:val="00443E5F"/>
    <w:rsid w:val="0044403A"/>
    <w:rsid w:val="004441BF"/>
    <w:rsid w:val="00444396"/>
    <w:rsid w:val="00444A36"/>
    <w:rsid w:val="004451CB"/>
    <w:rsid w:val="00445C66"/>
    <w:rsid w:val="00445CDC"/>
    <w:rsid w:val="004462E5"/>
    <w:rsid w:val="00446460"/>
    <w:rsid w:val="00446918"/>
    <w:rsid w:val="00446A78"/>
    <w:rsid w:val="0044756A"/>
    <w:rsid w:val="004476F0"/>
    <w:rsid w:val="00447D44"/>
    <w:rsid w:val="00447E02"/>
    <w:rsid w:val="004503C7"/>
    <w:rsid w:val="0045064D"/>
    <w:rsid w:val="00450CD6"/>
    <w:rsid w:val="00450F55"/>
    <w:rsid w:val="0045139C"/>
    <w:rsid w:val="004513D6"/>
    <w:rsid w:val="00451518"/>
    <w:rsid w:val="004515F1"/>
    <w:rsid w:val="004516EF"/>
    <w:rsid w:val="00451735"/>
    <w:rsid w:val="004518A5"/>
    <w:rsid w:val="00451F56"/>
    <w:rsid w:val="00452019"/>
    <w:rsid w:val="0045237B"/>
    <w:rsid w:val="00452AB4"/>
    <w:rsid w:val="00452D25"/>
    <w:rsid w:val="00452F18"/>
    <w:rsid w:val="0045340F"/>
    <w:rsid w:val="00453511"/>
    <w:rsid w:val="00453878"/>
    <w:rsid w:val="00453C46"/>
    <w:rsid w:val="00453E38"/>
    <w:rsid w:val="0045421F"/>
    <w:rsid w:val="00454360"/>
    <w:rsid w:val="00454B5D"/>
    <w:rsid w:val="00454CB4"/>
    <w:rsid w:val="00454E7C"/>
    <w:rsid w:val="00455037"/>
    <w:rsid w:val="004551B7"/>
    <w:rsid w:val="004553C4"/>
    <w:rsid w:val="00455C27"/>
    <w:rsid w:val="0045607A"/>
    <w:rsid w:val="004565C7"/>
    <w:rsid w:val="00456A77"/>
    <w:rsid w:val="004579FF"/>
    <w:rsid w:val="00457BEF"/>
    <w:rsid w:val="004601AB"/>
    <w:rsid w:val="00460339"/>
    <w:rsid w:val="004604AF"/>
    <w:rsid w:val="00460B73"/>
    <w:rsid w:val="00460CC6"/>
    <w:rsid w:val="00460DCC"/>
    <w:rsid w:val="004613EF"/>
    <w:rsid w:val="00461437"/>
    <w:rsid w:val="00461592"/>
    <w:rsid w:val="004617FC"/>
    <w:rsid w:val="00461ADD"/>
    <w:rsid w:val="00461C5D"/>
    <w:rsid w:val="00461FF3"/>
    <w:rsid w:val="00461FF4"/>
    <w:rsid w:val="00462067"/>
    <w:rsid w:val="004623E7"/>
    <w:rsid w:val="0046243B"/>
    <w:rsid w:val="004626D1"/>
    <w:rsid w:val="0046283F"/>
    <w:rsid w:val="0046315B"/>
    <w:rsid w:val="0046348E"/>
    <w:rsid w:val="0046349B"/>
    <w:rsid w:val="00463715"/>
    <w:rsid w:val="00463734"/>
    <w:rsid w:val="004638C0"/>
    <w:rsid w:val="00463C0A"/>
    <w:rsid w:val="00463C72"/>
    <w:rsid w:val="00464151"/>
    <w:rsid w:val="00464B26"/>
    <w:rsid w:val="00464D90"/>
    <w:rsid w:val="0046535B"/>
    <w:rsid w:val="00465673"/>
    <w:rsid w:val="0046574C"/>
    <w:rsid w:val="00465B8E"/>
    <w:rsid w:val="00465D53"/>
    <w:rsid w:val="00465D6F"/>
    <w:rsid w:val="00466109"/>
    <w:rsid w:val="00466280"/>
    <w:rsid w:val="004663AF"/>
    <w:rsid w:val="0046674E"/>
    <w:rsid w:val="004668A0"/>
    <w:rsid w:val="00466D95"/>
    <w:rsid w:val="00466EC4"/>
    <w:rsid w:val="00466F2B"/>
    <w:rsid w:val="004670BB"/>
    <w:rsid w:val="00467331"/>
    <w:rsid w:val="00467337"/>
    <w:rsid w:val="00467505"/>
    <w:rsid w:val="00467EDC"/>
    <w:rsid w:val="004700D3"/>
    <w:rsid w:val="0047067C"/>
    <w:rsid w:val="004708B1"/>
    <w:rsid w:val="0047092A"/>
    <w:rsid w:val="00470A54"/>
    <w:rsid w:val="00471508"/>
    <w:rsid w:val="0047161F"/>
    <w:rsid w:val="00471642"/>
    <w:rsid w:val="0047182E"/>
    <w:rsid w:val="004718DE"/>
    <w:rsid w:val="00472449"/>
    <w:rsid w:val="0047258C"/>
    <w:rsid w:val="0047270D"/>
    <w:rsid w:val="00472BA8"/>
    <w:rsid w:val="00472FEF"/>
    <w:rsid w:val="00473115"/>
    <w:rsid w:val="004733F8"/>
    <w:rsid w:val="004735C7"/>
    <w:rsid w:val="00473AAC"/>
    <w:rsid w:val="00473D44"/>
    <w:rsid w:val="00473E75"/>
    <w:rsid w:val="0047406F"/>
    <w:rsid w:val="004744D4"/>
    <w:rsid w:val="004746BF"/>
    <w:rsid w:val="004753A0"/>
    <w:rsid w:val="00475408"/>
    <w:rsid w:val="0047552C"/>
    <w:rsid w:val="00475AA7"/>
    <w:rsid w:val="00475CA9"/>
    <w:rsid w:val="00475E50"/>
    <w:rsid w:val="00476277"/>
    <w:rsid w:val="00476CB8"/>
    <w:rsid w:val="00476E9B"/>
    <w:rsid w:val="00477009"/>
    <w:rsid w:val="004774FE"/>
    <w:rsid w:val="004776D9"/>
    <w:rsid w:val="00477722"/>
    <w:rsid w:val="004777AB"/>
    <w:rsid w:val="00477963"/>
    <w:rsid w:val="00480639"/>
    <w:rsid w:val="00480ED5"/>
    <w:rsid w:val="0048176F"/>
    <w:rsid w:val="0048178D"/>
    <w:rsid w:val="00481B6C"/>
    <w:rsid w:val="00481CFF"/>
    <w:rsid w:val="00481F7D"/>
    <w:rsid w:val="00482149"/>
    <w:rsid w:val="004821C9"/>
    <w:rsid w:val="004823CC"/>
    <w:rsid w:val="004827B9"/>
    <w:rsid w:val="004827C8"/>
    <w:rsid w:val="0048466B"/>
    <w:rsid w:val="004848E9"/>
    <w:rsid w:val="00484952"/>
    <w:rsid w:val="00484B63"/>
    <w:rsid w:val="0048675C"/>
    <w:rsid w:val="00486900"/>
    <w:rsid w:val="00486B62"/>
    <w:rsid w:val="00486DA5"/>
    <w:rsid w:val="004870E1"/>
    <w:rsid w:val="0048714C"/>
    <w:rsid w:val="00487169"/>
    <w:rsid w:val="004873D7"/>
    <w:rsid w:val="004901AB"/>
    <w:rsid w:val="004905CE"/>
    <w:rsid w:val="004908B9"/>
    <w:rsid w:val="00490A36"/>
    <w:rsid w:val="00490A94"/>
    <w:rsid w:val="00490CBD"/>
    <w:rsid w:val="00490DA9"/>
    <w:rsid w:val="00491669"/>
    <w:rsid w:val="004918D4"/>
    <w:rsid w:val="00491C16"/>
    <w:rsid w:val="00491ED9"/>
    <w:rsid w:val="00491F1F"/>
    <w:rsid w:val="00491FEF"/>
    <w:rsid w:val="00492148"/>
    <w:rsid w:val="0049216A"/>
    <w:rsid w:val="004923D9"/>
    <w:rsid w:val="00492498"/>
    <w:rsid w:val="00492567"/>
    <w:rsid w:val="004927D2"/>
    <w:rsid w:val="00493091"/>
    <w:rsid w:val="00493F3F"/>
    <w:rsid w:val="00493F6F"/>
    <w:rsid w:val="00494043"/>
    <w:rsid w:val="004943E6"/>
    <w:rsid w:val="004944EB"/>
    <w:rsid w:val="00494672"/>
    <w:rsid w:val="00494692"/>
    <w:rsid w:val="004949E2"/>
    <w:rsid w:val="00494A8F"/>
    <w:rsid w:val="00494DA9"/>
    <w:rsid w:val="00495854"/>
    <w:rsid w:val="00495935"/>
    <w:rsid w:val="00495DD3"/>
    <w:rsid w:val="00495E3E"/>
    <w:rsid w:val="004968DA"/>
    <w:rsid w:val="00496F81"/>
    <w:rsid w:val="0049709A"/>
    <w:rsid w:val="00497147"/>
    <w:rsid w:val="0049734C"/>
    <w:rsid w:val="00497B73"/>
    <w:rsid w:val="00497D59"/>
    <w:rsid w:val="00497EB7"/>
    <w:rsid w:val="004A0103"/>
    <w:rsid w:val="004A023C"/>
    <w:rsid w:val="004A0584"/>
    <w:rsid w:val="004A1140"/>
    <w:rsid w:val="004A14F2"/>
    <w:rsid w:val="004A16D6"/>
    <w:rsid w:val="004A1AF4"/>
    <w:rsid w:val="004A2196"/>
    <w:rsid w:val="004A221C"/>
    <w:rsid w:val="004A2488"/>
    <w:rsid w:val="004A29D0"/>
    <w:rsid w:val="004A2D5B"/>
    <w:rsid w:val="004A3990"/>
    <w:rsid w:val="004A3BE8"/>
    <w:rsid w:val="004A3E56"/>
    <w:rsid w:val="004A4356"/>
    <w:rsid w:val="004A44A8"/>
    <w:rsid w:val="004A4613"/>
    <w:rsid w:val="004A47F4"/>
    <w:rsid w:val="004A49BD"/>
    <w:rsid w:val="004A4C84"/>
    <w:rsid w:val="004A4E52"/>
    <w:rsid w:val="004A54ED"/>
    <w:rsid w:val="004A56FA"/>
    <w:rsid w:val="004A5B02"/>
    <w:rsid w:val="004A5EF0"/>
    <w:rsid w:val="004A5F7B"/>
    <w:rsid w:val="004A62C2"/>
    <w:rsid w:val="004A6443"/>
    <w:rsid w:val="004A64DA"/>
    <w:rsid w:val="004A6B2C"/>
    <w:rsid w:val="004A6B57"/>
    <w:rsid w:val="004A6E7B"/>
    <w:rsid w:val="004A7125"/>
    <w:rsid w:val="004A728D"/>
    <w:rsid w:val="004A72BA"/>
    <w:rsid w:val="004A74AB"/>
    <w:rsid w:val="004A75F8"/>
    <w:rsid w:val="004A7857"/>
    <w:rsid w:val="004A7979"/>
    <w:rsid w:val="004A7E3B"/>
    <w:rsid w:val="004B01CC"/>
    <w:rsid w:val="004B067A"/>
    <w:rsid w:val="004B0976"/>
    <w:rsid w:val="004B0BF4"/>
    <w:rsid w:val="004B0D38"/>
    <w:rsid w:val="004B1110"/>
    <w:rsid w:val="004B1A30"/>
    <w:rsid w:val="004B1C67"/>
    <w:rsid w:val="004B1EB9"/>
    <w:rsid w:val="004B1FB1"/>
    <w:rsid w:val="004B231B"/>
    <w:rsid w:val="004B2ACE"/>
    <w:rsid w:val="004B2ECA"/>
    <w:rsid w:val="004B2FAA"/>
    <w:rsid w:val="004B3064"/>
    <w:rsid w:val="004B34D8"/>
    <w:rsid w:val="004B3589"/>
    <w:rsid w:val="004B3B82"/>
    <w:rsid w:val="004B3EF6"/>
    <w:rsid w:val="004B4222"/>
    <w:rsid w:val="004B4662"/>
    <w:rsid w:val="004B47A0"/>
    <w:rsid w:val="004B4B98"/>
    <w:rsid w:val="004B4E00"/>
    <w:rsid w:val="004B4F8A"/>
    <w:rsid w:val="004B506E"/>
    <w:rsid w:val="004B54EE"/>
    <w:rsid w:val="004B55F5"/>
    <w:rsid w:val="004B5BC0"/>
    <w:rsid w:val="004B5DD3"/>
    <w:rsid w:val="004B6181"/>
    <w:rsid w:val="004B643C"/>
    <w:rsid w:val="004B686D"/>
    <w:rsid w:val="004B6A89"/>
    <w:rsid w:val="004B6BB2"/>
    <w:rsid w:val="004B6DA9"/>
    <w:rsid w:val="004B6E14"/>
    <w:rsid w:val="004B6E25"/>
    <w:rsid w:val="004B7254"/>
    <w:rsid w:val="004B73D4"/>
    <w:rsid w:val="004B7951"/>
    <w:rsid w:val="004B7EFE"/>
    <w:rsid w:val="004C007E"/>
    <w:rsid w:val="004C06D8"/>
    <w:rsid w:val="004C0807"/>
    <w:rsid w:val="004C1D52"/>
    <w:rsid w:val="004C1D85"/>
    <w:rsid w:val="004C216C"/>
    <w:rsid w:val="004C28E6"/>
    <w:rsid w:val="004C2C93"/>
    <w:rsid w:val="004C36B2"/>
    <w:rsid w:val="004C3743"/>
    <w:rsid w:val="004C39A7"/>
    <w:rsid w:val="004C39E1"/>
    <w:rsid w:val="004C3B3B"/>
    <w:rsid w:val="004C41B2"/>
    <w:rsid w:val="004C4480"/>
    <w:rsid w:val="004C4537"/>
    <w:rsid w:val="004C47B5"/>
    <w:rsid w:val="004C4826"/>
    <w:rsid w:val="004C499B"/>
    <w:rsid w:val="004C4AF3"/>
    <w:rsid w:val="004C4EDD"/>
    <w:rsid w:val="004C5674"/>
    <w:rsid w:val="004C5CAB"/>
    <w:rsid w:val="004C5E86"/>
    <w:rsid w:val="004C60EF"/>
    <w:rsid w:val="004C612A"/>
    <w:rsid w:val="004C6149"/>
    <w:rsid w:val="004C6472"/>
    <w:rsid w:val="004C6E4B"/>
    <w:rsid w:val="004C74B9"/>
    <w:rsid w:val="004C7526"/>
    <w:rsid w:val="004C791D"/>
    <w:rsid w:val="004C7A93"/>
    <w:rsid w:val="004C7CB3"/>
    <w:rsid w:val="004C7D11"/>
    <w:rsid w:val="004C7DF1"/>
    <w:rsid w:val="004C7E47"/>
    <w:rsid w:val="004C7EA9"/>
    <w:rsid w:val="004D0B0F"/>
    <w:rsid w:val="004D0B98"/>
    <w:rsid w:val="004D0FC9"/>
    <w:rsid w:val="004D1339"/>
    <w:rsid w:val="004D1364"/>
    <w:rsid w:val="004D1774"/>
    <w:rsid w:val="004D1EC7"/>
    <w:rsid w:val="004D2340"/>
    <w:rsid w:val="004D25C9"/>
    <w:rsid w:val="004D2A06"/>
    <w:rsid w:val="004D2DBC"/>
    <w:rsid w:val="004D327E"/>
    <w:rsid w:val="004D35BC"/>
    <w:rsid w:val="004D360D"/>
    <w:rsid w:val="004D3B2A"/>
    <w:rsid w:val="004D3C41"/>
    <w:rsid w:val="004D3D18"/>
    <w:rsid w:val="004D3EE9"/>
    <w:rsid w:val="004D4358"/>
    <w:rsid w:val="004D4473"/>
    <w:rsid w:val="004D4787"/>
    <w:rsid w:val="004D4954"/>
    <w:rsid w:val="004D4B26"/>
    <w:rsid w:val="004D4E6A"/>
    <w:rsid w:val="004D5615"/>
    <w:rsid w:val="004D5927"/>
    <w:rsid w:val="004D59DD"/>
    <w:rsid w:val="004D5BC1"/>
    <w:rsid w:val="004D5D21"/>
    <w:rsid w:val="004D636B"/>
    <w:rsid w:val="004D6541"/>
    <w:rsid w:val="004D6726"/>
    <w:rsid w:val="004D68BE"/>
    <w:rsid w:val="004D6B37"/>
    <w:rsid w:val="004D6FC6"/>
    <w:rsid w:val="004D7245"/>
    <w:rsid w:val="004D7479"/>
    <w:rsid w:val="004D764A"/>
    <w:rsid w:val="004D7CC7"/>
    <w:rsid w:val="004E01E6"/>
    <w:rsid w:val="004E04A6"/>
    <w:rsid w:val="004E09DA"/>
    <w:rsid w:val="004E1357"/>
    <w:rsid w:val="004E13D6"/>
    <w:rsid w:val="004E1904"/>
    <w:rsid w:val="004E1907"/>
    <w:rsid w:val="004E1AC5"/>
    <w:rsid w:val="004E1FED"/>
    <w:rsid w:val="004E2060"/>
    <w:rsid w:val="004E25AF"/>
    <w:rsid w:val="004E287A"/>
    <w:rsid w:val="004E2BDB"/>
    <w:rsid w:val="004E2DD1"/>
    <w:rsid w:val="004E30FE"/>
    <w:rsid w:val="004E3583"/>
    <w:rsid w:val="004E3771"/>
    <w:rsid w:val="004E3AD0"/>
    <w:rsid w:val="004E3C54"/>
    <w:rsid w:val="004E3DA5"/>
    <w:rsid w:val="004E3F9C"/>
    <w:rsid w:val="004E4252"/>
    <w:rsid w:val="004E4320"/>
    <w:rsid w:val="004E4636"/>
    <w:rsid w:val="004E481D"/>
    <w:rsid w:val="004E499D"/>
    <w:rsid w:val="004E4A52"/>
    <w:rsid w:val="004E4B14"/>
    <w:rsid w:val="004E5266"/>
    <w:rsid w:val="004E527A"/>
    <w:rsid w:val="004E5437"/>
    <w:rsid w:val="004E547B"/>
    <w:rsid w:val="004E5639"/>
    <w:rsid w:val="004E58DF"/>
    <w:rsid w:val="004E593F"/>
    <w:rsid w:val="004E5D3B"/>
    <w:rsid w:val="004E5EF8"/>
    <w:rsid w:val="004E67A2"/>
    <w:rsid w:val="004E67DB"/>
    <w:rsid w:val="004E68B1"/>
    <w:rsid w:val="004E6FAB"/>
    <w:rsid w:val="004E7014"/>
    <w:rsid w:val="004E735B"/>
    <w:rsid w:val="004E75FC"/>
    <w:rsid w:val="004E78C6"/>
    <w:rsid w:val="004E7B0B"/>
    <w:rsid w:val="004E7B76"/>
    <w:rsid w:val="004E7D87"/>
    <w:rsid w:val="004E7FE9"/>
    <w:rsid w:val="004F05B6"/>
    <w:rsid w:val="004F0A8D"/>
    <w:rsid w:val="004F0EEE"/>
    <w:rsid w:val="004F1125"/>
    <w:rsid w:val="004F12A8"/>
    <w:rsid w:val="004F1676"/>
    <w:rsid w:val="004F1794"/>
    <w:rsid w:val="004F2549"/>
    <w:rsid w:val="004F26DF"/>
    <w:rsid w:val="004F2952"/>
    <w:rsid w:val="004F2A4E"/>
    <w:rsid w:val="004F327B"/>
    <w:rsid w:val="004F32D6"/>
    <w:rsid w:val="004F3B76"/>
    <w:rsid w:val="004F3D21"/>
    <w:rsid w:val="004F41DC"/>
    <w:rsid w:val="004F4329"/>
    <w:rsid w:val="004F45F6"/>
    <w:rsid w:val="004F4731"/>
    <w:rsid w:val="004F490E"/>
    <w:rsid w:val="004F4D14"/>
    <w:rsid w:val="004F5420"/>
    <w:rsid w:val="004F55DB"/>
    <w:rsid w:val="004F5888"/>
    <w:rsid w:val="004F592B"/>
    <w:rsid w:val="004F59E5"/>
    <w:rsid w:val="004F5D39"/>
    <w:rsid w:val="004F5F20"/>
    <w:rsid w:val="004F6482"/>
    <w:rsid w:val="004F688C"/>
    <w:rsid w:val="004F6D12"/>
    <w:rsid w:val="004F6F9B"/>
    <w:rsid w:val="004F7093"/>
    <w:rsid w:val="004F732D"/>
    <w:rsid w:val="004F747C"/>
    <w:rsid w:val="004F7704"/>
    <w:rsid w:val="004F779B"/>
    <w:rsid w:val="004F77AE"/>
    <w:rsid w:val="005003ED"/>
    <w:rsid w:val="00500D56"/>
    <w:rsid w:val="00501688"/>
    <w:rsid w:val="00501DCC"/>
    <w:rsid w:val="005023E3"/>
    <w:rsid w:val="00502706"/>
    <w:rsid w:val="005028CD"/>
    <w:rsid w:val="00502E09"/>
    <w:rsid w:val="005032EE"/>
    <w:rsid w:val="0050345B"/>
    <w:rsid w:val="005035D7"/>
    <w:rsid w:val="00503CAC"/>
    <w:rsid w:val="00503CF0"/>
    <w:rsid w:val="00503E16"/>
    <w:rsid w:val="00503FFE"/>
    <w:rsid w:val="00504A08"/>
    <w:rsid w:val="00504C81"/>
    <w:rsid w:val="0050500F"/>
    <w:rsid w:val="005054A8"/>
    <w:rsid w:val="00505568"/>
    <w:rsid w:val="005055BB"/>
    <w:rsid w:val="005056FF"/>
    <w:rsid w:val="00505E97"/>
    <w:rsid w:val="00506136"/>
    <w:rsid w:val="00506A0B"/>
    <w:rsid w:val="00506FBD"/>
    <w:rsid w:val="0050774D"/>
    <w:rsid w:val="00507B93"/>
    <w:rsid w:val="00507D76"/>
    <w:rsid w:val="005103DA"/>
    <w:rsid w:val="00510476"/>
    <w:rsid w:val="005105D9"/>
    <w:rsid w:val="0051076E"/>
    <w:rsid w:val="00510F01"/>
    <w:rsid w:val="0051106C"/>
    <w:rsid w:val="005111D2"/>
    <w:rsid w:val="0051135D"/>
    <w:rsid w:val="005114F2"/>
    <w:rsid w:val="00511C88"/>
    <w:rsid w:val="00512053"/>
    <w:rsid w:val="0051249C"/>
    <w:rsid w:val="005126E2"/>
    <w:rsid w:val="0051283B"/>
    <w:rsid w:val="00512891"/>
    <w:rsid w:val="00512C0D"/>
    <w:rsid w:val="00513260"/>
    <w:rsid w:val="005140F5"/>
    <w:rsid w:val="0051445F"/>
    <w:rsid w:val="0051461A"/>
    <w:rsid w:val="005147BA"/>
    <w:rsid w:val="00514C6B"/>
    <w:rsid w:val="00514F81"/>
    <w:rsid w:val="00515226"/>
    <w:rsid w:val="005155DC"/>
    <w:rsid w:val="00515F29"/>
    <w:rsid w:val="00515FA4"/>
    <w:rsid w:val="005161A9"/>
    <w:rsid w:val="00516465"/>
    <w:rsid w:val="005169EE"/>
    <w:rsid w:val="00516BB6"/>
    <w:rsid w:val="00516DE2"/>
    <w:rsid w:val="005174CC"/>
    <w:rsid w:val="0052058F"/>
    <w:rsid w:val="00520B8A"/>
    <w:rsid w:val="00520E06"/>
    <w:rsid w:val="00520E28"/>
    <w:rsid w:val="00520EA9"/>
    <w:rsid w:val="00520FA8"/>
    <w:rsid w:val="005211B7"/>
    <w:rsid w:val="00521900"/>
    <w:rsid w:val="00521979"/>
    <w:rsid w:val="00521E29"/>
    <w:rsid w:val="00522209"/>
    <w:rsid w:val="00522571"/>
    <w:rsid w:val="005226AC"/>
    <w:rsid w:val="00522993"/>
    <w:rsid w:val="00522B3F"/>
    <w:rsid w:val="00522BEA"/>
    <w:rsid w:val="005237CE"/>
    <w:rsid w:val="00523937"/>
    <w:rsid w:val="00523ADF"/>
    <w:rsid w:val="00523B47"/>
    <w:rsid w:val="00523C14"/>
    <w:rsid w:val="00523C53"/>
    <w:rsid w:val="00523DDE"/>
    <w:rsid w:val="005246AF"/>
    <w:rsid w:val="00524D90"/>
    <w:rsid w:val="0052512A"/>
    <w:rsid w:val="00525621"/>
    <w:rsid w:val="005257B6"/>
    <w:rsid w:val="005259D5"/>
    <w:rsid w:val="00525A2A"/>
    <w:rsid w:val="00525AC1"/>
    <w:rsid w:val="005262B1"/>
    <w:rsid w:val="00526401"/>
    <w:rsid w:val="00526828"/>
    <w:rsid w:val="00526BEA"/>
    <w:rsid w:val="00526C80"/>
    <w:rsid w:val="005277F1"/>
    <w:rsid w:val="005279A0"/>
    <w:rsid w:val="00527CA9"/>
    <w:rsid w:val="00527DD7"/>
    <w:rsid w:val="005301D0"/>
    <w:rsid w:val="00530250"/>
    <w:rsid w:val="00530385"/>
    <w:rsid w:val="00530681"/>
    <w:rsid w:val="0053082C"/>
    <w:rsid w:val="00530996"/>
    <w:rsid w:val="005310F5"/>
    <w:rsid w:val="005311E7"/>
    <w:rsid w:val="00531F1E"/>
    <w:rsid w:val="00532071"/>
    <w:rsid w:val="00532149"/>
    <w:rsid w:val="005321FC"/>
    <w:rsid w:val="0053273D"/>
    <w:rsid w:val="0053285C"/>
    <w:rsid w:val="00532A62"/>
    <w:rsid w:val="00532B8D"/>
    <w:rsid w:val="005339B9"/>
    <w:rsid w:val="00533B2D"/>
    <w:rsid w:val="00533C10"/>
    <w:rsid w:val="00534067"/>
    <w:rsid w:val="0053423F"/>
    <w:rsid w:val="00534656"/>
    <w:rsid w:val="00534D66"/>
    <w:rsid w:val="00534DD3"/>
    <w:rsid w:val="00535712"/>
    <w:rsid w:val="005358DF"/>
    <w:rsid w:val="00535A15"/>
    <w:rsid w:val="00535B04"/>
    <w:rsid w:val="00535D0D"/>
    <w:rsid w:val="00535E1D"/>
    <w:rsid w:val="00535E7D"/>
    <w:rsid w:val="005362D0"/>
    <w:rsid w:val="00536335"/>
    <w:rsid w:val="0053647F"/>
    <w:rsid w:val="005370C1"/>
    <w:rsid w:val="00537489"/>
    <w:rsid w:val="00537688"/>
    <w:rsid w:val="00537B24"/>
    <w:rsid w:val="00537CA2"/>
    <w:rsid w:val="00537FAF"/>
    <w:rsid w:val="005404E1"/>
    <w:rsid w:val="00540561"/>
    <w:rsid w:val="005406DD"/>
    <w:rsid w:val="005407D0"/>
    <w:rsid w:val="00540BFE"/>
    <w:rsid w:val="00540D5F"/>
    <w:rsid w:val="00540ECC"/>
    <w:rsid w:val="0054102C"/>
    <w:rsid w:val="005410B9"/>
    <w:rsid w:val="0054133E"/>
    <w:rsid w:val="00541498"/>
    <w:rsid w:val="005414A5"/>
    <w:rsid w:val="0054181E"/>
    <w:rsid w:val="005418F8"/>
    <w:rsid w:val="00541B0A"/>
    <w:rsid w:val="00541BBD"/>
    <w:rsid w:val="00541BE8"/>
    <w:rsid w:val="00541D4C"/>
    <w:rsid w:val="00541D9C"/>
    <w:rsid w:val="00541ECD"/>
    <w:rsid w:val="00542697"/>
    <w:rsid w:val="005427F2"/>
    <w:rsid w:val="00542BA5"/>
    <w:rsid w:val="00542CBE"/>
    <w:rsid w:val="00542DBB"/>
    <w:rsid w:val="0054317C"/>
    <w:rsid w:val="00543652"/>
    <w:rsid w:val="00543C19"/>
    <w:rsid w:val="005442A5"/>
    <w:rsid w:val="005445E9"/>
    <w:rsid w:val="005449F3"/>
    <w:rsid w:val="00544B4B"/>
    <w:rsid w:val="00544CD5"/>
    <w:rsid w:val="00544D2C"/>
    <w:rsid w:val="0054503B"/>
    <w:rsid w:val="0054519B"/>
    <w:rsid w:val="0054527B"/>
    <w:rsid w:val="00545BB1"/>
    <w:rsid w:val="00546162"/>
    <w:rsid w:val="005461EC"/>
    <w:rsid w:val="00546346"/>
    <w:rsid w:val="00546666"/>
    <w:rsid w:val="00546E89"/>
    <w:rsid w:val="00546F36"/>
    <w:rsid w:val="005471EE"/>
    <w:rsid w:val="00547202"/>
    <w:rsid w:val="00550302"/>
    <w:rsid w:val="00550481"/>
    <w:rsid w:val="005506D0"/>
    <w:rsid w:val="0055092B"/>
    <w:rsid w:val="00550BE4"/>
    <w:rsid w:val="00550CB4"/>
    <w:rsid w:val="005512DF"/>
    <w:rsid w:val="00551708"/>
    <w:rsid w:val="00551782"/>
    <w:rsid w:val="00551872"/>
    <w:rsid w:val="005518BC"/>
    <w:rsid w:val="00551A21"/>
    <w:rsid w:val="00551A99"/>
    <w:rsid w:val="00551C22"/>
    <w:rsid w:val="00551CAE"/>
    <w:rsid w:val="0055209F"/>
    <w:rsid w:val="0055245B"/>
    <w:rsid w:val="005529C7"/>
    <w:rsid w:val="00552FC9"/>
    <w:rsid w:val="005531C5"/>
    <w:rsid w:val="0055347F"/>
    <w:rsid w:val="00553C06"/>
    <w:rsid w:val="005540F0"/>
    <w:rsid w:val="00554415"/>
    <w:rsid w:val="005548E7"/>
    <w:rsid w:val="005549D4"/>
    <w:rsid w:val="00554B62"/>
    <w:rsid w:val="00555106"/>
    <w:rsid w:val="0055512A"/>
    <w:rsid w:val="00555435"/>
    <w:rsid w:val="0055567F"/>
    <w:rsid w:val="005557B3"/>
    <w:rsid w:val="00555C3F"/>
    <w:rsid w:val="00555DB6"/>
    <w:rsid w:val="00556242"/>
    <w:rsid w:val="00556304"/>
    <w:rsid w:val="00556584"/>
    <w:rsid w:val="00556716"/>
    <w:rsid w:val="0055674D"/>
    <w:rsid w:val="00556B01"/>
    <w:rsid w:val="00556C7A"/>
    <w:rsid w:val="00556D0B"/>
    <w:rsid w:val="00557B5F"/>
    <w:rsid w:val="00557B97"/>
    <w:rsid w:val="00557BDE"/>
    <w:rsid w:val="00557E90"/>
    <w:rsid w:val="00557F39"/>
    <w:rsid w:val="005606C0"/>
    <w:rsid w:val="00560A2A"/>
    <w:rsid w:val="00560C11"/>
    <w:rsid w:val="00560C74"/>
    <w:rsid w:val="00561167"/>
    <w:rsid w:val="005612AC"/>
    <w:rsid w:val="005612C2"/>
    <w:rsid w:val="0056152D"/>
    <w:rsid w:val="00561659"/>
    <w:rsid w:val="005616F2"/>
    <w:rsid w:val="00561881"/>
    <w:rsid w:val="00561A8C"/>
    <w:rsid w:val="00561DCD"/>
    <w:rsid w:val="00561DEA"/>
    <w:rsid w:val="00561E54"/>
    <w:rsid w:val="005624DC"/>
    <w:rsid w:val="00562F4B"/>
    <w:rsid w:val="0056348E"/>
    <w:rsid w:val="0056385C"/>
    <w:rsid w:val="00563B1B"/>
    <w:rsid w:val="005644F7"/>
    <w:rsid w:val="00565C9B"/>
    <w:rsid w:val="00565FA3"/>
    <w:rsid w:val="00566402"/>
    <w:rsid w:val="00566478"/>
    <w:rsid w:val="005668F8"/>
    <w:rsid w:val="00566AE4"/>
    <w:rsid w:val="00566C23"/>
    <w:rsid w:val="00567570"/>
    <w:rsid w:val="005678E0"/>
    <w:rsid w:val="00567B34"/>
    <w:rsid w:val="00567CB2"/>
    <w:rsid w:val="00567F5F"/>
    <w:rsid w:val="005702D4"/>
    <w:rsid w:val="005702F5"/>
    <w:rsid w:val="005705C3"/>
    <w:rsid w:val="005706C5"/>
    <w:rsid w:val="00570B3C"/>
    <w:rsid w:val="00570CC5"/>
    <w:rsid w:val="00570F43"/>
    <w:rsid w:val="00571255"/>
    <w:rsid w:val="005712C1"/>
    <w:rsid w:val="00571916"/>
    <w:rsid w:val="00571B0D"/>
    <w:rsid w:val="00571CDF"/>
    <w:rsid w:val="00571D93"/>
    <w:rsid w:val="005724EF"/>
    <w:rsid w:val="00572871"/>
    <w:rsid w:val="005730E9"/>
    <w:rsid w:val="00573118"/>
    <w:rsid w:val="0057317D"/>
    <w:rsid w:val="005732F2"/>
    <w:rsid w:val="005733D4"/>
    <w:rsid w:val="00573581"/>
    <w:rsid w:val="005735F1"/>
    <w:rsid w:val="00573689"/>
    <w:rsid w:val="00573A0C"/>
    <w:rsid w:val="00573C0F"/>
    <w:rsid w:val="00573C2B"/>
    <w:rsid w:val="00573D3C"/>
    <w:rsid w:val="0057412E"/>
    <w:rsid w:val="00574250"/>
    <w:rsid w:val="005743FE"/>
    <w:rsid w:val="00574413"/>
    <w:rsid w:val="005744A8"/>
    <w:rsid w:val="00574787"/>
    <w:rsid w:val="00574F65"/>
    <w:rsid w:val="0057573D"/>
    <w:rsid w:val="0057590A"/>
    <w:rsid w:val="00575A2E"/>
    <w:rsid w:val="00575F5B"/>
    <w:rsid w:val="0057620B"/>
    <w:rsid w:val="005764C0"/>
    <w:rsid w:val="00576914"/>
    <w:rsid w:val="00576EA0"/>
    <w:rsid w:val="00576F2B"/>
    <w:rsid w:val="00576F8C"/>
    <w:rsid w:val="005778A7"/>
    <w:rsid w:val="00577CD9"/>
    <w:rsid w:val="005801FB"/>
    <w:rsid w:val="0058024E"/>
    <w:rsid w:val="005804AA"/>
    <w:rsid w:val="00580B36"/>
    <w:rsid w:val="00580DBA"/>
    <w:rsid w:val="00581027"/>
    <w:rsid w:val="0058144D"/>
    <w:rsid w:val="00581770"/>
    <w:rsid w:val="00581824"/>
    <w:rsid w:val="00581A57"/>
    <w:rsid w:val="00581D7F"/>
    <w:rsid w:val="00581E99"/>
    <w:rsid w:val="00582317"/>
    <w:rsid w:val="00582A66"/>
    <w:rsid w:val="00582A83"/>
    <w:rsid w:val="00582D4B"/>
    <w:rsid w:val="00582D8A"/>
    <w:rsid w:val="00582DCB"/>
    <w:rsid w:val="005830C0"/>
    <w:rsid w:val="00583746"/>
    <w:rsid w:val="00583CC0"/>
    <w:rsid w:val="00583CC2"/>
    <w:rsid w:val="00583DB1"/>
    <w:rsid w:val="00584310"/>
    <w:rsid w:val="00584398"/>
    <w:rsid w:val="00584646"/>
    <w:rsid w:val="005847FD"/>
    <w:rsid w:val="00584852"/>
    <w:rsid w:val="00584EA8"/>
    <w:rsid w:val="00584EF0"/>
    <w:rsid w:val="00584FB4"/>
    <w:rsid w:val="00584FEE"/>
    <w:rsid w:val="00585274"/>
    <w:rsid w:val="00585616"/>
    <w:rsid w:val="00585647"/>
    <w:rsid w:val="00585BE1"/>
    <w:rsid w:val="00585D43"/>
    <w:rsid w:val="00585EE1"/>
    <w:rsid w:val="0058602D"/>
    <w:rsid w:val="0058631F"/>
    <w:rsid w:val="005863A6"/>
    <w:rsid w:val="005864ED"/>
    <w:rsid w:val="005865D8"/>
    <w:rsid w:val="00586A1B"/>
    <w:rsid w:val="0058723A"/>
    <w:rsid w:val="00587290"/>
    <w:rsid w:val="0058778F"/>
    <w:rsid w:val="00587A29"/>
    <w:rsid w:val="00587C26"/>
    <w:rsid w:val="00590DCE"/>
    <w:rsid w:val="00590E17"/>
    <w:rsid w:val="00590E7C"/>
    <w:rsid w:val="00590F5A"/>
    <w:rsid w:val="005910C5"/>
    <w:rsid w:val="005911F9"/>
    <w:rsid w:val="005912AF"/>
    <w:rsid w:val="0059141A"/>
    <w:rsid w:val="005915EB"/>
    <w:rsid w:val="0059199F"/>
    <w:rsid w:val="00591B17"/>
    <w:rsid w:val="00591BAC"/>
    <w:rsid w:val="00592618"/>
    <w:rsid w:val="005926F0"/>
    <w:rsid w:val="00592AC4"/>
    <w:rsid w:val="005930A9"/>
    <w:rsid w:val="005931E5"/>
    <w:rsid w:val="0059328A"/>
    <w:rsid w:val="00593592"/>
    <w:rsid w:val="00593B61"/>
    <w:rsid w:val="0059417E"/>
    <w:rsid w:val="005941BA"/>
    <w:rsid w:val="0059472F"/>
    <w:rsid w:val="0059518A"/>
    <w:rsid w:val="005951BF"/>
    <w:rsid w:val="005951D8"/>
    <w:rsid w:val="0059521B"/>
    <w:rsid w:val="005952B0"/>
    <w:rsid w:val="0059554B"/>
    <w:rsid w:val="005955A6"/>
    <w:rsid w:val="00595BEB"/>
    <w:rsid w:val="0059662D"/>
    <w:rsid w:val="00596C4A"/>
    <w:rsid w:val="00597238"/>
    <w:rsid w:val="005978DE"/>
    <w:rsid w:val="00597D54"/>
    <w:rsid w:val="005A025D"/>
    <w:rsid w:val="005A0E1E"/>
    <w:rsid w:val="005A0E6D"/>
    <w:rsid w:val="005A12AD"/>
    <w:rsid w:val="005A15E3"/>
    <w:rsid w:val="005A1FE1"/>
    <w:rsid w:val="005A2147"/>
    <w:rsid w:val="005A268C"/>
    <w:rsid w:val="005A2818"/>
    <w:rsid w:val="005A2DD1"/>
    <w:rsid w:val="005A2DF7"/>
    <w:rsid w:val="005A3291"/>
    <w:rsid w:val="005A3336"/>
    <w:rsid w:val="005A342F"/>
    <w:rsid w:val="005A3441"/>
    <w:rsid w:val="005A3D16"/>
    <w:rsid w:val="005A3E41"/>
    <w:rsid w:val="005A45EB"/>
    <w:rsid w:val="005A4947"/>
    <w:rsid w:val="005A4A91"/>
    <w:rsid w:val="005A4E93"/>
    <w:rsid w:val="005A4F64"/>
    <w:rsid w:val="005A5606"/>
    <w:rsid w:val="005A5703"/>
    <w:rsid w:val="005A573E"/>
    <w:rsid w:val="005A5FA4"/>
    <w:rsid w:val="005A5FF6"/>
    <w:rsid w:val="005A6286"/>
    <w:rsid w:val="005A720D"/>
    <w:rsid w:val="005A773F"/>
    <w:rsid w:val="005A7FE0"/>
    <w:rsid w:val="005B0548"/>
    <w:rsid w:val="005B06C3"/>
    <w:rsid w:val="005B0DAF"/>
    <w:rsid w:val="005B0DEC"/>
    <w:rsid w:val="005B0EEC"/>
    <w:rsid w:val="005B126E"/>
    <w:rsid w:val="005B1291"/>
    <w:rsid w:val="005B12C0"/>
    <w:rsid w:val="005B1321"/>
    <w:rsid w:val="005B1578"/>
    <w:rsid w:val="005B1656"/>
    <w:rsid w:val="005B1AE1"/>
    <w:rsid w:val="005B1B14"/>
    <w:rsid w:val="005B1B4C"/>
    <w:rsid w:val="005B24ED"/>
    <w:rsid w:val="005B2857"/>
    <w:rsid w:val="005B28F5"/>
    <w:rsid w:val="005B2B94"/>
    <w:rsid w:val="005B2BFB"/>
    <w:rsid w:val="005B2C54"/>
    <w:rsid w:val="005B3544"/>
    <w:rsid w:val="005B3704"/>
    <w:rsid w:val="005B3FFF"/>
    <w:rsid w:val="005B4972"/>
    <w:rsid w:val="005B4A7E"/>
    <w:rsid w:val="005B4B91"/>
    <w:rsid w:val="005B4DD3"/>
    <w:rsid w:val="005B4E9E"/>
    <w:rsid w:val="005B5366"/>
    <w:rsid w:val="005B5573"/>
    <w:rsid w:val="005B5948"/>
    <w:rsid w:val="005B5BBC"/>
    <w:rsid w:val="005B5C79"/>
    <w:rsid w:val="005B5D81"/>
    <w:rsid w:val="005B60D8"/>
    <w:rsid w:val="005B6104"/>
    <w:rsid w:val="005B620E"/>
    <w:rsid w:val="005B6468"/>
    <w:rsid w:val="005B64E5"/>
    <w:rsid w:val="005B6565"/>
    <w:rsid w:val="005B6BE8"/>
    <w:rsid w:val="005B6F4C"/>
    <w:rsid w:val="005B732D"/>
    <w:rsid w:val="005B7364"/>
    <w:rsid w:val="005B7543"/>
    <w:rsid w:val="005B78A6"/>
    <w:rsid w:val="005B7EAD"/>
    <w:rsid w:val="005C0012"/>
    <w:rsid w:val="005C098E"/>
    <w:rsid w:val="005C111A"/>
    <w:rsid w:val="005C192C"/>
    <w:rsid w:val="005C22EC"/>
    <w:rsid w:val="005C2A51"/>
    <w:rsid w:val="005C2A72"/>
    <w:rsid w:val="005C2D34"/>
    <w:rsid w:val="005C2F8A"/>
    <w:rsid w:val="005C33CF"/>
    <w:rsid w:val="005C37D3"/>
    <w:rsid w:val="005C3D06"/>
    <w:rsid w:val="005C40EB"/>
    <w:rsid w:val="005C425D"/>
    <w:rsid w:val="005C438E"/>
    <w:rsid w:val="005C456E"/>
    <w:rsid w:val="005C4968"/>
    <w:rsid w:val="005C4C88"/>
    <w:rsid w:val="005C4FA1"/>
    <w:rsid w:val="005C5970"/>
    <w:rsid w:val="005C5B0F"/>
    <w:rsid w:val="005C6025"/>
    <w:rsid w:val="005C6332"/>
    <w:rsid w:val="005C65D4"/>
    <w:rsid w:val="005C6A93"/>
    <w:rsid w:val="005C6B37"/>
    <w:rsid w:val="005C6F3C"/>
    <w:rsid w:val="005C7C5B"/>
    <w:rsid w:val="005D006D"/>
    <w:rsid w:val="005D0167"/>
    <w:rsid w:val="005D0427"/>
    <w:rsid w:val="005D042F"/>
    <w:rsid w:val="005D043C"/>
    <w:rsid w:val="005D1047"/>
    <w:rsid w:val="005D19FA"/>
    <w:rsid w:val="005D1A61"/>
    <w:rsid w:val="005D1C96"/>
    <w:rsid w:val="005D1E0B"/>
    <w:rsid w:val="005D25DB"/>
    <w:rsid w:val="005D285D"/>
    <w:rsid w:val="005D2AF4"/>
    <w:rsid w:val="005D2B3F"/>
    <w:rsid w:val="005D2FE3"/>
    <w:rsid w:val="005D32B1"/>
    <w:rsid w:val="005D34C9"/>
    <w:rsid w:val="005D3E09"/>
    <w:rsid w:val="005D417E"/>
    <w:rsid w:val="005D4363"/>
    <w:rsid w:val="005D475A"/>
    <w:rsid w:val="005D49FD"/>
    <w:rsid w:val="005D4B2A"/>
    <w:rsid w:val="005D5025"/>
    <w:rsid w:val="005D58E2"/>
    <w:rsid w:val="005D5FE1"/>
    <w:rsid w:val="005D649C"/>
    <w:rsid w:val="005D67A0"/>
    <w:rsid w:val="005D67ED"/>
    <w:rsid w:val="005D681F"/>
    <w:rsid w:val="005D6BD6"/>
    <w:rsid w:val="005D6DDA"/>
    <w:rsid w:val="005D6E99"/>
    <w:rsid w:val="005D71C2"/>
    <w:rsid w:val="005D74DC"/>
    <w:rsid w:val="005D7B45"/>
    <w:rsid w:val="005E0137"/>
    <w:rsid w:val="005E0571"/>
    <w:rsid w:val="005E0680"/>
    <w:rsid w:val="005E0A73"/>
    <w:rsid w:val="005E0D57"/>
    <w:rsid w:val="005E0E94"/>
    <w:rsid w:val="005E0F88"/>
    <w:rsid w:val="005E1345"/>
    <w:rsid w:val="005E1537"/>
    <w:rsid w:val="005E1659"/>
    <w:rsid w:val="005E1CC6"/>
    <w:rsid w:val="005E2342"/>
    <w:rsid w:val="005E27C1"/>
    <w:rsid w:val="005E293F"/>
    <w:rsid w:val="005E2A65"/>
    <w:rsid w:val="005E2C42"/>
    <w:rsid w:val="005E2D02"/>
    <w:rsid w:val="005E2ED5"/>
    <w:rsid w:val="005E3204"/>
    <w:rsid w:val="005E3217"/>
    <w:rsid w:val="005E346E"/>
    <w:rsid w:val="005E3ACA"/>
    <w:rsid w:val="005E3E84"/>
    <w:rsid w:val="005E43C1"/>
    <w:rsid w:val="005E4419"/>
    <w:rsid w:val="005E4459"/>
    <w:rsid w:val="005E45AA"/>
    <w:rsid w:val="005E464B"/>
    <w:rsid w:val="005E4ADF"/>
    <w:rsid w:val="005E4D18"/>
    <w:rsid w:val="005E54BA"/>
    <w:rsid w:val="005E587A"/>
    <w:rsid w:val="005E588B"/>
    <w:rsid w:val="005E5AA1"/>
    <w:rsid w:val="005E5B87"/>
    <w:rsid w:val="005E5F0F"/>
    <w:rsid w:val="005E5F28"/>
    <w:rsid w:val="005E603C"/>
    <w:rsid w:val="005E605C"/>
    <w:rsid w:val="005E678C"/>
    <w:rsid w:val="005E67F2"/>
    <w:rsid w:val="005E6B22"/>
    <w:rsid w:val="005E79C5"/>
    <w:rsid w:val="005E7B9A"/>
    <w:rsid w:val="005E7BE4"/>
    <w:rsid w:val="005F0028"/>
    <w:rsid w:val="005F0638"/>
    <w:rsid w:val="005F0A6C"/>
    <w:rsid w:val="005F0ABB"/>
    <w:rsid w:val="005F0CB4"/>
    <w:rsid w:val="005F0FA2"/>
    <w:rsid w:val="005F1274"/>
    <w:rsid w:val="005F17BA"/>
    <w:rsid w:val="005F1A25"/>
    <w:rsid w:val="005F21AD"/>
    <w:rsid w:val="005F23FC"/>
    <w:rsid w:val="005F2413"/>
    <w:rsid w:val="005F2658"/>
    <w:rsid w:val="005F281B"/>
    <w:rsid w:val="005F2CFB"/>
    <w:rsid w:val="005F2E7E"/>
    <w:rsid w:val="005F42EB"/>
    <w:rsid w:val="005F42F1"/>
    <w:rsid w:val="005F44AE"/>
    <w:rsid w:val="005F49CB"/>
    <w:rsid w:val="005F4D42"/>
    <w:rsid w:val="005F4DDC"/>
    <w:rsid w:val="005F4E04"/>
    <w:rsid w:val="005F5315"/>
    <w:rsid w:val="005F5487"/>
    <w:rsid w:val="005F5655"/>
    <w:rsid w:val="005F589A"/>
    <w:rsid w:val="005F595F"/>
    <w:rsid w:val="005F5AE2"/>
    <w:rsid w:val="005F5B5B"/>
    <w:rsid w:val="005F5CDF"/>
    <w:rsid w:val="005F6804"/>
    <w:rsid w:val="005F7178"/>
    <w:rsid w:val="005F74ED"/>
    <w:rsid w:val="005F750C"/>
    <w:rsid w:val="005F7571"/>
    <w:rsid w:val="005F77C3"/>
    <w:rsid w:val="005F7921"/>
    <w:rsid w:val="005F7B69"/>
    <w:rsid w:val="005F7B84"/>
    <w:rsid w:val="0060017D"/>
    <w:rsid w:val="006005F7"/>
    <w:rsid w:val="00600960"/>
    <w:rsid w:val="00600AFB"/>
    <w:rsid w:val="00600C8A"/>
    <w:rsid w:val="00601113"/>
    <w:rsid w:val="00601377"/>
    <w:rsid w:val="00601B7D"/>
    <w:rsid w:val="00601C40"/>
    <w:rsid w:val="00601F70"/>
    <w:rsid w:val="0060235B"/>
    <w:rsid w:val="0060235F"/>
    <w:rsid w:val="006026B5"/>
    <w:rsid w:val="00602898"/>
    <w:rsid w:val="00602DEE"/>
    <w:rsid w:val="00602EA2"/>
    <w:rsid w:val="00603309"/>
    <w:rsid w:val="006033E4"/>
    <w:rsid w:val="006035B0"/>
    <w:rsid w:val="00603848"/>
    <w:rsid w:val="006038DE"/>
    <w:rsid w:val="00603B68"/>
    <w:rsid w:val="00603BAA"/>
    <w:rsid w:val="0060423C"/>
    <w:rsid w:val="0060433B"/>
    <w:rsid w:val="0060464E"/>
    <w:rsid w:val="006048ED"/>
    <w:rsid w:val="0060491F"/>
    <w:rsid w:val="00604DFE"/>
    <w:rsid w:val="00604ED3"/>
    <w:rsid w:val="0060543D"/>
    <w:rsid w:val="00605448"/>
    <w:rsid w:val="00605B0D"/>
    <w:rsid w:val="00605C4A"/>
    <w:rsid w:val="0060695E"/>
    <w:rsid w:val="00606C4C"/>
    <w:rsid w:val="00606CDD"/>
    <w:rsid w:val="00606E1F"/>
    <w:rsid w:val="00607237"/>
    <w:rsid w:val="006075F7"/>
    <w:rsid w:val="00607638"/>
    <w:rsid w:val="006076AB"/>
    <w:rsid w:val="00610234"/>
    <w:rsid w:val="00610750"/>
    <w:rsid w:val="00610804"/>
    <w:rsid w:val="00610AAE"/>
    <w:rsid w:val="00610C8F"/>
    <w:rsid w:val="00611EE7"/>
    <w:rsid w:val="006124DF"/>
    <w:rsid w:val="00612A6B"/>
    <w:rsid w:val="00612BA1"/>
    <w:rsid w:val="00612DA7"/>
    <w:rsid w:val="00613005"/>
    <w:rsid w:val="006131C1"/>
    <w:rsid w:val="006133A2"/>
    <w:rsid w:val="006139A8"/>
    <w:rsid w:val="00613A91"/>
    <w:rsid w:val="00613DFE"/>
    <w:rsid w:val="006143AB"/>
    <w:rsid w:val="006143AD"/>
    <w:rsid w:val="00614445"/>
    <w:rsid w:val="00614BF4"/>
    <w:rsid w:val="00614D75"/>
    <w:rsid w:val="00614E6F"/>
    <w:rsid w:val="00614F7D"/>
    <w:rsid w:val="006150AF"/>
    <w:rsid w:val="006150D4"/>
    <w:rsid w:val="00615194"/>
    <w:rsid w:val="00616315"/>
    <w:rsid w:val="0061686E"/>
    <w:rsid w:val="006170AD"/>
    <w:rsid w:val="00617147"/>
    <w:rsid w:val="00617BBF"/>
    <w:rsid w:val="00617BF2"/>
    <w:rsid w:val="00617DCA"/>
    <w:rsid w:val="0062020E"/>
    <w:rsid w:val="0062031A"/>
    <w:rsid w:val="006206A8"/>
    <w:rsid w:val="00620816"/>
    <w:rsid w:val="0062081F"/>
    <w:rsid w:val="00620879"/>
    <w:rsid w:val="00620F79"/>
    <w:rsid w:val="00621937"/>
    <w:rsid w:val="00621A4A"/>
    <w:rsid w:val="00621D37"/>
    <w:rsid w:val="006220E0"/>
    <w:rsid w:val="0062214C"/>
    <w:rsid w:val="006224BA"/>
    <w:rsid w:val="00622AF2"/>
    <w:rsid w:val="00622BC9"/>
    <w:rsid w:val="00622F4C"/>
    <w:rsid w:val="0062350A"/>
    <w:rsid w:val="006235DA"/>
    <w:rsid w:val="00623743"/>
    <w:rsid w:val="00623869"/>
    <w:rsid w:val="00623F84"/>
    <w:rsid w:val="00624633"/>
    <w:rsid w:val="00624BC4"/>
    <w:rsid w:val="0062570C"/>
    <w:rsid w:val="00625980"/>
    <w:rsid w:val="00625BFC"/>
    <w:rsid w:val="00626301"/>
    <w:rsid w:val="006265EE"/>
    <w:rsid w:val="006266B0"/>
    <w:rsid w:val="006269EE"/>
    <w:rsid w:val="00627223"/>
    <w:rsid w:val="006276B5"/>
    <w:rsid w:val="00630020"/>
    <w:rsid w:val="0063003C"/>
    <w:rsid w:val="00630460"/>
    <w:rsid w:val="00630558"/>
    <w:rsid w:val="00630566"/>
    <w:rsid w:val="006305BD"/>
    <w:rsid w:val="00630679"/>
    <w:rsid w:val="00630F37"/>
    <w:rsid w:val="00631544"/>
    <w:rsid w:val="00631552"/>
    <w:rsid w:val="0063177B"/>
    <w:rsid w:val="0063179B"/>
    <w:rsid w:val="00631879"/>
    <w:rsid w:val="00631DF3"/>
    <w:rsid w:val="006321B9"/>
    <w:rsid w:val="0063258C"/>
    <w:rsid w:val="00632CA4"/>
    <w:rsid w:val="00632D76"/>
    <w:rsid w:val="00632E2F"/>
    <w:rsid w:val="00632EEE"/>
    <w:rsid w:val="00633093"/>
    <w:rsid w:val="006332A2"/>
    <w:rsid w:val="006332EB"/>
    <w:rsid w:val="0063358B"/>
    <w:rsid w:val="006335C9"/>
    <w:rsid w:val="00633CE7"/>
    <w:rsid w:val="00633E18"/>
    <w:rsid w:val="00635114"/>
    <w:rsid w:val="006355F1"/>
    <w:rsid w:val="00635A32"/>
    <w:rsid w:val="00635BF8"/>
    <w:rsid w:val="00636215"/>
    <w:rsid w:val="0063644B"/>
    <w:rsid w:val="0063695B"/>
    <w:rsid w:val="00636C48"/>
    <w:rsid w:val="00636CB5"/>
    <w:rsid w:val="00636DF7"/>
    <w:rsid w:val="006371DC"/>
    <w:rsid w:val="006372A6"/>
    <w:rsid w:val="00637CFF"/>
    <w:rsid w:val="00640182"/>
    <w:rsid w:val="00640244"/>
    <w:rsid w:val="0064042C"/>
    <w:rsid w:val="0064047B"/>
    <w:rsid w:val="0064068D"/>
    <w:rsid w:val="00640B76"/>
    <w:rsid w:val="00640C72"/>
    <w:rsid w:val="00640F14"/>
    <w:rsid w:val="00641571"/>
    <w:rsid w:val="00641633"/>
    <w:rsid w:val="0064179D"/>
    <w:rsid w:val="00641A2E"/>
    <w:rsid w:val="00641A3C"/>
    <w:rsid w:val="006427BB"/>
    <w:rsid w:val="006428F1"/>
    <w:rsid w:val="00642D39"/>
    <w:rsid w:val="00643555"/>
    <w:rsid w:val="006435BA"/>
    <w:rsid w:val="0064366A"/>
    <w:rsid w:val="006436B6"/>
    <w:rsid w:val="00643789"/>
    <w:rsid w:val="0064379D"/>
    <w:rsid w:val="00643C29"/>
    <w:rsid w:val="00643D8F"/>
    <w:rsid w:val="00643F0C"/>
    <w:rsid w:val="00644291"/>
    <w:rsid w:val="00644824"/>
    <w:rsid w:val="00645288"/>
    <w:rsid w:val="00645516"/>
    <w:rsid w:val="006455F5"/>
    <w:rsid w:val="00645628"/>
    <w:rsid w:val="006456A2"/>
    <w:rsid w:val="006456B6"/>
    <w:rsid w:val="006459EE"/>
    <w:rsid w:val="00645ADD"/>
    <w:rsid w:val="006460B3"/>
    <w:rsid w:val="00646290"/>
    <w:rsid w:val="006464D6"/>
    <w:rsid w:val="006466E7"/>
    <w:rsid w:val="00646C00"/>
    <w:rsid w:val="00646E0D"/>
    <w:rsid w:val="00646E3A"/>
    <w:rsid w:val="00647660"/>
    <w:rsid w:val="00647E48"/>
    <w:rsid w:val="006501CB"/>
    <w:rsid w:val="00650852"/>
    <w:rsid w:val="00650A05"/>
    <w:rsid w:val="00650AF2"/>
    <w:rsid w:val="00650BAB"/>
    <w:rsid w:val="00650CDF"/>
    <w:rsid w:val="00651435"/>
    <w:rsid w:val="006518C5"/>
    <w:rsid w:val="00651C57"/>
    <w:rsid w:val="00651DC0"/>
    <w:rsid w:val="006521C0"/>
    <w:rsid w:val="00652A87"/>
    <w:rsid w:val="00652AC7"/>
    <w:rsid w:val="00653394"/>
    <w:rsid w:val="00653C96"/>
    <w:rsid w:val="00653F15"/>
    <w:rsid w:val="0065427C"/>
    <w:rsid w:val="00654912"/>
    <w:rsid w:val="00654941"/>
    <w:rsid w:val="006550B4"/>
    <w:rsid w:val="006554E0"/>
    <w:rsid w:val="00655AEB"/>
    <w:rsid w:val="006565B7"/>
    <w:rsid w:val="00656618"/>
    <w:rsid w:val="006567EA"/>
    <w:rsid w:val="00656C2B"/>
    <w:rsid w:val="00656DA7"/>
    <w:rsid w:val="0065705A"/>
    <w:rsid w:val="00657123"/>
    <w:rsid w:val="00657445"/>
    <w:rsid w:val="0065744F"/>
    <w:rsid w:val="0065746B"/>
    <w:rsid w:val="006575F2"/>
    <w:rsid w:val="00657990"/>
    <w:rsid w:val="00657CBD"/>
    <w:rsid w:val="00657EE6"/>
    <w:rsid w:val="00660788"/>
    <w:rsid w:val="006608FB"/>
    <w:rsid w:val="006611FF"/>
    <w:rsid w:val="00661624"/>
    <w:rsid w:val="00661B08"/>
    <w:rsid w:val="006624EE"/>
    <w:rsid w:val="00662764"/>
    <w:rsid w:val="0066276A"/>
    <w:rsid w:val="00662DEF"/>
    <w:rsid w:val="00663C53"/>
    <w:rsid w:val="00663E14"/>
    <w:rsid w:val="00664312"/>
    <w:rsid w:val="00664439"/>
    <w:rsid w:val="00665523"/>
    <w:rsid w:val="00665B7A"/>
    <w:rsid w:val="00665E6A"/>
    <w:rsid w:val="006662DA"/>
    <w:rsid w:val="006663E1"/>
    <w:rsid w:val="006664DF"/>
    <w:rsid w:val="00666851"/>
    <w:rsid w:val="006669BE"/>
    <w:rsid w:val="00667030"/>
    <w:rsid w:val="00667B67"/>
    <w:rsid w:val="00667C9A"/>
    <w:rsid w:val="00667F05"/>
    <w:rsid w:val="00670283"/>
    <w:rsid w:val="00670548"/>
    <w:rsid w:val="006713AC"/>
    <w:rsid w:val="006715D5"/>
    <w:rsid w:val="00671640"/>
    <w:rsid w:val="006719AB"/>
    <w:rsid w:val="00671AEB"/>
    <w:rsid w:val="00671B8F"/>
    <w:rsid w:val="00671E6E"/>
    <w:rsid w:val="00671EB2"/>
    <w:rsid w:val="006722BC"/>
    <w:rsid w:val="00672392"/>
    <w:rsid w:val="00672866"/>
    <w:rsid w:val="00672D4A"/>
    <w:rsid w:val="00672EE5"/>
    <w:rsid w:val="006736D4"/>
    <w:rsid w:val="0067385C"/>
    <w:rsid w:val="00673D74"/>
    <w:rsid w:val="006742E6"/>
    <w:rsid w:val="00674497"/>
    <w:rsid w:val="00674A06"/>
    <w:rsid w:val="00675C3B"/>
    <w:rsid w:val="00676361"/>
    <w:rsid w:val="006763A3"/>
    <w:rsid w:val="006766D6"/>
    <w:rsid w:val="00677257"/>
    <w:rsid w:val="006772D9"/>
    <w:rsid w:val="00680254"/>
    <w:rsid w:val="00680319"/>
    <w:rsid w:val="00680AA6"/>
    <w:rsid w:val="006815DC"/>
    <w:rsid w:val="00681BBA"/>
    <w:rsid w:val="00681E21"/>
    <w:rsid w:val="006820CF"/>
    <w:rsid w:val="00682117"/>
    <w:rsid w:val="006822B0"/>
    <w:rsid w:val="006822B5"/>
    <w:rsid w:val="006825E9"/>
    <w:rsid w:val="006827CC"/>
    <w:rsid w:val="00682872"/>
    <w:rsid w:val="006828A6"/>
    <w:rsid w:val="00682AC7"/>
    <w:rsid w:val="006831BA"/>
    <w:rsid w:val="0068323D"/>
    <w:rsid w:val="00683311"/>
    <w:rsid w:val="00683319"/>
    <w:rsid w:val="00683541"/>
    <w:rsid w:val="00683E2F"/>
    <w:rsid w:val="00683F98"/>
    <w:rsid w:val="00684440"/>
    <w:rsid w:val="006844F3"/>
    <w:rsid w:val="00684909"/>
    <w:rsid w:val="00684B03"/>
    <w:rsid w:val="00684D88"/>
    <w:rsid w:val="0068535E"/>
    <w:rsid w:val="006855F0"/>
    <w:rsid w:val="006857B6"/>
    <w:rsid w:val="00686137"/>
    <w:rsid w:val="006861EC"/>
    <w:rsid w:val="00686561"/>
    <w:rsid w:val="006866E1"/>
    <w:rsid w:val="00686758"/>
    <w:rsid w:val="006869F7"/>
    <w:rsid w:val="00686BC1"/>
    <w:rsid w:val="0068740A"/>
    <w:rsid w:val="0068744F"/>
    <w:rsid w:val="006874C2"/>
    <w:rsid w:val="0068758F"/>
    <w:rsid w:val="006879C2"/>
    <w:rsid w:val="00687C4E"/>
    <w:rsid w:val="00690290"/>
    <w:rsid w:val="00690C57"/>
    <w:rsid w:val="00690CB6"/>
    <w:rsid w:val="00690D58"/>
    <w:rsid w:val="00691479"/>
    <w:rsid w:val="006914B6"/>
    <w:rsid w:val="0069155B"/>
    <w:rsid w:val="00691A2B"/>
    <w:rsid w:val="00691C59"/>
    <w:rsid w:val="00691E55"/>
    <w:rsid w:val="006924F7"/>
    <w:rsid w:val="00692969"/>
    <w:rsid w:val="0069318D"/>
    <w:rsid w:val="0069334B"/>
    <w:rsid w:val="006934F8"/>
    <w:rsid w:val="0069373E"/>
    <w:rsid w:val="00693803"/>
    <w:rsid w:val="00693909"/>
    <w:rsid w:val="00693EF3"/>
    <w:rsid w:val="0069408D"/>
    <w:rsid w:val="0069447C"/>
    <w:rsid w:val="00694B31"/>
    <w:rsid w:val="00694D7D"/>
    <w:rsid w:val="006952E4"/>
    <w:rsid w:val="00695EAC"/>
    <w:rsid w:val="00695EC6"/>
    <w:rsid w:val="00695FCD"/>
    <w:rsid w:val="00696164"/>
    <w:rsid w:val="006963FB"/>
    <w:rsid w:val="00696CDF"/>
    <w:rsid w:val="00696D17"/>
    <w:rsid w:val="006970F8"/>
    <w:rsid w:val="006973CC"/>
    <w:rsid w:val="00697406"/>
    <w:rsid w:val="00697487"/>
    <w:rsid w:val="00697D6F"/>
    <w:rsid w:val="006A0029"/>
    <w:rsid w:val="006A01AA"/>
    <w:rsid w:val="006A01E9"/>
    <w:rsid w:val="006A032D"/>
    <w:rsid w:val="006A0838"/>
    <w:rsid w:val="006A0839"/>
    <w:rsid w:val="006A09F2"/>
    <w:rsid w:val="006A0C97"/>
    <w:rsid w:val="006A0F5D"/>
    <w:rsid w:val="006A136D"/>
    <w:rsid w:val="006A182E"/>
    <w:rsid w:val="006A19A3"/>
    <w:rsid w:val="006A19E6"/>
    <w:rsid w:val="006A1B14"/>
    <w:rsid w:val="006A1F24"/>
    <w:rsid w:val="006A2060"/>
    <w:rsid w:val="006A212C"/>
    <w:rsid w:val="006A2179"/>
    <w:rsid w:val="006A2193"/>
    <w:rsid w:val="006A26EA"/>
    <w:rsid w:val="006A2B45"/>
    <w:rsid w:val="006A2BA3"/>
    <w:rsid w:val="006A2DB6"/>
    <w:rsid w:val="006A2FC4"/>
    <w:rsid w:val="006A3149"/>
    <w:rsid w:val="006A31AF"/>
    <w:rsid w:val="006A32CD"/>
    <w:rsid w:val="006A42AC"/>
    <w:rsid w:val="006A446F"/>
    <w:rsid w:val="006A487E"/>
    <w:rsid w:val="006A4983"/>
    <w:rsid w:val="006A4ADA"/>
    <w:rsid w:val="006A4CF6"/>
    <w:rsid w:val="006A4DC1"/>
    <w:rsid w:val="006A4F67"/>
    <w:rsid w:val="006A534D"/>
    <w:rsid w:val="006A61C6"/>
    <w:rsid w:val="006A62FD"/>
    <w:rsid w:val="006A6328"/>
    <w:rsid w:val="006A673D"/>
    <w:rsid w:val="006A678D"/>
    <w:rsid w:val="006A68B9"/>
    <w:rsid w:val="006A6C87"/>
    <w:rsid w:val="006A727E"/>
    <w:rsid w:val="006A771C"/>
    <w:rsid w:val="006A785C"/>
    <w:rsid w:val="006A794F"/>
    <w:rsid w:val="006A7F35"/>
    <w:rsid w:val="006A7FC1"/>
    <w:rsid w:val="006B000D"/>
    <w:rsid w:val="006B0142"/>
    <w:rsid w:val="006B0E40"/>
    <w:rsid w:val="006B108C"/>
    <w:rsid w:val="006B1BFB"/>
    <w:rsid w:val="006B1DA7"/>
    <w:rsid w:val="006B223E"/>
    <w:rsid w:val="006B26AE"/>
    <w:rsid w:val="006B2C06"/>
    <w:rsid w:val="006B31E5"/>
    <w:rsid w:val="006B3EFD"/>
    <w:rsid w:val="006B3F44"/>
    <w:rsid w:val="006B3FAB"/>
    <w:rsid w:val="006B42A6"/>
    <w:rsid w:val="006B4877"/>
    <w:rsid w:val="006B5022"/>
    <w:rsid w:val="006B5367"/>
    <w:rsid w:val="006B5675"/>
    <w:rsid w:val="006B56F0"/>
    <w:rsid w:val="006B61C8"/>
    <w:rsid w:val="006B652F"/>
    <w:rsid w:val="006B6872"/>
    <w:rsid w:val="006B68D7"/>
    <w:rsid w:val="006B6D77"/>
    <w:rsid w:val="006B6E03"/>
    <w:rsid w:val="006B7799"/>
    <w:rsid w:val="006B7F09"/>
    <w:rsid w:val="006C00D2"/>
    <w:rsid w:val="006C033F"/>
    <w:rsid w:val="006C0497"/>
    <w:rsid w:val="006C057B"/>
    <w:rsid w:val="006C0849"/>
    <w:rsid w:val="006C0B65"/>
    <w:rsid w:val="006C0C70"/>
    <w:rsid w:val="006C10FC"/>
    <w:rsid w:val="006C1169"/>
    <w:rsid w:val="006C125D"/>
    <w:rsid w:val="006C1698"/>
    <w:rsid w:val="006C17C4"/>
    <w:rsid w:val="006C198F"/>
    <w:rsid w:val="006C19FC"/>
    <w:rsid w:val="006C1BC4"/>
    <w:rsid w:val="006C2051"/>
    <w:rsid w:val="006C2D7E"/>
    <w:rsid w:val="006C2DB3"/>
    <w:rsid w:val="006C2E30"/>
    <w:rsid w:val="006C3145"/>
    <w:rsid w:val="006C31B4"/>
    <w:rsid w:val="006C4021"/>
    <w:rsid w:val="006C5256"/>
    <w:rsid w:val="006C5B18"/>
    <w:rsid w:val="006C5E8A"/>
    <w:rsid w:val="006C5F84"/>
    <w:rsid w:val="006C6079"/>
    <w:rsid w:val="006C63E6"/>
    <w:rsid w:val="006C656D"/>
    <w:rsid w:val="006C69FB"/>
    <w:rsid w:val="006C78BD"/>
    <w:rsid w:val="006C7A4B"/>
    <w:rsid w:val="006C7ACA"/>
    <w:rsid w:val="006D077A"/>
    <w:rsid w:val="006D096D"/>
    <w:rsid w:val="006D0F65"/>
    <w:rsid w:val="006D1AC8"/>
    <w:rsid w:val="006D1F72"/>
    <w:rsid w:val="006D20A9"/>
    <w:rsid w:val="006D220E"/>
    <w:rsid w:val="006D2AF2"/>
    <w:rsid w:val="006D2BC8"/>
    <w:rsid w:val="006D39E5"/>
    <w:rsid w:val="006D41A0"/>
    <w:rsid w:val="006D42DF"/>
    <w:rsid w:val="006D4BC8"/>
    <w:rsid w:val="006D4DC4"/>
    <w:rsid w:val="006D4EC2"/>
    <w:rsid w:val="006D4F1B"/>
    <w:rsid w:val="006D4FC7"/>
    <w:rsid w:val="006D6042"/>
    <w:rsid w:val="006D6BAF"/>
    <w:rsid w:val="006D77A0"/>
    <w:rsid w:val="006D7EC1"/>
    <w:rsid w:val="006D7EFF"/>
    <w:rsid w:val="006E03B6"/>
    <w:rsid w:val="006E04D8"/>
    <w:rsid w:val="006E077D"/>
    <w:rsid w:val="006E11E0"/>
    <w:rsid w:val="006E1422"/>
    <w:rsid w:val="006E15D6"/>
    <w:rsid w:val="006E185C"/>
    <w:rsid w:val="006E1911"/>
    <w:rsid w:val="006E1ACE"/>
    <w:rsid w:val="006E1FC8"/>
    <w:rsid w:val="006E28C6"/>
    <w:rsid w:val="006E2C78"/>
    <w:rsid w:val="006E2FD9"/>
    <w:rsid w:val="006E364E"/>
    <w:rsid w:val="006E3B8A"/>
    <w:rsid w:val="006E3E0B"/>
    <w:rsid w:val="006E3E2C"/>
    <w:rsid w:val="006E3E9D"/>
    <w:rsid w:val="006E4246"/>
    <w:rsid w:val="006E4470"/>
    <w:rsid w:val="006E4672"/>
    <w:rsid w:val="006E48DD"/>
    <w:rsid w:val="006E4B51"/>
    <w:rsid w:val="006E4D84"/>
    <w:rsid w:val="006E4E64"/>
    <w:rsid w:val="006E580E"/>
    <w:rsid w:val="006E5935"/>
    <w:rsid w:val="006E5B02"/>
    <w:rsid w:val="006E6186"/>
    <w:rsid w:val="006E62F4"/>
    <w:rsid w:val="006E64F2"/>
    <w:rsid w:val="006E6600"/>
    <w:rsid w:val="006E67FC"/>
    <w:rsid w:val="006E6931"/>
    <w:rsid w:val="006E73D9"/>
    <w:rsid w:val="006E7556"/>
    <w:rsid w:val="006E75C4"/>
    <w:rsid w:val="006E7A03"/>
    <w:rsid w:val="006E7B00"/>
    <w:rsid w:val="006E7C1C"/>
    <w:rsid w:val="006E7E7F"/>
    <w:rsid w:val="006E7F28"/>
    <w:rsid w:val="006F03AD"/>
    <w:rsid w:val="006F0461"/>
    <w:rsid w:val="006F067F"/>
    <w:rsid w:val="006F0842"/>
    <w:rsid w:val="006F0940"/>
    <w:rsid w:val="006F0A6C"/>
    <w:rsid w:val="006F11C3"/>
    <w:rsid w:val="006F131C"/>
    <w:rsid w:val="006F181C"/>
    <w:rsid w:val="006F1933"/>
    <w:rsid w:val="006F2003"/>
    <w:rsid w:val="006F20C0"/>
    <w:rsid w:val="006F220A"/>
    <w:rsid w:val="006F286F"/>
    <w:rsid w:val="006F2943"/>
    <w:rsid w:val="006F2AB8"/>
    <w:rsid w:val="006F344A"/>
    <w:rsid w:val="006F38B8"/>
    <w:rsid w:val="006F3B48"/>
    <w:rsid w:val="006F3CF4"/>
    <w:rsid w:val="006F3EE1"/>
    <w:rsid w:val="006F4198"/>
    <w:rsid w:val="006F42E0"/>
    <w:rsid w:val="006F47B3"/>
    <w:rsid w:val="006F56AE"/>
    <w:rsid w:val="006F574D"/>
    <w:rsid w:val="006F577A"/>
    <w:rsid w:val="006F5A78"/>
    <w:rsid w:val="006F641A"/>
    <w:rsid w:val="006F6448"/>
    <w:rsid w:val="006F6C41"/>
    <w:rsid w:val="006F6D38"/>
    <w:rsid w:val="006F730D"/>
    <w:rsid w:val="006F734A"/>
    <w:rsid w:val="006F7428"/>
    <w:rsid w:val="006F7472"/>
    <w:rsid w:val="006F7733"/>
    <w:rsid w:val="006F7919"/>
    <w:rsid w:val="0070028C"/>
    <w:rsid w:val="0070061A"/>
    <w:rsid w:val="007009F9"/>
    <w:rsid w:val="00700E11"/>
    <w:rsid w:val="0070130F"/>
    <w:rsid w:val="00701359"/>
    <w:rsid w:val="00701574"/>
    <w:rsid w:val="007015A1"/>
    <w:rsid w:val="00701F76"/>
    <w:rsid w:val="0070206B"/>
    <w:rsid w:val="00702602"/>
    <w:rsid w:val="007026D1"/>
    <w:rsid w:val="00702762"/>
    <w:rsid w:val="00702A7F"/>
    <w:rsid w:val="00702C4B"/>
    <w:rsid w:val="00702CDE"/>
    <w:rsid w:val="0070330B"/>
    <w:rsid w:val="007036AF"/>
    <w:rsid w:val="00703C51"/>
    <w:rsid w:val="00703CDA"/>
    <w:rsid w:val="007043C0"/>
    <w:rsid w:val="007046BE"/>
    <w:rsid w:val="00704876"/>
    <w:rsid w:val="007049F8"/>
    <w:rsid w:val="00704B83"/>
    <w:rsid w:val="00704DC4"/>
    <w:rsid w:val="00705058"/>
    <w:rsid w:val="007052E0"/>
    <w:rsid w:val="0070554C"/>
    <w:rsid w:val="007066E8"/>
    <w:rsid w:val="0070672A"/>
    <w:rsid w:val="00706E3B"/>
    <w:rsid w:val="007070F6"/>
    <w:rsid w:val="0070717C"/>
    <w:rsid w:val="00707229"/>
    <w:rsid w:val="00707795"/>
    <w:rsid w:val="00707BBD"/>
    <w:rsid w:val="00707D0F"/>
    <w:rsid w:val="00707EBA"/>
    <w:rsid w:val="00710158"/>
    <w:rsid w:val="0071028A"/>
    <w:rsid w:val="00710453"/>
    <w:rsid w:val="007104CF"/>
    <w:rsid w:val="007104E2"/>
    <w:rsid w:val="00710A97"/>
    <w:rsid w:val="00710EA7"/>
    <w:rsid w:val="00711216"/>
    <w:rsid w:val="007112F3"/>
    <w:rsid w:val="00711DBE"/>
    <w:rsid w:val="007120A9"/>
    <w:rsid w:val="007122D0"/>
    <w:rsid w:val="00712859"/>
    <w:rsid w:val="007129E0"/>
    <w:rsid w:val="00712ACB"/>
    <w:rsid w:val="00712AD9"/>
    <w:rsid w:val="00712B2F"/>
    <w:rsid w:val="00712C08"/>
    <w:rsid w:val="007133D8"/>
    <w:rsid w:val="00713812"/>
    <w:rsid w:val="007138E7"/>
    <w:rsid w:val="007139E6"/>
    <w:rsid w:val="00713ABC"/>
    <w:rsid w:val="00713F86"/>
    <w:rsid w:val="00714AAA"/>
    <w:rsid w:val="0071504C"/>
    <w:rsid w:val="00715122"/>
    <w:rsid w:val="007152F3"/>
    <w:rsid w:val="00715682"/>
    <w:rsid w:val="007157E6"/>
    <w:rsid w:val="00715C76"/>
    <w:rsid w:val="00715DC5"/>
    <w:rsid w:val="00715EE5"/>
    <w:rsid w:val="00715F4A"/>
    <w:rsid w:val="00716137"/>
    <w:rsid w:val="007161F4"/>
    <w:rsid w:val="00716402"/>
    <w:rsid w:val="007166CB"/>
    <w:rsid w:val="007167A3"/>
    <w:rsid w:val="00716D61"/>
    <w:rsid w:val="00716DD9"/>
    <w:rsid w:val="00716DEC"/>
    <w:rsid w:val="00716E23"/>
    <w:rsid w:val="00717566"/>
    <w:rsid w:val="007179A3"/>
    <w:rsid w:val="00717A5D"/>
    <w:rsid w:val="00717D72"/>
    <w:rsid w:val="00720202"/>
    <w:rsid w:val="00720485"/>
    <w:rsid w:val="00720534"/>
    <w:rsid w:val="00720A42"/>
    <w:rsid w:val="00720D9C"/>
    <w:rsid w:val="007210AB"/>
    <w:rsid w:val="007211AC"/>
    <w:rsid w:val="0072138E"/>
    <w:rsid w:val="0072177D"/>
    <w:rsid w:val="00721AEA"/>
    <w:rsid w:val="00721D3E"/>
    <w:rsid w:val="00721E19"/>
    <w:rsid w:val="00721E86"/>
    <w:rsid w:val="00722022"/>
    <w:rsid w:val="0072224D"/>
    <w:rsid w:val="00722416"/>
    <w:rsid w:val="00722426"/>
    <w:rsid w:val="007225DB"/>
    <w:rsid w:val="007229FA"/>
    <w:rsid w:val="00722A2B"/>
    <w:rsid w:val="00722F81"/>
    <w:rsid w:val="00723206"/>
    <w:rsid w:val="0072326B"/>
    <w:rsid w:val="00723975"/>
    <w:rsid w:val="00723D49"/>
    <w:rsid w:val="00723E3F"/>
    <w:rsid w:val="0072434A"/>
    <w:rsid w:val="007243A5"/>
    <w:rsid w:val="007248F0"/>
    <w:rsid w:val="00724A11"/>
    <w:rsid w:val="00724F2B"/>
    <w:rsid w:val="0072523A"/>
    <w:rsid w:val="00725584"/>
    <w:rsid w:val="0072561D"/>
    <w:rsid w:val="00725C18"/>
    <w:rsid w:val="00725E3E"/>
    <w:rsid w:val="0072603E"/>
    <w:rsid w:val="00726236"/>
    <w:rsid w:val="007263FF"/>
    <w:rsid w:val="00726462"/>
    <w:rsid w:val="00726463"/>
    <w:rsid w:val="00726641"/>
    <w:rsid w:val="007266F8"/>
    <w:rsid w:val="007268CF"/>
    <w:rsid w:val="00726C2F"/>
    <w:rsid w:val="00726E06"/>
    <w:rsid w:val="00727649"/>
    <w:rsid w:val="00727BD4"/>
    <w:rsid w:val="00727C93"/>
    <w:rsid w:val="007302AB"/>
    <w:rsid w:val="007305D2"/>
    <w:rsid w:val="00730D04"/>
    <w:rsid w:val="00730FCC"/>
    <w:rsid w:val="00731691"/>
    <w:rsid w:val="007316FA"/>
    <w:rsid w:val="007319F2"/>
    <w:rsid w:val="00731D15"/>
    <w:rsid w:val="00732B1F"/>
    <w:rsid w:val="00733112"/>
    <w:rsid w:val="0073317D"/>
    <w:rsid w:val="00733332"/>
    <w:rsid w:val="0073343E"/>
    <w:rsid w:val="0073369F"/>
    <w:rsid w:val="007342B6"/>
    <w:rsid w:val="0073443A"/>
    <w:rsid w:val="00734520"/>
    <w:rsid w:val="00734975"/>
    <w:rsid w:val="00734F7A"/>
    <w:rsid w:val="00735041"/>
    <w:rsid w:val="007355C3"/>
    <w:rsid w:val="007359E0"/>
    <w:rsid w:val="00735D6E"/>
    <w:rsid w:val="007360B4"/>
    <w:rsid w:val="0073610F"/>
    <w:rsid w:val="00736351"/>
    <w:rsid w:val="007363AA"/>
    <w:rsid w:val="00736711"/>
    <w:rsid w:val="007370D8"/>
    <w:rsid w:val="007374B7"/>
    <w:rsid w:val="00737651"/>
    <w:rsid w:val="0073789B"/>
    <w:rsid w:val="007378F0"/>
    <w:rsid w:val="00737E8D"/>
    <w:rsid w:val="00740046"/>
    <w:rsid w:val="0074085D"/>
    <w:rsid w:val="00740BAB"/>
    <w:rsid w:val="0074308F"/>
    <w:rsid w:val="0074316B"/>
    <w:rsid w:val="007433C5"/>
    <w:rsid w:val="007435BA"/>
    <w:rsid w:val="007435CD"/>
    <w:rsid w:val="007436DF"/>
    <w:rsid w:val="007437A3"/>
    <w:rsid w:val="007437A8"/>
    <w:rsid w:val="00743C6E"/>
    <w:rsid w:val="00743CB0"/>
    <w:rsid w:val="00744353"/>
    <w:rsid w:val="00744408"/>
    <w:rsid w:val="00744444"/>
    <w:rsid w:val="007444BF"/>
    <w:rsid w:val="00744511"/>
    <w:rsid w:val="00744578"/>
    <w:rsid w:val="00744C3E"/>
    <w:rsid w:val="00745027"/>
    <w:rsid w:val="00745685"/>
    <w:rsid w:val="00745F57"/>
    <w:rsid w:val="007465E9"/>
    <w:rsid w:val="00746D99"/>
    <w:rsid w:val="00746ED5"/>
    <w:rsid w:val="00747240"/>
    <w:rsid w:val="0074749E"/>
    <w:rsid w:val="00747EA0"/>
    <w:rsid w:val="00747F6B"/>
    <w:rsid w:val="0075053B"/>
    <w:rsid w:val="00750A4D"/>
    <w:rsid w:val="007510C5"/>
    <w:rsid w:val="00751261"/>
    <w:rsid w:val="0075226E"/>
    <w:rsid w:val="00752326"/>
    <w:rsid w:val="007524B2"/>
    <w:rsid w:val="00753A79"/>
    <w:rsid w:val="00753B00"/>
    <w:rsid w:val="00753C85"/>
    <w:rsid w:val="00753D44"/>
    <w:rsid w:val="007540A0"/>
    <w:rsid w:val="007545A4"/>
    <w:rsid w:val="007547DB"/>
    <w:rsid w:val="00754ABA"/>
    <w:rsid w:val="00754BA8"/>
    <w:rsid w:val="00754F29"/>
    <w:rsid w:val="00755279"/>
    <w:rsid w:val="00755643"/>
    <w:rsid w:val="00755645"/>
    <w:rsid w:val="007557B6"/>
    <w:rsid w:val="00755C15"/>
    <w:rsid w:val="00756169"/>
    <w:rsid w:val="00756291"/>
    <w:rsid w:val="007567D0"/>
    <w:rsid w:val="007569CB"/>
    <w:rsid w:val="00756B96"/>
    <w:rsid w:val="00756E91"/>
    <w:rsid w:val="00757362"/>
    <w:rsid w:val="0075789C"/>
    <w:rsid w:val="00757A8A"/>
    <w:rsid w:val="00757BF6"/>
    <w:rsid w:val="00757D81"/>
    <w:rsid w:val="00757EEE"/>
    <w:rsid w:val="0076002F"/>
    <w:rsid w:val="00760781"/>
    <w:rsid w:val="00760856"/>
    <w:rsid w:val="00760D50"/>
    <w:rsid w:val="00760EA5"/>
    <w:rsid w:val="007610D0"/>
    <w:rsid w:val="00761218"/>
    <w:rsid w:val="0076226E"/>
    <w:rsid w:val="007623AB"/>
    <w:rsid w:val="007629FB"/>
    <w:rsid w:val="00762CDA"/>
    <w:rsid w:val="007633D0"/>
    <w:rsid w:val="007635EE"/>
    <w:rsid w:val="007638A5"/>
    <w:rsid w:val="00763A76"/>
    <w:rsid w:val="00763B49"/>
    <w:rsid w:val="00763CA1"/>
    <w:rsid w:val="00763CD4"/>
    <w:rsid w:val="00763DC4"/>
    <w:rsid w:val="0076401B"/>
    <w:rsid w:val="007649F5"/>
    <w:rsid w:val="00764B6A"/>
    <w:rsid w:val="0076519B"/>
    <w:rsid w:val="00765254"/>
    <w:rsid w:val="00765698"/>
    <w:rsid w:val="0076585E"/>
    <w:rsid w:val="00765FE1"/>
    <w:rsid w:val="00766225"/>
    <w:rsid w:val="0076653D"/>
    <w:rsid w:val="00766A81"/>
    <w:rsid w:val="00766B2B"/>
    <w:rsid w:val="00766D17"/>
    <w:rsid w:val="00767291"/>
    <w:rsid w:val="007673F6"/>
    <w:rsid w:val="007673FB"/>
    <w:rsid w:val="0076772D"/>
    <w:rsid w:val="00767B10"/>
    <w:rsid w:val="0077008F"/>
    <w:rsid w:val="007701DD"/>
    <w:rsid w:val="00770983"/>
    <w:rsid w:val="00771449"/>
    <w:rsid w:val="0077148C"/>
    <w:rsid w:val="007716DB"/>
    <w:rsid w:val="007717EA"/>
    <w:rsid w:val="00771F98"/>
    <w:rsid w:val="00772C12"/>
    <w:rsid w:val="007731E8"/>
    <w:rsid w:val="0077381D"/>
    <w:rsid w:val="00773DBE"/>
    <w:rsid w:val="00773ED6"/>
    <w:rsid w:val="00774BBC"/>
    <w:rsid w:val="00774C9E"/>
    <w:rsid w:val="00774CDF"/>
    <w:rsid w:val="00774DAF"/>
    <w:rsid w:val="007752FB"/>
    <w:rsid w:val="007754C2"/>
    <w:rsid w:val="007759FC"/>
    <w:rsid w:val="00775C64"/>
    <w:rsid w:val="00775F80"/>
    <w:rsid w:val="00776953"/>
    <w:rsid w:val="00776AE5"/>
    <w:rsid w:val="00777140"/>
    <w:rsid w:val="0077775F"/>
    <w:rsid w:val="007777BC"/>
    <w:rsid w:val="007777CD"/>
    <w:rsid w:val="0077784A"/>
    <w:rsid w:val="00777A30"/>
    <w:rsid w:val="00777C06"/>
    <w:rsid w:val="00777C10"/>
    <w:rsid w:val="00777C9F"/>
    <w:rsid w:val="00777CF8"/>
    <w:rsid w:val="00777F22"/>
    <w:rsid w:val="00777F4A"/>
    <w:rsid w:val="00780367"/>
    <w:rsid w:val="00780737"/>
    <w:rsid w:val="00780AF7"/>
    <w:rsid w:val="00780FC3"/>
    <w:rsid w:val="007816AC"/>
    <w:rsid w:val="007818A5"/>
    <w:rsid w:val="00781933"/>
    <w:rsid w:val="007820F5"/>
    <w:rsid w:val="007825E8"/>
    <w:rsid w:val="00782BB2"/>
    <w:rsid w:val="00783632"/>
    <w:rsid w:val="00783959"/>
    <w:rsid w:val="00783C96"/>
    <w:rsid w:val="00783CF7"/>
    <w:rsid w:val="00783EDF"/>
    <w:rsid w:val="0078482F"/>
    <w:rsid w:val="00784E68"/>
    <w:rsid w:val="00784E85"/>
    <w:rsid w:val="007856D6"/>
    <w:rsid w:val="0078593A"/>
    <w:rsid w:val="00785BB2"/>
    <w:rsid w:val="00786338"/>
    <w:rsid w:val="00786795"/>
    <w:rsid w:val="00786841"/>
    <w:rsid w:val="00786B8A"/>
    <w:rsid w:val="00786BAA"/>
    <w:rsid w:val="00786C64"/>
    <w:rsid w:val="00786E69"/>
    <w:rsid w:val="00787406"/>
    <w:rsid w:val="00787B0B"/>
    <w:rsid w:val="00790056"/>
    <w:rsid w:val="00790524"/>
    <w:rsid w:val="007907D7"/>
    <w:rsid w:val="0079083D"/>
    <w:rsid w:val="00790890"/>
    <w:rsid w:val="00791253"/>
    <w:rsid w:val="007915CF"/>
    <w:rsid w:val="00791658"/>
    <w:rsid w:val="007916D9"/>
    <w:rsid w:val="007917A1"/>
    <w:rsid w:val="007917DF"/>
    <w:rsid w:val="00791B48"/>
    <w:rsid w:val="00791C0E"/>
    <w:rsid w:val="00791CB8"/>
    <w:rsid w:val="00791EC4"/>
    <w:rsid w:val="00792407"/>
    <w:rsid w:val="0079258E"/>
    <w:rsid w:val="007926A5"/>
    <w:rsid w:val="00792EAF"/>
    <w:rsid w:val="00793485"/>
    <w:rsid w:val="00793547"/>
    <w:rsid w:val="00793DCA"/>
    <w:rsid w:val="00793F5A"/>
    <w:rsid w:val="007949D0"/>
    <w:rsid w:val="00794C8A"/>
    <w:rsid w:val="00794EB0"/>
    <w:rsid w:val="00795021"/>
    <w:rsid w:val="00795191"/>
    <w:rsid w:val="0079574F"/>
    <w:rsid w:val="00795A1C"/>
    <w:rsid w:val="00795B2F"/>
    <w:rsid w:val="00795E18"/>
    <w:rsid w:val="00795E29"/>
    <w:rsid w:val="00795F57"/>
    <w:rsid w:val="00795F89"/>
    <w:rsid w:val="0079604D"/>
    <w:rsid w:val="00796054"/>
    <w:rsid w:val="0079626F"/>
    <w:rsid w:val="007963E7"/>
    <w:rsid w:val="0079652E"/>
    <w:rsid w:val="00796A0C"/>
    <w:rsid w:val="00796A52"/>
    <w:rsid w:val="00796D87"/>
    <w:rsid w:val="0079701E"/>
    <w:rsid w:val="007972F0"/>
    <w:rsid w:val="0079734C"/>
    <w:rsid w:val="007977C5"/>
    <w:rsid w:val="00797B3E"/>
    <w:rsid w:val="00797DC8"/>
    <w:rsid w:val="00797E99"/>
    <w:rsid w:val="00797F66"/>
    <w:rsid w:val="007A00C8"/>
    <w:rsid w:val="007A00D3"/>
    <w:rsid w:val="007A02C9"/>
    <w:rsid w:val="007A07BD"/>
    <w:rsid w:val="007A0AB7"/>
    <w:rsid w:val="007A0BB0"/>
    <w:rsid w:val="007A0BB6"/>
    <w:rsid w:val="007A0C42"/>
    <w:rsid w:val="007A0D32"/>
    <w:rsid w:val="007A1146"/>
    <w:rsid w:val="007A1180"/>
    <w:rsid w:val="007A1750"/>
    <w:rsid w:val="007A1B81"/>
    <w:rsid w:val="007A20AD"/>
    <w:rsid w:val="007A22EA"/>
    <w:rsid w:val="007A27FC"/>
    <w:rsid w:val="007A28F4"/>
    <w:rsid w:val="007A29A0"/>
    <w:rsid w:val="007A2C1E"/>
    <w:rsid w:val="007A2CC2"/>
    <w:rsid w:val="007A2D3A"/>
    <w:rsid w:val="007A31C4"/>
    <w:rsid w:val="007A3661"/>
    <w:rsid w:val="007A36E3"/>
    <w:rsid w:val="007A370D"/>
    <w:rsid w:val="007A3F07"/>
    <w:rsid w:val="007A4BCE"/>
    <w:rsid w:val="007A4BFD"/>
    <w:rsid w:val="007A52DF"/>
    <w:rsid w:val="007A54CC"/>
    <w:rsid w:val="007A5CDC"/>
    <w:rsid w:val="007A5E00"/>
    <w:rsid w:val="007A5E5E"/>
    <w:rsid w:val="007A5F4E"/>
    <w:rsid w:val="007A6187"/>
    <w:rsid w:val="007A65FD"/>
    <w:rsid w:val="007A6736"/>
    <w:rsid w:val="007A6D20"/>
    <w:rsid w:val="007A74EC"/>
    <w:rsid w:val="007A78E5"/>
    <w:rsid w:val="007A7BAD"/>
    <w:rsid w:val="007A7BC3"/>
    <w:rsid w:val="007A7DAE"/>
    <w:rsid w:val="007B030A"/>
    <w:rsid w:val="007B03F8"/>
    <w:rsid w:val="007B08C6"/>
    <w:rsid w:val="007B0C64"/>
    <w:rsid w:val="007B0CEC"/>
    <w:rsid w:val="007B0D06"/>
    <w:rsid w:val="007B0F12"/>
    <w:rsid w:val="007B164D"/>
    <w:rsid w:val="007B1B52"/>
    <w:rsid w:val="007B1DFC"/>
    <w:rsid w:val="007B2A87"/>
    <w:rsid w:val="007B319B"/>
    <w:rsid w:val="007B3308"/>
    <w:rsid w:val="007B347A"/>
    <w:rsid w:val="007B36CC"/>
    <w:rsid w:val="007B37CE"/>
    <w:rsid w:val="007B3946"/>
    <w:rsid w:val="007B3FFF"/>
    <w:rsid w:val="007B477C"/>
    <w:rsid w:val="007B492C"/>
    <w:rsid w:val="007B4C19"/>
    <w:rsid w:val="007B4D00"/>
    <w:rsid w:val="007B57CB"/>
    <w:rsid w:val="007B5BBA"/>
    <w:rsid w:val="007B5E96"/>
    <w:rsid w:val="007B6382"/>
    <w:rsid w:val="007B646B"/>
    <w:rsid w:val="007B65FE"/>
    <w:rsid w:val="007B6CE1"/>
    <w:rsid w:val="007B7558"/>
    <w:rsid w:val="007B7783"/>
    <w:rsid w:val="007B79A3"/>
    <w:rsid w:val="007B7AE5"/>
    <w:rsid w:val="007B7B0C"/>
    <w:rsid w:val="007B7D38"/>
    <w:rsid w:val="007B7D3F"/>
    <w:rsid w:val="007C0069"/>
    <w:rsid w:val="007C05D1"/>
    <w:rsid w:val="007C0962"/>
    <w:rsid w:val="007C0A6B"/>
    <w:rsid w:val="007C0DAC"/>
    <w:rsid w:val="007C1293"/>
    <w:rsid w:val="007C193F"/>
    <w:rsid w:val="007C1C24"/>
    <w:rsid w:val="007C2084"/>
    <w:rsid w:val="007C24B7"/>
    <w:rsid w:val="007C2593"/>
    <w:rsid w:val="007C2EB7"/>
    <w:rsid w:val="007C2ED2"/>
    <w:rsid w:val="007C3ADF"/>
    <w:rsid w:val="007C3FC7"/>
    <w:rsid w:val="007C49DF"/>
    <w:rsid w:val="007C4E48"/>
    <w:rsid w:val="007C512A"/>
    <w:rsid w:val="007C55E2"/>
    <w:rsid w:val="007C6001"/>
    <w:rsid w:val="007C6457"/>
    <w:rsid w:val="007C6707"/>
    <w:rsid w:val="007C6840"/>
    <w:rsid w:val="007C6D4B"/>
    <w:rsid w:val="007C6EA7"/>
    <w:rsid w:val="007C725B"/>
    <w:rsid w:val="007C7459"/>
    <w:rsid w:val="007C7AD6"/>
    <w:rsid w:val="007C7C35"/>
    <w:rsid w:val="007C7FBB"/>
    <w:rsid w:val="007D03A1"/>
    <w:rsid w:val="007D0464"/>
    <w:rsid w:val="007D0523"/>
    <w:rsid w:val="007D0722"/>
    <w:rsid w:val="007D09A9"/>
    <w:rsid w:val="007D1363"/>
    <w:rsid w:val="007D181E"/>
    <w:rsid w:val="007D19B4"/>
    <w:rsid w:val="007D1B03"/>
    <w:rsid w:val="007D2814"/>
    <w:rsid w:val="007D28C9"/>
    <w:rsid w:val="007D2C0C"/>
    <w:rsid w:val="007D2CDB"/>
    <w:rsid w:val="007D2CE4"/>
    <w:rsid w:val="007D2E7A"/>
    <w:rsid w:val="007D35A1"/>
    <w:rsid w:val="007D36CA"/>
    <w:rsid w:val="007D37E4"/>
    <w:rsid w:val="007D3BC2"/>
    <w:rsid w:val="007D3BED"/>
    <w:rsid w:val="007D413D"/>
    <w:rsid w:val="007D4247"/>
    <w:rsid w:val="007D4281"/>
    <w:rsid w:val="007D4309"/>
    <w:rsid w:val="007D4495"/>
    <w:rsid w:val="007D450F"/>
    <w:rsid w:val="007D45A5"/>
    <w:rsid w:val="007D462A"/>
    <w:rsid w:val="007D4945"/>
    <w:rsid w:val="007D4C01"/>
    <w:rsid w:val="007D4D4A"/>
    <w:rsid w:val="007D4F49"/>
    <w:rsid w:val="007D5040"/>
    <w:rsid w:val="007D56D6"/>
    <w:rsid w:val="007D5E5C"/>
    <w:rsid w:val="007D5F71"/>
    <w:rsid w:val="007D622E"/>
    <w:rsid w:val="007D63CF"/>
    <w:rsid w:val="007D63EE"/>
    <w:rsid w:val="007D6957"/>
    <w:rsid w:val="007D6A90"/>
    <w:rsid w:val="007D7234"/>
    <w:rsid w:val="007D7299"/>
    <w:rsid w:val="007D7716"/>
    <w:rsid w:val="007D7EAE"/>
    <w:rsid w:val="007E00BD"/>
    <w:rsid w:val="007E082F"/>
    <w:rsid w:val="007E0F5E"/>
    <w:rsid w:val="007E1027"/>
    <w:rsid w:val="007E1ABD"/>
    <w:rsid w:val="007E1B32"/>
    <w:rsid w:val="007E206D"/>
    <w:rsid w:val="007E214C"/>
    <w:rsid w:val="007E2541"/>
    <w:rsid w:val="007E2594"/>
    <w:rsid w:val="007E281F"/>
    <w:rsid w:val="007E297A"/>
    <w:rsid w:val="007E2A13"/>
    <w:rsid w:val="007E302C"/>
    <w:rsid w:val="007E314E"/>
    <w:rsid w:val="007E353A"/>
    <w:rsid w:val="007E3C70"/>
    <w:rsid w:val="007E3CB0"/>
    <w:rsid w:val="007E3DBD"/>
    <w:rsid w:val="007E417F"/>
    <w:rsid w:val="007E42A8"/>
    <w:rsid w:val="007E4B63"/>
    <w:rsid w:val="007E4E64"/>
    <w:rsid w:val="007E515D"/>
    <w:rsid w:val="007E54C1"/>
    <w:rsid w:val="007E5865"/>
    <w:rsid w:val="007E58CF"/>
    <w:rsid w:val="007E5E62"/>
    <w:rsid w:val="007E644A"/>
    <w:rsid w:val="007E6478"/>
    <w:rsid w:val="007E660A"/>
    <w:rsid w:val="007E6619"/>
    <w:rsid w:val="007E6DB0"/>
    <w:rsid w:val="007E6F3B"/>
    <w:rsid w:val="007E6FDB"/>
    <w:rsid w:val="007E72A6"/>
    <w:rsid w:val="007E73AC"/>
    <w:rsid w:val="007E76F0"/>
    <w:rsid w:val="007E78B1"/>
    <w:rsid w:val="007E7B86"/>
    <w:rsid w:val="007E7E4F"/>
    <w:rsid w:val="007E7EFA"/>
    <w:rsid w:val="007E7F07"/>
    <w:rsid w:val="007F014A"/>
    <w:rsid w:val="007F0D09"/>
    <w:rsid w:val="007F0E0C"/>
    <w:rsid w:val="007F0E39"/>
    <w:rsid w:val="007F0FD0"/>
    <w:rsid w:val="007F1039"/>
    <w:rsid w:val="007F103B"/>
    <w:rsid w:val="007F1477"/>
    <w:rsid w:val="007F15CD"/>
    <w:rsid w:val="007F161E"/>
    <w:rsid w:val="007F18C7"/>
    <w:rsid w:val="007F1B50"/>
    <w:rsid w:val="007F20CB"/>
    <w:rsid w:val="007F20DB"/>
    <w:rsid w:val="007F210E"/>
    <w:rsid w:val="007F21DC"/>
    <w:rsid w:val="007F235C"/>
    <w:rsid w:val="007F2502"/>
    <w:rsid w:val="007F2F76"/>
    <w:rsid w:val="007F3061"/>
    <w:rsid w:val="007F3999"/>
    <w:rsid w:val="007F3C0A"/>
    <w:rsid w:val="007F3CAE"/>
    <w:rsid w:val="007F42BB"/>
    <w:rsid w:val="007F462F"/>
    <w:rsid w:val="007F4895"/>
    <w:rsid w:val="007F49DC"/>
    <w:rsid w:val="007F4AB4"/>
    <w:rsid w:val="007F4EE1"/>
    <w:rsid w:val="007F4F71"/>
    <w:rsid w:val="007F505A"/>
    <w:rsid w:val="007F5238"/>
    <w:rsid w:val="007F5329"/>
    <w:rsid w:val="007F57E2"/>
    <w:rsid w:val="007F590E"/>
    <w:rsid w:val="007F5E67"/>
    <w:rsid w:val="007F6303"/>
    <w:rsid w:val="007F6397"/>
    <w:rsid w:val="007F66DC"/>
    <w:rsid w:val="007F6789"/>
    <w:rsid w:val="007F68C6"/>
    <w:rsid w:val="007F7139"/>
    <w:rsid w:val="007F717C"/>
    <w:rsid w:val="007F77FE"/>
    <w:rsid w:val="007F7F4D"/>
    <w:rsid w:val="00800075"/>
    <w:rsid w:val="008000E5"/>
    <w:rsid w:val="00800624"/>
    <w:rsid w:val="00801257"/>
    <w:rsid w:val="008012AD"/>
    <w:rsid w:val="00801548"/>
    <w:rsid w:val="00801712"/>
    <w:rsid w:val="008018E9"/>
    <w:rsid w:val="00801E7B"/>
    <w:rsid w:val="00801F5D"/>
    <w:rsid w:val="0080200D"/>
    <w:rsid w:val="0080242D"/>
    <w:rsid w:val="00802900"/>
    <w:rsid w:val="00802B46"/>
    <w:rsid w:val="00802D40"/>
    <w:rsid w:val="00803060"/>
    <w:rsid w:val="008031D5"/>
    <w:rsid w:val="0080386B"/>
    <w:rsid w:val="00803DC9"/>
    <w:rsid w:val="00804072"/>
    <w:rsid w:val="00804F00"/>
    <w:rsid w:val="00804FE2"/>
    <w:rsid w:val="00805754"/>
    <w:rsid w:val="00805759"/>
    <w:rsid w:val="00805B7E"/>
    <w:rsid w:val="00805D03"/>
    <w:rsid w:val="0080616F"/>
    <w:rsid w:val="008065A6"/>
    <w:rsid w:val="008069B5"/>
    <w:rsid w:val="00806DA5"/>
    <w:rsid w:val="00806F1F"/>
    <w:rsid w:val="008073BC"/>
    <w:rsid w:val="008074B6"/>
    <w:rsid w:val="00807696"/>
    <w:rsid w:val="008077E3"/>
    <w:rsid w:val="00807AC3"/>
    <w:rsid w:val="00807F76"/>
    <w:rsid w:val="00810328"/>
    <w:rsid w:val="008104B5"/>
    <w:rsid w:val="008107D4"/>
    <w:rsid w:val="008107E7"/>
    <w:rsid w:val="008108AB"/>
    <w:rsid w:val="00810958"/>
    <w:rsid w:val="0081098E"/>
    <w:rsid w:val="00810BC8"/>
    <w:rsid w:val="00811DAD"/>
    <w:rsid w:val="00811FEF"/>
    <w:rsid w:val="008123DA"/>
    <w:rsid w:val="0081241B"/>
    <w:rsid w:val="00812496"/>
    <w:rsid w:val="008125C6"/>
    <w:rsid w:val="00812906"/>
    <w:rsid w:val="00812E75"/>
    <w:rsid w:val="00812F2B"/>
    <w:rsid w:val="00812F9F"/>
    <w:rsid w:val="0081302B"/>
    <w:rsid w:val="008131DA"/>
    <w:rsid w:val="0081323D"/>
    <w:rsid w:val="008139D6"/>
    <w:rsid w:val="00814541"/>
    <w:rsid w:val="008146D3"/>
    <w:rsid w:val="00814A59"/>
    <w:rsid w:val="00814D9F"/>
    <w:rsid w:val="00814DBC"/>
    <w:rsid w:val="00814EAD"/>
    <w:rsid w:val="008151BB"/>
    <w:rsid w:val="008151BF"/>
    <w:rsid w:val="0081583D"/>
    <w:rsid w:val="00815B41"/>
    <w:rsid w:val="008162A9"/>
    <w:rsid w:val="00816376"/>
    <w:rsid w:val="00816445"/>
    <w:rsid w:val="008167CE"/>
    <w:rsid w:val="0081680F"/>
    <w:rsid w:val="00816D5A"/>
    <w:rsid w:val="00816ED5"/>
    <w:rsid w:val="008171B8"/>
    <w:rsid w:val="00817667"/>
    <w:rsid w:val="00817A4D"/>
    <w:rsid w:val="00817BE9"/>
    <w:rsid w:val="00817D40"/>
    <w:rsid w:val="00817F23"/>
    <w:rsid w:val="00817F30"/>
    <w:rsid w:val="00820014"/>
    <w:rsid w:val="0082028B"/>
    <w:rsid w:val="00820777"/>
    <w:rsid w:val="00820B9D"/>
    <w:rsid w:val="00820C87"/>
    <w:rsid w:val="00820D49"/>
    <w:rsid w:val="00820F31"/>
    <w:rsid w:val="0082113F"/>
    <w:rsid w:val="0082119C"/>
    <w:rsid w:val="00821851"/>
    <w:rsid w:val="008218F7"/>
    <w:rsid w:val="00821991"/>
    <w:rsid w:val="00821B2A"/>
    <w:rsid w:val="00821F5A"/>
    <w:rsid w:val="00822185"/>
    <w:rsid w:val="00822F05"/>
    <w:rsid w:val="0082308D"/>
    <w:rsid w:val="008232D8"/>
    <w:rsid w:val="00823F37"/>
    <w:rsid w:val="00824473"/>
    <w:rsid w:val="0082487B"/>
    <w:rsid w:val="008248F3"/>
    <w:rsid w:val="00824DAD"/>
    <w:rsid w:val="0082587D"/>
    <w:rsid w:val="00825A8F"/>
    <w:rsid w:val="00825AAF"/>
    <w:rsid w:val="00825DF1"/>
    <w:rsid w:val="008266AA"/>
    <w:rsid w:val="008269B4"/>
    <w:rsid w:val="00826B79"/>
    <w:rsid w:val="00826DDD"/>
    <w:rsid w:val="008272A8"/>
    <w:rsid w:val="0082744E"/>
    <w:rsid w:val="00827C92"/>
    <w:rsid w:val="00827CF8"/>
    <w:rsid w:val="00827ED8"/>
    <w:rsid w:val="00830014"/>
    <w:rsid w:val="0083018E"/>
    <w:rsid w:val="008302FE"/>
    <w:rsid w:val="00830386"/>
    <w:rsid w:val="00830B85"/>
    <w:rsid w:val="00830E97"/>
    <w:rsid w:val="00831107"/>
    <w:rsid w:val="0083170C"/>
    <w:rsid w:val="00831BC5"/>
    <w:rsid w:val="00831C7F"/>
    <w:rsid w:val="00831FBE"/>
    <w:rsid w:val="0083201A"/>
    <w:rsid w:val="008329D2"/>
    <w:rsid w:val="00832CF2"/>
    <w:rsid w:val="00832E8D"/>
    <w:rsid w:val="00832F91"/>
    <w:rsid w:val="00833752"/>
    <w:rsid w:val="008337CF"/>
    <w:rsid w:val="00833BB0"/>
    <w:rsid w:val="008344EB"/>
    <w:rsid w:val="00834982"/>
    <w:rsid w:val="008349D3"/>
    <w:rsid w:val="00834A39"/>
    <w:rsid w:val="00834B1F"/>
    <w:rsid w:val="00834B29"/>
    <w:rsid w:val="00834FA9"/>
    <w:rsid w:val="008357AA"/>
    <w:rsid w:val="00835863"/>
    <w:rsid w:val="00835DB1"/>
    <w:rsid w:val="00835FA7"/>
    <w:rsid w:val="008360B7"/>
    <w:rsid w:val="008360CC"/>
    <w:rsid w:val="00836549"/>
    <w:rsid w:val="0083673D"/>
    <w:rsid w:val="0083677B"/>
    <w:rsid w:val="008367F4"/>
    <w:rsid w:val="00836DBE"/>
    <w:rsid w:val="008370AB"/>
    <w:rsid w:val="00837865"/>
    <w:rsid w:val="00837919"/>
    <w:rsid w:val="00837ED2"/>
    <w:rsid w:val="00840065"/>
    <w:rsid w:val="008400FB"/>
    <w:rsid w:val="008406F7"/>
    <w:rsid w:val="0084072C"/>
    <w:rsid w:val="00840DD7"/>
    <w:rsid w:val="00840DF6"/>
    <w:rsid w:val="008410EE"/>
    <w:rsid w:val="00841478"/>
    <w:rsid w:val="00841909"/>
    <w:rsid w:val="0084216F"/>
    <w:rsid w:val="00842272"/>
    <w:rsid w:val="00842285"/>
    <w:rsid w:val="00842456"/>
    <w:rsid w:val="00842495"/>
    <w:rsid w:val="00842720"/>
    <w:rsid w:val="0084279D"/>
    <w:rsid w:val="00842919"/>
    <w:rsid w:val="00842A76"/>
    <w:rsid w:val="0084356D"/>
    <w:rsid w:val="00843ABB"/>
    <w:rsid w:val="00843B38"/>
    <w:rsid w:val="00843D14"/>
    <w:rsid w:val="0084427A"/>
    <w:rsid w:val="0084455A"/>
    <w:rsid w:val="00844792"/>
    <w:rsid w:val="00844B4E"/>
    <w:rsid w:val="00844F07"/>
    <w:rsid w:val="0084529D"/>
    <w:rsid w:val="0084543B"/>
    <w:rsid w:val="008457DB"/>
    <w:rsid w:val="00845CE9"/>
    <w:rsid w:val="00845D11"/>
    <w:rsid w:val="00845DA0"/>
    <w:rsid w:val="00845F31"/>
    <w:rsid w:val="00846A48"/>
    <w:rsid w:val="00846C10"/>
    <w:rsid w:val="00846FB6"/>
    <w:rsid w:val="00846FF2"/>
    <w:rsid w:val="008475CF"/>
    <w:rsid w:val="00847B7F"/>
    <w:rsid w:val="00847B8A"/>
    <w:rsid w:val="00847C31"/>
    <w:rsid w:val="00847CEF"/>
    <w:rsid w:val="00847D48"/>
    <w:rsid w:val="008504B7"/>
    <w:rsid w:val="00850972"/>
    <w:rsid w:val="00850A68"/>
    <w:rsid w:val="00850BD6"/>
    <w:rsid w:val="00851255"/>
    <w:rsid w:val="00851A4D"/>
    <w:rsid w:val="00851B7F"/>
    <w:rsid w:val="00851B86"/>
    <w:rsid w:val="00851E24"/>
    <w:rsid w:val="00852858"/>
    <w:rsid w:val="008529AF"/>
    <w:rsid w:val="008529D8"/>
    <w:rsid w:val="0085315A"/>
    <w:rsid w:val="008531D3"/>
    <w:rsid w:val="008534FA"/>
    <w:rsid w:val="00853714"/>
    <w:rsid w:val="0085383C"/>
    <w:rsid w:val="008538FD"/>
    <w:rsid w:val="00853B29"/>
    <w:rsid w:val="00853D49"/>
    <w:rsid w:val="008542EC"/>
    <w:rsid w:val="00854438"/>
    <w:rsid w:val="0085443F"/>
    <w:rsid w:val="00854502"/>
    <w:rsid w:val="00854799"/>
    <w:rsid w:val="00854AD7"/>
    <w:rsid w:val="00854BB1"/>
    <w:rsid w:val="00854C89"/>
    <w:rsid w:val="00854CAC"/>
    <w:rsid w:val="00854DBA"/>
    <w:rsid w:val="00854DFA"/>
    <w:rsid w:val="008550EC"/>
    <w:rsid w:val="00855215"/>
    <w:rsid w:val="00855536"/>
    <w:rsid w:val="008555EB"/>
    <w:rsid w:val="008559E1"/>
    <w:rsid w:val="00855BA4"/>
    <w:rsid w:val="00855E9E"/>
    <w:rsid w:val="00855F9E"/>
    <w:rsid w:val="008562AB"/>
    <w:rsid w:val="008567FC"/>
    <w:rsid w:val="008569DB"/>
    <w:rsid w:val="00856AF6"/>
    <w:rsid w:val="00856CC3"/>
    <w:rsid w:val="00857701"/>
    <w:rsid w:val="00857DE4"/>
    <w:rsid w:val="00857E27"/>
    <w:rsid w:val="00857F89"/>
    <w:rsid w:val="008601A4"/>
    <w:rsid w:val="008604AE"/>
    <w:rsid w:val="00860596"/>
    <w:rsid w:val="008605D8"/>
    <w:rsid w:val="00860673"/>
    <w:rsid w:val="0086123A"/>
    <w:rsid w:val="00861565"/>
    <w:rsid w:val="0086177E"/>
    <w:rsid w:val="00861A1B"/>
    <w:rsid w:val="00861A50"/>
    <w:rsid w:val="00861A97"/>
    <w:rsid w:val="00861B59"/>
    <w:rsid w:val="00861EEB"/>
    <w:rsid w:val="008621DE"/>
    <w:rsid w:val="008624AE"/>
    <w:rsid w:val="008629BB"/>
    <w:rsid w:val="00862EA4"/>
    <w:rsid w:val="00863506"/>
    <w:rsid w:val="00863828"/>
    <w:rsid w:val="00863B43"/>
    <w:rsid w:val="00864033"/>
    <w:rsid w:val="008640ED"/>
    <w:rsid w:val="008642A7"/>
    <w:rsid w:val="00864CD2"/>
    <w:rsid w:val="00864ED6"/>
    <w:rsid w:val="00864FFD"/>
    <w:rsid w:val="00865083"/>
    <w:rsid w:val="00865085"/>
    <w:rsid w:val="0086547F"/>
    <w:rsid w:val="0086574E"/>
    <w:rsid w:val="00865803"/>
    <w:rsid w:val="00865893"/>
    <w:rsid w:val="008658B8"/>
    <w:rsid w:val="0086598B"/>
    <w:rsid w:val="0086642D"/>
    <w:rsid w:val="008666AB"/>
    <w:rsid w:val="0086677F"/>
    <w:rsid w:val="00866D9B"/>
    <w:rsid w:val="0086740F"/>
    <w:rsid w:val="008676F3"/>
    <w:rsid w:val="00867983"/>
    <w:rsid w:val="00867AF8"/>
    <w:rsid w:val="00867F11"/>
    <w:rsid w:val="00867FEC"/>
    <w:rsid w:val="00870052"/>
    <w:rsid w:val="0087006C"/>
    <w:rsid w:val="008704AD"/>
    <w:rsid w:val="008706EF"/>
    <w:rsid w:val="008708EF"/>
    <w:rsid w:val="00870E57"/>
    <w:rsid w:val="00871027"/>
    <w:rsid w:val="008715F0"/>
    <w:rsid w:val="00871630"/>
    <w:rsid w:val="008717BF"/>
    <w:rsid w:val="00871A1D"/>
    <w:rsid w:val="00871CB2"/>
    <w:rsid w:val="00871CE5"/>
    <w:rsid w:val="00871EC6"/>
    <w:rsid w:val="0087202A"/>
    <w:rsid w:val="00872739"/>
    <w:rsid w:val="008729EE"/>
    <w:rsid w:val="00872A18"/>
    <w:rsid w:val="00872A73"/>
    <w:rsid w:val="0087318B"/>
    <w:rsid w:val="00873974"/>
    <w:rsid w:val="00873E2B"/>
    <w:rsid w:val="00874078"/>
    <w:rsid w:val="0087449F"/>
    <w:rsid w:val="00874C4A"/>
    <w:rsid w:val="00875026"/>
    <w:rsid w:val="00875188"/>
    <w:rsid w:val="00875635"/>
    <w:rsid w:val="0087565A"/>
    <w:rsid w:val="008756A7"/>
    <w:rsid w:val="008756D6"/>
    <w:rsid w:val="00875BBE"/>
    <w:rsid w:val="00875EF6"/>
    <w:rsid w:val="0087603A"/>
    <w:rsid w:val="00876069"/>
    <w:rsid w:val="008762A0"/>
    <w:rsid w:val="008769CD"/>
    <w:rsid w:val="008771EF"/>
    <w:rsid w:val="00877498"/>
    <w:rsid w:val="0087762E"/>
    <w:rsid w:val="0087784B"/>
    <w:rsid w:val="00877A3F"/>
    <w:rsid w:val="00877C6C"/>
    <w:rsid w:val="00877E14"/>
    <w:rsid w:val="0088011A"/>
    <w:rsid w:val="008801CA"/>
    <w:rsid w:val="008803DC"/>
    <w:rsid w:val="00880916"/>
    <w:rsid w:val="0088123D"/>
    <w:rsid w:val="008812D2"/>
    <w:rsid w:val="008813C9"/>
    <w:rsid w:val="008814F1"/>
    <w:rsid w:val="008816FE"/>
    <w:rsid w:val="00881858"/>
    <w:rsid w:val="00881F8C"/>
    <w:rsid w:val="008822F7"/>
    <w:rsid w:val="008823F8"/>
    <w:rsid w:val="00882586"/>
    <w:rsid w:val="008826A6"/>
    <w:rsid w:val="00882A42"/>
    <w:rsid w:val="00882EA8"/>
    <w:rsid w:val="0088336C"/>
    <w:rsid w:val="008843F2"/>
    <w:rsid w:val="0088451E"/>
    <w:rsid w:val="0088473D"/>
    <w:rsid w:val="00884BBD"/>
    <w:rsid w:val="00884C94"/>
    <w:rsid w:val="00885355"/>
    <w:rsid w:val="00885692"/>
    <w:rsid w:val="00885972"/>
    <w:rsid w:val="00885976"/>
    <w:rsid w:val="008859D4"/>
    <w:rsid w:val="00885AB1"/>
    <w:rsid w:val="00885FF7"/>
    <w:rsid w:val="00886284"/>
    <w:rsid w:val="0088630A"/>
    <w:rsid w:val="00886324"/>
    <w:rsid w:val="0088635B"/>
    <w:rsid w:val="00886827"/>
    <w:rsid w:val="0088682B"/>
    <w:rsid w:val="00886F87"/>
    <w:rsid w:val="008871EF"/>
    <w:rsid w:val="008872E2"/>
    <w:rsid w:val="0088743C"/>
    <w:rsid w:val="008874B1"/>
    <w:rsid w:val="008874ED"/>
    <w:rsid w:val="008878A1"/>
    <w:rsid w:val="00887AC6"/>
    <w:rsid w:val="00887B71"/>
    <w:rsid w:val="00887F07"/>
    <w:rsid w:val="00887FB1"/>
    <w:rsid w:val="00890462"/>
    <w:rsid w:val="0089059F"/>
    <w:rsid w:val="008906BF"/>
    <w:rsid w:val="008907F3"/>
    <w:rsid w:val="00890E5E"/>
    <w:rsid w:val="008912FB"/>
    <w:rsid w:val="0089140E"/>
    <w:rsid w:val="00891E70"/>
    <w:rsid w:val="00891ECC"/>
    <w:rsid w:val="00891FD7"/>
    <w:rsid w:val="00892177"/>
    <w:rsid w:val="00892259"/>
    <w:rsid w:val="00892384"/>
    <w:rsid w:val="008925F7"/>
    <w:rsid w:val="008928EA"/>
    <w:rsid w:val="00892911"/>
    <w:rsid w:val="00892A0E"/>
    <w:rsid w:val="00892B12"/>
    <w:rsid w:val="00892B34"/>
    <w:rsid w:val="00892E5C"/>
    <w:rsid w:val="0089348D"/>
    <w:rsid w:val="00893535"/>
    <w:rsid w:val="0089441D"/>
    <w:rsid w:val="008946F4"/>
    <w:rsid w:val="008947AC"/>
    <w:rsid w:val="008947CC"/>
    <w:rsid w:val="008948B1"/>
    <w:rsid w:val="00894FE4"/>
    <w:rsid w:val="00895035"/>
    <w:rsid w:val="0089519E"/>
    <w:rsid w:val="00895212"/>
    <w:rsid w:val="00895666"/>
    <w:rsid w:val="00896C33"/>
    <w:rsid w:val="00896C36"/>
    <w:rsid w:val="008975D8"/>
    <w:rsid w:val="0089785A"/>
    <w:rsid w:val="0089788B"/>
    <w:rsid w:val="00897A05"/>
    <w:rsid w:val="00897A18"/>
    <w:rsid w:val="00897A25"/>
    <w:rsid w:val="00897A40"/>
    <w:rsid w:val="00897A52"/>
    <w:rsid w:val="008A00E2"/>
    <w:rsid w:val="008A07F8"/>
    <w:rsid w:val="008A166D"/>
    <w:rsid w:val="008A16A0"/>
    <w:rsid w:val="008A1844"/>
    <w:rsid w:val="008A1D49"/>
    <w:rsid w:val="008A1D80"/>
    <w:rsid w:val="008A1E20"/>
    <w:rsid w:val="008A20D1"/>
    <w:rsid w:val="008A2188"/>
    <w:rsid w:val="008A2B5F"/>
    <w:rsid w:val="008A31F2"/>
    <w:rsid w:val="008A34DA"/>
    <w:rsid w:val="008A36B6"/>
    <w:rsid w:val="008A3D2E"/>
    <w:rsid w:val="008A419D"/>
    <w:rsid w:val="008A4BB5"/>
    <w:rsid w:val="008A4C14"/>
    <w:rsid w:val="008A4D58"/>
    <w:rsid w:val="008A4ECD"/>
    <w:rsid w:val="008A51B8"/>
    <w:rsid w:val="008A5210"/>
    <w:rsid w:val="008A5246"/>
    <w:rsid w:val="008A55E9"/>
    <w:rsid w:val="008A56A3"/>
    <w:rsid w:val="008A57F7"/>
    <w:rsid w:val="008A5C4E"/>
    <w:rsid w:val="008A5D69"/>
    <w:rsid w:val="008A602E"/>
    <w:rsid w:val="008A694B"/>
    <w:rsid w:val="008A6964"/>
    <w:rsid w:val="008A6A18"/>
    <w:rsid w:val="008A6ED3"/>
    <w:rsid w:val="008A738D"/>
    <w:rsid w:val="008A760F"/>
    <w:rsid w:val="008A7858"/>
    <w:rsid w:val="008A7C9D"/>
    <w:rsid w:val="008B0541"/>
    <w:rsid w:val="008B0749"/>
    <w:rsid w:val="008B08D7"/>
    <w:rsid w:val="008B0E89"/>
    <w:rsid w:val="008B10E1"/>
    <w:rsid w:val="008B18AA"/>
    <w:rsid w:val="008B1C52"/>
    <w:rsid w:val="008B1C5E"/>
    <w:rsid w:val="008B1E10"/>
    <w:rsid w:val="008B1E3F"/>
    <w:rsid w:val="008B25E6"/>
    <w:rsid w:val="008B2747"/>
    <w:rsid w:val="008B2761"/>
    <w:rsid w:val="008B2995"/>
    <w:rsid w:val="008B2CA7"/>
    <w:rsid w:val="008B2DDE"/>
    <w:rsid w:val="008B3161"/>
    <w:rsid w:val="008B32CF"/>
    <w:rsid w:val="008B3564"/>
    <w:rsid w:val="008B38E5"/>
    <w:rsid w:val="008B3A2D"/>
    <w:rsid w:val="008B3A5A"/>
    <w:rsid w:val="008B3A90"/>
    <w:rsid w:val="008B4272"/>
    <w:rsid w:val="008B4403"/>
    <w:rsid w:val="008B45BD"/>
    <w:rsid w:val="008B4807"/>
    <w:rsid w:val="008B48CD"/>
    <w:rsid w:val="008B4C75"/>
    <w:rsid w:val="008B4E51"/>
    <w:rsid w:val="008B5038"/>
    <w:rsid w:val="008B5167"/>
    <w:rsid w:val="008B5218"/>
    <w:rsid w:val="008B5239"/>
    <w:rsid w:val="008B526C"/>
    <w:rsid w:val="008B564D"/>
    <w:rsid w:val="008B5681"/>
    <w:rsid w:val="008B568F"/>
    <w:rsid w:val="008B57D0"/>
    <w:rsid w:val="008B5EA8"/>
    <w:rsid w:val="008B5F2B"/>
    <w:rsid w:val="008B609F"/>
    <w:rsid w:val="008B6179"/>
    <w:rsid w:val="008B62B9"/>
    <w:rsid w:val="008B6C02"/>
    <w:rsid w:val="008B702A"/>
    <w:rsid w:val="008B7358"/>
    <w:rsid w:val="008B75EF"/>
    <w:rsid w:val="008B7DCD"/>
    <w:rsid w:val="008B7FEE"/>
    <w:rsid w:val="008C030D"/>
    <w:rsid w:val="008C04C8"/>
    <w:rsid w:val="008C0892"/>
    <w:rsid w:val="008C1E6C"/>
    <w:rsid w:val="008C1E76"/>
    <w:rsid w:val="008C1ECB"/>
    <w:rsid w:val="008C202B"/>
    <w:rsid w:val="008C20F1"/>
    <w:rsid w:val="008C2B9C"/>
    <w:rsid w:val="008C2D88"/>
    <w:rsid w:val="008C3146"/>
    <w:rsid w:val="008C326D"/>
    <w:rsid w:val="008C384C"/>
    <w:rsid w:val="008C384D"/>
    <w:rsid w:val="008C39CE"/>
    <w:rsid w:val="008C4102"/>
    <w:rsid w:val="008C4349"/>
    <w:rsid w:val="008C45AE"/>
    <w:rsid w:val="008C4AF1"/>
    <w:rsid w:val="008C510D"/>
    <w:rsid w:val="008C52FE"/>
    <w:rsid w:val="008C563B"/>
    <w:rsid w:val="008C5648"/>
    <w:rsid w:val="008C5A1C"/>
    <w:rsid w:val="008C5A27"/>
    <w:rsid w:val="008C5E35"/>
    <w:rsid w:val="008C61A5"/>
    <w:rsid w:val="008C632E"/>
    <w:rsid w:val="008C6445"/>
    <w:rsid w:val="008C656A"/>
    <w:rsid w:val="008C66E7"/>
    <w:rsid w:val="008C6C38"/>
    <w:rsid w:val="008C6C3F"/>
    <w:rsid w:val="008C7009"/>
    <w:rsid w:val="008C7019"/>
    <w:rsid w:val="008C7518"/>
    <w:rsid w:val="008C7DBF"/>
    <w:rsid w:val="008C7E10"/>
    <w:rsid w:val="008D05CE"/>
    <w:rsid w:val="008D06B0"/>
    <w:rsid w:val="008D0772"/>
    <w:rsid w:val="008D135F"/>
    <w:rsid w:val="008D15F2"/>
    <w:rsid w:val="008D15FB"/>
    <w:rsid w:val="008D17A1"/>
    <w:rsid w:val="008D1C01"/>
    <w:rsid w:val="008D1E41"/>
    <w:rsid w:val="008D1E7A"/>
    <w:rsid w:val="008D2C5F"/>
    <w:rsid w:val="008D2CA1"/>
    <w:rsid w:val="008D2E26"/>
    <w:rsid w:val="008D2EA8"/>
    <w:rsid w:val="008D2EBD"/>
    <w:rsid w:val="008D30CA"/>
    <w:rsid w:val="008D3106"/>
    <w:rsid w:val="008D3714"/>
    <w:rsid w:val="008D3803"/>
    <w:rsid w:val="008D3D51"/>
    <w:rsid w:val="008D3D6F"/>
    <w:rsid w:val="008D406F"/>
    <w:rsid w:val="008D4205"/>
    <w:rsid w:val="008D4526"/>
    <w:rsid w:val="008D4769"/>
    <w:rsid w:val="008D4CB6"/>
    <w:rsid w:val="008D50F1"/>
    <w:rsid w:val="008D52DE"/>
    <w:rsid w:val="008D582A"/>
    <w:rsid w:val="008D67E6"/>
    <w:rsid w:val="008D6B70"/>
    <w:rsid w:val="008D6BC7"/>
    <w:rsid w:val="008D6BE1"/>
    <w:rsid w:val="008D71C5"/>
    <w:rsid w:val="008D7472"/>
    <w:rsid w:val="008D7703"/>
    <w:rsid w:val="008E0312"/>
    <w:rsid w:val="008E046E"/>
    <w:rsid w:val="008E1A30"/>
    <w:rsid w:val="008E1E7E"/>
    <w:rsid w:val="008E1F8D"/>
    <w:rsid w:val="008E297E"/>
    <w:rsid w:val="008E2B9A"/>
    <w:rsid w:val="008E2E02"/>
    <w:rsid w:val="008E316D"/>
    <w:rsid w:val="008E3378"/>
    <w:rsid w:val="008E3E3D"/>
    <w:rsid w:val="008E3EF3"/>
    <w:rsid w:val="008E42CC"/>
    <w:rsid w:val="008E4395"/>
    <w:rsid w:val="008E4BD9"/>
    <w:rsid w:val="008E4D4E"/>
    <w:rsid w:val="008E4E6A"/>
    <w:rsid w:val="008E4E82"/>
    <w:rsid w:val="008E4FCB"/>
    <w:rsid w:val="008E5612"/>
    <w:rsid w:val="008E57D6"/>
    <w:rsid w:val="008E5AB5"/>
    <w:rsid w:val="008E5DD0"/>
    <w:rsid w:val="008E62E2"/>
    <w:rsid w:val="008E62F2"/>
    <w:rsid w:val="008E6346"/>
    <w:rsid w:val="008E6634"/>
    <w:rsid w:val="008E6664"/>
    <w:rsid w:val="008E66D4"/>
    <w:rsid w:val="008E6906"/>
    <w:rsid w:val="008E6AA5"/>
    <w:rsid w:val="008E6FCC"/>
    <w:rsid w:val="008E717B"/>
    <w:rsid w:val="008E73AF"/>
    <w:rsid w:val="008E73DE"/>
    <w:rsid w:val="008E7582"/>
    <w:rsid w:val="008E75C6"/>
    <w:rsid w:val="008E7BE0"/>
    <w:rsid w:val="008F00B0"/>
    <w:rsid w:val="008F0156"/>
    <w:rsid w:val="008F0239"/>
    <w:rsid w:val="008F02EE"/>
    <w:rsid w:val="008F0B3B"/>
    <w:rsid w:val="008F18C2"/>
    <w:rsid w:val="008F1BA1"/>
    <w:rsid w:val="008F1D8B"/>
    <w:rsid w:val="008F1FDC"/>
    <w:rsid w:val="008F2075"/>
    <w:rsid w:val="008F226C"/>
    <w:rsid w:val="008F253C"/>
    <w:rsid w:val="008F276F"/>
    <w:rsid w:val="008F288B"/>
    <w:rsid w:val="008F33E4"/>
    <w:rsid w:val="008F3539"/>
    <w:rsid w:val="008F3732"/>
    <w:rsid w:val="008F3783"/>
    <w:rsid w:val="008F393E"/>
    <w:rsid w:val="008F4721"/>
    <w:rsid w:val="008F5BBB"/>
    <w:rsid w:val="008F5D21"/>
    <w:rsid w:val="008F5DED"/>
    <w:rsid w:val="008F61F8"/>
    <w:rsid w:val="008F6294"/>
    <w:rsid w:val="008F62F5"/>
    <w:rsid w:val="008F64D8"/>
    <w:rsid w:val="008F65F6"/>
    <w:rsid w:val="008F6780"/>
    <w:rsid w:val="008F695C"/>
    <w:rsid w:val="008F6BCF"/>
    <w:rsid w:val="008F6D63"/>
    <w:rsid w:val="008F7423"/>
    <w:rsid w:val="008F7D41"/>
    <w:rsid w:val="0090030D"/>
    <w:rsid w:val="009008CD"/>
    <w:rsid w:val="00900A5B"/>
    <w:rsid w:val="00900AC0"/>
    <w:rsid w:val="00900D05"/>
    <w:rsid w:val="00900F92"/>
    <w:rsid w:val="009021C7"/>
    <w:rsid w:val="009024A5"/>
    <w:rsid w:val="00902553"/>
    <w:rsid w:val="009027CE"/>
    <w:rsid w:val="0090290B"/>
    <w:rsid w:val="00902A2F"/>
    <w:rsid w:val="00902DAE"/>
    <w:rsid w:val="00903067"/>
    <w:rsid w:val="00903358"/>
    <w:rsid w:val="00903724"/>
    <w:rsid w:val="00903E9C"/>
    <w:rsid w:val="00903FCE"/>
    <w:rsid w:val="00903FE6"/>
    <w:rsid w:val="0090450F"/>
    <w:rsid w:val="00904A04"/>
    <w:rsid w:val="00905298"/>
    <w:rsid w:val="00905611"/>
    <w:rsid w:val="0090613D"/>
    <w:rsid w:val="00906219"/>
    <w:rsid w:val="0090623F"/>
    <w:rsid w:val="0090641F"/>
    <w:rsid w:val="00906A1F"/>
    <w:rsid w:val="00907E4C"/>
    <w:rsid w:val="0091012F"/>
    <w:rsid w:val="00910141"/>
    <w:rsid w:val="00910740"/>
    <w:rsid w:val="009109B3"/>
    <w:rsid w:val="00910DA2"/>
    <w:rsid w:val="00910E7A"/>
    <w:rsid w:val="00911A25"/>
    <w:rsid w:val="00912199"/>
    <w:rsid w:val="00912675"/>
    <w:rsid w:val="0091275F"/>
    <w:rsid w:val="00912ADC"/>
    <w:rsid w:val="00912CDC"/>
    <w:rsid w:val="00912D99"/>
    <w:rsid w:val="009135AD"/>
    <w:rsid w:val="00913670"/>
    <w:rsid w:val="009137E0"/>
    <w:rsid w:val="0091385A"/>
    <w:rsid w:val="00913B1D"/>
    <w:rsid w:val="009144E8"/>
    <w:rsid w:val="00914699"/>
    <w:rsid w:val="00914BEF"/>
    <w:rsid w:val="0091517A"/>
    <w:rsid w:val="0091547E"/>
    <w:rsid w:val="0091558A"/>
    <w:rsid w:val="00915901"/>
    <w:rsid w:val="00915B76"/>
    <w:rsid w:val="00916005"/>
    <w:rsid w:val="009160A2"/>
    <w:rsid w:val="009165E0"/>
    <w:rsid w:val="00916A3E"/>
    <w:rsid w:val="00916CCB"/>
    <w:rsid w:val="00917212"/>
    <w:rsid w:val="00920543"/>
    <w:rsid w:val="00920D90"/>
    <w:rsid w:val="00920E15"/>
    <w:rsid w:val="009210AD"/>
    <w:rsid w:val="009213B6"/>
    <w:rsid w:val="009225CF"/>
    <w:rsid w:val="00922626"/>
    <w:rsid w:val="009227C4"/>
    <w:rsid w:val="00922852"/>
    <w:rsid w:val="00922AFC"/>
    <w:rsid w:val="0092324E"/>
    <w:rsid w:val="00923571"/>
    <w:rsid w:val="00923AA3"/>
    <w:rsid w:val="00923B19"/>
    <w:rsid w:val="00923C0E"/>
    <w:rsid w:val="00923D98"/>
    <w:rsid w:val="00923F5E"/>
    <w:rsid w:val="009243A7"/>
    <w:rsid w:val="00924434"/>
    <w:rsid w:val="00924615"/>
    <w:rsid w:val="00924F15"/>
    <w:rsid w:val="00924FAD"/>
    <w:rsid w:val="009252C7"/>
    <w:rsid w:val="00925481"/>
    <w:rsid w:val="0092590D"/>
    <w:rsid w:val="00925C59"/>
    <w:rsid w:val="00926235"/>
    <w:rsid w:val="009266D8"/>
    <w:rsid w:val="0092677F"/>
    <w:rsid w:val="009267AF"/>
    <w:rsid w:val="00926AF3"/>
    <w:rsid w:val="009274A1"/>
    <w:rsid w:val="009274FB"/>
    <w:rsid w:val="00927FAA"/>
    <w:rsid w:val="009307A1"/>
    <w:rsid w:val="00930AAF"/>
    <w:rsid w:val="00930BB0"/>
    <w:rsid w:val="00930C33"/>
    <w:rsid w:val="00930C81"/>
    <w:rsid w:val="00931875"/>
    <w:rsid w:val="00931EC0"/>
    <w:rsid w:val="0093208E"/>
    <w:rsid w:val="00932850"/>
    <w:rsid w:val="00932C16"/>
    <w:rsid w:val="00932D11"/>
    <w:rsid w:val="00932D37"/>
    <w:rsid w:val="00933938"/>
    <w:rsid w:val="00933EC5"/>
    <w:rsid w:val="0093404F"/>
    <w:rsid w:val="00934164"/>
    <w:rsid w:val="0093430D"/>
    <w:rsid w:val="00934336"/>
    <w:rsid w:val="00934465"/>
    <w:rsid w:val="00934895"/>
    <w:rsid w:val="00934AE0"/>
    <w:rsid w:val="00934BC8"/>
    <w:rsid w:val="00934D86"/>
    <w:rsid w:val="0093535B"/>
    <w:rsid w:val="00935552"/>
    <w:rsid w:val="00935B3C"/>
    <w:rsid w:val="009360D1"/>
    <w:rsid w:val="00936150"/>
    <w:rsid w:val="0093630E"/>
    <w:rsid w:val="00936A90"/>
    <w:rsid w:val="00937426"/>
    <w:rsid w:val="00937479"/>
    <w:rsid w:val="0093779A"/>
    <w:rsid w:val="009378A8"/>
    <w:rsid w:val="00937BAA"/>
    <w:rsid w:val="00937D49"/>
    <w:rsid w:val="00937FA9"/>
    <w:rsid w:val="00940122"/>
    <w:rsid w:val="009406B0"/>
    <w:rsid w:val="0094163F"/>
    <w:rsid w:val="009416EA"/>
    <w:rsid w:val="00941881"/>
    <w:rsid w:val="00941DA9"/>
    <w:rsid w:val="00941E7A"/>
    <w:rsid w:val="00942039"/>
    <w:rsid w:val="0094204E"/>
    <w:rsid w:val="0094261E"/>
    <w:rsid w:val="00942656"/>
    <w:rsid w:val="00942830"/>
    <w:rsid w:val="00942B21"/>
    <w:rsid w:val="009435D9"/>
    <w:rsid w:val="009437DC"/>
    <w:rsid w:val="00943960"/>
    <w:rsid w:val="00944680"/>
    <w:rsid w:val="00945445"/>
    <w:rsid w:val="009457DF"/>
    <w:rsid w:val="009459C2"/>
    <w:rsid w:val="00946083"/>
    <w:rsid w:val="009460D5"/>
    <w:rsid w:val="009469E0"/>
    <w:rsid w:val="00946CA9"/>
    <w:rsid w:val="00946E5C"/>
    <w:rsid w:val="00946EF3"/>
    <w:rsid w:val="009473A8"/>
    <w:rsid w:val="009507BE"/>
    <w:rsid w:val="00951990"/>
    <w:rsid w:val="00951D49"/>
    <w:rsid w:val="00952270"/>
    <w:rsid w:val="009526ED"/>
    <w:rsid w:val="00952916"/>
    <w:rsid w:val="00952A87"/>
    <w:rsid w:val="00952DB7"/>
    <w:rsid w:val="009533FC"/>
    <w:rsid w:val="00953550"/>
    <w:rsid w:val="0095363D"/>
    <w:rsid w:val="00953F88"/>
    <w:rsid w:val="009544F2"/>
    <w:rsid w:val="00954C3D"/>
    <w:rsid w:val="00955E5E"/>
    <w:rsid w:val="009561B2"/>
    <w:rsid w:val="00956710"/>
    <w:rsid w:val="0095673C"/>
    <w:rsid w:val="009567EB"/>
    <w:rsid w:val="0095680A"/>
    <w:rsid w:val="0095697A"/>
    <w:rsid w:val="00956E04"/>
    <w:rsid w:val="00956F5D"/>
    <w:rsid w:val="00956FB0"/>
    <w:rsid w:val="0095724E"/>
    <w:rsid w:val="009572BE"/>
    <w:rsid w:val="009572F4"/>
    <w:rsid w:val="00957586"/>
    <w:rsid w:val="00957C28"/>
    <w:rsid w:val="00957C31"/>
    <w:rsid w:val="00957C83"/>
    <w:rsid w:val="00957E88"/>
    <w:rsid w:val="00957FF5"/>
    <w:rsid w:val="009605EA"/>
    <w:rsid w:val="00960D3E"/>
    <w:rsid w:val="00960E45"/>
    <w:rsid w:val="00961404"/>
    <w:rsid w:val="0096166B"/>
    <w:rsid w:val="00962201"/>
    <w:rsid w:val="00962242"/>
    <w:rsid w:val="00962324"/>
    <w:rsid w:val="00962590"/>
    <w:rsid w:val="00962789"/>
    <w:rsid w:val="00963455"/>
    <w:rsid w:val="009636B1"/>
    <w:rsid w:val="00963820"/>
    <w:rsid w:val="00963BA5"/>
    <w:rsid w:val="009641C8"/>
    <w:rsid w:val="0096436D"/>
    <w:rsid w:val="009647B8"/>
    <w:rsid w:val="00964A86"/>
    <w:rsid w:val="00964E16"/>
    <w:rsid w:val="00965A4B"/>
    <w:rsid w:val="00965A7C"/>
    <w:rsid w:val="00965D07"/>
    <w:rsid w:val="00965E27"/>
    <w:rsid w:val="00966229"/>
    <w:rsid w:val="00966274"/>
    <w:rsid w:val="00966560"/>
    <w:rsid w:val="0096673A"/>
    <w:rsid w:val="00966AA4"/>
    <w:rsid w:val="00966BA2"/>
    <w:rsid w:val="00966C38"/>
    <w:rsid w:val="00966E6C"/>
    <w:rsid w:val="0096749E"/>
    <w:rsid w:val="00967A1B"/>
    <w:rsid w:val="00967A60"/>
    <w:rsid w:val="00967C1A"/>
    <w:rsid w:val="00967C3F"/>
    <w:rsid w:val="009700C4"/>
    <w:rsid w:val="0097041A"/>
    <w:rsid w:val="009704BF"/>
    <w:rsid w:val="00970ADC"/>
    <w:rsid w:val="00970BC3"/>
    <w:rsid w:val="00971447"/>
    <w:rsid w:val="00971935"/>
    <w:rsid w:val="009723DC"/>
    <w:rsid w:val="009726CA"/>
    <w:rsid w:val="00972914"/>
    <w:rsid w:val="00972C04"/>
    <w:rsid w:val="00972D92"/>
    <w:rsid w:val="00973349"/>
    <w:rsid w:val="0097379C"/>
    <w:rsid w:val="00974377"/>
    <w:rsid w:val="00974465"/>
    <w:rsid w:val="009745B4"/>
    <w:rsid w:val="009747B1"/>
    <w:rsid w:val="00974864"/>
    <w:rsid w:val="009750B1"/>
    <w:rsid w:val="009753B0"/>
    <w:rsid w:val="0097565D"/>
    <w:rsid w:val="009757A0"/>
    <w:rsid w:val="009757F8"/>
    <w:rsid w:val="00975FFD"/>
    <w:rsid w:val="00975FFF"/>
    <w:rsid w:val="009765DE"/>
    <w:rsid w:val="00976617"/>
    <w:rsid w:val="00976754"/>
    <w:rsid w:val="00976BD7"/>
    <w:rsid w:val="00976DD3"/>
    <w:rsid w:val="0097769E"/>
    <w:rsid w:val="00977842"/>
    <w:rsid w:val="00977A72"/>
    <w:rsid w:val="00977A9A"/>
    <w:rsid w:val="0098012F"/>
    <w:rsid w:val="009802EB"/>
    <w:rsid w:val="0098043D"/>
    <w:rsid w:val="00980494"/>
    <w:rsid w:val="00980B6E"/>
    <w:rsid w:val="00980D9C"/>
    <w:rsid w:val="00980F9C"/>
    <w:rsid w:val="00981341"/>
    <w:rsid w:val="00981895"/>
    <w:rsid w:val="00982318"/>
    <w:rsid w:val="00982937"/>
    <w:rsid w:val="00982DC3"/>
    <w:rsid w:val="00982F0C"/>
    <w:rsid w:val="009831EE"/>
    <w:rsid w:val="00983353"/>
    <w:rsid w:val="00983508"/>
    <w:rsid w:val="009835F3"/>
    <w:rsid w:val="00983666"/>
    <w:rsid w:val="009838BC"/>
    <w:rsid w:val="00983AA0"/>
    <w:rsid w:val="00983C45"/>
    <w:rsid w:val="00983DAB"/>
    <w:rsid w:val="009841E3"/>
    <w:rsid w:val="0098461D"/>
    <w:rsid w:val="00984809"/>
    <w:rsid w:val="0098481E"/>
    <w:rsid w:val="0098485F"/>
    <w:rsid w:val="0098495E"/>
    <w:rsid w:val="00984B94"/>
    <w:rsid w:val="00985092"/>
    <w:rsid w:val="00985223"/>
    <w:rsid w:val="009858FD"/>
    <w:rsid w:val="00985B4F"/>
    <w:rsid w:val="00985C58"/>
    <w:rsid w:val="00985ED0"/>
    <w:rsid w:val="00986005"/>
    <w:rsid w:val="009860D8"/>
    <w:rsid w:val="00986344"/>
    <w:rsid w:val="009864FB"/>
    <w:rsid w:val="0098665F"/>
    <w:rsid w:val="00986974"/>
    <w:rsid w:val="00986B5C"/>
    <w:rsid w:val="00986E20"/>
    <w:rsid w:val="00987C56"/>
    <w:rsid w:val="00987CC2"/>
    <w:rsid w:val="00987E52"/>
    <w:rsid w:val="009901FF"/>
    <w:rsid w:val="009904AB"/>
    <w:rsid w:val="00990998"/>
    <w:rsid w:val="00990A74"/>
    <w:rsid w:val="009911A0"/>
    <w:rsid w:val="00991B08"/>
    <w:rsid w:val="009923EF"/>
    <w:rsid w:val="00992786"/>
    <w:rsid w:val="00992924"/>
    <w:rsid w:val="00992AC7"/>
    <w:rsid w:val="00992DB1"/>
    <w:rsid w:val="00992F98"/>
    <w:rsid w:val="00993714"/>
    <w:rsid w:val="00993CF4"/>
    <w:rsid w:val="00993E17"/>
    <w:rsid w:val="00993FF5"/>
    <w:rsid w:val="0099499C"/>
    <w:rsid w:val="009949FF"/>
    <w:rsid w:val="00994A68"/>
    <w:rsid w:val="00994E6F"/>
    <w:rsid w:val="009951DD"/>
    <w:rsid w:val="00995274"/>
    <w:rsid w:val="0099535A"/>
    <w:rsid w:val="0099547F"/>
    <w:rsid w:val="00995900"/>
    <w:rsid w:val="00995BD9"/>
    <w:rsid w:val="00995EAA"/>
    <w:rsid w:val="009961B2"/>
    <w:rsid w:val="009965F8"/>
    <w:rsid w:val="009966CD"/>
    <w:rsid w:val="00996E32"/>
    <w:rsid w:val="00996E46"/>
    <w:rsid w:val="00996E98"/>
    <w:rsid w:val="00997299"/>
    <w:rsid w:val="00997801"/>
    <w:rsid w:val="00997AD8"/>
    <w:rsid w:val="009A00F9"/>
    <w:rsid w:val="009A0150"/>
    <w:rsid w:val="009A01F1"/>
    <w:rsid w:val="009A048A"/>
    <w:rsid w:val="009A087D"/>
    <w:rsid w:val="009A0985"/>
    <w:rsid w:val="009A0ABC"/>
    <w:rsid w:val="009A0F4B"/>
    <w:rsid w:val="009A1442"/>
    <w:rsid w:val="009A2150"/>
    <w:rsid w:val="009A2257"/>
    <w:rsid w:val="009A23CC"/>
    <w:rsid w:val="009A2537"/>
    <w:rsid w:val="009A2E26"/>
    <w:rsid w:val="009A2F7A"/>
    <w:rsid w:val="009A3290"/>
    <w:rsid w:val="009A39D3"/>
    <w:rsid w:val="009A3C99"/>
    <w:rsid w:val="009A41D3"/>
    <w:rsid w:val="009A44D4"/>
    <w:rsid w:val="009A5020"/>
    <w:rsid w:val="009A57F7"/>
    <w:rsid w:val="009A5D9A"/>
    <w:rsid w:val="009A6007"/>
    <w:rsid w:val="009A600F"/>
    <w:rsid w:val="009A6B8A"/>
    <w:rsid w:val="009A6C11"/>
    <w:rsid w:val="009A78CD"/>
    <w:rsid w:val="009A7C6D"/>
    <w:rsid w:val="009A7E76"/>
    <w:rsid w:val="009A7E92"/>
    <w:rsid w:val="009B0661"/>
    <w:rsid w:val="009B068B"/>
    <w:rsid w:val="009B0885"/>
    <w:rsid w:val="009B0D35"/>
    <w:rsid w:val="009B1247"/>
    <w:rsid w:val="009B1459"/>
    <w:rsid w:val="009B1888"/>
    <w:rsid w:val="009B1B35"/>
    <w:rsid w:val="009B214F"/>
    <w:rsid w:val="009B26CA"/>
    <w:rsid w:val="009B2BF3"/>
    <w:rsid w:val="009B3050"/>
    <w:rsid w:val="009B31C4"/>
    <w:rsid w:val="009B3A8A"/>
    <w:rsid w:val="009B3DC3"/>
    <w:rsid w:val="009B413B"/>
    <w:rsid w:val="009B4504"/>
    <w:rsid w:val="009B466C"/>
    <w:rsid w:val="009B49F8"/>
    <w:rsid w:val="009B4A67"/>
    <w:rsid w:val="009B561B"/>
    <w:rsid w:val="009B5CFF"/>
    <w:rsid w:val="009B61B0"/>
    <w:rsid w:val="009B69E9"/>
    <w:rsid w:val="009B6CF1"/>
    <w:rsid w:val="009B74EB"/>
    <w:rsid w:val="009B76FE"/>
    <w:rsid w:val="009B7A3F"/>
    <w:rsid w:val="009C004F"/>
    <w:rsid w:val="009C026A"/>
    <w:rsid w:val="009C0322"/>
    <w:rsid w:val="009C0536"/>
    <w:rsid w:val="009C07BF"/>
    <w:rsid w:val="009C0A05"/>
    <w:rsid w:val="009C0BF2"/>
    <w:rsid w:val="009C0CD5"/>
    <w:rsid w:val="009C0E2E"/>
    <w:rsid w:val="009C0E5A"/>
    <w:rsid w:val="009C1219"/>
    <w:rsid w:val="009C164E"/>
    <w:rsid w:val="009C1C85"/>
    <w:rsid w:val="009C2082"/>
    <w:rsid w:val="009C20E6"/>
    <w:rsid w:val="009C2133"/>
    <w:rsid w:val="009C28F4"/>
    <w:rsid w:val="009C2BDF"/>
    <w:rsid w:val="009C2E95"/>
    <w:rsid w:val="009C2F21"/>
    <w:rsid w:val="009C306A"/>
    <w:rsid w:val="009C3784"/>
    <w:rsid w:val="009C3ABD"/>
    <w:rsid w:val="009C3C22"/>
    <w:rsid w:val="009C3DA2"/>
    <w:rsid w:val="009C3DE9"/>
    <w:rsid w:val="009C4196"/>
    <w:rsid w:val="009C44D9"/>
    <w:rsid w:val="009C453A"/>
    <w:rsid w:val="009C47B0"/>
    <w:rsid w:val="009C49DF"/>
    <w:rsid w:val="009C4AD7"/>
    <w:rsid w:val="009C4BA6"/>
    <w:rsid w:val="009C4BE1"/>
    <w:rsid w:val="009C4D62"/>
    <w:rsid w:val="009C4F76"/>
    <w:rsid w:val="009C5057"/>
    <w:rsid w:val="009C57B8"/>
    <w:rsid w:val="009C675E"/>
    <w:rsid w:val="009C6CE9"/>
    <w:rsid w:val="009C6D80"/>
    <w:rsid w:val="009C7071"/>
    <w:rsid w:val="009C727F"/>
    <w:rsid w:val="009C72BD"/>
    <w:rsid w:val="009C7744"/>
    <w:rsid w:val="009C7783"/>
    <w:rsid w:val="009D0363"/>
    <w:rsid w:val="009D0731"/>
    <w:rsid w:val="009D0A97"/>
    <w:rsid w:val="009D0B33"/>
    <w:rsid w:val="009D116A"/>
    <w:rsid w:val="009D15A1"/>
    <w:rsid w:val="009D1853"/>
    <w:rsid w:val="009D1BD4"/>
    <w:rsid w:val="009D1D50"/>
    <w:rsid w:val="009D1D78"/>
    <w:rsid w:val="009D2320"/>
    <w:rsid w:val="009D23F3"/>
    <w:rsid w:val="009D24C9"/>
    <w:rsid w:val="009D25F3"/>
    <w:rsid w:val="009D284A"/>
    <w:rsid w:val="009D294C"/>
    <w:rsid w:val="009D2F0C"/>
    <w:rsid w:val="009D2FCB"/>
    <w:rsid w:val="009D2FF4"/>
    <w:rsid w:val="009D3349"/>
    <w:rsid w:val="009D33D4"/>
    <w:rsid w:val="009D38D0"/>
    <w:rsid w:val="009D3999"/>
    <w:rsid w:val="009D39B0"/>
    <w:rsid w:val="009D3E2E"/>
    <w:rsid w:val="009D4404"/>
    <w:rsid w:val="009D4D04"/>
    <w:rsid w:val="009D4D2D"/>
    <w:rsid w:val="009D552D"/>
    <w:rsid w:val="009D5565"/>
    <w:rsid w:val="009D5583"/>
    <w:rsid w:val="009D564E"/>
    <w:rsid w:val="009D5AB0"/>
    <w:rsid w:val="009D5E99"/>
    <w:rsid w:val="009D5F22"/>
    <w:rsid w:val="009D5FB6"/>
    <w:rsid w:val="009D63C1"/>
    <w:rsid w:val="009D6542"/>
    <w:rsid w:val="009D66C8"/>
    <w:rsid w:val="009D6832"/>
    <w:rsid w:val="009D6FA2"/>
    <w:rsid w:val="009D70CB"/>
    <w:rsid w:val="009D72FB"/>
    <w:rsid w:val="009D7744"/>
    <w:rsid w:val="009D7D85"/>
    <w:rsid w:val="009E0219"/>
    <w:rsid w:val="009E02E7"/>
    <w:rsid w:val="009E0578"/>
    <w:rsid w:val="009E0692"/>
    <w:rsid w:val="009E076C"/>
    <w:rsid w:val="009E0A7E"/>
    <w:rsid w:val="009E0DEF"/>
    <w:rsid w:val="009E0F56"/>
    <w:rsid w:val="009E118A"/>
    <w:rsid w:val="009E1638"/>
    <w:rsid w:val="009E169E"/>
    <w:rsid w:val="009E18D1"/>
    <w:rsid w:val="009E2870"/>
    <w:rsid w:val="009E2A1B"/>
    <w:rsid w:val="009E2D15"/>
    <w:rsid w:val="009E2F1C"/>
    <w:rsid w:val="009E2F6D"/>
    <w:rsid w:val="009E3A15"/>
    <w:rsid w:val="009E3CF4"/>
    <w:rsid w:val="009E3DCA"/>
    <w:rsid w:val="009E3F70"/>
    <w:rsid w:val="009E4101"/>
    <w:rsid w:val="009E41A7"/>
    <w:rsid w:val="009E45E2"/>
    <w:rsid w:val="009E4BDF"/>
    <w:rsid w:val="009E4CC3"/>
    <w:rsid w:val="009E4E18"/>
    <w:rsid w:val="009E52AD"/>
    <w:rsid w:val="009E57A9"/>
    <w:rsid w:val="009E595D"/>
    <w:rsid w:val="009E5D9D"/>
    <w:rsid w:val="009E641C"/>
    <w:rsid w:val="009E6606"/>
    <w:rsid w:val="009E6810"/>
    <w:rsid w:val="009E6E89"/>
    <w:rsid w:val="009E7078"/>
    <w:rsid w:val="009E7CA3"/>
    <w:rsid w:val="009E7F3D"/>
    <w:rsid w:val="009F00F4"/>
    <w:rsid w:val="009F0497"/>
    <w:rsid w:val="009F0832"/>
    <w:rsid w:val="009F0D99"/>
    <w:rsid w:val="009F1000"/>
    <w:rsid w:val="009F11FD"/>
    <w:rsid w:val="009F132A"/>
    <w:rsid w:val="009F1422"/>
    <w:rsid w:val="009F1430"/>
    <w:rsid w:val="009F1738"/>
    <w:rsid w:val="009F1846"/>
    <w:rsid w:val="009F1ABC"/>
    <w:rsid w:val="009F1BC2"/>
    <w:rsid w:val="009F1C5F"/>
    <w:rsid w:val="009F20B0"/>
    <w:rsid w:val="009F222E"/>
    <w:rsid w:val="009F2B2B"/>
    <w:rsid w:val="009F2CC4"/>
    <w:rsid w:val="009F2D80"/>
    <w:rsid w:val="009F2F19"/>
    <w:rsid w:val="009F3031"/>
    <w:rsid w:val="009F3B17"/>
    <w:rsid w:val="009F42D5"/>
    <w:rsid w:val="009F42DE"/>
    <w:rsid w:val="009F4785"/>
    <w:rsid w:val="009F48E1"/>
    <w:rsid w:val="009F4F4E"/>
    <w:rsid w:val="009F54B6"/>
    <w:rsid w:val="009F5915"/>
    <w:rsid w:val="009F5BA5"/>
    <w:rsid w:val="009F5EAE"/>
    <w:rsid w:val="009F602F"/>
    <w:rsid w:val="009F6219"/>
    <w:rsid w:val="009F6D0D"/>
    <w:rsid w:val="009F72E4"/>
    <w:rsid w:val="009F7676"/>
    <w:rsid w:val="009F783F"/>
    <w:rsid w:val="009F7A01"/>
    <w:rsid w:val="009F7D30"/>
    <w:rsid w:val="00A0005B"/>
    <w:rsid w:val="00A0030A"/>
    <w:rsid w:val="00A0087C"/>
    <w:rsid w:val="00A00B2F"/>
    <w:rsid w:val="00A01358"/>
    <w:rsid w:val="00A01520"/>
    <w:rsid w:val="00A0169E"/>
    <w:rsid w:val="00A01E8C"/>
    <w:rsid w:val="00A0207D"/>
    <w:rsid w:val="00A02182"/>
    <w:rsid w:val="00A022E0"/>
    <w:rsid w:val="00A024E5"/>
    <w:rsid w:val="00A024F5"/>
    <w:rsid w:val="00A0299B"/>
    <w:rsid w:val="00A029E5"/>
    <w:rsid w:val="00A02A5D"/>
    <w:rsid w:val="00A02C6A"/>
    <w:rsid w:val="00A02C6B"/>
    <w:rsid w:val="00A02F6E"/>
    <w:rsid w:val="00A039B7"/>
    <w:rsid w:val="00A03AD5"/>
    <w:rsid w:val="00A03CDF"/>
    <w:rsid w:val="00A041E9"/>
    <w:rsid w:val="00A04919"/>
    <w:rsid w:val="00A04978"/>
    <w:rsid w:val="00A0497E"/>
    <w:rsid w:val="00A05764"/>
    <w:rsid w:val="00A0593D"/>
    <w:rsid w:val="00A059E0"/>
    <w:rsid w:val="00A05E1A"/>
    <w:rsid w:val="00A06257"/>
    <w:rsid w:val="00A06669"/>
    <w:rsid w:val="00A06945"/>
    <w:rsid w:val="00A06A79"/>
    <w:rsid w:val="00A06ACF"/>
    <w:rsid w:val="00A07000"/>
    <w:rsid w:val="00A0714B"/>
    <w:rsid w:val="00A0742C"/>
    <w:rsid w:val="00A0757D"/>
    <w:rsid w:val="00A1038F"/>
    <w:rsid w:val="00A10946"/>
    <w:rsid w:val="00A109B5"/>
    <w:rsid w:val="00A10A60"/>
    <w:rsid w:val="00A10A87"/>
    <w:rsid w:val="00A110FA"/>
    <w:rsid w:val="00A119AF"/>
    <w:rsid w:val="00A11B40"/>
    <w:rsid w:val="00A11C3C"/>
    <w:rsid w:val="00A11EE5"/>
    <w:rsid w:val="00A12027"/>
    <w:rsid w:val="00A129DB"/>
    <w:rsid w:val="00A12AFF"/>
    <w:rsid w:val="00A12DC1"/>
    <w:rsid w:val="00A12EA8"/>
    <w:rsid w:val="00A12F75"/>
    <w:rsid w:val="00A12F8E"/>
    <w:rsid w:val="00A13276"/>
    <w:rsid w:val="00A135E3"/>
    <w:rsid w:val="00A1360F"/>
    <w:rsid w:val="00A13F67"/>
    <w:rsid w:val="00A13FA5"/>
    <w:rsid w:val="00A14897"/>
    <w:rsid w:val="00A14F42"/>
    <w:rsid w:val="00A15499"/>
    <w:rsid w:val="00A154A9"/>
    <w:rsid w:val="00A15A9F"/>
    <w:rsid w:val="00A15D1F"/>
    <w:rsid w:val="00A15E38"/>
    <w:rsid w:val="00A16579"/>
    <w:rsid w:val="00A166D4"/>
    <w:rsid w:val="00A16885"/>
    <w:rsid w:val="00A17513"/>
    <w:rsid w:val="00A17942"/>
    <w:rsid w:val="00A17BFE"/>
    <w:rsid w:val="00A17C0E"/>
    <w:rsid w:val="00A17F71"/>
    <w:rsid w:val="00A20592"/>
    <w:rsid w:val="00A2082F"/>
    <w:rsid w:val="00A208F2"/>
    <w:rsid w:val="00A20CBE"/>
    <w:rsid w:val="00A20CC5"/>
    <w:rsid w:val="00A20E32"/>
    <w:rsid w:val="00A20EC7"/>
    <w:rsid w:val="00A20EC9"/>
    <w:rsid w:val="00A20F1A"/>
    <w:rsid w:val="00A21111"/>
    <w:rsid w:val="00A2159A"/>
    <w:rsid w:val="00A21BBB"/>
    <w:rsid w:val="00A2201D"/>
    <w:rsid w:val="00A220E9"/>
    <w:rsid w:val="00A22230"/>
    <w:rsid w:val="00A223C5"/>
    <w:rsid w:val="00A2286D"/>
    <w:rsid w:val="00A22AA6"/>
    <w:rsid w:val="00A22ADC"/>
    <w:rsid w:val="00A22D70"/>
    <w:rsid w:val="00A22E91"/>
    <w:rsid w:val="00A22FE3"/>
    <w:rsid w:val="00A2346F"/>
    <w:rsid w:val="00A23968"/>
    <w:rsid w:val="00A240A4"/>
    <w:rsid w:val="00A241BE"/>
    <w:rsid w:val="00A24960"/>
    <w:rsid w:val="00A24B49"/>
    <w:rsid w:val="00A252F5"/>
    <w:rsid w:val="00A2545E"/>
    <w:rsid w:val="00A2549C"/>
    <w:rsid w:val="00A258D8"/>
    <w:rsid w:val="00A25AB4"/>
    <w:rsid w:val="00A25DBA"/>
    <w:rsid w:val="00A263AC"/>
    <w:rsid w:val="00A264E8"/>
    <w:rsid w:val="00A265F5"/>
    <w:rsid w:val="00A27406"/>
    <w:rsid w:val="00A276C0"/>
    <w:rsid w:val="00A27F53"/>
    <w:rsid w:val="00A30434"/>
    <w:rsid w:val="00A307D4"/>
    <w:rsid w:val="00A30F88"/>
    <w:rsid w:val="00A30FD5"/>
    <w:rsid w:val="00A311B1"/>
    <w:rsid w:val="00A31724"/>
    <w:rsid w:val="00A3178E"/>
    <w:rsid w:val="00A31BE4"/>
    <w:rsid w:val="00A323F9"/>
    <w:rsid w:val="00A32BBD"/>
    <w:rsid w:val="00A33074"/>
    <w:rsid w:val="00A331F1"/>
    <w:rsid w:val="00A33787"/>
    <w:rsid w:val="00A33816"/>
    <w:rsid w:val="00A338DD"/>
    <w:rsid w:val="00A33A2B"/>
    <w:rsid w:val="00A33AA2"/>
    <w:rsid w:val="00A33AC1"/>
    <w:rsid w:val="00A34078"/>
    <w:rsid w:val="00A34470"/>
    <w:rsid w:val="00A3466F"/>
    <w:rsid w:val="00A34A34"/>
    <w:rsid w:val="00A34A42"/>
    <w:rsid w:val="00A34EAA"/>
    <w:rsid w:val="00A350C4"/>
    <w:rsid w:val="00A352F1"/>
    <w:rsid w:val="00A3556C"/>
    <w:rsid w:val="00A35E69"/>
    <w:rsid w:val="00A363FF"/>
    <w:rsid w:val="00A36812"/>
    <w:rsid w:val="00A36A6E"/>
    <w:rsid w:val="00A36AC7"/>
    <w:rsid w:val="00A36EDC"/>
    <w:rsid w:val="00A3765E"/>
    <w:rsid w:val="00A37D10"/>
    <w:rsid w:val="00A37E51"/>
    <w:rsid w:val="00A37F7F"/>
    <w:rsid w:val="00A4058B"/>
    <w:rsid w:val="00A40CAE"/>
    <w:rsid w:val="00A40F58"/>
    <w:rsid w:val="00A41453"/>
    <w:rsid w:val="00A418DD"/>
    <w:rsid w:val="00A41DFE"/>
    <w:rsid w:val="00A41E51"/>
    <w:rsid w:val="00A41E95"/>
    <w:rsid w:val="00A424E1"/>
    <w:rsid w:val="00A431A5"/>
    <w:rsid w:val="00A43780"/>
    <w:rsid w:val="00A43ACF"/>
    <w:rsid w:val="00A43C99"/>
    <w:rsid w:val="00A43FA9"/>
    <w:rsid w:val="00A4410A"/>
    <w:rsid w:val="00A4449C"/>
    <w:rsid w:val="00A449E8"/>
    <w:rsid w:val="00A44E32"/>
    <w:rsid w:val="00A45394"/>
    <w:rsid w:val="00A454BF"/>
    <w:rsid w:val="00A454EF"/>
    <w:rsid w:val="00A45537"/>
    <w:rsid w:val="00A4571F"/>
    <w:rsid w:val="00A45963"/>
    <w:rsid w:val="00A46178"/>
    <w:rsid w:val="00A46B4E"/>
    <w:rsid w:val="00A47259"/>
    <w:rsid w:val="00A4762E"/>
    <w:rsid w:val="00A477E8"/>
    <w:rsid w:val="00A47AD7"/>
    <w:rsid w:val="00A47FD1"/>
    <w:rsid w:val="00A5003A"/>
    <w:rsid w:val="00A500B8"/>
    <w:rsid w:val="00A50433"/>
    <w:rsid w:val="00A50638"/>
    <w:rsid w:val="00A50CD9"/>
    <w:rsid w:val="00A50D40"/>
    <w:rsid w:val="00A51155"/>
    <w:rsid w:val="00A51323"/>
    <w:rsid w:val="00A515D6"/>
    <w:rsid w:val="00A518A0"/>
    <w:rsid w:val="00A5209B"/>
    <w:rsid w:val="00A524A7"/>
    <w:rsid w:val="00A5263C"/>
    <w:rsid w:val="00A526B3"/>
    <w:rsid w:val="00A526B4"/>
    <w:rsid w:val="00A52B08"/>
    <w:rsid w:val="00A52F06"/>
    <w:rsid w:val="00A5373D"/>
    <w:rsid w:val="00A537F8"/>
    <w:rsid w:val="00A53DB5"/>
    <w:rsid w:val="00A542F1"/>
    <w:rsid w:val="00A54997"/>
    <w:rsid w:val="00A54B74"/>
    <w:rsid w:val="00A54C74"/>
    <w:rsid w:val="00A54DA0"/>
    <w:rsid w:val="00A54F7D"/>
    <w:rsid w:val="00A55554"/>
    <w:rsid w:val="00A555AC"/>
    <w:rsid w:val="00A558B7"/>
    <w:rsid w:val="00A558D5"/>
    <w:rsid w:val="00A55A1B"/>
    <w:rsid w:val="00A55BFA"/>
    <w:rsid w:val="00A55E97"/>
    <w:rsid w:val="00A55FFD"/>
    <w:rsid w:val="00A56249"/>
    <w:rsid w:val="00A56318"/>
    <w:rsid w:val="00A56808"/>
    <w:rsid w:val="00A56A07"/>
    <w:rsid w:val="00A57272"/>
    <w:rsid w:val="00A578D1"/>
    <w:rsid w:val="00A5797B"/>
    <w:rsid w:val="00A57ABA"/>
    <w:rsid w:val="00A57C64"/>
    <w:rsid w:val="00A57D9C"/>
    <w:rsid w:val="00A60311"/>
    <w:rsid w:val="00A603FA"/>
    <w:rsid w:val="00A60A9F"/>
    <w:rsid w:val="00A60AB7"/>
    <w:rsid w:val="00A60C4E"/>
    <w:rsid w:val="00A61027"/>
    <w:rsid w:val="00A61437"/>
    <w:rsid w:val="00A615C8"/>
    <w:rsid w:val="00A615F5"/>
    <w:rsid w:val="00A61643"/>
    <w:rsid w:val="00A61A07"/>
    <w:rsid w:val="00A61A72"/>
    <w:rsid w:val="00A61D80"/>
    <w:rsid w:val="00A61DFE"/>
    <w:rsid w:val="00A628FA"/>
    <w:rsid w:val="00A62B52"/>
    <w:rsid w:val="00A62EEE"/>
    <w:rsid w:val="00A62F23"/>
    <w:rsid w:val="00A63B96"/>
    <w:rsid w:val="00A641F2"/>
    <w:rsid w:val="00A648E6"/>
    <w:rsid w:val="00A64B02"/>
    <w:rsid w:val="00A64F75"/>
    <w:rsid w:val="00A650C7"/>
    <w:rsid w:val="00A6535B"/>
    <w:rsid w:val="00A65605"/>
    <w:rsid w:val="00A656E8"/>
    <w:rsid w:val="00A65815"/>
    <w:rsid w:val="00A65BC4"/>
    <w:rsid w:val="00A65C12"/>
    <w:rsid w:val="00A65C31"/>
    <w:rsid w:val="00A669CA"/>
    <w:rsid w:val="00A674ED"/>
    <w:rsid w:val="00A67B93"/>
    <w:rsid w:val="00A7040B"/>
    <w:rsid w:val="00A70687"/>
    <w:rsid w:val="00A708F7"/>
    <w:rsid w:val="00A70C05"/>
    <w:rsid w:val="00A71265"/>
    <w:rsid w:val="00A71277"/>
    <w:rsid w:val="00A7127B"/>
    <w:rsid w:val="00A71354"/>
    <w:rsid w:val="00A7138E"/>
    <w:rsid w:val="00A713D6"/>
    <w:rsid w:val="00A7150E"/>
    <w:rsid w:val="00A715A4"/>
    <w:rsid w:val="00A725B8"/>
    <w:rsid w:val="00A72936"/>
    <w:rsid w:val="00A72963"/>
    <w:rsid w:val="00A72E80"/>
    <w:rsid w:val="00A72FDA"/>
    <w:rsid w:val="00A73A84"/>
    <w:rsid w:val="00A73D15"/>
    <w:rsid w:val="00A748CD"/>
    <w:rsid w:val="00A74D33"/>
    <w:rsid w:val="00A75243"/>
    <w:rsid w:val="00A752CB"/>
    <w:rsid w:val="00A754C3"/>
    <w:rsid w:val="00A75A81"/>
    <w:rsid w:val="00A75DC0"/>
    <w:rsid w:val="00A76479"/>
    <w:rsid w:val="00A764E9"/>
    <w:rsid w:val="00A76586"/>
    <w:rsid w:val="00A767BC"/>
    <w:rsid w:val="00A76A84"/>
    <w:rsid w:val="00A76B49"/>
    <w:rsid w:val="00A76C60"/>
    <w:rsid w:val="00A773C7"/>
    <w:rsid w:val="00A775BB"/>
    <w:rsid w:val="00A777BC"/>
    <w:rsid w:val="00A80310"/>
    <w:rsid w:val="00A80D12"/>
    <w:rsid w:val="00A80F7C"/>
    <w:rsid w:val="00A80F9F"/>
    <w:rsid w:val="00A81200"/>
    <w:rsid w:val="00A813CD"/>
    <w:rsid w:val="00A8174D"/>
    <w:rsid w:val="00A81DE9"/>
    <w:rsid w:val="00A82926"/>
    <w:rsid w:val="00A82D72"/>
    <w:rsid w:val="00A82DC6"/>
    <w:rsid w:val="00A82E39"/>
    <w:rsid w:val="00A82F69"/>
    <w:rsid w:val="00A832F9"/>
    <w:rsid w:val="00A8343E"/>
    <w:rsid w:val="00A835B9"/>
    <w:rsid w:val="00A83A41"/>
    <w:rsid w:val="00A83AF8"/>
    <w:rsid w:val="00A83F6E"/>
    <w:rsid w:val="00A8407D"/>
    <w:rsid w:val="00A849EB"/>
    <w:rsid w:val="00A84BFB"/>
    <w:rsid w:val="00A84DC9"/>
    <w:rsid w:val="00A84FB2"/>
    <w:rsid w:val="00A8509C"/>
    <w:rsid w:val="00A851D0"/>
    <w:rsid w:val="00A853BF"/>
    <w:rsid w:val="00A858A6"/>
    <w:rsid w:val="00A85974"/>
    <w:rsid w:val="00A86430"/>
    <w:rsid w:val="00A869DC"/>
    <w:rsid w:val="00A86AD7"/>
    <w:rsid w:val="00A86BE0"/>
    <w:rsid w:val="00A870F9"/>
    <w:rsid w:val="00A87554"/>
    <w:rsid w:val="00A876D0"/>
    <w:rsid w:val="00A878BA"/>
    <w:rsid w:val="00A87C15"/>
    <w:rsid w:val="00A90477"/>
    <w:rsid w:val="00A9054E"/>
    <w:rsid w:val="00A90572"/>
    <w:rsid w:val="00A9060B"/>
    <w:rsid w:val="00A90E79"/>
    <w:rsid w:val="00A90F41"/>
    <w:rsid w:val="00A9122E"/>
    <w:rsid w:val="00A9126C"/>
    <w:rsid w:val="00A91305"/>
    <w:rsid w:val="00A91493"/>
    <w:rsid w:val="00A9161B"/>
    <w:rsid w:val="00A91F05"/>
    <w:rsid w:val="00A91FFE"/>
    <w:rsid w:val="00A920F2"/>
    <w:rsid w:val="00A92165"/>
    <w:rsid w:val="00A921DA"/>
    <w:rsid w:val="00A9240E"/>
    <w:rsid w:val="00A929E5"/>
    <w:rsid w:val="00A92A75"/>
    <w:rsid w:val="00A92A87"/>
    <w:rsid w:val="00A92BF4"/>
    <w:rsid w:val="00A93BBB"/>
    <w:rsid w:val="00A93F67"/>
    <w:rsid w:val="00A93F91"/>
    <w:rsid w:val="00A94029"/>
    <w:rsid w:val="00A94135"/>
    <w:rsid w:val="00A941DB"/>
    <w:rsid w:val="00A94480"/>
    <w:rsid w:val="00A94BD9"/>
    <w:rsid w:val="00A95525"/>
    <w:rsid w:val="00A9577B"/>
    <w:rsid w:val="00A95F2F"/>
    <w:rsid w:val="00A9657F"/>
    <w:rsid w:val="00A96C90"/>
    <w:rsid w:val="00A96EFA"/>
    <w:rsid w:val="00A96F3B"/>
    <w:rsid w:val="00A96F3E"/>
    <w:rsid w:val="00A97006"/>
    <w:rsid w:val="00A972F1"/>
    <w:rsid w:val="00A972F7"/>
    <w:rsid w:val="00A97594"/>
    <w:rsid w:val="00A97924"/>
    <w:rsid w:val="00A97AE9"/>
    <w:rsid w:val="00A97D67"/>
    <w:rsid w:val="00A97DE6"/>
    <w:rsid w:val="00A97EBD"/>
    <w:rsid w:val="00AA0174"/>
    <w:rsid w:val="00AA03ED"/>
    <w:rsid w:val="00AA0464"/>
    <w:rsid w:val="00AA0742"/>
    <w:rsid w:val="00AA0ACC"/>
    <w:rsid w:val="00AA0C17"/>
    <w:rsid w:val="00AA0C57"/>
    <w:rsid w:val="00AA1346"/>
    <w:rsid w:val="00AA1C98"/>
    <w:rsid w:val="00AA1FBF"/>
    <w:rsid w:val="00AA2223"/>
    <w:rsid w:val="00AA26A6"/>
    <w:rsid w:val="00AA3151"/>
    <w:rsid w:val="00AA31E6"/>
    <w:rsid w:val="00AA3C4B"/>
    <w:rsid w:val="00AA3DCA"/>
    <w:rsid w:val="00AA46B8"/>
    <w:rsid w:val="00AA5050"/>
    <w:rsid w:val="00AA50E1"/>
    <w:rsid w:val="00AA50E2"/>
    <w:rsid w:val="00AA55CD"/>
    <w:rsid w:val="00AA584C"/>
    <w:rsid w:val="00AA584D"/>
    <w:rsid w:val="00AA5863"/>
    <w:rsid w:val="00AA5886"/>
    <w:rsid w:val="00AA5AFF"/>
    <w:rsid w:val="00AA5E04"/>
    <w:rsid w:val="00AA5E2F"/>
    <w:rsid w:val="00AA6020"/>
    <w:rsid w:val="00AA674D"/>
    <w:rsid w:val="00AA68AA"/>
    <w:rsid w:val="00AA6C82"/>
    <w:rsid w:val="00AA7052"/>
    <w:rsid w:val="00AA74A6"/>
    <w:rsid w:val="00AA77D6"/>
    <w:rsid w:val="00AB00B4"/>
    <w:rsid w:val="00AB0194"/>
    <w:rsid w:val="00AB0288"/>
    <w:rsid w:val="00AB0A15"/>
    <w:rsid w:val="00AB0C4D"/>
    <w:rsid w:val="00AB10A5"/>
    <w:rsid w:val="00AB13EE"/>
    <w:rsid w:val="00AB145B"/>
    <w:rsid w:val="00AB18DC"/>
    <w:rsid w:val="00AB1D57"/>
    <w:rsid w:val="00AB1D60"/>
    <w:rsid w:val="00AB1FDA"/>
    <w:rsid w:val="00AB20D1"/>
    <w:rsid w:val="00AB212C"/>
    <w:rsid w:val="00AB2293"/>
    <w:rsid w:val="00AB28E9"/>
    <w:rsid w:val="00AB2F27"/>
    <w:rsid w:val="00AB2F7D"/>
    <w:rsid w:val="00AB339E"/>
    <w:rsid w:val="00AB33AB"/>
    <w:rsid w:val="00AB34E7"/>
    <w:rsid w:val="00AB3596"/>
    <w:rsid w:val="00AB3A5A"/>
    <w:rsid w:val="00AB3D3B"/>
    <w:rsid w:val="00AB4769"/>
    <w:rsid w:val="00AB4B08"/>
    <w:rsid w:val="00AB4CF7"/>
    <w:rsid w:val="00AB4F81"/>
    <w:rsid w:val="00AB5020"/>
    <w:rsid w:val="00AB50ED"/>
    <w:rsid w:val="00AB549B"/>
    <w:rsid w:val="00AB5980"/>
    <w:rsid w:val="00AB5F81"/>
    <w:rsid w:val="00AB62CB"/>
    <w:rsid w:val="00AB6376"/>
    <w:rsid w:val="00AB6878"/>
    <w:rsid w:val="00AB6A7F"/>
    <w:rsid w:val="00AB6AFF"/>
    <w:rsid w:val="00AB6DB8"/>
    <w:rsid w:val="00AB6DBA"/>
    <w:rsid w:val="00AB723E"/>
    <w:rsid w:val="00AB794B"/>
    <w:rsid w:val="00AB7D3B"/>
    <w:rsid w:val="00AC0019"/>
    <w:rsid w:val="00AC0489"/>
    <w:rsid w:val="00AC0783"/>
    <w:rsid w:val="00AC0BEA"/>
    <w:rsid w:val="00AC0CF1"/>
    <w:rsid w:val="00AC0D38"/>
    <w:rsid w:val="00AC0D78"/>
    <w:rsid w:val="00AC0E00"/>
    <w:rsid w:val="00AC0ECC"/>
    <w:rsid w:val="00AC0FAA"/>
    <w:rsid w:val="00AC12AB"/>
    <w:rsid w:val="00AC1670"/>
    <w:rsid w:val="00AC1CD4"/>
    <w:rsid w:val="00AC2057"/>
    <w:rsid w:val="00AC2822"/>
    <w:rsid w:val="00AC283D"/>
    <w:rsid w:val="00AC2AC0"/>
    <w:rsid w:val="00AC2D56"/>
    <w:rsid w:val="00AC2F96"/>
    <w:rsid w:val="00AC3111"/>
    <w:rsid w:val="00AC312C"/>
    <w:rsid w:val="00AC32BC"/>
    <w:rsid w:val="00AC34FE"/>
    <w:rsid w:val="00AC3B22"/>
    <w:rsid w:val="00AC3BBF"/>
    <w:rsid w:val="00AC3CB0"/>
    <w:rsid w:val="00AC46A4"/>
    <w:rsid w:val="00AC4774"/>
    <w:rsid w:val="00AC4A2D"/>
    <w:rsid w:val="00AC4FF0"/>
    <w:rsid w:val="00AC5078"/>
    <w:rsid w:val="00AC519D"/>
    <w:rsid w:val="00AC52B4"/>
    <w:rsid w:val="00AC52D5"/>
    <w:rsid w:val="00AC536E"/>
    <w:rsid w:val="00AC5F32"/>
    <w:rsid w:val="00AC629C"/>
    <w:rsid w:val="00AC6A76"/>
    <w:rsid w:val="00AC6EBB"/>
    <w:rsid w:val="00AC6EC4"/>
    <w:rsid w:val="00AC75C5"/>
    <w:rsid w:val="00AC7923"/>
    <w:rsid w:val="00AC7B8F"/>
    <w:rsid w:val="00AC7D41"/>
    <w:rsid w:val="00AC7DC6"/>
    <w:rsid w:val="00AC7ED1"/>
    <w:rsid w:val="00AD01C0"/>
    <w:rsid w:val="00AD02CB"/>
    <w:rsid w:val="00AD0384"/>
    <w:rsid w:val="00AD03C2"/>
    <w:rsid w:val="00AD0669"/>
    <w:rsid w:val="00AD0B10"/>
    <w:rsid w:val="00AD0CFC"/>
    <w:rsid w:val="00AD0F1C"/>
    <w:rsid w:val="00AD1281"/>
    <w:rsid w:val="00AD177A"/>
    <w:rsid w:val="00AD1880"/>
    <w:rsid w:val="00AD1D5A"/>
    <w:rsid w:val="00AD1DA4"/>
    <w:rsid w:val="00AD1ED4"/>
    <w:rsid w:val="00AD1F4C"/>
    <w:rsid w:val="00AD2101"/>
    <w:rsid w:val="00AD220F"/>
    <w:rsid w:val="00AD29D6"/>
    <w:rsid w:val="00AD3446"/>
    <w:rsid w:val="00AD3A7F"/>
    <w:rsid w:val="00AD3CF8"/>
    <w:rsid w:val="00AD3F42"/>
    <w:rsid w:val="00AD448E"/>
    <w:rsid w:val="00AD4663"/>
    <w:rsid w:val="00AD4976"/>
    <w:rsid w:val="00AD4A31"/>
    <w:rsid w:val="00AD50D2"/>
    <w:rsid w:val="00AD51EE"/>
    <w:rsid w:val="00AD5217"/>
    <w:rsid w:val="00AD55E9"/>
    <w:rsid w:val="00AD5713"/>
    <w:rsid w:val="00AD5734"/>
    <w:rsid w:val="00AD5BBC"/>
    <w:rsid w:val="00AD60DE"/>
    <w:rsid w:val="00AD6557"/>
    <w:rsid w:val="00AD66EB"/>
    <w:rsid w:val="00AD670B"/>
    <w:rsid w:val="00AD692A"/>
    <w:rsid w:val="00AD70A9"/>
    <w:rsid w:val="00AD72FB"/>
    <w:rsid w:val="00AD7501"/>
    <w:rsid w:val="00AD7744"/>
    <w:rsid w:val="00AD7823"/>
    <w:rsid w:val="00AD78F6"/>
    <w:rsid w:val="00AE03A8"/>
    <w:rsid w:val="00AE06DA"/>
    <w:rsid w:val="00AE09DE"/>
    <w:rsid w:val="00AE0B8C"/>
    <w:rsid w:val="00AE0C1A"/>
    <w:rsid w:val="00AE0E99"/>
    <w:rsid w:val="00AE170D"/>
    <w:rsid w:val="00AE1BD2"/>
    <w:rsid w:val="00AE1D56"/>
    <w:rsid w:val="00AE1E51"/>
    <w:rsid w:val="00AE1E7C"/>
    <w:rsid w:val="00AE2019"/>
    <w:rsid w:val="00AE212A"/>
    <w:rsid w:val="00AE2356"/>
    <w:rsid w:val="00AE247C"/>
    <w:rsid w:val="00AE2480"/>
    <w:rsid w:val="00AE2D1D"/>
    <w:rsid w:val="00AE323B"/>
    <w:rsid w:val="00AE358C"/>
    <w:rsid w:val="00AE37C5"/>
    <w:rsid w:val="00AE3AC0"/>
    <w:rsid w:val="00AE3B81"/>
    <w:rsid w:val="00AE3CB3"/>
    <w:rsid w:val="00AE3D33"/>
    <w:rsid w:val="00AE3E4A"/>
    <w:rsid w:val="00AE3EAB"/>
    <w:rsid w:val="00AE3EEA"/>
    <w:rsid w:val="00AE40F9"/>
    <w:rsid w:val="00AE4472"/>
    <w:rsid w:val="00AE4503"/>
    <w:rsid w:val="00AE4860"/>
    <w:rsid w:val="00AE57D8"/>
    <w:rsid w:val="00AE5838"/>
    <w:rsid w:val="00AE5893"/>
    <w:rsid w:val="00AE5941"/>
    <w:rsid w:val="00AE5B42"/>
    <w:rsid w:val="00AE5B78"/>
    <w:rsid w:val="00AE5F6D"/>
    <w:rsid w:val="00AE6932"/>
    <w:rsid w:val="00AE6AB0"/>
    <w:rsid w:val="00AE6CF2"/>
    <w:rsid w:val="00AE6E31"/>
    <w:rsid w:val="00AE6E9E"/>
    <w:rsid w:val="00AE6F26"/>
    <w:rsid w:val="00AE6FD7"/>
    <w:rsid w:val="00AE70BC"/>
    <w:rsid w:val="00AE76AE"/>
    <w:rsid w:val="00AF03B4"/>
    <w:rsid w:val="00AF0545"/>
    <w:rsid w:val="00AF0574"/>
    <w:rsid w:val="00AF0956"/>
    <w:rsid w:val="00AF0B6E"/>
    <w:rsid w:val="00AF0C3A"/>
    <w:rsid w:val="00AF0E34"/>
    <w:rsid w:val="00AF1194"/>
    <w:rsid w:val="00AF2E67"/>
    <w:rsid w:val="00AF30D8"/>
    <w:rsid w:val="00AF31B3"/>
    <w:rsid w:val="00AF3324"/>
    <w:rsid w:val="00AF376E"/>
    <w:rsid w:val="00AF3B38"/>
    <w:rsid w:val="00AF3B80"/>
    <w:rsid w:val="00AF3C90"/>
    <w:rsid w:val="00AF3CA9"/>
    <w:rsid w:val="00AF40B0"/>
    <w:rsid w:val="00AF46DD"/>
    <w:rsid w:val="00AF5538"/>
    <w:rsid w:val="00AF63AD"/>
    <w:rsid w:val="00AF63D2"/>
    <w:rsid w:val="00AF63E1"/>
    <w:rsid w:val="00AF6414"/>
    <w:rsid w:val="00AF656B"/>
    <w:rsid w:val="00AF6654"/>
    <w:rsid w:val="00AF6678"/>
    <w:rsid w:val="00AF6685"/>
    <w:rsid w:val="00AF6E63"/>
    <w:rsid w:val="00AF6F3F"/>
    <w:rsid w:val="00AF6F69"/>
    <w:rsid w:val="00AF7007"/>
    <w:rsid w:val="00AF7076"/>
    <w:rsid w:val="00AF755C"/>
    <w:rsid w:val="00AF77BA"/>
    <w:rsid w:val="00AF7A28"/>
    <w:rsid w:val="00AF7C49"/>
    <w:rsid w:val="00AF7D6E"/>
    <w:rsid w:val="00AF7E38"/>
    <w:rsid w:val="00B0040F"/>
    <w:rsid w:val="00B0114A"/>
    <w:rsid w:val="00B012D5"/>
    <w:rsid w:val="00B0144A"/>
    <w:rsid w:val="00B014A3"/>
    <w:rsid w:val="00B015E8"/>
    <w:rsid w:val="00B01EE2"/>
    <w:rsid w:val="00B02308"/>
    <w:rsid w:val="00B02670"/>
    <w:rsid w:val="00B027B4"/>
    <w:rsid w:val="00B027EF"/>
    <w:rsid w:val="00B02B13"/>
    <w:rsid w:val="00B02BFB"/>
    <w:rsid w:val="00B02C08"/>
    <w:rsid w:val="00B035C3"/>
    <w:rsid w:val="00B0375F"/>
    <w:rsid w:val="00B03B7E"/>
    <w:rsid w:val="00B03BFB"/>
    <w:rsid w:val="00B03C15"/>
    <w:rsid w:val="00B03D9F"/>
    <w:rsid w:val="00B03EB6"/>
    <w:rsid w:val="00B03FF6"/>
    <w:rsid w:val="00B04005"/>
    <w:rsid w:val="00B04190"/>
    <w:rsid w:val="00B0441D"/>
    <w:rsid w:val="00B0497C"/>
    <w:rsid w:val="00B04DA3"/>
    <w:rsid w:val="00B04FA3"/>
    <w:rsid w:val="00B05474"/>
    <w:rsid w:val="00B05928"/>
    <w:rsid w:val="00B05C02"/>
    <w:rsid w:val="00B05D8E"/>
    <w:rsid w:val="00B05F8E"/>
    <w:rsid w:val="00B063D8"/>
    <w:rsid w:val="00B065D0"/>
    <w:rsid w:val="00B0694F"/>
    <w:rsid w:val="00B06F01"/>
    <w:rsid w:val="00B06FD2"/>
    <w:rsid w:val="00B070C2"/>
    <w:rsid w:val="00B07762"/>
    <w:rsid w:val="00B0785C"/>
    <w:rsid w:val="00B10025"/>
    <w:rsid w:val="00B10044"/>
    <w:rsid w:val="00B10211"/>
    <w:rsid w:val="00B10615"/>
    <w:rsid w:val="00B1071F"/>
    <w:rsid w:val="00B1072B"/>
    <w:rsid w:val="00B108CD"/>
    <w:rsid w:val="00B10A86"/>
    <w:rsid w:val="00B10F4C"/>
    <w:rsid w:val="00B11206"/>
    <w:rsid w:val="00B11636"/>
    <w:rsid w:val="00B11A5E"/>
    <w:rsid w:val="00B11A63"/>
    <w:rsid w:val="00B11B08"/>
    <w:rsid w:val="00B11E82"/>
    <w:rsid w:val="00B11F68"/>
    <w:rsid w:val="00B12217"/>
    <w:rsid w:val="00B122C1"/>
    <w:rsid w:val="00B1245B"/>
    <w:rsid w:val="00B12708"/>
    <w:rsid w:val="00B129F3"/>
    <w:rsid w:val="00B12EB0"/>
    <w:rsid w:val="00B13BCA"/>
    <w:rsid w:val="00B13D7E"/>
    <w:rsid w:val="00B13E6D"/>
    <w:rsid w:val="00B14111"/>
    <w:rsid w:val="00B14263"/>
    <w:rsid w:val="00B14681"/>
    <w:rsid w:val="00B14A55"/>
    <w:rsid w:val="00B14D22"/>
    <w:rsid w:val="00B14DF9"/>
    <w:rsid w:val="00B156C9"/>
    <w:rsid w:val="00B158D0"/>
    <w:rsid w:val="00B15933"/>
    <w:rsid w:val="00B1661A"/>
    <w:rsid w:val="00B16676"/>
    <w:rsid w:val="00B16E53"/>
    <w:rsid w:val="00B16F2B"/>
    <w:rsid w:val="00B16F76"/>
    <w:rsid w:val="00B174BC"/>
    <w:rsid w:val="00B17655"/>
    <w:rsid w:val="00B1791F"/>
    <w:rsid w:val="00B17D39"/>
    <w:rsid w:val="00B17D53"/>
    <w:rsid w:val="00B17F31"/>
    <w:rsid w:val="00B17F9D"/>
    <w:rsid w:val="00B20085"/>
    <w:rsid w:val="00B202AB"/>
    <w:rsid w:val="00B20BF4"/>
    <w:rsid w:val="00B21101"/>
    <w:rsid w:val="00B213B4"/>
    <w:rsid w:val="00B214F5"/>
    <w:rsid w:val="00B21655"/>
    <w:rsid w:val="00B2168D"/>
    <w:rsid w:val="00B21705"/>
    <w:rsid w:val="00B221CB"/>
    <w:rsid w:val="00B228B4"/>
    <w:rsid w:val="00B228F2"/>
    <w:rsid w:val="00B229B3"/>
    <w:rsid w:val="00B229C9"/>
    <w:rsid w:val="00B22F8A"/>
    <w:rsid w:val="00B234A1"/>
    <w:rsid w:val="00B23C9D"/>
    <w:rsid w:val="00B243AE"/>
    <w:rsid w:val="00B2487D"/>
    <w:rsid w:val="00B249DA"/>
    <w:rsid w:val="00B24B9F"/>
    <w:rsid w:val="00B24F8C"/>
    <w:rsid w:val="00B26016"/>
    <w:rsid w:val="00B2614F"/>
    <w:rsid w:val="00B261E1"/>
    <w:rsid w:val="00B262E2"/>
    <w:rsid w:val="00B264B1"/>
    <w:rsid w:val="00B26557"/>
    <w:rsid w:val="00B267E5"/>
    <w:rsid w:val="00B26D1E"/>
    <w:rsid w:val="00B26DF1"/>
    <w:rsid w:val="00B26FAA"/>
    <w:rsid w:val="00B270DB"/>
    <w:rsid w:val="00B27237"/>
    <w:rsid w:val="00B27443"/>
    <w:rsid w:val="00B274AE"/>
    <w:rsid w:val="00B27CAC"/>
    <w:rsid w:val="00B27D8A"/>
    <w:rsid w:val="00B27E75"/>
    <w:rsid w:val="00B27FDE"/>
    <w:rsid w:val="00B3013D"/>
    <w:rsid w:val="00B30269"/>
    <w:rsid w:val="00B30A2D"/>
    <w:rsid w:val="00B30AA0"/>
    <w:rsid w:val="00B30B92"/>
    <w:rsid w:val="00B30B95"/>
    <w:rsid w:val="00B31118"/>
    <w:rsid w:val="00B311F4"/>
    <w:rsid w:val="00B31288"/>
    <w:rsid w:val="00B315E8"/>
    <w:rsid w:val="00B3179C"/>
    <w:rsid w:val="00B31B60"/>
    <w:rsid w:val="00B31C90"/>
    <w:rsid w:val="00B31F43"/>
    <w:rsid w:val="00B31F81"/>
    <w:rsid w:val="00B3227B"/>
    <w:rsid w:val="00B32391"/>
    <w:rsid w:val="00B32942"/>
    <w:rsid w:val="00B32CFC"/>
    <w:rsid w:val="00B32EA0"/>
    <w:rsid w:val="00B3339C"/>
    <w:rsid w:val="00B33DB3"/>
    <w:rsid w:val="00B3406F"/>
    <w:rsid w:val="00B340FD"/>
    <w:rsid w:val="00B34170"/>
    <w:rsid w:val="00B341D3"/>
    <w:rsid w:val="00B3426D"/>
    <w:rsid w:val="00B347EE"/>
    <w:rsid w:val="00B34A12"/>
    <w:rsid w:val="00B350A7"/>
    <w:rsid w:val="00B35B8C"/>
    <w:rsid w:val="00B35C3D"/>
    <w:rsid w:val="00B35E61"/>
    <w:rsid w:val="00B360AD"/>
    <w:rsid w:val="00B3662A"/>
    <w:rsid w:val="00B3666D"/>
    <w:rsid w:val="00B366B5"/>
    <w:rsid w:val="00B36706"/>
    <w:rsid w:val="00B36F63"/>
    <w:rsid w:val="00B36FD9"/>
    <w:rsid w:val="00B37308"/>
    <w:rsid w:val="00B37693"/>
    <w:rsid w:val="00B37D15"/>
    <w:rsid w:val="00B40083"/>
    <w:rsid w:val="00B409ED"/>
    <w:rsid w:val="00B40AA8"/>
    <w:rsid w:val="00B4119F"/>
    <w:rsid w:val="00B412E2"/>
    <w:rsid w:val="00B414D1"/>
    <w:rsid w:val="00B415E4"/>
    <w:rsid w:val="00B41A61"/>
    <w:rsid w:val="00B41E8A"/>
    <w:rsid w:val="00B42759"/>
    <w:rsid w:val="00B42B4D"/>
    <w:rsid w:val="00B42F3B"/>
    <w:rsid w:val="00B43AF2"/>
    <w:rsid w:val="00B43B2B"/>
    <w:rsid w:val="00B43ECA"/>
    <w:rsid w:val="00B4422E"/>
    <w:rsid w:val="00B44ECC"/>
    <w:rsid w:val="00B45724"/>
    <w:rsid w:val="00B457B5"/>
    <w:rsid w:val="00B46582"/>
    <w:rsid w:val="00B47284"/>
    <w:rsid w:val="00B473CD"/>
    <w:rsid w:val="00B47723"/>
    <w:rsid w:val="00B47CF2"/>
    <w:rsid w:val="00B501B4"/>
    <w:rsid w:val="00B5027A"/>
    <w:rsid w:val="00B502CA"/>
    <w:rsid w:val="00B50AFD"/>
    <w:rsid w:val="00B50C03"/>
    <w:rsid w:val="00B50ECE"/>
    <w:rsid w:val="00B50F68"/>
    <w:rsid w:val="00B51088"/>
    <w:rsid w:val="00B51181"/>
    <w:rsid w:val="00B51332"/>
    <w:rsid w:val="00B51337"/>
    <w:rsid w:val="00B514BC"/>
    <w:rsid w:val="00B514C0"/>
    <w:rsid w:val="00B516A0"/>
    <w:rsid w:val="00B51BDD"/>
    <w:rsid w:val="00B51D94"/>
    <w:rsid w:val="00B51F62"/>
    <w:rsid w:val="00B5245B"/>
    <w:rsid w:val="00B5256B"/>
    <w:rsid w:val="00B529D0"/>
    <w:rsid w:val="00B52A29"/>
    <w:rsid w:val="00B52CB3"/>
    <w:rsid w:val="00B52DFA"/>
    <w:rsid w:val="00B52FD5"/>
    <w:rsid w:val="00B53A72"/>
    <w:rsid w:val="00B54005"/>
    <w:rsid w:val="00B54034"/>
    <w:rsid w:val="00B54099"/>
    <w:rsid w:val="00B54170"/>
    <w:rsid w:val="00B54500"/>
    <w:rsid w:val="00B54A08"/>
    <w:rsid w:val="00B54CB4"/>
    <w:rsid w:val="00B551BB"/>
    <w:rsid w:val="00B551EC"/>
    <w:rsid w:val="00B55216"/>
    <w:rsid w:val="00B5526D"/>
    <w:rsid w:val="00B553B8"/>
    <w:rsid w:val="00B55427"/>
    <w:rsid w:val="00B55517"/>
    <w:rsid w:val="00B558A2"/>
    <w:rsid w:val="00B55AC5"/>
    <w:rsid w:val="00B5604D"/>
    <w:rsid w:val="00B56404"/>
    <w:rsid w:val="00B564FB"/>
    <w:rsid w:val="00B5650C"/>
    <w:rsid w:val="00B56832"/>
    <w:rsid w:val="00B568BD"/>
    <w:rsid w:val="00B56B4B"/>
    <w:rsid w:val="00B5720A"/>
    <w:rsid w:val="00B57CA3"/>
    <w:rsid w:val="00B57CCF"/>
    <w:rsid w:val="00B57F5D"/>
    <w:rsid w:val="00B60728"/>
    <w:rsid w:val="00B6076B"/>
    <w:rsid w:val="00B60AD8"/>
    <w:rsid w:val="00B60F7A"/>
    <w:rsid w:val="00B6119F"/>
    <w:rsid w:val="00B61558"/>
    <w:rsid w:val="00B61C61"/>
    <w:rsid w:val="00B6268D"/>
    <w:rsid w:val="00B626A7"/>
    <w:rsid w:val="00B627BE"/>
    <w:rsid w:val="00B62800"/>
    <w:rsid w:val="00B6296D"/>
    <w:rsid w:val="00B633B7"/>
    <w:rsid w:val="00B639BF"/>
    <w:rsid w:val="00B63BA8"/>
    <w:rsid w:val="00B63D12"/>
    <w:rsid w:val="00B63F25"/>
    <w:rsid w:val="00B648FB"/>
    <w:rsid w:val="00B64E27"/>
    <w:rsid w:val="00B65B84"/>
    <w:rsid w:val="00B65E77"/>
    <w:rsid w:val="00B660D2"/>
    <w:rsid w:val="00B66189"/>
    <w:rsid w:val="00B66455"/>
    <w:rsid w:val="00B664EB"/>
    <w:rsid w:val="00B66752"/>
    <w:rsid w:val="00B66AA8"/>
    <w:rsid w:val="00B66AB8"/>
    <w:rsid w:val="00B66DA0"/>
    <w:rsid w:val="00B6701A"/>
    <w:rsid w:val="00B6715B"/>
    <w:rsid w:val="00B67B15"/>
    <w:rsid w:val="00B7001D"/>
    <w:rsid w:val="00B70134"/>
    <w:rsid w:val="00B701C5"/>
    <w:rsid w:val="00B704CE"/>
    <w:rsid w:val="00B708A0"/>
    <w:rsid w:val="00B70AB9"/>
    <w:rsid w:val="00B7125C"/>
    <w:rsid w:val="00B71261"/>
    <w:rsid w:val="00B71335"/>
    <w:rsid w:val="00B7166A"/>
    <w:rsid w:val="00B71840"/>
    <w:rsid w:val="00B71DBE"/>
    <w:rsid w:val="00B7205A"/>
    <w:rsid w:val="00B72224"/>
    <w:rsid w:val="00B723C3"/>
    <w:rsid w:val="00B72C7D"/>
    <w:rsid w:val="00B72CA8"/>
    <w:rsid w:val="00B72D9B"/>
    <w:rsid w:val="00B72E46"/>
    <w:rsid w:val="00B734D9"/>
    <w:rsid w:val="00B73618"/>
    <w:rsid w:val="00B73BDE"/>
    <w:rsid w:val="00B73DB2"/>
    <w:rsid w:val="00B73DCE"/>
    <w:rsid w:val="00B73E6B"/>
    <w:rsid w:val="00B73F34"/>
    <w:rsid w:val="00B740CE"/>
    <w:rsid w:val="00B7411B"/>
    <w:rsid w:val="00B748B2"/>
    <w:rsid w:val="00B748D2"/>
    <w:rsid w:val="00B74DF3"/>
    <w:rsid w:val="00B74E53"/>
    <w:rsid w:val="00B750E4"/>
    <w:rsid w:val="00B75122"/>
    <w:rsid w:val="00B751F6"/>
    <w:rsid w:val="00B751FF"/>
    <w:rsid w:val="00B7570C"/>
    <w:rsid w:val="00B75715"/>
    <w:rsid w:val="00B75779"/>
    <w:rsid w:val="00B75C29"/>
    <w:rsid w:val="00B75DBE"/>
    <w:rsid w:val="00B75EAC"/>
    <w:rsid w:val="00B7600D"/>
    <w:rsid w:val="00B761B7"/>
    <w:rsid w:val="00B7666D"/>
    <w:rsid w:val="00B76719"/>
    <w:rsid w:val="00B767A1"/>
    <w:rsid w:val="00B76B81"/>
    <w:rsid w:val="00B773CA"/>
    <w:rsid w:val="00B77749"/>
    <w:rsid w:val="00B777C0"/>
    <w:rsid w:val="00B7791F"/>
    <w:rsid w:val="00B77D28"/>
    <w:rsid w:val="00B8000E"/>
    <w:rsid w:val="00B802F9"/>
    <w:rsid w:val="00B80446"/>
    <w:rsid w:val="00B804FB"/>
    <w:rsid w:val="00B80634"/>
    <w:rsid w:val="00B80782"/>
    <w:rsid w:val="00B80830"/>
    <w:rsid w:val="00B80AF7"/>
    <w:rsid w:val="00B80D42"/>
    <w:rsid w:val="00B8126E"/>
    <w:rsid w:val="00B81311"/>
    <w:rsid w:val="00B813C4"/>
    <w:rsid w:val="00B8160A"/>
    <w:rsid w:val="00B81704"/>
    <w:rsid w:val="00B81D5E"/>
    <w:rsid w:val="00B81EC5"/>
    <w:rsid w:val="00B82031"/>
    <w:rsid w:val="00B82272"/>
    <w:rsid w:val="00B82292"/>
    <w:rsid w:val="00B823D8"/>
    <w:rsid w:val="00B82BDA"/>
    <w:rsid w:val="00B82C5B"/>
    <w:rsid w:val="00B83189"/>
    <w:rsid w:val="00B8382A"/>
    <w:rsid w:val="00B83A7B"/>
    <w:rsid w:val="00B83CCF"/>
    <w:rsid w:val="00B83D35"/>
    <w:rsid w:val="00B84424"/>
    <w:rsid w:val="00B8449E"/>
    <w:rsid w:val="00B84BAA"/>
    <w:rsid w:val="00B84FCE"/>
    <w:rsid w:val="00B85A03"/>
    <w:rsid w:val="00B85B31"/>
    <w:rsid w:val="00B85BAB"/>
    <w:rsid w:val="00B85C52"/>
    <w:rsid w:val="00B85C7E"/>
    <w:rsid w:val="00B86590"/>
    <w:rsid w:val="00B8667F"/>
    <w:rsid w:val="00B869BD"/>
    <w:rsid w:val="00B86A2A"/>
    <w:rsid w:val="00B86B8E"/>
    <w:rsid w:val="00B86DCB"/>
    <w:rsid w:val="00B86F85"/>
    <w:rsid w:val="00B87269"/>
    <w:rsid w:val="00B8750E"/>
    <w:rsid w:val="00B877EE"/>
    <w:rsid w:val="00B878EE"/>
    <w:rsid w:val="00B87B75"/>
    <w:rsid w:val="00B87CEA"/>
    <w:rsid w:val="00B901F9"/>
    <w:rsid w:val="00B904AD"/>
    <w:rsid w:val="00B906B0"/>
    <w:rsid w:val="00B9097A"/>
    <w:rsid w:val="00B90CA8"/>
    <w:rsid w:val="00B90D83"/>
    <w:rsid w:val="00B90DC4"/>
    <w:rsid w:val="00B90FAD"/>
    <w:rsid w:val="00B91026"/>
    <w:rsid w:val="00B91070"/>
    <w:rsid w:val="00B91345"/>
    <w:rsid w:val="00B91658"/>
    <w:rsid w:val="00B92061"/>
    <w:rsid w:val="00B92140"/>
    <w:rsid w:val="00B921BE"/>
    <w:rsid w:val="00B92295"/>
    <w:rsid w:val="00B924B5"/>
    <w:rsid w:val="00B92803"/>
    <w:rsid w:val="00B92891"/>
    <w:rsid w:val="00B92B4C"/>
    <w:rsid w:val="00B92D3B"/>
    <w:rsid w:val="00B93147"/>
    <w:rsid w:val="00B9335D"/>
    <w:rsid w:val="00B936BC"/>
    <w:rsid w:val="00B936EA"/>
    <w:rsid w:val="00B93760"/>
    <w:rsid w:val="00B937EA"/>
    <w:rsid w:val="00B93838"/>
    <w:rsid w:val="00B93EAA"/>
    <w:rsid w:val="00B941B1"/>
    <w:rsid w:val="00B9431D"/>
    <w:rsid w:val="00B94454"/>
    <w:rsid w:val="00B94884"/>
    <w:rsid w:val="00B949DD"/>
    <w:rsid w:val="00B94B49"/>
    <w:rsid w:val="00B94CE0"/>
    <w:rsid w:val="00B94D15"/>
    <w:rsid w:val="00B94FB0"/>
    <w:rsid w:val="00B95095"/>
    <w:rsid w:val="00B95165"/>
    <w:rsid w:val="00B95689"/>
    <w:rsid w:val="00B95C86"/>
    <w:rsid w:val="00B95D0D"/>
    <w:rsid w:val="00B9601E"/>
    <w:rsid w:val="00B960C1"/>
    <w:rsid w:val="00B960F9"/>
    <w:rsid w:val="00B96321"/>
    <w:rsid w:val="00B96C74"/>
    <w:rsid w:val="00B96E80"/>
    <w:rsid w:val="00B9764E"/>
    <w:rsid w:val="00B976D0"/>
    <w:rsid w:val="00B97923"/>
    <w:rsid w:val="00B97A29"/>
    <w:rsid w:val="00B97A5D"/>
    <w:rsid w:val="00B97EF6"/>
    <w:rsid w:val="00BA026C"/>
    <w:rsid w:val="00BA04F2"/>
    <w:rsid w:val="00BA06B4"/>
    <w:rsid w:val="00BA07D3"/>
    <w:rsid w:val="00BA0C35"/>
    <w:rsid w:val="00BA1362"/>
    <w:rsid w:val="00BA1DAA"/>
    <w:rsid w:val="00BA1F1A"/>
    <w:rsid w:val="00BA24FD"/>
    <w:rsid w:val="00BA28CE"/>
    <w:rsid w:val="00BA2E00"/>
    <w:rsid w:val="00BA3387"/>
    <w:rsid w:val="00BA41F5"/>
    <w:rsid w:val="00BA472E"/>
    <w:rsid w:val="00BA487A"/>
    <w:rsid w:val="00BA49F0"/>
    <w:rsid w:val="00BA50CE"/>
    <w:rsid w:val="00BA567C"/>
    <w:rsid w:val="00BA60CD"/>
    <w:rsid w:val="00BA610C"/>
    <w:rsid w:val="00BA6402"/>
    <w:rsid w:val="00BA66AC"/>
    <w:rsid w:val="00BA686D"/>
    <w:rsid w:val="00BA688E"/>
    <w:rsid w:val="00BA745D"/>
    <w:rsid w:val="00BA7613"/>
    <w:rsid w:val="00BA7761"/>
    <w:rsid w:val="00BA7B63"/>
    <w:rsid w:val="00BA7C21"/>
    <w:rsid w:val="00BA7D5E"/>
    <w:rsid w:val="00BA7DD2"/>
    <w:rsid w:val="00BB023D"/>
    <w:rsid w:val="00BB0594"/>
    <w:rsid w:val="00BB0896"/>
    <w:rsid w:val="00BB09B6"/>
    <w:rsid w:val="00BB0E1B"/>
    <w:rsid w:val="00BB1252"/>
    <w:rsid w:val="00BB1509"/>
    <w:rsid w:val="00BB17BB"/>
    <w:rsid w:val="00BB2557"/>
    <w:rsid w:val="00BB275B"/>
    <w:rsid w:val="00BB2977"/>
    <w:rsid w:val="00BB2C4D"/>
    <w:rsid w:val="00BB334D"/>
    <w:rsid w:val="00BB33FB"/>
    <w:rsid w:val="00BB3A04"/>
    <w:rsid w:val="00BB46A2"/>
    <w:rsid w:val="00BB4726"/>
    <w:rsid w:val="00BB4750"/>
    <w:rsid w:val="00BB5026"/>
    <w:rsid w:val="00BB559E"/>
    <w:rsid w:val="00BB5C18"/>
    <w:rsid w:val="00BB631B"/>
    <w:rsid w:val="00BB6412"/>
    <w:rsid w:val="00BB64BB"/>
    <w:rsid w:val="00BB68AE"/>
    <w:rsid w:val="00BB68EA"/>
    <w:rsid w:val="00BB6C47"/>
    <w:rsid w:val="00BB74B1"/>
    <w:rsid w:val="00BB7966"/>
    <w:rsid w:val="00BB7A9A"/>
    <w:rsid w:val="00BC010E"/>
    <w:rsid w:val="00BC0117"/>
    <w:rsid w:val="00BC02E4"/>
    <w:rsid w:val="00BC0364"/>
    <w:rsid w:val="00BC08FB"/>
    <w:rsid w:val="00BC0CB7"/>
    <w:rsid w:val="00BC0D1D"/>
    <w:rsid w:val="00BC150F"/>
    <w:rsid w:val="00BC1E2F"/>
    <w:rsid w:val="00BC278C"/>
    <w:rsid w:val="00BC27C5"/>
    <w:rsid w:val="00BC2829"/>
    <w:rsid w:val="00BC3477"/>
    <w:rsid w:val="00BC35A0"/>
    <w:rsid w:val="00BC36EA"/>
    <w:rsid w:val="00BC3AA4"/>
    <w:rsid w:val="00BC3B3D"/>
    <w:rsid w:val="00BC3EBB"/>
    <w:rsid w:val="00BC3EE8"/>
    <w:rsid w:val="00BC3FC2"/>
    <w:rsid w:val="00BC4076"/>
    <w:rsid w:val="00BC4A46"/>
    <w:rsid w:val="00BC4FB8"/>
    <w:rsid w:val="00BC50A9"/>
    <w:rsid w:val="00BC57B5"/>
    <w:rsid w:val="00BC5CE4"/>
    <w:rsid w:val="00BC5E82"/>
    <w:rsid w:val="00BC6125"/>
    <w:rsid w:val="00BC619F"/>
    <w:rsid w:val="00BC69CD"/>
    <w:rsid w:val="00BC6A38"/>
    <w:rsid w:val="00BC7470"/>
    <w:rsid w:val="00BC7DC9"/>
    <w:rsid w:val="00BD00EC"/>
    <w:rsid w:val="00BD0553"/>
    <w:rsid w:val="00BD0A0C"/>
    <w:rsid w:val="00BD0D1D"/>
    <w:rsid w:val="00BD0F5D"/>
    <w:rsid w:val="00BD0F79"/>
    <w:rsid w:val="00BD1298"/>
    <w:rsid w:val="00BD1527"/>
    <w:rsid w:val="00BD1546"/>
    <w:rsid w:val="00BD16F8"/>
    <w:rsid w:val="00BD1A52"/>
    <w:rsid w:val="00BD1B85"/>
    <w:rsid w:val="00BD1C3C"/>
    <w:rsid w:val="00BD1CA8"/>
    <w:rsid w:val="00BD201E"/>
    <w:rsid w:val="00BD28F4"/>
    <w:rsid w:val="00BD29EC"/>
    <w:rsid w:val="00BD311D"/>
    <w:rsid w:val="00BD33DD"/>
    <w:rsid w:val="00BD349A"/>
    <w:rsid w:val="00BD4079"/>
    <w:rsid w:val="00BD43E5"/>
    <w:rsid w:val="00BD4A87"/>
    <w:rsid w:val="00BD4CC4"/>
    <w:rsid w:val="00BD5006"/>
    <w:rsid w:val="00BD50BF"/>
    <w:rsid w:val="00BD51A1"/>
    <w:rsid w:val="00BD524A"/>
    <w:rsid w:val="00BD52DE"/>
    <w:rsid w:val="00BD5783"/>
    <w:rsid w:val="00BD590D"/>
    <w:rsid w:val="00BD5ABE"/>
    <w:rsid w:val="00BD5DB2"/>
    <w:rsid w:val="00BD5E2A"/>
    <w:rsid w:val="00BD5E42"/>
    <w:rsid w:val="00BD5EE9"/>
    <w:rsid w:val="00BD5F11"/>
    <w:rsid w:val="00BD605A"/>
    <w:rsid w:val="00BD62BF"/>
    <w:rsid w:val="00BD62E4"/>
    <w:rsid w:val="00BD6565"/>
    <w:rsid w:val="00BD65BA"/>
    <w:rsid w:val="00BD682A"/>
    <w:rsid w:val="00BD68B1"/>
    <w:rsid w:val="00BD6AEA"/>
    <w:rsid w:val="00BD73BD"/>
    <w:rsid w:val="00BD7656"/>
    <w:rsid w:val="00BD7693"/>
    <w:rsid w:val="00BD7B93"/>
    <w:rsid w:val="00BD7E15"/>
    <w:rsid w:val="00BE00F5"/>
    <w:rsid w:val="00BE0125"/>
    <w:rsid w:val="00BE083D"/>
    <w:rsid w:val="00BE0A66"/>
    <w:rsid w:val="00BE1266"/>
    <w:rsid w:val="00BE13B5"/>
    <w:rsid w:val="00BE165A"/>
    <w:rsid w:val="00BE2321"/>
    <w:rsid w:val="00BE25EB"/>
    <w:rsid w:val="00BE2A44"/>
    <w:rsid w:val="00BE2ADF"/>
    <w:rsid w:val="00BE2E28"/>
    <w:rsid w:val="00BE2E2F"/>
    <w:rsid w:val="00BE2F10"/>
    <w:rsid w:val="00BE3111"/>
    <w:rsid w:val="00BE3250"/>
    <w:rsid w:val="00BE331D"/>
    <w:rsid w:val="00BE37F1"/>
    <w:rsid w:val="00BE3A7F"/>
    <w:rsid w:val="00BE3B12"/>
    <w:rsid w:val="00BE3BAC"/>
    <w:rsid w:val="00BE3BDB"/>
    <w:rsid w:val="00BE43D8"/>
    <w:rsid w:val="00BE453D"/>
    <w:rsid w:val="00BE4B69"/>
    <w:rsid w:val="00BE4C44"/>
    <w:rsid w:val="00BE4D86"/>
    <w:rsid w:val="00BE5015"/>
    <w:rsid w:val="00BE5540"/>
    <w:rsid w:val="00BE5587"/>
    <w:rsid w:val="00BE5E8C"/>
    <w:rsid w:val="00BE5E9F"/>
    <w:rsid w:val="00BE5F2D"/>
    <w:rsid w:val="00BE6676"/>
    <w:rsid w:val="00BE6694"/>
    <w:rsid w:val="00BE6781"/>
    <w:rsid w:val="00BE7B0A"/>
    <w:rsid w:val="00BF00B7"/>
    <w:rsid w:val="00BF012B"/>
    <w:rsid w:val="00BF0621"/>
    <w:rsid w:val="00BF06B6"/>
    <w:rsid w:val="00BF09D1"/>
    <w:rsid w:val="00BF1901"/>
    <w:rsid w:val="00BF1A8C"/>
    <w:rsid w:val="00BF2229"/>
    <w:rsid w:val="00BF22B6"/>
    <w:rsid w:val="00BF2612"/>
    <w:rsid w:val="00BF295C"/>
    <w:rsid w:val="00BF29E3"/>
    <w:rsid w:val="00BF2D4E"/>
    <w:rsid w:val="00BF336B"/>
    <w:rsid w:val="00BF34EB"/>
    <w:rsid w:val="00BF38B5"/>
    <w:rsid w:val="00BF38E3"/>
    <w:rsid w:val="00BF3A54"/>
    <w:rsid w:val="00BF3B33"/>
    <w:rsid w:val="00BF43C4"/>
    <w:rsid w:val="00BF4749"/>
    <w:rsid w:val="00BF4D28"/>
    <w:rsid w:val="00BF5152"/>
    <w:rsid w:val="00BF5237"/>
    <w:rsid w:val="00BF55CF"/>
    <w:rsid w:val="00BF56DE"/>
    <w:rsid w:val="00BF5B4C"/>
    <w:rsid w:val="00BF5CC2"/>
    <w:rsid w:val="00BF5D35"/>
    <w:rsid w:val="00BF5D6D"/>
    <w:rsid w:val="00BF64C5"/>
    <w:rsid w:val="00BF659F"/>
    <w:rsid w:val="00BF6721"/>
    <w:rsid w:val="00BF6838"/>
    <w:rsid w:val="00BF70A1"/>
    <w:rsid w:val="00BF70ED"/>
    <w:rsid w:val="00BF72CE"/>
    <w:rsid w:val="00BF7412"/>
    <w:rsid w:val="00BF7608"/>
    <w:rsid w:val="00BF76D3"/>
    <w:rsid w:val="00BF77F1"/>
    <w:rsid w:val="00BF783D"/>
    <w:rsid w:val="00BF7ED0"/>
    <w:rsid w:val="00BF7F46"/>
    <w:rsid w:val="00C003C0"/>
    <w:rsid w:val="00C004B8"/>
    <w:rsid w:val="00C00AB3"/>
    <w:rsid w:val="00C00F36"/>
    <w:rsid w:val="00C00F41"/>
    <w:rsid w:val="00C01839"/>
    <w:rsid w:val="00C01BDD"/>
    <w:rsid w:val="00C01F12"/>
    <w:rsid w:val="00C020E8"/>
    <w:rsid w:val="00C026D3"/>
    <w:rsid w:val="00C02DFD"/>
    <w:rsid w:val="00C041F8"/>
    <w:rsid w:val="00C0432D"/>
    <w:rsid w:val="00C043D5"/>
    <w:rsid w:val="00C04617"/>
    <w:rsid w:val="00C04732"/>
    <w:rsid w:val="00C04943"/>
    <w:rsid w:val="00C04AAC"/>
    <w:rsid w:val="00C04B9B"/>
    <w:rsid w:val="00C0577A"/>
    <w:rsid w:val="00C05DAF"/>
    <w:rsid w:val="00C061E3"/>
    <w:rsid w:val="00C06C17"/>
    <w:rsid w:val="00C06E3B"/>
    <w:rsid w:val="00C070F3"/>
    <w:rsid w:val="00C07191"/>
    <w:rsid w:val="00C07ADA"/>
    <w:rsid w:val="00C07C09"/>
    <w:rsid w:val="00C07FAF"/>
    <w:rsid w:val="00C1084A"/>
    <w:rsid w:val="00C108BC"/>
    <w:rsid w:val="00C10CAD"/>
    <w:rsid w:val="00C110A8"/>
    <w:rsid w:val="00C110B3"/>
    <w:rsid w:val="00C111A6"/>
    <w:rsid w:val="00C11F5F"/>
    <w:rsid w:val="00C12095"/>
    <w:rsid w:val="00C1244B"/>
    <w:rsid w:val="00C124F9"/>
    <w:rsid w:val="00C1307E"/>
    <w:rsid w:val="00C13EC7"/>
    <w:rsid w:val="00C13FFD"/>
    <w:rsid w:val="00C14CA5"/>
    <w:rsid w:val="00C14E86"/>
    <w:rsid w:val="00C14FDA"/>
    <w:rsid w:val="00C151D1"/>
    <w:rsid w:val="00C15262"/>
    <w:rsid w:val="00C152A8"/>
    <w:rsid w:val="00C15CDF"/>
    <w:rsid w:val="00C167D3"/>
    <w:rsid w:val="00C16D47"/>
    <w:rsid w:val="00C16D8B"/>
    <w:rsid w:val="00C16E15"/>
    <w:rsid w:val="00C16ED6"/>
    <w:rsid w:val="00C16F45"/>
    <w:rsid w:val="00C17088"/>
    <w:rsid w:val="00C17531"/>
    <w:rsid w:val="00C17749"/>
    <w:rsid w:val="00C1779B"/>
    <w:rsid w:val="00C17C39"/>
    <w:rsid w:val="00C17D41"/>
    <w:rsid w:val="00C17F80"/>
    <w:rsid w:val="00C17FDF"/>
    <w:rsid w:val="00C20786"/>
    <w:rsid w:val="00C20EDA"/>
    <w:rsid w:val="00C20FF1"/>
    <w:rsid w:val="00C21025"/>
    <w:rsid w:val="00C21165"/>
    <w:rsid w:val="00C2117E"/>
    <w:rsid w:val="00C2122C"/>
    <w:rsid w:val="00C21246"/>
    <w:rsid w:val="00C21477"/>
    <w:rsid w:val="00C218BC"/>
    <w:rsid w:val="00C21C3A"/>
    <w:rsid w:val="00C21C40"/>
    <w:rsid w:val="00C21F74"/>
    <w:rsid w:val="00C21F92"/>
    <w:rsid w:val="00C2208C"/>
    <w:rsid w:val="00C2214A"/>
    <w:rsid w:val="00C224FD"/>
    <w:rsid w:val="00C226F3"/>
    <w:rsid w:val="00C22918"/>
    <w:rsid w:val="00C22BA5"/>
    <w:rsid w:val="00C22CC3"/>
    <w:rsid w:val="00C22F64"/>
    <w:rsid w:val="00C2301A"/>
    <w:rsid w:val="00C2301C"/>
    <w:rsid w:val="00C23829"/>
    <w:rsid w:val="00C238F3"/>
    <w:rsid w:val="00C23CB4"/>
    <w:rsid w:val="00C23F08"/>
    <w:rsid w:val="00C23F2F"/>
    <w:rsid w:val="00C2418E"/>
    <w:rsid w:val="00C24500"/>
    <w:rsid w:val="00C24855"/>
    <w:rsid w:val="00C24DB0"/>
    <w:rsid w:val="00C24F9C"/>
    <w:rsid w:val="00C250EE"/>
    <w:rsid w:val="00C25595"/>
    <w:rsid w:val="00C257C6"/>
    <w:rsid w:val="00C258C4"/>
    <w:rsid w:val="00C25950"/>
    <w:rsid w:val="00C25995"/>
    <w:rsid w:val="00C25B35"/>
    <w:rsid w:val="00C25B49"/>
    <w:rsid w:val="00C25D8C"/>
    <w:rsid w:val="00C263F7"/>
    <w:rsid w:val="00C264FA"/>
    <w:rsid w:val="00C2681E"/>
    <w:rsid w:val="00C26A52"/>
    <w:rsid w:val="00C26B65"/>
    <w:rsid w:val="00C26D41"/>
    <w:rsid w:val="00C26E88"/>
    <w:rsid w:val="00C26F26"/>
    <w:rsid w:val="00C27312"/>
    <w:rsid w:val="00C2749C"/>
    <w:rsid w:val="00C2753F"/>
    <w:rsid w:val="00C275C6"/>
    <w:rsid w:val="00C3034A"/>
    <w:rsid w:val="00C306E7"/>
    <w:rsid w:val="00C307EF"/>
    <w:rsid w:val="00C30B13"/>
    <w:rsid w:val="00C30C88"/>
    <w:rsid w:val="00C30E7D"/>
    <w:rsid w:val="00C3107D"/>
    <w:rsid w:val="00C31521"/>
    <w:rsid w:val="00C3165F"/>
    <w:rsid w:val="00C31A53"/>
    <w:rsid w:val="00C31DDC"/>
    <w:rsid w:val="00C32143"/>
    <w:rsid w:val="00C329C3"/>
    <w:rsid w:val="00C32FD8"/>
    <w:rsid w:val="00C3303E"/>
    <w:rsid w:val="00C33644"/>
    <w:rsid w:val="00C338EE"/>
    <w:rsid w:val="00C33D9E"/>
    <w:rsid w:val="00C33E90"/>
    <w:rsid w:val="00C34169"/>
    <w:rsid w:val="00C342BA"/>
    <w:rsid w:val="00C343EC"/>
    <w:rsid w:val="00C34534"/>
    <w:rsid w:val="00C34696"/>
    <w:rsid w:val="00C34F2B"/>
    <w:rsid w:val="00C34FBC"/>
    <w:rsid w:val="00C353AB"/>
    <w:rsid w:val="00C3540A"/>
    <w:rsid w:val="00C358C4"/>
    <w:rsid w:val="00C359A7"/>
    <w:rsid w:val="00C35AAE"/>
    <w:rsid w:val="00C35B9B"/>
    <w:rsid w:val="00C362F8"/>
    <w:rsid w:val="00C366D2"/>
    <w:rsid w:val="00C36A6D"/>
    <w:rsid w:val="00C36EE5"/>
    <w:rsid w:val="00C36F7C"/>
    <w:rsid w:val="00C36FE6"/>
    <w:rsid w:val="00C37036"/>
    <w:rsid w:val="00C372D9"/>
    <w:rsid w:val="00C37624"/>
    <w:rsid w:val="00C37FEE"/>
    <w:rsid w:val="00C400C4"/>
    <w:rsid w:val="00C40423"/>
    <w:rsid w:val="00C40A45"/>
    <w:rsid w:val="00C40A54"/>
    <w:rsid w:val="00C40C20"/>
    <w:rsid w:val="00C41479"/>
    <w:rsid w:val="00C41491"/>
    <w:rsid w:val="00C414FF"/>
    <w:rsid w:val="00C4157D"/>
    <w:rsid w:val="00C41844"/>
    <w:rsid w:val="00C41CC8"/>
    <w:rsid w:val="00C41E83"/>
    <w:rsid w:val="00C41F01"/>
    <w:rsid w:val="00C4281C"/>
    <w:rsid w:val="00C42867"/>
    <w:rsid w:val="00C42AA1"/>
    <w:rsid w:val="00C42E9A"/>
    <w:rsid w:val="00C43289"/>
    <w:rsid w:val="00C43341"/>
    <w:rsid w:val="00C43A55"/>
    <w:rsid w:val="00C44116"/>
    <w:rsid w:val="00C445D9"/>
    <w:rsid w:val="00C44997"/>
    <w:rsid w:val="00C44B97"/>
    <w:rsid w:val="00C44C17"/>
    <w:rsid w:val="00C44C23"/>
    <w:rsid w:val="00C45105"/>
    <w:rsid w:val="00C4557D"/>
    <w:rsid w:val="00C45802"/>
    <w:rsid w:val="00C45867"/>
    <w:rsid w:val="00C45A28"/>
    <w:rsid w:val="00C45DB7"/>
    <w:rsid w:val="00C45FD8"/>
    <w:rsid w:val="00C4624C"/>
    <w:rsid w:val="00C468F2"/>
    <w:rsid w:val="00C46B71"/>
    <w:rsid w:val="00C46CBB"/>
    <w:rsid w:val="00C471E5"/>
    <w:rsid w:val="00C471F2"/>
    <w:rsid w:val="00C47DDD"/>
    <w:rsid w:val="00C50231"/>
    <w:rsid w:val="00C50325"/>
    <w:rsid w:val="00C507BC"/>
    <w:rsid w:val="00C50B61"/>
    <w:rsid w:val="00C50E75"/>
    <w:rsid w:val="00C513BB"/>
    <w:rsid w:val="00C51670"/>
    <w:rsid w:val="00C51879"/>
    <w:rsid w:val="00C51CB0"/>
    <w:rsid w:val="00C51CD5"/>
    <w:rsid w:val="00C51E54"/>
    <w:rsid w:val="00C5230A"/>
    <w:rsid w:val="00C52587"/>
    <w:rsid w:val="00C52D77"/>
    <w:rsid w:val="00C53A2A"/>
    <w:rsid w:val="00C53CD9"/>
    <w:rsid w:val="00C54052"/>
    <w:rsid w:val="00C541D5"/>
    <w:rsid w:val="00C544ED"/>
    <w:rsid w:val="00C544F1"/>
    <w:rsid w:val="00C54747"/>
    <w:rsid w:val="00C54790"/>
    <w:rsid w:val="00C54E3A"/>
    <w:rsid w:val="00C55083"/>
    <w:rsid w:val="00C550EA"/>
    <w:rsid w:val="00C55734"/>
    <w:rsid w:val="00C55BFD"/>
    <w:rsid w:val="00C5674D"/>
    <w:rsid w:val="00C567A9"/>
    <w:rsid w:val="00C56965"/>
    <w:rsid w:val="00C5704B"/>
    <w:rsid w:val="00C573EA"/>
    <w:rsid w:val="00C579BB"/>
    <w:rsid w:val="00C57B29"/>
    <w:rsid w:val="00C57EC5"/>
    <w:rsid w:val="00C60725"/>
    <w:rsid w:val="00C60754"/>
    <w:rsid w:val="00C609F5"/>
    <w:rsid w:val="00C60C32"/>
    <w:rsid w:val="00C60C61"/>
    <w:rsid w:val="00C60C7D"/>
    <w:rsid w:val="00C61987"/>
    <w:rsid w:val="00C61E5D"/>
    <w:rsid w:val="00C62218"/>
    <w:rsid w:val="00C62503"/>
    <w:rsid w:val="00C625A3"/>
    <w:rsid w:val="00C62750"/>
    <w:rsid w:val="00C62B43"/>
    <w:rsid w:val="00C62C3E"/>
    <w:rsid w:val="00C62CEE"/>
    <w:rsid w:val="00C62EF6"/>
    <w:rsid w:val="00C630DF"/>
    <w:rsid w:val="00C6319F"/>
    <w:rsid w:val="00C63231"/>
    <w:rsid w:val="00C634CF"/>
    <w:rsid w:val="00C6388D"/>
    <w:rsid w:val="00C63A39"/>
    <w:rsid w:val="00C63B5F"/>
    <w:rsid w:val="00C640E0"/>
    <w:rsid w:val="00C64347"/>
    <w:rsid w:val="00C64B90"/>
    <w:rsid w:val="00C64C4A"/>
    <w:rsid w:val="00C64CE7"/>
    <w:rsid w:val="00C64FDA"/>
    <w:rsid w:val="00C64FFC"/>
    <w:rsid w:val="00C651ED"/>
    <w:rsid w:val="00C65910"/>
    <w:rsid w:val="00C65B7B"/>
    <w:rsid w:val="00C65E3D"/>
    <w:rsid w:val="00C65E80"/>
    <w:rsid w:val="00C660B6"/>
    <w:rsid w:val="00C66264"/>
    <w:rsid w:val="00C66433"/>
    <w:rsid w:val="00C666E6"/>
    <w:rsid w:val="00C66A8B"/>
    <w:rsid w:val="00C66E2A"/>
    <w:rsid w:val="00C67024"/>
    <w:rsid w:val="00C67139"/>
    <w:rsid w:val="00C67342"/>
    <w:rsid w:val="00C675BC"/>
    <w:rsid w:val="00C6795B"/>
    <w:rsid w:val="00C67F1B"/>
    <w:rsid w:val="00C700E3"/>
    <w:rsid w:val="00C702A4"/>
    <w:rsid w:val="00C702E9"/>
    <w:rsid w:val="00C70AAE"/>
    <w:rsid w:val="00C70B47"/>
    <w:rsid w:val="00C70E42"/>
    <w:rsid w:val="00C70F5C"/>
    <w:rsid w:val="00C70F66"/>
    <w:rsid w:val="00C71C76"/>
    <w:rsid w:val="00C71DA4"/>
    <w:rsid w:val="00C71FF2"/>
    <w:rsid w:val="00C723F1"/>
    <w:rsid w:val="00C72434"/>
    <w:rsid w:val="00C7246A"/>
    <w:rsid w:val="00C729C7"/>
    <w:rsid w:val="00C72A6A"/>
    <w:rsid w:val="00C72B35"/>
    <w:rsid w:val="00C72DDF"/>
    <w:rsid w:val="00C730B2"/>
    <w:rsid w:val="00C73224"/>
    <w:rsid w:val="00C733E1"/>
    <w:rsid w:val="00C736B8"/>
    <w:rsid w:val="00C7388C"/>
    <w:rsid w:val="00C73A8E"/>
    <w:rsid w:val="00C73AD3"/>
    <w:rsid w:val="00C73B0D"/>
    <w:rsid w:val="00C73B10"/>
    <w:rsid w:val="00C73E8F"/>
    <w:rsid w:val="00C73F28"/>
    <w:rsid w:val="00C73F43"/>
    <w:rsid w:val="00C74AD6"/>
    <w:rsid w:val="00C74C8A"/>
    <w:rsid w:val="00C7505E"/>
    <w:rsid w:val="00C752B5"/>
    <w:rsid w:val="00C7534C"/>
    <w:rsid w:val="00C75401"/>
    <w:rsid w:val="00C75555"/>
    <w:rsid w:val="00C756EB"/>
    <w:rsid w:val="00C75C74"/>
    <w:rsid w:val="00C761E4"/>
    <w:rsid w:val="00C76298"/>
    <w:rsid w:val="00C767B1"/>
    <w:rsid w:val="00C76BD2"/>
    <w:rsid w:val="00C76D76"/>
    <w:rsid w:val="00C76E63"/>
    <w:rsid w:val="00C7707F"/>
    <w:rsid w:val="00C77162"/>
    <w:rsid w:val="00C772A8"/>
    <w:rsid w:val="00C77348"/>
    <w:rsid w:val="00C7759B"/>
    <w:rsid w:val="00C777D2"/>
    <w:rsid w:val="00C77EFD"/>
    <w:rsid w:val="00C802D7"/>
    <w:rsid w:val="00C804AF"/>
    <w:rsid w:val="00C805BA"/>
    <w:rsid w:val="00C80639"/>
    <w:rsid w:val="00C80A4B"/>
    <w:rsid w:val="00C80B82"/>
    <w:rsid w:val="00C8129B"/>
    <w:rsid w:val="00C81821"/>
    <w:rsid w:val="00C81AFD"/>
    <w:rsid w:val="00C81D6B"/>
    <w:rsid w:val="00C821ED"/>
    <w:rsid w:val="00C82D0D"/>
    <w:rsid w:val="00C84327"/>
    <w:rsid w:val="00C848D1"/>
    <w:rsid w:val="00C84909"/>
    <w:rsid w:val="00C84A82"/>
    <w:rsid w:val="00C84D28"/>
    <w:rsid w:val="00C84FCB"/>
    <w:rsid w:val="00C850DA"/>
    <w:rsid w:val="00C85209"/>
    <w:rsid w:val="00C8573C"/>
    <w:rsid w:val="00C859E8"/>
    <w:rsid w:val="00C85A2E"/>
    <w:rsid w:val="00C86122"/>
    <w:rsid w:val="00C86590"/>
    <w:rsid w:val="00C86BBE"/>
    <w:rsid w:val="00C86C16"/>
    <w:rsid w:val="00C86F19"/>
    <w:rsid w:val="00C86FB2"/>
    <w:rsid w:val="00C872A5"/>
    <w:rsid w:val="00C873DC"/>
    <w:rsid w:val="00C8780D"/>
    <w:rsid w:val="00C87FB4"/>
    <w:rsid w:val="00C9066D"/>
    <w:rsid w:val="00C90B42"/>
    <w:rsid w:val="00C913CB"/>
    <w:rsid w:val="00C913F5"/>
    <w:rsid w:val="00C91612"/>
    <w:rsid w:val="00C91644"/>
    <w:rsid w:val="00C918CA"/>
    <w:rsid w:val="00C919FB"/>
    <w:rsid w:val="00C91B63"/>
    <w:rsid w:val="00C92223"/>
    <w:rsid w:val="00C926B4"/>
    <w:rsid w:val="00C9356A"/>
    <w:rsid w:val="00C942CC"/>
    <w:rsid w:val="00C942F2"/>
    <w:rsid w:val="00C944F0"/>
    <w:rsid w:val="00C94858"/>
    <w:rsid w:val="00C9498F"/>
    <w:rsid w:val="00C94A4E"/>
    <w:rsid w:val="00C94D77"/>
    <w:rsid w:val="00C95023"/>
    <w:rsid w:val="00C953C4"/>
    <w:rsid w:val="00C95630"/>
    <w:rsid w:val="00C95A0C"/>
    <w:rsid w:val="00C966BE"/>
    <w:rsid w:val="00C9767A"/>
    <w:rsid w:val="00C976BD"/>
    <w:rsid w:val="00C97722"/>
    <w:rsid w:val="00C97B06"/>
    <w:rsid w:val="00CA0073"/>
    <w:rsid w:val="00CA0262"/>
    <w:rsid w:val="00CA070D"/>
    <w:rsid w:val="00CA0879"/>
    <w:rsid w:val="00CA1025"/>
    <w:rsid w:val="00CA10A3"/>
    <w:rsid w:val="00CA136B"/>
    <w:rsid w:val="00CA147C"/>
    <w:rsid w:val="00CA14EC"/>
    <w:rsid w:val="00CA150A"/>
    <w:rsid w:val="00CA1E81"/>
    <w:rsid w:val="00CA1F75"/>
    <w:rsid w:val="00CA209B"/>
    <w:rsid w:val="00CA2620"/>
    <w:rsid w:val="00CA2BCC"/>
    <w:rsid w:val="00CA2C37"/>
    <w:rsid w:val="00CA2D1E"/>
    <w:rsid w:val="00CA3071"/>
    <w:rsid w:val="00CA3308"/>
    <w:rsid w:val="00CA3503"/>
    <w:rsid w:val="00CA3D9A"/>
    <w:rsid w:val="00CA4B8C"/>
    <w:rsid w:val="00CA4D45"/>
    <w:rsid w:val="00CA4E33"/>
    <w:rsid w:val="00CA5909"/>
    <w:rsid w:val="00CA596D"/>
    <w:rsid w:val="00CA5989"/>
    <w:rsid w:val="00CA5A38"/>
    <w:rsid w:val="00CA60A6"/>
    <w:rsid w:val="00CA6507"/>
    <w:rsid w:val="00CA6B6A"/>
    <w:rsid w:val="00CA6BD0"/>
    <w:rsid w:val="00CA6E4A"/>
    <w:rsid w:val="00CA7067"/>
    <w:rsid w:val="00CA7417"/>
    <w:rsid w:val="00CA7D14"/>
    <w:rsid w:val="00CA7D56"/>
    <w:rsid w:val="00CB0037"/>
    <w:rsid w:val="00CB02AA"/>
    <w:rsid w:val="00CB0483"/>
    <w:rsid w:val="00CB0BFF"/>
    <w:rsid w:val="00CB0C90"/>
    <w:rsid w:val="00CB0CC0"/>
    <w:rsid w:val="00CB1014"/>
    <w:rsid w:val="00CB1364"/>
    <w:rsid w:val="00CB1CF1"/>
    <w:rsid w:val="00CB2F5E"/>
    <w:rsid w:val="00CB3A4D"/>
    <w:rsid w:val="00CB4494"/>
    <w:rsid w:val="00CB44A3"/>
    <w:rsid w:val="00CB49B6"/>
    <w:rsid w:val="00CB49FB"/>
    <w:rsid w:val="00CB4A5F"/>
    <w:rsid w:val="00CB4B5A"/>
    <w:rsid w:val="00CB4D50"/>
    <w:rsid w:val="00CB542B"/>
    <w:rsid w:val="00CB5686"/>
    <w:rsid w:val="00CB5DA7"/>
    <w:rsid w:val="00CB5E44"/>
    <w:rsid w:val="00CB636F"/>
    <w:rsid w:val="00CB66A5"/>
    <w:rsid w:val="00CB6DA4"/>
    <w:rsid w:val="00CB7193"/>
    <w:rsid w:val="00CB74DC"/>
    <w:rsid w:val="00CB7D31"/>
    <w:rsid w:val="00CC01CC"/>
    <w:rsid w:val="00CC09A9"/>
    <w:rsid w:val="00CC0B0A"/>
    <w:rsid w:val="00CC0E41"/>
    <w:rsid w:val="00CC1F0F"/>
    <w:rsid w:val="00CC232A"/>
    <w:rsid w:val="00CC2332"/>
    <w:rsid w:val="00CC23F0"/>
    <w:rsid w:val="00CC25BB"/>
    <w:rsid w:val="00CC2742"/>
    <w:rsid w:val="00CC28D4"/>
    <w:rsid w:val="00CC29B8"/>
    <w:rsid w:val="00CC2D28"/>
    <w:rsid w:val="00CC306A"/>
    <w:rsid w:val="00CC3A96"/>
    <w:rsid w:val="00CC4388"/>
    <w:rsid w:val="00CC4AE2"/>
    <w:rsid w:val="00CC4CEF"/>
    <w:rsid w:val="00CC501C"/>
    <w:rsid w:val="00CC506F"/>
    <w:rsid w:val="00CC50E4"/>
    <w:rsid w:val="00CC5118"/>
    <w:rsid w:val="00CC51D6"/>
    <w:rsid w:val="00CC52FE"/>
    <w:rsid w:val="00CC5329"/>
    <w:rsid w:val="00CC58DA"/>
    <w:rsid w:val="00CC591B"/>
    <w:rsid w:val="00CC5BF2"/>
    <w:rsid w:val="00CC6004"/>
    <w:rsid w:val="00CC620C"/>
    <w:rsid w:val="00CC6658"/>
    <w:rsid w:val="00CC6978"/>
    <w:rsid w:val="00CC6FDD"/>
    <w:rsid w:val="00CC767A"/>
    <w:rsid w:val="00CC76C5"/>
    <w:rsid w:val="00CC77C0"/>
    <w:rsid w:val="00CC7854"/>
    <w:rsid w:val="00CC79EB"/>
    <w:rsid w:val="00CD081F"/>
    <w:rsid w:val="00CD0AE3"/>
    <w:rsid w:val="00CD0D9E"/>
    <w:rsid w:val="00CD0E7D"/>
    <w:rsid w:val="00CD129A"/>
    <w:rsid w:val="00CD134B"/>
    <w:rsid w:val="00CD142E"/>
    <w:rsid w:val="00CD17AA"/>
    <w:rsid w:val="00CD1863"/>
    <w:rsid w:val="00CD188F"/>
    <w:rsid w:val="00CD1C94"/>
    <w:rsid w:val="00CD1DB0"/>
    <w:rsid w:val="00CD1E23"/>
    <w:rsid w:val="00CD233F"/>
    <w:rsid w:val="00CD23A4"/>
    <w:rsid w:val="00CD2918"/>
    <w:rsid w:val="00CD2A0F"/>
    <w:rsid w:val="00CD2AA0"/>
    <w:rsid w:val="00CD2B01"/>
    <w:rsid w:val="00CD2E37"/>
    <w:rsid w:val="00CD317E"/>
    <w:rsid w:val="00CD32AC"/>
    <w:rsid w:val="00CD3752"/>
    <w:rsid w:val="00CD3C90"/>
    <w:rsid w:val="00CD3E22"/>
    <w:rsid w:val="00CD3EDD"/>
    <w:rsid w:val="00CD4585"/>
    <w:rsid w:val="00CD45CF"/>
    <w:rsid w:val="00CD46E0"/>
    <w:rsid w:val="00CD550E"/>
    <w:rsid w:val="00CD564A"/>
    <w:rsid w:val="00CD5896"/>
    <w:rsid w:val="00CD5C59"/>
    <w:rsid w:val="00CD5C83"/>
    <w:rsid w:val="00CD6363"/>
    <w:rsid w:val="00CD6382"/>
    <w:rsid w:val="00CD6417"/>
    <w:rsid w:val="00CD666A"/>
    <w:rsid w:val="00CD6A5D"/>
    <w:rsid w:val="00CD6FE3"/>
    <w:rsid w:val="00CD74E3"/>
    <w:rsid w:val="00CD7A0C"/>
    <w:rsid w:val="00CE05EA"/>
    <w:rsid w:val="00CE07A8"/>
    <w:rsid w:val="00CE07D3"/>
    <w:rsid w:val="00CE089C"/>
    <w:rsid w:val="00CE0EED"/>
    <w:rsid w:val="00CE133C"/>
    <w:rsid w:val="00CE14E3"/>
    <w:rsid w:val="00CE1759"/>
    <w:rsid w:val="00CE195F"/>
    <w:rsid w:val="00CE1E19"/>
    <w:rsid w:val="00CE20AA"/>
    <w:rsid w:val="00CE2404"/>
    <w:rsid w:val="00CE259D"/>
    <w:rsid w:val="00CE284A"/>
    <w:rsid w:val="00CE2E9B"/>
    <w:rsid w:val="00CE2EAC"/>
    <w:rsid w:val="00CE36D1"/>
    <w:rsid w:val="00CE37C9"/>
    <w:rsid w:val="00CE390B"/>
    <w:rsid w:val="00CE4524"/>
    <w:rsid w:val="00CE4558"/>
    <w:rsid w:val="00CE4570"/>
    <w:rsid w:val="00CE4759"/>
    <w:rsid w:val="00CE4920"/>
    <w:rsid w:val="00CE506C"/>
    <w:rsid w:val="00CE53DF"/>
    <w:rsid w:val="00CE553E"/>
    <w:rsid w:val="00CE56B1"/>
    <w:rsid w:val="00CE5A05"/>
    <w:rsid w:val="00CE5C7D"/>
    <w:rsid w:val="00CE6838"/>
    <w:rsid w:val="00CE6A20"/>
    <w:rsid w:val="00CE6C69"/>
    <w:rsid w:val="00CE6E7E"/>
    <w:rsid w:val="00CE7024"/>
    <w:rsid w:val="00CE71DF"/>
    <w:rsid w:val="00CE7301"/>
    <w:rsid w:val="00CE797C"/>
    <w:rsid w:val="00CE7F85"/>
    <w:rsid w:val="00CF0884"/>
    <w:rsid w:val="00CF0ACB"/>
    <w:rsid w:val="00CF0C22"/>
    <w:rsid w:val="00CF0D02"/>
    <w:rsid w:val="00CF1649"/>
    <w:rsid w:val="00CF19E7"/>
    <w:rsid w:val="00CF1A97"/>
    <w:rsid w:val="00CF1E63"/>
    <w:rsid w:val="00CF24BD"/>
    <w:rsid w:val="00CF2C75"/>
    <w:rsid w:val="00CF35B9"/>
    <w:rsid w:val="00CF39D5"/>
    <w:rsid w:val="00CF3FD6"/>
    <w:rsid w:val="00CF42D5"/>
    <w:rsid w:val="00CF490F"/>
    <w:rsid w:val="00CF4B42"/>
    <w:rsid w:val="00CF54F7"/>
    <w:rsid w:val="00CF5BF5"/>
    <w:rsid w:val="00CF60D2"/>
    <w:rsid w:val="00CF6128"/>
    <w:rsid w:val="00CF629C"/>
    <w:rsid w:val="00CF6334"/>
    <w:rsid w:val="00CF6391"/>
    <w:rsid w:val="00CF6AAC"/>
    <w:rsid w:val="00CF6ABD"/>
    <w:rsid w:val="00CF6C9B"/>
    <w:rsid w:val="00CF6CB3"/>
    <w:rsid w:val="00CF735C"/>
    <w:rsid w:val="00CF7418"/>
    <w:rsid w:val="00CF7625"/>
    <w:rsid w:val="00CF7744"/>
    <w:rsid w:val="00CF7DCA"/>
    <w:rsid w:val="00CF7F0C"/>
    <w:rsid w:val="00D0026C"/>
    <w:rsid w:val="00D004C0"/>
    <w:rsid w:val="00D004D1"/>
    <w:rsid w:val="00D0062A"/>
    <w:rsid w:val="00D00C38"/>
    <w:rsid w:val="00D00FD7"/>
    <w:rsid w:val="00D01435"/>
    <w:rsid w:val="00D0144A"/>
    <w:rsid w:val="00D017D1"/>
    <w:rsid w:val="00D01855"/>
    <w:rsid w:val="00D019BD"/>
    <w:rsid w:val="00D019E6"/>
    <w:rsid w:val="00D01BBD"/>
    <w:rsid w:val="00D01C4F"/>
    <w:rsid w:val="00D01C66"/>
    <w:rsid w:val="00D01F79"/>
    <w:rsid w:val="00D0298E"/>
    <w:rsid w:val="00D02B4B"/>
    <w:rsid w:val="00D02DCB"/>
    <w:rsid w:val="00D02EFA"/>
    <w:rsid w:val="00D030D9"/>
    <w:rsid w:val="00D03487"/>
    <w:rsid w:val="00D034C9"/>
    <w:rsid w:val="00D0404B"/>
    <w:rsid w:val="00D042A2"/>
    <w:rsid w:val="00D0451F"/>
    <w:rsid w:val="00D0461A"/>
    <w:rsid w:val="00D0477B"/>
    <w:rsid w:val="00D04D1C"/>
    <w:rsid w:val="00D050B3"/>
    <w:rsid w:val="00D0532C"/>
    <w:rsid w:val="00D055A4"/>
    <w:rsid w:val="00D058B6"/>
    <w:rsid w:val="00D05ACF"/>
    <w:rsid w:val="00D05F60"/>
    <w:rsid w:val="00D06025"/>
    <w:rsid w:val="00D06852"/>
    <w:rsid w:val="00D06860"/>
    <w:rsid w:val="00D068E0"/>
    <w:rsid w:val="00D06AFA"/>
    <w:rsid w:val="00D06B37"/>
    <w:rsid w:val="00D06D5D"/>
    <w:rsid w:val="00D06E2C"/>
    <w:rsid w:val="00D07525"/>
    <w:rsid w:val="00D078DD"/>
    <w:rsid w:val="00D07902"/>
    <w:rsid w:val="00D07B29"/>
    <w:rsid w:val="00D07C78"/>
    <w:rsid w:val="00D07FD9"/>
    <w:rsid w:val="00D10246"/>
    <w:rsid w:val="00D10503"/>
    <w:rsid w:val="00D10515"/>
    <w:rsid w:val="00D10A61"/>
    <w:rsid w:val="00D10A87"/>
    <w:rsid w:val="00D11D60"/>
    <w:rsid w:val="00D11DD5"/>
    <w:rsid w:val="00D11E17"/>
    <w:rsid w:val="00D12A3A"/>
    <w:rsid w:val="00D12E79"/>
    <w:rsid w:val="00D137EE"/>
    <w:rsid w:val="00D13ADC"/>
    <w:rsid w:val="00D13F7A"/>
    <w:rsid w:val="00D13FE4"/>
    <w:rsid w:val="00D1413F"/>
    <w:rsid w:val="00D14192"/>
    <w:rsid w:val="00D14561"/>
    <w:rsid w:val="00D145A9"/>
    <w:rsid w:val="00D14626"/>
    <w:rsid w:val="00D14732"/>
    <w:rsid w:val="00D14B17"/>
    <w:rsid w:val="00D14BA4"/>
    <w:rsid w:val="00D14C08"/>
    <w:rsid w:val="00D14DA6"/>
    <w:rsid w:val="00D153B1"/>
    <w:rsid w:val="00D1549F"/>
    <w:rsid w:val="00D1557B"/>
    <w:rsid w:val="00D15994"/>
    <w:rsid w:val="00D15AF9"/>
    <w:rsid w:val="00D15B67"/>
    <w:rsid w:val="00D15F87"/>
    <w:rsid w:val="00D1641E"/>
    <w:rsid w:val="00D16726"/>
    <w:rsid w:val="00D16E08"/>
    <w:rsid w:val="00D17182"/>
    <w:rsid w:val="00D173AA"/>
    <w:rsid w:val="00D17EA3"/>
    <w:rsid w:val="00D17F57"/>
    <w:rsid w:val="00D206AA"/>
    <w:rsid w:val="00D20DEC"/>
    <w:rsid w:val="00D210B1"/>
    <w:rsid w:val="00D2116E"/>
    <w:rsid w:val="00D216CC"/>
    <w:rsid w:val="00D2184A"/>
    <w:rsid w:val="00D218DB"/>
    <w:rsid w:val="00D21A5B"/>
    <w:rsid w:val="00D227B1"/>
    <w:rsid w:val="00D228B7"/>
    <w:rsid w:val="00D2299A"/>
    <w:rsid w:val="00D23160"/>
    <w:rsid w:val="00D236F1"/>
    <w:rsid w:val="00D23F87"/>
    <w:rsid w:val="00D2402B"/>
    <w:rsid w:val="00D24F11"/>
    <w:rsid w:val="00D25D17"/>
    <w:rsid w:val="00D25D89"/>
    <w:rsid w:val="00D261D4"/>
    <w:rsid w:val="00D2646B"/>
    <w:rsid w:val="00D26496"/>
    <w:rsid w:val="00D264F9"/>
    <w:rsid w:val="00D26774"/>
    <w:rsid w:val="00D269BC"/>
    <w:rsid w:val="00D26A85"/>
    <w:rsid w:val="00D26BF5"/>
    <w:rsid w:val="00D27225"/>
    <w:rsid w:val="00D27666"/>
    <w:rsid w:val="00D279A6"/>
    <w:rsid w:val="00D302A8"/>
    <w:rsid w:val="00D30B04"/>
    <w:rsid w:val="00D31069"/>
    <w:rsid w:val="00D314EC"/>
    <w:rsid w:val="00D315F8"/>
    <w:rsid w:val="00D317D7"/>
    <w:rsid w:val="00D3195D"/>
    <w:rsid w:val="00D32011"/>
    <w:rsid w:val="00D32453"/>
    <w:rsid w:val="00D326B7"/>
    <w:rsid w:val="00D32777"/>
    <w:rsid w:val="00D32798"/>
    <w:rsid w:val="00D32D1A"/>
    <w:rsid w:val="00D339ED"/>
    <w:rsid w:val="00D33BDD"/>
    <w:rsid w:val="00D33FD1"/>
    <w:rsid w:val="00D3430E"/>
    <w:rsid w:val="00D34514"/>
    <w:rsid w:val="00D3476B"/>
    <w:rsid w:val="00D347CB"/>
    <w:rsid w:val="00D34E3B"/>
    <w:rsid w:val="00D351A9"/>
    <w:rsid w:val="00D35BD9"/>
    <w:rsid w:val="00D36847"/>
    <w:rsid w:val="00D369C6"/>
    <w:rsid w:val="00D36B3E"/>
    <w:rsid w:val="00D37013"/>
    <w:rsid w:val="00D377AF"/>
    <w:rsid w:val="00D379C9"/>
    <w:rsid w:val="00D37A96"/>
    <w:rsid w:val="00D37EE5"/>
    <w:rsid w:val="00D40044"/>
    <w:rsid w:val="00D400EC"/>
    <w:rsid w:val="00D40976"/>
    <w:rsid w:val="00D40EC2"/>
    <w:rsid w:val="00D40F01"/>
    <w:rsid w:val="00D40F85"/>
    <w:rsid w:val="00D41366"/>
    <w:rsid w:val="00D413C6"/>
    <w:rsid w:val="00D418FD"/>
    <w:rsid w:val="00D41E4C"/>
    <w:rsid w:val="00D4228C"/>
    <w:rsid w:val="00D429D6"/>
    <w:rsid w:val="00D42F38"/>
    <w:rsid w:val="00D431EF"/>
    <w:rsid w:val="00D4355F"/>
    <w:rsid w:val="00D4381C"/>
    <w:rsid w:val="00D439C6"/>
    <w:rsid w:val="00D43B7E"/>
    <w:rsid w:val="00D43C2D"/>
    <w:rsid w:val="00D43D3F"/>
    <w:rsid w:val="00D43E86"/>
    <w:rsid w:val="00D43EB0"/>
    <w:rsid w:val="00D43F4A"/>
    <w:rsid w:val="00D4451F"/>
    <w:rsid w:val="00D45C28"/>
    <w:rsid w:val="00D464E5"/>
    <w:rsid w:val="00D470A5"/>
    <w:rsid w:val="00D4770A"/>
    <w:rsid w:val="00D50224"/>
    <w:rsid w:val="00D504FB"/>
    <w:rsid w:val="00D50B89"/>
    <w:rsid w:val="00D50E33"/>
    <w:rsid w:val="00D516B7"/>
    <w:rsid w:val="00D51793"/>
    <w:rsid w:val="00D51FBE"/>
    <w:rsid w:val="00D52053"/>
    <w:rsid w:val="00D52343"/>
    <w:rsid w:val="00D5241C"/>
    <w:rsid w:val="00D52668"/>
    <w:rsid w:val="00D52E1F"/>
    <w:rsid w:val="00D53022"/>
    <w:rsid w:val="00D531A5"/>
    <w:rsid w:val="00D53358"/>
    <w:rsid w:val="00D53672"/>
    <w:rsid w:val="00D53798"/>
    <w:rsid w:val="00D53899"/>
    <w:rsid w:val="00D5392A"/>
    <w:rsid w:val="00D541EA"/>
    <w:rsid w:val="00D54403"/>
    <w:rsid w:val="00D54660"/>
    <w:rsid w:val="00D5496E"/>
    <w:rsid w:val="00D54D9A"/>
    <w:rsid w:val="00D54DDF"/>
    <w:rsid w:val="00D55351"/>
    <w:rsid w:val="00D55D6B"/>
    <w:rsid w:val="00D55D88"/>
    <w:rsid w:val="00D56270"/>
    <w:rsid w:val="00D56317"/>
    <w:rsid w:val="00D56492"/>
    <w:rsid w:val="00D564E0"/>
    <w:rsid w:val="00D56732"/>
    <w:rsid w:val="00D56A4F"/>
    <w:rsid w:val="00D56AAE"/>
    <w:rsid w:val="00D56B1B"/>
    <w:rsid w:val="00D56C0E"/>
    <w:rsid w:val="00D56CE5"/>
    <w:rsid w:val="00D56FD5"/>
    <w:rsid w:val="00D571FE"/>
    <w:rsid w:val="00D5749C"/>
    <w:rsid w:val="00D5784F"/>
    <w:rsid w:val="00D5796E"/>
    <w:rsid w:val="00D57D63"/>
    <w:rsid w:val="00D60065"/>
    <w:rsid w:val="00D6011A"/>
    <w:rsid w:val="00D605A3"/>
    <w:rsid w:val="00D609A5"/>
    <w:rsid w:val="00D60E0F"/>
    <w:rsid w:val="00D60EF9"/>
    <w:rsid w:val="00D60F16"/>
    <w:rsid w:val="00D61041"/>
    <w:rsid w:val="00D61085"/>
    <w:rsid w:val="00D61DD9"/>
    <w:rsid w:val="00D61E0D"/>
    <w:rsid w:val="00D6204C"/>
    <w:rsid w:val="00D62608"/>
    <w:rsid w:val="00D6262E"/>
    <w:rsid w:val="00D62995"/>
    <w:rsid w:val="00D62B81"/>
    <w:rsid w:val="00D62FAF"/>
    <w:rsid w:val="00D63639"/>
    <w:rsid w:val="00D6379A"/>
    <w:rsid w:val="00D63D51"/>
    <w:rsid w:val="00D63DA5"/>
    <w:rsid w:val="00D63E20"/>
    <w:rsid w:val="00D6403C"/>
    <w:rsid w:val="00D64139"/>
    <w:rsid w:val="00D643B9"/>
    <w:rsid w:val="00D649F0"/>
    <w:rsid w:val="00D64ADF"/>
    <w:rsid w:val="00D64EE0"/>
    <w:rsid w:val="00D64F71"/>
    <w:rsid w:val="00D658CB"/>
    <w:rsid w:val="00D659FA"/>
    <w:rsid w:val="00D65CA4"/>
    <w:rsid w:val="00D669B7"/>
    <w:rsid w:val="00D66E77"/>
    <w:rsid w:val="00D66F26"/>
    <w:rsid w:val="00D6742F"/>
    <w:rsid w:val="00D679BC"/>
    <w:rsid w:val="00D70400"/>
    <w:rsid w:val="00D70559"/>
    <w:rsid w:val="00D7063B"/>
    <w:rsid w:val="00D70873"/>
    <w:rsid w:val="00D713D7"/>
    <w:rsid w:val="00D713EF"/>
    <w:rsid w:val="00D71D62"/>
    <w:rsid w:val="00D71F35"/>
    <w:rsid w:val="00D72095"/>
    <w:rsid w:val="00D724D0"/>
    <w:rsid w:val="00D72716"/>
    <w:rsid w:val="00D729DD"/>
    <w:rsid w:val="00D72A80"/>
    <w:rsid w:val="00D72BB0"/>
    <w:rsid w:val="00D72C99"/>
    <w:rsid w:val="00D72CB6"/>
    <w:rsid w:val="00D72DAF"/>
    <w:rsid w:val="00D7455B"/>
    <w:rsid w:val="00D74563"/>
    <w:rsid w:val="00D746F4"/>
    <w:rsid w:val="00D74811"/>
    <w:rsid w:val="00D74A85"/>
    <w:rsid w:val="00D74B8B"/>
    <w:rsid w:val="00D74DA6"/>
    <w:rsid w:val="00D752DB"/>
    <w:rsid w:val="00D757FE"/>
    <w:rsid w:val="00D75914"/>
    <w:rsid w:val="00D75DD3"/>
    <w:rsid w:val="00D76647"/>
    <w:rsid w:val="00D76A87"/>
    <w:rsid w:val="00D76FED"/>
    <w:rsid w:val="00D77000"/>
    <w:rsid w:val="00D77081"/>
    <w:rsid w:val="00D77723"/>
    <w:rsid w:val="00D77724"/>
    <w:rsid w:val="00D7783B"/>
    <w:rsid w:val="00D7785C"/>
    <w:rsid w:val="00D77FBA"/>
    <w:rsid w:val="00D81011"/>
    <w:rsid w:val="00D8151E"/>
    <w:rsid w:val="00D816E4"/>
    <w:rsid w:val="00D817B1"/>
    <w:rsid w:val="00D81918"/>
    <w:rsid w:val="00D8192F"/>
    <w:rsid w:val="00D81A71"/>
    <w:rsid w:val="00D81B97"/>
    <w:rsid w:val="00D81EB9"/>
    <w:rsid w:val="00D82759"/>
    <w:rsid w:val="00D82A12"/>
    <w:rsid w:val="00D832E0"/>
    <w:rsid w:val="00D836C3"/>
    <w:rsid w:val="00D8379A"/>
    <w:rsid w:val="00D83D7A"/>
    <w:rsid w:val="00D83EC2"/>
    <w:rsid w:val="00D83FFF"/>
    <w:rsid w:val="00D84168"/>
    <w:rsid w:val="00D84176"/>
    <w:rsid w:val="00D84891"/>
    <w:rsid w:val="00D85042"/>
    <w:rsid w:val="00D8510A"/>
    <w:rsid w:val="00D857D6"/>
    <w:rsid w:val="00D859F6"/>
    <w:rsid w:val="00D85BE6"/>
    <w:rsid w:val="00D869C1"/>
    <w:rsid w:val="00D872E8"/>
    <w:rsid w:val="00D879A4"/>
    <w:rsid w:val="00D87A85"/>
    <w:rsid w:val="00D87E6D"/>
    <w:rsid w:val="00D901D3"/>
    <w:rsid w:val="00D906F3"/>
    <w:rsid w:val="00D90AE3"/>
    <w:rsid w:val="00D9113E"/>
    <w:rsid w:val="00D911F9"/>
    <w:rsid w:val="00D91447"/>
    <w:rsid w:val="00D91D3A"/>
    <w:rsid w:val="00D92130"/>
    <w:rsid w:val="00D9228A"/>
    <w:rsid w:val="00D922F7"/>
    <w:rsid w:val="00D925A7"/>
    <w:rsid w:val="00D926C8"/>
    <w:rsid w:val="00D927B5"/>
    <w:rsid w:val="00D92831"/>
    <w:rsid w:val="00D92B85"/>
    <w:rsid w:val="00D92EF8"/>
    <w:rsid w:val="00D933D1"/>
    <w:rsid w:val="00D93633"/>
    <w:rsid w:val="00D93A4A"/>
    <w:rsid w:val="00D93C9E"/>
    <w:rsid w:val="00D93CD5"/>
    <w:rsid w:val="00D94556"/>
    <w:rsid w:val="00D9464D"/>
    <w:rsid w:val="00D94A51"/>
    <w:rsid w:val="00D94CB0"/>
    <w:rsid w:val="00D9503B"/>
    <w:rsid w:val="00D9515E"/>
    <w:rsid w:val="00D95C41"/>
    <w:rsid w:val="00D95FD4"/>
    <w:rsid w:val="00D963A7"/>
    <w:rsid w:val="00D967DD"/>
    <w:rsid w:val="00D97A77"/>
    <w:rsid w:val="00D97C6C"/>
    <w:rsid w:val="00DA022B"/>
    <w:rsid w:val="00DA0291"/>
    <w:rsid w:val="00DA0898"/>
    <w:rsid w:val="00DA0903"/>
    <w:rsid w:val="00DA0CA8"/>
    <w:rsid w:val="00DA0CAB"/>
    <w:rsid w:val="00DA0FD0"/>
    <w:rsid w:val="00DA1681"/>
    <w:rsid w:val="00DA1C36"/>
    <w:rsid w:val="00DA1C86"/>
    <w:rsid w:val="00DA1FA1"/>
    <w:rsid w:val="00DA2403"/>
    <w:rsid w:val="00DA2D1B"/>
    <w:rsid w:val="00DA2DFE"/>
    <w:rsid w:val="00DA2F28"/>
    <w:rsid w:val="00DA2F46"/>
    <w:rsid w:val="00DA3106"/>
    <w:rsid w:val="00DA3375"/>
    <w:rsid w:val="00DA34B2"/>
    <w:rsid w:val="00DA39DF"/>
    <w:rsid w:val="00DA3EBE"/>
    <w:rsid w:val="00DA418C"/>
    <w:rsid w:val="00DA4534"/>
    <w:rsid w:val="00DA463D"/>
    <w:rsid w:val="00DA480E"/>
    <w:rsid w:val="00DA4C12"/>
    <w:rsid w:val="00DA4F2D"/>
    <w:rsid w:val="00DA5007"/>
    <w:rsid w:val="00DA510E"/>
    <w:rsid w:val="00DA5139"/>
    <w:rsid w:val="00DA5199"/>
    <w:rsid w:val="00DA51AC"/>
    <w:rsid w:val="00DA557B"/>
    <w:rsid w:val="00DA5BDA"/>
    <w:rsid w:val="00DA5C02"/>
    <w:rsid w:val="00DA62E2"/>
    <w:rsid w:val="00DA6687"/>
    <w:rsid w:val="00DA6A07"/>
    <w:rsid w:val="00DA6C33"/>
    <w:rsid w:val="00DA6C8F"/>
    <w:rsid w:val="00DA6F1D"/>
    <w:rsid w:val="00DA6F62"/>
    <w:rsid w:val="00DA709B"/>
    <w:rsid w:val="00DA7423"/>
    <w:rsid w:val="00DA7593"/>
    <w:rsid w:val="00DA7629"/>
    <w:rsid w:val="00DA7686"/>
    <w:rsid w:val="00DA76CF"/>
    <w:rsid w:val="00DA78CE"/>
    <w:rsid w:val="00DB080F"/>
    <w:rsid w:val="00DB095B"/>
    <w:rsid w:val="00DB0D85"/>
    <w:rsid w:val="00DB0E52"/>
    <w:rsid w:val="00DB19C0"/>
    <w:rsid w:val="00DB1B81"/>
    <w:rsid w:val="00DB1F0A"/>
    <w:rsid w:val="00DB1F7A"/>
    <w:rsid w:val="00DB23B1"/>
    <w:rsid w:val="00DB27AE"/>
    <w:rsid w:val="00DB2E14"/>
    <w:rsid w:val="00DB30C8"/>
    <w:rsid w:val="00DB327C"/>
    <w:rsid w:val="00DB34C0"/>
    <w:rsid w:val="00DB374F"/>
    <w:rsid w:val="00DB37D6"/>
    <w:rsid w:val="00DB3E5A"/>
    <w:rsid w:val="00DB43A0"/>
    <w:rsid w:val="00DB4681"/>
    <w:rsid w:val="00DB47FC"/>
    <w:rsid w:val="00DB48FD"/>
    <w:rsid w:val="00DB4FF4"/>
    <w:rsid w:val="00DB50FF"/>
    <w:rsid w:val="00DB52DD"/>
    <w:rsid w:val="00DB5AB0"/>
    <w:rsid w:val="00DB6023"/>
    <w:rsid w:val="00DB62BA"/>
    <w:rsid w:val="00DB6F13"/>
    <w:rsid w:val="00DB71A5"/>
    <w:rsid w:val="00DB7315"/>
    <w:rsid w:val="00DB7320"/>
    <w:rsid w:val="00DB7473"/>
    <w:rsid w:val="00DB76AE"/>
    <w:rsid w:val="00DB78F2"/>
    <w:rsid w:val="00DB7BEB"/>
    <w:rsid w:val="00DB7E7F"/>
    <w:rsid w:val="00DC01E4"/>
    <w:rsid w:val="00DC029B"/>
    <w:rsid w:val="00DC04BF"/>
    <w:rsid w:val="00DC068C"/>
    <w:rsid w:val="00DC0793"/>
    <w:rsid w:val="00DC08CA"/>
    <w:rsid w:val="00DC0EF9"/>
    <w:rsid w:val="00DC12EE"/>
    <w:rsid w:val="00DC150B"/>
    <w:rsid w:val="00DC155B"/>
    <w:rsid w:val="00DC1617"/>
    <w:rsid w:val="00DC1D4F"/>
    <w:rsid w:val="00DC1DF6"/>
    <w:rsid w:val="00DC22CB"/>
    <w:rsid w:val="00DC24C1"/>
    <w:rsid w:val="00DC2511"/>
    <w:rsid w:val="00DC26AD"/>
    <w:rsid w:val="00DC2D3F"/>
    <w:rsid w:val="00DC324C"/>
    <w:rsid w:val="00DC32F6"/>
    <w:rsid w:val="00DC3715"/>
    <w:rsid w:val="00DC3BA3"/>
    <w:rsid w:val="00DC3D54"/>
    <w:rsid w:val="00DC461C"/>
    <w:rsid w:val="00DC4822"/>
    <w:rsid w:val="00DC4D55"/>
    <w:rsid w:val="00DC4D84"/>
    <w:rsid w:val="00DC4E82"/>
    <w:rsid w:val="00DC50CC"/>
    <w:rsid w:val="00DC5185"/>
    <w:rsid w:val="00DC5B3F"/>
    <w:rsid w:val="00DC5BC5"/>
    <w:rsid w:val="00DC657A"/>
    <w:rsid w:val="00DC6916"/>
    <w:rsid w:val="00DC6A82"/>
    <w:rsid w:val="00DC6AE6"/>
    <w:rsid w:val="00DC6B04"/>
    <w:rsid w:val="00DC6C4C"/>
    <w:rsid w:val="00DC6C8E"/>
    <w:rsid w:val="00DC6EC4"/>
    <w:rsid w:val="00DC72C1"/>
    <w:rsid w:val="00DC7B6C"/>
    <w:rsid w:val="00DC7DFE"/>
    <w:rsid w:val="00DC7FD6"/>
    <w:rsid w:val="00DD0105"/>
    <w:rsid w:val="00DD068F"/>
    <w:rsid w:val="00DD0994"/>
    <w:rsid w:val="00DD0DFB"/>
    <w:rsid w:val="00DD1A39"/>
    <w:rsid w:val="00DD1C92"/>
    <w:rsid w:val="00DD2861"/>
    <w:rsid w:val="00DD29C6"/>
    <w:rsid w:val="00DD2E4C"/>
    <w:rsid w:val="00DD3041"/>
    <w:rsid w:val="00DD3556"/>
    <w:rsid w:val="00DD35AD"/>
    <w:rsid w:val="00DD38C9"/>
    <w:rsid w:val="00DD5146"/>
    <w:rsid w:val="00DD5769"/>
    <w:rsid w:val="00DD5952"/>
    <w:rsid w:val="00DD59C1"/>
    <w:rsid w:val="00DD5D77"/>
    <w:rsid w:val="00DD5E7D"/>
    <w:rsid w:val="00DD64E7"/>
    <w:rsid w:val="00DD6601"/>
    <w:rsid w:val="00DD67A3"/>
    <w:rsid w:val="00DD6B50"/>
    <w:rsid w:val="00DD70D9"/>
    <w:rsid w:val="00DD7181"/>
    <w:rsid w:val="00DD7562"/>
    <w:rsid w:val="00DD7596"/>
    <w:rsid w:val="00DD7D50"/>
    <w:rsid w:val="00DE0804"/>
    <w:rsid w:val="00DE1DDB"/>
    <w:rsid w:val="00DE1E5F"/>
    <w:rsid w:val="00DE28B1"/>
    <w:rsid w:val="00DE2B3D"/>
    <w:rsid w:val="00DE2B83"/>
    <w:rsid w:val="00DE30D3"/>
    <w:rsid w:val="00DE330D"/>
    <w:rsid w:val="00DE338B"/>
    <w:rsid w:val="00DE345A"/>
    <w:rsid w:val="00DE362C"/>
    <w:rsid w:val="00DE38CC"/>
    <w:rsid w:val="00DE3C32"/>
    <w:rsid w:val="00DE3D77"/>
    <w:rsid w:val="00DE3DB2"/>
    <w:rsid w:val="00DE3E98"/>
    <w:rsid w:val="00DE45AD"/>
    <w:rsid w:val="00DE4672"/>
    <w:rsid w:val="00DE4B77"/>
    <w:rsid w:val="00DE4D88"/>
    <w:rsid w:val="00DE5A4C"/>
    <w:rsid w:val="00DE5B09"/>
    <w:rsid w:val="00DE6122"/>
    <w:rsid w:val="00DE6922"/>
    <w:rsid w:val="00DE6948"/>
    <w:rsid w:val="00DE6A99"/>
    <w:rsid w:val="00DE6B54"/>
    <w:rsid w:val="00DE72FD"/>
    <w:rsid w:val="00DE7EB9"/>
    <w:rsid w:val="00DF0160"/>
    <w:rsid w:val="00DF027E"/>
    <w:rsid w:val="00DF0394"/>
    <w:rsid w:val="00DF094F"/>
    <w:rsid w:val="00DF0B04"/>
    <w:rsid w:val="00DF0CE6"/>
    <w:rsid w:val="00DF0DB5"/>
    <w:rsid w:val="00DF105D"/>
    <w:rsid w:val="00DF143C"/>
    <w:rsid w:val="00DF1EFE"/>
    <w:rsid w:val="00DF20FD"/>
    <w:rsid w:val="00DF2366"/>
    <w:rsid w:val="00DF259C"/>
    <w:rsid w:val="00DF2F0D"/>
    <w:rsid w:val="00DF314B"/>
    <w:rsid w:val="00DF32CA"/>
    <w:rsid w:val="00DF362E"/>
    <w:rsid w:val="00DF3A15"/>
    <w:rsid w:val="00DF420D"/>
    <w:rsid w:val="00DF494B"/>
    <w:rsid w:val="00DF4EFA"/>
    <w:rsid w:val="00DF5093"/>
    <w:rsid w:val="00DF5247"/>
    <w:rsid w:val="00DF5394"/>
    <w:rsid w:val="00DF5536"/>
    <w:rsid w:val="00DF56CD"/>
    <w:rsid w:val="00DF56D7"/>
    <w:rsid w:val="00DF57C8"/>
    <w:rsid w:val="00DF60D1"/>
    <w:rsid w:val="00DF615D"/>
    <w:rsid w:val="00DF6372"/>
    <w:rsid w:val="00DF6BC3"/>
    <w:rsid w:val="00DF6CDE"/>
    <w:rsid w:val="00DF73B8"/>
    <w:rsid w:val="00DF7554"/>
    <w:rsid w:val="00DF7606"/>
    <w:rsid w:val="00DF798D"/>
    <w:rsid w:val="00DF7AE9"/>
    <w:rsid w:val="00DF7BE0"/>
    <w:rsid w:val="00E000D3"/>
    <w:rsid w:val="00E01388"/>
    <w:rsid w:val="00E01A16"/>
    <w:rsid w:val="00E01A7F"/>
    <w:rsid w:val="00E01BC9"/>
    <w:rsid w:val="00E01C10"/>
    <w:rsid w:val="00E01FAD"/>
    <w:rsid w:val="00E02157"/>
    <w:rsid w:val="00E0219B"/>
    <w:rsid w:val="00E0224D"/>
    <w:rsid w:val="00E024F5"/>
    <w:rsid w:val="00E02CBB"/>
    <w:rsid w:val="00E03572"/>
    <w:rsid w:val="00E03779"/>
    <w:rsid w:val="00E03CB6"/>
    <w:rsid w:val="00E04191"/>
    <w:rsid w:val="00E0426E"/>
    <w:rsid w:val="00E042AA"/>
    <w:rsid w:val="00E04899"/>
    <w:rsid w:val="00E04901"/>
    <w:rsid w:val="00E04ACE"/>
    <w:rsid w:val="00E04B1E"/>
    <w:rsid w:val="00E04CE1"/>
    <w:rsid w:val="00E054D6"/>
    <w:rsid w:val="00E059F6"/>
    <w:rsid w:val="00E05CB5"/>
    <w:rsid w:val="00E05E5B"/>
    <w:rsid w:val="00E0602E"/>
    <w:rsid w:val="00E0630A"/>
    <w:rsid w:val="00E06388"/>
    <w:rsid w:val="00E06A5C"/>
    <w:rsid w:val="00E06B1B"/>
    <w:rsid w:val="00E06E6E"/>
    <w:rsid w:val="00E07A28"/>
    <w:rsid w:val="00E07BE0"/>
    <w:rsid w:val="00E07CBB"/>
    <w:rsid w:val="00E103B1"/>
    <w:rsid w:val="00E105C5"/>
    <w:rsid w:val="00E10617"/>
    <w:rsid w:val="00E10A10"/>
    <w:rsid w:val="00E10DF1"/>
    <w:rsid w:val="00E10FAE"/>
    <w:rsid w:val="00E1112B"/>
    <w:rsid w:val="00E1146B"/>
    <w:rsid w:val="00E1157D"/>
    <w:rsid w:val="00E11840"/>
    <w:rsid w:val="00E1192F"/>
    <w:rsid w:val="00E11C51"/>
    <w:rsid w:val="00E11EEB"/>
    <w:rsid w:val="00E1200E"/>
    <w:rsid w:val="00E125DE"/>
    <w:rsid w:val="00E12628"/>
    <w:rsid w:val="00E12EAC"/>
    <w:rsid w:val="00E130D8"/>
    <w:rsid w:val="00E135B5"/>
    <w:rsid w:val="00E136B6"/>
    <w:rsid w:val="00E136C6"/>
    <w:rsid w:val="00E139B4"/>
    <w:rsid w:val="00E13D62"/>
    <w:rsid w:val="00E14188"/>
    <w:rsid w:val="00E1422E"/>
    <w:rsid w:val="00E142E0"/>
    <w:rsid w:val="00E143B6"/>
    <w:rsid w:val="00E1441B"/>
    <w:rsid w:val="00E14580"/>
    <w:rsid w:val="00E14B9B"/>
    <w:rsid w:val="00E14C69"/>
    <w:rsid w:val="00E14E30"/>
    <w:rsid w:val="00E1527B"/>
    <w:rsid w:val="00E152BA"/>
    <w:rsid w:val="00E15809"/>
    <w:rsid w:val="00E15D01"/>
    <w:rsid w:val="00E16129"/>
    <w:rsid w:val="00E16169"/>
    <w:rsid w:val="00E161FF"/>
    <w:rsid w:val="00E163EE"/>
    <w:rsid w:val="00E16425"/>
    <w:rsid w:val="00E1655B"/>
    <w:rsid w:val="00E171F2"/>
    <w:rsid w:val="00E17DC8"/>
    <w:rsid w:val="00E20181"/>
    <w:rsid w:val="00E20F1A"/>
    <w:rsid w:val="00E20F33"/>
    <w:rsid w:val="00E2120D"/>
    <w:rsid w:val="00E21213"/>
    <w:rsid w:val="00E2233D"/>
    <w:rsid w:val="00E229D7"/>
    <w:rsid w:val="00E22AA9"/>
    <w:rsid w:val="00E22BB4"/>
    <w:rsid w:val="00E22EC4"/>
    <w:rsid w:val="00E22EE1"/>
    <w:rsid w:val="00E2313D"/>
    <w:rsid w:val="00E23594"/>
    <w:rsid w:val="00E235DD"/>
    <w:rsid w:val="00E236D7"/>
    <w:rsid w:val="00E23B0A"/>
    <w:rsid w:val="00E241F0"/>
    <w:rsid w:val="00E24429"/>
    <w:rsid w:val="00E24EEA"/>
    <w:rsid w:val="00E24F0C"/>
    <w:rsid w:val="00E25055"/>
    <w:rsid w:val="00E252C8"/>
    <w:rsid w:val="00E25585"/>
    <w:rsid w:val="00E256B1"/>
    <w:rsid w:val="00E26586"/>
    <w:rsid w:val="00E26920"/>
    <w:rsid w:val="00E26DC0"/>
    <w:rsid w:val="00E26F4A"/>
    <w:rsid w:val="00E27022"/>
    <w:rsid w:val="00E2704D"/>
    <w:rsid w:val="00E2723B"/>
    <w:rsid w:val="00E27373"/>
    <w:rsid w:val="00E275FA"/>
    <w:rsid w:val="00E276F8"/>
    <w:rsid w:val="00E27759"/>
    <w:rsid w:val="00E2790D"/>
    <w:rsid w:val="00E2798B"/>
    <w:rsid w:val="00E27A18"/>
    <w:rsid w:val="00E27F01"/>
    <w:rsid w:val="00E3043C"/>
    <w:rsid w:val="00E3061C"/>
    <w:rsid w:val="00E308EC"/>
    <w:rsid w:val="00E30953"/>
    <w:rsid w:val="00E309C9"/>
    <w:rsid w:val="00E30A60"/>
    <w:rsid w:val="00E30E7A"/>
    <w:rsid w:val="00E30F6E"/>
    <w:rsid w:val="00E3145F"/>
    <w:rsid w:val="00E31498"/>
    <w:rsid w:val="00E31755"/>
    <w:rsid w:val="00E31A66"/>
    <w:rsid w:val="00E31B9E"/>
    <w:rsid w:val="00E3252F"/>
    <w:rsid w:val="00E3374A"/>
    <w:rsid w:val="00E3387C"/>
    <w:rsid w:val="00E338F3"/>
    <w:rsid w:val="00E33A7E"/>
    <w:rsid w:val="00E33E63"/>
    <w:rsid w:val="00E33F0B"/>
    <w:rsid w:val="00E3430C"/>
    <w:rsid w:val="00E3437A"/>
    <w:rsid w:val="00E350A3"/>
    <w:rsid w:val="00E355A0"/>
    <w:rsid w:val="00E3560E"/>
    <w:rsid w:val="00E35834"/>
    <w:rsid w:val="00E35ACE"/>
    <w:rsid w:val="00E35B1B"/>
    <w:rsid w:val="00E35E72"/>
    <w:rsid w:val="00E36688"/>
    <w:rsid w:val="00E36BF4"/>
    <w:rsid w:val="00E36D99"/>
    <w:rsid w:val="00E376EC"/>
    <w:rsid w:val="00E3798F"/>
    <w:rsid w:val="00E37DDC"/>
    <w:rsid w:val="00E37E5D"/>
    <w:rsid w:val="00E4030F"/>
    <w:rsid w:val="00E4065F"/>
    <w:rsid w:val="00E41006"/>
    <w:rsid w:val="00E419CC"/>
    <w:rsid w:val="00E424DD"/>
    <w:rsid w:val="00E42ACC"/>
    <w:rsid w:val="00E42FC6"/>
    <w:rsid w:val="00E43189"/>
    <w:rsid w:val="00E432D4"/>
    <w:rsid w:val="00E433B3"/>
    <w:rsid w:val="00E43683"/>
    <w:rsid w:val="00E43ED2"/>
    <w:rsid w:val="00E4427A"/>
    <w:rsid w:val="00E444B0"/>
    <w:rsid w:val="00E445D2"/>
    <w:rsid w:val="00E44739"/>
    <w:rsid w:val="00E44DFB"/>
    <w:rsid w:val="00E45516"/>
    <w:rsid w:val="00E45704"/>
    <w:rsid w:val="00E45E5D"/>
    <w:rsid w:val="00E45E71"/>
    <w:rsid w:val="00E45EB6"/>
    <w:rsid w:val="00E45FD1"/>
    <w:rsid w:val="00E462E0"/>
    <w:rsid w:val="00E4639B"/>
    <w:rsid w:val="00E464A0"/>
    <w:rsid w:val="00E46588"/>
    <w:rsid w:val="00E465CF"/>
    <w:rsid w:val="00E46609"/>
    <w:rsid w:val="00E47098"/>
    <w:rsid w:val="00E47424"/>
    <w:rsid w:val="00E474A5"/>
    <w:rsid w:val="00E47733"/>
    <w:rsid w:val="00E47A32"/>
    <w:rsid w:val="00E47B3C"/>
    <w:rsid w:val="00E47D2D"/>
    <w:rsid w:val="00E5029D"/>
    <w:rsid w:val="00E50A40"/>
    <w:rsid w:val="00E50B25"/>
    <w:rsid w:val="00E5103F"/>
    <w:rsid w:val="00E516A1"/>
    <w:rsid w:val="00E528D8"/>
    <w:rsid w:val="00E52BAB"/>
    <w:rsid w:val="00E52BD1"/>
    <w:rsid w:val="00E52CF3"/>
    <w:rsid w:val="00E52EB0"/>
    <w:rsid w:val="00E53601"/>
    <w:rsid w:val="00E53665"/>
    <w:rsid w:val="00E5389A"/>
    <w:rsid w:val="00E539DB"/>
    <w:rsid w:val="00E540E4"/>
    <w:rsid w:val="00E54186"/>
    <w:rsid w:val="00E54530"/>
    <w:rsid w:val="00E547F8"/>
    <w:rsid w:val="00E54B02"/>
    <w:rsid w:val="00E54EB6"/>
    <w:rsid w:val="00E55263"/>
    <w:rsid w:val="00E5528F"/>
    <w:rsid w:val="00E5580A"/>
    <w:rsid w:val="00E558DF"/>
    <w:rsid w:val="00E559D7"/>
    <w:rsid w:val="00E55BFB"/>
    <w:rsid w:val="00E55F5C"/>
    <w:rsid w:val="00E55F65"/>
    <w:rsid w:val="00E569A3"/>
    <w:rsid w:val="00E56EB2"/>
    <w:rsid w:val="00E576E1"/>
    <w:rsid w:val="00E57803"/>
    <w:rsid w:val="00E5796C"/>
    <w:rsid w:val="00E57C8C"/>
    <w:rsid w:val="00E57EE0"/>
    <w:rsid w:val="00E60414"/>
    <w:rsid w:val="00E604D4"/>
    <w:rsid w:val="00E60CF8"/>
    <w:rsid w:val="00E611AB"/>
    <w:rsid w:val="00E614AA"/>
    <w:rsid w:val="00E61529"/>
    <w:rsid w:val="00E6166C"/>
    <w:rsid w:val="00E61764"/>
    <w:rsid w:val="00E620AA"/>
    <w:rsid w:val="00E620B6"/>
    <w:rsid w:val="00E62D73"/>
    <w:rsid w:val="00E62F51"/>
    <w:rsid w:val="00E63547"/>
    <w:rsid w:val="00E63A0B"/>
    <w:rsid w:val="00E63E22"/>
    <w:rsid w:val="00E64578"/>
    <w:rsid w:val="00E64910"/>
    <w:rsid w:val="00E65095"/>
    <w:rsid w:val="00E655BD"/>
    <w:rsid w:val="00E65C6D"/>
    <w:rsid w:val="00E65D91"/>
    <w:rsid w:val="00E65ED0"/>
    <w:rsid w:val="00E66166"/>
    <w:rsid w:val="00E662FE"/>
    <w:rsid w:val="00E663CE"/>
    <w:rsid w:val="00E67417"/>
    <w:rsid w:val="00E67A03"/>
    <w:rsid w:val="00E67D5A"/>
    <w:rsid w:val="00E67ED9"/>
    <w:rsid w:val="00E7036A"/>
    <w:rsid w:val="00E7047C"/>
    <w:rsid w:val="00E7086F"/>
    <w:rsid w:val="00E70D1B"/>
    <w:rsid w:val="00E71E96"/>
    <w:rsid w:val="00E726E5"/>
    <w:rsid w:val="00E728CE"/>
    <w:rsid w:val="00E7294E"/>
    <w:rsid w:val="00E72C08"/>
    <w:rsid w:val="00E72EC3"/>
    <w:rsid w:val="00E73207"/>
    <w:rsid w:val="00E73249"/>
    <w:rsid w:val="00E732AD"/>
    <w:rsid w:val="00E73592"/>
    <w:rsid w:val="00E73D49"/>
    <w:rsid w:val="00E73E47"/>
    <w:rsid w:val="00E74C82"/>
    <w:rsid w:val="00E75215"/>
    <w:rsid w:val="00E756F4"/>
    <w:rsid w:val="00E75BB7"/>
    <w:rsid w:val="00E760AA"/>
    <w:rsid w:val="00E76299"/>
    <w:rsid w:val="00E76F72"/>
    <w:rsid w:val="00E77142"/>
    <w:rsid w:val="00E7725A"/>
    <w:rsid w:val="00E773AA"/>
    <w:rsid w:val="00E7745A"/>
    <w:rsid w:val="00E77931"/>
    <w:rsid w:val="00E808B5"/>
    <w:rsid w:val="00E80B21"/>
    <w:rsid w:val="00E80FCA"/>
    <w:rsid w:val="00E822AD"/>
    <w:rsid w:val="00E82600"/>
    <w:rsid w:val="00E82A83"/>
    <w:rsid w:val="00E82EA6"/>
    <w:rsid w:val="00E830A8"/>
    <w:rsid w:val="00E830D1"/>
    <w:rsid w:val="00E83761"/>
    <w:rsid w:val="00E8390E"/>
    <w:rsid w:val="00E83B08"/>
    <w:rsid w:val="00E83E8B"/>
    <w:rsid w:val="00E84228"/>
    <w:rsid w:val="00E845CF"/>
    <w:rsid w:val="00E84995"/>
    <w:rsid w:val="00E84AB8"/>
    <w:rsid w:val="00E84B0E"/>
    <w:rsid w:val="00E84CC2"/>
    <w:rsid w:val="00E84EA8"/>
    <w:rsid w:val="00E8538C"/>
    <w:rsid w:val="00E858A5"/>
    <w:rsid w:val="00E85D30"/>
    <w:rsid w:val="00E85FAF"/>
    <w:rsid w:val="00E860B7"/>
    <w:rsid w:val="00E862AD"/>
    <w:rsid w:val="00E863FD"/>
    <w:rsid w:val="00E865A1"/>
    <w:rsid w:val="00E8675D"/>
    <w:rsid w:val="00E86A6D"/>
    <w:rsid w:val="00E86C61"/>
    <w:rsid w:val="00E86FEA"/>
    <w:rsid w:val="00E87A20"/>
    <w:rsid w:val="00E87B2F"/>
    <w:rsid w:val="00E87C28"/>
    <w:rsid w:val="00E907F6"/>
    <w:rsid w:val="00E90A4F"/>
    <w:rsid w:val="00E90B3B"/>
    <w:rsid w:val="00E90CCA"/>
    <w:rsid w:val="00E90D40"/>
    <w:rsid w:val="00E913E0"/>
    <w:rsid w:val="00E9176B"/>
    <w:rsid w:val="00E9182D"/>
    <w:rsid w:val="00E919DE"/>
    <w:rsid w:val="00E92252"/>
    <w:rsid w:val="00E92302"/>
    <w:rsid w:val="00E924ED"/>
    <w:rsid w:val="00E92608"/>
    <w:rsid w:val="00E928CB"/>
    <w:rsid w:val="00E929D3"/>
    <w:rsid w:val="00E92BAD"/>
    <w:rsid w:val="00E93861"/>
    <w:rsid w:val="00E94084"/>
    <w:rsid w:val="00E9410B"/>
    <w:rsid w:val="00E9424D"/>
    <w:rsid w:val="00E9458A"/>
    <w:rsid w:val="00E94796"/>
    <w:rsid w:val="00E94AC9"/>
    <w:rsid w:val="00E950C5"/>
    <w:rsid w:val="00E951EF"/>
    <w:rsid w:val="00E9547A"/>
    <w:rsid w:val="00E95565"/>
    <w:rsid w:val="00E95C7B"/>
    <w:rsid w:val="00E95EFC"/>
    <w:rsid w:val="00E96149"/>
    <w:rsid w:val="00E96396"/>
    <w:rsid w:val="00E96668"/>
    <w:rsid w:val="00E966D8"/>
    <w:rsid w:val="00E96714"/>
    <w:rsid w:val="00E968B0"/>
    <w:rsid w:val="00E97132"/>
    <w:rsid w:val="00E97203"/>
    <w:rsid w:val="00E977AC"/>
    <w:rsid w:val="00E97A2A"/>
    <w:rsid w:val="00E97D56"/>
    <w:rsid w:val="00EA04BB"/>
    <w:rsid w:val="00EA0BC4"/>
    <w:rsid w:val="00EA0E75"/>
    <w:rsid w:val="00EA0E76"/>
    <w:rsid w:val="00EA107A"/>
    <w:rsid w:val="00EA10B9"/>
    <w:rsid w:val="00EA1548"/>
    <w:rsid w:val="00EA1E41"/>
    <w:rsid w:val="00EA2041"/>
    <w:rsid w:val="00EA237E"/>
    <w:rsid w:val="00EA2644"/>
    <w:rsid w:val="00EA2846"/>
    <w:rsid w:val="00EA29F9"/>
    <w:rsid w:val="00EA2D07"/>
    <w:rsid w:val="00EA3249"/>
    <w:rsid w:val="00EA4141"/>
    <w:rsid w:val="00EA4358"/>
    <w:rsid w:val="00EA44BF"/>
    <w:rsid w:val="00EA464F"/>
    <w:rsid w:val="00EA481C"/>
    <w:rsid w:val="00EA4AF4"/>
    <w:rsid w:val="00EA4B4E"/>
    <w:rsid w:val="00EA4BA1"/>
    <w:rsid w:val="00EA4CB9"/>
    <w:rsid w:val="00EA5234"/>
    <w:rsid w:val="00EA5809"/>
    <w:rsid w:val="00EA65CE"/>
    <w:rsid w:val="00EA6ECA"/>
    <w:rsid w:val="00EA6EF3"/>
    <w:rsid w:val="00EA722C"/>
    <w:rsid w:val="00EA79F0"/>
    <w:rsid w:val="00EA7C50"/>
    <w:rsid w:val="00EA7EAA"/>
    <w:rsid w:val="00EB02EA"/>
    <w:rsid w:val="00EB05E0"/>
    <w:rsid w:val="00EB09B5"/>
    <w:rsid w:val="00EB0E4E"/>
    <w:rsid w:val="00EB0FE2"/>
    <w:rsid w:val="00EB10BA"/>
    <w:rsid w:val="00EB124A"/>
    <w:rsid w:val="00EB189E"/>
    <w:rsid w:val="00EB1AC2"/>
    <w:rsid w:val="00EB2666"/>
    <w:rsid w:val="00EB32D1"/>
    <w:rsid w:val="00EB369D"/>
    <w:rsid w:val="00EB3D13"/>
    <w:rsid w:val="00EB4343"/>
    <w:rsid w:val="00EB467C"/>
    <w:rsid w:val="00EB49B0"/>
    <w:rsid w:val="00EB4B19"/>
    <w:rsid w:val="00EB543D"/>
    <w:rsid w:val="00EB5498"/>
    <w:rsid w:val="00EB5799"/>
    <w:rsid w:val="00EB5992"/>
    <w:rsid w:val="00EB59F9"/>
    <w:rsid w:val="00EB5D57"/>
    <w:rsid w:val="00EB6103"/>
    <w:rsid w:val="00EB614E"/>
    <w:rsid w:val="00EB6180"/>
    <w:rsid w:val="00EB6302"/>
    <w:rsid w:val="00EB650E"/>
    <w:rsid w:val="00EB66CC"/>
    <w:rsid w:val="00EB680C"/>
    <w:rsid w:val="00EB6DF4"/>
    <w:rsid w:val="00EB6DF7"/>
    <w:rsid w:val="00EB6E30"/>
    <w:rsid w:val="00EB705E"/>
    <w:rsid w:val="00EB7463"/>
    <w:rsid w:val="00EB7614"/>
    <w:rsid w:val="00EB7BA3"/>
    <w:rsid w:val="00EC0369"/>
    <w:rsid w:val="00EC0407"/>
    <w:rsid w:val="00EC0A6D"/>
    <w:rsid w:val="00EC10FA"/>
    <w:rsid w:val="00EC1CC7"/>
    <w:rsid w:val="00EC2C17"/>
    <w:rsid w:val="00EC2C2C"/>
    <w:rsid w:val="00EC2C49"/>
    <w:rsid w:val="00EC2F87"/>
    <w:rsid w:val="00EC31EE"/>
    <w:rsid w:val="00EC335C"/>
    <w:rsid w:val="00EC39D2"/>
    <w:rsid w:val="00EC4023"/>
    <w:rsid w:val="00EC4042"/>
    <w:rsid w:val="00EC4749"/>
    <w:rsid w:val="00EC4BCD"/>
    <w:rsid w:val="00EC4DAE"/>
    <w:rsid w:val="00EC51E6"/>
    <w:rsid w:val="00EC53AE"/>
    <w:rsid w:val="00EC5863"/>
    <w:rsid w:val="00EC5BFC"/>
    <w:rsid w:val="00EC5C9F"/>
    <w:rsid w:val="00EC5FA0"/>
    <w:rsid w:val="00EC61A4"/>
    <w:rsid w:val="00EC654E"/>
    <w:rsid w:val="00EC66F5"/>
    <w:rsid w:val="00EC6997"/>
    <w:rsid w:val="00EC6B02"/>
    <w:rsid w:val="00EC7050"/>
    <w:rsid w:val="00EC7595"/>
    <w:rsid w:val="00EC77FB"/>
    <w:rsid w:val="00EC7B72"/>
    <w:rsid w:val="00EC7F28"/>
    <w:rsid w:val="00EC7F5A"/>
    <w:rsid w:val="00ED02CE"/>
    <w:rsid w:val="00ED04B1"/>
    <w:rsid w:val="00ED04E5"/>
    <w:rsid w:val="00ED0749"/>
    <w:rsid w:val="00ED086E"/>
    <w:rsid w:val="00ED0D01"/>
    <w:rsid w:val="00ED147A"/>
    <w:rsid w:val="00ED154D"/>
    <w:rsid w:val="00ED167C"/>
    <w:rsid w:val="00ED17F6"/>
    <w:rsid w:val="00ED19AD"/>
    <w:rsid w:val="00ED1A7D"/>
    <w:rsid w:val="00ED1C85"/>
    <w:rsid w:val="00ED1D22"/>
    <w:rsid w:val="00ED2977"/>
    <w:rsid w:val="00ED2C32"/>
    <w:rsid w:val="00ED2F2A"/>
    <w:rsid w:val="00ED30F9"/>
    <w:rsid w:val="00ED3185"/>
    <w:rsid w:val="00ED378F"/>
    <w:rsid w:val="00ED3B17"/>
    <w:rsid w:val="00ED40CA"/>
    <w:rsid w:val="00ED4562"/>
    <w:rsid w:val="00ED45D9"/>
    <w:rsid w:val="00ED4AD1"/>
    <w:rsid w:val="00ED5014"/>
    <w:rsid w:val="00ED52AA"/>
    <w:rsid w:val="00ED52EE"/>
    <w:rsid w:val="00ED554C"/>
    <w:rsid w:val="00ED5776"/>
    <w:rsid w:val="00ED5942"/>
    <w:rsid w:val="00ED61B0"/>
    <w:rsid w:val="00ED661D"/>
    <w:rsid w:val="00ED6693"/>
    <w:rsid w:val="00ED6B7A"/>
    <w:rsid w:val="00ED6BD1"/>
    <w:rsid w:val="00ED6EA8"/>
    <w:rsid w:val="00ED72D6"/>
    <w:rsid w:val="00ED72D7"/>
    <w:rsid w:val="00ED7420"/>
    <w:rsid w:val="00ED79A4"/>
    <w:rsid w:val="00ED79C5"/>
    <w:rsid w:val="00ED7A20"/>
    <w:rsid w:val="00ED7AB1"/>
    <w:rsid w:val="00ED7B76"/>
    <w:rsid w:val="00ED7D08"/>
    <w:rsid w:val="00EE02FC"/>
    <w:rsid w:val="00EE0745"/>
    <w:rsid w:val="00EE11E2"/>
    <w:rsid w:val="00EE11E8"/>
    <w:rsid w:val="00EE14E2"/>
    <w:rsid w:val="00EE16FA"/>
    <w:rsid w:val="00EE19EC"/>
    <w:rsid w:val="00EE1DFD"/>
    <w:rsid w:val="00EE1E81"/>
    <w:rsid w:val="00EE232B"/>
    <w:rsid w:val="00EE23C0"/>
    <w:rsid w:val="00EE2649"/>
    <w:rsid w:val="00EE28E1"/>
    <w:rsid w:val="00EE2BDA"/>
    <w:rsid w:val="00EE2C21"/>
    <w:rsid w:val="00EE2CAB"/>
    <w:rsid w:val="00EE2CF1"/>
    <w:rsid w:val="00EE2F45"/>
    <w:rsid w:val="00EE3018"/>
    <w:rsid w:val="00EE3596"/>
    <w:rsid w:val="00EE39D0"/>
    <w:rsid w:val="00EE3C56"/>
    <w:rsid w:val="00EE450D"/>
    <w:rsid w:val="00EE464B"/>
    <w:rsid w:val="00EE4B25"/>
    <w:rsid w:val="00EE4EF5"/>
    <w:rsid w:val="00EE50DC"/>
    <w:rsid w:val="00EE5127"/>
    <w:rsid w:val="00EE58E8"/>
    <w:rsid w:val="00EE59D7"/>
    <w:rsid w:val="00EE5F43"/>
    <w:rsid w:val="00EE61B1"/>
    <w:rsid w:val="00EE653E"/>
    <w:rsid w:val="00EE6BA5"/>
    <w:rsid w:val="00EE70B3"/>
    <w:rsid w:val="00EE72BE"/>
    <w:rsid w:val="00EE7B00"/>
    <w:rsid w:val="00EE7B67"/>
    <w:rsid w:val="00EF00FC"/>
    <w:rsid w:val="00EF010D"/>
    <w:rsid w:val="00EF0113"/>
    <w:rsid w:val="00EF07C5"/>
    <w:rsid w:val="00EF07FD"/>
    <w:rsid w:val="00EF0D36"/>
    <w:rsid w:val="00EF11A4"/>
    <w:rsid w:val="00EF1C74"/>
    <w:rsid w:val="00EF2A83"/>
    <w:rsid w:val="00EF2C60"/>
    <w:rsid w:val="00EF30E0"/>
    <w:rsid w:val="00EF310F"/>
    <w:rsid w:val="00EF31CF"/>
    <w:rsid w:val="00EF3249"/>
    <w:rsid w:val="00EF33BB"/>
    <w:rsid w:val="00EF3467"/>
    <w:rsid w:val="00EF38BE"/>
    <w:rsid w:val="00EF3983"/>
    <w:rsid w:val="00EF3C7E"/>
    <w:rsid w:val="00EF43E3"/>
    <w:rsid w:val="00EF4E5C"/>
    <w:rsid w:val="00EF5462"/>
    <w:rsid w:val="00EF56AB"/>
    <w:rsid w:val="00EF5856"/>
    <w:rsid w:val="00EF5E12"/>
    <w:rsid w:val="00EF5FB3"/>
    <w:rsid w:val="00EF613E"/>
    <w:rsid w:val="00EF61C7"/>
    <w:rsid w:val="00EF629F"/>
    <w:rsid w:val="00EF6A00"/>
    <w:rsid w:val="00EF6CF2"/>
    <w:rsid w:val="00EF6DB4"/>
    <w:rsid w:val="00EF73FC"/>
    <w:rsid w:val="00EF7509"/>
    <w:rsid w:val="00EF76C1"/>
    <w:rsid w:val="00EF790C"/>
    <w:rsid w:val="00EF7C1E"/>
    <w:rsid w:val="00EF7F72"/>
    <w:rsid w:val="00F00152"/>
    <w:rsid w:val="00F0065E"/>
    <w:rsid w:val="00F00BFC"/>
    <w:rsid w:val="00F0110B"/>
    <w:rsid w:val="00F0130C"/>
    <w:rsid w:val="00F0133F"/>
    <w:rsid w:val="00F014E4"/>
    <w:rsid w:val="00F01920"/>
    <w:rsid w:val="00F01F5D"/>
    <w:rsid w:val="00F02021"/>
    <w:rsid w:val="00F02038"/>
    <w:rsid w:val="00F0270A"/>
    <w:rsid w:val="00F02AFE"/>
    <w:rsid w:val="00F02C96"/>
    <w:rsid w:val="00F02FE1"/>
    <w:rsid w:val="00F03133"/>
    <w:rsid w:val="00F031BB"/>
    <w:rsid w:val="00F03258"/>
    <w:rsid w:val="00F032DC"/>
    <w:rsid w:val="00F036BE"/>
    <w:rsid w:val="00F049AA"/>
    <w:rsid w:val="00F0519D"/>
    <w:rsid w:val="00F05260"/>
    <w:rsid w:val="00F056A7"/>
    <w:rsid w:val="00F056EB"/>
    <w:rsid w:val="00F05754"/>
    <w:rsid w:val="00F057AD"/>
    <w:rsid w:val="00F0598E"/>
    <w:rsid w:val="00F05DD2"/>
    <w:rsid w:val="00F05E7A"/>
    <w:rsid w:val="00F05FB9"/>
    <w:rsid w:val="00F06544"/>
    <w:rsid w:val="00F066C5"/>
    <w:rsid w:val="00F06732"/>
    <w:rsid w:val="00F068AF"/>
    <w:rsid w:val="00F06B1B"/>
    <w:rsid w:val="00F06CB5"/>
    <w:rsid w:val="00F07124"/>
    <w:rsid w:val="00F0715B"/>
    <w:rsid w:val="00F0771F"/>
    <w:rsid w:val="00F07ABD"/>
    <w:rsid w:val="00F07CE8"/>
    <w:rsid w:val="00F07D5B"/>
    <w:rsid w:val="00F104EF"/>
    <w:rsid w:val="00F108FF"/>
    <w:rsid w:val="00F10977"/>
    <w:rsid w:val="00F10B6C"/>
    <w:rsid w:val="00F10C79"/>
    <w:rsid w:val="00F10E9C"/>
    <w:rsid w:val="00F11242"/>
    <w:rsid w:val="00F112A4"/>
    <w:rsid w:val="00F115A2"/>
    <w:rsid w:val="00F115C6"/>
    <w:rsid w:val="00F1196B"/>
    <w:rsid w:val="00F11E54"/>
    <w:rsid w:val="00F126D8"/>
    <w:rsid w:val="00F12885"/>
    <w:rsid w:val="00F12A96"/>
    <w:rsid w:val="00F12CF9"/>
    <w:rsid w:val="00F12DD8"/>
    <w:rsid w:val="00F12EDB"/>
    <w:rsid w:val="00F12F93"/>
    <w:rsid w:val="00F1317C"/>
    <w:rsid w:val="00F1321D"/>
    <w:rsid w:val="00F13858"/>
    <w:rsid w:val="00F1394B"/>
    <w:rsid w:val="00F13AFF"/>
    <w:rsid w:val="00F13C84"/>
    <w:rsid w:val="00F13F47"/>
    <w:rsid w:val="00F141CD"/>
    <w:rsid w:val="00F142F9"/>
    <w:rsid w:val="00F14A7D"/>
    <w:rsid w:val="00F14A8A"/>
    <w:rsid w:val="00F14A9C"/>
    <w:rsid w:val="00F14B80"/>
    <w:rsid w:val="00F1547E"/>
    <w:rsid w:val="00F1582D"/>
    <w:rsid w:val="00F159B1"/>
    <w:rsid w:val="00F15B1D"/>
    <w:rsid w:val="00F15C45"/>
    <w:rsid w:val="00F15E72"/>
    <w:rsid w:val="00F15F81"/>
    <w:rsid w:val="00F15F89"/>
    <w:rsid w:val="00F162AC"/>
    <w:rsid w:val="00F166E4"/>
    <w:rsid w:val="00F16CED"/>
    <w:rsid w:val="00F17019"/>
    <w:rsid w:val="00F17028"/>
    <w:rsid w:val="00F17C60"/>
    <w:rsid w:val="00F17C62"/>
    <w:rsid w:val="00F2033E"/>
    <w:rsid w:val="00F20498"/>
    <w:rsid w:val="00F204DF"/>
    <w:rsid w:val="00F20554"/>
    <w:rsid w:val="00F20D88"/>
    <w:rsid w:val="00F21062"/>
    <w:rsid w:val="00F21090"/>
    <w:rsid w:val="00F21186"/>
    <w:rsid w:val="00F21321"/>
    <w:rsid w:val="00F21797"/>
    <w:rsid w:val="00F21950"/>
    <w:rsid w:val="00F21960"/>
    <w:rsid w:val="00F221FB"/>
    <w:rsid w:val="00F2264A"/>
    <w:rsid w:val="00F22928"/>
    <w:rsid w:val="00F229DF"/>
    <w:rsid w:val="00F229F4"/>
    <w:rsid w:val="00F22E54"/>
    <w:rsid w:val="00F22F0A"/>
    <w:rsid w:val="00F23041"/>
    <w:rsid w:val="00F2307A"/>
    <w:rsid w:val="00F23268"/>
    <w:rsid w:val="00F2326C"/>
    <w:rsid w:val="00F235EB"/>
    <w:rsid w:val="00F239D0"/>
    <w:rsid w:val="00F24180"/>
    <w:rsid w:val="00F24519"/>
    <w:rsid w:val="00F2478A"/>
    <w:rsid w:val="00F24B37"/>
    <w:rsid w:val="00F25006"/>
    <w:rsid w:val="00F252C6"/>
    <w:rsid w:val="00F254F4"/>
    <w:rsid w:val="00F256F0"/>
    <w:rsid w:val="00F25700"/>
    <w:rsid w:val="00F25B72"/>
    <w:rsid w:val="00F25F01"/>
    <w:rsid w:val="00F26A92"/>
    <w:rsid w:val="00F26BB5"/>
    <w:rsid w:val="00F26E00"/>
    <w:rsid w:val="00F27698"/>
    <w:rsid w:val="00F27DE8"/>
    <w:rsid w:val="00F27EBA"/>
    <w:rsid w:val="00F30298"/>
    <w:rsid w:val="00F3063D"/>
    <w:rsid w:val="00F306D0"/>
    <w:rsid w:val="00F306ED"/>
    <w:rsid w:val="00F30779"/>
    <w:rsid w:val="00F30D9C"/>
    <w:rsid w:val="00F310AB"/>
    <w:rsid w:val="00F31515"/>
    <w:rsid w:val="00F31830"/>
    <w:rsid w:val="00F32238"/>
    <w:rsid w:val="00F324B5"/>
    <w:rsid w:val="00F325C9"/>
    <w:rsid w:val="00F328C4"/>
    <w:rsid w:val="00F33EA8"/>
    <w:rsid w:val="00F33F44"/>
    <w:rsid w:val="00F3499B"/>
    <w:rsid w:val="00F35252"/>
    <w:rsid w:val="00F357F0"/>
    <w:rsid w:val="00F358FD"/>
    <w:rsid w:val="00F3593D"/>
    <w:rsid w:val="00F35A49"/>
    <w:rsid w:val="00F3615E"/>
    <w:rsid w:val="00F36541"/>
    <w:rsid w:val="00F3684C"/>
    <w:rsid w:val="00F36AA2"/>
    <w:rsid w:val="00F36D02"/>
    <w:rsid w:val="00F3728F"/>
    <w:rsid w:val="00F372A3"/>
    <w:rsid w:val="00F37BD8"/>
    <w:rsid w:val="00F37FB1"/>
    <w:rsid w:val="00F40E82"/>
    <w:rsid w:val="00F413B9"/>
    <w:rsid w:val="00F4140D"/>
    <w:rsid w:val="00F414EC"/>
    <w:rsid w:val="00F41850"/>
    <w:rsid w:val="00F4187B"/>
    <w:rsid w:val="00F419DC"/>
    <w:rsid w:val="00F41A0F"/>
    <w:rsid w:val="00F41A1A"/>
    <w:rsid w:val="00F41EC2"/>
    <w:rsid w:val="00F42631"/>
    <w:rsid w:val="00F42D3C"/>
    <w:rsid w:val="00F430C4"/>
    <w:rsid w:val="00F43480"/>
    <w:rsid w:val="00F43623"/>
    <w:rsid w:val="00F43637"/>
    <w:rsid w:val="00F4393C"/>
    <w:rsid w:val="00F4424F"/>
    <w:rsid w:val="00F44A5B"/>
    <w:rsid w:val="00F44AE3"/>
    <w:rsid w:val="00F44B7B"/>
    <w:rsid w:val="00F44F70"/>
    <w:rsid w:val="00F45746"/>
    <w:rsid w:val="00F457D6"/>
    <w:rsid w:val="00F459B1"/>
    <w:rsid w:val="00F45AB9"/>
    <w:rsid w:val="00F461F3"/>
    <w:rsid w:val="00F46484"/>
    <w:rsid w:val="00F464D3"/>
    <w:rsid w:val="00F4665F"/>
    <w:rsid w:val="00F4691A"/>
    <w:rsid w:val="00F46A75"/>
    <w:rsid w:val="00F46B48"/>
    <w:rsid w:val="00F4756C"/>
    <w:rsid w:val="00F4758A"/>
    <w:rsid w:val="00F47E21"/>
    <w:rsid w:val="00F47E75"/>
    <w:rsid w:val="00F47EDE"/>
    <w:rsid w:val="00F50428"/>
    <w:rsid w:val="00F50452"/>
    <w:rsid w:val="00F508E6"/>
    <w:rsid w:val="00F51147"/>
    <w:rsid w:val="00F516A7"/>
    <w:rsid w:val="00F51D7F"/>
    <w:rsid w:val="00F51D92"/>
    <w:rsid w:val="00F51DB0"/>
    <w:rsid w:val="00F52446"/>
    <w:rsid w:val="00F5281B"/>
    <w:rsid w:val="00F528DF"/>
    <w:rsid w:val="00F52914"/>
    <w:rsid w:val="00F52F6B"/>
    <w:rsid w:val="00F53D9E"/>
    <w:rsid w:val="00F5458B"/>
    <w:rsid w:val="00F547DC"/>
    <w:rsid w:val="00F54B60"/>
    <w:rsid w:val="00F54C27"/>
    <w:rsid w:val="00F54E78"/>
    <w:rsid w:val="00F54E80"/>
    <w:rsid w:val="00F55267"/>
    <w:rsid w:val="00F553DB"/>
    <w:rsid w:val="00F55CDC"/>
    <w:rsid w:val="00F56057"/>
    <w:rsid w:val="00F56661"/>
    <w:rsid w:val="00F566C3"/>
    <w:rsid w:val="00F567B8"/>
    <w:rsid w:val="00F57456"/>
    <w:rsid w:val="00F57CCB"/>
    <w:rsid w:val="00F602E8"/>
    <w:rsid w:val="00F6049F"/>
    <w:rsid w:val="00F60685"/>
    <w:rsid w:val="00F61152"/>
    <w:rsid w:val="00F61992"/>
    <w:rsid w:val="00F61AE5"/>
    <w:rsid w:val="00F61C11"/>
    <w:rsid w:val="00F62013"/>
    <w:rsid w:val="00F62160"/>
    <w:rsid w:val="00F621E8"/>
    <w:rsid w:val="00F62A06"/>
    <w:rsid w:val="00F62BA2"/>
    <w:rsid w:val="00F62C5B"/>
    <w:rsid w:val="00F6301D"/>
    <w:rsid w:val="00F632B0"/>
    <w:rsid w:val="00F6391C"/>
    <w:rsid w:val="00F63B58"/>
    <w:rsid w:val="00F63BE2"/>
    <w:rsid w:val="00F63D33"/>
    <w:rsid w:val="00F64429"/>
    <w:rsid w:val="00F6460A"/>
    <w:rsid w:val="00F650CE"/>
    <w:rsid w:val="00F6547C"/>
    <w:rsid w:val="00F65B6F"/>
    <w:rsid w:val="00F66A59"/>
    <w:rsid w:val="00F66AC4"/>
    <w:rsid w:val="00F66E4B"/>
    <w:rsid w:val="00F67196"/>
    <w:rsid w:val="00F67366"/>
    <w:rsid w:val="00F673ED"/>
    <w:rsid w:val="00F67527"/>
    <w:rsid w:val="00F679E5"/>
    <w:rsid w:val="00F67A83"/>
    <w:rsid w:val="00F701CC"/>
    <w:rsid w:val="00F70C84"/>
    <w:rsid w:val="00F70E5C"/>
    <w:rsid w:val="00F70F46"/>
    <w:rsid w:val="00F710B9"/>
    <w:rsid w:val="00F7110A"/>
    <w:rsid w:val="00F7151B"/>
    <w:rsid w:val="00F7249C"/>
    <w:rsid w:val="00F724FE"/>
    <w:rsid w:val="00F7252E"/>
    <w:rsid w:val="00F7294E"/>
    <w:rsid w:val="00F72AB6"/>
    <w:rsid w:val="00F72F90"/>
    <w:rsid w:val="00F7312A"/>
    <w:rsid w:val="00F735E4"/>
    <w:rsid w:val="00F737BE"/>
    <w:rsid w:val="00F73978"/>
    <w:rsid w:val="00F73ACD"/>
    <w:rsid w:val="00F73B41"/>
    <w:rsid w:val="00F73FF5"/>
    <w:rsid w:val="00F75054"/>
    <w:rsid w:val="00F7515E"/>
    <w:rsid w:val="00F7547A"/>
    <w:rsid w:val="00F75694"/>
    <w:rsid w:val="00F75896"/>
    <w:rsid w:val="00F759DE"/>
    <w:rsid w:val="00F75A70"/>
    <w:rsid w:val="00F75AFA"/>
    <w:rsid w:val="00F75D3E"/>
    <w:rsid w:val="00F75FA5"/>
    <w:rsid w:val="00F765CE"/>
    <w:rsid w:val="00F77299"/>
    <w:rsid w:val="00F777A6"/>
    <w:rsid w:val="00F77B16"/>
    <w:rsid w:val="00F77C39"/>
    <w:rsid w:val="00F80129"/>
    <w:rsid w:val="00F80333"/>
    <w:rsid w:val="00F803CC"/>
    <w:rsid w:val="00F80634"/>
    <w:rsid w:val="00F8095F"/>
    <w:rsid w:val="00F80AEE"/>
    <w:rsid w:val="00F8128E"/>
    <w:rsid w:val="00F812EE"/>
    <w:rsid w:val="00F8150C"/>
    <w:rsid w:val="00F81A54"/>
    <w:rsid w:val="00F822AE"/>
    <w:rsid w:val="00F82640"/>
    <w:rsid w:val="00F827E9"/>
    <w:rsid w:val="00F83540"/>
    <w:rsid w:val="00F83B57"/>
    <w:rsid w:val="00F83D8E"/>
    <w:rsid w:val="00F83E7F"/>
    <w:rsid w:val="00F84A25"/>
    <w:rsid w:val="00F8520F"/>
    <w:rsid w:val="00F85483"/>
    <w:rsid w:val="00F85C05"/>
    <w:rsid w:val="00F868E7"/>
    <w:rsid w:val="00F86E9F"/>
    <w:rsid w:val="00F8715B"/>
    <w:rsid w:val="00F87343"/>
    <w:rsid w:val="00F877FD"/>
    <w:rsid w:val="00F879F7"/>
    <w:rsid w:val="00F87AC6"/>
    <w:rsid w:val="00F87D6E"/>
    <w:rsid w:val="00F87F6D"/>
    <w:rsid w:val="00F90259"/>
    <w:rsid w:val="00F905C1"/>
    <w:rsid w:val="00F908A0"/>
    <w:rsid w:val="00F90BEE"/>
    <w:rsid w:val="00F9183A"/>
    <w:rsid w:val="00F91ECA"/>
    <w:rsid w:val="00F92359"/>
    <w:rsid w:val="00F92534"/>
    <w:rsid w:val="00F92B13"/>
    <w:rsid w:val="00F93979"/>
    <w:rsid w:val="00F93C6F"/>
    <w:rsid w:val="00F93DE9"/>
    <w:rsid w:val="00F94AAA"/>
    <w:rsid w:val="00F94D23"/>
    <w:rsid w:val="00F95065"/>
    <w:rsid w:val="00F956FC"/>
    <w:rsid w:val="00F9596B"/>
    <w:rsid w:val="00F9598A"/>
    <w:rsid w:val="00F95A99"/>
    <w:rsid w:val="00F95C55"/>
    <w:rsid w:val="00F95F19"/>
    <w:rsid w:val="00F9644E"/>
    <w:rsid w:val="00F9658F"/>
    <w:rsid w:val="00F96CCA"/>
    <w:rsid w:val="00F96CFE"/>
    <w:rsid w:val="00F96E57"/>
    <w:rsid w:val="00F96F0B"/>
    <w:rsid w:val="00F96FCD"/>
    <w:rsid w:val="00F972C6"/>
    <w:rsid w:val="00F973A7"/>
    <w:rsid w:val="00F97772"/>
    <w:rsid w:val="00F97999"/>
    <w:rsid w:val="00F97B06"/>
    <w:rsid w:val="00FA044B"/>
    <w:rsid w:val="00FA0736"/>
    <w:rsid w:val="00FA0816"/>
    <w:rsid w:val="00FA09F8"/>
    <w:rsid w:val="00FA0E29"/>
    <w:rsid w:val="00FA0FEA"/>
    <w:rsid w:val="00FA1060"/>
    <w:rsid w:val="00FA15AB"/>
    <w:rsid w:val="00FA19FF"/>
    <w:rsid w:val="00FA1B4B"/>
    <w:rsid w:val="00FA25FC"/>
    <w:rsid w:val="00FA2E57"/>
    <w:rsid w:val="00FA30A5"/>
    <w:rsid w:val="00FA339F"/>
    <w:rsid w:val="00FA387C"/>
    <w:rsid w:val="00FA39F9"/>
    <w:rsid w:val="00FA3AB2"/>
    <w:rsid w:val="00FA3B44"/>
    <w:rsid w:val="00FA3C9D"/>
    <w:rsid w:val="00FA4959"/>
    <w:rsid w:val="00FA4A1E"/>
    <w:rsid w:val="00FA4D40"/>
    <w:rsid w:val="00FA4D9C"/>
    <w:rsid w:val="00FA5B25"/>
    <w:rsid w:val="00FA5F9B"/>
    <w:rsid w:val="00FA5FEC"/>
    <w:rsid w:val="00FA6128"/>
    <w:rsid w:val="00FA68B7"/>
    <w:rsid w:val="00FA6F19"/>
    <w:rsid w:val="00FA71F9"/>
    <w:rsid w:val="00FA72CC"/>
    <w:rsid w:val="00FA76DC"/>
    <w:rsid w:val="00FA7FE0"/>
    <w:rsid w:val="00FB0498"/>
    <w:rsid w:val="00FB0760"/>
    <w:rsid w:val="00FB0DD6"/>
    <w:rsid w:val="00FB0FB9"/>
    <w:rsid w:val="00FB16AE"/>
    <w:rsid w:val="00FB18A8"/>
    <w:rsid w:val="00FB1B72"/>
    <w:rsid w:val="00FB1CF1"/>
    <w:rsid w:val="00FB1EC5"/>
    <w:rsid w:val="00FB2008"/>
    <w:rsid w:val="00FB224E"/>
    <w:rsid w:val="00FB2281"/>
    <w:rsid w:val="00FB2A1D"/>
    <w:rsid w:val="00FB375E"/>
    <w:rsid w:val="00FB3811"/>
    <w:rsid w:val="00FB3986"/>
    <w:rsid w:val="00FB39A6"/>
    <w:rsid w:val="00FB3AAF"/>
    <w:rsid w:val="00FB3AFE"/>
    <w:rsid w:val="00FB3F49"/>
    <w:rsid w:val="00FB4549"/>
    <w:rsid w:val="00FB4A2F"/>
    <w:rsid w:val="00FB4A6C"/>
    <w:rsid w:val="00FB4B30"/>
    <w:rsid w:val="00FB544D"/>
    <w:rsid w:val="00FB547A"/>
    <w:rsid w:val="00FB55E3"/>
    <w:rsid w:val="00FB568C"/>
    <w:rsid w:val="00FB56D4"/>
    <w:rsid w:val="00FB5B9C"/>
    <w:rsid w:val="00FB62CD"/>
    <w:rsid w:val="00FB650D"/>
    <w:rsid w:val="00FB6696"/>
    <w:rsid w:val="00FB6A49"/>
    <w:rsid w:val="00FB6B0E"/>
    <w:rsid w:val="00FB6F21"/>
    <w:rsid w:val="00FB76EA"/>
    <w:rsid w:val="00FB7A91"/>
    <w:rsid w:val="00FC0572"/>
    <w:rsid w:val="00FC084D"/>
    <w:rsid w:val="00FC08AC"/>
    <w:rsid w:val="00FC0E12"/>
    <w:rsid w:val="00FC0EA5"/>
    <w:rsid w:val="00FC0EAC"/>
    <w:rsid w:val="00FC11B9"/>
    <w:rsid w:val="00FC11EC"/>
    <w:rsid w:val="00FC16FA"/>
    <w:rsid w:val="00FC1717"/>
    <w:rsid w:val="00FC1AD3"/>
    <w:rsid w:val="00FC1BFE"/>
    <w:rsid w:val="00FC1C0E"/>
    <w:rsid w:val="00FC235C"/>
    <w:rsid w:val="00FC2C3C"/>
    <w:rsid w:val="00FC2DA7"/>
    <w:rsid w:val="00FC32A7"/>
    <w:rsid w:val="00FC32BF"/>
    <w:rsid w:val="00FC3417"/>
    <w:rsid w:val="00FC372F"/>
    <w:rsid w:val="00FC3735"/>
    <w:rsid w:val="00FC385D"/>
    <w:rsid w:val="00FC3902"/>
    <w:rsid w:val="00FC39D8"/>
    <w:rsid w:val="00FC3A02"/>
    <w:rsid w:val="00FC3B3C"/>
    <w:rsid w:val="00FC3DBB"/>
    <w:rsid w:val="00FC4698"/>
    <w:rsid w:val="00FC547B"/>
    <w:rsid w:val="00FC54A4"/>
    <w:rsid w:val="00FC5A91"/>
    <w:rsid w:val="00FC5C41"/>
    <w:rsid w:val="00FC67E4"/>
    <w:rsid w:val="00FC684E"/>
    <w:rsid w:val="00FC68AD"/>
    <w:rsid w:val="00FC6C74"/>
    <w:rsid w:val="00FC6EF4"/>
    <w:rsid w:val="00FC715A"/>
    <w:rsid w:val="00FC7273"/>
    <w:rsid w:val="00FC7A56"/>
    <w:rsid w:val="00FC7C87"/>
    <w:rsid w:val="00FD032B"/>
    <w:rsid w:val="00FD0515"/>
    <w:rsid w:val="00FD0894"/>
    <w:rsid w:val="00FD0965"/>
    <w:rsid w:val="00FD1316"/>
    <w:rsid w:val="00FD1453"/>
    <w:rsid w:val="00FD1B85"/>
    <w:rsid w:val="00FD1F99"/>
    <w:rsid w:val="00FD20B7"/>
    <w:rsid w:val="00FD20C5"/>
    <w:rsid w:val="00FD2452"/>
    <w:rsid w:val="00FD2AF4"/>
    <w:rsid w:val="00FD3223"/>
    <w:rsid w:val="00FD3284"/>
    <w:rsid w:val="00FD3487"/>
    <w:rsid w:val="00FD38EA"/>
    <w:rsid w:val="00FD3950"/>
    <w:rsid w:val="00FD39C5"/>
    <w:rsid w:val="00FD3AAF"/>
    <w:rsid w:val="00FD3B0E"/>
    <w:rsid w:val="00FD3C2D"/>
    <w:rsid w:val="00FD3D5D"/>
    <w:rsid w:val="00FD3E65"/>
    <w:rsid w:val="00FD4027"/>
    <w:rsid w:val="00FD42A0"/>
    <w:rsid w:val="00FD47AE"/>
    <w:rsid w:val="00FD4E16"/>
    <w:rsid w:val="00FD5190"/>
    <w:rsid w:val="00FD530C"/>
    <w:rsid w:val="00FD5939"/>
    <w:rsid w:val="00FD5A2A"/>
    <w:rsid w:val="00FD5ABE"/>
    <w:rsid w:val="00FD6230"/>
    <w:rsid w:val="00FD67A5"/>
    <w:rsid w:val="00FD68A2"/>
    <w:rsid w:val="00FD6A2A"/>
    <w:rsid w:val="00FD6E02"/>
    <w:rsid w:val="00FD75A6"/>
    <w:rsid w:val="00FD75B2"/>
    <w:rsid w:val="00FD770A"/>
    <w:rsid w:val="00FD785B"/>
    <w:rsid w:val="00FD7946"/>
    <w:rsid w:val="00FD79E4"/>
    <w:rsid w:val="00FD7DB1"/>
    <w:rsid w:val="00FE09A4"/>
    <w:rsid w:val="00FE0AF0"/>
    <w:rsid w:val="00FE0C25"/>
    <w:rsid w:val="00FE0F92"/>
    <w:rsid w:val="00FE100D"/>
    <w:rsid w:val="00FE1150"/>
    <w:rsid w:val="00FE14CC"/>
    <w:rsid w:val="00FE1771"/>
    <w:rsid w:val="00FE1799"/>
    <w:rsid w:val="00FE1C74"/>
    <w:rsid w:val="00FE1C76"/>
    <w:rsid w:val="00FE1E42"/>
    <w:rsid w:val="00FE20A9"/>
    <w:rsid w:val="00FE2185"/>
    <w:rsid w:val="00FE2197"/>
    <w:rsid w:val="00FE2320"/>
    <w:rsid w:val="00FE24BF"/>
    <w:rsid w:val="00FE2EE3"/>
    <w:rsid w:val="00FE2FC8"/>
    <w:rsid w:val="00FE33C1"/>
    <w:rsid w:val="00FE33E7"/>
    <w:rsid w:val="00FE362E"/>
    <w:rsid w:val="00FE3BE3"/>
    <w:rsid w:val="00FE4039"/>
    <w:rsid w:val="00FE4724"/>
    <w:rsid w:val="00FE495B"/>
    <w:rsid w:val="00FE5245"/>
    <w:rsid w:val="00FE567F"/>
    <w:rsid w:val="00FE56B1"/>
    <w:rsid w:val="00FE5714"/>
    <w:rsid w:val="00FE5968"/>
    <w:rsid w:val="00FE6518"/>
    <w:rsid w:val="00FE6567"/>
    <w:rsid w:val="00FE6EC3"/>
    <w:rsid w:val="00FE6EF5"/>
    <w:rsid w:val="00FE6F93"/>
    <w:rsid w:val="00FE72FA"/>
    <w:rsid w:val="00FE77BB"/>
    <w:rsid w:val="00FE7FDB"/>
    <w:rsid w:val="00FF0204"/>
    <w:rsid w:val="00FF03A7"/>
    <w:rsid w:val="00FF053F"/>
    <w:rsid w:val="00FF05C5"/>
    <w:rsid w:val="00FF0CDA"/>
    <w:rsid w:val="00FF116C"/>
    <w:rsid w:val="00FF123B"/>
    <w:rsid w:val="00FF1841"/>
    <w:rsid w:val="00FF1BC3"/>
    <w:rsid w:val="00FF1C6C"/>
    <w:rsid w:val="00FF1DDF"/>
    <w:rsid w:val="00FF26A1"/>
    <w:rsid w:val="00FF2B9D"/>
    <w:rsid w:val="00FF32B5"/>
    <w:rsid w:val="00FF32B8"/>
    <w:rsid w:val="00FF392C"/>
    <w:rsid w:val="00FF4435"/>
    <w:rsid w:val="00FF462A"/>
    <w:rsid w:val="00FF50BD"/>
    <w:rsid w:val="00FF50F0"/>
    <w:rsid w:val="00FF5E2B"/>
    <w:rsid w:val="00FF6203"/>
    <w:rsid w:val="00FF62EB"/>
    <w:rsid w:val="00FF6B7A"/>
    <w:rsid w:val="00FF6EE3"/>
    <w:rsid w:val="00FF6F55"/>
    <w:rsid w:val="00FF70C5"/>
    <w:rsid w:val="00FF71F1"/>
    <w:rsid w:val="00FF720B"/>
    <w:rsid w:val="00FF7496"/>
    <w:rsid w:val="00FF7824"/>
    <w:rsid w:val="00FF7B1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15:chartTrackingRefBased/>
  <w15:docId w15:val="{75769213-80CF-43F1-8DE3-468D0B377A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iPriority="0"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066930"/>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rsid w:val="00BE2ADF"/>
    <w:pPr>
      <w:keepNext/>
      <w:spacing w:before="180" w:after="180" w:line="720" w:lineRule="atLeast"/>
      <w:outlineLvl w:val="0"/>
    </w:pPr>
    <w:rPr>
      <w:rFonts w:ascii="Arial" w:eastAsia="新細明體" w:hAnsi="Arial"/>
      <w:b/>
      <w:bCs/>
      <w:kern w:val="52"/>
      <w:sz w:val="52"/>
      <w:szCs w:val="52"/>
      <w:lang w:val="x-none" w:eastAsia="x-none"/>
    </w:rPr>
  </w:style>
  <w:style w:type="paragraph" w:styleId="2">
    <w:name w:val="heading 2"/>
    <w:basedOn w:val="a"/>
    <w:next w:val="a"/>
    <w:link w:val="20"/>
    <w:qFormat/>
    <w:rsid w:val="00BE2ADF"/>
    <w:pPr>
      <w:keepNext/>
      <w:spacing w:line="720" w:lineRule="atLeast"/>
      <w:outlineLvl w:val="1"/>
    </w:pPr>
    <w:rPr>
      <w:rFonts w:ascii="Arial" w:eastAsia="新細明體" w:hAnsi="Arial"/>
      <w:b/>
      <w:bCs/>
      <w:sz w:val="48"/>
      <w:szCs w:val="48"/>
      <w:lang w:val="x-none" w:eastAsia="x-none"/>
    </w:rPr>
  </w:style>
  <w:style w:type="paragraph" w:styleId="3">
    <w:name w:val="heading 3"/>
    <w:basedOn w:val="a"/>
    <w:next w:val="a"/>
    <w:link w:val="30"/>
    <w:uiPriority w:val="9"/>
    <w:unhideWhenUsed/>
    <w:qFormat/>
    <w:rsid w:val="00BE2ADF"/>
    <w:pPr>
      <w:keepNext/>
      <w:spacing w:line="720" w:lineRule="atLeast"/>
      <w:outlineLvl w:val="2"/>
    </w:pPr>
    <w:rPr>
      <w:rFonts w:ascii="Cambria" w:eastAsia="新細明體" w:hAnsi="Cambria"/>
      <w:b/>
      <w:bCs/>
      <w:sz w:val="36"/>
      <w:szCs w:val="36"/>
      <w:lang w:val="x-none" w:eastAsia="x-none"/>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link w:val="1"/>
    <w:rsid w:val="00BE2ADF"/>
    <w:rPr>
      <w:rFonts w:ascii="Arial" w:hAnsi="Arial"/>
      <w:b/>
      <w:bCs/>
      <w:snapToGrid w:val="0"/>
      <w:kern w:val="52"/>
      <w:sz w:val="52"/>
      <w:szCs w:val="52"/>
    </w:rPr>
  </w:style>
  <w:style w:type="character" w:customStyle="1" w:styleId="20">
    <w:name w:val="標題 2 字元"/>
    <w:link w:val="2"/>
    <w:rsid w:val="00BE2ADF"/>
    <w:rPr>
      <w:rFonts w:ascii="Arial" w:hAnsi="Arial"/>
      <w:b/>
      <w:bCs/>
      <w:snapToGrid w:val="0"/>
      <w:kern w:val="2"/>
      <w:sz w:val="48"/>
      <w:szCs w:val="48"/>
    </w:rPr>
  </w:style>
  <w:style w:type="character" w:customStyle="1" w:styleId="30">
    <w:name w:val="標題 3 字元"/>
    <w:link w:val="3"/>
    <w:uiPriority w:val="9"/>
    <w:rsid w:val="00BE2ADF"/>
    <w:rPr>
      <w:rFonts w:ascii="Cambria" w:hAnsi="Cambria"/>
      <w:b/>
      <w:bCs/>
      <w:snapToGrid w:val="0"/>
      <w:kern w:val="2"/>
      <w:sz w:val="36"/>
      <w:szCs w:val="36"/>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character" w:customStyle="1" w:styleId="140">
    <w:name w:val="第二層(14號字) 字元"/>
    <w:link w:val="14"/>
    <w:rsid w:val="00E92BAD"/>
    <w:rPr>
      <w:rFonts w:ascii="標楷體" w:eastAsia="標楷體"/>
      <w:b/>
      <w:snapToGrid w:val="0"/>
      <w:kern w:val="2"/>
      <w:sz w:val="28"/>
      <w:lang w:bidi="ar-SA"/>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21"/>
    <w:qFormat/>
    <w:pPr>
      <w:ind w:left="300" w:hangingChars="100" w:hanging="100"/>
    </w:pPr>
    <w:rPr>
      <w:lang w:val="x-none" w:eastAsia="x-none"/>
    </w:rPr>
  </w:style>
  <w:style w:type="character" w:customStyle="1" w:styleId="21">
    <w:name w:val="(一)(二)(三) 字元2"/>
    <w:link w:val="a4"/>
    <w:rsid w:val="00BE2ADF"/>
    <w:rPr>
      <w:rFonts w:ascii="標楷體" w:eastAsia="標楷體"/>
      <w:snapToGrid w:val="0"/>
      <w:kern w:val="2"/>
      <w:sz w:val="28"/>
      <w:szCs w:val="28"/>
    </w:rPr>
  </w:style>
  <w:style w:type="paragraph" w:customStyle="1" w:styleId="a5">
    <w:name w:val="(一)下內文"/>
    <w:basedOn w:val="a4"/>
    <w:link w:val="a6"/>
    <w:pPr>
      <w:adjustRightInd w:val="0"/>
      <w:ind w:leftChars="300" w:firstLineChars="0" w:firstLine="0"/>
    </w:pPr>
  </w:style>
  <w:style w:type="character" w:customStyle="1" w:styleId="a6">
    <w:name w:val="(一)下內文 字元"/>
    <w:link w:val="a5"/>
    <w:rsid w:val="00BE2ADF"/>
    <w:rPr>
      <w:rFonts w:ascii="標楷體" w:eastAsia="標楷體"/>
      <w:snapToGrid w:val="0"/>
      <w:kern w:val="2"/>
      <w:sz w:val="28"/>
      <w:szCs w:val="28"/>
    </w:rPr>
  </w:style>
  <w:style w:type="paragraph" w:customStyle="1" w:styleId="123">
    <w:name w:val="1.2.3."/>
    <w:basedOn w:val="a5"/>
    <w:link w:val="1230"/>
    <w:qFormat/>
    <w:pPr>
      <w:adjustRightInd/>
      <w:ind w:left="400" w:hangingChars="100" w:hanging="100"/>
    </w:pPr>
  </w:style>
  <w:style w:type="paragraph" w:customStyle="1" w:styleId="a7">
    <w:name w:val="結論"/>
    <w:basedOn w:val="a5"/>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styleId="a9">
    <w:name w:val="table of figures"/>
    <w:basedOn w:val="a"/>
    <w:next w:val="a"/>
    <w:link w:val="aa"/>
    <w:semiHidden/>
    <w:pPr>
      <w:ind w:leftChars="400" w:left="960" w:hangingChars="200" w:hanging="480"/>
    </w:pPr>
    <w:rPr>
      <w:lang w:val="x-none" w:eastAsia="x-none"/>
    </w:rPr>
  </w:style>
  <w:style w:type="character" w:customStyle="1" w:styleId="aa">
    <w:name w:val="圖表目錄 字元"/>
    <w:link w:val="a9"/>
    <w:semiHidden/>
    <w:rsid w:val="00BE2ADF"/>
    <w:rPr>
      <w:rFonts w:ascii="標楷體" w:eastAsia="標楷體"/>
      <w:snapToGrid w:val="0"/>
      <w:kern w:val="2"/>
      <w:sz w:val="28"/>
      <w:szCs w:val="28"/>
    </w:rPr>
  </w:style>
  <w:style w:type="paragraph" w:customStyle="1" w:styleId="ab">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c">
    <w:name w:val="姓名及分機"/>
    <w:basedOn w:val="a"/>
    <w:link w:val="ad"/>
    <w:pPr>
      <w:ind w:leftChars="0" w:left="0" w:firstLineChars="0" w:firstLine="0"/>
      <w:jc w:val="right"/>
    </w:pPr>
    <w:rPr>
      <w:sz w:val="24"/>
      <w:lang w:val="x-none" w:eastAsia="x-none"/>
    </w:rPr>
  </w:style>
  <w:style w:type="character" w:customStyle="1" w:styleId="ad">
    <w:name w:val="姓名及分機 字元"/>
    <w:link w:val="ac"/>
    <w:rsid w:val="00BE2ADF"/>
    <w:rPr>
      <w:rFonts w:ascii="標楷體" w:eastAsia="標楷體"/>
      <w:snapToGrid w:val="0"/>
      <w:kern w:val="2"/>
      <w:sz w:val="24"/>
      <w:szCs w:val="28"/>
    </w:rPr>
  </w:style>
  <w:style w:type="paragraph" w:customStyle="1" w:styleId="ae">
    <w:name w:val="前言(一)(二)(三)"/>
    <w:basedOn w:val="a"/>
    <w:pPr>
      <w:ind w:leftChars="0" w:left="100" w:hangingChars="100" w:hanging="100"/>
    </w:pPr>
  </w:style>
  <w:style w:type="paragraph" w:customStyle="1" w:styleId="1231">
    <w:name w:val="(1)(2)(3)"/>
    <w:basedOn w:val="a"/>
    <w:link w:val="1232"/>
    <w:pPr>
      <w:ind w:leftChars="400" w:left="500" w:hangingChars="100" w:hanging="100"/>
    </w:pPr>
    <w:rPr>
      <w:lang w:val="x-none" w:eastAsia="x-none"/>
    </w:rPr>
  </w:style>
  <w:style w:type="character" w:customStyle="1" w:styleId="1232">
    <w:name w:val="(1)(2)(3) 字元"/>
    <w:link w:val="1231"/>
    <w:rsid w:val="00BE2ADF"/>
    <w:rPr>
      <w:rFonts w:ascii="標楷體" w:eastAsia="標楷體"/>
      <w:snapToGrid w:val="0"/>
      <w:kern w:val="2"/>
      <w:sz w:val="28"/>
      <w:szCs w:val="28"/>
    </w:rPr>
  </w:style>
  <w:style w:type="paragraph" w:customStyle="1" w:styleId="200">
    <w:name w:val="表格內文(20行高)"/>
    <w:basedOn w:val="142"/>
    <w:link w:val="201"/>
    <w:pPr>
      <w:spacing w:line="400" w:lineRule="exact"/>
    </w:pPr>
  </w:style>
  <w:style w:type="character" w:customStyle="1" w:styleId="201">
    <w:name w:val="表格內文(20行高) 字元"/>
    <w:link w:val="200"/>
    <w:rsid w:val="00BE2ADF"/>
    <w:rPr>
      <w:rFonts w:ascii="標楷體" w:eastAsia="標楷體"/>
      <w:snapToGrid w:val="0"/>
      <w:kern w:val="2"/>
      <w:sz w:val="24"/>
      <w:szCs w:val="28"/>
    </w:rPr>
  </w:style>
  <w:style w:type="character" w:styleId="af">
    <w:name w:val="Hyperlink"/>
    <w:uiPriority w:val="99"/>
    <w:rsid w:val="00E92BAD"/>
    <w:rPr>
      <w:color w:val="0000FF"/>
      <w:u w:val="single"/>
    </w:rPr>
  </w:style>
  <w:style w:type="paragraph" w:customStyle="1" w:styleId="22">
    <w:name w:val="(一)下內文縮2"/>
    <w:basedOn w:val="a"/>
    <w:link w:val="23"/>
    <w:qFormat/>
    <w:pPr>
      <w:adjustRightInd w:val="0"/>
      <w:ind w:leftChars="300" w:left="300"/>
    </w:pPr>
    <w:rPr>
      <w:lang w:val="x-none" w:eastAsia="x-none"/>
    </w:rPr>
  </w:style>
  <w:style w:type="character" w:customStyle="1" w:styleId="23">
    <w:name w:val="(一)下內文縮2 字元"/>
    <w:link w:val="22"/>
    <w:rsid w:val="00BE2ADF"/>
    <w:rPr>
      <w:rFonts w:ascii="標楷體" w:eastAsia="標楷體"/>
      <w:snapToGrid w:val="0"/>
      <w:kern w:val="2"/>
      <w:sz w:val="28"/>
      <w:szCs w:val="28"/>
    </w:rPr>
  </w:style>
  <w:style w:type="paragraph" w:styleId="11">
    <w:name w:val="toc 1"/>
    <w:basedOn w:val="a"/>
    <w:next w:val="a"/>
    <w:autoRedefine/>
    <w:uiPriority w:val="39"/>
    <w:rsid w:val="00C9498F"/>
    <w:pPr>
      <w:tabs>
        <w:tab w:val="right" w:leader="hyphen" w:pos="8505"/>
      </w:tabs>
      <w:ind w:leftChars="0" w:left="487" w:rightChars="49" w:right="139" w:hangingChars="200" w:hanging="487"/>
    </w:pPr>
    <w:rPr>
      <w:b/>
      <w:noProof/>
      <w:sz w:val="24"/>
    </w:rPr>
  </w:style>
  <w:style w:type="paragraph" w:styleId="24">
    <w:name w:val="toc 2"/>
    <w:basedOn w:val="a"/>
    <w:next w:val="a"/>
    <w:autoRedefine/>
    <w:uiPriority w:val="39"/>
    <w:rsid w:val="00900D05"/>
    <w:pPr>
      <w:tabs>
        <w:tab w:val="right" w:leader="hyphen" w:pos="8505"/>
      </w:tabs>
      <w:ind w:leftChars="0" w:left="487" w:right="282" w:hangingChars="200" w:hanging="487"/>
    </w:pPr>
    <w:rPr>
      <w:sz w:val="24"/>
    </w:rPr>
  </w:style>
  <w:style w:type="paragraph" w:styleId="af0">
    <w:name w:val="header"/>
    <w:basedOn w:val="a"/>
    <w:link w:val="af1"/>
    <w:uiPriority w:val="99"/>
    <w:rsid w:val="00E92BAD"/>
    <w:pPr>
      <w:tabs>
        <w:tab w:val="center" w:pos="4153"/>
        <w:tab w:val="right" w:pos="8306"/>
      </w:tabs>
      <w:snapToGrid w:val="0"/>
      <w:spacing w:line="480" w:lineRule="exact"/>
    </w:pPr>
    <w:rPr>
      <w:rFonts w:ascii="Times New Roman"/>
      <w:sz w:val="20"/>
      <w:szCs w:val="20"/>
      <w:lang w:val="x-none" w:eastAsia="x-none"/>
    </w:rPr>
  </w:style>
  <w:style w:type="character" w:customStyle="1" w:styleId="af1">
    <w:name w:val="頁首 字元"/>
    <w:link w:val="af0"/>
    <w:uiPriority w:val="99"/>
    <w:rsid w:val="00E92BAD"/>
    <w:rPr>
      <w:rFonts w:eastAsia="標楷體"/>
      <w:snapToGrid w:val="0"/>
      <w:kern w:val="2"/>
    </w:rPr>
  </w:style>
  <w:style w:type="paragraph" w:styleId="af2">
    <w:name w:val="footer"/>
    <w:basedOn w:val="a"/>
    <w:link w:val="af3"/>
    <w:rsid w:val="00E92BAD"/>
    <w:pPr>
      <w:tabs>
        <w:tab w:val="center" w:pos="4153"/>
        <w:tab w:val="right" w:pos="8306"/>
      </w:tabs>
      <w:snapToGrid w:val="0"/>
      <w:spacing w:line="480" w:lineRule="exact"/>
    </w:pPr>
    <w:rPr>
      <w:rFonts w:ascii="Times New Roman"/>
      <w:sz w:val="20"/>
      <w:szCs w:val="20"/>
      <w:lang w:val="x-none" w:eastAsia="x-none"/>
    </w:rPr>
  </w:style>
  <w:style w:type="character" w:customStyle="1" w:styleId="af3">
    <w:name w:val="頁尾 字元"/>
    <w:link w:val="af2"/>
    <w:rsid w:val="00E92BAD"/>
    <w:rPr>
      <w:rFonts w:eastAsia="標楷體"/>
      <w:snapToGrid w:val="0"/>
      <w:kern w:val="2"/>
    </w:rPr>
  </w:style>
  <w:style w:type="character" w:styleId="af4">
    <w:name w:val="page number"/>
    <w:rsid w:val="00E92BAD"/>
  </w:style>
  <w:style w:type="paragraph" w:styleId="af5">
    <w:name w:val="footnote text"/>
    <w:basedOn w:val="a"/>
    <w:link w:val="af6"/>
    <w:rsid w:val="00E92BAD"/>
    <w:pPr>
      <w:snapToGrid w:val="0"/>
      <w:jc w:val="left"/>
    </w:pPr>
    <w:rPr>
      <w:sz w:val="20"/>
      <w:szCs w:val="20"/>
      <w:lang w:val="x-none" w:eastAsia="x-none"/>
    </w:rPr>
  </w:style>
  <w:style w:type="character" w:customStyle="1" w:styleId="af6">
    <w:name w:val="註腳文字 字元"/>
    <w:link w:val="af5"/>
    <w:rsid w:val="00E92BAD"/>
    <w:rPr>
      <w:rFonts w:ascii="標楷體" w:eastAsia="標楷體"/>
      <w:snapToGrid w:val="0"/>
      <w:kern w:val="2"/>
    </w:rPr>
  </w:style>
  <w:style w:type="character" w:styleId="af7">
    <w:name w:val="footnote reference"/>
    <w:aliases w:val="FR,Ref,de nota al pie,註腳內容,Error-Fußnotenzeichen5,Error-Fußnotenzeichen6,Error-Fußnotenzeichen3"/>
    <w:uiPriority w:val="99"/>
    <w:rsid w:val="00E92BAD"/>
    <w:rPr>
      <w:vertAlign w:val="superscript"/>
    </w:rPr>
  </w:style>
  <w:style w:type="paragraph" w:customStyle="1" w:styleId="af8">
    <w:name w:val="題目"/>
    <w:basedOn w:val="a"/>
    <w:rsid w:val="00BE2ADF"/>
    <w:pPr>
      <w:spacing w:line="240" w:lineRule="auto"/>
      <w:ind w:leftChars="0" w:left="600" w:firstLineChars="0" w:hanging="600"/>
    </w:pPr>
    <w:rPr>
      <w:rFonts w:ascii="Times New Roman"/>
      <w:kern w:val="0"/>
      <w:szCs w:val="20"/>
    </w:rPr>
  </w:style>
  <w:style w:type="table" w:styleId="af9">
    <w:name w:val="Table Grid"/>
    <w:basedOn w:val="a1"/>
    <w:rsid w:val="00BE2ADF"/>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5">
    <w:name w:val="字元 字元2 字元 字元 字元"/>
    <w:basedOn w:val="a"/>
    <w:semiHidden/>
    <w:rsid w:val="00BE2AD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2">
    <w:name w:val="字元 字元1"/>
    <w:basedOn w:val="a"/>
    <w:semiHidden/>
    <w:rsid w:val="00BE2ADF"/>
    <w:pPr>
      <w:widowControl/>
      <w:tabs>
        <w:tab w:val="left" w:pos="152"/>
      </w:tabs>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afa">
    <w:name w:val="字元 字元 字元"/>
    <w:basedOn w:val="a"/>
    <w:semiHidden/>
    <w:rsid w:val="00BE2ADF"/>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5">
    <w:name w:val="字元 字元5"/>
    <w:basedOn w:val="a"/>
    <w:semiHidden/>
    <w:rsid w:val="00BE2AD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字元 字元2 字元 字元 字元 字元 字元 字元"/>
    <w:basedOn w:val="a"/>
    <w:semiHidden/>
    <w:rsid w:val="00BE2AD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3">
    <w:name w:val="字元 字元1 字元 字元 字元"/>
    <w:basedOn w:val="a"/>
    <w:semiHidden/>
    <w:rsid w:val="00BE2AD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b">
    <w:name w:val="annotation reference"/>
    <w:semiHidden/>
    <w:rsid w:val="00BE2ADF"/>
    <w:rPr>
      <w:sz w:val="18"/>
      <w:szCs w:val="18"/>
    </w:rPr>
  </w:style>
  <w:style w:type="paragraph" w:styleId="afc">
    <w:name w:val="annotation text"/>
    <w:basedOn w:val="a"/>
    <w:link w:val="afd"/>
    <w:semiHidden/>
    <w:rsid w:val="00BE2ADF"/>
    <w:pPr>
      <w:jc w:val="left"/>
    </w:pPr>
    <w:rPr>
      <w:lang w:val="x-none" w:eastAsia="x-none"/>
    </w:rPr>
  </w:style>
  <w:style w:type="character" w:customStyle="1" w:styleId="afd">
    <w:name w:val="註解文字 字元"/>
    <w:link w:val="afc"/>
    <w:semiHidden/>
    <w:rsid w:val="00BE2ADF"/>
    <w:rPr>
      <w:rFonts w:ascii="標楷體" w:eastAsia="標楷體"/>
      <w:snapToGrid w:val="0"/>
      <w:kern w:val="2"/>
      <w:sz w:val="28"/>
      <w:szCs w:val="28"/>
    </w:rPr>
  </w:style>
  <w:style w:type="paragraph" w:styleId="afe">
    <w:name w:val="annotation subject"/>
    <w:basedOn w:val="afc"/>
    <w:next w:val="afc"/>
    <w:link w:val="aff"/>
    <w:semiHidden/>
    <w:rsid w:val="00BE2ADF"/>
    <w:rPr>
      <w:b/>
      <w:bCs/>
    </w:rPr>
  </w:style>
  <w:style w:type="character" w:customStyle="1" w:styleId="aff">
    <w:name w:val="註解主旨 字元"/>
    <w:link w:val="afe"/>
    <w:semiHidden/>
    <w:rsid w:val="00BE2ADF"/>
    <w:rPr>
      <w:rFonts w:ascii="標楷體" w:eastAsia="標楷體"/>
      <w:b/>
      <w:bCs/>
      <w:snapToGrid w:val="0"/>
      <w:kern w:val="2"/>
      <w:sz w:val="28"/>
      <w:szCs w:val="28"/>
    </w:rPr>
  </w:style>
  <w:style w:type="paragraph" w:styleId="aff0">
    <w:name w:val="Balloon Text"/>
    <w:basedOn w:val="a"/>
    <w:link w:val="aff1"/>
    <w:semiHidden/>
    <w:rsid w:val="00BE2ADF"/>
    <w:rPr>
      <w:rFonts w:ascii="Arial" w:eastAsia="新細明體" w:hAnsi="Arial"/>
      <w:sz w:val="18"/>
      <w:szCs w:val="18"/>
      <w:lang w:val="x-none" w:eastAsia="x-none"/>
    </w:rPr>
  </w:style>
  <w:style w:type="character" w:customStyle="1" w:styleId="aff1">
    <w:name w:val="註解方塊文字 字元"/>
    <w:link w:val="aff0"/>
    <w:semiHidden/>
    <w:rsid w:val="00BE2ADF"/>
    <w:rPr>
      <w:rFonts w:ascii="Arial" w:hAnsi="Arial"/>
      <w:snapToGrid w:val="0"/>
      <w:kern w:val="2"/>
      <w:sz w:val="18"/>
      <w:szCs w:val="18"/>
    </w:rPr>
  </w:style>
  <w:style w:type="paragraph" w:customStyle="1" w:styleId="aff2">
    <w:name w:val="字元 字元"/>
    <w:basedOn w:val="a"/>
    <w:semiHidden/>
    <w:rsid w:val="00BE2AD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9">
    <w:name w:val="字元 字元19"/>
    <w:basedOn w:val="a"/>
    <w:semiHidden/>
    <w:rsid w:val="00BE2ADF"/>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27">
    <w:name w:val="字元 字元2"/>
    <w:basedOn w:val="a"/>
    <w:semiHidden/>
    <w:rsid w:val="00BE2AD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15">
    <w:name w:val="表格格線1"/>
    <w:basedOn w:val="a1"/>
    <w:next w:val="af9"/>
    <w:rsid w:val="00BE2A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3">
    <w:name w:val="FollowedHyperlink"/>
    <w:uiPriority w:val="99"/>
    <w:semiHidden/>
    <w:unhideWhenUsed/>
    <w:rsid w:val="00BE2ADF"/>
    <w:rPr>
      <w:color w:val="800080"/>
      <w:u w:val="single"/>
    </w:rPr>
  </w:style>
  <w:style w:type="paragraph" w:styleId="aff4">
    <w:name w:val="Closing"/>
    <w:basedOn w:val="a"/>
    <w:link w:val="aff5"/>
    <w:uiPriority w:val="99"/>
    <w:unhideWhenUsed/>
    <w:rsid w:val="00BE2ADF"/>
    <w:pPr>
      <w:ind w:leftChars="1800" w:left="100"/>
    </w:pPr>
    <w:rPr>
      <w:rFonts w:hAnsi="標楷體"/>
      <w:lang w:val="x-none" w:eastAsia="x-none"/>
    </w:rPr>
  </w:style>
  <w:style w:type="character" w:customStyle="1" w:styleId="aff5">
    <w:name w:val="結語 字元"/>
    <w:link w:val="aff4"/>
    <w:uiPriority w:val="99"/>
    <w:rsid w:val="00BE2ADF"/>
    <w:rPr>
      <w:rFonts w:ascii="標楷體" w:eastAsia="標楷體" w:hAnsi="標楷體"/>
      <w:snapToGrid w:val="0"/>
      <w:kern w:val="2"/>
      <w:sz w:val="28"/>
      <w:szCs w:val="28"/>
    </w:rPr>
  </w:style>
  <w:style w:type="table" w:customStyle="1" w:styleId="28">
    <w:name w:val="表格格線2"/>
    <w:basedOn w:val="a1"/>
    <w:next w:val="af9"/>
    <w:rsid w:val="00BE2A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3">
    <w:name w:val="表格內文(14行高) 字元"/>
    <w:link w:val="142"/>
    <w:qFormat/>
    <w:rsid w:val="009D2F0C"/>
    <w:rPr>
      <w:rFonts w:ascii="標楷體" w:eastAsia="標楷體"/>
      <w:snapToGrid w:val="0"/>
      <w:kern w:val="2"/>
      <w:sz w:val="24"/>
      <w:szCs w:val="28"/>
    </w:rPr>
  </w:style>
  <w:style w:type="paragraph" w:styleId="aff6">
    <w:name w:val="Body Text"/>
    <w:basedOn w:val="a"/>
    <w:link w:val="aff7"/>
    <w:rsid w:val="00374D39"/>
    <w:pPr>
      <w:widowControl/>
      <w:spacing w:after="220" w:line="180" w:lineRule="atLeast"/>
      <w:ind w:leftChars="0" w:left="0" w:firstLineChars="0" w:firstLine="0"/>
    </w:pPr>
    <w:rPr>
      <w:rFonts w:ascii="Arial" w:hAnsi="Arial"/>
      <w:snapToGrid/>
      <w:spacing w:val="-5"/>
      <w:kern w:val="0"/>
      <w:szCs w:val="20"/>
      <w:lang w:val="x-none" w:eastAsia="x-none"/>
    </w:rPr>
  </w:style>
  <w:style w:type="character" w:customStyle="1" w:styleId="aff7">
    <w:name w:val="本文 字元"/>
    <w:link w:val="aff6"/>
    <w:rsid w:val="00374D39"/>
    <w:rPr>
      <w:rFonts w:ascii="Arial" w:eastAsia="標楷體" w:hAnsi="Arial"/>
      <w:spacing w:val="-5"/>
      <w:sz w:val="28"/>
    </w:rPr>
  </w:style>
  <w:style w:type="character" w:customStyle="1" w:styleId="1230">
    <w:name w:val="1.2.3. 字元"/>
    <w:link w:val="123"/>
    <w:rsid w:val="00BE7B0A"/>
    <w:rPr>
      <w:rFonts w:ascii="標楷體" w:eastAsia="標楷體"/>
      <w:snapToGrid w:val="0"/>
      <w:kern w:val="2"/>
      <w:sz w:val="28"/>
      <w:szCs w:val="28"/>
    </w:rPr>
  </w:style>
  <w:style w:type="character" w:styleId="aff8">
    <w:name w:val="Emphasis"/>
    <w:qFormat/>
    <w:rsid w:val="00B773CA"/>
    <w:rPr>
      <w:i/>
      <w:iCs/>
    </w:rPr>
  </w:style>
  <w:style w:type="paragraph" w:customStyle="1" w:styleId="HeadingBase">
    <w:name w:val="Heading Base"/>
    <w:basedOn w:val="aff6"/>
    <w:next w:val="aff6"/>
    <w:rsid w:val="00B03EB6"/>
    <w:pPr>
      <w:keepNext/>
      <w:keepLines/>
      <w:spacing w:after="0"/>
      <w:jc w:val="left"/>
    </w:pPr>
    <w:rPr>
      <w:rFonts w:ascii="Arial Black" w:hAnsi="Arial Black"/>
      <w:spacing w:val="-10"/>
      <w:kern w:val="28"/>
    </w:rPr>
  </w:style>
  <w:style w:type="character" w:customStyle="1" w:styleId="Checkbox">
    <w:name w:val="Checkbox"/>
    <w:rsid w:val="00715682"/>
    <w:rPr>
      <w:rFonts w:ascii="Times New Roman" w:hAnsi="Times New Roman"/>
      <w:sz w:val="22"/>
    </w:rPr>
  </w:style>
  <w:style w:type="paragraph" w:styleId="aff9">
    <w:name w:val="List Paragraph"/>
    <w:basedOn w:val="a"/>
    <w:uiPriority w:val="34"/>
    <w:qFormat/>
    <w:rsid w:val="00B558A2"/>
    <w:pPr>
      <w:widowControl/>
      <w:spacing w:line="240" w:lineRule="auto"/>
      <w:ind w:left="480" w:firstLineChars="0" w:firstLine="0"/>
      <w:jc w:val="left"/>
    </w:pPr>
    <w:rPr>
      <w:rFonts w:ascii="Times New Roman" w:eastAsia="新細明體"/>
      <w:snapToGrid/>
      <w:spacing w:val="-5"/>
      <w:kern w:val="0"/>
      <w:sz w:val="18"/>
      <w:szCs w:val="20"/>
    </w:rPr>
  </w:style>
  <w:style w:type="paragraph" w:customStyle="1" w:styleId="affa">
    <w:name w:val="附註"/>
    <w:basedOn w:val="142"/>
    <w:link w:val="affb"/>
    <w:qFormat/>
    <w:rsid w:val="00B0785C"/>
    <w:pPr>
      <w:ind w:left="61" w:hangingChars="25" w:hanging="61"/>
    </w:pPr>
    <w:rPr>
      <w:snapToGrid/>
    </w:rPr>
  </w:style>
  <w:style w:type="paragraph" w:customStyle="1" w:styleId="Default">
    <w:name w:val="Default"/>
    <w:rsid w:val="00891FD7"/>
    <w:pPr>
      <w:widowControl w:val="0"/>
      <w:autoSpaceDE w:val="0"/>
      <w:autoSpaceDN w:val="0"/>
      <w:adjustRightInd w:val="0"/>
    </w:pPr>
    <w:rPr>
      <w:rFonts w:ascii="標楷體" w:eastAsia="標楷體" w:cs="標楷體"/>
      <w:color w:val="000000"/>
      <w:sz w:val="24"/>
      <w:szCs w:val="24"/>
    </w:rPr>
  </w:style>
  <w:style w:type="paragraph" w:styleId="affc">
    <w:name w:val="endnote text"/>
    <w:basedOn w:val="a"/>
    <w:link w:val="affd"/>
    <w:uiPriority w:val="99"/>
    <w:semiHidden/>
    <w:unhideWhenUsed/>
    <w:rsid w:val="001A081B"/>
    <w:pPr>
      <w:snapToGrid w:val="0"/>
      <w:jc w:val="left"/>
    </w:pPr>
    <w:rPr>
      <w:lang w:val="x-none" w:eastAsia="x-none"/>
    </w:rPr>
  </w:style>
  <w:style w:type="character" w:customStyle="1" w:styleId="affd">
    <w:name w:val="章節附註文字 字元"/>
    <w:link w:val="affc"/>
    <w:uiPriority w:val="99"/>
    <w:semiHidden/>
    <w:rsid w:val="001A081B"/>
    <w:rPr>
      <w:rFonts w:ascii="標楷體" w:eastAsia="標楷體"/>
      <w:snapToGrid w:val="0"/>
      <w:kern w:val="2"/>
      <w:sz w:val="28"/>
      <w:szCs w:val="28"/>
    </w:rPr>
  </w:style>
  <w:style w:type="character" w:styleId="affe">
    <w:name w:val="endnote reference"/>
    <w:uiPriority w:val="99"/>
    <w:semiHidden/>
    <w:unhideWhenUsed/>
    <w:rsid w:val="001A081B"/>
    <w:rPr>
      <w:vertAlign w:val="superscript"/>
    </w:rPr>
  </w:style>
  <w:style w:type="paragraph" w:styleId="afff">
    <w:name w:val="caption"/>
    <w:basedOn w:val="a"/>
    <w:next w:val="a"/>
    <w:uiPriority w:val="35"/>
    <w:unhideWhenUsed/>
    <w:qFormat/>
    <w:rsid w:val="00054A2C"/>
    <w:rPr>
      <w:sz w:val="20"/>
      <w:szCs w:val="20"/>
    </w:rPr>
  </w:style>
  <w:style w:type="paragraph" w:styleId="afff0">
    <w:name w:val="Body Text First Indent"/>
    <w:basedOn w:val="aff6"/>
    <w:link w:val="afff1"/>
    <w:uiPriority w:val="99"/>
    <w:unhideWhenUsed/>
    <w:rsid w:val="00054A2C"/>
    <w:pPr>
      <w:widowControl w:val="0"/>
      <w:spacing w:after="120" w:line="500" w:lineRule="exact"/>
      <w:ind w:leftChars="200" w:left="200" w:firstLineChars="100" w:firstLine="210"/>
    </w:pPr>
    <w:rPr>
      <w:rFonts w:ascii="標楷體"/>
      <w:snapToGrid w:val="0"/>
      <w:kern w:val="2"/>
      <w:szCs w:val="28"/>
    </w:rPr>
  </w:style>
  <w:style w:type="character" w:customStyle="1" w:styleId="afff1">
    <w:name w:val="本文第一層縮排 字元"/>
    <w:link w:val="afff0"/>
    <w:uiPriority w:val="99"/>
    <w:rsid w:val="00054A2C"/>
    <w:rPr>
      <w:rFonts w:ascii="標楷體" w:eastAsia="標楷體" w:hAnsi="Arial"/>
      <w:snapToGrid w:val="0"/>
      <w:spacing w:val="-5"/>
      <w:kern w:val="2"/>
      <w:sz w:val="28"/>
      <w:szCs w:val="28"/>
    </w:rPr>
  </w:style>
  <w:style w:type="paragraph" w:styleId="afff2">
    <w:name w:val="Body Text Indent"/>
    <w:basedOn w:val="a"/>
    <w:link w:val="afff3"/>
    <w:semiHidden/>
    <w:unhideWhenUsed/>
    <w:rsid w:val="00054A2C"/>
    <w:pPr>
      <w:spacing w:after="120"/>
      <w:ind w:left="480"/>
    </w:pPr>
    <w:rPr>
      <w:lang w:val="x-none" w:eastAsia="x-none"/>
    </w:rPr>
  </w:style>
  <w:style w:type="character" w:customStyle="1" w:styleId="afff3">
    <w:name w:val="本文縮排 字元"/>
    <w:link w:val="afff2"/>
    <w:semiHidden/>
    <w:rsid w:val="00054A2C"/>
    <w:rPr>
      <w:rFonts w:ascii="標楷體" w:eastAsia="標楷體"/>
      <w:snapToGrid w:val="0"/>
      <w:kern w:val="2"/>
      <w:sz w:val="28"/>
      <w:szCs w:val="28"/>
    </w:rPr>
  </w:style>
  <w:style w:type="paragraph" w:styleId="29">
    <w:name w:val="Body Text First Indent 2"/>
    <w:basedOn w:val="afff2"/>
    <w:link w:val="2a"/>
    <w:uiPriority w:val="99"/>
    <w:unhideWhenUsed/>
    <w:rsid w:val="00054A2C"/>
    <w:pPr>
      <w:ind w:firstLineChars="100" w:firstLine="210"/>
    </w:pPr>
  </w:style>
  <w:style w:type="character" w:customStyle="1" w:styleId="2a">
    <w:name w:val="本文第一層縮排 2 字元"/>
    <w:basedOn w:val="afff3"/>
    <w:link w:val="29"/>
    <w:uiPriority w:val="99"/>
    <w:rsid w:val="00054A2C"/>
    <w:rPr>
      <w:rFonts w:ascii="標楷體" w:eastAsia="標楷體"/>
      <w:snapToGrid w:val="0"/>
      <w:kern w:val="2"/>
      <w:sz w:val="28"/>
      <w:szCs w:val="28"/>
    </w:rPr>
  </w:style>
  <w:style w:type="character" w:customStyle="1" w:styleId="affb">
    <w:name w:val="附註 字元"/>
    <w:link w:val="affa"/>
    <w:rsid w:val="00B0785C"/>
    <w:rPr>
      <w:rFonts w:ascii="標楷體" w:eastAsia="標楷體"/>
      <w:kern w:val="2"/>
      <w:sz w:val="24"/>
      <w:szCs w:val="28"/>
    </w:rPr>
  </w:style>
  <w:style w:type="paragraph" w:customStyle="1" w:styleId="afff4">
    <w:name w:val="單位"/>
    <w:basedOn w:val="a"/>
    <w:qFormat/>
    <w:rsid w:val="002A5CD3"/>
    <w:pPr>
      <w:ind w:leftChars="201" w:left="1703" w:right="-1" w:hangingChars="400" w:hanging="1134"/>
    </w:pPr>
    <w:rPr>
      <w:rFonts w:hAnsi="標楷體"/>
      <w:b/>
      <w:kern w:val="16"/>
      <w:sz w:val="24"/>
      <w:szCs w:val="24"/>
    </w:rPr>
  </w:style>
  <w:style w:type="character" w:customStyle="1" w:styleId="afff5">
    <w:name w:val="(一)(二)(三) 字元"/>
    <w:rsid w:val="00A8343E"/>
    <w:rPr>
      <w:rFonts w:ascii="標楷體" w:eastAsia="標楷體"/>
      <w:snapToGrid w:val="0"/>
      <w:kern w:val="2"/>
      <w:sz w:val="28"/>
      <w:szCs w:val="28"/>
    </w:rPr>
  </w:style>
  <w:style w:type="character" w:customStyle="1" w:styleId="normaltextrun">
    <w:name w:val="normaltextrun"/>
    <w:rsid w:val="00240CB5"/>
  </w:style>
  <w:style w:type="paragraph" w:customStyle="1" w:styleId="DocumentLabel">
    <w:name w:val="Document Label"/>
    <w:basedOn w:val="a"/>
    <w:rsid w:val="00B213B4"/>
    <w:pPr>
      <w:keepNext/>
      <w:keepLines/>
      <w:widowControl/>
      <w:spacing w:before="400" w:after="120" w:line="240" w:lineRule="atLeast"/>
      <w:ind w:leftChars="0" w:left="-840" w:firstLineChars="0" w:firstLine="0"/>
      <w:jc w:val="left"/>
    </w:pPr>
    <w:rPr>
      <w:rFonts w:ascii="Arial Black" w:eastAsia="新細明體" w:hAnsi="Arial Black"/>
      <w:snapToGrid/>
      <w:kern w:val="28"/>
      <w:szCs w:val="20"/>
    </w:rPr>
  </w:style>
  <w:style w:type="character" w:customStyle="1" w:styleId="afff6">
    <w:name w:val="未解析的提及"/>
    <w:uiPriority w:val="99"/>
    <w:semiHidden/>
    <w:unhideWhenUsed/>
    <w:rsid w:val="00CD46E0"/>
    <w:rPr>
      <w:color w:val="605E5C"/>
      <w:shd w:val="clear" w:color="auto" w:fill="E1DFDD"/>
    </w:rPr>
  </w:style>
  <w:style w:type="paragraph" w:styleId="afff7">
    <w:name w:val="Salutation"/>
    <w:basedOn w:val="a"/>
    <w:next w:val="a"/>
    <w:link w:val="afff8"/>
    <w:unhideWhenUsed/>
    <w:rsid w:val="00537B24"/>
    <w:rPr>
      <w:lang w:val="x-none"/>
    </w:rPr>
  </w:style>
  <w:style w:type="character" w:customStyle="1" w:styleId="afff8">
    <w:name w:val="問候 字元"/>
    <w:link w:val="afff7"/>
    <w:rsid w:val="00537B24"/>
    <w:rPr>
      <w:rFonts w:ascii="標楷體" w:eastAsia="標楷體"/>
      <w:snapToGrid w:val="0"/>
      <w:kern w:val="2"/>
      <w:sz w:val="28"/>
      <w:szCs w:val="28"/>
      <w:lang w:val="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351334">
      <w:bodyDiv w:val="1"/>
      <w:marLeft w:val="0"/>
      <w:marRight w:val="0"/>
      <w:marTop w:val="0"/>
      <w:marBottom w:val="0"/>
      <w:divBdr>
        <w:top w:val="none" w:sz="0" w:space="0" w:color="auto"/>
        <w:left w:val="none" w:sz="0" w:space="0" w:color="auto"/>
        <w:bottom w:val="none" w:sz="0" w:space="0" w:color="auto"/>
        <w:right w:val="none" w:sz="0" w:space="0" w:color="auto"/>
      </w:divBdr>
    </w:div>
    <w:div w:id="67462333">
      <w:bodyDiv w:val="1"/>
      <w:marLeft w:val="0"/>
      <w:marRight w:val="0"/>
      <w:marTop w:val="0"/>
      <w:marBottom w:val="0"/>
      <w:divBdr>
        <w:top w:val="none" w:sz="0" w:space="0" w:color="auto"/>
        <w:left w:val="none" w:sz="0" w:space="0" w:color="auto"/>
        <w:bottom w:val="none" w:sz="0" w:space="0" w:color="auto"/>
        <w:right w:val="none" w:sz="0" w:space="0" w:color="auto"/>
      </w:divBdr>
    </w:div>
    <w:div w:id="108594845">
      <w:bodyDiv w:val="1"/>
      <w:marLeft w:val="0"/>
      <w:marRight w:val="0"/>
      <w:marTop w:val="0"/>
      <w:marBottom w:val="0"/>
      <w:divBdr>
        <w:top w:val="none" w:sz="0" w:space="0" w:color="auto"/>
        <w:left w:val="none" w:sz="0" w:space="0" w:color="auto"/>
        <w:bottom w:val="none" w:sz="0" w:space="0" w:color="auto"/>
        <w:right w:val="none" w:sz="0" w:space="0" w:color="auto"/>
      </w:divBdr>
    </w:div>
    <w:div w:id="216673617">
      <w:bodyDiv w:val="1"/>
      <w:marLeft w:val="0"/>
      <w:marRight w:val="0"/>
      <w:marTop w:val="0"/>
      <w:marBottom w:val="0"/>
      <w:divBdr>
        <w:top w:val="none" w:sz="0" w:space="0" w:color="auto"/>
        <w:left w:val="none" w:sz="0" w:space="0" w:color="auto"/>
        <w:bottom w:val="none" w:sz="0" w:space="0" w:color="auto"/>
        <w:right w:val="none" w:sz="0" w:space="0" w:color="auto"/>
      </w:divBdr>
    </w:div>
    <w:div w:id="258219777">
      <w:bodyDiv w:val="1"/>
      <w:marLeft w:val="0"/>
      <w:marRight w:val="0"/>
      <w:marTop w:val="0"/>
      <w:marBottom w:val="0"/>
      <w:divBdr>
        <w:top w:val="none" w:sz="0" w:space="0" w:color="auto"/>
        <w:left w:val="none" w:sz="0" w:space="0" w:color="auto"/>
        <w:bottom w:val="none" w:sz="0" w:space="0" w:color="auto"/>
        <w:right w:val="none" w:sz="0" w:space="0" w:color="auto"/>
      </w:divBdr>
    </w:div>
    <w:div w:id="377901389">
      <w:bodyDiv w:val="1"/>
      <w:marLeft w:val="0"/>
      <w:marRight w:val="0"/>
      <w:marTop w:val="0"/>
      <w:marBottom w:val="0"/>
      <w:divBdr>
        <w:top w:val="none" w:sz="0" w:space="0" w:color="auto"/>
        <w:left w:val="none" w:sz="0" w:space="0" w:color="auto"/>
        <w:bottom w:val="none" w:sz="0" w:space="0" w:color="auto"/>
        <w:right w:val="none" w:sz="0" w:space="0" w:color="auto"/>
      </w:divBdr>
    </w:div>
    <w:div w:id="559831450">
      <w:bodyDiv w:val="1"/>
      <w:marLeft w:val="0"/>
      <w:marRight w:val="0"/>
      <w:marTop w:val="0"/>
      <w:marBottom w:val="0"/>
      <w:divBdr>
        <w:top w:val="none" w:sz="0" w:space="0" w:color="auto"/>
        <w:left w:val="none" w:sz="0" w:space="0" w:color="auto"/>
        <w:bottom w:val="none" w:sz="0" w:space="0" w:color="auto"/>
        <w:right w:val="none" w:sz="0" w:space="0" w:color="auto"/>
      </w:divBdr>
      <w:divsChild>
        <w:div w:id="11539972">
          <w:marLeft w:val="480"/>
          <w:marRight w:val="0"/>
          <w:marTop w:val="0"/>
          <w:marBottom w:val="120"/>
          <w:divBdr>
            <w:top w:val="none" w:sz="0" w:space="0" w:color="auto"/>
            <w:left w:val="none" w:sz="0" w:space="0" w:color="auto"/>
            <w:bottom w:val="none" w:sz="0" w:space="0" w:color="auto"/>
            <w:right w:val="none" w:sz="0" w:space="0" w:color="auto"/>
          </w:divBdr>
        </w:div>
        <w:div w:id="673186692">
          <w:marLeft w:val="720"/>
          <w:marRight w:val="0"/>
          <w:marTop w:val="0"/>
          <w:marBottom w:val="120"/>
          <w:divBdr>
            <w:top w:val="none" w:sz="0" w:space="0" w:color="auto"/>
            <w:left w:val="none" w:sz="0" w:space="0" w:color="auto"/>
            <w:bottom w:val="none" w:sz="0" w:space="0" w:color="auto"/>
            <w:right w:val="none" w:sz="0" w:space="0" w:color="auto"/>
          </w:divBdr>
        </w:div>
        <w:div w:id="1686321704">
          <w:marLeft w:val="720"/>
          <w:marRight w:val="0"/>
          <w:marTop w:val="0"/>
          <w:marBottom w:val="120"/>
          <w:divBdr>
            <w:top w:val="none" w:sz="0" w:space="0" w:color="auto"/>
            <w:left w:val="none" w:sz="0" w:space="0" w:color="auto"/>
            <w:bottom w:val="none" w:sz="0" w:space="0" w:color="auto"/>
            <w:right w:val="none" w:sz="0" w:space="0" w:color="auto"/>
          </w:divBdr>
        </w:div>
      </w:divsChild>
    </w:div>
    <w:div w:id="568728866">
      <w:bodyDiv w:val="1"/>
      <w:marLeft w:val="0"/>
      <w:marRight w:val="0"/>
      <w:marTop w:val="0"/>
      <w:marBottom w:val="0"/>
      <w:divBdr>
        <w:top w:val="none" w:sz="0" w:space="0" w:color="auto"/>
        <w:left w:val="none" w:sz="0" w:space="0" w:color="auto"/>
        <w:bottom w:val="none" w:sz="0" w:space="0" w:color="auto"/>
        <w:right w:val="none" w:sz="0" w:space="0" w:color="auto"/>
      </w:divBdr>
    </w:div>
    <w:div w:id="763259188">
      <w:bodyDiv w:val="1"/>
      <w:marLeft w:val="0"/>
      <w:marRight w:val="0"/>
      <w:marTop w:val="0"/>
      <w:marBottom w:val="0"/>
      <w:divBdr>
        <w:top w:val="none" w:sz="0" w:space="0" w:color="auto"/>
        <w:left w:val="none" w:sz="0" w:space="0" w:color="auto"/>
        <w:bottom w:val="none" w:sz="0" w:space="0" w:color="auto"/>
        <w:right w:val="none" w:sz="0" w:space="0" w:color="auto"/>
      </w:divBdr>
    </w:div>
    <w:div w:id="829520356">
      <w:bodyDiv w:val="1"/>
      <w:marLeft w:val="0"/>
      <w:marRight w:val="0"/>
      <w:marTop w:val="0"/>
      <w:marBottom w:val="0"/>
      <w:divBdr>
        <w:top w:val="none" w:sz="0" w:space="0" w:color="auto"/>
        <w:left w:val="none" w:sz="0" w:space="0" w:color="auto"/>
        <w:bottom w:val="none" w:sz="0" w:space="0" w:color="auto"/>
        <w:right w:val="none" w:sz="0" w:space="0" w:color="auto"/>
      </w:divBdr>
    </w:div>
    <w:div w:id="893857156">
      <w:bodyDiv w:val="1"/>
      <w:marLeft w:val="0"/>
      <w:marRight w:val="0"/>
      <w:marTop w:val="0"/>
      <w:marBottom w:val="0"/>
      <w:divBdr>
        <w:top w:val="none" w:sz="0" w:space="0" w:color="auto"/>
        <w:left w:val="none" w:sz="0" w:space="0" w:color="auto"/>
        <w:bottom w:val="none" w:sz="0" w:space="0" w:color="auto"/>
        <w:right w:val="none" w:sz="0" w:space="0" w:color="auto"/>
      </w:divBdr>
    </w:div>
    <w:div w:id="912934190">
      <w:bodyDiv w:val="1"/>
      <w:marLeft w:val="0"/>
      <w:marRight w:val="0"/>
      <w:marTop w:val="0"/>
      <w:marBottom w:val="0"/>
      <w:divBdr>
        <w:top w:val="none" w:sz="0" w:space="0" w:color="auto"/>
        <w:left w:val="none" w:sz="0" w:space="0" w:color="auto"/>
        <w:bottom w:val="none" w:sz="0" w:space="0" w:color="auto"/>
        <w:right w:val="none" w:sz="0" w:space="0" w:color="auto"/>
      </w:divBdr>
    </w:div>
    <w:div w:id="984623083">
      <w:bodyDiv w:val="1"/>
      <w:marLeft w:val="0"/>
      <w:marRight w:val="0"/>
      <w:marTop w:val="0"/>
      <w:marBottom w:val="0"/>
      <w:divBdr>
        <w:top w:val="none" w:sz="0" w:space="0" w:color="auto"/>
        <w:left w:val="none" w:sz="0" w:space="0" w:color="auto"/>
        <w:bottom w:val="none" w:sz="0" w:space="0" w:color="auto"/>
        <w:right w:val="none" w:sz="0" w:space="0" w:color="auto"/>
      </w:divBdr>
    </w:div>
    <w:div w:id="1026519740">
      <w:bodyDiv w:val="1"/>
      <w:marLeft w:val="0"/>
      <w:marRight w:val="0"/>
      <w:marTop w:val="0"/>
      <w:marBottom w:val="0"/>
      <w:divBdr>
        <w:top w:val="none" w:sz="0" w:space="0" w:color="auto"/>
        <w:left w:val="none" w:sz="0" w:space="0" w:color="auto"/>
        <w:bottom w:val="none" w:sz="0" w:space="0" w:color="auto"/>
        <w:right w:val="none" w:sz="0" w:space="0" w:color="auto"/>
      </w:divBdr>
    </w:div>
    <w:div w:id="1069186578">
      <w:bodyDiv w:val="1"/>
      <w:marLeft w:val="0"/>
      <w:marRight w:val="0"/>
      <w:marTop w:val="0"/>
      <w:marBottom w:val="0"/>
      <w:divBdr>
        <w:top w:val="none" w:sz="0" w:space="0" w:color="auto"/>
        <w:left w:val="none" w:sz="0" w:space="0" w:color="auto"/>
        <w:bottom w:val="none" w:sz="0" w:space="0" w:color="auto"/>
        <w:right w:val="none" w:sz="0" w:space="0" w:color="auto"/>
      </w:divBdr>
    </w:div>
    <w:div w:id="1081485078">
      <w:bodyDiv w:val="1"/>
      <w:marLeft w:val="0"/>
      <w:marRight w:val="0"/>
      <w:marTop w:val="0"/>
      <w:marBottom w:val="0"/>
      <w:divBdr>
        <w:top w:val="none" w:sz="0" w:space="0" w:color="auto"/>
        <w:left w:val="none" w:sz="0" w:space="0" w:color="auto"/>
        <w:bottom w:val="none" w:sz="0" w:space="0" w:color="auto"/>
        <w:right w:val="none" w:sz="0" w:space="0" w:color="auto"/>
      </w:divBdr>
    </w:div>
    <w:div w:id="1101799571">
      <w:bodyDiv w:val="1"/>
      <w:marLeft w:val="0"/>
      <w:marRight w:val="0"/>
      <w:marTop w:val="0"/>
      <w:marBottom w:val="0"/>
      <w:divBdr>
        <w:top w:val="none" w:sz="0" w:space="0" w:color="auto"/>
        <w:left w:val="none" w:sz="0" w:space="0" w:color="auto"/>
        <w:bottom w:val="none" w:sz="0" w:space="0" w:color="auto"/>
        <w:right w:val="none" w:sz="0" w:space="0" w:color="auto"/>
      </w:divBdr>
    </w:div>
    <w:div w:id="1125927426">
      <w:bodyDiv w:val="1"/>
      <w:marLeft w:val="0"/>
      <w:marRight w:val="0"/>
      <w:marTop w:val="0"/>
      <w:marBottom w:val="0"/>
      <w:divBdr>
        <w:top w:val="none" w:sz="0" w:space="0" w:color="auto"/>
        <w:left w:val="none" w:sz="0" w:space="0" w:color="auto"/>
        <w:bottom w:val="none" w:sz="0" w:space="0" w:color="auto"/>
        <w:right w:val="none" w:sz="0" w:space="0" w:color="auto"/>
      </w:divBdr>
    </w:div>
    <w:div w:id="1239949175">
      <w:bodyDiv w:val="1"/>
      <w:marLeft w:val="0"/>
      <w:marRight w:val="0"/>
      <w:marTop w:val="0"/>
      <w:marBottom w:val="0"/>
      <w:divBdr>
        <w:top w:val="none" w:sz="0" w:space="0" w:color="auto"/>
        <w:left w:val="none" w:sz="0" w:space="0" w:color="auto"/>
        <w:bottom w:val="none" w:sz="0" w:space="0" w:color="auto"/>
        <w:right w:val="none" w:sz="0" w:space="0" w:color="auto"/>
      </w:divBdr>
    </w:div>
    <w:div w:id="1263801159">
      <w:bodyDiv w:val="1"/>
      <w:marLeft w:val="0"/>
      <w:marRight w:val="0"/>
      <w:marTop w:val="0"/>
      <w:marBottom w:val="0"/>
      <w:divBdr>
        <w:top w:val="none" w:sz="0" w:space="0" w:color="auto"/>
        <w:left w:val="none" w:sz="0" w:space="0" w:color="auto"/>
        <w:bottom w:val="none" w:sz="0" w:space="0" w:color="auto"/>
        <w:right w:val="none" w:sz="0" w:space="0" w:color="auto"/>
      </w:divBdr>
    </w:div>
    <w:div w:id="1300843142">
      <w:bodyDiv w:val="1"/>
      <w:marLeft w:val="0"/>
      <w:marRight w:val="0"/>
      <w:marTop w:val="0"/>
      <w:marBottom w:val="0"/>
      <w:divBdr>
        <w:top w:val="none" w:sz="0" w:space="0" w:color="auto"/>
        <w:left w:val="none" w:sz="0" w:space="0" w:color="auto"/>
        <w:bottom w:val="none" w:sz="0" w:space="0" w:color="auto"/>
        <w:right w:val="none" w:sz="0" w:space="0" w:color="auto"/>
      </w:divBdr>
    </w:div>
    <w:div w:id="1505053184">
      <w:bodyDiv w:val="1"/>
      <w:marLeft w:val="0"/>
      <w:marRight w:val="0"/>
      <w:marTop w:val="0"/>
      <w:marBottom w:val="0"/>
      <w:divBdr>
        <w:top w:val="none" w:sz="0" w:space="0" w:color="auto"/>
        <w:left w:val="none" w:sz="0" w:space="0" w:color="auto"/>
        <w:bottom w:val="none" w:sz="0" w:space="0" w:color="auto"/>
        <w:right w:val="none" w:sz="0" w:space="0" w:color="auto"/>
      </w:divBdr>
    </w:div>
    <w:div w:id="1703893421">
      <w:bodyDiv w:val="1"/>
      <w:marLeft w:val="0"/>
      <w:marRight w:val="0"/>
      <w:marTop w:val="0"/>
      <w:marBottom w:val="0"/>
      <w:divBdr>
        <w:top w:val="none" w:sz="0" w:space="0" w:color="auto"/>
        <w:left w:val="none" w:sz="0" w:space="0" w:color="auto"/>
        <w:bottom w:val="none" w:sz="0" w:space="0" w:color="auto"/>
        <w:right w:val="none" w:sz="0" w:space="0" w:color="auto"/>
      </w:divBdr>
    </w:div>
    <w:div w:id="1919244032">
      <w:bodyDiv w:val="1"/>
      <w:marLeft w:val="0"/>
      <w:marRight w:val="0"/>
      <w:marTop w:val="0"/>
      <w:marBottom w:val="0"/>
      <w:divBdr>
        <w:top w:val="none" w:sz="0" w:space="0" w:color="auto"/>
        <w:left w:val="none" w:sz="0" w:space="0" w:color="auto"/>
        <w:bottom w:val="none" w:sz="0" w:space="0" w:color="auto"/>
        <w:right w:val="none" w:sz="0" w:space="0" w:color="auto"/>
      </w:divBdr>
    </w:div>
    <w:div w:id="1934974427">
      <w:bodyDiv w:val="1"/>
      <w:marLeft w:val="0"/>
      <w:marRight w:val="0"/>
      <w:marTop w:val="0"/>
      <w:marBottom w:val="0"/>
      <w:divBdr>
        <w:top w:val="none" w:sz="0" w:space="0" w:color="auto"/>
        <w:left w:val="none" w:sz="0" w:space="0" w:color="auto"/>
        <w:bottom w:val="none" w:sz="0" w:space="0" w:color="auto"/>
        <w:right w:val="none" w:sz="0" w:space="0" w:color="auto"/>
      </w:divBdr>
    </w:div>
    <w:div w:id="20143319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Lillian\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1EC37D-D34B-479D-9511-5017C2FC22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4</Pages>
  <Words>331</Words>
  <Characters>1891</Characters>
  <Application>Microsoft Office Word</Application>
  <DocSecurity>0</DocSecurity>
  <Lines>15</Lines>
  <Paragraphs>4</Paragraphs>
  <ScaleCrop>false</ScaleCrop>
  <Company>HOME</Company>
  <LinksUpToDate>false</LinksUpToDate>
  <CharactersWithSpaces>2218</CharactersWithSpaces>
  <SharedDoc>false</SharedDoc>
  <HLinks>
    <vt:vector size="126" baseType="variant">
      <vt:variant>
        <vt:i4>1441843</vt:i4>
      </vt:variant>
      <vt:variant>
        <vt:i4>122</vt:i4>
      </vt:variant>
      <vt:variant>
        <vt:i4>0</vt:i4>
      </vt:variant>
      <vt:variant>
        <vt:i4>5</vt:i4>
      </vt:variant>
      <vt:variant>
        <vt:lpwstr/>
      </vt:variant>
      <vt:variant>
        <vt:lpwstr>_Toc213751769</vt:lpwstr>
      </vt:variant>
      <vt:variant>
        <vt:i4>1441843</vt:i4>
      </vt:variant>
      <vt:variant>
        <vt:i4>116</vt:i4>
      </vt:variant>
      <vt:variant>
        <vt:i4>0</vt:i4>
      </vt:variant>
      <vt:variant>
        <vt:i4>5</vt:i4>
      </vt:variant>
      <vt:variant>
        <vt:lpwstr/>
      </vt:variant>
      <vt:variant>
        <vt:lpwstr>_Toc213751768</vt:lpwstr>
      </vt:variant>
      <vt:variant>
        <vt:i4>1441843</vt:i4>
      </vt:variant>
      <vt:variant>
        <vt:i4>110</vt:i4>
      </vt:variant>
      <vt:variant>
        <vt:i4>0</vt:i4>
      </vt:variant>
      <vt:variant>
        <vt:i4>5</vt:i4>
      </vt:variant>
      <vt:variant>
        <vt:lpwstr/>
      </vt:variant>
      <vt:variant>
        <vt:lpwstr>_Toc213751767</vt:lpwstr>
      </vt:variant>
      <vt:variant>
        <vt:i4>1441843</vt:i4>
      </vt:variant>
      <vt:variant>
        <vt:i4>104</vt:i4>
      </vt:variant>
      <vt:variant>
        <vt:i4>0</vt:i4>
      </vt:variant>
      <vt:variant>
        <vt:i4>5</vt:i4>
      </vt:variant>
      <vt:variant>
        <vt:lpwstr/>
      </vt:variant>
      <vt:variant>
        <vt:lpwstr>_Toc213751766</vt:lpwstr>
      </vt:variant>
      <vt:variant>
        <vt:i4>1441843</vt:i4>
      </vt:variant>
      <vt:variant>
        <vt:i4>98</vt:i4>
      </vt:variant>
      <vt:variant>
        <vt:i4>0</vt:i4>
      </vt:variant>
      <vt:variant>
        <vt:i4>5</vt:i4>
      </vt:variant>
      <vt:variant>
        <vt:lpwstr/>
      </vt:variant>
      <vt:variant>
        <vt:lpwstr>_Toc213751765</vt:lpwstr>
      </vt:variant>
      <vt:variant>
        <vt:i4>1441843</vt:i4>
      </vt:variant>
      <vt:variant>
        <vt:i4>92</vt:i4>
      </vt:variant>
      <vt:variant>
        <vt:i4>0</vt:i4>
      </vt:variant>
      <vt:variant>
        <vt:i4>5</vt:i4>
      </vt:variant>
      <vt:variant>
        <vt:lpwstr/>
      </vt:variant>
      <vt:variant>
        <vt:lpwstr>_Toc213751764</vt:lpwstr>
      </vt:variant>
      <vt:variant>
        <vt:i4>1441843</vt:i4>
      </vt:variant>
      <vt:variant>
        <vt:i4>86</vt:i4>
      </vt:variant>
      <vt:variant>
        <vt:i4>0</vt:i4>
      </vt:variant>
      <vt:variant>
        <vt:i4>5</vt:i4>
      </vt:variant>
      <vt:variant>
        <vt:lpwstr/>
      </vt:variant>
      <vt:variant>
        <vt:lpwstr>_Toc213751763</vt:lpwstr>
      </vt:variant>
      <vt:variant>
        <vt:i4>1441843</vt:i4>
      </vt:variant>
      <vt:variant>
        <vt:i4>80</vt:i4>
      </vt:variant>
      <vt:variant>
        <vt:i4>0</vt:i4>
      </vt:variant>
      <vt:variant>
        <vt:i4>5</vt:i4>
      </vt:variant>
      <vt:variant>
        <vt:lpwstr/>
      </vt:variant>
      <vt:variant>
        <vt:lpwstr>_Toc213751762</vt:lpwstr>
      </vt:variant>
      <vt:variant>
        <vt:i4>1441843</vt:i4>
      </vt:variant>
      <vt:variant>
        <vt:i4>74</vt:i4>
      </vt:variant>
      <vt:variant>
        <vt:i4>0</vt:i4>
      </vt:variant>
      <vt:variant>
        <vt:i4>5</vt:i4>
      </vt:variant>
      <vt:variant>
        <vt:lpwstr/>
      </vt:variant>
      <vt:variant>
        <vt:lpwstr>_Toc213751761</vt:lpwstr>
      </vt:variant>
      <vt:variant>
        <vt:i4>1441843</vt:i4>
      </vt:variant>
      <vt:variant>
        <vt:i4>68</vt:i4>
      </vt:variant>
      <vt:variant>
        <vt:i4>0</vt:i4>
      </vt:variant>
      <vt:variant>
        <vt:i4>5</vt:i4>
      </vt:variant>
      <vt:variant>
        <vt:lpwstr/>
      </vt:variant>
      <vt:variant>
        <vt:lpwstr>_Toc213751760</vt:lpwstr>
      </vt:variant>
      <vt:variant>
        <vt:i4>1376307</vt:i4>
      </vt:variant>
      <vt:variant>
        <vt:i4>62</vt:i4>
      </vt:variant>
      <vt:variant>
        <vt:i4>0</vt:i4>
      </vt:variant>
      <vt:variant>
        <vt:i4>5</vt:i4>
      </vt:variant>
      <vt:variant>
        <vt:lpwstr/>
      </vt:variant>
      <vt:variant>
        <vt:lpwstr>_Toc213751759</vt:lpwstr>
      </vt:variant>
      <vt:variant>
        <vt:i4>1376307</vt:i4>
      </vt:variant>
      <vt:variant>
        <vt:i4>56</vt:i4>
      </vt:variant>
      <vt:variant>
        <vt:i4>0</vt:i4>
      </vt:variant>
      <vt:variant>
        <vt:i4>5</vt:i4>
      </vt:variant>
      <vt:variant>
        <vt:lpwstr/>
      </vt:variant>
      <vt:variant>
        <vt:lpwstr>_Toc213751758</vt:lpwstr>
      </vt:variant>
      <vt:variant>
        <vt:i4>1376307</vt:i4>
      </vt:variant>
      <vt:variant>
        <vt:i4>50</vt:i4>
      </vt:variant>
      <vt:variant>
        <vt:i4>0</vt:i4>
      </vt:variant>
      <vt:variant>
        <vt:i4>5</vt:i4>
      </vt:variant>
      <vt:variant>
        <vt:lpwstr/>
      </vt:variant>
      <vt:variant>
        <vt:lpwstr>_Toc213751757</vt:lpwstr>
      </vt:variant>
      <vt:variant>
        <vt:i4>1376307</vt:i4>
      </vt:variant>
      <vt:variant>
        <vt:i4>44</vt:i4>
      </vt:variant>
      <vt:variant>
        <vt:i4>0</vt:i4>
      </vt:variant>
      <vt:variant>
        <vt:i4>5</vt:i4>
      </vt:variant>
      <vt:variant>
        <vt:lpwstr/>
      </vt:variant>
      <vt:variant>
        <vt:lpwstr>_Toc213751756</vt:lpwstr>
      </vt:variant>
      <vt:variant>
        <vt:i4>1376307</vt:i4>
      </vt:variant>
      <vt:variant>
        <vt:i4>38</vt:i4>
      </vt:variant>
      <vt:variant>
        <vt:i4>0</vt:i4>
      </vt:variant>
      <vt:variant>
        <vt:i4>5</vt:i4>
      </vt:variant>
      <vt:variant>
        <vt:lpwstr/>
      </vt:variant>
      <vt:variant>
        <vt:lpwstr>_Toc213751755</vt:lpwstr>
      </vt:variant>
      <vt:variant>
        <vt:i4>1376307</vt:i4>
      </vt:variant>
      <vt:variant>
        <vt:i4>32</vt:i4>
      </vt:variant>
      <vt:variant>
        <vt:i4>0</vt:i4>
      </vt:variant>
      <vt:variant>
        <vt:i4>5</vt:i4>
      </vt:variant>
      <vt:variant>
        <vt:lpwstr/>
      </vt:variant>
      <vt:variant>
        <vt:lpwstr>_Toc213751754</vt:lpwstr>
      </vt:variant>
      <vt:variant>
        <vt:i4>1376307</vt:i4>
      </vt:variant>
      <vt:variant>
        <vt:i4>26</vt:i4>
      </vt:variant>
      <vt:variant>
        <vt:i4>0</vt:i4>
      </vt:variant>
      <vt:variant>
        <vt:i4>5</vt:i4>
      </vt:variant>
      <vt:variant>
        <vt:lpwstr/>
      </vt:variant>
      <vt:variant>
        <vt:lpwstr>_Toc213751753</vt:lpwstr>
      </vt:variant>
      <vt:variant>
        <vt:i4>1376307</vt:i4>
      </vt:variant>
      <vt:variant>
        <vt:i4>20</vt:i4>
      </vt:variant>
      <vt:variant>
        <vt:i4>0</vt:i4>
      </vt:variant>
      <vt:variant>
        <vt:i4>5</vt:i4>
      </vt:variant>
      <vt:variant>
        <vt:lpwstr/>
      </vt:variant>
      <vt:variant>
        <vt:lpwstr>_Toc213751752</vt:lpwstr>
      </vt:variant>
      <vt:variant>
        <vt:i4>1376307</vt:i4>
      </vt:variant>
      <vt:variant>
        <vt:i4>14</vt:i4>
      </vt:variant>
      <vt:variant>
        <vt:i4>0</vt:i4>
      </vt:variant>
      <vt:variant>
        <vt:i4>5</vt:i4>
      </vt:variant>
      <vt:variant>
        <vt:lpwstr/>
      </vt:variant>
      <vt:variant>
        <vt:lpwstr>_Toc213751751</vt:lpwstr>
      </vt:variant>
      <vt:variant>
        <vt:i4>1376307</vt:i4>
      </vt:variant>
      <vt:variant>
        <vt:i4>8</vt:i4>
      </vt:variant>
      <vt:variant>
        <vt:i4>0</vt:i4>
      </vt:variant>
      <vt:variant>
        <vt:i4>5</vt:i4>
      </vt:variant>
      <vt:variant>
        <vt:lpwstr/>
      </vt:variant>
      <vt:variant>
        <vt:lpwstr>_Toc213751750</vt:lpwstr>
      </vt:variant>
      <vt:variant>
        <vt:i4>1310771</vt:i4>
      </vt:variant>
      <vt:variant>
        <vt:i4>2</vt:i4>
      </vt:variant>
      <vt:variant>
        <vt:i4>0</vt:i4>
      </vt:variant>
      <vt:variant>
        <vt:i4>5</vt:i4>
      </vt:variant>
      <vt:variant>
        <vt:lpwstr/>
      </vt:variant>
      <vt:variant>
        <vt:lpwstr>_Toc213751749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hp600g1</dc:creator>
  <cp:keywords/>
  <dc:description/>
  <cp:lastModifiedBy>Administrator</cp:lastModifiedBy>
  <cp:revision>2</cp:revision>
  <cp:lastPrinted>2025-11-10T01:59:00Z</cp:lastPrinted>
  <dcterms:created xsi:type="dcterms:W3CDTF">2025-11-11T07:54:00Z</dcterms:created>
  <dcterms:modified xsi:type="dcterms:W3CDTF">2025-11-11T07:54:00Z</dcterms:modified>
</cp:coreProperties>
</file>