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E30F6E" w:rsidRDefault="00E30F6E" w:rsidP="00B50ECE">
      <w:pPr>
        <w:pStyle w:val="14"/>
        <w:ind w:left="567" w:hanging="567"/>
      </w:pPr>
      <w:bookmarkStart w:id="2" w:name="_Toc109829310"/>
      <w:bookmarkStart w:id="3" w:name="_Toc213751762"/>
      <w:bookmarkEnd w:id="1"/>
      <w:r w:rsidRPr="00912D99">
        <w:rPr>
          <w:rFonts w:hint="eastAsia"/>
        </w:rPr>
        <w:t>一</w:t>
      </w:r>
      <w:r>
        <w:rPr>
          <w:rFonts w:hint="eastAsia"/>
        </w:rPr>
        <w:t>０、</w:t>
      </w:r>
      <w:bookmarkEnd w:id="2"/>
      <w:r w:rsidR="00B50ECE" w:rsidRPr="00B50ECE">
        <w:rPr>
          <w:rFonts w:hint="eastAsia"/>
        </w:rPr>
        <w:t>110年底至114年7月底間，</w:t>
      </w:r>
      <w:r w:rsidR="00CB5E44">
        <w:rPr>
          <w:rFonts w:hint="eastAsia"/>
        </w:rPr>
        <w:t>我國</w:t>
      </w:r>
      <w:r w:rsidR="00B50ECE" w:rsidRPr="00B50ECE">
        <w:rPr>
          <w:rFonts w:hint="eastAsia"/>
        </w:rPr>
        <w:t>ET</w:t>
      </w:r>
      <w:r w:rsidR="00B50ECE" w:rsidRPr="00B50ECE">
        <w:t>F</w:t>
      </w:r>
      <w:r w:rsidR="00B50ECE">
        <w:rPr>
          <w:rFonts w:hint="eastAsia"/>
        </w:rPr>
        <w:t>發行</w:t>
      </w:r>
      <w:r w:rsidR="00B50ECE" w:rsidRPr="00B50ECE">
        <w:rPr>
          <w:rFonts w:hint="eastAsia"/>
        </w:rPr>
        <w:t>檔數逐年</w:t>
      </w:r>
      <w:r w:rsidR="00B50ECE">
        <w:rPr>
          <w:rFonts w:hint="eastAsia"/>
        </w:rPr>
        <w:t>增加</w:t>
      </w:r>
      <w:r>
        <w:rPr>
          <w:rFonts w:hint="eastAsia"/>
        </w:rPr>
        <w:t>，</w:t>
      </w:r>
      <w:r w:rsidR="00B50ECE">
        <w:rPr>
          <w:rFonts w:hint="eastAsia"/>
        </w:rPr>
        <w:t>市場規模</w:t>
      </w:r>
      <w:r w:rsidR="00CB5E44">
        <w:rPr>
          <w:rFonts w:hint="eastAsia"/>
        </w:rPr>
        <w:t>亦有</w:t>
      </w:r>
      <w:r w:rsidR="00B50ECE">
        <w:rPr>
          <w:rFonts w:hint="eastAsia"/>
        </w:rPr>
        <w:t>大幅成長，</w:t>
      </w:r>
      <w:r>
        <w:rPr>
          <w:rFonts w:hint="eastAsia"/>
        </w:rPr>
        <w:t>惟</w:t>
      </w:r>
      <w:r w:rsidR="00D0532C">
        <w:rPr>
          <w:rFonts w:hint="eastAsia"/>
        </w:rPr>
        <w:t>近期</w:t>
      </w:r>
      <w:r w:rsidR="00B50ECE" w:rsidRPr="00B50ECE">
        <w:t>IPO</w:t>
      </w:r>
      <w:r w:rsidR="00B50ECE" w:rsidRPr="00B50ECE">
        <w:rPr>
          <w:rFonts w:hint="eastAsia"/>
        </w:rPr>
        <w:t>責任額</w:t>
      </w:r>
      <w:r w:rsidR="000C7E04">
        <w:rPr>
          <w:rFonts w:hint="eastAsia"/>
        </w:rPr>
        <w:t>制</w:t>
      </w:r>
      <w:r w:rsidR="00B50ECE" w:rsidRPr="00B50ECE">
        <w:rPr>
          <w:rFonts w:hint="eastAsia"/>
        </w:rPr>
        <w:t>衍生相關爭議</w:t>
      </w:r>
      <w:r>
        <w:rPr>
          <w:rFonts w:hint="eastAsia"/>
        </w:rPr>
        <w:t>，</w:t>
      </w:r>
      <w:r w:rsidRPr="00486D43">
        <w:rPr>
          <w:rFonts w:hint="eastAsia"/>
        </w:rPr>
        <w:t>允宜</w:t>
      </w:r>
      <w:r w:rsidR="00B50ECE">
        <w:rPr>
          <w:rFonts w:hint="eastAsia"/>
        </w:rPr>
        <w:t>督導</w:t>
      </w:r>
      <w:r w:rsidRPr="007F3999">
        <w:rPr>
          <w:rFonts w:hint="eastAsia"/>
        </w:rPr>
        <w:t>業者</w:t>
      </w:r>
      <w:r>
        <w:rPr>
          <w:rFonts w:hint="eastAsia"/>
        </w:rPr>
        <w:t>確實</w:t>
      </w:r>
      <w:r w:rsidRPr="007F3999">
        <w:rPr>
          <w:rFonts w:hint="eastAsia"/>
        </w:rPr>
        <w:t>遵循相關規範</w:t>
      </w:r>
      <w:r w:rsidR="000C436A">
        <w:rPr>
          <w:rFonts w:hint="eastAsia"/>
        </w:rPr>
        <w:t>，</w:t>
      </w:r>
      <w:r w:rsidR="005D49FD">
        <w:rPr>
          <w:rFonts w:hint="eastAsia"/>
        </w:rPr>
        <w:t>以</w:t>
      </w:r>
      <w:r w:rsidR="000C436A">
        <w:rPr>
          <w:rFonts w:hint="eastAsia"/>
        </w:rPr>
        <w:t>落實對</w:t>
      </w:r>
      <w:r w:rsidR="00B50ECE">
        <w:rPr>
          <w:rFonts w:hint="eastAsia"/>
        </w:rPr>
        <w:t>員工及</w:t>
      </w:r>
      <w:r w:rsidRPr="00486D43">
        <w:rPr>
          <w:rFonts w:hint="eastAsia"/>
        </w:rPr>
        <w:t>投資人權益</w:t>
      </w:r>
      <w:r w:rsidR="000C436A">
        <w:rPr>
          <w:rFonts w:hint="eastAsia"/>
        </w:rPr>
        <w:t>之保障</w:t>
      </w:r>
      <w:bookmarkEnd w:id="3"/>
    </w:p>
    <w:p w:rsidR="00E30F6E" w:rsidRDefault="00E30F6E" w:rsidP="00E30F6E">
      <w:pPr>
        <w:ind w:left="566" w:firstLine="566"/>
      </w:pPr>
      <w:r w:rsidRPr="00066930">
        <w:rPr>
          <w:rFonts w:hint="eastAsia"/>
        </w:rPr>
        <w:t>證券期貨局1</w:t>
      </w:r>
      <w:r w:rsidRPr="00066930">
        <w:t>1</w:t>
      </w:r>
      <w:r>
        <w:rPr>
          <w:rFonts w:hint="eastAsia"/>
        </w:rPr>
        <w:t>5</w:t>
      </w:r>
      <w:r w:rsidRPr="00066930">
        <w:rPr>
          <w:rFonts w:hint="eastAsia"/>
        </w:rPr>
        <w:t>年度預算案「證券期貨市場監理」計畫編列1</w:t>
      </w:r>
      <w:r w:rsidRPr="00066930">
        <w:t>,</w:t>
      </w:r>
      <w:r w:rsidRPr="00066930">
        <w:rPr>
          <w:rFonts w:hint="eastAsia"/>
        </w:rPr>
        <w:t>1</w:t>
      </w:r>
      <w:r w:rsidR="001C2ECE">
        <w:rPr>
          <w:rFonts w:hint="eastAsia"/>
        </w:rPr>
        <w:t>94</w:t>
      </w:r>
      <w:r w:rsidRPr="00066930">
        <w:rPr>
          <w:rFonts w:hint="eastAsia"/>
        </w:rPr>
        <w:t>萬</w:t>
      </w:r>
      <w:r w:rsidR="001C2ECE">
        <w:rPr>
          <w:rFonts w:hint="eastAsia"/>
        </w:rPr>
        <w:t>4</w:t>
      </w:r>
      <w:r w:rsidRPr="00066930">
        <w:rPr>
          <w:rFonts w:hint="eastAsia"/>
        </w:rPr>
        <w:t>千元，係辦理擴大證券期貨市場規模，維護市場秩序，保障交易安全，並強化風險控管機制，提升企業財務資訊透明度，整合市場資源，提升經營績效，推展證券暨期貨與國際接軌，</w:t>
      </w:r>
      <w:r>
        <w:rPr>
          <w:rFonts w:hint="eastAsia"/>
        </w:rPr>
        <w:t>及</w:t>
      </w:r>
      <w:r w:rsidRPr="00066930">
        <w:rPr>
          <w:rFonts w:hint="eastAsia"/>
        </w:rPr>
        <w:t>加強證券暨期貨業務之研究發展等</w:t>
      </w:r>
      <w:r w:rsidRPr="00F724FE">
        <w:rPr>
          <w:rFonts w:hint="eastAsia"/>
        </w:rPr>
        <w:t>。</w:t>
      </w:r>
      <w:r w:rsidRPr="00912D99">
        <w:rPr>
          <w:rFonts w:hint="eastAsia"/>
        </w:rPr>
        <w:t>經查：</w:t>
      </w:r>
    </w:p>
    <w:p w:rsidR="008567FC" w:rsidRPr="000C629E" w:rsidRDefault="008567FC" w:rsidP="008567FC">
      <w:pPr>
        <w:pStyle w:val="a4"/>
        <w:ind w:left="849" w:hanging="283"/>
        <w:rPr>
          <w:b/>
        </w:rPr>
      </w:pPr>
      <w:r w:rsidRPr="000C629E">
        <w:rPr>
          <w:rFonts w:hint="eastAsia"/>
          <w:b/>
        </w:rPr>
        <w:t>(一)</w:t>
      </w:r>
      <w:r w:rsidR="00B50ECE" w:rsidRPr="00B50ECE">
        <w:rPr>
          <w:rFonts w:hint="eastAsia"/>
          <w:b/>
        </w:rPr>
        <w:t>110年底至114年7月底</w:t>
      </w:r>
      <w:r w:rsidR="00B50ECE">
        <w:rPr>
          <w:rFonts w:hint="eastAsia"/>
          <w:b/>
          <w:lang w:eastAsia="zh-TW"/>
        </w:rPr>
        <w:t>間，</w:t>
      </w:r>
      <w:r w:rsidR="00CB5E44">
        <w:rPr>
          <w:rFonts w:hint="eastAsia"/>
          <w:b/>
          <w:lang w:eastAsia="zh-TW"/>
        </w:rPr>
        <w:t>境</w:t>
      </w:r>
      <w:r w:rsidRPr="000C629E">
        <w:rPr>
          <w:rFonts w:hint="eastAsia"/>
          <w:b/>
          <w:lang w:eastAsia="zh-TW"/>
        </w:rPr>
        <w:t>內</w:t>
      </w:r>
      <w:r w:rsidRPr="000C629E">
        <w:rPr>
          <w:rFonts w:hint="eastAsia"/>
          <w:b/>
        </w:rPr>
        <w:t>E</w:t>
      </w:r>
      <w:r w:rsidRPr="000C629E">
        <w:rPr>
          <w:b/>
        </w:rPr>
        <w:t>TF</w:t>
      </w:r>
      <w:r w:rsidR="000C629E">
        <w:rPr>
          <w:rFonts w:hint="eastAsia"/>
          <w:b/>
          <w:lang w:eastAsia="zh-TW"/>
        </w:rPr>
        <w:t>檔數逐年</w:t>
      </w:r>
      <w:r w:rsidR="00B270DB">
        <w:rPr>
          <w:rFonts w:hint="eastAsia"/>
          <w:b/>
          <w:lang w:eastAsia="zh-TW"/>
        </w:rPr>
        <w:t>增加</w:t>
      </w:r>
      <w:r w:rsidR="00CD2B01" w:rsidRPr="000C629E">
        <w:rPr>
          <w:rFonts w:hint="eastAsia"/>
          <w:b/>
          <w:lang w:eastAsia="zh-TW"/>
        </w:rPr>
        <w:t>，</w:t>
      </w:r>
      <w:r w:rsidR="0041460A">
        <w:rPr>
          <w:rFonts w:hint="eastAsia"/>
          <w:b/>
          <w:lang w:eastAsia="zh-TW"/>
        </w:rPr>
        <w:t>其</w:t>
      </w:r>
      <w:r w:rsidR="00B50ECE">
        <w:rPr>
          <w:rFonts w:hint="eastAsia"/>
          <w:b/>
          <w:lang w:eastAsia="zh-TW"/>
        </w:rPr>
        <w:t>基金規模及受益人數亦</w:t>
      </w:r>
      <w:r w:rsidR="00B270DB">
        <w:rPr>
          <w:rFonts w:hint="eastAsia"/>
          <w:b/>
          <w:lang w:eastAsia="zh-TW"/>
        </w:rPr>
        <w:t>有</w:t>
      </w:r>
      <w:r w:rsidR="00B50ECE">
        <w:rPr>
          <w:rFonts w:hint="eastAsia"/>
          <w:b/>
          <w:lang w:eastAsia="zh-TW"/>
        </w:rPr>
        <w:t>大幅</w:t>
      </w:r>
      <w:r w:rsidR="00B270DB">
        <w:rPr>
          <w:rFonts w:hint="eastAsia"/>
          <w:b/>
          <w:lang w:eastAsia="zh-TW"/>
        </w:rPr>
        <w:t>成長</w:t>
      </w:r>
    </w:p>
    <w:p w:rsidR="008567FC" w:rsidRPr="006269EE" w:rsidRDefault="008567FC" w:rsidP="00E15809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bookmarkStart w:id="4" w:name="_Hlk210655426"/>
      <w:r>
        <w:rPr>
          <w:rFonts w:hint="eastAsia"/>
          <w:lang w:eastAsia="zh-TW"/>
        </w:rPr>
        <w:t>1</w:t>
      </w:r>
      <w:r w:rsidR="00EE11E8">
        <w:rPr>
          <w:rFonts w:hint="eastAsia"/>
          <w:lang w:eastAsia="zh-TW"/>
        </w:rPr>
        <w:t>10年底</w:t>
      </w:r>
      <w:r>
        <w:rPr>
          <w:rFonts w:hint="eastAsia"/>
          <w:lang w:eastAsia="zh-TW"/>
        </w:rPr>
        <w:t>至11</w:t>
      </w:r>
      <w:r w:rsidR="00EE11E8">
        <w:rPr>
          <w:rFonts w:hint="eastAsia"/>
          <w:lang w:eastAsia="zh-TW"/>
        </w:rPr>
        <w:t>4</w:t>
      </w:r>
      <w:r>
        <w:rPr>
          <w:rFonts w:hint="eastAsia"/>
          <w:lang w:eastAsia="zh-TW"/>
        </w:rPr>
        <w:t>年</w:t>
      </w:r>
      <w:r w:rsidR="00EE11E8">
        <w:rPr>
          <w:rFonts w:hint="eastAsia"/>
          <w:lang w:eastAsia="zh-TW"/>
        </w:rPr>
        <w:t>7月底</w:t>
      </w:r>
      <w:bookmarkEnd w:id="4"/>
      <w:r>
        <w:rPr>
          <w:rFonts w:hint="eastAsia"/>
          <w:lang w:eastAsia="zh-TW"/>
        </w:rPr>
        <w:t>我國</w:t>
      </w:r>
      <w:r w:rsidRPr="000F5A9E">
        <w:rPr>
          <w:rFonts w:hint="eastAsia"/>
          <w:lang w:eastAsia="zh-TW"/>
        </w:rPr>
        <w:t>指數股票型基金(Exchange Traded Fund, ETF</w:t>
      </w:r>
      <w:r>
        <w:rPr>
          <w:lang w:eastAsia="zh-TW"/>
        </w:rPr>
        <w:t>)</w:t>
      </w:r>
      <w:r>
        <w:rPr>
          <w:rFonts w:hint="eastAsia"/>
          <w:lang w:eastAsia="zh-TW"/>
        </w:rPr>
        <w:t>發展概況，掛牌交易之檔數已從220檔逐年增加至2</w:t>
      </w:r>
      <w:r w:rsidR="00EE11E8">
        <w:rPr>
          <w:rFonts w:hint="eastAsia"/>
          <w:lang w:eastAsia="zh-TW"/>
        </w:rPr>
        <w:t>93</w:t>
      </w:r>
      <w:r>
        <w:rPr>
          <w:rFonts w:hint="eastAsia"/>
          <w:lang w:eastAsia="zh-TW"/>
        </w:rPr>
        <w:t>檔，</w:t>
      </w:r>
      <w:r w:rsidR="00EE11E8">
        <w:rPr>
          <w:rFonts w:hint="eastAsia"/>
          <w:lang w:eastAsia="zh-TW"/>
        </w:rPr>
        <w:t>增幅為33.18%，</w:t>
      </w:r>
      <w:r w:rsidR="002E2167">
        <w:rPr>
          <w:rFonts w:hint="eastAsia"/>
          <w:lang w:eastAsia="zh-TW"/>
        </w:rPr>
        <w:t>皆係</w:t>
      </w:r>
      <w:r w:rsidR="002E2167" w:rsidRPr="006269EE">
        <w:rPr>
          <w:rFonts w:hint="eastAsia"/>
          <w:lang w:eastAsia="zh-TW"/>
        </w:rPr>
        <w:t>證券投資信託ETF</w:t>
      </w:r>
      <w:r w:rsidR="00903FCE">
        <w:rPr>
          <w:rFonts w:hint="eastAsia"/>
          <w:lang w:eastAsia="zh-TW"/>
        </w:rPr>
        <w:t>增加</w:t>
      </w:r>
      <w:r w:rsidR="002E2167">
        <w:rPr>
          <w:rFonts w:hint="eastAsia"/>
          <w:lang w:eastAsia="zh-TW"/>
        </w:rPr>
        <w:t>所致，其中又以被動</w:t>
      </w:r>
      <w:r w:rsidR="00EA722C">
        <w:rPr>
          <w:rFonts w:hint="eastAsia"/>
          <w:lang w:eastAsia="zh-TW"/>
        </w:rPr>
        <w:t>式</w:t>
      </w:r>
      <w:r w:rsidR="002E2167">
        <w:rPr>
          <w:rFonts w:hint="eastAsia"/>
          <w:lang w:eastAsia="zh-TW"/>
        </w:rPr>
        <w:t>ETF</w:t>
      </w:r>
      <w:r w:rsidR="00EA722C">
        <w:rPr>
          <w:rFonts w:hint="eastAsia"/>
          <w:lang w:eastAsia="zh-TW"/>
        </w:rPr>
        <w:t>之</w:t>
      </w:r>
      <w:r w:rsidR="00EE11E8">
        <w:rPr>
          <w:rFonts w:hint="eastAsia"/>
          <w:lang w:eastAsia="zh-TW"/>
        </w:rPr>
        <w:t>國內成分股</w:t>
      </w:r>
      <w:r w:rsidR="002E2167">
        <w:rPr>
          <w:rFonts w:hint="eastAsia"/>
          <w:lang w:eastAsia="zh-TW"/>
        </w:rPr>
        <w:t>ETF檔數增幅最高，迄</w:t>
      </w:r>
      <w:r w:rsidR="00EA722C">
        <w:rPr>
          <w:rFonts w:hint="eastAsia"/>
          <w:lang w:eastAsia="zh-TW"/>
        </w:rPr>
        <w:t>114年7月底</w:t>
      </w:r>
      <w:r w:rsidR="002E2167">
        <w:rPr>
          <w:rFonts w:hint="eastAsia"/>
          <w:lang w:eastAsia="zh-TW"/>
        </w:rPr>
        <w:t>，該類型</w:t>
      </w:r>
      <w:r w:rsidR="00EA722C">
        <w:rPr>
          <w:rFonts w:hint="eastAsia"/>
          <w:lang w:eastAsia="zh-TW"/>
        </w:rPr>
        <w:t>ETF檔數已較110年底成長1倍，遠高於其他類型ETF之成長幅度</w:t>
      </w:r>
      <w:r w:rsidR="00622F4C">
        <w:rPr>
          <w:rFonts w:hint="eastAsia"/>
          <w:lang w:eastAsia="zh-TW"/>
        </w:rPr>
        <w:t>(詳表1)</w:t>
      </w:r>
      <w:r w:rsidR="00E15809">
        <w:rPr>
          <w:rFonts w:hint="eastAsia"/>
          <w:lang w:eastAsia="zh-TW"/>
        </w:rPr>
        <w:t>。</w:t>
      </w:r>
      <w:r w:rsidR="00A34EAA">
        <w:rPr>
          <w:rFonts w:hint="eastAsia"/>
          <w:lang w:eastAsia="zh-TW"/>
        </w:rPr>
        <w:t>據金管會提供資料，截至114年7月底止，境內E</w:t>
      </w:r>
      <w:r w:rsidR="00A34EAA">
        <w:rPr>
          <w:lang w:eastAsia="zh-TW"/>
        </w:rPr>
        <w:t>TF</w:t>
      </w:r>
      <w:r w:rsidR="00A34EAA">
        <w:rPr>
          <w:rFonts w:hint="eastAsia"/>
          <w:lang w:eastAsia="zh-TW"/>
        </w:rPr>
        <w:t>基金規模</w:t>
      </w:r>
      <w:r w:rsidR="000258E0">
        <w:rPr>
          <w:rFonts w:hint="eastAsia"/>
          <w:lang w:eastAsia="zh-TW"/>
        </w:rPr>
        <w:t>已</w:t>
      </w:r>
      <w:r w:rsidR="00A34EAA">
        <w:rPr>
          <w:rFonts w:hint="eastAsia"/>
          <w:lang w:eastAsia="zh-TW"/>
        </w:rPr>
        <w:t>達6兆7</w:t>
      </w:r>
      <w:r w:rsidR="00A34EAA">
        <w:rPr>
          <w:lang w:eastAsia="zh-TW"/>
        </w:rPr>
        <w:t>,</w:t>
      </w:r>
      <w:r w:rsidR="00A34EAA">
        <w:rPr>
          <w:rFonts w:hint="eastAsia"/>
          <w:lang w:eastAsia="zh-TW"/>
        </w:rPr>
        <w:t>075億元，受益人數亦增至1</w:t>
      </w:r>
      <w:r w:rsidR="00A34EAA">
        <w:rPr>
          <w:lang w:eastAsia="zh-TW"/>
        </w:rPr>
        <w:t>,</w:t>
      </w:r>
      <w:r w:rsidR="00A34EAA">
        <w:rPr>
          <w:rFonts w:hint="eastAsia"/>
          <w:lang w:eastAsia="zh-TW"/>
        </w:rPr>
        <w:t>551萬餘人，</w:t>
      </w:r>
      <w:r w:rsidR="009E6606">
        <w:rPr>
          <w:rFonts w:hint="eastAsia"/>
          <w:lang w:eastAsia="zh-TW"/>
        </w:rPr>
        <w:t>已</w:t>
      </w:r>
      <w:r w:rsidR="00A34EAA">
        <w:rPr>
          <w:rFonts w:hint="eastAsia"/>
          <w:lang w:eastAsia="zh-TW"/>
        </w:rPr>
        <w:t>分別較110年底</w:t>
      </w:r>
      <w:r>
        <w:rPr>
          <w:rFonts w:hint="eastAsia"/>
          <w:lang w:eastAsia="zh-TW"/>
        </w:rPr>
        <w:t>增加</w:t>
      </w:r>
      <w:r w:rsidR="004D0FC9">
        <w:rPr>
          <w:rFonts w:hint="eastAsia"/>
          <w:lang w:eastAsia="zh-TW"/>
        </w:rPr>
        <w:t>4</w:t>
      </w:r>
      <w:r>
        <w:rPr>
          <w:rFonts w:hint="eastAsia"/>
          <w:lang w:eastAsia="zh-TW"/>
        </w:rPr>
        <w:t>兆</w:t>
      </w:r>
      <w:r w:rsidR="004D0FC9">
        <w:rPr>
          <w:rFonts w:hint="eastAsia"/>
          <w:lang w:eastAsia="zh-TW"/>
        </w:rPr>
        <w:t>5</w:t>
      </w:r>
      <w:r w:rsidR="004D0FC9">
        <w:rPr>
          <w:lang w:eastAsia="zh-TW"/>
        </w:rPr>
        <w:t>,</w:t>
      </w:r>
      <w:r w:rsidR="004D0FC9">
        <w:rPr>
          <w:rFonts w:hint="eastAsia"/>
          <w:lang w:eastAsia="zh-TW"/>
        </w:rPr>
        <w:t>772</w:t>
      </w:r>
      <w:r w:rsidR="00E024F5">
        <w:rPr>
          <w:rFonts w:hint="eastAsia"/>
          <w:lang w:eastAsia="zh-TW"/>
        </w:rPr>
        <w:t>億</w:t>
      </w:r>
      <w:r>
        <w:rPr>
          <w:rFonts w:hint="eastAsia"/>
          <w:lang w:eastAsia="zh-TW"/>
        </w:rPr>
        <w:t>元(增幅</w:t>
      </w:r>
      <w:r w:rsidR="00C258C4">
        <w:rPr>
          <w:rFonts w:hint="eastAsia"/>
          <w:lang w:eastAsia="zh-TW"/>
        </w:rPr>
        <w:t>214.86</w:t>
      </w:r>
      <w:r>
        <w:rPr>
          <w:rFonts w:hint="eastAsia"/>
          <w:lang w:eastAsia="zh-TW"/>
        </w:rPr>
        <w:t>%)及</w:t>
      </w:r>
      <w:r w:rsidR="00C258C4">
        <w:rPr>
          <w:rFonts w:hint="eastAsia"/>
          <w:lang w:eastAsia="zh-TW"/>
        </w:rPr>
        <w:t>1,205</w:t>
      </w:r>
      <w:r>
        <w:rPr>
          <w:rFonts w:hint="eastAsia"/>
          <w:lang w:eastAsia="zh-TW"/>
        </w:rPr>
        <w:t>萬餘人(增幅</w:t>
      </w:r>
      <w:r w:rsidR="00C258C4">
        <w:rPr>
          <w:rFonts w:hint="eastAsia"/>
          <w:lang w:eastAsia="zh-TW"/>
        </w:rPr>
        <w:t>348.7</w:t>
      </w:r>
      <w:r w:rsidR="00E024F5">
        <w:rPr>
          <w:rFonts w:hint="eastAsia"/>
          <w:lang w:eastAsia="zh-TW"/>
        </w:rPr>
        <w:t>5</w:t>
      </w:r>
      <w:r>
        <w:rPr>
          <w:rFonts w:hint="eastAsia"/>
          <w:lang w:eastAsia="zh-TW"/>
        </w:rPr>
        <w:t>%)。</w:t>
      </w:r>
    </w:p>
    <w:p w:rsidR="00F1317C" w:rsidRPr="00012069" w:rsidRDefault="00F1317C" w:rsidP="005E54BA">
      <w:pPr>
        <w:pStyle w:val="22"/>
        <w:spacing w:beforeLines="20" w:before="100" w:line="360" w:lineRule="exact"/>
        <w:ind w:leftChars="-100" w:left="709" w:rightChars="-150" w:right="-425" w:hangingChars="350" w:hanging="992"/>
        <w:jc w:val="left"/>
      </w:pPr>
      <w:r w:rsidRPr="002A5CD3">
        <w:rPr>
          <w:rFonts w:hint="eastAsia"/>
          <w:b/>
        </w:rPr>
        <w:lastRenderedPageBreak/>
        <w:t>表</w:t>
      </w:r>
      <w:r>
        <w:rPr>
          <w:b/>
          <w:lang w:eastAsia="zh-TW"/>
        </w:rPr>
        <w:t>1</w:t>
      </w:r>
      <w:r>
        <w:rPr>
          <w:rFonts w:hint="eastAsia"/>
          <w:b/>
        </w:rPr>
        <w:t xml:space="preserve">  </w:t>
      </w:r>
      <w:r w:rsidR="00313C37">
        <w:rPr>
          <w:rFonts w:hint="eastAsia"/>
          <w:b/>
        </w:rPr>
        <w:t>我國</w:t>
      </w:r>
      <w:r w:rsidR="002A786B">
        <w:rPr>
          <w:rFonts w:hint="eastAsia"/>
          <w:b/>
          <w:lang w:eastAsia="zh-TW"/>
        </w:rPr>
        <w:t>110年底至114年</w:t>
      </w:r>
      <w:r>
        <w:rPr>
          <w:rFonts w:hint="eastAsia"/>
          <w:b/>
          <w:lang w:eastAsia="zh-TW"/>
        </w:rPr>
        <w:t>7月底</w:t>
      </w:r>
      <w:r w:rsidR="002A786B">
        <w:rPr>
          <w:rFonts w:hint="eastAsia"/>
          <w:b/>
          <w:lang w:eastAsia="zh-TW"/>
        </w:rPr>
        <w:t>各類型</w:t>
      </w:r>
      <w:r>
        <w:rPr>
          <w:rFonts w:hint="eastAsia"/>
          <w:b/>
        </w:rPr>
        <w:t>E</w:t>
      </w:r>
      <w:r>
        <w:rPr>
          <w:b/>
        </w:rPr>
        <w:t>TF</w:t>
      </w:r>
      <w:r w:rsidR="002A786B">
        <w:rPr>
          <w:rFonts w:hint="eastAsia"/>
          <w:b/>
          <w:lang w:eastAsia="zh-TW"/>
        </w:rPr>
        <w:t>基金檔數一覽表</w:t>
      </w:r>
      <w:r>
        <w:rPr>
          <w:rFonts w:hint="eastAsia"/>
          <w:b/>
          <w:lang w:eastAsia="zh-TW"/>
        </w:rPr>
        <w:t xml:space="preserve"> </w:t>
      </w:r>
      <w:r w:rsidR="002A786B">
        <w:rPr>
          <w:rFonts w:hint="eastAsia"/>
          <w:b/>
          <w:lang w:eastAsia="zh-TW"/>
        </w:rPr>
        <w:t xml:space="preserve">  </w:t>
      </w:r>
      <w:r>
        <w:rPr>
          <w:rFonts w:hint="eastAsia"/>
          <w:sz w:val="24"/>
          <w:szCs w:val="24"/>
        </w:rPr>
        <w:t>單</w:t>
      </w:r>
      <w:r w:rsidRPr="00E977AC">
        <w:rPr>
          <w:rFonts w:hint="eastAsia"/>
          <w:sz w:val="24"/>
          <w:szCs w:val="24"/>
        </w:rPr>
        <w:t>位：</w:t>
      </w:r>
      <w:r>
        <w:rPr>
          <w:rFonts w:hint="eastAsia"/>
          <w:sz w:val="24"/>
          <w:szCs w:val="24"/>
        </w:rPr>
        <w:t>檔</w:t>
      </w:r>
    </w:p>
    <w:tbl>
      <w:tblPr>
        <w:tblW w:w="9102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97"/>
        <w:gridCol w:w="1559"/>
        <w:gridCol w:w="2268"/>
        <w:gridCol w:w="886"/>
        <w:gridCol w:w="886"/>
        <w:gridCol w:w="886"/>
        <w:gridCol w:w="886"/>
        <w:gridCol w:w="1134"/>
      </w:tblGrid>
      <w:tr w:rsidR="00A45537" w:rsidRPr="00FE6EF5" w:rsidTr="00CB4494">
        <w:trPr>
          <w:trHeight w:val="534"/>
          <w:tblHeader/>
        </w:trPr>
        <w:tc>
          <w:tcPr>
            <w:tcW w:w="442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</w:tcPr>
          <w:p w:rsidR="00A45537" w:rsidRPr="00966274" w:rsidRDefault="00A45537" w:rsidP="004C7A93">
            <w:pPr>
              <w:pStyle w:val="142"/>
              <w:rPr>
                <w:b/>
              </w:rPr>
            </w:pPr>
            <w:r w:rsidRPr="00966274">
              <w:rPr>
                <w:rFonts w:hint="eastAsia"/>
                <w:b/>
              </w:rPr>
              <w:t xml:space="preserve">          </w:t>
            </w:r>
            <w:r w:rsidRPr="00966274">
              <w:rPr>
                <w:rFonts w:hint="eastAsia"/>
                <w:b/>
                <w:lang w:eastAsia="zh-TW"/>
              </w:rPr>
              <w:t xml:space="preserve">        </w:t>
            </w:r>
            <w:r w:rsidR="002E2167">
              <w:rPr>
                <w:rFonts w:hint="eastAsia"/>
                <w:b/>
                <w:lang w:eastAsia="zh-TW"/>
              </w:rPr>
              <w:t xml:space="preserve">        </w:t>
            </w:r>
            <w:r w:rsidRPr="00966274">
              <w:rPr>
                <w:rFonts w:hint="eastAsia"/>
                <w:b/>
                <w:lang w:eastAsia="zh-TW"/>
              </w:rPr>
              <w:t xml:space="preserve"> </w:t>
            </w:r>
            <w:r w:rsidRPr="00966274">
              <w:rPr>
                <w:rFonts w:hint="eastAsia"/>
                <w:b/>
              </w:rPr>
              <w:t xml:space="preserve"> </w:t>
            </w:r>
            <w:r w:rsidR="006A62FD">
              <w:rPr>
                <w:rFonts w:hint="eastAsia"/>
                <w:b/>
                <w:lang w:eastAsia="zh-TW"/>
              </w:rPr>
              <w:t>年底</w:t>
            </w:r>
          </w:p>
          <w:p w:rsidR="00A45537" w:rsidRPr="00966274" w:rsidRDefault="006A62FD" w:rsidP="004C7A93">
            <w:pPr>
              <w:pStyle w:val="142"/>
              <w:rPr>
                <w:rFonts w:hint="eastAsia"/>
                <w:b/>
                <w:lang w:eastAsia="zh-TW"/>
              </w:rPr>
            </w:pPr>
            <w:r w:rsidRPr="00966274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8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966274" w:rsidRDefault="00A45537" w:rsidP="004C7A93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110</w:t>
            </w:r>
            <w:r w:rsidR="006A62FD">
              <w:rPr>
                <w:rFonts w:hint="eastAsia"/>
                <w:b/>
                <w:lang w:eastAsia="zh-TW"/>
              </w:rPr>
              <w:t>年</w:t>
            </w:r>
          </w:p>
        </w:tc>
        <w:tc>
          <w:tcPr>
            <w:tcW w:w="8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966274" w:rsidRDefault="00A45537" w:rsidP="004C7A93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111</w:t>
            </w:r>
            <w:r w:rsidR="006A62FD">
              <w:rPr>
                <w:rFonts w:hint="eastAsia"/>
                <w:b/>
                <w:lang w:eastAsia="zh-TW"/>
              </w:rPr>
              <w:t>年</w:t>
            </w:r>
          </w:p>
        </w:tc>
        <w:tc>
          <w:tcPr>
            <w:tcW w:w="8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966274" w:rsidRDefault="00A45537" w:rsidP="004C7A93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112</w:t>
            </w:r>
            <w:r w:rsidR="006A62FD">
              <w:rPr>
                <w:rFonts w:hint="eastAsia"/>
                <w:b/>
                <w:lang w:eastAsia="zh-TW"/>
              </w:rPr>
              <w:t>年</w:t>
            </w:r>
          </w:p>
        </w:tc>
        <w:tc>
          <w:tcPr>
            <w:tcW w:w="8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966274" w:rsidRDefault="00A45537" w:rsidP="004C7A93">
            <w:pPr>
              <w:pStyle w:val="142"/>
              <w:jc w:val="center"/>
              <w:rPr>
                <w:b/>
              </w:rPr>
            </w:pPr>
            <w:r>
              <w:rPr>
                <w:b/>
              </w:rPr>
              <w:t>113</w:t>
            </w:r>
            <w:r w:rsidR="006A62FD">
              <w:rPr>
                <w:rFonts w:hint="eastAsia"/>
                <w:b/>
                <w:lang w:eastAsia="zh-TW"/>
              </w:rPr>
              <w:t>年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966274" w:rsidRDefault="00A45537" w:rsidP="00A45537">
            <w:pPr>
              <w:pStyle w:val="142"/>
              <w:jc w:val="center"/>
              <w:rPr>
                <w:b/>
              </w:rPr>
            </w:pPr>
            <w:r w:rsidRPr="00C32A6E">
              <w:rPr>
                <w:rFonts w:hint="eastAsia"/>
                <w:b/>
              </w:rPr>
              <w:t>截至11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C32A6E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  <w:lang w:eastAsia="zh-TW"/>
              </w:rPr>
              <w:t>7</w:t>
            </w:r>
            <w:r w:rsidRPr="00C32A6E">
              <w:rPr>
                <w:rFonts w:hint="eastAsia"/>
                <w:b/>
              </w:rPr>
              <w:t>月底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  <w:jc w:val="center"/>
            </w:pPr>
            <w:r>
              <w:rPr>
                <w:rFonts w:hint="eastAsia"/>
              </w:rPr>
              <w:t>證券投資信託ETF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7A1" w:rsidRDefault="00D836C3" w:rsidP="00D836C3">
            <w:pPr>
              <w:pStyle w:val="142"/>
              <w:rPr>
                <w:lang w:eastAsia="zh-TW"/>
              </w:rPr>
            </w:pPr>
            <w:r w:rsidRPr="000F5A9E">
              <w:rPr>
                <w:rFonts w:hint="eastAsia"/>
                <w:lang w:eastAsia="zh-TW"/>
              </w:rPr>
              <w:t>指數股票</w:t>
            </w:r>
          </w:p>
          <w:p w:rsidR="008D17A1" w:rsidRDefault="00D836C3" w:rsidP="00D836C3">
            <w:pPr>
              <w:pStyle w:val="142"/>
              <w:rPr>
                <w:lang w:eastAsia="zh-TW"/>
              </w:rPr>
            </w:pPr>
            <w:r w:rsidRPr="000F5A9E">
              <w:rPr>
                <w:rFonts w:hint="eastAsia"/>
                <w:lang w:eastAsia="zh-TW"/>
              </w:rPr>
              <w:t>型基金</w:t>
            </w:r>
          </w:p>
          <w:p w:rsidR="00A45537" w:rsidRPr="00FE6EF5" w:rsidRDefault="00D836C3" w:rsidP="00D836C3">
            <w:pPr>
              <w:pStyle w:val="142"/>
            </w:pPr>
            <w:r>
              <w:rPr>
                <w:rFonts w:hint="eastAsia"/>
                <w:lang w:eastAsia="zh-TW"/>
              </w:rPr>
              <w:t>(</w:t>
            </w:r>
            <w:r w:rsidRPr="00D836C3">
              <w:rPr>
                <w:rFonts w:hint="eastAsia"/>
              </w:rPr>
              <w:t>被動式ETF</w:t>
            </w:r>
            <w:r>
              <w:rPr>
                <w:rFonts w:hint="eastAsia"/>
                <w:lang w:eastAsia="zh-TW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 w:rsidRPr="005B16F4">
              <w:rPr>
                <w:rFonts w:hint="eastAsia"/>
              </w:rPr>
              <w:t>國內成分股ETF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31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37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48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62</w:t>
            </w:r>
          </w:p>
        </w:tc>
      </w:tr>
      <w:tr w:rsidR="002E2167" w:rsidRPr="00FE6EF5" w:rsidTr="002E2167">
        <w:trPr>
          <w:cantSplit/>
          <w:trHeight w:val="624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Default="00A45537" w:rsidP="006A62FD">
            <w:pPr>
              <w:pStyle w:val="142"/>
              <w:jc w:val="both"/>
            </w:pPr>
            <w:r w:rsidRPr="005B16F4">
              <w:rPr>
                <w:rFonts w:hint="eastAsia"/>
              </w:rPr>
              <w:t>國外成分股ETF</w:t>
            </w:r>
          </w:p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 w:rsidRPr="005B16F4">
              <w:rPr>
                <w:rFonts w:hint="eastAsia"/>
              </w:rPr>
              <w:t>(含連結式ETF)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47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57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59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77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 w:rsidRPr="005B16F4">
              <w:rPr>
                <w:rFonts w:hint="eastAsia"/>
              </w:rPr>
              <w:t>債券ETF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93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88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85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98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多資產</w:t>
            </w:r>
            <w:r w:rsidRPr="005B16F4">
              <w:rPr>
                <w:rFonts w:hint="eastAsia"/>
              </w:rPr>
              <w:t>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B94FB0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 w:rsidRPr="005B16F4">
              <w:rPr>
                <w:rFonts w:hint="eastAsia"/>
              </w:rPr>
              <w:t>槓桿型及反向型ETF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33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33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33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33 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0602E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B16F4" w:rsidRDefault="00A45537" w:rsidP="006A62FD">
            <w:pPr>
              <w:pStyle w:val="142"/>
              <w:jc w:val="both"/>
              <w:rPr>
                <w:rFonts w:hint="eastAsia"/>
              </w:rPr>
            </w:pPr>
            <w:r w:rsidRPr="00105B6B">
              <w:rPr>
                <w:rFonts w:hint="eastAsia"/>
              </w:rPr>
              <w:t>不動產證券化ETF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2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2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2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2</w:t>
            </w:r>
          </w:p>
        </w:tc>
      </w:tr>
      <w:tr w:rsidR="002E2167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4065F">
            <w:pPr>
              <w:pStyle w:val="142"/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7A1" w:rsidRDefault="00A45537" w:rsidP="00E4065F">
            <w:pPr>
              <w:pStyle w:val="142"/>
              <w:rPr>
                <w:lang w:eastAsia="zh-TW"/>
              </w:rPr>
            </w:pPr>
            <w:r w:rsidRPr="00E0602E">
              <w:rPr>
                <w:rFonts w:hint="eastAsia"/>
              </w:rPr>
              <w:t>主動式交易</w:t>
            </w:r>
          </w:p>
          <w:p w:rsidR="00D836C3" w:rsidRDefault="00A45537" w:rsidP="00E4065F">
            <w:pPr>
              <w:pStyle w:val="142"/>
              <w:rPr>
                <w:lang w:eastAsia="zh-TW"/>
              </w:rPr>
            </w:pPr>
            <w:r w:rsidRPr="00E0602E">
              <w:rPr>
                <w:rFonts w:hint="eastAsia"/>
              </w:rPr>
              <w:t>所交易基金</w:t>
            </w:r>
          </w:p>
          <w:p w:rsidR="00A45537" w:rsidRPr="00FE6EF5" w:rsidRDefault="00D836C3" w:rsidP="00E4065F">
            <w:pPr>
              <w:pStyle w:val="142"/>
            </w:pPr>
            <w:r>
              <w:rPr>
                <w:rFonts w:hint="eastAsia"/>
                <w:lang w:eastAsia="zh-TW"/>
              </w:rPr>
              <w:t>(</w:t>
            </w:r>
            <w:r w:rsidRPr="00D836C3">
              <w:rPr>
                <w:lang w:val="en-US"/>
              </w:rPr>
              <w:t>主動式ETF</w:t>
            </w:r>
            <w:r>
              <w:rPr>
                <w:rFonts w:hint="eastAsia"/>
                <w:lang w:val="en-US" w:eastAsia="zh-TW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E0602E" w:rsidRDefault="00A45537" w:rsidP="006A62FD">
            <w:pPr>
              <w:pStyle w:val="142"/>
              <w:jc w:val="both"/>
            </w:pPr>
            <w:r w:rsidRPr="00E0602E">
              <w:rPr>
                <w:rFonts w:hint="eastAsia"/>
              </w:rPr>
              <w:t>國內成分股</w:t>
            </w:r>
            <w:r w:rsidRPr="00E0602E">
              <w:t>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EA722C" w:rsidP="0056757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>5</w:t>
            </w:r>
          </w:p>
        </w:tc>
      </w:tr>
      <w:tr w:rsidR="00EA722C" w:rsidRPr="00FE6EF5" w:rsidTr="002E2167">
        <w:trPr>
          <w:cantSplit/>
          <w:trHeight w:val="596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FE6EF5" w:rsidRDefault="00EA722C" w:rsidP="00EA722C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FE6EF5" w:rsidRDefault="00EA722C" w:rsidP="00EA722C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E0602E" w:rsidRDefault="00EA722C" w:rsidP="00EA722C">
            <w:pPr>
              <w:pStyle w:val="142"/>
              <w:jc w:val="both"/>
            </w:pPr>
            <w:r w:rsidRPr="00E0602E">
              <w:rPr>
                <w:rFonts w:hint="eastAsia"/>
              </w:rPr>
              <w:t>國外成分股</w:t>
            </w:r>
            <w:r w:rsidRPr="00E0602E">
              <w:t>ETF</w:t>
            </w:r>
            <w:r w:rsidRPr="00E0602E">
              <w:br/>
              <w:t>(</w:t>
            </w:r>
            <w:r w:rsidRPr="00E0602E">
              <w:rPr>
                <w:rFonts w:hint="eastAsia"/>
              </w:rPr>
              <w:t>含連結式</w:t>
            </w:r>
            <w:r w:rsidRPr="00E0602E">
              <w:t>ETF)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 w:rsidRPr="00567570">
              <w:t>1</w:t>
            </w:r>
          </w:p>
        </w:tc>
      </w:tr>
      <w:tr w:rsidR="00EA722C" w:rsidRPr="00FE6EF5" w:rsidTr="002E2167">
        <w:trPr>
          <w:cantSplit/>
          <w:trHeight w:val="340"/>
        </w:trPr>
        <w:tc>
          <w:tcPr>
            <w:tcW w:w="59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FE6EF5" w:rsidRDefault="00EA722C" w:rsidP="00EA722C">
            <w:pPr>
              <w:pStyle w:val="142"/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FE6EF5" w:rsidRDefault="00EA722C" w:rsidP="00EA722C">
            <w:pPr>
              <w:pStyle w:val="142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E0602E" w:rsidRDefault="00EA722C" w:rsidP="00EA722C">
            <w:pPr>
              <w:pStyle w:val="142"/>
              <w:jc w:val="both"/>
            </w:pPr>
            <w:r w:rsidRPr="00E0602E">
              <w:rPr>
                <w:rFonts w:hint="eastAsia"/>
              </w:rPr>
              <w:t>債券</w:t>
            </w:r>
            <w:r w:rsidRPr="00E0602E">
              <w:t>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22C" w:rsidRPr="00567570" w:rsidRDefault="00EA722C" w:rsidP="00EA722C">
            <w:pPr>
              <w:pStyle w:val="142"/>
              <w:jc w:val="right"/>
            </w:pPr>
            <w:r w:rsidRPr="00567570">
              <w:t>1</w:t>
            </w:r>
          </w:p>
        </w:tc>
      </w:tr>
      <w:tr w:rsidR="00A45537" w:rsidRPr="00FE6EF5" w:rsidTr="00D836C3">
        <w:trPr>
          <w:cantSplit/>
          <w:trHeight w:val="340"/>
        </w:trPr>
        <w:tc>
          <w:tcPr>
            <w:tcW w:w="2156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4065F">
            <w:pPr>
              <w:pStyle w:val="142"/>
            </w:pPr>
            <w:r w:rsidRPr="00FE6EF5">
              <w:rPr>
                <w:rFonts w:hint="eastAsia"/>
              </w:rPr>
              <w:t>期貨信託E</w:t>
            </w:r>
            <w:r w:rsidRPr="00FE6EF5">
              <w:t>TF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BF6838" w:rsidRDefault="00A45537" w:rsidP="00E4065F">
            <w:pPr>
              <w:pStyle w:val="142"/>
              <w:jc w:val="both"/>
            </w:pPr>
            <w:r w:rsidRPr="00BF6838">
              <w:rPr>
                <w:rFonts w:hint="eastAsia"/>
              </w:rPr>
              <w:t>原型期貨ETF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6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6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6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6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6 </w:t>
            </w:r>
          </w:p>
        </w:tc>
      </w:tr>
      <w:tr w:rsidR="00A45537" w:rsidRPr="00FE6EF5" w:rsidTr="00D836C3">
        <w:trPr>
          <w:cantSplit/>
          <w:trHeight w:val="340"/>
        </w:trPr>
        <w:tc>
          <w:tcPr>
            <w:tcW w:w="215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FE6EF5" w:rsidRDefault="00A45537" w:rsidP="00E4065F">
            <w:pPr>
              <w:pStyle w:val="142"/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BF6838" w:rsidRDefault="00A45537" w:rsidP="00E4065F">
            <w:pPr>
              <w:pStyle w:val="142"/>
              <w:jc w:val="both"/>
              <w:rPr>
                <w:rFonts w:hint="eastAsia"/>
              </w:rPr>
            </w:pPr>
            <w:r w:rsidRPr="00BF6838">
              <w:rPr>
                <w:rFonts w:hint="eastAsia"/>
              </w:rPr>
              <w:t>槓桿及反向期貨ETF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8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8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8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8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5537" w:rsidRPr="00567570" w:rsidRDefault="00A45537" w:rsidP="00567570">
            <w:pPr>
              <w:pStyle w:val="142"/>
              <w:jc w:val="right"/>
            </w:pPr>
            <w:r w:rsidRPr="00567570">
              <w:t xml:space="preserve">8 </w:t>
            </w:r>
          </w:p>
        </w:tc>
      </w:tr>
      <w:tr w:rsidR="00B94FB0" w:rsidRPr="00FE6EF5" w:rsidTr="006772D9">
        <w:trPr>
          <w:cantSplit/>
          <w:trHeight w:val="340"/>
        </w:trPr>
        <w:tc>
          <w:tcPr>
            <w:tcW w:w="442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4FB0" w:rsidRPr="00613A91" w:rsidRDefault="00B94FB0" w:rsidP="00B94FB0">
            <w:pPr>
              <w:pStyle w:val="142"/>
              <w:jc w:val="both"/>
              <w:rPr>
                <w:b/>
              </w:rPr>
            </w:pPr>
            <w:r w:rsidRPr="00613A91">
              <w:rPr>
                <w:rFonts w:hint="eastAsia"/>
                <w:b/>
              </w:rPr>
              <w:t>境內ETF合計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4FB0" w:rsidRPr="00567570" w:rsidRDefault="00B94FB0" w:rsidP="006772D9">
            <w:pPr>
              <w:pStyle w:val="142"/>
              <w:jc w:val="right"/>
            </w:pPr>
            <w:r>
              <w:t xml:space="preserve">220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4FB0" w:rsidRPr="00567570" w:rsidRDefault="00B94FB0" w:rsidP="006772D9">
            <w:pPr>
              <w:pStyle w:val="142"/>
              <w:jc w:val="right"/>
            </w:pPr>
            <w:r>
              <w:t xml:space="preserve">231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4FB0" w:rsidRPr="00567570" w:rsidRDefault="00B94FB0" w:rsidP="006772D9">
            <w:pPr>
              <w:pStyle w:val="142"/>
              <w:jc w:val="right"/>
            </w:pPr>
            <w:r>
              <w:t xml:space="preserve">241 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94FB0" w:rsidRPr="00567570" w:rsidRDefault="00B94FB0" w:rsidP="006772D9">
            <w:pPr>
              <w:pStyle w:val="142"/>
              <w:jc w:val="right"/>
            </w:pPr>
            <w:r>
              <w:t xml:space="preserve">274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4FB0" w:rsidRPr="00B94FB0" w:rsidRDefault="00B94FB0" w:rsidP="006772D9">
            <w:pPr>
              <w:pStyle w:val="142"/>
              <w:jc w:val="right"/>
              <w:rPr>
                <w:rFonts w:eastAsia="新細明體" w:hint="eastAsia"/>
                <w:snapToGrid/>
                <w:kern w:val="0"/>
                <w:lang w:eastAsia="zh-TW"/>
              </w:rPr>
            </w:pPr>
            <w:r>
              <w:t xml:space="preserve">293 </w:t>
            </w:r>
          </w:p>
        </w:tc>
      </w:tr>
    </w:tbl>
    <w:p w:rsidR="000C26CB" w:rsidRDefault="007F42BB" w:rsidP="007F42BB">
      <w:pPr>
        <w:pStyle w:val="142"/>
        <w:ind w:left="993" w:rightChars="-150" w:right="-425" w:hanging="1135"/>
        <w:jc w:val="both"/>
        <w:rPr>
          <w:lang w:eastAsia="zh-TW"/>
        </w:rPr>
      </w:pPr>
      <w:r>
        <w:rPr>
          <w:rFonts w:hint="eastAsia"/>
          <w:lang w:eastAsia="zh-TW"/>
        </w:rPr>
        <w:t>說    明：</w:t>
      </w:r>
      <w:r w:rsidR="008C7518">
        <w:rPr>
          <w:rFonts w:hint="eastAsia"/>
          <w:lang w:eastAsia="zh-TW"/>
        </w:rPr>
        <w:t>有關</w:t>
      </w:r>
      <w:r w:rsidR="008C7518" w:rsidRPr="007F42BB">
        <w:rPr>
          <w:rFonts w:hint="eastAsia"/>
          <w:lang w:eastAsia="zh-TW"/>
        </w:rPr>
        <w:t>主動式ETF及被動式多資產ETF</w:t>
      </w:r>
      <w:r w:rsidR="008C7518">
        <w:rPr>
          <w:rFonts w:hint="eastAsia"/>
          <w:lang w:eastAsia="zh-TW"/>
        </w:rPr>
        <w:t>，</w:t>
      </w:r>
      <w:r w:rsidRPr="007F42BB">
        <w:rPr>
          <w:rFonts w:hint="eastAsia"/>
          <w:lang w:eastAsia="zh-TW"/>
        </w:rPr>
        <w:t>金管會</w:t>
      </w:r>
      <w:r w:rsidR="008C7518">
        <w:rPr>
          <w:rFonts w:hint="eastAsia"/>
          <w:lang w:eastAsia="zh-TW"/>
        </w:rPr>
        <w:t>係</w:t>
      </w:r>
      <w:r w:rsidRPr="007F42BB">
        <w:rPr>
          <w:rFonts w:hint="eastAsia"/>
          <w:lang w:eastAsia="zh-TW"/>
        </w:rPr>
        <w:t>於113年12 月25日</w:t>
      </w:r>
      <w:r w:rsidR="00855F9E">
        <w:rPr>
          <w:rFonts w:hint="eastAsia"/>
          <w:lang w:eastAsia="zh-TW"/>
        </w:rPr>
        <w:t>宣布</w:t>
      </w:r>
      <w:r w:rsidRPr="007F42BB">
        <w:rPr>
          <w:rFonts w:hint="eastAsia"/>
          <w:lang w:eastAsia="zh-TW"/>
        </w:rPr>
        <w:t>修正證券投資信託基金管理辦法等</w:t>
      </w:r>
      <w:r w:rsidR="005147BA">
        <w:rPr>
          <w:rFonts w:hint="eastAsia"/>
          <w:lang w:eastAsia="zh-TW"/>
        </w:rPr>
        <w:t>相關規範</w:t>
      </w:r>
      <w:r w:rsidRPr="007F42BB">
        <w:rPr>
          <w:rFonts w:hint="eastAsia"/>
          <w:lang w:eastAsia="zh-TW"/>
        </w:rPr>
        <w:t>，開放證券投資信託事業發行</w:t>
      </w:r>
      <w:r w:rsidR="008C7518">
        <w:rPr>
          <w:rFonts w:hint="eastAsia"/>
          <w:lang w:eastAsia="zh-TW"/>
        </w:rPr>
        <w:t>是類商品</w:t>
      </w:r>
      <w:r>
        <w:rPr>
          <w:rFonts w:hint="eastAsia"/>
          <w:lang w:eastAsia="zh-TW"/>
        </w:rPr>
        <w:t>。</w:t>
      </w:r>
    </w:p>
    <w:p w:rsidR="00F1317C" w:rsidRDefault="00F1317C" w:rsidP="007F42BB">
      <w:pPr>
        <w:pStyle w:val="142"/>
        <w:ind w:left="567" w:hanging="709"/>
        <w:rPr>
          <w:rFonts w:hint="eastAsia"/>
        </w:rPr>
      </w:pPr>
      <w:r w:rsidRPr="00A17118">
        <w:rPr>
          <w:rFonts w:hint="eastAsia"/>
          <w:lang w:eastAsia="zh-TW"/>
        </w:rPr>
        <w:t>資料來源</w:t>
      </w:r>
      <w:r w:rsidRPr="00A17118">
        <w:rPr>
          <w:rFonts w:hint="eastAsia"/>
        </w:rPr>
        <w:t>：</w:t>
      </w:r>
      <w:r>
        <w:rPr>
          <w:rFonts w:hint="eastAsia"/>
        </w:rPr>
        <w:t>金管會，本中心彙製</w:t>
      </w:r>
      <w:r w:rsidRPr="00A17118">
        <w:rPr>
          <w:rFonts w:hint="eastAsia"/>
        </w:rPr>
        <w:t>。</w:t>
      </w:r>
    </w:p>
    <w:p w:rsidR="00E30F6E" w:rsidRDefault="00E30F6E" w:rsidP="00882EA8">
      <w:pPr>
        <w:pStyle w:val="a4"/>
        <w:ind w:left="849" w:hanging="283"/>
        <w:rPr>
          <w:b/>
          <w:lang w:eastAsia="zh-TW"/>
        </w:rPr>
      </w:pPr>
      <w:r w:rsidRPr="008F0156">
        <w:rPr>
          <w:rFonts w:hint="eastAsia"/>
          <w:b/>
        </w:rPr>
        <w:t>(二)</w:t>
      </w:r>
      <w:r w:rsidR="008F0156" w:rsidRPr="008F0156">
        <w:rPr>
          <w:rFonts w:hint="eastAsia"/>
          <w:b/>
        </w:rPr>
        <w:t>近期</w:t>
      </w:r>
      <w:r w:rsidR="008F0156" w:rsidRPr="008F0156">
        <w:rPr>
          <w:rFonts w:hint="eastAsia"/>
          <w:b/>
          <w:lang w:eastAsia="zh-TW"/>
        </w:rPr>
        <w:t>ETF發行因</w:t>
      </w:r>
      <w:r w:rsidR="008F0156" w:rsidRPr="008F0156">
        <w:rPr>
          <w:b/>
          <w:lang w:eastAsia="zh-TW"/>
        </w:rPr>
        <w:t>IPO</w:t>
      </w:r>
      <w:r w:rsidR="008F0156" w:rsidRPr="008F0156">
        <w:rPr>
          <w:rFonts w:hint="eastAsia"/>
          <w:b/>
          <w:lang w:eastAsia="zh-TW"/>
        </w:rPr>
        <w:t>責任額</w:t>
      </w:r>
      <w:r w:rsidR="000C7E04">
        <w:rPr>
          <w:rFonts w:hint="eastAsia"/>
          <w:b/>
          <w:lang w:eastAsia="zh-TW"/>
        </w:rPr>
        <w:t>制</w:t>
      </w:r>
      <w:r w:rsidR="008F0156" w:rsidRPr="008F0156">
        <w:rPr>
          <w:rFonts w:hint="eastAsia"/>
          <w:b/>
          <w:lang w:eastAsia="zh-TW"/>
        </w:rPr>
        <w:t>衍生相關爭議</w:t>
      </w:r>
      <w:r w:rsidR="00882EA8">
        <w:rPr>
          <w:rFonts w:hint="eastAsia"/>
          <w:b/>
          <w:lang w:eastAsia="zh-TW"/>
        </w:rPr>
        <w:t>，允宜督導業者確實依相關規範辦理基金銷售，以</w:t>
      </w:r>
      <w:r w:rsidR="005D49FD">
        <w:rPr>
          <w:rFonts w:hint="eastAsia"/>
          <w:b/>
          <w:lang w:eastAsia="zh-TW"/>
        </w:rPr>
        <w:t>維護</w:t>
      </w:r>
      <w:r w:rsidR="00882EA8">
        <w:rPr>
          <w:rFonts w:hint="eastAsia"/>
          <w:b/>
          <w:lang w:eastAsia="zh-TW"/>
        </w:rPr>
        <w:t>員工及</w:t>
      </w:r>
      <w:r>
        <w:rPr>
          <w:rFonts w:hint="eastAsia"/>
          <w:b/>
          <w:lang w:eastAsia="zh-TW"/>
        </w:rPr>
        <w:t>投資人</w:t>
      </w:r>
      <w:r w:rsidR="00882EA8">
        <w:rPr>
          <w:rFonts w:hint="eastAsia"/>
          <w:b/>
          <w:lang w:eastAsia="zh-TW"/>
        </w:rPr>
        <w:t>之</w:t>
      </w:r>
      <w:r>
        <w:rPr>
          <w:rFonts w:hint="eastAsia"/>
          <w:b/>
          <w:lang w:eastAsia="zh-TW"/>
        </w:rPr>
        <w:t>權益，</w:t>
      </w:r>
      <w:r w:rsidR="00882EA8">
        <w:rPr>
          <w:rFonts w:hint="eastAsia"/>
          <w:b/>
          <w:lang w:eastAsia="zh-TW"/>
        </w:rPr>
        <w:t>俾利</w:t>
      </w:r>
      <w:r w:rsidRPr="006C78BD">
        <w:rPr>
          <w:rFonts w:hint="eastAsia"/>
          <w:b/>
          <w:lang w:eastAsia="zh-TW"/>
        </w:rPr>
        <w:t>ETF</w:t>
      </w:r>
      <w:r>
        <w:rPr>
          <w:rFonts w:hint="eastAsia"/>
          <w:b/>
          <w:lang w:eastAsia="zh-TW"/>
        </w:rPr>
        <w:t>市場</w:t>
      </w:r>
      <w:r w:rsidRPr="006C78BD">
        <w:rPr>
          <w:rFonts w:hint="eastAsia"/>
          <w:b/>
          <w:lang w:eastAsia="zh-TW"/>
        </w:rPr>
        <w:t>健全發展</w:t>
      </w:r>
    </w:p>
    <w:p w:rsidR="00E30F6E" w:rsidRDefault="009E6606" w:rsidP="009561B2">
      <w:pPr>
        <w:pStyle w:val="22"/>
        <w:ind w:left="850" w:firstLine="566"/>
        <w:rPr>
          <w:b/>
        </w:rPr>
      </w:pPr>
      <w:r>
        <w:rPr>
          <w:rFonts w:hint="eastAsia"/>
          <w:lang w:eastAsia="zh-TW"/>
        </w:rPr>
        <w:t>近期</w:t>
      </w:r>
      <w:r w:rsidR="00E024F5">
        <w:rPr>
          <w:rFonts w:hint="eastAsia"/>
          <w:lang w:eastAsia="zh-TW"/>
        </w:rPr>
        <w:t>屢</w:t>
      </w:r>
      <w:r w:rsidR="007820F5">
        <w:rPr>
          <w:rFonts w:hint="eastAsia"/>
          <w:lang w:eastAsia="zh-TW"/>
        </w:rPr>
        <w:t>有營業員反映</w:t>
      </w:r>
      <w:r>
        <w:rPr>
          <w:rFonts w:hint="eastAsia"/>
          <w:lang w:eastAsia="zh-TW"/>
        </w:rPr>
        <w:t>證券商於</w:t>
      </w:r>
      <w:r w:rsidRPr="00E024F5">
        <w:rPr>
          <w:rFonts w:hint="eastAsia"/>
        </w:rPr>
        <w:t>ETF</w:t>
      </w:r>
      <w:r w:rsidR="001830D1" w:rsidRPr="00E024F5">
        <w:t xml:space="preserve"> </w:t>
      </w:r>
      <w:r w:rsidRPr="00E024F5">
        <w:t>IPO</w:t>
      </w:r>
      <w:r w:rsidRPr="00E024F5">
        <w:rPr>
          <w:rFonts w:hint="eastAsia"/>
        </w:rPr>
        <w:t>時</w:t>
      </w:r>
      <w:r>
        <w:rPr>
          <w:rFonts w:hint="eastAsia"/>
          <w:lang w:eastAsia="zh-TW"/>
        </w:rPr>
        <w:t>，對內部業務人員訂</w:t>
      </w:r>
      <w:r w:rsidR="00E024F5">
        <w:rPr>
          <w:rFonts w:hint="eastAsia"/>
          <w:lang w:eastAsia="zh-TW"/>
        </w:rPr>
        <w:t>有</w:t>
      </w:r>
      <w:r>
        <w:rPr>
          <w:rFonts w:hint="eastAsia"/>
          <w:lang w:eastAsia="zh-TW"/>
        </w:rPr>
        <w:t>責任額，</w:t>
      </w:r>
      <w:r w:rsidR="009A44D4">
        <w:rPr>
          <w:rFonts w:hint="eastAsia"/>
          <w:lang w:eastAsia="zh-TW"/>
        </w:rPr>
        <w:t>復以</w:t>
      </w:r>
      <w:r>
        <w:rPr>
          <w:rFonts w:hint="eastAsia"/>
          <w:lang w:eastAsia="zh-TW"/>
        </w:rPr>
        <w:t>投信公司連發多檔</w:t>
      </w:r>
      <w:r>
        <w:rPr>
          <w:lang w:eastAsia="zh-TW"/>
        </w:rPr>
        <w:t>ETF</w:t>
      </w:r>
      <w:r>
        <w:rPr>
          <w:rFonts w:hint="eastAsia"/>
          <w:lang w:eastAsia="zh-TW"/>
        </w:rPr>
        <w:t>，</w:t>
      </w:r>
      <w:r w:rsidR="009A44D4">
        <w:rPr>
          <w:rFonts w:hint="eastAsia"/>
          <w:lang w:eastAsia="zh-TW"/>
        </w:rPr>
        <w:t>加上</w:t>
      </w:r>
      <w:r>
        <w:rPr>
          <w:rFonts w:hint="eastAsia"/>
          <w:lang w:eastAsia="zh-TW"/>
        </w:rPr>
        <w:t>國際金融市場動盪</w:t>
      </w:r>
      <w:r w:rsidR="00E024F5">
        <w:rPr>
          <w:rFonts w:hint="eastAsia"/>
          <w:lang w:eastAsia="zh-TW"/>
        </w:rPr>
        <w:t>等因素下</w:t>
      </w:r>
      <w:r>
        <w:rPr>
          <w:rFonts w:hint="eastAsia"/>
          <w:lang w:eastAsia="zh-TW"/>
        </w:rPr>
        <w:t>，致銷售工作壓力加劇</w:t>
      </w:r>
      <w:r w:rsidR="002E00AA">
        <w:rPr>
          <w:rFonts w:hint="eastAsia"/>
          <w:lang w:eastAsia="zh-TW"/>
        </w:rPr>
        <w:t>之情事。詢據金管會略以，已於114</w:t>
      </w:r>
      <w:r w:rsidR="001830D1">
        <w:rPr>
          <w:rFonts w:hint="eastAsia"/>
          <w:lang w:eastAsia="zh-TW"/>
        </w:rPr>
        <w:t>年</w:t>
      </w:r>
      <w:r w:rsidR="005804AA" w:rsidRPr="005804AA">
        <w:rPr>
          <w:rFonts w:hint="eastAsia"/>
          <w:lang w:eastAsia="zh-TW"/>
        </w:rPr>
        <w:t>5月函請證券商公會瞭解業者</w:t>
      </w:r>
      <w:r w:rsidR="005804AA">
        <w:rPr>
          <w:rFonts w:hint="eastAsia"/>
          <w:lang w:eastAsia="zh-TW"/>
        </w:rPr>
        <w:t>於相關</w:t>
      </w:r>
      <w:r w:rsidR="005804AA" w:rsidRPr="005804AA">
        <w:rPr>
          <w:rFonts w:hint="eastAsia"/>
          <w:lang w:eastAsia="zh-TW"/>
        </w:rPr>
        <w:t>制度之執行情形，</w:t>
      </w:r>
      <w:r w:rsidR="005804AA">
        <w:rPr>
          <w:rFonts w:hint="eastAsia"/>
          <w:lang w:eastAsia="zh-TW"/>
        </w:rPr>
        <w:t>並</w:t>
      </w:r>
      <w:r w:rsidR="005804AA" w:rsidRPr="005804AA">
        <w:rPr>
          <w:rFonts w:hint="eastAsia"/>
          <w:lang w:eastAsia="zh-TW"/>
        </w:rPr>
        <w:t>轉知所屬會員應避免引導或鼓吹民眾以擴張信用方式銷售金融商品</w:t>
      </w:r>
      <w:r w:rsidR="009561B2">
        <w:rPr>
          <w:rFonts w:hint="eastAsia"/>
          <w:lang w:eastAsia="zh-TW"/>
        </w:rPr>
        <w:t>等，經該公會瞭解會員公司</w:t>
      </w:r>
      <w:r w:rsidR="00FD4027">
        <w:rPr>
          <w:rFonts w:hint="eastAsia"/>
          <w:lang w:eastAsia="zh-TW"/>
        </w:rPr>
        <w:t>之</w:t>
      </w:r>
      <w:r w:rsidR="009561B2">
        <w:rPr>
          <w:rFonts w:hint="eastAsia"/>
          <w:lang w:eastAsia="zh-TW"/>
        </w:rPr>
        <w:t>執行情形後，已</w:t>
      </w:r>
      <w:r w:rsidR="009561B2" w:rsidRPr="009561B2">
        <w:rPr>
          <w:rFonts w:hint="eastAsia"/>
          <w:lang w:eastAsia="zh-TW"/>
        </w:rPr>
        <w:t>請</w:t>
      </w:r>
      <w:r w:rsidR="001830D1">
        <w:rPr>
          <w:rFonts w:hint="eastAsia"/>
          <w:lang w:eastAsia="zh-TW"/>
        </w:rPr>
        <w:t>其</w:t>
      </w:r>
      <w:r w:rsidR="009561B2" w:rsidRPr="009561B2">
        <w:rPr>
          <w:rFonts w:hint="eastAsia"/>
          <w:lang w:eastAsia="zh-TW"/>
        </w:rPr>
        <w:t>應妥適與員工溝通對話，瞭解員工訴求，營造健康友善職場環境</w:t>
      </w:r>
      <w:r w:rsidR="009561B2">
        <w:rPr>
          <w:rFonts w:hint="eastAsia"/>
          <w:lang w:eastAsia="zh-TW"/>
        </w:rPr>
        <w:t>，</w:t>
      </w:r>
      <w:r w:rsidR="001830D1">
        <w:rPr>
          <w:rFonts w:hint="eastAsia"/>
          <w:lang w:eastAsia="zh-TW"/>
        </w:rPr>
        <w:t>現</w:t>
      </w:r>
      <w:r w:rsidR="009561B2">
        <w:rPr>
          <w:rFonts w:hint="eastAsia"/>
          <w:lang w:eastAsia="zh-TW"/>
        </w:rPr>
        <w:t>已有證券商取消責任額制；另金管會亦</w:t>
      </w:r>
      <w:r w:rsidR="009561B2" w:rsidRPr="009561B2">
        <w:rPr>
          <w:rFonts w:hint="eastAsia"/>
          <w:lang w:eastAsia="zh-TW"/>
        </w:rPr>
        <w:t>督導</w:t>
      </w:r>
      <w:r w:rsidR="001830D1">
        <w:rPr>
          <w:rFonts w:hint="eastAsia"/>
          <w:lang w:eastAsia="zh-TW"/>
        </w:rPr>
        <w:t>該公會</w:t>
      </w:r>
      <w:r w:rsidR="009561B2" w:rsidRPr="009561B2">
        <w:rPr>
          <w:rFonts w:hint="eastAsia"/>
          <w:lang w:eastAsia="zh-TW"/>
        </w:rPr>
        <w:t>於114</w:t>
      </w:r>
      <w:r w:rsidR="009561B2" w:rsidRPr="009561B2">
        <w:rPr>
          <w:rFonts w:hint="eastAsia"/>
          <w:lang w:eastAsia="zh-TW"/>
        </w:rPr>
        <w:lastRenderedPageBreak/>
        <w:t>年7月24日公告修正「證券商辦理基金銷售業務自律規範」</w:t>
      </w:r>
      <w:r w:rsidR="00783C96">
        <w:rPr>
          <w:rStyle w:val="af7"/>
          <w:lang w:eastAsia="zh-TW"/>
        </w:rPr>
        <w:footnoteReference w:id="2"/>
      </w:r>
      <w:r w:rsidR="009561B2" w:rsidRPr="009561B2">
        <w:rPr>
          <w:rFonts w:hint="eastAsia"/>
          <w:lang w:eastAsia="zh-TW"/>
        </w:rPr>
        <w:t>，增訂證券商參與基金募集前，應將銷售人力與量能納入考量</w:t>
      </w:r>
      <w:r w:rsidR="009561B2">
        <w:rPr>
          <w:rFonts w:hint="eastAsia"/>
          <w:lang w:eastAsia="zh-TW"/>
        </w:rPr>
        <w:t>，且</w:t>
      </w:r>
      <w:r w:rsidR="009561B2" w:rsidRPr="009561B2">
        <w:rPr>
          <w:rFonts w:hint="eastAsia"/>
          <w:lang w:eastAsia="zh-TW"/>
        </w:rPr>
        <w:t>不得以不正當方式使銷售業務人員為達一定銷售金額</w:t>
      </w:r>
      <w:r w:rsidR="000C436A">
        <w:rPr>
          <w:rFonts w:hint="eastAsia"/>
          <w:lang w:eastAsia="zh-TW"/>
        </w:rPr>
        <w:t>而</w:t>
      </w:r>
      <w:r w:rsidR="009561B2" w:rsidRPr="009561B2">
        <w:rPr>
          <w:rFonts w:hint="eastAsia"/>
          <w:lang w:eastAsia="zh-TW"/>
        </w:rPr>
        <w:t>勸誘客戶認購基金</w:t>
      </w:r>
      <w:r w:rsidR="009561B2">
        <w:rPr>
          <w:rFonts w:hint="eastAsia"/>
          <w:lang w:eastAsia="zh-TW"/>
        </w:rPr>
        <w:t>或</w:t>
      </w:r>
      <w:r w:rsidR="009561B2" w:rsidRPr="009561B2">
        <w:rPr>
          <w:rFonts w:hint="eastAsia"/>
          <w:lang w:eastAsia="zh-TW"/>
        </w:rPr>
        <w:t>有鼓勵</w:t>
      </w:r>
      <w:r w:rsidR="000C436A">
        <w:rPr>
          <w:rFonts w:hint="eastAsia"/>
          <w:lang w:eastAsia="zh-TW"/>
        </w:rPr>
        <w:t>、</w:t>
      </w:r>
      <w:r w:rsidR="009561B2" w:rsidRPr="009561B2">
        <w:rPr>
          <w:rFonts w:hint="eastAsia"/>
          <w:lang w:eastAsia="zh-TW"/>
        </w:rPr>
        <w:t>引導民眾以借貸方式投資基金</w:t>
      </w:r>
      <w:r w:rsidR="001830D1">
        <w:rPr>
          <w:rFonts w:hint="eastAsia"/>
          <w:lang w:eastAsia="zh-TW"/>
        </w:rPr>
        <w:t>等</w:t>
      </w:r>
      <w:r w:rsidR="009561B2" w:rsidRPr="009561B2">
        <w:rPr>
          <w:rFonts w:hint="eastAsia"/>
          <w:lang w:eastAsia="zh-TW"/>
        </w:rPr>
        <w:t>情事</w:t>
      </w:r>
      <w:r w:rsidR="001830D1">
        <w:rPr>
          <w:rFonts w:hint="eastAsia"/>
          <w:lang w:eastAsia="zh-TW"/>
        </w:rPr>
        <w:t>之規範</w:t>
      </w:r>
      <w:r w:rsidR="009561B2">
        <w:rPr>
          <w:rFonts w:hint="eastAsia"/>
          <w:lang w:eastAsia="zh-TW"/>
        </w:rPr>
        <w:t>。該會表示</w:t>
      </w:r>
      <w:r w:rsidR="009561B2" w:rsidRPr="009561B2">
        <w:rPr>
          <w:rFonts w:hint="eastAsia"/>
          <w:lang w:eastAsia="zh-TW"/>
        </w:rPr>
        <w:t>後續對證券商進行一般例行查核時，將就KYC與KYP</w:t>
      </w:r>
      <w:r w:rsidR="00903FCE">
        <w:rPr>
          <w:rStyle w:val="af7"/>
          <w:lang w:eastAsia="zh-TW"/>
        </w:rPr>
        <w:footnoteReference w:id="3"/>
      </w:r>
      <w:r w:rsidR="009561B2" w:rsidRPr="009561B2">
        <w:rPr>
          <w:rFonts w:hint="eastAsia"/>
          <w:lang w:eastAsia="zh-TW"/>
        </w:rPr>
        <w:t>執行情形、商品適合度評估、風險揭露、業務人員酬金制度等納入查核項目及範圍</w:t>
      </w:r>
      <w:r w:rsidR="009561B2">
        <w:rPr>
          <w:rFonts w:hint="eastAsia"/>
          <w:lang w:eastAsia="zh-TW"/>
        </w:rPr>
        <w:t>，</w:t>
      </w:r>
      <w:r w:rsidR="009561B2" w:rsidRPr="009561B2">
        <w:rPr>
          <w:rFonts w:hint="eastAsia"/>
          <w:lang w:eastAsia="zh-TW"/>
        </w:rPr>
        <w:t>避免因訂定責任額</w:t>
      </w:r>
      <w:r w:rsidR="001830D1">
        <w:rPr>
          <w:rFonts w:hint="eastAsia"/>
          <w:lang w:eastAsia="zh-TW"/>
        </w:rPr>
        <w:t>而有</w:t>
      </w:r>
      <w:r w:rsidR="009561B2" w:rsidRPr="009561B2">
        <w:rPr>
          <w:rFonts w:hint="eastAsia"/>
          <w:lang w:eastAsia="zh-TW"/>
        </w:rPr>
        <w:t>不當銷售情事</w:t>
      </w:r>
      <w:r w:rsidR="009561B2">
        <w:rPr>
          <w:rFonts w:hint="eastAsia"/>
          <w:lang w:eastAsia="zh-TW"/>
        </w:rPr>
        <w:t>。</w:t>
      </w:r>
      <w:r w:rsidR="009561B2">
        <w:rPr>
          <w:lang w:eastAsia="zh-TW"/>
        </w:rPr>
        <w:t xml:space="preserve"> </w:t>
      </w:r>
    </w:p>
    <w:p w:rsidR="00E30F6E" w:rsidRPr="007F3999" w:rsidRDefault="00E30F6E" w:rsidP="00665523">
      <w:pPr>
        <w:ind w:left="566" w:firstLine="566"/>
      </w:pPr>
      <w:r w:rsidRPr="008E2B9A">
        <w:rPr>
          <w:rFonts w:hint="eastAsia"/>
        </w:rPr>
        <w:t>綜上，</w:t>
      </w:r>
      <w:r w:rsidR="008E62F2" w:rsidRPr="00B50ECE">
        <w:rPr>
          <w:rFonts w:hint="eastAsia"/>
        </w:rPr>
        <w:t>110年底至114年7月底間，</w:t>
      </w:r>
      <w:r w:rsidR="008E62F2">
        <w:rPr>
          <w:rFonts w:hint="eastAsia"/>
        </w:rPr>
        <w:t>我國</w:t>
      </w:r>
      <w:r w:rsidR="008E62F2" w:rsidRPr="00B50ECE">
        <w:rPr>
          <w:rFonts w:hint="eastAsia"/>
        </w:rPr>
        <w:t>ET</w:t>
      </w:r>
      <w:r w:rsidR="008E62F2" w:rsidRPr="00B50ECE">
        <w:t>F</w:t>
      </w:r>
      <w:r w:rsidR="008E62F2">
        <w:rPr>
          <w:rFonts w:hint="eastAsia"/>
        </w:rPr>
        <w:t>發行</w:t>
      </w:r>
      <w:r w:rsidR="008E62F2" w:rsidRPr="00B50ECE">
        <w:rPr>
          <w:rFonts w:hint="eastAsia"/>
        </w:rPr>
        <w:t>檔數逐年</w:t>
      </w:r>
      <w:r w:rsidR="008E62F2">
        <w:rPr>
          <w:rFonts w:hint="eastAsia"/>
        </w:rPr>
        <w:t>增加，市場規模亦大幅成長</w:t>
      </w:r>
      <w:r w:rsidR="008E62F2" w:rsidRPr="007F3999">
        <w:rPr>
          <w:rFonts w:hint="eastAsia"/>
        </w:rPr>
        <w:t>，</w:t>
      </w:r>
      <w:r w:rsidR="000C436A">
        <w:rPr>
          <w:rFonts w:hint="eastAsia"/>
        </w:rPr>
        <w:t>惟</w:t>
      </w:r>
      <w:r w:rsidR="00665523">
        <w:rPr>
          <w:rFonts w:hint="eastAsia"/>
        </w:rPr>
        <w:t>近期</w:t>
      </w:r>
      <w:r w:rsidR="00665523" w:rsidRPr="00665523">
        <w:rPr>
          <w:rFonts w:hint="eastAsia"/>
        </w:rPr>
        <w:t>IPO責任額</w:t>
      </w:r>
      <w:r w:rsidR="000C7E04">
        <w:rPr>
          <w:rFonts w:hint="eastAsia"/>
        </w:rPr>
        <w:t>制</w:t>
      </w:r>
      <w:r w:rsidR="00665523">
        <w:rPr>
          <w:rFonts w:hint="eastAsia"/>
        </w:rPr>
        <w:t>衍生相關爭議，允宜</w:t>
      </w:r>
      <w:r>
        <w:rPr>
          <w:rFonts w:hint="eastAsia"/>
        </w:rPr>
        <w:t>持續敦促</w:t>
      </w:r>
      <w:r w:rsidRPr="007F3999">
        <w:rPr>
          <w:rFonts w:hint="eastAsia"/>
        </w:rPr>
        <w:t>業者</w:t>
      </w:r>
      <w:r>
        <w:rPr>
          <w:rFonts w:hint="eastAsia"/>
        </w:rPr>
        <w:t>確實</w:t>
      </w:r>
      <w:r w:rsidRPr="007F3999">
        <w:rPr>
          <w:rFonts w:hint="eastAsia"/>
        </w:rPr>
        <w:t>遵循相關規範</w:t>
      </w:r>
      <w:r w:rsidR="00665523">
        <w:rPr>
          <w:rFonts w:hint="eastAsia"/>
        </w:rPr>
        <w:t>，</w:t>
      </w:r>
      <w:r w:rsidR="004423FE">
        <w:rPr>
          <w:rFonts w:hint="eastAsia"/>
        </w:rPr>
        <w:t>以保障員</w:t>
      </w:r>
      <w:r w:rsidR="00665523">
        <w:rPr>
          <w:rFonts w:hint="eastAsia"/>
        </w:rPr>
        <w:t>工</w:t>
      </w:r>
      <w:r w:rsidR="000466E3">
        <w:rPr>
          <w:rFonts w:hint="eastAsia"/>
        </w:rPr>
        <w:t>及</w:t>
      </w:r>
      <w:r w:rsidRPr="008E2B9A">
        <w:rPr>
          <w:rFonts w:hint="eastAsia"/>
        </w:rPr>
        <w:t>投資人</w:t>
      </w:r>
      <w:r w:rsidR="004423FE">
        <w:rPr>
          <w:rFonts w:hint="eastAsia"/>
        </w:rPr>
        <w:t>之</w:t>
      </w:r>
      <w:r w:rsidRPr="008E2B9A">
        <w:rPr>
          <w:rFonts w:hint="eastAsia"/>
        </w:rPr>
        <w:t>權益</w:t>
      </w:r>
      <w:r w:rsidR="00665523" w:rsidRPr="00665523">
        <w:rPr>
          <w:rFonts w:hint="eastAsia"/>
        </w:rPr>
        <w:t>，</w:t>
      </w:r>
      <w:r w:rsidR="004423FE">
        <w:rPr>
          <w:rFonts w:hint="eastAsia"/>
        </w:rPr>
        <w:t>俾利</w:t>
      </w:r>
      <w:r w:rsidR="00665523" w:rsidRPr="00665523">
        <w:rPr>
          <w:rFonts w:hint="eastAsia"/>
        </w:rPr>
        <w:t>ETF市場穩</w:t>
      </w:r>
      <w:r w:rsidR="00665523">
        <w:rPr>
          <w:rFonts w:hint="eastAsia"/>
        </w:rPr>
        <w:t>健發展，</w:t>
      </w:r>
      <w:r w:rsidR="004423FE">
        <w:rPr>
          <w:rFonts w:hint="eastAsia"/>
        </w:rPr>
        <w:t>進而</w:t>
      </w:r>
      <w:r w:rsidR="00665523">
        <w:rPr>
          <w:rFonts w:hint="eastAsia"/>
        </w:rPr>
        <w:t>提升我國資產管理之量能。</w:t>
      </w:r>
    </w:p>
    <w:sectPr w:rsidR="00E30F6E" w:rsidRPr="007F3999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8B7B5B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783C96" w:rsidRPr="00783C96" w:rsidRDefault="00783C96" w:rsidP="00783C96">
      <w:pPr>
        <w:pStyle w:val="142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此處所述</w:t>
      </w:r>
      <w:r>
        <w:rPr>
          <w:rFonts w:hint="eastAsia"/>
          <w:lang w:eastAsia="zh-TW"/>
        </w:rPr>
        <w:t>自律規範非現行法規，該辦法</w:t>
      </w:r>
      <w:r w:rsidR="000466E3">
        <w:rPr>
          <w:rFonts w:hint="eastAsia"/>
          <w:lang w:eastAsia="zh-TW"/>
        </w:rPr>
        <w:t>已</w:t>
      </w:r>
      <w:r>
        <w:rPr>
          <w:rFonts w:hint="eastAsia"/>
          <w:lang w:eastAsia="zh-TW"/>
        </w:rPr>
        <w:t>於114年9月10</w:t>
      </w:r>
      <w:r w:rsidR="00FD5A2A">
        <w:rPr>
          <w:rFonts w:hint="eastAsia"/>
          <w:lang w:eastAsia="zh-TW"/>
        </w:rPr>
        <w:t>日修正公布。</w:t>
      </w:r>
    </w:p>
  </w:footnote>
  <w:footnote w:id="3">
    <w:p w:rsidR="00903FCE" w:rsidRPr="00903FCE" w:rsidRDefault="00903FCE" w:rsidP="00FA6F19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 w:rsidR="00FA6F19">
        <w:rPr>
          <w:rFonts w:hint="eastAsia"/>
          <w:lang w:eastAsia="zh-TW"/>
        </w:rPr>
        <w:t>「</w:t>
      </w:r>
      <w:r w:rsidR="00FA6F19" w:rsidRPr="00FA6F19">
        <w:rPr>
          <w:rFonts w:hint="eastAsia"/>
        </w:rPr>
        <w:t>充分瞭解</w:t>
      </w:r>
      <w:r w:rsidR="00A54DA0">
        <w:rPr>
          <w:rFonts w:hint="eastAsia"/>
          <w:lang w:eastAsia="zh-TW"/>
        </w:rPr>
        <w:t>客戶</w:t>
      </w:r>
      <w:r w:rsidR="00FA6F19" w:rsidRPr="00FA6F19">
        <w:rPr>
          <w:rFonts w:hint="eastAsia"/>
        </w:rPr>
        <w:t>(Know Your Customer，KYC)</w:t>
      </w:r>
      <w:r w:rsidR="00FA6F19">
        <w:rPr>
          <w:rFonts w:hint="eastAsia"/>
          <w:lang w:eastAsia="zh-TW"/>
        </w:rPr>
        <w:t>」</w:t>
      </w:r>
      <w:r w:rsidR="004B5BC0">
        <w:rPr>
          <w:rFonts w:hint="eastAsia"/>
          <w:lang w:eastAsia="zh-TW"/>
        </w:rPr>
        <w:t>係指</w:t>
      </w:r>
      <w:r w:rsidR="00FA6F19">
        <w:rPr>
          <w:rFonts w:hint="eastAsia"/>
        </w:rPr>
        <w:t>銷售人員應深入了解客戶</w:t>
      </w:r>
      <w:r w:rsidR="00A54DA0">
        <w:rPr>
          <w:rFonts w:hint="eastAsia"/>
          <w:lang w:eastAsia="zh-TW"/>
        </w:rPr>
        <w:t>之</w:t>
      </w:r>
      <w:r w:rsidR="00FA6F19">
        <w:rPr>
          <w:rFonts w:hint="eastAsia"/>
        </w:rPr>
        <w:t>投資能力、投資經驗以及投資需求，從各種客觀條件評估客戶適合哪些類型或商品；</w:t>
      </w:r>
      <w:r w:rsidR="00FA6F19">
        <w:rPr>
          <w:rFonts w:hint="eastAsia"/>
          <w:lang w:eastAsia="zh-TW"/>
        </w:rPr>
        <w:t>「</w:t>
      </w:r>
      <w:r w:rsidR="00FA6F19" w:rsidRPr="00FA6F19">
        <w:rPr>
          <w:rFonts w:hint="eastAsia"/>
        </w:rPr>
        <w:t>充分瞭解商品(Know Your Product，KYP)</w:t>
      </w:r>
      <w:r w:rsidR="00FA6F19" w:rsidRPr="00FA6F19">
        <w:rPr>
          <w:rFonts w:hint="eastAsia"/>
          <w:lang w:eastAsia="zh-TW"/>
        </w:rPr>
        <w:t xml:space="preserve"> </w:t>
      </w:r>
      <w:r w:rsidR="00FA6F19">
        <w:rPr>
          <w:rFonts w:hint="eastAsia"/>
          <w:lang w:eastAsia="zh-TW"/>
        </w:rPr>
        <w:t>」</w:t>
      </w:r>
      <w:r w:rsidR="00FA6F19">
        <w:rPr>
          <w:rFonts w:hint="eastAsia"/>
        </w:rPr>
        <w:t>則是銷售人員要先暸解銷售商品，以其專業將商品的投資內容說明清楚，讓客戶充分了解</w:t>
      </w:r>
      <w:r w:rsidR="00A54DA0">
        <w:rPr>
          <w:rFonts w:hint="eastAsia"/>
          <w:lang w:eastAsia="zh-TW"/>
        </w:rPr>
        <w:t>。【資料來源：</w:t>
      </w:r>
      <w:r w:rsidR="00CA150A">
        <w:rPr>
          <w:rFonts w:hint="eastAsia"/>
          <w:lang w:eastAsia="zh-TW"/>
        </w:rPr>
        <w:t>參考</w:t>
      </w:r>
      <w:r w:rsidR="00A54DA0" w:rsidRPr="00A54DA0">
        <w:rPr>
          <w:rFonts w:hint="eastAsia"/>
          <w:lang w:eastAsia="zh-TW"/>
        </w:rPr>
        <w:t>「共同基金銷售關鍵資訊-熟知KYC、KYP，與客戶共贏」手冊</w:t>
      </w:r>
      <w:r w:rsidR="00A54DA0">
        <w:rPr>
          <w:rFonts w:hint="eastAsia"/>
          <w:lang w:eastAsia="zh-TW"/>
        </w:rPr>
        <w:t>，證券投資信託暨顧問商業同業公會(114)】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B5B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2DC209C-BEEE-45B4-A9CB-63EA5FBE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96DE3-9878-4285-83EB-DE3FD269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292</Words>
  <Characters>1671</Characters>
  <Application>Microsoft Office Word</Application>
  <DocSecurity>0</DocSecurity>
  <Lines>13</Lines>
  <Paragraphs>3</Paragraphs>
  <ScaleCrop>false</ScaleCrop>
  <Company>HOME</Company>
  <LinksUpToDate>false</LinksUpToDate>
  <CharactersWithSpaces>1960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