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AB0288" w:rsidRDefault="00B92891" w:rsidP="00AB0288">
      <w:pPr>
        <w:pStyle w:val="ab"/>
      </w:pPr>
      <w:bookmarkStart w:id="0" w:name="_GoBack"/>
      <w:bookmarkEnd w:id="0"/>
      <w:r w:rsidRPr="00AB0288">
        <w:rPr>
          <w:rFonts w:hint="eastAsia"/>
        </w:rPr>
        <w:t>金融</w:t>
      </w:r>
      <w:r w:rsidR="00E92BAD" w:rsidRPr="00AB0288">
        <w:t>監督管理委員會</w:t>
      </w:r>
      <w:r w:rsidR="00E92BAD" w:rsidRPr="00AB0288">
        <w:rPr>
          <w:rFonts w:hint="eastAsia"/>
        </w:rPr>
        <w:t>及所屬</w:t>
      </w:r>
      <w:r w:rsidR="00144D59" w:rsidRPr="00AB0288">
        <w:t>11</w:t>
      </w:r>
      <w:r w:rsidR="0016781D">
        <w:t>5</w:t>
      </w:r>
      <w:r w:rsidR="00E92BAD" w:rsidRPr="00AB0288">
        <w:rPr>
          <w:rFonts w:hint="eastAsia"/>
        </w:rPr>
        <w:t>年度單位預算評估報告目錄</w:t>
      </w:r>
    </w:p>
    <w:p w:rsidR="00E92BAD" w:rsidRPr="00912D99" w:rsidRDefault="00E92BAD" w:rsidP="00E92BAD">
      <w:pPr>
        <w:pStyle w:val="142"/>
        <w:jc w:val="right"/>
        <w:rPr>
          <w:b/>
          <w:sz w:val="32"/>
          <w:szCs w:val="32"/>
        </w:rPr>
      </w:pPr>
      <w:r w:rsidRPr="00912D99">
        <w:rPr>
          <w:rFonts w:hint="eastAsia"/>
          <w:b/>
        </w:rPr>
        <w:t>頁次</w:t>
      </w:r>
    </w:p>
    <w:p w:rsidR="00D925A7" w:rsidRDefault="00E92BAD">
      <w:pPr>
        <w:pStyle w:val="11"/>
        <w:rPr>
          <w:rFonts w:ascii="Aptos" w:eastAsia="新細明體" w:hAnsi="Aptos"/>
          <w:b w:val="0"/>
          <w:snapToGrid/>
          <w:szCs w:val="24"/>
        </w:rPr>
      </w:pPr>
      <w:r w:rsidRPr="002C213D">
        <w:rPr>
          <w:szCs w:val="24"/>
        </w:rPr>
        <w:fldChar w:fldCharType="begin"/>
      </w:r>
      <w:r w:rsidRPr="002C213D">
        <w:rPr>
          <w:szCs w:val="24"/>
        </w:rPr>
        <w:instrText xml:space="preserve"> TOC \h \z \t "第二層(14號字),2,第一層(14號字),1" </w:instrText>
      </w:r>
      <w:r w:rsidRPr="002C213D">
        <w:rPr>
          <w:szCs w:val="24"/>
        </w:rPr>
        <w:fldChar w:fldCharType="separate"/>
      </w:r>
      <w:hyperlink w:anchor="_Toc213751749" w:history="1">
        <w:r w:rsidR="00D925A7" w:rsidRPr="00026031">
          <w:rPr>
            <w:rStyle w:val="af"/>
            <w:rFonts w:hint="eastAsia"/>
          </w:rPr>
          <w:t>壹、綜合部分</w:t>
        </w:r>
        <w:r w:rsidR="00D925A7">
          <w:rPr>
            <w:webHidden/>
          </w:rPr>
          <w:tab/>
        </w:r>
        <w:r w:rsidR="00D925A7">
          <w:rPr>
            <w:webHidden/>
          </w:rPr>
          <w:fldChar w:fldCharType="begin"/>
        </w:r>
        <w:r w:rsidR="00D925A7">
          <w:rPr>
            <w:webHidden/>
          </w:rPr>
          <w:instrText xml:space="preserve"> PAGEREF _Toc213751749 \h </w:instrText>
        </w:r>
        <w:r w:rsidR="00D925A7">
          <w:rPr>
            <w:webHidden/>
          </w:rPr>
        </w:r>
        <w:r w:rsidR="00D925A7">
          <w:rPr>
            <w:webHidden/>
          </w:rPr>
          <w:fldChar w:fldCharType="separate"/>
        </w:r>
        <w:r w:rsidR="00D925A7">
          <w:rPr>
            <w:webHidden/>
          </w:rPr>
          <w:t>1</w:t>
        </w:r>
        <w:r w:rsidR="00D925A7">
          <w:rPr>
            <w:webHidden/>
          </w:rPr>
          <w:fldChar w:fldCharType="end"/>
        </w:r>
      </w:hyperlink>
    </w:p>
    <w:p w:rsidR="00D925A7" w:rsidRDefault="00D925A7">
      <w:pPr>
        <w:pStyle w:val="24"/>
        <w:rPr>
          <w:rFonts w:ascii="Aptos" w:eastAsia="新細明體" w:hAnsi="Aptos"/>
          <w:noProof/>
          <w:snapToGrid/>
          <w:szCs w:val="24"/>
        </w:rPr>
      </w:pPr>
      <w:hyperlink w:anchor="_Toc213751750" w:history="1">
        <w:r w:rsidRPr="00026031">
          <w:rPr>
            <w:rStyle w:val="af"/>
            <w:rFonts w:hint="eastAsia"/>
            <w:noProof/>
          </w:rPr>
          <w:t>一、邇來部分金融機構曾發生理專、保險業務員等挪用款項或經理人違反個人交易規定之情事，允宜持續督促業者強化相關內控機制，並於重視誠信文化之基礎下，持續精進財富管理業務競爭力</w:t>
        </w:r>
        <w:r>
          <w:rPr>
            <w:noProof/>
            <w:webHidden/>
          </w:rPr>
          <w:tab/>
        </w:r>
        <w:r>
          <w:rPr>
            <w:noProof/>
            <w:webHidden/>
          </w:rPr>
          <w:fldChar w:fldCharType="begin"/>
        </w:r>
        <w:r>
          <w:rPr>
            <w:noProof/>
            <w:webHidden/>
          </w:rPr>
          <w:instrText xml:space="preserve"> PAGEREF _Toc213751750 \h </w:instrText>
        </w:r>
        <w:r>
          <w:rPr>
            <w:noProof/>
            <w:webHidden/>
          </w:rPr>
        </w:r>
        <w:r>
          <w:rPr>
            <w:noProof/>
            <w:webHidden/>
          </w:rPr>
          <w:fldChar w:fldCharType="separate"/>
        </w:r>
        <w:r>
          <w:rPr>
            <w:noProof/>
            <w:webHidden/>
          </w:rPr>
          <w:t>1</w:t>
        </w:r>
        <w:r>
          <w:rPr>
            <w:noProof/>
            <w:webHidden/>
          </w:rPr>
          <w:fldChar w:fldCharType="end"/>
        </w:r>
      </w:hyperlink>
    </w:p>
    <w:p w:rsidR="00D925A7" w:rsidRDefault="00D925A7">
      <w:pPr>
        <w:pStyle w:val="24"/>
        <w:rPr>
          <w:rFonts w:ascii="Aptos" w:eastAsia="新細明體" w:hAnsi="Aptos"/>
          <w:noProof/>
          <w:snapToGrid/>
          <w:szCs w:val="24"/>
        </w:rPr>
      </w:pPr>
      <w:hyperlink w:anchor="_Toc213751751" w:history="1">
        <w:r w:rsidRPr="00026031">
          <w:rPr>
            <w:rStyle w:val="af"/>
            <w:rFonts w:hint="eastAsia"/>
            <w:noProof/>
          </w:rPr>
          <w:t>二、近年金融機構已陸續設置資安長，惟部分業別設置比率相對較低，允宜持續關注其業務發展情形，滾動調整相關規定，俾深化資安治理綜效並強化防護能力</w:t>
        </w:r>
        <w:r>
          <w:rPr>
            <w:noProof/>
            <w:webHidden/>
          </w:rPr>
          <w:tab/>
        </w:r>
        <w:r>
          <w:rPr>
            <w:noProof/>
            <w:webHidden/>
          </w:rPr>
          <w:fldChar w:fldCharType="begin"/>
        </w:r>
        <w:r>
          <w:rPr>
            <w:noProof/>
            <w:webHidden/>
          </w:rPr>
          <w:instrText xml:space="preserve"> PAGEREF _Toc213751751 \h </w:instrText>
        </w:r>
        <w:r>
          <w:rPr>
            <w:noProof/>
            <w:webHidden/>
          </w:rPr>
        </w:r>
        <w:r>
          <w:rPr>
            <w:noProof/>
            <w:webHidden/>
          </w:rPr>
          <w:fldChar w:fldCharType="separate"/>
        </w:r>
        <w:r>
          <w:rPr>
            <w:noProof/>
            <w:webHidden/>
          </w:rPr>
          <w:t>5</w:t>
        </w:r>
        <w:r>
          <w:rPr>
            <w:noProof/>
            <w:webHidden/>
          </w:rPr>
          <w:fldChar w:fldCharType="end"/>
        </w:r>
      </w:hyperlink>
    </w:p>
    <w:p w:rsidR="00D925A7" w:rsidRDefault="00D925A7">
      <w:pPr>
        <w:pStyle w:val="11"/>
        <w:rPr>
          <w:rFonts w:ascii="Aptos" w:eastAsia="新細明體" w:hAnsi="Aptos"/>
          <w:b w:val="0"/>
          <w:snapToGrid/>
          <w:szCs w:val="24"/>
        </w:rPr>
      </w:pPr>
      <w:hyperlink w:anchor="_Toc213751752" w:history="1">
        <w:r w:rsidRPr="00026031">
          <w:rPr>
            <w:rStyle w:val="af"/>
            <w:rFonts w:hint="eastAsia"/>
          </w:rPr>
          <w:t>貳、金管會本會</w:t>
        </w:r>
        <w:r>
          <w:rPr>
            <w:webHidden/>
          </w:rPr>
          <w:tab/>
        </w:r>
        <w:r>
          <w:rPr>
            <w:webHidden/>
          </w:rPr>
          <w:fldChar w:fldCharType="begin"/>
        </w:r>
        <w:r>
          <w:rPr>
            <w:webHidden/>
          </w:rPr>
          <w:instrText xml:space="preserve"> PAGEREF _Toc213751752 \h </w:instrText>
        </w:r>
        <w:r>
          <w:rPr>
            <w:webHidden/>
          </w:rPr>
        </w:r>
        <w:r>
          <w:rPr>
            <w:webHidden/>
          </w:rPr>
          <w:fldChar w:fldCharType="separate"/>
        </w:r>
        <w:r>
          <w:rPr>
            <w:webHidden/>
          </w:rPr>
          <w:t>7</w:t>
        </w:r>
        <w:r>
          <w:rPr>
            <w:webHidden/>
          </w:rPr>
          <w:fldChar w:fldCharType="end"/>
        </w:r>
      </w:hyperlink>
    </w:p>
    <w:p w:rsidR="00D925A7" w:rsidRDefault="00D925A7">
      <w:pPr>
        <w:pStyle w:val="24"/>
        <w:rPr>
          <w:rFonts w:ascii="Aptos" w:eastAsia="新細明體" w:hAnsi="Aptos"/>
          <w:noProof/>
          <w:snapToGrid/>
          <w:szCs w:val="24"/>
        </w:rPr>
      </w:pPr>
      <w:hyperlink w:anchor="_Toc213751753" w:history="1">
        <w:r w:rsidRPr="00026031">
          <w:rPr>
            <w:rStyle w:val="af"/>
            <w:rFonts w:hint="eastAsia"/>
            <w:noProof/>
          </w:rPr>
          <w:t>三、金管會已請聯徵中心建置企業</w:t>
        </w:r>
        <w:r w:rsidRPr="00026031">
          <w:rPr>
            <w:rStyle w:val="af"/>
            <w:noProof/>
          </w:rPr>
          <w:t>ESG</w:t>
        </w:r>
        <w:r w:rsidRPr="00026031">
          <w:rPr>
            <w:rStyle w:val="af"/>
            <w:rFonts w:hint="eastAsia"/>
            <w:noProof/>
          </w:rPr>
          <w:t>資料平台，以協助企業提供永續經濟活動等</w:t>
        </w:r>
        <w:r w:rsidRPr="00026031">
          <w:rPr>
            <w:rStyle w:val="af"/>
            <w:noProof/>
          </w:rPr>
          <w:t>ESG</w:t>
        </w:r>
        <w:r w:rsidRPr="00026031">
          <w:rPr>
            <w:rStyle w:val="af"/>
            <w:rFonts w:hint="eastAsia"/>
            <w:noProof/>
          </w:rPr>
          <w:t>資訊予金融機構，惟報送比率尚低，允宜持續積極推動，俾引導資金支持淨零轉型</w:t>
        </w:r>
        <w:r>
          <w:rPr>
            <w:noProof/>
            <w:webHidden/>
          </w:rPr>
          <w:tab/>
        </w:r>
        <w:r>
          <w:rPr>
            <w:noProof/>
            <w:webHidden/>
          </w:rPr>
          <w:fldChar w:fldCharType="begin"/>
        </w:r>
        <w:r>
          <w:rPr>
            <w:noProof/>
            <w:webHidden/>
          </w:rPr>
          <w:instrText xml:space="preserve"> PAGEREF _Toc213751753 \h </w:instrText>
        </w:r>
        <w:r>
          <w:rPr>
            <w:noProof/>
            <w:webHidden/>
          </w:rPr>
        </w:r>
        <w:r>
          <w:rPr>
            <w:noProof/>
            <w:webHidden/>
          </w:rPr>
          <w:fldChar w:fldCharType="separate"/>
        </w:r>
        <w:r>
          <w:rPr>
            <w:noProof/>
            <w:webHidden/>
          </w:rPr>
          <w:t>7</w:t>
        </w:r>
        <w:r>
          <w:rPr>
            <w:noProof/>
            <w:webHidden/>
          </w:rPr>
          <w:fldChar w:fldCharType="end"/>
        </w:r>
      </w:hyperlink>
    </w:p>
    <w:p w:rsidR="00D925A7" w:rsidRDefault="00D925A7">
      <w:pPr>
        <w:pStyle w:val="24"/>
        <w:rPr>
          <w:rFonts w:ascii="Aptos" w:eastAsia="新細明體" w:hAnsi="Aptos"/>
          <w:noProof/>
          <w:snapToGrid/>
          <w:szCs w:val="24"/>
        </w:rPr>
      </w:pPr>
      <w:hyperlink w:anchor="_Toc213751754" w:history="1">
        <w:r w:rsidRPr="00026031">
          <w:rPr>
            <w:rStyle w:val="af"/>
            <w:rFonts w:hint="eastAsia"/>
            <w:noProof/>
          </w:rPr>
          <w:t>四、我國自</w:t>
        </w:r>
        <w:r w:rsidRPr="00026031">
          <w:rPr>
            <w:rStyle w:val="af"/>
            <w:noProof/>
          </w:rPr>
          <w:t>108</w:t>
        </w:r>
        <w:r w:rsidRPr="00026031">
          <w:rPr>
            <w:rStyle w:val="af"/>
            <w:rFonts w:hint="eastAsia"/>
            <w:noProof/>
          </w:rPr>
          <w:t>年起推動金融服務業公平待客原則評核機制，惟有業者連續</w:t>
        </w:r>
        <w:r w:rsidRPr="00026031">
          <w:rPr>
            <w:rStyle w:val="af"/>
            <w:noProof/>
          </w:rPr>
          <w:t>3</w:t>
        </w:r>
        <w:r w:rsidRPr="00026031">
          <w:rPr>
            <w:rStyle w:val="af"/>
            <w:rFonts w:hint="eastAsia"/>
            <w:noProof/>
          </w:rPr>
          <w:t>年度之評核排名為後</w:t>
        </w:r>
        <w:r w:rsidRPr="00026031">
          <w:rPr>
            <w:rStyle w:val="af"/>
            <w:noProof/>
          </w:rPr>
          <w:t>20%</w:t>
        </w:r>
        <w:r w:rsidRPr="00026031">
          <w:rPr>
            <w:rStyle w:val="af"/>
            <w:rFonts w:hint="eastAsia"/>
            <w:noProof/>
          </w:rPr>
          <w:t>，允宜督促其積極改善並持續精進，以保障金融消費者權益及強化整體競爭力</w:t>
        </w:r>
        <w:r>
          <w:rPr>
            <w:noProof/>
            <w:webHidden/>
          </w:rPr>
          <w:tab/>
        </w:r>
        <w:r>
          <w:rPr>
            <w:noProof/>
            <w:webHidden/>
          </w:rPr>
          <w:fldChar w:fldCharType="begin"/>
        </w:r>
        <w:r>
          <w:rPr>
            <w:noProof/>
            <w:webHidden/>
          </w:rPr>
          <w:instrText xml:space="preserve"> PAGEREF _Toc213751754 \h </w:instrText>
        </w:r>
        <w:r>
          <w:rPr>
            <w:noProof/>
            <w:webHidden/>
          </w:rPr>
        </w:r>
        <w:r>
          <w:rPr>
            <w:noProof/>
            <w:webHidden/>
          </w:rPr>
          <w:fldChar w:fldCharType="separate"/>
        </w:r>
        <w:r>
          <w:rPr>
            <w:noProof/>
            <w:webHidden/>
          </w:rPr>
          <w:t>11</w:t>
        </w:r>
        <w:r>
          <w:rPr>
            <w:noProof/>
            <w:webHidden/>
          </w:rPr>
          <w:fldChar w:fldCharType="end"/>
        </w:r>
      </w:hyperlink>
    </w:p>
    <w:p w:rsidR="00D925A7" w:rsidRDefault="00D925A7">
      <w:pPr>
        <w:pStyle w:val="11"/>
        <w:rPr>
          <w:rFonts w:ascii="Aptos" w:eastAsia="新細明體" w:hAnsi="Aptos"/>
          <w:b w:val="0"/>
          <w:snapToGrid/>
          <w:szCs w:val="24"/>
        </w:rPr>
      </w:pPr>
      <w:hyperlink w:anchor="_Toc213751755" w:history="1">
        <w:r w:rsidRPr="00026031">
          <w:rPr>
            <w:rStyle w:val="af"/>
            <w:rFonts w:hint="eastAsia"/>
          </w:rPr>
          <w:t>參、銀行局</w:t>
        </w:r>
        <w:r>
          <w:rPr>
            <w:webHidden/>
          </w:rPr>
          <w:tab/>
        </w:r>
        <w:r>
          <w:rPr>
            <w:webHidden/>
          </w:rPr>
          <w:fldChar w:fldCharType="begin"/>
        </w:r>
        <w:r>
          <w:rPr>
            <w:webHidden/>
          </w:rPr>
          <w:instrText xml:space="preserve"> PAGEREF _Toc213751755 \h </w:instrText>
        </w:r>
        <w:r>
          <w:rPr>
            <w:webHidden/>
          </w:rPr>
        </w:r>
        <w:r>
          <w:rPr>
            <w:webHidden/>
          </w:rPr>
          <w:fldChar w:fldCharType="separate"/>
        </w:r>
        <w:r>
          <w:rPr>
            <w:webHidden/>
          </w:rPr>
          <w:t>12</w:t>
        </w:r>
        <w:r>
          <w:rPr>
            <w:webHidden/>
          </w:rPr>
          <w:fldChar w:fldCharType="end"/>
        </w:r>
      </w:hyperlink>
    </w:p>
    <w:p w:rsidR="00D925A7" w:rsidRDefault="00D925A7">
      <w:pPr>
        <w:pStyle w:val="24"/>
        <w:rPr>
          <w:rFonts w:ascii="Aptos" w:eastAsia="新細明體" w:hAnsi="Aptos"/>
          <w:noProof/>
          <w:snapToGrid/>
          <w:szCs w:val="24"/>
        </w:rPr>
      </w:pPr>
      <w:hyperlink w:anchor="_Toc213751756" w:history="1">
        <w:r w:rsidRPr="00026031">
          <w:rPr>
            <w:rStyle w:val="af"/>
            <w:rFonts w:hint="eastAsia"/>
            <w:noProof/>
          </w:rPr>
          <w:t>五、</w:t>
        </w:r>
        <w:r w:rsidRPr="00026031">
          <w:rPr>
            <w:rStyle w:val="af"/>
            <w:noProof/>
          </w:rPr>
          <w:t>110</w:t>
        </w:r>
        <w:r w:rsidRPr="00026031">
          <w:rPr>
            <w:rStyle w:val="af"/>
            <w:rFonts w:hint="eastAsia"/>
            <w:noProof/>
          </w:rPr>
          <w:t>年底至</w:t>
        </w:r>
        <w:r w:rsidRPr="00026031">
          <w:rPr>
            <w:rStyle w:val="af"/>
            <w:noProof/>
          </w:rPr>
          <w:t>114</w:t>
        </w:r>
        <w:r w:rsidRPr="00026031">
          <w:rPr>
            <w:rStyle w:val="af"/>
            <w:rFonts w:hint="eastAsia"/>
            <w:noProof/>
          </w:rPr>
          <w:t>年</w:t>
        </w:r>
        <w:r w:rsidRPr="00026031">
          <w:rPr>
            <w:rStyle w:val="af"/>
            <w:noProof/>
          </w:rPr>
          <w:t>9</w:t>
        </w:r>
        <w:r w:rsidRPr="00026031">
          <w:rPr>
            <w:rStyle w:val="af"/>
            <w:rFonts w:hint="eastAsia"/>
            <w:noProof/>
          </w:rPr>
          <w:t>月底金融機構警示帳戶數仍呈增加態勢，允宜持續督導業者落實防詐措施，並兼顧對正常客戶權益之影響，另宜建立其與</w:t>
        </w:r>
        <w:r w:rsidRPr="00026031">
          <w:rPr>
            <w:rStyle w:val="af"/>
            <w:noProof/>
          </w:rPr>
          <w:t>VASP</w:t>
        </w:r>
        <w:r w:rsidRPr="00026031">
          <w:rPr>
            <w:rStyle w:val="af"/>
            <w:rFonts w:hint="eastAsia"/>
            <w:noProof/>
          </w:rPr>
          <w:t>間之跨業照會機制，以強化金流防護</w:t>
        </w:r>
        <w:r>
          <w:rPr>
            <w:noProof/>
            <w:webHidden/>
          </w:rPr>
          <w:tab/>
        </w:r>
        <w:r>
          <w:rPr>
            <w:noProof/>
            <w:webHidden/>
          </w:rPr>
          <w:fldChar w:fldCharType="begin"/>
        </w:r>
        <w:r>
          <w:rPr>
            <w:noProof/>
            <w:webHidden/>
          </w:rPr>
          <w:instrText xml:space="preserve"> PAGEREF _Toc213751756 \h </w:instrText>
        </w:r>
        <w:r>
          <w:rPr>
            <w:noProof/>
            <w:webHidden/>
          </w:rPr>
        </w:r>
        <w:r>
          <w:rPr>
            <w:noProof/>
            <w:webHidden/>
          </w:rPr>
          <w:fldChar w:fldCharType="separate"/>
        </w:r>
        <w:r>
          <w:rPr>
            <w:noProof/>
            <w:webHidden/>
          </w:rPr>
          <w:t>12</w:t>
        </w:r>
        <w:r>
          <w:rPr>
            <w:noProof/>
            <w:webHidden/>
          </w:rPr>
          <w:fldChar w:fldCharType="end"/>
        </w:r>
      </w:hyperlink>
    </w:p>
    <w:p w:rsidR="00D925A7" w:rsidRDefault="00D925A7">
      <w:pPr>
        <w:pStyle w:val="24"/>
        <w:rPr>
          <w:rFonts w:ascii="Aptos" w:eastAsia="新細明體" w:hAnsi="Aptos"/>
          <w:noProof/>
          <w:snapToGrid/>
          <w:szCs w:val="24"/>
        </w:rPr>
      </w:pPr>
      <w:hyperlink w:anchor="_Toc213751757" w:history="1">
        <w:r w:rsidRPr="00026031">
          <w:rPr>
            <w:rStyle w:val="af"/>
            <w:rFonts w:hint="eastAsia"/>
            <w:noProof/>
          </w:rPr>
          <w:t>六、近年本國銀行辦理對住宅建築及企業建築放款之限額控管存有未盡確實情事，允宜持續督促業者確切執行，俾確保信用資源合理配置，並維金融市場穩健發展</w:t>
        </w:r>
        <w:r>
          <w:rPr>
            <w:noProof/>
            <w:webHidden/>
          </w:rPr>
          <w:tab/>
        </w:r>
        <w:r>
          <w:rPr>
            <w:noProof/>
            <w:webHidden/>
          </w:rPr>
          <w:fldChar w:fldCharType="begin"/>
        </w:r>
        <w:r>
          <w:rPr>
            <w:noProof/>
            <w:webHidden/>
          </w:rPr>
          <w:instrText xml:space="preserve"> PAGEREF _Toc213751757 \h </w:instrText>
        </w:r>
        <w:r>
          <w:rPr>
            <w:noProof/>
            <w:webHidden/>
          </w:rPr>
        </w:r>
        <w:r>
          <w:rPr>
            <w:noProof/>
            <w:webHidden/>
          </w:rPr>
          <w:fldChar w:fldCharType="separate"/>
        </w:r>
        <w:r>
          <w:rPr>
            <w:noProof/>
            <w:webHidden/>
          </w:rPr>
          <w:t>15</w:t>
        </w:r>
        <w:r>
          <w:rPr>
            <w:noProof/>
            <w:webHidden/>
          </w:rPr>
          <w:fldChar w:fldCharType="end"/>
        </w:r>
      </w:hyperlink>
    </w:p>
    <w:p w:rsidR="00D925A7" w:rsidRDefault="00D925A7">
      <w:pPr>
        <w:pStyle w:val="24"/>
        <w:rPr>
          <w:rFonts w:ascii="Aptos" w:eastAsia="新細明體" w:hAnsi="Aptos"/>
          <w:noProof/>
          <w:snapToGrid/>
          <w:szCs w:val="24"/>
        </w:rPr>
      </w:pPr>
      <w:hyperlink w:anchor="_Toc213751758" w:history="1">
        <w:r w:rsidRPr="00026031">
          <w:rPr>
            <w:rStyle w:val="af"/>
            <w:rFonts w:hint="eastAsia"/>
            <w:noProof/>
          </w:rPr>
          <w:t>七、各家純網路銀行開業迄今，營運仍呈虧損，允宜持續密切注意其財務狀況，並鼓勵業者逐步發展多元業務，俾提升市場競爭力並轉虧為盈</w:t>
        </w:r>
        <w:r>
          <w:rPr>
            <w:noProof/>
            <w:webHidden/>
          </w:rPr>
          <w:tab/>
        </w:r>
        <w:r>
          <w:rPr>
            <w:noProof/>
            <w:webHidden/>
          </w:rPr>
          <w:fldChar w:fldCharType="begin"/>
        </w:r>
        <w:r>
          <w:rPr>
            <w:noProof/>
            <w:webHidden/>
          </w:rPr>
          <w:instrText xml:space="preserve"> PAGEREF _Toc213751758 \h </w:instrText>
        </w:r>
        <w:r>
          <w:rPr>
            <w:noProof/>
            <w:webHidden/>
          </w:rPr>
        </w:r>
        <w:r>
          <w:rPr>
            <w:noProof/>
            <w:webHidden/>
          </w:rPr>
          <w:fldChar w:fldCharType="separate"/>
        </w:r>
        <w:r>
          <w:rPr>
            <w:noProof/>
            <w:webHidden/>
          </w:rPr>
          <w:t>19</w:t>
        </w:r>
        <w:r>
          <w:rPr>
            <w:noProof/>
            <w:webHidden/>
          </w:rPr>
          <w:fldChar w:fldCharType="end"/>
        </w:r>
      </w:hyperlink>
    </w:p>
    <w:p w:rsidR="00D925A7" w:rsidRDefault="00D925A7">
      <w:pPr>
        <w:pStyle w:val="11"/>
        <w:rPr>
          <w:rFonts w:ascii="Aptos" w:eastAsia="新細明體" w:hAnsi="Aptos"/>
          <w:b w:val="0"/>
          <w:snapToGrid/>
          <w:szCs w:val="24"/>
        </w:rPr>
      </w:pPr>
      <w:hyperlink w:anchor="_Toc213751759" w:history="1">
        <w:r w:rsidRPr="00026031">
          <w:rPr>
            <w:rStyle w:val="af"/>
            <w:rFonts w:hint="eastAsia"/>
          </w:rPr>
          <w:t>肆、證券期貨局</w:t>
        </w:r>
        <w:r>
          <w:rPr>
            <w:webHidden/>
          </w:rPr>
          <w:tab/>
        </w:r>
        <w:r>
          <w:rPr>
            <w:webHidden/>
          </w:rPr>
          <w:fldChar w:fldCharType="begin"/>
        </w:r>
        <w:r>
          <w:rPr>
            <w:webHidden/>
          </w:rPr>
          <w:instrText xml:space="preserve"> PAGEREF _Toc213751759 \h </w:instrText>
        </w:r>
        <w:r>
          <w:rPr>
            <w:webHidden/>
          </w:rPr>
        </w:r>
        <w:r>
          <w:rPr>
            <w:webHidden/>
          </w:rPr>
          <w:fldChar w:fldCharType="separate"/>
        </w:r>
        <w:r>
          <w:rPr>
            <w:webHidden/>
          </w:rPr>
          <w:t>22</w:t>
        </w:r>
        <w:r>
          <w:rPr>
            <w:webHidden/>
          </w:rPr>
          <w:fldChar w:fldCharType="end"/>
        </w:r>
      </w:hyperlink>
    </w:p>
    <w:p w:rsidR="00D925A7" w:rsidRDefault="00D925A7">
      <w:pPr>
        <w:pStyle w:val="24"/>
        <w:rPr>
          <w:rFonts w:ascii="Aptos" w:eastAsia="新細明體" w:hAnsi="Aptos"/>
          <w:noProof/>
          <w:snapToGrid/>
          <w:szCs w:val="24"/>
        </w:rPr>
      </w:pPr>
      <w:hyperlink w:anchor="_Toc213751760" w:history="1">
        <w:r w:rsidRPr="00026031">
          <w:rPr>
            <w:rStyle w:val="af"/>
            <w:rFonts w:hint="eastAsia"/>
            <w:noProof/>
          </w:rPr>
          <w:t>八、近期曾發生非法幣商轉向加盟合法申請之</w:t>
        </w:r>
        <w:r w:rsidRPr="00026031">
          <w:rPr>
            <w:rStyle w:val="af"/>
            <w:noProof/>
          </w:rPr>
          <w:t>VASP</w:t>
        </w:r>
        <w:r w:rsidRPr="00026031">
          <w:rPr>
            <w:rStyle w:val="af"/>
            <w:rFonts w:hint="eastAsia"/>
            <w:noProof/>
          </w:rPr>
          <w:t>業者等情事，允宜落實相關審查，並持續完備法律監管架構，俾利該產業健全發展並保障投資人權益</w:t>
        </w:r>
        <w:r>
          <w:rPr>
            <w:noProof/>
            <w:webHidden/>
          </w:rPr>
          <w:tab/>
        </w:r>
        <w:r>
          <w:rPr>
            <w:noProof/>
            <w:webHidden/>
          </w:rPr>
          <w:fldChar w:fldCharType="begin"/>
        </w:r>
        <w:r>
          <w:rPr>
            <w:noProof/>
            <w:webHidden/>
          </w:rPr>
          <w:instrText xml:space="preserve"> PAGEREF _Toc213751760 \h </w:instrText>
        </w:r>
        <w:r>
          <w:rPr>
            <w:noProof/>
            <w:webHidden/>
          </w:rPr>
        </w:r>
        <w:r>
          <w:rPr>
            <w:noProof/>
            <w:webHidden/>
          </w:rPr>
          <w:fldChar w:fldCharType="separate"/>
        </w:r>
        <w:r>
          <w:rPr>
            <w:noProof/>
            <w:webHidden/>
          </w:rPr>
          <w:t>22</w:t>
        </w:r>
        <w:r>
          <w:rPr>
            <w:noProof/>
            <w:webHidden/>
          </w:rPr>
          <w:fldChar w:fldCharType="end"/>
        </w:r>
      </w:hyperlink>
    </w:p>
    <w:p w:rsidR="00D925A7" w:rsidRDefault="00D925A7">
      <w:pPr>
        <w:pStyle w:val="24"/>
        <w:rPr>
          <w:rFonts w:ascii="Aptos" w:eastAsia="新細明體" w:hAnsi="Aptos"/>
          <w:noProof/>
          <w:snapToGrid/>
          <w:szCs w:val="24"/>
        </w:rPr>
      </w:pPr>
      <w:hyperlink w:anchor="_Toc213751761" w:history="1">
        <w:r w:rsidRPr="00026031">
          <w:rPr>
            <w:rStyle w:val="af"/>
            <w:rFonts w:hint="eastAsia"/>
            <w:noProof/>
          </w:rPr>
          <w:t>九、鑑於全體上市櫃公司於</w:t>
        </w:r>
        <w:r w:rsidRPr="00026031">
          <w:rPr>
            <w:rStyle w:val="af"/>
            <w:noProof/>
          </w:rPr>
          <w:t>115</w:t>
        </w:r>
        <w:r w:rsidRPr="00026031">
          <w:rPr>
            <w:rStyle w:val="af"/>
            <w:rFonts w:hint="eastAsia"/>
            <w:noProof/>
          </w:rPr>
          <w:t>年皆應依規定揭露溫室氣體盤查資訊，允宜持續輔導業者於準備期間儘速熟悉相關作業，以促其確切落實</w:t>
        </w:r>
        <w:r w:rsidRPr="00026031">
          <w:rPr>
            <w:rStyle w:val="af"/>
            <w:noProof/>
          </w:rPr>
          <w:t>ESG</w:t>
        </w:r>
        <w:r w:rsidRPr="00026031">
          <w:rPr>
            <w:rStyle w:val="af"/>
            <w:rFonts w:hint="eastAsia"/>
            <w:noProof/>
          </w:rPr>
          <w:t>資訊之揭露，進而積極減碳，實現淨零願景</w:t>
        </w:r>
        <w:r>
          <w:rPr>
            <w:noProof/>
            <w:webHidden/>
          </w:rPr>
          <w:tab/>
        </w:r>
        <w:r>
          <w:rPr>
            <w:noProof/>
            <w:webHidden/>
          </w:rPr>
          <w:fldChar w:fldCharType="begin"/>
        </w:r>
        <w:r>
          <w:rPr>
            <w:noProof/>
            <w:webHidden/>
          </w:rPr>
          <w:instrText xml:space="preserve"> PAGEREF _Toc213751761 \h </w:instrText>
        </w:r>
        <w:r>
          <w:rPr>
            <w:noProof/>
            <w:webHidden/>
          </w:rPr>
        </w:r>
        <w:r>
          <w:rPr>
            <w:noProof/>
            <w:webHidden/>
          </w:rPr>
          <w:fldChar w:fldCharType="separate"/>
        </w:r>
        <w:r>
          <w:rPr>
            <w:noProof/>
            <w:webHidden/>
          </w:rPr>
          <w:t>25</w:t>
        </w:r>
        <w:r>
          <w:rPr>
            <w:noProof/>
            <w:webHidden/>
          </w:rPr>
          <w:fldChar w:fldCharType="end"/>
        </w:r>
      </w:hyperlink>
    </w:p>
    <w:p w:rsidR="00D925A7" w:rsidRDefault="00D925A7">
      <w:pPr>
        <w:pStyle w:val="24"/>
        <w:rPr>
          <w:rFonts w:ascii="Aptos" w:eastAsia="新細明體" w:hAnsi="Aptos"/>
          <w:noProof/>
          <w:snapToGrid/>
          <w:szCs w:val="24"/>
        </w:rPr>
      </w:pPr>
      <w:hyperlink w:anchor="_Toc213751762" w:history="1">
        <w:r w:rsidRPr="00026031">
          <w:rPr>
            <w:rStyle w:val="af"/>
            <w:rFonts w:hint="eastAsia"/>
            <w:noProof/>
          </w:rPr>
          <w:t>一０、</w:t>
        </w:r>
        <w:r w:rsidRPr="00026031">
          <w:rPr>
            <w:rStyle w:val="af"/>
            <w:noProof/>
          </w:rPr>
          <w:t>110</w:t>
        </w:r>
        <w:r w:rsidRPr="00026031">
          <w:rPr>
            <w:rStyle w:val="af"/>
            <w:rFonts w:hint="eastAsia"/>
            <w:noProof/>
          </w:rPr>
          <w:t>年底至</w:t>
        </w:r>
        <w:r w:rsidRPr="00026031">
          <w:rPr>
            <w:rStyle w:val="af"/>
            <w:noProof/>
          </w:rPr>
          <w:t>114</w:t>
        </w:r>
        <w:r w:rsidRPr="00026031">
          <w:rPr>
            <w:rStyle w:val="af"/>
            <w:rFonts w:hint="eastAsia"/>
            <w:noProof/>
          </w:rPr>
          <w:t>年</w:t>
        </w:r>
        <w:r w:rsidRPr="00026031">
          <w:rPr>
            <w:rStyle w:val="af"/>
            <w:noProof/>
          </w:rPr>
          <w:t>7</w:t>
        </w:r>
        <w:r w:rsidRPr="00026031">
          <w:rPr>
            <w:rStyle w:val="af"/>
            <w:rFonts w:hint="eastAsia"/>
            <w:noProof/>
          </w:rPr>
          <w:t>月底間，我國</w:t>
        </w:r>
        <w:r w:rsidRPr="00026031">
          <w:rPr>
            <w:rStyle w:val="af"/>
            <w:noProof/>
          </w:rPr>
          <w:t>ETF</w:t>
        </w:r>
        <w:r w:rsidRPr="00026031">
          <w:rPr>
            <w:rStyle w:val="af"/>
            <w:rFonts w:hint="eastAsia"/>
            <w:noProof/>
          </w:rPr>
          <w:t>發行檔數逐年增加，市場規模亦有大幅成長，惟近期</w:t>
        </w:r>
        <w:r w:rsidRPr="00026031">
          <w:rPr>
            <w:rStyle w:val="af"/>
            <w:noProof/>
          </w:rPr>
          <w:t>IPO</w:t>
        </w:r>
        <w:r w:rsidRPr="00026031">
          <w:rPr>
            <w:rStyle w:val="af"/>
            <w:rFonts w:hint="eastAsia"/>
            <w:noProof/>
          </w:rPr>
          <w:t>責任額制衍生相關爭議，允宜督導業者確實遵循相關規範，以落實對員工及投資人權益之保障</w:t>
        </w:r>
        <w:r>
          <w:rPr>
            <w:noProof/>
            <w:webHidden/>
          </w:rPr>
          <w:tab/>
        </w:r>
        <w:r>
          <w:rPr>
            <w:noProof/>
            <w:webHidden/>
          </w:rPr>
          <w:fldChar w:fldCharType="begin"/>
        </w:r>
        <w:r>
          <w:rPr>
            <w:noProof/>
            <w:webHidden/>
          </w:rPr>
          <w:instrText xml:space="preserve"> PAGEREF _Toc213751762 \h </w:instrText>
        </w:r>
        <w:r>
          <w:rPr>
            <w:noProof/>
            <w:webHidden/>
          </w:rPr>
        </w:r>
        <w:r>
          <w:rPr>
            <w:noProof/>
            <w:webHidden/>
          </w:rPr>
          <w:fldChar w:fldCharType="separate"/>
        </w:r>
        <w:r>
          <w:rPr>
            <w:noProof/>
            <w:webHidden/>
          </w:rPr>
          <w:t>28</w:t>
        </w:r>
        <w:r>
          <w:rPr>
            <w:noProof/>
            <w:webHidden/>
          </w:rPr>
          <w:fldChar w:fldCharType="end"/>
        </w:r>
      </w:hyperlink>
    </w:p>
    <w:p w:rsidR="00D925A7" w:rsidRDefault="00D925A7">
      <w:pPr>
        <w:pStyle w:val="11"/>
        <w:rPr>
          <w:rFonts w:ascii="Aptos" w:eastAsia="新細明體" w:hAnsi="Aptos"/>
          <w:b w:val="0"/>
          <w:snapToGrid/>
          <w:szCs w:val="24"/>
        </w:rPr>
      </w:pPr>
      <w:hyperlink w:anchor="_Toc213751763" w:history="1">
        <w:r w:rsidRPr="00026031">
          <w:rPr>
            <w:rStyle w:val="af"/>
            <w:rFonts w:hint="eastAsia"/>
          </w:rPr>
          <w:t>伍、保險局</w:t>
        </w:r>
        <w:r>
          <w:rPr>
            <w:webHidden/>
          </w:rPr>
          <w:tab/>
        </w:r>
        <w:r>
          <w:rPr>
            <w:webHidden/>
          </w:rPr>
          <w:fldChar w:fldCharType="begin"/>
        </w:r>
        <w:r>
          <w:rPr>
            <w:webHidden/>
          </w:rPr>
          <w:instrText xml:space="preserve"> PAGEREF _Toc213751763 \h </w:instrText>
        </w:r>
        <w:r>
          <w:rPr>
            <w:webHidden/>
          </w:rPr>
        </w:r>
        <w:r>
          <w:rPr>
            <w:webHidden/>
          </w:rPr>
          <w:fldChar w:fldCharType="separate"/>
        </w:r>
        <w:r>
          <w:rPr>
            <w:webHidden/>
          </w:rPr>
          <w:t>31</w:t>
        </w:r>
        <w:r>
          <w:rPr>
            <w:webHidden/>
          </w:rPr>
          <w:fldChar w:fldCharType="end"/>
        </w:r>
      </w:hyperlink>
    </w:p>
    <w:p w:rsidR="00D925A7" w:rsidRDefault="00D925A7">
      <w:pPr>
        <w:pStyle w:val="24"/>
        <w:rPr>
          <w:rFonts w:ascii="Aptos" w:eastAsia="新細明體" w:hAnsi="Aptos"/>
          <w:noProof/>
          <w:snapToGrid/>
          <w:szCs w:val="24"/>
        </w:rPr>
      </w:pPr>
      <w:hyperlink w:anchor="_Toc213751764" w:history="1">
        <w:r w:rsidRPr="00026031">
          <w:rPr>
            <w:rStyle w:val="af"/>
            <w:rFonts w:hint="eastAsia"/>
            <w:noProof/>
          </w:rPr>
          <w:t>一一、</w:t>
        </w:r>
        <w:r w:rsidRPr="00026031">
          <w:rPr>
            <w:rStyle w:val="af"/>
            <w:noProof/>
          </w:rPr>
          <w:t>114</w:t>
        </w:r>
        <w:r w:rsidRPr="00026031">
          <w:rPr>
            <w:rStyle w:val="af"/>
            <w:rFonts w:hint="eastAsia"/>
            <w:noProof/>
          </w:rPr>
          <w:t>年度截至</w:t>
        </w:r>
        <w:r w:rsidRPr="00026031">
          <w:rPr>
            <w:rStyle w:val="af"/>
            <w:noProof/>
          </w:rPr>
          <w:t>7</w:t>
        </w:r>
        <w:r w:rsidRPr="00026031">
          <w:rPr>
            <w:rStyle w:val="af"/>
            <w:rFonts w:hint="eastAsia"/>
            <w:noProof/>
          </w:rPr>
          <w:t>月底，壽險業稅前淨利較</w:t>
        </w:r>
        <w:r w:rsidRPr="00026031">
          <w:rPr>
            <w:rStyle w:val="af"/>
            <w:noProof/>
          </w:rPr>
          <w:t>113</w:t>
        </w:r>
        <w:r w:rsidRPr="00026031">
          <w:rPr>
            <w:rStyle w:val="af"/>
            <w:rFonts w:hint="eastAsia"/>
            <w:noProof/>
          </w:rPr>
          <w:t>年度同期減幅達</w:t>
        </w:r>
        <w:r w:rsidRPr="00026031">
          <w:rPr>
            <w:rStyle w:val="af"/>
            <w:noProof/>
          </w:rPr>
          <w:t>92.28%</w:t>
        </w:r>
        <w:r w:rsidRPr="00026031">
          <w:rPr>
            <w:rStyle w:val="af"/>
            <w:rFonts w:hint="eastAsia"/>
            <w:noProof/>
          </w:rPr>
          <w:t>，允宜持續密切關注其財務及業務狀況，並適時採行相關監理措施，俾促業者穩健經營</w:t>
        </w:r>
        <w:r>
          <w:rPr>
            <w:noProof/>
            <w:webHidden/>
          </w:rPr>
          <w:tab/>
        </w:r>
        <w:r>
          <w:rPr>
            <w:noProof/>
            <w:webHidden/>
          </w:rPr>
          <w:fldChar w:fldCharType="begin"/>
        </w:r>
        <w:r>
          <w:rPr>
            <w:noProof/>
            <w:webHidden/>
          </w:rPr>
          <w:instrText xml:space="preserve"> PAGEREF _Toc213751764 \h </w:instrText>
        </w:r>
        <w:r>
          <w:rPr>
            <w:noProof/>
            <w:webHidden/>
          </w:rPr>
        </w:r>
        <w:r>
          <w:rPr>
            <w:noProof/>
            <w:webHidden/>
          </w:rPr>
          <w:fldChar w:fldCharType="separate"/>
        </w:r>
        <w:r>
          <w:rPr>
            <w:noProof/>
            <w:webHidden/>
          </w:rPr>
          <w:t>31</w:t>
        </w:r>
        <w:r>
          <w:rPr>
            <w:noProof/>
            <w:webHidden/>
          </w:rPr>
          <w:fldChar w:fldCharType="end"/>
        </w:r>
      </w:hyperlink>
    </w:p>
    <w:p w:rsidR="00D925A7" w:rsidRDefault="00D925A7">
      <w:pPr>
        <w:pStyle w:val="24"/>
        <w:rPr>
          <w:rFonts w:ascii="Aptos" w:eastAsia="新細明體" w:hAnsi="Aptos"/>
          <w:noProof/>
          <w:snapToGrid/>
          <w:szCs w:val="24"/>
        </w:rPr>
      </w:pPr>
      <w:hyperlink w:anchor="_Toc213751765" w:history="1">
        <w:r w:rsidRPr="00026031">
          <w:rPr>
            <w:rStyle w:val="af"/>
            <w:rFonts w:hint="eastAsia"/>
            <w:noProof/>
          </w:rPr>
          <w:t>一二、迄</w:t>
        </w:r>
        <w:r w:rsidRPr="00026031">
          <w:rPr>
            <w:rStyle w:val="af"/>
            <w:noProof/>
          </w:rPr>
          <w:t>114</w:t>
        </w:r>
        <w:r w:rsidRPr="00026031">
          <w:rPr>
            <w:rStyle w:val="af"/>
            <w:rFonts w:hint="eastAsia"/>
            <w:noProof/>
          </w:rPr>
          <w:t>年</w:t>
        </w:r>
        <w:r w:rsidRPr="00026031">
          <w:rPr>
            <w:rStyle w:val="af"/>
            <w:noProof/>
          </w:rPr>
          <w:t>6</w:t>
        </w:r>
        <w:r w:rsidRPr="00026031">
          <w:rPr>
            <w:rStyle w:val="af"/>
            <w:rFonts w:hint="eastAsia"/>
            <w:noProof/>
          </w:rPr>
          <w:t>月底，產、壽險業之平均資本適足率與淨值比率均較</w:t>
        </w:r>
        <w:r w:rsidRPr="00026031">
          <w:rPr>
            <w:rStyle w:val="af"/>
            <w:noProof/>
          </w:rPr>
          <w:t>113</w:t>
        </w:r>
        <w:r w:rsidRPr="00026031">
          <w:rPr>
            <w:rStyle w:val="af"/>
            <w:rFonts w:hint="eastAsia"/>
            <w:noProof/>
          </w:rPr>
          <w:t>年底下滑，且有業者已連續數期未達資本適足標準，允宜持續督導業者強化資本結構，俾順利於</w:t>
        </w:r>
        <w:r w:rsidRPr="00026031">
          <w:rPr>
            <w:rStyle w:val="af"/>
            <w:noProof/>
          </w:rPr>
          <w:t>115</w:t>
        </w:r>
        <w:r w:rsidRPr="00026031">
          <w:rPr>
            <w:rStyle w:val="af"/>
            <w:rFonts w:hint="eastAsia"/>
            <w:noProof/>
          </w:rPr>
          <w:t>年實施</w:t>
        </w:r>
        <w:r w:rsidRPr="00026031">
          <w:rPr>
            <w:rStyle w:val="af"/>
            <w:noProof/>
          </w:rPr>
          <w:t>TW-ICS</w:t>
        </w:r>
        <w:r>
          <w:rPr>
            <w:noProof/>
            <w:webHidden/>
          </w:rPr>
          <w:tab/>
        </w:r>
        <w:r>
          <w:rPr>
            <w:noProof/>
            <w:webHidden/>
          </w:rPr>
          <w:fldChar w:fldCharType="begin"/>
        </w:r>
        <w:r>
          <w:rPr>
            <w:noProof/>
            <w:webHidden/>
          </w:rPr>
          <w:instrText xml:space="preserve"> PAGEREF _Toc213751765 \h </w:instrText>
        </w:r>
        <w:r>
          <w:rPr>
            <w:noProof/>
            <w:webHidden/>
          </w:rPr>
        </w:r>
        <w:r>
          <w:rPr>
            <w:noProof/>
            <w:webHidden/>
          </w:rPr>
          <w:fldChar w:fldCharType="separate"/>
        </w:r>
        <w:r>
          <w:rPr>
            <w:noProof/>
            <w:webHidden/>
          </w:rPr>
          <w:t>33</w:t>
        </w:r>
        <w:r>
          <w:rPr>
            <w:noProof/>
            <w:webHidden/>
          </w:rPr>
          <w:fldChar w:fldCharType="end"/>
        </w:r>
      </w:hyperlink>
    </w:p>
    <w:p w:rsidR="00D925A7" w:rsidRDefault="00D925A7">
      <w:pPr>
        <w:pStyle w:val="24"/>
        <w:rPr>
          <w:rFonts w:ascii="Aptos" w:eastAsia="新細明體" w:hAnsi="Aptos"/>
          <w:noProof/>
          <w:snapToGrid/>
          <w:szCs w:val="24"/>
        </w:rPr>
      </w:pPr>
      <w:hyperlink w:anchor="_Toc213751766" w:history="1">
        <w:r w:rsidRPr="00026031">
          <w:rPr>
            <w:rStyle w:val="af"/>
            <w:rFonts w:hint="eastAsia"/>
            <w:noProof/>
          </w:rPr>
          <w:t>一三、我國將於</w:t>
        </w:r>
        <w:r w:rsidRPr="00026031">
          <w:rPr>
            <w:rStyle w:val="af"/>
            <w:noProof/>
          </w:rPr>
          <w:t>115</w:t>
        </w:r>
        <w:r w:rsidRPr="00026031">
          <w:rPr>
            <w:rStyle w:val="af"/>
            <w:rFonts w:hint="eastAsia"/>
            <w:noProof/>
          </w:rPr>
          <w:t>年實施國際財務報導準則第</w:t>
        </w:r>
        <w:r w:rsidRPr="00026031">
          <w:rPr>
            <w:rStyle w:val="af"/>
            <w:noProof/>
          </w:rPr>
          <w:t>17</w:t>
        </w:r>
        <w:r w:rsidRPr="00026031">
          <w:rPr>
            <w:rStyle w:val="af"/>
            <w:rFonts w:hint="eastAsia"/>
            <w:noProof/>
          </w:rPr>
          <w:t>號公報，允宜持續督促業者逐步落實調整，俾如期接軌並降低衝擊</w:t>
        </w:r>
        <w:r>
          <w:rPr>
            <w:noProof/>
            <w:webHidden/>
          </w:rPr>
          <w:tab/>
        </w:r>
        <w:r>
          <w:rPr>
            <w:noProof/>
            <w:webHidden/>
          </w:rPr>
          <w:fldChar w:fldCharType="begin"/>
        </w:r>
        <w:r>
          <w:rPr>
            <w:noProof/>
            <w:webHidden/>
          </w:rPr>
          <w:instrText xml:space="preserve"> PAGEREF _Toc213751766 \h </w:instrText>
        </w:r>
        <w:r>
          <w:rPr>
            <w:noProof/>
            <w:webHidden/>
          </w:rPr>
        </w:r>
        <w:r>
          <w:rPr>
            <w:noProof/>
            <w:webHidden/>
          </w:rPr>
          <w:fldChar w:fldCharType="separate"/>
        </w:r>
        <w:r>
          <w:rPr>
            <w:noProof/>
            <w:webHidden/>
          </w:rPr>
          <w:t>37</w:t>
        </w:r>
        <w:r>
          <w:rPr>
            <w:noProof/>
            <w:webHidden/>
          </w:rPr>
          <w:fldChar w:fldCharType="end"/>
        </w:r>
      </w:hyperlink>
    </w:p>
    <w:p w:rsidR="00D925A7" w:rsidRDefault="00D925A7">
      <w:pPr>
        <w:pStyle w:val="11"/>
        <w:rPr>
          <w:rFonts w:ascii="Aptos" w:eastAsia="新細明體" w:hAnsi="Aptos"/>
          <w:b w:val="0"/>
          <w:snapToGrid/>
          <w:szCs w:val="24"/>
        </w:rPr>
      </w:pPr>
      <w:hyperlink w:anchor="_Toc213751767" w:history="1">
        <w:r w:rsidRPr="00026031">
          <w:rPr>
            <w:rStyle w:val="af"/>
            <w:rFonts w:hint="eastAsia"/>
          </w:rPr>
          <w:t>陸、檢查局</w:t>
        </w:r>
        <w:r>
          <w:rPr>
            <w:webHidden/>
          </w:rPr>
          <w:tab/>
        </w:r>
        <w:r>
          <w:rPr>
            <w:webHidden/>
          </w:rPr>
          <w:fldChar w:fldCharType="begin"/>
        </w:r>
        <w:r>
          <w:rPr>
            <w:webHidden/>
          </w:rPr>
          <w:instrText xml:space="preserve"> PAGEREF _Toc213751767 \h </w:instrText>
        </w:r>
        <w:r>
          <w:rPr>
            <w:webHidden/>
          </w:rPr>
        </w:r>
        <w:r>
          <w:rPr>
            <w:webHidden/>
          </w:rPr>
          <w:fldChar w:fldCharType="separate"/>
        </w:r>
        <w:r>
          <w:rPr>
            <w:webHidden/>
          </w:rPr>
          <w:t>39</w:t>
        </w:r>
        <w:r>
          <w:rPr>
            <w:webHidden/>
          </w:rPr>
          <w:fldChar w:fldCharType="end"/>
        </w:r>
      </w:hyperlink>
    </w:p>
    <w:p w:rsidR="00D925A7" w:rsidRDefault="00D925A7">
      <w:pPr>
        <w:pStyle w:val="24"/>
        <w:rPr>
          <w:rFonts w:ascii="Aptos" w:eastAsia="新細明體" w:hAnsi="Aptos"/>
          <w:noProof/>
          <w:snapToGrid/>
          <w:szCs w:val="24"/>
        </w:rPr>
      </w:pPr>
      <w:hyperlink w:anchor="_Toc213751768" w:history="1">
        <w:r w:rsidRPr="00026031">
          <w:rPr>
            <w:rStyle w:val="af"/>
            <w:rFonts w:hint="eastAsia"/>
            <w:noProof/>
          </w:rPr>
          <w:t>一四、國際間已有運用</w:t>
        </w:r>
        <w:r w:rsidRPr="00026031">
          <w:rPr>
            <w:rStyle w:val="af"/>
            <w:noProof/>
          </w:rPr>
          <w:t>AI</w:t>
        </w:r>
        <w:r w:rsidRPr="00026031">
          <w:rPr>
            <w:rStyle w:val="af"/>
            <w:rFonts w:hint="eastAsia"/>
            <w:noProof/>
          </w:rPr>
          <w:t>等新興科技於金融監理，除宜按規劃期程完成系統之建置及優化外，允宜持續研蒐國際趨勢及效益情形，適時滾動調整相關規劃，俾提升監理效能</w:t>
        </w:r>
        <w:r>
          <w:rPr>
            <w:noProof/>
            <w:webHidden/>
          </w:rPr>
          <w:tab/>
        </w:r>
        <w:r>
          <w:rPr>
            <w:noProof/>
            <w:webHidden/>
          </w:rPr>
          <w:fldChar w:fldCharType="begin"/>
        </w:r>
        <w:r>
          <w:rPr>
            <w:noProof/>
            <w:webHidden/>
          </w:rPr>
          <w:instrText xml:space="preserve"> PAGEREF _Toc213751768 \h </w:instrText>
        </w:r>
        <w:r>
          <w:rPr>
            <w:noProof/>
            <w:webHidden/>
          </w:rPr>
        </w:r>
        <w:r>
          <w:rPr>
            <w:noProof/>
            <w:webHidden/>
          </w:rPr>
          <w:fldChar w:fldCharType="separate"/>
        </w:r>
        <w:r>
          <w:rPr>
            <w:noProof/>
            <w:webHidden/>
          </w:rPr>
          <w:t>39</w:t>
        </w:r>
        <w:r>
          <w:rPr>
            <w:noProof/>
            <w:webHidden/>
          </w:rPr>
          <w:fldChar w:fldCharType="end"/>
        </w:r>
      </w:hyperlink>
    </w:p>
    <w:p w:rsidR="00D925A7" w:rsidRDefault="00D925A7">
      <w:pPr>
        <w:pStyle w:val="24"/>
        <w:rPr>
          <w:rFonts w:ascii="Aptos" w:eastAsia="新細明體" w:hAnsi="Aptos"/>
          <w:noProof/>
          <w:snapToGrid/>
          <w:szCs w:val="24"/>
        </w:rPr>
      </w:pPr>
      <w:hyperlink w:anchor="_Toc213751769" w:history="1">
        <w:r w:rsidRPr="00026031">
          <w:rPr>
            <w:rStyle w:val="af"/>
            <w:rFonts w:hint="eastAsia"/>
            <w:noProof/>
          </w:rPr>
          <w:t>一五、為促進我國虛擬資產產業健全發展並保障投資人權益，允宜持續滾動調整對</w:t>
        </w:r>
        <w:r w:rsidRPr="00026031">
          <w:rPr>
            <w:rStyle w:val="af"/>
            <w:noProof/>
          </w:rPr>
          <w:t>VASP</w:t>
        </w:r>
        <w:r w:rsidRPr="00026031">
          <w:rPr>
            <w:rStyle w:val="af"/>
            <w:rFonts w:hint="eastAsia"/>
            <w:noProof/>
          </w:rPr>
          <w:t>之檢查規劃，俾引導業者強化相關內部控制</w:t>
        </w:r>
        <w:r>
          <w:rPr>
            <w:noProof/>
            <w:webHidden/>
          </w:rPr>
          <w:tab/>
        </w:r>
        <w:r>
          <w:rPr>
            <w:noProof/>
            <w:webHidden/>
          </w:rPr>
          <w:fldChar w:fldCharType="begin"/>
        </w:r>
        <w:r>
          <w:rPr>
            <w:noProof/>
            <w:webHidden/>
          </w:rPr>
          <w:instrText xml:space="preserve"> PAGEREF _Toc213751769 \h </w:instrText>
        </w:r>
        <w:r>
          <w:rPr>
            <w:noProof/>
            <w:webHidden/>
          </w:rPr>
        </w:r>
        <w:r>
          <w:rPr>
            <w:noProof/>
            <w:webHidden/>
          </w:rPr>
          <w:fldChar w:fldCharType="separate"/>
        </w:r>
        <w:r>
          <w:rPr>
            <w:noProof/>
            <w:webHidden/>
          </w:rPr>
          <w:t>41</w:t>
        </w:r>
        <w:r>
          <w:rPr>
            <w:noProof/>
            <w:webHidden/>
          </w:rPr>
          <w:fldChar w:fldCharType="end"/>
        </w:r>
      </w:hyperlink>
    </w:p>
    <w:p w:rsidR="00E92BAD" w:rsidRPr="00912D99" w:rsidRDefault="00E92BAD" w:rsidP="00900D05">
      <w:pPr>
        <w:pStyle w:val="24"/>
      </w:pPr>
      <w:r w:rsidRPr="002C213D">
        <w:fldChar w:fldCharType="end"/>
      </w:r>
    </w:p>
    <w:p w:rsidR="00E92BAD" w:rsidRPr="00912D99" w:rsidRDefault="00E92BAD" w:rsidP="00E92BAD">
      <w:pPr>
        <w:pStyle w:val="ab"/>
        <w:tabs>
          <w:tab w:val="right" w:leader="hyphen" w:pos="8490"/>
        </w:tabs>
        <w:ind w:left="567" w:firstLine="567"/>
        <w:rPr>
          <w:rFonts w:hAnsi="標楷體"/>
        </w:rPr>
        <w:sectPr w:rsidR="00E92BAD" w:rsidRPr="00912D99" w:rsidSect="000F510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pPr>
    </w:p>
    <w:p w:rsidR="00E92BAD" w:rsidRPr="00912D99" w:rsidRDefault="00E92BAD" w:rsidP="00E92BAD">
      <w:pPr>
        <w:pStyle w:val="ab"/>
        <w:rPr>
          <w:w w:val="98"/>
        </w:rPr>
      </w:pPr>
      <w:r w:rsidRPr="00912D99">
        <w:rPr>
          <w:w w:val="98"/>
        </w:rPr>
        <w:lastRenderedPageBreak/>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E92BAD" w:rsidRPr="00912D99" w:rsidRDefault="00E92BAD" w:rsidP="00E92BAD">
      <w:pPr>
        <w:pStyle w:val="144"/>
        <w:ind w:left="567" w:hanging="567"/>
      </w:pPr>
      <w:bookmarkStart w:id="2" w:name="_Toc213751749"/>
      <w:r w:rsidRPr="00912D99">
        <w:rPr>
          <w:rFonts w:hint="eastAsia"/>
        </w:rPr>
        <w:t>壹、綜合部分</w:t>
      </w:r>
      <w:bookmarkEnd w:id="1"/>
      <w:bookmarkEnd w:id="2"/>
    </w:p>
    <w:p w:rsidR="00A02F6E" w:rsidRPr="00B61C61" w:rsidRDefault="00A02F6E" w:rsidP="001D568F">
      <w:pPr>
        <w:pStyle w:val="14"/>
        <w:ind w:left="567" w:hanging="567"/>
        <w:rPr>
          <w:rFonts w:hint="eastAsia"/>
          <w:b w:val="0"/>
          <w:color w:val="000000"/>
        </w:rPr>
      </w:pPr>
      <w:bookmarkStart w:id="3" w:name="_Toc370320151"/>
      <w:bookmarkStart w:id="4" w:name="_Toc109829306"/>
      <w:bookmarkStart w:id="5" w:name="_Toc213751750"/>
      <w:r w:rsidRPr="00FE2346">
        <w:rPr>
          <w:rFonts w:hint="eastAsia"/>
          <w:color w:val="000000"/>
        </w:rPr>
        <w:t>一、</w:t>
      </w:r>
      <w:bookmarkStart w:id="6" w:name="_Toc399520018"/>
      <w:bookmarkEnd w:id="4"/>
      <w:r w:rsidRPr="00A02F6E">
        <w:rPr>
          <w:rFonts w:hint="eastAsia"/>
          <w:color w:val="000000"/>
        </w:rPr>
        <w:t>邇來</w:t>
      </w:r>
      <w:r>
        <w:rPr>
          <w:rFonts w:hint="eastAsia"/>
          <w:color w:val="000000"/>
        </w:rPr>
        <w:t>部分金融機構曾發生理專、保險業務員等</w:t>
      </w:r>
      <w:r w:rsidRPr="00010A47">
        <w:rPr>
          <w:rFonts w:hint="eastAsia"/>
          <w:color w:val="000000"/>
        </w:rPr>
        <w:t>挪用</w:t>
      </w:r>
      <w:r>
        <w:rPr>
          <w:rFonts w:hint="eastAsia"/>
          <w:color w:val="000000"/>
        </w:rPr>
        <w:t>款項或</w:t>
      </w:r>
      <w:r w:rsidRPr="00010A47">
        <w:rPr>
          <w:rFonts w:hint="eastAsia"/>
          <w:color w:val="000000"/>
        </w:rPr>
        <w:t>經理人違反個人交易規定</w:t>
      </w:r>
      <w:r>
        <w:rPr>
          <w:rFonts w:hint="eastAsia"/>
          <w:color w:val="000000"/>
        </w:rPr>
        <w:t>之</w:t>
      </w:r>
      <w:r w:rsidRPr="00010A47">
        <w:rPr>
          <w:rFonts w:hint="eastAsia"/>
          <w:color w:val="000000"/>
        </w:rPr>
        <w:t>情事</w:t>
      </w:r>
      <w:r>
        <w:rPr>
          <w:rFonts w:hint="eastAsia"/>
          <w:color w:val="000000"/>
        </w:rPr>
        <w:t>，</w:t>
      </w:r>
      <w:r>
        <w:rPr>
          <w:rFonts w:hint="eastAsia"/>
        </w:rPr>
        <w:t>允宜持續督促業者</w:t>
      </w:r>
      <w:r w:rsidRPr="00514C6B">
        <w:rPr>
          <w:rFonts w:hint="eastAsia"/>
        </w:rPr>
        <w:t>強化相關內控</w:t>
      </w:r>
      <w:r>
        <w:rPr>
          <w:rFonts w:hint="eastAsia"/>
        </w:rPr>
        <w:t>機制</w:t>
      </w:r>
      <w:r w:rsidRPr="00514C6B">
        <w:rPr>
          <w:rFonts w:hint="eastAsia"/>
        </w:rPr>
        <w:t>，</w:t>
      </w:r>
      <w:r>
        <w:rPr>
          <w:rFonts w:hint="eastAsia"/>
        </w:rPr>
        <w:t>並</w:t>
      </w:r>
      <w:r w:rsidRPr="00514C6B">
        <w:rPr>
          <w:rFonts w:hint="eastAsia"/>
        </w:rPr>
        <w:t>於重視誠信文化之基礎下，持續精進</w:t>
      </w:r>
      <w:r>
        <w:rPr>
          <w:rFonts w:hint="eastAsia"/>
        </w:rPr>
        <w:t>財富</w:t>
      </w:r>
      <w:r w:rsidRPr="00514C6B">
        <w:rPr>
          <w:rFonts w:hint="eastAsia"/>
        </w:rPr>
        <w:t>管理業務競爭力</w:t>
      </w:r>
      <w:bookmarkEnd w:id="5"/>
    </w:p>
    <w:p w:rsidR="00A02F6E" w:rsidRPr="00A4058B" w:rsidRDefault="00A02F6E" w:rsidP="00D659FA">
      <w:pPr>
        <w:ind w:left="566" w:firstLine="566"/>
      </w:pPr>
      <w:r>
        <w:rPr>
          <w:rFonts w:hint="eastAsia"/>
        </w:rPr>
        <w:t>為辦理金融機構之發展、監督、管理及檢查，</w:t>
      </w:r>
      <w:r w:rsidRPr="00F62160">
        <w:rPr>
          <w:rFonts w:hint="eastAsia"/>
        </w:rPr>
        <w:t>金管會</w:t>
      </w:r>
      <w:r>
        <w:rPr>
          <w:rFonts w:hint="eastAsia"/>
        </w:rPr>
        <w:t>、銀行局、證券期貨局、保險局及檢查局</w:t>
      </w:r>
      <w:r w:rsidRPr="00A4058B">
        <w:rPr>
          <w:rFonts w:hint="eastAsia"/>
        </w:rPr>
        <w:t>1</w:t>
      </w:r>
      <w:r w:rsidRPr="00A4058B">
        <w:t>1</w:t>
      </w:r>
      <w:r>
        <w:rPr>
          <w:rFonts w:hint="eastAsia"/>
        </w:rPr>
        <w:t>5年度預算案分別編列</w:t>
      </w:r>
      <w:r w:rsidRPr="00A4058B">
        <w:rPr>
          <w:rFonts w:hint="eastAsia"/>
        </w:rPr>
        <w:t>「金融監理」</w:t>
      </w:r>
      <w:r>
        <w:rPr>
          <w:rFonts w:hint="eastAsia"/>
        </w:rPr>
        <w:t>計畫1,840</w:t>
      </w:r>
      <w:r w:rsidRPr="00A4058B">
        <w:rPr>
          <w:rFonts w:hint="eastAsia"/>
        </w:rPr>
        <w:t>萬</w:t>
      </w:r>
      <w:r>
        <w:rPr>
          <w:rFonts w:hint="eastAsia"/>
        </w:rPr>
        <w:t>9</w:t>
      </w:r>
      <w:r w:rsidRPr="00A4058B">
        <w:rPr>
          <w:rFonts w:hint="eastAsia"/>
        </w:rPr>
        <w:t>千元</w:t>
      </w:r>
      <w:r>
        <w:rPr>
          <w:rFonts w:hint="eastAsia"/>
        </w:rPr>
        <w:t>、</w:t>
      </w:r>
      <w:r w:rsidRPr="00A4058B">
        <w:rPr>
          <w:rFonts w:hint="eastAsia"/>
        </w:rPr>
        <w:t>「銀行監理」</w:t>
      </w:r>
      <w:r>
        <w:rPr>
          <w:rFonts w:hint="eastAsia"/>
        </w:rPr>
        <w:t>計畫965萬8千元</w:t>
      </w:r>
      <w:r w:rsidRPr="00A4058B">
        <w:rPr>
          <w:rFonts w:hint="eastAsia"/>
        </w:rPr>
        <w:t>、「證券期貨市場監理」</w:t>
      </w:r>
      <w:r>
        <w:rPr>
          <w:rFonts w:hint="eastAsia"/>
        </w:rPr>
        <w:t>計畫1</w:t>
      </w:r>
      <w:r>
        <w:t>,</w:t>
      </w:r>
      <w:r>
        <w:rPr>
          <w:rFonts w:hint="eastAsia"/>
        </w:rPr>
        <w:t>194萬4千元、</w:t>
      </w:r>
      <w:r w:rsidRPr="00A4058B">
        <w:rPr>
          <w:rFonts w:hint="eastAsia"/>
        </w:rPr>
        <w:t>「保險監理」</w:t>
      </w:r>
      <w:r>
        <w:rPr>
          <w:rFonts w:hint="eastAsia"/>
        </w:rPr>
        <w:t>計畫629萬1千元、「金融機構檢查」計畫3,082萬8千元等相關經費。</w:t>
      </w:r>
      <w:r w:rsidR="00AE6932">
        <w:rPr>
          <w:rFonts w:hint="eastAsia"/>
        </w:rPr>
        <w:t>而</w:t>
      </w:r>
      <w:r>
        <w:rPr>
          <w:rFonts w:hint="eastAsia"/>
        </w:rPr>
        <w:t>金管會為推動臺灣金融與經濟發展，並發揮臺灣具有全球競爭力之產業、豐富民間財富及充沛投資動能等三大優勢，於113年9月提出亞洲資產管理中心之政策。</w:t>
      </w:r>
      <w:r w:rsidRPr="00196EEF">
        <w:rPr>
          <w:rFonts w:hint="eastAsia"/>
        </w:rPr>
        <w:t>經查：</w:t>
      </w:r>
    </w:p>
    <w:p w:rsidR="00A02F6E" w:rsidRPr="00745685" w:rsidRDefault="00A02F6E" w:rsidP="00745685">
      <w:pPr>
        <w:pStyle w:val="a4"/>
        <w:ind w:left="849" w:hanging="283"/>
        <w:rPr>
          <w:b/>
          <w:bCs/>
          <w:lang w:eastAsia="zh-TW"/>
        </w:rPr>
      </w:pPr>
      <w:r w:rsidRPr="008801CA">
        <w:rPr>
          <w:rFonts w:hint="eastAsia"/>
          <w:b/>
          <w:bCs/>
        </w:rPr>
        <w:t>(一)</w:t>
      </w:r>
      <w:r w:rsidRPr="008801CA">
        <w:rPr>
          <w:rFonts w:hint="eastAsia"/>
          <w:b/>
          <w:bCs/>
          <w:lang w:eastAsia="zh-TW"/>
        </w:rPr>
        <w:t>為</w:t>
      </w:r>
      <w:r w:rsidRPr="008801CA">
        <w:rPr>
          <w:rFonts w:hint="eastAsia"/>
          <w:b/>
          <w:bCs/>
        </w:rPr>
        <w:t>提升金融機構財富管理業務之競爭力並發展壯大臺灣金融市場，金管會已陸續推動多項政策</w:t>
      </w:r>
    </w:p>
    <w:p w:rsidR="00A02F6E" w:rsidRPr="00720202" w:rsidRDefault="00A02F6E" w:rsidP="00C1084A">
      <w:pPr>
        <w:pStyle w:val="22"/>
        <w:ind w:left="850" w:firstLine="566"/>
        <w:rPr>
          <w:rFonts w:hint="eastAsia"/>
          <w:lang w:eastAsia="zh-TW"/>
        </w:rPr>
      </w:pPr>
      <w:r w:rsidRPr="00CE4380">
        <w:rPr>
          <w:rFonts w:hint="eastAsia"/>
          <w:lang w:eastAsia="zh-TW"/>
        </w:rPr>
        <w:t>金管會</w:t>
      </w:r>
      <w:r w:rsidRPr="00CE4380">
        <w:rPr>
          <w:rFonts w:hint="eastAsia"/>
        </w:rPr>
        <w:t>於107年推動之「金融發展行動方案」中</w:t>
      </w:r>
      <w:r>
        <w:rPr>
          <w:rFonts w:hint="eastAsia"/>
          <w:lang w:eastAsia="zh-TW"/>
        </w:rPr>
        <w:t>即</w:t>
      </w:r>
      <w:r w:rsidRPr="00CE4380">
        <w:rPr>
          <w:rFonts w:hint="eastAsia"/>
        </w:rPr>
        <w:t>提出建構國際理財平臺之目標，並於108年底推出「財富管理新方案」</w:t>
      </w:r>
      <w:r>
        <w:rPr>
          <w:rFonts w:hint="eastAsia"/>
        </w:rPr>
        <w:t>，</w:t>
      </w:r>
      <w:r>
        <w:rPr>
          <w:rFonts w:hint="eastAsia"/>
          <w:lang w:eastAsia="zh-TW"/>
        </w:rPr>
        <w:t>規劃透過</w:t>
      </w:r>
      <w:r>
        <w:rPr>
          <w:rFonts w:hint="eastAsia"/>
        </w:rPr>
        <w:t>開放多元之金融商品及服務、培植財富管理人才等策略，以擴大我國財富管理業務規模</w:t>
      </w:r>
      <w:r>
        <w:rPr>
          <w:rFonts w:hint="eastAsia"/>
          <w:lang w:eastAsia="zh-TW"/>
        </w:rPr>
        <w:t>及提升國際競爭力</w:t>
      </w:r>
      <w:r w:rsidR="00C1084A">
        <w:rPr>
          <w:rFonts w:hint="eastAsia"/>
          <w:lang w:eastAsia="zh-TW"/>
        </w:rPr>
        <w:t>;</w:t>
      </w:r>
      <w:r>
        <w:rPr>
          <w:rFonts w:hint="eastAsia"/>
        </w:rPr>
        <w:t>復</w:t>
      </w:r>
      <w:r>
        <w:rPr>
          <w:rFonts w:hint="eastAsia"/>
          <w:lang w:eastAsia="zh-TW"/>
        </w:rPr>
        <w:t>為引導國內外資金投資臺灣，逐步發展壯大臺灣金融市場，</w:t>
      </w:r>
      <w:r>
        <w:rPr>
          <w:rFonts w:hint="eastAsia"/>
        </w:rPr>
        <w:t>金管會於113年9月發布5大重點計畫及16項推動策略(詳表</w:t>
      </w:r>
      <w:r>
        <w:rPr>
          <w:rFonts w:hint="eastAsia"/>
          <w:lang w:eastAsia="zh-TW"/>
        </w:rPr>
        <w:t>1</w:t>
      </w:r>
      <w:r>
        <w:t>)</w:t>
      </w:r>
      <w:r>
        <w:rPr>
          <w:rFonts w:hint="eastAsia"/>
        </w:rPr>
        <w:t>，</w:t>
      </w:r>
      <w:r>
        <w:rPr>
          <w:rFonts w:hint="eastAsia"/>
          <w:lang w:eastAsia="zh-TW"/>
        </w:rPr>
        <w:t>規劃</w:t>
      </w:r>
      <w:r>
        <w:rPr>
          <w:rFonts w:hint="eastAsia"/>
        </w:rPr>
        <w:t>在「留財與引資並重」、「投資臺灣支持產業發展」2大方向下，</w:t>
      </w:r>
      <w:r>
        <w:rPr>
          <w:rFonts w:hint="eastAsia"/>
          <w:lang w:eastAsia="zh-TW"/>
        </w:rPr>
        <w:t>發展</w:t>
      </w:r>
      <w:r>
        <w:rPr>
          <w:rFonts w:hint="eastAsia"/>
        </w:rPr>
        <w:t>臺灣</w:t>
      </w:r>
      <w:r>
        <w:rPr>
          <w:rFonts w:hint="eastAsia"/>
          <w:lang w:eastAsia="zh-TW"/>
        </w:rPr>
        <w:t>成為亞洲資產</w:t>
      </w:r>
      <w:r>
        <w:rPr>
          <w:rFonts w:hint="eastAsia"/>
        </w:rPr>
        <w:t>管理中心</w:t>
      </w:r>
      <w:r>
        <w:rPr>
          <w:rStyle w:val="af7"/>
          <w:rFonts w:hAnsi="標楷體"/>
          <w:lang w:eastAsia="zh-TW"/>
        </w:rPr>
        <w:footnoteReference w:id="2"/>
      </w:r>
      <w:r>
        <w:rPr>
          <w:rFonts w:hint="eastAsia"/>
        </w:rPr>
        <w:t>。</w:t>
      </w:r>
      <w:r>
        <w:rPr>
          <w:rFonts w:hint="eastAsia"/>
          <w:lang w:eastAsia="zh-TW"/>
        </w:rPr>
        <w:t>據金管會提供資料，迄114年6月底，金融業資產管理規模已達31兆8,928億元，另截至</w:t>
      </w:r>
      <w:r w:rsidR="00AE6932">
        <w:rPr>
          <w:rFonts w:hint="eastAsia"/>
          <w:lang w:eastAsia="zh-TW"/>
        </w:rPr>
        <w:t>同</w:t>
      </w:r>
      <w:r>
        <w:rPr>
          <w:rFonts w:hint="eastAsia"/>
          <w:lang w:eastAsia="zh-TW"/>
        </w:rPr>
        <w:t>年8月25日止，該會已完成36項法規鬆綁，重要成果包括開放銀行申請辦理高資產業務之資格及放寬銷售對象、建置高雄資產管理專區並開放38項業務於專區試辦、推出臺灣創新板2.0、第一階段個人投資儲蓄專戶(TISA)上線、開放主動式ETF及被動式多資產ETF、開設學分班及推出培訓計畫以培育相關專業人才等。</w:t>
      </w:r>
    </w:p>
    <w:p w:rsidR="00A02F6E" w:rsidRDefault="00A02F6E" w:rsidP="008D3D6F">
      <w:pPr>
        <w:pStyle w:val="123"/>
        <w:ind w:leftChars="0" w:left="142" w:rightChars="-300" w:right="-850" w:hangingChars="50" w:hanging="142"/>
        <w:rPr>
          <w:sz w:val="24"/>
          <w:szCs w:val="24"/>
          <w:lang w:eastAsia="zh-TW"/>
        </w:rPr>
      </w:pPr>
      <w:r w:rsidRPr="00E04F94">
        <w:rPr>
          <w:rFonts w:hint="eastAsia"/>
          <w:b/>
        </w:rPr>
        <w:t>表</w:t>
      </w:r>
      <w:r>
        <w:rPr>
          <w:rFonts w:hint="eastAsia"/>
          <w:b/>
          <w:lang w:eastAsia="zh-TW"/>
        </w:rPr>
        <w:t>1</w:t>
      </w:r>
      <w:r>
        <w:rPr>
          <w:rFonts w:hint="eastAsia"/>
          <w:b/>
        </w:rPr>
        <w:t xml:space="preserve"> </w:t>
      </w:r>
      <w:r>
        <w:rPr>
          <w:rFonts w:hint="eastAsia"/>
          <w:b/>
          <w:lang w:eastAsia="zh-TW"/>
        </w:rPr>
        <w:t xml:space="preserve"> 金管會推動</w:t>
      </w:r>
      <w:r w:rsidRPr="000E5167">
        <w:rPr>
          <w:rFonts w:hint="eastAsia"/>
          <w:b/>
          <w:lang w:eastAsia="zh-TW"/>
        </w:rPr>
        <w:t>亞洲資產管理中心政策</w:t>
      </w:r>
      <w:r>
        <w:rPr>
          <w:rFonts w:hint="eastAsia"/>
          <w:b/>
          <w:lang w:eastAsia="zh-TW"/>
        </w:rPr>
        <w:t>之規劃一覽表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A02F6E" w:rsidRPr="008D3D6F" w:rsidTr="0037284C">
        <w:trPr>
          <w:trHeight w:val="283"/>
          <w:tblHeader/>
        </w:trPr>
        <w:tc>
          <w:tcPr>
            <w:tcW w:w="2410" w:type="dxa"/>
            <w:shd w:val="clear" w:color="auto" w:fill="auto"/>
            <w:vAlign w:val="center"/>
          </w:tcPr>
          <w:p w:rsidR="00A02F6E" w:rsidRPr="00DF6372" w:rsidRDefault="00A02F6E" w:rsidP="00DF6372">
            <w:pPr>
              <w:pStyle w:val="142"/>
              <w:jc w:val="center"/>
              <w:rPr>
                <w:rFonts w:hint="eastAsia"/>
                <w:b/>
                <w:bCs/>
              </w:rPr>
            </w:pPr>
            <w:r w:rsidRPr="00DF6372">
              <w:rPr>
                <w:rFonts w:hint="eastAsia"/>
                <w:b/>
                <w:bCs/>
              </w:rPr>
              <w:t>計畫</w:t>
            </w:r>
          </w:p>
        </w:tc>
        <w:tc>
          <w:tcPr>
            <w:tcW w:w="6521" w:type="dxa"/>
            <w:vAlign w:val="center"/>
          </w:tcPr>
          <w:p w:rsidR="00A02F6E" w:rsidRPr="00DF6372" w:rsidRDefault="00A02F6E" w:rsidP="00DF6372">
            <w:pPr>
              <w:pStyle w:val="142"/>
              <w:jc w:val="center"/>
              <w:rPr>
                <w:rFonts w:hint="eastAsia"/>
                <w:b/>
                <w:bCs/>
              </w:rPr>
            </w:pPr>
            <w:r w:rsidRPr="00DF6372">
              <w:rPr>
                <w:rFonts w:hint="eastAsia"/>
                <w:b/>
                <w:bCs/>
              </w:rPr>
              <w:t>策略</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壯大資產管理計畫</w:t>
            </w:r>
          </w:p>
        </w:tc>
        <w:tc>
          <w:tcPr>
            <w:tcW w:w="6521" w:type="dxa"/>
            <w:vAlign w:val="center"/>
          </w:tcPr>
          <w:p w:rsidR="00A02F6E" w:rsidRPr="008D3D6F" w:rsidRDefault="00A02F6E" w:rsidP="008D3D6F">
            <w:pPr>
              <w:pStyle w:val="142"/>
              <w:rPr>
                <w:rFonts w:hint="eastAsia"/>
              </w:rPr>
            </w:pPr>
            <w:r w:rsidRPr="008D3D6F">
              <w:rPr>
                <w:rFonts w:hint="eastAsia"/>
              </w:rPr>
              <w:t>壯大本國資產管理業、吸引外國資產管理業投資、建置具地方特色資產管理專區</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普惠永續融合計畫</w:t>
            </w:r>
          </w:p>
        </w:tc>
        <w:tc>
          <w:tcPr>
            <w:tcW w:w="6521" w:type="dxa"/>
            <w:vAlign w:val="center"/>
          </w:tcPr>
          <w:p w:rsidR="00A02F6E" w:rsidRPr="008D3D6F" w:rsidRDefault="00A02F6E" w:rsidP="008D3D6F">
            <w:pPr>
              <w:pStyle w:val="142"/>
              <w:rPr>
                <w:rFonts w:hint="eastAsia"/>
              </w:rPr>
            </w:pPr>
            <w:r w:rsidRPr="008D3D6F">
              <w:rPr>
                <w:rFonts w:hint="eastAsia"/>
              </w:rPr>
              <w:t>推動TISA計畫及全民資產管理教育、永續綠色金融商品推動、</w:t>
            </w:r>
            <w:r w:rsidRPr="008D3D6F">
              <w:t>資產管理人才培訓</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財富管理促進計畫</w:t>
            </w:r>
          </w:p>
        </w:tc>
        <w:tc>
          <w:tcPr>
            <w:tcW w:w="6521" w:type="dxa"/>
            <w:vAlign w:val="center"/>
          </w:tcPr>
          <w:p w:rsidR="00A02F6E" w:rsidRPr="008D3D6F" w:rsidRDefault="00A02F6E" w:rsidP="008D3D6F">
            <w:pPr>
              <w:pStyle w:val="142"/>
              <w:rPr>
                <w:rFonts w:hint="eastAsia"/>
              </w:rPr>
            </w:pPr>
            <w:r w:rsidRPr="008D3D6F">
              <w:rPr>
                <w:rFonts w:hint="eastAsia"/>
              </w:rPr>
              <w:t>加速推動私人銀行業務、推動家族辦公室功能機構、增進OBU功能深化財富管理業務</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資金投入公建計畫</w:t>
            </w:r>
          </w:p>
        </w:tc>
        <w:tc>
          <w:tcPr>
            <w:tcW w:w="6521" w:type="dxa"/>
            <w:vAlign w:val="center"/>
          </w:tcPr>
          <w:p w:rsidR="00A02F6E" w:rsidRPr="008D3D6F" w:rsidRDefault="00A02F6E" w:rsidP="008D3D6F">
            <w:pPr>
              <w:pStyle w:val="142"/>
              <w:rPr>
                <w:rFonts w:hint="eastAsia"/>
              </w:rPr>
            </w:pPr>
            <w:r w:rsidRPr="008D3D6F">
              <w:rPr>
                <w:rFonts w:hint="eastAsia"/>
              </w:rPr>
              <w:t>公建與商品開發規劃專案、推動公建與高齡社會投資、推動策略性投資項目</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擴大投資臺灣計畫</w:t>
            </w:r>
          </w:p>
        </w:tc>
        <w:tc>
          <w:tcPr>
            <w:tcW w:w="6521" w:type="dxa"/>
            <w:vAlign w:val="center"/>
          </w:tcPr>
          <w:p w:rsidR="00A02F6E" w:rsidRPr="008D3D6F" w:rsidRDefault="00A02F6E" w:rsidP="008D3D6F">
            <w:pPr>
              <w:pStyle w:val="142"/>
              <w:rPr>
                <w:rFonts w:hint="eastAsia"/>
              </w:rPr>
            </w:pPr>
            <w:r w:rsidRPr="008D3D6F">
              <w:rPr>
                <w:rFonts w:hint="eastAsia"/>
              </w:rPr>
              <w:t>REIT 推動專案、擴大投資創投與新創、資本市場壯大計畫、資本市場國際合作</w:t>
            </w:r>
          </w:p>
        </w:tc>
      </w:tr>
    </w:tbl>
    <w:p w:rsidR="00A02F6E" w:rsidRPr="005B2BFB" w:rsidRDefault="00A02F6E" w:rsidP="00E125DE">
      <w:pPr>
        <w:pStyle w:val="142"/>
        <w:ind w:left="1133" w:rightChars="-150" w:right="-425" w:hangingChars="466" w:hanging="1133"/>
        <w:jc w:val="both"/>
        <w:rPr>
          <w:rFonts w:hint="eastAsia"/>
        </w:rPr>
      </w:pPr>
      <w:r w:rsidRPr="00E04F94">
        <w:rPr>
          <w:rFonts w:hint="eastAsia"/>
        </w:rPr>
        <w:t>資料來源：113年</w:t>
      </w:r>
      <w:r>
        <w:rPr>
          <w:rFonts w:hint="eastAsia"/>
          <w:lang w:eastAsia="zh-TW"/>
        </w:rPr>
        <w:t>10</w:t>
      </w:r>
      <w:r w:rsidRPr="00E04F94">
        <w:rPr>
          <w:rFonts w:hint="eastAsia"/>
        </w:rPr>
        <w:t>月</w:t>
      </w:r>
      <w:r>
        <w:rPr>
          <w:rFonts w:hint="eastAsia"/>
          <w:lang w:eastAsia="zh-TW"/>
        </w:rPr>
        <w:t>24</w:t>
      </w:r>
      <w:r w:rsidRPr="00E04F94">
        <w:rPr>
          <w:rFonts w:hint="eastAsia"/>
        </w:rPr>
        <w:t>日</w:t>
      </w:r>
      <w:r w:rsidRPr="00E04F94">
        <w:rPr>
          <w:rFonts w:hint="eastAsia"/>
          <w:lang w:eastAsia="zh-TW"/>
        </w:rPr>
        <w:t>金管會於本院</w:t>
      </w:r>
      <w:r w:rsidRPr="00E04F94">
        <w:rPr>
          <w:rFonts w:hint="eastAsia"/>
        </w:rPr>
        <w:t>財委會「</w:t>
      </w:r>
      <w:r w:rsidRPr="009D748D">
        <w:rPr>
          <w:rFonts w:hint="eastAsia"/>
        </w:rPr>
        <w:t>政府推動臺灣成為亞洲資產管理中心之具體作為暨如何協助金融科技及新創產業籌資現況與未來發展</w:t>
      </w:r>
      <w:r w:rsidRPr="00E04F94">
        <w:rPr>
          <w:rFonts w:hint="eastAsia"/>
        </w:rPr>
        <w:t>」專題報告</w:t>
      </w:r>
      <w:r w:rsidRPr="00E04F94">
        <w:rPr>
          <w:rFonts w:hint="eastAsia"/>
          <w:lang w:eastAsia="zh-TW"/>
        </w:rPr>
        <w:t>之書面資料</w:t>
      </w:r>
      <w:r>
        <w:rPr>
          <w:rFonts w:hint="eastAsia"/>
          <w:lang w:eastAsia="zh-TW"/>
        </w:rPr>
        <w:t>，本中心彙製。</w:t>
      </w:r>
    </w:p>
    <w:p w:rsidR="00A02F6E" w:rsidRDefault="00A02F6E" w:rsidP="00C50325">
      <w:pPr>
        <w:pStyle w:val="a4"/>
        <w:ind w:left="849" w:hanging="283"/>
        <w:rPr>
          <w:b/>
          <w:lang w:eastAsia="zh-TW"/>
        </w:rPr>
      </w:pPr>
      <w:r w:rsidRPr="00C50325">
        <w:rPr>
          <w:rFonts w:hint="eastAsia"/>
          <w:b/>
        </w:rPr>
        <w:t>(二)</w:t>
      </w:r>
      <w:r>
        <w:rPr>
          <w:rFonts w:hint="eastAsia"/>
          <w:b/>
          <w:lang w:eastAsia="zh-TW"/>
        </w:rPr>
        <w:t>邇來</w:t>
      </w:r>
      <w:r w:rsidRPr="005942ED">
        <w:rPr>
          <w:rFonts w:hint="eastAsia"/>
          <w:b/>
          <w:lang w:eastAsia="zh-TW"/>
        </w:rPr>
        <w:t>部分</w:t>
      </w:r>
      <w:r>
        <w:rPr>
          <w:rFonts w:hint="eastAsia"/>
          <w:b/>
          <w:lang w:eastAsia="zh-TW"/>
        </w:rPr>
        <w:t>金融機構曾發生</w:t>
      </w:r>
      <w:r w:rsidRPr="005942ED">
        <w:rPr>
          <w:rFonts w:hint="eastAsia"/>
          <w:b/>
          <w:lang w:eastAsia="zh-TW"/>
        </w:rPr>
        <w:t>理專</w:t>
      </w:r>
      <w:r>
        <w:rPr>
          <w:rFonts w:hint="eastAsia"/>
          <w:b/>
          <w:lang w:eastAsia="zh-TW"/>
        </w:rPr>
        <w:t>、行員及保險業務員</w:t>
      </w:r>
      <w:r w:rsidRPr="005942ED">
        <w:rPr>
          <w:rFonts w:hint="eastAsia"/>
          <w:b/>
          <w:lang w:eastAsia="zh-TW"/>
        </w:rPr>
        <w:t>挪用款</w:t>
      </w:r>
      <w:r>
        <w:rPr>
          <w:rFonts w:hint="eastAsia"/>
          <w:b/>
          <w:lang w:eastAsia="zh-TW"/>
        </w:rPr>
        <w:t>項、</w:t>
      </w:r>
      <w:r w:rsidRPr="00892A0E">
        <w:rPr>
          <w:rFonts w:hint="eastAsia"/>
          <w:b/>
          <w:lang w:eastAsia="zh-TW"/>
        </w:rPr>
        <w:t>理賠人員</w:t>
      </w:r>
      <w:r w:rsidRPr="00E73E47">
        <w:rPr>
          <w:rFonts w:hint="eastAsia"/>
          <w:b/>
          <w:lang w:eastAsia="zh-TW"/>
        </w:rPr>
        <w:t>涉理賠詐領</w:t>
      </w:r>
      <w:r w:rsidRPr="005407D0">
        <w:rPr>
          <w:rFonts w:hint="eastAsia"/>
          <w:b/>
          <w:lang w:eastAsia="zh-TW"/>
        </w:rPr>
        <w:t>或</w:t>
      </w:r>
      <w:r w:rsidRPr="005407D0">
        <w:rPr>
          <w:rFonts w:hAnsi="標楷體" w:hint="eastAsia"/>
          <w:b/>
          <w:kern w:val="16"/>
        </w:rPr>
        <w:t>經理人違反個</w:t>
      </w:r>
      <w:r w:rsidRPr="00E02157">
        <w:rPr>
          <w:rFonts w:hAnsi="標楷體" w:hint="eastAsia"/>
          <w:b/>
          <w:color w:val="000000"/>
          <w:kern w:val="16"/>
        </w:rPr>
        <w:t>人交易規定</w:t>
      </w:r>
      <w:r w:rsidRPr="005942ED">
        <w:rPr>
          <w:rFonts w:hint="eastAsia"/>
          <w:b/>
          <w:lang w:eastAsia="zh-TW"/>
        </w:rPr>
        <w:t>等情事</w:t>
      </w:r>
    </w:p>
    <w:p w:rsidR="00A02F6E" w:rsidRDefault="00A02F6E" w:rsidP="007B08C6">
      <w:pPr>
        <w:pStyle w:val="22"/>
        <w:ind w:left="850" w:firstLine="566"/>
        <w:rPr>
          <w:lang w:eastAsia="zh-TW"/>
        </w:rPr>
      </w:pPr>
      <w:r>
        <w:rPr>
          <w:rFonts w:hint="eastAsia"/>
          <w:lang w:eastAsia="zh-TW"/>
        </w:rPr>
        <w:t>金融機構提供</w:t>
      </w:r>
      <w:r w:rsidRPr="007165AE">
        <w:rPr>
          <w:rFonts w:hint="eastAsia"/>
          <w:lang w:eastAsia="zh-TW"/>
        </w:rPr>
        <w:t>存款或財</w:t>
      </w:r>
      <w:r>
        <w:rPr>
          <w:rFonts w:hint="eastAsia"/>
          <w:lang w:eastAsia="zh-TW"/>
        </w:rPr>
        <w:t>富</w:t>
      </w:r>
      <w:r w:rsidRPr="007165AE">
        <w:rPr>
          <w:rFonts w:hint="eastAsia"/>
          <w:lang w:eastAsia="zh-TW"/>
        </w:rPr>
        <w:t>管理等</w:t>
      </w:r>
      <w:r>
        <w:rPr>
          <w:rFonts w:hint="eastAsia"/>
          <w:lang w:eastAsia="zh-TW"/>
        </w:rPr>
        <w:t>各項服務，</w:t>
      </w:r>
      <w:r w:rsidRPr="007165AE">
        <w:rPr>
          <w:rFonts w:hint="eastAsia"/>
          <w:lang w:eastAsia="zh-TW"/>
        </w:rPr>
        <w:t>均</w:t>
      </w:r>
      <w:r>
        <w:rPr>
          <w:rFonts w:hint="eastAsia"/>
          <w:lang w:eastAsia="zh-TW"/>
        </w:rPr>
        <w:t>係基於客戶之信任</w:t>
      </w:r>
      <w:r w:rsidRPr="007165AE">
        <w:rPr>
          <w:rFonts w:hint="eastAsia"/>
          <w:lang w:eastAsia="zh-TW"/>
        </w:rPr>
        <w:t>，爰形塑重視誠信之企業文化</w:t>
      </w:r>
      <w:r>
        <w:rPr>
          <w:rFonts w:hint="eastAsia"/>
          <w:lang w:eastAsia="zh-TW"/>
        </w:rPr>
        <w:t>，並</w:t>
      </w:r>
      <w:r w:rsidRPr="007165AE">
        <w:rPr>
          <w:rFonts w:hint="eastAsia"/>
          <w:lang w:eastAsia="zh-TW"/>
        </w:rPr>
        <w:t>建立良好之內部控制</w:t>
      </w:r>
      <w:r>
        <w:rPr>
          <w:rFonts w:hint="eastAsia"/>
          <w:lang w:eastAsia="zh-TW"/>
        </w:rPr>
        <w:t>，</w:t>
      </w:r>
      <w:r w:rsidRPr="007165AE">
        <w:rPr>
          <w:rFonts w:hint="eastAsia"/>
          <w:lang w:eastAsia="zh-TW"/>
        </w:rPr>
        <w:t>有助於提升客戶對於</w:t>
      </w:r>
      <w:r>
        <w:rPr>
          <w:rFonts w:hint="eastAsia"/>
          <w:lang w:eastAsia="zh-TW"/>
        </w:rPr>
        <w:t>金融機構</w:t>
      </w:r>
      <w:r w:rsidRPr="007165AE">
        <w:rPr>
          <w:rFonts w:hint="eastAsia"/>
          <w:lang w:eastAsia="zh-TW"/>
        </w:rPr>
        <w:t>之信賴，進而帶動</w:t>
      </w:r>
      <w:r>
        <w:rPr>
          <w:rFonts w:hint="eastAsia"/>
          <w:lang w:eastAsia="zh-TW"/>
        </w:rPr>
        <w:t>資產</w:t>
      </w:r>
      <w:r w:rsidRPr="007165AE">
        <w:rPr>
          <w:rFonts w:hint="eastAsia"/>
          <w:lang w:eastAsia="zh-TW"/>
        </w:rPr>
        <w:t>管理業務之發展</w:t>
      </w:r>
      <w:r>
        <w:rPr>
          <w:rFonts w:hint="eastAsia"/>
          <w:lang w:eastAsia="zh-TW"/>
        </w:rPr>
        <w:t>。惟檢視金管會113年至114年7月間之裁罰案件，部分銀行曾發生理專、行員挪用款項，亦有保險公司發生業務員挪用保費及</w:t>
      </w:r>
      <w:r w:rsidRPr="00335EDE">
        <w:rPr>
          <w:rFonts w:hint="eastAsia"/>
          <w:lang w:eastAsia="zh-TW"/>
        </w:rPr>
        <w:t>理賠人員涉理賠詐領</w:t>
      </w:r>
      <w:r>
        <w:rPr>
          <w:rFonts w:hint="eastAsia"/>
          <w:lang w:eastAsia="zh-TW"/>
        </w:rPr>
        <w:t>等</w:t>
      </w:r>
      <w:r w:rsidRPr="0003462B">
        <w:rPr>
          <w:rFonts w:hint="eastAsia"/>
          <w:lang w:eastAsia="zh-TW"/>
        </w:rPr>
        <w:t>情</w:t>
      </w:r>
      <w:r>
        <w:rPr>
          <w:rFonts w:hint="eastAsia"/>
          <w:lang w:eastAsia="zh-TW"/>
        </w:rPr>
        <w:t>事</w:t>
      </w:r>
      <w:r w:rsidR="00AE6932">
        <w:rPr>
          <w:rFonts w:hint="eastAsia"/>
          <w:lang w:eastAsia="zh-TW"/>
        </w:rPr>
        <w:t>；</w:t>
      </w:r>
      <w:r>
        <w:rPr>
          <w:rFonts w:hint="eastAsia"/>
          <w:lang w:eastAsia="zh-TW"/>
        </w:rPr>
        <w:t>此外，部分投信公司之</w:t>
      </w:r>
      <w:r w:rsidRPr="00B16E53">
        <w:rPr>
          <w:rFonts w:hint="eastAsia"/>
        </w:rPr>
        <w:t>全權委託投資經理人</w:t>
      </w:r>
      <w:r>
        <w:rPr>
          <w:rFonts w:hint="eastAsia"/>
          <w:lang w:eastAsia="zh-TW"/>
        </w:rPr>
        <w:t>或基金經理人有以</w:t>
      </w:r>
      <w:r w:rsidRPr="0053082C">
        <w:rPr>
          <w:rFonts w:hint="eastAsia"/>
          <w:lang w:eastAsia="zh-TW"/>
        </w:rPr>
        <w:t>職務上知悉之消息</w:t>
      </w:r>
      <w:r>
        <w:rPr>
          <w:rFonts w:hint="eastAsia"/>
          <w:lang w:eastAsia="zh-TW"/>
        </w:rPr>
        <w:t>，</w:t>
      </w:r>
      <w:r w:rsidRPr="00815B41">
        <w:rPr>
          <w:rFonts w:hint="eastAsia"/>
          <w:lang w:eastAsia="zh-TW"/>
        </w:rPr>
        <w:t>於全權委託投資帳戶</w:t>
      </w:r>
      <w:r>
        <w:rPr>
          <w:rFonts w:hint="eastAsia"/>
          <w:lang w:eastAsia="zh-TW"/>
        </w:rPr>
        <w:t>或基金帳戶</w:t>
      </w:r>
      <w:r w:rsidRPr="00815B41">
        <w:rPr>
          <w:rFonts w:hint="eastAsia"/>
          <w:lang w:eastAsia="zh-TW"/>
        </w:rPr>
        <w:t>從事個股交易期間，利用特定人帳戶為相同個股買賣，且未向公司申報交易</w:t>
      </w:r>
      <w:r>
        <w:rPr>
          <w:rFonts w:hint="eastAsia"/>
          <w:lang w:eastAsia="zh-TW"/>
        </w:rPr>
        <w:t>，經核其相關內部控制制度之建立未盡完善或執行有未盡確實等情形</w:t>
      </w:r>
      <w:r w:rsidR="00AE6932">
        <w:rPr>
          <w:rFonts w:hint="eastAsia"/>
          <w:lang w:eastAsia="zh-TW"/>
        </w:rPr>
        <w:t>；</w:t>
      </w:r>
      <w:r>
        <w:rPr>
          <w:rFonts w:hint="eastAsia"/>
          <w:lang w:eastAsia="zh-TW"/>
        </w:rPr>
        <w:t>爰該會視缺失情節輕重，依相關規定處以相應之行政處分(詳表2</w:t>
      </w:r>
      <w:r>
        <w:rPr>
          <w:lang w:eastAsia="zh-TW"/>
        </w:rPr>
        <w:t>)</w:t>
      </w:r>
      <w:r>
        <w:rPr>
          <w:rFonts w:hint="eastAsia"/>
          <w:lang w:eastAsia="zh-TW"/>
        </w:rPr>
        <w:t>。</w:t>
      </w:r>
    </w:p>
    <w:p w:rsidR="00A02F6E" w:rsidRDefault="00A02F6E" w:rsidP="008D4CB6">
      <w:pPr>
        <w:ind w:leftChars="0" w:left="453" w:rightChars="-172" w:right="-487" w:firstLineChars="0" w:hanging="737"/>
        <w:rPr>
          <w:rFonts w:hAnsi="標楷體"/>
          <w:b/>
          <w:color w:val="000000"/>
          <w:kern w:val="16"/>
        </w:rPr>
      </w:pPr>
      <w:r>
        <w:rPr>
          <w:rFonts w:hAnsi="標楷體" w:hint="eastAsia"/>
          <w:b/>
          <w:color w:val="000000"/>
          <w:kern w:val="16"/>
        </w:rPr>
        <w:t>表</w:t>
      </w:r>
      <w:r>
        <w:rPr>
          <w:rFonts w:hAnsi="標楷體"/>
          <w:b/>
          <w:color w:val="000000"/>
          <w:kern w:val="16"/>
        </w:rPr>
        <w:t>2</w:t>
      </w:r>
      <w:r>
        <w:rPr>
          <w:rFonts w:hAnsi="標楷體" w:hint="eastAsia"/>
          <w:b/>
          <w:color w:val="000000"/>
          <w:kern w:val="16"/>
        </w:rPr>
        <w:t xml:space="preserve">　金融機構</w:t>
      </w:r>
      <w:r w:rsidRPr="00E02157">
        <w:rPr>
          <w:rFonts w:hAnsi="標楷體" w:hint="eastAsia"/>
          <w:b/>
          <w:color w:val="000000"/>
          <w:kern w:val="16"/>
        </w:rPr>
        <w:t>於11</w:t>
      </w:r>
      <w:r>
        <w:rPr>
          <w:rFonts w:hAnsi="標楷體" w:hint="eastAsia"/>
          <w:b/>
          <w:color w:val="000000"/>
          <w:kern w:val="16"/>
        </w:rPr>
        <w:t>3</w:t>
      </w:r>
      <w:r w:rsidRPr="00E02157">
        <w:rPr>
          <w:rFonts w:hAnsi="標楷體" w:hint="eastAsia"/>
          <w:b/>
          <w:color w:val="000000"/>
          <w:kern w:val="16"/>
        </w:rPr>
        <w:t>年至11</w:t>
      </w:r>
      <w:r>
        <w:rPr>
          <w:rFonts w:hAnsi="標楷體" w:hint="eastAsia"/>
          <w:b/>
          <w:color w:val="000000"/>
          <w:kern w:val="16"/>
        </w:rPr>
        <w:t>4</w:t>
      </w:r>
      <w:r w:rsidRPr="00E02157">
        <w:rPr>
          <w:rFonts w:hAnsi="標楷體" w:hint="eastAsia"/>
          <w:b/>
          <w:color w:val="000000"/>
          <w:kern w:val="16"/>
        </w:rPr>
        <w:t>年</w:t>
      </w:r>
      <w:r>
        <w:rPr>
          <w:rFonts w:hAnsi="標楷體" w:hint="eastAsia"/>
          <w:b/>
          <w:color w:val="000000"/>
          <w:kern w:val="16"/>
        </w:rPr>
        <w:t>7</w:t>
      </w:r>
      <w:r w:rsidRPr="00E02157">
        <w:rPr>
          <w:rFonts w:hAnsi="標楷體" w:hint="eastAsia"/>
          <w:b/>
          <w:color w:val="000000"/>
          <w:kern w:val="16"/>
        </w:rPr>
        <w:t>月間因</w:t>
      </w:r>
      <w:r>
        <w:rPr>
          <w:rFonts w:hAnsi="標楷體" w:hint="eastAsia"/>
          <w:b/>
          <w:color w:val="000000"/>
          <w:kern w:val="16"/>
        </w:rPr>
        <w:t>職員</w:t>
      </w:r>
      <w:r w:rsidRPr="00E02157">
        <w:rPr>
          <w:rFonts w:hAnsi="標楷體" w:hint="eastAsia"/>
          <w:b/>
          <w:color w:val="000000"/>
          <w:kern w:val="16"/>
        </w:rPr>
        <w:t>挪用款</w:t>
      </w:r>
      <w:r w:rsidRPr="005407D0">
        <w:rPr>
          <w:rFonts w:hAnsi="標楷體" w:hint="eastAsia"/>
          <w:b/>
          <w:kern w:val="16"/>
        </w:rPr>
        <w:t>項或經理人</w:t>
      </w:r>
      <w:r w:rsidRPr="00E02157">
        <w:rPr>
          <w:rFonts w:hAnsi="標楷體" w:hint="eastAsia"/>
          <w:b/>
          <w:color w:val="000000"/>
          <w:kern w:val="16"/>
        </w:rPr>
        <w:t>違反個人交易規定等情事而遭金管會裁罰</w:t>
      </w:r>
      <w:r>
        <w:rPr>
          <w:rFonts w:hAnsi="標楷體" w:hint="eastAsia"/>
          <w:b/>
          <w:color w:val="000000"/>
          <w:kern w:val="16"/>
        </w:rPr>
        <w:t>之</w:t>
      </w:r>
      <w:r w:rsidRPr="00E02157">
        <w:rPr>
          <w:rFonts w:hAnsi="標楷體" w:hint="eastAsia"/>
          <w:b/>
          <w:color w:val="000000"/>
          <w:kern w:val="16"/>
        </w:rPr>
        <w:t>案件一覽表</w:t>
      </w:r>
    </w:p>
    <w:tbl>
      <w:tblPr>
        <w:tblW w:w="935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0"/>
        <w:gridCol w:w="992"/>
        <w:gridCol w:w="3969"/>
        <w:gridCol w:w="1701"/>
        <w:gridCol w:w="1984"/>
      </w:tblGrid>
      <w:tr w:rsidR="00A02F6E" w:rsidRPr="00626301" w:rsidTr="006E64F2">
        <w:trPr>
          <w:trHeight w:val="449"/>
          <w:tblHeader/>
        </w:trPr>
        <w:tc>
          <w:tcPr>
            <w:tcW w:w="710" w:type="dxa"/>
            <w:shd w:val="clear" w:color="auto" w:fill="auto"/>
            <w:vAlign w:val="center"/>
          </w:tcPr>
          <w:p w:rsidR="00A02F6E" w:rsidRPr="00626301" w:rsidRDefault="00A02F6E" w:rsidP="000C58B6">
            <w:pPr>
              <w:pStyle w:val="142"/>
              <w:jc w:val="center"/>
              <w:rPr>
                <w:rFonts w:hint="eastAsia"/>
                <w:b/>
              </w:rPr>
            </w:pPr>
            <w:r w:rsidRPr="00626301">
              <w:rPr>
                <w:rFonts w:hint="eastAsia"/>
                <w:b/>
              </w:rPr>
              <w:t>年度</w:t>
            </w:r>
          </w:p>
        </w:tc>
        <w:tc>
          <w:tcPr>
            <w:tcW w:w="992" w:type="dxa"/>
            <w:vAlign w:val="center"/>
          </w:tcPr>
          <w:p w:rsidR="00A02F6E" w:rsidRPr="00626301" w:rsidRDefault="00A02F6E" w:rsidP="000C58B6">
            <w:pPr>
              <w:pStyle w:val="142"/>
              <w:jc w:val="center"/>
              <w:rPr>
                <w:b/>
              </w:rPr>
            </w:pPr>
            <w:r w:rsidRPr="00626301">
              <w:rPr>
                <w:rFonts w:hint="eastAsia"/>
                <w:b/>
              </w:rPr>
              <w:t>金融</w:t>
            </w:r>
          </w:p>
          <w:p w:rsidR="00A02F6E" w:rsidRPr="00626301" w:rsidRDefault="00A02F6E" w:rsidP="000C58B6">
            <w:pPr>
              <w:pStyle w:val="142"/>
              <w:jc w:val="center"/>
              <w:rPr>
                <w:rFonts w:hint="eastAsia"/>
                <w:b/>
              </w:rPr>
            </w:pPr>
            <w:r w:rsidRPr="00626301">
              <w:rPr>
                <w:rFonts w:hint="eastAsia"/>
                <w:b/>
              </w:rPr>
              <w:t>機構</w:t>
            </w:r>
          </w:p>
        </w:tc>
        <w:tc>
          <w:tcPr>
            <w:tcW w:w="3969" w:type="dxa"/>
            <w:shd w:val="clear" w:color="auto" w:fill="auto"/>
            <w:vAlign w:val="center"/>
          </w:tcPr>
          <w:p w:rsidR="00A02F6E" w:rsidRPr="00626301" w:rsidRDefault="00A02F6E" w:rsidP="000C58B6">
            <w:pPr>
              <w:pStyle w:val="142"/>
              <w:jc w:val="center"/>
              <w:rPr>
                <w:rFonts w:hint="eastAsia"/>
                <w:b/>
              </w:rPr>
            </w:pPr>
            <w:r w:rsidRPr="00626301">
              <w:rPr>
                <w:rFonts w:hint="eastAsia"/>
                <w:b/>
                <w:lang w:eastAsia="zh-TW"/>
              </w:rPr>
              <w:t>事由</w:t>
            </w:r>
            <w:r>
              <w:rPr>
                <w:rFonts w:hint="eastAsia"/>
                <w:b/>
                <w:lang w:eastAsia="zh-TW"/>
              </w:rPr>
              <w:t>概要</w:t>
            </w:r>
          </w:p>
        </w:tc>
        <w:tc>
          <w:tcPr>
            <w:tcW w:w="1701" w:type="dxa"/>
            <w:shd w:val="clear" w:color="auto" w:fill="auto"/>
            <w:vAlign w:val="center"/>
          </w:tcPr>
          <w:p w:rsidR="00A02F6E" w:rsidRPr="00626301" w:rsidRDefault="00A02F6E" w:rsidP="00415DFD">
            <w:pPr>
              <w:pStyle w:val="142"/>
              <w:jc w:val="center"/>
              <w:rPr>
                <w:rFonts w:hint="eastAsia"/>
                <w:b/>
              </w:rPr>
            </w:pPr>
            <w:r w:rsidRPr="00626301">
              <w:rPr>
                <w:rFonts w:hint="eastAsia"/>
                <w:b/>
                <w:lang w:eastAsia="zh-TW"/>
              </w:rPr>
              <w:t>裁</w:t>
            </w:r>
            <w:r>
              <w:rPr>
                <w:rFonts w:hint="eastAsia"/>
                <w:b/>
                <w:lang w:eastAsia="zh-TW"/>
              </w:rPr>
              <w:t>處依據</w:t>
            </w:r>
          </w:p>
        </w:tc>
        <w:tc>
          <w:tcPr>
            <w:tcW w:w="1984" w:type="dxa"/>
            <w:shd w:val="clear" w:color="auto" w:fill="auto"/>
            <w:vAlign w:val="center"/>
          </w:tcPr>
          <w:p w:rsidR="00A02F6E" w:rsidRPr="00626301" w:rsidRDefault="00A02F6E" w:rsidP="00415DFD">
            <w:pPr>
              <w:pStyle w:val="142"/>
              <w:jc w:val="center"/>
              <w:rPr>
                <w:rFonts w:hint="eastAsia"/>
                <w:b/>
              </w:rPr>
            </w:pPr>
            <w:r w:rsidRPr="00626301">
              <w:rPr>
                <w:rFonts w:hint="eastAsia"/>
                <w:b/>
                <w:lang w:eastAsia="zh-TW"/>
              </w:rPr>
              <w:t>裁</w:t>
            </w:r>
            <w:r>
              <w:rPr>
                <w:rFonts w:hint="eastAsia"/>
                <w:b/>
                <w:lang w:eastAsia="zh-TW"/>
              </w:rPr>
              <w:t>處結果</w:t>
            </w:r>
          </w:p>
        </w:tc>
      </w:tr>
      <w:tr w:rsidR="00A02F6E" w:rsidRPr="00626301" w:rsidTr="006E64F2">
        <w:trPr>
          <w:trHeight w:val="601"/>
        </w:trPr>
        <w:tc>
          <w:tcPr>
            <w:tcW w:w="710" w:type="dxa"/>
            <w:vMerge w:val="restart"/>
            <w:shd w:val="clear" w:color="auto" w:fill="auto"/>
            <w:vAlign w:val="center"/>
          </w:tcPr>
          <w:p w:rsidR="00A02F6E" w:rsidRPr="00626301" w:rsidRDefault="00A02F6E" w:rsidP="00B16E53">
            <w:pPr>
              <w:pStyle w:val="142"/>
              <w:rPr>
                <w:rFonts w:hint="eastAsia"/>
              </w:rPr>
            </w:pPr>
            <w:r w:rsidRPr="00626301">
              <w:rPr>
                <w:rFonts w:hint="eastAsia"/>
              </w:rPr>
              <w:t>1</w:t>
            </w:r>
            <w:r>
              <w:rPr>
                <w:rFonts w:hint="eastAsia"/>
                <w:lang w:eastAsia="zh-TW"/>
              </w:rPr>
              <w:t>1</w:t>
            </w:r>
            <w:r>
              <w:rPr>
                <w:lang w:eastAsia="zh-TW"/>
              </w:rPr>
              <w:t>3</w:t>
            </w:r>
            <w:r w:rsidRPr="00626301">
              <w:rPr>
                <w:rFonts w:hint="eastAsia"/>
              </w:rPr>
              <w:t>年</w:t>
            </w:r>
          </w:p>
        </w:tc>
        <w:tc>
          <w:tcPr>
            <w:tcW w:w="992" w:type="dxa"/>
            <w:vAlign w:val="center"/>
          </w:tcPr>
          <w:p w:rsidR="00A02F6E" w:rsidRPr="00626301" w:rsidRDefault="00A02F6E" w:rsidP="00B16E53">
            <w:pPr>
              <w:pStyle w:val="142"/>
              <w:rPr>
                <w:rFonts w:hint="eastAsia"/>
              </w:rPr>
            </w:pPr>
            <w:r>
              <w:rPr>
                <w:rFonts w:hint="eastAsia"/>
                <w:lang w:eastAsia="zh-TW"/>
              </w:rPr>
              <w:t>2家銀行</w:t>
            </w:r>
          </w:p>
        </w:tc>
        <w:tc>
          <w:tcPr>
            <w:tcW w:w="3969" w:type="dxa"/>
            <w:shd w:val="clear" w:color="auto" w:fill="auto"/>
            <w:vAlign w:val="center"/>
          </w:tcPr>
          <w:p w:rsidR="00A02F6E" w:rsidRPr="00626301" w:rsidRDefault="00A02F6E" w:rsidP="00B16E53">
            <w:pPr>
              <w:pStyle w:val="142"/>
              <w:rPr>
                <w:rFonts w:hint="eastAsia"/>
              </w:rPr>
            </w:pPr>
            <w:r w:rsidRPr="00B16E53">
              <w:rPr>
                <w:rFonts w:hint="eastAsia"/>
              </w:rPr>
              <w:t>行員挪用客戶款項</w:t>
            </w:r>
            <w:r>
              <w:rPr>
                <w:rFonts w:hint="eastAsia"/>
                <w:lang w:eastAsia="zh-TW"/>
              </w:rPr>
              <w:t>；</w:t>
            </w:r>
            <w:r w:rsidRPr="00B16E53">
              <w:rPr>
                <w:rFonts w:hint="eastAsia"/>
                <w:lang w:eastAsia="zh-TW"/>
              </w:rPr>
              <w:t>前理財專員與客戶間有異常資金往來</w:t>
            </w:r>
          </w:p>
        </w:tc>
        <w:tc>
          <w:tcPr>
            <w:tcW w:w="1701" w:type="dxa"/>
            <w:shd w:val="clear" w:color="auto" w:fill="auto"/>
            <w:vAlign w:val="center"/>
          </w:tcPr>
          <w:p w:rsidR="00A02F6E" w:rsidRPr="001360FC" w:rsidRDefault="00A02F6E" w:rsidP="00AF3C90">
            <w:pPr>
              <w:pStyle w:val="142"/>
              <w:jc w:val="both"/>
              <w:rPr>
                <w:rFonts w:hint="eastAsia"/>
              </w:rPr>
            </w:pPr>
            <w:r w:rsidRPr="001360FC">
              <w:rPr>
                <w:rFonts w:hint="eastAsia"/>
              </w:rPr>
              <w:t>銀行法第61條之1第1項</w:t>
            </w:r>
          </w:p>
        </w:tc>
        <w:tc>
          <w:tcPr>
            <w:tcW w:w="1984" w:type="dxa"/>
            <w:shd w:val="clear" w:color="auto" w:fill="auto"/>
            <w:vAlign w:val="center"/>
          </w:tcPr>
          <w:p w:rsidR="00A02F6E" w:rsidRDefault="00A02F6E" w:rsidP="00AF3C90">
            <w:pPr>
              <w:pStyle w:val="142"/>
              <w:jc w:val="both"/>
            </w:pPr>
            <w:r w:rsidRPr="001360FC">
              <w:rPr>
                <w:rFonts w:hint="eastAsia"/>
              </w:rPr>
              <w:t>核處糾正</w:t>
            </w:r>
          </w:p>
        </w:tc>
      </w:tr>
      <w:tr w:rsidR="00A02F6E" w:rsidRPr="00626301" w:rsidTr="006E64F2">
        <w:trPr>
          <w:trHeight w:val="680"/>
        </w:trPr>
        <w:tc>
          <w:tcPr>
            <w:tcW w:w="710" w:type="dxa"/>
            <w:vMerge/>
            <w:shd w:val="clear" w:color="auto" w:fill="auto"/>
            <w:vAlign w:val="center"/>
          </w:tcPr>
          <w:p w:rsidR="00A02F6E" w:rsidRPr="00626301" w:rsidRDefault="00A02F6E" w:rsidP="00415DFD">
            <w:pPr>
              <w:pStyle w:val="142"/>
              <w:rPr>
                <w:rFonts w:hint="eastAsia"/>
              </w:rPr>
            </w:pPr>
          </w:p>
        </w:tc>
        <w:tc>
          <w:tcPr>
            <w:tcW w:w="992" w:type="dxa"/>
            <w:vAlign w:val="center"/>
          </w:tcPr>
          <w:p w:rsidR="00A02F6E" w:rsidRPr="00626301" w:rsidRDefault="00A02F6E" w:rsidP="000C58B6">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C58B6">
            <w:pPr>
              <w:pStyle w:val="142"/>
              <w:rPr>
                <w:rFonts w:hint="eastAsia"/>
              </w:rPr>
            </w:pPr>
            <w:r w:rsidRPr="00B16E53">
              <w:rPr>
                <w:rFonts w:hint="eastAsia"/>
              </w:rPr>
              <w:t>行員</w:t>
            </w:r>
            <w:r>
              <w:rPr>
                <w:rFonts w:hint="eastAsia"/>
                <w:lang w:eastAsia="zh-TW"/>
              </w:rPr>
              <w:t>或理專</w:t>
            </w:r>
            <w:r w:rsidRPr="00B16E53">
              <w:rPr>
                <w:rFonts w:hint="eastAsia"/>
              </w:rPr>
              <w:t>挪用款項</w:t>
            </w:r>
          </w:p>
        </w:tc>
        <w:tc>
          <w:tcPr>
            <w:tcW w:w="1701" w:type="dxa"/>
            <w:shd w:val="clear" w:color="auto" w:fill="auto"/>
            <w:vAlign w:val="center"/>
          </w:tcPr>
          <w:p w:rsidR="00A02F6E" w:rsidRPr="00626301" w:rsidRDefault="00A02F6E" w:rsidP="00AF3C90">
            <w:pPr>
              <w:pStyle w:val="142"/>
              <w:jc w:val="both"/>
              <w:rPr>
                <w:rFonts w:hint="eastAsia"/>
              </w:rPr>
            </w:pPr>
            <w:r w:rsidRPr="00B16E53">
              <w:rPr>
                <w:rFonts w:hint="eastAsia"/>
              </w:rPr>
              <w:t>銀行法第129條第7款</w:t>
            </w:r>
          </w:p>
        </w:tc>
        <w:tc>
          <w:tcPr>
            <w:tcW w:w="1984" w:type="dxa"/>
            <w:shd w:val="clear" w:color="auto" w:fill="auto"/>
            <w:vAlign w:val="center"/>
          </w:tcPr>
          <w:p w:rsidR="00A02F6E" w:rsidRPr="00626301" w:rsidRDefault="00A02F6E" w:rsidP="00AF3C90">
            <w:pPr>
              <w:pStyle w:val="142"/>
              <w:jc w:val="both"/>
              <w:rPr>
                <w:rFonts w:hint="eastAsia"/>
              </w:rPr>
            </w:pPr>
            <w:r>
              <w:rPr>
                <w:rFonts w:hint="eastAsia"/>
                <w:lang w:eastAsia="zh-TW"/>
              </w:rPr>
              <w:t>分別</w:t>
            </w:r>
            <w:r w:rsidRPr="00FA0D51">
              <w:rPr>
                <w:rFonts w:hint="eastAsia"/>
              </w:rPr>
              <w:t>核處</w:t>
            </w:r>
            <w:r>
              <w:rPr>
                <w:rFonts w:hint="eastAsia"/>
                <w:lang w:eastAsia="zh-TW"/>
              </w:rPr>
              <w:t>400、800及800</w:t>
            </w:r>
            <w:r w:rsidRPr="00FA0D51">
              <w:rPr>
                <w:rFonts w:hint="eastAsia"/>
              </w:rPr>
              <w:t>萬元罰鍰</w:t>
            </w:r>
          </w:p>
        </w:tc>
      </w:tr>
      <w:tr w:rsidR="00A02F6E" w:rsidRPr="00626301" w:rsidTr="006E64F2">
        <w:trPr>
          <w:trHeight w:val="620"/>
        </w:trPr>
        <w:tc>
          <w:tcPr>
            <w:tcW w:w="710" w:type="dxa"/>
            <w:vMerge/>
            <w:shd w:val="clear" w:color="auto" w:fill="auto"/>
            <w:vAlign w:val="center"/>
          </w:tcPr>
          <w:p w:rsidR="00A02F6E" w:rsidRPr="00626301" w:rsidRDefault="00A02F6E" w:rsidP="00BA7DD2">
            <w:pPr>
              <w:pStyle w:val="142"/>
              <w:rPr>
                <w:rFonts w:hint="eastAsia"/>
              </w:rPr>
            </w:pPr>
          </w:p>
        </w:tc>
        <w:tc>
          <w:tcPr>
            <w:tcW w:w="992" w:type="dxa"/>
            <w:vAlign w:val="center"/>
          </w:tcPr>
          <w:p w:rsidR="00A02F6E" w:rsidRDefault="00A02F6E" w:rsidP="00BA7DD2">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B16E53" w:rsidRDefault="00A02F6E" w:rsidP="00A30434">
            <w:pPr>
              <w:pStyle w:val="142"/>
              <w:rPr>
                <w:rFonts w:hint="eastAsia"/>
              </w:rPr>
            </w:pPr>
            <w:r w:rsidRPr="00B16E53">
              <w:rPr>
                <w:rFonts w:hint="eastAsia"/>
              </w:rPr>
              <w:t>全權委託投資經理人以職務上知悉之消息，於全權委託投資帳戶從事個股交易期間，利用特定人帳戶為相同個股買賣，且未向公司申報交易</w:t>
            </w:r>
          </w:p>
        </w:tc>
        <w:tc>
          <w:tcPr>
            <w:tcW w:w="1701" w:type="dxa"/>
            <w:shd w:val="clear" w:color="auto" w:fill="auto"/>
            <w:vAlign w:val="center"/>
          </w:tcPr>
          <w:p w:rsidR="00A02F6E" w:rsidRPr="00F67826" w:rsidRDefault="00A02F6E" w:rsidP="00AF3C90">
            <w:pPr>
              <w:pStyle w:val="142"/>
              <w:jc w:val="both"/>
              <w:rPr>
                <w:rFonts w:hint="eastAsia"/>
              </w:rPr>
            </w:pPr>
            <w:r w:rsidRPr="00F67826">
              <w:rPr>
                <w:rFonts w:hint="eastAsia"/>
              </w:rPr>
              <w:t>證券投資信託及顧問法第103條第1款、第104條及第111條第7</w:t>
            </w:r>
            <w:r>
              <w:rPr>
                <w:rFonts w:hint="eastAsia"/>
              </w:rPr>
              <w:t>款</w:t>
            </w:r>
          </w:p>
        </w:tc>
        <w:tc>
          <w:tcPr>
            <w:tcW w:w="1984" w:type="dxa"/>
            <w:shd w:val="clear" w:color="auto" w:fill="auto"/>
            <w:vAlign w:val="center"/>
          </w:tcPr>
          <w:p w:rsidR="00A02F6E" w:rsidRDefault="00A02F6E" w:rsidP="00AF3C90">
            <w:pPr>
              <w:pStyle w:val="142"/>
              <w:jc w:val="both"/>
            </w:pPr>
            <w:r w:rsidRPr="00FA0D51">
              <w:rPr>
                <w:rFonts w:hint="eastAsia"/>
              </w:rPr>
              <w:t>核</w:t>
            </w:r>
            <w:r w:rsidRPr="00F67826">
              <w:rPr>
                <w:rFonts w:hint="eastAsia"/>
              </w:rPr>
              <w:t>處警告及120萬元罰鍰；命令公司解除</w:t>
            </w:r>
            <w:r>
              <w:rPr>
                <w:rFonts w:hint="eastAsia"/>
                <w:lang w:eastAsia="zh-TW"/>
              </w:rPr>
              <w:t>該員</w:t>
            </w:r>
            <w:r>
              <w:rPr>
                <w:rFonts w:hint="eastAsia"/>
              </w:rPr>
              <w:t>職務</w:t>
            </w:r>
          </w:p>
        </w:tc>
      </w:tr>
      <w:tr w:rsidR="00A02F6E" w:rsidRPr="00626301" w:rsidTr="006E64F2">
        <w:trPr>
          <w:trHeight w:val="620"/>
        </w:trPr>
        <w:tc>
          <w:tcPr>
            <w:tcW w:w="710" w:type="dxa"/>
            <w:vMerge/>
            <w:shd w:val="clear" w:color="auto" w:fill="auto"/>
            <w:vAlign w:val="center"/>
          </w:tcPr>
          <w:p w:rsidR="00A02F6E" w:rsidRPr="00626301" w:rsidRDefault="00A02F6E" w:rsidP="00BA7DD2">
            <w:pPr>
              <w:pStyle w:val="142"/>
              <w:rPr>
                <w:rFonts w:hint="eastAsia"/>
              </w:rPr>
            </w:pPr>
          </w:p>
        </w:tc>
        <w:tc>
          <w:tcPr>
            <w:tcW w:w="992" w:type="dxa"/>
            <w:vAlign w:val="center"/>
          </w:tcPr>
          <w:p w:rsidR="00A02F6E" w:rsidRDefault="00A02F6E" w:rsidP="00BA7DD2">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B16E53" w:rsidRDefault="00A02F6E" w:rsidP="00BA7DD2">
            <w:pPr>
              <w:pStyle w:val="142"/>
              <w:rPr>
                <w:rFonts w:hint="eastAsia"/>
              </w:rPr>
            </w:pPr>
            <w:r w:rsidRPr="00B16E53">
              <w:rPr>
                <w:rFonts w:hint="eastAsia"/>
              </w:rPr>
              <w:t>基金經理人向公司自承於擔任基金經理人期間，以職務上知悉之消息，於基金帳戶從事個股交易期間，利用特定人帳戶為相同個股買賣，且未向公司申報交易</w:t>
            </w:r>
          </w:p>
        </w:tc>
        <w:tc>
          <w:tcPr>
            <w:tcW w:w="1701" w:type="dxa"/>
            <w:shd w:val="clear" w:color="auto" w:fill="auto"/>
            <w:vAlign w:val="center"/>
          </w:tcPr>
          <w:p w:rsidR="00A02F6E" w:rsidRPr="008F7DBB" w:rsidRDefault="00A02F6E" w:rsidP="00AF3C90">
            <w:pPr>
              <w:pStyle w:val="142"/>
              <w:jc w:val="both"/>
              <w:rPr>
                <w:rFonts w:hint="eastAsia"/>
              </w:rPr>
            </w:pPr>
            <w:r w:rsidRPr="008F7DBB">
              <w:rPr>
                <w:rFonts w:hint="eastAsia"/>
              </w:rPr>
              <w:t>證券投資信託及顧問法第104條、第111條第7</w:t>
            </w:r>
            <w:r>
              <w:rPr>
                <w:rFonts w:hint="eastAsia"/>
              </w:rPr>
              <w:t>款</w:t>
            </w:r>
          </w:p>
        </w:tc>
        <w:tc>
          <w:tcPr>
            <w:tcW w:w="1984" w:type="dxa"/>
            <w:shd w:val="clear" w:color="auto" w:fill="auto"/>
            <w:vAlign w:val="center"/>
          </w:tcPr>
          <w:p w:rsidR="00A02F6E" w:rsidRDefault="00A02F6E" w:rsidP="00AF3C90">
            <w:pPr>
              <w:pStyle w:val="142"/>
              <w:jc w:val="both"/>
            </w:pPr>
            <w:r w:rsidRPr="008F7DBB">
              <w:rPr>
                <w:rFonts w:hint="eastAsia"/>
              </w:rPr>
              <w:t>核處60萬元罰鍰；命令公司停止</w:t>
            </w:r>
            <w:r>
              <w:rPr>
                <w:rFonts w:hint="eastAsia"/>
                <w:lang w:eastAsia="zh-TW"/>
              </w:rPr>
              <w:t>該員</w:t>
            </w:r>
            <w:r w:rsidRPr="008F7DBB">
              <w:rPr>
                <w:rFonts w:hint="eastAsia"/>
              </w:rPr>
              <w:t>6</w:t>
            </w:r>
            <w:r>
              <w:rPr>
                <w:rFonts w:hint="eastAsia"/>
              </w:rPr>
              <w:t>個月執行業務</w:t>
            </w:r>
          </w:p>
        </w:tc>
      </w:tr>
      <w:tr w:rsidR="00A02F6E" w:rsidRPr="00626301" w:rsidTr="00FD3284">
        <w:trPr>
          <w:trHeight w:val="601"/>
        </w:trPr>
        <w:tc>
          <w:tcPr>
            <w:tcW w:w="710" w:type="dxa"/>
            <w:vMerge/>
            <w:shd w:val="clear" w:color="auto" w:fill="auto"/>
            <w:vAlign w:val="center"/>
          </w:tcPr>
          <w:p w:rsidR="00A02F6E" w:rsidRPr="00626301" w:rsidRDefault="00A02F6E" w:rsidP="00415DFD">
            <w:pPr>
              <w:pStyle w:val="142"/>
              <w:rPr>
                <w:rFonts w:hint="eastAsia"/>
              </w:rPr>
            </w:pPr>
          </w:p>
        </w:tc>
        <w:tc>
          <w:tcPr>
            <w:tcW w:w="992" w:type="dxa"/>
            <w:vAlign w:val="center"/>
          </w:tcPr>
          <w:p w:rsidR="00A02F6E" w:rsidRPr="00626301" w:rsidRDefault="00A02F6E" w:rsidP="000C58B6">
            <w:pPr>
              <w:pStyle w:val="142"/>
              <w:rPr>
                <w:rFonts w:hint="eastAsia"/>
              </w:rPr>
            </w:pPr>
            <w:r>
              <w:rPr>
                <w:rFonts w:hint="eastAsia"/>
                <w:lang w:eastAsia="zh-TW"/>
              </w:rPr>
              <w:t>1家壽險公司</w:t>
            </w:r>
          </w:p>
        </w:tc>
        <w:tc>
          <w:tcPr>
            <w:tcW w:w="3969" w:type="dxa"/>
            <w:shd w:val="clear" w:color="auto" w:fill="auto"/>
            <w:vAlign w:val="center"/>
          </w:tcPr>
          <w:p w:rsidR="00A02F6E" w:rsidRPr="00626301" w:rsidRDefault="00A02F6E" w:rsidP="000C58B6">
            <w:pPr>
              <w:pStyle w:val="142"/>
              <w:rPr>
                <w:rFonts w:hint="eastAsia"/>
              </w:rPr>
            </w:pPr>
            <w:r>
              <w:rPr>
                <w:rFonts w:hint="eastAsia"/>
              </w:rPr>
              <w:t>業務員挪用保費</w:t>
            </w:r>
          </w:p>
        </w:tc>
        <w:tc>
          <w:tcPr>
            <w:tcW w:w="1701" w:type="dxa"/>
            <w:shd w:val="clear" w:color="auto" w:fill="auto"/>
            <w:vAlign w:val="center"/>
          </w:tcPr>
          <w:p w:rsidR="00A02F6E" w:rsidRPr="00626301" w:rsidRDefault="00A02F6E" w:rsidP="00AF3C90">
            <w:pPr>
              <w:pStyle w:val="142"/>
              <w:jc w:val="both"/>
              <w:rPr>
                <w:rFonts w:hint="eastAsia"/>
              </w:rPr>
            </w:pPr>
            <w:r w:rsidRPr="00B16E53">
              <w:rPr>
                <w:rFonts w:hint="eastAsia"/>
              </w:rPr>
              <w:t>保險法第171條之1第4項</w:t>
            </w:r>
          </w:p>
        </w:tc>
        <w:tc>
          <w:tcPr>
            <w:tcW w:w="1984" w:type="dxa"/>
            <w:shd w:val="clear" w:color="auto" w:fill="auto"/>
            <w:vAlign w:val="center"/>
          </w:tcPr>
          <w:p w:rsidR="00A02F6E" w:rsidRPr="00626301" w:rsidRDefault="00A02F6E" w:rsidP="00AF3C90">
            <w:pPr>
              <w:pStyle w:val="142"/>
              <w:jc w:val="both"/>
              <w:rPr>
                <w:rFonts w:hint="eastAsia"/>
              </w:rPr>
            </w:pPr>
            <w:r w:rsidRPr="00B16E53">
              <w:rPr>
                <w:rFonts w:hint="eastAsia"/>
              </w:rPr>
              <w:t>核處240萬元罰鍰</w:t>
            </w:r>
          </w:p>
        </w:tc>
      </w:tr>
      <w:tr w:rsidR="00A02F6E" w:rsidRPr="00626301" w:rsidTr="00FD3284">
        <w:trPr>
          <w:trHeight w:val="601"/>
        </w:trPr>
        <w:tc>
          <w:tcPr>
            <w:tcW w:w="710" w:type="dxa"/>
            <w:vMerge w:val="restart"/>
            <w:shd w:val="clear" w:color="auto" w:fill="auto"/>
            <w:vAlign w:val="center"/>
          </w:tcPr>
          <w:p w:rsidR="00A02F6E" w:rsidRPr="00626301" w:rsidRDefault="00A02F6E" w:rsidP="000D2507">
            <w:pPr>
              <w:pStyle w:val="142"/>
              <w:rPr>
                <w:rFonts w:hint="eastAsia"/>
              </w:rPr>
            </w:pPr>
            <w:r w:rsidRPr="00626301">
              <w:rPr>
                <w:rFonts w:hint="eastAsia"/>
              </w:rPr>
              <w:t>1</w:t>
            </w:r>
            <w:r>
              <w:rPr>
                <w:rFonts w:hint="eastAsia"/>
                <w:lang w:eastAsia="zh-TW"/>
              </w:rPr>
              <w:t>14</w:t>
            </w:r>
            <w:r w:rsidRPr="00626301">
              <w:rPr>
                <w:rFonts w:hint="eastAsia"/>
              </w:rPr>
              <w:t>年截至7月底</w:t>
            </w:r>
          </w:p>
        </w:tc>
        <w:tc>
          <w:tcPr>
            <w:tcW w:w="992" w:type="dxa"/>
            <w:vAlign w:val="center"/>
          </w:tcPr>
          <w:p w:rsidR="00A02F6E" w:rsidRPr="00626301" w:rsidRDefault="00A02F6E" w:rsidP="000D2507">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D2507">
            <w:pPr>
              <w:pStyle w:val="142"/>
              <w:rPr>
                <w:lang w:eastAsia="zh-TW"/>
              </w:rPr>
            </w:pPr>
            <w:r w:rsidRPr="00B16E53">
              <w:rPr>
                <w:rFonts w:hint="eastAsia"/>
              </w:rPr>
              <w:t>行員挪用</w:t>
            </w:r>
            <w:r w:rsidR="00A00B2F" w:rsidRPr="00B16E53">
              <w:rPr>
                <w:rFonts w:hint="eastAsia"/>
              </w:rPr>
              <w:t>款項</w:t>
            </w:r>
          </w:p>
        </w:tc>
        <w:tc>
          <w:tcPr>
            <w:tcW w:w="1701" w:type="dxa"/>
            <w:shd w:val="clear" w:color="auto" w:fill="auto"/>
            <w:vAlign w:val="center"/>
          </w:tcPr>
          <w:p w:rsidR="00A02F6E" w:rsidRPr="001B4276" w:rsidRDefault="00A02F6E" w:rsidP="00AF3C90">
            <w:pPr>
              <w:pStyle w:val="142"/>
              <w:jc w:val="both"/>
              <w:rPr>
                <w:rFonts w:hint="eastAsia"/>
              </w:rPr>
            </w:pPr>
            <w:r w:rsidRPr="001B4276">
              <w:rPr>
                <w:rFonts w:hint="eastAsia"/>
              </w:rPr>
              <w:t>銀行法第129條第7款</w:t>
            </w:r>
          </w:p>
        </w:tc>
        <w:tc>
          <w:tcPr>
            <w:tcW w:w="1984" w:type="dxa"/>
            <w:shd w:val="clear" w:color="auto" w:fill="auto"/>
            <w:vAlign w:val="center"/>
          </w:tcPr>
          <w:p w:rsidR="00A02F6E" w:rsidRDefault="00A02F6E" w:rsidP="00AF3C90">
            <w:pPr>
              <w:pStyle w:val="142"/>
              <w:jc w:val="both"/>
            </w:pPr>
            <w:r>
              <w:rPr>
                <w:rFonts w:hint="eastAsia"/>
                <w:lang w:eastAsia="zh-TW"/>
              </w:rPr>
              <w:t>分別</w:t>
            </w:r>
            <w:r w:rsidRPr="00FA0D51">
              <w:rPr>
                <w:rFonts w:hint="eastAsia"/>
              </w:rPr>
              <w:t>核處</w:t>
            </w:r>
            <w:r w:rsidRPr="001B4276">
              <w:rPr>
                <w:rFonts w:hint="eastAsia"/>
              </w:rPr>
              <w:t>200</w:t>
            </w:r>
            <w:r>
              <w:rPr>
                <w:rFonts w:hint="eastAsia"/>
                <w:lang w:eastAsia="zh-TW"/>
              </w:rPr>
              <w:t>、400及200</w:t>
            </w:r>
            <w:r w:rsidRPr="001B4276">
              <w:rPr>
                <w:rFonts w:hint="eastAsia"/>
              </w:rPr>
              <w:t>萬元罰鍰</w:t>
            </w:r>
          </w:p>
        </w:tc>
      </w:tr>
      <w:tr w:rsidR="00A02F6E" w:rsidRPr="00626301" w:rsidTr="00FD3284">
        <w:trPr>
          <w:trHeight w:val="601"/>
        </w:trPr>
        <w:tc>
          <w:tcPr>
            <w:tcW w:w="710" w:type="dxa"/>
            <w:vMerge/>
            <w:shd w:val="clear" w:color="auto" w:fill="auto"/>
            <w:vAlign w:val="center"/>
          </w:tcPr>
          <w:p w:rsidR="00A02F6E" w:rsidRPr="00626301" w:rsidRDefault="00A02F6E" w:rsidP="000D2507">
            <w:pPr>
              <w:pStyle w:val="142"/>
              <w:rPr>
                <w:rFonts w:hint="eastAsia"/>
              </w:rPr>
            </w:pPr>
          </w:p>
        </w:tc>
        <w:tc>
          <w:tcPr>
            <w:tcW w:w="992" w:type="dxa"/>
            <w:vAlign w:val="center"/>
          </w:tcPr>
          <w:p w:rsidR="00A02F6E" w:rsidRPr="00626301" w:rsidRDefault="00A02F6E" w:rsidP="000D2507">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D2507">
            <w:pPr>
              <w:pStyle w:val="142"/>
            </w:pPr>
            <w:r w:rsidRPr="00B16E53">
              <w:rPr>
                <w:rFonts w:hint="eastAsia"/>
              </w:rPr>
              <w:t>行員</w:t>
            </w:r>
            <w:r>
              <w:rPr>
                <w:rFonts w:hint="eastAsia"/>
                <w:lang w:eastAsia="zh-TW"/>
              </w:rPr>
              <w:t>或理專</w:t>
            </w:r>
            <w:r w:rsidRPr="00B16E53">
              <w:rPr>
                <w:rFonts w:hint="eastAsia"/>
              </w:rPr>
              <w:t>挪用款項</w:t>
            </w:r>
          </w:p>
        </w:tc>
        <w:tc>
          <w:tcPr>
            <w:tcW w:w="1701" w:type="dxa"/>
            <w:shd w:val="clear" w:color="auto" w:fill="auto"/>
            <w:vAlign w:val="center"/>
          </w:tcPr>
          <w:p w:rsidR="00A02F6E" w:rsidRPr="001360FC" w:rsidRDefault="00A02F6E" w:rsidP="00AF3C90">
            <w:pPr>
              <w:pStyle w:val="142"/>
              <w:jc w:val="both"/>
              <w:rPr>
                <w:rFonts w:hint="eastAsia"/>
              </w:rPr>
            </w:pPr>
            <w:r w:rsidRPr="001360FC">
              <w:rPr>
                <w:rFonts w:hint="eastAsia"/>
              </w:rPr>
              <w:t>銀行法第61條之1第1項</w:t>
            </w:r>
          </w:p>
        </w:tc>
        <w:tc>
          <w:tcPr>
            <w:tcW w:w="1984" w:type="dxa"/>
            <w:shd w:val="clear" w:color="auto" w:fill="auto"/>
            <w:vAlign w:val="center"/>
          </w:tcPr>
          <w:p w:rsidR="00A02F6E" w:rsidRDefault="00A02F6E" w:rsidP="00AF3C90">
            <w:pPr>
              <w:pStyle w:val="142"/>
              <w:jc w:val="both"/>
            </w:pPr>
            <w:r w:rsidRPr="001360FC">
              <w:rPr>
                <w:rFonts w:hint="eastAsia"/>
              </w:rPr>
              <w:t>核處糾正</w:t>
            </w:r>
          </w:p>
        </w:tc>
      </w:tr>
      <w:tr w:rsidR="00A02F6E" w:rsidRPr="00626301" w:rsidTr="008B5218">
        <w:trPr>
          <w:trHeight w:val="601"/>
        </w:trPr>
        <w:tc>
          <w:tcPr>
            <w:tcW w:w="710" w:type="dxa"/>
            <w:vMerge/>
            <w:shd w:val="clear" w:color="auto" w:fill="auto"/>
            <w:vAlign w:val="center"/>
          </w:tcPr>
          <w:p w:rsidR="00A02F6E" w:rsidRPr="00626301" w:rsidRDefault="00A02F6E" w:rsidP="00A30434">
            <w:pPr>
              <w:pStyle w:val="142"/>
              <w:rPr>
                <w:rFonts w:hint="eastAsia"/>
              </w:rPr>
            </w:pPr>
          </w:p>
        </w:tc>
        <w:tc>
          <w:tcPr>
            <w:tcW w:w="992" w:type="dxa"/>
            <w:vAlign w:val="center"/>
          </w:tcPr>
          <w:p w:rsidR="00A02F6E" w:rsidRPr="00626301" w:rsidRDefault="00903067" w:rsidP="00FC0E12">
            <w:pPr>
              <w:pStyle w:val="142"/>
              <w:jc w:val="both"/>
              <w:rPr>
                <w:rFonts w:hint="eastAsia"/>
              </w:rPr>
            </w:pPr>
            <w:r>
              <w:rPr>
                <w:rFonts w:hint="eastAsia"/>
                <w:lang w:eastAsia="zh-TW"/>
              </w:rPr>
              <w:t>1</w:t>
            </w:r>
            <w:r w:rsidR="00A02F6E">
              <w:rPr>
                <w:rFonts w:hint="eastAsia"/>
                <w:lang w:eastAsia="zh-TW"/>
              </w:rPr>
              <w:t>家投信公司</w:t>
            </w:r>
          </w:p>
        </w:tc>
        <w:tc>
          <w:tcPr>
            <w:tcW w:w="3969" w:type="dxa"/>
            <w:shd w:val="clear" w:color="auto" w:fill="auto"/>
            <w:vAlign w:val="center"/>
          </w:tcPr>
          <w:p w:rsidR="00A02F6E" w:rsidRPr="00626301" w:rsidRDefault="00A02F6E" w:rsidP="00A30434">
            <w:pPr>
              <w:pStyle w:val="142"/>
            </w:pPr>
            <w:r w:rsidRPr="00F73978">
              <w:rPr>
                <w:rFonts w:hint="eastAsia"/>
              </w:rPr>
              <w:t>基金經理人以職務上知悉之消息洩漏予他人，並於基金帳戶從事個股交易期間利用他人帳戶為相同個股買賣，且未向公司申報交易</w:t>
            </w:r>
          </w:p>
        </w:tc>
        <w:tc>
          <w:tcPr>
            <w:tcW w:w="1701" w:type="dxa"/>
            <w:vMerge w:val="restart"/>
            <w:shd w:val="clear" w:color="auto" w:fill="auto"/>
            <w:vAlign w:val="center"/>
          </w:tcPr>
          <w:p w:rsidR="00A02F6E" w:rsidRPr="00626301" w:rsidRDefault="00A02F6E" w:rsidP="008B5218">
            <w:pPr>
              <w:pStyle w:val="142"/>
              <w:jc w:val="both"/>
            </w:pPr>
            <w:r w:rsidRPr="00A30434">
              <w:rPr>
                <w:rFonts w:hint="eastAsia"/>
              </w:rPr>
              <w:t>證券投資信託及顧問法第103條第1款、第104條及第111條第7</w:t>
            </w:r>
            <w:r>
              <w:rPr>
                <w:rFonts w:hint="eastAsia"/>
              </w:rPr>
              <w:t>款</w:t>
            </w:r>
          </w:p>
        </w:tc>
        <w:tc>
          <w:tcPr>
            <w:tcW w:w="1984" w:type="dxa"/>
            <w:shd w:val="clear" w:color="auto" w:fill="auto"/>
            <w:vAlign w:val="center"/>
          </w:tcPr>
          <w:p w:rsidR="00A02F6E" w:rsidRPr="00864884" w:rsidRDefault="00A02F6E" w:rsidP="008B5218">
            <w:pPr>
              <w:pStyle w:val="142"/>
              <w:jc w:val="both"/>
              <w:rPr>
                <w:rFonts w:hint="eastAsia"/>
              </w:rPr>
            </w:pPr>
            <w:r w:rsidRPr="00864884">
              <w:rPr>
                <w:rFonts w:hint="eastAsia"/>
              </w:rPr>
              <w:t>核處警告及120萬元罰鍰；命令公司解除</w:t>
            </w:r>
            <w:r>
              <w:rPr>
                <w:rFonts w:hint="eastAsia"/>
                <w:lang w:eastAsia="zh-TW"/>
              </w:rPr>
              <w:t>該員</w:t>
            </w:r>
            <w:r>
              <w:rPr>
                <w:rFonts w:hint="eastAsia"/>
              </w:rPr>
              <w:t>職務</w:t>
            </w:r>
          </w:p>
        </w:tc>
      </w:tr>
      <w:tr w:rsidR="00A02F6E" w:rsidRPr="00626301" w:rsidTr="008B5218">
        <w:trPr>
          <w:trHeight w:val="680"/>
        </w:trPr>
        <w:tc>
          <w:tcPr>
            <w:tcW w:w="710" w:type="dxa"/>
            <w:vMerge/>
            <w:shd w:val="clear" w:color="auto" w:fill="auto"/>
            <w:vAlign w:val="center"/>
          </w:tcPr>
          <w:p w:rsidR="00A02F6E" w:rsidRPr="00626301" w:rsidRDefault="00A02F6E" w:rsidP="00A30434">
            <w:pPr>
              <w:pStyle w:val="142"/>
              <w:rPr>
                <w:rFonts w:hint="eastAsia"/>
              </w:rPr>
            </w:pPr>
          </w:p>
        </w:tc>
        <w:tc>
          <w:tcPr>
            <w:tcW w:w="992" w:type="dxa"/>
            <w:vAlign w:val="center"/>
          </w:tcPr>
          <w:p w:rsidR="00A02F6E" w:rsidRDefault="00903067" w:rsidP="00A30434">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F73978" w:rsidRDefault="00A02F6E" w:rsidP="00A30434">
            <w:pPr>
              <w:pStyle w:val="142"/>
              <w:rPr>
                <w:rFonts w:hint="eastAsia"/>
              </w:rPr>
            </w:pPr>
            <w:r w:rsidRPr="00A30434">
              <w:rPr>
                <w:rFonts w:hint="eastAsia"/>
              </w:rPr>
              <w:t>全權委託投資經理人以職務上知悉之消息，於全權委託投資帳戶從事個股交易期間，利用他人帳戶為相同個股買賣，且未向公司申報交易</w:t>
            </w:r>
          </w:p>
        </w:tc>
        <w:tc>
          <w:tcPr>
            <w:tcW w:w="1701" w:type="dxa"/>
            <w:vMerge/>
            <w:shd w:val="clear" w:color="auto" w:fill="auto"/>
            <w:vAlign w:val="center"/>
          </w:tcPr>
          <w:p w:rsidR="00A02F6E" w:rsidRPr="00626301" w:rsidRDefault="00A02F6E" w:rsidP="00A30434">
            <w:pPr>
              <w:pStyle w:val="142"/>
            </w:pPr>
          </w:p>
        </w:tc>
        <w:tc>
          <w:tcPr>
            <w:tcW w:w="1984" w:type="dxa"/>
            <w:shd w:val="clear" w:color="auto" w:fill="auto"/>
            <w:vAlign w:val="center"/>
          </w:tcPr>
          <w:p w:rsidR="00A02F6E" w:rsidRDefault="00A02F6E" w:rsidP="008B5218">
            <w:pPr>
              <w:pStyle w:val="142"/>
              <w:jc w:val="both"/>
            </w:pPr>
            <w:r w:rsidRPr="00864884">
              <w:rPr>
                <w:rFonts w:hint="eastAsia"/>
              </w:rPr>
              <w:t>核處警告及120萬元罰鍰；命令公司解除</w:t>
            </w:r>
            <w:r>
              <w:rPr>
                <w:rFonts w:hint="eastAsia"/>
                <w:lang w:eastAsia="zh-TW"/>
              </w:rPr>
              <w:t>該員</w:t>
            </w:r>
            <w:r>
              <w:rPr>
                <w:rFonts w:hint="eastAsia"/>
              </w:rPr>
              <w:t>之職務</w:t>
            </w:r>
          </w:p>
        </w:tc>
      </w:tr>
      <w:tr w:rsidR="00A02F6E" w:rsidRPr="00626301" w:rsidTr="00FD3284">
        <w:trPr>
          <w:trHeight w:val="601"/>
        </w:trPr>
        <w:tc>
          <w:tcPr>
            <w:tcW w:w="710" w:type="dxa"/>
            <w:vMerge/>
            <w:shd w:val="clear" w:color="auto" w:fill="auto"/>
            <w:vAlign w:val="center"/>
          </w:tcPr>
          <w:p w:rsidR="00A02F6E" w:rsidRPr="00626301" w:rsidRDefault="00A02F6E" w:rsidP="000D2507">
            <w:pPr>
              <w:pStyle w:val="142"/>
              <w:rPr>
                <w:rFonts w:hint="eastAsia"/>
              </w:rPr>
            </w:pPr>
          </w:p>
        </w:tc>
        <w:tc>
          <w:tcPr>
            <w:tcW w:w="992" w:type="dxa"/>
            <w:vAlign w:val="center"/>
          </w:tcPr>
          <w:p w:rsidR="00A02F6E" w:rsidRPr="00626301" w:rsidRDefault="00A02F6E" w:rsidP="000D2507">
            <w:pPr>
              <w:pStyle w:val="142"/>
              <w:rPr>
                <w:rFonts w:hint="eastAsia"/>
              </w:rPr>
            </w:pPr>
            <w:r>
              <w:rPr>
                <w:rFonts w:hint="eastAsia"/>
                <w:lang w:eastAsia="zh-TW"/>
              </w:rPr>
              <w:t>1家壽險公司</w:t>
            </w:r>
          </w:p>
        </w:tc>
        <w:tc>
          <w:tcPr>
            <w:tcW w:w="3969" w:type="dxa"/>
            <w:shd w:val="clear" w:color="auto" w:fill="auto"/>
            <w:vAlign w:val="center"/>
          </w:tcPr>
          <w:p w:rsidR="00A02F6E" w:rsidRPr="00626301" w:rsidRDefault="00A02F6E" w:rsidP="000D2507">
            <w:pPr>
              <w:pStyle w:val="142"/>
              <w:rPr>
                <w:lang w:eastAsia="zh-TW"/>
              </w:rPr>
            </w:pPr>
            <w:r w:rsidRPr="002422E2">
              <w:rPr>
                <w:rFonts w:hint="eastAsia"/>
              </w:rPr>
              <w:t>該公司允許理賠人員自行受理、立案、系統建檔及審核，因欠缺內部牽制，</w:t>
            </w:r>
            <w:r>
              <w:rPr>
                <w:rFonts w:hint="eastAsia"/>
                <w:lang w:eastAsia="zh-TW"/>
              </w:rPr>
              <w:t>及</w:t>
            </w:r>
            <w:r w:rsidRPr="002422E2">
              <w:rPr>
                <w:rFonts w:hint="eastAsia"/>
              </w:rPr>
              <w:t>未建立帳號登入IP檢核機制，致覆核機制未有效發揮功能</w:t>
            </w:r>
            <w:r>
              <w:rPr>
                <w:rFonts w:hint="eastAsia"/>
                <w:lang w:eastAsia="zh-TW"/>
              </w:rPr>
              <w:t>；且</w:t>
            </w:r>
            <w:r w:rsidRPr="002422E2">
              <w:rPr>
                <w:rFonts w:hint="eastAsia"/>
              </w:rPr>
              <w:t>該公司請款作業及會計作業均未確認有無理賠文件等外部憑證，即逕予請款及入帳</w:t>
            </w:r>
          </w:p>
        </w:tc>
        <w:tc>
          <w:tcPr>
            <w:tcW w:w="1701" w:type="dxa"/>
            <w:shd w:val="clear" w:color="auto" w:fill="auto"/>
            <w:vAlign w:val="center"/>
          </w:tcPr>
          <w:p w:rsidR="00A02F6E" w:rsidRPr="001C7B44" w:rsidRDefault="00A02F6E" w:rsidP="00AF3C90">
            <w:pPr>
              <w:pStyle w:val="142"/>
              <w:jc w:val="both"/>
              <w:rPr>
                <w:rFonts w:hint="eastAsia"/>
              </w:rPr>
            </w:pPr>
            <w:r w:rsidRPr="001C7B44">
              <w:rPr>
                <w:rFonts w:hint="eastAsia"/>
              </w:rPr>
              <w:t>保險法第171條之1第4項</w:t>
            </w:r>
          </w:p>
        </w:tc>
        <w:tc>
          <w:tcPr>
            <w:tcW w:w="1984" w:type="dxa"/>
            <w:shd w:val="clear" w:color="auto" w:fill="auto"/>
            <w:vAlign w:val="center"/>
          </w:tcPr>
          <w:p w:rsidR="00A02F6E" w:rsidRPr="00E73E47" w:rsidRDefault="00A02F6E" w:rsidP="00AF3C90">
            <w:pPr>
              <w:pStyle w:val="142"/>
              <w:jc w:val="both"/>
            </w:pPr>
            <w:r w:rsidRPr="00E73E47">
              <w:rPr>
                <w:rFonts w:hint="eastAsia"/>
              </w:rPr>
              <w:t>核處</w:t>
            </w:r>
            <w:r w:rsidRPr="00E73E47">
              <w:rPr>
                <w:rFonts w:hint="eastAsia"/>
                <w:lang w:eastAsia="zh-TW"/>
              </w:rPr>
              <w:t>600</w:t>
            </w:r>
            <w:r w:rsidRPr="00E73E47">
              <w:rPr>
                <w:rFonts w:hint="eastAsia"/>
              </w:rPr>
              <w:t>萬元罰鍰</w:t>
            </w:r>
          </w:p>
        </w:tc>
      </w:tr>
    </w:tbl>
    <w:p w:rsidR="00A02F6E" w:rsidRPr="004353A8" w:rsidRDefault="00A02F6E" w:rsidP="008D4CB6">
      <w:pPr>
        <w:pStyle w:val="142"/>
        <w:ind w:leftChars="-100" w:left="-283"/>
        <w:jc w:val="both"/>
        <w:rPr>
          <w:lang w:eastAsia="zh-TW"/>
        </w:rPr>
      </w:pPr>
      <w:r w:rsidRPr="00F83D8E">
        <w:rPr>
          <w:rFonts w:hint="eastAsia"/>
        </w:rPr>
        <w:t>資料來源：</w:t>
      </w:r>
      <w:r>
        <w:rPr>
          <w:rFonts w:hint="eastAsia"/>
        </w:rPr>
        <w:t>金管會，本中心彙製</w:t>
      </w:r>
      <w:r w:rsidRPr="00F83D8E">
        <w:rPr>
          <w:rFonts w:hint="eastAsia"/>
        </w:rPr>
        <w:t>。</w:t>
      </w:r>
    </w:p>
    <w:p w:rsidR="00A02F6E" w:rsidRPr="00F0110B" w:rsidRDefault="00A02F6E" w:rsidP="00F0110B">
      <w:pPr>
        <w:pStyle w:val="a4"/>
        <w:ind w:left="849" w:hanging="283"/>
        <w:rPr>
          <w:b/>
          <w:lang w:eastAsia="zh-TW"/>
        </w:rPr>
      </w:pPr>
      <w:r w:rsidRPr="00F0110B">
        <w:rPr>
          <w:rFonts w:hint="eastAsia"/>
          <w:b/>
        </w:rPr>
        <w:t>(三)</w:t>
      </w:r>
      <w:r>
        <w:rPr>
          <w:rFonts w:hint="eastAsia"/>
          <w:b/>
          <w:lang w:eastAsia="zh-TW"/>
        </w:rPr>
        <w:t>金管已採行多項措</w:t>
      </w:r>
      <w:r w:rsidRPr="008F6D63">
        <w:rPr>
          <w:rFonts w:hint="eastAsia"/>
          <w:b/>
          <w:lang w:eastAsia="zh-TW"/>
        </w:rPr>
        <w:t>施以防杜上開情事，</w:t>
      </w:r>
      <w:r w:rsidRPr="008F6D63">
        <w:rPr>
          <w:rFonts w:hint="eastAsia"/>
          <w:b/>
        </w:rPr>
        <w:t>允宜</w:t>
      </w:r>
      <w:r w:rsidRPr="008F6D63">
        <w:rPr>
          <w:rFonts w:hint="eastAsia"/>
          <w:b/>
          <w:lang w:eastAsia="zh-TW"/>
        </w:rPr>
        <w:t>持續</w:t>
      </w:r>
      <w:r w:rsidRPr="008F6D63">
        <w:rPr>
          <w:rFonts w:hint="eastAsia"/>
          <w:b/>
        </w:rPr>
        <w:t>督促業者</w:t>
      </w:r>
      <w:r w:rsidRPr="008F6D63">
        <w:rPr>
          <w:rFonts w:hint="eastAsia"/>
          <w:b/>
          <w:lang w:eastAsia="zh-TW"/>
        </w:rPr>
        <w:t>重視誠信文化，強化相關內控措施並確實執行，</w:t>
      </w:r>
      <w:r w:rsidRPr="008F6D63">
        <w:rPr>
          <w:rFonts w:hint="eastAsia"/>
          <w:b/>
        </w:rPr>
        <w:t>俾</w:t>
      </w:r>
      <w:r w:rsidRPr="008F6D63">
        <w:rPr>
          <w:rFonts w:hint="eastAsia"/>
          <w:b/>
          <w:lang w:eastAsia="zh-TW"/>
        </w:rPr>
        <w:t>提</w:t>
      </w:r>
      <w:r>
        <w:rPr>
          <w:rFonts w:hint="eastAsia"/>
          <w:b/>
          <w:lang w:eastAsia="zh-TW"/>
        </w:rPr>
        <w:t>升我國資產管理領域之競爭力</w:t>
      </w:r>
    </w:p>
    <w:p w:rsidR="00A02F6E" w:rsidRDefault="00A02F6E" w:rsidP="000800D3">
      <w:pPr>
        <w:pStyle w:val="22"/>
        <w:ind w:left="850" w:firstLine="566"/>
        <w:rPr>
          <w:lang w:eastAsia="zh-TW"/>
        </w:rPr>
      </w:pPr>
      <w:r w:rsidRPr="009F5915">
        <w:rPr>
          <w:rFonts w:hint="eastAsia"/>
          <w:lang w:eastAsia="zh-TW"/>
        </w:rPr>
        <w:t>詢據</w:t>
      </w:r>
      <w:r>
        <w:rPr>
          <w:rFonts w:hint="eastAsia"/>
          <w:lang w:eastAsia="zh-TW"/>
        </w:rPr>
        <w:t>金管會</w:t>
      </w:r>
      <w:r w:rsidRPr="009F5915">
        <w:rPr>
          <w:rFonts w:hint="eastAsia"/>
          <w:lang w:eastAsia="zh-TW"/>
        </w:rPr>
        <w:t>表示，</w:t>
      </w:r>
      <w:r w:rsidRPr="00856CC3">
        <w:rPr>
          <w:rFonts w:hint="eastAsia"/>
          <w:lang w:eastAsia="zh-TW"/>
        </w:rPr>
        <w:t>銀行公會</w:t>
      </w:r>
      <w:r>
        <w:rPr>
          <w:rFonts w:hint="eastAsia"/>
          <w:lang w:eastAsia="zh-TW"/>
        </w:rPr>
        <w:t>已訂有</w:t>
      </w:r>
      <w:r w:rsidRPr="00856CC3">
        <w:rPr>
          <w:rFonts w:hint="eastAsia"/>
          <w:lang w:eastAsia="zh-TW"/>
        </w:rPr>
        <w:t>「銀行防範理財專員挪用客戶款項相關內控作業原則」</w:t>
      </w:r>
      <w:r>
        <w:rPr>
          <w:rFonts w:hint="eastAsia"/>
          <w:lang w:eastAsia="zh-TW"/>
        </w:rPr>
        <w:t>，該會亦</w:t>
      </w:r>
      <w:r w:rsidRPr="00856CC3">
        <w:rPr>
          <w:rFonts w:hint="eastAsia"/>
          <w:lang w:eastAsia="zh-TW"/>
        </w:rPr>
        <w:t>督導金融機構重視誠信企業經營文化及行為準則之形塑，並強化客戶對理專不當行為之認知及宣導，鑒於近期銀行違規態樣之涉案人員亦有理專以外之職員，舞弊款項亦涉及銀行公款等類型，爰</w:t>
      </w:r>
      <w:r>
        <w:rPr>
          <w:rFonts w:hint="eastAsia"/>
          <w:lang w:eastAsia="zh-TW"/>
        </w:rPr>
        <w:t>已</w:t>
      </w:r>
      <w:r w:rsidRPr="00856CC3">
        <w:rPr>
          <w:rFonts w:hint="eastAsia"/>
          <w:lang w:eastAsia="zh-TW"/>
        </w:rPr>
        <w:t>於114年8月27日函請銀行公會納入案例專區，以協助各銀行強化內控機制</w:t>
      </w:r>
      <w:r>
        <w:rPr>
          <w:rFonts w:hint="eastAsia"/>
          <w:lang w:eastAsia="zh-TW"/>
        </w:rPr>
        <w:t>；另</w:t>
      </w:r>
      <w:r w:rsidRPr="00E1441B">
        <w:rPr>
          <w:rFonts w:hint="eastAsia"/>
          <w:lang w:eastAsia="zh-TW"/>
        </w:rPr>
        <w:t>為杜絕保險業務員挪用款項</w:t>
      </w:r>
      <w:r>
        <w:rPr>
          <w:rFonts w:hint="eastAsia"/>
          <w:lang w:eastAsia="zh-TW"/>
        </w:rPr>
        <w:t>等</w:t>
      </w:r>
      <w:r w:rsidRPr="00E1441B">
        <w:rPr>
          <w:rFonts w:hint="eastAsia"/>
          <w:lang w:eastAsia="zh-TW"/>
        </w:rPr>
        <w:t>情事</w:t>
      </w:r>
      <w:r>
        <w:rPr>
          <w:rFonts w:hint="eastAsia"/>
          <w:lang w:eastAsia="zh-TW"/>
        </w:rPr>
        <w:t>，金管會已分別於</w:t>
      </w:r>
      <w:r w:rsidRPr="00E1441B">
        <w:rPr>
          <w:rFonts w:hint="eastAsia"/>
          <w:lang w:eastAsia="zh-TW"/>
        </w:rPr>
        <w:t>112年10月18日</w:t>
      </w:r>
      <w:r>
        <w:rPr>
          <w:rFonts w:hint="eastAsia"/>
          <w:lang w:eastAsia="zh-TW"/>
        </w:rPr>
        <w:t>及</w:t>
      </w:r>
      <w:r w:rsidRPr="00E1441B">
        <w:rPr>
          <w:rFonts w:hint="eastAsia"/>
          <w:lang w:eastAsia="zh-TW"/>
        </w:rPr>
        <w:t>113年7月12日修正發布「保險業保險經紀人公司及保險代理人公司防範保險業務員挪用侵占保戶款項相關內控作業規定」</w:t>
      </w:r>
      <w:r>
        <w:rPr>
          <w:rFonts w:hint="eastAsia"/>
          <w:lang w:eastAsia="zh-TW"/>
        </w:rPr>
        <w:t>及</w:t>
      </w:r>
      <w:r w:rsidRPr="00E1441B">
        <w:rPr>
          <w:rFonts w:hint="eastAsia"/>
          <w:lang w:eastAsia="zh-TW"/>
        </w:rPr>
        <w:t>「保險業授權代收保險費應注意事項」</w:t>
      </w:r>
      <w:r>
        <w:rPr>
          <w:rFonts w:hint="eastAsia"/>
          <w:lang w:eastAsia="zh-TW"/>
        </w:rPr>
        <w:t>，</w:t>
      </w:r>
      <w:r w:rsidRPr="00E1441B">
        <w:rPr>
          <w:rFonts w:hint="eastAsia"/>
          <w:lang w:eastAsia="zh-TW"/>
        </w:rPr>
        <w:t>要求保險業及保經代公司應建立相關內控作業</w:t>
      </w:r>
      <w:r>
        <w:rPr>
          <w:rFonts w:hint="eastAsia"/>
          <w:lang w:eastAsia="zh-TW"/>
        </w:rPr>
        <w:t>。此外，該會亦推動多項措施以</w:t>
      </w:r>
      <w:r w:rsidRPr="000800D3">
        <w:rPr>
          <w:rFonts w:hint="eastAsia"/>
          <w:lang w:eastAsia="zh-TW"/>
        </w:rPr>
        <w:t>精進投信人員交易之利益衝突防範，</w:t>
      </w:r>
      <w:r>
        <w:rPr>
          <w:rFonts w:hint="eastAsia"/>
          <w:lang w:eastAsia="zh-TW"/>
        </w:rPr>
        <w:t>並</w:t>
      </w:r>
      <w:r w:rsidRPr="000800D3">
        <w:rPr>
          <w:rFonts w:hint="eastAsia"/>
          <w:lang w:eastAsia="zh-TW"/>
        </w:rPr>
        <w:t>於114年7月3日函復備查投信投顧公會</w:t>
      </w:r>
      <w:r>
        <w:rPr>
          <w:rFonts w:hint="eastAsia"/>
          <w:lang w:eastAsia="zh-TW"/>
        </w:rPr>
        <w:t>所</w:t>
      </w:r>
      <w:r w:rsidRPr="000800D3">
        <w:rPr>
          <w:rFonts w:hint="eastAsia"/>
          <w:lang w:eastAsia="zh-TW"/>
        </w:rPr>
        <w:t>訂定</w:t>
      </w:r>
      <w:r>
        <w:rPr>
          <w:rFonts w:hint="eastAsia"/>
          <w:lang w:eastAsia="zh-TW"/>
        </w:rPr>
        <w:t>之</w:t>
      </w:r>
      <w:r w:rsidRPr="000800D3">
        <w:rPr>
          <w:rFonts w:hint="eastAsia"/>
          <w:lang w:eastAsia="zh-TW"/>
        </w:rPr>
        <w:t>「證券投資信託事業內部控制制度標準規範」，</w:t>
      </w:r>
      <w:r>
        <w:rPr>
          <w:rFonts w:hint="eastAsia"/>
          <w:lang w:eastAsia="zh-TW"/>
        </w:rPr>
        <w:t>並</w:t>
      </w:r>
      <w:r w:rsidRPr="000800D3">
        <w:rPr>
          <w:rFonts w:hint="eastAsia"/>
          <w:lang w:eastAsia="zh-TW"/>
        </w:rPr>
        <w:t>請</w:t>
      </w:r>
      <w:r>
        <w:rPr>
          <w:rFonts w:hint="eastAsia"/>
          <w:lang w:eastAsia="zh-TW"/>
        </w:rPr>
        <w:t>其</w:t>
      </w:r>
      <w:r w:rsidRPr="000800D3">
        <w:rPr>
          <w:rFonts w:hint="eastAsia"/>
          <w:lang w:eastAsia="zh-TW"/>
        </w:rPr>
        <w:t>轉知投信公司應按該標準規範確實檢視其內部控制制度或作業規範之完整性，如有不符者，應於該標準規範發布後1年內調整完竣</w:t>
      </w:r>
      <w:r w:rsidR="00AE6932">
        <w:rPr>
          <w:rFonts w:hint="eastAsia"/>
          <w:lang w:eastAsia="zh-TW"/>
        </w:rPr>
        <w:t>。</w:t>
      </w:r>
      <w:r w:rsidRPr="009F5915">
        <w:rPr>
          <w:rFonts w:hint="eastAsia"/>
          <w:lang w:eastAsia="zh-TW"/>
        </w:rPr>
        <w:t>允宜持續督促</w:t>
      </w:r>
      <w:r>
        <w:rPr>
          <w:rFonts w:hint="eastAsia"/>
          <w:lang w:eastAsia="zh-TW"/>
        </w:rPr>
        <w:t>金融機構</w:t>
      </w:r>
      <w:r w:rsidRPr="009F5915">
        <w:rPr>
          <w:rFonts w:hint="eastAsia"/>
          <w:lang w:eastAsia="zh-TW"/>
        </w:rPr>
        <w:t>重視誠信文化，並強化相關內控措施及執行效能。</w:t>
      </w:r>
    </w:p>
    <w:p w:rsidR="00A02F6E" w:rsidRPr="00514C6B" w:rsidRDefault="00A02F6E" w:rsidP="0079258E">
      <w:pPr>
        <w:ind w:left="566" w:firstLine="566"/>
      </w:pPr>
      <w:r w:rsidRPr="0079258E">
        <w:rPr>
          <w:rFonts w:hint="eastAsia"/>
        </w:rPr>
        <w:t>綜上，金管會已於113年9月提出亞洲資產管理中心之政策，並推動多項措施，迄114年6月底，整體金融</w:t>
      </w:r>
      <w:r w:rsidR="00AE6932">
        <w:rPr>
          <w:rFonts w:hint="eastAsia"/>
        </w:rPr>
        <w:t>業資</w:t>
      </w:r>
      <w:r w:rsidRPr="0079258E">
        <w:rPr>
          <w:rFonts w:hint="eastAsia"/>
        </w:rPr>
        <w:t>產管理規模已達31兆8,928億元，惟近期有</w:t>
      </w:r>
      <w:r>
        <w:rPr>
          <w:rFonts w:hint="eastAsia"/>
        </w:rPr>
        <w:t>金融機構曾</w:t>
      </w:r>
      <w:r w:rsidRPr="0079258E">
        <w:rPr>
          <w:rFonts w:hint="eastAsia"/>
        </w:rPr>
        <w:t>發生理專、行員</w:t>
      </w:r>
      <w:r>
        <w:rPr>
          <w:rFonts w:hint="eastAsia"/>
        </w:rPr>
        <w:t>或保險業務員</w:t>
      </w:r>
      <w:r w:rsidRPr="005F17BA">
        <w:rPr>
          <w:rFonts w:hint="eastAsia"/>
        </w:rPr>
        <w:t>挪用款項、理賠人員</w:t>
      </w:r>
      <w:r w:rsidRPr="00335EDE">
        <w:rPr>
          <w:rFonts w:hint="eastAsia"/>
        </w:rPr>
        <w:t>涉理賠詐領</w:t>
      </w:r>
      <w:r w:rsidRPr="005F17BA">
        <w:rPr>
          <w:rFonts w:hint="eastAsia"/>
        </w:rPr>
        <w:t>或經理人違反個人交易規定等情事</w:t>
      </w:r>
      <w:r>
        <w:rPr>
          <w:rFonts w:hint="eastAsia"/>
        </w:rPr>
        <w:t>而遭裁罰</w:t>
      </w:r>
      <w:r w:rsidRPr="005F17BA">
        <w:rPr>
          <w:rFonts w:hint="eastAsia"/>
        </w:rPr>
        <w:t>，允宜</w:t>
      </w:r>
      <w:r w:rsidRPr="00514C6B">
        <w:rPr>
          <w:rFonts w:hint="eastAsia"/>
        </w:rPr>
        <w:t>持續督促業者強化相關內控機制並確實執行，於重視誠信文化之基礎下，持續精進財富管理業務之競爭力，俾利金融機構正向發展及穩健經營。</w:t>
      </w:r>
    </w:p>
    <w:p w:rsidR="00A02F6E" w:rsidRPr="0079258E" w:rsidRDefault="00A02F6E" w:rsidP="0079258E">
      <w:pPr>
        <w:ind w:left="566" w:firstLine="567"/>
        <w:rPr>
          <w:rFonts w:hint="eastAsia"/>
          <w:b/>
        </w:rPr>
      </w:pPr>
    </w:p>
    <w:p w:rsidR="00A02F6E" w:rsidRDefault="00A02F6E" w:rsidP="00A241BE">
      <w:pPr>
        <w:pStyle w:val="14"/>
        <w:ind w:left="567" w:hanging="567"/>
        <w:rPr>
          <w:rFonts w:hint="eastAsia"/>
        </w:rPr>
      </w:pPr>
      <w:bookmarkStart w:id="7" w:name="_Toc148544593"/>
      <w:bookmarkStart w:id="8" w:name="_Toc213751751"/>
      <w:r>
        <w:rPr>
          <w:rFonts w:hint="eastAsia"/>
        </w:rPr>
        <w:t>二</w:t>
      </w:r>
      <w:r w:rsidRPr="000620AF">
        <w:rPr>
          <w:rFonts w:hint="eastAsia"/>
        </w:rPr>
        <w:t>、</w:t>
      </w:r>
      <w:r>
        <w:rPr>
          <w:rFonts w:hint="eastAsia"/>
        </w:rPr>
        <w:t>近年金融機構已陸續設置資安長，惟部分業別設置比率相對較低</w:t>
      </w:r>
      <w:r w:rsidRPr="00A81DE9">
        <w:rPr>
          <w:rFonts w:hint="eastAsia"/>
        </w:rPr>
        <w:t>，</w:t>
      </w:r>
      <w:r>
        <w:rPr>
          <w:rFonts w:hint="eastAsia"/>
        </w:rPr>
        <w:t>允宜</w:t>
      </w:r>
      <w:r w:rsidRPr="002E47E7">
        <w:rPr>
          <w:rFonts w:hint="eastAsia"/>
        </w:rPr>
        <w:t>持續關注</w:t>
      </w:r>
      <w:r>
        <w:rPr>
          <w:rFonts w:hint="eastAsia"/>
        </w:rPr>
        <w:t>其</w:t>
      </w:r>
      <w:r w:rsidRPr="002E47E7">
        <w:rPr>
          <w:rFonts w:hint="eastAsia"/>
        </w:rPr>
        <w:t>業務發展情形，滾動調整</w:t>
      </w:r>
      <w:r>
        <w:rPr>
          <w:rFonts w:hint="eastAsia"/>
        </w:rPr>
        <w:t>相關規定</w:t>
      </w:r>
      <w:r w:rsidRPr="002E47E7">
        <w:rPr>
          <w:rFonts w:hint="eastAsia"/>
        </w:rPr>
        <w:t>，俾深化資安治理綜效</w:t>
      </w:r>
      <w:bookmarkEnd w:id="7"/>
      <w:r>
        <w:rPr>
          <w:rFonts w:hint="eastAsia"/>
        </w:rPr>
        <w:t>並強化</w:t>
      </w:r>
      <w:r w:rsidRPr="002E47E7">
        <w:rPr>
          <w:rFonts w:hint="eastAsia"/>
        </w:rPr>
        <w:t>防護能力</w:t>
      </w:r>
      <w:bookmarkEnd w:id="8"/>
    </w:p>
    <w:p w:rsidR="00A02F6E" w:rsidRDefault="00A02F6E" w:rsidP="00636C48">
      <w:pPr>
        <w:ind w:left="566" w:firstLine="566"/>
      </w:pPr>
      <w:r>
        <w:rPr>
          <w:rFonts w:hint="eastAsia"/>
        </w:rPr>
        <w:t>為辦理金融機構之發展、監督、管理及檢查，</w:t>
      </w:r>
      <w:r w:rsidRPr="00F62160">
        <w:rPr>
          <w:rFonts w:hint="eastAsia"/>
        </w:rPr>
        <w:t>金管會</w:t>
      </w:r>
      <w:r>
        <w:rPr>
          <w:rFonts w:hint="eastAsia"/>
        </w:rPr>
        <w:t>、銀行局、證券期貨局及保險局</w:t>
      </w:r>
      <w:r w:rsidRPr="00A4058B">
        <w:rPr>
          <w:rFonts w:hint="eastAsia"/>
        </w:rPr>
        <w:t>1</w:t>
      </w:r>
      <w:r w:rsidRPr="00A4058B">
        <w:t>1</w:t>
      </w:r>
      <w:r>
        <w:rPr>
          <w:rFonts w:hint="eastAsia"/>
        </w:rPr>
        <w:t>5年度預算案分別編列</w:t>
      </w:r>
      <w:r w:rsidRPr="00A4058B">
        <w:rPr>
          <w:rFonts w:hint="eastAsia"/>
        </w:rPr>
        <w:t>「金融監理」</w:t>
      </w:r>
      <w:r>
        <w:rPr>
          <w:rFonts w:hint="eastAsia"/>
        </w:rPr>
        <w:t>計畫1,840</w:t>
      </w:r>
      <w:r w:rsidRPr="00A4058B">
        <w:rPr>
          <w:rFonts w:hint="eastAsia"/>
        </w:rPr>
        <w:t>萬</w:t>
      </w:r>
      <w:r>
        <w:rPr>
          <w:rFonts w:hint="eastAsia"/>
        </w:rPr>
        <w:t>9</w:t>
      </w:r>
      <w:r w:rsidRPr="00A4058B">
        <w:rPr>
          <w:rFonts w:hint="eastAsia"/>
        </w:rPr>
        <w:t>千元</w:t>
      </w:r>
      <w:r>
        <w:rPr>
          <w:rFonts w:hint="eastAsia"/>
        </w:rPr>
        <w:t>、</w:t>
      </w:r>
      <w:r w:rsidRPr="00A4058B">
        <w:rPr>
          <w:rFonts w:hint="eastAsia"/>
        </w:rPr>
        <w:t>「銀行監理」</w:t>
      </w:r>
      <w:r>
        <w:rPr>
          <w:rFonts w:hint="eastAsia"/>
        </w:rPr>
        <w:t>計畫965萬8千元</w:t>
      </w:r>
      <w:r w:rsidRPr="00A4058B">
        <w:rPr>
          <w:rFonts w:hint="eastAsia"/>
        </w:rPr>
        <w:t>、「證券期貨市場監理」</w:t>
      </w:r>
      <w:r>
        <w:rPr>
          <w:rFonts w:hint="eastAsia"/>
        </w:rPr>
        <w:t>計畫1</w:t>
      </w:r>
      <w:r>
        <w:t>,</w:t>
      </w:r>
      <w:r>
        <w:rPr>
          <w:rFonts w:hint="eastAsia"/>
        </w:rPr>
        <w:t>194萬4千元、</w:t>
      </w:r>
      <w:r w:rsidRPr="00A4058B">
        <w:rPr>
          <w:rFonts w:hint="eastAsia"/>
        </w:rPr>
        <w:t>「保險監理」</w:t>
      </w:r>
      <w:r>
        <w:rPr>
          <w:rFonts w:hint="eastAsia"/>
        </w:rPr>
        <w:t>計畫629萬1千元等相關經費。為強化金融業資安防護能力，金管會業</w:t>
      </w:r>
      <w:r w:rsidRPr="00196EEF">
        <w:rPr>
          <w:rFonts w:hint="eastAsia"/>
        </w:rPr>
        <w:t>於109年8月發布「金融資安行動方案」，並就國內外資安情勢變化及實務運作情形等滾動檢討，於111年12月</w:t>
      </w:r>
      <w:r>
        <w:rPr>
          <w:rFonts w:hint="eastAsia"/>
        </w:rPr>
        <w:t>賡續</w:t>
      </w:r>
      <w:r w:rsidRPr="00196EEF">
        <w:rPr>
          <w:rFonts w:hint="eastAsia"/>
        </w:rPr>
        <w:t>發布「金融資安行動方案2.0</w:t>
      </w:r>
      <w:r>
        <w:rPr>
          <w:rFonts w:hint="eastAsia"/>
        </w:rPr>
        <w:t>」</w:t>
      </w:r>
      <w:r w:rsidRPr="00196EEF">
        <w:rPr>
          <w:rFonts w:hint="eastAsia"/>
        </w:rPr>
        <w:t>。經查：</w:t>
      </w:r>
    </w:p>
    <w:p w:rsidR="00A02F6E" w:rsidRDefault="00A02F6E" w:rsidP="00373BCF">
      <w:pPr>
        <w:pStyle w:val="a4"/>
        <w:ind w:left="849" w:hanging="283"/>
        <w:rPr>
          <w:rFonts w:hint="eastAsia"/>
          <w:b/>
          <w:lang w:eastAsia="zh-TW"/>
        </w:rPr>
      </w:pPr>
      <w:r w:rsidRPr="00810BC8">
        <w:rPr>
          <w:rFonts w:hint="eastAsia"/>
          <w:b/>
        </w:rPr>
        <w:t>(</w:t>
      </w:r>
      <w:r w:rsidRPr="00810BC8">
        <w:rPr>
          <w:rFonts w:hint="eastAsia"/>
          <w:b/>
          <w:lang w:eastAsia="zh-TW"/>
        </w:rPr>
        <w:t>一</w:t>
      </w:r>
      <w:r w:rsidRPr="00810BC8">
        <w:rPr>
          <w:rFonts w:hint="eastAsia"/>
          <w:b/>
        </w:rPr>
        <w:t>)</w:t>
      </w:r>
      <w:r>
        <w:rPr>
          <w:rFonts w:hint="eastAsia"/>
          <w:b/>
          <w:lang w:eastAsia="zh-TW"/>
        </w:rPr>
        <w:t>金管會逐步</w:t>
      </w:r>
      <w:r w:rsidRPr="00810BC8">
        <w:rPr>
          <w:rFonts w:hint="eastAsia"/>
          <w:b/>
        </w:rPr>
        <w:t>推動</w:t>
      </w:r>
      <w:r w:rsidRPr="00DC7DFE">
        <w:rPr>
          <w:rFonts w:hint="eastAsia"/>
          <w:b/>
        </w:rPr>
        <w:t>符合一定條件之</w:t>
      </w:r>
      <w:r>
        <w:rPr>
          <w:rFonts w:hint="eastAsia"/>
          <w:b/>
          <w:lang w:eastAsia="zh-TW"/>
        </w:rPr>
        <w:t>金融機構</w:t>
      </w:r>
      <w:r w:rsidRPr="00810BC8">
        <w:rPr>
          <w:rFonts w:hint="eastAsia"/>
          <w:b/>
        </w:rPr>
        <w:t>設置資安長</w:t>
      </w:r>
      <w:r>
        <w:rPr>
          <w:rFonts w:hint="eastAsia"/>
          <w:b/>
          <w:lang w:eastAsia="zh-TW"/>
        </w:rPr>
        <w:t>，以強化</w:t>
      </w:r>
      <w:r w:rsidRPr="001E244C">
        <w:rPr>
          <w:rFonts w:hint="eastAsia"/>
          <w:b/>
          <w:lang w:eastAsia="zh-TW"/>
        </w:rPr>
        <w:t>資安議題之決策能量</w:t>
      </w:r>
    </w:p>
    <w:p w:rsidR="00A02F6E" w:rsidRPr="00810BC8" w:rsidRDefault="00A02F6E" w:rsidP="00373BCF">
      <w:pPr>
        <w:pStyle w:val="22"/>
        <w:ind w:left="850" w:firstLine="566"/>
        <w:rPr>
          <w:b/>
        </w:rPr>
      </w:pPr>
      <w:r>
        <w:rPr>
          <w:rFonts w:hint="eastAsia"/>
          <w:lang w:eastAsia="zh-TW"/>
        </w:rPr>
        <w:t>金管會</w:t>
      </w:r>
      <w:r w:rsidRPr="00E03779">
        <w:rPr>
          <w:rFonts w:hint="eastAsia"/>
          <w:lang w:eastAsia="zh-TW"/>
        </w:rPr>
        <w:t>參考</w:t>
      </w:r>
      <w:r>
        <w:rPr>
          <w:rFonts w:hint="eastAsia"/>
          <w:lang w:eastAsia="zh-TW"/>
        </w:rPr>
        <w:t>歐美等國際資安監理機關重視經營管理階層資安職責及要求獨立資安職能之趨勢，於110年9月間陸續修正相關規定並發布令釋，要求所有本國銀行及符合一定條件之保險公司、</w:t>
      </w:r>
      <w:r w:rsidRPr="00DC7DFE">
        <w:rPr>
          <w:rFonts w:hint="eastAsia"/>
          <w:lang w:eastAsia="zh-TW"/>
        </w:rPr>
        <w:t>證券期貨各服務事業</w:t>
      </w:r>
      <w:r>
        <w:rPr>
          <w:rFonts w:hint="eastAsia"/>
          <w:lang w:eastAsia="zh-TW"/>
        </w:rPr>
        <w:t>，應於111年3月底前指派副總經理以上或職責相當之人兼任資安長，綜理資安政策推動及</w:t>
      </w:r>
      <w:r w:rsidRPr="00E03779">
        <w:rPr>
          <w:rFonts w:hint="eastAsia"/>
          <w:lang w:eastAsia="zh-TW"/>
        </w:rPr>
        <w:t>資源調度</w:t>
      </w:r>
      <w:r>
        <w:rPr>
          <w:rFonts w:hint="eastAsia"/>
          <w:lang w:eastAsia="zh-TW"/>
        </w:rPr>
        <w:t>等事務，以</w:t>
      </w:r>
      <w:r w:rsidRPr="00E03779">
        <w:rPr>
          <w:rFonts w:hint="eastAsia"/>
          <w:lang w:eastAsia="zh-TW"/>
        </w:rPr>
        <w:t>提升</w:t>
      </w:r>
      <w:r>
        <w:rPr>
          <w:rFonts w:hint="eastAsia"/>
          <w:lang w:eastAsia="zh-TW"/>
        </w:rPr>
        <w:t>金融機構</w:t>
      </w:r>
      <w:r w:rsidRPr="00E03779">
        <w:rPr>
          <w:rFonts w:hint="eastAsia"/>
          <w:lang w:eastAsia="zh-TW"/>
        </w:rPr>
        <w:t>對資安議題之決策能量</w:t>
      </w:r>
      <w:r w:rsidR="00AE6932">
        <w:rPr>
          <w:rFonts w:hint="eastAsia"/>
          <w:lang w:eastAsia="zh-TW"/>
        </w:rPr>
        <w:t>；</w:t>
      </w:r>
      <w:r>
        <w:rPr>
          <w:rFonts w:hint="eastAsia"/>
          <w:lang w:eastAsia="zh-TW"/>
        </w:rPr>
        <w:t>並續於111年12月將</w:t>
      </w:r>
      <w:r>
        <w:rPr>
          <w:rFonts w:hint="eastAsia"/>
        </w:rPr>
        <w:t>資安長設置列為</w:t>
      </w:r>
      <w:r>
        <w:rPr>
          <w:rFonts w:hint="eastAsia"/>
          <w:lang w:eastAsia="zh-TW"/>
        </w:rPr>
        <w:t>「</w:t>
      </w:r>
      <w:r w:rsidRPr="00812324">
        <w:rPr>
          <w:rFonts w:hint="eastAsia"/>
        </w:rPr>
        <w:t>金融資安行動方案</w:t>
      </w:r>
      <w:r>
        <w:rPr>
          <w:rFonts w:hint="eastAsia"/>
        </w:rPr>
        <w:t>2.0」之精進方向</w:t>
      </w:r>
      <w:r>
        <w:rPr>
          <w:rFonts w:hint="eastAsia"/>
          <w:lang w:eastAsia="zh-TW"/>
        </w:rPr>
        <w:t>，該會已於113年1月4日修正相關函釋規定，以擴大</w:t>
      </w:r>
      <w:r w:rsidRPr="00D2402B">
        <w:rPr>
          <w:rFonts w:hint="eastAsia"/>
          <w:lang w:eastAsia="zh-TW"/>
        </w:rPr>
        <w:t>證券期貨及投信投顧業</w:t>
      </w:r>
      <w:r>
        <w:rPr>
          <w:rFonts w:hint="eastAsia"/>
          <w:lang w:eastAsia="zh-TW"/>
        </w:rPr>
        <w:t>應設置資安長之範圍。</w:t>
      </w:r>
    </w:p>
    <w:p w:rsidR="00A02F6E" w:rsidRPr="00135154" w:rsidRDefault="00A02F6E" w:rsidP="00373BCF">
      <w:pPr>
        <w:pStyle w:val="a4"/>
        <w:ind w:left="849" w:hanging="283"/>
        <w:rPr>
          <w:rFonts w:hint="eastAsia"/>
          <w:bCs/>
          <w:lang w:eastAsia="zh-TW"/>
        </w:rPr>
      </w:pPr>
      <w:r w:rsidRPr="00810BC8">
        <w:rPr>
          <w:rFonts w:hint="eastAsia"/>
          <w:b/>
        </w:rPr>
        <w:t>(</w:t>
      </w:r>
      <w:r>
        <w:rPr>
          <w:rFonts w:hint="eastAsia"/>
          <w:b/>
        </w:rPr>
        <w:t>二</w:t>
      </w:r>
      <w:r w:rsidRPr="00810BC8">
        <w:rPr>
          <w:rFonts w:hint="eastAsia"/>
          <w:b/>
        </w:rPr>
        <w:t>)</w:t>
      </w:r>
      <w:r>
        <w:rPr>
          <w:rFonts w:hint="eastAsia"/>
          <w:b/>
          <w:lang w:eastAsia="zh-TW"/>
        </w:rPr>
        <w:t>本國銀行皆</w:t>
      </w:r>
      <w:r w:rsidRPr="00C93E72">
        <w:rPr>
          <w:rFonts w:hint="eastAsia"/>
          <w:b/>
        </w:rPr>
        <w:t>已設置資安長，</w:t>
      </w:r>
      <w:r>
        <w:rPr>
          <w:rFonts w:hint="eastAsia"/>
          <w:b/>
        </w:rPr>
        <w:t>餘金融業別</w:t>
      </w:r>
      <w:r>
        <w:rPr>
          <w:rFonts w:hint="eastAsia"/>
          <w:b/>
          <w:lang w:eastAsia="zh-TW"/>
        </w:rPr>
        <w:t>之</w:t>
      </w:r>
      <w:r>
        <w:rPr>
          <w:rFonts w:hint="eastAsia"/>
          <w:b/>
        </w:rPr>
        <w:t>設置比率</w:t>
      </w:r>
      <w:r>
        <w:rPr>
          <w:rFonts w:hint="eastAsia"/>
          <w:b/>
          <w:lang w:eastAsia="zh-TW"/>
        </w:rPr>
        <w:t>則</w:t>
      </w:r>
      <w:r w:rsidRPr="00DA6F1D">
        <w:rPr>
          <w:rFonts w:hint="eastAsia"/>
          <w:b/>
        </w:rPr>
        <w:t>介於</w:t>
      </w:r>
      <w:r>
        <w:rPr>
          <w:rFonts w:hint="eastAsia"/>
          <w:b/>
          <w:lang w:eastAsia="zh-TW"/>
        </w:rPr>
        <w:t>25.64</w:t>
      </w:r>
      <w:r w:rsidRPr="0047406F">
        <w:rPr>
          <w:rFonts w:hint="eastAsia"/>
          <w:b/>
        </w:rPr>
        <w:t>%至42.19%</w:t>
      </w:r>
      <w:r w:rsidRPr="00DA6F1D">
        <w:rPr>
          <w:rFonts w:hint="eastAsia"/>
          <w:b/>
        </w:rPr>
        <w:t>，</w:t>
      </w:r>
      <w:r>
        <w:rPr>
          <w:rFonts w:hint="eastAsia"/>
          <w:b/>
          <w:lang w:eastAsia="zh-TW"/>
        </w:rPr>
        <w:t>相對較低，</w:t>
      </w:r>
      <w:r w:rsidRPr="00AD2101">
        <w:rPr>
          <w:rFonts w:hint="eastAsia"/>
          <w:b/>
        </w:rPr>
        <w:t>允宜</w:t>
      </w:r>
      <w:r w:rsidR="000B3CEA">
        <w:rPr>
          <w:rFonts w:hint="eastAsia"/>
          <w:b/>
          <w:lang w:eastAsia="zh-TW"/>
        </w:rPr>
        <w:t>視</w:t>
      </w:r>
      <w:r>
        <w:rPr>
          <w:rFonts w:hint="eastAsia"/>
          <w:b/>
        </w:rPr>
        <w:t>金融</w:t>
      </w:r>
      <w:r>
        <w:rPr>
          <w:rFonts w:hint="eastAsia"/>
          <w:b/>
          <w:lang w:eastAsia="zh-TW"/>
        </w:rPr>
        <w:t>機構</w:t>
      </w:r>
      <w:r w:rsidRPr="00AD2101">
        <w:rPr>
          <w:rFonts w:hint="eastAsia"/>
          <w:b/>
        </w:rPr>
        <w:t>業務發展情形，</w:t>
      </w:r>
      <w:r>
        <w:rPr>
          <w:rFonts w:hint="eastAsia"/>
          <w:b/>
          <w:lang w:eastAsia="zh-TW"/>
        </w:rPr>
        <w:t>滾動調整，以</w:t>
      </w:r>
      <w:r w:rsidRPr="0047406F">
        <w:rPr>
          <w:rFonts w:hint="eastAsia"/>
          <w:b/>
          <w:lang w:eastAsia="zh-TW"/>
        </w:rPr>
        <w:t>深化資安治理綜效</w:t>
      </w:r>
      <w:r>
        <w:rPr>
          <w:rFonts w:hint="eastAsia"/>
          <w:b/>
          <w:lang w:eastAsia="zh-TW"/>
        </w:rPr>
        <w:t>並提升</w:t>
      </w:r>
      <w:r w:rsidRPr="005B6F4C">
        <w:rPr>
          <w:rFonts w:hint="eastAsia"/>
          <w:b/>
          <w:lang w:eastAsia="zh-TW"/>
        </w:rPr>
        <w:t>防護能力</w:t>
      </w:r>
    </w:p>
    <w:p w:rsidR="00A02F6E" w:rsidRDefault="00A02F6E" w:rsidP="00FC2DA7">
      <w:pPr>
        <w:pStyle w:val="22"/>
        <w:ind w:left="850" w:firstLine="566"/>
        <w:rPr>
          <w:lang w:eastAsia="zh-TW"/>
        </w:rPr>
      </w:pPr>
      <w:r>
        <w:rPr>
          <w:rFonts w:hint="eastAsia"/>
          <w:lang w:eastAsia="zh-TW"/>
        </w:rPr>
        <w:t>檢視我國金融機構於110至114年間設置資安長概況，截至114年6月底，本國銀行(含中華郵政，以下同)、證券業、期貨業、投信投顧業及保險業實際設置家數分別為39家、27家、5家、11家及10家，</w:t>
      </w:r>
      <w:r>
        <w:rPr>
          <w:rFonts w:hint="eastAsia"/>
        </w:rPr>
        <w:t>共計</w:t>
      </w:r>
      <w:r>
        <w:rPr>
          <w:rFonts w:hint="eastAsia"/>
          <w:lang w:eastAsia="zh-TW"/>
        </w:rPr>
        <w:t>92</w:t>
      </w:r>
      <w:r>
        <w:rPr>
          <w:rFonts w:hint="eastAsia"/>
        </w:rPr>
        <w:t>家</w:t>
      </w:r>
      <w:r>
        <w:rPr>
          <w:rFonts w:hint="eastAsia"/>
          <w:lang w:eastAsia="zh-TW"/>
        </w:rPr>
        <w:t>，其中82家係屬</w:t>
      </w:r>
      <w:r w:rsidR="00AE6932">
        <w:rPr>
          <w:rFonts w:hint="eastAsia"/>
          <w:lang w:eastAsia="zh-TW"/>
        </w:rPr>
        <w:t>應</w:t>
      </w:r>
      <w:r>
        <w:rPr>
          <w:rFonts w:hint="eastAsia"/>
          <w:lang w:eastAsia="zh-TW"/>
        </w:rPr>
        <w:t>強制設置者，與</w:t>
      </w:r>
      <w:r>
        <w:rPr>
          <w:rFonts w:hint="eastAsia"/>
        </w:rPr>
        <w:t>110年</w:t>
      </w:r>
      <w:r>
        <w:rPr>
          <w:rFonts w:hint="eastAsia"/>
          <w:lang w:eastAsia="zh-TW"/>
        </w:rPr>
        <w:t>底</w:t>
      </w:r>
      <w:r>
        <w:rPr>
          <w:rFonts w:hint="eastAsia"/>
        </w:rPr>
        <w:t>僅53家金融機構有設置資安長</w:t>
      </w:r>
      <w:r>
        <w:rPr>
          <w:rFonts w:hint="eastAsia"/>
          <w:lang w:eastAsia="zh-TW"/>
        </w:rPr>
        <w:t>相比</w:t>
      </w:r>
      <w:r>
        <w:rPr>
          <w:rFonts w:hint="eastAsia"/>
        </w:rPr>
        <w:t>，</w:t>
      </w:r>
      <w:r>
        <w:rPr>
          <w:rFonts w:hint="eastAsia"/>
          <w:lang w:eastAsia="zh-TW"/>
        </w:rPr>
        <w:t>已有</w:t>
      </w:r>
      <w:r>
        <w:rPr>
          <w:rFonts w:hint="eastAsia"/>
        </w:rPr>
        <w:t>大幅成長，</w:t>
      </w:r>
      <w:r>
        <w:rPr>
          <w:rFonts w:hint="eastAsia"/>
          <w:lang w:eastAsia="zh-TW"/>
        </w:rPr>
        <w:t>增</w:t>
      </w:r>
      <w:r>
        <w:rPr>
          <w:rFonts w:hint="eastAsia"/>
        </w:rPr>
        <w:t>幅達</w:t>
      </w:r>
      <w:r>
        <w:rPr>
          <w:rFonts w:hint="eastAsia"/>
          <w:lang w:eastAsia="zh-TW"/>
        </w:rPr>
        <w:t>73.58%</w:t>
      </w:r>
      <w:r w:rsidR="00AE6932">
        <w:rPr>
          <w:rFonts w:hint="eastAsia"/>
          <w:lang w:eastAsia="zh-TW"/>
        </w:rPr>
        <w:t>；</w:t>
      </w:r>
      <w:r>
        <w:rPr>
          <w:rFonts w:hint="eastAsia"/>
          <w:lang w:eastAsia="zh-TW"/>
        </w:rPr>
        <w:t>本國銀行現已全數設置，其餘業別之設置比率則介於25.64%至</w:t>
      </w:r>
      <w:r>
        <w:rPr>
          <w:lang w:eastAsia="zh-TW"/>
        </w:rPr>
        <w:t>42.19</w:t>
      </w:r>
      <w:r>
        <w:rPr>
          <w:rFonts w:hint="eastAsia"/>
          <w:lang w:eastAsia="zh-TW"/>
        </w:rPr>
        <w:t>%間，相對較低(詳表1)。詢據金管會表示，有關證券、期貨及投信投顧業部分，目前尚未列在應設置範圍之業者，係考量其規模較小或電子下單比率較低，已要求業者配置資安人員並取得專業執照，未來將視其電子化業務發展情形，漸進推動設置資安長；保險業部分則刻正研議修正相關規定，以擴大資安長之設置範圍</w:t>
      </w:r>
      <w:r w:rsidR="00851B86">
        <w:rPr>
          <w:rFonts w:hint="eastAsia"/>
          <w:lang w:eastAsia="zh-TW"/>
        </w:rPr>
        <w:t>。</w:t>
      </w:r>
      <w:r>
        <w:rPr>
          <w:rFonts w:hint="eastAsia"/>
          <w:lang w:eastAsia="zh-TW"/>
        </w:rPr>
        <w:t>允宜</w:t>
      </w:r>
      <w:r w:rsidRPr="009750B1">
        <w:rPr>
          <w:rFonts w:hint="eastAsia"/>
        </w:rPr>
        <w:t>視金融機構業務發展情形，滾動調整</w:t>
      </w:r>
      <w:r>
        <w:rPr>
          <w:rFonts w:hint="eastAsia"/>
          <w:lang w:eastAsia="zh-TW"/>
        </w:rPr>
        <w:t>相關規定</w:t>
      </w:r>
      <w:r w:rsidRPr="009750B1">
        <w:rPr>
          <w:rFonts w:hint="eastAsia"/>
        </w:rPr>
        <w:t>，俾深化資安治理綜效</w:t>
      </w:r>
      <w:r>
        <w:rPr>
          <w:rFonts w:hint="eastAsia"/>
          <w:lang w:eastAsia="zh-TW"/>
        </w:rPr>
        <w:t>，</w:t>
      </w:r>
      <w:r w:rsidRPr="009750B1">
        <w:rPr>
          <w:rFonts w:hint="eastAsia"/>
        </w:rPr>
        <w:t>進而建構安全之金融服務發展環境</w:t>
      </w:r>
      <w:r>
        <w:rPr>
          <w:rFonts w:hint="eastAsia"/>
          <w:lang w:eastAsia="zh-TW"/>
        </w:rPr>
        <w:t>。</w:t>
      </w:r>
    </w:p>
    <w:p w:rsidR="00A02F6E" w:rsidRPr="009B2B60" w:rsidRDefault="00A02F6E" w:rsidP="00326F84">
      <w:pPr>
        <w:pStyle w:val="22"/>
        <w:ind w:leftChars="-100" w:left="854" w:rightChars="-150" w:right="-425" w:hangingChars="401" w:hanging="1137"/>
        <w:rPr>
          <w:lang w:eastAsia="zh-TW"/>
        </w:rPr>
      </w:pPr>
      <w:r w:rsidRPr="002A5CD3">
        <w:rPr>
          <w:rFonts w:hint="eastAsia"/>
          <w:b/>
        </w:rPr>
        <w:t>表</w:t>
      </w:r>
      <w:r>
        <w:rPr>
          <w:rFonts w:hint="eastAsia"/>
          <w:b/>
        </w:rPr>
        <w:t xml:space="preserve">1  </w:t>
      </w:r>
      <w:r w:rsidRPr="00D26A85">
        <w:rPr>
          <w:rFonts w:hAnsi="標楷體" w:hint="eastAsia"/>
          <w:b/>
        </w:rPr>
        <w:t>11</w:t>
      </w:r>
      <w:r>
        <w:rPr>
          <w:rFonts w:hAnsi="標楷體" w:hint="eastAsia"/>
          <w:b/>
          <w:lang w:eastAsia="zh-TW"/>
        </w:rPr>
        <w:t>0年底至</w:t>
      </w:r>
      <w:r w:rsidRPr="00D26A85">
        <w:rPr>
          <w:rFonts w:hAnsi="標楷體" w:hint="eastAsia"/>
          <w:b/>
        </w:rPr>
        <w:t>11</w:t>
      </w:r>
      <w:r>
        <w:rPr>
          <w:rFonts w:hAnsi="標楷體" w:hint="eastAsia"/>
          <w:b/>
          <w:lang w:eastAsia="zh-TW"/>
        </w:rPr>
        <w:t>4</w:t>
      </w:r>
      <w:r>
        <w:rPr>
          <w:rFonts w:ascii="Times New Roman" w:hint="eastAsia"/>
          <w:b/>
        </w:rPr>
        <w:t>年</w:t>
      </w:r>
      <w:r w:rsidRPr="00C2301C">
        <w:rPr>
          <w:rFonts w:hAnsi="標楷體" w:hint="eastAsia"/>
          <w:b/>
        </w:rPr>
        <w:t>6</w:t>
      </w:r>
      <w:r>
        <w:rPr>
          <w:rFonts w:ascii="Times New Roman" w:hint="eastAsia"/>
          <w:b/>
          <w:lang w:eastAsia="zh-TW"/>
        </w:rPr>
        <w:t>月底</w:t>
      </w:r>
      <w:r>
        <w:rPr>
          <w:rFonts w:ascii="Times New Roman" w:hint="eastAsia"/>
          <w:b/>
        </w:rPr>
        <w:t>我國金融機構設置資安長統計表</w:t>
      </w:r>
      <w:r>
        <w:rPr>
          <w:rFonts w:ascii="Times New Roman" w:hint="eastAsia"/>
          <w:b/>
          <w:lang w:eastAsia="zh-TW"/>
        </w:rPr>
        <w:t xml:space="preserve">  </w:t>
      </w:r>
      <w:r w:rsidRPr="00326F84">
        <w:rPr>
          <w:rStyle w:val="143"/>
          <w:rFonts w:hint="eastAsia"/>
          <w:color w:val="000000"/>
          <w:szCs w:val="24"/>
        </w:rPr>
        <w:t>單位：</w:t>
      </w:r>
      <w:r w:rsidRPr="00326F84">
        <w:rPr>
          <w:rStyle w:val="143"/>
          <w:rFonts w:hint="eastAsia"/>
          <w:color w:val="000000"/>
          <w:szCs w:val="24"/>
          <w:lang w:eastAsia="zh-TW"/>
        </w:rPr>
        <w:t>家；%</w:t>
      </w:r>
    </w:p>
    <w:tbl>
      <w:tblPr>
        <w:tblW w:w="9356"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879"/>
        <w:gridCol w:w="1134"/>
        <w:gridCol w:w="2240"/>
        <w:gridCol w:w="1020"/>
        <w:gridCol w:w="1021"/>
        <w:gridCol w:w="1020"/>
        <w:gridCol w:w="1021"/>
        <w:gridCol w:w="1021"/>
      </w:tblGrid>
      <w:tr w:rsidR="00A02F6E" w:rsidRPr="00EE2BDA" w:rsidTr="000B5574">
        <w:trPr>
          <w:trHeight w:val="340"/>
          <w:tblHeader/>
        </w:trPr>
        <w:tc>
          <w:tcPr>
            <w:tcW w:w="4253" w:type="dxa"/>
            <w:gridSpan w:val="3"/>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A02F6E" w:rsidRPr="008E1A30" w:rsidRDefault="00A02F6E" w:rsidP="00EE2BDA">
            <w:pPr>
              <w:pStyle w:val="142"/>
              <w:rPr>
                <w:rFonts w:hint="eastAsia"/>
                <w:b/>
              </w:rPr>
            </w:pPr>
            <w:r w:rsidRPr="008E1A30">
              <w:rPr>
                <w:rFonts w:hint="eastAsia"/>
                <w:b/>
              </w:rPr>
              <w:t xml:space="preserve">                </w:t>
            </w:r>
            <w:r>
              <w:rPr>
                <w:rFonts w:hint="eastAsia"/>
                <w:b/>
                <w:lang w:eastAsia="zh-TW"/>
              </w:rPr>
              <w:t xml:space="preserve">        </w:t>
            </w:r>
            <w:r w:rsidRPr="008E1A30">
              <w:rPr>
                <w:rFonts w:hint="eastAsia"/>
                <w:b/>
              </w:rPr>
              <w:t xml:space="preserve"> 業別</w:t>
            </w:r>
          </w:p>
          <w:p w:rsidR="00A02F6E" w:rsidRPr="008E1A30" w:rsidRDefault="00A02F6E" w:rsidP="00EE2BDA">
            <w:pPr>
              <w:pStyle w:val="142"/>
              <w:rPr>
                <w:rFonts w:hint="eastAsia"/>
                <w:b/>
              </w:rPr>
            </w:pPr>
            <w:r w:rsidRPr="008E1A30">
              <w:rPr>
                <w:rFonts w:hint="eastAsia"/>
                <w:b/>
              </w:rPr>
              <w:t>年底及項目</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tcPr>
          <w:p w:rsidR="00A02F6E" w:rsidRPr="008E1A30" w:rsidRDefault="00A02F6E" w:rsidP="00E23594">
            <w:pPr>
              <w:pStyle w:val="142"/>
              <w:ind w:leftChars="-30" w:left="-85" w:rightChars="-20" w:right="-57"/>
              <w:jc w:val="center"/>
              <w:rPr>
                <w:b/>
              </w:rPr>
            </w:pPr>
            <w:r>
              <w:rPr>
                <w:rFonts w:hint="eastAsia"/>
                <w:b/>
                <w:lang w:eastAsia="zh-TW"/>
              </w:rPr>
              <w:t>本國銀行</w:t>
            </w:r>
          </w:p>
        </w:tc>
        <w:tc>
          <w:tcPr>
            <w:tcW w:w="1021" w:type="dxa"/>
            <w:tcBorders>
              <w:top w:val="single" w:sz="12" w:space="0" w:color="auto"/>
              <w:left w:val="single" w:sz="6" w:space="0" w:color="auto"/>
              <w:bottom w:val="single" w:sz="6" w:space="0" w:color="auto"/>
              <w:right w:val="single" w:sz="6" w:space="0" w:color="auto"/>
            </w:tcBorders>
            <w:shd w:val="clear" w:color="auto" w:fill="auto"/>
            <w:vAlign w:val="center"/>
          </w:tcPr>
          <w:p w:rsidR="00A02F6E" w:rsidRPr="008E1A30" w:rsidRDefault="00A02F6E" w:rsidP="00024A0F">
            <w:pPr>
              <w:pStyle w:val="142"/>
              <w:jc w:val="right"/>
              <w:rPr>
                <w:rFonts w:hint="eastAsia"/>
                <w:b/>
              </w:rPr>
            </w:pPr>
            <w:r w:rsidRPr="008E1A30">
              <w:rPr>
                <w:rFonts w:hint="eastAsia"/>
                <w:b/>
              </w:rPr>
              <w:t>證券</w:t>
            </w:r>
            <w:r w:rsidRPr="008E1A30">
              <w:rPr>
                <w:rFonts w:hint="eastAsia"/>
                <w:b/>
                <w:lang w:eastAsia="zh-TW"/>
              </w:rPr>
              <w:t>業</w:t>
            </w:r>
          </w:p>
        </w:tc>
        <w:tc>
          <w:tcPr>
            <w:tcW w:w="1020" w:type="dxa"/>
            <w:tcBorders>
              <w:top w:val="single" w:sz="12" w:space="0" w:color="auto"/>
              <w:left w:val="single" w:sz="6" w:space="0" w:color="auto"/>
              <w:bottom w:val="single" w:sz="6" w:space="0" w:color="auto"/>
              <w:right w:val="single" w:sz="6" w:space="0" w:color="auto"/>
            </w:tcBorders>
            <w:vAlign w:val="center"/>
          </w:tcPr>
          <w:p w:rsidR="00A02F6E" w:rsidRPr="008E1A30" w:rsidRDefault="00A02F6E" w:rsidP="00024A0F">
            <w:pPr>
              <w:pStyle w:val="142"/>
              <w:jc w:val="right"/>
              <w:rPr>
                <w:rFonts w:hint="eastAsia"/>
                <w:b/>
              </w:rPr>
            </w:pPr>
            <w:r w:rsidRPr="008E1A30">
              <w:rPr>
                <w:rFonts w:hint="eastAsia"/>
                <w:b/>
                <w:lang w:eastAsia="zh-TW"/>
              </w:rPr>
              <w:t>期貨業</w:t>
            </w:r>
          </w:p>
        </w:tc>
        <w:tc>
          <w:tcPr>
            <w:tcW w:w="1021" w:type="dxa"/>
            <w:tcBorders>
              <w:top w:val="single" w:sz="12" w:space="0" w:color="auto"/>
              <w:left w:val="single" w:sz="6" w:space="0" w:color="auto"/>
              <w:bottom w:val="single" w:sz="6" w:space="0" w:color="auto"/>
              <w:right w:val="single" w:sz="6" w:space="0" w:color="auto"/>
            </w:tcBorders>
            <w:vAlign w:val="center"/>
          </w:tcPr>
          <w:p w:rsidR="00A02F6E" w:rsidRPr="008E1A30" w:rsidRDefault="00A02F6E" w:rsidP="00024A0F">
            <w:pPr>
              <w:pStyle w:val="142"/>
              <w:jc w:val="center"/>
              <w:rPr>
                <w:b/>
                <w:lang w:eastAsia="zh-TW"/>
              </w:rPr>
            </w:pPr>
            <w:r w:rsidRPr="008E1A30">
              <w:rPr>
                <w:rFonts w:hint="eastAsia"/>
                <w:b/>
                <w:lang w:eastAsia="zh-TW"/>
              </w:rPr>
              <w:t>投信</w:t>
            </w:r>
          </w:p>
          <w:p w:rsidR="00A02F6E" w:rsidRPr="008E1A30" w:rsidRDefault="00A02F6E" w:rsidP="00024A0F">
            <w:pPr>
              <w:pStyle w:val="142"/>
              <w:jc w:val="center"/>
              <w:rPr>
                <w:rFonts w:hint="eastAsia"/>
                <w:b/>
              </w:rPr>
            </w:pPr>
            <w:r w:rsidRPr="008E1A30">
              <w:rPr>
                <w:rFonts w:hint="eastAsia"/>
                <w:b/>
                <w:lang w:eastAsia="zh-TW"/>
              </w:rPr>
              <w:t>投顧業</w:t>
            </w:r>
          </w:p>
        </w:tc>
        <w:tc>
          <w:tcPr>
            <w:tcW w:w="1021" w:type="dxa"/>
            <w:tcBorders>
              <w:top w:val="single" w:sz="12" w:space="0" w:color="auto"/>
              <w:left w:val="single" w:sz="6" w:space="0" w:color="auto"/>
              <w:bottom w:val="single" w:sz="6" w:space="0" w:color="auto"/>
              <w:right w:val="single" w:sz="12" w:space="0" w:color="auto"/>
            </w:tcBorders>
            <w:shd w:val="clear" w:color="auto" w:fill="auto"/>
            <w:vAlign w:val="center"/>
          </w:tcPr>
          <w:p w:rsidR="00A02F6E" w:rsidRPr="008E1A30" w:rsidRDefault="00A02F6E" w:rsidP="00024A0F">
            <w:pPr>
              <w:pStyle w:val="142"/>
              <w:jc w:val="right"/>
              <w:rPr>
                <w:rFonts w:hint="eastAsia"/>
                <w:b/>
              </w:rPr>
            </w:pPr>
            <w:r w:rsidRPr="008E1A30">
              <w:rPr>
                <w:rFonts w:hint="eastAsia"/>
                <w:b/>
              </w:rPr>
              <w:t>保險業</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r w:rsidRPr="00EE2BDA">
              <w:t>110年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67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1</w:t>
            </w:r>
            <w:r w:rsidRPr="00024A0F">
              <w:rPr>
                <w:lang w:eastAsia="zh-TW"/>
              </w:rPr>
              <w:t>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3</w:t>
            </w:r>
            <w:r w:rsidRPr="00024A0F">
              <w:rPr>
                <w:lang w:eastAsia="zh-TW"/>
              </w:rPr>
              <w:t>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024A0F" w:rsidRDefault="00A02F6E" w:rsidP="00024A0F">
            <w:pPr>
              <w:pStyle w:val="142"/>
              <w:jc w:val="right"/>
            </w:pPr>
            <w:r w:rsidRPr="00024A0F">
              <w:t>40</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28</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12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1</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Pr>
                <w:rFonts w:hint="eastAsia"/>
                <w:lang w:eastAsia="zh-TW"/>
              </w:rPr>
              <w:t>4</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024A0F" w:rsidRDefault="00A02F6E" w:rsidP="00024A0F">
            <w:pPr>
              <w:pStyle w:val="142"/>
              <w:jc w:val="right"/>
            </w:pPr>
            <w:r w:rsidRPr="00024A0F">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B052DA" w:rsidRDefault="00A02F6E" w:rsidP="00024A0F">
            <w:pPr>
              <w:pStyle w:val="142"/>
              <w:jc w:val="right"/>
            </w:pPr>
            <w:r w:rsidRPr="00B052DA">
              <w:t>71.79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B052DA" w:rsidRDefault="00A02F6E" w:rsidP="00024A0F">
            <w:pPr>
              <w:pStyle w:val="142"/>
              <w:jc w:val="right"/>
            </w:pPr>
            <w:r w:rsidRPr="00B052DA">
              <w:t>17.91</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B052DA" w:rsidRDefault="00A02F6E" w:rsidP="00024A0F">
            <w:pPr>
              <w:pStyle w:val="142"/>
              <w:jc w:val="right"/>
            </w:pPr>
            <w:r w:rsidRPr="00B052DA">
              <w:t>7.14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B052DA" w:rsidRDefault="00A02F6E" w:rsidP="00024A0F">
            <w:pPr>
              <w:pStyle w:val="142"/>
              <w:jc w:val="right"/>
            </w:pPr>
            <w:r w:rsidRPr="00B052DA">
              <w:t>1</w:t>
            </w:r>
            <w:r>
              <w:rPr>
                <w:rFonts w:hint="eastAsia"/>
                <w:lang w:eastAsia="zh-TW"/>
              </w:rPr>
              <w:t>0.26</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604C5">
            <w:pPr>
              <w:pStyle w:val="142"/>
              <w:jc w:val="right"/>
              <w:rPr>
                <w:rFonts w:hint="eastAsia"/>
                <w:lang w:eastAsia="zh-TW"/>
              </w:rPr>
            </w:pPr>
            <w:r w:rsidRPr="00B052DA">
              <w:t>20</w:t>
            </w:r>
            <w:r>
              <w:rPr>
                <w:rFonts w:hint="eastAsia"/>
                <w:lang w:eastAsia="zh-TW"/>
              </w:rPr>
              <w:t>.00</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r w:rsidRPr="00EE2BDA">
              <w:t>111年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68</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3</w:t>
            </w:r>
            <w:r>
              <w:rPr>
                <w:lang w:eastAsia="zh-TW"/>
              </w:rPr>
              <w:t>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t>39</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13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2</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rsidRPr="00EE2BDA">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23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2</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6</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t>9</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74B72" w:rsidRDefault="00A02F6E" w:rsidP="00024A0F">
            <w:pPr>
              <w:pStyle w:val="142"/>
              <w:jc w:val="right"/>
              <w:rPr>
                <w:rFonts w:hint="eastAsia"/>
                <w:lang w:eastAsia="zh-TW"/>
              </w:rPr>
            </w:pPr>
            <w:r w:rsidRPr="00F74B72">
              <w:t>100</w:t>
            </w:r>
            <w:r>
              <w:rPr>
                <w:rFonts w:hint="eastAsia"/>
                <w:lang w:eastAsia="zh-TW"/>
              </w:rPr>
              <w:t>.00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74B72" w:rsidRDefault="00A02F6E" w:rsidP="00024A0F">
            <w:pPr>
              <w:pStyle w:val="142"/>
              <w:jc w:val="right"/>
            </w:pPr>
            <w:r w:rsidRPr="00F74B72">
              <w:t>33.82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F74B72" w:rsidRDefault="00A02F6E" w:rsidP="00024A0F">
            <w:pPr>
              <w:pStyle w:val="142"/>
              <w:jc w:val="right"/>
            </w:pPr>
            <w:r w:rsidRPr="00F74B72">
              <w:t>14.29</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F74B72" w:rsidRDefault="00A02F6E" w:rsidP="00024A0F">
            <w:pPr>
              <w:pStyle w:val="142"/>
              <w:jc w:val="right"/>
            </w:pPr>
            <w:r>
              <w:rPr>
                <w:rFonts w:hint="eastAsia"/>
                <w:lang w:eastAsia="zh-TW"/>
              </w:rPr>
              <w:t>15.79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F74B72">
              <w:t>23.08</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rPr>
                <w:rFonts w:hint="eastAsia"/>
              </w:rPr>
            </w:pPr>
            <w:r w:rsidRPr="00EE2BDA">
              <w:t>11</w:t>
            </w:r>
            <w:r w:rsidRPr="00EE2BDA">
              <w:rPr>
                <w:rFonts w:hint="eastAsia"/>
              </w:rPr>
              <w:t>2年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894FE4" w:rsidRDefault="00A02F6E" w:rsidP="00024A0F">
            <w:pPr>
              <w:pStyle w:val="142"/>
              <w:jc w:val="right"/>
            </w:pPr>
            <w:r w:rsidRPr="00894FE4">
              <w:rPr>
                <w:rFonts w:hint="eastAsia"/>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894FE4" w:rsidRDefault="00A02F6E" w:rsidP="00024A0F">
            <w:pPr>
              <w:pStyle w:val="142"/>
              <w:jc w:val="right"/>
              <w:rPr>
                <w:rFonts w:hint="eastAsia"/>
              </w:rPr>
            </w:pPr>
            <w:r w:rsidRPr="00894FE4">
              <w:rPr>
                <w:rFonts w:hint="eastAsia"/>
              </w:rPr>
              <w:t>67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894FE4" w:rsidRDefault="00A02F6E" w:rsidP="00024A0F">
            <w:pPr>
              <w:pStyle w:val="142"/>
              <w:jc w:val="right"/>
              <w:rPr>
                <w:rFonts w:hint="eastAsia"/>
              </w:rPr>
            </w:pPr>
            <w:r w:rsidRPr="00894FE4">
              <w:rPr>
                <w:rFonts w:hint="eastAsia"/>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894FE4" w:rsidRDefault="00A02F6E" w:rsidP="00024A0F">
            <w:pPr>
              <w:pStyle w:val="142"/>
              <w:jc w:val="right"/>
              <w:rPr>
                <w:rFonts w:hint="eastAsia"/>
              </w:rPr>
            </w:pPr>
            <w:r w:rsidRPr="00894FE4">
              <w:rPr>
                <w:rFonts w:hint="eastAsia"/>
              </w:rPr>
              <w:t>38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894FE4" w:rsidRDefault="00A02F6E" w:rsidP="00024A0F">
            <w:pPr>
              <w:pStyle w:val="142"/>
              <w:jc w:val="right"/>
              <w:rPr>
                <w:rFonts w:hint="eastAsia"/>
              </w:rPr>
            </w:pPr>
            <w:r w:rsidRPr="00894FE4">
              <w:rPr>
                <w:rFonts w:hint="eastAsia"/>
              </w:rPr>
              <w:t>39</w:t>
            </w:r>
          </w:p>
        </w:tc>
      </w:tr>
      <w:tr w:rsidR="00A02F6E" w:rsidRPr="00894FE4"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15E75" w:rsidRDefault="00A02F6E" w:rsidP="00024A0F">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15E75" w:rsidRDefault="00A02F6E" w:rsidP="00024A0F">
            <w:pPr>
              <w:pStyle w:val="142"/>
              <w:jc w:val="right"/>
            </w:pPr>
            <w:r w:rsidRPr="00015E75">
              <w:t>12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15E75" w:rsidRDefault="00A02F6E" w:rsidP="00024A0F">
            <w:pPr>
              <w:pStyle w:val="142"/>
              <w:jc w:val="right"/>
            </w:pPr>
            <w:r w:rsidRPr="00015E75">
              <w:t>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15E75" w:rsidRDefault="00A02F6E" w:rsidP="00024A0F">
            <w:pPr>
              <w:pStyle w:val="142"/>
              <w:jc w:val="right"/>
            </w:pPr>
            <w:r w:rsidRPr="00015E75">
              <w:t>5</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015E75">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9698F" w:rsidRDefault="00A02F6E" w:rsidP="00024A0F">
            <w:pPr>
              <w:pStyle w:val="142"/>
              <w:jc w:val="right"/>
            </w:pPr>
            <w:r w:rsidRPr="00E9698F">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9698F" w:rsidRDefault="00A02F6E" w:rsidP="00024A0F">
            <w:pPr>
              <w:pStyle w:val="142"/>
              <w:jc w:val="right"/>
            </w:pPr>
            <w:r w:rsidRPr="00E9698F">
              <w:t>22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9698F" w:rsidRDefault="00A02F6E" w:rsidP="00024A0F">
            <w:pPr>
              <w:pStyle w:val="142"/>
              <w:jc w:val="right"/>
            </w:pPr>
            <w:r w:rsidRPr="00E9698F">
              <w:t>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9698F" w:rsidRDefault="00A02F6E" w:rsidP="00024A0F">
            <w:pPr>
              <w:pStyle w:val="142"/>
              <w:jc w:val="right"/>
            </w:pPr>
            <w:r w:rsidRPr="00E9698F">
              <w:t>7</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E9698F">
              <w:t>10</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14C49" w:rsidRDefault="00A02F6E" w:rsidP="00024A0F">
            <w:pPr>
              <w:pStyle w:val="142"/>
              <w:jc w:val="right"/>
              <w:rPr>
                <w:rFonts w:hint="eastAsia"/>
                <w:lang w:eastAsia="zh-TW"/>
              </w:rPr>
            </w:pPr>
            <w:r w:rsidRPr="00F14C49">
              <w:t>100</w:t>
            </w:r>
            <w:r>
              <w:rPr>
                <w:rFonts w:hint="eastAsia"/>
                <w:lang w:eastAsia="zh-TW"/>
              </w:rPr>
              <w:t>.00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14C49" w:rsidRDefault="00A02F6E" w:rsidP="00024A0F">
            <w:pPr>
              <w:pStyle w:val="142"/>
              <w:jc w:val="right"/>
            </w:pPr>
            <w:r w:rsidRPr="00F14C49">
              <w:t>32.84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F14C49" w:rsidRDefault="00A02F6E" w:rsidP="00024A0F">
            <w:pPr>
              <w:pStyle w:val="142"/>
              <w:jc w:val="right"/>
            </w:pPr>
            <w:r w:rsidRPr="00F14C49">
              <w:t>21.43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F14C49" w:rsidRDefault="00A02F6E" w:rsidP="00024A0F">
            <w:pPr>
              <w:pStyle w:val="142"/>
              <w:jc w:val="right"/>
            </w:pPr>
            <w:r w:rsidRPr="00F14C49">
              <w:t>18.42</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F14C49">
              <w:t>25.64</w:t>
            </w:r>
          </w:p>
        </w:tc>
      </w:tr>
      <w:tr w:rsidR="00A02F6E" w:rsidRPr="00EE2BDA" w:rsidTr="000B5574">
        <w:trPr>
          <w:trHeight w:val="340"/>
        </w:trPr>
        <w:tc>
          <w:tcPr>
            <w:tcW w:w="879" w:type="dxa"/>
            <w:vMerge w:val="restart"/>
            <w:tcBorders>
              <w:top w:val="single" w:sz="6" w:space="0" w:color="auto"/>
              <w:left w:val="single" w:sz="12" w:space="0" w:color="auto"/>
              <w:right w:val="single" w:sz="6" w:space="0" w:color="auto"/>
            </w:tcBorders>
            <w:shd w:val="clear" w:color="auto" w:fill="auto"/>
            <w:vAlign w:val="center"/>
          </w:tcPr>
          <w:p w:rsidR="00A02F6E" w:rsidRPr="00EE2BDA" w:rsidRDefault="00A02F6E" w:rsidP="001C362D">
            <w:pPr>
              <w:pStyle w:val="142"/>
            </w:pPr>
            <w:r>
              <w:rPr>
                <w:rFonts w:hint="eastAsia"/>
                <w:lang w:eastAsia="zh-TW"/>
              </w:rPr>
              <w:t>113年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1C362D">
            <w:pPr>
              <w:pStyle w:val="142"/>
              <w:rPr>
                <w:rFonts w:hint="eastAsia"/>
              </w:rPr>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pPr>
            <w:r w:rsidRPr="00894FE4">
              <w:rPr>
                <w:rFonts w:hint="eastAsia"/>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rPr>
                <w:rFonts w:hint="eastAsia"/>
                <w:lang w:eastAsia="zh-TW"/>
              </w:rPr>
            </w:pPr>
            <w:r>
              <w:rPr>
                <w:rFonts w:hint="eastAsia"/>
                <w:lang w:eastAsia="zh-TW"/>
              </w:rPr>
              <w:t>64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38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1C362D">
            <w:pPr>
              <w:pStyle w:val="142"/>
              <w:jc w:val="right"/>
              <w:rPr>
                <w:rFonts w:hint="eastAsia"/>
                <w:lang w:eastAsia="zh-TW"/>
              </w:rPr>
            </w:pPr>
            <w:r>
              <w:rPr>
                <w:rFonts w:hint="eastAsia"/>
                <w:lang w:eastAsia="zh-TW"/>
              </w:rPr>
              <w:t>39</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1C362D">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1C362D">
            <w:pPr>
              <w:pStyle w:val="142"/>
              <w:rPr>
                <w:rFonts w:hint="eastAsia"/>
              </w:rPr>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rPr>
                <w:rFonts w:hint="eastAsia"/>
                <w:lang w:eastAsia="zh-TW"/>
              </w:rPr>
            </w:pPr>
            <w:r>
              <w:rPr>
                <w:rFonts w:hint="eastAsia"/>
                <w:lang w:eastAsia="zh-TW"/>
              </w:rPr>
              <w:t>19</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1C362D">
            <w:pPr>
              <w:pStyle w:val="142"/>
              <w:jc w:val="right"/>
              <w:rPr>
                <w:rFonts w:hint="eastAsia"/>
                <w:lang w:eastAsia="zh-TW"/>
              </w:rPr>
            </w:pPr>
            <w:r>
              <w:rPr>
                <w:rFonts w:hint="eastAsia"/>
                <w:lang w:eastAsia="zh-TW"/>
              </w:rPr>
              <w:t>8</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23322D">
            <w:pPr>
              <w:pStyle w:val="142"/>
            </w:pPr>
          </w:p>
        </w:tc>
        <w:tc>
          <w:tcPr>
            <w:tcW w:w="1134" w:type="dxa"/>
            <w:vMerge w:val="restart"/>
            <w:tcBorders>
              <w:top w:val="single" w:sz="6" w:space="0" w:color="auto"/>
              <w:left w:val="single" w:sz="6" w:space="0" w:color="auto"/>
              <w:right w:val="single" w:sz="6" w:space="0" w:color="auto"/>
            </w:tcBorders>
            <w:vAlign w:val="center"/>
          </w:tcPr>
          <w:p w:rsidR="00A02F6E" w:rsidRPr="00EE2BDA" w:rsidRDefault="00A02F6E" w:rsidP="0023322D">
            <w:pPr>
              <w:pStyle w:val="142"/>
              <w:rPr>
                <w:rFonts w:hint="eastAsia"/>
              </w:rPr>
            </w:pPr>
            <w:r w:rsidRPr="00EE2BDA">
              <w:rPr>
                <w:rFonts w:hint="eastAsia"/>
              </w:rPr>
              <w:t>實際設置</w:t>
            </w:r>
          </w:p>
        </w:tc>
        <w:tc>
          <w:tcPr>
            <w:tcW w:w="2240" w:type="dxa"/>
            <w:tcBorders>
              <w:top w:val="single" w:sz="6" w:space="0" w:color="auto"/>
              <w:left w:val="single" w:sz="6" w:space="0" w:color="auto"/>
              <w:right w:val="single" w:sz="6" w:space="0" w:color="auto"/>
            </w:tcBorders>
            <w:vAlign w:val="center"/>
          </w:tcPr>
          <w:p w:rsidR="00A02F6E" w:rsidRPr="00EE2BDA" w:rsidRDefault="00A02F6E" w:rsidP="0023322D">
            <w:pPr>
              <w:pStyle w:val="142"/>
              <w:rPr>
                <w:rFonts w:hint="eastAsia"/>
              </w:rPr>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23322D">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23322D">
            <w:pPr>
              <w:pStyle w:val="142"/>
              <w:jc w:val="right"/>
              <w:rPr>
                <w:rFonts w:hint="eastAsia"/>
                <w:lang w:eastAsia="zh-TW"/>
              </w:rPr>
            </w:pPr>
            <w:r>
              <w:rPr>
                <w:rFonts w:hint="eastAsia"/>
                <w:lang w:eastAsia="zh-TW"/>
              </w:rPr>
              <w:t>26</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23322D">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23322D">
            <w:pPr>
              <w:pStyle w:val="142"/>
              <w:jc w:val="right"/>
              <w:rPr>
                <w:rFonts w:hint="eastAsia"/>
                <w:lang w:eastAsia="zh-TW"/>
              </w:rPr>
            </w:pPr>
            <w:r>
              <w:rPr>
                <w:rFonts w:hint="eastAsia"/>
                <w:lang w:eastAsia="zh-TW"/>
              </w:rPr>
              <w:t>10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23322D">
            <w:pPr>
              <w:pStyle w:val="142"/>
              <w:jc w:val="right"/>
              <w:rPr>
                <w:rFonts w:hint="eastAsia"/>
                <w:lang w:eastAsia="zh-TW"/>
              </w:rPr>
            </w:pPr>
            <w:r>
              <w:rPr>
                <w:rFonts w:hint="eastAsia"/>
                <w:lang w:eastAsia="zh-TW"/>
              </w:rPr>
              <w:t>10</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tcBorders>
              <w:left w:val="single" w:sz="6" w:space="0" w:color="auto"/>
              <w:bottom w:val="single" w:sz="6" w:space="0" w:color="auto"/>
              <w:right w:val="single" w:sz="6" w:space="0" w:color="auto"/>
            </w:tcBorders>
            <w:vAlign w:val="center"/>
          </w:tcPr>
          <w:p w:rsidR="00A02F6E" w:rsidRPr="00EE2BDA" w:rsidRDefault="00A02F6E" w:rsidP="005705C3">
            <w:pPr>
              <w:pStyle w:val="142"/>
              <w:rPr>
                <w:rFonts w:hint="eastAsia"/>
              </w:rPr>
            </w:pPr>
          </w:p>
        </w:tc>
        <w:tc>
          <w:tcPr>
            <w:tcW w:w="2240" w:type="dxa"/>
            <w:tcBorders>
              <w:left w:val="single" w:sz="6" w:space="0" w:color="auto"/>
              <w:bottom w:val="single" w:sz="6" w:space="0" w:color="auto"/>
              <w:right w:val="single" w:sz="6" w:space="0" w:color="auto"/>
            </w:tcBorders>
            <w:vAlign w:val="center"/>
          </w:tcPr>
          <w:p w:rsidR="00A02F6E" w:rsidRPr="00EE2BDA" w:rsidRDefault="00A02F6E" w:rsidP="005705C3">
            <w:pPr>
              <w:pStyle w:val="142"/>
              <w:rPr>
                <w:rFonts w:hint="eastAsia"/>
              </w:rPr>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sidRPr="00642F14">
              <w:t>100.00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sidRPr="00642F14">
              <w:t>40.63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5705C3">
            <w:pPr>
              <w:pStyle w:val="142"/>
              <w:jc w:val="right"/>
              <w:rPr>
                <w:rFonts w:hint="eastAsia"/>
                <w:lang w:eastAsia="zh-TW"/>
              </w:rPr>
            </w:pPr>
            <w:r w:rsidRPr="00642F14">
              <w:t>35.71</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5705C3">
            <w:pPr>
              <w:pStyle w:val="142"/>
              <w:jc w:val="right"/>
              <w:rPr>
                <w:rFonts w:hint="eastAsia"/>
                <w:lang w:eastAsia="zh-TW"/>
              </w:rPr>
            </w:pPr>
            <w:r w:rsidRPr="00642F14">
              <w:t>26.32</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5705C3">
            <w:pPr>
              <w:pStyle w:val="142"/>
              <w:jc w:val="right"/>
            </w:pPr>
            <w:r w:rsidRPr="00F14C49">
              <w:t>25.64</w:t>
            </w:r>
          </w:p>
        </w:tc>
      </w:tr>
      <w:tr w:rsidR="00A02F6E" w:rsidRPr="00EE2BDA" w:rsidTr="000B5574">
        <w:trPr>
          <w:trHeight w:val="340"/>
        </w:trPr>
        <w:tc>
          <w:tcPr>
            <w:tcW w:w="879" w:type="dxa"/>
            <w:vMerge w:val="restart"/>
            <w:tcBorders>
              <w:top w:val="single" w:sz="6" w:space="0" w:color="auto"/>
              <w:left w:val="single" w:sz="12" w:space="0" w:color="auto"/>
              <w:right w:val="single" w:sz="6" w:space="0" w:color="auto"/>
            </w:tcBorders>
            <w:shd w:val="clear" w:color="auto" w:fill="auto"/>
            <w:vAlign w:val="center"/>
          </w:tcPr>
          <w:p w:rsidR="00A02F6E" w:rsidRDefault="00A02F6E" w:rsidP="00445CDC">
            <w:pPr>
              <w:pStyle w:val="142"/>
            </w:pPr>
            <w:r w:rsidRPr="00EE2BDA">
              <w:t>11</w:t>
            </w:r>
            <w:r>
              <w:rPr>
                <w:rFonts w:hint="eastAsia"/>
                <w:lang w:eastAsia="zh-TW"/>
              </w:rPr>
              <w:t>4</w:t>
            </w:r>
            <w:r w:rsidRPr="00EE2BDA">
              <w:rPr>
                <w:rFonts w:hint="eastAsia"/>
              </w:rPr>
              <w:t>年</w:t>
            </w:r>
          </w:p>
          <w:p w:rsidR="00A02F6E" w:rsidRPr="00EE2BDA" w:rsidRDefault="00A02F6E" w:rsidP="00445CDC">
            <w:pPr>
              <w:pStyle w:val="142"/>
              <w:rPr>
                <w:rFonts w:hint="eastAsia"/>
              </w:rPr>
            </w:pPr>
            <w:r w:rsidRPr="00EE2BDA">
              <w:rPr>
                <w:rFonts w:hint="eastAsia"/>
              </w:rPr>
              <w:t>6</w:t>
            </w:r>
            <w:r>
              <w:rPr>
                <w:rFonts w:hint="eastAsia"/>
              </w:rPr>
              <w:t>月底</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Pr>
                <w:rFonts w:hint="eastAsia"/>
                <w:lang w:eastAsia="zh-TW"/>
              </w:rPr>
              <w:t>64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37</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445CDC">
            <w:pPr>
              <w:pStyle w:val="142"/>
              <w:jc w:val="right"/>
              <w:rPr>
                <w:rFonts w:hint="eastAsia"/>
                <w:lang w:eastAsia="zh-TW"/>
              </w:rPr>
            </w:pPr>
            <w:r>
              <w:rPr>
                <w:rFonts w:hint="eastAsia"/>
                <w:lang w:eastAsia="zh-TW"/>
              </w:rPr>
              <w:t>39</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445CDC">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Pr>
                <w:rFonts w:hint="eastAsia"/>
                <w:lang w:eastAsia="zh-TW"/>
              </w:rPr>
              <w:t>20</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10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445CDC">
            <w:pPr>
              <w:pStyle w:val="142"/>
              <w:jc w:val="right"/>
              <w:rPr>
                <w:rFonts w:hint="eastAsia"/>
                <w:lang w:eastAsia="zh-TW"/>
              </w:rPr>
            </w:pPr>
            <w:r>
              <w:rPr>
                <w:rFonts w:hint="eastAsia"/>
                <w:lang w:eastAsia="zh-TW"/>
              </w:rPr>
              <w:t>8</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val="restart"/>
            <w:tcBorders>
              <w:top w:val="single" w:sz="6" w:space="0" w:color="auto"/>
              <w:left w:val="single" w:sz="6" w:space="0" w:color="auto"/>
              <w:right w:val="single" w:sz="6" w:space="0" w:color="auto"/>
            </w:tcBorders>
            <w:vAlign w:val="center"/>
          </w:tcPr>
          <w:p w:rsidR="00A02F6E" w:rsidRPr="00EE2BDA" w:rsidRDefault="00A02F6E" w:rsidP="005705C3">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rPr>
                <w:rFonts w:hint="eastAsia"/>
                <w:lang w:eastAsia="zh-TW"/>
              </w:rPr>
            </w:pPr>
            <w:r>
              <w:rPr>
                <w:rFonts w:hint="eastAsia"/>
                <w:lang w:eastAsia="zh-TW"/>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Pr>
                <w:rFonts w:hint="eastAsia"/>
                <w:lang w:eastAsia="zh-TW"/>
              </w:rPr>
              <w:t>27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jc w:val="right"/>
              <w:rPr>
                <w:rFonts w:hint="eastAsia"/>
                <w:lang w:eastAsia="zh-TW"/>
              </w:rPr>
            </w:pPr>
            <w:r>
              <w:rPr>
                <w:rFonts w:hint="eastAsia"/>
                <w:lang w:eastAsia="zh-TW"/>
              </w:rPr>
              <w:t>11</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5705C3">
            <w:pPr>
              <w:pStyle w:val="142"/>
              <w:jc w:val="right"/>
              <w:rPr>
                <w:rFonts w:hint="eastAsia"/>
                <w:lang w:eastAsia="zh-TW"/>
              </w:rPr>
            </w:pPr>
            <w:r>
              <w:rPr>
                <w:rFonts w:hint="eastAsia"/>
                <w:lang w:eastAsia="zh-TW"/>
              </w:rPr>
              <w:t>10</w:t>
            </w:r>
          </w:p>
        </w:tc>
      </w:tr>
      <w:tr w:rsidR="00A02F6E" w:rsidRPr="00EE2BDA" w:rsidTr="000B5574">
        <w:trPr>
          <w:trHeight w:val="340"/>
        </w:trPr>
        <w:tc>
          <w:tcPr>
            <w:tcW w:w="879" w:type="dxa"/>
            <w:vMerge/>
            <w:tcBorders>
              <w:left w:val="single" w:sz="12" w:space="0" w:color="auto"/>
              <w:bottom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tcBorders>
              <w:left w:val="single" w:sz="6" w:space="0" w:color="auto"/>
              <w:bottom w:val="single" w:sz="12" w:space="0" w:color="auto"/>
              <w:right w:val="single" w:sz="6" w:space="0" w:color="auto"/>
            </w:tcBorders>
            <w:vAlign w:val="center"/>
          </w:tcPr>
          <w:p w:rsidR="00A02F6E" w:rsidRPr="00EE2BDA" w:rsidRDefault="00A02F6E" w:rsidP="005705C3">
            <w:pPr>
              <w:pStyle w:val="142"/>
            </w:pPr>
          </w:p>
        </w:tc>
        <w:tc>
          <w:tcPr>
            <w:tcW w:w="2240" w:type="dxa"/>
            <w:tcBorders>
              <w:top w:val="single" w:sz="6" w:space="0" w:color="auto"/>
              <w:left w:val="single" w:sz="6" w:space="0" w:color="auto"/>
              <w:bottom w:val="single" w:sz="12" w:space="0" w:color="auto"/>
              <w:right w:val="single" w:sz="6" w:space="0" w:color="auto"/>
            </w:tcBorders>
            <w:vAlign w:val="center"/>
          </w:tcPr>
          <w:p w:rsidR="00A02F6E" w:rsidRPr="00024A0F" w:rsidRDefault="00A02F6E" w:rsidP="005705C3">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12" w:space="0" w:color="auto"/>
              <w:right w:val="single" w:sz="6" w:space="0" w:color="auto"/>
            </w:tcBorders>
            <w:shd w:val="clear" w:color="auto" w:fill="auto"/>
            <w:vAlign w:val="center"/>
          </w:tcPr>
          <w:p w:rsidR="00A02F6E" w:rsidRPr="00200287" w:rsidRDefault="00A02F6E" w:rsidP="005705C3">
            <w:pPr>
              <w:pStyle w:val="142"/>
              <w:jc w:val="right"/>
            </w:pPr>
            <w:r w:rsidRPr="000968EC">
              <w:t>100.00</w:t>
            </w:r>
          </w:p>
        </w:tc>
        <w:tc>
          <w:tcPr>
            <w:tcW w:w="1021" w:type="dxa"/>
            <w:tcBorders>
              <w:top w:val="single" w:sz="6" w:space="0" w:color="auto"/>
              <w:left w:val="single" w:sz="6" w:space="0" w:color="auto"/>
              <w:bottom w:val="single" w:sz="12" w:space="0" w:color="auto"/>
              <w:right w:val="single" w:sz="6" w:space="0" w:color="auto"/>
            </w:tcBorders>
            <w:shd w:val="clear" w:color="auto" w:fill="auto"/>
            <w:vAlign w:val="center"/>
          </w:tcPr>
          <w:p w:rsidR="00A02F6E" w:rsidRPr="00200287" w:rsidRDefault="00A02F6E" w:rsidP="005705C3">
            <w:pPr>
              <w:pStyle w:val="142"/>
              <w:jc w:val="right"/>
            </w:pPr>
            <w:r w:rsidRPr="000968EC">
              <w:t>42.19</w:t>
            </w:r>
          </w:p>
        </w:tc>
        <w:tc>
          <w:tcPr>
            <w:tcW w:w="1020" w:type="dxa"/>
            <w:tcBorders>
              <w:top w:val="single" w:sz="6" w:space="0" w:color="auto"/>
              <w:left w:val="single" w:sz="6" w:space="0" w:color="auto"/>
              <w:bottom w:val="single" w:sz="12" w:space="0" w:color="auto"/>
              <w:right w:val="single" w:sz="6" w:space="0" w:color="auto"/>
            </w:tcBorders>
            <w:vAlign w:val="center"/>
          </w:tcPr>
          <w:p w:rsidR="00A02F6E" w:rsidRPr="00200287" w:rsidRDefault="00A02F6E" w:rsidP="005705C3">
            <w:pPr>
              <w:pStyle w:val="142"/>
              <w:jc w:val="right"/>
            </w:pPr>
            <w:r w:rsidRPr="000968EC">
              <w:t>35.71</w:t>
            </w:r>
          </w:p>
        </w:tc>
        <w:tc>
          <w:tcPr>
            <w:tcW w:w="1021" w:type="dxa"/>
            <w:tcBorders>
              <w:top w:val="single" w:sz="6" w:space="0" w:color="auto"/>
              <w:left w:val="single" w:sz="6" w:space="0" w:color="auto"/>
              <w:bottom w:val="single" w:sz="12" w:space="0" w:color="auto"/>
              <w:right w:val="single" w:sz="6" w:space="0" w:color="auto"/>
            </w:tcBorders>
            <w:vAlign w:val="center"/>
          </w:tcPr>
          <w:p w:rsidR="00A02F6E" w:rsidRPr="00200287" w:rsidRDefault="00A02F6E" w:rsidP="005705C3">
            <w:pPr>
              <w:pStyle w:val="142"/>
              <w:jc w:val="right"/>
            </w:pPr>
            <w:r w:rsidRPr="000968EC">
              <w:t>29.73</w:t>
            </w:r>
          </w:p>
        </w:tc>
        <w:tc>
          <w:tcPr>
            <w:tcW w:w="1021" w:type="dxa"/>
            <w:tcBorders>
              <w:top w:val="single" w:sz="6" w:space="0" w:color="auto"/>
              <w:left w:val="single" w:sz="6" w:space="0" w:color="auto"/>
              <w:bottom w:val="single" w:sz="12" w:space="0" w:color="auto"/>
              <w:right w:val="single" w:sz="12" w:space="0" w:color="auto"/>
            </w:tcBorders>
            <w:shd w:val="clear" w:color="auto" w:fill="auto"/>
            <w:vAlign w:val="center"/>
          </w:tcPr>
          <w:p w:rsidR="00A02F6E" w:rsidRDefault="00A02F6E" w:rsidP="005705C3">
            <w:pPr>
              <w:pStyle w:val="142"/>
              <w:jc w:val="right"/>
            </w:pPr>
            <w:r w:rsidRPr="00F14C49">
              <w:t>25.64</w:t>
            </w:r>
          </w:p>
        </w:tc>
      </w:tr>
    </w:tbl>
    <w:p w:rsidR="009C4F76" w:rsidRDefault="009C4F76" w:rsidP="009C4F76">
      <w:pPr>
        <w:pStyle w:val="142"/>
        <w:ind w:leftChars="-100" w:left="1179" w:rightChars="-200" w:right="-566" w:hangingChars="601" w:hanging="1462"/>
        <w:jc w:val="both"/>
        <w:rPr>
          <w:lang w:eastAsia="zh-TW"/>
        </w:rPr>
      </w:pPr>
      <w:r>
        <w:rPr>
          <w:rFonts w:hint="eastAsia"/>
          <w:lang w:eastAsia="zh-TW"/>
        </w:rPr>
        <w:t>說    明：</w:t>
      </w:r>
      <w:r w:rsidRPr="009C4F76">
        <w:rPr>
          <w:rFonts w:hint="eastAsia"/>
          <w:lang w:eastAsia="zh-TW"/>
        </w:rPr>
        <w:t>中華郵政公司跨列銀行業及保險業，</w:t>
      </w:r>
      <w:r>
        <w:rPr>
          <w:rFonts w:hint="eastAsia"/>
          <w:lang w:eastAsia="zh-TW"/>
        </w:rPr>
        <w:t>為</w:t>
      </w:r>
      <w:r w:rsidRPr="009C4F76">
        <w:rPr>
          <w:rFonts w:hint="eastAsia"/>
          <w:lang w:eastAsia="zh-TW"/>
        </w:rPr>
        <w:t>避免重複計算，</w:t>
      </w:r>
      <w:r>
        <w:rPr>
          <w:rFonts w:hint="eastAsia"/>
          <w:lang w:eastAsia="zh-TW"/>
        </w:rPr>
        <w:t>爰</w:t>
      </w:r>
      <w:r w:rsidRPr="009C4F76">
        <w:rPr>
          <w:rFonts w:hint="eastAsia"/>
          <w:lang w:eastAsia="zh-TW"/>
        </w:rPr>
        <w:t>計列於銀行業</w:t>
      </w:r>
      <w:r>
        <w:rPr>
          <w:rFonts w:hint="eastAsia"/>
          <w:lang w:eastAsia="zh-TW"/>
        </w:rPr>
        <w:t>中表達</w:t>
      </w:r>
      <w:r w:rsidRPr="009C4F76">
        <w:rPr>
          <w:rFonts w:hint="eastAsia"/>
          <w:lang w:eastAsia="zh-TW"/>
        </w:rPr>
        <w:t>。</w:t>
      </w:r>
    </w:p>
    <w:p w:rsidR="00A02F6E" w:rsidRDefault="00A02F6E" w:rsidP="008B0749">
      <w:pPr>
        <w:pStyle w:val="142"/>
        <w:ind w:leftChars="-100" w:left="1179" w:rightChars="-150" w:right="-425" w:hangingChars="601" w:hanging="1462"/>
        <w:jc w:val="both"/>
        <w:rPr>
          <w:lang w:eastAsia="zh-TW"/>
        </w:rPr>
      </w:pPr>
      <w:r>
        <w:rPr>
          <w:rFonts w:hint="eastAsia"/>
          <w:lang w:eastAsia="zh-TW"/>
        </w:rPr>
        <w:t>資料來源：金管會，本中心彙製。</w:t>
      </w:r>
    </w:p>
    <w:p w:rsidR="00A02F6E" w:rsidRPr="002E47E7" w:rsidRDefault="00A02F6E" w:rsidP="009750B1">
      <w:pPr>
        <w:ind w:left="566" w:firstLine="566"/>
      </w:pPr>
      <w:r w:rsidRPr="00D379C9">
        <w:rPr>
          <w:rFonts w:hint="eastAsia"/>
        </w:rPr>
        <w:t>綜上，</w:t>
      </w:r>
      <w:r w:rsidR="00AE6932">
        <w:rPr>
          <w:rFonts w:hint="eastAsia"/>
        </w:rPr>
        <w:t>截至114年6月底止，金融機構實際設置家數已較110年底大幅成長，其中本國銀行皆已設置，其餘業別之設置比率則</w:t>
      </w:r>
      <w:r w:rsidR="00AE6932" w:rsidRPr="00323EAD">
        <w:rPr>
          <w:rFonts w:hint="eastAsia"/>
        </w:rPr>
        <w:t>介於2</w:t>
      </w:r>
      <w:r w:rsidR="00AE6932">
        <w:rPr>
          <w:rFonts w:hint="eastAsia"/>
        </w:rPr>
        <w:t>5.64</w:t>
      </w:r>
      <w:r w:rsidR="00AE6932" w:rsidRPr="00323EAD">
        <w:rPr>
          <w:rFonts w:hint="eastAsia"/>
        </w:rPr>
        <w:t>%至42.19%</w:t>
      </w:r>
      <w:r w:rsidR="00AE6932" w:rsidRPr="002E47E7">
        <w:rPr>
          <w:rFonts w:hint="eastAsia"/>
        </w:rPr>
        <w:t>間，相對較低</w:t>
      </w:r>
      <w:r w:rsidR="00AE6932">
        <w:rPr>
          <w:rFonts w:hint="eastAsia"/>
        </w:rPr>
        <w:t>；鑒於</w:t>
      </w:r>
      <w:r>
        <w:rPr>
          <w:rFonts w:hint="eastAsia"/>
        </w:rPr>
        <w:t>金管會業將擴大資安長設置列為「</w:t>
      </w:r>
      <w:r w:rsidRPr="00812324">
        <w:rPr>
          <w:rFonts w:hint="eastAsia"/>
        </w:rPr>
        <w:t>金融資安行動方案</w:t>
      </w:r>
      <w:r>
        <w:rPr>
          <w:rFonts w:hint="eastAsia"/>
        </w:rPr>
        <w:t>2.0」精進方向之一，</w:t>
      </w:r>
      <w:r w:rsidRPr="002E47E7">
        <w:rPr>
          <w:rFonts w:hint="eastAsia"/>
        </w:rPr>
        <w:t>允宜視金融機構業務發展情形，滾動調整，俾深化資安治理綜效，有效提升資安防護能力。</w:t>
      </w:r>
    </w:p>
    <w:p w:rsidR="00A02F6E" w:rsidRPr="007A0BB0" w:rsidRDefault="00A02F6E" w:rsidP="00EE2BDA">
      <w:pPr>
        <w:ind w:left="566" w:firstLine="567"/>
        <w:rPr>
          <w:rFonts w:hint="eastAsia"/>
          <w:b/>
        </w:rPr>
      </w:pPr>
    </w:p>
    <w:p w:rsidR="00C3303E" w:rsidRDefault="00A02F6E" w:rsidP="00C3303E">
      <w:pPr>
        <w:pStyle w:val="144"/>
        <w:ind w:left="567" w:hanging="567"/>
      </w:pPr>
      <w:bookmarkStart w:id="9" w:name="_Toc399520020"/>
      <w:bookmarkStart w:id="10" w:name="_Toc431400684"/>
      <w:bookmarkStart w:id="11" w:name="_Toc213751752"/>
      <w:bookmarkEnd w:id="3"/>
      <w:bookmarkEnd w:id="6"/>
      <w:r w:rsidRPr="00912D99">
        <w:rPr>
          <w:rFonts w:hint="eastAsia"/>
        </w:rPr>
        <w:t>貳、金管會本會</w:t>
      </w:r>
      <w:bookmarkEnd w:id="9"/>
      <w:bookmarkEnd w:id="10"/>
      <w:bookmarkEnd w:id="11"/>
    </w:p>
    <w:p w:rsidR="001D7D51" w:rsidRPr="000816CD" w:rsidRDefault="008D71C5" w:rsidP="000816CD">
      <w:pPr>
        <w:pStyle w:val="14"/>
        <w:ind w:left="567" w:hanging="567"/>
        <w:rPr>
          <w:rFonts w:hint="eastAsia"/>
        </w:rPr>
      </w:pPr>
      <w:bookmarkStart w:id="12" w:name="_Toc399520023"/>
      <w:bookmarkStart w:id="13" w:name="_Toc431400686"/>
      <w:bookmarkStart w:id="14" w:name="_Toc505783039"/>
      <w:bookmarkStart w:id="15" w:name="_Toc213751753"/>
      <w:r w:rsidRPr="000816CD">
        <w:rPr>
          <w:rFonts w:hint="eastAsia"/>
        </w:rPr>
        <w:t>三</w:t>
      </w:r>
      <w:r w:rsidR="001D7D51" w:rsidRPr="000816CD">
        <w:rPr>
          <w:rFonts w:hint="eastAsia"/>
        </w:rPr>
        <w:t>、</w:t>
      </w:r>
      <w:r w:rsidR="000816CD" w:rsidRPr="000816CD">
        <w:rPr>
          <w:rFonts w:hint="eastAsia"/>
        </w:rPr>
        <w:t>金管會已請聯徵中心建置企業ESG資料平台，</w:t>
      </w:r>
      <w:r w:rsidR="00196133">
        <w:rPr>
          <w:rFonts w:hint="eastAsia"/>
        </w:rPr>
        <w:t>以</w:t>
      </w:r>
      <w:r w:rsidR="000816CD" w:rsidRPr="000816CD">
        <w:rPr>
          <w:rFonts w:hint="eastAsia"/>
        </w:rPr>
        <w:t>協助企業提供</w:t>
      </w:r>
      <w:r w:rsidR="000816CD">
        <w:rPr>
          <w:rFonts w:hint="eastAsia"/>
        </w:rPr>
        <w:t>永續</w:t>
      </w:r>
      <w:r w:rsidR="000816CD" w:rsidRPr="000816CD">
        <w:rPr>
          <w:rFonts w:hint="eastAsia"/>
        </w:rPr>
        <w:t>經濟活動等ESG資訊予金融機構，惟報送比</w:t>
      </w:r>
      <w:r w:rsidR="00AE6932">
        <w:rPr>
          <w:rFonts w:hint="eastAsia"/>
        </w:rPr>
        <w:t>率</w:t>
      </w:r>
      <w:r w:rsidR="000816CD" w:rsidRPr="000816CD">
        <w:rPr>
          <w:rFonts w:hint="eastAsia"/>
        </w:rPr>
        <w:t>尚低，允宜持續積極推動</w:t>
      </w:r>
      <w:bookmarkEnd w:id="14"/>
      <w:r w:rsidR="0090613D">
        <w:rPr>
          <w:rFonts w:hint="eastAsia"/>
        </w:rPr>
        <w:t>，俾</w:t>
      </w:r>
      <w:r w:rsidR="000816CD" w:rsidRPr="000816CD">
        <w:rPr>
          <w:rFonts w:hint="eastAsia"/>
        </w:rPr>
        <w:t>引導</w:t>
      </w:r>
      <w:r w:rsidR="0008523F">
        <w:rPr>
          <w:rFonts w:hint="eastAsia"/>
        </w:rPr>
        <w:t>資金</w:t>
      </w:r>
      <w:r w:rsidR="000816CD" w:rsidRPr="000816CD">
        <w:rPr>
          <w:rFonts w:hint="eastAsia"/>
        </w:rPr>
        <w:t>支</w:t>
      </w:r>
      <w:r w:rsidR="0008523F">
        <w:rPr>
          <w:rFonts w:hint="eastAsia"/>
        </w:rPr>
        <w:t>持淨零轉型</w:t>
      </w:r>
      <w:bookmarkEnd w:id="15"/>
    </w:p>
    <w:p w:rsidR="001D7D51" w:rsidRDefault="00704DC4" w:rsidP="00332032">
      <w:pPr>
        <w:ind w:left="566" w:firstLine="566"/>
      </w:pPr>
      <w:r w:rsidRPr="0072434A">
        <w:rPr>
          <w:rFonts w:hint="eastAsia"/>
        </w:rPr>
        <w:t>金管會1</w:t>
      </w:r>
      <w:r w:rsidR="00225839">
        <w:rPr>
          <w:rFonts w:hint="eastAsia"/>
        </w:rPr>
        <w:t>15</w:t>
      </w:r>
      <w:r w:rsidRPr="0072434A">
        <w:rPr>
          <w:rFonts w:hint="eastAsia"/>
        </w:rPr>
        <w:t>年度預算案「施政目標與重點」之(一)年度施政目標</w:t>
      </w:r>
      <w:r w:rsidR="000A01FD">
        <w:rPr>
          <w:rFonts w:hint="eastAsia"/>
        </w:rPr>
        <w:t>及策略</w:t>
      </w:r>
      <w:r w:rsidRPr="0072434A">
        <w:rPr>
          <w:rFonts w:hint="eastAsia"/>
        </w:rPr>
        <w:t>項下第</w:t>
      </w:r>
      <w:r w:rsidR="0023714B" w:rsidRPr="0072434A">
        <w:rPr>
          <w:rFonts w:hint="eastAsia"/>
        </w:rPr>
        <w:t>6</w:t>
      </w:r>
      <w:r w:rsidRPr="0072434A">
        <w:rPr>
          <w:rFonts w:hint="eastAsia"/>
        </w:rPr>
        <w:t>點列有</w:t>
      </w:r>
      <w:r w:rsidR="00E84B0E">
        <w:rPr>
          <w:rFonts w:hint="eastAsia"/>
        </w:rPr>
        <w:t>(4)</w:t>
      </w:r>
      <w:r w:rsidR="00332032">
        <w:rPr>
          <w:rFonts w:hint="eastAsia"/>
        </w:rPr>
        <w:t>持續與相關部會精進「永續經濟活動認定參考指引」，促進金融業支持更多產業推動減碳及永續轉型。經查</w:t>
      </w:r>
      <w:r w:rsidRPr="00226588">
        <w:rPr>
          <w:rFonts w:hint="eastAsia"/>
        </w:rPr>
        <w:t>：</w:t>
      </w:r>
    </w:p>
    <w:p w:rsidR="005557B3" w:rsidRPr="00A46178" w:rsidRDefault="005557B3" w:rsidP="005557B3">
      <w:pPr>
        <w:pStyle w:val="a4"/>
        <w:ind w:left="849" w:hanging="283"/>
        <w:rPr>
          <w:b/>
          <w:lang w:eastAsia="zh-TW"/>
        </w:rPr>
      </w:pPr>
      <w:r w:rsidRPr="000A01FD">
        <w:rPr>
          <w:rFonts w:hint="eastAsia"/>
          <w:b/>
        </w:rPr>
        <w:t>(一</w:t>
      </w:r>
      <w:r w:rsidRPr="000A01FD">
        <w:rPr>
          <w:rFonts w:hint="eastAsia"/>
          <w:b/>
          <w:lang w:eastAsia="zh-TW"/>
        </w:rPr>
        <w:t>)</w:t>
      </w:r>
      <w:r w:rsidR="007363AA" w:rsidRPr="00A46178">
        <w:rPr>
          <w:rFonts w:hint="eastAsia"/>
          <w:b/>
          <w:lang w:eastAsia="zh-TW"/>
        </w:rPr>
        <w:t>我國訂有「永續經濟活動認定參考指引」，</w:t>
      </w:r>
      <w:r w:rsidR="00A46178" w:rsidRPr="00A46178">
        <w:rPr>
          <w:rFonts w:hint="eastAsia"/>
          <w:b/>
          <w:lang w:eastAsia="zh-TW"/>
        </w:rPr>
        <w:t>並</w:t>
      </w:r>
      <w:r w:rsidR="00A46178" w:rsidRPr="00A46178">
        <w:rPr>
          <w:rFonts w:hint="eastAsia"/>
          <w:b/>
          <w:color w:val="000000"/>
          <w:lang w:eastAsia="zh-TW"/>
        </w:rPr>
        <w:t>採鼓勵方式推動</w:t>
      </w:r>
    </w:p>
    <w:p w:rsidR="00874C4A" w:rsidRPr="00A20CC5" w:rsidRDefault="00FE3BE3" w:rsidP="006E7E7F">
      <w:pPr>
        <w:pStyle w:val="22"/>
        <w:ind w:left="850" w:firstLine="566"/>
        <w:rPr>
          <w:rFonts w:hint="eastAsia"/>
          <w:color w:val="000000"/>
          <w:lang w:eastAsia="zh-TW"/>
        </w:rPr>
      </w:pPr>
      <w:r w:rsidRPr="00FE3BE3">
        <w:rPr>
          <w:rFonts w:hint="eastAsia"/>
          <w:lang w:eastAsia="zh-TW"/>
        </w:rPr>
        <w:t>為導</w:t>
      </w:r>
      <w:r w:rsidR="00040CE9" w:rsidRPr="00FE3BE3">
        <w:rPr>
          <w:rFonts w:hint="eastAsia"/>
          <w:lang w:eastAsia="zh-TW"/>
        </w:rPr>
        <w:t>引</w:t>
      </w:r>
      <w:r w:rsidRPr="00FE3BE3">
        <w:rPr>
          <w:rFonts w:hint="eastAsia"/>
          <w:lang w:eastAsia="zh-TW"/>
        </w:rPr>
        <w:t>資金</w:t>
      </w:r>
      <w:r w:rsidR="00040CE9">
        <w:rPr>
          <w:rFonts w:hint="eastAsia"/>
          <w:lang w:eastAsia="zh-TW"/>
        </w:rPr>
        <w:t>至</w:t>
      </w:r>
      <w:r w:rsidRPr="00FE3BE3">
        <w:rPr>
          <w:rFonts w:hint="eastAsia"/>
          <w:lang w:eastAsia="zh-TW"/>
        </w:rPr>
        <w:t>永續</w:t>
      </w:r>
      <w:r w:rsidR="00040CE9">
        <w:rPr>
          <w:rFonts w:hint="eastAsia"/>
          <w:lang w:eastAsia="zh-TW"/>
        </w:rPr>
        <w:t>經濟活動</w:t>
      </w:r>
      <w:r w:rsidR="003D4840">
        <w:rPr>
          <w:rFonts w:hint="eastAsia"/>
          <w:lang w:eastAsia="zh-TW"/>
        </w:rPr>
        <w:t>，金管會</w:t>
      </w:r>
      <w:r w:rsidR="003D4840" w:rsidRPr="0023714B">
        <w:rPr>
          <w:rFonts w:hint="eastAsia"/>
        </w:rPr>
        <w:t>於111年12月8日與環境部、經濟部、交通部、內政部共同公告「永續經濟活動認定參考指引」</w:t>
      </w:r>
      <w:r w:rsidR="004B231B">
        <w:rPr>
          <w:rFonts w:hint="eastAsia"/>
          <w:lang w:eastAsia="zh-TW"/>
        </w:rPr>
        <w:t>(下稱參考指引)</w:t>
      </w:r>
      <w:r w:rsidR="003D4840">
        <w:rPr>
          <w:rFonts w:hint="eastAsia"/>
          <w:lang w:eastAsia="zh-TW"/>
        </w:rPr>
        <w:t>，並於113年12</w:t>
      </w:r>
      <w:r w:rsidR="00635BF8">
        <w:rPr>
          <w:rFonts w:hint="eastAsia"/>
          <w:lang w:eastAsia="zh-TW"/>
        </w:rPr>
        <w:t>月31日</w:t>
      </w:r>
      <w:r w:rsidR="0088011A">
        <w:rPr>
          <w:rFonts w:hint="eastAsia"/>
          <w:lang w:eastAsia="zh-TW"/>
        </w:rPr>
        <w:t>賡續</w:t>
      </w:r>
      <w:r w:rsidR="00635BF8">
        <w:rPr>
          <w:rFonts w:hint="eastAsia"/>
          <w:lang w:eastAsia="zh-TW"/>
        </w:rPr>
        <w:t>公告第二版，</w:t>
      </w:r>
      <w:r w:rsidR="006E7E7F">
        <w:rPr>
          <w:rFonts w:hint="eastAsia"/>
          <w:lang w:eastAsia="zh-TW"/>
        </w:rPr>
        <w:t>現該指引除針對製造業、</w:t>
      </w:r>
      <w:r w:rsidR="006E7E7F" w:rsidRPr="00EE1E81">
        <w:rPr>
          <w:rFonts w:hint="eastAsia"/>
          <w:lang w:eastAsia="zh-TW"/>
        </w:rPr>
        <w:t>營造建築與不動產業</w:t>
      </w:r>
      <w:r w:rsidR="006E7E7F">
        <w:rPr>
          <w:rFonts w:hint="eastAsia"/>
          <w:lang w:eastAsia="zh-TW"/>
        </w:rPr>
        <w:t>、運輸與倉儲業、農林業</w:t>
      </w:r>
      <w:r w:rsidR="0088011A">
        <w:rPr>
          <w:rFonts w:hint="eastAsia"/>
          <w:lang w:eastAsia="zh-TW"/>
        </w:rPr>
        <w:t>、</w:t>
      </w:r>
      <w:r w:rsidR="006E7E7F">
        <w:rPr>
          <w:rFonts w:hint="eastAsia"/>
          <w:lang w:eastAsia="zh-TW"/>
        </w:rPr>
        <w:t>廢棄物清理及資源回收業等5個產業擇定29項一般經濟活動</w:t>
      </w:r>
      <w:r w:rsidR="006E7E7F">
        <w:rPr>
          <w:rStyle w:val="af7"/>
          <w:lang w:eastAsia="zh-TW"/>
        </w:rPr>
        <w:footnoteReference w:id="3"/>
      </w:r>
      <w:r w:rsidR="006E7E7F">
        <w:rPr>
          <w:rFonts w:hint="eastAsia"/>
          <w:lang w:eastAsia="zh-TW"/>
        </w:rPr>
        <w:t>外，另</w:t>
      </w:r>
      <w:r w:rsidR="00B85A03">
        <w:rPr>
          <w:rFonts w:hint="eastAsia"/>
          <w:color w:val="000000"/>
          <w:lang w:eastAsia="zh-TW"/>
        </w:rPr>
        <w:t>納入</w:t>
      </w:r>
      <w:r w:rsidR="006E7E7F">
        <w:rPr>
          <w:rFonts w:hint="eastAsia"/>
          <w:color w:val="000000"/>
          <w:lang w:eastAsia="zh-TW"/>
        </w:rPr>
        <w:t>14項</w:t>
      </w:r>
      <w:r w:rsidR="0088011A">
        <w:rPr>
          <w:rFonts w:hint="eastAsia"/>
          <w:color w:val="000000"/>
          <w:lang w:eastAsia="zh-TW"/>
        </w:rPr>
        <w:t>支持</w:t>
      </w:r>
      <w:r>
        <w:rPr>
          <w:rFonts w:hint="eastAsia"/>
          <w:color w:val="000000"/>
          <w:lang w:eastAsia="zh-TW"/>
        </w:rPr>
        <w:t>型</w:t>
      </w:r>
      <w:r w:rsidR="006E7E7F">
        <w:rPr>
          <w:rFonts w:hint="eastAsia"/>
          <w:color w:val="000000"/>
          <w:lang w:eastAsia="zh-TW"/>
        </w:rPr>
        <w:t>經濟活動</w:t>
      </w:r>
      <w:r w:rsidR="006E7E7F">
        <w:rPr>
          <w:rStyle w:val="af7"/>
          <w:color w:val="000000"/>
          <w:lang w:eastAsia="zh-TW"/>
        </w:rPr>
        <w:footnoteReference w:id="4"/>
      </w:r>
      <w:r w:rsidR="006E7E7F">
        <w:rPr>
          <w:rFonts w:hint="eastAsia"/>
          <w:color w:val="000000"/>
          <w:lang w:eastAsia="zh-TW"/>
        </w:rPr>
        <w:t>，並訂定6</w:t>
      </w:r>
      <w:r w:rsidR="00CD317E">
        <w:rPr>
          <w:rFonts w:hint="eastAsia"/>
          <w:color w:val="000000"/>
          <w:lang w:eastAsia="zh-TW"/>
        </w:rPr>
        <w:t>項</w:t>
      </w:r>
      <w:r w:rsidR="006E7E7F">
        <w:rPr>
          <w:rFonts w:hint="eastAsia"/>
          <w:color w:val="000000"/>
          <w:lang w:eastAsia="zh-TW"/>
        </w:rPr>
        <w:t>環境目的</w:t>
      </w:r>
      <w:r w:rsidR="006E7E7F">
        <w:rPr>
          <w:rStyle w:val="af7"/>
          <w:color w:val="000000"/>
          <w:lang w:eastAsia="zh-TW"/>
        </w:rPr>
        <w:footnoteReference w:id="5"/>
      </w:r>
      <w:r w:rsidR="006E7E7F">
        <w:rPr>
          <w:rFonts w:hint="eastAsia"/>
          <w:color w:val="000000"/>
          <w:lang w:eastAsia="zh-TW"/>
        </w:rPr>
        <w:t>，</w:t>
      </w:r>
      <w:r w:rsidR="006E7E7F" w:rsidRPr="006E7E7F">
        <w:rPr>
          <w:rFonts w:hint="eastAsia"/>
          <w:color w:val="000000"/>
          <w:lang w:eastAsia="zh-TW"/>
        </w:rPr>
        <w:t>以對任一環境</w:t>
      </w:r>
      <w:r w:rsidR="00C62CEE">
        <w:rPr>
          <w:rFonts w:hint="eastAsia"/>
          <w:color w:val="000000"/>
          <w:lang w:eastAsia="zh-TW"/>
        </w:rPr>
        <w:t>目的具有實質貢獻，且未對6</w:t>
      </w:r>
      <w:r w:rsidR="004B2ACE">
        <w:rPr>
          <w:rFonts w:hint="eastAsia"/>
          <w:color w:val="000000"/>
          <w:lang w:eastAsia="zh-TW"/>
        </w:rPr>
        <w:t>項</w:t>
      </w:r>
      <w:r w:rsidR="0088011A">
        <w:rPr>
          <w:rFonts w:hint="eastAsia"/>
          <w:color w:val="000000"/>
          <w:lang w:eastAsia="zh-TW"/>
        </w:rPr>
        <w:t>環境目的及社會保障造成重大危害之條件，作為永續經濟活動之認定標準</w:t>
      </w:r>
      <w:r w:rsidR="00A20CC5">
        <w:rPr>
          <w:rFonts w:hint="eastAsia"/>
          <w:color w:val="000000"/>
          <w:lang w:eastAsia="zh-TW"/>
        </w:rPr>
        <w:t>；此外，</w:t>
      </w:r>
      <w:r w:rsidR="004B231B">
        <w:rPr>
          <w:rFonts w:hint="eastAsia"/>
          <w:lang w:eastAsia="zh-TW"/>
        </w:rPr>
        <w:t>參考指引</w:t>
      </w:r>
      <w:r w:rsidR="00A20CC5">
        <w:rPr>
          <w:rFonts w:hint="eastAsia"/>
          <w:color w:val="000000"/>
          <w:lang w:eastAsia="zh-TW"/>
        </w:rPr>
        <w:t>第二版亦增訂金融業於放款、</w:t>
      </w:r>
      <w:r w:rsidR="00A20CC5" w:rsidRPr="00406623">
        <w:rPr>
          <w:rFonts w:hint="eastAsia"/>
          <w:color w:val="000000"/>
          <w:lang w:eastAsia="zh-TW"/>
        </w:rPr>
        <w:t>投資</w:t>
      </w:r>
      <w:r w:rsidR="00A20CC5">
        <w:rPr>
          <w:rFonts w:hint="eastAsia"/>
          <w:color w:val="000000"/>
          <w:lang w:eastAsia="zh-TW"/>
        </w:rPr>
        <w:t>、資產管理及產物承保之</w:t>
      </w:r>
      <w:r w:rsidR="00A20CC5" w:rsidRPr="00A20CC5">
        <w:rPr>
          <w:rFonts w:hint="eastAsia"/>
          <w:color w:val="000000"/>
          <w:lang w:eastAsia="zh-TW"/>
        </w:rPr>
        <w:t>永續占比計算方式，</w:t>
      </w:r>
      <w:r w:rsidR="00A20CC5">
        <w:rPr>
          <w:rFonts w:hint="eastAsia"/>
          <w:color w:val="000000"/>
          <w:lang w:eastAsia="zh-TW"/>
        </w:rPr>
        <w:t>俾利</w:t>
      </w:r>
      <w:r w:rsidR="004A64DA">
        <w:rPr>
          <w:rFonts w:hint="eastAsia"/>
          <w:color w:val="000000"/>
          <w:lang w:eastAsia="zh-TW"/>
        </w:rPr>
        <w:t>其</w:t>
      </w:r>
      <w:r w:rsidR="00A20CC5" w:rsidRPr="00406623">
        <w:rPr>
          <w:rFonts w:hint="eastAsia"/>
          <w:color w:val="000000"/>
          <w:lang w:eastAsia="zh-TW"/>
        </w:rPr>
        <w:t>追蹤將資金投融資於適用或符合</w:t>
      </w:r>
      <w:r w:rsidR="00A20CC5">
        <w:rPr>
          <w:rFonts w:hint="eastAsia"/>
          <w:color w:val="000000"/>
          <w:lang w:eastAsia="zh-TW"/>
        </w:rPr>
        <w:t>該</w:t>
      </w:r>
      <w:r w:rsidR="00A20CC5" w:rsidRPr="00406623">
        <w:rPr>
          <w:rFonts w:hint="eastAsia"/>
          <w:color w:val="000000"/>
          <w:lang w:eastAsia="zh-TW"/>
        </w:rPr>
        <w:t>指引之經濟活動，以及發展相關金融商品之情形</w:t>
      </w:r>
      <w:r w:rsidR="00A20CC5">
        <w:rPr>
          <w:rFonts w:hint="eastAsia"/>
          <w:color w:val="000000"/>
          <w:lang w:eastAsia="zh-TW"/>
        </w:rPr>
        <w:t>。</w:t>
      </w:r>
      <w:r w:rsidR="004A64DA">
        <w:rPr>
          <w:rFonts w:hint="eastAsia"/>
          <w:color w:val="000000"/>
          <w:lang w:eastAsia="zh-TW"/>
        </w:rPr>
        <w:t>據金管會</w:t>
      </w:r>
      <w:r w:rsidR="00C913CB">
        <w:rPr>
          <w:rFonts w:hint="eastAsia"/>
          <w:color w:val="000000"/>
          <w:lang w:eastAsia="zh-TW"/>
        </w:rPr>
        <w:t>113年12月31日</w:t>
      </w:r>
      <w:r w:rsidR="004A64DA">
        <w:rPr>
          <w:rFonts w:hint="eastAsia"/>
          <w:color w:val="000000"/>
          <w:lang w:eastAsia="zh-TW"/>
        </w:rPr>
        <w:t>新聞稿，</w:t>
      </w:r>
      <w:r w:rsidR="00874C4A">
        <w:rPr>
          <w:rFonts w:hint="eastAsia"/>
          <w:color w:val="000000"/>
          <w:lang w:eastAsia="zh-TW"/>
        </w:rPr>
        <w:t>目前係以鼓勵方式推動</w:t>
      </w:r>
      <w:r w:rsidR="004A64DA">
        <w:rPr>
          <w:rFonts w:hint="eastAsia"/>
          <w:color w:val="000000"/>
          <w:lang w:eastAsia="zh-TW"/>
        </w:rPr>
        <w:t>該指引</w:t>
      </w:r>
      <w:r w:rsidR="00874C4A">
        <w:rPr>
          <w:rFonts w:hint="eastAsia"/>
          <w:color w:val="000000"/>
          <w:lang w:eastAsia="zh-TW"/>
        </w:rPr>
        <w:t>，</w:t>
      </w:r>
      <w:r w:rsidR="00C913CB">
        <w:rPr>
          <w:rFonts w:hint="eastAsia"/>
          <w:color w:val="000000"/>
          <w:lang w:eastAsia="zh-TW"/>
        </w:rPr>
        <w:t>企業可透過永續報告書、年報、官網</w:t>
      </w:r>
      <w:r w:rsidR="00E3560E">
        <w:rPr>
          <w:rFonts w:hint="eastAsia"/>
          <w:color w:val="000000"/>
          <w:lang w:eastAsia="zh-TW"/>
        </w:rPr>
        <w:t>等揭露營運之經濟活動適用及符合該指引之情形，若</w:t>
      </w:r>
      <w:r w:rsidR="004A64DA">
        <w:rPr>
          <w:rFonts w:hint="eastAsia"/>
          <w:color w:val="000000"/>
          <w:lang w:eastAsia="zh-TW"/>
        </w:rPr>
        <w:t>企業</w:t>
      </w:r>
      <w:r w:rsidR="00E3560E">
        <w:rPr>
          <w:rFonts w:hint="eastAsia"/>
          <w:color w:val="000000"/>
          <w:lang w:eastAsia="zh-TW"/>
        </w:rPr>
        <w:t>目前經濟活動尚未能符合該指引，亦可參考金管會與</w:t>
      </w:r>
      <w:r w:rsidR="00650852">
        <w:rPr>
          <w:rFonts w:hint="eastAsia"/>
          <w:color w:val="000000"/>
          <w:lang w:eastAsia="zh-TW"/>
        </w:rPr>
        <w:t>相關</w:t>
      </w:r>
      <w:r w:rsidR="00E3560E">
        <w:rPr>
          <w:rFonts w:hint="eastAsia"/>
          <w:color w:val="000000"/>
          <w:lang w:eastAsia="zh-TW"/>
        </w:rPr>
        <w:t>部會共同研訂之「轉型計畫建議涵蓋事項」制定轉型計畫，以逐步達到該指引之永續條件。</w:t>
      </w:r>
    </w:p>
    <w:p w:rsidR="008F288B" w:rsidRPr="0005190C" w:rsidRDefault="00F67366" w:rsidP="008F288B">
      <w:pPr>
        <w:pStyle w:val="a4"/>
        <w:ind w:left="849" w:hanging="283"/>
        <w:rPr>
          <w:b/>
          <w:lang w:eastAsia="zh-TW"/>
        </w:rPr>
      </w:pPr>
      <w:r w:rsidRPr="00F67366">
        <w:rPr>
          <w:rFonts w:hint="eastAsia"/>
          <w:b/>
          <w:lang w:eastAsia="zh-TW"/>
        </w:rPr>
        <w:t>(二)</w:t>
      </w:r>
      <w:r w:rsidR="005035D7" w:rsidRPr="005035D7">
        <w:rPr>
          <w:rFonts w:hint="eastAsia"/>
          <w:b/>
          <w:lang w:eastAsia="zh-TW"/>
        </w:rPr>
        <w:t>聯徵中心</w:t>
      </w:r>
      <w:r w:rsidR="00981341">
        <w:rPr>
          <w:rFonts w:hint="eastAsia"/>
          <w:b/>
          <w:lang w:eastAsia="zh-TW"/>
        </w:rPr>
        <w:t>已</w:t>
      </w:r>
      <w:r w:rsidR="005035D7" w:rsidRPr="005035D7">
        <w:rPr>
          <w:rFonts w:hint="eastAsia"/>
          <w:b/>
          <w:lang w:eastAsia="zh-TW"/>
        </w:rPr>
        <w:t>建置企業ESG資料平台</w:t>
      </w:r>
      <w:r w:rsidR="005035D7">
        <w:rPr>
          <w:rFonts w:hint="eastAsia"/>
          <w:b/>
          <w:lang w:eastAsia="zh-TW"/>
        </w:rPr>
        <w:t>，以鼓勵方式，透過問卷</w:t>
      </w:r>
      <w:r w:rsidR="005035D7" w:rsidRPr="005035D7">
        <w:rPr>
          <w:rFonts w:hint="eastAsia"/>
          <w:b/>
          <w:lang w:eastAsia="zh-TW"/>
        </w:rPr>
        <w:t>協助企業提供ESG相關資訊予往來金融機構</w:t>
      </w:r>
      <w:r w:rsidR="005035D7">
        <w:rPr>
          <w:rFonts w:hint="eastAsia"/>
          <w:b/>
          <w:lang w:eastAsia="zh-TW"/>
        </w:rPr>
        <w:t>，惟報送該問卷之企業戶數占</w:t>
      </w:r>
      <w:r w:rsidR="005035D7" w:rsidRPr="005035D7">
        <w:rPr>
          <w:rFonts w:hint="eastAsia"/>
          <w:b/>
          <w:lang w:eastAsia="zh-TW"/>
        </w:rPr>
        <w:t>同期間新增授信案件</w:t>
      </w:r>
      <w:r w:rsidR="00981341">
        <w:rPr>
          <w:rFonts w:hint="eastAsia"/>
          <w:b/>
          <w:lang w:eastAsia="zh-TW"/>
        </w:rPr>
        <w:t>之企業戶數</w:t>
      </w:r>
      <w:r w:rsidR="005035D7">
        <w:rPr>
          <w:rFonts w:hint="eastAsia"/>
          <w:b/>
          <w:lang w:eastAsia="zh-TW"/>
        </w:rPr>
        <w:t>比率尚低</w:t>
      </w:r>
    </w:p>
    <w:p w:rsidR="00797E99" w:rsidRDefault="004403CB" w:rsidP="007A4BFD">
      <w:pPr>
        <w:pStyle w:val="22"/>
        <w:ind w:left="850" w:firstLine="566"/>
        <w:rPr>
          <w:lang w:eastAsia="zh-TW"/>
        </w:rPr>
      </w:pPr>
      <w:r>
        <w:rPr>
          <w:rFonts w:hint="eastAsia"/>
          <w:color w:val="000000"/>
          <w:lang w:eastAsia="zh-TW"/>
        </w:rPr>
        <w:t>金管會</w:t>
      </w:r>
      <w:r w:rsidR="00031954">
        <w:rPr>
          <w:rFonts w:hint="eastAsia"/>
          <w:color w:val="000000"/>
          <w:lang w:eastAsia="zh-TW"/>
        </w:rPr>
        <w:t>為協</w:t>
      </w:r>
      <w:r w:rsidR="00A12AFF">
        <w:rPr>
          <w:rFonts w:hint="eastAsia"/>
          <w:color w:val="000000"/>
          <w:lang w:eastAsia="zh-TW"/>
        </w:rPr>
        <w:t>助企業</w:t>
      </w:r>
      <w:r w:rsidR="00A20CC5">
        <w:rPr>
          <w:rFonts w:hint="eastAsia"/>
          <w:color w:val="000000"/>
          <w:lang w:eastAsia="zh-TW"/>
        </w:rPr>
        <w:t>提供ESG相關資訊予往來金融機構，</w:t>
      </w:r>
      <w:r w:rsidR="004B231B">
        <w:rPr>
          <w:rFonts w:hint="eastAsia"/>
          <w:color w:val="000000"/>
          <w:lang w:eastAsia="zh-TW"/>
        </w:rPr>
        <w:t>並</w:t>
      </w:r>
      <w:r w:rsidR="00A12AFF">
        <w:rPr>
          <w:rFonts w:hint="eastAsia"/>
          <w:color w:val="000000"/>
          <w:lang w:eastAsia="zh-TW"/>
        </w:rPr>
        <w:t>鼓勵金融業將資金導引至永續經濟活動</w:t>
      </w:r>
      <w:r w:rsidR="004B231B" w:rsidRPr="008B38E5">
        <w:rPr>
          <w:rFonts w:hint="eastAsia"/>
          <w:lang w:eastAsia="zh-TW"/>
        </w:rPr>
        <w:t>，</w:t>
      </w:r>
      <w:r>
        <w:rPr>
          <w:rFonts w:hint="eastAsia"/>
          <w:color w:val="000000"/>
          <w:lang w:eastAsia="zh-TW"/>
        </w:rPr>
        <w:t>已</w:t>
      </w:r>
      <w:r w:rsidR="00A20CC5" w:rsidRPr="008B38E5">
        <w:rPr>
          <w:rFonts w:hint="eastAsia"/>
          <w:lang w:eastAsia="zh-TW"/>
        </w:rPr>
        <w:t>請聯徵中心建置企業ESG資料平台，鼓勵金融機構</w:t>
      </w:r>
      <w:r>
        <w:rPr>
          <w:rFonts w:hint="eastAsia"/>
          <w:lang w:eastAsia="zh-TW"/>
        </w:rPr>
        <w:t>於</w:t>
      </w:r>
      <w:r w:rsidR="00A20CC5" w:rsidRPr="008B38E5">
        <w:rPr>
          <w:rFonts w:hint="eastAsia"/>
          <w:lang w:eastAsia="zh-TW"/>
        </w:rPr>
        <w:t>辦理新貸</w:t>
      </w:r>
      <w:r>
        <w:rPr>
          <w:rFonts w:hint="eastAsia"/>
          <w:lang w:eastAsia="zh-TW"/>
        </w:rPr>
        <w:t>或</w:t>
      </w:r>
      <w:r w:rsidR="00A20CC5" w:rsidRPr="008B38E5">
        <w:rPr>
          <w:rFonts w:hint="eastAsia"/>
          <w:lang w:eastAsia="zh-TW"/>
        </w:rPr>
        <w:t>續貸時，取得企業自願性填寫</w:t>
      </w:r>
      <w:r w:rsidR="004B231B" w:rsidRPr="008B38E5">
        <w:rPr>
          <w:rFonts w:hint="eastAsia"/>
          <w:lang w:eastAsia="zh-TW"/>
        </w:rPr>
        <w:t>之</w:t>
      </w:r>
      <w:r w:rsidR="00A20CC5" w:rsidRPr="008B38E5">
        <w:rPr>
          <w:rFonts w:hint="eastAsia"/>
          <w:lang w:eastAsia="zh-TW"/>
        </w:rPr>
        <w:t>「企業ESG資訊及永續經濟活動自評問卷</w:t>
      </w:r>
      <w:r w:rsidR="004B231B" w:rsidRPr="008B38E5">
        <w:rPr>
          <w:rFonts w:hint="eastAsia"/>
          <w:lang w:eastAsia="zh-TW"/>
        </w:rPr>
        <w:t>」，</w:t>
      </w:r>
      <w:r w:rsidR="00797E99">
        <w:rPr>
          <w:rFonts w:hint="eastAsia"/>
          <w:lang w:eastAsia="zh-TW"/>
        </w:rPr>
        <w:t>其</w:t>
      </w:r>
      <w:r w:rsidR="00373DE3">
        <w:rPr>
          <w:rFonts w:hint="eastAsia"/>
          <w:lang w:eastAsia="zh-TW"/>
        </w:rPr>
        <w:t>內容包括溫室氣體排放、能源管理等ESG資訊及</w:t>
      </w:r>
      <w:r w:rsidR="00373DE3">
        <w:rPr>
          <w:rFonts w:hint="eastAsia"/>
        </w:rPr>
        <w:t>企業自評適用或符合</w:t>
      </w:r>
      <w:r w:rsidR="00373DE3">
        <w:rPr>
          <w:rFonts w:hint="eastAsia"/>
          <w:lang w:eastAsia="zh-TW"/>
        </w:rPr>
        <w:t>參考</w:t>
      </w:r>
      <w:r w:rsidR="00373DE3">
        <w:rPr>
          <w:rFonts w:hint="eastAsia"/>
        </w:rPr>
        <w:t>指引之情形</w:t>
      </w:r>
      <w:r w:rsidR="00373DE3" w:rsidRPr="00415961">
        <w:rPr>
          <w:rFonts w:hint="eastAsia"/>
          <w:lang w:eastAsia="zh-TW"/>
        </w:rPr>
        <w:t>，</w:t>
      </w:r>
      <w:r w:rsidRPr="00415961">
        <w:rPr>
          <w:rFonts w:hint="eastAsia"/>
          <w:lang w:eastAsia="zh-TW"/>
        </w:rPr>
        <w:t>並</w:t>
      </w:r>
      <w:r w:rsidR="004B231B" w:rsidRPr="00415961">
        <w:rPr>
          <w:rFonts w:hint="eastAsia"/>
          <w:lang w:eastAsia="zh-TW"/>
        </w:rPr>
        <w:t>自112年9月起開放金融機構報送</w:t>
      </w:r>
      <w:r w:rsidR="007A4BFD" w:rsidRPr="00415961">
        <w:rPr>
          <w:rFonts w:hint="eastAsia"/>
          <w:lang w:eastAsia="zh-TW"/>
        </w:rPr>
        <w:t>至該平台</w:t>
      </w:r>
      <w:r w:rsidR="004B231B" w:rsidRPr="00415961">
        <w:rPr>
          <w:rFonts w:hint="eastAsia"/>
          <w:lang w:eastAsia="zh-TW"/>
        </w:rPr>
        <w:t>，</w:t>
      </w:r>
      <w:r w:rsidR="007A4BFD" w:rsidRPr="00415961">
        <w:rPr>
          <w:rFonts w:hint="eastAsia"/>
          <w:lang w:eastAsia="zh-TW"/>
        </w:rPr>
        <w:t>以供會員金融機構查詢</w:t>
      </w:r>
      <w:r w:rsidR="00A12AFF" w:rsidRPr="00415961">
        <w:rPr>
          <w:rFonts w:hint="eastAsia"/>
          <w:lang w:eastAsia="zh-TW"/>
        </w:rPr>
        <w:t>參</w:t>
      </w:r>
      <w:r w:rsidR="00A12AFF" w:rsidRPr="00B72224">
        <w:rPr>
          <w:rFonts w:hint="eastAsia"/>
          <w:lang w:eastAsia="zh-TW"/>
        </w:rPr>
        <w:t>考。檢視該問卷</w:t>
      </w:r>
      <w:r w:rsidR="00702A7F" w:rsidRPr="00B72224">
        <w:rPr>
          <w:rFonts w:hint="eastAsia"/>
          <w:lang w:eastAsia="zh-TW"/>
        </w:rPr>
        <w:t>之報送情形，</w:t>
      </w:r>
      <w:r w:rsidR="00AC6EC4" w:rsidRPr="00B72224">
        <w:rPr>
          <w:rFonts w:hint="eastAsia"/>
          <w:lang w:eastAsia="zh-TW"/>
        </w:rPr>
        <w:t>114年</w:t>
      </w:r>
      <w:r w:rsidR="00702A7F" w:rsidRPr="00B72224">
        <w:rPr>
          <w:rFonts w:hint="eastAsia"/>
          <w:lang w:eastAsia="zh-TW"/>
        </w:rPr>
        <w:t>截至</w:t>
      </w:r>
      <w:r w:rsidR="00AC6EC4" w:rsidRPr="00B72224">
        <w:rPr>
          <w:rFonts w:hint="eastAsia"/>
          <w:lang w:eastAsia="zh-TW"/>
        </w:rPr>
        <w:t>7月底</w:t>
      </w:r>
      <w:r w:rsidR="00702A7F" w:rsidRPr="00B72224">
        <w:rPr>
          <w:rFonts w:hint="eastAsia"/>
          <w:lang w:eastAsia="zh-TW"/>
        </w:rPr>
        <w:t>止</w:t>
      </w:r>
      <w:r w:rsidR="00AC6EC4" w:rsidRPr="00B72224">
        <w:rPr>
          <w:rFonts w:hint="eastAsia"/>
          <w:lang w:eastAsia="zh-TW"/>
        </w:rPr>
        <w:t>，金融機構報送</w:t>
      </w:r>
      <w:r w:rsidR="00702A7F" w:rsidRPr="00B72224">
        <w:rPr>
          <w:rFonts w:hint="eastAsia"/>
          <w:lang w:eastAsia="zh-TW"/>
        </w:rPr>
        <w:t>該</w:t>
      </w:r>
      <w:r w:rsidR="00AC6EC4" w:rsidRPr="00B72224">
        <w:rPr>
          <w:rFonts w:hint="eastAsia"/>
          <w:lang w:eastAsia="zh-TW"/>
        </w:rPr>
        <w:t>問卷之</w:t>
      </w:r>
      <w:r w:rsidR="005035D7">
        <w:rPr>
          <w:rFonts w:hint="eastAsia"/>
          <w:lang w:eastAsia="zh-TW"/>
        </w:rPr>
        <w:t>企業戶數</w:t>
      </w:r>
      <w:r w:rsidR="00AC6EC4" w:rsidRPr="00B72224">
        <w:rPr>
          <w:rFonts w:hint="eastAsia"/>
          <w:lang w:eastAsia="zh-TW"/>
        </w:rPr>
        <w:t>為1萬</w:t>
      </w:r>
      <w:r w:rsidR="00B72224" w:rsidRPr="00B72224">
        <w:rPr>
          <w:rFonts w:hint="eastAsia"/>
          <w:lang w:eastAsia="zh-TW"/>
        </w:rPr>
        <w:t>9</w:t>
      </w:r>
      <w:r w:rsidR="00AC6EC4" w:rsidRPr="00B72224">
        <w:rPr>
          <w:rFonts w:hint="eastAsia"/>
          <w:lang w:eastAsia="zh-TW"/>
        </w:rPr>
        <w:t>,</w:t>
      </w:r>
      <w:r w:rsidR="00B72224" w:rsidRPr="00B72224">
        <w:rPr>
          <w:rFonts w:hint="eastAsia"/>
          <w:lang w:eastAsia="zh-TW"/>
        </w:rPr>
        <w:t>237</w:t>
      </w:r>
      <w:r w:rsidR="005035D7">
        <w:rPr>
          <w:rFonts w:hint="eastAsia"/>
          <w:lang w:eastAsia="zh-TW"/>
        </w:rPr>
        <w:t>戶</w:t>
      </w:r>
      <w:r w:rsidR="00AC6EC4" w:rsidRPr="00B72224">
        <w:rPr>
          <w:rFonts w:hint="eastAsia"/>
          <w:lang w:eastAsia="zh-TW"/>
        </w:rPr>
        <w:t>，</w:t>
      </w:r>
      <w:r w:rsidR="003C7E9D" w:rsidRPr="00B72224">
        <w:rPr>
          <w:rFonts w:hint="eastAsia"/>
          <w:lang w:eastAsia="zh-TW"/>
        </w:rPr>
        <w:t>惟</w:t>
      </w:r>
      <w:r w:rsidR="00AC6EC4" w:rsidRPr="00B72224">
        <w:rPr>
          <w:rFonts w:hint="eastAsia"/>
          <w:lang w:eastAsia="zh-TW"/>
        </w:rPr>
        <w:t>其占同期間新增授信案件</w:t>
      </w:r>
      <w:r w:rsidR="00DE362C" w:rsidRPr="00B72224">
        <w:rPr>
          <w:rFonts w:hint="eastAsia"/>
          <w:lang w:eastAsia="zh-TW"/>
        </w:rPr>
        <w:t>之</w:t>
      </w:r>
      <w:r w:rsidR="005035D7">
        <w:rPr>
          <w:rFonts w:hint="eastAsia"/>
          <w:lang w:eastAsia="zh-TW"/>
        </w:rPr>
        <w:t>企業戶數</w:t>
      </w:r>
      <w:r w:rsidR="00AC6EC4" w:rsidRPr="00B72224">
        <w:rPr>
          <w:rFonts w:hint="eastAsia"/>
          <w:lang w:eastAsia="zh-TW"/>
        </w:rPr>
        <w:t>比率僅1</w:t>
      </w:r>
      <w:r w:rsidR="00B72224" w:rsidRPr="00B72224">
        <w:rPr>
          <w:rFonts w:hint="eastAsia"/>
          <w:lang w:eastAsia="zh-TW"/>
        </w:rPr>
        <w:t>8.59</w:t>
      </w:r>
      <w:r w:rsidR="00AC6EC4" w:rsidRPr="00B72224">
        <w:rPr>
          <w:rFonts w:hint="eastAsia"/>
          <w:lang w:eastAsia="zh-TW"/>
        </w:rPr>
        <w:t>%，</w:t>
      </w:r>
      <w:r w:rsidR="006E4D84">
        <w:rPr>
          <w:rFonts w:hint="eastAsia"/>
          <w:lang w:eastAsia="zh-TW"/>
        </w:rPr>
        <w:t>尚未達二成，</w:t>
      </w:r>
      <w:r w:rsidR="00AC6EC4" w:rsidRPr="00B72224">
        <w:rPr>
          <w:rFonts w:hint="eastAsia"/>
          <w:lang w:eastAsia="zh-TW"/>
        </w:rPr>
        <w:t>雖高於113年同期</w:t>
      </w:r>
      <w:r w:rsidRPr="00B72224">
        <w:rPr>
          <w:rFonts w:hint="eastAsia"/>
          <w:lang w:eastAsia="zh-TW"/>
        </w:rPr>
        <w:t>(</w:t>
      </w:r>
      <w:r w:rsidR="00B72224" w:rsidRPr="00B72224">
        <w:rPr>
          <w:rFonts w:hint="eastAsia"/>
          <w:lang w:eastAsia="zh-TW"/>
        </w:rPr>
        <w:t>13.79</w:t>
      </w:r>
      <w:r w:rsidR="00AC6EC4" w:rsidRPr="00B72224">
        <w:rPr>
          <w:rFonts w:hint="eastAsia"/>
          <w:lang w:eastAsia="zh-TW"/>
        </w:rPr>
        <w:t>%</w:t>
      </w:r>
      <w:r w:rsidRPr="00B72224">
        <w:rPr>
          <w:rFonts w:hint="eastAsia"/>
          <w:lang w:eastAsia="zh-TW"/>
        </w:rPr>
        <w:t>)</w:t>
      </w:r>
      <w:r w:rsidR="00AC6EC4" w:rsidRPr="00B72224">
        <w:rPr>
          <w:rFonts w:hint="eastAsia"/>
          <w:lang w:eastAsia="zh-TW"/>
        </w:rPr>
        <w:t>，</w:t>
      </w:r>
      <w:r w:rsidR="003C7E9D" w:rsidRPr="00B72224">
        <w:rPr>
          <w:rFonts w:hint="eastAsia"/>
          <w:lang w:eastAsia="zh-TW"/>
        </w:rPr>
        <w:t>然</w:t>
      </w:r>
      <w:r w:rsidR="006E4D84">
        <w:rPr>
          <w:rFonts w:hint="eastAsia"/>
          <w:lang w:eastAsia="zh-TW"/>
        </w:rPr>
        <w:t>較</w:t>
      </w:r>
      <w:r w:rsidR="00AC6EC4" w:rsidRPr="00B72224">
        <w:rPr>
          <w:rFonts w:hint="eastAsia"/>
          <w:lang w:eastAsia="zh-TW"/>
        </w:rPr>
        <w:t>113年度報送比率</w:t>
      </w:r>
      <w:r w:rsidR="00B72224" w:rsidRPr="00B72224">
        <w:rPr>
          <w:rFonts w:hint="eastAsia"/>
          <w:lang w:eastAsia="zh-TW"/>
        </w:rPr>
        <w:t>20.97</w:t>
      </w:r>
      <w:r w:rsidR="007A4BFD" w:rsidRPr="00B72224">
        <w:rPr>
          <w:rFonts w:hint="eastAsia"/>
          <w:lang w:eastAsia="zh-TW"/>
        </w:rPr>
        <w:t>%</w:t>
      </w:r>
      <w:r w:rsidR="006E4D84">
        <w:rPr>
          <w:rFonts w:hint="eastAsia"/>
          <w:lang w:eastAsia="zh-TW"/>
        </w:rPr>
        <w:t>為低(</w:t>
      </w:r>
      <w:r w:rsidR="00AB00B4" w:rsidRPr="00B72224">
        <w:rPr>
          <w:rFonts w:hint="eastAsia"/>
          <w:lang w:eastAsia="zh-TW"/>
        </w:rPr>
        <w:t>詳表1)</w:t>
      </w:r>
      <w:r w:rsidR="00AC6EC4" w:rsidRPr="00B72224">
        <w:rPr>
          <w:rFonts w:hint="eastAsia"/>
          <w:lang w:eastAsia="zh-TW"/>
        </w:rPr>
        <w:t>。</w:t>
      </w:r>
    </w:p>
    <w:p w:rsidR="00AE6932" w:rsidRDefault="00AE6932" w:rsidP="00C21246">
      <w:pPr>
        <w:pStyle w:val="22"/>
        <w:ind w:leftChars="0" w:left="853" w:rightChars="-101" w:right="-286" w:hangingChars="301" w:hanging="853"/>
        <w:rPr>
          <w:b/>
          <w:lang w:eastAsia="zh-TW"/>
        </w:rPr>
      </w:pPr>
    </w:p>
    <w:p w:rsidR="00AE6932" w:rsidRDefault="00AE6932" w:rsidP="00C21246">
      <w:pPr>
        <w:pStyle w:val="22"/>
        <w:ind w:leftChars="0" w:left="853" w:rightChars="-101" w:right="-286" w:hangingChars="301" w:hanging="853"/>
        <w:rPr>
          <w:b/>
          <w:lang w:eastAsia="zh-TW"/>
        </w:rPr>
      </w:pPr>
    </w:p>
    <w:p w:rsidR="000E169B" w:rsidRPr="009B2B60" w:rsidRDefault="000E169B" w:rsidP="00B228F2">
      <w:pPr>
        <w:pStyle w:val="22"/>
        <w:ind w:leftChars="0" w:left="853" w:rightChars="-150" w:right="-425" w:hangingChars="301" w:hanging="853"/>
        <w:rPr>
          <w:lang w:eastAsia="zh-TW"/>
        </w:rPr>
      </w:pPr>
      <w:r w:rsidRPr="002A5CD3">
        <w:rPr>
          <w:rFonts w:hint="eastAsia"/>
          <w:b/>
        </w:rPr>
        <w:t>表</w:t>
      </w:r>
      <w:r>
        <w:rPr>
          <w:rFonts w:hint="eastAsia"/>
          <w:b/>
        </w:rPr>
        <w:t xml:space="preserve">1 </w:t>
      </w:r>
      <w:r w:rsidRPr="00035933">
        <w:rPr>
          <w:rFonts w:hAnsi="標楷體" w:hint="eastAsia"/>
          <w:b/>
        </w:rPr>
        <w:t xml:space="preserve"> 11</w:t>
      </w:r>
      <w:r w:rsidR="00AE6932">
        <w:rPr>
          <w:rFonts w:hAnsi="標楷體" w:hint="eastAsia"/>
          <w:b/>
          <w:lang w:eastAsia="zh-TW"/>
        </w:rPr>
        <w:t>2</w:t>
      </w:r>
      <w:r w:rsidR="006206A8" w:rsidRPr="00035933">
        <w:rPr>
          <w:rFonts w:hAnsi="標楷體" w:hint="eastAsia"/>
          <w:b/>
          <w:lang w:eastAsia="zh-TW"/>
        </w:rPr>
        <w:t>年度</w:t>
      </w:r>
      <w:r w:rsidRPr="00035933">
        <w:rPr>
          <w:rFonts w:hAnsi="標楷體" w:hint="eastAsia"/>
          <w:b/>
          <w:lang w:eastAsia="zh-TW"/>
        </w:rPr>
        <w:t>至</w:t>
      </w:r>
      <w:r w:rsidRPr="00035933">
        <w:rPr>
          <w:rFonts w:hAnsi="標楷體" w:hint="eastAsia"/>
          <w:b/>
        </w:rPr>
        <w:t>11</w:t>
      </w:r>
      <w:r w:rsidR="006206A8" w:rsidRPr="00035933">
        <w:rPr>
          <w:rFonts w:hAnsi="標楷體" w:hint="eastAsia"/>
          <w:b/>
          <w:lang w:eastAsia="zh-TW"/>
        </w:rPr>
        <w:t>4</w:t>
      </w:r>
      <w:r w:rsidRPr="00035933">
        <w:rPr>
          <w:rFonts w:hAnsi="標楷體" w:hint="eastAsia"/>
          <w:b/>
        </w:rPr>
        <w:t>年</w:t>
      </w:r>
      <w:r w:rsidR="006206A8" w:rsidRPr="00035933">
        <w:rPr>
          <w:rFonts w:hAnsi="標楷體" w:hint="eastAsia"/>
          <w:b/>
          <w:lang w:eastAsia="zh-TW"/>
        </w:rPr>
        <w:t>7月「企業ESG資訊及永續經濟活動自評問卷」</w:t>
      </w:r>
      <w:r w:rsidR="006206A8">
        <w:rPr>
          <w:rFonts w:ascii="Times New Roman" w:hint="eastAsia"/>
          <w:b/>
          <w:lang w:eastAsia="zh-TW"/>
        </w:rPr>
        <w:t>報送概況</w:t>
      </w:r>
      <w:r>
        <w:rPr>
          <w:rFonts w:ascii="Times New Roman" w:hint="eastAsia"/>
          <w:b/>
        </w:rPr>
        <w:t>統計表</w:t>
      </w:r>
      <w:r>
        <w:rPr>
          <w:rFonts w:ascii="Times New Roman" w:hint="eastAsia"/>
          <w:b/>
        </w:rPr>
        <w:t xml:space="preserve"> </w:t>
      </w:r>
      <w:r>
        <w:rPr>
          <w:rFonts w:ascii="Times New Roman" w:hint="eastAsia"/>
          <w:b/>
          <w:lang w:eastAsia="zh-TW"/>
        </w:rPr>
        <w:t xml:space="preserve"> </w:t>
      </w:r>
      <w:r w:rsidR="006206A8">
        <w:rPr>
          <w:rFonts w:ascii="Times New Roman" w:hint="eastAsia"/>
          <w:b/>
          <w:lang w:eastAsia="zh-TW"/>
        </w:rPr>
        <w:t xml:space="preserve">                     </w:t>
      </w:r>
      <w:r w:rsidR="00C21246">
        <w:rPr>
          <w:rFonts w:ascii="Times New Roman" w:hint="eastAsia"/>
          <w:b/>
          <w:lang w:eastAsia="zh-TW"/>
        </w:rPr>
        <w:t xml:space="preserve">   </w:t>
      </w:r>
      <w:r>
        <w:rPr>
          <w:rFonts w:ascii="Times New Roman" w:hint="eastAsia"/>
          <w:b/>
        </w:rPr>
        <w:t xml:space="preserve"> </w:t>
      </w:r>
      <w:r w:rsidR="00C21246">
        <w:rPr>
          <w:rFonts w:ascii="Times New Roman" w:hint="eastAsia"/>
          <w:b/>
          <w:lang w:eastAsia="zh-TW"/>
        </w:rPr>
        <w:t xml:space="preserve">    </w:t>
      </w:r>
      <w:r>
        <w:rPr>
          <w:rFonts w:ascii="Times New Roman" w:hint="eastAsia"/>
          <w:b/>
        </w:rPr>
        <w:t xml:space="preserve"> </w:t>
      </w:r>
      <w:r w:rsidR="00B228F2">
        <w:rPr>
          <w:rFonts w:ascii="Times New Roman" w:hint="eastAsia"/>
          <w:b/>
          <w:lang w:eastAsia="zh-TW"/>
        </w:rPr>
        <w:t xml:space="preserve"> </w:t>
      </w:r>
      <w:r w:rsidRPr="00AD6A07">
        <w:rPr>
          <w:rStyle w:val="143"/>
          <w:rFonts w:hint="eastAsia"/>
          <w:color w:val="000000"/>
        </w:rPr>
        <w:t>單</w:t>
      </w:r>
      <w:r w:rsidRPr="00390DF2">
        <w:rPr>
          <w:rStyle w:val="143"/>
          <w:rFonts w:hint="eastAsia"/>
          <w:color w:val="000000"/>
        </w:rPr>
        <w:t>位：</w:t>
      </w:r>
      <w:r w:rsidR="008B45BD">
        <w:rPr>
          <w:rStyle w:val="143"/>
          <w:rFonts w:hint="eastAsia"/>
          <w:color w:val="000000"/>
          <w:lang w:eastAsia="zh-TW"/>
        </w:rPr>
        <w:t>戶數</w:t>
      </w:r>
      <w:r w:rsidR="00B72224">
        <w:rPr>
          <w:rStyle w:val="143"/>
          <w:rFonts w:hint="eastAsia"/>
          <w:color w:val="000000"/>
          <w:lang w:eastAsia="zh-TW"/>
        </w:rPr>
        <w:t>；</w:t>
      </w:r>
      <w:r>
        <w:rPr>
          <w:rStyle w:val="143"/>
          <w:rFonts w:hint="eastAsia"/>
          <w:color w:val="000000"/>
          <w:lang w:eastAsia="zh-TW"/>
        </w:rPr>
        <w:t>%</w:t>
      </w:r>
    </w:p>
    <w:tbl>
      <w:tblPr>
        <w:tblW w:w="907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552"/>
        <w:gridCol w:w="1488"/>
        <w:gridCol w:w="1488"/>
        <w:gridCol w:w="1702"/>
        <w:gridCol w:w="1842"/>
      </w:tblGrid>
      <w:tr w:rsidR="008B45BD" w:rsidRPr="00EE2BDA" w:rsidTr="000B5574">
        <w:trPr>
          <w:trHeight w:val="20"/>
          <w:tblHeader/>
        </w:trPr>
        <w:tc>
          <w:tcPr>
            <w:tcW w:w="255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8B45BD" w:rsidRPr="008E1A30" w:rsidRDefault="008B45BD" w:rsidP="00904A04">
            <w:pPr>
              <w:pStyle w:val="142"/>
              <w:rPr>
                <w:rFonts w:hint="eastAsia"/>
                <w:b/>
                <w:lang w:eastAsia="zh-TW"/>
              </w:rPr>
            </w:pPr>
            <w:r w:rsidRPr="008E1A30">
              <w:rPr>
                <w:rFonts w:hint="eastAsia"/>
                <w:b/>
              </w:rPr>
              <w:t xml:space="preserve">       </w:t>
            </w:r>
            <w:r>
              <w:rPr>
                <w:rFonts w:hint="eastAsia"/>
                <w:b/>
                <w:lang w:eastAsia="zh-TW"/>
              </w:rPr>
              <w:t xml:space="preserve">       年度</w:t>
            </w:r>
            <w:r w:rsidRPr="008E1A30">
              <w:rPr>
                <w:rFonts w:hint="eastAsia"/>
                <w:b/>
              </w:rPr>
              <w:t xml:space="preserve">          </w:t>
            </w:r>
            <w:r>
              <w:rPr>
                <w:rFonts w:hint="eastAsia"/>
                <w:b/>
                <w:lang w:eastAsia="zh-TW"/>
              </w:rPr>
              <w:t>項目</w:t>
            </w:r>
          </w:p>
        </w:tc>
        <w:tc>
          <w:tcPr>
            <w:tcW w:w="1488" w:type="dxa"/>
            <w:tcBorders>
              <w:top w:val="single" w:sz="12" w:space="0" w:color="auto"/>
              <w:left w:val="single" w:sz="6" w:space="0" w:color="auto"/>
              <w:bottom w:val="single" w:sz="6" w:space="0" w:color="auto"/>
              <w:right w:val="single" w:sz="6" w:space="0" w:color="auto"/>
            </w:tcBorders>
            <w:shd w:val="clear" w:color="auto" w:fill="auto"/>
            <w:vAlign w:val="center"/>
          </w:tcPr>
          <w:p w:rsidR="008B45BD" w:rsidRPr="008E1A30" w:rsidRDefault="008B45BD" w:rsidP="008B45BD">
            <w:pPr>
              <w:pStyle w:val="142"/>
              <w:jc w:val="center"/>
              <w:rPr>
                <w:b/>
              </w:rPr>
            </w:pPr>
            <w:r>
              <w:rPr>
                <w:rFonts w:hint="eastAsia"/>
                <w:b/>
                <w:lang w:eastAsia="zh-TW"/>
              </w:rPr>
              <w:t>112年</w:t>
            </w:r>
            <w:r w:rsidR="00AE6932" w:rsidRPr="00035933">
              <w:rPr>
                <w:rFonts w:hAnsi="標楷體" w:hint="eastAsia"/>
                <w:b/>
                <w:lang w:eastAsia="zh-TW"/>
              </w:rPr>
              <w:t>度</w:t>
            </w:r>
          </w:p>
        </w:tc>
        <w:tc>
          <w:tcPr>
            <w:tcW w:w="1488" w:type="dxa"/>
            <w:tcBorders>
              <w:top w:val="single" w:sz="12" w:space="0" w:color="auto"/>
              <w:left w:val="single" w:sz="6" w:space="0" w:color="auto"/>
              <w:bottom w:val="single" w:sz="6" w:space="0" w:color="auto"/>
              <w:right w:val="single" w:sz="6" w:space="0" w:color="auto"/>
            </w:tcBorders>
            <w:vAlign w:val="center"/>
          </w:tcPr>
          <w:p w:rsidR="008B45BD" w:rsidRPr="008E1A30" w:rsidRDefault="008B45BD" w:rsidP="008B45BD">
            <w:pPr>
              <w:pStyle w:val="142"/>
              <w:jc w:val="center"/>
              <w:rPr>
                <w:rFonts w:hint="eastAsia"/>
                <w:b/>
              </w:rPr>
            </w:pPr>
            <w:r>
              <w:rPr>
                <w:rFonts w:hint="eastAsia"/>
                <w:b/>
                <w:lang w:eastAsia="zh-TW"/>
              </w:rPr>
              <w:t>113年</w:t>
            </w:r>
            <w:r w:rsidR="00AE6932" w:rsidRPr="00035933">
              <w:rPr>
                <w:rFonts w:hAnsi="標楷體" w:hint="eastAsia"/>
                <w:b/>
                <w:lang w:eastAsia="zh-TW"/>
              </w:rPr>
              <w:t>度</w:t>
            </w:r>
          </w:p>
        </w:tc>
        <w:tc>
          <w:tcPr>
            <w:tcW w:w="1702" w:type="dxa"/>
            <w:tcBorders>
              <w:top w:val="single" w:sz="12" w:space="0" w:color="auto"/>
              <w:left w:val="single" w:sz="6" w:space="0" w:color="auto"/>
              <w:bottom w:val="single" w:sz="6" w:space="0" w:color="auto"/>
              <w:right w:val="single" w:sz="6" w:space="0" w:color="auto"/>
            </w:tcBorders>
            <w:shd w:val="clear" w:color="auto" w:fill="auto"/>
            <w:vAlign w:val="center"/>
          </w:tcPr>
          <w:p w:rsidR="0073610F" w:rsidRDefault="008B45BD" w:rsidP="0073610F">
            <w:pPr>
              <w:pStyle w:val="142"/>
              <w:jc w:val="center"/>
              <w:rPr>
                <w:b/>
                <w:bCs/>
                <w:lang w:eastAsia="zh-TW"/>
              </w:rPr>
            </w:pPr>
            <w:r w:rsidRPr="008B45BD">
              <w:rPr>
                <w:rFonts w:hint="eastAsia"/>
                <w:b/>
                <w:bCs/>
                <w:lang w:eastAsia="zh-TW"/>
              </w:rPr>
              <w:t>113年截</w:t>
            </w:r>
          </w:p>
          <w:p w:rsidR="008B45BD" w:rsidRPr="008B45BD" w:rsidRDefault="008B45BD" w:rsidP="0073610F">
            <w:pPr>
              <w:pStyle w:val="142"/>
              <w:jc w:val="center"/>
              <w:rPr>
                <w:rFonts w:hint="eastAsia"/>
              </w:rPr>
            </w:pPr>
            <w:r w:rsidRPr="008B45BD">
              <w:rPr>
                <w:rFonts w:hint="eastAsia"/>
                <w:b/>
                <w:bCs/>
                <w:lang w:eastAsia="zh-TW"/>
              </w:rPr>
              <w:t>至7月底</w:t>
            </w:r>
          </w:p>
        </w:tc>
        <w:tc>
          <w:tcPr>
            <w:tcW w:w="1842" w:type="dxa"/>
            <w:tcBorders>
              <w:top w:val="single" w:sz="12" w:space="0" w:color="auto"/>
              <w:left w:val="single" w:sz="6" w:space="0" w:color="auto"/>
              <w:bottom w:val="single" w:sz="6" w:space="0" w:color="auto"/>
              <w:right w:val="single" w:sz="12" w:space="0" w:color="auto"/>
            </w:tcBorders>
          </w:tcPr>
          <w:p w:rsidR="0073610F" w:rsidRDefault="008B45BD" w:rsidP="0073610F">
            <w:pPr>
              <w:pStyle w:val="142"/>
              <w:jc w:val="center"/>
              <w:rPr>
                <w:b/>
                <w:bCs/>
                <w:lang w:eastAsia="zh-TW"/>
              </w:rPr>
            </w:pPr>
            <w:r w:rsidRPr="008B45BD">
              <w:rPr>
                <w:rFonts w:hint="eastAsia"/>
                <w:b/>
                <w:bCs/>
                <w:lang w:eastAsia="zh-TW"/>
              </w:rPr>
              <w:t>11</w:t>
            </w:r>
            <w:r>
              <w:rPr>
                <w:rFonts w:hint="eastAsia"/>
                <w:b/>
                <w:bCs/>
                <w:lang w:eastAsia="zh-TW"/>
              </w:rPr>
              <w:t>4</w:t>
            </w:r>
            <w:r w:rsidRPr="008B45BD">
              <w:rPr>
                <w:rFonts w:hint="eastAsia"/>
                <w:b/>
                <w:bCs/>
                <w:lang w:eastAsia="zh-TW"/>
              </w:rPr>
              <w:t>年截</w:t>
            </w:r>
          </w:p>
          <w:p w:rsidR="008B45BD" w:rsidRPr="008E1A30" w:rsidRDefault="008B45BD" w:rsidP="0073610F">
            <w:pPr>
              <w:pStyle w:val="142"/>
              <w:jc w:val="center"/>
              <w:rPr>
                <w:rFonts w:hint="eastAsia"/>
                <w:b/>
              </w:rPr>
            </w:pPr>
            <w:r w:rsidRPr="008B45BD">
              <w:rPr>
                <w:rFonts w:hint="eastAsia"/>
                <w:b/>
                <w:bCs/>
                <w:lang w:eastAsia="zh-TW"/>
              </w:rPr>
              <w:t>至7月底</w:t>
            </w:r>
          </w:p>
        </w:tc>
      </w:tr>
      <w:tr w:rsidR="00986974" w:rsidRPr="00EE2BDA" w:rsidTr="000B5574">
        <w:trPr>
          <w:trHeight w:val="20"/>
        </w:trPr>
        <w:tc>
          <w:tcPr>
            <w:tcW w:w="2552" w:type="dxa"/>
            <w:tcBorders>
              <w:top w:val="single" w:sz="6" w:space="0" w:color="auto"/>
              <w:left w:val="single" w:sz="12" w:space="0" w:color="auto"/>
              <w:bottom w:val="single" w:sz="6" w:space="0" w:color="auto"/>
              <w:right w:val="single" w:sz="6" w:space="0" w:color="auto"/>
            </w:tcBorders>
            <w:shd w:val="clear" w:color="auto" w:fill="auto"/>
            <w:vAlign w:val="center"/>
          </w:tcPr>
          <w:p w:rsidR="00986974" w:rsidRPr="004A728D" w:rsidRDefault="00986974" w:rsidP="00986974">
            <w:pPr>
              <w:pStyle w:val="142"/>
              <w:rPr>
                <w:rFonts w:hint="eastAsia"/>
              </w:rPr>
            </w:pPr>
            <w:r w:rsidRPr="004A728D">
              <w:rPr>
                <w:rFonts w:hint="eastAsia"/>
              </w:rPr>
              <w:t>各年度新增授信案件之企業戶數(A)</w:t>
            </w:r>
          </w:p>
        </w:tc>
        <w:tc>
          <w:tcPr>
            <w:tcW w:w="1488"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024A0F" w:rsidRDefault="00986974" w:rsidP="00986974">
            <w:pPr>
              <w:pStyle w:val="142"/>
              <w:jc w:val="right"/>
            </w:pPr>
            <w:r w:rsidRPr="00B20237">
              <w:t>134,694</w:t>
            </w:r>
          </w:p>
        </w:tc>
        <w:tc>
          <w:tcPr>
            <w:tcW w:w="1488" w:type="dxa"/>
            <w:tcBorders>
              <w:top w:val="single" w:sz="6" w:space="0" w:color="auto"/>
              <w:left w:val="single" w:sz="6" w:space="0" w:color="auto"/>
              <w:bottom w:val="single" w:sz="6" w:space="0" w:color="auto"/>
              <w:right w:val="single" w:sz="6" w:space="0" w:color="auto"/>
            </w:tcBorders>
            <w:vAlign w:val="center"/>
          </w:tcPr>
          <w:p w:rsidR="00986974" w:rsidRPr="00024A0F" w:rsidRDefault="00986974" w:rsidP="00986974">
            <w:pPr>
              <w:pStyle w:val="142"/>
              <w:jc w:val="right"/>
              <w:rPr>
                <w:rFonts w:hint="eastAsia"/>
                <w:lang w:eastAsia="zh-TW"/>
              </w:rPr>
            </w:pPr>
            <w:r w:rsidRPr="00B20237">
              <w:t>127,341</w:t>
            </w:r>
          </w:p>
        </w:tc>
        <w:tc>
          <w:tcPr>
            <w:tcW w:w="1702"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024A0F" w:rsidRDefault="00986974" w:rsidP="00986974">
            <w:pPr>
              <w:pStyle w:val="142"/>
              <w:jc w:val="right"/>
            </w:pPr>
            <w:r w:rsidRPr="00B20237">
              <w:t>100,853</w:t>
            </w:r>
          </w:p>
        </w:tc>
        <w:tc>
          <w:tcPr>
            <w:tcW w:w="1842" w:type="dxa"/>
            <w:tcBorders>
              <w:top w:val="single" w:sz="6" w:space="0" w:color="auto"/>
              <w:left w:val="single" w:sz="6" w:space="0" w:color="auto"/>
              <w:bottom w:val="single" w:sz="6" w:space="0" w:color="auto"/>
              <w:right w:val="single" w:sz="12" w:space="0" w:color="auto"/>
            </w:tcBorders>
            <w:vAlign w:val="center"/>
          </w:tcPr>
          <w:p w:rsidR="00986974" w:rsidRPr="00024A0F" w:rsidRDefault="00986974" w:rsidP="00986974">
            <w:pPr>
              <w:pStyle w:val="142"/>
              <w:jc w:val="right"/>
            </w:pPr>
            <w:r w:rsidRPr="00B20237">
              <w:t>103,474</w:t>
            </w:r>
          </w:p>
        </w:tc>
      </w:tr>
      <w:tr w:rsidR="00986974" w:rsidRPr="00EE2BDA" w:rsidTr="000B5574">
        <w:trPr>
          <w:trHeight w:val="20"/>
        </w:trPr>
        <w:tc>
          <w:tcPr>
            <w:tcW w:w="2552" w:type="dxa"/>
            <w:tcBorders>
              <w:top w:val="single" w:sz="6" w:space="0" w:color="auto"/>
              <w:left w:val="single" w:sz="12" w:space="0" w:color="auto"/>
              <w:bottom w:val="single" w:sz="6" w:space="0" w:color="auto"/>
              <w:right w:val="single" w:sz="6" w:space="0" w:color="auto"/>
            </w:tcBorders>
            <w:shd w:val="clear" w:color="auto" w:fill="auto"/>
            <w:vAlign w:val="center"/>
          </w:tcPr>
          <w:p w:rsidR="00986974" w:rsidRPr="00EE2BDA" w:rsidRDefault="00986974" w:rsidP="00986974">
            <w:pPr>
              <w:pStyle w:val="142"/>
            </w:pPr>
            <w:r w:rsidRPr="004A728D">
              <w:rPr>
                <w:rFonts w:hint="eastAsia"/>
                <w:color w:val="000000"/>
                <w:szCs w:val="32"/>
                <w:lang w:eastAsia="zh-TW"/>
              </w:rPr>
              <w:t>有報送該份問卷資訊之企業戶數</w:t>
            </w:r>
            <w:r w:rsidRPr="004A728D">
              <w:rPr>
                <w:rFonts w:hint="eastAsia"/>
                <w:color w:val="000000"/>
                <w:lang w:eastAsia="zh-TW"/>
              </w:rPr>
              <w:t>(B)</w:t>
            </w:r>
          </w:p>
        </w:tc>
        <w:tc>
          <w:tcPr>
            <w:tcW w:w="1488"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EE2BDA" w:rsidRDefault="00986974" w:rsidP="00986974">
            <w:pPr>
              <w:pStyle w:val="142"/>
              <w:jc w:val="right"/>
            </w:pPr>
            <w:r w:rsidRPr="00B20237">
              <w:t>1,865</w:t>
            </w:r>
          </w:p>
        </w:tc>
        <w:tc>
          <w:tcPr>
            <w:tcW w:w="1488" w:type="dxa"/>
            <w:tcBorders>
              <w:top w:val="single" w:sz="6" w:space="0" w:color="auto"/>
              <w:left w:val="single" w:sz="6" w:space="0" w:color="auto"/>
              <w:bottom w:val="single" w:sz="6" w:space="0" w:color="auto"/>
              <w:right w:val="single" w:sz="6" w:space="0" w:color="auto"/>
            </w:tcBorders>
            <w:vAlign w:val="center"/>
          </w:tcPr>
          <w:p w:rsidR="00986974" w:rsidRPr="00EE2BDA" w:rsidRDefault="00986974" w:rsidP="00986974">
            <w:pPr>
              <w:pStyle w:val="142"/>
              <w:jc w:val="right"/>
              <w:rPr>
                <w:rFonts w:hint="eastAsia"/>
                <w:lang w:eastAsia="zh-TW"/>
              </w:rPr>
            </w:pPr>
            <w:r w:rsidRPr="00B20237">
              <w:t>26,702</w:t>
            </w:r>
          </w:p>
        </w:tc>
        <w:tc>
          <w:tcPr>
            <w:tcW w:w="1702"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EE2BDA" w:rsidRDefault="00986974" w:rsidP="00986974">
            <w:pPr>
              <w:pStyle w:val="142"/>
              <w:jc w:val="right"/>
            </w:pPr>
            <w:r w:rsidRPr="00B20237">
              <w:t>13,910</w:t>
            </w:r>
          </w:p>
        </w:tc>
        <w:tc>
          <w:tcPr>
            <w:tcW w:w="1842" w:type="dxa"/>
            <w:tcBorders>
              <w:top w:val="single" w:sz="6" w:space="0" w:color="auto"/>
              <w:left w:val="single" w:sz="6" w:space="0" w:color="auto"/>
              <w:bottom w:val="single" w:sz="6" w:space="0" w:color="auto"/>
              <w:right w:val="single" w:sz="12" w:space="0" w:color="auto"/>
            </w:tcBorders>
            <w:vAlign w:val="center"/>
          </w:tcPr>
          <w:p w:rsidR="00986974" w:rsidRPr="00EE2BDA" w:rsidRDefault="00986974" w:rsidP="00986974">
            <w:pPr>
              <w:pStyle w:val="142"/>
              <w:jc w:val="right"/>
            </w:pPr>
            <w:r w:rsidRPr="00B20237">
              <w:t>19,237</w:t>
            </w:r>
          </w:p>
        </w:tc>
      </w:tr>
      <w:tr w:rsidR="00986974" w:rsidRPr="00EE2BDA" w:rsidTr="000B5574">
        <w:trPr>
          <w:trHeight w:val="340"/>
        </w:trPr>
        <w:tc>
          <w:tcPr>
            <w:tcW w:w="2552" w:type="dxa"/>
            <w:tcBorders>
              <w:top w:val="single" w:sz="6" w:space="0" w:color="auto"/>
              <w:left w:val="single" w:sz="12" w:space="0" w:color="auto"/>
              <w:bottom w:val="single" w:sz="12" w:space="0" w:color="auto"/>
              <w:right w:val="single" w:sz="6" w:space="0" w:color="auto"/>
            </w:tcBorders>
            <w:shd w:val="clear" w:color="auto" w:fill="auto"/>
            <w:vAlign w:val="center"/>
          </w:tcPr>
          <w:p w:rsidR="00986974" w:rsidRPr="00EE2BDA" w:rsidRDefault="00986974" w:rsidP="00986974">
            <w:pPr>
              <w:pStyle w:val="142"/>
              <w:rPr>
                <w:rFonts w:hint="eastAsia"/>
              </w:rPr>
            </w:pPr>
            <w:r>
              <w:rPr>
                <w:rFonts w:hint="eastAsia"/>
                <w:lang w:eastAsia="zh-TW"/>
              </w:rPr>
              <w:t>比率(B)/(A)</w:t>
            </w:r>
            <w:r w:rsidRPr="00CA4087">
              <w:rPr>
                <w:rFonts w:hint="eastAsia"/>
              </w:rPr>
              <w:t>×</w:t>
            </w:r>
            <w:r>
              <w:rPr>
                <w:rFonts w:hint="eastAsia"/>
                <w:lang w:eastAsia="zh-TW"/>
              </w:rPr>
              <w:t>100%</w:t>
            </w:r>
          </w:p>
        </w:tc>
        <w:tc>
          <w:tcPr>
            <w:tcW w:w="1488" w:type="dxa"/>
            <w:tcBorders>
              <w:top w:val="single" w:sz="6" w:space="0" w:color="auto"/>
              <w:left w:val="single" w:sz="6" w:space="0" w:color="auto"/>
              <w:bottom w:val="single" w:sz="12" w:space="0" w:color="auto"/>
              <w:right w:val="single" w:sz="6" w:space="0" w:color="auto"/>
            </w:tcBorders>
            <w:shd w:val="clear" w:color="auto" w:fill="auto"/>
            <w:vAlign w:val="center"/>
          </w:tcPr>
          <w:p w:rsidR="00986974" w:rsidRPr="00894FE4" w:rsidRDefault="00986974" w:rsidP="00986974">
            <w:pPr>
              <w:pStyle w:val="142"/>
              <w:jc w:val="right"/>
            </w:pPr>
            <w:r w:rsidRPr="00B20237">
              <w:t>1.38</w:t>
            </w:r>
          </w:p>
        </w:tc>
        <w:tc>
          <w:tcPr>
            <w:tcW w:w="1488" w:type="dxa"/>
            <w:tcBorders>
              <w:top w:val="single" w:sz="6" w:space="0" w:color="auto"/>
              <w:left w:val="single" w:sz="6" w:space="0" w:color="auto"/>
              <w:bottom w:val="single" w:sz="12" w:space="0" w:color="auto"/>
              <w:right w:val="single" w:sz="6" w:space="0" w:color="auto"/>
            </w:tcBorders>
            <w:vAlign w:val="center"/>
          </w:tcPr>
          <w:p w:rsidR="00986974" w:rsidRPr="00894FE4" w:rsidRDefault="00986974" w:rsidP="00986974">
            <w:pPr>
              <w:pStyle w:val="142"/>
              <w:jc w:val="right"/>
              <w:rPr>
                <w:rFonts w:hint="eastAsia"/>
              </w:rPr>
            </w:pPr>
            <w:r w:rsidRPr="00B20237">
              <w:t>20.97</w:t>
            </w:r>
          </w:p>
        </w:tc>
        <w:tc>
          <w:tcPr>
            <w:tcW w:w="1702" w:type="dxa"/>
            <w:tcBorders>
              <w:top w:val="single" w:sz="6" w:space="0" w:color="auto"/>
              <w:left w:val="single" w:sz="6" w:space="0" w:color="auto"/>
              <w:bottom w:val="single" w:sz="12" w:space="0" w:color="auto"/>
              <w:right w:val="single" w:sz="6" w:space="0" w:color="auto"/>
            </w:tcBorders>
            <w:shd w:val="clear" w:color="auto" w:fill="auto"/>
            <w:vAlign w:val="center"/>
          </w:tcPr>
          <w:p w:rsidR="00986974" w:rsidRPr="00894FE4" w:rsidRDefault="00986974" w:rsidP="00986974">
            <w:pPr>
              <w:pStyle w:val="142"/>
              <w:jc w:val="right"/>
              <w:rPr>
                <w:rFonts w:hint="eastAsia"/>
              </w:rPr>
            </w:pPr>
            <w:r w:rsidRPr="00B20237">
              <w:t>13.79</w:t>
            </w:r>
          </w:p>
        </w:tc>
        <w:tc>
          <w:tcPr>
            <w:tcW w:w="1842" w:type="dxa"/>
            <w:tcBorders>
              <w:top w:val="single" w:sz="6" w:space="0" w:color="auto"/>
              <w:left w:val="single" w:sz="6" w:space="0" w:color="auto"/>
              <w:bottom w:val="single" w:sz="12" w:space="0" w:color="auto"/>
              <w:right w:val="single" w:sz="12" w:space="0" w:color="auto"/>
            </w:tcBorders>
            <w:vAlign w:val="center"/>
          </w:tcPr>
          <w:p w:rsidR="00986974" w:rsidRPr="00894FE4" w:rsidRDefault="00986974" w:rsidP="00986974">
            <w:pPr>
              <w:pStyle w:val="142"/>
              <w:jc w:val="right"/>
              <w:rPr>
                <w:rFonts w:hint="eastAsia"/>
              </w:rPr>
            </w:pPr>
            <w:r w:rsidRPr="00B20237">
              <w:t>18.59</w:t>
            </w:r>
          </w:p>
        </w:tc>
      </w:tr>
    </w:tbl>
    <w:p w:rsidR="004A728D" w:rsidRDefault="004A728D" w:rsidP="004A728D">
      <w:pPr>
        <w:pStyle w:val="142"/>
        <w:ind w:leftChars="-22" w:left="1135" w:rightChars="-251" w:right="-711" w:hangingChars="492" w:hanging="1197"/>
        <w:rPr>
          <w:lang w:eastAsia="zh-TW"/>
        </w:rPr>
      </w:pPr>
      <w:r>
        <w:rPr>
          <w:rFonts w:hint="eastAsia"/>
          <w:lang w:eastAsia="zh-TW"/>
        </w:rPr>
        <w:t>說    明：1.欄位(A)企業戶數係依金融機構報送予聯徵中心之授信撥款年月進行統計。</w:t>
      </w:r>
    </w:p>
    <w:p w:rsidR="004A728D" w:rsidRDefault="004A728D" w:rsidP="00B228F2">
      <w:pPr>
        <w:pStyle w:val="142"/>
        <w:ind w:leftChars="28" w:left="1419" w:rightChars="-200" w:right="-566" w:hangingChars="551" w:hanging="1340"/>
        <w:rPr>
          <w:lang w:eastAsia="zh-TW"/>
        </w:rPr>
      </w:pPr>
      <w:r>
        <w:rPr>
          <w:rFonts w:hint="eastAsia"/>
          <w:lang w:eastAsia="zh-TW"/>
        </w:rPr>
        <w:t xml:space="preserve">         2.欄位(B)則係欄位(A)之企業有提供該份問卷資訊之戶數</w:t>
      </w:r>
      <w:r w:rsidR="00906A1F">
        <w:rPr>
          <w:rFonts w:hint="eastAsia"/>
          <w:lang w:eastAsia="zh-TW"/>
        </w:rPr>
        <w:t>，即不限企業是否有於該份問卷提供有關</w:t>
      </w:r>
      <w:r w:rsidR="00906A1F">
        <w:rPr>
          <w:rFonts w:hint="eastAsia"/>
        </w:rPr>
        <w:t>適用或符合</w:t>
      </w:r>
      <w:r w:rsidR="00906A1F">
        <w:rPr>
          <w:rFonts w:hint="eastAsia"/>
          <w:lang w:eastAsia="zh-TW"/>
        </w:rPr>
        <w:t>參考</w:t>
      </w:r>
      <w:r w:rsidR="00906A1F">
        <w:rPr>
          <w:rFonts w:hint="eastAsia"/>
        </w:rPr>
        <w:t>指引之情形</w:t>
      </w:r>
      <w:r w:rsidR="006B68D7">
        <w:rPr>
          <w:rFonts w:hint="eastAsia"/>
          <w:lang w:eastAsia="zh-TW"/>
        </w:rPr>
        <w:t>，而</w:t>
      </w:r>
      <w:r w:rsidR="006B68D7" w:rsidRPr="006B68D7">
        <w:rPr>
          <w:rFonts w:hint="eastAsia"/>
          <w:lang w:eastAsia="zh-TW"/>
        </w:rPr>
        <w:t>資料來源可能係企業戶自願填寫或金融機構取得企業戶同意後，以自行蒐集資料報送。</w:t>
      </w:r>
    </w:p>
    <w:p w:rsidR="000E169B" w:rsidRDefault="000E169B" w:rsidP="004A728D">
      <w:pPr>
        <w:pStyle w:val="142"/>
        <w:ind w:leftChars="-22" w:left="1135" w:rightChars="-251" w:right="-711" w:hangingChars="492" w:hanging="1197"/>
        <w:rPr>
          <w:rFonts w:hint="eastAsia"/>
          <w:lang w:eastAsia="zh-TW"/>
        </w:rPr>
      </w:pPr>
      <w:r>
        <w:rPr>
          <w:rFonts w:hint="eastAsia"/>
          <w:lang w:eastAsia="zh-TW"/>
        </w:rPr>
        <w:t>資料來源</w:t>
      </w:r>
      <w:r>
        <w:rPr>
          <w:rFonts w:hint="eastAsia"/>
        </w:rPr>
        <w:t>：金管會，本中心彙製。</w:t>
      </w:r>
    </w:p>
    <w:p w:rsidR="00DA5BDA" w:rsidRPr="00F868E7" w:rsidRDefault="00DA5BDA" w:rsidP="00DA5BDA">
      <w:pPr>
        <w:pStyle w:val="a4"/>
        <w:ind w:left="849" w:hanging="283"/>
        <w:rPr>
          <w:rFonts w:hint="eastAsia"/>
          <w:b/>
          <w:bCs/>
          <w:lang w:eastAsia="zh-TW"/>
        </w:rPr>
      </w:pPr>
      <w:r w:rsidRPr="00DA5BDA">
        <w:rPr>
          <w:rFonts w:hint="eastAsia"/>
          <w:b/>
          <w:bCs/>
        </w:rPr>
        <w:t>(三)</w:t>
      </w:r>
      <w:r w:rsidR="00B05C02">
        <w:rPr>
          <w:rFonts w:hint="eastAsia"/>
          <w:b/>
          <w:bCs/>
          <w:lang w:eastAsia="zh-TW"/>
        </w:rPr>
        <w:t>為</w:t>
      </w:r>
      <w:r w:rsidR="0071028A">
        <w:rPr>
          <w:rFonts w:hint="eastAsia"/>
          <w:b/>
          <w:bCs/>
          <w:lang w:eastAsia="zh-TW"/>
        </w:rPr>
        <w:t>引</w:t>
      </w:r>
      <w:r w:rsidR="0071028A" w:rsidRPr="00B05C02">
        <w:rPr>
          <w:rFonts w:hint="eastAsia"/>
          <w:b/>
          <w:bCs/>
          <w:lang w:eastAsia="zh-TW"/>
        </w:rPr>
        <w:t>導</w:t>
      </w:r>
      <w:r w:rsidR="0071028A">
        <w:rPr>
          <w:rFonts w:hint="eastAsia"/>
          <w:b/>
          <w:bCs/>
          <w:lang w:eastAsia="zh-TW"/>
        </w:rPr>
        <w:t>金融資源</w:t>
      </w:r>
      <w:r w:rsidR="0071028A" w:rsidRPr="00B05C02">
        <w:rPr>
          <w:rFonts w:hint="eastAsia"/>
          <w:b/>
          <w:bCs/>
          <w:lang w:eastAsia="zh-TW"/>
        </w:rPr>
        <w:t>支</w:t>
      </w:r>
      <w:r w:rsidR="0071028A">
        <w:rPr>
          <w:rFonts w:hint="eastAsia"/>
          <w:b/>
          <w:bCs/>
          <w:lang w:eastAsia="zh-TW"/>
        </w:rPr>
        <w:t>援永續發展領域</w:t>
      </w:r>
      <w:r w:rsidR="004D35BC">
        <w:rPr>
          <w:rFonts w:hint="eastAsia"/>
          <w:b/>
          <w:bCs/>
          <w:lang w:eastAsia="zh-TW"/>
        </w:rPr>
        <w:t>，允宜</w:t>
      </w:r>
      <w:r w:rsidR="00FD20B7">
        <w:rPr>
          <w:rFonts w:hint="eastAsia"/>
          <w:b/>
          <w:bCs/>
          <w:lang w:eastAsia="zh-TW"/>
        </w:rPr>
        <w:t>持續鼓勵</w:t>
      </w:r>
      <w:r w:rsidR="00811FEF">
        <w:rPr>
          <w:rFonts w:hint="eastAsia"/>
          <w:b/>
          <w:bCs/>
          <w:lang w:eastAsia="zh-TW"/>
        </w:rPr>
        <w:t>企業揭露</w:t>
      </w:r>
      <w:r w:rsidR="006E4D84">
        <w:rPr>
          <w:rFonts w:hint="eastAsia"/>
          <w:b/>
          <w:bCs/>
          <w:lang w:eastAsia="zh-TW"/>
        </w:rPr>
        <w:t>永續</w:t>
      </w:r>
      <w:r w:rsidR="00811FEF" w:rsidRPr="00F868E7">
        <w:rPr>
          <w:rFonts w:hint="eastAsia"/>
          <w:b/>
          <w:bCs/>
          <w:lang w:eastAsia="zh-TW"/>
        </w:rPr>
        <w:t>經濟</w:t>
      </w:r>
      <w:r w:rsidR="00811FEF" w:rsidRPr="00F868E7">
        <w:rPr>
          <w:rFonts w:hint="eastAsia"/>
          <w:b/>
          <w:bCs/>
          <w:color w:val="000000"/>
          <w:lang w:eastAsia="zh-TW"/>
        </w:rPr>
        <w:t>活動等ESG相關資訊，並</w:t>
      </w:r>
      <w:r w:rsidR="0071028A">
        <w:rPr>
          <w:rFonts w:hint="eastAsia"/>
          <w:b/>
          <w:bCs/>
          <w:color w:val="000000"/>
          <w:lang w:eastAsia="zh-TW"/>
        </w:rPr>
        <w:t>協助</w:t>
      </w:r>
      <w:r w:rsidR="00C26A52">
        <w:rPr>
          <w:rFonts w:hint="eastAsia"/>
          <w:b/>
          <w:bCs/>
          <w:color w:val="000000"/>
          <w:lang w:eastAsia="zh-TW"/>
        </w:rPr>
        <w:t>金融機構取得</w:t>
      </w:r>
      <w:r w:rsidR="006E4D84">
        <w:rPr>
          <w:rFonts w:hint="eastAsia"/>
          <w:b/>
          <w:bCs/>
          <w:color w:val="000000"/>
          <w:lang w:eastAsia="zh-TW"/>
        </w:rPr>
        <w:t>是類資訊</w:t>
      </w:r>
      <w:r w:rsidR="0071028A">
        <w:rPr>
          <w:rFonts w:hint="eastAsia"/>
          <w:b/>
          <w:bCs/>
          <w:color w:val="000000"/>
          <w:lang w:eastAsia="zh-TW"/>
        </w:rPr>
        <w:t>以</w:t>
      </w:r>
      <w:r w:rsidR="006E4D84">
        <w:rPr>
          <w:rFonts w:hint="eastAsia"/>
          <w:b/>
          <w:bCs/>
          <w:color w:val="000000"/>
          <w:lang w:eastAsia="zh-TW"/>
        </w:rPr>
        <w:t>進行投融資評估</w:t>
      </w:r>
      <w:r w:rsidR="00C26A52">
        <w:rPr>
          <w:rFonts w:hint="eastAsia"/>
          <w:b/>
          <w:bCs/>
          <w:color w:val="000000"/>
          <w:lang w:eastAsia="zh-TW"/>
        </w:rPr>
        <w:t>，</w:t>
      </w:r>
      <w:r w:rsidR="006E4D84">
        <w:rPr>
          <w:rFonts w:hint="eastAsia"/>
          <w:b/>
          <w:bCs/>
          <w:color w:val="000000"/>
          <w:lang w:eastAsia="zh-TW"/>
        </w:rPr>
        <w:t>俾</w:t>
      </w:r>
      <w:r w:rsidR="0071028A" w:rsidRPr="00C26A52">
        <w:rPr>
          <w:rFonts w:hint="eastAsia"/>
          <w:b/>
          <w:bCs/>
          <w:lang w:eastAsia="zh-TW"/>
        </w:rPr>
        <w:t>落實減碳轉型之目標</w:t>
      </w:r>
    </w:p>
    <w:p w:rsidR="007A4BFD" w:rsidRDefault="004B231B" w:rsidP="007A4BFD">
      <w:pPr>
        <w:pStyle w:val="22"/>
        <w:ind w:left="850" w:firstLine="566"/>
        <w:rPr>
          <w:lang w:eastAsia="zh-TW"/>
        </w:rPr>
      </w:pPr>
      <w:r w:rsidRPr="00B34170">
        <w:rPr>
          <w:rFonts w:hint="eastAsia"/>
          <w:lang w:eastAsia="zh-TW"/>
        </w:rPr>
        <w:t>據金管會提供資料，現已將問卷報送表現優異者納入表揚會員機構評比指標及會員回饋費計算指標，另為提高金融業報送企業ESG資料問卷</w:t>
      </w:r>
      <w:r w:rsidR="00EC2C17">
        <w:rPr>
          <w:rFonts w:hint="eastAsia"/>
          <w:lang w:eastAsia="zh-TW"/>
        </w:rPr>
        <w:t>之</w:t>
      </w:r>
      <w:r w:rsidRPr="00B34170">
        <w:rPr>
          <w:rFonts w:hint="eastAsia"/>
          <w:lang w:eastAsia="zh-TW"/>
        </w:rPr>
        <w:t>數量及品質，該會</w:t>
      </w:r>
      <w:r>
        <w:rPr>
          <w:rFonts w:hint="eastAsia"/>
          <w:color w:val="000000"/>
          <w:lang w:eastAsia="zh-TW"/>
        </w:rPr>
        <w:t>規劃自115年起，</w:t>
      </w:r>
      <w:r w:rsidRPr="002220FB">
        <w:rPr>
          <w:rFonts w:hint="eastAsia"/>
          <w:lang w:eastAsia="zh-TW"/>
        </w:rPr>
        <w:t>每年第3</w:t>
      </w:r>
      <w:r w:rsidRPr="004A5B02">
        <w:rPr>
          <w:rFonts w:hint="eastAsia"/>
          <w:lang w:eastAsia="zh-TW"/>
        </w:rPr>
        <w:t>季公布各銀行前一年報送問卷數量，並針對</w:t>
      </w:r>
      <w:r w:rsidRPr="002220FB">
        <w:rPr>
          <w:rFonts w:hint="eastAsia"/>
          <w:lang w:eastAsia="zh-TW"/>
        </w:rPr>
        <w:t>表現優異之</w:t>
      </w:r>
      <w:r>
        <w:rPr>
          <w:rFonts w:hint="eastAsia"/>
          <w:color w:val="000000"/>
          <w:lang w:eastAsia="zh-TW"/>
        </w:rPr>
        <w:t>前5名公開表揚及給予獎勵金</w:t>
      </w:r>
      <w:r w:rsidR="00B34170">
        <w:rPr>
          <w:rFonts w:hint="eastAsia"/>
          <w:color w:val="000000"/>
          <w:lang w:eastAsia="zh-TW"/>
        </w:rPr>
        <w:t>。</w:t>
      </w:r>
      <w:r w:rsidR="00C111A6">
        <w:rPr>
          <w:rFonts w:hint="eastAsia"/>
          <w:color w:val="000000"/>
          <w:lang w:eastAsia="zh-TW"/>
        </w:rPr>
        <w:t>為確實</w:t>
      </w:r>
      <w:r w:rsidR="00C111A6">
        <w:rPr>
          <w:rFonts w:hint="eastAsia"/>
        </w:rPr>
        <w:t>導</w:t>
      </w:r>
      <w:r w:rsidR="00C111A6">
        <w:rPr>
          <w:rFonts w:hint="eastAsia"/>
          <w:lang w:eastAsia="zh-TW"/>
        </w:rPr>
        <w:t>引</w:t>
      </w:r>
      <w:r w:rsidR="00C111A6">
        <w:rPr>
          <w:rFonts w:hint="eastAsia"/>
        </w:rPr>
        <w:t>資金投入永續發展領域</w:t>
      </w:r>
      <w:r w:rsidR="00C111A6">
        <w:rPr>
          <w:rFonts w:hint="eastAsia"/>
          <w:lang w:eastAsia="zh-TW"/>
        </w:rPr>
        <w:t>，除</w:t>
      </w:r>
      <w:r w:rsidR="00AC6EC4">
        <w:rPr>
          <w:rFonts w:hint="eastAsia"/>
          <w:color w:val="000000"/>
          <w:lang w:eastAsia="zh-TW"/>
        </w:rPr>
        <w:t>持續</w:t>
      </w:r>
      <w:r w:rsidR="007A4BFD">
        <w:rPr>
          <w:rFonts w:hint="eastAsia"/>
          <w:color w:val="000000"/>
          <w:lang w:eastAsia="zh-TW"/>
        </w:rPr>
        <w:t>鼓勵企業</w:t>
      </w:r>
      <w:r w:rsidR="00CA7067" w:rsidRPr="005257B6">
        <w:rPr>
          <w:rFonts w:hint="eastAsia"/>
        </w:rPr>
        <w:t>揭露</w:t>
      </w:r>
      <w:r w:rsidR="008F4721">
        <w:rPr>
          <w:rFonts w:hint="eastAsia"/>
          <w:color w:val="000000"/>
          <w:lang w:eastAsia="zh-TW"/>
        </w:rPr>
        <w:t>ESG</w:t>
      </w:r>
      <w:r w:rsidR="0071028A">
        <w:rPr>
          <w:rFonts w:hint="eastAsia"/>
          <w:color w:val="000000"/>
          <w:lang w:eastAsia="zh-TW"/>
        </w:rPr>
        <w:t>相關</w:t>
      </w:r>
      <w:r w:rsidR="008F4721">
        <w:rPr>
          <w:rFonts w:hint="eastAsia"/>
          <w:color w:val="000000"/>
          <w:lang w:eastAsia="zh-TW"/>
        </w:rPr>
        <w:t>資訊，</w:t>
      </w:r>
      <w:r w:rsidR="00C111A6">
        <w:rPr>
          <w:rFonts w:hint="eastAsia"/>
          <w:color w:val="000000"/>
          <w:lang w:eastAsia="zh-TW"/>
        </w:rPr>
        <w:t>及鼓勵</w:t>
      </w:r>
      <w:r w:rsidR="008F4721">
        <w:rPr>
          <w:rFonts w:hint="eastAsia"/>
          <w:color w:val="000000"/>
          <w:lang w:eastAsia="zh-TW"/>
        </w:rPr>
        <w:t>金融機構</w:t>
      </w:r>
      <w:r w:rsidR="00A7138E">
        <w:rPr>
          <w:rFonts w:hint="eastAsia"/>
          <w:color w:val="000000"/>
          <w:lang w:eastAsia="zh-TW"/>
        </w:rPr>
        <w:t>參考前揭指引進行投融資評估</w:t>
      </w:r>
      <w:r w:rsidR="00C111A6">
        <w:rPr>
          <w:rFonts w:hint="eastAsia"/>
          <w:color w:val="000000"/>
          <w:lang w:eastAsia="zh-TW"/>
        </w:rPr>
        <w:t>外</w:t>
      </w:r>
      <w:r w:rsidR="00A7138E">
        <w:rPr>
          <w:rFonts w:hint="eastAsia"/>
          <w:color w:val="000000"/>
          <w:lang w:eastAsia="zh-TW"/>
        </w:rPr>
        <w:t>，</w:t>
      </w:r>
      <w:r w:rsidR="00C111A6">
        <w:rPr>
          <w:rFonts w:hint="eastAsia"/>
          <w:color w:val="000000"/>
          <w:lang w:eastAsia="zh-TW"/>
        </w:rPr>
        <w:t>允宜</w:t>
      </w:r>
      <w:r w:rsidR="00A7138E">
        <w:rPr>
          <w:rFonts w:hint="eastAsia"/>
          <w:color w:val="000000"/>
          <w:lang w:eastAsia="zh-TW"/>
        </w:rPr>
        <w:t>視推動情形，適時採取相關措施或提供誘因，</w:t>
      </w:r>
      <w:r w:rsidR="00C111A6">
        <w:rPr>
          <w:rFonts w:hint="eastAsia"/>
          <w:lang w:eastAsia="zh-TW"/>
        </w:rPr>
        <w:t>俾</w:t>
      </w:r>
      <w:r w:rsidR="00A7138E">
        <w:rPr>
          <w:rFonts w:hint="eastAsia"/>
          <w:lang w:eastAsia="zh-TW"/>
        </w:rPr>
        <w:t>落實永續發展及</w:t>
      </w:r>
      <w:bookmarkStart w:id="16" w:name="_Hlk211428645"/>
      <w:r w:rsidR="00A7138E">
        <w:rPr>
          <w:rFonts w:hint="eastAsia"/>
          <w:lang w:eastAsia="zh-TW"/>
        </w:rPr>
        <w:t>減碳轉型之目標</w:t>
      </w:r>
      <w:bookmarkEnd w:id="16"/>
      <w:r w:rsidR="00A7138E">
        <w:rPr>
          <w:rFonts w:hint="eastAsia"/>
          <w:lang w:eastAsia="zh-TW"/>
        </w:rPr>
        <w:t>。</w:t>
      </w:r>
    </w:p>
    <w:p w:rsidR="00A7138E" w:rsidRDefault="001D7D51" w:rsidP="009723DC">
      <w:pPr>
        <w:ind w:left="566" w:firstLine="566"/>
      </w:pPr>
      <w:r w:rsidRPr="009723DC">
        <w:rPr>
          <w:rFonts w:hint="eastAsia"/>
        </w:rPr>
        <w:t>綜上，</w:t>
      </w:r>
      <w:r w:rsidR="00027793" w:rsidRPr="009723DC">
        <w:rPr>
          <w:rFonts w:hint="eastAsia"/>
        </w:rPr>
        <w:t>金管會</w:t>
      </w:r>
      <w:r w:rsidR="007D03A1" w:rsidRPr="009723DC">
        <w:rPr>
          <w:rFonts w:hint="eastAsia"/>
        </w:rPr>
        <w:t>已針對</w:t>
      </w:r>
      <w:r w:rsidR="005257B6" w:rsidRPr="009723DC">
        <w:rPr>
          <w:rFonts w:hint="eastAsia"/>
        </w:rPr>
        <w:t>部分產業及經濟活動</w:t>
      </w:r>
      <w:r w:rsidR="00584310" w:rsidRPr="009723DC">
        <w:rPr>
          <w:rFonts w:hint="eastAsia"/>
        </w:rPr>
        <w:t>訂定</w:t>
      </w:r>
      <w:r w:rsidR="00AE6932">
        <w:rPr>
          <w:rFonts w:hint="eastAsia"/>
        </w:rPr>
        <w:t>「</w:t>
      </w:r>
      <w:r w:rsidR="005257B6" w:rsidRPr="009723DC">
        <w:rPr>
          <w:rFonts w:hint="eastAsia"/>
        </w:rPr>
        <w:t>永續經濟活動認定參考指引</w:t>
      </w:r>
      <w:r w:rsidR="00AE6932">
        <w:rPr>
          <w:rFonts w:hint="eastAsia"/>
        </w:rPr>
        <w:t>」</w:t>
      </w:r>
      <w:r w:rsidR="003811FF" w:rsidRPr="009723DC">
        <w:rPr>
          <w:rFonts w:hint="eastAsia"/>
        </w:rPr>
        <w:t>，</w:t>
      </w:r>
      <w:r w:rsidR="000E6145" w:rsidRPr="009723DC">
        <w:rPr>
          <w:rFonts w:hint="eastAsia"/>
        </w:rPr>
        <w:t>並</w:t>
      </w:r>
      <w:r w:rsidR="00CA7067" w:rsidRPr="009723DC">
        <w:rPr>
          <w:rFonts w:hint="eastAsia"/>
        </w:rPr>
        <w:t>請聯徵中心建置企業ESG資料平台，透過問卷</w:t>
      </w:r>
      <w:r w:rsidR="000E6145" w:rsidRPr="009723DC">
        <w:rPr>
          <w:rFonts w:hint="eastAsia"/>
        </w:rPr>
        <w:t>，鼓勵</w:t>
      </w:r>
      <w:r w:rsidR="00CA7067" w:rsidRPr="009723DC">
        <w:rPr>
          <w:rFonts w:hint="eastAsia"/>
        </w:rPr>
        <w:t>金融機構辦理新貸</w:t>
      </w:r>
      <w:r w:rsidR="00E5528F" w:rsidRPr="009723DC">
        <w:rPr>
          <w:rFonts w:hint="eastAsia"/>
        </w:rPr>
        <w:t>或</w:t>
      </w:r>
      <w:r w:rsidR="00CA7067" w:rsidRPr="009723DC">
        <w:rPr>
          <w:rFonts w:hint="eastAsia"/>
        </w:rPr>
        <w:t>續貸時，取得企業</w:t>
      </w:r>
      <w:r w:rsidR="00D94A51" w:rsidRPr="009723DC">
        <w:rPr>
          <w:rFonts w:hint="eastAsia"/>
        </w:rPr>
        <w:t>自願性填寫之</w:t>
      </w:r>
      <w:r w:rsidR="000E6145" w:rsidRPr="009723DC">
        <w:rPr>
          <w:rFonts w:hint="eastAsia"/>
        </w:rPr>
        <w:t>ESG資訊，其中</w:t>
      </w:r>
      <w:r w:rsidR="00584310" w:rsidRPr="009723DC">
        <w:rPr>
          <w:rFonts w:hint="eastAsia"/>
        </w:rPr>
        <w:t>即</w:t>
      </w:r>
      <w:r w:rsidR="000E6145" w:rsidRPr="009723DC">
        <w:rPr>
          <w:rFonts w:hint="eastAsia"/>
        </w:rPr>
        <w:t>包括企業自評適用或符合</w:t>
      </w:r>
      <w:r w:rsidR="00584310" w:rsidRPr="009723DC">
        <w:rPr>
          <w:rFonts w:hint="eastAsia"/>
        </w:rPr>
        <w:t>該</w:t>
      </w:r>
      <w:r w:rsidR="000E6145" w:rsidRPr="009723DC">
        <w:rPr>
          <w:rFonts w:hint="eastAsia"/>
        </w:rPr>
        <w:t>指引之情形</w:t>
      </w:r>
      <w:r w:rsidR="00591B17" w:rsidRPr="009723DC">
        <w:rPr>
          <w:rFonts w:hint="eastAsia"/>
        </w:rPr>
        <w:t>；</w:t>
      </w:r>
      <w:r w:rsidR="00D94A51" w:rsidRPr="009723DC">
        <w:rPr>
          <w:rFonts w:hint="eastAsia"/>
        </w:rPr>
        <w:t>惟</w:t>
      </w:r>
      <w:r w:rsidR="000E6145" w:rsidRPr="009723DC">
        <w:rPr>
          <w:rFonts w:hint="eastAsia"/>
        </w:rPr>
        <w:t>114</w:t>
      </w:r>
      <w:r w:rsidR="000E6145" w:rsidRPr="00E5528F">
        <w:rPr>
          <w:rFonts w:hint="eastAsia"/>
        </w:rPr>
        <w:t>年</w:t>
      </w:r>
      <w:r w:rsidR="00A54B74">
        <w:rPr>
          <w:rFonts w:hint="eastAsia"/>
        </w:rPr>
        <w:t>截至</w:t>
      </w:r>
      <w:r w:rsidR="000E6145" w:rsidRPr="00E5528F">
        <w:rPr>
          <w:rFonts w:hint="eastAsia"/>
        </w:rPr>
        <w:t>7月底，</w:t>
      </w:r>
      <w:r w:rsidR="009723DC">
        <w:rPr>
          <w:rFonts w:hint="eastAsia"/>
        </w:rPr>
        <w:t>已</w:t>
      </w:r>
      <w:r w:rsidR="009723DC" w:rsidRPr="00B72224">
        <w:rPr>
          <w:rFonts w:hint="eastAsia"/>
        </w:rPr>
        <w:t>報送該問卷之</w:t>
      </w:r>
      <w:r w:rsidR="009723DC">
        <w:rPr>
          <w:rFonts w:hint="eastAsia"/>
        </w:rPr>
        <w:t>企業戶數</w:t>
      </w:r>
      <w:r w:rsidR="009723DC" w:rsidRPr="00B72224">
        <w:rPr>
          <w:rFonts w:hint="eastAsia"/>
        </w:rPr>
        <w:t>占同期間新增授信案件</w:t>
      </w:r>
      <w:r w:rsidR="009723DC">
        <w:rPr>
          <w:rFonts w:hint="eastAsia"/>
        </w:rPr>
        <w:t>之企業戶數</w:t>
      </w:r>
      <w:r w:rsidR="009723DC" w:rsidRPr="00B72224">
        <w:rPr>
          <w:rFonts w:hint="eastAsia"/>
        </w:rPr>
        <w:t>比率僅18.59%</w:t>
      </w:r>
      <w:r w:rsidR="009723DC">
        <w:rPr>
          <w:rFonts w:hint="eastAsia"/>
        </w:rPr>
        <w:t>，</w:t>
      </w:r>
      <w:r w:rsidR="000E6145" w:rsidRPr="00E5528F">
        <w:rPr>
          <w:rFonts w:hint="eastAsia"/>
        </w:rPr>
        <w:t>允宜持續鼓勵企業自願揭露，並</w:t>
      </w:r>
      <w:r w:rsidR="00A54B74">
        <w:rPr>
          <w:rFonts w:hint="eastAsia"/>
        </w:rPr>
        <w:t>協助</w:t>
      </w:r>
      <w:r w:rsidR="000E6145" w:rsidRPr="00E5528F">
        <w:rPr>
          <w:rFonts w:hint="eastAsia"/>
        </w:rPr>
        <w:t>金融機構</w:t>
      </w:r>
      <w:r w:rsidR="00A54B74">
        <w:rPr>
          <w:rFonts w:hint="eastAsia"/>
        </w:rPr>
        <w:t>取得是類資訊以</w:t>
      </w:r>
      <w:r w:rsidR="000E6145" w:rsidRPr="00E5528F">
        <w:rPr>
          <w:rFonts w:hint="eastAsia"/>
        </w:rPr>
        <w:t>進行投融資</w:t>
      </w:r>
      <w:r w:rsidR="00591B17" w:rsidRPr="00E5528F">
        <w:rPr>
          <w:rFonts w:hint="eastAsia"/>
        </w:rPr>
        <w:t>決策</w:t>
      </w:r>
      <w:r w:rsidR="000E6145" w:rsidRPr="00E5528F">
        <w:rPr>
          <w:rFonts w:hint="eastAsia"/>
        </w:rPr>
        <w:t>，</w:t>
      </w:r>
      <w:r w:rsidR="00EC2C17">
        <w:rPr>
          <w:rFonts w:hint="eastAsia"/>
        </w:rPr>
        <w:t>俾</w:t>
      </w:r>
      <w:r w:rsidR="000E6145" w:rsidRPr="00E5528F">
        <w:rPr>
          <w:rFonts w:hint="eastAsia"/>
        </w:rPr>
        <w:t>引導</w:t>
      </w:r>
      <w:r w:rsidR="00584310" w:rsidRPr="00E5528F">
        <w:rPr>
          <w:rFonts w:hint="eastAsia"/>
        </w:rPr>
        <w:t>金融</w:t>
      </w:r>
      <w:r w:rsidR="000E6145" w:rsidRPr="00E5528F">
        <w:rPr>
          <w:rFonts w:hint="eastAsia"/>
        </w:rPr>
        <w:t>資源</w:t>
      </w:r>
      <w:r w:rsidR="00584310" w:rsidRPr="00E5528F">
        <w:rPr>
          <w:rFonts w:hint="eastAsia"/>
        </w:rPr>
        <w:t>支持產業永續發展，</w:t>
      </w:r>
      <w:r w:rsidR="00EC2C17">
        <w:rPr>
          <w:rFonts w:hint="eastAsia"/>
        </w:rPr>
        <w:t>達成淨零轉型之政策目標</w:t>
      </w:r>
      <w:r w:rsidR="00584310" w:rsidRPr="00E5528F">
        <w:rPr>
          <w:rFonts w:hint="eastAsia"/>
        </w:rPr>
        <w:t>。</w:t>
      </w:r>
    </w:p>
    <w:p w:rsidR="00584310" w:rsidRPr="00A7138E" w:rsidRDefault="00584310" w:rsidP="00CC51D6">
      <w:pPr>
        <w:ind w:left="566" w:firstLine="566"/>
        <w:rPr>
          <w:rFonts w:hint="eastAsia"/>
          <w:lang w:val="x-none"/>
        </w:rPr>
      </w:pPr>
    </w:p>
    <w:p w:rsidR="002A7FF3" w:rsidRPr="002A7FF3" w:rsidRDefault="003349E9" w:rsidP="002A7FF3">
      <w:pPr>
        <w:pStyle w:val="14"/>
        <w:ind w:left="567" w:hanging="567"/>
        <w:rPr>
          <w:rFonts w:hint="eastAsia"/>
        </w:rPr>
      </w:pPr>
      <w:bookmarkStart w:id="17" w:name="_Toc148544595"/>
      <w:bookmarkStart w:id="18" w:name="_Toc213751754"/>
      <w:r w:rsidRPr="002A7FF3">
        <w:rPr>
          <w:rFonts w:hint="eastAsia"/>
        </w:rPr>
        <w:t>四、</w:t>
      </w:r>
      <w:r w:rsidR="002A7FF3" w:rsidRPr="002A7FF3">
        <w:rPr>
          <w:rFonts w:hint="eastAsia"/>
        </w:rPr>
        <w:t>我國自108年起推動金融服務業公平待客原則評核機制，惟有業者連續3年度</w:t>
      </w:r>
      <w:r w:rsidR="00466EC4">
        <w:rPr>
          <w:rFonts w:hint="eastAsia"/>
        </w:rPr>
        <w:t>之</w:t>
      </w:r>
      <w:r w:rsidR="008B4272" w:rsidRPr="008B4272">
        <w:rPr>
          <w:rFonts w:hint="eastAsia"/>
        </w:rPr>
        <w:t>評核排名</w:t>
      </w:r>
      <w:r w:rsidR="002A7FF3" w:rsidRPr="002A7FF3">
        <w:rPr>
          <w:rFonts w:hint="eastAsia"/>
        </w:rPr>
        <w:t>為後20%</w:t>
      </w:r>
      <w:r w:rsidRPr="002A7FF3">
        <w:rPr>
          <w:rFonts w:hint="eastAsia"/>
        </w:rPr>
        <w:t>，允宜</w:t>
      </w:r>
      <w:r w:rsidR="002A7FF3" w:rsidRPr="002A7FF3">
        <w:rPr>
          <w:rFonts w:hint="eastAsia"/>
        </w:rPr>
        <w:t>督促</w:t>
      </w:r>
      <w:r w:rsidR="00466EC4">
        <w:rPr>
          <w:rFonts w:hint="eastAsia"/>
        </w:rPr>
        <w:t>其</w:t>
      </w:r>
      <w:r w:rsidRPr="002A7FF3">
        <w:rPr>
          <w:rFonts w:hint="eastAsia"/>
        </w:rPr>
        <w:t>積極改</w:t>
      </w:r>
      <w:r w:rsidR="002A7FF3" w:rsidRPr="002A7FF3">
        <w:rPr>
          <w:rFonts w:hint="eastAsia"/>
        </w:rPr>
        <w:t>善</w:t>
      </w:r>
      <w:bookmarkStart w:id="19" w:name="_Hlk210915480"/>
      <w:bookmarkEnd w:id="17"/>
      <w:r w:rsidR="002A7FF3" w:rsidRPr="002A7FF3">
        <w:rPr>
          <w:rFonts w:hint="eastAsia"/>
        </w:rPr>
        <w:t>並持續精進，以保障金融消費者權益及強化整體競爭力</w:t>
      </w:r>
      <w:bookmarkEnd w:id="18"/>
    </w:p>
    <w:bookmarkEnd w:id="19"/>
    <w:p w:rsidR="003349E9" w:rsidRPr="002711DA" w:rsidRDefault="003349E9" w:rsidP="003349E9">
      <w:pPr>
        <w:ind w:left="566" w:firstLine="566"/>
      </w:pPr>
      <w:r w:rsidRPr="002711DA">
        <w:rPr>
          <w:rFonts w:hint="eastAsia"/>
        </w:rPr>
        <w:t>金管會1</w:t>
      </w:r>
      <w:r w:rsidRPr="002711DA">
        <w:t>1</w:t>
      </w:r>
      <w:r w:rsidR="00DD5D77">
        <w:rPr>
          <w:rFonts w:hint="eastAsia"/>
        </w:rPr>
        <w:t>5</w:t>
      </w:r>
      <w:r w:rsidRPr="002711DA">
        <w:rPr>
          <w:rFonts w:hint="eastAsia"/>
        </w:rPr>
        <w:t>年度預算案「施政目標與重點」之(一)年度施政目標及策略項下第</w:t>
      </w:r>
      <w:r w:rsidR="00DD5D77">
        <w:rPr>
          <w:rFonts w:hint="eastAsia"/>
        </w:rPr>
        <w:t>3</w:t>
      </w:r>
      <w:r w:rsidRPr="002711DA">
        <w:rPr>
          <w:rFonts w:hint="eastAsia"/>
        </w:rPr>
        <w:t>點列有(</w:t>
      </w:r>
      <w:r w:rsidR="00DD5D77">
        <w:rPr>
          <w:rFonts w:hint="eastAsia"/>
        </w:rPr>
        <w:t>12</w:t>
      </w:r>
      <w:r w:rsidRPr="002711DA">
        <w:rPr>
          <w:rFonts w:hint="eastAsia"/>
        </w:rPr>
        <w:t>)持續推動金融服務業公平待客原則，</w:t>
      </w:r>
      <w:r w:rsidR="00DD5D77">
        <w:rPr>
          <w:rFonts w:hint="eastAsia"/>
        </w:rPr>
        <w:t>引導金融服務業精進，</w:t>
      </w:r>
      <w:r w:rsidRPr="002711DA">
        <w:rPr>
          <w:rFonts w:hint="eastAsia"/>
        </w:rPr>
        <w:t>建立以公平待客及</w:t>
      </w:r>
      <w:r w:rsidR="00272CA1">
        <w:rPr>
          <w:rFonts w:hint="eastAsia"/>
        </w:rPr>
        <w:t>以</w:t>
      </w:r>
      <w:r w:rsidRPr="002711DA">
        <w:rPr>
          <w:rFonts w:hint="eastAsia"/>
        </w:rPr>
        <w:t>誠信為核心之企業文化。謹說明如下：</w:t>
      </w:r>
    </w:p>
    <w:p w:rsidR="003349E9" w:rsidRPr="00F1582D" w:rsidRDefault="003349E9" w:rsidP="003349E9">
      <w:pPr>
        <w:pStyle w:val="a4"/>
        <w:ind w:left="849" w:hanging="283"/>
        <w:rPr>
          <w:b/>
          <w:bCs/>
        </w:rPr>
      </w:pPr>
      <w:r w:rsidRPr="00F1582D">
        <w:rPr>
          <w:rFonts w:hint="eastAsia"/>
          <w:b/>
          <w:bCs/>
        </w:rPr>
        <w:t>(一)金管會</w:t>
      </w:r>
      <w:r w:rsidR="00AE6E9E" w:rsidRPr="00F1582D">
        <w:rPr>
          <w:rFonts w:hint="eastAsia"/>
          <w:b/>
          <w:bCs/>
        </w:rPr>
        <w:t>自108年起</w:t>
      </w:r>
      <w:r w:rsidR="001D71AE" w:rsidRPr="00F1582D">
        <w:rPr>
          <w:rFonts w:hint="eastAsia"/>
          <w:b/>
          <w:bCs/>
        </w:rPr>
        <w:t>推動</w:t>
      </w:r>
      <w:r w:rsidR="00C51670" w:rsidRPr="00F1582D">
        <w:rPr>
          <w:rFonts w:hint="eastAsia"/>
          <w:b/>
          <w:bCs/>
        </w:rPr>
        <w:t>金融服務業</w:t>
      </w:r>
      <w:r w:rsidR="00AE6E9E" w:rsidRPr="00F1582D">
        <w:rPr>
          <w:rFonts w:hint="eastAsia"/>
          <w:b/>
          <w:bCs/>
        </w:rPr>
        <w:t>公平待客原則</w:t>
      </w:r>
      <w:r w:rsidR="00C51670" w:rsidRPr="00F1582D">
        <w:rPr>
          <w:rFonts w:hint="eastAsia"/>
          <w:b/>
          <w:bCs/>
        </w:rPr>
        <w:t>評核機制</w:t>
      </w:r>
      <w:r w:rsidR="00B05D8E" w:rsidRPr="00F1582D">
        <w:rPr>
          <w:rFonts w:hint="eastAsia"/>
          <w:b/>
          <w:bCs/>
        </w:rPr>
        <w:t>，</w:t>
      </w:r>
      <w:r w:rsidR="00B05D8E" w:rsidRPr="00F1582D">
        <w:rPr>
          <w:rFonts w:hint="eastAsia"/>
          <w:b/>
          <w:bCs/>
          <w:lang w:eastAsia="zh-TW"/>
        </w:rPr>
        <w:t>並滾動調整評核方式</w:t>
      </w:r>
      <w:r w:rsidR="00F25F01" w:rsidRPr="00F1582D">
        <w:rPr>
          <w:rFonts w:hint="eastAsia"/>
          <w:b/>
          <w:bCs/>
          <w:lang w:eastAsia="zh-TW"/>
        </w:rPr>
        <w:t>及內容</w:t>
      </w:r>
    </w:p>
    <w:p w:rsidR="004A5F7B" w:rsidRDefault="003349E9" w:rsidP="00817D40">
      <w:pPr>
        <w:pStyle w:val="22"/>
        <w:ind w:left="850" w:firstLine="566"/>
        <w:rPr>
          <w:lang w:eastAsia="zh-TW"/>
        </w:rPr>
      </w:pPr>
      <w:r>
        <w:rPr>
          <w:rFonts w:hint="eastAsia"/>
        </w:rPr>
        <w:t>金管會</w:t>
      </w:r>
      <w:r>
        <w:rPr>
          <w:rFonts w:hint="eastAsia"/>
          <w:lang w:eastAsia="zh-TW"/>
        </w:rPr>
        <w:t>為</w:t>
      </w:r>
      <w:r w:rsidRPr="005F1A25">
        <w:rPr>
          <w:rFonts w:hint="eastAsia"/>
        </w:rPr>
        <w:t>提升金融服務業員工對金融消費者保護</w:t>
      </w:r>
      <w:r>
        <w:rPr>
          <w:rFonts w:hint="eastAsia"/>
          <w:lang w:eastAsia="zh-TW"/>
        </w:rPr>
        <w:t>之</w:t>
      </w:r>
      <w:r w:rsidRPr="005F1A25">
        <w:rPr>
          <w:rFonts w:hint="eastAsia"/>
        </w:rPr>
        <w:t>認知及</w:t>
      </w:r>
      <w:r>
        <w:rPr>
          <w:rFonts w:hint="eastAsia"/>
        </w:rPr>
        <w:t>相關法規</w:t>
      </w:r>
      <w:r>
        <w:rPr>
          <w:rFonts w:hint="eastAsia"/>
          <w:lang w:eastAsia="zh-TW"/>
        </w:rPr>
        <w:t>之</w:t>
      </w:r>
      <w:r w:rsidRPr="005F1A25">
        <w:rPr>
          <w:rFonts w:hint="eastAsia"/>
        </w:rPr>
        <w:t>遵循，並增進金融消費者對於金融服務業</w:t>
      </w:r>
      <w:r>
        <w:rPr>
          <w:rFonts w:hint="eastAsia"/>
          <w:lang w:eastAsia="zh-TW"/>
        </w:rPr>
        <w:t>之</w:t>
      </w:r>
      <w:r w:rsidRPr="005F1A25">
        <w:rPr>
          <w:rFonts w:hint="eastAsia"/>
        </w:rPr>
        <w:t>信心，</w:t>
      </w:r>
      <w:r>
        <w:rPr>
          <w:rFonts w:hint="eastAsia"/>
          <w:lang w:eastAsia="zh-TW"/>
        </w:rPr>
        <w:t>於</w:t>
      </w:r>
      <w:r>
        <w:rPr>
          <w:rFonts w:hint="eastAsia"/>
        </w:rPr>
        <w:t>104年12月底</w:t>
      </w:r>
      <w:r w:rsidR="00AC629C">
        <w:rPr>
          <w:rFonts w:hint="eastAsia"/>
          <w:lang w:eastAsia="zh-TW"/>
        </w:rPr>
        <w:t>公布</w:t>
      </w:r>
      <w:r>
        <w:rPr>
          <w:rFonts w:hint="eastAsia"/>
        </w:rPr>
        <w:t>「金融服務業公平待客原則」，要求</w:t>
      </w:r>
      <w:r w:rsidR="00AC629C">
        <w:rPr>
          <w:rFonts w:hint="eastAsia"/>
          <w:lang w:eastAsia="zh-TW"/>
        </w:rPr>
        <w:t>業者於</w:t>
      </w:r>
      <w:r>
        <w:rPr>
          <w:rFonts w:hint="eastAsia"/>
        </w:rPr>
        <w:t>105年4月30日前建立公平待客原則之政策及策略，</w:t>
      </w:r>
      <w:r w:rsidR="00F25F01">
        <w:rPr>
          <w:rFonts w:hint="eastAsia"/>
          <w:lang w:eastAsia="zh-TW"/>
        </w:rPr>
        <w:t>該會除</w:t>
      </w:r>
      <w:r>
        <w:rPr>
          <w:rFonts w:hint="eastAsia"/>
        </w:rPr>
        <w:t>於業務監理及金融檢查時追蹤成效</w:t>
      </w:r>
      <w:r w:rsidR="00F25F01">
        <w:rPr>
          <w:rFonts w:hint="eastAsia"/>
          <w:lang w:eastAsia="zh-TW"/>
        </w:rPr>
        <w:t>外</w:t>
      </w:r>
      <w:r>
        <w:rPr>
          <w:rFonts w:hint="eastAsia"/>
          <w:lang w:eastAsia="zh-TW"/>
        </w:rPr>
        <w:t>，</w:t>
      </w:r>
      <w:r w:rsidR="00272CA1">
        <w:rPr>
          <w:rFonts w:hint="eastAsia"/>
          <w:lang w:eastAsia="zh-TW"/>
        </w:rPr>
        <w:t>並</w:t>
      </w:r>
      <w:r>
        <w:rPr>
          <w:rFonts w:hint="eastAsia"/>
        </w:rPr>
        <w:t>自108年起</w:t>
      </w:r>
      <w:r w:rsidR="001D71AE">
        <w:rPr>
          <w:rFonts w:hint="eastAsia"/>
          <w:lang w:eastAsia="zh-TW"/>
        </w:rPr>
        <w:t>推動</w:t>
      </w:r>
      <w:r>
        <w:rPr>
          <w:rFonts w:hint="eastAsia"/>
        </w:rPr>
        <w:t>評核</w:t>
      </w:r>
      <w:r>
        <w:rPr>
          <w:rFonts w:hint="eastAsia"/>
          <w:lang w:eastAsia="zh-TW"/>
        </w:rPr>
        <w:t>機制</w:t>
      </w:r>
      <w:r w:rsidR="00AE6932">
        <w:rPr>
          <w:rFonts w:hint="eastAsia"/>
          <w:lang w:eastAsia="zh-TW"/>
        </w:rPr>
        <w:t>；</w:t>
      </w:r>
      <w:r w:rsidR="00466EC4">
        <w:rPr>
          <w:rFonts w:hint="eastAsia"/>
          <w:lang w:eastAsia="zh-TW"/>
        </w:rPr>
        <w:t>嗣為</w:t>
      </w:r>
      <w:r w:rsidR="00F1582D" w:rsidRPr="00F1582D">
        <w:rPr>
          <w:rFonts w:hint="eastAsia"/>
          <w:lang w:eastAsia="zh-TW"/>
        </w:rPr>
        <w:t>因應政策推動方向與金融環境變遷，於111年5月12日修正公布前揭原則</w:t>
      </w:r>
      <w:r w:rsidR="004069CA">
        <w:rPr>
          <w:rFonts w:hint="eastAsia"/>
          <w:lang w:eastAsia="zh-TW"/>
        </w:rPr>
        <w:t>，復</w:t>
      </w:r>
      <w:r w:rsidR="00C30E7D">
        <w:rPr>
          <w:rFonts w:hint="eastAsia"/>
          <w:lang w:eastAsia="zh-TW"/>
        </w:rPr>
        <w:t>於</w:t>
      </w:r>
      <w:r w:rsidR="004069CA">
        <w:rPr>
          <w:rFonts w:hint="eastAsia"/>
          <w:lang w:eastAsia="zh-TW"/>
        </w:rPr>
        <w:t>114年委</w:t>
      </w:r>
      <w:r w:rsidR="00C30E7D">
        <w:rPr>
          <w:rFonts w:hint="eastAsia"/>
          <w:lang w:eastAsia="zh-TW"/>
        </w:rPr>
        <w:t>託</w:t>
      </w:r>
      <w:r w:rsidR="004069CA" w:rsidRPr="004069CA">
        <w:rPr>
          <w:rFonts w:hint="eastAsia"/>
          <w:lang w:eastAsia="zh-TW"/>
        </w:rPr>
        <w:t>財團法人中華民國證券暨期貨市場發展基金會辦理</w:t>
      </w:r>
      <w:r w:rsidR="00C30E7D">
        <w:rPr>
          <w:rFonts w:hint="eastAsia"/>
          <w:lang w:eastAsia="zh-TW"/>
        </w:rPr>
        <w:t>評核</w:t>
      </w:r>
      <w:r w:rsidR="004069CA">
        <w:rPr>
          <w:rFonts w:hint="eastAsia"/>
          <w:lang w:eastAsia="zh-TW"/>
        </w:rPr>
        <w:t>，以借助外部專家學者專業意見</w:t>
      </w:r>
      <w:r w:rsidR="004055BF">
        <w:rPr>
          <w:rFonts w:hint="eastAsia"/>
          <w:lang w:eastAsia="zh-TW"/>
        </w:rPr>
        <w:t>並廣納多元廣泛觀點</w:t>
      </w:r>
      <w:r w:rsidR="004069CA">
        <w:rPr>
          <w:rFonts w:hint="eastAsia"/>
          <w:lang w:eastAsia="zh-TW"/>
        </w:rPr>
        <w:t>，</w:t>
      </w:r>
      <w:r w:rsidR="004055BF">
        <w:rPr>
          <w:rFonts w:hint="eastAsia"/>
          <w:lang w:eastAsia="zh-TW"/>
        </w:rPr>
        <w:t>另</w:t>
      </w:r>
      <w:r w:rsidR="004069CA">
        <w:rPr>
          <w:rFonts w:hint="eastAsia"/>
          <w:lang w:eastAsia="zh-TW"/>
        </w:rPr>
        <w:t>採取</w:t>
      </w:r>
      <w:r w:rsidR="00C30E7D">
        <w:rPr>
          <w:rFonts w:hint="eastAsia"/>
          <w:lang w:eastAsia="zh-TW"/>
        </w:rPr>
        <w:t>線上系統填答與評分、實施橫向評核原則、提供受評核業者可線上查詢自身總分級距及各</w:t>
      </w:r>
      <w:r w:rsidR="00466EC4">
        <w:rPr>
          <w:rFonts w:hint="eastAsia"/>
          <w:lang w:eastAsia="zh-TW"/>
        </w:rPr>
        <w:t>細</w:t>
      </w:r>
      <w:r w:rsidR="00C30E7D">
        <w:rPr>
          <w:rFonts w:hint="eastAsia"/>
          <w:lang w:eastAsia="zh-TW"/>
        </w:rPr>
        <w:t>項評核指標是否達同業平均等措施，以優化評核機制並提升透明度。</w:t>
      </w:r>
    </w:p>
    <w:p w:rsidR="005955A6" w:rsidRPr="00293279" w:rsidRDefault="003349E9" w:rsidP="005955A6">
      <w:pPr>
        <w:pStyle w:val="a4"/>
        <w:ind w:left="849" w:hanging="283"/>
        <w:rPr>
          <w:b/>
          <w:bCs/>
          <w:color w:val="000000"/>
          <w:lang w:val="en-US" w:eastAsia="zh-TW"/>
        </w:rPr>
      </w:pPr>
      <w:r w:rsidRPr="00293279">
        <w:rPr>
          <w:rFonts w:hint="eastAsia"/>
          <w:b/>
          <w:bCs/>
        </w:rPr>
        <w:t>(二)</w:t>
      </w:r>
      <w:r w:rsidR="005955A6" w:rsidRPr="00293279">
        <w:rPr>
          <w:rFonts w:hint="eastAsia"/>
          <w:b/>
          <w:bCs/>
          <w:lang w:eastAsia="zh-TW"/>
        </w:rPr>
        <w:t>部分</w:t>
      </w:r>
      <w:r w:rsidRPr="00293279">
        <w:rPr>
          <w:rFonts w:hint="eastAsia"/>
          <w:b/>
          <w:bCs/>
        </w:rPr>
        <w:t>金融機構</w:t>
      </w:r>
      <w:r w:rsidR="00771F98">
        <w:rPr>
          <w:rFonts w:hint="eastAsia"/>
          <w:b/>
          <w:bCs/>
          <w:lang w:eastAsia="zh-TW"/>
        </w:rPr>
        <w:t>存有連</w:t>
      </w:r>
      <w:r w:rsidR="005955A6" w:rsidRPr="00293279">
        <w:rPr>
          <w:rFonts w:hint="eastAsia"/>
          <w:b/>
          <w:bCs/>
        </w:rPr>
        <w:t>續</w:t>
      </w:r>
      <w:r w:rsidR="00795E29">
        <w:rPr>
          <w:rFonts w:hint="eastAsia"/>
          <w:b/>
          <w:bCs/>
        </w:rPr>
        <w:t>3</w:t>
      </w:r>
      <w:r w:rsidR="005955A6" w:rsidRPr="00293279">
        <w:rPr>
          <w:rFonts w:hint="eastAsia"/>
          <w:b/>
          <w:bCs/>
        </w:rPr>
        <w:t>年度</w:t>
      </w:r>
      <w:bookmarkStart w:id="20" w:name="_Hlk210919433"/>
      <w:r w:rsidR="00771F98">
        <w:rPr>
          <w:rFonts w:hint="eastAsia"/>
          <w:b/>
          <w:bCs/>
          <w:lang w:eastAsia="zh-TW"/>
        </w:rPr>
        <w:t>評</w:t>
      </w:r>
      <w:r w:rsidR="008B4272">
        <w:rPr>
          <w:rFonts w:hint="eastAsia"/>
          <w:b/>
          <w:bCs/>
          <w:lang w:eastAsia="zh-TW"/>
        </w:rPr>
        <w:t>核排名</w:t>
      </w:r>
      <w:bookmarkEnd w:id="20"/>
      <w:r w:rsidR="005955A6" w:rsidRPr="00293279">
        <w:rPr>
          <w:rFonts w:hint="eastAsia"/>
          <w:b/>
          <w:bCs/>
        </w:rPr>
        <w:t>為後20%</w:t>
      </w:r>
      <w:r w:rsidR="00771F98">
        <w:rPr>
          <w:rFonts w:hint="eastAsia"/>
          <w:b/>
          <w:bCs/>
          <w:lang w:eastAsia="zh-TW"/>
        </w:rPr>
        <w:t>之情形</w:t>
      </w:r>
      <w:r w:rsidR="005955A6" w:rsidRPr="00293279">
        <w:rPr>
          <w:rFonts w:hint="eastAsia"/>
          <w:b/>
          <w:bCs/>
          <w:color w:val="000000"/>
          <w:lang w:eastAsia="zh-TW"/>
        </w:rPr>
        <w:t>，允宜持續督促業者</w:t>
      </w:r>
      <w:r w:rsidR="00293279" w:rsidRPr="00293279">
        <w:rPr>
          <w:rFonts w:hint="eastAsia"/>
          <w:b/>
          <w:bCs/>
          <w:color w:val="000000"/>
          <w:lang w:eastAsia="zh-TW"/>
        </w:rPr>
        <w:t>積極</w:t>
      </w:r>
      <w:r w:rsidR="005955A6" w:rsidRPr="00293279">
        <w:rPr>
          <w:rFonts w:hint="eastAsia"/>
          <w:b/>
          <w:bCs/>
          <w:color w:val="000000"/>
          <w:lang w:eastAsia="zh-TW"/>
        </w:rPr>
        <w:t>改善</w:t>
      </w:r>
      <w:r w:rsidR="00293279" w:rsidRPr="00293279">
        <w:rPr>
          <w:rFonts w:hint="eastAsia"/>
          <w:b/>
          <w:bCs/>
          <w:color w:val="000000"/>
          <w:lang w:eastAsia="zh-TW"/>
        </w:rPr>
        <w:t>，以保障金融消費者權益並提升整體競爭力</w:t>
      </w:r>
    </w:p>
    <w:p w:rsidR="00151DF3" w:rsidRPr="00943960" w:rsidRDefault="005549D4" w:rsidP="00B51337">
      <w:pPr>
        <w:pStyle w:val="22"/>
        <w:ind w:left="850" w:firstLine="566"/>
      </w:pPr>
      <w:r w:rsidRPr="005B2BFB">
        <w:rPr>
          <w:rFonts w:hint="eastAsia"/>
          <w:color w:val="000000"/>
        </w:rPr>
        <w:t>審計部1</w:t>
      </w:r>
      <w:r>
        <w:rPr>
          <w:rFonts w:hint="eastAsia"/>
          <w:color w:val="000000"/>
          <w:lang w:eastAsia="zh-TW"/>
        </w:rPr>
        <w:t>13</w:t>
      </w:r>
      <w:r w:rsidRPr="005B2BFB">
        <w:rPr>
          <w:rFonts w:hint="eastAsia"/>
          <w:color w:val="000000"/>
        </w:rPr>
        <w:t>年度中央政府總決算審核報告</w:t>
      </w:r>
      <w:r w:rsidR="00AE6932">
        <w:rPr>
          <w:rFonts w:hint="eastAsia"/>
          <w:color w:val="000000"/>
          <w:lang w:eastAsia="zh-TW"/>
        </w:rPr>
        <w:t>指</w:t>
      </w:r>
      <w:r w:rsidRPr="005B2BFB">
        <w:rPr>
          <w:rFonts w:hint="eastAsia"/>
          <w:color w:val="000000"/>
        </w:rPr>
        <w:t>出</w:t>
      </w:r>
      <w:r>
        <w:rPr>
          <w:rFonts w:hint="eastAsia"/>
          <w:color w:val="000000"/>
          <w:lang w:eastAsia="zh-TW"/>
        </w:rPr>
        <w:t>，</w:t>
      </w:r>
      <w:r w:rsidR="00094B77">
        <w:rPr>
          <w:rFonts w:hint="eastAsia"/>
          <w:color w:val="000000"/>
          <w:lang w:eastAsia="zh-TW"/>
        </w:rPr>
        <w:t>經分析111至113年之評核結果，</w:t>
      </w:r>
      <w:r w:rsidR="005B1578" w:rsidRPr="005B1578">
        <w:rPr>
          <w:rFonts w:hint="eastAsia"/>
          <w:color w:val="000000"/>
          <w:lang w:eastAsia="zh-TW"/>
        </w:rPr>
        <w:t>證券商、壽險業</w:t>
      </w:r>
      <w:r w:rsidR="00094B77">
        <w:rPr>
          <w:rFonts w:hint="eastAsia"/>
          <w:color w:val="000000"/>
          <w:lang w:eastAsia="zh-TW"/>
        </w:rPr>
        <w:t>及</w:t>
      </w:r>
      <w:r w:rsidR="005B1578" w:rsidRPr="005B1578">
        <w:rPr>
          <w:rFonts w:hint="eastAsia"/>
          <w:color w:val="000000"/>
          <w:lang w:eastAsia="zh-TW"/>
        </w:rPr>
        <w:t>產險業各有</w:t>
      </w:r>
      <w:r w:rsidR="00795E29">
        <w:rPr>
          <w:rFonts w:hint="eastAsia"/>
          <w:color w:val="000000"/>
          <w:lang w:eastAsia="zh-TW"/>
        </w:rPr>
        <w:t>1</w:t>
      </w:r>
      <w:r w:rsidR="005B1578" w:rsidRPr="005B1578">
        <w:rPr>
          <w:rFonts w:hint="eastAsia"/>
          <w:color w:val="000000"/>
          <w:lang w:eastAsia="zh-TW"/>
        </w:rPr>
        <w:t>家業者，或因違反公平待客原則</w:t>
      </w:r>
      <w:r w:rsidR="00AE6932">
        <w:rPr>
          <w:rFonts w:hint="eastAsia"/>
          <w:color w:val="000000"/>
          <w:lang w:eastAsia="zh-TW"/>
        </w:rPr>
        <w:t>、</w:t>
      </w:r>
      <w:r w:rsidR="005B1578" w:rsidRPr="005B1578">
        <w:rPr>
          <w:rFonts w:hint="eastAsia"/>
          <w:color w:val="000000"/>
          <w:lang w:eastAsia="zh-TW"/>
        </w:rPr>
        <w:t>或因公司信譽及社會觀感造成負面影響而扣分</w:t>
      </w:r>
      <w:r w:rsidR="00AE6932">
        <w:rPr>
          <w:rFonts w:hint="eastAsia"/>
          <w:color w:val="000000"/>
          <w:lang w:eastAsia="zh-TW"/>
        </w:rPr>
        <w:t>、</w:t>
      </w:r>
      <w:r w:rsidR="005B1578" w:rsidRPr="005B1578">
        <w:rPr>
          <w:rFonts w:hint="eastAsia"/>
          <w:color w:val="000000"/>
          <w:lang w:eastAsia="zh-TW"/>
        </w:rPr>
        <w:t>或因忠實義務及誠信經營等原則之落實尚有改善空間，致連續3 年度經評比為後20</w:t>
      </w:r>
      <w:r w:rsidR="00775F80">
        <w:rPr>
          <w:rFonts w:hint="eastAsia"/>
          <w:color w:val="000000"/>
          <w:lang w:eastAsia="zh-TW"/>
        </w:rPr>
        <w:t>%</w:t>
      </w:r>
      <w:r w:rsidR="005B1578" w:rsidRPr="005B1578">
        <w:rPr>
          <w:rFonts w:hint="eastAsia"/>
          <w:color w:val="000000"/>
          <w:lang w:eastAsia="zh-TW"/>
        </w:rPr>
        <w:t>之金融業者，相關改善措施顯未見成效</w:t>
      </w:r>
      <w:r w:rsidR="00B51337">
        <w:rPr>
          <w:rFonts w:hint="eastAsia"/>
          <w:color w:val="000000"/>
          <w:lang w:eastAsia="zh-TW"/>
        </w:rPr>
        <w:t>，爰</w:t>
      </w:r>
      <w:r w:rsidR="002B01D7">
        <w:rPr>
          <w:rFonts w:hint="eastAsia"/>
          <w:color w:val="000000"/>
          <w:lang w:eastAsia="zh-TW"/>
        </w:rPr>
        <w:t>該部</w:t>
      </w:r>
      <w:r w:rsidR="00B51337">
        <w:rPr>
          <w:rFonts w:hint="eastAsia"/>
          <w:color w:val="000000"/>
          <w:lang w:eastAsia="zh-TW"/>
        </w:rPr>
        <w:t>請</w:t>
      </w:r>
      <w:r w:rsidR="00B51337" w:rsidRPr="00B51337">
        <w:rPr>
          <w:rFonts w:hint="eastAsia"/>
          <w:color w:val="000000"/>
          <w:lang w:eastAsia="zh-TW"/>
        </w:rPr>
        <w:t>金管會督促相關業者研謀改善，俾落實金融消費者保護</w:t>
      </w:r>
      <w:r w:rsidR="005B1578">
        <w:rPr>
          <w:rFonts w:hint="eastAsia"/>
          <w:color w:val="000000"/>
          <w:lang w:eastAsia="zh-TW"/>
        </w:rPr>
        <w:t>。</w:t>
      </w:r>
      <w:r w:rsidR="005B1578" w:rsidRPr="0087762E">
        <w:rPr>
          <w:rFonts w:hint="eastAsia"/>
          <w:lang w:eastAsia="zh-TW"/>
        </w:rPr>
        <w:t>詢據金管會表示</w:t>
      </w:r>
      <w:r w:rsidR="00B51337" w:rsidRPr="0087762E">
        <w:rPr>
          <w:rFonts w:hint="eastAsia"/>
          <w:lang w:eastAsia="zh-TW"/>
        </w:rPr>
        <w:t>，</w:t>
      </w:r>
      <w:r w:rsidR="00BF77F1" w:rsidRPr="0087762E">
        <w:rPr>
          <w:rFonts w:hint="eastAsia"/>
          <w:lang w:eastAsia="zh-TW"/>
        </w:rPr>
        <w:t>對於當年度排名為後20％之金融業者，</w:t>
      </w:r>
      <w:r w:rsidR="0087762E" w:rsidRPr="0087762E">
        <w:rPr>
          <w:rFonts w:hint="eastAsia"/>
          <w:lang w:eastAsia="zh-TW"/>
        </w:rPr>
        <w:t>已</w:t>
      </w:r>
      <w:r w:rsidR="00BF77F1" w:rsidRPr="0087762E">
        <w:rPr>
          <w:rFonts w:hint="eastAsia"/>
          <w:lang w:eastAsia="zh-TW"/>
        </w:rPr>
        <w:t>請業者研提改善計畫並請其落實執行</w:t>
      </w:r>
      <w:r w:rsidR="00AE6932">
        <w:rPr>
          <w:rFonts w:hint="eastAsia"/>
          <w:lang w:eastAsia="zh-TW"/>
        </w:rPr>
        <w:t>；</w:t>
      </w:r>
      <w:r w:rsidR="00BF77F1">
        <w:rPr>
          <w:rFonts w:hint="eastAsia"/>
          <w:color w:val="000000"/>
          <w:lang w:eastAsia="zh-TW"/>
        </w:rPr>
        <w:t>允宜持續</w:t>
      </w:r>
      <w:r w:rsidR="005B1578" w:rsidRPr="005B1578">
        <w:rPr>
          <w:rFonts w:hint="eastAsia"/>
          <w:color w:val="000000"/>
          <w:lang w:eastAsia="zh-TW"/>
        </w:rPr>
        <w:t>督促業者</w:t>
      </w:r>
      <w:r w:rsidR="00E5103F">
        <w:rPr>
          <w:rFonts w:hint="eastAsia"/>
          <w:color w:val="000000"/>
          <w:lang w:eastAsia="zh-TW"/>
        </w:rPr>
        <w:t>改善</w:t>
      </w:r>
      <w:r w:rsidR="00E5103F">
        <w:rPr>
          <w:rFonts w:hint="eastAsia"/>
          <w:lang w:eastAsia="zh-TW"/>
        </w:rPr>
        <w:t>相關缺失</w:t>
      </w:r>
      <w:r w:rsidR="005B1578" w:rsidRPr="005B1578">
        <w:rPr>
          <w:rFonts w:hint="eastAsia"/>
          <w:color w:val="000000"/>
          <w:lang w:eastAsia="zh-TW"/>
        </w:rPr>
        <w:t>，</w:t>
      </w:r>
      <w:r w:rsidR="00E5103F">
        <w:rPr>
          <w:rFonts w:hint="eastAsia"/>
          <w:color w:val="000000"/>
          <w:lang w:eastAsia="zh-TW"/>
        </w:rPr>
        <w:t>精進</w:t>
      </w:r>
      <w:r w:rsidR="00C70E42">
        <w:rPr>
          <w:rFonts w:hint="eastAsia"/>
          <w:color w:val="000000"/>
          <w:lang w:eastAsia="zh-TW"/>
        </w:rPr>
        <w:t>落實公平待客之相關作為</w:t>
      </w:r>
      <w:r w:rsidR="00E5103F">
        <w:rPr>
          <w:rFonts w:hint="eastAsia"/>
          <w:color w:val="000000"/>
          <w:lang w:eastAsia="zh-TW"/>
        </w:rPr>
        <w:t>，</w:t>
      </w:r>
      <w:r w:rsidR="005B1578" w:rsidRPr="005B1578">
        <w:rPr>
          <w:rFonts w:hint="eastAsia"/>
          <w:color w:val="000000"/>
          <w:lang w:eastAsia="zh-TW"/>
        </w:rPr>
        <w:t>俾</w:t>
      </w:r>
      <w:r w:rsidR="00A30FD5">
        <w:rPr>
          <w:rFonts w:hint="eastAsia"/>
        </w:rPr>
        <w:t>降低金融消費爭議，</w:t>
      </w:r>
      <w:r w:rsidR="00B51337">
        <w:rPr>
          <w:rFonts w:hint="eastAsia"/>
        </w:rPr>
        <w:t>提升我國金融服務業整體品牌形象，</w:t>
      </w:r>
      <w:r w:rsidR="00B51337">
        <w:rPr>
          <w:rFonts w:hint="eastAsia"/>
          <w:lang w:eastAsia="zh-TW"/>
        </w:rPr>
        <w:t>強化</w:t>
      </w:r>
      <w:r w:rsidR="00A30FD5">
        <w:rPr>
          <w:rFonts w:hint="eastAsia"/>
        </w:rPr>
        <w:t>競爭力</w:t>
      </w:r>
      <w:r w:rsidR="00A30FD5" w:rsidRPr="00912D99">
        <w:rPr>
          <w:rFonts w:hint="eastAsia"/>
        </w:rPr>
        <w:t>。</w:t>
      </w:r>
    </w:p>
    <w:p w:rsidR="003349E9" w:rsidRDefault="003349E9" w:rsidP="0084543B">
      <w:pPr>
        <w:ind w:left="566" w:firstLine="566"/>
      </w:pPr>
      <w:r w:rsidRPr="00912D99">
        <w:rPr>
          <w:rFonts w:hint="eastAsia"/>
        </w:rPr>
        <w:t>綜上，</w:t>
      </w:r>
      <w:r w:rsidR="00F905C1">
        <w:rPr>
          <w:rFonts w:hint="eastAsia"/>
        </w:rPr>
        <w:t>金管會已實施</w:t>
      </w:r>
      <w:r w:rsidR="00094B77">
        <w:rPr>
          <w:rFonts w:hint="eastAsia"/>
        </w:rPr>
        <w:t>金融服務業</w:t>
      </w:r>
      <w:r w:rsidR="00F905C1">
        <w:rPr>
          <w:rFonts w:hint="eastAsia"/>
        </w:rPr>
        <w:t>公平待客原則，並推動評核機制，以提升金融服務業對金融消費者之商品與服務品質，並深化對金融消費者之保障，惟部分業者</w:t>
      </w:r>
      <w:r w:rsidR="00AE6932">
        <w:rPr>
          <w:rFonts w:hint="eastAsia"/>
        </w:rPr>
        <w:t>存有</w:t>
      </w:r>
      <w:r w:rsidR="00F905C1">
        <w:rPr>
          <w:rFonts w:hint="eastAsia"/>
        </w:rPr>
        <w:t>連續3年</w:t>
      </w:r>
      <w:r w:rsidR="005955A6" w:rsidRPr="005B1578">
        <w:rPr>
          <w:rFonts w:hint="eastAsia"/>
          <w:color w:val="000000"/>
        </w:rPr>
        <w:t>經評比為後20</w:t>
      </w:r>
      <w:r w:rsidR="005955A6">
        <w:rPr>
          <w:rFonts w:hint="eastAsia"/>
          <w:color w:val="000000"/>
        </w:rPr>
        <w:t>%</w:t>
      </w:r>
      <w:r w:rsidR="002A7FF3">
        <w:rPr>
          <w:rFonts w:hint="eastAsia"/>
          <w:color w:val="000000"/>
        </w:rPr>
        <w:t>之情形</w:t>
      </w:r>
      <w:r w:rsidR="005955A6">
        <w:rPr>
          <w:rFonts w:hint="eastAsia"/>
          <w:color w:val="000000"/>
        </w:rPr>
        <w:t>，允宜持續督促</w:t>
      </w:r>
      <w:r w:rsidR="00094B77">
        <w:rPr>
          <w:rFonts w:hint="eastAsia"/>
          <w:color w:val="000000"/>
        </w:rPr>
        <w:t>金融</w:t>
      </w:r>
      <w:r w:rsidR="005955A6">
        <w:rPr>
          <w:rFonts w:hint="eastAsia"/>
          <w:color w:val="000000"/>
        </w:rPr>
        <w:t>業者</w:t>
      </w:r>
      <w:r w:rsidR="002A7FF3">
        <w:rPr>
          <w:rFonts w:hint="eastAsia"/>
          <w:color w:val="000000"/>
        </w:rPr>
        <w:t>積極</w:t>
      </w:r>
      <w:r w:rsidR="005955A6">
        <w:rPr>
          <w:rFonts w:hint="eastAsia"/>
        </w:rPr>
        <w:t>改善</w:t>
      </w:r>
      <w:r w:rsidR="002A7FF3">
        <w:rPr>
          <w:rFonts w:hint="eastAsia"/>
        </w:rPr>
        <w:t>相關</w:t>
      </w:r>
      <w:r w:rsidR="005955A6">
        <w:rPr>
          <w:rFonts w:hint="eastAsia"/>
        </w:rPr>
        <w:t>缺失，</w:t>
      </w:r>
      <w:r w:rsidR="00B813C4">
        <w:rPr>
          <w:rFonts w:hint="eastAsia"/>
        </w:rPr>
        <w:t>並</w:t>
      </w:r>
      <w:r w:rsidR="005955A6">
        <w:rPr>
          <w:rFonts w:hint="eastAsia"/>
          <w:color w:val="000000"/>
        </w:rPr>
        <w:t>精進落實公平待客之相關作為</w:t>
      </w:r>
      <w:r w:rsidR="005955A6" w:rsidRPr="002A7FF3">
        <w:rPr>
          <w:rFonts w:hint="eastAsia"/>
          <w:color w:val="000000"/>
        </w:rPr>
        <w:t>，</w:t>
      </w:r>
      <w:r w:rsidR="00B813C4">
        <w:rPr>
          <w:rFonts w:hint="eastAsia"/>
          <w:color w:val="000000"/>
        </w:rPr>
        <w:t>俾</w:t>
      </w:r>
      <w:r w:rsidR="002A7FF3" w:rsidRPr="002A7FF3">
        <w:rPr>
          <w:rFonts w:hint="eastAsia"/>
          <w:color w:val="000000"/>
        </w:rPr>
        <w:t>保障消費者權益</w:t>
      </w:r>
      <w:r w:rsidR="00B813C4">
        <w:rPr>
          <w:rFonts w:hint="eastAsia"/>
          <w:color w:val="000000"/>
        </w:rPr>
        <w:t>，</w:t>
      </w:r>
      <w:r w:rsidR="002A7FF3" w:rsidRPr="002A7FF3">
        <w:rPr>
          <w:rFonts w:hint="eastAsia"/>
          <w:color w:val="000000"/>
        </w:rPr>
        <w:t>提升整體競爭力</w:t>
      </w:r>
      <w:r w:rsidR="002A7FF3">
        <w:rPr>
          <w:rFonts w:hint="eastAsia"/>
          <w:color w:val="000000"/>
        </w:rPr>
        <w:t>。</w:t>
      </w:r>
    </w:p>
    <w:p w:rsidR="00D37EE5" w:rsidRPr="008C6C3F" w:rsidRDefault="00D37EE5" w:rsidP="00D37EE5">
      <w:pPr>
        <w:ind w:left="566" w:firstLine="566"/>
        <w:rPr>
          <w:rFonts w:hint="eastAsia"/>
        </w:rPr>
      </w:pPr>
    </w:p>
    <w:p w:rsidR="0050345B" w:rsidRPr="00912D99" w:rsidRDefault="0050345B" w:rsidP="0050345B">
      <w:pPr>
        <w:pStyle w:val="144"/>
        <w:ind w:left="567" w:hanging="567"/>
      </w:pPr>
      <w:bookmarkStart w:id="21" w:name="_Toc399520024"/>
      <w:bookmarkStart w:id="22" w:name="_Toc399520029"/>
      <w:bookmarkStart w:id="23" w:name="_Toc431400692"/>
      <w:bookmarkStart w:id="24" w:name="_Toc213751755"/>
      <w:bookmarkEnd w:id="12"/>
      <w:bookmarkEnd w:id="13"/>
      <w:r w:rsidRPr="00912D99">
        <w:rPr>
          <w:rFonts w:hint="eastAsia"/>
        </w:rPr>
        <w:t>參、銀行局</w:t>
      </w:r>
      <w:bookmarkEnd w:id="22"/>
      <w:bookmarkEnd w:id="23"/>
      <w:bookmarkEnd w:id="24"/>
    </w:p>
    <w:p w:rsidR="003F4DDD" w:rsidRPr="00B927CC" w:rsidRDefault="00D60F16" w:rsidP="003F4DDD">
      <w:pPr>
        <w:pStyle w:val="14"/>
        <w:ind w:left="567" w:hanging="567"/>
        <w:rPr>
          <w:rFonts w:hint="eastAsia"/>
        </w:rPr>
      </w:pPr>
      <w:bookmarkStart w:id="25" w:name="_Toc430510853"/>
      <w:bookmarkStart w:id="26" w:name="_Toc431400694"/>
      <w:bookmarkStart w:id="27" w:name="_Hlk209103411"/>
      <w:bookmarkStart w:id="28" w:name="_Toc213751756"/>
      <w:r>
        <w:rPr>
          <w:rFonts w:hint="eastAsia"/>
        </w:rPr>
        <w:t>五</w:t>
      </w:r>
      <w:r w:rsidR="0050345B" w:rsidRPr="00054A2C">
        <w:rPr>
          <w:rFonts w:hint="eastAsia"/>
        </w:rPr>
        <w:t>、</w:t>
      </w:r>
      <w:bookmarkEnd w:id="25"/>
      <w:bookmarkEnd w:id="26"/>
      <w:r w:rsidR="00EC2C49" w:rsidRPr="00EA4141">
        <w:rPr>
          <w:rFonts w:hint="eastAsia"/>
        </w:rPr>
        <w:t>110年底至114年</w:t>
      </w:r>
      <w:r w:rsidR="00EC2C49">
        <w:rPr>
          <w:rFonts w:hint="eastAsia"/>
        </w:rPr>
        <w:t>9</w:t>
      </w:r>
      <w:r w:rsidR="00EC2C49" w:rsidRPr="00EA4141">
        <w:rPr>
          <w:rFonts w:hint="eastAsia"/>
        </w:rPr>
        <w:t>月</w:t>
      </w:r>
      <w:r w:rsidR="00EC2C49">
        <w:rPr>
          <w:rFonts w:hint="eastAsia"/>
        </w:rPr>
        <w:t>底</w:t>
      </w:r>
      <w:r w:rsidR="00AA584D" w:rsidRPr="00EA4141">
        <w:rPr>
          <w:rFonts w:hint="eastAsia"/>
        </w:rPr>
        <w:t>金融機構</w:t>
      </w:r>
      <w:r w:rsidR="00EA4141" w:rsidRPr="00EA4141">
        <w:rPr>
          <w:rFonts w:hint="eastAsia"/>
        </w:rPr>
        <w:t>警示帳戶數</w:t>
      </w:r>
      <w:r w:rsidR="00CB1364">
        <w:rPr>
          <w:rFonts w:hint="eastAsia"/>
        </w:rPr>
        <w:t>仍呈</w:t>
      </w:r>
      <w:r w:rsidR="00EA4141" w:rsidRPr="00EA4141">
        <w:rPr>
          <w:rFonts w:hint="eastAsia"/>
        </w:rPr>
        <w:t>增加</w:t>
      </w:r>
      <w:r w:rsidR="004E58DF">
        <w:rPr>
          <w:rFonts w:hint="eastAsia"/>
        </w:rPr>
        <w:t>態</w:t>
      </w:r>
      <w:r w:rsidR="00CB1364">
        <w:rPr>
          <w:rFonts w:hint="eastAsia"/>
        </w:rPr>
        <w:t>勢</w:t>
      </w:r>
      <w:r w:rsidR="00743CB0">
        <w:rPr>
          <w:rFonts w:hint="eastAsia"/>
        </w:rPr>
        <w:t>，</w:t>
      </w:r>
      <w:r w:rsidR="00EA4141">
        <w:rPr>
          <w:rFonts w:hint="eastAsia"/>
        </w:rPr>
        <w:t>允宜持續督導業者</w:t>
      </w:r>
      <w:r w:rsidR="003F4DDD">
        <w:rPr>
          <w:rFonts w:hint="eastAsia"/>
        </w:rPr>
        <w:t>落實</w:t>
      </w:r>
      <w:r w:rsidR="003F4DDD" w:rsidRPr="00433DC1">
        <w:rPr>
          <w:rFonts w:hint="eastAsia"/>
        </w:rPr>
        <w:t>防詐措施</w:t>
      </w:r>
      <w:r w:rsidR="001E2C8E">
        <w:rPr>
          <w:rFonts w:hint="eastAsia"/>
        </w:rPr>
        <w:t>，並兼顧對</w:t>
      </w:r>
      <w:r w:rsidR="004E58DF">
        <w:rPr>
          <w:rFonts w:hint="eastAsia"/>
        </w:rPr>
        <w:t>正常</w:t>
      </w:r>
      <w:r w:rsidR="00164B4C">
        <w:rPr>
          <w:rFonts w:hint="eastAsia"/>
        </w:rPr>
        <w:t>客戶權益</w:t>
      </w:r>
      <w:r w:rsidR="001E2C8E">
        <w:rPr>
          <w:rFonts w:hint="eastAsia"/>
        </w:rPr>
        <w:t>之影響</w:t>
      </w:r>
      <w:r w:rsidR="00164B4C">
        <w:rPr>
          <w:rFonts w:hint="eastAsia"/>
        </w:rPr>
        <w:t>，</w:t>
      </w:r>
      <w:r w:rsidR="00AA584D">
        <w:rPr>
          <w:rFonts w:hint="eastAsia"/>
        </w:rPr>
        <w:t>另</w:t>
      </w:r>
      <w:r w:rsidR="00164B4C" w:rsidRPr="00C80639">
        <w:rPr>
          <w:rFonts w:hint="eastAsia"/>
        </w:rPr>
        <w:t>宜建立</w:t>
      </w:r>
      <w:r w:rsidR="00164B4C">
        <w:rPr>
          <w:rFonts w:hint="eastAsia"/>
        </w:rPr>
        <w:t>其</w:t>
      </w:r>
      <w:r w:rsidR="00164B4C" w:rsidRPr="00F0130C">
        <w:rPr>
          <w:rFonts w:hint="eastAsia"/>
        </w:rPr>
        <w:t>與VASP間</w:t>
      </w:r>
      <w:r w:rsidR="00164B4C">
        <w:rPr>
          <w:rFonts w:hint="eastAsia"/>
        </w:rPr>
        <w:t>之</w:t>
      </w:r>
      <w:r w:rsidR="00164B4C" w:rsidRPr="00F0130C">
        <w:rPr>
          <w:rFonts w:hint="eastAsia"/>
        </w:rPr>
        <w:t>跨業照會</w:t>
      </w:r>
      <w:r w:rsidR="00164B4C" w:rsidRPr="00C80639">
        <w:rPr>
          <w:rFonts w:hint="eastAsia"/>
        </w:rPr>
        <w:t>機制，</w:t>
      </w:r>
      <w:r w:rsidR="001E2C8E">
        <w:rPr>
          <w:rFonts w:hint="eastAsia"/>
        </w:rPr>
        <w:t>以強化</w:t>
      </w:r>
      <w:r w:rsidR="00164B4C" w:rsidRPr="00C80639">
        <w:rPr>
          <w:rFonts w:hint="eastAsia"/>
        </w:rPr>
        <w:t>金流防護</w:t>
      </w:r>
      <w:bookmarkEnd w:id="28"/>
    </w:p>
    <w:p w:rsidR="006D220E" w:rsidRPr="006D096D" w:rsidRDefault="006D220E" w:rsidP="006D220E">
      <w:pPr>
        <w:ind w:left="566" w:firstLine="566"/>
        <w:rPr>
          <w:b/>
          <w:color w:val="FF0000"/>
        </w:rPr>
      </w:pPr>
      <w:r w:rsidRPr="006D220E">
        <w:rPr>
          <w:rFonts w:hint="eastAsia"/>
        </w:rPr>
        <w:t>銀行局115年度預算案「銀行監理」計畫編列965萬8千元，係為健全銀行業務之管理，強化主管機關功能，維護市場紀律及對銀行之監督管理及其法令制度之研究、擬訂、修正等所需經費。</w:t>
      </w:r>
      <w:r>
        <w:rPr>
          <w:rFonts w:hint="eastAsia"/>
        </w:rPr>
        <w:t>我國政府自111年6</w:t>
      </w:r>
      <w:r w:rsidRPr="00564005">
        <w:rPr>
          <w:rFonts w:hint="eastAsia"/>
        </w:rPr>
        <w:t>月起實施「新世代打擊詐欺策略行動綱領」</w:t>
      </w:r>
      <w:r>
        <w:rPr>
          <w:rFonts w:hint="eastAsia"/>
        </w:rPr>
        <w:t>(下稱</w:t>
      </w:r>
      <w:r w:rsidRPr="00640BA0">
        <w:rPr>
          <w:rFonts w:hint="eastAsia"/>
        </w:rPr>
        <w:t>打詐行動綱領)</w:t>
      </w:r>
      <w:r>
        <w:rPr>
          <w:rFonts w:hint="eastAsia"/>
        </w:rPr>
        <w:t>，並於112及113年分別</w:t>
      </w:r>
      <w:r w:rsidR="00215DA1">
        <w:rPr>
          <w:rFonts w:hint="eastAsia"/>
        </w:rPr>
        <w:t>通過</w:t>
      </w:r>
      <w:r>
        <w:rPr>
          <w:rFonts w:hint="eastAsia"/>
        </w:rPr>
        <w:t>1.5及2.0版本，以期有效應對不斷進化之詐欺犯罪型態，其中阻詐面向係由金管會擔任統籌機關，以督導金融機</w:t>
      </w:r>
      <w:r w:rsidR="00215DA1">
        <w:rPr>
          <w:rFonts w:hint="eastAsia"/>
        </w:rPr>
        <w:t>構</w:t>
      </w:r>
      <w:r w:rsidR="00354131">
        <w:rPr>
          <w:rFonts w:hint="eastAsia"/>
        </w:rPr>
        <w:t>執行</w:t>
      </w:r>
      <w:r>
        <w:rPr>
          <w:rFonts w:hint="eastAsia"/>
        </w:rPr>
        <w:t>各項防詐措</w:t>
      </w:r>
      <w:r w:rsidRPr="006D220E">
        <w:rPr>
          <w:rFonts w:hint="eastAsia"/>
        </w:rPr>
        <w:t>施。經查：</w:t>
      </w:r>
    </w:p>
    <w:p w:rsidR="006D220E" w:rsidRPr="00576C19" w:rsidRDefault="006D220E" w:rsidP="006D220E">
      <w:pPr>
        <w:pStyle w:val="a4"/>
        <w:ind w:left="849" w:hanging="283"/>
        <w:rPr>
          <w:b/>
        </w:rPr>
      </w:pPr>
      <w:r w:rsidRPr="003F4DDD">
        <w:rPr>
          <w:rFonts w:hint="eastAsia"/>
          <w:b/>
        </w:rPr>
        <w:t>(一</w:t>
      </w:r>
      <w:r w:rsidRPr="00B91070">
        <w:rPr>
          <w:rFonts w:hint="eastAsia"/>
          <w:b/>
        </w:rPr>
        <w:t>)</w:t>
      </w:r>
      <w:r w:rsidR="00EC2C49" w:rsidRPr="00B91070">
        <w:rPr>
          <w:rFonts w:hint="eastAsia"/>
          <w:b/>
          <w:lang w:eastAsia="zh-TW"/>
        </w:rPr>
        <w:t>110年底至114年</w:t>
      </w:r>
      <w:r w:rsidR="00EC2C49">
        <w:rPr>
          <w:rFonts w:hint="eastAsia"/>
          <w:b/>
          <w:lang w:eastAsia="zh-TW"/>
        </w:rPr>
        <w:t>9</w:t>
      </w:r>
      <w:r w:rsidR="00EC2C49" w:rsidRPr="00B91070">
        <w:rPr>
          <w:rFonts w:hint="eastAsia"/>
          <w:b/>
          <w:lang w:eastAsia="zh-TW"/>
        </w:rPr>
        <w:t>月底</w:t>
      </w:r>
      <w:r w:rsidR="00EA4141" w:rsidRPr="00B91070">
        <w:rPr>
          <w:rFonts w:hint="eastAsia"/>
          <w:b/>
          <w:lang w:eastAsia="zh-TW"/>
        </w:rPr>
        <w:t>金融機構</w:t>
      </w:r>
      <w:r w:rsidRPr="00B91070">
        <w:rPr>
          <w:rFonts w:hint="eastAsia"/>
          <w:b/>
          <w:lang w:eastAsia="zh-TW"/>
        </w:rPr>
        <w:t>警示帳戶</w:t>
      </w:r>
      <w:r w:rsidR="00EA4141">
        <w:rPr>
          <w:rFonts w:hint="eastAsia"/>
          <w:b/>
          <w:lang w:eastAsia="zh-TW"/>
        </w:rPr>
        <w:t>數</w:t>
      </w:r>
      <w:r w:rsidR="00EC2C49">
        <w:rPr>
          <w:rFonts w:hint="eastAsia"/>
          <w:b/>
          <w:lang w:eastAsia="zh-TW"/>
        </w:rPr>
        <w:t>仍</w:t>
      </w:r>
      <w:r w:rsidR="00EA4141" w:rsidRPr="00B91070">
        <w:rPr>
          <w:rFonts w:hint="eastAsia"/>
          <w:b/>
          <w:lang w:eastAsia="zh-TW"/>
        </w:rPr>
        <w:t>逐年增加</w:t>
      </w:r>
      <w:r w:rsidR="00EA4141">
        <w:rPr>
          <w:rFonts w:hint="eastAsia"/>
          <w:b/>
          <w:lang w:eastAsia="zh-TW"/>
        </w:rPr>
        <w:t>，</w:t>
      </w:r>
      <w:r w:rsidR="00B91070">
        <w:rPr>
          <w:rFonts w:hint="eastAsia"/>
          <w:b/>
          <w:lang w:eastAsia="zh-TW"/>
        </w:rPr>
        <w:t>增幅</w:t>
      </w:r>
      <w:r w:rsidR="00EA4141">
        <w:rPr>
          <w:rFonts w:hint="eastAsia"/>
          <w:b/>
          <w:lang w:eastAsia="zh-TW"/>
        </w:rPr>
        <w:t>雖</w:t>
      </w:r>
      <w:r w:rsidR="002D2177">
        <w:rPr>
          <w:rFonts w:hint="eastAsia"/>
          <w:b/>
          <w:lang w:eastAsia="zh-TW"/>
        </w:rPr>
        <w:t>有</w:t>
      </w:r>
      <w:r w:rsidR="00B91070">
        <w:rPr>
          <w:rFonts w:hint="eastAsia"/>
          <w:b/>
          <w:lang w:eastAsia="zh-TW"/>
        </w:rPr>
        <w:t>趨緩，</w:t>
      </w:r>
      <w:r w:rsidR="002D2177">
        <w:rPr>
          <w:rFonts w:hint="eastAsia"/>
          <w:b/>
          <w:lang w:eastAsia="zh-TW"/>
        </w:rPr>
        <w:t>惟</w:t>
      </w:r>
      <w:r w:rsidR="00EA4141">
        <w:rPr>
          <w:rFonts w:hint="eastAsia"/>
          <w:b/>
          <w:lang w:eastAsia="zh-TW"/>
        </w:rPr>
        <w:t>近</w:t>
      </w:r>
      <w:r w:rsidRPr="00B91070">
        <w:rPr>
          <w:rFonts w:hint="eastAsia"/>
          <w:b/>
          <w:lang w:eastAsia="zh-TW"/>
        </w:rPr>
        <w:t>來有銀行於執行阻</w:t>
      </w:r>
      <w:r w:rsidRPr="00576C19">
        <w:rPr>
          <w:rFonts w:hint="eastAsia"/>
          <w:b/>
          <w:lang w:eastAsia="zh-TW"/>
        </w:rPr>
        <w:t>詐相關措施</w:t>
      </w:r>
      <w:r>
        <w:rPr>
          <w:rFonts w:hint="eastAsia"/>
          <w:b/>
          <w:lang w:eastAsia="zh-TW"/>
        </w:rPr>
        <w:t>時，引發</w:t>
      </w:r>
      <w:r w:rsidRPr="00576C19">
        <w:rPr>
          <w:rFonts w:hint="eastAsia"/>
          <w:b/>
          <w:lang w:eastAsia="zh-TW"/>
        </w:rPr>
        <w:t>是否符合比例原則之爭議</w:t>
      </w:r>
    </w:p>
    <w:p w:rsidR="006D220E" w:rsidRDefault="006D220E" w:rsidP="004E58DF">
      <w:pPr>
        <w:pStyle w:val="22"/>
        <w:ind w:left="850" w:firstLine="566"/>
        <w:rPr>
          <w:lang w:eastAsia="zh-TW"/>
        </w:rPr>
      </w:pPr>
      <w:r>
        <w:rPr>
          <w:rFonts w:hint="eastAsia"/>
          <w:lang w:eastAsia="zh-TW"/>
        </w:rPr>
        <w:t>為防</w:t>
      </w:r>
      <w:r>
        <w:rPr>
          <w:rFonts w:hint="eastAsia"/>
        </w:rPr>
        <w:t>杜詐騙集團利用金融機構之人頭帳戶進行犯罪，</w:t>
      </w:r>
      <w:r>
        <w:rPr>
          <w:rFonts w:hint="eastAsia"/>
          <w:lang w:eastAsia="zh-TW"/>
        </w:rPr>
        <w:t>打詐行動綱領各版本之具體方案中皆列有針對警示帳戶比例較高</w:t>
      </w:r>
      <w:r w:rsidR="00DE362C">
        <w:rPr>
          <w:rFonts w:hint="eastAsia"/>
          <w:lang w:eastAsia="zh-TW"/>
        </w:rPr>
        <w:t>之</w:t>
      </w:r>
      <w:r>
        <w:rPr>
          <w:rFonts w:hint="eastAsia"/>
          <w:lang w:eastAsia="zh-TW"/>
        </w:rPr>
        <w:t>金融機構實施監督輔導，並強化全體金融機構異常交易態樣監控機制</w:t>
      </w:r>
      <w:r w:rsidR="00E50A40">
        <w:rPr>
          <w:rFonts w:hint="eastAsia"/>
          <w:lang w:eastAsia="zh-TW"/>
        </w:rPr>
        <w:t>等措施</w:t>
      </w:r>
      <w:r w:rsidR="00583CC0">
        <w:rPr>
          <w:rFonts w:hint="eastAsia"/>
          <w:lang w:eastAsia="zh-TW"/>
        </w:rPr>
        <w:t>。</w:t>
      </w:r>
      <w:r w:rsidR="004E58DF">
        <w:rPr>
          <w:rFonts w:hint="eastAsia"/>
          <w:lang w:eastAsia="zh-TW"/>
        </w:rPr>
        <w:t>觀諸</w:t>
      </w:r>
      <w:r>
        <w:rPr>
          <w:rFonts w:hint="eastAsia"/>
          <w:lang w:eastAsia="zh-TW"/>
        </w:rPr>
        <w:t>金融機構110至113年底間警示帳戶</w:t>
      </w:r>
      <w:r w:rsidR="004E58DF">
        <w:rPr>
          <w:rFonts w:hint="eastAsia"/>
          <w:lang w:eastAsia="zh-TW"/>
        </w:rPr>
        <w:t>數之</w:t>
      </w:r>
      <w:r>
        <w:rPr>
          <w:rFonts w:hint="eastAsia"/>
          <w:lang w:eastAsia="zh-TW"/>
        </w:rPr>
        <w:t>變化，</w:t>
      </w:r>
      <w:r w:rsidR="004E58DF">
        <w:rPr>
          <w:rFonts w:hint="eastAsia"/>
          <w:lang w:eastAsia="zh-TW"/>
        </w:rPr>
        <w:t>呈</w:t>
      </w:r>
      <w:r>
        <w:rPr>
          <w:rFonts w:hint="eastAsia"/>
          <w:lang w:eastAsia="zh-TW"/>
        </w:rPr>
        <w:t>逐年增加，迄113年底，金融機構警示帳戶數為14萬9</w:t>
      </w:r>
      <w:r>
        <w:rPr>
          <w:lang w:eastAsia="zh-TW"/>
        </w:rPr>
        <w:t>,</w:t>
      </w:r>
      <w:r>
        <w:rPr>
          <w:rFonts w:hint="eastAsia"/>
          <w:lang w:eastAsia="zh-TW"/>
        </w:rPr>
        <w:t>274戶，較110年底增加8萬4,596戶，增幅達130.8%</w:t>
      </w:r>
      <w:r w:rsidR="00EC2C49">
        <w:rPr>
          <w:rFonts w:hint="eastAsia"/>
          <w:lang w:eastAsia="zh-TW"/>
        </w:rPr>
        <w:t>；復</w:t>
      </w:r>
      <w:r>
        <w:rPr>
          <w:rFonts w:hint="eastAsia"/>
          <w:lang w:eastAsia="zh-TW"/>
        </w:rPr>
        <w:t>就各年度增幅以觀，</w:t>
      </w:r>
      <w:r w:rsidR="00EC2C49">
        <w:rPr>
          <w:rFonts w:hint="eastAsia"/>
          <w:lang w:eastAsia="zh-TW"/>
        </w:rPr>
        <w:t>則</w:t>
      </w:r>
      <w:r>
        <w:rPr>
          <w:rFonts w:hint="eastAsia"/>
          <w:lang w:eastAsia="zh-TW"/>
        </w:rPr>
        <w:t>自111年度</w:t>
      </w:r>
      <w:r w:rsidR="00EC2C49">
        <w:rPr>
          <w:rFonts w:hint="eastAsia"/>
          <w:lang w:eastAsia="zh-TW"/>
        </w:rPr>
        <w:t>之</w:t>
      </w:r>
      <w:r>
        <w:rPr>
          <w:rFonts w:hint="eastAsia"/>
          <w:lang w:eastAsia="zh-TW"/>
        </w:rPr>
        <w:t>40.41%逐年下降至113年度</w:t>
      </w:r>
      <w:r w:rsidR="00EC2C49">
        <w:rPr>
          <w:rFonts w:hint="eastAsia"/>
          <w:lang w:eastAsia="zh-TW"/>
        </w:rPr>
        <w:t>之</w:t>
      </w:r>
      <w:r>
        <w:rPr>
          <w:rFonts w:hint="eastAsia"/>
          <w:lang w:eastAsia="zh-TW"/>
        </w:rPr>
        <w:t>26.12%</w:t>
      </w:r>
      <w:r w:rsidR="00B52DFA">
        <w:rPr>
          <w:rFonts w:hint="eastAsia"/>
          <w:lang w:eastAsia="zh-TW"/>
        </w:rPr>
        <w:t>，呈趨緩態勢</w:t>
      </w:r>
      <w:r w:rsidR="00EC2C49">
        <w:rPr>
          <w:rFonts w:hint="eastAsia"/>
          <w:lang w:eastAsia="zh-TW"/>
        </w:rPr>
        <w:t>。</w:t>
      </w:r>
      <w:r w:rsidR="00B52DFA">
        <w:rPr>
          <w:rFonts w:hint="eastAsia"/>
          <w:lang w:eastAsia="zh-TW"/>
        </w:rPr>
        <w:t>截至114年</w:t>
      </w:r>
      <w:r w:rsidR="00583CC0">
        <w:rPr>
          <w:rFonts w:hint="eastAsia"/>
          <w:lang w:eastAsia="zh-TW"/>
        </w:rPr>
        <w:t>9</w:t>
      </w:r>
      <w:r w:rsidR="00B52DFA">
        <w:rPr>
          <w:rFonts w:hint="eastAsia"/>
          <w:lang w:eastAsia="zh-TW"/>
        </w:rPr>
        <w:t>月底，金融機構警示帳戶數續增至15萬</w:t>
      </w:r>
      <w:r w:rsidR="00583CC0">
        <w:rPr>
          <w:rFonts w:hint="eastAsia"/>
          <w:lang w:eastAsia="zh-TW"/>
        </w:rPr>
        <w:t>4</w:t>
      </w:r>
      <w:r w:rsidR="00B52DFA">
        <w:rPr>
          <w:rFonts w:hint="eastAsia"/>
          <w:lang w:eastAsia="zh-TW"/>
        </w:rPr>
        <w:t>,</w:t>
      </w:r>
      <w:r w:rsidR="00583CC0">
        <w:rPr>
          <w:rFonts w:hint="eastAsia"/>
          <w:lang w:eastAsia="zh-TW"/>
        </w:rPr>
        <w:t>327</w:t>
      </w:r>
      <w:r w:rsidR="00B52DFA">
        <w:rPr>
          <w:rFonts w:hint="eastAsia"/>
          <w:lang w:eastAsia="zh-TW"/>
        </w:rPr>
        <w:t>戶，然其</w:t>
      </w:r>
      <w:r>
        <w:rPr>
          <w:rFonts w:hint="eastAsia"/>
          <w:lang w:eastAsia="zh-TW"/>
        </w:rPr>
        <w:t>較113年度同期之年增率，</w:t>
      </w:r>
      <w:r w:rsidR="00EC2C49">
        <w:rPr>
          <w:rFonts w:hint="eastAsia"/>
          <w:lang w:eastAsia="zh-TW"/>
        </w:rPr>
        <w:t>再</w:t>
      </w:r>
      <w:r>
        <w:rPr>
          <w:rFonts w:hint="eastAsia"/>
          <w:lang w:eastAsia="zh-TW"/>
        </w:rPr>
        <w:t>降至</w:t>
      </w:r>
      <w:r w:rsidR="00583CC0">
        <w:rPr>
          <w:rFonts w:hint="eastAsia"/>
          <w:lang w:eastAsia="zh-TW"/>
        </w:rPr>
        <w:t>8.37</w:t>
      </w:r>
      <w:r>
        <w:rPr>
          <w:rFonts w:hint="eastAsia"/>
          <w:lang w:eastAsia="zh-TW"/>
        </w:rPr>
        <w:t>%(詳表1)</w:t>
      </w:r>
      <w:r w:rsidR="00EC2C49">
        <w:rPr>
          <w:rFonts w:hint="eastAsia"/>
          <w:lang w:eastAsia="zh-TW"/>
        </w:rPr>
        <w:t>；</w:t>
      </w:r>
      <w:r w:rsidR="00E662FE">
        <w:rPr>
          <w:rFonts w:hint="eastAsia"/>
          <w:lang w:eastAsia="zh-TW"/>
        </w:rPr>
        <w:t>惟</w:t>
      </w:r>
      <w:r>
        <w:rPr>
          <w:rFonts w:hint="eastAsia"/>
          <w:lang w:eastAsia="zh-TW"/>
        </w:rPr>
        <w:t>近來有銀行於執行阻詐相關措施時，引發是否符合比例原則之爭議</w:t>
      </w:r>
      <w:r>
        <w:rPr>
          <w:rStyle w:val="af7"/>
          <w:lang w:eastAsia="zh-TW"/>
        </w:rPr>
        <w:footnoteReference w:id="6"/>
      </w:r>
      <w:r>
        <w:rPr>
          <w:rFonts w:hint="eastAsia"/>
          <w:lang w:eastAsia="zh-TW"/>
        </w:rPr>
        <w:t>。</w:t>
      </w:r>
    </w:p>
    <w:p w:rsidR="003F4DDD" w:rsidRDefault="003F4DDD" w:rsidP="00853B29">
      <w:pPr>
        <w:pStyle w:val="22"/>
        <w:spacing w:beforeLines="20" w:before="100" w:line="360" w:lineRule="exact"/>
        <w:ind w:leftChars="-100" w:left="766" w:rightChars="-100" w:right="-283" w:hangingChars="370" w:hanging="1049"/>
        <w:rPr>
          <w:sz w:val="24"/>
          <w:szCs w:val="24"/>
        </w:rPr>
      </w:pPr>
      <w:r w:rsidRPr="002A5CD3">
        <w:rPr>
          <w:rFonts w:hint="eastAsia"/>
          <w:b/>
        </w:rPr>
        <w:t>表</w:t>
      </w:r>
      <w:r>
        <w:rPr>
          <w:rFonts w:hint="eastAsia"/>
          <w:b/>
        </w:rPr>
        <w:t xml:space="preserve">1  </w:t>
      </w:r>
      <w:r w:rsidR="00853B29">
        <w:rPr>
          <w:rFonts w:hint="eastAsia"/>
          <w:b/>
          <w:lang w:eastAsia="zh-TW"/>
        </w:rPr>
        <w:t xml:space="preserve">近年金融機構警示帳戶數概況表                     </w:t>
      </w:r>
      <w:r w:rsidR="00853B29" w:rsidRPr="00853B29">
        <w:rPr>
          <w:rStyle w:val="143"/>
          <w:rFonts w:hint="eastAsia"/>
        </w:rPr>
        <w:t>單位</w:t>
      </w:r>
      <w:r w:rsidR="00853B29">
        <w:rPr>
          <w:rStyle w:val="143"/>
          <w:rFonts w:hint="eastAsia"/>
          <w:lang w:eastAsia="zh-TW"/>
        </w:rPr>
        <w:t>：戶；%</w:t>
      </w:r>
    </w:p>
    <w:tbl>
      <w:tblPr>
        <w:tblW w:w="907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9"/>
        <w:gridCol w:w="1275"/>
        <w:gridCol w:w="1276"/>
        <w:gridCol w:w="1276"/>
        <w:gridCol w:w="1275"/>
        <w:gridCol w:w="1276"/>
        <w:gridCol w:w="1276"/>
      </w:tblGrid>
      <w:tr w:rsidR="00853B29" w:rsidRPr="00C32A6E" w:rsidTr="0073610F">
        <w:trPr>
          <w:cantSplit/>
          <w:trHeight w:val="397"/>
          <w:tblHeader/>
        </w:trPr>
        <w:tc>
          <w:tcPr>
            <w:tcW w:w="1419" w:type="dxa"/>
            <w:tcBorders>
              <w:top w:val="single" w:sz="12" w:space="0" w:color="auto"/>
              <w:left w:val="single" w:sz="12" w:space="0" w:color="auto"/>
              <w:bottom w:val="single" w:sz="6" w:space="0" w:color="auto"/>
              <w:right w:val="single" w:sz="6" w:space="0" w:color="auto"/>
              <w:tl2br w:val="single" w:sz="4" w:space="0" w:color="auto"/>
            </w:tcBorders>
          </w:tcPr>
          <w:p w:rsidR="00853B29" w:rsidRDefault="00853B29" w:rsidP="00853B29">
            <w:pPr>
              <w:pStyle w:val="142"/>
              <w:rPr>
                <w:b/>
              </w:rPr>
            </w:pPr>
            <w:r>
              <w:rPr>
                <w:rFonts w:hint="eastAsia"/>
                <w:b/>
                <w:lang w:eastAsia="zh-TW"/>
              </w:rPr>
              <w:t xml:space="preserve">       </w:t>
            </w:r>
            <w:r w:rsidRPr="00C32A6E">
              <w:rPr>
                <w:rFonts w:hint="eastAsia"/>
                <w:b/>
              </w:rPr>
              <w:t>年</w:t>
            </w:r>
            <w:r>
              <w:rPr>
                <w:rFonts w:hint="eastAsia"/>
                <w:b/>
                <w:lang w:eastAsia="zh-TW"/>
              </w:rPr>
              <w:t>底</w:t>
            </w:r>
          </w:p>
          <w:p w:rsidR="00853B29" w:rsidRPr="00C32A6E" w:rsidRDefault="00853B29" w:rsidP="00853B29">
            <w:pPr>
              <w:pStyle w:val="142"/>
              <w:rPr>
                <w:b/>
              </w:rPr>
            </w:pPr>
            <w:r>
              <w:rPr>
                <w:rFonts w:hint="eastAsia"/>
                <w:b/>
                <w:lang w:eastAsia="zh-TW"/>
              </w:rPr>
              <w:t>項目</w:t>
            </w:r>
          </w:p>
        </w:tc>
        <w:tc>
          <w:tcPr>
            <w:tcW w:w="1275" w:type="dxa"/>
            <w:tcBorders>
              <w:top w:val="single" w:sz="12" w:space="0" w:color="auto"/>
              <w:left w:val="single" w:sz="6" w:space="0" w:color="auto"/>
              <w:bottom w:val="single" w:sz="6" w:space="0" w:color="auto"/>
              <w:right w:val="single" w:sz="6" w:space="0" w:color="auto"/>
            </w:tcBorders>
            <w:vAlign w:val="center"/>
          </w:tcPr>
          <w:p w:rsidR="00853B29" w:rsidRPr="00C32A6E" w:rsidRDefault="00853B29" w:rsidP="00853B29">
            <w:pPr>
              <w:pStyle w:val="142"/>
              <w:jc w:val="center"/>
              <w:rPr>
                <w:b/>
              </w:rPr>
            </w:pPr>
            <w:r w:rsidRPr="00C32A6E">
              <w:rPr>
                <w:rFonts w:hint="eastAsia"/>
                <w:b/>
              </w:rPr>
              <w:t>110年</w:t>
            </w:r>
          </w:p>
        </w:tc>
        <w:tc>
          <w:tcPr>
            <w:tcW w:w="1276" w:type="dxa"/>
            <w:tcBorders>
              <w:top w:val="single" w:sz="12" w:space="0" w:color="auto"/>
              <w:left w:val="single" w:sz="6" w:space="0" w:color="auto"/>
              <w:bottom w:val="single" w:sz="6" w:space="0" w:color="auto"/>
              <w:right w:val="single" w:sz="6" w:space="0" w:color="auto"/>
            </w:tcBorders>
            <w:vAlign w:val="center"/>
          </w:tcPr>
          <w:p w:rsidR="00853B29" w:rsidRPr="00C32A6E" w:rsidRDefault="00853B29" w:rsidP="00853B29">
            <w:pPr>
              <w:pStyle w:val="142"/>
              <w:jc w:val="center"/>
              <w:rPr>
                <w:b/>
              </w:rPr>
            </w:pPr>
            <w:r w:rsidRPr="00C32A6E">
              <w:rPr>
                <w:rFonts w:hint="eastAsia"/>
                <w:b/>
              </w:rPr>
              <w:t>111年</w:t>
            </w:r>
          </w:p>
        </w:tc>
        <w:tc>
          <w:tcPr>
            <w:tcW w:w="1276" w:type="dxa"/>
            <w:tcBorders>
              <w:top w:val="single" w:sz="12" w:space="0" w:color="auto"/>
              <w:left w:val="single" w:sz="6" w:space="0" w:color="auto"/>
              <w:bottom w:val="single" w:sz="6" w:space="0" w:color="auto"/>
              <w:right w:val="single" w:sz="6" w:space="0" w:color="auto"/>
            </w:tcBorders>
            <w:vAlign w:val="center"/>
          </w:tcPr>
          <w:p w:rsidR="00853B29" w:rsidRPr="00C32A6E" w:rsidRDefault="00853B29" w:rsidP="00853B29">
            <w:pPr>
              <w:pStyle w:val="142"/>
              <w:jc w:val="center"/>
              <w:rPr>
                <w:b/>
              </w:rPr>
            </w:pPr>
            <w:r w:rsidRPr="00C32A6E">
              <w:rPr>
                <w:rFonts w:hint="eastAsia"/>
                <w:b/>
              </w:rPr>
              <w:t>112年</w:t>
            </w:r>
          </w:p>
        </w:tc>
        <w:tc>
          <w:tcPr>
            <w:tcW w:w="1275" w:type="dxa"/>
            <w:tcBorders>
              <w:top w:val="single" w:sz="12" w:space="0" w:color="auto"/>
              <w:left w:val="single" w:sz="6" w:space="0" w:color="auto"/>
              <w:bottom w:val="single" w:sz="6" w:space="0" w:color="auto"/>
              <w:right w:val="single" w:sz="6" w:space="0" w:color="auto"/>
            </w:tcBorders>
            <w:vAlign w:val="center"/>
          </w:tcPr>
          <w:p w:rsidR="00853B29" w:rsidRPr="00C32A6E" w:rsidRDefault="00853B29" w:rsidP="00853B29">
            <w:pPr>
              <w:pStyle w:val="142"/>
              <w:jc w:val="center"/>
              <w:rPr>
                <w:b/>
              </w:rPr>
            </w:pPr>
            <w:r w:rsidRPr="00C32A6E">
              <w:rPr>
                <w:rFonts w:hint="eastAsia"/>
                <w:b/>
              </w:rPr>
              <w:t>11</w:t>
            </w:r>
            <w:r>
              <w:rPr>
                <w:rFonts w:hint="eastAsia"/>
                <w:b/>
                <w:lang w:eastAsia="zh-TW"/>
              </w:rPr>
              <w:t>3</w:t>
            </w:r>
            <w:r w:rsidRPr="00C32A6E">
              <w:rPr>
                <w:rFonts w:hint="eastAsia"/>
                <w:b/>
              </w:rPr>
              <w:t>年</w:t>
            </w:r>
          </w:p>
        </w:tc>
        <w:tc>
          <w:tcPr>
            <w:tcW w:w="1276" w:type="dxa"/>
            <w:tcBorders>
              <w:top w:val="single" w:sz="12" w:space="0" w:color="auto"/>
              <w:left w:val="single" w:sz="6" w:space="0" w:color="auto"/>
              <w:bottom w:val="single" w:sz="6" w:space="0" w:color="auto"/>
              <w:right w:val="single" w:sz="6" w:space="0" w:color="auto"/>
            </w:tcBorders>
            <w:vAlign w:val="center"/>
          </w:tcPr>
          <w:p w:rsidR="00853B29" w:rsidRDefault="00853B29" w:rsidP="00853B29">
            <w:pPr>
              <w:pStyle w:val="142"/>
              <w:jc w:val="center"/>
              <w:rPr>
                <w:b/>
              </w:rPr>
            </w:pPr>
            <w:r w:rsidRPr="00C32A6E">
              <w:rPr>
                <w:rFonts w:hint="eastAsia"/>
                <w:b/>
              </w:rPr>
              <w:t>截至113</w:t>
            </w:r>
          </w:p>
          <w:p w:rsidR="00853B29" w:rsidRPr="00C32A6E" w:rsidRDefault="00853B29" w:rsidP="00853B29">
            <w:pPr>
              <w:pStyle w:val="142"/>
              <w:jc w:val="center"/>
              <w:rPr>
                <w:b/>
                <w:lang w:eastAsia="zh-TW"/>
              </w:rPr>
            </w:pPr>
            <w:r w:rsidRPr="00C32A6E">
              <w:rPr>
                <w:rFonts w:hint="eastAsia"/>
                <w:b/>
              </w:rPr>
              <w:t>年</w:t>
            </w:r>
            <w:r w:rsidR="004D636B">
              <w:rPr>
                <w:rFonts w:hint="eastAsia"/>
                <w:b/>
                <w:lang w:eastAsia="zh-TW"/>
              </w:rPr>
              <w:t>9</w:t>
            </w:r>
            <w:r>
              <w:rPr>
                <w:rFonts w:hint="eastAsia"/>
                <w:b/>
                <w:lang w:eastAsia="zh-TW"/>
              </w:rPr>
              <w:t>月底</w:t>
            </w:r>
          </w:p>
        </w:tc>
        <w:tc>
          <w:tcPr>
            <w:tcW w:w="1276" w:type="dxa"/>
            <w:tcBorders>
              <w:top w:val="single" w:sz="12" w:space="0" w:color="auto"/>
              <w:left w:val="single" w:sz="6" w:space="0" w:color="auto"/>
              <w:bottom w:val="single" w:sz="6" w:space="0" w:color="auto"/>
              <w:right w:val="single" w:sz="12" w:space="0" w:color="auto"/>
            </w:tcBorders>
            <w:vAlign w:val="center"/>
          </w:tcPr>
          <w:p w:rsidR="00853B29" w:rsidRDefault="00853B29" w:rsidP="0073610F">
            <w:pPr>
              <w:pStyle w:val="142"/>
              <w:jc w:val="center"/>
              <w:rPr>
                <w:b/>
              </w:rPr>
            </w:pPr>
            <w:r w:rsidRPr="00C32A6E">
              <w:rPr>
                <w:rFonts w:hint="eastAsia"/>
                <w:b/>
              </w:rPr>
              <w:t>截至11</w:t>
            </w:r>
            <w:r>
              <w:rPr>
                <w:rFonts w:hint="eastAsia"/>
                <w:b/>
                <w:lang w:eastAsia="zh-TW"/>
              </w:rPr>
              <w:t>4</w:t>
            </w:r>
          </w:p>
          <w:p w:rsidR="00853B29" w:rsidRPr="00C32A6E" w:rsidRDefault="00853B29" w:rsidP="0073610F">
            <w:pPr>
              <w:pStyle w:val="142"/>
              <w:jc w:val="center"/>
              <w:rPr>
                <w:rFonts w:hint="eastAsia"/>
                <w:b/>
              </w:rPr>
            </w:pPr>
            <w:r w:rsidRPr="00C32A6E">
              <w:rPr>
                <w:rFonts w:hint="eastAsia"/>
                <w:b/>
              </w:rPr>
              <w:t>年</w:t>
            </w:r>
            <w:r w:rsidR="004D636B">
              <w:rPr>
                <w:rFonts w:hint="eastAsia"/>
                <w:b/>
                <w:lang w:eastAsia="zh-TW"/>
              </w:rPr>
              <w:t>9</w:t>
            </w:r>
            <w:r w:rsidRPr="00C32A6E">
              <w:rPr>
                <w:rFonts w:hint="eastAsia"/>
                <w:b/>
              </w:rPr>
              <w:t>月底</w:t>
            </w:r>
          </w:p>
        </w:tc>
      </w:tr>
      <w:tr w:rsidR="003E401D" w:rsidRPr="00C32A6E" w:rsidTr="003E401D">
        <w:trPr>
          <w:cantSplit/>
          <w:trHeight w:val="340"/>
        </w:trPr>
        <w:tc>
          <w:tcPr>
            <w:tcW w:w="1419" w:type="dxa"/>
            <w:tcBorders>
              <w:top w:val="single" w:sz="6" w:space="0" w:color="auto"/>
              <w:left w:val="single" w:sz="12" w:space="0" w:color="auto"/>
              <w:bottom w:val="single" w:sz="6" w:space="0" w:color="auto"/>
              <w:right w:val="single" w:sz="6" w:space="0" w:color="auto"/>
            </w:tcBorders>
            <w:vAlign w:val="center"/>
          </w:tcPr>
          <w:p w:rsidR="003E401D" w:rsidRPr="00FE6EF5" w:rsidRDefault="003E401D" w:rsidP="003E401D">
            <w:pPr>
              <w:pStyle w:val="142"/>
              <w:rPr>
                <w:rFonts w:hint="eastAsia"/>
                <w:lang w:eastAsia="zh-TW"/>
              </w:rPr>
            </w:pPr>
            <w:r>
              <w:rPr>
                <w:rFonts w:hint="eastAsia"/>
                <w:lang w:eastAsia="zh-TW"/>
              </w:rPr>
              <w:t>警示帳戶數</w:t>
            </w:r>
          </w:p>
        </w:tc>
        <w:tc>
          <w:tcPr>
            <w:tcW w:w="1275"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sidRPr="00EF1844">
              <w:t>64,678</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sidRPr="00EF1844">
              <w:t>90,813</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sidRPr="00EF1844">
              <w:t>118,356</w:t>
            </w:r>
          </w:p>
        </w:tc>
        <w:tc>
          <w:tcPr>
            <w:tcW w:w="1275"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sidRPr="00EF1844">
              <w:t>149,274</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sidRPr="00645CBC">
              <w:t>142,403</w:t>
            </w:r>
          </w:p>
        </w:tc>
        <w:tc>
          <w:tcPr>
            <w:tcW w:w="1276" w:type="dxa"/>
            <w:tcBorders>
              <w:top w:val="single" w:sz="6" w:space="0" w:color="auto"/>
              <w:left w:val="single" w:sz="6" w:space="0" w:color="auto"/>
              <w:bottom w:val="single" w:sz="6" w:space="0" w:color="auto"/>
              <w:right w:val="single" w:sz="12" w:space="0" w:color="auto"/>
            </w:tcBorders>
            <w:vAlign w:val="center"/>
          </w:tcPr>
          <w:p w:rsidR="003E401D" w:rsidRPr="00EF1844" w:rsidRDefault="003E401D" w:rsidP="003E401D">
            <w:pPr>
              <w:pStyle w:val="142"/>
              <w:jc w:val="right"/>
            </w:pPr>
            <w:r w:rsidRPr="00645CBC">
              <w:t>154,327</w:t>
            </w:r>
          </w:p>
        </w:tc>
      </w:tr>
      <w:tr w:rsidR="003E401D" w:rsidRPr="00C32A6E" w:rsidTr="003E401D">
        <w:trPr>
          <w:cantSplit/>
          <w:trHeight w:val="340"/>
        </w:trPr>
        <w:tc>
          <w:tcPr>
            <w:tcW w:w="1419" w:type="dxa"/>
            <w:tcBorders>
              <w:top w:val="single" w:sz="6" w:space="0" w:color="auto"/>
              <w:left w:val="single" w:sz="12" w:space="0" w:color="auto"/>
              <w:bottom w:val="single" w:sz="6" w:space="0" w:color="auto"/>
              <w:right w:val="single" w:sz="6" w:space="0" w:color="auto"/>
            </w:tcBorders>
            <w:vAlign w:val="center"/>
          </w:tcPr>
          <w:p w:rsidR="003E401D" w:rsidRDefault="003E401D" w:rsidP="003E401D">
            <w:pPr>
              <w:pStyle w:val="142"/>
            </w:pPr>
            <w:r w:rsidRPr="00613CBE">
              <w:rPr>
                <w:rFonts w:hint="eastAsia"/>
              </w:rPr>
              <w:t>較上一年度</w:t>
            </w:r>
          </w:p>
          <w:p w:rsidR="003E401D" w:rsidRPr="00613CBE" w:rsidRDefault="003E401D" w:rsidP="003E401D">
            <w:pPr>
              <w:pStyle w:val="142"/>
            </w:pPr>
            <w:r w:rsidRPr="00613CBE">
              <w:rPr>
                <w:rFonts w:hint="eastAsia"/>
              </w:rPr>
              <w:t>增加數</w:t>
            </w:r>
          </w:p>
        </w:tc>
        <w:tc>
          <w:tcPr>
            <w:tcW w:w="1275" w:type="dxa"/>
            <w:tcBorders>
              <w:top w:val="single" w:sz="6" w:space="0" w:color="auto"/>
              <w:left w:val="single" w:sz="6" w:space="0" w:color="auto"/>
              <w:bottom w:val="single" w:sz="6" w:space="0" w:color="auto"/>
              <w:right w:val="single" w:sz="6" w:space="0" w:color="auto"/>
            </w:tcBorders>
            <w:vAlign w:val="center"/>
          </w:tcPr>
          <w:p w:rsidR="003E401D" w:rsidRPr="00EF1844" w:rsidRDefault="003E401D" w:rsidP="003E401D">
            <w:pPr>
              <w:pStyle w:val="142"/>
              <w:jc w:val="right"/>
            </w:pPr>
            <w:r>
              <w:rPr>
                <w:rFonts w:hint="eastAsia"/>
                <w:lang w:eastAsia="zh-TW"/>
              </w:rPr>
              <w:t>-</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331BAF" w:rsidRDefault="003E401D" w:rsidP="003E401D">
            <w:pPr>
              <w:pStyle w:val="142"/>
              <w:jc w:val="right"/>
            </w:pPr>
            <w:r w:rsidRPr="00331BAF">
              <w:t>26,135</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331BAF" w:rsidRDefault="003E401D" w:rsidP="003E401D">
            <w:pPr>
              <w:pStyle w:val="142"/>
              <w:jc w:val="right"/>
            </w:pPr>
            <w:r w:rsidRPr="00331BAF">
              <w:t>27,543</w:t>
            </w:r>
          </w:p>
        </w:tc>
        <w:tc>
          <w:tcPr>
            <w:tcW w:w="1275" w:type="dxa"/>
            <w:tcBorders>
              <w:top w:val="single" w:sz="6" w:space="0" w:color="auto"/>
              <w:left w:val="single" w:sz="6" w:space="0" w:color="auto"/>
              <w:bottom w:val="single" w:sz="6" w:space="0" w:color="auto"/>
              <w:right w:val="single" w:sz="6" w:space="0" w:color="auto"/>
            </w:tcBorders>
            <w:vAlign w:val="center"/>
          </w:tcPr>
          <w:p w:rsidR="003E401D" w:rsidRPr="00331BAF" w:rsidRDefault="003E401D" w:rsidP="003E401D">
            <w:pPr>
              <w:pStyle w:val="142"/>
              <w:jc w:val="right"/>
            </w:pPr>
            <w:r w:rsidRPr="00331BAF">
              <w:t>30,918</w:t>
            </w:r>
          </w:p>
        </w:tc>
        <w:tc>
          <w:tcPr>
            <w:tcW w:w="1276" w:type="dxa"/>
            <w:tcBorders>
              <w:top w:val="single" w:sz="6" w:space="0" w:color="auto"/>
              <w:left w:val="single" w:sz="6" w:space="0" w:color="auto"/>
              <w:bottom w:val="single" w:sz="6" w:space="0" w:color="auto"/>
              <w:right w:val="single" w:sz="6" w:space="0" w:color="auto"/>
            </w:tcBorders>
            <w:vAlign w:val="center"/>
          </w:tcPr>
          <w:p w:rsidR="003E401D" w:rsidRPr="00331BAF" w:rsidRDefault="003E401D" w:rsidP="003E401D">
            <w:pPr>
              <w:pStyle w:val="142"/>
              <w:jc w:val="right"/>
            </w:pPr>
            <w:r>
              <w:rPr>
                <w:rFonts w:hint="eastAsia"/>
                <w:lang w:eastAsia="zh-TW"/>
              </w:rPr>
              <w:t>-</w:t>
            </w:r>
          </w:p>
        </w:tc>
        <w:tc>
          <w:tcPr>
            <w:tcW w:w="1276" w:type="dxa"/>
            <w:tcBorders>
              <w:top w:val="single" w:sz="6" w:space="0" w:color="auto"/>
              <w:left w:val="single" w:sz="6" w:space="0" w:color="auto"/>
              <w:bottom w:val="single" w:sz="6" w:space="0" w:color="auto"/>
              <w:right w:val="single" w:sz="12" w:space="0" w:color="auto"/>
            </w:tcBorders>
            <w:vAlign w:val="center"/>
          </w:tcPr>
          <w:p w:rsidR="003E401D" w:rsidRDefault="003E401D" w:rsidP="003E401D">
            <w:pPr>
              <w:pStyle w:val="142"/>
              <w:jc w:val="right"/>
            </w:pPr>
            <w:r w:rsidRPr="00645CBC">
              <w:t>11,924</w:t>
            </w:r>
          </w:p>
        </w:tc>
      </w:tr>
      <w:tr w:rsidR="003E401D" w:rsidRPr="00C32A6E" w:rsidTr="003E401D">
        <w:trPr>
          <w:cantSplit/>
          <w:trHeight w:val="340"/>
        </w:trPr>
        <w:tc>
          <w:tcPr>
            <w:tcW w:w="1419" w:type="dxa"/>
            <w:tcBorders>
              <w:top w:val="single" w:sz="6" w:space="0" w:color="auto"/>
              <w:left w:val="single" w:sz="12" w:space="0" w:color="auto"/>
              <w:bottom w:val="single" w:sz="12" w:space="0" w:color="auto"/>
              <w:right w:val="single" w:sz="6" w:space="0" w:color="auto"/>
            </w:tcBorders>
            <w:vAlign w:val="center"/>
          </w:tcPr>
          <w:p w:rsidR="003E401D" w:rsidRDefault="003E401D" w:rsidP="003E401D">
            <w:pPr>
              <w:pStyle w:val="142"/>
            </w:pPr>
            <w:r w:rsidRPr="00613CBE">
              <w:t>較上一年度</w:t>
            </w:r>
          </w:p>
          <w:p w:rsidR="003E401D" w:rsidRPr="00613CBE" w:rsidRDefault="003E401D" w:rsidP="003E401D">
            <w:pPr>
              <w:pStyle w:val="142"/>
            </w:pPr>
            <w:r w:rsidRPr="00613CBE">
              <w:t>增加比率</w:t>
            </w:r>
          </w:p>
        </w:tc>
        <w:tc>
          <w:tcPr>
            <w:tcW w:w="1275" w:type="dxa"/>
            <w:tcBorders>
              <w:top w:val="single" w:sz="6" w:space="0" w:color="auto"/>
              <w:left w:val="single" w:sz="6" w:space="0" w:color="auto"/>
              <w:bottom w:val="single" w:sz="12" w:space="0" w:color="auto"/>
              <w:right w:val="single" w:sz="6" w:space="0" w:color="auto"/>
            </w:tcBorders>
            <w:vAlign w:val="center"/>
          </w:tcPr>
          <w:p w:rsidR="003E401D" w:rsidRPr="00EF1844" w:rsidRDefault="003E401D" w:rsidP="003E401D">
            <w:pPr>
              <w:pStyle w:val="142"/>
              <w:jc w:val="right"/>
            </w:pPr>
            <w:r>
              <w:rPr>
                <w:rFonts w:hint="eastAsia"/>
                <w:lang w:eastAsia="zh-TW"/>
              </w:rPr>
              <w:t>-</w:t>
            </w:r>
          </w:p>
        </w:tc>
        <w:tc>
          <w:tcPr>
            <w:tcW w:w="1276" w:type="dxa"/>
            <w:tcBorders>
              <w:top w:val="single" w:sz="6" w:space="0" w:color="auto"/>
              <w:left w:val="single" w:sz="6" w:space="0" w:color="auto"/>
              <w:bottom w:val="single" w:sz="12" w:space="0" w:color="auto"/>
              <w:right w:val="single" w:sz="6" w:space="0" w:color="auto"/>
            </w:tcBorders>
            <w:vAlign w:val="center"/>
          </w:tcPr>
          <w:p w:rsidR="003E401D" w:rsidRPr="00EF1844" w:rsidRDefault="003E401D" w:rsidP="003E401D">
            <w:pPr>
              <w:pStyle w:val="142"/>
              <w:jc w:val="right"/>
            </w:pPr>
            <w:r w:rsidRPr="00EF1844">
              <w:t>40.41</w:t>
            </w:r>
          </w:p>
        </w:tc>
        <w:tc>
          <w:tcPr>
            <w:tcW w:w="1276" w:type="dxa"/>
            <w:tcBorders>
              <w:top w:val="single" w:sz="6" w:space="0" w:color="auto"/>
              <w:left w:val="single" w:sz="6" w:space="0" w:color="auto"/>
              <w:bottom w:val="single" w:sz="12" w:space="0" w:color="auto"/>
              <w:right w:val="single" w:sz="6" w:space="0" w:color="auto"/>
            </w:tcBorders>
            <w:vAlign w:val="center"/>
          </w:tcPr>
          <w:p w:rsidR="003E401D" w:rsidRPr="00EF1844" w:rsidRDefault="003E401D" w:rsidP="003E401D">
            <w:pPr>
              <w:pStyle w:val="142"/>
              <w:jc w:val="right"/>
            </w:pPr>
            <w:r w:rsidRPr="00EF1844">
              <w:t>30.33</w:t>
            </w:r>
          </w:p>
        </w:tc>
        <w:tc>
          <w:tcPr>
            <w:tcW w:w="1275" w:type="dxa"/>
            <w:tcBorders>
              <w:top w:val="single" w:sz="6" w:space="0" w:color="auto"/>
              <w:left w:val="single" w:sz="6" w:space="0" w:color="auto"/>
              <w:bottom w:val="single" w:sz="12" w:space="0" w:color="auto"/>
              <w:right w:val="single" w:sz="6" w:space="0" w:color="auto"/>
            </w:tcBorders>
            <w:vAlign w:val="center"/>
          </w:tcPr>
          <w:p w:rsidR="003E401D" w:rsidRPr="00EF1844" w:rsidRDefault="003E401D" w:rsidP="003E401D">
            <w:pPr>
              <w:pStyle w:val="142"/>
              <w:jc w:val="right"/>
            </w:pPr>
            <w:r w:rsidRPr="00EF1844">
              <w:t>26.12</w:t>
            </w:r>
          </w:p>
        </w:tc>
        <w:tc>
          <w:tcPr>
            <w:tcW w:w="1276" w:type="dxa"/>
            <w:tcBorders>
              <w:top w:val="single" w:sz="6" w:space="0" w:color="auto"/>
              <w:left w:val="single" w:sz="6" w:space="0" w:color="auto"/>
              <w:bottom w:val="single" w:sz="12" w:space="0" w:color="auto"/>
              <w:right w:val="single" w:sz="6" w:space="0" w:color="auto"/>
            </w:tcBorders>
            <w:vAlign w:val="center"/>
          </w:tcPr>
          <w:p w:rsidR="003E401D" w:rsidRPr="00EF1844" w:rsidRDefault="003E401D" w:rsidP="003E401D">
            <w:pPr>
              <w:pStyle w:val="142"/>
              <w:jc w:val="right"/>
            </w:pPr>
            <w:r>
              <w:rPr>
                <w:rFonts w:hint="eastAsia"/>
                <w:lang w:eastAsia="zh-TW"/>
              </w:rPr>
              <w:t>-</w:t>
            </w:r>
          </w:p>
        </w:tc>
        <w:tc>
          <w:tcPr>
            <w:tcW w:w="1276" w:type="dxa"/>
            <w:tcBorders>
              <w:top w:val="single" w:sz="6" w:space="0" w:color="auto"/>
              <w:left w:val="single" w:sz="6" w:space="0" w:color="auto"/>
              <w:bottom w:val="single" w:sz="12" w:space="0" w:color="auto"/>
              <w:right w:val="single" w:sz="12" w:space="0" w:color="auto"/>
            </w:tcBorders>
            <w:vAlign w:val="center"/>
          </w:tcPr>
          <w:p w:rsidR="003E401D" w:rsidRDefault="003E401D" w:rsidP="003E401D">
            <w:pPr>
              <w:pStyle w:val="142"/>
              <w:jc w:val="right"/>
            </w:pPr>
            <w:r w:rsidRPr="003E401D">
              <w:t>8.37</w:t>
            </w:r>
          </w:p>
        </w:tc>
      </w:tr>
    </w:tbl>
    <w:p w:rsidR="002D7F11" w:rsidRDefault="002D7F11" w:rsidP="002D7F11">
      <w:pPr>
        <w:pStyle w:val="142"/>
        <w:ind w:leftChars="-100" w:left="1198" w:rightChars="-50" w:right="-142" w:hangingChars="609" w:hanging="1481"/>
        <w:rPr>
          <w:rFonts w:hAnsi="標楷體" w:hint="eastAsia"/>
          <w:szCs w:val="24"/>
          <w:lang w:eastAsia="zh-TW"/>
        </w:rPr>
      </w:pPr>
      <w:r>
        <w:rPr>
          <w:rFonts w:hAnsi="標楷體" w:hint="eastAsia"/>
          <w:szCs w:val="24"/>
          <w:lang w:eastAsia="zh-TW"/>
        </w:rPr>
        <w:t>說    明：金融機構警示帳戶數係</w:t>
      </w:r>
      <w:r w:rsidR="00583CC0">
        <w:rPr>
          <w:rFonts w:hAnsi="標楷體" w:hint="eastAsia"/>
          <w:szCs w:val="24"/>
          <w:lang w:eastAsia="zh-TW"/>
        </w:rPr>
        <w:t>指</w:t>
      </w:r>
      <w:r>
        <w:rPr>
          <w:rFonts w:hAnsi="標楷體" w:hint="eastAsia"/>
          <w:szCs w:val="24"/>
          <w:lang w:eastAsia="zh-TW"/>
        </w:rPr>
        <w:t>銀行(含中華郵政公司)及信用合作社之合計數。</w:t>
      </w:r>
    </w:p>
    <w:p w:rsidR="003F4DDD" w:rsidRPr="001B31AA" w:rsidRDefault="003F4DDD" w:rsidP="00EC2C49">
      <w:pPr>
        <w:pStyle w:val="142"/>
        <w:ind w:leftChars="-100" w:left="933" w:rightChars="-100" w:right="-283" w:hangingChars="500" w:hanging="1216"/>
        <w:jc w:val="both"/>
      </w:pPr>
      <w:r w:rsidRPr="00A17118">
        <w:rPr>
          <w:rFonts w:hAnsi="標楷體" w:hint="eastAsia"/>
          <w:szCs w:val="24"/>
        </w:rPr>
        <w:t>資料來源：</w:t>
      </w:r>
      <w:r w:rsidR="00853B29">
        <w:rPr>
          <w:rFonts w:hAnsi="標楷體" w:hint="eastAsia"/>
          <w:szCs w:val="24"/>
          <w:lang w:eastAsia="zh-TW"/>
        </w:rPr>
        <w:t>銀行局網站</w:t>
      </w:r>
      <w:r w:rsidR="002D7F11" w:rsidRPr="002D7F11">
        <w:rPr>
          <w:lang w:eastAsia="zh-TW"/>
        </w:rPr>
        <w:t>https://www.banking.gov.tw</w:t>
      </w:r>
      <w:r w:rsidR="002D7F11" w:rsidRPr="00CD46E0">
        <w:rPr>
          <w:lang w:eastAsia="zh-TW"/>
        </w:rPr>
        <w:t>(最後瀏覽日：114</w:t>
      </w:r>
      <w:r w:rsidR="002D7F11">
        <w:rPr>
          <w:rFonts w:hint="eastAsia"/>
          <w:lang w:eastAsia="zh-TW"/>
        </w:rPr>
        <w:t>年10月16日)</w:t>
      </w:r>
      <w:r>
        <w:rPr>
          <w:rFonts w:hAnsi="標楷體" w:hint="eastAsia"/>
          <w:szCs w:val="24"/>
        </w:rPr>
        <w:t>，本中心彙製</w:t>
      </w:r>
      <w:r w:rsidRPr="00A17118">
        <w:rPr>
          <w:rFonts w:hAnsi="標楷體" w:hint="eastAsia"/>
          <w:szCs w:val="24"/>
        </w:rPr>
        <w:t>。</w:t>
      </w:r>
    </w:p>
    <w:p w:rsidR="006D220E" w:rsidRPr="00747096" w:rsidRDefault="006D220E" w:rsidP="006D220E">
      <w:pPr>
        <w:pStyle w:val="a4"/>
        <w:ind w:left="849" w:hanging="283"/>
        <w:rPr>
          <w:b/>
          <w:lang w:eastAsia="zh-TW"/>
        </w:rPr>
      </w:pPr>
      <w:r w:rsidRPr="00747096">
        <w:rPr>
          <w:rFonts w:hint="eastAsia"/>
          <w:b/>
        </w:rPr>
        <w:t>(二)</w:t>
      </w:r>
      <w:r w:rsidRPr="00747096">
        <w:rPr>
          <w:rFonts w:hint="eastAsia"/>
          <w:b/>
          <w:lang w:eastAsia="zh-TW"/>
        </w:rPr>
        <w:t>為</w:t>
      </w:r>
      <w:r w:rsidRPr="00747096">
        <w:rPr>
          <w:rFonts w:hint="eastAsia"/>
          <w:b/>
        </w:rPr>
        <w:t>建構更安全</w:t>
      </w:r>
      <w:r w:rsidRPr="00747096">
        <w:rPr>
          <w:rFonts w:hint="eastAsia"/>
          <w:b/>
          <w:lang w:eastAsia="zh-TW"/>
        </w:rPr>
        <w:t>之</w:t>
      </w:r>
      <w:r w:rsidRPr="00747096">
        <w:rPr>
          <w:rFonts w:hint="eastAsia"/>
          <w:b/>
        </w:rPr>
        <w:t>金流防護</w:t>
      </w:r>
      <w:r w:rsidRPr="00747096">
        <w:rPr>
          <w:rFonts w:hint="eastAsia"/>
          <w:b/>
          <w:lang w:eastAsia="zh-TW"/>
        </w:rPr>
        <w:t>，詐欺犯罪危害防制條例已將金融機構與</w:t>
      </w:r>
      <w:r w:rsidRPr="00747096">
        <w:rPr>
          <w:rFonts w:hint="eastAsia"/>
          <w:b/>
        </w:rPr>
        <w:t>VASP納入一致之防詐措施</w:t>
      </w:r>
      <w:r w:rsidRPr="00747096">
        <w:rPr>
          <w:rFonts w:hint="eastAsia"/>
          <w:b/>
          <w:lang w:eastAsia="zh-TW"/>
        </w:rPr>
        <w:t>，惟兩者尚無法跨業照會</w:t>
      </w:r>
    </w:p>
    <w:p w:rsidR="00C41F01" w:rsidRPr="00EF5FB3" w:rsidRDefault="006D220E" w:rsidP="00EF5FB3">
      <w:pPr>
        <w:pStyle w:val="22"/>
        <w:ind w:left="850" w:firstLine="566"/>
        <w:rPr>
          <w:lang w:eastAsia="zh-TW"/>
        </w:rPr>
      </w:pPr>
      <w:r w:rsidRPr="00D36516">
        <w:rPr>
          <w:rFonts w:hint="eastAsia"/>
          <w:lang w:eastAsia="zh-TW"/>
        </w:rPr>
        <w:t>行政院為防制及打擊詐騙危害，預防與遏止不當利用金融、電信及網路從事詐欺犯罪並保護被害人，保障人民權益，爰訂定詐欺犯罪危害防制條例</w:t>
      </w:r>
      <w:r w:rsidRPr="00D36516">
        <w:rPr>
          <w:rStyle w:val="af7"/>
          <w:lang w:eastAsia="zh-TW"/>
        </w:rPr>
        <w:footnoteReference w:id="7"/>
      </w:r>
      <w:r w:rsidR="007359E0">
        <w:rPr>
          <w:rFonts w:hint="eastAsia"/>
          <w:lang w:eastAsia="zh-TW"/>
        </w:rPr>
        <w:t>(以下</w:t>
      </w:r>
      <w:r w:rsidR="007359E0" w:rsidRPr="007359E0">
        <w:rPr>
          <w:rFonts w:hint="eastAsia"/>
          <w:lang w:eastAsia="zh-TW"/>
        </w:rPr>
        <w:t>簡稱詐防條例）</w:t>
      </w:r>
      <w:r w:rsidRPr="00D36516">
        <w:rPr>
          <w:rFonts w:hint="eastAsia"/>
          <w:lang w:eastAsia="zh-TW"/>
        </w:rPr>
        <w:t>，其</w:t>
      </w:r>
      <w:r w:rsidRPr="00D36516">
        <w:t>透過專法將金融機構與提供虛擬資產服務之事業或人員</w:t>
      </w:r>
      <w:r w:rsidRPr="00D36516">
        <w:rPr>
          <w:rFonts w:hint="eastAsia"/>
          <w:lang w:eastAsia="zh-TW"/>
        </w:rPr>
        <w:t>(</w:t>
      </w:r>
      <w:r w:rsidR="00451518" w:rsidRPr="00451518">
        <w:rPr>
          <w:rFonts w:hint="eastAsia"/>
          <w:lang w:eastAsia="zh-TW"/>
        </w:rPr>
        <w:t>Virtual Asset Service Provider,下稱VASP)</w:t>
      </w:r>
      <w:r w:rsidRPr="00D36516">
        <w:t>納入一</w:t>
      </w:r>
      <w:r>
        <w:t>致</w:t>
      </w:r>
      <w:r>
        <w:rPr>
          <w:rFonts w:hint="eastAsia"/>
          <w:lang w:eastAsia="zh-TW"/>
        </w:rPr>
        <w:t>之</w:t>
      </w:r>
      <w:r>
        <w:t>防詐措施，</w:t>
      </w:r>
      <w:r>
        <w:rPr>
          <w:rFonts w:hint="eastAsia"/>
          <w:lang w:eastAsia="zh-TW"/>
        </w:rPr>
        <w:t>以</w:t>
      </w:r>
      <w:r>
        <w:t>建構更安全</w:t>
      </w:r>
      <w:r w:rsidR="00A90E79">
        <w:rPr>
          <w:rFonts w:hint="eastAsia"/>
          <w:lang w:eastAsia="zh-TW"/>
        </w:rPr>
        <w:t>之</w:t>
      </w:r>
      <w:r>
        <w:t>金流防護網</w:t>
      </w:r>
      <w:r>
        <w:rPr>
          <w:rFonts w:hint="eastAsia"/>
          <w:lang w:eastAsia="zh-TW"/>
        </w:rPr>
        <w:t>，並將存款帳戶、電子支付帳戶、信用卡及虛擬資產帳號同時納管，</w:t>
      </w:r>
      <w:r w:rsidR="00A90E79">
        <w:rPr>
          <w:rFonts w:hint="eastAsia"/>
          <w:lang w:eastAsia="zh-TW"/>
        </w:rPr>
        <w:t>以</w:t>
      </w:r>
      <w:r>
        <w:rPr>
          <w:rFonts w:hint="eastAsia"/>
          <w:lang w:eastAsia="zh-TW"/>
        </w:rPr>
        <w:t>避免防護產生漏洞，另</w:t>
      </w:r>
      <w:r w:rsidRPr="00A223B1">
        <w:rPr>
          <w:rFonts w:hint="eastAsia"/>
          <w:lang w:eastAsia="zh-TW"/>
        </w:rPr>
        <w:t>為使金融機構及</w:t>
      </w:r>
      <w:r w:rsidR="00451518" w:rsidRPr="00D36516">
        <w:rPr>
          <w:rFonts w:hint="eastAsia"/>
          <w:lang w:eastAsia="zh-TW"/>
        </w:rPr>
        <w:t>V</w:t>
      </w:r>
      <w:r w:rsidR="00451518" w:rsidRPr="00D36516">
        <w:rPr>
          <w:lang w:eastAsia="zh-TW"/>
        </w:rPr>
        <w:t>ASP</w:t>
      </w:r>
      <w:r w:rsidRPr="00A223B1">
        <w:rPr>
          <w:rFonts w:hint="eastAsia"/>
          <w:lang w:eastAsia="zh-TW"/>
        </w:rPr>
        <w:t>檢測異常交易時，得照會同業查證確認相關資訊，</w:t>
      </w:r>
      <w:r w:rsidR="00B91070">
        <w:rPr>
          <w:rFonts w:hint="eastAsia"/>
          <w:lang w:eastAsia="zh-TW"/>
        </w:rPr>
        <w:t>以</w:t>
      </w:r>
      <w:r w:rsidR="00451518">
        <w:rPr>
          <w:rFonts w:hint="eastAsia"/>
          <w:lang w:eastAsia="zh-TW"/>
        </w:rPr>
        <w:t>適時</w:t>
      </w:r>
      <w:r w:rsidRPr="00A223B1">
        <w:rPr>
          <w:rFonts w:hint="eastAsia"/>
          <w:lang w:eastAsia="zh-TW"/>
        </w:rPr>
        <w:t>採取</w:t>
      </w:r>
      <w:r w:rsidR="00A90E79">
        <w:rPr>
          <w:rFonts w:hint="eastAsia"/>
          <w:lang w:eastAsia="zh-TW"/>
        </w:rPr>
        <w:t>對應</w:t>
      </w:r>
      <w:r w:rsidRPr="00A223B1">
        <w:rPr>
          <w:rFonts w:hint="eastAsia"/>
          <w:lang w:eastAsia="zh-TW"/>
        </w:rPr>
        <w:t>措施，</w:t>
      </w:r>
      <w:r w:rsidR="00B91070">
        <w:rPr>
          <w:rFonts w:hint="eastAsia"/>
          <w:lang w:eastAsia="zh-TW"/>
        </w:rPr>
        <w:t>爰於</w:t>
      </w:r>
      <w:r w:rsidR="007359E0" w:rsidRPr="007359E0">
        <w:rPr>
          <w:rFonts w:hint="eastAsia"/>
          <w:lang w:eastAsia="zh-TW"/>
        </w:rPr>
        <w:t>詐防</w:t>
      </w:r>
      <w:r>
        <w:rPr>
          <w:rFonts w:hint="eastAsia"/>
          <w:lang w:eastAsia="zh-TW"/>
        </w:rPr>
        <w:t>條例第8條明定</w:t>
      </w:r>
      <w:r w:rsidRPr="00A223B1">
        <w:rPr>
          <w:rFonts w:hint="eastAsia"/>
          <w:lang w:eastAsia="zh-TW"/>
        </w:rPr>
        <w:t>照會同業機制</w:t>
      </w:r>
      <w:r w:rsidR="00EC2C49">
        <w:rPr>
          <w:rFonts w:hint="eastAsia"/>
          <w:lang w:eastAsia="zh-TW"/>
        </w:rPr>
        <w:t>；</w:t>
      </w:r>
      <w:r>
        <w:rPr>
          <w:rFonts w:hint="eastAsia"/>
          <w:lang w:eastAsia="zh-TW"/>
        </w:rPr>
        <w:t>惟在現行規定下，金融機構與</w:t>
      </w:r>
      <w:r>
        <w:rPr>
          <w:lang w:eastAsia="zh-TW"/>
        </w:rPr>
        <w:t>VASP</w:t>
      </w:r>
      <w:r>
        <w:rPr>
          <w:rFonts w:hint="eastAsia"/>
          <w:lang w:eastAsia="zh-TW"/>
        </w:rPr>
        <w:t>間尚無法進行跨業照會，因此若發現犯罪金流已有自銀行再往虛擬資產轉移之趨勢，銀行與</w:t>
      </w:r>
      <w:r>
        <w:rPr>
          <w:lang w:eastAsia="zh-TW"/>
        </w:rPr>
        <w:t>VASP</w:t>
      </w:r>
      <w:r>
        <w:rPr>
          <w:rFonts w:hint="eastAsia"/>
          <w:lang w:eastAsia="zh-TW"/>
        </w:rPr>
        <w:t>間卻無法交換資訊</w:t>
      </w:r>
      <w:r>
        <w:rPr>
          <w:rStyle w:val="af7"/>
          <w:lang w:eastAsia="zh-TW"/>
        </w:rPr>
        <w:footnoteReference w:id="8"/>
      </w:r>
      <w:r w:rsidR="00EF5FB3">
        <w:rPr>
          <w:rFonts w:hint="eastAsia"/>
          <w:lang w:eastAsia="zh-TW"/>
        </w:rPr>
        <w:t>，</w:t>
      </w:r>
      <w:r w:rsidR="00A7150E">
        <w:rPr>
          <w:rFonts w:hint="eastAsia"/>
          <w:lang w:eastAsia="zh-TW"/>
        </w:rPr>
        <w:t>爰</w:t>
      </w:r>
      <w:r>
        <w:rPr>
          <w:rFonts w:hint="eastAsia"/>
          <w:lang w:eastAsia="zh-TW"/>
        </w:rPr>
        <w:t>跨業照會機制之建立實有必要。</w:t>
      </w:r>
    </w:p>
    <w:p w:rsidR="00344BA3" w:rsidRPr="00E845CF" w:rsidRDefault="00344BA3" w:rsidP="00246E48">
      <w:pPr>
        <w:pStyle w:val="a4"/>
        <w:ind w:left="849" w:hanging="283"/>
        <w:rPr>
          <w:b/>
          <w:lang w:eastAsia="zh-TW"/>
        </w:rPr>
      </w:pPr>
      <w:r w:rsidRPr="00E845CF">
        <w:rPr>
          <w:rFonts w:hint="eastAsia"/>
          <w:b/>
          <w:lang w:eastAsia="zh-TW"/>
        </w:rPr>
        <w:t>(三)</w:t>
      </w:r>
      <w:r w:rsidR="00246E48">
        <w:rPr>
          <w:rFonts w:hint="eastAsia"/>
          <w:b/>
          <w:lang w:eastAsia="zh-TW"/>
        </w:rPr>
        <w:t>為防制詐騙犯罪，允宜持續督導金融機構確切落實各項防詐措施，並提升精準度，</w:t>
      </w:r>
      <w:r w:rsidR="002D3CB4">
        <w:rPr>
          <w:rFonts w:hint="eastAsia"/>
          <w:b/>
          <w:lang w:eastAsia="zh-TW"/>
        </w:rPr>
        <w:t>以提供民眾安全便利之金融環境，另宜建立</w:t>
      </w:r>
      <w:r w:rsidR="000C312D" w:rsidRPr="000C312D">
        <w:rPr>
          <w:rFonts w:hint="eastAsia"/>
          <w:b/>
          <w:lang w:eastAsia="zh-TW"/>
        </w:rPr>
        <w:t>其與VASP間之</w:t>
      </w:r>
      <w:r w:rsidR="002D3CB4">
        <w:rPr>
          <w:rFonts w:hint="eastAsia"/>
          <w:b/>
          <w:lang w:eastAsia="zh-TW"/>
        </w:rPr>
        <w:t>跨業照會機制，以</w:t>
      </w:r>
      <w:r w:rsidR="00573C0F">
        <w:rPr>
          <w:rFonts w:hint="eastAsia"/>
          <w:b/>
          <w:lang w:eastAsia="zh-TW"/>
        </w:rPr>
        <w:t>強化</w:t>
      </w:r>
      <w:r w:rsidR="002D3CB4" w:rsidRPr="002D3CB4">
        <w:rPr>
          <w:rFonts w:hint="eastAsia"/>
          <w:b/>
          <w:lang w:eastAsia="zh-TW"/>
        </w:rPr>
        <w:t>金流防護</w:t>
      </w:r>
    </w:p>
    <w:p w:rsidR="00F0130C" w:rsidRDefault="00E845CF" w:rsidP="00E845CF">
      <w:pPr>
        <w:pStyle w:val="22"/>
        <w:ind w:left="850" w:firstLine="566"/>
        <w:rPr>
          <w:lang w:eastAsia="zh-TW"/>
        </w:rPr>
      </w:pPr>
      <w:r>
        <w:rPr>
          <w:rFonts w:hint="eastAsia"/>
          <w:lang w:eastAsia="zh-TW"/>
        </w:rPr>
        <w:t>據金管會</w:t>
      </w:r>
      <w:r w:rsidR="00D228B7">
        <w:rPr>
          <w:rFonts w:hint="eastAsia"/>
          <w:lang w:eastAsia="zh-TW"/>
        </w:rPr>
        <w:t>提供資料及其新聞稿</w:t>
      </w:r>
      <w:r w:rsidR="00D228B7">
        <w:rPr>
          <w:rStyle w:val="af7"/>
          <w:lang w:eastAsia="zh-TW"/>
        </w:rPr>
        <w:footnoteReference w:id="9"/>
      </w:r>
      <w:r>
        <w:rPr>
          <w:rFonts w:hint="eastAsia"/>
          <w:lang w:eastAsia="zh-TW"/>
        </w:rPr>
        <w:t>，</w:t>
      </w:r>
      <w:r w:rsidR="00D228B7">
        <w:rPr>
          <w:rFonts w:hint="eastAsia"/>
          <w:lang w:eastAsia="zh-TW"/>
        </w:rPr>
        <w:t>該會</w:t>
      </w:r>
      <w:r>
        <w:rPr>
          <w:rFonts w:hint="eastAsia"/>
          <w:lang w:eastAsia="zh-TW"/>
        </w:rPr>
        <w:t>為督促銀行加強存款帳戶</w:t>
      </w:r>
      <w:r w:rsidR="0074749E">
        <w:rPr>
          <w:rFonts w:hint="eastAsia"/>
          <w:lang w:eastAsia="zh-TW"/>
        </w:rPr>
        <w:t>之</w:t>
      </w:r>
      <w:r>
        <w:rPr>
          <w:rFonts w:hint="eastAsia"/>
          <w:lang w:eastAsia="zh-TW"/>
        </w:rPr>
        <w:t>開戶審查及控管，</w:t>
      </w:r>
      <w:r w:rsidR="00F0130C">
        <w:rPr>
          <w:rFonts w:hint="eastAsia"/>
          <w:lang w:eastAsia="zh-TW"/>
        </w:rPr>
        <w:t>於114年2月發布</w:t>
      </w:r>
      <w:r w:rsidR="007E660A" w:rsidRPr="007E660A">
        <w:rPr>
          <w:rFonts w:hint="eastAsia"/>
          <w:lang w:eastAsia="zh-TW"/>
        </w:rPr>
        <w:t>「警示帳戶觀察指標與督促改善機制」</w:t>
      </w:r>
      <w:r w:rsidR="00DF0160">
        <w:rPr>
          <w:rFonts w:hint="eastAsia"/>
          <w:lang w:eastAsia="zh-TW"/>
        </w:rPr>
        <w:t>，</w:t>
      </w:r>
      <w:r w:rsidR="009160A2">
        <w:rPr>
          <w:rFonts w:hint="eastAsia"/>
          <w:lang w:eastAsia="zh-TW"/>
        </w:rPr>
        <w:t>並</w:t>
      </w:r>
      <w:r w:rsidR="009160A2" w:rsidRPr="007E660A">
        <w:rPr>
          <w:rFonts w:hint="eastAsia"/>
          <w:lang w:eastAsia="zh-TW"/>
        </w:rPr>
        <w:t>按月檢視各</w:t>
      </w:r>
      <w:r w:rsidR="009160A2">
        <w:rPr>
          <w:rFonts w:hint="eastAsia"/>
          <w:lang w:eastAsia="zh-TW"/>
        </w:rPr>
        <w:t>銀行之</w:t>
      </w:r>
      <w:r w:rsidR="009160A2" w:rsidRPr="007E660A">
        <w:rPr>
          <w:rFonts w:hint="eastAsia"/>
          <w:lang w:eastAsia="zh-TW"/>
        </w:rPr>
        <w:t>控管成效</w:t>
      </w:r>
      <w:r w:rsidR="007E660A" w:rsidRPr="007E660A">
        <w:rPr>
          <w:rFonts w:hint="eastAsia"/>
          <w:lang w:eastAsia="zh-TW"/>
        </w:rPr>
        <w:t>，</w:t>
      </w:r>
      <w:r w:rsidR="00354131">
        <w:rPr>
          <w:rFonts w:hint="eastAsia"/>
          <w:lang w:eastAsia="zh-TW"/>
        </w:rPr>
        <w:t>而</w:t>
      </w:r>
      <w:r w:rsidR="007359E0">
        <w:rPr>
          <w:rFonts w:hint="eastAsia"/>
          <w:lang w:eastAsia="zh-TW"/>
        </w:rPr>
        <w:t>該機制</w:t>
      </w:r>
      <w:r w:rsidR="00F0130C">
        <w:rPr>
          <w:rFonts w:hint="eastAsia"/>
          <w:lang w:eastAsia="zh-TW"/>
        </w:rPr>
        <w:t>訂</w:t>
      </w:r>
      <w:r w:rsidR="007E660A" w:rsidRPr="007E660A">
        <w:rPr>
          <w:rFonts w:hint="eastAsia"/>
          <w:lang w:eastAsia="zh-TW"/>
        </w:rPr>
        <w:t>有2項評估指標，分別為「警示帳戶所占比率/存款帳戶所占比率大於100%」及「警示帳戶新增戶數月增率/同業平均月增率大於100%」</w:t>
      </w:r>
      <w:r w:rsidR="00F0130C" w:rsidRPr="00E06A5C">
        <w:rPr>
          <w:rFonts w:hint="eastAsia"/>
          <w:lang w:eastAsia="zh-TW"/>
        </w:rPr>
        <w:t>，</w:t>
      </w:r>
      <w:r w:rsidR="009160A2" w:rsidRPr="00620879">
        <w:rPr>
          <w:rFonts w:hint="eastAsia"/>
          <w:lang w:eastAsia="zh-TW"/>
        </w:rPr>
        <w:t>同時符合前述指標</w:t>
      </w:r>
      <w:r w:rsidR="00B901F9" w:rsidRPr="00620879">
        <w:rPr>
          <w:rFonts w:hint="eastAsia"/>
          <w:lang w:eastAsia="zh-TW"/>
        </w:rPr>
        <w:t>之</w:t>
      </w:r>
      <w:r w:rsidR="00DF0160" w:rsidRPr="00620879">
        <w:rPr>
          <w:rFonts w:hint="eastAsia"/>
          <w:lang w:eastAsia="zh-TW"/>
        </w:rPr>
        <w:t>銀行</w:t>
      </w:r>
      <w:r w:rsidR="00F0130C" w:rsidRPr="00620879">
        <w:rPr>
          <w:rFonts w:hint="eastAsia"/>
          <w:lang w:eastAsia="zh-TW"/>
        </w:rPr>
        <w:t>，</w:t>
      </w:r>
      <w:r w:rsidR="00DF0160" w:rsidRPr="00620879">
        <w:rPr>
          <w:rFonts w:hint="eastAsia"/>
          <w:lang w:eastAsia="zh-TW"/>
        </w:rPr>
        <w:t>將列入觀察名單，</w:t>
      </w:r>
      <w:r w:rsidR="00DF0160">
        <w:rPr>
          <w:rFonts w:hint="eastAsia"/>
          <w:lang w:eastAsia="zh-TW"/>
        </w:rPr>
        <w:t>金管會再</w:t>
      </w:r>
      <w:r w:rsidR="00F0130C">
        <w:rPr>
          <w:rFonts w:hint="eastAsia"/>
          <w:lang w:eastAsia="zh-TW"/>
        </w:rPr>
        <w:t>視</w:t>
      </w:r>
      <w:r w:rsidR="00DF0160">
        <w:rPr>
          <w:rFonts w:hint="eastAsia"/>
          <w:lang w:eastAsia="zh-TW"/>
        </w:rPr>
        <w:t>其列入觀察名單之期間</w:t>
      </w:r>
      <w:r w:rsidR="00F0130C">
        <w:rPr>
          <w:rFonts w:hint="eastAsia"/>
          <w:lang w:eastAsia="zh-TW"/>
        </w:rPr>
        <w:t>採取</w:t>
      </w:r>
      <w:r w:rsidR="00DF0160">
        <w:rPr>
          <w:rFonts w:hint="eastAsia"/>
          <w:lang w:eastAsia="zh-TW"/>
        </w:rPr>
        <w:t>相應之</w:t>
      </w:r>
      <w:r w:rsidR="00F0130C">
        <w:rPr>
          <w:rFonts w:hint="eastAsia"/>
          <w:lang w:eastAsia="zh-TW"/>
        </w:rPr>
        <w:t>督促改善措施</w:t>
      </w:r>
      <w:r w:rsidR="00EC2C49">
        <w:rPr>
          <w:rFonts w:hint="eastAsia"/>
          <w:lang w:eastAsia="zh-TW"/>
        </w:rPr>
        <w:t>；</w:t>
      </w:r>
      <w:r w:rsidR="00DF0160">
        <w:rPr>
          <w:rFonts w:hint="eastAsia"/>
          <w:lang w:eastAsia="zh-TW"/>
        </w:rPr>
        <w:t>此外，該會亦</w:t>
      </w:r>
      <w:r w:rsidR="00D228B7">
        <w:rPr>
          <w:rFonts w:hint="eastAsia"/>
          <w:lang w:eastAsia="zh-TW"/>
        </w:rPr>
        <w:t>提醒銀行於執行</w:t>
      </w:r>
      <w:r w:rsidR="00246E48">
        <w:rPr>
          <w:rFonts w:hint="eastAsia"/>
          <w:lang w:eastAsia="zh-TW"/>
        </w:rPr>
        <w:t>阻</w:t>
      </w:r>
      <w:r w:rsidR="00D228B7">
        <w:rPr>
          <w:rFonts w:hint="eastAsia"/>
          <w:lang w:eastAsia="zh-TW"/>
        </w:rPr>
        <w:t>詐措施時應衡平考量金融服務之便利性及安全性，避免以去風險化之方式處理</w:t>
      </w:r>
      <w:r w:rsidR="00EC2C49">
        <w:rPr>
          <w:rFonts w:hint="eastAsia"/>
          <w:lang w:eastAsia="zh-TW"/>
        </w:rPr>
        <w:t>。</w:t>
      </w:r>
      <w:r w:rsidR="00F0130C">
        <w:rPr>
          <w:rFonts w:hint="eastAsia"/>
          <w:lang w:eastAsia="zh-TW"/>
        </w:rPr>
        <w:t>另為</w:t>
      </w:r>
      <w:r w:rsidR="00F0130C" w:rsidRPr="00F0130C">
        <w:rPr>
          <w:rFonts w:hint="eastAsia"/>
          <w:lang w:eastAsia="zh-TW"/>
        </w:rPr>
        <w:t>提供金融機構與VASP間跨業照會之法據</w:t>
      </w:r>
      <w:r w:rsidR="00F0130C">
        <w:rPr>
          <w:rFonts w:hint="eastAsia"/>
          <w:lang w:eastAsia="zh-TW"/>
        </w:rPr>
        <w:t>，</w:t>
      </w:r>
      <w:r w:rsidR="00354131">
        <w:rPr>
          <w:rFonts w:hint="eastAsia"/>
          <w:lang w:eastAsia="zh-TW"/>
        </w:rPr>
        <w:t>金管會</w:t>
      </w:r>
      <w:r w:rsidR="00F0130C">
        <w:rPr>
          <w:rFonts w:hint="eastAsia"/>
          <w:lang w:eastAsia="zh-TW"/>
        </w:rPr>
        <w:t>表示</w:t>
      </w:r>
      <w:r w:rsidR="00F0130C" w:rsidRPr="00F0130C">
        <w:rPr>
          <w:rFonts w:hint="eastAsia"/>
          <w:lang w:eastAsia="zh-TW"/>
        </w:rPr>
        <w:t>已研提詐防條例第8條第2項修正條文</w:t>
      </w:r>
      <w:r w:rsidR="00EC2C49">
        <w:rPr>
          <w:rFonts w:hint="eastAsia"/>
          <w:lang w:eastAsia="zh-TW"/>
        </w:rPr>
        <w:t>(</w:t>
      </w:r>
      <w:r w:rsidR="00F0130C" w:rsidRPr="00F0130C">
        <w:rPr>
          <w:rFonts w:hint="eastAsia"/>
          <w:lang w:eastAsia="zh-TW"/>
        </w:rPr>
        <w:t>併入內政部</w:t>
      </w:r>
      <w:r w:rsidR="00EC2C49">
        <w:rPr>
          <w:rFonts w:hint="eastAsia"/>
          <w:lang w:eastAsia="zh-TW"/>
        </w:rPr>
        <w:t>所</w:t>
      </w:r>
      <w:r w:rsidR="00F0130C" w:rsidRPr="00F0130C">
        <w:rPr>
          <w:rFonts w:hint="eastAsia"/>
          <w:lang w:eastAsia="zh-TW"/>
        </w:rPr>
        <w:t>提之詐防條例修正草案</w:t>
      </w:r>
      <w:r w:rsidR="00EC2C49">
        <w:rPr>
          <w:rFonts w:hint="eastAsia"/>
          <w:lang w:eastAsia="zh-TW"/>
        </w:rPr>
        <w:t>)</w:t>
      </w:r>
      <w:r w:rsidR="00F0130C">
        <w:rPr>
          <w:rFonts w:hint="eastAsia"/>
          <w:lang w:eastAsia="zh-TW"/>
        </w:rPr>
        <w:t>，以</w:t>
      </w:r>
      <w:r w:rsidR="00F0130C" w:rsidRPr="00F0130C">
        <w:rPr>
          <w:rFonts w:hint="eastAsia"/>
          <w:lang w:eastAsia="zh-TW"/>
        </w:rPr>
        <w:t>利未來金融機構及VASP查證確認相關資訊，對疑似涉及詐欺犯罪之異常帳戶</w:t>
      </w:r>
      <w:r w:rsidR="00F0130C">
        <w:rPr>
          <w:rFonts w:hint="eastAsia"/>
          <w:lang w:eastAsia="zh-TW"/>
        </w:rPr>
        <w:t>(</w:t>
      </w:r>
      <w:r w:rsidR="00F0130C" w:rsidRPr="00F0130C">
        <w:rPr>
          <w:rFonts w:hint="eastAsia"/>
          <w:lang w:eastAsia="zh-TW"/>
        </w:rPr>
        <w:t>號</w:t>
      </w:r>
      <w:r w:rsidR="00F0130C">
        <w:rPr>
          <w:rFonts w:hint="eastAsia"/>
          <w:lang w:eastAsia="zh-TW"/>
        </w:rPr>
        <w:t>)</w:t>
      </w:r>
      <w:r w:rsidR="00F0130C" w:rsidRPr="00F0130C">
        <w:rPr>
          <w:rFonts w:hint="eastAsia"/>
          <w:lang w:eastAsia="zh-TW"/>
        </w:rPr>
        <w:t>，進行控管或採取其他必要措施。</w:t>
      </w:r>
    </w:p>
    <w:p w:rsidR="00F25700" w:rsidRDefault="003F4DDD" w:rsidP="00EF5FB3">
      <w:pPr>
        <w:ind w:left="566" w:firstLine="566"/>
      </w:pPr>
      <w:r w:rsidRPr="00144AEB">
        <w:rPr>
          <w:rFonts w:hint="eastAsia"/>
        </w:rPr>
        <w:t>綜上，</w:t>
      </w:r>
      <w:r w:rsidR="002D2177">
        <w:rPr>
          <w:rFonts w:hint="eastAsia"/>
        </w:rPr>
        <w:t>近年</w:t>
      </w:r>
      <w:r w:rsidR="002D2177" w:rsidRPr="002D2177">
        <w:rPr>
          <w:rFonts w:hint="eastAsia"/>
        </w:rPr>
        <w:t>金管會</w:t>
      </w:r>
      <w:r w:rsidR="002D2177">
        <w:rPr>
          <w:rFonts w:hint="eastAsia"/>
        </w:rPr>
        <w:t>已</w:t>
      </w:r>
      <w:r w:rsidR="002D2177" w:rsidRPr="002D2177">
        <w:rPr>
          <w:rFonts w:hint="eastAsia"/>
        </w:rPr>
        <w:t>督導金融機構</w:t>
      </w:r>
      <w:r w:rsidR="002D2177">
        <w:rPr>
          <w:rFonts w:hint="eastAsia"/>
        </w:rPr>
        <w:t>推動多項</w:t>
      </w:r>
      <w:r w:rsidR="002D2177" w:rsidRPr="002D2177">
        <w:rPr>
          <w:rFonts w:hint="eastAsia"/>
        </w:rPr>
        <w:t>防詐措施</w:t>
      </w:r>
      <w:r w:rsidR="002D2177">
        <w:rPr>
          <w:rFonts w:hint="eastAsia"/>
        </w:rPr>
        <w:t>，以期防堵詐騙犯罪，減少民眾財產損失，惟</w:t>
      </w:r>
      <w:r w:rsidR="00EA4141">
        <w:rPr>
          <w:rFonts w:hint="eastAsia"/>
        </w:rPr>
        <w:t>警示帳戶數</w:t>
      </w:r>
      <w:r w:rsidR="002D2177">
        <w:rPr>
          <w:rFonts w:hint="eastAsia"/>
        </w:rPr>
        <w:t>仍持續增加，</w:t>
      </w:r>
      <w:r w:rsidR="002D2177" w:rsidRPr="002D2177">
        <w:rPr>
          <w:rFonts w:hint="eastAsia"/>
        </w:rPr>
        <w:t>且近來有銀行於執行阻詐措施時，引發是否符合比例原則之爭議</w:t>
      </w:r>
      <w:r w:rsidR="002D2177">
        <w:rPr>
          <w:rFonts w:hint="eastAsia"/>
        </w:rPr>
        <w:t>，允宜持續</w:t>
      </w:r>
      <w:r w:rsidR="009A5D9A" w:rsidRPr="00144AEB">
        <w:rPr>
          <w:rFonts w:hint="eastAsia"/>
        </w:rPr>
        <w:t>督導金融機</w:t>
      </w:r>
      <w:r w:rsidR="00C80639">
        <w:rPr>
          <w:rFonts w:hint="eastAsia"/>
        </w:rPr>
        <w:t>落實防詐</w:t>
      </w:r>
      <w:r w:rsidR="0074749E">
        <w:rPr>
          <w:rFonts w:hint="eastAsia"/>
        </w:rPr>
        <w:t>作為</w:t>
      </w:r>
      <w:r w:rsidR="00C80639">
        <w:rPr>
          <w:rFonts w:hint="eastAsia"/>
        </w:rPr>
        <w:t>，並衡平考量對</w:t>
      </w:r>
      <w:r w:rsidR="0074749E">
        <w:rPr>
          <w:rFonts w:hint="eastAsia"/>
        </w:rPr>
        <w:t>正常</w:t>
      </w:r>
      <w:r w:rsidR="00C80639">
        <w:rPr>
          <w:rFonts w:hint="eastAsia"/>
        </w:rPr>
        <w:t>客</w:t>
      </w:r>
      <w:r w:rsidR="00EF5FB3">
        <w:rPr>
          <w:rFonts w:hint="eastAsia"/>
        </w:rPr>
        <w:t>戶權益之影響；</w:t>
      </w:r>
      <w:r w:rsidR="00C80639" w:rsidRPr="00C80639">
        <w:rPr>
          <w:rFonts w:hint="eastAsia"/>
        </w:rPr>
        <w:t>另</w:t>
      </w:r>
      <w:r w:rsidR="00EF5FB3">
        <w:rPr>
          <w:rFonts w:hint="eastAsia"/>
        </w:rPr>
        <w:t>隨著虛擬資產日漸風行，內政部警政署刑事警察局指出，詐騙集團亦使用虛擬資產作為詐騙標的或洗錢工具</w:t>
      </w:r>
      <w:r w:rsidR="00EF5FB3">
        <w:rPr>
          <w:rStyle w:val="af7"/>
        </w:rPr>
        <w:footnoteReference w:id="10"/>
      </w:r>
      <w:r w:rsidR="00EF5FB3">
        <w:rPr>
          <w:rFonts w:hint="eastAsia"/>
        </w:rPr>
        <w:t>，爰</w:t>
      </w:r>
      <w:r w:rsidR="00C80639" w:rsidRPr="00C80639">
        <w:rPr>
          <w:rFonts w:hint="eastAsia"/>
        </w:rPr>
        <w:t>宜建立</w:t>
      </w:r>
      <w:r w:rsidR="00C80639" w:rsidRPr="00F0130C">
        <w:rPr>
          <w:rFonts w:hint="eastAsia"/>
        </w:rPr>
        <w:t>金融機構與VASP間</w:t>
      </w:r>
      <w:r w:rsidR="00C80639">
        <w:rPr>
          <w:rFonts w:hint="eastAsia"/>
        </w:rPr>
        <w:t>之</w:t>
      </w:r>
      <w:r w:rsidR="00C80639" w:rsidRPr="00F0130C">
        <w:rPr>
          <w:rFonts w:hint="eastAsia"/>
        </w:rPr>
        <w:t>跨業照會</w:t>
      </w:r>
      <w:r w:rsidR="00C80639" w:rsidRPr="00C80639">
        <w:rPr>
          <w:rFonts w:hint="eastAsia"/>
        </w:rPr>
        <w:t>機制，</w:t>
      </w:r>
      <w:r w:rsidR="00EC2C49">
        <w:rPr>
          <w:rFonts w:hint="eastAsia"/>
        </w:rPr>
        <w:t>以有效防杜詐騙，</w:t>
      </w:r>
      <w:r w:rsidR="0074749E">
        <w:rPr>
          <w:rFonts w:hint="eastAsia"/>
        </w:rPr>
        <w:t>俾完善</w:t>
      </w:r>
      <w:r w:rsidR="00C80639" w:rsidRPr="00C80639">
        <w:rPr>
          <w:rFonts w:hint="eastAsia"/>
        </w:rPr>
        <w:t>金流防護</w:t>
      </w:r>
      <w:r w:rsidR="00C80639">
        <w:rPr>
          <w:rFonts w:hint="eastAsia"/>
        </w:rPr>
        <w:t>。</w:t>
      </w:r>
    </w:p>
    <w:p w:rsidR="007F2F76" w:rsidRDefault="007F2F76" w:rsidP="00EF5FB3">
      <w:pPr>
        <w:ind w:left="566" w:firstLine="566"/>
        <w:rPr>
          <w:rFonts w:hint="eastAsia"/>
        </w:rPr>
      </w:pPr>
    </w:p>
    <w:p w:rsidR="007F2F76" w:rsidRPr="00D64EE0" w:rsidRDefault="007F2F76" w:rsidP="007F2F76">
      <w:pPr>
        <w:pStyle w:val="14"/>
        <w:ind w:left="567" w:hanging="567"/>
        <w:rPr>
          <w:color w:val="FF0000"/>
        </w:rPr>
      </w:pPr>
      <w:bookmarkStart w:id="29" w:name="_Toc213751757"/>
      <w:bookmarkEnd w:id="27"/>
      <w:r>
        <w:rPr>
          <w:rFonts w:hint="eastAsia"/>
        </w:rPr>
        <w:t>六</w:t>
      </w:r>
      <w:r w:rsidRPr="00D64EE0">
        <w:rPr>
          <w:rFonts w:hint="eastAsia"/>
        </w:rPr>
        <w:t>、</w:t>
      </w:r>
      <w:r w:rsidR="00D70400">
        <w:rPr>
          <w:rFonts w:hint="eastAsia"/>
        </w:rPr>
        <w:t>近年本國銀行辦理對住宅建築及企業建築放款之限額控管存有</w:t>
      </w:r>
      <w:r w:rsidRPr="002E7365">
        <w:rPr>
          <w:rFonts w:hint="eastAsia"/>
        </w:rPr>
        <w:t>未</w:t>
      </w:r>
      <w:r w:rsidR="00D70400">
        <w:rPr>
          <w:rFonts w:hint="eastAsia"/>
        </w:rPr>
        <w:t>盡</w:t>
      </w:r>
      <w:r>
        <w:rPr>
          <w:rFonts w:hint="eastAsia"/>
        </w:rPr>
        <w:t>確實</w:t>
      </w:r>
      <w:r w:rsidRPr="002E7365">
        <w:rPr>
          <w:rFonts w:hint="eastAsia"/>
        </w:rPr>
        <w:t>情事，允宜持續督促業者確切執行，俾確保信用資源合理配置，並維金融市場穩健發展</w:t>
      </w:r>
      <w:bookmarkEnd w:id="29"/>
    </w:p>
    <w:p w:rsidR="007F2F76" w:rsidRPr="009E118A" w:rsidRDefault="009E118A" w:rsidP="007F2F76">
      <w:pPr>
        <w:ind w:left="566" w:firstLine="566"/>
        <w:rPr>
          <w:b/>
        </w:rPr>
      </w:pPr>
      <w:r>
        <w:rPr>
          <w:rFonts w:hint="eastAsia"/>
        </w:rPr>
        <w:t>銀</w:t>
      </w:r>
      <w:r w:rsidRPr="00397C69">
        <w:rPr>
          <w:rFonts w:hint="eastAsia"/>
        </w:rPr>
        <w:t>行局</w:t>
      </w:r>
      <w:r>
        <w:rPr>
          <w:rFonts w:hint="eastAsia"/>
        </w:rPr>
        <w:t>115</w:t>
      </w:r>
      <w:r w:rsidRPr="00397C69">
        <w:rPr>
          <w:rFonts w:hint="eastAsia"/>
        </w:rPr>
        <w:t>年度預算案</w:t>
      </w:r>
      <w:r w:rsidRPr="00A4058B">
        <w:rPr>
          <w:rFonts w:hint="eastAsia"/>
        </w:rPr>
        <w:t>「銀行監理」</w:t>
      </w:r>
      <w:r>
        <w:rPr>
          <w:rFonts w:hint="eastAsia"/>
        </w:rPr>
        <w:t>計畫編</w:t>
      </w:r>
      <w:r w:rsidRPr="00652A87">
        <w:rPr>
          <w:rFonts w:hint="eastAsia"/>
        </w:rPr>
        <w:t>列965萬8千元，</w:t>
      </w:r>
      <w:r w:rsidRPr="0050613D">
        <w:rPr>
          <w:rFonts w:hint="eastAsia"/>
        </w:rPr>
        <w:t>係</w:t>
      </w:r>
      <w:r>
        <w:rPr>
          <w:rFonts w:hint="eastAsia"/>
        </w:rPr>
        <w:t>為健全銀行業務之管理，強化主管機關功能，維護市場紀律及對銀行之監督管理及其法令制度之研究、擬訂、修正等所需</w:t>
      </w:r>
      <w:r w:rsidRPr="00397C69">
        <w:rPr>
          <w:rFonts w:hint="eastAsia"/>
        </w:rPr>
        <w:t>經費</w:t>
      </w:r>
      <w:r w:rsidR="007F2F76" w:rsidRPr="009E118A">
        <w:rPr>
          <w:rFonts w:hint="eastAsia"/>
        </w:rPr>
        <w:t>。經查：</w:t>
      </w:r>
    </w:p>
    <w:p w:rsidR="007F2F76" w:rsidRDefault="007F2F76" w:rsidP="007F2F76">
      <w:pPr>
        <w:pStyle w:val="a4"/>
        <w:ind w:left="849" w:hanging="283"/>
        <w:rPr>
          <w:b/>
          <w:lang w:eastAsia="zh-TW"/>
        </w:rPr>
      </w:pPr>
      <w:r w:rsidRPr="0050613D">
        <w:rPr>
          <w:rFonts w:hint="eastAsia"/>
          <w:b/>
        </w:rPr>
        <w:t>(一</w:t>
      </w:r>
      <w:r>
        <w:rPr>
          <w:rFonts w:hint="eastAsia"/>
          <w:b/>
        </w:rPr>
        <w:t>)為避免銀行</w:t>
      </w:r>
      <w:r w:rsidRPr="00915292">
        <w:rPr>
          <w:rFonts w:hint="eastAsia"/>
          <w:b/>
        </w:rPr>
        <w:t>資金過度集中於建築放款</w:t>
      </w:r>
      <w:r>
        <w:rPr>
          <w:rFonts w:hint="eastAsia"/>
          <w:b/>
          <w:lang w:eastAsia="zh-TW"/>
        </w:rPr>
        <w:t>，爰銀行法72條之2對是類放款予以限制，</w:t>
      </w:r>
      <w:r w:rsidR="00886F87">
        <w:rPr>
          <w:rFonts w:hint="eastAsia"/>
          <w:b/>
          <w:lang w:eastAsia="zh-TW"/>
        </w:rPr>
        <w:t>然</w:t>
      </w:r>
      <w:r>
        <w:rPr>
          <w:rFonts w:hint="eastAsia"/>
          <w:b/>
          <w:lang w:eastAsia="zh-TW"/>
        </w:rPr>
        <w:t>114年9月1日起，新青安貸款之撥款案件不計入前述限制，以確保無自用住宅民眾之購屋權益</w:t>
      </w:r>
    </w:p>
    <w:p w:rsidR="007F2F76" w:rsidRDefault="007F2F76" w:rsidP="007F2F76">
      <w:pPr>
        <w:pStyle w:val="22"/>
        <w:ind w:left="850" w:firstLine="566"/>
        <w:rPr>
          <w:lang w:eastAsia="zh-TW"/>
        </w:rPr>
      </w:pPr>
      <w:r>
        <w:rPr>
          <w:rFonts w:hint="eastAsia"/>
        </w:rPr>
        <w:t>為避免銀行之資金過度集中於建築放款，</w:t>
      </w:r>
      <w:r>
        <w:rPr>
          <w:rFonts w:hint="eastAsia"/>
          <w:lang w:eastAsia="zh-TW"/>
        </w:rPr>
        <w:t>以</w:t>
      </w:r>
      <w:r>
        <w:rPr>
          <w:rFonts w:hint="eastAsia"/>
        </w:rPr>
        <w:t>維持銀行資產適當之流動性，</w:t>
      </w:r>
      <w:r>
        <w:rPr>
          <w:rFonts w:hint="eastAsia"/>
          <w:lang w:eastAsia="zh-TW"/>
        </w:rPr>
        <w:t>並</w:t>
      </w:r>
      <w:r>
        <w:rPr>
          <w:rFonts w:hint="eastAsia"/>
        </w:rPr>
        <w:t>降低在不動產市場價格波動情形下，銀行因授信資產集中度所致之信用及流動性風險，</w:t>
      </w:r>
      <w:r>
        <w:rPr>
          <w:rFonts w:hint="eastAsia"/>
          <w:lang w:eastAsia="zh-TW"/>
        </w:rPr>
        <w:t>進</w:t>
      </w:r>
      <w:r>
        <w:rPr>
          <w:rFonts w:hint="eastAsia"/>
        </w:rPr>
        <w:t>而影響其經營穩健性</w:t>
      </w:r>
      <w:r>
        <w:rPr>
          <w:rFonts w:hint="eastAsia"/>
          <w:lang w:eastAsia="zh-TW"/>
        </w:rPr>
        <w:t>，爰銀行法第72條之2要求商業銀行辦理住宅建築及企業建築放款時，除依規定得不計入前揭放款之項目外</w:t>
      </w:r>
      <w:r>
        <w:rPr>
          <w:rStyle w:val="af7"/>
          <w:lang w:eastAsia="zh-TW"/>
        </w:rPr>
        <w:footnoteReference w:id="11"/>
      </w:r>
      <w:r>
        <w:rPr>
          <w:rFonts w:hint="eastAsia"/>
          <w:lang w:eastAsia="zh-TW"/>
        </w:rPr>
        <w:t>，其總額不得超過放款時所收存款總餘額及金融債券發售額之和之30%。金管會</w:t>
      </w:r>
      <w:r w:rsidR="007316FA">
        <w:rPr>
          <w:rFonts w:hint="eastAsia"/>
          <w:lang w:eastAsia="zh-TW"/>
        </w:rPr>
        <w:t>復於</w:t>
      </w:r>
      <w:r>
        <w:rPr>
          <w:rFonts w:hint="eastAsia"/>
          <w:lang w:eastAsia="zh-TW"/>
        </w:rPr>
        <w:t>114年9月4日</w:t>
      </w:r>
      <w:r w:rsidR="007316FA">
        <w:rPr>
          <w:rFonts w:hint="eastAsia"/>
          <w:lang w:eastAsia="zh-TW"/>
        </w:rPr>
        <w:t>公告</w:t>
      </w:r>
      <w:r>
        <w:rPr>
          <w:rFonts w:hint="eastAsia"/>
          <w:lang w:eastAsia="zh-TW"/>
        </w:rPr>
        <w:t>，為落實協助無自用住宅民眾購買自住房屋</w:t>
      </w:r>
      <w:r w:rsidR="007316FA">
        <w:rPr>
          <w:rFonts w:hint="eastAsia"/>
          <w:lang w:eastAsia="zh-TW"/>
        </w:rPr>
        <w:t>之</w:t>
      </w:r>
      <w:r>
        <w:rPr>
          <w:rFonts w:hint="eastAsia"/>
          <w:lang w:eastAsia="zh-TW"/>
        </w:rPr>
        <w:t>政策，並同時考量銀行辦理不動產貸款之風險，銀行依據財政部所定「公股銀行辦理青年安心成家購屋優惠貸款原則」核貸</w:t>
      </w:r>
      <w:r w:rsidR="007316FA">
        <w:rPr>
          <w:rFonts w:hint="eastAsia"/>
          <w:lang w:eastAsia="zh-TW"/>
        </w:rPr>
        <w:t>之</w:t>
      </w:r>
      <w:r>
        <w:rPr>
          <w:rFonts w:hint="eastAsia"/>
          <w:lang w:eastAsia="zh-TW"/>
        </w:rPr>
        <w:t>撥款案件，自114年9月1日起不計入銀行法第72條之2有關「住宅建築及企業建築放款」之總額。</w:t>
      </w:r>
    </w:p>
    <w:p w:rsidR="007F2F76" w:rsidRPr="007B41CD" w:rsidRDefault="007F2F76" w:rsidP="007F2F76">
      <w:pPr>
        <w:pStyle w:val="a4"/>
        <w:ind w:left="849" w:hanging="283"/>
        <w:rPr>
          <w:rFonts w:hint="eastAsia"/>
          <w:b/>
        </w:rPr>
      </w:pPr>
      <w:r w:rsidRPr="007B41CD">
        <w:rPr>
          <w:rFonts w:hint="eastAsia"/>
          <w:b/>
        </w:rPr>
        <w:t>(</w:t>
      </w:r>
      <w:r w:rsidRPr="007B41CD">
        <w:rPr>
          <w:rFonts w:hint="eastAsia"/>
          <w:b/>
          <w:lang w:eastAsia="zh-TW"/>
        </w:rPr>
        <w:t>二)</w:t>
      </w:r>
      <w:r w:rsidR="00886F87">
        <w:rPr>
          <w:rFonts w:hint="eastAsia"/>
          <w:b/>
          <w:lang w:eastAsia="zh-TW"/>
        </w:rPr>
        <w:t>110年底至114年8月底間，</w:t>
      </w:r>
      <w:r w:rsidRPr="00512138">
        <w:rPr>
          <w:rFonts w:hint="eastAsia"/>
          <w:b/>
          <w:lang w:eastAsia="zh-TW"/>
        </w:rPr>
        <w:t>商業銀行依銀行法第72條之2規定計算之</w:t>
      </w:r>
      <w:r>
        <w:rPr>
          <w:rFonts w:hint="eastAsia"/>
          <w:b/>
          <w:lang w:eastAsia="zh-TW"/>
        </w:rPr>
        <w:t>平均</w:t>
      </w:r>
      <w:r w:rsidRPr="00512138">
        <w:rPr>
          <w:rFonts w:hint="eastAsia"/>
          <w:b/>
          <w:lang w:eastAsia="zh-TW"/>
        </w:rPr>
        <w:t>比率</w:t>
      </w:r>
      <w:r>
        <w:rPr>
          <w:rFonts w:hint="eastAsia"/>
          <w:b/>
          <w:lang w:eastAsia="zh-TW"/>
        </w:rPr>
        <w:t>呈逐年下降，且各</w:t>
      </w:r>
      <w:r w:rsidRPr="00512138">
        <w:rPr>
          <w:rFonts w:hint="eastAsia"/>
          <w:b/>
          <w:lang w:eastAsia="zh-TW"/>
        </w:rPr>
        <w:t>銀行</w:t>
      </w:r>
      <w:r>
        <w:rPr>
          <w:rFonts w:hint="eastAsia"/>
          <w:b/>
          <w:lang w:eastAsia="zh-TW"/>
        </w:rPr>
        <w:t>皆</w:t>
      </w:r>
      <w:r w:rsidR="00D02EFA">
        <w:rPr>
          <w:rFonts w:hint="eastAsia"/>
          <w:b/>
          <w:lang w:eastAsia="zh-TW"/>
        </w:rPr>
        <w:t>符</w:t>
      </w:r>
      <w:r>
        <w:rPr>
          <w:rFonts w:hint="eastAsia"/>
          <w:b/>
          <w:lang w:eastAsia="zh-TW"/>
        </w:rPr>
        <w:t>法定限額</w:t>
      </w:r>
      <w:r w:rsidR="00D02EFA">
        <w:rPr>
          <w:rFonts w:hint="eastAsia"/>
          <w:b/>
          <w:lang w:eastAsia="zh-TW"/>
        </w:rPr>
        <w:t>比率</w:t>
      </w:r>
    </w:p>
    <w:p w:rsidR="007F2F76" w:rsidRDefault="00E52EB0" w:rsidP="007F2F76">
      <w:pPr>
        <w:pStyle w:val="22"/>
        <w:ind w:left="850" w:firstLine="566"/>
        <w:rPr>
          <w:lang w:eastAsia="zh-TW"/>
        </w:rPr>
      </w:pPr>
      <w:r>
        <w:rPr>
          <w:rFonts w:hint="eastAsia"/>
          <w:lang w:eastAsia="zh-TW"/>
        </w:rPr>
        <w:t>據金管會提供資料，</w:t>
      </w:r>
      <w:r w:rsidRPr="00E52EB0">
        <w:rPr>
          <w:rFonts w:hint="eastAsia"/>
          <w:lang w:eastAsia="zh-TW"/>
        </w:rPr>
        <w:t>110年底至114年8月底間</w:t>
      </w:r>
      <w:r>
        <w:rPr>
          <w:rFonts w:hint="eastAsia"/>
          <w:lang w:eastAsia="zh-TW"/>
        </w:rPr>
        <w:t>，各</w:t>
      </w:r>
      <w:r w:rsidRPr="00E826A8">
        <w:rPr>
          <w:rFonts w:hint="eastAsia"/>
          <w:lang w:eastAsia="zh-TW"/>
        </w:rPr>
        <w:t>銀行</w:t>
      </w:r>
      <w:r>
        <w:rPr>
          <w:rFonts w:hint="eastAsia"/>
          <w:lang w:eastAsia="zh-TW"/>
        </w:rPr>
        <w:t>均未有</w:t>
      </w:r>
      <w:r w:rsidRPr="00E826A8">
        <w:rPr>
          <w:rFonts w:hint="eastAsia"/>
          <w:lang w:eastAsia="zh-TW"/>
        </w:rPr>
        <w:t>超逾</w:t>
      </w:r>
      <w:r>
        <w:rPr>
          <w:rFonts w:hint="eastAsia"/>
          <w:lang w:eastAsia="zh-TW"/>
        </w:rPr>
        <w:t>銀行法72</w:t>
      </w:r>
      <w:r w:rsidRPr="00E826A8">
        <w:rPr>
          <w:rFonts w:hint="eastAsia"/>
          <w:lang w:eastAsia="zh-TW"/>
        </w:rPr>
        <w:t>條</w:t>
      </w:r>
      <w:r>
        <w:rPr>
          <w:rFonts w:hint="eastAsia"/>
          <w:lang w:eastAsia="zh-TW"/>
        </w:rPr>
        <w:t>之2</w:t>
      </w:r>
      <w:r w:rsidRPr="00E826A8">
        <w:rPr>
          <w:rFonts w:hint="eastAsia"/>
          <w:lang w:eastAsia="zh-TW"/>
        </w:rPr>
        <w:t>法定限額比率之情事</w:t>
      </w:r>
      <w:r>
        <w:rPr>
          <w:rFonts w:hint="eastAsia"/>
          <w:lang w:eastAsia="zh-TW"/>
        </w:rPr>
        <w:t>；復</w:t>
      </w:r>
      <w:r w:rsidR="007F2F76">
        <w:rPr>
          <w:rFonts w:hint="eastAsia"/>
          <w:lang w:eastAsia="zh-TW"/>
        </w:rPr>
        <w:t>就近年</w:t>
      </w:r>
      <w:r w:rsidR="008B6C02">
        <w:rPr>
          <w:rFonts w:hint="eastAsia"/>
          <w:lang w:eastAsia="zh-TW"/>
        </w:rPr>
        <w:t>整體</w:t>
      </w:r>
      <w:r w:rsidR="00F87D6E" w:rsidRPr="00F87D6E">
        <w:rPr>
          <w:rFonts w:hint="eastAsia"/>
          <w:lang w:eastAsia="zh-TW"/>
        </w:rPr>
        <w:t>商業銀行依</w:t>
      </w:r>
      <w:r w:rsidR="008B6C02">
        <w:rPr>
          <w:rFonts w:hint="eastAsia"/>
          <w:lang w:eastAsia="zh-TW"/>
        </w:rPr>
        <w:t>該</w:t>
      </w:r>
      <w:r w:rsidR="00F87D6E" w:rsidRPr="00F87D6E">
        <w:rPr>
          <w:rFonts w:hint="eastAsia"/>
          <w:lang w:eastAsia="zh-TW"/>
        </w:rPr>
        <w:t>規定計算之</w:t>
      </w:r>
      <w:r w:rsidR="008B6C02">
        <w:rPr>
          <w:rFonts w:hint="eastAsia"/>
          <w:lang w:eastAsia="zh-TW"/>
        </w:rPr>
        <w:t>平均</w:t>
      </w:r>
      <w:r w:rsidR="00F87D6E" w:rsidRPr="00F87D6E">
        <w:rPr>
          <w:rFonts w:hint="eastAsia"/>
          <w:lang w:eastAsia="zh-TW"/>
        </w:rPr>
        <w:t>比率</w:t>
      </w:r>
      <w:r w:rsidR="007F2F76">
        <w:rPr>
          <w:rFonts w:hint="eastAsia"/>
          <w:lang w:eastAsia="zh-TW"/>
        </w:rPr>
        <w:t>變化趨勢以觀，於110至113年底間，住宅建築及企業建築放款總餘額逐年增加，迄113年底，已較110年底數額增加2.63兆元，增幅為20.99%，然其增幅因低於同期間</w:t>
      </w:r>
      <w:r w:rsidR="007F2F76" w:rsidRPr="0080369B">
        <w:rPr>
          <w:rFonts w:hint="eastAsia"/>
          <w:lang w:eastAsia="zh-TW"/>
        </w:rPr>
        <w:t>存款總餘額及金融債券發售額合</w:t>
      </w:r>
      <w:r w:rsidR="007F2F76">
        <w:rPr>
          <w:rFonts w:hint="eastAsia"/>
          <w:lang w:eastAsia="zh-TW"/>
        </w:rPr>
        <w:t>計數之成長幅度，爰該比率自110年底26.82%，逐年下降至113年底26.44%；截至114年8月底止，住宅建築及企業建築放款總餘額續增至15.42兆元，較113年底成長1.72%，惟因低於同期間</w:t>
      </w:r>
      <w:r w:rsidR="007F2F76" w:rsidRPr="0080369B">
        <w:rPr>
          <w:rFonts w:hint="eastAsia"/>
          <w:lang w:eastAsia="zh-TW"/>
        </w:rPr>
        <w:t>存款總餘額及金融債券發售額合</w:t>
      </w:r>
      <w:r w:rsidR="007F2F76">
        <w:rPr>
          <w:rFonts w:hint="eastAsia"/>
          <w:lang w:eastAsia="zh-TW"/>
        </w:rPr>
        <w:t>計數之增幅(3.89%)，故該比率</w:t>
      </w:r>
      <w:r w:rsidR="000F17D7">
        <w:rPr>
          <w:rFonts w:hint="eastAsia"/>
          <w:lang w:eastAsia="zh-TW"/>
        </w:rPr>
        <w:t>再</w:t>
      </w:r>
      <w:r w:rsidR="007F2F76">
        <w:rPr>
          <w:rFonts w:hint="eastAsia"/>
          <w:lang w:eastAsia="zh-TW"/>
        </w:rPr>
        <w:t>降至25.89%(詳表1)。</w:t>
      </w:r>
    </w:p>
    <w:p w:rsidR="007F2F76" w:rsidRPr="00254A3B" w:rsidRDefault="007F2F76" w:rsidP="00C0432D">
      <w:pPr>
        <w:pStyle w:val="142"/>
        <w:spacing w:before="120" w:line="400" w:lineRule="exact"/>
        <w:ind w:leftChars="-79" w:left="286" w:rightChars="49" w:right="139" w:hangingChars="180" w:hanging="510"/>
        <w:rPr>
          <w:b/>
          <w:bCs/>
          <w:snapToGrid/>
          <w:sz w:val="28"/>
        </w:rPr>
      </w:pPr>
      <w:r w:rsidRPr="00254A3B">
        <w:rPr>
          <w:rFonts w:hint="eastAsia"/>
          <w:b/>
          <w:bCs/>
          <w:snapToGrid/>
          <w:sz w:val="28"/>
        </w:rPr>
        <w:t xml:space="preserve">表1  </w:t>
      </w:r>
      <w:r w:rsidR="003F1CF0" w:rsidRPr="00254A3B">
        <w:rPr>
          <w:rFonts w:hint="eastAsia"/>
          <w:b/>
          <w:bCs/>
          <w:snapToGrid/>
          <w:sz w:val="28"/>
        </w:rPr>
        <w:t>近年</w:t>
      </w:r>
      <w:r w:rsidRPr="00254A3B">
        <w:rPr>
          <w:rFonts w:hint="eastAsia"/>
          <w:b/>
          <w:bCs/>
          <w:snapToGrid/>
          <w:sz w:val="28"/>
        </w:rPr>
        <w:t>商業銀行依銀行法第72條之2規定計算</w:t>
      </w:r>
      <w:r w:rsidR="00BD1527">
        <w:rPr>
          <w:rFonts w:hint="eastAsia"/>
          <w:b/>
          <w:bCs/>
          <w:snapToGrid/>
          <w:sz w:val="28"/>
          <w:lang w:eastAsia="zh-TW"/>
        </w:rPr>
        <w:t>之</w:t>
      </w:r>
      <w:r w:rsidR="008B48CD">
        <w:rPr>
          <w:rFonts w:hint="eastAsia"/>
          <w:b/>
          <w:bCs/>
          <w:snapToGrid/>
          <w:sz w:val="28"/>
          <w:lang w:eastAsia="zh-TW"/>
        </w:rPr>
        <w:t>比率</w:t>
      </w:r>
      <w:r w:rsidRPr="00254A3B">
        <w:rPr>
          <w:rFonts w:hint="eastAsia"/>
          <w:b/>
          <w:bCs/>
          <w:snapToGrid/>
          <w:sz w:val="28"/>
        </w:rPr>
        <w:t>一覽表</w:t>
      </w:r>
    </w:p>
    <w:p w:rsidR="007F2F76" w:rsidRDefault="007F2F76" w:rsidP="008B48CD">
      <w:pPr>
        <w:pStyle w:val="142"/>
        <w:ind w:left="566" w:rightChars="-50" w:right="-142" w:hanging="566"/>
        <w:jc w:val="right"/>
        <w:rPr>
          <w:szCs w:val="24"/>
          <w:lang w:eastAsia="zh-TW"/>
        </w:rPr>
      </w:pPr>
      <w:r>
        <w:rPr>
          <w:rFonts w:hint="eastAsia"/>
          <w:b/>
        </w:rPr>
        <w:t xml:space="preserve"> </w:t>
      </w:r>
      <w:r>
        <w:rPr>
          <w:rFonts w:hint="eastAsia"/>
          <w:b/>
          <w:lang w:eastAsia="zh-TW"/>
        </w:rPr>
        <w:t xml:space="preserve">           </w:t>
      </w:r>
      <w:r>
        <w:rPr>
          <w:rFonts w:hint="eastAsia"/>
          <w:b/>
        </w:rPr>
        <w:t xml:space="preserve">                              </w:t>
      </w:r>
      <w:r>
        <w:rPr>
          <w:rFonts w:hint="eastAsia"/>
          <w:b/>
          <w:lang w:eastAsia="zh-TW"/>
        </w:rPr>
        <w:t xml:space="preserve">   </w:t>
      </w:r>
      <w:r>
        <w:rPr>
          <w:rFonts w:hint="eastAsia"/>
          <w:b/>
        </w:rPr>
        <w:t xml:space="preserve"> </w:t>
      </w:r>
      <w:r>
        <w:rPr>
          <w:rFonts w:hint="eastAsia"/>
          <w:b/>
          <w:lang w:eastAsia="zh-TW"/>
        </w:rPr>
        <w:t xml:space="preserve">  </w:t>
      </w:r>
      <w:r w:rsidRPr="00254A3B">
        <w:rPr>
          <w:rFonts w:hint="eastAsia"/>
          <w:bCs/>
          <w:szCs w:val="24"/>
          <w:lang w:eastAsia="zh-TW"/>
        </w:rPr>
        <w:t xml:space="preserve"> 單位：新臺幣兆元；%</w:t>
      </w:r>
    </w:p>
    <w:tbl>
      <w:tblPr>
        <w:tblW w:w="8789"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992"/>
        <w:gridCol w:w="1247"/>
        <w:gridCol w:w="1247"/>
        <w:gridCol w:w="1248"/>
        <w:gridCol w:w="1247"/>
        <w:gridCol w:w="1248"/>
      </w:tblGrid>
      <w:tr w:rsidR="007F2F76" w:rsidRPr="00A17118" w:rsidTr="00546346">
        <w:trPr>
          <w:cantSplit/>
          <w:trHeight w:val="616"/>
          <w:tblHeader/>
        </w:trPr>
        <w:tc>
          <w:tcPr>
            <w:tcW w:w="2552" w:type="dxa"/>
            <w:gridSpan w:val="2"/>
            <w:tcBorders>
              <w:top w:val="single" w:sz="12" w:space="0" w:color="auto"/>
              <w:left w:val="single" w:sz="12" w:space="0" w:color="auto"/>
              <w:bottom w:val="single" w:sz="6" w:space="0" w:color="auto"/>
              <w:right w:val="single" w:sz="6" w:space="0" w:color="auto"/>
              <w:tl2br w:val="single" w:sz="4" w:space="0" w:color="auto"/>
            </w:tcBorders>
          </w:tcPr>
          <w:p w:rsidR="007F2F76" w:rsidRPr="007E1A7F" w:rsidRDefault="007F2F76" w:rsidP="00AE5F6D">
            <w:pPr>
              <w:pStyle w:val="142"/>
              <w:ind w:left="566" w:hanging="566"/>
              <w:rPr>
                <w:b/>
              </w:rPr>
            </w:pPr>
            <w:r w:rsidRPr="007E1A7F">
              <w:rPr>
                <w:rFonts w:hint="eastAsia"/>
                <w:b/>
              </w:rPr>
              <w:t xml:space="preserve">        </w:t>
            </w:r>
            <w:r>
              <w:rPr>
                <w:rFonts w:hint="eastAsia"/>
                <w:b/>
                <w:lang w:eastAsia="zh-TW"/>
              </w:rPr>
              <w:t xml:space="preserve">      </w:t>
            </w:r>
            <w:r w:rsidRPr="007E1A7F">
              <w:rPr>
                <w:rFonts w:hint="eastAsia"/>
                <w:b/>
              </w:rPr>
              <w:t>年</w:t>
            </w:r>
            <w:r>
              <w:rPr>
                <w:rFonts w:hint="eastAsia"/>
                <w:b/>
                <w:lang w:eastAsia="zh-TW"/>
              </w:rPr>
              <w:t>底</w:t>
            </w:r>
          </w:p>
          <w:p w:rsidR="007F2F76" w:rsidRPr="007E1A7F" w:rsidRDefault="007F2F76" w:rsidP="00AE5F6D">
            <w:pPr>
              <w:pStyle w:val="142"/>
              <w:ind w:left="566" w:hanging="566"/>
              <w:rPr>
                <w:b/>
              </w:rPr>
            </w:pPr>
            <w:r>
              <w:rPr>
                <w:rFonts w:hint="eastAsia"/>
                <w:b/>
                <w:lang w:eastAsia="zh-TW"/>
              </w:rPr>
              <w:t>項目</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110年</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111年</w:t>
            </w:r>
          </w:p>
        </w:tc>
        <w:tc>
          <w:tcPr>
            <w:tcW w:w="1248"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112年</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113年</w:t>
            </w:r>
          </w:p>
        </w:tc>
        <w:tc>
          <w:tcPr>
            <w:tcW w:w="1248" w:type="dxa"/>
            <w:tcBorders>
              <w:top w:val="single" w:sz="12" w:space="0" w:color="auto"/>
              <w:left w:val="single" w:sz="6" w:space="0" w:color="auto"/>
              <w:bottom w:val="single" w:sz="6" w:space="0" w:color="auto"/>
              <w:right w:val="single" w:sz="12" w:space="0" w:color="auto"/>
            </w:tcBorders>
            <w:vAlign w:val="center"/>
          </w:tcPr>
          <w:p w:rsidR="00A524A7" w:rsidRDefault="007F2F76" w:rsidP="00A524A7">
            <w:pPr>
              <w:pStyle w:val="142"/>
              <w:jc w:val="center"/>
              <w:rPr>
                <w:b/>
                <w:bCs/>
              </w:rPr>
            </w:pPr>
            <w:r w:rsidRPr="00A524A7">
              <w:rPr>
                <w:rFonts w:hint="eastAsia"/>
                <w:b/>
                <w:bCs/>
              </w:rPr>
              <w:t>截至114</w:t>
            </w:r>
          </w:p>
          <w:p w:rsidR="007F2F76" w:rsidRPr="00A524A7" w:rsidRDefault="007F2F76" w:rsidP="00A524A7">
            <w:pPr>
              <w:pStyle w:val="142"/>
              <w:jc w:val="center"/>
              <w:rPr>
                <w:b/>
                <w:bCs/>
              </w:rPr>
            </w:pPr>
            <w:r w:rsidRPr="00A524A7">
              <w:rPr>
                <w:rFonts w:hint="eastAsia"/>
                <w:b/>
                <w:bCs/>
              </w:rPr>
              <w:t>年8月底</w:t>
            </w:r>
          </w:p>
        </w:tc>
      </w:tr>
      <w:tr w:rsidR="007F2F76" w:rsidRPr="00A17118" w:rsidTr="00546346">
        <w:trPr>
          <w:cantSplit/>
          <w:trHeight w:val="340"/>
        </w:trPr>
        <w:tc>
          <w:tcPr>
            <w:tcW w:w="1560" w:type="dxa"/>
            <w:vMerge w:val="restart"/>
            <w:tcBorders>
              <w:top w:val="single" w:sz="6" w:space="0" w:color="auto"/>
              <w:left w:val="single" w:sz="12" w:space="0" w:color="auto"/>
              <w:right w:val="single" w:sz="6" w:space="0" w:color="auto"/>
            </w:tcBorders>
            <w:vAlign w:val="center"/>
          </w:tcPr>
          <w:p w:rsidR="007F2F76" w:rsidRPr="007F2F76" w:rsidRDefault="007F2F76" w:rsidP="007F2F76">
            <w:pPr>
              <w:pStyle w:val="142"/>
            </w:pPr>
            <w:r w:rsidRPr="007F2F76">
              <w:rPr>
                <w:rFonts w:hint="eastAsia"/>
              </w:rPr>
              <w:t>住宅建築及企業建築放款總餘額</w:t>
            </w:r>
            <w:r w:rsidR="00546346">
              <w:rPr>
                <w:rFonts w:hint="eastAsia"/>
                <w:lang w:eastAsia="zh-TW"/>
              </w:rPr>
              <w:t>(</w:t>
            </w:r>
            <w:r w:rsidR="00F108FF">
              <w:rPr>
                <w:rFonts w:hint="eastAsia"/>
                <w:lang w:eastAsia="zh-TW"/>
              </w:rPr>
              <w:t>A</w:t>
            </w:r>
            <w:r w:rsidR="00546346">
              <w:rPr>
                <w:rFonts w:hint="eastAsia"/>
                <w:lang w:eastAsia="zh-TW"/>
              </w:rPr>
              <w:t>)</w:t>
            </w: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hanging="567"/>
            </w:pPr>
            <w:r>
              <w:rPr>
                <w:rFonts w:hint="eastAsia"/>
                <w:lang w:eastAsia="zh-TW"/>
              </w:rPr>
              <w:t>金額</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12.53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13.41</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14.09</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15.16</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15.42</w:t>
            </w:r>
          </w:p>
        </w:tc>
      </w:tr>
      <w:tr w:rsidR="007F2F76" w:rsidRPr="00A17118" w:rsidTr="00546346">
        <w:trPr>
          <w:cantSplit/>
          <w:trHeight w:val="340"/>
        </w:trPr>
        <w:tc>
          <w:tcPr>
            <w:tcW w:w="1560" w:type="dxa"/>
            <w:vMerge/>
            <w:tcBorders>
              <w:left w:val="single" w:sz="12" w:space="0" w:color="auto"/>
              <w:bottom w:val="single" w:sz="6" w:space="0" w:color="auto"/>
              <w:right w:val="single" w:sz="6" w:space="0" w:color="auto"/>
            </w:tcBorders>
            <w:vAlign w:val="center"/>
          </w:tcPr>
          <w:p w:rsidR="007F2F76" w:rsidRPr="007F2F76" w:rsidRDefault="007F2F76" w:rsidP="007F2F76">
            <w:pPr>
              <w:pStyle w:val="142"/>
            </w:pP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rightChars="-11" w:right="-31" w:hanging="567"/>
            </w:pPr>
            <w:r>
              <w:rPr>
                <w:rFonts w:hint="eastAsia"/>
                <w:lang w:eastAsia="zh-TW"/>
              </w:rPr>
              <w:t>成長率</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Pr>
                <w:rFonts w:hint="eastAsia"/>
                <w:lang w:eastAsia="zh-TW"/>
              </w:rPr>
              <w:t>-</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7.02</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5.07</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7.59</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1.72</w:t>
            </w:r>
          </w:p>
        </w:tc>
      </w:tr>
      <w:tr w:rsidR="007F2F76" w:rsidRPr="00A17118" w:rsidTr="00546346">
        <w:trPr>
          <w:cantSplit/>
          <w:trHeight w:val="340"/>
        </w:trPr>
        <w:tc>
          <w:tcPr>
            <w:tcW w:w="1560" w:type="dxa"/>
            <w:vMerge w:val="restart"/>
            <w:tcBorders>
              <w:top w:val="single" w:sz="6" w:space="0" w:color="auto"/>
              <w:left w:val="single" w:sz="12" w:space="0" w:color="auto"/>
              <w:bottom w:val="single" w:sz="6" w:space="0" w:color="auto"/>
              <w:right w:val="single" w:sz="6" w:space="0" w:color="auto"/>
            </w:tcBorders>
            <w:vAlign w:val="center"/>
          </w:tcPr>
          <w:p w:rsidR="007F2F76" w:rsidRPr="007F2F76" w:rsidRDefault="007F2F76" w:rsidP="007F2F76">
            <w:pPr>
              <w:pStyle w:val="142"/>
            </w:pPr>
            <w:r w:rsidRPr="007F2F76">
              <w:rPr>
                <w:rFonts w:hint="eastAsia"/>
              </w:rPr>
              <w:t>存款總餘額及金融債券發售額之和</w:t>
            </w:r>
            <w:r w:rsidR="00546346">
              <w:rPr>
                <w:rFonts w:hint="eastAsia"/>
                <w:lang w:eastAsia="zh-TW"/>
              </w:rPr>
              <w:t>(</w:t>
            </w:r>
            <w:r w:rsidR="00F108FF">
              <w:rPr>
                <w:rFonts w:hint="eastAsia"/>
                <w:lang w:eastAsia="zh-TW"/>
              </w:rPr>
              <w:t>B</w:t>
            </w:r>
            <w:r w:rsidR="00546346">
              <w:rPr>
                <w:rFonts w:hint="eastAsia"/>
                <w:lang w:eastAsia="zh-TW"/>
              </w:rPr>
              <w:t>)</w:t>
            </w: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hanging="567"/>
            </w:pPr>
            <w:r>
              <w:rPr>
                <w:rFonts w:hint="eastAsia"/>
                <w:lang w:eastAsia="zh-TW"/>
              </w:rPr>
              <w:t>金額</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46.73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50.45</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53.04</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57.33</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59.56</w:t>
            </w:r>
          </w:p>
        </w:tc>
      </w:tr>
      <w:tr w:rsidR="007F2F76" w:rsidRPr="00A17118" w:rsidTr="00546346">
        <w:trPr>
          <w:cantSplit/>
          <w:trHeight w:val="340"/>
        </w:trPr>
        <w:tc>
          <w:tcPr>
            <w:tcW w:w="1560" w:type="dxa"/>
            <w:vMerge/>
            <w:tcBorders>
              <w:top w:val="single" w:sz="6" w:space="0" w:color="auto"/>
              <w:left w:val="single" w:sz="12" w:space="0" w:color="auto"/>
              <w:bottom w:val="single" w:sz="6" w:space="0" w:color="auto"/>
              <w:right w:val="single" w:sz="6" w:space="0" w:color="auto"/>
            </w:tcBorders>
            <w:vAlign w:val="center"/>
          </w:tcPr>
          <w:p w:rsidR="007F2F76" w:rsidRPr="00A17118" w:rsidRDefault="007F2F76" w:rsidP="00AE5F6D">
            <w:pPr>
              <w:pStyle w:val="142"/>
              <w:ind w:left="567" w:hanging="567"/>
            </w:pP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rightChars="-11" w:right="-31" w:hanging="567"/>
            </w:pPr>
            <w:r>
              <w:rPr>
                <w:rFonts w:hint="eastAsia"/>
                <w:lang w:eastAsia="zh-TW"/>
              </w:rPr>
              <w:t>成長率</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Pr>
                <w:rFonts w:hint="eastAsia"/>
                <w:lang w:eastAsia="zh-TW"/>
              </w:rPr>
              <w:t>-</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7.96</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5.13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8.09</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3.89</w:t>
            </w:r>
          </w:p>
        </w:tc>
      </w:tr>
      <w:tr w:rsidR="007F2F76" w:rsidRPr="00A17118" w:rsidTr="00546346">
        <w:trPr>
          <w:cantSplit/>
          <w:trHeight w:val="340"/>
        </w:trPr>
        <w:tc>
          <w:tcPr>
            <w:tcW w:w="2552" w:type="dxa"/>
            <w:gridSpan w:val="2"/>
            <w:tcBorders>
              <w:top w:val="single" w:sz="6" w:space="0" w:color="auto"/>
              <w:left w:val="single" w:sz="12" w:space="0" w:color="auto"/>
              <w:bottom w:val="single" w:sz="12" w:space="0" w:color="auto"/>
              <w:right w:val="single" w:sz="6" w:space="0" w:color="auto"/>
            </w:tcBorders>
            <w:vAlign w:val="center"/>
          </w:tcPr>
          <w:p w:rsidR="007F2F76" w:rsidRPr="00771449" w:rsidRDefault="007F2F76" w:rsidP="00851255">
            <w:pPr>
              <w:pStyle w:val="142"/>
              <w:rPr>
                <w:rFonts w:hint="eastAsia"/>
                <w:b/>
                <w:bCs/>
                <w:lang w:eastAsia="zh-TW"/>
              </w:rPr>
            </w:pPr>
            <w:r w:rsidRPr="00771449">
              <w:rPr>
                <w:rFonts w:hint="eastAsia"/>
                <w:b/>
                <w:bCs/>
                <w:lang w:eastAsia="zh-TW"/>
              </w:rPr>
              <w:t>比率</w:t>
            </w:r>
            <w:r w:rsidR="00F108FF" w:rsidRPr="004172AF">
              <w:rPr>
                <w:rFonts w:hint="eastAsia"/>
                <w:b/>
                <w:bCs/>
                <w:lang w:eastAsia="zh-TW"/>
              </w:rPr>
              <w:t>(A)/(B)</w:t>
            </w:r>
            <w:r w:rsidR="00851255" w:rsidRPr="004172AF">
              <w:rPr>
                <w:rFonts w:hint="eastAsia"/>
                <w:b/>
                <w:bCs/>
                <w:lang w:eastAsia="zh-TW"/>
              </w:rPr>
              <w:t>×</w:t>
            </w:r>
            <w:r w:rsidR="00851255" w:rsidRPr="004172AF">
              <w:rPr>
                <w:b/>
                <w:bCs/>
                <w:lang w:eastAsia="zh-TW"/>
              </w:rPr>
              <w:t>100%</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26.82</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26.58</w:t>
            </w:r>
          </w:p>
        </w:tc>
        <w:tc>
          <w:tcPr>
            <w:tcW w:w="1248"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26.57</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26.44</w:t>
            </w:r>
          </w:p>
        </w:tc>
        <w:tc>
          <w:tcPr>
            <w:tcW w:w="1248" w:type="dxa"/>
            <w:tcBorders>
              <w:top w:val="single" w:sz="6" w:space="0" w:color="auto"/>
              <w:left w:val="single" w:sz="6" w:space="0" w:color="auto"/>
              <w:bottom w:val="single" w:sz="12" w:space="0" w:color="auto"/>
              <w:right w:val="single" w:sz="12" w:space="0" w:color="auto"/>
            </w:tcBorders>
            <w:vAlign w:val="center"/>
          </w:tcPr>
          <w:p w:rsidR="007F2F76" w:rsidRPr="00546346" w:rsidRDefault="007F2F76" w:rsidP="00AE5F6D">
            <w:pPr>
              <w:pStyle w:val="142"/>
              <w:ind w:left="567" w:hanging="567"/>
              <w:jc w:val="right"/>
              <w:rPr>
                <w:b/>
                <w:bCs/>
              </w:rPr>
            </w:pPr>
            <w:r w:rsidRPr="00546346">
              <w:rPr>
                <w:b/>
                <w:bCs/>
              </w:rPr>
              <w:t>25.89</w:t>
            </w:r>
          </w:p>
        </w:tc>
      </w:tr>
    </w:tbl>
    <w:p w:rsidR="007F2F76" w:rsidRDefault="007F2F76" w:rsidP="00C0432D">
      <w:pPr>
        <w:pStyle w:val="142"/>
        <w:ind w:leftChars="-51" w:left="1072" w:rightChars="-50" w:right="-142" w:hangingChars="500" w:hanging="1216"/>
        <w:jc w:val="both"/>
        <w:rPr>
          <w:rFonts w:hAnsi="標楷體" w:hint="eastAsia"/>
          <w:szCs w:val="24"/>
        </w:rPr>
      </w:pPr>
      <w:r>
        <w:rPr>
          <w:rFonts w:hAnsi="標楷體" w:hint="eastAsia"/>
          <w:szCs w:val="24"/>
          <w:lang w:eastAsia="zh-TW"/>
        </w:rPr>
        <w:t>說    明：</w:t>
      </w:r>
      <w:r>
        <w:rPr>
          <w:rFonts w:hint="eastAsia"/>
          <w:lang w:eastAsia="zh-TW"/>
        </w:rPr>
        <w:t>表列成長率均為較前一年底之成長幅度，其中截至114年8月底之成長率則係與113年底相較計得。</w:t>
      </w:r>
    </w:p>
    <w:p w:rsidR="007F2F76" w:rsidRPr="00A17118" w:rsidRDefault="007F2F76" w:rsidP="00C0432D">
      <w:pPr>
        <w:pStyle w:val="142"/>
        <w:ind w:leftChars="-51" w:left="1072" w:rightChars="-50" w:right="-142" w:hangingChars="500" w:hanging="1216"/>
        <w:jc w:val="both"/>
        <w:rPr>
          <w:rFonts w:hAnsi="標楷體"/>
          <w:szCs w:val="24"/>
        </w:rPr>
      </w:pPr>
      <w:r w:rsidRPr="00A17118">
        <w:rPr>
          <w:rFonts w:hAnsi="標楷體" w:hint="eastAsia"/>
          <w:szCs w:val="24"/>
        </w:rPr>
        <w:t>資料來源：</w:t>
      </w:r>
      <w:r>
        <w:rPr>
          <w:rFonts w:hAnsi="標楷體" w:hint="eastAsia"/>
          <w:szCs w:val="24"/>
          <w:lang w:eastAsia="zh-TW"/>
        </w:rPr>
        <w:t>110至113年底係由銀行局所提供</w:t>
      </w:r>
      <w:r>
        <w:rPr>
          <w:rFonts w:hAnsi="標楷體" w:hint="eastAsia"/>
          <w:szCs w:val="24"/>
        </w:rPr>
        <w:t>，</w:t>
      </w:r>
      <w:r>
        <w:rPr>
          <w:rFonts w:hAnsi="標楷體" w:hint="eastAsia"/>
          <w:szCs w:val="24"/>
          <w:lang w:eastAsia="zh-TW"/>
        </w:rPr>
        <w:t>截至114年8月底之</w:t>
      </w:r>
      <w:r w:rsidRPr="00C0432D">
        <w:rPr>
          <w:rFonts w:hint="eastAsia"/>
          <w:lang w:eastAsia="zh-TW"/>
        </w:rPr>
        <w:t>數額</w:t>
      </w:r>
      <w:r>
        <w:rPr>
          <w:rFonts w:hAnsi="標楷體" w:hint="eastAsia"/>
          <w:szCs w:val="24"/>
          <w:lang w:eastAsia="zh-TW"/>
        </w:rPr>
        <w:t>則係查詢該局網站公告資料，</w:t>
      </w:r>
      <w:r w:rsidRPr="00615CE0">
        <w:rPr>
          <w:rFonts w:hAnsi="標楷體"/>
          <w:szCs w:val="24"/>
          <w:lang w:eastAsia="zh-TW"/>
        </w:rPr>
        <w:t>https://www.banking.gov.tw/</w:t>
      </w:r>
      <w:r>
        <w:rPr>
          <w:rFonts w:hAnsi="標楷體" w:hint="eastAsia"/>
          <w:szCs w:val="24"/>
          <w:lang w:eastAsia="zh-TW"/>
        </w:rPr>
        <w:t>(最後瀏覽日：114年10月</w:t>
      </w:r>
      <w:r w:rsidR="00C0432D">
        <w:rPr>
          <w:rFonts w:hAnsi="標楷體" w:hint="eastAsia"/>
          <w:szCs w:val="24"/>
          <w:lang w:eastAsia="zh-TW"/>
        </w:rPr>
        <w:t>16</w:t>
      </w:r>
      <w:r>
        <w:rPr>
          <w:rFonts w:hAnsi="標楷體" w:hint="eastAsia"/>
          <w:szCs w:val="24"/>
          <w:lang w:eastAsia="zh-TW"/>
        </w:rPr>
        <w:t>日)；</w:t>
      </w:r>
      <w:r>
        <w:rPr>
          <w:rFonts w:hAnsi="標楷體" w:hint="eastAsia"/>
          <w:szCs w:val="24"/>
        </w:rPr>
        <w:t>本中心彙製</w:t>
      </w:r>
      <w:r w:rsidRPr="00A17118">
        <w:rPr>
          <w:rFonts w:hAnsi="標楷體" w:hint="eastAsia"/>
          <w:szCs w:val="24"/>
        </w:rPr>
        <w:t>。</w:t>
      </w:r>
    </w:p>
    <w:p w:rsidR="007F2F76" w:rsidRPr="00E04F94" w:rsidRDefault="007F2F76" w:rsidP="007F2F76">
      <w:pPr>
        <w:pStyle w:val="a4"/>
        <w:ind w:left="849" w:hanging="283"/>
        <w:rPr>
          <w:b/>
          <w:szCs w:val="20"/>
          <w:lang w:eastAsia="zh-TW"/>
        </w:rPr>
      </w:pPr>
      <w:r w:rsidRPr="0053298C">
        <w:rPr>
          <w:rFonts w:hint="eastAsia"/>
          <w:b/>
          <w:color w:val="000000"/>
        </w:rPr>
        <w:t>(</w:t>
      </w:r>
      <w:r>
        <w:rPr>
          <w:rFonts w:hint="eastAsia"/>
          <w:b/>
          <w:color w:val="000000"/>
          <w:lang w:eastAsia="zh-TW"/>
        </w:rPr>
        <w:t>三</w:t>
      </w:r>
      <w:r w:rsidRPr="00846FEE">
        <w:rPr>
          <w:rFonts w:hint="eastAsia"/>
          <w:b/>
          <w:color w:val="000000"/>
        </w:rPr>
        <w:t>)</w:t>
      </w:r>
      <w:r w:rsidR="001619DC" w:rsidRPr="00846FEE">
        <w:rPr>
          <w:rFonts w:hint="eastAsia"/>
          <w:b/>
          <w:szCs w:val="20"/>
          <w:lang w:eastAsia="zh-TW"/>
        </w:rPr>
        <w:t>近年</w:t>
      </w:r>
      <w:r w:rsidRPr="00846FEE">
        <w:rPr>
          <w:rFonts w:hint="eastAsia"/>
          <w:b/>
          <w:szCs w:val="20"/>
          <w:lang w:eastAsia="zh-TW"/>
        </w:rPr>
        <w:t>本國銀行存有未確實依銀行法第72條之2</w:t>
      </w:r>
      <w:r>
        <w:rPr>
          <w:rFonts w:hint="eastAsia"/>
          <w:b/>
          <w:szCs w:val="20"/>
          <w:lang w:eastAsia="zh-TW"/>
        </w:rPr>
        <w:t>等相關規定控管</w:t>
      </w:r>
      <w:r w:rsidRPr="00846FEE">
        <w:rPr>
          <w:rFonts w:hint="eastAsia"/>
          <w:b/>
          <w:szCs w:val="20"/>
          <w:lang w:eastAsia="zh-TW"/>
        </w:rPr>
        <w:t>之情事</w:t>
      </w:r>
      <w:r w:rsidRPr="00846FEE">
        <w:rPr>
          <w:rFonts w:hint="eastAsia"/>
          <w:b/>
          <w:lang w:eastAsia="zh-TW"/>
        </w:rPr>
        <w:t>，允宜</w:t>
      </w:r>
      <w:r>
        <w:rPr>
          <w:rFonts w:hint="eastAsia"/>
          <w:b/>
          <w:lang w:eastAsia="zh-TW"/>
        </w:rPr>
        <w:t>持續督促業者確切落實</w:t>
      </w:r>
      <w:r w:rsidRPr="00846FEE">
        <w:rPr>
          <w:rFonts w:hint="eastAsia"/>
          <w:b/>
          <w:lang w:eastAsia="zh-TW"/>
        </w:rPr>
        <w:t>，</w:t>
      </w:r>
      <w:r>
        <w:rPr>
          <w:rFonts w:hint="eastAsia"/>
          <w:b/>
          <w:lang w:eastAsia="zh-TW"/>
        </w:rPr>
        <w:t>以</w:t>
      </w:r>
      <w:r w:rsidRPr="00846FEE">
        <w:rPr>
          <w:rFonts w:hint="eastAsia"/>
          <w:b/>
          <w:lang w:eastAsia="zh-TW"/>
        </w:rPr>
        <w:t>確保信用資源</w:t>
      </w:r>
      <w:r>
        <w:rPr>
          <w:rFonts w:hint="eastAsia"/>
          <w:b/>
          <w:lang w:eastAsia="zh-TW"/>
        </w:rPr>
        <w:t>合理配置，並</w:t>
      </w:r>
      <w:r w:rsidRPr="00846FEE">
        <w:rPr>
          <w:rFonts w:hint="eastAsia"/>
          <w:b/>
          <w:lang w:eastAsia="zh-TW"/>
        </w:rPr>
        <w:t>維金融市場穩健發展</w:t>
      </w:r>
    </w:p>
    <w:p w:rsidR="007F2F76" w:rsidRPr="00E04F94" w:rsidRDefault="007F2F76" w:rsidP="007F2F76">
      <w:pPr>
        <w:pStyle w:val="22"/>
        <w:ind w:left="850" w:firstLine="566"/>
        <w:rPr>
          <w:rFonts w:hint="eastAsia"/>
          <w:lang w:eastAsia="zh-TW"/>
        </w:rPr>
      </w:pPr>
      <w:r>
        <w:rPr>
          <w:rFonts w:hint="eastAsia"/>
          <w:lang w:eastAsia="zh-TW"/>
        </w:rPr>
        <w:t>惟檢視檢查局</w:t>
      </w:r>
      <w:r w:rsidRPr="00E04F94">
        <w:rPr>
          <w:rFonts w:hint="eastAsia"/>
          <w:lang w:eastAsia="zh-TW"/>
        </w:rPr>
        <w:t>所公布本國銀行</w:t>
      </w:r>
      <w:r>
        <w:rPr>
          <w:rFonts w:hint="eastAsia"/>
          <w:lang w:eastAsia="zh-TW"/>
        </w:rPr>
        <w:t>近3年(112至114年度</w:t>
      </w:r>
      <w:r w:rsidR="00C872A5">
        <w:rPr>
          <w:rFonts w:hint="eastAsia"/>
          <w:lang w:eastAsia="zh-TW"/>
        </w:rPr>
        <w:t>，以下同</w:t>
      </w:r>
      <w:r>
        <w:rPr>
          <w:rFonts w:hint="eastAsia"/>
          <w:lang w:eastAsia="zh-TW"/>
        </w:rPr>
        <w:t>)之主要檢查缺失，銀行於</w:t>
      </w:r>
      <w:r w:rsidR="00C872A5">
        <w:rPr>
          <w:rFonts w:hint="eastAsia"/>
          <w:lang w:eastAsia="zh-TW"/>
        </w:rPr>
        <w:t>辦理</w:t>
      </w:r>
      <w:r>
        <w:rPr>
          <w:rFonts w:hint="eastAsia"/>
          <w:lang w:eastAsia="zh-TW"/>
        </w:rPr>
        <w:t>住宅建築及企業建築放款時，存有</w:t>
      </w:r>
      <w:r w:rsidRPr="003F1623">
        <w:rPr>
          <w:rFonts w:hint="eastAsia"/>
          <w:lang w:eastAsia="zh-TW"/>
        </w:rPr>
        <w:t>未確實</w:t>
      </w:r>
      <w:r>
        <w:rPr>
          <w:rFonts w:hint="eastAsia"/>
          <w:lang w:eastAsia="zh-TW"/>
        </w:rPr>
        <w:t>依</w:t>
      </w:r>
      <w:r w:rsidRPr="003F1623">
        <w:rPr>
          <w:rFonts w:hint="eastAsia"/>
          <w:lang w:eastAsia="zh-TW"/>
        </w:rPr>
        <w:t>銀行法第72條之2</w:t>
      </w:r>
      <w:r>
        <w:rPr>
          <w:rFonts w:hint="eastAsia"/>
          <w:lang w:eastAsia="zh-TW"/>
        </w:rPr>
        <w:t>等相關規定辦理之情事，包括未依規覈實審查或落實資金流向追蹤，致部分貸款案件未納入</w:t>
      </w:r>
      <w:r w:rsidRPr="003F1623">
        <w:rPr>
          <w:rFonts w:hint="eastAsia"/>
          <w:lang w:eastAsia="zh-TW"/>
        </w:rPr>
        <w:t>銀行法第72條之2</w:t>
      </w:r>
      <w:r>
        <w:rPr>
          <w:rFonts w:hint="eastAsia"/>
          <w:lang w:eastAsia="zh-TW"/>
        </w:rPr>
        <w:t>之限額控管等(詳表2)</w:t>
      </w:r>
      <w:r w:rsidRPr="00E04F94">
        <w:rPr>
          <w:rFonts w:hint="eastAsia"/>
          <w:lang w:eastAsia="zh-TW"/>
        </w:rPr>
        <w:t>，</w:t>
      </w:r>
      <w:r>
        <w:rPr>
          <w:rFonts w:hint="eastAsia"/>
          <w:lang w:eastAsia="zh-TW"/>
        </w:rPr>
        <w:t>爰於提升銀行放款動能之同時，允</w:t>
      </w:r>
      <w:r w:rsidRPr="00E04F94">
        <w:rPr>
          <w:rFonts w:hint="eastAsia"/>
          <w:lang w:eastAsia="zh-TW"/>
        </w:rPr>
        <w:t>宜持續</w:t>
      </w:r>
      <w:r>
        <w:rPr>
          <w:rFonts w:hint="eastAsia"/>
          <w:lang w:eastAsia="zh-TW"/>
        </w:rPr>
        <w:t>督促業者確切落實執行限額控管，俾確保信用資源合理配置，</w:t>
      </w:r>
      <w:r w:rsidR="00F62C5B">
        <w:rPr>
          <w:rFonts w:hint="eastAsia"/>
          <w:lang w:eastAsia="zh-TW"/>
        </w:rPr>
        <w:t>並</w:t>
      </w:r>
      <w:r>
        <w:rPr>
          <w:rFonts w:hint="eastAsia"/>
          <w:lang w:eastAsia="zh-TW"/>
        </w:rPr>
        <w:t>維金融市場穩健發展。</w:t>
      </w:r>
    </w:p>
    <w:p w:rsidR="007F2F76" w:rsidRPr="00254A3B" w:rsidRDefault="007F2F76" w:rsidP="00791C0E">
      <w:pPr>
        <w:pStyle w:val="142"/>
        <w:spacing w:beforeLines="50" w:before="250" w:line="400" w:lineRule="exact"/>
        <w:ind w:leftChars="-97" w:left="575" w:rightChars="-150" w:right="-425" w:hangingChars="300" w:hanging="850"/>
        <w:rPr>
          <w:rFonts w:hint="eastAsia"/>
          <w:b/>
          <w:bCs/>
          <w:snapToGrid/>
          <w:sz w:val="28"/>
        </w:rPr>
      </w:pPr>
      <w:r w:rsidRPr="00254A3B">
        <w:rPr>
          <w:rFonts w:hint="eastAsia"/>
          <w:b/>
          <w:bCs/>
          <w:snapToGrid/>
          <w:sz w:val="28"/>
        </w:rPr>
        <w:t>表</w:t>
      </w:r>
      <w:r>
        <w:rPr>
          <w:rFonts w:hint="eastAsia"/>
          <w:b/>
          <w:bCs/>
          <w:snapToGrid/>
          <w:sz w:val="28"/>
          <w:lang w:eastAsia="zh-TW"/>
        </w:rPr>
        <w:t>2</w:t>
      </w:r>
      <w:r w:rsidRPr="00254A3B">
        <w:rPr>
          <w:rFonts w:hint="eastAsia"/>
          <w:b/>
          <w:bCs/>
          <w:snapToGrid/>
          <w:sz w:val="28"/>
        </w:rPr>
        <w:t xml:space="preserve">　近</w:t>
      </w:r>
      <w:r>
        <w:rPr>
          <w:rFonts w:hint="eastAsia"/>
          <w:b/>
          <w:bCs/>
          <w:snapToGrid/>
          <w:sz w:val="28"/>
          <w:lang w:eastAsia="zh-TW"/>
        </w:rPr>
        <w:t>3</w:t>
      </w:r>
      <w:r w:rsidRPr="00254A3B">
        <w:rPr>
          <w:rFonts w:hint="eastAsia"/>
          <w:b/>
          <w:bCs/>
          <w:snapToGrid/>
          <w:sz w:val="28"/>
        </w:rPr>
        <w:t>年檢查局</w:t>
      </w:r>
      <w:r>
        <w:rPr>
          <w:rFonts w:hint="eastAsia"/>
          <w:b/>
          <w:bCs/>
          <w:snapToGrid/>
          <w:sz w:val="28"/>
        </w:rPr>
        <w:t>公</w:t>
      </w:r>
      <w:r>
        <w:rPr>
          <w:rFonts w:hint="eastAsia"/>
          <w:b/>
          <w:bCs/>
          <w:snapToGrid/>
          <w:sz w:val="28"/>
          <w:lang w:eastAsia="zh-TW"/>
        </w:rPr>
        <w:t>告</w:t>
      </w:r>
      <w:r w:rsidRPr="00254A3B">
        <w:rPr>
          <w:rFonts w:hint="eastAsia"/>
          <w:b/>
          <w:bCs/>
          <w:snapToGrid/>
          <w:sz w:val="28"/>
        </w:rPr>
        <w:t>本國銀行主要檢查缺失中與銀行法第72條之2有涉之</w:t>
      </w:r>
      <w:r w:rsidR="00791C0E">
        <w:rPr>
          <w:rFonts w:hint="eastAsia"/>
          <w:b/>
          <w:bCs/>
          <w:snapToGrid/>
          <w:sz w:val="28"/>
          <w:lang w:eastAsia="zh-TW"/>
        </w:rPr>
        <w:t>缺失</w:t>
      </w:r>
      <w:r w:rsidRPr="00254A3B">
        <w:rPr>
          <w:rFonts w:hint="eastAsia"/>
          <w:b/>
          <w:bCs/>
          <w:snapToGrid/>
          <w:sz w:val="28"/>
        </w:rPr>
        <w:t>情形一覽表</w:t>
      </w:r>
    </w:p>
    <w:tbl>
      <w:tblPr>
        <w:tblW w:w="9328"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34"/>
        <w:gridCol w:w="1816"/>
        <w:gridCol w:w="6378"/>
      </w:tblGrid>
      <w:tr w:rsidR="007F2F76" w:rsidRPr="00D47021" w:rsidTr="000F17D7">
        <w:trPr>
          <w:tblHeader/>
        </w:trPr>
        <w:tc>
          <w:tcPr>
            <w:tcW w:w="1134" w:type="dxa"/>
            <w:shd w:val="clear" w:color="auto" w:fill="auto"/>
          </w:tcPr>
          <w:p w:rsidR="007F2F76" w:rsidRPr="00960EEB" w:rsidRDefault="007F2F76" w:rsidP="00AE5F6D">
            <w:pPr>
              <w:pStyle w:val="142"/>
              <w:ind w:left="566" w:hanging="566"/>
              <w:jc w:val="center"/>
              <w:rPr>
                <w:b/>
              </w:rPr>
            </w:pPr>
            <w:r w:rsidRPr="00960EEB">
              <w:rPr>
                <w:rFonts w:hint="eastAsia"/>
                <w:b/>
              </w:rPr>
              <w:t>期間</w:t>
            </w:r>
          </w:p>
        </w:tc>
        <w:tc>
          <w:tcPr>
            <w:tcW w:w="1816" w:type="dxa"/>
            <w:shd w:val="clear" w:color="auto" w:fill="auto"/>
          </w:tcPr>
          <w:p w:rsidR="007F2F76" w:rsidRPr="00960EEB" w:rsidRDefault="007F2F76" w:rsidP="00AE5F6D">
            <w:pPr>
              <w:pStyle w:val="142"/>
              <w:ind w:left="566" w:hanging="566"/>
              <w:jc w:val="center"/>
              <w:rPr>
                <w:b/>
              </w:rPr>
            </w:pPr>
            <w:r w:rsidRPr="00960EEB">
              <w:rPr>
                <w:rFonts w:hint="eastAsia"/>
                <w:b/>
              </w:rPr>
              <w:t>缺失態樣</w:t>
            </w:r>
          </w:p>
        </w:tc>
        <w:tc>
          <w:tcPr>
            <w:tcW w:w="6378" w:type="dxa"/>
            <w:shd w:val="clear" w:color="auto" w:fill="auto"/>
          </w:tcPr>
          <w:p w:rsidR="007F2F76" w:rsidRPr="00960EEB" w:rsidRDefault="007F2F76" w:rsidP="00AE5F6D">
            <w:pPr>
              <w:pStyle w:val="142"/>
              <w:ind w:left="566" w:hanging="566"/>
              <w:jc w:val="center"/>
              <w:rPr>
                <w:b/>
              </w:rPr>
            </w:pPr>
            <w:r w:rsidRPr="00960EEB">
              <w:rPr>
                <w:rFonts w:hint="eastAsia"/>
                <w:b/>
              </w:rPr>
              <w:t>缺失情節</w:t>
            </w:r>
          </w:p>
        </w:tc>
      </w:tr>
      <w:tr w:rsidR="007F2F76" w:rsidRPr="00D47021" w:rsidTr="000F17D7">
        <w:trPr>
          <w:trHeight w:val="1584"/>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t>112年度</w:t>
            </w:r>
            <w:r w:rsidR="004C6E4B">
              <w:rPr>
                <w:rFonts w:hint="eastAsia"/>
                <w:lang w:eastAsia="zh-TW"/>
              </w:rPr>
              <w:t>上</w:t>
            </w:r>
            <w:r w:rsidRPr="007F2F76">
              <w:rPr>
                <w:rFonts w:hint="eastAsia"/>
              </w:rPr>
              <w:t>半年</w:t>
            </w:r>
          </w:p>
        </w:tc>
        <w:tc>
          <w:tcPr>
            <w:tcW w:w="1816" w:type="dxa"/>
            <w:shd w:val="clear" w:color="auto" w:fill="auto"/>
            <w:vAlign w:val="center"/>
          </w:tcPr>
          <w:p w:rsidR="007F2F76" w:rsidRPr="007F2F76" w:rsidRDefault="007F2F76" w:rsidP="007F2F76">
            <w:pPr>
              <w:pStyle w:val="142"/>
              <w:rPr>
                <w:rFonts w:hint="eastAsia"/>
              </w:rPr>
            </w:pPr>
            <w:r w:rsidRPr="007F2F76">
              <w:rPr>
                <w:rFonts w:hint="eastAsia"/>
              </w:rPr>
              <w:t>未確實依銀行法第72條之2相關規定控管住宅建築及企業建築放款總額</w:t>
            </w:r>
          </w:p>
        </w:tc>
        <w:tc>
          <w:tcPr>
            <w:tcW w:w="6378" w:type="dxa"/>
            <w:shd w:val="clear" w:color="auto" w:fill="auto"/>
            <w:vAlign w:val="center"/>
          </w:tcPr>
          <w:p w:rsidR="000F17D7" w:rsidRDefault="000F17D7" w:rsidP="000F17D7">
            <w:pPr>
              <w:pStyle w:val="142"/>
              <w:ind w:left="243" w:hangingChars="100" w:hanging="243"/>
            </w:pPr>
            <w:r>
              <w:rPr>
                <w:rFonts w:hint="eastAsia"/>
                <w:lang w:eastAsia="zh-TW"/>
              </w:rPr>
              <w:t>1.</w:t>
            </w:r>
            <w:r w:rsidR="007F2F76">
              <w:rPr>
                <w:rFonts w:hint="eastAsia"/>
              </w:rPr>
              <w:t xml:space="preserve">辦理企業建築放款，對借戶未依規定取得工廠設立許可或登記證明文件者，未納入限額控管。 </w:t>
            </w:r>
          </w:p>
          <w:p w:rsidR="007F2F76" w:rsidRDefault="000F17D7" w:rsidP="000F17D7">
            <w:pPr>
              <w:pStyle w:val="142"/>
              <w:ind w:left="243" w:hangingChars="100" w:hanging="243"/>
              <w:rPr>
                <w:rFonts w:hint="eastAsia"/>
              </w:rPr>
            </w:pPr>
            <w:r>
              <w:rPr>
                <w:rFonts w:hint="eastAsia"/>
                <w:lang w:eastAsia="zh-TW"/>
              </w:rPr>
              <w:t>2.</w:t>
            </w:r>
            <w:r w:rsidR="007F2F76">
              <w:rPr>
                <w:rFonts w:hint="eastAsia"/>
              </w:rPr>
              <w:t>辦理資金用途非購置房屋之貸款，未確實查證資金流向，致有借戶將資金轉至建築經理公司履約保證專戶購置房屋或償還購屋貸款，惟未納入限額控管之情事。</w:t>
            </w:r>
          </w:p>
        </w:tc>
      </w:tr>
      <w:tr w:rsidR="007F2F76" w:rsidRPr="00D47021" w:rsidTr="000F17D7">
        <w:trPr>
          <w:trHeight w:val="2347"/>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t>112年度下半年</w:t>
            </w:r>
          </w:p>
        </w:tc>
        <w:tc>
          <w:tcPr>
            <w:tcW w:w="1816" w:type="dxa"/>
            <w:shd w:val="clear" w:color="auto" w:fill="auto"/>
            <w:vAlign w:val="center"/>
          </w:tcPr>
          <w:p w:rsidR="007F2F76" w:rsidRPr="007F2F76" w:rsidRDefault="007F2F76" w:rsidP="007F2F76">
            <w:pPr>
              <w:pStyle w:val="142"/>
              <w:rPr>
                <w:rFonts w:hint="eastAsia"/>
              </w:rPr>
            </w:pPr>
            <w:r w:rsidRPr="007F2F76">
              <w:rPr>
                <w:rFonts w:hint="eastAsia"/>
              </w:rPr>
              <w:t>未確實控管銀行法第72條之2對建築放款限額之規定</w:t>
            </w:r>
          </w:p>
        </w:tc>
        <w:tc>
          <w:tcPr>
            <w:tcW w:w="6378" w:type="dxa"/>
            <w:shd w:val="clear" w:color="auto" w:fill="auto"/>
            <w:vAlign w:val="center"/>
          </w:tcPr>
          <w:p w:rsidR="007F2F76" w:rsidRDefault="007F2F76" w:rsidP="00AE5F6D">
            <w:pPr>
              <w:pStyle w:val="142"/>
              <w:rPr>
                <w:rFonts w:hint="eastAsia"/>
              </w:rPr>
            </w:pPr>
            <w:r>
              <w:rPr>
                <w:rFonts w:hint="eastAsia"/>
              </w:rPr>
              <w:t xml:space="preserve">對未計入住宅建築及企業建築放款總額之授信案件，未依規覈實審查或落實辦理資金流向追蹤： </w:t>
            </w:r>
          </w:p>
          <w:p w:rsidR="007F2F76" w:rsidRDefault="000F17D7" w:rsidP="000F17D7">
            <w:pPr>
              <w:pStyle w:val="142"/>
              <w:ind w:left="243" w:hangingChars="100" w:hanging="243"/>
              <w:rPr>
                <w:rFonts w:hint="eastAsia"/>
              </w:rPr>
            </w:pPr>
            <w:r>
              <w:rPr>
                <w:rFonts w:hint="eastAsia"/>
                <w:lang w:eastAsia="zh-TW"/>
              </w:rPr>
              <w:t>1.</w:t>
            </w:r>
            <w:r w:rsidR="007F2F76">
              <w:rPr>
                <w:rFonts w:hint="eastAsia"/>
              </w:rPr>
              <w:t xml:space="preserve">購置廠房貸款未確實調查實際用途並追蹤是否取得工廠申請許可或登記資料。 </w:t>
            </w:r>
          </w:p>
          <w:p w:rsidR="007F2F76" w:rsidRDefault="000F17D7" w:rsidP="000F17D7">
            <w:pPr>
              <w:pStyle w:val="142"/>
              <w:ind w:left="243" w:hangingChars="100" w:hanging="243"/>
            </w:pPr>
            <w:r>
              <w:rPr>
                <w:rFonts w:hint="eastAsia"/>
                <w:lang w:eastAsia="zh-TW"/>
              </w:rPr>
              <w:t>2.</w:t>
            </w:r>
            <w:r w:rsidR="007F2F76">
              <w:rPr>
                <w:rFonts w:hint="eastAsia"/>
              </w:rPr>
              <w:t>核貸建商鉅額週轉金，未持續查核資金流向及追蹤實際資金用途。</w:t>
            </w:r>
          </w:p>
          <w:p w:rsidR="007F2F76" w:rsidRDefault="000F17D7" w:rsidP="000F17D7">
            <w:pPr>
              <w:pStyle w:val="142"/>
              <w:ind w:left="243" w:hangingChars="100" w:hanging="243"/>
              <w:rPr>
                <w:rFonts w:hint="eastAsia"/>
              </w:rPr>
            </w:pPr>
            <w:r>
              <w:rPr>
                <w:rFonts w:hint="eastAsia"/>
                <w:lang w:eastAsia="zh-TW"/>
              </w:rPr>
              <w:t>3.</w:t>
            </w:r>
            <w:r w:rsidR="007F2F76">
              <w:rPr>
                <w:rFonts w:hint="eastAsia"/>
              </w:rPr>
              <w:t>對具建商背景之個人戶申貸週轉金，貸後僅確認資金流至借戶他行帳戶，未進一步查證資金用途。</w:t>
            </w:r>
          </w:p>
        </w:tc>
      </w:tr>
      <w:tr w:rsidR="007F2F76" w:rsidRPr="00D47021" w:rsidTr="000F17D7">
        <w:trPr>
          <w:trHeight w:val="2347"/>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t>113年度上半年</w:t>
            </w:r>
          </w:p>
        </w:tc>
        <w:tc>
          <w:tcPr>
            <w:tcW w:w="1816" w:type="dxa"/>
            <w:shd w:val="clear" w:color="auto" w:fill="auto"/>
            <w:vAlign w:val="center"/>
          </w:tcPr>
          <w:p w:rsidR="007F2F76" w:rsidRPr="007F2F76" w:rsidRDefault="007F2F76" w:rsidP="007F2F76">
            <w:pPr>
              <w:pStyle w:val="142"/>
            </w:pPr>
            <w:r w:rsidRPr="007F2F76">
              <w:rPr>
                <w:rFonts w:hint="eastAsia"/>
              </w:rPr>
              <w:t>未審慎辦理銀行法第72條之2住宅建築及企業建築放款之限額控管</w:t>
            </w:r>
          </w:p>
        </w:tc>
        <w:tc>
          <w:tcPr>
            <w:tcW w:w="6378" w:type="dxa"/>
            <w:shd w:val="clear" w:color="auto" w:fill="auto"/>
            <w:vAlign w:val="center"/>
          </w:tcPr>
          <w:p w:rsidR="007F2F76" w:rsidRDefault="007F2F76" w:rsidP="00AE5F6D">
            <w:pPr>
              <w:pStyle w:val="142"/>
              <w:rPr>
                <w:rFonts w:hint="eastAsia"/>
              </w:rPr>
            </w:pPr>
            <w:r>
              <w:rPr>
                <w:rFonts w:hint="eastAsia"/>
              </w:rPr>
              <w:t xml:space="preserve">辦理銀行法第72條之2住宅建築及企業建築放款之限額控管，有未納入統計者： </w:t>
            </w:r>
          </w:p>
          <w:p w:rsidR="007F2F76" w:rsidRDefault="000F17D7" w:rsidP="000F17D7">
            <w:pPr>
              <w:pStyle w:val="142"/>
              <w:ind w:left="243" w:hangingChars="100" w:hanging="243"/>
              <w:rPr>
                <w:rFonts w:hint="eastAsia"/>
              </w:rPr>
            </w:pPr>
            <w:r>
              <w:rPr>
                <w:rFonts w:hint="eastAsia"/>
                <w:lang w:eastAsia="zh-TW"/>
              </w:rPr>
              <w:t>1.</w:t>
            </w:r>
            <w:r w:rsidR="007F2F76">
              <w:rPr>
                <w:rFonts w:hint="eastAsia"/>
              </w:rPr>
              <w:t xml:space="preserve">對實際資金用途為購置擬辦理都市更新或危險及老舊建物加速重建之不動產，有因故未取得縣(市)主管機關核准者，而未納入銀行法第72 條之2統計範圍。 </w:t>
            </w:r>
          </w:p>
          <w:p w:rsidR="007F2F76" w:rsidRDefault="000F17D7" w:rsidP="000F17D7">
            <w:pPr>
              <w:pStyle w:val="142"/>
              <w:ind w:left="243" w:hangingChars="100" w:hanging="243"/>
            </w:pPr>
            <w:r>
              <w:rPr>
                <w:rFonts w:hint="eastAsia"/>
                <w:lang w:eastAsia="zh-TW"/>
              </w:rPr>
              <w:t>2.</w:t>
            </w:r>
            <w:r w:rsidR="007F2F76">
              <w:rPr>
                <w:rFonts w:hint="eastAsia"/>
              </w:rPr>
              <w:t>對借戶購置不動產興建住宅建築或企業建築之放款，有以所徵持分土地尚待整合為由，即排除列入銀行法第72條之2限額控管。</w:t>
            </w:r>
          </w:p>
          <w:p w:rsidR="007F2F76" w:rsidRPr="00D47021" w:rsidRDefault="000F17D7" w:rsidP="000F17D7">
            <w:pPr>
              <w:pStyle w:val="142"/>
              <w:ind w:left="243" w:hangingChars="100" w:hanging="243"/>
              <w:rPr>
                <w:rFonts w:hint="eastAsia"/>
              </w:rPr>
            </w:pPr>
            <w:r>
              <w:rPr>
                <w:rFonts w:hint="eastAsia"/>
                <w:lang w:eastAsia="zh-TW"/>
              </w:rPr>
              <w:t>3.</w:t>
            </w:r>
            <w:r w:rsidR="007F2F76">
              <w:rPr>
                <w:rFonts w:hint="eastAsia"/>
              </w:rPr>
              <w:t>核予鉅額營運週轉金，未確認最終資金用途，即全數排除列入銀行法第72條之2限額控管。</w:t>
            </w:r>
          </w:p>
        </w:tc>
      </w:tr>
      <w:tr w:rsidR="007F2F76" w:rsidRPr="00D47021" w:rsidTr="000F17D7">
        <w:trPr>
          <w:trHeight w:val="1648"/>
        </w:trPr>
        <w:tc>
          <w:tcPr>
            <w:tcW w:w="1134" w:type="dxa"/>
            <w:shd w:val="clear" w:color="auto" w:fill="auto"/>
            <w:vAlign w:val="center"/>
          </w:tcPr>
          <w:p w:rsidR="007F2F76" w:rsidRPr="00D47021" w:rsidRDefault="007F2F76" w:rsidP="007F2F76">
            <w:pPr>
              <w:pStyle w:val="142"/>
              <w:rPr>
                <w:rFonts w:hint="eastAsia"/>
              </w:rPr>
            </w:pPr>
            <w:r>
              <w:rPr>
                <w:rFonts w:hint="eastAsia"/>
              </w:rPr>
              <w:t>114年度上半年</w:t>
            </w:r>
          </w:p>
        </w:tc>
        <w:tc>
          <w:tcPr>
            <w:tcW w:w="1816" w:type="dxa"/>
            <w:shd w:val="clear" w:color="auto" w:fill="auto"/>
            <w:vAlign w:val="center"/>
          </w:tcPr>
          <w:p w:rsidR="007F2F76" w:rsidRPr="00D47021" w:rsidRDefault="007F2F76" w:rsidP="007F2F76">
            <w:pPr>
              <w:pStyle w:val="142"/>
              <w:rPr>
                <w:rFonts w:hint="eastAsia"/>
              </w:rPr>
            </w:pPr>
            <w:r>
              <w:t>未確實辦理銀行法第72條之2住宅建築及企業建築放款之限額控管</w:t>
            </w:r>
          </w:p>
        </w:tc>
        <w:tc>
          <w:tcPr>
            <w:tcW w:w="6378" w:type="dxa"/>
            <w:shd w:val="clear" w:color="auto" w:fill="auto"/>
            <w:vAlign w:val="center"/>
          </w:tcPr>
          <w:p w:rsidR="007F2F76" w:rsidRDefault="007F2F76" w:rsidP="007F2F76">
            <w:pPr>
              <w:pStyle w:val="142"/>
            </w:pPr>
            <w:r>
              <w:t xml:space="preserve">對放款資金用途不符合法規所定免計入項目者，仍予列入免計項目： </w:t>
            </w:r>
          </w:p>
          <w:p w:rsidR="007F2F76" w:rsidRDefault="000F17D7" w:rsidP="000F17D7">
            <w:pPr>
              <w:pStyle w:val="142"/>
              <w:ind w:left="243" w:hangingChars="100" w:hanging="243"/>
            </w:pPr>
            <w:r>
              <w:rPr>
                <w:rFonts w:hint="eastAsia"/>
                <w:lang w:eastAsia="zh-TW"/>
              </w:rPr>
              <w:t>1.</w:t>
            </w:r>
            <w:r w:rsidR="007F2F76">
              <w:t>實際資金非用於依「長期照顧服務法」申請立案之長期照顧服務機構之放款。</w:t>
            </w:r>
          </w:p>
          <w:p w:rsidR="007F2F76" w:rsidRDefault="000F17D7" w:rsidP="000F17D7">
            <w:pPr>
              <w:pStyle w:val="142"/>
              <w:ind w:left="243" w:hangingChars="100" w:hanging="243"/>
              <w:jc w:val="both"/>
            </w:pPr>
            <w:r>
              <w:rPr>
                <w:rFonts w:hint="eastAsia"/>
                <w:lang w:eastAsia="zh-TW"/>
              </w:rPr>
              <w:t>2.</w:t>
            </w:r>
            <w:r w:rsidR="007F2F76">
              <w:t>借戶於建築完工後將部分建物出租予非醫療機構之放款</w:t>
            </w:r>
            <w:r>
              <w:t>。</w:t>
            </w:r>
          </w:p>
          <w:p w:rsidR="007F2F76" w:rsidRDefault="000F17D7" w:rsidP="000F17D7">
            <w:pPr>
              <w:pStyle w:val="142"/>
              <w:ind w:left="243" w:hangingChars="100" w:hanging="243"/>
            </w:pPr>
            <w:r>
              <w:rPr>
                <w:rFonts w:hint="eastAsia"/>
                <w:lang w:eastAsia="zh-TW"/>
              </w:rPr>
              <w:t>3.</w:t>
            </w:r>
            <w:r w:rsidR="007F2F76">
              <w:t>資金用途為購置區段徵收計畫之土地，不符合「都市更新條例」之放款。</w:t>
            </w:r>
          </w:p>
          <w:p w:rsidR="007F2F76" w:rsidRPr="00D47021" w:rsidRDefault="000F17D7" w:rsidP="000F17D7">
            <w:pPr>
              <w:pStyle w:val="142"/>
              <w:ind w:left="243" w:hangingChars="100" w:hanging="243"/>
              <w:rPr>
                <w:rFonts w:hint="eastAsia"/>
              </w:rPr>
            </w:pPr>
            <w:r>
              <w:rPr>
                <w:rFonts w:hint="eastAsia"/>
                <w:lang w:eastAsia="zh-TW"/>
              </w:rPr>
              <w:t>4.</w:t>
            </w:r>
            <w:r w:rsidR="007F2F76">
              <w:t>購置廠房貸款已取得工廠登記，惟現況為出租以賺取租金收入為主要目的者</w:t>
            </w:r>
            <w:r>
              <w:t>。</w:t>
            </w:r>
          </w:p>
        </w:tc>
      </w:tr>
    </w:tbl>
    <w:p w:rsidR="007F2F76" w:rsidRPr="00E04F94" w:rsidRDefault="007F2F76" w:rsidP="007F2F76">
      <w:pPr>
        <w:pStyle w:val="142"/>
        <w:ind w:leftChars="-98" w:left="289" w:hanging="567"/>
        <w:rPr>
          <w:lang w:eastAsia="zh-TW"/>
        </w:rPr>
      </w:pPr>
      <w:r w:rsidRPr="00E04F94">
        <w:rPr>
          <w:rFonts w:hint="eastAsia"/>
        </w:rPr>
        <w:t>資料來源：檢查局</w:t>
      </w:r>
      <w:r w:rsidRPr="00E04F94">
        <w:rPr>
          <w:rFonts w:hint="eastAsia"/>
          <w:lang w:eastAsia="zh-TW"/>
        </w:rPr>
        <w:t>網站，本中心彙製</w:t>
      </w:r>
      <w:r w:rsidRPr="00E04F94">
        <w:rPr>
          <w:rFonts w:hint="eastAsia"/>
        </w:rPr>
        <w:t>。</w:t>
      </w:r>
    </w:p>
    <w:p w:rsidR="007F2F76" w:rsidRPr="007A3808" w:rsidRDefault="007F2F76" w:rsidP="00FC32BF">
      <w:pPr>
        <w:ind w:left="566" w:firstLine="566"/>
      </w:pPr>
      <w:r>
        <w:t>綜上，</w:t>
      </w:r>
      <w:r w:rsidRPr="0008690D">
        <w:rPr>
          <w:rFonts w:hint="eastAsia"/>
        </w:rPr>
        <w:t>為避免銀行資金過度集中於建築放款，爰銀行法72條之2對是類放款予以限制，</w:t>
      </w:r>
      <w:r w:rsidRPr="007A3808">
        <w:rPr>
          <w:rFonts w:hint="eastAsia"/>
        </w:rPr>
        <w:t>於110年底至114年8月底</w:t>
      </w:r>
      <w:r w:rsidRPr="00A82D32">
        <w:rPr>
          <w:rFonts w:hint="eastAsia"/>
        </w:rPr>
        <w:t>間，各銀行依該規定計算之比率</w:t>
      </w:r>
      <w:r w:rsidR="005B06C3">
        <w:rPr>
          <w:rFonts w:hint="eastAsia"/>
        </w:rPr>
        <w:t>均</w:t>
      </w:r>
      <w:r w:rsidRPr="00A82D32">
        <w:rPr>
          <w:rFonts w:hint="eastAsia"/>
        </w:rPr>
        <w:t>符法定限額，且整體平均比率呈下降</w:t>
      </w:r>
      <w:r>
        <w:rPr>
          <w:rFonts w:hint="eastAsia"/>
        </w:rPr>
        <w:t>趨勢</w:t>
      </w:r>
      <w:r w:rsidRPr="00A82D32">
        <w:rPr>
          <w:rFonts w:hint="eastAsia"/>
        </w:rPr>
        <w:t>，惟本國銀行於112至114年度上半年</w:t>
      </w:r>
      <w:r w:rsidR="005B06C3">
        <w:rPr>
          <w:rFonts w:hint="eastAsia"/>
        </w:rPr>
        <w:t>存</w:t>
      </w:r>
      <w:r w:rsidRPr="00A82D32">
        <w:rPr>
          <w:rFonts w:hint="eastAsia"/>
        </w:rPr>
        <w:t>有未確實依銀行法第72條之2等相關規定控管之情事，允宜持續督促業者確切落實，俾確保信用資源合理配置，並維金融市場穩健發展</w:t>
      </w:r>
      <w:r>
        <w:rPr>
          <w:rFonts w:hint="eastAsia"/>
        </w:rPr>
        <w:t>。</w:t>
      </w:r>
    </w:p>
    <w:p w:rsidR="007C2ED2" w:rsidRDefault="007C2ED2" w:rsidP="00F46484">
      <w:pPr>
        <w:pStyle w:val="14"/>
        <w:ind w:left="567" w:hanging="567"/>
      </w:pPr>
      <w:bookmarkStart w:id="30" w:name="_Toc109829308"/>
      <w:bookmarkStart w:id="31" w:name="_Hlk208929325"/>
    </w:p>
    <w:p w:rsidR="00F46484" w:rsidRDefault="00161173" w:rsidP="00F46484">
      <w:pPr>
        <w:pStyle w:val="14"/>
        <w:ind w:left="567" w:hanging="567"/>
      </w:pPr>
      <w:bookmarkStart w:id="32" w:name="_Toc213751758"/>
      <w:r>
        <w:rPr>
          <w:rFonts w:hint="eastAsia"/>
        </w:rPr>
        <w:t>七</w:t>
      </w:r>
      <w:r w:rsidR="00F46484" w:rsidRPr="000620AF">
        <w:rPr>
          <w:rFonts w:hint="eastAsia"/>
        </w:rPr>
        <w:t>、</w:t>
      </w:r>
      <w:r w:rsidR="00A74D33" w:rsidRPr="001F25E6">
        <w:rPr>
          <w:rFonts w:hint="eastAsia"/>
        </w:rPr>
        <w:t>各家純網路銀行開</w:t>
      </w:r>
      <w:r w:rsidR="00A74D33">
        <w:rPr>
          <w:rFonts w:hint="eastAsia"/>
        </w:rPr>
        <w:t>業迄今，營運仍呈虧損</w:t>
      </w:r>
      <w:r w:rsidR="00A74D33" w:rsidRPr="0004742D">
        <w:rPr>
          <w:rFonts w:hint="eastAsia"/>
        </w:rPr>
        <w:t>，允宜</w:t>
      </w:r>
      <w:r w:rsidR="00464D90">
        <w:rPr>
          <w:rFonts w:hint="eastAsia"/>
        </w:rPr>
        <w:t>持續</w:t>
      </w:r>
      <w:r w:rsidR="00A74D33" w:rsidRPr="0004742D">
        <w:rPr>
          <w:rFonts w:hint="eastAsia"/>
        </w:rPr>
        <w:t>密切注意</w:t>
      </w:r>
      <w:r w:rsidR="00A74D33">
        <w:rPr>
          <w:rFonts w:hint="eastAsia"/>
        </w:rPr>
        <w:t>其</w:t>
      </w:r>
      <w:r w:rsidR="00E22BB4">
        <w:rPr>
          <w:rFonts w:hint="eastAsia"/>
        </w:rPr>
        <w:t>財務</w:t>
      </w:r>
      <w:r w:rsidR="00A74D33" w:rsidRPr="0004742D">
        <w:rPr>
          <w:rFonts w:hint="eastAsia"/>
        </w:rPr>
        <w:t>狀況，</w:t>
      </w:r>
      <w:r w:rsidR="00F46484">
        <w:rPr>
          <w:rFonts w:hint="eastAsia"/>
        </w:rPr>
        <w:t>並</w:t>
      </w:r>
      <w:r w:rsidR="00F46484" w:rsidRPr="0004742D">
        <w:rPr>
          <w:rFonts w:hint="eastAsia"/>
        </w:rPr>
        <w:t>鼓勵</w:t>
      </w:r>
      <w:r w:rsidR="00AA1C98" w:rsidRPr="00AA1C98">
        <w:rPr>
          <w:rFonts w:hint="eastAsia"/>
        </w:rPr>
        <w:t>業者</w:t>
      </w:r>
      <w:r w:rsidR="00875026">
        <w:rPr>
          <w:rFonts w:hint="eastAsia"/>
        </w:rPr>
        <w:t>逐步</w:t>
      </w:r>
      <w:r w:rsidR="00F166E4">
        <w:rPr>
          <w:rFonts w:hint="eastAsia"/>
        </w:rPr>
        <w:t>發展</w:t>
      </w:r>
      <w:r w:rsidR="00464D90">
        <w:rPr>
          <w:rFonts w:hint="eastAsia"/>
        </w:rPr>
        <w:t>多元</w:t>
      </w:r>
      <w:r w:rsidR="00F166E4">
        <w:rPr>
          <w:rFonts w:hint="eastAsia"/>
        </w:rPr>
        <w:t>業務</w:t>
      </w:r>
      <w:r w:rsidR="00F46484">
        <w:rPr>
          <w:rFonts w:hint="eastAsia"/>
        </w:rPr>
        <w:t>，</w:t>
      </w:r>
      <w:bookmarkEnd w:id="30"/>
      <w:r w:rsidR="00E22BB4">
        <w:rPr>
          <w:rFonts w:hint="eastAsia"/>
        </w:rPr>
        <w:t>俾提升</w:t>
      </w:r>
      <w:r w:rsidR="00B66AB8">
        <w:rPr>
          <w:rFonts w:hint="eastAsia"/>
        </w:rPr>
        <w:t>市場</w:t>
      </w:r>
      <w:r w:rsidR="00E22BB4">
        <w:rPr>
          <w:rFonts w:hint="eastAsia"/>
        </w:rPr>
        <w:t>競爭力</w:t>
      </w:r>
      <w:r w:rsidR="005B06C3">
        <w:rPr>
          <w:rFonts w:hint="eastAsia"/>
        </w:rPr>
        <w:t>並</w:t>
      </w:r>
      <w:r w:rsidR="00E22BB4">
        <w:rPr>
          <w:rFonts w:hint="eastAsia"/>
        </w:rPr>
        <w:t>轉虧為盈</w:t>
      </w:r>
      <w:bookmarkEnd w:id="32"/>
    </w:p>
    <w:p w:rsidR="00F46484" w:rsidRPr="00C859E8" w:rsidRDefault="00CE5A05" w:rsidP="00F46484">
      <w:pPr>
        <w:ind w:left="566" w:firstLine="566"/>
        <w:rPr>
          <w:rFonts w:hint="eastAsia"/>
        </w:rPr>
      </w:pPr>
      <w:r>
        <w:rPr>
          <w:rFonts w:hint="eastAsia"/>
        </w:rPr>
        <w:t>銀</w:t>
      </w:r>
      <w:r w:rsidRPr="00397C69">
        <w:rPr>
          <w:rFonts w:hint="eastAsia"/>
        </w:rPr>
        <w:t>行局</w:t>
      </w:r>
      <w:r>
        <w:rPr>
          <w:rFonts w:hint="eastAsia"/>
        </w:rPr>
        <w:t>115</w:t>
      </w:r>
      <w:r w:rsidRPr="00397C69">
        <w:rPr>
          <w:rFonts w:hint="eastAsia"/>
        </w:rPr>
        <w:t>年度預算案</w:t>
      </w:r>
      <w:r w:rsidRPr="00A4058B">
        <w:rPr>
          <w:rFonts w:hint="eastAsia"/>
        </w:rPr>
        <w:t>「銀行監理」</w:t>
      </w:r>
      <w:r>
        <w:rPr>
          <w:rFonts w:hint="eastAsia"/>
        </w:rPr>
        <w:t>計畫編</w:t>
      </w:r>
      <w:r w:rsidRPr="00652A87">
        <w:rPr>
          <w:rFonts w:hint="eastAsia"/>
        </w:rPr>
        <w:t>列965萬8千元，</w:t>
      </w:r>
      <w:r w:rsidRPr="0050613D">
        <w:rPr>
          <w:rFonts w:hint="eastAsia"/>
        </w:rPr>
        <w:t>係</w:t>
      </w:r>
      <w:r>
        <w:rPr>
          <w:rFonts w:hint="eastAsia"/>
        </w:rPr>
        <w:t>為健全銀行業務之管理，強化主管機關功能，維護市場紀律及對銀行之監督管理及其法令制度之研究、擬訂、修正等所需</w:t>
      </w:r>
      <w:r w:rsidRPr="00397C69">
        <w:rPr>
          <w:rFonts w:hint="eastAsia"/>
        </w:rPr>
        <w:t>經費</w:t>
      </w:r>
      <w:r w:rsidR="00F46484" w:rsidRPr="00C859E8">
        <w:rPr>
          <w:rFonts w:hint="eastAsia"/>
        </w:rPr>
        <w:t>。經查：</w:t>
      </w:r>
    </w:p>
    <w:p w:rsidR="00F46484" w:rsidRPr="00E52EB0" w:rsidRDefault="00F46484" w:rsidP="00E52EB0">
      <w:pPr>
        <w:pStyle w:val="a4"/>
        <w:ind w:left="849" w:hanging="283"/>
        <w:rPr>
          <w:rFonts w:hint="eastAsia"/>
          <w:b/>
        </w:rPr>
      </w:pPr>
      <w:r w:rsidRPr="00E52EB0">
        <w:rPr>
          <w:rFonts w:hint="eastAsia"/>
          <w:b/>
        </w:rPr>
        <w:t>(一)</w:t>
      </w:r>
      <w:r w:rsidR="00F8128E" w:rsidRPr="00E52EB0">
        <w:rPr>
          <w:rFonts w:hint="eastAsia"/>
          <w:b/>
        </w:rPr>
        <w:t>為因應銀行數位化服務之發展趨勢，金管會</w:t>
      </w:r>
      <w:r w:rsidR="00E52EB0" w:rsidRPr="00E52EB0">
        <w:rPr>
          <w:rFonts w:hint="eastAsia"/>
          <w:b/>
        </w:rPr>
        <w:t>於107年</w:t>
      </w:r>
      <w:r w:rsidR="00F8128E" w:rsidRPr="00E52EB0">
        <w:rPr>
          <w:rFonts w:hint="eastAsia"/>
          <w:b/>
        </w:rPr>
        <w:t>開放純網路銀行，並協助其</w:t>
      </w:r>
      <w:r w:rsidR="00774CDF" w:rsidRPr="00E52EB0">
        <w:rPr>
          <w:rFonts w:hint="eastAsia"/>
          <w:b/>
        </w:rPr>
        <w:t>依</w:t>
      </w:r>
      <w:r w:rsidR="00F8128E" w:rsidRPr="00E52EB0">
        <w:rPr>
          <w:rFonts w:hint="eastAsia"/>
          <w:b/>
        </w:rPr>
        <w:t>營業特性逐步充實業務範圍</w:t>
      </w:r>
    </w:p>
    <w:p w:rsidR="00214B8C" w:rsidRDefault="0059417E" w:rsidP="00246527">
      <w:pPr>
        <w:pStyle w:val="22"/>
        <w:ind w:left="850" w:firstLine="566"/>
        <w:rPr>
          <w:lang w:eastAsia="zh-TW"/>
        </w:rPr>
      </w:pPr>
      <w:r>
        <w:t>為因應銀行數位化服務之發展趨勢，並鼓勵金融創新、深化金融普及與滿足消費需求，</w:t>
      </w:r>
      <w:r w:rsidR="00F46484" w:rsidRPr="00E52EB0">
        <w:t>金管會</w:t>
      </w:r>
      <w:r w:rsidR="00E52EB0" w:rsidRPr="00E52EB0">
        <w:rPr>
          <w:rFonts w:hint="eastAsia"/>
        </w:rPr>
        <w:t>於107年</w:t>
      </w:r>
      <w:r w:rsidR="00F46484" w:rsidRPr="00E52EB0">
        <w:t>開放純網路銀行</w:t>
      </w:r>
      <w:r w:rsidR="00E52EB0">
        <w:rPr>
          <w:rStyle w:val="af7"/>
        </w:rPr>
        <w:footnoteReference w:id="12"/>
      </w:r>
      <w:r w:rsidR="00F46484" w:rsidRPr="00E52EB0">
        <w:t>，</w:t>
      </w:r>
      <w:r w:rsidR="00A61A72">
        <w:rPr>
          <w:rFonts w:hint="eastAsia"/>
        </w:rPr>
        <w:t>其</w:t>
      </w:r>
      <w:r w:rsidR="00A61A72">
        <w:t>與傳統銀行之差異在於提供服務之通路不同，</w:t>
      </w:r>
      <w:r w:rsidR="00A61A72">
        <w:rPr>
          <w:rFonts w:hint="eastAsia"/>
          <w:lang w:eastAsia="zh-TW"/>
        </w:rPr>
        <w:t>然</w:t>
      </w:r>
      <w:r w:rsidR="00F46484">
        <w:t>性質仍為一般商業銀行，</w:t>
      </w:r>
      <w:r w:rsidR="001E0AA9">
        <w:rPr>
          <w:rFonts w:hint="eastAsia"/>
          <w:lang w:eastAsia="zh-TW"/>
        </w:rPr>
        <w:t>故</w:t>
      </w:r>
      <w:r w:rsidR="00F46484">
        <w:t>適用法規與監理要求</w:t>
      </w:r>
      <w:r w:rsidR="001E0AA9">
        <w:t>與現行銀行相同</w:t>
      </w:r>
      <w:r w:rsidR="00F46484">
        <w:t>，</w:t>
      </w:r>
      <w:r w:rsidR="00214B8C">
        <w:rPr>
          <w:rFonts w:hint="eastAsia"/>
          <w:lang w:eastAsia="zh-TW"/>
        </w:rPr>
        <w:t>金管會</w:t>
      </w:r>
      <w:r w:rsidR="00214B8C" w:rsidRPr="00214B8C">
        <w:rPr>
          <w:rFonts w:hint="eastAsia"/>
        </w:rPr>
        <w:t>為協助其依營業特性發展業務</w:t>
      </w:r>
      <w:r w:rsidR="00214B8C">
        <w:rPr>
          <w:rFonts w:hint="eastAsia"/>
          <w:lang w:eastAsia="zh-TW"/>
        </w:rPr>
        <w:t>，</w:t>
      </w:r>
      <w:r w:rsidR="003C4769">
        <w:rPr>
          <w:rFonts w:hint="eastAsia"/>
          <w:lang w:eastAsia="zh-TW"/>
        </w:rPr>
        <w:t>開放</w:t>
      </w:r>
      <w:r w:rsidR="00214B8C" w:rsidRPr="00214B8C">
        <w:rPr>
          <w:rFonts w:hint="eastAsia"/>
          <w:lang w:eastAsia="zh-TW"/>
        </w:rPr>
        <w:t>純網銀得就特定業務採試辦方式辦理並持續研議調整相關法規</w:t>
      </w:r>
      <w:r w:rsidR="00214B8C">
        <w:rPr>
          <w:rFonts w:hint="eastAsia"/>
          <w:lang w:eastAsia="zh-TW"/>
        </w:rPr>
        <w:t>。據該會114年9月5日提供資料，除存款、放款外，純網銀之業務範圍</w:t>
      </w:r>
      <w:r w:rsidR="00B92140">
        <w:rPr>
          <w:rFonts w:hint="eastAsia"/>
          <w:lang w:eastAsia="zh-TW"/>
        </w:rPr>
        <w:t>已逐步擴展至外匯、信託及兼營人身、財產保險代理與</w:t>
      </w:r>
      <w:r w:rsidR="002373D7">
        <w:rPr>
          <w:rFonts w:hint="eastAsia"/>
          <w:lang w:eastAsia="zh-TW"/>
        </w:rPr>
        <w:t>辦理</w:t>
      </w:r>
      <w:r w:rsidR="00214B8C" w:rsidRPr="00214B8C">
        <w:rPr>
          <w:rFonts w:hint="eastAsia"/>
          <w:lang w:eastAsia="zh-TW"/>
        </w:rPr>
        <w:t>網路投保</w:t>
      </w:r>
      <w:r w:rsidR="00214B8C" w:rsidRPr="002373D7">
        <w:rPr>
          <w:rFonts w:hint="eastAsia"/>
          <w:lang w:eastAsia="zh-TW"/>
        </w:rPr>
        <w:t>等</w:t>
      </w:r>
      <w:r w:rsidR="002373D7" w:rsidRPr="002373D7">
        <w:rPr>
          <w:rFonts w:hint="eastAsia"/>
          <w:lang w:eastAsia="zh-TW"/>
        </w:rPr>
        <w:t>，</w:t>
      </w:r>
      <w:r w:rsidR="00214B8C" w:rsidRPr="002373D7">
        <w:rPr>
          <w:rFonts w:hint="eastAsia"/>
          <w:lang w:eastAsia="zh-TW"/>
        </w:rPr>
        <w:t>並已</w:t>
      </w:r>
      <w:r w:rsidR="00214B8C" w:rsidRPr="00B30A2D">
        <w:rPr>
          <w:rFonts w:hint="eastAsia"/>
          <w:lang w:eastAsia="zh-TW"/>
        </w:rPr>
        <w:t>透過業務試辦程序，</w:t>
      </w:r>
      <w:r w:rsidR="004744D4" w:rsidRPr="00B30A2D">
        <w:rPr>
          <w:rFonts w:hint="eastAsia"/>
          <w:lang w:eastAsia="zh-TW"/>
        </w:rPr>
        <w:t>陸續開辦</w:t>
      </w:r>
      <w:r w:rsidR="00214B8C" w:rsidRPr="00B30A2D">
        <w:rPr>
          <w:rFonts w:hint="eastAsia"/>
          <w:lang w:eastAsia="zh-TW"/>
        </w:rPr>
        <w:t>法人客戶開戶、房貸業務、聯貸案件之參貸業務，及與電信業者進行異業合作推廣保險業務。</w:t>
      </w:r>
    </w:p>
    <w:p w:rsidR="00F46484" w:rsidRPr="0053298C" w:rsidRDefault="00F46484" w:rsidP="00F46484">
      <w:pPr>
        <w:pStyle w:val="a4"/>
        <w:ind w:left="849" w:hanging="283"/>
        <w:rPr>
          <w:b/>
          <w:color w:val="000000"/>
        </w:rPr>
      </w:pPr>
      <w:r w:rsidRPr="0053298C">
        <w:rPr>
          <w:rFonts w:hint="eastAsia"/>
          <w:b/>
          <w:color w:val="000000"/>
        </w:rPr>
        <w:t>(二)</w:t>
      </w:r>
      <w:r w:rsidR="00F8128E">
        <w:rPr>
          <w:rFonts w:hint="eastAsia"/>
          <w:b/>
          <w:lang w:eastAsia="zh-TW"/>
        </w:rPr>
        <w:t>3家純網路銀行之</w:t>
      </w:r>
      <w:r w:rsidR="00F8128E" w:rsidRPr="00380005">
        <w:rPr>
          <w:b/>
          <w:lang w:eastAsia="zh-TW"/>
        </w:rPr>
        <w:t>開戶數</w:t>
      </w:r>
      <w:r w:rsidR="00F8128E" w:rsidRPr="00380005">
        <w:rPr>
          <w:rFonts w:hint="eastAsia"/>
          <w:b/>
          <w:lang w:eastAsia="zh-TW"/>
        </w:rPr>
        <w:t>皆穩定成長</w:t>
      </w:r>
      <w:r w:rsidR="00F8128E">
        <w:rPr>
          <w:rFonts w:hint="eastAsia"/>
          <w:b/>
          <w:lang w:eastAsia="zh-TW"/>
        </w:rPr>
        <w:t>，惟</w:t>
      </w:r>
      <w:r w:rsidR="00F8128E">
        <w:rPr>
          <w:rFonts w:hint="eastAsia"/>
          <w:b/>
          <w:color w:val="000000"/>
          <w:lang w:eastAsia="zh-TW"/>
        </w:rPr>
        <w:t>迄114</w:t>
      </w:r>
      <w:r w:rsidR="00FF6B7A">
        <w:rPr>
          <w:rFonts w:hint="eastAsia"/>
          <w:b/>
          <w:color w:val="000000"/>
          <w:lang w:eastAsia="zh-TW"/>
        </w:rPr>
        <w:t>年6</w:t>
      </w:r>
      <w:r w:rsidR="00F8128E">
        <w:rPr>
          <w:rFonts w:hint="eastAsia"/>
          <w:b/>
          <w:color w:val="000000"/>
          <w:lang w:eastAsia="zh-TW"/>
        </w:rPr>
        <w:t>月</w:t>
      </w:r>
      <w:r w:rsidR="005032EE">
        <w:rPr>
          <w:rFonts w:hint="eastAsia"/>
          <w:b/>
          <w:color w:val="000000"/>
          <w:lang w:eastAsia="zh-TW"/>
        </w:rPr>
        <w:t>底</w:t>
      </w:r>
      <w:r w:rsidR="00FF6B7A">
        <w:rPr>
          <w:rFonts w:hint="eastAsia"/>
          <w:b/>
          <w:color w:val="000000"/>
          <w:lang w:eastAsia="zh-TW"/>
        </w:rPr>
        <w:t>，</w:t>
      </w:r>
      <w:r w:rsidR="001B37C2">
        <w:rPr>
          <w:rFonts w:hint="eastAsia"/>
          <w:b/>
          <w:color w:val="000000"/>
          <w:lang w:eastAsia="zh-TW"/>
        </w:rPr>
        <w:t>營</w:t>
      </w:r>
      <w:r w:rsidRPr="007731E8">
        <w:rPr>
          <w:rFonts w:hint="eastAsia"/>
          <w:b/>
        </w:rPr>
        <w:t>運</w:t>
      </w:r>
      <w:r w:rsidR="00F8128E">
        <w:rPr>
          <w:rFonts w:hint="eastAsia"/>
          <w:b/>
          <w:lang w:eastAsia="zh-TW"/>
        </w:rPr>
        <w:t>仍</w:t>
      </w:r>
      <w:r w:rsidR="00502706">
        <w:rPr>
          <w:rFonts w:hint="eastAsia"/>
          <w:b/>
          <w:lang w:eastAsia="zh-TW"/>
        </w:rPr>
        <w:t>持續</w:t>
      </w:r>
      <w:r w:rsidRPr="007731E8">
        <w:rPr>
          <w:rFonts w:hint="eastAsia"/>
          <w:b/>
        </w:rPr>
        <w:t>虧損</w:t>
      </w:r>
    </w:p>
    <w:p w:rsidR="006E1ACE" w:rsidRDefault="00E56EB2" w:rsidP="0054503B">
      <w:pPr>
        <w:pStyle w:val="22"/>
        <w:ind w:left="850" w:firstLine="566"/>
      </w:pPr>
      <w:r>
        <w:t>檢視3家純網路銀行</w:t>
      </w:r>
      <w:r>
        <w:rPr>
          <w:rFonts w:hint="eastAsia"/>
        </w:rPr>
        <w:t>整體</w:t>
      </w:r>
      <w:r>
        <w:t>營業概況，</w:t>
      </w:r>
      <w:r>
        <w:rPr>
          <w:rFonts w:hint="eastAsia"/>
          <w:lang w:eastAsia="zh-TW"/>
        </w:rPr>
        <w:t>迄</w:t>
      </w:r>
      <w:r w:rsidRPr="006E6186">
        <w:t>11</w:t>
      </w:r>
      <w:r>
        <w:rPr>
          <w:rFonts w:hint="eastAsia"/>
          <w:lang w:eastAsia="zh-TW"/>
        </w:rPr>
        <w:t>4</w:t>
      </w:r>
      <w:r w:rsidRPr="006E6186">
        <w:t>年6月底</w:t>
      </w:r>
      <w:r w:rsidR="002E5CF6">
        <w:rPr>
          <w:rFonts w:hint="eastAsia"/>
          <w:lang w:eastAsia="zh-TW"/>
        </w:rPr>
        <w:t>，</w:t>
      </w:r>
      <w:r w:rsidRPr="006E6186">
        <w:t>純網路銀行</w:t>
      </w:r>
      <w:r w:rsidRPr="006E6186">
        <w:rPr>
          <w:rFonts w:hint="eastAsia"/>
        </w:rPr>
        <w:t>整體</w:t>
      </w:r>
      <w:r w:rsidRPr="006E6186">
        <w:t>開戶數</w:t>
      </w:r>
      <w:r w:rsidRPr="006E6186">
        <w:rPr>
          <w:rFonts w:hint="eastAsia"/>
        </w:rPr>
        <w:t>累</w:t>
      </w:r>
      <w:r w:rsidRPr="006E6186">
        <w:t>計為</w:t>
      </w:r>
      <w:r>
        <w:rPr>
          <w:rFonts w:hint="eastAsia"/>
          <w:lang w:eastAsia="zh-TW"/>
        </w:rPr>
        <w:t>291</w:t>
      </w:r>
      <w:r w:rsidRPr="006E6186">
        <w:t>萬</w:t>
      </w:r>
      <w:r>
        <w:rPr>
          <w:rFonts w:hint="eastAsia"/>
          <w:lang w:eastAsia="zh-TW"/>
        </w:rPr>
        <w:t>167</w:t>
      </w:r>
      <w:r w:rsidRPr="006E6186">
        <w:rPr>
          <w:rFonts w:hint="eastAsia"/>
        </w:rPr>
        <w:t>戶</w:t>
      </w:r>
      <w:r w:rsidR="00021A02">
        <w:rPr>
          <w:rFonts w:hint="eastAsia"/>
          <w:lang w:eastAsia="zh-TW"/>
        </w:rPr>
        <w:t>、</w:t>
      </w:r>
      <w:r w:rsidRPr="006E6186">
        <w:rPr>
          <w:rFonts w:hint="eastAsia"/>
        </w:rPr>
        <w:t>存款餘額(含郵匯轉存款</w:t>
      </w:r>
      <w:r w:rsidR="0092324E">
        <w:rPr>
          <w:rFonts w:hint="eastAsia"/>
          <w:lang w:eastAsia="zh-TW"/>
        </w:rPr>
        <w:t>，以下同</w:t>
      </w:r>
      <w:r w:rsidRPr="006E6186">
        <w:rPr>
          <w:rFonts w:hint="eastAsia"/>
        </w:rPr>
        <w:t>)為</w:t>
      </w:r>
      <w:r>
        <w:rPr>
          <w:rFonts w:hint="eastAsia"/>
          <w:lang w:eastAsia="zh-TW"/>
        </w:rPr>
        <w:t>1</w:t>
      </w:r>
      <w:r>
        <w:rPr>
          <w:lang w:eastAsia="zh-TW"/>
        </w:rPr>
        <w:t>,</w:t>
      </w:r>
      <w:r>
        <w:rPr>
          <w:rFonts w:hint="eastAsia"/>
          <w:lang w:eastAsia="zh-TW"/>
        </w:rPr>
        <w:t>628</w:t>
      </w:r>
      <w:r w:rsidRPr="006E6186">
        <w:rPr>
          <w:rFonts w:hint="eastAsia"/>
        </w:rPr>
        <w:t>億元，各家純網路銀行開戶數皆穩定成長</w:t>
      </w:r>
      <w:r>
        <w:rPr>
          <w:rFonts w:hint="eastAsia"/>
        </w:rPr>
        <w:t>，其中以連線銀行之開戶數及存款餘額最高，分別占整體純網銀</w:t>
      </w:r>
      <w:r w:rsidR="006E1ACE">
        <w:rPr>
          <w:rFonts w:hint="eastAsia"/>
          <w:lang w:eastAsia="zh-TW"/>
        </w:rPr>
        <w:t>73.79</w:t>
      </w:r>
      <w:r>
        <w:rPr>
          <w:rFonts w:hint="eastAsia"/>
        </w:rPr>
        <w:t>%及</w:t>
      </w:r>
      <w:r w:rsidR="006E1ACE">
        <w:rPr>
          <w:rFonts w:hint="eastAsia"/>
          <w:lang w:eastAsia="zh-TW"/>
        </w:rPr>
        <w:t>46.93</w:t>
      </w:r>
      <w:r>
        <w:rPr>
          <w:rFonts w:hint="eastAsia"/>
        </w:rPr>
        <w:t>%(詳表1)</w:t>
      </w:r>
      <w:r w:rsidR="006E1ACE">
        <w:t>；復</w:t>
      </w:r>
      <w:r w:rsidR="006E1ACE">
        <w:rPr>
          <w:rFonts w:hint="eastAsia"/>
          <w:lang w:eastAsia="zh-TW"/>
        </w:rPr>
        <w:t>就其</w:t>
      </w:r>
      <w:r>
        <w:t>財務狀況</w:t>
      </w:r>
      <w:r w:rsidR="006E1ACE">
        <w:rPr>
          <w:rFonts w:hint="eastAsia"/>
          <w:lang w:eastAsia="zh-TW"/>
        </w:rPr>
        <w:t>以觀</w:t>
      </w:r>
      <w:r>
        <w:t>，3</w:t>
      </w:r>
      <w:r w:rsidR="006E1ACE">
        <w:t>家銀</w:t>
      </w:r>
      <w:r w:rsidR="006E1ACE">
        <w:rPr>
          <w:rFonts w:hint="eastAsia"/>
          <w:lang w:eastAsia="zh-TW"/>
        </w:rPr>
        <w:t>行自開業迄今</w:t>
      </w:r>
      <w:r w:rsidR="006E1ACE">
        <w:t>皆呈虧損</w:t>
      </w:r>
      <w:r>
        <w:t>，截至</w:t>
      </w:r>
      <w:r w:rsidR="006E1ACE">
        <w:rPr>
          <w:rFonts w:hint="eastAsia"/>
        </w:rPr>
        <w:t>11</w:t>
      </w:r>
      <w:r w:rsidR="006E1ACE">
        <w:rPr>
          <w:rFonts w:hint="eastAsia"/>
          <w:lang w:eastAsia="zh-TW"/>
        </w:rPr>
        <w:t>4</w:t>
      </w:r>
      <w:r>
        <w:rPr>
          <w:rFonts w:hint="eastAsia"/>
        </w:rPr>
        <w:t>年</w:t>
      </w:r>
      <w:r w:rsidR="006E1ACE">
        <w:rPr>
          <w:rFonts w:hint="eastAsia"/>
          <w:lang w:eastAsia="zh-TW"/>
        </w:rPr>
        <w:t>6</w:t>
      </w:r>
      <w:r>
        <w:rPr>
          <w:rFonts w:hint="eastAsia"/>
        </w:rPr>
        <w:t>月底止，</w:t>
      </w:r>
      <w:r>
        <w:t>以連線銀行累積虧損</w:t>
      </w:r>
      <w:r>
        <w:rPr>
          <w:rFonts w:hint="eastAsia"/>
        </w:rPr>
        <w:t>金額3</w:t>
      </w:r>
      <w:r w:rsidR="006E1ACE">
        <w:rPr>
          <w:rFonts w:hint="eastAsia"/>
          <w:lang w:eastAsia="zh-TW"/>
        </w:rPr>
        <w:t>9.88</w:t>
      </w:r>
      <w:r>
        <w:rPr>
          <w:rFonts w:hint="eastAsia"/>
        </w:rPr>
        <w:t>億元為最</w:t>
      </w:r>
      <w:r>
        <w:t>高</w:t>
      </w:r>
      <w:r w:rsidR="006E1ACE">
        <w:rPr>
          <w:rFonts w:hint="eastAsia"/>
        </w:rPr>
        <w:t>(詳表</w:t>
      </w:r>
      <w:r w:rsidR="006E1ACE">
        <w:rPr>
          <w:rFonts w:hint="eastAsia"/>
          <w:lang w:eastAsia="zh-TW"/>
        </w:rPr>
        <w:t>2</w:t>
      </w:r>
      <w:r w:rsidR="006E1ACE">
        <w:rPr>
          <w:rFonts w:hint="eastAsia"/>
        </w:rPr>
        <w:t>)</w:t>
      </w:r>
      <w:r w:rsidR="00160E31">
        <w:rPr>
          <w:rFonts w:hint="eastAsia"/>
          <w:lang w:eastAsia="zh-TW"/>
        </w:rPr>
        <w:t>，</w:t>
      </w:r>
      <w:r w:rsidR="006E1ACE" w:rsidRPr="00FC7A56">
        <w:rPr>
          <w:rFonts w:hint="eastAsia"/>
        </w:rPr>
        <w:t>據金管會提供資料，</w:t>
      </w:r>
      <w:r w:rsidR="006E1ACE">
        <w:rPr>
          <w:rFonts w:hint="eastAsia"/>
          <w:lang w:eastAsia="zh-TW"/>
        </w:rPr>
        <w:t>該</w:t>
      </w:r>
      <w:r w:rsidR="006E1ACE">
        <w:t>行已於</w:t>
      </w:r>
      <w:r w:rsidR="006E1ACE" w:rsidRPr="00AB0A15">
        <w:rPr>
          <w:rFonts w:hint="eastAsia"/>
        </w:rPr>
        <w:t>111年6月減資25億元以彌補虧損</w:t>
      </w:r>
      <w:r w:rsidR="006E1ACE">
        <w:rPr>
          <w:rFonts w:hint="eastAsia"/>
        </w:rPr>
        <w:t>並</w:t>
      </w:r>
      <w:r w:rsidR="006E1ACE" w:rsidRPr="00AB0A15">
        <w:rPr>
          <w:rFonts w:hint="eastAsia"/>
        </w:rPr>
        <w:t>增資75億元</w:t>
      </w:r>
      <w:r w:rsidR="006E1ACE">
        <w:rPr>
          <w:rFonts w:hint="eastAsia"/>
        </w:rPr>
        <w:t>，</w:t>
      </w:r>
      <w:r w:rsidR="006E1ACE">
        <w:rPr>
          <w:rFonts w:hint="eastAsia"/>
          <w:lang w:eastAsia="zh-TW"/>
        </w:rPr>
        <w:t>復於114年6月增資50億元，另</w:t>
      </w:r>
      <w:r w:rsidR="006E1ACE">
        <w:rPr>
          <w:rFonts w:hint="eastAsia"/>
        </w:rPr>
        <w:t>將來銀行</w:t>
      </w:r>
      <w:r w:rsidR="0092324E">
        <w:rPr>
          <w:rFonts w:hint="eastAsia"/>
          <w:lang w:eastAsia="zh-TW"/>
        </w:rPr>
        <w:t>則</w:t>
      </w:r>
      <w:r w:rsidR="006E1ACE">
        <w:rPr>
          <w:rFonts w:hint="eastAsia"/>
          <w:lang w:eastAsia="zh-TW"/>
        </w:rPr>
        <w:t>於</w:t>
      </w:r>
      <w:r w:rsidR="006E1ACE" w:rsidRPr="00641A3C">
        <w:rPr>
          <w:rFonts w:hint="eastAsia"/>
        </w:rPr>
        <w:t>112年</w:t>
      </w:r>
      <w:r w:rsidR="006E1ACE">
        <w:rPr>
          <w:rFonts w:hint="eastAsia"/>
          <w:lang w:eastAsia="zh-TW"/>
        </w:rPr>
        <w:t>12月減資26.43</w:t>
      </w:r>
      <w:r w:rsidR="006E1ACE" w:rsidRPr="00AB0A15">
        <w:rPr>
          <w:rFonts w:hint="eastAsia"/>
        </w:rPr>
        <w:t>億元</w:t>
      </w:r>
      <w:r w:rsidR="006E1ACE" w:rsidRPr="00641A3C">
        <w:rPr>
          <w:rFonts w:hint="eastAsia"/>
        </w:rPr>
        <w:t>彌補虧損並</w:t>
      </w:r>
      <w:r w:rsidR="006E1ACE">
        <w:rPr>
          <w:rFonts w:hint="eastAsia"/>
          <w:lang w:eastAsia="zh-TW"/>
        </w:rPr>
        <w:t>等額</w:t>
      </w:r>
      <w:r w:rsidR="006E1ACE">
        <w:rPr>
          <w:rFonts w:hint="eastAsia"/>
        </w:rPr>
        <w:t>增資</w:t>
      </w:r>
      <w:r w:rsidR="006E1ACE" w:rsidRPr="00641A3C">
        <w:rPr>
          <w:rFonts w:hint="eastAsia"/>
        </w:rPr>
        <w:t>。</w:t>
      </w:r>
    </w:p>
    <w:p w:rsidR="00E96149" w:rsidRPr="008529D8" w:rsidRDefault="00E96149" w:rsidP="00707229">
      <w:pPr>
        <w:ind w:leftChars="-100" w:left="1713" w:rightChars="-100" w:right="-283" w:hangingChars="704" w:hanging="1996"/>
      </w:pPr>
      <w:r w:rsidRPr="002A5CD3">
        <w:rPr>
          <w:rFonts w:hint="eastAsia"/>
          <w:b/>
        </w:rPr>
        <w:t>表</w:t>
      </w:r>
      <w:r>
        <w:rPr>
          <w:rFonts w:hint="eastAsia"/>
          <w:b/>
        </w:rPr>
        <w:t>1</w:t>
      </w:r>
      <w:r w:rsidRPr="002A5CD3">
        <w:rPr>
          <w:rFonts w:hint="eastAsia"/>
          <w:b/>
        </w:rPr>
        <w:t xml:space="preserve">　</w:t>
      </w:r>
      <w:r>
        <w:rPr>
          <w:rFonts w:hint="eastAsia"/>
          <w:b/>
        </w:rPr>
        <w:t xml:space="preserve">近年我國純網路銀行營業概況統計表       </w:t>
      </w:r>
      <w:r>
        <w:rPr>
          <w:b/>
        </w:rPr>
        <w:t xml:space="preserve"> </w:t>
      </w:r>
      <w:r>
        <w:rPr>
          <w:rFonts w:hint="eastAsia"/>
          <w:b/>
        </w:rPr>
        <w:t xml:space="preserve"> </w:t>
      </w:r>
      <w:r w:rsidR="005032EE">
        <w:rPr>
          <w:rFonts w:hint="eastAsia"/>
          <w:b/>
        </w:rPr>
        <w:t xml:space="preserve"> </w:t>
      </w:r>
      <w:r>
        <w:rPr>
          <w:rFonts w:hint="eastAsia"/>
          <w:sz w:val="24"/>
          <w:szCs w:val="24"/>
        </w:rPr>
        <w:t>單</w:t>
      </w:r>
      <w:r w:rsidRPr="00E977AC">
        <w:rPr>
          <w:rFonts w:hint="eastAsia"/>
          <w:sz w:val="24"/>
          <w:szCs w:val="24"/>
        </w:rPr>
        <w:t>位：</w:t>
      </w:r>
      <w:r>
        <w:rPr>
          <w:rFonts w:hint="eastAsia"/>
          <w:sz w:val="24"/>
          <w:szCs w:val="24"/>
        </w:rPr>
        <w:t>戶；</w:t>
      </w:r>
      <w:r w:rsidRPr="00390DF2">
        <w:rPr>
          <w:rStyle w:val="143"/>
          <w:rFonts w:hint="eastAsia"/>
          <w:color w:val="000000"/>
        </w:rPr>
        <w:t>新臺幣</w:t>
      </w:r>
      <w:r>
        <w:rPr>
          <w:rFonts w:hint="eastAsia"/>
          <w:sz w:val="24"/>
          <w:szCs w:val="24"/>
        </w:rPr>
        <w:t>億元</w:t>
      </w:r>
    </w:p>
    <w:tbl>
      <w:tblPr>
        <w:tblW w:w="9073"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135"/>
        <w:gridCol w:w="1559"/>
        <w:gridCol w:w="1275"/>
        <w:gridCol w:w="1276"/>
        <w:gridCol w:w="1276"/>
        <w:gridCol w:w="1276"/>
        <w:gridCol w:w="1276"/>
      </w:tblGrid>
      <w:tr w:rsidR="00E96149" w:rsidRPr="00E96149" w:rsidTr="00293C25">
        <w:trPr>
          <w:trHeight w:val="421"/>
          <w:tblHeader/>
        </w:trPr>
        <w:tc>
          <w:tcPr>
            <w:tcW w:w="2694"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vAlign w:val="center"/>
          </w:tcPr>
          <w:p w:rsidR="00E96149" w:rsidRPr="00293C25" w:rsidRDefault="00E96149" w:rsidP="00E96149">
            <w:pPr>
              <w:pStyle w:val="142"/>
              <w:rPr>
                <w:b/>
                <w:bCs/>
              </w:rPr>
            </w:pPr>
            <w:r w:rsidRPr="00293C25">
              <w:rPr>
                <w:b/>
                <w:bCs/>
              </w:rPr>
              <w:t xml:space="preserve">   </w:t>
            </w:r>
            <w:r w:rsidRPr="00293C25">
              <w:rPr>
                <w:rFonts w:hint="eastAsia"/>
                <w:b/>
                <w:bCs/>
                <w:lang w:eastAsia="zh-TW"/>
              </w:rPr>
              <w:t xml:space="preserve">          </w:t>
            </w:r>
            <w:r w:rsidR="004D6541">
              <w:rPr>
                <w:rFonts w:hint="eastAsia"/>
                <w:b/>
                <w:bCs/>
                <w:lang w:eastAsia="zh-TW"/>
              </w:rPr>
              <w:t xml:space="preserve">  </w:t>
            </w:r>
            <w:r w:rsidRPr="00293C25">
              <w:rPr>
                <w:rFonts w:hint="eastAsia"/>
                <w:b/>
                <w:bCs/>
                <w:lang w:eastAsia="zh-TW"/>
              </w:rPr>
              <w:t xml:space="preserve"> 年底</w:t>
            </w:r>
          </w:p>
          <w:p w:rsidR="00E96149" w:rsidRPr="00293C25" w:rsidRDefault="00E96149" w:rsidP="00E96149">
            <w:pPr>
              <w:pStyle w:val="142"/>
              <w:rPr>
                <w:b/>
                <w:bCs/>
              </w:rPr>
            </w:pPr>
            <w:r w:rsidRPr="00293C25">
              <w:rPr>
                <w:rFonts w:hint="eastAsia"/>
                <w:b/>
                <w:bCs/>
              </w:rPr>
              <w:t>銀行</w:t>
            </w:r>
            <w:r w:rsidR="00B777C0" w:rsidRPr="00293C25">
              <w:rPr>
                <w:rFonts w:hint="eastAsia"/>
                <w:b/>
                <w:bCs/>
                <w:lang w:eastAsia="zh-TW"/>
              </w:rPr>
              <w:t>及項目</w:t>
            </w:r>
          </w:p>
        </w:tc>
        <w:tc>
          <w:tcPr>
            <w:tcW w:w="1275" w:type="dxa"/>
            <w:tcBorders>
              <w:top w:val="single" w:sz="12" w:space="0" w:color="auto"/>
              <w:left w:val="single" w:sz="6" w:space="0" w:color="auto"/>
              <w:bottom w:val="single" w:sz="6" w:space="0" w:color="auto"/>
              <w:right w:val="single" w:sz="6" w:space="0" w:color="auto"/>
            </w:tcBorders>
            <w:shd w:val="clear" w:color="auto" w:fill="auto"/>
            <w:vAlign w:val="center"/>
          </w:tcPr>
          <w:p w:rsidR="00E96149" w:rsidRPr="00293C25" w:rsidRDefault="00293C25" w:rsidP="00293C25">
            <w:pPr>
              <w:pStyle w:val="142"/>
              <w:jc w:val="center"/>
              <w:rPr>
                <w:b/>
                <w:bCs/>
              </w:rPr>
            </w:pPr>
            <w:r w:rsidRPr="00293C25">
              <w:rPr>
                <w:rFonts w:hint="eastAsia"/>
                <w:b/>
                <w:bCs/>
                <w:lang w:eastAsia="zh-TW"/>
              </w:rPr>
              <w:t>110</w:t>
            </w:r>
            <w:r w:rsidR="002F0C27" w:rsidRPr="00293C25">
              <w:rPr>
                <w:rFonts w:hint="eastAsia"/>
                <w:b/>
                <w:bCs/>
                <w:lang w:eastAsia="zh-TW"/>
              </w:rPr>
              <w:t>年</w:t>
            </w:r>
          </w:p>
        </w:tc>
        <w:tc>
          <w:tcPr>
            <w:tcW w:w="1276" w:type="dxa"/>
            <w:tcBorders>
              <w:top w:val="single" w:sz="12" w:space="0" w:color="auto"/>
              <w:left w:val="single" w:sz="6" w:space="0" w:color="auto"/>
              <w:bottom w:val="single" w:sz="6" w:space="0" w:color="auto"/>
              <w:right w:val="single" w:sz="6" w:space="0" w:color="auto"/>
            </w:tcBorders>
            <w:shd w:val="clear" w:color="auto" w:fill="auto"/>
            <w:vAlign w:val="center"/>
          </w:tcPr>
          <w:p w:rsidR="00E96149" w:rsidRPr="00293C25" w:rsidRDefault="00293C25" w:rsidP="00293C25">
            <w:pPr>
              <w:pStyle w:val="142"/>
              <w:jc w:val="center"/>
              <w:rPr>
                <w:b/>
                <w:bCs/>
              </w:rPr>
            </w:pPr>
            <w:r w:rsidRPr="00293C25">
              <w:rPr>
                <w:rFonts w:hint="eastAsia"/>
                <w:b/>
                <w:bCs/>
                <w:lang w:eastAsia="zh-TW"/>
              </w:rPr>
              <w:t>111</w:t>
            </w:r>
            <w:r w:rsidR="002F0C27" w:rsidRPr="00293C25">
              <w:rPr>
                <w:rFonts w:hint="eastAsia"/>
                <w:b/>
                <w:bCs/>
                <w:lang w:eastAsia="zh-TW"/>
              </w:rPr>
              <w:t>年</w:t>
            </w:r>
          </w:p>
        </w:tc>
        <w:tc>
          <w:tcPr>
            <w:tcW w:w="1276" w:type="dxa"/>
            <w:tcBorders>
              <w:top w:val="single" w:sz="12" w:space="0" w:color="auto"/>
              <w:left w:val="single" w:sz="6" w:space="0" w:color="auto"/>
              <w:bottom w:val="single" w:sz="6" w:space="0" w:color="auto"/>
              <w:right w:val="single" w:sz="6" w:space="0" w:color="auto"/>
            </w:tcBorders>
            <w:shd w:val="clear" w:color="auto" w:fill="auto"/>
            <w:vAlign w:val="center"/>
          </w:tcPr>
          <w:p w:rsidR="00E96149" w:rsidRPr="00293C25" w:rsidRDefault="00293C25" w:rsidP="00293C25">
            <w:pPr>
              <w:pStyle w:val="142"/>
              <w:jc w:val="center"/>
              <w:rPr>
                <w:rFonts w:hint="eastAsia"/>
                <w:b/>
                <w:bCs/>
              </w:rPr>
            </w:pPr>
            <w:r w:rsidRPr="00293C25">
              <w:rPr>
                <w:rFonts w:hint="eastAsia"/>
                <w:b/>
                <w:bCs/>
                <w:lang w:eastAsia="zh-TW"/>
              </w:rPr>
              <w:t>112</w:t>
            </w:r>
            <w:r w:rsidR="002F0C27" w:rsidRPr="00293C25">
              <w:rPr>
                <w:rFonts w:hint="eastAsia"/>
                <w:b/>
                <w:bCs/>
                <w:lang w:eastAsia="zh-TW"/>
              </w:rPr>
              <w:t>年</w:t>
            </w:r>
          </w:p>
        </w:tc>
        <w:tc>
          <w:tcPr>
            <w:tcW w:w="1276" w:type="dxa"/>
            <w:tcBorders>
              <w:top w:val="single" w:sz="12" w:space="0" w:color="auto"/>
              <w:left w:val="single" w:sz="6" w:space="0" w:color="auto"/>
              <w:bottom w:val="single" w:sz="6" w:space="0" w:color="auto"/>
              <w:right w:val="single" w:sz="6" w:space="0" w:color="auto"/>
            </w:tcBorders>
            <w:shd w:val="clear" w:color="auto" w:fill="auto"/>
            <w:vAlign w:val="center"/>
          </w:tcPr>
          <w:p w:rsidR="00E96149" w:rsidRPr="00293C25" w:rsidRDefault="00293C25" w:rsidP="00293C25">
            <w:pPr>
              <w:pStyle w:val="142"/>
              <w:jc w:val="center"/>
              <w:rPr>
                <w:rFonts w:hint="eastAsia"/>
                <w:b/>
                <w:bCs/>
              </w:rPr>
            </w:pPr>
            <w:r w:rsidRPr="00293C25">
              <w:rPr>
                <w:rFonts w:hint="eastAsia"/>
                <w:b/>
                <w:bCs/>
                <w:lang w:eastAsia="zh-TW"/>
              </w:rPr>
              <w:t>113</w:t>
            </w:r>
            <w:r w:rsidR="002F0C27" w:rsidRPr="00293C25">
              <w:rPr>
                <w:rFonts w:hint="eastAsia"/>
                <w:b/>
                <w:bCs/>
                <w:lang w:eastAsia="zh-TW"/>
              </w:rPr>
              <w:t>年</w:t>
            </w:r>
          </w:p>
        </w:tc>
        <w:tc>
          <w:tcPr>
            <w:tcW w:w="1276" w:type="dxa"/>
            <w:tcBorders>
              <w:top w:val="single" w:sz="12" w:space="0" w:color="auto"/>
              <w:left w:val="single" w:sz="6" w:space="0" w:color="auto"/>
              <w:bottom w:val="single" w:sz="6" w:space="0" w:color="auto"/>
              <w:right w:val="single" w:sz="12" w:space="0" w:color="auto"/>
            </w:tcBorders>
            <w:shd w:val="clear" w:color="auto" w:fill="auto"/>
            <w:vAlign w:val="center"/>
          </w:tcPr>
          <w:p w:rsidR="005F595F" w:rsidRDefault="005F595F" w:rsidP="005F595F">
            <w:pPr>
              <w:pStyle w:val="142"/>
              <w:jc w:val="center"/>
              <w:rPr>
                <w:b/>
                <w:bCs/>
                <w:lang w:eastAsia="zh-TW"/>
              </w:rPr>
            </w:pPr>
            <w:r w:rsidRPr="00293C25">
              <w:rPr>
                <w:rFonts w:hint="eastAsia"/>
                <w:b/>
                <w:bCs/>
                <w:lang w:eastAsia="zh-TW"/>
              </w:rPr>
              <w:t>截至</w:t>
            </w:r>
            <w:r w:rsidR="00293C25" w:rsidRPr="00293C25">
              <w:rPr>
                <w:rFonts w:hint="eastAsia"/>
                <w:b/>
                <w:bCs/>
                <w:lang w:eastAsia="zh-TW"/>
              </w:rPr>
              <w:t>114</w:t>
            </w:r>
          </w:p>
          <w:p w:rsidR="00E96149" w:rsidRPr="00293C25" w:rsidRDefault="00293C25" w:rsidP="005F595F">
            <w:pPr>
              <w:pStyle w:val="142"/>
              <w:jc w:val="center"/>
              <w:rPr>
                <w:rFonts w:hint="eastAsia"/>
                <w:b/>
                <w:bCs/>
              </w:rPr>
            </w:pPr>
            <w:r w:rsidRPr="00293C25">
              <w:rPr>
                <w:rFonts w:hint="eastAsia"/>
                <w:b/>
                <w:bCs/>
                <w:lang w:eastAsia="zh-TW"/>
              </w:rPr>
              <w:t>年6月底</w:t>
            </w:r>
          </w:p>
        </w:tc>
      </w:tr>
      <w:tr w:rsidR="00E96149" w:rsidRPr="00E96149" w:rsidTr="00D70559">
        <w:trPr>
          <w:trHeight w:val="340"/>
        </w:trPr>
        <w:tc>
          <w:tcPr>
            <w:tcW w:w="113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293C25" w:rsidRDefault="00E96149" w:rsidP="00293C25">
            <w:pPr>
              <w:pStyle w:val="142"/>
              <w:jc w:val="both"/>
              <w:rPr>
                <w:lang w:eastAsia="zh-TW"/>
              </w:rPr>
            </w:pPr>
            <w:r w:rsidRPr="00E96149">
              <w:t>樂天</w:t>
            </w:r>
            <w:r w:rsidRPr="00E96149">
              <w:rPr>
                <w:rFonts w:hint="eastAsia"/>
              </w:rPr>
              <w:t>國</w:t>
            </w:r>
          </w:p>
          <w:p w:rsidR="00E96149" w:rsidRPr="00E96149" w:rsidRDefault="00E96149" w:rsidP="00293C25">
            <w:pPr>
              <w:pStyle w:val="142"/>
              <w:jc w:val="both"/>
            </w:pPr>
            <w:r w:rsidRPr="00E96149">
              <w:rPr>
                <w:rFonts w:hint="eastAsia"/>
              </w:rPr>
              <w:t>際</w:t>
            </w:r>
            <w:r w:rsidRPr="00E96149">
              <w:t>銀行</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pPr>
            <w:r w:rsidRPr="00E96149">
              <w:t>數位帳戶數</w:t>
            </w:r>
          </w:p>
        </w:tc>
        <w:tc>
          <w:tcPr>
            <w:tcW w:w="1275"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rFonts w:hint="eastAsia"/>
                <w:szCs w:val="24"/>
              </w:rPr>
            </w:pPr>
            <w:r w:rsidRPr="001807B8">
              <w:rPr>
                <w:szCs w:val="24"/>
                <w:lang w:eastAsia="zh-TW"/>
              </w:rPr>
              <w:t>67,204</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140,573</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204,435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16781D" w:rsidP="00293C25">
            <w:pPr>
              <w:pStyle w:val="142"/>
              <w:jc w:val="right"/>
              <w:rPr>
                <w:rFonts w:hint="eastAsia"/>
                <w:lang w:eastAsia="zh-TW"/>
              </w:rPr>
            </w:pPr>
            <w:r>
              <w:rPr>
                <w:rFonts w:hint="eastAsia"/>
                <w:lang w:eastAsia="zh-TW"/>
              </w:rPr>
              <w:t>2</w:t>
            </w:r>
            <w:r>
              <w:rPr>
                <w:lang w:eastAsia="zh-TW"/>
              </w:rPr>
              <w:t>73</w:t>
            </w:r>
            <w:r>
              <w:rPr>
                <w:rFonts w:hint="eastAsia"/>
                <w:lang w:eastAsia="zh-TW"/>
              </w:rPr>
              <w:t>,</w:t>
            </w:r>
            <w:r>
              <w:rPr>
                <w:lang w:eastAsia="zh-TW"/>
              </w:rPr>
              <w:t>023</w:t>
            </w:r>
          </w:p>
        </w:tc>
        <w:tc>
          <w:tcPr>
            <w:tcW w:w="1276" w:type="dxa"/>
            <w:tcBorders>
              <w:top w:val="single" w:sz="6" w:space="0" w:color="auto"/>
              <w:left w:val="single" w:sz="6" w:space="0" w:color="auto"/>
              <w:bottom w:val="single" w:sz="6" w:space="0" w:color="auto"/>
              <w:right w:val="single" w:sz="12" w:space="0" w:color="auto"/>
            </w:tcBorders>
            <w:vAlign w:val="center"/>
          </w:tcPr>
          <w:p w:rsidR="00E96149" w:rsidRPr="00E96149" w:rsidRDefault="00114C05" w:rsidP="00293C25">
            <w:pPr>
              <w:pStyle w:val="142"/>
              <w:jc w:val="right"/>
            </w:pPr>
            <w:r w:rsidRPr="00114C05">
              <w:t>301,327</w:t>
            </w:r>
          </w:p>
        </w:tc>
      </w:tr>
      <w:tr w:rsidR="00E96149" w:rsidRPr="00E96149" w:rsidTr="00D70559">
        <w:trPr>
          <w:trHeight w:val="340"/>
        </w:trPr>
        <w:tc>
          <w:tcPr>
            <w:tcW w:w="113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pP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pPr>
            <w:r w:rsidRPr="00E96149">
              <w:t>存款餘額</w:t>
            </w:r>
          </w:p>
        </w:tc>
        <w:tc>
          <w:tcPr>
            <w:tcW w:w="1275"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rFonts w:hint="eastAsia"/>
                <w:szCs w:val="24"/>
              </w:rPr>
            </w:pPr>
            <w:r w:rsidRPr="001807B8">
              <w:rPr>
                <w:szCs w:val="24"/>
                <w:lang w:eastAsia="zh-TW"/>
              </w:rPr>
              <w:t>63</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198</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211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114C05" w:rsidRDefault="00114C05" w:rsidP="00114C05">
            <w:pPr>
              <w:pStyle w:val="142"/>
              <w:jc w:val="right"/>
              <w:rPr>
                <w:lang w:eastAsia="zh-TW"/>
              </w:rPr>
            </w:pPr>
            <w:r w:rsidRPr="00114C05">
              <w:rPr>
                <w:rFonts w:hint="eastAsia"/>
                <w:lang w:eastAsia="zh-TW"/>
              </w:rPr>
              <w:t>358</w:t>
            </w:r>
          </w:p>
        </w:tc>
        <w:tc>
          <w:tcPr>
            <w:tcW w:w="1276" w:type="dxa"/>
            <w:tcBorders>
              <w:top w:val="single" w:sz="6" w:space="0" w:color="auto"/>
              <w:left w:val="single" w:sz="6" w:space="0" w:color="auto"/>
              <w:bottom w:val="single" w:sz="6" w:space="0" w:color="auto"/>
              <w:right w:val="single" w:sz="12" w:space="0" w:color="auto"/>
            </w:tcBorders>
            <w:vAlign w:val="center"/>
          </w:tcPr>
          <w:p w:rsidR="00E96149" w:rsidRPr="00E96149" w:rsidRDefault="00114C05" w:rsidP="00293C25">
            <w:pPr>
              <w:pStyle w:val="142"/>
              <w:jc w:val="right"/>
              <w:rPr>
                <w:lang w:eastAsia="zh-TW"/>
              </w:rPr>
            </w:pPr>
            <w:r w:rsidRPr="00114C05">
              <w:rPr>
                <w:lang w:eastAsia="zh-TW"/>
              </w:rPr>
              <w:t>402</w:t>
            </w:r>
          </w:p>
        </w:tc>
      </w:tr>
      <w:tr w:rsidR="00E96149" w:rsidRPr="00E96149" w:rsidTr="00D70559">
        <w:trPr>
          <w:trHeight w:val="340"/>
        </w:trPr>
        <w:tc>
          <w:tcPr>
            <w:tcW w:w="113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pPr>
            <w:r w:rsidRPr="00E96149">
              <w:t>連線銀行</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rPr>
                <w:rFonts w:hint="eastAsia"/>
              </w:rPr>
            </w:pPr>
            <w:r w:rsidRPr="00E96149">
              <w:t>數位帳戶數</w:t>
            </w:r>
          </w:p>
        </w:tc>
        <w:tc>
          <w:tcPr>
            <w:tcW w:w="1275"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rFonts w:hint="eastAsia"/>
                <w:szCs w:val="24"/>
              </w:rPr>
            </w:pPr>
            <w:r w:rsidRPr="001807B8">
              <w:rPr>
                <w:rFonts w:hint="eastAsia"/>
                <w:szCs w:val="24"/>
                <w:lang w:eastAsia="zh-TW"/>
              </w:rPr>
              <w:t>7</w:t>
            </w:r>
            <w:r w:rsidRPr="001807B8">
              <w:rPr>
                <w:szCs w:val="24"/>
                <w:lang w:eastAsia="zh-TW"/>
              </w:rPr>
              <w:t>32,638</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1,391,481</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1,725,570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114C05" w:rsidP="00293C25">
            <w:pPr>
              <w:pStyle w:val="142"/>
              <w:jc w:val="right"/>
            </w:pPr>
            <w:r w:rsidRPr="00114C05">
              <w:t>2,013,644</w:t>
            </w:r>
          </w:p>
        </w:tc>
        <w:tc>
          <w:tcPr>
            <w:tcW w:w="1276" w:type="dxa"/>
            <w:tcBorders>
              <w:top w:val="single" w:sz="6" w:space="0" w:color="auto"/>
              <w:left w:val="single" w:sz="6" w:space="0" w:color="auto"/>
              <w:bottom w:val="single" w:sz="6" w:space="0" w:color="auto"/>
              <w:right w:val="single" w:sz="12" w:space="0" w:color="auto"/>
            </w:tcBorders>
            <w:vAlign w:val="center"/>
          </w:tcPr>
          <w:p w:rsidR="00E96149" w:rsidRPr="00E96149" w:rsidRDefault="00114C05" w:rsidP="00293C25">
            <w:pPr>
              <w:pStyle w:val="142"/>
              <w:jc w:val="right"/>
            </w:pPr>
            <w:r w:rsidRPr="00114C05">
              <w:t>2,147,401</w:t>
            </w:r>
          </w:p>
        </w:tc>
      </w:tr>
      <w:tr w:rsidR="00E96149" w:rsidRPr="00E96149" w:rsidTr="00D70559">
        <w:trPr>
          <w:trHeight w:val="340"/>
        </w:trPr>
        <w:tc>
          <w:tcPr>
            <w:tcW w:w="113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pP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E96149" w:rsidP="00293C25">
            <w:pPr>
              <w:pStyle w:val="142"/>
              <w:jc w:val="both"/>
              <w:rPr>
                <w:rFonts w:hint="eastAsia"/>
              </w:rPr>
            </w:pPr>
            <w:r w:rsidRPr="00E96149">
              <w:t>存款餘額</w:t>
            </w:r>
          </w:p>
        </w:tc>
        <w:tc>
          <w:tcPr>
            <w:tcW w:w="1275"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rFonts w:hint="eastAsia"/>
                <w:szCs w:val="24"/>
              </w:rPr>
            </w:pPr>
            <w:r w:rsidRPr="001807B8">
              <w:rPr>
                <w:szCs w:val="24"/>
                <w:lang w:eastAsia="zh-TW"/>
              </w:rPr>
              <w:t>23</w:t>
            </w:r>
            <w:r w:rsidRPr="001807B8">
              <w:rPr>
                <w:rFonts w:hint="eastAsia"/>
                <w:szCs w:val="24"/>
                <w:lang w:eastAsia="zh-TW"/>
              </w:rPr>
              <w:t>4</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418</w:t>
            </w:r>
          </w:p>
        </w:tc>
        <w:tc>
          <w:tcPr>
            <w:tcW w:w="1276" w:type="dxa"/>
            <w:tcBorders>
              <w:top w:val="single" w:sz="6" w:space="0" w:color="auto"/>
              <w:left w:val="single" w:sz="6" w:space="0" w:color="auto"/>
              <w:bottom w:val="single" w:sz="6" w:space="0" w:color="auto"/>
              <w:right w:val="single" w:sz="6" w:space="0" w:color="auto"/>
            </w:tcBorders>
            <w:vAlign w:val="center"/>
          </w:tcPr>
          <w:p w:rsidR="00E96149" w:rsidRPr="001807B8" w:rsidRDefault="00293C25" w:rsidP="00293C25">
            <w:pPr>
              <w:pStyle w:val="142"/>
              <w:jc w:val="right"/>
              <w:rPr>
                <w:szCs w:val="24"/>
              </w:rPr>
            </w:pPr>
            <w:r w:rsidRPr="001807B8">
              <w:rPr>
                <w:szCs w:val="24"/>
              </w:rPr>
              <w:t>592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E96149" w:rsidRPr="00E96149" w:rsidRDefault="00114C05" w:rsidP="00293C25">
            <w:pPr>
              <w:pStyle w:val="142"/>
              <w:jc w:val="right"/>
            </w:pPr>
            <w:r w:rsidRPr="00114C05">
              <w:t>689</w:t>
            </w:r>
          </w:p>
        </w:tc>
        <w:tc>
          <w:tcPr>
            <w:tcW w:w="1276" w:type="dxa"/>
            <w:tcBorders>
              <w:top w:val="single" w:sz="6" w:space="0" w:color="auto"/>
              <w:left w:val="single" w:sz="6" w:space="0" w:color="auto"/>
              <w:bottom w:val="single" w:sz="6" w:space="0" w:color="auto"/>
              <w:right w:val="single" w:sz="12" w:space="0" w:color="auto"/>
            </w:tcBorders>
            <w:vAlign w:val="center"/>
          </w:tcPr>
          <w:p w:rsidR="00E96149" w:rsidRPr="00E96149" w:rsidRDefault="00114C05" w:rsidP="00293C25">
            <w:pPr>
              <w:pStyle w:val="142"/>
              <w:jc w:val="right"/>
            </w:pPr>
            <w:r w:rsidRPr="00114C05">
              <w:t>764</w:t>
            </w:r>
          </w:p>
        </w:tc>
      </w:tr>
      <w:tr w:rsidR="00293C25" w:rsidRPr="00E96149" w:rsidTr="00D70559">
        <w:trPr>
          <w:trHeight w:val="340"/>
        </w:trPr>
        <w:tc>
          <w:tcPr>
            <w:tcW w:w="113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pPr>
            <w:r w:rsidRPr="00E96149">
              <w:t>將來銀行</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rPr>
                <w:rFonts w:hint="eastAsia"/>
              </w:rPr>
            </w:pPr>
            <w:r w:rsidRPr="00E96149">
              <w:t>數位帳戶數</w:t>
            </w:r>
          </w:p>
        </w:tc>
        <w:tc>
          <w:tcPr>
            <w:tcW w:w="1275" w:type="dxa"/>
            <w:vMerge w:val="restart"/>
            <w:tcBorders>
              <w:top w:val="single" w:sz="6" w:space="0" w:color="auto"/>
              <w:left w:val="single" w:sz="6" w:space="0" w:color="auto"/>
              <w:right w:val="single" w:sz="6" w:space="0" w:color="auto"/>
            </w:tcBorders>
            <w:shd w:val="clear" w:color="auto" w:fill="auto"/>
            <w:vAlign w:val="center"/>
          </w:tcPr>
          <w:p w:rsidR="00293C25" w:rsidRPr="001807B8" w:rsidRDefault="00293C25" w:rsidP="00E376EC">
            <w:pPr>
              <w:pStyle w:val="142"/>
              <w:ind w:leftChars="-21" w:left="-59"/>
              <w:jc w:val="center"/>
              <w:rPr>
                <w:rFonts w:hint="eastAsia"/>
                <w:szCs w:val="24"/>
              </w:rPr>
            </w:pPr>
            <w:r w:rsidRPr="001807B8">
              <w:rPr>
                <w:rFonts w:hint="eastAsia"/>
                <w:szCs w:val="24"/>
                <w:lang w:eastAsia="zh-TW"/>
              </w:rPr>
              <w:t>(</w:t>
            </w:r>
            <w:r w:rsidRPr="001807B8">
              <w:rPr>
                <w:szCs w:val="24"/>
                <w:lang w:eastAsia="zh-TW"/>
              </w:rPr>
              <w:t>尚未開業)</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1807B8" w:rsidRDefault="00293C25" w:rsidP="00293C25">
            <w:pPr>
              <w:pStyle w:val="142"/>
              <w:jc w:val="right"/>
              <w:rPr>
                <w:rFonts w:hint="eastAsia"/>
                <w:szCs w:val="24"/>
              </w:rPr>
            </w:pPr>
            <w:r w:rsidRPr="001807B8">
              <w:rPr>
                <w:rFonts w:hint="eastAsia"/>
                <w:szCs w:val="24"/>
                <w:lang w:eastAsia="zh-TW"/>
              </w:rPr>
              <w:t>260</w:t>
            </w:r>
            <w:r w:rsidRPr="001807B8">
              <w:rPr>
                <w:szCs w:val="24"/>
                <w:lang w:eastAsia="zh-TW"/>
              </w:rPr>
              <w:t>,</w:t>
            </w:r>
            <w:r w:rsidRPr="001807B8">
              <w:rPr>
                <w:rFonts w:hint="eastAsia"/>
                <w:szCs w:val="24"/>
                <w:lang w:eastAsia="zh-TW"/>
              </w:rPr>
              <w:t>017</w:t>
            </w:r>
          </w:p>
        </w:tc>
        <w:tc>
          <w:tcPr>
            <w:tcW w:w="1276" w:type="dxa"/>
            <w:tcBorders>
              <w:top w:val="single" w:sz="6" w:space="0" w:color="auto"/>
              <w:left w:val="single" w:sz="6" w:space="0" w:color="auto"/>
              <w:bottom w:val="single" w:sz="6" w:space="0" w:color="auto"/>
              <w:right w:val="single" w:sz="6" w:space="0" w:color="auto"/>
            </w:tcBorders>
            <w:vAlign w:val="center"/>
          </w:tcPr>
          <w:p w:rsidR="00293C25" w:rsidRPr="001807B8" w:rsidRDefault="00293C25" w:rsidP="00293C25">
            <w:pPr>
              <w:pStyle w:val="142"/>
              <w:jc w:val="right"/>
              <w:rPr>
                <w:szCs w:val="24"/>
              </w:rPr>
            </w:pPr>
            <w:r w:rsidRPr="001807B8">
              <w:rPr>
                <w:szCs w:val="24"/>
              </w:rPr>
              <w:t>346,049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114C05" w:rsidP="00293C25">
            <w:pPr>
              <w:pStyle w:val="142"/>
              <w:jc w:val="right"/>
            </w:pPr>
            <w:r w:rsidRPr="00114C05">
              <w:t>397,975</w:t>
            </w:r>
          </w:p>
        </w:tc>
        <w:tc>
          <w:tcPr>
            <w:tcW w:w="1276" w:type="dxa"/>
            <w:tcBorders>
              <w:top w:val="single" w:sz="6" w:space="0" w:color="auto"/>
              <w:left w:val="single" w:sz="6" w:space="0" w:color="auto"/>
              <w:bottom w:val="single" w:sz="6" w:space="0" w:color="auto"/>
              <w:right w:val="single" w:sz="12" w:space="0" w:color="auto"/>
            </w:tcBorders>
            <w:vAlign w:val="center"/>
          </w:tcPr>
          <w:p w:rsidR="00293C25" w:rsidRPr="00E96149" w:rsidRDefault="00114C05" w:rsidP="00293C25">
            <w:pPr>
              <w:pStyle w:val="142"/>
              <w:jc w:val="right"/>
            </w:pPr>
            <w:r w:rsidRPr="00114C05">
              <w:t>461,439</w:t>
            </w:r>
          </w:p>
        </w:tc>
      </w:tr>
      <w:tr w:rsidR="00293C25" w:rsidRPr="00E96149" w:rsidTr="00D70559">
        <w:trPr>
          <w:trHeight w:val="340"/>
        </w:trPr>
        <w:tc>
          <w:tcPr>
            <w:tcW w:w="113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pP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rPr>
                <w:rFonts w:hint="eastAsia"/>
              </w:rPr>
            </w:pPr>
            <w:r w:rsidRPr="00E96149">
              <w:t>存款餘額</w:t>
            </w:r>
          </w:p>
        </w:tc>
        <w:tc>
          <w:tcPr>
            <w:tcW w:w="1275" w:type="dxa"/>
            <w:vMerge/>
            <w:tcBorders>
              <w:left w:val="single" w:sz="6" w:space="0" w:color="auto"/>
              <w:bottom w:val="single" w:sz="6" w:space="0" w:color="auto"/>
              <w:right w:val="single" w:sz="6" w:space="0" w:color="auto"/>
            </w:tcBorders>
            <w:shd w:val="clear" w:color="auto" w:fill="auto"/>
            <w:vAlign w:val="center"/>
          </w:tcPr>
          <w:p w:rsidR="00293C25" w:rsidRPr="001807B8" w:rsidRDefault="00293C25" w:rsidP="00293C25">
            <w:pPr>
              <w:pStyle w:val="142"/>
              <w:jc w:val="right"/>
              <w:rPr>
                <w:rFonts w:hint="eastAsia"/>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1807B8" w:rsidRDefault="00293C25" w:rsidP="00293C25">
            <w:pPr>
              <w:pStyle w:val="142"/>
              <w:jc w:val="right"/>
              <w:rPr>
                <w:rFonts w:hint="eastAsia"/>
                <w:szCs w:val="24"/>
              </w:rPr>
            </w:pPr>
            <w:r w:rsidRPr="001807B8">
              <w:rPr>
                <w:szCs w:val="24"/>
              </w:rPr>
              <w:t>249</w:t>
            </w:r>
          </w:p>
        </w:tc>
        <w:tc>
          <w:tcPr>
            <w:tcW w:w="1276" w:type="dxa"/>
            <w:tcBorders>
              <w:top w:val="single" w:sz="6" w:space="0" w:color="auto"/>
              <w:left w:val="single" w:sz="6" w:space="0" w:color="auto"/>
              <w:bottom w:val="single" w:sz="6" w:space="0" w:color="auto"/>
              <w:right w:val="single" w:sz="6" w:space="0" w:color="auto"/>
            </w:tcBorders>
            <w:vAlign w:val="center"/>
          </w:tcPr>
          <w:p w:rsidR="00293C25" w:rsidRPr="001807B8" w:rsidRDefault="00293C25" w:rsidP="00293C25">
            <w:pPr>
              <w:pStyle w:val="142"/>
              <w:jc w:val="right"/>
              <w:rPr>
                <w:szCs w:val="24"/>
              </w:rPr>
            </w:pPr>
            <w:r w:rsidRPr="001807B8">
              <w:rPr>
                <w:szCs w:val="24"/>
              </w:rPr>
              <w:t>268</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114C05" w:rsidP="00293C25">
            <w:pPr>
              <w:pStyle w:val="142"/>
              <w:jc w:val="right"/>
            </w:pPr>
            <w:r w:rsidRPr="00114C05">
              <w:t>381</w:t>
            </w:r>
          </w:p>
        </w:tc>
        <w:tc>
          <w:tcPr>
            <w:tcW w:w="1276" w:type="dxa"/>
            <w:tcBorders>
              <w:top w:val="single" w:sz="6" w:space="0" w:color="auto"/>
              <w:left w:val="single" w:sz="6" w:space="0" w:color="auto"/>
              <w:bottom w:val="single" w:sz="6" w:space="0" w:color="auto"/>
              <w:right w:val="single" w:sz="12" w:space="0" w:color="auto"/>
            </w:tcBorders>
            <w:vAlign w:val="center"/>
          </w:tcPr>
          <w:p w:rsidR="00293C25" w:rsidRPr="00E96149" w:rsidRDefault="00114C05" w:rsidP="00293C25">
            <w:pPr>
              <w:pStyle w:val="142"/>
              <w:jc w:val="right"/>
            </w:pPr>
            <w:r w:rsidRPr="00114C05">
              <w:t>462</w:t>
            </w:r>
          </w:p>
        </w:tc>
      </w:tr>
      <w:tr w:rsidR="00293C25" w:rsidRPr="00E96149" w:rsidTr="00D70559">
        <w:trPr>
          <w:trHeight w:val="340"/>
        </w:trPr>
        <w:tc>
          <w:tcPr>
            <w:tcW w:w="113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pPr>
            <w:r w:rsidRPr="00E96149">
              <w:rPr>
                <w:rFonts w:hint="eastAsia"/>
              </w:rPr>
              <w:t>合計</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293C25" w:rsidP="00293C25">
            <w:pPr>
              <w:pStyle w:val="142"/>
              <w:jc w:val="both"/>
            </w:pPr>
            <w:r w:rsidRPr="00E96149">
              <w:t>數位帳戶數</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1807B8" w:rsidRDefault="00293C25" w:rsidP="00293C25">
            <w:pPr>
              <w:pStyle w:val="142"/>
              <w:jc w:val="right"/>
              <w:rPr>
                <w:szCs w:val="24"/>
              </w:rPr>
            </w:pPr>
            <w:r w:rsidRPr="001807B8">
              <w:rPr>
                <w:szCs w:val="24"/>
                <w:lang w:eastAsia="zh-TW"/>
              </w:rPr>
              <w:t>799,842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1807B8" w:rsidRDefault="00293C25" w:rsidP="00293C25">
            <w:pPr>
              <w:pStyle w:val="142"/>
              <w:jc w:val="right"/>
              <w:rPr>
                <w:szCs w:val="24"/>
              </w:rPr>
            </w:pPr>
            <w:r w:rsidRPr="001807B8">
              <w:rPr>
                <w:szCs w:val="24"/>
                <w:lang w:eastAsia="zh-TW"/>
              </w:rPr>
              <w:t>1,792,071</w:t>
            </w:r>
          </w:p>
        </w:tc>
        <w:tc>
          <w:tcPr>
            <w:tcW w:w="1276" w:type="dxa"/>
            <w:tcBorders>
              <w:top w:val="single" w:sz="6" w:space="0" w:color="auto"/>
              <w:left w:val="single" w:sz="6" w:space="0" w:color="auto"/>
              <w:bottom w:val="single" w:sz="6" w:space="0" w:color="auto"/>
              <w:right w:val="single" w:sz="6" w:space="0" w:color="auto"/>
            </w:tcBorders>
            <w:vAlign w:val="center"/>
          </w:tcPr>
          <w:p w:rsidR="00293C25" w:rsidRPr="001807B8" w:rsidRDefault="00293C25" w:rsidP="00293C25">
            <w:pPr>
              <w:pStyle w:val="142"/>
              <w:jc w:val="right"/>
              <w:rPr>
                <w:szCs w:val="24"/>
              </w:rPr>
            </w:pPr>
            <w:r w:rsidRPr="001807B8">
              <w:rPr>
                <w:szCs w:val="24"/>
                <w:lang w:eastAsia="zh-TW"/>
              </w:rPr>
              <w:t>2,276,054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293C25" w:rsidRPr="00E96149" w:rsidRDefault="00114C05" w:rsidP="00293C25">
            <w:pPr>
              <w:pStyle w:val="142"/>
              <w:jc w:val="right"/>
            </w:pPr>
            <w:r w:rsidRPr="00114C05">
              <w:t>2,684,642</w:t>
            </w:r>
          </w:p>
        </w:tc>
        <w:tc>
          <w:tcPr>
            <w:tcW w:w="1276" w:type="dxa"/>
            <w:tcBorders>
              <w:top w:val="single" w:sz="6" w:space="0" w:color="auto"/>
              <w:left w:val="single" w:sz="6" w:space="0" w:color="auto"/>
              <w:bottom w:val="single" w:sz="6" w:space="0" w:color="auto"/>
              <w:right w:val="single" w:sz="12" w:space="0" w:color="auto"/>
            </w:tcBorders>
            <w:vAlign w:val="center"/>
          </w:tcPr>
          <w:p w:rsidR="00293C25" w:rsidRPr="00E96149" w:rsidRDefault="00114C05" w:rsidP="00293C25">
            <w:pPr>
              <w:pStyle w:val="142"/>
              <w:jc w:val="right"/>
            </w:pPr>
            <w:r w:rsidRPr="00114C05">
              <w:t>2,910,167</w:t>
            </w:r>
          </w:p>
        </w:tc>
      </w:tr>
      <w:tr w:rsidR="00293C25" w:rsidRPr="00E96149" w:rsidTr="00D70559">
        <w:trPr>
          <w:trHeight w:val="340"/>
        </w:trPr>
        <w:tc>
          <w:tcPr>
            <w:tcW w:w="1135" w:type="dxa"/>
            <w:vMerge/>
            <w:tcBorders>
              <w:top w:val="single" w:sz="6" w:space="0" w:color="auto"/>
              <w:left w:val="single" w:sz="12" w:space="0" w:color="auto"/>
              <w:bottom w:val="single" w:sz="12" w:space="0" w:color="auto"/>
              <w:right w:val="single" w:sz="6" w:space="0" w:color="auto"/>
            </w:tcBorders>
            <w:shd w:val="clear" w:color="auto" w:fill="auto"/>
            <w:vAlign w:val="center"/>
          </w:tcPr>
          <w:p w:rsidR="00293C25" w:rsidRPr="00E96149" w:rsidRDefault="00293C25" w:rsidP="00293C25">
            <w:pPr>
              <w:pStyle w:val="142"/>
              <w:rPr>
                <w:rFonts w:hint="eastAsia"/>
              </w:rPr>
            </w:pP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293C25" w:rsidRPr="00E96149" w:rsidRDefault="00293C25" w:rsidP="00293C25">
            <w:pPr>
              <w:pStyle w:val="142"/>
              <w:jc w:val="both"/>
            </w:pPr>
            <w:r w:rsidRPr="00E96149">
              <w:t>存款餘額</w:t>
            </w:r>
          </w:p>
        </w:tc>
        <w:tc>
          <w:tcPr>
            <w:tcW w:w="1275" w:type="dxa"/>
            <w:tcBorders>
              <w:top w:val="single" w:sz="6" w:space="0" w:color="auto"/>
              <w:left w:val="single" w:sz="6" w:space="0" w:color="auto"/>
              <w:bottom w:val="single" w:sz="12" w:space="0" w:color="auto"/>
              <w:right w:val="single" w:sz="6" w:space="0" w:color="auto"/>
            </w:tcBorders>
            <w:shd w:val="clear" w:color="auto" w:fill="auto"/>
            <w:vAlign w:val="center"/>
          </w:tcPr>
          <w:p w:rsidR="00293C25" w:rsidRPr="001807B8" w:rsidRDefault="00293C25" w:rsidP="00293C25">
            <w:pPr>
              <w:pStyle w:val="142"/>
              <w:jc w:val="right"/>
              <w:rPr>
                <w:szCs w:val="24"/>
              </w:rPr>
            </w:pPr>
            <w:r w:rsidRPr="001807B8">
              <w:rPr>
                <w:szCs w:val="24"/>
                <w:lang w:eastAsia="zh-TW"/>
              </w:rPr>
              <w:t>297</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293C25" w:rsidRPr="001807B8" w:rsidRDefault="00293C25" w:rsidP="00293C25">
            <w:pPr>
              <w:pStyle w:val="142"/>
              <w:jc w:val="right"/>
              <w:rPr>
                <w:rFonts w:hint="eastAsia"/>
                <w:szCs w:val="24"/>
              </w:rPr>
            </w:pPr>
            <w:r w:rsidRPr="001807B8">
              <w:rPr>
                <w:szCs w:val="24"/>
                <w:lang w:eastAsia="zh-TW"/>
              </w:rPr>
              <w:t>86</w:t>
            </w:r>
            <w:r w:rsidR="00FF1BC3">
              <w:rPr>
                <w:rFonts w:hint="eastAsia"/>
                <w:szCs w:val="24"/>
                <w:lang w:eastAsia="zh-TW"/>
              </w:rPr>
              <w:t>4</w:t>
            </w:r>
          </w:p>
        </w:tc>
        <w:tc>
          <w:tcPr>
            <w:tcW w:w="1276" w:type="dxa"/>
            <w:tcBorders>
              <w:top w:val="single" w:sz="6" w:space="0" w:color="auto"/>
              <w:left w:val="single" w:sz="6" w:space="0" w:color="auto"/>
              <w:bottom w:val="single" w:sz="12" w:space="0" w:color="auto"/>
              <w:right w:val="single" w:sz="6" w:space="0" w:color="auto"/>
            </w:tcBorders>
            <w:vAlign w:val="center"/>
          </w:tcPr>
          <w:p w:rsidR="00293C25" w:rsidRPr="001807B8" w:rsidRDefault="00293C25" w:rsidP="00293C25">
            <w:pPr>
              <w:pStyle w:val="142"/>
              <w:jc w:val="right"/>
              <w:rPr>
                <w:szCs w:val="24"/>
              </w:rPr>
            </w:pPr>
            <w:r w:rsidRPr="001807B8">
              <w:rPr>
                <w:szCs w:val="24"/>
                <w:lang w:eastAsia="zh-TW"/>
              </w:rPr>
              <w:t>1,071</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293C25" w:rsidRPr="00E96149" w:rsidRDefault="00114C05" w:rsidP="00293C25">
            <w:pPr>
              <w:pStyle w:val="142"/>
              <w:jc w:val="right"/>
              <w:rPr>
                <w:rFonts w:hint="eastAsia"/>
                <w:lang w:eastAsia="zh-TW"/>
              </w:rPr>
            </w:pPr>
            <w:r w:rsidRPr="00114C05">
              <w:t>1,42</w:t>
            </w:r>
            <w:r w:rsidR="00FF1BC3">
              <w:rPr>
                <w:rFonts w:hint="eastAsia"/>
                <w:lang w:eastAsia="zh-TW"/>
              </w:rPr>
              <w:t>7</w:t>
            </w:r>
          </w:p>
        </w:tc>
        <w:tc>
          <w:tcPr>
            <w:tcW w:w="1276" w:type="dxa"/>
            <w:tcBorders>
              <w:top w:val="single" w:sz="6" w:space="0" w:color="auto"/>
              <w:left w:val="single" w:sz="6" w:space="0" w:color="auto"/>
              <w:bottom w:val="single" w:sz="12" w:space="0" w:color="auto"/>
              <w:right w:val="single" w:sz="12" w:space="0" w:color="auto"/>
            </w:tcBorders>
            <w:vAlign w:val="center"/>
          </w:tcPr>
          <w:p w:rsidR="00293C25" w:rsidRPr="00E96149" w:rsidRDefault="00114C05" w:rsidP="00293C25">
            <w:pPr>
              <w:pStyle w:val="142"/>
              <w:jc w:val="right"/>
            </w:pPr>
            <w:r w:rsidRPr="00114C05">
              <w:t>1,628</w:t>
            </w:r>
          </w:p>
        </w:tc>
      </w:tr>
    </w:tbl>
    <w:p w:rsidR="00E96149" w:rsidRDefault="00E96149" w:rsidP="00E96149">
      <w:pPr>
        <w:pStyle w:val="142"/>
        <w:ind w:leftChars="-100" w:left="-283"/>
        <w:rPr>
          <w:lang w:eastAsia="zh-TW"/>
        </w:rPr>
      </w:pPr>
      <w:r>
        <w:rPr>
          <w:rFonts w:hint="eastAsia"/>
          <w:lang w:eastAsia="zh-TW"/>
        </w:rPr>
        <w:t>說    明：</w:t>
      </w:r>
      <w:r w:rsidR="00FF1BC3">
        <w:rPr>
          <w:rFonts w:hint="eastAsia"/>
          <w:lang w:eastAsia="zh-TW"/>
        </w:rPr>
        <w:t>1.</w:t>
      </w:r>
      <w:r>
        <w:rPr>
          <w:rFonts w:hint="eastAsia"/>
          <w:lang w:eastAsia="zh-TW"/>
        </w:rPr>
        <w:t>表內</w:t>
      </w:r>
      <w:r w:rsidRPr="00B767A1">
        <w:rPr>
          <w:rFonts w:hint="eastAsia"/>
          <w:lang w:eastAsia="zh-TW"/>
        </w:rPr>
        <w:t>存款餘額</w:t>
      </w:r>
      <w:r>
        <w:rPr>
          <w:rFonts w:hint="eastAsia"/>
          <w:lang w:eastAsia="zh-TW"/>
        </w:rPr>
        <w:t>係含</w:t>
      </w:r>
      <w:r w:rsidRPr="00B767A1">
        <w:rPr>
          <w:rFonts w:hint="eastAsia"/>
          <w:lang w:eastAsia="zh-TW"/>
        </w:rPr>
        <w:t>郵匯轉存款。</w:t>
      </w:r>
    </w:p>
    <w:p w:rsidR="00FF1BC3" w:rsidRDefault="00FF1BC3" w:rsidP="00E96149">
      <w:pPr>
        <w:pStyle w:val="142"/>
        <w:ind w:leftChars="-100" w:left="-283"/>
        <w:rPr>
          <w:rFonts w:hint="eastAsia"/>
          <w:lang w:eastAsia="zh-TW"/>
        </w:rPr>
      </w:pPr>
      <w:r>
        <w:rPr>
          <w:rFonts w:hint="eastAsia"/>
          <w:lang w:eastAsia="zh-TW"/>
        </w:rPr>
        <w:t xml:space="preserve">          2.</w:t>
      </w:r>
      <w:r w:rsidRPr="009D20B1">
        <w:rPr>
          <w:rFonts w:hint="eastAsia"/>
          <w:szCs w:val="24"/>
        </w:rPr>
        <w:t>本表如有合計與細項加總不合者，係因四捨五入所致。</w:t>
      </w:r>
    </w:p>
    <w:p w:rsidR="00E96149" w:rsidRDefault="00E96149" w:rsidP="00293C25">
      <w:pPr>
        <w:pStyle w:val="142"/>
        <w:ind w:leftChars="-100" w:left="-283"/>
        <w:rPr>
          <w:rFonts w:hint="eastAsia"/>
          <w:lang w:eastAsia="zh-TW"/>
        </w:rPr>
      </w:pPr>
      <w:r>
        <w:rPr>
          <w:rFonts w:hint="eastAsia"/>
        </w:rPr>
        <w:t>資料來源：金管會</w:t>
      </w:r>
      <w:r w:rsidR="00114C05">
        <w:rPr>
          <w:rFonts w:hint="eastAsia"/>
          <w:lang w:eastAsia="zh-TW"/>
        </w:rPr>
        <w:t>歷年提供資料，本中心彙製</w:t>
      </w:r>
      <w:r>
        <w:rPr>
          <w:rFonts w:hint="eastAsia"/>
        </w:rPr>
        <w:t>。</w:t>
      </w:r>
    </w:p>
    <w:p w:rsidR="00F46484" w:rsidRDefault="00F46484" w:rsidP="003725B4">
      <w:pPr>
        <w:ind w:leftChars="-100" w:left="1713" w:rightChars="-150" w:right="-425" w:hangingChars="704" w:hanging="1996"/>
        <w:rPr>
          <w:rFonts w:hint="eastAsia"/>
          <w:sz w:val="24"/>
          <w:szCs w:val="24"/>
        </w:rPr>
      </w:pPr>
      <w:r w:rsidRPr="002A5CD3">
        <w:rPr>
          <w:rFonts w:hint="eastAsia"/>
          <w:b/>
        </w:rPr>
        <w:t>表</w:t>
      </w:r>
      <w:r>
        <w:rPr>
          <w:rFonts w:hint="eastAsia"/>
          <w:b/>
        </w:rPr>
        <w:t>2</w:t>
      </w:r>
      <w:r w:rsidRPr="002A5CD3">
        <w:rPr>
          <w:rFonts w:hint="eastAsia"/>
          <w:b/>
        </w:rPr>
        <w:t xml:space="preserve">　</w:t>
      </w:r>
      <w:r>
        <w:rPr>
          <w:rFonts w:hint="eastAsia"/>
          <w:b/>
        </w:rPr>
        <w:t xml:space="preserve">近年我國純網路銀行財務狀況一覽表         </w:t>
      </w:r>
      <w:r w:rsidR="00246527">
        <w:rPr>
          <w:rFonts w:hint="eastAsia"/>
          <w:b/>
        </w:rPr>
        <w:t xml:space="preserve">  </w:t>
      </w:r>
      <w:r>
        <w:rPr>
          <w:rFonts w:hint="eastAsia"/>
          <w:b/>
        </w:rPr>
        <w:t xml:space="preserve">  </w:t>
      </w:r>
      <w:r>
        <w:rPr>
          <w:rFonts w:hint="eastAsia"/>
          <w:sz w:val="24"/>
          <w:szCs w:val="24"/>
        </w:rPr>
        <w:t>單</w:t>
      </w:r>
      <w:r w:rsidRPr="00E977AC">
        <w:rPr>
          <w:rFonts w:hint="eastAsia"/>
          <w:sz w:val="24"/>
          <w:szCs w:val="24"/>
        </w:rPr>
        <w:t>位：</w:t>
      </w:r>
      <w:r w:rsidRPr="00390DF2">
        <w:rPr>
          <w:rStyle w:val="143"/>
          <w:rFonts w:hint="eastAsia"/>
          <w:color w:val="000000"/>
        </w:rPr>
        <w:t>新臺幣</w:t>
      </w:r>
      <w:r>
        <w:rPr>
          <w:rFonts w:hint="eastAsia"/>
          <w:sz w:val="24"/>
          <w:szCs w:val="24"/>
        </w:rPr>
        <w:t>億元</w:t>
      </w:r>
    </w:p>
    <w:tbl>
      <w:tblPr>
        <w:tblW w:w="9073"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702"/>
        <w:gridCol w:w="992"/>
        <w:gridCol w:w="1276"/>
        <w:gridCol w:w="1181"/>
        <w:gridCol w:w="1181"/>
        <w:gridCol w:w="1182"/>
        <w:gridCol w:w="1559"/>
      </w:tblGrid>
      <w:tr w:rsidR="00114C05" w:rsidRPr="00011266" w:rsidTr="004E09DA">
        <w:trPr>
          <w:trHeight w:val="340"/>
          <w:tblHeader/>
        </w:trPr>
        <w:tc>
          <w:tcPr>
            <w:tcW w:w="1702" w:type="dxa"/>
            <w:vMerge w:val="restart"/>
            <w:tcBorders>
              <w:top w:val="single" w:sz="12" w:space="0" w:color="auto"/>
              <w:left w:val="single" w:sz="12" w:space="0" w:color="auto"/>
              <w:bottom w:val="single" w:sz="6" w:space="0" w:color="auto"/>
              <w:right w:val="single" w:sz="6" w:space="0" w:color="auto"/>
              <w:tl2br w:val="single" w:sz="4" w:space="0" w:color="auto"/>
            </w:tcBorders>
            <w:shd w:val="clear" w:color="auto" w:fill="auto"/>
            <w:vAlign w:val="center"/>
          </w:tcPr>
          <w:p w:rsidR="00114C05" w:rsidRPr="00011266" w:rsidRDefault="00114C05" w:rsidP="008715F0">
            <w:pPr>
              <w:pStyle w:val="142"/>
              <w:jc w:val="both"/>
              <w:rPr>
                <w:b/>
              </w:rPr>
            </w:pPr>
            <w:r w:rsidRPr="00011266">
              <w:rPr>
                <w:b/>
              </w:rPr>
              <w:t xml:space="preserve">   </w:t>
            </w:r>
            <w:r>
              <w:rPr>
                <w:rFonts w:hint="eastAsia"/>
                <w:b/>
                <w:lang w:eastAsia="zh-TW"/>
              </w:rPr>
              <w:t xml:space="preserve">     </w:t>
            </w:r>
            <w:r w:rsidRPr="00011266">
              <w:rPr>
                <w:b/>
              </w:rPr>
              <w:t>項目</w:t>
            </w:r>
          </w:p>
          <w:p w:rsidR="00114C05" w:rsidRPr="00011266" w:rsidRDefault="00114C05" w:rsidP="008715F0">
            <w:pPr>
              <w:pStyle w:val="142"/>
              <w:jc w:val="both"/>
              <w:rPr>
                <w:b/>
              </w:rPr>
            </w:pPr>
            <w:r w:rsidRPr="00011266">
              <w:rPr>
                <w:rFonts w:hint="eastAsia"/>
                <w:b/>
              </w:rPr>
              <w:t>銀行</w:t>
            </w:r>
          </w:p>
        </w:tc>
        <w:tc>
          <w:tcPr>
            <w:tcW w:w="992" w:type="dxa"/>
            <w:vMerge w:val="restart"/>
            <w:tcBorders>
              <w:top w:val="single" w:sz="12" w:space="0" w:color="auto"/>
              <w:left w:val="single" w:sz="6" w:space="0" w:color="auto"/>
              <w:bottom w:val="single" w:sz="6" w:space="0" w:color="auto"/>
              <w:right w:val="single" w:sz="6" w:space="0" w:color="auto"/>
            </w:tcBorders>
            <w:vAlign w:val="center"/>
          </w:tcPr>
          <w:p w:rsidR="00114C05" w:rsidRPr="00011266" w:rsidRDefault="00114C05" w:rsidP="00411BB0">
            <w:pPr>
              <w:pStyle w:val="142"/>
              <w:jc w:val="center"/>
              <w:rPr>
                <w:b/>
              </w:rPr>
            </w:pPr>
            <w:r w:rsidRPr="00011266">
              <w:rPr>
                <w:rFonts w:hint="eastAsia"/>
                <w:b/>
              </w:rPr>
              <w:t>實收資本額</w:t>
            </w:r>
          </w:p>
        </w:tc>
        <w:tc>
          <w:tcPr>
            <w:tcW w:w="6379" w:type="dxa"/>
            <w:gridSpan w:val="5"/>
            <w:tcBorders>
              <w:top w:val="single" w:sz="12" w:space="0" w:color="auto"/>
              <w:left w:val="single" w:sz="6" w:space="0" w:color="auto"/>
              <w:bottom w:val="single" w:sz="6" w:space="0" w:color="auto"/>
              <w:right w:val="single" w:sz="12" w:space="0" w:color="auto"/>
            </w:tcBorders>
            <w:vAlign w:val="center"/>
          </w:tcPr>
          <w:p w:rsidR="00114C05" w:rsidRPr="00011266" w:rsidRDefault="00114C05" w:rsidP="004E09DA">
            <w:pPr>
              <w:pStyle w:val="142"/>
              <w:jc w:val="center"/>
              <w:rPr>
                <w:b/>
              </w:rPr>
            </w:pPr>
            <w:r w:rsidRPr="00011266">
              <w:rPr>
                <w:b/>
              </w:rPr>
              <w:t>累</w:t>
            </w:r>
            <w:r>
              <w:rPr>
                <w:rFonts w:hint="eastAsia"/>
                <w:b/>
                <w:lang w:eastAsia="zh-TW"/>
              </w:rPr>
              <w:t>積</w:t>
            </w:r>
            <w:r w:rsidRPr="00011266">
              <w:rPr>
                <w:b/>
              </w:rPr>
              <w:t>虧損</w:t>
            </w:r>
          </w:p>
        </w:tc>
      </w:tr>
      <w:tr w:rsidR="00114C05" w:rsidRPr="00011266" w:rsidTr="004E09DA">
        <w:trPr>
          <w:trHeight w:val="340"/>
          <w:tblHeader/>
        </w:trPr>
        <w:tc>
          <w:tcPr>
            <w:tcW w:w="1702" w:type="dxa"/>
            <w:vMerge/>
            <w:tcBorders>
              <w:top w:val="single" w:sz="6" w:space="0" w:color="auto"/>
              <w:left w:val="single" w:sz="12" w:space="0" w:color="auto"/>
              <w:bottom w:val="single" w:sz="6" w:space="0" w:color="auto"/>
              <w:right w:val="single" w:sz="6" w:space="0" w:color="auto"/>
              <w:tl2br w:val="single" w:sz="4" w:space="0" w:color="auto"/>
            </w:tcBorders>
            <w:shd w:val="clear" w:color="auto" w:fill="auto"/>
            <w:vAlign w:val="center"/>
          </w:tcPr>
          <w:p w:rsidR="00114C05" w:rsidRPr="00011266" w:rsidRDefault="00114C05" w:rsidP="00411BB0">
            <w:pPr>
              <w:pStyle w:val="142"/>
              <w:rPr>
                <w:b/>
              </w:rPr>
            </w:pPr>
          </w:p>
        </w:tc>
        <w:tc>
          <w:tcPr>
            <w:tcW w:w="992" w:type="dxa"/>
            <w:vMerge/>
            <w:tcBorders>
              <w:top w:val="single" w:sz="6" w:space="0" w:color="auto"/>
              <w:left w:val="single" w:sz="6" w:space="0" w:color="auto"/>
              <w:bottom w:val="single" w:sz="6" w:space="0" w:color="auto"/>
              <w:right w:val="single" w:sz="6" w:space="0" w:color="auto"/>
            </w:tcBorders>
            <w:vAlign w:val="center"/>
          </w:tcPr>
          <w:p w:rsidR="00114C05" w:rsidRPr="00011266" w:rsidRDefault="00114C05" w:rsidP="00411BB0">
            <w:pPr>
              <w:pStyle w:val="142"/>
              <w:rPr>
                <w:b/>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3725B4" w:rsidRDefault="00114C05" w:rsidP="004E09DA">
            <w:pPr>
              <w:pStyle w:val="142"/>
              <w:jc w:val="center"/>
              <w:rPr>
                <w:b/>
              </w:rPr>
            </w:pPr>
            <w:r w:rsidRPr="003725B4">
              <w:rPr>
                <w:rFonts w:hint="eastAsia"/>
                <w:b/>
              </w:rPr>
              <w:t>110</w:t>
            </w:r>
            <w:r w:rsidRPr="003725B4">
              <w:rPr>
                <w:b/>
              </w:rPr>
              <w:t>年底</w:t>
            </w:r>
          </w:p>
        </w:tc>
        <w:tc>
          <w:tcPr>
            <w:tcW w:w="1181" w:type="dxa"/>
            <w:tcBorders>
              <w:top w:val="single" w:sz="6" w:space="0" w:color="auto"/>
              <w:left w:val="single" w:sz="6" w:space="0" w:color="auto"/>
              <w:bottom w:val="single" w:sz="6" w:space="0" w:color="auto"/>
              <w:right w:val="single" w:sz="6" w:space="0" w:color="auto"/>
            </w:tcBorders>
            <w:vAlign w:val="center"/>
          </w:tcPr>
          <w:p w:rsidR="00114C05" w:rsidRPr="003725B4" w:rsidRDefault="00114C05" w:rsidP="004E09DA">
            <w:pPr>
              <w:pStyle w:val="142"/>
              <w:jc w:val="center"/>
              <w:rPr>
                <w:b/>
              </w:rPr>
            </w:pPr>
            <w:r w:rsidRPr="003725B4">
              <w:rPr>
                <w:rFonts w:hint="eastAsia"/>
                <w:b/>
              </w:rPr>
              <w:t>11</w:t>
            </w:r>
            <w:r w:rsidRPr="003725B4">
              <w:rPr>
                <w:b/>
              </w:rPr>
              <w:t>1年底</w:t>
            </w:r>
          </w:p>
        </w:tc>
        <w:tc>
          <w:tcPr>
            <w:tcW w:w="1181"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3725B4" w:rsidRDefault="00114C05" w:rsidP="004E09DA">
            <w:pPr>
              <w:pStyle w:val="142"/>
              <w:jc w:val="center"/>
              <w:rPr>
                <w:b/>
              </w:rPr>
            </w:pPr>
            <w:r w:rsidRPr="003725B4">
              <w:rPr>
                <w:rFonts w:hint="eastAsia"/>
                <w:b/>
              </w:rPr>
              <w:t>11</w:t>
            </w:r>
            <w:r w:rsidRPr="003725B4">
              <w:rPr>
                <w:b/>
              </w:rPr>
              <w:t>2年底</w:t>
            </w:r>
          </w:p>
        </w:tc>
        <w:tc>
          <w:tcPr>
            <w:tcW w:w="1182" w:type="dxa"/>
            <w:tcBorders>
              <w:top w:val="single" w:sz="6" w:space="0" w:color="auto"/>
              <w:left w:val="single" w:sz="6" w:space="0" w:color="auto"/>
              <w:bottom w:val="single" w:sz="6" w:space="0" w:color="auto"/>
              <w:right w:val="single" w:sz="6" w:space="0" w:color="auto"/>
            </w:tcBorders>
            <w:vAlign w:val="center"/>
          </w:tcPr>
          <w:p w:rsidR="00114C05" w:rsidRPr="003725B4" w:rsidRDefault="00114C05" w:rsidP="004E09DA">
            <w:pPr>
              <w:pStyle w:val="142"/>
              <w:jc w:val="center"/>
              <w:rPr>
                <w:rFonts w:hint="eastAsia"/>
                <w:b/>
              </w:rPr>
            </w:pPr>
            <w:r w:rsidRPr="003725B4">
              <w:rPr>
                <w:rFonts w:hint="eastAsia"/>
                <w:b/>
              </w:rPr>
              <w:t>11</w:t>
            </w:r>
            <w:r>
              <w:rPr>
                <w:rFonts w:hint="eastAsia"/>
                <w:b/>
                <w:lang w:eastAsia="zh-TW"/>
              </w:rPr>
              <w:t>3</w:t>
            </w:r>
            <w:r w:rsidRPr="003725B4">
              <w:rPr>
                <w:b/>
              </w:rPr>
              <w:t>年底</w:t>
            </w:r>
          </w:p>
        </w:tc>
        <w:tc>
          <w:tcPr>
            <w:tcW w:w="1559" w:type="dxa"/>
            <w:tcBorders>
              <w:top w:val="single" w:sz="6" w:space="0" w:color="auto"/>
              <w:left w:val="single" w:sz="6" w:space="0" w:color="auto"/>
              <w:bottom w:val="single" w:sz="6" w:space="0" w:color="auto"/>
              <w:right w:val="single" w:sz="12" w:space="0" w:color="auto"/>
            </w:tcBorders>
            <w:vAlign w:val="center"/>
          </w:tcPr>
          <w:p w:rsidR="00114C05" w:rsidRPr="003725B4" w:rsidRDefault="00114C05" w:rsidP="004E09DA">
            <w:pPr>
              <w:pStyle w:val="142"/>
              <w:jc w:val="center"/>
              <w:rPr>
                <w:rFonts w:hint="eastAsia"/>
                <w:b/>
              </w:rPr>
            </w:pPr>
            <w:r w:rsidRPr="003725B4">
              <w:rPr>
                <w:rFonts w:hint="eastAsia"/>
                <w:b/>
              </w:rPr>
              <w:t>11</w:t>
            </w:r>
            <w:r>
              <w:rPr>
                <w:rFonts w:hint="eastAsia"/>
                <w:b/>
                <w:lang w:eastAsia="zh-TW"/>
              </w:rPr>
              <w:t>4</w:t>
            </w:r>
            <w:r w:rsidRPr="003725B4">
              <w:rPr>
                <w:b/>
              </w:rPr>
              <w:t>年6月底</w:t>
            </w:r>
          </w:p>
        </w:tc>
      </w:tr>
      <w:tr w:rsidR="00114C05" w:rsidRPr="00011266" w:rsidTr="00D70559">
        <w:trPr>
          <w:trHeight w:val="340"/>
        </w:trPr>
        <w:tc>
          <w:tcPr>
            <w:tcW w:w="1702" w:type="dxa"/>
            <w:tcBorders>
              <w:top w:val="single" w:sz="6" w:space="0" w:color="auto"/>
              <w:left w:val="single" w:sz="12" w:space="0" w:color="auto"/>
              <w:bottom w:val="single" w:sz="6" w:space="0" w:color="auto"/>
              <w:right w:val="single" w:sz="6" w:space="0" w:color="auto"/>
            </w:tcBorders>
            <w:shd w:val="clear" w:color="auto" w:fill="auto"/>
            <w:vAlign w:val="center"/>
          </w:tcPr>
          <w:p w:rsidR="00114C05" w:rsidRPr="00011266" w:rsidRDefault="00114C05" w:rsidP="003725B4">
            <w:pPr>
              <w:pStyle w:val="142"/>
            </w:pPr>
            <w:r w:rsidRPr="00011266">
              <w:t>樂天</w:t>
            </w:r>
            <w:r w:rsidRPr="00011266">
              <w:rPr>
                <w:rFonts w:hint="eastAsia"/>
              </w:rPr>
              <w:t>國際</w:t>
            </w:r>
            <w:r w:rsidRPr="00011266">
              <w:t>銀行</w:t>
            </w:r>
          </w:p>
        </w:tc>
        <w:tc>
          <w:tcPr>
            <w:tcW w:w="992" w:type="dxa"/>
            <w:tcBorders>
              <w:top w:val="single" w:sz="6" w:space="0" w:color="auto"/>
              <w:left w:val="single" w:sz="6" w:space="0" w:color="auto"/>
              <w:bottom w:val="single" w:sz="6" w:space="0" w:color="auto"/>
              <w:right w:val="single" w:sz="6" w:space="0" w:color="auto"/>
            </w:tcBorders>
            <w:vAlign w:val="center"/>
          </w:tcPr>
          <w:p w:rsidR="00114C05" w:rsidRPr="00011266" w:rsidRDefault="00114C05" w:rsidP="003725B4">
            <w:pPr>
              <w:pStyle w:val="142"/>
              <w:jc w:val="right"/>
            </w:pPr>
            <w:r w:rsidRPr="00011266">
              <w:t>100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011266" w:rsidRDefault="00114C05" w:rsidP="003725B4">
            <w:pPr>
              <w:pStyle w:val="142"/>
              <w:jc w:val="right"/>
            </w:pPr>
            <w:r w:rsidRPr="00011266">
              <w:t>7.20</w:t>
            </w:r>
          </w:p>
        </w:tc>
        <w:tc>
          <w:tcPr>
            <w:tcW w:w="1181" w:type="dxa"/>
            <w:tcBorders>
              <w:top w:val="single" w:sz="6" w:space="0" w:color="auto"/>
              <w:left w:val="single" w:sz="6" w:space="0" w:color="auto"/>
              <w:bottom w:val="single" w:sz="6" w:space="0" w:color="auto"/>
              <w:right w:val="single" w:sz="6" w:space="0" w:color="auto"/>
            </w:tcBorders>
            <w:vAlign w:val="center"/>
          </w:tcPr>
          <w:p w:rsidR="00114C05" w:rsidRPr="0019450B" w:rsidRDefault="00114C05" w:rsidP="003725B4">
            <w:pPr>
              <w:pStyle w:val="142"/>
              <w:jc w:val="right"/>
            </w:pPr>
            <w:r w:rsidRPr="0019450B">
              <w:t>13.60</w:t>
            </w:r>
          </w:p>
        </w:tc>
        <w:tc>
          <w:tcPr>
            <w:tcW w:w="1181"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3725B4" w:rsidRDefault="00114C05" w:rsidP="003725B4">
            <w:pPr>
              <w:pStyle w:val="142"/>
              <w:jc w:val="right"/>
            </w:pPr>
            <w:r w:rsidRPr="003725B4">
              <w:rPr>
                <w:rFonts w:hint="eastAsia"/>
              </w:rPr>
              <w:t>18.50</w:t>
            </w:r>
          </w:p>
        </w:tc>
        <w:tc>
          <w:tcPr>
            <w:tcW w:w="1182" w:type="dxa"/>
            <w:tcBorders>
              <w:top w:val="single" w:sz="6" w:space="0" w:color="auto"/>
              <w:left w:val="single" w:sz="6" w:space="0" w:color="auto"/>
              <w:bottom w:val="single" w:sz="6" w:space="0" w:color="auto"/>
              <w:right w:val="single" w:sz="6" w:space="0" w:color="auto"/>
            </w:tcBorders>
            <w:vAlign w:val="center"/>
          </w:tcPr>
          <w:p w:rsidR="00114C05" w:rsidRPr="003725B4" w:rsidRDefault="00B96C74" w:rsidP="00114C05">
            <w:pPr>
              <w:pStyle w:val="142"/>
              <w:jc w:val="right"/>
            </w:pPr>
            <w:r>
              <w:rPr>
                <w:rFonts w:hint="eastAsia"/>
                <w:lang w:eastAsia="zh-TW"/>
              </w:rPr>
              <w:t>24.51</w:t>
            </w:r>
          </w:p>
        </w:tc>
        <w:tc>
          <w:tcPr>
            <w:tcW w:w="1559" w:type="dxa"/>
            <w:tcBorders>
              <w:top w:val="single" w:sz="6" w:space="0" w:color="auto"/>
              <w:left w:val="single" w:sz="6" w:space="0" w:color="auto"/>
              <w:bottom w:val="single" w:sz="6" w:space="0" w:color="auto"/>
              <w:right w:val="single" w:sz="12" w:space="0" w:color="auto"/>
            </w:tcBorders>
            <w:vAlign w:val="center"/>
          </w:tcPr>
          <w:p w:rsidR="00114C05" w:rsidRPr="003725B4" w:rsidRDefault="00114C05" w:rsidP="00114C05">
            <w:pPr>
              <w:pStyle w:val="142"/>
              <w:jc w:val="right"/>
            </w:pPr>
            <w:r>
              <w:t>2</w:t>
            </w:r>
            <w:r>
              <w:rPr>
                <w:rFonts w:hint="eastAsia"/>
                <w:lang w:eastAsia="zh-TW"/>
              </w:rPr>
              <w:t>6.68</w:t>
            </w:r>
          </w:p>
        </w:tc>
      </w:tr>
      <w:tr w:rsidR="00114C05" w:rsidRPr="00011266" w:rsidTr="00D70559">
        <w:trPr>
          <w:trHeight w:val="340"/>
        </w:trPr>
        <w:tc>
          <w:tcPr>
            <w:tcW w:w="1702" w:type="dxa"/>
            <w:tcBorders>
              <w:top w:val="single" w:sz="6" w:space="0" w:color="auto"/>
              <w:left w:val="single" w:sz="12" w:space="0" w:color="auto"/>
              <w:bottom w:val="single" w:sz="6" w:space="0" w:color="auto"/>
              <w:right w:val="single" w:sz="6" w:space="0" w:color="auto"/>
            </w:tcBorders>
            <w:shd w:val="clear" w:color="auto" w:fill="auto"/>
            <w:vAlign w:val="center"/>
          </w:tcPr>
          <w:p w:rsidR="00114C05" w:rsidRPr="00011266" w:rsidRDefault="00114C05" w:rsidP="003725B4">
            <w:pPr>
              <w:pStyle w:val="142"/>
            </w:pPr>
            <w:r w:rsidRPr="00011266">
              <w:t>連線銀行</w:t>
            </w:r>
          </w:p>
        </w:tc>
        <w:tc>
          <w:tcPr>
            <w:tcW w:w="992" w:type="dxa"/>
            <w:tcBorders>
              <w:top w:val="single" w:sz="6" w:space="0" w:color="auto"/>
              <w:left w:val="single" w:sz="6" w:space="0" w:color="auto"/>
              <w:bottom w:val="single" w:sz="6" w:space="0" w:color="auto"/>
              <w:right w:val="single" w:sz="6" w:space="0" w:color="auto"/>
            </w:tcBorders>
            <w:vAlign w:val="center"/>
          </w:tcPr>
          <w:p w:rsidR="00114C05" w:rsidRPr="00011266" w:rsidRDefault="00114C05" w:rsidP="003725B4">
            <w:pPr>
              <w:pStyle w:val="142"/>
              <w:jc w:val="right"/>
            </w:pPr>
            <w:r>
              <w:rPr>
                <w:rFonts w:hint="eastAsia"/>
                <w:lang w:eastAsia="zh-TW"/>
              </w:rPr>
              <w:t>200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011266" w:rsidRDefault="00114C05" w:rsidP="003725B4">
            <w:pPr>
              <w:pStyle w:val="142"/>
              <w:jc w:val="right"/>
              <w:rPr>
                <w:rFonts w:hint="eastAsia"/>
              </w:rPr>
            </w:pPr>
            <w:r w:rsidRPr="00011266">
              <w:t>20.71</w:t>
            </w:r>
          </w:p>
        </w:tc>
        <w:tc>
          <w:tcPr>
            <w:tcW w:w="1181" w:type="dxa"/>
            <w:tcBorders>
              <w:top w:val="single" w:sz="6" w:space="0" w:color="auto"/>
              <w:left w:val="single" w:sz="6" w:space="0" w:color="auto"/>
              <w:bottom w:val="single" w:sz="6" w:space="0" w:color="auto"/>
              <w:right w:val="single" w:sz="6" w:space="0" w:color="auto"/>
            </w:tcBorders>
            <w:vAlign w:val="center"/>
          </w:tcPr>
          <w:p w:rsidR="00114C05" w:rsidRPr="0019450B" w:rsidRDefault="00114C05" w:rsidP="003725B4">
            <w:pPr>
              <w:pStyle w:val="142"/>
              <w:jc w:val="right"/>
            </w:pPr>
            <w:r w:rsidRPr="0019450B">
              <w:t>16.53</w:t>
            </w:r>
          </w:p>
        </w:tc>
        <w:tc>
          <w:tcPr>
            <w:tcW w:w="1181" w:type="dxa"/>
            <w:tcBorders>
              <w:top w:val="single" w:sz="6" w:space="0" w:color="auto"/>
              <w:left w:val="single" w:sz="6" w:space="0" w:color="auto"/>
              <w:bottom w:val="single" w:sz="6" w:space="0" w:color="auto"/>
              <w:right w:val="single" w:sz="6" w:space="0" w:color="auto"/>
            </w:tcBorders>
            <w:shd w:val="clear" w:color="auto" w:fill="auto"/>
            <w:vAlign w:val="center"/>
          </w:tcPr>
          <w:p w:rsidR="00114C05" w:rsidRPr="003725B4" w:rsidRDefault="00114C05" w:rsidP="003725B4">
            <w:pPr>
              <w:pStyle w:val="142"/>
              <w:jc w:val="right"/>
            </w:pPr>
            <w:r w:rsidRPr="003725B4">
              <w:rPr>
                <w:rFonts w:hint="eastAsia"/>
              </w:rPr>
              <w:t>28.00</w:t>
            </w:r>
          </w:p>
        </w:tc>
        <w:tc>
          <w:tcPr>
            <w:tcW w:w="1182" w:type="dxa"/>
            <w:tcBorders>
              <w:top w:val="single" w:sz="6" w:space="0" w:color="auto"/>
              <w:left w:val="single" w:sz="6" w:space="0" w:color="auto"/>
              <w:bottom w:val="single" w:sz="6" w:space="0" w:color="auto"/>
              <w:right w:val="single" w:sz="6" w:space="0" w:color="auto"/>
            </w:tcBorders>
            <w:vAlign w:val="center"/>
          </w:tcPr>
          <w:p w:rsidR="00114C05" w:rsidRPr="003725B4" w:rsidRDefault="00114C05" w:rsidP="00114C05">
            <w:pPr>
              <w:pStyle w:val="142"/>
              <w:jc w:val="right"/>
            </w:pPr>
            <w:r>
              <w:rPr>
                <w:rFonts w:hint="eastAsia"/>
                <w:lang w:eastAsia="zh-TW"/>
              </w:rPr>
              <w:t>3</w:t>
            </w:r>
            <w:r w:rsidR="00B96C74">
              <w:rPr>
                <w:rFonts w:hint="eastAsia"/>
                <w:lang w:eastAsia="zh-TW"/>
              </w:rPr>
              <w:t>6.80</w:t>
            </w:r>
          </w:p>
        </w:tc>
        <w:tc>
          <w:tcPr>
            <w:tcW w:w="1559" w:type="dxa"/>
            <w:tcBorders>
              <w:top w:val="single" w:sz="6" w:space="0" w:color="auto"/>
              <w:left w:val="single" w:sz="6" w:space="0" w:color="auto"/>
              <w:bottom w:val="single" w:sz="6" w:space="0" w:color="auto"/>
              <w:right w:val="single" w:sz="12" w:space="0" w:color="auto"/>
            </w:tcBorders>
            <w:vAlign w:val="center"/>
          </w:tcPr>
          <w:p w:rsidR="00114C05" w:rsidRPr="003725B4" w:rsidRDefault="00114C05" w:rsidP="00114C05">
            <w:pPr>
              <w:pStyle w:val="142"/>
              <w:jc w:val="right"/>
            </w:pPr>
            <w:r>
              <w:t>3</w:t>
            </w:r>
            <w:r>
              <w:rPr>
                <w:rFonts w:hint="eastAsia"/>
                <w:lang w:eastAsia="zh-TW"/>
              </w:rPr>
              <w:t>9.88</w:t>
            </w:r>
          </w:p>
        </w:tc>
      </w:tr>
      <w:tr w:rsidR="00114C05" w:rsidRPr="00011266" w:rsidTr="00D70559">
        <w:trPr>
          <w:trHeight w:val="340"/>
        </w:trPr>
        <w:tc>
          <w:tcPr>
            <w:tcW w:w="1702" w:type="dxa"/>
            <w:tcBorders>
              <w:top w:val="single" w:sz="6" w:space="0" w:color="auto"/>
              <w:left w:val="single" w:sz="12" w:space="0" w:color="auto"/>
              <w:bottom w:val="single" w:sz="12" w:space="0" w:color="auto"/>
              <w:right w:val="single" w:sz="6" w:space="0" w:color="auto"/>
            </w:tcBorders>
            <w:shd w:val="clear" w:color="auto" w:fill="auto"/>
            <w:vAlign w:val="center"/>
          </w:tcPr>
          <w:p w:rsidR="00114C05" w:rsidRPr="00011266" w:rsidRDefault="00114C05" w:rsidP="003725B4">
            <w:pPr>
              <w:pStyle w:val="142"/>
            </w:pPr>
            <w:r w:rsidRPr="00011266">
              <w:t>將來銀行</w:t>
            </w:r>
          </w:p>
        </w:tc>
        <w:tc>
          <w:tcPr>
            <w:tcW w:w="992" w:type="dxa"/>
            <w:tcBorders>
              <w:top w:val="single" w:sz="6" w:space="0" w:color="auto"/>
              <w:left w:val="single" w:sz="6" w:space="0" w:color="auto"/>
              <w:bottom w:val="single" w:sz="12" w:space="0" w:color="auto"/>
              <w:right w:val="single" w:sz="6" w:space="0" w:color="auto"/>
            </w:tcBorders>
            <w:vAlign w:val="center"/>
          </w:tcPr>
          <w:p w:rsidR="00114C05" w:rsidRPr="00011266" w:rsidRDefault="00114C05" w:rsidP="003725B4">
            <w:pPr>
              <w:pStyle w:val="142"/>
              <w:jc w:val="right"/>
            </w:pPr>
            <w:r w:rsidRPr="00011266">
              <w:t>100</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tcPr>
          <w:p w:rsidR="00114C05" w:rsidRPr="00011266" w:rsidRDefault="00114C05" w:rsidP="00114C05">
            <w:pPr>
              <w:pStyle w:val="142"/>
              <w:ind w:leftChars="-31" w:left="-88" w:rightChars="-28" w:right="-79"/>
              <w:jc w:val="center"/>
              <w:rPr>
                <w:rFonts w:hint="eastAsia"/>
              </w:rPr>
            </w:pPr>
            <w:r w:rsidRPr="00011266">
              <w:rPr>
                <w:rFonts w:hint="eastAsia"/>
              </w:rPr>
              <w:t>(</w:t>
            </w:r>
            <w:r w:rsidRPr="00114C05">
              <w:rPr>
                <w:rFonts w:hint="eastAsia"/>
                <w:szCs w:val="24"/>
                <w:lang w:eastAsia="zh-TW"/>
              </w:rPr>
              <w:t>尚未開業</w:t>
            </w:r>
            <w:r w:rsidRPr="00011266">
              <w:rPr>
                <w:rFonts w:hint="eastAsia"/>
              </w:rPr>
              <w:t>)</w:t>
            </w:r>
          </w:p>
        </w:tc>
        <w:tc>
          <w:tcPr>
            <w:tcW w:w="1181" w:type="dxa"/>
            <w:tcBorders>
              <w:top w:val="single" w:sz="6" w:space="0" w:color="auto"/>
              <w:left w:val="single" w:sz="6" w:space="0" w:color="auto"/>
              <w:bottom w:val="single" w:sz="12" w:space="0" w:color="auto"/>
              <w:right w:val="single" w:sz="6" w:space="0" w:color="auto"/>
            </w:tcBorders>
            <w:shd w:val="clear" w:color="auto" w:fill="auto"/>
            <w:vAlign w:val="center"/>
          </w:tcPr>
          <w:p w:rsidR="00114C05" w:rsidRDefault="00114C05" w:rsidP="003725B4">
            <w:pPr>
              <w:pStyle w:val="142"/>
              <w:jc w:val="right"/>
            </w:pPr>
            <w:r w:rsidRPr="0019450B">
              <w:t>23.42</w:t>
            </w:r>
          </w:p>
        </w:tc>
        <w:tc>
          <w:tcPr>
            <w:tcW w:w="1181" w:type="dxa"/>
            <w:tcBorders>
              <w:top w:val="single" w:sz="6" w:space="0" w:color="auto"/>
              <w:left w:val="single" w:sz="6" w:space="0" w:color="auto"/>
              <w:bottom w:val="single" w:sz="12" w:space="0" w:color="auto"/>
              <w:right w:val="single" w:sz="6" w:space="0" w:color="auto"/>
            </w:tcBorders>
            <w:shd w:val="clear" w:color="auto" w:fill="auto"/>
            <w:vAlign w:val="center"/>
          </w:tcPr>
          <w:p w:rsidR="00114C05" w:rsidRPr="003725B4" w:rsidRDefault="00114C05" w:rsidP="003725B4">
            <w:pPr>
              <w:pStyle w:val="142"/>
              <w:jc w:val="right"/>
            </w:pPr>
            <w:r w:rsidRPr="003725B4">
              <w:rPr>
                <w:rFonts w:hint="eastAsia"/>
              </w:rPr>
              <w:t>6.53</w:t>
            </w:r>
          </w:p>
        </w:tc>
        <w:tc>
          <w:tcPr>
            <w:tcW w:w="1182" w:type="dxa"/>
            <w:tcBorders>
              <w:top w:val="single" w:sz="6" w:space="0" w:color="auto"/>
              <w:left w:val="single" w:sz="6" w:space="0" w:color="auto"/>
              <w:bottom w:val="single" w:sz="12" w:space="0" w:color="auto"/>
              <w:right w:val="single" w:sz="6" w:space="0" w:color="auto"/>
            </w:tcBorders>
            <w:vAlign w:val="center"/>
          </w:tcPr>
          <w:p w:rsidR="00114C05" w:rsidRPr="003725B4" w:rsidRDefault="00114C05" w:rsidP="00114C05">
            <w:pPr>
              <w:pStyle w:val="142"/>
              <w:jc w:val="right"/>
            </w:pPr>
            <w:r>
              <w:rPr>
                <w:rFonts w:hint="eastAsia"/>
                <w:lang w:eastAsia="zh-TW"/>
              </w:rPr>
              <w:t>1</w:t>
            </w:r>
            <w:r w:rsidR="00B96C74">
              <w:rPr>
                <w:rFonts w:hint="eastAsia"/>
                <w:lang w:eastAsia="zh-TW"/>
              </w:rPr>
              <w:t>4.06</w:t>
            </w:r>
          </w:p>
        </w:tc>
        <w:tc>
          <w:tcPr>
            <w:tcW w:w="1559" w:type="dxa"/>
            <w:tcBorders>
              <w:top w:val="single" w:sz="6" w:space="0" w:color="auto"/>
              <w:left w:val="single" w:sz="6" w:space="0" w:color="auto"/>
              <w:bottom w:val="single" w:sz="12" w:space="0" w:color="auto"/>
              <w:right w:val="single" w:sz="12" w:space="0" w:color="auto"/>
            </w:tcBorders>
            <w:vAlign w:val="center"/>
          </w:tcPr>
          <w:p w:rsidR="00114C05" w:rsidRPr="003725B4" w:rsidRDefault="00114C05" w:rsidP="00114C05">
            <w:pPr>
              <w:pStyle w:val="142"/>
              <w:jc w:val="right"/>
            </w:pPr>
            <w:r>
              <w:t>1</w:t>
            </w:r>
            <w:r>
              <w:rPr>
                <w:rFonts w:hint="eastAsia"/>
                <w:lang w:eastAsia="zh-TW"/>
              </w:rPr>
              <w:t>8.42</w:t>
            </w:r>
          </w:p>
        </w:tc>
      </w:tr>
    </w:tbl>
    <w:p w:rsidR="00F46484" w:rsidRDefault="00F46484" w:rsidP="0013512A">
      <w:pPr>
        <w:pStyle w:val="142"/>
        <w:ind w:leftChars="-100" w:left="933" w:rightChars="-100" w:right="-283" w:hangingChars="500" w:hanging="1216"/>
        <w:jc w:val="both"/>
        <w:rPr>
          <w:rFonts w:ascii="Times New Roman"/>
          <w:szCs w:val="24"/>
          <w:lang w:eastAsia="zh-TW"/>
        </w:rPr>
      </w:pPr>
      <w:r w:rsidRPr="00011266">
        <w:rPr>
          <w:rFonts w:ascii="Times New Roman" w:hint="eastAsia"/>
          <w:szCs w:val="24"/>
          <w:lang w:eastAsia="zh-TW"/>
        </w:rPr>
        <w:t>說</w:t>
      </w:r>
      <w:r>
        <w:rPr>
          <w:rFonts w:ascii="Times New Roman" w:hint="eastAsia"/>
          <w:szCs w:val="24"/>
          <w:lang w:eastAsia="zh-TW"/>
        </w:rPr>
        <w:t xml:space="preserve">    </w:t>
      </w:r>
      <w:r w:rsidRPr="00011266">
        <w:rPr>
          <w:rFonts w:ascii="Times New Roman" w:hint="eastAsia"/>
          <w:szCs w:val="24"/>
          <w:lang w:eastAsia="zh-TW"/>
        </w:rPr>
        <w:t>明：</w:t>
      </w:r>
      <w:r w:rsidR="0013512A" w:rsidRPr="0013512A">
        <w:rPr>
          <w:rFonts w:ascii="Times New Roman" w:hint="eastAsia"/>
          <w:szCs w:val="24"/>
          <w:lang w:eastAsia="zh-TW"/>
        </w:rPr>
        <w:t>依銀行法第</w:t>
      </w:r>
      <w:r w:rsidR="0013512A" w:rsidRPr="0013512A">
        <w:rPr>
          <w:rFonts w:ascii="Times New Roman" w:hint="eastAsia"/>
          <w:szCs w:val="24"/>
          <w:lang w:eastAsia="zh-TW"/>
        </w:rPr>
        <w:t>64</w:t>
      </w:r>
      <w:r w:rsidR="0013512A" w:rsidRPr="0013512A">
        <w:rPr>
          <w:rFonts w:ascii="Times New Roman" w:hint="eastAsia"/>
          <w:szCs w:val="24"/>
          <w:lang w:eastAsia="zh-TW"/>
        </w:rPr>
        <w:t>條規定，銀行虧損逾資本三分之一者，中央主管機關應於</w:t>
      </w:r>
      <w:r w:rsidR="0013512A" w:rsidRPr="0013512A">
        <w:rPr>
          <w:rFonts w:ascii="Times New Roman" w:hint="eastAsia"/>
          <w:szCs w:val="24"/>
          <w:lang w:eastAsia="zh-TW"/>
        </w:rPr>
        <w:t>3</w:t>
      </w:r>
      <w:r w:rsidR="0013512A" w:rsidRPr="0013512A">
        <w:rPr>
          <w:rFonts w:ascii="Times New Roman" w:hint="eastAsia"/>
          <w:szCs w:val="24"/>
          <w:lang w:eastAsia="zh-TW"/>
        </w:rPr>
        <w:t>個月內，限期命其補足資本，逾期未經補足資本者，應派員接管或勒令停業</w:t>
      </w:r>
      <w:r w:rsidR="0013512A">
        <w:rPr>
          <w:rFonts w:ascii="Times New Roman" w:hint="eastAsia"/>
          <w:szCs w:val="24"/>
          <w:lang w:eastAsia="zh-TW"/>
        </w:rPr>
        <w:t>，故</w:t>
      </w:r>
      <w:r w:rsidRPr="00011266">
        <w:rPr>
          <w:rFonts w:ascii="Times New Roman" w:hint="eastAsia"/>
          <w:szCs w:val="24"/>
          <w:lang w:eastAsia="zh-TW"/>
        </w:rPr>
        <w:t>本表累</w:t>
      </w:r>
      <w:r>
        <w:rPr>
          <w:rFonts w:ascii="Times New Roman" w:hint="eastAsia"/>
          <w:szCs w:val="24"/>
          <w:lang w:eastAsia="zh-TW"/>
        </w:rPr>
        <w:t>積</w:t>
      </w:r>
      <w:r w:rsidRPr="00B924B5">
        <w:rPr>
          <w:rFonts w:hint="eastAsia"/>
          <w:color w:val="000000"/>
        </w:rPr>
        <w:t>虧損</w:t>
      </w:r>
      <w:r w:rsidRPr="00011266">
        <w:rPr>
          <w:rFonts w:ascii="Times New Roman" w:hint="eastAsia"/>
          <w:szCs w:val="24"/>
          <w:lang w:eastAsia="zh-TW"/>
        </w:rPr>
        <w:t>係</w:t>
      </w:r>
      <w:r>
        <w:rPr>
          <w:rFonts w:ascii="Times New Roman" w:hint="eastAsia"/>
          <w:szCs w:val="24"/>
          <w:lang w:eastAsia="zh-TW"/>
        </w:rPr>
        <w:t>依</w:t>
      </w:r>
      <w:r w:rsidR="0013512A">
        <w:rPr>
          <w:rFonts w:hint="eastAsia"/>
          <w:lang w:eastAsia="zh-TW"/>
        </w:rPr>
        <w:t>該</w:t>
      </w:r>
      <w:r w:rsidRPr="00011266">
        <w:rPr>
          <w:rFonts w:hint="eastAsia"/>
        </w:rPr>
        <w:t>法</w:t>
      </w:r>
      <w:r w:rsidRPr="00011266">
        <w:rPr>
          <w:rFonts w:ascii="Times New Roman" w:hint="eastAsia"/>
          <w:szCs w:val="24"/>
          <w:lang w:eastAsia="zh-TW"/>
        </w:rPr>
        <w:t>所稱「虧損」之定義所填列，</w:t>
      </w:r>
      <w:r w:rsidRPr="003725B4">
        <w:rPr>
          <w:rFonts w:hint="eastAsia"/>
        </w:rPr>
        <w:t>即銀行年度進行中之淨值</w:t>
      </w:r>
      <w:r w:rsidRPr="003725B4">
        <w:rPr>
          <w:rFonts w:ascii="Times New Roman" w:hint="eastAsia"/>
          <w:szCs w:val="24"/>
          <w:lang w:eastAsia="zh-TW"/>
        </w:rPr>
        <w:t>低於實收資本之數額</w:t>
      </w:r>
      <w:r w:rsidRPr="00011266">
        <w:rPr>
          <w:rFonts w:ascii="Times New Roman" w:hint="eastAsia"/>
          <w:szCs w:val="24"/>
          <w:lang w:eastAsia="zh-TW"/>
        </w:rPr>
        <w:t>。</w:t>
      </w:r>
      <w:bookmarkStart w:id="33" w:name="OLE_LINK3"/>
    </w:p>
    <w:p w:rsidR="00F46484" w:rsidRPr="00011266" w:rsidRDefault="00F46484" w:rsidP="003725B4">
      <w:pPr>
        <w:pStyle w:val="142"/>
        <w:ind w:leftChars="-100" w:left="-283"/>
      </w:pPr>
      <w:r w:rsidRPr="00011266">
        <w:rPr>
          <w:rFonts w:ascii="Times New Roman" w:hint="eastAsia"/>
          <w:szCs w:val="24"/>
          <w:lang w:eastAsia="zh-TW"/>
        </w:rPr>
        <w:t>資料</w:t>
      </w:r>
      <w:r w:rsidRPr="00B924B5">
        <w:rPr>
          <w:rFonts w:hint="eastAsia"/>
          <w:color w:val="000000"/>
        </w:rPr>
        <w:t>來源</w:t>
      </w:r>
      <w:r w:rsidRPr="00011266">
        <w:rPr>
          <w:rFonts w:hint="eastAsia"/>
        </w:rPr>
        <w:t>：金管會。</w:t>
      </w:r>
    </w:p>
    <w:bookmarkEnd w:id="33"/>
    <w:p w:rsidR="00D06025" w:rsidRPr="00160E31" w:rsidRDefault="00D06025" w:rsidP="00D06025">
      <w:pPr>
        <w:pStyle w:val="a4"/>
        <w:ind w:left="849" w:hanging="283"/>
        <w:rPr>
          <w:b/>
        </w:rPr>
      </w:pPr>
      <w:r w:rsidRPr="00160E31">
        <w:rPr>
          <w:rFonts w:hint="eastAsia"/>
          <w:b/>
          <w:lang w:eastAsia="zh-TW"/>
        </w:rPr>
        <w:t>(三)為促金融業數位轉型升級並深化金融普及，</w:t>
      </w:r>
      <w:r w:rsidRPr="00160E31">
        <w:rPr>
          <w:rFonts w:hint="eastAsia"/>
          <w:b/>
        </w:rPr>
        <w:t>允宜</w:t>
      </w:r>
      <w:r w:rsidRPr="00160E31">
        <w:rPr>
          <w:rFonts w:hint="eastAsia"/>
          <w:b/>
          <w:lang w:eastAsia="zh-TW"/>
        </w:rPr>
        <w:t>持續鼓勵純網路銀</w:t>
      </w:r>
      <w:r w:rsidRPr="00CC506F">
        <w:rPr>
          <w:rFonts w:hint="eastAsia"/>
          <w:b/>
          <w:lang w:eastAsia="zh-TW"/>
        </w:rPr>
        <w:t>行發展多元創新業務，</w:t>
      </w:r>
      <w:r>
        <w:rPr>
          <w:rFonts w:hint="eastAsia"/>
          <w:b/>
          <w:lang w:eastAsia="zh-TW"/>
        </w:rPr>
        <w:t>並關注其財務狀況</w:t>
      </w:r>
    </w:p>
    <w:p w:rsidR="00D06025" w:rsidRDefault="00D06025" w:rsidP="00D06025">
      <w:pPr>
        <w:pStyle w:val="22"/>
        <w:ind w:left="850" w:firstLine="566"/>
        <w:rPr>
          <w:lang w:eastAsia="zh-TW"/>
        </w:rPr>
      </w:pPr>
      <w:r w:rsidRPr="006E1ACE">
        <w:rPr>
          <w:rFonts w:hint="eastAsia"/>
        </w:rPr>
        <w:t>詢據金管會表示，</w:t>
      </w:r>
      <w:r w:rsidRPr="005D2FE3">
        <w:rPr>
          <w:rFonts w:hint="eastAsia"/>
        </w:rPr>
        <w:t>純網</w:t>
      </w:r>
      <w:r>
        <w:rPr>
          <w:rFonts w:hint="eastAsia"/>
        </w:rPr>
        <w:t>路</w:t>
      </w:r>
      <w:r w:rsidRPr="005D2FE3">
        <w:rPr>
          <w:rFonts w:hint="eastAsia"/>
        </w:rPr>
        <w:t>銀</w:t>
      </w:r>
      <w:r>
        <w:rPr>
          <w:rFonts w:hint="eastAsia"/>
        </w:rPr>
        <w:t>行</w:t>
      </w:r>
      <w:r w:rsidRPr="005D2FE3">
        <w:rPr>
          <w:rFonts w:hint="eastAsia"/>
        </w:rPr>
        <w:t>開業迄今約3</w:t>
      </w:r>
      <w:r>
        <w:rPr>
          <w:rFonts w:hint="eastAsia"/>
        </w:rPr>
        <w:t>至</w:t>
      </w:r>
      <w:r w:rsidRPr="005D2FE3">
        <w:rPr>
          <w:rFonts w:hint="eastAsia"/>
        </w:rPr>
        <w:t>4年，</w:t>
      </w:r>
      <w:r>
        <w:rPr>
          <w:rFonts w:hint="eastAsia"/>
        </w:rPr>
        <w:t>因</w:t>
      </w:r>
      <w:r w:rsidRPr="005D2FE3">
        <w:rPr>
          <w:rFonts w:hint="eastAsia"/>
        </w:rPr>
        <w:t>初期須投入大量資訊設備成本，逐步建立業務規模，故申請設立時已預期約需時5年始得達成損益兩平，</w:t>
      </w:r>
      <w:r w:rsidRPr="006E1ACE">
        <w:rPr>
          <w:rFonts w:hint="eastAsia"/>
        </w:rPr>
        <w:t>為強化</w:t>
      </w:r>
      <w:r>
        <w:rPr>
          <w:rFonts w:hint="eastAsia"/>
        </w:rPr>
        <w:t>其</w:t>
      </w:r>
      <w:r w:rsidRPr="006E1ACE">
        <w:rPr>
          <w:rFonts w:hint="eastAsia"/>
        </w:rPr>
        <w:t>風險承擔能力及因應未來業務擴張能力，已要求其最低實收資本額為100億元，並於</w:t>
      </w:r>
      <w:r w:rsidRPr="006E1ACE">
        <w:t>受理</w:t>
      </w:r>
      <w:r w:rsidRPr="006E1ACE">
        <w:rPr>
          <w:rFonts w:hint="eastAsia"/>
        </w:rPr>
        <w:t>純網銀</w:t>
      </w:r>
      <w:r w:rsidRPr="006E1ACE">
        <w:t>申請設立時，要求大股東出具財務支援承諾，</w:t>
      </w:r>
      <w:r>
        <w:rPr>
          <w:rFonts w:hint="eastAsia"/>
          <w:lang w:eastAsia="zh-TW"/>
        </w:rPr>
        <w:t>該會表示</w:t>
      </w:r>
      <w:r>
        <w:rPr>
          <w:rFonts w:hint="eastAsia"/>
        </w:rPr>
        <w:t>將持續與其聯繫溝通是否有需法規調</w:t>
      </w:r>
      <w:r>
        <w:rPr>
          <w:rFonts w:hint="eastAsia"/>
          <w:lang w:eastAsia="zh-TW"/>
        </w:rPr>
        <w:t>適</w:t>
      </w:r>
      <w:r>
        <w:rPr>
          <w:rFonts w:hint="eastAsia"/>
        </w:rPr>
        <w:t>處，以協助其依營業特性發展業務。</w:t>
      </w:r>
      <w:r w:rsidRPr="006E1ACE">
        <w:rPr>
          <w:rFonts w:hint="eastAsia"/>
        </w:rPr>
        <w:t>鑑於開放設立純網銀係</w:t>
      </w:r>
      <w:r w:rsidRPr="00632EEE">
        <w:rPr>
          <w:rFonts w:hint="eastAsia"/>
        </w:rPr>
        <w:t>為鼓勵金融創新及深化普惠金融，允宜持續關注其財務狀況並鼓勵業者</w:t>
      </w:r>
      <w:r w:rsidRPr="00632EEE">
        <w:rPr>
          <w:rFonts w:hint="eastAsia"/>
          <w:lang w:eastAsia="zh-TW"/>
        </w:rPr>
        <w:t>依其營業特性，</w:t>
      </w:r>
      <w:r w:rsidRPr="00632EEE">
        <w:rPr>
          <w:rFonts w:hint="eastAsia"/>
        </w:rPr>
        <w:t>發展</w:t>
      </w:r>
      <w:r>
        <w:rPr>
          <w:rFonts w:hint="eastAsia"/>
          <w:lang w:eastAsia="zh-TW"/>
        </w:rPr>
        <w:t>多元</w:t>
      </w:r>
      <w:r w:rsidRPr="00632EEE">
        <w:rPr>
          <w:rFonts w:hint="eastAsia"/>
          <w:lang w:eastAsia="zh-TW"/>
        </w:rPr>
        <w:t>創新</w:t>
      </w:r>
      <w:r w:rsidRPr="00632EEE">
        <w:rPr>
          <w:rFonts w:hint="eastAsia"/>
        </w:rPr>
        <w:t>業務，</w:t>
      </w:r>
      <w:r w:rsidRPr="00ED1D22">
        <w:rPr>
          <w:rFonts w:hint="eastAsia"/>
        </w:rPr>
        <w:t>俾</w:t>
      </w:r>
      <w:r w:rsidRPr="00632EEE">
        <w:rPr>
          <w:rFonts w:hint="eastAsia"/>
        </w:rPr>
        <w:t>提升</w:t>
      </w:r>
      <w:r w:rsidRPr="00ED1D22">
        <w:rPr>
          <w:rFonts w:hint="eastAsia"/>
        </w:rPr>
        <w:t>市場</w:t>
      </w:r>
      <w:r w:rsidRPr="00632EEE">
        <w:rPr>
          <w:rFonts w:hint="eastAsia"/>
        </w:rPr>
        <w:t>競爭力並增裕收益</w:t>
      </w:r>
      <w:r>
        <w:rPr>
          <w:rFonts w:hint="eastAsia"/>
          <w:lang w:eastAsia="zh-TW"/>
        </w:rPr>
        <w:t>，期</w:t>
      </w:r>
      <w:r w:rsidRPr="00ED1D22">
        <w:rPr>
          <w:rFonts w:hint="eastAsia"/>
        </w:rPr>
        <w:t>早日轉虧為盈</w:t>
      </w:r>
      <w:r w:rsidRPr="00632EEE">
        <w:rPr>
          <w:rFonts w:hint="eastAsia"/>
          <w:lang w:eastAsia="zh-TW"/>
        </w:rPr>
        <w:t>。</w:t>
      </w:r>
    </w:p>
    <w:p w:rsidR="00F46484" w:rsidRDefault="00F46484" w:rsidP="00F46484">
      <w:pPr>
        <w:ind w:left="566" w:firstLine="566"/>
        <w:rPr>
          <w:snapToGrid/>
        </w:rPr>
      </w:pPr>
      <w:r w:rsidRPr="00643F0C">
        <w:rPr>
          <w:rFonts w:hint="eastAsia"/>
        </w:rPr>
        <w:t>綜上，</w:t>
      </w:r>
      <w:r w:rsidR="00502706">
        <w:rPr>
          <w:rFonts w:hint="eastAsia"/>
        </w:rPr>
        <w:t>自</w:t>
      </w:r>
      <w:r w:rsidR="00702CDE">
        <w:rPr>
          <w:rFonts w:hint="eastAsia"/>
        </w:rPr>
        <w:t>107年</w:t>
      </w:r>
      <w:r w:rsidRPr="00D06025">
        <w:rPr>
          <w:rFonts w:hint="eastAsia"/>
        </w:rPr>
        <w:t>開放純網路銀行</w:t>
      </w:r>
      <w:r w:rsidR="00502706" w:rsidRPr="00D06025">
        <w:rPr>
          <w:rFonts w:hint="eastAsia"/>
        </w:rPr>
        <w:t>迄今</w:t>
      </w:r>
      <w:r w:rsidRPr="00D06025">
        <w:rPr>
          <w:rFonts w:hint="eastAsia"/>
        </w:rPr>
        <w:t>已</w:t>
      </w:r>
      <w:r>
        <w:rPr>
          <w:rFonts w:hint="eastAsia"/>
        </w:rPr>
        <w:t>有3家純網路銀行開業營運，為</w:t>
      </w:r>
      <w:r w:rsidRPr="00EE19EC">
        <w:rPr>
          <w:rFonts w:hint="eastAsia"/>
        </w:rPr>
        <w:t>協助其業務發展</w:t>
      </w:r>
      <w:r>
        <w:rPr>
          <w:rFonts w:hint="eastAsia"/>
        </w:rPr>
        <w:t>，</w:t>
      </w:r>
      <w:r w:rsidR="0092324E">
        <w:rPr>
          <w:rFonts w:hint="eastAsia"/>
        </w:rPr>
        <w:t>金管</w:t>
      </w:r>
      <w:r>
        <w:rPr>
          <w:rFonts w:hint="eastAsia"/>
        </w:rPr>
        <w:t>會</w:t>
      </w:r>
      <w:r w:rsidRPr="00EE19EC">
        <w:rPr>
          <w:rFonts w:hint="eastAsia"/>
        </w:rPr>
        <w:t>已就其經營特性修正相關規定，</w:t>
      </w:r>
      <w:r>
        <w:rPr>
          <w:rFonts w:hint="eastAsia"/>
        </w:rPr>
        <w:t>惟各</w:t>
      </w:r>
      <w:r w:rsidR="00502706">
        <w:rPr>
          <w:rFonts w:hint="eastAsia"/>
        </w:rPr>
        <w:t>家純網路銀行</w:t>
      </w:r>
      <w:r w:rsidRPr="00801F5D">
        <w:rPr>
          <w:rFonts w:hint="eastAsia"/>
        </w:rPr>
        <w:t>營運</w:t>
      </w:r>
      <w:r>
        <w:rPr>
          <w:rFonts w:hint="eastAsia"/>
        </w:rPr>
        <w:t>仍</w:t>
      </w:r>
      <w:r w:rsidR="00502706">
        <w:rPr>
          <w:rFonts w:hint="eastAsia"/>
        </w:rPr>
        <w:t>呈</w:t>
      </w:r>
      <w:r w:rsidRPr="00801F5D">
        <w:rPr>
          <w:rFonts w:hint="eastAsia"/>
        </w:rPr>
        <w:t>虧損</w:t>
      </w:r>
      <w:r>
        <w:rPr>
          <w:rFonts w:hint="eastAsia"/>
        </w:rPr>
        <w:t>，允宜密切注意其財務狀況，並鼓勵業者</w:t>
      </w:r>
      <w:r w:rsidR="00B36F63">
        <w:rPr>
          <w:rFonts w:hint="eastAsia"/>
        </w:rPr>
        <w:t>逐</w:t>
      </w:r>
      <w:r w:rsidR="00EA464F" w:rsidRPr="00EA464F">
        <w:rPr>
          <w:rFonts w:hint="eastAsia"/>
        </w:rPr>
        <w:t>步發展</w:t>
      </w:r>
      <w:r w:rsidR="008C384C">
        <w:rPr>
          <w:rFonts w:hint="eastAsia"/>
        </w:rPr>
        <w:t>多元</w:t>
      </w:r>
      <w:r w:rsidR="00EA464F" w:rsidRPr="00EA464F">
        <w:rPr>
          <w:rFonts w:hint="eastAsia"/>
        </w:rPr>
        <w:t>業務</w:t>
      </w:r>
      <w:r w:rsidR="00EA464F">
        <w:rPr>
          <w:rFonts w:hint="eastAsia"/>
        </w:rPr>
        <w:t>及結合金融科技發展推出創新金融商品或服務，</w:t>
      </w:r>
      <w:r w:rsidR="00CE07A8" w:rsidRPr="00ED1D22">
        <w:rPr>
          <w:rFonts w:hint="eastAsia"/>
        </w:rPr>
        <w:t>俾</w:t>
      </w:r>
      <w:r w:rsidR="00CE07A8" w:rsidRPr="00632EEE">
        <w:rPr>
          <w:rFonts w:hint="eastAsia"/>
        </w:rPr>
        <w:t>提升</w:t>
      </w:r>
      <w:r w:rsidR="00CE07A8" w:rsidRPr="00ED1D22">
        <w:rPr>
          <w:rFonts w:hint="eastAsia"/>
        </w:rPr>
        <w:t>市場</w:t>
      </w:r>
      <w:r w:rsidR="00CE07A8" w:rsidRPr="00632EEE">
        <w:rPr>
          <w:rFonts w:hint="eastAsia"/>
        </w:rPr>
        <w:t>競爭力並增裕收益</w:t>
      </w:r>
      <w:r w:rsidR="00CE07A8">
        <w:rPr>
          <w:rFonts w:hint="eastAsia"/>
        </w:rPr>
        <w:t>，期</w:t>
      </w:r>
      <w:r w:rsidR="00CE07A8" w:rsidRPr="00ED1D22">
        <w:rPr>
          <w:rFonts w:hint="eastAsia"/>
        </w:rPr>
        <w:t>早日轉虧為盈</w:t>
      </w:r>
      <w:r w:rsidR="00CE4570">
        <w:rPr>
          <w:rFonts w:hint="eastAsia"/>
        </w:rPr>
        <w:t>。</w:t>
      </w:r>
    </w:p>
    <w:bookmarkEnd w:id="31"/>
    <w:p w:rsidR="00E966D8" w:rsidRDefault="00E966D8" w:rsidP="004827C8">
      <w:pPr>
        <w:ind w:left="566" w:firstLine="566"/>
        <w:rPr>
          <w:snapToGrid/>
        </w:rPr>
      </w:pPr>
    </w:p>
    <w:p w:rsidR="00702CDE" w:rsidRDefault="00702CDE" w:rsidP="004827C8">
      <w:pPr>
        <w:ind w:left="566" w:firstLine="566"/>
        <w:rPr>
          <w:snapToGrid/>
        </w:rPr>
      </w:pPr>
    </w:p>
    <w:p w:rsidR="00702CDE" w:rsidRDefault="00702CDE" w:rsidP="004827C8">
      <w:pPr>
        <w:ind w:left="566" w:firstLine="566"/>
        <w:rPr>
          <w:snapToGrid/>
        </w:rPr>
      </w:pPr>
    </w:p>
    <w:p w:rsidR="00702CDE" w:rsidRDefault="00702CDE" w:rsidP="004827C8">
      <w:pPr>
        <w:ind w:left="566" w:firstLine="566"/>
        <w:rPr>
          <w:rFonts w:hint="eastAsia"/>
          <w:snapToGrid/>
        </w:rPr>
      </w:pPr>
    </w:p>
    <w:p w:rsidR="00C41CC8" w:rsidRDefault="0050345B" w:rsidP="005442A5">
      <w:pPr>
        <w:pStyle w:val="144"/>
        <w:ind w:left="567" w:hanging="567"/>
        <w:rPr>
          <w:rFonts w:hint="eastAsia"/>
        </w:rPr>
      </w:pPr>
      <w:bookmarkStart w:id="34" w:name="_Toc431400688"/>
      <w:bookmarkStart w:id="35" w:name="_Toc213751759"/>
      <w:r w:rsidRPr="00912D99">
        <w:rPr>
          <w:rFonts w:hint="eastAsia"/>
        </w:rPr>
        <w:t>肆</w:t>
      </w:r>
      <w:r w:rsidR="00BE2ADF" w:rsidRPr="00912D99">
        <w:rPr>
          <w:rFonts w:hint="eastAsia"/>
        </w:rPr>
        <w:t>、證券期貨局</w:t>
      </w:r>
      <w:bookmarkStart w:id="36" w:name="_Toc399520026"/>
      <w:bookmarkStart w:id="37" w:name="_Toc431400690"/>
      <w:bookmarkEnd w:id="21"/>
      <w:bookmarkEnd w:id="34"/>
      <w:bookmarkEnd w:id="35"/>
    </w:p>
    <w:p w:rsidR="00D74811" w:rsidRPr="00DD5E7D" w:rsidRDefault="006B108C" w:rsidP="006D41A0">
      <w:pPr>
        <w:pStyle w:val="14"/>
        <w:ind w:left="567" w:hanging="567"/>
        <w:rPr>
          <w:rFonts w:hint="eastAsia"/>
          <w:color w:val="FF0000"/>
        </w:rPr>
      </w:pPr>
      <w:bookmarkStart w:id="38" w:name="_Toc213751760"/>
      <w:bookmarkEnd w:id="36"/>
      <w:bookmarkEnd w:id="37"/>
      <w:r>
        <w:rPr>
          <w:rFonts w:hint="eastAsia"/>
        </w:rPr>
        <w:t>八</w:t>
      </w:r>
      <w:r w:rsidR="004A75F8">
        <w:rPr>
          <w:rFonts w:hint="eastAsia"/>
        </w:rPr>
        <w:t>、</w:t>
      </w:r>
      <w:r w:rsidR="00D74811" w:rsidRPr="00E04F94">
        <w:rPr>
          <w:rFonts w:hint="eastAsia"/>
        </w:rPr>
        <w:t>近期</w:t>
      </w:r>
      <w:r w:rsidR="00FE6F93">
        <w:rPr>
          <w:rFonts w:hint="eastAsia"/>
        </w:rPr>
        <w:t>曾</w:t>
      </w:r>
      <w:r w:rsidR="00D74811" w:rsidRPr="00E04F94">
        <w:rPr>
          <w:rFonts w:hint="eastAsia"/>
        </w:rPr>
        <w:t>發生</w:t>
      </w:r>
      <w:r w:rsidR="00FE6F93" w:rsidRPr="00FE6F93">
        <w:rPr>
          <w:rFonts w:hint="eastAsia"/>
        </w:rPr>
        <w:t>非法幣商轉向加盟合法申請</w:t>
      </w:r>
      <w:r w:rsidR="00D81EB9" w:rsidRPr="00FE6F93">
        <w:rPr>
          <w:rFonts w:hint="eastAsia"/>
        </w:rPr>
        <w:t>之</w:t>
      </w:r>
      <w:r w:rsidR="00FE6F93" w:rsidRPr="00FE6F93">
        <w:rPr>
          <w:rFonts w:hint="eastAsia"/>
        </w:rPr>
        <w:t>VASP業者</w:t>
      </w:r>
      <w:r w:rsidR="00D81EB9">
        <w:rPr>
          <w:rFonts w:hint="eastAsia"/>
        </w:rPr>
        <w:t>等</w:t>
      </w:r>
      <w:r w:rsidR="00FE6F93" w:rsidRPr="00FE6F93">
        <w:rPr>
          <w:rFonts w:hint="eastAsia"/>
        </w:rPr>
        <w:t>情</w:t>
      </w:r>
      <w:r w:rsidR="00FE6F93">
        <w:rPr>
          <w:rFonts w:hint="eastAsia"/>
        </w:rPr>
        <w:t>事</w:t>
      </w:r>
      <w:r w:rsidR="00D74811" w:rsidRPr="00D74811">
        <w:rPr>
          <w:rFonts w:hint="eastAsia"/>
        </w:rPr>
        <w:t>，</w:t>
      </w:r>
      <w:r w:rsidR="00FE6F93" w:rsidRPr="00FE6F93">
        <w:rPr>
          <w:rFonts w:hint="eastAsia"/>
        </w:rPr>
        <w:t>允宜落實相關審查，並持續完</w:t>
      </w:r>
      <w:r w:rsidR="00FE6F93">
        <w:rPr>
          <w:rFonts w:hint="eastAsia"/>
        </w:rPr>
        <w:t>備</w:t>
      </w:r>
      <w:r w:rsidR="00FE6F93" w:rsidRPr="00FE6F93">
        <w:rPr>
          <w:rFonts w:hint="eastAsia"/>
        </w:rPr>
        <w:t>法律監管架構，俾利該產業健全發展並保障投資人權益</w:t>
      </w:r>
      <w:bookmarkEnd w:id="38"/>
    </w:p>
    <w:p w:rsidR="006D41A0" w:rsidRDefault="00A754C3" w:rsidP="002334DC">
      <w:pPr>
        <w:ind w:left="566" w:firstLine="566"/>
      </w:pPr>
      <w:r w:rsidRPr="00066930">
        <w:rPr>
          <w:rFonts w:hint="eastAsia"/>
        </w:rPr>
        <w:t>證券期貨局1</w:t>
      </w:r>
      <w:r w:rsidRPr="00066930">
        <w:t>1</w:t>
      </w:r>
      <w:r w:rsidR="00D60F16">
        <w:rPr>
          <w:rFonts w:hint="eastAsia"/>
        </w:rPr>
        <w:t>5</w:t>
      </w:r>
      <w:r w:rsidRPr="00066930">
        <w:rPr>
          <w:rFonts w:hint="eastAsia"/>
        </w:rPr>
        <w:t>年度預算案</w:t>
      </w:r>
      <w:r w:rsidR="002334DC">
        <w:rPr>
          <w:rFonts w:hint="eastAsia"/>
        </w:rPr>
        <w:t>「施政目標與重點」之(一)</w:t>
      </w:r>
      <w:r w:rsidR="00EF613E" w:rsidRPr="00C859E8">
        <w:rPr>
          <w:rFonts w:hint="eastAsia"/>
        </w:rPr>
        <w:t>年度施政目標</w:t>
      </w:r>
      <w:r w:rsidR="002334DC">
        <w:rPr>
          <w:rFonts w:hint="eastAsia"/>
        </w:rPr>
        <w:t>項下第1點</w:t>
      </w:r>
      <w:r w:rsidR="00EF613E" w:rsidRPr="00C859E8">
        <w:rPr>
          <w:rFonts w:hint="eastAsia"/>
        </w:rPr>
        <w:t>列有</w:t>
      </w:r>
      <w:r w:rsidR="002334DC">
        <w:rPr>
          <w:rFonts w:hint="eastAsia"/>
        </w:rPr>
        <w:t>提升虛擬資產服務商產業競爭力，健全虛擬資產</w:t>
      </w:r>
      <w:r w:rsidR="009F3B17">
        <w:rPr>
          <w:rFonts w:hint="eastAsia"/>
        </w:rPr>
        <w:t>商</w:t>
      </w:r>
      <w:r w:rsidR="002334DC">
        <w:rPr>
          <w:rFonts w:hint="eastAsia"/>
        </w:rPr>
        <w:t>服務經營環境等項目，並於(二)年度重要施政計畫項下第2點實施內容中列有增訂虛擬資產服務法，增進虛擬資產服務及交易市場之管理，並保障虛擬資產交易人之權益等。謹說明如下</w:t>
      </w:r>
      <w:r w:rsidRPr="00912D99">
        <w:rPr>
          <w:rFonts w:hint="eastAsia"/>
        </w:rPr>
        <w:t>：</w:t>
      </w:r>
    </w:p>
    <w:p w:rsidR="00587A29" w:rsidRPr="003F4679" w:rsidRDefault="006D41A0" w:rsidP="006D41A0">
      <w:pPr>
        <w:pStyle w:val="a4"/>
        <w:ind w:left="849" w:hanging="283"/>
        <w:rPr>
          <w:rFonts w:hint="eastAsia"/>
          <w:b/>
          <w:lang w:eastAsia="zh-TW"/>
        </w:rPr>
      </w:pPr>
      <w:r w:rsidRPr="00433D2E">
        <w:rPr>
          <w:rFonts w:hint="eastAsia"/>
          <w:b/>
        </w:rPr>
        <w:t>(一)</w:t>
      </w:r>
      <w:r w:rsidR="00433D2E" w:rsidRPr="00433D2E">
        <w:rPr>
          <w:rFonts w:hint="eastAsia"/>
          <w:b/>
          <w:lang w:eastAsia="zh-TW"/>
        </w:rPr>
        <w:t>金管會規劃以洗錢防制為基礎，分</w:t>
      </w:r>
      <w:r w:rsidR="0092324E">
        <w:rPr>
          <w:rFonts w:hint="eastAsia"/>
          <w:b/>
          <w:lang w:eastAsia="zh-TW"/>
        </w:rPr>
        <w:t>四</w:t>
      </w:r>
      <w:r w:rsidR="00433D2E" w:rsidRPr="00433D2E">
        <w:rPr>
          <w:rFonts w:hint="eastAsia"/>
          <w:b/>
          <w:lang w:eastAsia="zh-TW"/>
        </w:rPr>
        <w:t>階段逐步</w:t>
      </w:r>
      <w:r w:rsidR="00433D2E" w:rsidRPr="003F4679">
        <w:rPr>
          <w:rFonts w:hint="eastAsia"/>
          <w:b/>
          <w:lang w:eastAsia="zh-TW"/>
        </w:rPr>
        <w:t>納管</w:t>
      </w:r>
      <w:r w:rsidR="0009216F" w:rsidRPr="0009216F">
        <w:rPr>
          <w:b/>
          <w:lang w:eastAsia="zh-TW"/>
        </w:rPr>
        <w:t>VASP</w:t>
      </w:r>
    </w:p>
    <w:p w:rsidR="00D81EB9" w:rsidRDefault="00585BE1" w:rsidP="00603B68">
      <w:pPr>
        <w:pStyle w:val="22"/>
        <w:ind w:left="850" w:firstLine="566"/>
        <w:rPr>
          <w:rFonts w:hint="eastAsia"/>
          <w:lang w:eastAsia="zh-TW"/>
        </w:rPr>
      </w:pPr>
      <w:r>
        <w:rPr>
          <w:rFonts w:hint="eastAsia"/>
          <w:lang w:eastAsia="zh-TW"/>
        </w:rPr>
        <w:t>金管會</w:t>
      </w:r>
      <w:r w:rsidR="005612C2">
        <w:rPr>
          <w:rFonts w:hint="eastAsia"/>
          <w:lang w:eastAsia="zh-TW"/>
        </w:rPr>
        <w:t>參考國際趨勢，</w:t>
      </w:r>
      <w:r>
        <w:rPr>
          <w:rFonts w:hint="eastAsia"/>
          <w:lang w:eastAsia="zh-TW"/>
        </w:rPr>
        <w:t>對</w:t>
      </w:r>
      <w:r w:rsidR="003A1022">
        <w:rPr>
          <w:rFonts w:hint="eastAsia"/>
        </w:rPr>
        <w:t>提供虛擬資產服務之事業或人員</w:t>
      </w:r>
      <w:r w:rsidRPr="00A9054E">
        <w:rPr>
          <w:rFonts w:hint="eastAsia"/>
        </w:rPr>
        <w:t>(Virtual Asset Service Provider,下稱VASP)</w:t>
      </w:r>
      <w:r w:rsidR="0009216F" w:rsidRPr="0009216F">
        <w:rPr>
          <w:rFonts w:hint="eastAsia"/>
        </w:rPr>
        <w:t xml:space="preserve"> 之管理</w:t>
      </w:r>
      <w:r w:rsidR="002065DD">
        <w:rPr>
          <w:rFonts w:hint="eastAsia"/>
          <w:lang w:eastAsia="zh-TW"/>
        </w:rPr>
        <w:t>係</w:t>
      </w:r>
      <w:r w:rsidRPr="00E04F94">
        <w:rPr>
          <w:rFonts w:hint="eastAsia"/>
        </w:rPr>
        <w:t>規劃以洗錢防制為基礎，分</w:t>
      </w:r>
      <w:r w:rsidR="0092324E">
        <w:rPr>
          <w:rFonts w:hint="eastAsia"/>
          <w:lang w:eastAsia="zh-TW"/>
        </w:rPr>
        <w:t>四</w:t>
      </w:r>
      <w:r w:rsidRPr="00E04F94">
        <w:rPr>
          <w:rFonts w:hint="eastAsia"/>
        </w:rPr>
        <w:t>階段逐步納管(詳表</w:t>
      </w:r>
      <w:r>
        <w:rPr>
          <w:rFonts w:hint="eastAsia"/>
          <w:lang w:eastAsia="zh-TW"/>
        </w:rPr>
        <w:t>1</w:t>
      </w:r>
      <w:r w:rsidRPr="00E04F94">
        <w:t>)</w:t>
      </w:r>
      <w:r w:rsidR="005612C2">
        <w:rPr>
          <w:rFonts w:hint="eastAsia"/>
          <w:lang w:eastAsia="zh-TW"/>
        </w:rPr>
        <w:t>。該會先</w:t>
      </w:r>
      <w:r w:rsidR="0001542E">
        <w:rPr>
          <w:rFonts w:hint="eastAsia"/>
          <w:lang w:eastAsia="zh-TW"/>
        </w:rPr>
        <w:t>於110年6月30日發布</w:t>
      </w:r>
      <w:r w:rsidR="00BF00B7" w:rsidRPr="00E04F94">
        <w:rPr>
          <w:rFonts w:hint="eastAsia"/>
        </w:rPr>
        <w:t>虛擬通貨平台及交易業務事業防制洗錢及打擊資恐辦法</w:t>
      </w:r>
      <w:r w:rsidR="0001542E">
        <w:rPr>
          <w:rStyle w:val="af7"/>
        </w:rPr>
        <w:footnoteReference w:id="13"/>
      </w:r>
      <w:r w:rsidR="00BF00B7" w:rsidRPr="00E04F94">
        <w:rPr>
          <w:rFonts w:hint="eastAsia"/>
        </w:rPr>
        <w:t>(下稱</w:t>
      </w:r>
      <w:r w:rsidR="00BF00B7" w:rsidRPr="00E04F94">
        <w:t>VASP</w:t>
      </w:r>
      <w:r w:rsidR="00BF00B7" w:rsidRPr="00E04F94">
        <w:rPr>
          <w:rFonts w:hint="eastAsia"/>
        </w:rPr>
        <w:t>洗防辦法)</w:t>
      </w:r>
      <w:r w:rsidR="0001542E">
        <w:rPr>
          <w:rFonts w:hint="eastAsia"/>
          <w:lang w:eastAsia="zh-TW"/>
        </w:rPr>
        <w:t>，規定</w:t>
      </w:r>
      <w:r w:rsidR="0001542E">
        <w:rPr>
          <w:rFonts w:hint="eastAsia"/>
        </w:rPr>
        <w:t>VASP</w:t>
      </w:r>
      <w:r w:rsidR="0001542E" w:rsidRPr="00E04F94">
        <w:rPr>
          <w:rFonts w:hint="eastAsia"/>
        </w:rPr>
        <w:t>於從事該業務前，</w:t>
      </w:r>
      <w:r w:rsidR="0001542E">
        <w:rPr>
          <w:rFonts w:hint="eastAsia"/>
          <w:lang w:eastAsia="zh-TW"/>
        </w:rPr>
        <w:t>須</w:t>
      </w:r>
      <w:r w:rsidR="0001542E" w:rsidRPr="00E04F94">
        <w:rPr>
          <w:rFonts w:hint="eastAsia"/>
        </w:rPr>
        <w:t>向</w:t>
      </w:r>
      <w:r w:rsidR="005612C2">
        <w:rPr>
          <w:rFonts w:hint="eastAsia"/>
          <w:lang w:eastAsia="zh-TW"/>
        </w:rPr>
        <w:t>該會</w:t>
      </w:r>
      <w:r w:rsidR="0001542E" w:rsidRPr="00E04F94">
        <w:rPr>
          <w:rFonts w:hint="eastAsia"/>
        </w:rPr>
        <w:t>完成洗錢防制法令遵循之聲明</w:t>
      </w:r>
      <w:r w:rsidR="0001542E">
        <w:rPr>
          <w:rFonts w:hint="eastAsia"/>
        </w:rPr>
        <w:t>(</w:t>
      </w:r>
      <w:r w:rsidR="0001542E" w:rsidRPr="00A9054E">
        <w:rPr>
          <w:rFonts w:hint="eastAsia"/>
        </w:rPr>
        <w:t>下稱</w:t>
      </w:r>
      <w:r w:rsidR="0001542E">
        <w:t>法遵聲明)</w:t>
      </w:r>
      <w:r w:rsidR="005612C2">
        <w:rPr>
          <w:rFonts w:hint="eastAsia"/>
          <w:lang w:eastAsia="zh-TW"/>
        </w:rPr>
        <w:t>，</w:t>
      </w:r>
      <w:r w:rsidR="00FD42A0">
        <w:rPr>
          <w:rFonts w:hint="eastAsia"/>
          <w:lang w:eastAsia="zh-TW"/>
        </w:rPr>
        <w:t>金管會</w:t>
      </w:r>
      <w:r w:rsidR="005612C2">
        <w:rPr>
          <w:rFonts w:hint="eastAsia"/>
          <w:lang w:eastAsia="zh-TW"/>
        </w:rPr>
        <w:t>嗣於</w:t>
      </w:r>
      <w:r w:rsidR="00405F7B">
        <w:rPr>
          <w:rFonts w:hint="eastAsia"/>
          <w:lang w:eastAsia="zh-TW"/>
        </w:rPr>
        <w:t>112年9月2</w:t>
      </w:r>
      <w:r w:rsidR="006F6D38">
        <w:rPr>
          <w:rFonts w:hint="eastAsia"/>
          <w:lang w:eastAsia="zh-TW"/>
        </w:rPr>
        <w:t>6</w:t>
      </w:r>
      <w:r w:rsidR="00405F7B">
        <w:rPr>
          <w:rFonts w:hint="eastAsia"/>
          <w:lang w:eastAsia="zh-TW"/>
        </w:rPr>
        <w:t>日訂定「管理</w:t>
      </w:r>
      <w:r w:rsidR="008A1D80">
        <w:rPr>
          <w:rFonts w:hint="eastAsia"/>
          <w:lang w:eastAsia="zh-TW"/>
        </w:rPr>
        <w:t>虛擬資產平台及交易業務事業指導原則」，</w:t>
      </w:r>
      <w:r w:rsidR="00FD42A0">
        <w:rPr>
          <w:rFonts w:hint="eastAsia"/>
          <w:lang w:eastAsia="zh-TW"/>
        </w:rPr>
        <w:t>並</w:t>
      </w:r>
      <w:r w:rsidR="002F5906">
        <w:rPr>
          <w:rFonts w:hint="eastAsia"/>
          <w:lang w:eastAsia="zh-TW"/>
        </w:rPr>
        <w:t>續督導VASP</w:t>
      </w:r>
      <w:r w:rsidR="00FD42A0">
        <w:rPr>
          <w:rFonts w:hint="eastAsia"/>
          <w:lang w:eastAsia="zh-TW"/>
        </w:rPr>
        <w:t>成</w:t>
      </w:r>
      <w:r w:rsidR="002F5906">
        <w:rPr>
          <w:rFonts w:hint="eastAsia"/>
          <w:lang w:eastAsia="zh-TW"/>
        </w:rPr>
        <w:t>立同業公會</w:t>
      </w:r>
      <w:r w:rsidR="00FD42A0">
        <w:rPr>
          <w:rFonts w:hint="eastAsia"/>
          <w:lang w:eastAsia="zh-TW"/>
        </w:rPr>
        <w:t>，</w:t>
      </w:r>
      <w:r w:rsidR="00433D2E">
        <w:rPr>
          <w:rFonts w:hint="eastAsia"/>
          <w:lang w:eastAsia="zh-TW"/>
        </w:rPr>
        <w:t>由</w:t>
      </w:r>
      <w:r w:rsidR="00FD42A0">
        <w:rPr>
          <w:rFonts w:hint="eastAsia"/>
          <w:lang w:eastAsia="zh-TW"/>
        </w:rPr>
        <w:t>該公會</w:t>
      </w:r>
      <w:r w:rsidR="00433D2E" w:rsidRPr="00433D2E">
        <w:rPr>
          <w:rFonts w:hint="eastAsia"/>
          <w:lang w:eastAsia="zh-TW"/>
        </w:rPr>
        <w:t>依</w:t>
      </w:r>
      <w:r w:rsidR="003E6DB6">
        <w:rPr>
          <w:rFonts w:hint="eastAsia"/>
          <w:lang w:eastAsia="zh-TW"/>
        </w:rPr>
        <w:t>指導</w:t>
      </w:r>
      <w:r w:rsidR="00433D2E" w:rsidRPr="00433D2E">
        <w:rPr>
          <w:rFonts w:hint="eastAsia"/>
          <w:lang w:eastAsia="zh-TW"/>
        </w:rPr>
        <w:t>原則訂定自律規範，以引導業者強化內部控制</w:t>
      </w:r>
      <w:r w:rsidR="0092324E">
        <w:rPr>
          <w:rFonts w:hint="eastAsia"/>
          <w:lang w:eastAsia="zh-TW"/>
        </w:rPr>
        <w:t>；</w:t>
      </w:r>
      <w:r w:rsidR="005612C2">
        <w:rPr>
          <w:rFonts w:hint="eastAsia"/>
          <w:lang w:eastAsia="zh-TW"/>
        </w:rPr>
        <w:t>另</w:t>
      </w:r>
      <w:r w:rsidR="002F5906">
        <w:rPr>
          <w:rFonts w:hint="eastAsia"/>
          <w:lang w:eastAsia="zh-TW"/>
        </w:rPr>
        <w:t>有關第</w:t>
      </w:r>
      <w:r w:rsidR="0092324E">
        <w:rPr>
          <w:rFonts w:hint="eastAsia"/>
          <w:lang w:eastAsia="zh-TW"/>
        </w:rPr>
        <w:t>三</w:t>
      </w:r>
      <w:r w:rsidR="002F5906">
        <w:rPr>
          <w:rFonts w:hint="eastAsia"/>
          <w:lang w:eastAsia="zh-TW"/>
        </w:rPr>
        <w:t>階段所規劃</w:t>
      </w:r>
      <w:r w:rsidR="002F5906" w:rsidRPr="002F2062">
        <w:rPr>
          <w:rFonts w:hint="eastAsia"/>
          <w:lang w:eastAsia="zh-TW"/>
        </w:rPr>
        <w:t>之洗錢防制登記制度</w:t>
      </w:r>
      <w:r w:rsidR="002F5906">
        <w:rPr>
          <w:rFonts w:hint="eastAsia"/>
          <w:lang w:eastAsia="zh-TW"/>
        </w:rPr>
        <w:t>，已於</w:t>
      </w:r>
      <w:r w:rsidR="008A1D80" w:rsidRPr="002F2062">
        <w:rPr>
          <w:rFonts w:hint="eastAsia"/>
          <w:lang w:eastAsia="zh-TW"/>
        </w:rPr>
        <w:t>113年7月31日修正公布</w:t>
      </w:r>
      <w:r w:rsidR="008A1D80">
        <w:rPr>
          <w:rFonts w:hint="eastAsia"/>
          <w:lang w:eastAsia="zh-TW"/>
        </w:rPr>
        <w:t>之洗錢防制法</w:t>
      </w:r>
      <w:r w:rsidR="008A1D80" w:rsidRPr="002F2062">
        <w:rPr>
          <w:rFonts w:hint="eastAsia"/>
          <w:lang w:eastAsia="zh-TW"/>
        </w:rPr>
        <w:t>第6條</w:t>
      </w:r>
      <w:r w:rsidR="008A1D80">
        <w:rPr>
          <w:rFonts w:hint="eastAsia"/>
          <w:lang w:eastAsia="zh-TW"/>
        </w:rPr>
        <w:t>增訂</w:t>
      </w:r>
      <w:r w:rsidR="005612C2">
        <w:rPr>
          <w:rFonts w:hint="eastAsia"/>
          <w:lang w:eastAsia="zh-TW"/>
        </w:rPr>
        <w:t>相關規定</w:t>
      </w:r>
      <w:r w:rsidR="008A1D80">
        <w:rPr>
          <w:rFonts w:hint="eastAsia"/>
          <w:lang w:eastAsia="zh-TW"/>
        </w:rPr>
        <w:t>，該會</w:t>
      </w:r>
      <w:r w:rsidR="002F5906">
        <w:rPr>
          <w:rFonts w:hint="eastAsia"/>
          <w:lang w:eastAsia="zh-TW"/>
        </w:rPr>
        <w:t>並據以</w:t>
      </w:r>
      <w:r w:rsidR="008A1D80">
        <w:rPr>
          <w:rFonts w:hint="eastAsia"/>
          <w:lang w:eastAsia="zh-TW"/>
        </w:rPr>
        <w:t>訂定提供虛擬資產服務之事業或人員洗錢防制登記辦法（下</w:t>
      </w:r>
      <w:r w:rsidR="008A1D80" w:rsidRPr="0030789B">
        <w:rPr>
          <w:rFonts w:hint="eastAsia"/>
          <w:lang w:eastAsia="zh-TW"/>
        </w:rPr>
        <w:t>稱VASP</w:t>
      </w:r>
      <w:r w:rsidR="008A1D80">
        <w:rPr>
          <w:rFonts w:hint="eastAsia"/>
          <w:lang w:eastAsia="zh-TW"/>
        </w:rPr>
        <w:t>登記辦法）</w:t>
      </w:r>
      <w:r w:rsidR="008A1D80" w:rsidRPr="0030789B">
        <w:rPr>
          <w:rFonts w:hint="eastAsia"/>
          <w:lang w:eastAsia="zh-TW"/>
        </w:rPr>
        <w:t>，</w:t>
      </w:r>
      <w:r w:rsidR="002F5906">
        <w:rPr>
          <w:rFonts w:hint="eastAsia"/>
          <w:lang w:eastAsia="zh-TW"/>
        </w:rPr>
        <w:t>並配合</w:t>
      </w:r>
      <w:r w:rsidR="008A1D80" w:rsidRPr="0030789B">
        <w:rPr>
          <w:rFonts w:hint="eastAsia"/>
          <w:lang w:eastAsia="zh-TW"/>
        </w:rPr>
        <w:t>修正VASP</w:t>
      </w:r>
      <w:r w:rsidR="008A1D80">
        <w:rPr>
          <w:rFonts w:hint="eastAsia"/>
          <w:lang w:eastAsia="zh-TW"/>
        </w:rPr>
        <w:t>洗防辦法</w:t>
      </w:r>
      <w:r w:rsidR="002F5906">
        <w:rPr>
          <w:rFonts w:hint="eastAsia"/>
          <w:lang w:eastAsia="zh-TW"/>
        </w:rPr>
        <w:t>，</w:t>
      </w:r>
      <w:r w:rsidR="00603B68">
        <w:rPr>
          <w:rFonts w:hint="eastAsia"/>
          <w:lang w:eastAsia="zh-TW"/>
        </w:rPr>
        <w:t>原</w:t>
      </w:r>
      <w:r w:rsidR="00603B68" w:rsidRPr="00603B68">
        <w:rPr>
          <w:rFonts w:hint="eastAsia"/>
          <w:lang w:eastAsia="zh-TW"/>
        </w:rPr>
        <w:t>法遵聲明制度</w:t>
      </w:r>
      <w:r w:rsidR="00603B68">
        <w:rPr>
          <w:rFonts w:hint="eastAsia"/>
          <w:lang w:eastAsia="zh-TW"/>
        </w:rPr>
        <w:t>亦</w:t>
      </w:r>
      <w:r w:rsidR="00603B68" w:rsidRPr="00603B68">
        <w:rPr>
          <w:rFonts w:hint="eastAsia"/>
          <w:lang w:eastAsia="zh-TW"/>
        </w:rPr>
        <w:t>同步廢止</w:t>
      </w:r>
      <w:r w:rsidR="00603B68">
        <w:rPr>
          <w:rFonts w:hint="eastAsia"/>
          <w:lang w:eastAsia="zh-TW"/>
        </w:rPr>
        <w:t>，</w:t>
      </w:r>
      <w:r w:rsidR="002F5906">
        <w:rPr>
          <w:rFonts w:hint="eastAsia"/>
          <w:lang w:eastAsia="zh-TW"/>
        </w:rPr>
        <w:t>上開2</w:t>
      </w:r>
      <w:r w:rsidR="00C2301A">
        <w:rPr>
          <w:rFonts w:hint="eastAsia"/>
          <w:lang w:eastAsia="zh-TW"/>
        </w:rPr>
        <w:t>辦</w:t>
      </w:r>
      <w:r w:rsidR="002F5906">
        <w:rPr>
          <w:rFonts w:hint="eastAsia"/>
          <w:lang w:eastAsia="zh-TW"/>
        </w:rPr>
        <w:t>法皆於113年11月30</w:t>
      </w:r>
      <w:r w:rsidR="00C2301A">
        <w:rPr>
          <w:rFonts w:hint="eastAsia"/>
          <w:lang w:eastAsia="zh-TW"/>
        </w:rPr>
        <w:t>日施行</w:t>
      </w:r>
      <w:r w:rsidR="006E7C1C">
        <w:rPr>
          <w:rStyle w:val="af7"/>
          <w:lang w:eastAsia="zh-TW"/>
        </w:rPr>
        <w:footnoteReference w:id="14"/>
      </w:r>
      <w:r w:rsidR="0092324E">
        <w:rPr>
          <w:rFonts w:hint="eastAsia"/>
          <w:lang w:eastAsia="zh-TW"/>
        </w:rPr>
        <w:t>；另</w:t>
      </w:r>
      <w:r w:rsidR="00C2301A">
        <w:rPr>
          <w:rFonts w:hint="eastAsia"/>
          <w:lang w:eastAsia="zh-TW"/>
        </w:rPr>
        <w:t>金管會已</w:t>
      </w:r>
      <w:r w:rsidR="00C2301A" w:rsidRPr="00C2301A">
        <w:rPr>
          <w:rFonts w:hint="eastAsia"/>
          <w:lang w:eastAsia="zh-TW"/>
        </w:rPr>
        <w:t>研提虛擬資產服務法條文草案，</w:t>
      </w:r>
      <w:r w:rsidR="00C2301A">
        <w:rPr>
          <w:rFonts w:hint="eastAsia"/>
          <w:lang w:eastAsia="zh-TW"/>
        </w:rPr>
        <w:t>並</w:t>
      </w:r>
      <w:r w:rsidR="00C2301A" w:rsidRPr="00C2301A">
        <w:rPr>
          <w:rFonts w:hint="eastAsia"/>
          <w:lang w:eastAsia="zh-TW"/>
        </w:rPr>
        <w:t>於114年6月27</w:t>
      </w:r>
      <w:r w:rsidR="00C2301A">
        <w:rPr>
          <w:rFonts w:hint="eastAsia"/>
          <w:lang w:eastAsia="zh-TW"/>
        </w:rPr>
        <w:t>日陳報行政院</w:t>
      </w:r>
      <w:r w:rsidR="0092324E">
        <w:rPr>
          <w:rFonts w:hint="eastAsia"/>
          <w:lang w:eastAsia="zh-TW"/>
        </w:rPr>
        <w:t>，</w:t>
      </w:r>
      <w:r w:rsidR="0092324E">
        <w:rPr>
          <w:rStyle w:val="1230"/>
          <w:rFonts w:hint="eastAsia"/>
          <w:snapToGrid w:val="0"/>
        </w:rPr>
        <w:t>草案內容包括VASP之許可及共通管理規範、個別VASP之特定規範、同業公會之規範、穩定幣之發行及管理、虛擬資產交易及服務之管理與監督等，而其中</w:t>
      </w:r>
      <w:r w:rsidR="0092324E" w:rsidRPr="00996E46">
        <w:rPr>
          <w:rStyle w:val="1230"/>
          <w:rFonts w:hint="eastAsia"/>
          <w:snapToGrid w:val="0"/>
        </w:rPr>
        <w:t>部分資格、條件及</w:t>
      </w:r>
      <w:r w:rsidR="0092324E">
        <w:rPr>
          <w:rStyle w:val="1230"/>
          <w:rFonts w:hint="eastAsia"/>
          <w:snapToGrid w:val="0"/>
        </w:rPr>
        <w:t>相關</w:t>
      </w:r>
      <w:r w:rsidR="0092324E" w:rsidRPr="00996E46">
        <w:rPr>
          <w:rStyle w:val="1230"/>
          <w:rFonts w:hint="eastAsia"/>
          <w:snapToGrid w:val="0"/>
        </w:rPr>
        <w:t>標準尚須</w:t>
      </w:r>
      <w:r w:rsidR="0092324E">
        <w:rPr>
          <w:rStyle w:val="1230"/>
          <w:rFonts w:hint="eastAsia"/>
          <w:snapToGrid w:val="0"/>
        </w:rPr>
        <w:t>俟</w:t>
      </w:r>
      <w:r w:rsidR="0092324E" w:rsidRPr="00996E46">
        <w:rPr>
          <w:rStyle w:val="1230"/>
          <w:rFonts w:hint="eastAsia"/>
          <w:snapToGrid w:val="0"/>
        </w:rPr>
        <w:t>專法通過後，由主管機關另行訂定</w:t>
      </w:r>
      <w:r w:rsidR="00433D2E">
        <w:rPr>
          <w:rFonts w:hint="eastAsia"/>
          <w:lang w:eastAsia="zh-TW"/>
        </w:rPr>
        <w:t>。</w:t>
      </w:r>
      <w:r w:rsidR="0092324E">
        <w:rPr>
          <w:rFonts w:hint="eastAsia"/>
          <w:lang w:eastAsia="zh-TW"/>
        </w:rPr>
        <w:t>以上，金管會對VASP之管理刻正辦理第四階段。</w:t>
      </w:r>
    </w:p>
    <w:p w:rsidR="00585BE1" w:rsidRPr="00E04F94" w:rsidRDefault="00585BE1" w:rsidP="004172AF">
      <w:pPr>
        <w:pStyle w:val="22"/>
        <w:spacing w:line="460" w:lineRule="exact"/>
        <w:ind w:leftChars="0" w:left="850" w:rightChars="-200" w:right="-566" w:hangingChars="300" w:hanging="850"/>
        <w:rPr>
          <w:rFonts w:hAnsi="標楷體" w:hint="eastAsia"/>
        </w:rPr>
      </w:pPr>
      <w:r w:rsidRPr="00E04F94">
        <w:rPr>
          <w:rFonts w:hint="eastAsia"/>
          <w:b/>
        </w:rPr>
        <w:t>表</w:t>
      </w:r>
      <w:r>
        <w:rPr>
          <w:b/>
        </w:rPr>
        <w:t>1</w:t>
      </w:r>
      <w:r w:rsidRPr="00E04F94">
        <w:rPr>
          <w:rFonts w:hint="eastAsia"/>
          <w:b/>
        </w:rPr>
        <w:t xml:space="preserve">  金管會對VASP</w:t>
      </w:r>
      <w:r w:rsidRPr="004172AF">
        <w:rPr>
          <w:rFonts w:hint="eastAsia"/>
          <w:b/>
          <w:bCs/>
          <w:snapToGrid/>
          <w:lang w:eastAsia="zh-TW"/>
        </w:rPr>
        <w:t>之管理</w:t>
      </w:r>
      <w:r w:rsidRPr="004172AF">
        <w:rPr>
          <w:rFonts w:hAnsi="標楷體" w:hint="eastAsia"/>
          <w:b/>
          <w:bCs/>
          <w:snapToGrid/>
          <w:lang w:eastAsia="zh-TW"/>
        </w:rPr>
        <w:t>規劃一覽表</w:t>
      </w:r>
    </w:p>
    <w:tbl>
      <w:tblPr>
        <w:tblW w:w="8619"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418"/>
        <w:gridCol w:w="7201"/>
      </w:tblGrid>
      <w:tr w:rsidR="00585BE1" w:rsidRPr="00585BE1" w:rsidTr="003A17FF">
        <w:trPr>
          <w:trHeight w:val="340"/>
          <w:tblHeader/>
        </w:trPr>
        <w:tc>
          <w:tcPr>
            <w:tcW w:w="1418" w:type="dxa"/>
            <w:shd w:val="clear" w:color="auto" w:fill="auto"/>
            <w:vAlign w:val="center"/>
          </w:tcPr>
          <w:p w:rsidR="00585BE1" w:rsidRPr="00585BE1" w:rsidRDefault="00585BE1" w:rsidP="00585BE1">
            <w:pPr>
              <w:pStyle w:val="142"/>
              <w:jc w:val="center"/>
              <w:rPr>
                <w:rFonts w:hint="eastAsia"/>
                <w:b/>
              </w:rPr>
            </w:pPr>
            <w:r w:rsidRPr="00585BE1">
              <w:rPr>
                <w:rFonts w:hint="eastAsia"/>
                <w:b/>
              </w:rPr>
              <w:t>階段</w:t>
            </w:r>
          </w:p>
        </w:tc>
        <w:tc>
          <w:tcPr>
            <w:tcW w:w="7201" w:type="dxa"/>
            <w:shd w:val="clear" w:color="auto" w:fill="auto"/>
            <w:vAlign w:val="center"/>
          </w:tcPr>
          <w:p w:rsidR="00585BE1" w:rsidRPr="00585BE1" w:rsidRDefault="00585BE1" w:rsidP="00585BE1">
            <w:pPr>
              <w:pStyle w:val="142"/>
              <w:jc w:val="center"/>
              <w:rPr>
                <w:rFonts w:hint="eastAsia"/>
                <w:b/>
              </w:rPr>
            </w:pPr>
            <w:r w:rsidRPr="00585BE1">
              <w:rPr>
                <w:rFonts w:hint="eastAsia"/>
                <w:b/>
              </w:rPr>
              <w:t>內容</w:t>
            </w:r>
          </w:p>
        </w:tc>
      </w:tr>
      <w:tr w:rsidR="00585BE1" w:rsidRPr="00585BE1" w:rsidTr="003A17FF">
        <w:trPr>
          <w:trHeight w:val="397"/>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一</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發布虛擬通貨平台及交易業務事業防制洗錢及打擊資恐辦法，開始納管VASP。</w:t>
            </w:r>
          </w:p>
        </w:tc>
      </w:tr>
      <w:tr w:rsidR="00585BE1" w:rsidRPr="00585BE1" w:rsidTr="003659FA">
        <w:trPr>
          <w:trHeight w:val="483"/>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二</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推動設立VASP同業公會，並制定自律規範管理。</w:t>
            </w:r>
          </w:p>
        </w:tc>
      </w:tr>
      <w:tr w:rsidR="00585BE1" w:rsidRPr="00585BE1" w:rsidTr="003A17FF">
        <w:trPr>
          <w:trHeight w:val="625"/>
        </w:trPr>
        <w:tc>
          <w:tcPr>
            <w:tcW w:w="1418" w:type="dxa"/>
            <w:shd w:val="clear" w:color="auto" w:fill="auto"/>
            <w:vAlign w:val="center"/>
          </w:tcPr>
          <w:p w:rsidR="00585BE1" w:rsidRPr="0030789B" w:rsidRDefault="00585BE1" w:rsidP="00B976D0">
            <w:pPr>
              <w:pStyle w:val="142"/>
              <w:jc w:val="center"/>
              <w:rPr>
                <w:rFonts w:hint="eastAsia"/>
              </w:rPr>
            </w:pPr>
            <w:r w:rsidRPr="00585BE1">
              <w:rPr>
                <w:rFonts w:hint="eastAsia"/>
              </w:rPr>
              <w:t>三</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於洗錢防制法增訂VASP登記制、明確VASP定義及對非法業者課以刑事責任等以加強管理，並研議於子法中採差異化管理。</w:t>
            </w:r>
          </w:p>
        </w:tc>
      </w:tr>
      <w:tr w:rsidR="00585BE1" w:rsidRPr="00585BE1" w:rsidTr="003A17FF">
        <w:trPr>
          <w:trHeight w:val="705"/>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四</w:t>
            </w:r>
          </w:p>
        </w:tc>
        <w:tc>
          <w:tcPr>
            <w:tcW w:w="7201" w:type="dxa"/>
            <w:shd w:val="clear" w:color="auto" w:fill="auto"/>
            <w:vAlign w:val="center"/>
          </w:tcPr>
          <w:p w:rsidR="00585BE1" w:rsidRPr="00585BE1" w:rsidRDefault="00585BE1" w:rsidP="00585BE1">
            <w:pPr>
              <w:pStyle w:val="142"/>
            </w:pPr>
            <w:r w:rsidRPr="00585BE1">
              <w:rPr>
                <w:rFonts w:hint="eastAsia"/>
              </w:rPr>
              <w:t>推動虛擬資產管理專法立法，以有效納管市場行為，同時促進金融科技及VASP產業健全發展。</w:t>
            </w:r>
          </w:p>
        </w:tc>
      </w:tr>
    </w:tbl>
    <w:p w:rsidR="00585BE1" w:rsidRPr="00A9054E" w:rsidRDefault="00585BE1" w:rsidP="00585BE1">
      <w:pPr>
        <w:pStyle w:val="142"/>
        <w:ind w:left="1216" w:hangingChars="500" w:hanging="1216"/>
        <w:rPr>
          <w:rFonts w:hint="eastAsia"/>
          <w:lang w:eastAsia="zh-TW"/>
        </w:rPr>
      </w:pPr>
      <w:r w:rsidRPr="00E04F94">
        <w:rPr>
          <w:rFonts w:ascii="Times New Roman" w:hint="eastAsia"/>
        </w:rPr>
        <w:t>資料來源：</w:t>
      </w:r>
      <w:r w:rsidRPr="00E04F94">
        <w:rPr>
          <w:rFonts w:hint="eastAsia"/>
        </w:rPr>
        <w:t>113年6月12日</w:t>
      </w:r>
      <w:r w:rsidRPr="00E04F94">
        <w:rPr>
          <w:rFonts w:hint="eastAsia"/>
          <w:lang w:eastAsia="zh-TW"/>
        </w:rPr>
        <w:t>金管會於本院</w:t>
      </w:r>
      <w:r w:rsidRPr="00E04F94">
        <w:rPr>
          <w:rFonts w:hint="eastAsia"/>
        </w:rPr>
        <w:t>財委會「《洗錢防制法》修正草案與《詐欺犯罪危害防制條例》之制定對於防制虛擬資產及交易業務事業(VASP)淪為詐騙工具」及「虛擬資產專法制定進程」專題報告</w:t>
      </w:r>
      <w:r w:rsidRPr="00E04F94">
        <w:rPr>
          <w:rFonts w:hint="eastAsia"/>
          <w:lang w:eastAsia="zh-TW"/>
        </w:rPr>
        <w:t>之書面資料</w:t>
      </w:r>
      <w:r w:rsidRPr="00E04F94">
        <w:rPr>
          <w:rFonts w:ascii="Times New Roman" w:hint="eastAsia"/>
          <w:lang w:eastAsia="zh-TW"/>
        </w:rPr>
        <w:t>，本中心彙製</w:t>
      </w:r>
      <w:r w:rsidRPr="00E04F94">
        <w:rPr>
          <w:rFonts w:ascii="Times New Roman" w:hint="eastAsia"/>
        </w:rPr>
        <w:t>。</w:t>
      </w:r>
    </w:p>
    <w:p w:rsidR="00D74811" w:rsidRDefault="006D41A0" w:rsidP="00D74811">
      <w:pPr>
        <w:pStyle w:val="a4"/>
        <w:ind w:left="849" w:hanging="283"/>
        <w:rPr>
          <w:b/>
          <w:lang w:eastAsia="zh-TW"/>
        </w:rPr>
      </w:pPr>
      <w:r w:rsidRPr="00D74811">
        <w:rPr>
          <w:rFonts w:hint="eastAsia"/>
          <w:b/>
        </w:rPr>
        <w:t>(二)</w:t>
      </w:r>
      <w:r w:rsidR="00404DC2" w:rsidRPr="00404DC2">
        <w:rPr>
          <w:rFonts w:hint="eastAsia"/>
          <w:b/>
        </w:rPr>
        <w:t>VASP</w:t>
      </w:r>
      <w:r w:rsidR="00404DC2" w:rsidRPr="00404DC2">
        <w:rPr>
          <w:rFonts w:hint="eastAsia"/>
          <w:b/>
          <w:lang w:eastAsia="zh-TW"/>
        </w:rPr>
        <w:t>洗錢</w:t>
      </w:r>
      <w:r w:rsidR="00C75555" w:rsidRPr="00C75555">
        <w:rPr>
          <w:rFonts w:hint="eastAsia"/>
          <w:b/>
          <w:lang w:eastAsia="zh-TW"/>
        </w:rPr>
        <w:t>防制</w:t>
      </w:r>
      <w:r w:rsidR="00404DC2" w:rsidRPr="00404DC2">
        <w:rPr>
          <w:rFonts w:hint="eastAsia"/>
          <w:b/>
        </w:rPr>
        <w:t>登記制度生效後，法遵聲明制度同步廢止，</w:t>
      </w:r>
      <w:r w:rsidR="00F42D3C" w:rsidRPr="00F42D3C">
        <w:rPr>
          <w:rFonts w:hint="eastAsia"/>
          <w:b/>
          <w:lang w:eastAsia="zh-TW"/>
        </w:rPr>
        <w:t>截至114年9月</w:t>
      </w:r>
      <w:r w:rsidR="003A4910">
        <w:rPr>
          <w:rFonts w:hint="eastAsia"/>
          <w:b/>
          <w:lang w:eastAsia="zh-TW"/>
        </w:rPr>
        <w:t>22</w:t>
      </w:r>
      <w:r w:rsidR="00F42D3C" w:rsidRPr="00F42D3C">
        <w:rPr>
          <w:rFonts w:hint="eastAsia"/>
          <w:b/>
          <w:lang w:eastAsia="zh-TW"/>
        </w:rPr>
        <w:t>日止</w:t>
      </w:r>
      <w:r w:rsidR="00E951EF">
        <w:rPr>
          <w:rFonts w:hint="eastAsia"/>
          <w:b/>
          <w:lang w:eastAsia="zh-TW"/>
        </w:rPr>
        <w:t>，</w:t>
      </w:r>
      <w:r w:rsidR="003A4910">
        <w:rPr>
          <w:rFonts w:hint="eastAsia"/>
          <w:b/>
          <w:lang w:eastAsia="zh-TW"/>
        </w:rPr>
        <w:t>共有9家</w:t>
      </w:r>
      <w:r w:rsidR="00E951EF" w:rsidRPr="00404DC2">
        <w:rPr>
          <w:rFonts w:hint="eastAsia"/>
          <w:b/>
          <w:lang w:eastAsia="zh-TW"/>
        </w:rPr>
        <w:t>業者完成</w:t>
      </w:r>
      <w:r w:rsidR="00E951EF">
        <w:rPr>
          <w:rFonts w:hint="eastAsia"/>
          <w:b/>
          <w:lang w:eastAsia="zh-TW"/>
        </w:rPr>
        <w:t>該</w:t>
      </w:r>
      <w:r w:rsidR="00E951EF" w:rsidRPr="00404DC2">
        <w:rPr>
          <w:rFonts w:hint="eastAsia"/>
          <w:b/>
          <w:lang w:eastAsia="zh-TW"/>
        </w:rPr>
        <w:t>登記</w:t>
      </w:r>
    </w:p>
    <w:p w:rsidR="00147E86" w:rsidRDefault="00147E86" w:rsidP="00DA6C33">
      <w:pPr>
        <w:pStyle w:val="22"/>
        <w:ind w:left="850" w:firstLine="566"/>
        <w:rPr>
          <w:lang w:eastAsia="zh-TW"/>
        </w:rPr>
      </w:pPr>
      <w:r>
        <w:rPr>
          <w:rFonts w:hint="eastAsia"/>
          <w:lang w:eastAsia="zh-TW"/>
        </w:rPr>
        <w:t>依</w:t>
      </w:r>
      <w:r w:rsidRPr="0030789B">
        <w:rPr>
          <w:rFonts w:hint="eastAsia"/>
          <w:lang w:eastAsia="zh-TW"/>
        </w:rPr>
        <w:t>VASP</w:t>
      </w:r>
      <w:r>
        <w:rPr>
          <w:rFonts w:hint="eastAsia"/>
          <w:lang w:eastAsia="zh-TW"/>
        </w:rPr>
        <w:t>登記辦法第30條規定</w:t>
      </w:r>
      <w:r w:rsidR="0092324E">
        <w:rPr>
          <w:rFonts w:hint="eastAsia"/>
          <w:lang w:eastAsia="zh-TW"/>
        </w:rPr>
        <w:t>略以，</w:t>
      </w:r>
      <w:r>
        <w:rPr>
          <w:rFonts w:hint="eastAsia"/>
          <w:lang w:eastAsia="zh-TW"/>
        </w:rPr>
        <w:t>該辦法施行前已依</w:t>
      </w:r>
      <w:r w:rsidRPr="0030789B">
        <w:rPr>
          <w:rFonts w:hint="eastAsia"/>
          <w:lang w:eastAsia="zh-TW"/>
        </w:rPr>
        <w:t>VASP</w:t>
      </w:r>
      <w:r>
        <w:rPr>
          <w:rFonts w:hint="eastAsia"/>
          <w:lang w:eastAsia="zh-TW"/>
        </w:rPr>
        <w:t>洗防辦法完成</w:t>
      </w:r>
      <w:r>
        <w:t>法遵聲明</w:t>
      </w:r>
      <w:r w:rsidR="0092324E">
        <w:rPr>
          <w:rFonts w:hint="eastAsia"/>
          <w:lang w:eastAsia="zh-TW"/>
        </w:rPr>
        <w:t>者</w:t>
      </w:r>
      <w:r>
        <w:rPr>
          <w:rFonts w:hint="eastAsia"/>
          <w:lang w:eastAsia="zh-TW"/>
        </w:rPr>
        <w:t>，應於114年3月31日前向</w:t>
      </w:r>
      <w:r w:rsidR="00A265F5">
        <w:rPr>
          <w:rFonts w:hint="eastAsia"/>
          <w:lang w:eastAsia="zh-TW"/>
        </w:rPr>
        <w:t>金管</w:t>
      </w:r>
      <w:r>
        <w:rPr>
          <w:rFonts w:hint="eastAsia"/>
          <w:lang w:eastAsia="zh-TW"/>
        </w:rPr>
        <w:t>會辦理洗錢防制登記，並於114年9月30日前完成，屆期未向</w:t>
      </w:r>
      <w:r w:rsidR="004B1A30">
        <w:rPr>
          <w:rFonts w:hint="eastAsia"/>
          <w:lang w:eastAsia="zh-TW"/>
        </w:rPr>
        <w:t>該</w:t>
      </w:r>
      <w:r>
        <w:rPr>
          <w:rFonts w:hint="eastAsia"/>
          <w:lang w:eastAsia="zh-TW"/>
        </w:rPr>
        <w:t>會辦理登記或未完成登記者，不得繼續經營業務。據金管會提供資料，</w:t>
      </w:r>
      <w:r w:rsidR="004B1A30">
        <w:rPr>
          <w:rFonts w:hint="eastAsia"/>
          <w:lang w:eastAsia="zh-TW"/>
        </w:rPr>
        <w:t>截至114年</w:t>
      </w:r>
      <w:r w:rsidR="00D63639">
        <w:rPr>
          <w:rFonts w:hint="eastAsia"/>
          <w:lang w:eastAsia="zh-TW"/>
        </w:rPr>
        <w:t>9月4日</w:t>
      </w:r>
      <w:r w:rsidR="004B1A30">
        <w:rPr>
          <w:rFonts w:hint="eastAsia"/>
          <w:lang w:eastAsia="zh-TW"/>
        </w:rPr>
        <w:t>止</w:t>
      </w:r>
      <w:r w:rsidR="00D63639">
        <w:rPr>
          <w:rFonts w:hint="eastAsia"/>
          <w:lang w:eastAsia="zh-TW"/>
        </w:rPr>
        <w:t>，共有31家業者提出申請辦理</w:t>
      </w:r>
      <w:r w:rsidR="00A265F5">
        <w:rPr>
          <w:rFonts w:hint="eastAsia"/>
          <w:lang w:eastAsia="zh-TW"/>
        </w:rPr>
        <w:t>該</w:t>
      </w:r>
      <w:r w:rsidR="00D63639">
        <w:rPr>
          <w:rFonts w:hint="eastAsia"/>
          <w:lang w:eastAsia="zh-TW"/>
        </w:rPr>
        <w:t>登記，其中1</w:t>
      </w:r>
      <w:r w:rsidR="00DA6C33">
        <w:rPr>
          <w:rFonts w:hint="eastAsia"/>
          <w:lang w:eastAsia="zh-TW"/>
        </w:rPr>
        <w:t>9家</w:t>
      </w:r>
      <w:r w:rsidR="00D63639" w:rsidRPr="00DC029B">
        <w:rPr>
          <w:rFonts w:hint="eastAsia"/>
          <w:lang w:eastAsia="zh-TW"/>
        </w:rPr>
        <w:t>因</w:t>
      </w:r>
      <w:r w:rsidR="00A265F5">
        <w:rPr>
          <w:rFonts w:hint="eastAsia"/>
          <w:lang w:eastAsia="zh-TW"/>
        </w:rPr>
        <w:t>有</w:t>
      </w:r>
      <w:r w:rsidR="00D63639" w:rsidRPr="00DC029B">
        <w:rPr>
          <w:rFonts w:hint="eastAsia"/>
          <w:lang w:eastAsia="zh-TW"/>
        </w:rPr>
        <w:t>檢附書件</w:t>
      </w:r>
      <w:r w:rsidR="00DA6C33" w:rsidRPr="00DC029B">
        <w:rPr>
          <w:rFonts w:hint="eastAsia"/>
          <w:lang w:eastAsia="zh-TW"/>
        </w:rPr>
        <w:t>不完備</w:t>
      </w:r>
      <w:r w:rsidR="00DC029B" w:rsidRPr="00DC029B">
        <w:rPr>
          <w:rFonts w:hint="eastAsia"/>
          <w:lang w:eastAsia="zh-TW"/>
        </w:rPr>
        <w:t>且</w:t>
      </w:r>
      <w:r w:rsidR="00DA6C33" w:rsidRPr="00DC029B">
        <w:rPr>
          <w:rFonts w:hint="eastAsia"/>
          <w:lang w:eastAsia="zh-TW"/>
        </w:rPr>
        <w:t>未於</w:t>
      </w:r>
      <w:r w:rsidR="00DA6C33" w:rsidRPr="00DC029B">
        <w:rPr>
          <w:rFonts w:hint="eastAsia"/>
        </w:rPr>
        <w:t>規定期間內補正</w:t>
      </w:r>
      <w:r w:rsidR="00DA6C33" w:rsidRPr="00DC029B">
        <w:rPr>
          <w:rFonts w:hint="eastAsia"/>
          <w:lang w:eastAsia="zh-TW"/>
        </w:rPr>
        <w:t>、或所訂內部控</w:t>
      </w:r>
      <w:r w:rsidR="00DA6C33" w:rsidRPr="00DA6C33">
        <w:rPr>
          <w:rFonts w:hint="eastAsia"/>
          <w:lang w:eastAsia="zh-TW"/>
        </w:rPr>
        <w:t>制內容欠具體或負責人無法健全有效經營虛擬資產服務商之虞等情事</w:t>
      </w:r>
      <w:r w:rsidR="00DA6C33">
        <w:rPr>
          <w:rFonts w:hint="eastAsia"/>
          <w:lang w:eastAsia="zh-TW"/>
        </w:rPr>
        <w:t>，爰不予登記，另有3家係業者自行撤件，餘9家尚在審核中，其中屬完成法遵聲明之業者計有8家</w:t>
      </w:r>
      <w:r w:rsidR="003A4910">
        <w:rPr>
          <w:rFonts w:hint="eastAsia"/>
          <w:lang w:eastAsia="zh-TW"/>
        </w:rPr>
        <w:t>(詳表2)</w:t>
      </w:r>
      <w:r w:rsidR="0092324E">
        <w:rPr>
          <w:rFonts w:hint="eastAsia"/>
          <w:lang w:eastAsia="zh-TW"/>
        </w:rPr>
        <w:t>；</w:t>
      </w:r>
      <w:r w:rsidR="00A265F5">
        <w:rPr>
          <w:rFonts w:hint="eastAsia"/>
          <w:lang w:eastAsia="zh-TW"/>
        </w:rPr>
        <w:t>復參</w:t>
      </w:r>
      <w:r w:rsidR="003A4910">
        <w:rPr>
          <w:rFonts w:hint="eastAsia"/>
          <w:lang w:eastAsia="zh-TW"/>
        </w:rPr>
        <w:t>該會114年9月22日新聞稿，上述9家</w:t>
      </w:r>
      <w:r w:rsidR="00A265F5">
        <w:rPr>
          <w:rFonts w:hint="eastAsia"/>
          <w:lang w:eastAsia="zh-TW"/>
        </w:rPr>
        <w:t>業者</w:t>
      </w:r>
      <w:r w:rsidR="003A4910">
        <w:rPr>
          <w:rFonts w:hint="eastAsia"/>
          <w:lang w:eastAsia="zh-TW"/>
        </w:rPr>
        <w:t>皆已完成</w:t>
      </w:r>
      <w:r w:rsidR="00A265F5">
        <w:rPr>
          <w:lang w:eastAsia="zh-TW"/>
        </w:rPr>
        <w:t>VASP</w:t>
      </w:r>
      <w:r w:rsidR="003A4910">
        <w:rPr>
          <w:rFonts w:hint="eastAsia"/>
          <w:lang w:eastAsia="zh-TW"/>
        </w:rPr>
        <w:t>洗錢防制登記，其可</w:t>
      </w:r>
      <w:r w:rsidR="0097379C">
        <w:rPr>
          <w:rFonts w:hint="eastAsia"/>
          <w:lang w:eastAsia="zh-TW"/>
        </w:rPr>
        <w:t>依</w:t>
      </w:r>
      <w:r w:rsidR="003A4910">
        <w:rPr>
          <w:rFonts w:hint="eastAsia"/>
          <w:lang w:eastAsia="zh-TW"/>
        </w:rPr>
        <w:t>相關</w:t>
      </w:r>
      <w:r w:rsidR="0097379C">
        <w:rPr>
          <w:rFonts w:hint="eastAsia"/>
          <w:lang w:eastAsia="zh-TW"/>
        </w:rPr>
        <w:t>規定提供</w:t>
      </w:r>
      <w:r w:rsidR="0097379C" w:rsidRPr="0097379C">
        <w:rPr>
          <w:rFonts w:hint="eastAsia"/>
          <w:lang w:eastAsia="zh-TW"/>
        </w:rPr>
        <w:t>虛擬資產服務</w:t>
      </w:r>
      <w:r w:rsidR="00670548">
        <w:rPr>
          <w:rFonts w:hint="eastAsia"/>
          <w:lang w:eastAsia="zh-TW"/>
        </w:rPr>
        <w:t>。</w:t>
      </w:r>
    </w:p>
    <w:p w:rsidR="000A22B0" w:rsidRDefault="006A771C" w:rsidP="004172AF">
      <w:pPr>
        <w:pStyle w:val="22"/>
        <w:spacing w:line="460" w:lineRule="exact"/>
        <w:ind w:leftChars="-50" w:left="850" w:rightChars="-200" w:right="-566" w:hangingChars="350" w:hanging="992"/>
        <w:rPr>
          <w:b/>
          <w:bCs/>
          <w:snapToGrid/>
        </w:rPr>
      </w:pPr>
      <w:r w:rsidRPr="003B1CBB">
        <w:rPr>
          <w:rFonts w:hint="eastAsia"/>
          <w:b/>
          <w:bCs/>
          <w:snapToGrid/>
        </w:rPr>
        <w:t>表2  截至114年9月4日止</w:t>
      </w:r>
      <w:r w:rsidR="00A265F5">
        <w:rPr>
          <w:rFonts w:hint="eastAsia"/>
          <w:b/>
          <w:bCs/>
          <w:snapToGrid/>
          <w:lang w:eastAsia="zh-TW"/>
        </w:rPr>
        <w:t>，金管會對</w:t>
      </w:r>
      <w:r w:rsidRPr="003B1CBB">
        <w:rPr>
          <w:rFonts w:hint="eastAsia"/>
          <w:b/>
          <w:bCs/>
          <w:snapToGrid/>
        </w:rPr>
        <w:t>VASP洗錢防制登記審核概況表</w:t>
      </w:r>
    </w:p>
    <w:p w:rsidR="006A771C" w:rsidRPr="000A22B0" w:rsidRDefault="00A265F5" w:rsidP="004172AF">
      <w:pPr>
        <w:pStyle w:val="22"/>
        <w:spacing w:line="340" w:lineRule="exact"/>
        <w:ind w:leftChars="250" w:left="708" w:rightChars="-200" w:right="-566" w:firstLineChars="2300" w:firstLine="6520"/>
        <w:rPr>
          <w:rFonts w:hint="eastAsia"/>
          <w:bCs/>
          <w:sz w:val="24"/>
          <w:szCs w:val="24"/>
          <w:lang w:eastAsia="zh-TW"/>
        </w:rPr>
      </w:pPr>
      <w:r>
        <w:rPr>
          <w:rFonts w:hint="eastAsia"/>
          <w:b/>
          <w:bCs/>
          <w:snapToGrid/>
          <w:lang w:eastAsia="zh-TW"/>
        </w:rPr>
        <w:t xml:space="preserve"> </w:t>
      </w:r>
      <w:r w:rsidR="006A771C" w:rsidRPr="000A22B0">
        <w:rPr>
          <w:rFonts w:hint="eastAsia"/>
          <w:bCs/>
          <w:sz w:val="24"/>
          <w:szCs w:val="24"/>
          <w:lang w:eastAsia="zh-TW"/>
        </w:rPr>
        <w:t>單位：家數</w:t>
      </w:r>
    </w:p>
    <w:tbl>
      <w:tblPr>
        <w:tblW w:w="8789"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2099"/>
        <w:gridCol w:w="992"/>
        <w:gridCol w:w="1111"/>
        <w:gridCol w:w="1185"/>
        <w:gridCol w:w="1134"/>
        <w:gridCol w:w="1014"/>
        <w:gridCol w:w="1254"/>
      </w:tblGrid>
      <w:tr w:rsidR="00DA6C33" w:rsidRPr="006A771C" w:rsidTr="005F42F1">
        <w:trPr>
          <w:tblHeader/>
        </w:trPr>
        <w:tc>
          <w:tcPr>
            <w:tcW w:w="3091" w:type="dxa"/>
            <w:gridSpan w:val="2"/>
            <w:tcBorders>
              <w:top w:val="single" w:sz="12" w:space="0" w:color="auto"/>
              <w:bottom w:val="single" w:sz="6" w:space="0" w:color="auto"/>
              <w:right w:val="double" w:sz="6" w:space="0" w:color="auto"/>
            </w:tcBorders>
            <w:hideMark/>
          </w:tcPr>
          <w:p w:rsidR="00DA6C33" w:rsidRPr="006A771C" w:rsidRDefault="00DA6C33" w:rsidP="006A771C">
            <w:pPr>
              <w:pStyle w:val="142"/>
              <w:jc w:val="center"/>
              <w:rPr>
                <w:b/>
                <w:bCs/>
              </w:rPr>
            </w:pPr>
            <w:r w:rsidRPr="006A771C">
              <w:rPr>
                <w:rFonts w:hint="eastAsia"/>
                <w:b/>
                <w:bCs/>
              </w:rPr>
              <w:t>申請登記家數</w:t>
            </w:r>
          </w:p>
        </w:tc>
        <w:tc>
          <w:tcPr>
            <w:tcW w:w="5698" w:type="dxa"/>
            <w:gridSpan w:val="5"/>
            <w:tcBorders>
              <w:left w:val="double" w:sz="6" w:space="0" w:color="auto"/>
            </w:tcBorders>
            <w:hideMark/>
          </w:tcPr>
          <w:p w:rsidR="00DA6C33" w:rsidRPr="006A771C" w:rsidRDefault="00DA6C33" w:rsidP="006A771C">
            <w:pPr>
              <w:pStyle w:val="142"/>
              <w:jc w:val="center"/>
              <w:rPr>
                <w:b/>
                <w:bCs/>
              </w:rPr>
            </w:pPr>
            <w:r w:rsidRPr="006A771C">
              <w:rPr>
                <w:rFonts w:hint="eastAsia"/>
                <w:b/>
                <w:bCs/>
              </w:rPr>
              <w:t>審核概況</w:t>
            </w:r>
          </w:p>
        </w:tc>
      </w:tr>
      <w:tr w:rsidR="006A771C" w:rsidRPr="006A771C" w:rsidTr="005F42F1">
        <w:trPr>
          <w:trHeight w:val="326"/>
          <w:tblHeader/>
        </w:trPr>
        <w:tc>
          <w:tcPr>
            <w:tcW w:w="2099" w:type="dxa"/>
            <w:tcBorders>
              <w:top w:val="single" w:sz="6" w:space="0" w:color="auto"/>
              <w:bottom w:val="single" w:sz="6" w:space="0" w:color="auto"/>
            </w:tcBorders>
            <w:hideMark/>
          </w:tcPr>
          <w:p w:rsidR="00DA6C33" w:rsidRPr="006A771C" w:rsidRDefault="00DA6C33" w:rsidP="006A771C">
            <w:pPr>
              <w:pStyle w:val="142"/>
              <w:jc w:val="center"/>
              <w:rPr>
                <w:b/>
                <w:bCs/>
              </w:rPr>
            </w:pPr>
            <w:r w:rsidRPr="006A771C">
              <w:rPr>
                <w:rFonts w:hint="eastAsia"/>
                <w:b/>
                <w:bCs/>
              </w:rPr>
              <w:t>類別</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center"/>
              <w:rPr>
                <w:b/>
                <w:bCs/>
              </w:rPr>
            </w:pPr>
            <w:r w:rsidRPr="006A771C">
              <w:rPr>
                <w:rFonts w:hint="eastAsia"/>
                <w:b/>
                <w:bCs/>
              </w:rPr>
              <w:t>家數</w:t>
            </w:r>
          </w:p>
        </w:tc>
        <w:tc>
          <w:tcPr>
            <w:tcW w:w="1111" w:type="dxa"/>
            <w:tcBorders>
              <w:left w:val="double" w:sz="6" w:space="0" w:color="auto"/>
            </w:tcBorders>
            <w:vAlign w:val="center"/>
            <w:hideMark/>
          </w:tcPr>
          <w:p w:rsidR="00DA6C33" w:rsidRPr="006A771C" w:rsidRDefault="00DA6C33" w:rsidP="006A771C">
            <w:pPr>
              <w:pStyle w:val="142"/>
              <w:jc w:val="center"/>
              <w:rPr>
                <w:b/>
                <w:bCs/>
              </w:rPr>
            </w:pPr>
            <w:r w:rsidRPr="006A771C">
              <w:rPr>
                <w:rFonts w:hint="eastAsia"/>
                <w:b/>
                <w:bCs/>
              </w:rPr>
              <w:t>審核中</w:t>
            </w:r>
          </w:p>
        </w:tc>
        <w:tc>
          <w:tcPr>
            <w:tcW w:w="1185" w:type="dxa"/>
            <w:vAlign w:val="center"/>
            <w:hideMark/>
          </w:tcPr>
          <w:p w:rsidR="00DA6C33" w:rsidRPr="006A771C" w:rsidRDefault="00DA6C33" w:rsidP="006A771C">
            <w:pPr>
              <w:pStyle w:val="142"/>
              <w:jc w:val="center"/>
              <w:rPr>
                <w:b/>
                <w:bCs/>
              </w:rPr>
            </w:pPr>
            <w:r w:rsidRPr="006A771C">
              <w:rPr>
                <w:rFonts w:hint="eastAsia"/>
                <w:b/>
                <w:bCs/>
              </w:rPr>
              <w:t>核准登記</w:t>
            </w:r>
          </w:p>
        </w:tc>
        <w:tc>
          <w:tcPr>
            <w:tcW w:w="1134" w:type="dxa"/>
            <w:vAlign w:val="center"/>
            <w:hideMark/>
          </w:tcPr>
          <w:p w:rsidR="00DA6C33" w:rsidRPr="006A771C" w:rsidRDefault="00DA6C33" w:rsidP="006A771C">
            <w:pPr>
              <w:pStyle w:val="142"/>
              <w:jc w:val="center"/>
              <w:rPr>
                <w:b/>
                <w:bCs/>
              </w:rPr>
            </w:pPr>
            <w:r w:rsidRPr="006A771C">
              <w:rPr>
                <w:rFonts w:hint="eastAsia"/>
                <w:b/>
                <w:bCs/>
              </w:rPr>
              <w:t>不予登記</w:t>
            </w:r>
          </w:p>
        </w:tc>
        <w:tc>
          <w:tcPr>
            <w:tcW w:w="1014" w:type="dxa"/>
            <w:vAlign w:val="center"/>
            <w:hideMark/>
          </w:tcPr>
          <w:p w:rsidR="00DA6C33" w:rsidRPr="006A771C" w:rsidRDefault="00DA6C33" w:rsidP="006A771C">
            <w:pPr>
              <w:pStyle w:val="142"/>
              <w:jc w:val="center"/>
              <w:rPr>
                <w:b/>
                <w:bCs/>
              </w:rPr>
            </w:pPr>
            <w:r w:rsidRPr="006A771C">
              <w:rPr>
                <w:rFonts w:hint="eastAsia"/>
                <w:b/>
                <w:bCs/>
              </w:rPr>
              <w:t>其他</w:t>
            </w:r>
          </w:p>
        </w:tc>
        <w:tc>
          <w:tcPr>
            <w:tcW w:w="1254" w:type="dxa"/>
            <w:vAlign w:val="center"/>
            <w:hideMark/>
          </w:tcPr>
          <w:p w:rsidR="00DA6C33" w:rsidRPr="006A771C" w:rsidRDefault="00DA6C33" w:rsidP="006A771C">
            <w:pPr>
              <w:pStyle w:val="142"/>
              <w:jc w:val="center"/>
              <w:rPr>
                <w:b/>
                <w:bCs/>
              </w:rPr>
            </w:pPr>
            <w:r w:rsidRPr="006A771C">
              <w:rPr>
                <w:rFonts w:hint="eastAsia"/>
                <w:b/>
                <w:bCs/>
              </w:rPr>
              <w:t>合計</w:t>
            </w:r>
          </w:p>
        </w:tc>
      </w:tr>
      <w:tr w:rsidR="006A771C" w:rsidRPr="006A771C" w:rsidTr="005F42F1">
        <w:trPr>
          <w:trHeight w:val="326"/>
        </w:trPr>
        <w:tc>
          <w:tcPr>
            <w:tcW w:w="2099" w:type="dxa"/>
            <w:tcBorders>
              <w:top w:val="single" w:sz="6" w:space="0" w:color="auto"/>
              <w:bottom w:val="single" w:sz="6" w:space="0" w:color="auto"/>
            </w:tcBorders>
            <w:vAlign w:val="center"/>
            <w:hideMark/>
          </w:tcPr>
          <w:p w:rsidR="00DA6C33" w:rsidRPr="006A771C" w:rsidRDefault="00DA6C33" w:rsidP="006A771C">
            <w:pPr>
              <w:pStyle w:val="142"/>
            </w:pPr>
            <w:r w:rsidRPr="006A771C">
              <w:rPr>
                <w:rFonts w:hint="eastAsia"/>
              </w:rPr>
              <w:t>原已完成洗錢防制法遵聲明者</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right"/>
            </w:pPr>
            <w:r w:rsidRPr="006A771C">
              <w:t>21</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8</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10</w:t>
            </w:r>
          </w:p>
        </w:tc>
        <w:tc>
          <w:tcPr>
            <w:tcW w:w="1014" w:type="dxa"/>
            <w:vAlign w:val="center"/>
            <w:hideMark/>
          </w:tcPr>
          <w:p w:rsidR="00DA6C33" w:rsidRPr="006A771C" w:rsidRDefault="00DA6C33" w:rsidP="006A771C">
            <w:pPr>
              <w:pStyle w:val="142"/>
              <w:jc w:val="right"/>
            </w:pPr>
            <w:r w:rsidRPr="006A771C">
              <w:t>3</w:t>
            </w:r>
          </w:p>
        </w:tc>
        <w:tc>
          <w:tcPr>
            <w:tcW w:w="1254" w:type="dxa"/>
            <w:vAlign w:val="center"/>
            <w:hideMark/>
          </w:tcPr>
          <w:p w:rsidR="00DA6C33" w:rsidRPr="006A771C" w:rsidRDefault="00DA6C33" w:rsidP="006A771C">
            <w:pPr>
              <w:pStyle w:val="142"/>
              <w:jc w:val="right"/>
            </w:pPr>
            <w:r w:rsidRPr="006A771C">
              <w:t>21</w:t>
            </w:r>
          </w:p>
        </w:tc>
      </w:tr>
      <w:tr w:rsidR="006A771C" w:rsidRPr="006A771C" w:rsidTr="005F42F1">
        <w:trPr>
          <w:trHeight w:val="326"/>
        </w:trPr>
        <w:tc>
          <w:tcPr>
            <w:tcW w:w="2099" w:type="dxa"/>
            <w:tcBorders>
              <w:top w:val="single" w:sz="6" w:space="0" w:color="auto"/>
              <w:bottom w:val="single" w:sz="6" w:space="0" w:color="auto"/>
            </w:tcBorders>
            <w:vAlign w:val="center"/>
            <w:hideMark/>
          </w:tcPr>
          <w:p w:rsidR="00DA6C33" w:rsidRPr="006A771C" w:rsidRDefault="00DA6C33" w:rsidP="006A771C">
            <w:pPr>
              <w:pStyle w:val="142"/>
            </w:pPr>
            <w:bookmarkStart w:id="39" w:name="_Hlk207737688"/>
            <w:r w:rsidRPr="006A771C">
              <w:t>VASP</w:t>
            </w:r>
            <w:r w:rsidRPr="006A771C">
              <w:rPr>
                <w:rFonts w:hint="eastAsia"/>
              </w:rPr>
              <w:t>登記辦法</w:t>
            </w:r>
            <w:bookmarkEnd w:id="39"/>
            <w:r w:rsidRPr="006A771C">
              <w:rPr>
                <w:rFonts w:hint="eastAsia"/>
              </w:rPr>
              <w:t>實施後新加入者</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right"/>
            </w:pPr>
            <w:r w:rsidRPr="006A771C">
              <w:t>10</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1</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9</w:t>
            </w:r>
          </w:p>
        </w:tc>
        <w:tc>
          <w:tcPr>
            <w:tcW w:w="1014" w:type="dxa"/>
            <w:vAlign w:val="center"/>
            <w:hideMark/>
          </w:tcPr>
          <w:p w:rsidR="00DA6C33" w:rsidRPr="006A771C" w:rsidRDefault="00DA6C33" w:rsidP="006A771C">
            <w:pPr>
              <w:pStyle w:val="142"/>
              <w:jc w:val="right"/>
            </w:pPr>
            <w:r w:rsidRPr="006A771C">
              <w:rPr>
                <w:rFonts w:hint="eastAsia"/>
              </w:rPr>
              <w:t>0</w:t>
            </w:r>
          </w:p>
        </w:tc>
        <w:tc>
          <w:tcPr>
            <w:tcW w:w="1254" w:type="dxa"/>
            <w:vAlign w:val="center"/>
            <w:hideMark/>
          </w:tcPr>
          <w:p w:rsidR="00DA6C33" w:rsidRPr="006A771C" w:rsidRDefault="00DA6C33" w:rsidP="006A771C">
            <w:pPr>
              <w:pStyle w:val="142"/>
              <w:jc w:val="right"/>
            </w:pPr>
            <w:r w:rsidRPr="006A771C">
              <w:t>10</w:t>
            </w:r>
          </w:p>
        </w:tc>
      </w:tr>
      <w:tr w:rsidR="006A771C" w:rsidRPr="006A771C" w:rsidTr="005F42F1">
        <w:trPr>
          <w:trHeight w:val="326"/>
        </w:trPr>
        <w:tc>
          <w:tcPr>
            <w:tcW w:w="2099" w:type="dxa"/>
            <w:tcBorders>
              <w:top w:val="single" w:sz="6" w:space="0" w:color="auto"/>
              <w:bottom w:val="single" w:sz="12" w:space="0" w:color="auto"/>
            </w:tcBorders>
            <w:vAlign w:val="center"/>
            <w:hideMark/>
          </w:tcPr>
          <w:p w:rsidR="00DA6C33" w:rsidRPr="006A771C" w:rsidRDefault="00DA6C33" w:rsidP="006A771C">
            <w:pPr>
              <w:pStyle w:val="142"/>
            </w:pPr>
            <w:r w:rsidRPr="006A771C">
              <w:rPr>
                <w:rFonts w:hint="eastAsia"/>
              </w:rPr>
              <w:t>合計</w:t>
            </w:r>
          </w:p>
        </w:tc>
        <w:tc>
          <w:tcPr>
            <w:tcW w:w="992" w:type="dxa"/>
            <w:tcBorders>
              <w:top w:val="single" w:sz="6" w:space="0" w:color="auto"/>
              <w:bottom w:val="single" w:sz="12" w:space="0" w:color="auto"/>
              <w:right w:val="double" w:sz="6" w:space="0" w:color="auto"/>
            </w:tcBorders>
            <w:vAlign w:val="center"/>
            <w:hideMark/>
          </w:tcPr>
          <w:p w:rsidR="00DA6C33" w:rsidRPr="006A771C" w:rsidRDefault="00DA6C33" w:rsidP="006A771C">
            <w:pPr>
              <w:pStyle w:val="142"/>
              <w:jc w:val="right"/>
            </w:pPr>
            <w:r w:rsidRPr="006A771C">
              <w:t>31</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9</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19</w:t>
            </w:r>
          </w:p>
        </w:tc>
        <w:tc>
          <w:tcPr>
            <w:tcW w:w="1014" w:type="dxa"/>
            <w:vAlign w:val="center"/>
            <w:hideMark/>
          </w:tcPr>
          <w:p w:rsidR="00DA6C33" w:rsidRPr="006A771C" w:rsidRDefault="00DA6C33" w:rsidP="006A771C">
            <w:pPr>
              <w:pStyle w:val="142"/>
              <w:jc w:val="right"/>
            </w:pPr>
            <w:r w:rsidRPr="006A771C">
              <w:rPr>
                <w:rFonts w:hint="eastAsia"/>
              </w:rPr>
              <w:t>3</w:t>
            </w:r>
          </w:p>
        </w:tc>
        <w:tc>
          <w:tcPr>
            <w:tcW w:w="1254" w:type="dxa"/>
            <w:vAlign w:val="center"/>
            <w:hideMark/>
          </w:tcPr>
          <w:p w:rsidR="00DA6C33" w:rsidRPr="006A771C" w:rsidRDefault="00DA6C33" w:rsidP="006A771C">
            <w:pPr>
              <w:pStyle w:val="142"/>
              <w:jc w:val="right"/>
            </w:pPr>
            <w:r w:rsidRPr="006A771C">
              <w:t>31</w:t>
            </w:r>
          </w:p>
        </w:tc>
      </w:tr>
    </w:tbl>
    <w:p w:rsidR="00B723C3" w:rsidRPr="00A9054E" w:rsidRDefault="00B723C3" w:rsidP="00B723C3">
      <w:pPr>
        <w:pStyle w:val="142"/>
        <w:ind w:left="1216" w:hangingChars="500" w:hanging="1216"/>
        <w:rPr>
          <w:rFonts w:hint="eastAsia"/>
          <w:lang w:eastAsia="zh-TW"/>
        </w:rPr>
      </w:pPr>
      <w:r w:rsidRPr="00E04F94">
        <w:rPr>
          <w:rFonts w:ascii="Times New Roman" w:hint="eastAsia"/>
        </w:rPr>
        <w:t>資料來源：</w:t>
      </w:r>
      <w:r>
        <w:rPr>
          <w:rFonts w:hint="eastAsia"/>
          <w:lang w:eastAsia="zh-TW"/>
        </w:rPr>
        <w:t>金管會</w:t>
      </w:r>
      <w:r w:rsidR="009137E0">
        <w:rPr>
          <w:rFonts w:hint="eastAsia"/>
          <w:lang w:eastAsia="zh-TW"/>
        </w:rPr>
        <w:t>(114年9月15日提供)</w:t>
      </w:r>
      <w:r w:rsidR="00A97EBD">
        <w:rPr>
          <w:rFonts w:hint="eastAsia"/>
          <w:lang w:eastAsia="zh-TW"/>
        </w:rPr>
        <w:t>，</w:t>
      </w:r>
      <w:r w:rsidRPr="00E04F94">
        <w:rPr>
          <w:rFonts w:ascii="Times New Roman" w:hint="eastAsia"/>
          <w:lang w:eastAsia="zh-TW"/>
        </w:rPr>
        <w:t>本中心彙製</w:t>
      </w:r>
      <w:r w:rsidRPr="00E04F94">
        <w:rPr>
          <w:rFonts w:ascii="Times New Roman" w:hint="eastAsia"/>
        </w:rPr>
        <w:t>。</w:t>
      </w:r>
    </w:p>
    <w:p w:rsidR="00A45963" w:rsidRDefault="00A45963" w:rsidP="004B6DA9">
      <w:pPr>
        <w:pStyle w:val="a4"/>
        <w:ind w:left="849" w:hanging="283"/>
        <w:rPr>
          <w:b/>
        </w:rPr>
      </w:pPr>
      <w:r w:rsidRPr="00D74811">
        <w:rPr>
          <w:rFonts w:hint="eastAsia"/>
          <w:b/>
        </w:rPr>
        <w:t>(</w:t>
      </w:r>
      <w:r w:rsidR="006B2C06">
        <w:rPr>
          <w:rFonts w:hint="eastAsia"/>
          <w:b/>
          <w:lang w:eastAsia="zh-TW"/>
        </w:rPr>
        <w:t>三</w:t>
      </w:r>
      <w:r w:rsidRPr="00D74811">
        <w:rPr>
          <w:rFonts w:hint="eastAsia"/>
          <w:b/>
        </w:rPr>
        <w:t>)近期</w:t>
      </w:r>
      <w:r w:rsidR="005C6025">
        <w:rPr>
          <w:rFonts w:hint="eastAsia"/>
          <w:b/>
          <w:lang w:eastAsia="zh-TW"/>
        </w:rPr>
        <w:t>曾</w:t>
      </w:r>
      <w:r w:rsidRPr="00D74811">
        <w:rPr>
          <w:rFonts w:hint="eastAsia"/>
          <w:b/>
          <w:lang w:eastAsia="zh-TW"/>
        </w:rPr>
        <w:t>發生</w:t>
      </w:r>
      <w:r w:rsidR="000B0C74" w:rsidRPr="000B0C74">
        <w:rPr>
          <w:rFonts w:hint="eastAsia"/>
          <w:b/>
          <w:lang w:eastAsia="zh-TW"/>
        </w:rPr>
        <w:t>非法幣商轉向加盟合法申請</w:t>
      </w:r>
      <w:r w:rsidR="00266733">
        <w:rPr>
          <w:rFonts w:hint="eastAsia"/>
          <w:b/>
          <w:lang w:eastAsia="zh-TW"/>
        </w:rPr>
        <w:t>之</w:t>
      </w:r>
      <w:r w:rsidR="000B0C74" w:rsidRPr="000B0C74">
        <w:rPr>
          <w:rFonts w:hint="eastAsia"/>
          <w:b/>
          <w:lang w:eastAsia="zh-TW"/>
        </w:rPr>
        <w:t>VASP業者</w:t>
      </w:r>
      <w:r w:rsidR="0092324E">
        <w:rPr>
          <w:rFonts w:hint="eastAsia"/>
          <w:b/>
          <w:lang w:eastAsia="zh-TW"/>
        </w:rPr>
        <w:t>，危害投資人權益</w:t>
      </w:r>
      <w:r w:rsidR="00D81EB9">
        <w:rPr>
          <w:rFonts w:hint="eastAsia"/>
          <w:b/>
          <w:lang w:eastAsia="zh-TW"/>
        </w:rPr>
        <w:t>等</w:t>
      </w:r>
      <w:r w:rsidR="00A44E32">
        <w:rPr>
          <w:rFonts w:hint="eastAsia"/>
          <w:b/>
          <w:lang w:eastAsia="zh-TW"/>
        </w:rPr>
        <w:t>情事</w:t>
      </w:r>
      <w:r w:rsidRPr="00D74811">
        <w:rPr>
          <w:rFonts w:hint="eastAsia"/>
          <w:b/>
        </w:rPr>
        <w:t>，允</w:t>
      </w:r>
      <w:r w:rsidR="00A44E32">
        <w:rPr>
          <w:rFonts w:hint="eastAsia"/>
          <w:b/>
          <w:lang w:eastAsia="zh-TW"/>
        </w:rPr>
        <w:t>宜</w:t>
      </w:r>
      <w:r w:rsidR="0092324E">
        <w:rPr>
          <w:rFonts w:hint="eastAsia"/>
          <w:b/>
          <w:lang w:eastAsia="zh-TW"/>
        </w:rPr>
        <w:t>加強</w:t>
      </w:r>
      <w:r w:rsidR="00FE6F93">
        <w:rPr>
          <w:rFonts w:hint="eastAsia"/>
          <w:b/>
          <w:lang w:eastAsia="zh-TW"/>
        </w:rPr>
        <w:t>相關</w:t>
      </w:r>
      <w:r w:rsidR="004B6DA9">
        <w:rPr>
          <w:rFonts w:hint="eastAsia"/>
          <w:b/>
          <w:lang w:eastAsia="zh-TW"/>
        </w:rPr>
        <w:t>審查</w:t>
      </w:r>
      <w:r w:rsidR="00FE6F93">
        <w:rPr>
          <w:rFonts w:hint="eastAsia"/>
          <w:b/>
          <w:lang w:eastAsia="zh-TW"/>
        </w:rPr>
        <w:t>，並持續</w:t>
      </w:r>
      <w:r w:rsidR="00FE6F93" w:rsidRPr="00FE6F93">
        <w:rPr>
          <w:rFonts w:hint="eastAsia"/>
          <w:b/>
          <w:lang w:eastAsia="zh-TW"/>
        </w:rPr>
        <w:t>完備法律監管架構</w:t>
      </w:r>
    </w:p>
    <w:p w:rsidR="00B37D15" w:rsidRDefault="00B37D15" w:rsidP="00A41DFE">
      <w:pPr>
        <w:pStyle w:val="22"/>
        <w:ind w:left="850" w:firstLine="566"/>
        <w:rPr>
          <w:lang w:eastAsia="zh-TW"/>
        </w:rPr>
      </w:pPr>
      <w:r>
        <w:rPr>
          <w:rFonts w:hint="eastAsia"/>
          <w:lang w:eastAsia="zh-TW"/>
        </w:rPr>
        <w:t>據內政部警政署刑事警察局</w:t>
      </w:r>
      <w:r w:rsidR="00A41DFE">
        <w:rPr>
          <w:rFonts w:hint="eastAsia"/>
          <w:lang w:eastAsia="zh-TW"/>
        </w:rPr>
        <w:t>114年6月2日公告</w:t>
      </w:r>
      <w:r w:rsidR="0092324E">
        <w:rPr>
          <w:rFonts w:hint="eastAsia"/>
          <w:lang w:eastAsia="zh-TW"/>
        </w:rPr>
        <w:t>，</w:t>
      </w:r>
      <w:r w:rsidR="00A41DFE">
        <w:rPr>
          <w:rFonts w:hint="eastAsia"/>
          <w:lang w:eastAsia="zh-TW"/>
        </w:rPr>
        <w:t>有關</w:t>
      </w:r>
      <w:r w:rsidR="00A41DFE" w:rsidRPr="00A41DFE">
        <w:rPr>
          <w:rFonts w:hint="eastAsia"/>
          <w:lang w:eastAsia="zh-TW"/>
        </w:rPr>
        <w:t>查獲全國最大店頭業者幣○科技有限公司</w:t>
      </w:r>
      <w:r w:rsidR="004E7FE9">
        <w:rPr>
          <w:rStyle w:val="af7"/>
          <w:lang w:eastAsia="zh-TW"/>
        </w:rPr>
        <w:footnoteReference w:id="15"/>
      </w:r>
      <w:r w:rsidR="00A41DFE" w:rsidRPr="00A41DFE">
        <w:rPr>
          <w:rFonts w:hint="eastAsia"/>
          <w:lang w:eastAsia="zh-TW"/>
        </w:rPr>
        <w:t>涉嫌詐欺、洗錢案</w:t>
      </w:r>
      <w:r w:rsidR="0092324E">
        <w:rPr>
          <w:rFonts w:hint="eastAsia"/>
          <w:lang w:eastAsia="zh-TW"/>
        </w:rPr>
        <w:t>，</w:t>
      </w:r>
      <w:r w:rsidR="00A41DFE">
        <w:rPr>
          <w:rFonts w:hint="eastAsia"/>
        </w:rPr>
        <w:t>指出</w:t>
      </w:r>
      <w:r w:rsidR="00A41DFE">
        <w:rPr>
          <w:rFonts w:hint="eastAsia"/>
          <w:lang w:eastAsia="zh-TW"/>
        </w:rPr>
        <w:t>近期民眾遭詐騙多被指定前往實體現金購幣之幣商進行買幣之案件日益攀升，而洗錢防制法新制亦於</w:t>
      </w:r>
      <w:r w:rsidR="00C75555">
        <w:rPr>
          <w:rFonts w:hint="eastAsia"/>
          <w:lang w:eastAsia="zh-TW"/>
        </w:rPr>
        <w:t>113</w:t>
      </w:r>
      <w:r w:rsidR="00A41DFE">
        <w:rPr>
          <w:rFonts w:hint="eastAsia"/>
          <w:lang w:eastAsia="zh-TW"/>
        </w:rPr>
        <w:t>年11月30日生效，</w:t>
      </w:r>
      <w:r w:rsidR="00447E02">
        <w:rPr>
          <w:rFonts w:hint="eastAsia"/>
          <w:lang w:eastAsia="zh-TW"/>
        </w:rPr>
        <w:t>該</w:t>
      </w:r>
      <w:r w:rsidR="00A41DFE">
        <w:rPr>
          <w:rFonts w:hint="eastAsia"/>
          <w:lang w:eastAsia="zh-TW"/>
        </w:rPr>
        <w:t>局於</w:t>
      </w:r>
      <w:r w:rsidR="00447E02">
        <w:rPr>
          <w:rFonts w:hint="eastAsia"/>
          <w:lang w:eastAsia="zh-TW"/>
        </w:rPr>
        <w:t>113</w:t>
      </w:r>
      <w:r w:rsidR="00A41DFE">
        <w:rPr>
          <w:rFonts w:hint="eastAsia"/>
          <w:lang w:eastAsia="zh-TW"/>
        </w:rPr>
        <w:t>年12月至114年1月，針對未申請VASP登記之非法個人幣商及幣商工作室進行第一波掃蕩，目前已無營業情形，惟發現上述非法幣商已轉向加盟合法申請</w:t>
      </w:r>
      <w:r w:rsidR="00266733">
        <w:rPr>
          <w:rFonts w:hint="eastAsia"/>
          <w:lang w:eastAsia="zh-TW"/>
        </w:rPr>
        <w:t>之</w:t>
      </w:r>
      <w:r w:rsidR="00A41DFE">
        <w:rPr>
          <w:rFonts w:hint="eastAsia"/>
          <w:lang w:eastAsia="zh-TW"/>
        </w:rPr>
        <w:t>VASP業者</w:t>
      </w:r>
      <w:r w:rsidR="0092324E">
        <w:rPr>
          <w:rFonts w:hint="eastAsia"/>
          <w:lang w:eastAsia="zh-TW"/>
        </w:rPr>
        <w:t>。</w:t>
      </w:r>
      <w:r w:rsidR="00A41DFE">
        <w:rPr>
          <w:rFonts w:hint="eastAsia"/>
          <w:lang w:eastAsia="zh-TW"/>
        </w:rPr>
        <w:t>前述案件業經臺灣士林地方檢察署偵查終結，該署</w:t>
      </w:r>
      <w:r w:rsidR="004E7FE9">
        <w:rPr>
          <w:rFonts w:hint="eastAsia"/>
          <w:lang w:eastAsia="zh-TW"/>
        </w:rPr>
        <w:t>於</w:t>
      </w:r>
      <w:r w:rsidR="00A41DFE">
        <w:rPr>
          <w:rFonts w:hint="eastAsia"/>
          <w:lang w:eastAsia="zh-TW"/>
        </w:rPr>
        <w:t>114年8月22日新聞稿指出，自113年1月至114年4月間，</w:t>
      </w:r>
      <w:r w:rsidR="004E7FE9">
        <w:rPr>
          <w:rFonts w:hint="eastAsia"/>
          <w:lang w:eastAsia="zh-TW"/>
        </w:rPr>
        <w:t>被害人達1,539人，受騙金額高達12億餘元</w:t>
      </w:r>
      <w:r w:rsidR="0092324E">
        <w:rPr>
          <w:rFonts w:hint="eastAsia"/>
          <w:lang w:eastAsia="zh-TW"/>
        </w:rPr>
        <w:t>；</w:t>
      </w:r>
      <w:r w:rsidR="004E7FE9">
        <w:rPr>
          <w:rFonts w:hint="eastAsia"/>
          <w:lang w:eastAsia="zh-TW"/>
        </w:rPr>
        <w:t>詢據金管會表示，該會</w:t>
      </w:r>
      <w:r w:rsidR="004F0A8D">
        <w:rPr>
          <w:rFonts w:hint="eastAsia"/>
          <w:lang w:eastAsia="zh-TW"/>
        </w:rPr>
        <w:t>已於</w:t>
      </w:r>
      <w:r w:rsidR="002177BA">
        <w:rPr>
          <w:rFonts w:hint="eastAsia"/>
          <w:lang w:eastAsia="zh-TW"/>
        </w:rPr>
        <w:t>114年3月29日</w:t>
      </w:r>
      <w:r w:rsidR="002177BA" w:rsidRPr="00447E02">
        <w:rPr>
          <w:rFonts w:hint="eastAsia"/>
          <w:lang w:eastAsia="zh-TW"/>
        </w:rPr>
        <w:t>發函各VASP業者，不得授權他人加盟經營其品牌，擬從事VASP事業者，應個別向</w:t>
      </w:r>
      <w:r w:rsidR="002177BA">
        <w:rPr>
          <w:rFonts w:hint="eastAsia"/>
          <w:lang w:eastAsia="zh-TW"/>
        </w:rPr>
        <w:t>該</w:t>
      </w:r>
      <w:r w:rsidR="002177BA" w:rsidRPr="00447E02">
        <w:rPr>
          <w:rFonts w:hint="eastAsia"/>
          <w:lang w:eastAsia="zh-TW"/>
        </w:rPr>
        <w:t>會完成洗錢防制登記後為之</w:t>
      </w:r>
      <w:r w:rsidR="002177BA">
        <w:rPr>
          <w:rFonts w:hint="eastAsia"/>
          <w:lang w:eastAsia="zh-TW"/>
        </w:rPr>
        <w:t>，並於</w:t>
      </w:r>
      <w:r w:rsidR="004E7FE9">
        <w:rPr>
          <w:rFonts w:hint="eastAsia"/>
          <w:lang w:eastAsia="zh-TW"/>
        </w:rPr>
        <w:t>114年5月6日就</w:t>
      </w:r>
      <w:r w:rsidR="004E7FE9" w:rsidRPr="00A41DFE">
        <w:rPr>
          <w:rFonts w:hint="eastAsia"/>
          <w:lang w:eastAsia="zh-TW"/>
        </w:rPr>
        <w:t>幣○科技有限公司</w:t>
      </w:r>
      <w:r w:rsidR="004E7FE9">
        <w:rPr>
          <w:rFonts w:hint="eastAsia"/>
          <w:lang w:eastAsia="zh-TW"/>
        </w:rPr>
        <w:t>申請VASP洗錢防制登記案件，不予登記在案</w:t>
      </w:r>
      <w:r w:rsidR="00447E02" w:rsidRPr="00447E02">
        <w:rPr>
          <w:rFonts w:hint="eastAsia"/>
          <w:lang w:eastAsia="zh-TW"/>
        </w:rPr>
        <w:t>，</w:t>
      </w:r>
      <w:r w:rsidR="000B0C74">
        <w:rPr>
          <w:rFonts w:hint="eastAsia"/>
          <w:lang w:eastAsia="zh-TW"/>
        </w:rPr>
        <w:t>該</w:t>
      </w:r>
      <w:r w:rsidR="00447E02" w:rsidRPr="00447E02">
        <w:rPr>
          <w:rFonts w:hint="eastAsia"/>
          <w:lang w:eastAsia="zh-TW"/>
        </w:rPr>
        <w:t>會</w:t>
      </w:r>
      <w:r w:rsidR="000B0C74">
        <w:rPr>
          <w:rFonts w:hint="eastAsia"/>
          <w:lang w:eastAsia="zh-TW"/>
        </w:rPr>
        <w:t>表示</w:t>
      </w:r>
      <w:r w:rsidR="00447E02" w:rsidRPr="00447E02">
        <w:rPr>
          <w:rFonts w:hint="eastAsia"/>
          <w:lang w:eastAsia="zh-TW"/>
        </w:rPr>
        <w:t>將就業者申請VASP洗錢防制登記案件，加強審查是否有加盟情事。</w:t>
      </w:r>
    </w:p>
    <w:p w:rsidR="00307714" w:rsidRPr="00916CCB" w:rsidRDefault="005442A5" w:rsidP="00AA5AFF">
      <w:pPr>
        <w:ind w:left="566" w:firstLine="566"/>
      </w:pPr>
      <w:r w:rsidRPr="005B2BFB">
        <w:rPr>
          <w:rFonts w:hint="eastAsia"/>
        </w:rPr>
        <w:t>綜上，</w:t>
      </w:r>
      <w:r w:rsidR="00F602E8">
        <w:rPr>
          <w:rFonts w:hint="eastAsia"/>
        </w:rPr>
        <w:t>隨著虛擬資產市場之發展，</w:t>
      </w:r>
      <w:r w:rsidR="00F602E8" w:rsidRPr="00453878">
        <w:rPr>
          <w:rStyle w:val="1230"/>
          <w:rFonts w:hint="eastAsia"/>
        </w:rPr>
        <w:t>建構完整法律框架</w:t>
      </w:r>
      <w:r w:rsidR="00F602E8">
        <w:rPr>
          <w:rStyle w:val="1230"/>
          <w:rFonts w:hint="eastAsia"/>
        </w:rPr>
        <w:t>已</w:t>
      </w:r>
      <w:r w:rsidR="00F602E8" w:rsidRPr="00453878">
        <w:rPr>
          <w:rStyle w:val="1230"/>
          <w:rFonts w:hint="eastAsia"/>
        </w:rPr>
        <w:t>漸為國際發展趨勢</w:t>
      </w:r>
      <w:r w:rsidR="00F602E8">
        <w:rPr>
          <w:rStyle w:val="1230"/>
          <w:rFonts w:hint="eastAsia"/>
        </w:rPr>
        <w:t>，</w:t>
      </w:r>
      <w:r w:rsidR="00A0757D">
        <w:rPr>
          <w:rFonts w:hint="eastAsia"/>
        </w:rPr>
        <w:t>我</w:t>
      </w:r>
      <w:r w:rsidR="00A0757D" w:rsidRPr="005277F1">
        <w:rPr>
          <w:rStyle w:val="1230"/>
          <w:rFonts w:hint="eastAsia"/>
        </w:rPr>
        <w:t>國</w:t>
      </w:r>
      <w:r w:rsidR="005277F1" w:rsidRPr="005277F1">
        <w:rPr>
          <w:rStyle w:val="1230"/>
          <w:rFonts w:hint="eastAsia"/>
        </w:rPr>
        <w:t>規劃以洗錢防制為基礎，分</w:t>
      </w:r>
      <w:r w:rsidR="0092324E">
        <w:rPr>
          <w:rStyle w:val="1230"/>
          <w:rFonts w:hint="eastAsia"/>
        </w:rPr>
        <w:t>四</w:t>
      </w:r>
      <w:r w:rsidR="005277F1" w:rsidRPr="005277F1">
        <w:rPr>
          <w:rStyle w:val="1230"/>
          <w:rFonts w:hint="eastAsia"/>
        </w:rPr>
        <w:t>階段逐步納管</w:t>
      </w:r>
      <w:r w:rsidR="00DC029B">
        <w:rPr>
          <w:rStyle w:val="1230"/>
          <w:rFonts w:hint="eastAsia"/>
        </w:rPr>
        <w:t>，現已實施</w:t>
      </w:r>
      <w:r w:rsidR="00307714" w:rsidRPr="00307714">
        <w:rPr>
          <w:rStyle w:val="1230"/>
          <w:rFonts w:hint="eastAsia"/>
          <w:snapToGrid w:val="0"/>
        </w:rPr>
        <w:t>VASP洗錢防制登記</w:t>
      </w:r>
      <w:r w:rsidR="002177BA">
        <w:rPr>
          <w:rStyle w:val="1230"/>
          <w:rFonts w:hint="eastAsia"/>
          <w:snapToGrid w:val="0"/>
        </w:rPr>
        <w:t>制度</w:t>
      </w:r>
      <w:r w:rsidR="00307714">
        <w:rPr>
          <w:rStyle w:val="1230"/>
          <w:rFonts w:hint="eastAsia"/>
          <w:snapToGrid w:val="0"/>
        </w:rPr>
        <w:t>，金管會並</w:t>
      </w:r>
      <w:r w:rsidR="00540ECC">
        <w:rPr>
          <w:rStyle w:val="1230"/>
          <w:rFonts w:hint="eastAsia"/>
          <w:snapToGrid w:val="0"/>
        </w:rPr>
        <w:t>已</w:t>
      </w:r>
      <w:r w:rsidR="00307714">
        <w:rPr>
          <w:rStyle w:val="1230"/>
          <w:rFonts w:hint="eastAsia"/>
          <w:snapToGrid w:val="0"/>
        </w:rPr>
        <w:t>擬定虛擬資產服務法草案送交行政院</w:t>
      </w:r>
      <w:r w:rsidR="00996E46">
        <w:rPr>
          <w:rStyle w:val="1230"/>
          <w:rFonts w:hint="eastAsia"/>
          <w:snapToGrid w:val="0"/>
        </w:rPr>
        <w:t>。</w:t>
      </w:r>
      <w:r w:rsidR="00A265F5">
        <w:rPr>
          <w:rStyle w:val="1230"/>
          <w:rFonts w:hint="eastAsia"/>
          <w:snapToGrid w:val="0"/>
        </w:rPr>
        <w:t>鑑</w:t>
      </w:r>
      <w:r w:rsidR="00307714">
        <w:rPr>
          <w:rStyle w:val="1230"/>
          <w:rFonts w:hint="eastAsia"/>
          <w:snapToGrid w:val="0"/>
        </w:rPr>
        <w:t>於</w:t>
      </w:r>
      <w:r w:rsidR="00816376">
        <w:rPr>
          <w:rFonts w:hint="eastAsia"/>
        </w:rPr>
        <w:t>近期</w:t>
      </w:r>
      <w:r w:rsidR="00307714" w:rsidRPr="00307714">
        <w:rPr>
          <w:rFonts w:hint="eastAsia"/>
        </w:rPr>
        <w:t>曾發生非法幣商轉向加盟合法申請</w:t>
      </w:r>
      <w:r w:rsidR="004F0A8D">
        <w:rPr>
          <w:rFonts w:hint="eastAsia"/>
        </w:rPr>
        <w:t>之</w:t>
      </w:r>
      <w:r w:rsidR="00307714" w:rsidRPr="00307714">
        <w:rPr>
          <w:rFonts w:hint="eastAsia"/>
        </w:rPr>
        <w:t>VASP業者</w:t>
      </w:r>
      <w:r w:rsidR="004F0A8D">
        <w:rPr>
          <w:rFonts w:hint="eastAsia"/>
        </w:rPr>
        <w:t>等</w:t>
      </w:r>
      <w:r w:rsidR="00F62BA2">
        <w:rPr>
          <w:rFonts w:hint="eastAsia"/>
        </w:rPr>
        <w:t>情</w:t>
      </w:r>
      <w:r w:rsidR="004F0A8D">
        <w:rPr>
          <w:rFonts w:hint="eastAsia"/>
        </w:rPr>
        <w:t>事</w:t>
      </w:r>
      <w:r w:rsidR="00B12EB0">
        <w:rPr>
          <w:rFonts w:hint="eastAsia"/>
        </w:rPr>
        <w:t>，</w:t>
      </w:r>
      <w:r w:rsidR="0092324E">
        <w:rPr>
          <w:rFonts w:hint="eastAsia"/>
        </w:rPr>
        <w:t>考量</w:t>
      </w:r>
      <w:r w:rsidR="0092324E" w:rsidRPr="00E04F94">
        <w:rPr>
          <w:rFonts w:hint="eastAsia"/>
        </w:rPr>
        <w:t>有效之行政管制有助</w:t>
      </w:r>
      <w:r w:rsidR="0092324E">
        <w:rPr>
          <w:rFonts w:hint="eastAsia"/>
        </w:rPr>
        <w:t>於</w:t>
      </w:r>
      <w:r w:rsidR="0092324E" w:rsidRPr="00E04F94">
        <w:rPr>
          <w:rFonts w:hint="eastAsia"/>
        </w:rPr>
        <w:t>強化監管效率</w:t>
      </w:r>
      <w:r w:rsidR="0092324E">
        <w:rPr>
          <w:rFonts w:hint="eastAsia"/>
        </w:rPr>
        <w:t>並</w:t>
      </w:r>
      <w:r w:rsidR="0092324E" w:rsidRPr="00E04F94">
        <w:rPr>
          <w:rFonts w:hint="eastAsia"/>
        </w:rPr>
        <w:t>保障</w:t>
      </w:r>
      <w:r w:rsidR="0092324E">
        <w:rPr>
          <w:rFonts w:hint="eastAsia"/>
        </w:rPr>
        <w:t>交易</w:t>
      </w:r>
      <w:r w:rsidR="0092324E" w:rsidRPr="00E04F94">
        <w:rPr>
          <w:rFonts w:hint="eastAsia"/>
        </w:rPr>
        <w:t>人權益，</w:t>
      </w:r>
      <w:r w:rsidR="00307714">
        <w:rPr>
          <w:rFonts w:hint="eastAsia"/>
        </w:rPr>
        <w:t>除</w:t>
      </w:r>
      <w:r w:rsidR="00916CCB">
        <w:rPr>
          <w:rFonts w:hint="eastAsia"/>
        </w:rPr>
        <w:t>應</w:t>
      </w:r>
      <w:r w:rsidR="00307714">
        <w:rPr>
          <w:rFonts w:hint="eastAsia"/>
        </w:rPr>
        <w:t>落實相關審查外，</w:t>
      </w:r>
      <w:r w:rsidR="00307714" w:rsidRPr="00916CCB">
        <w:rPr>
          <w:rFonts w:hint="eastAsia"/>
        </w:rPr>
        <w:t>允</w:t>
      </w:r>
      <w:r w:rsidR="00916CCB" w:rsidRPr="00916CCB">
        <w:rPr>
          <w:rFonts w:hint="eastAsia"/>
        </w:rPr>
        <w:t>宜持續完備法律監管架構</w:t>
      </w:r>
      <w:r w:rsidR="00307714" w:rsidRPr="00916CCB">
        <w:rPr>
          <w:rFonts w:hint="eastAsia"/>
        </w:rPr>
        <w:t>，以促該產業</w:t>
      </w:r>
      <w:r w:rsidR="00916CCB" w:rsidRPr="00D04D1C">
        <w:rPr>
          <w:rFonts w:hint="eastAsia"/>
        </w:rPr>
        <w:t>健全發展</w:t>
      </w:r>
      <w:r w:rsidR="00307714" w:rsidRPr="00916CCB">
        <w:rPr>
          <w:rFonts w:hint="eastAsia"/>
        </w:rPr>
        <w:t>。</w:t>
      </w:r>
    </w:p>
    <w:p w:rsidR="00307714" w:rsidRDefault="00307714" w:rsidP="009A78CD">
      <w:pPr>
        <w:ind w:left="566" w:firstLine="566"/>
        <w:rPr>
          <w:rFonts w:hint="eastAsia"/>
        </w:rPr>
      </w:pPr>
    </w:p>
    <w:p w:rsidR="00AC2822" w:rsidRPr="006C0849" w:rsidRDefault="00E30F6E" w:rsidP="009A78CD">
      <w:pPr>
        <w:pStyle w:val="14"/>
        <w:ind w:left="510" w:hangingChars="180" w:hanging="510"/>
      </w:pPr>
      <w:bookmarkStart w:id="40" w:name="_Toc109829309"/>
      <w:bookmarkStart w:id="41" w:name="_Toc115966557"/>
      <w:bookmarkStart w:id="42" w:name="_Toc213751761"/>
      <w:r w:rsidRPr="006C0849">
        <w:rPr>
          <w:rFonts w:hint="eastAsia"/>
        </w:rPr>
        <w:t>九</w:t>
      </w:r>
      <w:r w:rsidR="00AC2822" w:rsidRPr="006C0849">
        <w:rPr>
          <w:rFonts w:hint="eastAsia"/>
        </w:rPr>
        <w:t>、</w:t>
      </w:r>
      <w:bookmarkEnd w:id="40"/>
      <w:bookmarkEnd w:id="41"/>
      <w:r w:rsidR="00357DAE" w:rsidRPr="006C0849">
        <w:rPr>
          <w:rFonts w:hint="eastAsia"/>
        </w:rPr>
        <w:t>鑑於全體上市櫃公司</w:t>
      </w:r>
      <w:r w:rsidR="00DC5BC5">
        <w:rPr>
          <w:rFonts w:hint="eastAsia"/>
        </w:rPr>
        <w:t>於</w:t>
      </w:r>
      <w:r w:rsidR="00357DAE" w:rsidRPr="006C0849">
        <w:rPr>
          <w:rFonts w:hint="eastAsia"/>
        </w:rPr>
        <w:t>1</w:t>
      </w:r>
      <w:r w:rsidR="006C0849" w:rsidRPr="006C0849">
        <w:rPr>
          <w:rFonts w:hint="eastAsia"/>
        </w:rPr>
        <w:t>15</w:t>
      </w:r>
      <w:r w:rsidR="00DC5BC5">
        <w:rPr>
          <w:rFonts w:hint="eastAsia"/>
        </w:rPr>
        <w:t>年</w:t>
      </w:r>
      <w:r w:rsidR="00357DAE" w:rsidRPr="006C0849">
        <w:rPr>
          <w:rFonts w:hint="eastAsia"/>
        </w:rPr>
        <w:t>皆應依規定</w:t>
      </w:r>
      <w:r w:rsidR="00FC32A7" w:rsidRPr="006C0849">
        <w:rPr>
          <w:rFonts w:hint="eastAsia"/>
        </w:rPr>
        <w:t>揭露溫室氣體盤查資訊</w:t>
      </w:r>
      <w:r w:rsidR="00357DAE" w:rsidRPr="006C0849">
        <w:rPr>
          <w:rFonts w:hint="eastAsia"/>
        </w:rPr>
        <w:t>，允宜持續輔導</w:t>
      </w:r>
      <w:r w:rsidR="00DA2403" w:rsidRPr="006C0849">
        <w:rPr>
          <w:rFonts w:hint="eastAsia"/>
        </w:rPr>
        <w:t>業者</w:t>
      </w:r>
      <w:r w:rsidR="00357DAE" w:rsidRPr="006C0849">
        <w:rPr>
          <w:rFonts w:hint="eastAsia"/>
        </w:rPr>
        <w:t>於準備期間儘速熟悉相關作業，</w:t>
      </w:r>
      <w:r w:rsidR="002F52D8">
        <w:rPr>
          <w:rFonts w:hint="eastAsia"/>
        </w:rPr>
        <w:t>以</w:t>
      </w:r>
      <w:r w:rsidR="00357DAE" w:rsidRPr="006C0849">
        <w:rPr>
          <w:rFonts w:hint="eastAsia"/>
        </w:rPr>
        <w:t>促其確切落實ESG資訊之揭露</w:t>
      </w:r>
      <w:r w:rsidR="006C0849" w:rsidRPr="006C0849">
        <w:rPr>
          <w:rFonts w:hint="eastAsia"/>
        </w:rPr>
        <w:t>，</w:t>
      </w:r>
      <w:r w:rsidR="002F52D8">
        <w:rPr>
          <w:rFonts w:hint="eastAsia"/>
        </w:rPr>
        <w:t>進而</w:t>
      </w:r>
      <w:r w:rsidR="00777C9F">
        <w:rPr>
          <w:rFonts w:hint="eastAsia"/>
        </w:rPr>
        <w:t>積極</w:t>
      </w:r>
      <w:r w:rsidR="006C0849" w:rsidRPr="006C0849">
        <w:rPr>
          <w:rFonts w:hint="eastAsia"/>
        </w:rPr>
        <w:t>減碳，</w:t>
      </w:r>
      <w:r w:rsidR="002F52D8">
        <w:rPr>
          <w:rFonts w:hint="eastAsia"/>
        </w:rPr>
        <w:t>實現淨零</w:t>
      </w:r>
      <w:r w:rsidR="002F52D8" w:rsidRPr="002F52D8">
        <w:rPr>
          <w:rFonts w:hint="eastAsia"/>
        </w:rPr>
        <w:t>願景</w:t>
      </w:r>
      <w:bookmarkEnd w:id="42"/>
    </w:p>
    <w:p w:rsidR="00BF336B" w:rsidRPr="006F641A" w:rsidRDefault="00BF336B" w:rsidP="00ED167C">
      <w:pPr>
        <w:ind w:left="566" w:firstLine="566"/>
      </w:pPr>
      <w:r w:rsidRPr="006F641A">
        <w:rPr>
          <w:rFonts w:hint="eastAsia"/>
        </w:rPr>
        <w:t>證券期貨局1</w:t>
      </w:r>
      <w:r w:rsidRPr="006F641A">
        <w:t>1</w:t>
      </w:r>
      <w:r w:rsidR="005E5B87" w:rsidRPr="006F641A">
        <w:rPr>
          <w:rFonts w:hint="eastAsia"/>
        </w:rPr>
        <w:t>5</w:t>
      </w:r>
      <w:r w:rsidRPr="006F641A">
        <w:rPr>
          <w:rFonts w:hint="eastAsia"/>
        </w:rPr>
        <w:t>年度預算案「施政目標與重點」之(一)年度施政目標及策略項下第</w:t>
      </w:r>
      <w:r w:rsidR="005E5B87" w:rsidRPr="006F641A">
        <w:rPr>
          <w:rFonts w:hint="eastAsia"/>
        </w:rPr>
        <w:t>6</w:t>
      </w:r>
      <w:r w:rsidRPr="006F641A">
        <w:rPr>
          <w:rFonts w:hint="eastAsia"/>
        </w:rPr>
        <w:t>點列有</w:t>
      </w:r>
      <w:r w:rsidR="00ED167C">
        <w:rPr>
          <w:rFonts w:hint="eastAsia"/>
        </w:rPr>
        <w:t>深化企業永續治理文化、精進永續資訊揭露，協助上市櫃公司積極實踐永續發展，提升國際競爭力</w:t>
      </w:r>
      <w:r w:rsidRPr="006F641A">
        <w:rPr>
          <w:rFonts w:hint="eastAsia"/>
        </w:rPr>
        <w:t>。謹說明如下：</w:t>
      </w:r>
    </w:p>
    <w:p w:rsidR="00BF336B" w:rsidRDefault="00BF336B" w:rsidP="00BF336B">
      <w:pPr>
        <w:pStyle w:val="a4"/>
        <w:ind w:left="849" w:hanging="283"/>
        <w:rPr>
          <w:b/>
        </w:rPr>
      </w:pPr>
      <w:r w:rsidRPr="00F41A1A">
        <w:rPr>
          <w:rFonts w:hint="eastAsia"/>
          <w:b/>
        </w:rPr>
        <w:t>(一)</w:t>
      </w:r>
      <w:r w:rsidRPr="00FE2FC8">
        <w:rPr>
          <w:rFonts w:hint="eastAsia"/>
          <w:b/>
        </w:rPr>
        <w:t>金管會</w:t>
      </w:r>
      <w:r w:rsidR="00C07ADA">
        <w:rPr>
          <w:rFonts w:hint="eastAsia"/>
          <w:b/>
          <w:lang w:eastAsia="zh-TW"/>
        </w:rPr>
        <w:t>於111年</w:t>
      </w:r>
      <w:r w:rsidRPr="00FE2FC8">
        <w:rPr>
          <w:rFonts w:hint="eastAsia"/>
          <w:b/>
        </w:rPr>
        <w:t>發布「上市櫃公司永續發展路徑圖」，分階段推動全體上市櫃公司完成</w:t>
      </w:r>
      <w:r>
        <w:rPr>
          <w:rFonts w:hint="eastAsia"/>
          <w:b/>
          <w:lang w:eastAsia="zh-TW"/>
        </w:rPr>
        <w:t>揭露</w:t>
      </w:r>
      <w:r w:rsidRPr="00FE2FC8">
        <w:rPr>
          <w:rFonts w:hint="eastAsia"/>
          <w:b/>
        </w:rPr>
        <w:t>溫室氣體盤查</w:t>
      </w:r>
      <w:r>
        <w:rPr>
          <w:rFonts w:hint="eastAsia"/>
          <w:b/>
          <w:lang w:eastAsia="zh-TW"/>
        </w:rPr>
        <w:t>及確信資訊</w:t>
      </w:r>
    </w:p>
    <w:p w:rsidR="00BF336B" w:rsidRDefault="00A33816" w:rsidP="00BF336B">
      <w:pPr>
        <w:pStyle w:val="22"/>
        <w:ind w:left="850" w:firstLine="566"/>
        <w:rPr>
          <w:color w:val="000000"/>
        </w:rPr>
      </w:pPr>
      <w:r w:rsidRPr="00A33816">
        <w:rPr>
          <w:rFonts w:hint="eastAsia"/>
          <w:lang w:eastAsia="zh-TW"/>
        </w:rPr>
        <w:t>溫室氣體盤查及其</w:t>
      </w:r>
      <w:r>
        <w:rPr>
          <w:rFonts w:hint="eastAsia"/>
          <w:lang w:eastAsia="zh-TW"/>
        </w:rPr>
        <w:t>相關</w:t>
      </w:r>
      <w:r w:rsidRPr="00A33816">
        <w:rPr>
          <w:rFonts w:hint="eastAsia"/>
          <w:lang w:eastAsia="zh-TW"/>
        </w:rPr>
        <w:t>資訊之揭露</w:t>
      </w:r>
      <w:r>
        <w:rPr>
          <w:rFonts w:hint="eastAsia"/>
          <w:lang w:eastAsia="zh-TW"/>
        </w:rPr>
        <w:t>除</w:t>
      </w:r>
      <w:r w:rsidRPr="00A33816">
        <w:rPr>
          <w:rFonts w:hint="eastAsia"/>
          <w:lang w:eastAsia="zh-TW"/>
        </w:rPr>
        <w:t>有助於企業據以規劃減碳目標及策略，亦為金融機構對企業價值評估之重要參考</w:t>
      </w:r>
      <w:r w:rsidR="00630566">
        <w:rPr>
          <w:rFonts w:hint="eastAsia"/>
          <w:lang w:eastAsia="zh-TW"/>
        </w:rPr>
        <w:t>。</w:t>
      </w:r>
      <w:r>
        <w:rPr>
          <w:rFonts w:hint="eastAsia"/>
          <w:lang w:eastAsia="zh-TW"/>
        </w:rPr>
        <w:t>金管會為</w:t>
      </w:r>
      <w:r w:rsidR="00BF336B">
        <w:rPr>
          <w:rFonts w:hint="eastAsia"/>
          <w:lang w:eastAsia="zh-TW"/>
        </w:rPr>
        <w:t>配合政府2050淨零碳排目標，</w:t>
      </w:r>
      <w:r>
        <w:rPr>
          <w:rFonts w:hint="eastAsia"/>
          <w:lang w:eastAsia="zh-TW"/>
        </w:rPr>
        <w:t>業</w:t>
      </w:r>
      <w:r w:rsidR="00BF336B">
        <w:rPr>
          <w:rFonts w:hint="eastAsia"/>
        </w:rPr>
        <w:t>於111年3月</w:t>
      </w:r>
      <w:r w:rsidR="00BF336B">
        <w:rPr>
          <w:rFonts w:hint="eastAsia"/>
          <w:lang w:eastAsia="zh-TW"/>
        </w:rPr>
        <w:t>發布</w:t>
      </w:r>
      <w:r w:rsidR="00BF336B">
        <w:rPr>
          <w:rFonts w:hint="eastAsia"/>
        </w:rPr>
        <w:t>「</w:t>
      </w:r>
      <w:r w:rsidR="00BF336B" w:rsidRPr="00ED30F9">
        <w:rPr>
          <w:rFonts w:hint="eastAsia"/>
        </w:rPr>
        <w:t>上市櫃公司永續發展路徑圖</w:t>
      </w:r>
      <w:r w:rsidR="00BF336B">
        <w:rPr>
          <w:rFonts w:hint="eastAsia"/>
        </w:rPr>
        <w:t>」，</w:t>
      </w:r>
      <w:r w:rsidR="00BF336B">
        <w:rPr>
          <w:rFonts w:hint="eastAsia"/>
          <w:lang w:eastAsia="zh-TW"/>
        </w:rPr>
        <w:t>分階段要求</w:t>
      </w:r>
      <w:r w:rsidR="00BF336B">
        <w:rPr>
          <w:rFonts w:hint="eastAsia"/>
        </w:rPr>
        <w:t>上市櫃公司揭露溫室氣體盤查及確信資訊，</w:t>
      </w:r>
      <w:r w:rsidR="00BF336B">
        <w:rPr>
          <w:rFonts w:hint="eastAsia"/>
          <w:color w:val="000000"/>
        </w:rPr>
        <w:t>謹</w:t>
      </w:r>
      <w:r w:rsidR="00BF336B">
        <w:rPr>
          <w:rFonts w:hint="eastAsia"/>
          <w:color w:val="000000"/>
          <w:lang w:eastAsia="zh-TW"/>
        </w:rPr>
        <w:t>就</w:t>
      </w:r>
      <w:r w:rsidR="00BF336B">
        <w:rPr>
          <w:rFonts w:hint="eastAsia"/>
          <w:color w:val="000000"/>
        </w:rPr>
        <w:t>該方案</w:t>
      </w:r>
      <w:r w:rsidR="00BF336B">
        <w:rPr>
          <w:rFonts w:hint="eastAsia"/>
          <w:color w:val="000000"/>
          <w:lang w:eastAsia="zh-TW"/>
        </w:rPr>
        <w:t>內容概述</w:t>
      </w:r>
      <w:r w:rsidR="00BF336B">
        <w:rPr>
          <w:rFonts w:hint="eastAsia"/>
          <w:color w:val="000000"/>
        </w:rPr>
        <w:t>如下：</w:t>
      </w:r>
    </w:p>
    <w:p w:rsidR="00BF336B" w:rsidRDefault="00BF336B" w:rsidP="00BF336B">
      <w:pPr>
        <w:pStyle w:val="123"/>
        <w:ind w:left="1133" w:hanging="283"/>
        <w:rPr>
          <w:color w:val="000000"/>
          <w:lang w:eastAsia="zh-TW"/>
        </w:rPr>
      </w:pPr>
      <w:r w:rsidRPr="005B2BFB">
        <w:rPr>
          <w:rFonts w:hint="eastAsia"/>
          <w:b/>
          <w:color w:val="000000"/>
        </w:rPr>
        <w:t>1.</w:t>
      </w:r>
      <w:r>
        <w:rPr>
          <w:rFonts w:hint="eastAsia"/>
          <w:b/>
          <w:color w:val="000000"/>
          <w:lang w:eastAsia="zh-TW"/>
        </w:rPr>
        <w:t>推動時程</w:t>
      </w:r>
      <w:r w:rsidRPr="005B2BFB">
        <w:rPr>
          <w:rFonts w:hint="eastAsia"/>
          <w:b/>
          <w:color w:val="000000"/>
        </w:rPr>
        <w:t>：</w:t>
      </w:r>
      <w:r>
        <w:rPr>
          <w:rFonts w:hint="eastAsia"/>
          <w:color w:val="000000"/>
          <w:lang w:eastAsia="zh-TW"/>
        </w:rPr>
        <w:t>上市櫃公司按實收資本額自112年起分階段推動，其中鋼鐵及</w:t>
      </w:r>
      <w:r>
        <w:rPr>
          <w:rFonts w:hint="eastAsia"/>
          <w:color w:val="000000"/>
        </w:rPr>
        <w:t>水泥</w:t>
      </w:r>
      <w:r>
        <w:rPr>
          <w:rFonts w:hint="eastAsia"/>
          <w:color w:val="000000"/>
          <w:lang w:eastAsia="zh-TW"/>
        </w:rPr>
        <w:t>產業</w:t>
      </w:r>
      <w:r w:rsidRPr="00734975">
        <w:rPr>
          <w:rFonts w:hint="eastAsia"/>
          <w:color w:val="000000"/>
          <w:lang w:eastAsia="zh-TW"/>
        </w:rPr>
        <w:t>自</w:t>
      </w:r>
      <w:r>
        <w:rPr>
          <w:rFonts w:hint="eastAsia"/>
          <w:color w:val="000000"/>
          <w:lang w:eastAsia="zh-TW"/>
        </w:rPr>
        <w:t>112</w:t>
      </w:r>
      <w:r w:rsidRPr="00734975">
        <w:rPr>
          <w:rFonts w:hint="eastAsia"/>
          <w:color w:val="000000"/>
          <w:lang w:eastAsia="zh-TW"/>
        </w:rPr>
        <w:t>年起揭露</w:t>
      </w:r>
      <w:r>
        <w:rPr>
          <w:rFonts w:hint="eastAsia"/>
          <w:color w:val="000000"/>
          <w:lang w:eastAsia="zh-TW"/>
        </w:rPr>
        <w:t>，</w:t>
      </w:r>
      <w:r w:rsidRPr="009A5020">
        <w:rPr>
          <w:rFonts w:hint="eastAsia"/>
          <w:color w:val="000000"/>
          <w:lang w:eastAsia="zh-TW"/>
        </w:rPr>
        <w:t>全體上市櫃公司</w:t>
      </w:r>
      <w:r w:rsidR="002B6CC1">
        <w:rPr>
          <w:rFonts w:hint="eastAsia"/>
          <w:color w:val="000000"/>
          <w:lang w:eastAsia="zh-TW"/>
        </w:rPr>
        <w:t>至遲</w:t>
      </w:r>
      <w:r>
        <w:rPr>
          <w:rFonts w:hint="eastAsia"/>
          <w:color w:val="000000"/>
          <w:lang w:eastAsia="zh-TW"/>
        </w:rPr>
        <w:t>應</w:t>
      </w:r>
      <w:r w:rsidR="002B6CC1">
        <w:rPr>
          <w:rFonts w:hint="eastAsia"/>
          <w:color w:val="000000"/>
          <w:lang w:eastAsia="zh-TW"/>
        </w:rPr>
        <w:t>分別</w:t>
      </w:r>
      <w:r w:rsidRPr="009A5020">
        <w:rPr>
          <w:rFonts w:hint="eastAsia"/>
          <w:color w:val="000000"/>
          <w:lang w:eastAsia="zh-TW"/>
        </w:rPr>
        <w:t>於</w:t>
      </w:r>
      <w:r>
        <w:rPr>
          <w:rFonts w:hint="eastAsia"/>
          <w:color w:val="000000"/>
          <w:lang w:eastAsia="zh-TW"/>
        </w:rPr>
        <w:t>11</w:t>
      </w:r>
      <w:r w:rsidR="002B6CC1">
        <w:rPr>
          <w:rFonts w:hint="eastAsia"/>
          <w:color w:val="000000"/>
          <w:lang w:eastAsia="zh-TW"/>
        </w:rPr>
        <w:t>5及116年</w:t>
      </w:r>
      <w:r w:rsidR="00D713EF" w:rsidRPr="00734975">
        <w:rPr>
          <w:rFonts w:hint="eastAsia"/>
          <w:color w:val="000000"/>
          <w:lang w:eastAsia="zh-TW"/>
        </w:rPr>
        <w:t>揭露</w:t>
      </w:r>
      <w:r w:rsidR="002B6CC1">
        <w:rPr>
          <w:rFonts w:hint="eastAsia"/>
          <w:color w:val="000000"/>
          <w:lang w:eastAsia="zh-TW"/>
        </w:rPr>
        <w:t>個體公司及合併子公司</w:t>
      </w:r>
      <w:r w:rsidRPr="009A5020">
        <w:rPr>
          <w:rFonts w:hint="eastAsia"/>
          <w:color w:val="000000"/>
          <w:lang w:eastAsia="zh-TW"/>
        </w:rPr>
        <w:t>溫室氣體盤查</w:t>
      </w:r>
      <w:r w:rsidR="00636DF7">
        <w:rPr>
          <w:rFonts w:hint="eastAsia"/>
          <w:color w:val="000000"/>
          <w:lang w:eastAsia="zh-TW"/>
        </w:rPr>
        <w:t>資訊</w:t>
      </w:r>
      <w:r w:rsidRPr="009A5020">
        <w:rPr>
          <w:rFonts w:hint="eastAsia"/>
          <w:color w:val="000000"/>
          <w:lang w:eastAsia="zh-TW"/>
        </w:rPr>
        <w:t>，</w:t>
      </w:r>
      <w:r w:rsidR="002B6CC1">
        <w:rPr>
          <w:rFonts w:hint="eastAsia"/>
          <w:color w:val="000000"/>
          <w:lang w:eastAsia="zh-TW"/>
        </w:rPr>
        <w:t>並分別</w:t>
      </w:r>
      <w:r w:rsidR="00636DF7">
        <w:rPr>
          <w:rFonts w:hint="eastAsia"/>
          <w:color w:val="000000"/>
          <w:lang w:eastAsia="zh-TW"/>
        </w:rPr>
        <w:t>於</w:t>
      </w:r>
      <w:r w:rsidR="002B6CC1">
        <w:rPr>
          <w:rFonts w:hint="eastAsia"/>
          <w:color w:val="000000"/>
          <w:lang w:eastAsia="zh-TW"/>
        </w:rPr>
        <w:t>117及</w:t>
      </w:r>
      <w:r>
        <w:rPr>
          <w:rFonts w:hint="eastAsia"/>
          <w:color w:val="000000"/>
          <w:lang w:eastAsia="zh-TW"/>
        </w:rPr>
        <w:t>118</w:t>
      </w:r>
      <w:r w:rsidRPr="009A5020">
        <w:rPr>
          <w:rFonts w:hint="eastAsia"/>
          <w:color w:val="000000"/>
          <w:lang w:eastAsia="zh-TW"/>
        </w:rPr>
        <w:t>年</w:t>
      </w:r>
      <w:r w:rsidR="00636DF7">
        <w:rPr>
          <w:rFonts w:hint="eastAsia"/>
          <w:color w:val="000000"/>
          <w:lang w:eastAsia="zh-TW"/>
        </w:rPr>
        <w:t>完成確信資訊之揭露</w:t>
      </w:r>
      <w:r>
        <w:rPr>
          <w:rFonts w:hint="eastAsia"/>
          <w:color w:val="000000"/>
          <w:lang w:eastAsia="zh-TW"/>
        </w:rPr>
        <w:t>(詳表1)。</w:t>
      </w:r>
    </w:p>
    <w:p w:rsidR="00BF336B" w:rsidRDefault="00BF336B" w:rsidP="00BF336B">
      <w:pPr>
        <w:pStyle w:val="123"/>
        <w:ind w:left="1133" w:hanging="283"/>
        <w:rPr>
          <w:color w:val="000000"/>
          <w:lang w:eastAsia="zh-TW"/>
        </w:rPr>
      </w:pPr>
      <w:r w:rsidRPr="009A5020">
        <w:rPr>
          <w:rFonts w:hint="eastAsia"/>
          <w:b/>
          <w:color w:val="000000"/>
        </w:rPr>
        <w:t>2.</w:t>
      </w:r>
      <w:r>
        <w:rPr>
          <w:rFonts w:hint="eastAsia"/>
          <w:b/>
          <w:color w:val="000000"/>
          <w:lang w:eastAsia="zh-TW"/>
        </w:rPr>
        <w:t>揭露內容</w:t>
      </w:r>
      <w:r w:rsidRPr="005B2BFB">
        <w:rPr>
          <w:rFonts w:hint="eastAsia"/>
          <w:b/>
          <w:color w:val="000000"/>
        </w:rPr>
        <w:t>：</w:t>
      </w:r>
      <w:r w:rsidRPr="009A5020">
        <w:rPr>
          <w:rFonts w:hint="eastAsia"/>
          <w:color w:val="000000"/>
          <w:lang w:eastAsia="zh-TW"/>
        </w:rPr>
        <w:t>溫室氣體直接排放(範疇一)及能源間接排放量(範疇二)</w:t>
      </w:r>
      <w:r>
        <w:rPr>
          <w:rFonts w:hint="eastAsia"/>
          <w:color w:val="000000"/>
          <w:lang w:eastAsia="zh-TW"/>
        </w:rPr>
        <w:t>，而其他間接排放(範疇三)企業得自願揭露。</w:t>
      </w:r>
    </w:p>
    <w:p w:rsidR="00BF336B" w:rsidRDefault="00BF336B" w:rsidP="004F3D21">
      <w:pPr>
        <w:pStyle w:val="123"/>
        <w:ind w:left="1133" w:hanging="283"/>
        <w:rPr>
          <w:color w:val="000000"/>
          <w:lang w:eastAsia="zh-TW"/>
        </w:rPr>
      </w:pPr>
      <w:r w:rsidRPr="009A5020">
        <w:rPr>
          <w:rFonts w:hint="eastAsia"/>
          <w:b/>
          <w:color w:val="000000"/>
          <w:lang w:eastAsia="zh-TW"/>
        </w:rPr>
        <w:t>3.</w:t>
      </w:r>
      <w:r>
        <w:rPr>
          <w:rFonts w:hint="eastAsia"/>
          <w:b/>
          <w:color w:val="000000"/>
          <w:lang w:eastAsia="zh-TW"/>
        </w:rPr>
        <w:t>揭露方式：</w:t>
      </w:r>
      <w:r>
        <w:rPr>
          <w:rFonts w:hint="eastAsia"/>
          <w:color w:val="000000"/>
          <w:lang w:eastAsia="zh-TW"/>
        </w:rPr>
        <w:t>上市櫃公司應依路徑圖推動時程，</w:t>
      </w:r>
      <w:r w:rsidRPr="007F1477">
        <w:rPr>
          <w:rFonts w:hint="eastAsia"/>
          <w:color w:val="000000"/>
          <w:lang w:eastAsia="zh-TW"/>
        </w:rPr>
        <w:t>自112年起，於會計年度終了後</w:t>
      </w:r>
      <w:r>
        <w:rPr>
          <w:rFonts w:hint="eastAsia"/>
          <w:color w:val="000000"/>
          <w:lang w:eastAsia="zh-TW"/>
        </w:rPr>
        <w:t>6</w:t>
      </w:r>
      <w:r w:rsidRPr="007F1477">
        <w:rPr>
          <w:rFonts w:hint="eastAsia"/>
          <w:color w:val="000000"/>
          <w:lang w:eastAsia="zh-TW"/>
        </w:rPr>
        <w:t>個月內於公開資訊觀測站專區揭露</w:t>
      </w:r>
      <w:r>
        <w:rPr>
          <w:rFonts w:hint="eastAsia"/>
          <w:color w:val="000000"/>
          <w:lang w:eastAsia="zh-TW"/>
        </w:rPr>
        <w:t>前揭資訊</w:t>
      </w:r>
      <w:r w:rsidR="00D14626">
        <w:rPr>
          <w:rFonts w:hint="eastAsia"/>
          <w:color w:val="000000"/>
          <w:lang w:eastAsia="zh-TW"/>
        </w:rPr>
        <w:t>；</w:t>
      </w:r>
      <w:r>
        <w:rPr>
          <w:rFonts w:hint="eastAsia"/>
          <w:color w:val="000000"/>
          <w:lang w:eastAsia="zh-TW"/>
        </w:rPr>
        <w:t>另屬應揭露永續報告書者，則</w:t>
      </w:r>
      <w:r w:rsidRPr="007F1477">
        <w:rPr>
          <w:rFonts w:hint="eastAsia"/>
          <w:color w:val="000000"/>
          <w:lang w:eastAsia="zh-TW"/>
        </w:rPr>
        <w:t>依上市/</w:t>
      </w:r>
      <w:r>
        <w:rPr>
          <w:rFonts w:hint="eastAsia"/>
          <w:color w:val="000000"/>
          <w:lang w:eastAsia="zh-TW"/>
        </w:rPr>
        <w:t>上</w:t>
      </w:r>
      <w:r w:rsidRPr="007F1477">
        <w:rPr>
          <w:rFonts w:hint="eastAsia"/>
          <w:color w:val="000000"/>
          <w:lang w:eastAsia="zh-TW"/>
        </w:rPr>
        <w:t>櫃公司編製與申報永續報告書作業辦法</w:t>
      </w:r>
      <w:r>
        <w:rPr>
          <w:rFonts w:hint="eastAsia"/>
          <w:color w:val="000000"/>
          <w:lang w:eastAsia="zh-TW"/>
        </w:rPr>
        <w:t>規定辦理</w:t>
      </w:r>
      <w:r w:rsidR="00AD78F6">
        <w:rPr>
          <w:rStyle w:val="af7"/>
          <w:color w:val="000000"/>
          <w:lang w:eastAsia="zh-TW"/>
        </w:rPr>
        <w:footnoteReference w:id="16"/>
      </w:r>
      <w:r>
        <w:rPr>
          <w:rFonts w:hint="eastAsia"/>
          <w:color w:val="000000"/>
          <w:lang w:eastAsia="zh-TW"/>
        </w:rPr>
        <w:t>；至年報部分，因應永續路徑圖發布，金管會</w:t>
      </w:r>
      <w:r w:rsidR="004F3D21" w:rsidRPr="004F3D21">
        <w:rPr>
          <w:rFonts w:hint="eastAsia"/>
          <w:color w:val="000000"/>
          <w:lang w:eastAsia="zh-TW"/>
        </w:rPr>
        <w:t>增訂</w:t>
      </w:r>
      <w:r w:rsidR="006B4877">
        <w:rPr>
          <w:rFonts w:hint="eastAsia"/>
          <w:color w:val="000000"/>
          <w:lang w:eastAsia="zh-TW"/>
        </w:rPr>
        <w:t>年報</w:t>
      </w:r>
      <w:r w:rsidR="004F3D21" w:rsidRPr="004F3D21">
        <w:rPr>
          <w:rFonts w:hint="eastAsia"/>
          <w:color w:val="000000"/>
          <w:lang w:eastAsia="zh-TW"/>
        </w:rPr>
        <w:t>附表2-2-3</w:t>
      </w:r>
      <w:r w:rsidRPr="0059518A">
        <w:rPr>
          <w:rFonts w:hint="eastAsia"/>
          <w:color w:val="000000"/>
          <w:lang w:eastAsia="zh-TW"/>
        </w:rPr>
        <w:t>，並給予</w:t>
      </w:r>
      <w:r>
        <w:rPr>
          <w:rFonts w:hint="eastAsia"/>
          <w:color w:val="000000"/>
          <w:lang w:eastAsia="zh-TW"/>
        </w:rPr>
        <w:t>1</w:t>
      </w:r>
      <w:r w:rsidRPr="0059518A">
        <w:rPr>
          <w:rFonts w:hint="eastAsia"/>
          <w:color w:val="000000"/>
          <w:lang w:eastAsia="zh-TW"/>
        </w:rPr>
        <w:t>年緩衝期，自113年起</w:t>
      </w:r>
      <w:r>
        <w:rPr>
          <w:rFonts w:hint="eastAsia"/>
          <w:color w:val="000000"/>
          <w:lang w:eastAsia="zh-TW"/>
        </w:rPr>
        <w:t>，</w:t>
      </w:r>
      <w:r w:rsidRPr="0059518A">
        <w:rPr>
          <w:rFonts w:hint="eastAsia"/>
          <w:color w:val="000000"/>
          <w:lang w:eastAsia="zh-TW"/>
        </w:rPr>
        <w:t>上市櫃公司</w:t>
      </w:r>
      <w:r>
        <w:rPr>
          <w:rFonts w:hint="eastAsia"/>
          <w:color w:val="000000"/>
          <w:lang w:eastAsia="zh-TW"/>
        </w:rPr>
        <w:t>應</w:t>
      </w:r>
      <w:r w:rsidRPr="0059518A">
        <w:rPr>
          <w:rFonts w:hint="eastAsia"/>
          <w:color w:val="000000"/>
          <w:lang w:eastAsia="zh-TW"/>
        </w:rPr>
        <w:t>依</w:t>
      </w:r>
      <w:r>
        <w:rPr>
          <w:rFonts w:hint="eastAsia"/>
          <w:color w:val="000000"/>
          <w:lang w:eastAsia="zh-TW"/>
        </w:rPr>
        <w:t>前揭</w:t>
      </w:r>
      <w:r w:rsidRPr="0059518A">
        <w:rPr>
          <w:rFonts w:hint="eastAsia"/>
          <w:color w:val="000000"/>
          <w:lang w:eastAsia="zh-TW"/>
        </w:rPr>
        <w:t>規劃時程於</w:t>
      </w:r>
      <w:r w:rsidR="0098665F">
        <w:rPr>
          <w:rFonts w:hint="eastAsia"/>
          <w:color w:val="000000"/>
          <w:lang w:eastAsia="zh-TW"/>
        </w:rPr>
        <w:t>該</w:t>
      </w:r>
      <w:r w:rsidRPr="0059518A">
        <w:rPr>
          <w:rFonts w:hint="eastAsia"/>
          <w:color w:val="000000"/>
          <w:lang w:eastAsia="zh-TW"/>
        </w:rPr>
        <w:t>附表揭露溫室氣體盤查與確信資訊。</w:t>
      </w:r>
    </w:p>
    <w:p w:rsidR="00BF336B" w:rsidRPr="00912D99" w:rsidRDefault="00BF336B" w:rsidP="008344EB">
      <w:pPr>
        <w:ind w:leftChars="0" w:left="0" w:firstLineChars="50" w:firstLine="142"/>
      </w:pPr>
      <w:r w:rsidRPr="002A5CD3">
        <w:rPr>
          <w:rFonts w:hint="eastAsia"/>
          <w:b/>
        </w:rPr>
        <w:t xml:space="preserve">表1　</w:t>
      </w:r>
      <w:r w:rsidRPr="00A878BA">
        <w:rPr>
          <w:rFonts w:hint="eastAsia"/>
          <w:b/>
        </w:rPr>
        <w:t>「上市櫃公司永續發展路徑圖」</w:t>
      </w:r>
      <w:r>
        <w:rPr>
          <w:rFonts w:hint="eastAsia"/>
          <w:b/>
          <w:color w:val="000000"/>
        </w:rPr>
        <w:t>推動時程</w:t>
      </w:r>
      <w:r w:rsidR="00C666E6">
        <w:rPr>
          <w:rFonts w:hint="eastAsia"/>
          <w:b/>
          <w:color w:val="000000"/>
        </w:rPr>
        <w:t>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26"/>
        <w:gridCol w:w="1360"/>
        <w:gridCol w:w="1361"/>
        <w:gridCol w:w="1360"/>
        <w:gridCol w:w="1361"/>
      </w:tblGrid>
      <w:tr w:rsidR="008344EB" w:rsidRPr="002E4EED" w:rsidTr="008C66E7">
        <w:trPr>
          <w:trHeight w:val="567"/>
          <w:tblHeader/>
        </w:trPr>
        <w:tc>
          <w:tcPr>
            <w:tcW w:w="2926" w:type="dxa"/>
            <w:tcBorders>
              <w:top w:val="single" w:sz="12" w:space="0" w:color="auto"/>
              <w:bottom w:val="single" w:sz="6" w:space="0" w:color="auto"/>
              <w:tl2br w:val="single" w:sz="6" w:space="0" w:color="auto"/>
            </w:tcBorders>
            <w:shd w:val="clear" w:color="auto" w:fill="auto"/>
          </w:tcPr>
          <w:p w:rsidR="00BF336B" w:rsidRPr="002E4EED" w:rsidRDefault="00BF336B" w:rsidP="00145F1E">
            <w:pPr>
              <w:pStyle w:val="142"/>
              <w:rPr>
                <w:rFonts w:hint="eastAsia"/>
                <w:b/>
              </w:rPr>
            </w:pPr>
            <w:r w:rsidRPr="002E4EED">
              <w:rPr>
                <w:rFonts w:hint="eastAsia"/>
                <w:b/>
              </w:rPr>
              <w:t xml:space="preserve">     </w:t>
            </w:r>
            <w:r w:rsidRPr="002E4EED">
              <w:rPr>
                <w:rFonts w:hint="eastAsia"/>
                <w:b/>
                <w:lang w:eastAsia="zh-TW"/>
              </w:rPr>
              <w:t xml:space="preserve">   </w:t>
            </w:r>
            <w:r w:rsidR="008344EB">
              <w:rPr>
                <w:rFonts w:hint="eastAsia"/>
                <w:b/>
                <w:lang w:eastAsia="zh-TW"/>
              </w:rPr>
              <w:t xml:space="preserve">    </w:t>
            </w:r>
            <w:r w:rsidRPr="002E4EED">
              <w:rPr>
                <w:rFonts w:hint="eastAsia"/>
                <w:b/>
                <w:lang w:eastAsia="zh-TW"/>
              </w:rPr>
              <w:t xml:space="preserve"> </w:t>
            </w:r>
            <w:r w:rsidRPr="002E4EED">
              <w:rPr>
                <w:rFonts w:hint="eastAsia"/>
                <w:b/>
              </w:rPr>
              <w:t>揭露項目</w:t>
            </w:r>
          </w:p>
          <w:p w:rsidR="00BF336B" w:rsidRPr="002E4EED" w:rsidRDefault="00BF336B" w:rsidP="00145F1E">
            <w:pPr>
              <w:pStyle w:val="142"/>
              <w:rPr>
                <w:rFonts w:hint="eastAsia"/>
                <w:b/>
              </w:rPr>
            </w:pPr>
            <w:r w:rsidRPr="002E4EED">
              <w:rPr>
                <w:rFonts w:hint="eastAsia"/>
                <w:b/>
              </w:rPr>
              <w:t>揭露對象</w:t>
            </w:r>
          </w:p>
        </w:tc>
        <w:tc>
          <w:tcPr>
            <w:tcW w:w="1360" w:type="dxa"/>
            <w:shd w:val="clear" w:color="auto" w:fill="auto"/>
            <w:vAlign w:val="center"/>
          </w:tcPr>
          <w:p w:rsidR="00962242" w:rsidRDefault="00BF336B" w:rsidP="008344EB">
            <w:pPr>
              <w:pStyle w:val="142"/>
              <w:jc w:val="center"/>
              <w:rPr>
                <w:b/>
                <w:lang w:eastAsia="zh-TW"/>
              </w:rPr>
            </w:pPr>
            <w:r w:rsidRPr="002E4EED">
              <w:rPr>
                <w:rFonts w:hint="eastAsia"/>
                <w:b/>
              </w:rPr>
              <w:t>個體公司</w:t>
            </w:r>
          </w:p>
          <w:p w:rsidR="00BF336B" w:rsidRPr="002E4EED" w:rsidRDefault="00BF336B" w:rsidP="008344EB">
            <w:pPr>
              <w:pStyle w:val="142"/>
              <w:jc w:val="center"/>
              <w:rPr>
                <w:rFonts w:hint="eastAsia"/>
                <w:b/>
              </w:rPr>
            </w:pPr>
            <w:r w:rsidRPr="002E4EED">
              <w:rPr>
                <w:rFonts w:hint="eastAsia"/>
                <w:b/>
              </w:rPr>
              <w:t>完成盤查</w:t>
            </w:r>
          </w:p>
        </w:tc>
        <w:tc>
          <w:tcPr>
            <w:tcW w:w="1361" w:type="dxa"/>
            <w:shd w:val="clear" w:color="auto" w:fill="auto"/>
            <w:vAlign w:val="center"/>
          </w:tcPr>
          <w:p w:rsidR="00BF336B" w:rsidRPr="002E4EED" w:rsidRDefault="00BF336B" w:rsidP="008344EB">
            <w:pPr>
              <w:pStyle w:val="142"/>
              <w:jc w:val="center"/>
              <w:rPr>
                <w:rFonts w:hint="eastAsia"/>
                <w:b/>
              </w:rPr>
            </w:pPr>
            <w:r w:rsidRPr="002E4EED">
              <w:rPr>
                <w:rFonts w:hint="eastAsia"/>
                <w:b/>
              </w:rPr>
              <w:t>合併子公司完成盤查</w:t>
            </w:r>
          </w:p>
        </w:tc>
        <w:tc>
          <w:tcPr>
            <w:tcW w:w="1360" w:type="dxa"/>
            <w:shd w:val="clear" w:color="auto" w:fill="auto"/>
            <w:vAlign w:val="center"/>
          </w:tcPr>
          <w:p w:rsidR="00BF336B" w:rsidRPr="002E4EED" w:rsidRDefault="00BF336B" w:rsidP="00145F1E">
            <w:pPr>
              <w:pStyle w:val="142"/>
              <w:jc w:val="center"/>
              <w:rPr>
                <w:b/>
              </w:rPr>
            </w:pPr>
            <w:r w:rsidRPr="002E4EED">
              <w:rPr>
                <w:rFonts w:hint="eastAsia"/>
                <w:b/>
              </w:rPr>
              <w:t>個體公司</w:t>
            </w:r>
          </w:p>
          <w:p w:rsidR="00BF336B" w:rsidRPr="002E4EED" w:rsidRDefault="00BF336B" w:rsidP="00145F1E">
            <w:pPr>
              <w:pStyle w:val="142"/>
              <w:jc w:val="center"/>
              <w:rPr>
                <w:rFonts w:hint="eastAsia"/>
                <w:b/>
              </w:rPr>
            </w:pPr>
            <w:r w:rsidRPr="002E4EED">
              <w:rPr>
                <w:rFonts w:hint="eastAsia"/>
                <w:b/>
              </w:rPr>
              <w:t>完成確信</w:t>
            </w:r>
          </w:p>
        </w:tc>
        <w:tc>
          <w:tcPr>
            <w:tcW w:w="1361" w:type="dxa"/>
            <w:shd w:val="clear" w:color="auto" w:fill="auto"/>
            <w:vAlign w:val="center"/>
          </w:tcPr>
          <w:p w:rsidR="00BF336B" w:rsidRPr="002E4EED" w:rsidRDefault="00BF336B" w:rsidP="008344EB">
            <w:pPr>
              <w:pStyle w:val="142"/>
              <w:jc w:val="center"/>
              <w:rPr>
                <w:rFonts w:hint="eastAsia"/>
                <w:b/>
              </w:rPr>
            </w:pPr>
            <w:r w:rsidRPr="002E4EED">
              <w:rPr>
                <w:rFonts w:hint="eastAsia"/>
                <w:b/>
              </w:rPr>
              <w:t>合併子公司完成確信</w:t>
            </w:r>
          </w:p>
        </w:tc>
      </w:tr>
      <w:tr w:rsidR="008344EB" w:rsidRPr="002E4EED" w:rsidTr="00D70559">
        <w:trPr>
          <w:trHeight w:val="624"/>
        </w:trPr>
        <w:tc>
          <w:tcPr>
            <w:tcW w:w="2926" w:type="dxa"/>
            <w:tcBorders>
              <w:top w:val="single" w:sz="6" w:space="0" w:color="auto"/>
            </w:tcBorders>
            <w:shd w:val="clear" w:color="auto" w:fill="auto"/>
            <w:vAlign w:val="center"/>
          </w:tcPr>
          <w:p w:rsidR="00BF336B" w:rsidRPr="002E4EED" w:rsidRDefault="00BF336B" w:rsidP="00145F1E">
            <w:pPr>
              <w:pStyle w:val="142"/>
              <w:rPr>
                <w:rFonts w:hint="eastAsia"/>
              </w:rPr>
            </w:pPr>
            <w:r w:rsidRPr="002E4EED">
              <w:rPr>
                <w:rFonts w:hint="eastAsia"/>
              </w:rPr>
              <w:t>鋼鐵、水泥業及資本額100億元以上之上市櫃公司</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112年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114年</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113年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116年</w:t>
            </w:r>
          </w:p>
        </w:tc>
      </w:tr>
      <w:tr w:rsidR="008344EB" w:rsidRPr="002E4EED" w:rsidTr="00D70559">
        <w:trPr>
          <w:trHeight w:val="624"/>
        </w:trPr>
        <w:tc>
          <w:tcPr>
            <w:tcW w:w="2926" w:type="dxa"/>
            <w:shd w:val="clear" w:color="auto" w:fill="auto"/>
            <w:vAlign w:val="center"/>
          </w:tcPr>
          <w:p w:rsidR="00BF336B" w:rsidRPr="002E4EED" w:rsidRDefault="00BF336B" w:rsidP="00145F1E">
            <w:pPr>
              <w:pStyle w:val="142"/>
              <w:rPr>
                <w:rFonts w:hint="eastAsia"/>
              </w:rPr>
            </w:pPr>
            <w:r w:rsidRPr="002E4EED">
              <w:rPr>
                <w:rFonts w:hint="eastAsia"/>
              </w:rPr>
              <w:t>資本額50億元以上且未達100億元之上市櫃公司</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114年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115年</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116年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117年</w:t>
            </w:r>
          </w:p>
        </w:tc>
      </w:tr>
      <w:tr w:rsidR="008344EB" w:rsidRPr="002E4EED" w:rsidTr="00D70559">
        <w:trPr>
          <w:trHeight w:val="624"/>
        </w:trPr>
        <w:tc>
          <w:tcPr>
            <w:tcW w:w="2926" w:type="dxa"/>
            <w:shd w:val="clear" w:color="auto" w:fill="auto"/>
            <w:vAlign w:val="center"/>
          </w:tcPr>
          <w:p w:rsidR="00BF336B" w:rsidRPr="002E4EED" w:rsidRDefault="00BF336B" w:rsidP="00145F1E">
            <w:pPr>
              <w:pStyle w:val="142"/>
              <w:rPr>
                <w:rFonts w:hint="eastAsia"/>
              </w:rPr>
            </w:pPr>
            <w:r w:rsidRPr="002E4EED">
              <w:rPr>
                <w:rFonts w:hint="eastAsia"/>
              </w:rPr>
              <w:t>資本額未達50億元之上市櫃公司</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115年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116年</w:t>
            </w:r>
          </w:p>
        </w:tc>
        <w:tc>
          <w:tcPr>
            <w:tcW w:w="1360" w:type="dxa"/>
            <w:shd w:val="clear" w:color="auto" w:fill="auto"/>
            <w:vAlign w:val="center"/>
          </w:tcPr>
          <w:p w:rsidR="00BF336B" w:rsidRPr="002E4EED" w:rsidRDefault="00BF336B" w:rsidP="00145F1E">
            <w:pPr>
              <w:pStyle w:val="142"/>
              <w:jc w:val="center"/>
              <w:rPr>
                <w:rFonts w:hint="eastAsia"/>
              </w:rPr>
            </w:pPr>
            <w:r w:rsidRPr="002E4EED">
              <w:rPr>
                <w:rFonts w:hint="eastAsia"/>
              </w:rPr>
              <w:t>117年</w:t>
            </w:r>
          </w:p>
        </w:tc>
        <w:tc>
          <w:tcPr>
            <w:tcW w:w="1361" w:type="dxa"/>
            <w:shd w:val="clear" w:color="auto" w:fill="auto"/>
            <w:vAlign w:val="center"/>
          </w:tcPr>
          <w:p w:rsidR="00BF336B" w:rsidRPr="002E4EED" w:rsidRDefault="00BF336B" w:rsidP="00145F1E">
            <w:pPr>
              <w:pStyle w:val="142"/>
              <w:jc w:val="center"/>
              <w:rPr>
                <w:rFonts w:hint="eastAsia"/>
              </w:rPr>
            </w:pPr>
            <w:r w:rsidRPr="002E4EED">
              <w:rPr>
                <w:rFonts w:hint="eastAsia"/>
              </w:rPr>
              <w:t>118年</w:t>
            </w:r>
          </w:p>
        </w:tc>
      </w:tr>
    </w:tbl>
    <w:p w:rsidR="00BF336B" w:rsidRPr="008B10E1" w:rsidRDefault="00BF336B" w:rsidP="00BF336B">
      <w:pPr>
        <w:pStyle w:val="142"/>
        <w:ind w:leftChars="100" w:left="1419" w:hangingChars="467" w:hanging="1136"/>
        <w:jc w:val="both"/>
      </w:pPr>
      <w:r w:rsidRPr="008B10E1">
        <w:rPr>
          <w:rFonts w:hint="eastAsia"/>
          <w:lang w:eastAsia="zh-TW"/>
        </w:rPr>
        <w:t>說    明：表內年度係指申報年度。</w:t>
      </w:r>
    </w:p>
    <w:p w:rsidR="00BF336B" w:rsidRPr="00912D99" w:rsidRDefault="00BF336B" w:rsidP="00BF336B">
      <w:pPr>
        <w:pStyle w:val="142"/>
        <w:ind w:leftChars="100" w:left="1419" w:hangingChars="467" w:hanging="1136"/>
        <w:jc w:val="both"/>
        <w:rPr>
          <w:rFonts w:hint="eastAsia"/>
        </w:rPr>
      </w:pPr>
      <w:r w:rsidRPr="00912D99">
        <w:rPr>
          <w:rFonts w:hint="eastAsia"/>
        </w:rPr>
        <w:t>資料來源</w:t>
      </w:r>
      <w:r>
        <w:rPr>
          <w:rFonts w:hint="eastAsia"/>
        </w:rPr>
        <w:t>：金</w:t>
      </w:r>
      <w:r w:rsidRPr="00C37036">
        <w:rPr>
          <w:rFonts w:hint="eastAsia"/>
        </w:rPr>
        <w:t>管會，淨零十二項關鍵戰略-綠色金融，經濟論衡，第21期，頁47-54</w:t>
      </w:r>
      <w:r w:rsidR="008B10E1" w:rsidRPr="00C37036">
        <w:rPr>
          <w:rFonts w:hint="eastAsia"/>
        </w:rPr>
        <w:t>(112)</w:t>
      </w:r>
      <w:r>
        <w:rPr>
          <w:rFonts w:hint="eastAsia"/>
          <w:lang w:eastAsia="zh-TW"/>
        </w:rPr>
        <w:t>；本中心彙製。</w:t>
      </w:r>
    </w:p>
    <w:p w:rsidR="00C21477" w:rsidRPr="00101B63" w:rsidRDefault="00BF336B" w:rsidP="00101B63">
      <w:pPr>
        <w:pStyle w:val="a4"/>
        <w:ind w:left="849" w:hanging="283"/>
        <w:rPr>
          <w:b/>
          <w:bCs/>
        </w:rPr>
      </w:pPr>
      <w:r w:rsidRPr="00101B63">
        <w:rPr>
          <w:rFonts w:hint="eastAsia"/>
          <w:b/>
          <w:bCs/>
        </w:rPr>
        <w:t>(二)</w:t>
      </w:r>
      <w:r w:rsidR="00C21477" w:rsidRPr="00101B63">
        <w:rPr>
          <w:rFonts w:hint="eastAsia"/>
          <w:b/>
          <w:bCs/>
        </w:rPr>
        <w:t>鑑於全體上市櫃公司於115年至少</w:t>
      </w:r>
      <w:r w:rsidR="008B1C5E" w:rsidRPr="00101B63">
        <w:rPr>
          <w:rFonts w:hint="eastAsia"/>
          <w:b/>
          <w:bCs/>
        </w:rPr>
        <w:t>應</w:t>
      </w:r>
      <w:r w:rsidR="00C21477" w:rsidRPr="00101B63">
        <w:rPr>
          <w:rFonts w:hint="eastAsia"/>
          <w:b/>
          <w:bCs/>
        </w:rPr>
        <w:t>揭露個體公司</w:t>
      </w:r>
      <w:r w:rsidR="00C966BE">
        <w:rPr>
          <w:rFonts w:hint="eastAsia"/>
          <w:b/>
          <w:bCs/>
          <w:lang w:eastAsia="zh-TW"/>
        </w:rPr>
        <w:t>114年度</w:t>
      </w:r>
      <w:r w:rsidR="00C21477" w:rsidRPr="00101B63">
        <w:rPr>
          <w:rFonts w:hint="eastAsia"/>
          <w:b/>
          <w:bCs/>
        </w:rPr>
        <w:t>溫室氣體盤查資訊，</w:t>
      </w:r>
      <w:r w:rsidRPr="00101B63">
        <w:rPr>
          <w:rFonts w:hint="eastAsia"/>
          <w:b/>
          <w:bCs/>
        </w:rPr>
        <w:t>允宜持續輔導企業</w:t>
      </w:r>
      <w:r w:rsidR="00C21477" w:rsidRPr="00101B63">
        <w:rPr>
          <w:rFonts w:hint="eastAsia"/>
          <w:b/>
          <w:bCs/>
        </w:rPr>
        <w:t>於準備期間熟悉相關作業</w:t>
      </w:r>
      <w:r w:rsidRPr="00101B63">
        <w:rPr>
          <w:rFonts w:hint="eastAsia"/>
          <w:b/>
          <w:bCs/>
        </w:rPr>
        <w:t>，</w:t>
      </w:r>
      <w:r w:rsidR="006C5256" w:rsidRPr="00101B63">
        <w:rPr>
          <w:rFonts w:hint="eastAsia"/>
          <w:b/>
          <w:bCs/>
        </w:rPr>
        <w:t>並</w:t>
      </w:r>
      <w:r w:rsidR="00C21477" w:rsidRPr="00101B63">
        <w:rPr>
          <w:rFonts w:hint="eastAsia"/>
          <w:b/>
          <w:bCs/>
        </w:rPr>
        <w:t>協助其審視自身</w:t>
      </w:r>
      <w:r w:rsidR="006C5256" w:rsidRPr="00101B63">
        <w:rPr>
          <w:rFonts w:hint="eastAsia"/>
          <w:b/>
          <w:bCs/>
        </w:rPr>
        <w:t>情形</w:t>
      </w:r>
      <w:r w:rsidR="00064F53">
        <w:rPr>
          <w:rFonts w:hint="eastAsia"/>
          <w:b/>
          <w:bCs/>
          <w:lang w:eastAsia="zh-TW"/>
        </w:rPr>
        <w:t>，</w:t>
      </w:r>
      <w:r w:rsidRPr="00101B63">
        <w:rPr>
          <w:rFonts w:hint="eastAsia"/>
          <w:b/>
          <w:bCs/>
        </w:rPr>
        <w:t>積極減碳，俾達</w:t>
      </w:r>
      <w:r w:rsidR="00C21477" w:rsidRPr="00101B63">
        <w:rPr>
          <w:rFonts w:hint="eastAsia"/>
          <w:b/>
          <w:bCs/>
        </w:rPr>
        <w:t>永續</w:t>
      </w:r>
      <w:r w:rsidR="001447FC">
        <w:rPr>
          <w:rFonts w:hint="eastAsia"/>
          <w:b/>
          <w:bCs/>
          <w:lang w:eastAsia="zh-TW"/>
        </w:rPr>
        <w:t>發展</w:t>
      </w:r>
      <w:r w:rsidRPr="00101B63">
        <w:rPr>
          <w:rFonts w:hint="eastAsia"/>
          <w:b/>
          <w:bCs/>
        </w:rPr>
        <w:t>目標</w:t>
      </w:r>
    </w:p>
    <w:p w:rsidR="00610AAE" w:rsidRPr="00A57C64" w:rsidRDefault="00D92EF8" w:rsidP="0098665F">
      <w:pPr>
        <w:pStyle w:val="22"/>
        <w:ind w:left="850" w:firstLine="566"/>
        <w:rPr>
          <w:rFonts w:hint="eastAsia"/>
        </w:rPr>
      </w:pPr>
      <w:r>
        <w:rPr>
          <w:rFonts w:hint="eastAsia"/>
        </w:rPr>
        <w:t>檢視上市櫃公司近年於</w:t>
      </w:r>
      <w:r w:rsidRPr="005E766E">
        <w:rPr>
          <w:lang w:val="en-US"/>
        </w:rPr>
        <w:t>公開資訊觀測站</w:t>
      </w:r>
      <w:r>
        <w:rPr>
          <w:lang w:val="en-US"/>
        </w:rPr>
        <w:t>申報</w:t>
      </w:r>
      <w:r w:rsidRPr="002F48D2">
        <w:rPr>
          <w:rFonts w:hint="eastAsia"/>
        </w:rPr>
        <w:t>溫室氣體盤查</w:t>
      </w:r>
      <w:r>
        <w:rPr>
          <w:rFonts w:hint="eastAsia"/>
        </w:rPr>
        <w:t>資訊</w:t>
      </w:r>
      <w:r w:rsidR="00BE13B5">
        <w:rPr>
          <w:rFonts w:hint="eastAsia"/>
        </w:rPr>
        <w:t>之</w:t>
      </w:r>
      <w:r>
        <w:rPr>
          <w:rFonts w:hint="eastAsia"/>
        </w:rPr>
        <w:t>情形，</w:t>
      </w:r>
      <w:r w:rsidR="007E3CB0">
        <w:rPr>
          <w:rFonts w:hint="eastAsia"/>
        </w:rPr>
        <w:t>自112年首次強制符合規定之公司應揭露111年度</w:t>
      </w:r>
      <w:r w:rsidR="00875EF6" w:rsidRPr="002F48D2">
        <w:rPr>
          <w:rFonts w:hint="eastAsia"/>
        </w:rPr>
        <w:t>溫室氣體盤查</w:t>
      </w:r>
      <w:r w:rsidR="00C966BE">
        <w:rPr>
          <w:rFonts w:hint="eastAsia"/>
          <w:lang w:eastAsia="zh-TW"/>
        </w:rPr>
        <w:t>資訊</w:t>
      </w:r>
      <w:r w:rsidR="00875EF6">
        <w:rPr>
          <w:rFonts w:hint="eastAsia"/>
        </w:rPr>
        <w:t>起</w:t>
      </w:r>
      <w:r w:rsidR="007E3CB0">
        <w:rPr>
          <w:rFonts w:hint="eastAsia"/>
        </w:rPr>
        <w:t>，</w:t>
      </w:r>
      <w:r w:rsidR="00875EF6">
        <w:rPr>
          <w:rFonts w:hint="eastAsia"/>
        </w:rPr>
        <w:t>家數逐年成長，迄114年8月底，揭露是項資訊之</w:t>
      </w:r>
      <w:r w:rsidR="00720A42">
        <w:rPr>
          <w:rFonts w:hint="eastAsia"/>
        </w:rPr>
        <w:t>上</w:t>
      </w:r>
      <w:r w:rsidR="005E0137">
        <w:rPr>
          <w:rFonts w:hint="eastAsia"/>
        </w:rPr>
        <w:t>、</w:t>
      </w:r>
      <w:r w:rsidR="00720A42">
        <w:rPr>
          <w:rFonts w:hint="eastAsia"/>
        </w:rPr>
        <w:t>市櫃家數</w:t>
      </w:r>
      <w:r w:rsidR="00875EF6">
        <w:rPr>
          <w:rFonts w:hint="eastAsia"/>
        </w:rPr>
        <w:t>共計</w:t>
      </w:r>
      <w:r w:rsidR="00720A42">
        <w:rPr>
          <w:rFonts w:hint="eastAsia"/>
        </w:rPr>
        <w:t>1,680家</w:t>
      </w:r>
      <w:r w:rsidR="00F159B1">
        <w:rPr>
          <w:rFonts w:hint="eastAsia"/>
        </w:rPr>
        <w:t>(詳表</w:t>
      </w:r>
      <w:r w:rsidR="002B0751">
        <w:rPr>
          <w:rFonts w:hint="eastAsia"/>
        </w:rPr>
        <w:t>2</w:t>
      </w:r>
      <w:r w:rsidR="00F159B1">
        <w:rPr>
          <w:rFonts w:hint="eastAsia"/>
        </w:rPr>
        <w:t>)</w:t>
      </w:r>
      <w:r w:rsidR="00720A42">
        <w:rPr>
          <w:rFonts w:hint="eastAsia"/>
        </w:rPr>
        <w:t>，</w:t>
      </w:r>
      <w:r w:rsidR="00BE13B5">
        <w:rPr>
          <w:rFonts w:hint="eastAsia"/>
        </w:rPr>
        <w:t>而</w:t>
      </w:r>
      <w:r w:rsidR="00F159B1">
        <w:rPr>
          <w:rFonts w:hint="eastAsia"/>
        </w:rPr>
        <w:t>其中</w:t>
      </w:r>
      <w:r w:rsidR="00610AAE">
        <w:rPr>
          <w:rFonts w:hint="eastAsia"/>
        </w:rPr>
        <w:t>278</w:t>
      </w:r>
      <w:r w:rsidR="00610AAE" w:rsidRPr="00D66E77">
        <w:t>家係屬</w:t>
      </w:r>
      <w:r w:rsidR="00610AAE">
        <w:rPr>
          <w:rFonts w:hint="eastAsia"/>
        </w:rPr>
        <w:t>強制</w:t>
      </w:r>
      <w:r w:rsidR="00610AAE" w:rsidRPr="00D66E77">
        <w:t>揭露</w:t>
      </w:r>
      <w:r w:rsidR="00891ECC">
        <w:rPr>
          <w:rFonts w:hint="eastAsia"/>
        </w:rPr>
        <w:t>(</w:t>
      </w:r>
      <w:r w:rsidR="009904AB">
        <w:rPr>
          <w:rFonts w:hint="eastAsia"/>
        </w:rPr>
        <w:t>即</w:t>
      </w:r>
      <w:r w:rsidR="009904AB" w:rsidRPr="002E4EED">
        <w:rPr>
          <w:rFonts w:hint="eastAsia"/>
        </w:rPr>
        <w:t>鋼鐵、水泥業及資本額</w:t>
      </w:r>
      <w:r w:rsidR="009904AB">
        <w:rPr>
          <w:rFonts w:hint="eastAsia"/>
        </w:rPr>
        <w:t>50</w:t>
      </w:r>
      <w:r w:rsidR="009904AB" w:rsidRPr="002E4EED">
        <w:rPr>
          <w:rFonts w:hint="eastAsia"/>
        </w:rPr>
        <w:t>億元以上之上市櫃公司</w:t>
      </w:r>
      <w:r w:rsidR="009904AB">
        <w:rPr>
          <w:rFonts w:hint="eastAsia"/>
        </w:rPr>
        <w:t>；</w:t>
      </w:r>
      <w:r w:rsidR="00891ECC">
        <w:rPr>
          <w:rFonts w:hint="eastAsia"/>
        </w:rPr>
        <w:t>詳表</w:t>
      </w:r>
      <w:r w:rsidR="002B0751">
        <w:rPr>
          <w:rFonts w:hint="eastAsia"/>
        </w:rPr>
        <w:t>3</w:t>
      </w:r>
      <w:r w:rsidR="00891ECC">
        <w:rPr>
          <w:rFonts w:hint="eastAsia"/>
        </w:rPr>
        <w:t>)</w:t>
      </w:r>
      <w:r w:rsidR="00610AAE" w:rsidRPr="00D66E77">
        <w:t>，</w:t>
      </w:r>
      <w:r w:rsidR="00610AAE">
        <w:rPr>
          <w:rFonts w:hint="eastAsia"/>
        </w:rPr>
        <w:t>據金管會提供資料，</w:t>
      </w:r>
      <w:r w:rsidR="00891ECC">
        <w:rPr>
          <w:rFonts w:hint="eastAsia"/>
        </w:rPr>
        <w:t>上開公司之盤查資訊</w:t>
      </w:r>
      <w:r w:rsidR="00BE13B5">
        <w:rPr>
          <w:rFonts w:hint="eastAsia"/>
        </w:rPr>
        <w:t>皆已</w:t>
      </w:r>
      <w:r w:rsidR="00610AAE">
        <w:rPr>
          <w:rFonts w:hint="eastAsia"/>
        </w:rPr>
        <w:t>依永續</w:t>
      </w:r>
      <w:r w:rsidR="00CB636F">
        <w:rPr>
          <w:rFonts w:hint="eastAsia"/>
          <w:lang w:eastAsia="zh-TW"/>
        </w:rPr>
        <w:t>發展</w:t>
      </w:r>
      <w:r w:rsidR="00610AAE">
        <w:rPr>
          <w:rFonts w:hint="eastAsia"/>
        </w:rPr>
        <w:t>路徑圖規定</w:t>
      </w:r>
      <w:r w:rsidR="00891ECC">
        <w:rPr>
          <w:rFonts w:hint="eastAsia"/>
        </w:rPr>
        <w:t>於公開資訊觀測站、永續報告書及年報完成揭露相應之資料邊界，惟確信資訊部分，有1家上市公司</w:t>
      </w:r>
      <w:r w:rsidR="002735F8">
        <w:rPr>
          <w:rFonts w:hint="eastAsia"/>
          <w:lang w:eastAsia="zh-TW"/>
        </w:rPr>
        <w:t>因</w:t>
      </w:r>
      <w:r w:rsidR="009904AB">
        <w:rPr>
          <w:rFonts w:hint="eastAsia"/>
        </w:rPr>
        <w:t>於</w:t>
      </w:r>
      <w:r w:rsidR="00891ECC">
        <w:rPr>
          <w:rFonts w:hint="eastAsia"/>
        </w:rPr>
        <w:t>113年度增資至資本額超過100億元，</w:t>
      </w:r>
      <w:r w:rsidR="00C666E6">
        <w:rPr>
          <w:rFonts w:hint="eastAsia"/>
          <w:lang w:eastAsia="zh-TW"/>
        </w:rPr>
        <w:t>然</w:t>
      </w:r>
      <w:r w:rsidR="00891ECC">
        <w:rPr>
          <w:rFonts w:hint="eastAsia"/>
        </w:rPr>
        <w:t>未及時釐清申報時程規定，</w:t>
      </w:r>
      <w:r w:rsidR="002735F8">
        <w:rPr>
          <w:rFonts w:hint="eastAsia"/>
          <w:lang w:eastAsia="zh-TW"/>
        </w:rPr>
        <w:t>致</w:t>
      </w:r>
      <w:r w:rsidR="00891ECC">
        <w:rPr>
          <w:rFonts w:hint="eastAsia"/>
        </w:rPr>
        <w:t>未能依限完成確信及申報，</w:t>
      </w:r>
      <w:r w:rsidR="00BE13B5">
        <w:rPr>
          <w:rFonts w:hint="eastAsia"/>
        </w:rPr>
        <w:t>證交所已發文</w:t>
      </w:r>
      <w:r w:rsidR="00891ECC">
        <w:rPr>
          <w:rFonts w:hint="eastAsia"/>
        </w:rPr>
        <w:t>該公司</w:t>
      </w:r>
      <w:r w:rsidR="00BE13B5">
        <w:rPr>
          <w:rFonts w:hint="eastAsia"/>
        </w:rPr>
        <w:t>，其已</w:t>
      </w:r>
      <w:r w:rsidR="00891ECC">
        <w:rPr>
          <w:rFonts w:hint="eastAsia"/>
        </w:rPr>
        <w:t>於114年9月</w:t>
      </w:r>
      <w:r w:rsidR="00BE13B5">
        <w:rPr>
          <w:rFonts w:hint="eastAsia"/>
        </w:rPr>
        <w:t>26</w:t>
      </w:r>
      <w:r w:rsidR="00891ECC">
        <w:rPr>
          <w:rFonts w:hint="eastAsia"/>
        </w:rPr>
        <w:t>日完成</w:t>
      </w:r>
      <w:r w:rsidR="009904AB">
        <w:rPr>
          <w:rFonts w:hint="eastAsia"/>
        </w:rPr>
        <w:t>相關作業</w:t>
      </w:r>
      <w:r w:rsidR="00C666E6">
        <w:rPr>
          <w:rFonts w:hint="eastAsia"/>
          <w:lang w:eastAsia="zh-TW"/>
        </w:rPr>
        <w:t>。</w:t>
      </w:r>
      <w:r w:rsidR="009904AB">
        <w:rPr>
          <w:rFonts w:hint="eastAsia"/>
        </w:rPr>
        <w:t>復就</w:t>
      </w:r>
      <w:r w:rsidR="009904AB" w:rsidRPr="00D66E77">
        <w:t>資本額</w:t>
      </w:r>
      <w:r w:rsidR="009904AB">
        <w:rPr>
          <w:rFonts w:hint="eastAsia"/>
        </w:rPr>
        <w:t>未達5</w:t>
      </w:r>
      <w:r w:rsidR="009904AB" w:rsidRPr="00D66E77">
        <w:t>0億元</w:t>
      </w:r>
      <w:r w:rsidR="009904AB">
        <w:rPr>
          <w:rFonts w:hint="eastAsia"/>
        </w:rPr>
        <w:t>之上市櫃公司以觀，其中</w:t>
      </w:r>
      <w:r w:rsidR="009904AB" w:rsidRPr="00D66E77">
        <w:rPr>
          <w:rFonts w:hint="eastAsia"/>
        </w:rPr>
        <w:t>1</w:t>
      </w:r>
      <w:r w:rsidR="009904AB">
        <w:rPr>
          <w:rFonts w:hint="eastAsia"/>
        </w:rPr>
        <w:t>,402</w:t>
      </w:r>
      <w:r w:rsidR="009904AB" w:rsidRPr="00D66E77">
        <w:t>家係屬自願揭露，</w:t>
      </w:r>
      <w:r w:rsidR="00C666E6">
        <w:rPr>
          <w:rFonts w:hint="eastAsia"/>
          <w:lang w:eastAsia="zh-TW"/>
        </w:rPr>
        <w:t>惟</w:t>
      </w:r>
      <w:r w:rsidR="009904AB" w:rsidRPr="00BE13B5">
        <w:t>有</w:t>
      </w:r>
      <w:r w:rsidR="009904AB" w:rsidRPr="00BE13B5">
        <w:rPr>
          <w:rFonts w:hint="eastAsia"/>
        </w:rPr>
        <w:t>183</w:t>
      </w:r>
      <w:r w:rsidR="009904AB" w:rsidRPr="00BE13B5">
        <w:t>家尚未揭露</w:t>
      </w:r>
      <w:r w:rsidR="009904AB" w:rsidRPr="00BE13B5">
        <w:rPr>
          <w:rFonts w:hint="eastAsia"/>
        </w:rPr>
        <w:t>溫室氣體盤查資訊，占該區間</w:t>
      </w:r>
      <w:r w:rsidR="002B0751" w:rsidRPr="00BE13B5">
        <w:rPr>
          <w:rFonts w:hint="eastAsia"/>
        </w:rPr>
        <w:t>11.55</w:t>
      </w:r>
      <w:r w:rsidR="009904AB" w:rsidRPr="00BE13B5">
        <w:rPr>
          <w:rFonts w:hint="eastAsia"/>
        </w:rPr>
        <w:t>%(詳</w:t>
      </w:r>
      <w:r w:rsidR="009904AB" w:rsidRPr="00A57C64">
        <w:rPr>
          <w:rFonts w:hint="eastAsia"/>
        </w:rPr>
        <w:t>表</w:t>
      </w:r>
      <w:r w:rsidR="002B0751" w:rsidRPr="00A57C64">
        <w:rPr>
          <w:rFonts w:hint="eastAsia"/>
        </w:rPr>
        <w:t>3</w:t>
      </w:r>
      <w:r w:rsidR="009904AB" w:rsidRPr="00A57C64">
        <w:rPr>
          <w:rFonts w:hint="eastAsia"/>
        </w:rPr>
        <w:t>)</w:t>
      </w:r>
      <w:r w:rsidR="00C666E6">
        <w:rPr>
          <w:rFonts w:hint="eastAsia"/>
          <w:lang w:eastAsia="zh-TW"/>
        </w:rPr>
        <w:t>。</w:t>
      </w:r>
      <w:r w:rsidR="00BE13B5" w:rsidRPr="00A57C64">
        <w:rPr>
          <w:rFonts w:hint="eastAsia"/>
        </w:rPr>
        <w:t>鑑於</w:t>
      </w:r>
      <w:r w:rsidR="00A57C64" w:rsidRPr="00A57C64">
        <w:rPr>
          <w:rFonts w:hint="eastAsia"/>
        </w:rPr>
        <w:t>全體上市櫃公司</w:t>
      </w:r>
      <w:r w:rsidR="002B0751" w:rsidRPr="00A57C64">
        <w:rPr>
          <w:rFonts w:hint="eastAsia"/>
        </w:rPr>
        <w:t>於115年</w:t>
      </w:r>
      <w:r w:rsidR="00A57C64" w:rsidRPr="00A57C64">
        <w:rPr>
          <w:rFonts w:hint="eastAsia"/>
          <w:lang w:eastAsia="zh-TW"/>
        </w:rPr>
        <w:t>至少應</w:t>
      </w:r>
      <w:r w:rsidR="002B0751" w:rsidRPr="00A57C64">
        <w:rPr>
          <w:rFonts w:hint="eastAsia"/>
        </w:rPr>
        <w:t>揭露個體公司</w:t>
      </w:r>
      <w:r w:rsidR="00C966BE" w:rsidRPr="00C966BE">
        <w:rPr>
          <w:rFonts w:hint="eastAsia"/>
          <w:bCs/>
          <w:lang w:eastAsia="zh-TW"/>
        </w:rPr>
        <w:t>114年度</w:t>
      </w:r>
      <w:r w:rsidR="002B0751" w:rsidRPr="00A57C64">
        <w:rPr>
          <w:rFonts w:hint="eastAsia"/>
        </w:rPr>
        <w:t>溫室氣體盤查</w:t>
      </w:r>
      <w:r w:rsidR="00BE13B5" w:rsidRPr="00A57C64">
        <w:rPr>
          <w:rFonts w:hint="eastAsia"/>
        </w:rPr>
        <w:t>資訊，</w:t>
      </w:r>
      <w:r w:rsidR="00FC3DBB" w:rsidRPr="00A57C64">
        <w:rPr>
          <w:rFonts w:hint="eastAsia"/>
        </w:rPr>
        <w:t>允宜持續輔導企業於準備期間熟悉相關作業</w:t>
      </w:r>
      <w:r w:rsidR="00C966BE" w:rsidRPr="002D4A34">
        <w:rPr>
          <w:rFonts w:hint="eastAsia"/>
        </w:rPr>
        <w:t>，以促其確切落實ESG資訊之揭露，進而據以訂定減碳目標及相關策略</w:t>
      </w:r>
      <w:r w:rsidR="00A57C64" w:rsidRPr="00A57C64">
        <w:rPr>
          <w:rFonts w:hint="eastAsia"/>
        </w:rPr>
        <w:t>，積</w:t>
      </w:r>
      <w:r w:rsidR="00FC3DBB" w:rsidRPr="00A57C64">
        <w:rPr>
          <w:rFonts w:hint="eastAsia"/>
        </w:rPr>
        <w:t>極減碳，俾達</w:t>
      </w:r>
      <w:r w:rsidR="00A57C64" w:rsidRPr="00A57C64">
        <w:rPr>
          <w:rFonts w:hint="eastAsia"/>
          <w:lang w:eastAsia="zh-TW"/>
        </w:rPr>
        <w:t>淨零</w:t>
      </w:r>
      <w:r w:rsidR="00FC3DBB" w:rsidRPr="00A57C64">
        <w:rPr>
          <w:rFonts w:hint="eastAsia"/>
        </w:rPr>
        <w:t>永續之目標</w:t>
      </w:r>
      <w:r w:rsidR="00A57C64" w:rsidRPr="00A57C64">
        <w:rPr>
          <w:rFonts w:hint="eastAsia"/>
          <w:lang w:eastAsia="zh-TW"/>
        </w:rPr>
        <w:t>。</w:t>
      </w:r>
    </w:p>
    <w:p w:rsidR="00BF336B" w:rsidRDefault="00BF336B" w:rsidP="00BF336B">
      <w:pPr>
        <w:pStyle w:val="22"/>
        <w:ind w:leftChars="-50" w:left="850" w:rightChars="-200" w:right="-566" w:hangingChars="350" w:hanging="992"/>
        <w:rPr>
          <w:b/>
        </w:rPr>
      </w:pPr>
      <w:r w:rsidRPr="002A5CD3">
        <w:rPr>
          <w:rFonts w:hint="eastAsia"/>
          <w:b/>
        </w:rPr>
        <w:t>表</w:t>
      </w:r>
      <w:r w:rsidR="00B97923">
        <w:rPr>
          <w:rFonts w:hint="eastAsia"/>
          <w:b/>
          <w:lang w:eastAsia="zh-TW"/>
        </w:rPr>
        <w:t>2</w:t>
      </w:r>
      <w:r w:rsidRPr="002A5CD3">
        <w:rPr>
          <w:rFonts w:hint="eastAsia"/>
          <w:b/>
        </w:rPr>
        <w:t xml:space="preserve">　</w:t>
      </w:r>
      <w:r w:rsidR="00962242" w:rsidRPr="00A8589A">
        <w:rPr>
          <w:rFonts w:ascii="Times New Roman" w:hint="eastAsia"/>
          <w:b/>
        </w:rPr>
        <w:t>上市櫃公司</w:t>
      </w:r>
      <w:r w:rsidR="005A2DD1">
        <w:rPr>
          <w:rFonts w:hint="eastAsia"/>
          <w:b/>
          <w:lang w:eastAsia="zh-TW"/>
        </w:rPr>
        <w:t>揭露</w:t>
      </w:r>
      <w:r>
        <w:rPr>
          <w:rFonts w:hint="eastAsia"/>
          <w:b/>
        </w:rPr>
        <w:t>1</w:t>
      </w:r>
      <w:r w:rsidR="00962242">
        <w:rPr>
          <w:rFonts w:hint="eastAsia"/>
          <w:b/>
          <w:lang w:eastAsia="zh-TW"/>
        </w:rPr>
        <w:t>1</w:t>
      </w:r>
      <w:r w:rsidR="004F3D21">
        <w:rPr>
          <w:rFonts w:hint="eastAsia"/>
          <w:b/>
          <w:lang w:eastAsia="zh-TW"/>
        </w:rPr>
        <w:t>1</w:t>
      </w:r>
      <w:r>
        <w:rPr>
          <w:rFonts w:hint="eastAsia"/>
          <w:b/>
          <w:lang w:eastAsia="zh-TW"/>
        </w:rPr>
        <w:t>至</w:t>
      </w:r>
      <w:r>
        <w:rPr>
          <w:rFonts w:hint="eastAsia"/>
          <w:b/>
        </w:rPr>
        <w:t>1</w:t>
      </w:r>
      <w:r>
        <w:rPr>
          <w:b/>
        </w:rPr>
        <w:t>1</w:t>
      </w:r>
      <w:r w:rsidR="00962242">
        <w:rPr>
          <w:rFonts w:hint="eastAsia"/>
          <w:b/>
          <w:lang w:eastAsia="zh-TW"/>
        </w:rPr>
        <w:t>3</w:t>
      </w:r>
      <w:r>
        <w:rPr>
          <w:rFonts w:hint="eastAsia"/>
          <w:b/>
        </w:rPr>
        <w:t>年度</w:t>
      </w:r>
      <w:r w:rsidR="00962242" w:rsidRPr="006941F1">
        <w:rPr>
          <w:rFonts w:hint="eastAsia"/>
          <w:b/>
        </w:rPr>
        <w:t>溫室氣體盤查</w:t>
      </w:r>
      <w:r w:rsidR="00962242">
        <w:rPr>
          <w:rFonts w:hint="eastAsia"/>
          <w:b/>
        </w:rPr>
        <w:t>資</w:t>
      </w:r>
      <w:r w:rsidR="00962242" w:rsidRPr="006941F1">
        <w:rPr>
          <w:rFonts w:hint="eastAsia"/>
          <w:b/>
        </w:rPr>
        <w:t>訊</w:t>
      </w:r>
      <w:r w:rsidR="00FD5190">
        <w:rPr>
          <w:rFonts w:hint="eastAsia"/>
          <w:b/>
          <w:lang w:eastAsia="zh-TW"/>
        </w:rPr>
        <w:t>家數</w:t>
      </w:r>
      <w:r w:rsidR="00712C08">
        <w:rPr>
          <w:rFonts w:hint="eastAsia"/>
          <w:b/>
          <w:lang w:eastAsia="zh-TW"/>
        </w:rPr>
        <w:t>統計</w:t>
      </w:r>
      <w:r>
        <w:rPr>
          <w:rFonts w:hint="eastAsia"/>
          <w:b/>
        </w:rPr>
        <w:t>表</w:t>
      </w:r>
    </w:p>
    <w:p w:rsidR="00BF336B" w:rsidRDefault="00B7205A" w:rsidP="00B7205A">
      <w:pPr>
        <w:pStyle w:val="142"/>
        <w:ind w:rightChars="-50" w:right="-142"/>
        <w:jc w:val="right"/>
      </w:pPr>
      <w:r>
        <w:rPr>
          <w:rFonts w:hint="eastAsia"/>
          <w:szCs w:val="24"/>
          <w:lang w:eastAsia="zh-TW"/>
        </w:rPr>
        <w:t xml:space="preserve">  </w:t>
      </w:r>
      <w:r w:rsidR="00BF336B" w:rsidRPr="002A5CD3">
        <w:rPr>
          <w:rFonts w:hint="eastAsia"/>
          <w:szCs w:val="24"/>
        </w:rPr>
        <w:t>單位：</w:t>
      </w:r>
      <w:r w:rsidR="00BF336B">
        <w:rPr>
          <w:rFonts w:hint="eastAsia"/>
          <w:szCs w:val="24"/>
        </w:rPr>
        <w:t>家數</w:t>
      </w:r>
    </w:p>
    <w:tbl>
      <w:tblPr>
        <w:tblW w:w="8931"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3970"/>
        <w:gridCol w:w="1653"/>
        <w:gridCol w:w="1654"/>
        <w:gridCol w:w="1654"/>
      </w:tblGrid>
      <w:tr w:rsidR="007E3CB0" w:rsidRPr="00A268F0" w:rsidTr="00800075">
        <w:trPr>
          <w:trHeight w:val="420"/>
          <w:tblHeader/>
        </w:trPr>
        <w:tc>
          <w:tcPr>
            <w:tcW w:w="3970" w:type="dxa"/>
            <w:tcBorders>
              <w:top w:val="single" w:sz="12" w:space="0" w:color="auto"/>
              <w:bottom w:val="single" w:sz="6" w:space="0" w:color="auto"/>
              <w:tl2br w:val="single" w:sz="6" w:space="0" w:color="auto"/>
            </w:tcBorders>
          </w:tcPr>
          <w:p w:rsidR="007E3CB0" w:rsidRPr="002E4EED" w:rsidRDefault="007E3CB0" w:rsidP="007E3CB0">
            <w:pPr>
              <w:pStyle w:val="142"/>
              <w:rPr>
                <w:rFonts w:hint="eastAsia"/>
                <w:b/>
              </w:rPr>
            </w:pPr>
            <w:r w:rsidRPr="00B24FEC">
              <w:rPr>
                <w:b/>
              </w:rPr>
              <w:t xml:space="preserve">  </w:t>
            </w:r>
            <w:r w:rsidRPr="00B24FEC">
              <w:rPr>
                <w:rFonts w:hint="eastAsia"/>
                <w:b/>
              </w:rPr>
              <w:t xml:space="preserve"> </w:t>
            </w:r>
            <w:r w:rsidRPr="00B24FEC">
              <w:rPr>
                <w:b/>
              </w:rPr>
              <w:t xml:space="preserve"> </w:t>
            </w:r>
            <w:r>
              <w:rPr>
                <w:rFonts w:hint="eastAsia"/>
                <w:b/>
                <w:lang w:eastAsia="zh-TW"/>
              </w:rPr>
              <w:t xml:space="preserve">    </w:t>
            </w:r>
            <w:r w:rsidR="00800075">
              <w:rPr>
                <w:rFonts w:hint="eastAsia"/>
                <w:b/>
                <w:lang w:eastAsia="zh-TW"/>
              </w:rPr>
              <w:t xml:space="preserve"> </w:t>
            </w:r>
            <w:r>
              <w:rPr>
                <w:rFonts w:hint="eastAsia"/>
                <w:b/>
                <w:lang w:eastAsia="zh-TW"/>
              </w:rPr>
              <w:t xml:space="preserve">  </w:t>
            </w:r>
            <w:r w:rsidR="00800075">
              <w:rPr>
                <w:rFonts w:hint="eastAsia"/>
                <w:b/>
                <w:lang w:eastAsia="zh-TW"/>
              </w:rPr>
              <w:t xml:space="preserve"> </w:t>
            </w:r>
            <w:r w:rsidRPr="002E4EED">
              <w:rPr>
                <w:b/>
              </w:rPr>
              <w:t>溫室氣體盤查資訊年度</w:t>
            </w:r>
          </w:p>
          <w:p w:rsidR="007E3CB0" w:rsidRPr="0071216E" w:rsidRDefault="007E3CB0" w:rsidP="00145F1E">
            <w:pPr>
              <w:pStyle w:val="142"/>
              <w:rPr>
                <w:rFonts w:hint="eastAsia"/>
                <w:b/>
                <w:lang w:eastAsia="zh-TW"/>
              </w:rPr>
            </w:pPr>
            <w:r>
              <w:rPr>
                <w:rFonts w:hint="eastAsia"/>
                <w:b/>
                <w:lang w:eastAsia="zh-TW"/>
              </w:rPr>
              <w:t>公司別</w:t>
            </w:r>
          </w:p>
        </w:tc>
        <w:tc>
          <w:tcPr>
            <w:tcW w:w="1653" w:type="dxa"/>
            <w:vAlign w:val="center"/>
          </w:tcPr>
          <w:p w:rsidR="007E3CB0" w:rsidRPr="00B24FEC" w:rsidRDefault="007E3CB0" w:rsidP="00145F1E">
            <w:pPr>
              <w:pStyle w:val="142"/>
              <w:jc w:val="center"/>
              <w:rPr>
                <w:b/>
              </w:rPr>
            </w:pPr>
            <w:r w:rsidRPr="00B24FEC">
              <w:rPr>
                <w:b/>
              </w:rPr>
              <w:t>1</w:t>
            </w:r>
            <w:r>
              <w:rPr>
                <w:rFonts w:hint="eastAsia"/>
                <w:b/>
                <w:lang w:eastAsia="zh-TW"/>
              </w:rPr>
              <w:t>11</w:t>
            </w:r>
            <w:r w:rsidRPr="00B24FEC">
              <w:rPr>
                <w:b/>
              </w:rPr>
              <w:t>年</w:t>
            </w:r>
            <w:r w:rsidRPr="002E4EED">
              <w:rPr>
                <w:b/>
              </w:rPr>
              <w:t>度</w:t>
            </w:r>
          </w:p>
        </w:tc>
        <w:tc>
          <w:tcPr>
            <w:tcW w:w="1654" w:type="dxa"/>
            <w:vAlign w:val="center"/>
          </w:tcPr>
          <w:p w:rsidR="007E3CB0" w:rsidRPr="00B24FEC" w:rsidRDefault="007E3CB0" w:rsidP="00145F1E">
            <w:pPr>
              <w:pStyle w:val="142"/>
              <w:jc w:val="center"/>
              <w:rPr>
                <w:b/>
              </w:rPr>
            </w:pPr>
            <w:r w:rsidRPr="00B24FEC">
              <w:rPr>
                <w:b/>
              </w:rPr>
              <w:t>1</w:t>
            </w:r>
            <w:r>
              <w:rPr>
                <w:rFonts w:hint="eastAsia"/>
                <w:b/>
                <w:lang w:eastAsia="zh-TW"/>
              </w:rPr>
              <w:t>12</w:t>
            </w:r>
            <w:r w:rsidRPr="00B24FEC">
              <w:rPr>
                <w:b/>
              </w:rPr>
              <w:t>年</w:t>
            </w:r>
            <w:r w:rsidRPr="002E4EED">
              <w:rPr>
                <w:b/>
              </w:rPr>
              <w:t>度</w:t>
            </w:r>
          </w:p>
        </w:tc>
        <w:tc>
          <w:tcPr>
            <w:tcW w:w="1654" w:type="dxa"/>
            <w:vAlign w:val="center"/>
          </w:tcPr>
          <w:p w:rsidR="007E3CB0" w:rsidRPr="00B24FEC" w:rsidRDefault="007E3CB0" w:rsidP="00145F1E">
            <w:pPr>
              <w:pStyle w:val="142"/>
              <w:jc w:val="center"/>
              <w:rPr>
                <w:b/>
              </w:rPr>
            </w:pPr>
            <w:r w:rsidRPr="00B24FEC">
              <w:rPr>
                <w:b/>
              </w:rPr>
              <w:t>1</w:t>
            </w:r>
            <w:r>
              <w:rPr>
                <w:rFonts w:hint="eastAsia"/>
                <w:b/>
                <w:lang w:eastAsia="zh-TW"/>
              </w:rPr>
              <w:t>13</w:t>
            </w:r>
            <w:r w:rsidRPr="00B24FEC">
              <w:rPr>
                <w:b/>
              </w:rPr>
              <w:t>年</w:t>
            </w:r>
            <w:r w:rsidRPr="002E4EED">
              <w:rPr>
                <w:b/>
              </w:rPr>
              <w:t>度</w:t>
            </w:r>
          </w:p>
        </w:tc>
      </w:tr>
      <w:tr w:rsidR="007E3CB0" w:rsidRPr="00A268F0" w:rsidTr="0054519B">
        <w:trPr>
          <w:trHeight w:val="340"/>
          <w:tblHeader/>
        </w:trPr>
        <w:tc>
          <w:tcPr>
            <w:tcW w:w="3970" w:type="dxa"/>
            <w:tcBorders>
              <w:top w:val="single" w:sz="6" w:space="0" w:color="auto"/>
            </w:tcBorders>
            <w:vAlign w:val="center"/>
          </w:tcPr>
          <w:p w:rsidR="007E3CB0" w:rsidRPr="0071216E" w:rsidRDefault="007E3CB0" w:rsidP="00CA6E4A">
            <w:pPr>
              <w:pStyle w:val="142"/>
              <w:jc w:val="center"/>
            </w:pPr>
            <w:r>
              <w:t>上市公司</w:t>
            </w:r>
          </w:p>
        </w:tc>
        <w:tc>
          <w:tcPr>
            <w:tcW w:w="1653" w:type="dxa"/>
            <w:vAlign w:val="center"/>
          </w:tcPr>
          <w:p w:rsidR="007E3CB0" w:rsidRPr="0085425F" w:rsidRDefault="007E3CB0" w:rsidP="0054519B">
            <w:pPr>
              <w:pStyle w:val="142"/>
              <w:jc w:val="right"/>
            </w:pPr>
            <w:r>
              <w:rPr>
                <w:rFonts w:hint="eastAsia"/>
                <w:lang w:eastAsia="zh-TW"/>
              </w:rPr>
              <w:t>779</w:t>
            </w:r>
          </w:p>
        </w:tc>
        <w:tc>
          <w:tcPr>
            <w:tcW w:w="1654" w:type="dxa"/>
            <w:vAlign w:val="center"/>
          </w:tcPr>
          <w:p w:rsidR="007E3CB0" w:rsidRPr="0085425F" w:rsidRDefault="007E3CB0" w:rsidP="0054519B">
            <w:pPr>
              <w:pStyle w:val="142"/>
              <w:jc w:val="right"/>
            </w:pPr>
            <w:r>
              <w:rPr>
                <w:rFonts w:hint="eastAsia"/>
                <w:lang w:eastAsia="zh-TW"/>
              </w:rPr>
              <w:t>828</w:t>
            </w:r>
          </w:p>
        </w:tc>
        <w:tc>
          <w:tcPr>
            <w:tcW w:w="1654" w:type="dxa"/>
            <w:vAlign w:val="center"/>
          </w:tcPr>
          <w:p w:rsidR="007E3CB0" w:rsidRPr="0085425F" w:rsidRDefault="007E3CB0" w:rsidP="0054519B">
            <w:pPr>
              <w:pStyle w:val="142"/>
              <w:jc w:val="right"/>
            </w:pPr>
            <w:r>
              <w:rPr>
                <w:rFonts w:hint="eastAsia"/>
                <w:lang w:eastAsia="zh-TW"/>
              </w:rPr>
              <w:t>965</w:t>
            </w:r>
          </w:p>
        </w:tc>
      </w:tr>
      <w:tr w:rsidR="007E3CB0" w:rsidRPr="00A268F0" w:rsidTr="0054519B">
        <w:trPr>
          <w:trHeight w:val="340"/>
        </w:trPr>
        <w:tc>
          <w:tcPr>
            <w:tcW w:w="3970" w:type="dxa"/>
            <w:vAlign w:val="center"/>
            <w:hideMark/>
          </w:tcPr>
          <w:p w:rsidR="007E3CB0" w:rsidRPr="0071216E" w:rsidRDefault="007E3CB0" w:rsidP="00CA6E4A">
            <w:pPr>
              <w:pStyle w:val="142"/>
              <w:jc w:val="center"/>
            </w:pPr>
            <w:r>
              <w:t>上櫃公司</w:t>
            </w:r>
          </w:p>
        </w:tc>
        <w:tc>
          <w:tcPr>
            <w:tcW w:w="1653" w:type="dxa"/>
            <w:shd w:val="clear" w:color="auto" w:fill="FFFFFF"/>
            <w:vAlign w:val="center"/>
          </w:tcPr>
          <w:p w:rsidR="007E3CB0" w:rsidRPr="0085425F" w:rsidRDefault="007E3CB0" w:rsidP="0054519B">
            <w:pPr>
              <w:pStyle w:val="142"/>
              <w:jc w:val="right"/>
            </w:pPr>
            <w:r>
              <w:rPr>
                <w:rFonts w:hint="eastAsia"/>
                <w:lang w:eastAsia="zh-TW"/>
              </w:rPr>
              <w:t>434</w:t>
            </w:r>
          </w:p>
        </w:tc>
        <w:tc>
          <w:tcPr>
            <w:tcW w:w="1654" w:type="dxa"/>
            <w:shd w:val="clear" w:color="auto" w:fill="FFFFFF"/>
            <w:vAlign w:val="center"/>
          </w:tcPr>
          <w:p w:rsidR="007E3CB0" w:rsidRPr="0085425F" w:rsidRDefault="007E3CB0" w:rsidP="0054519B">
            <w:pPr>
              <w:pStyle w:val="142"/>
              <w:jc w:val="right"/>
            </w:pPr>
            <w:r>
              <w:rPr>
                <w:rFonts w:hint="eastAsia"/>
                <w:lang w:eastAsia="zh-TW"/>
              </w:rPr>
              <w:t>521</w:t>
            </w:r>
          </w:p>
        </w:tc>
        <w:tc>
          <w:tcPr>
            <w:tcW w:w="1654" w:type="dxa"/>
            <w:shd w:val="clear" w:color="auto" w:fill="FFFFFF"/>
            <w:vAlign w:val="center"/>
          </w:tcPr>
          <w:p w:rsidR="007E3CB0" w:rsidRPr="0085425F" w:rsidRDefault="007E3CB0" w:rsidP="0054519B">
            <w:pPr>
              <w:pStyle w:val="142"/>
              <w:jc w:val="right"/>
            </w:pPr>
            <w:r>
              <w:rPr>
                <w:rFonts w:hint="eastAsia"/>
                <w:lang w:eastAsia="zh-TW"/>
              </w:rPr>
              <w:t>715</w:t>
            </w:r>
          </w:p>
        </w:tc>
      </w:tr>
      <w:tr w:rsidR="007E3CB0" w:rsidRPr="00A268F0" w:rsidTr="0054519B">
        <w:trPr>
          <w:trHeight w:val="340"/>
        </w:trPr>
        <w:tc>
          <w:tcPr>
            <w:tcW w:w="3970" w:type="dxa"/>
            <w:vAlign w:val="center"/>
            <w:hideMark/>
          </w:tcPr>
          <w:p w:rsidR="007E3CB0" w:rsidRPr="0071216E" w:rsidRDefault="007E3CB0" w:rsidP="00CA6E4A">
            <w:pPr>
              <w:pStyle w:val="142"/>
              <w:jc w:val="center"/>
            </w:pPr>
            <w:r>
              <w:rPr>
                <w:rFonts w:hint="eastAsia"/>
              </w:rPr>
              <w:t>合計</w:t>
            </w:r>
          </w:p>
        </w:tc>
        <w:tc>
          <w:tcPr>
            <w:tcW w:w="1653" w:type="dxa"/>
            <w:vAlign w:val="center"/>
          </w:tcPr>
          <w:p w:rsidR="007E3CB0" w:rsidRPr="0085425F" w:rsidRDefault="007E3CB0" w:rsidP="0054519B">
            <w:pPr>
              <w:pStyle w:val="142"/>
              <w:jc w:val="right"/>
            </w:pPr>
            <w:r w:rsidRPr="000925F9">
              <w:t xml:space="preserve"> 1,213 </w:t>
            </w:r>
          </w:p>
        </w:tc>
        <w:tc>
          <w:tcPr>
            <w:tcW w:w="1654" w:type="dxa"/>
            <w:vAlign w:val="center"/>
          </w:tcPr>
          <w:p w:rsidR="007E3CB0" w:rsidRPr="0085425F" w:rsidRDefault="007E3CB0" w:rsidP="0054519B">
            <w:pPr>
              <w:pStyle w:val="142"/>
              <w:jc w:val="right"/>
            </w:pPr>
            <w:r w:rsidRPr="000925F9">
              <w:t xml:space="preserve"> 1,349 </w:t>
            </w:r>
          </w:p>
        </w:tc>
        <w:tc>
          <w:tcPr>
            <w:tcW w:w="1654" w:type="dxa"/>
            <w:vAlign w:val="center"/>
          </w:tcPr>
          <w:p w:rsidR="007E3CB0" w:rsidRPr="0085425F" w:rsidRDefault="007E3CB0" w:rsidP="0054519B">
            <w:pPr>
              <w:pStyle w:val="142"/>
              <w:jc w:val="right"/>
            </w:pPr>
            <w:r w:rsidRPr="000925F9">
              <w:t xml:space="preserve"> 1,680 </w:t>
            </w:r>
          </w:p>
        </w:tc>
      </w:tr>
    </w:tbl>
    <w:p w:rsidR="00A80310" w:rsidRDefault="00BF336B" w:rsidP="00803060">
      <w:pPr>
        <w:pStyle w:val="142"/>
        <w:tabs>
          <w:tab w:val="left" w:pos="851"/>
        </w:tabs>
        <w:ind w:leftChars="-78" w:left="995" w:rightChars="-100" w:right="-283" w:hangingChars="500" w:hanging="1216"/>
        <w:jc w:val="both"/>
        <w:rPr>
          <w:lang w:val="en-US" w:eastAsia="zh-TW"/>
        </w:rPr>
      </w:pPr>
      <w:r w:rsidRPr="000A0317">
        <w:rPr>
          <w:rFonts w:hint="eastAsia"/>
        </w:rPr>
        <w:t>說    明：</w:t>
      </w:r>
      <w:r w:rsidR="00A80310" w:rsidRPr="00A80310">
        <w:rPr>
          <w:rFonts w:hint="eastAsia"/>
          <w:lang w:val="en-US" w:eastAsia="zh-TW"/>
        </w:rPr>
        <w:t>本表係以各盤查資訊年度於年底之上市櫃公司家數為基礎，統計該等公司次年於公開資訊觀測站揭露</w:t>
      </w:r>
      <w:r w:rsidR="00A80310" w:rsidRPr="00A80310">
        <w:rPr>
          <w:lang w:val="en-US" w:eastAsia="zh-TW"/>
        </w:rPr>
        <w:t>企業ESG資訊</w:t>
      </w:r>
      <w:r w:rsidR="00A80310" w:rsidRPr="00A80310">
        <w:rPr>
          <w:rFonts w:hint="eastAsia"/>
          <w:lang w:val="en-US" w:eastAsia="zh-TW"/>
        </w:rPr>
        <w:t>之情形，然因</w:t>
      </w:r>
      <w:r w:rsidR="00F51147" w:rsidRPr="00A80310">
        <w:rPr>
          <w:rFonts w:hint="eastAsia"/>
          <w:lang w:val="en-US" w:eastAsia="zh-TW"/>
        </w:rPr>
        <w:t>公開資訊觀測站</w:t>
      </w:r>
      <w:r w:rsidR="00A80310" w:rsidRPr="00A80310">
        <w:rPr>
          <w:rFonts w:hint="eastAsia"/>
          <w:lang w:val="en-US" w:eastAsia="zh-TW"/>
        </w:rPr>
        <w:t>僅能擷取各資訊年度之最新申報情形，爰111至112年度盤查資訊是以截至113年底申報</w:t>
      </w:r>
      <w:r w:rsidR="004F3D21" w:rsidRPr="00A80310">
        <w:rPr>
          <w:rFonts w:hint="eastAsia"/>
          <w:lang w:val="en-US" w:eastAsia="zh-TW"/>
        </w:rPr>
        <w:t>資料</w:t>
      </w:r>
      <w:r w:rsidR="00A80310" w:rsidRPr="00A80310">
        <w:rPr>
          <w:rFonts w:hint="eastAsia"/>
          <w:lang w:val="en-US" w:eastAsia="zh-TW"/>
        </w:rPr>
        <w:t>填列，113年度盤查資訊係依前述統計原則填列至114年8月底之申報</w:t>
      </w:r>
      <w:r w:rsidR="004F3D21">
        <w:rPr>
          <w:rFonts w:hint="eastAsia"/>
          <w:lang w:val="en-US" w:eastAsia="zh-TW"/>
        </w:rPr>
        <w:t>情形</w:t>
      </w:r>
      <w:r w:rsidR="00A80310" w:rsidRPr="00A80310">
        <w:rPr>
          <w:rFonts w:hint="eastAsia"/>
          <w:lang w:val="en-US" w:eastAsia="zh-TW"/>
        </w:rPr>
        <w:t>。</w:t>
      </w:r>
    </w:p>
    <w:p w:rsidR="00BF336B" w:rsidRDefault="00BF336B" w:rsidP="00A80310">
      <w:pPr>
        <w:pStyle w:val="142"/>
        <w:tabs>
          <w:tab w:val="left" w:pos="851"/>
        </w:tabs>
        <w:ind w:leftChars="-78" w:left="922" w:rightChars="-100" w:right="-283" w:hangingChars="470" w:hanging="1143"/>
        <w:jc w:val="both"/>
        <w:rPr>
          <w:lang w:eastAsia="zh-TW"/>
        </w:rPr>
      </w:pPr>
      <w:r w:rsidRPr="00560C11">
        <w:rPr>
          <w:rFonts w:hint="eastAsia"/>
        </w:rPr>
        <w:t>資料來源：金管會</w:t>
      </w:r>
      <w:r>
        <w:rPr>
          <w:rFonts w:hint="eastAsia"/>
        </w:rPr>
        <w:t>，本中心彙製</w:t>
      </w:r>
      <w:r w:rsidRPr="00560C11">
        <w:rPr>
          <w:rFonts w:hint="eastAsia"/>
        </w:rPr>
        <w:t>。</w:t>
      </w:r>
    </w:p>
    <w:p w:rsidR="00BF336B" w:rsidRPr="0083315C" w:rsidRDefault="00BF336B" w:rsidP="00B7205A">
      <w:pPr>
        <w:pStyle w:val="22"/>
        <w:ind w:leftChars="-50" w:left="850" w:rightChars="-200" w:right="-566" w:hangingChars="350" w:hanging="992"/>
        <w:rPr>
          <w:rFonts w:hint="eastAsia"/>
          <w:b/>
        </w:rPr>
      </w:pPr>
      <w:r w:rsidRPr="002A5CD3">
        <w:rPr>
          <w:rFonts w:hint="eastAsia"/>
          <w:b/>
        </w:rPr>
        <w:t>表</w:t>
      </w:r>
      <w:r w:rsidR="00B97923">
        <w:rPr>
          <w:rFonts w:hint="eastAsia"/>
          <w:b/>
        </w:rPr>
        <w:t>3</w:t>
      </w:r>
      <w:r w:rsidRPr="006941F1">
        <w:rPr>
          <w:rFonts w:hint="eastAsia"/>
          <w:b/>
        </w:rPr>
        <w:t xml:space="preserve"> </w:t>
      </w:r>
      <w:r w:rsidR="00F02038">
        <w:rPr>
          <w:rFonts w:hint="eastAsia"/>
          <w:b/>
          <w:lang w:eastAsia="zh-TW"/>
        </w:rPr>
        <w:t xml:space="preserve"> </w:t>
      </w:r>
      <w:r w:rsidRPr="006941F1">
        <w:rPr>
          <w:rFonts w:hint="eastAsia"/>
          <w:b/>
        </w:rPr>
        <w:t>上市櫃</w:t>
      </w:r>
      <w:r>
        <w:rPr>
          <w:rFonts w:hint="eastAsia"/>
          <w:b/>
        </w:rPr>
        <w:t>公司</w:t>
      </w:r>
      <w:r w:rsidRPr="006941F1">
        <w:rPr>
          <w:rFonts w:hint="eastAsia"/>
          <w:b/>
        </w:rPr>
        <w:t>申報1</w:t>
      </w:r>
      <w:r w:rsidR="005A2DD1">
        <w:rPr>
          <w:rFonts w:hint="eastAsia"/>
          <w:b/>
          <w:lang w:eastAsia="zh-TW"/>
        </w:rPr>
        <w:t>13</w:t>
      </w:r>
      <w:r w:rsidRPr="006941F1">
        <w:rPr>
          <w:rFonts w:hint="eastAsia"/>
          <w:b/>
        </w:rPr>
        <w:t>年度溫室氣體盤查</w:t>
      </w:r>
      <w:r>
        <w:rPr>
          <w:rFonts w:hint="eastAsia"/>
          <w:b/>
        </w:rPr>
        <w:t>資</w:t>
      </w:r>
      <w:r w:rsidRPr="006941F1">
        <w:rPr>
          <w:rFonts w:hint="eastAsia"/>
          <w:b/>
        </w:rPr>
        <w:t>訊概況</w:t>
      </w:r>
      <w:r w:rsidR="00B7205A">
        <w:rPr>
          <w:rFonts w:hint="eastAsia"/>
          <w:b/>
        </w:rPr>
        <w:t>一覽表</w:t>
      </w:r>
      <w:r w:rsidR="00B7205A">
        <w:rPr>
          <w:rFonts w:hint="eastAsia"/>
          <w:b/>
          <w:lang w:eastAsia="zh-TW"/>
        </w:rPr>
        <w:t xml:space="preserve">  </w:t>
      </w:r>
      <w:r>
        <w:rPr>
          <w:rFonts w:hint="eastAsia"/>
          <w:sz w:val="24"/>
          <w:szCs w:val="24"/>
        </w:rPr>
        <w:t>單</w:t>
      </w:r>
      <w:r w:rsidRPr="00E977AC">
        <w:rPr>
          <w:rFonts w:hint="eastAsia"/>
          <w:sz w:val="24"/>
          <w:szCs w:val="24"/>
        </w:rPr>
        <w:t>位</w:t>
      </w:r>
      <w:r>
        <w:rPr>
          <w:rFonts w:hint="eastAsia"/>
          <w:sz w:val="24"/>
          <w:szCs w:val="24"/>
        </w:rPr>
        <w:t>：家數</w:t>
      </w:r>
    </w:p>
    <w:tbl>
      <w:tblPr>
        <w:tblW w:w="8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702"/>
        <w:gridCol w:w="1842"/>
        <w:gridCol w:w="993"/>
        <w:gridCol w:w="1464"/>
        <w:gridCol w:w="1323"/>
        <w:gridCol w:w="1607"/>
      </w:tblGrid>
      <w:tr w:rsidR="00B97923" w:rsidRPr="00746D99" w:rsidTr="0073610F">
        <w:trPr>
          <w:trHeight w:val="340"/>
          <w:tblHeader/>
        </w:trPr>
        <w:tc>
          <w:tcPr>
            <w:tcW w:w="4537" w:type="dxa"/>
            <w:gridSpan w:val="3"/>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B97923" w:rsidRDefault="0073610F" w:rsidP="00145F1E">
            <w:pPr>
              <w:pStyle w:val="142"/>
              <w:rPr>
                <w:b/>
                <w:lang w:eastAsia="zh-TW"/>
              </w:rPr>
            </w:pPr>
            <w:r>
              <w:rPr>
                <w:rFonts w:hint="eastAsia"/>
                <w:b/>
                <w:lang w:eastAsia="zh-TW"/>
              </w:rPr>
              <w:t xml:space="preserve">                          揭露情況</w:t>
            </w:r>
          </w:p>
          <w:p w:rsidR="0073610F" w:rsidRPr="002E4EED" w:rsidRDefault="0073610F" w:rsidP="00145F1E">
            <w:pPr>
              <w:pStyle w:val="142"/>
              <w:rPr>
                <w:rFonts w:hint="eastAsia"/>
                <w:b/>
              </w:rPr>
            </w:pPr>
            <w:r w:rsidRPr="002E4EED">
              <w:rPr>
                <w:b/>
              </w:rPr>
              <w:t>產業或實收資本額</w:t>
            </w:r>
          </w:p>
        </w:tc>
        <w:tc>
          <w:tcPr>
            <w:tcW w:w="1464" w:type="dxa"/>
            <w:tcBorders>
              <w:top w:val="single" w:sz="12" w:space="0" w:color="auto"/>
              <w:left w:val="single" w:sz="6" w:space="0" w:color="auto"/>
              <w:bottom w:val="single" w:sz="6" w:space="0" w:color="auto"/>
              <w:right w:val="single" w:sz="6" w:space="0" w:color="auto"/>
            </w:tcBorders>
            <w:vAlign w:val="center"/>
          </w:tcPr>
          <w:p w:rsidR="00B97923" w:rsidRPr="002E4EED" w:rsidRDefault="00B97923" w:rsidP="00145F1E">
            <w:pPr>
              <w:pStyle w:val="142"/>
              <w:jc w:val="center"/>
              <w:rPr>
                <w:b/>
              </w:rPr>
            </w:pPr>
            <w:r w:rsidRPr="002E4EED">
              <w:rPr>
                <w:b/>
              </w:rPr>
              <w:t>已揭露</w:t>
            </w:r>
          </w:p>
        </w:tc>
        <w:tc>
          <w:tcPr>
            <w:tcW w:w="1323" w:type="dxa"/>
            <w:tcBorders>
              <w:top w:val="single" w:sz="12" w:space="0" w:color="auto"/>
              <w:left w:val="single" w:sz="6" w:space="0" w:color="auto"/>
              <w:bottom w:val="single" w:sz="6" w:space="0" w:color="auto"/>
              <w:right w:val="single" w:sz="6" w:space="0" w:color="auto"/>
            </w:tcBorders>
            <w:vAlign w:val="center"/>
          </w:tcPr>
          <w:p w:rsidR="00B97923" w:rsidRPr="002E4EED" w:rsidRDefault="00B97923" w:rsidP="00145F1E">
            <w:pPr>
              <w:pStyle w:val="142"/>
              <w:jc w:val="center"/>
              <w:rPr>
                <w:b/>
              </w:rPr>
            </w:pPr>
            <w:r w:rsidRPr="002E4EED">
              <w:rPr>
                <w:b/>
              </w:rPr>
              <w:t>未揭露</w:t>
            </w:r>
          </w:p>
        </w:tc>
        <w:tc>
          <w:tcPr>
            <w:tcW w:w="1607" w:type="dxa"/>
            <w:tcBorders>
              <w:top w:val="single" w:sz="12" w:space="0" w:color="auto"/>
              <w:left w:val="single" w:sz="6" w:space="0" w:color="auto"/>
              <w:bottom w:val="single" w:sz="6" w:space="0" w:color="auto"/>
              <w:right w:val="single" w:sz="12" w:space="0" w:color="auto"/>
            </w:tcBorders>
            <w:vAlign w:val="center"/>
          </w:tcPr>
          <w:p w:rsidR="00B97923" w:rsidRPr="002E4EED" w:rsidRDefault="00B97923" w:rsidP="00145F1E">
            <w:pPr>
              <w:pStyle w:val="142"/>
              <w:jc w:val="center"/>
              <w:rPr>
                <w:b/>
              </w:rPr>
            </w:pPr>
            <w:r w:rsidRPr="002E4EED">
              <w:rPr>
                <w:b/>
              </w:rPr>
              <w:t>合計</w:t>
            </w:r>
          </w:p>
        </w:tc>
      </w:tr>
      <w:tr w:rsidR="00793485" w:rsidRPr="00746D99" w:rsidTr="00793485">
        <w:trPr>
          <w:trHeight w:val="340"/>
        </w:trPr>
        <w:tc>
          <w:tcPr>
            <w:tcW w:w="3544"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鋼鐵業</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31</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31</w:t>
            </w:r>
          </w:p>
        </w:tc>
      </w:tr>
      <w:tr w:rsidR="00793485" w:rsidRPr="00746D99" w:rsidTr="00793485">
        <w:trPr>
          <w:trHeight w:val="340"/>
        </w:trPr>
        <w:tc>
          <w:tcPr>
            <w:tcW w:w="3544"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16</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16</w:t>
            </w:r>
          </w:p>
        </w:tc>
      </w:tr>
      <w:tr w:rsidR="00793485" w:rsidRPr="00746D99" w:rsidTr="00793485">
        <w:trPr>
          <w:trHeight w:val="340"/>
        </w:trPr>
        <w:tc>
          <w:tcPr>
            <w:tcW w:w="3544"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水泥業</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7</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7</w:t>
            </w:r>
          </w:p>
        </w:tc>
      </w:tr>
      <w:tr w:rsidR="00793485" w:rsidRPr="00746D99" w:rsidTr="00793485">
        <w:trPr>
          <w:trHeight w:val="340"/>
        </w:trPr>
        <w:tc>
          <w:tcPr>
            <w:tcW w:w="3544"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0</w:t>
            </w:r>
          </w:p>
        </w:tc>
      </w:tr>
      <w:tr w:rsidR="00793485" w:rsidRPr="00746D99" w:rsidTr="00793485">
        <w:trPr>
          <w:trHeight w:val="340"/>
        </w:trPr>
        <w:tc>
          <w:tcPr>
            <w:tcW w:w="1702"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r w:rsidRPr="00746D99">
              <w:t>上述2</w:t>
            </w:r>
            <w:r w:rsidRPr="00746D99">
              <w:rPr>
                <w:rFonts w:hint="eastAsia"/>
              </w:rPr>
              <w:t>產</w:t>
            </w:r>
            <w:r w:rsidRPr="00746D99">
              <w:t>業以外公司資本額</w:t>
            </w:r>
          </w:p>
        </w:tc>
        <w:tc>
          <w:tcPr>
            <w:tcW w:w="184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100億元以上</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115</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115</w:t>
            </w:r>
          </w:p>
        </w:tc>
      </w:tr>
      <w:tr w:rsidR="00793485" w:rsidRPr="00746D99" w:rsidTr="00793485">
        <w:trPr>
          <w:trHeight w:val="340"/>
        </w:trPr>
        <w:tc>
          <w:tcPr>
            <w:tcW w:w="1702" w:type="dxa"/>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p>
        </w:tc>
        <w:tc>
          <w:tcPr>
            <w:tcW w:w="1842" w:type="dxa"/>
            <w:vMerge/>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2</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2</w:t>
            </w:r>
          </w:p>
        </w:tc>
      </w:tr>
      <w:tr w:rsidR="00793485" w:rsidRPr="00746D99" w:rsidTr="00793485">
        <w:trPr>
          <w:trHeight w:val="340"/>
        </w:trPr>
        <w:tc>
          <w:tcPr>
            <w:tcW w:w="1702" w:type="dxa"/>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p>
        </w:tc>
        <w:tc>
          <w:tcPr>
            <w:tcW w:w="184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93485" w:rsidRDefault="00793485" w:rsidP="00793485">
            <w:pPr>
              <w:pStyle w:val="142"/>
              <w:jc w:val="center"/>
              <w:rPr>
                <w:lang w:eastAsia="zh-TW"/>
              </w:rPr>
            </w:pPr>
            <w:r w:rsidRPr="00746D99">
              <w:t>50</w:t>
            </w:r>
            <w:r w:rsidRPr="00746D99">
              <w:rPr>
                <w:rFonts w:hint="eastAsia"/>
              </w:rPr>
              <w:t>億元以上且</w:t>
            </w:r>
          </w:p>
          <w:p w:rsidR="00793485" w:rsidRPr="00746D99" w:rsidRDefault="00793485" w:rsidP="00793485">
            <w:pPr>
              <w:pStyle w:val="142"/>
              <w:jc w:val="center"/>
            </w:pPr>
            <w:r w:rsidRPr="00746D99">
              <w:rPr>
                <w:rFonts w:hint="eastAsia"/>
              </w:rPr>
              <w:t>未達</w:t>
            </w:r>
            <w:r w:rsidRPr="00746D99">
              <w:t>100</w:t>
            </w:r>
            <w:r w:rsidRPr="00746D99">
              <w:rPr>
                <w:rFonts w:hint="eastAsia"/>
              </w:rPr>
              <w:t>億元</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95</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95</w:t>
            </w:r>
          </w:p>
        </w:tc>
      </w:tr>
      <w:tr w:rsidR="00793485" w:rsidRPr="00746D99" w:rsidTr="00793485">
        <w:trPr>
          <w:trHeight w:val="340"/>
        </w:trPr>
        <w:tc>
          <w:tcPr>
            <w:tcW w:w="1702" w:type="dxa"/>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p>
        </w:tc>
        <w:tc>
          <w:tcPr>
            <w:tcW w:w="1842" w:type="dxa"/>
            <w:vMerge/>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12</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0</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12</w:t>
            </w:r>
          </w:p>
        </w:tc>
      </w:tr>
      <w:tr w:rsidR="00793485" w:rsidRPr="00746D99" w:rsidTr="00793485">
        <w:trPr>
          <w:trHeight w:val="340"/>
        </w:trPr>
        <w:tc>
          <w:tcPr>
            <w:tcW w:w="1702" w:type="dxa"/>
            <w:vMerge/>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793485">
            <w:pPr>
              <w:pStyle w:val="142"/>
            </w:pPr>
          </w:p>
        </w:tc>
        <w:tc>
          <w:tcPr>
            <w:tcW w:w="184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rPr>
                <w:rFonts w:hint="eastAsia"/>
              </w:rPr>
              <w:t>未達</w:t>
            </w:r>
            <w:r w:rsidRPr="00746D99">
              <w:t>50</w:t>
            </w:r>
            <w:r w:rsidRPr="00746D99">
              <w:rPr>
                <w:rFonts w:hint="eastAsia"/>
              </w:rPr>
              <w:t>億元</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717</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64</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781</w:t>
            </w:r>
          </w:p>
        </w:tc>
      </w:tr>
      <w:tr w:rsidR="00793485" w:rsidRPr="00746D99" w:rsidTr="00793485">
        <w:trPr>
          <w:trHeight w:val="340"/>
        </w:trPr>
        <w:tc>
          <w:tcPr>
            <w:tcW w:w="1702" w:type="dxa"/>
            <w:vMerge/>
            <w:tcBorders>
              <w:top w:val="single" w:sz="6" w:space="0" w:color="auto"/>
              <w:left w:val="single" w:sz="12" w:space="0" w:color="auto"/>
              <w:bottom w:val="single" w:sz="6" w:space="0" w:color="auto"/>
              <w:right w:val="single" w:sz="6" w:space="0" w:color="auto"/>
            </w:tcBorders>
            <w:shd w:val="clear" w:color="auto" w:fill="auto"/>
          </w:tcPr>
          <w:p w:rsidR="00793485" w:rsidRPr="00746D99" w:rsidRDefault="00793485" w:rsidP="00793485">
            <w:pPr>
              <w:pStyle w:val="142"/>
            </w:pPr>
          </w:p>
        </w:tc>
        <w:tc>
          <w:tcPr>
            <w:tcW w:w="1842" w:type="dxa"/>
            <w:vMerge/>
            <w:tcBorders>
              <w:top w:val="single" w:sz="6" w:space="0" w:color="auto"/>
              <w:left w:val="single" w:sz="6" w:space="0" w:color="auto"/>
              <w:bottom w:val="single" w:sz="6" w:space="0" w:color="auto"/>
              <w:right w:val="single" w:sz="6" w:space="0" w:color="auto"/>
            </w:tcBorders>
            <w:shd w:val="clear" w:color="auto" w:fill="auto"/>
          </w:tcPr>
          <w:p w:rsidR="00793485" w:rsidRPr="00746D99" w:rsidRDefault="00793485" w:rsidP="00793485">
            <w:pPr>
              <w:pStyle w:val="142"/>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rPr>
                <w:rFonts w:hint="eastAsia"/>
              </w:rPr>
            </w:pPr>
            <w:r w:rsidRPr="00793485">
              <w:rPr>
                <w:rFonts w:hint="eastAsia"/>
              </w:rPr>
              <w:t>685</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rPr>
                <w:rFonts w:hint="eastAsia"/>
              </w:rPr>
            </w:pPr>
            <w:r w:rsidRPr="00793485">
              <w:rPr>
                <w:rFonts w:hint="eastAsia"/>
              </w:rPr>
              <w:t>119</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804</w:t>
            </w:r>
          </w:p>
        </w:tc>
      </w:tr>
      <w:tr w:rsidR="00793485" w:rsidRPr="00746D99" w:rsidTr="00D669B7">
        <w:trPr>
          <w:trHeight w:val="340"/>
        </w:trPr>
        <w:tc>
          <w:tcPr>
            <w:tcW w:w="3544"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93485" w:rsidRPr="00746D99" w:rsidRDefault="00793485" w:rsidP="00D669B7">
            <w:pPr>
              <w:pStyle w:val="142"/>
              <w:jc w:val="center"/>
            </w:pPr>
            <w:r w:rsidRPr="00746D99">
              <w:t>合計</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793485" w:rsidRPr="00746D99" w:rsidRDefault="00793485" w:rsidP="00793485">
            <w:pPr>
              <w:pStyle w:val="142"/>
              <w:jc w:val="center"/>
            </w:pPr>
            <w:r w:rsidRPr="00746D99">
              <w:t>上市</w:t>
            </w:r>
          </w:p>
        </w:tc>
        <w:tc>
          <w:tcPr>
            <w:tcW w:w="1464"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965</w:t>
            </w:r>
          </w:p>
        </w:tc>
        <w:tc>
          <w:tcPr>
            <w:tcW w:w="1323" w:type="dxa"/>
            <w:tcBorders>
              <w:top w:val="single" w:sz="6" w:space="0" w:color="auto"/>
              <w:left w:val="single" w:sz="6" w:space="0" w:color="auto"/>
              <w:bottom w:val="single" w:sz="6" w:space="0" w:color="auto"/>
              <w:right w:val="single" w:sz="6" w:space="0" w:color="auto"/>
            </w:tcBorders>
            <w:vAlign w:val="center"/>
          </w:tcPr>
          <w:p w:rsidR="00793485" w:rsidRPr="00793485" w:rsidRDefault="00793485" w:rsidP="00793485">
            <w:pPr>
              <w:pStyle w:val="142"/>
              <w:jc w:val="right"/>
            </w:pPr>
            <w:r w:rsidRPr="00793485">
              <w:rPr>
                <w:rFonts w:hint="eastAsia"/>
              </w:rPr>
              <w:t>64</w:t>
            </w:r>
          </w:p>
        </w:tc>
        <w:tc>
          <w:tcPr>
            <w:tcW w:w="1607" w:type="dxa"/>
            <w:tcBorders>
              <w:top w:val="single" w:sz="6" w:space="0" w:color="auto"/>
              <w:left w:val="single" w:sz="6" w:space="0" w:color="auto"/>
              <w:bottom w:val="single" w:sz="6" w:space="0" w:color="auto"/>
              <w:right w:val="single" w:sz="12" w:space="0" w:color="auto"/>
            </w:tcBorders>
            <w:vAlign w:val="center"/>
          </w:tcPr>
          <w:p w:rsidR="00793485" w:rsidRPr="00793485" w:rsidRDefault="00793485" w:rsidP="00793485">
            <w:pPr>
              <w:pStyle w:val="142"/>
              <w:jc w:val="right"/>
            </w:pPr>
            <w:r w:rsidRPr="00793485">
              <w:rPr>
                <w:rFonts w:hint="eastAsia"/>
              </w:rPr>
              <w:t xml:space="preserve">1,029 </w:t>
            </w:r>
          </w:p>
        </w:tc>
      </w:tr>
      <w:tr w:rsidR="00793485" w:rsidRPr="00746D99" w:rsidTr="00793485">
        <w:trPr>
          <w:trHeight w:val="340"/>
        </w:trPr>
        <w:tc>
          <w:tcPr>
            <w:tcW w:w="3544" w:type="dxa"/>
            <w:gridSpan w:val="2"/>
            <w:vMerge/>
            <w:tcBorders>
              <w:top w:val="single" w:sz="6" w:space="0" w:color="auto"/>
              <w:left w:val="single" w:sz="12" w:space="0" w:color="auto"/>
              <w:bottom w:val="single" w:sz="12" w:space="0" w:color="auto"/>
              <w:right w:val="single" w:sz="6" w:space="0" w:color="auto"/>
            </w:tcBorders>
            <w:shd w:val="clear" w:color="auto" w:fill="auto"/>
          </w:tcPr>
          <w:p w:rsidR="00793485" w:rsidRPr="00746D99" w:rsidRDefault="00793485" w:rsidP="00793485">
            <w:pPr>
              <w:pStyle w:val="142"/>
            </w:pP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793485" w:rsidRPr="00746D99" w:rsidRDefault="00793485" w:rsidP="00793485">
            <w:pPr>
              <w:pStyle w:val="142"/>
              <w:jc w:val="center"/>
            </w:pPr>
            <w:r w:rsidRPr="00746D99">
              <w:t>上櫃</w:t>
            </w:r>
          </w:p>
        </w:tc>
        <w:tc>
          <w:tcPr>
            <w:tcW w:w="1464" w:type="dxa"/>
            <w:tcBorders>
              <w:top w:val="single" w:sz="6" w:space="0" w:color="auto"/>
              <w:left w:val="single" w:sz="6" w:space="0" w:color="auto"/>
              <w:bottom w:val="single" w:sz="12" w:space="0" w:color="auto"/>
              <w:right w:val="single" w:sz="6" w:space="0" w:color="auto"/>
            </w:tcBorders>
            <w:vAlign w:val="center"/>
          </w:tcPr>
          <w:p w:rsidR="00793485" w:rsidRPr="00793485" w:rsidRDefault="00793485" w:rsidP="00793485">
            <w:pPr>
              <w:pStyle w:val="142"/>
              <w:jc w:val="right"/>
            </w:pPr>
            <w:r w:rsidRPr="00793485">
              <w:rPr>
                <w:rFonts w:hint="eastAsia"/>
              </w:rPr>
              <w:t>715</w:t>
            </w:r>
          </w:p>
        </w:tc>
        <w:tc>
          <w:tcPr>
            <w:tcW w:w="1323" w:type="dxa"/>
            <w:tcBorders>
              <w:top w:val="single" w:sz="6" w:space="0" w:color="auto"/>
              <w:left w:val="single" w:sz="6" w:space="0" w:color="auto"/>
              <w:bottom w:val="single" w:sz="12" w:space="0" w:color="auto"/>
              <w:right w:val="single" w:sz="6" w:space="0" w:color="auto"/>
            </w:tcBorders>
            <w:vAlign w:val="center"/>
          </w:tcPr>
          <w:p w:rsidR="00793485" w:rsidRPr="00793485" w:rsidRDefault="00793485" w:rsidP="00793485">
            <w:pPr>
              <w:pStyle w:val="142"/>
              <w:jc w:val="right"/>
            </w:pPr>
            <w:r w:rsidRPr="00793485">
              <w:rPr>
                <w:rFonts w:hint="eastAsia"/>
              </w:rPr>
              <w:t>119</w:t>
            </w:r>
          </w:p>
        </w:tc>
        <w:tc>
          <w:tcPr>
            <w:tcW w:w="1607" w:type="dxa"/>
            <w:tcBorders>
              <w:top w:val="single" w:sz="6" w:space="0" w:color="auto"/>
              <w:left w:val="single" w:sz="6" w:space="0" w:color="auto"/>
              <w:bottom w:val="single" w:sz="12" w:space="0" w:color="auto"/>
              <w:right w:val="single" w:sz="12" w:space="0" w:color="auto"/>
            </w:tcBorders>
            <w:vAlign w:val="center"/>
          </w:tcPr>
          <w:p w:rsidR="00793485" w:rsidRPr="00793485" w:rsidRDefault="00793485" w:rsidP="00793485">
            <w:pPr>
              <w:pStyle w:val="142"/>
              <w:jc w:val="right"/>
            </w:pPr>
            <w:r w:rsidRPr="00793485">
              <w:rPr>
                <w:rFonts w:hint="eastAsia"/>
              </w:rPr>
              <w:t>834</w:t>
            </w:r>
          </w:p>
        </w:tc>
      </w:tr>
    </w:tbl>
    <w:p w:rsidR="00803060" w:rsidRDefault="00BF336B" w:rsidP="00803060">
      <w:pPr>
        <w:pStyle w:val="142"/>
        <w:tabs>
          <w:tab w:val="left" w:pos="851"/>
        </w:tabs>
        <w:ind w:leftChars="-51" w:left="1072" w:rightChars="-100" w:right="-283" w:hangingChars="500" w:hanging="1216"/>
        <w:jc w:val="both"/>
        <w:rPr>
          <w:lang w:val="en-US" w:eastAsia="zh-TW"/>
        </w:rPr>
      </w:pPr>
      <w:r w:rsidRPr="00A80310">
        <w:rPr>
          <w:rFonts w:hint="eastAsia"/>
        </w:rPr>
        <w:t>說    明</w:t>
      </w:r>
      <w:r w:rsidRPr="00A80310">
        <w:rPr>
          <w:rFonts w:hint="eastAsia"/>
          <w:lang w:val="en-US" w:eastAsia="zh-TW"/>
        </w:rPr>
        <w:t>：</w:t>
      </w:r>
      <w:r w:rsidR="0070206B" w:rsidRPr="00A80310">
        <w:rPr>
          <w:rFonts w:hint="eastAsia"/>
          <w:lang w:val="en-US" w:eastAsia="zh-TW"/>
        </w:rPr>
        <w:t>本表係以各盤查資訊年度於年底之上市櫃公司家數為基礎，統計該等公司次年於公開資訊觀測站揭露</w:t>
      </w:r>
      <w:r w:rsidR="0070206B" w:rsidRPr="00A80310">
        <w:rPr>
          <w:lang w:val="en-US" w:eastAsia="zh-TW"/>
        </w:rPr>
        <w:t>企業ESG資訊</w:t>
      </w:r>
      <w:r w:rsidR="0070206B" w:rsidRPr="00A80310">
        <w:rPr>
          <w:rFonts w:hint="eastAsia"/>
          <w:lang w:val="en-US" w:eastAsia="zh-TW"/>
        </w:rPr>
        <w:t>之情形，113年度盤查資訊係依前述統計原則填列至114年8月底之申報</w:t>
      </w:r>
      <w:r w:rsidR="0070206B">
        <w:rPr>
          <w:rFonts w:hint="eastAsia"/>
          <w:lang w:val="en-US" w:eastAsia="zh-TW"/>
        </w:rPr>
        <w:t>情形</w:t>
      </w:r>
      <w:r w:rsidR="0070206B" w:rsidRPr="00A80310">
        <w:rPr>
          <w:rFonts w:hint="eastAsia"/>
          <w:lang w:val="en-US" w:eastAsia="zh-TW"/>
        </w:rPr>
        <w:t>。</w:t>
      </w:r>
    </w:p>
    <w:p w:rsidR="00BF336B" w:rsidRDefault="00BF336B" w:rsidP="00803060">
      <w:pPr>
        <w:pStyle w:val="142"/>
        <w:tabs>
          <w:tab w:val="left" w:pos="851"/>
        </w:tabs>
        <w:ind w:leftChars="-51" w:left="1072" w:rightChars="-100" w:right="-283" w:hangingChars="500" w:hanging="1216"/>
        <w:jc w:val="both"/>
        <w:rPr>
          <w:lang w:val="en-US" w:eastAsia="zh-TW"/>
        </w:rPr>
      </w:pPr>
      <w:r w:rsidRPr="001124D8">
        <w:rPr>
          <w:rFonts w:hint="eastAsia"/>
          <w:lang w:val="en-US" w:eastAsia="zh-TW"/>
        </w:rPr>
        <w:t>資料來源</w:t>
      </w:r>
      <w:r w:rsidRPr="00C63922">
        <w:rPr>
          <w:rFonts w:hint="eastAsia"/>
          <w:lang w:val="en-US" w:eastAsia="zh-TW"/>
        </w:rPr>
        <w:t>：</w:t>
      </w:r>
      <w:r>
        <w:rPr>
          <w:rFonts w:hint="eastAsia"/>
          <w:lang w:val="en-US" w:eastAsia="zh-TW"/>
        </w:rPr>
        <w:t>金管會，本中心彙製。</w:t>
      </w:r>
    </w:p>
    <w:p w:rsidR="005174CC" w:rsidRPr="002D4A34" w:rsidRDefault="00BF336B" w:rsidP="002D4A34">
      <w:pPr>
        <w:ind w:left="566" w:firstLine="566"/>
      </w:pPr>
      <w:r w:rsidRPr="002D4A34">
        <w:t>綜上，</w:t>
      </w:r>
      <w:r w:rsidRPr="002D4A34">
        <w:rPr>
          <w:rFonts w:hint="eastAsia"/>
        </w:rPr>
        <w:t>金管會規劃分階段推動上市櫃公司揭露溫室氣體盤查及確信資訊，</w:t>
      </w:r>
      <w:r w:rsidR="00903FCE">
        <w:rPr>
          <w:rFonts w:hint="eastAsia"/>
        </w:rPr>
        <w:t>迄</w:t>
      </w:r>
      <w:r w:rsidR="00A57C64" w:rsidRPr="002D4A34">
        <w:rPr>
          <w:rFonts w:hint="eastAsia"/>
        </w:rPr>
        <w:t>115年</w:t>
      </w:r>
      <w:r w:rsidR="00A33816" w:rsidRPr="002D4A34">
        <w:rPr>
          <w:rFonts w:hint="eastAsia"/>
        </w:rPr>
        <w:t>，全體上市櫃公司</w:t>
      </w:r>
      <w:r w:rsidR="00BC0364">
        <w:rPr>
          <w:rFonts w:hint="eastAsia"/>
        </w:rPr>
        <w:t>皆應</w:t>
      </w:r>
      <w:r w:rsidR="00A57C64" w:rsidRPr="002D4A34">
        <w:rPr>
          <w:rFonts w:hint="eastAsia"/>
        </w:rPr>
        <w:t>依規定揭露</w:t>
      </w:r>
      <w:r w:rsidR="00B85BAB">
        <w:rPr>
          <w:rFonts w:hint="eastAsia"/>
        </w:rPr>
        <w:t>相應資料邊界之</w:t>
      </w:r>
      <w:r w:rsidR="00BC0364">
        <w:rPr>
          <w:rFonts w:hint="eastAsia"/>
        </w:rPr>
        <w:t>溫室氣體</w:t>
      </w:r>
      <w:r w:rsidR="00A57C64" w:rsidRPr="002D4A34">
        <w:rPr>
          <w:rFonts w:hint="eastAsia"/>
        </w:rPr>
        <w:t>盤查資訊</w:t>
      </w:r>
      <w:r w:rsidR="00A33816" w:rsidRPr="002D4A34">
        <w:rPr>
          <w:rFonts w:hint="eastAsia"/>
        </w:rPr>
        <w:t>，允宜持續輔導企業於準備期間熟悉相關作業</w:t>
      </w:r>
      <w:r w:rsidR="002D4A34" w:rsidRPr="002D4A34">
        <w:rPr>
          <w:rFonts w:hint="eastAsia"/>
        </w:rPr>
        <w:t>，以促其確切落實ESG資訊之揭露，進而據以訂定減碳目標及相關策略，積極減碳，俾</w:t>
      </w:r>
      <w:r w:rsidR="00A57C64" w:rsidRPr="002D4A34">
        <w:rPr>
          <w:rFonts w:hint="eastAsia"/>
        </w:rPr>
        <w:t>利企業永續發展</w:t>
      </w:r>
      <w:r w:rsidR="002D4A34" w:rsidRPr="002D4A34">
        <w:rPr>
          <w:rFonts w:hint="eastAsia"/>
        </w:rPr>
        <w:t>，實現淨零願景</w:t>
      </w:r>
      <w:r w:rsidR="00BC0364">
        <w:rPr>
          <w:rFonts w:hint="eastAsia"/>
        </w:rPr>
        <w:t>。</w:t>
      </w:r>
    </w:p>
    <w:p w:rsidR="002D4A34" w:rsidRPr="00A57C64" w:rsidRDefault="002D4A34" w:rsidP="00AC2822">
      <w:pPr>
        <w:ind w:left="566" w:firstLine="566"/>
        <w:rPr>
          <w:rFonts w:hint="eastAsia"/>
        </w:rPr>
      </w:pPr>
    </w:p>
    <w:p w:rsidR="00E30F6E" w:rsidRDefault="00E30F6E" w:rsidP="00B50ECE">
      <w:pPr>
        <w:pStyle w:val="14"/>
        <w:ind w:left="567" w:hanging="567"/>
      </w:pPr>
      <w:bookmarkStart w:id="43" w:name="_Toc109829310"/>
      <w:bookmarkStart w:id="44" w:name="_Toc213751762"/>
      <w:r w:rsidRPr="00912D99">
        <w:rPr>
          <w:rFonts w:hint="eastAsia"/>
        </w:rPr>
        <w:t>一</w:t>
      </w:r>
      <w:r>
        <w:rPr>
          <w:rFonts w:hint="eastAsia"/>
        </w:rPr>
        <w:t>０、</w:t>
      </w:r>
      <w:bookmarkEnd w:id="43"/>
      <w:r w:rsidR="00B50ECE" w:rsidRPr="00B50ECE">
        <w:rPr>
          <w:rFonts w:hint="eastAsia"/>
        </w:rPr>
        <w:t>110年底至114年7月底間，</w:t>
      </w:r>
      <w:r w:rsidR="00CB5E44">
        <w:rPr>
          <w:rFonts w:hint="eastAsia"/>
        </w:rPr>
        <w:t>我國</w:t>
      </w:r>
      <w:r w:rsidR="00B50ECE" w:rsidRPr="00B50ECE">
        <w:rPr>
          <w:rFonts w:hint="eastAsia"/>
        </w:rPr>
        <w:t>ET</w:t>
      </w:r>
      <w:r w:rsidR="00B50ECE" w:rsidRPr="00B50ECE">
        <w:t>F</w:t>
      </w:r>
      <w:r w:rsidR="00B50ECE">
        <w:rPr>
          <w:rFonts w:hint="eastAsia"/>
        </w:rPr>
        <w:t>發行</w:t>
      </w:r>
      <w:r w:rsidR="00B50ECE" w:rsidRPr="00B50ECE">
        <w:rPr>
          <w:rFonts w:hint="eastAsia"/>
        </w:rPr>
        <w:t>檔數逐年</w:t>
      </w:r>
      <w:r w:rsidR="00B50ECE">
        <w:rPr>
          <w:rFonts w:hint="eastAsia"/>
        </w:rPr>
        <w:t>增加</w:t>
      </w:r>
      <w:r>
        <w:rPr>
          <w:rFonts w:hint="eastAsia"/>
        </w:rPr>
        <w:t>，</w:t>
      </w:r>
      <w:r w:rsidR="00B50ECE">
        <w:rPr>
          <w:rFonts w:hint="eastAsia"/>
        </w:rPr>
        <w:t>市場規模</w:t>
      </w:r>
      <w:r w:rsidR="00CB5E44">
        <w:rPr>
          <w:rFonts w:hint="eastAsia"/>
        </w:rPr>
        <w:t>亦有</w:t>
      </w:r>
      <w:r w:rsidR="00B50ECE">
        <w:rPr>
          <w:rFonts w:hint="eastAsia"/>
        </w:rPr>
        <w:t>大幅成長，</w:t>
      </w:r>
      <w:r>
        <w:rPr>
          <w:rFonts w:hint="eastAsia"/>
        </w:rPr>
        <w:t>惟</w:t>
      </w:r>
      <w:r w:rsidR="00D0532C">
        <w:rPr>
          <w:rFonts w:hint="eastAsia"/>
        </w:rPr>
        <w:t>近期</w:t>
      </w:r>
      <w:r w:rsidR="00B50ECE" w:rsidRPr="00B50ECE">
        <w:t>IPO</w:t>
      </w:r>
      <w:r w:rsidR="00B50ECE" w:rsidRPr="00B50ECE">
        <w:rPr>
          <w:rFonts w:hint="eastAsia"/>
        </w:rPr>
        <w:t>責任額</w:t>
      </w:r>
      <w:r w:rsidR="000C7E04">
        <w:rPr>
          <w:rFonts w:hint="eastAsia"/>
        </w:rPr>
        <w:t>制</w:t>
      </w:r>
      <w:r w:rsidR="00B50ECE" w:rsidRPr="00B50ECE">
        <w:rPr>
          <w:rFonts w:hint="eastAsia"/>
        </w:rPr>
        <w:t>衍生相關爭議</w:t>
      </w:r>
      <w:r>
        <w:rPr>
          <w:rFonts w:hint="eastAsia"/>
        </w:rPr>
        <w:t>，</w:t>
      </w:r>
      <w:r w:rsidRPr="00486D43">
        <w:rPr>
          <w:rFonts w:hint="eastAsia"/>
        </w:rPr>
        <w:t>允宜</w:t>
      </w:r>
      <w:r w:rsidR="00B50ECE">
        <w:rPr>
          <w:rFonts w:hint="eastAsia"/>
        </w:rPr>
        <w:t>督導</w:t>
      </w:r>
      <w:r w:rsidRPr="007F3999">
        <w:rPr>
          <w:rFonts w:hint="eastAsia"/>
        </w:rPr>
        <w:t>業者</w:t>
      </w:r>
      <w:r>
        <w:rPr>
          <w:rFonts w:hint="eastAsia"/>
        </w:rPr>
        <w:t>確實</w:t>
      </w:r>
      <w:r w:rsidRPr="007F3999">
        <w:rPr>
          <w:rFonts w:hint="eastAsia"/>
        </w:rPr>
        <w:t>遵循相關規範</w:t>
      </w:r>
      <w:r w:rsidR="000C436A">
        <w:rPr>
          <w:rFonts w:hint="eastAsia"/>
        </w:rPr>
        <w:t>，</w:t>
      </w:r>
      <w:r w:rsidR="005D49FD">
        <w:rPr>
          <w:rFonts w:hint="eastAsia"/>
        </w:rPr>
        <w:t>以</w:t>
      </w:r>
      <w:r w:rsidR="000C436A">
        <w:rPr>
          <w:rFonts w:hint="eastAsia"/>
        </w:rPr>
        <w:t>落實對</w:t>
      </w:r>
      <w:r w:rsidR="00B50ECE">
        <w:rPr>
          <w:rFonts w:hint="eastAsia"/>
        </w:rPr>
        <w:t>員工及</w:t>
      </w:r>
      <w:r w:rsidRPr="00486D43">
        <w:rPr>
          <w:rFonts w:hint="eastAsia"/>
        </w:rPr>
        <w:t>投資人權益</w:t>
      </w:r>
      <w:r w:rsidR="000C436A">
        <w:rPr>
          <w:rFonts w:hint="eastAsia"/>
        </w:rPr>
        <w:t>之保障</w:t>
      </w:r>
      <w:bookmarkEnd w:id="44"/>
    </w:p>
    <w:p w:rsidR="00E30F6E" w:rsidRDefault="00E30F6E" w:rsidP="00E30F6E">
      <w:pPr>
        <w:ind w:left="566" w:firstLine="566"/>
      </w:pPr>
      <w:r w:rsidRPr="00066930">
        <w:rPr>
          <w:rFonts w:hint="eastAsia"/>
        </w:rPr>
        <w:t>證券期貨局1</w:t>
      </w:r>
      <w:r w:rsidRPr="00066930">
        <w:t>1</w:t>
      </w:r>
      <w:r>
        <w:rPr>
          <w:rFonts w:hint="eastAsia"/>
        </w:rPr>
        <w:t>5</w:t>
      </w:r>
      <w:r w:rsidRPr="00066930">
        <w:rPr>
          <w:rFonts w:hint="eastAsia"/>
        </w:rPr>
        <w:t>年度預算案「證券期貨市場監理」計畫編列1</w:t>
      </w:r>
      <w:r w:rsidRPr="00066930">
        <w:t>,</w:t>
      </w:r>
      <w:r w:rsidRPr="00066930">
        <w:rPr>
          <w:rFonts w:hint="eastAsia"/>
        </w:rPr>
        <w:t>1</w:t>
      </w:r>
      <w:r w:rsidR="001C2ECE">
        <w:rPr>
          <w:rFonts w:hint="eastAsia"/>
        </w:rPr>
        <w:t>94</w:t>
      </w:r>
      <w:r w:rsidRPr="00066930">
        <w:rPr>
          <w:rFonts w:hint="eastAsia"/>
        </w:rPr>
        <w:t>萬</w:t>
      </w:r>
      <w:r w:rsidR="001C2ECE">
        <w:rPr>
          <w:rFonts w:hint="eastAsia"/>
        </w:rPr>
        <w:t>4</w:t>
      </w:r>
      <w:r w:rsidRPr="00066930">
        <w:rPr>
          <w:rFonts w:hint="eastAsia"/>
        </w:rPr>
        <w:t>千元，係辦理擴大證券期貨市場規模，維護市場秩序，保障交易安全，並強化風險控管機制，提升企業財務資訊透明度，整合市場資源，提升經營績效，推展證券暨期貨與國際接軌，</w:t>
      </w:r>
      <w:r>
        <w:rPr>
          <w:rFonts w:hint="eastAsia"/>
        </w:rPr>
        <w:t>及</w:t>
      </w:r>
      <w:r w:rsidRPr="00066930">
        <w:rPr>
          <w:rFonts w:hint="eastAsia"/>
        </w:rPr>
        <w:t>加強證券暨期貨業務之研究發展等</w:t>
      </w:r>
      <w:r w:rsidRPr="00F724FE">
        <w:rPr>
          <w:rFonts w:hint="eastAsia"/>
        </w:rPr>
        <w:t>。</w:t>
      </w:r>
      <w:r w:rsidRPr="00912D99">
        <w:rPr>
          <w:rFonts w:hint="eastAsia"/>
        </w:rPr>
        <w:t>經查：</w:t>
      </w:r>
    </w:p>
    <w:p w:rsidR="008567FC" w:rsidRPr="000C629E" w:rsidRDefault="008567FC" w:rsidP="008567FC">
      <w:pPr>
        <w:pStyle w:val="a4"/>
        <w:ind w:left="849" w:hanging="283"/>
        <w:rPr>
          <w:b/>
        </w:rPr>
      </w:pPr>
      <w:r w:rsidRPr="000C629E">
        <w:rPr>
          <w:rFonts w:hint="eastAsia"/>
          <w:b/>
        </w:rPr>
        <w:t>(一)</w:t>
      </w:r>
      <w:r w:rsidR="00B50ECE" w:rsidRPr="00B50ECE">
        <w:rPr>
          <w:rFonts w:hint="eastAsia"/>
          <w:b/>
        </w:rPr>
        <w:t>110年底至114年7月底</w:t>
      </w:r>
      <w:r w:rsidR="00B50ECE">
        <w:rPr>
          <w:rFonts w:hint="eastAsia"/>
          <w:b/>
          <w:lang w:eastAsia="zh-TW"/>
        </w:rPr>
        <w:t>間，</w:t>
      </w:r>
      <w:r w:rsidR="00CB5E44">
        <w:rPr>
          <w:rFonts w:hint="eastAsia"/>
          <w:b/>
          <w:lang w:eastAsia="zh-TW"/>
        </w:rPr>
        <w:t>境</w:t>
      </w:r>
      <w:r w:rsidRPr="000C629E">
        <w:rPr>
          <w:rFonts w:hint="eastAsia"/>
          <w:b/>
          <w:lang w:eastAsia="zh-TW"/>
        </w:rPr>
        <w:t>內</w:t>
      </w:r>
      <w:r w:rsidRPr="000C629E">
        <w:rPr>
          <w:rFonts w:hint="eastAsia"/>
          <w:b/>
        </w:rPr>
        <w:t>E</w:t>
      </w:r>
      <w:r w:rsidRPr="000C629E">
        <w:rPr>
          <w:b/>
        </w:rPr>
        <w:t>TF</w:t>
      </w:r>
      <w:r w:rsidR="000C629E">
        <w:rPr>
          <w:rFonts w:hint="eastAsia"/>
          <w:b/>
          <w:lang w:eastAsia="zh-TW"/>
        </w:rPr>
        <w:t>檔數逐年</w:t>
      </w:r>
      <w:r w:rsidR="00B270DB">
        <w:rPr>
          <w:rFonts w:hint="eastAsia"/>
          <w:b/>
          <w:lang w:eastAsia="zh-TW"/>
        </w:rPr>
        <w:t>增加</w:t>
      </w:r>
      <w:r w:rsidR="00CD2B01" w:rsidRPr="000C629E">
        <w:rPr>
          <w:rFonts w:hint="eastAsia"/>
          <w:b/>
          <w:lang w:eastAsia="zh-TW"/>
        </w:rPr>
        <w:t>，</w:t>
      </w:r>
      <w:r w:rsidR="0041460A">
        <w:rPr>
          <w:rFonts w:hint="eastAsia"/>
          <w:b/>
          <w:lang w:eastAsia="zh-TW"/>
        </w:rPr>
        <w:t>其</w:t>
      </w:r>
      <w:r w:rsidR="00B50ECE">
        <w:rPr>
          <w:rFonts w:hint="eastAsia"/>
          <w:b/>
          <w:lang w:eastAsia="zh-TW"/>
        </w:rPr>
        <w:t>基金規模及受益人數亦</w:t>
      </w:r>
      <w:r w:rsidR="00B270DB">
        <w:rPr>
          <w:rFonts w:hint="eastAsia"/>
          <w:b/>
          <w:lang w:eastAsia="zh-TW"/>
        </w:rPr>
        <w:t>有</w:t>
      </w:r>
      <w:r w:rsidR="00B50ECE">
        <w:rPr>
          <w:rFonts w:hint="eastAsia"/>
          <w:b/>
          <w:lang w:eastAsia="zh-TW"/>
        </w:rPr>
        <w:t>大幅</w:t>
      </w:r>
      <w:r w:rsidR="00B270DB">
        <w:rPr>
          <w:rFonts w:hint="eastAsia"/>
          <w:b/>
          <w:lang w:eastAsia="zh-TW"/>
        </w:rPr>
        <w:t>成長</w:t>
      </w:r>
    </w:p>
    <w:p w:rsidR="008567FC" w:rsidRPr="006269EE" w:rsidRDefault="008567FC" w:rsidP="00E15809">
      <w:pPr>
        <w:pStyle w:val="22"/>
        <w:ind w:left="850" w:firstLine="566"/>
        <w:rPr>
          <w:lang w:eastAsia="zh-TW"/>
        </w:rPr>
      </w:pPr>
      <w:r>
        <w:rPr>
          <w:rFonts w:hint="eastAsia"/>
          <w:lang w:eastAsia="zh-TW"/>
        </w:rPr>
        <w:t>檢視</w:t>
      </w:r>
      <w:bookmarkStart w:id="45" w:name="_Hlk210655426"/>
      <w:r>
        <w:rPr>
          <w:rFonts w:hint="eastAsia"/>
          <w:lang w:eastAsia="zh-TW"/>
        </w:rPr>
        <w:t>1</w:t>
      </w:r>
      <w:r w:rsidR="00EE11E8">
        <w:rPr>
          <w:rFonts w:hint="eastAsia"/>
          <w:lang w:eastAsia="zh-TW"/>
        </w:rPr>
        <w:t>10年底</w:t>
      </w:r>
      <w:r>
        <w:rPr>
          <w:rFonts w:hint="eastAsia"/>
          <w:lang w:eastAsia="zh-TW"/>
        </w:rPr>
        <w:t>至11</w:t>
      </w:r>
      <w:r w:rsidR="00EE11E8">
        <w:rPr>
          <w:rFonts w:hint="eastAsia"/>
          <w:lang w:eastAsia="zh-TW"/>
        </w:rPr>
        <w:t>4</w:t>
      </w:r>
      <w:r>
        <w:rPr>
          <w:rFonts w:hint="eastAsia"/>
          <w:lang w:eastAsia="zh-TW"/>
        </w:rPr>
        <w:t>年</w:t>
      </w:r>
      <w:r w:rsidR="00EE11E8">
        <w:rPr>
          <w:rFonts w:hint="eastAsia"/>
          <w:lang w:eastAsia="zh-TW"/>
        </w:rPr>
        <w:t>7月底</w:t>
      </w:r>
      <w:bookmarkEnd w:id="45"/>
      <w:r>
        <w:rPr>
          <w:rFonts w:hint="eastAsia"/>
          <w:lang w:eastAsia="zh-TW"/>
        </w:rPr>
        <w:t>我國</w:t>
      </w:r>
      <w:r w:rsidRPr="000F5A9E">
        <w:rPr>
          <w:rFonts w:hint="eastAsia"/>
          <w:lang w:eastAsia="zh-TW"/>
        </w:rPr>
        <w:t>指數股票型基金(Exchange Traded Fund, ETF</w:t>
      </w:r>
      <w:r>
        <w:rPr>
          <w:lang w:eastAsia="zh-TW"/>
        </w:rPr>
        <w:t>)</w:t>
      </w:r>
      <w:r>
        <w:rPr>
          <w:rFonts w:hint="eastAsia"/>
          <w:lang w:eastAsia="zh-TW"/>
        </w:rPr>
        <w:t>發展概況，掛牌交易之檔數已從220檔逐年增加至2</w:t>
      </w:r>
      <w:r w:rsidR="00EE11E8">
        <w:rPr>
          <w:rFonts w:hint="eastAsia"/>
          <w:lang w:eastAsia="zh-TW"/>
        </w:rPr>
        <w:t>93</w:t>
      </w:r>
      <w:r>
        <w:rPr>
          <w:rFonts w:hint="eastAsia"/>
          <w:lang w:eastAsia="zh-TW"/>
        </w:rPr>
        <w:t>檔，</w:t>
      </w:r>
      <w:r w:rsidR="00EE11E8">
        <w:rPr>
          <w:rFonts w:hint="eastAsia"/>
          <w:lang w:eastAsia="zh-TW"/>
        </w:rPr>
        <w:t>增幅為33.18%，</w:t>
      </w:r>
      <w:r w:rsidR="002E2167">
        <w:rPr>
          <w:rFonts w:hint="eastAsia"/>
          <w:lang w:eastAsia="zh-TW"/>
        </w:rPr>
        <w:t>皆係</w:t>
      </w:r>
      <w:r w:rsidR="002E2167" w:rsidRPr="006269EE">
        <w:rPr>
          <w:rFonts w:hint="eastAsia"/>
          <w:lang w:eastAsia="zh-TW"/>
        </w:rPr>
        <w:t>證券投資信託ETF</w:t>
      </w:r>
      <w:r w:rsidR="00903FCE">
        <w:rPr>
          <w:rFonts w:hint="eastAsia"/>
          <w:lang w:eastAsia="zh-TW"/>
        </w:rPr>
        <w:t>增加</w:t>
      </w:r>
      <w:r w:rsidR="002E2167">
        <w:rPr>
          <w:rFonts w:hint="eastAsia"/>
          <w:lang w:eastAsia="zh-TW"/>
        </w:rPr>
        <w:t>所致，其中又以被動</w:t>
      </w:r>
      <w:r w:rsidR="00EA722C">
        <w:rPr>
          <w:rFonts w:hint="eastAsia"/>
          <w:lang w:eastAsia="zh-TW"/>
        </w:rPr>
        <w:t>式</w:t>
      </w:r>
      <w:r w:rsidR="002E2167">
        <w:rPr>
          <w:rFonts w:hint="eastAsia"/>
          <w:lang w:eastAsia="zh-TW"/>
        </w:rPr>
        <w:t>ETF</w:t>
      </w:r>
      <w:r w:rsidR="00EA722C">
        <w:rPr>
          <w:rFonts w:hint="eastAsia"/>
          <w:lang w:eastAsia="zh-TW"/>
        </w:rPr>
        <w:t>之</w:t>
      </w:r>
      <w:r w:rsidR="00EE11E8">
        <w:rPr>
          <w:rFonts w:hint="eastAsia"/>
          <w:lang w:eastAsia="zh-TW"/>
        </w:rPr>
        <w:t>國內成分股</w:t>
      </w:r>
      <w:r w:rsidR="002E2167">
        <w:rPr>
          <w:rFonts w:hint="eastAsia"/>
          <w:lang w:eastAsia="zh-TW"/>
        </w:rPr>
        <w:t>ETF檔數增幅最高，迄</w:t>
      </w:r>
      <w:r w:rsidR="00EA722C">
        <w:rPr>
          <w:rFonts w:hint="eastAsia"/>
          <w:lang w:eastAsia="zh-TW"/>
        </w:rPr>
        <w:t>114年7月底</w:t>
      </w:r>
      <w:r w:rsidR="002E2167">
        <w:rPr>
          <w:rFonts w:hint="eastAsia"/>
          <w:lang w:eastAsia="zh-TW"/>
        </w:rPr>
        <w:t>，該類型</w:t>
      </w:r>
      <w:r w:rsidR="00EA722C">
        <w:rPr>
          <w:rFonts w:hint="eastAsia"/>
          <w:lang w:eastAsia="zh-TW"/>
        </w:rPr>
        <w:t>ETF檔數已較110年底成長1倍，遠高於其他類型ETF之成長幅度</w:t>
      </w:r>
      <w:r w:rsidR="00622F4C">
        <w:rPr>
          <w:rFonts w:hint="eastAsia"/>
          <w:lang w:eastAsia="zh-TW"/>
        </w:rPr>
        <w:t>(詳表1)</w:t>
      </w:r>
      <w:r w:rsidR="00E15809">
        <w:rPr>
          <w:rFonts w:hint="eastAsia"/>
          <w:lang w:eastAsia="zh-TW"/>
        </w:rPr>
        <w:t>。</w:t>
      </w:r>
      <w:r w:rsidR="00A34EAA">
        <w:rPr>
          <w:rFonts w:hint="eastAsia"/>
          <w:lang w:eastAsia="zh-TW"/>
        </w:rPr>
        <w:t>據金管會提供資料，截至114年7月底止，境內E</w:t>
      </w:r>
      <w:r w:rsidR="00A34EAA">
        <w:rPr>
          <w:lang w:eastAsia="zh-TW"/>
        </w:rPr>
        <w:t>TF</w:t>
      </w:r>
      <w:r w:rsidR="00A34EAA">
        <w:rPr>
          <w:rFonts w:hint="eastAsia"/>
          <w:lang w:eastAsia="zh-TW"/>
        </w:rPr>
        <w:t>基金規模</w:t>
      </w:r>
      <w:r w:rsidR="000258E0">
        <w:rPr>
          <w:rFonts w:hint="eastAsia"/>
          <w:lang w:eastAsia="zh-TW"/>
        </w:rPr>
        <w:t>已</w:t>
      </w:r>
      <w:r w:rsidR="00A34EAA">
        <w:rPr>
          <w:rFonts w:hint="eastAsia"/>
          <w:lang w:eastAsia="zh-TW"/>
        </w:rPr>
        <w:t>達6兆7</w:t>
      </w:r>
      <w:r w:rsidR="00A34EAA">
        <w:rPr>
          <w:lang w:eastAsia="zh-TW"/>
        </w:rPr>
        <w:t>,</w:t>
      </w:r>
      <w:r w:rsidR="00A34EAA">
        <w:rPr>
          <w:rFonts w:hint="eastAsia"/>
          <w:lang w:eastAsia="zh-TW"/>
        </w:rPr>
        <w:t>075億元，受益人數亦增至1</w:t>
      </w:r>
      <w:r w:rsidR="00A34EAA">
        <w:rPr>
          <w:lang w:eastAsia="zh-TW"/>
        </w:rPr>
        <w:t>,</w:t>
      </w:r>
      <w:r w:rsidR="00A34EAA">
        <w:rPr>
          <w:rFonts w:hint="eastAsia"/>
          <w:lang w:eastAsia="zh-TW"/>
        </w:rPr>
        <w:t>551萬餘人，</w:t>
      </w:r>
      <w:r w:rsidR="009E6606">
        <w:rPr>
          <w:rFonts w:hint="eastAsia"/>
          <w:lang w:eastAsia="zh-TW"/>
        </w:rPr>
        <w:t>已</w:t>
      </w:r>
      <w:r w:rsidR="00A34EAA">
        <w:rPr>
          <w:rFonts w:hint="eastAsia"/>
          <w:lang w:eastAsia="zh-TW"/>
        </w:rPr>
        <w:t>分別較110年底</w:t>
      </w:r>
      <w:r>
        <w:rPr>
          <w:rFonts w:hint="eastAsia"/>
          <w:lang w:eastAsia="zh-TW"/>
        </w:rPr>
        <w:t>增加</w:t>
      </w:r>
      <w:r w:rsidR="004D0FC9">
        <w:rPr>
          <w:rFonts w:hint="eastAsia"/>
          <w:lang w:eastAsia="zh-TW"/>
        </w:rPr>
        <w:t>4</w:t>
      </w:r>
      <w:r>
        <w:rPr>
          <w:rFonts w:hint="eastAsia"/>
          <w:lang w:eastAsia="zh-TW"/>
        </w:rPr>
        <w:t>兆</w:t>
      </w:r>
      <w:r w:rsidR="004D0FC9">
        <w:rPr>
          <w:rFonts w:hint="eastAsia"/>
          <w:lang w:eastAsia="zh-TW"/>
        </w:rPr>
        <w:t>5</w:t>
      </w:r>
      <w:r w:rsidR="004D0FC9">
        <w:rPr>
          <w:lang w:eastAsia="zh-TW"/>
        </w:rPr>
        <w:t>,</w:t>
      </w:r>
      <w:r w:rsidR="004D0FC9">
        <w:rPr>
          <w:rFonts w:hint="eastAsia"/>
          <w:lang w:eastAsia="zh-TW"/>
        </w:rPr>
        <w:t>772</w:t>
      </w:r>
      <w:r w:rsidR="00E024F5">
        <w:rPr>
          <w:rFonts w:hint="eastAsia"/>
          <w:lang w:eastAsia="zh-TW"/>
        </w:rPr>
        <w:t>億</w:t>
      </w:r>
      <w:r>
        <w:rPr>
          <w:rFonts w:hint="eastAsia"/>
          <w:lang w:eastAsia="zh-TW"/>
        </w:rPr>
        <w:t>元(增幅</w:t>
      </w:r>
      <w:r w:rsidR="00C258C4">
        <w:rPr>
          <w:rFonts w:hint="eastAsia"/>
          <w:lang w:eastAsia="zh-TW"/>
        </w:rPr>
        <w:t>214.86</w:t>
      </w:r>
      <w:r>
        <w:rPr>
          <w:rFonts w:hint="eastAsia"/>
          <w:lang w:eastAsia="zh-TW"/>
        </w:rPr>
        <w:t>%)及</w:t>
      </w:r>
      <w:r w:rsidR="00C258C4">
        <w:rPr>
          <w:rFonts w:hint="eastAsia"/>
          <w:lang w:eastAsia="zh-TW"/>
        </w:rPr>
        <w:t>1,205</w:t>
      </w:r>
      <w:r>
        <w:rPr>
          <w:rFonts w:hint="eastAsia"/>
          <w:lang w:eastAsia="zh-TW"/>
        </w:rPr>
        <w:t>萬餘人(增幅</w:t>
      </w:r>
      <w:r w:rsidR="00C258C4">
        <w:rPr>
          <w:rFonts w:hint="eastAsia"/>
          <w:lang w:eastAsia="zh-TW"/>
        </w:rPr>
        <w:t>348.7</w:t>
      </w:r>
      <w:r w:rsidR="00E024F5">
        <w:rPr>
          <w:rFonts w:hint="eastAsia"/>
          <w:lang w:eastAsia="zh-TW"/>
        </w:rPr>
        <w:t>5</w:t>
      </w:r>
      <w:r>
        <w:rPr>
          <w:rFonts w:hint="eastAsia"/>
          <w:lang w:eastAsia="zh-TW"/>
        </w:rPr>
        <w:t>%)。</w:t>
      </w:r>
    </w:p>
    <w:p w:rsidR="00F1317C" w:rsidRPr="00012069" w:rsidRDefault="00F1317C" w:rsidP="005E54BA">
      <w:pPr>
        <w:pStyle w:val="22"/>
        <w:spacing w:beforeLines="20" w:before="100" w:line="360" w:lineRule="exact"/>
        <w:ind w:leftChars="-100" w:left="709" w:rightChars="-150" w:right="-425" w:hangingChars="350" w:hanging="992"/>
        <w:jc w:val="left"/>
      </w:pPr>
      <w:r w:rsidRPr="002A5CD3">
        <w:rPr>
          <w:rFonts w:hint="eastAsia"/>
          <w:b/>
        </w:rPr>
        <w:t>表</w:t>
      </w:r>
      <w:r>
        <w:rPr>
          <w:b/>
          <w:lang w:eastAsia="zh-TW"/>
        </w:rPr>
        <w:t>1</w:t>
      </w:r>
      <w:r>
        <w:rPr>
          <w:rFonts w:hint="eastAsia"/>
          <w:b/>
        </w:rPr>
        <w:t xml:space="preserve">  </w:t>
      </w:r>
      <w:r w:rsidR="00313C37">
        <w:rPr>
          <w:rFonts w:hint="eastAsia"/>
          <w:b/>
        </w:rPr>
        <w:t>我國</w:t>
      </w:r>
      <w:r w:rsidR="002A786B">
        <w:rPr>
          <w:rFonts w:hint="eastAsia"/>
          <w:b/>
          <w:lang w:eastAsia="zh-TW"/>
        </w:rPr>
        <w:t>110年底至114年</w:t>
      </w:r>
      <w:r>
        <w:rPr>
          <w:rFonts w:hint="eastAsia"/>
          <w:b/>
          <w:lang w:eastAsia="zh-TW"/>
        </w:rPr>
        <w:t>7月底</w:t>
      </w:r>
      <w:r w:rsidR="002A786B">
        <w:rPr>
          <w:rFonts w:hint="eastAsia"/>
          <w:b/>
          <w:lang w:eastAsia="zh-TW"/>
        </w:rPr>
        <w:t>各類型</w:t>
      </w:r>
      <w:r>
        <w:rPr>
          <w:rFonts w:hint="eastAsia"/>
          <w:b/>
        </w:rPr>
        <w:t>E</w:t>
      </w:r>
      <w:r>
        <w:rPr>
          <w:b/>
        </w:rPr>
        <w:t>TF</w:t>
      </w:r>
      <w:r w:rsidR="002A786B">
        <w:rPr>
          <w:rFonts w:hint="eastAsia"/>
          <w:b/>
          <w:lang w:eastAsia="zh-TW"/>
        </w:rPr>
        <w:t>基金檔數一覽表</w:t>
      </w:r>
      <w:r>
        <w:rPr>
          <w:rFonts w:hint="eastAsia"/>
          <w:b/>
          <w:lang w:eastAsia="zh-TW"/>
        </w:rPr>
        <w:t xml:space="preserve"> </w:t>
      </w:r>
      <w:r w:rsidR="002A786B">
        <w:rPr>
          <w:rFonts w:hint="eastAsia"/>
          <w:b/>
          <w:lang w:eastAsia="zh-TW"/>
        </w:rPr>
        <w:t xml:space="preserve">  </w:t>
      </w:r>
      <w:r>
        <w:rPr>
          <w:rFonts w:hint="eastAsia"/>
          <w:sz w:val="24"/>
          <w:szCs w:val="24"/>
        </w:rPr>
        <w:t>單</w:t>
      </w:r>
      <w:r w:rsidRPr="00E977AC">
        <w:rPr>
          <w:rFonts w:hint="eastAsia"/>
          <w:sz w:val="24"/>
          <w:szCs w:val="24"/>
        </w:rPr>
        <w:t>位：</w:t>
      </w:r>
      <w:r>
        <w:rPr>
          <w:rFonts w:hint="eastAsia"/>
          <w:sz w:val="24"/>
          <w:szCs w:val="24"/>
        </w:rPr>
        <w:t>檔</w:t>
      </w:r>
    </w:p>
    <w:tbl>
      <w:tblPr>
        <w:tblW w:w="9102"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97"/>
        <w:gridCol w:w="1559"/>
        <w:gridCol w:w="2268"/>
        <w:gridCol w:w="886"/>
        <w:gridCol w:w="886"/>
        <w:gridCol w:w="886"/>
        <w:gridCol w:w="886"/>
        <w:gridCol w:w="1134"/>
      </w:tblGrid>
      <w:tr w:rsidR="00A45537" w:rsidRPr="00FE6EF5" w:rsidTr="00CB4494">
        <w:trPr>
          <w:trHeight w:val="534"/>
          <w:tblHeader/>
        </w:trPr>
        <w:tc>
          <w:tcPr>
            <w:tcW w:w="4424" w:type="dxa"/>
            <w:gridSpan w:val="3"/>
            <w:tcBorders>
              <w:top w:val="single" w:sz="12" w:space="0" w:color="auto"/>
              <w:left w:val="single" w:sz="12" w:space="0" w:color="auto"/>
              <w:bottom w:val="single" w:sz="6" w:space="0" w:color="auto"/>
              <w:right w:val="single" w:sz="6" w:space="0" w:color="auto"/>
              <w:tl2br w:val="single" w:sz="4" w:space="0" w:color="auto"/>
            </w:tcBorders>
          </w:tcPr>
          <w:p w:rsidR="00A45537" w:rsidRPr="00966274" w:rsidRDefault="00A45537" w:rsidP="004C7A93">
            <w:pPr>
              <w:pStyle w:val="142"/>
              <w:rPr>
                <w:b/>
              </w:rPr>
            </w:pPr>
            <w:r w:rsidRPr="00966274">
              <w:rPr>
                <w:rFonts w:hint="eastAsia"/>
                <w:b/>
              </w:rPr>
              <w:t xml:space="preserve">          </w:t>
            </w:r>
            <w:r w:rsidRPr="00966274">
              <w:rPr>
                <w:rFonts w:hint="eastAsia"/>
                <w:b/>
                <w:lang w:eastAsia="zh-TW"/>
              </w:rPr>
              <w:t xml:space="preserve">        </w:t>
            </w:r>
            <w:r w:rsidR="002E2167">
              <w:rPr>
                <w:rFonts w:hint="eastAsia"/>
                <w:b/>
                <w:lang w:eastAsia="zh-TW"/>
              </w:rPr>
              <w:t xml:space="preserve">        </w:t>
            </w:r>
            <w:r w:rsidRPr="00966274">
              <w:rPr>
                <w:rFonts w:hint="eastAsia"/>
                <w:b/>
                <w:lang w:eastAsia="zh-TW"/>
              </w:rPr>
              <w:t xml:space="preserve"> </w:t>
            </w:r>
            <w:r w:rsidRPr="00966274">
              <w:rPr>
                <w:rFonts w:hint="eastAsia"/>
                <w:b/>
              </w:rPr>
              <w:t xml:space="preserve"> </w:t>
            </w:r>
            <w:r w:rsidR="006A62FD">
              <w:rPr>
                <w:rFonts w:hint="eastAsia"/>
                <w:b/>
                <w:lang w:eastAsia="zh-TW"/>
              </w:rPr>
              <w:t>年底</w:t>
            </w:r>
          </w:p>
          <w:p w:rsidR="00A45537" w:rsidRPr="00966274" w:rsidRDefault="006A62FD" w:rsidP="004C7A93">
            <w:pPr>
              <w:pStyle w:val="142"/>
              <w:rPr>
                <w:rFonts w:hint="eastAsia"/>
                <w:b/>
                <w:lang w:eastAsia="zh-TW"/>
              </w:rPr>
            </w:pPr>
            <w:r w:rsidRPr="00966274">
              <w:rPr>
                <w:rFonts w:hint="eastAsia"/>
                <w:b/>
                <w:lang w:eastAsia="zh-TW"/>
              </w:rPr>
              <w:t>項目</w:t>
            </w:r>
          </w:p>
        </w:tc>
        <w:tc>
          <w:tcPr>
            <w:tcW w:w="886" w:type="dxa"/>
            <w:tcBorders>
              <w:top w:val="single" w:sz="12" w:space="0" w:color="auto"/>
              <w:left w:val="single" w:sz="6" w:space="0" w:color="auto"/>
              <w:bottom w:val="single" w:sz="6" w:space="0" w:color="auto"/>
              <w:right w:val="single" w:sz="6" w:space="0" w:color="auto"/>
            </w:tcBorders>
            <w:vAlign w:val="center"/>
          </w:tcPr>
          <w:p w:rsidR="00A45537" w:rsidRPr="00966274" w:rsidRDefault="00A45537" w:rsidP="004C7A93">
            <w:pPr>
              <w:pStyle w:val="142"/>
              <w:jc w:val="center"/>
              <w:rPr>
                <w:b/>
              </w:rPr>
            </w:pPr>
            <w:r>
              <w:rPr>
                <w:b/>
              </w:rPr>
              <w:t>110</w:t>
            </w:r>
            <w:r w:rsidR="006A62FD">
              <w:rPr>
                <w:rFonts w:hint="eastAsia"/>
                <w:b/>
                <w:lang w:eastAsia="zh-TW"/>
              </w:rPr>
              <w:t>年</w:t>
            </w:r>
          </w:p>
        </w:tc>
        <w:tc>
          <w:tcPr>
            <w:tcW w:w="886" w:type="dxa"/>
            <w:tcBorders>
              <w:top w:val="single" w:sz="12" w:space="0" w:color="auto"/>
              <w:left w:val="single" w:sz="6" w:space="0" w:color="auto"/>
              <w:bottom w:val="single" w:sz="6" w:space="0" w:color="auto"/>
              <w:right w:val="single" w:sz="6" w:space="0" w:color="auto"/>
            </w:tcBorders>
            <w:vAlign w:val="center"/>
          </w:tcPr>
          <w:p w:rsidR="00A45537" w:rsidRPr="00966274" w:rsidRDefault="00A45537" w:rsidP="004C7A93">
            <w:pPr>
              <w:pStyle w:val="142"/>
              <w:jc w:val="center"/>
              <w:rPr>
                <w:b/>
              </w:rPr>
            </w:pPr>
            <w:r>
              <w:rPr>
                <w:b/>
              </w:rPr>
              <w:t>111</w:t>
            </w:r>
            <w:r w:rsidR="006A62FD">
              <w:rPr>
                <w:rFonts w:hint="eastAsia"/>
                <w:b/>
                <w:lang w:eastAsia="zh-TW"/>
              </w:rPr>
              <w:t>年</w:t>
            </w:r>
          </w:p>
        </w:tc>
        <w:tc>
          <w:tcPr>
            <w:tcW w:w="886" w:type="dxa"/>
            <w:tcBorders>
              <w:top w:val="single" w:sz="12" w:space="0" w:color="auto"/>
              <w:left w:val="single" w:sz="6" w:space="0" w:color="auto"/>
              <w:bottom w:val="single" w:sz="6" w:space="0" w:color="auto"/>
              <w:right w:val="single" w:sz="6" w:space="0" w:color="auto"/>
            </w:tcBorders>
            <w:vAlign w:val="center"/>
          </w:tcPr>
          <w:p w:rsidR="00A45537" w:rsidRPr="00966274" w:rsidRDefault="00A45537" w:rsidP="004C7A93">
            <w:pPr>
              <w:pStyle w:val="142"/>
              <w:jc w:val="center"/>
              <w:rPr>
                <w:b/>
              </w:rPr>
            </w:pPr>
            <w:r>
              <w:rPr>
                <w:b/>
              </w:rPr>
              <w:t>112</w:t>
            </w:r>
            <w:r w:rsidR="006A62FD">
              <w:rPr>
                <w:rFonts w:hint="eastAsia"/>
                <w:b/>
                <w:lang w:eastAsia="zh-TW"/>
              </w:rPr>
              <w:t>年</w:t>
            </w:r>
          </w:p>
        </w:tc>
        <w:tc>
          <w:tcPr>
            <w:tcW w:w="886" w:type="dxa"/>
            <w:tcBorders>
              <w:top w:val="single" w:sz="12" w:space="0" w:color="auto"/>
              <w:left w:val="single" w:sz="6" w:space="0" w:color="auto"/>
              <w:bottom w:val="single" w:sz="6" w:space="0" w:color="auto"/>
              <w:right w:val="single" w:sz="6" w:space="0" w:color="auto"/>
            </w:tcBorders>
            <w:vAlign w:val="center"/>
          </w:tcPr>
          <w:p w:rsidR="00A45537" w:rsidRPr="00966274" w:rsidRDefault="00A45537" w:rsidP="004C7A93">
            <w:pPr>
              <w:pStyle w:val="142"/>
              <w:jc w:val="center"/>
              <w:rPr>
                <w:b/>
              </w:rPr>
            </w:pPr>
            <w:r>
              <w:rPr>
                <w:b/>
              </w:rPr>
              <w:t>113</w:t>
            </w:r>
            <w:r w:rsidR="006A62FD">
              <w:rPr>
                <w:rFonts w:hint="eastAsia"/>
                <w:b/>
                <w:lang w:eastAsia="zh-TW"/>
              </w:rPr>
              <w:t>年</w:t>
            </w:r>
          </w:p>
        </w:tc>
        <w:tc>
          <w:tcPr>
            <w:tcW w:w="1134" w:type="dxa"/>
            <w:tcBorders>
              <w:top w:val="single" w:sz="12" w:space="0" w:color="auto"/>
              <w:left w:val="single" w:sz="6" w:space="0" w:color="auto"/>
              <w:bottom w:val="single" w:sz="6" w:space="0" w:color="auto"/>
              <w:right w:val="single" w:sz="12" w:space="0" w:color="auto"/>
            </w:tcBorders>
            <w:vAlign w:val="center"/>
          </w:tcPr>
          <w:p w:rsidR="00A45537" w:rsidRPr="00966274" w:rsidRDefault="00A45537" w:rsidP="00A45537">
            <w:pPr>
              <w:pStyle w:val="142"/>
              <w:jc w:val="center"/>
              <w:rPr>
                <w:b/>
              </w:rPr>
            </w:pPr>
            <w:r w:rsidRPr="00C32A6E">
              <w:rPr>
                <w:rFonts w:hint="eastAsia"/>
                <w:b/>
              </w:rPr>
              <w:t>截至11</w:t>
            </w:r>
            <w:r>
              <w:rPr>
                <w:rFonts w:hint="eastAsia"/>
                <w:b/>
                <w:lang w:eastAsia="zh-TW"/>
              </w:rPr>
              <w:t>4</w:t>
            </w:r>
            <w:r w:rsidRPr="00C32A6E">
              <w:rPr>
                <w:rFonts w:hint="eastAsia"/>
                <w:b/>
              </w:rPr>
              <w:t>年</w:t>
            </w:r>
            <w:r>
              <w:rPr>
                <w:rFonts w:hint="eastAsia"/>
                <w:b/>
                <w:lang w:eastAsia="zh-TW"/>
              </w:rPr>
              <w:t>7</w:t>
            </w:r>
            <w:r w:rsidRPr="00C32A6E">
              <w:rPr>
                <w:rFonts w:hint="eastAsia"/>
                <w:b/>
              </w:rPr>
              <w:t>月底</w:t>
            </w:r>
          </w:p>
        </w:tc>
      </w:tr>
      <w:tr w:rsidR="002E2167" w:rsidRPr="00FE6EF5" w:rsidTr="002E2167">
        <w:trPr>
          <w:cantSplit/>
          <w:trHeight w:val="340"/>
        </w:trPr>
        <w:tc>
          <w:tcPr>
            <w:tcW w:w="597" w:type="dxa"/>
            <w:vMerge w:val="restart"/>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jc w:val="center"/>
            </w:pPr>
            <w:r>
              <w:rPr>
                <w:rFonts w:hint="eastAsia"/>
              </w:rPr>
              <w:t>證券投資信託ETF</w:t>
            </w:r>
          </w:p>
        </w:tc>
        <w:tc>
          <w:tcPr>
            <w:tcW w:w="1559" w:type="dxa"/>
            <w:vMerge w:val="restart"/>
            <w:tcBorders>
              <w:top w:val="single" w:sz="6" w:space="0" w:color="auto"/>
              <w:left w:val="single" w:sz="6" w:space="0" w:color="auto"/>
              <w:bottom w:val="single" w:sz="6" w:space="0" w:color="auto"/>
              <w:right w:val="single" w:sz="6" w:space="0" w:color="auto"/>
            </w:tcBorders>
            <w:vAlign w:val="center"/>
          </w:tcPr>
          <w:p w:rsidR="008D17A1" w:rsidRDefault="00D836C3" w:rsidP="00D836C3">
            <w:pPr>
              <w:pStyle w:val="142"/>
              <w:rPr>
                <w:lang w:eastAsia="zh-TW"/>
              </w:rPr>
            </w:pPr>
            <w:r w:rsidRPr="000F5A9E">
              <w:rPr>
                <w:rFonts w:hint="eastAsia"/>
                <w:lang w:eastAsia="zh-TW"/>
              </w:rPr>
              <w:t>指數股票</w:t>
            </w:r>
          </w:p>
          <w:p w:rsidR="008D17A1" w:rsidRDefault="00D836C3" w:rsidP="00D836C3">
            <w:pPr>
              <w:pStyle w:val="142"/>
              <w:rPr>
                <w:lang w:eastAsia="zh-TW"/>
              </w:rPr>
            </w:pPr>
            <w:r w:rsidRPr="000F5A9E">
              <w:rPr>
                <w:rFonts w:hint="eastAsia"/>
                <w:lang w:eastAsia="zh-TW"/>
              </w:rPr>
              <w:t>型基金</w:t>
            </w:r>
          </w:p>
          <w:p w:rsidR="00A45537" w:rsidRPr="00FE6EF5" w:rsidRDefault="00D836C3" w:rsidP="00D836C3">
            <w:pPr>
              <w:pStyle w:val="142"/>
            </w:pPr>
            <w:r>
              <w:rPr>
                <w:rFonts w:hint="eastAsia"/>
                <w:lang w:eastAsia="zh-TW"/>
              </w:rPr>
              <w:t>(</w:t>
            </w:r>
            <w:r w:rsidRPr="00D836C3">
              <w:rPr>
                <w:rFonts w:hint="eastAsia"/>
              </w:rPr>
              <w:t>被動式ETF</w:t>
            </w:r>
            <w:r>
              <w:rPr>
                <w:rFonts w:hint="eastAsia"/>
                <w:lang w:eastAsia="zh-TW"/>
              </w:rPr>
              <w:t>)</w:t>
            </w: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5B16F4" w:rsidRDefault="00A45537" w:rsidP="006A62FD">
            <w:pPr>
              <w:pStyle w:val="142"/>
              <w:jc w:val="both"/>
              <w:rPr>
                <w:rFonts w:hint="eastAsia"/>
              </w:rPr>
            </w:pPr>
            <w:r w:rsidRPr="005B16F4">
              <w:rPr>
                <w:rFonts w:hint="eastAsia"/>
              </w:rPr>
              <w:t>國內成分股ETF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31</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37</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48</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58</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62</w:t>
            </w:r>
          </w:p>
        </w:tc>
      </w:tr>
      <w:tr w:rsidR="002E2167" w:rsidRPr="00FE6EF5" w:rsidTr="002E2167">
        <w:trPr>
          <w:cantSplit/>
          <w:trHeight w:val="624"/>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A45537" w:rsidRPr="00FE6EF5" w:rsidRDefault="00A45537" w:rsidP="00E0602E">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Default="00A45537" w:rsidP="006A62FD">
            <w:pPr>
              <w:pStyle w:val="142"/>
              <w:jc w:val="both"/>
            </w:pPr>
            <w:r w:rsidRPr="005B16F4">
              <w:rPr>
                <w:rFonts w:hint="eastAsia"/>
              </w:rPr>
              <w:t>國外成分股ETF</w:t>
            </w:r>
          </w:p>
          <w:p w:rsidR="00A45537" w:rsidRPr="005B16F4" w:rsidRDefault="00A45537" w:rsidP="006A62FD">
            <w:pPr>
              <w:pStyle w:val="142"/>
              <w:jc w:val="both"/>
              <w:rPr>
                <w:rFonts w:hint="eastAsia"/>
              </w:rPr>
            </w:pPr>
            <w:r w:rsidRPr="005B16F4">
              <w:rPr>
                <w:rFonts w:hint="eastAsia"/>
              </w:rPr>
              <w:t>(含連結式ETF)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47</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57</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59</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71</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77</w:t>
            </w:r>
          </w:p>
        </w:tc>
      </w:tr>
      <w:tr w:rsidR="002E2167"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A45537" w:rsidRPr="00FE6EF5" w:rsidRDefault="00A45537" w:rsidP="00E0602E">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5B16F4" w:rsidRDefault="00A45537" w:rsidP="006A62FD">
            <w:pPr>
              <w:pStyle w:val="142"/>
              <w:jc w:val="both"/>
              <w:rPr>
                <w:rFonts w:hint="eastAsia"/>
              </w:rPr>
            </w:pPr>
            <w:r w:rsidRPr="005B16F4">
              <w:rPr>
                <w:rFonts w:hint="eastAsia"/>
              </w:rPr>
              <w:t>債券ETF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93</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88</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85</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96</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98</w:t>
            </w:r>
          </w:p>
        </w:tc>
      </w:tr>
      <w:tr w:rsidR="002E2167"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A45537" w:rsidRPr="00FE6EF5" w:rsidRDefault="00A45537" w:rsidP="00E0602E">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5B16F4" w:rsidRDefault="00A45537" w:rsidP="006A62FD">
            <w:pPr>
              <w:pStyle w:val="142"/>
              <w:jc w:val="both"/>
              <w:rPr>
                <w:rFonts w:hint="eastAsia"/>
              </w:rPr>
            </w:pPr>
            <w:r>
              <w:rPr>
                <w:rFonts w:hint="eastAsia"/>
              </w:rPr>
              <w:t>多資產</w:t>
            </w:r>
            <w:r w:rsidRPr="005B16F4">
              <w:rPr>
                <w:rFonts w:hint="eastAsia"/>
              </w:rPr>
              <w:t>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B94FB0" w:rsidP="00567570">
            <w:pPr>
              <w:pStyle w:val="142"/>
              <w:jc w:val="right"/>
            </w:pPr>
            <w:r>
              <w:rPr>
                <w:rFonts w:hint="eastAsia"/>
                <w:lang w:eastAsia="zh-TW"/>
              </w:rPr>
              <w:t>0</w:t>
            </w:r>
          </w:p>
        </w:tc>
      </w:tr>
      <w:tr w:rsidR="002E2167"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A45537" w:rsidRPr="00FE6EF5" w:rsidRDefault="00A45537" w:rsidP="00E0602E">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5B16F4" w:rsidRDefault="00A45537" w:rsidP="006A62FD">
            <w:pPr>
              <w:pStyle w:val="142"/>
              <w:jc w:val="both"/>
              <w:rPr>
                <w:rFonts w:hint="eastAsia"/>
              </w:rPr>
            </w:pPr>
            <w:r w:rsidRPr="005B16F4">
              <w:rPr>
                <w:rFonts w:hint="eastAsia"/>
              </w:rPr>
              <w:t>槓桿型及反向型ETF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33</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33</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33</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33</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 xml:space="preserve">33 </w:t>
            </w:r>
          </w:p>
        </w:tc>
      </w:tr>
      <w:tr w:rsidR="002E2167"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0602E">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A45537" w:rsidRPr="00FE6EF5" w:rsidRDefault="00A45537" w:rsidP="00E0602E">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5B16F4" w:rsidRDefault="00A45537" w:rsidP="006A62FD">
            <w:pPr>
              <w:pStyle w:val="142"/>
              <w:jc w:val="both"/>
              <w:rPr>
                <w:rFonts w:hint="eastAsia"/>
              </w:rPr>
            </w:pPr>
            <w:r w:rsidRPr="00105B6B">
              <w:rPr>
                <w:rFonts w:hint="eastAsia"/>
              </w:rPr>
              <w:t>不動產證券化ETF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2</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2</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2</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2</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2</w:t>
            </w:r>
          </w:p>
        </w:tc>
      </w:tr>
      <w:tr w:rsidR="002E2167"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4065F">
            <w:pPr>
              <w:pStyle w:val="142"/>
            </w:pPr>
          </w:p>
        </w:tc>
        <w:tc>
          <w:tcPr>
            <w:tcW w:w="1559" w:type="dxa"/>
            <w:vMerge w:val="restart"/>
            <w:tcBorders>
              <w:top w:val="single" w:sz="6" w:space="0" w:color="auto"/>
              <w:left w:val="single" w:sz="6" w:space="0" w:color="auto"/>
              <w:bottom w:val="single" w:sz="6" w:space="0" w:color="auto"/>
              <w:right w:val="single" w:sz="6" w:space="0" w:color="auto"/>
            </w:tcBorders>
            <w:vAlign w:val="center"/>
          </w:tcPr>
          <w:p w:rsidR="008D17A1" w:rsidRDefault="00A45537" w:rsidP="00E4065F">
            <w:pPr>
              <w:pStyle w:val="142"/>
              <w:rPr>
                <w:lang w:eastAsia="zh-TW"/>
              </w:rPr>
            </w:pPr>
            <w:r w:rsidRPr="00E0602E">
              <w:rPr>
                <w:rFonts w:hint="eastAsia"/>
              </w:rPr>
              <w:t>主動式交易</w:t>
            </w:r>
          </w:p>
          <w:p w:rsidR="00D836C3" w:rsidRDefault="00A45537" w:rsidP="00E4065F">
            <w:pPr>
              <w:pStyle w:val="142"/>
              <w:rPr>
                <w:lang w:eastAsia="zh-TW"/>
              </w:rPr>
            </w:pPr>
            <w:r w:rsidRPr="00E0602E">
              <w:rPr>
                <w:rFonts w:hint="eastAsia"/>
              </w:rPr>
              <w:t>所交易基金</w:t>
            </w:r>
          </w:p>
          <w:p w:rsidR="00A45537" w:rsidRPr="00FE6EF5" w:rsidRDefault="00D836C3" w:rsidP="00E4065F">
            <w:pPr>
              <w:pStyle w:val="142"/>
            </w:pPr>
            <w:r>
              <w:rPr>
                <w:rFonts w:hint="eastAsia"/>
                <w:lang w:eastAsia="zh-TW"/>
              </w:rPr>
              <w:t>(</w:t>
            </w:r>
            <w:r w:rsidRPr="00D836C3">
              <w:rPr>
                <w:lang w:val="en-US"/>
              </w:rPr>
              <w:t>主動式ETF</w:t>
            </w:r>
            <w:r>
              <w:rPr>
                <w:rFonts w:hint="eastAsia"/>
                <w:lang w:val="en-US" w:eastAsia="zh-TW"/>
              </w:rPr>
              <w:t>)</w:t>
            </w: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E0602E" w:rsidRDefault="00A45537" w:rsidP="006A62FD">
            <w:pPr>
              <w:pStyle w:val="142"/>
              <w:jc w:val="both"/>
            </w:pPr>
            <w:r w:rsidRPr="00E0602E">
              <w:rPr>
                <w:rFonts w:hint="eastAsia"/>
              </w:rPr>
              <w:t>國內成分股</w:t>
            </w:r>
            <w:r w:rsidRPr="00E0602E">
              <w:t>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EA722C" w:rsidP="00567570">
            <w:pPr>
              <w:pStyle w:val="142"/>
              <w:jc w:val="right"/>
            </w:pPr>
            <w:r>
              <w:rPr>
                <w:rFonts w:hint="eastAsia"/>
                <w:lang w:eastAsia="zh-TW"/>
              </w:rPr>
              <w:t>-</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5</w:t>
            </w:r>
          </w:p>
        </w:tc>
      </w:tr>
      <w:tr w:rsidR="00EA722C" w:rsidRPr="00FE6EF5" w:rsidTr="002E2167">
        <w:trPr>
          <w:cantSplit/>
          <w:trHeight w:val="596"/>
        </w:trPr>
        <w:tc>
          <w:tcPr>
            <w:tcW w:w="597" w:type="dxa"/>
            <w:vMerge/>
            <w:tcBorders>
              <w:top w:val="single" w:sz="6" w:space="0" w:color="auto"/>
              <w:left w:val="single" w:sz="12" w:space="0" w:color="auto"/>
              <w:bottom w:val="single" w:sz="6" w:space="0" w:color="auto"/>
              <w:right w:val="single" w:sz="6" w:space="0" w:color="auto"/>
            </w:tcBorders>
            <w:vAlign w:val="center"/>
          </w:tcPr>
          <w:p w:rsidR="00EA722C" w:rsidRPr="00FE6EF5" w:rsidRDefault="00EA722C" w:rsidP="00EA722C">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EA722C" w:rsidRPr="00FE6EF5" w:rsidRDefault="00EA722C" w:rsidP="00EA722C">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EA722C" w:rsidRPr="00E0602E" w:rsidRDefault="00EA722C" w:rsidP="00EA722C">
            <w:pPr>
              <w:pStyle w:val="142"/>
              <w:jc w:val="both"/>
            </w:pPr>
            <w:r w:rsidRPr="00E0602E">
              <w:rPr>
                <w:rFonts w:hint="eastAsia"/>
              </w:rPr>
              <w:t>國外成分股</w:t>
            </w:r>
            <w:r w:rsidRPr="00E0602E">
              <w:t>ETF</w:t>
            </w:r>
            <w:r w:rsidRPr="00E0602E">
              <w:br/>
              <w:t>(</w:t>
            </w:r>
            <w:r w:rsidRPr="00E0602E">
              <w:rPr>
                <w:rFonts w:hint="eastAsia"/>
              </w:rPr>
              <w:t>含連結式</w:t>
            </w:r>
            <w:r w:rsidRPr="00E0602E">
              <w:t>ETF)</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1134" w:type="dxa"/>
            <w:tcBorders>
              <w:top w:val="single" w:sz="6" w:space="0" w:color="auto"/>
              <w:left w:val="single" w:sz="6" w:space="0" w:color="auto"/>
              <w:bottom w:val="single" w:sz="6" w:space="0" w:color="auto"/>
              <w:right w:val="single" w:sz="12" w:space="0" w:color="auto"/>
            </w:tcBorders>
            <w:vAlign w:val="center"/>
          </w:tcPr>
          <w:p w:rsidR="00EA722C" w:rsidRPr="00567570" w:rsidRDefault="00EA722C" w:rsidP="00EA722C">
            <w:pPr>
              <w:pStyle w:val="142"/>
              <w:jc w:val="right"/>
            </w:pPr>
            <w:r w:rsidRPr="00567570">
              <w:t>1</w:t>
            </w:r>
          </w:p>
        </w:tc>
      </w:tr>
      <w:tr w:rsidR="00EA722C" w:rsidRPr="00FE6EF5" w:rsidTr="002E2167">
        <w:trPr>
          <w:cantSplit/>
          <w:trHeight w:val="340"/>
        </w:trPr>
        <w:tc>
          <w:tcPr>
            <w:tcW w:w="597" w:type="dxa"/>
            <w:vMerge/>
            <w:tcBorders>
              <w:top w:val="single" w:sz="6" w:space="0" w:color="auto"/>
              <w:left w:val="single" w:sz="12" w:space="0" w:color="auto"/>
              <w:bottom w:val="single" w:sz="6" w:space="0" w:color="auto"/>
              <w:right w:val="single" w:sz="6" w:space="0" w:color="auto"/>
            </w:tcBorders>
            <w:vAlign w:val="center"/>
          </w:tcPr>
          <w:p w:rsidR="00EA722C" w:rsidRPr="00FE6EF5" w:rsidRDefault="00EA722C" w:rsidP="00EA722C">
            <w:pPr>
              <w:pStyle w:val="142"/>
            </w:pPr>
          </w:p>
        </w:tc>
        <w:tc>
          <w:tcPr>
            <w:tcW w:w="1559" w:type="dxa"/>
            <w:vMerge/>
            <w:tcBorders>
              <w:top w:val="single" w:sz="6" w:space="0" w:color="auto"/>
              <w:left w:val="single" w:sz="6" w:space="0" w:color="auto"/>
              <w:bottom w:val="single" w:sz="6" w:space="0" w:color="auto"/>
              <w:right w:val="single" w:sz="6" w:space="0" w:color="auto"/>
            </w:tcBorders>
            <w:vAlign w:val="center"/>
          </w:tcPr>
          <w:p w:rsidR="00EA722C" w:rsidRPr="00FE6EF5" w:rsidRDefault="00EA722C" w:rsidP="00EA722C">
            <w:pPr>
              <w:pStyle w:val="142"/>
            </w:pPr>
          </w:p>
        </w:tc>
        <w:tc>
          <w:tcPr>
            <w:tcW w:w="2268" w:type="dxa"/>
            <w:tcBorders>
              <w:top w:val="single" w:sz="6" w:space="0" w:color="auto"/>
              <w:left w:val="single" w:sz="6" w:space="0" w:color="auto"/>
              <w:bottom w:val="single" w:sz="6" w:space="0" w:color="auto"/>
              <w:right w:val="single" w:sz="6" w:space="0" w:color="auto"/>
            </w:tcBorders>
            <w:vAlign w:val="center"/>
          </w:tcPr>
          <w:p w:rsidR="00EA722C" w:rsidRPr="00E0602E" w:rsidRDefault="00EA722C" w:rsidP="00EA722C">
            <w:pPr>
              <w:pStyle w:val="142"/>
              <w:jc w:val="both"/>
            </w:pPr>
            <w:r w:rsidRPr="00E0602E">
              <w:rPr>
                <w:rFonts w:hint="eastAsia"/>
              </w:rPr>
              <w:t>債券</w:t>
            </w:r>
            <w:r w:rsidRPr="00E0602E">
              <w:t>ETF</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886" w:type="dxa"/>
            <w:tcBorders>
              <w:top w:val="single" w:sz="6" w:space="0" w:color="auto"/>
              <w:left w:val="single" w:sz="6" w:space="0" w:color="auto"/>
              <w:bottom w:val="single" w:sz="6" w:space="0" w:color="auto"/>
              <w:right w:val="single" w:sz="6" w:space="0" w:color="auto"/>
            </w:tcBorders>
            <w:vAlign w:val="center"/>
          </w:tcPr>
          <w:p w:rsidR="00EA722C" w:rsidRPr="00567570" w:rsidRDefault="00EA722C" w:rsidP="00EA722C">
            <w:pPr>
              <w:pStyle w:val="142"/>
              <w:jc w:val="right"/>
            </w:pPr>
            <w:r>
              <w:rPr>
                <w:rFonts w:hint="eastAsia"/>
                <w:lang w:eastAsia="zh-TW"/>
              </w:rPr>
              <w:t>-</w:t>
            </w:r>
          </w:p>
        </w:tc>
        <w:tc>
          <w:tcPr>
            <w:tcW w:w="1134" w:type="dxa"/>
            <w:tcBorders>
              <w:top w:val="single" w:sz="6" w:space="0" w:color="auto"/>
              <w:left w:val="single" w:sz="6" w:space="0" w:color="auto"/>
              <w:bottom w:val="single" w:sz="6" w:space="0" w:color="auto"/>
              <w:right w:val="single" w:sz="12" w:space="0" w:color="auto"/>
            </w:tcBorders>
            <w:vAlign w:val="center"/>
          </w:tcPr>
          <w:p w:rsidR="00EA722C" w:rsidRPr="00567570" w:rsidRDefault="00EA722C" w:rsidP="00EA722C">
            <w:pPr>
              <w:pStyle w:val="142"/>
              <w:jc w:val="right"/>
            </w:pPr>
            <w:r w:rsidRPr="00567570">
              <w:t>1</w:t>
            </w:r>
          </w:p>
        </w:tc>
      </w:tr>
      <w:tr w:rsidR="00A45537" w:rsidRPr="00FE6EF5" w:rsidTr="00D836C3">
        <w:trPr>
          <w:cantSplit/>
          <w:trHeight w:val="340"/>
        </w:trPr>
        <w:tc>
          <w:tcPr>
            <w:tcW w:w="2156" w:type="dxa"/>
            <w:gridSpan w:val="2"/>
            <w:vMerge w:val="restart"/>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4065F">
            <w:pPr>
              <w:pStyle w:val="142"/>
            </w:pPr>
            <w:r w:rsidRPr="00FE6EF5">
              <w:rPr>
                <w:rFonts w:hint="eastAsia"/>
              </w:rPr>
              <w:t>期貨信託E</w:t>
            </w:r>
            <w:r w:rsidRPr="00FE6EF5">
              <w:t>TF</w:t>
            </w: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BF6838" w:rsidRDefault="00A45537" w:rsidP="00E4065F">
            <w:pPr>
              <w:pStyle w:val="142"/>
              <w:jc w:val="both"/>
            </w:pPr>
            <w:r w:rsidRPr="00BF6838">
              <w:rPr>
                <w:rFonts w:hint="eastAsia"/>
              </w:rPr>
              <w:t>原型期貨ETF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6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6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6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6 </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 xml:space="preserve">6 </w:t>
            </w:r>
          </w:p>
        </w:tc>
      </w:tr>
      <w:tr w:rsidR="00A45537" w:rsidRPr="00FE6EF5" w:rsidTr="00D836C3">
        <w:trPr>
          <w:cantSplit/>
          <w:trHeight w:val="340"/>
        </w:trPr>
        <w:tc>
          <w:tcPr>
            <w:tcW w:w="2156" w:type="dxa"/>
            <w:gridSpan w:val="2"/>
            <w:vMerge/>
            <w:tcBorders>
              <w:top w:val="single" w:sz="6" w:space="0" w:color="auto"/>
              <w:left w:val="single" w:sz="12" w:space="0" w:color="auto"/>
              <w:bottom w:val="single" w:sz="6" w:space="0" w:color="auto"/>
              <w:right w:val="single" w:sz="6" w:space="0" w:color="auto"/>
            </w:tcBorders>
            <w:vAlign w:val="center"/>
          </w:tcPr>
          <w:p w:rsidR="00A45537" w:rsidRPr="00FE6EF5" w:rsidRDefault="00A45537" w:rsidP="00E4065F">
            <w:pPr>
              <w:pStyle w:val="142"/>
              <w:jc w:val="both"/>
            </w:pPr>
          </w:p>
        </w:tc>
        <w:tc>
          <w:tcPr>
            <w:tcW w:w="2268" w:type="dxa"/>
            <w:tcBorders>
              <w:top w:val="single" w:sz="6" w:space="0" w:color="auto"/>
              <w:left w:val="single" w:sz="6" w:space="0" w:color="auto"/>
              <w:bottom w:val="single" w:sz="6" w:space="0" w:color="auto"/>
              <w:right w:val="single" w:sz="6" w:space="0" w:color="auto"/>
            </w:tcBorders>
            <w:vAlign w:val="center"/>
          </w:tcPr>
          <w:p w:rsidR="00A45537" w:rsidRPr="00BF6838" w:rsidRDefault="00A45537" w:rsidP="00E4065F">
            <w:pPr>
              <w:pStyle w:val="142"/>
              <w:jc w:val="both"/>
              <w:rPr>
                <w:rFonts w:hint="eastAsia"/>
              </w:rPr>
            </w:pPr>
            <w:r w:rsidRPr="00BF6838">
              <w:rPr>
                <w:rFonts w:hint="eastAsia"/>
              </w:rPr>
              <w:t>槓桿及反向期貨ETF</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8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8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8 </w:t>
            </w:r>
          </w:p>
        </w:tc>
        <w:tc>
          <w:tcPr>
            <w:tcW w:w="886" w:type="dxa"/>
            <w:tcBorders>
              <w:top w:val="single" w:sz="6" w:space="0" w:color="auto"/>
              <w:left w:val="single" w:sz="6" w:space="0" w:color="auto"/>
              <w:bottom w:val="single" w:sz="6" w:space="0" w:color="auto"/>
              <w:right w:val="single" w:sz="6" w:space="0" w:color="auto"/>
            </w:tcBorders>
            <w:vAlign w:val="center"/>
          </w:tcPr>
          <w:p w:rsidR="00A45537" w:rsidRPr="00567570" w:rsidRDefault="00A45537" w:rsidP="00567570">
            <w:pPr>
              <w:pStyle w:val="142"/>
              <w:jc w:val="right"/>
            </w:pPr>
            <w:r w:rsidRPr="00567570">
              <w:t xml:space="preserve">8 </w:t>
            </w:r>
          </w:p>
        </w:tc>
        <w:tc>
          <w:tcPr>
            <w:tcW w:w="1134" w:type="dxa"/>
            <w:tcBorders>
              <w:top w:val="single" w:sz="6" w:space="0" w:color="auto"/>
              <w:left w:val="single" w:sz="6" w:space="0" w:color="auto"/>
              <w:bottom w:val="single" w:sz="6" w:space="0" w:color="auto"/>
              <w:right w:val="single" w:sz="12" w:space="0" w:color="auto"/>
            </w:tcBorders>
            <w:vAlign w:val="center"/>
          </w:tcPr>
          <w:p w:rsidR="00A45537" w:rsidRPr="00567570" w:rsidRDefault="00A45537" w:rsidP="00567570">
            <w:pPr>
              <w:pStyle w:val="142"/>
              <w:jc w:val="right"/>
            </w:pPr>
            <w:r w:rsidRPr="00567570">
              <w:t xml:space="preserve">8 </w:t>
            </w:r>
          </w:p>
        </w:tc>
      </w:tr>
      <w:tr w:rsidR="00B94FB0" w:rsidRPr="00FE6EF5" w:rsidTr="006772D9">
        <w:trPr>
          <w:cantSplit/>
          <w:trHeight w:val="340"/>
        </w:trPr>
        <w:tc>
          <w:tcPr>
            <w:tcW w:w="4424" w:type="dxa"/>
            <w:gridSpan w:val="3"/>
            <w:tcBorders>
              <w:top w:val="single" w:sz="6" w:space="0" w:color="auto"/>
              <w:left w:val="single" w:sz="12" w:space="0" w:color="auto"/>
              <w:bottom w:val="single" w:sz="12" w:space="0" w:color="auto"/>
              <w:right w:val="single" w:sz="6" w:space="0" w:color="auto"/>
            </w:tcBorders>
            <w:vAlign w:val="center"/>
          </w:tcPr>
          <w:p w:rsidR="00B94FB0" w:rsidRPr="00613A91" w:rsidRDefault="00B94FB0" w:rsidP="00B94FB0">
            <w:pPr>
              <w:pStyle w:val="142"/>
              <w:jc w:val="both"/>
              <w:rPr>
                <w:b/>
              </w:rPr>
            </w:pPr>
            <w:r w:rsidRPr="00613A91">
              <w:rPr>
                <w:rFonts w:hint="eastAsia"/>
                <w:b/>
              </w:rPr>
              <w:t>境內ETF合計</w:t>
            </w:r>
          </w:p>
        </w:tc>
        <w:tc>
          <w:tcPr>
            <w:tcW w:w="886" w:type="dxa"/>
            <w:tcBorders>
              <w:top w:val="single" w:sz="6" w:space="0" w:color="auto"/>
              <w:left w:val="single" w:sz="6" w:space="0" w:color="auto"/>
              <w:bottom w:val="single" w:sz="12" w:space="0" w:color="auto"/>
              <w:right w:val="single" w:sz="6" w:space="0" w:color="auto"/>
            </w:tcBorders>
            <w:vAlign w:val="center"/>
          </w:tcPr>
          <w:p w:rsidR="00B94FB0" w:rsidRPr="00567570" w:rsidRDefault="00B94FB0" w:rsidP="006772D9">
            <w:pPr>
              <w:pStyle w:val="142"/>
              <w:jc w:val="right"/>
            </w:pPr>
            <w:r>
              <w:t xml:space="preserve">220 </w:t>
            </w:r>
          </w:p>
        </w:tc>
        <w:tc>
          <w:tcPr>
            <w:tcW w:w="886" w:type="dxa"/>
            <w:tcBorders>
              <w:top w:val="single" w:sz="6" w:space="0" w:color="auto"/>
              <w:left w:val="single" w:sz="6" w:space="0" w:color="auto"/>
              <w:bottom w:val="single" w:sz="12" w:space="0" w:color="auto"/>
              <w:right w:val="single" w:sz="6" w:space="0" w:color="auto"/>
            </w:tcBorders>
            <w:vAlign w:val="center"/>
          </w:tcPr>
          <w:p w:rsidR="00B94FB0" w:rsidRPr="00567570" w:rsidRDefault="00B94FB0" w:rsidP="006772D9">
            <w:pPr>
              <w:pStyle w:val="142"/>
              <w:jc w:val="right"/>
            </w:pPr>
            <w:r>
              <w:t xml:space="preserve">231 </w:t>
            </w:r>
          </w:p>
        </w:tc>
        <w:tc>
          <w:tcPr>
            <w:tcW w:w="886" w:type="dxa"/>
            <w:tcBorders>
              <w:top w:val="single" w:sz="6" w:space="0" w:color="auto"/>
              <w:left w:val="single" w:sz="6" w:space="0" w:color="auto"/>
              <w:bottom w:val="single" w:sz="12" w:space="0" w:color="auto"/>
              <w:right w:val="single" w:sz="6" w:space="0" w:color="auto"/>
            </w:tcBorders>
            <w:vAlign w:val="center"/>
          </w:tcPr>
          <w:p w:rsidR="00B94FB0" w:rsidRPr="00567570" w:rsidRDefault="00B94FB0" w:rsidP="006772D9">
            <w:pPr>
              <w:pStyle w:val="142"/>
              <w:jc w:val="right"/>
            </w:pPr>
            <w:r>
              <w:t xml:space="preserve">241 </w:t>
            </w:r>
          </w:p>
        </w:tc>
        <w:tc>
          <w:tcPr>
            <w:tcW w:w="886" w:type="dxa"/>
            <w:tcBorders>
              <w:top w:val="single" w:sz="6" w:space="0" w:color="auto"/>
              <w:left w:val="single" w:sz="6" w:space="0" w:color="auto"/>
              <w:bottom w:val="single" w:sz="12" w:space="0" w:color="auto"/>
              <w:right w:val="single" w:sz="6" w:space="0" w:color="auto"/>
            </w:tcBorders>
            <w:vAlign w:val="center"/>
          </w:tcPr>
          <w:p w:rsidR="00B94FB0" w:rsidRPr="00567570" w:rsidRDefault="00B94FB0" w:rsidP="006772D9">
            <w:pPr>
              <w:pStyle w:val="142"/>
              <w:jc w:val="right"/>
            </w:pPr>
            <w:r>
              <w:t xml:space="preserve">274 </w:t>
            </w:r>
          </w:p>
        </w:tc>
        <w:tc>
          <w:tcPr>
            <w:tcW w:w="1134" w:type="dxa"/>
            <w:tcBorders>
              <w:top w:val="single" w:sz="6" w:space="0" w:color="auto"/>
              <w:left w:val="single" w:sz="6" w:space="0" w:color="auto"/>
              <w:bottom w:val="single" w:sz="12" w:space="0" w:color="auto"/>
              <w:right w:val="single" w:sz="12" w:space="0" w:color="auto"/>
            </w:tcBorders>
            <w:vAlign w:val="center"/>
          </w:tcPr>
          <w:p w:rsidR="00B94FB0" w:rsidRPr="00B94FB0" w:rsidRDefault="00B94FB0" w:rsidP="006772D9">
            <w:pPr>
              <w:pStyle w:val="142"/>
              <w:jc w:val="right"/>
              <w:rPr>
                <w:rFonts w:eastAsia="新細明體" w:hint="eastAsia"/>
                <w:snapToGrid/>
                <w:kern w:val="0"/>
                <w:lang w:eastAsia="zh-TW"/>
              </w:rPr>
            </w:pPr>
            <w:r>
              <w:t xml:space="preserve">293 </w:t>
            </w:r>
          </w:p>
        </w:tc>
      </w:tr>
    </w:tbl>
    <w:p w:rsidR="000C26CB" w:rsidRDefault="007F42BB" w:rsidP="007F42BB">
      <w:pPr>
        <w:pStyle w:val="142"/>
        <w:ind w:left="993" w:rightChars="-150" w:right="-425" w:hanging="1135"/>
        <w:jc w:val="both"/>
        <w:rPr>
          <w:lang w:eastAsia="zh-TW"/>
        </w:rPr>
      </w:pPr>
      <w:r>
        <w:rPr>
          <w:rFonts w:hint="eastAsia"/>
          <w:lang w:eastAsia="zh-TW"/>
        </w:rPr>
        <w:t>說    明：</w:t>
      </w:r>
      <w:r w:rsidR="008C7518">
        <w:rPr>
          <w:rFonts w:hint="eastAsia"/>
          <w:lang w:eastAsia="zh-TW"/>
        </w:rPr>
        <w:t>有關</w:t>
      </w:r>
      <w:r w:rsidR="008C7518" w:rsidRPr="007F42BB">
        <w:rPr>
          <w:rFonts w:hint="eastAsia"/>
          <w:lang w:eastAsia="zh-TW"/>
        </w:rPr>
        <w:t>主動式ETF及被動式多資產ETF</w:t>
      </w:r>
      <w:r w:rsidR="008C7518">
        <w:rPr>
          <w:rFonts w:hint="eastAsia"/>
          <w:lang w:eastAsia="zh-TW"/>
        </w:rPr>
        <w:t>，</w:t>
      </w:r>
      <w:r w:rsidRPr="007F42BB">
        <w:rPr>
          <w:rFonts w:hint="eastAsia"/>
          <w:lang w:eastAsia="zh-TW"/>
        </w:rPr>
        <w:t>金管會</w:t>
      </w:r>
      <w:r w:rsidR="008C7518">
        <w:rPr>
          <w:rFonts w:hint="eastAsia"/>
          <w:lang w:eastAsia="zh-TW"/>
        </w:rPr>
        <w:t>係</w:t>
      </w:r>
      <w:r w:rsidRPr="007F42BB">
        <w:rPr>
          <w:rFonts w:hint="eastAsia"/>
          <w:lang w:eastAsia="zh-TW"/>
        </w:rPr>
        <w:t>於113年12 月25日</w:t>
      </w:r>
      <w:r w:rsidR="00855F9E">
        <w:rPr>
          <w:rFonts w:hint="eastAsia"/>
          <w:lang w:eastAsia="zh-TW"/>
        </w:rPr>
        <w:t>宣布</w:t>
      </w:r>
      <w:r w:rsidRPr="007F42BB">
        <w:rPr>
          <w:rFonts w:hint="eastAsia"/>
          <w:lang w:eastAsia="zh-TW"/>
        </w:rPr>
        <w:t>修正證券投資信託基金管理辦法等</w:t>
      </w:r>
      <w:r w:rsidR="005147BA">
        <w:rPr>
          <w:rFonts w:hint="eastAsia"/>
          <w:lang w:eastAsia="zh-TW"/>
        </w:rPr>
        <w:t>相關規範</w:t>
      </w:r>
      <w:r w:rsidRPr="007F42BB">
        <w:rPr>
          <w:rFonts w:hint="eastAsia"/>
          <w:lang w:eastAsia="zh-TW"/>
        </w:rPr>
        <w:t>，開放證券投資信託事業發行</w:t>
      </w:r>
      <w:r w:rsidR="008C7518">
        <w:rPr>
          <w:rFonts w:hint="eastAsia"/>
          <w:lang w:eastAsia="zh-TW"/>
        </w:rPr>
        <w:t>是類商品</w:t>
      </w:r>
      <w:r>
        <w:rPr>
          <w:rFonts w:hint="eastAsia"/>
          <w:lang w:eastAsia="zh-TW"/>
        </w:rPr>
        <w:t>。</w:t>
      </w:r>
    </w:p>
    <w:p w:rsidR="00F1317C" w:rsidRDefault="00F1317C" w:rsidP="007F42BB">
      <w:pPr>
        <w:pStyle w:val="142"/>
        <w:ind w:left="567" w:hanging="709"/>
        <w:rPr>
          <w:rFonts w:hint="eastAsia"/>
        </w:rPr>
      </w:pPr>
      <w:r w:rsidRPr="00A17118">
        <w:rPr>
          <w:rFonts w:hint="eastAsia"/>
          <w:lang w:eastAsia="zh-TW"/>
        </w:rPr>
        <w:t>資料來源</w:t>
      </w:r>
      <w:r w:rsidRPr="00A17118">
        <w:rPr>
          <w:rFonts w:hint="eastAsia"/>
        </w:rPr>
        <w:t>：</w:t>
      </w:r>
      <w:r>
        <w:rPr>
          <w:rFonts w:hint="eastAsia"/>
        </w:rPr>
        <w:t>金管會，本中心彙製</w:t>
      </w:r>
      <w:r w:rsidRPr="00A17118">
        <w:rPr>
          <w:rFonts w:hint="eastAsia"/>
        </w:rPr>
        <w:t>。</w:t>
      </w:r>
    </w:p>
    <w:p w:rsidR="00E30F6E" w:rsidRDefault="00E30F6E" w:rsidP="00882EA8">
      <w:pPr>
        <w:pStyle w:val="a4"/>
        <w:ind w:left="849" w:hanging="283"/>
        <w:rPr>
          <w:b/>
          <w:lang w:eastAsia="zh-TW"/>
        </w:rPr>
      </w:pPr>
      <w:r w:rsidRPr="008F0156">
        <w:rPr>
          <w:rFonts w:hint="eastAsia"/>
          <w:b/>
        </w:rPr>
        <w:t>(二)</w:t>
      </w:r>
      <w:r w:rsidR="008F0156" w:rsidRPr="008F0156">
        <w:rPr>
          <w:rFonts w:hint="eastAsia"/>
          <w:b/>
        </w:rPr>
        <w:t>近期</w:t>
      </w:r>
      <w:r w:rsidR="008F0156" w:rsidRPr="008F0156">
        <w:rPr>
          <w:rFonts w:hint="eastAsia"/>
          <w:b/>
          <w:lang w:eastAsia="zh-TW"/>
        </w:rPr>
        <w:t>ETF發行因</w:t>
      </w:r>
      <w:r w:rsidR="008F0156" w:rsidRPr="008F0156">
        <w:rPr>
          <w:b/>
          <w:lang w:eastAsia="zh-TW"/>
        </w:rPr>
        <w:t>IPO</w:t>
      </w:r>
      <w:r w:rsidR="008F0156" w:rsidRPr="008F0156">
        <w:rPr>
          <w:rFonts w:hint="eastAsia"/>
          <w:b/>
          <w:lang w:eastAsia="zh-TW"/>
        </w:rPr>
        <w:t>責任額</w:t>
      </w:r>
      <w:r w:rsidR="000C7E04">
        <w:rPr>
          <w:rFonts w:hint="eastAsia"/>
          <w:b/>
          <w:lang w:eastAsia="zh-TW"/>
        </w:rPr>
        <w:t>制</w:t>
      </w:r>
      <w:r w:rsidR="008F0156" w:rsidRPr="008F0156">
        <w:rPr>
          <w:rFonts w:hint="eastAsia"/>
          <w:b/>
          <w:lang w:eastAsia="zh-TW"/>
        </w:rPr>
        <w:t>衍生相關爭議</w:t>
      </w:r>
      <w:r w:rsidR="00882EA8">
        <w:rPr>
          <w:rFonts w:hint="eastAsia"/>
          <w:b/>
          <w:lang w:eastAsia="zh-TW"/>
        </w:rPr>
        <w:t>，允宜督導業者確實依相關規範辦理基金銷售，以</w:t>
      </w:r>
      <w:r w:rsidR="005D49FD">
        <w:rPr>
          <w:rFonts w:hint="eastAsia"/>
          <w:b/>
          <w:lang w:eastAsia="zh-TW"/>
        </w:rPr>
        <w:t>維護</w:t>
      </w:r>
      <w:r w:rsidR="00882EA8">
        <w:rPr>
          <w:rFonts w:hint="eastAsia"/>
          <w:b/>
          <w:lang w:eastAsia="zh-TW"/>
        </w:rPr>
        <w:t>員工及</w:t>
      </w:r>
      <w:r>
        <w:rPr>
          <w:rFonts w:hint="eastAsia"/>
          <w:b/>
          <w:lang w:eastAsia="zh-TW"/>
        </w:rPr>
        <w:t>投資人</w:t>
      </w:r>
      <w:r w:rsidR="00882EA8">
        <w:rPr>
          <w:rFonts w:hint="eastAsia"/>
          <w:b/>
          <w:lang w:eastAsia="zh-TW"/>
        </w:rPr>
        <w:t>之</w:t>
      </w:r>
      <w:r>
        <w:rPr>
          <w:rFonts w:hint="eastAsia"/>
          <w:b/>
          <w:lang w:eastAsia="zh-TW"/>
        </w:rPr>
        <w:t>權益，</w:t>
      </w:r>
      <w:r w:rsidR="00882EA8">
        <w:rPr>
          <w:rFonts w:hint="eastAsia"/>
          <w:b/>
          <w:lang w:eastAsia="zh-TW"/>
        </w:rPr>
        <w:t>俾利</w:t>
      </w:r>
      <w:r w:rsidRPr="006C78BD">
        <w:rPr>
          <w:rFonts w:hint="eastAsia"/>
          <w:b/>
          <w:lang w:eastAsia="zh-TW"/>
        </w:rPr>
        <w:t>ETF</w:t>
      </w:r>
      <w:r>
        <w:rPr>
          <w:rFonts w:hint="eastAsia"/>
          <w:b/>
          <w:lang w:eastAsia="zh-TW"/>
        </w:rPr>
        <w:t>市場</w:t>
      </w:r>
      <w:r w:rsidRPr="006C78BD">
        <w:rPr>
          <w:rFonts w:hint="eastAsia"/>
          <w:b/>
          <w:lang w:eastAsia="zh-TW"/>
        </w:rPr>
        <w:t>健全發展</w:t>
      </w:r>
    </w:p>
    <w:p w:rsidR="00E30F6E" w:rsidRDefault="009E6606" w:rsidP="009561B2">
      <w:pPr>
        <w:pStyle w:val="22"/>
        <w:ind w:left="850" w:firstLine="566"/>
        <w:rPr>
          <w:b/>
        </w:rPr>
      </w:pPr>
      <w:r>
        <w:rPr>
          <w:rFonts w:hint="eastAsia"/>
          <w:lang w:eastAsia="zh-TW"/>
        </w:rPr>
        <w:t>近期</w:t>
      </w:r>
      <w:r w:rsidR="00E024F5">
        <w:rPr>
          <w:rFonts w:hint="eastAsia"/>
          <w:lang w:eastAsia="zh-TW"/>
        </w:rPr>
        <w:t>屢</w:t>
      </w:r>
      <w:r w:rsidR="007820F5">
        <w:rPr>
          <w:rFonts w:hint="eastAsia"/>
          <w:lang w:eastAsia="zh-TW"/>
        </w:rPr>
        <w:t>有營業員反映</w:t>
      </w:r>
      <w:r>
        <w:rPr>
          <w:rFonts w:hint="eastAsia"/>
          <w:lang w:eastAsia="zh-TW"/>
        </w:rPr>
        <w:t>證券商於</w:t>
      </w:r>
      <w:r w:rsidRPr="00E024F5">
        <w:rPr>
          <w:rFonts w:hint="eastAsia"/>
        </w:rPr>
        <w:t>ETF</w:t>
      </w:r>
      <w:r w:rsidR="001830D1" w:rsidRPr="00E024F5">
        <w:t xml:space="preserve"> </w:t>
      </w:r>
      <w:r w:rsidRPr="00E024F5">
        <w:t>IPO</w:t>
      </w:r>
      <w:r w:rsidRPr="00E024F5">
        <w:rPr>
          <w:rFonts w:hint="eastAsia"/>
        </w:rPr>
        <w:t>時</w:t>
      </w:r>
      <w:r>
        <w:rPr>
          <w:rFonts w:hint="eastAsia"/>
          <w:lang w:eastAsia="zh-TW"/>
        </w:rPr>
        <w:t>，對內部業務人員訂</w:t>
      </w:r>
      <w:r w:rsidR="00E024F5">
        <w:rPr>
          <w:rFonts w:hint="eastAsia"/>
          <w:lang w:eastAsia="zh-TW"/>
        </w:rPr>
        <w:t>有</w:t>
      </w:r>
      <w:r>
        <w:rPr>
          <w:rFonts w:hint="eastAsia"/>
          <w:lang w:eastAsia="zh-TW"/>
        </w:rPr>
        <w:t>責任額，</w:t>
      </w:r>
      <w:r w:rsidR="009A44D4">
        <w:rPr>
          <w:rFonts w:hint="eastAsia"/>
          <w:lang w:eastAsia="zh-TW"/>
        </w:rPr>
        <w:t>復以</w:t>
      </w:r>
      <w:r>
        <w:rPr>
          <w:rFonts w:hint="eastAsia"/>
          <w:lang w:eastAsia="zh-TW"/>
        </w:rPr>
        <w:t>投信公司連發多檔</w:t>
      </w:r>
      <w:r>
        <w:rPr>
          <w:lang w:eastAsia="zh-TW"/>
        </w:rPr>
        <w:t>ETF</w:t>
      </w:r>
      <w:r>
        <w:rPr>
          <w:rFonts w:hint="eastAsia"/>
          <w:lang w:eastAsia="zh-TW"/>
        </w:rPr>
        <w:t>，</w:t>
      </w:r>
      <w:r w:rsidR="009A44D4">
        <w:rPr>
          <w:rFonts w:hint="eastAsia"/>
          <w:lang w:eastAsia="zh-TW"/>
        </w:rPr>
        <w:t>加上</w:t>
      </w:r>
      <w:r>
        <w:rPr>
          <w:rFonts w:hint="eastAsia"/>
          <w:lang w:eastAsia="zh-TW"/>
        </w:rPr>
        <w:t>國際金融市場動盪</w:t>
      </w:r>
      <w:r w:rsidR="00E024F5">
        <w:rPr>
          <w:rFonts w:hint="eastAsia"/>
          <w:lang w:eastAsia="zh-TW"/>
        </w:rPr>
        <w:t>等因素下</w:t>
      </w:r>
      <w:r>
        <w:rPr>
          <w:rFonts w:hint="eastAsia"/>
          <w:lang w:eastAsia="zh-TW"/>
        </w:rPr>
        <w:t>，致銷售工作壓力加劇</w:t>
      </w:r>
      <w:r w:rsidR="002E00AA">
        <w:rPr>
          <w:rFonts w:hint="eastAsia"/>
          <w:lang w:eastAsia="zh-TW"/>
        </w:rPr>
        <w:t>之情事。詢據金管會略以，已於114</w:t>
      </w:r>
      <w:r w:rsidR="001830D1">
        <w:rPr>
          <w:rFonts w:hint="eastAsia"/>
          <w:lang w:eastAsia="zh-TW"/>
        </w:rPr>
        <w:t>年</w:t>
      </w:r>
      <w:r w:rsidR="005804AA" w:rsidRPr="005804AA">
        <w:rPr>
          <w:rFonts w:hint="eastAsia"/>
          <w:lang w:eastAsia="zh-TW"/>
        </w:rPr>
        <w:t>5月函請證券商公會瞭解業者</w:t>
      </w:r>
      <w:r w:rsidR="005804AA">
        <w:rPr>
          <w:rFonts w:hint="eastAsia"/>
          <w:lang w:eastAsia="zh-TW"/>
        </w:rPr>
        <w:t>於相關</w:t>
      </w:r>
      <w:r w:rsidR="005804AA" w:rsidRPr="005804AA">
        <w:rPr>
          <w:rFonts w:hint="eastAsia"/>
          <w:lang w:eastAsia="zh-TW"/>
        </w:rPr>
        <w:t>制度之執行情形，</w:t>
      </w:r>
      <w:r w:rsidR="005804AA">
        <w:rPr>
          <w:rFonts w:hint="eastAsia"/>
          <w:lang w:eastAsia="zh-TW"/>
        </w:rPr>
        <w:t>並</w:t>
      </w:r>
      <w:r w:rsidR="005804AA" w:rsidRPr="005804AA">
        <w:rPr>
          <w:rFonts w:hint="eastAsia"/>
          <w:lang w:eastAsia="zh-TW"/>
        </w:rPr>
        <w:t>轉知所屬會員應避免引導或鼓吹民眾以擴張信用方式銷售金融商品</w:t>
      </w:r>
      <w:r w:rsidR="009561B2">
        <w:rPr>
          <w:rFonts w:hint="eastAsia"/>
          <w:lang w:eastAsia="zh-TW"/>
        </w:rPr>
        <w:t>等，經該公會瞭解會員公司</w:t>
      </w:r>
      <w:r w:rsidR="00FD4027">
        <w:rPr>
          <w:rFonts w:hint="eastAsia"/>
          <w:lang w:eastAsia="zh-TW"/>
        </w:rPr>
        <w:t>之</w:t>
      </w:r>
      <w:r w:rsidR="009561B2">
        <w:rPr>
          <w:rFonts w:hint="eastAsia"/>
          <w:lang w:eastAsia="zh-TW"/>
        </w:rPr>
        <w:t>執行情形後，已</w:t>
      </w:r>
      <w:r w:rsidR="009561B2" w:rsidRPr="009561B2">
        <w:rPr>
          <w:rFonts w:hint="eastAsia"/>
          <w:lang w:eastAsia="zh-TW"/>
        </w:rPr>
        <w:t>請</w:t>
      </w:r>
      <w:r w:rsidR="001830D1">
        <w:rPr>
          <w:rFonts w:hint="eastAsia"/>
          <w:lang w:eastAsia="zh-TW"/>
        </w:rPr>
        <w:t>其</w:t>
      </w:r>
      <w:r w:rsidR="009561B2" w:rsidRPr="009561B2">
        <w:rPr>
          <w:rFonts w:hint="eastAsia"/>
          <w:lang w:eastAsia="zh-TW"/>
        </w:rPr>
        <w:t>應妥適與員工溝通對話，瞭解員工訴求，營造健康友善職場環境</w:t>
      </w:r>
      <w:r w:rsidR="009561B2">
        <w:rPr>
          <w:rFonts w:hint="eastAsia"/>
          <w:lang w:eastAsia="zh-TW"/>
        </w:rPr>
        <w:t>，</w:t>
      </w:r>
      <w:r w:rsidR="001830D1">
        <w:rPr>
          <w:rFonts w:hint="eastAsia"/>
          <w:lang w:eastAsia="zh-TW"/>
        </w:rPr>
        <w:t>現</w:t>
      </w:r>
      <w:r w:rsidR="009561B2">
        <w:rPr>
          <w:rFonts w:hint="eastAsia"/>
          <w:lang w:eastAsia="zh-TW"/>
        </w:rPr>
        <w:t>已有證券商取消責任額制；另金管會亦</w:t>
      </w:r>
      <w:r w:rsidR="009561B2" w:rsidRPr="009561B2">
        <w:rPr>
          <w:rFonts w:hint="eastAsia"/>
          <w:lang w:eastAsia="zh-TW"/>
        </w:rPr>
        <w:t>督導</w:t>
      </w:r>
      <w:r w:rsidR="001830D1">
        <w:rPr>
          <w:rFonts w:hint="eastAsia"/>
          <w:lang w:eastAsia="zh-TW"/>
        </w:rPr>
        <w:t>該公會</w:t>
      </w:r>
      <w:r w:rsidR="009561B2" w:rsidRPr="009561B2">
        <w:rPr>
          <w:rFonts w:hint="eastAsia"/>
          <w:lang w:eastAsia="zh-TW"/>
        </w:rPr>
        <w:t>於114年7月24日公告修正「證券商辦理基金銷售業務自律規範」</w:t>
      </w:r>
      <w:r w:rsidR="00783C96">
        <w:rPr>
          <w:rStyle w:val="af7"/>
          <w:lang w:eastAsia="zh-TW"/>
        </w:rPr>
        <w:footnoteReference w:id="17"/>
      </w:r>
      <w:r w:rsidR="009561B2" w:rsidRPr="009561B2">
        <w:rPr>
          <w:rFonts w:hint="eastAsia"/>
          <w:lang w:eastAsia="zh-TW"/>
        </w:rPr>
        <w:t>，增訂證券商參與基金募集前，應將銷售人力與量能納入考量</w:t>
      </w:r>
      <w:r w:rsidR="009561B2">
        <w:rPr>
          <w:rFonts w:hint="eastAsia"/>
          <w:lang w:eastAsia="zh-TW"/>
        </w:rPr>
        <w:t>，且</w:t>
      </w:r>
      <w:r w:rsidR="009561B2" w:rsidRPr="009561B2">
        <w:rPr>
          <w:rFonts w:hint="eastAsia"/>
          <w:lang w:eastAsia="zh-TW"/>
        </w:rPr>
        <w:t>不得以不正當方式使銷售業務人員為達一定銷售金額</w:t>
      </w:r>
      <w:r w:rsidR="000C436A">
        <w:rPr>
          <w:rFonts w:hint="eastAsia"/>
          <w:lang w:eastAsia="zh-TW"/>
        </w:rPr>
        <w:t>而</w:t>
      </w:r>
      <w:r w:rsidR="009561B2" w:rsidRPr="009561B2">
        <w:rPr>
          <w:rFonts w:hint="eastAsia"/>
          <w:lang w:eastAsia="zh-TW"/>
        </w:rPr>
        <w:t>勸誘客戶認購基金</w:t>
      </w:r>
      <w:r w:rsidR="009561B2">
        <w:rPr>
          <w:rFonts w:hint="eastAsia"/>
          <w:lang w:eastAsia="zh-TW"/>
        </w:rPr>
        <w:t>或</w:t>
      </w:r>
      <w:r w:rsidR="009561B2" w:rsidRPr="009561B2">
        <w:rPr>
          <w:rFonts w:hint="eastAsia"/>
          <w:lang w:eastAsia="zh-TW"/>
        </w:rPr>
        <w:t>有鼓勵</w:t>
      </w:r>
      <w:r w:rsidR="000C436A">
        <w:rPr>
          <w:rFonts w:hint="eastAsia"/>
          <w:lang w:eastAsia="zh-TW"/>
        </w:rPr>
        <w:t>、</w:t>
      </w:r>
      <w:r w:rsidR="009561B2" w:rsidRPr="009561B2">
        <w:rPr>
          <w:rFonts w:hint="eastAsia"/>
          <w:lang w:eastAsia="zh-TW"/>
        </w:rPr>
        <w:t>引導民眾以借貸方式投資基金</w:t>
      </w:r>
      <w:r w:rsidR="001830D1">
        <w:rPr>
          <w:rFonts w:hint="eastAsia"/>
          <w:lang w:eastAsia="zh-TW"/>
        </w:rPr>
        <w:t>等</w:t>
      </w:r>
      <w:r w:rsidR="009561B2" w:rsidRPr="009561B2">
        <w:rPr>
          <w:rFonts w:hint="eastAsia"/>
          <w:lang w:eastAsia="zh-TW"/>
        </w:rPr>
        <w:t>情事</w:t>
      </w:r>
      <w:r w:rsidR="001830D1">
        <w:rPr>
          <w:rFonts w:hint="eastAsia"/>
          <w:lang w:eastAsia="zh-TW"/>
        </w:rPr>
        <w:t>之規範</w:t>
      </w:r>
      <w:r w:rsidR="009561B2">
        <w:rPr>
          <w:rFonts w:hint="eastAsia"/>
          <w:lang w:eastAsia="zh-TW"/>
        </w:rPr>
        <w:t>。該會表示</w:t>
      </w:r>
      <w:r w:rsidR="009561B2" w:rsidRPr="009561B2">
        <w:rPr>
          <w:rFonts w:hint="eastAsia"/>
          <w:lang w:eastAsia="zh-TW"/>
        </w:rPr>
        <w:t>後續對證券商進行一般例行查核時，將就KYC與KYP</w:t>
      </w:r>
      <w:r w:rsidR="00903FCE">
        <w:rPr>
          <w:rStyle w:val="af7"/>
          <w:lang w:eastAsia="zh-TW"/>
        </w:rPr>
        <w:footnoteReference w:id="18"/>
      </w:r>
      <w:r w:rsidR="009561B2" w:rsidRPr="009561B2">
        <w:rPr>
          <w:rFonts w:hint="eastAsia"/>
          <w:lang w:eastAsia="zh-TW"/>
        </w:rPr>
        <w:t>執行情形、商品適合度評估、風險揭露、業務人員酬金制度等納入查核項目及範圍</w:t>
      </w:r>
      <w:r w:rsidR="009561B2">
        <w:rPr>
          <w:rFonts w:hint="eastAsia"/>
          <w:lang w:eastAsia="zh-TW"/>
        </w:rPr>
        <w:t>，</w:t>
      </w:r>
      <w:r w:rsidR="009561B2" w:rsidRPr="009561B2">
        <w:rPr>
          <w:rFonts w:hint="eastAsia"/>
          <w:lang w:eastAsia="zh-TW"/>
        </w:rPr>
        <w:t>避免因訂定責任額</w:t>
      </w:r>
      <w:r w:rsidR="001830D1">
        <w:rPr>
          <w:rFonts w:hint="eastAsia"/>
          <w:lang w:eastAsia="zh-TW"/>
        </w:rPr>
        <w:t>而有</w:t>
      </w:r>
      <w:r w:rsidR="009561B2" w:rsidRPr="009561B2">
        <w:rPr>
          <w:rFonts w:hint="eastAsia"/>
          <w:lang w:eastAsia="zh-TW"/>
        </w:rPr>
        <w:t>不當銷售情事</w:t>
      </w:r>
      <w:r w:rsidR="009561B2">
        <w:rPr>
          <w:rFonts w:hint="eastAsia"/>
          <w:lang w:eastAsia="zh-TW"/>
        </w:rPr>
        <w:t>。</w:t>
      </w:r>
      <w:r w:rsidR="009561B2">
        <w:rPr>
          <w:lang w:eastAsia="zh-TW"/>
        </w:rPr>
        <w:t xml:space="preserve"> </w:t>
      </w:r>
    </w:p>
    <w:p w:rsidR="00E30F6E" w:rsidRPr="007F3999" w:rsidRDefault="00E30F6E" w:rsidP="00665523">
      <w:pPr>
        <w:ind w:left="566" w:firstLine="566"/>
      </w:pPr>
      <w:r w:rsidRPr="008E2B9A">
        <w:rPr>
          <w:rFonts w:hint="eastAsia"/>
        </w:rPr>
        <w:t>綜上，</w:t>
      </w:r>
      <w:r w:rsidR="008E62F2" w:rsidRPr="00B50ECE">
        <w:rPr>
          <w:rFonts w:hint="eastAsia"/>
        </w:rPr>
        <w:t>110年底至114年7月底間，</w:t>
      </w:r>
      <w:r w:rsidR="008E62F2">
        <w:rPr>
          <w:rFonts w:hint="eastAsia"/>
        </w:rPr>
        <w:t>我國</w:t>
      </w:r>
      <w:r w:rsidR="008E62F2" w:rsidRPr="00B50ECE">
        <w:rPr>
          <w:rFonts w:hint="eastAsia"/>
        </w:rPr>
        <w:t>ET</w:t>
      </w:r>
      <w:r w:rsidR="008E62F2" w:rsidRPr="00B50ECE">
        <w:t>F</w:t>
      </w:r>
      <w:r w:rsidR="008E62F2">
        <w:rPr>
          <w:rFonts w:hint="eastAsia"/>
        </w:rPr>
        <w:t>發行</w:t>
      </w:r>
      <w:r w:rsidR="008E62F2" w:rsidRPr="00B50ECE">
        <w:rPr>
          <w:rFonts w:hint="eastAsia"/>
        </w:rPr>
        <w:t>檔數逐年</w:t>
      </w:r>
      <w:r w:rsidR="008E62F2">
        <w:rPr>
          <w:rFonts w:hint="eastAsia"/>
        </w:rPr>
        <w:t>增加，市場規模亦大幅成長</w:t>
      </w:r>
      <w:r w:rsidR="008E62F2" w:rsidRPr="007F3999">
        <w:rPr>
          <w:rFonts w:hint="eastAsia"/>
        </w:rPr>
        <w:t>，</w:t>
      </w:r>
      <w:r w:rsidR="000C436A">
        <w:rPr>
          <w:rFonts w:hint="eastAsia"/>
        </w:rPr>
        <w:t>惟</w:t>
      </w:r>
      <w:r w:rsidR="00665523">
        <w:rPr>
          <w:rFonts w:hint="eastAsia"/>
        </w:rPr>
        <w:t>近期</w:t>
      </w:r>
      <w:r w:rsidR="00665523" w:rsidRPr="00665523">
        <w:rPr>
          <w:rFonts w:hint="eastAsia"/>
        </w:rPr>
        <w:t>IPO責任額</w:t>
      </w:r>
      <w:r w:rsidR="000C7E04">
        <w:rPr>
          <w:rFonts w:hint="eastAsia"/>
        </w:rPr>
        <w:t>制</w:t>
      </w:r>
      <w:r w:rsidR="00665523">
        <w:rPr>
          <w:rFonts w:hint="eastAsia"/>
        </w:rPr>
        <w:t>衍生相關爭議，允宜</w:t>
      </w:r>
      <w:r>
        <w:rPr>
          <w:rFonts w:hint="eastAsia"/>
        </w:rPr>
        <w:t>持續敦促</w:t>
      </w:r>
      <w:r w:rsidRPr="007F3999">
        <w:rPr>
          <w:rFonts w:hint="eastAsia"/>
        </w:rPr>
        <w:t>業者</w:t>
      </w:r>
      <w:r>
        <w:rPr>
          <w:rFonts w:hint="eastAsia"/>
        </w:rPr>
        <w:t>確實</w:t>
      </w:r>
      <w:r w:rsidRPr="007F3999">
        <w:rPr>
          <w:rFonts w:hint="eastAsia"/>
        </w:rPr>
        <w:t>遵循相關規範</w:t>
      </w:r>
      <w:r w:rsidR="00665523">
        <w:rPr>
          <w:rFonts w:hint="eastAsia"/>
        </w:rPr>
        <w:t>，</w:t>
      </w:r>
      <w:r w:rsidR="004423FE">
        <w:rPr>
          <w:rFonts w:hint="eastAsia"/>
        </w:rPr>
        <w:t>以保障員</w:t>
      </w:r>
      <w:r w:rsidR="00665523">
        <w:rPr>
          <w:rFonts w:hint="eastAsia"/>
        </w:rPr>
        <w:t>工</w:t>
      </w:r>
      <w:r w:rsidR="000466E3">
        <w:rPr>
          <w:rFonts w:hint="eastAsia"/>
        </w:rPr>
        <w:t>及</w:t>
      </w:r>
      <w:r w:rsidRPr="008E2B9A">
        <w:rPr>
          <w:rFonts w:hint="eastAsia"/>
        </w:rPr>
        <w:t>投資人</w:t>
      </w:r>
      <w:r w:rsidR="004423FE">
        <w:rPr>
          <w:rFonts w:hint="eastAsia"/>
        </w:rPr>
        <w:t>之</w:t>
      </w:r>
      <w:r w:rsidRPr="008E2B9A">
        <w:rPr>
          <w:rFonts w:hint="eastAsia"/>
        </w:rPr>
        <w:t>權益</w:t>
      </w:r>
      <w:r w:rsidR="00665523" w:rsidRPr="00665523">
        <w:rPr>
          <w:rFonts w:hint="eastAsia"/>
        </w:rPr>
        <w:t>，</w:t>
      </w:r>
      <w:r w:rsidR="004423FE">
        <w:rPr>
          <w:rFonts w:hint="eastAsia"/>
        </w:rPr>
        <w:t>俾利</w:t>
      </w:r>
      <w:r w:rsidR="00665523" w:rsidRPr="00665523">
        <w:rPr>
          <w:rFonts w:hint="eastAsia"/>
        </w:rPr>
        <w:t>ETF市場穩</w:t>
      </w:r>
      <w:r w:rsidR="00665523">
        <w:rPr>
          <w:rFonts w:hint="eastAsia"/>
        </w:rPr>
        <w:t>健發展，</w:t>
      </w:r>
      <w:r w:rsidR="004423FE">
        <w:rPr>
          <w:rFonts w:hint="eastAsia"/>
        </w:rPr>
        <w:t>進而</w:t>
      </w:r>
      <w:r w:rsidR="00665523">
        <w:rPr>
          <w:rFonts w:hint="eastAsia"/>
        </w:rPr>
        <w:t>提升我國資產管理之量能。</w:t>
      </w:r>
    </w:p>
    <w:p w:rsidR="00E966D8" w:rsidRDefault="00E966D8" w:rsidP="00430B20">
      <w:pPr>
        <w:pStyle w:val="144"/>
        <w:ind w:left="567" w:hanging="567"/>
      </w:pPr>
      <w:bookmarkStart w:id="46" w:name="_Toc399520038"/>
      <w:bookmarkStart w:id="47" w:name="_Toc431400696"/>
    </w:p>
    <w:p w:rsidR="00BE2ADF" w:rsidRDefault="00BE2ADF" w:rsidP="00430B20">
      <w:pPr>
        <w:pStyle w:val="144"/>
        <w:ind w:left="567" w:hanging="567"/>
      </w:pPr>
      <w:bookmarkStart w:id="48" w:name="_Toc213751763"/>
      <w:r w:rsidRPr="00912D99">
        <w:rPr>
          <w:rFonts w:hint="eastAsia"/>
        </w:rPr>
        <w:t>伍、保險局</w:t>
      </w:r>
      <w:bookmarkEnd w:id="46"/>
      <w:bookmarkEnd w:id="47"/>
      <w:bookmarkEnd w:id="48"/>
    </w:p>
    <w:p w:rsidR="007F49DC" w:rsidRPr="006456B6" w:rsidRDefault="007F49DC" w:rsidP="007F49DC">
      <w:pPr>
        <w:pStyle w:val="14"/>
        <w:ind w:left="567" w:hanging="567"/>
      </w:pPr>
      <w:bookmarkStart w:id="49" w:name="_Toc399520039"/>
      <w:bookmarkStart w:id="50" w:name="_Toc431400697"/>
      <w:bookmarkStart w:id="51" w:name="_Toc431400699"/>
      <w:bookmarkStart w:id="52" w:name="_Toc85535188"/>
      <w:bookmarkStart w:id="53" w:name="_Toc118602557"/>
      <w:bookmarkStart w:id="54" w:name="_Toc213751764"/>
      <w:r w:rsidRPr="00D609A5">
        <w:rPr>
          <w:rFonts w:hint="eastAsia"/>
        </w:rPr>
        <w:t>一</w:t>
      </w:r>
      <w:r>
        <w:rPr>
          <w:rFonts w:hint="eastAsia"/>
        </w:rPr>
        <w:t>一</w:t>
      </w:r>
      <w:r w:rsidRPr="00D609A5">
        <w:rPr>
          <w:rFonts w:hint="eastAsia"/>
        </w:rPr>
        <w:t>、</w:t>
      </w:r>
      <w:bookmarkStart w:id="55" w:name="_Toc85212337"/>
      <w:bookmarkEnd w:id="49"/>
      <w:bookmarkEnd w:id="50"/>
      <w:bookmarkEnd w:id="51"/>
      <w:bookmarkEnd w:id="52"/>
      <w:bookmarkEnd w:id="53"/>
      <w:r w:rsidR="00846FB6" w:rsidRPr="00EE4EF5">
        <w:rPr>
          <w:rFonts w:hint="eastAsia"/>
        </w:rPr>
        <w:t>114年度</w:t>
      </w:r>
      <w:r w:rsidR="00846FB6">
        <w:rPr>
          <w:rFonts w:hint="eastAsia"/>
        </w:rPr>
        <w:t>截至</w:t>
      </w:r>
      <w:r w:rsidR="00846FB6" w:rsidRPr="00EE4EF5">
        <w:rPr>
          <w:rFonts w:hint="eastAsia"/>
        </w:rPr>
        <w:t>7月</w:t>
      </w:r>
      <w:r w:rsidR="00846FB6">
        <w:rPr>
          <w:rFonts w:hint="eastAsia"/>
        </w:rPr>
        <w:t>底，</w:t>
      </w:r>
      <w:r w:rsidRPr="00027ADA">
        <w:rPr>
          <w:rFonts w:hint="eastAsia"/>
        </w:rPr>
        <w:t>壽險業稅前</w:t>
      </w:r>
      <w:r w:rsidR="00846FB6">
        <w:rPr>
          <w:rFonts w:hint="eastAsia"/>
        </w:rPr>
        <w:t>淨利</w:t>
      </w:r>
      <w:r w:rsidRPr="00027ADA">
        <w:rPr>
          <w:rFonts w:hint="eastAsia"/>
        </w:rPr>
        <w:t>較113年度同期</w:t>
      </w:r>
      <w:r>
        <w:rPr>
          <w:rFonts w:hint="eastAsia"/>
        </w:rPr>
        <w:t>減幅</w:t>
      </w:r>
      <w:r w:rsidRPr="00027ADA">
        <w:rPr>
          <w:rFonts w:hint="eastAsia"/>
        </w:rPr>
        <w:t>達92.28%，</w:t>
      </w:r>
      <w:r w:rsidRPr="00D609A5">
        <w:rPr>
          <w:rFonts w:hint="eastAsia"/>
        </w:rPr>
        <w:t>允宜持續密切關注其</w:t>
      </w:r>
      <w:bookmarkEnd w:id="55"/>
      <w:r>
        <w:rPr>
          <w:rFonts w:hint="eastAsia"/>
        </w:rPr>
        <w:t>財</w:t>
      </w:r>
      <w:r w:rsidR="00846FB6">
        <w:rPr>
          <w:rFonts w:hint="eastAsia"/>
        </w:rPr>
        <w:t>務及</w:t>
      </w:r>
      <w:r>
        <w:rPr>
          <w:rFonts w:hint="eastAsia"/>
        </w:rPr>
        <w:t>業務狀況，並適時採行相關監理措施，俾促</w:t>
      </w:r>
      <w:r w:rsidRPr="006456B6">
        <w:rPr>
          <w:rFonts w:hint="eastAsia"/>
        </w:rPr>
        <w:t>業者穩健經營</w:t>
      </w:r>
      <w:bookmarkEnd w:id="54"/>
    </w:p>
    <w:p w:rsidR="007F49DC" w:rsidRPr="00886DF2" w:rsidRDefault="007F49DC" w:rsidP="007F49DC">
      <w:pPr>
        <w:ind w:left="566" w:firstLine="566"/>
      </w:pPr>
      <w:r w:rsidRPr="00886DF2">
        <w:rPr>
          <w:rFonts w:hint="eastAsia"/>
        </w:rPr>
        <w:t>保險局</w:t>
      </w:r>
      <w:r w:rsidRPr="00886DF2">
        <w:t>1</w:t>
      </w:r>
      <w:r w:rsidRPr="00886DF2">
        <w:rPr>
          <w:rFonts w:hint="eastAsia"/>
        </w:rPr>
        <w:t>15年度預算案「保險監理」計畫編列629萬1千元，係辦理保險業財業務及清償能力、各類保險商品審查、強制汽車責任保險、住宅地震保險及其他政策性保險之監理。</w:t>
      </w:r>
      <w:r w:rsidRPr="00886DF2">
        <w:rPr>
          <w:rFonts w:cs="DFKaiShu-SB-Estd-BF" w:hint="eastAsia"/>
          <w:kern w:val="0"/>
        </w:rPr>
        <w:t>經查：</w:t>
      </w:r>
    </w:p>
    <w:p w:rsidR="007F49DC" w:rsidRPr="00D019E6" w:rsidRDefault="007F49DC" w:rsidP="007F49DC">
      <w:pPr>
        <w:pStyle w:val="a4"/>
        <w:ind w:left="849" w:hanging="283"/>
        <w:rPr>
          <w:b/>
          <w:bCs/>
          <w:lang w:eastAsia="zh-TW"/>
        </w:rPr>
      </w:pPr>
      <w:r>
        <w:rPr>
          <w:rFonts w:hint="eastAsia"/>
          <w:b/>
          <w:bCs/>
          <w:lang w:eastAsia="zh-TW"/>
        </w:rPr>
        <w:t>(一)</w:t>
      </w:r>
      <w:r w:rsidR="00846FB6" w:rsidRPr="00C96989">
        <w:rPr>
          <w:rFonts w:hint="eastAsia"/>
          <w:b/>
          <w:lang w:eastAsia="zh-TW"/>
        </w:rPr>
        <w:t>114年度截至7月底</w:t>
      </w:r>
      <w:r w:rsidR="00846FB6">
        <w:rPr>
          <w:rFonts w:hint="eastAsia"/>
          <w:b/>
          <w:lang w:eastAsia="zh-TW"/>
        </w:rPr>
        <w:t>，</w:t>
      </w:r>
      <w:r w:rsidRPr="00D019E6">
        <w:rPr>
          <w:rFonts w:hint="eastAsia"/>
          <w:b/>
          <w:bCs/>
        </w:rPr>
        <w:t>壽</w:t>
      </w:r>
      <w:r w:rsidRPr="00C96989">
        <w:rPr>
          <w:rFonts w:hint="eastAsia"/>
          <w:b/>
          <w:bCs/>
        </w:rPr>
        <w:t>險業</w:t>
      </w:r>
      <w:r w:rsidRPr="00C96989">
        <w:rPr>
          <w:rFonts w:hint="eastAsia"/>
          <w:b/>
          <w:lang w:eastAsia="zh-TW"/>
        </w:rPr>
        <w:t>稅前</w:t>
      </w:r>
      <w:r w:rsidR="00846FB6">
        <w:rPr>
          <w:rFonts w:hint="eastAsia"/>
          <w:b/>
          <w:lang w:eastAsia="zh-TW"/>
        </w:rPr>
        <w:t>淨利</w:t>
      </w:r>
      <w:r w:rsidRPr="00C96989">
        <w:rPr>
          <w:rFonts w:hint="eastAsia"/>
          <w:b/>
          <w:lang w:eastAsia="zh-TW"/>
        </w:rPr>
        <w:t>較113年度同期減少2</w:t>
      </w:r>
      <w:r w:rsidRPr="00C96989">
        <w:rPr>
          <w:b/>
          <w:lang w:eastAsia="zh-TW"/>
        </w:rPr>
        <w:t>,</w:t>
      </w:r>
      <w:r w:rsidRPr="00C96989">
        <w:rPr>
          <w:rFonts w:hint="eastAsia"/>
          <w:b/>
          <w:lang w:eastAsia="zh-TW"/>
        </w:rPr>
        <w:t>773億元，減幅達92.28%，且</w:t>
      </w:r>
      <w:r>
        <w:rPr>
          <w:rFonts w:hint="eastAsia"/>
          <w:b/>
          <w:lang w:eastAsia="zh-TW"/>
        </w:rPr>
        <w:t>其</w:t>
      </w:r>
      <w:r>
        <w:rPr>
          <w:rFonts w:hint="eastAsia"/>
          <w:b/>
          <w:bCs/>
          <w:lang w:eastAsia="zh-TW"/>
        </w:rPr>
        <w:t>受市場波動等因素影響，預期114年度獲利成長或有受限之可能</w:t>
      </w:r>
    </w:p>
    <w:p w:rsidR="0014145A" w:rsidRDefault="007F49DC" w:rsidP="00A615F5">
      <w:pPr>
        <w:pStyle w:val="22"/>
        <w:ind w:left="850" w:firstLine="566"/>
        <w:rPr>
          <w:rFonts w:hint="eastAsia"/>
        </w:rPr>
      </w:pPr>
      <w:r>
        <w:rPr>
          <w:rFonts w:hint="eastAsia"/>
          <w:lang w:eastAsia="zh-TW"/>
        </w:rPr>
        <w:t>檢視近年我國保險業之獲利概況，壽險業110年度稅前</w:t>
      </w:r>
      <w:r w:rsidR="00846FB6">
        <w:rPr>
          <w:rFonts w:hint="eastAsia"/>
          <w:lang w:eastAsia="zh-TW"/>
        </w:rPr>
        <w:t>淨利</w:t>
      </w:r>
      <w:r>
        <w:rPr>
          <w:rFonts w:hint="eastAsia"/>
          <w:lang w:eastAsia="zh-TW"/>
        </w:rPr>
        <w:t>為3</w:t>
      </w:r>
      <w:r>
        <w:rPr>
          <w:lang w:eastAsia="zh-TW"/>
        </w:rPr>
        <w:t>,</w:t>
      </w:r>
      <w:r>
        <w:rPr>
          <w:rFonts w:hint="eastAsia"/>
          <w:lang w:eastAsia="zh-TW"/>
        </w:rPr>
        <w:t>885億元，自111年度起逐年減少，113年度雖反轉攀升至3</w:t>
      </w:r>
      <w:r>
        <w:rPr>
          <w:lang w:eastAsia="zh-TW"/>
        </w:rPr>
        <w:t>,</w:t>
      </w:r>
      <w:r>
        <w:rPr>
          <w:rFonts w:hint="eastAsia"/>
          <w:lang w:eastAsia="zh-TW"/>
        </w:rPr>
        <w:t>155億元，惟114年度截至7月底止，壽險業之稅前</w:t>
      </w:r>
      <w:r w:rsidR="008104B5">
        <w:rPr>
          <w:rFonts w:hint="eastAsia"/>
          <w:lang w:eastAsia="zh-TW"/>
        </w:rPr>
        <w:t>淨利</w:t>
      </w:r>
      <w:r>
        <w:rPr>
          <w:rFonts w:hint="eastAsia"/>
          <w:lang w:eastAsia="zh-TW"/>
        </w:rPr>
        <w:t>僅232億元，與113年度同期相比，減幅達92.28%</w:t>
      </w:r>
      <w:r w:rsidR="008104B5">
        <w:rPr>
          <w:rFonts w:hint="eastAsia"/>
          <w:lang w:eastAsia="zh-TW"/>
        </w:rPr>
        <w:t>；</w:t>
      </w:r>
      <w:r>
        <w:rPr>
          <w:rFonts w:hint="eastAsia"/>
          <w:lang w:eastAsia="zh-TW"/>
        </w:rPr>
        <w:t>至產險業部分，111年度因防疫保單之</w:t>
      </w:r>
      <w:r w:rsidRPr="00010C3F">
        <w:rPr>
          <w:rFonts w:hint="eastAsia"/>
          <w:lang w:eastAsia="zh-TW"/>
        </w:rPr>
        <w:t>鉅額理賠</w:t>
      </w:r>
      <w:r>
        <w:rPr>
          <w:rFonts w:hint="eastAsia"/>
          <w:lang w:eastAsia="zh-TW"/>
        </w:rPr>
        <w:t>致稅前</w:t>
      </w:r>
      <w:r w:rsidR="008104B5">
        <w:rPr>
          <w:rFonts w:hint="eastAsia"/>
          <w:lang w:eastAsia="zh-TW"/>
        </w:rPr>
        <w:t>淨利</w:t>
      </w:r>
      <w:r>
        <w:rPr>
          <w:rFonts w:hint="eastAsia"/>
          <w:lang w:eastAsia="zh-TW"/>
        </w:rPr>
        <w:t>由盈轉虧，然自112年度起已逐年成長，114年度</w:t>
      </w:r>
      <w:r w:rsidR="00331782">
        <w:rPr>
          <w:rFonts w:hint="eastAsia"/>
          <w:lang w:eastAsia="zh-TW"/>
        </w:rPr>
        <w:t>截至</w:t>
      </w:r>
      <w:r>
        <w:rPr>
          <w:rFonts w:hint="eastAsia"/>
          <w:lang w:eastAsia="zh-TW"/>
        </w:rPr>
        <w:t>7月底</w:t>
      </w:r>
      <w:r w:rsidR="00331782">
        <w:rPr>
          <w:rFonts w:hint="eastAsia"/>
          <w:lang w:eastAsia="zh-TW"/>
        </w:rPr>
        <w:t>止</w:t>
      </w:r>
      <w:r>
        <w:rPr>
          <w:rFonts w:hint="eastAsia"/>
          <w:lang w:eastAsia="zh-TW"/>
        </w:rPr>
        <w:t>，稅前</w:t>
      </w:r>
      <w:r w:rsidR="008104B5">
        <w:rPr>
          <w:rFonts w:hint="eastAsia"/>
          <w:lang w:eastAsia="zh-TW"/>
        </w:rPr>
        <w:t>淨利</w:t>
      </w:r>
      <w:r>
        <w:rPr>
          <w:rFonts w:hint="eastAsia"/>
          <w:lang w:eastAsia="zh-TW"/>
        </w:rPr>
        <w:t>較113年度同期增加11億元</w:t>
      </w:r>
      <w:r w:rsidR="00331782">
        <w:rPr>
          <w:rFonts w:hint="eastAsia"/>
        </w:rPr>
        <w:t>(詳</w:t>
      </w:r>
      <w:r w:rsidR="00331782" w:rsidRPr="00964A86">
        <w:rPr>
          <w:rFonts w:hint="eastAsia"/>
        </w:rPr>
        <w:t>表1</w:t>
      </w:r>
      <w:r w:rsidR="00331782">
        <w:rPr>
          <w:rFonts w:hint="eastAsia"/>
        </w:rPr>
        <w:t>)</w:t>
      </w:r>
      <w:r>
        <w:rPr>
          <w:rFonts w:hint="eastAsia"/>
          <w:lang w:eastAsia="zh-TW"/>
        </w:rPr>
        <w:t>；據金管會提供資料，壽險業與產險業於上開期間</w:t>
      </w:r>
      <w:r w:rsidR="008104B5">
        <w:rPr>
          <w:rFonts w:hint="eastAsia"/>
          <w:lang w:eastAsia="zh-TW"/>
        </w:rPr>
        <w:t>淨利</w:t>
      </w:r>
      <w:r>
        <w:rPr>
          <w:rFonts w:hint="eastAsia"/>
          <w:lang w:eastAsia="zh-TW"/>
        </w:rPr>
        <w:t>之增減變動主要分別係受淨投資損益及</w:t>
      </w:r>
      <w:r w:rsidR="00FB0760" w:rsidRPr="00010C3F">
        <w:rPr>
          <w:rFonts w:hint="eastAsia"/>
          <w:lang w:eastAsia="zh-TW"/>
        </w:rPr>
        <w:t>淨業務</w:t>
      </w:r>
      <w:r w:rsidRPr="00010C3F">
        <w:rPr>
          <w:rFonts w:hint="eastAsia"/>
          <w:lang w:eastAsia="zh-TW"/>
        </w:rPr>
        <w:t>承保</w:t>
      </w:r>
      <w:r w:rsidR="00FB0760">
        <w:rPr>
          <w:rFonts w:hint="eastAsia"/>
          <w:lang w:eastAsia="zh-TW"/>
        </w:rPr>
        <w:t>損益之</w:t>
      </w:r>
      <w:r>
        <w:rPr>
          <w:rFonts w:hint="eastAsia"/>
          <w:lang w:eastAsia="zh-TW"/>
        </w:rPr>
        <w:t>影響。另中華信用評等公司於114年7月所發布之「2025台灣年中信用展望報告」中指出，臺灣壽險業高度仰賴資本利得</w:t>
      </w:r>
      <w:r w:rsidR="008104B5">
        <w:rPr>
          <w:rFonts w:hint="eastAsia"/>
          <w:lang w:eastAsia="zh-TW"/>
        </w:rPr>
        <w:t>，惟</w:t>
      </w:r>
      <w:r>
        <w:rPr>
          <w:rFonts w:hint="eastAsia"/>
          <w:lang w:eastAsia="zh-TW"/>
        </w:rPr>
        <w:t>市場波動加劇、避險成本仍高且外匯風險顯著，預測其平均資產報酬率仍將偏弱，</w:t>
      </w:r>
      <w:r w:rsidR="00A615F5">
        <w:rPr>
          <w:rFonts w:hint="eastAsia"/>
          <w:lang w:eastAsia="zh-TW"/>
        </w:rPr>
        <w:t>保費</w:t>
      </w:r>
      <w:r w:rsidR="008104B5">
        <w:rPr>
          <w:rFonts w:hint="eastAsia"/>
          <w:lang w:eastAsia="zh-TW"/>
        </w:rPr>
        <w:t>雖有所</w:t>
      </w:r>
      <w:r w:rsidR="00A615F5">
        <w:rPr>
          <w:rFonts w:hint="eastAsia"/>
          <w:lang w:eastAsia="zh-TW"/>
        </w:rPr>
        <w:t>成長，但市場波動將使</w:t>
      </w:r>
      <w:r>
        <w:rPr>
          <w:rFonts w:hint="eastAsia"/>
          <w:lang w:eastAsia="zh-TW"/>
        </w:rPr>
        <w:t>114年度獲利成長受限。</w:t>
      </w:r>
    </w:p>
    <w:p w:rsidR="007F49DC" w:rsidRDefault="007F49DC" w:rsidP="007F49DC">
      <w:pPr>
        <w:pStyle w:val="22"/>
        <w:ind w:leftChars="-100" w:left="854" w:rightChars="-250" w:right="-708" w:hangingChars="401" w:hanging="1137"/>
        <w:rPr>
          <w:b/>
        </w:rPr>
      </w:pPr>
      <w:r w:rsidRPr="002A5CD3">
        <w:rPr>
          <w:rFonts w:hint="eastAsia"/>
          <w:b/>
        </w:rPr>
        <w:t>表</w:t>
      </w:r>
      <w:r>
        <w:rPr>
          <w:rFonts w:hint="eastAsia"/>
          <w:b/>
          <w:lang w:eastAsia="zh-TW"/>
        </w:rPr>
        <w:t>1</w:t>
      </w:r>
      <w:r>
        <w:rPr>
          <w:rFonts w:hint="eastAsia"/>
          <w:b/>
        </w:rPr>
        <w:t xml:space="preserve">  </w:t>
      </w:r>
      <w:r w:rsidRPr="009B2B60">
        <w:rPr>
          <w:rFonts w:ascii="Times New Roman" w:hint="eastAsia"/>
          <w:b/>
        </w:rPr>
        <w:t>我國</w:t>
      </w:r>
      <w:r>
        <w:rPr>
          <w:rFonts w:ascii="Times New Roman" w:hint="eastAsia"/>
          <w:b/>
          <w:lang w:eastAsia="zh-TW"/>
        </w:rPr>
        <w:t>保險</w:t>
      </w:r>
      <w:r>
        <w:rPr>
          <w:rFonts w:hint="eastAsia"/>
          <w:b/>
        </w:rPr>
        <w:t>業</w:t>
      </w:r>
      <w:r>
        <w:rPr>
          <w:rFonts w:hint="eastAsia"/>
          <w:b/>
          <w:lang w:eastAsia="zh-TW"/>
        </w:rPr>
        <w:t>110年度至114年度7月底</w:t>
      </w:r>
      <w:r w:rsidRPr="00DE2559">
        <w:rPr>
          <w:rFonts w:hint="eastAsia"/>
          <w:b/>
        </w:rPr>
        <w:t>稅前</w:t>
      </w:r>
      <w:r w:rsidR="008104B5" w:rsidRPr="008104B5">
        <w:rPr>
          <w:rFonts w:hint="eastAsia"/>
          <w:b/>
        </w:rPr>
        <w:t>淨利</w:t>
      </w:r>
      <w:r w:rsidRPr="00DE2559">
        <w:rPr>
          <w:rFonts w:hint="eastAsia"/>
          <w:b/>
        </w:rPr>
        <w:t>一覽表</w:t>
      </w:r>
    </w:p>
    <w:p w:rsidR="007F49DC" w:rsidRPr="00442600" w:rsidRDefault="007F49DC" w:rsidP="007F49DC">
      <w:pPr>
        <w:pStyle w:val="22"/>
        <w:spacing w:line="300" w:lineRule="exact"/>
        <w:ind w:leftChars="-100" w:left="854" w:rightChars="-250" w:right="-708" w:hangingChars="401" w:hanging="1137"/>
        <w:rPr>
          <w:lang w:eastAsia="zh-TW"/>
        </w:rPr>
      </w:pPr>
      <w:r>
        <w:rPr>
          <w:rFonts w:hint="eastAsia"/>
          <w:b/>
          <w:lang w:eastAsia="zh-TW"/>
        </w:rPr>
        <w:t xml:space="preserve">                                             </w:t>
      </w:r>
      <w:r>
        <w:rPr>
          <w:rFonts w:ascii="Times New Roman" w:hint="eastAsia"/>
          <w:b/>
        </w:rPr>
        <w:t xml:space="preserve"> </w:t>
      </w:r>
      <w:r>
        <w:rPr>
          <w:rFonts w:ascii="Times New Roman"/>
          <w:b/>
        </w:rPr>
        <w:t xml:space="preserve">  </w:t>
      </w:r>
      <w:r>
        <w:rPr>
          <w:rFonts w:ascii="Times New Roman" w:hint="eastAsia"/>
          <w:b/>
        </w:rPr>
        <w:t xml:space="preserve"> </w:t>
      </w:r>
      <w:r w:rsidR="008104B5">
        <w:rPr>
          <w:rFonts w:ascii="Times New Roman" w:hint="eastAsia"/>
          <w:b/>
          <w:lang w:eastAsia="zh-TW"/>
        </w:rPr>
        <w:t xml:space="preserve"> </w:t>
      </w:r>
      <w:r w:rsidRPr="00A747AE">
        <w:rPr>
          <w:rStyle w:val="143"/>
          <w:rFonts w:hint="eastAsia"/>
          <w:color w:val="000000"/>
          <w:szCs w:val="24"/>
        </w:rPr>
        <w:t>單位：新臺幣億元</w:t>
      </w:r>
    </w:p>
    <w:tbl>
      <w:tblPr>
        <w:tblW w:w="9130"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1942"/>
        <w:gridCol w:w="1134"/>
        <w:gridCol w:w="1134"/>
        <w:gridCol w:w="1134"/>
        <w:gridCol w:w="1134"/>
        <w:gridCol w:w="1276"/>
        <w:gridCol w:w="1376"/>
      </w:tblGrid>
      <w:tr w:rsidR="007F49DC" w:rsidRPr="00F00FC6" w:rsidTr="008104B5">
        <w:trPr>
          <w:trHeight w:hRule="exact" w:val="624"/>
          <w:tblHeader/>
        </w:trPr>
        <w:tc>
          <w:tcPr>
            <w:tcW w:w="1942" w:type="dxa"/>
            <w:tcBorders>
              <w:top w:val="single" w:sz="12" w:space="0" w:color="auto"/>
              <w:bottom w:val="single" w:sz="6" w:space="0" w:color="auto"/>
              <w:tl2br w:val="single" w:sz="6" w:space="0" w:color="auto"/>
            </w:tcBorders>
            <w:shd w:val="clear" w:color="auto" w:fill="auto"/>
          </w:tcPr>
          <w:p w:rsidR="007F49DC" w:rsidRPr="00F00FC6" w:rsidRDefault="007F49DC" w:rsidP="009D63C1">
            <w:pPr>
              <w:pStyle w:val="142"/>
              <w:ind w:left="567" w:hanging="567"/>
              <w:rPr>
                <w:b/>
              </w:rPr>
            </w:pPr>
            <w:bookmarkStart w:id="56" w:name="OLE_LINK1"/>
            <w:r w:rsidRPr="00F00FC6">
              <w:rPr>
                <w:rFonts w:hint="eastAsia"/>
                <w:b/>
                <w:lang w:eastAsia="zh-TW"/>
              </w:rPr>
              <w:t xml:space="preserve">         </w:t>
            </w:r>
            <w:r w:rsidRPr="00F00FC6">
              <w:rPr>
                <w:b/>
              </w:rPr>
              <w:t>年度</w:t>
            </w:r>
          </w:p>
          <w:p w:rsidR="007F49DC" w:rsidRPr="00F00FC6" w:rsidRDefault="007F49DC" w:rsidP="009D63C1">
            <w:pPr>
              <w:pStyle w:val="142"/>
              <w:ind w:left="567" w:hanging="567"/>
              <w:rPr>
                <w:b/>
              </w:rPr>
            </w:pPr>
            <w:r w:rsidRPr="00F00FC6">
              <w:rPr>
                <w:rFonts w:hint="eastAsia"/>
                <w:b/>
                <w:lang w:eastAsia="zh-TW"/>
              </w:rPr>
              <w:t>項目</w:t>
            </w:r>
          </w:p>
        </w:tc>
        <w:tc>
          <w:tcPr>
            <w:tcW w:w="1134" w:type="dxa"/>
            <w:tcBorders>
              <w:top w:val="single" w:sz="12" w:space="0" w:color="auto"/>
              <w:bottom w:val="single" w:sz="6" w:space="0" w:color="auto"/>
            </w:tcBorders>
            <w:shd w:val="clear" w:color="auto" w:fill="auto"/>
            <w:vAlign w:val="center"/>
          </w:tcPr>
          <w:p w:rsidR="007F49DC" w:rsidRPr="00F00FC6" w:rsidRDefault="007F49DC" w:rsidP="009D63C1">
            <w:pPr>
              <w:pStyle w:val="142"/>
              <w:ind w:left="567" w:hanging="567"/>
              <w:jc w:val="center"/>
              <w:rPr>
                <w:b/>
              </w:rPr>
            </w:pPr>
            <w:r w:rsidRPr="00F00FC6">
              <w:rPr>
                <w:b/>
              </w:rPr>
              <w:t>110年</w:t>
            </w:r>
          </w:p>
        </w:tc>
        <w:tc>
          <w:tcPr>
            <w:tcW w:w="1134" w:type="dxa"/>
            <w:tcBorders>
              <w:top w:val="single" w:sz="12" w:space="0" w:color="auto"/>
              <w:bottom w:val="single" w:sz="6" w:space="0" w:color="auto"/>
            </w:tcBorders>
            <w:shd w:val="clear" w:color="auto" w:fill="auto"/>
            <w:vAlign w:val="center"/>
          </w:tcPr>
          <w:p w:rsidR="007F49DC" w:rsidRPr="00F00FC6" w:rsidRDefault="007F49DC" w:rsidP="009D63C1">
            <w:pPr>
              <w:pStyle w:val="142"/>
              <w:ind w:left="567" w:hanging="567"/>
              <w:jc w:val="center"/>
              <w:rPr>
                <w:b/>
              </w:rPr>
            </w:pPr>
            <w:r w:rsidRPr="00F00FC6">
              <w:rPr>
                <w:b/>
              </w:rPr>
              <w:t>111年</w:t>
            </w:r>
          </w:p>
        </w:tc>
        <w:tc>
          <w:tcPr>
            <w:tcW w:w="1134" w:type="dxa"/>
            <w:tcBorders>
              <w:top w:val="single" w:sz="12" w:space="0" w:color="auto"/>
              <w:bottom w:val="single" w:sz="6" w:space="0" w:color="auto"/>
            </w:tcBorders>
            <w:shd w:val="clear" w:color="auto" w:fill="auto"/>
            <w:vAlign w:val="center"/>
          </w:tcPr>
          <w:p w:rsidR="007F49DC" w:rsidRPr="00F00FC6" w:rsidRDefault="007F49DC" w:rsidP="009D63C1">
            <w:pPr>
              <w:pStyle w:val="142"/>
              <w:ind w:left="567" w:hanging="567"/>
              <w:jc w:val="center"/>
              <w:rPr>
                <w:b/>
              </w:rPr>
            </w:pPr>
            <w:r w:rsidRPr="00F00FC6">
              <w:rPr>
                <w:b/>
              </w:rPr>
              <w:t>11</w:t>
            </w:r>
            <w:r w:rsidRPr="00F00FC6">
              <w:rPr>
                <w:rFonts w:hint="eastAsia"/>
                <w:b/>
                <w:lang w:eastAsia="zh-TW"/>
              </w:rPr>
              <w:t>2</w:t>
            </w:r>
            <w:r w:rsidRPr="00F00FC6">
              <w:rPr>
                <w:b/>
              </w:rPr>
              <w:t>年</w:t>
            </w:r>
          </w:p>
        </w:tc>
        <w:tc>
          <w:tcPr>
            <w:tcW w:w="1134" w:type="dxa"/>
            <w:tcBorders>
              <w:top w:val="single" w:sz="12" w:space="0" w:color="auto"/>
              <w:bottom w:val="single" w:sz="6" w:space="0" w:color="auto"/>
            </w:tcBorders>
            <w:shd w:val="clear" w:color="auto" w:fill="auto"/>
            <w:vAlign w:val="center"/>
          </w:tcPr>
          <w:p w:rsidR="007F49DC" w:rsidRPr="00F00FC6" w:rsidRDefault="007F49DC" w:rsidP="009D63C1">
            <w:pPr>
              <w:pStyle w:val="142"/>
              <w:ind w:left="567" w:hanging="567"/>
              <w:jc w:val="center"/>
              <w:rPr>
                <w:b/>
              </w:rPr>
            </w:pPr>
            <w:r w:rsidRPr="00F00FC6">
              <w:rPr>
                <w:b/>
              </w:rPr>
              <w:t>11</w:t>
            </w:r>
            <w:r w:rsidRPr="00F00FC6">
              <w:rPr>
                <w:rFonts w:hint="eastAsia"/>
                <w:b/>
                <w:lang w:eastAsia="zh-TW"/>
              </w:rPr>
              <w:t>3</w:t>
            </w:r>
            <w:r w:rsidRPr="00F00FC6">
              <w:rPr>
                <w:b/>
              </w:rPr>
              <w:t>年</w:t>
            </w:r>
          </w:p>
        </w:tc>
        <w:tc>
          <w:tcPr>
            <w:tcW w:w="1276" w:type="dxa"/>
            <w:tcBorders>
              <w:top w:val="single" w:sz="12" w:space="0" w:color="auto"/>
              <w:bottom w:val="single" w:sz="6" w:space="0" w:color="auto"/>
            </w:tcBorders>
            <w:vAlign w:val="center"/>
          </w:tcPr>
          <w:p w:rsidR="007F49DC" w:rsidRPr="00FB0760" w:rsidRDefault="007F49DC" w:rsidP="009213B6">
            <w:pPr>
              <w:pStyle w:val="142"/>
              <w:jc w:val="center"/>
              <w:rPr>
                <w:b/>
                <w:bCs/>
              </w:rPr>
            </w:pPr>
            <w:r w:rsidRPr="00FB0760">
              <w:rPr>
                <w:b/>
                <w:bCs/>
              </w:rPr>
              <w:t>11</w:t>
            </w:r>
            <w:r w:rsidRPr="00FB0760">
              <w:rPr>
                <w:rFonts w:hint="eastAsia"/>
                <w:b/>
                <w:bCs/>
              </w:rPr>
              <w:t>3</w:t>
            </w:r>
            <w:r w:rsidRPr="00FB0760">
              <w:rPr>
                <w:b/>
                <w:bCs/>
              </w:rPr>
              <w:t>年</w:t>
            </w:r>
            <w:r w:rsidRPr="00FB0760">
              <w:rPr>
                <w:rFonts w:hint="eastAsia"/>
                <w:b/>
                <w:bCs/>
              </w:rPr>
              <w:t>截至7</w:t>
            </w:r>
            <w:r w:rsidRPr="00FB0760">
              <w:rPr>
                <w:b/>
                <w:bCs/>
              </w:rPr>
              <w:t>月</w:t>
            </w:r>
            <w:r w:rsidR="009213B6">
              <w:rPr>
                <w:rFonts w:hint="eastAsia"/>
                <w:b/>
                <w:lang w:eastAsia="zh-TW"/>
              </w:rPr>
              <w:t>底</w:t>
            </w:r>
          </w:p>
        </w:tc>
        <w:tc>
          <w:tcPr>
            <w:tcW w:w="1376" w:type="dxa"/>
            <w:tcBorders>
              <w:top w:val="single" w:sz="12" w:space="0" w:color="auto"/>
              <w:bottom w:val="single" w:sz="6" w:space="0" w:color="auto"/>
            </w:tcBorders>
            <w:vAlign w:val="center"/>
          </w:tcPr>
          <w:p w:rsidR="007F49DC" w:rsidRPr="00FB0760" w:rsidRDefault="007F49DC" w:rsidP="009213B6">
            <w:pPr>
              <w:pStyle w:val="142"/>
              <w:jc w:val="center"/>
              <w:rPr>
                <w:b/>
                <w:bCs/>
              </w:rPr>
            </w:pPr>
            <w:r w:rsidRPr="00FB0760">
              <w:rPr>
                <w:b/>
                <w:bCs/>
              </w:rPr>
              <w:t>11</w:t>
            </w:r>
            <w:r w:rsidRPr="00FB0760">
              <w:rPr>
                <w:rFonts w:hint="eastAsia"/>
                <w:b/>
                <w:bCs/>
              </w:rPr>
              <w:t>4</w:t>
            </w:r>
            <w:r w:rsidRPr="00FB0760">
              <w:rPr>
                <w:b/>
                <w:bCs/>
              </w:rPr>
              <w:t>年</w:t>
            </w:r>
            <w:r w:rsidRPr="00FB0760">
              <w:rPr>
                <w:rFonts w:hint="eastAsia"/>
                <w:b/>
                <w:bCs/>
              </w:rPr>
              <w:t>截至7</w:t>
            </w:r>
            <w:r w:rsidRPr="00FB0760">
              <w:rPr>
                <w:b/>
                <w:bCs/>
              </w:rPr>
              <w:t>月</w:t>
            </w:r>
            <w:r w:rsidR="009213B6">
              <w:rPr>
                <w:rFonts w:hint="eastAsia"/>
                <w:b/>
                <w:lang w:eastAsia="zh-TW"/>
              </w:rPr>
              <w:t>底</w:t>
            </w:r>
          </w:p>
        </w:tc>
      </w:tr>
      <w:tr w:rsidR="007F49DC" w:rsidRPr="00F00FC6" w:rsidTr="008104B5">
        <w:trPr>
          <w:trHeight w:val="397"/>
        </w:trPr>
        <w:tc>
          <w:tcPr>
            <w:tcW w:w="1942"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pPr>
            <w:r>
              <w:rPr>
                <w:rFonts w:hint="eastAsia"/>
                <w:lang w:eastAsia="zh-TW"/>
              </w:rPr>
              <w:t>壽險業</w:t>
            </w:r>
          </w:p>
        </w:tc>
        <w:tc>
          <w:tcPr>
            <w:tcW w:w="1134"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sidRPr="00F00FC6">
              <w:rPr>
                <w:rFonts w:hint="eastAsia"/>
              </w:rPr>
              <w:t>3</w:t>
            </w:r>
            <w:r w:rsidRPr="00F00FC6">
              <w:t>,885</w:t>
            </w:r>
          </w:p>
        </w:tc>
        <w:tc>
          <w:tcPr>
            <w:tcW w:w="1134"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sidRPr="00F00FC6">
              <w:rPr>
                <w:rFonts w:hint="eastAsia"/>
              </w:rPr>
              <w:t>1</w:t>
            </w:r>
            <w:r w:rsidRPr="00F00FC6">
              <w:t>,719</w:t>
            </w:r>
          </w:p>
        </w:tc>
        <w:tc>
          <w:tcPr>
            <w:tcW w:w="1134"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806</w:t>
            </w:r>
          </w:p>
        </w:tc>
        <w:tc>
          <w:tcPr>
            <w:tcW w:w="1134"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3</w:t>
            </w:r>
            <w:r w:rsidRPr="00F00FC6">
              <w:t>,</w:t>
            </w:r>
            <w:r>
              <w:rPr>
                <w:rFonts w:hint="eastAsia"/>
                <w:lang w:eastAsia="zh-TW"/>
              </w:rPr>
              <w:t>155</w:t>
            </w:r>
          </w:p>
        </w:tc>
        <w:tc>
          <w:tcPr>
            <w:tcW w:w="1276"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3</w:t>
            </w:r>
            <w:r w:rsidRPr="00F00FC6">
              <w:t>,</w:t>
            </w:r>
            <w:r>
              <w:rPr>
                <w:rFonts w:hint="eastAsia"/>
                <w:lang w:eastAsia="zh-TW"/>
              </w:rPr>
              <w:t>005</w:t>
            </w:r>
          </w:p>
        </w:tc>
        <w:tc>
          <w:tcPr>
            <w:tcW w:w="1376" w:type="dxa"/>
            <w:tcBorders>
              <w:top w:val="single" w:sz="6" w:space="0" w:color="auto"/>
              <w:bottom w:val="single" w:sz="6"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232</w:t>
            </w:r>
          </w:p>
        </w:tc>
      </w:tr>
      <w:tr w:rsidR="007F49DC" w:rsidRPr="00F00FC6" w:rsidTr="008104B5">
        <w:trPr>
          <w:trHeight w:val="397"/>
        </w:trPr>
        <w:tc>
          <w:tcPr>
            <w:tcW w:w="1942" w:type="dxa"/>
            <w:tcBorders>
              <w:top w:val="single" w:sz="6" w:space="0" w:color="auto"/>
              <w:bottom w:val="single" w:sz="12" w:space="0" w:color="auto"/>
            </w:tcBorders>
            <w:shd w:val="clear" w:color="auto" w:fill="auto"/>
            <w:vAlign w:val="center"/>
          </w:tcPr>
          <w:p w:rsidR="007F49DC" w:rsidRPr="00F00FC6" w:rsidRDefault="007F49DC" w:rsidP="009D63C1">
            <w:pPr>
              <w:pStyle w:val="142"/>
              <w:ind w:left="567" w:hanging="567"/>
            </w:pPr>
            <w:r>
              <w:rPr>
                <w:rFonts w:hint="eastAsia"/>
                <w:lang w:eastAsia="zh-TW"/>
              </w:rPr>
              <w:t>產險業</w:t>
            </w:r>
          </w:p>
        </w:tc>
        <w:tc>
          <w:tcPr>
            <w:tcW w:w="1134" w:type="dxa"/>
            <w:tcBorders>
              <w:top w:val="single" w:sz="6" w:space="0" w:color="auto"/>
              <w:bottom w:val="single" w:sz="12"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226</w:t>
            </w:r>
          </w:p>
        </w:tc>
        <w:tc>
          <w:tcPr>
            <w:tcW w:w="1134" w:type="dxa"/>
            <w:tcBorders>
              <w:top w:val="single" w:sz="6" w:space="0" w:color="auto"/>
              <w:bottom w:val="single" w:sz="12" w:space="0" w:color="auto"/>
            </w:tcBorders>
            <w:shd w:val="clear" w:color="auto" w:fill="auto"/>
            <w:vAlign w:val="center"/>
          </w:tcPr>
          <w:p w:rsidR="007F49DC" w:rsidRPr="00F00FC6" w:rsidRDefault="007F49DC" w:rsidP="009D63C1">
            <w:pPr>
              <w:pStyle w:val="142"/>
              <w:ind w:left="567" w:hanging="567"/>
              <w:jc w:val="right"/>
            </w:pPr>
            <w:r>
              <w:rPr>
                <w:rFonts w:hint="eastAsia"/>
                <w:lang w:eastAsia="zh-TW"/>
              </w:rPr>
              <w:t>-1</w:t>
            </w:r>
            <w:r>
              <w:rPr>
                <w:lang w:eastAsia="zh-TW"/>
              </w:rPr>
              <w:t>,</w:t>
            </w:r>
            <w:r>
              <w:rPr>
                <w:rFonts w:hint="eastAsia"/>
                <w:lang w:eastAsia="zh-TW"/>
              </w:rPr>
              <w:t>905</w:t>
            </w:r>
          </w:p>
        </w:tc>
        <w:tc>
          <w:tcPr>
            <w:tcW w:w="1134" w:type="dxa"/>
            <w:tcBorders>
              <w:top w:val="single" w:sz="6" w:space="0" w:color="auto"/>
              <w:bottom w:val="single" w:sz="12" w:space="0" w:color="auto"/>
            </w:tcBorders>
            <w:shd w:val="clear" w:color="auto" w:fill="auto"/>
            <w:vAlign w:val="center"/>
          </w:tcPr>
          <w:p w:rsidR="007F49DC" w:rsidRDefault="007F49DC" w:rsidP="009D63C1">
            <w:pPr>
              <w:pStyle w:val="142"/>
              <w:ind w:left="567" w:hanging="567"/>
              <w:jc w:val="right"/>
              <w:rPr>
                <w:lang w:eastAsia="zh-TW"/>
              </w:rPr>
            </w:pPr>
            <w:r>
              <w:rPr>
                <w:rFonts w:hint="eastAsia"/>
                <w:lang w:eastAsia="zh-TW"/>
              </w:rPr>
              <w:t>175</w:t>
            </w:r>
          </w:p>
        </w:tc>
        <w:tc>
          <w:tcPr>
            <w:tcW w:w="1134" w:type="dxa"/>
            <w:tcBorders>
              <w:top w:val="single" w:sz="6" w:space="0" w:color="auto"/>
              <w:bottom w:val="single" w:sz="12" w:space="0" w:color="auto"/>
            </w:tcBorders>
            <w:shd w:val="clear" w:color="auto" w:fill="auto"/>
            <w:vAlign w:val="center"/>
          </w:tcPr>
          <w:p w:rsidR="007F49DC" w:rsidRDefault="007F49DC" w:rsidP="009D63C1">
            <w:pPr>
              <w:pStyle w:val="142"/>
              <w:ind w:left="567" w:hanging="567"/>
              <w:jc w:val="right"/>
              <w:rPr>
                <w:lang w:eastAsia="zh-TW"/>
              </w:rPr>
            </w:pPr>
            <w:r>
              <w:rPr>
                <w:rFonts w:hint="eastAsia"/>
                <w:lang w:eastAsia="zh-TW"/>
              </w:rPr>
              <w:t>260</w:t>
            </w:r>
          </w:p>
        </w:tc>
        <w:tc>
          <w:tcPr>
            <w:tcW w:w="1276" w:type="dxa"/>
            <w:tcBorders>
              <w:top w:val="single" w:sz="6" w:space="0" w:color="auto"/>
              <w:bottom w:val="single" w:sz="12" w:space="0" w:color="auto"/>
            </w:tcBorders>
            <w:shd w:val="clear" w:color="auto" w:fill="auto"/>
            <w:vAlign w:val="center"/>
          </w:tcPr>
          <w:p w:rsidR="007F49DC" w:rsidRDefault="007F49DC" w:rsidP="009D63C1">
            <w:pPr>
              <w:pStyle w:val="142"/>
              <w:ind w:left="567" w:hanging="567"/>
              <w:jc w:val="right"/>
              <w:rPr>
                <w:lang w:eastAsia="zh-TW"/>
              </w:rPr>
            </w:pPr>
            <w:r>
              <w:rPr>
                <w:rFonts w:hint="eastAsia"/>
                <w:lang w:eastAsia="zh-TW"/>
              </w:rPr>
              <w:t>181</w:t>
            </w:r>
          </w:p>
        </w:tc>
        <w:tc>
          <w:tcPr>
            <w:tcW w:w="1376" w:type="dxa"/>
            <w:tcBorders>
              <w:top w:val="single" w:sz="6" w:space="0" w:color="auto"/>
              <w:bottom w:val="single" w:sz="12" w:space="0" w:color="auto"/>
            </w:tcBorders>
            <w:shd w:val="clear" w:color="auto" w:fill="auto"/>
            <w:vAlign w:val="center"/>
          </w:tcPr>
          <w:p w:rsidR="007F49DC" w:rsidRDefault="007F49DC" w:rsidP="009D63C1">
            <w:pPr>
              <w:pStyle w:val="142"/>
              <w:ind w:left="567" w:hanging="567"/>
              <w:jc w:val="right"/>
              <w:rPr>
                <w:lang w:eastAsia="zh-TW"/>
              </w:rPr>
            </w:pPr>
            <w:r>
              <w:rPr>
                <w:rFonts w:hint="eastAsia"/>
                <w:lang w:eastAsia="zh-TW"/>
              </w:rPr>
              <w:t>192</w:t>
            </w:r>
          </w:p>
        </w:tc>
      </w:tr>
    </w:tbl>
    <w:bookmarkEnd w:id="56"/>
    <w:p w:rsidR="007F49DC" w:rsidRPr="00D27AFB" w:rsidRDefault="007F49DC" w:rsidP="007F49DC">
      <w:pPr>
        <w:pStyle w:val="142"/>
        <w:ind w:leftChars="-101" w:left="852" w:rightChars="-200" w:right="-566" w:hangingChars="468" w:hanging="1138"/>
        <w:rPr>
          <w:lang w:eastAsia="zh-TW"/>
        </w:rPr>
      </w:pPr>
      <w:r>
        <w:rPr>
          <w:rFonts w:hint="eastAsia"/>
          <w:lang w:eastAsia="zh-TW"/>
        </w:rPr>
        <w:t>資料來源：保險局及其相關新聞稿，本中心彙製。</w:t>
      </w:r>
    </w:p>
    <w:p w:rsidR="007F49DC" w:rsidRDefault="007F49DC" w:rsidP="007F49DC">
      <w:pPr>
        <w:pStyle w:val="a4"/>
        <w:ind w:leftChars="0" w:left="566" w:firstLineChars="0" w:firstLine="0"/>
        <w:rPr>
          <w:b/>
          <w:lang w:eastAsia="zh-TW"/>
        </w:rPr>
      </w:pPr>
      <w:r>
        <w:rPr>
          <w:rFonts w:hint="eastAsia"/>
          <w:b/>
          <w:lang w:eastAsia="zh-TW"/>
        </w:rPr>
        <w:t>(二)鑑於國際政經情勢變化持續動盪，允宜持續密切關注保險業者之</w:t>
      </w:r>
      <w:r w:rsidRPr="00B57AC3">
        <w:rPr>
          <w:rFonts w:hint="eastAsia"/>
          <w:b/>
          <w:lang w:eastAsia="zh-TW"/>
        </w:rPr>
        <w:t>財務韌性，</w:t>
      </w:r>
      <w:r>
        <w:rPr>
          <w:rFonts w:hint="eastAsia"/>
          <w:b/>
          <w:lang w:eastAsia="zh-TW"/>
        </w:rPr>
        <w:t>並</w:t>
      </w:r>
      <w:r w:rsidRPr="00B57AC3">
        <w:rPr>
          <w:rFonts w:hint="eastAsia"/>
          <w:b/>
          <w:lang w:eastAsia="zh-TW"/>
        </w:rPr>
        <w:t>適時採取相關</w:t>
      </w:r>
      <w:r>
        <w:rPr>
          <w:rFonts w:hint="eastAsia"/>
          <w:b/>
          <w:lang w:eastAsia="zh-TW"/>
        </w:rPr>
        <w:t>措施，俾促其</w:t>
      </w:r>
      <w:r w:rsidRPr="00B57AC3">
        <w:rPr>
          <w:rFonts w:hint="eastAsia"/>
          <w:b/>
          <w:lang w:eastAsia="zh-TW"/>
        </w:rPr>
        <w:t>穩健經營</w:t>
      </w:r>
    </w:p>
    <w:p w:rsidR="007F49DC" w:rsidRPr="008104B5" w:rsidRDefault="007F49DC" w:rsidP="008104B5">
      <w:pPr>
        <w:pStyle w:val="22"/>
        <w:ind w:left="850" w:firstLine="566"/>
        <w:rPr>
          <w:lang w:eastAsia="zh-TW"/>
        </w:rPr>
      </w:pPr>
      <w:r>
        <w:rPr>
          <w:rFonts w:hint="eastAsia"/>
          <w:lang w:eastAsia="zh-TW"/>
        </w:rPr>
        <w:t>詢據該會表示，</w:t>
      </w:r>
      <w:r>
        <w:rPr>
          <w:rFonts w:hint="eastAsia"/>
        </w:rPr>
        <w:t>為因應近期國際金融情勢對</w:t>
      </w:r>
      <w:r>
        <w:rPr>
          <w:rFonts w:hint="eastAsia"/>
          <w:lang w:eastAsia="zh-TW"/>
        </w:rPr>
        <w:t>我國壽</w:t>
      </w:r>
      <w:r>
        <w:rPr>
          <w:rFonts w:hint="eastAsia"/>
        </w:rPr>
        <w:t>險業之影響，</w:t>
      </w:r>
      <w:r>
        <w:rPr>
          <w:rFonts w:hint="eastAsia"/>
          <w:lang w:eastAsia="zh-TW"/>
        </w:rPr>
        <w:t>已</w:t>
      </w:r>
      <w:r w:rsidRPr="00EA588E">
        <w:rPr>
          <w:rFonts w:hint="eastAsia"/>
        </w:rPr>
        <w:t>於114年6月30日發布</w:t>
      </w:r>
      <w:r>
        <w:rPr>
          <w:rFonts w:hint="eastAsia"/>
        </w:rPr>
        <w:t>責任準備金計提基礎調整之暫行措施</w:t>
      </w:r>
      <w:r w:rsidRPr="00EA588E">
        <w:rPr>
          <w:rFonts w:hint="eastAsia"/>
        </w:rPr>
        <w:t>，</w:t>
      </w:r>
      <w:r w:rsidRPr="00CA5383">
        <w:rPr>
          <w:rFonts w:hint="eastAsia"/>
        </w:rPr>
        <w:t>在確保保戶權益</w:t>
      </w:r>
      <w:r>
        <w:rPr>
          <w:rFonts w:hint="eastAsia"/>
          <w:lang w:eastAsia="zh-TW"/>
        </w:rPr>
        <w:t>之</w:t>
      </w:r>
      <w:r w:rsidRPr="00CA5383">
        <w:rPr>
          <w:rFonts w:hint="eastAsia"/>
        </w:rPr>
        <w:t>前提下，提高特定保險商品責任準備金</w:t>
      </w:r>
      <w:r>
        <w:rPr>
          <w:rFonts w:hint="eastAsia"/>
          <w:lang w:eastAsia="zh-TW"/>
        </w:rPr>
        <w:t>之</w:t>
      </w:r>
      <w:r w:rsidRPr="00CA5383">
        <w:rPr>
          <w:rFonts w:hint="eastAsia"/>
        </w:rPr>
        <w:t>計算彈性</w:t>
      </w:r>
      <w:r w:rsidR="003878DE">
        <w:rPr>
          <w:rFonts w:hint="eastAsia"/>
          <w:lang w:eastAsia="zh-TW"/>
        </w:rPr>
        <w:t>，而釋出之責任準備金</w:t>
      </w:r>
      <w:r>
        <w:rPr>
          <w:rFonts w:hint="eastAsia"/>
          <w:lang w:eastAsia="zh-TW"/>
        </w:rPr>
        <w:t>可轉入損益或提存外匯準備金</w:t>
      </w:r>
      <w:r w:rsidR="008104B5">
        <w:rPr>
          <w:rFonts w:hint="eastAsia"/>
          <w:lang w:eastAsia="zh-TW"/>
        </w:rPr>
        <w:t>;而</w:t>
      </w:r>
      <w:r>
        <w:rPr>
          <w:rFonts w:hint="eastAsia"/>
          <w:lang w:eastAsia="zh-TW"/>
        </w:rPr>
        <w:t>業者擬適用此暫行措施者，除應檢具相關說明文件向該會申請備查</w:t>
      </w:r>
      <w:r w:rsidR="003878DE">
        <w:rPr>
          <w:rFonts w:hint="eastAsia"/>
          <w:lang w:eastAsia="zh-TW"/>
        </w:rPr>
        <w:t>外</w:t>
      </w:r>
      <w:r>
        <w:rPr>
          <w:rFonts w:hint="eastAsia"/>
          <w:lang w:eastAsia="zh-TW"/>
        </w:rPr>
        <w:t>，並</w:t>
      </w:r>
      <w:r w:rsidRPr="00CA5383">
        <w:rPr>
          <w:rFonts w:hint="eastAsia"/>
          <w:lang w:eastAsia="zh-TW"/>
        </w:rPr>
        <w:t>應採行相關</w:t>
      </w:r>
      <w:r>
        <w:rPr>
          <w:rFonts w:hint="eastAsia"/>
          <w:lang w:eastAsia="zh-TW"/>
        </w:rPr>
        <w:t>強化經營體質</w:t>
      </w:r>
      <w:r w:rsidR="005E1537">
        <w:rPr>
          <w:rFonts w:hint="eastAsia"/>
          <w:lang w:eastAsia="zh-TW"/>
        </w:rPr>
        <w:t>之</w:t>
      </w:r>
      <w:r>
        <w:rPr>
          <w:rFonts w:hint="eastAsia"/>
          <w:lang w:eastAsia="zh-TW"/>
        </w:rPr>
        <w:t>配套措施，包括</w:t>
      </w:r>
      <w:r w:rsidRPr="00CA5383">
        <w:rPr>
          <w:rFonts w:hint="eastAsia"/>
          <w:lang w:eastAsia="zh-TW"/>
        </w:rPr>
        <w:t>強制增提外匯價格變動準備金</w:t>
      </w:r>
      <w:r>
        <w:rPr>
          <w:rFonts w:hint="eastAsia"/>
          <w:lang w:eastAsia="zh-TW"/>
        </w:rPr>
        <w:t>及</w:t>
      </w:r>
      <w:r w:rsidRPr="00CA5383">
        <w:rPr>
          <w:rFonts w:hint="eastAsia"/>
          <w:lang w:eastAsia="zh-TW"/>
        </w:rPr>
        <w:t>提出強化經營韌性調整方案</w:t>
      </w:r>
      <w:r>
        <w:rPr>
          <w:rFonts w:hint="eastAsia"/>
          <w:lang w:eastAsia="zh-TW"/>
        </w:rPr>
        <w:t>等。據金管會提供資料，迄114年8月底，</w:t>
      </w:r>
      <w:r w:rsidR="008104B5">
        <w:rPr>
          <w:rFonts w:hint="eastAsia"/>
          <w:lang w:eastAsia="zh-TW"/>
        </w:rPr>
        <w:t>計</w:t>
      </w:r>
      <w:r>
        <w:rPr>
          <w:rFonts w:hint="eastAsia"/>
          <w:lang w:eastAsia="zh-TW"/>
        </w:rPr>
        <w:t>有11家業者向該</w:t>
      </w:r>
      <w:r w:rsidR="003878DE">
        <w:rPr>
          <w:rFonts w:hint="eastAsia"/>
          <w:lang w:eastAsia="zh-TW"/>
        </w:rPr>
        <w:t>會申請釋出責任準備金並經該會函覆同意，累計申請釋出之責任準備金</w:t>
      </w:r>
      <w:r>
        <w:rPr>
          <w:rFonts w:hint="eastAsia"/>
          <w:lang w:eastAsia="zh-TW"/>
        </w:rPr>
        <w:t>共計3</w:t>
      </w:r>
      <w:r>
        <w:rPr>
          <w:lang w:eastAsia="zh-TW"/>
        </w:rPr>
        <w:t>,</w:t>
      </w:r>
      <w:r>
        <w:rPr>
          <w:rFonts w:hint="eastAsia"/>
          <w:lang w:eastAsia="zh-TW"/>
        </w:rPr>
        <w:t>072億元，而</w:t>
      </w:r>
      <w:r w:rsidR="008104B5">
        <w:rPr>
          <w:rFonts w:hint="eastAsia"/>
          <w:lang w:eastAsia="zh-TW"/>
        </w:rPr>
        <w:t>同</w:t>
      </w:r>
      <w:r>
        <w:rPr>
          <w:rFonts w:hint="eastAsia"/>
          <w:lang w:eastAsia="zh-TW"/>
        </w:rPr>
        <w:t>年</w:t>
      </w:r>
      <w:r w:rsidR="00FF03A7">
        <w:rPr>
          <w:rFonts w:hint="eastAsia"/>
          <w:lang w:eastAsia="zh-TW"/>
        </w:rPr>
        <w:t>截至</w:t>
      </w:r>
      <w:r>
        <w:rPr>
          <w:rFonts w:hint="eastAsia"/>
          <w:lang w:eastAsia="zh-TW"/>
        </w:rPr>
        <w:t>7月底</w:t>
      </w:r>
      <w:r w:rsidR="00FF03A7">
        <w:rPr>
          <w:rFonts w:hint="eastAsia"/>
          <w:lang w:eastAsia="zh-TW"/>
        </w:rPr>
        <w:t>止，</w:t>
      </w:r>
      <w:r>
        <w:rPr>
          <w:rFonts w:hint="eastAsia"/>
          <w:lang w:eastAsia="zh-TW"/>
        </w:rPr>
        <w:t>帳上累計已轉入稅前</w:t>
      </w:r>
      <w:r w:rsidR="008104B5">
        <w:rPr>
          <w:rFonts w:hint="eastAsia"/>
          <w:lang w:eastAsia="zh-TW"/>
        </w:rPr>
        <w:t>淨利</w:t>
      </w:r>
      <w:r>
        <w:rPr>
          <w:rFonts w:hint="eastAsia"/>
          <w:lang w:eastAsia="zh-TW"/>
        </w:rPr>
        <w:t>及提列外匯價格變動準備金之數額</w:t>
      </w:r>
      <w:r w:rsidR="003878DE">
        <w:rPr>
          <w:rFonts w:hint="eastAsia"/>
          <w:lang w:eastAsia="zh-TW"/>
        </w:rPr>
        <w:t>則</w:t>
      </w:r>
      <w:r>
        <w:rPr>
          <w:rFonts w:hint="eastAsia"/>
          <w:lang w:eastAsia="zh-TW"/>
        </w:rPr>
        <w:t>分別為532.3億元及2</w:t>
      </w:r>
      <w:r>
        <w:rPr>
          <w:lang w:eastAsia="zh-TW"/>
        </w:rPr>
        <w:t>,</w:t>
      </w:r>
      <w:r>
        <w:rPr>
          <w:rFonts w:hint="eastAsia"/>
          <w:lang w:eastAsia="zh-TW"/>
        </w:rPr>
        <w:t>539.9億元。</w:t>
      </w:r>
      <w:r w:rsidR="008104B5">
        <w:rPr>
          <w:rFonts w:hint="eastAsia"/>
          <w:lang w:eastAsia="zh-TW"/>
        </w:rPr>
        <w:t>目前</w:t>
      </w:r>
      <w:r>
        <w:rPr>
          <w:rFonts w:hint="eastAsia"/>
          <w:lang w:eastAsia="zh-TW"/>
        </w:rPr>
        <w:t>全球貿易</w:t>
      </w:r>
      <w:r w:rsidRPr="009F3324">
        <w:rPr>
          <w:rFonts w:hint="eastAsia"/>
          <w:lang w:eastAsia="zh-TW"/>
        </w:rPr>
        <w:t>不確性升高</w:t>
      </w:r>
      <w:r>
        <w:rPr>
          <w:rFonts w:hint="eastAsia"/>
          <w:lang w:eastAsia="zh-TW"/>
        </w:rPr>
        <w:t>，</w:t>
      </w:r>
      <w:r w:rsidRPr="009F3324">
        <w:rPr>
          <w:rFonts w:hint="eastAsia"/>
          <w:lang w:eastAsia="zh-TW"/>
        </w:rPr>
        <w:t>匯率波動劇烈</w:t>
      </w:r>
      <w:r>
        <w:rPr>
          <w:rFonts w:hint="eastAsia"/>
          <w:lang w:eastAsia="zh-TW"/>
        </w:rPr>
        <w:t>，美國關稅政策之走向及其影響仍待</w:t>
      </w:r>
      <w:r w:rsidRPr="007F49DC">
        <w:rPr>
          <w:rFonts w:hint="eastAsia"/>
          <w:color w:val="000000"/>
          <w:lang w:eastAsia="zh-TW"/>
        </w:rPr>
        <w:t>觀察，而</w:t>
      </w:r>
      <w:r w:rsidRPr="007F49DC">
        <w:rPr>
          <w:rFonts w:hint="eastAsia"/>
          <w:color w:val="000000"/>
        </w:rPr>
        <w:t>獲利為資本累積</w:t>
      </w:r>
      <w:r w:rsidRPr="007F49DC">
        <w:rPr>
          <w:rFonts w:hint="eastAsia"/>
          <w:color w:val="000000"/>
          <w:lang w:eastAsia="zh-TW"/>
        </w:rPr>
        <w:t>之重要</w:t>
      </w:r>
      <w:r w:rsidRPr="007F49DC">
        <w:rPr>
          <w:rFonts w:hint="eastAsia"/>
          <w:color w:val="000000"/>
        </w:rPr>
        <w:t>基礎</w:t>
      </w:r>
      <w:r w:rsidRPr="007F49DC">
        <w:rPr>
          <w:rFonts w:hint="eastAsia"/>
          <w:color w:val="000000"/>
          <w:lang w:eastAsia="zh-TW"/>
        </w:rPr>
        <w:t>，允宜持續密切關注保險業者之</w:t>
      </w:r>
      <w:r w:rsidRPr="007F49DC">
        <w:rPr>
          <w:rFonts w:hint="eastAsia"/>
          <w:color w:val="000000"/>
        </w:rPr>
        <w:t>財</w:t>
      </w:r>
      <w:r w:rsidR="008104B5">
        <w:rPr>
          <w:rFonts w:hint="eastAsia"/>
          <w:color w:val="000000"/>
          <w:lang w:eastAsia="zh-TW"/>
        </w:rPr>
        <w:t>務及</w:t>
      </w:r>
      <w:r w:rsidRPr="007F49DC">
        <w:rPr>
          <w:rFonts w:hint="eastAsia"/>
          <w:color w:val="000000"/>
          <w:lang w:eastAsia="zh-TW"/>
        </w:rPr>
        <w:t>業務狀況，適時採取相關監理措施，以</w:t>
      </w:r>
      <w:r w:rsidRPr="007F49DC">
        <w:rPr>
          <w:rFonts w:hint="eastAsia"/>
          <w:color w:val="000000"/>
        </w:rPr>
        <w:t>促業者</w:t>
      </w:r>
      <w:r w:rsidRPr="007F49DC">
        <w:rPr>
          <w:rFonts w:hint="eastAsia"/>
          <w:color w:val="000000"/>
          <w:lang w:eastAsia="zh-TW"/>
        </w:rPr>
        <w:t>穩健經營</w:t>
      </w:r>
      <w:r w:rsidRPr="007F49DC">
        <w:rPr>
          <w:rFonts w:hint="eastAsia"/>
          <w:color w:val="000000"/>
        </w:rPr>
        <w:t>。</w:t>
      </w:r>
    </w:p>
    <w:p w:rsidR="007F49DC" w:rsidRDefault="007F49DC" w:rsidP="007F49DC">
      <w:pPr>
        <w:ind w:left="566" w:firstLine="566"/>
        <w:rPr>
          <w:color w:val="000000"/>
        </w:rPr>
      </w:pPr>
      <w:r w:rsidRPr="00912D99">
        <w:rPr>
          <w:rFonts w:hint="eastAsia"/>
        </w:rPr>
        <w:t>綜上，</w:t>
      </w:r>
      <w:r>
        <w:rPr>
          <w:rFonts w:hint="eastAsia"/>
        </w:rPr>
        <w:t>全球貿易</w:t>
      </w:r>
      <w:r w:rsidRPr="009F3324">
        <w:rPr>
          <w:rFonts w:hint="eastAsia"/>
        </w:rPr>
        <w:t>不確性升高</w:t>
      </w:r>
      <w:r>
        <w:rPr>
          <w:rFonts w:hint="eastAsia"/>
        </w:rPr>
        <w:t>且地緣政治衝突未歇，國內外金融市場波動加劇，金管會</w:t>
      </w:r>
      <w:r w:rsidR="003878DE">
        <w:rPr>
          <w:rFonts w:hint="eastAsia"/>
        </w:rPr>
        <w:t>雖</w:t>
      </w:r>
      <w:r>
        <w:rPr>
          <w:rFonts w:hint="eastAsia"/>
        </w:rPr>
        <w:t>已發布</w:t>
      </w:r>
      <w:r w:rsidR="005E1537">
        <w:rPr>
          <w:rFonts w:hint="eastAsia"/>
        </w:rPr>
        <w:t>責任準備金計提基礎調整等</w:t>
      </w:r>
      <w:r>
        <w:rPr>
          <w:rFonts w:hint="eastAsia"/>
        </w:rPr>
        <w:t>暫行措施，惟114年度</w:t>
      </w:r>
      <w:r w:rsidR="00FF03A7">
        <w:rPr>
          <w:rFonts w:hint="eastAsia"/>
        </w:rPr>
        <w:t>截至</w:t>
      </w:r>
      <w:r>
        <w:rPr>
          <w:rFonts w:hint="eastAsia"/>
        </w:rPr>
        <w:t>7月底，加計前述由責任準備金轉入損益之數額後，整體壽險業者之稅前</w:t>
      </w:r>
      <w:r w:rsidR="008104B5">
        <w:rPr>
          <w:rFonts w:hint="eastAsia"/>
        </w:rPr>
        <w:t>淨利</w:t>
      </w:r>
      <w:r>
        <w:rPr>
          <w:rFonts w:hint="eastAsia"/>
        </w:rPr>
        <w:t>仍較113年同期減少</w:t>
      </w:r>
      <w:r w:rsidRPr="00401D5F">
        <w:rPr>
          <w:rFonts w:hint="eastAsia"/>
        </w:rPr>
        <w:t>2,773億元，減幅達92.28%</w:t>
      </w:r>
      <w:r>
        <w:rPr>
          <w:rFonts w:hint="eastAsia"/>
        </w:rPr>
        <w:t>，允宜</w:t>
      </w:r>
      <w:r w:rsidRPr="007F49DC">
        <w:rPr>
          <w:rFonts w:hint="eastAsia"/>
          <w:color w:val="000000"/>
        </w:rPr>
        <w:t>持續密切關注保險業者之財務韌性，並視國際金融情勢變動，滾動調整相關監理措施，俾促業者穩健經營</w:t>
      </w:r>
      <w:r w:rsidR="008104B5">
        <w:rPr>
          <w:rFonts w:hint="eastAsia"/>
          <w:color w:val="000000"/>
        </w:rPr>
        <w:t>。</w:t>
      </w:r>
    </w:p>
    <w:p w:rsidR="004B5BC0" w:rsidRDefault="004B5BC0" w:rsidP="007F49DC">
      <w:pPr>
        <w:ind w:left="566" w:firstLine="567"/>
        <w:rPr>
          <w:rFonts w:hint="eastAsia"/>
          <w:b/>
        </w:rPr>
      </w:pPr>
    </w:p>
    <w:p w:rsidR="00116F6D" w:rsidRPr="0087565A" w:rsidRDefault="005B5573" w:rsidP="005B5573">
      <w:pPr>
        <w:pStyle w:val="14"/>
        <w:ind w:left="567" w:hanging="567"/>
        <w:rPr>
          <w:rFonts w:hint="eastAsia"/>
        </w:rPr>
      </w:pPr>
      <w:bookmarkStart w:id="57" w:name="_Toc213751765"/>
      <w:r w:rsidRPr="0087565A">
        <w:rPr>
          <w:rFonts w:hint="eastAsia"/>
        </w:rPr>
        <w:t>一</w:t>
      </w:r>
      <w:r w:rsidR="00F8715B" w:rsidRPr="0087565A">
        <w:rPr>
          <w:rFonts w:hint="eastAsia"/>
        </w:rPr>
        <w:t>二</w:t>
      </w:r>
      <w:r w:rsidR="00C64FFC" w:rsidRPr="0087565A">
        <w:rPr>
          <w:rFonts w:hint="eastAsia"/>
        </w:rPr>
        <w:t>、</w:t>
      </w:r>
      <w:r w:rsidR="00116F6D" w:rsidRPr="0087565A">
        <w:rPr>
          <w:rFonts w:hint="eastAsia"/>
        </w:rPr>
        <w:t>迄114年6月底，產、壽險業之</w:t>
      </w:r>
      <w:r w:rsidR="00721D3E">
        <w:rPr>
          <w:rFonts w:hint="eastAsia"/>
        </w:rPr>
        <w:t>平均</w:t>
      </w:r>
      <w:r w:rsidR="00116F6D" w:rsidRPr="0087565A">
        <w:rPr>
          <w:rFonts w:hint="eastAsia"/>
        </w:rPr>
        <w:t>資本適足率與淨值比率均較113年底下滑，且有業者</w:t>
      </w:r>
      <w:r w:rsidR="00B82272">
        <w:rPr>
          <w:rFonts w:hint="eastAsia"/>
        </w:rPr>
        <w:t>已</w:t>
      </w:r>
      <w:r w:rsidR="00116F6D" w:rsidRPr="0087565A">
        <w:rPr>
          <w:rFonts w:hint="eastAsia"/>
        </w:rPr>
        <w:t>連續數期未達資本適足標準，允宜持續督</w:t>
      </w:r>
      <w:r w:rsidR="00ED17F6">
        <w:rPr>
          <w:rFonts w:hint="eastAsia"/>
        </w:rPr>
        <w:t>導</w:t>
      </w:r>
      <w:r w:rsidR="00116F6D" w:rsidRPr="0087565A">
        <w:rPr>
          <w:rFonts w:hint="eastAsia"/>
        </w:rPr>
        <w:t>業者強化資本結構，俾順利於115年實施</w:t>
      </w:r>
      <w:r w:rsidR="00116F6D" w:rsidRPr="0087565A">
        <w:t>TW-ICS</w:t>
      </w:r>
      <w:bookmarkEnd w:id="57"/>
    </w:p>
    <w:p w:rsidR="00825DF1" w:rsidRDefault="00825DF1" w:rsidP="00825DF1">
      <w:pPr>
        <w:ind w:left="566" w:firstLine="566"/>
        <w:rPr>
          <w:snapToGrid/>
        </w:rPr>
      </w:pPr>
      <w:r w:rsidRPr="00C541D5">
        <w:rPr>
          <w:rFonts w:hint="eastAsia"/>
        </w:rPr>
        <w:t>保險局</w:t>
      </w:r>
      <w:r w:rsidRPr="00C541D5">
        <w:t>11</w:t>
      </w:r>
      <w:r w:rsidRPr="00C541D5">
        <w:rPr>
          <w:rFonts w:hint="eastAsia"/>
        </w:rPr>
        <w:t>5年度預算案之(</w:t>
      </w:r>
      <w:r>
        <w:rPr>
          <w:rFonts w:hint="eastAsia"/>
        </w:rPr>
        <w:t>一</w:t>
      </w:r>
      <w:r w:rsidRPr="00C541D5">
        <w:rPr>
          <w:rFonts w:hint="eastAsia"/>
        </w:rPr>
        <w:t>)年度</w:t>
      </w:r>
      <w:r>
        <w:rPr>
          <w:rFonts w:hint="eastAsia"/>
        </w:rPr>
        <w:t>施</w:t>
      </w:r>
      <w:r w:rsidRPr="00C541D5">
        <w:rPr>
          <w:rFonts w:hint="eastAsia"/>
        </w:rPr>
        <w:t>政</w:t>
      </w:r>
      <w:r>
        <w:rPr>
          <w:rFonts w:hint="eastAsia"/>
        </w:rPr>
        <w:t>目標</w:t>
      </w:r>
      <w:r w:rsidRPr="00C541D5">
        <w:rPr>
          <w:rFonts w:hint="eastAsia"/>
        </w:rPr>
        <w:t>項下第1點列有</w:t>
      </w:r>
      <w:r w:rsidR="001721E6">
        <w:rPr>
          <w:rFonts w:hint="eastAsia"/>
        </w:rPr>
        <w:t>(</w:t>
      </w:r>
      <w:r w:rsidR="001721E6">
        <w:t>1)</w:t>
      </w:r>
      <w:r w:rsidRPr="00C541D5">
        <w:rPr>
          <w:rFonts w:hint="eastAsia"/>
        </w:rPr>
        <w:t>持續</w:t>
      </w:r>
      <w:r w:rsidR="001F3D73">
        <w:rPr>
          <w:rFonts w:hint="eastAsia"/>
        </w:rPr>
        <w:t>強化保險業新一代清償能力制度過渡期間之資本結構及資產負債管理，提升保險業財務韌性</w:t>
      </w:r>
      <w:r w:rsidRPr="00C541D5">
        <w:rPr>
          <w:rFonts w:hint="eastAsia"/>
          <w:snapToGrid/>
        </w:rPr>
        <w:t>。</w:t>
      </w:r>
      <w:r w:rsidR="001F3D73">
        <w:rPr>
          <w:rFonts w:hint="eastAsia"/>
          <w:snapToGrid/>
        </w:rPr>
        <w:t>經查：</w:t>
      </w:r>
    </w:p>
    <w:p w:rsidR="00E3437A" w:rsidRPr="00F02AFE" w:rsidRDefault="00E3437A" w:rsidP="00E3437A">
      <w:pPr>
        <w:pStyle w:val="a4"/>
        <w:ind w:left="849" w:hanging="283"/>
        <w:rPr>
          <w:b/>
          <w:bCs/>
          <w:lang w:eastAsia="zh-TW"/>
        </w:rPr>
      </w:pPr>
      <w:r w:rsidRPr="00E3437A">
        <w:rPr>
          <w:rFonts w:hint="eastAsia"/>
          <w:b/>
          <w:bCs/>
          <w:lang w:eastAsia="zh-TW"/>
        </w:rPr>
        <w:t>(一)</w:t>
      </w:r>
      <w:r w:rsidR="00F27EBA" w:rsidRPr="00E3437A">
        <w:rPr>
          <w:rFonts w:hint="eastAsia"/>
          <w:b/>
          <w:bCs/>
        </w:rPr>
        <w:t>我國</w:t>
      </w:r>
      <w:r w:rsidR="00347DA0" w:rsidRPr="00E3437A">
        <w:rPr>
          <w:rFonts w:hint="eastAsia"/>
          <w:b/>
          <w:bCs/>
        </w:rPr>
        <w:t>規劃</w:t>
      </w:r>
      <w:r w:rsidRPr="00E3437A">
        <w:rPr>
          <w:rFonts w:hint="eastAsia"/>
          <w:b/>
          <w:bCs/>
          <w:lang w:eastAsia="zh-TW"/>
        </w:rPr>
        <w:t>將</w:t>
      </w:r>
      <w:r w:rsidR="005B5573" w:rsidRPr="00E3437A">
        <w:rPr>
          <w:rFonts w:hint="eastAsia"/>
          <w:b/>
          <w:bCs/>
        </w:rPr>
        <w:t>於1</w:t>
      </w:r>
      <w:r w:rsidR="005B5573" w:rsidRPr="00F02AFE">
        <w:rPr>
          <w:rFonts w:hint="eastAsia"/>
          <w:b/>
          <w:bCs/>
        </w:rPr>
        <w:t>15年實施</w:t>
      </w:r>
      <w:r w:rsidR="005B5573" w:rsidRPr="00F02AFE">
        <w:rPr>
          <w:b/>
          <w:bCs/>
        </w:rPr>
        <w:t>TW-ICS</w:t>
      </w:r>
      <w:r w:rsidR="005B5573" w:rsidRPr="00F02AFE">
        <w:rPr>
          <w:rFonts w:hint="eastAsia"/>
          <w:b/>
          <w:bCs/>
        </w:rPr>
        <w:t>，</w:t>
      </w:r>
      <w:r w:rsidRPr="00F02AFE">
        <w:rPr>
          <w:rFonts w:hint="eastAsia"/>
          <w:b/>
          <w:bCs/>
          <w:lang w:eastAsia="zh-TW"/>
        </w:rPr>
        <w:t>金管會已陸續發布</w:t>
      </w:r>
      <w:r w:rsidR="00360980" w:rsidRPr="00F02AFE">
        <w:rPr>
          <w:rFonts w:hint="eastAsia"/>
          <w:b/>
          <w:bCs/>
          <w:lang w:eastAsia="zh-TW"/>
        </w:rPr>
        <w:t>相關</w:t>
      </w:r>
      <w:r w:rsidRPr="00F02AFE">
        <w:rPr>
          <w:rFonts w:hint="eastAsia"/>
          <w:b/>
          <w:bCs/>
          <w:lang w:eastAsia="zh-TW"/>
        </w:rPr>
        <w:t>在地化及過渡性措施</w:t>
      </w:r>
      <w:r w:rsidR="00F02AFE" w:rsidRPr="00F02AFE">
        <w:rPr>
          <w:rFonts w:hint="eastAsia"/>
          <w:b/>
          <w:bCs/>
          <w:lang w:eastAsia="zh-TW"/>
        </w:rPr>
        <w:t>，</w:t>
      </w:r>
      <w:r w:rsidR="00F02AFE" w:rsidRPr="00F02AFE">
        <w:rPr>
          <w:rFonts w:hint="eastAsia"/>
          <w:b/>
          <w:lang w:eastAsia="zh-TW"/>
        </w:rPr>
        <w:t>以協助業</w:t>
      </w:r>
      <w:r w:rsidR="00F02AFE">
        <w:rPr>
          <w:rFonts w:hint="eastAsia"/>
          <w:b/>
          <w:lang w:eastAsia="zh-TW"/>
        </w:rPr>
        <w:t>者</w:t>
      </w:r>
      <w:r w:rsidR="00F02AFE" w:rsidRPr="00F02AFE">
        <w:rPr>
          <w:rFonts w:hint="eastAsia"/>
          <w:b/>
          <w:lang w:eastAsia="zh-TW"/>
        </w:rPr>
        <w:t>循序漸進</w:t>
      </w:r>
      <w:r w:rsidR="00F02AFE" w:rsidRPr="00F02AFE">
        <w:rPr>
          <w:rFonts w:hint="eastAsia"/>
          <w:b/>
          <w:bCs/>
        </w:rPr>
        <w:t>接軌國際制度</w:t>
      </w:r>
    </w:p>
    <w:p w:rsidR="003E3240" w:rsidRDefault="005B5573" w:rsidP="00E3437A">
      <w:pPr>
        <w:pStyle w:val="22"/>
        <w:ind w:left="850" w:firstLine="566"/>
        <w:rPr>
          <w:lang w:eastAsia="zh-TW"/>
        </w:rPr>
      </w:pPr>
      <w:r w:rsidRPr="00F44AE3">
        <w:rPr>
          <w:rFonts w:hint="eastAsia"/>
        </w:rPr>
        <w:t>為能更合理反映保險業經營風險、保障保戶權益、維持金融穩定及提升國際競爭力，</w:t>
      </w:r>
      <w:r w:rsidRPr="00F44AE3">
        <w:t>金管會於</w:t>
      </w:r>
      <w:r w:rsidRPr="00F44AE3">
        <w:rPr>
          <w:rFonts w:hint="eastAsia"/>
        </w:rPr>
        <w:t>109年7月宣布，將以國際保險資本標準(</w:t>
      </w:r>
      <w:r w:rsidRPr="00F44AE3">
        <w:t xml:space="preserve">Insurance Capital Standard, </w:t>
      </w:r>
      <w:r w:rsidRPr="00F44AE3">
        <w:rPr>
          <w:rFonts w:hint="eastAsia"/>
        </w:rPr>
        <w:t>ICS)為架構</w:t>
      </w:r>
      <w:r w:rsidR="00C110B3">
        <w:rPr>
          <w:rFonts w:hint="eastAsia"/>
          <w:lang w:eastAsia="zh-TW"/>
        </w:rPr>
        <w:t>，</w:t>
      </w:r>
      <w:r w:rsidRPr="00F44AE3">
        <w:rPr>
          <w:rFonts w:hint="eastAsia"/>
        </w:rPr>
        <w:t>研訂我國保險業新一代清償能力制度</w:t>
      </w:r>
      <w:r w:rsidRPr="00F44AE3">
        <w:rPr>
          <w:rFonts w:hint="eastAsia"/>
          <w:lang w:eastAsia="zh-TW"/>
        </w:rPr>
        <w:t>(</w:t>
      </w:r>
      <w:r w:rsidRPr="00F44AE3">
        <w:t>TW-ICS)</w:t>
      </w:r>
      <w:r w:rsidRPr="00F44AE3">
        <w:rPr>
          <w:rFonts w:hint="eastAsia"/>
        </w:rPr>
        <w:t>，並</w:t>
      </w:r>
      <w:r w:rsidRPr="00F44AE3">
        <w:rPr>
          <w:rFonts w:hint="eastAsia"/>
          <w:lang w:eastAsia="zh-TW"/>
        </w:rPr>
        <w:t>將</w:t>
      </w:r>
      <w:r w:rsidRPr="00F44AE3">
        <w:rPr>
          <w:rFonts w:hint="eastAsia"/>
        </w:rPr>
        <w:t>於115年實施</w:t>
      </w:r>
      <w:r w:rsidRPr="00F44AE3">
        <w:rPr>
          <w:rFonts w:hint="eastAsia"/>
          <w:lang w:eastAsia="zh-TW"/>
        </w:rPr>
        <w:t>，</w:t>
      </w:r>
      <w:r w:rsidR="00064B64" w:rsidRPr="00F44AE3">
        <w:rPr>
          <w:rFonts w:hint="eastAsia"/>
          <w:lang w:eastAsia="zh-TW"/>
        </w:rPr>
        <w:t>鑑於</w:t>
      </w:r>
      <w:r w:rsidR="007F014A" w:rsidRPr="00F44AE3">
        <w:rPr>
          <w:rFonts w:hint="eastAsia"/>
          <w:lang w:eastAsia="zh-TW"/>
        </w:rPr>
        <w:t>我國</w:t>
      </w:r>
      <w:r w:rsidR="00064B64" w:rsidRPr="00F44AE3">
        <w:rPr>
          <w:rFonts w:hint="eastAsia"/>
          <w:lang w:eastAsia="zh-TW"/>
        </w:rPr>
        <w:t>於規劃導入時</w:t>
      </w:r>
      <w:r w:rsidR="007F014A" w:rsidRPr="00F44AE3">
        <w:rPr>
          <w:rFonts w:hint="eastAsia"/>
          <w:lang w:eastAsia="zh-TW"/>
        </w:rPr>
        <w:t>之</w:t>
      </w:r>
      <w:r w:rsidR="009C4196" w:rsidRPr="00F44AE3">
        <w:rPr>
          <w:rFonts w:hint="eastAsia"/>
        </w:rPr>
        <w:t>風險資本額制度</w:t>
      </w:r>
      <w:r w:rsidR="007F014A" w:rsidRPr="00F44AE3">
        <w:t>(Risk-Based Capital, RBC)</w:t>
      </w:r>
      <w:r w:rsidR="007F014A" w:rsidRPr="00F44AE3">
        <w:rPr>
          <w:rFonts w:hint="eastAsia"/>
          <w:lang w:eastAsia="zh-TW"/>
        </w:rPr>
        <w:t>與</w:t>
      </w:r>
      <w:r w:rsidR="007F014A" w:rsidRPr="00F44AE3">
        <w:rPr>
          <w:lang w:eastAsia="zh-TW"/>
        </w:rPr>
        <w:t>ICS</w:t>
      </w:r>
      <w:r w:rsidRPr="00F44AE3">
        <w:rPr>
          <w:rFonts w:hint="eastAsia"/>
          <w:lang w:eastAsia="zh-TW"/>
        </w:rPr>
        <w:t>於資產負債評價方</w:t>
      </w:r>
      <w:r w:rsidR="009C4196" w:rsidRPr="00F44AE3">
        <w:rPr>
          <w:rFonts w:hint="eastAsia"/>
          <w:lang w:eastAsia="zh-TW"/>
        </w:rPr>
        <w:t>法</w:t>
      </w:r>
      <w:r w:rsidRPr="00F44AE3">
        <w:rPr>
          <w:rFonts w:hint="eastAsia"/>
          <w:lang w:eastAsia="zh-TW"/>
        </w:rPr>
        <w:t>、自有資本計算</w:t>
      </w:r>
      <w:r w:rsidR="00651435" w:rsidRPr="00F44AE3">
        <w:rPr>
          <w:rFonts w:hint="eastAsia"/>
        </w:rPr>
        <w:t>方法</w:t>
      </w:r>
      <w:r w:rsidR="001C37E4" w:rsidRPr="00F44AE3">
        <w:rPr>
          <w:rFonts w:hint="eastAsia"/>
          <w:lang w:eastAsia="zh-TW"/>
        </w:rPr>
        <w:t>、</w:t>
      </w:r>
      <w:r w:rsidRPr="00F44AE3">
        <w:rPr>
          <w:rFonts w:hint="eastAsia"/>
          <w:lang w:eastAsia="zh-TW"/>
        </w:rPr>
        <w:t>風險資本</w:t>
      </w:r>
      <w:r w:rsidRPr="00F44AE3">
        <w:rPr>
          <w:rFonts w:hint="eastAsia"/>
        </w:rPr>
        <w:t>計提</w:t>
      </w:r>
      <w:r w:rsidR="009C4196" w:rsidRPr="00F44AE3">
        <w:rPr>
          <w:rFonts w:hint="eastAsia"/>
          <w:lang w:eastAsia="zh-TW"/>
        </w:rPr>
        <w:t>方式</w:t>
      </w:r>
      <w:r w:rsidRPr="00F44AE3">
        <w:rPr>
          <w:rFonts w:hint="eastAsia"/>
          <w:lang w:eastAsia="zh-TW"/>
        </w:rPr>
        <w:t>等</w:t>
      </w:r>
      <w:r w:rsidRPr="00F44AE3">
        <w:rPr>
          <w:rFonts w:hint="eastAsia"/>
        </w:rPr>
        <w:t>存有差異，業者財務業務皆須調適</w:t>
      </w:r>
      <w:r w:rsidRPr="00F44AE3">
        <w:rPr>
          <w:rFonts w:hint="eastAsia"/>
          <w:lang w:eastAsia="zh-TW"/>
        </w:rPr>
        <w:t>，</w:t>
      </w:r>
      <w:r w:rsidRPr="00F44AE3">
        <w:rPr>
          <w:rFonts w:hint="eastAsia"/>
        </w:rPr>
        <w:t>爰</w:t>
      </w:r>
      <w:r w:rsidR="00D153B1" w:rsidRPr="00D153B1">
        <w:rPr>
          <w:rFonts w:hint="eastAsia"/>
          <w:lang w:eastAsia="zh-TW"/>
        </w:rPr>
        <w:t>以循序漸進導入為原則，</w:t>
      </w:r>
      <w:r w:rsidR="00D153B1" w:rsidRPr="00571CDF">
        <w:rPr>
          <w:rFonts w:hint="eastAsia"/>
          <w:lang w:eastAsia="zh-TW"/>
        </w:rPr>
        <w:t>分</w:t>
      </w:r>
      <w:r w:rsidR="00265392">
        <w:rPr>
          <w:rFonts w:hint="eastAsia"/>
          <w:lang w:eastAsia="zh-TW"/>
        </w:rPr>
        <w:t>三</w:t>
      </w:r>
      <w:r w:rsidR="00D153B1" w:rsidRPr="00571CDF">
        <w:rPr>
          <w:rFonts w:hint="eastAsia"/>
          <w:lang w:eastAsia="zh-TW"/>
        </w:rPr>
        <w:t>階段逐步推動</w:t>
      </w:r>
      <w:r w:rsidR="00571CDF">
        <w:rPr>
          <w:rStyle w:val="af7"/>
          <w:lang w:eastAsia="zh-TW"/>
        </w:rPr>
        <w:footnoteReference w:id="19"/>
      </w:r>
      <w:r w:rsidR="009D3E2E">
        <w:rPr>
          <w:rFonts w:hint="eastAsia"/>
          <w:lang w:eastAsia="zh-TW"/>
        </w:rPr>
        <w:t>，</w:t>
      </w:r>
      <w:r w:rsidR="00B529D0">
        <w:rPr>
          <w:rFonts w:hint="eastAsia"/>
          <w:lang w:eastAsia="zh-TW"/>
        </w:rPr>
        <w:t>該會業依我國</w:t>
      </w:r>
      <w:r w:rsidR="008329D2">
        <w:rPr>
          <w:rFonts w:hint="eastAsia"/>
          <w:lang w:eastAsia="zh-TW"/>
        </w:rPr>
        <w:t>保險</w:t>
      </w:r>
      <w:r w:rsidR="00B529D0">
        <w:rPr>
          <w:rFonts w:hint="eastAsia"/>
          <w:lang w:eastAsia="zh-TW"/>
        </w:rPr>
        <w:t>市場特性、保單架構及實際資料等因素綜合考量，</w:t>
      </w:r>
      <w:r w:rsidR="008329D2">
        <w:rPr>
          <w:rFonts w:hint="eastAsia"/>
          <w:lang w:eastAsia="zh-TW"/>
        </w:rPr>
        <w:t>提出</w:t>
      </w:r>
      <w:r w:rsidR="00B529D0">
        <w:rPr>
          <w:rFonts w:hint="eastAsia"/>
          <w:lang w:eastAsia="zh-TW"/>
        </w:rPr>
        <w:t>適合我國國情之</w:t>
      </w:r>
      <w:r w:rsidR="00B529D0" w:rsidRPr="00B5650C">
        <w:rPr>
          <w:rFonts w:hint="eastAsia"/>
          <w:lang w:eastAsia="zh-TW"/>
        </w:rPr>
        <w:t>在地化及過渡性措施</w:t>
      </w:r>
      <w:r w:rsidR="00B529D0">
        <w:rPr>
          <w:rFonts w:hint="eastAsia"/>
          <w:lang w:eastAsia="zh-TW"/>
        </w:rPr>
        <w:t>，並</w:t>
      </w:r>
      <w:r w:rsidR="009D3E2E" w:rsidRPr="00723975">
        <w:rPr>
          <w:rFonts w:hint="eastAsia"/>
        </w:rPr>
        <w:t>自</w:t>
      </w:r>
      <w:r w:rsidR="009D3E2E" w:rsidRPr="00723975">
        <w:rPr>
          <w:rFonts w:hint="eastAsia"/>
          <w:lang w:eastAsia="zh-TW"/>
        </w:rPr>
        <w:t>112</w:t>
      </w:r>
      <w:r w:rsidR="009D3E2E" w:rsidRPr="00B5650C">
        <w:rPr>
          <w:rFonts w:hint="eastAsia"/>
          <w:lang w:eastAsia="zh-TW"/>
        </w:rPr>
        <w:t>年7月25</w:t>
      </w:r>
      <w:r w:rsidR="009D3E2E">
        <w:rPr>
          <w:rFonts w:hint="eastAsia"/>
          <w:lang w:eastAsia="zh-TW"/>
        </w:rPr>
        <w:t>日起</w:t>
      </w:r>
      <w:r w:rsidR="002E697C">
        <w:rPr>
          <w:rFonts w:hint="eastAsia"/>
          <w:lang w:eastAsia="zh-TW"/>
        </w:rPr>
        <w:t>陸續發布</w:t>
      </w:r>
      <w:r w:rsidR="00816ED5">
        <w:rPr>
          <w:rFonts w:hint="eastAsia"/>
          <w:lang w:eastAsia="zh-TW"/>
        </w:rPr>
        <w:t>(詳表１)</w:t>
      </w:r>
      <w:r w:rsidR="007A74EC">
        <w:rPr>
          <w:rFonts w:hint="eastAsia"/>
          <w:lang w:eastAsia="zh-TW"/>
        </w:rPr>
        <w:t>，</w:t>
      </w:r>
      <w:r w:rsidR="008329D2">
        <w:rPr>
          <w:rFonts w:hint="eastAsia"/>
          <w:lang w:eastAsia="zh-TW"/>
        </w:rPr>
        <w:t>以</w:t>
      </w:r>
      <w:r w:rsidR="007A74EC">
        <w:rPr>
          <w:rFonts w:hint="eastAsia"/>
          <w:lang w:eastAsia="zh-TW"/>
        </w:rPr>
        <w:t>協助業</w:t>
      </w:r>
      <w:r w:rsidR="00376FFB">
        <w:rPr>
          <w:rFonts w:hint="eastAsia"/>
          <w:lang w:eastAsia="zh-TW"/>
        </w:rPr>
        <w:t>者</w:t>
      </w:r>
      <w:r w:rsidR="007A74EC">
        <w:rPr>
          <w:rFonts w:hint="eastAsia"/>
          <w:lang w:eastAsia="zh-TW"/>
        </w:rPr>
        <w:t>循序漸進</w:t>
      </w:r>
      <w:r w:rsidR="00376FFB">
        <w:rPr>
          <w:rFonts w:hint="eastAsia"/>
          <w:lang w:eastAsia="zh-TW"/>
        </w:rPr>
        <w:t>實施</w:t>
      </w:r>
      <w:r w:rsidR="008329D2">
        <w:rPr>
          <w:rFonts w:hint="eastAsia"/>
          <w:lang w:eastAsia="zh-TW"/>
        </w:rPr>
        <w:t>新制度</w:t>
      </w:r>
      <w:r w:rsidR="007A74EC">
        <w:rPr>
          <w:rFonts w:hint="eastAsia"/>
          <w:lang w:eastAsia="zh-TW"/>
        </w:rPr>
        <w:t>。</w:t>
      </w:r>
    </w:p>
    <w:p w:rsidR="000D4989" w:rsidRDefault="000D4989" w:rsidP="00E3437A">
      <w:pPr>
        <w:pStyle w:val="22"/>
        <w:ind w:left="850" w:firstLine="566"/>
        <w:rPr>
          <w:lang w:eastAsia="zh-TW"/>
        </w:rPr>
      </w:pPr>
    </w:p>
    <w:p w:rsidR="004F6D12" w:rsidRPr="004172AF" w:rsidRDefault="004F6D12" w:rsidP="00F54C27">
      <w:pPr>
        <w:pStyle w:val="142"/>
        <w:spacing w:beforeLines="20" w:before="100" w:line="400" w:lineRule="exact"/>
        <w:ind w:leftChars="-97" w:left="575" w:rightChars="-150" w:right="-425" w:hangingChars="300" w:hanging="850"/>
        <w:rPr>
          <w:sz w:val="28"/>
          <w:lang w:eastAsia="zh-TW"/>
        </w:rPr>
      </w:pPr>
      <w:r w:rsidRPr="004172AF">
        <w:rPr>
          <w:rFonts w:hAnsi="標楷體" w:hint="eastAsia"/>
          <w:b/>
          <w:color w:val="000000"/>
          <w:kern w:val="16"/>
          <w:sz w:val="28"/>
        </w:rPr>
        <w:t>表</w:t>
      </w:r>
      <w:r w:rsidR="009A00F9" w:rsidRPr="004172AF">
        <w:rPr>
          <w:rFonts w:hAnsi="標楷體" w:hint="eastAsia"/>
          <w:b/>
          <w:color w:val="000000"/>
          <w:kern w:val="16"/>
          <w:sz w:val="28"/>
          <w:lang w:eastAsia="zh-TW"/>
        </w:rPr>
        <w:t>1</w:t>
      </w:r>
      <w:r w:rsidRPr="004172AF">
        <w:rPr>
          <w:rFonts w:hAnsi="標楷體" w:hint="eastAsia"/>
          <w:b/>
          <w:color w:val="000000"/>
          <w:kern w:val="16"/>
          <w:sz w:val="28"/>
        </w:rPr>
        <w:t xml:space="preserve">　</w:t>
      </w:r>
      <w:r w:rsidR="00DF615D" w:rsidRPr="004172AF">
        <w:rPr>
          <w:rFonts w:hAnsi="標楷體" w:hint="eastAsia"/>
          <w:b/>
          <w:color w:val="000000"/>
          <w:kern w:val="16"/>
          <w:sz w:val="28"/>
          <w:lang w:eastAsia="zh-TW"/>
        </w:rPr>
        <w:t>截至114年9月底</w:t>
      </w:r>
      <w:r w:rsidR="00F31515">
        <w:rPr>
          <w:rFonts w:hAnsi="標楷體" w:hint="eastAsia"/>
          <w:b/>
          <w:color w:val="000000"/>
          <w:kern w:val="16"/>
          <w:sz w:val="28"/>
          <w:lang w:eastAsia="zh-TW"/>
        </w:rPr>
        <w:t>止</w:t>
      </w:r>
      <w:r w:rsidR="00DF615D" w:rsidRPr="004172AF">
        <w:rPr>
          <w:rFonts w:hAnsi="標楷體" w:hint="eastAsia"/>
          <w:b/>
          <w:color w:val="000000"/>
          <w:kern w:val="16"/>
          <w:sz w:val="28"/>
          <w:lang w:eastAsia="zh-TW"/>
        </w:rPr>
        <w:t>，保險局已公布</w:t>
      </w:r>
      <w:r w:rsidRPr="004172AF">
        <w:rPr>
          <w:rFonts w:hAnsi="標楷體" w:hint="eastAsia"/>
          <w:b/>
          <w:color w:val="000000"/>
          <w:kern w:val="16"/>
          <w:sz w:val="28"/>
        </w:rPr>
        <w:t>我國</w:t>
      </w:r>
      <w:r w:rsidR="004746BF" w:rsidRPr="004172AF">
        <w:rPr>
          <w:rFonts w:hAnsi="標楷體" w:hint="eastAsia"/>
          <w:b/>
          <w:color w:val="000000"/>
          <w:kern w:val="16"/>
          <w:sz w:val="28"/>
        </w:rPr>
        <w:t>保險業實施TW-ICS</w:t>
      </w:r>
      <w:r w:rsidRPr="004172AF">
        <w:rPr>
          <w:rFonts w:hAnsi="標楷體" w:hint="eastAsia"/>
          <w:b/>
          <w:color w:val="000000"/>
          <w:kern w:val="16"/>
          <w:sz w:val="28"/>
        </w:rPr>
        <w:t>之在地化及過渡性措施</w:t>
      </w:r>
      <w:r w:rsidR="000D4989">
        <w:rPr>
          <w:rFonts w:hAnsi="標楷體" w:hint="eastAsia"/>
          <w:b/>
          <w:color w:val="000000"/>
          <w:kern w:val="16"/>
          <w:sz w:val="28"/>
          <w:lang w:eastAsia="zh-TW"/>
        </w:rPr>
        <w:t>一覽表</w:t>
      </w:r>
    </w:p>
    <w:tbl>
      <w:tblPr>
        <w:tblW w:w="9498"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94"/>
        <w:gridCol w:w="2326"/>
        <w:gridCol w:w="6378"/>
      </w:tblGrid>
      <w:tr w:rsidR="00E20F1A" w:rsidRPr="003E1D0C" w:rsidTr="003E1D0C">
        <w:trPr>
          <w:tblHeader/>
        </w:trPr>
        <w:tc>
          <w:tcPr>
            <w:tcW w:w="794" w:type="dxa"/>
            <w:shd w:val="clear" w:color="auto" w:fill="auto"/>
            <w:vAlign w:val="center"/>
          </w:tcPr>
          <w:p w:rsidR="00D0026C" w:rsidRPr="003E1D0C" w:rsidRDefault="004F6D12" w:rsidP="003670A1">
            <w:pPr>
              <w:pStyle w:val="142"/>
              <w:jc w:val="center"/>
              <w:rPr>
                <w:b/>
                <w:sz w:val="23"/>
                <w:szCs w:val="23"/>
                <w:lang w:eastAsia="zh-TW"/>
              </w:rPr>
            </w:pPr>
            <w:r w:rsidRPr="003E1D0C">
              <w:rPr>
                <w:rFonts w:hint="eastAsia"/>
                <w:b/>
                <w:sz w:val="23"/>
                <w:szCs w:val="23"/>
                <w:lang w:eastAsia="zh-TW"/>
              </w:rPr>
              <w:t>發布</w:t>
            </w:r>
          </w:p>
          <w:p w:rsidR="004F6D12" w:rsidRPr="003E1D0C" w:rsidRDefault="004F6D12" w:rsidP="003670A1">
            <w:pPr>
              <w:pStyle w:val="142"/>
              <w:jc w:val="center"/>
              <w:rPr>
                <w:rFonts w:hint="eastAsia"/>
                <w:b/>
                <w:sz w:val="23"/>
                <w:szCs w:val="23"/>
              </w:rPr>
            </w:pPr>
            <w:r w:rsidRPr="003E1D0C">
              <w:rPr>
                <w:rFonts w:hint="eastAsia"/>
                <w:b/>
                <w:sz w:val="23"/>
                <w:szCs w:val="23"/>
                <w:lang w:eastAsia="zh-TW"/>
              </w:rPr>
              <w:t>時間</w:t>
            </w:r>
          </w:p>
        </w:tc>
        <w:tc>
          <w:tcPr>
            <w:tcW w:w="2326" w:type="dxa"/>
            <w:shd w:val="clear" w:color="auto" w:fill="auto"/>
            <w:vAlign w:val="center"/>
          </w:tcPr>
          <w:p w:rsidR="004F6D12" w:rsidRPr="003E1D0C" w:rsidRDefault="004F6D12" w:rsidP="003670A1">
            <w:pPr>
              <w:pStyle w:val="142"/>
              <w:jc w:val="center"/>
              <w:rPr>
                <w:rFonts w:hint="eastAsia"/>
                <w:b/>
                <w:sz w:val="23"/>
                <w:szCs w:val="23"/>
              </w:rPr>
            </w:pPr>
            <w:r w:rsidRPr="003E1D0C">
              <w:rPr>
                <w:rFonts w:hint="eastAsia"/>
                <w:b/>
                <w:sz w:val="23"/>
                <w:szCs w:val="23"/>
                <w:lang w:eastAsia="zh-TW"/>
              </w:rPr>
              <w:t>實施時間</w:t>
            </w:r>
          </w:p>
        </w:tc>
        <w:tc>
          <w:tcPr>
            <w:tcW w:w="6378" w:type="dxa"/>
            <w:shd w:val="clear" w:color="auto" w:fill="auto"/>
            <w:vAlign w:val="center"/>
          </w:tcPr>
          <w:p w:rsidR="004F6D12" w:rsidRPr="003E1D0C" w:rsidRDefault="004F6D12" w:rsidP="003670A1">
            <w:pPr>
              <w:pStyle w:val="142"/>
              <w:jc w:val="center"/>
              <w:rPr>
                <w:rFonts w:hint="eastAsia"/>
                <w:b/>
                <w:sz w:val="23"/>
                <w:szCs w:val="23"/>
              </w:rPr>
            </w:pPr>
            <w:r w:rsidRPr="003E1D0C">
              <w:rPr>
                <w:rFonts w:hint="eastAsia"/>
                <w:b/>
                <w:sz w:val="23"/>
                <w:szCs w:val="23"/>
                <w:lang w:eastAsia="zh-TW"/>
              </w:rPr>
              <w:t>措施內容</w:t>
            </w:r>
            <w:r w:rsidR="00651C57" w:rsidRPr="003E1D0C">
              <w:rPr>
                <w:rFonts w:hint="eastAsia"/>
                <w:b/>
                <w:sz w:val="23"/>
                <w:szCs w:val="23"/>
                <w:lang w:eastAsia="zh-TW"/>
              </w:rPr>
              <w:t>概述</w:t>
            </w:r>
          </w:p>
        </w:tc>
      </w:tr>
      <w:tr w:rsidR="00E20F1A" w:rsidRPr="003E1D0C" w:rsidTr="0063644B">
        <w:trPr>
          <w:trHeight w:val="2324"/>
        </w:trPr>
        <w:tc>
          <w:tcPr>
            <w:tcW w:w="794" w:type="dxa"/>
            <w:shd w:val="clear" w:color="auto" w:fill="auto"/>
            <w:vAlign w:val="center"/>
          </w:tcPr>
          <w:p w:rsidR="004F6D12" w:rsidRPr="003E1D0C" w:rsidRDefault="004F6D12" w:rsidP="00D0026C">
            <w:pPr>
              <w:pStyle w:val="142"/>
              <w:jc w:val="center"/>
              <w:rPr>
                <w:sz w:val="23"/>
                <w:szCs w:val="23"/>
                <w:lang w:eastAsia="zh-TW"/>
              </w:rPr>
            </w:pPr>
            <w:r w:rsidRPr="003E1D0C">
              <w:rPr>
                <w:rFonts w:hint="eastAsia"/>
                <w:sz w:val="23"/>
                <w:szCs w:val="23"/>
              </w:rPr>
              <w:t>112年7月</w:t>
            </w:r>
          </w:p>
          <w:p w:rsidR="00CE05EA" w:rsidRPr="003E1D0C" w:rsidRDefault="00CE05EA" w:rsidP="00D0026C">
            <w:pPr>
              <w:pStyle w:val="142"/>
              <w:jc w:val="center"/>
              <w:rPr>
                <w:rFonts w:hint="eastAsia"/>
                <w:sz w:val="23"/>
                <w:szCs w:val="23"/>
                <w:lang w:eastAsia="zh-TW"/>
              </w:rPr>
            </w:pPr>
            <w:r w:rsidRPr="003E1D0C">
              <w:rPr>
                <w:rFonts w:hint="eastAsia"/>
                <w:sz w:val="23"/>
                <w:szCs w:val="23"/>
                <w:lang w:eastAsia="zh-TW"/>
              </w:rPr>
              <w:t>25日</w:t>
            </w:r>
          </w:p>
        </w:tc>
        <w:tc>
          <w:tcPr>
            <w:tcW w:w="2326" w:type="dxa"/>
            <w:shd w:val="clear" w:color="auto" w:fill="auto"/>
            <w:vAlign w:val="center"/>
          </w:tcPr>
          <w:p w:rsidR="004F6D12" w:rsidRPr="003E1D0C" w:rsidRDefault="004F6D12" w:rsidP="00BC619F">
            <w:pPr>
              <w:pStyle w:val="142"/>
              <w:jc w:val="center"/>
              <w:rPr>
                <w:sz w:val="23"/>
                <w:szCs w:val="23"/>
              </w:rPr>
            </w:pPr>
            <w:r w:rsidRPr="003E1D0C">
              <w:rPr>
                <w:rFonts w:hint="eastAsia"/>
                <w:sz w:val="23"/>
                <w:szCs w:val="23"/>
              </w:rPr>
              <w:t>115</w:t>
            </w:r>
            <w:r w:rsidRPr="003E1D0C">
              <w:rPr>
                <w:rFonts w:hint="eastAsia"/>
                <w:sz w:val="23"/>
                <w:szCs w:val="23"/>
                <w:lang w:eastAsia="zh-TW"/>
              </w:rPr>
              <w:t>年</w:t>
            </w:r>
            <w:r w:rsidR="00D93C9E" w:rsidRPr="003E1D0C">
              <w:rPr>
                <w:rFonts w:hint="eastAsia"/>
                <w:sz w:val="23"/>
                <w:szCs w:val="23"/>
                <w:lang w:eastAsia="zh-TW"/>
              </w:rPr>
              <w:t>1月1日</w:t>
            </w:r>
          </w:p>
        </w:tc>
        <w:tc>
          <w:tcPr>
            <w:tcW w:w="6378" w:type="dxa"/>
            <w:shd w:val="clear" w:color="auto" w:fill="auto"/>
            <w:vAlign w:val="center"/>
          </w:tcPr>
          <w:p w:rsidR="004F6D12" w:rsidRPr="003E1D0C" w:rsidRDefault="006828A6" w:rsidP="0063644B">
            <w:pPr>
              <w:pStyle w:val="142"/>
              <w:jc w:val="both"/>
              <w:rPr>
                <w:rFonts w:hint="eastAsia"/>
                <w:sz w:val="23"/>
                <w:szCs w:val="23"/>
              </w:rPr>
            </w:pPr>
            <w:r w:rsidRPr="003E1D0C">
              <w:rPr>
                <w:rFonts w:hint="eastAsia"/>
                <w:sz w:val="23"/>
                <w:szCs w:val="23"/>
                <w:lang w:eastAsia="zh-TW"/>
              </w:rPr>
              <w:t>保險局</w:t>
            </w:r>
            <w:r w:rsidR="004F6D12" w:rsidRPr="003E1D0C">
              <w:rPr>
                <w:rFonts w:hint="eastAsia"/>
                <w:sz w:val="23"/>
                <w:szCs w:val="23"/>
              </w:rPr>
              <w:t>公布我國保險業實施</w:t>
            </w:r>
            <w:r w:rsidR="004F6D12" w:rsidRPr="003E1D0C">
              <w:rPr>
                <w:sz w:val="23"/>
                <w:szCs w:val="23"/>
              </w:rPr>
              <w:t>TW-ICS</w:t>
            </w:r>
            <w:r w:rsidR="004F6D12" w:rsidRPr="003E1D0C">
              <w:rPr>
                <w:rFonts w:hint="eastAsia"/>
                <w:sz w:val="23"/>
                <w:szCs w:val="23"/>
              </w:rPr>
              <w:t>有關市場風險-股票、不動產、公共建設之在地化及過渡性措施，其中上市上櫃股票投資之風險係數，參考我國股票市場之歷史波動度調整為35%，不動產投資之風險係數</w:t>
            </w:r>
            <w:r w:rsidR="000E20D1" w:rsidRPr="003E1D0C">
              <w:rPr>
                <w:rFonts w:hint="eastAsia"/>
                <w:sz w:val="23"/>
                <w:szCs w:val="23"/>
                <w:lang w:eastAsia="zh-TW"/>
              </w:rPr>
              <w:t>則</w:t>
            </w:r>
            <w:r w:rsidR="004F6D12" w:rsidRPr="003E1D0C">
              <w:rPr>
                <w:rFonts w:hint="eastAsia"/>
                <w:sz w:val="23"/>
                <w:szCs w:val="23"/>
              </w:rPr>
              <w:t>參考我國不動產之歷史波動度調整為15%，提供15年過渡年限予業者進行資產配置調整；政策性公共建設風險係數部分，於前5年(115至119年)維持現行RBC制度之1.28%，後10年則採平均遞增方式</w:t>
            </w:r>
            <w:r w:rsidR="00CF7744" w:rsidRPr="003E1D0C">
              <w:rPr>
                <w:rFonts w:hint="eastAsia"/>
                <w:sz w:val="23"/>
                <w:szCs w:val="23"/>
              </w:rPr>
              <w:t>，後續將參酌國際標準及我國國情另行研議在地化係數</w:t>
            </w:r>
            <w:r w:rsidR="004F6D12" w:rsidRPr="003E1D0C">
              <w:rPr>
                <w:rFonts w:hint="eastAsia"/>
                <w:sz w:val="23"/>
                <w:szCs w:val="23"/>
              </w:rPr>
              <w:t>。</w:t>
            </w:r>
          </w:p>
        </w:tc>
      </w:tr>
      <w:tr w:rsidR="00E20F1A" w:rsidRPr="003E1D0C" w:rsidTr="0063644B">
        <w:trPr>
          <w:trHeight w:val="2098"/>
        </w:trPr>
        <w:tc>
          <w:tcPr>
            <w:tcW w:w="794" w:type="dxa"/>
            <w:shd w:val="clear" w:color="auto" w:fill="auto"/>
            <w:vAlign w:val="center"/>
          </w:tcPr>
          <w:p w:rsidR="0035682F" w:rsidRPr="003E1D0C" w:rsidRDefault="004F6D12" w:rsidP="00AA7052">
            <w:pPr>
              <w:pStyle w:val="142"/>
              <w:jc w:val="center"/>
              <w:rPr>
                <w:sz w:val="23"/>
                <w:szCs w:val="23"/>
                <w:lang w:eastAsia="zh-TW"/>
              </w:rPr>
            </w:pPr>
            <w:r w:rsidRPr="003E1D0C">
              <w:rPr>
                <w:sz w:val="23"/>
                <w:szCs w:val="23"/>
              </w:rPr>
              <w:t>112</w:t>
            </w:r>
            <w:r w:rsidRPr="003E1D0C">
              <w:rPr>
                <w:rFonts w:hint="eastAsia"/>
                <w:sz w:val="23"/>
                <w:szCs w:val="23"/>
                <w:lang w:eastAsia="zh-TW"/>
              </w:rPr>
              <w:t>年</w:t>
            </w:r>
          </w:p>
          <w:p w:rsidR="004F6D12" w:rsidRPr="003E1D0C" w:rsidRDefault="004F6D12" w:rsidP="00AA7052">
            <w:pPr>
              <w:pStyle w:val="142"/>
              <w:jc w:val="center"/>
              <w:rPr>
                <w:sz w:val="23"/>
                <w:szCs w:val="23"/>
                <w:lang w:eastAsia="zh-TW"/>
              </w:rPr>
            </w:pPr>
            <w:r w:rsidRPr="003E1D0C">
              <w:rPr>
                <w:rFonts w:hint="eastAsia"/>
                <w:sz w:val="23"/>
                <w:szCs w:val="23"/>
              </w:rPr>
              <w:t>11</w:t>
            </w:r>
            <w:r w:rsidRPr="003E1D0C">
              <w:rPr>
                <w:rFonts w:hint="eastAsia"/>
                <w:sz w:val="23"/>
                <w:szCs w:val="23"/>
                <w:lang w:eastAsia="zh-TW"/>
              </w:rPr>
              <w:t>月</w:t>
            </w:r>
          </w:p>
          <w:p w:rsidR="00CE05EA" w:rsidRPr="003E1D0C" w:rsidRDefault="00CE05EA" w:rsidP="00AA7052">
            <w:pPr>
              <w:pStyle w:val="142"/>
              <w:jc w:val="center"/>
              <w:rPr>
                <w:rFonts w:hint="eastAsia"/>
                <w:sz w:val="23"/>
                <w:szCs w:val="23"/>
              </w:rPr>
            </w:pPr>
            <w:r w:rsidRPr="003E1D0C">
              <w:rPr>
                <w:rFonts w:hint="eastAsia"/>
                <w:sz w:val="23"/>
                <w:szCs w:val="23"/>
                <w:lang w:eastAsia="zh-TW"/>
              </w:rPr>
              <w:t>23日</w:t>
            </w:r>
          </w:p>
        </w:tc>
        <w:tc>
          <w:tcPr>
            <w:tcW w:w="2326" w:type="dxa"/>
            <w:shd w:val="clear" w:color="auto" w:fill="auto"/>
            <w:vAlign w:val="center"/>
          </w:tcPr>
          <w:p w:rsidR="004F6D12" w:rsidRPr="003E1D0C" w:rsidRDefault="00D93C9E" w:rsidP="00BC619F">
            <w:pPr>
              <w:pStyle w:val="142"/>
              <w:jc w:val="center"/>
              <w:rPr>
                <w:sz w:val="23"/>
                <w:szCs w:val="23"/>
              </w:rPr>
            </w:pPr>
            <w:r w:rsidRPr="003E1D0C">
              <w:rPr>
                <w:rFonts w:hint="eastAsia"/>
                <w:sz w:val="23"/>
                <w:szCs w:val="23"/>
              </w:rPr>
              <w:t>115</w:t>
            </w:r>
            <w:r w:rsidRPr="003E1D0C">
              <w:rPr>
                <w:rFonts w:hint="eastAsia"/>
                <w:sz w:val="23"/>
                <w:szCs w:val="23"/>
                <w:lang w:eastAsia="zh-TW"/>
              </w:rPr>
              <w:t>年1月1日</w:t>
            </w:r>
          </w:p>
        </w:tc>
        <w:tc>
          <w:tcPr>
            <w:tcW w:w="6378" w:type="dxa"/>
            <w:shd w:val="clear" w:color="auto" w:fill="auto"/>
            <w:vAlign w:val="center"/>
          </w:tcPr>
          <w:p w:rsidR="004F6D12" w:rsidRPr="003E1D0C" w:rsidRDefault="006828A6" w:rsidP="0063644B">
            <w:pPr>
              <w:pStyle w:val="142"/>
              <w:jc w:val="both"/>
              <w:rPr>
                <w:sz w:val="23"/>
                <w:szCs w:val="23"/>
              </w:rPr>
            </w:pPr>
            <w:r w:rsidRPr="003E1D0C">
              <w:rPr>
                <w:rFonts w:hint="eastAsia"/>
                <w:sz w:val="23"/>
                <w:szCs w:val="23"/>
                <w:lang w:eastAsia="zh-TW"/>
              </w:rPr>
              <w:t>保險局</w:t>
            </w:r>
            <w:r w:rsidR="00E20F1A" w:rsidRPr="003E1D0C">
              <w:rPr>
                <w:rFonts w:hint="eastAsia"/>
                <w:sz w:val="23"/>
                <w:szCs w:val="23"/>
              </w:rPr>
              <w:t>公布</w:t>
            </w:r>
            <w:r w:rsidR="004F6D12" w:rsidRPr="003E1D0C">
              <w:rPr>
                <w:rFonts w:hint="eastAsia"/>
                <w:sz w:val="23"/>
                <w:szCs w:val="23"/>
              </w:rPr>
              <w:t>我國保險業實施IFRS17之利率轉換措施及</w:t>
            </w:r>
            <w:r w:rsidR="00E20F1A" w:rsidRPr="003E1D0C">
              <w:rPr>
                <w:sz w:val="23"/>
                <w:szCs w:val="23"/>
              </w:rPr>
              <w:t>TW-ICS</w:t>
            </w:r>
            <w:r w:rsidR="004F6D12" w:rsidRPr="003E1D0C">
              <w:rPr>
                <w:rFonts w:hint="eastAsia"/>
                <w:sz w:val="23"/>
                <w:szCs w:val="23"/>
              </w:rPr>
              <w:t>之利率風險及淨資產過渡措施，其中利率轉換措施，係訂定責任準備金利率達6%以上之高利率保單可全期平行疊加50基點</w:t>
            </w:r>
            <w:r w:rsidR="00BE1266" w:rsidRPr="003E1D0C">
              <w:rPr>
                <w:rFonts w:hint="eastAsia"/>
                <w:sz w:val="23"/>
                <w:szCs w:val="23"/>
                <w:lang w:eastAsia="zh-TW"/>
              </w:rPr>
              <w:t>(</w:t>
            </w:r>
            <w:r w:rsidR="004F6D12" w:rsidRPr="003E1D0C">
              <w:rPr>
                <w:rFonts w:hint="eastAsia"/>
                <w:sz w:val="23"/>
                <w:szCs w:val="23"/>
              </w:rPr>
              <w:t>bps</w:t>
            </w:r>
            <w:r w:rsidR="00BE1266" w:rsidRPr="003E1D0C">
              <w:rPr>
                <w:rFonts w:hint="eastAsia"/>
                <w:sz w:val="23"/>
                <w:szCs w:val="23"/>
                <w:lang w:eastAsia="zh-TW"/>
              </w:rPr>
              <w:t>)</w:t>
            </w:r>
            <w:r w:rsidR="004F6D12" w:rsidRPr="003E1D0C">
              <w:rPr>
                <w:rFonts w:hint="eastAsia"/>
                <w:sz w:val="23"/>
                <w:szCs w:val="23"/>
              </w:rPr>
              <w:t>之流動性貼水；利率風險過渡措施則係訂定利率風險自115年起，分15年自50%線性遞增至100%；6%以上高利率保單15年淨資產過渡措施則訂定於115年起，將分15年逐步認列淨資產影響數。</w:t>
            </w:r>
          </w:p>
        </w:tc>
      </w:tr>
      <w:tr w:rsidR="00E20F1A" w:rsidRPr="003E1D0C" w:rsidTr="0063644B">
        <w:trPr>
          <w:trHeight w:val="2665"/>
        </w:trPr>
        <w:tc>
          <w:tcPr>
            <w:tcW w:w="794" w:type="dxa"/>
            <w:shd w:val="clear" w:color="auto" w:fill="auto"/>
            <w:vAlign w:val="center"/>
          </w:tcPr>
          <w:p w:rsidR="0035682F" w:rsidRPr="003E1D0C" w:rsidRDefault="00E20F1A" w:rsidP="00AA7052">
            <w:pPr>
              <w:pStyle w:val="142"/>
              <w:jc w:val="center"/>
              <w:rPr>
                <w:sz w:val="23"/>
                <w:szCs w:val="23"/>
                <w:lang w:eastAsia="zh-TW"/>
              </w:rPr>
            </w:pPr>
            <w:r w:rsidRPr="003E1D0C">
              <w:rPr>
                <w:rFonts w:hint="eastAsia"/>
                <w:sz w:val="23"/>
                <w:szCs w:val="23"/>
              </w:rPr>
              <w:t>113</w:t>
            </w:r>
            <w:r w:rsidRPr="003E1D0C">
              <w:rPr>
                <w:rFonts w:hint="eastAsia"/>
                <w:sz w:val="23"/>
                <w:szCs w:val="23"/>
                <w:lang w:eastAsia="zh-TW"/>
              </w:rPr>
              <w:t>年</w:t>
            </w:r>
          </w:p>
          <w:p w:rsidR="00E20F1A" w:rsidRPr="003E1D0C" w:rsidRDefault="00E20F1A" w:rsidP="00AA7052">
            <w:pPr>
              <w:pStyle w:val="142"/>
              <w:jc w:val="center"/>
              <w:rPr>
                <w:sz w:val="23"/>
                <w:szCs w:val="23"/>
                <w:lang w:eastAsia="zh-TW"/>
              </w:rPr>
            </w:pPr>
            <w:r w:rsidRPr="003E1D0C">
              <w:rPr>
                <w:rFonts w:hint="eastAsia"/>
                <w:sz w:val="23"/>
                <w:szCs w:val="23"/>
              </w:rPr>
              <w:t>4</w:t>
            </w:r>
            <w:r w:rsidRPr="003E1D0C">
              <w:rPr>
                <w:rFonts w:hint="eastAsia"/>
                <w:sz w:val="23"/>
                <w:szCs w:val="23"/>
                <w:lang w:eastAsia="zh-TW"/>
              </w:rPr>
              <w:t>月</w:t>
            </w:r>
          </w:p>
          <w:p w:rsidR="00CE05EA" w:rsidRPr="003E1D0C" w:rsidRDefault="00CE05EA" w:rsidP="00AA7052">
            <w:pPr>
              <w:pStyle w:val="142"/>
              <w:jc w:val="center"/>
              <w:rPr>
                <w:rFonts w:hint="eastAsia"/>
                <w:sz w:val="23"/>
                <w:szCs w:val="23"/>
              </w:rPr>
            </w:pPr>
            <w:r w:rsidRPr="003E1D0C">
              <w:rPr>
                <w:rFonts w:hint="eastAsia"/>
                <w:sz w:val="23"/>
                <w:szCs w:val="23"/>
                <w:lang w:eastAsia="zh-TW"/>
              </w:rPr>
              <w:t>16日</w:t>
            </w:r>
          </w:p>
        </w:tc>
        <w:tc>
          <w:tcPr>
            <w:tcW w:w="2326" w:type="dxa"/>
            <w:shd w:val="clear" w:color="auto" w:fill="auto"/>
            <w:vAlign w:val="center"/>
          </w:tcPr>
          <w:p w:rsidR="00D0026C" w:rsidRPr="003E1D0C" w:rsidRDefault="004746BF" w:rsidP="002F4C16">
            <w:pPr>
              <w:pStyle w:val="142"/>
              <w:ind w:left="215" w:hangingChars="92" w:hanging="215"/>
              <w:jc w:val="both"/>
              <w:rPr>
                <w:sz w:val="23"/>
                <w:szCs w:val="23"/>
                <w:lang w:eastAsia="zh-TW"/>
              </w:rPr>
            </w:pPr>
            <w:r w:rsidRPr="003E1D0C">
              <w:rPr>
                <w:rFonts w:hint="eastAsia"/>
                <w:sz w:val="23"/>
                <w:szCs w:val="23"/>
                <w:lang w:eastAsia="zh-TW"/>
              </w:rPr>
              <w:t>1.有關</w:t>
            </w:r>
            <w:r w:rsidRPr="003E1D0C">
              <w:rPr>
                <w:rFonts w:hint="eastAsia"/>
                <w:sz w:val="23"/>
                <w:szCs w:val="23"/>
              </w:rPr>
              <w:t>差異化管理措施</w:t>
            </w:r>
            <w:r w:rsidRPr="003E1D0C">
              <w:rPr>
                <w:rFonts w:hint="eastAsia"/>
                <w:sz w:val="23"/>
                <w:szCs w:val="23"/>
                <w:lang w:eastAsia="zh-TW"/>
              </w:rPr>
              <w:t>之</w:t>
            </w:r>
            <w:r w:rsidRPr="003E1D0C">
              <w:rPr>
                <w:rFonts w:hint="eastAsia"/>
                <w:sz w:val="23"/>
                <w:szCs w:val="23"/>
              </w:rPr>
              <w:t>「提高保險業資產配置彈性」配套措施</w:t>
            </w:r>
            <w:r w:rsidRPr="003E1D0C">
              <w:rPr>
                <w:rFonts w:hint="eastAsia"/>
                <w:sz w:val="23"/>
                <w:szCs w:val="23"/>
                <w:lang w:eastAsia="zh-TW"/>
              </w:rPr>
              <w:t>，其計算方式及申請附表保險局</w:t>
            </w:r>
            <w:r w:rsidR="00342BB0" w:rsidRPr="003E1D0C">
              <w:rPr>
                <w:rFonts w:hint="eastAsia"/>
                <w:sz w:val="23"/>
                <w:szCs w:val="23"/>
                <w:lang w:eastAsia="zh-TW"/>
              </w:rPr>
              <w:t>已於</w:t>
            </w:r>
            <w:r w:rsidR="00D857D6" w:rsidRPr="003E1D0C">
              <w:rPr>
                <w:rFonts w:hint="eastAsia"/>
                <w:sz w:val="23"/>
                <w:szCs w:val="23"/>
                <w:u w:val="single"/>
              </w:rPr>
              <w:t>113</w:t>
            </w:r>
            <w:r w:rsidR="00D857D6" w:rsidRPr="003E1D0C">
              <w:rPr>
                <w:rFonts w:hint="eastAsia"/>
                <w:sz w:val="23"/>
                <w:szCs w:val="23"/>
                <w:u w:val="single"/>
                <w:lang w:eastAsia="zh-TW"/>
              </w:rPr>
              <w:t>年</w:t>
            </w:r>
            <w:r w:rsidR="00D857D6" w:rsidRPr="003E1D0C">
              <w:rPr>
                <w:rFonts w:hint="eastAsia"/>
                <w:sz w:val="23"/>
                <w:szCs w:val="23"/>
                <w:u w:val="single"/>
              </w:rPr>
              <w:t>7</w:t>
            </w:r>
            <w:r w:rsidR="00D857D6" w:rsidRPr="003E1D0C">
              <w:rPr>
                <w:rFonts w:hint="eastAsia"/>
                <w:sz w:val="23"/>
                <w:szCs w:val="23"/>
                <w:u w:val="single"/>
                <w:lang w:eastAsia="zh-TW"/>
              </w:rPr>
              <w:t>月</w:t>
            </w:r>
            <w:r w:rsidR="00D857D6" w:rsidRPr="003E1D0C">
              <w:rPr>
                <w:rFonts w:hint="eastAsia"/>
                <w:sz w:val="23"/>
                <w:szCs w:val="23"/>
                <w:u w:val="single"/>
              </w:rPr>
              <w:t>31</w:t>
            </w:r>
            <w:r w:rsidR="00D857D6" w:rsidRPr="003E1D0C">
              <w:rPr>
                <w:rFonts w:hint="eastAsia"/>
                <w:sz w:val="23"/>
                <w:szCs w:val="23"/>
                <w:u w:val="single"/>
                <w:lang w:eastAsia="zh-TW"/>
              </w:rPr>
              <w:t>日</w:t>
            </w:r>
            <w:r w:rsidR="00D857D6" w:rsidRPr="003E1D0C">
              <w:rPr>
                <w:rFonts w:hint="eastAsia"/>
                <w:sz w:val="23"/>
                <w:szCs w:val="23"/>
              </w:rPr>
              <w:t>發布</w:t>
            </w:r>
            <w:r w:rsidR="00D857D6" w:rsidRPr="003E1D0C">
              <w:rPr>
                <w:rFonts w:hint="eastAsia"/>
                <w:sz w:val="23"/>
                <w:szCs w:val="23"/>
                <w:lang w:eastAsia="zh-TW"/>
              </w:rPr>
              <w:t>函</w:t>
            </w:r>
            <w:r w:rsidR="00D857D6" w:rsidRPr="003E1D0C">
              <w:rPr>
                <w:rFonts w:hint="eastAsia"/>
                <w:sz w:val="23"/>
                <w:szCs w:val="23"/>
              </w:rPr>
              <w:t>令</w:t>
            </w:r>
            <w:r w:rsidR="002F4C16" w:rsidRPr="003E1D0C">
              <w:rPr>
                <w:rFonts w:hint="eastAsia"/>
                <w:sz w:val="23"/>
                <w:szCs w:val="23"/>
                <w:lang w:eastAsia="zh-TW"/>
              </w:rPr>
              <w:t>實施</w:t>
            </w:r>
            <w:r w:rsidR="00A972F1" w:rsidRPr="003E1D0C">
              <w:rPr>
                <w:rFonts w:hint="eastAsia"/>
                <w:sz w:val="23"/>
                <w:szCs w:val="23"/>
                <w:lang w:eastAsia="zh-TW"/>
              </w:rPr>
              <w:t>。</w:t>
            </w:r>
          </w:p>
          <w:p w:rsidR="005D67ED" w:rsidRPr="003E1D0C" w:rsidRDefault="00C63A39" w:rsidP="00D93C9E">
            <w:pPr>
              <w:pStyle w:val="142"/>
              <w:ind w:left="215" w:hangingChars="92" w:hanging="215"/>
              <w:rPr>
                <w:sz w:val="23"/>
                <w:szCs w:val="23"/>
              </w:rPr>
            </w:pPr>
            <w:r w:rsidRPr="003E1D0C">
              <w:rPr>
                <w:rFonts w:hint="eastAsia"/>
                <w:sz w:val="23"/>
                <w:szCs w:val="23"/>
                <w:lang w:eastAsia="zh-TW"/>
              </w:rPr>
              <w:t>2.</w:t>
            </w:r>
            <w:r w:rsidR="005D67ED" w:rsidRPr="003E1D0C">
              <w:rPr>
                <w:rFonts w:hint="eastAsia"/>
                <w:sz w:val="23"/>
                <w:szCs w:val="23"/>
                <w:lang w:eastAsia="zh-TW"/>
              </w:rPr>
              <w:t>餘則係</w:t>
            </w:r>
            <w:r w:rsidR="00D93C9E" w:rsidRPr="003E1D0C">
              <w:rPr>
                <w:rFonts w:hint="eastAsia"/>
                <w:sz w:val="23"/>
                <w:szCs w:val="23"/>
                <w:u w:val="single"/>
              </w:rPr>
              <w:t>115</w:t>
            </w:r>
            <w:r w:rsidR="00D93C9E" w:rsidRPr="003E1D0C">
              <w:rPr>
                <w:rFonts w:hint="eastAsia"/>
                <w:sz w:val="23"/>
                <w:szCs w:val="23"/>
                <w:u w:val="single"/>
                <w:lang w:eastAsia="zh-TW"/>
              </w:rPr>
              <w:t>年1月1日</w:t>
            </w:r>
            <w:r w:rsidR="005D67ED" w:rsidRPr="003E1D0C">
              <w:rPr>
                <w:rFonts w:hint="eastAsia"/>
                <w:sz w:val="23"/>
                <w:szCs w:val="23"/>
                <w:u w:val="single"/>
                <w:lang w:eastAsia="zh-TW"/>
              </w:rPr>
              <w:t>實施</w:t>
            </w:r>
            <w:r w:rsidR="005D67ED" w:rsidRPr="003E1D0C">
              <w:rPr>
                <w:rFonts w:hint="eastAsia"/>
                <w:sz w:val="23"/>
                <w:szCs w:val="23"/>
                <w:lang w:eastAsia="zh-TW"/>
              </w:rPr>
              <w:t>。</w:t>
            </w:r>
          </w:p>
        </w:tc>
        <w:tc>
          <w:tcPr>
            <w:tcW w:w="6378" w:type="dxa"/>
            <w:shd w:val="clear" w:color="auto" w:fill="auto"/>
            <w:vAlign w:val="center"/>
          </w:tcPr>
          <w:p w:rsidR="00E20F1A" w:rsidRPr="003E1D0C" w:rsidRDefault="006828A6" w:rsidP="0063644B">
            <w:pPr>
              <w:pStyle w:val="142"/>
              <w:jc w:val="both"/>
              <w:rPr>
                <w:sz w:val="23"/>
                <w:szCs w:val="23"/>
              </w:rPr>
            </w:pPr>
            <w:r w:rsidRPr="003E1D0C">
              <w:rPr>
                <w:rFonts w:hint="eastAsia"/>
                <w:sz w:val="23"/>
                <w:szCs w:val="23"/>
                <w:lang w:eastAsia="zh-TW"/>
              </w:rPr>
              <w:t>保險局</w:t>
            </w:r>
            <w:r w:rsidR="00E20F1A" w:rsidRPr="003E1D0C">
              <w:rPr>
                <w:rFonts w:hint="eastAsia"/>
                <w:sz w:val="23"/>
                <w:szCs w:val="23"/>
              </w:rPr>
              <w:t>公布我國保險業實施</w:t>
            </w:r>
            <w:r w:rsidR="00E20F1A" w:rsidRPr="003E1D0C">
              <w:rPr>
                <w:sz w:val="23"/>
                <w:szCs w:val="23"/>
              </w:rPr>
              <w:t>TW-ICS</w:t>
            </w:r>
            <w:r w:rsidR="00E20F1A" w:rsidRPr="003E1D0C">
              <w:rPr>
                <w:rFonts w:hint="eastAsia"/>
                <w:sz w:val="23"/>
                <w:szCs w:val="23"/>
              </w:rPr>
              <w:t>第</w:t>
            </w:r>
            <w:r w:rsidR="00586A1B">
              <w:rPr>
                <w:rFonts w:hint="eastAsia"/>
                <w:sz w:val="23"/>
                <w:szCs w:val="23"/>
                <w:lang w:eastAsia="zh-TW"/>
              </w:rPr>
              <w:t>三</w:t>
            </w:r>
            <w:r w:rsidR="00E20F1A" w:rsidRPr="003E1D0C">
              <w:rPr>
                <w:rFonts w:hint="eastAsia"/>
                <w:sz w:val="23"/>
                <w:szCs w:val="23"/>
              </w:rPr>
              <w:t>階段在地化及過渡性措施，其中在地化措施係將公司112年12月31日前既有之可贖回債(不包括結構債)，其最近可贖回日前之現金流量(利息部分)可納入適格資產；過渡性措施則就</w:t>
            </w:r>
            <w:r w:rsidR="00AA7052" w:rsidRPr="003E1D0C">
              <w:rPr>
                <w:sz w:val="23"/>
                <w:szCs w:val="23"/>
              </w:rPr>
              <w:t>TW-ICS</w:t>
            </w:r>
            <w:r w:rsidR="00E20F1A" w:rsidRPr="003E1D0C">
              <w:rPr>
                <w:rFonts w:hint="eastAsia"/>
                <w:sz w:val="23"/>
                <w:szCs w:val="23"/>
              </w:rPr>
              <w:t>新興風險(包含長壽、脫退、費用及巨災風險等)分15年自0%線性遞增至100%</w:t>
            </w:r>
            <w:r w:rsidR="005D67ED" w:rsidRPr="003E1D0C">
              <w:rPr>
                <w:rFonts w:hint="eastAsia"/>
                <w:sz w:val="23"/>
                <w:szCs w:val="23"/>
                <w:lang w:eastAsia="zh-TW"/>
              </w:rPr>
              <w:t>；</w:t>
            </w:r>
            <w:r w:rsidR="005D67ED" w:rsidRPr="003E1D0C">
              <w:rPr>
                <w:rFonts w:hint="eastAsia"/>
                <w:sz w:val="23"/>
                <w:szCs w:val="23"/>
              </w:rPr>
              <w:t>差異化管理措施</w:t>
            </w:r>
            <w:r w:rsidR="005D67ED" w:rsidRPr="003E1D0C">
              <w:rPr>
                <w:rFonts w:hint="eastAsia"/>
                <w:sz w:val="23"/>
                <w:szCs w:val="23"/>
                <w:lang w:eastAsia="zh-TW"/>
              </w:rPr>
              <w:t>則</w:t>
            </w:r>
            <w:r w:rsidR="005D67ED" w:rsidRPr="003E1D0C">
              <w:rPr>
                <w:rFonts w:hint="eastAsia"/>
                <w:sz w:val="23"/>
                <w:szCs w:val="23"/>
              </w:rPr>
              <w:t>依保險業者之「增資」及「新契約貢獻」努力情形，在不增加保險業國外投資額度下，增訂「提高保險業資產配置彈性」配套措施</w:t>
            </w:r>
            <w:r w:rsidR="00AA7052" w:rsidRPr="003E1D0C">
              <w:rPr>
                <w:rFonts w:hint="eastAsia"/>
                <w:sz w:val="23"/>
                <w:szCs w:val="23"/>
              </w:rPr>
              <w:t>，</w:t>
            </w:r>
            <w:r w:rsidR="00AA7052" w:rsidRPr="003E1D0C">
              <w:rPr>
                <w:rFonts w:hint="eastAsia"/>
                <w:sz w:val="23"/>
                <w:szCs w:val="23"/>
                <w:lang w:eastAsia="zh-TW"/>
              </w:rPr>
              <w:t>並提供</w:t>
            </w:r>
            <w:r w:rsidR="005D67ED" w:rsidRPr="003E1D0C">
              <w:rPr>
                <w:rFonts w:hint="eastAsia"/>
                <w:sz w:val="23"/>
                <w:szCs w:val="23"/>
              </w:rPr>
              <w:t>「降低風險係數」獎勵措施</w:t>
            </w:r>
            <w:r w:rsidR="00FF1C6C" w:rsidRPr="003E1D0C">
              <w:rPr>
                <w:rFonts w:hint="eastAsia"/>
                <w:sz w:val="23"/>
                <w:szCs w:val="23"/>
                <w:lang w:eastAsia="zh-TW"/>
              </w:rPr>
              <w:t>。</w:t>
            </w:r>
          </w:p>
        </w:tc>
      </w:tr>
      <w:tr w:rsidR="0012159A" w:rsidRPr="003E1D0C" w:rsidTr="0063644B">
        <w:trPr>
          <w:trHeight w:val="1871"/>
        </w:trPr>
        <w:tc>
          <w:tcPr>
            <w:tcW w:w="794" w:type="dxa"/>
            <w:shd w:val="clear" w:color="auto" w:fill="auto"/>
            <w:vAlign w:val="center"/>
          </w:tcPr>
          <w:p w:rsidR="0012159A" w:rsidRPr="003E1D0C" w:rsidRDefault="0012159A" w:rsidP="0012159A">
            <w:pPr>
              <w:pStyle w:val="142"/>
              <w:jc w:val="center"/>
              <w:rPr>
                <w:sz w:val="23"/>
                <w:szCs w:val="23"/>
              </w:rPr>
            </w:pPr>
            <w:r w:rsidRPr="003E1D0C">
              <w:rPr>
                <w:rFonts w:hint="eastAsia"/>
                <w:sz w:val="23"/>
                <w:szCs w:val="23"/>
              </w:rPr>
              <w:t>113年</w:t>
            </w:r>
          </w:p>
          <w:p w:rsidR="0012159A" w:rsidRPr="003E1D0C" w:rsidRDefault="0012159A" w:rsidP="0012159A">
            <w:pPr>
              <w:pStyle w:val="142"/>
              <w:jc w:val="center"/>
              <w:rPr>
                <w:sz w:val="23"/>
                <w:szCs w:val="23"/>
                <w:lang w:eastAsia="zh-TW"/>
              </w:rPr>
            </w:pPr>
            <w:r w:rsidRPr="003E1D0C">
              <w:rPr>
                <w:rFonts w:hint="eastAsia"/>
                <w:sz w:val="23"/>
                <w:szCs w:val="23"/>
                <w:lang w:eastAsia="zh-TW"/>
              </w:rPr>
              <w:t>9</w:t>
            </w:r>
            <w:r w:rsidRPr="003E1D0C">
              <w:rPr>
                <w:rFonts w:hint="eastAsia"/>
                <w:sz w:val="23"/>
                <w:szCs w:val="23"/>
              </w:rPr>
              <w:t>月</w:t>
            </w:r>
          </w:p>
          <w:p w:rsidR="00BD7B93" w:rsidRPr="003E1D0C" w:rsidRDefault="00BD7B93" w:rsidP="0012159A">
            <w:pPr>
              <w:pStyle w:val="142"/>
              <w:jc w:val="center"/>
              <w:rPr>
                <w:rFonts w:hint="eastAsia"/>
                <w:sz w:val="23"/>
                <w:szCs w:val="23"/>
                <w:lang w:eastAsia="zh-TW"/>
              </w:rPr>
            </w:pPr>
            <w:r w:rsidRPr="003E1D0C">
              <w:rPr>
                <w:rFonts w:hint="eastAsia"/>
                <w:sz w:val="23"/>
                <w:szCs w:val="23"/>
                <w:lang w:eastAsia="zh-TW"/>
              </w:rPr>
              <w:t>12日</w:t>
            </w:r>
          </w:p>
        </w:tc>
        <w:tc>
          <w:tcPr>
            <w:tcW w:w="2326" w:type="dxa"/>
            <w:shd w:val="clear" w:color="auto" w:fill="auto"/>
            <w:vAlign w:val="center"/>
          </w:tcPr>
          <w:p w:rsidR="0012159A" w:rsidRPr="003E1D0C" w:rsidRDefault="0012159A" w:rsidP="0012159A">
            <w:pPr>
              <w:pStyle w:val="142"/>
              <w:ind w:left="215" w:hangingChars="92" w:hanging="215"/>
              <w:jc w:val="center"/>
              <w:rPr>
                <w:rFonts w:hint="eastAsia"/>
                <w:sz w:val="23"/>
                <w:szCs w:val="23"/>
                <w:lang w:eastAsia="zh-TW"/>
              </w:rPr>
            </w:pPr>
            <w:r w:rsidRPr="003E1D0C">
              <w:rPr>
                <w:rFonts w:hint="eastAsia"/>
                <w:sz w:val="23"/>
                <w:szCs w:val="23"/>
              </w:rPr>
              <w:t>11</w:t>
            </w:r>
            <w:r w:rsidR="00BD7B93" w:rsidRPr="003E1D0C">
              <w:rPr>
                <w:rFonts w:hint="eastAsia"/>
                <w:sz w:val="23"/>
                <w:szCs w:val="23"/>
                <w:lang w:eastAsia="zh-TW"/>
              </w:rPr>
              <w:t>4</w:t>
            </w:r>
            <w:r w:rsidRPr="003E1D0C">
              <w:rPr>
                <w:rFonts w:hint="eastAsia"/>
                <w:sz w:val="23"/>
                <w:szCs w:val="23"/>
                <w:lang w:eastAsia="zh-TW"/>
              </w:rPr>
              <w:t>年1月1日</w:t>
            </w:r>
          </w:p>
        </w:tc>
        <w:tc>
          <w:tcPr>
            <w:tcW w:w="6378" w:type="dxa"/>
            <w:shd w:val="clear" w:color="auto" w:fill="auto"/>
            <w:vAlign w:val="center"/>
          </w:tcPr>
          <w:p w:rsidR="0012159A" w:rsidRPr="003E1D0C" w:rsidRDefault="00CF7744" w:rsidP="0063644B">
            <w:pPr>
              <w:pStyle w:val="142"/>
              <w:jc w:val="both"/>
              <w:rPr>
                <w:rFonts w:hint="eastAsia"/>
                <w:sz w:val="23"/>
                <w:szCs w:val="23"/>
                <w:lang w:eastAsia="zh-TW"/>
              </w:rPr>
            </w:pPr>
            <w:r w:rsidRPr="003E1D0C">
              <w:rPr>
                <w:rFonts w:hint="eastAsia"/>
                <w:sz w:val="23"/>
                <w:szCs w:val="23"/>
                <w:lang w:eastAsia="zh-TW"/>
              </w:rPr>
              <w:t>為</w:t>
            </w:r>
            <w:r w:rsidR="00557B97" w:rsidRPr="003E1D0C">
              <w:rPr>
                <w:rFonts w:hint="eastAsia"/>
                <w:sz w:val="23"/>
                <w:szCs w:val="23"/>
                <w:lang w:eastAsia="zh-TW"/>
              </w:rPr>
              <w:t>配合行政院「兆元導入國家建設方案」之政策方向，引導保險業資金投入國內公共建設</w:t>
            </w:r>
            <w:r w:rsidR="004949E2" w:rsidRPr="003E1D0C">
              <w:rPr>
                <w:rFonts w:hint="eastAsia"/>
                <w:sz w:val="23"/>
                <w:szCs w:val="23"/>
                <w:lang w:eastAsia="zh-TW"/>
              </w:rPr>
              <w:t>，保險業無論直接投資公共建設或透過私募股權基金100%投資公共建設，在投資期間均得適用1.28%之風險係數，惟為審慎控管集中度風險，後續將研擬風險係數調控機制，於整體保險業投資金額達新臺幣5,000億元後，就超逾額度之部分另外訂定以風險為基礎之風險係數。</w:t>
            </w:r>
          </w:p>
        </w:tc>
      </w:tr>
      <w:tr w:rsidR="00EF73FC" w:rsidRPr="003E1D0C" w:rsidTr="0063644B">
        <w:trPr>
          <w:trHeight w:val="2154"/>
        </w:trPr>
        <w:tc>
          <w:tcPr>
            <w:tcW w:w="794" w:type="dxa"/>
            <w:shd w:val="clear" w:color="auto" w:fill="auto"/>
            <w:vAlign w:val="center"/>
          </w:tcPr>
          <w:p w:rsidR="00BD7B93" w:rsidRPr="003E1D0C" w:rsidRDefault="00BD7B93" w:rsidP="00BD7B93">
            <w:pPr>
              <w:pStyle w:val="142"/>
              <w:jc w:val="center"/>
              <w:rPr>
                <w:sz w:val="23"/>
                <w:szCs w:val="23"/>
              </w:rPr>
            </w:pPr>
            <w:r w:rsidRPr="003E1D0C">
              <w:rPr>
                <w:rFonts w:hint="eastAsia"/>
                <w:sz w:val="23"/>
                <w:szCs w:val="23"/>
              </w:rPr>
              <w:t>113年</w:t>
            </w:r>
          </w:p>
          <w:p w:rsidR="00BD7B93" w:rsidRPr="003E1D0C" w:rsidRDefault="00BD7B93" w:rsidP="00BD7B93">
            <w:pPr>
              <w:pStyle w:val="142"/>
              <w:jc w:val="center"/>
              <w:rPr>
                <w:sz w:val="23"/>
                <w:szCs w:val="23"/>
                <w:lang w:eastAsia="zh-TW"/>
              </w:rPr>
            </w:pPr>
            <w:r w:rsidRPr="003E1D0C">
              <w:rPr>
                <w:rFonts w:hint="eastAsia"/>
                <w:sz w:val="23"/>
                <w:szCs w:val="23"/>
                <w:lang w:eastAsia="zh-TW"/>
              </w:rPr>
              <w:t>12</w:t>
            </w:r>
            <w:r w:rsidRPr="003E1D0C">
              <w:rPr>
                <w:rFonts w:hint="eastAsia"/>
                <w:sz w:val="23"/>
                <w:szCs w:val="23"/>
              </w:rPr>
              <w:t>月</w:t>
            </w:r>
          </w:p>
          <w:p w:rsidR="00EF73FC" w:rsidRPr="003E1D0C" w:rsidRDefault="008874ED" w:rsidP="00BD7B93">
            <w:pPr>
              <w:pStyle w:val="142"/>
              <w:jc w:val="center"/>
              <w:rPr>
                <w:rFonts w:hint="eastAsia"/>
                <w:sz w:val="23"/>
                <w:szCs w:val="23"/>
              </w:rPr>
            </w:pPr>
            <w:r w:rsidRPr="003E1D0C">
              <w:rPr>
                <w:rFonts w:hint="eastAsia"/>
                <w:sz w:val="23"/>
                <w:szCs w:val="23"/>
                <w:lang w:eastAsia="zh-TW"/>
              </w:rPr>
              <w:t>10</w:t>
            </w:r>
            <w:r w:rsidR="00BD7B93" w:rsidRPr="003E1D0C">
              <w:rPr>
                <w:rFonts w:hint="eastAsia"/>
                <w:sz w:val="23"/>
                <w:szCs w:val="23"/>
                <w:lang w:eastAsia="zh-TW"/>
              </w:rPr>
              <w:t>日</w:t>
            </w:r>
          </w:p>
        </w:tc>
        <w:tc>
          <w:tcPr>
            <w:tcW w:w="2326" w:type="dxa"/>
            <w:shd w:val="clear" w:color="auto" w:fill="auto"/>
            <w:vAlign w:val="center"/>
          </w:tcPr>
          <w:p w:rsidR="00EF73FC" w:rsidRPr="003E1D0C" w:rsidRDefault="00BD7B93" w:rsidP="0012159A">
            <w:pPr>
              <w:pStyle w:val="142"/>
              <w:ind w:left="215" w:hangingChars="92" w:hanging="215"/>
              <w:jc w:val="center"/>
              <w:rPr>
                <w:rFonts w:hint="eastAsia"/>
                <w:sz w:val="23"/>
                <w:szCs w:val="23"/>
              </w:rPr>
            </w:pPr>
            <w:r w:rsidRPr="003E1D0C">
              <w:rPr>
                <w:rFonts w:hint="eastAsia"/>
                <w:sz w:val="23"/>
                <w:szCs w:val="23"/>
              </w:rPr>
              <w:t>11</w:t>
            </w:r>
            <w:r w:rsidRPr="003E1D0C">
              <w:rPr>
                <w:rFonts w:hint="eastAsia"/>
                <w:sz w:val="23"/>
                <w:szCs w:val="23"/>
                <w:lang w:eastAsia="zh-TW"/>
              </w:rPr>
              <w:t>4年1月1日</w:t>
            </w:r>
          </w:p>
        </w:tc>
        <w:tc>
          <w:tcPr>
            <w:tcW w:w="6378" w:type="dxa"/>
            <w:shd w:val="clear" w:color="auto" w:fill="auto"/>
            <w:vAlign w:val="center"/>
          </w:tcPr>
          <w:p w:rsidR="00EF73FC" w:rsidRPr="003E1D0C" w:rsidRDefault="00BD7B93" w:rsidP="0063644B">
            <w:pPr>
              <w:pStyle w:val="142"/>
              <w:jc w:val="both"/>
              <w:rPr>
                <w:rFonts w:hint="eastAsia"/>
                <w:sz w:val="23"/>
                <w:szCs w:val="23"/>
                <w:lang w:eastAsia="zh-TW"/>
              </w:rPr>
            </w:pPr>
            <w:r w:rsidRPr="003E1D0C">
              <w:rPr>
                <w:rFonts w:hint="eastAsia"/>
                <w:sz w:val="23"/>
                <w:szCs w:val="23"/>
                <w:lang w:eastAsia="zh-TW"/>
              </w:rPr>
              <w:t>為配合行政院「兆元導入國家建設方案」之政策方向，引導保險業資金投入國內公共建設，保險業無論直接投資公共建設或透過創業投資事業100%投資公共建設，在投資期間均得適用1.28%之風險係數，惟為審慎控管集中度風險，就後續規劃研擬之風險係數調控機制，將併同私募股權基金之投資金額，於整體保險業投資金額達新臺幣5,000億元後，就超逾額度之部分另外訂定以風險為基礎之風險係數。</w:t>
            </w:r>
          </w:p>
        </w:tc>
      </w:tr>
      <w:tr w:rsidR="00CE05EA" w:rsidRPr="003E1D0C" w:rsidTr="003E1D0C">
        <w:trPr>
          <w:trHeight w:val="2041"/>
        </w:trPr>
        <w:tc>
          <w:tcPr>
            <w:tcW w:w="794" w:type="dxa"/>
            <w:shd w:val="clear" w:color="auto" w:fill="auto"/>
            <w:vAlign w:val="center"/>
          </w:tcPr>
          <w:p w:rsidR="00BD7B93" w:rsidRPr="003E1D0C" w:rsidRDefault="00BD7B93" w:rsidP="00BD7B93">
            <w:pPr>
              <w:pStyle w:val="142"/>
              <w:jc w:val="center"/>
              <w:rPr>
                <w:sz w:val="23"/>
                <w:szCs w:val="23"/>
              </w:rPr>
            </w:pPr>
            <w:r w:rsidRPr="003E1D0C">
              <w:rPr>
                <w:rFonts w:hint="eastAsia"/>
                <w:sz w:val="23"/>
                <w:szCs w:val="23"/>
              </w:rPr>
              <w:t>113年</w:t>
            </w:r>
          </w:p>
          <w:p w:rsidR="00BD7B93" w:rsidRPr="003E1D0C" w:rsidRDefault="00BD7B93" w:rsidP="00BD7B93">
            <w:pPr>
              <w:pStyle w:val="142"/>
              <w:jc w:val="center"/>
              <w:rPr>
                <w:sz w:val="23"/>
                <w:szCs w:val="23"/>
                <w:lang w:eastAsia="zh-TW"/>
              </w:rPr>
            </w:pPr>
            <w:r w:rsidRPr="003E1D0C">
              <w:rPr>
                <w:rFonts w:hint="eastAsia"/>
                <w:sz w:val="23"/>
                <w:szCs w:val="23"/>
                <w:lang w:eastAsia="zh-TW"/>
              </w:rPr>
              <w:t>12</w:t>
            </w:r>
            <w:r w:rsidRPr="003E1D0C">
              <w:rPr>
                <w:rFonts w:hint="eastAsia"/>
                <w:sz w:val="23"/>
                <w:szCs w:val="23"/>
              </w:rPr>
              <w:t>月</w:t>
            </w:r>
          </w:p>
          <w:p w:rsidR="00CE05EA" w:rsidRPr="003E1D0C" w:rsidRDefault="000B0C1D" w:rsidP="00BD7B93">
            <w:pPr>
              <w:pStyle w:val="142"/>
              <w:jc w:val="center"/>
              <w:rPr>
                <w:rFonts w:hint="eastAsia"/>
                <w:sz w:val="23"/>
                <w:szCs w:val="23"/>
              </w:rPr>
            </w:pPr>
            <w:r w:rsidRPr="003E1D0C">
              <w:rPr>
                <w:rFonts w:hint="eastAsia"/>
                <w:sz w:val="23"/>
                <w:szCs w:val="23"/>
                <w:lang w:eastAsia="zh-TW"/>
              </w:rPr>
              <w:t>31</w:t>
            </w:r>
            <w:r w:rsidR="00BD7B93" w:rsidRPr="003E1D0C">
              <w:rPr>
                <w:rFonts w:hint="eastAsia"/>
                <w:sz w:val="23"/>
                <w:szCs w:val="23"/>
                <w:lang w:eastAsia="zh-TW"/>
              </w:rPr>
              <w:t>日</w:t>
            </w:r>
          </w:p>
        </w:tc>
        <w:tc>
          <w:tcPr>
            <w:tcW w:w="2326" w:type="dxa"/>
            <w:shd w:val="clear" w:color="auto" w:fill="auto"/>
            <w:vAlign w:val="center"/>
          </w:tcPr>
          <w:p w:rsidR="00CE05EA" w:rsidRPr="003E1D0C" w:rsidRDefault="00BD7B93" w:rsidP="0012159A">
            <w:pPr>
              <w:pStyle w:val="142"/>
              <w:ind w:left="215" w:hangingChars="92" w:hanging="215"/>
              <w:jc w:val="center"/>
              <w:rPr>
                <w:rFonts w:hint="eastAsia"/>
                <w:sz w:val="23"/>
                <w:szCs w:val="23"/>
              </w:rPr>
            </w:pPr>
            <w:r w:rsidRPr="003E1D0C">
              <w:rPr>
                <w:rFonts w:hint="eastAsia"/>
                <w:sz w:val="23"/>
                <w:szCs w:val="23"/>
              </w:rPr>
              <w:t>11</w:t>
            </w:r>
            <w:r w:rsidRPr="003E1D0C">
              <w:rPr>
                <w:rFonts w:hint="eastAsia"/>
                <w:sz w:val="23"/>
                <w:szCs w:val="23"/>
                <w:lang w:eastAsia="zh-TW"/>
              </w:rPr>
              <w:t>5年1月1日</w:t>
            </w:r>
          </w:p>
        </w:tc>
        <w:tc>
          <w:tcPr>
            <w:tcW w:w="6378" w:type="dxa"/>
            <w:shd w:val="clear" w:color="auto" w:fill="auto"/>
            <w:vAlign w:val="center"/>
          </w:tcPr>
          <w:p w:rsidR="00CE05EA" w:rsidRPr="003E1D0C" w:rsidRDefault="000B0C1D" w:rsidP="00557B97">
            <w:pPr>
              <w:pStyle w:val="142"/>
              <w:rPr>
                <w:rFonts w:hint="eastAsia"/>
                <w:sz w:val="23"/>
                <w:szCs w:val="23"/>
                <w:lang w:eastAsia="zh-TW"/>
              </w:rPr>
            </w:pPr>
            <w:r w:rsidRPr="003E1D0C">
              <w:rPr>
                <w:rFonts w:hint="eastAsia"/>
                <w:sz w:val="23"/>
                <w:szCs w:val="23"/>
                <w:lang w:eastAsia="zh-TW"/>
              </w:rPr>
              <w:t>保險局</w:t>
            </w:r>
            <w:r w:rsidRPr="003E1D0C">
              <w:rPr>
                <w:rFonts w:hint="eastAsia"/>
                <w:sz w:val="23"/>
                <w:szCs w:val="23"/>
              </w:rPr>
              <w:t>公布</w:t>
            </w:r>
            <w:r w:rsidRPr="003E1D0C">
              <w:rPr>
                <w:sz w:val="23"/>
                <w:szCs w:val="23"/>
              </w:rPr>
              <w:t>TW-ICS</w:t>
            </w:r>
            <w:r w:rsidR="00BD7B93" w:rsidRPr="003E1D0C">
              <w:rPr>
                <w:rFonts w:hint="eastAsia"/>
                <w:sz w:val="23"/>
                <w:szCs w:val="23"/>
                <w:lang w:eastAsia="zh-TW"/>
              </w:rPr>
              <w:t>將納入IAIS於113年12月5日發布之ICS版本修正內容(包含保險負債現值之方法論、利率風險、非違約利差風險及風險資本抵減稅賦之計算公式等項目)，並發布第</w:t>
            </w:r>
            <w:r w:rsidR="00586A1B">
              <w:rPr>
                <w:rFonts w:hint="eastAsia"/>
                <w:sz w:val="23"/>
                <w:szCs w:val="23"/>
                <w:lang w:eastAsia="zh-TW"/>
              </w:rPr>
              <w:t>四</w:t>
            </w:r>
            <w:r w:rsidR="00BD7B93" w:rsidRPr="003E1D0C">
              <w:rPr>
                <w:rFonts w:hint="eastAsia"/>
                <w:sz w:val="23"/>
                <w:szCs w:val="23"/>
                <w:lang w:eastAsia="zh-TW"/>
              </w:rPr>
              <w:t>階段在地化及過渡性調適措施，在地化措施係就保險風險及利率風險訂定在地化加壓幅度，過渡性措施則係將非違約利差風險(NDSR)納入前揭新興風險過渡範圍，及自有資本限額以採用過渡措施前之風險資本計算等。</w:t>
            </w:r>
          </w:p>
        </w:tc>
      </w:tr>
    </w:tbl>
    <w:p w:rsidR="004F6D12" w:rsidRDefault="004F6D12" w:rsidP="002B531B">
      <w:pPr>
        <w:pStyle w:val="142"/>
        <w:ind w:leftChars="-150" w:left="-425"/>
      </w:pPr>
      <w:r w:rsidRPr="002E111C">
        <w:rPr>
          <w:rFonts w:hint="eastAsia"/>
        </w:rPr>
        <w:t>資料來源：</w:t>
      </w:r>
      <w:r w:rsidR="00744353">
        <w:rPr>
          <w:rFonts w:hint="eastAsia"/>
          <w:lang w:eastAsia="zh-TW"/>
        </w:rPr>
        <w:t>金管會</w:t>
      </w:r>
      <w:r w:rsidR="004746BF">
        <w:rPr>
          <w:rFonts w:hint="eastAsia"/>
          <w:lang w:eastAsia="zh-TW"/>
        </w:rPr>
        <w:t>，</w:t>
      </w:r>
      <w:r w:rsidR="0085383C">
        <w:rPr>
          <w:rFonts w:hint="eastAsia"/>
          <w:lang w:eastAsia="zh-TW"/>
        </w:rPr>
        <w:t>本中心彙製</w:t>
      </w:r>
      <w:r w:rsidRPr="002E111C">
        <w:rPr>
          <w:rFonts w:hint="eastAsia"/>
        </w:rPr>
        <w:t>。</w:t>
      </w:r>
    </w:p>
    <w:p w:rsidR="0087565A" w:rsidRPr="00C36FE6" w:rsidRDefault="009457DF" w:rsidP="00C36FE6">
      <w:pPr>
        <w:pStyle w:val="a4"/>
        <w:ind w:left="849" w:hanging="283"/>
        <w:rPr>
          <w:b/>
          <w:color w:val="FF0000"/>
        </w:rPr>
      </w:pPr>
      <w:r w:rsidRPr="00C36FE6">
        <w:rPr>
          <w:b/>
        </w:rPr>
        <w:t>(</w:t>
      </w:r>
      <w:r w:rsidRPr="00C36FE6">
        <w:rPr>
          <w:rFonts w:hint="eastAsia"/>
          <w:b/>
          <w:lang w:eastAsia="zh-TW"/>
        </w:rPr>
        <w:t>二</w:t>
      </w:r>
      <w:r w:rsidRPr="00C36FE6">
        <w:rPr>
          <w:b/>
        </w:rPr>
        <w:t>)</w:t>
      </w:r>
      <w:r w:rsidR="00063A32" w:rsidRPr="00C36FE6">
        <w:rPr>
          <w:rFonts w:hint="eastAsia"/>
          <w:b/>
        </w:rPr>
        <w:t>迄114年6月底，產、壽險業之</w:t>
      </w:r>
      <w:r w:rsidR="00721D3E">
        <w:rPr>
          <w:rFonts w:hint="eastAsia"/>
          <w:b/>
          <w:lang w:eastAsia="zh-TW"/>
        </w:rPr>
        <w:t>平均</w:t>
      </w:r>
      <w:r w:rsidR="00063A32" w:rsidRPr="00C36FE6">
        <w:rPr>
          <w:rFonts w:hint="eastAsia"/>
          <w:b/>
        </w:rPr>
        <w:t>資本適足率與淨值比率均較113年底下滑，且有業者</w:t>
      </w:r>
      <w:r w:rsidR="00191805">
        <w:rPr>
          <w:rFonts w:hint="eastAsia"/>
          <w:b/>
          <w:lang w:eastAsia="zh-TW"/>
        </w:rPr>
        <w:t>已</w:t>
      </w:r>
      <w:r w:rsidR="00ED17F6" w:rsidRPr="00ED17F6">
        <w:rPr>
          <w:rFonts w:hint="eastAsia"/>
          <w:b/>
        </w:rPr>
        <w:t>連續數期</w:t>
      </w:r>
      <w:r w:rsidR="00063A32" w:rsidRPr="00C36FE6">
        <w:rPr>
          <w:rFonts w:hint="eastAsia"/>
          <w:b/>
        </w:rPr>
        <w:t>未達資本適足標準</w:t>
      </w:r>
      <w:r w:rsidRPr="00C36FE6">
        <w:rPr>
          <w:rFonts w:hint="eastAsia"/>
          <w:b/>
        </w:rPr>
        <w:t xml:space="preserve"> </w:t>
      </w:r>
    </w:p>
    <w:p w:rsidR="009D0731" w:rsidRDefault="005C5B0F" w:rsidP="009D0731">
      <w:pPr>
        <w:pStyle w:val="22"/>
        <w:ind w:left="850" w:firstLine="566"/>
        <w:rPr>
          <w:lang w:eastAsia="zh-TW"/>
        </w:rPr>
      </w:pPr>
      <w:r>
        <w:rPr>
          <w:rFonts w:hint="eastAsia"/>
          <w:lang w:eastAsia="zh-TW"/>
        </w:rPr>
        <w:t>檢視</w:t>
      </w:r>
      <w:r w:rsidR="009A00F9">
        <w:rPr>
          <w:rFonts w:hint="eastAsia"/>
          <w:lang w:eastAsia="zh-TW"/>
        </w:rPr>
        <w:t>近期</w:t>
      </w:r>
      <w:r w:rsidR="009A00F9" w:rsidRPr="001F781A">
        <w:rPr>
          <w:rFonts w:hint="eastAsia"/>
        </w:rPr>
        <w:t>整體保險業者</w:t>
      </w:r>
      <w:r w:rsidR="009A00F9" w:rsidRPr="001F781A">
        <w:rPr>
          <w:rFonts w:hint="eastAsia"/>
          <w:lang w:eastAsia="zh-TW"/>
        </w:rPr>
        <w:t>之</w:t>
      </w:r>
      <w:r w:rsidR="009A00F9" w:rsidRPr="001F781A">
        <w:rPr>
          <w:rFonts w:hint="eastAsia"/>
        </w:rPr>
        <w:t>資本</w:t>
      </w:r>
      <w:r w:rsidR="009A00F9" w:rsidRPr="001F781A">
        <w:rPr>
          <w:rFonts w:hint="eastAsia"/>
          <w:lang w:eastAsia="zh-TW"/>
        </w:rPr>
        <w:t>適足情形，</w:t>
      </w:r>
      <w:r w:rsidR="00721D3E">
        <w:rPr>
          <w:rFonts w:hint="eastAsia"/>
          <w:lang w:eastAsia="zh-TW"/>
        </w:rPr>
        <w:t>迄</w:t>
      </w:r>
      <w:r w:rsidR="00FA7FE0">
        <w:rPr>
          <w:rFonts w:hint="eastAsia"/>
          <w:lang w:eastAsia="zh-TW"/>
        </w:rPr>
        <w:t>114年6月底，產、壽險業之</w:t>
      </w:r>
      <w:r w:rsidR="003C0B27">
        <w:rPr>
          <w:rFonts w:hint="eastAsia"/>
          <w:lang w:eastAsia="zh-TW"/>
        </w:rPr>
        <w:t>平均</w:t>
      </w:r>
      <w:r w:rsidR="00703CDA">
        <w:rPr>
          <w:rFonts w:hint="eastAsia"/>
          <w:lang w:eastAsia="zh-TW"/>
        </w:rPr>
        <w:t>資本適足率與</w:t>
      </w:r>
      <w:r w:rsidR="00FA7FE0">
        <w:rPr>
          <w:rFonts w:hint="eastAsia"/>
          <w:lang w:eastAsia="zh-TW"/>
        </w:rPr>
        <w:t>淨值比率</w:t>
      </w:r>
      <w:r w:rsidR="00862EA4">
        <w:rPr>
          <w:rFonts w:hint="eastAsia"/>
          <w:lang w:eastAsia="zh-TW"/>
        </w:rPr>
        <w:t>均</w:t>
      </w:r>
      <w:r w:rsidR="00703CDA">
        <w:rPr>
          <w:rFonts w:hint="eastAsia"/>
          <w:lang w:eastAsia="zh-TW"/>
        </w:rPr>
        <w:t>較113年底</w:t>
      </w:r>
      <w:r w:rsidR="00862EA4">
        <w:rPr>
          <w:rFonts w:hint="eastAsia"/>
          <w:lang w:eastAsia="zh-TW"/>
        </w:rPr>
        <w:t>呈現下滑情形(詳表</w:t>
      </w:r>
      <w:r w:rsidR="00334746">
        <w:rPr>
          <w:rFonts w:hint="eastAsia"/>
          <w:lang w:eastAsia="zh-TW"/>
        </w:rPr>
        <w:t>2</w:t>
      </w:r>
      <w:r w:rsidR="00862EA4">
        <w:rPr>
          <w:rFonts w:hint="eastAsia"/>
          <w:lang w:eastAsia="zh-TW"/>
        </w:rPr>
        <w:t>)，據保險局提供資料，主要係受匯率變動影響，</w:t>
      </w:r>
      <w:r w:rsidR="0069334B">
        <w:rPr>
          <w:rFonts w:hint="eastAsia"/>
          <w:lang w:eastAsia="zh-TW"/>
        </w:rPr>
        <w:t>使</w:t>
      </w:r>
      <w:r w:rsidR="00862EA4">
        <w:rPr>
          <w:rFonts w:hint="eastAsia"/>
          <w:lang w:eastAsia="zh-TW"/>
        </w:rPr>
        <w:t>海外投資面臨較高</w:t>
      </w:r>
      <w:r w:rsidR="003C0B27">
        <w:rPr>
          <w:rFonts w:hint="eastAsia"/>
          <w:lang w:eastAsia="zh-TW"/>
        </w:rPr>
        <w:t>額</w:t>
      </w:r>
      <w:r w:rsidR="00862EA4">
        <w:rPr>
          <w:rFonts w:hint="eastAsia"/>
          <w:lang w:eastAsia="zh-TW"/>
        </w:rPr>
        <w:t>之兌換損失所致；</w:t>
      </w:r>
      <w:r w:rsidR="00703CDA">
        <w:rPr>
          <w:rFonts w:hint="eastAsia"/>
          <w:lang w:eastAsia="zh-TW"/>
        </w:rPr>
        <w:t>復就個別保險業者之資本適足性以觀，</w:t>
      </w:r>
      <w:r w:rsidR="00A34078">
        <w:rPr>
          <w:rFonts w:hint="eastAsia"/>
          <w:lang w:eastAsia="zh-TW"/>
        </w:rPr>
        <w:t>迄114年6月底，</w:t>
      </w:r>
      <w:r w:rsidR="00532B8D">
        <w:rPr>
          <w:rFonts w:hint="eastAsia"/>
          <w:lang w:eastAsia="zh-TW"/>
        </w:rPr>
        <w:t>尚有</w:t>
      </w:r>
      <w:r w:rsidR="003C0B27">
        <w:rPr>
          <w:rFonts w:hint="eastAsia"/>
          <w:lang w:eastAsia="zh-TW"/>
        </w:rPr>
        <w:t>1</w:t>
      </w:r>
      <w:r w:rsidR="00532B8D">
        <w:rPr>
          <w:rFonts w:hint="eastAsia"/>
          <w:lang w:eastAsia="zh-TW"/>
        </w:rPr>
        <w:t>家壽險業者之</w:t>
      </w:r>
      <w:r w:rsidR="00A34078">
        <w:rPr>
          <w:rFonts w:hint="eastAsia"/>
          <w:lang w:eastAsia="zh-TW"/>
        </w:rPr>
        <w:t>資本適足率及及淨值比率分別僅達154.27%及2.31%，且</w:t>
      </w:r>
      <w:r w:rsidR="00532B8D">
        <w:rPr>
          <w:rFonts w:hint="eastAsia"/>
          <w:lang w:eastAsia="zh-TW"/>
        </w:rPr>
        <w:t>該業者</w:t>
      </w:r>
      <w:r w:rsidR="00A34078">
        <w:rPr>
          <w:rFonts w:hint="eastAsia"/>
          <w:lang w:eastAsia="zh-TW"/>
        </w:rPr>
        <w:t>已</w:t>
      </w:r>
      <w:r w:rsidR="00532B8D">
        <w:rPr>
          <w:rFonts w:hint="eastAsia"/>
          <w:lang w:eastAsia="zh-TW"/>
        </w:rPr>
        <w:t>有</w:t>
      </w:r>
      <w:r w:rsidR="00703CDA">
        <w:rPr>
          <w:rFonts w:hint="eastAsia"/>
          <w:lang w:eastAsia="zh-TW"/>
        </w:rPr>
        <w:t>連續</w:t>
      </w:r>
      <w:r w:rsidR="00532B8D">
        <w:rPr>
          <w:rFonts w:hint="eastAsia"/>
          <w:lang w:eastAsia="zh-TW"/>
        </w:rPr>
        <w:t>數</w:t>
      </w:r>
      <w:r w:rsidR="00703CDA">
        <w:rPr>
          <w:rFonts w:hint="eastAsia"/>
          <w:lang w:eastAsia="zh-TW"/>
        </w:rPr>
        <w:t>期未達資本適足標準</w:t>
      </w:r>
      <w:r w:rsidR="00703CDA">
        <w:rPr>
          <w:rStyle w:val="af7"/>
          <w:lang w:eastAsia="zh-TW"/>
        </w:rPr>
        <w:footnoteReference w:id="20"/>
      </w:r>
      <w:r w:rsidR="00532B8D">
        <w:rPr>
          <w:rFonts w:hint="eastAsia"/>
          <w:lang w:eastAsia="zh-TW"/>
        </w:rPr>
        <w:t>之情形</w:t>
      </w:r>
      <w:r w:rsidR="00703CDA">
        <w:rPr>
          <w:rFonts w:hint="eastAsia"/>
          <w:lang w:eastAsia="zh-TW"/>
        </w:rPr>
        <w:t>(詳表</w:t>
      </w:r>
      <w:r w:rsidR="00334746">
        <w:rPr>
          <w:rFonts w:hint="eastAsia"/>
          <w:lang w:eastAsia="zh-TW"/>
        </w:rPr>
        <w:t>3</w:t>
      </w:r>
      <w:r w:rsidR="00703CDA">
        <w:rPr>
          <w:rFonts w:hint="eastAsia"/>
          <w:lang w:eastAsia="zh-TW"/>
        </w:rPr>
        <w:t>)</w:t>
      </w:r>
      <w:r w:rsidR="00A10946">
        <w:rPr>
          <w:rFonts w:hint="eastAsia"/>
          <w:lang w:eastAsia="zh-TW"/>
        </w:rPr>
        <w:t>。</w:t>
      </w:r>
    </w:p>
    <w:p w:rsidR="006F2AB8" w:rsidRDefault="006F2AB8" w:rsidP="00232583">
      <w:pPr>
        <w:spacing w:line="580" w:lineRule="exact"/>
        <w:ind w:leftChars="-100" w:left="284" w:right="-427" w:hangingChars="200" w:hanging="567"/>
        <w:rPr>
          <w:rFonts w:hAnsi="標楷體"/>
          <w:color w:val="000000"/>
          <w:kern w:val="16"/>
          <w:sz w:val="24"/>
          <w:szCs w:val="24"/>
        </w:rPr>
      </w:pPr>
      <w:r>
        <w:rPr>
          <w:rFonts w:hAnsi="標楷體" w:hint="eastAsia"/>
          <w:b/>
          <w:color w:val="000000"/>
          <w:kern w:val="16"/>
        </w:rPr>
        <w:t>表</w:t>
      </w:r>
      <w:r w:rsidR="0022034C">
        <w:rPr>
          <w:rFonts w:hAnsi="標楷體" w:hint="eastAsia"/>
          <w:b/>
          <w:color w:val="000000"/>
          <w:kern w:val="16"/>
        </w:rPr>
        <w:t>2</w:t>
      </w:r>
      <w:r w:rsidR="00232583">
        <w:rPr>
          <w:rFonts w:hAnsi="標楷體" w:hint="eastAsia"/>
          <w:b/>
          <w:color w:val="000000"/>
          <w:kern w:val="16"/>
        </w:rPr>
        <w:t xml:space="preserve">  </w:t>
      </w:r>
      <w:r w:rsidR="00B63D12">
        <w:rPr>
          <w:rFonts w:hAnsi="標楷體" w:hint="eastAsia"/>
          <w:b/>
          <w:color w:val="000000"/>
          <w:kern w:val="16"/>
        </w:rPr>
        <w:t>近期</w:t>
      </w:r>
      <w:r>
        <w:rPr>
          <w:rFonts w:hAnsi="標楷體" w:hint="eastAsia"/>
          <w:b/>
          <w:color w:val="000000"/>
          <w:kern w:val="16"/>
        </w:rPr>
        <w:t xml:space="preserve">整體保險業者資本適足性一覽表                  </w:t>
      </w:r>
      <w:r>
        <w:rPr>
          <w:rFonts w:hAnsi="標楷體"/>
          <w:b/>
          <w:color w:val="000000"/>
          <w:kern w:val="16"/>
        </w:rPr>
        <w:t xml:space="preserve">  </w:t>
      </w:r>
      <w:r w:rsidR="0022034C">
        <w:rPr>
          <w:rFonts w:hAnsi="標楷體" w:hint="eastAsia"/>
          <w:b/>
          <w:color w:val="000000"/>
          <w:kern w:val="16"/>
        </w:rPr>
        <w:t xml:space="preserve"> </w:t>
      </w:r>
      <w:r>
        <w:rPr>
          <w:rFonts w:hAnsi="標楷體"/>
          <w:b/>
          <w:color w:val="000000"/>
          <w:kern w:val="16"/>
        </w:rPr>
        <w:t xml:space="preserve"> </w:t>
      </w:r>
      <w:r w:rsidR="00232583">
        <w:rPr>
          <w:rFonts w:hAnsi="標楷體" w:hint="eastAsia"/>
          <w:b/>
          <w:color w:val="000000"/>
          <w:kern w:val="16"/>
        </w:rPr>
        <w:t xml:space="preserve"> </w:t>
      </w:r>
      <w:r w:rsidRPr="00BC69CD">
        <w:rPr>
          <w:rFonts w:hAnsi="標楷體" w:hint="eastAsia"/>
          <w:color w:val="000000"/>
          <w:kern w:val="16"/>
          <w:sz w:val="24"/>
          <w:szCs w:val="24"/>
        </w:rPr>
        <w:t>單位：%</w:t>
      </w:r>
    </w:p>
    <w:tbl>
      <w:tblPr>
        <w:tblW w:w="9215"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127"/>
        <w:gridCol w:w="1276"/>
        <w:gridCol w:w="992"/>
        <w:gridCol w:w="1205"/>
        <w:gridCol w:w="1063"/>
        <w:gridCol w:w="1276"/>
        <w:gridCol w:w="1276"/>
      </w:tblGrid>
      <w:tr w:rsidR="00A674ED" w:rsidRPr="006F2AB8" w:rsidTr="00A674ED">
        <w:trPr>
          <w:trHeight w:val="340"/>
          <w:tblHeader/>
        </w:trPr>
        <w:tc>
          <w:tcPr>
            <w:tcW w:w="2127"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vAlign w:val="center"/>
          </w:tcPr>
          <w:p w:rsidR="00A674ED" w:rsidRDefault="00A674ED" w:rsidP="00B8750E">
            <w:pPr>
              <w:pStyle w:val="142"/>
              <w:spacing w:line="220" w:lineRule="exact"/>
              <w:jc w:val="both"/>
              <w:rPr>
                <w:b/>
                <w:bCs/>
              </w:rPr>
            </w:pPr>
            <w:r w:rsidRPr="006F2AB8">
              <w:rPr>
                <w:rFonts w:hint="eastAsia"/>
                <w:b/>
                <w:bCs/>
                <w:lang w:eastAsia="zh-TW"/>
              </w:rPr>
              <w:t xml:space="preserve">   </w:t>
            </w:r>
            <w:r>
              <w:rPr>
                <w:rFonts w:hint="eastAsia"/>
                <w:b/>
                <w:bCs/>
                <w:lang w:eastAsia="zh-TW"/>
              </w:rPr>
              <w:t xml:space="preserve"> </w:t>
            </w:r>
            <w:r w:rsidRPr="006F2AB8">
              <w:rPr>
                <w:rFonts w:hint="eastAsia"/>
                <w:b/>
                <w:bCs/>
                <w:lang w:eastAsia="zh-TW"/>
              </w:rPr>
              <w:t xml:space="preserve"> </w:t>
            </w:r>
            <w:r>
              <w:rPr>
                <w:rFonts w:hint="eastAsia"/>
                <w:b/>
                <w:bCs/>
                <w:lang w:eastAsia="zh-TW"/>
              </w:rPr>
              <w:t xml:space="preserve"> </w:t>
            </w:r>
            <w:r w:rsidRPr="006F2AB8">
              <w:rPr>
                <w:rFonts w:hint="eastAsia"/>
                <w:b/>
                <w:bCs/>
              </w:rPr>
              <w:t>資本適足性</w:t>
            </w:r>
          </w:p>
          <w:p w:rsidR="00A674ED" w:rsidRPr="006F2AB8" w:rsidRDefault="00A674ED" w:rsidP="00B8750E">
            <w:pPr>
              <w:pStyle w:val="142"/>
              <w:spacing w:line="220" w:lineRule="exact"/>
              <w:jc w:val="both"/>
              <w:rPr>
                <w:b/>
                <w:bCs/>
              </w:rPr>
            </w:pPr>
            <w:r>
              <w:rPr>
                <w:rFonts w:hint="eastAsia"/>
                <w:b/>
                <w:bCs/>
                <w:lang w:eastAsia="zh-TW"/>
              </w:rPr>
              <w:t xml:space="preserve"> </w:t>
            </w:r>
          </w:p>
          <w:p w:rsidR="00A674ED" w:rsidRPr="006F2AB8" w:rsidRDefault="00A674ED" w:rsidP="00B8750E">
            <w:pPr>
              <w:pStyle w:val="142"/>
              <w:spacing w:line="220" w:lineRule="exact"/>
              <w:jc w:val="both"/>
              <w:rPr>
                <w:rFonts w:hint="eastAsia"/>
                <w:b/>
                <w:bCs/>
              </w:rPr>
            </w:pPr>
            <w:r w:rsidRPr="006F2AB8">
              <w:rPr>
                <w:rFonts w:hint="eastAsia"/>
                <w:b/>
                <w:bCs/>
              </w:rPr>
              <w:t>保險業者</w:t>
            </w:r>
          </w:p>
        </w:tc>
        <w:tc>
          <w:tcPr>
            <w:tcW w:w="2268" w:type="dxa"/>
            <w:gridSpan w:val="2"/>
            <w:tcBorders>
              <w:top w:val="single" w:sz="12" w:space="0" w:color="auto"/>
              <w:left w:val="single" w:sz="6" w:space="0" w:color="auto"/>
              <w:bottom w:val="single" w:sz="6" w:space="0" w:color="auto"/>
              <w:right w:val="single" w:sz="6" w:space="0" w:color="auto"/>
            </w:tcBorders>
            <w:vAlign w:val="center"/>
          </w:tcPr>
          <w:p w:rsidR="00A674ED" w:rsidRPr="006F2AB8" w:rsidRDefault="00A674ED" w:rsidP="006F2AB8">
            <w:pPr>
              <w:pStyle w:val="142"/>
              <w:jc w:val="center"/>
              <w:rPr>
                <w:b/>
                <w:bCs/>
              </w:rPr>
            </w:pPr>
            <w:r w:rsidRPr="006F2AB8">
              <w:rPr>
                <w:rFonts w:hint="eastAsia"/>
                <w:b/>
                <w:bCs/>
              </w:rPr>
              <w:t>11</w:t>
            </w:r>
            <w:r w:rsidRPr="006F2AB8">
              <w:rPr>
                <w:rFonts w:hint="eastAsia"/>
                <w:b/>
                <w:bCs/>
                <w:lang w:eastAsia="zh-TW"/>
              </w:rPr>
              <w:t>3</w:t>
            </w:r>
            <w:r w:rsidRPr="006F2AB8">
              <w:rPr>
                <w:rFonts w:hint="eastAsia"/>
                <w:b/>
                <w:bCs/>
              </w:rPr>
              <w:t>年底</w:t>
            </w:r>
          </w:p>
        </w:tc>
        <w:tc>
          <w:tcPr>
            <w:tcW w:w="2268" w:type="dxa"/>
            <w:gridSpan w:val="2"/>
            <w:tcBorders>
              <w:top w:val="single" w:sz="12" w:space="0" w:color="auto"/>
              <w:left w:val="single" w:sz="6" w:space="0" w:color="auto"/>
              <w:bottom w:val="single" w:sz="6" w:space="0" w:color="auto"/>
              <w:right w:val="single" w:sz="6" w:space="0" w:color="auto"/>
            </w:tcBorders>
            <w:vAlign w:val="center"/>
          </w:tcPr>
          <w:p w:rsidR="00A674ED" w:rsidRPr="006F2AB8" w:rsidRDefault="00A674ED" w:rsidP="006F2AB8">
            <w:pPr>
              <w:pStyle w:val="142"/>
              <w:jc w:val="center"/>
              <w:rPr>
                <w:b/>
                <w:bCs/>
              </w:rPr>
            </w:pPr>
            <w:r w:rsidRPr="006F2AB8">
              <w:rPr>
                <w:b/>
                <w:bCs/>
              </w:rPr>
              <w:t>11</w:t>
            </w:r>
            <w:r w:rsidRPr="006F2AB8">
              <w:rPr>
                <w:rFonts w:hint="eastAsia"/>
                <w:b/>
                <w:bCs/>
                <w:lang w:eastAsia="zh-TW"/>
              </w:rPr>
              <w:t>4</w:t>
            </w:r>
            <w:r w:rsidRPr="006F2AB8">
              <w:rPr>
                <w:b/>
                <w:bCs/>
              </w:rPr>
              <w:t>年6月</w:t>
            </w:r>
            <w:r w:rsidRPr="006F2AB8">
              <w:rPr>
                <w:rFonts w:hint="eastAsia"/>
                <w:b/>
                <w:bCs/>
              </w:rPr>
              <w:t>底</w:t>
            </w:r>
          </w:p>
        </w:tc>
        <w:tc>
          <w:tcPr>
            <w:tcW w:w="2552" w:type="dxa"/>
            <w:gridSpan w:val="2"/>
            <w:tcBorders>
              <w:top w:val="single" w:sz="12" w:space="0" w:color="auto"/>
              <w:left w:val="single" w:sz="6" w:space="0" w:color="auto"/>
              <w:bottom w:val="single" w:sz="6" w:space="0" w:color="auto"/>
              <w:right w:val="single" w:sz="12" w:space="0" w:color="auto"/>
            </w:tcBorders>
            <w:vAlign w:val="center"/>
          </w:tcPr>
          <w:p w:rsidR="00A674ED" w:rsidRPr="006F2AB8" w:rsidRDefault="00A674ED" w:rsidP="00A674ED">
            <w:pPr>
              <w:pStyle w:val="142"/>
              <w:jc w:val="center"/>
              <w:rPr>
                <w:b/>
                <w:bCs/>
              </w:rPr>
            </w:pPr>
            <w:r>
              <w:rPr>
                <w:rFonts w:hint="eastAsia"/>
                <w:b/>
                <w:bCs/>
                <w:lang w:eastAsia="zh-TW"/>
              </w:rPr>
              <w:t>較上一</w:t>
            </w:r>
            <w:r w:rsidR="0008121F">
              <w:rPr>
                <w:rFonts w:hint="eastAsia"/>
                <w:b/>
                <w:bCs/>
                <w:lang w:eastAsia="zh-TW"/>
              </w:rPr>
              <w:t>期</w:t>
            </w:r>
            <w:r>
              <w:rPr>
                <w:rFonts w:hint="eastAsia"/>
                <w:b/>
                <w:bCs/>
                <w:lang w:eastAsia="zh-TW"/>
              </w:rPr>
              <w:t>增減百分點</w:t>
            </w:r>
          </w:p>
        </w:tc>
      </w:tr>
      <w:tr w:rsidR="00A674ED" w:rsidRPr="006F2AB8" w:rsidTr="00A674ED">
        <w:trPr>
          <w:trHeight w:val="340"/>
        </w:trPr>
        <w:tc>
          <w:tcPr>
            <w:tcW w:w="2127" w:type="dxa"/>
            <w:vMerge/>
            <w:tcBorders>
              <w:top w:val="single" w:sz="6" w:space="0" w:color="auto"/>
              <w:left w:val="single" w:sz="12" w:space="0" w:color="auto"/>
              <w:bottom w:val="single" w:sz="6" w:space="0" w:color="auto"/>
              <w:right w:val="single" w:sz="6" w:space="0" w:color="auto"/>
              <w:tl2br w:val="single" w:sz="6" w:space="0" w:color="auto"/>
            </w:tcBorders>
            <w:shd w:val="clear" w:color="auto" w:fill="auto"/>
            <w:vAlign w:val="center"/>
          </w:tcPr>
          <w:p w:rsidR="00A674ED" w:rsidRPr="006F2AB8" w:rsidRDefault="00A674ED" w:rsidP="00A674ED">
            <w:pPr>
              <w:pStyle w:val="142"/>
              <w:jc w:val="center"/>
              <w:rPr>
                <w:b/>
                <w:bCs/>
              </w:rPr>
            </w:pPr>
          </w:p>
        </w:tc>
        <w:tc>
          <w:tcPr>
            <w:tcW w:w="1276"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992"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19" w:left="-54" w:rightChars="-20" w:right="-57"/>
              <w:jc w:val="center"/>
              <w:rPr>
                <w:b/>
                <w:bCs/>
              </w:rPr>
            </w:pPr>
            <w:r w:rsidRPr="006F2AB8">
              <w:rPr>
                <w:b/>
                <w:bCs/>
              </w:rPr>
              <w:t>淨值比率</w:t>
            </w:r>
          </w:p>
        </w:tc>
        <w:tc>
          <w:tcPr>
            <w:tcW w:w="1205"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1063"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淨值比率</w:t>
            </w:r>
          </w:p>
        </w:tc>
        <w:tc>
          <w:tcPr>
            <w:tcW w:w="1276" w:type="dxa"/>
            <w:tcBorders>
              <w:top w:val="single" w:sz="6" w:space="0" w:color="auto"/>
              <w:left w:val="single" w:sz="6" w:space="0" w:color="auto"/>
              <w:bottom w:val="single" w:sz="6" w:space="0" w:color="auto"/>
              <w:right w:val="single" w:sz="6" w:space="0" w:color="auto"/>
            </w:tcBorders>
            <w:vAlign w:val="center"/>
          </w:tcPr>
          <w:p w:rsidR="00A674ED" w:rsidRPr="006F2AB8" w:rsidRDefault="00A674ED" w:rsidP="00A674ED">
            <w:pPr>
              <w:pStyle w:val="142"/>
              <w:ind w:leftChars="-21" w:left="-59" w:rightChars="-21" w:right="-59"/>
              <w:jc w:val="center"/>
              <w:rPr>
                <w:b/>
                <w:bCs/>
              </w:rPr>
            </w:pPr>
            <w:r w:rsidRPr="006F2AB8">
              <w:rPr>
                <w:b/>
                <w:bCs/>
              </w:rPr>
              <w:t>資本適足率</w:t>
            </w:r>
          </w:p>
        </w:tc>
        <w:tc>
          <w:tcPr>
            <w:tcW w:w="1276" w:type="dxa"/>
            <w:tcBorders>
              <w:top w:val="single" w:sz="6" w:space="0" w:color="auto"/>
              <w:left w:val="single" w:sz="6" w:space="0" w:color="auto"/>
              <w:bottom w:val="single" w:sz="6" w:space="0" w:color="auto"/>
              <w:right w:val="single" w:sz="12" w:space="0" w:color="auto"/>
            </w:tcBorders>
            <w:vAlign w:val="center"/>
          </w:tcPr>
          <w:p w:rsidR="00A674ED" w:rsidRPr="006F2AB8" w:rsidRDefault="00A674ED" w:rsidP="00A674ED">
            <w:pPr>
              <w:pStyle w:val="142"/>
              <w:ind w:leftChars="-19" w:left="-54" w:rightChars="-20" w:right="-57"/>
              <w:jc w:val="center"/>
              <w:rPr>
                <w:b/>
                <w:bCs/>
              </w:rPr>
            </w:pPr>
            <w:r w:rsidRPr="006F2AB8">
              <w:rPr>
                <w:b/>
                <w:bCs/>
              </w:rPr>
              <w:t>淨值比率</w:t>
            </w:r>
          </w:p>
        </w:tc>
      </w:tr>
      <w:tr w:rsidR="006D39E5" w:rsidRPr="006F2AB8" w:rsidTr="006D39E5">
        <w:trPr>
          <w:trHeight w:val="340"/>
        </w:trPr>
        <w:tc>
          <w:tcPr>
            <w:tcW w:w="2127" w:type="dxa"/>
            <w:tcBorders>
              <w:top w:val="single" w:sz="6" w:space="0" w:color="auto"/>
              <w:left w:val="single" w:sz="12" w:space="0" w:color="auto"/>
              <w:bottom w:val="single" w:sz="6" w:space="0" w:color="auto"/>
              <w:right w:val="single" w:sz="6" w:space="0" w:color="auto"/>
            </w:tcBorders>
            <w:vAlign w:val="center"/>
          </w:tcPr>
          <w:p w:rsidR="006D39E5" w:rsidRPr="006F2AB8" w:rsidRDefault="006D39E5" w:rsidP="006D39E5">
            <w:pPr>
              <w:pStyle w:val="142"/>
              <w:rPr>
                <w:rFonts w:hint="eastAsia"/>
              </w:rPr>
            </w:pPr>
            <w:r w:rsidRPr="006F2AB8">
              <w:rPr>
                <w:rFonts w:hint="eastAsia"/>
              </w:rPr>
              <w:t>整體產險業者</w:t>
            </w:r>
          </w:p>
        </w:tc>
        <w:tc>
          <w:tcPr>
            <w:tcW w:w="1276"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454.9</w:t>
            </w:r>
            <w:r>
              <w:rPr>
                <w:rFonts w:hint="eastAsia"/>
                <w:lang w:eastAsia="zh-TW"/>
              </w:rPr>
              <w:t>0</w:t>
            </w:r>
          </w:p>
        </w:tc>
        <w:tc>
          <w:tcPr>
            <w:tcW w:w="992"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29.42</w:t>
            </w:r>
          </w:p>
        </w:tc>
        <w:tc>
          <w:tcPr>
            <w:tcW w:w="1205"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418.01</w:t>
            </w:r>
          </w:p>
        </w:tc>
        <w:tc>
          <w:tcPr>
            <w:tcW w:w="1063"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27.08</w:t>
            </w:r>
          </w:p>
        </w:tc>
        <w:tc>
          <w:tcPr>
            <w:tcW w:w="1276" w:type="dxa"/>
            <w:tcBorders>
              <w:top w:val="single" w:sz="6" w:space="0" w:color="auto"/>
              <w:left w:val="single" w:sz="6" w:space="0" w:color="auto"/>
              <w:bottom w:val="single" w:sz="6" w:space="0" w:color="auto"/>
              <w:right w:val="single" w:sz="6" w:space="0" w:color="auto"/>
            </w:tcBorders>
            <w:vAlign w:val="center"/>
          </w:tcPr>
          <w:p w:rsidR="006D39E5" w:rsidRPr="000423B6" w:rsidRDefault="006D39E5" w:rsidP="006D39E5">
            <w:pPr>
              <w:pStyle w:val="142"/>
              <w:jc w:val="right"/>
            </w:pPr>
            <w:r w:rsidRPr="000423B6">
              <w:t>-36.89</w:t>
            </w:r>
          </w:p>
        </w:tc>
        <w:tc>
          <w:tcPr>
            <w:tcW w:w="1276" w:type="dxa"/>
            <w:tcBorders>
              <w:top w:val="single" w:sz="6" w:space="0" w:color="auto"/>
              <w:left w:val="single" w:sz="6" w:space="0" w:color="auto"/>
              <w:bottom w:val="single" w:sz="6" w:space="0" w:color="auto"/>
              <w:right w:val="single" w:sz="12" w:space="0" w:color="auto"/>
            </w:tcBorders>
            <w:vAlign w:val="center"/>
          </w:tcPr>
          <w:p w:rsidR="006D39E5" w:rsidRPr="000423B6" w:rsidRDefault="006D39E5" w:rsidP="006D39E5">
            <w:pPr>
              <w:pStyle w:val="142"/>
              <w:jc w:val="right"/>
            </w:pPr>
            <w:r w:rsidRPr="000423B6">
              <w:t>-2.34</w:t>
            </w:r>
          </w:p>
        </w:tc>
      </w:tr>
      <w:tr w:rsidR="006D39E5" w:rsidRPr="006F2AB8" w:rsidTr="006D39E5">
        <w:trPr>
          <w:trHeight w:val="340"/>
        </w:trPr>
        <w:tc>
          <w:tcPr>
            <w:tcW w:w="2127" w:type="dxa"/>
            <w:tcBorders>
              <w:top w:val="single" w:sz="6" w:space="0" w:color="auto"/>
              <w:left w:val="single" w:sz="12" w:space="0" w:color="auto"/>
              <w:bottom w:val="single" w:sz="12" w:space="0" w:color="auto"/>
              <w:right w:val="single" w:sz="6" w:space="0" w:color="auto"/>
            </w:tcBorders>
            <w:vAlign w:val="center"/>
          </w:tcPr>
          <w:p w:rsidR="006D39E5" w:rsidRPr="006F2AB8" w:rsidRDefault="006D39E5" w:rsidP="006D39E5">
            <w:pPr>
              <w:pStyle w:val="142"/>
              <w:rPr>
                <w:rFonts w:hint="eastAsia"/>
              </w:rPr>
            </w:pPr>
            <w:r w:rsidRPr="006F2AB8">
              <w:rPr>
                <w:rFonts w:hint="eastAsia"/>
              </w:rPr>
              <w:t>整體壽險業者</w:t>
            </w:r>
          </w:p>
        </w:tc>
        <w:tc>
          <w:tcPr>
            <w:tcW w:w="1276"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331.95</w:t>
            </w:r>
          </w:p>
        </w:tc>
        <w:tc>
          <w:tcPr>
            <w:tcW w:w="992"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7.74</w:t>
            </w:r>
          </w:p>
        </w:tc>
        <w:tc>
          <w:tcPr>
            <w:tcW w:w="1205"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312.03</w:t>
            </w:r>
          </w:p>
        </w:tc>
        <w:tc>
          <w:tcPr>
            <w:tcW w:w="1063"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6.84</w:t>
            </w:r>
          </w:p>
        </w:tc>
        <w:tc>
          <w:tcPr>
            <w:tcW w:w="1276" w:type="dxa"/>
            <w:tcBorders>
              <w:top w:val="single" w:sz="6" w:space="0" w:color="auto"/>
              <w:left w:val="single" w:sz="6" w:space="0" w:color="auto"/>
              <w:bottom w:val="single" w:sz="12" w:space="0" w:color="auto"/>
              <w:right w:val="single" w:sz="6" w:space="0" w:color="auto"/>
            </w:tcBorders>
            <w:vAlign w:val="center"/>
          </w:tcPr>
          <w:p w:rsidR="006D39E5" w:rsidRPr="000423B6" w:rsidRDefault="006D39E5" w:rsidP="006D39E5">
            <w:pPr>
              <w:pStyle w:val="142"/>
              <w:jc w:val="right"/>
            </w:pPr>
            <w:r w:rsidRPr="000423B6">
              <w:t>-19.92</w:t>
            </w:r>
          </w:p>
        </w:tc>
        <w:tc>
          <w:tcPr>
            <w:tcW w:w="1276" w:type="dxa"/>
            <w:tcBorders>
              <w:top w:val="single" w:sz="6" w:space="0" w:color="auto"/>
              <w:left w:val="single" w:sz="6" w:space="0" w:color="auto"/>
              <w:bottom w:val="single" w:sz="12" w:space="0" w:color="auto"/>
              <w:right w:val="single" w:sz="12" w:space="0" w:color="auto"/>
            </w:tcBorders>
            <w:vAlign w:val="center"/>
          </w:tcPr>
          <w:p w:rsidR="006D39E5" w:rsidRDefault="006D39E5" w:rsidP="006D39E5">
            <w:pPr>
              <w:pStyle w:val="142"/>
              <w:jc w:val="right"/>
            </w:pPr>
            <w:r w:rsidRPr="000423B6">
              <w:t>-0.9</w:t>
            </w:r>
            <w:r>
              <w:rPr>
                <w:rFonts w:hint="eastAsia"/>
                <w:lang w:eastAsia="zh-TW"/>
              </w:rPr>
              <w:t>0</w:t>
            </w:r>
          </w:p>
        </w:tc>
      </w:tr>
    </w:tbl>
    <w:p w:rsidR="006F2AB8" w:rsidRDefault="006F2AB8" w:rsidP="006F2AB8">
      <w:pPr>
        <w:pStyle w:val="142"/>
        <w:ind w:left="566" w:hanging="850"/>
        <w:rPr>
          <w:lang w:eastAsia="zh-TW"/>
        </w:rPr>
      </w:pPr>
      <w:r w:rsidRPr="00381D08">
        <w:rPr>
          <w:rFonts w:hint="eastAsia"/>
          <w:lang w:eastAsia="zh-TW"/>
        </w:rPr>
        <w:t>資料來源：</w:t>
      </w:r>
      <w:r>
        <w:rPr>
          <w:rFonts w:hint="eastAsia"/>
          <w:lang w:eastAsia="zh-TW"/>
        </w:rPr>
        <w:t>金管會，本中心彙製</w:t>
      </w:r>
      <w:r w:rsidRPr="00381D08">
        <w:rPr>
          <w:rFonts w:hint="eastAsia"/>
          <w:lang w:eastAsia="zh-TW"/>
        </w:rPr>
        <w:t>。</w:t>
      </w:r>
    </w:p>
    <w:p w:rsidR="003C0B27" w:rsidRDefault="00625980" w:rsidP="00625980">
      <w:pPr>
        <w:spacing w:line="580" w:lineRule="exact"/>
        <w:ind w:leftChars="-100" w:left="284" w:right="-427" w:hangingChars="200" w:hanging="567"/>
        <w:rPr>
          <w:rFonts w:hAnsi="標楷體"/>
          <w:b/>
          <w:color w:val="000000"/>
          <w:kern w:val="16"/>
        </w:rPr>
      </w:pPr>
      <w:r>
        <w:rPr>
          <w:rFonts w:hAnsi="標楷體" w:hint="eastAsia"/>
          <w:b/>
          <w:color w:val="000000"/>
          <w:kern w:val="16"/>
        </w:rPr>
        <w:t xml:space="preserve">表3　</w:t>
      </w:r>
      <w:r w:rsidR="003C0B27">
        <w:rPr>
          <w:rFonts w:hAnsi="標楷體" w:hint="eastAsia"/>
          <w:b/>
          <w:color w:val="000000"/>
          <w:kern w:val="16"/>
        </w:rPr>
        <w:t>114年6月底未達資本適足</w:t>
      </w:r>
      <w:r w:rsidR="006554E0">
        <w:rPr>
          <w:rFonts w:hAnsi="標楷體" w:hint="eastAsia"/>
          <w:b/>
          <w:color w:val="000000"/>
          <w:kern w:val="16"/>
        </w:rPr>
        <w:t>標準</w:t>
      </w:r>
      <w:r w:rsidR="003C0B27">
        <w:rPr>
          <w:rFonts w:hAnsi="標楷體" w:hint="eastAsia"/>
          <w:b/>
          <w:color w:val="000000"/>
          <w:kern w:val="16"/>
        </w:rPr>
        <w:t>之保險業者</w:t>
      </w:r>
      <w:r w:rsidR="006554E0">
        <w:rPr>
          <w:rFonts w:hAnsi="標楷體" w:hint="eastAsia"/>
          <w:b/>
          <w:color w:val="000000"/>
          <w:kern w:val="16"/>
        </w:rPr>
        <w:t>近期</w:t>
      </w:r>
      <w:r w:rsidR="003C0B27">
        <w:rPr>
          <w:rFonts w:hAnsi="標楷體" w:hint="eastAsia"/>
          <w:b/>
          <w:color w:val="000000"/>
          <w:kern w:val="16"/>
        </w:rPr>
        <w:t>資本適足性</w:t>
      </w:r>
      <w:r w:rsidR="004C4537">
        <w:rPr>
          <w:rFonts w:hAnsi="標楷體" w:hint="eastAsia"/>
          <w:b/>
          <w:color w:val="000000"/>
          <w:kern w:val="16"/>
        </w:rPr>
        <w:t>一覽</w:t>
      </w:r>
      <w:r w:rsidR="003C0B27">
        <w:rPr>
          <w:rFonts w:hAnsi="標楷體" w:hint="eastAsia"/>
          <w:b/>
          <w:color w:val="000000"/>
          <w:kern w:val="16"/>
        </w:rPr>
        <w:t>表</w:t>
      </w:r>
    </w:p>
    <w:p w:rsidR="00625980" w:rsidRPr="00BC69CD" w:rsidRDefault="00625980" w:rsidP="003C0B27">
      <w:pPr>
        <w:pStyle w:val="142"/>
        <w:ind w:rightChars="-150" w:right="-425"/>
        <w:jc w:val="right"/>
        <w:rPr>
          <w:rFonts w:hint="eastAsia"/>
        </w:rPr>
      </w:pPr>
      <w:r w:rsidRPr="00BC69CD">
        <w:rPr>
          <w:rFonts w:hint="eastAsia"/>
        </w:rPr>
        <w:t>單位：%</w:t>
      </w:r>
    </w:p>
    <w:tbl>
      <w:tblPr>
        <w:tblW w:w="9215"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51"/>
        <w:gridCol w:w="1418"/>
        <w:gridCol w:w="992"/>
        <w:gridCol w:w="992"/>
        <w:gridCol w:w="992"/>
        <w:gridCol w:w="993"/>
        <w:gridCol w:w="992"/>
        <w:gridCol w:w="992"/>
        <w:gridCol w:w="993"/>
      </w:tblGrid>
      <w:tr w:rsidR="003C0B27" w:rsidRPr="006F2AB8" w:rsidTr="003C0B27">
        <w:trPr>
          <w:trHeight w:val="680"/>
        </w:trPr>
        <w:tc>
          <w:tcPr>
            <w:tcW w:w="2269" w:type="dxa"/>
            <w:gridSpan w:val="2"/>
            <w:tcBorders>
              <w:top w:val="single" w:sz="12" w:space="0" w:color="auto"/>
              <w:left w:val="single" w:sz="12" w:space="0" w:color="auto"/>
              <w:bottom w:val="single" w:sz="6" w:space="0" w:color="auto"/>
              <w:right w:val="single" w:sz="6" w:space="0" w:color="auto"/>
              <w:tl2br w:val="single" w:sz="6" w:space="0" w:color="auto"/>
            </w:tcBorders>
          </w:tcPr>
          <w:p w:rsidR="003C0B27" w:rsidRDefault="003C0B27" w:rsidP="00295EBE">
            <w:pPr>
              <w:pStyle w:val="142"/>
              <w:ind w:rightChars="-71" w:right="-201"/>
              <w:jc w:val="both"/>
              <w:rPr>
                <w:b/>
                <w:bCs/>
                <w:lang w:eastAsia="zh-TW"/>
              </w:rPr>
            </w:pPr>
            <w:r>
              <w:rPr>
                <w:rFonts w:hint="eastAsia"/>
                <w:b/>
                <w:bCs/>
                <w:lang w:eastAsia="zh-TW"/>
              </w:rPr>
              <w:t xml:space="preserve">            </w:t>
            </w:r>
            <w:r w:rsidR="009213B6">
              <w:rPr>
                <w:rFonts w:hint="eastAsia"/>
                <w:b/>
                <w:bCs/>
                <w:lang w:eastAsia="zh-TW"/>
              </w:rPr>
              <w:t>時點</w:t>
            </w:r>
          </w:p>
          <w:p w:rsidR="003C0B27" w:rsidRPr="006F2AB8" w:rsidRDefault="003C0B27" w:rsidP="00295EBE">
            <w:pPr>
              <w:pStyle w:val="142"/>
              <w:spacing w:beforeLines="20" w:before="100"/>
              <w:jc w:val="both"/>
            </w:pPr>
            <w:r w:rsidRPr="006F2AB8">
              <w:rPr>
                <w:rFonts w:hint="eastAsia"/>
                <w:b/>
                <w:bCs/>
              </w:rPr>
              <w:t>資本適足性</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1</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Pr="006F2AB8" w:rsidRDefault="003C0B27" w:rsidP="0037284C">
            <w:pPr>
              <w:pStyle w:val="142"/>
              <w:jc w:val="center"/>
            </w:pPr>
            <w:r w:rsidRPr="006F2AB8">
              <w:rPr>
                <w:b/>
                <w:bCs/>
              </w:rPr>
              <w:t>11</w:t>
            </w:r>
            <w:r>
              <w:rPr>
                <w:rFonts w:hint="eastAsia"/>
                <w:b/>
                <w:bCs/>
                <w:lang w:eastAsia="zh-TW"/>
              </w:rPr>
              <w:t>1</w:t>
            </w:r>
            <w:r w:rsidRPr="006F2AB8">
              <w:rPr>
                <w:b/>
                <w:bCs/>
              </w:rPr>
              <w:t>年</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2</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3" w:type="dxa"/>
            <w:tcBorders>
              <w:top w:val="single" w:sz="12" w:space="0" w:color="auto"/>
              <w:left w:val="single" w:sz="6" w:space="0" w:color="auto"/>
              <w:bottom w:val="single" w:sz="6" w:space="0" w:color="auto"/>
              <w:right w:val="single" w:sz="6" w:space="0" w:color="auto"/>
            </w:tcBorders>
            <w:vAlign w:val="center"/>
          </w:tcPr>
          <w:p w:rsidR="003C0B27" w:rsidRPr="006F2AB8" w:rsidRDefault="003C0B27" w:rsidP="0037284C">
            <w:pPr>
              <w:pStyle w:val="142"/>
              <w:jc w:val="center"/>
            </w:pPr>
            <w:r w:rsidRPr="006F2AB8">
              <w:rPr>
                <w:b/>
                <w:bCs/>
              </w:rPr>
              <w:t>11</w:t>
            </w:r>
            <w:r>
              <w:rPr>
                <w:rFonts w:hint="eastAsia"/>
                <w:b/>
                <w:bCs/>
                <w:lang w:eastAsia="zh-TW"/>
              </w:rPr>
              <w:t>2</w:t>
            </w:r>
            <w:r w:rsidRPr="006F2AB8">
              <w:rPr>
                <w:b/>
                <w:bCs/>
              </w:rPr>
              <w:t>年</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3C0B27" w:rsidRDefault="003C0B27" w:rsidP="0037284C">
            <w:pPr>
              <w:pStyle w:val="142"/>
              <w:jc w:val="center"/>
              <w:rPr>
                <w:b/>
                <w:bCs/>
                <w:lang w:eastAsia="zh-TW"/>
              </w:rPr>
            </w:pPr>
            <w:r w:rsidRPr="006F2AB8">
              <w:rPr>
                <w:b/>
                <w:bCs/>
              </w:rPr>
              <w:t>11</w:t>
            </w:r>
            <w:r>
              <w:rPr>
                <w:rFonts w:hint="eastAsia"/>
                <w:b/>
                <w:bCs/>
                <w:lang w:eastAsia="zh-TW"/>
              </w:rPr>
              <w:t>3</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tcPr>
          <w:p w:rsidR="003C0B27" w:rsidRPr="006F2AB8" w:rsidRDefault="003C0B27" w:rsidP="0037284C">
            <w:pPr>
              <w:pStyle w:val="142"/>
              <w:jc w:val="center"/>
            </w:pPr>
            <w:r w:rsidRPr="006F2AB8">
              <w:rPr>
                <w:b/>
                <w:bCs/>
              </w:rPr>
              <w:t>11</w:t>
            </w:r>
            <w:r>
              <w:rPr>
                <w:rFonts w:hint="eastAsia"/>
                <w:b/>
                <w:bCs/>
                <w:lang w:eastAsia="zh-TW"/>
              </w:rPr>
              <w:t>3</w:t>
            </w:r>
            <w:r w:rsidRPr="006F2AB8">
              <w:rPr>
                <w:b/>
                <w:bCs/>
              </w:rPr>
              <w:t>年</w:t>
            </w:r>
            <w:r w:rsidRPr="006F2AB8">
              <w:rPr>
                <w:rFonts w:hint="eastAsia"/>
                <w:b/>
                <w:bCs/>
              </w:rPr>
              <w:t>底</w:t>
            </w:r>
          </w:p>
        </w:tc>
        <w:tc>
          <w:tcPr>
            <w:tcW w:w="993" w:type="dxa"/>
            <w:tcBorders>
              <w:top w:val="single" w:sz="12" w:space="0" w:color="auto"/>
              <w:left w:val="single" w:sz="6" w:space="0" w:color="auto"/>
              <w:bottom w:val="single" w:sz="6" w:space="0" w:color="auto"/>
              <w:right w:val="single" w:sz="12" w:space="0" w:color="auto"/>
            </w:tcBorders>
            <w:vAlign w:val="center"/>
          </w:tcPr>
          <w:p w:rsidR="003C0B27" w:rsidRDefault="003C0B27" w:rsidP="0037284C">
            <w:pPr>
              <w:pStyle w:val="142"/>
              <w:jc w:val="center"/>
              <w:rPr>
                <w:b/>
                <w:bCs/>
                <w:lang w:eastAsia="zh-TW"/>
              </w:rPr>
            </w:pPr>
            <w:r w:rsidRPr="006F2AB8">
              <w:rPr>
                <w:b/>
                <w:bCs/>
              </w:rPr>
              <w:t>11</w:t>
            </w:r>
            <w:r>
              <w:rPr>
                <w:rFonts w:hint="eastAsia"/>
                <w:b/>
                <w:bCs/>
                <w:lang w:eastAsia="zh-TW"/>
              </w:rPr>
              <w:t>4</w:t>
            </w:r>
            <w:r w:rsidRPr="006F2AB8">
              <w:rPr>
                <w:b/>
                <w:bCs/>
              </w:rPr>
              <w:t>年</w:t>
            </w:r>
          </w:p>
          <w:p w:rsidR="003C0B27" w:rsidRPr="006F2AB8" w:rsidRDefault="003C0B27" w:rsidP="0037284C">
            <w:pPr>
              <w:pStyle w:val="142"/>
              <w:jc w:val="center"/>
            </w:pPr>
            <w:r w:rsidRPr="006F2AB8">
              <w:rPr>
                <w:b/>
                <w:bCs/>
              </w:rPr>
              <w:t>6月</w:t>
            </w:r>
            <w:r w:rsidRPr="006F2AB8">
              <w:rPr>
                <w:rFonts w:hint="eastAsia"/>
                <w:b/>
                <w:bCs/>
              </w:rPr>
              <w:t>底</w:t>
            </w:r>
          </w:p>
        </w:tc>
      </w:tr>
      <w:tr w:rsidR="003C0B27" w:rsidRPr="006F2AB8" w:rsidTr="003C0B27">
        <w:trPr>
          <w:trHeight w:val="340"/>
        </w:trPr>
        <w:tc>
          <w:tcPr>
            <w:tcW w:w="851" w:type="dxa"/>
            <w:vMerge w:val="restart"/>
            <w:tcBorders>
              <w:top w:val="single" w:sz="6" w:space="0" w:color="auto"/>
              <w:left w:val="single" w:sz="12" w:space="0" w:color="auto"/>
              <w:bottom w:val="single" w:sz="6" w:space="0" w:color="auto"/>
              <w:right w:val="single" w:sz="6" w:space="0" w:color="auto"/>
            </w:tcBorders>
            <w:vAlign w:val="center"/>
          </w:tcPr>
          <w:p w:rsidR="003C0B27" w:rsidRPr="00295EBE" w:rsidRDefault="003C0B27" w:rsidP="003C0B27">
            <w:pPr>
              <w:pStyle w:val="142"/>
              <w:jc w:val="both"/>
            </w:pPr>
            <w:r w:rsidRPr="003C0B27">
              <w:rPr>
                <w:rFonts w:hint="eastAsia"/>
              </w:rPr>
              <w:t>三商美邦人壽</w:t>
            </w:r>
          </w:p>
        </w:tc>
        <w:tc>
          <w:tcPr>
            <w:tcW w:w="1418" w:type="dxa"/>
            <w:tcBorders>
              <w:top w:val="single" w:sz="6" w:space="0" w:color="auto"/>
              <w:left w:val="single" w:sz="6" w:space="0" w:color="auto"/>
              <w:bottom w:val="single" w:sz="6" w:space="0" w:color="auto"/>
              <w:right w:val="single" w:sz="6" w:space="0" w:color="auto"/>
            </w:tcBorders>
            <w:vAlign w:val="center"/>
          </w:tcPr>
          <w:p w:rsidR="003C0B27" w:rsidRPr="00295EBE" w:rsidRDefault="003C0B27" w:rsidP="0037284C">
            <w:pPr>
              <w:pStyle w:val="142"/>
              <w:rPr>
                <w:rFonts w:hint="eastAsia"/>
              </w:rPr>
            </w:pPr>
            <w:r w:rsidRPr="00295EBE">
              <w:t>資本適足率</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lang w:eastAsia="zh-TW"/>
              </w:rPr>
              <w:t>190.07</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155.83</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140.23</w:t>
            </w:r>
          </w:p>
        </w:tc>
        <w:tc>
          <w:tcPr>
            <w:tcW w:w="993"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111.09</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150.99</w:t>
            </w:r>
          </w:p>
        </w:tc>
        <w:tc>
          <w:tcPr>
            <w:tcW w:w="992" w:type="dxa"/>
            <w:tcBorders>
              <w:top w:val="single" w:sz="6" w:space="0" w:color="auto"/>
              <w:left w:val="single" w:sz="6" w:space="0" w:color="auto"/>
              <w:bottom w:val="single" w:sz="6" w:space="0" w:color="auto"/>
              <w:right w:val="single" w:sz="6" w:space="0" w:color="auto"/>
            </w:tcBorders>
            <w:vAlign w:val="center"/>
          </w:tcPr>
          <w:p w:rsidR="003C0B27" w:rsidRPr="006F2AB8" w:rsidRDefault="003C0B27" w:rsidP="0000462E">
            <w:pPr>
              <w:pStyle w:val="142"/>
              <w:jc w:val="right"/>
              <w:rPr>
                <w:rFonts w:hint="eastAsia"/>
              </w:rPr>
            </w:pPr>
            <w:r>
              <w:rPr>
                <w:rFonts w:hint="eastAsia"/>
              </w:rPr>
              <w:t>136.30</w:t>
            </w:r>
          </w:p>
        </w:tc>
        <w:tc>
          <w:tcPr>
            <w:tcW w:w="993" w:type="dxa"/>
            <w:tcBorders>
              <w:top w:val="single" w:sz="6" w:space="0" w:color="auto"/>
              <w:left w:val="single" w:sz="6" w:space="0" w:color="auto"/>
              <w:bottom w:val="single" w:sz="6" w:space="0" w:color="auto"/>
              <w:right w:val="single" w:sz="12" w:space="0" w:color="auto"/>
            </w:tcBorders>
            <w:vAlign w:val="center"/>
          </w:tcPr>
          <w:p w:rsidR="003C0B27" w:rsidRPr="006F2AB8" w:rsidRDefault="003C0B27" w:rsidP="0000462E">
            <w:pPr>
              <w:pStyle w:val="142"/>
              <w:jc w:val="right"/>
              <w:rPr>
                <w:rFonts w:hint="eastAsia"/>
              </w:rPr>
            </w:pPr>
            <w:r>
              <w:rPr>
                <w:rFonts w:hint="eastAsia"/>
              </w:rPr>
              <w:t>154.27</w:t>
            </w:r>
          </w:p>
        </w:tc>
      </w:tr>
      <w:tr w:rsidR="003C0B27" w:rsidRPr="006F2AB8" w:rsidTr="003C0B27">
        <w:trPr>
          <w:trHeight w:val="340"/>
        </w:trPr>
        <w:tc>
          <w:tcPr>
            <w:tcW w:w="851" w:type="dxa"/>
            <w:vMerge/>
            <w:tcBorders>
              <w:top w:val="single" w:sz="6" w:space="0" w:color="auto"/>
              <w:left w:val="single" w:sz="12" w:space="0" w:color="auto"/>
              <w:bottom w:val="single" w:sz="12" w:space="0" w:color="auto"/>
              <w:right w:val="single" w:sz="6" w:space="0" w:color="auto"/>
            </w:tcBorders>
          </w:tcPr>
          <w:p w:rsidR="003C0B27" w:rsidRPr="00295EBE" w:rsidRDefault="003C0B27" w:rsidP="0037284C">
            <w:pPr>
              <w:pStyle w:val="142"/>
            </w:pPr>
          </w:p>
        </w:tc>
        <w:tc>
          <w:tcPr>
            <w:tcW w:w="1418" w:type="dxa"/>
            <w:tcBorders>
              <w:top w:val="single" w:sz="6" w:space="0" w:color="auto"/>
              <w:left w:val="single" w:sz="6" w:space="0" w:color="auto"/>
              <w:bottom w:val="single" w:sz="12" w:space="0" w:color="auto"/>
              <w:right w:val="single" w:sz="6" w:space="0" w:color="auto"/>
            </w:tcBorders>
            <w:vAlign w:val="center"/>
          </w:tcPr>
          <w:p w:rsidR="003C0B27" w:rsidRPr="00295EBE" w:rsidRDefault="003C0B27" w:rsidP="0037284C">
            <w:pPr>
              <w:pStyle w:val="142"/>
              <w:rPr>
                <w:rFonts w:hint="eastAsia"/>
              </w:rPr>
            </w:pPr>
            <w:r w:rsidRPr="00295EBE">
              <w:t>淨值比率</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lang w:eastAsia="zh-TW"/>
              </w:rPr>
              <w:t>2.00</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2.19</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2.84</w:t>
            </w:r>
          </w:p>
        </w:tc>
        <w:tc>
          <w:tcPr>
            <w:tcW w:w="993"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2.97</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3.34</w:t>
            </w:r>
          </w:p>
        </w:tc>
        <w:tc>
          <w:tcPr>
            <w:tcW w:w="992" w:type="dxa"/>
            <w:tcBorders>
              <w:top w:val="single" w:sz="6" w:space="0" w:color="auto"/>
              <w:left w:val="single" w:sz="6" w:space="0" w:color="auto"/>
              <w:bottom w:val="single" w:sz="12" w:space="0" w:color="auto"/>
              <w:right w:val="single" w:sz="6" w:space="0" w:color="auto"/>
            </w:tcBorders>
            <w:vAlign w:val="center"/>
          </w:tcPr>
          <w:p w:rsidR="003C0B27" w:rsidRPr="006F2AB8" w:rsidRDefault="003C0B27" w:rsidP="0000462E">
            <w:pPr>
              <w:pStyle w:val="142"/>
              <w:jc w:val="right"/>
              <w:rPr>
                <w:rFonts w:hint="eastAsia"/>
              </w:rPr>
            </w:pPr>
            <w:r>
              <w:rPr>
                <w:rFonts w:hint="eastAsia"/>
              </w:rPr>
              <w:t>2.93</w:t>
            </w:r>
          </w:p>
        </w:tc>
        <w:tc>
          <w:tcPr>
            <w:tcW w:w="993" w:type="dxa"/>
            <w:tcBorders>
              <w:top w:val="single" w:sz="6" w:space="0" w:color="auto"/>
              <w:left w:val="single" w:sz="6" w:space="0" w:color="auto"/>
              <w:bottom w:val="single" w:sz="12" w:space="0" w:color="auto"/>
              <w:right w:val="single" w:sz="12" w:space="0" w:color="auto"/>
            </w:tcBorders>
            <w:vAlign w:val="center"/>
          </w:tcPr>
          <w:p w:rsidR="003C0B27" w:rsidRPr="006F2AB8" w:rsidRDefault="003C0B27" w:rsidP="0000462E">
            <w:pPr>
              <w:pStyle w:val="142"/>
              <w:jc w:val="right"/>
              <w:rPr>
                <w:rFonts w:hint="eastAsia"/>
              </w:rPr>
            </w:pPr>
            <w:r>
              <w:rPr>
                <w:rFonts w:hint="eastAsia"/>
              </w:rPr>
              <w:t>2.31</w:t>
            </w:r>
          </w:p>
        </w:tc>
      </w:tr>
    </w:tbl>
    <w:p w:rsidR="00625980" w:rsidRPr="009457DF" w:rsidRDefault="00625980" w:rsidP="00625980">
      <w:pPr>
        <w:pStyle w:val="142"/>
        <w:ind w:left="566" w:hanging="850"/>
      </w:pPr>
      <w:r w:rsidRPr="00381D08">
        <w:rPr>
          <w:rFonts w:hint="eastAsia"/>
          <w:lang w:eastAsia="zh-TW"/>
        </w:rPr>
        <w:t>資料來源：</w:t>
      </w:r>
      <w:r>
        <w:rPr>
          <w:rFonts w:hint="eastAsia"/>
          <w:lang w:eastAsia="zh-TW"/>
        </w:rPr>
        <w:t>保險業公開資訊觀測站，本中心彙製</w:t>
      </w:r>
      <w:r w:rsidRPr="00381D08">
        <w:rPr>
          <w:rFonts w:hint="eastAsia"/>
          <w:lang w:eastAsia="zh-TW"/>
        </w:rPr>
        <w:t>。</w:t>
      </w:r>
    </w:p>
    <w:p w:rsidR="00433D2B" w:rsidRPr="008C66E7" w:rsidRDefault="00433D2B" w:rsidP="00433D2B">
      <w:pPr>
        <w:pStyle w:val="a4"/>
        <w:ind w:left="849" w:hanging="283"/>
        <w:rPr>
          <w:rFonts w:hint="eastAsia"/>
          <w:b/>
          <w:lang w:eastAsia="zh-TW"/>
        </w:rPr>
      </w:pPr>
      <w:r>
        <w:rPr>
          <w:rFonts w:hint="eastAsia"/>
          <w:b/>
          <w:lang w:eastAsia="zh-TW"/>
        </w:rPr>
        <w:t>(三)鑑於新制度實施在即，允宜持續</w:t>
      </w:r>
      <w:r w:rsidRPr="00C36FE6">
        <w:rPr>
          <w:rFonts w:hint="eastAsia"/>
          <w:b/>
        </w:rPr>
        <w:t>督</w:t>
      </w:r>
      <w:r w:rsidR="00ED17F6">
        <w:rPr>
          <w:rFonts w:hint="eastAsia"/>
          <w:b/>
          <w:lang w:eastAsia="zh-TW"/>
        </w:rPr>
        <w:t>導</w:t>
      </w:r>
      <w:r w:rsidR="00EF33BB">
        <w:rPr>
          <w:rFonts w:hint="eastAsia"/>
          <w:b/>
          <w:lang w:eastAsia="zh-TW"/>
        </w:rPr>
        <w:t>保險</w:t>
      </w:r>
      <w:r w:rsidRPr="00C36FE6">
        <w:rPr>
          <w:rFonts w:hint="eastAsia"/>
          <w:b/>
        </w:rPr>
        <w:t>業者強化資本</w:t>
      </w:r>
      <w:r w:rsidR="00ED17F6">
        <w:rPr>
          <w:rFonts w:hint="eastAsia"/>
          <w:b/>
          <w:lang w:eastAsia="zh-TW"/>
        </w:rPr>
        <w:t>結構</w:t>
      </w:r>
      <w:r>
        <w:rPr>
          <w:rFonts w:hint="eastAsia"/>
          <w:b/>
          <w:lang w:eastAsia="zh-TW"/>
        </w:rPr>
        <w:t>，</w:t>
      </w:r>
      <w:r w:rsidRPr="00C36FE6">
        <w:rPr>
          <w:rFonts w:hint="eastAsia"/>
          <w:b/>
        </w:rPr>
        <w:t>適時採行相關監理</w:t>
      </w:r>
      <w:r w:rsidRPr="008C66E7">
        <w:rPr>
          <w:rFonts w:hint="eastAsia"/>
          <w:b/>
        </w:rPr>
        <w:t>措施</w:t>
      </w:r>
      <w:r w:rsidRPr="008C66E7">
        <w:rPr>
          <w:rFonts w:hint="eastAsia"/>
          <w:b/>
          <w:lang w:eastAsia="zh-TW"/>
        </w:rPr>
        <w:t>，俾利</w:t>
      </w:r>
      <w:r w:rsidRPr="008C66E7">
        <w:rPr>
          <w:rFonts w:hint="eastAsia"/>
          <w:b/>
        </w:rPr>
        <w:t>市場</w:t>
      </w:r>
      <w:r w:rsidRPr="008C66E7">
        <w:rPr>
          <w:rFonts w:hint="eastAsia"/>
          <w:b/>
          <w:lang w:eastAsia="zh-TW"/>
        </w:rPr>
        <w:t>穩健</w:t>
      </w:r>
      <w:r w:rsidRPr="008C66E7">
        <w:rPr>
          <w:rFonts w:hint="eastAsia"/>
          <w:b/>
        </w:rPr>
        <w:t>發展</w:t>
      </w:r>
      <w:r w:rsidR="002C0FE4">
        <w:rPr>
          <w:rFonts w:hint="eastAsia"/>
          <w:b/>
          <w:lang w:eastAsia="zh-TW"/>
        </w:rPr>
        <w:t>並</w:t>
      </w:r>
      <w:r w:rsidRPr="008C66E7">
        <w:rPr>
          <w:rFonts w:hint="eastAsia"/>
          <w:b/>
        </w:rPr>
        <w:t>如期接軌ICS</w:t>
      </w:r>
    </w:p>
    <w:p w:rsidR="00433D2B" w:rsidRDefault="00433D2B" w:rsidP="00B35C3D">
      <w:pPr>
        <w:pStyle w:val="22"/>
        <w:ind w:left="850" w:firstLine="566"/>
      </w:pPr>
      <w:r>
        <w:rPr>
          <w:rFonts w:hint="eastAsia"/>
        </w:rPr>
        <w:t>詢據金管會略以</w:t>
      </w:r>
      <w:r w:rsidRPr="00EA4BA1">
        <w:rPr>
          <w:rFonts w:hint="eastAsia"/>
        </w:rPr>
        <w:t>，</w:t>
      </w:r>
      <w:r w:rsidRPr="00DC5185">
        <w:rPr>
          <w:rFonts w:hint="eastAsia"/>
        </w:rPr>
        <w:t>為因應近期國際金融情勢</w:t>
      </w:r>
      <w:r w:rsidR="00B35C3D">
        <w:rPr>
          <w:rFonts w:hint="eastAsia"/>
          <w:lang w:eastAsia="zh-TW"/>
        </w:rPr>
        <w:t>對</w:t>
      </w:r>
      <w:r w:rsidRPr="00DC5185">
        <w:rPr>
          <w:rFonts w:hint="eastAsia"/>
        </w:rPr>
        <w:t>我國保險業之影響</w:t>
      </w:r>
      <w:r>
        <w:rPr>
          <w:rFonts w:hint="eastAsia"/>
        </w:rPr>
        <w:t>，已於114年6月30日發布</w:t>
      </w:r>
      <w:r w:rsidR="00B35C3D">
        <w:rPr>
          <w:rFonts w:hint="eastAsia"/>
          <w:lang w:eastAsia="zh-TW"/>
        </w:rPr>
        <w:t>相關</w:t>
      </w:r>
      <w:r>
        <w:rPr>
          <w:rFonts w:hint="eastAsia"/>
        </w:rPr>
        <w:t>暫行措施，包括資本適足率匯率採均價評價及責任準備金計提基礎調整等</w:t>
      </w:r>
      <w:r w:rsidR="00B529D0">
        <w:rPr>
          <w:rFonts w:hint="eastAsia"/>
        </w:rPr>
        <w:t>；</w:t>
      </w:r>
      <w:r>
        <w:rPr>
          <w:rFonts w:hint="eastAsia"/>
        </w:rPr>
        <w:t>復查該會</w:t>
      </w:r>
      <w:r w:rsidRPr="00334746">
        <w:rPr>
          <w:rFonts w:hint="eastAsia"/>
        </w:rPr>
        <w:t>於114年10月16日</w:t>
      </w:r>
      <w:r w:rsidR="00AE09DE" w:rsidRPr="00334746">
        <w:rPr>
          <w:rFonts w:hint="eastAsia"/>
          <w:lang w:eastAsia="zh-TW"/>
        </w:rPr>
        <w:t>公告</w:t>
      </w:r>
      <w:r w:rsidR="000D4989">
        <w:rPr>
          <w:rFonts w:hint="eastAsia"/>
          <w:lang w:eastAsia="zh-TW"/>
        </w:rPr>
        <w:t>之</w:t>
      </w:r>
      <w:r w:rsidRPr="00334746">
        <w:rPr>
          <w:rFonts w:hint="eastAsia"/>
        </w:rPr>
        <w:t>「保險業自有資本及風險資本選擇性過渡措施應注意事項」</w:t>
      </w:r>
      <w:r w:rsidR="0076519B" w:rsidRPr="00334746">
        <w:rPr>
          <w:rStyle w:val="af7"/>
        </w:rPr>
        <w:footnoteReference w:id="21"/>
      </w:r>
      <w:r w:rsidRPr="00334746">
        <w:rPr>
          <w:rFonts w:hint="eastAsia"/>
        </w:rPr>
        <w:t>，訂定選擇性過渡措施之申請條件、時點及過渡期間資本適足率之計算</w:t>
      </w:r>
      <w:r w:rsidR="00EA4B4E" w:rsidRPr="00334746">
        <w:rPr>
          <w:rFonts w:hint="eastAsia"/>
          <w:lang w:eastAsia="zh-TW"/>
        </w:rPr>
        <w:t>及自主控管機制</w:t>
      </w:r>
      <w:r w:rsidRPr="00334746">
        <w:rPr>
          <w:rFonts w:hint="eastAsia"/>
        </w:rPr>
        <w:t>等相關內容，其中有關表1所列淨資產過渡措施部分，則調整</w:t>
      </w:r>
      <w:r w:rsidR="00886827" w:rsidRPr="00334746">
        <w:rPr>
          <w:rFonts w:hint="eastAsia"/>
          <w:lang w:eastAsia="zh-TW"/>
        </w:rPr>
        <w:t>成</w:t>
      </w:r>
      <w:r w:rsidRPr="00334746">
        <w:rPr>
          <w:rFonts w:hint="eastAsia"/>
        </w:rPr>
        <w:t>以銷售時計算責任準備金利率不低於4%之有效契約為</w:t>
      </w:r>
      <w:r w:rsidR="00886827" w:rsidRPr="00334746">
        <w:rPr>
          <w:rFonts w:hint="eastAsia"/>
          <w:lang w:eastAsia="zh-TW"/>
        </w:rPr>
        <w:t>原則</w:t>
      </w:r>
      <w:r w:rsidR="00B529D0" w:rsidRPr="00334746">
        <w:rPr>
          <w:rFonts w:hint="eastAsia"/>
        </w:rPr>
        <w:t>。</w:t>
      </w:r>
      <w:r>
        <w:rPr>
          <w:rFonts w:hint="eastAsia"/>
        </w:rPr>
        <w:t>另有關前述未達資本適足</w:t>
      </w:r>
      <w:r w:rsidR="001B2E8A">
        <w:rPr>
          <w:rFonts w:hint="eastAsia"/>
          <w:lang w:eastAsia="zh-TW"/>
        </w:rPr>
        <w:t>標準</w:t>
      </w:r>
      <w:r>
        <w:rPr>
          <w:rFonts w:hint="eastAsia"/>
        </w:rPr>
        <w:t>之公司，金管會表示已於114年7月31日對該公司進行處分</w:t>
      </w:r>
      <w:r>
        <w:rPr>
          <w:rStyle w:val="af7"/>
          <w:lang w:eastAsia="zh-TW"/>
        </w:rPr>
        <w:footnoteReference w:id="22"/>
      </w:r>
      <w:r>
        <w:rPr>
          <w:rFonts w:hint="eastAsia"/>
        </w:rPr>
        <w:t>，並請該公司定期函報資本強化計畫辦理情形及到局說明財務業務情況</w:t>
      </w:r>
      <w:r w:rsidR="000D4989">
        <w:rPr>
          <w:rFonts w:hint="eastAsia"/>
          <w:lang w:eastAsia="zh-TW"/>
        </w:rPr>
        <w:t>。</w:t>
      </w:r>
      <w:r w:rsidR="00B7001D">
        <w:rPr>
          <w:rFonts w:hint="eastAsia"/>
        </w:rPr>
        <w:t>允宜</w:t>
      </w:r>
      <w:r w:rsidR="00B7001D">
        <w:rPr>
          <w:rFonts w:hint="eastAsia"/>
          <w:lang w:eastAsia="zh-TW"/>
        </w:rPr>
        <w:t>敦</w:t>
      </w:r>
      <w:r w:rsidR="00B7001D" w:rsidRPr="00B7001D">
        <w:rPr>
          <w:rFonts w:hint="eastAsia"/>
        </w:rPr>
        <w:t>促該公司</w:t>
      </w:r>
      <w:r w:rsidR="00B7001D">
        <w:rPr>
          <w:rFonts w:hint="eastAsia"/>
          <w:lang w:eastAsia="zh-TW"/>
        </w:rPr>
        <w:t>確實</w:t>
      </w:r>
      <w:r w:rsidR="00B7001D" w:rsidRPr="00B7001D">
        <w:rPr>
          <w:rFonts w:hint="eastAsia"/>
        </w:rPr>
        <w:t>依</w:t>
      </w:r>
      <w:r w:rsidR="00B7001D">
        <w:rPr>
          <w:rFonts w:hint="eastAsia"/>
          <w:lang w:eastAsia="zh-TW"/>
        </w:rPr>
        <w:t>計畫</w:t>
      </w:r>
      <w:r w:rsidR="00B7001D" w:rsidRPr="00B7001D">
        <w:rPr>
          <w:rFonts w:hint="eastAsia"/>
        </w:rPr>
        <w:t>辦理</w:t>
      </w:r>
      <w:r w:rsidR="00B7001D">
        <w:rPr>
          <w:rFonts w:hint="eastAsia"/>
          <w:lang w:eastAsia="zh-TW"/>
        </w:rPr>
        <w:t>資本強化，並</w:t>
      </w:r>
      <w:r>
        <w:rPr>
          <w:rFonts w:hint="eastAsia"/>
        </w:rPr>
        <w:t>持續密切關注保險業</w:t>
      </w:r>
      <w:r w:rsidR="00B7001D">
        <w:rPr>
          <w:rFonts w:hint="eastAsia"/>
          <w:lang w:eastAsia="zh-TW"/>
        </w:rPr>
        <w:t>者財</w:t>
      </w:r>
      <w:r w:rsidR="00F15F81">
        <w:rPr>
          <w:rFonts w:hint="eastAsia"/>
          <w:lang w:eastAsia="zh-TW"/>
        </w:rPr>
        <w:t>務及</w:t>
      </w:r>
      <w:r w:rsidR="001B0CA9">
        <w:rPr>
          <w:rFonts w:hint="eastAsia"/>
          <w:lang w:eastAsia="zh-TW"/>
        </w:rPr>
        <w:t>業務情形</w:t>
      </w:r>
      <w:r>
        <w:rPr>
          <w:rFonts w:hint="eastAsia"/>
        </w:rPr>
        <w:t>，適時採行相關監理措施，俾利我國保險市場穩健發展</w:t>
      </w:r>
      <w:r w:rsidR="00F15F81">
        <w:rPr>
          <w:rFonts w:hint="eastAsia"/>
          <w:lang w:eastAsia="zh-TW"/>
        </w:rPr>
        <w:t>，</w:t>
      </w:r>
      <w:r>
        <w:rPr>
          <w:rFonts w:hint="eastAsia"/>
        </w:rPr>
        <w:t>並順利於115年銜接TW-ICS。</w:t>
      </w:r>
    </w:p>
    <w:p w:rsidR="005B5573" w:rsidRPr="001E5D0F" w:rsidRDefault="005B5573" w:rsidP="007A3661">
      <w:pPr>
        <w:ind w:left="566" w:firstLine="566"/>
        <w:rPr>
          <w:rFonts w:hint="eastAsia"/>
        </w:rPr>
      </w:pPr>
      <w:r w:rsidRPr="001E5D0F">
        <w:t>綜上，</w:t>
      </w:r>
      <w:r w:rsidR="007E297A">
        <w:rPr>
          <w:rFonts w:hint="eastAsia"/>
        </w:rPr>
        <w:t>迄</w:t>
      </w:r>
      <w:r w:rsidR="007E297A" w:rsidRPr="001E5D0F">
        <w:rPr>
          <w:rFonts w:hint="eastAsia"/>
        </w:rPr>
        <w:t>114年6月底，產、壽險業之</w:t>
      </w:r>
      <w:r w:rsidR="007E297A">
        <w:rPr>
          <w:rFonts w:hint="eastAsia"/>
        </w:rPr>
        <w:t>平均</w:t>
      </w:r>
      <w:r w:rsidR="007E297A" w:rsidRPr="001E5D0F">
        <w:rPr>
          <w:rFonts w:hint="eastAsia"/>
        </w:rPr>
        <w:t>資本適足率與淨值比率均較113年底下滑，且有業者</w:t>
      </w:r>
      <w:r w:rsidR="007E297A">
        <w:rPr>
          <w:rFonts w:hint="eastAsia"/>
        </w:rPr>
        <w:t>已連續數期</w:t>
      </w:r>
      <w:r w:rsidR="007E297A" w:rsidRPr="001E5D0F">
        <w:rPr>
          <w:rFonts w:hint="eastAsia"/>
        </w:rPr>
        <w:t>未達資本適足標準，</w:t>
      </w:r>
      <w:r w:rsidR="007E297A">
        <w:rPr>
          <w:rFonts w:hint="eastAsia"/>
        </w:rPr>
        <w:t>鑑於</w:t>
      </w:r>
      <w:r w:rsidR="007A3661" w:rsidRPr="001E5D0F">
        <w:rPr>
          <w:rFonts w:hint="eastAsia"/>
        </w:rPr>
        <w:t>我國</w:t>
      </w:r>
      <w:r w:rsidR="00B7001D">
        <w:rPr>
          <w:rFonts w:hint="eastAsia"/>
        </w:rPr>
        <w:t>將</w:t>
      </w:r>
      <w:r w:rsidR="007A3661" w:rsidRPr="001E5D0F">
        <w:rPr>
          <w:rFonts w:hint="eastAsia"/>
        </w:rPr>
        <w:t>於115年實施</w:t>
      </w:r>
      <w:r w:rsidRPr="001E5D0F">
        <w:t>TW-ICS</w:t>
      </w:r>
      <w:r w:rsidR="007A3661" w:rsidRPr="001E5D0F">
        <w:rPr>
          <w:rFonts w:hint="eastAsia"/>
        </w:rPr>
        <w:t>，</w:t>
      </w:r>
      <w:r w:rsidR="001E5D0F" w:rsidRPr="001E5D0F">
        <w:rPr>
          <w:rFonts w:hint="eastAsia"/>
        </w:rPr>
        <w:t>允宜持續</w:t>
      </w:r>
      <w:r w:rsidR="00B7001D">
        <w:rPr>
          <w:rFonts w:hint="eastAsia"/>
        </w:rPr>
        <w:t>督導保險</w:t>
      </w:r>
      <w:r w:rsidR="001E5D0F" w:rsidRPr="001E5D0F">
        <w:rPr>
          <w:rFonts w:hint="eastAsia"/>
        </w:rPr>
        <w:t>業者強化資本</w:t>
      </w:r>
      <w:r w:rsidR="00B7001D">
        <w:rPr>
          <w:rFonts w:hint="eastAsia"/>
        </w:rPr>
        <w:t>結構</w:t>
      </w:r>
      <w:r w:rsidR="001B0CA9">
        <w:rPr>
          <w:rFonts w:hint="eastAsia"/>
        </w:rPr>
        <w:t>及提升資產負債管理能力，</w:t>
      </w:r>
      <w:r w:rsidRPr="001E5D0F">
        <w:rPr>
          <w:rFonts w:hint="eastAsia"/>
        </w:rPr>
        <w:t>適時採行相關監理措施，</w:t>
      </w:r>
      <w:r w:rsidR="001B0CA9">
        <w:rPr>
          <w:rFonts w:hint="eastAsia"/>
        </w:rPr>
        <w:t>俾促保險市場健全發展</w:t>
      </w:r>
      <w:r w:rsidR="003551F6">
        <w:rPr>
          <w:rFonts w:hint="eastAsia"/>
        </w:rPr>
        <w:t>並</w:t>
      </w:r>
      <w:r w:rsidR="001B0CA9">
        <w:rPr>
          <w:rFonts w:hint="eastAsia"/>
        </w:rPr>
        <w:t>接軌</w:t>
      </w:r>
      <w:r w:rsidR="003551F6">
        <w:rPr>
          <w:rFonts w:hint="eastAsia"/>
        </w:rPr>
        <w:t>國際</w:t>
      </w:r>
      <w:r w:rsidR="007A3661" w:rsidRPr="001E5D0F">
        <w:rPr>
          <w:rFonts w:hint="eastAsia"/>
        </w:rPr>
        <w:t>。</w:t>
      </w:r>
    </w:p>
    <w:p w:rsidR="000C09EC" w:rsidRDefault="000C09EC" w:rsidP="00830E97">
      <w:pPr>
        <w:ind w:left="566" w:firstLine="566"/>
      </w:pPr>
    </w:p>
    <w:p w:rsidR="00EE4EF5" w:rsidRPr="00D4250E" w:rsidRDefault="00EE4EF5" w:rsidP="00EE4EF5">
      <w:pPr>
        <w:pStyle w:val="14"/>
        <w:ind w:left="567" w:hanging="567"/>
      </w:pPr>
      <w:bookmarkStart w:id="58" w:name="_Toc399610170"/>
      <w:bookmarkStart w:id="59" w:name="_Toc181955066"/>
      <w:bookmarkStart w:id="60" w:name="_Toc213751766"/>
      <w:r w:rsidRPr="00922C50">
        <w:rPr>
          <w:rFonts w:hint="eastAsia"/>
        </w:rPr>
        <w:t>一</w:t>
      </w:r>
      <w:r>
        <w:rPr>
          <w:rFonts w:hint="eastAsia"/>
        </w:rPr>
        <w:t>三</w:t>
      </w:r>
      <w:r w:rsidRPr="00D4250E">
        <w:rPr>
          <w:rFonts w:hint="eastAsia"/>
        </w:rPr>
        <w:t>、</w:t>
      </w:r>
      <w:bookmarkStart w:id="61" w:name="_Toc53647499"/>
      <w:bookmarkEnd w:id="58"/>
      <w:r w:rsidRPr="00D4250E">
        <w:rPr>
          <w:rFonts w:hint="eastAsia"/>
        </w:rPr>
        <w:t>我國將於115年實施國際財務報導準則第17號公報，</w:t>
      </w:r>
      <w:bookmarkEnd w:id="61"/>
      <w:r w:rsidRPr="001550E7">
        <w:rPr>
          <w:rFonts w:hint="eastAsia"/>
        </w:rPr>
        <w:t>允宜</w:t>
      </w:r>
      <w:r w:rsidRPr="006D7EFF">
        <w:rPr>
          <w:rFonts w:hint="eastAsia"/>
        </w:rPr>
        <w:t>持續督促業者逐步落實調整，</w:t>
      </w:r>
      <w:r>
        <w:rPr>
          <w:rFonts w:hint="eastAsia"/>
        </w:rPr>
        <w:t>俾</w:t>
      </w:r>
      <w:r w:rsidRPr="00711DBE">
        <w:rPr>
          <w:rFonts w:hint="eastAsia"/>
        </w:rPr>
        <w:t>如期接軌</w:t>
      </w:r>
      <w:r w:rsidR="000D4989">
        <w:rPr>
          <w:rFonts w:hint="eastAsia"/>
        </w:rPr>
        <w:t>並</w:t>
      </w:r>
      <w:r>
        <w:rPr>
          <w:rFonts w:hint="eastAsia"/>
        </w:rPr>
        <w:t>降低衝擊</w:t>
      </w:r>
      <w:bookmarkEnd w:id="59"/>
      <w:bookmarkEnd w:id="60"/>
    </w:p>
    <w:p w:rsidR="00EE4EF5" w:rsidRPr="00C541D5" w:rsidRDefault="00EE4EF5" w:rsidP="00EE4EF5">
      <w:pPr>
        <w:ind w:left="566" w:firstLine="566"/>
      </w:pPr>
      <w:r w:rsidRPr="00C541D5">
        <w:rPr>
          <w:rFonts w:hint="eastAsia"/>
        </w:rPr>
        <w:t>保險局</w:t>
      </w:r>
      <w:r w:rsidRPr="00C541D5">
        <w:t>11</w:t>
      </w:r>
      <w:r w:rsidRPr="00C541D5">
        <w:rPr>
          <w:rFonts w:hint="eastAsia"/>
        </w:rPr>
        <w:t>5年度預算案「施政目標與重點」之(</w:t>
      </w:r>
      <w:r>
        <w:rPr>
          <w:rFonts w:hint="eastAsia"/>
        </w:rPr>
        <w:t>一</w:t>
      </w:r>
      <w:r w:rsidRPr="00C541D5">
        <w:rPr>
          <w:rFonts w:hint="eastAsia"/>
        </w:rPr>
        <w:t>)年度</w:t>
      </w:r>
      <w:r>
        <w:rPr>
          <w:rFonts w:hint="eastAsia"/>
        </w:rPr>
        <w:t>施</w:t>
      </w:r>
      <w:r w:rsidRPr="00C541D5">
        <w:rPr>
          <w:rFonts w:hint="eastAsia"/>
        </w:rPr>
        <w:t>政</w:t>
      </w:r>
      <w:r>
        <w:rPr>
          <w:rFonts w:hint="eastAsia"/>
        </w:rPr>
        <w:t>目標</w:t>
      </w:r>
      <w:r w:rsidRPr="00C541D5">
        <w:rPr>
          <w:rFonts w:hint="eastAsia"/>
        </w:rPr>
        <w:t>項下第1點列有</w:t>
      </w:r>
      <w:r w:rsidR="00ED1C85">
        <w:rPr>
          <w:rFonts w:hint="eastAsia"/>
        </w:rPr>
        <w:t>(</w:t>
      </w:r>
      <w:r w:rsidR="00ED1C85">
        <w:t>2)</w:t>
      </w:r>
      <w:r w:rsidRPr="00C541D5">
        <w:rPr>
          <w:rFonts w:hint="eastAsia"/>
        </w:rPr>
        <w:t>持續督導保險業採用國際財務報導準則第17號(IFRS 17)「保險合約」以強化財務報品質</w:t>
      </w:r>
      <w:r w:rsidRPr="00C541D5">
        <w:rPr>
          <w:rFonts w:hint="eastAsia"/>
          <w:snapToGrid/>
        </w:rPr>
        <w:t>。</w:t>
      </w:r>
      <w:r w:rsidRPr="00C541D5">
        <w:rPr>
          <w:rFonts w:hint="eastAsia"/>
        </w:rPr>
        <w:t>經查</w:t>
      </w:r>
      <w:r w:rsidRPr="00C541D5">
        <w:rPr>
          <w:rFonts w:ascii="細明體" w:eastAsia="細明體" w:hAnsi="細明體" w:hint="eastAsia"/>
        </w:rPr>
        <w:t>：</w:t>
      </w:r>
    </w:p>
    <w:p w:rsidR="00EE4EF5" w:rsidRPr="00E13009" w:rsidRDefault="00EE4EF5" w:rsidP="00EE4EF5">
      <w:pPr>
        <w:pStyle w:val="a4"/>
        <w:ind w:left="849" w:hanging="283"/>
        <w:rPr>
          <w:b/>
        </w:rPr>
      </w:pPr>
      <w:r w:rsidRPr="00E13009">
        <w:rPr>
          <w:rFonts w:hint="eastAsia"/>
          <w:b/>
        </w:rPr>
        <w:t>(一)我國預計於</w:t>
      </w:r>
      <w:r w:rsidRPr="00E13009">
        <w:rPr>
          <w:rFonts w:hint="eastAsia"/>
          <w:b/>
          <w:lang w:eastAsia="zh-TW"/>
        </w:rPr>
        <w:t>1</w:t>
      </w:r>
      <w:r w:rsidRPr="00E13009">
        <w:rPr>
          <w:rFonts w:hint="eastAsia"/>
          <w:b/>
        </w:rPr>
        <w:t>15年實施IFRS 17，其與</w:t>
      </w:r>
      <w:r w:rsidRPr="00E13009">
        <w:rPr>
          <w:rFonts w:hint="eastAsia"/>
          <w:b/>
          <w:lang w:eastAsia="zh-TW"/>
        </w:rPr>
        <w:t>現行</w:t>
      </w:r>
      <w:r>
        <w:rPr>
          <w:rFonts w:hint="eastAsia"/>
          <w:b/>
          <w:lang w:eastAsia="zh-TW"/>
        </w:rPr>
        <w:t>相關規範</w:t>
      </w:r>
      <w:r w:rsidRPr="00E13009">
        <w:rPr>
          <w:rFonts w:hint="eastAsia"/>
          <w:b/>
          <w:lang w:eastAsia="zh-TW"/>
        </w:rPr>
        <w:t>存有相當差異</w:t>
      </w:r>
    </w:p>
    <w:p w:rsidR="00EE4EF5" w:rsidRDefault="00EE4EF5" w:rsidP="00EE4EF5">
      <w:pPr>
        <w:pStyle w:val="22"/>
        <w:ind w:left="850" w:firstLine="566"/>
        <w:rPr>
          <w:lang w:eastAsia="zh-TW"/>
        </w:rPr>
      </w:pPr>
      <w:r w:rsidRPr="00574DCF">
        <w:rPr>
          <w:rFonts w:hint="eastAsia"/>
        </w:rPr>
        <w:t>國際會計準則理事會</w:t>
      </w:r>
      <w:r w:rsidRPr="00574DCF">
        <w:rPr>
          <w:rFonts w:hint="eastAsia"/>
          <w:lang w:eastAsia="zh-TW"/>
        </w:rPr>
        <w:t>於</w:t>
      </w:r>
      <w:r w:rsidRPr="00574DCF">
        <w:rPr>
          <w:rFonts w:hint="eastAsia"/>
        </w:rPr>
        <w:t>10</w:t>
      </w:r>
      <w:r w:rsidRPr="00574DCF">
        <w:rPr>
          <w:rFonts w:hint="eastAsia"/>
          <w:lang w:eastAsia="zh-TW"/>
        </w:rPr>
        <w:t>9</w:t>
      </w:r>
      <w:r w:rsidRPr="00574DCF">
        <w:rPr>
          <w:rFonts w:hint="eastAsia"/>
        </w:rPr>
        <w:t>年</w:t>
      </w:r>
      <w:r w:rsidRPr="00574DCF">
        <w:rPr>
          <w:rFonts w:hint="eastAsia"/>
          <w:lang w:eastAsia="zh-TW"/>
        </w:rPr>
        <w:t>6</w:t>
      </w:r>
      <w:r w:rsidRPr="00574DCF">
        <w:rPr>
          <w:rFonts w:hint="eastAsia"/>
        </w:rPr>
        <w:t>月</w:t>
      </w:r>
      <w:r w:rsidRPr="00574DCF">
        <w:rPr>
          <w:rFonts w:hint="eastAsia"/>
          <w:lang w:eastAsia="zh-TW"/>
        </w:rPr>
        <w:t>發布</w:t>
      </w:r>
      <w:r w:rsidRPr="00574DCF">
        <w:rPr>
          <w:rFonts w:hint="eastAsia"/>
        </w:rPr>
        <w:t>國際財務報導準則第17號公報</w:t>
      </w:r>
      <w:r w:rsidRPr="00574DCF">
        <w:rPr>
          <w:rFonts w:hint="eastAsia"/>
          <w:lang w:eastAsia="zh-TW"/>
        </w:rPr>
        <w:t>(</w:t>
      </w:r>
      <w:r w:rsidRPr="00574DCF">
        <w:rPr>
          <w:rFonts w:hint="eastAsia"/>
        </w:rPr>
        <w:t>IFRS 17</w:t>
      </w:r>
      <w:r w:rsidRPr="00574DCF">
        <w:rPr>
          <w:rFonts w:hint="eastAsia"/>
          <w:lang w:eastAsia="zh-TW"/>
        </w:rPr>
        <w:t>)正式準則</w:t>
      </w:r>
      <w:r>
        <w:rPr>
          <w:rFonts w:hint="eastAsia"/>
          <w:lang w:eastAsia="zh-TW"/>
        </w:rPr>
        <w:t>且</w:t>
      </w:r>
      <w:r w:rsidRPr="00574DCF">
        <w:rPr>
          <w:rFonts w:hint="eastAsia"/>
          <w:lang w:eastAsia="zh-TW"/>
        </w:rPr>
        <w:t>訂於112年生效，</w:t>
      </w:r>
      <w:r w:rsidRPr="00574DCF">
        <w:rPr>
          <w:rFonts w:hint="eastAsia"/>
        </w:rPr>
        <w:t>據金管會1</w:t>
      </w:r>
      <w:r w:rsidRPr="00EA02D3">
        <w:rPr>
          <w:rFonts w:hint="eastAsia"/>
        </w:rPr>
        <w:t>0</w:t>
      </w:r>
      <w:r w:rsidRPr="00574DCF">
        <w:rPr>
          <w:rFonts w:hint="eastAsia"/>
          <w:lang w:eastAsia="zh-TW"/>
        </w:rPr>
        <w:t>9</w:t>
      </w:r>
      <w:r w:rsidRPr="00574DCF">
        <w:rPr>
          <w:rFonts w:hint="eastAsia"/>
        </w:rPr>
        <w:t>年</w:t>
      </w:r>
      <w:r w:rsidRPr="00574DCF">
        <w:rPr>
          <w:rFonts w:hint="eastAsia"/>
          <w:lang w:eastAsia="zh-TW"/>
        </w:rPr>
        <w:t>9</w:t>
      </w:r>
      <w:r w:rsidRPr="00574DCF">
        <w:rPr>
          <w:rFonts w:hint="eastAsia"/>
        </w:rPr>
        <w:t>月</w:t>
      </w:r>
      <w:r w:rsidRPr="00574DCF">
        <w:rPr>
          <w:rFonts w:hint="eastAsia"/>
          <w:lang w:eastAsia="zh-TW"/>
        </w:rPr>
        <w:t>30</w:t>
      </w:r>
      <w:r w:rsidRPr="00574DCF">
        <w:rPr>
          <w:rFonts w:hint="eastAsia"/>
        </w:rPr>
        <w:t>日新聞稿，我國</w:t>
      </w:r>
      <w:r>
        <w:rPr>
          <w:rFonts w:hint="eastAsia"/>
          <w:lang w:eastAsia="zh-TW"/>
        </w:rPr>
        <w:t>係</w:t>
      </w:r>
      <w:r w:rsidRPr="00574DCF">
        <w:rPr>
          <w:rFonts w:hint="eastAsia"/>
          <w:lang w:eastAsia="zh-TW"/>
        </w:rPr>
        <w:t>以國際生效</w:t>
      </w:r>
      <w:r>
        <w:rPr>
          <w:rFonts w:hint="eastAsia"/>
          <w:lang w:eastAsia="zh-TW"/>
        </w:rPr>
        <w:t>後加3年</w:t>
      </w:r>
      <w:r w:rsidRPr="00574DCF">
        <w:rPr>
          <w:rFonts w:hint="eastAsia"/>
          <w:lang w:eastAsia="zh-TW"/>
        </w:rPr>
        <w:t>(即1</w:t>
      </w:r>
      <w:r w:rsidRPr="00574DCF">
        <w:rPr>
          <w:rFonts w:hint="eastAsia"/>
        </w:rPr>
        <w:t>15年</w:t>
      </w:r>
      <w:r w:rsidRPr="00574DCF">
        <w:rPr>
          <w:rFonts w:hint="eastAsia"/>
          <w:lang w:eastAsia="zh-TW"/>
        </w:rPr>
        <w:t>)</w:t>
      </w:r>
      <w:r>
        <w:rPr>
          <w:rFonts w:hint="eastAsia"/>
          <w:lang w:eastAsia="zh-TW"/>
        </w:rPr>
        <w:t>實施</w:t>
      </w:r>
      <w:r w:rsidR="000D4989">
        <w:rPr>
          <w:rFonts w:hint="eastAsia"/>
          <w:lang w:eastAsia="zh-TW"/>
        </w:rPr>
        <w:t>。</w:t>
      </w:r>
      <w:r>
        <w:rPr>
          <w:rFonts w:hint="eastAsia"/>
          <w:lang w:eastAsia="zh-TW"/>
        </w:rPr>
        <w:t>而該號公報主要</w:t>
      </w:r>
      <w:r w:rsidRPr="00261896">
        <w:rPr>
          <w:rFonts w:hint="eastAsia"/>
        </w:rPr>
        <w:t>係規範保險合約之認列</w:t>
      </w:r>
      <w:r>
        <w:rPr>
          <w:rFonts w:hint="eastAsia"/>
          <w:lang w:eastAsia="zh-TW"/>
        </w:rPr>
        <w:t>、</w:t>
      </w:r>
      <w:r w:rsidRPr="00261896">
        <w:rPr>
          <w:rFonts w:hint="eastAsia"/>
        </w:rPr>
        <w:t>衡量</w:t>
      </w:r>
      <w:r>
        <w:rPr>
          <w:rFonts w:hint="eastAsia"/>
          <w:lang w:eastAsia="zh-TW"/>
        </w:rPr>
        <w:t>、</w:t>
      </w:r>
      <w:r w:rsidRPr="00261896">
        <w:rPr>
          <w:rFonts w:hint="eastAsia"/>
        </w:rPr>
        <w:t>表達</w:t>
      </w:r>
      <w:r>
        <w:rPr>
          <w:rFonts w:hint="eastAsia"/>
        </w:rPr>
        <w:t>與揭露</w:t>
      </w:r>
      <w:r w:rsidRPr="00261896">
        <w:rPr>
          <w:rFonts w:hint="eastAsia"/>
        </w:rPr>
        <w:t>，</w:t>
      </w:r>
      <w:r>
        <w:rPr>
          <w:rFonts w:hint="eastAsia"/>
        </w:rPr>
        <w:t>其</w:t>
      </w:r>
      <w:r>
        <w:rPr>
          <w:rFonts w:hint="eastAsia"/>
          <w:lang w:eastAsia="zh-TW"/>
        </w:rPr>
        <w:t>對保險收入、保險合約負債等項目之衡量與現行作法存有相當差異</w:t>
      </w:r>
      <w:r>
        <w:rPr>
          <w:rStyle w:val="af7"/>
          <w:lang w:eastAsia="zh-TW"/>
        </w:rPr>
        <w:footnoteReference w:id="23"/>
      </w:r>
      <w:r>
        <w:rPr>
          <w:rFonts w:hint="eastAsia"/>
          <w:lang w:eastAsia="zh-TW"/>
        </w:rPr>
        <w:t>；</w:t>
      </w:r>
      <w:r>
        <w:rPr>
          <w:rFonts w:hint="eastAsia"/>
        </w:rPr>
        <w:t>此外，</w:t>
      </w:r>
      <w:r w:rsidRPr="00016FEF">
        <w:rPr>
          <w:rFonts w:hint="eastAsia"/>
        </w:rPr>
        <w:t>對</w:t>
      </w:r>
      <w:r>
        <w:rPr>
          <w:rFonts w:hint="eastAsia"/>
          <w:lang w:eastAsia="zh-TW"/>
        </w:rPr>
        <w:t>保</w:t>
      </w:r>
      <w:r w:rsidRPr="00016FEF">
        <w:rPr>
          <w:rFonts w:hint="eastAsia"/>
        </w:rPr>
        <w:t>險業</w:t>
      </w:r>
      <w:r>
        <w:rPr>
          <w:rFonts w:hint="eastAsia"/>
          <w:lang w:eastAsia="zh-TW"/>
        </w:rPr>
        <w:t>者</w:t>
      </w:r>
      <w:r w:rsidRPr="00016FEF">
        <w:rPr>
          <w:rFonts w:hint="eastAsia"/>
        </w:rPr>
        <w:t>而言，保險合約負債之衡量</w:t>
      </w:r>
      <w:r>
        <w:rPr>
          <w:rFonts w:hint="eastAsia"/>
          <w:lang w:eastAsia="zh-TW"/>
        </w:rPr>
        <w:t>亦</w:t>
      </w:r>
      <w:r w:rsidRPr="00016FEF">
        <w:rPr>
          <w:rFonts w:hint="eastAsia"/>
        </w:rPr>
        <w:t>需運用大量經驗統計資料並於資訊系統保留各期數據等</w:t>
      </w:r>
      <w:r w:rsidRPr="0042047A">
        <w:rPr>
          <w:rFonts w:hint="eastAsia"/>
          <w:lang w:eastAsia="zh-TW"/>
        </w:rPr>
        <w:t>，將大幅提高對精算資訊系統之依賴</w:t>
      </w:r>
      <w:r w:rsidRPr="00016FEF">
        <w:rPr>
          <w:rFonts w:hint="eastAsia"/>
        </w:rPr>
        <w:t>，相關經驗統計資料亦需時間累積</w:t>
      </w:r>
      <w:r w:rsidR="004B5BC0">
        <w:rPr>
          <w:rFonts w:hint="eastAsia"/>
          <w:lang w:eastAsia="zh-TW"/>
        </w:rPr>
        <w:t>。</w:t>
      </w:r>
      <w:r w:rsidRPr="00261896">
        <w:rPr>
          <w:rFonts w:hint="eastAsia"/>
        </w:rPr>
        <w:t>觀諸</w:t>
      </w:r>
      <w:r w:rsidRPr="00016FEF">
        <w:rPr>
          <w:rFonts w:hint="eastAsia"/>
        </w:rPr>
        <w:t>產、壽險業</w:t>
      </w:r>
      <w:r>
        <w:rPr>
          <w:rFonts w:hint="eastAsia"/>
          <w:lang w:eastAsia="zh-TW"/>
        </w:rPr>
        <w:t>於109年至114年6月底間帳上所列</w:t>
      </w:r>
      <w:r>
        <w:rPr>
          <w:rFonts w:hint="eastAsia"/>
        </w:rPr>
        <w:t>保險負債</w:t>
      </w:r>
      <w:r w:rsidRPr="00261896">
        <w:rPr>
          <w:rFonts w:hint="eastAsia"/>
        </w:rPr>
        <w:t>，</w:t>
      </w:r>
      <w:r>
        <w:rPr>
          <w:rFonts w:hint="eastAsia"/>
          <w:lang w:eastAsia="zh-TW"/>
        </w:rPr>
        <w:t>皆概呈增加</w:t>
      </w:r>
      <w:r w:rsidRPr="00475714">
        <w:rPr>
          <w:rFonts w:hint="eastAsia"/>
        </w:rPr>
        <w:t>，</w:t>
      </w:r>
      <w:r>
        <w:rPr>
          <w:rFonts w:hint="eastAsia"/>
          <w:lang w:eastAsia="zh-TW"/>
        </w:rPr>
        <w:t>迄</w:t>
      </w:r>
      <w:r w:rsidRPr="00475714">
        <w:rPr>
          <w:rFonts w:hint="eastAsia"/>
        </w:rPr>
        <w:t>1</w:t>
      </w:r>
      <w:r w:rsidRPr="00475714">
        <w:rPr>
          <w:rFonts w:hint="eastAsia"/>
          <w:lang w:eastAsia="zh-TW"/>
        </w:rPr>
        <w:t>1</w:t>
      </w:r>
      <w:r>
        <w:rPr>
          <w:rFonts w:hint="eastAsia"/>
          <w:lang w:eastAsia="zh-TW"/>
        </w:rPr>
        <w:t>4</w:t>
      </w:r>
      <w:r w:rsidRPr="00475714">
        <w:rPr>
          <w:rFonts w:hint="eastAsia"/>
        </w:rPr>
        <w:t>年</w:t>
      </w:r>
      <w:r>
        <w:rPr>
          <w:rFonts w:hint="eastAsia"/>
          <w:lang w:eastAsia="zh-TW"/>
        </w:rPr>
        <w:t>6</w:t>
      </w:r>
      <w:r w:rsidRPr="00475714">
        <w:rPr>
          <w:rFonts w:hint="eastAsia"/>
        </w:rPr>
        <w:t>月底</w:t>
      </w:r>
      <w:r w:rsidRPr="00475714">
        <w:rPr>
          <w:rFonts w:hint="eastAsia"/>
          <w:lang w:eastAsia="zh-TW"/>
        </w:rPr>
        <w:t>，保險業</w:t>
      </w:r>
      <w:r w:rsidRPr="00475714">
        <w:rPr>
          <w:rFonts w:hint="eastAsia"/>
        </w:rPr>
        <w:t>保險負債總計</w:t>
      </w:r>
      <w:r>
        <w:rPr>
          <w:rFonts w:hint="eastAsia"/>
          <w:lang w:eastAsia="zh-TW"/>
        </w:rPr>
        <w:t>達</w:t>
      </w:r>
      <w:r w:rsidRPr="008A51B8">
        <w:rPr>
          <w:rFonts w:hint="eastAsia"/>
          <w:lang w:eastAsia="zh-TW"/>
        </w:rPr>
        <w:t>29</w:t>
      </w:r>
      <w:r w:rsidRPr="008A51B8">
        <w:rPr>
          <w:rFonts w:hint="eastAsia"/>
        </w:rPr>
        <w:t>兆</w:t>
      </w:r>
      <w:r w:rsidRPr="008A51B8">
        <w:rPr>
          <w:rFonts w:hint="eastAsia"/>
          <w:lang w:eastAsia="zh-TW"/>
        </w:rPr>
        <w:t>3</w:t>
      </w:r>
      <w:r w:rsidRPr="008A51B8">
        <w:t>,</w:t>
      </w:r>
      <w:r w:rsidRPr="008A51B8">
        <w:rPr>
          <w:rFonts w:hint="eastAsia"/>
          <w:lang w:eastAsia="zh-TW"/>
        </w:rPr>
        <w:t>524.01</w:t>
      </w:r>
      <w:r w:rsidRPr="008A51B8">
        <w:rPr>
          <w:rFonts w:hint="eastAsia"/>
        </w:rPr>
        <w:t>億</w:t>
      </w:r>
      <w:r w:rsidRPr="008A51B8">
        <w:rPr>
          <w:rFonts w:hint="eastAsia"/>
          <w:lang w:eastAsia="zh-TW"/>
        </w:rPr>
        <w:t>元</w:t>
      </w:r>
      <w:r w:rsidRPr="008A51B8">
        <w:rPr>
          <w:rFonts w:hint="eastAsia"/>
        </w:rPr>
        <w:t>(詳表1)，金額</w:t>
      </w:r>
      <w:r w:rsidRPr="008A51B8">
        <w:rPr>
          <w:rFonts w:hint="eastAsia"/>
          <w:lang w:eastAsia="zh-TW"/>
        </w:rPr>
        <w:t>甚</w:t>
      </w:r>
      <w:r w:rsidRPr="008A51B8">
        <w:rPr>
          <w:rFonts w:hint="eastAsia"/>
        </w:rPr>
        <w:t>鉅。</w:t>
      </w:r>
    </w:p>
    <w:p w:rsidR="00A12EA8" w:rsidRPr="008A51B8" w:rsidRDefault="00A12EA8" w:rsidP="00EE4EF5">
      <w:pPr>
        <w:pStyle w:val="22"/>
        <w:ind w:left="850" w:firstLine="566"/>
        <w:rPr>
          <w:rFonts w:hint="eastAsia"/>
          <w:lang w:eastAsia="zh-TW"/>
        </w:rPr>
      </w:pPr>
    </w:p>
    <w:p w:rsidR="00EE4EF5" w:rsidRPr="00465F5B" w:rsidRDefault="00EE4EF5" w:rsidP="00EE4EF5">
      <w:pPr>
        <w:pStyle w:val="22"/>
        <w:ind w:leftChars="105" w:left="297" w:rightChars="-100" w:right="-283" w:firstLineChars="0"/>
        <w:rPr>
          <w:b/>
        </w:rPr>
      </w:pPr>
      <w:r w:rsidRPr="00465F5B">
        <w:rPr>
          <w:rFonts w:hint="eastAsia"/>
          <w:b/>
          <w:kern w:val="16"/>
        </w:rPr>
        <w:t xml:space="preserve">表1　</w:t>
      </w:r>
      <w:r w:rsidRPr="00F33097">
        <w:rPr>
          <w:rFonts w:hint="eastAsia"/>
          <w:b/>
        </w:rPr>
        <w:t>保險業近年度保險負債一覽表</w:t>
      </w:r>
      <w:r w:rsidRPr="00465F5B">
        <w:rPr>
          <w:rFonts w:hint="eastAsia"/>
          <w:b/>
        </w:rPr>
        <w:t xml:space="preserve">         </w:t>
      </w:r>
      <w:r>
        <w:rPr>
          <w:b/>
        </w:rPr>
        <w:t xml:space="preserve"> </w:t>
      </w:r>
      <w:r w:rsidRPr="00475714">
        <w:rPr>
          <w:rFonts w:hint="eastAsia"/>
          <w:sz w:val="24"/>
          <w:szCs w:val="24"/>
        </w:rPr>
        <w:t>單位：新臺幣百萬元</w:t>
      </w:r>
    </w:p>
    <w:tbl>
      <w:tblPr>
        <w:tblW w:w="7939"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984"/>
        <w:gridCol w:w="1985"/>
        <w:gridCol w:w="1985"/>
      </w:tblGrid>
      <w:tr w:rsidR="00EE4EF5" w:rsidRPr="00F8715B" w:rsidTr="0037284C">
        <w:trPr>
          <w:trHeight w:val="255"/>
          <w:tblHeader/>
        </w:trPr>
        <w:tc>
          <w:tcPr>
            <w:tcW w:w="1985" w:type="dxa"/>
            <w:shd w:val="clear" w:color="auto" w:fill="auto"/>
            <w:vAlign w:val="center"/>
            <w:hideMark/>
          </w:tcPr>
          <w:p w:rsidR="00EE4EF5" w:rsidRPr="00F8715B" w:rsidRDefault="00EE4EF5" w:rsidP="0037284C">
            <w:pPr>
              <w:pStyle w:val="142"/>
              <w:jc w:val="center"/>
              <w:rPr>
                <w:b/>
                <w:bCs/>
              </w:rPr>
            </w:pPr>
            <w:r w:rsidRPr="00F8715B">
              <w:rPr>
                <w:rFonts w:hint="eastAsia"/>
                <w:b/>
                <w:bCs/>
              </w:rPr>
              <w:t>時點</w:t>
            </w:r>
          </w:p>
        </w:tc>
        <w:tc>
          <w:tcPr>
            <w:tcW w:w="1984" w:type="dxa"/>
            <w:shd w:val="clear" w:color="auto" w:fill="auto"/>
            <w:vAlign w:val="center"/>
          </w:tcPr>
          <w:p w:rsidR="00EE4EF5" w:rsidRPr="00F8715B" w:rsidRDefault="00EE4EF5" w:rsidP="0037284C">
            <w:pPr>
              <w:pStyle w:val="142"/>
              <w:jc w:val="center"/>
              <w:rPr>
                <w:b/>
                <w:bCs/>
              </w:rPr>
            </w:pPr>
            <w:r w:rsidRPr="00F8715B">
              <w:rPr>
                <w:rFonts w:hint="eastAsia"/>
                <w:b/>
                <w:bCs/>
              </w:rPr>
              <w:t>壽險業</w:t>
            </w:r>
          </w:p>
        </w:tc>
        <w:tc>
          <w:tcPr>
            <w:tcW w:w="1985" w:type="dxa"/>
            <w:shd w:val="clear" w:color="auto" w:fill="auto"/>
            <w:vAlign w:val="center"/>
            <w:hideMark/>
          </w:tcPr>
          <w:p w:rsidR="00EE4EF5" w:rsidRPr="00F8715B" w:rsidRDefault="00EE4EF5" w:rsidP="0037284C">
            <w:pPr>
              <w:pStyle w:val="142"/>
              <w:jc w:val="center"/>
              <w:rPr>
                <w:b/>
                <w:bCs/>
              </w:rPr>
            </w:pPr>
            <w:r w:rsidRPr="00F8715B">
              <w:rPr>
                <w:rFonts w:hint="eastAsia"/>
                <w:b/>
                <w:bCs/>
              </w:rPr>
              <w:t>產險業</w:t>
            </w:r>
          </w:p>
        </w:tc>
        <w:tc>
          <w:tcPr>
            <w:tcW w:w="1985" w:type="dxa"/>
          </w:tcPr>
          <w:p w:rsidR="00EE4EF5" w:rsidRPr="00F8715B" w:rsidRDefault="00EE4EF5" w:rsidP="0037284C">
            <w:pPr>
              <w:pStyle w:val="142"/>
              <w:jc w:val="center"/>
              <w:rPr>
                <w:b/>
                <w:bCs/>
              </w:rPr>
            </w:pPr>
            <w:r w:rsidRPr="00F8715B">
              <w:rPr>
                <w:rFonts w:hint="eastAsia"/>
                <w:b/>
                <w:bCs/>
              </w:rPr>
              <w:t>總計</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109年底</w:t>
            </w:r>
          </w:p>
        </w:tc>
        <w:tc>
          <w:tcPr>
            <w:tcW w:w="1984" w:type="dxa"/>
            <w:shd w:val="clear" w:color="auto" w:fill="auto"/>
            <w:vAlign w:val="center"/>
          </w:tcPr>
          <w:p w:rsidR="00EE4EF5" w:rsidRPr="00F8715B" w:rsidRDefault="00EE4EF5" w:rsidP="0037284C">
            <w:pPr>
              <w:pStyle w:val="142"/>
              <w:jc w:val="right"/>
            </w:pPr>
            <w:r w:rsidRPr="00F8715B">
              <w:rPr>
                <w:rFonts w:hint="eastAsia"/>
              </w:rPr>
              <w:t>25,976,448</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223,603</w:t>
            </w:r>
          </w:p>
        </w:tc>
        <w:tc>
          <w:tcPr>
            <w:tcW w:w="1985" w:type="dxa"/>
            <w:vAlign w:val="center"/>
          </w:tcPr>
          <w:p w:rsidR="00EE4EF5" w:rsidRPr="00F8715B" w:rsidRDefault="00EE4EF5" w:rsidP="0037284C">
            <w:pPr>
              <w:pStyle w:val="142"/>
              <w:jc w:val="right"/>
            </w:pPr>
            <w:r w:rsidRPr="00F8715B">
              <w:t>26,200,051</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t>110</w:t>
            </w:r>
            <w:r w:rsidRPr="00F8715B">
              <w:rPr>
                <w:rFonts w:hint="eastAsia"/>
              </w:rPr>
              <w:t>年底</w:t>
            </w:r>
          </w:p>
        </w:tc>
        <w:tc>
          <w:tcPr>
            <w:tcW w:w="1984" w:type="dxa"/>
            <w:shd w:val="clear" w:color="auto" w:fill="auto"/>
            <w:vAlign w:val="center"/>
          </w:tcPr>
          <w:p w:rsidR="00EE4EF5" w:rsidRPr="00F8715B" w:rsidRDefault="00EE4EF5" w:rsidP="0037284C">
            <w:pPr>
              <w:pStyle w:val="142"/>
              <w:jc w:val="right"/>
              <w:rPr>
                <w:rFonts w:hint="eastAsia"/>
                <w:lang w:eastAsia="zh-TW"/>
              </w:rPr>
            </w:pPr>
            <w:r w:rsidRPr="00F8715B">
              <w:rPr>
                <w:rFonts w:hint="eastAsia"/>
              </w:rPr>
              <w:t>27</w:t>
            </w:r>
            <w:r w:rsidRPr="00F8715B">
              <w:t>,</w:t>
            </w:r>
            <w:r w:rsidR="00274464">
              <w:rPr>
                <w:rFonts w:hint="eastAsia"/>
                <w:lang w:eastAsia="zh-TW"/>
              </w:rPr>
              <w:t>183</w:t>
            </w:r>
            <w:r w:rsidRPr="00F8715B">
              <w:t>,</w:t>
            </w:r>
            <w:r w:rsidR="00274464">
              <w:rPr>
                <w:rFonts w:hint="eastAsia"/>
                <w:lang w:eastAsia="zh-TW"/>
              </w:rPr>
              <w:t>472</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w:t>
            </w:r>
            <w:r w:rsidRPr="00F8715B">
              <w:t>43,068</w:t>
            </w:r>
          </w:p>
        </w:tc>
        <w:tc>
          <w:tcPr>
            <w:tcW w:w="1985" w:type="dxa"/>
            <w:vAlign w:val="center"/>
          </w:tcPr>
          <w:p w:rsidR="00EE4EF5" w:rsidRPr="00F8715B" w:rsidRDefault="00EE4EF5" w:rsidP="0037284C">
            <w:pPr>
              <w:pStyle w:val="142"/>
              <w:jc w:val="right"/>
              <w:rPr>
                <w:rFonts w:hint="eastAsia"/>
                <w:lang w:eastAsia="zh-TW"/>
              </w:rPr>
            </w:pPr>
            <w:r w:rsidRPr="00F8715B">
              <w:t>27,4</w:t>
            </w:r>
            <w:r w:rsidR="00274464">
              <w:rPr>
                <w:rFonts w:hint="eastAsia"/>
                <w:lang w:eastAsia="zh-TW"/>
              </w:rPr>
              <w:t>26</w:t>
            </w:r>
            <w:r w:rsidRPr="00F8715B">
              <w:t>,</w:t>
            </w:r>
            <w:r w:rsidR="00274464">
              <w:rPr>
                <w:rFonts w:hint="eastAsia"/>
                <w:lang w:eastAsia="zh-TW"/>
              </w:rPr>
              <w:t>540</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111年底</w:t>
            </w:r>
          </w:p>
        </w:tc>
        <w:tc>
          <w:tcPr>
            <w:tcW w:w="1984" w:type="dxa"/>
            <w:shd w:val="clear" w:color="auto" w:fill="auto"/>
            <w:vAlign w:val="center"/>
          </w:tcPr>
          <w:p w:rsidR="00EE4EF5" w:rsidRPr="00F8715B" w:rsidRDefault="00EE4EF5" w:rsidP="0037284C">
            <w:pPr>
              <w:pStyle w:val="142"/>
              <w:jc w:val="right"/>
            </w:pPr>
            <w:r w:rsidRPr="00F8715B">
              <w:rPr>
                <w:rFonts w:hint="eastAsia"/>
              </w:rPr>
              <w:t>2</w:t>
            </w:r>
            <w:r w:rsidRPr="00F8715B">
              <w:t>8,436,720</w:t>
            </w:r>
          </w:p>
        </w:tc>
        <w:tc>
          <w:tcPr>
            <w:tcW w:w="1985" w:type="dxa"/>
            <w:shd w:val="clear" w:color="auto" w:fill="auto"/>
            <w:noWrap/>
            <w:vAlign w:val="bottom"/>
          </w:tcPr>
          <w:p w:rsidR="00EE4EF5" w:rsidRPr="00F8715B" w:rsidRDefault="00EE4EF5" w:rsidP="0037284C">
            <w:pPr>
              <w:pStyle w:val="142"/>
              <w:jc w:val="right"/>
            </w:pPr>
            <w:r w:rsidRPr="00F8715B">
              <w:rPr>
                <w:rFonts w:hint="eastAsia"/>
              </w:rPr>
              <w:t>320,</w:t>
            </w:r>
            <w:r w:rsidRPr="00F8715B">
              <w:t>592</w:t>
            </w:r>
          </w:p>
        </w:tc>
        <w:tc>
          <w:tcPr>
            <w:tcW w:w="1985" w:type="dxa"/>
            <w:vAlign w:val="center"/>
          </w:tcPr>
          <w:p w:rsidR="00EE4EF5" w:rsidRPr="00F8715B" w:rsidRDefault="00EE4EF5" w:rsidP="0037284C">
            <w:pPr>
              <w:pStyle w:val="142"/>
              <w:jc w:val="right"/>
            </w:pPr>
            <w:r w:rsidRPr="00F8715B">
              <w:t>28,757,312</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112年底</w:t>
            </w:r>
          </w:p>
        </w:tc>
        <w:tc>
          <w:tcPr>
            <w:tcW w:w="1984" w:type="dxa"/>
            <w:shd w:val="clear" w:color="auto" w:fill="auto"/>
            <w:vAlign w:val="center"/>
          </w:tcPr>
          <w:p w:rsidR="00EE4EF5" w:rsidRPr="00F8715B" w:rsidRDefault="00EE4EF5" w:rsidP="0037284C">
            <w:pPr>
              <w:pStyle w:val="142"/>
              <w:jc w:val="right"/>
            </w:pPr>
            <w:r w:rsidRPr="00F8715B">
              <w:rPr>
                <w:rFonts w:hint="eastAsia"/>
              </w:rPr>
              <w:t>28</w:t>
            </w:r>
            <w:r w:rsidRPr="00F8715B">
              <w:t>,</w:t>
            </w:r>
            <w:r w:rsidRPr="00F8715B">
              <w:rPr>
                <w:rFonts w:hint="eastAsia"/>
              </w:rPr>
              <w:t>860</w:t>
            </w:r>
            <w:r w:rsidRPr="00F8715B">
              <w:t>,</w:t>
            </w:r>
            <w:r w:rsidRPr="00F8715B">
              <w:rPr>
                <w:rFonts w:hint="eastAsia"/>
              </w:rPr>
              <w:t>499</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w:t>
            </w:r>
            <w:r w:rsidRPr="00F8715B">
              <w:t>69</w:t>
            </w:r>
            <w:r w:rsidRPr="00F8715B">
              <w:rPr>
                <w:rFonts w:hint="eastAsia"/>
              </w:rPr>
              <w:t>,</w:t>
            </w:r>
            <w:r w:rsidRPr="00F8715B">
              <w:t>133</w:t>
            </w:r>
          </w:p>
        </w:tc>
        <w:tc>
          <w:tcPr>
            <w:tcW w:w="1985" w:type="dxa"/>
            <w:vAlign w:val="center"/>
          </w:tcPr>
          <w:p w:rsidR="00EE4EF5" w:rsidRPr="00F8715B" w:rsidRDefault="00EE4EF5" w:rsidP="0037284C">
            <w:pPr>
              <w:pStyle w:val="142"/>
              <w:jc w:val="right"/>
            </w:pPr>
            <w:r w:rsidRPr="00F8715B">
              <w:t>29,129,632</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113年底</w:t>
            </w:r>
          </w:p>
        </w:tc>
        <w:tc>
          <w:tcPr>
            <w:tcW w:w="1984" w:type="dxa"/>
            <w:shd w:val="clear" w:color="auto" w:fill="auto"/>
            <w:vAlign w:val="center"/>
          </w:tcPr>
          <w:p w:rsidR="00EE4EF5" w:rsidRPr="00F8715B" w:rsidRDefault="00EE4EF5" w:rsidP="0037284C">
            <w:pPr>
              <w:pStyle w:val="142"/>
              <w:jc w:val="right"/>
              <w:rPr>
                <w:rFonts w:hint="eastAsia"/>
                <w:lang w:eastAsia="zh-TW"/>
              </w:rPr>
            </w:pPr>
            <w:r>
              <w:rPr>
                <w:rFonts w:hint="eastAsia"/>
                <w:lang w:eastAsia="zh-TW"/>
              </w:rPr>
              <w:t>29,645,519</w:t>
            </w:r>
          </w:p>
        </w:tc>
        <w:tc>
          <w:tcPr>
            <w:tcW w:w="1985" w:type="dxa"/>
            <w:shd w:val="clear" w:color="auto" w:fill="auto"/>
            <w:noWrap/>
            <w:vAlign w:val="bottom"/>
          </w:tcPr>
          <w:p w:rsidR="00EE4EF5" w:rsidRPr="00F8715B" w:rsidRDefault="00EE4EF5" w:rsidP="0037284C">
            <w:pPr>
              <w:pStyle w:val="142"/>
              <w:jc w:val="right"/>
              <w:rPr>
                <w:rFonts w:hint="eastAsia"/>
                <w:lang w:eastAsia="zh-TW"/>
              </w:rPr>
            </w:pPr>
            <w:r>
              <w:rPr>
                <w:rFonts w:hint="eastAsia"/>
                <w:lang w:eastAsia="zh-TW"/>
              </w:rPr>
              <w:t>314,547</w:t>
            </w:r>
          </w:p>
        </w:tc>
        <w:tc>
          <w:tcPr>
            <w:tcW w:w="1985" w:type="dxa"/>
            <w:vAlign w:val="center"/>
          </w:tcPr>
          <w:p w:rsidR="00EE4EF5" w:rsidRPr="00F8715B" w:rsidRDefault="00EE4EF5" w:rsidP="0037284C">
            <w:pPr>
              <w:pStyle w:val="142"/>
              <w:jc w:val="right"/>
              <w:rPr>
                <w:rFonts w:hint="eastAsia"/>
                <w:lang w:eastAsia="zh-TW"/>
              </w:rPr>
            </w:pPr>
            <w:r>
              <w:rPr>
                <w:rFonts w:hint="eastAsia"/>
                <w:lang w:eastAsia="zh-TW"/>
              </w:rPr>
              <w:t>29,960,066</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114年6月底</w:t>
            </w:r>
          </w:p>
        </w:tc>
        <w:tc>
          <w:tcPr>
            <w:tcW w:w="1984" w:type="dxa"/>
            <w:shd w:val="clear" w:color="auto" w:fill="auto"/>
            <w:vAlign w:val="center"/>
          </w:tcPr>
          <w:p w:rsidR="00EE4EF5" w:rsidRPr="00F8715B" w:rsidRDefault="00EE4EF5" w:rsidP="0037284C">
            <w:pPr>
              <w:pStyle w:val="142"/>
              <w:jc w:val="right"/>
              <w:rPr>
                <w:rFonts w:hint="eastAsia"/>
                <w:lang w:eastAsia="zh-TW"/>
              </w:rPr>
            </w:pPr>
            <w:r>
              <w:rPr>
                <w:rFonts w:hint="eastAsia"/>
                <w:lang w:eastAsia="zh-TW"/>
              </w:rPr>
              <w:t>29,006,557</w:t>
            </w:r>
          </w:p>
        </w:tc>
        <w:tc>
          <w:tcPr>
            <w:tcW w:w="1985" w:type="dxa"/>
            <w:shd w:val="clear" w:color="auto" w:fill="auto"/>
            <w:noWrap/>
            <w:vAlign w:val="bottom"/>
          </w:tcPr>
          <w:p w:rsidR="00EE4EF5" w:rsidRPr="00F8715B" w:rsidRDefault="00EE4EF5" w:rsidP="0037284C">
            <w:pPr>
              <w:pStyle w:val="142"/>
              <w:jc w:val="right"/>
              <w:rPr>
                <w:rFonts w:hint="eastAsia"/>
                <w:lang w:eastAsia="zh-TW"/>
              </w:rPr>
            </w:pPr>
            <w:r>
              <w:rPr>
                <w:rFonts w:hint="eastAsia"/>
                <w:lang w:eastAsia="zh-TW"/>
              </w:rPr>
              <w:t>345,844</w:t>
            </w:r>
          </w:p>
        </w:tc>
        <w:tc>
          <w:tcPr>
            <w:tcW w:w="1985" w:type="dxa"/>
            <w:vAlign w:val="center"/>
          </w:tcPr>
          <w:p w:rsidR="00EE4EF5" w:rsidRPr="00F8715B" w:rsidRDefault="00EE4EF5" w:rsidP="0037284C">
            <w:pPr>
              <w:pStyle w:val="142"/>
              <w:jc w:val="right"/>
              <w:rPr>
                <w:rFonts w:hint="eastAsia"/>
                <w:lang w:eastAsia="zh-TW"/>
              </w:rPr>
            </w:pPr>
            <w:r>
              <w:rPr>
                <w:rFonts w:hint="eastAsia"/>
                <w:lang w:eastAsia="zh-TW"/>
              </w:rPr>
              <w:t>29,352,401</w:t>
            </w:r>
          </w:p>
        </w:tc>
      </w:tr>
    </w:tbl>
    <w:p w:rsidR="00EE4EF5" w:rsidRDefault="00EE4EF5" w:rsidP="00EE4EF5">
      <w:pPr>
        <w:pStyle w:val="142"/>
        <w:ind w:left="566" w:firstLineChars="35" w:firstLine="85"/>
        <w:jc w:val="both"/>
        <w:rPr>
          <w:lang w:eastAsia="zh-TW"/>
        </w:rPr>
      </w:pPr>
      <w:r w:rsidRPr="00261896">
        <w:rPr>
          <w:rFonts w:hint="eastAsia"/>
        </w:rPr>
        <w:t>資料來源：</w:t>
      </w:r>
      <w:r>
        <w:rPr>
          <w:rFonts w:hint="eastAsia"/>
          <w:lang w:eastAsia="zh-TW"/>
        </w:rPr>
        <w:t>114年6月</w:t>
      </w:r>
      <w:r w:rsidRPr="00261896">
        <w:rPr>
          <w:rFonts w:hint="eastAsia"/>
          <w:lang w:eastAsia="zh-TW"/>
        </w:rPr>
        <w:t>保險市場重要指標</w:t>
      </w:r>
      <w:r>
        <w:rPr>
          <w:rFonts w:hint="eastAsia"/>
          <w:lang w:eastAsia="zh-TW"/>
        </w:rPr>
        <w:t>，</w:t>
      </w:r>
      <w:r>
        <w:rPr>
          <w:rFonts w:hint="eastAsia"/>
          <w:color w:val="000000"/>
          <w:lang w:eastAsia="zh-TW"/>
        </w:rPr>
        <w:t>本中心彙製</w:t>
      </w:r>
      <w:r w:rsidRPr="00261896">
        <w:rPr>
          <w:rFonts w:hint="eastAsia"/>
          <w:lang w:eastAsia="zh-TW"/>
        </w:rPr>
        <w:t>。</w:t>
      </w:r>
    </w:p>
    <w:p w:rsidR="00EE4EF5" w:rsidRDefault="00EE4EF5" w:rsidP="00EE4EF5">
      <w:pPr>
        <w:pStyle w:val="a4"/>
        <w:ind w:left="849" w:hanging="283"/>
        <w:rPr>
          <w:b/>
        </w:rPr>
      </w:pPr>
      <w:r w:rsidRPr="00DF3C42">
        <w:rPr>
          <w:rFonts w:hint="eastAsia"/>
          <w:b/>
        </w:rPr>
        <w:t>(二)</w:t>
      </w:r>
      <w:r>
        <w:rPr>
          <w:rFonts w:hint="eastAsia"/>
          <w:b/>
          <w:lang w:eastAsia="zh-TW"/>
        </w:rPr>
        <w:t>金管會</w:t>
      </w:r>
      <w:r w:rsidRPr="00333FAF">
        <w:rPr>
          <w:rFonts w:hint="eastAsia"/>
          <w:b/>
        </w:rPr>
        <w:t>已</w:t>
      </w:r>
      <w:r>
        <w:rPr>
          <w:rFonts w:hint="eastAsia"/>
          <w:b/>
          <w:lang w:eastAsia="zh-TW"/>
        </w:rPr>
        <w:t>執行多項措施以</w:t>
      </w:r>
      <w:r>
        <w:rPr>
          <w:rFonts w:hint="eastAsia"/>
          <w:b/>
        </w:rPr>
        <w:t>協助業者導入</w:t>
      </w:r>
      <w:r w:rsidRPr="00333FAF">
        <w:rPr>
          <w:b/>
        </w:rPr>
        <w:t>IFRS 17</w:t>
      </w:r>
      <w:r>
        <w:rPr>
          <w:rFonts w:hint="eastAsia"/>
          <w:b/>
        </w:rPr>
        <w:t>，允宜</w:t>
      </w:r>
      <w:r w:rsidRPr="002B32D9">
        <w:rPr>
          <w:rFonts w:hint="eastAsia"/>
          <w:b/>
        </w:rPr>
        <w:t>持續</w:t>
      </w:r>
      <w:r w:rsidRPr="00A24B49">
        <w:rPr>
          <w:rFonts w:hint="eastAsia"/>
          <w:b/>
        </w:rPr>
        <w:t>允宜持續督促業者逐步落實調整，俾順利如期完成接軌工作</w:t>
      </w:r>
    </w:p>
    <w:p w:rsidR="00EE4EF5" w:rsidRPr="00AC6EBB" w:rsidRDefault="00EE4EF5" w:rsidP="00EE4EF5">
      <w:pPr>
        <w:pStyle w:val="22"/>
        <w:ind w:left="850" w:firstLine="566"/>
        <w:rPr>
          <w:rFonts w:hAnsi="標楷體"/>
        </w:rPr>
      </w:pPr>
      <w:r>
        <w:rPr>
          <w:rFonts w:hint="eastAsia"/>
          <w:lang w:eastAsia="zh-TW"/>
        </w:rPr>
        <w:t>據金管會提供資料，為</w:t>
      </w:r>
      <w:r w:rsidRPr="00563D60">
        <w:rPr>
          <w:rFonts w:hint="eastAsia"/>
          <w:lang w:eastAsia="zh-TW"/>
        </w:rPr>
        <w:t>協助業者</w:t>
      </w:r>
      <w:r w:rsidRPr="00972339">
        <w:rPr>
          <w:rFonts w:hint="eastAsia"/>
          <w:lang w:eastAsia="zh-TW"/>
        </w:rPr>
        <w:t>解決接軌</w:t>
      </w:r>
      <w:r w:rsidRPr="00263447">
        <w:rPr>
          <w:lang w:eastAsia="zh-TW"/>
        </w:rPr>
        <w:t>IFRS 17</w:t>
      </w:r>
      <w:r>
        <w:rPr>
          <w:rFonts w:hint="eastAsia"/>
          <w:lang w:eastAsia="zh-TW"/>
        </w:rPr>
        <w:t>各項實務</w:t>
      </w:r>
      <w:r w:rsidRPr="00972339">
        <w:rPr>
          <w:rFonts w:hint="eastAsia"/>
          <w:lang w:eastAsia="zh-TW"/>
        </w:rPr>
        <w:t>問題，</w:t>
      </w:r>
      <w:r>
        <w:rPr>
          <w:rFonts w:hint="eastAsia"/>
          <w:lang w:eastAsia="zh-TW"/>
        </w:rPr>
        <w:t>業已</w:t>
      </w:r>
      <w:r w:rsidRPr="00563D60">
        <w:rPr>
          <w:rFonts w:hint="eastAsia"/>
          <w:lang w:eastAsia="zh-TW"/>
        </w:rPr>
        <w:t>責成</w:t>
      </w:r>
      <w:r w:rsidRPr="009E69F0">
        <w:rPr>
          <w:rFonts w:hint="eastAsia"/>
          <w:lang w:eastAsia="zh-TW"/>
        </w:rPr>
        <w:t>財團法人保險事業發展中心</w:t>
      </w:r>
      <w:r>
        <w:rPr>
          <w:rFonts w:hint="eastAsia"/>
          <w:lang w:eastAsia="zh-TW"/>
        </w:rPr>
        <w:t>(下稱保發中心)邀集有關單位籌組專案小組</w:t>
      </w:r>
      <w:r w:rsidRPr="00563D60">
        <w:rPr>
          <w:rFonts w:hint="eastAsia"/>
          <w:lang w:eastAsia="zh-TW"/>
        </w:rPr>
        <w:t>，</w:t>
      </w:r>
      <w:r>
        <w:rPr>
          <w:rFonts w:hint="eastAsia"/>
          <w:lang w:eastAsia="zh-TW"/>
        </w:rPr>
        <w:t>該小組原訂運作至115年底，然考量實施</w:t>
      </w:r>
      <w:r w:rsidR="00F87F6D" w:rsidRPr="00263447">
        <w:rPr>
          <w:lang w:eastAsia="zh-TW"/>
        </w:rPr>
        <w:t>IFRS 17</w:t>
      </w:r>
      <w:r>
        <w:rPr>
          <w:rFonts w:hint="eastAsia"/>
          <w:lang w:eastAsia="zh-TW"/>
        </w:rPr>
        <w:t>首年可能發生新增議題，爰展延</w:t>
      </w:r>
      <w:r w:rsidR="006C2E30">
        <w:rPr>
          <w:rFonts w:hint="eastAsia"/>
          <w:lang w:eastAsia="zh-TW"/>
        </w:rPr>
        <w:t>一</w:t>
      </w:r>
      <w:r>
        <w:rPr>
          <w:rFonts w:hint="eastAsia"/>
          <w:lang w:eastAsia="zh-TW"/>
        </w:rPr>
        <w:t>年至116年</w:t>
      </w:r>
      <w:r w:rsidRPr="00A24B49">
        <w:rPr>
          <w:rFonts w:hint="eastAsia"/>
          <w:lang w:eastAsia="zh-TW"/>
        </w:rPr>
        <w:t>底</w:t>
      </w:r>
      <w:r w:rsidR="00F87F6D">
        <w:rPr>
          <w:rFonts w:hint="eastAsia"/>
          <w:lang w:eastAsia="zh-TW"/>
        </w:rPr>
        <w:t>止</w:t>
      </w:r>
      <w:r w:rsidRPr="00A24B49">
        <w:rPr>
          <w:rFonts w:hint="eastAsia"/>
          <w:lang w:eastAsia="zh-TW"/>
        </w:rPr>
        <w:t>；此外，該會為配合IFRS</w:t>
      </w:r>
      <w:r w:rsidRPr="00A24B49">
        <w:rPr>
          <w:lang w:eastAsia="zh-TW"/>
        </w:rPr>
        <w:t xml:space="preserve"> </w:t>
      </w:r>
      <w:r w:rsidRPr="00A24B49">
        <w:rPr>
          <w:rFonts w:hint="eastAsia"/>
          <w:lang w:eastAsia="zh-TW"/>
        </w:rPr>
        <w:t>17</w:t>
      </w:r>
      <w:r w:rsidR="00F87F6D">
        <w:rPr>
          <w:rFonts w:hint="eastAsia"/>
          <w:lang w:eastAsia="zh-TW"/>
        </w:rPr>
        <w:t>之實施，已陸續修正發布保險業各種準備金提存辦法及保險業財務報告編製準則等多項法規，並</w:t>
      </w:r>
      <w:r w:rsidRPr="00A24B49">
        <w:rPr>
          <w:rFonts w:hint="eastAsia"/>
          <w:lang w:eastAsia="zh-TW"/>
        </w:rPr>
        <w:t>完成相關函令之檢討及修正</w:t>
      </w:r>
      <w:r w:rsidR="00F87F6D">
        <w:rPr>
          <w:rFonts w:hint="eastAsia"/>
          <w:lang w:eastAsia="zh-TW"/>
        </w:rPr>
        <w:t>。經洽</w:t>
      </w:r>
      <w:r w:rsidRPr="00A24B49">
        <w:rPr>
          <w:rFonts w:hint="eastAsia"/>
          <w:lang w:eastAsia="zh-TW"/>
        </w:rPr>
        <w:t>金管會</w:t>
      </w:r>
      <w:r w:rsidR="00F87F6D">
        <w:rPr>
          <w:rFonts w:hint="eastAsia"/>
          <w:lang w:eastAsia="zh-TW"/>
        </w:rPr>
        <w:t>了解</w:t>
      </w:r>
      <w:r w:rsidRPr="00A24B49">
        <w:rPr>
          <w:rFonts w:hint="eastAsia"/>
          <w:lang w:eastAsia="zh-TW"/>
        </w:rPr>
        <w:t>保險業接軌工作之最新進度，</w:t>
      </w:r>
      <w:r w:rsidR="00F87F6D">
        <w:rPr>
          <w:rFonts w:hint="eastAsia"/>
          <w:lang w:eastAsia="zh-TW"/>
        </w:rPr>
        <w:t>該會表示</w:t>
      </w:r>
      <w:r w:rsidRPr="00A24B49">
        <w:rPr>
          <w:rFonts w:hint="eastAsia"/>
          <w:lang w:eastAsia="zh-TW"/>
        </w:rPr>
        <w:t>保險業者已於114年為完成正式開帳並產製平行報表，並</w:t>
      </w:r>
      <w:r w:rsidR="00F87F6D" w:rsidRPr="00A24B49">
        <w:rPr>
          <w:rFonts w:hint="eastAsia"/>
          <w:lang w:eastAsia="zh-TW"/>
        </w:rPr>
        <w:t>按季</w:t>
      </w:r>
      <w:r w:rsidRPr="00A24B49">
        <w:rPr>
          <w:rFonts w:hint="eastAsia"/>
          <w:lang w:eastAsia="zh-TW"/>
        </w:rPr>
        <w:t>將系統執行情形提供</w:t>
      </w:r>
      <w:r w:rsidR="00F87F6D">
        <w:rPr>
          <w:rFonts w:hint="eastAsia"/>
          <w:lang w:eastAsia="zh-TW"/>
        </w:rPr>
        <w:t>予</w:t>
      </w:r>
      <w:r w:rsidRPr="00A24B49">
        <w:rPr>
          <w:rFonts w:hint="eastAsia"/>
          <w:lang w:eastAsia="zh-TW"/>
        </w:rPr>
        <w:t>保發中心追蹤，業者將依自訂規劃持續進行公司策略、作業流程、內部控制及相關系統等調整，以確保符合相關法規</w:t>
      </w:r>
      <w:r w:rsidRPr="00AC6EBB">
        <w:rPr>
          <w:rFonts w:hint="eastAsia"/>
          <w:lang w:eastAsia="zh-TW"/>
        </w:rPr>
        <w:t>要求</w:t>
      </w:r>
      <w:r w:rsidR="004B5BC0">
        <w:rPr>
          <w:rFonts w:hint="eastAsia"/>
          <w:lang w:eastAsia="zh-TW"/>
        </w:rPr>
        <w:t>。</w:t>
      </w:r>
      <w:r w:rsidRPr="00AC6EBB">
        <w:rPr>
          <w:rFonts w:hAnsi="標楷體" w:hint="eastAsia"/>
        </w:rPr>
        <w:t>允宜持續</w:t>
      </w:r>
      <w:r w:rsidRPr="00AC6EBB">
        <w:rPr>
          <w:rFonts w:hint="eastAsia"/>
        </w:rPr>
        <w:t>督促業者逐步落實調整，並適時提供必要協助</w:t>
      </w:r>
      <w:r w:rsidRPr="00AC6EBB">
        <w:rPr>
          <w:rFonts w:hint="eastAsia"/>
          <w:lang w:eastAsia="zh-TW"/>
        </w:rPr>
        <w:t>，</w:t>
      </w:r>
      <w:r w:rsidRPr="00AC6EBB">
        <w:rPr>
          <w:rFonts w:hint="eastAsia"/>
        </w:rPr>
        <w:t>俾順利</w:t>
      </w:r>
      <w:r w:rsidRPr="00AC6EBB">
        <w:rPr>
          <w:rFonts w:hint="eastAsia"/>
          <w:lang w:eastAsia="zh-TW"/>
        </w:rPr>
        <w:t>完成</w:t>
      </w:r>
      <w:r w:rsidRPr="00AC6EBB">
        <w:rPr>
          <w:rFonts w:hint="eastAsia"/>
        </w:rPr>
        <w:t>接軌</w:t>
      </w:r>
      <w:r w:rsidRPr="00AC6EBB">
        <w:rPr>
          <w:rFonts w:hint="eastAsia"/>
          <w:lang w:eastAsia="zh-TW"/>
        </w:rPr>
        <w:t>工作</w:t>
      </w:r>
    </w:p>
    <w:p w:rsidR="00EE4EF5" w:rsidRDefault="00EE4EF5" w:rsidP="00EE4EF5">
      <w:pPr>
        <w:ind w:left="566" w:firstLine="566"/>
      </w:pPr>
      <w:r w:rsidRPr="004611E9">
        <w:rPr>
          <w:rFonts w:hint="eastAsia"/>
        </w:rPr>
        <w:t>綜上，</w:t>
      </w:r>
      <w:r>
        <w:rPr>
          <w:rFonts w:hint="eastAsia"/>
        </w:rPr>
        <w:t>我國將於115年實施</w:t>
      </w:r>
      <w:r w:rsidRPr="004611E9">
        <w:t>IFRS 17</w:t>
      </w:r>
      <w:r>
        <w:rPr>
          <w:rFonts w:hint="eastAsia"/>
        </w:rPr>
        <w:t>，其除</w:t>
      </w:r>
      <w:r w:rsidRPr="004611E9">
        <w:rPr>
          <w:rFonts w:hint="eastAsia"/>
        </w:rPr>
        <w:t>與現行IFRS 4</w:t>
      </w:r>
      <w:r w:rsidRPr="004611E9">
        <w:t>於保險合約</w:t>
      </w:r>
      <w:r w:rsidRPr="004611E9">
        <w:rPr>
          <w:rFonts w:hint="eastAsia"/>
        </w:rPr>
        <w:t>之會計處理存有相當差異，且涉及資</w:t>
      </w:r>
      <w:r w:rsidRPr="00FD215E">
        <w:rPr>
          <w:rFonts w:hint="eastAsia"/>
        </w:rPr>
        <w:t>訊系統</w:t>
      </w:r>
      <w:r>
        <w:rPr>
          <w:rFonts w:hint="eastAsia"/>
        </w:rPr>
        <w:t>修改及</w:t>
      </w:r>
      <w:r w:rsidRPr="00FD215E">
        <w:rPr>
          <w:rFonts w:hint="eastAsia"/>
        </w:rPr>
        <w:t>商品</w:t>
      </w:r>
      <w:r>
        <w:rPr>
          <w:rFonts w:hint="eastAsia"/>
        </w:rPr>
        <w:t>策略調整</w:t>
      </w:r>
      <w:r w:rsidRPr="00FD215E">
        <w:rPr>
          <w:rFonts w:hint="eastAsia"/>
        </w:rPr>
        <w:t>等</w:t>
      </w:r>
      <w:r>
        <w:rPr>
          <w:rFonts w:hint="eastAsia"/>
        </w:rPr>
        <w:t>工作，允宜督促業者</w:t>
      </w:r>
      <w:r w:rsidRPr="00FD215E">
        <w:rPr>
          <w:rFonts w:hint="eastAsia"/>
        </w:rPr>
        <w:t>逐步落實調整，</w:t>
      </w:r>
      <w:r>
        <w:rPr>
          <w:rFonts w:hint="eastAsia"/>
        </w:rPr>
        <w:t>持續精進，俾如期</w:t>
      </w:r>
      <w:r w:rsidRPr="00AC6EBB">
        <w:rPr>
          <w:rFonts w:hint="eastAsia"/>
        </w:rPr>
        <w:t>接軌</w:t>
      </w:r>
      <w:r w:rsidR="008E2E02">
        <w:rPr>
          <w:rFonts w:hint="eastAsia"/>
        </w:rPr>
        <w:t>國際制度</w:t>
      </w:r>
      <w:r w:rsidRPr="00FD215E">
        <w:rPr>
          <w:rFonts w:hint="eastAsia"/>
        </w:rPr>
        <w:t>。</w:t>
      </w:r>
    </w:p>
    <w:p w:rsidR="00EE4EF5" w:rsidRDefault="00EE4EF5" w:rsidP="00830E97">
      <w:pPr>
        <w:ind w:left="566" w:firstLine="566"/>
      </w:pPr>
    </w:p>
    <w:p w:rsidR="003E1D0C" w:rsidRDefault="003E1D0C" w:rsidP="00830E97">
      <w:pPr>
        <w:ind w:left="566" w:firstLine="566"/>
        <w:rPr>
          <w:rFonts w:hint="eastAsia"/>
        </w:rPr>
      </w:pPr>
    </w:p>
    <w:p w:rsidR="00BE2ADF" w:rsidRDefault="00BE2ADF" w:rsidP="00430B20">
      <w:pPr>
        <w:pStyle w:val="144"/>
        <w:ind w:left="567" w:hanging="567"/>
      </w:pPr>
      <w:bookmarkStart w:id="62" w:name="_Toc399520042"/>
      <w:bookmarkStart w:id="63" w:name="_Toc431400701"/>
      <w:bookmarkStart w:id="64" w:name="_Toc213751767"/>
      <w:r w:rsidRPr="00912D99">
        <w:rPr>
          <w:rFonts w:hint="eastAsia"/>
        </w:rPr>
        <w:t>陸、檢查局</w:t>
      </w:r>
      <w:bookmarkEnd w:id="62"/>
      <w:bookmarkEnd w:id="63"/>
      <w:bookmarkEnd w:id="64"/>
    </w:p>
    <w:p w:rsidR="00B1072B" w:rsidRPr="00054A2C" w:rsidRDefault="00B1072B" w:rsidP="00B1072B">
      <w:pPr>
        <w:pStyle w:val="14"/>
        <w:ind w:left="567" w:hanging="567"/>
      </w:pPr>
      <w:bookmarkStart w:id="65" w:name="_Toc178945974"/>
      <w:bookmarkStart w:id="66" w:name="_Toc213751768"/>
      <w:r w:rsidRPr="00054A2C">
        <w:rPr>
          <w:rFonts w:hint="eastAsia"/>
        </w:rPr>
        <w:t>一</w:t>
      </w:r>
      <w:r>
        <w:rPr>
          <w:rFonts w:hint="eastAsia"/>
        </w:rPr>
        <w:t>四</w:t>
      </w:r>
      <w:r w:rsidRPr="00054A2C">
        <w:rPr>
          <w:rFonts w:hint="eastAsia"/>
        </w:rPr>
        <w:t>、</w:t>
      </w:r>
      <w:r w:rsidR="00056436" w:rsidRPr="00056436">
        <w:rPr>
          <w:rFonts w:hint="eastAsia"/>
        </w:rPr>
        <w:t>國際間已有運用AI</w:t>
      </w:r>
      <w:r w:rsidR="00056436">
        <w:rPr>
          <w:rFonts w:hint="eastAsia"/>
        </w:rPr>
        <w:t>等新興科技</w:t>
      </w:r>
      <w:r w:rsidR="00B31F81">
        <w:rPr>
          <w:rFonts w:hint="eastAsia"/>
        </w:rPr>
        <w:t>於金融監理</w:t>
      </w:r>
      <w:r w:rsidR="00056436">
        <w:rPr>
          <w:rFonts w:hint="eastAsia"/>
        </w:rPr>
        <w:t>，</w:t>
      </w:r>
      <w:r>
        <w:rPr>
          <w:rFonts w:hint="eastAsia"/>
        </w:rPr>
        <w:t>除宜按規劃期程完成系統之建置及優化外，允宜持續研蒐國際</w:t>
      </w:r>
      <w:r w:rsidRPr="00A46B4E">
        <w:rPr>
          <w:rFonts w:hint="eastAsia"/>
        </w:rPr>
        <w:t>趨勢及效益情形</w:t>
      </w:r>
      <w:r>
        <w:rPr>
          <w:rFonts w:hint="eastAsia"/>
        </w:rPr>
        <w:t>，</w:t>
      </w:r>
      <w:r w:rsidR="00E23B0A">
        <w:rPr>
          <w:rFonts w:hint="eastAsia"/>
        </w:rPr>
        <w:t>適時</w:t>
      </w:r>
      <w:r w:rsidR="00C167D3">
        <w:rPr>
          <w:rFonts w:hint="eastAsia"/>
        </w:rPr>
        <w:t>滾動調整相關規劃，</w:t>
      </w:r>
      <w:r>
        <w:rPr>
          <w:rFonts w:hint="eastAsia"/>
        </w:rPr>
        <w:t>俾</w:t>
      </w:r>
      <w:r w:rsidRPr="00A36812">
        <w:rPr>
          <w:rFonts w:hint="eastAsia"/>
        </w:rPr>
        <w:t>提升監</w:t>
      </w:r>
      <w:r>
        <w:rPr>
          <w:rFonts w:hint="eastAsia"/>
        </w:rPr>
        <w:t>理</w:t>
      </w:r>
      <w:bookmarkEnd w:id="65"/>
      <w:r>
        <w:rPr>
          <w:rFonts w:hint="eastAsia"/>
        </w:rPr>
        <w:t>效</w:t>
      </w:r>
      <w:r w:rsidR="00E23B0A">
        <w:rPr>
          <w:rFonts w:hint="eastAsia"/>
        </w:rPr>
        <w:t>能</w:t>
      </w:r>
      <w:bookmarkEnd w:id="66"/>
    </w:p>
    <w:p w:rsidR="00B1072B" w:rsidRPr="00AC0BEA" w:rsidRDefault="00B1072B" w:rsidP="00B1072B">
      <w:pPr>
        <w:ind w:left="566" w:firstLine="566"/>
      </w:pPr>
      <w:r w:rsidRPr="00AC0BEA">
        <w:rPr>
          <w:rFonts w:hint="eastAsia"/>
        </w:rPr>
        <w:t>檢查局1</w:t>
      </w:r>
      <w:r w:rsidRPr="00AC0BEA">
        <w:t>1</w:t>
      </w:r>
      <w:r>
        <w:rPr>
          <w:rFonts w:hint="eastAsia"/>
        </w:rPr>
        <w:t>5</w:t>
      </w:r>
      <w:r w:rsidRPr="00AC0BEA">
        <w:rPr>
          <w:rFonts w:hint="eastAsia"/>
        </w:rPr>
        <w:t>年度預算案「一般行政-基本行政工作維持」計畫編列系統開發費</w:t>
      </w:r>
      <w:r>
        <w:rPr>
          <w:rFonts w:hint="eastAsia"/>
        </w:rPr>
        <w:t>250</w:t>
      </w:r>
      <w:r w:rsidRPr="00AC0BEA">
        <w:rPr>
          <w:rFonts w:hint="eastAsia"/>
        </w:rPr>
        <w:t>萬元，係為提供更具效益及安全性之系統作業，規劃辦理</w:t>
      </w:r>
      <w:r w:rsidR="0042024C">
        <w:rPr>
          <w:rFonts w:hint="eastAsia"/>
        </w:rPr>
        <w:t>「</w:t>
      </w:r>
      <w:r w:rsidRPr="00D238E3">
        <w:rPr>
          <w:rFonts w:hint="eastAsia"/>
        </w:rPr>
        <w:t>金控公</w:t>
      </w:r>
      <w:r>
        <w:rPr>
          <w:rFonts w:hint="eastAsia"/>
        </w:rPr>
        <w:t>司申報資料報表分析系統」優化</w:t>
      </w:r>
      <w:r w:rsidRPr="00AC0BEA">
        <w:rPr>
          <w:rFonts w:hint="eastAsia"/>
        </w:rPr>
        <w:t>等所需費用。經查：</w:t>
      </w:r>
    </w:p>
    <w:p w:rsidR="00B1072B" w:rsidRPr="002C62F9" w:rsidRDefault="00B1072B" w:rsidP="00B1072B">
      <w:pPr>
        <w:pStyle w:val="a4"/>
        <w:ind w:left="849" w:hanging="283"/>
        <w:rPr>
          <w:b/>
          <w:lang w:eastAsia="zh-TW"/>
        </w:rPr>
      </w:pPr>
      <w:r w:rsidRPr="00912D99">
        <w:rPr>
          <w:rFonts w:hint="eastAsia"/>
          <w:b/>
        </w:rPr>
        <w:t>(</w:t>
      </w:r>
      <w:r w:rsidR="00C07C09">
        <w:rPr>
          <w:rFonts w:hint="eastAsia"/>
          <w:b/>
          <w:lang w:eastAsia="zh-TW"/>
        </w:rPr>
        <w:t>一</w:t>
      </w:r>
      <w:r w:rsidRPr="00912D99">
        <w:rPr>
          <w:rFonts w:hint="eastAsia"/>
          <w:b/>
        </w:rPr>
        <w:t>)</w:t>
      </w:r>
      <w:r w:rsidR="000233FF">
        <w:rPr>
          <w:rFonts w:hint="eastAsia"/>
          <w:b/>
          <w:lang w:eastAsia="zh-TW"/>
        </w:rPr>
        <w:t>檢查局</w:t>
      </w:r>
      <w:r>
        <w:rPr>
          <w:rFonts w:hint="eastAsia"/>
          <w:b/>
          <w:lang w:eastAsia="zh-TW"/>
        </w:rPr>
        <w:t>近年</w:t>
      </w:r>
      <w:r w:rsidR="00183AD2">
        <w:rPr>
          <w:rFonts w:hint="eastAsia"/>
          <w:b/>
          <w:lang w:eastAsia="zh-TW"/>
        </w:rPr>
        <w:t>已</w:t>
      </w:r>
      <w:r w:rsidR="000233FF">
        <w:rPr>
          <w:rFonts w:hint="eastAsia"/>
          <w:b/>
          <w:lang w:eastAsia="zh-TW"/>
        </w:rPr>
        <w:t>逐步優化</w:t>
      </w:r>
      <w:r>
        <w:rPr>
          <w:rFonts w:hint="eastAsia"/>
          <w:b/>
          <w:lang w:eastAsia="zh-TW"/>
        </w:rPr>
        <w:t>檢查作業</w:t>
      </w:r>
      <w:r w:rsidRPr="00A36812">
        <w:rPr>
          <w:rFonts w:hint="eastAsia"/>
          <w:b/>
          <w:lang w:eastAsia="zh-TW"/>
        </w:rPr>
        <w:t>，並推動數位監理申報機制</w:t>
      </w:r>
    </w:p>
    <w:p w:rsidR="00B1072B" w:rsidRDefault="00B1072B" w:rsidP="00B1072B">
      <w:pPr>
        <w:pStyle w:val="22"/>
        <w:ind w:left="850" w:firstLine="566"/>
        <w:rPr>
          <w:lang w:eastAsia="zh-TW"/>
        </w:rPr>
      </w:pPr>
      <w:r>
        <w:rPr>
          <w:rFonts w:hint="eastAsia"/>
          <w:lang w:eastAsia="zh-TW"/>
        </w:rPr>
        <w:t>為因應快速變遷之金融環境，</w:t>
      </w:r>
      <w:r>
        <w:rPr>
          <w:rFonts w:hint="eastAsia"/>
        </w:rPr>
        <w:t>檢查局已</w:t>
      </w:r>
      <w:r>
        <w:rPr>
          <w:rFonts w:hint="eastAsia"/>
          <w:lang w:eastAsia="zh-TW"/>
        </w:rPr>
        <w:t>持續</w:t>
      </w:r>
      <w:bookmarkStart w:id="67" w:name="_Hlk213401361"/>
      <w:r>
        <w:rPr>
          <w:rFonts w:hint="eastAsia"/>
          <w:lang w:eastAsia="zh-TW"/>
        </w:rPr>
        <w:t>優化檢查</w:t>
      </w:r>
      <w:r w:rsidR="00183AD2">
        <w:rPr>
          <w:rFonts w:hint="eastAsia"/>
          <w:lang w:eastAsia="zh-TW"/>
        </w:rPr>
        <w:t>作業</w:t>
      </w:r>
      <w:bookmarkEnd w:id="67"/>
      <w:r>
        <w:rPr>
          <w:rFonts w:hint="eastAsia"/>
          <w:lang w:eastAsia="zh-TW"/>
        </w:rPr>
        <w:t>，並配合金管會政策</w:t>
      </w:r>
      <w:r>
        <w:rPr>
          <w:rStyle w:val="af7"/>
          <w:lang w:eastAsia="zh-TW"/>
        </w:rPr>
        <w:footnoteReference w:id="24"/>
      </w:r>
      <w:r>
        <w:rPr>
          <w:rFonts w:hint="eastAsia"/>
          <w:lang w:eastAsia="zh-TW"/>
        </w:rPr>
        <w:t>，逐步推動數位監理申報機制</w:t>
      </w:r>
      <w:r>
        <w:rPr>
          <w:rFonts w:hint="eastAsia"/>
        </w:rPr>
        <w:t>。茲分述如下：</w:t>
      </w:r>
    </w:p>
    <w:p w:rsidR="00B1072B" w:rsidRPr="00A10A87" w:rsidRDefault="00B1072B" w:rsidP="00B1072B">
      <w:pPr>
        <w:pStyle w:val="123"/>
        <w:ind w:left="1133" w:hanging="283"/>
        <w:rPr>
          <w:b/>
          <w:lang w:eastAsia="zh-TW"/>
        </w:rPr>
      </w:pPr>
      <w:r w:rsidRPr="00A10A87">
        <w:rPr>
          <w:rFonts w:hint="eastAsia"/>
          <w:b/>
        </w:rPr>
        <w:t>1.</w:t>
      </w:r>
      <w:r>
        <w:rPr>
          <w:rFonts w:hint="eastAsia"/>
          <w:b/>
          <w:lang w:eastAsia="zh-TW"/>
        </w:rPr>
        <w:t>運用科技</w:t>
      </w:r>
      <w:r w:rsidR="00183AD2">
        <w:rPr>
          <w:rFonts w:hint="eastAsia"/>
          <w:b/>
          <w:lang w:eastAsia="zh-TW"/>
        </w:rPr>
        <w:t>辦理</w:t>
      </w:r>
      <w:r w:rsidR="00183AD2" w:rsidRPr="00183AD2">
        <w:rPr>
          <w:rFonts w:hint="eastAsia"/>
          <w:b/>
          <w:lang w:eastAsia="zh-TW"/>
        </w:rPr>
        <w:t>檢查作業</w:t>
      </w:r>
      <w:r>
        <w:rPr>
          <w:rFonts w:hint="eastAsia"/>
          <w:b/>
        </w:rPr>
        <w:t>：</w:t>
      </w:r>
      <w:r>
        <w:rPr>
          <w:rFonts w:hint="eastAsia"/>
        </w:rPr>
        <w:t>據檢查局</w:t>
      </w:r>
      <w:r w:rsidR="000E0EAD">
        <w:rPr>
          <w:rFonts w:hint="eastAsia"/>
          <w:lang w:eastAsia="zh-TW"/>
        </w:rPr>
        <w:t>提供資料</w:t>
      </w:r>
      <w:r>
        <w:rPr>
          <w:rFonts w:hint="eastAsia"/>
        </w:rPr>
        <w:t>，為因應</w:t>
      </w:r>
      <w:r>
        <w:rPr>
          <w:rFonts w:hint="eastAsia"/>
          <w:lang w:eastAsia="zh-TW"/>
        </w:rPr>
        <w:t>快速變遷之金融環境</w:t>
      </w:r>
      <w:r>
        <w:rPr>
          <w:rFonts w:hint="eastAsia"/>
        </w:rPr>
        <w:t>，</w:t>
      </w:r>
      <w:r w:rsidR="000E0EAD">
        <w:rPr>
          <w:rFonts w:hint="eastAsia"/>
          <w:lang w:eastAsia="zh-TW"/>
        </w:rPr>
        <w:t>該局</w:t>
      </w:r>
      <w:r w:rsidRPr="00B960C1">
        <w:rPr>
          <w:rFonts w:hint="eastAsia"/>
        </w:rPr>
        <w:t>近年已</w:t>
      </w:r>
      <w:r>
        <w:rPr>
          <w:rFonts w:hint="eastAsia"/>
          <w:lang w:eastAsia="zh-TW"/>
        </w:rPr>
        <w:t>持續精進</w:t>
      </w:r>
      <w:r>
        <w:rPr>
          <w:rFonts w:hint="eastAsia"/>
        </w:rPr>
        <w:t>檢查</w:t>
      </w:r>
      <w:r>
        <w:rPr>
          <w:rFonts w:hint="eastAsia"/>
          <w:lang w:eastAsia="zh-TW"/>
        </w:rPr>
        <w:t>作業</w:t>
      </w:r>
      <w:r w:rsidR="000E0EAD">
        <w:rPr>
          <w:rFonts w:hint="eastAsia"/>
          <w:lang w:eastAsia="zh-TW"/>
        </w:rPr>
        <w:t>及相關資訊系統</w:t>
      </w:r>
      <w:r>
        <w:rPr>
          <w:rFonts w:hint="eastAsia"/>
        </w:rPr>
        <w:t>，</w:t>
      </w:r>
      <w:r>
        <w:rPr>
          <w:rFonts w:hint="eastAsia"/>
          <w:lang w:eastAsia="zh-TW"/>
        </w:rPr>
        <w:t>除運用稽核查核工具</w:t>
      </w:r>
      <w:r w:rsidRPr="00B960C1">
        <w:rPr>
          <w:rFonts w:hint="eastAsia"/>
        </w:rPr>
        <w:t>Arbutus</w:t>
      </w:r>
      <w:r>
        <w:rPr>
          <w:rFonts w:hint="eastAsia"/>
          <w:lang w:eastAsia="zh-TW"/>
        </w:rPr>
        <w:t>、</w:t>
      </w:r>
      <w:r w:rsidRPr="00B960C1">
        <w:rPr>
          <w:rFonts w:hint="eastAsia"/>
        </w:rPr>
        <w:t>ACCESS</w:t>
      </w:r>
      <w:r>
        <w:rPr>
          <w:rFonts w:hint="eastAsia"/>
          <w:lang w:eastAsia="zh-TW"/>
        </w:rPr>
        <w:t>等</w:t>
      </w:r>
      <w:r>
        <w:rPr>
          <w:rFonts w:hint="eastAsia"/>
        </w:rPr>
        <w:t>輔助查核</w:t>
      </w:r>
      <w:r>
        <w:rPr>
          <w:rFonts w:hint="eastAsia"/>
          <w:lang w:eastAsia="zh-TW"/>
        </w:rPr>
        <w:t>外</w:t>
      </w:r>
      <w:r>
        <w:rPr>
          <w:rFonts w:hint="eastAsia"/>
        </w:rPr>
        <w:t>，</w:t>
      </w:r>
      <w:bookmarkStart w:id="68" w:name="_Hlk210145751"/>
      <w:r w:rsidR="000E0EAD">
        <w:rPr>
          <w:rFonts w:hint="eastAsia"/>
          <w:lang w:eastAsia="zh-TW"/>
        </w:rPr>
        <w:t>業</w:t>
      </w:r>
      <w:r>
        <w:rPr>
          <w:rFonts w:hint="eastAsia"/>
          <w:lang w:eastAsia="zh-TW"/>
        </w:rPr>
        <w:t>於112年7月完</w:t>
      </w:r>
      <w:r w:rsidRPr="002C40A8">
        <w:rPr>
          <w:rFonts w:hint="eastAsia"/>
          <w:lang w:eastAsia="zh-TW"/>
        </w:rPr>
        <w:t>成「電腦稽核軟體伺服器環境」</w:t>
      </w:r>
      <w:r>
        <w:rPr>
          <w:rFonts w:hint="eastAsia"/>
          <w:lang w:eastAsia="zh-TW"/>
        </w:rPr>
        <w:t>之</w:t>
      </w:r>
      <w:r w:rsidRPr="002C40A8">
        <w:rPr>
          <w:rFonts w:hint="eastAsia"/>
          <w:lang w:eastAsia="zh-TW"/>
        </w:rPr>
        <w:t>概念驗證，</w:t>
      </w:r>
      <w:r w:rsidR="00EE2CF1">
        <w:rPr>
          <w:rFonts w:hint="eastAsia"/>
          <w:lang w:eastAsia="zh-TW"/>
        </w:rPr>
        <w:t>於</w:t>
      </w:r>
      <w:r>
        <w:rPr>
          <w:rFonts w:hint="eastAsia"/>
          <w:lang w:eastAsia="zh-TW"/>
        </w:rPr>
        <w:t>同</w:t>
      </w:r>
      <w:r w:rsidRPr="002C40A8">
        <w:rPr>
          <w:rFonts w:hint="eastAsia"/>
          <w:lang w:eastAsia="zh-TW"/>
        </w:rPr>
        <w:t>年12</w:t>
      </w:r>
      <w:r>
        <w:rPr>
          <w:rFonts w:hint="eastAsia"/>
          <w:lang w:eastAsia="zh-TW"/>
        </w:rPr>
        <w:t>月</w:t>
      </w:r>
      <w:r w:rsidR="00E35E72">
        <w:rPr>
          <w:rFonts w:hint="eastAsia"/>
          <w:lang w:eastAsia="zh-TW"/>
        </w:rPr>
        <w:t>以共用例行案例進行排程試辦，</w:t>
      </w:r>
      <w:r w:rsidR="000E0EAD">
        <w:rPr>
          <w:rFonts w:hint="eastAsia"/>
          <w:lang w:eastAsia="zh-TW"/>
        </w:rPr>
        <w:t>並</w:t>
      </w:r>
      <w:r w:rsidRPr="002C40A8">
        <w:rPr>
          <w:rFonts w:hint="eastAsia"/>
          <w:lang w:eastAsia="zh-TW"/>
        </w:rPr>
        <w:t>將</w:t>
      </w:r>
      <w:r>
        <w:rPr>
          <w:rFonts w:hint="eastAsia"/>
          <w:lang w:eastAsia="zh-TW"/>
        </w:rPr>
        <w:t>可行案例提供檢查人員應用</w:t>
      </w:r>
      <w:r w:rsidR="00E35E72" w:rsidRPr="007623AB">
        <w:rPr>
          <w:rFonts w:hint="eastAsia"/>
          <w:lang w:eastAsia="zh-TW"/>
        </w:rPr>
        <w:t>；</w:t>
      </w:r>
      <w:r w:rsidR="00E35E72">
        <w:rPr>
          <w:rFonts w:hint="eastAsia"/>
          <w:lang w:eastAsia="zh-TW"/>
        </w:rPr>
        <w:t>此外，該局已於</w:t>
      </w:r>
      <w:r w:rsidRPr="007623AB">
        <w:rPr>
          <w:rFonts w:hint="eastAsia"/>
          <w:lang w:eastAsia="zh-TW"/>
        </w:rPr>
        <w:t>113年12月完成銀行不動產核貸查核程序</w:t>
      </w:r>
      <w:r w:rsidR="00EE2CF1">
        <w:rPr>
          <w:rFonts w:hint="eastAsia"/>
          <w:lang w:eastAsia="zh-TW"/>
        </w:rPr>
        <w:t>，</w:t>
      </w:r>
      <w:bookmarkEnd w:id="68"/>
      <w:r w:rsidR="00E35E72">
        <w:rPr>
          <w:rFonts w:hint="eastAsia"/>
          <w:lang w:eastAsia="zh-TW"/>
        </w:rPr>
        <w:t>並</w:t>
      </w:r>
      <w:r>
        <w:rPr>
          <w:rFonts w:hint="eastAsia"/>
          <w:lang w:eastAsia="zh-TW"/>
        </w:rPr>
        <w:t>預計於115年度</w:t>
      </w:r>
      <w:r>
        <w:rPr>
          <w:rFonts w:hint="eastAsia"/>
        </w:rPr>
        <w:t>辦理</w:t>
      </w:r>
      <w:r>
        <w:rPr>
          <w:rFonts w:hint="eastAsia"/>
          <w:lang w:eastAsia="zh-TW"/>
        </w:rPr>
        <w:t>金控公司申報資料</w:t>
      </w:r>
      <w:r>
        <w:rPr>
          <w:rFonts w:hint="eastAsia"/>
        </w:rPr>
        <w:t>報表</w:t>
      </w:r>
      <w:r>
        <w:rPr>
          <w:rFonts w:hint="eastAsia"/>
          <w:lang w:eastAsia="zh-TW"/>
        </w:rPr>
        <w:t>分析系統之</w:t>
      </w:r>
      <w:r w:rsidRPr="00B960C1">
        <w:rPr>
          <w:rFonts w:hint="eastAsia"/>
        </w:rPr>
        <w:t>改版，</w:t>
      </w:r>
      <w:r>
        <w:rPr>
          <w:rFonts w:hint="eastAsia"/>
          <w:lang w:eastAsia="zh-TW"/>
        </w:rPr>
        <w:t>以優化表報功能及流程</w:t>
      </w:r>
      <w:r w:rsidRPr="00B960C1">
        <w:rPr>
          <w:rFonts w:hint="eastAsia"/>
        </w:rPr>
        <w:t>。</w:t>
      </w:r>
    </w:p>
    <w:p w:rsidR="00B1072B" w:rsidRDefault="00B1072B" w:rsidP="00B1072B">
      <w:pPr>
        <w:pStyle w:val="123"/>
        <w:ind w:left="1133" w:hanging="283"/>
        <w:rPr>
          <w:lang w:eastAsia="zh-TW"/>
        </w:rPr>
      </w:pPr>
      <w:r w:rsidRPr="00A0005B">
        <w:rPr>
          <w:rFonts w:hint="eastAsia"/>
          <w:b/>
        </w:rPr>
        <w:t>2.</w:t>
      </w:r>
      <w:r>
        <w:rPr>
          <w:rFonts w:hint="eastAsia"/>
          <w:b/>
          <w:lang w:eastAsia="zh-TW"/>
        </w:rPr>
        <w:t>逐步推動</w:t>
      </w:r>
      <w:r w:rsidRPr="00A0005B">
        <w:rPr>
          <w:rFonts w:hint="eastAsia"/>
          <w:b/>
        </w:rPr>
        <w:t>數位監理申報機制</w:t>
      </w:r>
      <w:r>
        <w:rPr>
          <w:rFonts w:hint="eastAsia"/>
          <w:b/>
        </w:rPr>
        <w:t>：</w:t>
      </w:r>
      <w:r w:rsidRPr="006F344A">
        <w:rPr>
          <w:rFonts w:hint="eastAsia"/>
        </w:rPr>
        <w:t>金管會</w:t>
      </w:r>
      <w:r>
        <w:rPr>
          <w:rFonts w:hint="eastAsia"/>
        </w:rPr>
        <w:t>於108年成立專案小組並規劃</w:t>
      </w:r>
      <w:r>
        <w:rPr>
          <w:rFonts w:hint="eastAsia"/>
          <w:lang w:eastAsia="zh-TW"/>
        </w:rPr>
        <w:t>採循序漸進方式</w:t>
      </w:r>
      <w:r>
        <w:rPr>
          <w:rFonts w:hint="eastAsia"/>
        </w:rPr>
        <w:t>推動數位監理申報機制，</w:t>
      </w:r>
      <w:r>
        <w:rPr>
          <w:rFonts w:hint="eastAsia"/>
          <w:lang w:eastAsia="zh-TW"/>
        </w:rPr>
        <w:t>其中</w:t>
      </w:r>
      <w:r>
        <w:rPr>
          <w:rFonts w:hint="eastAsia"/>
        </w:rPr>
        <w:t>純網銀</w:t>
      </w:r>
      <w:r>
        <w:rPr>
          <w:rFonts w:hint="eastAsia"/>
          <w:lang w:eastAsia="zh-TW"/>
        </w:rPr>
        <w:t>與</w:t>
      </w:r>
      <w:r>
        <w:rPr>
          <w:rFonts w:hint="eastAsia"/>
        </w:rPr>
        <w:t>票券金融公司</w:t>
      </w:r>
      <w:r>
        <w:rPr>
          <w:rFonts w:hint="eastAsia"/>
          <w:lang w:eastAsia="zh-TW"/>
        </w:rPr>
        <w:t>已分別於</w:t>
      </w:r>
      <w:r w:rsidRPr="00197418">
        <w:rPr>
          <w:rFonts w:hint="eastAsia"/>
        </w:rPr>
        <w:t>109年12月</w:t>
      </w:r>
      <w:r>
        <w:rPr>
          <w:rFonts w:hint="eastAsia"/>
          <w:lang w:eastAsia="zh-TW"/>
        </w:rPr>
        <w:t>及</w:t>
      </w:r>
      <w:r>
        <w:rPr>
          <w:rFonts w:hint="eastAsia"/>
        </w:rPr>
        <w:t>110年6月上線，銀行業部分</w:t>
      </w:r>
      <w:r>
        <w:rPr>
          <w:rFonts w:hint="eastAsia"/>
          <w:lang w:eastAsia="zh-TW"/>
        </w:rPr>
        <w:t>，除於</w:t>
      </w:r>
      <w:r w:rsidRPr="00C46CBB">
        <w:rPr>
          <w:rFonts w:hint="eastAsia"/>
        </w:rPr>
        <w:t>112年1</w:t>
      </w:r>
      <w:r>
        <w:rPr>
          <w:rFonts w:hint="eastAsia"/>
        </w:rPr>
        <w:t>月起</w:t>
      </w:r>
      <w:r w:rsidRPr="00C46CBB">
        <w:rPr>
          <w:rFonts w:hint="eastAsia"/>
        </w:rPr>
        <w:t>採API方式申報</w:t>
      </w:r>
      <w:r>
        <w:rPr>
          <w:rFonts w:hint="eastAsia"/>
          <w:lang w:eastAsia="zh-TW"/>
        </w:rPr>
        <w:t>，</w:t>
      </w:r>
      <w:r>
        <w:rPr>
          <w:rFonts w:hint="eastAsia"/>
        </w:rPr>
        <w:t>據檢查</w:t>
      </w:r>
      <w:r>
        <w:rPr>
          <w:rFonts w:hint="eastAsia"/>
          <w:lang w:eastAsia="zh-TW"/>
        </w:rPr>
        <w:t>局</w:t>
      </w:r>
      <w:r w:rsidR="005D6E99">
        <w:rPr>
          <w:rFonts w:hint="eastAsia"/>
          <w:lang w:eastAsia="zh-TW"/>
        </w:rPr>
        <w:t>提供資料</w:t>
      </w:r>
      <w:r>
        <w:rPr>
          <w:rFonts w:hint="eastAsia"/>
          <w:lang w:eastAsia="zh-TW"/>
        </w:rPr>
        <w:t>，已於113年6月13日公告委託</w:t>
      </w:r>
      <w:r w:rsidR="005B5948">
        <w:rPr>
          <w:rFonts w:hint="eastAsia"/>
          <w:lang w:eastAsia="zh-TW"/>
        </w:rPr>
        <w:t>聯徵中心</w:t>
      </w:r>
      <w:r>
        <w:rPr>
          <w:rFonts w:hint="eastAsia"/>
          <w:lang w:eastAsia="zh-TW"/>
        </w:rPr>
        <w:t>辦理銀行申報監理資料蒐集及處理作業，及建置銀行數位監理申報暨分析系統等事宜，規劃將分3階段循序導入，預計於118年完成建置作業</w:t>
      </w:r>
      <w:r w:rsidRPr="003143DA">
        <w:rPr>
          <w:rFonts w:hint="eastAsia"/>
          <w:lang w:eastAsia="zh-TW"/>
        </w:rPr>
        <w:t>，其中第1階段係以聯徵中心資料庫為基礎，擇定授信及信用卡業務先行試辦及導入，</w:t>
      </w:r>
      <w:r w:rsidRPr="00AB2F27">
        <w:rPr>
          <w:rFonts w:hint="eastAsia"/>
          <w:lang w:eastAsia="zh-TW"/>
        </w:rPr>
        <w:t>於114年10月起辦理試行申報作業，並提供</w:t>
      </w:r>
      <w:r w:rsidR="00AB2F27" w:rsidRPr="00AB2F27">
        <w:rPr>
          <w:rFonts w:hint="eastAsia"/>
          <w:lang w:eastAsia="zh-TW"/>
        </w:rPr>
        <w:t>房貸等</w:t>
      </w:r>
      <w:r w:rsidRPr="00AB2F27">
        <w:rPr>
          <w:rFonts w:hint="eastAsia"/>
          <w:lang w:eastAsia="zh-TW"/>
        </w:rPr>
        <w:t>視覺化儀表板供監理機關查詢運用，規</w:t>
      </w:r>
      <w:r w:rsidRPr="003143DA">
        <w:rPr>
          <w:rFonts w:hint="eastAsia"/>
          <w:lang w:eastAsia="zh-TW"/>
        </w:rPr>
        <w:t>劃後續逐步延展至</w:t>
      </w:r>
      <w:r w:rsidR="005B5948">
        <w:rPr>
          <w:rFonts w:hint="eastAsia"/>
          <w:lang w:eastAsia="zh-TW"/>
        </w:rPr>
        <w:t>投資、衍生性商品及其他非授信資料</w:t>
      </w:r>
      <w:r>
        <w:rPr>
          <w:rFonts w:hint="eastAsia"/>
          <w:lang w:eastAsia="zh-TW"/>
        </w:rPr>
        <w:t>。</w:t>
      </w:r>
    </w:p>
    <w:p w:rsidR="00C07C09" w:rsidRPr="005D6E99" w:rsidRDefault="00C07C09" w:rsidP="005D6E99">
      <w:pPr>
        <w:pStyle w:val="a4"/>
        <w:ind w:left="849" w:hanging="283"/>
        <w:rPr>
          <w:b/>
          <w:lang w:eastAsia="zh-TW"/>
        </w:rPr>
      </w:pPr>
      <w:r w:rsidRPr="00922626">
        <w:rPr>
          <w:rFonts w:hint="eastAsia"/>
          <w:b/>
        </w:rPr>
        <w:t>(</w:t>
      </w:r>
      <w:r>
        <w:rPr>
          <w:rFonts w:hint="eastAsia"/>
          <w:b/>
          <w:lang w:eastAsia="zh-TW"/>
        </w:rPr>
        <w:t>二</w:t>
      </w:r>
      <w:r w:rsidRPr="00922626">
        <w:rPr>
          <w:rFonts w:hint="eastAsia"/>
          <w:b/>
        </w:rPr>
        <w:t>)</w:t>
      </w:r>
      <w:r w:rsidRPr="00922626">
        <w:rPr>
          <w:rFonts w:hint="eastAsia"/>
          <w:b/>
          <w:lang w:eastAsia="zh-TW"/>
        </w:rPr>
        <w:t>國際間已</w:t>
      </w:r>
      <w:r w:rsidR="00144730">
        <w:rPr>
          <w:rFonts w:hint="eastAsia"/>
          <w:b/>
          <w:lang w:eastAsia="zh-TW"/>
        </w:rPr>
        <w:t>有</w:t>
      </w:r>
      <w:r w:rsidR="00144730" w:rsidRPr="00144730">
        <w:rPr>
          <w:rFonts w:hint="eastAsia"/>
          <w:b/>
          <w:lang w:eastAsia="zh-TW"/>
        </w:rPr>
        <w:t>運用A</w:t>
      </w:r>
      <w:r w:rsidR="00AD692A">
        <w:rPr>
          <w:rFonts w:hint="eastAsia"/>
          <w:b/>
          <w:lang w:eastAsia="zh-TW"/>
        </w:rPr>
        <w:t>I等新興科技</w:t>
      </w:r>
      <w:r w:rsidR="00C44B97">
        <w:rPr>
          <w:rFonts w:hint="eastAsia"/>
          <w:b/>
          <w:lang w:eastAsia="zh-TW"/>
        </w:rPr>
        <w:t>進行金融監理</w:t>
      </w:r>
      <w:r w:rsidR="005D6E99" w:rsidRPr="00F24B37">
        <w:rPr>
          <w:rFonts w:hint="eastAsia"/>
          <w:b/>
          <w:lang w:eastAsia="zh-TW"/>
        </w:rPr>
        <w:t>，</w:t>
      </w:r>
      <w:r w:rsidR="005D6E99">
        <w:rPr>
          <w:rFonts w:hint="eastAsia"/>
          <w:b/>
          <w:lang w:eastAsia="zh-TW"/>
        </w:rPr>
        <w:t>除宜按規劃期程完成系統</w:t>
      </w:r>
      <w:r w:rsidR="005D6E99" w:rsidRPr="006F181C">
        <w:rPr>
          <w:rFonts w:hint="eastAsia"/>
          <w:b/>
          <w:lang w:eastAsia="zh-TW"/>
        </w:rPr>
        <w:t>建置</w:t>
      </w:r>
      <w:r w:rsidR="005D6E99">
        <w:rPr>
          <w:rFonts w:hint="eastAsia"/>
          <w:b/>
          <w:lang w:eastAsia="zh-TW"/>
        </w:rPr>
        <w:t>及優化外，允宜持續研蒐國際</w:t>
      </w:r>
      <w:r w:rsidR="005D6E99" w:rsidRPr="002C62F9">
        <w:rPr>
          <w:rFonts w:hint="eastAsia"/>
          <w:b/>
          <w:lang w:eastAsia="zh-TW"/>
        </w:rPr>
        <w:t>趨勢，</w:t>
      </w:r>
      <w:r w:rsidR="00144730">
        <w:rPr>
          <w:rFonts w:hint="eastAsia"/>
          <w:b/>
          <w:lang w:eastAsia="zh-TW"/>
        </w:rPr>
        <w:t>滾動調整相關規劃，</w:t>
      </w:r>
      <w:r w:rsidR="005D6E99" w:rsidRPr="002C62F9">
        <w:rPr>
          <w:rFonts w:hint="eastAsia"/>
          <w:b/>
          <w:lang w:eastAsia="zh-TW"/>
        </w:rPr>
        <w:t>俾</w:t>
      </w:r>
      <w:r w:rsidR="005D6E99" w:rsidRPr="002C62F9">
        <w:rPr>
          <w:rFonts w:hint="eastAsia"/>
          <w:b/>
        </w:rPr>
        <w:t>與時俱進，提升監理效能</w:t>
      </w:r>
    </w:p>
    <w:p w:rsidR="00C07C09" w:rsidRDefault="00C07C09" w:rsidP="00C07C09">
      <w:pPr>
        <w:pStyle w:val="22"/>
        <w:ind w:left="850" w:firstLine="566"/>
        <w:rPr>
          <w:lang w:eastAsia="zh-TW"/>
        </w:rPr>
      </w:pPr>
      <w:r w:rsidRPr="00994A68">
        <w:rPr>
          <w:rFonts w:hint="eastAsia"/>
        </w:rPr>
        <w:t>金融穩定委員會</w:t>
      </w:r>
      <w:r>
        <w:rPr>
          <w:rFonts w:hint="eastAsia"/>
        </w:rPr>
        <w:t>(</w:t>
      </w:r>
      <w:r w:rsidRPr="00994A68">
        <w:rPr>
          <w:rFonts w:hint="eastAsia"/>
        </w:rPr>
        <w:t>Financial Stability Board, FSB</w:t>
      </w:r>
      <w:r>
        <w:rPr>
          <w:rFonts w:hint="eastAsia"/>
        </w:rPr>
        <w:t>)</w:t>
      </w:r>
      <w:r w:rsidRPr="00994A68">
        <w:rPr>
          <w:rFonts w:hint="eastAsia"/>
        </w:rPr>
        <w:t>指出監理科技主要係指負責監理之主管機關導入資訊技術，用資料處理、數據分析、視覺化圖表等功能，以協助監理機關增進強化其監理職能及提升監理效率</w:t>
      </w:r>
      <w:r>
        <w:rPr>
          <w:rStyle w:val="af7"/>
        </w:rPr>
        <w:footnoteReference w:id="25"/>
      </w:r>
      <w:r w:rsidR="000756BA">
        <w:rPr>
          <w:rFonts w:hint="eastAsia"/>
          <w:lang w:eastAsia="zh-TW"/>
        </w:rPr>
        <w:t>。</w:t>
      </w:r>
      <w:r w:rsidR="00EC4023">
        <w:rPr>
          <w:rFonts w:hint="eastAsia"/>
          <w:lang w:eastAsia="zh-TW"/>
        </w:rPr>
        <w:t>隨著</w:t>
      </w:r>
      <w:r w:rsidR="00C44B97">
        <w:rPr>
          <w:rFonts w:hint="eastAsia"/>
          <w:lang w:eastAsia="zh-TW"/>
        </w:rPr>
        <w:t>近年人工智慧(以下簡稱AI)技術日漸發展成熟，其應用領域日益廣泛，</w:t>
      </w:r>
      <w:r>
        <w:rPr>
          <w:rFonts w:hint="eastAsia"/>
        </w:rPr>
        <w:t>根據FSB及金融穩定學院(</w:t>
      </w:r>
      <w:r w:rsidRPr="00417AC1">
        <w:rPr>
          <w:rFonts w:hint="eastAsia"/>
        </w:rPr>
        <w:t>Financial Stability Institute</w:t>
      </w:r>
      <w:r>
        <w:rPr>
          <w:rFonts w:hint="eastAsia"/>
          <w:lang w:eastAsia="zh-TW"/>
        </w:rPr>
        <w:t>,</w:t>
      </w:r>
      <w:r>
        <w:rPr>
          <w:lang w:eastAsia="zh-TW"/>
        </w:rPr>
        <w:t xml:space="preserve"> </w:t>
      </w:r>
      <w:r>
        <w:rPr>
          <w:rFonts w:hint="eastAsia"/>
        </w:rPr>
        <w:t>FSI)對全球國家</w:t>
      </w:r>
      <w:r>
        <w:rPr>
          <w:rFonts w:hint="eastAsia"/>
          <w:lang w:eastAsia="zh-TW"/>
        </w:rPr>
        <w:t>(</w:t>
      </w:r>
      <w:r>
        <w:rPr>
          <w:rFonts w:hint="eastAsia"/>
        </w:rPr>
        <w:t>或地區</w:t>
      </w:r>
      <w:r>
        <w:rPr>
          <w:rFonts w:hint="eastAsia"/>
          <w:lang w:eastAsia="zh-TW"/>
        </w:rPr>
        <w:t>)</w:t>
      </w:r>
      <w:r>
        <w:rPr>
          <w:rFonts w:hint="eastAsia"/>
        </w:rPr>
        <w:t>之調查報告顯示，部分金融監理機關已嘗試運用</w:t>
      </w:r>
      <w:r w:rsidR="000756BA">
        <w:rPr>
          <w:rFonts w:hint="eastAsia"/>
          <w:lang w:eastAsia="zh-TW"/>
        </w:rPr>
        <w:t>AI</w:t>
      </w:r>
      <w:r>
        <w:rPr>
          <w:rFonts w:hint="eastAsia"/>
        </w:rPr>
        <w:t>於</w:t>
      </w:r>
      <w:r>
        <w:rPr>
          <w:rFonts w:hint="eastAsia"/>
          <w:lang w:eastAsia="zh-TW"/>
        </w:rPr>
        <w:t>資料申報、資料管理、市場監督及不當行為分析等</w:t>
      </w:r>
      <w:r>
        <w:rPr>
          <w:rFonts w:hint="eastAsia"/>
        </w:rPr>
        <w:t>金融監理應用範疇</w:t>
      </w:r>
      <w:r>
        <w:rPr>
          <w:rFonts w:hint="eastAsia"/>
          <w:lang w:eastAsia="zh-TW"/>
        </w:rPr>
        <w:t>，</w:t>
      </w:r>
      <w:r>
        <w:rPr>
          <w:rFonts w:hint="eastAsia"/>
        </w:rPr>
        <w:t>如</w:t>
      </w:r>
      <w:r>
        <w:rPr>
          <w:rFonts w:hint="eastAsia"/>
          <w:lang w:eastAsia="zh-TW"/>
        </w:rPr>
        <w:t>：</w:t>
      </w:r>
      <w:r>
        <w:rPr>
          <w:rFonts w:hint="eastAsia"/>
        </w:rPr>
        <w:t>澳洲證券</w:t>
      </w:r>
      <w:r>
        <w:rPr>
          <w:rFonts w:hint="eastAsia"/>
          <w:lang w:eastAsia="zh-TW"/>
        </w:rPr>
        <w:t>暨</w:t>
      </w:r>
      <w:r>
        <w:rPr>
          <w:rFonts w:hint="eastAsia"/>
        </w:rPr>
        <w:t>投資委員會</w:t>
      </w:r>
      <w:r>
        <w:rPr>
          <w:rFonts w:hint="eastAsia"/>
          <w:lang w:eastAsia="zh-TW"/>
        </w:rPr>
        <w:t>、英國金融行為監管局及美國證券交易委員會已運用機器學習、</w:t>
      </w:r>
      <w:r>
        <w:rPr>
          <w:rFonts w:hint="eastAsia"/>
        </w:rPr>
        <w:t>自然語言處理</w:t>
      </w:r>
      <w:r>
        <w:rPr>
          <w:rFonts w:hint="eastAsia"/>
          <w:lang w:eastAsia="zh-TW"/>
        </w:rPr>
        <w:t>及語意分析等技術，將巨量資料轉換為機器易於處理模式，以非監督學習技術偵測申報資料態樣及異常現象，有助於偵測內線交易與市場操縱，並判斷可能涉及舞弊案件或不當行為之型態、趨勢或語言等</w:t>
      </w:r>
      <w:r>
        <w:rPr>
          <w:rStyle w:val="af7"/>
          <w:lang w:eastAsia="zh-TW"/>
        </w:rPr>
        <w:footnoteReference w:id="26"/>
      </w:r>
      <w:r w:rsidR="00C44B97">
        <w:rPr>
          <w:rFonts w:hint="eastAsia"/>
          <w:lang w:eastAsia="zh-TW"/>
        </w:rPr>
        <w:t>。</w:t>
      </w:r>
      <w:r w:rsidR="005D6E99">
        <w:rPr>
          <w:rFonts w:hint="eastAsia"/>
          <w:lang w:eastAsia="zh-TW"/>
        </w:rPr>
        <w:t>詢據檢查局表示，該局目前尚未運用AI辦理檢查作業或應用於數位監理申報，未來將視國際監理科技發展情形及AI技術應用成熟度</w:t>
      </w:r>
      <w:r w:rsidR="000502F0">
        <w:rPr>
          <w:rFonts w:hint="eastAsia"/>
          <w:lang w:eastAsia="zh-TW"/>
        </w:rPr>
        <w:t>，持續優化</w:t>
      </w:r>
      <w:r w:rsidR="000756BA">
        <w:rPr>
          <w:rFonts w:hint="eastAsia"/>
          <w:lang w:eastAsia="zh-TW"/>
        </w:rPr>
        <w:t>並</w:t>
      </w:r>
      <w:r w:rsidR="000502F0">
        <w:rPr>
          <w:rFonts w:hint="eastAsia"/>
          <w:lang w:eastAsia="zh-TW"/>
        </w:rPr>
        <w:t>擴充監理科技</w:t>
      </w:r>
      <w:r w:rsidR="000756BA">
        <w:rPr>
          <w:rFonts w:hint="eastAsia"/>
          <w:lang w:eastAsia="zh-TW"/>
        </w:rPr>
        <w:t>之</w:t>
      </w:r>
      <w:r w:rsidR="000502F0">
        <w:rPr>
          <w:rFonts w:hint="eastAsia"/>
          <w:lang w:eastAsia="zh-TW"/>
        </w:rPr>
        <w:t>應用場景。</w:t>
      </w:r>
      <w:r w:rsidR="008756A7">
        <w:rPr>
          <w:rFonts w:hint="eastAsia"/>
          <w:lang w:eastAsia="zh-TW"/>
        </w:rPr>
        <w:t>為提升監</w:t>
      </w:r>
      <w:r w:rsidR="00C1084A">
        <w:rPr>
          <w:rFonts w:hint="eastAsia"/>
          <w:lang w:eastAsia="zh-TW"/>
        </w:rPr>
        <w:t>理</w:t>
      </w:r>
      <w:r w:rsidR="008756A7">
        <w:rPr>
          <w:rFonts w:hint="eastAsia"/>
          <w:lang w:eastAsia="zh-TW"/>
        </w:rPr>
        <w:t>效能，除宜按規劃期程如期完成各項系統之優化及建置外，</w:t>
      </w:r>
      <w:r w:rsidR="00646E3A">
        <w:rPr>
          <w:rFonts w:hint="eastAsia"/>
          <w:lang w:eastAsia="zh-TW"/>
        </w:rPr>
        <w:t>鑑</w:t>
      </w:r>
      <w:r w:rsidR="000502F0">
        <w:rPr>
          <w:rFonts w:hint="eastAsia"/>
          <w:lang w:eastAsia="zh-TW"/>
        </w:rPr>
        <w:t>於</w:t>
      </w:r>
      <w:r w:rsidR="008756A7">
        <w:rPr>
          <w:rFonts w:hint="eastAsia"/>
          <w:lang w:eastAsia="zh-TW"/>
        </w:rPr>
        <w:t>國際</w:t>
      </w:r>
      <w:r w:rsidR="00AB33AB">
        <w:rPr>
          <w:rFonts w:hint="eastAsia"/>
          <w:lang w:eastAsia="zh-TW"/>
        </w:rPr>
        <w:t>間已</w:t>
      </w:r>
      <w:r w:rsidR="008756A7">
        <w:rPr>
          <w:rFonts w:hint="eastAsia"/>
          <w:lang w:eastAsia="zh-TW"/>
        </w:rPr>
        <w:t>有</w:t>
      </w:r>
      <w:r w:rsidR="008756A7">
        <w:rPr>
          <w:rFonts w:hint="eastAsia"/>
        </w:rPr>
        <w:t>運用</w:t>
      </w:r>
      <w:r w:rsidR="008756A7">
        <w:rPr>
          <w:rFonts w:hint="eastAsia"/>
          <w:lang w:eastAsia="zh-TW"/>
        </w:rPr>
        <w:t>AI技術</w:t>
      </w:r>
      <w:r w:rsidR="00EC4023">
        <w:rPr>
          <w:rFonts w:hint="eastAsia"/>
          <w:lang w:eastAsia="zh-TW"/>
        </w:rPr>
        <w:t>於</w:t>
      </w:r>
      <w:r w:rsidR="008756A7">
        <w:rPr>
          <w:rFonts w:hint="eastAsia"/>
        </w:rPr>
        <w:t>金融監理</w:t>
      </w:r>
      <w:r w:rsidR="008756A7">
        <w:rPr>
          <w:rFonts w:hint="eastAsia"/>
          <w:lang w:eastAsia="zh-TW"/>
        </w:rPr>
        <w:t>，允宜</w:t>
      </w:r>
      <w:r w:rsidR="008756A7">
        <w:rPr>
          <w:rFonts w:hint="eastAsia"/>
        </w:rPr>
        <w:t>持續研蒐國際發展趨勢</w:t>
      </w:r>
      <w:r w:rsidR="00EC4023">
        <w:rPr>
          <w:rFonts w:hint="eastAsia"/>
          <w:lang w:eastAsia="zh-TW"/>
        </w:rPr>
        <w:t>，</w:t>
      </w:r>
      <w:r w:rsidR="008756A7">
        <w:rPr>
          <w:rFonts w:hint="eastAsia"/>
          <w:lang w:eastAsia="zh-TW"/>
        </w:rPr>
        <w:t>並</w:t>
      </w:r>
      <w:r w:rsidR="00EC4023">
        <w:rPr>
          <w:rFonts w:hint="eastAsia"/>
          <w:lang w:eastAsia="zh-TW"/>
        </w:rPr>
        <w:t>適時</w:t>
      </w:r>
      <w:r w:rsidR="00646E3A">
        <w:rPr>
          <w:rFonts w:hint="eastAsia"/>
          <w:lang w:eastAsia="zh-TW"/>
        </w:rPr>
        <w:t>滾動</w:t>
      </w:r>
      <w:r w:rsidR="008756A7">
        <w:rPr>
          <w:rFonts w:hint="eastAsia"/>
          <w:lang w:eastAsia="zh-TW"/>
        </w:rPr>
        <w:t>調整相關規劃</w:t>
      </w:r>
      <w:r w:rsidR="008756A7" w:rsidRPr="004551B7">
        <w:rPr>
          <w:rFonts w:hint="eastAsia"/>
        </w:rPr>
        <w:t>，俾與時</w:t>
      </w:r>
      <w:r w:rsidR="008756A7">
        <w:rPr>
          <w:rFonts w:hint="eastAsia"/>
        </w:rPr>
        <w:t>俱進，提升</w:t>
      </w:r>
      <w:r w:rsidR="008756A7">
        <w:rPr>
          <w:rFonts w:hint="eastAsia"/>
          <w:lang w:eastAsia="zh-TW"/>
        </w:rPr>
        <w:t>監利作業之效率及有效性</w:t>
      </w:r>
      <w:r w:rsidR="008756A7" w:rsidRPr="00FD3B0E">
        <w:rPr>
          <w:rFonts w:hint="eastAsia"/>
        </w:rPr>
        <w:t>。</w:t>
      </w:r>
    </w:p>
    <w:p w:rsidR="00B1072B" w:rsidRPr="00144730" w:rsidRDefault="00B1072B" w:rsidP="00144730">
      <w:pPr>
        <w:ind w:left="566" w:firstLine="566"/>
      </w:pPr>
      <w:r w:rsidRPr="00912D99">
        <w:rPr>
          <w:rFonts w:hint="eastAsia"/>
        </w:rPr>
        <w:t>綜上，</w:t>
      </w:r>
      <w:r w:rsidR="008756A7">
        <w:rPr>
          <w:rFonts w:hint="eastAsia"/>
        </w:rPr>
        <w:t>檢查局近年已</w:t>
      </w:r>
      <w:r w:rsidR="00AB33AB">
        <w:rPr>
          <w:rFonts w:hint="eastAsia"/>
        </w:rPr>
        <w:t>持續</w:t>
      </w:r>
      <w:r w:rsidR="008756A7">
        <w:rPr>
          <w:rFonts w:hint="eastAsia"/>
        </w:rPr>
        <w:t>運用</w:t>
      </w:r>
      <w:r w:rsidR="008756A7" w:rsidRPr="007629FB">
        <w:rPr>
          <w:rFonts w:hint="eastAsia"/>
        </w:rPr>
        <w:t>科技</w:t>
      </w:r>
      <w:r w:rsidR="00AB33AB">
        <w:rPr>
          <w:rFonts w:hint="eastAsia"/>
        </w:rPr>
        <w:t>優化</w:t>
      </w:r>
      <w:r w:rsidR="008756A7" w:rsidRPr="007629FB">
        <w:rPr>
          <w:rFonts w:hint="eastAsia"/>
        </w:rPr>
        <w:t>檢查作業</w:t>
      </w:r>
      <w:r w:rsidR="008756A7">
        <w:rPr>
          <w:rFonts w:hint="eastAsia"/>
        </w:rPr>
        <w:t>，並逐步推動數位監理申報機制，</w:t>
      </w:r>
      <w:r w:rsidR="00144730" w:rsidRPr="00144730">
        <w:rPr>
          <w:rFonts w:hint="eastAsia"/>
        </w:rPr>
        <w:t>鑑於國際間已有金融監理機關運用AI</w:t>
      </w:r>
      <w:r w:rsidR="00AB33AB">
        <w:rPr>
          <w:rFonts w:hint="eastAsia"/>
        </w:rPr>
        <w:t>等新興科技</w:t>
      </w:r>
      <w:r w:rsidR="003A2CAC">
        <w:rPr>
          <w:rFonts w:hint="eastAsia"/>
        </w:rPr>
        <w:t>於</w:t>
      </w:r>
      <w:r w:rsidR="00AB33AB">
        <w:rPr>
          <w:rFonts w:hint="eastAsia"/>
        </w:rPr>
        <w:t>監理</w:t>
      </w:r>
      <w:r w:rsidR="003A2CAC">
        <w:rPr>
          <w:rFonts w:hint="eastAsia"/>
        </w:rPr>
        <w:t>作業</w:t>
      </w:r>
      <w:r w:rsidR="00144730" w:rsidRPr="00144730">
        <w:rPr>
          <w:rFonts w:hint="eastAsia"/>
        </w:rPr>
        <w:t>，除</w:t>
      </w:r>
      <w:r w:rsidR="008756A7" w:rsidRPr="00144730">
        <w:rPr>
          <w:rFonts w:hint="eastAsia"/>
        </w:rPr>
        <w:t>宜按規劃期程完成系統建置及優化外，允宜持續研蒐國際發展趨勢，</w:t>
      </w:r>
      <w:r w:rsidR="00144730" w:rsidRPr="00144730">
        <w:rPr>
          <w:rFonts w:hint="eastAsia"/>
        </w:rPr>
        <w:t>並</w:t>
      </w:r>
      <w:r w:rsidR="003A2CAC">
        <w:rPr>
          <w:rFonts w:hint="eastAsia"/>
        </w:rPr>
        <w:t>適時</w:t>
      </w:r>
      <w:r w:rsidR="00144730" w:rsidRPr="00144730">
        <w:rPr>
          <w:rFonts w:hint="eastAsia"/>
        </w:rPr>
        <w:t>滾動調整相關規劃，</w:t>
      </w:r>
      <w:r w:rsidR="008756A7" w:rsidRPr="00144730">
        <w:rPr>
          <w:rFonts w:hint="eastAsia"/>
        </w:rPr>
        <w:t>俾與時俱進，提升監理效能</w:t>
      </w:r>
    </w:p>
    <w:p w:rsidR="00B1072B" w:rsidRPr="00912D99" w:rsidRDefault="00B1072B" w:rsidP="00B1072B">
      <w:pPr>
        <w:ind w:left="566" w:firstLine="566"/>
        <w:rPr>
          <w:rFonts w:hint="eastAsia"/>
        </w:rPr>
      </w:pPr>
    </w:p>
    <w:p w:rsidR="00C34FBC" w:rsidRDefault="00683311" w:rsidP="00C34FBC">
      <w:pPr>
        <w:pStyle w:val="14"/>
        <w:ind w:left="567" w:hanging="567"/>
        <w:rPr>
          <w:rFonts w:hint="eastAsia"/>
        </w:rPr>
      </w:pPr>
      <w:bookmarkStart w:id="69" w:name="_Toc399510302"/>
      <w:bookmarkStart w:id="70" w:name="_Toc399520043"/>
      <w:bookmarkStart w:id="71" w:name="_Toc431400702"/>
      <w:bookmarkStart w:id="72" w:name="_Toc213751769"/>
      <w:r w:rsidRPr="00054A2C">
        <w:rPr>
          <w:rFonts w:hint="eastAsia"/>
        </w:rPr>
        <w:t>一</w:t>
      </w:r>
      <w:r w:rsidR="00B1072B">
        <w:rPr>
          <w:rFonts w:hint="eastAsia"/>
        </w:rPr>
        <w:t>五</w:t>
      </w:r>
      <w:r w:rsidRPr="00054A2C">
        <w:rPr>
          <w:rFonts w:hint="eastAsia"/>
        </w:rPr>
        <w:t>、</w:t>
      </w:r>
      <w:bookmarkEnd w:id="69"/>
      <w:bookmarkEnd w:id="70"/>
      <w:bookmarkEnd w:id="71"/>
      <w:r w:rsidR="000338D6">
        <w:rPr>
          <w:rFonts w:hint="eastAsia"/>
        </w:rPr>
        <w:t>為促進我國虛擬資產產業</w:t>
      </w:r>
      <w:r w:rsidR="000338D6" w:rsidRPr="004D55EB">
        <w:rPr>
          <w:rFonts w:hint="eastAsia"/>
        </w:rPr>
        <w:t>健全發展</w:t>
      </w:r>
      <w:r w:rsidR="000338D6">
        <w:rPr>
          <w:rFonts w:hint="eastAsia"/>
        </w:rPr>
        <w:t>並</w:t>
      </w:r>
      <w:r w:rsidR="000338D6" w:rsidRPr="001B5621">
        <w:rPr>
          <w:rFonts w:hint="eastAsia"/>
        </w:rPr>
        <w:t>保障投資人權益</w:t>
      </w:r>
      <w:r w:rsidR="000338D6">
        <w:rPr>
          <w:rFonts w:hint="eastAsia"/>
        </w:rPr>
        <w:t>，允</w:t>
      </w:r>
      <w:r w:rsidR="000338D6" w:rsidRPr="00C34FBC">
        <w:rPr>
          <w:rFonts w:hint="eastAsia"/>
        </w:rPr>
        <w:t>宜</w:t>
      </w:r>
      <w:r w:rsidR="000338D6">
        <w:rPr>
          <w:rFonts w:hint="eastAsia"/>
        </w:rPr>
        <w:t>持續</w:t>
      </w:r>
      <w:r w:rsidR="000338D6" w:rsidRPr="00C34FBC">
        <w:rPr>
          <w:rFonts w:hint="eastAsia"/>
        </w:rPr>
        <w:t>滾動</w:t>
      </w:r>
      <w:r w:rsidR="000338D6">
        <w:rPr>
          <w:rFonts w:hint="eastAsia"/>
        </w:rPr>
        <w:t>調整</w:t>
      </w:r>
      <w:r w:rsidR="000338D6" w:rsidRPr="001B5621">
        <w:rPr>
          <w:rFonts w:hint="eastAsia"/>
        </w:rPr>
        <w:t>對</w:t>
      </w:r>
      <w:r w:rsidR="000338D6" w:rsidRPr="006A212C">
        <w:t>VASP</w:t>
      </w:r>
      <w:r w:rsidR="000338D6">
        <w:rPr>
          <w:rFonts w:hint="eastAsia"/>
        </w:rPr>
        <w:t>之檢查規劃，</w:t>
      </w:r>
      <w:r w:rsidR="00CF3FD6">
        <w:rPr>
          <w:rFonts w:hint="eastAsia"/>
        </w:rPr>
        <w:t>俾</w:t>
      </w:r>
      <w:r w:rsidR="00CF3FD6" w:rsidRPr="00CF3FD6">
        <w:rPr>
          <w:rFonts w:hint="eastAsia"/>
        </w:rPr>
        <w:t>引導業者強化相關內部控制</w:t>
      </w:r>
      <w:bookmarkEnd w:id="72"/>
    </w:p>
    <w:p w:rsidR="00E171F2" w:rsidRPr="000E0034" w:rsidRDefault="00E171F2" w:rsidP="00C34FBC">
      <w:pPr>
        <w:ind w:left="566" w:firstLine="566"/>
      </w:pPr>
      <w:r w:rsidRPr="000E0034">
        <w:rPr>
          <w:rFonts w:hint="eastAsia"/>
        </w:rPr>
        <w:t>檢查局</w:t>
      </w:r>
      <w:r w:rsidR="00D5784F" w:rsidRPr="000E0034">
        <w:t>11</w:t>
      </w:r>
      <w:r w:rsidR="000338D6">
        <w:rPr>
          <w:rFonts w:hint="eastAsia"/>
        </w:rPr>
        <w:t>5</w:t>
      </w:r>
      <w:r w:rsidRPr="000E0034">
        <w:rPr>
          <w:rFonts w:hint="eastAsia"/>
        </w:rPr>
        <w:t>年度預算案</w:t>
      </w:r>
      <w:r w:rsidR="00D85BE6">
        <w:rPr>
          <w:rFonts w:hint="eastAsia"/>
        </w:rPr>
        <w:t>「金融機構檢查」計畫</w:t>
      </w:r>
      <w:r w:rsidR="00C16ED6">
        <w:rPr>
          <w:rFonts w:hint="eastAsia"/>
        </w:rPr>
        <w:t>編列</w:t>
      </w:r>
      <w:r w:rsidR="000338D6">
        <w:rPr>
          <w:rFonts w:hint="eastAsia"/>
        </w:rPr>
        <w:t>3</w:t>
      </w:r>
      <w:r w:rsidR="00D85BE6">
        <w:rPr>
          <w:rFonts w:hint="eastAsia"/>
        </w:rPr>
        <w:t>,</w:t>
      </w:r>
      <w:r w:rsidR="000338D6">
        <w:rPr>
          <w:rFonts w:hint="eastAsia"/>
        </w:rPr>
        <w:t>082</w:t>
      </w:r>
      <w:r w:rsidR="00D85BE6">
        <w:rPr>
          <w:rFonts w:hint="eastAsia"/>
        </w:rPr>
        <w:t>萬8千元</w:t>
      </w:r>
      <w:r w:rsidRPr="000E0034">
        <w:rPr>
          <w:rFonts w:hint="eastAsia"/>
        </w:rPr>
        <w:t>，</w:t>
      </w:r>
      <w:r w:rsidR="00D5784F" w:rsidRPr="000E0034">
        <w:rPr>
          <w:rFonts w:hint="eastAsia"/>
        </w:rPr>
        <w:t>係辦理金融機構</w:t>
      </w:r>
      <w:r w:rsidR="00AE37C5" w:rsidRPr="000E0034">
        <w:rPr>
          <w:rFonts w:hint="eastAsia"/>
        </w:rPr>
        <w:t>、</w:t>
      </w:r>
      <w:r w:rsidR="008D7472" w:rsidRPr="00A9054E">
        <w:rPr>
          <w:rFonts w:hint="eastAsia"/>
        </w:rPr>
        <w:t>提供虛擬資產服務之事業或人員 (Virtual Asset Service Provider,下稱VASP)</w:t>
      </w:r>
      <w:r w:rsidR="00AE37C5" w:rsidRPr="000E0034">
        <w:rPr>
          <w:rFonts w:hint="eastAsia"/>
        </w:rPr>
        <w:t>防制洗錢及打擊資恐</w:t>
      </w:r>
      <w:r w:rsidR="00D5784F" w:rsidRPr="000E0034">
        <w:rPr>
          <w:rFonts w:hint="eastAsia"/>
        </w:rPr>
        <w:t>之檢查、缺失改善情形追蹤及所報內部稽核報告之處理</w:t>
      </w:r>
      <w:r w:rsidR="00E355A0" w:rsidRPr="000E0034">
        <w:rPr>
          <w:rFonts w:hint="eastAsia"/>
        </w:rPr>
        <w:t>等</w:t>
      </w:r>
      <w:r w:rsidR="005A4947" w:rsidRPr="000E0034">
        <w:rPr>
          <w:rFonts w:hint="eastAsia"/>
        </w:rPr>
        <w:t>所需經費</w:t>
      </w:r>
      <w:r w:rsidRPr="000E0034">
        <w:rPr>
          <w:rFonts w:hint="eastAsia"/>
        </w:rPr>
        <w:t>。經查：</w:t>
      </w:r>
    </w:p>
    <w:p w:rsidR="001D5C32" w:rsidRPr="00976617" w:rsidRDefault="00145FF3" w:rsidP="00145FF3">
      <w:pPr>
        <w:pStyle w:val="a4"/>
        <w:ind w:left="849" w:hanging="283"/>
        <w:rPr>
          <w:rFonts w:hint="eastAsia"/>
          <w:b/>
          <w:bCs/>
          <w:lang w:eastAsia="zh-TW"/>
        </w:rPr>
      </w:pPr>
      <w:r w:rsidRPr="00145FF3">
        <w:rPr>
          <w:rFonts w:hint="eastAsia"/>
          <w:b/>
          <w:bCs/>
          <w:lang w:eastAsia="zh-TW"/>
        </w:rPr>
        <w:t>(一)</w:t>
      </w:r>
      <w:r w:rsidR="00220BB3" w:rsidRPr="00145FF3">
        <w:rPr>
          <w:rFonts w:hint="eastAsia"/>
          <w:b/>
          <w:bCs/>
          <w:lang w:eastAsia="zh-TW"/>
        </w:rPr>
        <w:t>檢查局</w:t>
      </w:r>
      <w:r w:rsidR="00BD28F4">
        <w:rPr>
          <w:rFonts w:hint="eastAsia"/>
          <w:b/>
          <w:bCs/>
          <w:lang w:eastAsia="zh-TW"/>
        </w:rPr>
        <w:t>自</w:t>
      </w:r>
      <w:r w:rsidR="00220BB3" w:rsidRPr="00145FF3">
        <w:rPr>
          <w:rFonts w:hint="eastAsia"/>
          <w:b/>
          <w:bCs/>
          <w:lang w:eastAsia="zh-TW"/>
        </w:rPr>
        <w:t>112年</w:t>
      </w:r>
      <w:r w:rsidR="00BD28F4">
        <w:rPr>
          <w:rFonts w:hint="eastAsia"/>
          <w:b/>
          <w:bCs/>
          <w:lang w:eastAsia="zh-TW"/>
        </w:rPr>
        <w:t>起陸續</w:t>
      </w:r>
      <w:r w:rsidR="00220BB3" w:rsidRPr="00145FF3">
        <w:rPr>
          <w:rFonts w:hint="eastAsia"/>
          <w:b/>
          <w:bCs/>
          <w:lang w:eastAsia="zh-TW"/>
        </w:rPr>
        <w:t>對VASP</w:t>
      </w:r>
      <w:r w:rsidR="00BF7412">
        <w:rPr>
          <w:rFonts w:hint="eastAsia"/>
          <w:b/>
          <w:bCs/>
          <w:lang w:eastAsia="zh-TW"/>
        </w:rPr>
        <w:t>之</w:t>
      </w:r>
      <w:r w:rsidR="00220BB3" w:rsidRPr="00145FF3">
        <w:rPr>
          <w:rFonts w:hint="eastAsia"/>
          <w:b/>
          <w:bCs/>
          <w:lang w:eastAsia="zh-TW"/>
        </w:rPr>
        <w:t>防制洗錢及打擊資恐作業</w:t>
      </w:r>
      <w:r w:rsidR="007A2D3A">
        <w:rPr>
          <w:rFonts w:hint="eastAsia"/>
          <w:b/>
          <w:bCs/>
          <w:lang w:eastAsia="zh-TW"/>
        </w:rPr>
        <w:t>辦理檢查</w:t>
      </w:r>
      <w:r w:rsidR="00220BB3" w:rsidRPr="00145FF3">
        <w:rPr>
          <w:rFonts w:hint="eastAsia"/>
          <w:b/>
          <w:bCs/>
          <w:lang w:eastAsia="zh-TW"/>
        </w:rPr>
        <w:t>，</w:t>
      </w:r>
      <w:r w:rsidR="007A2D3A">
        <w:rPr>
          <w:rFonts w:hint="eastAsia"/>
          <w:b/>
          <w:bCs/>
          <w:lang w:eastAsia="zh-TW"/>
        </w:rPr>
        <w:t>並</w:t>
      </w:r>
      <w:r w:rsidR="00216963">
        <w:rPr>
          <w:rFonts w:hint="eastAsia"/>
          <w:b/>
          <w:bCs/>
          <w:lang w:eastAsia="zh-TW"/>
        </w:rPr>
        <w:t>於114</w:t>
      </w:r>
      <w:r w:rsidR="00216963" w:rsidRPr="00976617">
        <w:rPr>
          <w:rFonts w:hint="eastAsia"/>
          <w:b/>
          <w:bCs/>
          <w:lang w:eastAsia="zh-TW"/>
        </w:rPr>
        <w:t>年度增修</w:t>
      </w:r>
      <w:r w:rsidR="004F6482">
        <w:rPr>
          <w:rFonts w:hint="eastAsia"/>
          <w:b/>
          <w:bCs/>
          <w:lang w:eastAsia="zh-TW"/>
        </w:rPr>
        <w:t>「</w:t>
      </w:r>
      <w:r w:rsidR="00976617" w:rsidRPr="00976617">
        <w:rPr>
          <w:b/>
          <w:bCs/>
          <w:lang w:eastAsia="zh-TW"/>
        </w:rPr>
        <w:t>消費者保護及防制詐騙措施</w:t>
      </w:r>
      <w:r w:rsidR="004F6482">
        <w:rPr>
          <w:rFonts w:hint="eastAsia"/>
          <w:b/>
          <w:bCs/>
          <w:lang w:eastAsia="zh-TW"/>
        </w:rPr>
        <w:t>」</w:t>
      </w:r>
      <w:r w:rsidR="00976617" w:rsidRPr="00976617">
        <w:rPr>
          <w:b/>
          <w:bCs/>
          <w:lang w:eastAsia="zh-TW"/>
        </w:rPr>
        <w:t>之檢查重點</w:t>
      </w:r>
    </w:p>
    <w:p w:rsidR="00DD5146" w:rsidRPr="004F12A8" w:rsidRDefault="00145FF3" w:rsidP="004F12A8">
      <w:pPr>
        <w:pStyle w:val="22"/>
        <w:ind w:left="850" w:firstLine="566"/>
        <w:rPr>
          <w:rFonts w:hint="eastAsia"/>
          <w:vanish/>
          <w:lang w:eastAsia="zh-TW"/>
          <w:specVanish/>
        </w:rPr>
      </w:pPr>
      <w:r w:rsidRPr="00BC4B97">
        <w:rPr>
          <w:lang w:eastAsia="zh-TW"/>
        </w:rPr>
        <w:t>有關近年檢查局對VASP之檢查規劃，據金管會提供資料，該局自112年度起即對交易量及保管客戶資產量相對較高之4家VASP</w:t>
      </w:r>
      <w:r w:rsidRPr="00BC4B97">
        <w:t>進行防制洗錢及打擊資恐</w:t>
      </w:r>
      <w:r w:rsidRPr="00BC4B97">
        <w:rPr>
          <w:lang w:eastAsia="zh-TW"/>
        </w:rPr>
        <w:t>作業專案檢查，並自113年度起，於年度金融檢查重點中新增VASP業別，並規劃對其辦理防制洗錢相關事項之查核，復於114年度針對VASP增修「消費者保護及防制詐騙措施」之檢查重點。詢據該局表示，迄114年5月，已完成114年度VASP檢查計畫，對12家</w:t>
      </w:r>
      <w:r w:rsidR="000B53BB" w:rsidRPr="00BC4B97">
        <w:rPr>
          <w:lang w:eastAsia="zh-TW"/>
        </w:rPr>
        <w:t>VASP</w:t>
      </w:r>
      <w:r w:rsidRPr="004F12A8">
        <w:rPr>
          <w:rStyle w:val="af7"/>
          <w:rFonts w:hAnsi="標楷體"/>
          <w:lang w:eastAsia="zh-TW"/>
        </w:rPr>
        <w:footnoteReference w:id="27"/>
      </w:r>
      <w:r w:rsidRPr="00BC4B97">
        <w:rPr>
          <w:lang w:eastAsia="zh-TW"/>
        </w:rPr>
        <w:t>完成洗錢防制及打擊資恐專案檢查</w:t>
      </w:r>
      <w:r w:rsidRPr="00145FF3">
        <w:t>，其中亦包括消費者保護及防制詐騙相關措施之檢查重點</w:t>
      </w:r>
      <w:r w:rsidR="004F12A8">
        <w:rPr>
          <w:rFonts w:hint="eastAsia"/>
          <w:lang w:eastAsia="zh-TW"/>
        </w:rPr>
        <w:t>；據金管會提供資料，</w:t>
      </w:r>
      <w:r w:rsidR="00543652">
        <w:rPr>
          <w:rFonts w:hint="eastAsia"/>
          <w:lang w:eastAsia="zh-TW"/>
        </w:rPr>
        <w:t>上開期間</w:t>
      </w:r>
      <w:r w:rsidR="00543652">
        <w:rPr>
          <w:rFonts w:hint="eastAsia"/>
        </w:rPr>
        <w:t>對</w:t>
      </w:r>
      <w:r w:rsidR="00543652" w:rsidRPr="00BC4B97">
        <w:rPr>
          <w:lang w:eastAsia="zh-TW"/>
        </w:rPr>
        <w:t>VASP</w:t>
      </w:r>
      <w:r w:rsidR="00543652">
        <w:rPr>
          <w:rFonts w:hint="eastAsia"/>
          <w:lang w:eastAsia="zh-TW"/>
        </w:rPr>
        <w:t>之</w:t>
      </w:r>
      <w:r w:rsidR="00543652">
        <w:rPr>
          <w:rFonts w:hint="eastAsia"/>
        </w:rPr>
        <w:t>抽檢比率介於</w:t>
      </w:r>
      <w:r w:rsidR="00543652">
        <w:rPr>
          <w:rFonts w:hint="eastAsia"/>
          <w:lang w:eastAsia="zh-TW"/>
        </w:rPr>
        <w:t>16%</w:t>
      </w:r>
      <w:r w:rsidR="00543652">
        <w:rPr>
          <w:rFonts w:hint="eastAsia"/>
        </w:rPr>
        <w:t>至</w:t>
      </w:r>
      <w:r w:rsidR="00543652">
        <w:rPr>
          <w:rFonts w:hint="eastAsia"/>
          <w:lang w:eastAsia="zh-TW"/>
        </w:rPr>
        <w:t>60</w:t>
      </w:r>
      <w:r w:rsidR="00543652">
        <w:rPr>
          <w:rFonts w:hint="eastAsia"/>
        </w:rPr>
        <w:t>%</w:t>
      </w:r>
      <w:r w:rsidR="00543652">
        <w:rPr>
          <w:rFonts w:hint="eastAsia"/>
          <w:lang w:eastAsia="zh-TW"/>
        </w:rPr>
        <w:t>間</w:t>
      </w:r>
      <w:r w:rsidR="00543652">
        <w:rPr>
          <w:rFonts w:hint="eastAsia"/>
        </w:rPr>
        <w:t>，</w:t>
      </w:r>
      <w:r w:rsidR="007963E7">
        <w:rPr>
          <w:rFonts w:hint="eastAsia"/>
          <w:lang w:eastAsia="zh-TW"/>
        </w:rPr>
        <w:t>檢查家數分別為4、6及12家，</w:t>
      </w:r>
      <w:r w:rsidR="00543652">
        <w:rPr>
          <w:rFonts w:hint="eastAsia"/>
        </w:rPr>
        <w:t>至缺失部分則</w:t>
      </w:r>
      <w:r w:rsidR="00543652">
        <w:rPr>
          <w:rFonts w:hint="eastAsia"/>
          <w:lang w:eastAsia="zh-TW"/>
        </w:rPr>
        <w:t>視違失</w:t>
      </w:r>
      <w:r w:rsidR="00543652">
        <w:rPr>
          <w:rFonts w:hint="eastAsia"/>
        </w:rPr>
        <w:t>程度</w:t>
      </w:r>
      <w:r w:rsidR="00543652">
        <w:rPr>
          <w:rFonts w:hint="eastAsia"/>
          <w:lang w:eastAsia="zh-TW"/>
        </w:rPr>
        <w:t>而予以不同</w:t>
      </w:r>
      <w:r w:rsidR="00543652">
        <w:rPr>
          <w:rFonts w:hint="eastAsia"/>
        </w:rPr>
        <w:t>裁處</w:t>
      </w:r>
      <w:r w:rsidR="007963E7">
        <w:rPr>
          <w:rFonts w:hint="eastAsia"/>
          <w:lang w:eastAsia="zh-TW"/>
        </w:rPr>
        <w:t>，其中有缺失家數分別為4、6及</w:t>
      </w:r>
      <w:r w:rsidR="001B5904" w:rsidRPr="001B5904">
        <w:rPr>
          <w:rFonts w:hint="eastAsia"/>
          <w:lang w:eastAsia="zh-TW"/>
        </w:rPr>
        <w:t>7</w:t>
      </w:r>
      <w:r w:rsidR="007963E7" w:rsidRPr="001B5904">
        <w:rPr>
          <w:rFonts w:hint="eastAsia"/>
          <w:lang w:eastAsia="zh-TW"/>
        </w:rPr>
        <w:t>家，接受檢查</w:t>
      </w:r>
      <w:r w:rsidR="001B5904" w:rsidRPr="001B5904">
        <w:rPr>
          <w:rFonts w:hint="eastAsia"/>
          <w:lang w:eastAsia="zh-TW"/>
        </w:rPr>
        <w:t>並對其出具報告</w:t>
      </w:r>
      <w:r w:rsidR="007963E7" w:rsidRPr="001B5904">
        <w:rPr>
          <w:rFonts w:hint="eastAsia"/>
          <w:lang w:eastAsia="zh-TW"/>
        </w:rPr>
        <w:t>之業者均有違失，</w:t>
      </w:r>
      <w:r w:rsidR="007963E7">
        <w:rPr>
          <w:rFonts w:hint="eastAsia"/>
          <w:lang w:eastAsia="zh-TW"/>
        </w:rPr>
        <w:t>112及113年度並已對其裁處102至152萬元之罰鍰，114年度依行政程序辦理中</w:t>
      </w:r>
      <w:r w:rsidR="00543652">
        <w:rPr>
          <w:rFonts w:hint="eastAsia"/>
        </w:rPr>
        <w:t>(詳表1)</w:t>
      </w:r>
    </w:p>
    <w:p w:rsidR="00F83540" w:rsidRDefault="00BF7412" w:rsidP="002F131A">
      <w:pPr>
        <w:ind w:leftChars="-100" w:left="-283" w:rightChars="-172" w:right="-487" w:firstLineChars="0" w:firstLine="0"/>
        <w:rPr>
          <w:rFonts w:hAnsi="標楷體"/>
          <w:b/>
          <w:color w:val="000000"/>
          <w:kern w:val="16"/>
        </w:rPr>
      </w:pPr>
      <w:r>
        <w:rPr>
          <w:rFonts w:hAnsi="標楷體" w:hint="eastAsia"/>
          <w:b/>
          <w:color w:val="000000"/>
          <w:kern w:val="16"/>
        </w:rPr>
        <w:t>。</w:t>
      </w:r>
    </w:p>
    <w:p w:rsidR="00CB0C90" w:rsidRPr="004F12A8" w:rsidRDefault="00CB0C90" w:rsidP="00CB0C90">
      <w:pPr>
        <w:pStyle w:val="22"/>
        <w:ind w:leftChars="-54" w:left="-153" w:rightChars="-100" w:right="-283" w:firstLineChars="0" w:firstLine="13"/>
        <w:jc w:val="left"/>
        <w:rPr>
          <w:rFonts w:hAnsi="標楷體"/>
          <w:b/>
          <w:vanish/>
          <w:color w:val="000000"/>
          <w:kern w:val="16"/>
          <w:specVanish/>
        </w:rPr>
      </w:pPr>
      <w:r>
        <w:rPr>
          <w:rFonts w:hAnsi="標楷體" w:hint="eastAsia"/>
          <w:b/>
          <w:color w:val="000000"/>
          <w:kern w:val="16"/>
        </w:rPr>
        <w:t xml:space="preserve">表1　</w:t>
      </w:r>
      <w:r w:rsidRPr="00CB0C90">
        <w:rPr>
          <w:rFonts w:hint="eastAsia"/>
          <w:b/>
        </w:rPr>
        <w:t>檢查局</w:t>
      </w:r>
      <w:r>
        <w:rPr>
          <w:rFonts w:hAnsi="標楷體" w:hint="eastAsia"/>
          <w:b/>
          <w:color w:val="000000"/>
          <w:kern w:val="16"/>
        </w:rPr>
        <w:t>112至114</w:t>
      </w:r>
      <w:r w:rsidRPr="00F96CCA">
        <w:rPr>
          <w:rFonts w:hAnsi="標楷體" w:hint="eastAsia"/>
          <w:b/>
          <w:color w:val="000000"/>
          <w:kern w:val="16"/>
        </w:rPr>
        <w:t>年對VASP檢查</w:t>
      </w:r>
      <w:r>
        <w:rPr>
          <w:rFonts w:hAnsi="標楷體" w:hint="eastAsia"/>
          <w:b/>
          <w:color w:val="000000"/>
          <w:kern w:val="16"/>
        </w:rPr>
        <w:t>概況</w:t>
      </w:r>
      <w:r w:rsidRPr="00F96CCA">
        <w:rPr>
          <w:rFonts w:hAnsi="標楷體" w:hint="eastAsia"/>
          <w:b/>
          <w:color w:val="000000"/>
          <w:kern w:val="16"/>
        </w:rPr>
        <w:t>表</w:t>
      </w:r>
    </w:p>
    <w:p w:rsidR="00CB0C90" w:rsidRPr="00CB0C90" w:rsidRDefault="00CB0C90" w:rsidP="002F131A">
      <w:pPr>
        <w:ind w:leftChars="-100" w:left="-283" w:rightChars="-172" w:right="-487" w:firstLineChars="0" w:firstLine="0"/>
        <w:rPr>
          <w:rFonts w:hAnsi="標楷體" w:hint="eastAsia"/>
          <w:bCs/>
          <w:color w:val="000000"/>
          <w:kern w:val="16"/>
          <w:sz w:val="24"/>
          <w:szCs w:val="24"/>
          <w:lang w:val="x-none"/>
        </w:rPr>
      </w:pPr>
      <w:r>
        <w:rPr>
          <w:rFonts w:hAnsi="標楷體" w:hint="eastAsia"/>
          <w:b/>
          <w:color w:val="000000"/>
          <w:kern w:val="16"/>
          <w:lang w:val="x-none"/>
        </w:rPr>
        <w:t xml:space="preserve">              </w:t>
      </w:r>
      <w:r w:rsidRPr="00CB0C90">
        <w:rPr>
          <w:rFonts w:hAnsi="標楷體" w:hint="eastAsia"/>
          <w:bCs/>
          <w:color w:val="000000"/>
          <w:kern w:val="16"/>
          <w:sz w:val="24"/>
          <w:szCs w:val="24"/>
          <w:lang w:val="x-none"/>
        </w:rPr>
        <w:t>單位：家；%</w:t>
      </w:r>
    </w:p>
    <w:p w:rsidR="00DD5146" w:rsidRPr="004F12A8" w:rsidRDefault="00DD5146" w:rsidP="00CB0C90">
      <w:pPr>
        <w:pStyle w:val="22"/>
        <w:ind w:leftChars="-54" w:left="-153" w:rightChars="-100" w:right="-283" w:firstLineChars="0" w:firstLine="13"/>
        <w:jc w:val="left"/>
        <w:rPr>
          <w:rFonts w:hAnsi="標楷體"/>
          <w:b/>
          <w:vanish/>
          <w:color w:val="000000"/>
          <w:kern w:val="16"/>
          <w:specVanish/>
        </w:rPr>
      </w:pPr>
    </w:p>
    <w:tbl>
      <w:tblPr>
        <w:tblW w:w="89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38"/>
        <w:gridCol w:w="2805"/>
        <w:gridCol w:w="708"/>
        <w:gridCol w:w="714"/>
        <w:gridCol w:w="1273"/>
        <w:gridCol w:w="2722"/>
      </w:tblGrid>
      <w:tr w:rsidR="00D53358" w:rsidRPr="008052FC" w:rsidTr="00CB0C90">
        <w:trPr>
          <w:trHeight w:val="396"/>
          <w:tblHeader/>
        </w:trPr>
        <w:tc>
          <w:tcPr>
            <w:tcW w:w="738" w:type="dxa"/>
            <w:shd w:val="clear" w:color="auto" w:fill="auto"/>
            <w:vAlign w:val="center"/>
            <w:hideMark/>
          </w:tcPr>
          <w:p w:rsidR="00D53358" w:rsidRPr="00095250" w:rsidRDefault="00D53358" w:rsidP="00CB0C90">
            <w:pPr>
              <w:pStyle w:val="142"/>
              <w:rPr>
                <w:b/>
                <w:lang w:val="en-US" w:eastAsia="zh-TW"/>
              </w:rPr>
            </w:pPr>
            <w:r w:rsidRPr="00095250">
              <w:rPr>
                <w:rFonts w:hint="eastAsia"/>
                <w:b/>
                <w:lang w:val="en-US" w:eastAsia="zh-TW"/>
              </w:rPr>
              <w:t>年度</w:t>
            </w:r>
          </w:p>
        </w:tc>
        <w:tc>
          <w:tcPr>
            <w:tcW w:w="2805" w:type="dxa"/>
            <w:shd w:val="clear" w:color="auto" w:fill="auto"/>
            <w:vAlign w:val="center"/>
            <w:hideMark/>
          </w:tcPr>
          <w:p w:rsidR="00D53358" w:rsidRPr="00095250" w:rsidRDefault="00941881" w:rsidP="00CB0C90">
            <w:pPr>
              <w:pStyle w:val="142"/>
              <w:jc w:val="center"/>
              <w:rPr>
                <w:b/>
                <w:lang w:val="en-US" w:eastAsia="zh-TW"/>
              </w:rPr>
            </w:pPr>
            <w:r>
              <w:rPr>
                <w:rFonts w:hint="eastAsia"/>
                <w:b/>
                <w:lang w:val="en-US" w:eastAsia="zh-TW"/>
              </w:rPr>
              <w:t>一般檢查或</w:t>
            </w:r>
            <w:r w:rsidR="00D53358">
              <w:rPr>
                <w:rFonts w:hint="eastAsia"/>
                <w:b/>
                <w:lang w:val="en-US" w:eastAsia="zh-TW"/>
              </w:rPr>
              <w:t>專案檢查主題</w:t>
            </w:r>
          </w:p>
        </w:tc>
        <w:tc>
          <w:tcPr>
            <w:tcW w:w="708" w:type="dxa"/>
            <w:shd w:val="clear" w:color="auto" w:fill="auto"/>
            <w:vAlign w:val="center"/>
            <w:hideMark/>
          </w:tcPr>
          <w:p w:rsidR="00D53358" w:rsidRDefault="00D53358" w:rsidP="00CB0C90">
            <w:pPr>
              <w:pStyle w:val="142"/>
              <w:jc w:val="center"/>
              <w:rPr>
                <w:b/>
                <w:spacing w:val="-20"/>
                <w:lang w:val="en-US" w:eastAsia="zh-TW"/>
              </w:rPr>
            </w:pPr>
            <w:r w:rsidRPr="00095250">
              <w:rPr>
                <w:rFonts w:hint="eastAsia"/>
                <w:b/>
                <w:spacing w:val="-20"/>
                <w:lang w:val="en-US" w:eastAsia="zh-TW"/>
              </w:rPr>
              <w:t>檢查</w:t>
            </w:r>
          </w:p>
          <w:p w:rsidR="00D53358" w:rsidRPr="00095250" w:rsidRDefault="00D53358" w:rsidP="00CB0C90">
            <w:pPr>
              <w:pStyle w:val="142"/>
              <w:jc w:val="center"/>
              <w:rPr>
                <w:b/>
                <w:lang w:val="en-US" w:eastAsia="zh-TW"/>
              </w:rPr>
            </w:pPr>
            <w:r w:rsidRPr="00095250">
              <w:rPr>
                <w:rFonts w:hint="eastAsia"/>
                <w:b/>
                <w:lang w:val="en-US" w:eastAsia="zh-TW"/>
              </w:rPr>
              <w:t>家數</w:t>
            </w:r>
          </w:p>
        </w:tc>
        <w:tc>
          <w:tcPr>
            <w:tcW w:w="714" w:type="dxa"/>
          </w:tcPr>
          <w:p w:rsidR="00D53358" w:rsidRDefault="00D53358" w:rsidP="00CB0C90">
            <w:pPr>
              <w:pStyle w:val="142"/>
              <w:jc w:val="center"/>
              <w:rPr>
                <w:b/>
                <w:spacing w:val="-20"/>
                <w:lang w:val="en-US" w:eastAsia="zh-TW"/>
              </w:rPr>
            </w:pPr>
            <w:r>
              <w:rPr>
                <w:rFonts w:hint="eastAsia"/>
                <w:b/>
                <w:spacing w:val="-20"/>
                <w:lang w:val="en-US" w:eastAsia="zh-TW"/>
              </w:rPr>
              <w:t>抽檢</w:t>
            </w:r>
          </w:p>
          <w:p w:rsidR="00D53358" w:rsidRPr="00095250" w:rsidRDefault="00D53358" w:rsidP="00CB0C90">
            <w:pPr>
              <w:pStyle w:val="142"/>
              <w:jc w:val="center"/>
              <w:rPr>
                <w:rFonts w:hint="eastAsia"/>
                <w:b/>
                <w:spacing w:val="-20"/>
                <w:lang w:val="en-US" w:eastAsia="zh-TW"/>
              </w:rPr>
            </w:pPr>
            <w:r>
              <w:rPr>
                <w:rFonts w:hint="eastAsia"/>
                <w:b/>
                <w:spacing w:val="-20"/>
                <w:lang w:val="en-US" w:eastAsia="zh-TW"/>
              </w:rPr>
              <w:t>比率</w:t>
            </w:r>
          </w:p>
        </w:tc>
        <w:tc>
          <w:tcPr>
            <w:tcW w:w="1273" w:type="dxa"/>
            <w:shd w:val="clear" w:color="auto" w:fill="auto"/>
            <w:vAlign w:val="center"/>
            <w:hideMark/>
          </w:tcPr>
          <w:p w:rsidR="009901FF" w:rsidRDefault="00D53358" w:rsidP="00CB0C90">
            <w:pPr>
              <w:pStyle w:val="142"/>
              <w:jc w:val="center"/>
              <w:rPr>
                <w:b/>
                <w:spacing w:val="-20"/>
                <w:lang w:val="en-US" w:eastAsia="zh-TW"/>
              </w:rPr>
            </w:pPr>
            <w:r w:rsidRPr="00095250">
              <w:rPr>
                <w:rFonts w:hint="eastAsia"/>
                <w:b/>
                <w:spacing w:val="-20"/>
                <w:lang w:val="en-US" w:eastAsia="zh-TW"/>
              </w:rPr>
              <w:t>有缺失</w:t>
            </w:r>
          </w:p>
          <w:p w:rsidR="00D53358" w:rsidRPr="00095250" w:rsidRDefault="00D53358" w:rsidP="00CB0C90">
            <w:pPr>
              <w:pStyle w:val="142"/>
              <w:jc w:val="center"/>
              <w:rPr>
                <w:b/>
                <w:spacing w:val="-20"/>
                <w:lang w:val="en-US" w:eastAsia="zh-TW"/>
              </w:rPr>
            </w:pPr>
            <w:r w:rsidRPr="00095250">
              <w:rPr>
                <w:rFonts w:hint="eastAsia"/>
                <w:b/>
                <w:spacing w:val="-20"/>
                <w:lang w:val="en-US" w:eastAsia="zh-TW"/>
              </w:rPr>
              <w:t>家數</w:t>
            </w:r>
          </w:p>
        </w:tc>
        <w:tc>
          <w:tcPr>
            <w:tcW w:w="2722" w:type="dxa"/>
            <w:vAlign w:val="center"/>
          </w:tcPr>
          <w:p w:rsidR="00D53358" w:rsidRPr="00095250" w:rsidRDefault="00D53358" w:rsidP="00CB0C90">
            <w:pPr>
              <w:pStyle w:val="142"/>
              <w:jc w:val="center"/>
              <w:rPr>
                <w:rFonts w:hint="eastAsia"/>
                <w:b/>
                <w:spacing w:val="-20"/>
                <w:lang w:val="en-US" w:eastAsia="zh-TW"/>
              </w:rPr>
            </w:pPr>
            <w:r w:rsidRPr="00095250">
              <w:rPr>
                <w:rFonts w:hint="eastAsia"/>
                <w:b/>
                <w:lang w:val="en-US" w:eastAsia="zh-TW"/>
              </w:rPr>
              <w:t>裁處</w:t>
            </w:r>
            <w:r>
              <w:rPr>
                <w:rFonts w:hint="eastAsia"/>
                <w:b/>
                <w:lang w:val="en-US" w:eastAsia="zh-TW"/>
              </w:rPr>
              <w:t>情形</w:t>
            </w:r>
          </w:p>
        </w:tc>
      </w:tr>
      <w:tr w:rsidR="00D53358" w:rsidRPr="00CA4692" w:rsidTr="00CB0C90">
        <w:trPr>
          <w:trHeight w:val="510"/>
        </w:trPr>
        <w:tc>
          <w:tcPr>
            <w:tcW w:w="738" w:type="dxa"/>
            <w:shd w:val="clear" w:color="auto" w:fill="auto"/>
            <w:noWrap/>
            <w:vAlign w:val="center"/>
          </w:tcPr>
          <w:p w:rsidR="00D53358" w:rsidRPr="00095250" w:rsidRDefault="00D53358" w:rsidP="00CB0C90">
            <w:pPr>
              <w:pStyle w:val="142"/>
              <w:jc w:val="center"/>
              <w:rPr>
                <w:lang w:val="en-US" w:eastAsia="zh-TW"/>
              </w:rPr>
            </w:pPr>
            <w:r>
              <w:rPr>
                <w:rFonts w:hint="eastAsia"/>
                <w:lang w:val="en-US" w:eastAsia="zh-TW"/>
              </w:rPr>
              <w:t>112</w:t>
            </w:r>
          </w:p>
        </w:tc>
        <w:tc>
          <w:tcPr>
            <w:tcW w:w="2805" w:type="dxa"/>
            <w:shd w:val="clear" w:color="auto" w:fill="auto"/>
            <w:vAlign w:val="center"/>
          </w:tcPr>
          <w:p w:rsidR="00D53358" w:rsidRPr="00095250" w:rsidRDefault="00941881" w:rsidP="00CB0C90">
            <w:pPr>
              <w:pStyle w:val="142"/>
              <w:jc w:val="both"/>
              <w:rPr>
                <w:rFonts w:hint="eastAsia"/>
                <w:lang w:val="en-US" w:eastAsia="zh-TW"/>
              </w:rPr>
            </w:pPr>
            <w:r w:rsidRPr="00941881">
              <w:rPr>
                <w:rFonts w:hint="eastAsia"/>
                <w:lang w:val="en-US" w:eastAsia="zh-TW"/>
              </w:rPr>
              <w:t>防制洗錢及打擊資恐作業專案檢查</w:t>
            </w:r>
          </w:p>
        </w:tc>
        <w:tc>
          <w:tcPr>
            <w:tcW w:w="708" w:type="dxa"/>
            <w:shd w:val="clear" w:color="auto" w:fill="auto"/>
            <w:vAlign w:val="center"/>
          </w:tcPr>
          <w:p w:rsidR="00D53358" w:rsidRPr="00095250" w:rsidRDefault="00941881" w:rsidP="00CB0C90">
            <w:pPr>
              <w:pStyle w:val="142"/>
              <w:jc w:val="center"/>
              <w:rPr>
                <w:rFonts w:hint="eastAsia"/>
                <w:lang w:val="en-US" w:eastAsia="zh-TW"/>
              </w:rPr>
            </w:pPr>
            <w:r>
              <w:rPr>
                <w:rFonts w:hint="eastAsia"/>
                <w:lang w:val="en-US" w:eastAsia="zh-TW"/>
              </w:rPr>
              <w:t>4</w:t>
            </w:r>
          </w:p>
        </w:tc>
        <w:tc>
          <w:tcPr>
            <w:tcW w:w="714" w:type="dxa"/>
            <w:vAlign w:val="center"/>
          </w:tcPr>
          <w:p w:rsidR="00D53358" w:rsidRPr="00095250" w:rsidRDefault="00941881" w:rsidP="00CB0C90">
            <w:pPr>
              <w:pStyle w:val="142"/>
              <w:jc w:val="center"/>
              <w:rPr>
                <w:rFonts w:hint="eastAsia"/>
                <w:lang w:val="en-US" w:eastAsia="zh-TW"/>
              </w:rPr>
            </w:pPr>
            <w:r>
              <w:rPr>
                <w:rFonts w:hint="eastAsia"/>
                <w:lang w:val="en-US" w:eastAsia="zh-TW"/>
              </w:rPr>
              <w:t>16</w:t>
            </w:r>
            <w:r w:rsidR="002F131A">
              <w:rPr>
                <w:rFonts w:hint="eastAsia"/>
                <w:lang w:val="en-US" w:eastAsia="zh-TW"/>
              </w:rPr>
              <w:t>.0</w:t>
            </w:r>
          </w:p>
        </w:tc>
        <w:tc>
          <w:tcPr>
            <w:tcW w:w="1273" w:type="dxa"/>
            <w:shd w:val="clear" w:color="auto" w:fill="auto"/>
            <w:vAlign w:val="center"/>
          </w:tcPr>
          <w:p w:rsidR="00D53358" w:rsidRPr="00095250" w:rsidRDefault="00941881" w:rsidP="00CB0C90">
            <w:pPr>
              <w:pStyle w:val="142"/>
              <w:jc w:val="center"/>
              <w:rPr>
                <w:rFonts w:hint="eastAsia"/>
                <w:lang w:val="en-US" w:eastAsia="zh-TW"/>
              </w:rPr>
            </w:pPr>
            <w:r>
              <w:rPr>
                <w:rFonts w:hint="eastAsia"/>
                <w:lang w:val="en-US" w:eastAsia="zh-TW"/>
              </w:rPr>
              <w:t>4</w:t>
            </w:r>
          </w:p>
        </w:tc>
        <w:tc>
          <w:tcPr>
            <w:tcW w:w="2722" w:type="dxa"/>
            <w:shd w:val="clear" w:color="auto" w:fill="auto"/>
            <w:vAlign w:val="center"/>
          </w:tcPr>
          <w:p w:rsidR="00D53358" w:rsidRPr="00095250" w:rsidRDefault="002F131A" w:rsidP="00CB0C90">
            <w:pPr>
              <w:pStyle w:val="142"/>
              <w:jc w:val="both"/>
              <w:rPr>
                <w:rFonts w:hint="eastAsia"/>
                <w:lang w:val="en-US" w:eastAsia="zh-TW"/>
              </w:rPr>
            </w:pPr>
            <w:r w:rsidRPr="002F131A">
              <w:rPr>
                <w:rFonts w:hint="eastAsia"/>
                <w:lang w:val="en-US" w:eastAsia="zh-TW"/>
              </w:rPr>
              <w:t>該4家VASP合計罰鍰新臺幣554萬元(罰鍰金額分別為152萬元、102萬元、150萬元及150萬元)</w:t>
            </w:r>
          </w:p>
        </w:tc>
      </w:tr>
      <w:tr w:rsidR="00941881" w:rsidRPr="00CA4692" w:rsidTr="00CB0C90">
        <w:trPr>
          <w:trHeight w:val="510"/>
        </w:trPr>
        <w:tc>
          <w:tcPr>
            <w:tcW w:w="738" w:type="dxa"/>
            <w:shd w:val="clear" w:color="auto" w:fill="auto"/>
            <w:noWrap/>
            <w:vAlign w:val="center"/>
            <w:hideMark/>
          </w:tcPr>
          <w:p w:rsidR="00941881" w:rsidRPr="00095250" w:rsidRDefault="00941881" w:rsidP="00CB0C90">
            <w:pPr>
              <w:pStyle w:val="142"/>
              <w:jc w:val="center"/>
              <w:rPr>
                <w:rFonts w:hint="eastAsia"/>
                <w:lang w:val="en-US" w:eastAsia="zh-TW"/>
              </w:rPr>
            </w:pPr>
            <w:r>
              <w:rPr>
                <w:rFonts w:hint="eastAsia"/>
                <w:lang w:val="en-US" w:eastAsia="zh-TW"/>
              </w:rPr>
              <w:t>113</w:t>
            </w:r>
          </w:p>
        </w:tc>
        <w:tc>
          <w:tcPr>
            <w:tcW w:w="2805" w:type="dxa"/>
            <w:shd w:val="clear" w:color="auto" w:fill="auto"/>
            <w:vAlign w:val="center"/>
          </w:tcPr>
          <w:p w:rsidR="00941881" w:rsidRPr="00095250" w:rsidRDefault="00941881" w:rsidP="00CB0C90">
            <w:pPr>
              <w:pStyle w:val="142"/>
              <w:jc w:val="both"/>
              <w:rPr>
                <w:rFonts w:hint="eastAsia"/>
                <w:lang w:val="en-US" w:eastAsia="zh-TW"/>
              </w:rPr>
            </w:pPr>
            <w:r w:rsidRPr="00941881">
              <w:rPr>
                <w:rFonts w:hint="eastAsia"/>
                <w:lang w:val="en-US" w:eastAsia="zh-TW"/>
              </w:rPr>
              <w:t>防制洗錢及打擊資恐作業專案檢查</w:t>
            </w:r>
          </w:p>
        </w:tc>
        <w:tc>
          <w:tcPr>
            <w:tcW w:w="708" w:type="dxa"/>
            <w:shd w:val="clear" w:color="auto" w:fill="auto"/>
            <w:vAlign w:val="center"/>
          </w:tcPr>
          <w:p w:rsidR="00941881" w:rsidRPr="00095250" w:rsidRDefault="002F131A" w:rsidP="00CB0C90">
            <w:pPr>
              <w:pStyle w:val="142"/>
              <w:jc w:val="center"/>
              <w:rPr>
                <w:rFonts w:hint="eastAsia"/>
                <w:lang w:val="en-US" w:eastAsia="zh-TW"/>
              </w:rPr>
            </w:pPr>
            <w:r>
              <w:rPr>
                <w:rFonts w:hint="eastAsia"/>
                <w:lang w:val="en-US" w:eastAsia="zh-TW"/>
              </w:rPr>
              <w:t>6</w:t>
            </w:r>
          </w:p>
        </w:tc>
        <w:tc>
          <w:tcPr>
            <w:tcW w:w="714" w:type="dxa"/>
            <w:vAlign w:val="center"/>
          </w:tcPr>
          <w:p w:rsidR="00941881" w:rsidRPr="00095250" w:rsidRDefault="002F131A" w:rsidP="00CB0C90">
            <w:pPr>
              <w:pStyle w:val="142"/>
              <w:jc w:val="center"/>
              <w:rPr>
                <w:rFonts w:hint="eastAsia"/>
                <w:lang w:val="en-US" w:eastAsia="zh-TW"/>
              </w:rPr>
            </w:pPr>
            <w:r>
              <w:rPr>
                <w:rFonts w:hint="eastAsia"/>
                <w:lang w:val="en-US" w:eastAsia="zh-TW"/>
              </w:rPr>
              <w:t>27.3</w:t>
            </w:r>
          </w:p>
        </w:tc>
        <w:tc>
          <w:tcPr>
            <w:tcW w:w="1273" w:type="dxa"/>
            <w:shd w:val="clear" w:color="auto" w:fill="auto"/>
            <w:vAlign w:val="center"/>
          </w:tcPr>
          <w:p w:rsidR="00941881" w:rsidRPr="00095250" w:rsidRDefault="002F131A" w:rsidP="00CB0C90">
            <w:pPr>
              <w:pStyle w:val="142"/>
              <w:jc w:val="center"/>
              <w:rPr>
                <w:rFonts w:hint="eastAsia"/>
                <w:lang w:val="en-US" w:eastAsia="zh-TW"/>
              </w:rPr>
            </w:pPr>
            <w:r>
              <w:rPr>
                <w:rFonts w:hint="eastAsia"/>
                <w:lang w:val="en-US" w:eastAsia="zh-TW"/>
              </w:rPr>
              <w:t>6</w:t>
            </w:r>
          </w:p>
        </w:tc>
        <w:tc>
          <w:tcPr>
            <w:tcW w:w="2722" w:type="dxa"/>
            <w:vAlign w:val="center"/>
          </w:tcPr>
          <w:p w:rsidR="00941881" w:rsidRPr="00095250" w:rsidRDefault="002F131A" w:rsidP="00CB0C90">
            <w:pPr>
              <w:pStyle w:val="142"/>
              <w:jc w:val="both"/>
              <w:rPr>
                <w:rFonts w:hint="eastAsia"/>
                <w:lang w:val="en-US" w:eastAsia="zh-TW"/>
              </w:rPr>
            </w:pPr>
            <w:r w:rsidRPr="002F131A">
              <w:rPr>
                <w:rFonts w:hint="eastAsia"/>
                <w:lang w:val="en-US" w:eastAsia="zh-TW"/>
              </w:rPr>
              <w:t>該6家VASP合計罰鍰新臺幣706萬元(罰鍰金額分別為152萬元、102萬元、150萬元、150萬元、102萬元及50萬元)</w:t>
            </w:r>
          </w:p>
        </w:tc>
      </w:tr>
      <w:tr w:rsidR="00941881" w:rsidRPr="00CA4692" w:rsidTr="00CB0C90">
        <w:trPr>
          <w:trHeight w:val="510"/>
        </w:trPr>
        <w:tc>
          <w:tcPr>
            <w:tcW w:w="738" w:type="dxa"/>
            <w:shd w:val="clear" w:color="auto" w:fill="auto"/>
            <w:noWrap/>
            <w:vAlign w:val="center"/>
          </w:tcPr>
          <w:p w:rsidR="00941881" w:rsidRDefault="00941881" w:rsidP="00CB0C90">
            <w:pPr>
              <w:pStyle w:val="142"/>
              <w:jc w:val="center"/>
              <w:rPr>
                <w:rFonts w:hint="eastAsia"/>
                <w:lang w:val="en-US" w:eastAsia="zh-TW"/>
              </w:rPr>
            </w:pPr>
            <w:r>
              <w:rPr>
                <w:rFonts w:hint="eastAsia"/>
                <w:lang w:val="en-US" w:eastAsia="zh-TW"/>
              </w:rPr>
              <w:t>114</w:t>
            </w:r>
          </w:p>
        </w:tc>
        <w:tc>
          <w:tcPr>
            <w:tcW w:w="2805" w:type="dxa"/>
            <w:shd w:val="clear" w:color="auto" w:fill="auto"/>
            <w:vAlign w:val="center"/>
          </w:tcPr>
          <w:p w:rsidR="00941881" w:rsidRDefault="00941881" w:rsidP="00CB0C90">
            <w:pPr>
              <w:pStyle w:val="142"/>
              <w:jc w:val="both"/>
              <w:rPr>
                <w:rFonts w:hint="eastAsia"/>
                <w:lang w:val="en-US" w:eastAsia="zh-TW"/>
              </w:rPr>
            </w:pPr>
            <w:r w:rsidRPr="00941881">
              <w:rPr>
                <w:rFonts w:hint="eastAsia"/>
                <w:lang w:val="en-US" w:eastAsia="zh-TW"/>
              </w:rPr>
              <w:t>防制洗錢及打擊資恐作業專案檢查</w:t>
            </w:r>
          </w:p>
        </w:tc>
        <w:tc>
          <w:tcPr>
            <w:tcW w:w="708" w:type="dxa"/>
            <w:shd w:val="clear" w:color="auto" w:fill="auto"/>
            <w:vAlign w:val="center"/>
          </w:tcPr>
          <w:p w:rsidR="00941881" w:rsidRDefault="002F131A" w:rsidP="00CB0C90">
            <w:pPr>
              <w:pStyle w:val="142"/>
              <w:jc w:val="center"/>
              <w:rPr>
                <w:rFonts w:hint="eastAsia"/>
                <w:lang w:val="en-US" w:eastAsia="zh-TW"/>
              </w:rPr>
            </w:pPr>
            <w:r>
              <w:rPr>
                <w:rFonts w:hint="eastAsia"/>
                <w:lang w:val="en-US" w:eastAsia="zh-TW"/>
              </w:rPr>
              <w:t>12</w:t>
            </w:r>
          </w:p>
        </w:tc>
        <w:tc>
          <w:tcPr>
            <w:tcW w:w="714" w:type="dxa"/>
            <w:vAlign w:val="center"/>
          </w:tcPr>
          <w:p w:rsidR="00941881" w:rsidRDefault="002F131A" w:rsidP="00CB0C90">
            <w:pPr>
              <w:pStyle w:val="142"/>
              <w:jc w:val="center"/>
              <w:rPr>
                <w:rFonts w:hint="eastAsia"/>
                <w:lang w:val="en-US" w:eastAsia="zh-TW"/>
              </w:rPr>
            </w:pPr>
            <w:r>
              <w:rPr>
                <w:rFonts w:hint="eastAsia"/>
                <w:lang w:val="en-US" w:eastAsia="zh-TW"/>
              </w:rPr>
              <w:t>60</w:t>
            </w:r>
            <w:r w:rsidR="00FC08AC">
              <w:rPr>
                <w:rFonts w:hint="eastAsia"/>
                <w:lang w:val="en-US" w:eastAsia="zh-TW"/>
              </w:rPr>
              <w:t>.0</w:t>
            </w:r>
          </w:p>
        </w:tc>
        <w:tc>
          <w:tcPr>
            <w:tcW w:w="1273" w:type="dxa"/>
            <w:shd w:val="clear" w:color="auto" w:fill="auto"/>
            <w:vAlign w:val="center"/>
          </w:tcPr>
          <w:p w:rsidR="002F131A" w:rsidRDefault="002F131A" w:rsidP="00CB0C90">
            <w:pPr>
              <w:pStyle w:val="142"/>
              <w:jc w:val="center"/>
              <w:rPr>
                <w:lang w:val="en-US" w:eastAsia="zh-TW"/>
              </w:rPr>
            </w:pPr>
            <w:r>
              <w:rPr>
                <w:rFonts w:hint="eastAsia"/>
                <w:lang w:val="en-US" w:eastAsia="zh-TW"/>
              </w:rPr>
              <w:t>7</w:t>
            </w:r>
          </w:p>
          <w:p w:rsidR="00941881" w:rsidRDefault="002F131A" w:rsidP="00CB0C90">
            <w:pPr>
              <w:pStyle w:val="142"/>
              <w:jc w:val="center"/>
              <w:rPr>
                <w:rFonts w:hint="eastAsia"/>
                <w:lang w:val="en-US" w:eastAsia="zh-TW"/>
              </w:rPr>
            </w:pPr>
            <w:r>
              <w:rPr>
                <w:rFonts w:hint="eastAsia"/>
                <w:lang w:val="en-US" w:eastAsia="zh-TW"/>
              </w:rPr>
              <w:t>(詳說明</w:t>
            </w:r>
            <w:r w:rsidR="00B8126E">
              <w:rPr>
                <w:rFonts w:hint="eastAsia"/>
                <w:lang w:val="en-US" w:eastAsia="zh-TW"/>
              </w:rPr>
              <w:t>2</w:t>
            </w:r>
            <w:r>
              <w:rPr>
                <w:rFonts w:hint="eastAsia"/>
                <w:lang w:val="en-US" w:eastAsia="zh-TW"/>
              </w:rPr>
              <w:t>)</w:t>
            </w:r>
          </w:p>
        </w:tc>
        <w:tc>
          <w:tcPr>
            <w:tcW w:w="2722" w:type="dxa"/>
            <w:vAlign w:val="center"/>
          </w:tcPr>
          <w:p w:rsidR="00941881" w:rsidRDefault="002F131A" w:rsidP="00CB0C90">
            <w:pPr>
              <w:pStyle w:val="142"/>
              <w:jc w:val="both"/>
              <w:rPr>
                <w:rFonts w:hint="eastAsia"/>
                <w:lang w:val="en-US" w:eastAsia="zh-TW"/>
              </w:rPr>
            </w:pPr>
            <w:r>
              <w:rPr>
                <w:rFonts w:hint="eastAsia"/>
                <w:lang w:val="en-US" w:eastAsia="zh-TW"/>
              </w:rPr>
              <w:t>依行政程序辦理</w:t>
            </w:r>
            <w:r w:rsidR="00FC08AC">
              <w:rPr>
                <w:rFonts w:hint="eastAsia"/>
                <w:lang w:val="en-US" w:eastAsia="zh-TW"/>
              </w:rPr>
              <w:t>中</w:t>
            </w:r>
          </w:p>
        </w:tc>
      </w:tr>
    </w:tbl>
    <w:p w:rsidR="00134A21" w:rsidRDefault="002F131A" w:rsidP="000B53BB">
      <w:pPr>
        <w:pStyle w:val="142"/>
        <w:ind w:leftChars="-35" w:left="1360" w:rightChars="-101" w:right="-286" w:hangingChars="600" w:hanging="1459"/>
        <w:rPr>
          <w:lang w:eastAsia="zh-TW"/>
        </w:rPr>
      </w:pPr>
      <w:r>
        <w:rPr>
          <w:rFonts w:hint="eastAsia"/>
          <w:lang w:eastAsia="zh-TW"/>
        </w:rPr>
        <w:t>說    明：</w:t>
      </w:r>
      <w:r w:rsidR="000B53BB">
        <w:rPr>
          <w:rFonts w:hint="eastAsia"/>
          <w:lang w:eastAsia="zh-TW"/>
        </w:rPr>
        <w:t>1.</w:t>
      </w:r>
      <w:r w:rsidR="00B8126E" w:rsidRPr="00B8126E">
        <w:rPr>
          <w:rFonts w:hint="eastAsia"/>
          <w:lang w:eastAsia="zh-TW"/>
        </w:rPr>
        <w:t>抽檢比率係指各業別受檢總機構家數/</w:t>
      </w:r>
      <w:r w:rsidR="00875635">
        <w:rPr>
          <w:rFonts w:hint="eastAsia"/>
          <w:lang w:eastAsia="zh-TW"/>
        </w:rPr>
        <w:t>各</w:t>
      </w:r>
      <w:r w:rsidR="00B8126E" w:rsidRPr="00B8126E">
        <w:rPr>
          <w:rFonts w:hint="eastAsia"/>
          <w:lang w:eastAsia="zh-TW"/>
        </w:rPr>
        <w:t>業別總機構家數。</w:t>
      </w:r>
    </w:p>
    <w:p w:rsidR="000B53BB" w:rsidRDefault="000B53BB" w:rsidP="00B8126E">
      <w:pPr>
        <w:pStyle w:val="142"/>
        <w:ind w:leftChars="-35" w:left="1360" w:rightChars="-101" w:right="-286" w:hangingChars="600" w:hanging="1459"/>
        <w:jc w:val="both"/>
        <w:rPr>
          <w:rFonts w:hint="eastAsia"/>
          <w:lang w:eastAsia="zh-TW"/>
        </w:rPr>
      </w:pPr>
      <w:r>
        <w:rPr>
          <w:rFonts w:hint="eastAsia"/>
          <w:lang w:eastAsia="zh-TW"/>
        </w:rPr>
        <w:t xml:space="preserve">          2.</w:t>
      </w:r>
      <w:r w:rsidR="00B8126E">
        <w:rPr>
          <w:rFonts w:hint="eastAsia"/>
          <w:lang w:eastAsia="zh-TW"/>
        </w:rPr>
        <w:t>據金管會提供資料，有關114年度對12家VASP辦理</w:t>
      </w:r>
      <w:r w:rsidR="00BD524A" w:rsidRPr="00BC4B97">
        <w:rPr>
          <w:lang w:eastAsia="zh-TW"/>
        </w:rPr>
        <w:t>防制</w:t>
      </w:r>
      <w:r w:rsidR="00B8126E" w:rsidRPr="00BC4B97">
        <w:rPr>
          <w:lang w:eastAsia="zh-TW"/>
        </w:rPr>
        <w:t>洗錢及打擊資恐</w:t>
      </w:r>
      <w:r w:rsidR="00BD524A">
        <w:rPr>
          <w:rFonts w:hint="eastAsia"/>
          <w:lang w:eastAsia="zh-TW"/>
        </w:rPr>
        <w:t>作業</w:t>
      </w:r>
      <w:r w:rsidR="00B8126E" w:rsidRPr="00BC4B97">
        <w:rPr>
          <w:lang w:eastAsia="zh-TW"/>
        </w:rPr>
        <w:t>專案檢查</w:t>
      </w:r>
      <w:r w:rsidR="00B8126E">
        <w:rPr>
          <w:rFonts w:hint="eastAsia"/>
          <w:lang w:eastAsia="zh-TW"/>
        </w:rPr>
        <w:t>部分，</w:t>
      </w:r>
      <w:r w:rsidR="00B8126E" w:rsidRPr="001B635B">
        <w:rPr>
          <w:rFonts w:hint="eastAsia"/>
          <w:u w:val="single"/>
          <w:lang w:eastAsia="zh-TW"/>
        </w:rPr>
        <w:t>其中有5家VASP因已撤銷登記或尚未開始營業，爰僅對其餘7家出具檢查報告</w:t>
      </w:r>
      <w:r w:rsidR="00B8126E">
        <w:rPr>
          <w:rFonts w:hint="eastAsia"/>
          <w:lang w:eastAsia="zh-TW"/>
        </w:rPr>
        <w:t xml:space="preserve">。 </w:t>
      </w:r>
    </w:p>
    <w:p w:rsidR="00DD5146" w:rsidRPr="00F83D8E" w:rsidRDefault="00DD5146" w:rsidP="00134A21">
      <w:pPr>
        <w:pStyle w:val="142"/>
        <w:ind w:leftChars="-35" w:left="1117" w:rightChars="-101" w:right="-286" w:hangingChars="500" w:hanging="1216"/>
      </w:pPr>
      <w:r w:rsidRPr="00F83D8E">
        <w:rPr>
          <w:rFonts w:hint="eastAsia"/>
        </w:rPr>
        <w:t>資料來源：</w:t>
      </w:r>
      <w:r>
        <w:rPr>
          <w:rFonts w:hint="eastAsia"/>
        </w:rPr>
        <w:t>金管會</w:t>
      </w:r>
      <w:r w:rsidR="00FC08AC">
        <w:rPr>
          <w:rFonts w:hint="eastAsia"/>
          <w:lang w:eastAsia="zh-TW"/>
        </w:rPr>
        <w:t>(114年9月5日提供)</w:t>
      </w:r>
      <w:r w:rsidR="001526BB" w:rsidRPr="00E04F94">
        <w:rPr>
          <w:rFonts w:hint="eastAsia"/>
          <w:lang w:eastAsia="zh-TW"/>
        </w:rPr>
        <w:t>，本中心彙製</w:t>
      </w:r>
      <w:r w:rsidR="001526BB" w:rsidRPr="00E04F94">
        <w:rPr>
          <w:rFonts w:hint="eastAsia"/>
        </w:rPr>
        <w:t>。</w:t>
      </w:r>
    </w:p>
    <w:p w:rsidR="000338D6" w:rsidRPr="000338D6" w:rsidRDefault="000338D6" w:rsidP="000338D6">
      <w:pPr>
        <w:pStyle w:val="a4"/>
        <w:ind w:left="849" w:hanging="283"/>
        <w:rPr>
          <w:b/>
          <w:lang w:eastAsia="zh-TW"/>
        </w:rPr>
      </w:pPr>
      <w:r w:rsidRPr="000338D6">
        <w:rPr>
          <w:rFonts w:hint="eastAsia"/>
          <w:b/>
        </w:rPr>
        <w:t>(二</w:t>
      </w:r>
      <w:r w:rsidRPr="000338D6">
        <w:rPr>
          <w:rFonts w:hint="eastAsia"/>
          <w:b/>
          <w:lang w:eastAsia="zh-TW"/>
        </w:rPr>
        <w:t>)為促該產業穩健發展並保障投資人權益，</w:t>
      </w:r>
      <w:r w:rsidRPr="000338D6">
        <w:rPr>
          <w:rFonts w:hint="eastAsia"/>
          <w:b/>
        </w:rPr>
        <w:t>允宜滾動調整對VASP之檢查規劃，逐步深化對該業別之管理</w:t>
      </w:r>
    </w:p>
    <w:p w:rsidR="000338D6" w:rsidRPr="005D6FCD" w:rsidRDefault="00301D72" w:rsidP="000338D6">
      <w:pPr>
        <w:pStyle w:val="22"/>
        <w:ind w:left="850" w:firstLine="566"/>
      </w:pPr>
      <w:r>
        <w:rPr>
          <w:rFonts w:hint="eastAsia"/>
          <w:lang w:eastAsia="zh-TW"/>
        </w:rPr>
        <w:t>依</w:t>
      </w:r>
      <w:r w:rsidR="000338D6" w:rsidRPr="005D6FCD">
        <w:rPr>
          <w:rFonts w:hint="eastAsia"/>
          <w:lang w:eastAsia="zh-TW"/>
        </w:rPr>
        <w:t>幣託114年6月2日</w:t>
      </w:r>
      <w:r>
        <w:rPr>
          <w:rFonts w:hint="eastAsia"/>
          <w:lang w:eastAsia="zh-TW"/>
        </w:rPr>
        <w:t>發布之聲明指出，近期</w:t>
      </w:r>
      <w:r w:rsidR="00490A94">
        <w:rPr>
          <w:rFonts w:hint="eastAsia"/>
          <w:lang w:eastAsia="zh-TW"/>
        </w:rPr>
        <w:t>該公司</w:t>
      </w:r>
      <w:r w:rsidR="000338D6" w:rsidRPr="005D6FCD">
        <w:rPr>
          <w:rFonts w:hint="eastAsia"/>
          <w:lang w:eastAsia="zh-TW"/>
        </w:rPr>
        <w:t>於錢包系統升級與資產移轉作業期間，有遭遇駭客攻擊之情事，據金管會提供資料，該事件致虛擬資產損失約美金1</w:t>
      </w:r>
      <w:r w:rsidR="000338D6" w:rsidRPr="005D6FCD">
        <w:rPr>
          <w:lang w:eastAsia="zh-TW"/>
        </w:rPr>
        <w:t>,</w:t>
      </w:r>
      <w:r w:rsidR="000338D6" w:rsidRPr="005D6FCD">
        <w:rPr>
          <w:rFonts w:hint="eastAsia"/>
          <w:lang w:eastAsia="zh-TW"/>
        </w:rPr>
        <w:t>015萬元，均由該公司吸收，客戶權益未受影響，該公司並已於114年8月18日函報該會改善情形，包括強化錢包控管、加強權限管理等措施</w:t>
      </w:r>
      <w:r w:rsidR="00EE3596">
        <w:rPr>
          <w:rFonts w:hint="eastAsia"/>
          <w:lang w:eastAsia="zh-TW"/>
        </w:rPr>
        <w:t>。</w:t>
      </w:r>
      <w:r w:rsidR="00AC0D38">
        <w:rPr>
          <w:rFonts w:hint="eastAsia"/>
          <w:lang w:eastAsia="zh-TW"/>
        </w:rPr>
        <w:t>鑑</w:t>
      </w:r>
      <w:r w:rsidR="00490A94">
        <w:rPr>
          <w:rFonts w:hint="eastAsia"/>
          <w:lang w:eastAsia="zh-TW"/>
        </w:rPr>
        <w:t>於安全之交易環境，可提升客戶之信任，</w:t>
      </w:r>
      <w:r w:rsidR="000338D6" w:rsidRPr="005D6FCD">
        <w:rPr>
          <w:rFonts w:hint="eastAsia"/>
          <w:lang w:eastAsia="zh-TW"/>
        </w:rPr>
        <w:t>爰資通安全管理</w:t>
      </w:r>
      <w:r w:rsidR="00490A94">
        <w:rPr>
          <w:rFonts w:hint="eastAsia"/>
          <w:lang w:eastAsia="zh-TW"/>
        </w:rPr>
        <w:t>之</w:t>
      </w:r>
      <w:r w:rsidR="00490A94" w:rsidRPr="005D6FCD">
        <w:rPr>
          <w:rFonts w:hint="eastAsia"/>
          <w:lang w:eastAsia="zh-TW"/>
        </w:rPr>
        <w:t>落實</w:t>
      </w:r>
      <w:r w:rsidR="00490A94">
        <w:rPr>
          <w:rFonts w:hint="eastAsia"/>
          <w:lang w:eastAsia="zh-TW"/>
        </w:rPr>
        <w:t>於是類</w:t>
      </w:r>
      <w:r w:rsidR="000338D6" w:rsidRPr="005D6FCD">
        <w:rPr>
          <w:rFonts w:hint="eastAsia"/>
          <w:lang w:eastAsia="zh-TW"/>
        </w:rPr>
        <w:t>產業</w:t>
      </w:r>
      <w:r>
        <w:rPr>
          <w:rFonts w:hint="eastAsia"/>
          <w:lang w:eastAsia="zh-TW"/>
        </w:rPr>
        <w:t>之</w:t>
      </w:r>
      <w:r w:rsidR="000338D6" w:rsidRPr="005D6FCD">
        <w:rPr>
          <w:rFonts w:hint="eastAsia"/>
          <w:lang w:eastAsia="zh-TW"/>
        </w:rPr>
        <w:t>發展</w:t>
      </w:r>
      <w:r>
        <w:rPr>
          <w:rFonts w:hint="eastAsia"/>
          <w:lang w:eastAsia="zh-TW"/>
        </w:rPr>
        <w:t>實為重要</w:t>
      </w:r>
      <w:r w:rsidR="00715EE5">
        <w:rPr>
          <w:rFonts w:hint="eastAsia"/>
          <w:lang w:eastAsia="zh-TW"/>
        </w:rPr>
        <w:t>，而</w:t>
      </w:r>
      <w:r w:rsidR="00715EE5" w:rsidRPr="001B5621">
        <w:rPr>
          <w:rFonts w:hint="eastAsia"/>
        </w:rPr>
        <w:t>檢查具</w:t>
      </w:r>
      <w:r w:rsidR="00715EE5">
        <w:rPr>
          <w:rFonts w:hint="eastAsia"/>
        </w:rPr>
        <w:t>有</w:t>
      </w:r>
      <w:r w:rsidR="00715EE5" w:rsidRPr="001B5621">
        <w:rPr>
          <w:rFonts w:hint="eastAsia"/>
        </w:rPr>
        <w:t>缺失稽核功能，</w:t>
      </w:r>
      <w:r w:rsidR="00AC0D38">
        <w:rPr>
          <w:rFonts w:hint="eastAsia"/>
          <w:lang w:eastAsia="zh-TW"/>
        </w:rPr>
        <w:t>有助於</w:t>
      </w:r>
      <w:r w:rsidR="00715EE5" w:rsidRPr="001B5621">
        <w:rPr>
          <w:rFonts w:hint="eastAsia"/>
        </w:rPr>
        <w:t>引導業者強化</w:t>
      </w:r>
      <w:r w:rsidR="00490A94">
        <w:rPr>
          <w:rFonts w:hint="eastAsia"/>
          <w:lang w:eastAsia="zh-TW"/>
        </w:rPr>
        <w:t>相關</w:t>
      </w:r>
      <w:r w:rsidR="00715EE5">
        <w:rPr>
          <w:rFonts w:hint="eastAsia"/>
        </w:rPr>
        <w:t>內部控制</w:t>
      </w:r>
      <w:r w:rsidR="00EE3596">
        <w:rPr>
          <w:rFonts w:hint="eastAsia"/>
          <w:lang w:eastAsia="zh-TW"/>
        </w:rPr>
        <w:t>，</w:t>
      </w:r>
      <w:r w:rsidR="000338D6" w:rsidRPr="005D6FCD">
        <w:rPr>
          <w:rFonts w:hint="eastAsia"/>
          <w:lang w:eastAsia="zh-TW"/>
        </w:rPr>
        <w:t>復</w:t>
      </w:r>
      <w:r w:rsidR="000338D6" w:rsidRPr="005D6FCD">
        <w:rPr>
          <w:rFonts w:hint="eastAsia"/>
        </w:rPr>
        <w:t>檢視該局對</w:t>
      </w:r>
      <w:r w:rsidR="000338D6" w:rsidRPr="005D6FCD">
        <w:rPr>
          <w:lang w:eastAsia="zh-TW"/>
        </w:rPr>
        <w:t>VASP</w:t>
      </w:r>
      <w:r w:rsidR="000338D6" w:rsidRPr="005D6FCD">
        <w:rPr>
          <w:rFonts w:hint="eastAsia"/>
          <w:lang w:eastAsia="zh-TW"/>
        </w:rPr>
        <w:t>以外</w:t>
      </w:r>
      <w:r w:rsidR="000338D6" w:rsidRPr="005D6FCD">
        <w:rPr>
          <w:rFonts w:hint="eastAsia"/>
        </w:rPr>
        <w:t>其餘業別之檢查重點，除防制洗錢</w:t>
      </w:r>
      <w:r w:rsidR="000338D6" w:rsidRPr="005D6FCD">
        <w:rPr>
          <w:rFonts w:hint="eastAsia"/>
          <w:lang w:eastAsia="zh-TW"/>
        </w:rPr>
        <w:t>及</w:t>
      </w:r>
      <w:r w:rsidR="000338D6" w:rsidRPr="005D6FCD">
        <w:rPr>
          <w:rFonts w:hint="eastAsia"/>
        </w:rPr>
        <w:t>金融消費者保護外，</w:t>
      </w:r>
      <w:r w:rsidR="000338D6" w:rsidRPr="005D6FCD">
        <w:rPr>
          <w:rFonts w:hint="eastAsia"/>
          <w:lang w:eastAsia="zh-TW"/>
        </w:rPr>
        <w:t>亦</w:t>
      </w:r>
      <w:r w:rsidR="000338D6" w:rsidRPr="005D6FCD">
        <w:rPr>
          <w:rFonts w:hint="eastAsia"/>
        </w:rPr>
        <w:t>包括</w:t>
      </w:r>
      <w:r w:rsidRPr="005D6FCD">
        <w:rPr>
          <w:rFonts w:hint="eastAsia"/>
        </w:rPr>
        <w:t>資通安全管理、</w:t>
      </w:r>
      <w:r w:rsidR="000338D6" w:rsidRPr="005D6FCD">
        <w:rPr>
          <w:rFonts w:hint="eastAsia"/>
        </w:rPr>
        <w:t>法令遵循制度執行情形或風險管理等不同面向</w:t>
      </w:r>
      <w:bookmarkStart w:id="73" w:name="_Hlk208932945"/>
      <w:r w:rsidR="00EE3596">
        <w:rPr>
          <w:rFonts w:hint="eastAsia"/>
          <w:lang w:eastAsia="zh-TW"/>
        </w:rPr>
        <w:t>；</w:t>
      </w:r>
      <w:r w:rsidR="000338D6" w:rsidRPr="005D6FCD">
        <w:rPr>
          <w:rFonts w:hint="eastAsia"/>
        </w:rPr>
        <w:t>詢據檢查局</w:t>
      </w:r>
      <w:r>
        <w:rPr>
          <w:rFonts w:hint="eastAsia"/>
          <w:lang w:eastAsia="zh-TW"/>
        </w:rPr>
        <w:t>有關未來擴大</w:t>
      </w:r>
      <w:r w:rsidR="004A023C">
        <w:rPr>
          <w:rFonts w:hint="eastAsia"/>
          <w:lang w:eastAsia="zh-TW"/>
        </w:rPr>
        <w:t>檢查</w:t>
      </w:r>
      <w:r>
        <w:rPr>
          <w:rFonts w:hint="eastAsia"/>
          <w:lang w:eastAsia="zh-TW"/>
        </w:rPr>
        <w:t>範圍之規劃</w:t>
      </w:r>
      <w:r w:rsidR="000338D6" w:rsidRPr="005D6FCD">
        <w:rPr>
          <w:rFonts w:hint="eastAsia"/>
        </w:rPr>
        <w:t>，</w:t>
      </w:r>
      <w:r>
        <w:rPr>
          <w:rFonts w:hint="eastAsia"/>
          <w:lang w:eastAsia="zh-TW"/>
        </w:rPr>
        <w:t>該局表示</w:t>
      </w:r>
      <w:r w:rsidR="0060695E">
        <w:rPr>
          <w:rFonts w:hint="eastAsia"/>
          <w:lang w:eastAsia="zh-TW"/>
        </w:rPr>
        <w:t>因</w:t>
      </w:r>
      <w:r w:rsidR="000338D6" w:rsidRPr="005D6FCD">
        <w:t>VASP</w:t>
      </w:r>
      <w:r w:rsidR="000338D6" w:rsidRPr="005D6FCD">
        <w:rPr>
          <w:rFonts w:hint="eastAsia"/>
        </w:rPr>
        <w:t>業務主要於網路環境執行，且國內已發生</w:t>
      </w:r>
      <w:r w:rsidR="000338D6" w:rsidRPr="005D6FCD">
        <w:t>VASP</w:t>
      </w:r>
      <w:r w:rsidR="000338D6" w:rsidRPr="005D6FCD">
        <w:rPr>
          <w:rFonts w:hint="eastAsia"/>
        </w:rPr>
        <w:t>遭駭客盗取虛擬資產</w:t>
      </w:r>
      <w:r>
        <w:rPr>
          <w:rFonts w:hint="eastAsia"/>
          <w:lang w:eastAsia="zh-TW"/>
        </w:rPr>
        <w:t>之</w:t>
      </w:r>
      <w:r w:rsidR="000338D6" w:rsidRPr="005D6FCD">
        <w:rPr>
          <w:rFonts w:hint="eastAsia"/>
        </w:rPr>
        <w:t>情事，</w:t>
      </w:r>
      <w:r>
        <w:rPr>
          <w:rFonts w:hint="eastAsia"/>
          <w:lang w:eastAsia="zh-TW"/>
        </w:rPr>
        <w:t>爰</w:t>
      </w:r>
      <w:r w:rsidR="000338D6" w:rsidRPr="005D6FCD">
        <w:rPr>
          <w:rFonts w:hint="eastAsia"/>
        </w:rPr>
        <w:t>規劃將資通安全優先納入檢查範圍，</w:t>
      </w:r>
      <w:r w:rsidR="005D74DC">
        <w:rPr>
          <w:rFonts w:hint="eastAsia"/>
          <w:lang w:eastAsia="zh-TW"/>
        </w:rPr>
        <w:t>其</w:t>
      </w:r>
      <w:r w:rsidR="000338D6">
        <w:rPr>
          <w:rFonts w:hint="eastAsia"/>
          <w:lang w:eastAsia="zh-TW"/>
        </w:rPr>
        <w:t>餘</w:t>
      </w:r>
      <w:r w:rsidR="005D74DC">
        <w:rPr>
          <w:rFonts w:hint="eastAsia"/>
          <w:lang w:eastAsia="zh-TW"/>
        </w:rPr>
        <w:t>檢查項目</w:t>
      </w:r>
      <w:r w:rsidR="000338D6">
        <w:rPr>
          <w:rFonts w:hint="eastAsia"/>
          <w:lang w:eastAsia="zh-TW"/>
        </w:rPr>
        <w:t>則</w:t>
      </w:r>
      <w:r w:rsidR="000338D6" w:rsidRPr="005D6FCD">
        <w:rPr>
          <w:rFonts w:hint="eastAsia"/>
        </w:rPr>
        <w:t>視專法及配套子法修法進度</w:t>
      </w:r>
      <w:r w:rsidR="005D74DC">
        <w:rPr>
          <w:rFonts w:hint="eastAsia"/>
          <w:lang w:eastAsia="zh-TW"/>
        </w:rPr>
        <w:t>適時調</w:t>
      </w:r>
      <w:r w:rsidR="005D74DC" w:rsidRPr="005D74DC">
        <w:rPr>
          <w:rFonts w:hint="eastAsia"/>
          <w:lang w:eastAsia="zh-TW"/>
        </w:rPr>
        <w:t>整</w:t>
      </w:r>
      <w:r w:rsidR="000338D6" w:rsidRPr="005D74DC">
        <w:rPr>
          <w:rFonts w:hint="eastAsia"/>
        </w:rPr>
        <w:t>。</w:t>
      </w:r>
    </w:p>
    <w:bookmarkEnd w:id="73"/>
    <w:p w:rsidR="000338D6" w:rsidRPr="006A1F24" w:rsidRDefault="000338D6" w:rsidP="00151122">
      <w:pPr>
        <w:ind w:left="566" w:firstLine="566"/>
        <w:rPr>
          <w:rFonts w:hint="eastAsia"/>
        </w:rPr>
      </w:pPr>
      <w:r>
        <w:rPr>
          <w:rFonts w:hint="eastAsia"/>
        </w:rPr>
        <w:t>綜</w:t>
      </w:r>
      <w:r w:rsidRPr="00434CDA">
        <w:rPr>
          <w:rFonts w:hint="eastAsia"/>
        </w:rPr>
        <w:t>上，</w:t>
      </w:r>
      <w:r>
        <w:rPr>
          <w:rFonts w:hint="eastAsia"/>
        </w:rPr>
        <w:t>檢查局自112年度起已陸續對</w:t>
      </w:r>
      <w:r w:rsidRPr="00040218">
        <w:rPr>
          <w:rFonts w:hint="eastAsia"/>
        </w:rPr>
        <w:t>VASP</w:t>
      </w:r>
      <w:r w:rsidR="00EE3596">
        <w:rPr>
          <w:rFonts w:hint="eastAsia"/>
        </w:rPr>
        <w:t>之</w:t>
      </w:r>
      <w:r w:rsidRPr="00040218">
        <w:rPr>
          <w:rFonts w:hint="eastAsia"/>
        </w:rPr>
        <w:t>防制洗錢作業</w:t>
      </w:r>
      <w:r w:rsidR="00BE5E8C">
        <w:rPr>
          <w:rFonts w:hint="eastAsia"/>
        </w:rPr>
        <w:t xml:space="preserve">  </w:t>
      </w:r>
      <w:r w:rsidRPr="00040218">
        <w:rPr>
          <w:rFonts w:hint="eastAsia"/>
        </w:rPr>
        <w:t>進行檢查</w:t>
      </w:r>
      <w:r>
        <w:rPr>
          <w:rFonts w:hint="eastAsia"/>
        </w:rPr>
        <w:t>，並於114年度增修「消費者保護及防制詐騙措施」之檢查重點，</w:t>
      </w:r>
      <w:r w:rsidRPr="001B5621">
        <w:rPr>
          <w:rFonts w:hint="eastAsia"/>
        </w:rPr>
        <w:t>鑑於檢查具</w:t>
      </w:r>
      <w:r>
        <w:rPr>
          <w:rFonts w:hint="eastAsia"/>
        </w:rPr>
        <w:t>有</w:t>
      </w:r>
      <w:r w:rsidRPr="001B5621">
        <w:rPr>
          <w:rFonts w:hint="eastAsia"/>
        </w:rPr>
        <w:t>缺失稽核功能，除可引導業者強化</w:t>
      </w:r>
      <w:r>
        <w:rPr>
          <w:rFonts w:hint="eastAsia"/>
        </w:rPr>
        <w:t>內部控制</w:t>
      </w:r>
      <w:r w:rsidRPr="001B5621">
        <w:rPr>
          <w:rFonts w:hint="eastAsia"/>
        </w:rPr>
        <w:t>、資</w:t>
      </w:r>
      <w:r>
        <w:rPr>
          <w:rFonts w:hint="eastAsia"/>
        </w:rPr>
        <w:t>安防護</w:t>
      </w:r>
      <w:r w:rsidRPr="001B5621">
        <w:rPr>
          <w:rFonts w:hint="eastAsia"/>
        </w:rPr>
        <w:t>等</w:t>
      </w:r>
      <w:r>
        <w:rPr>
          <w:rFonts w:hint="eastAsia"/>
        </w:rPr>
        <w:t>不同</w:t>
      </w:r>
      <w:r w:rsidRPr="001B5621">
        <w:rPr>
          <w:rFonts w:hint="eastAsia"/>
        </w:rPr>
        <w:t>面向，實地檢查所得資訊亦可作為專法或相關政策推動之參考，允宜滾動調整對V</w:t>
      </w:r>
      <w:r w:rsidRPr="001B5621">
        <w:t>ASP</w:t>
      </w:r>
      <w:r w:rsidRPr="001B5621">
        <w:rPr>
          <w:rFonts w:hint="eastAsia"/>
        </w:rPr>
        <w:t>之檢查規劃，</w:t>
      </w:r>
      <w:r>
        <w:rPr>
          <w:rFonts w:hint="eastAsia"/>
        </w:rPr>
        <w:t>以逐步深化對該業別之管理，</w:t>
      </w:r>
      <w:r w:rsidRPr="001B5621">
        <w:rPr>
          <w:rFonts w:hint="eastAsia"/>
        </w:rPr>
        <w:t>俾</w:t>
      </w:r>
      <w:r>
        <w:rPr>
          <w:rFonts w:hint="eastAsia"/>
        </w:rPr>
        <w:t>利</w:t>
      </w:r>
      <w:r w:rsidRPr="001B5621">
        <w:rPr>
          <w:rFonts w:hint="eastAsia"/>
        </w:rPr>
        <w:t>該產業穩健發展並保障投資人權益</w:t>
      </w:r>
      <w:r>
        <w:rPr>
          <w:rFonts w:hint="eastAsia"/>
        </w:rPr>
        <w:t>。</w:t>
      </w:r>
    </w:p>
    <w:p w:rsidR="002234C0" w:rsidRPr="00A208F2" w:rsidRDefault="00DA5199" w:rsidP="00775C64">
      <w:pPr>
        <w:pStyle w:val="ac"/>
        <w:rPr>
          <w:rStyle w:val="ad"/>
          <w:snapToGrid w:val="0"/>
          <w:sz w:val="28"/>
        </w:rPr>
      </w:pPr>
      <w:r w:rsidRPr="00DB27AE">
        <w:rPr>
          <w:rStyle w:val="ad"/>
          <w:rFonts w:hint="eastAsia"/>
        </w:rPr>
        <w:t>(</w:t>
      </w:r>
      <w:r w:rsidR="00BE2ADF" w:rsidRPr="00DB27AE">
        <w:rPr>
          <w:rStyle w:val="ad"/>
          <w:rFonts w:hint="eastAsia"/>
        </w:rPr>
        <w:t>分機：</w:t>
      </w:r>
      <w:r w:rsidR="002E32EB" w:rsidRPr="00DB27AE">
        <w:rPr>
          <w:rStyle w:val="ad"/>
          <w:rFonts w:hint="eastAsia"/>
        </w:rPr>
        <w:t>8660</w:t>
      </w:r>
      <w:r w:rsidR="00B31288" w:rsidRPr="00DB27AE">
        <w:rPr>
          <w:rStyle w:val="ad"/>
          <w:rFonts w:hint="eastAsia"/>
        </w:rPr>
        <w:t xml:space="preserve"> </w:t>
      </w:r>
      <w:r w:rsidR="002E32EB" w:rsidRPr="00DB27AE">
        <w:rPr>
          <w:rStyle w:val="ad"/>
          <w:rFonts w:hint="eastAsia"/>
        </w:rPr>
        <w:t>翁珮珊</w:t>
      </w:r>
      <w:r w:rsidRPr="00DB27AE">
        <w:rPr>
          <w:rStyle w:val="ad"/>
          <w:rFonts w:hint="eastAsia"/>
        </w:rPr>
        <w:t>)</w:t>
      </w:r>
    </w:p>
    <w:sectPr w:rsidR="002234C0" w:rsidRPr="00A208F2" w:rsidSect="00817D4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ptos">
    <w:altName w:val="Arial"/>
    <w:charset w:val="00"/>
    <w:family w:val="swiss"/>
    <w:pitch w:val="variable"/>
    <w:sig w:usb0="00000001" w:usb1="00000003" w:usb2="00000000" w:usb3="00000000" w:csb0="0000019F" w:csb1="00000000"/>
  </w:font>
  <w:font w:name="DFKaiShu-SB-Estd-BF">
    <w:altName w:val="Cambria"/>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E14BB9">
      <w:rPr>
        <w:rStyle w:val="af4"/>
        <w:rFonts w:ascii="標楷體" w:hAnsi="標楷體"/>
        <w:noProof/>
      </w:rPr>
      <w:t>1</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A02F6E" w:rsidRDefault="00A02F6E" w:rsidP="008D3D6F">
      <w:pPr>
        <w:pStyle w:val="142"/>
        <w:ind w:left="243" w:hangingChars="100" w:hanging="243"/>
        <w:rPr>
          <w:rFonts w:hint="eastAsia"/>
          <w:lang w:eastAsia="zh-TW"/>
        </w:rPr>
      </w:pPr>
      <w:r>
        <w:rPr>
          <w:rStyle w:val="af7"/>
        </w:rPr>
        <w:footnoteRef/>
      </w:r>
      <w:r>
        <w:t xml:space="preserve"> </w:t>
      </w:r>
      <w:r>
        <w:rPr>
          <w:rFonts w:hint="eastAsia"/>
          <w:lang w:eastAsia="zh-TW"/>
        </w:rPr>
        <w:t>資料來源，「</w:t>
      </w:r>
      <w:r w:rsidRPr="002E71C6">
        <w:rPr>
          <w:rFonts w:hint="eastAsia"/>
          <w:lang w:eastAsia="zh-TW"/>
        </w:rPr>
        <w:t>亞洲資產管理中心政策之推動成果</w:t>
      </w:r>
      <w:r>
        <w:rPr>
          <w:rFonts w:hint="eastAsia"/>
          <w:lang w:eastAsia="zh-TW"/>
        </w:rPr>
        <w:t>」，金管會新聞稿，114年5月</w:t>
      </w:r>
      <w:r w:rsidRPr="002E71C6">
        <w:rPr>
          <w:rFonts w:hint="eastAsia"/>
          <w:lang w:eastAsia="zh-TW"/>
        </w:rPr>
        <w:t>27日，</w:t>
      </w:r>
      <w:r w:rsidRPr="002E71C6">
        <w:rPr>
          <w:lang w:eastAsia="zh-TW"/>
        </w:rPr>
        <w:t>https://www.fsc.gov.tw/ch/home.jsp?id=96&amp;parentpath=0,2(最後瀏覽日：114</w:t>
      </w:r>
      <w:r w:rsidRPr="002E71C6">
        <w:rPr>
          <w:rFonts w:hint="eastAsia"/>
          <w:lang w:eastAsia="zh-TW"/>
        </w:rPr>
        <w:t>年</w:t>
      </w:r>
      <w:r>
        <w:rPr>
          <w:rFonts w:hint="eastAsia"/>
          <w:lang w:eastAsia="zh-TW"/>
        </w:rPr>
        <w:t>10</w:t>
      </w:r>
      <w:r w:rsidRPr="002E71C6">
        <w:rPr>
          <w:rFonts w:hint="eastAsia"/>
          <w:lang w:eastAsia="zh-TW"/>
        </w:rPr>
        <w:t>月</w:t>
      </w:r>
      <w:r>
        <w:rPr>
          <w:rFonts w:hint="eastAsia"/>
          <w:lang w:eastAsia="zh-TW"/>
        </w:rPr>
        <w:t>16</w:t>
      </w:r>
      <w:r w:rsidRPr="002E71C6">
        <w:rPr>
          <w:rFonts w:hint="eastAsia"/>
          <w:lang w:eastAsia="zh-TW"/>
        </w:rPr>
        <w:t>日)。</w:t>
      </w:r>
    </w:p>
  </w:footnote>
  <w:footnote w:id="3">
    <w:p w:rsidR="006E7E7F" w:rsidRPr="006E7E7F" w:rsidRDefault="006E7E7F" w:rsidP="00E04ACE">
      <w:pPr>
        <w:pStyle w:val="142"/>
        <w:ind w:left="170" w:hangingChars="70" w:hanging="170"/>
        <w:jc w:val="both"/>
        <w:rPr>
          <w:rFonts w:hint="eastAsia"/>
          <w:lang w:eastAsia="zh-TW"/>
        </w:rPr>
      </w:pPr>
      <w:r>
        <w:rPr>
          <w:rStyle w:val="af7"/>
        </w:rPr>
        <w:footnoteRef/>
      </w:r>
      <w:r>
        <w:t xml:space="preserve"> </w:t>
      </w:r>
      <w:r w:rsidR="004B3B82">
        <w:rPr>
          <w:rFonts w:hint="eastAsia"/>
          <w:lang w:eastAsia="zh-TW"/>
        </w:rPr>
        <w:t>參考指引所列29項一般經濟活動按產業別分列如下：</w:t>
      </w:r>
      <w:r w:rsidR="00E5528F" w:rsidRPr="00E5528F">
        <w:rPr>
          <w:rFonts w:hint="eastAsia"/>
          <w:b/>
          <w:bCs/>
          <w:lang w:eastAsia="zh-TW"/>
        </w:rPr>
        <w:t>1.</w:t>
      </w:r>
      <w:r w:rsidR="004B3B82" w:rsidRPr="00E5528F">
        <w:rPr>
          <w:rFonts w:hint="eastAsia"/>
          <w:b/>
          <w:bCs/>
          <w:lang w:eastAsia="zh-TW"/>
        </w:rPr>
        <w:t>農林業</w:t>
      </w:r>
      <w:r w:rsidR="004B3B82">
        <w:rPr>
          <w:rFonts w:hint="eastAsia"/>
          <w:lang w:eastAsia="zh-TW"/>
        </w:rPr>
        <w:t>：農作物生產</w:t>
      </w:r>
      <w:r w:rsidR="004B3B82" w:rsidRPr="00F4393C">
        <w:rPr>
          <w:rFonts w:hint="eastAsia"/>
          <w:sz w:val="22"/>
          <w:szCs w:val="22"/>
        </w:rPr>
        <w:t>；</w:t>
      </w:r>
      <w:r w:rsidR="004B3B82">
        <w:rPr>
          <w:rFonts w:hint="eastAsia"/>
          <w:lang w:eastAsia="zh-TW"/>
        </w:rPr>
        <w:t>農林剩餘資源再利用</w:t>
      </w:r>
      <w:r w:rsidR="004B3B82" w:rsidRPr="00F4393C">
        <w:rPr>
          <w:rFonts w:hint="eastAsia"/>
          <w:sz w:val="22"/>
          <w:szCs w:val="22"/>
        </w:rPr>
        <w:t>；</w:t>
      </w:r>
      <w:r w:rsidR="004B3B82">
        <w:rPr>
          <w:rFonts w:hint="eastAsia"/>
          <w:lang w:eastAsia="zh-TW"/>
        </w:rPr>
        <w:t>林業經營與</w:t>
      </w:r>
      <w:r w:rsidR="004B3B82" w:rsidRPr="004B3B82">
        <w:rPr>
          <w:rFonts w:hint="eastAsia"/>
          <w:lang w:eastAsia="zh-TW"/>
        </w:rPr>
        <w:t>生產</w:t>
      </w:r>
      <w:r w:rsidR="004B3B82" w:rsidRPr="004B3B82">
        <w:rPr>
          <w:rFonts w:hint="eastAsia"/>
          <w:u w:val="single"/>
        </w:rPr>
        <w:t>共</w:t>
      </w:r>
      <w:r w:rsidR="004B3B82" w:rsidRPr="004B3B82">
        <w:rPr>
          <w:u w:val="single"/>
        </w:rPr>
        <w:t>3</w:t>
      </w:r>
      <w:r w:rsidR="004B3B82" w:rsidRPr="004B3B82">
        <w:rPr>
          <w:rFonts w:hint="eastAsia"/>
          <w:u w:val="single"/>
        </w:rPr>
        <w:t>項經濟活動</w:t>
      </w:r>
      <w:r w:rsidR="004B3B82">
        <w:rPr>
          <w:rFonts w:hint="eastAsia"/>
          <w:lang w:eastAsia="zh-TW"/>
        </w:rPr>
        <w:t>。</w:t>
      </w:r>
      <w:r w:rsidR="00E5528F" w:rsidRPr="00E5528F">
        <w:rPr>
          <w:rFonts w:hint="eastAsia"/>
          <w:b/>
          <w:bCs/>
          <w:lang w:eastAsia="zh-TW"/>
        </w:rPr>
        <w:t>2.</w:t>
      </w:r>
      <w:r w:rsidR="004B3B82" w:rsidRPr="00E5528F">
        <w:rPr>
          <w:rFonts w:hint="eastAsia"/>
          <w:b/>
          <w:bCs/>
          <w:lang w:eastAsia="zh-TW"/>
        </w:rPr>
        <w:t>製造業</w:t>
      </w:r>
      <w:r w:rsidR="004B3B82">
        <w:rPr>
          <w:rFonts w:hint="eastAsia"/>
          <w:lang w:eastAsia="zh-TW"/>
        </w:rPr>
        <w:t>：水泥</w:t>
      </w:r>
      <w:r w:rsidR="004B3B82" w:rsidRPr="00F4393C">
        <w:rPr>
          <w:rFonts w:hint="eastAsia"/>
          <w:sz w:val="22"/>
          <w:szCs w:val="22"/>
        </w:rPr>
        <w:t>；</w:t>
      </w:r>
      <w:r w:rsidR="004B3B82">
        <w:rPr>
          <w:rFonts w:hint="eastAsia"/>
          <w:lang w:eastAsia="zh-TW"/>
        </w:rPr>
        <w:t>玻璃</w:t>
      </w:r>
      <w:r w:rsidR="004B3B82" w:rsidRPr="00F4393C">
        <w:rPr>
          <w:rFonts w:hint="eastAsia"/>
          <w:sz w:val="22"/>
          <w:szCs w:val="22"/>
        </w:rPr>
        <w:t>；</w:t>
      </w:r>
      <w:r w:rsidR="004B3B82">
        <w:rPr>
          <w:rFonts w:hint="eastAsia"/>
          <w:lang w:eastAsia="zh-TW"/>
        </w:rPr>
        <w:t>石油化學</w:t>
      </w:r>
      <w:r w:rsidR="004B3B82" w:rsidRPr="00F4393C">
        <w:rPr>
          <w:rFonts w:hint="eastAsia"/>
          <w:sz w:val="22"/>
          <w:szCs w:val="22"/>
        </w:rPr>
        <w:t>；</w:t>
      </w:r>
      <w:r w:rsidR="004B3B82">
        <w:rPr>
          <w:rFonts w:hint="eastAsia"/>
          <w:lang w:eastAsia="zh-TW"/>
        </w:rPr>
        <w:t>鋼鐵</w:t>
      </w:r>
      <w:r w:rsidR="004B3B82" w:rsidRPr="00F4393C">
        <w:rPr>
          <w:rFonts w:hint="eastAsia"/>
          <w:sz w:val="22"/>
          <w:szCs w:val="22"/>
        </w:rPr>
        <w:t>；</w:t>
      </w:r>
      <w:r w:rsidR="004B3B82">
        <w:rPr>
          <w:rFonts w:hint="eastAsia"/>
          <w:lang w:eastAsia="zh-TW"/>
        </w:rPr>
        <w:t>紡織</w:t>
      </w:r>
      <w:r w:rsidR="004B3B82" w:rsidRPr="00F4393C">
        <w:rPr>
          <w:rFonts w:hint="eastAsia"/>
          <w:sz w:val="22"/>
          <w:szCs w:val="22"/>
        </w:rPr>
        <w:t>；</w:t>
      </w:r>
      <w:r w:rsidR="004B3B82">
        <w:rPr>
          <w:rFonts w:hint="eastAsia"/>
          <w:lang w:eastAsia="zh-TW"/>
        </w:rPr>
        <w:t>造紙</w:t>
      </w:r>
      <w:r w:rsidR="004B3B82" w:rsidRPr="00F4393C">
        <w:rPr>
          <w:rFonts w:hint="eastAsia"/>
          <w:sz w:val="22"/>
          <w:szCs w:val="22"/>
        </w:rPr>
        <w:t>；</w:t>
      </w:r>
      <w:r w:rsidR="004B3B82">
        <w:rPr>
          <w:rFonts w:hint="eastAsia"/>
          <w:lang w:eastAsia="zh-TW"/>
        </w:rPr>
        <w:t>半導體</w:t>
      </w:r>
      <w:r w:rsidR="004B3B82" w:rsidRPr="00F4393C">
        <w:rPr>
          <w:rFonts w:hint="eastAsia"/>
          <w:sz w:val="22"/>
          <w:szCs w:val="22"/>
        </w:rPr>
        <w:t>；</w:t>
      </w:r>
      <w:r w:rsidR="004B3B82">
        <w:rPr>
          <w:rFonts w:hint="eastAsia"/>
          <w:lang w:eastAsia="zh-TW"/>
        </w:rPr>
        <w:t>平面顯示器面板</w:t>
      </w:r>
      <w:r w:rsidR="004B3B82" w:rsidRPr="00F4393C">
        <w:rPr>
          <w:rFonts w:hint="eastAsia"/>
          <w:sz w:val="22"/>
          <w:szCs w:val="22"/>
        </w:rPr>
        <w:t>；</w:t>
      </w:r>
      <w:r w:rsidR="004B3B82">
        <w:rPr>
          <w:rFonts w:hint="eastAsia"/>
          <w:lang w:eastAsia="zh-TW"/>
        </w:rPr>
        <w:t>電腦及其週邊設備</w:t>
      </w:r>
      <w:r w:rsidR="004B3B82" w:rsidRPr="004B3B82">
        <w:rPr>
          <w:rFonts w:hint="eastAsia"/>
          <w:u w:val="single"/>
        </w:rPr>
        <w:t>共</w:t>
      </w:r>
      <w:r w:rsidR="004B3B82" w:rsidRPr="004B3B82">
        <w:rPr>
          <w:rFonts w:hint="eastAsia"/>
          <w:u w:val="single"/>
          <w:lang w:eastAsia="zh-TW"/>
        </w:rPr>
        <w:t>9</w:t>
      </w:r>
      <w:r w:rsidR="004B3B82" w:rsidRPr="004B3B82">
        <w:rPr>
          <w:rFonts w:hint="eastAsia"/>
          <w:u w:val="single"/>
        </w:rPr>
        <w:t>項經濟活動</w:t>
      </w:r>
      <w:r w:rsidR="004B3B82">
        <w:rPr>
          <w:rFonts w:hint="eastAsia"/>
          <w:lang w:eastAsia="zh-TW"/>
        </w:rPr>
        <w:t>。</w:t>
      </w:r>
      <w:r w:rsidR="00E5528F" w:rsidRPr="00E5528F">
        <w:rPr>
          <w:rFonts w:hint="eastAsia"/>
          <w:b/>
          <w:bCs/>
          <w:lang w:eastAsia="zh-TW"/>
        </w:rPr>
        <w:t>3.</w:t>
      </w:r>
      <w:r w:rsidR="004B3B82" w:rsidRPr="00E5528F">
        <w:rPr>
          <w:rFonts w:hint="eastAsia"/>
          <w:b/>
          <w:bCs/>
          <w:lang w:eastAsia="zh-TW"/>
        </w:rPr>
        <w:t>廢棄物清理及資源回收業</w:t>
      </w:r>
      <w:r w:rsidR="004B3B82">
        <w:rPr>
          <w:rFonts w:hint="eastAsia"/>
          <w:lang w:eastAsia="zh-TW"/>
        </w:rPr>
        <w:t>：廢棄物清除</w:t>
      </w:r>
      <w:r w:rsidR="004B3B82" w:rsidRPr="00F4393C">
        <w:rPr>
          <w:rFonts w:hint="eastAsia"/>
          <w:sz w:val="22"/>
          <w:szCs w:val="22"/>
        </w:rPr>
        <w:t>；</w:t>
      </w:r>
      <w:r w:rsidR="004B3B82">
        <w:rPr>
          <w:rFonts w:hint="eastAsia"/>
          <w:lang w:eastAsia="zh-TW"/>
        </w:rPr>
        <w:t>廢棄物處理</w:t>
      </w:r>
      <w:r w:rsidR="004B3B82" w:rsidRPr="00F4393C">
        <w:rPr>
          <w:rFonts w:hint="eastAsia"/>
          <w:sz w:val="22"/>
          <w:szCs w:val="22"/>
        </w:rPr>
        <w:t>；</w:t>
      </w:r>
      <w:r w:rsidR="004B3B82" w:rsidRPr="004B3B82">
        <w:rPr>
          <w:rFonts w:hint="eastAsia"/>
          <w:lang w:eastAsia="zh-TW"/>
        </w:rPr>
        <w:t>廢棄物再利用</w:t>
      </w:r>
      <w:r w:rsidR="004B3B82" w:rsidRPr="004B3B82">
        <w:rPr>
          <w:rFonts w:hint="eastAsia"/>
          <w:u w:val="single"/>
        </w:rPr>
        <w:t>共</w:t>
      </w:r>
      <w:r w:rsidR="004B3B82" w:rsidRPr="004B3B82">
        <w:rPr>
          <w:u w:val="single"/>
        </w:rPr>
        <w:t>3</w:t>
      </w:r>
      <w:r w:rsidR="004B3B82" w:rsidRPr="004B3B82">
        <w:rPr>
          <w:rFonts w:hint="eastAsia"/>
          <w:u w:val="single"/>
        </w:rPr>
        <w:t>項經濟活動</w:t>
      </w:r>
      <w:r w:rsidR="00E5528F">
        <w:rPr>
          <w:rFonts w:hint="eastAsia"/>
          <w:lang w:eastAsia="zh-TW"/>
        </w:rPr>
        <w:t>。</w:t>
      </w:r>
      <w:r w:rsidR="00E5528F" w:rsidRPr="00E5528F">
        <w:rPr>
          <w:rFonts w:hint="eastAsia"/>
          <w:b/>
          <w:bCs/>
          <w:lang w:eastAsia="zh-TW"/>
        </w:rPr>
        <w:t>4.</w:t>
      </w:r>
      <w:r w:rsidR="004B3B82" w:rsidRPr="00E5528F">
        <w:rPr>
          <w:rFonts w:hint="eastAsia"/>
          <w:b/>
          <w:bCs/>
          <w:lang w:eastAsia="zh-TW"/>
        </w:rPr>
        <w:t>營造建築與不動產業</w:t>
      </w:r>
      <w:r w:rsidR="004B3B82">
        <w:rPr>
          <w:rFonts w:hint="eastAsia"/>
          <w:lang w:eastAsia="zh-TW"/>
        </w:rPr>
        <w:t>：新建築物；既有建築物改繕；建築內高能源效率設備之安裝及維修；建築物或建築物內停車場的電動車充電站之安裝及維修；建築智慧能源管理系統之安裝及維修；再生能源科技設備之安裝及維修；建築物之收購與交易取得</w:t>
      </w:r>
      <w:r w:rsidR="004B3B82" w:rsidRPr="004B3B82">
        <w:rPr>
          <w:rFonts w:hint="eastAsia"/>
          <w:u w:val="single"/>
        </w:rPr>
        <w:t>共7項經濟活動</w:t>
      </w:r>
      <w:r w:rsidR="004B3B82" w:rsidRPr="004B3B82">
        <w:rPr>
          <w:rFonts w:hint="eastAsia"/>
        </w:rPr>
        <w:t>。</w:t>
      </w:r>
      <w:r w:rsidR="00E5528F" w:rsidRPr="00E5528F">
        <w:rPr>
          <w:rFonts w:hint="eastAsia"/>
          <w:b/>
          <w:bCs/>
          <w:lang w:eastAsia="zh-TW"/>
        </w:rPr>
        <w:t>5.</w:t>
      </w:r>
      <w:r w:rsidR="004B3B82" w:rsidRPr="00E5528F">
        <w:rPr>
          <w:rFonts w:hint="eastAsia"/>
          <w:b/>
          <w:bCs/>
          <w:lang w:eastAsia="zh-TW"/>
        </w:rPr>
        <w:t>運輸與倉儲業</w:t>
      </w:r>
      <w:r w:rsidR="004B3B82">
        <w:rPr>
          <w:rFonts w:hint="eastAsia"/>
          <w:lang w:eastAsia="zh-TW"/>
        </w:rPr>
        <w:t>：機車、客車與商用車運輸；客運汽車運輸；貨運汽車運輸；客貨運軌道運輸；公路運輸及公共交通之基礎設施；倉儲；機場基礎設施</w:t>
      </w:r>
      <w:r w:rsidR="00317265" w:rsidRPr="004B3B82">
        <w:rPr>
          <w:rFonts w:hint="eastAsia"/>
          <w:u w:val="single"/>
        </w:rPr>
        <w:t>共7項經濟活動</w:t>
      </w:r>
      <w:r w:rsidR="004B3B82">
        <w:rPr>
          <w:rFonts w:hint="eastAsia"/>
          <w:lang w:eastAsia="zh-TW"/>
        </w:rPr>
        <w:t>。</w:t>
      </w:r>
      <w:r w:rsidR="00317265">
        <w:rPr>
          <w:rFonts w:hint="eastAsia"/>
          <w:lang w:eastAsia="zh-TW"/>
        </w:rPr>
        <w:t>(資料來源：</w:t>
      </w:r>
      <w:r w:rsidR="00317265" w:rsidRPr="00317265">
        <w:rPr>
          <w:rFonts w:hint="eastAsia"/>
          <w:lang w:eastAsia="zh-TW"/>
        </w:rPr>
        <w:t>永續經濟活動認定參考指引第二版</w:t>
      </w:r>
      <w:r w:rsidR="00317265">
        <w:rPr>
          <w:rFonts w:hint="eastAsia"/>
          <w:lang w:eastAsia="zh-TW"/>
        </w:rPr>
        <w:t>)</w:t>
      </w:r>
    </w:p>
  </w:footnote>
  <w:footnote w:id="4">
    <w:p w:rsidR="006E7E7F" w:rsidRPr="006E7E7F" w:rsidRDefault="006E7E7F" w:rsidP="00E04ACE">
      <w:pPr>
        <w:pStyle w:val="142"/>
        <w:ind w:left="170" w:hangingChars="70" w:hanging="170"/>
        <w:jc w:val="both"/>
        <w:rPr>
          <w:rFonts w:hint="eastAsia"/>
          <w:lang w:eastAsia="zh-TW"/>
        </w:rPr>
      </w:pPr>
      <w:r>
        <w:rPr>
          <w:rStyle w:val="af7"/>
        </w:rPr>
        <w:footnoteRef/>
      </w:r>
      <w:r>
        <w:t xml:space="preserve"> </w:t>
      </w:r>
      <w:r w:rsidR="00C62750">
        <w:rPr>
          <w:rFonts w:hint="eastAsia"/>
        </w:rPr>
        <w:t>「支持型經濟活動」指為環境友善目的而生產商品，或提供較先進且可達成任一環境目的之技術，</w:t>
      </w:r>
      <w:r w:rsidR="00C62750">
        <w:rPr>
          <w:rFonts w:hint="eastAsia"/>
          <w:lang w:eastAsia="zh-TW"/>
        </w:rPr>
        <w:t>或能促進達成環境永續效果而進行者</w:t>
      </w:r>
      <w:r w:rsidR="00C62750">
        <w:rPr>
          <w:rFonts w:hint="eastAsia"/>
        </w:rPr>
        <w:t>，可直接視為對</w:t>
      </w:r>
      <w:r w:rsidR="00E04ACE">
        <w:rPr>
          <w:rFonts w:hint="eastAsia"/>
          <w:lang w:eastAsia="zh-TW"/>
        </w:rPr>
        <w:t>6</w:t>
      </w:r>
      <w:r w:rsidR="00C62750">
        <w:rPr>
          <w:rFonts w:hint="eastAsia"/>
        </w:rPr>
        <w:t>項環境目的之一具有實質貢獻</w:t>
      </w:r>
      <w:r w:rsidR="00C62750">
        <w:rPr>
          <w:rFonts w:hint="eastAsia"/>
          <w:lang w:eastAsia="zh-TW"/>
        </w:rPr>
        <w:t>，包括1.再生能源發電、設施與相關配件；2.氫能應用技術研發及基礎設施；3.智慧電網系統研發及基礎設施；4高能效設備製造與高能效技術相關運用</w:t>
      </w:r>
      <w:r w:rsidR="00E04ACE">
        <w:rPr>
          <w:rFonts w:hint="eastAsia"/>
          <w:lang w:eastAsia="zh-TW"/>
        </w:rPr>
        <w:t>；5.支持低碳水運之基礎設施；6.</w:t>
      </w:r>
      <w:r w:rsidR="00C62750">
        <w:rPr>
          <w:rFonts w:hint="eastAsia"/>
          <w:lang w:eastAsia="zh-TW"/>
        </w:rPr>
        <w:t>碳捕捉、利用與封存(CCUS)</w:t>
      </w:r>
      <w:r w:rsidR="00E04ACE">
        <w:rPr>
          <w:rFonts w:hint="eastAsia"/>
          <w:lang w:eastAsia="zh-TW"/>
        </w:rPr>
        <w:t>技術研發及應用；7.</w:t>
      </w:r>
      <w:r w:rsidR="00C62750">
        <w:rPr>
          <w:rFonts w:hint="eastAsia"/>
          <w:lang w:eastAsia="zh-TW"/>
        </w:rPr>
        <w:t>提供能源技術服務（ESCO</w:t>
      </w:r>
      <w:r w:rsidR="00E04ACE">
        <w:rPr>
          <w:rFonts w:hint="eastAsia"/>
          <w:lang w:eastAsia="zh-TW"/>
        </w:rPr>
        <w:t>）或具節能成效之專業服務；8.</w:t>
      </w:r>
      <w:r w:rsidR="00C62750">
        <w:rPr>
          <w:rFonts w:hint="eastAsia"/>
          <w:lang w:eastAsia="zh-TW"/>
        </w:rPr>
        <w:t>替代加工食品技術研發及應用</w:t>
      </w:r>
      <w:r w:rsidR="00E04ACE">
        <w:rPr>
          <w:rFonts w:hint="eastAsia"/>
          <w:lang w:eastAsia="zh-TW"/>
        </w:rPr>
        <w:t>；9.自然碳匯技術研發及應用；10.儲能設施與相關配件；11.氣候變遷調適之工程、設備及諮詢服務；12.</w:t>
      </w:r>
      <w:r w:rsidR="00C62750">
        <w:rPr>
          <w:rFonts w:hint="eastAsia"/>
          <w:lang w:eastAsia="zh-TW"/>
        </w:rPr>
        <w:t>節水、水資源循環利用或新興水源開發等設備或系</w:t>
      </w:r>
      <w:r w:rsidR="00E04ACE">
        <w:rPr>
          <w:rFonts w:hint="eastAsia"/>
          <w:lang w:eastAsia="zh-TW"/>
        </w:rPr>
        <w:t>統設置、技術開發及專業服務；13.</w:t>
      </w:r>
      <w:r w:rsidR="00C62750">
        <w:rPr>
          <w:rFonts w:hint="eastAsia"/>
          <w:lang w:eastAsia="zh-TW"/>
        </w:rPr>
        <w:t>其他低碳及循環經濟技術相關運用</w:t>
      </w:r>
      <w:r w:rsidR="00E04ACE">
        <w:rPr>
          <w:rFonts w:hint="eastAsia"/>
          <w:lang w:eastAsia="zh-TW"/>
        </w:rPr>
        <w:t>；14.</w:t>
      </w:r>
      <w:r w:rsidR="00E04ACE" w:rsidRPr="00E04ACE">
        <w:rPr>
          <w:rFonts w:hint="eastAsia"/>
          <w:lang w:eastAsia="zh-TW"/>
        </w:rPr>
        <w:t>建立維持生物多樣性之生態保護系統。</w:t>
      </w:r>
      <w:r w:rsidR="00E04ACE">
        <w:rPr>
          <w:rFonts w:hint="eastAsia"/>
          <w:lang w:eastAsia="zh-TW"/>
        </w:rPr>
        <w:t>(資料來源同附註2)</w:t>
      </w:r>
    </w:p>
  </w:footnote>
  <w:footnote w:id="5">
    <w:p w:rsidR="006E7E7F" w:rsidRPr="006E7E7F" w:rsidRDefault="006E7E7F" w:rsidP="00366F66">
      <w:pPr>
        <w:pStyle w:val="142"/>
        <w:ind w:left="170" w:hangingChars="70" w:hanging="170"/>
        <w:jc w:val="both"/>
        <w:rPr>
          <w:rFonts w:hint="eastAsia"/>
          <w:lang w:eastAsia="zh-TW"/>
        </w:rPr>
      </w:pPr>
      <w:r>
        <w:rPr>
          <w:rStyle w:val="af7"/>
        </w:rPr>
        <w:footnoteRef/>
      </w:r>
      <w:r>
        <w:t xml:space="preserve"> </w:t>
      </w:r>
      <w:r w:rsidR="00CD317E" w:rsidRPr="00CD317E">
        <w:rPr>
          <w:rFonts w:hint="eastAsia"/>
        </w:rPr>
        <w:t>環境目的包含</w:t>
      </w:r>
      <w:r w:rsidR="00AE6932">
        <w:rPr>
          <w:rFonts w:hint="eastAsia"/>
          <w:lang w:eastAsia="zh-TW"/>
        </w:rPr>
        <w:t>「</w:t>
      </w:r>
      <w:r w:rsidR="00CD317E" w:rsidRPr="00CD317E">
        <w:rPr>
          <w:rFonts w:hint="eastAsia"/>
        </w:rPr>
        <w:t>氣候變遷減緩</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氣候變遷調適</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水及海洋資源的永續性及保育</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轉型至循環經濟</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污染預防與控制</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生物多樣性保育及復育</w:t>
      </w:r>
      <w:r w:rsidR="00AE6932">
        <w:rPr>
          <w:rFonts w:hint="eastAsia"/>
          <w:lang w:eastAsia="zh-TW"/>
        </w:rPr>
        <w:t>」等6項</w:t>
      </w:r>
      <w:r w:rsidR="00CD317E">
        <w:rPr>
          <w:rFonts w:hint="eastAsia"/>
          <w:lang w:eastAsia="zh-TW"/>
        </w:rPr>
        <w:t>。(資料來源同附註2)</w:t>
      </w:r>
    </w:p>
  </w:footnote>
  <w:footnote w:id="6">
    <w:p w:rsidR="006D220E" w:rsidRPr="00C41F01" w:rsidRDefault="006D220E" w:rsidP="006D220E">
      <w:pPr>
        <w:pStyle w:val="142"/>
        <w:ind w:left="195" w:hangingChars="80" w:hanging="195"/>
        <w:rPr>
          <w:lang w:eastAsia="zh-TW"/>
        </w:rPr>
      </w:pPr>
      <w:r>
        <w:rPr>
          <w:rStyle w:val="af7"/>
        </w:rPr>
        <w:footnoteRef/>
      </w:r>
      <w:r>
        <w:t xml:space="preserve"> </w:t>
      </w:r>
      <w:r>
        <w:rPr>
          <w:rFonts w:hint="eastAsia"/>
          <w:lang w:eastAsia="zh-TW"/>
        </w:rPr>
        <w:t>資料來源，</w:t>
      </w:r>
      <w:r w:rsidR="001E2DFF">
        <w:rPr>
          <w:rFonts w:hint="eastAsia"/>
          <w:lang w:eastAsia="zh-TW"/>
        </w:rPr>
        <w:t>「</w:t>
      </w:r>
      <w:r w:rsidR="00E042AA" w:rsidRPr="00E042AA">
        <w:rPr>
          <w:rFonts w:hint="eastAsia"/>
          <w:lang w:eastAsia="zh-TW"/>
        </w:rPr>
        <w:t>提升防詐精準度，提供安全且便利之金融服務</w:t>
      </w:r>
      <w:r w:rsidR="001E2DFF">
        <w:rPr>
          <w:rFonts w:hint="eastAsia"/>
          <w:lang w:eastAsia="zh-TW"/>
        </w:rPr>
        <w:t>」，金管會新聞稿，114年9月9</w:t>
      </w:r>
      <w:r w:rsidR="001E2DFF" w:rsidRPr="002E71C6">
        <w:rPr>
          <w:rFonts w:hint="eastAsia"/>
          <w:lang w:eastAsia="zh-TW"/>
        </w:rPr>
        <w:t>日，</w:t>
      </w:r>
      <w:r w:rsidR="00E042AA" w:rsidRPr="00E042AA">
        <w:rPr>
          <w:lang w:eastAsia="zh-TW"/>
        </w:rPr>
        <w:t xml:space="preserve">https://www.fsc.gov.tw/ch/home.jsp?id=96&amp;parentpath=0,2 </w:t>
      </w:r>
      <w:r w:rsidR="001E2DFF" w:rsidRPr="00CD46E0">
        <w:rPr>
          <w:lang w:eastAsia="zh-TW"/>
        </w:rPr>
        <w:t>(最後瀏覽日：114</w:t>
      </w:r>
      <w:r w:rsidR="001E2DFF">
        <w:rPr>
          <w:rFonts w:hint="eastAsia"/>
          <w:lang w:eastAsia="zh-TW"/>
        </w:rPr>
        <w:t>年</w:t>
      </w:r>
      <w:r w:rsidR="00583CC0">
        <w:rPr>
          <w:rFonts w:hint="eastAsia"/>
          <w:lang w:eastAsia="zh-TW"/>
        </w:rPr>
        <w:t>10</w:t>
      </w:r>
      <w:r w:rsidR="001E2DFF">
        <w:rPr>
          <w:rFonts w:hint="eastAsia"/>
          <w:lang w:eastAsia="zh-TW"/>
        </w:rPr>
        <w:t>月</w:t>
      </w:r>
      <w:r w:rsidR="00583CC0">
        <w:rPr>
          <w:rFonts w:hint="eastAsia"/>
          <w:lang w:eastAsia="zh-TW"/>
        </w:rPr>
        <w:t>16</w:t>
      </w:r>
      <w:r w:rsidR="001E2DFF">
        <w:rPr>
          <w:rFonts w:hint="eastAsia"/>
          <w:lang w:eastAsia="zh-TW"/>
        </w:rPr>
        <w:t>日)。</w:t>
      </w:r>
      <w:r w:rsidR="001E2DFF" w:rsidRPr="00C41F01">
        <w:rPr>
          <w:lang w:eastAsia="zh-TW"/>
        </w:rPr>
        <w:t xml:space="preserve"> </w:t>
      </w:r>
    </w:p>
  </w:footnote>
  <w:footnote w:id="7">
    <w:p w:rsidR="006D220E" w:rsidRPr="00784826" w:rsidRDefault="006D220E" w:rsidP="006D220E">
      <w:pPr>
        <w:pStyle w:val="142"/>
        <w:ind w:left="195" w:hangingChars="80" w:hanging="195"/>
      </w:pPr>
      <w:r>
        <w:rPr>
          <w:rStyle w:val="af7"/>
        </w:rPr>
        <w:footnoteRef/>
      </w:r>
      <w:r>
        <w:t xml:space="preserve"> </w:t>
      </w:r>
      <w:r>
        <w:rPr>
          <w:rFonts w:hint="eastAsia"/>
          <w:lang w:eastAsia="zh-TW"/>
        </w:rPr>
        <w:t>該條例</w:t>
      </w:r>
      <w:r>
        <w:rPr>
          <w:rFonts w:hint="eastAsia"/>
        </w:rPr>
        <w:t>於113</w:t>
      </w:r>
      <w:r w:rsidRPr="00784826">
        <w:rPr>
          <w:rFonts w:hint="eastAsia"/>
        </w:rPr>
        <w:t>年</w:t>
      </w:r>
      <w:r>
        <w:rPr>
          <w:rFonts w:hint="eastAsia"/>
        </w:rPr>
        <w:t>7</w:t>
      </w:r>
      <w:r w:rsidRPr="00784826">
        <w:rPr>
          <w:rFonts w:hint="eastAsia"/>
        </w:rPr>
        <w:t>月</w:t>
      </w:r>
      <w:r>
        <w:rPr>
          <w:rFonts w:hint="eastAsia"/>
        </w:rPr>
        <w:t>31</w:t>
      </w:r>
      <w:r w:rsidRPr="00784826">
        <w:rPr>
          <w:rFonts w:hint="eastAsia"/>
        </w:rPr>
        <w:t>日</w:t>
      </w:r>
      <w:r>
        <w:rPr>
          <w:rFonts w:hint="eastAsia"/>
        </w:rPr>
        <w:t>經總統公布</w:t>
      </w:r>
      <w:r>
        <w:rPr>
          <w:rFonts w:hint="eastAsia"/>
          <w:lang w:eastAsia="zh-TW"/>
        </w:rPr>
        <w:t>，其中</w:t>
      </w:r>
      <w:r w:rsidRPr="00784826">
        <w:rPr>
          <w:rFonts w:hint="eastAsia"/>
          <w:lang w:eastAsia="zh-TW"/>
        </w:rPr>
        <w:t>第19、20、22、</w:t>
      </w:r>
      <w:r>
        <w:rPr>
          <w:rFonts w:hint="eastAsia"/>
          <w:lang w:eastAsia="zh-TW"/>
        </w:rPr>
        <w:t>24</w:t>
      </w:r>
      <w:r w:rsidRPr="00784826">
        <w:rPr>
          <w:rFonts w:hint="eastAsia"/>
          <w:lang w:eastAsia="zh-TW"/>
        </w:rPr>
        <w:t>條自</w:t>
      </w:r>
      <w:r>
        <w:rPr>
          <w:rFonts w:hint="eastAsia"/>
          <w:lang w:eastAsia="zh-TW"/>
        </w:rPr>
        <w:t>113</w:t>
      </w:r>
      <w:r w:rsidRPr="00784826">
        <w:rPr>
          <w:rFonts w:hint="eastAsia"/>
          <w:lang w:eastAsia="zh-TW"/>
        </w:rPr>
        <w:t>年</w:t>
      </w:r>
      <w:r>
        <w:rPr>
          <w:rFonts w:hint="eastAsia"/>
          <w:lang w:eastAsia="zh-TW"/>
        </w:rPr>
        <w:t>11</w:t>
      </w:r>
      <w:r w:rsidRPr="00784826">
        <w:rPr>
          <w:rFonts w:hint="eastAsia"/>
          <w:lang w:eastAsia="zh-TW"/>
        </w:rPr>
        <w:t>月</w:t>
      </w:r>
      <w:r>
        <w:rPr>
          <w:rFonts w:hint="eastAsia"/>
          <w:lang w:eastAsia="zh-TW"/>
        </w:rPr>
        <w:t>30</w:t>
      </w:r>
      <w:r w:rsidRPr="00784826">
        <w:rPr>
          <w:rFonts w:hint="eastAsia"/>
          <w:lang w:eastAsia="zh-TW"/>
        </w:rPr>
        <w:t>日施行，第39條第2</w:t>
      </w:r>
      <w:r w:rsidR="00EC2C49">
        <w:rPr>
          <w:rFonts w:hint="eastAsia"/>
          <w:lang w:eastAsia="zh-TW"/>
        </w:rPr>
        <w:t>至</w:t>
      </w:r>
      <w:r w:rsidRPr="00784826">
        <w:rPr>
          <w:rFonts w:hint="eastAsia"/>
          <w:lang w:eastAsia="zh-TW"/>
        </w:rPr>
        <w:t>5項有關流量管理措施、停止解析與限制接取處置部分及第40條第1項第6款之施行日期由行政院定之，其餘條文</w:t>
      </w:r>
      <w:r>
        <w:rPr>
          <w:rFonts w:hint="eastAsia"/>
          <w:lang w:eastAsia="zh-TW"/>
        </w:rPr>
        <w:t>則</w:t>
      </w:r>
      <w:r w:rsidRPr="00784826">
        <w:rPr>
          <w:rFonts w:hint="eastAsia"/>
          <w:lang w:eastAsia="zh-TW"/>
        </w:rPr>
        <w:t>自公布日施行。</w:t>
      </w:r>
    </w:p>
  </w:footnote>
  <w:footnote w:id="8">
    <w:p w:rsidR="006D220E" w:rsidRDefault="006D220E" w:rsidP="00537489">
      <w:pPr>
        <w:pStyle w:val="142"/>
        <w:ind w:left="195" w:hangingChars="80" w:hanging="195"/>
      </w:pPr>
      <w:r>
        <w:rPr>
          <w:rStyle w:val="af7"/>
        </w:rPr>
        <w:footnoteRef/>
      </w:r>
      <w:r>
        <w:t xml:space="preserve"> </w:t>
      </w:r>
      <w:r>
        <w:rPr>
          <w:rFonts w:hint="eastAsia"/>
          <w:lang w:eastAsia="zh-TW"/>
        </w:rPr>
        <w:t>資料來源：部分文字係參考黃允</w:t>
      </w:r>
      <w:r w:rsidRPr="00000F7B">
        <w:rPr>
          <w:rFonts w:hint="eastAsia"/>
          <w:lang w:eastAsia="zh-TW"/>
        </w:rPr>
        <w:t>暐</w:t>
      </w:r>
      <w:r>
        <w:rPr>
          <w:rFonts w:hint="eastAsia"/>
          <w:lang w:eastAsia="zh-TW"/>
        </w:rPr>
        <w:t>，銀行以法律賦權防制詐騙金流</w:t>
      </w:r>
      <w:r>
        <w:rPr>
          <w:rFonts w:hint="eastAsia"/>
        </w:rPr>
        <w:t>，台灣銀行家</w:t>
      </w:r>
      <w:r w:rsidRPr="00E04F94">
        <w:rPr>
          <w:rFonts w:hint="eastAsia"/>
        </w:rPr>
        <w:t>，第</w:t>
      </w:r>
      <w:r>
        <w:rPr>
          <w:rFonts w:hint="eastAsia"/>
        </w:rPr>
        <w:t>18</w:t>
      </w:r>
      <w:r>
        <w:rPr>
          <w:rFonts w:hint="eastAsia"/>
          <w:lang w:eastAsia="zh-TW"/>
        </w:rPr>
        <w:t>4</w:t>
      </w:r>
      <w:r w:rsidRPr="00E04F94">
        <w:rPr>
          <w:rFonts w:hint="eastAsia"/>
        </w:rPr>
        <w:t>期，頁</w:t>
      </w:r>
      <w:r>
        <w:rPr>
          <w:rFonts w:hint="eastAsia"/>
          <w:lang w:eastAsia="zh-TW"/>
        </w:rPr>
        <w:t>75</w:t>
      </w:r>
      <w:r>
        <w:rPr>
          <w:rFonts w:hint="eastAsia"/>
        </w:rPr>
        <w:t>-</w:t>
      </w:r>
      <w:r>
        <w:rPr>
          <w:rFonts w:hint="eastAsia"/>
          <w:lang w:eastAsia="zh-TW"/>
        </w:rPr>
        <w:t>77</w:t>
      </w:r>
      <w:r>
        <w:rPr>
          <w:rFonts w:hint="eastAsia"/>
        </w:rPr>
        <w:t>(114)。</w:t>
      </w:r>
    </w:p>
  </w:footnote>
  <w:footnote w:id="9">
    <w:p w:rsidR="00D228B7" w:rsidRPr="00D228B7" w:rsidRDefault="00D228B7" w:rsidP="00D228B7">
      <w:pPr>
        <w:pStyle w:val="142"/>
        <w:ind w:left="195" w:hangingChars="80" w:hanging="195"/>
        <w:rPr>
          <w:rFonts w:hint="eastAsia"/>
          <w:lang w:eastAsia="zh-TW"/>
        </w:rPr>
      </w:pPr>
      <w:r>
        <w:rPr>
          <w:rStyle w:val="af7"/>
        </w:rPr>
        <w:footnoteRef/>
      </w:r>
      <w:r>
        <w:t xml:space="preserve"> </w:t>
      </w:r>
      <w:r>
        <w:rPr>
          <w:rFonts w:hint="eastAsia"/>
          <w:lang w:eastAsia="zh-TW"/>
        </w:rPr>
        <w:t>資料來源：同附註</w:t>
      </w:r>
      <w:r w:rsidR="001619DC">
        <w:rPr>
          <w:rFonts w:hint="eastAsia"/>
          <w:lang w:eastAsia="zh-TW"/>
        </w:rPr>
        <w:t>5</w:t>
      </w:r>
      <w:r>
        <w:rPr>
          <w:rFonts w:hint="eastAsia"/>
          <w:lang w:eastAsia="zh-TW"/>
        </w:rPr>
        <w:t>。</w:t>
      </w:r>
    </w:p>
  </w:footnote>
  <w:footnote w:id="10">
    <w:p w:rsidR="00EF5FB3" w:rsidRPr="00EF5FB3" w:rsidRDefault="00EF5FB3" w:rsidP="00EF5FB3">
      <w:pPr>
        <w:pStyle w:val="142"/>
        <w:ind w:left="195" w:hangingChars="80" w:hanging="195"/>
        <w:rPr>
          <w:rFonts w:hint="eastAsia"/>
          <w:lang w:eastAsia="zh-TW"/>
        </w:rPr>
      </w:pPr>
      <w:r>
        <w:rPr>
          <w:rStyle w:val="af7"/>
        </w:rPr>
        <w:footnoteRef/>
      </w:r>
      <w:r>
        <w:t xml:space="preserve"> </w:t>
      </w:r>
      <w:r>
        <w:rPr>
          <w:rFonts w:hint="eastAsia"/>
          <w:lang w:eastAsia="zh-TW"/>
        </w:rPr>
        <w:t>資料來源：內政部刑事警察局114年6月2日破案快訊。</w:t>
      </w:r>
    </w:p>
  </w:footnote>
  <w:footnote w:id="11">
    <w:p w:rsidR="007F2F76" w:rsidRDefault="007F2F76" w:rsidP="007316FA">
      <w:pPr>
        <w:pStyle w:val="142"/>
        <w:ind w:left="243" w:hangingChars="100" w:hanging="243"/>
        <w:jc w:val="both"/>
        <w:rPr>
          <w:rFonts w:hint="eastAsia"/>
          <w:lang w:eastAsia="zh-TW"/>
        </w:rPr>
      </w:pPr>
      <w:r>
        <w:rPr>
          <w:rStyle w:val="af7"/>
        </w:rPr>
        <w:footnoteRef/>
      </w:r>
      <w:r>
        <w:t xml:space="preserve"> </w:t>
      </w:r>
      <w:r>
        <w:rPr>
          <w:rFonts w:hint="eastAsia"/>
          <w:lang w:eastAsia="zh-TW"/>
        </w:rPr>
        <w:t>據銀行局公告截至114年8月底，依規定</w:t>
      </w:r>
      <w:r w:rsidRPr="0076355D">
        <w:rPr>
          <w:rFonts w:hint="eastAsia"/>
          <w:lang w:eastAsia="zh-TW"/>
        </w:rPr>
        <w:t>依免計入銀行法第72條之2之住宅建築及企業建築放款</w:t>
      </w:r>
      <w:r w:rsidR="007316FA">
        <w:rPr>
          <w:rFonts w:hint="eastAsia"/>
          <w:lang w:eastAsia="zh-TW"/>
        </w:rPr>
        <w:t>之項目</w:t>
      </w:r>
      <w:r>
        <w:rPr>
          <w:rFonts w:hint="eastAsia"/>
          <w:lang w:eastAsia="zh-TW"/>
        </w:rPr>
        <w:t>包括1.</w:t>
      </w:r>
      <w:r w:rsidRPr="0076355D">
        <w:rPr>
          <w:rFonts w:hint="eastAsia"/>
          <w:lang w:eastAsia="zh-TW"/>
        </w:rPr>
        <w:t>符合銀行法第72條之2第1項但書規定之放款</w:t>
      </w:r>
      <w:r>
        <w:rPr>
          <w:rFonts w:hint="eastAsia"/>
          <w:lang w:eastAsia="zh-TW"/>
        </w:rPr>
        <w:t>；2.</w:t>
      </w:r>
      <w:r w:rsidRPr="0076355D">
        <w:rPr>
          <w:rFonts w:hint="eastAsia"/>
          <w:lang w:eastAsia="zh-TW"/>
        </w:rPr>
        <w:t>興建或購置公私立各級學校</w:t>
      </w:r>
      <w:r>
        <w:rPr>
          <w:rFonts w:hint="eastAsia"/>
          <w:lang w:eastAsia="zh-TW"/>
        </w:rPr>
        <w:t>；3.</w:t>
      </w:r>
      <w:r w:rsidRPr="00DB2064">
        <w:rPr>
          <w:rFonts w:hint="eastAsia"/>
          <w:lang w:eastAsia="zh-TW"/>
        </w:rPr>
        <w:t>興建或購置醫療機構</w:t>
      </w:r>
      <w:r>
        <w:rPr>
          <w:rFonts w:hint="eastAsia"/>
          <w:lang w:eastAsia="zh-TW"/>
        </w:rPr>
        <w:t>；</w:t>
      </w:r>
      <w:r w:rsidRPr="00DB2064">
        <w:rPr>
          <w:rFonts w:hint="eastAsia"/>
          <w:lang w:eastAsia="zh-TW"/>
        </w:rPr>
        <w:t>4.興建或購置政府廳舍</w:t>
      </w:r>
      <w:r>
        <w:rPr>
          <w:rFonts w:hint="eastAsia"/>
          <w:lang w:eastAsia="zh-TW"/>
        </w:rPr>
        <w:t>；</w:t>
      </w:r>
      <w:r w:rsidRPr="00DB2064">
        <w:rPr>
          <w:rFonts w:hint="eastAsia"/>
          <w:lang w:eastAsia="zh-TW"/>
        </w:rPr>
        <w:t>5.興建或購置長期照顧服務機構</w:t>
      </w:r>
      <w:r>
        <w:rPr>
          <w:rFonts w:hint="eastAsia"/>
          <w:lang w:eastAsia="zh-TW"/>
        </w:rPr>
        <w:t>；</w:t>
      </w:r>
      <w:r w:rsidRPr="00DB2064">
        <w:rPr>
          <w:rFonts w:hint="eastAsia"/>
          <w:lang w:eastAsia="zh-TW"/>
        </w:rPr>
        <w:t>6.興建或購置社會住宅</w:t>
      </w:r>
      <w:r>
        <w:rPr>
          <w:rFonts w:hint="eastAsia"/>
          <w:lang w:eastAsia="zh-TW"/>
        </w:rPr>
        <w:t>；</w:t>
      </w:r>
      <w:r w:rsidRPr="00DB2064">
        <w:rPr>
          <w:rFonts w:hint="eastAsia"/>
          <w:lang w:eastAsia="zh-TW"/>
        </w:rPr>
        <w:t>7.興建或購置廠房</w:t>
      </w:r>
      <w:r>
        <w:rPr>
          <w:rFonts w:hint="eastAsia"/>
          <w:lang w:eastAsia="zh-TW"/>
        </w:rPr>
        <w:t>；</w:t>
      </w:r>
      <w:r w:rsidRPr="00DB2064">
        <w:rPr>
          <w:rFonts w:hint="eastAsia"/>
          <w:lang w:eastAsia="zh-TW"/>
        </w:rPr>
        <w:t>8.都市更新條例第72條</w:t>
      </w:r>
      <w:r>
        <w:rPr>
          <w:rFonts w:hint="eastAsia"/>
          <w:lang w:eastAsia="zh-TW"/>
        </w:rPr>
        <w:t>；9.</w:t>
      </w:r>
      <w:r w:rsidRPr="00DB2064">
        <w:rPr>
          <w:rFonts w:hint="eastAsia"/>
          <w:lang w:eastAsia="zh-TW"/>
        </w:rPr>
        <w:t>其他依法律規定得不受銀行法第72條之2限制之放款</w:t>
      </w:r>
      <w:r>
        <w:rPr>
          <w:rFonts w:hint="eastAsia"/>
          <w:lang w:eastAsia="zh-TW"/>
        </w:rPr>
        <w:t>。【資料來源：銀行局網站</w:t>
      </w:r>
      <w:r w:rsidRPr="00615CE0">
        <w:rPr>
          <w:rFonts w:hAnsi="標楷體"/>
          <w:szCs w:val="24"/>
          <w:lang w:eastAsia="zh-TW"/>
        </w:rPr>
        <w:t>https://www.banking.gov.tw</w:t>
      </w:r>
      <w:r>
        <w:rPr>
          <w:rFonts w:hAnsi="標楷體" w:hint="eastAsia"/>
          <w:szCs w:val="24"/>
          <w:lang w:eastAsia="zh-TW"/>
        </w:rPr>
        <w:t xml:space="preserve"> (最後瀏覽日：114年10月</w:t>
      </w:r>
      <w:r w:rsidR="007316FA">
        <w:rPr>
          <w:rFonts w:hAnsi="標楷體" w:hint="eastAsia"/>
          <w:szCs w:val="24"/>
          <w:lang w:eastAsia="zh-TW"/>
        </w:rPr>
        <w:t>16</w:t>
      </w:r>
      <w:r>
        <w:rPr>
          <w:rFonts w:hAnsi="標楷體" w:hint="eastAsia"/>
          <w:szCs w:val="24"/>
          <w:lang w:eastAsia="zh-TW"/>
        </w:rPr>
        <w:t>日)】</w:t>
      </w:r>
    </w:p>
  </w:footnote>
  <w:footnote w:id="12">
    <w:p w:rsidR="00E52EB0" w:rsidRPr="00E52EB0" w:rsidRDefault="00E52EB0" w:rsidP="00E52EB0">
      <w:pPr>
        <w:pStyle w:val="142"/>
        <w:ind w:left="243" w:hangingChars="100" w:hanging="243"/>
        <w:rPr>
          <w:rFonts w:hint="eastAsia"/>
          <w:lang w:eastAsia="zh-TW"/>
        </w:rPr>
      </w:pPr>
      <w:r>
        <w:rPr>
          <w:rStyle w:val="af7"/>
        </w:rPr>
        <w:footnoteRef/>
      </w:r>
      <w:r>
        <w:t xml:space="preserve"> </w:t>
      </w:r>
      <w:r w:rsidRPr="00E52EB0">
        <w:rPr>
          <w:rFonts w:hint="eastAsia"/>
        </w:rPr>
        <w:t>金管會</w:t>
      </w:r>
      <w:r>
        <w:rPr>
          <w:rFonts w:hint="eastAsia"/>
          <w:lang w:eastAsia="zh-TW"/>
        </w:rPr>
        <w:t>係</w:t>
      </w:r>
      <w:r w:rsidRPr="00E52EB0">
        <w:rPr>
          <w:rFonts w:hint="eastAsia"/>
        </w:rPr>
        <w:t>於107年提出開放純網路銀行之政策，</w:t>
      </w:r>
      <w:r>
        <w:rPr>
          <w:rFonts w:hint="eastAsia"/>
          <w:lang w:eastAsia="zh-TW"/>
        </w:rPr>
        <w:t>並</w:t>
      </w:r>
      <w:r w:rsidRPr="00E52EB0">
        <w:rPr>
          <w:rFonts w:hint="eastAsia"/>
        </w:rPr>
        <w:t>於107年11月14日修正「商業銀行設立標準」，明列純網路銀行申請設立應遵循之事項，</w:t>
      </w:r>
      <w:r>
        <w:rPr>
          <w:rFonts w:hint="eastAsia"/>
          <w:lang w:eastAsia="zh-TW"/>
        </w:rPr>
        <w:t>復</w:t>
      </w:r>
      <w:r w:rsidRPr="00E52EB0">
        <w:rPr>
          <w:rFonts w:hint="eastAsia"/>
        </w:rPr>
        <w:t>於108年7月宣布樂天國際、連線及將來銀行獲得設立許可</w:t>
      </w:r>
      <w:r>
        <w:rPr>
          <w:rFonts w:hint="eastAsia"/>
          <w:lang w:eastAsia="zh-TW"/>
        </w:rPr>
        <w:t>，該3家銀行則分別於</w:t>
      </w:r>
      <w:r w:rsidRPr="00C97722">
        <w:t>1</w:t>
      </w:r>
      <w:r w:rsidRPr="00C97722">
        <w:rPr>
          <w:rFonts w:hint="eastAsia"/>
          <w:lang w:eastAsia="zh-TW"/>
        </w:rPr>
        <w:t>09</w:t>
      </w:r>
      <w:r w:rsidRPr="00C97722">
        <w:t>年1</w:t>
      </w:r>
      <w:r w:rsidRPr="00C97722">
        <w:rPr>
          <w:rFonts w:hint="eastAsia"/>
          <w:lang w:eastAsia="zh-TW"/>
        </w:rPr>
        <w:t>2</w:t>
      </w:r>
      <w:r w:rsidRPr="00C97722">
        <w:t>月</w:t>
      </w:r>
      <w:r w:rsidRPr="00C97722">
        <w:rPr>
          <w:rFonts w:hint="eastAsia"/>
          <w:lang w:eastAsia="zh-TW"/>
        </w:rPr>
        <w:t>30</w:t>
      </w:r>
      <w:r w:rsidRPr="00C97722">
        <w:t>日、110年</w:t>
      </w:r>
      <w:r w:rsidRPr="00C97722">
        <w:rPr>
          <w:rFonts w:hint="eastAsia"/>
          <w:lang w:eastAsia="zh-TW"/>
        </w:rPr>
        <w:t>3</w:t>
      </w:r>
      <w:r w:rsidRPr="00C97722">
        <w:t>月2</w:t>
      </w:r>
      <w:r w:rsidRPr="00C97722">
        <w:rPr>
          <w:rFonts w:hint="eastAsia"/>
          <w:lang w:eastAsia="zh-TW"/>
        </w:rPr>
        <w:t>4</w:t>
      </w:r>
      <w:r w:rsidRPr="00C97722">
        <w:t>日及111年</w:t>
      </w:r>
      <w:r w:rsidRPr="00C97722">
        <w:rPr>
          <w:rFonts w:hint="eastAsia"/>
          <w:lang w:eastAsia="zh-TW"/>
        </w:rPr>
        <w:t>1</w:t>
      </w:r>
      <w:r w:rsidRPr="00C97722">
        <w:t>月2</w:t>
      </w:r>
      <w:r w:rsidRPr="00C97722">
        <w:rPr>
          <w:rFonts w:hint="eastAsia"/>
          <w:lang w:eastAsia="zh-TW"/>
        </w:rPr>
        <w:t>2</w:t>
      </w:r>
      <w:r w:rsidRPr="00C97722">
        <w:t>日</w:t>
      </w:r>
      <w:r>
        <w:rPr>
          <w:rFonts w:hint="eastAsia"/>
          <w:lang w:eastAsia="zh-TW"/>
        </w:rPr>
        <w:t>正式</w:t>
      </w:r>
      <w:r w:rsidRPr="00C97722">
        <w:t>開業營運</w:t>
      </w:r>
      <w:r>
        <w:rPr>
          <w:rFonts w:hint="eastAsia"/>
          <w:lang w:eastAsia="zh-TW"/>
        </w:rPr>
        <w:t>。</w:t>
      </w:r>
    </w:p>
  </w:footnote>
  <w:footnote w:id="13">
    <w:p w:rsidR="0001542E" w:rsidRPr="0001542E" w:rsidRDefault="0001542E" w:rsidP="0001542E">
      <w:pPr>
        <w:pStyle w:val="142"/>
        <w:ind w:left="243" w:hangingChars="100" w:hanging="243"/>
        <w:jc w:val="both"/>
        <w:rPr>
          <w:rFonts w:hint="eastAsia"/>
          <w:lang w:eastAsia="zh-TW"/>
        </w:rPr>
      </w:pPr>
      <w:r>
        <w:rPr>
          <w:rStyle w:val="af7"/>
        </w:rPr>
        <w:footnoteRef/>
      </w:r>
      <w:r>
        <w:t xml:space="preserve"> </w:t>
      </w:r>
      <w:r w:rsidR="006E7C1C">
        <w:t>此處所述</w:t>
      </w:r>
      <w:r w:rsidR="006E7C1C">
        <w:rPr>
          <w:rFonts w:hint="eastAsia"/>
          <w:lang w:eastAsia="zh-TW"/>
        </w:rPr>
        <w:t>辦法非現行規範，該辦法已於113年11月26日修正公布，並更名為</w:t>
      </w:r>
      <w:r w:rsidR="006E7C1C">
        <w:rPr>
          <w:rFonts w:hint="eastAsia"/>
        </w:rPr>
        <w:t>提供虛擬資產服務之事業或人員</w:t>
      </w:r>
      <w:r w:rsidR="006E7C1C" w:rsidRPr="00E04F94">
        <w:rPr>
          <w:rFonts w:hint="eastAsia"/>
        </w:rPr>
        <w:t>防制洗錢及打擊資恐辦法</w:t>
      </w:r>
      <w:r w:rsidR="006E7C1C">
        <w:rPr>
          <w:rFonts w:hint="eastAsia"/>
          <w:lang w:eastAsia="zh-TW"/>
        </w:rPr>
        <w:t>。</w:t>
      </w:r>
    </w:p>
  </w:footnote>
  <w:footnote w:id="14">
    <w:p w:rsidR="006E7C1C" w:rsidRPr="006E7C1C" w:rsidRDefault="006E7C1C" w:rsidP="006E7C1C">
      <w:pPr>
        <w:pStyle w:val="142"/>
        <w:rPr>
          <w:rFonts w:hint="eastAsia"/>
          <w:lang w:eastAsia="zh-TW"/>
        </w:rPr>
      </w:pPr>
      <w:r>
        <w:rPr>
          <w:rStyle w:val="af7"/>
        </w:rPr>
        <w:footnoteRef/>
      </w:r>
      <w:r>
        <w:t xml:space="preserve"> </w:t>
      </w:r>
      <w:r w:rsidRPr="0030789B">
        <w:rPr>
          <w:rFonts w:hint="eastAsia"/>
          <w:lang w:eastAsia="zh-TW"/>
        </w:rPr>
        <w:t>VASP</w:t>
      </w:r>
      <w:r>
        <w:rPr>
          <w:rFonts w:hint="eastAsia"/>
          <w:lang w:eastAsia="zh-TW"/>
        </w:rPr>
        <w:t>洗防辦法第7條之施行日期另定。</w:t>
      </w:r>
    </w:p>
  </w:footnote>
  <w:footnote w:id="15">
    <w:p w:rsidR="004E7FE9" w:rsidRPr="004E7FE9" w:rsidRDefault="004E7FE9" w:rsidP="009D2320">
      <w:pPr>
        <w:pStyle w:val="142"/>
        <w:ind w:left="282" w:hangingChars="116" w:hanging="282"/>
        <w:rPr>
          <w:rFonts w:hint="eastAsia"/>
          <w:lang w:eastAsia="zh-TW"/>
        </w:rPr>
      </w:pPr>
      <w:r>
        <w:rPr>
          <w:rStyle w:val="af7"/>
        </w:rPr>
        <w:footnoteRef/>
      </w:r>
      <w:r>
        <w:t xml:space="preserve"> </w:t>
      </w:r>
      <w:r w:rsidRPr="00A41DFE">
        <w:rPr>
          <w:rFonts w:hint="eastAsia"/>
          <w:lang w:eastAsia="zh-TW"/>
        </w:rPr>
        <w:t>幣○科技有限公司</w:t>
      </w:r>
      <w:r w:rsidR="002177BA">
        <w:rPr>
          <w:rFonts w:hint="eastAsia"/>
          <w:lang w:eastAsia="zh-TW"/>
        </w:rPr>
        <w:t>原係</w:t>
      </w:r>
      <w:r w:rsidRPr="004E7FE9">
        <w:rPr>
          <w:rFonts w:hint="eastAsia"/>
        </w:rPr>
        <w:t>完成法遵聲明之VASP業者，</w:t>
      </w:r>
      <w:r w:rsidR="002177BA">
        <w:rPr>
          <w:rFonts w:hint="eastAsia"/>
          <w:lang w:eastAsia="zh-TW"/>
        </w:rPr>
        <w:t>惟</w:t>
      </w:r>
      <w:r w:rsidRPr="004E7FE9">
        <w:rPr>
          <w:rFonts w:hint="eastAsia"/>
        </w:rPr>
        <w:t>據金管會公告目前仍得提供虛擬資產服務之業者名單中已無該</w:t>
      </w:r>
      <w:r w:rsidR="009D2320">
        <w:rPr>
          <w:rFonts w:hint="eastAsia"/>
          <w:lang w:eastAsia="zh-TW"/>
        </w:rPr>
        <w:t>公司</w:t>
      </w:r>
      <w:r w:rsidRPr="004E7FE9">
        <w:rPr>
          <w:rFonts w:hint="eastAsia"/>
        </w:rPr>
        <w:t>(最後瀏覽日：114年</w:t>
      </w:r>
      <w:r w:rsidR="002177BA">
        <w:rPr>
          <w:rFonts w:hint="eastAsia"/>
          <w:lang w:eastAsia="zh-TW"/>
        </w:rPr>
        <w:t>10</w:t>
      </w:r>
      <w:r w:rsidRPr="004E7FE9">
        <w:rPr>
          <w:rFonts w:hint="eastAsia"/>
        </w:rPr>
        <w:t>月</w:t>
      </w:r>
      <w:r w:rsidR="002177BA">
        <w:rPr>
          <w:rFonts w:hint="eastAsia"/>
          <w:lang w:eastAsia="zh-TW"/>
        </w:rPr>
        <w:t>16</w:t>
      </w:r>
      <w:r w:rsidRPr="004E7FE9">
        <w:rPr>
          <w:rFonts w:hint="eastAsia"/>
        </w:rPr>
        <w:t>日)。</w:t>
      </w:r>
    </w:p>
  </w:footnote>
  <w:footnote w:id="16">
    <w:p w:rsidR="00AD78F6" w:rsidRPr="00AD78F6" w:rsidRDefault="00AD78F6" w:rsidP="00AD78F6">
      <w:pPr>
        <w:pStyle w:val="142"/>
        <w:ind w:left="268" w:hangingChars="110" w:hanging="268"/>
        <w:jc w:val="both"/>
        <w:rPr>
          <w:rFonts w:hint="eastAsia"/>
          <w:lang w:eastAsia="zh-TW"/>
        </w:rPr>
      </w:pPr>
      <w:r>
        <w:rPr>
          <w:rStyle w:val="af7"/>
        </w:rPr>
        <w:footnoteRef/>
      </w:r>
      <w:r>
        <w:t xml:space="preserve"> </w:t>
      </w:r>
      <w:r w:rsidRPr="00AD78F6">
        <w:rPr>
          <w:rFonts w:hint="eastAsia"/>
          <w:lang w:eastAsia="zh-TW"/>
        </w:rPr>
        <w:t>自114年起，</w:t>
      </w:r>
      <w:r w:rsidRPr="00AD78F6">
        <w:rPr>
          <w:rFonts w:hint="eastAsia"/>
        </w:rPr>
        <w:t>全體</w:t>
      </w:r>
      <w:r w:rsidRPr="00AD78F6">
        <w:rPr>
          <w:rFonts w:hint="eastAsia"/>
          <w:lang w:eastAsia="zh-TW"/>
        </w:rPr>
        <w:t>上</w:t>
      </w:r>
      <w:r w:rsidR="005E0137">
        <w:rPr>
          <w:rFonts w:hint="eastAsia"/>
          <w:lang w:eastAsia="zh-TW"/>
        </w:rPr>
        <w:t>、</w:t>
      </w:r>
      <w:r w:rsidRPr="00AD78F6">
        <w:rPr>
          <w:rFonts w:hint="eastAsia"/>
          <w:lang w:eastAsia="zh-TW"/>
        </w:rPr>
        <w:t>市櫃公司</w:t>
      </w:r>
      <w:r w:rsidR="00530996">
        <w:rPr>
          <w:rFonts w:hint="eastAsia"/>
          <w:lang w:eastAsia="zh-TW"/>
        </w:rPr>
        <w:t>均應</w:t>
      </w:r>
      <w:r w:rsidRPr="00AD78F6">
        <w:rPr>
          <w:rFonts w:hint="eastAsia"/>
          <w:lang w:eastAsia="zh-TW"/>
        </w:rPr>
        <w:t>依</w:t>
      </w:r>
      <w:r w:rsidR="00530996">
        <w:rPr>
          <w:rFonts w:hint="eastAsia"/>
          <w:lang w:eastAsia="zh-TW"/>
        </w:rPr>
        <w:t>前述</w:t>
      </w:r>
      <w:r w:rsidRPr="00AD78F6">
        <w:rPr>
          <w:rFonts w:hint="eastAsia"/>
          <w:lang w:eastAsia="zh-TW"/>
        </w:rPr>
        <w:t>辦法於每年8月31日前編製並申報</w:t>
      </w:r>
      <w:r w:rsidR="00D17182">
        <w:rPr>
          <w:rFonts w:hint="eastAsia"/>
          <w:lang w:eastAsia="zh-TW"/>
        </w:rPr>
        <w:t>永</w:t>
      </w:r>
      <w:r w:rsidRPr="00AD78F6">
        <w:rPr>
          <w:rFonts w:hint="eastAsia"/>
          <w:lang w:eastAsia="zh-TW"/>
        </w:rPr>
        <w:t>續報告書。</w:t>
      </w:r>
    </w:p>
  </w:footnote>
  <w:footnote w:id="17">
    <w:p w:rsidR="00783C96" w:rsidRPr="00783C96" w:rsidRDefault="00783C96" w:rsidP="00783C96">
      <w:pPr>
        <w:pStyle w:val="142"/>
        <w:rPr>
          <w:rFonts w:hint="eastAsia"/>
          <w:lang w:eastAsia="zh-TW"/>
        </w:rPr>
      </w:pPr>
      <w:r>
        <w:rPr>
          <w:rStyle w:val="af7"/>
        </w:rPr>
        <w:footnoteRef/>
      </w:r>
      <w:r>
        <w:t xml:space="preserve"> 此處所述</w:t>
      </w:r>
      <w:r>
        <w:rPr>
          <w:rFonts w:hint="eastAsia"/>
          <w:lang w:eastAsia="zh-TW"/>
        </w:rPr>
        <w:t>自律規範非現行法規，該辦法</w:t>
      </w:r>
      <w:r w:rsidR="000466E3">
        <w:rPr>
          <w:rFonts w:hint="eastAsia"/>
          <w:lang w:eastAsia="zh-TW"/>
        </w:rPr>
        <w:t>已</w:t>
      </w:r>
      <w:r>
        <w:rPr>
          <w:rFonts w:hint="eastAsia"/>
          <w:lang w:eastAsia="zh-TW"/>
        </w:rPr>
        <w:t>於114年9月10</w:t>
      </w:r>
      <w:r w:rsidR="00FD5A2A">
        <w:rPr>
          <w:rFonts w:hint="eastAsia"/>
          <w:lang w:eastAsia="zh-TW"/>
        </w:rPr>
        <w:t>日修正公布。</w:t>
      </w:r>
    </w:p>
  </w:footnote>
  <w:footnote w:id="18">
    <w:p w:rsidR="00903FCE" w:rsidRPr="00903FCE" w:rsidRDefault="00903FCE" w:rsidP="00FA6F19">
      <w:pPr>
        <w:pStyle w:val="142"/>
        <w:ind w:left="243" w:hangingChars="100" w:hanging="243"/>
        <w:rPr>
          <w:rFonts w:hint="eastAsia"/>
          <w:lang w:eastAsia="zh-TW"/>
        </w:rPr>
      </w:pPr>
      <w:r>
        <w:rPr>
          <w:rStyle w:val="af7"/>
        </w:rPr>
        <w:footnoteRef/>
      </w:r>
      <w:r>
        <w:t xml:space="preserve"> </w:t>
      </w:r>
      <w:r w:rsidR="00FA6F19">
        <w:rPr>
          <w:rFonts w:hint="eastAsia"/>
          <w:lang w:eastAsia="zh-TW"/>
        </w:rPr>
        <w:t>「</w:t>
      </w:r>
      <w:r w:rsidR="00FA6F19" w:rsidRPr="00FA6F19">
        <w:rPr>
          <w:rFonts w:hint="eastAsia"/>
        </w:rPr>
        <w:t>充分瞭解</w:t>
      </w:r>
      <w:r w:rsidR="00A54DA0">
        <w:rPr>
          <w:rFonts w:hint="eastAsia"/>
          <w:lang w:eastAsia="zh-TW"/>
        </w:rPr>
        <w:t>客戶</w:t>
      </w:r>
      <w:r w:rsidR="00FA6F19" w:rsidRPr="00FA6F19">
        <w:rPr>
          <w:rFonts w:hint="eastAsia"/>
        </w:rPr>
        <w:t>(Know Your Customer，KYC)</w:t>
      </w:r>
      <w:r w:rsidR="00FA6F19">
        <w:rPr>
          <w:rFonts w:hint="eastAsia"/>
          <w:lang w:eastAsia="zh-TW"/>
        </w:rPr>
        <w:t>」</w:t>
      </w:r>
      <w:r w:rsidR="004B5BC0">
        <w:rPr>
          <w:rFonts w:hint="eastAsia"/>
          <w:lang w:eastAsia="zh-TW"/>
        </w:rPr>
        <w:t>係指</w:t>
      </w:r>
      <w:r w:rsidR="00FA6F19">
        <w:rPr>
          <w:rFonts w:hint="eastAsia"/>
        </w:rPr>
        <w:t>銷售人員應深入了解客戶</w:t>
      </w:r>
      <w:r w:rsidR="00A54DA0">
        <w:rPr>
          <w:rFonts w:hint="eastAsia"/>
          <w:lang w:eastAsia="zh-TW"/>
        </w:rPr>
        <w:t>之</w:t>
      </w:r>
      <w:r w:rsidR="00FA6F19">
        <w:rPr>
          <w:rFonts w:hint="eastAsia"/>
        </w:rPr>
        <w:t>投資能力、投資經驗以及投資需求，從各種客觀條件評估客戶適合哪些類型或商品；</w:t>
      </w:r>
      <w:r w:rsidR="00FA6F19">
        <w:rPr>
          <w:rFonts w:hint="eastAsia"/>
          <w:lang w:eastAsia="zh-TW"/>
        </w:rPr>
        <w:t>「</w:t>
      </w:r>
      <w:r w:rsidR="00FA6F19" w:rsidRPr="00FA6F19">
        <w:rPr>
          <w:rFonts w:hint="eastAsia"/>
        </w:rPr>
        <w:t>充分瞭解商品(Know Your Product，KYP)</w:t>
      </w:r>
      <w:r w:rsidR="00FA6F19" w:rsidRPr="00FA6F19">
        <w:rPr>
          <w:rFonts w:hint="eastAsia"/>
          <w:lang w:eastAsia="zh-TW"/>
        </w:rPr>
        <w:t xml:space="preserve"> </w:t>
      </w:r>
      <w:r w:rsidR="00FA6F19">
        <w:rPr>
          <w:rFonts w:hint="eastAsia"/>
          <w:lang w:eastAsia="zh-TW"/>
        </w:rPr>
        <w:t>」</w:t>
      </w:r>
      <w:r w:rsidR="00FA6F19">
        <w:rPr>
          <w:rFonts w:hint="eastAsia"/>
        </w:rPr>
        <w:t>則是銷售人員要先暸解銷售商品，以其專業將商品的投資內容說明清楚，讓客戶充分了解</w:t>
      </w:r>
      <w:r w:rsidR="00A54DA0">
        <w:rPr>
          <w:rFonts w:hint="eastAsia"/>
          <w:lang w:eastAsia="zh-TW"/>
        </w:rPr>
        <w:t>。【資料來源：</w:t>
      </w:r>
      <w:r w:rsidR="00CA150A">
        <w:rPr>
          <w:rFonts w:hint="eastAsia"/>
          <w:lang w:eastAsia="zh-TW"/>
        </w:rPr>
        <w:t>參考</w:t>
      </w:r>
      <w:r w:rsidR="00A54DA0" w:rsidRPr="00A54DA0">
        <w:rPr>
          <w:rFonts w:hint="eastAsia"/>
          <w:lang w:eastAsia="zh-TW"/>
        </w:rPr>
        <w:t>「共同基金銷售關鍵資訊-熟知KYC、KYP，與客戶共贏」手冊</w:t>
      </w:r>
      <w:r w:rsidR="00A54DA0">
        <w:rPr>
          <w:rFonts w:hint="eastAsia"/>
          <w:lang w:eastAsia="zh-TW"/>
        </w:rPr>
        <w:t>，證券投資信託暨顧問商業同業公會(114)】</w:t>
      </w:r>
    </w:p>
  </w:footnote>
  <w:footnote w:id="19">
    <w:p w:rsidR="00571CDF" w:rsidRPr="00571CDF" w:rsidRDefault="00571CDF" w:rsidP="00937BAA">
      <w:pPr>
        <w:pStyle w:val="142"/>
        <w:ind w:left="243" w:hangingChars="100" w:hanging="243"/>
        <w:rPr>
          <w:rFonts w:hint="eastAsia"/>
          <w:lang w:eastAsia="zh-TW"/>
        </w:rPr>
      </w:pPr>
      <w:r>
        <w:rPr>
          <w:rStyle w:val="af7"/>
        </w:rPr>
        <w:footnoteRef/>
      </w:r>
      <w:r>
        <w:t xml:space="preserve"> </w:t>
      </w:r>
      <w:r w:rsidRPr="0018195D">
        <w:rPr>
          <w:rFonts w:hint="eastAsia"/>
        </w:rPr>
        <w:t>第一階段</w:t>
      </w:r>
      <w:r>
        <w:rPr>
          <w:rFonts w:hint="eastAsia"/>
          <w:lang w:eastAsia="zh-TW"/>
        </w:rPr>
        <w:t>為</w:t>
      </w:r>
      <w:r w:rsidRPr="0018195D">
        <w:rPr>
          <w:rFonts w:hint="eastAsia"/>
        </w:rPr>
        <w:t>在地試算期</w:t>
      </w:r>
      <w:r>
        <w:rPr>
          <w:rFonts w:hint="eastAsia"/>
          <w:lang w:eastAsia="zh-TW"/>
        </w:rPr>
        <w:t>(</w:t>
      </w:r>
      <w:r w:rsidRPr="0018195D">
        <w:rPr>
          <w:rFonts w:hint="eastAsia"/>
        </w:rPr>
        <w:t>109至110年</w:t>
      </w:r>
      <w:r>
        <w:rPr>
          <w:rFonts w:hint="eastAsia"/>
          <w:lang w:eastAsia="zh-TW"/>
        </w:rPr>
        <w:t>)、第二階段為平行測試期(</w:t>
      </w:r>
      <w:r w:rsidRPr="0018195D">
        <w:rPr>
          <w:rFonts w:hint="eastAsia"/>
        </w:rPr>
        <w:t>1</w:t>
      </w:r>
      <w:r>
        <w:rPr>
          <w:rFonts w:hint="eastAsia"/>
          <w:lang w:eastAsia="zh-TW"/>
        </w:rPr>
        <w:t>11</w:t>
      </w:r>
      <w:r w:rsidRPr="0018195D">
        <w:rPr>
          <w:rFonts w:hint="eastAsia"/>
        </w:rPr>
        <w:t>至11</w:t>
      </w:r>
      <w:r>
        <w:rPr>
          <w:rFonts w:hint="eastAsia"/>
          <w:lang w:eastAsia="zh-TW"/>
        </w:rPr>
        <w:t>3</w:t>
      </w:r>
      <w:r w:rsidRPr="0018195D">
        <w:rPr>
          <w:rFonts w:hint="eastAsia"/>
        </w:rPr>
        <w:t>年</w:t>
      </w:r>
      <w:r>
        <w:rPr>
          <w:rFonts w:hint="eastAsia"/>
          <w:lang w:eastAsia="zh-TW"/>
        </w:rPr>
        <w:t>)、第三階段為接軌準備期(114年)。</w:t>
      </w:r>
      <w:r w:rsidR="00937BAA">
        <w:rPr>
          <w:rFonts w:hint="eastAsia"/>
          <w:lang w:eastAsia="zh-TW"/>
        </w:rPr>
        <w:t>【</w:t>
      </w:r>
      <w:r>
        <w:rPr>
          <w:rFonts w:hint="eastAsia"/>
          <w:lang w:eastAsia="zh-TW"/>
        </w:rPr>
        <w:t>資料來源：金管會網頁</w:t>
      </w:r>
      <w:r w:rsidR="00B529D0" w:rsidRPr="00B529D0">
        <w:rPr>
          <w:lang w:eastAsia="zh-TW"/>
        </w:rPr>
        <w:t>https://www.fsc.gov.tw</w:t>
      </w:r>
      <w:r w:rsidR="00B529D0">
        <w:rPr>
          <w:rFonts w:hint="eastAsia"/>
          <w:lang w:eastAsia="zh-TW"/>
        </w:rPr>
        <w:t xml:space="preserve"> </w:t>
      </w:r>
      <w:r w:rsidR="00937BAA">
        <w:rPr>
          <w:rFonts w:hint="eastAsia"/>
          <w:lang w:eastAsia="zh-TW"/>
        </w:rPr>
        <w:t>(最後瀏覽日：114年10月1</w:t>
      </w:r>
      <w:r w:rsidR="00F31515">
        <w:rPr>
          <w:rFonts w:hint="eastAsia"/>
          <w:lang w:eastAsia="zh-TW"/>
        </w:rPr>
        <w:t>6</w:t>
      </w:r>
      <w:r w:rsidR="00937BAA">
        <w:rPr>
          <w:rFonts w:hint="eastAsia"/>
          <w:lang w:eastAsia="zh-TW"/>
        </w:rPr>
        <w:t>日)】</w:t>
      </w:r>
    </w:p>
  </w:footnote>
  <w:footnote w:id="20">
    <w:p w:rsidR="00703CDA" w:rsidRPr="005F31A8" w:rsidRDefault="00703CDA" w:rsidP="00703CDA">
      <w:pPr>
        <w:pStyle w:val="142"/>
        <w:ind w:left="195" w:hangingChars="80" w:hanging="195"/>
        <w:rPr>
          <w:rFonts w:hint="eastAsia"/>
          <w:lang w:eastAsia="zh-TW"/>
        </w:rPr>
      </w:pPr>
      <w:r>
        <w:rPr>
          <w:rStyle w:val="af7"/>
        </w:rPr>
        <w:footnoteRef/>
      </w:r>
      <w:r>
        <w:t xml:space="preserve"> </w:t>
      </w:r>
      <w:r w:rsidRPr="006E0021">
        <w:rPr>
          <w:rFonts w:hint="eastAsia"/>
        </w:rPr>
        <w:t>保險業資本適足性管理辦法第5條第1項第1款：「資本適足：指保險業資本適足率達200%，且最近</w:t>
      </w:r>
      <w:r>
        <w:rPr>
          <w:rFonts w:hint="eastAsia"/>
          <w:lang w:eastAsia="zh-TW"/>
        </w:rPr>
        <w:t>二</w:t>
      </w:r>
      <w:r w:rsidRPr="006E0021">
        <w:rPr>
          <w:rFonts w:hint="eastAsia"/>
        </w:rPr>
        <w:t>期淨值比率至少</w:t>
      </w:r>
      <w:r>
        <w:rPr>
          <w:rFonts w:hint="eastAsia"/>
          <w:lang w:eastAsia="zh-TW"/>
        </w:rPr>
        <w:t>一</w:t>
      </w:r>
      <w:r w:rsidRPr="006E0021">
        <w:rPr>
          <w:rFonts w:hint="eastAsia"/>
        </w:rPr>
        <w:t>期達3%</w:t>
      </w:r>
      <w:r w:rsidRPr="0010427A">
        <w:rPr>
          <w:rFonts w:hint="eastAsia"/>
        </w:rPr>
        <w:t>。</w:t>
      </w:r>
      <w:r w:rsidRPr="006E0021">
        <w:rPr>
          <w:rFonts w:hint="eastAsia"/>
        </w:rPr>
        <w:t>」</w:t>
      </w:r>
    </w:p>
  </w:footnote>
  <w:footnote w:id="21">
    <w:p w:rsidR="0076519B" w:rsidRPr="0076519B" w:rsidRDefault="0076519B" w:rsidP="0076519B">
      <w:pPr>
        <w:pStyle w:val="142"/>
        <w:rPr>
          <w:rFonts w:hint="eastAsia"/>
          <w:lang w:eastAsia="zh-TW"/>
        </w:rPr>
      </w:pPr>
      <w:r>
        <w:rPr>
          <w:rStyle w:val="af7"/>
        </w:rPr>
        <w:footnoteRef/>
      </w:r>
      <w:r>
        <w:t xml:space="preserve"> </w:t>
      </w:r>
      <w:r>
        <w:rPr>
          <w:rFonts w:hint="eastAsia"/>
          <w:lang w:eastAsia="zh-TW"/>
        </w:rPr>
        <w:t>該注意事項業於114年10月17日</w:t>
      </w:r>
      <w:r w:rsidR="00AE09DE">
        <w:rPr>
          <w:rFonts w:hint="eastAsia"/>
          <w:lang w:eastAsia="zh-TW"/>
        </w:rPr>
        <w:t>發布生效</w:t>
      </w:r>
      <w:r>
        <w:rPr>
          <w:rFonts w:hint="eastAsia"/>
          <w:lang w:eastAsia="zh-TW"/>
        </w:rPr>
        <w:t>。</w:t>
      </w:r>
    </w:p>
  </w:footnote>
  <w:footnote w:id="22">
    <w:p w:rsidR="00433D2B" w:rsidRPr="00750A4D" w:rsidRDefault="00433D2B" w:rsidP="00433D2B">
      <w:pPr>
        <w:pStyle w:val="142"/>
        <w:ind w:left="195" w:hangingChars="80" w:hanging="195"/>
        <w:rPr>
          <w:rFonts w:hint="eastAsia"/>
          <w:lang w:eastAsia="zh-TW"/>
        </w:rPr>
      </w:pPr>
      <w:r>
        <w:rPr>
          <w:rStyle w:val="af7"/>
        </w:rPr>
        <w:footnoteRef/>
      </w:r>
      <w:r>
        <w:rPr>
          <w:rFonts w:hint="eastAsia"/>
          <w:lang w:eastAsia="zh-TW"/>
        </w:rPr>
        <w:t xml:space="preserve"> </w:t>
      </w:r>
      <w:r w:rsidR="00DE4672">
        <w:rPr>
          <w:rFonts w:hint="eastAsia"/>
          <w:lang w:eastAsia="zh-TW"/>
        </w:rPr>
        <w:t>據金管會新聞稿，</w:t>
      </w:r>
      <w:r w:rsidRPr="00164081">
        <w:rPr>
          <w:rFonts w:hint="eastAsia"/>
          <w:lang w:eastAsia="zh-TW"/>
        </w:rPr>
        <w:t>三商美邦人壽因113年底資本適足率未達保險法規定之資本適足等級，且未能依所提增資、財務或業務改善計畫(下稱資本強化計畫)積極落實辦理，核有違反保險法相關規定，令該公司於</w:t>
      </w:r>
      <w:r>
        <w:rPr>
          <w:rFonts w:hint="eastAsia"/>
          <w:lang w:eastAsia="zh-TW"/>
        </w:rPr>
        <w:t>1</w:t>
      </w:r>
      <w:r w:rsidRPr="00164081">
        <w:rPr>
          <w:rFonts w:hint="eastAsia"/>
          <w:lang w:eastAsia="zh-TW"/>
        </w:rPr>
        <w:t>個月內新增提報具體、完整且可使公司資本適足率達法定標準之資本強化計畫，及限制該公司不得新增不動產投資，直至該公司資本適足率達法定標準並報經金管會同意後，始得恢復辦理；以及令該公司調降董事長翁</w:t>
      </w:r>
      <w:r w:rsidRPr="00164081">
        <w:rPr>
          <w:rFonts w:ascii="新細明體" w:eastAsia="新細明體" w:hAnsi="新細明體" w:cs="新細明體" w:hint="eastAsia"/>
          <w:lang w:eastAsia="zh-TW"/>
        </w:rPr>
        <w:t>〇〇</w:t>
      </w:r>
      <w:r w:rsidRPr="00164081">
        <w:rPr>
          <w:lang w:eastAsia="zh-TW"/>
        </w:rPr>
        <w:t>114</w:t>
      </w:r>
      <w:r w:rsidRPr="00164081">
        <w:rPr>
          <w:rFonts w:hint="eastAsia"/>
          <w:lang w:eastAsia="zh-TW"/>
        </w:rPr>
        <w:t>年度所有報酬至</w:t>
      </w:r>
      <w:r w:rsidRPr="00164081">
        <w:rPr>
          <w:lang w:eastAsia="zh-TW"/>
        </w:rPr>
        <w:t>113</w:t>
      </w:r>
      <w:r w:rsidRPr="00164081">
        <w:rPr>
          <w:rFonts w:hint="eastAsia"/>
          <w:lang w:eastAsia="zh-TW"/>
        </w:rPr>
        <w:t>年度對翁董事長支給之所有報酬之</w:t>
      </w:r>
      <w:r w:rsidRPr="00164081">
        <w:rPr>
          <w:lang w:eastAsia="zh-TW"/>
        </w:rPr>
        <w:t>70%</w:t>
      </w:r>
      <w:r w:rsidRPr="00164081">
        <w:rPr>
          <w:rFonts w:hint="eastAsia"/>
          <w:lang w:eastAsia="zh-TW"/>
        </w:rPr>
        <w:t>，為期一年。</w:t>
      </w:r>
      <w:r>
        <w:rPr>
          <w:rFonts w:hint="eastAsia"/>
          <w:lang w:eastAsia="zh-TW"/>
        </w:rPr>
        <w:t>【資料來源：「</w:t>
      </w:r>
      <w:r w:rsidRPr="00780FC3">
        <w:rPr>
          <w:rFonts w:hint="eastAsia"/>
          <w:lang w:eastAsia="zh-TW"/>
        </w:rPr>
        <w:t>三商美邦人壽保險股份有限公司違反保險法令處分案</w:t>
      </w:r>
      <w:r>
        <w:rPr>
          <w:rFonts w:hint="eastAsia"/>
          <w:lang w:eastAsia="zh-TW"/>
        </w:rPr>
        <w:t>」，金管會新聞稿，114年7月31日</w:t>
      </w:r>
      <w:r w:rsidRPr="002E71C6">
        <w:rPr>
          <w:rFonts w:hint="eastAsia"/>
          <w:lang w:eastAsia="zh-TW"/>
        </w:rPr>
        <w:t>，</w:t>
      </w:r>
      <w:r w:rsidRPr="00E042AA">
        <w:rPr>
          <w:lang w:eastAsia="zh-TW"/>
        </w:rPr>
        <w:t>https://www.fsc.gov.tw/ch/home.jsp?id=96&amp;parentpath=0,2</w:t>
      </w:r>
      <w:r w:rsidRPr="00CD46E0">
        <w:rPr>
          <w:lang w:eastAsia="zh-TW"/>
        </w:rPr>
        <w:t>(最後瀏覽日：114</w:t>
      </w:r>
      <w:r>
        <w:rPr>
          <w:rFonts w:hint="eastAsia"/>
          <w:lang w:eastAsia="zh-TW"/>
        </w:rPr>
        <w:t>年10月1</w:t>
      </w:r>
      <w:r w:rsidR="00CE53DF">
        <w:rPr>
          <w:rFonts w:hint="eastAsia"/>
          <w:lang w:eastAsia="zh-TW"/>
        </w:rPr>
        <w:t>6</w:t>
      </w:r>
      <w:r>
        <w:rPr>
          <w:rFonts w:hint="eastAsia"/>
          <w:lang w:eastAsia="zh-TW"/>
        </w:rPr>
        <w:t>日)】</w:t>
      </w:r>
    </w:p>
  </w:footnote>
  <w:footnote w:id="23">
    <w:p w:rsidR="00EE4EF5" w:rsidRDefault="00EE4EF5" w:rsidP="00EE4EF5">
      <w:pPr>
        <w:pStyle w:val="142"/>
        <w:ind w:left="243" w:hangingChars="100" w:hanging="243"/>
        <w:rPr>
          <w:lang w:eastAsia="zh-TW"/>
        </w:rPr>
      </w:pPr>
      <w:r>
        <w:rPr>
          <w:rStyle w:val="af7"/>
        </w:rPr>
        <w:footnoteRef/>
      </w:r>
      <w:r>
        <w:t xml:space="preserve"> </w:t>
      </w:r>
      <w:r w:rsidRPr="000A2049">
        <w:rPr>
          <w:rFonts w:hint="eastAsia"/>
        </w:rPr>
        <w:t>據金管會</w:t>
      </w:r>
      <w:r>
        <w:rPr>
          <w:rFonts w:hint="eastAsia"/>
          <w:lang w:eastAsia="zh-TW"/>
        </w:rPr>
        <w:t>網站公告資料</w:t>
      </w:r>
      <w:r w:rsidRPr="000A2049">
        <w:rPr>
          <w:rFonts w:hint="eastAsia"/>
        </w:rPr>
        <w:t>，</w:t>
      </w:r>
      <w:r w:rsidRPr="005D6882">
        <w:rPr>
          <w:rFonts w:hint="eastAsia"/>
          <w:lang w:eastAsia="zh-TW"/>
        </w:rPr>
        <w:t>現行IFRS4對於</w:t>
      </w:r>
      <w:r>
        <w:rPr>
          <w:rFonts w:hint="eastAsia"/>
          <w:lang w:eastAsia="zh-TW"/>
        </w:rPr>
        <w:t>保險業</w:t>
      </w:r>
      <w:r w:rsidRPr="00E71795">
        <w:rPr>
          <w:rFonts w:hint="eastAsia"/>
          <w:lang w:eastAsia="zh-TW"/>
        </w:rPr>
        <w:t>財</w:t>
      </w:r>
      <w:r w:rsidRPr="000A2049">
        <w:rPr>
          <w:rFonts w:hint="eastAsia"/>
          <w:lang w:eastAsia="zh-TW"/>
        </w:rPr>
        <w:t>務報</w:t>
      </w:r>
      <w:r>
        <w:rPr>
          <w:rFonts w:hint="eastAsia"/>
          <w:lang w:eastAsia="zh-TW"/>
        </w:rPr>
        <w:t>告收入係於收取簽單保費時認列，並扣除準備金及相關費用後認列利潤，</w:t>
      </w:r>
      <w:r w:rsidRPr="000A2049">
        <w:rPr>
          <w:rFonts w:hint="eastAsia"/>
          <w:lang w:eastAsia="zh-TW"/>
        </w:rPr>
        <w:t>未來接軌IFRS 17後，財務報告保險收入需排除儲</w:t>
      </w:r>
      <w:r w:rsidRPr="0067155D">
        <w:rPr>
          <w:rFonts w:hint="eastAsia"/>
          <w:lang w:eastAsia="zh-TW"/>
        </w:rPr>
        <w:t>蓄組成部分</w:t>
      </w:r>
      <w:r w:rsidRPr="005D6882">
        <w:rPr>
          <w:rFonts w:hint="eastAsia"/>
          <w:lang w:eastAsia="zh-TW"/>
        </w:rPr>
        <w:t>，由預期保險成本及利潤組成，利</w:t>
      </w:r>
      <w:r w:rsidRPr="0067155D">
        <w:rPr>
          <w:rFonts w:hint="eastAsia"/>
          <w:lang w:eastAsia="zh-TW"/>
        </w:rPr>
        <w:t>潤於保險服務提供期間逐期認列;另有關保險合約負債衡量之主要差異係IFRS 17係以現時利率估計，IFRS4</w:t>
      </w:r>
      <w:r w:rsidRPr="0067155D">
        <w:rPr>
          <w:rFonts w:hint="eastAsia"/>
        </w:rPr>
        <w:t>則</w:t>
      </w:r>
      <w:r w:rsidRPr="0067155D">
        <w:rPr>
          <w:rFonts w:hint="eastAsia"/>
          <w:lang w:eastAsia="zh-TW"/>
        </w:rPr>
        <w:t>係</w:t>
      </w:r>
      <w:r w:rsidRPr="0067155D">
        <w:rPr>
          <w:rFonts w:hint="eastAsia"/>
        </w:rPr>
        <w:t>以鎖定利率計算</w:t>
      </w:r>
      <w:r w:rsidRPr="0067155D">
        <w:rPr>
          <w:rFonts w:hint="eastAsia"/>
          <w:lang w:eastAsia="zh-TW"/>
        </w:rPr>
        <w:t>。</w:t>
      </w:r>
      <w:r w:rsidR="00C21F92">
        <w:rPr>
          <w:rFonts w:hint="eastAsia"/>
          <w:lang w:eastAsia="zh-TW"/>
        </w:rPr>
        <w:t>【資料來源：金管會網頁</w:t>
      </w:r>
      <w:r w:rsidR="00C21F92" w:rsidRPr="00B529D0">
        <w:rPr>
          <w:lang w:eastAsia="zh-TW"/>
        </w:rPr>
        <w:t>https://www.fsc.gov.tw</w:t>
      </w:r>
      <w:r w:rsidR="00C21F92">
        <w:rPr>
          <w:rFonts w:hint="eastAsia"/>
          <w:lang w:eastAsia="zh-TW"/>
        </w:rPr>
        <w:t xml:space="preserve"> (最後瀏覽日：114年10月16日)】</w:t>
      </w:r>
    </w:p>
  </w:footnote>
  <w:footnote w:id="24">
    <w:p w:rsidR="00B1072B" w:rsidRPr="00487169" w:rsidRDefault="00B1072B" w:rsidP="00B1072B">
      <w:pPr>
        <w:pStyle w:val="142"/>
        <w:ind w:left="268" w:hangingChars="110" w:hanging="268"/>
        <w:jc w:val="both"/>
        <w:rPr>
          <w:lang w:eastAsia="zh-TW"/>
        </w:rPr>
      </w:pPr>
      <w:r>
        <w:rPr>
          <w:rStyle w:val="af7"/>
        </w:rPr>
        <w:footnoteRef/>
      </w:r>
      <w:r>
        <w:t xml:space="preserve"> </w:t>
      </w:r>
      <w:r w:rsidRPr="00487169">
        <w:rPr>
          <w:rFonts w:hint="eastAsia"/>
        </w:rPr>
        <w:t>據金管會於109年8月發布之金融科技發展路徑圖，規劃分純網銀(短期)、票券業(中期)、銀行業(</w:t>
      </w:r>
      <w:r w:rsidRPr="00487169">
        <w:rPr>
          <w:rFonts w:hint="eastAsia"/>
          <w:lang w:eastAsia="zh-TW"/>
        </w:rPr>
        <w:t>長期</w:t>
      </w:r>
      <w:r w:rsidRPr="00487169">
        <w:rPr>
          <w:rFonts w:hint="eastAsia"/>
        </w:rPr>
        <w:t>)等階段推行數位監理申報機制</w:t>
      </w:r>
      <w:r>
        <w:rPr>
          <w:rFonts w:hint="eastAsia"/>
          <w:lang w:eastAsia="zh-TW"/>
        </w:rPr>
        <w:t>，並續將長期之銀行數位監理申報機制納入該會於112年8月</w:t>
      </w:r>
      <w:r w:rsidRPr="00487169">
        <w:rPr>
          <w:rFonts w:hint="eastAsia"/>
        </w:rPr>
        <w:t>發布金融科技發展路徑圖</w:t>
      </w:r>
      <w:r>
        <w:rPr>
          <w:rFonts w:hint="eastAsia"/>
          <w:lang w:eastAsia="zh-TW"/>
        </w:rPr>
        <w:t>2.0之推動措施。</w:t>
      </w:r>
    </w:p>
  </w:footnote>
  <w:footnote w:id="25">
    <w:p w:rsidR="00C07C09" w:rsidRPr="00994A68" w:rsidRDefault="00C07C09" w:rsidP="00C07C09">
      <w:pPr>
        <w:pStyle w:val="142"/>
        <w:ind w:left="268" w:hangingChars="110" w:hanging="268"/>
        <w:jc w:val="both"/>
        <w:rPr>
          <w:lang w:eastAsia="zh-TW"/>
        </w:rPr>
      </w:pPr>
      <w:r>
        <w:rPr>
          <w:rStyle w:val="af7"/>
        </w:rPr>
        <w:footnoteRef/>
      </w:r>
      <w:r>
        <w:t xml:space="preserve"> 資料來源，</w:t>
      </w:r>
      <w:r>
        <w:rPr>
          <w:rFonts w:hint="eastAsia"/>
        </w:rPr>
        <w:t>戴良安、曾郁純</w:t>
      </w:r>
      <w:r w:rsidRPr="00506A0B">
        <w:rPr>
          <w:rFonts w:hint="eastAsia"/>
        </w:rPr>
        <w:t>，</w:t>
      </w:r>
      <w:r>
        <w:rPr>
          <w:rFonts w:hint="eastAsia"/>
        </w:rPr>
        <w:t>淺談監理科技的發展</w:t>
      </w:r>
      <w:r w:rsidRPr="00506A0B">
        <w:rPr>
          <w:rFonts w:hint="eastAsia"/>
        </w:rPr>
        <w:t>，</w:t>
      </w:r>
      <w:r>
        <w:rPr>
          <w:rFonts w:hint="eastAsia"/>
        </w:rPr>
        <w:t>臺灣期貨雙月刊</w:t>
      </w:r>
      <w:r w:rsidRPr="00506A0B">
        <w:rPr>
          <w:rFonts w:hint="eastAsia"/>
        </w:rPr>
        <w:t>，</w:t>
      </w:r>
      <w:r>
        <w:rPr>
          <w:rFonts w:hint="eastAsia"/>
          <w:lang w:eastAsia="zh-TW"/>
        </w:rPr>
        <w:t>第74期，</w:t>
      </w:r>
      <w:r w:rsidRPr="00506A0B">
        <w:rPr>
          <w:rFonts w:hint="eastAsia"/>
        </w:rPr>
        <w:t>頁</w:t>
      </w:r>
      <w:r>
        <w:rPr>
          <w:rFonts w:hint="eastAsia"/>
        </w:rPr>
        <w:t>14-15</w:t>
      </w:r>
      <w:r>
        <w:rPr>
          <w:rFonts w:hint="eastAsia"/>
          <w:lang w:eastAsia="zh-TW"/>
        </w:rPr>
        <w:t>(112)</w:t>
      </w:r>
      <w:r w:rsidRPr="00506A0B">
        <w:rPr>
          <w:rFonts w:hint="eastAsia"/>
        </w:rPr>
        <w:t>。</w:t>
      </w:r>
    </w:p>
  </w:footnote>
  <w:footnote w:id="26">
    <w:p w:rsidR="00C07C09" w:rsidRPr="0057620B" w:rsidRDefault="00C07C09" w:rsidP="00C07C09">
      <w:pPr>
        <w:pStyle w:val="142"/>
        <w:ind w:left="268" w:hangingChars="110" w:hanging="268"/>
        <w:jc w:val="both"/>
        <w:rPr>
          <w:lang w:eastAsia="zh-TW"/>
        </w:rPr>
      </w:pPr>
      <w:r>
        <w:rPr>
          <w:rStyle w:val="af7"/>
        </w:rPr>
        <w:footnoteRef/>
      </w:r>
      <w:r>
        <w:t xml:space="preserve"> </w:t>
      </w:r>
      <w:r>
        <w:rPr>
          <w:lang w:eastAsia="zh-TW"/>
        </w:rPr>
        <w:t>資料來源</w:t>
      </w:r>
      <w:r>
        <w:t>，</w:t>
      </w:r>
      <w:r>
        <w:rPr>
          <w:rFonts w:hint="eastAsia"/>
          <w:lang w:eastAsia="zh-TW"/>
        </w:rPr>
        <w:t>原靖雯(111</w:t>
      </w:r>
      <w:r w:rsidRPr="004B6B46">
        <w:rPr>
          <w:rFonts w:hint="eastAsia"/>
          <w:lang w:eastAsia="zh-TW"/>
        </w:rPr>
        <w:t>)，</w:t>
      </w:r>
      <w:r w:rsidRPr="00F3615E">
        <w:rPr>
          <w:rFonts w:hint="eastAsia"/>
          <w:lang w:eastAsia="zh-TW"/>
        </w:rPr>
        <w:t>人工智慧(AI)於金融領域之應用與相應監理進展</w:t>
      </w:r>
      <w:r w:rsidRPr="004B6B46">
        <w:rPr>
          <w:rFonts w:hint="eastAsia"/>
          <w:lang w:eastAsia="zh-TW"/>
        </w:rPr>
        <w:t>，財團法人台北外匯市場發展基金會</w:t>
      </w:r>
      <w:r>
        <w:rPr>
          <w:rFonts w:hint="eastAsia"/>
          <w:lang w:eastAsia="zh-TW"/>
        </w:rPr>
        <w:t>委託研究(係參酌作者整理之表格和文字綜整表達)</w:t>
      </w:r>
      <w:r w:rsidRPr="004B6B46">
        <w:rPr>
          <w:rFonts w:hint="eastAsia"/>
          <w:lang w:eastAsia="zh-TW"/>
        </w:rPr>
        <w:t>。</w:t>
      </w:r>
    </w:p>
  </w:footnote>
  <w:footnote w:id="27">
    <w:p w:rsidR="00145FF3" w:rsidRPr="00BC4B97" w:rsidRDefault="00145FF3" w:rsidP="00A537F8">
      <w:pPr>
        <w:pStyle w:val="142"/>
        <w:ind w:left="243" w:hangingChars="100" w:hanging="243"/>
        <w:rPr>
          <w:lang w:eastAsia="zh-TW"/>
        </w:rPr>
      </w:pPr>
      <w:r>
        <w:rPr>
          <w:rStyle w:val="af7"/>
        </w:rPr>
        <w:footnoteRef/>
      </w:r>
      <w:r>
        <w:t xml:space="preserve"> </w:t>
      </w:r>
      <w:r w:rsidRPr="00BC4B97">
        <w:rPr>
          <w:lang w:eastAsia="zh-TW"/>
        </w:rPr>
        <w:t>112年度係對112年1至7月之交易量及保管客戶資產量均逾該年度整體25家VASP業者95%之4家VASP</w:t>
      </w:r>
      <w:r w:rsidRPr="00BC4B97">
        <w:t>進行防制洗錢及打擊資恐作業進行專案檢查</w:t>
      </w:r>
      <w:r w:rsidRPr="00BC4B97">
        <w:rPr>
          <w:lang w:eastAsia="zh-TW"/>
        </w:rPr>
        <w:t>；113年度則係按112年1月至113年7月交易量及客戶人數，將該年度22家VASP區分為高、中、低風險3組，並綜合考量營運規模、業務複雜度及經營方式等因素後，從各組中擇選3家、2家及1家進行檢查；114年度則係就</w:t>
      </w:r>
      <w:r w:rsidRPr="000338D6">
        <w:rPr>
          <w:lang w:eastAsia="zh-TW"/>
        </w:rPr>
        <w:t>辦理檢查規劃時，尚可提供服務之VASP</w:t>
      </w:r>
      <w:r w:rsidR="00A537F8">
        <w:rPr>
          <w:rFonts w:hint="eastAsia"/>
          <w:lang w:eastAsia="zh-TW"/>
        </w:rPr>
        <w:t>共計</w:t>
      </w:r>
      <w:r w:rsidR="00A537F8" w:rsidRPr="000338D6">
        <w:rPr>
          <w:lang w:eastAsia="zh-TW"/>
        </w:rPr>
        <w:t>20家</w:t>
      </w:r>
      <w:r w:rsidRPr="000338D6">
        <w:rPr>
          <w:lang w:eastAsia="zh-TW"/>
        </w:rPr>
        <w:t>，因其中8家業於以前年度</w:t>
      </w:r>
      <w:r w:rsidR="00A537F8">
        <w:rPr>
          <w:rFonts w:hint="eastAsia"/>
          <w:lang w:eastAsia="zh-TW"/>
        </w:rPr>
        <w:t>完成</w:t>
      </w:r>
      <w:r w:rsidRPr="000338D6">
        <w:rPr>
          <w:lang w:eastAsia="zh-TW"/>
        </w:rPr>
        <w:t>檢查，爰就其餘12家</w:t>
      </w:r>
      <w:r w:rsidR="00A537F8">
        <w:rPr>
          <w:rFonts w:hint="eastAsia"/>
          <w:lang w:eastAsia="zh-TW"/>
        </w:rPr>
        <w:t>辦理</w:t>
      </w:r>
      <w:r w:rsidRPr="000338D6">
        <w:rPr>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BB9"/>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5E4D8AE-5D45-4AA6-81C8-973EDE2C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E4D09-DC79-4812-A185-FA0A4528B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5062</Words>
  <Characters>28858</Characters>
  <Application>Microsoft Office Word</Application>
  <DocSecurity>0</DocSecurity>
  <Lines>240</Lines>
  <Paragraphs>67</Paragraphs>
  <ScaleCrop>false</ScaleCrop>
  <Company>HOME</Company>
  <LinksUpToDate>false</LinksUpToDate>
  <CharactersWithSpaces>33853</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2025-11-11T07:55:00Z</dcterms:created>
  <dcterms:modified xsi:type="dcterms:W3CDTF">2025-11-11T07:55:00Z</dcterms:modified>
</cp:coreProperties>
</file>