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335D" w:rsidRPr="005F3D13" w:rsidRDefault="0088179D" w:rsidP="0008335D">
      <w:pPr>
        <w:pStyle w:val="aa"/>
      </w:pPr>
      <w:bookmarkStart w:id="0" w:name="_GoBack"/>
      <w:bookmarkEnd w:id="0"/>
      <w:r w:rsidRPr="005F3D13">
        <w:rPr>
          <w:rFonts w:hint="eastAsia"/>
        </w:rPr>
        <w:t>原住民族委員會主管單位預算、財團法人原住民族文化事業基金會及原住民族語言研究發展基金會11</w:t>
      </w:r>
      <w:r w:rsidR="00AF29F2">
        <w:rPr>
          <w:rFonts w:hint="eastAsia"/>
        </w:rPr>
        <w:t>5</w:t>
      </w:r>
      <w:r w:rsidRPr="005F3D13">
        <w:rPr>
          <w:rFonts w:hint="eastAsia"/>
        </w:rPr>
        <w:t>年度預算評估報告</w:t>
      </w:r>
    </w:p>
    <w:p w:rsidR="00E64024" w:rsidRPr="005F3D13" w:rsidRDefault="004A4289" w:rsidP="00E64024">
      <w:pPr>
        <w:pStyle w:val="14"/>
        <w:ind w:left="567" w:hanging="567"/>
      </w:pPr>
      <w:bookmarkStart w:id="1" w:name="_Toc82198483"/>
      <w:bookmarkStart w:id="2" w:name="_Toc83199466"/>
      <w:bookmarkStart w:id="3" w:name="_Toc213170906"/>
      <w:r w:rsidRPr="005F3D13">
        <w:rPr>
          <w:rFonts w:hint="eastAsia"/>
        </w:rPr>
        <w:t>一０</w:t>
      </w:r>
      <w:r w:rsidR="00E64024" w:rsidRPr="005F3D13">
        <w:rPr>
          <w:rFonts w:hint="eastAsia"/>
        </w:rPr>
        <w:t>、</w:t>
      </w:r>
      <w:bookmarkEnd w:id="1"/>
      <w:bookmarkEnd w:id="2"/>
      <w:r w:rsidR="00BD5B43" w:rsidRPr="005F3D13">
        <w:rPr>
          <w:rFonts w:hint="eastAsia"/>
        </w:rPr>
        <w:t>近年自籌收入</w:t>
      </w:r>
      <w:r w:rsidR="00294C04" w:rsidRPr="005F3D13">
        <w:rPr>
          <w:rFonts w:hint="eastAsia"/>
        </w:rPr>
        <w:t>之預算編列與執行存有相當落差</w:t>
      </w:r>
      <w:r w:rsidR="00BD5B43" w:rsidRPr="005F3D13">
        <w:rPr>
          <w:rFonts w:hint="eastAsia"/>
        </w:rPr>
        <w:t>，11</w:t>
      </w:r>
      <w:r w:rsidR="00294C04" w:rsidRPr="005F3D13">
        <w:rPr>
          <w:rFonts w:hint="eastAsia"/>
        </w:rPr>
        <w:t>5</w:t>
      </w:r>
      <w:r w:rsidR="00BD5B43" w:rsidRPr="005F3D13">
        <w:rPr>
          <w:rFonts w:hint="eastAsia"/>
        </w:rPr>
        <w:t>年度預算</w:t>
      </w:r>
      <w:r w:rsidR="00294C04" w:rsidRPr="005F3D13">
        <w:rPr>
          <w:rFonts w:hint="eastAsia"/>
        </w:rPr>
        <w:t>案</w:t>
      </w:r>
      <w:r w:rsidR="00BD5B43" w:rsidRPr="005F3D13">
        <w:rPr>
          <w:rFonts w:hint="eastAsia"/>
        </w:rPr>
        <w:t>數允宜參</w:t>
      </w:r>
      <w:r w:rsidR="00294C04" w:rsidRPr="005F3D13">
        <w:rPr>
          <w:rFonts w:hint="eastAsia"/>
        </w:rPr>
        <w:t>據以前</w:t>
      </w:r>
      <w:r w:rsidR="00BD5B43" w:rsidRPr="005F3D13">
        <w:rPr>
          <w:rFonts w:hint="eastAsia"/>
        </w:rPr>
        <w:t>年度決算情形</w:t>
      </w:r>
      <w:r w:rsidR="00294C04" w:rsidRPr="005F3D13">
        <w:rPr>
          <w:rFonts w:hint="eastAsia"/>
        </w:rPr>
        <w:t>妥適</w:t>
      </w:r>
      <w:r w:rsidR="00BD5B43" w:rsidRPr="005F3D13">
        <w:rPr>
          <w:rFonts w:hint="eastAsia"/>
        </w:rPr>
        <w:t>編列</w:t>
      </w:r>
      <w:bookmarkEnd w:id="3"/>
    </w:p>
    <w:p w:rsidR="00E64024" w:rsidRPr="005F3D13" w:rsidRDefault="00BC7EC4" w:rsidP="00E64024">
      <w:pPr>
        <w:ind w:left="566" w:firstLine="566"/>
      </w:pPr>
      <w:r w:rsidRPr="005F3D13">
        <w:rPr>
          <w:rFonts w:hint="eastAsia"/>
        </w:rPr>
        <w:t>原文會</w:t>
      </w:r>
      <w:r w:rsidR="00BD5B43" w:rsidRPr="005F3D13">
        <w:rPr>
          <w:rFonts w:hint="eastAsia"/>
        </w:rPr>
        <w:t>11</w:t>
      </w:r>
      <w:r w:rsidR="00294C04" w:rsidRPr="005F3D13">
        <w:rPr>
          <w:rFonts w:hint="eastAsia"/>
        </w:rPr>
        <w:t>5</w:t>
      </w:r>
      <w:r w:rsidRPr="005F3D13">
        <w:rPr>
          <w:rFonts w:hint="eastAsia"/>
        </w:rPr>
        <w:t>年度預算案「</w:t>
      </w:r>
      <w:r w:rsidR="00BD5B43" w:rsidRPr="005F3D13">
        <w:rPr>
          <w:rFonts w:hint="eastAsia"/>
        </w:rPr>
        <w:t>業務外收入-</w:t>
      </w:r>
      <w:r w:rsidR="00DC5748" w:rsidRPr="005F3D13">
        <w:rPr>
          <w:rFonts w:hint="eastAsia"/>
        </w:rPr>
        <w:t>自籌</w:t>
      </w:r>
      <w:r w:rsidR="00BD5B43" w:rsidRPr="005F3D13">
        <w:rPr>
          <w:rFonts w:hint="eastAsia"/>
        </w:rPr>
        <w:t>收入</w:t>
      </w:r>
      <w:r w:rsidRPr="005F3D13">
        <w:rPr>
          <w:rFonts w:hint="eastAsia"/>
        </w:rPr>
        <w:t>」編列</w:t>
      </w:r>
      <w:r w:rsidR="00BD5B43" w:rsidRPr="005F3D13">
        <w:rPr>
          <w:rFonts w:hint="eastAsia"/>
        </w:rPr>
        <w:t>1</w:t>
      </w:r>
      <w:r w:rsidR="00B948D8" w:rsidRPr="005F3D13">
        <w:rPr>
          <w:rFonts w:hint="eastAsia"/>
        </w:rPr>
        <w:t>,</w:t>
      </w:r>
      <w:r w:rsidR="00BD5B43" w:rsidRPr="005F3D13">
        <w:rPr>
          <w:rFonts w:hint="eastAsia"/>
        </w:rPr>
        <w:t>050</w:t>
      </w:r>
      <w:r w:rsidR="00B948D8" w:rsidRPr="005F3D13">
        <w:rPr>
          <w:rFonts w:hint="eastAsia"/>
        </w:rPr>
        <w:t>萬</w:t>
      </w:r>
      <w:r w:rsidRPr="005F3D13">
        <w:rPr>
          <w:rFonts w:hint="eastAsia"/>
        </w:rPr>
        <w:t>元，</w:t>
      </w:r>
      <w:r w:rsidR="00BD5B43" w:rsidRPr="005F3D13">
        <w:rPr>
          <w:rFonts w:hint="eastAsia"/>
        </w:rPr>
        <w:t>同11</w:t>
      </w:r>
      <w:r w:rsidR="00294C04" w:rsidRPr="005F3D13">
        <w:rPr>
          <w:rFonts w:hint="eastAsia"/>
        </w:rPr>
        <w:t>4</w:t>
      </w:r>
      <w:r w:rsidRPr="005F3D13">
        <w:rPr>
          <w:rFonts w:hint="eastAsia"/>
        </w:rPr>
        <w:t>年度預算數，</w:t>
      </w:r>
      <w:r w:rsidR="00BD5B43" w:rsidRPr="005F3D13">
        <w:rPr>
          <w:rFonts w:hint="eastAsia"/>
        </w:rPr>
        <w:t>主要是捐款、授權、委辦計畫及創立基金及其他相關銀行利息等收入</w:t>
      </w:r>
      <w:r w:rsidR="00E64024" w:rsidRPr="005F3D13">
        <w:rPr>
          <w:rFonts w:hint="eastAsia"/>
        </w:rPr>
        <w:t>。經查：</w:t>
      </w:r>
    </w:p>
    <w:p w:rsidR="00E64024" w:rsidRPr="005F3D13" w:rsidRDefault="00E64024" w:rsidP="00E64024">
      <w:pPr>
        <w:pStyle w:val="a5"/>
        <w:ind w:left="849" w:hanging="283"/>
        <w:rPr>
          <w:b/>
        </w:rPr>
      </w:pPr>
      <w:r w:rsidRPr="005F3D13">
        <w:rPr>
          <w:rFonts w:hint="eastAsia"/>
          <w:b/>
        </w:rPr>
        <w:t>(一)</w:t>
      </w:r>
      <w:r w:rsidR="00DC22B9">
        <w:rPr>
          <w:rFonts w:hint="eastAsia"/>
          <w:b/>
        </w:rPr>
        <w:t>原文會應於會計年度開始前妥擬自籌收入工作計畫，據以編列預算</w:t>
      </w:r>
    </w:p>
    <w:p w:rsidR="005824DC" w:rsidRPr="005F3D13" w:rsidRDefault="005824DC" w:rsidP="005824DC">
      <w:pPr>
        <w:pStyle w:val="21"/>
        <w:ind w:left="850" w:firstLine="566"/>
        <w:rPr>
          <w:rFonts w:hint="eastAsia"/>
        </w:rPr>
      </w:pPr>
      <w:r w:rsidRPr="005F3D13">
        <w:rPr>
          <w:rFonts w:hint="eastAsia"/>
        </w:rPr>
        <w:t>依財團法人法第55條</w:t>
      </w:r>
      <w:r w:rsidR="00DC5748" w:rsidRPr="005F3D13">
        <w:rPr>
          <w:rFonts w:hint="eastAsia"/>
        </w:rPr>
        <w:t>規定</w:t>
      </w:r>
      <w:r w:rsidRPr="005F3D13">
        <w:rPr>
          <w:rFonts w:hint="eastAsia"/>
        </w:rPr>
        <w:t>：「政府捐助之財團法人之會計年度，應與政府會計年度一致。關於預算、決算之編審，除依下列程序辦理外，並依預算法、決算法及相關法令規定辦理。一、會計年度開始前，應訂定工作計畫，</w:t>
      </w:r>
      <w:r w:rsidR="00A42F2E" w:rsidRPr="005F3D13">
        <w:rPr>
          <w:rFonts w:hint="eastAsia"/>
        </w:rPr>
        <w:t>編列預算提經董事會通過後，報請主管機關辦理。…。」</w:t>
      </w:r>
      <w:r w:rsidR="00DC22B9">
        <w:rPr>
          <w:rFonts w:hint="eastAsia"/>
        </w:rPr>
        <w:t>另</w:t>
      </w:r>
      <w:r w:rsidR="00DC22B9" w:rsidRPr="005F3D13">
        <w:rPr>
          <w:rFonts w:hint="eastAsia"/>
          <w:snapToGrid/>
        </w:rPr>
        <w:t>為評估整體自籌收入成效，以</w:t>
      </w:r>
      <w:r w:rsidR="00DC22B9" w:rsidRPr="005F3D13">
        <w:rPr>
          <w:snapToGrid/>
        </w:rPr>
        <w:t>作為財務規劃之方針，</w:t>
      </w:r>
      <w:r w:rsidR="00DC22B9" w:rsidRPr="005F3D13">
        <w:rPr>
          <w:rFonts w:hint="eastAsia"/>
          <w:snapToGrid/>
        </w:rPr>
        <w:t>原文會</w:t>
      </w:r>
      <w:r w:rsidR="00DC22B9" w:rsidRPr="005F3D13">
        <w:rPr>
          <w:snapToGrid/>
        </w:rPr>
        <w:t>109</w:t>
      </w:r>
      <w:r w:rsidR="00DC22B9" w:rsidRPr="005F3D13">
        <w:rPr>
          <w:rFonts w:hint="eastAsia"/>
          <w:snapToGrid/>
        </w:rPr>
        <w:t>年</w:t>
      </w:r>
      <w:r w:rsidR="00DC22B9" w:rsidRPr="005F3D13">
        <w:rPr>
          <w:snapToGrid/>
        </w:rPr>
        <w:t>3</w:t>
      </w:r>
      <w:r w:rsidR="00DC22B9" w:rsidRPr="005F3D13">
        <w:rPr>
          <w:rFonts w:hint="eastAsia"/>
          <w:snapToGrid/>
        </w:rPr>
        <w:t>月公告實施該基金會</w:t>
      </w:r>
      <w:r w:rsidR="00DC22B9">
        <w:rPr>
          <w:rFonts w:hAnsi="標楷體" w:hint="eastAsia"/>
          <w:snapToGrid/>
        </w:rPr>
        <w:t>「</w:t>
      </w:r>
      <w:r w:rsidR="00DC22B9" w:rsidRPr="005F3D13">
        <w:rPr>
          <w:rFonts w:hint="eastAsia"/>
          <w:snapToGrid/>
        </w:rPr>
        <w:t>自籌收</w:t>
      </w:r>
      <w:r w:rsidR="00DC22B9" w:rsidRPr="005F3D13">
        <w:rPr>
          <w:snapToGrid/>
        </w:rPr>
        <w:t>入收支作業要點</w:t>
      </w:r>
      <w:r w:rsidR="00DC22B9">
        <w:rPr>
          <w:rFonts w:hAnsi="標楷體" w:hint="eastAsia"/>
          <w:snapToGrid/>
        </w:rPr>
        <w:t>」</w:t>
      </w:r>
      <w:r w:rsidR="00DC22B9" w:rsidRPr="005F3D13">
        <w:rPr>
          <w:rFonts w:hint="eastAsia"/>
          <w:snapToGrid/>
        </w:rPr>
        <w:t>，其中第3點規定略以，為落實該要點目的設置工作小組3至7人，及第4點「工作小組業務職掌(一)本基金會自籌收入收支規劃含策略、目標、績效指標之訂定；</w:t>
      </w:r>
      <w:r w:rsidR="00DC22B9" w:rsidRPr="005F3D13">
        <w:rPr>
          <w:snapToGrid/>
        </w:rPr>
        <w:t>(</w:t>
      </w:r>
      <w:r w:rsidR="00DC22B9" w:rsidRPr="005F3D13">
        <w:rPr>
          <w:rFonts w:hint="eastAsia"/>
          <w:snapToGrid/>
        </w:rPr>
        <w:t>二</w:t>
      </w:r>
      <w:r w:rsidR="00DC22B9" w:rsidRPr="005F3D13">
        <w:rPr>
          <w:snapToGrid/>
        </w:rPr>
        <w:t>)</w:t>
      </w:r>
      <w:r w:rsidR="00DC22B9" w:rsidRPr="005F3D13">
        <w:rPr>
          <w:rFonts w:hint="eastAsia"/>
          <w:snapToGrid/>
        </w:rPr>
        <w:t>研擬年度本基金會自籌收入工作計畫及年度自籌收入收支成果報告並於每年第一季前提送主管機關備查</w:t>
      </w:r>
      <w:r w:rsidR="00DC22B9" w:rsidRPr="005F3D13">
        <w:rPr>
          <w:rFonts w:hint="eastAsia"/>
        </w:rPr>
        <w:t>…。</w:t>
      </w:r>
      <w:r w:rsidR="00DC22B9" w:rsidRPr="005F3D13">
        <w:rPr>
          <w:rFonts w:hint="eastAsia"/>
          <w:snapToGrid/>
        </w:rPr>
        <w:t>」</w:t>
      </w:r>
      <w:r w:rsidR="00A42F2E" w:rsidRPr="005F3D13">
        <w:rPr>
          <w:rFonts w:hint="eastAsia"/>
        </w:rPr>
        <w:t>爰</w:t>
      </w:r>
      <w:r w:rsidR="00DC22B9">
        <w:rPr>
          <w:rFonts w:hint="eastAsia"/>
        </w:rPr>
        <w:t>原</w:t>
      </w:r>
      <w:r w:rsidR="006A72C4">
        <w:rPr>
          <w:rFonts w:hint="eastAsia"/>
        </w:rPr>
        <w:t>文</w:t>
      </w:r>
      <w:r w:rsidR="00DC22B9">
        <w:rPr>
          <w:rFonts w:hint="eastAsia"/>
        </w:rPr>
        <w:t>會</w:t>
      </w:r>
      <w:r w:rsidRPr="005F3D13">
        <w:rPr>
          <w:rFonts w:hint="eastAsia"/>
        </w:rPr>
        <w:t>應於會計年度開始前</w:t>
      </w:r>
      <w:r w:rsidR="00DC22B9">
        <w:rPr>
          <w:rFonts w:hint="eastAsia"/>
        </w:rPr>
        <w:t>妥擬自籌收入</w:t>
      </w:r>
      <w:r w:rsidRPr="005F3D13">
        <w:rPr>
          <w:rFonts w:hint="eastAsia"/>
        </w:rPr>
        <w:t>工作計畫，並</w:t>
      </w:r>
      <w:r w:rsidR="00DC22B9">
        <w:rPr>
          <w:rFonts w:hint="eastAsia"/>
        </w:rPr>
        <w:t>據以編列預算</w:t>
      </w:r>
      <w:r w:rsidRPr="005F3D13">
        <w:rPr>
          <w:rFonts w:hint="eastAsia"/>
        </w:rPr>
        <w:t>。</w:t>
      </w:r>
    </w:p>
    <w:p w:rsidR="00E64024" w:rsidRPr="005F3D13" w:rsidRDefault="00E64024" w:rsidP="00E64024">
      <w:pPr>
        <w:pStyle w:val="a5"/>
        <w:ind w:left="849" w:hanging="283"/>
        <w:rPr>
          <w:b/>
        </w:rPr>
      </w:pPr>
      <w:r w:rsidRPr="005F3D13">
        <w:rPr>
          <w:rFonts w:hint="eastAsia"/>
          <w:b/>
        </w:rPr>
        <w:t>(二)</w:t>
      </w:r>
      <w:r w:rsidR="00294C04" w:rsidRPr="005F3D13">
        <w:rPr>
          <w:rFonts w:hint="eastAsia"/>
          <w:b/>
        </w:rPr>
        <w:t>近年編列之自籌收入預</w:t>
      </w:r>
      <w:r w:rsidR="00DC22B9">
        <w:rPr>
          <w:rFonts w:hint="eastAsia"/>
          <w:b/>
        </w:rPr>
        <w:t>算</w:t>
      </w:r>
      <w:r w:rsidR="00294C04" w:rsidRPr="005F3D13">
        <w:rPr>
          <w:rFonts w:hint="eastAsia"/>
          <w:b/>
        </w:rPr>
        <w:t>數均有低估情事，</w:t>
      </w:r>
      <w:r w:rsidR="00DC22B9">
        <w:rPr>
          <w:rFonts w:hint="eastAsia"/>
          <w:b/>
        </w:rPr>
        <w:t>且</w:t>
      </w:r>
      <w:r w:rsidR="00196634" w:rsidRPr="005F3D13">
        <w:rPr>
          <w:rFonts w:hint="eastAsia"/>
          <w:b/>
        </w:rPr>
        <w:t>11</w:t>
      </w:r>
      <w:r w:rsidR="00294C04" w:rsidRPr="005F3D13">
        <w:rPr>
          <w:rFonts w:hint="eastAsia"/>
          <w:b/>
        </w:rPr>
        <w:t>3</w:t>
      </w:r>
      <w:r w:rsidR="00196634" w:rsidRPr="005F3D13">
        <w:rPr>
          <w:rFonts w:hint="eastAsia"/>
          <w:b/>
        </w:rPr>
        <w:t>年度自籌收入決算數較預算數</w:t>
      </w:r>
      <w:r w:rsidR="00294C04" w:rsidRPr="005F3D13">
        <w:rPr>
          <w:rFonts w:hint="eastAsia"/>
          <w:b/>
        </w:rPr>
        <w:t>增</w:t>
      </w:r>
      <w:r w:rsidR="00DC22B9">
        <w:rPr>
          <w:rFonts w:hint="eastAsia"/>
          <w:b/>
        </w:rPr>
        <w:t>幅</w:t>
      </w:r>
      <w:r w:rsidR="00294C04" w:rsidRPr="005F3D13">
        <w:rPr>
          <w:rFonts w:hint="eastAsia"/>
          <w:b/>
        </w:rPr>
        <w:t>達2倍</w:t>
      </w:r>
      <w:r w:rsidR="00196634" w:rsidRPr="005F3D13">
        <w:rPr>
          <w:rFonts w:hint="eastAsia"/>
          <w:b/>
        </w:rPr>
        <w:t>，</w:t>
      </w:r>
      <w:r w:rsidR="00294C04" w:rsidRPr="005F3D13">
        <w:rPr>
          <w:rFonts w:hint="eastAsia"/>
          <w:b/>
        </w:rPr>
        <w:t>為近年新高</w:t>
      </w:r>
    </w:p>
    <w:p w:rsidR="00E64024" w:rsidRPr="005F3D13" w:rsidRDefault="002D062C" w:rsidP="00931DEB">
      <w:pPr>
        <w:pStyle w:val="21"/>
        <w:ind w:left="850" w:firstLine="566"/>
      </w:pPr>
      <w:r w:rsidRPr="005F3D13">
        <w:rPr>
          <w:rFonts w:hint="eastAsia"/>
          <w:snapToGrid/>
        </w:rPr>
        <w:t>揆該基金會</w:t>
      </w:r>
      <w:r w:rsidR="00A42F2E" w:rsidRPr="005F3D13">
        <w:rPr>
          <w:rFonts w:hint="eastAsia"/>
          <w:snapToGrid/>
        </w:rPr>
        <w:t>近年</w:t>
      </w:r>
      <w:r w:rsidRPr="005F3D13">
        <w:rPr>
          <w:rFonts w:hint="eastAsia"/>
          <w:snapToGrid/>
        </w:rPr>
        <w:t>自籌收入</w:t>
      </w:r>
      <w:r w:rsidR="00196634" w:rsidRPr="005F3D13">
        <w:rPr>
          <w:rFonts w:hint="eastAsia"/>
          <w:snapToGrid/>
        </w:rPr>
        <w:t>預、決算數情形（詳表1），</w:t>
      </w:r>
      <w:r w:rsidR="000742EC" w:rsidRPr="005F3D13">
        <w:rPr>
          <w:rFonts w:hint="eastAsia"/>
          <w:snapToGrid/>
        </w:rPr>
        <w:t>109</w:t>
      </w:r>
      <w:r w:rsidR="00196634" w:rsidRPr="005F3D13">
        <w:rPr>
          <w:rFonts w:hint="eastAsia"/>
          <w:snapToGrid/>
        </w:rPr>
        <w:lastRenderedPageBreak/>
        <w:t>至1</w:t>
      </w:r>
      <w:r w:rsidR="00196634" w:rsidRPr="005F3D13">
        <w:rPr>
          <w:snapToGrid/>
        </w:rPr>
        <w:t>1</w:t>
      </w:r>
      <w:r w:rsidR="00685A88" w:rsidRPr="005F3D13">
        <w:rPr>
          <w:rFonts w:hint="eastAsia"/>
          <w:snapToGrid/>
        </w:rPr>
        <w:t>3</w:t>
      </w:r>
      <w:r w:rsidR="00196634" w:rsidRPr="005F3D13">
        <w:rPr>
          <w:rFonts w:hint="eastAsia"/>
          <w:snapToGrid/>
        </w:rPr>
        <w:t>年度預算數介於</w:t>
      </w:r>
      <w:r w:rsidR="003058D4" w:rsidRPr="005F3D13">
        <w:rPr>
          <w:rFonts w:hint="eastAsia"/>
          <w:snapToGrid/>
        </w:rPr>
        <w:t>750</w:t>
      </w:r>
      <w:r w:rsidR="00196634" w:rsidRPr="005F3D13">
        <w:rPr>
          <w:rFonts w:hint="eastAsia"/>
          <w:snapToGrid/>
        </w:rPr>
        <w:t>至</w:t>
      </w:r>
      <w:r w:rsidR="000742EC" w:rsidRPr="005F3D13">
        <w:rPr>
          <w:rFonts w:hint="eastAsia"/>
          <w:snapToGrid/>
        </w:rPr>
        <w:t>1,0</w:t>
      </w:r>
      <w:r w:rsidR="00685A88" w:rsidRPr="005F3D13">
        <w:rPr>
          <w:rFonts w:hint="eastAsia"/>
          <w:snapToGrid/>
        </w:rPr>
        <w:t>5</w:t>
      </w:r>
      <w:r w:rsidR="000742EC" w:rsidRPr="005F3D13">
        <w:rPr>
          <w:rFonts w:hint="eastAsia"/>
          <w:snapToGrid/>
        </w:rPr>
        <w:t>0</w:t>
      </w:r>
      <w:r w:rsidR="00196634" w:rsidRPr="005F3D13">
        <w:rPr>
          <w:rFonts w:hint="eastAsia"/>
          <w:snapToGrid/>
        </w:rPr>
        <w:t>萬元，決算數則介於</w:t>
      </w:r>
      <w:r w:rsidR="000742EC" w:rsidRPr="005F3D13">
        <w:rPr>
          <w:rFonts w:hint="eastAsia"/>
          <w:snapToGrid/>
        </w:rPr>
        <w:t>1</w:t>
      </w:r>
      <w:r w:rsidR="000742EC" w:rsidRPr="005F3D13">
        <w:rPr>
          <w:snapToGrid/>
        </w:rPr>
        <w:t>,</w:t>
      </w:r>
      <w:r w:rsidR="000742EC" w:rsidRPr="005F3D13">
        <w:rPr>
          <w:rFonts w:hint="eastAsia"/>
          <w:snapToGrid/>
        </w:rPr>
        <w:t>393</w:t>
      </w:r>
      <w:r w:rsidR="00196634" w:rsidRPr="005F3D13">
        <w:rPr>
          <w:rFonts w:hint="eastAsia"/>
          <w:snapToGrid/>
        </w:rPr>
        <w:t>萬</w:t>
      </w:r>
      <w:r w:rsidR="000742EC" w:rsidRPr="005F3D13">
        <w:rPr>
          <w:rFonts w:hint="eastAsia"/>
          <w:snapToGrid/>
        </w:rPr>
        <w:t>3</w:t>
      </w:r>
      <w:r w:rsidR="00196634" w:rsidRPr="005F3D13">
        <w:rPr>
          <w:rFonts w:hint="eastAsia"/>
          <w:snapToGrid/>
        </w:rPr>
        <w:t>千元至</w:t>
      </w:r>
      <w:r w:rsidR="00294C04" w:rsidRPr="005F3D13">
        <w:rPr>
          <w:rFonts w:hint="eastAsia"/>
          <w:snapToGrid/>
        </w:rPr>
        <w:t>3</w:t>
      </w:r>
      <w:r w:rsidR="000742EC" w:rsidRPr="005F3D13">
        <w:rPr>
          <w:rFonts w:hint="eastAsia"/>
          <w:snapToGrid/>
        </w:rPr>
        <w:t>,</w:t>
      </w:r>
      <w:r w:rsidR="00294C04" w:rsidRPr="005F3D13">
        <w:rPr>
          <w:rFonts w:hint="eastAsia"/>
          <w:snapToGrid/>
        </w:rPr>
        <w:t>151</w:t>
      </w:r>
      <w:r w:rsidR="00196634" w:rsidRPr="005F3D13">
        <w:rPr>
          <w:snapToGrid/>
        </w:rPr>
        <w:t>萬</w:t>
      </w:r>
      <w:r w:rsidR="000742EC" w:rsidRPr="005F3D13">
        <w:rPr>
          <w:rFonts w:hint="eastAsia"/>
          <w:snapToGrid/>
        </w:rPr>
        <w:t>8</w:t>
      </w:r>
      <w:r w:rsidR="00196634" w:rsidRPr="005F3D13">
        <w:rPr>
          <w:rFonts w:hint="eastAsia"/>
          <w:snapToGrid/>
        </w:rPr>
        <w:t>千元間，其決算</w:t>
      </w:r>
      <w:r w:rsidR="00DC22B9">
        <w:rPr>
          <w:rFonts w:hint="eastAsia"/>
          <w:snapToGrid/>
        </w:rPr>
        <w:t>較預算</w:t>
      </w:r>
      <w:r w:rsidR="00685A88" w:rsidRPr="005F3D13">
        <w:rPr>
          <w:rFonts w:hint="eastAsia"/>
          <w:snapToGrid/>
        </w:rPr>
        <w:t>增加比率</w:t>
      </w:r>
      <w:r w:rsidR="00DC5748" w:rsidRPr="005F3D13">
        <w:rPr>
          <w:rFonts w:hint="eastAsia"/>
          <w:snapToGrid/>
        </w:rPr>
        <w:t>均</w:t>
      </w:r>
      <w:r w:rsidR="00685A88" w:rsidRPr="005F3D13">
        <w:rPr>
          <w:rFonts w:hint="eastAsia"/>
          <w:snapToGrid/>
        </w:rPr>
        <w:t>逾</w:t>
      </w:r>
      <w:r w:rsidR="00DC22B9">
        <w:rPr>
          <w:rFonts w:hint="eastAsia"/>
          <w:snapToGrid/>
        </w:rPr>
        <w:t>七</w:t>
      </w:r>
      <w:r w:rsidR="003058D4" w:rsidRPr="005F3D13">
        <w:rPr>
          <w:rFonts w:hint="eastAsia"/>
          <w:snapToGrid/>
        </w:rPr>
        <w:t>成</w:t>
      </w:r>
      <w:r w:rsidR="00196634" w:rsidRPr="005F3D13">
        <w:rPr>
          <w:rFonts w:hint="eastAsia"/>
        </w:rPr>
        <w:t>，</w:t>
      </w:r>
      <w:r w:rsidR="00685A88" w:rsidRPr="005F3D13">
        <w:rPr>
          <w:rFonts w:hint="eastAsia"/>
        </w:rPr>
        <w:t>113年度</w:t>
      </w:r>
      <w:r w:rsidR="0084236B">
        <w:rPr>
          <w:rFonts w:hint="eastAsia"/>
        </w:rPr>
        <w:t>甚</w:t>
      </w:r>
      <w:r w:rsidR="00685A88" w:rsidRPr="005F3D13">
        <w:rPr>
          <w:rFonts w:hint="eastAsia"/>
        </w:rPr>
        <w:t>達2倍，為近年新高，</w:t>
      </w:r>
      <w:r w:rsidR="00196634" w:rsidRPr="005F3D13">
        <w:rPr>
          <w:rFonts w:hint="eastAsia"/>
        </w:rPr>
        <w:t>顯示預算編列與執行存有相當落差</w:t>
      </w:r>
      <w:r w:rsidR="0072691F" w:rsidRPr="005F3D13">
        <w:rPr>
          <w:rFonts w:hint="eastAsia"/>
        </w:rPr>
        <w:t>，</w:t>
      </w:r>
      <w:r w:rsidR="00685A88" w:rsidRPr="005F3D13">
        <w:rPr>
          <w:rFonts w:hint="eastAsia"/>
        </w:rPr>
        <w:t>惟115年度預算</w:t>
      </w:r>
      <w:r w:rsidR="00DC22B9">
        <w:rPr>
          <w:rFonts w:hint="eastAsia"/>
        </w:rPr>
        <w:t>案</w:t>
      </w:r>
      <w:r w:rsidR="00685A88" w:rsidRPr="005F3D13">
        <w:rPr>
          <w:rFonts w:hint="eastAsia"/>
        </w:rPr>
        <w:t>數</w:t>
      </w:r>
      <w:r w:rsidR="003229F8" w:rsidRPr="005F3D13">
        <w:rPr>
          <w:rFonts w:hint="eastAsia"/>
        </w:rPr>
        <w:t>仍同</w:t>
      </w:r>
      <w:r w:rsidR="00731AD0">
        <w:rPr>
          <w:rFonts w:hint="eastAsia"/>
        </w:rPr>
        <w:t>113及</w:t>
      </w:r>
      <w:r w:rsidR="003229F8" w:rsidRPr="005F3D13">
        <w:rPr>
          <w:rFonts w:hint="eastAsia"/>
        </w:rPr>
        <w:t>11</w:t>
      </w:r>
      <w:r w:rsidR="003705F0">
        <w:rPr>
          <w:rFonts w:hint="eastAsia"/>
        </w:rPr>
        <w:t>4</w:t>
      </w:r>
      <w:r w:rsidR="003229F8" w:rsidRPr="005F3D13">
        <w:rPr>
          <w:rFonts w:hint="eastAsia"/>
        </w:rPr>
        <w:t>年度預算數僅編列</w:t>
      </w:r>
      <w:r w:rsidR="003229F8" w:rsidRPr="005F3D13">
        <w:rPr>
          <w:rFonts w:hint="eastAsia"/>
          <w:snapToGrid/>
        </w:rPr>
        <w:t>1,050萬元</w:t>
      </w:r>
      <w:r w:rsidR="00685A88" w:rsidRPr="005F3D13">
        <w:rPr>
          <w:rFonts w:hint="eastAsia"/>
        </w:rPr>
        <w:t>，</w:t>
      </w:r>
      <w:r w:rsidR="0072691F" w:rsidRPr="005F3D13">
        <w:rPr>
          <w:rFonts w:hint="eastAsia"/>
        </w:rPr>
        <w:t>允宜參考以前年度執行經驗，並詳實評估未來狀況，覈實編列</w:t>
      </w:r>
      <w:r w:rsidR="00A42F2E" w:rsidRPr="005F3D13">
        <w:rPr>
          <w:rFonts w:hint="eastAsia"/>
        </w:rPr>
        <w:t>11</w:t>
      </w:r>
      <w:r w:rsidR="00685A88" w:rsidRPr="005F3D13">
        <w:rPr>
          <w:rFonts w:hint="eastAsia"/>
        </w:rPr>
        <w:t>5</w:t>
      </w:r>
      <w:r w:rsidR="00A42F2E" w:rsidRPr="005F3D13">
        <w:rPr>
          <w:rFonts w:hint="eastAsia"/>
        </w:rPr>
        <w:t>年度自籌收入</w:t>
      </w:r>
      <w:r w:rsidR="0072691F" w:rsidRPr="005F3D13">
        <w:rPr>
          <w:rFonts w:hint="eastAsia"/>
        </w:rPr>
        <w:t>預算</w:t>
      </w:r>
      <w:r w:rsidR="00E64024" w:rsidRPr="005F3D13">
        <w:rPr>
          <w:rFonts w:hint="eastAsia"/>
        </w:rPr>
        <w:t>。</w:t>
      </w:r>
    </w:p>
    <w:p w:rsidR="002D062C" w:rsidRPr="005F3D13" w:rsidRDefault="002D062C" w:rsidP="008156EE">
      <w:pPr>
        <w:pStyle w:val="200"/>
        <w:spacing w:beforeLines="20" w:before="100"/>
        <w:ind w:left="566" w:hanging="566"/>
        <w:rPr>
          <w:rFonts w:hAnsi="標楷體"/>
          <w:b/>
          <w:snapToGrid/>
          <w:spacing w:val="-5"/>
          <w:kern w:val="0"/>
          <w:sz w:val="28"/>
          <w:szCs w:val="26"/>
        </w:rPr>
      </w:pPr>
      <w:r w:rsidRPr="005F3D13">
        <w:rPr>
          <w:rFonts w:hAnsi="標楷體" w:hint="eastAsia"/>
          <w:b/>
          <w:snapToGrid/>
          <w:spacing w:val="-5"/>
          <w:kern w:val="0"/>
          <w:sz w:val="28"/>
          <w:szCs w:val="26"/>
        </w:rPr>
        <w:t xml:space="preserve">表1  </w:t>
      </w:r>
      <w:r w:rsidR="008156EE" w:rsidRPr="005F3D13">
        <w:rPr>
          <w:rFonts w:hAnsi="標楷體" w:hint="eastAsia"/>
          <w:b/>
          <w:snapToGrid/>
          <w:spacing w:val="-5"/>
          <w:kern w:val="0"/>
          <w:sz w:val="28"/>
          <w:szCs w:val="26"/>
        </w:rPr>
        <w:t>原文會1</w:t>
      </w:r>
      <w:r w:rsidR="003058D4" w:rsidRPr="005F3D13">
        <w:rPr>
          <w:rFonts w:hAnsi="標楷體" w:hint="eastAsia"/>
          <w:b/>
          <w:snapToGrid/>
          <w:spacing w:val="-5"/>
          <w:kern w:val="0"/>
          <w:sz w:val="28"/>
          <w:szCs w:val="26"/>
        </w:rPr>
        <w:t>09</w:t>
      </w:r>
      <w:r w:rsidRPr="005F3D13">
        <w:rPr>
          <w:rFonts w:hAnsi="標楷體" w:hint="eastAsia"/>
          <w:b/>
          <w:snapToGrid/>
          <w:spacing w:val="-5"/>
          <w:kern w:val="0"/>
          <w:sz w:val="28"/>
          <w:szCs w:val="26"/>
        </w:rPr>
        <w:t>至11</w:t>
      </w:r>
      <w:r w:rsidR="00DC22B9">
        <w:rPr>
          <w:rFonts w:hAnsi="標楷體" w:hint="eastAsia"/>
          <w:b/>
          <w:snapToGrid/>
          <w:spacing w:val="-5"/>
          <w:kern w:val="0"/>
          <w:sz w:val="28"/>
          <w:szCs w:val="26"/>
        </w:rPr>
        <w:t>4</w:t>
      </w:r>
      <w:r w:rsidRPr="005F3D13">
        <w:rPr>
          <w:rFonts w:hAnsi="標楷體" w:hint="eastAsia"/>
          <w:b/>
          <w:snapToGrid/>
          <w:spacing w:val="-5"/>
          <w:kern w:val="0"/>
          <w:sz w:val="28"/>
          <w:szCs w:val="26"/>
        </w:rPr>
        <w:t>年度</w:t>
      </w:r>
      <w:r w:rsidR="008156EE" w:rsidRPr="005F3D13">
        <w:rPr>
          <w:rFonts w:hAnsi="標楷體" w:hint="eastAsia"/>
          <w:b/>
          <w:snapToGrid/>
          <w:spacing w:val="-5"/>
          <w:kern w:val="0"/>
          <w:sz w:val="28"/>
          <w:szCs w:val="26"/>
        </w:rPr>
        <w:t>自籌</w:t>
      </w:r>
      <w:r w:rsidRPr="005F3D13">
        <w:rPr>
          <w:rFonts w:hAnsi="標楷體" w:hint="eastAsia"/>
          <w:b/>
          <w:snapToGrid/>
          <w:spacing w:val="-5"/>
          <w:kern w:val="0"/>
          <w:sz w:val="28"/>
          <w:szCs w:val="26"/>
        </w:rPr>
        <w:t>收入之預決算數一覽表</w:t>
      </w:r>
    </w:p>
    <w:p w:rsidR="002D062C" w:rsidRPr="005F3D13" w:rsidRDefault="002D062C" w:rsidP="002D062C">
      <w:pPr>
        <w:pStyle w:val="142"/>
        <w:ind w:left="849" w:hanging="283"/>
        <w:jc w:val="right"/>
      </w:pPr>
      <w:r w:rsidRPr="005F3D13">
        <w:rPr>
          <w:rFonts w:hint="eastAsia"/>
        </w:rPr>
        <w:t>單位：新臺幣千元</w:t>
      </w:r>
      <w:r w:rsidR="00DC22B9">
        <w:rPr>
          <w:rFonts w:hint="eastAsia"/>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1878"/>
        <w:gridCol w:w="1878"/>
        <w:gridCol w:w="1878"/>
        <w:gridCol w:w="1878"/>
      </w:tblGrid>
      <w:tr w:rsidR="00CB2FC6" w:rsidRPr="005F3D13" w:rsidTr="00345FB6">
        <w:tc>
          <w:tcPr>
            <w:tcW w:w="993" w:type="dxa"/>
            <w:tcBorders>
              <w:top w:val="single" w:sz="12" w:space="0" w:color="auto"/>
              <w:left w:val="single" w:sz="12" w:space="0" w:color="auto"/>
              <w:bottom w:val="single" w:sz="4" w:space="0" w:color="auto"/>
            </w:tcBorders>
            <w:shd w:val="clear" w:color="auto" w:fill="auto"/>
            <w:vAlign w:val="center"/>
          </w:tcPr>
          <w:p w:rsidR="002D062C" w:rsidRPr="005F3D13" w:rsidRDefault="002D062C" w:rsidP="002D062C">
            <w:pPr>
              <w:pStyle w:val="142"/>
              <w:jc w:val="center"/>
            </w:pPr>
            <w:r w:rsidRPr="005F3D13">
              <w:rPr>
                <w:rFonts w:hint="eastAsia"/>
              </w:rPr>
              <w:t>年　度</w:t>
            </w:r>
          </w:p>
        </w:tc>
        <w:tc>
          <w:tcPr>
            <w:tcW w:w="1878" w:type="dxa"/>
            <w:tcBorders>
              <w:top w:val="single" w:sz="12" w:space="0" w:color="auto"/>
              <w:bottom w:val="single" w:sz="4" w:space="0" w:color="auto"/>
            </w:tcBorders>
            <w:shd w:val="clear" w:color="auto" w:fill="auto"/>
            <w:vAlign w:val="center"/>
          </w:tcPr>
          <w:p w:rsidR="00A42F2E" w:rsidRPr="005F3D13" w:rsidRDefault="002D062C" w:rsidP="00A42F2E">
            <w:pPr>
              <w:pStyle w:val="142"/>
              <w:jc w:val="center"/>
            </w:pPr>
            <w:r w:rsidRPr="005F3D13">
              <w:rPr>
                <w:rFonts w:hint="eastAsia"/>
              </w:rPr>
              <w:t>預算數</w:t>
            </w:r>
          </w:p>
          <w:p w:rsidR="002D062C" w:rsidRPr="005F3D13" w:rsidRDefault="00A42F2E" w:rsidP="00A42F2E">
            <w:pPr>
              <w:pStyle w:val="142"/>
              <w:jc w:val="center"/>
              <w:rPr>
                <w:rFonts w:hint="eastAsia"/>
              </w:rPr>
            </w:pPr>
            <w:r w:rsidRPr="005F3D13">
              <w:rPr>
                <w:rFonts w:hint="eastAsia"/>
              </w:rPr>
              <w:t>A</w:t>
            </w:r>
          </w:p>
        </w:tc>
        <w:tc>
          <w:tcPr>
            <w:tcW w:w="1878" w:type="dxa"/>
            <w:tcBorders>
              <w:top w:val="single" w:sz="12" w:space="0" w:color="auto"/>
              <w:bottom w:val="single" w:sz="4" w:space="0" w:color="auto"/>
            </w:tcBorders>
            <w:shd w:val="clear" w:color="auto" w:fill="auto"/>
            <w:vAlign w:val="center"/>
          </w:tcPr>
          <w:p w:rsidR="002D062C" w:rsidRPr="005F3D13" w:rsidRDefault="002D062C" w:rsidP="002D062C">
            <w:pPr>
              <w:pStyle w:val="142"/>
              <w:jc w:val="center"/>
            </w:pPr>
            <w:r w:rsidRPr="005F3D13">
              <w:rPr>
                <w:rFonts w:hint="eastAsia"/>
              </w:rPr>
              <w:t>決算數</w:t>
            </w:r>
          </w:p>
          <w:p w:rsidR="002D062C" w:rsidRPr="005F3D13" w:rsidRDefault="00A42F2E" w:rsidP="002D062C">
            <w:pPr>
              <w:pStyle w:val="142"/>
              <w:jc w:val="center"/>
            </w:pPr>
            <w:r w:rsidRPr="005F3D13">
              <w:rPr>
                <w:rFonts w:hint="eastAsia"/>
              </w:rPr>
              <w:t>B</w:t>
            </w:r>
          </w:p>
        </w:tc>
        <w:tc>
          <w:tcPr>
            <w:tcW w:w="1878" w:type="dxa"/>
            <w:tcBorders>
              <w:top w:val="single" w:sz="12" w:space="0" w:color="auto"/>
              <w:bottom w:val="single" w:sz="4" w:space="0" w:color="auto"/>
            </w:tcBorders>
            <w:shd w:val="clear" w:color="auto" w:fill="auto"/>
            <w:vAlign w:val="center"/>
          </w:tcPr>
          <w:p w:rsidR="002D062C" w:rsidRPr="005F3D13" w:rsidRDefault="002D062C" w:rsidP="002D062C">
            <w:pPr>
              <w:pStyle w:val="142"/>
              <w:jc w:val="center"/>
            </w:pPr>
            <w:r w:rsidRPr="005F3D13">
              <w:rPr>
                <w:rFonts w:hint="eastAsia"/>
              </w:rPr>
              <w:t>增加數</w:t>
            </w:r>
          </w:p>
          <w:p w:rsidR="002D062C" w:rsidRPr="005F3D13" w:rsidRDefault="00A42F2E" w:rsidP="00A42F2E">
            <w:pPr>
              <w:pStyle w:val="142"/>
              <w:jc w:val="center"/>
            </w:pPr>
            <w:r w:rsidRPr="005F3D13">
              <w:rPr>
                <w:rFonts w:hint="eastAsia"/>
              </w:rPr>
              <w:t>C=B</w:t>
            </w:r>
            <w:r w:rsidR="002D062C" w:rsidRPr="005F3D13">
              <w:rPr>
                <w:rFonts w:hint="eastAsia"/>
              </w:rPr>
              <w:t>-</w:t>
            </w:r>
            <w:r w:rsidRPr="005F3D13">
              <w:rPr>
                <w:rFonts w:hint="eastAsia"/>
              </w:rPr>
              <w:t>A</w:t>
            </w:r>
          </w:p>
        </w:tc>
        <w:tc>
          <w:tcPr>
            <w:tcW w:w="1878" w:type="dxa"/>
            <w:tcBorders>
              <w:top w:val="single" w:sz="12" w:space="0" w:color="auto"/>
              <w:bottom w:val="single" w:sz="4" w:space="0" w:color="auto"/>
              <w:right w:val="single" w:sz="12" w:space="0" w:color="auto"/>
            </w:tcBorders>
            <w:shd w:val="clear" w:color="auto" w:fill="auto"/>
            <w:vAlign w:val="center"/>
          </w:tcPr>
          <w:p w:rsidR="002D062C" w:rsidRPr="005F3D13" w:rsidRDefault="002D062C" w:rsidP="002D062C">
            <w:pPr>
              <w:pStyle w:val="142"/>
              <w:jc w:val="center"/>
            </w:pPr>
            <w:r w:rsidRPr="005F3D13">
              <w:rPr>
                <w:rFonts w:hint="eastAsia"/>
              </w:rPr>
              <w:t>增加比率</w:t>
            </w:r>
          </w:p>
          <w:p w:rsidR="002D062C" w:rsidRPr="005F3D13" w:rsidRDefault="00A42F2E" w:rsidP="002D062C">
            <w:pPr>
              <w:pStyle w:val="142"/>
              <w:jc w:val="center"/>
            </w:pPr>
            <w:r w:rsidRPr="005F3D13">
              <w:rPr>
                <w:rFonts w:hint="eastAsia"/>
              </w:rPr>
              <w:t>C</w:t>
            </w:r>
            <w:r w:rsidR="008156EE" w:rsidRPr="005F3D13">
              <w:rPr>
                <w:rFonts w:hint="eastAsia"/>
              </w:rPr>
              <w:t>/</w:t>
            </w:r>
            <w:r w:rsidRPr="005F3D13">
              <w:rPr>
                <w:rFonts w:hint="eastAsia"/>
              </w:rPr>
              <w:t>A</w:t>
            </w:r>
            <w:r w:rsidR="002D062C" w:rsidRPr="005F3D13">
              <w:t>×</w:t>
            </w:r>
            <w:r w:rsidR="002D062C" w:rsidRPr="005F3D13">
              <w:rPr>
                <w:rFonts w:hint="eastAsia"/>
              </w:rPr>
              <w:t>100</w:t>
            </w:r>
            <w:r w:rsidR="00DC5748" w:rsidRPr="005F3D13">
              <w:rPr>
                <w:rFonts w:hint="eastAsia"/>
              </w:rPr>
              <w:t>%</w:t>
            </w:r>
          </w:p>
        </w:tc>
      </w:tr>
      <w:tr w:rsidR="00CB2FC6" w:rsidRPr="005F3D13" w:rsidTr="00345FB6">
        <w:tc>
          <w:tcPr>
            <w:tcW w:w="993" w:type="dxa"/>
            <w:tcBorders>
              <w:top w:val="single" w:sz="12" w:space="0" w:color="auto"/>
              <w:left w:val="single" w:sz="12" w:space="0" w:color="auto"/>
              <w:bottom w:val="single" w:sz="4" w:space="0" w:color="auto"/>
            </w:tcBorders>
            <w:shd w:val="clear" w:color="auto" w:fill="auto"/>
            <w:vAlign w:val="center"/>
          </w:tcPr>
          <w:p w:rsidR="003229F8" w:rsidRPr="005F3D13" w:rsidRDefault="003229F8" w:rsidP="002D062C">
            <w:pPr>
              <w:pStyle w:val="142"/>
              <w:jc w:val="center"/>
              <w:rPr>
                <w:rFonts w:hint="eastAsia"/>
              </w:rPr>
            </w:pPr>
            <w:r w:rsidRPr="005F3D13">
              <w:rPr>
                <w:rFonts w:hint="eastAsia"/>
              </w:rPr>
              <w:t>109</w:t>
            </w:r>
          </w:p>
        </w:tc>
        <w:tc>
          <w:tcPr>
            <w:tcW w:w="1878" w:type="dxa"/>
            <w:tcBorders>
              <w:top w:val="single" w:sz="12" w:space="0" w:color="auto"/>
              <w:bottom w:val="single" w:sz="4" w:space="0" w:color="auto"/>
            </w:tcBorders>
            <w:shd w:val="clear" w:color="auto" w:fill="auto"/>
            <w:vAlign w:val="center"/>
          </w:tcPr>
          <w:p w:rsidR="003229F8" w:rsidRPr="005F3D13" w:rsidRDefault="003229F8" w:rsidP="00345FB6">
            <w:pPr>
              <w:pStyle w:val="142"/>
              <w:jc w:val="right"/>
              <w:rPr>
                <w:rFonts w:hint="eastAsia"/>
              </w:rPr>
            </w:pPr>
            <w:r w:rsidRPr="005F3D13">
              <w:rPr>
                <w:rFonts w:hint="eastAsia"/>
              </w:rPr>
              <w:t>7,500</w:t>
            </w:r>
          </w:p>
        </w:tc>
        <w:tc>
          <w:tcPr>
            <w:tcW w:w="1878" w:type="dxa"/>
            <w:tcBorders>
              <w:top w:val="single" w:sz="12" w:space="0" w:color="auto"/>
              <w:bottom w:val="single" w:sz="4" w:space="0" w:color="auto"/>
            </w:tcBorders>
            <w:shd w:val="clear" w:color="auto" w:fill="auto"/>
            <w:vAlign w:val="center"/>
          </w:tcPr>
          <w:p w:rsidR="003229F8" w:rsidRPr="005F3D13" w:rsidRDefault="00345FB6" w:rsidP="00345FB6">
            <w:pPr>
              <w:pStyle w:val="142"/>
              <w:jc w:val="right"/>
              <w:rPr>
                <w:rFonts w:hint="eastAsia"/>
              </w:rPr>
            </w:pPr>
            <w:r w:rsidRPr="005F3D13">
              <w:rPr>
                <w:rFonts w:hint="eastAsia"/>
              </w:rPr>
              <w:t>13,933</w:t>
            </w:r>
          </w:p>
        </w:tc>
        <w:tc>
          <w:tcPr>
            <w:tcW w:w="1878" w:type="dxa"/>
            <w:tcBorders>
              <w:top w:val="single" w:sz="12" w:space="0" w:color="auto"/>
              <w:bottom w:val="single" w:sz="4" w:space="0" w:color="auto"/>
            </w:tcBorders>
            <w:shd w:val="clear" w:color="auto" w:fill="auto"/>
            <w:vAlign w:val="center"/>
          </w:tcPr>
          <w:p w:rsidR="003229F8" w:rsidRPr="005F3D13" w:rsidRDefault="00345FB6" w:rsidP="00345FB6">
            <w:pPr>
              <w:pStyle w:val="142"/>
              <w:jc w:val="right"/>
              <w:rPr>
                <w:rFonts w:hint="eastAsia"/>
              </w:rPr>
            </w:pPr>
            <w:r w:rsidRPr="005F3D13">
              <w:rPr>
                <w:rFonts w:hint="eastAsia"/>
              </w:rPr>
              <w:t>6,433</w:t>
            </w:r>
          </w:p>
        </w:tc>
        <w:tc>
          <w:tcPr>
            <w:tcW w:w="1878" w:type="dxa"/>
            <w:tcBorders>
              <w:top w:val="single" w:sz="12" w:space="0" w:color="auto"/>
              <w:bottom w:val="single" w:sz="4" w:space="0" w:color="auto"/>
              <w:right w:val="single" w:sz="12" w:space="0" w:color="auto"/>
            </w:tcBorders>
            <w:shd w:val="clear" w:color="auto" w:fill="auto"/>
            <w:vAlign w:val="center"/>
          </w:tcPr>
          <w:p w:rsidR="003229F8" w:rsidRPr="005F3D13" w:rsidRDefault="00345FB6" w:rsidP="00345FB6">
            <w:pPr>
              <w:pStyle w:val="142"/>
              <w:jc w:val="right"/>
              <w:rPr>
                <w:rFonts w:hint="eastAsia"/>
              </w:rPr>
            </w:pPr>
            <w:r w:rsidRPr="005F3D13">
              <w:rPr>
                <w:rFonts w:hint="eastAsia"/>
              </w:rPr>
              <w:t>85.77</w:t>
            </w:r>
          </w:p>
        </w:tc>
      </w:tr>
      <w:tr w:rsidR="00CB2FC6" w:rsidRPr="005F3D13" w:rsidTr="00345FB6">
        <w:trPr>
          <w:trHeight w:val="343"/>
        </w:trPr>
        <w:tc>
          <w:tcPr>
            <w:tcW w:w="993" w:type="dxa"/>
            <w:tcBorders>
              <w:top w:val="single" w:sz="4" w:space="0" w:color="auto"/>
              <w:left w:val="single" w:sz="12" w:space="0" w:color="auto"/>
              <w:bottom w:val="single" w:sz="4" w:space="0" w:color="auto"/>
            </w:tcBorders>
            <w:shd w:val="clear" w:color="auto" w:fill="auto"/>
            <w:vAlign w:val="center"/>
          </w:tcPr>
          <w:p w:rsidR="00685A88" w:rsidRPr="005F3D13" w:rsidRDefault="00685A88" w:rsidP="00685A88">
            <w:pPr>
              <w:pStyle w:val="142"/>
              <w:jc w:val="center"/>
              <w:rPr>
                <w:rFonts w:hint="eastAsia"/>
              </w:rPr>
            </w:pPr>
            <w:r w:rsidRPr="005F3D13">
              <w:rPr>
                <w:rFonts w:hint="eastAsia"/>
              </w:rPr>
              <w:t>110</w:t>
            </w:r>
          </w:p>
        </w:tc>
        <w:tc>
          <w:tcPr>
            <w:tcW w:w="1878" w:type="dxa"/>
            <w:tcBorders>
              <w:top w:val="single" w:sz="4" w:space="0" w:color="auto"/>
              <w:bottom w:val="single" w:sz="4" w:space="0" w:color="auto"/>
            </w:tcBorders>
            <w:shd w:val="clear" w:color="auto" w:fill="auto"/>
            <w:vAlign w:val="center"/>
          </w:tcPr>
          <w:p w:rsidR="00685A88" w:rsidRPr="005F3D13" w:rsidRDefault="00685A88" w:rsidP="00685A88">
            <w:pPr>
              <w:pStyle w:val="142"/>
              <w:jc w:val="right"/>
              <w:rPr>
                <w:rFonts w:hint="eastAsia"/>
              </w:rPr>
            </w:pPr>
            <w:r w:rsidRPr="005F3D13">
              <w:rPr>
                <w:rFonts w:hint="eastAsia"/>
              </w:rPr>
              <w:t>8</w:t>
            </w:r>
            <w:r w:rsidRPr="005F3D13">
              <w:t>,</w:t>
            </w:r>
            <w:r w:rsidRPr="005F3D13">
              <w:rPr>
                <w:rFonts w:hint="eastAsia"/>
              </w:rPr>
              <w:t>000</w:t>
            </w:r>
          </w:p>
        </w:tc>
        <w:tc>
          <w:tcPr>
            <w:tcW w:w="1878" w:type="dxa"/>
            <w:tcBorders>
              <w:top w:val="single" w:sz="4" w:space="0" w:color="auto"/>
              <w:bottom w:val="single" w:sz="4" w:space="0" w:color="auto"/>
            </w:tcBorders>
            <w:shd w:val="clear" w:color="auto" w:fill="auto"/>
            <w:vAlign w:val="center"/>
          </w:tcPr>
          <w:p w:rsidR="00685A88" w:rsidRPr="005F3D13" w:rsidRDefault="00685A88" w:rsidP="00685A88">
            <w:pPr>
              <w:pStyle w:val="142"/>
              <w:jc w:val="right"/>
              <w:rPr>
                <w:rFonts w:hint="eastAsia"/>
              </w:rPr>
            </w:pPr>
            <w:r w:rsidRPr="005F3D13">
              <w:rPr>
                <w:rFonts w:hint="eastAsia"/>
              </w:rPr>
              <w:t>17,268</w:t>
            </w:r>
          </w:p>
        </w:tc>
        <w:tc>
          <w:tcPr>
            <w:tcW w:w="1878" w:type="dxa"/>
            <w:tcBorders>
              <w:top w:val="single" w:sz="4" w:space="0" w:color="auto"/>
              <w:bottom w:val="single" w:sz="4" w:space="0" w:color="auto"/>
            </w:tcBorders>
            <w:shd w:val="clear" w:color="auto" w:fill="auto"/>
            <w:vAlign w:val="center"/>
          </w:tcPr>
          <w:p w:rsidR="00685A88" w:rsidRPr="005F3D13" w:rsidRDefault="00685A88" w:rsidP="00685A88">
            <w:pPr>
              <w:pStyle w:val="142"/>
              <w:jc w:val="right"/>
              <w:rPr>
                <w:rFonts w:hint="eastAsia"/>
              </w:rPr>
            </w:pPr>
            <w:r w:rsidRPr="005F3D13">
              <w:rPr>
                <w:rFonts w:hint="eastAsia"/>
              </w:rPr>
              <w:t>9,268</w:t>
            </w:r>
          </w:p>
        </w:tc>
        <w:tc>
          <w:tcPr>
            <w:tcW w:w="1878" w:type="dxa"/>
            <w:tcBorders>
              <w:top w:val="single" w:sz="4" w:space="0" w:color="auto"/>
              <w:bottom w:val="single" w:sz="4" w:space="0" w:color="auto"/>
              <w:right w:val="single" w:sz="12" w:space="0" w:color="auto"/>
            </w:tcBorders>
            <w:shd w:val="clear" w:color="auto" w:fill="auto"/>
            <w:vAlign w:val="center"/>
          </w:tcPr>
          <w:p w:rsidR="00685A88" w:rsidRPr="005F3D13" w:rsidRDefault="00685A88" w:rsidP="00685A88">
            <w:pPr>
              <w:pStyle w:val="142"/>
              <w:jc w:val="right"/>
              <w:rPr>
                <w:rFonts w:hint="eastAsia"/>
              </w:rPr>
            </w:pPr>
            <w:r w:rsidRPr="005F3D13">
              <w:rPr>
                <w:rFonts w:hint="eastAsia"/>
              </w:rPr>
              <w:t>115.86</w:t>
            </w:r>
          </w:p>
        </w:tc>
      </w:tr>
      <w:tr w:rsidR="00CB2FC6" w:rsidRPr="005F3D13" w:rsidTr="00345FB6">
        <w:trPr>
          <w:trHeight w:val="340"/>
        </w:trPr>
        <w:tc>
          <w:tcPr>
            <w:tcW w:w="993" w:type="dxa"/>
            <w:tcBorders>
              <w:top w:val="single" w:sz="4" w:space="0" w:color="auto"/>
              <w:left w:val="single" w:sz="12" w:space="0" w:color="auto"/>
              <w:bottom w:val="single" w:sz="4" w:space="0" w:color="auto"/>
            </w:tcBorders>
            <w:shd w:val="clear" w:color="auto" w:fill="auto"/>
            <w:vAlign w:val="center"/>
          </w:tcPr>
          <w:p w:rsidR="00685A88" w:rsidRPr="005F3D13" w:rsidRDefault="00685A88" w:rsidP="00685A88">
            <w:pPr>
              <w:pStyle w:val="142"/>
              <w:jc w:val="center"/>
            </w:pPr>
            <w:r w:rsidRPr="005F3D13">
              <w:rPr>
                <w:rFonts w:hint="eastAsia"/>
              </w:rPr>
              <w:t>111</w:t>
            </w:r>
          </w:p>
        </w:tc>
        <w:tc>
          <w:tcPr>
            <w:tcW w:w="1878" w:type="dxa"/>
            <w:tcBorders>
              <w:top w:val="single" w:sz="4" w:space="0" w:color="auto"/>
              <w:bottom w:val="single" w:sz="4" w:space="0" w:color="auto"/>
            </w:tcBorders>
            <w:shd w:val="clear" w:color="auto" w:fill="auto"/>
            <w:vAlign w:val="center"/>
          </w:tcPr>
          <w:p w:rsidR="00685A88" w:rsidRPr="005F3D13" w:rsidRDefault="00685A88" w:rsidP="00685A88">
            <w:pPr>
              <w:pStyle w:val="142"/>
              <w:jc w:val="right"/>
            </w:pPr>
            <w:r w:rsidRPr="005F3D13">
              <w:rPr>
                <w:rFonts w:hint="eastAsia"/>
              </w:rPr>
              <w:t>10</w:t>
            </w:r>
            <w:r w:rsidRPr="005F3D13">
              <w:t>,</w:t>
            </w:r>
            <w:r w:rsidRPr="005F3D13">
              <w:rPr>
                <w:rFonts w:hint="eastAsia"/>
              </w:rPr>
              <w:t>000</w:t>
            </w:r>
          </w:p>
        </w:tc>
        <w:tc>
          <w:tcPr>
            <w:tcW w:w="1878" w:type="dxa"/>
            <w:tcBorders>
              <w:top w:val="single" w:sz="4" w:space="0" w:color="auto"/>
              <w:bottom w:val="single" w:sz="4" w:space="0" w:color="auto"/>
            </w:tcBorders>
            <w:shd w:val="clear" w:color="auto" w:fill="auto"/>
            <w:vAlign w:val="center"/>
          </w:tcPr>
          <w:p w:rsidR="00685A88" w:rsidRPr="005F3D13" w:rsidRDefault="00685A88" w:rsidP="00685A88">
            <w:pPr>
              <w:pStyle w:val="142"/>
              <w:jc w:val="right"/>
            </w:pPr>
            <w:r w:rsidRPr="005F3D13">
              <w:rPr>
                <w:rFonts w:hint="eastAsia"/>
              </w:rPr>
              <w:t>27,228</w:t>
            </w:r>
          </w:p>
        </w:tc>
        <w:tc>
          <w:tcPr>
            <w:tcW w:w="1878" w:type="dxa"/>
            <w:tcBorders>
              <w:top w:val="single" w:sz="4" w:space="0" w:color="auto"/>
              <w:bottom w:val="single" w:sz="4" w:space="0" w:color="auto"/>
            </w:tcBorders>
            <w:shd w:val="clear" w:color="auto" w:fill="auto"/>
            <w:vAlign w:val="center"/>
          </w:tcPr>
          <w:p w:rsidR="00685A88" w:rsidRPr="005F3D13" w:rsidRDefault="00685A88" w:rsidP="00685A88">
            <w:pPr>
              <w:pStyle w:val="142"/>
              <w:jc w:val="right"/>
            </w:pPr>
            <w:r w:rsidRPr="005F3D13">
              <w:rPr>
                <w:rFonts w:hint="eastAsia"/>
              </w:rPr>
              <w:t>17,228</w:t>
            </w:r>
          </w:p>
        </w:tc>
        <w:tc>
          <w:tcPr>
            <w:tcW w:w="1878" w:type="dxa"/>
            <w:tcBorders>
              <w:top w:val="single" w:sz="4" w:space="0" w:color="auto"/>
              <w:bottom w:val="single" w:sz="4" w:space="0" w:color="auto"/>
              <w:right w:val="single" w:sz="12" w:space="0" w:color="auto"/>
            </w:tcBorders>
            <w:shd w:val="clear" w:color="auto" w:fill="auto"/>
            <w:vAlign w:val="center"/>
          </w:tcPr>
          <w:p w:rsidR="00685A88" w:rsidRPr="005F3D13" w:rsidRDefault="00685A88" w:rsidP="00685A88">
            <w:pPr>
              <w:pStyle w:val="142"/>
              <w:jc w:val="right"/>
            </w:pPr>
            <w:r w:rsidRPr="005F3D13">
              <w:rPr>
                <w:rFonts w:hint="eastAsia"/>
              </w:rPr>
              <w:t>172.28</w:t>
            </w:r>
          </w:p>
        </w:tc>
      </w:tr>
      <w:tr w:rsidR="00CB2FC6" w:rsidRPr="005F3D13" w:rsidTr="00345FB6">
        <w:trPr>
          <w:trHeight w:val="340"/>
        </w:trPr>
        <w:tc>
          <w:tcPr>
            <w:tcW w:w="993" w:type="dxa"/>
            <w:tcBorders>
              <w:top w:val="single" w:sz="4" w:space="0" w:color="auto"/>
              <w:left w:val="single" w:sz="12" w:space="0" w:color="auto"/>
              <w:bottom w:val="single" w:sz="4" w:space="0" w:color="auto"/>
            </w:tcBorders>
            <w:shd w:val="clear" w:color="auto" w:fill="auto"/>
            <w:vAlign w:val="center"/>
          </w:tcPr>
          <w:p w:rsidR="00685A88" w:rsidRPr="005F3D13" w:rsidRDefault="00685A88" w:rsidP="00685A88">
            <w:pPr>
              <w:pStyle w:val="142"/>
              <w:jc w:val="center"/>
              <w:rPr>
                <w:rFonts w:hint="eastAsia"/>
              </w:rPr>
            </w:pPr>
            <w:r w:rsidRPr="005F3D13">
              <w:rPr>
                <w:rFonts w:hint="eastAsia"/>
              </w:rPr>
              <w:t>112</w:t>
            </w:r>
          </w:p>
        </w:tc>
        <w:tc>
          <w:tcPr>
            <w:tcW w:w="1878" w:type="dxa"/>
            <w:tcBorders>
              <w:top w:val="single" w:sz="4" w:space="0" w:color="auto"/>
              <w:bottom w:val="single" w:sz="4" w:space="0" w:color="auto"/>
            </w:tcBorders>
            <w:shd w:val="clear" w:color="auto" w:fill="auto"/>
            <w:vAlign w:val="center"/>
          </w:tcPr>
          <w:p w:rsidR="00685A88" w:rsidRPr="005F3D13" w:rsidRDefault="00685A88" w:rsidP="00685A88">
            <w:pPr>
              <w:pStyle w:val="142"/>
              <w:jc w:val="right"/>
              <w:rPr>
                <w:rFonts w:hint="eastAsia"/>
              </w:rPr>
            </w:pPr>
            <w:r w:rsidRPr="005F3D13">
              <w:rPr>
                <w:rFonts w:hint="eastAsia"/>
              </w:rPr>
              <w:t>10</w:t>
            </w:r>
            <w:r w:rsidRPr="005F3D13">
              <w:t>,</w:t>
            </w:r>
            <w:r w:rsidRPr="005F3D13">
              <w:rPr>
                <w:rFonts w:hint="eastAsia"/>
              </w:rPr>
              <w:t>000</w:t>
            </w:r>
          </w:p>
        </w:tc>
        <w:tc>
          <w:tcPr>
            <w:tcW w:w="1878" w:type="dxa"/>
            <w:tcBorders>
              <w:top w:val="single" w:sz="4" w:space="0" w:color="auto"/>
              <w:bottom w:val="single" w:sz="4" w:space="0" w:color="auto"/>
            </w:tcBorders>
            <w:shd w:val="clear" w:color="auto" w:fill="auto"/>
            <w:vAlign w:val="center"/>
          </w:tcPr>
          <w:p w:rsidR="00685A88" w:rsidRPr="005F3D13" w:rsidRDefault="00685A88" w:rsidP="00685A88">
            <w:pPr>
              <w:pStyle w:val="142"/>
              <w:jc w:val="right"/>
              <w:rPr>
                <w:rFonts w:hint="eastAsia"/>
              </w:rPr>
            </w:pPr>
            <w:r w:rsidRPr="005F3D13">
              <w:rPr>
                <w:rFonts w:hint="eastAsia"/>
              </w:rPr>
              <w:t>17,480</w:t>
            </w:r>
          </w:p>
        </w:tc>
        <w:tc>
          <w:tcPr>
            <w:tcW w:w="1878" w:type="dxa"/>
            <w:tcBorders>
              <w:top w:val="single" w:sz="4" w:space="0" w:color="auto"/>
              <w:bottom w:val="single" w:sz="4" w:space="0" w:color="auto"/>
            </w:tcBorders>
            <w:shd w:val="clear" w:color="auto" w:fill="auto"/>
            <w:vAlign w:val="center"/>
          </w:tcPr>
          <w:p w:rsidR="00685A88" w:rsidRPr="005F3D13" w:rsidRDefault="00685A88" w:rsidP="00685A88">
            <w:pPr>
              <w:pStyle w:val="142"/>
              <w:jc w:val="right"/>
              <w:rPr>
                <w:rFonts w:hint="eastAsia"/>
              </w:rPr>
            </w:pPr>
            <w:r w:rsidRPr="005F3D13">
              <w:rPr>
                <w:rFonts w:hint="eastAsia"/>
              </w:rPr>
              <w:t>7,480</w:t>
            </w:r>
          </w:p>
        </w:tc>
        <w:tc>
          <w:tcPr>
            <w:tcW w:w="1878" w:type="dxa"/>
            <w:tcBorders>
              <w:top w:val="single" w:sz="4" w:space="0" w:color="auto"/>
              <w:bottom w:val="single" w:sz="4" w:space="0" w:color="auto"/>
              <w:right w:val="single" w:sz="12" w:space="0" w:color="auto"/>
            </w:tcBorders>
            <w:shd w:val="clear" w:color="auto" w:fill="auto"/>
            <w:vAlign w:val="center"/>
          </w:tcPr>
          <w:p w:rsidR="00685A88" w:rsidRPr="005F3D13" w:rsidRDefault="00685A88" w:rsidP="00685A88">
            <w:pPr>
              <w:pStyle w:val="142"/>
              <w:jc w:val="right"/>
              <w:rPr>
                <w:rFonts w:hint="eastAsia"/>
              </w:rPr>
            </w:pPr>
            <w:r w:rsidRPr="005F3D13">
              <w:rPr>
                <w:rFonts w:hint="eastAsia"/>
              </w:rPr>
              <w:t>74.80</w:t>
            </w:r>
          </w:p>
        </w:tc>
      </w:tr>
      <w:tr w:rsidR="003705F0" w:rsidRPr="005F3D13" w:rsidTr="003705F0">
        <w:trPr>
          <w:trHeight w:val="340"/>
        </w:trPr>
        <w:tc>
          <w:tcPr>
            <w:tcW w:w="993" w:type="dxa"/>
            <w:tcBorders>
              <w:top w:val="single" w:sz="4" w:space="0" w:color="auto"/>
              <w:left w:val="single" w:sz="12" w:space="0" w:color="auto"/>
              <w:bottom w:val="single" w:sz="4" w:space="0" w:color="auto"/>
            </w:tcBorders>
            <w:shd w:val="clear" w:color="auto" w:fill="auto"/>
            <w:vAlign w:val="center"/>
          </w:tcPr>
          <w:p w:rsidR="00685A88" w:rsidRPr="005F3D13" w:rsidRDefault="00685A88" w:rsidP="00685A88">
            <w:pPr>
              <w:pStyle w:val="142"/>
              <w:jc w:val="center"/>
            </w:pPr>
            <w:r w:rsidRPr="005F3D13">
              <w:rPr>
                <w:rFonts w:hint="eastAsia"/>
              </w:rPr>
              <w:t>113</w:t>
            </w:r>
          </w:p>
        </w:tc>
        <w:tc>
          <w:tcPr>
            <w:tcW w:w="1878" w:type="dxa"/>
            <w:tcBorders>
              <w:top w:val="single" w:sz="4" w:space="0" w:color="auto"/>
              <w:bottom w:val="single" w:sz="4" w:space="0" w:color="auto"/>
            </w:tcBorders>
            <w:shd w:val="clear" w:color="auto" w:fill="auto"/>
            <w:vAlign w:val="center"/>
          </w:tcPr>
          <w:p w:rsidR="00685A88" w:rsidRPr="005F3D13" w:rsidRDefault="00685A88" w:rsidP="00685A88">
            <w:pPr>
              <w:pStyle w:val="142"/>
              <w:jc w:val="right"/>
            </w:pPr>
            <w:r w:rsidRPr="005F3D13">
              <w:rPr>
                <w:rFonts w:hint="eastAsia"/>
              </w:rPr>
              <w:t>10,500</w:t>
            </w:r>
          </w:p>
        </w:tc>
        <w:tc>
          <w:tcPr>
            <w:tcW w:w="1878" w:type="dxa"/>
            <w:tcBorders>
              <w:top w:val="single" w:sz="4" w:space="0" w:color="auto"/>
              <w:bottom w:val="single" w:sz="4" w:space="0" w:color="auto"/>
            </w:tcBorders>
            <w:shd w:val="clear" w:color="auto" w:fill="auto"/>
            <w:vAlign w:val="center"/>
          </w:tcPr>
          <w:p w:rsidR="00685A88" w:rsidRPr="005F3D13" w:rsidRDefault="00685A88" w:rsidP="00685A88">
            <w:pPr>
              <w:pStyle w:val="142"/>
              <w:jc w:val="right"/>
              <w:rPr>
                <w:rFonts w:hint="eastAsia"/>
              </w:rPr>
            </w:pPr>
            <w:r w:rsidRPr="005F3D13">
              <w:rPr>
                <w:rFonts w:hint="eastAsia"/>
              </w:rPr>
              <w:t>31</w:t>
            </w:r>
            <w:r w:rsidRPr="005F3D13">
              <w:t>,</w:t>
            </w:r>
            <w:r w:rsidRPr="005F3D13">
              <w:rPr>
                <w:rFonts w:hint="eastAsia"/>
              </w:rPr>
              <w:t>518</w:t>
            </w:r>
          </w:p>
        </w:tc>
        <w:tc>
          <w:tcPr>
            <w:tcW w:w="1878" w:type="dxa"/>
            <w:tcBorders>
              <w:top w:val="single" w:sz="4" w:space="0" w:color="auto"/>
              <w:bottom w:val="single" w:sz="4" w:space="0" w:color="auto"/>
            </w:tcBorders>
            <w:shd w:val="clear" w:color="auto" w:fill="auto"/>
            <w:vAlign w:val="center"/>
          </w:tcPr>
          <w:p w:rsidR="00685A88" w:rsidRPr="005F3D13" w:rsidRDefault="00685A88" w:rsidP="00685A88">
            <w:pPr>
              <w:pStyle w:val="142"/>
              <w:jc w:val="right"/>
              <w:rPr>
                <w:rFonts w:hint="eastAsia"/>
              </w:rPr>
            </w:pPr>
            <w:r w:rsidRPr="005F3D13">
              <w:rPr>
                <w:rFonts w:hint="eastAsia"/>
              </w:rPr>
              <w:t>21,018</w:t>
            </w:r>
          </w:p>
        </w:tc>
        <w:tc>
          <w:tcPr>
            <w:tcW w:w="1878" w:type="dxa"/>
            <w:tcBorders>
              <w:top w:val="single" w:sz="4" w:space="0" w:color="auto"/>
              <w:bottom w:val="single" w:sz="4" w:space="0" w:color="auto"/>
              <w:right w:val="single" w:sz="12" w:space="0" w:color="auto"/>
            </w:tcBorders>
            <w:shd w:val="clear" w:color="auto" w:fill="auto"/>
            <w:vAlign w:val="center"/>
          </w:tcPr>
          <w:p w:rsidR="00685A88" w:rsidRPr="005F3D13" w:rsidRDefault="00685A88" w:rsidP="00685A88">
            <w:pPr>
              <w:pStyle w:val="142"/>
              <w:jc w:val="right"/>
            </w:pPr>
            <w:r w:rsidRPr="005F3D13">
              <w:rPr>
                <w:rFonts w:hint="eastAsia"/>
              </w:rPr>
              <w:t>200.17</w:t>
            </w:r>
          </w:p>
        </w:tc>
      </w:tr>
      <w:tr w:rsidR="003705F0" w:rsidRPr="005F3D13" w:rsidTr="00345FB6">
        <w:trPr>
          <w:trHeight w:val="340"/>
        </w:trPr>
        <w:tc>
          <w:tcPr>
            <w:tcW w:w="993" w:type="dxa"/>
            <w:tcBorders>
              <w:top w:val="single" w:sz="4" w:space="0" w:color="auto"/>
              <w:left w:val="single" w:sz="12" w:space="0" w:color="auto"/>
              <w:bottom w:val="single" w:sz="12" w:space="0" w:color="auto"/>
            </w:tcBorders>
            <w:shd w:val="clear" w:color="auto" w:fill="auto"/>
            <w:vAlign w:val="center"/>
          </w:tcPr>
          <w:p w:rsidR="003705F0" w:rsidRPr="005F3D13" w:rsidRDefault="003705F0" w:rsidP="00685A88">
            <w:pPr>
              <w:pStyle w:val="142"/>
              <w:jc w:val="center"/>
              <w:rPr>
                <w:rFonts w:hint="eastAsia"/>
              </w:rPr>
            </w:pPr>
            <w:r>
              <w:rPr>
                <w:rFonts w:hint="eastAsia"/>
              </w:rPr>
              <w:t>114</w:t>
            </w:r>
          </w:p>
        </w:tc>
        <w:tc>
          <w:tcPr>
            <w:tcW w:w="1878" w:type="dxa"/>
            <w:tcBorders>
              <w:top w:val="single" w:sz="4" w:space="0" w:color="auto"/>
              <w:bottom w:val="single" w:sz="12" w:space="0" w:color="auto"/>
            </w:tcBorders>
            <w:shd w:val="clear" w:color="auto" w:fill="auto"/>
            <w:vAlign w:val="center"/>
          </w:tcPr>
          <w:p w:rsidR="003705F0" w:rsidRPr="005F3D13" w:rsidRDefault="003705F0" w:rsidP="00685A88">
            <w:pPr>
              <w:pStyle w:val="142"/>
              <w:jc w:val="right"/>
              <w:rPr>
                <w:rFonts w:hint="eastAsia"/>
              </w:rPr>
            </w:pPr>
            <w:r>
              <w:rPr>
                <w:rFonts w:hint="eastAsia"/>
              </w:rPr>
              <w:t>10,500</w:t>
            </w:r>
          </w:p>
        </w:tc>
        <w:tc>
          <w:tcPr>
            <w:tcW w:w="1878" w:type="dxa"/>
            <w:tcBorders>
              <w:top w:val="single" w:sz="4" w:space="0" w:color="auto"/>
              <w:bottom w:val="single" w:sz="12" w:space="0" w:color="auto"/>
            </w:tcBorders>
            <w:shd w:val="clear" w:color="auto" w:fill="auto"/>
            <w:vAlign w:val="center"/>
          </w:tcPr>
          <w:p w:rsidR="003705F0" w:rsidRPr="005F3D13" w:rsidRDefault="003705F0" w:rsidP="00685A88">
            <w:pPr>
              <w:pStyle w:val="142"/>
              <w:jc w:val="right"/>
              <w:rPr>
                <w:rFonts w:hint="eastAsia"/>
              </w:rPr>
            </w:pPr>
            <w:r>
              <w:rPr>
                <w:rFonts w:hint="eastAsia"/>
              </w:rPr>
              <w:t>2,580</w:t>
            </w:r>
          </w:p>
        </w:tc>
        <w:tc>
          <w:tcPr>
            <w:tcW w:w="1878" w:type="dxa"/>
            <w:tcBorders>
              <w:top w:val="single" w:sz="4" w:space="0" w:color="auto"/>
              <w:bottom w:val="single" w:sz="12" w:space="0" w:color="auto"/>
            </w:tcBorders>
            <w:shd w:val="clear" w:color="auto" w:fill="auto"/>
            <w:vAlign w:val="center"/>
          </w:tcPr>
          <w:p w:rsidR="003705F0" w:rsidRPr="005F3D13" w:rsidRDefault="003705F0" w:rsidP="00685A88">
            <w:pPr>
              <w:pStyle w:val="142"/>
              <w:jc w:val="right"/>
              <w:rPr>
                <w:rFonts w:hint="eastAsia"/>
              </w:rPr>
            </w:pPr>
            <w:r>
              <w:rPr>
                <w:rFonts w:hint="eastAsia"/>
              </w:rPr>
              <w:t>-7,920</w:t>
            </w:r>
          </w:p>
        </w:tc>
        <w:tc>
          <w:tcPr>
            <w:tcW w:w="1878" w:type="dxa"/>
            <w:tcBorders>
              <w:top w:val="single" w:sz="4" w:space="0" w:color="auto"/>
              <w:bottom w:val="single" w:sz="12" w:space="0" w:color="auto"/>
              <w:right w:val="single" w:sz="12" w:space="0" w:color="auto"/>
            </w:tcBorders>
            <w:shd w:val="clear" w:color="auto" w:fill="auto"/>
            <w:vAlign w:val="center"/>
          </w:tcPr>
          <w:p w:rsidR="003705F0" w:rsidRPr="005F3D13" w:rsidRDefault="003705F0" w:rsidP="00685A88">
            <w:pPr>
              <w:pStyle w:val="142"/>
              <w:jc w:val="right"/>
              <w:rPr>
                <w:rFonts w:hint="eastAsia"/>
              </w:rPr>
            </w:pPr>
            <w:r>
              <w:rPr>
                <w:rFonts w:hint="eastAsia"/>
              </w:rPr>
              <w:t>-75.42</w:t>
            </w:r>
          </w:p>
        </w:tc>
      </w:tr>
    </w:tbl>
    <w:p w:rsidR="003705F0" w:rsidRDefault="003705F0" w:rsidP="0054484B">
      <w:pPr>
        <w:pStyle w:val="142"/>
        <w:ind w:left="564" w:hangingChars="232" w:hanging="564"/>
      </w:pPr>
      <w:r>
        <w:rPr>
          <w:rFonts w:hint="eastAsia"/>
        </w:rPr>
        <w:t>說    明</w:t>
      </w:r>
      <w:r w:rsidRPr="005F3D13">
        <w:rPr>
          <w:rFonts w:hint="eastAsia"/>
        </w:rPr>
        <w:t>：</w:t>
      </w:r>
      <w:r>
        <w:rPr>
          <w:rFonts w:hint="eastAsia"/>
        </w:rPr>
        <w:t>114年度資料統計至8月底。</w:t>
      </w:r>
    </w:p>
    <w:p w:rsidR="00E64024" w:rsidRPr="005F3D13" w:rsidRDefault="00E64024" w:rsidP="0054484B">
      <w:pPr>
        <w:pStyle w:val="142"/>
        <w:ind w:left="564" w:hangingChars="232" w:hanging="564"/>
      </w:pPr>
      <w:r w:rsidRPr="005F3D13">
        <w:rPr>
          <w:rFonts w:hint="eastAsia"/>
        </w:rPr>
        <w:t>資料來源：原文會提供。</w:t>
      </w:r>
    </w:p>
    <w:p w:rsidR="00340280" w:rsidRPr="005F3D13" w:rsidRDefault="00630427" w:rsidP="00630427">
      <w:pPr>
        <w:ind w:left="566" w:firstLine="566"/>
      </w:pPr>
      <w:r w:rsidRPr="005F3D13">
        <w:rPr>
          <w:rFonts w:hint="eastAsia"/>
        </w:rPr>
        <w:t>綜上，</w:t>
      </w:r>
      <w:r w:rsidR="0072691F" w:rsidRPr="005F3D13">
        <w:rPr>
          <w:rFonts w:hint="eastAsia"/>
        </w:rPr>
        <w:t>原文會11</w:t>
      </w:r>
      <w:r w:rsidR="003058D4" w:rsidRPr="005F3D13">
        <w:rPr>
          <w:rFonts w:hint="eastAsia"/>
        </w:rPr>
        <w:t>5</w:t>
      </w:r>
      <w:r w:rsidR="0072691F" w:rsidRPr="005F3D13">
        <w:rPr>
          <w:rFonts w:hint="eastAsia"/>
        </w:rPr>
        <w:t>年度預算案編列自籌收入1</w:t>
      </w:r>
      <w:r w:rsidR="0072691F" w:rsidRPr="005F3D13">
        <w:t>,</w:t>
      </w:r>
      <w:r w:rsidR="0072691F" w:rsidRPr="005F3D13">
        <w:rPr>
          <w:rFonts w:hint="eastAsia"/>
        </w:rPr>
        <w:t>050萬元，</w:t>
      </w:r>
      <w:r w:rsidR="003058D4" w:rsidRPr="005F3D13">
        <w:rPr>
          <w:rFonts w:hint="eastAsia"/>
        </w:rPr>
        <w:t>同</w:t>
      </w:r>
      <w:r w:rsidR="00731AD0">
        <w:rPr>
          <w:rFonts w:hint="eastAsia"/>
        </w:rPr>
        <w:t>113及</w:t>
      </w:r>
      <w:r w:rsidR="003058D4" w:rsidRPr="005F3D13">
        <w:rPr>
          <w:rFonts w:hint="eastAsia"/>
        </w:rPr>
        <w:t>11</w:t>
      </w:r>
      <w:r w:rsidR="00731AD0">
        <w:rPr>
          <w:rFonts w:hint="eastAsia"/>
        </w:rPr>
        <w:t>4</w:t>
      </w:r>
      <w:r w:rsidR="003058D4" w:rsidRPr="005F3D13">
        <w:rPr>
          <w:rFonts w:hint="eastAsia"/>
        </w:rPr>
        <w:t>年度預算數</w:t>
      </w:r>
      <w:r w:rsidR="0072691F" w:rsidRPr="005F3D13">
        <w:rPr>
          <w:rFonts w:hint="eastAsia"/>
        </w:rPr>
        <w:t>，惟考量109至11</w:t>
      </w:r>
      <w:r w:rsidR="003058D4" w:rsidRPr="005F3D13">
        <w:rPr>
          <w:rFonts w:hint="eastAsia"/>
        </w:rPr>
        <w:t>3</w:t>
      </w:r>
      <w:r w:rsidR="0072691F" w:rsidRPr="005F3D13">
        <w:rPr>
          <w:rFonts w:hint="eastAsia"/>
        </w:rPr>
        <w:t>年度自籌收入決算數均較預算數</w:t>
      </w:r>
      <w:r w:rsidR="00B74FF6" w:rsidRPr="005F3D13">
        <w:rPr>
          <w:rFonts w:hint="eastAsia"/>
        </w:rPr>
        <w:t>增</w:t>
      </w:r>
      <w:r w:rsidR="0072691F" w:rsidRPr="005F3D13">
        <w:rPr>
          <w:rFonts w:hint="eastAsia"/>
        </w:rPr>
        <w:t>幅達</w:t>
      </w:r>
      <w:r w:rsidR="00DC22B9">
        <w:rPr>
          <w:rFonts w:hint="eastAsia"/>
        </w:rPr>
        <w:t>七</w:t>
      </w:r>
      <w:r w:rsidR="0072691F" w:rsidRPr="005F3D13">
        <w:rPr>
          <w:rFonts w:hint="eastAsia"/>
        </w:rPr>
        <w:t>成以上，</w:t>
      </w:r>
      <w:r w:rsidR="003058D4" w:rsidRPr="005F3D13">
        <w:rPr>
          <w:rFonts w:hint="eastAsia"/>
        </w:rPr>
        <w:t>且113年度增幅</w:t>
      </w:r>
      <w:r w:rsidR="00DC22B9">
        <w:rPr>
          <w:rFonts w:hint="eastAsia"/>
        </w:rPr>
        <w:t>達2倍，</w:t>
      </w:r>
      <w:r w:rsidR="003058D4" w:rsidRPr="005F3D13">
        <w:rPr>
          <w:rFonts w:hint="eastAsia"/>
        </w:rPr>
        <w:t>為近年新高，</w:t>
      </w:r>
      <w:r w:rsidR="00AB2A3F" w:rsidRPr="005F3D13">
        <w:rPr>
          <w:rFonts w:hint="eastAsia"/>
        </w:rPr>
        <w:t>顯示</w:t>
      </w:r>
      <w:r w:rsidR="0072691F" w:rsidRPr="005F3D13">
        <w:rPr>
          <w:rFonts w:hint="eastAsia"/>
        </w:rPr>
        <w:t>預算編列與執行存有相當落差</w:t>
      </w:r>
      <w:r w:rsidR="0072691F" w:rsidRPr="005F3D13">
        <w:rPr>
          <w:rFonts w:hAnsi="標楷體" w:hint="eastAsia"/>
        </w:rPr>
        <w:t>，允宜參據以前年度執行情形並詳實評估未來狀況，覈實編列預算</w:t>
      </w:r>
      <w:r w:rsidR="00340280" w:rsidRPr="005F3D13">
        <w:rPr>
          <w:rFonts w:hAnsi="標楷體" w:hint="eastAsia"/>
        </w:rPr>
        <w:t>。</w:t>
      </w:r>
    </w:p>
    <w:sectPr w:rsidR="00340280" w:rsidRPr="005F3D13" w:rsidSect="00E3501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614C" w:rsidRDefault="0041614C" w:rsidP="003F5636">
      <w:pPr>
        <w:spacing w:line="240" w:lineRule="auto"/>
        <w:ind w:left="560" w:firstLine="560"/>
      </w:pPr>
      <w:r>
        <w:separator/>
      </w:r>
    </w:p>
  </w:endnote>
  <w:endnote w:type="continuationSeparator" w:id="0">
    <w:p w:rsidR="0041614C" w:rsidRDefault="0041614C" w:rsidP="0050469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777440">
    <w:pPr>
      <w:pStyle w:val="af0"/>
      <w:ind w:leftChars="0" w:left="0" w:firstLineChars="0" w:firstLine="0"/>
      <w:jc w:val="center"/>
    </w:pPr>
    <w:r>
      <w:fldChar w:fldCharType="begin"/>
    </w:r>
    <w:r>
      <w:instrText>PAGE   \* MERGEFORMAT</w:instrText>
    </w:r>
    <w:r>
      <w:fldChar w:fldCharType="separate"/>
    </w:r>
    <w:r w:rsidR="00C27B07" w:rsidRPr="00C27B07">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614C" w:rsidRDefault="0041614C" w:rsidP="0099752C">
      <w:pPr>
        <w:spacing w:line="240" w:lineRule="auto"/>
        <w:ind w:left="560" w:firstLine="560"/>
      </w:pPr>
      <w:r>
        <w:separator/>
      </w:r>
    </w:p>
  </w:footnote>
  <w:footnote w:type="continuationSeparator" w:id="0">
    <w:p w:rsidR="0041614C" w:rsidRDefault="0041614C" w:rsidP="006B0768">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2A75C9">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B5585"/>
    <w:multiLevelType w:val="hybridMultilevel"/>
    <w:tmpl w:val="F84618BC"/>
    <w:lvl w:ilvl="0" w:tplc="49DE3A04">
      <w:start w:val="1"/>
      <w:numFmt w:val="decimal"/>
      <w:pStyle w:val="a"/>
      <w:suff w:val="nothing"/>
      <w:lvlText w:val="表%1、"/>
      <w:lvlJc w:val="left"/>
      <w:pPr>
        <w:ind w:left="2837" w:hanging="851"/>
      </w:pPr>
      <w:rPr>
        <w:rFonts w:ascii="Times New Roman" w:eastAsia="標楷體" w:hAnsi="Times New Roman" w:cs="Times New Roman" w:hint="default"/>
        <w:b/>
        <w:bCs w:val="0"/>
        <w:i w:val="0"/>
        <w:iCs w:val="0"/>
        <w:caps w:val="0"/>
        <w:smallCaps w:val="0"/>
        <w:strike w:val="0"/>
        <w:dstrike w:val="0"/>
        <w:noProof w:val="0"/>
        <w:vanish w:val="0"/>
        <w:webHidden w:val="0"/>
        <w:color w:val="auto"/>
        <w:spacing w:val="0"/>
        <w:position w:val="0"/>
        <w:sz w:val="24"/>
        <w:szCs w:val="24"/>
        <w:u w:val="none"/>
        <w:effect w:val="none"/>
        <w:vertAlign w:val="baseline"/>
        <w:em w:val="none"/>
        <w:lang w:val="en-US"/>
        <w:specVanish w:val="0"/>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lowerRoman"/>
      <w:lvlText w:val="%3."/>
      <w:lvlJc w:val="right"/>
      <w:pPr>
        <w:tabs>
          <w:tab w:val="num" w:pos="1440"/>
        </w:tabs>
        <w:ind w:left="1440" w:hanging="480"/>
      </w:pPr>
    </w:lvl>
    <w:lvl w:ilvl="3" w:tplc="04090001">
      <w:start w:val="1"/>
      <w:numFmt w:val="decimal"/>
      <w:lvlText w:val="%4."/>
      <w:lvlJc w:val="left"/>
      <w:pPr>
        <w:tabs>
          <w:tab w:val="num" w:pos="1920"/>
        </w:tabs>
        <w:ind w:left="1920" w:hanging="480"/>
      </w:pPr>
    </w:lvl>
    <w:lvl w:ilvl="4" w:tplc="04090003">
      <w:start w:val="1"/>
      <w:numFmt w:val="ideographTraditional"/>
      <w:lvlText w:val="%5、"/>
      <w:lvlJc w:val="left"/>
      <w:pPr>
        <w:tabs>
          <w:tab w:val="num" w:pos="2400"/>
        </w:tabs>
        <w:ind w:left="2400" w:hanging="480"/>
      </w:pPr>
    </w:lvl>
    <w:lvl w:ilvl="5" w:tplc="04090005">
      <w:start w:val="1"/>
      <w:numFmt w:val="lowerRoman"/>
      <w:lvlText w:val="%6."/>
      <w:lvlJc w:val="right"/>
      <w:pPr>
        <w:tabs>
          <w:tab w:val="num" w:pos="2880"/>
        </w:tabs>
        <w:ind w:left="2880" w:hanging="480"/>
      </w:pPr>
    </w:lvl>
    <w:lvl w:ilvl="6" w:tplc="04090001">
      <w:start w:val="1"/>
      <w:numFmt w:val="decimal"/>
      <w:lvlText w:val="%7."/>
      <w:lvlJc w:val="left"/>
      <w:pPr>
        <w:tabs>
          <w:tab w:val="num" w:pos="3360"/>
        </w:tabs>
        <w:ind w:left="3360" w:hanging="480"/>
      </w:pPr>
    </w:lvl>
    <w:lvl w:ilvl="7" w:tplc="04090003">
      <w:start w:val="1"/>
      <w:numFmt w:val="ideographTraditional"/>
      <w:lvlText w:val="%8、"/>
      <w:lvlJc w:val="left"/>
      <w:pPr>
        <w:tabs>
          <w:tab w:val="num" w:pos="3840"/>
        </w:tabs>
        <w:ind w:left="3840" w:hanging="480"/>
      </w:pPr>
    </w:lvl>
    <w:lvl w:ilvl="8" w:tplc="04090005">
      <w:start w:val="1"/>
      <w:numFmt w:val="lowerRoman"/>
      <w:lvlText w:val="%9."/>
      <w:lvlJc w:val="right"/>
      <w:pPr>
        <w:tabs>
          <w:tab w:val="num" w:pos="4320"/>
        </w:tabs>
        <w:ind w:left="4320" w:hanging="48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E5D85"/>
    <w:rsid w:val="000003FA"/>
    <w:rsid w:val="000005E3"/>
    <w:rsid w:val="00000636"/>
    <w:rsid w:val="00000A89"/>
    <w:rsid w:val="00000BD2"/>
    <w:rsid w:val="0000261D"/>
    <w:rsid w:val="000031D6"/>
    <w:rsid w:val="00003608"/>
    <w:rsid w:val="000036BC"/>
    <w:rsid w:val="000037CC"/>
    <w:rsid w:val="000042D1"/>
    <w:rsid w:val="00004482"/>
    <w:rsid w:val="00005D16"/>
    <w:rsid w:val="00005E92"/>
    <w:rsid w:val="0000657A"/>
    <w:rsid w:val="00006700"/>
    <w:rsid w:val="00006BA5"/>
    <w:rsid w:val="00007167"/>
    <w:rsid w:val="000072F3"/>
    <w:rsid w:val="0000797E"/>
    <w:rsid w:val="00010ED1"/>
    <w:rsid w:val="0001152C"/>
    <w:rsid w:val="00011850"/>
    <w:rsid w:val="0001238D"/>
    <w:rsid w:val="000129DF"/>
    <w:rsid w:val="00012D00"/>
    <w:rsid w:val="00012D1A"/>
    <w:rsid w:val="0001363C"/>
    <w:rsid w:val="0001393F"/>
    <w:rsid w:val="00014372"/>
    <w:rsid w:val="00014538"/>
    <w:rsid w:val="000146D1"/>
    <w:rsid w:val="000156CE"/>
    <w:rsid w:val="00015BA6"/>
    <w:rsid w:val="00016171"/>
    <w:rsid w:val="000170FD"/>
    <w:rsid w:val="00020423"/>
    <w:rsid w:val="00020955"/>
    <w:rsid w:val="00020B0A"/>
    <w:rsid w:val="00022A67"/>
    <w:rsid w:val="00022C25"/>
    <w:rsid w:val="00022C6F"/>
    <w:rsid w:val="00022E93"/>
    <w:rsid w:val="000231D7"/>
    <w:rsid w:val="0002412A"/>
    <w:rsid w:val="00024471"/>
    <w:rsid w:val="000244F0"/>
    <w:rsid w:val="00024DC7"/>
    <w:rsid w:val="00024E9C"/>
    <w:rsid w:val="00025A84"/>
    <w:rsid w:val="000265D6"/>
    <w:rsid w:val="0002692F"/>
    <w:rsid w:val="0002730D"/>
    <w:rsid w:val="00027FD2"/>
    <w:rsid w:val="00030B7F"/>
    <w:rsid w:val="00030D22"/>
    <w:rsid w:val="00030ED3"/>
    <w:rsid w:val="00031818"/>
    <w:rsid w:val="000325FD"/>
    <w:rsid w:val="00032D6A"/>
    <w:rsid w:val="0003326F"/>
    <w:rsid w:val="000332C0"/>
    <w:rsid w:val="00035216"/>
    <w:rsid w:val="0003525F"/>
    <w:rsid w:val="00035501"/>
    <w:rsid w:val="000368BD"/>
    <w:rsid w:val="00036D34"/>
    <w:rsid w:val="0003778B"/>
    <w:rsid w:val="00042946"/>
    <w:rsid w:val="00042D1E"/>
    <w:rsid w:val="00043733"/>
    <w:rsid w:val="00043CD3"/>
    <w:rsid w:val="00046ECC"/>
    <w:rsid w:val="00047191"/>
    <w:rsid w:val="00047B17"/>
    <w:rsid w:val="00051E8C"/>
    <w:rsid w:val="00051F6A"/>
    <w:rsid w:val="00052671"/>
    <w:rsid w:val="000527BD"/>
    <w:rsid w:val="000542D4"/>
    <w:rsid w:val="000543EA"/>
    <w:rsid w:val="00054903"/>
    <w:rsid w:val="00054D06"/>
    <w:rsid w:val="00055688"/>
    <w:rsid w:val="00055BA9"/>
    <w:rsid w:val="000568CC"/>
    <w:rsid w:val="00056C65"/>
    <w:rsid w:val="00056ECF"/>
    <w:rsid w:val="000577B6"/>
    <w:rsid w:val="0006043E"/>
    <w:rsid w:val="000609C6"/>
    <w:rsid w:val="0006192A"/>
    <w:rsid w:val="00062256"/>
    <w:rsid w:val="000628B8"/>
    <w:rsid w:val="0006306F"/>
    <w:rsid w:val="0006391B"/>
    <w:rsid w:val="00063C34"/>
    <w:rsid w:val="00063EE8"/>
    <w:rsid w:val="00064CBA"/>
    <w:rsid w:val="00065302"/>
    <w:rsid w:val="00065805"/>
    <w:rsid w:val="00065844"/>
    <w:rsid w:val="00065872"/>
    <w:rsid w:val="00067360"/>
    <w:rsid w:val="0006738D"/>
    <w:rsid w:val="000673CA"/>
    <w:rsid w:val="000679EB"/>
    <w:rsid w:val="000703BD"/>
    <w:rsid w:val="00070514"/>
    <w:rsid w:val="000718C5"/>
    <w:rsid w:val="00071A57"/>
    <w:rsid w:val="00072168"/>
    <w:rsid w:val="0007282F"/>
    <w:rsid w:val="000728B9"/>
    <w:rsid w:val="00074292"/>
    <w:rsid w:val="000742EC"/>
    <w:rsid w:val="00075759"/>
    <w:rsid w:val="00075811"/>
    <w:rsid w:val="00075A4F"/>
    <w:rsid w:val="00075AE2"/>
    <w:rsid w:val="00075CAF"/>
    <w:rsid w:val="00075ECF"/>
    <w:rsid w:val="00076B93"/>
    <w:rsid w:val="00076EEC"/>
    <w:rsid w:val="00077150"/>
    <w:rsid w:val="00077707"/>
    <w:rsid w:val="00077739"/>
    <w:rsid w:val="00077998"/>
    <w:rsid w:val="00080922"/>
    <w:rsid w:val="000811B4"/>
    <w:rsid w:val="000829B4"/>
    <w:rsid w:val="00082E88"/>
    <w:rsid w:val="00082F07"/>
    <w:rsid w:val="000830A0"/>
    <w:rsid w:val="000832FC"/>
    <w:rsid w:val="0008335D"/>
    <w:rsid w:val="00083C05"/>
    <w:rsid w:val="00084852"/>
    <w:rsid w:val="0008486C"/>
    <w:rsid w:val="00086240"/>
    <w:rsid w:val="00087A51"/>
    <w:rsid w:val="00090096"/>
    <w:rsid w:val="0009171E"/>
    <w:rsid w:val="00092D80"/>
    <w:rsid w:val="00093EA0"/>
    <w:rsid w:val="0009428A"/>
    <w:rsid w:val="00094445"/>
    <w:rsid w:val="00094B12"/>
    <w:rsid w:val="00094BA4"/>
    <w:rsid w:val="000955F1"/>
    <w:rsid w:val="00096313"/>
    <w:rsid w:val="000971F4"/>
    <w:rsid w:val="000974A2"/>
    <w:rsid w:val="00097A15"/>
    <w:rsid w:val="00097CB2"/>
    <w:rsid w:val="000A0244"/>
    <w:rsid w:val="000A0F15"/>
    <w:rsid w:val="000A0FEA"/>
    <w:rsid w:val="000A1752"/>
    <w:rsid w:val="000A190B"/>
    <w:rsid w:val="000A2767"/>
    <w:rsid w:val="000A2ECB"/>
    <w:rsid w:val="000A2F73"/>
    <w:rsid w:val="000A4944"/>
    <w:rsid w:val="000A4B0B"/>
    <w:rsid w:val="000A52C1"/>
    <w:rsid w:val="000A52C6"/>
    <w:rsid w:val="000A58EF"/>
    <w:rsid w:val="000A5AF4"/>
    <w:rsid w:val="000A6024"/>
    <w:rsid w:val="000A6379"/>
    <w:rsid w:val="000A64A9"/>
    <w:rsid w:val="000A7155"/>
    <w:rsid w:val="000B06A4"/>
    <w:rsid w:val="000B0879"/>
    <w:rsid w:val="000B0F1F"/>
    <w:rsid w:val="000B21F0"/>
    <w:rsid w:val="000B357D"/>
    <w:rsid w:val="000B3B77"/>
    <w:rsid w:val="000B3EC5"/>
    <w:rsid w:val="000B4071"/>
    <w:rsid w:val="000B5554"/>
    <w:rsid w:val="000B559A"/>
    <w:rsid w:val="000B59CD"/>
    <w:rsid w:val="000B5C80"/>
    <w:rsid w:val="000B7065"/>
    <w:rsid w:val="000B7D07"/>
    <w:rsid w:val="000B7DD4"/>
    <w:rsid w:val="000C02EE"/>
    <w:rsid w:val="000C0A2F"/>
    <w:rsid w:val="000C0F4C"/>
    <w:rsid w:val="000C1662"/>
    <w:rsid w:val="000C1BEB"/>
    <w:rsid w:val="000C1C17"/>
    <w:rsid w:val="000C2240"/>
    <w:rsid w:val="000C23DA"/>
    <w:rsid w:val="000C3966"/>
    <w:rsid w:val="000C4290"/>
    <w:rsid w:val="000C590F"/>
    <w:rsid w:val="000C66CB"/>
    <w:rsid w:val="000C7361"/>
    <w:rsid w:val="000D005D"/>
    <w:rsid w:val="000D0119"/>
    <w:rsid w:val="000D0DB7"/>
    <w:rsid w:val="000D1E73"/>
    <w:rsid w:val="000D2B2A"/>
    <w:rsid w:val="000D31D4"/>
    <w:rsid w:val="000D3C28"/>
    <w:rsid w:val="000D3DE5"/>
    <w:rsid w:val="000D48C5"/>
    <w:rsid w:val="000D48DA"/>
    <w:rsid w:val="000D49CD"/>
    <w:rsid w:val="000D54A2"/>
    <w:rsid w:val="000D610E"/>
    <w:rsid w:val="000D630B"/>
    <w:rsid w:val="000D6912"/>
    <w:rsid w:val="000D6AF3"/>
    <w:rsid w:val="000D70D9"/>
    <w:rsid w:val="000D737A"/>
    <w:rsid w:val="000D77B1"/>
    <w:rsid w:val="000E00BB"/>
    <w:rsid w:val="000E019F"/>
    <w:rsid w:val="000E1401"/>
    <w:rsid w:val="000E14B6"/>
    <w:rsid w:val="000E1DA1"/>
    <w:rsid w:val="000E2C6F"/>
    <w:rsid w:val="000E37BD"/>
    <w:rsid w:val="000E3D9F"/>
    <w:rsid w:val="000E3F34"/>
    <w:rsid w:val="000E43CC"/>
    <w:rsid w:val="000E5375"/>
    <w:rsid w:val="000E5AF7"/>
    <w:rsid w:val="000E6238"/>
    <w:rsid w:val="000E7ABB"/>
    <w:rsid w:val="000F00A4"/>
    <w:rsid w:val="000F0748"/>
    <w:rsid w:val="000F1C3B"/>
    <w:rsid w:val="000F1CBB"/>
    <w:rsid w:val="000F2BAA"/>
    <w:rsid w:val="000F3502"/>
    <w:rsid w:val="000F4E29"/>
    <w:rsid w:val="000F50B3"/>
    <w:rsid w:val="000F5124"/>
    <w:rsid w:val="000F52F7"/>
    <w:rsid w:val="000F60C5"/>
    <w:rsid w:val="000F6F35"/>
    <w:rsid w:val="00100DBE"/>
    <w:rsid w:val="001015A2"/>
    <w:rsid w:val="001017AE"/>
    <w:rsid w:val="001026E8"/>
    <w:rsid w:val="00104BA6"/>
    <w:rsid w:val="00105070"/>
    <w:rsid w:val="00105310"/>
    <w:rsid w:val="00105B74"/>
    <w:rsid w:val="0010773B"/>
    <w:rsid w:val="00107A89"/>
    <w:rsid w:val="00110031"/>
    <w:rsid w:val="00110985"/>
    <w:rsid w:val="001115F9"/>
    <w:rsid w:val="001122B3"/>
    <w:rsid w:val="0011291F"/>
    <w:rsid w:val="00112CB4"/>
    <w:rsid w:val="0011347D"/>
    <w:rsid w:val="00113892"/>
    <w:rsid w:val="00114265"/>
    <w:rsid w:val="0011434D"/>
    <w:rsid w:val="001143F2"/>
    <w:rsid w:val="001156F6"/>
    <w:rsid w:val="001170C6"/>
    <w:rsid w:val="0011728C"/>
    <w:rsid w:val="0011764B"/>
    <w:rsid w:val="001178E9"/>
    <w:rsid w:val="00117F69"/>
    <w:rsid w:val="00120A52"/>
    <w:rsid w:val="00120B09"/>
    <w:rsid w:val="00120B65"/>
    <w:rsid w:val="00122296"/>
    <w:rsid w:val="001247DF"/>
    <w:rsid w:val="00124FFC"/>
    <w:rsid w:val="00125BC0"/>
    <w:rsid w:val="00125CAA"/>
    <w:rsid w:val="00125FB3"/>
    <w:rsid w:val="00126385"/>
    <w:rsid w:val="001268CA"/>
    <w:rsid w:val="00126A7C"/>
    <w:rsid w:val="00126AEB"/>
    <w:rsid w:val="00126E46"/>
    <w:rsid w:val="001278E5"/>
    <w:rsid w:val="00131B92"/>
    <w:rsid w:val="00131D85"/>
    <w:rsid w:val="00133BC1"/>
    <w:rsid w:val="001347EC"/>
    <w:rsid w:val="00134B24"/>
    <w:rsid w:val="00134CCC"/>
    <w:rsid w:val="00134DA9"/>
    <w:rsid w:val="00135145"/>
    <w:rsid w:val="001353D8"/>
    <w:rsid w:val="001355F6"/>
    <w:rsid w:val="00135AEF"/>
    <w:rsid w:val="001360BA"/>
    <w:rsid w:val="00137022"/>
    <w:rsid w:val="001374FB"/>
    <w:rsid w:val="001377B0"/>
    <w:rsid w:val="00137AF3"/>
    <w:rsid w:val="00137E39"/>
    <w:rsid w:val="001408FC"/>
    <w:rsid w:val="00141479"/>
    <w:rsid w:val="00141BAD"/>
    <w:rsid w:val="00142187"/>
    <w:rsid w:val="00143B2A"/>
    <w:rsid w:val="00144729"/>
    <w:rsid w:val="00144CDE"/>
    <w:rsid w:val="00145394"/>
    <w:rsid w:val="00145808"/>
    <w:rsid w:val="001459CD"/>
    <w:rsid w:val="00145A27"/>
    <w:rsid w:val="00145EA2"/>
    <w:rsid w:val="00145F8A"/>
    <w:rsid w:val="00146D95"/>
    <w:rsid w:val="00147AB9"/>
    <w:rsid w:val="00147E03"/>
    <w:rsid w:val="0015132E"/>
    <w:rsid w:val="001513FB"/>
    <w:rsid w:val="0015275F"/>
    <w:rsid w:val="00153B10"/>
    <w:rsid w:val="0015475C"/>
    <w:rsid w:val="00154F3F"/>
    <w:rsid w:val="001554E0"/>
    <w:rsid w:val="001566FE"/>
    <w:rsid w:val="0015698C"/>
    <w:rsid w:val="00156FC7"/>
    <w:rsid w:val="001601DE"/>
    <w:rsid w:val="001602FE"/>
    <w:rsid w:val="0016090C"/>
    <w:rsid w:val="00160B08"/>
    <w:rsid w:val="00160F00"/>
    <w:rsid w:val="0016102B"/>
    <w:rsid w:val="001611F6"/>
    <w:rsid w:val="0016175E"/>
    <w:rsid w:val="001618E2"/>
    <w:rsid w:val="00161F85"/>
    <w:rsid w:val="00162F13"/>
    <w:rsid w:val="001630B4"/>
    <w:rsid w:val="001634F7"/>
    <w:rsid w:val="00163933"/>
    <w:rsid w:val="00165824"/>
    <w:rsid w:val="00166287"/>
    <w:rsid w:val="00167FB2"/>
    <w:rsid w:val="001727D0"/>
    <w:rsid w:val="001731AA"/>
    <w:rsid w:val="001748AA"/>
    <w:rsid w:val="001753DF"/>
    <w:rsid w:val="001759FD"/>
    <w:rsid w:val="001760B2"/>
    <w:rsid w:val="001766E1"/>
    <w:rsid w:val="00176898"/>
    <w:rsid w:val="0017712E"/>
    <w:rsid w:val="001772BE"/>
    <w:rsid w:val="001773C2"/>
    <w:rsid w:val="0017753C"/>
    <w:rsid w:val="00180DAA"/>
    <w:rsid w:val="00181331"/>
    <w:rsid w:val="00181421"/>
    <w:rsid w:val="00181550"/>
    <w:rsid w:val="001816B2"/>
    <w:rsid w:val="00182D33"/>
    <w:rsid w:val="00183343"/>
    <w:rsid w:val="00184AD4"/>
    <w:rsid w:val="001855E3"/>
    <w:rsid w:val="0018628D"/>
    <w:rsid w:val="001867AC"/>
    <w:rsid w:val="00186879"/>
    <w:rsid w:val="00187972"/>
    <w:rsid w:val="00187AEB"/>
    <w:rsid w:val="00192FDC"/>
    <w:rsid w:val="001931DF"/>
    <w:rsid w:val="00193AC1"/>
    <w:rsid w:val="001953E0"/>
    <w:rsid w:val="00195BD2"/>
    <w:rsid w:val="00196634"/>
    <w:rsid w:val="00196873"/>
    <w:rsid w:val="001970E0"/>
    <w:rsid w:val="001977D2"/>
    <w:rsid w:val="00197FCE"/>
    <w:rsid w:val="001A02C5"/>
    <w:rsid w:val="001A036B"/>
    <w:rsid w:val="001A03F1"/>
    <w:rsid w:val="001A0610"/>
    <w:rsid w:val="001A0A87"/>
    <w:rsid w:val="001A0BBE"/>
    <w:rsid w:val="001A17E7"/>
    <w:rsid w:val="001A2C15"/>
    <w:rsid w:val="001A2C9C"/>
    <w:rsid w:val="001A2CAD"/>
    <w:rsid w:val="001A32AE"/>
    <w:rsid w:val="001A4469"/>
    <w:rsid w:val="001A489B"/>
    <w:rsid w:val="001A4DD6"/>
    <w:rsid w:val="001A57E8"/>
    <w:rsid w:val="001A5ACA"/>
    <w:rsid w:val="001A5AF8"/>
    <w:rsid w:val="001A5C6A"/>
    <w:rsid w:val="001A5F89"/>
    <w:rsid w:val="001A6315"/>
    <w:rsid w:val="001A6631"/>
    <w:rsid w:val="001A7AED"/>
    <w:rsid w:val="001A7CBB"/>
    <w:rsid w:val="001A7E4E"/>
    <w:rsid w:val="001B012B"/>
    <w:rsid w:val="001B0D4E"/>
    <w:rsid w:val="001B0EFB"/>
    <w:rsid w:val="001B10D0"/>
    <w:rsid w:val="001B205E"/>
    <w:rsid w:val="001B2E20"/>
    <w:rsid w:val="001B304F"/>
    <w:rsid w:val="001B3143"/>
    <w:rsid w:val="001B3199"/>
    <w:rsid w:val="001B370C"/>
    <w:rsid w:val="001B3BF4"/>
    <w:rsid w:val="001B3DCE"/>
    <w:rsid w:val="001B3E6A"/>
    <w:rsid w:val="001B3E96"/>
    <w:rsid w:val="001B3EAA"/>
    <w:rsid w:val="001B48A8"/>
    <w:rsid w:val="001B5A4F"/>
    <w:rsid w:val="001B71E6"/>
    <w:rsid w:val="001B757A"/>
    <w:rsid w:val="001C0129"/>
    <w:rsid w:val="001C1F82"/>
    <w:rsid w:val="001C21D7"/>
    <w:rsid w:val="001C3B8B"/>
    <w:rsid w:val="001C3E58"/>
    <w:rsid w:val="001C453A"/>
    <w:rsid w:val="001C4691"/>
    <w:rsid w:val="001C4B19"/>
    <w:rsid w:val="001C4D4D"/>
    <w:rsid w:val="001C66FE"/>
    <w:rsid w:val="001C70E2"/>
    <w:rsid w:val="001C7785"/>
    <w:rsid w:val="001D0F29"/>
    <w:rsid w:val="001D152F"/>
    <w:rsid w:val="001D26C2"/>
    <w:rsid w:val="001D27A0"/>
    <w:rsid w:val="001D2E1C"/>
    <w:rsid w:val="001D2F3B"/>
    <w:rsid w:val="001D33F1"/>
    <w:rsid w:val="001D36A8"/>
    <w:rsid w:val="001D4B49"/>
    <w:rsid w:val="001D4FE6"/>
    <w:rsid w:val="001D50B9"/>
    <w:rsid w:val="001D57E9"/>
    <w:rsid w:val="001D623D"/>
    <w:rsid w:val="001D68FE"/>
    <w:rsid w:val="001D74B0"/>
    <w:rsid w:val="001D7D4B"/>
    <w:rsid w:val="001D7DB5"/>
    <w:rsid w:val="001E160B"/>
    <w:rsid w:val="001E1964"/>
    <w:rsid w:val="001E1FCF"/>
    <w:rsid w:val="001E3B01"/>
    <w:rsid w:val="001E54BA"/>
    <w:rsid w:val="001E573D"/>
    <w:rsid w:val="001E5F48"/>
    <w:rsid w:val="001E7567"/>
    <w:rsid w:val="001F0056"/>
    <w:rsid w:val="001F0D39"/>
    <w:rsid w:val="001F1988"/>
    <w:rsid w:val="001F198B"/>
    <w:rsid w:val="001F2A5F"/>
    <w:rsid w:val="001F2F49"/>
    <w:rsid w:val="001F2FD2"/>
    <w:rsid w:val="001F3269"/>
    <w:rsid w:val="001F522B"/>
    <w:rsid w:val="001F52EA"/>
    <w:rsid w:val="001F6BF1"/>
    <w:rsid w:val="001F70C1"/>
    <w:rsid w:val="001F7904"/>
    <w:rsid w:val="001F7F73"/>
    <w:rsid w:val="0020035B"/>
    <w:rsid w:val="00200401"/>
    <w:rsid w:val="002005D2"/>
    <w:rsid w:val="00200D0E"/>
    <w:rsid w:val="00201017"/>
    <w:rsid w:val="002015CE"/>
    <w:rsid w:val="002019DD"/>
    <w:rsid w:val="00201B03"/>
    <w:rsid w:val="00201B42"/>
    <w:rsid w:val="00201CFD"/>
    <w:rsid w:val="002028C0"/>
    <w:rsid w:val="00202B71"/>
    <w:rsid w:val="00202B84"/>
    <w:rsid w:val="00203144"/>
    <w:rsid w:val="002031CF"/>
    <w:rsid w:val="00203FD7"/>
    <w:rsid w:val="002040FB"/>
    <w:rsid w:val="0020422A"/>
    <w:rsid w:val="0020429B"/>
    <w:rsid w:val="00204935"/>
    <w:rsid w:val="00206D16"/>
    <w:rsid w:val="00207134"/>
    <w:rsid w:val="00207E34"/>
    <w:rsid w:val="0021071A"/>
    <w:rsid w:val="00210813"/>
    <w:rsid w:val="002109BB"/>
    <w:rsid w:val="00210BFC"/>
    <w:rsid w:val="00210CD1"/>
    <w:rsid w:val="00211189"/>
    <w:rsid w:val="00211CED"/>
    <w:rsid w:val="00211D9D"/>
    <w:rsid w:val="002123F7"/>
    <w:rsid w:val="00212960"/>
    <w:rsid w:val="00212F48"/>
    <w:rsid w:val="00213A95"/>
    <w:rsid w:val="002141A6"/>
    <w:rsid w:val="0021442F"/>
    <w:rsid w:val="00214A11"/>
    <w:rsid w:val="00216A03"/>
    <w:rsid w:val="00216C6D"/>
    <w:rsid w:val="00216D7E"/>
    <w:rsid w:val="002200E1"/>
    <w:rsid w:val="0022055F"/>
    <w:rsid w:val="002208C3"/>
    <w:rsid w:val="00220A1B"/>
    <w:rsid w:val="00222577"/>
    <w:rsid w:val="002229D7"/>
    <w:rsid w:val="00222A3C"/>
    <w:rsid w:val="002244F5"/>
    <w:rsid w:val="002246A5"/>
    <w:rsid w:val="0022485E"/>
    <w:rsid w:val="00225333"/>
    <w:rsid w:val="00225378"/>
    <w:rsid w:val="0022555E"/>
    <w:rsid w:val="0022680D"/>
    <w:rsid w:val="00226B96"/>
    <w:rsid w:val="00226F14"/>
    <w:rsid w:val="00227D99"/>
    <w:rsid w:val="00227E20"/>
    <w:rsid w:val="002302BF"/>
    <w:rsid w:val="0023069E"/>
    <w:rsid w:val="002308C2"/>
    <w:rsid w:val="00230E02"/>
    <w:rsid w:val="00231DC4"/>
    <w:rsid w:val="002333FD"/>
    <w:rsid w:val="0023340C"/>
    <w:rsid w:val="00233A8B"/>
    <w:rsid w:val="00233D13"/>
    <w:rsid w:val="00234668"/>
    <w:rsid w:val="00234BCB"/>
    <w:rsid w:val="002358AA"/>
    <w:rsid w:val="00236007"/>
    <w:rsid w:val="002401FC"/>
    <w:rsid w:val="00240C02"/>
    <w:rsid w:val="00242F2E"/>
    <w:rsid w:val="0024303B"/>
    <w:rsid w:val="002434C5"/>
    <w:rsid w:val="00243B27"/>
    <w:rsid w:val="00243E9B"/>
    <w:rsid w:val="0024421B"/>
    <w:rsid w:val="00244720"/>
    <w:rsid w:val="00244B8A"/>
    <w:rsid w:val="00244C6B"/>
    <w:rsid w:val="0024568A"/>
    <w:rsid w:val="00245AE4"/>
    <w:rsid w:val="002463B1"/>
    <w:rsid w:val="00246D67"/>
    <w:rsid w:val="00247831"/>
    <w:rsid w:val="00247986"/>
    <w:rsid w:val="00251354"/>
    <w:rsid w:val="00251D23"/>
    <w:rsid w:val="00252F0D"/>
    <w:rsid w:val="0025303F"/>
    <w:rsid w:val="002530D3"/>
    <w:rsid w:val="00253AE9"/>
    <w:rsid w:val="002543C0"/>
    <w:rsid w:val="002548F1"/>
    <w:rsid w:val="00255119"/>
    <w:rsid w:val="002559CA"/>
    <w:rsid w:val="0025637C"/>
    <w:rsid w:val="002567C8"/>
    <w:rsid w:val="00257235"/>
    <w:rsid w:val="00257E26"/>
    <w:rsid w:val="0026040F"/>
    <w:rsid w:val="00260A95"/>
    <w:rsid w:val="00260DDA"/>
    <w:rsid w:val="00260ED2"/>
    <w:rsid w:val="0026203D"/>
    <w:rsid w:val="00263BA5"/>
    <w:rsid w:val="00263C7A"/>
    <w:rsid w:val="00264AE2"/>
    <w:rsid w:val="00264AF6"/>
    <w:rsid w:val="00264D18"/>
    <w:rsid w:val="002652B2"/>
    <w:rsid w:val="002659D8"/>
    <w:rsid w:val="00265C3F"/>
    <w:rsid w:val="00265EF0"/>
    <w:rsid w:val="00266690"/>
    <w:rsid w:val="00266FC3"/>
    <w:rsid w:val="002674A2"/>
    <w:rsid w:val="00267AFA"/>
    <w:rsid w:val="002701BF"/>
    <w:rsid w:val="00272245"/>
    <w:rsid w:val="0027360A"/>
    <w:rsid w:val="002736F4"/>
    <w:rsid w:val="002738D6"/>
    <w:rsid w:val="0027501B"/>
    <w:rsid w:val="00275709"/>
    <w:rsid w:val="002762A8"/>
    <w:rsid w:val="002768D0"/>
    <w:rsid w:val="00280753"/>
    <w:rsid w:val="002809F7"/>
    <w:rsid w:val="0028166F"/>
    <w:rsid w:val="00282503"/>
    <w:rsid w:val="00282A18"/>
    <w:rsid w:val="00282C85"/>
    <w:rsid w:val="0028436C"/>
    <w:rsid w:val="00284500"/>
    <w:rsid w:val="0028529B"/>
    <w:rsid w:val="002854BB"/>
    <w:rsid w:val="0028667D"/>
    <w:rsid w:val="002875E3"/>
    <w:rsid w:val="00290642"/>
    <w:rsid w:val="00290965"/>
    <w:rsid w:val="00290A7C"/>
    <w:rsid w:val="00290EAE"/>
    <w:rsid w:val="00291A15"/>
    <w:rsid w:val="00291A4B"/>
    <w:rsid w:val="00292E80"/>
    <w:rsid w:val="00292FB1"/>
    <w:rsid w:val="002930F9"/>
    <w:rsid w:val="00293771"/>
    <w:rsid w:val="00294C04"/>
    <w:rsid w:val="00295A2B"/>
    <w:rsid w:val="00296AD4"/>
    <w:rsid w:val="00296E22"/>
    <w:rsid w:val="00296F28"/>
    <w:rsid w:val="00296F3E"/>
    <w:rsid w:val="00297519"/>
    <w:rsid w:val="002A0F1F"/>
    <w:rsid w:val="002A1006"/>
    <w:rsid w:val="002A134E"/>
    <w:rsid w:val="002A1929"/>
    <w:rsid w:val="002A2674"/>
    <w:rsid w:val="002A2C90"/>
    <w:rsid w:val="002A2E79"/>
    <w:rsid w:val="002A320F"/>
    <w:rsid w:val="002A32A7"/>
    <w:rsid w:val="002A393A"/>
    <w:rsid w:val="002A398A"/>
    <w:rsid w:val="002A41A1"/>
    <w:rsid w:val="002A473B"/>
    <w:rsid w:val="002A5EBE"/>
    <w:rsid w:val="002A60ED"/>
    <w:rsid w:val="002A71C8"/>
    <w:rsid w:val="002A71F3"/>
    <w:rsid w:val="002A75C9"/>
    <w:rsid w:val="002A784D"/>
    <w:rsid w:val="002B108E"/>
    <w:rsid w:val="002B125E"/>
    <w:rsid w:val="002B12B0"/>
    <w:rsid w:val="002B16E4"/>
    <w:rsid w:val="002B1994"/>
    <w:rsid w:val="002B2065"/>
    <w:rsid w:val="002B229F"/>
    <w:rsid w:val="002B3F89"/>
    <w:rsid w:val="002B45C8"/>
    <w:rsid w:val="002B50CE"/>
    <w:rsid w:val="002B5441"/>
    <w:rsid w:val="002B5507"/>
    <w:rsid w:val="002B5612"/>
    <w:rsid w:val="002B5701"/>
    <w:rsid w:val="002B6574"/>
    <w:rsid w:val="002B69FD"/>
    <w:rsid w:val="002B6F23"/>
    <w:rsid w:val="002B70AB"/>
    <w:rsid w:val="002B771D"/>
    <w:rsid w:val="002B7B10"/>
    <w:rsid w:val="002B7B7A"/>
    <w:rsid w:val="002C06B8"/>
    <w:rsid w:val="002C0923"/>
    <w:rsid w:val="002C0FEB"/>
    <w:rsid w:val="002C1E10"/>
    <w:rsid w:val="002C1F19"/>
    <w:rsid w:val="002C3015"/>
    <w:rsid w:val="002C3070"/>
    <w:rsid w:val="002C3E42"/>
    <w:rsid w:val="002C4B8E"/>
    <w:rsid w:val="002C506A"/>
    <w:rsid w:val="002C5273"/>
    <w:rsid w:val="002C55B6"/>
    <w:rsid w:val="002C628D"/>
    <w:rsid w:val="002C63ED"/>
    <w:rsid w:val="002C64C7"/>
    <w:rsid w:val="002C69E3"/>
    <w:rsid w:val="002C6B09"/>
    <w:rsid w:val="002C6C37"/>
    <w:rsid w:val="002C6E6F"/>
    <w:rsid w:val="002C7421"/>
    <w:rsid w:val="002C7B4C"/>
    <w:rsid w:val="002D062C"/>
    <w:rsid w:val="002D06FC"/>
    <w:rsid w:val="002D13EC"/>
    <w:rsid w:val="002D1526"/>
    <w:rsid w:val="002D2000"/>
    <w:rsid w:val="002D2370"/>
    <w:rsid w:val="002D301C"/>
    <w:rsid w:val="002D3260"/>
    <w:rsid w:val="002D3E1F"/>
    <w:rsid w:val="002D4400"/>
    <w:rsid w:val="002D4A71"/>
    <w:rsid w:val="002D4CEA"/>
    <w:rsid w:val="002D4E5C"/>
    <w:rsid w:val="002D584B"/>
    <w:rsid w:val="002D5EF8"/>
    <w:rsid w:val="002D5F3B"/>
    <w:rsid w:val="002D6166"/>
    <w:rsid w:val="002D65B9"/>
    <w:rsid w:val="002D6FFA"/>
    <w:rsid w:val="002D7070"/>
    <w:rsid w:val="002D72F9"/>
    <w:rsid w:val="002E025D"/>
    <w:rsid w:val="002E0785"/>
    <w:rsid w:val="002E229E"/>
    <w:rsid w:val="002E2692"/>
    <w:rsid w:val="002E3B3C"/>
    <w:rsid w:val="002E3CE9"/>
    <w:rsid w:val="002E41DB"/>
    <w:rsid w:val="002E4412"/>
    <w:rsid w:val="002E4E4B"/>
    <w:rsid w:val="002E4FEF"/>
    <w:rsid w:val="002E6434"/>
    <w:rsid w:val="002E7295"/>
    <w:rsid w:val="002E746F"/>
    <w:rsid w:val="002E79AB"/>
    <w:rsid w:val="002E7B35"/>
    <w:rsid w:val="002E7C05"/>
    <w:rsid w:val="002F019F"/>
    <w:rsid w:val="002F0690"/>
    <w:rsid w:val="002F0CC8"/>
    <w:rsid w:val="002F0FE3"/>
    <w:rsid w:val="002F1E81"/>
    <w:rsid w:val="002F390F"/>
    <w:rsid w:val="002F436A"/>
    <w:rsid w:val="002F47E6"/>
    <w:rsid w:val="002F488E"/>
    <w:rsid w:val="002F5B95"/>
    <w:rsid w:val="002F64DC"/>
    <w:rsid w:val="002F6B57"/>
    <w:rsid w:val="002F6B8E"/>
    <w:rsid w:val="002F713C"/>
    <w:rsid w:val="0030038F"/>
    <w:rsid w:val="003008F7"/>
    <w:rsid w:val="00300C17"/>
    <w:rsid w:val="00300C2A"/>
    <w:rsid w:val="00300D4E"/>
    <w:rsid w:val="00302E67"/>
    <w:rsid w:val="003034AA"/>
    <w:rsid w:val="00304937"/>
    <w:rsid w:val="00304D73"/>
    <w:rsid w:val="00304F2D"/>
    <w:rsid w:val="003058D4"/>
    <w:rsid w:val="00306CD1"/>
    <w:rsid w:val="00307A34"/>
    <w:rsid w:val="003105F0"/>
    <w:rsid w:val="00310E88"/>
    <w:rsid w:val="003128D0"/>
    <w:rsid w:val="003137C8"/>
    <w:rsid w:val="003147CC"/>
    <w:rsid w:val="00314D28"/>
    <w:rsid w:val="00315BD0"/>
    <w:rsid w:val="00316B6F"/>
    <w:rsid w:val="00316CF1"/>
    <w:rsid w:val="00317F1F"/>
    <w:rsid w:val="0032085E"/>
    <w:rsid w:val="00320E72"/>
    <w:rsid w:val="003216EF"/>
    <w:rsid w:val="00321ABD"/>
    <w:rsid w:val="00322689"/>
    <w:rsid w:val="003229F8"/>
    <w:rsid w:val="00322CB4"/>
    <w:rsid w:val="003236B7"/>
    <w:rsid w:val="00323799"/>
    <w:rsid w:val="003237B1"/>
    <w:rsid w:val="00324097"/>
    <w:rsid w:val="00324F27"/>
    <w:rsid w:val="00324F31"/>
    <w:rsid w:val="00325450"/>
    <w:rsid w:val="0032624B"/>
    <w:rsid w:val="0032643D"/>
    <w:rsid w:val="00326761"/>
    <w:rsid w:val="00326873"/>
    <w:rsid w:val="00330510"/>
    <w:rsid w:val="00330519"/>
    <w:rsid w:val="00330581"/>
    <w:rsid w:val="00330865"/>
    <w:rsid w:val="00331EA0"/>
    <w:rsid w:val="00333200"/>
    <w:rsid w:val="00334D40"/>
    <w:rsid w:val="003352D5"/>
    <w:rsid w:val="0033535C"/>
    <w:rsid w:val="003355C1"/>
    <w:rsid w:val="00335E0C"/>
    <w:rsid w:val="00336595"/>
    <w:rsid w:val="00340280"/>
    <w:rsid w:val="00340E65"/>
    <w:rsid w:val="003411E4"/>
    <w:rsid w:val="00341F8E"/>
    <w:rsid w:val="003434E5"/>
    <w:rsid w:val="003438CA"/>
    <w:rsid w:val="0034391F"/>
    <w:rsid w:val="00343B9E"/>
    <w:rsid w:val="0034432F"/>
    <w:rsid w:val="00344480"/>
    <w:rsid w:val="00344B6D"/>
    <w:rsid w:val="00345BDC"/>
    <w:rsid w:val="00345FB6"/>
    <w:rsid w:val="003477F8"/>
    <w:rsid w:val="003501C7"/>
    <w:rsid w:val="00350D52"/>
    <w:rsid w:val="00351FA2"/>
    <w:rsid w:val="003529BB"/>
    <w:rsid w:val="00352E37"/>
    <w:rsid w:val="00353198"/>
    <w:rsid w:val="00353272"/>
    <w:rsid w:val="003534D9"/>
    <w:rsid w:val="003539C0"/>
    <w:rsid w:val="00353D0D"/>
    <w:rsid w:val="003545AE"/>
    <w:rsid w:val="003569A4"/>
    <w:rsid w:val="00356E34"/>
    <w:rsid w:val="003574F0"/>
    <w:rsid w:val="0035780B"/>
    <w:rsid w:val="00357F44"/>
    <w:rsid w:val="00360238"/>
    <w:rsid w:val="00361028"/>
    <w:rsid w:val="003610F0"/>
    <w:rsid w:val="00361375"/>
    <w:rsid w:val="0036142F"/>
    <w:rsid w:val="003620F8"/>
    <w:rsid w:val="00362447"/>
    <w:rsid w:val="00362906"/>
    <w:rsid w:val="0036298D"/>
    <w:rsid w:val="0036317D"/>
    <w:rsid w:val="00363983"/>
    <w:rsid w:val="00363F67"/>
    <w:rsid w:val="00364151"/>
    <w:rsid w:val="00364354"/>
    <w:rsid w:val="00364943"/>
    <w:rsid w:val="003649C9"/>
    <w:rsid w:val="00364FE5"/>
    <w:rsid w:val="003652B4"/>
    <w:rsid w:val="00365510"/>
    <w:rsid w:val="003663B8"/>
    <w:rsid w:val="00366A41"/>
    <w:rsid w:val="00366EF4"/>
    <w:rsid w:val="00367598"/>
    <w:rsid w:val="00367BA4"/>
    <w:rsid w:val="0037011E"/>
    <w:rsid w:val="003705F0"/>
    <w:rsid w:val="00371D83"/>
    <w:rsid w:val="0037227B"/>
    <w:rsid w:val="003722B6"/>
    <w:rsid w:val="003725B3"/>
    <w:rsid w:val="00372BCA"/>
    <w:rsid w:val="0037329E"/>
    <w:rsid w:val="003738BC"/>
    <w:rsid w:val="00373B5C"/>
    <w:rsid w:val="003742A8"/>
    <w:rsid w:val="003744B8"/>
    <w:rsid w:val="00374DD0"/>
    <w:rsid w:val="00377742"/>
    <w:rsid w:val="003777FE"/>
    <w:rsid w:val="00380080"/>
    <w:rsid w:val="003813CA"/>
    <w:rsid w:val="00381441"/>
    <w:rsid w:val="003820D6"/>
    <w:rsid w:val="0038213D"/>
    <w:rsid w:val="00383788"/>
    <w:rsid w:val="00383FB1"/>
    <w:rsid w:val="00384B49"/>
    <w:rsid w:val="00384D08"/>
    <w:rsid w:val="003851EF"/>
    <w:rsid w:val="00385536"/>
    <w:rsid w:val="00385656"/>
    <w:rsid w:val="00385747"/>
    <w:rsid w:val="00385CD6"/>
    <w:rsid w:val="0038642E"/>
    <w:rsid w:val="003873E7"/>
    <w:rsid w:val="00387854"/>
    <w:rsid w:val="00390349"/>
    <w:rsid w:val="003907CE"/>
    <w:rsid w:val="003911C2"/>
    <w:rsid w:val="00391332"/>
    <w:rsid w:val="003916B1"/>
    <w:rsid w:val="00391EAC"/>
    <w:rsid w:val="00392652"/>
    <w:rsid w:val="003929B3"/>
    <w:rsid w:val="00393993"/>
    <w:rsid w:val="00393B92"/>
    <w:rsid w:val="003940F6"/>
    <w:rsid w:val="00394159"/>
    <w:rsid w:val="0039474C"/>
    <w:rsid w:val="003947F5"/>
    <w:rsid w:val="00394BE7"/>
    <w:rsid w:val="00394D60"/>
    <w:rsid w:val="00395221"/>
    <w:rsid w:val="003955C7"/>
    <w:rsid w:val="00396FF7"/>
    <w:rsid w:val="00397541"/>
    <w:rsid w:val="00397F2A"/>
    <w:rsid w:val="003A02C4"/>
    <w:rsid w:val="003A04BA"/>
    <w:rsid w:val="003A04CA"/>
    <w:rsid w:val="003A09A6"/>
    <w:rsid w:val="003A1A53"/>
    <w:rsid w:val="003A273C"/>
    <w:rsid w:val="003A2BC9"/>
    <w:rsid w:val="003A2F1F"/>
    <w:rsid w:val="003A3EE9"/>
    <w:rsid w:val="003A4370"/>
    <w:rsid w:val="003A57A2"/>
    <w:rsid w:val="003A68F3"/>
    <w:rsid w:val="003A7353"/>
    <w:rsid w:val="003A7B01"/>
    <w:rsid w:val="003B0143"/>
    <w:rsid w:val="003B1820"/>
    <w:rsid w:val="003B1DB3"/>
    <w:rsid w:val="003B29E2"/>
    <w:rsid w:val="003B2A6D"/>
    <w:rsid w:val="003B363C"/>
    <w:rsid w:val="003B417A"/>
    <w:rsid w:val="003B4AEA"/>
    <w:rsid w:val="003B5419"/>
    <w:rsid w:val="003B5599"/>
    <w:rsid w:val="003B55EB"/>
    <w:rsid w:val="003B5ADC"/>
    <w:rsid w:val="003B5D3A"/>
    <w:rsid w:val="003B5EA1"/>
    <w:rsid w:val="003B6406"/>
    <w:rsid w:val="003B6A12"/>
    <w:rsid w:val="003B6CF6"/>
    <w:rsid w:val="003B7542"/>
    <w:rsid w:val="003B7CFB"/>
    <w:rsid w:val="003C0B67"/>
    <w:rsid w:val="003C11FD"/>
    <w:rsid w:val="003C2D70"/>
    <w:rsid w:val="003C309C"/>
    <w:rsid w:val="003C32B6"/>
    <w:rsid w:val="003C3541"/>
    <w:rsid w:val="003C4610"/>
    <w:rsid w:val="003C55C3"/>
    <w:rsid w:val="003D12C2"/>
    <w:rsid w:val="003D17BC"/>
    <w:rsid w:val="003D1D30"/>
    <w:rsid w:val="003D2633"/>
    <w:rsid w:val="003D2801"/>
    <w:rsid w:val="003D425A"/>
    <w:rsid w:val="003D4703"/>
    <w:rsid w:val="003D4B6E"/>
    <w:rsid w:val="003D656D"/>
    <w:rsid w:val="003D78FA"/>
    <w:rsid w:val="003E14C0"/>
    <w:rsid w:val="003E1E12"/>
    <w:rsid w:val="003E31F1"/>
    <w:rsid w:val="003E37D9"/>
    <w:rsid w:val="003E37F6"/>
    <w:rsid w:val="003E3AA7"/>
    <w:rsid w:val="003E3B52"/>
    <w:rsid w:val="003E4E16"/>
    <w:rsid w:val="003E5E94"/>
    <w:rsid w:val="003E6632"/>
    <w:rsid w:val="003E6C10"/>
    <w:rsid w:val="003E7BB3"/>
    <w:rsid w:val="003F09B6"/>
    <w:rsid w:val="003F15E7"/>
    <w:rsid w:val="003F1771"/>
    <w:rsid w:val="003F1DD7"/>
    <w:rsid w:val="003F28BD"/>
    <w:rsid w:val="003F2982"/>
    <w:rsid w:val="003F2FFF"/>
    <w:rsid w:val="003F3B2F"/>
    <w:rsid w:val="003F3DE2"/>
    <w:rsid w:val="003F4380"/>
    <w:rsid w:val="003F45FE"/>
    <w:rsid w:val="003F4D36"/>
    <w:rsid w:val="003F4F88"/>
    <w:rsid w:val="003F5575"/>
    <w:rsid w:val="003F5636"/>
    <w:rsid w:val="003F6486"/>
    <w:rsid w:val="003F68B5"/>
    <w:rsid w:val="003F69C9"/>
    <w:rsid w:val="003F6B8D"/>
    <w:rsid w:val="003F6E82"/>
    <w:rsid w:val="003F72C4"/>
    <w:rsid w:val="003F7437"/>
    <w:rsid w:val="003F7951"/>
    <w:rsid w:val="00400599"/>
    <w:rsid w:val="0040082B"/>
    <w:rsid w:val="00400B21"/>
    <w:rsid w:val="00401BDA"/>
    <w:rsid w:val="00401D22"/>
    <w:rsid w:val="00401F6C"/>
    <w:rsid w:val="00402476"/>
    <w:rsid w:val="004028A2"/>
    <w:rsid w:val="0040300E"/>
    <w:rsid w:val="0040523B"/>
    <w:rsid w:val="004052EF"/>
    <w:rsid w:val="00405AEA"/>
    <w:rsid w:val="00405F4F"/>
    <w:rsid w:val="00406CD7"/>
    <w:rsid w:val="00407157"/>
    <w:rsid w:val="00407588"/>
    <w:rsid w:val="004076C3"/>
    <w:rsid w:val="00407DE0"/>
    <w:rsid w:val="0041097D"/>
    <w:rsid w:val="00411BEC"/>
    <w:rsid w:val="004120F2"/>
    <w:rsid w:val="00412353"/>
    <w:rsid w:val="004127D1"/>
    <w:rsid w:val="004134AD"/>
    <w:rsid w:val="004135D9"/>
    <w:rsid w:val="00413CA9"/>
    <w:rsid w:val="00414397"/>
    <w:rsid w:val="004158B4"/>
    <w:rsid w:val="004158D5"/>
    <w:rsid w:val="004160C7"/>
    <w:rsid w:val="0041614C"/>
    <w:rsid w:val="00416307"/>
    <w:rsid w:val="004166E3"/>
    <w:rsid w:val="00416D59"/>
    <w:rsid w:val="00416DC2"/>
    <w:rsid w:val="00417037"/>
    <w:rsid w:val="00417FFB"/>
    <w:rsid w:val="0042015A"/>
    <w:rsid w:val="004201E8"/>
    <w:rsid w:val="00420E62"/>
    <w:rsid w:val="00421E7C"/>
    <w:rsid w:val="00421EF0"/>
    <w:rsid w:val="0042228A"/>
    <w:rsid w:val="00422541"/>
    <w:rsid w:val="004227BD"/>
    <w:rsid w:val="00422E9F"/>
    <w:rsid w:val="00424B15"/>
    <w:rsid w:val="00424D87"/>
    <w:rsid w:val="00425676"/>
    <w:rsid w:val="00425F9B"/>
    <w:rsid w:val="0042641D"/>
    <w:rsid w:val="00426589"/>
    <w:rsid w:val="004273B7"/>
    <w:rsid w:val="0042749D"/>
    <w:rsid w:val="00431BC3"/>
    <w:rsid w:val="0043207D"/>
    <w:rsid w:val="00432B91"/>
    <w:rsid w:val="00433726"/>
    <w:rsid w:val="00433776"/>
    <w:rsid w:val="00433FA2"/>
    <w:rsid w:val="0043528F"/>
    <w:rsid w:val="00436962"/>
    <w:rsid w:val="00437E31"/>
    <w:rsid w:val="0044053E"/>
    <w:rsid w:val="004406C4"/>
    <w:rsid w:val="00440C32"/>
    <w:rsid w:val="00440E83"/>
    <w:rsid w:val="00441677"/>
    <w:rsid w:val="0044250E"/>
    <w:rsid w:val="004426C2"/>
    <w:rsid w:val="00442B53"/>
    <w:rsid w:val="00442E07"/>
    <w:rsid w:val="00443066"/>
    <w:rsid w:val="00444B5F"/>
    <w:rsid w:val="00444DE6"/>
    <w:rsid w:val="004452EF"/>
    <w:rsid w:val="004452F6"/>
    <w:rsid w:val="0044737F"/>
    <w:rsid w:val="00447782"/>
    <w:rsid w:val="00451BA1"/>
    <w:rsid w:val="004527E8"/>
    <w:rsid w:val="00452F29"/>
    <w:rsid w:val="004530A0"/>
    <w:rsid w:val="0045458A"/>
    <w:rsid w:val="00454F28"/>
    <w:rsid w:val="00455D56"/>
    <w:rsid w:val="004577F9"/>
    <w:rsid w:val="00457803"/>
    <w:rsid w:val="00457869"/>
    <w:rsid w:val="00460171"/>
    <w:rsid w:val="004604BB"/>
    <w:rsid w:val="0046089E"/>
    <w:rsid w:val="00460BDB"/>
    <w:rsid w:val="004616FB"/>
    <w:rsid w:val="00461778"/>
    <w:rsid w:val="004618FC"/>
    <w:rsid w:val="00461A25"/>
    <w:rsid w:val="00461E34"/>
    <w:rsid w:val="004621E9"/>
    <w:rsid w:val="00463661"/>
    <w:rsid w:val="004639E3"/>
    <w:rsid w:val="00463BDC"/>
    <w:rsid w:val="004640BE"/>
    <w:rsid w:val="00464954"/>
    <w:rsid w:val="00464AA0"/>
    <w:rsid w:val="00465095"/>
    <w:rsid w:val="00465197"/>
    <w:rsid w:val="0046585B"/>
    <w:rsid w:val="00466532"/>
    <w:rsid w:val="004675FB"/>
    <w:rsid w:val="004676A6"/>
    <w:rsid w:val="00467A79"/>
    <w:rsid w:val="00467D8E"/>
    <w:rsid w:val="004706CB"/>
    <w:rsid w:val="0047109D"/>
    <w:rsid w:val="00471F9C"/>
    <w:rsid w:val="00472247"/>
    <w:rsid w:val="004722AB"/>
    <w:rsid w:val="0047338D"/>
    <w:rsid w:val="00473457"/>
    <w:rsid w:val="00473B80"/>
    <w:rsid w:val="00473B8C"/>
    <w:rsid w:val="00475053"/>
    <w:rsid w:val="00475260"/>
    <w:rsid w:val="00476951"/>
    <w:rsid w:val="004769D8"/>
    <w:rsid w:val="0047714A"/>
    <w:rsid w:val="004772BA"/>
    <w:rsid w:val="0047732C"/>
    <w:rsid w:val="0048033E"/>
    <w:rsid w:val="00481D86"/>
    <w:rsid w:val="00481DAB"/>
    <w:rsid w:val="004825BD"/>
    <w:rsid w:val="00483055"/>
    <w:rsid w:val="00483139"/>
    <w:rsid w:val="00486324"/>
    <w:rsid w:val="004863F4"/>
    <w:rsid w:val="0048755A"/>
    <w:rsid w:val="00487ACC"/>
    <w:rsid w:val="0049017D"/>
    <w:rsid w:val="004919BB"/>
    <w:rsid w:val="0049318D"/>
    <w:rsid w:val="004946EE"/>
    <w:rsid w:val="00494C43"/>
    <w:rsid w:val="0049501F"/>
    <w:rsid w:val="0049572C"/>
    <w:rsid w:val="004960E8"/>
    <w:rsid w:val="00496699"/>
    <w:rsid w:val="00496FBC"/>
    <w:rsid w:val="004977FC"/>
    <w:rsid w:val="004A01CF"/>
    <w:rsid w:val="004A02FE"/>
    <w:rsid w:val="004A0C0F"/>
    <w:rsid w:val="004A0E4B"/>
    <w:rsid w:val="004A146F"/>
    <w:rsid w:val="004A16DD"/>
    <w:rsid w:val="004A2167"/>
    <w:rsid w:val="004A2313"/>
    <w:rsid w:val="004A3638"/>
    <w:rsid w:val="004A3888"/>
    <w:rsid w:val="004A39E1"/>
    <w:rsid w:val="004A3F87"/>
    <w:rsid w:val="004A4289"/>
    <w:rsid w:val="004A4466"/>
    <w:rsid w:val="004A467A"/>
    <w:rsid w:val="004A490A"/>
    <w:rsid w:val="004A4C70"/>
    <w:rsid w:val="004A5531"/>
    <w:rsid w:val="004A6480"/>
    <w:rsid w:val="004A6513"/>
    <w:rsid w:val="004A677B"/>
    <w:rsid w:val="004A6E9F"/>
    <w:rsid w:val="004A78D8"/>
    <w:rsid w:val="004A7BA9"/>
    <w:rsid w:val="004A7F64"/>
    <w:rsid w:val="004B0870"/>
    <w:rsid w:val="004B1029"/>
    <w:rsid w:val="004B1357"/>
    <w:rsid w:val="004B1B11"/>
    <w:rsid w:val="004B1E4A"/>
    <w:rsid w:val="004B2BBE"/>
    <w:rsid w:val="004B33F4"/>
    <w:rsid w:val="004B380F"/>
    <w:rsid w:val="004B40C5"/>
    <w:rsid w:val="004B5B6D"/>
    <w:rsid w:val="004B5DC1"/>
    <w:rsid w:val="004B60CE"/>
    <w:rsid w:val="004B6306"/>
    <w:rsid w:val="004B6EED"/>
    <w:rsid w:val="004B729F"/>
    <w:rsid w:val="004B7DDD"/>
    <w:rsid w:val="004C0177"/>
    <w:rsid w:val="004C017E"/>
    <w:rsid w:val="004C0489"/>
    <w:rsid w:val="004C0980"/>
    <w:rsid w:val="004C0F3F"/>
    <w:rsid w:val="004C1E94"/>
    <w:rsid w:val="004C20F6"/>
    <w:rsid w:val="004C43C4"/>
    <w:rsid w:val="004C5F79"/>
    <w:rsid w:val="004C6824"/>
    <w:rsid w:val="004C6EEF"/>
    <w:rsid w:val="004C7158"/>
    <w:rsid w:val="004C7C9D"/>
    <w:rsid w:val="004D0278"/>
    <w:rsid w:val="004D082D"/>
    <w:rsid w:val="004D09C6"/>
    <w:rsid w:val="004D1855"/>
    <w:rsid w:val="004D247D"/>
    <w:rsid w:val="004D2733"/>
    <w:rsid w:val="004D2919"/>
    <w:rsid w:val="004D3ECA"/>
    <w:rsid w:val="004D463A"/>
    <w:rsid w:val="004D4B48"/>
    <w:rsid w:val="004D5426"/>
    <w:rsid w:val="004D76EC"/>
    <w:rsid w:val="004D7877"/>
    <w:rsid w:val="004D7F27"/>
    <w:rsid w:val="004E019D"/>
    <w:rsid w:val="004E084A"/>
    <w:rsid w:val="004E0A26"/>
    <w:rsid w:val="004E2349"/>
    <w:rsid w:val="004E2629"/>
    <w:rsid w:val="004E27F7"/>
    <w:rsid w:val="004E3F29"/>
    <w:rsid w:val="004E4276"/>
    <w:rsid w:val="004E4718"/>
    <w:rsid w:val="004E544E"/>
    <w:rsid w:val="004E56E1"/>
    <w:rsid w:val="004E633D"/>
    <w:rsid w:val="004F0E93"/>
    <w:rsid w:val="004F1029"/>
    <w:rsid w:val="004F15C5"/>
    <w:rsid w:val="004F1664"/>
    <w:rsid w:val="004F1B1C"/>
    <w:rsid w:val="004F1CAB"/>
    <w:rsid w:val="004F1EE0"/>
    <w:rsid w:val="004F1F90"/>
    <w:rsid w:val="004F2D30"/>
    <w:rsid w:val="004F3A75"/>
    <w:rsid w:val="004F3ACB"/>
    <w:rsid w:val="004F4725"/>
    <w:rsid w:val="004F7A8C"/>
    <w:rsid w:val="004F7ED6"/>
    <w:rsid w:val="004F7FB5"/>
    <w:rsid w:val="00500012"/>
    <w:rsid w:val="005000BE"/>
    <w:rsid w:val="00501209"/>
    <w:rsid w:val="00502658"/>
    <w:rsid w:val="00502758"/>
    <w:rsid w:val="00502D4C"/>
    <w:rsid w:val="00502DCB"/>
    <w:rsid w:val="0050405E"/>
    <w:rsid w:val="00504289"/>
    <w:rsid w:val="00504502"/>
    <w:rsid w:val="0050469F"/>
    <w:rsid w:val="00504AB2"/>
    <w:rsid w:val="005051CB"/>
    <w:rsid w:val="0050589C"/>
    <w:rsid w:val="00505906"/>
    <w:rsid w:val="00505AE5"/>
    <w:rsid w:val="0050645B"/>
    <w:rsid w:val="005064DF"/>
    <w:rsid w:val="005072FD"/>
    <w:rsid w:val="00507C0B"/>
    <w:rsid w:val="00511019"/>
    <w:rsid w:val="00511348"/>
    <w:rsid w:val="00511398"/>
    <w:rsid w:val="005114B4"/>
    <w:rsid w:val="005127CA"/>
    <w:rsid w:val="0051284E"/>
    <w:rsid w:val="005135B9"/>
    <w:rsid w:val="005143CE"/>
    <w:rsid w:val="00515048"/>
    <w:rsid w:val="00515B6F"/>
    <w:rsid w:val="00517086"/>
    <w:rsid w:val="005173C4"/>
    <w:rsid w:val="0051763E"/>
    <w:rsid w:val="00517BFC"/>
    <w:rsid w:val="0052168E"/>
    <w:rsid w:val="00521C79"/>
    <w:rsid w:val="00521D4A"/>
    <w:rsid w:val="0052261A"/>
    <w:rsid w:val="0052303E"/>
    <w:rsid w:val="0052335F"/>
    <w:rsid w:val="0052397F"/>
    <w:rsid w:val="00524856"/>
    <w:rsid w:val="005257A4"/>
    <w:rsid w:val="00526F82"/>
    <w:rsid w:val="00530193"/>
    <w:rsid w:val="00530275"/>
    <w:rsid w:val="00530BB9"/>
    <w:rsid w:val="00531789"/>
    <w:rsid w:val="00532D9F"/>
    <w:rsid w:val="00533514"/>
    <w:rsid w:val="0053442F"/>
    <w:rsid w:val="005345A5"/>
    <w:rsid w:val="00534992"/>
    <w:rsid w:val="00534EC2"/>
    <w:rsid w:val="0053599C"/>
    <w:rsid w:val="00536362"/>
    <w:rsid w:val="00536E3A"/>
    <w:rsid w:val="00536ECE"/>
    <w:rsid w:val="00536ED9"/>
    <w:rsid w:val="00537114"/>
    <w:rsid w:val="00540024"/>
    <w:rsid w:val="005400F4"/>
    <w:rsid w:val="005410B6"/>
    <w:rsid w:val="0054157F"/>
    <w:rsid w:val="00542553"/>
    <w:rsid w:val="00543462"/>
    <w:rsid w:val="0054484B"/>
    <w:rsid w:val="00544A08"/>
    <w:rsid w:val="005451E6"/>
    <w:rsid w:val="00546178"/>
    <w:rsid w:val="005463CD"/>
    <w:rsid w:val="00546B33"/>
    <w:rsid w:val="00546C78"/>
    <w:rsid w:val="00546EC7"/>
    <w:rsid w:val="005476DF"/>
    <w:rsid w:val="00551163"/>
    <w:rsid w:val="00551524"/>
    <w:rsid w:val="005519E7"/>
    <w:rsid w:val="00551D0A"/>
    <w:rsid w:val="00552C20"/>
    <w:rsid w:val="00553E5C"/>
    <w:rsid w:val="00554E77"/>
    <w:rsid w:val="00555A59"/>
    <w:rsid w:val="00555CEF"/>
    <w:rsid w:val="005563B7"/>
    <w:rsid w:val="00556B01"/>
    <w:rsid w:val="0055791E"/>
    <w:rsid w:val="00560123"/>
    <w:rsid w:val="00561299"/>
    <w:rsid w:val="0056171B"/>
    <w:rsid w:val="00561A5B"/>
    <w:rsid w:val="00563F63"/>
    <w:rsid w:val="00563FD9"/>
    <w:rsid w:val="0056403E"/>
    <w:rsid w:val="00564400"/>
    <w:rsid w:val="00564690"/>
    <w:rsid w:val="00564798"/>
    <w:rsid w:val="00564C64"/>
    <w:rsid w:val="00564D47"/>
    <w:rsid w:val="00566915"/>
    <w:rsid w:val="00567053"/>
    <w:rsid w:val="005670C3"/>
    <w:rsid w:val="005672EC"/>
    <w:rsid w:val="005678D1"/>
    <w:rsid w:val="005679A8"/>
    <w:rsid w:val="00567D67"/>
    <w:rsid w:val="00567D98"/>
    <w:rsid w:val="00567E69"/>
    <w:rsid w:val="00570386"/>
    <w:rsid w:val="005703B7"/>
    <w:rsid w:val="0057082E"/>
    <w:rsid w:val="00570C5A"/>
    <w:rsid w:val="00570CCF"/>
    <w:rsid w:val="00571148"/>
    <w:rsid w:val="0057132C"/>
    <w:rsid w:val="00571608"/>
    <w:rsid w:val="0057180D"/>
    <w:rsid w:val="00571D1B"/>
    <w:rsid w:val="005738C0"/>
    <w:rsid w:val="00573DD3"/>
    <w:rsid w:val="00573FDA"/>
    <w:rsid w:val="00575386"/>
    <w:rsid w:val="00575684"/>
    <w:rsid w:val="00575941"/>
    <w:rsid w:val="00575DAF"/>
    <w:rsid w:val="00575DC3"/>
    <w:rsid w:val="00575E48"/>
    <w:rsid w:val="00575E5D"/>
    <w:rsid w:val="00576E93"/>
    <w:rsid w:val="0057735D"/>
    <w:rsid w:val="00577E10"/>
    <w:rsid w:val="0058019E"/>
    <w:rsid w:val="00580727"/>
    <w:rsid w:val="0058082D"/>
    <w:rsid w:val="00581734"/>
    <w:rsid w:val="00581DA6"/>
    <w:rsid w:val="005824DC"/>
    <w:rsid w:val="005825F1"/>
    <w:rsid w:val="00582B4A"/>
    <w:rsid w:val="00583302"/>
    <w:rsid w:val="00583CCC"/>
    <w:rsid w:val="005840CA"/>
    <w:rsid w:val="00584326"/>
    <w:rsid w:val="00584662"/>
    <w:rsid w:val="0058512F"/>
    <w:rsid w:val="00585CDD"/>
    <w:rsid w:val="0058608B"/>
    <w:rsid w:val="005875BD"/>
    <w:rsid w:val="0058789E"/>
    <w:rsid w:val="0059076F"/>
    <w:rsid w:val="00590DC0"/>
    <w:rsid w:val="00593B60"/>
    <w:rsid w:val="005940BA"/>
    <w:rsid w:val="00595128"/>
    <w:rsid w:val="00595A4F"/>
    <w:rsid w:val="00595BE2"/>
    <w:rsid w:val="0059774E"/>
    <w:rsid w:val="005A04AC"/>
    <w:rsid w:val="005A0FF4"/>
    <w:rsid w:val="005A1A1B"/>
    <w:rsid w:val="005A1C72"/>
    <w:rsid w:val="005A215B"/>
    <w:rsid w:val="005A28F9"/>
    <w:rsid w:val="005A2F1C"/>
    <w:rsid w:val="005A3235"/>
    <w:rsid w:val="005A49D4"/>
    <w:rsid w:val="005A4E7D"/>
    <w:rsid w:val="005A52BC"/>
    <w:rsid w:val="005A590E"/>
    <w:rsid w:val="005A5AE6"/>
    <w:rsid w:val="005A60F7"/>
    <w:rsid w:val="005A6B48"/>
    <w:rsid w:val="005A71F6"/>
    <w:rsid w:val="005A7467"/>
    <w:rsid w:val="005A771D"/>
    <w:rsid w:val="005B0F0C"/>
    <w:rsid w:val="005B124D"/>
    <w:rsid w:val="005B170D"/>
    <w:rsid w:val="005B27E3"/>
    <w:rsid w:val="005B3108"/>
    <w:rsid w:val="005B3A44"/>
    <w:rsid w:val="005B4518"/>
    <w:rsid w:val="005B451C"/>
    <w:rsid w:val="005B4524"/>
    <w:rsid w:val="005B477C"/>
    <w:rsid w:val="005B52C3"/>
    <w:rsid w:val="005B61EB"/>
    <w:rsid w:val="005B7172"/>
    <w:rsid w:val="005B7F7F"/>
    <w:rsid w:val="005C05E4"/>
    <w:rsid w:val="005C05F4"/>
    <w:rsid w:val="005C06B0"/>
    <w:rsid w:val="005C0758"/>
    <w:rsid w:val="005C0A31"/>
    <w:rsid w:val="005C187B"/>
    <w:rsid w:val="005C21F3"/>
    <w:rsid w:val="005C2886"/>
    <w:rsid w:val="005C37A7"/>
    <w:rsid w:val="005C38B0"/>
    <w:rsid w:val="005C3D78"/>
    <w:rsid w:val="005C4526"/>
    <w:rsid w:val="005C459F"/>
    <w:rsid w:val="005C511B"/>
    <w:rsid w:val="005C59BF"/>
    <w:rsid w:val="005C5C76"/>
    <w:rsid w:val="005C5EF0"/>
    <w:rsid w:val="005C6957"/>
    <w:rsid w:val="005C7479"/>
    <w:rsid w:val="005C7853"/>
    <w:rsid w:val="005D11F4"/>
    <w:rsid w:val="005D1BFE"/>
    <w:rsid w:val="005D255A"/>
    <w:rsid w:val="005D2A44"/>
    <w:rsid w:val="005D329E"/>
    <w:rsid w:val="005D58E5"/>
    <w:rsid w:val="005D5ED7"/>
    <w:rsid w:val="005D6A25"/>
    <w:rsid w:val="005D6CBF"/>
    <w:rsid w:val="005E0D71"/>
    <w:rsid w:val="005E1155"/>
    <w:rsid w:val="005E1712"/>
    <w:rsid w:val="005E1726"/>
    <w:rsid w:val="005E2968"/>
    <w:rsid w:val="005E3939"/>
    <w:rsid w:val="005E454A"/>
    <w:rsid w:val="005E4DB5"/>
    <w:rsid w:val="005E56A0"/>
    <w:rsid w:val="005E59A3"/>
    <w:rsid w:val="005E5CCF"/>
    <w:rsid w:val="005E62C5"/>
    <w:rsid w:val="005E6BB7"/>
    <w:rsid w:val="005E6DE5"/>
    <w:rsid w:val="005E71B2"/>
    <w:rsid w:val="005E74B5"/>
    <w:rsid w:val="005E78C2"/>
    <w:rsid w:val="005E7D5E"/>
    <w:rsid w:val="005F0989"/>
    <w:rsid w:val="005F16BE"/>
    <w:rsid w:val="005F1B5C"/>
    <w:rsid w:val="005F2785"/>
    <w:rsid w:val="005F2B82"/>
    <w:rsid w:val="005F2E56"/>
    <w:rsid w:val="005F3954"/>
    <w:rsid w:val="005F3D13"/>
    <w:rsid w:val="005F3FE2"/>
    <w:rsid w:val="005F46EA"/>
    <w:rsid w:val="005F4DA8"/>
    <w:rsid w:val="005F59C7"/>
    <w:rsid w:val="005F6151"/>
    <w:rsid w:val="005F662A"/>
    <w:rsid w:val="005F6809"/>
    <w:rsid w:val="005F6B3F"/>
    <w:rsid w:val="005F7807"/>
    <w:rsid w:val="005F7E48"/>
    <w:rsid w:val="006007A1"/>
    <w:rsid w:val="00600C0F"/>
    <w:rsid w:val="00600D0E"/>
    <w:rsid w:val="006010B3"/>
    <w:rsid w:val="00601821"/>
    <w:rsid w:val="00601CAF"/>
    <w:rsid w:val="00601E89"/>
    <w:rsid w:val="006023C0"/>
    <w:rsid w:val="006026B1"/>
    <w:rsid w:val="006030B4"/>
    <w:rsid w:val="00603373"/>
    <w:rsid w:val="00604099"/>
    <w:rsid w:val="0060438E"/>
    <w:rsid w:val="00604E38"/>
    <w:rsid w:val="00604F46"/>
    <w:rsid w:val="00605479"/>
    <w:rsid w:val="006063C5"/>
    <w:rsid w:val="00606991"/>
    <w:rsid w:val="00606D15"/>
    <w:rsid w:val="00607311"/>
    <w:rsid w:val="00607C00"/>
    <w:rsid w:val="00607C26"/>
    <w:rsid w:val="0061017C"/>
    <w:rsid w:val="00610432"/>
    <w:rsid w:val="00610A84"/>
    <w:rsid w:val="00610D44"/>
    <w:rsid w:val="00611047"/>
    <w:rsid w:val="0061150E"/>
    <w:rsid w:val="00611B10"/>
    <w:rsid w:val="00612B37"/>
    <w:rsid w:val="0061322A"/>
    <w:rsid w:val="00613B61"/>
    <w:rsid w:val="0061427A"/>
    <w:rsid w:val="006149E5"/>
    <w:rsid w:val="00614B5E"/>
    <w:rsid w:val="00614C54"/>
    <w:rsid w:val="00615017"/>
    <w:rsid w:val="0061523D"/>
    <w:rsid w:val="00616EF9"/>
    <w:rsid w:val="00617556"/>
    <w:rsid w:val="00617720"/>
    <w:rsid w:val="00617BE9"/>
    <w:rsid w:val="0062127D"/>
    <w:rsid w:val="00622263"/>
    <w:rsid w:val="00622420"/>
    <w:rsid w:val="0062248D"/>
    <w:rsid w:val="00624489"/>
    <w:rsid w:val="0062482F"/>
    <w:rsid w:val="0062579B"/>
    <w:rsid w:val="00625A69"/>
    <w:rsid w:val="00626742"/>
    <w:rsid w:val="00626E57"/>
    <w:rsid w:val="00626F61"/>
    <w:rsid w:val="006270A7"/>
    <w:rsid w:val="006274A6"/>
    <w:rsid w:val="006278FE"/>
    <w:rsid w:val="00627959"/>
    <w:rsid w:val="006279F3"/>
    <w:rsid w:val="0063023E"/>
    <w:rsid w:val="00630427"/>
    <w:rsid w:val="0063113B"/>
    <w:rsid w:val="00631297"/>
    <w:rsid w:val="00631332"/>
    <w:rsid w:val="0063151C"/>
    <w:rsid w:val="00631678"/>
    <w:rsid w:val="00631F53"/>
    <w:rsid w:val="0063205B"/>
    <w:rsid w:val="00633FF2"/>
    <w:rsid w:val="006340DE"/>
    <w:rsid w:val="006343A5"/>
    <w:rsid w:val="00634423"/>
    <w:rsid w:val="006345DB"/>
    <w:rsid w:val="00634A70"/>
    <w:rsid w:val="00635959"/>
    <w:rsid w:val="0063656E"/>
    <w:rsid w:val="00636E44"/>
    <w:rsid w:val="00637075"/>
    <w:rsid w:val="00637625"/>
    <w:rsid w:val="0064063F"/>
    <w:rsid w:val="00640D48"/>
    <w:rsid w:val="00641995"/>
    <w:rsid w:val="006420C8"/>
    <w:rsid w:val="00642277"/>
    <w:rsid w:val="006432A5"/>
    <w:rsid w:val="006437C1"/>
    <w:rsid w:val="00643B39"/>
    <w:rsid w:val="00643BB0"/>
    <w:rsid w:val="006440A4"/>
    <w:rsid w:val="00644453"/>
    <w:rsid w:val="006445EB"/>
    <w:rsid w:val="00644A1F"/>
    <w:rsid w:val="00644A53"/>
    <w:rsid w:val="0064583C"/>
    <w:rsid w:val="00645B53"/>
    <w:rsid w:val="00646181"/>
    <w:rsid w:val="0064619E"/>
    <w:rsid w:val="0065144B"/>
    <w:rsid w:val="006516C5"/>
    <w:rsid w:val="0065229C"/>
    <w:rsid w:val="0065245C"/>
    <w:rsid w:val="00652BAD"/>
    <w:rsid w:val="006531D9"/>
    <w:rsid w:val="006547D1"/>
    <w:rsid w:val="00654F36"/>
    <w:rsid w:val="006553A4"/>
    <w:rsid w:val="00655AAA"/>
    <w:rsid w:val="00655AC4"/>
    <w:rsid w:val="00656203"/>
    <w:rsid w:val="00656804"/>
    <w:rsid w:val="00656978"/>
    <w:rsid w:val="00657FC5"/>
    <w:rsid w:val="0066047B"/>
    <w:rsid w:val="006604C4"/>
    <w:rsid w:val="006606C3"/>
    <w:rsid w:val="00660C24"/>
    <w:rsid w:val="00661A18"/>
    <w:rsid w:val="00662414"/>
    <w:rsid w:val="006628E2"/>
    <w:rsid w:val="00662B20"/>
    <w:rsid w:val="006633E0"/>
    <w:rsid w:val="00663507"/>
    <w:rsid w:val="0066371D"/>
    <w:rsid w:val="00665E8B"/>
    <w:rsid w:val="006660FF"/>
    <w:rsid w:val="00666228"/>
    <w:rsid w:val="0066650E"/>
    <w:rsid w:val="0066679D"/>
    <w:rsid w:val="00666926"/>
    <w:rsid w:val="00666A43"/>
    <w:rsid w:val="00666EF5"/>
    <w:rsid w:val="00667059"/>
    <w:rsid w:val="00667485"/>
    <w:rsid w:val="00667D2D"/>
    <w:rsid w:val="00670548"/>
    <w:rsid w:val="006709F4"/>
    <w:rsid w:val="00670D6A"/>
    <w:rsid w:val="006718F9"/>
    <w:rsid w:val="00671F10"/>
    <w:rsid w:val="00672178"/>
    <w:rsid w:val="00672986"/>
    <w:rsid w:val="00672CD7"/>
    <w:rsid w:val="00672D24"/>
    <w:rsid w:val="00672F8B"/>
    <w:rsid w:val="00673789"/>
    <w:rsid w:val="0067420B"/>
    <w:rsid w:val="006748F6"/>
    <w:rsid w:val="00674A68"/>
    <w:rsid w:val="00675A1B"/>
    <w:rsid w:val="006769BA"/>
    <w:rsid w:val="0067757A"/>
    <w:rsid w:val="0067784A"/>
    <w:rsid w:val="00677C4B"/>
    <w:rsid w:val="00677F5B"/>
    <w:rsid w:val="006800F4"/>
    <w:rsid w:val="00680A0B"/>
    <w:rsid w:val="0068123D"/>
    <w:rsid w:val="00681F83"/>
    <w:rsid w:val="00682400"/>
    <w:rsid w:val="00682D09"/>
    <w:rsid w:val="00682E52"/>
    <w:rsid w:val="006831B4"/>
    <w:rsid w:val="00683639"/>
    <w:rsid w:val="00683870"/>
    <w:rsid w:val="00683B2D"/>
    <w:rsid w:val="006840B7"/>
    <w:rsid w:val="0068468F"/>
    <w:rsid w:val="00684AAC"/>
    <w:rsid w:val="00685748"/>
    <w:rsid w:val="00685A88"/>
    <w:rsid w:val="0068617B"/>
    <w:rsid w:val="00687BB2"/>
    <w:rsid w:val="00690C35"/>
    <w:rsid w:val="00691123"/>
    <w:rsid w:val="0069159F"/>
    <w:rsid w:val="00691868"/>
    <w:rsid w:val="0069293C"/>
    <w:rsid w:val="00693330"/>
    <w:rsid w:val="00694C46"/>
    <w:rsid w:val="006964A9"/>
    <w:rsid w:val="00696E00"/>
    <w:rsid w:val="00696F94"/>
    <w:rsid w:val="00697945"/>
    <w:rsid w:val="006A0261"/>
    <w:rsid w:val="006A0389"/>
    <w:rsid w:val="006A0544"/>
    <w:rsid w:val="006A0B68"/>
    <w:rsid w:val="006A1836"/>
    <w:rsid w:val="006A4598"/>
    <w:rsid w:val="006A5317"/>
    <w:rsid w:val="006A5680"/>
    <w:rsid w:val="006A5FB9"/>
    <w:rsid w:val="006A66CA"/>
    <w:rsid w:val="006A72C4"/>
    <w:rsid w:val="006A7D3C"/>
    <w:rsid w:val="006A7FDC"/>
    <w:rsid w:val="006B0691"/>
    <w:rsid w:val="006B0768"/>
    <w:rsid w:val="006B13A4"/>
    <w:rsid w:val="006B16E1"/>
    <w:rsid w:val="006B1FDC"/>
    <w:rsid w:val="006B2933"/>
    <w:rsid w:val="006B2A65"/>
    <w:rsid w:val="006B2B50"/>
    <w:rsid w:val="006B2FC4"/>
    <w:rsid w:val="006B30BC"/>
    <w:rsid w:val="006B34E9"/>
    <w:rsid w:val="006B3619"/>
    <w:rsid w:val="006B36B8"/>
    <w:rsid w:val="006B41B3"/>
    <w:rsid w:val="006B4957"/>
    <w:rsid w:val="006B4EA0"/>
    <w:rsid w:val="006B5994"/>
    <w:rsid w:val="006B5ABA"/>
    <w:rsid w:val="006B5B7A"/>
    <w:rsid w:val="006B7451"/>
    <w:rsid w:val="006B78C1"/>
    <w:rsid w:val="006B7A50"/>
    <w:rsid w:val="006C04D6"/>
    <w:rsid w:val="006C0DB8"/>
    <w:rsid w:val="006C1225"/>
    <w:rsid w:val="006C1E6D"/>
    <w:rsid w:val="006C2014"/>
    <w:rsid w:val="006C2F96"/>
    <w:rsid w:val="006C321B"/>
    <w:rsid w:val="006C355C"/>
    <w:rsid w:val="006C4A54"/>
    <w:rsid w:val="006C4B5D"/>
    <w:rsid w:val="006C4C5E"/>
    <w:rsid w:val="006C505E"/>
    <w:rsid w:val="006C52CB"/>
    <w:rsid w:val="006C5F93"/>
    <w:rsid w:val="006C65B0"/>
    <w:rsid w:val="006C6B6D"/>
    <w:rsid w:val="006C6C13"/>
    <w:rsid w:val="006C6EAE"/>
    <w:rsid w:val="006C7F3E"/>
    <w:rsid w:val="006D13B2"/>
    <w:rsid w:val="006D15FF"/>
    <w:rsid w:val="006D2483"/>
    <w:rsid w:val="006D2D4F"/>
    <w:rsid w:val="006D3198"/>
    <w:rsid w:val="006D37A3"/>
    <w:rsid w:val="006D3C30"/>
    <w:rsid w:val="006D50C6"/>
    <w:rsid w:val="006D5155"/>
    <w:rsid w:val="006D7549"/>
    <w:rsid w:val="006D7A67"/>
    <w:rsid w:val="006D7DB0"/>
    <w:rsid w:val="006E091E"/>
    <w:rsid w:val="006E31CC"/>
    <w:rsid w:val="006E3469"/>
    <w:rsid w:val="006E3FEB"/>
    <w:rsid w:val="006E4243"/>
    <w:rsid w:val="006E52DB"/>
    <w:rsid w:val="006E5A70"/>
    <w:rsid w:val="006E5D85"/>
    <w:rsid w:val="006E5E31"/>
    <w:rsid w:val="006E6AC8"/>
    <w:rsid w:val="006E73C0"/>
    <w:rsid w:val="006E7543"/>
    <w:rsid w:val="006E75C5"/>
    <w:rsid w:val="006F0925"/>
    <w:rsid w:val="006F1632"/>
    <w:rsid w:val="006F19EA"/>
    <w:rsid w:val="006F1CF7"/>
    <w:rsid w:val="006F2285"/>
    <w:rsid w:val="006F29DB"/>
    <w:rsid w:val="006F2F45"/>
    <w:rsid w:val="006F3767"/>
    <w:rsid w:val="006F477D"/>
    <w:rsid w:val="006F48F8"/>
    <w:rsid w:val="006F4EE8"/>
    <w:rsid w:val="006F55EC"/>
    <w:rsid w:val="006F589B"/>
    <w:rsid w:val="006F6813"/>
    <w:rsid w:val="006F7062"/>
    <w:rsid w:val="006F7B1E"/>
    <w:rsid w:val="00700064"/>
    <w:rsid w:val="007004FF"/>
    <w:rsid w:val="007015A1"/>
    <w:rsid w:val="00701F3E"/>
    <w:rsid w:val="00701FF7"/>
    <w:rsid w:val="007039E8"/>
    <w:rsid w:val="0070429B"/>
    <w:rsid w:val="00705129"/>
    <w:rsid w:val="007056B5"/>
    <w:rsid w:val="00706424"/>
    <w:rsid w:val="00706463"/>
    <w:rsid w:val="007065D3"/>
    <w:rsid w:val="00707051"/>
    <w:rsid w:val="00707389"/>
    <w:rsid w:val="00707B7C"/>
    <w:rsid w:val="00707F77"/>
    <w:rsid w:val="007100A6"/>
    <w:rsid w:val="0071051A"/>
    <w:rsid w:val="00710733"/>
    <w:rsid w:val="0071082B"/>
    <w:rsid w:val="00710977"/>
    <w:rsid w:val="00710F82"/>
    <w:rsid w:val="00711200"/>
    <w:rsid w:val="00711878"/>
    <w:rsid w:val="00711D46"/>
    <w:rsid w:val="0071277E"/>
    <w:rsid w:val="00712BAD"/>
    <w:rsid w:val="00714972"/>
    <w:rsid w:val="007153DB"/>
    <w:rsid w:val="00717C79"/>
    <w:rsid w:val="00720771"/>
    <w:rsid w:val="007212F6"/>
    <w:rsid w:val="0072149C"/>
    <w:rsid w:val="007218D2"/>
    <w:rsid w:val="00721E5D"/>
    <w:rsid w:val="00721E8E"/>
    <w:rsid w:val="00722109"/>
    <w:rsid w:val="00722871"/>
    <w:rsid w:val="00723054"/>
    <w:rsid w:val="00723393"/>
    <w:rsid w:val="007238E6"/>
    <w:rsid w:val="00723C15"/>
    <w:rsid w:val="007240D2"/>
    <w:rsid w:val="007242C2"/>
    <w:rsid w:val="00724B01"/>
    <w:rsid w:val="00724FA5"/>
    <w:rsid w:val="00725A3B"/>
    <w:rsid w:val="00726194"/>
    <w:rsid w:val="0072628E"/>
    <w:rsid w:val="0072665D"/>
    <w:rsid w:val="0072691F"/>
    <w:rsid w:val="00727559"/>
    <w:rsid w:val="00727655"/>
    <w:rsid w:val="00727D39"/>
    <w:rsid w:val="00727EE1"/>
    <w:rsid w:val="00730978"/>
    <w:rsid w:val="0073173D"/>
    <w:rsid w:val="00731AD0"/>
    <w:rsid w:val="00731BE9"/>
    <w:rsid w:val="0073204B"/>
    <w:rsid w:val="0073249A"/>
    <w:rsid w:val="00733E0C"/>
    <w:rsid w:val="0073527B"/>
    <w:rsid w:val="0073577A"/>
    <w:rsid w:val="00735AFE"/>
    <w:rsid w:val="007367BB"/>
    <w:rsid w:val="00737211"/>
    <w:rsid w:val="0073721F"/>
    <w:rsid w:val="00737AAE"/>
    <w:rsid w:val="007400BD"/>
    <w:rsid w:val="00740734"/>
    <w:rsid w:val="007420B7"/>
    <w:rsid w:val="007424ED"/>
    <w:rsid w:val="0074302F"/>
    <w:rsid w:val="00743124"/>
    <w:rsid w:val="0074380E"/>
    <w:rsid w:val="00743D5E"/>
    <w:rsid w:val="00743FBA"/>
    <w:rsid w:val="007441A4"/>
    <w:rsid w:val="00744408"/>
    <w:rsid w:val="00744E9E"/>
    <w:rsid w:val="00745EF6"/>
    <w:rsid w:val="00746991"/>
    <w:rsid w:val="00746A9D"/>
    <w:rsid w:val="00747612"/>
    <w:rsid w:val="0074797A"/>
    <w:rsid w:val="0075045E"/>
    <w:rsid w:val="0075132D"/>
    <w:rsid w:val="007514F5"/>
    <w:rsid w:val="00752257"/>
    <w:rsid w:val="00752C39"/>
    <w:rsid w:val="00752CAF"/>
    <w:rsid w:val="00753865"/>
    <w:rsid w:val="00753882"/>
    <w:rsid w:val="007541FD"/>
    <w:rsid w:val="00754601"/>
    <w:rsid w:val="007558F4"/>
    <w:rsid w:val="00755FD8"/>
    <w:rsid w:val="0075714B"/>
    <w:rsid w:val="007574C1"/>
    <w:rsid w:val="00757ADA"/>
    <w:rsid w:val="00757C9A"/>
    <w:rsid w:val="0076124A"/>
    <w:rsid w:val="00761E35"/>
    <w:rsid w:val="00762027"/>
    <w:rsid w:val="007625E3"/>
    <w:rsid w:val="00762DDF"/>
    <w:rsid w:val="00763E88"/>
    <w:rsid w:val="0076470F"/>
    <w:rsid w:val="007647D7"/>
    <w:rsid w:val="00764841"/>
    <w:rsid w:val="007648DC"/>
    <w:rsid w:val="00765416"/>
    <w:rsid w:val="00766127"/>
    <w:rsid w:val="00766B90"/>
    <w:rsid w:val="00766D40"/>
    <w:rsid w:val="00767AD4"/>
    <w:rsid w:val="00767EF3"/>
    <w:rsid w:val="007702A4"/>
    <w:rsid w:val="007705E2"/>
    <w:rsid w:val="00770A35"/>
    <w:rsid w:val="00770A61"/>
    <w:rsid w:val="00770AA7"/>
    <w:rsid w:val="00770D57"/>
    <w:rsid w:val="00770E1F"/>
    <w:rsid w:val="00771055"/>
    <w:rsid w:val="0077147B"/>
    <w:rsid w:val="00771DEA"/>
    <w:rsid w:val="007721DD"/>
    <w:rsid w:val="00772419"/>
    <w:rsid w:val="007726FE"/>
    <w:rsid w:val="00772725"/>
    <w:rsid w:val="00772877"/>
    <w:rsid w:val="007728AB"/>
    <w:rsid w:val="007735EB"/>
    <w:rsid w:val="0077381B"/>
    <w:rsid w:val="00774E89"/>
    <w:rsid w:val="007760C9"/>
    <w:rsid w:val="00777440"/>
    <w:rsid w:val="00777A98"/>
    <w:rsid w:val="00777F73"/>
    <w:rsid w:val="00780194"/>
    <w:rsid w:val="0078050C"/>
    <w:rsid w:val="00780846"/>
    <w:rsid w:val="00780F8A"/>
    <w:rsid w:val="00781706"/>
    <w:rsid w:val="007819E5"/>
    <w:rsid w:val="00782352"/>
    <w:rsid w:val="00782617"/>
    <w:rsid w:val="00782A92"/>
    <w:rsid w:val="00782B35"/>
    <w:rsid w:val="00782CC7"/>
    <w:rsid w:val="00785ACA"/>
    <w:rsid w:val="00785E71"/>
    <w:rsid w:val="00786356"/>
    <w:rsid w:val="00786E19"/>
    <w:rsid w:val="00787058"/>
    <w:rsid w:val="007872CE"/>
    <w:rsid w:val="00790B17"/>
    <w:rsid w:val="00790BE1"/>
    <w:rsid w:val="00790D30"/>
    <w:rsid w:val="007912C1"/>
    <w:rsid w:val="00791888"/>
    <w:rsid w:val="00791ED1"/>
    <w:rsid w:val="007925BD"/>
    <w:rsid w:val="00792EA7"/>
    <w:rsid w:val="0079307B"/>
    <w:rsid w:val="007930D9"/>
    <w:rsid w:val="00794A7B"/>
    <w:rsid w:val="007960CB"/>
    <w:rsid w:val="00796441"/>
    <w:rsid w:val="00797780"/>
    <w:rsid w:val="007979FF"/>
    <w:rsid w:val="007A001A"/>
    <w:rsid w:val="007A0611"/>
    <w:rsid w:val="007A222B"/>
    <w:rsid w:val="007A2A41"/>
    <w:rsid w:val="007A2D17"/>
    <w:rsid w:val="007A4B2C"/>
    <w:rsid w:val="007A4B4C"/>
    <w:rsid w:val="007A4D98"/>
    <w:rsid w:val="007A4EDC"/>
    <w:rsid w:val="007A568C"/>
    <w:rsid w:val="007A597E"/>
    <w:rsid w:val="007A5CB3"/>
    <w:rsid w:val="007A766D"/>
    <w:rsid w:val="007B048D"/>
    <w:rsid w:val="007B14B2"/>
    <w:rsid w:val="007B1EB9"/>
    <w:rsid w:val="007B24A4"/>
    <w:rsid w:val="007B2D6D"/>
    <w:rsid w:val="007B3B13"/>
    <w:rsid w:val="007B43B7"/>
    <w:rsid w:val="007B4459"/>
    <w:rsid w:val="007B4AE3"/>
    <w:rsid w:val="007B5F72"/>
    <w:rsid w:val="007B6284"/>
    <w:rsid w:val="007B66AB"/>
    <w:rsid w:val="007B6831"/>
    <w:rsid w:val="007B726D"/>
    <w:rsid w:val="007B77AF"/>
    <w:rsid w:val="007B7DAC"/>
    <w:rsid w:val="007C11D0"/>
    <w:rsid w:val="007C1CA5"/>
    <w:rsid w:val="007C1E3E"/>
    <w:rsid w:val="007C2174"/>
    <w:rsid w:val="007C228D"/>
    <w:rsid w:val="007C282C"/>
    <w:rsid w:val="007C29F6"/>
    <w:rsid w:val="007C2AFA"/>
    <w:rsid w:val="007C373D"/>
    <w:rsid w:val="007C4302"/>
    <w:rsid w:val="007C4592"/>
    <w:rsid w:val="007C52BE"/>
    <w:rsid w:val="007C6485"/>
    <w:rsid w:val="007C64FB"/>
    <w:rsid w:val="007D0022"/>
    <w:rsid w:val="007D0093"/>
    <w:rsid w:val="007D00DD"/>
    <w:rsid w:val="007D088A"/>
    <w:rsid w:val="007D23C4"/>
    <w:rsid w:val="007D2944"/>
    <w:rsid w:val="007D42DE"/>
    <w:rsid w:val="007D4994"/>
    <w:rsid w:val="007D5615"/>
    <w:rsid w:val="007D579A"/>
    <w:rsid w:val="007D5C27"/>
    <w:rsid w:val="007D6D9C"/>
    <w:rsid w:val="007D7EC4"/>
    <w:rsid w:val="007E06EC"/>
    <w:rsid w:val="007E091E"/>
    <w:rsid w:val="007E0CA7"/>
    <w:rsid w:val="007E0D20"/>
    <w:rsid w:val="007E0EA5"/>
    <w:rsid w:val="007E249D"/>
    <w:rsid w:val="007E2BFB"/>
    <w:rsid w:val="007E368E"/>
    <w:rsid w:val="007E4C0A"/>
    <w:rsid w:val="007E5CA4"/>
    <w:rsid w:val="007E6CD1"/>
    <w:rsid w:val="007E7010"/>
    <w:rsid w:val="007E714F"/>
    <w:rsid w:val="007E7AB1"/>
    <w:rsid w:val="007F1906"/>
    <w:rsid w:val="007F2D15"/>
    <w:rsid w:val="007F2F0E"/>
    <w:rsid w:val="007F3679"/>
    <w:rsid w:val="007F367B"/>
    <w:rsid w:val="007F3D89"/>
    <w:rsid w:val="007F3FD3"/>
    <w:rsid w:val="007F442C"/>
    <w:rsid w:val="007F4B91"/>
    <w:rsid w:val="007F51E5"/>
    <w:rsid w:val="007F6532"/>
    <w:rsid w:val="007F69F5"/>
    <w:rsid w:val="007F7D1D"/>
    <w:rsid w:val="008008CC"/>
    <w:rsid w:val="00800C8F"/>
    <w:rsid w:val="00801914"/>
    <w:rsid w:val="00801A73"/>
    <w:rsid w:val="00802032"/>
    <w:rsid w:val="00802F54"/>
    <w:rsid w:val="008038BC"/>
    <w:rsid w:val="00803A3A"/>
    <w:rsid w:val="00803C3F"/>
    <w:rsid w:val="00804647"/>
    <w:rsid w:val="0080481A"/>
    <w:rsid w:val="008052F8"/>
    <w:rsid w:val="008073DC"/>
    <w:rsid w:val="00807603"/>
    <w:rsid w:val="00807F69"/>
    <w:rsid w:val="00811BF7"/>
    <w:rsid w:val="0081278A"/>
    <w:rsid w:val="008150EC"/>
    <w:rsid w:val="008156EE"/>
    <w:rsid w:val="00816DA9"/>
    <w:rsid w:val="00816FC5"/>
    <w:rsid w:val="008178D9"/>
    <w:rsid w:val="00817F53"/>
    <w:rsid w:val="0082120B"/>
    <w:rsid w:val="00821721"/>
    <w:rsid w:val="00821A88"/>
    <w:rsid w:val="00821EE8"/>
    <w:rsid w:val="008221C4"/>
    <w:rsid w:val="0082292D"/>
    <w:rsid w:val="00822EF8"/>
    <w:rsid w:val="0082342B"/>
    <w:rsid w:val="00824750"/>
    <w:rsid w:val="0082531A"/>
    <w:rsid w:val="00825DC6"/>
    <w:rsid w:val="008265F0"/>
    <w:rsid w:val="00826A5D"/>
    <w:rsid w:val="00827E31"/>
    <w:rsid w:val="00827EA5"/>
    <w:rsid w:val="008302D5"/>
    <w:rsid w:val="00830587"/>
    <w:rsid w:val="00830C87"/>
    <w:rsid w:val="00831248"/>
    <w:rsid w:val="00831D8D"/>
    <w:rsid w:val="00832180"/>
    <w:rsid w:val="008321C4"/>
    <w:rsid w:val="0083258C"/>
    <w:rsid w:val="00832702"/>
    <w:rsid w:val="00833C27"/>
    <w:rsid w:val="00834379"/>
    <w:rsid w:val="00834BB3"/>
    <w:rsid w:val="00835A4C"/>
    <w:rsid w:val="00835D79"/>
    <w:rsid w:val="00835FB8"/>
    <w:rsid w:val="008369A5"/>
    <w:rsid w:val="00836AE6"/>
    <w:rsid w:val="0083702D"/>
    <w:rsid w:val="008374D8"/>
    <w:rsid w:val="0083786E"/>
    <w:rsid w:val="008405A6"/>
    <w:rsid w:val="0084185D"/>
    <w:rsid w:val="00841E18"/>
    <w:rsid w:val="00842195"/>
    <w:rsid w:val="0084236B"/>
    <w:rsid w:val="0084285C"/>
    <w:rsid w:val="00842A4B"/>
    <w:rsid w:val="00842CD5"/>
    <w:rsid w:val="00844262"/>
    <w:rsid w:val="00844891"/>
    <w:rsid w:val="008448EB"/>
    <w:rsid w:val="00845090"/>
    <w:rsid w:val="008455FE"/>
    <w:rsid w:val="00845ADE"/>
    <w:rsid w:val="0084617F"/>
    <w:rsid w:val="008468AD"/>
    <w:rsid w:val="0084719E"/>
    <w:rsid w:val="00847A20"/>
    <w:rsid w:val="0085015E"/>
    <w:rsid w:val="00850B2D"/>
    <w:rsid w:val="00850C0E"/>
    <w:rsid w:val="00850D34"/>
    <w:rsid w:val="00851347"/>
    <w:rsid w:val="008519F9"/>
    <w:rsid w:val="00851C7A"/>
    <w:rsid w:val="00851FF8"/>
    <w:rsid w:val="00852857"/>
    <w:rsid w:val="00852BEC"/>
    <w:rsid w:val="0085536E"/>
    <w:rsid w:val="0085566A"/>
    <w:rsid w:val="00855B60"/>
    <w:rsid w:val="00855F8A"/>
    <w:rsid w:val="0085768C"/>
    <w:rsid w:val="008579BA"/>
    <w:rsid w:val="00857D90"/>
    <w:rsid w:val="00860A6F"/>
    <w:rsid w:val="00860CCC"/>
    <w:rsid w:val="00860EDB"/>
    <w:rsid w:val="008616E2"/>
    <w:rsid w:val="00861DFD"/>
    <w:rsid w:val="0086283E"/>
    <w:rsid w:val="00862949"/>
    <w:rsid w:val="0086376B"/>
    <w:rsid w:val="0086408C"/>
    <w:rsid w:val="0086472C"/>
    <w:rsid w:val="008648B7"/>
    <w:rsid w:val="00864A7D"/>
    <w:rsid w:val="00865347"/>
    <w:rsid w:val="00865509"/>
    <w:rsid w:val="00865BEB"/>
    <w:rsid w:val="00865DCA"/>
    <w:rsid w:val="00866387"/>
    <w:rsid w:val="008705FB"/>
    <w:rsid w:val="008707C6"/>
    <w:rsid w:val="00871074"/>
    <w:rsid w:val="008718A8"/>
    <w:rsid w:val="00871A85"/>
    <w:rsid w:val="00872EFE"/>
    <w:rsid w:val="0087311F"/>
    <w:rsid w:val="00873D3A"/>
    <w:rsid w:val="008740E6"/>
    <w:rsid w:val="0087426B"/>
    <w:rsid w:val="00874988"/>
    <w:rsid w:val="008754F3"/>
    <w:rsid w:val="00875A1A"/>
    <w:rsid w:val="00875AF4"/>
    <w:rsid w:val="00875BF2"/>
    <w:rsid w:val="00875E6C"/>
    <w:rsid w:val="00876F64"/>
    <w:rsid w:val="0088160B"/>
    <w:rsid w:val="0088179D"/>
    <w:rsid w:val="00881ABD"/>
    <w:rsid w:val="00881B52"/>
    <w:rsid w:val="008821BB"/>
    <w:rsid w:val="00882B3C"/>
    <w:rsid w:val="00882C37"/>
    <w:rsid w:val="008839DA"/>
    <w:rsid w:val="0088402A"/>
    <w:rsid w:val="008843EE"/>
    <w:rsid w:val="00884767"/>
    <w:rsid w:val="00885366"/>
    <w:rsid w:val="00885953"/>
    <w:rsid w:val="00885FAA"/>
    <w:rsid w:val="00886065"/>
    <w:rsid w:val="00886844"/>
    <w:rsid w:val="00886F91"/>
    <w:rsid w:val="00887942"/>
    <w:rsid w:val="00887FE0"/>
    <w:rsid w:val="00890A49"/>
    <w:rsid w:val="00890AB7"/>
    <w:rsid w:val="00891023"/>
    <w:rsid w:val="008919C7"/>
    <w:rsid w:val="00892705"/>
    <w:rsid w:val="00892841"/>
    <w:rsid w:val="00892B7C"/>
    <w:rsid w:val="00893D06"/>
    <w:rsid w:val="00893F0A"/>
    <w:rsid w:val="00894203"/>
    <w:rsid w:val="008945C2"/>
    <w:rsid w:val="00894CDB"/>
    <w:rsid w:val="00894DD6"/>
    <w:rsid w:val="00895176"/>
    <w:rsid w:val="00895453"/>
    <w:rsid w:val="008961E8"/>
    <w:rsid w:val="008964F5"/>
    <w:rsid w:val="0089697A"/>
    <w:rsid w:val="0089746C"/>
    <w:rsid w:val="008977A7"/>
    <w:rsid w:val="00897990"/>
    <w:rsid w:val="00897D24"/>
    <w:rsid w:val="008A0F03"/>
    <w:rsid w:val="008A1D88"/>
    <w:rsid w:val="008A20D0"/>
    <w:rsid w:val="008A2734"/>
    <w:rsid w:val="008A2BDA"/>
    <w:rsid w:val="008A31C1"/>
    <w:rsid w:val="008A32C5"/>
    <w:rsid w:val="008A3372"/>
    <w:rsid w:val="008A3CCF"/>
    <w:rsid w:val="008A3DF4"/>
    <w:rsid w:val="008A3EB3"/>
    <w:rsid w:val="008A4001"/>
    <w:rsid w:val="008A6475"/>
    <w:rsid w:val="008A76AA"/>
    <w:rsid w:val="008A7869"/>
    <w:rsid w:val="008A7A3A"/>
    <w:rsid w:val="008B0A4C"/>
    <w:rsid w:val="008B194D"/>
    <w:rsid w:val="008B251A"/>
    <w:rsid w:val="008B2ED5"/>
    <w:rsid w:val="008B3A5A"/>
    <w:rsid w:val="008B472A"/>
    <w:rsid w:val="008B47C9"/>
    <w:rsid w:val="008B4F25"/>
    <w:rsid w:val="008B61F1"/>
    <w:rsid w:val="008B6666"/>
    <w:rsid w:val="008B70C6"/>
    <w:rsid w:val="008B7652"/>
    <w:rsid w:val="008B7904"/>
    <w:rsid w:val="008B7F2A"/>
    <w:rsid w:val="008C0B33"/>
    <w:rsid w:val="008C0FDC"/>
    <w:rsid w:val="008C1270"/>
    <w:rsid w:val="008C1560"/>
    <w:rsid w:val="008C36FB"/>
    <w:rsid w:val="008C3B00"/>
    <w:rsid w:val="008C40A3"/>
    <w:rsid w:val="008C6694"/>
    <w:rsid w:val="008C784F"/>
    <w:rsid w:val="008C7E27"/>
    <w:rsid w:val="008D2163"/>
    <w:rsid w:val="008D296F"/>
    <w:rsid w:val="008D2E6F"/>
    <w:rsid w:val="008D327D"/>
    <w:rsid w:val="008D3660"/>
    <w:rsid w:val="008D4602"/>
    <w:rsid w:val="008D4924"/>
    <w:rsid w:val="008D4B72"/>
    <w:rsid w:val="008D5599"/>
    <w:rsid w:val="008D5976"/>
    <w:rsid w:val="008D5C61"/>
    <w:rsid w:val="008D7464"/>
    <w:rsid w:val="008E0976"/>
    <w:rsid w:val="008E244C"/>
    <w:rsid w:val="008E2863"/>
    <w:rsid w:val="008E28EE"/>
    <w:rsid w:val="008E2A71"/>
    <w:rsid w:val="008E37DD"/>
    <w:rsid w:val="008E3BD0"/>
    <w:rsid w:val="008E5236"/>
    <w:rsid w:val="008E5983"/>
    <w:rsid w:val="008E68B4"/>
    <w:rsid w:val="008E6FF4"/>
    <w:rsid w:val="008F052F"/>
    <w:rsid w:val="008F056D"/>
    <w:rsid w:val="008F0FD8"/>
    <w:rsid w:val="008F108F"/>
    <w:rsid w:val="008F13E2"/>
    <w:rsid w:val="008F143F"/>
    <w:rsid w:val="008F1AF4"/>
    <w:rsid w:val="008F2204"/>
    <w:rsid w:val="008F2403"/>
    <w:rsid w:val="008F467D"/>
    <w:rsid w:val="008F476B"/>
    <w:rsid w:val="008F4BFA"/>
    <w:rsid w:val="008F52EC"/>
    <w:rsid w:val="008F5E86"/>
    <w:rsid w:val="008F6725"/>
    <w:rsid w:val="008F695C"/>
    <w:rsid w:val="008F6AFE"/>
    <w:rsid w:val="008F7407"/>
    <w:rsid w:val="008F74B3"/>
    <w:rsid w:val="008F773A"/>
    <w:rsid w:val="00900463"/>
    <w:rsid w:val="00901558"/>
    <w:rsid w:val="00902729"/>
    <w:rsid w:val="0090407B"/>
    <w:rsid w:val="00906B97"/>
    <w:rsid w:val="00907361"/>
    <w:rsid w:val="00907FE1"/>
    <w:rsid w:val="00910B83"/>
    <w:rsid w:val="00910EBC"/>
    <w:rsid w:val="00910FBF"/>
    <w:rsid w:val="00911914"/>
    <w:rsid w:val="00912EBD"/>
    <w:rsid w:val="00914520"/>
    <w:rsid w:val="0091484F"/>
    <w:rsid w:val="00914A61"/>
    <w:rsid w:val="00914C90"/>
    <w:rsid w:val="009151BF"/>
    <w:rsid w:val="009171D1"/>
    <w:rsid w:val="0091769B"/>
    <w:rsid w:val="00917A48"/>
    <w:rsid w:val="00917F91"/>
    <w:rsid w:val="009203DA"/>
    <w:rsid w:val="009207B3"/>
    <w:rsid w:val="009218C5"/>
    <w:rsid w:val="009219E8"/>
    <w:rsid w:val="00921BEE"/>
    <w:rsid w:val="009223D0"/>
    <w:rsid w:val="009224E2"/>
    <w:rsid w:val="009225EC"/>
    <w:rsid w:val="009230A1"/>
    <w:rsid w:val="009234D2"/>
    <w:rsid w:val="009253CC"/>
    <w:rsid w:val="009257B8"/>
    <w:rsid w:val="00925F2A"/>
    <w:rsid w:val="009269BE"/>
    <w:rsid w:val="009269E1"/>
    <w:rsid w:val="00926C9B"/>
    <w:rsid w:val="009270DA"/>
    <w:rsid w:val="009276B8"/>
    <w:rsid w:val="00930977"/>
    <w:rsid w:val="009309FB"/>
    <w:rsid w:val="0093111E"/>
    <w:rsid w:val="00931982"/>
    <w:rsid w:val="00931DEB"/>
    <w:rsid w:val="0093200B"/>
    <w:rsid w:val="0093370E"/>
    <w:rsid w:val="00933832"/>
    <w:rsid w:val="00933E02"/>
    <w:rsid w:val="00933F3D"/>
    <w:rsid w:val="0093456B"/>
    <w:rsid w:val="00934792"/>
    <w:rsid w:val="00935738"/>
    <w:rsid w:val="00935996"/>
    <w:rsid w:val="009359F5"/>
    <w:rsid w:val="00935B65"/>
    <w:rsid w:val="009361F2"/>
    <w:rsid w:val="009362EB"/>
    <w:rsid w:val="00936BB6"/>
    <w:rsid w:val="009408C8"/>
    <w:rsid w:val="00941469"/>
    <w:rsid w:val="00941640"/>
    <w:rsid w:val="009418C5"/>
    <w:rsid w:val="009418DB"/>
    <w:rsid w:val="00941BD4"/>
    <w:rsid w:val="00941C7E"/>
    <w:rsid w:val="00941D81"/>
    <w:rsid w:val="009427B0"/>
    <w:rsid w:val="00942A9E"/>
    <w:rsid w:val="00942B04"/>
    <w:rsid w:val="009432A5"/>
    <w:rsid w:val="0094471E"/>
    <w:rsid w:val="00945A22"/>
    <w:rsid w:val="00945C60"/>
    <w:rsid w:val="0094652F"/>
    <w:rsid w:val="00946CDE"/>
    <w:rsid w:val="00947291"/>
    <w:rsid w:val="009507EC"/>
    <w:rsid w:val="009510C0"/>
    <w:rsid w:val="009512E8"/>
    <w:rsid w:val="009529BD"/>
    <w:rsid w:val="00953002"/>
    <w:rsid w:val="00953B38"/>
    <w:rsid w:val="00953CB0"/>
    <w:rsid w:val="0095421B"/>
    <w:rsid w:val="00955067"/>
    <w:rsid w:val="009551E4"/>
    <w:rsid w:val="0095542B"/>
    <w:rsid w:val="0095607E"/>
    <w:rsid w:val="009570EA"/>
    <w:rsid w:val="009579E0"/>
    <w:rsid w:val="00961B4B"/>
    <w:rsid w:val="00962027"/>
    <w:rsid w:val="0096203D"/>
    <w:rsid w:val="009621F7"/>
    <w:rsid w:val="009622DE"/>
    <w:rsid w:val="00962CE0"/>
    <w:rsid w:val="00962F16"/>
    <w:rsid w:val="00963B8F"/>
    <w:rsid w:val="00963EE6"/>
    <w:rsid w:val="00965D38"/>
    <w:rsid w:val="0096725D"/>
    <w:rsid w:val="0096754C"/>
    <w:rsid w:val="00967EAB"/>
    <w:rsid w:val="0097107A"/>
    <w:rsid w:val="0097178D"/>
    <w:rsid w:val="009717A4"/>
    <w:rsid w:val="00971869"/>
    <w:rsid w:val="0097192F"/>
    <w:rsid w:val="00973224"/>
    <w:rsid w:val="009736DE"/>
    <w:rsid w:val="00973841"/>
    <w:rsid w:val="00975380"/>
    <w:rsid w:val="009754C6"/>
    <w:rsid w:val="009754DE"/>
    <w:rsid w:val="009763BA"/>
    <w:rsid w:val="00977A98"/>
    <w:rsid w:val="00977BEF"/>
    <w:rsid w:val="00977D7E"/>
    <w:rsid w:val="00981050"/>
    <w:rsid w:val="00981A49"/>
    <w:rsid w:val="00982F91"/>
    <w:rsid w:val="00983D5F"/>
    <w:rsid w:val="0098410A"/>
    <w:rsid w:val="00984ADF"/>
    <w:rsid w:val="00985939"/>
    <w:rsid w:val="009877D2"/>
    <w:rsid w:val="00987AB1"/>
    <w:rsid w:val="009906AF"/>
    <w:rsid w:val="009906D9"/>
    <w:rsid w:val="00990F21"/>
    <w:rsid w:val="00991267"/>
    <w:rsid w:val="009912E4"/>
    <w:rsid w:val="0099267D"/>
    <w:rsid w:val="00992826"/>
    <w:rsid w:val="009930D1"/>
    <w:rsid w:val="0099343B"/>
    <w:rsid w:val="00993EB5"/>
    <w:rsid w:val="00994605"/>
    <w:rsid w:val="009949FB"/>
    <w:rsid w:val="00994C09"/>
    <w:rsid w:val="00995274"/>
    <w:rsid w:val="009969B4"/>
    <w:rsid w:val="00996A15"/>
    <w:rsid w:val="0099752C"/>
    <w:rsid w:val="009A038E"/>
    <w:rsid w:val="009A05DD"/>
    <w:rsid w:val="009A084E"/>
    <w:rsid w:val="009A0EFD"/>
    <w:rsid w:val="009A18DC"/>
    <w:rsid w:val="009A2271"/>
    <w:rsid w:val="009A2A35"/>
    <w:rsid w:val="009A38CE"/>
    <w:rsid w:val="009A3DA6"/>
    <w:rsid w:val="009A425D"/>
    <w:rsid w:val="009A42CB"/>
    <w:rsid w:val="009A4664"/>
    <w:rsid w:val="009A4E04"/>
    <w:rsid w:val="009A5974"/>
    <w:rsid w:val="009A5F8D"/>
    <w:rsid w:val="009A6707"/>
    <w:rsid w:val="009A7185"/>
    <w:rsid w:val="009A79BF"/>
    <w:rsid w:val="009A7DF4"/>
    <w:rsid w:val="009B0196"/>
    <w:rsid w:val="009B059C"/>
    <w:rsid w:val="009B19F5"/>
    <w:rsid w:val="009B1CEA"/>
    <w:rsid w:val="009B256A"/>
    <w:rsid w:val="009B28DF"/>
    <w:rsid w:val="009B2F21"/>
    <w:rsid w:val="009B3038"/>
    <w:rsid w:val="009B40FF"/>
    <w:rsid w:val="009B4458"/>
    <w:rsid w:val="009B45A6"/>
    <w:rsid w:val="009B5169"/>
    <w:rsid w:val="009B59FC"/>
    <w:rsid w:val="009B5D7E"/>
    <w:rsid w:val="009B63BB"/>
    <w:rsid w:val="009B705A"/>
    <w:rsid w:val="009B7CC5"/>
    <w:rsid w:val="009C0AD8"/>
    <w:rsid w:val="009C184A"/>
    <w:rsid w:val="009C19E6"/>
    <w:rsid w:val="009C1E05"/>
    <w:rsid w:val="009C203B"/>
    <w:rsid w:val="009C2BF4"/>
    <w:rsid w:val="009C3F53"/>
    <w:rsid w:val="009D04F8"/>
    <w:rsid w:val="009D0FC7"/>
    <w:rsid w:val="009D11FD"/>
    <w:rsid w:val="009D1575"/>
    <w:rsid w:val="009D20F8"/>
    <w:rsid w:val="009D2EFE"/>
    <w:rsid w:val="009D3E17"/>
    <w:rsid w:val="009D45DB"/>
    <w:rsid w:val="009D6810"/>
    <w:rsid w:val="009D6CCC"/>
    <w:rsid w:val="009D745E"/>
    <w:rsid w:val="009E0776"/>
    <w:rsid w:val="009E0A55"/>
    <w:rsid w:val="009E1CE8"/>
    <w:rsid w:val="009E1CF4"/>
    <w:rsid w:val="009E284F"/>
    <w:rsid w:val="009E2883"/>
    <w:rsid w:val="009E31B2"/>
    <w:rsid w:val="009E3594"/>
    <w:rsid w:val="009E3F68"/>
    <w:rsid w:val="009E4224"/>
    <w:rsid w:val="009E4591"/>
    <w:rsid w:val="009E4C19"/>
    <w:rsid w:val="009E5031"/>
    <w:rsid w:val="009E59E3"/>
    <w:rsid w:val="009E727C"/>
    <w:rsid w:val="009E782B"/>
    <w:rsid w:val="009F0ED5"/>
    <w:rsid w:val="009F44AC"/>
    <w:rsid w:val="009F5BE5"/>
    <w:rsid w:val="009F6B50"/>
    <w:rsid w:val="009F6D48"/>
    <w:rsid w:val="009F758C"/>
    <w:rsid w:val="009F795C"/>
    <w:rsid w:val="009F796C"/>
    <w:rsid w:val="009F7976"/>
    <w:rsid w:val="009F7C48"/>
    <w:rsid w:val="009F7E6C"/>
    <w:rsid w:val="00A005E8"/>
    <w:rsid w:val="00A02296"/>
    <w:rsid w:val="00A0235C"/>
    <w:rsid w:val="00A02FFF"/>
    <w:rsid w:val="00A04451"/>
    <w:rsid w:val="00A046E5"/>
    <w:rsid w:val="00A04BE3"/>
    <w:rsid w:val="00A04EB0"/>
    <w:rsid w:val="00A0545E"/>
    <w:rsid w:val="00A05603"/>
    <w:rsid w:val="00A05741"/>
    <w:rsid w:val="00A05AAD"/>
    <w:rsid w:val="00A06130"/>
    <w:rsid w:val="00A06980"/>
    <w:rsid w:val="00A07124"/>
    <w:rsid w:val="00A07262"/>
    <w:rsid w:val="00A0728C"/>
    <w:rsid w:val="00A106AD"/>
    <w:rsid w:val="00A116F4"/>
    <w:rsid w:val="00A11B63"/>
    <w:rsid w:val="00A12788"/>
    <w:rsid w:val="00A12CD0"/>
    <w:rsid w:val="00A12DA0"/>
    <w:rsid w:val="00A13120"/>
    <w:rsid w:val="00A148A0"/>
    <w:rsid w:val="00A155D8"/>
    <w:rsid w:val="00A1591D"/>
    <w:rsid w:val="00A15AE6"/>
    <w:rsid w:val="00A15B3B"/>
    <w:rsid w:val="00A16D0A"/>
    <w:rsid w:val="00A204B0"/>
    <w:rsid w:val="00A21944"/>
    <w:rsid w:val="00A22AFE"/>
    <w:rsid w:val="00A261C8"/>
    <w:rsid w:val="00A26258"/>
    <w:rsid w:val="00A26352"/>
    <w:rsid w:val="00A263E4"/>
    <w:rsid w:val="00A264AB"/>
    <w:rsid w:val="00A264B5"/>
    <w:rsid w:val="00A26CD7"/>
    <w:rsid w:val="00A27BCE"/>
    <w:rsid w:val="00A27D2D"/>
    <w:rsid w:val="00A31506"/>
    <w:rsid w:val="00A316BE"/>
    <w:rsid w:val="00A31712"/>
    <w:rsid w:val="00A31963"/>
    <w:rsid w:val="00A31EB4"/>
    <w:rsid w:val="00A3204A"/>
    <w:rsid w:val="00A32550"/>
    <w:rsid w:val="00A327D8"/>
    <w:rsid w:val="00A3313C"/>
    <w:rsid w:val="00A332DB"/>
    <w:rsid w:val="00A33852"/>
    <w:rsid w:val="00A33B96"/>
    <w:rsid w:val="00A33D23"/>
    <w:rsid w:val="00A341A4"/>
    <w:rsid w:val="00A3547A"/>
    <w:rsid w:val="00A35FDC"/>
    <w:rsid w:val="00A367E8"/>
    <w:rsid w:val="00A36F93"/>
    <w:rsid w:val="00A4152F"/>
    <w:rsid w:val="00A42223"/>
    <w:rsid w:val="00A42F2E"/>
    <w:rsid w:val="00A44A87"/>
    <w:rsid w:val="00A45312"/>
    <w:rsid w:val="00A46410"/>
    <w:rsid w:val="00A4697E"/>
    <w:rsid w:val="00A473E5"/>
    <w:rsid w:val="00A47BC8"/>
    <w:rsid w:val="00A50EA8"/>
    <w:rsid w:val="00A50F65"/>
    <w:rsid w:val="00A5127A"/>
    <w:rsid w:val="00A51810"/>
    <w:rsid w:val="00A51877"/>
    <w:rsid w:val="00A51D2F"/>
    <w:rsid w:val="00A52B0D"/>
    <w:rsid w:val="00A52B6B"/>
    <w:rsid w:val="00A546A2"/>
    <w:rsid w:val="00A5523C"/>
    <w:rsid w:val="00A5595C"/>
    <w:rsid w:val="00A55962"/>
    <w:rsid w:val="00A55D1B"/>
    <w:rsid w:val="00A55DE7"/>
    <w:rsid w:val="00A55E28"/>
    <w:rsid w:val="00A56150"/>
    <w:rsid w:val="00A56162"/>
    <w:rsid w:val="00A56661"/>
    <w:rsid w:val="00A570FD"/>
    <w:rsid w:val="00A5717E"/>
    <w:rsid w:val="00A604A3"/>
    <w:rsid w:val="00A60F10"/>
    <w:rsid w:val="00A612A6"/>
    <w:rsid w:val="00A62161"/>
    <w:rsid w:val="00A635FC"/>
    <w:rsid w:val="00A64CE5"/>
    <w:rsid w:val="00A64D68"/>
    <w:rsid w:val="00A65237"/>
    <w:rsid w:val="00A6588F"/>
    <w:rsid w:val="00A65E65"/>
    <w:rsid w:val="00A66E94"/>
    <w:rsid w:val="00A670FF"/>
    <w:rsid w:val="00A67530"/>
    <w:rsid w:val="00A7094F"/>
    <w:rsid w:val="00A70EF8"/>
    <w:rsid w:val="00A721BF"/>
    <w:rsid w:val="00A737EB"/>
    <w:rsid w:val="00A740C6"/>
    <w:rsid w:val="00A742DF"/>
    <w:rsid w:val="00A7456E"/>
    <w:rsid w:val="00A749E5"/>
    <w:rsid w:val="00A74B0C"/>
    <w:rsid w:val="00A74ED7"/>
    <w:rsid w:val="00A7540D"/>
    <w:rsid w:val="00A75D47"/>
    <w:rsid w:val="00A76239"/>
    <w:rsid w:val="00A76717"/>
    <w:rsid w:val="00A76B5E"/>
    <w:rsid w:val="00A773C4"/>
    <w:rsid w:val="00A77BA2"/>
    <w:rsid w:val="00A77EE9"/>
    <w:rsid w:val="00A80239"/>
    <w:rsid w:val="00A80BAA"/>
    <w:rsid w:val="00A8120D"/>
    <w:rsid w:val="00A83577"/>
    <w:rsid w:val="00A83AFC"/>
    <w:rsid w:val="00A83C4A"/>
    <w:rsid w:val="00A83D62"/>
    <w:rsid w:val="00A843F5"/>
    <w:rsid w:val="00A84431"/>
    <w:rsid w:val="00A84C0B"/>
    <w:rsid w:val="00A84FF2"/>
    <w:rsid w:val="00A85321"/>
    <w:rsid w:val="00A854BD"/>
    <w:rsid w:val="00A861AD"/>
    <w:rsid w:val="00A86591"/>
    <w:rsid w:val="00A86BA8"/>
    <w:rsid w:val="00A871A0"/>
    <w:rsid w:val="00A873FF"/>
    <w:rsid w:val="00A87475"/>
    <w:rsid w:val="00A87F7E"/>
    <w:rsid w:val="00A90270"/>
    <w:rsid w:val="00A90CCE"/>
    <w:rsid w:val="00A9108C"/>
    <w:rsid w:val="00A917A4"/>
    <w:rsid w:val="00A92B25"/>
    <w:rsid w:val="00A92B38"/>
    <w:rsid w:val="00A92E99"/>
    <w:rsid w:val="00A934B4"/>
    <w:rsid w:val="00A9383F"/>
    <w:rsid w:val="00A93BED"/>
    <w:rsid w:val="00A954C7"/>
    <w:rsid w:val="00A95CD7"/>
    <w:rsid w:val="00A96104"/>
    <w:rsid w:val="00A96136"/>
    <w:rsid w:val="00A97314"/>
    <w:rsid w:val="00A9731B"/>
    <w:rsid w:val="00A973A5"/>
    <w:rsid w:val="00A97624"/>
    <w:rsid w:val="00AA0217"/>
    <w:rsid w:val="00AA0578"/>
    <w:rsid w:val="00AA16D8"/>
    <w:rsid w:val="00AA2181"/>
    <w:rsid w:val="00AA2AAF"/>
    <w:rsid w:val="00AA33AA"/>
    <w:rsid w:val="00AA33AC"/>
    <w:rsid w:val="00AA344A"/>
    <w:rsid w:val="00AA39F8"/>
    <w:rsid w:val="00AA42AE"/>
    <w:rsid w:val="00AA47C7"/>
    <w:rsid w:val="00AA4A4C"/>
    <w:rsid w:val="00AA4A97"/>
    <w:rsid w:val="00AA4D16"/>
    <w:rsid w:val="00AA53EF"/>
    <w:rsid w:val="00AA5E71"/>
    <w:rsid w:val="00AA6010"/>
    <w:rsid w:val="00AA6C0B"/>
    <w:rsid w:val="00AA6EB4"/>
    <w:rsid w:val="00AA7E71"/>
    <w:rsid w:val="00AB08DD"/>
    <w:rsid w:val="00AB1543"/>
    <w:rsid w:val="00AB172A"/>
    <w:rsid w:val="00AB243F"/>
    <w:rsid w:val="00AB2A3F"/>
    <w:rsid w:val="00AB364B"/>
    <w:rsid w:val="00AB36A7"/>
    <w:rsid w:val="00AB384C"/>
    <w:rsid w:val="00AB4DA6"/>
    <w:rsid w:val="00AB4E30"/>
    <w:rsid w:val="00AB52F3"/>
    <w:rsid w:val="00AB5518"/>
    <w:rsid w:val="00AB5E38"/>
    <w:rsid w:val="00AB613E"/>
    <w:rsid w:val="00AB6196"/>
    <w:rsid w:val="00AC1595"/>
    <w:rsid w:val="00AC289B"/>
    <w:rsid w:val="00AC2AFD"/>
    <w:rsid w:val="00AC34DF"/>
    <w:rsid w:val="00AC53AB"/>
    <w:rsid w:val="00AC6CE7"/>
    <w:rsid w:val="00AC742A"/>
    <w:rsid w:val="00AC783F"/>
    <w:rsid w:val="00AD09DD"/>
    <w:rsid w:val="00AD0B48"/>
    <w:rsid w:val="00AD0C86"/>
    <w:rsid w:val="00AD11EE"/>
    <w:rsid w:val="00AD174E"/>
    <w:rsid w:val="00AD1ABC"/>
    <w:rsid w:val="00AD1CC6"/>
    <w:rsid w:val="00AD1D36"/>
    <w:rsid w:val="00AD309B"/>
    <w:rsid w:val="00AD30D6"/>
    <w:rsid w:val="00AD4103"/>
    <w:rsid w:val="00AD42B9"/>
    <w:rsid w:val="00AD57A8"/>
    <w:rsid w:val="00AD6217"/>
    <w:rsid w:val="00AD7FC1"/>
    <w:rsid w:val="00AE135C"/>
    <w:rsid w:val="00AE19D5"/>
    <w:rsid w:val="00AE1BC5"/>
    <w:rsid w:val="00AE1BF5"/>
    <w:rsid w:val="00AE3003"/>
    <w:rsid w:val="00AE335F"/>
    <w:rsid w:val="00AE3A7B"/>
    <w:rsid w:val="00AE3C0A"/>
    <w:rsid w:val="00AE3F42"/>
    <w:rsid w:val="00AE400F"/>
    <w:rsid w:val="00AE404E"/>
    <w:rsid w:val="00AE477C"/>
    <w:rsid w:val="00AE4D41"/>
    <w:rsid w:val="00AE51B8"/>
    <w:rsid w:val="00AE60E0"/>
    <w:rsid w:val="00AE622E"/>
    <w:rsid w:val="00AE66B7"/>
    <w:rsid w:val="00AE6F11"/>
    <w:rsid w:val="00AE7804"/>
    <w:rsid w:val="00AE7A1D"/>
    <w:rsid w:val="00AE7B87"/>
    <w:rsid w:val="00AE7E69"/>
    <w:rsid w:val="00AE7E73"/>
    <w:rsid w:val="00AF0BBD"/>
    <w:rsid w:val="00AF0C0D"/>
    <w:rsid w:val="00AF185A"/>
    <w:rsid w:val="00AF1B33"/>
    <w:rsid w:val="00AF1D47"/>
    <w:rsid w:val="00AF29F2"/>
    <w:rsid w:val="00AF34D4"/>
    <w:rsid w:val="00AF3CFE"/>
    <w:rsid w:val="00AF44A7"/>
    <w:rsid w:val="00AF44F0"/>
    <w:rsid w:val="00AF52BE"/>
    <w:rsid w:val="00AF6F9B"/>
    <w:rsid w:val="00AF7963"/>
    <w:rsid w:val="00AF7B07"/>
    <w:rsid w:val="00B003C4"/>
    <w:rsid w:val="00B00A87"/>
    <w:rsid w:val="00B00D3D"/>
    <w:rsid w:val="00B012E0"/>
    <w:rsid w:val="00B016BF"/>
    <w:rsid w:val="00B01950"/>
    <w:rsid w:val="00B01DC4"/>
    <w:rsid w:val="00B02D4B"/>
    <w:rsid w:val="00B02EA0"/>
    <w:rsid w:val="00B0340C"/>
    <w:rsid w:val="00B03B2F"/>
    <w:rsid w:val="00B04A3D"/>
    <w:rsid w:val="00B04BCD"/>
    <w:rsid w:val="00B04C51"/>
    <w:rsid w:val="00B04DBE"/>
    <w:rsid w:val="00B05331"/>
    <w:rsid w:val="00B072AB"/>
    <w:rsid w:val="00B07711"/>
    <w:rsid w:val="00B11177"/>
    <w:rsid w:val="00B12680"/>
    <w:rsid w:val="00B12C9F"/>
    <w:rsid w:val="00B12CEA"/>
    <w:rsid w:val="00B13F53"/>
    <w:rsid w:val="00B147B9"/>
    <w:rsid w:val="00B148B0"/>
    <w:rsid w:val="00B15677"/>
    <w:rsid w:val="00B165AD"/>
    <w:rsid w:val="00B16948"/>
    <w:rsid w:val="00B207C3"/>
    <w:rsid w:val="00B20DD7"/>
    <w:rsid w:val="00B21557"/>
    <w:rsid w:val="00B21F49"/>
    <w:rsid w:val="00B223AD"/>
    <w:rsid w:val="00B226DF"/>
    <w:rsid w:val="00B23044"/>
    <w:rsid w:val="00B2356B"/>
    <w:rsid w:val="00B2379E"/>
    <w:rsid w:val="00B237BE"/>
    <w:rsid w:val="00B237D7"/>
    <w:rsid w:val="00B24886"/>
    <w:rsid w:val="00B25030"/>
    <w:rsid w:val="00B25BE0"/>
    <w:rsid w:val="00B25FE6"/>
    <w:rsid w:val="00B266DF"/>
    <w:rsid w:val="00B268A6"/>
    <w:rsid w:val="00B268C0"/>
    <w:rsid w:val="00B272D3"/>
    <w:rsid w:val="00B279FE"/>
    <w:rsid w:val="00B3007F"/>
    <w:rsid w:val="00B30A2D"/>
    <w:rsid w:val="00B31865"/>
    <w:rsid w:val="00B326A2"/>
    <w:rsid w:val="00B32C4B"/>
    <w:rsid w:val="00B33030"/>
    <w:rsid w:val="00B33968"/>
    <w:rsid w:val="00B33F7C"/>
    <w:rsid w:val="00B340D5"/>
    <w:rsid w:val="00B34658"/>
    <w:rsid w:val="00B35502"/>
    <w:rsid w:val="00B36EC2"/>
    <w:rsid w:val="00B37B4E"/>
    <w:rsid w:val="00B40657"/>
    <w:rsid w:val="00B41017"/>
    <w:rsid w:val="00B41509"/>
    <w:rsid w:val="00B4160C"/>
    <w:rsid w:val="00B417E5"/>
    <w:rsid w:val="00B41D95"/>
    <w:rsid w:val="00B424B2"/>
    <w:rsid w:val="00B42604"/>
    <w:rsid w:val="00B42E48"/>
    <w:rsid w:val="00B43747"/>
    <w:rsid w:val="00B43A31"/>
    <w:rsid w:val="00B43C26"/>
    <w:rsid w:val="00B43CF6"/>
    <w:rsid w:val="00B45192"/>
    <w:rsid w:val="00B4524E"/>
    <w:rsid w:val="00B463DB"/>
    <w:rsid w:val="00B47580"/>
    <w:rsid w:val="00B5036A"/>
    <w:rsid w:val="00B509EE"/>
    <w:rsid w:val="00B50ED9"/>
    <w:rsid w:val="00B511E0"/>
    <w:rsid w:val="00B51648"/>
    <w:rsid w:val="00B52F40"/>
    <w:rsid w:val="00B53C4D"/>
    <w:rsid w:val="00B53DAB"/>
    <w:rsid w:val="00B54352"/>
    <w:rsid w:val="00B54624"/>
    <w:rsid w:val="00B54643"/>
    <w:rsid w:val="00B5515E"/>
    <w:rsid w:val="00B57D7E"/>
    <w:rsid w:val="00B60353"/>
    <w:rsid w:val="00B6054D"/>
    <w:rsid w:val="00B61811"/>
    <w:rsid w:val="00B61F62"/>
    <w:rsid w:val="00B62336"/>
    <w:rsid w:val="00B625EA"/>
    <w:rsid w:val="00B62F53"/>
    <w:rsid w:val="00B62F85"/>
    <w:rsid w:val="00B63617"/>
    <w:rsid w:val="00B6364F"/>
    <w:rsid w:val="00B63B68"/>
    <w:rsid w:val="00B63C20"/>
    <w:rsid w:val="00B640DE"/>
    <w:rsid w:val="00B64419"/>
    <w:rsid w:val="00B64493"/>
    <w:rsid w:val="00B64B0D"/>
    <w:rsid w:val="00B65869"/>
    <w:rsid w:val="00B6609B"/>
    <w:rsid w:val="00B664F1"/>
    <w:rsid w:val="00B66C42"/>
    <w:rsid w:val="00B66E01"/>
    <w:rsid w:val="00B6701D"/>
    <w:rsid w:val="00B67036"/>
    <w:rsid w:val="00B6709A"/>
    <w:rsid w:val="00B6712F"/>
    <w:rsid w:val="00B67D6A"/>
    <w:rsid w:val="00B67F07"/>
    <w:rsid w:val="00B70747"/>
    <w:rsid w:val="00B70E91"/>
    <w:rsid w:val="00B722A2"/>
    <w:rsid w:val="00B72B6C"/>
    <w:rsid w:val="00B72EB1"/>
    <w:rsid w:val="00B736D5"/>
    <w:rsid w:val="00B73B27"/>
    <w:rsid w:val="00B73E15"/>
    <w:rsid w:val="00B73F8E"/>
    <w:rsid w:val="00B74081"/>
    <w:rsid w:val="00B743A0"/>
    <w:rsid w:val="00B74FF6"/>
    <w:rsid w:val="00B752DB"/>
    <w:rsid w:val="00B755A4"/>
    <w:rsid w:val="00B7561E"/>
    <w:rsid w:val="00B75CBB"/>
    <w:rsid w:val="00B800B3"/>
    <w:rsid w:val="00B80946"/>
    <w:rsid w:val="00B80BAE"/>
    <w:rsid w:val="00B80D06"/>
    <w:rsid w:val="00B81252"/>
    <w:rsid w:val="00B8169B"/>
    <w:rsid w:val="00B81FBE"/>
    <w:rsid w:val="00B82061"/>
    <w:rsid w:val="00B820D9"/>
    <w:rsid w:val="00B826FD"/>
    <w:rsid w:val="00B82C1E"/>
    <w:rsid w:val="00B82F1B"/>
    <w:rsid w:val="00B83088"/>
    <w:rsid w:val="00B863F6"/>
    <w:rsid w:val="00B86599"/>
    <w:rsid w:val="00B86F4B"/>
    <w:rsid w:val="00B87A6B"/>
    <w:rsid w:val="00B87FBC"/>
    <w:rsid w:val="00B9052B"/>
    <w:rsid w:val="00B9099E"/>
    <w:rsid w:val="00B90B7F"/>
    <w:rsid w:val="00B916AB"/>
    <w:rsid w:val="00B92551"/>
    <w:rsid w:val="00B92877"/>
    <w:rsid w:val="00B948D8"/>
    <w:rsid w:val="00B949B2"/>
    <w:rsid w:val="00B9519D"/>
    <w:rsid w:val="00B954DB"/>
    <w:rsid w:val="00B956FE"/>
    <w:rsid w:val="00B95E78"/>
    <w:rsid w:val="00B96A0F"/>
    <w:rsid w:val="00B97C46"/>
    <w:rsid w:val="00BA091E"/>
    <w:rsid w:val="00BA1680"/>
    <w:rsid w:val="00BA1CD5"/>
    <w:rsid w:val="00BA1DBF"/>
    <w:rsid w:val="00BA1DE5"/>
    <w:rsid w:val="00BA1EA0"/>
    <w:rsid w:val="00BA221E"/>
    <w:rsid w:val="00BA2F66"/>
    <w:rsid w:val="00BA3772"/>
    <w:rsid w:val="00BA5D1E"/>
    <w:rsid w:val="00BA61D4"/>
    <w:rsid w:val="00BA679A"/>
    <w:rsid w:val="00BA6B16"/>
    <w:rsid w:val="00BA6CB7"/>
    <w:rsid w:val="00BA6EFE"/>
    <w:rsid w:val="00BA6F7C"/>
    <w:rsid w:val="00BA7643"/>
    <w:rsid w:val="00BA7B98"/>
    <w:rsid w:val="00BB026E"/>
    <w:rsid w:val="00BB0415"/>
    <w:rsid w:val="00BB047A"/>
    <w:rsid w:val="00BB0654"/>
    <w:rsid w:val="00BB1013"/>
    <w:rsid w:val="00BB1278"/>
    <w:rsid w:val="00BB12C6"/>
    <w:rsid w:val="00BB15BD"/>
    <w:rsid w:val="00BB2720"/>
    <w:rsid w:val="00BB27C4"/>
    <w:rsid w:val="00BB31B9"/>
    <w:rsid w:val="00BB3EEA"/>
    <w:rsid w:val="00BB41DF"/>
    <w:rsid w:val="00BB46AC"/>
    <w:rsid w:val="00BB46C6"/>
    <w:rsid w:val="00BB538B"/>
    <w:rsid w:val="00BB6157"/>
    <w:rsid w:val="00BB63BA"/>
    <w:rsid w:val="00BB64E6"/>
    <w:rsid w:val="00BB7B2D"/>
    <w:rsid w:val="00BC04EE"/>
    <w:rsid w:val="00BC0A84"/>
    <w:rsid w:val="00BC0BA8"/>
    <w:rsid w:val="00BC0DB7"/>
    <w:rsid w:val="00BC1177"/>
    <w:rsid w:val="00BC1FB5"/>
    <w:rsid w:val="00BC247A"/>
    <w:rsid w:val="00BC28FE"/>
    <w:rsid w:val="00BC2C2B"/>
    <w:rsid w:val="00BC3608"/>
    <w:rsid w:val="00BC3708"/>
    <w:rsid w:val="00BC38DB"/>
    <w:rsid w:val="00BC3F55"/>
    <w:rsid w:val="00BC4337"/>
    <w:rsid w:val="00BC4351"/>
    <w:rsid w:val="00BC43EA"/>
    <w:rsid w:val="00BC492E"/>
    <w:rsid w:val="00BC5325"/>
    <w:rsid w:val="00BC5573"/>
    <w:rsid w:val="00BC5A66"/>
    <w:rsid w:val="00BC6B1A"/>
    <w:rsid w:val="00BC71D4"/>
    <w:rsid w:val="00BC7E47"/>
    <w:rsid w:val="00BC7EC4"/>
    <w:rsid w:val="00BD19D8"/>
    <w:rsid w:val="00BD1D61"/>
    <w:rsid w:val="00BD1D90"/>
    <w:rsid w:val="00BD1D9E"/>
    <w:rsid w:val="00BD316A"/>
    <w:rsid w:val="00BD41AB"/>
    <w:rsid w:val="00BD4F76"/>
    <w:rsid w:val="00BD54CB"/>
    <w:rsid w:val="00BD5B43"/>
    <w:rsid w:val="00BD5E32"/>
    <w:rsid w:val="00BD68A6"/>
    <w:rsid w:val="00BD7632"/>
    <w:rsid w:val="00BD7A09"/>
    <w:rsid w:val="00BE0797"/>
    <w:rsid w:val="00BE12B8"/>
    <w:rsid w:val="00BE24C9"/>
    <w:rsid w:val="00BE263A"/>
    <w:rsid w:val="00BE27BE"/>
    <w:rsid w:val="00BE32E2"/>
    <w:rsid w:val="00BE3724"/>
    <w:rsid w:val="00BE3E6A"/>
    <w:rsid w:val="00BE5991"/>
    <w:rsid w:val="00BE5F55"/>
    <w:rsid w:val="00BE7F25"/>
    <w:rsid w:val="00BF003E"/>
    <w:rsid w:val="00BF02C4"/>
    <w:rsid w:val="00BF03E1"/>
    <w:rsid w:val="00BF18D1"/>
    <w:rsid w:val="00BF2334"/>
    <w:rsid w:val="00BF2C94"/>
    <w:rsid w:val="00BF3037"/>
    <w:rsid w:val="00BF467A"/>
    <w:rsid w:val="00BF5F2C"/>
    <w:rsid w:val="00BF6D17"/>
    <w:rsid w:val="00BF7EC9"/>
    <w:rsid w:val="00C006E5"/>
    <w:rsid w:val="00C00EC6"/>
    <w:rsid w:val="00C01236"/>
    <w:rsid w:val="00C0152E"/>
    <w:rsid w:val="00C01F5B"/>
    <w:rsid w:val="00C0256D"/>
    <w:rsid w:val="00C02AC6"/>
    <w:rsid w:val="00C032D3"/>
    <w:rsid w:val="00C0351B"/>
    <w:rsid w:val="00C03991"/>
    <w:rsid w:val="00C04348"/>
    <w:rsid w:val="00C0549E"/>
    <w:rsid w:val="00C0638B"/>
    <w:rsid w:val="00C06468"/>
    <w:rsid w:val="00C06628"/>
    <w:rsid w:val="00C067D4"/>
    <w:rsid w:val="00C07095"/>
    <w:rsid w:val="00C074F5"/>
    <w:rsid w:val="00C0763B"/>
    <w:rsid w:val="00C07FAF"/>
    <w:rsid w:val="00C10059"/>
    <w:rsid w:val="00C10402"/>
    <w:rsid w:val="00C107AE"/>
    <w:rsid w:val="00C109B2"/>
    <w:rsid w:val="00C11005"/>
    <w:rsid w:val="00C11A38"/>
    <w:rsid w:val="00C124C6"/>
    <w:rsid w:val="00C133FD"/>
    <w:rsid w:val="00C1364E"/>
    <w:rsid w:val="00C13730"/>
    <w:rsid w:val="00C13C3A"/>
    <w:rsid w:val="00C143CE"/>
    <w:rsid w:val="00C14953"/>
    <w:rsid w:val="00C15831"/>
    <w:rsid w:val="00C15FED"/>
    <w:rsid w:val="00C16138"/>
    <w:rsid w:val="00C173C8"/>
    <w:rsid w:val="00C17A2E"/>
    <w:rsid w:val="00C17D0B"/>
    <w:rsid w:val="00C202AA"/>
    <w:rsid w:val="00C20672"/>
    <w:rsid w:val="00C20B7B"/>
    <w:rsid w:val="00C20D3B"/>
    <w:rsid w:val="00C21189"/>
    <w:rsid w:val="00C217CD"/>
    <w:rsid w:val="00C21E6F"/>
    <w:rsid w:val="00C21EF6"/>
    <w:rsid w:val="00C21F48"/>
    <w:rsid w:val="00C22866"/>
    <w:rsid w:val="00C237B3"/>
    <w:rsid w:val="00C237DB"/>
    <w:rsid w:val="00C23BA1"/>
    <w:rsid w:val="00C25D4F"/>
    <w:rsid w:val="00C27B07"/>
    <w:rsid w:val="00C27BBF"/>
    <w:rsid w:val="00C27CDC"/>
    <w:rsid w:val="00C301E3"/>
    <w:rsid w:val="00C305DD"/>
    <w:rsid w:val="00C3075D"/>
    <w:rsid w:val="00C30AF9"/>
    <w:rsid w:val="00C30AFB"/>
    <w:rsid w:val="00C310A3"/>
    <w:rsid w:val="00C3183E"/>
    <w:rsid w:val="00C31B90"/>
    <w:rsid w:val="00C31D94"/>
    <w:rsid w:val="00C3276F"/>
    <w:rsid w:val="00C3391A"/>
    <w:rsid w:val="00C33987"/>
    <w:rsid w:val="00C341F3"/>
    <w:rsid w:val="00C34A95"/>
    <w:rsid w:val="00C34B3E"/>
    <w:rsid w:val="00C355A9"/>
    <w:rsid w:val="00C36764"/>
    <w:rsid w:val="00C36B0E"/>
    <w:rsid w:val="00C36BA6"/>
    <w:rsid w:val="00C37719"/>
    <w:rsid w:val="00C40DF5"/>
    <w:rsid w:val="00C41D12"/>
    <w:rsid w:val="00C428B0"/>
    <w:rsid w:val="00C43BC1"/>
    <w:rsid w:val="00C44EB7"/>
    <w:rsid w:val="00C46284"/>
    <w:rsid w:val="00C4655F"/>
    <w:rsid w:val="00C46E0B"/>
    <w:rsid w:val="00C47072"/>
    <w:rsid w:val="00C4707E"/>
    <w:rsid w:val="00C47747"/>
    <w:rsid w:val="00C522E2"/>
    <w:rsid w:val="00C52D68"/>
    <w:rsid w:val="00C53373"/>
    <w:rsid w:val="00C54071"/>
    <w:rsid w:val="00C54CFE"/>
    <w:rsid w:val="00C56CB3"/>
    <w:rsid w:val="00C57B45"/>
    <w:rsid w:val="00C61BDA"/>
    <w:rsid w:val="00C61D06"/>
    <w:rsid w:val="00C61DAC"/>
    <w:rsid w:val="00C62E39"/>
    <w:rsid w:val="00C62E40"/>
    <w:rsid w:val="00C62E90"/>
    <w:rsid w:val="00C65F69"/>
    <w:rsid w:val="00C65F77"/>
    <w:rsid w:val="00C675FB"/>
    <w:rsid w:val="00C67849"/>
    <w:rsid w:val="00C67E2B"/>
    <w:rsid w:val="00C70A2F"/>
    <w:rsid w:val="00C70A84"/>
    <w:rsid w:val="00C716FE"/>
    <w:rsid w:val="00C71788"/>
    <w:rsid w:val="00C72033"/>
    <w:rsid w:val="00C726E7"/>
    <w:rsid w:val="00C728F1"/>
    <w:rsid w:val="00C73254"/>
    <w:rsid w:val="00C73471"/>
    <w:rsid w:val="00C73552"/>
    <w:rsid w:val="00C75C41"/>
    <w:rsid w:val="00C75F6F"/>
    <w:rsid w:val="00C77261"/>
    <w:rsid w:val="00C775D7"/>
    <w:rsid w:val="00C77F66"/>
    <w:rsid w:val="00C803B2"/>
    <w:rsid w:val="00C80511"/>
    <w:rsid w:val="00C80559"/>
    <w:rsid w:val="00C80CCC"/>
    <w:rsid w:val="00C80F0A"/>
    <w:rsid w:val="00C81E5F"/>
    <w:rsid w:val="00C826D5"/>
    <w:rsid w:val="00C826E9"/>
    <w:rsid w:val="00C82DBB"/>
    <w:rsid w:val="00C83074"/>
    <w:rsid w:val="00C8337E"/>
    <w:rsid w:val="00C843F2"/>
    <w:rsid w:val="00C84906"/>
    <w:rsid w:val="00C8495F"/>
    <w:rsid w:val="00C84BE3"/>
    <w:rsid w:val="00C84EE6"/>
    <w:rsid w:val="00C85105"/>
    <w:rsid w:val="00C8534A"/>
    <w:rsid w:val="00C85359"/>
    <w:rsid w:val="00C8535D"/>
    <w:rsid w:val="00C85E99"/>
    <w:rsid w:val="00C869EA"/>
    <w:rsid w:val="00C86BBE"/>
    <w:rsid w:val="00C91A3D"/>
    <w:rsid w:val="00C9256E"/>
    <w:rsid w:val="00C9320D"/>
    <w:rsid w:val="00C9331F"/>
    <w:rsid w:val="00C9341E"/>
    <w:rsid w:val="00C9418B"/>
    <w:rsid w:val="00C94813"/>
    <w:rsid w:val="00C94944"/>
    <w:rsid w:val="00C951AB"/>
    <w:rsid w:val="00C955F0"/>
    <w:rsid w:val="00C9631C"/>
    <w:rsid w:val="00C96473"/>
    <w:rsid w:val="00C96E1D"/>
    <w:rsid w:val="00C9731D"/>
    <w:rsid w:val="00C97A36"/>
    <w:rsid w:val="00CA06E4"/>
    <w:rsid w:val="00CA09B8"/>
    <w:rsid w:val="00CA2D94"/>
    <w:rsid w:val="00CA314C"/>
    <w:rsid w:val="00CA32DD"/>
    <w:rsid w:val="00CA3504"/>
    <w:rsid w:val="00CA3FFC"/>
    <w:rsid w:val="00CA4C46"/>
    <w:rsid w:val="00CA531F"/>
    <w:rsid w:val="00CA54BC"/>
    <w:rsid w:val="00CA55D1"/>
    <w:rsid w:val="00CA5C99"/>
    <w:rsid w:val="00CA6A63"/>
    <w:rsid w:val="00CA6E01"/>
    <w:rsid w:val="00CA6FC4"/>
    <w:rsid w:val="00CA716D"/>
    <w:rsid w:val="00CA784D"/>
    <w:rsid w:val="00CA78FA"/>
    <w:rsid w:val="00CA792F"/>
    <w:rsid w:val="00CB0499"/>
    <w:rsid w:val="00CB0A3D"/>
    <w:rsid w:val="00CB0B66"/>
    <w:rsid w:val="00CB1299"/>
    <w:rsid w:val="00CB167F"/>
    <w:rsid w:val="00CB280C"/>
    <w:rsid w:val="00CB2E5A"/>
    <w:rsid w:val="00CB2FC6"/>
    <w:rsid w:val="00CB309F"/>
    <w:rsid w:val="00CB3431"/>
    <w:rsid w:val="00CB39D7"/>
    <w:rsid w:val="00CB3F4D"/>
    <w:rsid w:val="00CB486F"/>
    <w:rsid w:val="00CB4DB7"/>
    <w:rsid w:val="00CB5FA8"/>
    <w:rsid w:val="00CB6061"/>
    <w:rsid w:val="00CB60B7"/>
    <w:rsid w:val="00CB64E8"/>
    <w:rsid w:val="00CB6F78"/>
    <w:rsid w:val="00CC068F"/>
    <w:rsid w:val="00CC091F"/>
    <w:rsid w:val="00CC0DEC"/>
    <w:rsid w:val="00CC23F6"/>
    <w:rsid w:val="00CC24D2"/>
    <w:rsid w:val="00CC26BC"/>
    <w:rsid w:val="00CC2925"/>
    <w:rsid w:val="00CC3AD1"/>
    <w:rsid w:val="00CC5995"/>
    <w:rsid w:val="00CC5C58"/>
    <w:rsid w:val="00CC6417"/>
    <w:rsid w:val="00CC6C63"/>
    <w:rsid w:val="00CC6E00"/>
    <w:rsid w:val="00CC701B"/>
    <w:rsid w:val="00CC7D2B"/>
    <w:rsid w:val="00CD016D"/>
    <w:rsid w:val="00CD0689"/>
    <w:rsid w:val="00CD0AE8"/>
    <w:rsid w:val="00CD0E72"/>
    <w:rsid w:val="00CD14F2"/>
    <w:rsid w:val="00CD1E67"/>
    <w:rsid w:val="00CD2C49"/>
    <w:rsid w:val="00CD33C8"/>
    <w:rsid w:val="00CD3523"/>
    <w:rsid w:val="00CD392F"/>
    <w:rsid w:val="00CD50EA"/>
    <w:rsid w:val="00CD5B15"/>
    <w:rsid w:val="00CD5C18"/>
    <w:rsid w:val="00CD6790"/>
    <w:rsid w:val="00CD6BE1"/>
    <w:rsid w:val="00CD7091"/>
    <w:rsid w:val="00CD7F78"/>
    <w:rsid w:val="00CE078A"/>
    <w:rsid w:val="00CE0AEE"/>
    <w:rsid w:val="00CE0BB5"/>
    <w:rsid w:val="00CE111B"/>
    <w:rsid w:val="00CE1889"/>
    <w:rsid w:val="00CE2522"/>
    <w:rsid w:val="00CE3031"/>
    <w:rsid w:val="00CE350C"/>
    <w:rsid w:val="00CE4FF7"/>
    <w:rsid w:val="00CE5C5B"/>
    <w:rsid w:val="00CE6024"/>
    <w:rsid w:val="00CE697B"/>
    <w:rsid w:val="00CE6AC3"/>
    <w:rsid w:val="00CE7138"/>
    <w:rsid w:val="00CE7878"/>
    <w:rsid w:val="00CE7AE9"/>
    <w:rsid w:val="00CF00E1"/>
    <w:rsid w:val="00CF061E"/>
    <w:rsid w:val="00CF0787"/>
    <w:rsid w:val="00CF18A1"/>
    <w:rsid w:val="00CF1BEC"/>
    <w:rsid w:val="00CF20B9"/>
    <w:rsid w:val="00CF2E2B"/>
    <w:rsid w:val="00CF3B30"/>
    <w:rsid w:val="00CF4366"/>
    <w:rsid w:val="00CF532F"/>
    <w:rsid w:val="00CF5479"/>
    <w:rsid w:val="00CF592A"/>
    <w:rsid w:val="00CF5AFC"/>
    <w:rsid w:val="00CF6A40"/>
    <w:rsid w:val="00CF6A88"/>
    <w:rsid w:val="00CF7EC4"/>
    <w:rsid w:val="00D008D4"/>
    <w:rsid w:val="00D00A1F"/>
    <w:rsid w:val="00D01801"/>
    <w:rsid w:val="00D01E3F"/>
    <w:rsid w:val="00D020D7"/>
    <w:rsid w:val="00D0277E"/>
    <w:rsid w:val="00D02AE8"/>
    <w:rsid w:val="00D033DE"/>
    <w:rsid w:val="00D03D76"/>
    <w:rsid w:val="00D0444E"/>
    <w:rsid w:val="00D047F0"/>
    <w:rsid w:val="00D04A3F"/>
    <w:rsid w:val="00D052C3"/>
    <w:rsid w:val="00D057B4"/>
    <w:rsid w:val="00D05DF8"/>
    <w:rsid w:val="00D0627E"/>
    <w:rsid w:val="00D065F0"/>
    <w:rsid w:val="00D06905"/>
    <w:rsid w:val="00D10080"/>
    <w:rsid w:val="00D106E3"/>
    <w:rsid w:val="00D10857"/>
    <w:rsid w:val="00D11337"/>
    <w:rsid w:val="00D12360"/>
    <w:rsid w:val="00D125BF"/>
    <w:rsid w:val="00D128FB"/>
    <w:rsid w:val="00D12DD1"/>
    <w:rsid w:val="00D13984"/>
    <w:rsid w:val="00D143E8"/>
    <w:rsid w:val="00D14DC3"/>
    <w:rsid w:val="00D15429"/>
    <w:rsid w:val="00D15657"/>
    <w:rsid w:val="00D1571B"/>
    <w:rsid w:val="00D15984"/>
    <w:rsid w:val="00D1645F"/>
    <w:rsid w:val="00D16D8E"/>
    <w:rsid w:val="00D1729B"/>
    <w:rsid w:val="00D17420"/>
    <w:rsid w:val="00D1772F"/>
    <w:rsid w:val="00D17F7E"/>
    <w:rsid w:val="00D20DFB"/>
    <w:rsid w:val="00D214BA"/>
    <w:rsid w:val="00D21560"/>
    <w:rsid w:val="00D2196D"/>
    <w:rsid w:val="00D22374"/>
    <w:rsid w:val="00D22FCC"/>
    <w:rsid w:val="00D243F0"/>
    <w:rsid w:val="00D24554"/>
    <w:rsid w:val="00D25D6C"/>
    <w:rsid w:val="00D263C9"/>
    <w:rsid w:val="00D26CCE"/>
    <w:rsid w:val="00D26E0A"/>
    <w:rsid w:val="00D27023"/>
    <w:rsid w:val="00D274AA"/>
    <w:rsid w:val="00D27AAD"/>
    <w:rsid w:val="00D3073B"/>
    <w:rsid w:val="00D30E97"/>
    <w:rsid w:val="00D30EDF"/>
    <w:rsid w:val="00D312B7"/>
    <w:rsid w:val="00D314F8"/>
    <w:rsid w:val="00D320A1"/>
    <w:rsid w:val="00D331DD"/>
    <w:rsid w:val="00D335C9"/>
    <w:rsid w:val="00D336ED"/>
    <w:rsid w:val="00D34387"/>
    <w:rsid w:val="00D348EC"/>
    <w:rsid w:val="00D3494D"/>
    <w:rsid w:val="00D34A51"/>
    <w:rsid w:val="00D353D5"/>
    <w:rsid w:val="00D35A4B"/>
    <w:rsid w:val="00D35C02"/>
    <w:rsid w:val="00D35C51"/>
    <w:rsid w:val="00D35C8E"/>
    <w:rsid w:val="00D35DE3"/>
    <w:rsid w:val="00D3671E"/>
    <w:rsid w:val="00D36724"/>
    <w:rsid w:val="00D372E4"/>
    <w:rsid w:val="00D37378"/>
    <w:rsid w:val="00D37B2E"/>
    <w:rsid w:val="00D40D39"/>
    <w:rsid w:val="00D40F1C"/>
    <w:rsid w:val="00D41650"/>
    <w:rsid w:val="00D418B9"/>
    <w:rsid w:val="00D419E0"/>
    <w:rsid w:val="00D421BC"/>
    <w:rsid w:val="00D4227A"/>
    <w:rsid w:val="00D427AC"/>
    <w:rsid w:val="00D42A33"/>
    <w:rsid w:val="00D43959"/>
    <w:rsid w:val="00D43ADE"/>
    <w:rsid w:val="00D44421"/>
    <w:rsid w:val="00D44871"/>
    <w:rsid w:val="00D44A00"/>
    <w:rsid w:val="00D44AE4"/>
    <w:rsid w:val="00D46711"/>
    <w:rsid w:val="00D469EC"/>
    <w:rsid w:val="00D46C70"/>
    <w:rsid w:val="00D473BA"/>
    <w:rsid w:val="00D474BF"/>
    <w:rsid w:val="00D50046"/>
    <w:rsid w:val="00D50395"/>
    <w:rsid w:val="00D5071B"/>
    <w:rsid w:val="00D50CD5"/>
    <w:rsid w:val="00D515C6"/>
    <w:rsid w:val="00D51663"/>
    <w:rsid w:val="00D528B1"/>
    <w:rsid w:val="00D52945"/>
    <w:rsid w:val="00D52960"/>
    <w:rsid w:val="00D52F79"/>
    <w:rsid w:val="00D534D6"/>
    <w:rsid w:val="00D55109"/>
    <w:rsid w:val="00D56367"/>
    <w:rsid w:val="00D567C3"/>
    <w:rsid w:val="00D56880"/>
    <w:rsid w:val="00D57759"/>
    <w:rsid w:val="00D57E7C"/>
    <w:rsid w:val="00D6128F"/>
    <w:rsid w:val="00D61C1D"/>
    <w:rsid w:val="00D61E29"/>
    <w:rsid w:val="00D61EB3"/>
    <w:rsid w:val="00D6202F"/>
    <w:rsid w:val="00D62C4A"/>
    <w:rsid w:val="00D62EC9"/>
    <w:rsid w:val="00D63B5D"/>
    <w:rsid w:val="00D64ED8"/>
    <w:rsid w:val="00D653AC"/>
    <w:rsid w:val="00D70337"/>
    <w:rsid w:val="00D7061F"/>
    <w:rsid w:val="00D708BE"/>
    <w:rsid w:val="00D70965"/>
    <w:rsid w:val="00D7122E"/>
    <w:rsid w:val="00D7175E"/>
    <w:rsid w:val="00D71C61"/>
    <w:rsid w:val="00D737AB"/>
    <w:rsid w:val="00D7382D"/>
    <w:rsid w:val="00D73DBB"/>
    <w:rsid w:val="00D73E2C"/>
    <w:rsid w:val="00D74304"/>
    <w:rsid w:val="00D743DA"/>
    <w:rsid w:val="00D74606"/>
    <w:rsid w:val="00D749E7"/>
    <w:rsid w:val="00D7508C"/>
    <w:rsid w:val="00D755B5"/>
    <w:rsid w:val="00D764B4"/>
    <w:rsid w:val="00D76818"/>
    <w:rsid w:val="00D76914"/>
    <w:rsid w:val="00D76A2A"/>
    <w:rsid w:val="00D778D1"/>
    <w:rsid w:val="00D800AB"/>
    <w:rsid w:val="00D81003"/>
    <w:rsid w:val="00D81D5E"/>
    <w:rsid w:val="00D82847"/>
    <w:rsid w:val="00D82F65"/>
    <w:rsid w:val="00D832B1"/>
    <w:rsid w:val="00D852AA"/>
    <w:rsid w:val="00D8546E"/>
    <w:rsid w:val="00D85FEC"/>
    <w:rsid w:val="00D86FD6"/>
    <w:rsid w:val="00D8747E"/>
    <w:rsid w:val="00D8751F"/>
    <w:rsid w:val="00D87BEA"/>
    <w:rsid w:val="00D87C91"/>
    <w:rsid w:val="00D87F23"/>
    <w:rsid w:val="00D9035B"/>
    <w:rsid w:val="00D90C02"/>
    <w:rsid w:val="00D91868"/>
    <w:rsid w:val="00D921CD"/>
    <w:rsid w:val="00D93066"/>
    <w:rsid w:val="00D9356D"/>
    <w:rsid w:val="00D94CAB"/>
    <w:rsid w:val="00D96231"/>
    <w:rsid w:val="00D9645E"/>
    <w:rsid w:val="00D96891"/>
    <w:rsid w:val="00D96E8A"/>
    <w:rsid w:val="00D97BBE"/>
    <w:rsid w:val="00DA0102"/>
    <w:rsid w:val="00DA04FE"/>
    <w:rsid w:val="00DA09FB"/>
    <w:rsid w:val="00DA0ED5"/>
    <w:rsid w:val="00DA1C4E"/>
    <w:rsid w:val="00DA20D7"/>
    <w:rsid w:val="00DA20F8"/>
    <w:rsid w:val="00DA2733"/>
    <w:rsid w:val="00DA2A8F"/>
    <w:rsid w:val="00DA3814"/>
    <w:rsid w:val="00DA3CE7"/>
    <w:rsid w:val="00DA3E87"/>
    <w:rsid w:val="00DA3F56"/>
    <w:rsid w:val="00DA4222"/>
    <w:rsid w:val="00DA5171"/>
    <w:rsid w:val="00DA5385"/>
    <w:rsid w:val="00DA58FF"/>
    <w:rsid w:val="00DB0D9C"/>
    <w:rsid w:val="00DB0FFA"/>
    <w:rsid w:val="00DB1BAC"/>
    <w:rsid w:val="00DB1F52"/>
    <w:rsid w:val="00DB3F76"/>
    <w:rsid w:val="00DB59E3"/>
    <w:rsid w:val="00DB61C8"/>
    <w:rsid w:val="00DB7C71"/>
    <w:rsid w:val="00DC0469"/>
    <w:rsid w:val="00DC0AF6"/>
    <w:rsid w:val="00DC19F2"/>
    <w:rsid w:val="00DC216E"/>
    <w:rsid w:val="00DC22B9"/>
    <w:rsid w:val="00DC2DAF"/>
    <w:rsid w:val="00DC3018"/>
    <w:rsid w:val="00DC5008"/>
    <w:rsid w:val="00DC517D"/>
    <w:rsid w:val="00DC5748"/>
    <w:rsid w:val="00DC5F57"/>
    <w:rsid w:val="00DC65DC"/>
    <w:rsid w:val="00DD0ADC"/>
    <w:rsid w:val="00DD18A7"/>
    <w:rsid w:val="00DD18F3"/>
    <w:rsid w:val="00DD1BB2"/>
    <w:rsid w:val="00DD1BCA"/>
    <w:rsid w:val="00DD1DDC"/>
    <w:rsid w:val="00DD2292"/>
    <w:rsid w:val="00DD292E"/>
    <w:rsid w:val="00DD30F9"/>
    <w:rsid w:val="00DD4A8A"/>
    <w:rsid w:val="00DD59AC"/>
    <w:rsid w:val="00DD603F"/>
    <w:rsid w:val="00DD6A86"/>
    <w:rsid w:val="00DD7160"/>
    <w:rsid w:val="00DD7170"/>
    <w:rsid w:val="00DD71A0"/>
    <w:rsid w:val="00DD7274"/>
    <w:rsid w:val="00DD72BC"/>
    <w:rsid w:val="00DD757A"/>
    <w:rsid w:val="00DE001E"/>
    <w:rsid w:val="00DE06E4"/>
    <w:rsid w:val="00DE0C83"/>
    <w:rsid w:val="00DE0DF5"/>
    <w:rsid w:val="00DE0F57"/>
    <w:rsid w:val="00DE29A7"/>
    <w:rsid w:val="00DE34F3"/>
    <w:rsid w:val="00DE3E4B"/>
    <w:rsid w:val="00DE4441"/>
    <w:rsid w:val="00DE4DB9"/>
    <w:rsid w:val="00DE5C66"/>
    <w:rsid w:val="00DE5EF9"/>
    <w:rsid w:val="00DE6244"/>
    <w:rsid w:val="00DE65E7"/>
    <w:rsid w:val="00DE6787"/>
    <w:rsid w:val="00DE7594"/>
    <w:rsid w:val="00DE76C8"/>
    <w:rsid w:val="00DF13A9"/>
    <w:rsid w:val="00DF4BE8"/>
    <w:rsid w:val="00DF4F30"/>
    <w:rsid w:val="00DF5874"/>
    <w:rsid w:val="00DF6575"/>
    <w:rsid w:val="00E00201"/>
    <w:rsid w:val="00E006A7"/>
    <w:rsid w:val="00E01670"/>
    <w:rsid w:val="00E01828"/>
    <w:rsid w:val="00E02324"/>
    <w:rsid w:val="00E0249B"/>
    <w:rsid w:val="00E02AFC"/>
    <w:rsid w:val="00E02CFB"/>
    <w:rsid w:val="00E02E9E"/>
    <w:rsid w:val="00E03222"/>
    <w:rsid w:val="00E0332F"/>
    <w:rsid w:val="00E03B8C"/>
    <w:rsid w:val="00E046C0"/>
    <w:rsid w:val="00E0482F"/>
    <w:rsid w:val="00E0549C"/>
    <w:rsid w:val="00E06A4D"/>
    <w:rsid w:val="00E06D6E"/>
    <w:rsid w:val="00E06E15"/>
    <w:rsid w:val="00E0705C"/>
    <w:rsid w:val="00E0777C"/>
    <w:rsid w:val="00E07EE6"/>
    <w:rsid w:val="00E10167"/>
    <w:rsid w:val="00E10A09"/>
    <w:rsid w:val="00E10F72"/>
    <w:rsid w:val="00E116BF"/>
    <w:rsid w:val="00E11B83"/>
    <w:rsid w:val="00E11D4C"/>
    <w:rsid w:val="00E12A5E"/>
    <w:rsid w:val="00E1369D"/>
    <w:rsid w:val="00E13947"/>
    <w:rsid w:val="00E1470B"/>
    <w:rsid w:val="00E1478E"/>
    <w:rsid w:val="00E15636"/>
    <w:rsid w:val="00E16045"/>
    <w:rsid w:val="00E162E9"/>
    <w:rsid w:val="00E16446"/>
    <w:rsid w:val="00E1654E"/>
    <w:rsid w:val="00E17185"/>
    <w:rsid w:val="00E17719"/>
    <w:rsid w:val="00E17A20"/>
    <w:rsid w:val="00E17CE2"/>
    <w:rsid w:val="00E2047A"/>
    <w:rsid w:val="00E20896"/>
    <w:rsid w:val="00E21B22"/>
    <w:rsid w:val="00E21DF9"/>
    <w:rsid w:val="00E2262A"/>
    <w:rsid w:val="00E22A3E"/>
    <w:rsid w:val="00E23D20"/>
    <w:rsid w:val="00E247F1"/>
    <w:rsid w:val="00E255F8"/>
    <w:rsid w:val="00E25618"/>
    <w:rsid w:val="00E25748"/>
    <w:rsid w:val="00E25923"/>
    <w:rsid w:val="00E25BE1"/>
    <w:rsid w:val="00E25D4E"/>
    <w:rsid w:val="00E25E67"/>
    <w:rsid w:val="00E26342"/>
    <w:rsid w:val="00E267CD"/>
    <w:rsid w:val="00E269C8"/>
    <w:rsid w:val="00E27581"/>
    <w:rsid w:val="00E300C2"/>
    <w:rsid w:val="00E30DFD"/>
    <w:rsid w:val="00E3107F"/>
    <w:rsid w:val="00E31C77"/>
    <w:rsid w:val="00E32015"/>
    <w:rsid w:val="00E32B56"/>
    <w:rsid w:val="00E3341B"/>
    <w:rsid w:val="00E33444"/>
    <w:rsid w:val="00E33AA9"/>
    <w:rsid w:val="00E33EC2"/>
    <w:rsid w:val="00E342D7"/>
    <w:rsid w:val="00E34481"/>
    <w:rsid w:val="00E34DB7"/>
    <w:rsid w:val="00E35012"/>
    <w:rsid w:val="00E35130"/>
    <w:rsid w:val="00E35B8B"/>
    <w:rsid w:val="00E35DB7"/>
    <w:rsid w:val="00E367CC"/>
    <w:rsid w:val="00E37451"/>
    <w:rsid w:val="00E40FA6"/>
    <w:rsid w:val="00E41327"/>
    <w:rsid w:val="00E41B3A"/>
    <w:rsid w:val="00E41E11"/>
    <w:rsid w:val="00E429DA"/>
    <w:rsid w:val="00E42B84"/>
    <w:rsid w:val="00E42DB5"/>
    <w:rsid w:val="00E4311A"/>
    <w:rsid w:val="00E44393"/>
    <w:rsid w:val="00E45E8C"/>
    <w:rsid w:val="00E4618F"/>
    <w:rsid w:val="00E46380"/>
    <w:rsid w:val="00E46CCC"/>
    <w:rsid w:val="00E47036"/>
    <w:rsid w:val="00E47703"/>
    <w:rsid w:val="00E5026D"/>
    <w:rsid w:val="00E512F5"/>
    <w:rsid w:val="00E51FE9"/>
    <w:rsid w:val="00E522FD"/>
    <w:rsid w:val="00E5303E"/>
    <w:rsid w:val="00E5378E"/>
    <w:rsid w:val="00E537F8"/>
    <w:rsid w:val="00E53B0F"/>
    <w:rsid w:val="00E54529"/>
    <w:rsid w:val="00E54BB8"/>
    <w:rsid w:val="00E54DB5"/>
    <w:rsid w:val="00E55AB4"/>
    <w:rsid w:val="00E55BA4"/>
    <w:rsid w:val="00E56DE1"/>
    <w:rsid w:val="00E57929"/>
    <w:rsid w:val="00E60091"/>
    <w:rsid w:val="00E602BB"/>
    <w:rsid w:val="00E6111B"/>
    <w:rsid w:val="00E6200C"/>
    <w:rsid w:val="00E6272A"/>
    <w:rsid w:val="00E63204"/>
    <w:rsid w:val="00E63FAB"/>
    <w:rsid w:val="00E64024"/>
    <w:rsid w:val="00E64AFC"/>
    <w:rsid w:val="00E65672"/>
    <w:rsid w:val="00E65C37"/>
    <w:rsid w:val="00E65E2A"/>
    <w:rsid w:val="00E66898"/>
    <w:rsid w:val="00E668AF"/>
    <w:rsid w:val="00E66C29"/>
    <w:rsid w:val="00E672DD"/>
    <w:rsid w:val="00E67679"/>
    <w:rsid w:val="00E6772A"/>
    <w:rsid w:val="00E71AD1"/>
    <w:rsid w:val="00E72126"/>
    <w:rsid w:val="00E721A4"/>
    <w:rsid w:val="00E72835"/>
    <w:rsid w:val="00E72BA5"/>
    <w:rsid w:val="00E73246"/>
    <w:rsid w:val="00E7408A"/>
    <w:rsid w:val="00E74A6E"/>
    <w:rsid w:val="00E750FC"/>
    <w:rsid w:val="00E7631F"/>
    <w:rsid w:val="00E77E0E"/>
    <w:rsid w:val="00E8060C"/>
    <w:rsid w:val="00E80F04"/>
    <w:rsid w:val="00E81222"/>
    <w:rsid w:val="00E81CEC"/>
    <w:rsid w:val="00E82AD2"/>
    <w:rsid w:val="00E8410D"/>
    <w:rsid w:val="00E84632"/>
    <w:rsid w:val="00E84BA0"/>
    <w:rsid w:val="00E85509"/>
    <w:rsid w:val="00E86185"/>
    <w:rsid w:val="00E8663D"/>
    <w:rsid w:val="00E870C1"/>
    <w:rsid w:val="00E91155"/>
    <w:rsid w:val="00E912E0"/>
    <w:rsid w:val="00E91551"/>
    <w:rsid w:val="00E91AEF"/>
    <w:rsid w:val="00E93CD5"/>
    <w:rsid w:val="00E94698"/>
    <w:rsid w:val="00E94F9E"/>
    <w:rsid w:val="00E965DF"/>
    <w:rsid w:val="00E966D8"/>
    <w:rsid w:val="00E9722F"/>
    <w:rsid w:val="00E973B1"/>
    <w:rsid w:val="00E97E52"/>
    <w:rsid w:val="00E97F7D"/>
    <w:rsid w:val="00EA0226"/>
    <w:rsid w:val="00EA05C3"/>
    <w:rsid w:val="00EA0733"/>
    <w:rsid w:val="00EA07A4"/>
    <w:rsid w:val="00EA0C6E"/>
    <w:rsid w:val="00EA0F39"/>
    <w:rsid w:val="00EA23CC"/>
    <w:rsid w:val="00EA23D5"/>
    <w:rsid w:val="00EA240C"/>
    <w:rsid w:val="00EA289B"/>
    <w:rsid w:val="00EA293B"/>
    <w:rsid w:val="00EA2CB8"/>
    <w:rsid w:val="00EA317B"/>
    <w:rsid w:val="00EA4446"/>
    <w:rsid w:val="00EA468C"/>
    <w:rsid w:val="00EA57C9"/>
    <w:rsid w:val="00EA5A0C"/>
    <w:rsid w:val="00EA5D86"/>
    <w:rsid w:val="00EA6065"/>
    <w:rsid w:val="00EA6DFC"/>
    <w:rsid w:val="00EA7547"/>
    <w:rsid w:val="00EA7D08"/>
    <w:rsid w:val="00EB0A98"/>
    <w:rsid w:val="00EB1694"/>
    <w:rsid w:val="00EB18A9"/>
    <w:rsid w:val="00EB3B72"/>
    <w:rsid w:val="00EB4294"/>
    <w:rsid w:val="00EB460C"/>
    <w:rsid w:val="00EB51A9"/>
    <w:rsid w:val="00EB5218"/>
    <w:rsid w:val="00EB59AE"/>
    <w:rsid w:val="00EB5D19"/>
    <w:rsid w:val="00EB64E9"/>
    <w:rsid w:val="00EB6794"/>
    <w:rsid w:val="00EB6B5B"/>
    <w:rsid w:val="00EB7123"/>
    <w:rsid w:val="00EB714F"/>
    <w:rsid w:val="00EB7569"/>
    <w:rsid w:val="00EC0006"/>
    <w:rsid w:val="00EC0DCD"/>
    <w:rsid w:val="00EC0F38"/>
    <w:rsid w:val="00EC2BC8"/>
    <w:rsid w:val="00EC40A5"/>
    <w:rsid w:val="00EC4AA8"/>
    <w:rsid w:val="00EC504A"/>
    <w:rsid w:val="00EC50F2"/>
    <w:rsid w:val="00EC6922"/>
    <w:rsid w:val="00EC6945"/>
    <w:rsid w:val="00EC6A9C"/>
    <w:rsid w:val="00EC6C33"/>
    <w:rsid w:val="00EC6DE7"/>
    <w:rsid w:val="00EC7263"/>
    <w:rsid w:val="00EC72BE"/>
    <w:rsid w:val="00EC79D5"/>
    <w:rsid w:val="00ED032F"/>
    <w:rsid w:val="00ED0400"/>
    <w:rsid w:val="00ED11F8"/>
    <w:rsid w:val="00ED1239"/>
    <w:rsid w:val="00ED190C"/>
    <w:rsid w:val="00ED1EC4"/>
    <w:rsid w:val="00ED20D0"/>
    <w:rsid w:val="00ED23DB"/>
    <w:rsid w:val="00ED3734"/>
    <w:rsid w:val="00ED3B77"/>
    <w:rsid w:val="00ED420A"/>
    <w:rsid w:val="00ED5869"/>
    <w:rsid w:val="00ED5BF3"/>
    <w:rsid w:val="00ED5EAB"/>
    <w:rsid w:val="00ED6873"/>
    <w:rsid w:val="00ED6C44"/>
    <w:rsid w:val="00ED7644"/>
    <w:rsid w:val="00ED79A2"/>
    <w:rsid w:val="00EE168C"/>
    <w:rsid w:val="00EE2E3E"/>
    <w:rsid w:val="00EE3366"/>
    <w:rsid w:val="00EE5944"/>
    <w:rsid w:val="00EE6C85"/>
    <w:rsid w:val="00EF05BF"/>
    <w:rsid w:val="00EF0D07"/>
    <w:rsid w:val="00EF0EF7"/>
    <w:rsid w:val="00EF1D1E"/>
    <w:rsid w:val="00EF31D7"/>
    <w:rsid w:val="00EF331C"/>
    <w:rsid w:val="00EF3C29"/>
    <w:rsid w:val="00EF3D3F"/>
    <w:rsid w:val="00EF4C16"/>
    <w:rsid w:val="00EF5DB0"/>
    <w:rsid w:val="00EF63C7"/>
    <w:rsid w:val="00EF7E24"/>
    <w:rsid w:val="00F000BA"/>
    <w:rsid w:val="00F00CDA"/>
    <w:rsid w:val="00F00F5C"/>
    <w:rsid w:val="00F0100E"/>
    <w:rsid w:val="00F012B9"/>
    <w:rsid w:val="00F0185E"/>
    <w:rsid w:val="00F026E6"/>
    <w:rsid w:val="00F04389"/>
    <w:rsid w:val="00F04991"/>
    <w:rsid w:val="00F04E47"/>
    <w:rsid w:val="00F05040"/>
    <w:rsid w:val="00F05454"/>
    <w:rsid w:val="00F05EC1"/>
    <w:rsid w:val="00F06357"/>
    <w:rsid w:val="00F06C82"/>
    <w:rsid w:val="00F075FF"/>
    <w:rsid w:val="00F07D1A"/>
    <w:rsid w:val="00F07F1C"/>
    <w:rsid w:val="00F104DA"/>
    <w:rsid w:val="00F110CD"/>
    <w:rsid w:val="00F11D3F"/>
    <w:rsid w:val="00F13600"/>
    <w:rsid w:val="00F137B7"/>
    <w:rsid w:val="00F14408"/>
    <w:rsid w:val="00F14616"/>
    <w:rsid w:val="00F1599D"/>
    <w:rsid w:val="00F16A51"/>
    <w:rsid w:val="00F16AB4"/>
    <w:rsid w:val="00F16D5F"/>
    <w:rsid w:val="00F17A58"/>
    <w:rsid w:val="00F200A8"/>
    <w:rsid w:val="00F218D1"/>
    <w:rsid w:val="00F21AE9"/>
    <w:rsid w:val="00F21E1B"/>
    <w:rsid w:val="00F2272C"/>
    <w:rsid w:val="00F22B72"/>
    <w:rsid w:val="00F23921"/>
    <w:rsid w:val="00F23D19"/>
    <w:rsid w:val="00F24025"/>
    <w:rsid w:val="00F24821"/>
    <w:rsid w:val="00F258FF"/>
    <w:rsid w:val="00F2622F"/>
    <w:rsid w:val="00F273A0"/>
    <w:rsid w:val="00F274DC"/>
    <w:rsid w:val="00F274E3"/>
    <w:rsid w:val="00F27D60"/>
    <w:rsid w:val="00F302B9"/>
    <w:rsid w:val="00F30DCB"/>
    <w:rsid w:val="00F310E5"/>
    <w:rsid w:val="00F31856"/>
    <w:rsid w:val="00F31888"/>
    <w:rsid w:val="00F31BFC"/>
    <w:rsid w:val="00F32285"/>
    <w:rsid w:val="00F32A31"/>
    <w:rsid w:val="00F34EF9"/>
    <w:rsid w:val="00F35A5A"/>
    <w:rsid w:val="00F3690C"/>
    <w:rsid w:val="00F36C77"/>
    <w:rsid w:val="00F36F86"/>
    <w:rsid w:val="00F37477"/>
    <w:rsid w:val="00F37A5C"/>
    <w:rsid w:val="00F4018F"/>
    <w:rsid w:val="00F401BD"/>
    <w:rsid w:val="00F414CF"/>
    <w:rsid w:val="00F4172A"/>
    <w:rsid w:val="00F41B2E"/>
    <w:rsid w:val="00F42950"/>
    <w:rsid w:val="00F42F7B"/>
    <w:rsid w:val="00F43B25"/>
    <w:rsid w:val="00F440F0"/>
    <w:rsid w:val="00F44163"/>
    <w:rsid w:val="00F446CB"/>
    <w:rsid w:val="00F44EEB"/>
    <w:rsid w:val="00F4562E"/>
    <w:rsid w:val="00F45AA9"/>
    <w:rsid w:val="00F45AD0"/>
    <w:rsid w:val="00F45FDB"/>
    <w:rsid w:val="00F46B21"/>
    <w:rsid w:val="00F46BC8"/>
    <w:rsid w:val="00F47596"/>
    <w:rsid w:val="00F501E3"/>
    <w:rsid w:val="00F503CB"/>
    <w:rsid w:val="00F5054F"/>
    <w:rsid w:val="00F506EB"/>
    <w:rsid w:val="00F5109F"/>
    <w:rsid w:val="00F51B1E"/>
    <w:rsid w:val="00F52205"/>
    <w:rsid w:val="00F52CD0"/>
    <w:rsid w:val="00F546F7"/>
    <w:rsid w:val="00F54E9E"/>
    <w:rsid w:val="00F55A26"/>
    <w:rsid w:val="00F55B26"/>
    <w:rsid w:val="00F56F12"/>
    <w:rsid w:val="00F5794E"/>
    <w:rsid w:val="00F60E4A"/>
    <w:rsid w:val="00F61123"/>
    <w:rsid w:val="00F61293"/>
    <w:rsid w:val="00F61EDA"/>
    <w:rsid w:val="00F61FC4"/>
    <w:rsid w:val="00F62AE0"/>
    <w:rsid w:val="00F62F4D"/>
    <w:rsid w:val="00F6400C"/>
    <w:rsid w:val="00F64205"/>
    <w:rsid w:val="00F64229"/>
    <w:rsid w:val="00F65574"/>
    <w:rsid w:val="00F661BA"/>
    <w:rsid w:val="00F707B9"/>
    <w:rsid w:val="00F72782"/>
    <w:rsid w:val="00F7305C"/>
    <w:rsid w:val="00F7330E"/>
    <w:rsid w:val="00F73868"/>
    <w:rsid w:val="00F73D20"/>
    <w:rsid w:val="00F74064"/>
    <w:rsid w:val="00F74B42"/>
    <w:rsid w:val="00F74B95"/>
    <w:rsid w:val="00F75318"/>
    <w:rsid w:val="00F753D1"/>
    <w:rsid w:val="00F755EC"/>
    <w:rsid w:val="00F7567A"/>
    <w:rsid w:val="00F76432"/>
    <w:rsid w:val="00F7667C"/>
    <w:rsid w:val="00F76F7D"/>
    <w:rsid w:val="00F77326"/>
    <w:rsid w:val="00F77D77"/>
    <w:rsid w:val="00F77DC5"/>
    <w:rsid w:val="00F803BE"/>
    <w:rsid w:val="00F808C2"/>
    <w:rsid w:val="00F822BD"/>
    <w:rsid w:val="00F8277B"/>
    <w:rsid w:val="00F82D35"/>
    <w:rsid w:val="00F85366"/>
    <w:rsid w:val="00F85EF0"/>
    <w:rsid w:val="00F86471"/>
    <w:rsid w:val="00F867C6"/>
    <w:rsid w:val="00F86FD4"/>
    <w:rsid w:val="00F87CE2"/>
    <w:rsid w:val="00F90B93"/>
    <w:rsid w:val="00F92818"/>
    <w:rsid w:val="00F92F71"/>
    <w:rsid w:val="00F938C9"/>
    <w:rsid w:val="00F94095"/>
    <w:rsid w:val="00F94682"/>
    <w:rsid w:val="00F94772"/>
    <w:rsid w:val="00F947AE"/>
    <w:rsid w:val="00F95873"/>
    <w:rsid w:val="00F95AFF"/>
    <w:rsid w:val="00F96030"/>
    <w:rsid w:val="00F9631A"/>
    <w:rsid w:val="00F968F1"/>
    <w:rsid w:val="00F972F0"/>
    <w:rsid w:val="00F975AE"/>
    <w:rsid w:val="00F97B82"/>
    <w:rsid w:val="00F97BBE"/>
    <w:rsid w:val="00F97D26"/>
    <w:rsid w:val="00FA027F"/>
    <w:rsid w:val="00FA0593"/>
    <w:rsid w:val="00FA07AD"/>
    <w:rsid w:val="00FA1310"/>
    <w:rsid w:val="00FA28C9"/>
    <w:rsid w:val="00FA33AD"/>
    <w:rsid w:val="00FA3762"/>
    <w:rsid w:val="00FA3B03"/>
    <w:rsid w:val="00FA3B22"/>
    <w:rsid w:val="00FA42D6"/>
    <w:rsid w:val="00FA4A4B"/>
    <w:rsid w:val="00FA552C"/>
    <w:rsid w:val="00FA571B"/>
    <w:rsid w:val="00FA5886"/>
    <w:rsid w:val="00FA6115"/>
    <w:rsid w:val="00FA677D"/>
    <w:rsid w:val="00FA6A99"/>
    <w:rsid w:val="00FA6DC4"/>
    <w:rsid w:val="00FA70C1"/>
    <w:rsid w:val="00FA73FE"/>
    <w:rsid w:val="00FA77D2"/>
    <w:rsid w:val="00FA7B49"/>
    <w:rsid w:val="00FA7E77"/>
    <w:rsid w:val="00FA7F68"/>
    <w:rsid w:val="00FB01B6"/>
    <w:rsid w:val="00FB10EA"/>
    <w:rsid w:val="00FB1304"/>
    <w:rsid w:val="00FB1334"/>
    <w:rsid w:val="00FB1A82"/>
    <w:rsid w:val="00FB31E4"/>
    <w:rsid w:val="00FB32EE"/>
    <w:rsid w:val="00FB3430"/>
    <w:rsid w:val="00FB367C"/>
    <w:rsid w:val="00FB3709"/>
    <w:rsid w:val="00FB40F8"/>
    <w:rsid w:val="00FB43EF"/>
    <w:rsid w:val="00FB55B9"/>
    <w:rsid w:val="00FB6178"/>
    <w:rsid w:val="00FB725F"/>
    <w:rsid w:val="00FB76BD"/>
    <w:rsid w:val="00FC044F"/>
    <w:rsid w:val="00FC0933"/>
    <w:rsid w:val="00FC0EE5"/>
    <w:rsid w:val="00FC1691"/>
    <w:rsid w:val="00FC1EC2"/>
    <w:rsid w:val="00FC2170"/>
    <w:rsid w:val="00FC325D"/>
    <w:rsid w:val="00FC3345"/>
    <w:rsid w:val="00FC3D9F"/>
    <w:rsid w:val="00FC3DC5"/>
    <w:rsid w:val="00FC40A8"/>
    <w:rsid w:val="00FC4566"/>
    <w:rsid w:val="00FC5078"/>
    <w:rsid w:val="00FC5D24"/>
    <w:rsid w:val="00FC6074"/>
    <w:rsid w:val="00FC72D6"/>
    <w:rsid w:val="00FC75AE"/>
    <w:rsid w:val="00FC780C"/>
    <w:rsid w:val="00FC7928"/>
    <w:rsid w:val="00FD0445"/>
    <w:rsid w:val="00FD0769"/>
    <w:rsid w:val="00FD1439"/>
    <w:rsid w:val="00FD1DBD"/>
    <w:rsid w:val="00FD28E5"/>
    <w:rsid w:val="00FD2DC0"/>
    <w:rsid w:val="00FD3C63"/>
    <w:rsid w:val="00FD484F"/>
    <w:rsid w:val="00FD49C5"/>
    <w:rsid w:val="00FD57FB"/>
    <w:rsid w:val="00FD5853"/>
    <w:rsid w:val="00FD5C14"/>
    <w:rsid w:val="00FD5D3B"/>
    <w:rsid w:val="00FD6FA8"/>
    <w:rsid w:val="00FD7349"/>
    <w:rsid w:val="00FE0534"/>
    <w:rsid w:val="00FE115A"/>
    <w:rsid w:val="00FE13AE"/>
    <w:rsid w:val="00FE1FED"/>
    <w:rsid w:val="00FE3001"/>
    <w:rsid w:val="00FE323D"/>
    <w:rsid w:val="00FE3369"/>
    <w:rsid w:val="00FE3738"/>
    <w:rsid w:val="00FE45A1"/>
    <w:rsid w:val="00FE6180"/>
    <w:rsid w:val="00FE66C7"/>
    <w:rsid w:val="00FE7042"/>
    <w:rsid w:val="00FE7A94"/>
    <w:rsid w:val="00FE7A98"/>
    <w:rsid w:val="00FE7DB3"/>
    <w:rsid w:val="00FE7E73"/>
    <w:rsid w:val="00FF0AFB"/>
    <w:rsid w:val="00FF0F31"/>
    <w:rsid w:val="00FF1056"/>
    <w:rsid w:val="00FF1079"/>
    <w:rsid w:val="00FF284A"/>
    <w:rsid w:val="00FF3284"/>
    <w:rsid w:val="00FF35F8"/>
    <w:rsid w:val="00FF39A2"/>
    <w:rsid w:val="00FF39E2"/>
    <w:rsid w:val="00FF4648"/>
    <w:rsid w:val="00FF482B"/>
    <w:rsid w:val="00FF5210"/>
    <w:rsid w:val="00FF55AD"/>
    <w:rsid w:val="00FF58D5"/>
    <w:rsid w:val="00FF6632"/>
    <w:rsid w:val="00FF679E"/>
    <w:rsid w:val="00FF684C"/>
    <w:rsid w:val="00FF77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0D9B3D07-BCEE-4469-83E7-71696E496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459C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308C2"/>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0"/>
    <w:next w:val="a0"/>
    <w:link w:val="20"/>
    <w:qFormat/>
    <w:rsid w:val="002308C2"/>
    <w:pPr>
      <w:keepNext/>
      <w:spacing w:line="0" w:lineRule="atLeast"/>
      <w:ind w:leftChars="0" w:left="0" w:firstLineChars="0" w:firstLine="0"/>
      <w:outlineLvl w:val="1"/>
    </w:pPr>
    <w:rPr>
      <w:rFonts w:ascii="Arial" w:hAnsi="Arial"/>
      <w:b/>
      <w:bCs/>
      <w:snapToGrid/>
      <w:szCs w:val="48"/>
    </w:rPr>
  </w:style>
  <w:style w:type="paragraph" w:styleId="3">
    <w:name w:val="heading 3"/>
    <w:basedOn w:val="a0"/>
    <w:next w:val="a0"/>
    <w:link w:val="30"/>
    <w:qFormat/>
    <w:rsid w:val="002308C2"/>
    <w:pPr>
      <w:keepNext/>
      <w:spacing w:line="720" w:lineRule="atLeast"/>
      <w:outlineLvl w:val="2"/>
    </w:pPr>
    <w:rPr>
      <w:rFonts w:ascii="Arial" w:eastAsia="新細明體" w:hAnsi="Arial"/>
      <w:b/>
      <w:bCs/>
      <w:snapToGrid/>
      <w:sz w:val="36"/>
      <w:szCs w:val="36"/>
    </w:rPr>
  </w:style>
  <w:style w:type="paragraph" w:styleId="4">
    <w:name w:val="heading 4"/>
    <w:basedOn w:val="a0"/>
    <w:next w:val="a0"/>
    <w:link w:val="40"/>
    <w:uiPriority w:val="9"/>
    <w:qFormat/>
    <w:rsid w:val="002308C2"/>
    <w:pPr>
      <w:keepNext/>
      <w:spacing w:line="720" w:lineRule="atLeast"/>
      <w:outlineLvl w:val="3"/>
    </w:pPr>
    <w:rPr>
      <w:rFonts w:ascii="Arial" w:eastAsia="新細明體" w:hAnsi="Arial"/>
      <w:snapToGrid/>
      <w:sz w:val="36"/>
      <w:szCs w:val="36"/>
    </w:rPr>
  </w:style>
  <w:style w:type="paragraph" w:styleId="5">
    <w:name w:val="heading 5"/>
    <w:basedOn w:val="a0"/>
    <w:next w:val="a0"/>
    <w:link w:val="50"/>
    <w:uiPriority w:val="9"/>
    <w:semiHidden/>
    <w:unhideWhenUsed/>
    <w:qFormat/>
    <w:rsid w:val="002308C2"/>
    <w:pPr>
      <w:keepNext/>
      <w:spacing w:line="720" w:lineRule="atLeast"/>
      <w:outlineLvl w:val="4"/>
    </w:pPr>
    <w:rPr>
      <w:rFonts w:ascii="Cambria" w:eastAsia="新細明體" w:hAnsi="Cambria"/>
      <w:b/>
      <w:bCs/>
      <w:sz w:val="36"/>
      <w:szCs w:val="36"/>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2308C2"/>
    <w:rPr>
      <w:rFonts w:ascii="Arial" w:hAnsi="Arial"/>
      <w:b/>
      <w:bCs/>
      <w:kern w:val="52"/>
      <w:sz w:val="52"/>
      <w:szCs w:val="52"/>
    </w:rPr>
  </w:style>
  <w:style w:type="character" w:customStyle="1" w:styleId="20">
    <w:name w:val="標題 2 字元"/>
    <w:link w:val="2"/>
    <w:rsid w:val="002308C2"/>
    <w:rPr>
      <w:rFonts w:ascii="Arial" w:eastAsia="標楷體" w:hAnsi="Arial"/>
      <w:b/>
      <w:bCs/>
      <w:kern w:val="2"/>
      <w:sz w:val="28"/>
      <w:szCs w:val="48"/>
    </w:rPr>
  </w:style>
  <w:style w:type="character" w:customStyle="1" w:styleId="30">
    <w:name w:val="標題 3 字元"/>
    <w:link w:val="3"/>
    <w:rsid w:val="002308C2"/>
    <w:rPr>
      <w:rFonts w:ascii="Arial" w:hAnsi="Arial"/>
      <w:b/>
      <w:bCs/>
      <w:kern w:val="2"/>
      <w:sz w:val="36"/>
      <w:szCs w:val="36"/>
    </w:rPr>
  </w:style>
  <w:style w:type="character" w:customStyle="1" w:styleId="40">
    <w:name w:val="標題 4 字元"/>
    <w:link w:val="4"/>
    <w:uiPriority w:val="9"/>
    <w:rsid w:val="002308C2"/>
    <w:rPr>
      <w:rFonts w:ascii="Arial" w:hAnsi="Arial"/>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D331D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character" w:customStyle="1" w:styleId="11">
    <w:name w:val="(一)(二)(三) 字元1"/>
    <w:link w:val="a5"/>
    <w:rsid w:val="00D331DD"/>
    <w:rPr>
      <w:rFonts w:ascii="標楷體" w:eastAsia="標楷體"/>
      <w:snapToGrid w:val="0"/>
      <w:kern w:val="2"/>
      <w:sz w:val="28"/>
      <w:szCs w:val="28"/>
    </w:rPr>
  </w:style>
  <w:style w:type="paragraph" w:customStyle="1" w:styleId="a6">
    <w:name w:val="(一)下內文"/>
    <w:basedOn w:val="a5"/>
    <w:link w:val="12"/>
    <w:pPr>
      <w:adjustRightInd w:val="0"/>
      <w:ind w:leftChars="300" w:firstLineChars="0" w:firstLine="0"/>
    </w:pPr>
  </w:style>
  <w:style w:type="character" w:customStyle="1" w:styleId="12">
    <w:name w:val="(一)下內文 字元1"/>
    <w:link w:val="a6"/>
    <w:rsid w:val="002308C2"/>
    <w:rPr>
      <w:rFonts w:ascii="標楷體" w:eastAsia="標楷體"/>
      <w:snapToGrid w:val="0"/>
      <w:kern w:val="2"/>
      <w:sz w:val="28"/>
      <w:szCs w:val="28"/>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F06C82"/>
    <w:rPr>
      <w:rFonts w:ascii="標楷體" w:eastAsia="標楷體"/>
      <w:snapToGrid w:val="0"/>
      <w:kern w:val="2"/>
      <w:sz w:val="28"/>
      <w:szCs w:val="28"/>
    </w:rPr>
  </w:style>
  <w:style w:type="paragraph" w:customStyle="1" w:styleId="a7">
    <w:name w:val="結論"/>
    <w:basedOn w:val="a6"/>
    <w:link w:val="13"/>
    <w:pPr>
      <w:adjustRightInd/>
      <w:ind w:leftChars="200" w:left="200"/>
    </w:pPr>
  </w:style>
  <w:style w:type="character" w:customStyle="1" w:styleId="13">
    <w:name w:val="結論 字元1"/>
    <w:link w:val="a7"/>
    <w:rsid w:val="002308C2"/>
    <w:rPr>
      <w:rFonts w:ascii="標楷體" w:eastAsia="標楷體"/>
      <w:snapToGrid w:val="0"/>
      <w:kern w:val="2"/>
      <w:sz w:val="28"/>
      <w:szCs w:val="28"/>
    </w:r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0"/>
    <w:next w:val="a0"/>
    <w:semiHidden/>
    <w:pPr>
      <w:ind w:leftChars="400" w:left="960" w:hangingChars="200" w:hanging="480"/>
    </w:pPr>
  </w:style>
  <w:style w:type="character" w:customStyle="1" w:styleId="143">
    <w:name w:val="表格內文(14行高) 字元"/>
    <w:link w:val="142"/>
    <w:qFormat/>
    <w:rsid w:val="00706463"/>
    <w:rPr>
      <w:rFonts w:ascii="標楷體" w:eastAsia="標楷體"/>
      <w:snapToGrid w:val="0"/>
      <w:kern w:val="2"/>
      <w:sz w:val="24"/>
      <w:szCs w:val="28"/>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character" w:customStyle="1" w:styleId="ac">
    <w:name w:val="姓名及分機 字元"/>
    <w:link w:val="ab"/>
    <w:rsid w:val="00EC0006"/>
    <w:rPr>
      <w:rFonts w:ascii="標楷體" w:eastAsia="標楷體"/>
      <w:snapToGrid w:val="0"/>
      <w:kern w:val="2"/>
      <w:sz w:val="24"/>
      <w:szCs w:val="28"/>
    </w:rPr>
  </w:style>
  <w:style w:type="paragraph" w:customStyle="1" w:styleId="ad">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character" w:customStyle="1" w:styleId="1232">
    <w:name w:val="(1)(2)(3) 字元"/>
    <w:link w:val="1231"/>
    <w:rsid w:val="002308C2"/>
    <w:rPr>
      <w:rFonts w:ascii="標楷體" w:eastAsia="標楷體"/>
      <w:snapToGrid w:val="0"/>
      <w:kern w:val="2"/>
      <w:sz w:val="28"/>
      <w:szCs w:val="28"/>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460171"/>
    <w:rPr>
      <w:rFonts w:ascii="標楷體" w:eastAsia="標楷體"/>
      <w:snapToGrid w:val="0"/>
      <w:kern w:val="2"/>
      <w:sz w:val="24"/>
      <w:szCs w:val="28"/>
    </w:rPr>
  </w:style>
  <w:style w:type="paragraph" w:styleId="ae">
    <w:name w:val="header"/>
    <w:basedOn w:val="a0"/>
    <w:link w:val="af"/>
    <w:uiPriority w:val="99"/>
    <w:unhideWhenUsed/>
    <w:rsid w:val="0052303E"/>
    <w:pPr>
      <w:tabs>
        <w:tab w:val="center" w:pos="4153"/>
        <w:tab w:val="right" w:pos="8306"/>
      </w:tabs>
      <w:snapToGrid w:val="0"/>
    </w:pPr>
    <w:rPr>
      <w:sz w:val="20"/>
      <w:szCs w:val="20"/>
    </w:rPr>
  </w:style>
  <w:style w:type="character" w:customStyle="1" w:styleId="af">
    <w:name w:val="頁首 字元"/>
    <w:link w:val="ae"/>
    <w:uiPriority w:val="99"/>
    <w:rsid w:val="0052303E"/>
    <w:rPr>
      <w:rFonts w:ascii="標楷體" w:eastAsia="標楷體"/>
      <w:snapToGrid w:val="0"/>
      <w:kern w:val="2"/>
    </w:rPr>
  </w:style>
  <w:style w:type="paragraph" w:customStyle="1" w:styleId="21">
    <w:name w:val="(一)下內文縮2"/>
    <w:basedOn w:val="a0"/>
    <w:link w:val="22"/>
    <w:qFormat/>
    <w:pPr>
      <w:adjustRightInd w:val="0"/>
      <w:ind w:leftChars="300" w:left="300"/>
    </w:pPr>
  </w:style>
  <w:style w:type="character" w:customStyle="1" w:styleId="22">
    <w:name w:val="(一)下內文縮2 字元2"/>
    <w:link w:val="21"/>
    <w:rsid w:val="00D331DD"/>
    <w:rPr>
      <w:rFonts w:ascii="標楷體" w:eastAsia="標楷體"/>
      <w:snapToGrid w:val="0"/>
      <w:kern w:val="2"/>
      <w:sz w:val="28"/>
      <w:szCs w:val="28"/>
    </w:rPr>
  </w:style>
  <w:style w:type="paragraph" w:styleId="15">
    <w:name w:val="toc 1"/>
    <w:basedOn w:val="a0"/>
    <w:next w:val="a0"/>
    <w:autoRedefine/>
    <w:uiPriority w:val="39"/>
    <w:rsid w:val="00E35012"/>
    <w:pPr>
      <w:tabs>
        <w:tab w:val="right" w:leader="hyphen" w:pos="8490"/>
      </w:tabs>
      <w:ind w:leftChars="0" w:left="0" w:right="369" w:hangingChars="200" w:hanging="567"/>
    </w:pPr>
    <w:rPr>
      <w:rFonts w:hAnsi="標楷體"/>
      <w:b/>
      <w:sz w:val="24"/>
    </w:rPr>
  </w:style>
  <w:style w:type="paragraph" w:styleId="23">
    <w:name w:val="toc 2"/>
    <w:basedOn w:val="a0"/>
    <w:next w:val="a0"/>
    <w:autoRedefine/>
    <w:uiPriority w:val="39"/>
    <w:rsid w:val="00BC5573"/>
    <w:pPr>
      <w:tabs>
        <w:tab w:val="right" w:leader="hyphen" w:pos="8490"/>
      </w:tabs>
      <w:ind w:leftChars="0" w:left="486" w:right="340" w:hangingChars="200" w:hanging="486"/>
    </w:pPr>
    <w:rPr>
      <w:noProof/>
      <w:sz w:val="24"/>
    </w:rPr>
  </w:style>
  <w:style w:type="paragraph" w:styleId="af0">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0"/>
    <w:link w:val="af1"/>
    <w:uiPriority w:val="99"/>
    <w:unhideWhenUsed/>
    <w:rsid w:val="0052303E"/>
    <w:pPr>
      <w:tabs>
        <w:tab w:val="center" w:pos="4153"/>
        <w:tab w:val="right" w:pos="8306"/>
      </w:tabs>
      <w:snapToGrid w:val="0"/>
    </w:pPr>
    <w:rPr>
      <w:sz w:val="20"/>
      <w:szCs w:val="20"/>
    </w:rPr>
  </w:style>
  <w:style w:type="character" w:customStyle="1" w:styleId="af1">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0"/>
    <w:uiPriority w:val="99"/>
    <w:rsid w:val="0052303E"/>
    <w:rPr>
      <w:rFonts w:ascii="標楷體" w:eastAsia="標楷體"/>
      <w:snapToGrid w:val="0"/>
      <w:kern w:val="2"/>
    </w:rPr>
  </w:style>
  <w:style w:type="character" w:styleId="af2">
    <w:name w:val="Hyperlink"/>
    <w:uiPriority w:val="99"/>
    <w:rsid w:val="00F61293"/>
    <w:rPr>
      <w:color w:val="0000FF"/>
      <w:sz w:val="24"/>
      <w:szCs w:val="24"/>
      <w:u w:val="single"/>
    </w:rPr>
  </w:style>
  <w:style w:type="paragraph" w:styleId="af3">
    <w:name w:val="footnote text"/>
    <w:basedOn w:val="a0"/>
    <w:link w:val="af4"/>
    <w:uiPriority w:val="99"/>
    <w:unhideWhenUsed/>
    <w:rsid w:val="00770E1F"/>
    <w:pPr>
      <w:snapToGrid w:val="0"/>
      <w:jc w:val="left"/>
    </w:pPr>
    <w:rPr>
      <w:sz w:val="20"/>
      <w:szCs w:val="20"/>
    </w:rPr>
  </w:style>
  <w:style w:type="character" w:customStyle="1" w:styleId="af4">
    <w:name w:val="註腳文字 字元"/>
    <w:link w:val="af3"/>
    <w:uiPriority w:val="99"/>
    <w:rsid w:val="00770E1F"/>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nhideWhenUsed/>
    <w:rsid w:val="00770E1F"/>
    <w:rPr>
      <w:vertAlign w:val="superscript"/>
    </w:rPr>
  </w:style>
  <w:style w:type="paragraph" w:styleId="af6">
    <w:name w:val="Balloon Text"/>
    <w:basedOn w:val="a0"/>
    <w:link w:val="af7"/>
    <w:semiHidden/>
    <w:unhideWhenUsed/>
    <w:rsid w:val="0017753C"/>
    <w:pPr>
      <w:spacing w:line="240" w:lineRule="auto"/>
    </w:pPr>
    <w:rPr>
      <w:rFonts w:ascii="Calibri Light" w:eastAsia="新細明體" w:hAnsi="Calibri Light"/>
      <w:sz w:val="18"/>
      <w:szCs w:val="18"/>
    </w:rPr>
  </w:style>
  <w:style w:type="character" w:customStyle="1" w:styleId="af7">
    <w:name w:val="註解方塊文字 字元"/>
    <w:link w:val="af6"/>
    <w:semiHidden/>
    <w:rsid w:val="0017753C"/>
    <w:rPr>
      <w:rFonts w:ascii="Calibri Light" w:eastAsia="新細明體" w:hAnsi="Calibri Light" w:cs="Times New Roman"/>
      <w:snapToGrid w:val="0"/>
      <w:kern w:val="2"/>
      <w:sz w:val="18"/>
      <w:szCs w:val="18"/>
    </w:rPr>
  </w:style>
  <w:style w:type="table" w:styleId="af8">
    <w:name w:val="Table Grid"/>
    <w:basedOn w:val="a2"/>
    <w:uiPriority w:val="59"/>
    <w:rsid w:val="00D515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ody Text"/>
    <w:basedOn w:val="a0"/>
    <w:link w:val="afa"/>
    <w:uiPriority w:val="99"/>
    <w:unhideWhenUsed/>
    <w:rsid w:val="00F414CF"/>
    <w:pPr>
      <w:spacing w:after="120"/>
    </w:pPr>
  </w:style>
  <w:style w:type="character" w:customStyle="1" w:styleId="afa">
    <w:name w:val="本文 字元"/>
    <w:link w:val="af9"/>
    <w:uiPriority w:val="99"/>
    <w:rsid w:val="00F414CF"/>
    <w:rPr>
      <w:rFonts w:ascii="標楷體" w:eastAsia="標楷體"/>
      <w:snapToGrid w:val="0"/>
      <w:kern w:val="2"/>
      <w:sz w:val="28"/>
      <w:szCs w:val="28"/>
    </w:rPr>
  </w:style>
  <w:style w:type="character" w:customStyle="1" w:styleId="1410">
    <w:name w:val="表格內文(14行高) 字元1"/>
    <w:rsid w:val="00B87A6B"/>
    <w:rPr>
      <w:rFonts w:ascii="標楷體" w:eastAsia="標楷體"/>
      <w:snapToGrid w:val="0"/>
      <w:kern w:val="2"/>
      <w:sz w:val="24"/>
      <w:szCs w:val="28"/>
    </w:rPr>
  </w:style>
  <w:style w:type="paragraph" w:customStyle="1" w:styleId="Default">
    <w:name w:val="Default"/>
    <w:rsid w:val="004D2919"/>
    <w:pPr>
      <w:widowControl w:val="0"/>
      <w:autoSpaceDE w:val="0"/>
      <w:autoSpaceDN w:val="0"/>
      <w:adjustRightInd w:val="0"/>
    </w:pPr>
    <w:rPr>
      <w:rFonts w:ascii="標楷體" w:eastAsia="標楷體" w:cs="標楷體"/>
      <w:color w:val="000000"/>
      <w:sz w:val="24"/>
      <w:szCs w:val="24"/>
    </w:rPr>
  </w:style>
  <w:style w:type="paragraph" w:customStyle="1" w:styleId="145">
    <w:name w:val="註腳(表格內文14行高左右齊)"/>
    <w:basedOn w:val="142"/>
    <w:qFormat/>
    <w:rsid w:val="0073249A"/>
    <w:pPr>
      <w:wordWrap w:val="0"/>
      <w:ind w:leftChars="-15" w:left="153" w:hangingChars="80" w:hanging="195"/>
      <w:jc w:val="both"/>
    </w:pPr>
  </w:style>
  <w:style w:type="paragraph" w:customStyle="1" w:styleId="afb">
    <w:name w:val="字元 字元"/>
    <w:basedOn w:val="a0"/>
    <w:semiHidden/>
    <w:rsid w:val="00AE40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c">
    <w:name w:val="註腳"/>
    <w:basedOn w:val="af3"/>
    <w:qFormat/>
    <w:rsid w:val="00460171"/>
    <w:pPr>
      <w:wordWrap w:val="0"/>
      <w:spacing w:line="300" w:lineRule="exact"/>
      <w:ind w:leftChars="0" w:left="140" w:hangingChars="69" w:hanging="140"/>
      <w:jc w:val="both"/>
    </w:pPr>
    <w:rPr>
      <w:sz w:val="24"/>
    </w:rPr>
  </w:style>
  <w:style w:type="character" w:customStyle="1" w:styleId="afd">
    <w:name w:val="(一)(二)(三) 字元"/>
    <w:rsid w:val="00460171"/>
    <w:rPr>
      <w:rFonts w:ascii="標楷體" w:eastAsia="標楷體"/>
      <w:snapToGrid w:val="0"/>
      <w:kern w:val="2"/>
      <w:sz w:val="28"/>
      <w:szCs w:val="28"/>
    </w:rPr>
  </w:style>
  <w:style w:type="character" w:customStyle="1" w:styleId="24">
    <w:name w:val="(一)下內文縮2 字元"/>
    <w:rsid w:val="00460171"/>
    <w:rPr>
      <w:rFonts w:ascii="標楷體" w:eastAsia="標楷體"/>
      <w:snapToGrid w:val="0"/>
      <w:kern w:val="2"/>
      <w:sz w:val="28"/>
      <w:szCs w:val="28"/>
    </w:rPr>
  </w:style>
  <w:style w:type="character" w:customStyle="1" w:styleId="146">
    <w:name w:val="第二層(14號字) 字元"/>
    <w:locked/>
    <w:rsid w:val="001C66FE"/>
    <w:rPr>
      <w:rFonts w:ascii="標楷體" w:eastAsia="標楷體"/>
      <w:b/>
      <w:snapToGrid w:val="0"/>
      <w:kern w:val="2"/>
      <w:sz w:val="28"/>
    </w:rPr>
  </w:style>
  <w:style w:type="paragraph" w:styleId="afe">
    <w:name w:val="List Paragraph"/>
    <w:aliases w:val="卑南壹,標題 (4),List Paragraph1,1.1.1.1清單段落,清單段落1,列點,(二),貿易局(一),標1,Recommendation,Footnote Sam,List Paragraph (numbered (a)),Text,Noise heading,RUS List,Rec para,Dot pt,F5 List Paragraph,No Spacing1,List Paragraph Char Char Char,List Paragraph"/>
    <w:basedOn w:val="a0"/>
    <w:link w:val="aff"/>
    <w:uiPriority w:val="34"/>
    <w:qFormat/>
    <w:rsid w:val="00E17A20"/>
    <w:pPr>
      <w:ind w:left="480"/>
    </w:pPr>
  </w:style>
  <w:style w:type="character" w:customStyle="1" w:styleId="50">
    <w:name w:val="標題 5 字元"/>
    <w:link w:val="5"/>
    <w:uiPriority w:val="9"/>
    <w:semiHidden/>
    <w:rsid w:val="002308C2"/>
    <w:rPr>
      <w:rFonts w:ascii="Cambria" w:hAnsi="Cambria"/>
      <w:b/>
      <w:bCs/>
      <w:snapToGrid w:val="0"/>
      <w:kern w:val="2"/>
      <w:sz w:val="36"/>
      <w:szCs w:val="36"/>
      <w:lang w:val="x-none" w:eastAsia="x-none"/>
    </w:rPr>
  </w:style>
  <w:style w:type="paragraph" w:customStyle="1" w:styleId="aff0">
    <w:name w:val="標題目錄"/>
    <w:basedOn w:val="a0"/>
    <w:rsid w:val="002308C2"/>
    <w:pPr>
      <w:spacing w:line="240" w:lineRule="auto"/>
      <w:ind w:leftChars="1" w:left="608" w:hangingChars="210" w:hanging="605"/>
    </w:pPr>
    <w:rPr>
      <w:rFonts w:ascii="新細明體" w:eastAsia="新細明體"/>
      <w:b/>
      <w:bCs/>
      <w:snapToGrid/>
    </w:rPr>
  </w:style>
  <w:style w:type="paragraph" w:styleId="aff1">
    <w:name w:val="Title"/>
    <w:basedOn w:val="a0"/>
    <w:link w:val="aff2"/>
    <w:qFormat/>
    <w:rsid w:val="002308C2"/>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2">
    <w:name w:val="標題 字元"/>
    <w:link w:val="aff1"/>
    <w:rsid w:val="002308C2"/>
    <w:rPr>
      <w:rFonts w:ascii="Arial" w:hAnsi="Arial"/>
      <w:b/>
      <w:spacing w:val="-5"/>
      <w:sz w:val="32"/>
    </w:rPr>
  </w:style>
  <w:style w:type="character" w:styleId="aff3">
    <w:name w:val="page number"/>
    <w:basedOn w:val="a1"/>
    <w:rsid w:val="002308C2"/>
  </w:style>
  <w:style w:type="paragraph" w:styleId="31">
    <w:name w:val="Body Text Indent 3"/>
    <w:basedOn w:val="a0"/>
    <w:link w:val="32"/>
    <w:rsid w:val="002308C2"/>
    <w:pPr>
      <w:widowControl/>
      <w:ind w:leftChars="-6" w:left="861" w:hangingChars="300" w:hanging="871"/>
      <w:jc w:val="left"/>
    </w:pPr>
    <w:rPr>
      <w:rFonts w:hAnsi="標楷體"/>
      <w:b/>
      <w:bCs/>
      <w:snapToGrid/>
      <w:spacing w:val="-5"/>
      <w:kern w:val="0"/>
      <w:sz w:val="30"/>
      <w:szCs w:val="30"/>
    </w:rPr>
  </w:style>
  <w:style w:type="character" w:customStyle="1" w:styleId="32">
    <w:name w:val="本文縮排 3 字元"/>
    <w:link w:val="31"/>
    <w:rsid w:val="002308C2"/>
    <w:rPr>
      <w:rFonts w:ascii="標楷體" w:eastAsia="標楷體" w:hAnsi="標楷體"/>
      <w:b/>
      <w:bCs/>
      <w:spacing w:val="-5"/>
      <w:sz w:val="30"/>
      <w:szCs w:val="30"/>
    </w:rPr>
  </w:style>
  <w:style w:type="paragraph" w:customStyle="1" w:styleId="17">
    <w:name w:val="樣式1"/>
    <w:basedOn w:val="15"/>
    <w:rsid w:val="002308C2"/>
    <w:pPr>
      <w:ind w:left="567" w:right="0"/>
    </w:pPr>
    <w:rPr>
      <w:noProof/>
      <w:szCs w:val="24"/>
    </w:rPr>
  </w:style>
  <w:style w:type="paragraph" w:customStyle="1" w:styleId="25">
    <w:name w:val="樣式2"/>
    <w:basedOn w:val="15"/>
    <w:rsid w:val="002308C2"/>
    <w:pPr>
      <w:ind w:left="567" w:right="0"/>
    </w:pPr>
    <w:rPr>
      <w:noProof/>
      <w:szCs w:val="24"/>
    </w:rPr>
  </w:style>
  <w:style w:type="paragraph" w:customStyle="1" w:styleId="33">
    <w:name w:val="樣式3"/>
    <w:basedOn w:val="15"/>
    <w:rsid w:val="002308C2"/>
    <w:pPr>
      <w:ind w:left="567" w:right="0"/>
    </w:pPr>
    <w:rPr>
      <w:noProof/>
      <w:szCs w:val="24"/>
    </w:rPr>
  </w:style>
  <w:style w:type="paragraph" w:customStyle="1" w:styleId="41">
    <w:name w:val="樣式4"/>
    <w:basedOn w:val="15"/>
    <w:rsid w:val="002308C2"/>
    <w:pPr>
      <w:ind w:left="567" w:right="0"/>
    </w:pPr>
    <w:rPr>
      <w:noProof/>
      <w:szCs w:val="24"/>
    </w:rPr>
  </w:style>
  <w:style w:type="paragraph" w:customStyle="1" w:styleId="51">
    <w:name w:val="樣式5"/>
    <w:basedOn w:val="15"/>
    <w:rsid w:val="002308C2"/>
    <w:pPr>
      <w:ind w:left="567" w:right="0"/>
    </w:pPr>
    <w:rPr>
      <w:b w:val="0"/>
      <w:noProof/>
      <w:color w:val="339966"/>
      <w:szCs w:val="24"/>
    </w:rPr>
  </w:style>
  <w:style w:type="paragraph" w:customStyle="1" w:styleId="6">
    <w:name w:val="樣式6"/>
    <w:basedOn w:val="15"/>
    <w:rsid w:val="002308C2"/>
    <w:pPr>
      <w:ind w:left="567" w:right="0"/>
    </w:pPr>
    <w:rPr>
      <w:noProof/>
      <w:szCs w:val="24"/>
    </w:rPr>
  </w:style>
  <w:style w:type="paragraph" w:customStyle="1" w:styleId="7">
    <w:name w:val="樣式7"/>
    <w:basedOn w:val="15"/>
    <w:rsid w:val="002308C2"/>
    <w:pPr>
      <w:ind w:left="567" w:right="0"/>
    </w:pPr>
    <w:rPr>
      <w:noProof/>
      <w:szCs w:val="24"/>
    </w:rPr>
  </w:style>
  <w:style w:type="paragraph" w:customStyle="1" w:styleId="8">
    <w:name w:val="樣式8"/>
    <w:basedOn w:val="23"/>
    <w:rsid w:val="002308C2"/>
    <w:pPr>
      <w:ind w:left="487" w:rightChars="100" w:right="283" w:hanging="487"/>
    </w:pPr>
    <w:rPr>
      <w:rFonts w:hAnsi="標楷體"/>
    </w:rPr>
  </w:style>
  <w:style w:type="character" w:customStyle="1" w:styleId="aff4">
    <w:name w:val="(一)(二)(三) 字元 字元"/>
    <w:rsid w:val="002308C2"/>
    <w:rPr>
      <w:rFonts w:ascii="標楷體" w:eastAsia="標楷體"/>
      <w:snapToGrid w:val="0"/>
      <w:kern w:val="2"/>
      <w:sz w:val="28"/>
      <w:szCs w:val="28"/>
      <w:lang w:val="en-US" w:eastAsia="zh-TW" w:bidi="ar-SA"/>
    </w:rPr>
  </w:style>
  <w:style w:type="paragraph" w:styleId="Web">
    <w:name w:val="Normal (Web)"/>
    <w:basedOn w:val="a0"/>
    <w:rsid w:val="002308C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5">
    <w:name w:val="標題(一)"/>
    <w:basedOn w:val="a0"/>
    <w:rsid w:val="002308C2"/>
    <w:pPr>
      <w:spacing w:line="480" w:lineRule="exact"/>
      <w:ind w:left="300" w:hangingChars="100" w:hanging="100"/>
    </w:pPr>
    <w:rPr>
      <w:rFonts w:ascii="Times New Roman"/>
    </w:rPr>
  </w:style>
  <w:style w:type="paragraph" w:styleId="HTML">
    <w:name w:val="HTML Preformatted"/>
    <w:basedOn w:val="a0"/>
    <w:link w:val="HTML0"/>
    <w:rsid w:val="002308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2308C2"/>
    <w:rPr>
      <w:rFonts w:ascii="細明體" w:eastAsia="細明體" w:hAnsi="細明體" w:cs="細明體"/>
      <w:color w:val="000000"/>
      <w:sz w:val="24"/>
      <w:szCs w:val="24"/>
    </w:rPr>
  </w:style>
  <w:style w:type="character" w:customStyle="1" w:styleId="147">
    <w:name w:val="表格內文(14行高) 字元 字元 字元"/>
    <w:link w:val="148"/>
    <w:rsid w:val="002308C2"/>
    <w:rPr>
      <w:rFonts w:ascii="標楷體" w:eastAsia="標楷體"/>
      <w:snapToGrid w:val="0"/>
      <w:spacing w:val="-5"/>
      <w:kern w:val="2"/>
      <w:sz w:val="24"/>
      <w:szCs w:val="28"/>
    </w:rPr>
  </w:style>
  <w:style w:type="paragraph" w:customStyle="1" w:styleId="148">
    <w:name w:val="表格內文(14行高) 字元 字元"/>
    <w:basedOn w:val="a9"/>
    <w:link w:val="147"/>
    <w:rsid w:val="002308C2"/>
    <w:pPr>
      <w:spacing w:line="280" w:lineRule="exact"/>
      <w:ind w:leftChars="0" w:left="0" w:firstLineChars="0" w:firstLine="0"/>
      <w:jc w:val="left"/>
    </w:pPr>
    <w:rPr>
      <w:spacing w:val="-5"/>
      <w:sz w:val="24"/>
    </w:rPr>
  </w:style>
  <w:style w:type="paragraph" w:customStyle="1" w:styleId="210">
    <w:name w:val="字元 字元2 字元 字元 字元 字元1"/>
    <w:basedOn w:val="a0"/>
    <w:semiHidden/>
    <w:rsid w:val="002308C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w:basedOn w:val="a0"/>
    <w:rsid w:val="002308C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2308C2"/>
  </w:style>
  <w:style w:type="paragraph" w:customStyle="1" w:styleId="ReturnAddress">
    <w:name w:val="Return Address"/>
    <w:basedOn w:val="a0"/>
    <w:rsid w:val="002308C2"/>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9">
    <w:name w:val="14"/>
    <w:basedOn w:val="a0"/>
    <w:rsid w:val="002308C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7">
    <w:name w:val="註腳文字(標準)"/>
    <w:basedOn w:val="18"/>
    <w:link w:val="aff8"/>
    <w:qFormat/>
    <w:rsid w:val="006606C3"/>
    <w:pPr>
      <w:ind w:left="139" w:hangingChars="57" w:hanging="139"/>
    </w:pPr>
  </w:style>
  <w:style w:type="character" w:customStyle="1" w:styleId="aff8">
    <w:name w:val="註腳文字(標準) 字元"/>
    <w:link w:val="aff7"/>
    <w:rsid w:val="006606C3"/>
    <w:rPr>
      <w:rFonts w:ascii="標楷體" w:eastAsia="標楷體"/>
      <w:snapToGrid w:val="0"/>
      <w:kern w:val="2"/>
      <w:sz w:val="24"/>
      <w:szCs w:val="28"/>
    </w:rPr>
  </w:style>
  <w:style w:type="character" w:styleId="aff9">
    <w:name w:val="Strong"/>
    <w:uiPriority w:val="22"/>
    <w:qFormat/>
    <w:rsid w:val="002308C2"/>
    <w:rPr>
      <w:b/>
      <w:bCs/>
    </w:rPr>
  </w:style>
  <w:style w:type="paragraph" w:customStyle="1" w:styleId="102">
    <w:name w:val="樣式 目錄 1 + 左:  0 公分 凸出:  2 字元"/>
    <w:basedOn w:val="15"/>
    <w:rsid w:val="002308C2"/>
    <w:pPr>
      <w:ind w:left="487" w:rightChars="100" w:right="100" w:firstLineChars="0" w:hanging="487"/>
    </w:pPr>
    <w:rPr>
      <w:rFonts w:cs="新細明體"/>
      <w:bCs/>
      <w:noProof/>
      <w:szCs w:val="20"/>
    </w:rPr>
  </w:style>
  <w:style w:type="paragraph" w:customStyle="1" w:styleId="TableParagraph">
    <w:name w:val="Table Paragraph"/>
    <w:basedOn w:val="a0"/>
    <w:uiPriority w:val="1"/>
    <w:qFormat/>
    <w:rsid w:val="002308C2"/>
    <w:pPr>
      <w:autoSpaceDE w:val="0"/>
      <w:autoSpaceDN w:val="0"/>
      <w:spacing w:line="240" w:lineRule="auto"/>
      <w:ind w:leftChars="0" w:left="0" w:firstLineChars="0" w:firstLine="0"/>
      <w:jc w:val="center"/>
    </w:pPr>
    <w:rPr>
      <w:rFonts w:ascii="Times New Roman" w:eastAsia="Times New Roman"/>
      <w:snapToGrid/>
      <w:kern w:val="0"/>
      <w:sz w:val="22"/>
      <w:szCs w:val="22"/>
      <w:lang w:val="zh-TW" w:bidi="zh-TW"/>
    </w:rPr>
  </w:style>
  <w:style w:type="paragraph" w:styleId="affa">
    <w:name w:val="Date"/>
    <w:aliases w:val=" 字元 字元"/>
    <w:basedOn w:val="a0"/>
    <w:next w:val="a0"/>
    <w:link w:val="affb"/>
    <w:unhideWhenUsed/>
    <w:rsid w:val="002308C2"/>
    <w:pPr>
      <w:spacing w:line="240" w:lineRule="auto"/>
      <w:ind w:leftChars="0" w:left="0" w:firstLineChars="0" w:firstLine="0"/>
      <w:jc w:val="right"/>
    </w:pPr>
    <w:rPr>
      <w:rFonts w:ascii="Times New Roman" w:eastAsia="新細明體"/>
      <w:snapToGrid/>
      <w:sz w:val="24"/>
      <w:szCs w:val="24"/>
    </w:rPr>
  </w:style>
  <w:style w:type="character" w:customStyle="1" w:styleId="affb">
    <w:name w:val="日期 字元"/>
    <w:aliases w:val=" 字元 字元 字元"/>
    <w:link w:val="affa"/>
    <w:rsid w:val="002308C2"/>
    <w:rPr>
      <w:kern w:val="2"/>
      <w:sz w:val="24"/>
      <w:szCs w:val="24"/>
    </w:rPr>
  </w:style>
  <w:style w:type="paragraph" w:customStyle="1" w:styleId="18">
    <w:name w:val="註腳文字(標準1)"/>
    <w:basedOn w:val="142"/>
    <w:link w:val="19"/>
    <w:qFormat/>
    <w:rsid w:val="006606C3"/>
    <w:pPr>
      <w:ind w:left="68" w:hangingChars="28" w:hanging="68"/>
    </w:pPr>
  </w:style>
  <w:style w:type="character" w:customStyle="1" w:styleId="19">
    <w:name w:val="註腳文字(標準1) 字元"/>
    <w:link w:val="18"/>
    <w:rsid w:val="006606C3"/>
    <w:rPr>
      <w:rFonts w:ascii="標楷體" w:eastAsia="標楷體"/>
      <w:snapToGrid w:val="0"/>
      <w:kern w:val="2"/>
      <w:sz w:val="24"/>
      <w:szCs w:val="28"/>
    </w:rPr>
  </w:style>
  <w:style w:type="paragraph" w:customStyle="1" w:styleId="affc">
    <w:name w:val="第二層"/>
    <w:basedOn w:val="a0"/>
    <w:rsid w:val="002308C2"/>
    <w:pPr>
      <w:spacing w:line="240" w:lineRule="auto"/>
      <w:ind w:leftChars="0" w:left="0" w:firstLineChars="0" w:firstLine="0"/>
      <w:jc w:val="left"/>
    </w:pPr>
    <w:rPr>
      <w:rFonts w:ascii="Times New Roman" w:eastAsia="新細明體"/>
      <w:snapToGrid/>
      <w:szCs w:val="24"/>
    </w:rPr>
  </w:style>
  <w:style w:type="character" w:customStyle="1" w:styleId="aff">
    <w:name w:val="清單段落 字元"/>
    <w:aliases w:val="卑南壹 字元,標題 (4) 字元,List Paragraph1 字元,1.1.1.1清單段落 字元,清單段落1 字元,列點 字元,(二) 字元,貿易局(一) 字元,標1 字元,Recommendation 字元,Footnote Sam 字元,List Paragraph (numbered (a)) 字元,Text 字元,Noise heading 字元,RUS List 字元,Rec para 字元,Dot pt 字元,F5 List Paragraph 字元"/>
    <w:link w:val="afe"/>
    <w:rsid w:val="003B6406"/>
    <w:rPr>
      <w:rFonts w:ascii="標楷體" w:eastAsia="標楷體"/>
      <w:snapToGrid w:val="0"/>
      <w:kern w:val="2"/>
      <w:sz w:val="28"/>
      <w:szCs w:val="28"/>
    </w:rPr>
  </w:style>
  <w:style w:type="character" w:customStyle="1" w:styleId="affd">
    <w:name w:val="表名 字元"/>
    <w:link w:val="a"/>
    <w:locked/>
    <w:rsid w:val="008A3CCF"/>
    <w:rPr>
      <w:rFonts w:ascii="標楷體" w:eastAsia="標楷體" w:hAnsi="標楷體"/>
    </w:rPr>
  </w:style>
  <w:style w:type="paragraph" w:customStyle="1" w:styleId="a">
    <w:name w:val="表名"/>
    <w:basedOn w:val="a0"/>
    <w:next w:val="a0"/>
    <w:link w:val="affd"/>
    <w:qFormat/>
    <w:rsid w:val="008A3CCF"/>
    <w:pPr>
      <w:numPr>
        <w:numId w:val="1"/>
      </w:numPr>
      <w:spacing w:before="240" w:after="60" w:line="300" w:lineRule="exact"/>
      <w:ind w:leftChars="0" w:left="2978" w:firstLineChars="0"/>
      <w:jc w:val="center"/>
    </w:pPr>
    <w:rPr>
      <w:rFonts w:hAnsi="標楷體"/>
      <w:snapToGrid/>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29267">
      <w:bodyDiv w:val="1"/>
      <w:marLeft w:val="0"/>
      <w:marRight w:val="0"/>
      <w:marTop w:val="0"/>
      <w:marBottom w:val="0"/>
      <w:divBdr>
        <w:top w:val="none" w:sz="0" w:space="0" w:color="auto"/>
        <w:left w:val="none" w:sz="0" w:space="0" w:color="auto"/>
        <w:bottom w:val="none" w:sz="0" w:space="0" w:color="auto"/>
        <w:right w:val="none" w:sz="0" w:space="0" w:color="auto"/>
      </w:divBdr>
    </w:div>
    <w:div w:id="71587284">
      <w:bodyDiv w:val="1"/>
      <w:marLeft w:val="0"/>
      <w:marRight w:val="0"/>
      <w:marTop w:val="0"/>
      <w:marBottom w:val="0"/>
      <w:divBdr>
        <w:top w:val="none" w:sz="0" w:space="0" w:color="auto"/>
        <w:left w:val="none" w:sz="0" w:space="0" w:color="auto"/>
        <w:bottom w:val="none" w:sz="0" w:space="0" w:color="auto"/>
        <w:right w:val="none" w:sz="0" w:space="0" w:color="auto"/>
      </w:divBdr>
    </w:div>
    <w:div w:id="113641041">
      <w:bodyDiv w:val="1"/>
      <w:marLeft w:val="0"/>
      <w:marRight w:val="0"/>
      <w:marTop w:val="0"/>
      <w:marBottom w:val="0"/>
      <w:divBdr>
        <w:top w:val="none" w:sz="0" w:space="0" w:color="auto"/>
        <w:left w:val="none" w:sz="0" w:space="0" w:color="auto"/>
        <w:bottom w:val="none" w:sz="0" w:space="0" w:color="auto"/>
        <w:right w:val="none" w:sz="0" w:space="0" w:color="auto"/>
      </w:divBdr>
    </w:div>
    <w:div w:id="177895557">
      <w:bodyDiv w:val="1"/>
      <w:marLeft w:val="0"/>
      <w:marRight w:val="0"/>
      <w:marTop w:val="0"/>
      <w:marBottom w:val="0"/>
      <w:divBdr>
        <w:top w:val="none" w:sz="0" w:space="0" w:color="auto"/>
        <w:left w:val="none" w:sz="0" w:space="0" w:color="auto"/>
        <w:bottom w:val="none" w:sz="0" w:space="0" w:color="auto"/>
        <w:right w:val="none" w:sz="0" w:space="0" w:color="auto"/>
      </w:divBdr>
    </w:div>
    <w:div w:id="195509834">
      <w:bodyDiv w:val="1"/>
      <w:marLeft w:val="0"/>
      <w:marRight w:val="0"/>
      <w:marTop w:val="0"/>
      <w:marBottom w:val="0"/>
      <w:divBdr>
        <w:top w:val="none" w:sz="0" w:space="0" w:color="auto"/>
        <w:left w:val="none" w:sz="0" w:space="0" w:color="auto"/>
        <w:bottom w:val="none" w:sz="0" w:space="0" w:color="auto"/>
        <w:right w:val="none" w:sz="0" w:space="0" w:color="auto"/>
      </w:divBdr>
    </w:div>
    <w:div w:id="219833247">
      <w:bodyDiv w:val="1"/>
      <w:marLeft w:val="0"/>
      <w:marRight w:val="0"/>
      <w:marTop w:val="0"/>
      <w:marBottom w:val="0"/>
      <w:divBdr>
        <w:top w:val="none" w:sz="0" w:space="0" w:color="auto"/>
        <w:left w:val="none" w:sz="0" w:space="0" w:color="auto"/>
        <w:bottom w:val="none" w:sz="0" w:space="0" w:color="auto"/>
        <w:right w:val="none" w:sz="0" w:space="0" w:color="auto"/>
      </w:divBdr>
    </w:div>
    <w:div w:id="288977671">
      <w:bodyDiv w:val="1"/>
      <w:marLeft w:val="0"/>
      <w:marRight w:val="0"/>
      <w:marTop w:val="0"/>
      <w:marBottom w:val="0"/>
      <w:divBdr>
        <w:top w:val="none" w:sz="0" w:space="0" w:color="auto"/>
        <w:left w:val="none" w:sz="0" w:space="0" w:color="auto"/>
        <w:bottom w:val="none" w:sz="0" w:space="0" w:color="auto"/>
        <w:right w:val="none" w:sz="0" w:space="0" w:color="auto"/>
      </w:divBdr>
    </w:div>
    <w:div w:id="318769156">
      <w:bodyDiv w:val="1"/>
      <w:marLeft w:val="0"/>
      <w:marRight w:val="0"/>
      <w:marTop w:val="0"/>
      <w:marBottom w:val="0"/>
      <w:divBdr>
        <w:top w:val="none" w:sz="0" w:space="0" w:color="auto"/>
        <w:left w:val="none" w:sz="0" w:space="0" w:color="auto"/>
        <w:bottom w:val="none" w:sz="0" w:space="0" w:color="auto"/>
        <w:right w:val="none" w:sz="0" w:space="0" w:color="auto"/>
      </w:divBdr>
    </w:div>
    <w:div w:id="367265469">
      <w:bodyDiv w:val="1"/>
      <w:marLeft w:val="0"/>
      <w:marRight w:val="0"/>
      <w:marTop w:val="0"/>
      <w:marBottom w:val="0"/>
      <w:divBdr>
        <w:top w:val="none" w:sz="0" w:space="0" w:color="auto"/>
        <w:left w:val="none" w:sz="0" w:space="0" w:color="auto"/>
        <w:bottom w:val="none" w:sz="0" w:space="0" w:color="auto"/>
        <w:right w:val="none" w:sz="0" w:space="0" w:color="auto"/>
      </w:divBdr>
    </w:div>
    <w:div w:id="436946606">
      <w:bodyDiv w:val="1"/>
      <w:marLeft w:val="0"/>
      <w:marRight w:val="0"/>
      <w:marTop w:val="0"/>
      <w:marBottom w:val="0"/>
      <w:divBdr>
        <w:top w:val="none" w:sz="0" w:space="0" w:color="auto"/>
        <w:left w:val="none" w:sz="0" w:space="0" w:color="auto"/>
        <w:bottom w:val="none" w:sz="0" w:space="0" w:color="auto"/>
        <w:right w:val="none" w:sz="0" w:space="0" w:color="auto"/>
      </w:divBdr>
    </w:div>
    <w:div w:id="480587513">
      <w:bodyDiv w:val="1"/>
      <w:marLeft w:val="0"/>
      <w:marRight w:val="0"/>
      <w:marTop w:val="0"/>
      <w:marBottom w:val="0"/>
      <w:divBdr>
        <w:top w:val="none" w:sz="0" w:space="0" w:color="auto"/>
        <w:left w:val="none" w:sz="0" w:space="0" w:color="auto"/>
        <w:bottom w:val="none" w:sz="0" w:space="0" w:color="auto"/>
        <w:right w:val="none" w:sz="0" w:space="0" w:color="auto"/>
      </w:divBdr>
    </w:div>
    <w:div w:id="500391232">
      <w:bodyDiv w:val="1"/>
      <w:marLeft w:val="0"/>
      <w:marRight w:val="0"/>
      <w:marTop w:val="0"/>
      <w:marBottom w:val="0"/>
      <w:divBdr>
        <w:top w:val="none" w:sz="0" w:space="0" w:color="auto"/>
        <w:left w:val="none" w:sz="0" w:space="0" w:color="auto"/>
        <w:bottom w:val="none" w:sz="0" w:space="0" w:color="auto"/>
        <w:right w:val="none" w:sz="0" w:space="0" w:color="auto"/>
      </w:divBdr>
    </w:div>
    <w:div w:id="516234103">
      <w:bodyDiv w:val="1"/>
      <w:marLeft w:val="0"/>
      <w:marRight w:val="0"/>
      <w:marTop w:val="0"/>
      <w:marBottom w:val="0"/>
      <w:divBdr>
        <w:top w:val="none" w:sz="0" w:space="0" w:color="auto"/>
        <w:left w:val="none" w:sz="0" w:space="0" w:color="auto"/>
        <w:bottom w:val="none" w:sz="0" w:space="0" w:color="auto"/>
        <w:right w:val="none" w:sz="0" w:space="0" w:color="auto"/>
      </w:divBdr>
    </w:div>
    <w:div w:id="533075574">
      <w:bodyDiv w:val="1"/>
      <w:marLeft w:val="0"/>
      <w:marRight w:val="0"/>
      <w:marTop w:val="0"/>
      <w:marBottom w:val="0"/>
      <w:divBdr>
        <w:top w:val="none" w:sz="0" w:space="0" w:color="auto"/>
        <w:left w:val="none" w:sz="0" w:space="0" w:color="auto"/>
        <w:bottom w:val="none" w:sz="0" w:space="0" w:color="auto"/>
        <w:right w:val="none" w:sz="0" w:space="0" w:color="auto"/>
      </w:divBdr>
    </w:div>
    <w:div w:id="678849147">
      <w:bodyDiv w:val="1"/>
      <w:marLeft w:val="0"/>
      <w:marRight w:val="0"/>
      <w:marTop w:val="0"/>
      <w:marBottom w:val="0"/>
      <w:divBdr>
        <w:top w:val="none" w:sz="0" w:space="0" w:color="auto"/>
        <w:left w:val="none" w:sz="0" w:space="0" w:color="auto"/>
        <w:bottom w:val="none" w:sz="0" w:space="0" w:color="auto"/>
        <w:right w:val="none" w:sz="0" w:space="0" w:color="auto"/>
      </w:divBdr>
      <w:divsChild>
        <w:div w:id="211119465">
          <w:marLeft w:val="0"/>
          <w:marRight w:val="0"/>
          <w:marTop w:val="0"/>
          <w:marBottom w:val="0"/>
          <w:divBdr>
            <w:top w:val="none" w:sz="0" w:space="0" w:color="auto"/>
            <w:left w:val="none" w:sz="0" w:space="0" w:color="auto"/>
            <w:bottom w:val="none" w:sz="0" w:space="0" w:color="auto"/>
            <w:right w:val="none" w:sz="0" w:space="0" w:color="auto"/>
          </w:divBdr>
        </w:div>
      </w:divsChild>
    </w:div>
    <w:div w:id="733160377">
      <w:bodyDiv w:val="1"/>
      <w:marLeft w:val="0"/>
      <w:marRight w:val="0"/>
      <w:marTop w:val="0"/>
      <w:marBottom w:val="0"/>
      <w:divBdr>
        <w:top w:val="none" w:sz="0" w:space="0" w:color="auto"/>
        <w:left w:val="none" w:sz="0" w:space="0" w:color="auto"/>
        <w:bottom w:val="none" w:sz="0" w:space="0" w:color="auto"/>
        <w:right w:val="none" w:sz="0" w:space="0" w:color="auto"/>
      </w:divBdr>
    </w:div>
    <w:div w:id="738484951">
      <w:bodyDiv w:val="1"/>
      <w:marLeft w:val="0"/>
      <w:marRight w:val="0"/>
      <w:marTop w:val="0"/>
      <w:marBottom w:val="0"/>
      <w:divBdr>
        <w:top w:val="none" w:sz="0" w:space="0" w:color="auto"/>
        <w:left w:val="none" w:sz="0" w:space="0" w:color="auto"/>
        <w:bottom w:val="none" w:sz="0" w:space="0" w:color="auto"/>
        <w:right w:val="none" w:sz="0" w:space="0" w:color="auto"/>
      </w:divBdr>
    </w:div>
    <w:div w:id="810057054">
      <w:bodyDiv w:val="1"/>
      <w:marLeft w:val="0"/>
      <w:marRight w:val="0"/>
      <w:marTop w:val="0"/>
      <w:marBottom w:val="0"/>
      <w:divBdr>
        <w:top w:val="none" w:sz="0" w:space="0" w:color="auto"/>
        <w:left w:val="none" w:sz="0" w:space="0" w:color="auto"/>
        <w:bottom w:val="none" w:sz="0" w:space="0" w:color="auto"/>
        <w:right w:val="none" w:sz="0" w:space="0" w:color="auto"/>
      </w:divBdr>
    </w:div>
    <w:div w:id="844831928">
      <w:bodyDiv w:val="1"/>
      <w:marLeft w:val="0"/>
      <w:marRight w:val="0"/>
      <w:marTop w:val="0"/>
      <w:marBottom w:val="0"/>
      <w:divBdr>
        <w:top w:val="none" w:sz="0" w:space="0" w:color="auto"/>
        <w:left w:val="none" w:sz="0" w:space="0" w:color="auto"/>
        <w:bottom w:val="none" w:sz="0" w:space="0" w:color="auto"/>
        <w:right w:val="none" w:sz="0" w:space="0" w:color="auto"/>
      </w:divBdr>
    </w:div>
    <w:div w:id="870190695">
      <w:bodyDiv w:val="1"/>
      <w:marLeft w:val="0"/>
      <w:marRight w:val="0"/>
      <w:marTop w:val="0"/>
      <w:marBottom w:val="0"/>
      <w:divBdr>
        <w:top w:val="none" w:sz="0" w:space="0" w:color="auto"/>
        <w:left w:val="none" w:sz="0" w:space="0" w:color="auto"/>
        <w:bottom w:val="none" w:sz="0" w:space="0" w:color="auto"/>
        <w:right w:val="none" w:sz="0" w:space="0" w:color="auto"/>
      </w:divBdr>
    </w:div>
    <w:div w:id="904025848">
      <w:bodyDiv w:val="1"/>
      <w:marLeft w:val="0"/>
      <w:marRight w:val="0"/>
      <w:marTop w:val="0"/>
      <w:marBottom w:val="0"/>
      <w:divBdr>
        <w:top w:val="none" w:sz="0" w:space="0" w:color="auto"/>
        <w:left w:val="none" w:sz="0" w:space="0" w:color="auto"/>
        <w:bottom w:val="none" w:sz="0" w:space="0" w:color="auto"/>
        <w:right w:val="none" w:sz="0" w:space="0" w:color="auto"/>
      </w:divBdr>
    </w:div>
    <w:div w:id="1027801342">
      <w:bodyDiv w:val="1"/>
      <w:marLeft w:val="0"/>
      <w:marRight w:val="0"/>
      <w:marTop w:val="0"/>
      <w:marBottom w:val="0"/>
      <w:divBdr>
        <w:top w:val="none" w:sz="0" w:space="0" w:color="auto"/>
        <w:left w:val="none" w:sz="0" w:space="0" w:color="auto"/>
        <w:bottom w:val="none" w:sz="0" w:space="0" w:color="auto"/>
        <w:right w:val="none" w:sz="0" w:space="0" w:color="auto"/>
      </w:divBdr>
    </w:div>
    <w:div w:id="1077365042">
      <w:bodyDiv w:val="1"/>
      <w:marLeft w:val="0"/>
      <w:marRight w:val="0"/>
      <w:marTop w:val="0"/>
      <w:marBottom w:val="0"/>
      <w:divBdr>
        <w:top w:val="none" w:sz="0" w:space="0" w:color="auto"/>
        <w:left w:val="none" w:sz="0" w:space="0" w:color="auto"/>
        <w:bottom w:val="none" w:sz="0" w:space="0" w:color="auto"/>
        <w:right w:val="none" w:sz="0" w:space="0" w:color="auto"/>
      </w:divBdr>
    </w:div>
    <w:div w:id="1101608875">
      <w:bodyDiv w:val="1"/>
      <w:marLeft w:val="0"/>
      <w:marRight w:val="0"/>
      <w:marTop w:val="0"/>
      <w:marBottom w:val="0"/>
      <w:divBdr>
        <w:top w:val="none" w:sz="0" w:space="0" w:color="auto"/>
        <w:left w:val="none" w:sz="0" w:space="0" w:color="auto"/>
        <w:bottom w:val="none" w:sz="0" w:space="0" w:color="auto"/>
        <w:right w:val="none" w:sz="0" w:space="0" w:color="auto"/>
      </w:divBdr>
    </w:div>
    <w:div w:id="1160578482">
      <w:bodyDiv w:val="1"/>
      <w:marLeft w:val="0"/>
      <w:marRight w:val="0"/>
      <w:marTop w:val="0"/>
      <w:marBottom w:val="0"/>
      <w:divBdr>
        <w:top w:val="none" w:sz="0" w:space="0" w:color="auto"/>
        <w:left w:val="none" w:sz="0" w:space="0" w:color="auto"/>
        <w:bottom w:val="none" w:sz="0" w:space="0" w:color="auto"/>
        <w:right w:val="none" w:sz="0" w:space="0" w:color="auto"/>
      </w:divBdr>
    </w:div>
    <w:div w:id="1183277996">
      <w:bodyDiv w:val="1"/>
      <w:marLeft w:val="0"/>
      <w:marRight w:val="0"/>
      <w:marTop w:val="0"/>
      <w:marBottom w:val="0"/>
      <w:divBdr>
        <w:top w:val="none" w:sz="0" w:space="0" w:color="auto"/>
        <w:left w:val="none" w:sz="0" w:space="0" w:color="auto"/>
        <w:bottom w:val="none" w:sz="0" w:space="0" w:color="auto"/>
        <w:right w:val="none" w:sz="0" w:space="0" w:color="auto"/>
      </w:divBdr>
      <w:divsChild>
        <w:div w:id="1676150530">
          <w:marLeft w:val="0"/>
          <w:marRight w:val="0"/>
          <w:marTop w:val="0"/>
          <w:marBottom w:val="0"/>
          <w:divBdr>
            <w:top w:val="none" w:sz="0" w:space="0" w:color="auto"/>
            <w:left w:val="none" w:sz="0" w:space="0" w:color="auto"/>
            <w:bottom w:val="none" w:sz="0" w:space="0" w:color="auto"/>
            <w:right w:val="none" w:sz="0" w:space="0" w:color="auto"/>
          </w:divBdr>
        </w:div>
      </w:divsChild>
    </w:div>
    <w:div w:id="1253273612">
      <w:bodyDiv w:val="1"/>
      <w:marLeft w:val="0"/>
      <w:marRight w:val="0"/>
      <w:marTop w:val="0"/>
      <w:marBottom w:val="0"/>
      <w:divBdr>
        <w:top w:val="none" w:sz="0" w:space="0" w:color="auto"/>
        <w:left w:val="none" w:sz="0" w:space="0" w:color="auto"/>
        <w:bottom w:val="none" w:sz="0" w:space="0" w:color="auto"/>
        <w:right w:val="none" w:sz="0" w:space="0" w:color="auto"/>
      </w:divBdr>
    </w:div>
    <w:div w:id="1345471153">
      <w:bodyDiv w:val="1"/>
      <w:marLeft w:val="0"/>
      <w:marRight w:val="0"/>
      <w:marTop w:val="0"/>
      <w:marBottom w:val="0"/>
      <w:divBdr>
        <w:top w:val="none" w:sz="0" w:space="0" w:color="auto"/>
        <w:left w:val="none" w:sz="0" w:space="0" w:color="auto"/>
        <w:bottom w:val="none" w:sz="0" w:space="0" w:color="auto"/>
        <w:right w:val="none" w:sz="0" w:space="0" w:color="auto"/>
      </w:divBdr>
    </w:div>
    <w:div w:id="1422406479">
      <w:bodyDiv w:val="1"/>
      <w:marLeft w:val="0"/>
      <w:marRight w:val="0"/>
      <w:marTop w:val="0"/>
      <w:marBottom w:val="0"/>
      <w:divBdr>
        <w:top w:val="none" w:sz="0" w:space="0" w:color="auto"/>
        <w:left w:val="none" w:sz="0" w:space="0" w:color="auto"/>
        <w:bottom w:val="none" w:sz="0" w:space="0" w:color="auto"/>
        <w:right w:val="none" w:sz="0" w:space="0" w:color="auto"/>
      </w:divBdr>
    </w:div>
    <w:div w:id="1433015353">
      <w:bodyDiv w:val="1"/>
      <w:marLeft w:val="0"/>
      <w:marRight w:val="0"/>
      <w:marTop w:val="0"/>
      <w:marBottom w:val="0"/>
      <w:divBdr>
        <w:top w:val="none" w:sz="0" w:space="0" w:color="auto"/>
        <w:left w:val="none" w:sz="0" w:space="0" w:color="auto"/>
        <w:bottom w:val="none" w:sz="0" w:space="0" w:color="auto"/>
        <w:right w:val="none" w:sz="0" w:space="0" w:color="auto"/>
      </w:divBdr>
    </w:div>
    <w:div w:id="1547061411">
      <w:bodyDiv w:val="1"/>
      <w:marLeft w:val="0"/>
      <w:marRight w:val="0"/>
      <w:marTop w:val="0"/>
      <w:marBottom w:val="0"/>
      <w:divBdr>
        <w:top w:val="none" w:sz="0" w:space="0" w:color="auto"/>
        <w:left w:val="none" w:sz="0" w:space="0" w:color="auto"/>
        <w:bottom w:val="none" w:sz="0" w:space="0" w:color="auto"/>
        <w:right w:val="none" w:sz="0" w:space="0" w:color="auto"/>
      </w:divBdr>
    </w:div>
    <w:div w:id="1578904580">
      <w:bodyDiv w:val="1"/>
      <w:marLeft w:val="0"/>
      <w:marRight w:val="0"/>
      <w:marTop w:val="0"/>
      <w:marBottom w:val="0"/>
      <w:divBdr>
        <w:top w:val="none" w:sz="0" w:space="0" w:color="auto"/>
        <w:left w:val="none" w:sz="0" w:space="0" w:color="auto"/>
        <w:bottom w:val="none" w:sz="0" w:space="0" w:color="auto"/>
        <w:right w:val="none" w:sz="0" w:space="0" w:color="auto"/>
      </w:divBdr>
      <w:divsChild>
        <w:div w:id="740638640">
          <w:marLeft w:val="0"/>
          <w:marRight w:val="0"/>
          <w:marTop w:val="0"/>
          <w:marBottom w:val="0"/>
          <w:divBdr>
            <w:top w:val="none" w:sz="0" w:space="0" w:color="auto"/>
            <w:left w:val="none" w:sz="0" w:space="0" w:color="auto"/>
            <w:bottom w:val="none" w:sz="0" w:space="0" w:color="auto"/>
            <w:right w:val="none" w:sz="0" w:space="0" w:color="auto"/>
          </w:divBdr>
        </w:div>
      </w:divsChild>
    </w:div>
    <w:div w:id="1622297668">
      <w:bodyDiv w:val="1"/>
      <w:marLeft w:val="0"/>
      <w:marRight w:val="0"/>
      <w:marTop w:val="0"/>
      <w:marBottom w:val="0"/>
      <w:divBdr>
        <w:top w:val="none" w:sz="0" w:space="0" w:color="auto"/>
        <w:left w:val="none" w:sz="0" w:space="0" w:color="auto"/>
        <w:bottom w:val="none" w:sz="0" w:space="0" w:color="auto"/>
        <w:right w:val="none" w:sz="0" w:space="0" w:color="auto"/>
      </w:divBdr>
    </w:div>
    <w:div w:id="1662155872">
      <w:bodyDiv w:val="1"/>
      <w:marLeft w:val="0"/>
      <w:marRight w:val="0"/>
      <w:marTop w:val="0"/>
      <w:marBottom w:val="0"/>
      <w:divBdr>
        <w:top w:val="none" w:sz="0" w:space="0" w:color="auto"/>
        <w:left w:val="none" w:sz="0" w:space="0" w:color="auto"/>
        <w:bottom w:val="none" w:sz="0" w:space="0" w:color="auto"/>
        <w:right w:val="none" w:sz="0" w:space="0" w:color="auto"/>
      </w:divBdr>
      <w:divsChild>
        <w:div w:id="1571891677">
          <w:marLeft w:val="0"/>
          <w:marRight w:val="0"/>
          <w:marTop w:val="0"/>
          <w:marBottom w:val="0"/>
          <w:divBdr>
            <w:top w:val="none" w:sz="0" w:space="0" w:color="auto"/>
            <w:left w:val="none" w:sz="0" w:space="0" w:color="auto"/>
            <w:bottom w:val="none" w:sz="0" w:space="0" w:color="auto"/>
            <w:right w:val="none" w:sz="0" w:space="0" w:color="auto"/>
          </w:divBdr>
        </w:div>
      </w:divsChild>
    </w:div>
    <w:div w:id="1674380160">
      <w:bodyDiv w:val="1"/>
      <w:marLeft w:val="0"/>
      <w:marRight w:val="0"/>
      <w:marTop w:val="0"/>
      <w:marBottom w:val="0"/>
      <w:divBdr>
        <w:top w:val="none" w:sz="0" w:space="0" w:color="auto"/>
        <w:left w:val="none" w:sz="0" w:space="0" w:color="auto"/>
        <w:bottom w:val="none" w:sz="0" w:space="0" w:color="auto"/>
        <w:right w:val="none" w:sz="0" w:space="0" w:color="auto"/>
      </w:divBdr>
    </w:div>
    <w:div w:id="1676958784">
      <w:bodyDiv w:val="1"/>
      <w:marLeft w:val="0"/>
      <w:marRight w:val="0"/>
      <w:marTop w:val="0"/>
      <w:marBottom w:val="0"/>
      <w:divBdr>
        <w:top w:val="none" w:sz="0" w:space="0" w:color="auto"/>
        <w:left w:val="none" w:sz="0" w:space="0" w:color="auto"/>
        <w:bottom w:val="none" w:sz="0" w:space="0" w:color="auto"/>
        <w:right w:val="none" w:sz="0" w:space="0" w:color="auto"/>
      </w:divBdr>
    </w:div>
    <w:div w:id="1681660856">
      <w:bodyDiv w:val="1"/>
      <w:marLeft w:val="0"/>
      <w:marRight w:val="0"/>
      <w:marTop w:val="0"/>
      <w:marBottom w:val="0"/>
      <w:divBdr>
        <w:top w:val="none" w:sz="0" w:space="0" w:color="auto"/>
        <w:left w:val="none" w:sz="0" w:space="0" w:color="auto"/>
        <w:bottom w:val="none" w:sz="0" w:space="0" w:color="auto"/>
        <w:right w:val="none" w:sz="0" w:space="0" w:color="auto"/>
      </w:divBdr>
    </w:div>
    <w:div w:id="1686400753">
      <w:bodyDiv w:val="1"/>
      <w:marLeft w:val="0"/>
      <w:marRight w:val="0"/>
      <w:marTop w:val="0"/>
      <w:marBottom w:val="0"/>
      <w:divBdr>
        <w:top w:val="none" w:sz="0" w:space="0" w:color="auto"/>
        <w:left w:val="none" w:sz="0" w:space="0" w:color="auto"/>
        <w:bottom w:val="none" w:sz="0" w:space="0" w:color="auto"/>
        <w:right w:val="none" w:sz="0" w:space="0" w:color="auto"/>
      </w:divBdr>
    </w:div>
    <w:div w:id="1855224003">
      <w:bodyDiv w:val="1"/>
      <w:marLeft w:val="0"/>
      <w:marRight w:val="0"/>
      <w:marTop w:val="0"/>
      <w:marBottom w:val="0"/>
      <w:divBdr>
        <w:top w:val="none" w:sz="0" w:space="0" w:color="auto"/>
        <w:left w:val="none" w:sz="0" w:space="0" w:color="auto"/>
        <w:bottom w:val="none" w:sz="0" w:space="0" w:color="auto"/>
        <w:right w:val="none" w:sz="0" w:space="0" w:color="auto"/>
      </w:divBdr>
    </w:div>
    <w:div w:id="1909460343">
      <w:bodyDiv w:val="1"/>
      <w:marLeft w:val="0"/>
      <w:marRight w:val="0"/>
      <w:marTop w:val="0"/>
      <w:marBottom w:val="0"/>
      <w:divBdr>
        <w:top w:val="none" w:sz="0" w:space="0" w:color="auto"/>
        <w:left w:val="none" w:sz="0" w:space="0" w:color="auto"/>
        <w:bottom w:val="none" w:sz="0" w:space="0" w:color="auto"/>
        <w:right w:val="none" w:sz="0" w:space="0" w:color="auto"/>
      </w:divBdr>
    </w:div>
    <w:div w:id="1990791046">
      <w:bodyDiv w:val="1"/>
      <w:marLeft w:val="0"/>
      <w:marRight w:val="0"/>
      <w:marTop w:val="0"/>
      <w:marBottom w:val="0"/>
      <w:divBdr>
        <w:top w:val="none" w:sz="0" w:space="0" w:color="auto"/>
        <w:left w:val="none" w:sz="0" w:space="0" w:color="auto"/>
        <w:bottom w:val="none" w:sz="0" w:space="0" w:color="auto"/>
        <w:right w:val="none" w:sz="0" w:space="0" w:color="auto"/>
      </w:divBdr>
    </w:div>
    <w:div w:id="2066491811">
      <w:bodyDiv w:val="1"/>
      <w:marLeft w:val="0"/>
      <w:marRight w:val="0"/>
      <w:marTop w:val="0"/>
      <w:marBottom w:val="0"/>
      <w:divBdr>
        <w:top w:val="none" w:sz="0" w:space="0" w:color="auto"/>
        <w:left w:val="none" w:sz="0" w:space="0" w:color="auto"/>
        <w:bottom w:val="none" w:sz="0" w:space="0" w:color="auto"/>
        <w:right w:val="none" w:sz="0" w:space="0" w:color="auto"/>
      </w:divBdr>
    </w:div>
    <w:div w:id="2125611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word.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BF362C-7AFA-4412-BBEB-61B427FF5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word.dot</Template>
  <TotalTime>0</TotalTime>
  <Pages>2</Pages>
  <Words>185</Words>
  <Characters>1057</Characters>
  <Application>Microsoft Office Word</Application>
  <DocSecurity>0</DocSecurity>
  <Lines>8</Lines>
  <Paragraphs>2</Paragraphs>
  <ScaleCrop>false</ScaleCrop>
  <Company/>
  <LinksUpToDate>false</LinksUpToDate>
  <CharactersWithSpaces>1240</CharactersWithSpaces>
  <SharedDoc>false</SharedDoc>
  <HLinks>
    <vt:vector size="102" baseType="variant">
      <vt:variant>
        <vt:i4>1507391</vt:i4>
      </vt:variant>
      <vt:variant>
        <vt:i4>98</vt:i4>
      </vt:variant>
      <vt:variant>
        <vt:i4>0</vt:i4>
      </vt:variant>
      <vt:variant>
        <vt:i4>5</vt:i4>
      </vt:variant>
      <vt:variant>
        <vt:lpwstr/>
      </vt:variant>
      <vt:variant>
        <vt:lpwstr>_Toc213170909</vt:lpwstr>
      </vt:variant>
      <vt:variant>
        <vt:i4>1507391</vt:i4>
      </vt:variant>
      <vt:variant>
        <vt:i4>92</vt:i4>
      </vt:variant>
      <vt:variant>
        <vt:i4>0</vt:i4>
      </vt:variant>
      <vt:variant>
        <vt:i4>5</vt:i4>
      </vt:variant>
      <vt:variant>
        <vt:lpwstr/>
      </vt:variant>
      <vt:variant>
        <vt:lpwstr>_Toc213170908</vt:lpwstr>
      </vt:variant>
      <vt:variant>
        <vt:i4>1507391</vt:i4>
      </vt:variant>
      <vt:variant>
        <vt:i4>86</vt:i4>
      </vt:variant>
      <vt:variant>
        <vt:i4>0</vt:i4>
      </vt:variant>
      <vt:variant>
        <vt:i4>5</vt:i4>
      </vt:variant>
      <vt:variant>
        <vt:lpwstr/>
      </vt:variant>
      <vt:variant>
        <vt:lpwstr>_Toc213170907</vt:lpwstr>
      </vt:variant>
      <vt:variant>
        <vt:i4>1507391</vt:i4>
      </vt:variant>
      <vt:variant>
        <vt:i4>80</vt:i4>
      </vt:variant>
      <vt:variant>
        <vt:i4>0</vt:i4>
      </vt:variant>
      <vt:variant>
        <vt:i4>5</vt:i4>
      </vt:variant>
      <vt:variant>
        <vt:lpwstr/>
      </vt:variant>
      <vt:variant>
        <vt:lpwstr>_Toc213170906</vt:lpwstr>
      </vt:variant>
      <vt:variant>
        <vt:i4>1507391</vt:i4>
      </vt:variant>
      <vt:variant>
        <vt:i4>74</vt:i4>
      </vt:variant>
      <vt:variant>
        <vt:i4>0</vt:i4>
      </vt:variant>
      <vt:variant>
        <vt:i4>5</vt:i4>
      </vt:variant>
      <vt:variant>
        <vt:lpwstr/>
      </vt:variant>
      <vt:variant>
        <vt:lpwstr>_Toc213170905</vt:lpwstr>
      </vt:variant>
      <vt:variant>
        <vt:i4>1507391</vt:i4>
      </vt:variant>
      <vt:variant>
        <vt:i4>68</vt:i4>
      </vt:variant>
      <vt:variant>
        <vt:i4>0</vt:i4>
      </vt:variant>
      <vt:variant>
        <vt:i4>5</vt:i4>
      </vt:variant>
      <vt:variant>
        <vt:lpwstr/>
      </vt:variant>
      <vt:variant>
        <vt:lpwstr>_Toc213170904</vt:lpwstr>
      </vt:variant>
      <vt:variant>
        <vt:i4>1507391</vt:i4>
      </vt:variant>
      <vt:variant>
        <vt:i4>62</vt:i4>
      </vt:variant>
      <vt:variant>
        <vt:i4>0</vt:i4>
      </vt:variant>
      <vt:variant>
        <vt:i4>5</vt:i4>
      </vt:variant>
      <vt:variant>
        <vt:lpwstr/>
      </vt:variant>
      <vt:variant>
        <vt:lpwstr>_Toc213170903</vt:lpwstr>
      </vt:variant>
      <vt:variant>
        <vt:i4>1507391</vt:i4>
      </vt:variant>
      <vt:variant>
        <vt:i4>56</vt:i4>
      </vt:variant>
      <vt:variant>
        <vt:i4>0</vt:i4>
      </vt:variant>
      <vt:variant>
        <vt:i4>5</vt:i4>
      </vt:variant>
      <vt:variant>
        <vt:lpwstr/>
      </vt:variant>
      <vt:variant>
        <vt:lpwstr>_Toc213170902</vt:lpwstr>
      </vt:variant>
      <vt:variant>
        <vt:i4>1507391</vt:i4>
      </vt:variant>
      <vt:variant>
        <vt:i4>50</vt:i4>
      </vt:variant>
      <vt:variant>
        <vt:i4>0</vt:i4>
      </vt:variant>
      <vt:variant>
        <vt:i4>5</vt:i4>
      </vt:variant>
      <vt:variant>
        <vt:lpwstr/>
      </vt:variant>
      <vt:variant>
        <vt:lpwstr>_Toc213170901</vt:lpwstr>
      </vt:variant>
      <vt:variant>
        <vt:i4>1507391</vt:i4>
      </vt:variant>
      <vt:variant>
        <vt:i4>44</vt:i4>
      </vt:variant>
      <vt:variant>
        <vt:i4>0</vt:i4>
      </vt:variant>
      <vt:variant>
        <vt:i4>5</vt:i4>
      </vt:variant>
      <vt:variant>
        <vt:lpwstr/>
      </vt:variant>
      <vt:variant>
        <vt:lpwstr>_Toc213170900</vt:lpwstr>
      </vt:variant>
      <vt:variant>
        <vt:i4>1966142</vt:i4>
      </vt:variant>
      <vt:variant>
        <vt:i4>38</vt:i4>
      </vt:variant>
      <vt:variant>
        <vt:i4>0</vt:i4>
      </vt:variant>
      <vt:variant>
        <vt:i4>5</vt:i4>
      </vt:variant>
      <vt:variant>
        <vt:lpwstr/>
      </vt:variant>
      <vt:variant>
        <vt:lpwstr>_Toc213170899</vt:lpwstr>
      </vt:variant>
      <vt:variant>
        <vt:i4>1966142</vt:i4>
      </vt:variant>
      <vt:variant>
        <vt:i4>32</vt:i4>
      </vt:variant>
      <vt:variant>
        <vt:i4>0</vt:i4>
      </vt:variant>
      <vt:variant>
        <vt:i4>5</vt:i4>
      </vt:variant>
      <vt:variant>
        <vt:lpwstr/>
      </vt:variant>
      <vt:variant>
        <vt:lpwstr>_Toc213170898</vt:lpwstr>
      </vt:variant>
      <vt:variant>
        <vt:i4>1966142</vt:i4>
      </vt:variant>
      <vt:variant>
        <vt:i4>26</vt:i4>
      </vt:variant>
      <vt:variant>
        <vt:i4>0</vt:i4>
      </vt:variant>
      <vt:variant>
        <vt:i4>5</vt:i4>
      </vt:variant>
      <vt:variant>
        <vt:lpwstr/>
      </vt:variant>
      <vt:variant>
        <vt:lpwstr>_Toc213170897</vt:lpwstr>
      </vt:variant>
      <vt:variant>
        <vt:i4>1966142</vt:i4>
      </vt:variant>
      <vt:variant>
        <vt:i4>20</vt:i4>
      </vt:variant>
      <vt:variant>
        <vt:i4>0</vt:i4>
      </vt:variant>
      <vt:variant>
        <vt:i4>5</vt:i4>
      </vt:variant>
      <vt:variant>
        <vt:lpwstr/>
      </vt:variant>
      <vt:variant>
        <vt:lpwstr>_Toc213170896</vt:lpwstr>
      </vt:variant>
      <vt:variant>
        <vt:i4>1966142</vt:i4>
      </vt:variant>
      <vt:variant>
        <vt:i4>14</vt:i4>
      </vt:variant>
      <vt:variant>
        <vt:i4>0</vt:i4>
      </vt:variant>
      <vt:variant>
        <vt:i4>5</vt:i4>
      </vt:variant>
      <vt:variant>
        <vt:lpwstr/>
      </vt:variant>
      <vt:variant>
        <vt:lpwstr>_Toc213170895</vt:lpwstr>
      </vt:variant>
      <vt:variant>
        <vt:i4>1966142</vt:i4>
      </vt:variant>
      <vt:variant>
        <vt:i4>8</vt:i4>
      </vt:variant>
      <vt:variant>
        <vt:i4>0</vt:i4>
      </vt:variant>
      <vt:variant>
        <vt:i4>5</vt:i4>
      </vt:variant>
      <vt:variant>
        <vt:lpwstr/>
      </vt:variant>
      <vt:variant>
        <vt:lpwstr>_Toc213170894</vt:lpwstr>
      </vt:variant>
      <vt:variant>
        <vt:i4>1966142</vt:i4>
      </vt:variant>
      <vt:variant>
        <vt:i4>2</vt:i4>
      </vt:variant>
      <vt:variant>
        <vt:i4>0</vt:i4>
      </vt:variant>
      <vt:variant>
        <vt:i4>5</vt:i4>
      </vt:variant>
      <vt:variant>
        <vt:lpwstr/>
      </vt:variant>
      <vt:variant>
        <vt:lpwstr>_Toc213170893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2025-11-10T00:57:00Z</cp:lastPrinted>
  <dcterms:created xsi:type="dcterms:W3CDTF">2025-11-11T08:00:00Z</dcterms:created>
  <dcterms:modified xsi:type="dcterms:W3CDTF">2025-11-11T08:00:00Z</dcterms:modified>
</cp:coreProperties>
</file>