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BC46E5" w:rsidRPr="009C3D6E" w:rsidRDefault="00E97440" w:rsidP="007D51BA">
      <w:pPr>
        <w:pStyle w:val="14"/>
        <w:ind w:left="567" w:hanging="567"/>
        <w:rPr>
          <w:rFonts w:ascii="標楷體" w:eastAsia="標楷體" w:hAnsi="標楷體"/>
          <w:snapToGrid/>
          <w:color w:val="000000"/>
        </w:rPr>
      </w:pPr>
      <w:bookmarkStart w:id="1" w:name="_Toc86671678"/>
      <w:bookmarkStart w:id="2" w:name="_Toc115158823"/>
      <w:bookmarkStart w:id="3" w:name="_Toc495509787"/>
      <w:bookmarkStart w:id="4" w:name="_Toc495757758"/>
      <w:bookmarkStart w:id="5" w:name="_Toc495761130"/>
      <w:bookmarkStart w:id="6" w:name="_Toc324491460"/>
      <w:bookmarkStart w:id="7" w:name="_Toc431890370"/>
      <w:bookmarkStart w:id="8" w:name="_Toc495757760"/>
      <w:bookmarkStart w:id="9" w:name="_Toc495761132"/>
      <w:bookmarkStart w:id="10" w:name="_Toc213832732"/>
      <w:r w:rsidRPr="009C3D6E">
        <w:rPr>
          <w:rFonts w:ascii="標楷體" w:eastAsia="標楷體" w:hAnsi="標楷體" w:hint="eastAsia"/>
          <w:snapToGrid/>
        </w:rPr>
        <w:t>六</w:t>
      </w:r>
      <w:r w:rsidR="00BC46E5" w:rsidRPr="009C3D6E">
        <w:rPr>
          <w:rFonts w:ascii="標楷體" w:eastAsia="標楷體" w:hAnsi="標楷體" w:hint="eastAsia"/>
          <w:snapToGrid/>
        </w:rPr>
        <w:t>、</w:t>
      </w:r>
      <w:r w:rsidR="00B716E7">
        <w:rPr>
          <w:rFonts w:ascii="標楷體" w:eastAsia="標楷體" w:hAnsi="標楷體" w:hint="eastAsia"/>
          <w:snapToGrid/>
        </w:rPr>
        <w:t>賡續</w:t>
      </w:r>
      <w:r w:rsidR="00A34147">
        <w:rPr>
          <w:rFonts w:ascii="標楷體" w:eastAsia="標楷體" w:hAnsi="標楷體" w:hint="eastAsia"/>
          <w:snapToGrid/>
        </w:rPr>
        <w:t>辦理</w:t>
      </w:r>
      <w:r w:rsidR="00C55331" w:rsidRPr="009C3D6E">
        <w:rPr>
          <w:rFonts w:ascii="標楷體" w:eastAsia="標楷體" w:hAnsi="標楷體" w:hint="eastAsia"/>
          <w:snapToGrid/>
          <w:color w:val="000000"/>
        </w:rPr>
        <w:t>「護理人力政策整備中長程計畫」，惟</w:t>
      </w:r>
      <w:r w:rsidR="00B9360B" w:rsidRPr="009C3D6E">
        <w:rPr>
          <w:rFonts w:ascii="標楷體" w:eastAsia="標楷體" w:hAnsi="標楷體" w:hint="eastAsia"/>
          <w:snapToGrid/>
          <w:color w:val="000000"/>
        </w:rPr>
        <w:t>113年</w:t>
      </w:r>
      <w:r w:rsidR="001F5533">
        <w:rPr>
          <w:rFonts w:ascii="標楷體" w:eastAsia="標楷體" w:hAnsi="標楷體" w:hint="eastAsia"/>
          <w:snapToGrid/>
          <w:color w:val="000000"/>
        </w:rPr>
        <w:t>度醫學中心與區域醫院</w:t>
      </w:r>
      <w:r w:rsidR="00B9360B" w:rsidRPr="009C3D6E">
        <w:rPr>
          <w:rFonts w:ascii="標楷體" w:eastAsia="標楷體" w:hAnsi="標楷體" w:hint="eastAsia"/>
          <w:snapToGrid/>
          <w:color w:val="000000"/>
        </w:rPr>
        <w:t>護理人員</w:t>
      </w:r>
      <w:r w:rsidR="001F5533">
        <w:rPr>
          <w:rFonts w:ascii="標楷體" w:eastAsia="標楷體" w:hAnsi="標楷體" w:hint="eastAsia"/>
          <w:snapToGrid/>
          <w:color w:val="000000"/>
        </w:rPr>
        <w:t>離職率</w:t>
      </w:r>
      <w:r w:rsidR="00D3529E">
        <w:rPr>
          <w:rFonts w:ascii="標楷體" w:eastAsia="標楷體" w:hAnsi="標楷體" w:hint="eastAsia"/>
          <w:snapToGrid/>
          <w:color w:val="000000"/>
        </w:rPr>
        <w:t>仍</w:t>
      </w:r>
      <w:r w:rsidR="001F5533">
        <w:rPr>
          <w:rFonts w:ascii="標楷體" w:eastAsia="標楷體" w:hAnsi="標楷體" w:hint="eastAsia"/>
          <w:snapToGrid/>
          <w:color w:val="000000"/>
        </w:rPr>
        <w:t>高於</w:t>
      </w:r>
      <w:r w:rsidR="00B716E7">
        <w:rPr>
          <w:rFonts w:ascii="標楷體" w:eastAsia="標楷體" w:hAnsi="標楷體" w:hint="eastAsia"/>
          <w:snapToGrid/>
          <w:color w:val="000000"/>
        </w:rPr>
        <w:t>COVID</w:t>
      </w:r>
      <w:r w:rsidR="00B716E7">
        <w:rPr>
          <w:rFonts w:ascii="標楷體" w:eastAsia="標楷體" w:hAnsi="標楷體"/>
          <w:snapToGrid/>
          <w:color w:val="000000"/>
        </w:rPr>
        <w:t>-</w:t>
      </w:r>
      <w:r w:rsidR="00B716E7">
        <w:rPr>
          <w:rFonts w:ascii="標楷體" w:eastAsia="標楷體" w:hAnsi="標楷體" w:hint="eastAsia"/>
          <w:snapToGrid/>
          <w:color w:val="000000"/>
        </w:rPr>
        <w:t>19</w:t>
      </w:r>
      <w:r w:rsidR="001F5533">
        <w:rPr>
          <w:rFonts w:ascii="標楷體" w:eastAsia="標楷體" w:hAnsi="標楷體" w:hint="eastAsia"/>
          <w:snapToGrid/>
          <w:color w:val="000000"/>
        </w:rPr>
        <w:t>疫情前</w:t>
      </w:r>
      <w:r w:rsidR="0082375F" w:rsidRPr="009C3D6E">
        <w:rPr>
          <w:rFonts w:ascii="標楷體" w:eastAsia="標楷體" w:hAnsi="標楷體" w:hint="eastAsia"/>
          <w:snapToGrid/>
          <w:color w:val="000000"/>
        </w:rPr>
        <w:t>，</w:t>
      </w:r>
      <w:r w:rsidR="007D51BA">
        <w:rPr>
          <w:rFonts w:ascii="標楷體" w:eastAsia="標楷體" w:hAnsi="標楷體" w:hint="eastAsia"/>
          <w:snapToGrid/>
          <w:color w:val="000000"/>
        </w:rPr>
        <w:t>留任效果尚待</w:t>
      </w:r>
      <w:r w:rsidR="0082375F" w:rsidRPr="009C3D6E">
        <w:rPr>
          <w:rFonts w:ascii="標楷體" w:eastAsia="標楷體" w:hAnsi="標楷體" w:hint="eastAsia"/>
          <w:snapToGrid/>
          <w:color w:val="000000"/>
        </w:rPr>
        <w:t>改善</w:t>
      </w:r>
      <w:bookmarkEnd w:id="10"/>
    </w:p>
    <w:p w:rsidR="00BC46E5" w:rsidRPr="009C3D6E" w:rsidRDefault="00A848BC" w:rsidP="00BC46E5">
      <w:pPr>
        <w:ind w:left="566" w:firstLine="566"/>
        <w:rPr>
          <w:rFonts w:ascii="標楷體" w:eastAsia="標楷體" w:hAnsi="標楷體"/>
          <w:snapToGrid/>
          <w:color w:val="000000"/>
        </w:rPr>
      </w:pPr>
      <w:r w:rsidRPr="009C3D6E">
        <w:rPr>
          <w:rFonts w:ascii="標楷體" w:eastAsia="標楷體" w:hAnsi="標楷體" w:hint="eastAsia"/>
          <w:snapToGrid/>
          <w:color w:val="000000"/>
          <w:kern w:val="28"/>
          <w:szCs w:val="24"/>
        </w:rPr>
        <w:t>衛福部11</w:t>
      </w:r>
      <w:r w:rsidR="00687062" w:rsidRPr="009C3D6E">
        <w:rPr>
          <w:rFonts w:ascii="標楷體" w:eastAsia="標楷體" w:hAnsi="標楷體" w:hint="eastAsia"/>
          <w:snapToGrid/>
          <w:color w:val="000000"/>
          <w:kern w:val="28"/>
          <w:szCs w:val="24"/>
        </w:rPr>
        <w:t>5</w:t>
      </w:r>
      <w:r w:rsidRPr="009C3D6E">
        <w:rPr>
          <w:rFonts w:ascii="標楷體" w:eastAsia="標楷體" w:hAnsi="標楷體" w:hint="eastAsia"/>
          <w:snapToGrid/>
          <w:color w:val="000000"/>
          <w:kern w:val="28"/>
          <w:szCs w:val="24"/>
        </w:rPr>
        <w:t>年度預算案於「</w:t>
      </w:r>
      <w:r w:rsidR="001C4BC4" w:rsidRPr="009C3D6E">
        <w:rPr>
          <w:rFonts w:ascii="標楷體" w:eastAsia="標楷體" w:hAnsi="標楷體" w:hint="eastAsia"/>
          <w:snapToGrid/>
          <w:color w:val="000000"/>
          <w:kern w:val="28"/>
          <w:szCs w:val="24"/>
        </w:rPr>
        <w:t>護理及健康照護業務</w:t>
      </w:r>
      <w:r w:rsidRPr="009C3D6E">
        <w:rPr>
          <w:rFonts w:ascii="標楷體" w:eastAsia="標楷體" w:hAnsi="標楷體" w:hint="eastAsia"/>
          <w:snapToGrid/>
          <w:color w:val="000000"/>
          <w:kern w:val="28"/>
          <w:szCs w:val="24"/>
        </w:rPr>
        <w:t>」下編列「</w:t>
      </w:r>
      <w:r w:rsidR="001C4BC4" w:rsidRPr="009C3D6E">
        <w:rPr>
          <w:rFonts w:ascii="標楷體" w:eastAsia="標楷體" w:hAnsi="標楷體" w:hint="eastAsia"/>
          <w:snapToGrid/>
          <w:color w:val="000000"/>
          <w:kern w:val="28"/>
          <w:szCs w:val="24"/>
        </w:rPr>
        <w:t>護理人力政策整備中長</w:t>
      </w:r>
      <w:r w:rsidR="00E14115" w:rsidRPr="009C3D6E">
        <w:rPr>
          <w:rFonts w:ascii="標楷體" w:eastAsia="標楷體" w:hAnsi="標楷體" w:hint="eastAsia"/>
          <w:snapToGrid/>
          <w:color w:val="000000"/>
          <w:kern w:val="28"/>
          <w:szCs w:val="24"/>
        </w:rPr>
        <w:t>程</w:t>
      </w:r>
      <w:r w:rsidR="001C4BC4" w:rsidRPr="009C3D6E">
        <w:rPr>
          <w:rFonts w:ascii="標楷體" w:eastAsia="標楷體" w:hAnsi="標楷體" w:hint="eastAsia"/>
          <w:snapToGrid/>
          <w:color w:val="000000"/>
          <w:kern w:val="28"/>
          <w:szCs w:val="24"/>
        </w:rPr>
        <w:t>計畫</w:t>
      </w:r>
      <w:r w:rsidRPr="009C3D6E">
        <w:rPr>
          <w:rFonts w:ascii="標楷體" w:eastAsia="標楷體" w:hAnsi="標楷體" w:hint="eastAsia"/>
          <w:snapToGrid/>
          <w:color w:val="000000"/>
          <w:kern w:val="28"/>
          <w:szCs w:val="24"/>
        </w:rPr>
        <w:t>」</w:t>
      </w:r>
      <w:r w:rsidR="00D82B2A" w:rsidRPr="009C3D6E">
        <w:rPr>
          <w:rFonts w:ascii="標楷體" w:eastAsia="標楷體" w:hAnsi="標楷體" w:hint="eastAsia"/>
          <w:snapToGrid/>
          <w:color w:val="000000"/>
          <w:kern w:val="28"/>
          <w:szCs w:val="24"/>
        </w:rPr>
        <w:t>第</w:t>
      </w:r>
      <w:r w:rsidR="00687062" w:rsidRPr="009C3D6E">
        <w:rPr>
          <w:rFonts w:ascii="標楷體" w:eastAsia="標楷體" w:hAnsi="標楷體" w:hint="eastAsia"/>
          <w:snapToGrid/>
          <w:color w:val="000000"/>
          <w:kern w:val="28"/>
          <w:szCs w:val="24"/>
        </w:rPr>
        <w:t>2</w:t>
      </w:r>
      <w:r w:rsidR="00D82B2A" w:rsidRPr="009C3D6E">
        <w:rPr>
          <w:rFonts w:ascii="標楷體" w:eastAsia="標楷體" w:hAnsi="標楷體" w:hint="eastAsia"/>
          <w:snapToGrid/>
          <w:color w:val="000000"/>
          <w:kern w:val="28"/>
          <w:szCs w:val="24"/>
        </w:rPr>
        <w:t>年經費68億8</w:t>
      </w:r>
      <w:r w:rsidR="00D82B2A" w:rsidRPr="009C3D6E">
        <w:rPr>
          <w:rFonts w:ascii="標楷體" w:eastAsia="標楷體" w:hAnsi="標楷體"/>
          <w:snapToGrid/>
          <w:color w:val="000000"/>
          <w:kern w:val="28"/>
          <w:szCs w:val="24"/>
        </w:rPr>
        <w:t>,</w:t>
      </w:r>
      <w:r w:rsidR="00D82B2A" w:rsidRPr="009C3D6E">
        <w:rPr>
          <w:rFonts w:ascii="標楷體" w:eastAsia="標楷體" w:hAnsi="標楷體" w:hint="eastAsia"/>
          <w:snapToGrid/>
          <w:color w:val="000000"/>
          <w:kern w:val="28"/>
          <w:szCs w:val="24"/>
        </w:rPr>
        <w:t>500萬元</w:t>
      </w:r>
      <w:r w:rsidR="008A41A5">
        <w:rPr>
          <w:rFonts w:ascii="標楷體" w:eastAsia="標楷體" w:hAnsi="標楷體" w:hint="eastAsia"/>
          <w:snapToGrid/>
          <w:color w:val="000000"/>
          <w:kern w:val="28"/>
          <w:szCs w:val="24"/>
        </w:rPr>
        <w:t>，較114年度</w:t>
      </w:r>
      <w:r w:rsidR="008A41A5" w:rsidRPr="008A41A5">
        <w:rPr>
          <w:rFonts w:ascii="標楷體" w:eastAsia="標楷體" w:hAnsi="標楷體" w:hint="eastAsia"/>
          <w:snapToGrid/>
          <w:color w:val="000000"/>
          <w:kern w:val="28"/>
          <w:szCs w:val="24"/>
        </w:rPr>
        <w:t>法定預算數(含追加)68億7,873萬4千元</w:t>
      </w:r>
      <w:r w:rsidR="00A95B03">
        <w:rPr>
          <w:rFonts w:ascii="標楷體" w:eastAsia="標楷體" w:hAnsi="標楷體" w:hint="eastAsia"/>
          <w:snapToGrid/>
          <w:color w:val="000000"/>
          <w:kern w:val="28"/>
          <w:szCs w:val="24"/>
        </w:rPr>
        <w:t>，增加626萬6千元</w:t>
      </w:r>
      <w:r w:rsidR="00D82B2A" w:rsidRPr="009C3D6E">
        <w:rPr>
          <w:rFonts w:ascii="標楷體" w:eastAsia="標楷體" w:hAnsi="標楷體" w:hint="eastAsia"/>
          <w:snapToGrid/>
          <w:color w:val="000000"/>
          <w:kern w:val="28"/>
          <w:szCs w:val="24"/>
        </w:rPr>
        <w:t>。經查：</w:t>
      </w:r>
    </w:p>
    <w:p w:rsidR="00BC46E5" w:rsidRPr="009C3D6E" w:rsidRDefault="00BC46E5" w:rsidP="00BC46E5">
      <w:pPr>
        <w:pStyle w:val="a5"/>
        <w:ind w:left="849" w:hanging="283"/>
        <w:rPr>
          <w:rFonts w:ascii="標楷體" w:eastAsia="標楷體" w:hAnsi="標楷體"/>
          <w:b/>
        </w:rPr>
      </w:pPr>
      <w:r w:rsidRPr="009C3D6E">
        <w:rPr>
          <w:rFonts w:ascii="標楷體" w:eastAsia="標楷體" w:hAnsi="標楷體" w:hint="eastAsia"/>
          <w:b/>
        </w:rPr>
        <w:lastRenderedPageBreak/>
        <w:t>(一)</w:t>
      </w:r>
      <w:r w:rsidR="000C1E2F" w:rsidRPr="009C3D6E">
        <w:rPr>
          <w:rFonts w:ascii="標楷體" w:eastAsia="標楷體" w:hAnsi="標楷體" w:hint="eastAsia"/>
          <w:b/>
        </w:rPr>
        <w:t>「</w:t>
      </w:r>
      <w:r w:rsidR="008533DE" w:rsidRPr="009C3D6E">
        <w:rPr>
          <w:rFonts w:ascii="標楷體" w:eastAsia="標楷體" w:hAnsi="標楷體" w:hint="eastAsia"/>
          <w:b/>
        </w:rPr>
        <w:t>護理人力政策整備中長</w:t>
      </w:r>
      <w:r w:rsidR="00E14115" w:rsidRPr="009C3D6E">
        <w:rPr>
          <w:rFonts w:ascii="標楷體" w:eastAsia="標楷體" w:hAnsi="標楷體" w:hint="eastAsia"/>
          <w:b/>
        </w:rPr>
        <w:t>程</w:t>
      </w:r>
      <w:r w:rsidR="008533DE" w:rsidRPr="009C3D6E">
        <w:rPr>
          <w:rFonts w:ascii="標楷體" w:eastAsia="標楷體" w:hAnsi="標楷體" w:hint="eastAsia"/>
          <w:b/>
        </w:rPr>
        <w:t>計畫</w:t>
      </w:r>
      <w:r w:rsidR="000C1E2F" w:rsidRPr="009C3D6E">
        <w:rPr>
          <w:rFonts w:ascii="標楷體" w:eastAsia="標楷體" w:hAnsi="標楷體" w:hint="eastAsia"/>
          <w:b/>
        </w:rPr>
        <w:t>」</w:t>
      </w:r>
      <w:r w:rsidR="008533DE" w:rsidRPr="009C3D6E">
        <w:rPr>
          <w:rFonts w:ascii="標楷體" w:eastAsia="標楷體" w:hAnsi="標楷體" w:hint="eastAsia"/>
          <w:b/>
        </w:rPr>
        <w:t>訂定</w:t>
      </w:r>
      <w:r w:rsidR="00975CF5" w:rsidRPr="009C3D6E">
        <w:rPr>
          <w:rFonts w:ascii="標楷體" w:eastAsia="標楷體" w:hAnsi="標楷體" w:hint="eastAsia"/>
          <w:b/>
        </w:rPr>
        <w:t>12</w:t>
      </w:r>
      <w:r w:rsidR="008533DE" w:rsidRPr="009C3D6E">
        <w:rPr>
          <w:rFonts w:ascii="標楷體" w:eastAsia="標楷體" w:hAnsi="標楷體" w:hint="eastAsia"/>
          <w:b/>
        </w:rPr>
        <w:t>項</w:t>
      </w:r>
      <w:r w:rsidR="002C6E99">
        <w:rPr>
          <w:rFonts w:ascii="標楷體" w:eastAsia="標楷體" w:hAnsi="標楷體" w:hint="eastAsia"/>
          <w:b/>
        </w:rPr>
        <w:t>執行策略</w:t>
      </w:r>
    </w:p>
    <w:p w:rsidR="00687062" w:rsidRDefault="008533DE" w:rsidP="00BC46E5">
      <w:pPr>
        <w:pStyle w:val="21"/>
        <w:ind w:left="850" w:firstLine="566"/>
        <w:rPr>
          <w:rFonts w:ascii="標楷體" w:eastAsia="標楷體" w:hAnsi="標楷體"/>
        </w:rPr>
      </w:pPr>
      <w:r w:rsidRPr="009C3D6E">
        <w:rPr>
          <w:rFonts w:ascii="標楷體" w:eastAsia="標楷體" w:hAnsi="標楷體" w:hint="eastAsia"/>
          <w:snapToGrid/>
        </w:rPr>
        <w:t>行政院於113年7月30日核定「護理人力政策整備中長</w:t>
      </w:r>
      <w:r w:rsidR="00E14115" w:rsidRPr="009C3D6E">
        <w:rPr>
          <w:rFonts w:ascii="標楷體" w:eastAsia="標楷體" w:hAnsi="標楷體" w:hint="eastAsia"/>
          <w:snapToGrid/>
        </w:rPr>
        <w:t>程</w:t>
      </w:r>
      <w:r w:rsidRPr="009C3D6E">
        <w:rPr>
          <w:rFonts w:ascii="標楷體" w:eastAsia="標楷體" w:hAnsi="標楷體" w:hint="eastAsia"/>
          <w:snapToGrid/>
        </w:rPr>
        <w:t>計畫」，</w:t>
      </w:r>
      <w:r w:rsidR="00D82B2A" w:rsidRPr="009C3D6E">
        <w:rPr>
          <w:rFonts w:ascii="標楷體" w:eastAsia="標楷體" w:hAnsi="標楷體" w:hint="eastAsia"/>
          <w:snapToGrid/>
        </w:rPr>
        <w:t>計畫總經費275億</w:t>
      </w:r>
      <w:r w:rsidR="00DE7D92" w:rsidRPr="009C3D6E">
        <w:rPr>
          <w:rFonts w:ascii="標楷體" w:eastAsia="標楷體" w:hAnsi="標楷體" w:hint="eastAsia"/>
          <w:snapToGrid/>
        </w:rPr>
        <w:t>4</w:t>
      </w:r>
      <w:r w:rsidR="00D82B2A" w:rsidRPr="009C3D6E">
        <w:rPr>
          <w:rFonts w:ascii="標楷體" w:eastAsia="標楷體" w:hAnsi="標楷體" w:hint="eastAsia"/>
          <w:snapToGrid/>
        </w:rPr>
        <w:t>,</w:t>
      </w:r>
      <w:r w:rsidR="00DE7D92" w:rsidRPr="009C3D6E">
        <w:rPr>
          <w:rFonts w:ascii="標楷體" w:eastAsia="標楷體" w:hAnsi="標楷體" w:hint="eastAsia"/>
          <w:snapToGrid/>
        </w:rPr>
        <w:t>0</w:t>
      </w:r>
      <w:r w:rsidR="00D82B2A" w:rsidRPr="009C3D6E">
        <w:rPr>
          <w:rFonts w:ascii="標楷體" w:eastAsia="標楷體" w:hAnsi="標楷體" w:hint="eastAsia"/>
          <w:snapToGrid/>
        </w:rPr>
        <w:t>00萬元，執行期間114至117年</w:t>
      </w:r>
      <w:r w:rsidR="00484CDD" w:rsidRPr="009C3D6E">
        <w:rPr>
          <w:rFonts w:ascii="標楷體" w:eastAsia="標楷體" w:hAnsi="標楷體" w:hint="eastAsia"/>
          <w:snapToGrid/>
        </w:rPr>
        <w:t>度</w:t>
      </w:r>
      <w:r w:rsidR="00D82B2A" w:rsidRPr="009C3D6E">
        <w:rPr>
          <w:rFonts w:ascii="標楷體" w:eastAsia="標楷體" w:hAnsi="標楷體" w:hint="eastAsia"/>
          <w:snapToGrid/>
        </w:rPr>
        <w:t>，11</w:t>
      </w:r>
      <w:r w:rsidR="00687062" w:rsidRPr="009C3D6E">
        <w:rPr>
          <w:rFonts w:ascii="標楷體" w:eastAsia="標楷體" w:hAnsi="標楷體" w:hint="eastAsia"/>
          <w:snapToGrid/>
        </w:rPr>
        <w:t>5</w:t>
      </w:r>
      <w:r w:rsidR="00D82B2A" w:rsidRPr="009C3D6E">
        <w:rPr>
          <w:rFonts w:ascii="標楷體" w:eastAsia="標楷體" w:hAnsi="標楷體" w:hint="eastAsia"/>
          <w:snapToGrid/>
        </w:rPr>
        <w:t>年度</w:t>
      </w:r>
      <w:r w:rsidR="00484CDD" w:rsidRPr="009C3D6E">
        <w:rPr>
          <w:rFonts w:ascii="標楷體" w:eastAsia="標楷體" w:hAnsi="標楷體" w:hint="eastAsia"/>
          <w:snapToGrid/>
        </w:rPr>
        <w:t>預算案</w:t>
      </w:r>
      <w:r w:rsidR="00D82B2A" w:rsidRPr="009C3D6E">
        <w:rPr>
          <w:rFonts w:ascii="標楷體" w:eastAsia="標楷體" w:hAnsi="標楷體" w:hint="eastAsia"/>
          <w:snapToGrid/>
        </w:rPr>
        <w:t>編列第</w:t>
      </w:r>
      <w:r w:rsidR="00687062" w:rsidRPr="009C3D6E">
        <w:rPr>
          <w:rFonts w:ascii="標楷體" w:eastAsia="標楷體" w:hAnsi="標楷體" w:hint="eastAsia"/>
          <w:snapToGrid/>
        </w:rPr>
        <w:t>2</w:t>
      </w:r>
      <w:r w:rsidR="00D82B2A" w:rsidRPr="009C3D6E">
        <w:rPr>
          <w:rFonts w:ascii="標楷體" w:eastAsia="標楷體" w:hAnsi="標楷體" w:hint="eastAsia"/>
          <w:snapToGrid/>
        </w:rPr>
        <w:t>年經費68億8</w:t>
      </w:r>
      <w:r w:rsidR="00D82B2A" w:rsidRPr="009C3D6E">
        <w:rPr>
          <w:rFonts w:ascii="標楷體" w:eastAsia="標楷體" w:hAnsi="標楷體"/>
          <w:snapToGrid/>
        </w:rPr>
        <w:t>,</w:t>
      </w:r>
      <w:r w:rsidR="00D82B2A" w:rsidRPr="009C3D6E">
        <w:rPr>
          <w:rFonts w:ascii="標楷體" w:eastAsia="標楷體" w:hAnsi="標楷體" w:hint="eastAsia"/>
          <w:snapToGrid/>
        </w:rPr>
        <w:t>500萬元</w:t>
      </w:r>
      <w:r w:rsidR="009655EB">
        <w:rPr>
          <w:rFonts w:ascii="標楷體" w:eastAsia="標楷體" w:hAnsi="標楷體" w:hint="eastAsia"/>
          <w:snapToGrid/>
        </w:rPr>
        <w:t>，</w:t>
      </w:r>
      <w:r w:rsidR="00974716" w:rsidRPr="009C3D6E">
        <w:rPr>
          <w:rFonts w:ascii="標楷體" w:eastAsia="標楷體" w:hAnsi="標楷體" w:hint="eastAsia"/>
          <w:snapToGrid/>
        </w:rPr>
        <w:t>包括三班輪值夜班護理人員直接獎勵40億元、三班護病比達標醫院獎勵25億元、護理友善職場典範0.25億元以及護理新手臨床教師制度3.6億元。</w:t>
      </w:r>
      <w:r w:rsidR="00975CF5" w:rsidRPr="009C3D6E">
        <w:rPr>
          <w:rFonts w:ascii="標楷體" w:eastAsia="標楷體" w:hAnsi="標楷體" w:hint="eastAsia"/>
          <w:snapToGrid/>
        </w:rPr>
        <w:t>該計畫訂定12項執行策略</w:t>
      </w:r>
      <w:r w:rsidR="00525AAD" w:rsidRPr="009C3D6E">
        <w:rPr>
          <w:rStyle w:val="af4"/>
          <w:rFonts w:ascii="標楷體" w:eastAsia="標楷體" w:hAnsi="標楷體"/>
        </w:rPr>
        <w:footnoteReference w:id="1"/>
      </w:r>
      <w:r w:rsidR="00525AAD" w:rsidRPr="009C3D6E">
        <w:rPr>
          <w:rFonts w:ascii="標楷體" w:eastAsia="標楷體" w:hAnsi="標楷體" w:hint="eastAsia"/>
        </w:rPr>
        <w:t>，</w:t>
      </w:r>
      <w:r w:rsidR="004C47A2" w:rsidRPr="009C3D6E">
        <w:rPr>
          <w:rFonts w:ascii="標楷體" w:eastAsia="標楷體" w:hAnsi="標楷體" w:hint="eastAsia"/>
        </w:rPr>
        <w:t>並</w:t>
      </w:r>
      <w:r w:rsidR="009E5918">
        <w:rPr>
          <w:rFonts w:ascii="標楷體" w:eastAsia="標楷體" w:hAnsi="標楷體" w:hint="eastAsia"/>
        </w:rPr>
        <w:t>訂有</w:t>
      </w:r>
      <w:r w:rsidR="004C47A2" w:rsidRPr="009C3D6E">
        <w:rPr>
          <w:rFonts w:ascii="標楷體" w:eastAsia="標楷體" w:hAnsi="標楷體" w:hint="eastAsia"/>
        </w:rPr>
        <w:t>績效指標</w:t>
      </w:r>
      <w:r w:rsidR="000E01C3" w:rsidRPr="009C3D6E">
        <w:rPr>
          <w:rFonts w:ascii="標楷體" w:eastAsia="標楷體" w:hAnsi="標楷體" w:hint="eastAsia"/>
        </w:rPr>
        <w:t>暨</w:t>
      </w:r>
      <w:r w:rsidR="004C47A2" w:rsidRPr="009C3D6E">
        <w:rPr>
          <w:rFonts w:ascii="標楷體" w:eastAsia="標楷體" w:hAnsi="標楷體" w:hint="eastAsia"/>
        </w:rPr>
        <w:t>各年度目標值</w:t>
      </w:r>
      <w:r w:rsidR="000E01C3" w:rsidRPr="009C3D6E">
        <w:rPr>
          <w:rFonts w:ascii="標楷體" w:eastAsia="標楷體" w:hAnsi="標楷體" w:hint="eastAsia"/>
        </w:rPr>
        <w:t>(</w:t>
      </w:r>
      <w:r w:rsidR="004C47A2" w:rsidRPr="009C3D6E">
        <w:rPr>
          <w:rFonts w:ascii="標楷體" w:eastAsia="標楷體" w:hAnsi="標楷體" w:hint="eastAsia"/>
        </w:rPr>
        <w:t>詳表</w:t>
      </w:r>
      <w:r w:rsidR="00AF4821">
        <w:rPr>
          <w:rFonts w:ascii="標楷體" w:eastAsia="標楷體" w:hAnsi="標楷體" w:hint="eastAsia"/>
        </w:rPr>
        <w:t>1</w:t>
      </w:r>
      <w:r w:rsidR="000E01C3" w:rsidRPr="009C3D6E">
        <w:rPr>
          <w:rFonts w:ascii="標楷體" w:eastAsia="標楷體" w:hAnsi="標楷體" w:hint="eastAsia"/>
        </w:rPr>
        <w:t>)</w:t>
      </w:r>
      <w:r w:rsidR="004C47A2" w:rsidRPr="009C3D6E">
        <w:rPr>
          <w:rFonts w:ascii="標楷體" w:eastAsia="標楷體" w:hAnsi="標楷體" w:hint="eastAsia"/>
        </w:rPr>
        <w:t>。</w:t>
      </w:r>
    </w:p>
    <w:p w:rsidR="009A2406" w:rsidRPr="009C3D6E" w:rsidRDefault="00AF4821" w:rsidP="00963742">
      <w:pPr>
        <w:snapToGrid w:val="0"/>
        <w:spacing w:line="440" w:lineRule="exact"/>
        <w:ind w:leftChars="0" w:left="992" w:hangingChars="350" w:hanging="992"/>
        <w:jc w:val="left"/>
        <w:rPr>
          <w:rFonts w:ascii="標楷體" w:eastAsia="標楷體" w:hAnsi="標楷體"/>
          <w:sz w:val="24"/>
          <w:szCs w:val="24"/>
        </w:rPr>
      </w:pPr>
      <w:r>
        <w:rPr>
          <w:rFonts w:ascii="標楷體" w:eastAsia="標楷體" w:hAnsi="標楷體" w:hint="eastAsia"/>
          <w:b/>
          <w:snapToGrid/>
        </w:rPr>
        <w:t xml:space="preserve"> </w:t>
      </w:r>
      <w:r w:rsidR="009A2406" w:rsidRPr="009C3D6E">
        <w:rPr>
          <w:rFonts w:ascii="標楷體" w:eastAsia="標楷體" w:hAnsi="標楷體" w:hint="eastAsia"/>
          <w:b/>
          <w:snapToGrid/>
        </w:rPr>
        <w:t>表</w:t>
      </w:r>
      <w:r>
        <w:rPr>
          <w:rFonts w:ascii="標楷體" w:eastAsia="標楷體" w:hAnsi="標楷體" w:hint="eastAsia"/>
          <w:b/>
          <w:snapToGrid/>
        </w:rPr>
        <w:t>1</w:t>
      </w:r>
      <w:r w:rsidR="009A2406" w:rsidRPr="009C3D6E">
        <w:rPr>
          <w:rFonts w:ascii="標楷體" w:eastAsia="標楷體" w:hAnsi="標楷體" w:hint="eastAsia"/>
          <w:b/>
          <w:snapToGrid/>
        </w:rPr>
        <w:t xml:space="preserve"> </w:t>
      </w:r>
      <w:r w:rsidR="00500378" w:rsidRPr="009C3D6E">
        <w:rPr>
          <w:rFonts w:ascii="標楷體" w:eastAsia="標楷體" w:hAnsi="標楷體"/>
          <w:b/>
          <w:snapToGrid/>
        </w:rPr>
        <w:t xml:space="preserve"> </w:t>
      </w:r>
      <w:r w:rsidR="00C1442C" w:rsidRPr="009C3D6E">
        <w:rPr>
          <w:rFonts w:ascii="標楷體" w:eastAsia="標楷體" w:hAnsi="標楷體" w:hint="eastAsia"/>
          <w:b/>
          <w:snapToGrid/>
        </w:rPr>
        <w:t>「護理人力政策整備中長程計畫」</w:t>
      </w:r>
      <w:r w:rsidR="00C6277B" w:rsidRPr="009C3D6E">
        <w:rPr>
          <w:rFonts w:ascii="標楷體" w:eastAsia="標楷體" w:hAnsi="標楷體" w:hint="eastAsia"/>
          <w:b/>
          <w:snapToGrid/>
        </w:rPr>
        <w:t>114及115年度</w:t>
      </w:r>
      <w:r w:rsidR="00C1442C" w:rsidRPr="009C3D6E">
        <w:rPr>
          <w:rFonts w:ascii="標楷體" w:eastAsia="標楷體" w:hAnsi="標楷體" w:hint="eastAsia"/>
          <w:b/>
          <w:snapToGrid/>
        </w:rPr>
        <w:t>績效指標及目標值</w:t>
      </w:r>
      <w:r w:rsidR="00811E8F">
        <w:rPr>
          <w:rFonts w:ascii="標楷體" w:eastAsia="標楷體" w:hAnsi="標楷體" w:hint="eastAsia"/>
          <w:b/>
          <w:snapToGrid/>
        </w:rPr>
        <w:t>彙整表</w:t>
      </w:r>
      <w:r w:rsidR="009A2406" w:rsidRPr="009C3D6E">
        <w:rPr>
          <w:rFonts w:ascii="標楷體" w:eastAsia="標楷體" w:hAnsi="標楷體" w:hint="eastAsia"/>
          <w:b/>
          <w:snapToGrid/>
        </w:rPr>
        <w:t xml:space="preserve">      </w:t>
      </w:r>
      <w:r w:rsidR="00500378" w:rsidRPr="009C3D6E">
        <w:rPr>
          <w:rFonts w:ascii="標楷體" w:eastAsia="標楷體" w:hAnsi="標楷體"/>
          <w:b/>
          <w:snapToGrid/>
        </w:rPr>
        <w:t xml:space="preserve">      </w:t>
      </w:r>
    </w:p>
    <w:tbl>
      <w:tblPr>
        <w:tblW w:w="8353" w:type="dxa"/>
        <w:tblInd w:w="1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835"/>
        <w:gridCol w:w="3969"/>
        <w:gridCol w:w="774"/>
        <w:gridCol w:w="775"/>
      </w:tblGrid>
      <w:tr w:rsidR="00C6277B" w:rsidRPr="009C3D6E" w:rsidTr="00C6277B">
        <w:trPr>
          <w:trHeight w:val="238"/>
          <w:tblHeader/>
        </w:trPr>
        <w:tc>
          <w:tcPr>
            <w:tcW w:w="2835" w:type="dxa"/>
            <w:vMerge w:val="restart"/>
            <w:shd w:val="clear" w:color="auto" w:fill="auto"/>
            <w:noWrap/>
            <w:vAlign w:val="center"/>
          </w:tcPr>
          <w:p w:rsidR="00C6277B" w:rsidRPr="009C3D6E" w:rsidRDefault="00C6277B" w:rsidP="00532909">
            <w:pPr>
              <w:pStyle w:val="142"/>
              <w:jc w:val="center"/>
              <w:rPr>
                <w:rFonts w:ascii="標楷體" w:eastAsia="標楷體" w:hAnsi="標楷體"/>
                <w:spacing w:val="-20"/>
              </w:rPr>
            </w:pPr>
            <w:r w:rsidRPr="009C3D6E">
              <w:rPr>
                <w:rFonts w:ascii="標楷體" w:eastAsia="標楷體" w:hAnsi="標楷體" w:hint="eastAsia"/>
                <w:spacing w:val="-20"/>
              </w:rPr>
              <w:t>績效指標</w:t>
            </w:r>
          </w:p>
        </w:tc>
        <w:tc>
          <w:tcPr>
            <w:tcW w:w="3969" w:type="dxa"/>
            <w:vMerge w:val="restart"/>
            <w:vAlign w:val="center"/>
          </w:tcPr>
          <w:p w:rsidR="00C6277B" w:rsidRPr="009C3D6E" w:rsidRDefault="00C6277B" w:rsidP="00532909">
            <w:pPr>
              <w:pStyle w:val="142"/>
              <w:jc w:val="center"/>
              <w:rPr>
                <w:rFonts w:ascii="標楷體" w:eastAsia="標楷體" w:hAnsi="標楷體"/>
                <w:spacing w:val="-20"/>
              </w:rPr>
            </w:pPr>
            <w:r w:rsidRPr="009C3D6E">
              <w:rPr>
                <w:rFonts w:ascii="標楷體" w:eastAsia="標楷體" w:hAnsi="標楷體" w:hint="eastAsia"/>
                <w:spacing w:val="-20"/>
              </w:rPr>
              <w:t>衡量基準</w:t>
            </w:r>
          </w:p>
        </w:tc>
        <w:tc>
          <w:tcPr>
            <w:tcW w:w="1549" w:type="dxa"/>
            <w:gridSpan w:val="2"/>
            <w:shd w:val="clear" w:color="auto" w:fill="auto"/>
            <w:noWrap/>
            <w:vAlign w:val="center"/>
          </w:tcPr>
          <w:p w:rsidR="00C6277B" w:rsidRPr="009C3D6E" w:rsidRDefault="00C6277B" w:rsidP="00CE7B81">
            <w:pPr>
              <w:pStyle w:val="142"/>
              <w:jc w:val="center"/>
              <w:rPr>
                <w:rFonts w:ascii="標楷體" w:eastAsia="標楷體" w:hAnsi="標楷體"/>
                <w:spacing w:val="-20"/>
              </w:rPr>
            </w:pPr>
            <w:r w:rsidRPr="009C3D6E">
              <w:rPr>
                <w:rFonts w:ascii="標楷體" w:eastAsia="標楷體" w:hAnsi="標楷體" w:hint="eastAsia"/>
                <w:spacing w:val="-20"/>
              </w:rPr>
              <w:t>年度目標值</w:t>
            </w:r>
          </w:p>
        </w:tc>
      </w:tr>
      <w:tr w:rsidR="00C6277B" w:rsidRPr="009C3D6E" w:rsidTr="00C6277B">
        <w:trPr>
          <w:trHeight w:val="277"/>
          <w:tblHeader/>
        </w:trPr>
        <w:tc>
          <w:tcPr>
            <w:tcW w:w="2835" w:type="dxa"/>
            <w:vMerge/>
            <w:shd w:val="clear" w:color="auto" w:fill="auto"/>
            <w:noWrap/>
            <w:vAlign w:val="center"/>
          </w:tcPr>
          <w:p w:rsidR="00C6277B" w:rsidRPr="009C3D6E" w:rsidRDefault="00C6277B" w:rsidP="009A2406">
            <w:pPr>
              <w:pStyle w:val="142"/>
              <w:rPr>
                <w:rFonts w:ascii="標楷體" w:eastAsia="標楷體" w:hAnsi="標楷體" w:hint="eastAsia"/>
                <w:spacing w:val="-20"/>
              </w:rPr>
            </w:pPr>
          </w:p>
        </w:tc>
        <w:tc>
          <w:tcPr>
            <w:tcW w:w="3969" w:type="dxa"/>
            <w:vMerge/>
            <w:vAlign w:val="center"/>
          </w:tcPr>
          <w:p w:rsidR="00C6277B" w:rsidRPr="009C3D6E" w:rsidRDefault="00C6277B" w:rsidP="009A2406">
            <w:pPr>
              <w:pStyle w:val="142"/>
              <w:rPr>
                <w:rFonts w:ascii="標楷體" w:eastAsia="標楷體" w:hAnsi="標楷體" w:hint="eastAsia"/>
                <w:spacing w:val="-20"/>
              </w:rPr>
            </w:pPr>
          </w:p>
        </w:tc>
        <w:tc>
          <w:tcPr>
            <w:tcW w:w="774" w:type="dxa"/>
            <w:shd w:val="clear" w:color="auto" w:fill="auto"/>
            <w:noWrap/>
            <w:vAlign w:val="center"/>
          </w:tcPr>
          <w:p w:rsidR="00C6277B" w:rsidRPr="009C3D6E" w:rsidRDefault="00C6277B" w:rsidP="00CE7B81">
            <w:pPr>
              <w:pStyle w:val="142"/>
              <w:jc w:val="center"/>
              <w:rPr>
                <w:rFonts w:ascii="標楷體" w:eastAsia="標楷體" w:hAnsi="標楷體"/>
                <w:spacing w:val="-20"/>
              </w:rPr>
            </w:pPr>
            <w:r w:rsidRPr="009C3D6E">
              <w:rPr>
                <w:rFonts w:ascii="標楷體" w:eastAsia="標楷體" w:hAnsi="標楷體" w:hint="eastAsia"/>
                <w:spacing w:val="-20"/>
              </w:rPr>
              <w:t>114年</w:t>
            </w:r>
          </w:p>
        </w:tc>
        <w:tc>
          <w:tcPr>
            <w:tcW w:w="775" w:type="dxa"/>
            <w:shd w:val="clear" w:color="auto" w:fill="auto"/>
            <w:vAlign w:val="center"/>
          </w:tcPr>
          <w:p w:rsidR="00C6277B" w:rsidRPr="009C3D6E" w:rsidRDefault="00C6277B" w:rsidP="00CE7B81">
            <w:pPr>
              <w:pStyle w:val="142"/>
              <w:jc w:val="center"/>
              <w:rPr>
                <w:rFonts w:ascii="標楷體" w:eastAsia="標楷體" w:hAnsi="標楷體" w:hint="eastAsia"/>
                <w:spacing w:val="-20"/>
              </w:rPr>
            </w:pPr>
            <w:r w:rsidRPr="009C3D6E">
              <w:rPr>
                <w:rFonts w:ascii="標楷體" w:eastAsia="標楷體" w:hAnsi="標楷體" w:hint="eastAsia"/>
                <w:spacing w:val="-20"/>
              </w:rPr>
              <w:t>115年</w:t>
            </w:r>
          </w:p>
        </w:tc>
      </w:tr>
      <w:tr w:rsidR="00C6277B" w:rsidRPr="009C3D6E" w:rsidTr="00C6277B">
        <w:trPr>
          <w:trHeight w:val="324"/>
        </w:trPr>
        <w:tc>
          <w:tcPr>
            <w:tcW w:w="2835" w:type="dxa"/>
            <w:shd w:val="clear" w:color="auto" w:fill="auto"/>
            <w:noWrap/>
            <w:vAlign w:val="center"/>
          </w:tcPr>
          <w:p w:rsidR="00C6277B" w:rsidRPr="009C3D6E" w:rsidRDefault="00C6277B" w:rsidP="00C1442C">
            <w:pPr>
              <w:pStyle w:val="142"/>
              <w:rPr>
                <w:rFonts w:ascii="標楷體" w:eastAsia="標楷體" w:hAnsi="標楷體"/>
                <w:spacing w:val="-18"/>
              </w:rPr>
            </w:pPr>
            <w:r w:rsidRPr="009C3D6E">
              <w:rPr>
                <w:rFonts w:ascii="標楷體" w:eastAsia="標楷體" w:hAnsi="標楷體" w:hint="eastAsia"/>
                <w:spacing w:val="-18"/>
              </w:rPr>
              <w:t>醫院自主填報三班護病比</w:t>
            </w:r>
          </w:p>
        </w:tc>
        <w:tc>
          <w:tcPr>
            <w:tcW w:w="3969" w:type="dxa"/>
            <w:vAlign w:val="center"/>
          </w:tcPr>
          <w:p w:rsidR="00C6277B" w:rsidRPr="009C3D6E" w:rsidRDefault="00C6277B" w:rsidP="00C1442C">
            <w:pPr>
              <w:pStyle w:val="142"/>
              <w:rPr>
                <w:rFonts w:ascii="標楷體" w:eastAsia="標楷體" w:hAnsi="標楷體"/>
                <w:spacing w:val="-18"/>
              </w:rPr>
            </w:pPr>
            <w:r w:rsidRPr="009C3D6E">
              <w:rPr>
                <w:rFonts w:ascii="標楷體" w:eastAsia="標楷體" w:hAnsi="標楷體" w:hint="eastAsia"/>
                <w:spacing w:val="-18"/>
              </w:rPr>
              <w:t>醫院三班護病比填報比率</w:t>
            </w:r>
          </w:p>
        </w:tc>
        <w:tc>
          <w:tcPr>
            <w:tcW w:w="774" w:type="dxa"/>
            <w:shd w:val="clear" w:color="auto" w:fill="auto"/>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80%</w:t>
            </w:r>
          </w:p>
        </w:tc>
        <w:tc>
          <w:tcPr>
            <w:tcW w:w="775" w:type="dxa"/>
            <w:shd w:val="clear" w:color="auto" w:fill="auto"/>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85%</w:t>
            </w:r>
          </w:p>
        </w:tc>
      </w:tr>
      <w:tr w:rsidR="00C6277B" w:rsidRPr="009C3D6E" w:rsidTr="00C6277B">
        <w:trPr>
          <w:trHeight w:val="324"/>
        </w:trPr>
        <w:tc>
          <w:tcPr>
            <w:tcW w:w="2835" w:type="dxa"/>
            <w:tcBorders>
              <w:bottom w:val="single" w:sz="4" w:space="0" w:color="auto"/>
            </w:tcBorders>
            <w:shd w:val="clear" w:color="auto" w:fill="auto"/>
            <w:noWrap/>
            <w:vAlign w:val="center"/>
          </w:tcPr>
          <w:p w:rsidR="00C6277B" w:rsidRPr="009C3D6E" w:rsidRDefault="00C6277B" w:rsidP="00365D6A">
            <w:pPr>
              <w:pStyle w:val="142"/>
              <w:rPr>
                <w:rFonts w:ascii="標楷體" w:eastAsia="標楷體" w:hAnsi="標楷體"/>
                <w:spacing w:val="-18"/>
              </w:rPr>
            </w:pPr>
            <w:r w:rsidRPr="009C3D6E">
              <w:rPr>
                <w:rFonts w:ascii="標楷體" w:eastAsia="標楷體" w:hAnsi="標楷體" w:hint="eastAsia"/>
                <w:spacing w:val="-18"/>
              </w:rPr>
              <w:t>推動三班護病比資訊公開</w:t>
            </w:r>
          </w:p>
        </w:tc>
        <w:tc>
          <w:tcPr>
            <w:tcW w:w="3969" w:type="dxa"/>
            <w:tcBorders>
              <w:bottom w:val="single" w:sz="4" w:space="0" w:color="auto"/>
            </w:tcBorders>
            <w:vAlign w:val="center"/>
          </w:tcPr>
          <w:p w:rsidR="00C6277B" w:rsidRPr="009C3D6E" w:rsidRDefault="00C6277B" w:rsidP="00A851A2">
            <w:pPr>
              <w:pStyle w:val="142"/>
              <w:rPr>
                <w:rFonts w:ascii="標楷體" w:eastAsia="標楷體" w:hAnsi="標楷體"/>
                <w:spacing w:val="-18"/>
              </w:rPr>
            </w:pPr>
            <w:r w:rsidRPr="009C3D6E">
              <w:rPr>
                <w:rFonts w:ascii="標楷體" w:eastAsia="標楷體" w:hAnsi="標楷體" w:hint="eastAsia"/>
                <w:spacing w:val="-18"/>
              </w:rPr>
              <w:t>完成三班護病比資訊公開化</w:t>
            </w:r>
          </w:p>
        </w:tc>
        <w:tc>
          <w:tcPr>
            <w:tcW w:w="774" w:type="dxa"/>
            <w:tcBorders>
              <w:bottom w:val="single" w:sz="4" w:space="0" w:color="auto"/>
            </w:tcBorders>
            <w:shd w:val="clear" w:color="auto" w:fill="auto"/>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100%</w:t>
            </w:r>
          </w:p>
        </w:tc>
        <w:tc>
          <w:tcPr>
            <w:tcW w:w="775" w:type="dxa"/>
            <w:tcBorders>
              <w:bottom w:val="single" w:sz="4" w:space="0" w:color="auto"/>
            </w:tcBorders>
            <w:shd w:val="clear" w:color="auto" w:fill="auto"/>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100%</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8D5C60">
            <w:pPr>
              <w:pStyle w:val="142"/>
              <w:rPr>
                <w:rFonts w:ascii="標楷體" w:eastAsia="標楷體" w:hAnsi="標楷體"/>
                <w:spacing w:val="-18"/>
              </w:rPr>
            </w:pPr>
            <w:r w:rsidRPr="009C3D6E">
              <w:rPr>
                <w:rFonts w:ascii="標楷體" w:eastAsia="標楷體" w:hAnsi="標楷體" w:hint="eastAsia"/>
                <w:spacing w:val="-18"/>
              </w:rPr>
              <w:t>醫院公職護理師員額增加</w:t>
            </w:r>
          </w:p>
        </w:tc>
        <w:tc>
          <w:tcPr>
            <w:tcW w:w="3969" w:type="dxa"/>
            <w:tcBorders>
              <w:top w:val="single" w:sz="4" w:space="0" w:color="auto"/>
              <w:bottom w:val="single" w:sz="4" w:space="0" w:color="auto"/>
            </w:tcBorders>
            <w:shd w:val="clear" w:color="auto" w:fill="FFFFFF"/>
            <w:vAlign w:val="center"/>
          </w:tcPr>
          <w:p w:rsidR="00C6277B" w:rsidRPr="009C3D6E" w:rsidRDefault="00C6277B" w:rsidP="00692F69">
            <w:pPr>
              <w:pStyle w:val="142"/>
              <w:rPr>
                <w:rFonts w:ascii="標楷體" w:eastAsia="標楷體" w:hAnsi="標楷體"/>
                <w:spacing w:val="-18"/>
              </w:rPr>
            </w:pPr>
            <w:r w:rsidRPr="009C3D6E">
              <w:rPr>
                <w:rFonts w:ascii="標楷體" w:eastAsia="標楷體" w:hAnsi="標楷體" w:hint="eastAsia"/>
                <w:spacing w:val="-18"/>
              </w:rPr>
              <w:t>醫院公職護理師比例(衛福部、教育部、國防部、退輔會)</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30%</w:t>
            </w:r>
          </w:p>
        </w:tc>
        <w:tc>
          <w:tcPr>
            <w:tcW w:w="775" w:type="dxa"/>
            <w:tcBorders>
              <w:top w:val="single" w:sz="4" w:space="0" w:color="auto"/>
              <w:bottom w:val="single" w:sz="4" w:space="0" w:color="auto"/>
            </w:tcBorders>
            <w:shd w:val="clear" w:color="auto" w:fill="FFFFFF"/>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33%</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建立護理友善職場典範</w:t>
            </w:r>
          </w:p>
        </w:tc>
        <w:tc>
          <w:tcPr>
            <w:tcW w:w="3969" w:type="dxa"/>
            <w:tcBorders>
              <w:top w:val="single" w:sz="4" w:space="0" w:color="auto"/>
              <w:bottom w:val="single" w:sz="4" w:space="0" w:color="auto"/>
            </w:tcBorders>
            <w:shd w:val="clear" w:color="auto" w:fill="FFFFFF"/>
            <w:vAlign w:val="center"/>
          </w:tcPr>
          <w:p w:rsidR="00C6277B" w:rsidRPr="009C3D6E" w:rsidRDefault="00C6277B" w:rsidP="00A851A2">
            <w:pPr>
              <w:pStyle w:val="142"/>
              <w:rPr>
                <w:rFonts w:ascii="標楷體" w:eastAsia="標楷體" w:hAnsi="標楷體" w:hint="eastAsia"/>
                <w:spacing w:val="-18"/>
              </w:rPr>
            </w:pPr>
            <w:r w:rsidRPr="009C3D6E">
              <w:rPr>
                <w:rFonts w:ascii="標楷體" w:eastAsia="標楷體" w:hAnsi="標楷體" w:hint="eastAsia"/>
                <w:spacing w:val="-18"/>
              </w:rPr>
              <w:t>護理友善職場典範醫院家數</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20</w:t>
            </w:r>
          </w:p>
        </w:tc>
        <w:tc>
          <w:tcPr>
            <w:tcW w:w="775" w:type="dxa"/>
            <w:tcBorders>
              <w:top w:val="single" w:sz="4" w:space="0" w:color="auto"/>
              <w:bottom w:val="single" w:sz="4" w:space="0" w:color="auto"/>
            </w:tcBorders>
            <w:shd w:val="clear" w:color="auto" w:fill="FFFFFF"/>
            <w:vAlign w:val="center"/>
          </w:tcPr>
          <w:p w:rsidR="00C6277B" w:rsidRPr="009C3D6E" w:rsidRDefault="00C6277B" w:rsidP="00A851A2">
            <w:pPr>
              <w:pStyle w:val="142"/>
              <w:jc w:val="right"/>
              <w:rPr>
                <w:rFonts w:ascii="標楷體" w:eastAsia="標楷體" w:hAnsi="標楷體" w:hint="eastAsia"/>
                <w:spacing w:val="-20"/>
              </w:rPr>
            </w:pPr>
            <w:r w:rsidRPr="009C3D6E">
              <w:rPr>
                <w:rFonts w:ascii="標楷體" w:eastAsia="標楷體" w:hAnsi="標楷體" w:hint="eastAsia"/>
                <w:spacing w:val="-20"/>
              </w:rPr>
              <w:t>20</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醫院於護理照顧上使用智慧科技提升效率降低負荷</w:t>
            </w:r>
          </w:p>
        </w:tc>
        <w:tc>
          <w:tcPr>
            <w:tcW w:w="3969" w:type="dxa"/>
            <w:tcBorders>
              <w:top w:val="single" w:sz="4" w:space="0" w:color="auto"/>
              <w:bottom w:val="single" w:sz="4" w:space="0" w:color="auto"/>
            </w:tcBorders>
            <w:shd w:val="clear" w:color="auto" w:fill="FFFFFF"/>
            <w:vAlign w:val="center"/>
          </w:tcPr>
          <w:p w:rsidR="00C6277B" w:rsidRPr="009C3D6E" w:rsidRDefault="00C6277B" w:rsidP="00163252">
            <w:pPr>
              <w:pStyle w:val="142"/>
              <w:rPr>
                <w:rFonts w:ascii="標楷體" w:eastAsia="標楷體" w:hAnsi="標楷體" w:hint="eastAsia"/>
                <w:spacing w:val="-18"/>
              </w:rPr>
            </w:pPr>
            <w:r w:rsidRPr="009C3D6E">
              <w:rPr>
                <w:rFonts w:ascii="標楷體" w:eastAsia="標楷體" w:hAnsi="標楷體" w:hint="eastAsia"/>
                <w:spacing w:val="-18"/>
              </w:rPr>
              <w:t>應用智慧科技輔助護理照護醫院家數</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20</w:t>
            </w:r>
          </w:p>
        </w:tc>
        <w:tc>
          <w:tcPr>
            <w:tcW w:w="775" w:type="dxa"/>
            <w:tcBorders>
              <w:top w:val="single" w:sz="4" w:space="0" w:color="auto"/>
              <w:bottom w:val="single" w:sz="4" w:space="0" w:color="auto"/>
            </w:tcBorders>
            <w:shd w:val="clear" w:color="auto" w:fill="FFFFFF"/>
            <w:vAlign w:val="center"/>
          </w:tcPr>
          <w:p w:rsidR="00C6277B" w:rsidRPr="009C3D6E" w:rsidRDefault="00C6277B" w:rsidP="00A851A2">
            <w:pPr>
              <w:pStyle w:val="142"/>
              <w:jc w:val="right"/>
              <w:rPr>
                <w:rFonts w:ascii="標楷體" w:eastAsia="標楷體" w:hAnsi="標楷體" w:hint="eastAsia"/>
                <w:spacing w:val="-20"/>
              </w:rPr>
            </w:pPr>
            <w:r w:rsidRPr="009C3D6E">
              <w:rPr>
                <w:rFonts w:ascii="標楷體" w:eastAsia="標楷體" w:hAnsi="標楷體" w:hint="eastAsia"/>
                <w:spacing w:val="-20"/>
              </w:rPr>
              <w:t>20</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參與本部護理新手臨床教師制度醫院家次</w:t>
            </w:r>
          </w:p>
        </w:tc>
        <w:tc>
          <w:tcPr>
            <w:tcW w:w="3969" w:type="dxa"/>
            <w:tcBorders>
              <w:top w:val="single" w:sz="4" w:space="0" w:color="auto"/>
              <w:bottom w:val="single" w:sz="4" w:space="0" w:color="auto"/>
            </w:tcBorders>
            <w:shd w:val="clear" w:color="auto" w:fill="FFFFFF"/>
            <w:vAlign w:val="center"/>
          </w:tcPr>
          <w:p w:rsidR="00C6277B" w:rsidRPr="009C3D6E" w:rsidRDefault="00C6277B" w:rsidP="00163252">
            <w:pPr>
              <w:pStyle w:val="142"/>
              <w:rPr>
                <w:rFonts w:ascii="標楷體" w:eastAsia="標楷體" w:hAnsi="標楷體" w:hint="eastAsia"/>
                <w:spacing w:val="-18"/>
              </w:rPr>
            </w:pPr>
            <w:r w:rsidRPr="009C3D6E">
              <w:rPr>
                <w:rFonts w:ascii="標楷體" w:eastAsia="標楷體" w:hAnsi="標楷體" w:hint="eastAsia"/>
                <w:spacing w:val="-18"/>
              </w:rPr>
              <w:t>實際補助護理新手臨床教師醫院家次</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200</w:t>
            </w:r>
          </w:p>
        </w:tc>
        <w:tc>
          <w:tcPr>
            <w:tcW w:w="775" w:type="dxa"/>
            <w:tcBorders>
              <w:top w:val="single" w:sz="4" w:space="0" w:color="auto"/>
              <w:bottom w:val="single" w:sz="4" w:space="0" w:color="auto"/>
            </w:tcBorders>
            <w:shd w:val="clear" w:color="auto" w:fill="FFFFFF"/>
            <w:vAlign w:val="center"/>
          </w:tcPr>
          <w:p w:rsidR="00C6277B" w:rsidRPr="009C3D6E" w:rsidRDefault="00C6277B" w:rsidP="00A851A2">
            <w:pPr>
              <w:pStyle w:val="142"/>
              <w:jc w:val="right"/>
              <w:rPr>
                <w:rFonts w:ascii="標楷體" w:eastAsia="標楷體" w:hAnsi="標楷體" w:hint="eastAsia"/>
                <w:spacing w:val="-20"/>
              </w:rPr>
            </w:pPr>
            <w:r w:rsidRPr="009C3D6E">
              <w:rPr>
                <w:rFonts w:ascii="標楷體" w:eastAsia="標楷體" w:hAnsi="標楷體" w:hint="eastAsia"/>
                <w:spacing w:val="-20"/>
              </w:rPr>
              <w:t>200</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完善醫院照護輔佐人力制度</w:t>
            </w:r>
          </w:p>
        </w:tc>
        <w:tc>
          <w:tcPr>
            <w:tcW w:w="3969" w:type="dxa"/>
            <w:tcBorders>
              <w:top w:val="single" w:sz="4" w:space="0" w:color="auto"/>
              <w:bottom w:val="single" w:sz="4" w:space="0" w:color="auto"/>
            </w:tcBorders>
            <w:shd w:val="clear" w:color="auto" w:fill="FFFFFF"/>
            <w:vAlign w:val="center"/>
          </w:tcPr>
          <w:p w:rsidR="00C6277B" w:rsidRPr="009C3D6E" w:rsidRDefault="00C6277B" w:rsidP="001A5894">
            <w:pPr>
              <w:pStyle w:val="142"/>
              <w:rPr>
                <w:rFonts w:ascii="標楷體" w:eastAsia="標楷體" w:hAnsi="標楷體" w:hint="eastAsia"/>
                <w:spacing w:val="-18"/>
              </w:rPr>
            </w:pPr>
            <w:r w:rsidRPr="009C3D6E">
              <w:rPr>
                <w:rFonts w:ascii="標楷體" w:eastAsia="標楷體" w:hAnsi="標楷體" w:hint="eastAsia"/>
                <w:spacing w:val="-18"/>
              </w:rPr>
              <w:t>取得醫院照護輔佐人員認證之人數</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hint="eastAsia"/>
                <w:spacing w:val="-20"/>
              </w:rPr>
              <w:t>800</w:t>
            </w:r>
          </w:p>
        </w:tc>
        <w:tc>
          <w:tcPr>
            <w:tcW w:w="775" w:type="dxa"/>
            <w:tcBorders>
              <w:top w:val="single" w:sz="4" w:space="0" w:color="auto"/>
              <w:bottom w:val="single" w:sz="4" w:space="0" w:color="auto"/>
            </w:tcBorders>
            <w:shd w:val="clear" w:color="auto" w:fill="FFFFFF"/>
            <w:vAlign w:val="center"/>
          </w:tcPr>
          <w:p w:rsidR="00C6277B" w:rsidRPr="009C3D6E" w:rsidRDefault="00C6277B" w:rsidP="00A851A2">
            <w:pPr>
              <w:pStyle w:val="142"/>
              <w:jc w:val="right"/>
              <w:rPr>
                <w:rFonts w:ascii="標楷體" w:eastAsia="標楷體" w:hAnsi="標楷體" w:hint="eastAsia"/>
                <w:spacing w:val="-20"/>
              </w:rPr>
            </w:pPr>
            <w:r w:rsidRPr="009C3D6E">
              <w:rPr>
                <w:rFonts w:ascii="標楷體" w:eastAsia="標楷體" w:hAnsi="標楷體" w:hint="eastAsia"/>
                <w:spacing w:val="-20"/>
              </w:rPr>
              <w:t>1</w:t>
            </w:r>
            <w:r w:rsidRPr="009C3D6E">
              <w:rPr>
                <w:rFonts w:ascii="標楷體" w:eastAsia="標楷體" w:hAnsi="標楷體"/>
                <w:spacing w:val="-20"/>
              </w:rPr>
              <w:t>,</w:t>
            </w:r>
            <w:r w:rsidRPr="009C3D6E">
              <w:rPr>
                <w:rFonts w:ascii="標楷體" w:eastAsia="標楷體" w:hAnsi="標楷體" w:hint="eastAsia"/>
                <w:spacing w:val="-20"/>
              </w:rPr>
              <w:t>000</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建立教考用協力整合平台</w:t>
            </w:r>
          </w:p>
        </w:tc>
        <w:tc>
          <w:tcPr>
            <w:tcW w:w="3969" w:type="dxa"/>
            <w:tcBorders>
              <w:top w:val="single" w:sz="4" w:space="0" w:color="auto"/>
              <w:bottom w:val="single" w:sz="4" w:space="0" w:color="auto"/>
            </w:tcBorders>
            <w:shd w:val="clear" w:color="auto" w:fill="FFFFFF"/>
            <w:vAlign w:val="center"/>
          </w:tcPr>
          <w:p w:rsidR="00C6277B" w:rsidRPr="009C3D6E" w:rsidRDefault="00C6277B" w:rsidP="001A5894">
            <w:pPr>
              <w:pStyle w:val="142"/>
              <w:rPr>
                <w:rFonts w:ascii="標楷體" w:eastAsia="標楷體" w:hAnsi="標楷體" w:hint="eastAsia"/>
                <w:spacing w:val="-18"/>
              </w:rPr>
            </w:pPr>
            <w:r w:rsidRPr="009C3D6E">
              <w:rPr>
                <w:rFonts w:ascii="標楷體" w:eastAsia="標楷體" w:hAnsi="標楷體" w:hint="eastAsia"/>
                <w:spacing w:val="-18"/>
              </w:rPr>
              <w:t>教考用工作圈會議次數</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spacing w:val="-20"/>
              </w:rPr>
              <w:t>2</w:t>
            </w:r>
          </w:p>
        </w:tc>
        <w:tc>
          <w:tcPr>
            <w:tcW w:w="775" w:type="dxa"/>
            <w:tcBorders>
              <w:top w:val="single" w:sz="4" w:space="0" w:color="auto"/>
              <w:bottom w:val="single" w:sz="4" w:space="0" w:color="auto"/>
            </w:tcBorders>
            <w:shd w:val="clear" w:color="auto" w:fill="FFFFFF"/>
            <w:vAlign w:val="center"/>
          </w:tcPr>
          <w:p w:rsidR="00C6277B" w:rsidRPr="009C3D6E" w:rsidRDefault="00C6277B" w:rsidP="00A851A2">
            <w:pPr>
              <w:pStyle w:val="142"/>
              <w:jc w:val="right"/>
              <w:rPr>
                <w:rFonts w:ascii="標楷體" w:eastAsia="標楷體" w:hAnsi="標楷體" w:hint="eastAsia"/>
                <w:spacing w:val="-20"/>
              </w:rPr>
            </w:pPr>
            <w:r w:rsidRPr="009C3D6E">
              <w:rPr>
                <w:rFonts w:ascii="標楷體" w:eastAsia="標楷體" w:hAnsi="標楷體" w:hint="eastAsia"/>
                <w:spacing w:val="-20"/>
              </w:rPr>
              <w:t>2</w:t>
            </w:r>
          </w:p>
        </w:tc>
      </w:tr>
      <w:tr w:rsidR="00C6277B" w:rsidRPr="009C3D6E" w:rsidTr="00C6277B">
        <w:trPr>
          <w:trHeight w:val="324"/>
        </w:trPr>
        <w:tc>
          <w:tcPr>
            <w:tcW w:w="2835" w:type="dxa"/>
            <w:tcBorders>
              <w:top w:val="single" w:sz="4" w:space="0" w:color="auto"/>
              <w:bottom w:val="single" w:sz="4"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增加護理畢業生人數</w:t>
            </w:r>
          </w:p>
        </w:tc>
        <w:tc>
          <w:tcPr>
            <w:tcW w:w="3969" w:type="dxa"/>
            <w:tcBorders>
              <w:top w:val="single" w:sz="4" w:space="0" w:color="auto"/>
              <w:bottom w:val="single" w:sz="4" w:space="0" w:color="auto"/>
            </w:tcBorders>
            <w:shd w:val="clear" w:color="auto" w:fill="FFFFFF"/>
            <w:vAlign w:val="center"/>
          </w:tcPr>
          <w:p w:rsidR="00C6277B" w:rsidRPr="009C3D6E" w:rsidRDefault="00C6277B" w:rsidP="00400530">
            <w:pPr>
              <w:pStyle w:val="142"/>
              <w:rPr>
                <w:rFonts w:ascii="標楷體" w:eastAsia="標楷體" w:hAnsi="標楷體" w:hint="eastAsia"/>
                <w:spacing w:val="-18"/>
              </w:rPr>
            </w:pPr>
            <w:r w:rsidRPr="009C3D6E">
              <w:rPr>
                <w:rFonts w:ascii="標楷體" w:eastAsia="標楷體" w:hAnsi="標楷體" w:hint="eastAsia"/>
                <w:spacing w:val="-18"/>
              </w:rPr>
              <w:t>護理畢業生人數</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spacing w:val="-20"/>
              </w:rPr>
              <w:t>9,300</w:t>
            </w:r>
          </w:p>
        </w:tc>
        <w:tc>
          <w:tcPr>
            <w:tcW w:w="775" w:type="dxa"/>
            <w:tcBorders>
              <w:top w:val="single" w:sz="4" w:space="0" w:color="auto"/>
              <w:bottom w:val="single" w:sz="4" w:space="0" w:color="auto"/>
            </w:tcBorders>
            <w:shd w:val="clear" w:color="auto" w:fill="FFFFFF"/>
            <w:vAlign w:val="center"/>
          </w:tcPr>
          <w:p w:rsidR="00C6277B" w:rsidRPr="009C3D6E" w:rsidRDefault="00C6277B" w:rsidP="00170947">
            <w:pPr>
              <w:pStyle w:val="142"/>
              <w:jc w:val="right"/>
              <w:rPr>
                <w:rFonts w:ascii="標楷體" w:eastAsia="標楷體" w:hAnsi="標楷體" w:hint="eastAsia"/>
                <w:spacing w:val="-20"/>
              </w:rPr>
            </w:pPr>
            <w:r w:rsidRPr="009C3D6E">
              <w:rPr>
                <w:rFonts w:ascii="標楷體" w:eastAsia="標楷體" w:hAnsi="標楷體"/>
                <w:spacing w:val="-20"/>
              </w:rPr>
              <w:t>9,300</w:t>
            </w:r>
          </w:p>
        </w:tc>
      </w:tr>
      <w:tr w:rsidR="00C6277B" w:rsidRPr="009C3D6E" w:rsidTr="00C6277B">
        <w:trPr>
          <w:trHeight w:val="324"/>
        </w:trPr>
        <w:tc>
          <w:tcPr>
            <w:tcW w:w="2835" w:type="dxa"/>
            <w:tcBorders>
              <w:top w:val="single" w:sz="4" w:space="0" w:color="auto"/>
            </w:tcBorders>
            <w:shd w:val="clear" w:color="auto" w:fill="FFFFFF"/>
            <w:noWrap/>
            <w:vAlign w:val="center"/>
          </w:tcPr>
          <w:p w:rsidR="00C6277B" w:rsidRPr="009C3D6E" w:rsidRDefault="00C6277B" w:rsidP="00F46235">
            <w:pPr>
              <w:pStyle w:val="142"/>
              <w:rPr>
                <w:rFonts w:ascii="標楷體" w:eastAsia="標楷體" w:hAnsi="標楷體" w:hint="eastAsia"/>
                <w:spacing w:val="-18"/>
              </w:rPr>
            </w:pPr>
            <w:r w:rsidRPr="009C3D6E">
              <w:rPr>
                <w:rFonts w:ascii="標楷體" w:eastAsia="標楷體" w:hAnsi="標楷體" w:hint="eastAsia"/>
                <w:spacing w:val="-18"/>
              </w:rPr>
              <w:t>增加護理人員執業人數</w:t>
            </w:r>
          </w:p>
        </w:tc>
        <w:tc>
          <w:tcPr>
            <w:tcW w:w="3969" w:type="dxa"/>
            <w:tcBorders>
              <w:top w:val="single" w:sz="4" w:space="0" w:color="auto"/>
              <w:bottom w:val="single" w:sz="4" w:space="0" w:color="auto"/>
            </w:tcBorders>
            <w:shd w:val="clear" w:color="auto" w:fill="FFFFFF"/>
            <w:vAlign w:val="center"/>
          </w:tcPr>
          <w:p w:rsidR="00C6277B" w:rsidRPr="009C3D6E" w:rsidRDefault="00C6277B" w:rsidP="00400530">
            <w:pPr>
              <w:pStyle w:val="142"/>
              <w:rPr>
                <w:rFonts w:ascii="標楷體" w:eastAsia="標楷體" w:hAnsi="標楷體" w:hint="eastAsia"/>
                <w:spacing w:val="-18"/>
              </w:rPr>
            </w:pPr>
            <w:r w:rsidRPr="009C3D6E">
              <w:rPr>
                <w:rFonts w:ascii="標楷體" w:eastAsia="標楷體" w:hAnsi="標楷體" w:hint="eastAsia"/>
                <w:spacing w:val="-18"/>
              </w:rPr>
              <w:t>每年增加護理人員執業人數</w:t>
            </w:r>
          </w:p>
        </w:tc>
        <w:tc>
          <w:tcPr>
            <w:tcW w:w="774" w:type="dxa"/>
            <w:tcBorders>
              <w:top w:val="single" w:sz="4" w:space="0" w:color="auto"/>
              <w:bottom w:val="single" w:sz="4"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spacing w:val="-20"/>
              </w:rPr>
              <w:t>3,000</w:t>
            </w:r>
          </w:p>
        </w:tc>
        <w:tc>
          <w:tcPr>
            <w:tcW w:w="775" w:type="dxa"/>
            <w:tcBorders>
              <w:top w:val="single" w:sz="4" w:space="0" w:color="auto"/>
              <w:bottom w:val="single" w:sz="4" w:space="0" w:color="auto"/>
            </w:tcBorders>
            <w:shd w:val="clear" w:color="auto" w:fill="FFFFFF"/>
            <w:vAlign w:val="center"/>
          </w:tcPr>
          <w:p w:rsidR="00C6277B" w:rsidRPr="009C3D6E" w:rsidRDefault="00C6277B" w:rsidP="00F46235">
            <w:pPr>
              <w:pStyle w:val="142"/>
              <w:jc w:val="right"/>
              <w:rPr>
                <w:rFonts w:ascii="標楷體" w:eastAsia="標楷體" w:hAnsi="標楷體"/>
                <w:spacing w:val="-20"/>
              </w:rPr>
            </w:pPr>
            <w:r w:rsidRPr="009C3D6E">
              <w:rPr>
                <w:rFonts w:ascii="標楷體" w:eastAsia="標楷體" w:hAnsi="標楷體"/>
                <w:spacing w:val="-20"/>
              </w:rPr>
              <w:t>3,500</w:t>
            </w:r>
          </w:p>
        </w:tc>
      </w:tr>
      <w:tr w:rsidR="00C6277B" w:rsidRPr="009C3D6E" w:rsidTr="00C6277B">
        <w:trPr>
          <w:trHeight w:val="324"/>
        </w:trPr>
        <w:tc>
          <w:tcPr>
            <w:tcW w:w="2835" w:type="dxa"/>
            <w:tcBorders>
              <w:bottom w:val="single" w:sz="12" w:space="0" w:color="auto"/>
            </w:tcBorders>
            <w:shd w:val="clear" w:color="auto" w:fill="FFFFFF"/>
            <w:noWrap/>
            <w:vAlign w:val="center"/>
          </w:tcPr>
          <w:p w:rsidR="00C6277B" w:rsidRPr="009C3D6E" w:rsidRDefault="00C6277B" w:rsidP="00532909">
            <w:pPr>
              <w:pStyle w:val="142"/>
              <w:rPr>
                <w:rFonts w:ascii="標楷體" w:eastAsia="標楷體" w:hAnsi="標楷體" w:hint="eastAsia"/>
                <w:spacing w:val="-18"/>
              </w:rPr>
            </w:pPr>
            <w:r w:rsidRPr="009C3D6E">
              <w:rPr>
                <w:rFonts w:ascii="標楷體" w:eastAsia="標楷體" w:hAnsi="標楷體" w:hint="eastAsia"/>
                <w:spacing w:val="-18"/>
              </w:rPr>
              <w:t>男性護理人員執業比率</w:t>
            </w:r>
          </w:p>
        </w:tc>
        <w:tc>
          <w:tcPr>
            <w:tcW w:w="3969" w:type="dxa"/>
            <w:tcBorders>
              <w:top w:val="single" w:sz="4" w:space="0" w:color="auto"/>
              <w:bottom w:val="single" w:sz="12" w:space="0" w:color="auto"/>
            </w:tcBorders>
            <w:shd w:val="clear" w:color="auto" w:fill="FFFFFF"/>
            <w:vAlign w:val="center"/>
          </w:tcPr>
          <w:p w:rsidR="00C6277B" w:rsidRPr="009C3D6E" w:rsidRDefault="00C6277B" w:rsidP="005D51BE">
            <w:pPr>
              <w:pStyle w:val="142"/>
              <w:rPr>
                <w:rFonts w:ascii="標楷體" w:eastAsia="標楷體" w:hAnsi="標楷體" w:hint="eastAsia"/>
                <w:spacing w:val="-18"/>
              </w:rPr>
            </w:pPr>
            <w:r w:rsidRPr="009C3D6E">
              <w:rPr>
                <w:rFonts w:ascii="標楷體" w:eastAsia="標楷體" w:hAnsi="標楷體" w:hint="eastAsia"/>
                <w:spacing w:val="-18"/>
              </w:rPr>
              <w:t>男性護理人員執業</w:t>
            </w:r>
            <w:r w:rsidR="005D51BE">
              <w:rPr>
                <w:rFonts w:ascii="標楷體" w:eastAsia="標楷體" w:hAnsi="標楷體" w:hint="eastAsia"/>
                <w:spacing w:val="-18"/>
              </w:rPr>
              <w:t>占</w:t>
            </w:r>
            <w:r w:rsidRPr="009C3D6E">
              <w:rPr>
                <w:rFonts w:ascii="標楷體" w:eastAsia="標楷體" w:hAnsi="標楷體" w:hint="eastAsia"/>
                <w:spacing w:val="-18"/>
              </w:rPr>
              <w:t>全國執業護理人員比率</w:t>
            </w:r>
          </w:p>
        </w:tc>
        <w:tc>
          <w:tcPr>
            <w:tcW w:w="774" w:type="dxa"/>
            <w:tcBorders>
              <w:top w:val="single" w:sz="4" w:space="0" w:color="auto"/>
              <w:bottom w:val="single" w:sz="12" w:space="0" w:color="auto"/>
            </w:tcBorders>
            <w:shd w:val="clear" w:color="auto" w:fill="FFFFFF"/>
            <w:noWrap/>
            <w:vAlign w:val="center"/>
          </w:tcPr>
          <w:p w:rsidR="00C6277B" w:rsidRPr="009C3D6E" w:rsidRDefault="00C6277B" w:rsidP="00A851A2">
            <w:pPr>
              <w:pStyle w:val="142"/>
              <w:jc w:val="right"/>
              <w:rPr>
                <w:rFonts w:ascii="標楷體" w:eastAsia="標楷體" w:hAnsi="標楷體"/>
                <w:spacing w:val="-20"/>
              </w:rPr>
            </w:pPr>
            <w:r w:rsidRPr="009C3D6E">
              <w:rPr>
                <w:rFonts w:ascii="標楷體" w:eastAsia="標楷體" w:hAnsi="標楷體"/>
                <w:spacing w:val="-20"/>
              </w:rPr>
              <w:t>4.4%</w:t>
            </w:r>
          </w:p>
        </w:tc>
        <w:tc>
          <w:tcPr>
            <w:tcW w:w="775" w:type="dxa"/>
            <w:tcBorders>
              <w:top w:val="single" w:sz="4" w:space="0" w:color="auto"/>
              <w:bottom w:val="single" w:sz="12" w:space="0" w:color="auto"/>
            </w:tcBorders>
            <w:shd w:val="clear" w:color="auto" w:fill="FFFFFF"/>
            <w:vAlign w:val="center"/>
          </w:tcPr>
          <w:p w:rsidR="00C6277B" w:rsidRPr="009C3D6E" w:rsidRDefault="00C6277B" w:rsidP="00F46235">
            <w:pPr>
              <w:pStyle w:val="142"/>
              <w:jc w:val="right"/>
              <w:rPr>
                <w:rFonts w:ascii="標楷體" w:eastAsia="標楷體" w:hAnsi="標楷體"/>
                <w:spacing w:val="-20"/>
              </w:rPr>
            </w:pPr>
            <w:r w:rsidRPr="009C3D6E">
              <w:rPr>
                <w:rFonts w:ascii="標楷體" w:eastAsia="標楷體" w:hAnsi="標楷體"/>
                <w:spacing w:val="-20"/>
              </w:rPr>
              <w:t>4.6%</w:t>
            </w:r>
          </w:p>
        </w:tc>
      </w:tr>
    </w:tbl>
    <w:p w:rsidR="00A1577E" w:rsidRPr="009C3D6E" w:rsidRDefault="009A2406" w:rsidP="000221D7">
      <w:pPr>
        <w:pStyle w:val="142"/>
        <w:ind w:leftChars="-200" w:left="567" w:hangingChars="466" w:hanging="1133"/>
        <w:rPr>
          <w:rFonts w:ascii="標楷體" w:eastAsia="標楷體" w:hAnsi="標楷體" w:hint="eastAsia"/>
        </w:rPr>
      </w:pPr>
      <w:r w:rsidRPr="009C3D6E">
        <w:rPr>
          <w:rFonts w:ascii="標楷體" w:eastAsia="標楷體" w:hAnsi="標楷體" w:hint="eastAsia"/>
        </w:rPr>
        <w:t xml:space="preserve">     </w:t>
      </w:r>
      <w:r w:rsidR="00500378" w:rsidRPr="009C3D6E">
        <w:rPr>
          <w:rFonts w:ascii="標楷體" w:eastAsia="標楷體" w:hAnsi="標楷體"/>
        </w:rPr>
        <w:t xml:space="preserve"> </w:t>
      </w:r>
      <w:r w:rsidRPr="009C3D6E">
        <w:rPr>
          <w:rFonts w:ascii="標楷體" w:eastAsia="標楷體" w:hAnsi="標楷體" w:hint="eastAsia"/>
        </w:rPr>
        <w:t>資料來源：</w:t>
      </w:r>
      <w:r w:rsidR="00500378" w:rsidRPr="009C3D6E">
        <w:rPr>
          <w:rFonts w:ascii="標楷體" w:eastAsia="標楷體" w:hAnsi="標楷體" w:hint="eastAsia"/>
        </w:rPr>
        <w:t>「護理人力政策整備中長程計畫</w:t>
      </w:r>
      <w:r w:rsidR="0027262D" w:rsidRPr="009C3D6E">
        <w:rPr>
          <w:rFonts w:ascii="標楷體" w:eastAsia="標楷體" w:hAnsi="標楷體" w:hint="eastAsia"/>
        </w:rPr>
        <w:t>」</w:t>
      </w:r>
      <w:r w:rsidR="00500378" w:rsidRPr="009C3D6E">
        <w:rPr>
          <w:rFonts w:ascii="標楷體" w:eastAsia="標楷體" w:hAnsi="標楷體" w:hint="eastAsia"/>
        </w:rPr>
        <w:t>（114</w:t>
      </w:r>
      <w:r w:rsidR="00232DC6">
        <w:rPr>
          <w:rFonts w:ascii="標楷體" w:eastAsia="標楷體" w:hAnsi="標楷體" w:hint="eastAsia"/>
        </w:rPr>
        <w:t>至</w:t>
      </w:r>
      <w:r w:rsidR="00500378" w:rsidRPr="009C3D6E">
        <w:rPr>
          <w:rFonts w:ascii="標楷體" w:eastAsia="標楷體" w:hAnsi="標楷體" w:hint="eastAsia"/>
        </w:rPr>
        <w:t>117年</w:t>
      </w:r>
      <w:r w:rsidR="006C31DA" w:rsidRPr="009C3D6E">
        <w:rPr>
          <w:rFonts w:ascii="標楷體" w:eastAsia="標楷體" w:hAnsi="標楷體" w:hint="eastAsia"/>
        </w:rPr>
        <w:t>度</w:t>
      </w:r>
      <w:r w:rsidR="00500378" w:rsidRPr="009C3D6E">
        <w:rPr>
          <w:rFonts w:ascii="標楷體" w:eastAsia="標楷體" w:hAnsi="標楷體" w:hint="eastAsia"/>
        </w:rPr>
        <w:t>），113年7月</w:t>
      </w:r>
      <w:r w:rsidRPr="009C3D6E">
        <w:rPr>
          <w:rFonts w:ascii="標楷體" w:eastAsia="標楷體" w:hAnsi="標楷體" w:hint="eastAsia"/>
        </w:rPr>
        <w:t>。</w:t>
      </w:r>
    </w:p>
    <w:p w:rsidR="00BC46E5" w:rsidRPr="009C3D6E" w:rsidRDefault="00BC46E5" w:rsidP="00BC46E5">
      <w:pPr>
        <w:pStyle w:val="a5"/>
        <w:ind w:left="849" w:hanging="283"/>
        <w:rPr>
          <w:rFonts w:ascii="標楷體" w:eastAsia="標楷體" w:hAnsi="標楷體"/>
          <w:b/>
        </w:rPr>
      </w:pPr>
      <w:r w:rsidRPr="009C3D6E">
        <w:rPr>
          <w:rFonts w:ascii="標楷體" w:eastAsia="標楷體" w:hAnsi="標楷體" w:hint="eastAsia"/>
          <w:b/>
        </w:rPr>
        <w:t>(二)</w:t>
      </w:r>
      <w:r w:rsidR="00C6277B" w:rsidRPr="009C3D6E">
        <w:rPr>
          <w:rFonts w:ascii="標楷體" w:eastAsia="標楷體" w:hAnsi="標楷體" w:hint="eastAsia"/>
          <w:b/>
        </w:rPr>
        <w:t>113年度醫學中心及</w:t>
      </w:r>
      <w:r w:rsidR="001A6476">
        <w:rPr>
          <w:rFonts w:ascii="標楷體" w:eastAsia="標楷體" w:hAnsi="標楷體" w:hint="eastAsia"/>
          <w:b/>
        </w:rPr>
        <w:t>區域</w:t>
      </w:r>
      <w:r w:rsidR="00C6277B" w:rsidRPr="009C3D6E">
        <w:rPr>
          <w:rFonts w:ascii="標楷體" w:eastAsia="標楷體" w:hAnsi="標楷體" w:hint="eastAsia"/>
          <w:b/>
        </w:rPr>
        <w:t>醫院護理人員離職率</w:t>
      </w:r>
      <w:r w:rsidR="001A6476">
        <w:rPr>
          <w:rFonts w:ascii="標楷體" w:eastAsia="標楷體" w:hAnsi="標楷體" w:hint="eastAsia"/>
          <w:b/>
        </w:rPr>
        <w:t>仍高於</w:t>
      </w:r>
      <w:r w:rsidR="00232DC6">
        <w:rPr>
          <w:rFonts w:ascii="標楷體" w:eastAsia="標楷體" w:hAnsi="標楷體" w:hint="eastAsia"/>
          <w:b/>
        </w:rPr>
        <w:t>COVID</w:t>
      </w:r>
      <w:r w:rsidR="00232DC6">
        <w:rPr>
          <w:rFonts w:ascii="標楷體" w:eastAsia="標楷體" w:hAnsi="標楷體"/>
          <w:b/>
        </w:rPr>
        <w:t>-</w:t>
      </w:r>
      <w:r w:rsidR="00232DC6">
        <w:rPr>
          <w:rFonts w:ascii="標楷體" w:eastAsia="標楷體" w:hAnsi="標楷體" w:hint="eastAsia"/>
          <w:b/>
        </w:rPr>
        <w:t>19</w:t>
      </w:r>
      <w:r w:rsidR="001A6476">
        <w:rPr>
          <w:rFonts w:ascii="標楷體" w:eastAsia="標楷體" w:hAnsi="標楷體" w:hint="eastAsia"/>
          <w:b/>
        </w:rPr>
        <w:t>疫情前，</w:t>
      </w:r>
      <w:r w:rsidR="00C6277B" w:rsidRPr="009C3D6E">
        <w:rPr>
          <w:rFonts w:ascii="標楷體" w:eastAsia="標楷體" w:hAnsi="標楷體" w:hint="eastAsia"/>
          <w:b/>
        </w:rPr>
        <w:t>空缺率</w:t>
      </w:r>
      <w:r w:rsidR="00232DC6">
        <w:rPr>
          <w:rFonts w:ascii="標楷體" w:eastAsia="標楷體" w:hAnsi="標楷體" w:hint="eastAsia"/>
          <w:b/>
        </w:rPr>
        <w:t>則因</w:t>
      </w:r>
      <w:r w:rsidR="00C6277B" w:rsidRPr="009C3D6E">
        <w:rPr>
          <w:rFonts w:ascii="標楷體" w:eastAsia="標楷體" w:hAnsi="標楷體" w:hint="eastAsia"/>
          <w:b/>
        </w:rPr>
        <w:t>基礎調整未提供</w:t>
      </w:r>
    </w:p>
    <w:p w:rsidR="00C6277B" w:rsidRPr="009C3D6E" w:rsidRDefault="00C6277B" w:rsidP="003C0F09">
      <w:pPr>
        <w:pStyle w:val="21"/>
        <w:ind w:left="850" w:firstLine="566"/>
        <w:rPr>
          <w:rFonts w:ascii="標楷體" w:eastAsia="標楷體" w:hAnsi="標楷體"/>
          <w:snapToGrid/>
        </w:rPr>
      </w:pPr>
      <w:r w:rsidRPr="009C3D6E">
        <w:rPr>
          <w:rFonts w:ascii="標楷體" w:eastAsia="標楷體" w:hAnsi="標楷體" w:hint="eastAsia"/>
          <w:snapToGrid/>
        </w:rPr>
        <w:t>依衛福部資料，全國各層級醫院(含公私立)護理人員空缺</w:t>
      </w:r>
      <w:r w:rsidRPr="009C3D6E">
        <w:rPr>
          <w:rFonts w:ascii="標楷體" w:eastAsia="標楷體" w:hAnsi="標楷體" w:hint="eastAsia"/>
          <w:snapToGrid/>
        </w:rPr>
        <w:lastRenderedPageBreak/>
        <w:t>率自108年度4.52%增至112年度9.05%，</w:t>
      </w:r>
      <w:r w:rsidR="00232DC6">
        <w:rPr>
          <w:rFonts w:ascii="標楷體" w:eastAsia="標楷體" w:hAnsi="標楷體" w:hint="eastAsia"/>
          <w:snapToGrid/>
        </w:rPr>
        <w:t>據</w:t>
      </w:r>
      <w:r w:rsidR="00AC2080">
        <w:rPr>
          <w:rFonts w:ascii="標楷體" w:eastAsia="標楷體" w:hAnsi="標楷體" w:hint="eastAsia"/>
          <w:snapToGrid/>
        </w:rPr>
        <w:t>該部說明</w:t>
      </w:r>
      <w:r w:rsidR="00232DC6">
        <w:rPr>
          <w:rFonts w:ascii="標楷體" w:eastAsia="標楷體" w:hAnsi="標楷體" w:hint="eastAsia"/>
          <w:snapToGrid/>
        </w:rPr>
        <w:t>，</w:t>
      </w:r>
      <w:r w:rsidRPr="009C3D6E">
        <w:rPr>
          <w:rFonts w:ascii="標楷體" w:eastAsia="標楷體" w:hAnsi="標楷體" w:hint="eastAsia"/>
          <w:snapToGrid/>
        </w:rPr>
        <w:t>因三班護病比標準</w:t>
      </w:r>
      <w:r w:rsidR="00232DC6">
        <w:rPr>
          <w:rFonts w:ascii="標楷體" w:eastAsia="標楷體" w:hAnsi="標楷體" w:hint="eastAsia"/>
          <w:snapToGrid/>
        </w:rPr>
        <w:t>於</w:t>
      </w:r>
      <w:r w:rsidRPr="009C3D6E">
        <w:rPr>
          <w:rFonts w:ascii="標楷體" w:eastAsia="標楷體" w:hAnsi="標楷體" w:hint="eastAsia"/>
          <w:snapToGrid/>
        </w:rPr>
        <w:t>113年3月1日正式施行，各醫院均需增加人力，空缺率估算標準不同，無法與往年比較</w:t>
      </w:r>
      <w:r w:rsidR="00232DC6">
        <w:rPr>
          <w:rFonts w:ascii="標楷體" w:eastAsia="標楷體" w:hAnsi="標楷體" w:hint="eastAsia"/>
          <w:snapToGrid/>
        </w:rPr>
        <w:t>，</w:t>
      </w:r>
      <w:r w:rsidRPr="009C3D6E">
        <w:rPr>
          <w:rFonts w:ascii="標楷體" w:eastAsia="標楷體" w:hAnsi="標楷體" w:hint="eastAsia"/>
          <w:snapToGrid/>
        </w:rPr>
        <w:t>爰未提供</w:t>
      </w:r>
      <w:r w:rsidR="00AC2080" w:rsidRPr="009C3D6E">
        <w:rPr>
          <w:rFonts w:ascii="標楷體" w:eastAsia="標楷體" w:hAnsi="標楷體" w:hint="eastAsia"/>
          <w:snapToGrid/>
        </w:rPr>
        <w:t>113年度數據</w:t>
      </w:r>
      <w:r w:rsidRPr="009C3D6E">
        <w:rPr>
          <w:rFonts w:ascii="標楷體" w:eastAsia="標楷體" w:hAnsi="標楷體" w:hint="eastAsia"/>
          <w:snapToGrid/>
        </w:rPr>
        <w:t>。</w:t>
      </w:r>
    </w:p>
    <w:p w:rsidR="00C6277B" w:rsidRPr="009C3D6E" w:rsidRDefault="00C6277B" w:rsidP="003C0F09">
      <w:pPr>
        <w:pStyle w:val="21"/>
        <w:ind w:left="850" w:firstLine="566"/>
        <w:rPr>
          <w:rFonts w:ascii="標楷體" w:eastAsia="標楷體" w:hAnsi="標楷體"/>
          <w:snapToGrid/>
        </w:rPr>
      </w:pPr>
      <w:r w:rsidRPr="009C3D6E">
        <w:rPr>
          <w:rFonts w:ascii="標楷體" w:eastAsia="標楷體" w:hAnsi="標楷體" w:hint="eastAsia"/>
          <w:snapToGrid/>
        </w:rPr>
        <w:t>至於護理人員離職率，依衛福部資料，113年度全國各層級醫院(含公私立)護理人員離職率平均11.58%，雖略低於112年度</w:t>
      </w:r>
      <w:r w:rsidR="00BB2823">
        <w:rPr>
          <w:rFonts w:ascii="標楷體" w:eastAsia="標楷體" w:hAnsi="標楷體" w:hint="eastAsia"/>
          <w:snapToGrid/>
        </w:rPr>
        <w:t>之</w:t>
      </w:r>
      <w:r w:rsidRPr="009C3D6E">
        <w:rPr>
          <w:rFonts w:ascii="標楷體" w:eastAsia="標楷體" w:hAnsi="標楷體" w:hint="eastAsia"/>
          <w:snapToGrid/>
        </w:rPr>
        <w:t>12.61%，惟仍高於</w:t>
      </w:r>
      <w:r w:rsidR="00BB2823" w:rsidRPr="00BB2823">
        <w:rPr>
          <w:rFonts w:ascii="標楷體" w:eastAsia="標楷體" w:hAnsi="標楷體"/>
          <w:snapToGrid/>
        </w:rPr>
        <w:t>COVID-19</w:t>
      </w:r>
      <w:r w:rsidRPr="009C3D6E">
        <w:rPr>
          <w:rFonts w:ascii="標楷體" w:eastAsia="標楷體" w:hAnsi="標楷體" w:hint="eastAsia"/>
          <w:snapToGrid/>
        </w:rPr>
        <w:t>疫情前108年度</w:t>
      </w:r>
      <w:r w:rsidR="00BB2823">
        <w:rPr>
          <w:rFonts w:ascii="標楷體" w:eastAsia="標楷體" w:hAnsi="標楷體" w:hint="eastAsia"/>
          <w:snapToGrid/>
        </w:rPr>
        <w:t>之</w:t>
      </w:r>
      <w:r w:rsidRPr="009C3D6E">
        <w:rPr>
          <w:rFonts w:ascii="標楷體" w:eastAsia="標楷體" w:hAnsi="標楷體" w:hint="eastAsia"/>
          <w:snapToGrid/>
        </w:rPr>
        <w:t>11.12%(詳表</w:t>
      </w:r>
      <w:r w:rsidR="00AF4821">
        <w:rPr>
          <w:rFonts w:ascii="標楷體" w:eastAsia="標楷體" w:hAnsi="標楷體" w:hint="eastAsia"/>
          <w:snapToGrid/>
        </w:rPr>
        <w:t>2</w:t>
      </w:r>
      <w:r w:rsidRPr="009C3D6E">
        <w:rPr>
          <w:rFonts w:ascii="標楷體" w:eastAsia="標楷體" w:hAnsi="標楷體" w:hint="eastAsia"/>
          <w:snapToGrid/>
        </w:rPr>
        <w:t>)。另醫學中心及地區醫院113年度離職率分別為9.9%</w:t>
      </w:r>
      <w:r w:rsidR="00BB2823">
        <w:rPr>
          <w:rFonts w:ascii="標楷體" w:eastAsia="標楷體" w:hAnsi="標楷體" w:hint="eastAsia"/>
          <w:snapToGrid/>
        </w:rPr>
        <w:t>及</w:t>
      </w:r>
      <w:r w:rsidRPr="009C3D6E">
        <w:rPr>
          <w:rFonts w:ascii="標楷體" w:eastAsia="標楷體" w:hAnsi="標楷體" w:hint="eastAsia"/>
          <w:snapToGrid/>
        </w:rPr>
        <w:t>14.42%</w:t>
      </w:r>
      <w:r w:rsidR="00880020">
        <w:rPr>
          <w:rFonts w:ascii="標楷體" w:eastAsia="標楷體" w:hAnsi="標楷體" w:hint="eastAsia"/>
          <w:snapToGrid/>
        </w:rPr>
        <w:t>，</w:t>
      </w:r>
      <w:r w:rsidRPr="009C3D6E">
        <w:rPr>
          <w:rFonts w:ascii="標楷體" w:eastAsia="標楷體" w:hAnsi="標楷體" w:hint="eastAsia"/>
          <w:snapToGrid/>
        </w:rPr>
        <w:t>略低於112年度，惟醫學中心仍高於</w:t>
      </w:r>
      <w:r w:rsidR="00BB2823" w:rsidRPr="00BB2823">
        <w:rPr>
          <w:rFonts w:ascii="標楷體" w:eastAsia="標楷體" w:hAnsi="標楷體"/>
          <w:snapToGrid/>
        </w:rPr>
        <w:t>COVID-19</w:t>
      </w:r>
      <w:r w:rsidRPr="009C3D6E">
        <w:rPr>
          <w:rFonts w:ascii="標楷體" w:eastAsia="標楷體" w:hAnsi="標楷體" w:hint="eastAsia"/>
          <w:snapToGrid/>
        </w:rPr>
        <w:t>疫情前108年度之8.59%</w:t>
      </w:r>
      <w:r w:rsidR="00BB2823">
        <w:rPr>
          <w:rFonts w:ascii="標楷體" w:eastAsia="標楷體" w:hAnsi="標楷體" w:hint="eastAsia"/>
          <w:snapToGrid/>
        </w:rPr>
        <w:t>；</w:t>
      </w:r>
      <w:r w:rsidRPr="009C3D6E">
        <w:rPr>
          <w:rFonts w:ascii="標楷體" w:eastAsia="標楷體" w:hAnsi="標楷體" w:hint="eastAsia"/>
          <w:snapToGrid/>
        </w:rPr>
        <w:t>此外，區域醫院113年度離職率11.59%，高於112年度</w:t>
      </w:r>
      <w:r w:rsidR="00880020">
        <w:rPr>
          <w:rFonts w:ascii="標楷體" w:eastAsia="標楷體" w:hAnsi="標楷體" w:hint="eastAsia"/>
          <w:snapToGrid/>
        </w:rPr>
        <w:t>之</w:t>
      </w:r>
      <w:r w:rsidRPr="009C3D6E">
        <w:rPr>
          <w:rFonts w:ascii="標楷體" w:eastAsia="標楷體" w:hAnsi="標楷體" w:hint="eastAsia"/>
          <w:snapToGrid/>
        </w:rPr>
        <w:t>11.4%</w:t>
      </w:r>
      <w:r w:rsidR="00880020">
        <w:rPr>
          <w:rFonts w:ascii="標楷體" w:eastAsia="標楷體" w:hAnsi="標楷體" w:hint="eastAsia"/>
          <w:snapToGrid/>
        </w:rPr>
        <w:t>及</w:t>
      </w:r>
      <w:r w:rsidRPr="009C3D6E">
        <w:rPr>
          <w:rFonts w:ascii="標楷體" w:eastAsia="標楷體" w:hAnsi="標楷體" w:hint="eastAsia"/>
          <w:snapToGrid/>
        </w:rPr>
        <w:t>108年度</w:t>
      </w:r>
      <w:r w:rsidR="00880020">
        <w:rPr>
          <w:rFonts w:ascii="標楷體" w:eastAsia="標楷體" w:hAnsi="標楷體" w:hint="eastAsia"/>
          <w:snapToGrid/>
        </w:rPr>
        <w:t>之</w:t>
      </w:r>
      <w:r w:rsidRPr="009C3D6E">
        <w:rPr>
          <w:rFonts w:ascii="標楷體" w:eastAsia="標楷體" w:hAnsi="標楷體" w:hint="eastAsia"/>
          <w:snapToGrid/>
        </w:rPr>
        <w:t>11.1</w:t>
      </w:r>
      <w:r w:rsidR="00460676">
        <w:rPr>
          <w:rFonts w:ascii="標楷體" w:eastAsia="標楷體" w:hAnsi="標楷體" w:hint="eastAsia"/>
          <w:snapToGrid/>
        </w:rPr>
        <w:t>8</w:t>
      </w:r>
      <w:r w:rsidRPr="009C3D6E">
        <w:rPr>
          <w:rFonts w:ascii="標楷體" w:eastAsia="標楷體" w:hAnsi="標楷體" w:hint="eastAsia"/>
          <w:snapToGrid/>
        </w:rPr>
        <w:t>%，顯示區域醫院護理人員離職</w:t>
      </w:r>
      <w:r w:rsidR="00BB2823">
        <w:rPr>
          <w:rFonts w:ascii="標楷體" w:eastAsia="標楷體" w:hAnsi="標楷體" w:hint="eastAsia"/>
          <w:snapToGrid/>
        </w:rPr>
        <w:t>情形</w:t>
      </w:r>
      <w:r w:rsidRPr="009C3D6E">
        <w:rPr>
          <w:rFonts w:ascii="標楷體" w:eastAsia="標楷體" w:hAnsi="標楷體" w:hint="eastAsia"/>
          <w:snapToGrid/>
        </w:rPr>
        <w:t>較往年嚴重。</w:t>
      </w:r>
    </w:p>
    <w:p w:rsidR="00C6277B" w:rsidRPr="009C3D6E" w:rsidRDefault="001015E2" w:rsidP="00C6277B">
      <w:pPr>
        <w:widowControl/>
        <w:snapToGrid w:val="0"/>
        <w:spacing w:beforeLines="20" w:before="102" w:line="240" w:lineRule="auto"/>
        <w:ind w:leftChars="0" w:left="0" w:firstLineChars="0" w:firstLine="0"/>
        <w:rPr>
          <w:rFonts w:ascii="標楷體" w:eastAsia="標楷體" w:hAnsi="標楷體" w:cs="Cascadia Mono SemiBold"/>
          <w:snapToGrid/>
          <w:spacing w:val="-5"/>
          <w:kern w:val="0"/>
          <w:sz w:val="24"/>
          <w:szCs w:val="24"/>
        </w:rPr>
      </w:pPr>
      <w:r w:rsidRPr="009C3D6E">
        <w:rPr>
          <w:rFonts w:ascii="標楷體" w:eastAsia="標楷體" w:hAnsi="標楷體" w:cs="Cascadia Mono SemiBold" w:hint="eastAsia"/>
          <w:b/>
          <w:snapToGrid/>
          <w:spacing w:val="-5"/>
          <w:kern w:val="0"/>
        </w:rPr>
        <w:t xml:space="preserve"> </w:t>
      </w:r>
      <w:r w:rsidR="00C6277B" w:rsidRPr="009C3D6E">
        <w:rPr>
          <w:rFonts w:ascii="標楷體" w:eastAsia="標楷體" w:hAnsi="標楷體" w:cs="Cascadia Mono SemiBold" w:hint="eastAsia"/>
          <w:b/>
          <w:snapToGrid/>
          <w:spacing w:val="-5"/>
          <w:kern w:val="0"/>
        </w:rPr>
        <w:t>表</w:t>
      </w:r>
      <w:r w:rsidR="00AF4821">
        <w:rPr>
          <w:rFonts w:ascii="標楷體" w:eastAsia="標楷體" w:hAnsi="標楷體" w:cs="Cascadia Mono SemiBold" w:hint="eastAsia"/>
          <w:b/>
          <w:snapToGrid/>
          <w:spacing w:val="-5"/>
          <w:kern w:val="0"/>
        </w:rPr>
        <w:t>2</w:t>
      </w:r>
      <w:r w:rsidR="00C6277B" w:rsidRPr="009C3D6E">
        <w:rPr>
          <w:rFonts w:ascii="標楷體" w:eastAsia="標楷體" w:hAnsi="標楷體" w:cs="Cascadia Mono SemiBold" w:hint="eastAsia"/>
          <w:b/>
          <w:snapToGrid/>
          <w:spacing w:val="-20"/>
          <w:kern w:val="0"/>
        </w:rPr>
        <w:t xml:space="preserve">  </w:t>
      </w:r>
      <w:r w:rsidR="00C6277B" w:rsidRPr="009C3D6E">
        <w:rPr>
          <w:rFonts w:ascii="標楷體" w:eastAsia="標楷體" w:hAnsi="標楷體" w:cs="Cascadia Mono SemiBold" w:hint="eastAsia"/>
          <w:b/>
          <w:snapToGrid/>
          <w:spacing w:val="-5"/>
          <w:kern w:val="0"/>
        </w:rPr>
        <w:t>108</w:t>
      </w:r>
      <w:r w:rsidR="00BB2823">
        <w:rPr>
          <w:rFonts w:ascii="標楷體" w:eastAsia="標楷體" w:hAnsi="標楷體" w:cs="Cascadia Mono SemiBold" w:hint="eastAsia"/>
          <w:b/>
          <w:snapToGrid/>
          <w:spacing w:val="-5"/>
          <w:kern w:val="0"/>
        </w:rPr>
        <w:t>至</w:t>
      </w:r>
      <w:r w:rsidR="00C6277B" w:rsidRPr="009C3D6E">
        <w:rPr>
          <w:rFonts w:ascii="標楷體" w:eastAsia="標楷體" w:hAnsi="標楷體" w:cs="Cascadia Mono SemiBold" w:hint="eastAsia"/>
          <w:b/>
          <w:snapToGrid/>
          <w:spacing w:val="-5"/>
          <w:kern w:val="0"/>
        </w:rPr>
        <w:t xml:space="preserve">113年度全國公私立醫院護理人員離職率表   </w:t>
      </w:r>
      <w:r w:rsidR="00FA2813">
        <w:rPr>
          <w:rFonts w:ascii="標楷體" w:eastAsia="標楷體" w:hAnsi="標楷體" w:cs="Cascadia Mono SemiBold" w:hint="eastAsia"/>
          <w:b/>
          <w:snapToGrid/>
          <w:spacing w:val="-5"/>
          <w:kern w:val="0"/>
        </w:rPr>
        <w:t xml:space="preserve">  </w:t>
      </w:r>
      <w:r w:rsidR="00C6277B" w:rsidRPr="009C3D6E">
        <w:rPr>
          <w:rFonts w:ascii="標楷體" w:eastAsia="標楷體" w:hAnsi="標楷體" w:cs="Cascadia Mono SemiBold" w:hint="eastAsia"/>
          <w:snapToGrid/>
          <w:spacing w:val="-5"/>
          <w:kern w:val="0"/>
          <w:sz w:val="24"/>
          <w:szCs w:val="24"/>
        </w:rPr>
        <w:t>單位：%</w:t>
      </w:r>
    </w:p>
    <w:tbl>
      <w:tblPr>
        <w:tblW w:w="8222" w:type="dxa"/>
        <w:tblInd w:w="1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1158"/>
        <w:gridCol w:w="1158"/>
        <w:gridCol w:w="1157"/>
        <w:gridCol w:w="1158"/>
        <w:gridCol w:w="1323"/>
      </w:tblGrid>
      <w:tr w:rsidR="00C6277B" w:rsidRPr="009C3D6E" w:rsidTr="00CE4918">
        <w:trPr>
          <w:trHeight w:val="553"/>
          <w:tblHeader/>
        </w:trPr>
        <w:tc>
          <w:tcPr>
            <w:tcW w:w="2268" w:type="dxa"/>
            <w:tcBorders>
              <w:top w:val="single" w:sz="12" w:space="0" w:color="auto"/>
              <w:left w:val="single" w:sz="12" w:space="0" w:color="auto"/>
              <w:bottom w:val="single" w:sz="6" w:space="0" w:color="auto"/>
              <w:right w:val="single" w:sz="6" w:space="0" w:color="auto"/>
            </w:tcBorders>
            <w:noWrap/>
            <w:vAlign w:val="center"/>
            <w:hideMark/>
          </w:tcPr>
          <w:p w:rsidR="00C6277B" w:rsidRPr="009C3D6E" w:rsidRDefault="00C6277B" w:rsidP="008A41A5">
            <w:pPr>
              <w:pStyle w:val="142"/>
              <w:jc w:val="center"/>
              <w:rPr>
                <w:rFonts w:ascii="標楷體" w:eastAsia="標楷體" w:hAnsi="標楷體" w:hint="eastAsia"/>
              </w:rPr>
            </w:pPr>
            <w:r w:rsidRPr="009C3D6E">
              <w:rPr>
                <w:rFonts w:ascii="標楷體" w:eastAsia="標楷體" w:hAnsi="標楷體" w:hint="eastAsia"/>
              </w:rPr>
              <w:t>護理人員離職率</w:t>
            </w:r>
          </w:p>
        </w:tc>
        <w:tc>
          <w:tcPr>
            <w:tcW w:w="1158" w:type="dxa"/>
            <w:tcBorders>
              <w:top w:val="single" w:sz="12" w:space="0" w:color="auto"/>
              <w:left w:val="single" w:sz="6" w:space="0" w:color="auto"/>
              <w:bottom w:val="single" w:sz="6" w:space="0" w:color="auto"/>
              <w:right w:val="single" w:sz="6" w:space="0" w:color="auto"/>
            </w:tcBorders>
            <w:vAlign w:val="center"/>
            <w:hideMark/>
          </w:tcPr>
          <w:p w:rsidR="00C6277B" w:rsidRPr="009C3D6E" w:rsidRDefault="00C6277B" w:rsidP="008A41A5">
            <w:pPr>
              <w:pStyle w:val="142"/>
              <w:jc w:val="center"/>
              <w:rPr>
                <w:rFonts w:ascii="標楷體" w:eastAsia="標楷體" w:hAnsi="標楷體" w:hint="eastAsia"/>
              </w:rPr>
            </w:pPr>
            <w:r w:rsidRPr="009C3D6E">
              <w:rPr>
                <w:rFonts w:ascii="標楷體" w:eastAsia="標楷體" w:hAnsi="標楷體" w:hint="eastAsia"/>
              </w:rPr>
              <w:t>108年度</w:t>
            </w:r>
          </w:p>
        </w:tc>
        <w:tc>
          <w:tcPr>
            <w:tcW w:w="1158" w:type="dxa"/>
            <w:tcBorders>
              <w:top w:val="single" w:sz="12" w:space="0" w:color="auto"/>
              <w:left w:val="single" w:sz="6" w:space="0" w:color="auto"/>
              <w:bottom w:val="single" w:sz="6" w:space="0" w:color="auto"/>
              <w:right w:val="single" w:sz="6" w:space="0" w:color="auto"/>
            </w:tcBorders>
            <w:vAlign w:val="center"/>
            <w:hideMark/>
          </w:tcPr>
          <w:p w:rsidR="00C6277B" w:rsidRPr="009C3D6E" w:rsidRDefault="00C6277B" w:rsidP="008A41A5">
            <w:pPr>
              <w:pStyle w:val="142"/>
              <w:jc w:val="center"/>
              <w:rPr>
                <w:rFonts w:ascii="標楷體" w:eastAsia="標楷體" w:hAnsi="標楷體" w:hint="eastAsia"/>
              </w:rPr>
            </w:pPr>
            <w:r w:rsidRPr="009C3D6E">
              <w:rPr>
                <w:rFonts w:ascii="標楷體" w:eastAsia="標楷體" w:hAnsi="標楷體" w:hint="eastAsia"/>
              </w:rPr>
              <w:t>110年度</w:t>
            </w:r>
          </w:p>
        </w:tc>
        <w:tc>
          <w:tcPr>
            <w:tcW w:w="1157" w:type="dxa"/>
            <w:tcBorders>
              <w:top w:val="single" w:sz="12" w:space="0" w:color="auto"/>
              <w:left w:val="single" w:sz="6" w:space="0" w:color="auto"/>
              <w:bottom w:val="single" w:sz="6" w:space="0" w:color="auto"/>
              <w:right w:val="single" w:sz="6" w:space="0" w:color="auto"/>
            </w:tcBorders>
            <w:vAlign w:val="center"/>
            <w:hideMark/>
          </w:tcPr>
          <w:p w:rsidR="00C6277B" w:rsidRPr="009C3D6E" w:rsidRDefault="00C6277B" w:rsidP="008A41A5">
            <w:pPr>
              <w:pStyle w:val="142"/>
              <w:jc w:val="center"/>
              <w:rPr>
                <w:rFonts w:ascii="標楷體" w:eastAsia="標楷體" w:hAnsi="標楷體" w:hint="eastAsia"/>
              </w:rPr>
            </w:pPr>
            <w:r w:rsidRPr="009C3D6E">
              <w:rPr>
                <w:rFonts w:ascii="標楷體" w:eastAsia="標楷體" w:hAnsi="標楷體" w:hint="eastAsia"/>
              </w:rPr>
              <w:t>111年度</w:t>
            </w:r>
          </w:p>
        </w:tc>
        <w:tc>
          <w:tcPr>
            <w:tcW w:w="1158" w:type="dxa"/>
            <w:tcBorders>
              <w:top w:val="single" w:sz="12" w:space="0" w:color="auto"/>
              <w:left w:val="single" w:sz="6" w:space="0" w:color="auto"/>
              <w:bottom w:val="single" w:sz="6" w:space="0" w:color="auto"/>
              <w:right w:val="single" w:sz="6" w:space="0" w:color="auto"/>
            </w:tcBorders>
            <w:vAlign w:val="center"/>
            <w:hideMark/>
          </w:tcPr>
          <w:p w:rsidR="00C6277B" w:rsidRPr="009C3D6E" w:rsidRDefault="00C6277B" w:rsidP="008A41A5">
            <w:pPr>
              <w:pStyle w:val="142"/>
              <w:jc w:val="center"/>
              <w:rPr>
                <w:rFonts w:ascii="標楷體" w:eastAsia="標楷體" w:hAnsi="標楷體" w:hint="eastAsia"/>
              </w:rPr>
            </w:pPr>
            <w:r w:rsidRPr="009C3D6E">
              <w:rPr>
                <w:rFonts w:ascii="標楷體" w:eastAsia="標楷體" w:hAnsi="標楷體" w:hint="eastAsia"/>
              </w:rPr>
              <w:t>112年度</w:t>
            </w:r>
          </w:p>
        </w:tc>
        <w:tc>
          <w:tcPr>
            <w:tcW w:w="1323" w:type="dxa"/>
            <w:tcBorders>
              <w:top w:val="single" w:sz="12" w:space="0" w:color="auto"/>
              <w:left w:val="single" w:sz="6" w:space="0" w:color="auto"/>
              <w:bottom w:val="single" w:sz="6" w:space="0" w:color="auto"/>
              <w:right w:val="single" w:sz="12" w:space="0" w:color="auto"/>
            </w:tcBorders>
            <w:vAlign w:val="center"/>
            <w:hideMark/>
          </w:tcPr>
          <w:p w:rsidR="00C6277B" w:rsidRPr="009C3D6E" w:rsidRDefault="00C6277B" w:rsidP="008A41A5">
            <w:pPr>
              <w:pStyle w:val="142"/>
              <w:jc w:val="center"/>
              <w:rPr>
                <w:rFonts w:ascii="標楷體" w:eastAsia="標楷體" w:hAnsi="標楷體" w:hint="eastAsia"/>
              </w:rPr>
            </w:pPr>
            <w:r w:rsidRPr="009C3D6E">
              <w:rPr>
                <w:rFonts w:ascii="標楷體" w:eastAsia="標楷體" w:hAnsi="標楷體" w:hint="eastAsia"/>
              </w:rPr>
              <w:t>113年度</w:t>
            </w:r>
          </w:p>
        </w:tc>
      </w:tr>
      <w:tr w:rsidR="00C6277B" w:rsidRPr="009C3D6E" w:rsidTr="00CE4918">
        <w:trPr>
          <w:trHeight w:val="340"/>
        </w:trPr>
        <w:tc>
          <w:tcPr>
            <w:tcW w:w="2268" w:type="dxa"/>
            <w:tcBorders>
              <w:top w:val="single" w:sz="6" w:space="0" w:color="auto"/>
              <w:left w:val="single" w:sz="12" w:space="0" w:color="auto"/>
              <w:bottom w:val="single" w:sz="6" w:space="0" w:color="auto"/>
              <w:right w:val="single" w:sz="6" w:space="0" w:color="auto"/>
            </w:tcBorders>
            <w:vAlign w:val="center"/>
            <w:hideMark/>
          </w:tcPr>
          <w:p w:rsidR="00C6277B" w:rsidRPr="009C3D6E" w:rsidRDefault="00C6277B" w:rsidP="00C6277B">
            <w:pPr>
              <w:pStyle w:val="142"/>
              <w:rPr>
                <w:rFonts w:ascii="標楷體" w:eastAsia="標楷體" w:hAnsi="標楷體" w:hint="eastAsia"/>
              </w:rPr>
            </w:pPr>
            <w:r w:rsidRPr="009C3D6E">
              <w:rPr>
                <w:rFonts w:ascii="標楷體" w:eastAsia="標楷體" w:hAnsi="標楷體" w:hint="eastAsia"/>
              </w:rPr>
              <w:t>醫學中心</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8.59</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8.26</w:t>
            </w:r>
          </w:p>
        </w:tc>
        <w:tc>
          <w:tcPr>
            <w:tcW w:w="1157"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10.21</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10.51</w:t>
            </w:r>
          </w:p>
        </w:tc>
        <w:tc>
          <w:tcPr>
            <w:tcW w:w="1323" w:type="dxa"/>
            <w:tcBorders>
              <w:top w:val="single" w:sz="6" w:space="0" w:color="auto"/>
              <w:left w:val="single" w:sz="6" w:space="0" w:color="auto"/>
              <w:bottom w:val="single" w:sz="4" w:space="0" w:color="auto"/>
              <w:right w:val="single" w:sz="12"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9.9</w:t>
            </w:r>
            <w:r w:rsidR="000A42BA">
              <w:rPr>
                <w:rFonts w:ascii="標楷體" w:eastAsia="標楷體" w:hAnsi="標楷體" w:hint="eastAsia"/>
              </w:rPr>
              <w:t>0</w:t>
            </w:r>
          </w:p>
        </w:tc>
      </w:tr>
      <w:tr w:rsidR="00C6277B" w:rsidRPr="009C3D6E" w:rsidTr="00CE4918">
        <w:trPr>
          <w:trHeight w:val="340"/>
        </w:trPr>
        <w:tc>
          <w:tcPr>
            <w:tcW w:w="2268" w:type="dxa"/>
            <w:tcBorders>
              <w:top w:val="single" w:sz="6" w:space="0" w:color="auto"/>
              <w:left w:val="single" w:sz="12" w:space="0" w:color="auto"/>
              <w:bottom w:val="single" w:sz="6" w:space="0" w:color="auto"/>
              <w:right w:val="single" w:sz="6" w:space="0" w:color="auto"/>
            </w:tcBorders>
            <w:vAlign w:val="center"/>
            <w:hideMark/>
          </w:tcPr>
          <w:p w:rsidR="00C6277B" w:rsidRPr="009C3D6E" w:rsidRDefault="00C6277B" w:rsidP="00C6277B">
            <w:pPr>
              <w:pStyle w:val="142"/>
              <w:rPr>
                <w:rFonts w:ascii="標楷體" w:eastAsia="標楷體" w:hAnsi="標楷體" w:hint="eastAsia"/>
              </w:rPr>
            </w:pPr>
            <w:r w:rsidRPr="009C3D6E">
              <w:rPr>
                <w:rFonts w:ascii="標楷體" w:eastAsia="標楷體" w:hAnsi="標楷體" w:hint="eastAsia"/>
              </w:rPr>
              <w:t>區域醫院</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11.18</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9.74</w:t>
            </w:r>
          </w:p>
        </w:tc>
        <w:tc>
          <w:tcPr>
            <w:tcW w:w="1157"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11.17</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11.4</w:t>
            </w:r>
            <w:r w:rsidR="000A42BA">
              <w:rPr>
                <w:rFonts w:ascii="標楷體" w:eastAsia="標楷體" w:hAnsi="標楷體" w:hint="eastAsia"/>
              </w:rPr>
              <w:t>0</w:t>
            </w:r>
          </w:p>
        </w:tc>
        <w:tc>
          <w:tcPr>
            <w:tcW w:w="0" w:type="auto"/>
            <w:tcBorders>
              <w:top w:val="single" w:sz="4" w:space="0" w:color="auto"/>
              <w:left w:val="single" w:sz="6" w:space="0" w:color="auto"/>
              <w:bottom w:val="single" w:sz="4" w:space="0" w:color="auto"/>
              <w:right w:val="single" w:sz="12" w:space="0" w:color="auto"/>
            </w:tcBorders>
            <w:vAlign w:val="center"/>
            <w:hideMark/>
          </w:tcPr>
          <w:p w:rsidR="00C6277B" w:rsidRPr="009C3D6E" w:rsidRDefault="00C6277B" w:rsidP="008733C5">
            <w:pPr>
              <w:pStyle w:val="142"/>
              <w:jc w:val="right"/>
              <w:rPr>
                <w:rFonts w:ascii="標楷體" w:eastAsia="標楷體" w:hAnsi="標楷體"/>
              </w:rPr>
            </w:pPr>
            <w:r w:rsidRPr="009C3D6E">
              <w:rPr>
                <w:rFonts w:ascii="標楷體" w:eastAsia="標楷體" w:hAnsi="標楷體" w:hint="eastAsia"/>
              </w:rPr>
              <w:t>11.59</w:t>
            </w:r>
          </w:p>
        </w:tc>
      </w:tr>
      <w:tr w:rsidR="00C6277B" w:rsidRPr="009C3D6E" w:rsidTr="00CE4918">
        <w:trPr>
          <w:trHeight w:val="340"/>
        </w:trPr>
        <w:tc>
          <w:tcPr>
            <w:tcW w:w="2268" w:type="dxa"/>
            <w:tcBorders>
              <w:top w:val="single" w:sz="6" w:space="0" w:color="auto"/>
              <w:left w:val="single" w:sz="12" w:space="0" w:color="auto"/>
              <w:bottom w:val="single" w:sz="6" w:space="0" w:color="auto"/>
              <w:right w:val="single" w:sz="6" w:space="0" w:color="auto"/>
            </w:tcBorders>
            <w:vAlign w:val="center"/>
            <w:hideMark/>
          </w:tcPr>
          <w:p w:rsidR="00C6277B" w:rsidRPr="009C3D6E" w:rsidRDefault="00C6277B" w:rsidP="00C6277B">
            <w:pPr>
              <w:pStyle w:val="142"/>
              <w:rPr>
                <w:rFonts w:ascii="標楷體" w:eastAsia="標楷體" w:hAnsi="標楷體" w:hint="eastAsia"/>
              </w:rPr>
            </w:pPr>
            <w:r w:rsidRPr="009C3D6E">
              <w:rPr>
                <w:rFonts w:ascii="標楷體" w:eastAsia="標楷體" w:hAnsi="標楷體" w:hint="eastAsia"/>
              </w:rPr>
              <w:t>地區醫院</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15.15</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13.76</w:t>
            </w:r>
          </w:p>
        </w:tc>
        <w:tc>
          <w:tcPr>
            <w:tcW w:w="1157"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14.52</w:t>
            </w:r>
          </w:p>
        </w:tc>
        <w:tc>
          <w:tcPr>
            <w:tcW w:w="1158" w:type="dxa"/>
            <w:tcBorders>
              <w:top w:val="single" w:sz="6" w:space="0" w:color="auto"/>
              <w:left w:val="single" w:sz="6" w:space="0" w:color="auto"/>
              <w:bottom w:val="single" w:sz="6"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15.09</w:t>
            </w:r>
          </w:p>
        </w:tc>
        <w:tc>
          <w:tcPr>
            <w:tcW w:w="0" w:type="auto"/>
            <w:tcBorders>
              <w:top w:val="single" w:sz="4" w:space="0" w:color="auto"/>
              <w:left w:val="single" w:sz="6" w:space="0" w:color="auto"/>
              <w:bottom w:val="single" w:sz="4" w:space="0" w:color="auto"/>
              <w:right w:val="single" w:sz="12" w:space="0" w:color="auto"/>
            </w:tcBorders>
            <w:vAlign w:val="center"/>
            <w:hideMark/>
          </w:tcPr>
          <w:p w:rsidR="00C6277B" w:rsidRPr="009C3D6E" w:rsidRDefault="00C6277B" w:rsidP="008733C5">
            <w:pPr>
              <w:pStyle w:val="142"/>
              <w:jc w:val="right"/>
              <w:rPr>
                <w:rFonts w:ascii="標楷體" w:eastAsia="標楷體" w:hAnsi="標楷體"/>
              </w:rPr>
            </w:pPr>
            <w:r w:rsidRPr="009C3D6E">
              <w:rPr>
                <w:rFonts w:ascii="標楷體" w:eastAsia="標楷體" w:hAnsi="標楷體" w:hint="eastAsia"/>
              </w:rPr>
              <w:t>14.42</w:t>
            </w:r>
          </w:p>
        </w:tc>
      </w:tr>
      <w:tr w:rsidR="00C6277B" w:rsidRPr="009C3D6E" w:rsidTr="00CE4918">
        <w:trPr>
          <w:trHeight w:val="340"/>
        </w:trPr>
        <w:tc>
          <w:tcPr>
            <w:tcW w:w="2268" w:type="dxa"/>
            <w:tcBorders>
              <w:top w:val="single" w:sz="6" w:space="0" w:color="auto"/>
              <w:left w:val="single" w:sz="12" w:space="0" w:color="auto"/>
              <w:bottom w:val="single" w:sz="12" w:space="0" w:color="auto"/>
              <w:right w:val="single" w:sz="6" w:space="0" w:color="auto"/>
            </w:tcBorders>
            <w:vAlign w:val="center"/>
            <w:hideMark/>
          </w:tcPr>
          <w:p w:rsidR="00C6277B" w:rsidRPr="009C3D6E" w:rsidRDefault="00C6277B" w:rsidP="00C6277B">
            <w:pPr>
              <w:pStyle w:val="142"/>
              <w:rPr>
                <w:rFonts w:ascii="標楷體" w:eastAsia="標楷體" w:hAnsi="標楷體" w:hint="eastAsia"/>
              </w:rPr>
            </w:pPr>
            <w:r w:rsidRPr="009C3D6E">
              <w:rPr>
                <w:rFonts w:ascii="標楷體" w:eastAsia="標楷體" w:hAnsi="標楷體" w:hint="eastAsia"/>
              </w:rPr>
              <w:t>醫院平均離職率</w:t>
            </w:r>
          </w:p>
        </w:tc>
        <w:tc>
          <w:tcPr>
            <w:tcW w:w="1158" w:type="dxa"/>
            <w:tcBorders>
              <w:top w:val="single" w:sz="6" w:space="0" w:color="auto"/>
              <w:left w:val="single" w:sz="6" w:space="0" w:color="auto"/>
              <w:bottom w:val="single" w:sz="12"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11.12</w:t>
            </w:r>
          </w:p>
        </w:tc>
        <w:tc>
          <w:tcPr>
            <w:tcW w:w="1158" w:type="dxa"/>
            <w:tcBorders>
              <w:top w:val="single" w:sz="6" w:space="0" w:color="auto"/>
              <w:left w:val="single" w:sz="6" w:space="0" w:color="auto"/>
              <w:bottom w:val="single" w:sz="12"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10.13</w:t>
            </w:r>
          </w:p>
        </w:tc>
        <w:tc>
          <w:tcPr>
            <w:tcW w:w="1157" w:type="dxa"/>
            <w:tcBorders>
              <w:top w:val="single" w:sz="6" w:space="0" w:color="auto"/>
              <w:left w:val="single" w:sz="6" w:space="0" w:color="auto"/>
              <w:bottom w:val="single" w:sz="12"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11.73</w:t>
            </w:r>
          </w:p>
        </w:tc>
        <w:tc>
          <w:tcPr>
            <w:tcW w:w="1158" w:type="dxa"/>
            <w:tcBorders>
              <w:top w:val="single" w:sz="6" w:space="0" w:color="auto"/>
              <w:left w:val="single" w:sz="6" w:space="0" w:color="auto"/>
              <w:bottom w:val="single" w:sz="12" w:space="0" w:color="auto"/>
              <w:right w:val="single" w:sz="6" w:space="0" w:color="auto"/>
            </w:tcBorders>
            <w:vAlign w:val="center"/>
            <w:hideMark/>
          </w:tcPr>
          <w:p w:rsidR="00C6277B" w:rsidRPr="009C3D6E" w:rsidRDefault="00C6277B" w:rsidP="008733C5">
            <w:pPr>
              <w:pStyle w:val="142"/>
              <w:jc w:val="right"/>
              <w:rPr>
                <w:rFonts w:ascii="標楷體" w:eastAsia="標楷體" w:hAnsi="標楷體" w:hint="eastAsia"/>
              </w:rPr>
            </w:pPr>
            <w:r w:rsidRPr="009C3D6E">
              <w:rPr>
                <w:rFonts w:ascii="標楷體" w:eastAsia="標楷體" w:hAnsi="標楷體" w:hint="eastAsia"/>
              </w:rPr>
              <w:t>12.61</w:t>
            </w:r>
          </w:p>
        </w:tc>
        <w:tc>
          <w:tcPr>
            <w:tcW w:w="0" w:type="auto"/>
            <w:tcBorders>
              <w:top w:val="single" w:sz="4" w:space="0" w:color="auto"/>
              <w:left w:val="single" w:sz="6" w:space="0" w:color="auto"/>
              <w:bottom w:val="single" w:sz="12" w:space="0" w:color="auto"/>
              <w:right w:val="single" w:sz="12" w:space="0" w:color="auto"/>
            </w:tcBorders>
            <w:vAlign w:val="center"/>
            <w:hideMark/>
          </w:tcPr>
          <w:p w:rsidR="00C6277B" w:rsidRPr="009C3D6E" w:rsidRDefault="00C6277B" w:rsidP="008733C5">
            <w:pPr>
              <w:pStyle w:val="142"/>
              <w:jc w:val="right"/>
              <w:rPr>
                <w:rFonts w:ascii="標楷體" w:eastAsia="標楷體" w:hAnsi="標楷體"/>
              </w:rPr>
            </w:pPr>
            <w:r w:rsidRPr="009C3D6E">
              <w:rPr>
                <w:rFonts w:ascii="標楷體" w:eastAsia="標楷體" w:hAnsi="標楷體" w:hint="eastAsia"/>
              </w:rPr>
              <w:t>11.58</w:t>
            </w:r>
          </w:p>
        </w:tc>
      </w:tr>
    </w:tbl>
    <w:p w:rsidR="00C6277B" w:rsidRPr="009C3D6E" w:rsidRDefault="00C6277B" w:rsidP="00DC5418">
      <w:pPr>
        <w:widowControl/>
        <w:spacing w:line="280" w:lineRule="exact"/>
        <w:ind w:leftChars="0" w:left="1516" w:rightChars="50" w:right="142" w:hangingChars="650" w:hanging="1516"/>
        <w:rPr>
          <w:rFonts w:ascii="標楷體" w:eastAsia="標楷體" w:hAnsi="標楷體" w:cs="新細明體" w:hint="eastAsia"/>
          <w:snapToGrid/>
          <w:color w:val="000000"/>
          <w:spacing w:val="-5"/>
          <w:kern w:val="0"/>
          <w:sz w:val="24"/>
          <w:szCs w:val="24"/>
        </w:rPr>
      </w:pPr>
      <w:r w:rsidRPr="009C3D6E">
        <w:rPr>
          <w:rFonts w:ascii="標楷體" w:eastAsia="標楷體" w:hAnsi="標楷體" w:cs="新細明體" w:hint="eastAsia"/>
          <w:snapToGrid/>
          <w:color w:val="000000"/>
          <w:spacing w:val="-5"/>
          <w:kern w:val="0"/>
          <w:sz w:val="24"/>
          <w:szCs w:val="24"/>
        </w:rPr>
        <w:t xml:space="preserve"> 說    明：</w:t>
      </w:r>
      <w:r w:rsidRPr="009C3D6E">
        <w:rPr>
          <w:rFonts w:ascii="標楷體" w:eastAsia="標楷體" w:hAnsi="標楷體" w:cs="Cascadia Mono SemiBold" w:hint="eastAsia"/>
          <w:snapToGrid/>
          <w:color w:val="000000"/>
          <w:spacing w:val="-5"/>
          <w:kern w:val="0"/>
          <w:sz w:val="24"/>
          <w:szCs w:val="24"/>
        </w:rPr>
        <w:t>1.</w:t>
      </w:r>
      <w:r w:rsidR="00371EC5">
        <w:rPr>
          <w:rFonts w:ascii="標楷體" w:eastAsia="標楷體" w:hAnsi="標楷體" w:cs="SimSun" w:hint="eastAsia"/>
          <w:snapToGrid/>
          <w:color w:val="000000"/>
          <w:spacing w:val="-5"/>
          <w:kern w:val="0"/>
          <w:sz w:val="24"/>
          <w:szCs w:val="24"/>
        </w:rPr>
        <w:t>衛福</w:t>
      </w:r>
      <w:r w:rsidRPr="009C3D6E">
        <w:rPr>
          <w:rFonts w:ascii="標楷體" w:eastAsia="標楷體" w:hAnsi="標楷體" w:cs="SimSun" w:hint="eastAsia"/>
          <w:snapToGrid/>
          <w:color w:val="000000"/>
          <w:spacing w:val="-5"/>
          <w:kern w:val="0"/>
          <w:sz w:val="24"/>
          <w:szCs w:val="24"/>
        </w:rPr>
        <w:t>部</w:t>
      </w:r>
      <w:r w:rsidRPr="009C3D6E">
        <w:rPr>
          <w:rFonts w:ascii="標楷體" w:eastAsia="標楷體" w:hAnsi="標楷體" w:hint="eastAsia"/>
          <w:snapToGrid/>
          <w:color w:val="000000"/>
          <w:spacing w:val="-5"/>
          <w:kern w:val="0"/>
          <w:sz w:val="24"/>
          <w:szCs w:val="24"/>
        </w:rPr>
        <w:t>每年針對全國醫院辦理前一年度之護理服務量調查，包含離職率統計。</w:t>
      </w:r>
    </w:p>
    <w:p w:rsidR="00C6277B" w:rsidRPr="009C3D6E" w:rsidRDefault="00C6277B" w:rsidP="00C6277B">
      <w:pPr>
        <w:widowControl/>
        <w:spacing w:line="280" w:lineRule="exact"/>
        <w:ind w:leftChars="10" w:left="1544" w:hangingChars="650" w:hanging="1516"/>
        <w:rPr>
          <w:rFonts w:ascii="標楷體" w:eastAsia="標楷體" w:hAnsi="標楷體" w:cs="新細明體" w:hint="eastAsia"/>
          <w:snapToGrid/>
          <w:color w:val="000000"/>
          <w:spacing w:val="-5"/>
          <w:kern w:val="0"/>
          <w:sz w:val="24"/>
          <w:szCs w:val="24"/>
        </w:rPr>
      </w:pPr>
      <w:r w:rsidRPr="009C3D6E">
        <w:rPr>
          <w:rFonts w:ascii="標楷體" w:eastAsia="標楷體" w:hAnsi="標楷體" w:cs="新細明體" w:hint="eastAsia"/>
          <w:snapToGrid/>
          <w:color w:val="000000"/>
          <w:spacing w:val="-5"/>
          <w:kern w:val="0"/>
          <w:sz w:val="24"/>
          <w:szCs w:val="24"/>
        </w:rPr>
        <w:t xml:space="preserve">           2.109年度因CODVID-19疫情而未調查。</w:t>
      </w:r>
    </w:p>
    <w:p w:rsidR="00C6277B" w:rsidRPr="009C3D6E" w:rsidRDefault="00C6277B" w:rsidP="004635D3">
      <w:pPr>
        <w:widowControl/>
        <w:spacing w:line="280" w:lineRule="exact"/>
        <w:ind w:leftChars="10" w:left="1474" w:rightChars="50" w:right="142" w:hangingChars="620" w:hanging="1446"/>
        <w:rPr>
          <w:rFonts w:ascii="標楷體" w:eastAsia="標楷體" w:hAnsi="標楷體" w:cs="Cascadia Mono SemiBold" w:hint="eastAsia"/>
          <w:snapToGrid/>
          <w:color w:val="000000"/>
          <w:spacing w:val="-5"/>
          <w:kern w:val="0"/>
          <w:sz w:val="24"/>
          <w:szCs w:val="24"/>
        </w:rPr>
      </w:pPr>
      <w:r w:rsidRPr="009C3D6E">
        <w:rPr>
          <w:rFonts w:ascii="標楷體" w:eastAsia="標楷體" w:hAnsi="標楷體" w:cs="新細明體" w:hint="eastAsia"/>
          <w:snapToGrid/>
          <w:color w:val="000000"/>
          <w:spacing w:val="-5"/>
          <w:kern w:val="0"/>
          <w:sz w:val="24"/>
          <w:szCs w:val="24"/>
        </w:rPr>
        <w:t xml:space="preserve">           </w:t>
      </w:r>
      <w:r w:rsidRPr="009C3D6E">
        <w:rPr>
          <w:rFonts w:ascii="標楷體" w:eastAsia="標楷體" w:hAnsi="標楷體" w:cs="Cascadia Mono SemiBold" w:hint="eastAsia"/>
          <w:snapToGrid/>
          <w:color w:val="000000"/>
          <w:spacing w:val="-5"/>
          <w:kern w:val="0"/>
          <w:sz w:val="24"/>
          <w:szCs w:val="24"/>
        </w:rPr>
        <w:t>3.離職率=全年離職總人數(不包含到職未滿3個月者)÷全年在職護理人員數。</w:t>
      </w:r>
    </w:p>
    <w:p w:rsidR="008622AF" w:rsidRPr="009C3D6E" w:rsidRDefault="00C6277B" w:rsidP="00E5582A">
      <w:pPr>
        <w:widowControl/>
        <w:adjustRightInd w:val="0"/>
        <w:spacing w:line="280" w:lineRule="exact"/>
        <w:ind w:leftChars="0" w:left="0" w:firstLineChars="0" w:firstLine="0"/>
        <w:rPr>
          <w:rFonts w:ascii="標楷體" w:eastAsia="標楷體" w:hAnsi="標楷體" w:hint="eastAsia"/>
        </w:rPr>
      </w:pPr>
      <w:r w:rsidRPr="009C3D6E">
        <w:rPr>
          <w:rFonts w:ascii="標楷體" w:eastAsia="標楷體" w:hAnsi="標楷體" w:cs="新細明體" w:hint="eastAsia"/>
          <w:snapToGrid/>
          <w:color w:val="000000"/>
          <w:spacing w:val="-5"/>
          <w:kern w:val="0"/>
          <w:sz w:val="24"/>
          <w:szCs w:val="24"/>
        </w:rPr>
        <w:t xml:space="preserve"> 資料來源：衛福部提供。</w:t>
      </w:r>
    </w:p>
    <w:p w:rsidR="00BC46E5" w:rsidRPr="009C3D6E" w:rsidRDefault="00BC46E5" w:rsidP="00BC46E5">
      <w:pPr>
        <w:ind w:left="566" w:firstLine="566"/>
        <w:rPr>
          <w:rFonts w:ascii="標楷體" w:eastAsia="標楷體" w:hAnsi="標楷體"/>
          <w:snapToGrid/>
          <w:spacing w:val="-10"/>
        </w:rPr>
      </w:pPr>
      <w:r w:rsidRPr="009C3D6E">
        <w:rPr>
          <w:rFonts w:ascii="標楷體" w:eastAsia="標楷體" w:hAnsi="標楷體" w:hint="eastAsia"/>
          <w:snapToGrid/>
        </w:rPr>
        <w:t>綜上，</w:t>
      </w:r>
      <w:r w:rsidR="00FD3A16" w:rsidRPr="009C3D6E">
        <w:rPr>
          <w:rFonts w:ascii="標楷體" w:eastAsia="標楷體" w:hAnsi="標楷體" w:hint="eastAsia"/>
          <w:snapToGrid/>
        </w:rPr>
        <w:t>衛福部</w:t>
      </w:r>
      <w:r w:rsidR="002B57E6">
        <w:rPr>
          <w:rFonts w:ascii="標楷體" w:eastAsia="標楷體" w:hAnsi="標楷體" w:hint="eastAsia"/>
          <w:snapToGrid/>
        </w:rPr>
        <w:t>115年度賡續</w:t>
      </w:r>
      <w:r w:rsidR="00FD3A16" w:rsidRPr="009C3D6E">
        <w:rPr>
          <w:rFonts w:ascii="標楷體" w:eastAsia="標楷體" w:hAnsi="標楷體" w:hint="eastAsia"/>
          <w:snapToGrid/>
        </w:rPr>
        <w:t>辦理「護理人力政策整備中長程計畫」</w:t>
      </w:r>
      <w:r w:rsidR="008E3A30" w:rsidRPr="009C3D6E">
        <w:rPr>
          <w:rFonts w:ascii="標楷體" w:eastAsia="標楷體" w:hAnsi="標楷體" w:hint="eastAsia"/>
          <w:snapToGrid/>
        </w:rPr>
        <w:t>，</w:t>
      </w:r>
      <w:r w:rsidR="00494FD5" w:rsidRPr="009C3D6E">
        <w:rPr>
          <w:rFonts w:ascii="標楷體" w:eastAsia="標楷體" w:hAnsi="標楷體" w:hint="eastAsia"/>
          <w:snapToGrid/>
        </w:rPr>
        <w:t>113年</w:t>
      </w:r>
      <w:r w:rsidR="00DB3490">
        <w:rPr>
          <w:rFonts w:ascii="標楷體" w:eastAsia="標楷體" w:hAnsi="標楷體" w:hint="eastAsia"/>
          <w:snapToGrid/>
        </w:rPr>
        <w:t>度</w:t>
      </w:r>
      <w:r w:rsidR="00494FD5" w:rsidRPr="009C3D6E">
        <w:rPr>
          <w:rFonts w:ascii="標楷體" w:eastAsia="標楷體" w:hAnsi="標楷體" w:hint="eastAsia"/>
          <w:snapToGrid/>
        </w:rPr>
        <w:t>起實施輪值夜班護理人員獎勵金，</w:t>
      </w:r>
      <w:r w:rsidR="00991FAC" w:rsidRPr="009C3D6E">
        <w:rPr>
          <w:rFonts w:ascii="標楷體" w:eastAsia="標楷體" w:hAnsi="標楷體" w:hint="eastAsia"/>
          <w:snapToGrid/>
        </w:rPr>
        <w:t>惟</w:t>
      </w:r>
      <w:r w:rsidR="00CC53F5">
        <w:rPr>
          <w:rFonts w:ascii="標楷體" w:eastAsia="標楷體" w:hAnsi="標楷體" w:hint="eastAsia"/>
          <w:snapToGrid/>
        </w:rPr>
        <w:t>同</w:t>
      </w:r>
      <w:r w:rsidR="00DB3490" w:rsidRPr="00DB3490">
        <w:rPr>
          <w:rFonts w:ascii="標楷體" w:eastAsia="標楷體" w:hAnsi="標楷體" w:hint="eastAsia"/>
          <w:snapToGrid/>
        </w:rPr>
        <w:t>年度醫學中心及區域醫院護理人員離職率仍高於</w:t>
      </w:r>
      <w:r w:rsidR="00CC53F5" w:rsidRPr="00BB2823">
        <w:rPr>
          <w:rFonts w:ascii="標楷體" w:eastAsia="標楷體" w:hAnsi="標楷體"/>
          <w:snapToGrid/>
        </w:rPr>
        <w:t>COVID-19</w:t>
      </w:r>
      <w:r w:rsidR="00DB3490" w:rsidRPr="00DB3490">
        <w:rPr>
          <w:rFonts w:ascii="標楷體" w:eastAsia="標楷體" w:hAnsi="標楷體" w:hint="eastAsia"/>
          <w:snapToGrid/>
        </w:rPr>
        <w:t>疫情前</w:t>
      </w:r>
      <w:r w:rsidR="00494FD5" w:rsidRPr="009C3D6E">
        <w:rPr>
          <w:rFonts w:ascii="標楷體" w:eastAsia="標楷體" w:hAnsi="標楷體" w:hint="eastAsia"/>
          <w:snapToGrid/>
        </w:rPr>
        <w:t>，</w:t>
      </w:r>
      <w:r w:rsidR="00737B7A" w:rsidRPr="009C3D6E">
        <w:rPr>
          <w:rFonts w:ascii="標楷體" w:eastAsia="標楷體" w:hAnsi="標楷體" w:hint="eastAsia"/>
          <w:snapToGrid/>
        </w:rPr>
        <w:t>允宜</w:t>
      </w:r>
      <w:r w:rsidR="00DB3490">
        <w:rPr>
          <w:rFonts w:ascii="標楷體" w:eastAsia="標楷體" w:hAnsi="標楷體" w:hint="eastAsia"/>
          <w:snapToGrid/>
        </w:rPr>
        <w:t>檢討改善</w:t>
      </w:r>
      <w:r w:rsidR="00737B7A" w:rsidRPr="009C3D6E">
        <w:rPr>
          <w:rFonts w:ascii="標楷體" w:eastAsia="標楷體" w:hAnsi="標楷體" w:hint="eastAsia"/>
          <w:snapToGrid/>
        </w:rPr>
        <w:t>，俾收成效</w:t>
      </w:r>
      <w:r w:rsidR="00494FD5" w:rsidRPr="009C3D6E">
        <w:rPr>
          <w:rFonts w:ascii="標楷體" w:eastAsia="標楷體" w:hAnsi="標楷體" w:hint="eastAsia"/>
          <w:snapToGrid/>
        </w:rPr>
        <w:t>。</w:t>
      </w:r>
    </w:p>
    <w:bookmarkEnd w:id="1"/>
    <w:bookmarkEnd w:id="2"/>
    <w:bookmarkEnd w:id="3"/>
    <w:bookmarkEnd w:id="4"/>
    <w:bookmarkEnd w:id="5"/>
    <w:bookmarkEnd w:id="6"/>
    <w:bookmarkEnd w:id="7"/>
    <w:bookmarkEnd w:id="8"/>
    <w:bookmarkEnd w:id="9"/>
    <w:sectPr w:rsidR="00BC46E5" w:rsidRPr="009C3D6E"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scadia Mono SemiBold">
    <w:panose1 w:val="020B0609020000020004"/>
    <w:charset w:val="00"/>
    <w:family w:val="modern"/>
    <w:pitch w:val="fixed"/>
    <w:sig w:usb0="A1002AFF" w:usb1="C000F9FB" w:usb2="00040020"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182C36">
      <w:rPr>
        <w:noProof/>
        <w:sz w:val="20"/>
        <w:szCs w:val="20"/>
      </w:rPr>
      <w:t>3</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 w:id="1">
    <w:p w:rsidR="00707E21" w:rsidRPr="00A939D5" w:rsidRDefault="00707E21" w:rsidP="008D3B55">
      <w:pPr>
        <w:pStyle w:val="142"/>
        <w:ind w:left="97" w:hangingChars="40" w:hanging="97"/>
        <w:jc w:val="both"/>
        <w:rPr>
          <w:rFonts w:ascii="標楷體" w:eastAsia="標楷體" w:hAnsi="標楷體"/>
        </w:rPr>
      </w:pPr>
      <w:r w:rsidRPr="00A939D5">
        <w:rPr>
          <w:rStyle w:val="af4"/>
          <w:rFonts w:ascii="標楷體" w:eastAsia="標楷體" w:hAnsi="標楷體"/>
        </w:rPr>
        <w:footnoteRef/>
      </w:r>
      <w:r w:rsidRPr="00A939D5">
        <w:rPr>
          <w:rFonts w:ascii="標楷體" w:eastAsia="標楷體" w:hAnsi="標楷體" w:hint="eastAsia"/>
        </w:rPr>
        <w:t>包括：1.三班護病比填報、2.三班護病比標準公告、3.三班輪值夜班護理人員直接獎勵、4.三班護病比達標醫院獎勵、5.公職護理師比例調升、6.護理友善職場典範獎勵、7.智慧科技減輕護理負荷、8.護理新手臨床教師制度、9.擴大住院整合照護計畫、10.國考增次題數減少、11.教考用之人力監測平台、12.投資護理人力培育。</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C36"/>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CBEC084-EEAF-4697-9EE8-89902A2A3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65C36-08FE-4565-AEE7-F5A98B7EA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380</Words>
  <Characters>2172</Characters>
  <Application>Microsoft Office Word</Application>
  <DocSecurity>0</DocSecurity>
  <Lines>18</Lines>
  <Paragraphs>5</Paragraphs>
  <ScaleCrop>false</ScaleCrop>
  <Company/>
  <LinksUpToDate>false</LinksUpToDate>
  <CharactersWithSpaces>2547</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