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FC1723" w:rsidRPr="009C3D6E" w:rsidRDefault="00E97440" w:rsidP="00FC1723">
      <w:pPr>
        <w:pStyle w:val="14"/>
        <w:ind w:left="567" w:hanging="567"/>
        <w:rPr>
          <w:rFonts w:ascii="標楷體" w:eastAsia="標楷體" w:hAnsi="標楷體"/>
          <w:color w:val="00B050"/>
        </w:rPr>
      </w:pPr>
      <w:bookmarkStart w:id="1" w:name="_Toc86671678"/>
      <w:bookmarkStart w:id="2" w:name="_Toc115158823"/>
      <w:bookmarkStart w:id="3" w:name="_Toc495509787"/>
      <w:bookmarkStart w:id="4" w:name="_Toc495757758"/>
      <w:bookmarkStart w:id="5" w:name="_Toc495761130"/>
      <w:bookmarkStart w:id="6" w:name="_Toc324491460"/>
      <w:bookmarkStart w:id="7" w:name="_Toc431890370"/>
      <w:bookmarkStart w:id="8" w:name="_Toc495757760"/>
      <w:bookmarkStart w:id="9" w:name="_Toc495761132"/>
      <w:bookmarkStart w:id="10" w:name="_Toc213832733"/>
      <w:r w:rsidRPr="009C3D6E">
        <w:rPr>
          <w:rFonts w:ascii="標楷體" w:eastAsia="標楷體" w:hAnsi="標楷體" w:hint="eastAsia"/>
        </w:rPr>
        <w:t>七</w:t>
      </w:r>
      <w:r w:rsidR="00FC1723" w:rsidRPr="009C3D6E">
        <w:rPr>
          <w:rFonts w:ascii="標楷體" w:eastAsia="標楷體" w:hAnsi="標楷體" w:hint="eastAsia"/>
        </w:rPr>
        <w:t>、</w:t>
      </w:r>
      <w:r w:rsidR="004D3960" w:rsidRPr="009C3D6E">
        <w:rPr>
          <w:rFonts w:ascii="標楷體" w:eastAsia="標楷體" w:hAnsi="標楷體" w:hint="eastAsia"/>
        </w:rPr>
        <w:t>我國平均藥師數高於O</w:t>
      </w:r>
      <w:r w:rsidR="004D3960" w:rsidRPr="009C3D6E">
        <w:rPr>
          <w:rFonts w:ascii="標楷體" w:eastAsia="標楷體" w:hAnsi="標楷體"/>
        </w:rPr>
        <w:t>ECD</w:t>
      </w:r>
      <w:r w:rsidR="004D3960" w:rsidRPr="009C3D6E">
        <w:rPr>
          <w:rFonts w:ascii="標楷體" w:eastAsia="標楷體" w:hAnsi="標楷體" w:hint="eastAsia"/>
        </w:rPr>
        <w:t>會員國，惟</w:t>
      </w:r>
      <w:r w:rsidR="00F52656">
        <w:rPr>
          <w:rFonts w:ascii="標楷體" w:eastAsia="標楷體" w:hAnsi="標楷體" w:hint="eastAsia"/>
        </w:rPr>
        <w:t>分布不均，</w:t>
      </w:r>
      <w:r w:rsidR="004D3960" w:rsidRPr="009C3D6E">
        <w:rPr>
          <w:rFonts w:ascii="標楷體" w:eastAsia="標楷體" w:hAnsi="標楷體" w:hint="eastAsia"/>
        </w:rPr>
        <w:t>醫學中心和區域醫院</w:t>
      </w:r>
      <w:r w:rsidR="00605A4B" w:rsidRPr="009C3D6E">
        <w:rPr>
          <w:rFonts w:ascii="標楷體" w:eastAsia="標楷體" w:hAnsi="標楷體" w:hint="eastAsia"/>
        </w:rPr>
        <w:t>藥師短缺</w:t>
      </w:r>
      <w:r w:rsidR="00F2716A" w:rsidRPr="009C3D6E">
        <w:rPr>
          <w:rFonts w:ascii="標楷體" w:eastAsia="標楷體" w:hAnsi="標楷體" w:hint="eastAsia"/>
        </w:rPr>
        <w:t>，</w:t>
      </w:r>
      <w:r w:rsidR="005541D3" w:rsidRPr="009C3D6E">
        <w:rPr>
          <w:rFonts w:ascii="標楷體" w:eastAsia="標楷體" w:hAnsi="標楷體" w:hint="eastAsia"/>
        </w:rPr>
        <w:t>允宜</w:t>
      </w:r>
      <w:r w:rsidR="00605A4B" w:rsidRPr="009C3D6E">
        <w:rPr>
          <w:rFonts w:ascii="標楷體" w:eastAsia="標楷體" w:hAnsi="標楷體" w:hint="eastAsia"/>
        </w:rPr>
        <w:t>研謀</w:t>
      </w:r>
      <w:r w:rsidR="00522A78">
        <w:rPr>
          <w:rFonts w:ascii="標楷體" w:eastAsia="標楷體" w:hAnsi="標楷體" w:hint="eastAsia"/>
        </w:rPr>
        <w:t>及</w:t>
      </w:r>
      <w:r w:rsidR="00566B55" w:rsidRPr="009C3D6E">
        <w:rPr>
          <w:rFonts w:ascii="標楷體" w:eastAsia="標楷體" w:hAnsi="標楷體" w:hint="eastAsia"/>
        </w:rPr>
        <w:t>強化</w:t>
      </w:r>
      <w:r w:rsidR="00522A78">
        <w:rPr>
          <w:rFonts w:ascii="標楷體" w:eastAsia="標楷體" w:hAnsi="標楷體" w:hint="eastAsia"/>
        </w:rPr>
        <w:t>相關</w:t>
      </w:r>
      <w:r w:rsidR="00566B55" w:rsidRPr="009C3D6E">
        <w:rPr>
          <w:rFonts w:ascii="標楷體" w:eastAsia="標楷體" w:hAnsi="標楷體" w:hint="eastAsia"/>
        </w:rPr>
        <w:t>留任</w:t>
      </w:r>
      <w:r w:rsidR="00F46580" w:rsidRPr="009C3D6E">
        <w:rPr>
          <w:rFonts w:ascii="標楷體" w:eastAsia="標楷體" w:hAnsi="標楷體" w:hint="eastAsia"/>
        </w:rPr>
        <w:t>措施</w:t>
      </w:r>
      <w:bookmarkEnd w:id="10"/>
    </w:p>
    <w:p w:rsidR="00EF5277" w:rsidRPr="009C3D6E" w:rsidRDefault="003C3B9C" w:rsidP="00FC1723">
      <w:pPr>
        <w:ind w:left="566" w:firstLine="566"/>
        <w:rPr>
          <w:rFonts w:ascii="標楷體" w:eastAsia="標楷體" w:hAnsi="標楷體"/>
        </w:rPr>
      </w:pPr>
      <w:r w:rsidRPr="009C3D6E">
        <w:rPr>
          <w:rFonts w:ascii="標楷體" w:eastAsia="標楷體" w:hAnsi="標楷體" w:hint="eastAsia"/>
        </w:rPr>
        <w:t>衛</w:t>
      </w:r>
      <w:r w:rsidR="00B82A77" w:rsidRPr="009C3D6E">
        <w:rPr>
          <w:rFonts w:ascii="標楷體" w:eastAsia="標楷體" w:hAnsi="標楷體" w:hint="eastAsia"/>
        </w:rPr>
        <w:t>福部11</w:t>
      </w:r>
      <w:r w:rsidR="003128E8" w:rsidRPr="009C3D6E">
        <w:rPr>
          <w:rFonts w:ascii="標楷體" w:eastAsia="標楷體" w:hAnsi="標楷體" w:hint="eastAsia"/>
        </w:rPr>
        <w:t>5</w:t>
      </w:r>
      <w:r w:rsidR="00B82A77" w:rsidRPr="009C3D6E">
        <w:rPr>
          <w:rFonts w:ascii="標楷體" w:eastAsia="標楷體" w:hAnsi="標楷體" w:hint="eastAsia"/>
        </w:rPr>
        <w:t>年度預算案於</w:t>
      </w:r>
      <w:r w:rsidR="004F2FF7" w:rsidRPr="009C3D6E">
        <w:rPr>
          <w:rFonts w:ascii="標楷體" w:eastAsia="標楷體" w:hAnsi="標楷體" w:hint="eastAsia"/>
        </w:rPr>
        <w:t>「</w:t>
      </w:r>
      <w:r w:rsidR="003128E8" w:rsidRPr="009C3D6E">
        <w:rPr>
          <w:rFonts w:ascii="標楷體" w:eastAsia="標楷體" w:hAnsi="標楷體" w:hint="eastAsia"/>
        </w:rPr>
        <w:t>醫政業務</w:t>
      </w:r>
      <w:r w:rsidR="004F2FF7" w:rsidRPr="009C3D6E">
        <w:rPr>
          <w:rFonts w:ascii="標楷體" w:eastAsia="標楷體" w:hAnsi="標楷體" w:hint="eastAsia"/>
        </w:rPr>
        <w:t>」</w:t>
      </w:r>
      <w:r w:rsidR="003128E8" w:rsidRPr="009C3D6E">
        <w:rPr>
          <w:rFonts w:ascii="標楷體" w:eastAsia="標楷體" w:hAnsi="標楷體" w:hint="eastAsia"/>
        </w:rPr>
        <w:t>編列</w:t>
      </w:r>
      <w:r w:rsidR="004F2FF7" w:rsidRPr="009C3D6E">
        <w:rPr>
          <w:rFonts w:ascii="標楷體" w:eastAsia="標楷體" w:hAnsi="標楷體" w:hint="eastAsia"/>
        </w:rPr>
        <w:t>「</w:t>
      </w:r>
      <w:r w:rsidR="003128E8" w:rsidRPr="009C3D6E">
        <w:rPr>
          <w:rFonts w:ascii="標楷體" w:eastAsia="標楷體" w:hAnsi="標楷體" w:hint="eastAsia"/>
        </w:rPr>
        <w:t>醫政法規與醫事人員及機構管理</w:t>
      </w:r>
      <w:r w:rsidR="004F2FF7" w:rsidRPr="009C3D6E">
        <w:rPr>
          <w:rFonts w:ascii="標楷體" w:eastAsia="標楷體" w:hAnsi="標楷體" w:hint="eastAsia"/>
        </w:rPr>
        <w:t>」</w:t>
      </w:r>
      <w:r w:rsidR="003128E8" w:rsidRPr="009C3D6E">
        <w:rPr>
          <w:rFonts w:ascii="標楷體" w:eastAsia="標楷體" w:hAnsi="標楷體" w:hint="eastAsia"/>
        </w:rPr>
        <w:t>2</w:t>
      </w:r>
      <w:r w:rsidR="006C4A17" w:rsidRPr="009C3D6E">
        <w:rPr>
          <w:rFonts w:ascii="標楷體" w:eastAsia="標楷體" w:hAnsi="標楷體"/>
        </w:rPr>
        <w:t>,</w:t>
      </w:r>
      <w:r w:rsidR="004F2FF7" w:rsidRPr="009C3D6E">
        <w:rPr>
          <w:rFonts w:ascii="標楷體" w:eastAsia="標楷體" w:hAnsi="標楷體" w:hint="eastAsia"/>
        </w:rPr>
        <w:t>6</w:t>
      </w:r>
      <w:r w:rsidR="003128E8" w:rsidRPr="009C3D6E">
        <w:rPr>
          <w:rFonts w:ascii="標楷體" w:eastAsia="標楷體" w:hAnsi="標楷體" w:hint="eastAsia"/>
        </w:rPr>
        <w:t>47</w:t>
      </w:r>
      <w:r w:rsidR="006C4A17" w:rsidRPr="009C3D6E">
        <w:rPr>
          <w:rFonts w:ascii="標楷體" w:eastAsia="標楷體" w:hAnsi="標楷體" w:hint="eastAsia"/>
        </w:rPr>
        <w:t>萬</w:t>
      </w:r>
      <w:r w:rsidR="00785FAE" w:rsidRPr="009C3D6E">
        <w:rPr>
          <w:rFonts w:ascii="標楷體" w:eastAsia="標楷體" w:hAnsi="標楷體" w:hint="eastAsia"/>
        </w:rPr>
        <w:t>9</w:t>
      </w:r>
      <w:r w:rsidR="006C4A17" w:rsidRPr="009C3D6E">
        <w:rPr>
          <w:rFonts w:ascii="標楷體" w:eastAsia="標楷體" w:hAnsi="標楷體" w:hint="eastAsia"/>
        </w:rPr>
        <w:t>千</w:t>
      </w:r>
      <w:r w:rsidR="00B82A77" w:rsidRPr="009C3D6E">
        <w:rPr>
          <w:rFonts w:ascii="標楷體" w:eastAsia="標楷體" w:hAnsi="標楷體" w:hint="eastAsia"/>
        </w:rPr>
        <w:t>元</w:t>
      </w:r>
      <w:r w:rsidR="0076579B" w:rsidRPr="009C3D6E">
        <w:rPr>
          <w:rFonts w:ascii="標楷體" w:eastAsia="標楷體" w:hAnsi="標楷體" w:hint="eastAsia"/>
        </w:rPr>
        <w:t>，辦理醫政法規與醫事人員及機構之管理，</w:t>
      </w:r>
      <w:r w:rsidR="000D0738">
        <w:rPr>
          <w:rFonts w:ascii="標楷體" w:eastAsia="標楷體" w:hAnsi="標楷體" w:hint="eastAsia"/>
        </w:rPr>
        <w:t>較114年度</w:t>
      </w:r>
      <w:r w:rsidR="000D0738" w:rsidRPr="000D0738">
        <w:rPr>
          <w:rFonts w:ascii="標楷體" w:eastAsia="標楷體" w:hAnsi="標楷體" w:hint="eastAsia"/>
        </w:rPr>
        <w:t>法定預算數(含追加)3,187萬8千元</w:t>
      </w:r>
      <w:r w:rsidR="000D0738">
        <w:rPr>
          <w:rFonts w:ascii="標楷體" w:eastAsia="標楷體" w:hAnsi="標楷體" w:hint="eastAsia"/>
        </w:rPr>
        <w:t>減少539萬9千元；</w:t>
      </w:r>
      <w:r w:rsidR="0076579B" w:rsidRPr="009C3D6E">
        <w:rPr>
          <w:rFonts w:ascii="標楷體" w:eastAsia="標楷體" w:hAnsi="標楷體" w:hint="eastAsia"/>
        </w:rPr>
        <w:t>另</w:t>
      </w:r>
      <w:r w:rsidR="003128E8" w:rsidRPr="009C3D6E">
        <w:rPr>
          <w:rFonts w:ascii="標楷體" w:eastAsia="標楷體" w:hAnsi="標楷體" w:hint="eastAsia"/>
        </w:rPr>
        <w:t>「健康台灣深耕計畫」</w:t>
      </w:r>
      <w:r w:rsidR="00C60190" w:rsidRPr="009C3D6E">
        <w:rPr>
          <w:rFonts w:ascii="標楷體" w:eastAsia="標楷體" w:hAnsi="標楷體" w:hint="eastAsia"/>
        </w:rPr>
        <w:t>編列</w:t>
      </w:r>
      <w:r w:rsidR="003128E8" w:rsidRPr="009C3D6E">
        <w:rPr>
          <w:rFonts w:ascii="標楷體" w:eastAsia="標楷體" w:hAnsi="標楷體" w:hint="eastAsia"/>
        </w:rPr>
        <w:t>59億4</w:t>
      </w:r>
      <w:r w:rsidR="003128E8" w:rsidRPr="009C3D6E">
        <w:rPr>
          <w:rFonts w:ascii="標楷體" w:eastAsia="標楷體" w:hAnsi="標楷體"/>
        </w:rPr>
        <w:t>,</w:t>
      </w:r>
      <w:r w:rsidR="003128E8" w:rsidRPr="009C3D6E">
        <w:rPr>
          <w:rFonts w:ascii="標楷體" w:eastAsia="標楷體" w:hAnsi="標楷體" w:hint="eastAsia"/>
        </w:rPr>
        <w:t>210萬元</w:t>
      </w:r>
      <w:r w:rsidR="00C60190" w:rsidRPr="009C3D6E">
        <w:rPr>
          <w:rFonts w:ascii="標楷體" w:eastAsia="標楷體" w:hAnsi="標楷體" w:hint="eastAsia"/>
        </w:rPr>
        <w:t>，</w:t>
      </w:r>
      <w:r w:rsidR="00522A78">
        <w:rPr>
          <w:rFonts w:ascii="標楷體" w:eastAsia="標楷體" w:hAnsi="標楷體" w:hint="eastAsia"/>
        </w:rPr>
        <w:t>用以</w:t>
      </w:r>
      <w:r w:rsidR="00C60190" w:rsidRPr="009C3D6E">
        <w:rPr>
          <w:rFonts w:ascii="標楷體" w:eastAsia="標楷體" w:hAnsi="標楷體" w:hint="eastAsia"/>
        </w:rPr>
        <w:t>投資醫療機構發展</w:t>
      </w:r>
      <w:r w:rsidR="000D0738">
        <w:rPr>
          <w:rFonts w:ascii="標楷體" w:eastAsia="標楷體" w:hAnsi="標楷體" w:hint="eastAsia"/>
        </w:rPr>
        <w:t>，較114年度</w:t>
      </w:r>
      <w:r w:rsidR="000D0738" w:rsidRPr="000D0738">
        <w:rPr>
          <w:rFonts w:ascii="標楷體" w:eastAsia="標楷體" w:hAnsi="標楷體" w:hint="eastAsia"/>
        </w:rPr>
        <w:t>法定預算數(含追加)54億</w:t>
      </w:r>
      <w:r w:rsidR="000D0738" w:rsidRPr="000D0738">
        <w:rPr>
          <w:rFonts w:ascii="標楷體" w:eastAsia="標楷體" w:hAnsi="標楷體" w:hint="eastAsia"/>
        </w:rPr>
        <w:lastRenderedPageBreak/>
        <w:t>5,278萬1千元</w:t>
      </w:r>
      <w:r w:rsidR="000D0738">
        <w:rPr>
          <w:rFonts w:ascii="標楷體" w:eastAsia="標楷體" w:hAnsi="標楷體" w:hint="eastAsia"/>
        </w:rPr>
        <w:t>(</w:t>
      </w:r>
      <w:r w:rsidR="000D0738" w:rsidRPr="000D0738">
        <w:rPr>
          <w:rFonts w:ascii="標楷體" w:eastAsia="標楷體" w:hAnsi="標楷體" w:hint="eastAsia"/>
        </w:rPr>
        <w:t>醫政</w:t>
      </w:r>
      <w:r w:rsidR="000D0738">
        <w:rPr>
          <w:rFonts w:ascii="標楷體" w:eastAsia="標楷體" w:hAnsi="標楷體" w:hint="eastAsia"/>
        </w:rPr>
        <w:t>業務)增加4億8</w:t>
      </w:r>
      <w:r w:rsidR="000D0738">
        <w:rPr>
          <w:rFonts w:ascii="標楷體" w:eastAsia="標楷體" w:hAnsi="標楷體"/>
        </w:rPr>
        <w:t>,</w:t>
      </w:r>
      <w:r w:rsidR="000D0738">
        <w:rPr>
          <w:rFonts w:ascii="標楷體" w:eastAsia="標楷體" w:hAnsi="標楷體" w:hint="eastAsia"/>
        </w:rPr>
        <w:t>9</w:t>
      </w:r>
      <w:r w:rsidR="000D0738">
        <w:rPr>
          <w:rFonts w:ascii="標楷體" w:eastAsia="標楷體" w:hAnsi="標楷體"/>
        </w:rPr>
        <w:t>31</w:t>
      </w:r>
      <w:r w:rsidR="000D0738">
        <w:rPr>
          <w:rFonts w:ascii="標楷體" w:eastAsia="標楷體" w:hAnsi="標楷體" w:hint="eastAsia"/>
        </w:rPr>
        <w:t>萬9千元</w:t>
      </w:r>
      <w:r w:rsidR="00C60190" w:rsidRPr="009C3D6E">
        <w:rPr>
          <w:rFonts w:ascii="標楷體" w:eastAsia="標楷體" w:hAnsi="標楷體" w:hint="eastAsia"/>
        </w:rPr>
        <w:t>。</w:t>
      </w:r>
      <w:r w:rsidR="0076579B" w:rsidRPr="009C3D6E">
        <w:rPr>
          <w:rFonts w:ascii="標楷體" w:eastAsia="標楷體" w:hAnsi="標楷體" w:hint="eastAsia"/>
        </w:rPr>
        <w:t>經查：</w:t>
      </w:r>
    </w:p>
    <w:p w:rsidR="00EF5277" w:rsidRPr="009C3D6E" w:rsidRDefault="00EF5277" w:rsidP="00EF5277">
      <w:pPr>
        <w:pStyle w:val="a5"/>
        <w:ind w:left="849" w:hanging="283"/>
        <w:rPr>
          <w:rFonts w:ascii="標楷體" w:eastAsia="標楷體" w:hAnsi="標楷體"/>
          <w:b/>
        </w:rPr>
      </w:pPr>
      <w:r w:rsidRPr="009C3D6E">
        <w:rPr>
          <w:rFonts w:ascii="標楷體" w:eastAsia="標楷體" w:hAnsi="標楷體" w:hint="eastAsia"/>
          <w:b/>
        </w:rPr>
        <w:t>(</w:t>
      </w:r>
      <w:r w:rsidR="0097018A" w:rsidRPr="009C3D6E">
        <w:rPr>
          <w:rFonts w:ascii="標楷體" w:eastAsia="標楷體" w:hAnsi="標楷體" w:hint="eastAsia"/>
          <w:b/>
        </w:rPr>
        <w:t>一</w:t>
      </w:r>
      <w:r w:rsidRPr="009C3D6E">
        <w:rPr>
          <w:rFonts w:ascii="標楷體" w:eastAsia="標楷體" w:hAnsi="標楷體" w:hint="eastAsia"/>
          <w:b/>
        </w:rPr>
        <w:t>)</w:t>
      </w:r>
      <w:r w:rsidR="003B594A" w:rsidRPr="009C3D6E">
        <w:rPr>
          <w:rFonts w:ascii="標楷體" w:eastAsia="標楷體" w:hAnsi="標楷體" w:hint="eastAsia"/>
          <w:b/>
        </w:rPr>
        <w:t>我國平均藥師數高於O</w:t>
      </w:r>
      <w:r w:rsidR="003B594A" w:rsidRPr="009C3D6E">
        <w:rPr>
          <w:rFonts w:ascii="標楷體" w:eastAsia="標楷體" w:hAnsi="標楷體"/>
          <w:b/>
        </w:rPr>
        <w:t>ECD</w:t>
      </w:r>
      <w:r w:rsidR="00522A78" w:rsidRPr="00522A78">
        <w:rPr>
          <w:rFonts w:ascii="標楷體" w:eastAsia="標楷體" w:hAnsi="標楷體" w:hint="eastAsia"/>
          <w:b/>
        </w:rPr>
        <w:t>會員國平均值</w:t>
      </w:r>
      <w:r w:rsidR="003B594A" w:rsidRPr="009C3D6E">
        <w:rPr>
          <w:rFonts w:ascii="標楷體" w:eastAsia="標楷體" w:hAnsi="標楷體" w:hint="eastAsia"/>
          <w:b/>
        </w:rPr>
        <w:t>，惟</w:t>
      </w:r>
      <w:r w:rsidR="0097018A" w:rsidRPr="009C3D6E">
        <w:rPr>
          <w:rFonts w:ascii="標楷體" w:eastAsia="標楷體" w:hAnsi="標楷體" w:hint="eastAsia"/>
          <w:b/>
        </w:rPr>
        <w:t>分布不均，</w:t>
      </w:r>
      <w:r w:rsidR="00522A78">
        <w:rPr>
          <w:rFonts w:ascii="標楷體" w:eastAsia="標楷體" w:hAnsi="標楷體" w:hint="eastAsia"/>
          <w:b/>
        </w:rPr>
        <w:t>且</w:t>
      </w:r>
      <w:r w:rsidR="003B594A" w:rsidRPr="009C3D6E">
        <w:rPr>
          <w:rFonts w:ascii="標楷體" w:eastAsia="標楷體" w:hAnsi="標楷體" w:hint="eastAsia"/>
          <w:b/>
        </w:rPr>
        <w:t>醫學中心和區域醫院藥師短缺</w:t>
      </w:r>
      <w:r w:rsidR="007B5C31" w:rsidRPr="009C3D6E">
        <w:rPr>
          <w:rFonts w:ascii="標楷體" w:eastAsia="標楷體" w:hAnsi="標楷體" w:hint="eastAsia"/>
          <w:b/>
        </w:rPr>
        <w:t>，</w:t>
      </w:r>
      <w:r w:rsidR="003B594A" w:rsidRPr="009C3D6E">
        <w:rPr>
          <w:rFonts w:ascii="標楷體" w:eastAsia="標楷體" w:hAnsi="標楷體" w:hint="eastAsia"/>
          <w:b/>
        </w:rPr>
        <w:t>公立醫院缺額亦高</w:t>
      </w:r>
    </w:p>
    <w:p w:rsidR="00771BD0" w:rsidRPr="009C3D6E" w:rsidRDefault="00320B9C" w:rsidP="00EF5277">
      <w:pPr>
        <w:pStyle w:val="21"/>
        <w:ind w:left="850" w:firstLine="566"/>
        <w:rPr>
          <w:rFonts w:ascii="標楷體" w:eastAsia="標楷體" w:hAnsi="標楷體"/>
        </w:rPr>
      </w:pPr>
      <w:r w:rsidRPr="009C3D6E">
        <w:rPr>
          <w:rFonts w:ascii="標楷體" w:eastAsia="標楷體" w:hAnsi="標楷體" w:hint="eastAsia"/>
        </w:rPr>
        <w:t>依</w:t>
      </w:r>
      <w:r w:rsidR="003B594A" w:rsidRPr="009C3D6E">
        <w:rPr>
          <w:rFonts w:ascii="標楷體" w:eastAsia="標楷體" w:hAnsi="標楷體" w:hint="eastAsia"/>
        </w:rPr>
        <w:t>113年度</w:t>
      </w:r>
      <w:r w:rsidR="00320222" w:rsidRPr="009C3D6E">
        <w:rPr>
          <w:rFonts w:ascii="標楷體" w:eastAsia="標楷體" w:hAnsi="標楷體" w:hint="eastAsia"/>
        </w:rPr>
        <w:t>國家衛生研究院</w:t>
      </w:r>
      <w:r w:rsidR="00605A4B" w:rsidRPr="009C3D6E">
        <w:rPr>
          <w:rFonts w:ascii="標楷體" w:eastAsia="標楷體" w:hAnsi="標楷體" w:hint="eastAsia"/>
        </w:rPr>
        <w:t>「藥事人力發展評估計畫」</w:t>
      </w:r>
      <w:r w:rsidR="00396F82" w:rsidRPr="009C3D6E">
        <w:rPr>
          <w:rFonts w:ascii="標楷體" w:eastAsia="標楷體" w:hAnsi="標楷體" w:hint="eastAsia"/>
        </w:rPr>
        <w:t>報告</w:t>
      </w:r>
      <w:r w:rsidR="003B594A" w:rsidRPr="009C3D6E">
        <w:rPr>
          <w:rFonts w:ascii="標楷體" w:eastAsia="標楷體" w:hAnsi="標楷體" w:hint="eastAsia"/>
        </w:rPr>
        <w:t>指出，2022年我國藥事人員總執業人數3萬6</w:t>
      </w:r>
      <w:r w:rsidR="003B594A" w:rsidRPr="009C3D6E">
        <w:rPr>
          <w:rFonts w:ascii="標楷體" w:eastAsia="標楷體" w:hAnsi="標楷體"/>
        </w:rPr>
        <w:t>,7</w:t>
      </w:r>
      <w:r w:rsidR="003B594A" w:rsidRPr="009C3D6E">
        <w:rPr>
          <w:rFonts w:ascii="標楷體" w:eastAsia="標楷體" w:hAnsi="標楷體" w:hint="eastAsia"/>
        </w:rPr>
        <w:t>61人，</w:t>
      </w:r>
      <w:r w:rsidR="00FA0E4D" w:rsidRPr="009C3D6E">
        <w:rPr>
          <w:rFonts w:ascii="標楷體" w:eastAsia="標楷體" w:hAnsi="標楷體" w:hint="eastAsia"/>
        </w:rPr>
        <w:t>平均</w:t>
      </w:r>
      <w:r w:rsidR="003B594A" w:rsidRPr="009C3D6E">
        <w:rPr>
          <w:rFonts w:ascii="標楷體" w:eastAsia="標楷體" w:hAnsi="標楷體" w:hint="eastAsia"/>
        </w:rPr>
        <w:t>每萬人口15.8位藥師，高於OECD會員國平均值之8.5位藥師</w:t>
      </w:r>
      <w:r w:rsidR="00FA0E4D" w:rsidRPr="009C3D6E">
        <w:rPr>
          <w:rFonts w:ascii="標楷體" w:eastAsia="標楷體" w:hAnsi="標楷體" w:hint="eastAsia"/>
        </w:rPr>
        <w:t>，2023年</w:t>
      </w:r>
      <w:r w:rsidR="00522A78">
        <w:rPr>
          <w:rFonts w:ascii="標楷體" w:eastAsia="標楷體" w:hAnsi="標楷體" w:hint="eastAsia"/>
        </w:rPr>
        <w:t>我國</w:t>
      </w:r>
      <w:r w:rsidR="00522A78" w:rsidRPr="00522A78">
        <w:rPr>
          <w:rFonts w:ascii="標楷體" w:eastAsia="標楷體" w:hAnsi="標楷體" w:hint="eastAsia"/>
        </w:rPr>
        <w:t>藥局</w:t>
      </w:r>
      <w:r w:rsidR="00522A78">
        <w:rPr>
          <w:rFonts w:ascii="標楷體" w:eastAsia="標楷體" w:hAnsi="標楷體" w:hint="eastAsia"/>
        </w:rPr>
        <w:t>藥師</w:t>
      </w:r>
      <w:r w:rsidR="00522A78" w:rsidRPr="00522A78">
        <w:rPr>
          <w:rFonts w:ascii="標楷體" w:eastAsia="標楷體" w:hAnsi="標楷體" w:hint="eastAsia"/>
        </w:rPr>
        <w:t>供給</w:t>
      </w:r>
      <w:r w:rsidR="00522A78">
        <w:rPr>
          <w:rFonts w:ascii="標楷體" w:eastAsia="標楷體" w:hAnsi="標楷體" w:hint="eastAsia"/>
        </w:rPr>
        <w:t>雖</w:t>
      </w:r>
      <w:r w:rsidR="00522A78" w:rsidRPr="00522A78">
        <w:rPr>
          <w:rFonts w:ascii="標楷體" w:eastAsia="標楷體" w:hAnsi="標楷體" w:hint="eastAsia"/>
        </w:rPr>
        <w:t>大於需求</w:t>
      </w:r>
      <w:r w:rsidR="00522A78">
        <w:rPr>
          <w:rFonts w:ascii="標楷體" w:eastAsia="標楷體" w:hAnsi="標楷體" w:hint="eastAsia"/>
        </w:rPr>
        <w:t>，惟</w:t>
      </w:r>
      <w:r w:rsidR="00FA0E4D" w:rsidRPr="009C3D6E">
        <w:rPr>
          <w:rFonts w:ascii="標楷體" w:eastAsia="標楷體" w:hAnsi="標楷體" w:hint="eastAsia"/>
        </w:rPr>
        <w:t>醫學中心</w:t>
      </w:r>
      <w:r w:rsidR="00771BD0" w:rsidRPr="009C3D6E">
        <w:rPr>
          <w:rFonts w:ascii="標楷體" w:eastAsia="標楷體" w:hAnsi="標楷體" w:hint="eastAsia"/>
        </w:rPr>
        <w:t>及</w:t>
      </w:r>
      <w:r w:rsidR="00FA0E4D" w:rsidRPr="009C3D6E">
        <w:rPr>
          <w:rFonts w:ascii="標楷體" w:eastAsia="標楷體" w:hAnsi="標楷體" w:hint="eastAsia"/>
        </w:rPr>
        <w:t>區域醫院藥師供給</w:t>
      </w:r>
      <w:r w:rsidR="00522A78">
        <w:rPr>
          <w:rFonts w:ascii="標楷體" w:eastAsia="標楷體" w:hAnsi="標楷體" w:hint="eastAsia"/>
        </w:rPr>
        <w:t>卻</w:t>
      </w:r>
      <w:r w:rsidR="00FA0E4D" w:rsidRPr="009C3D6E">
        <w:rPr>
          <w:rFonts w:ascii="標楷體" w:eastAsia="標楷體" w:hAnsi="標楷體" w:hint="eastAsia"/>
        </w:rPr>
        <w:t>不敷需求，醫學中心缺額率平均6.7%</w:t>
      </w:r>
      <w:r w:rsidR="00522A78">
        <w:rPr>
          <w:rFonts w:ascii="標楷體" w:eastAsia="標楷體" w:hAnsi="標楷體" w:hint="eastAsia"/>
        </w:rPr>
        <w:t>、</w:t>
      </w:r>
      <w:r w:rsidR="00FA0E4D" w:rsidRPr="009C3D6E">
        <w:rPr>
          <w:rFonts w:ascii="標楷體" w:eastAsia="標楷體" w:hAnsi="標楷體" w:hint="eastAsia"/>
        </w:rPr>
        <w:t>區域醫院0.4%</w:t>
      </w:r>
      <w:r w:rsidR="00544C22" w:rsidRPr="009C3D6E">
        <w:rPr>
          <w:rFonts w:ascii="標楷體" w:eastAsia="標楷體" w:hAnsi="標楷體" w:hint="eastAsia"/>
        </w:rPr>
        <w:t>，且逐漸惡化</w:t>
      </w:r>
      <w:r w:rsidR="00A33191" w:rsidRPr="009C3D6E">
        <w:rPr>
          <w:rFonts w:ascii="標楷體" w:eastAsia="標楷體" w:hAnsi="標楷體" w:hint="eastAsia"/>
        </w:rPr>
        <w:t>，</w:t>
      </w:r>
      <w:r w:rsidR="00522A78">
        <w:rPr>
          <w:rFonts w:ascii="標楷體" w:eastAsia="標楷體" w:hAnsi="標楷體" w:hint="eastAsia"/>
        </w:rPr>
        <w:t>其</w:t>
      </w:r>
      <w:r w:rsidR="00544C22" w:rsidRPr="009C3D6E">
        <w:rPr>
          <w:rFonts w:ascii="標楷體" w:eastAsia="標楷體" w:hAnsi="標楷體" w:hint="eastAsia"/>
        </w:rPr>
        <w:t>離職主因概為工作壓力</w:t>
      </w:r>
      <w:r w:rsidR="00A33191" w:rsidRPr="009C3D6E">
        <w:rPr>
          <w:rFonts w:ascii="標楷體" w:eastAsia="標楷體" w:hAnsi="標楷體" w:hint="eastAsia"/>
        </w:rPr>
        <w:t>、負荷</w:t>
      </w:r>
      <w:r w:rsidR="00544C22" w:rsidRPr="009C3D6E">
        <w:rPr>
          <w:rFonts w:ascii="標楷體" w:eastAsia="標楷體" w:hAnsi="標楷體" w:hint="eastAsia"/>
        </w:rPr>
        <w:t>與待遇福利</w:t>
      </w:r>
      <w:r w:rsidR="00522A78">
        <w:rPr>
          <w:rFonts w:ascii="標楷體" w:eastAsia="標楷體" w:hAnsi="標楷體" w:hint="eastAsia"/>
        </w:rPr>
        <w:t>等；</w:t>
      </w:r>
      <w:r w:rsidR="00544C22" w:rsidRPr="009C3D6E">
        <w:rPr>
          <w:rFonts w:ascii="標楷體" w:eastAsia="標楷體" w:hAnsi="標楷體" w:hint="eastAsia"/>
        </w:rPr>
        <w:t>該報告</w:t>
      </w:r>
      <w:r w:rsidR="00771BD0" w:rsidRPr="009C3D6E">
        <w:rPr>
          <w:rFonts w:ascii="標楷體" w:eastAsia="標楷體" w:hAnsi="標楷體" w:hint="eastAsia"/>
        </w:rPr>
        <w:t>建議醫療院所應研擬留任機制，如提升待遇與</w:t>
      </w:r>
      <w:r w:rsidR="00544C22" w:rsidRPr="009C3D6E">
        <w:rPr>
          <w:rFonts w:ascii="標楷體" w:eastAsia="標楷體" w:hAnsi="標楷體" w:hint="eastAsia"/>
        </w:rPr>
        <w:t>福利</w:t>
      </w:r>
      <w:r w:rsidR="009A2370">
        <w:rPr>
          <w:rFonts w:ascii="標楷體" w:eastAsia="標楷體" w:hAnsi="標楷體" w:hint="eastAsia"/>
        </w:rPr>
        <w:t>等</w:t>
      </w:r>
      <w:r w:rsidR="00771BD0" w:rsidRPr="009C3D6E">
        <w:rPr>
          <w:rFonts w:ascii="標楷體" w:eastAsia="標楷體" w:hAnsi="標楷體" w:hint="eastAsia"/>
        </w:rPr>
        <w:t>。</w:t>
      </w:r>
    </w:p>
    <w:p w:rsidR="00974735" w:rsidRPr="00AC1D2D" w:rsidRDefault="000E3B46" w:rsidP="00152CB5">
      <w:pPr>
        <w:pStyle w:val="21"/>
        <w:ind w:left="850" w:firstLine="566"/>
        <w:rPr>
          <w:rFonts w:ascii="標楷體" w:eastAsia="標楷體" w:hAnsi="標楷體" w:hint="eastAsia"/>
        </w:rPr>
      </w:pPr>
      <w:r>
        <w:rPr>
          <w:rFonts w:ascii="標楷體" w:eastAsia="標楷體" w:hAnsi="標楷體" w:hint="eastAsia"/>
        </w:rPr>
        <w:t>另依據</w:t>
      </w:r>
      <w:r w:rsidR="00544C22" w:rsidRPr="009C3D6E">
        <w:rPr>
          <w:rFonts w:ascii="標楷體" w:eastAsia="標楷體" w:hAnsi="標楷體" w:hint="eastAsia"/>
        </w:rPr>
        <w:t>中央各部會提供</w:t>
      </w:r>
      <w:r>
        <w:rPr>
          <w:rFonts w:ascii="標楷體" w:eastAsia="標楷體" w:hAnsi="標楷體" w:hint="eastAsia"/>
        </w:rPr>
        <w:t>之</w:t>
      </w:r>
      <w:r w:rsidR="00544C22" w:rsidRPr="009C3D6E">
        <w:rPr>
          <w:rFonts w:ascii="標楷體" w:eastAsia="標楷體" w:hAnsi="標楷體" w:hint="eastAsia"/>
        </w:rPr>
        <w:t>所轄公立醫院108至112年度其它醫事人員</w:t>
      </w:r>
      <w:r w:rsidR="007D7E9C">
        <w:rPr>
          <w:rFonts w:ascii="標楷體" w:eastAsia="標楷體" w:hAnsi="標楷體" w:hint="eastAsia"/>
        </w:rPr>
        <w:t>(不含醫師及護理人員)</w:t>
      </w:r>
      <w:r w:rsidR="00544C22" w:rsidRPr="009C3D6E">
        <w:rPr>
          <w:rFonts w:ascii="標楷體" w:eastAsia="標楷體" w:hAnsi="標楷體" w:hint="eastAsia"/>
        </w:rPr>
        <w:t>空缺率資料，不論衛福部、教育部、國防部及退輔會轄下醫院，</w:t>
      </w:r>
      <w:r w:rsidR="00D62583" w:rsidRPr="009C3D6E">
        <w:rPr>
          <w:rFonts w:ascii="標楷體" w:eastAsia="標楷體" w:hAnsi="標楷體" w:hint="eastAsia"/>
        </w:rPr>
        <w:t>藥師</w:t>
      </w:r>
      <w:r w:rsidR="00544C22" w:rsidRPr="009C3D6E">
        <w:rPr>
          <w:rFonts w:ascii="標楷體" w:eastAsia="標楷體" w:hAnsi="標楷體" w:hint="eastAsia"/>
        </w:rPr>
        <w:t>皆為空缺率前二高之醫事人員</w:t>
      </w:r>
      <w:r w:rsidR="008F60F3">
        <w:rPr>
          <w:rFonts w:ascii="標楷體" w:eastAsia="標楷體" w:hAnsi="標楷體" w:hint="eastAsia"/>
        </w:rPr>
        <w:t>；</w:t>
      </w:r>
      <w:r w:rsidR="00251B13">
        <w:rPr>
          <w:rFonts w:ascii="標楷體" w:eastAsia="標楷體" w:hAnsi="標楷體" w:hint="eastAsia"/>
        </w:rPr>
        <w:t>以衛福部26家部立醫院</w:t>
      </w:r>
      <w:r w:rsidR="008F60F3">
        <w:rPr>
          <w:rFonts w:ascii="標楷體" w:eastAsia="標楷體" w:hAnsi="標楷體" w:hint="eastAsia"/>
        </w:rPr>
        <w:t>為例</w:t>
      </w:r>
      <w:r w:rsidR="00251B13">
        <w:rPr>
          <w:rFonts w:ascii="標楷體" w:eastAsia="標楷體" w:hAnsi="標楷體" w:hint="eastAsia"/>
        </w:rPr>
        <w:t>，114年度截至7月底</w:t>
      </w:r>
      <w:r w:rsidR="008F60F3">
        <w:rPr>
          <w:rFonts w:ascii="標楷體" w:eastAsia="標楷體" w:hAnsi="標楷體" w:hint="eastAsia"/>
        </w:rPr>
        <w:t>，</w:t>
      </w:r>
      <w:r w:rsidR="00251B13">
        <w:rPr>
          <w:rFonts w:ascii="標楷體" w:eastAsia="標楷體" w:hAnsi="標楷體" w:hint="eastAsia"/>
        </w:rPr>
        <w:t>共有20家醫院</w:t>
      </w:r>
      <w:r w:rsidR="00152CB5">
        <w:rPr>
          <w:rFonts w:ascii="標楷體" w:eastAsia="標楷體" w:hAnsi="標楷體" w:hint="eastAsia"/>
        </w:rPr>
        <w:t>之</w:t>
      </w:r>
      <w:r w:rsidR="000D0043">
        <w:rPr>
          <w:rFonts w:ascii="標楷體" w:eastAsia="標楷體" w:hAnsi="標楷體" w:hint="eastAsia"/>
        </w:rPr>
        <w:t>藥師(含正式及約用)</w:t>
      </w:r>
      <w:r w:rsidR="00251B13">
        <w:rPr>
          <w:rFonts w:ascii="標楷體" w:eastAsia="標楷體" w:hAnsi="標楷體" w:hint="eastAsia"/>
        </w:rPr>
        <w:t>空缺待補</w:t>
      </w:r>
      <w:r w:rsidR="000D0043">
        <w:rPr>
          <w:rFonts w:ascii="標楷體" w:eastAsia="標楷體" w:hAnsi="標楷體" w:hint="eastAsia"/>
        </w:rPr>
        <w:t>，僅6家醫院</w:t>
      </w:r>
      <w:r w:rsidR="008F60F3" w:rsidRPr="009C3D6E">
        <w:rPr>
          <w:rStyle w:val="af4"/>
          <w:rFonts w:ascii="標楷體" w:eastAsia="標楷體" w:hAnsi="標楷體"/>
        </w:rPr>
        <w:footnoteReference w:id="1"/>
      </w:r>
      <w:r w:rsidR="008F60F3">
        <w:rPr>
          <w:rFonts w:ascii="標楷體" w:eastAsia="標楷體" w:hAnsi="標楷體" w:hint="eastAsia"/>
        </w:rPr>
        <w:t>無藥師空缺</w:t>
      </w:r>
      <w:r w:rsidR="000D0043">
        <w:rPr>
          <w:rFonts w:ascii="標楷體" w:eastAsia="標楷體" w:hAnsi="標楷體" w:hint="eastAsia"/>
        </w:rPr>
        <w:t>。</w:t>
      </w:r>
    </w:p>
    <w:p w:rsidR="00EF5277" w:rsidRPr="009C3D6E" w:rsidRDefault="00EF5277" w:rsidP="00EF5277">
      <w:pPr>
        <w:pStyle w:val="a5"/>
        <w:ind w:left="849" w:hanging="283"/>
        <w:rPr>
          <w:rFonts w:ascii="標楷體" w:eastAsia="標楷體" w:hAnsi="標楷體"/>
          <w:b/>
        </w:rPr>
      </w:pPr>
      <w:r w:rsidRPr="009C3D6E">
        <w:rPr>
          <w:rFonts w:ascii="標楷體" w:eastAsia="標楷體" w:hAnsi="標楷體" w:hint="eastAsia"/>
          <w:b/>
        </w:rPr>
        <w:t>(</w:t>
      </w:r>
      <w:r w:rsidR="004962E4" w:rsidRPr="009C3D6E">
        <w:rPr>
          <w:rFonts w:ascii="標楷體" w:eastAsia="標楷體" w:hAnsi="標楷體" w:hint="eastAsia"/>
          <w:b/>
        </w:rPr>
        <w:t>二</w:t>
      </w:r>
      <w:r w:rsidRPr="009C3D6E">
        <w:rPr>
          <w:rFonts w:ascii="標楷體" w:eastAsia="標楷體" w:hAnsi="標楷體" w:hint="eastAsia"/>
          <w:b/>
        </w:rPr>
        <w:t>)11</w:t>
      </w:r>
      <w:r w:rsidR="002805FF" w:rsidRPr="009C3D6E">
        <w:rPr>
          <w:rFonts w:ascii="標楷體" w:eastAsia="標楷體" w:hAnsi="標楷體" w:hint="eastAsia"/>
          <w:b/>
        </w:rPr>
        <w:t>5</w:t>
      </w:r>
      <w:r w:rsidRPr="009C3D6E">
        <w:rPr>
          <w:rFonts w:ascii="標楷體" w:eastAsia="標楷體" w:hAnsi="標楷體" w:hint="eastAsia"/>
          <w:b/>
        </w:rPr>
        <w:t>年度</w:t>
      </w:r>
      <w:r w:rsidR="000D4B5F">
        <w:rPr>
          <w:rFonts w:ascii="標楷體" w:eastAsia="標楷體" w:hAnsi="標楷體" w:hint="eastAsia"/>
          <w:b/>
        </w:rPr>
        <w:t>「</w:t>
      </w:r>
      <w:r w:rsidR="003779FA" w:rsidRPr="009C3D6E">
        <w:rPr>
          <w:rFonts w:ascii="標楷體" w:eastAsia="標楷體" w:hAnsi="標楷體" w:hint="eastAsia"/>
          <w:b/>
        </w:rPr>
        <w:t>健康台灣深耕計畫</w:t>
      </w:r>
      <w:r w:rsidR="000D4B5F">
        <w:rPr>
          <w:rFonts w:ascii="標楷體" w:eastAsia="標楷體" w:hAnsi="標楷體" w:hint="eastAsia"/>
          <w:b/>
        </w:rPr>
        <w:t>」</w:t>
      </w:r>
      <w:r w:rsidR="002805FF" w:rsidRPr="009C3D6E">
        <w:rPr>
          <w:rFonts w:ascii="標楷體" w:eastAsia="標楷體" w:hAnsi="標楷體" w:hint="eastAsia"/>
          <w:b/>
        </w:rPr>
        <w:t>訂有優化醫療工作條件</w:t>
      </w:r>
      <w:r w:rsidR="000D4B5F">
        <w:rPr>
          <w:rFonts w:ascii="標楷體" w:eastAsia="標楷體" w:hAnsi="標楷體" w:hint="eastAsia"/>
          <w:b/>
        </w:rPr>
        <w:t>之策略</w:t>
      </w:r>
      <w:r w:rsidR="002805FF" w:rsidRPr="009C3D6E">
        <w:rPr>
          <w:rFonts w:ascii="標楷體" w:eastAsia="標楷體" w:hAnsi="標楷體" w:hint="eastAsia"/>
          <w:b/>
        </w:rPr>
        <w:t>，</w:t>
      </w:r>
      <w:r w:rsidR="00FC1F88" w:rsidRPr="009C3D6E">
        <w:rPr>
          <w:rFonts w:ascii="標楷體" w:eastAsia="標楷體" w:hAnsi="標楷體" w:hint="eastAsia"/>
          <w:b/>
        </w:rPr>
        <w:t>允宜善用機制，以達留才效果</w:t>
      </w:r>
    </w:p>
    <w:p w:rsidR="00A4012C" w:rsidRDefault="003779FA" w:rsidP="00A4012C">
      <w:pPr>
        <w:pStyle w:val="21"/>
        <w:ind w:left="850" w:firstLine="566"/>
        <w:rPr>
          <w:rFonts w:ascii="標楷體" w:eastAsia="標楷體" w:hAnsi="標楷體"/>
        </w:rPr>
      </w:pPr>
      <w:r w:rsidRPr="009C3D6E">
        <w:rPr>
          <w:rFonts w:ascii="標楷體" w:eastAsia="標楷體" w:hAnsi="標楷體" w:hint="eastAsia"/>
        </w:rPr>
        <w:t>行政院於114年2月27日核定「健康台灣深耕計畫」，計畫總經費489億3</w:t>
      </w:r>
      <w:r w:rsidRPr="009C3D6E">
        <w:rPr>
          <w:rFonts w:ascii="標楷體" w:eastAsia="標楷體" w:hAnsi="標楷體"/>
        </w:rPr>
        <w:t>,</w:t>
      </w:r>
      <w:r w:rsidRPr="009C3D6E">
        <w:rPr>
          <w:rFonts w:ascii="標楷體" w:eastAsia="標楷體" w:hAnsi="標楷體" w:hint="eastAsia"/>
        </w:rPr>
        <w:t>481萬9千元，執行期間114至118年</w:t>
      </w:r>
      <w:r w:rsidR="000D4B5F">
        <w:rPr>
          <w:rFonts w:ascii="標楷體" w:eastAsia="標楷體" w:hAnsi="標楷體" w:hint="eastAsia"/>
        </w:rPr>
        <w:t>度</w:t>
      </w:r>
      <w:r w:rsidRPr="009C3D6E">
        <w:rPr>
          <w:rFonts w:ascii="標楷體" w:eastAsia="標楷體" w:hAnsi="標楷體" w:hint="eastAsia"/>
        </w:rPr>
        <w:t>，</w:t>
      </w:r>
      <w:r w:rsidR="00152CB5">
        <w:rPr>
          <w:rFonts w:ascii="標楷體" w:eastAsia="標楷體" w:hAnsi="標楷體" w:hint="eastAsia"/>
        </w:rPr>
        <w:t>115</w:t>
      </w:r>
      <w:r w:rsidRPr="009C3D6E">
        <w:rPr>
          <w:rFonts w:ascii="標楷體" w:eastAsia="標楷體" w:hAnsi="標楷體" w:hint="eastAsia"/>
        </w:rPr>
        <w:t>年度</w:t>
      </w:r>
      <w:r w:rsidR="000D4B5F">
        <w:rPr>
          <w:rFonts w:ascii="標楷體" w:eastAsia="標楷體" w:hAnsi="標楷體" w:hint="eastAsia"/>
        </w:rPr>
        <w:t>預算案</w:t>
      </w:r>
      <w:r w:rsidRPr="009C3D6E">
        <w:rPr>
          <w:rFonts w:ascii="標楷體" w:eastAsia="標楷體" w:hAnsi="標楷體" w:hint="eastAsia"/>
        </w:rPr>
        <w:t>於醫政業務下</w:t>
      </w:r>
      <w:r w:rsidR="00FC1F88" w:rsidRPr="009C3D6E">
        <w:rPr>
          <w:rFonts w:ascii="標楷體" w:eastAsia="標楷體" w:hAnsi="標楷體" w:hint="eastAsia"/>
        </w:rPr>
        <w:t>續</w:t>
      </w:r>
      <w:r w:rsidRPr="009C3D6E">
        <w:rPr>
          <w:rFonts w:ascii="標楷體" w:eastAsia="標楷體" w:hAnsi="標楷體" w:hint="eastAsia"/>
        </w:rPr>
        <w:t>編第2年經費59億4</w:t>
      </w:r>
      <w:r w:rsidRPr="009C3D6E">
        <w:rPr>
          <w:rFonts w:ascii="標楷體" w:eastAsia="標楷體" w:hAnsi="標楷體"/>
        </w:rPr>
        <w:t>,</w:t>
      </w:r>
      <w:r w:rsidRPr="009C3D6E">
        <w:rPr>
          <w:rFonts w:ascii="標楷體" w:eastAsia="標楷體" w:hAnsi="標楷體" w:hint="eastAsia"/>
        </w:rPr>
        <w:t>210萬元。</w:t>
      </w:r>
      <w:r w:rsidR="000A5CC2" w:rsidRPr="009C3D6E">
        <w:rPr>
          <w:rFonts w:ascii="標楷體" w:eastAsia="標楷體" w:hAnsi="標楷體" w:hint="eastAsia"/>
        </w:rPr>
        <w:t>該計畫採取補助方式降低醫療機構推動創新方案之門檻，透過申請審查，考量醫療機構之自主投入意願與能力，</w:t>
      </w:r>
      <w:r w:rsidR="001A5EF5" w:rsidRPr="009C3D6E">
        <w:rPr>
          <w:rFonts w:ascii="標楷體" w:eastAsia="標楷體" w:hAnsi="標楷體" w:hint="eastAsia"/>
        </w:rPr>
        <w:t>做為評選參考，</w:t>
      </w:r>
      <w:r w:rsidR="000A5CC2" w:rsidRPr="009C3D6E">
        <w:rPr>
          <w:rFonts w:ascii="標楷體" w:eastAsia="標楷體" w:hAnsi="標楷體" w:hint="eastAsia"/>
        </w:rPr>
        <w:t>並輔導醫療機構</w:t>
      </w:r>
      <w:r w:rsidR="001A5EF5" w:rsidRPr="009C3D6E">
        <w:rPr>
          <w:rFonts w:ascii="標楷體" w:eastAsia="標楷體" w:hAnsi="標楷體" w:hint="eastAsia"/>
        </w:rPr>
        <w:t>將計畫成果</w:t>
      </w:r>
      <w:r w:rsidR="000A5CC2" w:rsidRPr="009C3D6E">
        <w:rPr>
          <w:rFonts w:ascii="標楷體" w:eastAsia="標楷體" w:hAnsi="標楷體" w:hint="eastAsia"/>
        </w:rPr>
        <w:t>納入日常</w:t>
      </w:r>
      <w:r w:rsidR="001A5EF5" w:rsidRPr="009C3D6E">
        <w:rPr>
          <w:rFonts w:ascii="標楷體" w:eastAsia="標楷體" w:hAnsi="標楷體" w:hint="eastAsia"/>
        </w:rPr>
        <w:t>營運機制</w:t>
      </w:r>
      <w:r w:rsidR="000D4B5F">
        <w:rPr>
          <w:rFonts w:ascii="標楷體" w:eastAsia="標楷體" w:hAnsi="標楷體" w:hint="eastAsia"/>
        </w:rPr>
        <w:t>；</w:t>
      </w:r>
      <w:r w:rsidR="001A5EF5" w:rsidRPr="009C3D6E">
        <w:rPr>
          <w:rFonts w:ascii="標楷體" w:eastAsia="標楷體" w:hAnsi="標楷體" w:hint="eastAsia"/>
        </w:rPr>
        <w:t>申請單位</w:t>
      </w:r>
      <w:r w:rsidR="00C97712" w:rsidRPr="009C3D6E">
        <w:rPr>
          <w:rFonts w:ascii="標楷體" w:eastAsia="標楷體" w:hAnsi="標楷體" w:hint="eastAsia"/>
        </w:rPr>
        <w:t>需依</w:t>
      </w:r>
      <w:r w:rsidR="001A5EF5" w:rsidRPr="009C3D6E">
        <w:rPr>
          <w:rFonts w:ascii="標楷體" w:eastAsia="標楷體" w:hAnsi="標楷體" w:hint="eastAsia"/>
        </w:rPr>
        <w:t>「優化醫療工作條件、</w:t>
      </w:r>
      <w:r w:rsidR="00AE5DFB" w:rsidRPr="009C3D6E">
        <w:rPr>
          <w:rFonts w:ascii="標楷體" w:eastAsia="標楷體" w:hAnsi="標楷體" w:hint="eastAsia"/>
        </w:rPr>
        <w:t>規劃多元人才培訓、</w:t>
      </w:r>
      <w:r w:rsidR="007E49E1">
        <w:rPr>
          <w:rFonts w:ascii="標楷體" w:eastAsia="標楷體" w:hAnsi="標楷體" w:hint="eastAsia"/>
        </w:rPr>
        <w:t>…</w:t>
      </w:r>
      <w:r w:rsidR="001A5EF5" w:rsidRPr="009C3D6E">
        <w:rPr>
          <w:rFonts w:ascii="標楷體" w:eastAsia="標楷體" w:hAnsi="標楷體" w:hint="eastAsia"/>
        </w:rPr>
        <w:t>」</w:t>
      </w:r>
      <w:r w:rsidR="007E49E1">
        <w:rPr>
          <w:rFonts w:ascii="標楷體" w:eastAsia="標楷體" w:hAnsi="標楷體" w:hint="eastAsia"/>
        </w:rPr>
        <w:t>等</w:t>
      </w:r>
      <w:r w:rsidR="00AE5DFB" w:rsidRPr="009C3D6E">
        <w:rPr>
          <w:rFonts w:ascii="標楷體" w:eastAsia="標楷體" w:hAnsi="標楷體" w:hint="eastAsia"/>
        </w:rPr>
        <w:t>範</w:t>
      </w:r>
      <w:r w:rsidR="00AE5DFB" w:rsidRPr="009C3D6E">
        <w:rPr>
          <w:rFonts w:ascii="標楷體" w:eastAsia="標楷體" w:hAnsi="標楷體" w:hint="eastAsia"/>
        </w:rPr>
        <w:lastRenderedPageBreak/>
        <w:t>疇擬定計畫</w:t>
      </w:r>
      <w:r w:rsidR="00E60AEA" w:rsidRPr="009C3D6E">
        <w:rPr>
          <w:rFonts w:ascii="標楷體" w:eastAsia="標楷體" w:hAnsi="標楷體" w:hint="eastAsia"/>
        </w:rPr>
        <w:t>，</w:t>
      </w:r>
      <w:r w:rsidR="00AE5DFB" w:rsidRPr="009C3D6E">
        <w:rPr>
          <w:rFonts w:ascii="標楷體" w:eastAsia="標楷體" w:hAnsi="標楷體" w:hint="eastAsia"/>
        </w:rPr>
        <w:t>其中「優化醫療工作條件」</w:t>
      </w:r>
      <w:r w:rsidR="00E60AEA" w:rsidRPr="009C3D6E">
        <w:rPr>
          <w:rFonts w:ascii="標楷體" w:eastAsia="標楷體" w:hAnsi="標楷體" w:hint="eastAsia"/>
        </w:rPr>
        <w:t>訂</w:t>
      </w:r>
      <w:r w:rsidR="000D4B5F">
        <w:rPr>
          <w:rFonts w:ascii="標楷體" w:eastAsia="標楷體" w:hAnsi="標楷體" w:hint="eastAsia"/>
        </w:rPr>
        <w:t>有</w:t>
      </w:r>
      <w:r w:rsidR="00255C72" w:rsidRPr="009C3D6E">
        <w:rPr>
          <w:rFonts w:ascii="標楷體" w:eastAsia="標楷體" w:hAnsi="標楷體" w:hint="eastAsia"/>
        </w:rPr>
        <w:t>「提供具有競爭力的薪酬或福利，吸引優秀人才」</w:t>
      </w:r>
      <w:r w:rsidR="00E60AEA" w:rsidRPr="009C3D6E">
        <w:rPr>
          <w:rFonts w:ascii="標楷體" w:eastAsia="標楷體" w:hAnsi="標楷體" w:hint="eastAsia"/>
        </w:rPr>
        <w:t>等</w:t>
      </w:r>
      <w:r w:rsidR="00080291">
        <w:rPr>
          <w:rFonts w:ascii="標楷體" w:eastAsia="標楷體" w:hAnsi="標楷體" w:hint="eastAsia"/>
        </w:rPr>
        <w:t>策略</w:t>
      </w:r>
      <w:r w:rsidR="00C97712" w:rsidRPr="009C3D6E">
        <w:rPr>
          <w:rFonts w:ascii="標楷體" w:eastAsia="標楷體" w:hAnsi="標楷體" w:hint="eastAsia"/>
        </w:rPr>
        <w:t>，以確保計畫達成目標</w:t>
      </w:r>
      <w:r w:rsidR="00E60AEA" w:rsidRPr="009C3D6E">
        <w:rPr>
          <w:rFonts w:ascii="標楷體" w:eastAsia="標楷體" w:hAnsi="標楷體" w:hint="eastAsia"/>
        </w:rPr>
        <w:t>。</w:t>
      </w:r>
    </w:p>
    <w:p w:rsidR="008D033A" w:rsidRPr="009C3D6E" w:rsidRDefault="00FC1F88" w:rsidP="00A4012C">
      <w:pPr>
        <w:pStyle w:val="21"/>
        <w:ind w:left="850" w:firstLine="566"/>
        <w:rPr>
          <w:rFonts w:ascii="標楷體" w:eastAsia="標楷體" w:hAnsi="標楷體" w:hint="eastAsia"/>
        </w:rPr>
      </w:pPr>
      <w:r w:rsidRPr="009C3D6E">
        <w:rPr>
          <w:rFonts w:ascii="標楷體" w:eastAsia="標楷體" w:hAnsi="標楷體" w:hint="eastAsia"/>
        </w:rPr>
        <w:t>邇來</w:t>
      </w:r>
      <w:r w:rsidR="00E60AEA" w:rsidRPr="009C3D6E">
        <w:rPr>
          <w:rFonts w:ascii="標楷體" w:eastAsia="標楷體" w:hAnsi="標楷體" w:hint="eastAsia"/>
        </w:rPr>
        <w:t>媒體報導部分醫學中心藥師缺額</w:t>
      </w:r>
      <w:r w:rsidR="00C97712" w:rsidRPr="009C3D6E">
        <w:rPr>
          <w:rFonts w:ascii="標楷體" w:eastAsia="標楷體" w:hAnsi="標楷體" w:hint="eastAsia"/>
        </w:rPr>
        <w:t>已</w:t>
      </w:r>
      <w:r w:rsidR="00E60AEA" w:rsidRPr="009C3D6E">
        <w:rPr>
          <w:rFonts w:ascii="標楷體" w:eastAsia="標楷體" w:hAnsi="標楷體" w:hint="eastAsia"/>
        </w:rPr>
        <w:t>達23%</w:t>
      </w:r>
      <w:r w:rsidR="007B2973" w:rsidRPr="009C3D6E">
        <w:rPr>
          <w:rStyle w:val="af4"/>
          <w:rFonts w:ascii="標楷體" w:eastAsia="標楷體" w:hAnsi="標楷體"/>
        </w:rPr>
        <w:footnoteReference w:id="2"/>
      </w:r>
      <w:r w:rsidRPr="009C3D6E">
        <w:rPr>
          <w:rFonts w:ascii="標楷體" w:eastAsia="標楷體" w:hAnsi="標楷體" w:hint="eastAsia"/>
        </w:rPr>
        <w:t>，</w:t>
      </w:r>
      <w:r w:rsidR="00AA496A" w:rsidRPr="009C3D6E">
        <w:rPr>
          <w:rFonts w:ascii="標楷體" w:eastAsia="標楷體" w:hAnsi="標楷體" w:hint="eastAsia"/>
        </w:rPr>
        <w:t>考量目前</w:t>
      </w:r>
      <w:r w:rsidR="008A7371" w:rsidRPr="009C3D6E">
        <w:rPr>
          <w:rFonts w:ascii="標楷體" w:eastAsia="標楷體" w:hAnsi="標楷體" w:hint="eastAsia"/>
        </w:rPr>
        <w:t>醫學</w:t>
      </w:r>
      <w:r w:rsidR="00AA496A" w:rsidRPr="009C3D6E">
        <w:rPr>
          <w:rFonts w:ascii="標楷體" w:eastAsia="標楷體" w:hAnsi="標楷體" w:hint="eastAsia"/>
        </w:rPr>
        <w:t>中心與區域醫院藥師皆有</w:t>
      </w:r>
      <w:r w:rsidR="008A7371" w:rsidRPr="009C3D6E">
        <w:rPr>
          <w:rFonts w:ascii="標楷體" w:eastAsia="標楷體" w:hAnsi="標楷體" w:hint="eastAsia"/>
        </w:rPr>
        <w:t>短缺，</w:t>
      </w:r>
      <w:r w:rsidRPr="009C3D6E">
        <w:rPr>
          <w:rFonts w:ascii="標楷體" w:eastAsia="標楷體" w:hAnsi="標楷體" w:hint="eastAsia"/>
        </w:rPr>
        <w:t>而</w:t>
      </w:r>
      <w:r w:rsidR="008A7371" w:rsidRPr="009C3D6E">
        <w:rPr>
          <w:rFonts w:ascii="標楷體" w:eastAsia="標楷體" w:hAnsi="標楷體" w:hint="eastAsia"/>
        </w:rPr>
        <w:t>公立醫院因薪資僵固，缺額補實有其困難</w:t>
      </w:r>
      <w:r w:rsidR="00A4012C">
        <w:rPr>
          <w:rFonts w:ascii="標楷體" w:eastAsia="標楷體" w:hAnsi="標楷體" w:hint="eastAsia"/>
        </w:rPr>
        <w:t>；</w:t>
      </w:r>
      <w:r w:rsidRPr="009C3D6E">
        <w:rPr>
          <w:rFonts w:ascii="標楷體" w:eastAsia="標楷體" w:hAnsi="標楷體" w:hint="eastAsia"/>
        </w:rPr>
        <w:t>復</w:t>
      </w:r>
      <w:r w:rsidR="008A7371" w:rsidRPr="009C3D6E">
        <w:rPr>
          <w:rFonts w:ascii="標楷體" w:eastAsia="標楷體" w:hAnsi="標楷體" w:hint="eastAsia"/>
        </w:rPr>
        <w:t>按國衛院研究結果，藥師人力流動</w:t>
      </w:r>
      <w:r w:rsidRPr="009C3D6E">
        <w:rPr>
          <w:rFonts w:ascii="標楷體" w:eastAsia="標楷體" w:hAnsi="標楷體" w:hint="eastAsia"/>
        </w:rPr>
        <w:t>僅為單向從</w:t>
      </w:r>
      <w:r w:rsidR="008A7371" w:rsidRPr="009C3D6E">
        <w:rPr>
          <w:rFonts w:ascii="標楷體" w:eastAsia="標楷體" w:hAnsi="標楷體" w:hint="eastAsia"/>
        </w:rPr>
        <w:t>醫院端流向社區端，</w:t>
      </w:r>
      <w:r w:rsidRPr="009C3D6E">
        <w:rPr>
          <w:rFonts w:ascii="標楷體" w:eastAsia="標楷體" w:hAnsi="標楷體" w:hint="eastAsia"/>
        </w:rPr>
        <w:t>而</w:t>
      </w:r>
      <w:r w:rsidR="008A7371" w:rsidRPr="009C3D6E">
        <w:rPr>
          <w:rFonts w:ascii="標楷體" w:eastAsia="標楷體" w:hAnsi="標楷體" w:hint="eastAsia"/>
        </w:rPr>
        <w:t>任職於診所、藥局及非醫院機構之藥師皆未規劃</w:t>
      </w:r>
      <w:r w:rsidRPr="009C3D6E">
        <w:rPr>
          <w:rFonts w:ascii="標楷體" w:eastAsia="標楷體" w:hAnsi="標楷體" w:hint="eastAsia"/>
        </w:rPr>
        <w:t>改赴</w:t>
      </w:r>
      <w:r w:rsidR="008A7371" w:rsidRPr="009C3D6E">
        <w:rPr>
          <w:rFonts w:ascii="標楷體" w:eastAsia="標楷體" w:hAnsi="標楷體" w:hint="eastAsia"/>
        </w:rPr>
        <w:t>醫院執業</w:t>
      </w:r>
      <w:r w:rsidR="00C97712" w:rsidRPr="009C3D6E">
        <w:rPr>
          <w:rFonts w:ascii="標楷體" w:eastAsia="標楷體" w:hAnsi="標楷體" w:hint="eastAsia"/>
        </w:rPr>
        <w:t>。</w:t>
      </w:r>
      <w:r w:rsidR="004315D0" w:rsidRPr="009C3D6E">
        <w:rPr>
          <w:rFonts w:ascii="標楷體" w:eastAsia="標楷體" w:hAnsi="標楷體" w:hint="eastAsia"/>
        </w:rPr>
        <w:t>為避免醫院長期</w:t>
      </w:r>
      <w:r w:rsidRPr="009C3D6E">
        <w:rPr>
          <w:rFonts w:ascii="標楷體" w:eastAsia="標楷體" w:hAnsi="標楷體" w:hint="eastAsia"/>
        </w:rPr>
        <w:t>欠缺藥師而</w:t>
      </w:r>
      <w:r w:rsidR="004315D0" w:rsidRPr="009C3D6E">
        <w:rPr>
          <w:rFonts w:ascii="標楷體" w:eastAsia="標楷體" w:hAnsi="標楷體" w:hint="eastAsia"/>
        </w:rPr>
        <w:t>不利醫事服務之提供，</w:t>
      </w:r>
      <w:r w:rsidR="008A7371" w:rsidRPr="009C3D6E">
        <w:rPr>
          <w:rFonts w:ascii="標楷體" w:eastAsia="標楷體" w:hAnsi="標楷體" w:hint="eastAsia"/>
        </w:rPr>
        <w:t>衛福部允宜運用既有「健康台灣深耕計畫」</w:t>
      </w:r>
      <w:r w:rsidR="00A4012C">
        <w:rPr>
          <w:rFonts w:ascii="標楷體" w:eastAsia="標楷體" w:hAnsi="標楷體" w:hint="eastAsia"/>
        </w:rPr>
        <w:t>相關機制</w:t>
      </w:r>
      <w:r w:rsidR="008A7371" w:rsidRPr="009C3D6E">
        <w:rPr>
          <w:rFonts w:ascii="標楷體" w:eastAsia="標楷體" w:hAnsi="標楷體" w:hint="eastAsia"/>
        </w:rPr>
        <w:t>，補足藥</w:t>
      </w:r>
      <w:r w:rsidRPr="009C3D6E">
        <w:rPr>
          <w:rFonts w:ascii="標楷體" w:eastAsia="標楷體" w:hAnsi="標楷體" w:hint="eastAsia"/>
        </w:rPr>
        <w:t>事</w:t>
      </w:r>
      <w:r w:rsidR="008A7371" w:rsidRPr="009C3D6E">
        <w:rPr>
          <w:rFonts w:ascii="標楷體" w:eastAsia="標楷體" w:hAnsi="標楷體" w:hint="eastAsia"/>
        </w:rPr>
        <w:t>人力缺口，以維護醫院藥事人力之穩定。</w:t>
      </w:r>
    </w:p>
    <w:p w:rsidR="00FC1723" w:rsidRPr="009C3D6E" w:rsidRDefault="00FC1723" w:rsidP="00FC1723">
      <w:pPr>
        <w:ind w:left="566" w:firstLine="566"/>
        <w:rPr>
          <w:rFonts w:ascii="標楷體" w:eastAsia="標楷體" w:hAnsi="標楷體"/>
        </w:rPr>
      </w:pPr>
      <w:r w:rsidRPr="009C3D6E">
        <w:rPr>
          <w:rFonts w:ascii="標楷體" w:eastAsia="標楷體" w:hAnsi="標楷體"/>
        </w:rPr>
        <w:t>綜上，</w:t>
      </w:r>
      <w:r w:rsidR="00186314" w:rsidRPr="009C3D6E">
        <w:rPr>
          <w:rFonts w:ascii="標楷體" w:eastAsia="標楷體" w:hAnsi="標楷體" w:hint="eastAsia"/>
        </w:rPr>
        <w:t>目前醫院體系藥師人力短缺，以醫學中心缺額率較高，公立醫院缺額</w:t>
      </w:r>
      <w:r w:rsidR="00080291">
        <w:rPr>
          <w:rFonts w:ascii="標楷體" w:eastAsia="標楷體" w:hAnsi="標楷體" w:hint="eastAsia"/>
        </w:rPr>
        <w:t>亦高</w:t>
      </w:r>
      <w:r w:rsidR="00186314" w:rsidRPr="009C3D6E">
        <w:rPr>
          <w:rFonts w:ascii="標楷體" w:eastAsia="標楷體" w:hAnsi="標楷體" w:hint="eastAsia"/>
        </w:rPr>
        <w:t>，允宜善用「健康台灣深耕計畫」</w:t>
      </w:r>
      <w:r w:rsidR="0019550B">
        <w:rPr>
          <w:rFonts w:ascii="標楷體" w:eastAsia="標楷體" w:hAnsi="標楷體" w:hint="eastAsia"/>
        </w:rPr>
        <w:t>相關機制</w:t>
      </w:r>
      <w:r w:rsidR="00186314" w:rsidRPr="009C3D6E">
        <w:rPr>
          <w:rFonts w:ascii="標楷體" w:eastAsia="標楷體" w:hAnsi="標楷體" w:hint="eastAsia"/>
        </w:rPr>
        <w:t>，鼓勵醫院攬才留才，以維醫院正常運作及病患用藥安全</w:t>
      </w:r>
      <w:r w:rsidRPr="009C3D6E">
        <w:rPr>
          <w:rFonts w:ascii="標楷體" w:eastAsia="標楷體" w:hAnsi="標楷體" w:hint="eastAsia"/>
        </w:rPr>
        <w:t>。</w:t>
      </w:r>
    </w:p>
    <w:bookmarkEnd w:id="1"/>
    <w:bookmarkEnd w:id="2"/>
    <w:bookmarkEnd w:id="3"/>
    <w:bookmarkEnd w:id="4"/>
    <w:bookmarkEnd w:id="5"/>
    <w:bookmarkEnd w:id="6"/>
    <w:bookmarkEnd w:id="7"/>
    <w:bookmarkEnd w:id="8"/>
    <w:bookmarkEnd w:id="9"/>
    <w:sectPr w:rsidR="00FC1723" w:rsidRPr="009C3D6E"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5E0520">
      <w:rPr>
        <w:noProof/>
        <w:sz w:val="20"/>
        <w:szCs w:val="20"/>
      </w:rPr>
      <w:t>3</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 w:id="1">
    <w:p w:rsidR="008F60F3" w:rsidRPr="00A939D5" w:rsidRDefault="008F60F3" w:rsidP="008F60F3">
      <w:pPr>
        <w:pStyle w:val="142"/>
        <w:wordWrap w:val="0"/>
        <w:ind w:left="97" w:hangingChars="40" w:hanging="97"/>
        <w:jc w:val="both"/>
        <w:rPr>
          <w:rFonts w:ascii="標楷體" w:eastAsia="標楷體" w:hAnsi="標楷體"/>
        </w:rPr>
      </w:pPr>
      <w:r w:rsidRPr="00A939D5">
        <w:rPr>
          <w:rStyle w:val="af4"/>
          <w:rFonts w:ascii="標楷體" w:eastAsia="標楷體" w:hAnsi="標楷體"/>
        </w:rPr>
        <w:footnoteRef/>
      </w:r>
      <w:r w:rsidRPr="008F60F3">
        <w:rPr>
          <w:rFonts w:ascii="標楷體" w:eastAsia="標楷體" w:hAnsi="標楷體" w:hint="eastAsia"/>
        </w:rPr>
        <w:t>6家醫院</w:t>
      </w:r>
      <w:r>
        <w:rPr>
          <w:rFonts w:ascii="標楷體" w:eastAsia="標楷體" w:hAnsi="標楷體" w:hint="eastAsia"/>
        </w:rPr>
        <w:t>包括</w:t>
      </w:r>
      <w:r w:rsidRPr="008F60F3">
        <w:rPr>
          <w:rFonts w:ascii="標楷體" w:eastAsia="標楷體" w:hAnsi="標楷體" w:hint="eastAsia"/>
        </w:rPr>
        <w:t>臺北醫院、嘉義醫院、新營醫院、臺南醫院、旗山醫院及胸腔醫院</w:t>
      </w:r>
      <w:r w:rsidRPr="00A939D5">
        <w:rPr>
          <w:rFonts w:ascii="標楷體" w:eastAsia="標楷體" w:hAnsi="標楷體" w:hint="eastAsia"/>
        </w:rPr>
        <w:t>。</w:t>
      </w:r>
    </w:p>
  </w:footnote>
  <w:footnote w:id="2">
    <w:p w:rsidR="00707E21" w:rsidRPr="00A939D5" w:rsidRDefault="00707E21" w:rsidP="00255717">
      <w:pPr>
        <w:pStyle w:val="142"/>
        <w:wordWrap w:val="0"/>
        <w:ind w:left="97" w:hangingChars="40" w:hanging="97"/>
        <w:jc w:val="both"/>
        <w:rPr>
          <w:rFonts w:ascii="標楷體" w:eastAsia="標楷體" w:hAnsi="標楷體"/>
        </w:rPr>
      </w:pPr>
      <w:r w:rsidRPr="00A939D5">
        <w:rPr>
          <w:rStyle w:val="af4"/>
          <w:rFonts w:ascii="標楷體" w:eastAsia="標楷體" w:hAnsi="標楷體"/>
        </w:rPr>
        <w:footnoteRef/>
      </w:r>
      <w:r w:rsidRPr="00A939D5">
        <w:rPr>
          <w:rFonts w:ascii="標楷體" w:eastAsia="標楷體" w:hAnsi="標楷體" w:hint="eastAsia"/>
        </w:rPr>
        <w:t>林琮恩，醫院藥師人力缺口逾</w:t>
      </w:r>
      <w:r w:rsidRPr="00A939D5">
        <w:rPr>
          <w:rFonts w:ascii="標楷體" w:eastAsia="標楷體" w:hAnsi="標楷體"/>
        </w:rPr>
        <w:t>2</w:t>
      </w:r>
      <w:r w:rsidRPr="00A939D5">
        <w:rPr>
          <w:rFonts w:ascii="標楷體" w:eastAsia="標楷體" w:hAnsi="標楷體" w:hint="eastAsia"/>
        </w:rPr>
        <w:t>成</w:t>
      </w:r>
      <w:r w:rsidRPr="00A939D5">
        <w:rPr>
          <w:rFonts w:ascii="MS Gothic" w:eastAsia="MS Gothic" w:hAnsi="MS Gothic" w:cs="MS Gothic" w:hint="eastAsia"/>
        </w:rPr>
        <w:t>⋯</w:t>
      </w:r>
      <w:r w:rsidRPr="00A939D5">
        <w:rPr>
          <w:rFonts w:ascii="標楷體" w:eastAsia="標楷體" w:hAnsi="標楷體" w:hint="eastAsia"/>
        </w:rPr>
        <w:t>藥界熱議「藥學技術員」解荒</w:t>
      </w:r>
      <w:r w:rsidRPr="00A939D5">
        <w:rPr>
          <w:rFonts w:ascii="標楷體" w:eastAsia="標楷體" w:hAnsi="標楷體"/>
        </w:rPr>
        <w:t xml:space="preserve"> </w:t>
      </w:r>
      <w:r w:rsidRPr="00A939D5">
        <w:rPr>
          <w:rFonts w:ascii="標楷體" w:eastAsia="標楷體" w:hAnsi="標楷體" w:hint="eastAsia"/>
        </w:rPr>
        <w:t>基層強烈反對，聯合報，114年9月18日，</w:t>
      </w:r>
      <w:r w:rsidRPr="00A939D5">
        <w:rPr>
          <w:rFonts w:ascii="標楷體" w:eastAsia="標楷體" w:hAnsi="標楷體"/>
        </w:rPr>
        <w:t>https://udn.com/news/story/7266/9013064</w:t>
      </w:r>
      <w:r w:rsidRPr="00A939D5">
        <w:rPr>
          <w:rFonts w:ascii="標楷體" w:eastAsia="標楷體" w:hAnsi="標楷體" w:hint="eastAsia"/>
          <w:szCs w:val="24"/>
        </w:rPr>
        <w:t>(最後瀏覽日：114年9月21日)</w:t>
      </w:r>
      <w:r w:rsidRPr="00A939D5">
        <w:rPr>
          <w:rFonts w:ascii="標楷體" w:eastAsia="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20"/>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2191C87-4BA8-4BEF-88A5-6CB1AE791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0AD12-D497-490D-9E31-B3E8B9AC8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291</Words>
  <Characters>1665</Characters>
  <Application>Microsoft Office Word</Application>
  <DocSecurity>0</DocSecurity>
  <Lines>13</Lines>
  <Paragraphs>3</Paragraphs>
  <ScaleCrop>false</ScaleCrop>
  <Company/>
  <LinksUpToDate>false</LinksUpToDate>
  <CharactersWithSpaces>1953</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2025-11-12T06:40:00Z</dcterms:created>
  <dcterms:modified xsi:type="dcterms:W3CDTF">2025-11-12T06:40:00Z</dcterms:modified>
</cp:coreProperties>
</file>