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D42392" w:rsidRPr="009C3D6E" w:rsidRDefault="00E97440" w:rsidP="00D42392">
      <w:pPr>
        <w:pStyle w:val="14"/>
        <w:ind w:left="567" w:hanging="567"/>
        <w:rPr>
          <w:rFonts w:ascii="標楷體" w:eastAsia="標楷體" w:hAnsi="標楷體"/>
        </w:rPr>
      </w:pPr>
      <w:bookmarkStart w:id="1" w:name="_Toc22289978"/>
      <w:bookmarkStart w:id="2" w:name="_Toc22290871"/>
      <w:bookmarkStart w:id="3" w:name="_Toc86671674"/>
      <w:bookmarkStart w:id="4" w:name="_Toc115158819"/>
      <w:bookmarkStart w:id="5" w:name="_Toc116361437"/>
      <w:bookmarkStart w:id="6" w:name="_Toc116823279"/>
      <w:bookmarkStart w:id="7" w:name="_Toc304796789"/>
      <w:bookmarkStart w:id="8" w:name="_Toc495509783"/>
      <w:bookmarkStart w:id="9" w:name="_Toc495757753"/>
      <w:bookmarkStart w:id="10" w:name="_Toc495761126"/>
      <w:bookmarkStart w:id="11" w:name="_Toc338857712"/>
      <w:bookmarkStart w:id="12" w:name="_Toc526954170"/>
      <w:bookmarkStart w:id="13" w:name="_Toc213832742"/>
      <w:r w:rsidRPr="009C3D6E">
        <w:rPr>
          <w:rFonts w:ascii="標楷體" w:eastAsia="標楷體" w:hAnsi="標楷體" w:hint="eastAsia"/>
        </w:rPr>
        <w:t>一</w:t>
      </w:r>
      <w:r w:rsidR="00F256D2" w:rsidRPr="009C3D6E">
        <w:rPr>
          <w:rFonts w:ascii="標楷體" w:eastAsia="標楷體" w:hAnsi="標楷體" w:hint="eastAsia"/>
        </w:rPr>
        <w:t>五</w:t>
      </w:r>
      <w:r w:rsidR="00D42392" w:rsidRPr="009C3D6E">
        <w:rPr>
          <w:rFonts w:ascii="標楷體" w:eastAsia="標楷體" w:hAnsi="標楷體" w:hint="eastAsia"/>
        </w:rPr>
        <w:t>、</w:t>
      </w:r>
      <w:r w:rsidR="002D0F92" w:rsidRPr="009C3D6E">
        <w:rPr>
          <w:rFonts w:ascii="標楷體" w:eastAsia="標楷體" w:hAnsi="標楷體" w:hint="eastAsia"/>
        </w:rPr>
        <w:t>11</w:t>
      </w:r>
      <w:r w:rsidR="007B6C56">
        <w:rPr>
          <w:rFonts w:ascii="標楷體" w:eastAsia="標楷體" w:hAnsi="標楷體" w:hint="eastAsia"/>
        </w:rPr>
        <w:t>3</w:t>
      </w:r>
      <w:r w:rsidR="007B6C56" w:rsidRPr="007B6C56">
        <w:rPr>
          <w:rFonts w:ascii="標楷體" w:eastAsia="標楷體" w:hAnsi="標楷體" w:hint="eastAsia"/>
        </w:rPr>
        <w:t>年</w:t>
      </w:r>
      <w:r w:rsidR="0080259A">
        <w:rPr>
          <w:rFonts w:ascii="標楷體" w:eastAsia="標楷體" w:hAnsi="標楷體" w:hint="eastAsia"/>
        </w:rPr>
        <w:t>度</w:t>
      </w:r>
      <w:r w:rsidR="007B6C56" w:rsidRPr="007B6C56">
        <w:rPr>
          <w:rFonts w:ascii="標楷體" w:eastAsia="標楷體" w:hAnsi="標楷體" w:hint="eastAsia"/>
        </w:rPr>
        <w:t>新增通報愛滋感染人數較1</w:t>
      </w:r>
      <w:r w:rsidR="007B6C56">
        <w:rPr>
          <w:rFonts w:ascii="標楷體" w:eastAsia="標楷體" w:hAnsi="標楷體" w:hint="eastAsia"/>
        </w:rPr>
        <w:t>12</w:t>
      </w:r>
      <w:r w:rsidR="007B6C56" w:rsidRPr="007B6C56">
        <w:rPr>
          <w:rFonts w:ascii="標楷體" w:eastAsia="標楷體" w:hAnsi="標楷體" w:hint="eastAsia"/>
        </w:rPr>
        <w:t>年</w:t>
      </w:r>
      <w:r w:rsidR="007B6C56">
        <w:rPr>
          <w:rFonts w:ascii="標楷體" w:eastAsia="標楷體" w:hAnsi="標楷體" w:hint="eastAsia"/>
        </w:rPr>
        <w:t>度增加</w:t>
      </w:r>
      <w:r w:rsidR="00EA0070">
        <w:rPr>
          <w:rFonts w:ascii="標楷體" w:eastAsia="標楷體" w:hAnsi="標楷體" w:hint="eastAsia"/>
        </w:rPr>
        <w:t>，而</w:t>
      </w:r>
      <w:r w:rsidR="007B6C56">
        <w:rPr>
          <w:rFonts w:ascii="標楷體" w:eastAsia="標楷體" w:hAnsi="標楷體" w:hint="eastAsia"/>
        </w:rPr>
        <w:t>新增梅毒</w:t>
      </w:r>
      <w:r w:rsidR="0080259A">
        <w:rPr>
          <w:rFonts w:ascii="標楷體" w:eastAsia="標楷體" w:hAnsi="標楷體" w:hint="eastAsia"/>
        </w:rPr>
        <w:t>感染</w:t>
      </w:r>
      <w:r w:rsidR="007B6C56">
        <w:rPr>
          <w:rFonts w:ascii="標楷體" w:eastAsia="標楷體" w:hAnsi="標楷體" w:hint="eastAsia"/>
        </w:rPr>
        <w:t>人數亦高於112年度，且年齡有下降趨勢，</w:t>
      </w:r>
      <w:r w:rsidR="00A52176" w:rsidRPr="009C3D6E">
        <w:rPr>
          <w:rFonts w:ascii="標楷體" w:eastAsia="標楷體" w:hAnsi="標楷體" w:hint="eastAsia"/>
        </w:rPr>
        <w:t>允</w:t>
      </w:r>
      <w:r w:rsidR="00160D4D" w:rsidRPr="009C3D6E">
        <w:rPr>
          <w:rFonts w:ascii="標楷體" w:eastAsia="標楷體" w:hAnsi="標楷體" w:hint="eastAsia"/>
        </w:rPr>
        <w:t>宜</w:t>
      </w:r>
      <w:r w:rsidR="00A52176" w:rsidRPr="009C3D6E">
        <w:rPr>
          <w:rFonts w:ascii="標楷體" w:eastAsia="標楷體" w:hAnsi="標楷體" w:hint="eastAsia"/>
        </w:rPr>
        <w:t>檢討改善</w:t>
      </w:r>
      <w:r w:rsidR="007B6C56">
        <w:rPr>
          <w:rFonts w:ascii="標楷體" w:eastAsia="標楷體" w:hAnsi="標楷體" w:hint="eastAsia"/>
        </w:rPr>
        <w:t>，以提升防治成效</w:t>
      </w:r>
      <w:bookmarkEnd w:id="13"/>
    </w:p>
    <w:p w:rsidR="00BD5877" w:rsidRDefault="0080259A" w:rsidP="00BD5877">
      <w:pPr>
        <w:ind w:left="566" w:firstLine="566"/>
        <w:rPr>
          <w:rFonts w:ascii="標楷體" w:eastAsia="標楷體" w:hAnsi="標楷體"/>
        </w:rPr>
      </w:pPr>
      <w:r w:rsidRPr="0080259A">
        <w:rPr>
          <w:rFonts w:ascii="標楷體" w:eastAsia="標楷體" w:hAnsi="標楷體" w:hint="eastAsia"/>
        </w:rPr>
        <w:t>行政院110年5月核定「2030年消除愛滋第</w:t>
      </w:r>
      <w:r w:rsidR="00593A20">
        <w:rPr>
          <w:rFonts w:ascii="標楷體" w:eastAsia="標楷體" w:hAnsi="標楷體" w:hint="eastAsia"/>
        </w:rPr>
        <w:t>一</w:t>
      </w:r>
      <w:r w:rsidRPr="0080259A">
        <w:rPr>
          <w:rFonts w:ascii="標楷體" w:eastAsia="標楷體" w:hAnsi="標楷體" w:hint="eastAsia"/>
        </w:rPr>
        <w:t>期計畫」，執行期間111至115年度</w:t>
      </w:r>
      <w:r w:rsidR="00593A20">
        <w:rPr>
          <w:rFonts w:ascii="標楷體" w:eastAsia="標楷體" w:hAnsi="標楷體" w:hint="eastAsia"/>
        </w:rPr>
        <w:t>，111至114年度已編列52</w:t>
      </w:r>
      <w:r w:rsidR="00593A20" w:rsidRPr="0080259A">
        <w:rPr>
          <w:rFonts w:ascii="標楷體" w:eastAsia="標楷體" w:hAnsi="標楷體" w:hint="eastAsia"/>
        </w:rPr>
        <w:t>億</w:t>
      </w:r>
      <w:r w:rsidR="00593A20">
        <w:rPr>
          <w:rFonts w:ascii="標楷體" w:eastAsia="標楷體" w:hAnsi="標楷體" w:hint="eastAsia"/>
        </w:rPr>
        <w:t>5</w:t>
      </w:r>
      <w:r w:rsidR="00593A20" w:rsidRPr="0080259A">
        <w:rPr>
          <w:rFonts w:ascii="標楷體" w:eastAsia="標楷體" w:hAnsi="標楷體" w:hint="eastAsia"/>
        </w:rPr>
        <w:t>,</w:t>
      </w:r>
      <w:r w:rsidR="00593A20">
        <w:rPr>
          <w:rFonts w:ascii="標楷體" w:eastAsia="標楷體" w:hAnsi="標楷體" w:hint="eastAsia"/>
        </w:rPr>
        <w:t>861萬5千元，</w:t>
      </w:r>
      <w:r w:rsidRPr="0080259A">
        <w:rPr>
          <w:rFonts w:ascii="標楷體" w:eastAsia="標楷體" w:hAnsi="標楷體" w:hint="eastAsia"/>
        </w:rPr>
        <w:t>疾管署11</w:t>
      </w:r>
      <w:r w:rsidR="00593A20">
        <w:rPr>
          <w:rFonts w:ascii="標楷體" w:eastAsia="標楷體" w:hAnsi="標楷體" w:hint="eastAsia"/>
        </w:rPr>
        <w:t>5</w:t>
      </w:r>
      <w:r w:rsidRPr="0080259A">
        <w:rPr>
          <w:rFonts w:ascii="標楷體" w:eastAsia="標楷體" w:hAnsi="標楷體" w:hint="eastAsia"/>
        </w:rPr>
        <w:t>年度預算案「防疫業務」項下「愛滋防治計畫」續編</w:t>
      </w:r>
      <w:r w:rsidR="00593A20">
        <w:rPr>
          <w:rFonts w:ascii="標楷體" w:eastAsia="標楷體" w:hAnsi="標楷體" w:hint="eastAsia"/>
        </w:rPr>
        <w:t>最後</w:t>
      </w:r>
      <w:r w:rsidR="00EA0070">
        <w:rPr>
          <w:rFonts w:ascii="標楷體" w:eastAsia="標楷體" w:hAnsi="標楷體" w:hint="eastAsia"/>
        </w:rPr>
        <w:t>1</w:t>
      </w:r>
      <w:r w:rsidR="00593A20">
        <w:rPr>
          <w:rFonts w:ascii="標楷體" w:eastAsia="標楷體" w:hAnsi="標楷體" w:hint="eastAsia"/>
        </w:rPr>
        <w:t>年經費12</w:t>
      </w:r>
      <w:r w:rsidR="00593A20" w:rsidRPr="0080259A">
        <w:rPr>
          <w:rFonts w:ascii="標楷體" w:eastAsia="標楷體" w:hAnsi="標楷體" w:hint="eastAsia"/>
        </w:rPr>
        <w:t>億</w:t>
      </w:r>
      <w:r w:rsidR="002E730B">
        <w:rPr>
          <w:rFonts w:ascii="標楷體" w:eastAsia="標楷體" w:hAnsi="標楷體" w:hint="eastAsia"/>
        </w:rPr>
        <w:t>5</w:t>
      </w:r>
      <w:r w:rsidR="00593A20" w:rsidRPr="0080259A">
        <w:rPr>
          <w:rFonts w:ascii="標楷體" w:eastAsia="標楷體" w:hAnsi="標楷體" w:hint="eastAsia"/>
        </w:rPr>
        <w:t>,</w:t>
      </w:r>
      <w:r w:rsidR="002E730B">
        <w:rPr>
          <w:rFonts w:ascii="標楷體" w:eastAsia="標楷體" w:hAnsi="標楷體" w:hint="eastAsia"/>
        </w:rPr>
        <w:t>356</w:t>
      </w:r>
      <w:r w:rsidR="00593A20">
        <w:rPr>
          <w:rFonts w:ascii="標楷體" w:eastAsia="標楷體" w:hAnsi="標楷體" w:hint="eastAsia"/>
        </w:rPr>
        <w:t>萬</w:t>
      </w:r>
      <w:r w:rsidR="002E730B">
        <w:rPr>
          <w:rFonts w:ascii="標楷體" w:eastAsia="標楷體" w:hAnsi="標楷體" w:hint="eastAsia"/>
        </w:rPr>
        <w:t>8</w:t>
      </w:r>
      <w:r w:rsidR="00593A20">
        <w:rPr>
          <w:rFonts w:ascii="標楷體" w:eastAsia="標楷體" w:hAnsi="標楷體" w:hint="eastAsia"/>
        </w:rPr>
        <w:t>千元</w:t>
      </w:r>
      <w:r w:rsidR="00CC2C61">
        <w:rPr>
          <w:rFonts w:ascii="標楷體" w:eastAsia="標楷體" w:hAnsi="標楷體" w:hint="eastAsia"/>
        </w:rPr>
        <w:t>，該計畫亦辦理梅毒防治</w:t>
      </w:r>
      <w:r w:rsidR="00EA0070">
        <w:rPr>
          <w:rFonts w:ascii="標楷體" w:eastAsia="標楷體" w:hAnsi="標楷體" w:hint="eastAsia"/>
        </w:rPr>
        <w:lastRenderedPageBreak/>
        <w:t>業務</w:t>
      </w:r>
      <w:r w:rsidRPr="0080259A">
        <w:rPr>
          <w:rFonts w:ascii="標楷體" w:eastAsia="標楷體" w:hAnsi="標楷體" w:hint="eastAsia"/>
        </w:rPr>
        <w:t>。經查</w:t>
      </w:r>
      <w:r>
        <w:rPr>
          <w:rFonts w:ascii="新細明體" w:eastAsia="新細明體" w:hAnsi="新細明體" w:hint="eastAsia"/>
        </w:rPr>
        <w:t>：</w:t>
      </w:r>
    </w:p>
    <w:p w:rsidR="007B6C56" w:rsidRPr="007B6C56" w:rsidRDefault="007B6C56" w:rsidP="007B6C56">
      <w:pPr>
        <w:pStyle w:val="a5"/>
        <w:ind w:left="849" w:hanging="283"/>
        <w:rPr>
          <w:rFonts w:ascii="標楷體" w:eastAsia="標楷體" w:hAnsi="標楷體"/>
          <w:b/>
          <w:snapToGrid/>
        </w:rPr>
      </w:pPr>
      <w:r w:rsidRPr="007B6C56">
        <w:rPr>
          <w:rFonts w:ascii="標楷體" w:eastAsia="標楷體" w:hAnsi="標楷體" w:cs="新細明體" w:hint="eastAsia"/>
          <w:b/>
          <w:snapToGrid/>
          <w:kern w:val="0"/>
        </w:rPr>
        <w:t>(</w:t>
      </w:r>
      <w:r w:rsidRPr="007B6C56">
        <w:rPr>
          <w:rFonts w:ascii="標楷體" w:eastAsia="標楷體" w:hAnsi="標楷體" w:cs="細明體" w:hint="eastAsia"/>
          <w:b/>
          <w:snapToGrid/>
          <w:kern w:val="0"/>
        </w:rPr>
        <w:t>一</w:t>
      </w:r>
      <w:r w:rsidRPr="007B6C56">
        <w:rPr>
          <w:rFonts w:ascii="標楷體" w:eastAsia="標楷體" w:hAnsi="標楷體" w:cs="新細明體" w:hint="eastAsia"/>
          <w:b/>
          <w:snapToGrid/>
          <w:kern w:val="0"/>
        </w:rPr>
        <w:t>)</w:t>
      </w:r>
      <w:r w:rsidR="008F30C7" w:rsidRPr="008F30C7">
        <w:rPr>
          <w:rFonts w:ascii="標楷體" w:eastAsia="標楷體" w:hAnsi="標楷體" w:hint="eastAsia"/>
          <w:b/>
          <w:snapToGrid/>
        </w:rPr>
        <w:t>11</w:t>
      </w:r>
      <w:r w:rsidR="00CC2C61">
        <w:rPr>
          <w:rFonts w:ascii="標楷體" w:eastAsia="標楷體" w:hAnsi="標楷體" w:hint="eastAsia"/>
          <w:b/>
          <w:snapToGrid/>
        </w:rPr>
        <w:t>3</w:t>
      </w:r>
      <w:r w:rsidR="008F30C7" w:rsidRPr="008F30C7">
        <w:rPr>
          <w:rFonts w:ascii="標楷體" w:eastAsia="標楷體" w:hAnsi="標楷體" w:hint="eastAsia"/>
          <w:b/>
          <w:snapToGrid/>
        </w:rPr>
        <w:t>年度新增</w:t>
      </w:r>
      <w:r w:rsidR="008F30C7">
        <w:rPr>
          <w:rFonts w:ascii="標楷體" w:eastAsia="標楷體" w:hAnsi="標楷體" w:hint="eastAsia"/>
          <w:b/>
          <w:snapToGrid/>
        </w:rPr>
        <w:t>愛滋病</w:t>
      </w:r>
      <w:r w:rsidR="008F30C7" w:rsidRPr="008F30C7">
        <w:rPr>
          <w:rFonts w:ascii="標楷體" w:eastAsia="標楷體" w:hAnsi="標楷體" w:hint="eastAsia"/>
          <w:b/>
          <w:snapToGrid/>
        </w:rPr>
        <w:t>感染人數</w:t>
      </w:r>
      <w:r w:rsidR="00CC2C61">
        <w:rPr>
          <w:rFonts w:ascii="標楷體" w:eastAsia="標楷體" w:hAnsi="標楷體" w:hint="eastAsia"/>
          <w:b/>
          <w:snapToGrid/>
        </w:rPr>
        <w:t>較112年度增加，</w:t>
      </w:r>
      <w:r w:rsidR="008F30C7" w:rsidRPr="008F30C7">
        <w:rPr>
          <w:rFonts w:ascii="標楷體" w:eastAsia="標楷體" w:hAnsi="標楷體" w:hint="eastAsia"/>
          <w:b/>
          <w:snapToGrid/>
        </w:rPr>
        <w:t>年齡層以30</w:t>
      </w:r>
      <w:r w:rsidR="002E730B">
        <w:rPr>
          <w:rFonts w:ascii="標楷體" w:eastAsia="標楷體" w:hAnsi="標楷體" w:hint="eastAsia"/>
          <w:b/>
          <w:snapToGrid/>
        </w:rPr>
        <w:t>至</w:t>
      </w:r>
      <w:r w:rsidR="008F30C7" w:rsidRPr="008F30C7">
        <w:rPr>
          <w:rFonts w:ascii="標楷體" w:eastAsia="標楷體" w:hAnsi="標楷體" w:hint="eastAsia"/>
          <w:b/>
          <w:snapToGrid/>
        </w:rPr>
        <w:t>34歲最多</w:t>
      </w:r>
    </w:p>
    <w:p w:rsidR="007B6C56" w:rsidRDefault="009637A9" w:rsidP="007B6C56">
      <w:pPr>
        <w:pStyle w:val="21"/>
        <w:ind w:left="850" w:firstLine="566"/>
        <w:rPr>
          <w:rFonts w:ascii="標楷體" w:eastAsia="標楷體" w:hAnsi="標楷體"/>
          <w:kern w:val="28"/>
        </w:rPr>
      </w:pPr>
      <w:r w:rsidRPr="009637A9">
        <w:rPr>
          <w:rFonts w:ascii="標楷體" w:eastAsia="標楷體" w:hAnsi="標楷體" w:hint="eastAsia"/>
        </w:rPr>
        <w:t>由疾管署提供之近年新增通報本國籍愛滋感染人數及年齡分布資料(詳表1)，11</w:t>
      </w:r>
      <w:r w:rsidR="00CC2C61">
        <w:rPr>
          <w:rFonts w:ascii="標楷體" w:eastAsia="標楷體" w:hAnsi="標楷體" w:hint="eastAsia"/>
        </w:rPr>
        <w:t>3</w:t>
      </w:r>
      <w:r w:rsidRPr="009637A9">
        <w:rPr>
          <w:rFonts w:ascii="標楷體" w:eastAsia="標楷體" w:hAnsi="標楷體" w:hint="eastAsia"/>
        </w:rPr>
        <w:t>年度我國愛滋新增通報感染人數計1,0</w:t>
      </w:r>
      <w:r w:rsidR="00CC2C61">
        <w:rPr>
          <w:rFonts w:ascii="標楷體" w:eastAsia="標楷體" w:hAnsi="標楷體" w:hint="eastAsia"/>
        </w:rPr>
        <w:t>01</w:t>
      </w:r>
      <w:r w:rsidRPr="009637A9">
        <w:rPr>
          <w:rFonts w:ascii="標楷體" w:eastAsia="標楷體" w:hAnsi="標楷體" w:hint="eastAsia"/>
        </w:rPr>
        <w:t>人，</w:t>
      </w:r>
      <w:r w:rsidR="00CC2C61">
        <w:rPr>
          <w:rFonts w:ascii="標楷體" w:eastAsia="標楷體" w:hAnsi="標楷體" w:hint="eastAsia"/>
        </w:rPr>
        <w:t>較112年度增加，</w:t>
      </w:r>
      <w:r w:rsidR="00EA0070">
        <w:rPr>
          <w:rFonts w:ascii="標楷體" w:eastAsia="標楷體" w:hAnsi="標楷體" w:hint="eastAsia"/>
        </w:rPr>
        <w:t>而</w:t>
      </w:r>
      <w:r w:rsidRPr="009637A9">
        <w:rPr>
          <w:rFonts w:ascii="標楷體" w:eastAsia="標楷體" w:hAnsi="標楷體" w:hint="eastAsia"/>
        </w:rPr>
        <w:t>新增感染者之年齡層以30</w:t>
      </w:r>
      <w:r w:rsidR="00EA0070">
        <w:rPr>
          <w:rFonts w:ascii="標楷體" w:eastAsia="標楷體" w:hAnsi="標楷體" w:hint="eastAsia"/>
        </w:rPr>
        <w:t>至</w:t>
      </w:r>
      <w:r w:rsidRPr="009637A9">
        <w:rPr>
          <w:rFonts w:ascii="標楷體" w:eastAsia="標楷體" w:hAnsi="標楷體" w:hint="eastAsia"/>
        </w:rPr>
        <w:t>34歲者最多</w:t>
      </w:r>
      <w:r w:rsidR="007B6C56" w:rsidRPr="007B6C56">
        <w:rPr>
          <w:rFonts w:ascii="標楷體" w:eastAsia="標楷體" w:hAnsi="標楷體" w:hint="eastAsia"/>
          <w:kern w:val="28"/>
        </w:rPr>
        <w:t>。</w:t>
      </w:r>
    </w:p>
    <w:p w:rsidR="008873CD" w:rsidRDefault="009637A9" w:rsidP="008873CD">
      <w:pPr>
        <w:snapToGrid w:val="0"/>
        <w:spacing w:line="400" w:lineRule="exact"/>
        <w:ind w:leftChars="19" w:left="757" w:hangingChars="248" w:hanging="703"/>
        <w:jc w:val="left"/>
        <w:rPr>
          <w:rFonts w:ascii="標楷體" w:eastAsia="標楷體" w:hAnsi="標楷體" w:cs="Times New Roman"/>
          <w:b/>
          <w:snapToGrid/>
          <w:kern w:val="0"/>
          <w:szCs w:val="20"/>
        </w:rPr>
      </w:pPr>
      <w:r w:rsidRPr="009637A9">
        <w:rPr>
          <w:rFonts w:ascii="標楷體" w:eastAsia="標楷體" w:hAnsi="標楷體" w:cs="Times New Roman"/>
          <w:b/>
          <w:snapToGrid/>
          <w:kern w:val="0"/>
          <w:szCs w:val="20"/>
        </w:rPr>
        <w:t>表</w:t>
      </w:r>
      <w:r w:rsidRPr="009637A9">
        <w:rPr>
          <w:rFonts w:ascii="標楷體" w:eastAsia="標楷體" w:hAnsi="標楷體" w:cs="Times New Roman" w:hint="eastAsia"/>
          <w:b/>
          <w:snapToGrid/>
          <w:kern w:val="0"/>
          <w:szCs w:val="20"/>
        </w:rPr>
        <w:t xml:space="preserve">1  </w:t>
      </w:r>
      <w:r w:rsidR="00A72AFC">
        <w:rPr>
          <w:rFonts w:ascii="標楷體" w:eastAsia="標楷體" w:hAnsi="標楷體" w:cs="Times New Roman" w:hint="eastAsia"/>
          <w:b/>
          <w:snapToGrid/>
          <w:kern w:val="0"/>
          <w:szCs w:val="20"/>
        </w:rPr>
        <w:t>109至114年度</w:t>
      </w:r>
      <w:r w:rsidRPr="009637A9">
        <w:rPr>
          <w:rFonts w:ascii="標楷體" w:eastAsia="標楷體" w:hAnsi="標楷體" w:cs="Times New Roman" w:hint="eastAsia"/>
          <w:b/>
          <w:snapToGrid/>
          <w:kern w:val="0"/>
          <w:szCs w:val="20"/>
        </w:rPr>
        <w:t>新增通報愛滋感染人數及年齡分布情形表</w:t>
      </w:r>
    </w:p>
    <w:p w:rsidR="009637A9" w:rsidRPr="009637A9" w:rsidRDefault="008873CD" w:rsidP="008873CD">
      <w:pPr>
        <w:snapToGrid w:val="0"/>
        <w:spacing w:line="320" w:lineRule="exact"/>
        <w:ind w:leftChars="19" w:left="757" w:hangingChars="248" w:hanging="703"/>
        <w:jc w:val="left"/>
        <w:rPr>
          <w:rFonts w:ascii="標楷體" w:eastAsia="標楷體" w:hAnsi="Times New Roman" w:cs="Times New Roman"/>
          <w:sz w:val="24"/>
          <w:szCs w:val="24"/>
        </w:rPr>
      </w:pPr>
      <w:r>
        <w:rPr>
          <w:rFonts w:ascii="標楷體" w:eastAsia="標楷體" w:hAnsi="標楷體" w:cs="Times New Roman" w:hint="eastAsia"/>
          <w:b/>
          <w:snapToGrid/>
          <w:kern w:val="0"/>
          <w:szCs w:val="20"/>
        </w:rPr>
        <w:t xml:space="preserve">                                              </w:t>
      </w:r>
      <w:r w:rsidR="009637A9" w:rsidRPr="009637A9">
        <w:rPr>
          <w:rFonts w:ascii="標楷體" w:eastAsia="標楷體" w:hAnsi="標楷體" w:cs="Times New Roman" w:hint="eastAsia"/>
          <w:b/>
          <w:snapToGrid/>
          <w:kern w:val="0"/>
          <w:szCs w:val="20"/>
        </w:rPr>
        <w:t xml:space="preserve">      </w:t>
      </w:r>
      <w:r w:rsidR="009637A9" w:rsidRPr="009637A9">
        <w:rPr>
          <w:rFonts w:ascii="Arial" w:eastAsia="標楷體" w:hAnsi="標楷體" w:cs="Arial"/>
          <w:sz w:val="24"/>
          <w:szCs w:val="24"/>
        </w:rPr>
        <w:t>單位：</w:t>
      </w:r>
      <w:r w:rsidR="009637A9" w:rsidRPr="009637A9">
        <w:rPr>
          <w:rFonts w:ascii="Arial" w:eastAsia="標楷體" w:hAnsi="標楷體" w:cs="Arial" w:hint="eastAsia"/>
          <w:sz w:val="24"/>
          <w:szCs w:val="24"/>
        </w:rPr>
        <w:t>人</w:t>
      </w:r>
    </w:p>
    <w:tbl>
      <w:tblPr>
        <w:tblW w:w="8424" w:type="dxa"/>
        <w:tblInd w:w="9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770"/>
        <w:gridCol w:w="680"/>
        <w:gridCol w:w="680"/>
        <w:gridCol w:w="681"/>
        <w:gridCol w:w="680"/>
        <w:gridCol w:w="681"/>
        <w:gridCol w:w="680"/>
        <w:gridCol w:w="680"/>
        <w:gridCol w:w="681"/>
        <w:gridCol w:w="680"/>
        <w:gridCol w:w="681"/>
        <w:gridCol w:w="850"/>
      </w:tblGrid>
      <w:tr w:rsidR="009637A9" w:rsidRPr="009637A9" w:rsidTr="00377991">
        <w:trPr>
          <w:trHeight w:val="381"/>
          <w:tblHeader/>
        </w:trPr>
        <w:tc>
          <w:tcPr>
            <w:tcW w:w="770" w:type="dxa"/>
            <w:vMerge w:val="restart"/>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年度</w:t>
            </w:r>
          </w:p>
        </w:tc>
        <w:tc>
          <w:tcPr>
            <w:tcW w:w="6804" w:type="dxa"/>
            <w:gridSpan w:val="10"/>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年齡(歲)</w:t>
            </w:r>
          </w:p>
        </w:tc>
        <w:tc>
          <w:tcPr>
            <w:tcW w:w="850" w:type="dxa"/>
            <w:vMerge w:val="restart"/>
            <w:shd w:val="clear" w:color="auto" w:fill="auto"/>
            <w:vAlign w:val="center"/>
          </w:tcPr>
          <w:p w:rsidR="009637A9" w:rsidRPr="009637A9" w:rsidRDefault="009637A9" w:rsidP="009637A9">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總計</w:t>
            </w:r>
          </w:p>
        </w:tc>
      </w:tr>
      <w:tr w:rsidR="009637A9" w:rsidRPr="009637A9" w:rsidTr="00377991">
        <w:trPr>
          <w:trHeight w:val="416"/>
          <w:tblHeader/>
        </w:trPr>
        <w:tc>
          <w:tcPr>
            <w:tcW w:w="770" w:type="dxa"/>
            <w:vMerge/>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b/>
                <w:snapToGrid/>
                <w:sz w:val="24"/>
                <w:szCs w:val="24"/>
              </w:rPr>
            </w:pP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hint="eastAsia"/>
                <w:b/>
                <w:snapToGrid/>
                <w:spacing w:val="-28"/>
                <w:sz w:val="24"/>
                <w:szCs w:val="24"/>
              </w:rPr>
              <w:t>未滿2</w:t>
            </w:r>
            <w:r w:rsidRPr="009637A9">
              <w:rPr>
                <w:rFonts w:ascii="標楷體" w:eastAsia="標楷體" w:hAnsi="標楷體" w:cs="Times New Roman" w:hint="eastAsia"/>
                <w:b/>
                <w:snapToGrid/>
                <w:spacing w:val="-20"/>
                <w:sz w:val="24"/>
                <w:szCs w:val="24"/>
              </w:rPr>
              <w:t>0</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20-24</w:t>
            </w:r>
          </w:p>
        </w:tc>
        <w:tc>
          <w:tcPr>
            <w:tcW w:w="681"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25-29</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30-34</w:t>
            </w:r>
          </w:p>
        </w:tc>
        <w:tc>
          <w:tcPr>
            <w:tcW w:w="681"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35-39</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40-44</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45-49</w:t>
            </w:r>
          </w:p>
        </w:tc>
        <w:tc>
          <w:tcPr>
            <w:tcW w:w="681"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50-54</w:t>
            </w:r>
          </w:p>
        </w:tc>
        <w:tc>
          <w:tcPr>
            <w:tcW w:w="680"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55-59</w:t>
            </w:r>
          </w:p>
        </w:tc>
        <w:tc>
          <w:tcPr>
            <w:tcW w:w="681" w:type="dxa"/>
            <w:shd w:val="clear" w:color="auto" w:fill="auto"/>
            <w:vAlign w:val="center"/>
          </w:tcPr>
          <w:p w:rsidR="009637A9" w:rsidRPr="009637A9" w:rsidRDefault="009637A9" w:rsidP="00CC2C61">
            <w:pPr>
              <w:spacing w:line="280" w:lineRule="exact"/>
              <w:ind w:leftChars="0" w:left="0" w:firstLineChars="0" w:firstLine="0"/>
              <w:jc w:val="center"/>
              <w:rPr>
                <w:rFonts w:ascii="標楷體" w:eastAsia="標楷體" w:hAnsi="標楷體" w:cs="Times New Roman"/>
                <w:b/>
                <w:snapToGrid/>
                <w:spacing w:val="-28"/>
                <w:sz w:val="24"/>
                <w:szCs w:val="24"/>
              </w:rPr>
            </w:pPr>
            <w:r w:rsidRPr="009637A9">
              <w:rPr>
                <w:rFonts w:ascii="標楷體" w:eastAsia="標楷體" w:hAnsi="標楷體" w:cs="Times New Roman" w:hint="eastAsia"/>
                <w:b/>
                <w:snapToGrid/>
                <w:spacing w:val="-28"/>
                <w:sz w:val="24"/>
                <w:szCs w:val="24"/>
              </w:rPr>
              <w:t>大於60</w:t>
            </w:r>
          </w:p>
        </w:tc>
        <w:tc>
          <w:tcPr>
            <w:tcW w:w="850" w:type="dxa"/>
            <w:vMerge/>
            <w:shd w:val="clear" w:color="auto" w:fill="auto"/>
            <w:vAlign w:val="center"/>
          </w:tcPr>
          <w:p w:rsidR="009637A9" w:rsidRPr="009637A9" w:rsidRDefault="009637A9" w:rsidP="009637A9">
            <w:pPr>
              <w:spacing w:line="280" w:lineRule="exact"/>
              <w:ind w:leftChars="0" w:left="0" w:firstLineChars="0" w:firstLine="0"/>
              <w:jc w:val="center"/>
              <w:rPr>
                <w:rFonts w:ascii="標楷體" w:eastAsia="標楷體" w:hAnsi="標楷體" w:cs="Times New Roman"/>
                <w:b/>
                <w:snapToGrid/>
                <w:sz w:val="24"/>
                <w:szCs w:val="24"/>
              </w:rPr>
            </w:pPr>
          </w:p>
        </w:tc>
      </w:tr>
      <w:tr w:rsidR="009637A9" w:rsidRPr="009637A9" w:rsidTr="00377991">
        <w:trPr>
          <w:trHeight w:val="23"/>
        </w:trPr>
        <w:tc>
          <w:tcPr>
            <w:tcW w:w="770" w:type="dxa"/>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109</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62</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2</w:t>
            </w:r>
            <w:r w:rsidRPr="009637A9">
              <w:rPr>
                <w:rFonts w:ascii="標楷體" w:eastAsia="標楷體" w:hAnsi="標楷體" w:cs="Times New Roman"/>
                <w:snapToGrid/>
                <w:spacing w:val="-1"/>
                <w:sz w:val="24"/>
                <w:szCs w:val="24"/>
              </w:rPr>
              <w:t>5</w:t>
            </w:r>
            <w:r w:rsidRPr="009637A9">
              <w:rPr>
                <w:rFonts w:ascii="標楷體" w:eastAsia="標楷體" w:hAnsi="標楷體" w:cs="Times New Roman" w:hint="eastAsia"/>
                <w:snapToGrid/>
                <w:spacing w:val="-1"/>
                <w:sz w:val="24"/>
                <w:szCs w:val="24"/>
              </w:rPr>
              <w:t>3</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324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2</w:t>
            </w:r>
            <w:r w:rsidRPr="009637A9">
              <w:rPr>
                <w:rFonts w:ascii="標楷體" w:eastAsia="標楷體" w:hAnsi="標楷體" w:cs="Times New Roman" w:hint="eastAsia"/>
                <w:snapToGrid/>
                <w:spacing w:val="1"/>
                <w:sz w:val="24"/>
                <w:szCs w:val="24"/>
              </w:rPr>
              <w:t>77</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183</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110</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74</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44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22</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39</w:t>
            </w:r>
          </w:p>
        </w:tc>
        <w:tc>
          <w:tcPr>
            <w:tcW w:w="85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1,38</w:t>
            </w:r>
            <w:r w:rsidRPr="009637A9">
              <w:rPr>
                <w:rFonts w:ascii="標楷體" w:eastAsia="標楷體" w:hAnsi="標楷體" w:cs="Times New Roman" w:hint="eastAsia"/>
                <w:snapToGrid/>
                <w:spacing w:val="1"/>
                <w:sz w:val="24"/>
                <w:szCs w:val="24"/>
              </w:rPr>
              <w:t>8</w:t>
            </w:r>
          </w:p>
        </w:tc>
      </w:tr>
      <w:tr w:rsidR="009637A9" w:rsidRPr="009637A9" w:rsidTr="00377991">
        <w:trPr>
          <w:trHeight w:val="23"/>
        </w:trPr>
        <w:tc>
          <w:tcPr>
            <w:tcW w:w="770" w:type="dxa"/>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110</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44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181</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266</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hint="eastAsia"/>
                <w:snapToGrid/>
                <w:spacing w:val="1"/>
                <w:sz w:val="24"/>
                <w:szCs w:val="24"/>
              </w:rPr>
              <w:t>302</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172</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114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60</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5</w:t>
            </w:r>
            <w:r w:rsidRPr="009637A9">
              <w:rPr>
                <w:rFonts w:ascii="標楷體" w:eastAsia="標楷體" w:hAnsi="標楷體" w:cs="Times New Roman" w:hint="eastAsia"/>
                <w:snapToGrid/>
                <w:sz w:val="24"/>
                <w:szCs w:val="24"/>
              </w:rPr>
              <w:t>3</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27</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z w:val="24"/>
                <w:szCs w:val="24"/>
              </w:rPr>
              <w:t>26</w:t>
            </w:r>
          </w:p>
        </w:tc>
        <w:tc>
          <w:tcPr>
            <w:tcW w:w="85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z w:val="24"/>
                <w:szCs w:val="24"/>
              </w:rPr>
            </w:pPr>
            <w:r w:rsidRPr="009637A9">
              <w:rPr>
                <w:rFonts w:ascii="標楷體" w:eastAsia="標楷體" w:hAnsi="標楷體" w:cs="Times New Roman"/>
                <w:snapToGrid/>
                <w:spacing w:val="1"/>
                <w:sz w:val="24"/>
                <w:szCs w:val="24"/>
              </w:rPr>
              <w:t>1,24</w:t>
            </w:r>
            <w:r w:rsidRPr="009637A9">
              <w:rPr>
                <w:rFonts w:ascii="標楷體" w:eastAsia="標楷體" w:hAnsi="標楷體" w:cs="Times New Roman" w:hint="eastAsia"/>
                <w:snapToGrid/>
                <w:spacing w:val="1"/>
                <w:sz w:val="24"/>
                <w:szCs w:val="24"/>
              </w:rPr>
              <w:t>5</w:t>
            </w:r>
          </w:p>
        </w:tc>
      </w:tr>
      <w:tr w:rsidR="009637A9" w:rsidRPr="009637A9" w:rsidTr="00377991">
        <w:trPr>
          <w:trHeight w:val="23"/>
        </w:trPr>
        <w:tc>
          <w:tcPr>
            <w:tcW w:w="770" w:type="dxa"/>
            <w:shd w:val="clear" w:color="auto" w:fill="auto"/>
            <w:vAlign w:val="center"/>
          </w:tcPr>
          <w:p w:rsidR="009637A9" w:rsidRPr="009637A9" w:rsidRDefault="009637A9" w:rsidP="00EA0070">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111</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36</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176</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198</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223</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161</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107</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65</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44</w:t>
            </w:r>
          </w:p>
        </w:tc>
        <w:tc>
          <w:tcPr>
            <w:tcW w:w="68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29</w:t>
            </w:r>
          </w:p>
        </w:tc>
        <w:tc>
          <w:tcPr>
            <w:tcW w:w="681"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30</w:t>
            </w:r>
          </w:p>
        </w:tc>
        <w:tc>
          <w:tcPr>
            <w:tcW w:w="850" w:type="dxa"/>
            <w:shd w:val="clear" w:color="auto" w:fill="auto"/>
            <w:vAlign w:val="center"/>
          </w:tcPr>
          <w:p w:rsidR="009637A9" w:rsidRPr="009637A9" w:rsidRDefault="009637A9" w:rsidP="009637A9">
            <w:pPr>
              <w:spacing w:line="280" w:lineRule="exact"/>
              <w:ind w:leftChars="0" w:left="0" w:firstLineChars="0" w:firstLine="0"/>
              <w:jc w:val="right"/>
              <w:rPr>
                <w:rFonts w:ascii="標楷體" w:eastAsia="標楷體" w:hAnsi="標楷體" w:cs="Times New Roman"/>
                <w:snapToGrid/>
                <w:spacing w:val="1"/>
                <w:sz w:val="24"/>
                <w:szCs w:val="24"/>
              </w:rPr>
            </w:pPr>
            <w:r w:rsidRPr="009637A9">
              <w:rPr>
                <w:rFonts w:ascii="標楷體" w:eastAsia="標楷體" w:hAnsi="標楷體" w:cs="Times New Roman"/>
                <w:snapToGrid/>
                <w:spacing w:val="1"/>
                <w:sz w:val="24"/>
                <w:szCs w:val="24"/>
              </w:rPr>
              <w:t>1,069</w:t>
            </w:r>
          </w:p>
        </w:tc>
      </w:tr>
      <w:tr w:rsidR="00FC4CF1" w:rsidRPr="009637A9" w:rsidTr="00377991">
        <w:trPr>
          <w:trHeight w:val="23"/>
        </w:trPr>
        <w:tc>
          <w:tcPr>
            <w:tcW w:w="770" w:type="dxa"/>
            <w:shd w:val="clear" w:color="auto" w:fill="auto"/>
            <w:vAlign w:val="center"/>
          </w:tcPr>
          <w:p w:rsidR="00FC4CF1" w:rsidRPr="009637A9" w:rsidRDefault="00FC4CF1" w:rsidP="008524B8">
            <w:pPr>
              <w:spacing w:line="280" w:lineRule="exact"/>
              <w:ind w:leftChars="0" w:left="0" w:firstLineChars="0" w:firstLine="0"/>
              <w:jc w:val="center"/>
              <w:rPr>
                <w:rFonts w:ascii="標楷體" w:eastAsia="標楷體" w:hAnsi="標楷體" w:cs="Times New Roman" w:hint="eastAsia"/>
                <w:snapToGrid/>
                <w:sz w:val="24"/>
                <w:szCs w:val="24"/>
              </w:rPr>
            </w:pPr>
            <w:r>
              <w:rPr>
                <w:rFonts w:ascii="標楷體" w:eastAsia="標楷體" w:hAnsi="標楷體" w:cs="Times New Roman" w:hint="eastAsia"/>
                <w:snapToGrid/>
                <w:sz w:val="24"/>
                <w:szCs w:val="24"/>
              </w:rPr>
              <w:t>112</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26</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137</w:t>
            </w:r>
          </w:p>
        </w:tc>
        <w:tc>
          <w:tcPr>
            <w:tcW w:w="681"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186</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188</w:t>
            </w:r>
          </w:p>
        </w:tc>
        <w:tc>
          <w:tcPr>
            <w:tcW w:w="681"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144</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98</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61</w:t>
            </w:r>
          </w:p>
        </w:tc>
        <w:tc>
          <w:tcPr>
            <w:tcW w:w="681"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33</w:t>
            </w:r>
          </w:p>
        </w:tc>
        <w:tc>
          <w:tcPr>
            <w:tcW w:w="680"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35</w:t>
            </w:r>
          </w:p>
        </w:tc>
        <w:tc>
          <w:tcPr>
            <w:tcW w:w="681" w:type="dxa"/>
            <w:shd w:val="clear" w:color="auto" w:fill="auto"/>
            <w:vAlign w:val="center"/>
          </w:tcPr>
          <w:p w:rsidR="00FC4CF1" w:rsidRPr="009637A9" w:rsidRDefault="00FC4CF1" w:rsidP="009637A9">
            <w:pPr>
              <w:spacing w:line="280" w:lineRule="exact"/>
              <w:ind w:leftChars="0" w:left="0" w:firstLineChars="0" w:firstLine="0"/>
              <w:jc w:val="right"/>
              <w:rPr>
                <w:rFonts w:ascii="標楷體" w:eastAsia="標楷體" w:hAnsi="標楷體" w:cs="Times New Roman"/>
                <w:snapToGrid/>
                <w:spacing w:val="1"/>
                <w:sz w:val="24"/>
                <w:szCs w:val="24"/>
              </w:rPr>
            </w:pPr>
            <w:r w:rsidRPr="00FC4CF1">
              <w:rPr>
                <w:rFonts w:ascii="標楷體" w:eastAsia="標楷體" w:hAnsi="標楷體" w:cs="Times New Roman"/>
                <w:snapToGrid/>
                <w:spacing w:val="1"/>
                <w:sz w:val="24"/>
                <w:szCs w:val="24"/>
              </w:rPr>
              <w:t>32</w:t>
            </w:r>
          </w:p>
        </w:tc>
        <w:tc>
          <w:tcPr>
            <w:tcW w:w="850" w:type="dxa"/>
            <w:shd w:val="clear" w:color="auto" w:fill="auto"/>
            <w:vAlign w:val="center"/>
          </w:tcPr>
          <w:p w:rsidR="00FC4CF1" w:rsidRPr="009637A9" w:rsidRDefault="009744E6" w:rsidP="009637A9">
            <w:pPr>
              <w:spacing w:line="280" w:lineRule="exact"/>
              <w:ind w:leftChars="0" w:left="0" w:firstLineChars="0" w:firstLine="0"/>
              <w:jc w:val="right"/>
              <w:rPr>
                <w:rFonts w:ascii="標楷體" w:eastAsia="標楷體" w:hAnsi="標楷體" w:cs="Times New Roman"/>
                <w:snapToGrid/>
                <w:spacing w:val="1"/>
                <w:sz w:val="24"/>
                <w:szCs w:val="24"/>
              </w:rPr>
            </w:pPr>
            <w:r w:rsidRPr="009744E6">
              <w:rPr>
                <w:rFonts w:ascii="標楷體" w:eastAsia="標楷體" w:hAnsi="標楷體" w:cs="Times New Roman"/>
                <w:snapToGrid/>
                <w:spacing w:val="1"/>
                <w:sz w:val="24"/>
                <w:szCs w:val="24"/>
              </w:rPr>
              <w:t>940</w:t>
            </w:r>
          </w:p>
        </w:tc>
      </w:tr>
      <w:tr w:rsidR="00FC4CF1" w:rsidRPr="009637A9" w:rsidTr="00377991">
        <w:trPr>
          <w:trHeight w:val="23"/>
        </w:trPr>
        <w:tc>
          <w:tcPr>
            <w:tcW w:w="770" w:type="dxa"/>
            <w:shd w:val="clear" w:color="auto" w:fill="auto"/>
            <w:vAlign w:val="center"/>
          </w:tcPr>
          <w:p w:rsidR="00FC4CF1" w:rsidRPr="009637A9" w:rsidRDefault="00A72AFC" w:rsidP="008524B8">
            <w:pPr>
              <w:spacing w:line="280" w:lineRule="exact"/>
              <w:ind w:leftChars="0" w:left="0" w:firstLineChars="0" w:firstLine="0"/>
              <w:jc w:val="center"/>
              <w:rPr>
                <w:rFonts w:ascii="標楷體" w:eastAsia="標楷體" w:hAnsi="標楷體" w:cs="Times New Roman" w:hint="eastAsia"/>
                <w:snapToGrid/>
                <w:sz w:val="24"/>
                <w:szCs w:val="24"/>
              </w:rPr>
            </w:pPr>
            <w:r>
              <w:rPr>
                <w:rFonts w:ascii="標楷體" w:eastAsia="標楷體" w:hAnsi="標楷體" w:cs="Times New Roman" w:hint="eastAsia"/>
                <w:snapToGrid/>
                <w:sz w:val="24"/>
                <w:szCs w:val="24"/>
              </w:rPr>
              <w:t>113</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33</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155</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211</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228</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137</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84</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50</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33</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35</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35</w:t>
            </w:r>
          </w:p>
        </w:tc>
        <w:tc>
          <w:tcPr>
            <w:tcW w:w="85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1,001</w:t>
            </w:r>
          </w:p>
        </w:tc>
      </w:tr>
      <w:tr w:rsidR="00FC4CF1" w:rsidRPr="009637A9" w:rsidTr="00377991">
        <w:trPr>
          <w:trHeight w:val="23"/>
        </w:trPr>
        <w:tc>
          <w:tcPr>
            <w:tcW w:w="770" w:type="dxa"/>
            <w:shd w:val="clear" w:color="auto" w:fill="auto"/>
            <w:vAlign w:val="center"/>
          </w:tcPr>
          <w:p w:rsidR="00FC4CF1" w:rsidRPr="009637A9" w:rsidRDefault="00A72AFC" w:rsidP="00A72AFC">
            <w:pPr>
              <w:spacing w:line="280" w:lineRule="exact"/>
              <w:ind w:leftChars="0" w:left="0" w:firstLineChars="0" w:firstLine="0"/>
              <w:jc w:val="left"/>
              <w:rPr>
                <w:rFonts w:ascii="標楷體" w:eastAsia="標楷體" w:hAnsi="標楷體" w:cs="Times New Roman" w:hint="eastAsia"/>
                <w:snapToGrid/>
                <w:sz w:val="24"/>
                <w:szCs w:val="24"/>
              </w:rPr>
            </w:pPr>
            <w:r w:rsidRPr="009637A9">
              <w:rPr>
                <w:rFonts w:ascii="標楷體" w:eastAsia="標楷體" w:hAnsi="標楷體" w:cs="Times New Roman" w:hint="eastAsia"/>
                <w:snapToGrid/>
                <w:sz w:val="24"/>
                <w:szCs w:val="24"/>
              </w:rPr>
              <w:t>11</w:t>
            </w:r>
            <w:r>
              <w:rPr>
                <w:rFonts w:ascii="標楷體" w:eastAsia="標楷體" w:hAnsi="標楷體" w:cs="Times New Roman" w:hint="eastAsia"/>
                <w:snapToGrid/>
                <w:sz w:val="24"/>
                <w:szCs w:val="24"/>
              </w:rPr>
              <w:t>4</w:t>
            </w:r>
            <w:r w:rsidRPr="009637A9">
              <w:rPr>
                <w:rFonts w:ascii="標楷體" w:eastAsia="標楷體" w:hAnsi="標楷體" w:cs="Times New Roman" w:hint="eastAsia"/>
                <w:snapToGrid/>
                <w:sz w:val="24"/>
                <w:szCs w:val="24"/>
              </w:rPr>
              <w:t>(1</w:t>
            </w:r>
            <w:r w:rsidRPr="009637A9">
              <w:rPr>
                <w:rFonts w:ascii="標楷體" w:eastAsia="標楷體" w:hAnsi="標楷體" w:cs="Times New Roman"/>
                <w:snapToGrid/>
                <w:sz w:val="24"/>
                <w:szCs w:val="24"/>
              </w:rPr>
              <w:t>-7</w:t>
            </w:r>
            <w:r w:rsidRPr="009637A9">
              <w:rPr>
                <w:rFonts w:ascii="標楷體" w:eastAsia="標楷體" w:hAnsi="標楷體" w:cs="Times New Roman" w:hint="eastAsia"/>
                <w:snapToGrid/>
                <w:sz w:val="24"/>
                <w:szCs w:val="24"/>
              </w:rPr>
              <w:t>月)</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12</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81</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91</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110</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87</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54</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26</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20</w:t>
            </w:r>
          </w:p>
        </w:tc>
        <w:tc>
          <w:tcPr>
            <w:tcW w:w="68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16</w:t>
            </w:r>
          </w:p>
        </w:tc>
        <w:tc>
          <w:tcPr>
            <w:tcW w:w="681"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16</w:t>
            </w:r>
          </w:p>
        </w:tc>
        <w:tc>
          <w:tcPr>
            <w:tcW w:w="850" w:type="dxa"/>
            <w:shd w:val="clear" w:color="auto" w:fill="auto"/>
            <w:vAlign w:val="center"/>
          </w:tcPr>
          <w:p w:rsidR="00FC4CF1" w:rsidRPr="009637A9" w:rsidRDefault="00A72AFC" w:rsidP="009637A9">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513</w:t>
            </w:r>
          </w:p>
        </w:tc>
      </w:tr>
    </w:tbl>
    <w:p w:rsidR="009637A9" w:rsidRPr="009637A9" w:rsidRDefault="009637A9" w:rsidP="00696385">
      <w:pPr>
        <w:spacing w:line="280" w:lineRule="exact"/>
        <w:ind w:leftChars="0" w:left="1797" w:hangingChars="739" w:hanging="1797"/>
        <w:jc w:val="left"/>
        <w:rPr>
          <w:rFonts w:ascii="標楷體" w:eastAsia="標楷體" w:hAnsi="標楷體" w:hint="eastAsia"/>
          <w:kern w:val="28"/>
        </w:rPr>
      </w:pPr>
      <w:r w:rsidRPr="009637A9">
        <w:rPr>
          <w:rFonts w:ascii="標楷體" w:eastAsia="標楷體" w:hAnsi="Times New Roman" w:cs="Times New Roman" w:hint="eastAsia"/>
          <w:sz w:val="24"/>
        </w:rPr>
        <w:t>資料來源：疾管署提供。</w:t>
      </w:r>
    </w:p>
    <w:p w:rsidR="007B6C56" w:rsidRPr="007B6C56" w:rsidRDefault="007B6C56" w:rsidP="007B6C56">
      <w:pPr>
        <w:pStyle w:val="a5"/>
        <w:ind w:left="849" w:hanging="283"/>
        <w:rPr>
          <w:rFonts w:ascii="標楷體" w:eastAsia="標楷體" w:hAnsi="標楷體"/>
          <w:b/>
          <w:snapToGrid/>
        </w:rPr>
      </w:pPr>
      <w:r w:rsidRPr="007B6C56">
        <w:rPr>
          <w:rFonts w:ascii="標楷體" w:eastAsia="標楷體" w:hAnsi="標楷體" w:cs="新細明體" w:hint="eastAsia"/>
          <w:b/>
          <w:snapToGrid/>
          <w:kern w:val="0"/>
        </w:rPr>
        <w:t>(</w:t>
      </w:r>
      <w:r w:rsidR="008F30C7">
        <w:rPr>
          <w:rFonts w:ascii="標楷體" w:eastAsia="標楷體" w:hAnsi="標楷體" w:cs="新細明體" w:hint="eastAsia"/>
          <w:b/>
          <w:snapToGrid/>
          <w:kern w:val="0"/>
        </w:rPr>
        <w:t>二</w:t>
      </w:r>
      <w:r w:rsidRPr="007B6C56">
        <w:rPr>
          <w:rFonts w:ascii="標楷體" w:eastAsia="標楷體" w:hAnsi="標楷體" w:cs="新細明體" w:hint="eastAsia"/>
          <w:b/>
          <w:snapToGrid/>
          <w:kern w:val="0"/>
        </w:rPr>
        <w:t>)</w:t>
      </w:r>
      <w:r w:rsidR="008F30C7" w:rsidRPr="008F30C7">
        <w:rPr>
          <w:rFonts w:ascii="標楷體" w:eastAsia="標楷體" w:hAnsi="標楷體" w:hint="eastAsia"/>
          <w:b/>
          <w:snapToGrid/>
        </w:rPr>
        <w:t>11</w:t>
      </w:r>
      <w:r w:rsidR="002D3ACD">
        <w:rPr>
          <w:rFonts w:ascii="標楷體" w:eastAsia="標楷體" w:hAnsi="標楷體" w:hint="eastAsia"/>
          <w:b/>
          <w:snapToGrid/>
        </w:rPr>
        <w:t>3</w:t>
      </w:r>
      <w:r w:rsidR="008F30C7" w:rsidRPr="008F30C7">
        <w:rPr>
          <w:rFonts w:ascii="標楷體" w:eastAsia="標楷體" w:hAnsi="標楷體" w:hint="eastAsia"/>
          <w:b/>
          <w:snapToGrid/>
        </w:rPr>
        <w:t>年度新增</w:t>
      </w:r>
      <w:r w:rsidR="008F30C7">
        <w:rPr>
          <w:rFonts w:ascii="標楷體" w:eastAsia="標楷體" w:hAnsi="標楷體" w:hint="eastAsia"/>
          <w:b/>
          <w:snapToGrid/>
        </w:rPr>
        <w:t>梅毒</w:t>
      </w:r>
      <w:r w:rsidR="008F30C7" w:rsidRPr="008F30C7">
        <w:rPr>
          <w:rFonts w:ascii="標楷體" w:eastAsia="標楷體" w:hAnsi="標楷體" w:hint="eastAsia"/>
          <w:b/>
          <w:snapToGrid/>
        </w:rPr>
        <w:t>感染人數</w:t>
      </w:r>
      <w:r w:rsidR="002D3ACD">
        <w:rPr>
          <w:rFonts w:ascii="標楷體" w:eastAsia="標楷體" w:hAnsi="標楷體" w:hint="eastAsia"/>
          <w:b/>
          <w:snapToGrid/>
        </w:rPr>
        <w:t>較110年度增</w:t>
      </w:r>
      <w:r w:rsidR="00E33880">
        <w:rPr>
          <w:rFonts w:ascii="標楷體" w:eastAsia="標楷體" w:hAnsi="標楷體" w:hint="eastAsia"/>
          <w:b/>
          <w:snapToGrid/>
        </w:rPr>
        <w:t>加</w:t>
      </w:r>
      <w:r w:rsidR="002D3ACD">
        <w:rPr>
          <w:rFonts w:ascii="標楷體" w:eastAsia="標楷體" w:hAnsi="標楷體" w:hint="eastAsia"/>
          <w:b/>
          <w:snapToGrid/>
        </w:rPr>
        <w:t>3.44%，</w:t>
      </w:r>
      <w:r w:rsidR="00F939C0">
        <w:rPr>
          <w:rFonts w:ascii="標楷體" w:eastAsia="標楷體" w:hAnsi="標楷體" w:hint="eastAsia"/>
          <w:b/>
          <w:snapToGrid/>
        </w:rPr>
        <w:t>而</w:t>
      </w:r>
      <w:r w:rsidR="002D3ACD">
        <w:rPr>
          <w:rFonts w:ascii="標楷體" w:eastAsia="標楷體" w:hAnsi="標楷體" w:hint="eastAsia"/>
          <w:b/>
          <w:snapToGrid/>
        </w:rPr>
        <w:t>未滿20歲、20</w:t>
      </w:r>
      <w:r w:rsidR="008E60A2">
        <w:rPr>
          <w:rFonts w:ascii="標楷體" w:eastAsia="標楷體" w:hAnsi="標楷體" w:hint="eastAsia"/>
          <w:b/>
          <w:snapToGrid/>
        </w:rPr>
        <w:t>至</w:t>
      </w:r>
      <w:r w:rsidR="002D3ACD">
        <w:rPr>
          <w:rFonts w:ascii="標楷體" w:eastAsia="標楷體" w:hAnsi="標楷體"/>
          <w:b/>
          <w:snapToGrid/>
        </w:rPr>
        <w:t>2</w:t>
      </w:r>
      <w:r w:rsidR="002D3ACD">
        <w:rPr>
          <w:rFonts w:ascii="標楷體" w:eastAsia="標楷體" w:hAnsi="標楷體" w:hint="eastAsia"/>
          <w:b/>
          <w:snapToGrid/>
        </w:rPr>
        <w:t>4歲之增幅</w:t>
      </w:r>
      <w:r w:rsidR="00EA0070">
        <w:rPr>
          <w:rFonts w:ascii="標楷體" w:eastAsia="標楷體" w:hAnsi="標楷體" w:hint="eastAsia"/>
          <w:b/>
          <w:snapToGrid/>
        </w:rPr>
        <w:t>各</w:t>
      </w:r>
      <w:r w:rsidR="002D3ACD">
        <w:rPr>
          <w:rFonts w:ascii="標楷體" w:eastAsia="標楷體" w:hAnsi="標楷體" w:hint="eastAsia"/>
          <w:b/>
          <w:snapToGrid/>
        </w:rPr>
        <w:t>達2倍及44.75%，為增</w:t>
      </w:r>
      <w:r w:rsidR="00E33880">
        <w:rPr>
          <w:rFonts w:ascii="標楷體" w:eastAsia="標楷體" w:hAnsi="標楷體" w:hint="eastAsia"/>
          <w:b/>
          <w:snapToGrid/>
        </w:rPr>
        <w:t>幅較</w:t>
      </w:r>
      <w:r w:rsidR="002D3ACD">
        <w:rPr>
          <w:rFonts w:ascii="標楷體" w:eastAsia="標楷體" w:hAnsi="標楷體" w:hint="eastAsia"/>
          <w:b/>
          <w:snapToGrid/>
        </w:rPr>
        <w:t>高之族群</w:t>
      </w:r>
    </w:p>
    <w:p w:rsidR="007C19CA" w:rsidRDefault="00CC2C61" w:rsidP="007B6C56">
      <w:pPr>
        <w:pStyle w:val="21"/>
        <w:ind w:left="850" w:firstLine="566"/>
        <w:rPr>
          <w:rFonts w:ascii="標楷體" w:eastAsia="標楷體" w:hAnsi="標楷體"/>
        </w:rPr>
      </w:pPr>
      <w:r w:rsidRPr="00CC2C61">
        <w:rPr>
          <w:rFonts w:ascii="標楷體" w:eastAsia="標楷體" w:hAnsi="標楷體" w:hint="eastAsia"/>
        </w:rPr>
        <w:t>梅毒、淋病、愛滋等性傳染病傳播途徑均以不安全性行為為主，感染風險行為族群具高度相關且常伴隨合併感染，疾管署</w:t>
      </w:r>
      <w:r w:rsidR="002D3ACD">
        <w:rPr>
          <w:rFonts w:ascii="標楷體" w:eastAsia="標楷體" w:hAnsi="標楷體" w:hint="eastAsia"/>
        </w:rPr>
        <w:t>爰</w:t>
      </w:r>
      <w:r w:rsidRPr="00CC2C61">
        <w:rPr>
          <w:rFonts w:ascii="標楷體" w:eastAsia="標楷體" w:hAnsi="標楷體" w:hint="eastAsia"/>
        </w:rPr>
        <w:t>採取性傳染病整合式防治策略，於「2030年消除愛滋第一期計畫」併同推動梅毒防治</w:t>
      </w:r>
      <w:r w:rsidR="007C19CA">
        <w:rPr>
          <w:rFonts w:ascii="標楷體" w:eastAsia="標楷體" w:hAnsi="標楷體" w:hint="eastAsia"/>
        </w:rPr>
        <w:t>。</w:t>
      </w:r>
    </w:p>
    <w:p w:rsidR="00F46A51" w:rsidRDefault="007C19CA" w:rsidP="007B6C56">
      <w:pPr>
        <w:pStyle w:val="21"/>
        <w:ind w:left="850" w:firstLine="566"/>
        <w:rPr>
          <w:rFonts w:ascii="標楷體" w:eastAsia="標楷體" w:hAnsi="標楷體"/>
        </w:rPr>
      </w:pPr>
      <w:r>
        <w:rPr>
          <w:rFonts w:ascii="標楷體" w:eastAsia="標楷體" w:hAnsi="標楷體" w:hint="eastAsia"/>
        </w:rPr>
        <w:t>依該署提供</w:t>
      </w:r>
      <w:r w:rsidRPr="007C19CA">
        <w:rPr>
          <w:rFonts w:ascii="標楷體" w:eastAsia="標楷體" w:hAnsi="標楷體" w:hint="eastAsia"/>
        </w:rPr>
        <w:t>近年新增通報</w:t>
      </w:r>
      <w:r>
        <w:rPr>
          <w:rFonts w:ascii="標楷體" w:eastAsia="標楷體" w:hAnsi="標楷體" w:hint="eastAsia"/>
        </w:rPr>
        <w:t>梅毒</w:t>
      </w:r>
      <w:r w:rsidRPr="007C19CA">
        <w:rPr>
          <w:rFonts w:ascii="標楷體" w:eastAsia="標楷體" w:hAnsi="標楷體" w:hint="eastAsia"/>
        </w:rPr>
        <w:t>感染人數及年齡分布資料(詳表</w:t>
      </w:r>
      <w:r>
        <w:rPr>
          <w:rFonts w:ascii="標楷體" w:eastAsia="標楷體" w:hAnsi="標楷體" w:hint="eastAsia"/>
        </w:rPr>
        <w:t>2</w:t>
      </w:r>
      <w:r w:rsidRPr="007C19CA">
        <w:rPr>
          <w:rFonts w:ascii="標楷體" w:eastAsia="標楷體" w:hAnsi="標楷體" w:hint="eastAsia"/>
        </w:rPr>
        <w:t>)，113年度我國</w:t>
      </w:r>
      <w:r w:rsidR="002D3ACD">
        <w:rPr>
          <w:rFonts w:ascii="標楷體" w:eastAsia="標楷體" w:hAnsi="標楷體" w:hint="eastAsia"/>
        </w:rPr>
        <w:t>梅毒</w:t>
      </w:r>
      <w:r w:rsidRPr="007C19CA">
        <w:rPr>
          <w:rFonts w:ascii="標楷體" w:eastAsia="標楷體" w:hAnsi="標楷體" w:hint="eastAsia"/>
        </w:rPr>
        <w:t>新增通報感染人數計</w:t>
      </w:r>
      <w:r w:rsidR="002D3ACD">
        <w:rPr>
          <w:rFonts w:ascii="標楷體" w:eastAsia="標楷體" w:hAnsi="標楷體" w:hint="eastAsia"/>
        </w:rPr>
        <w:t>9</w:t>
      </w:r>
      <w:r w:rsidRPr="007C19CA">
        <w:rPr>
          <w:rFonts w:ascii="標楷體" w:eastAsia="標楷體" w:hAnsi="標楷體" w:hint="eastAsia"/>
        </w:rPr>
        <w:t>,</w:t>
      </w:r>
      <w:r w:rsidR="002D3ACD">
        <w:rPr>
          <w:rFonts w:ascii="標楷體" w:eastAsia="標楷體" w:hAnsi="標楷體" w:hint="eastAsia"/>
        </w:rPr>
        <w:t>737</w:t>
      </w:r>
      <w:r w:rsidRPr="007C19CA">
        <w:rPr>
          <w:rFonts w:ascii="標楷體" w:eastAsia="標楷體" w:hAnsi="標楷體" w:hint="eastAsia"/>
        </w:rPr>
        <w:t>人，</w:t>
      </w:r>
      <w:r w:rsidR="002D3ACD">
        <w:rPr>
          <w:rFonts w:ascii="標楷體" w:eastAsia="標楷體" w:hAnsi="標楷體" w:hint="eastAsia"/>
        </w:rPr>
        <w:t>雖</w:t>
      </w:r>
      <w:r w:rsidR="00E33880">
        <w:rPr>
          <w:rFonts w:ascii="標楷體" w:eastAsia="標楷體" w:hAnsi="標楷體" w:hint="eastAsia"/>
        </w:rPr>
        <w:t>低於</w:t>
      </w:r>
      <w:r w:rsidR="002D3ACD">
        <w:rPr>
          <w:rFonts w:ascii="標楷體" w:eastAsia="標楷體" w:hAnsi="標楷體" w:hint="eastAsia"/>
        </w:rPr>
        <w:t>112年度之9</w:t>
      </w:r>
      <w:r w:rsidR="002D3ACD">
        <w:rPr>
          <w:rFonts w:ascii="標楷體" w:eastAsia="標楷體" w:hAnsi="標楷體"/>
        </w:rPr>
        <w:t>,</w:t>
      </w:r>
      <w:r w:rsidR="002D3ACD">
        <w:rPr>
          <w:rFonts w:ascii="標楷體" w:eastAsia="標楷體" w:hAnsi="標楷體" w:hint="eastAsia"/>
        </w:rPr>
        <w:t>941人，惟較110年度</w:t>
      </w:r>
      <w:r w:rsidR="00237A12">
        <w:rPr>
          <w:rFonts w:ascii="標楷體" w:eastAsia="標楷體" w:hAnsi="標楷體" w:hint="eastAsia"/>
        </w:rPr>
        <w:t>之</w:t>
      </w:r>
      <w:r w:rsidR="002D3ACD">
        <w:rPr>
          <w:rFonts w:ascii="標楷體" w:eastAsia="標楷體" w:hAnsi="標楷體" w:hint="eastAsia"/>
        </w:rPr>
        <w:t>9</w:t>
      </w:r>
      <w:r w:rsidR="00237A12">
        <w:rPr>
          <w:rFonts w:ascii="標楷體" w:eastAsia="標楷體" w:hAnsi="標楷體"/>
        </w:rPr>
        <w:t>,</w:t>
      </w:r>
      <w:r w:rsidR="002D3ACD">
        <w:rPr>
          <w:rFonts w:ascii="標楷體" w:eastAsia="標楷體" w:hAnsi="標楷體" w:hint="eastAsia"/>
        </w:rPr>
        <w:t>413人</w:t>
      </w:r>
      <w:r w:rsidR="00EA0070">
        <w:rPr>
          <w:rFonts w:ascii="標楷體" w:eastAsia="標楷體" w:hAnsi="標楷體" w:hint="eastAsia"/>
        </w:rPr>
        <w:t>之</w:t>
      </w:r>
      <w:r w:rsidR="002D3ACD">
        <w:rPr>
          <w:rFonts w:ascii="標楷體" w:eastAsia="標楷體" w:hAnsi="標楷體" w:hint="eastAsia"/>
        </w:rPr>
        <w:t>增幅</w:t>
      </w:r>
      <w:r w:rsidR="00EA0070">
        <w:rPr>
          <w:rFonts w:ascii="標楷體" w:eastAsia="標楷體" w:hAnsi="標楷體" w:hint="eastAsia"/>
        </w:rPr>
        <w:t>為</w:t>
      </w:r>
      <w:r w:rsidR="002D3ACD">
        <w:rPr>
          <w:rFonts w:ascii="標楷體" w:eastAsia="標楷體" w:hAnsi="標楷體" w:hint="eastAsia"/>
        </w:rPr>
        <w:t>3.44%。</w:t>
      </w:r>
      <w:r w:rsidR="00237A12">
        <w:rPr>
          <w:rFonts w:ascii="標楷體" w:eastAsia="標楷體" w:hAnsi="標楷體" w:hint="eastAsia"/>
        </w:rPr>
        <w:t>復檢視</w:t>
      </w:r>
      <w:r w:rsidRPr="007C19CA">
        <w:rPr>
          <w:rFonts w:ascii="標楷體" w:eastAsia="標楷體" w:hAnsi="標楷體" w:hint="eastAsia"/>
        </w:rPr>
        <w:t>11</w:t>
      </w:r>
      <w:r w:rsidR="00237A12">
        <w:rPr>
          <w:rFonts w:ascii="標楷體" w:eastAsia="標楷體" w:hAnsi="標楷體" w:hint="eastAsia"/>
        </w:rPr>
        <w:t>3</w:t>
      </w:r>
      <w:r w:rsidR="00EA0070">
        <w:rPr>
          <w:rFonts w:ascii="標楷體" w:eastAsia="標楷體" w:hAnsi="標楷體" w:hint="eastAsia"/>
        </w:rPr>
        <w:t>及</w:t>
      </w:r>
      <w:r w:rsidR="00237A12">
        <w:rPr>
          <w:rFonts w:ascii="標楷體" w:eastAsia="標楷體" w:hAnsi="標楷體" w:hint="eastAsia"/>
        </w:rPr>
        <w:t>110年度各</w:t>
      </w:r>
      <w:r w:rsidRPr="007C19CA">
        <w:rPr>
          <w:rFonts w:ascii="標楷體" w:eastAsia="標楷體" w:hAnsi="標楷體" w:hint="eastAsia"/>
        </w:rPr>
        <w:t>年齡層</w:t>
      </w:r>
      <w:r w:rsidR="00237A12" w:rsidRPr="007C19CA">
        <w:rPr>
          <w:rFonts w:ascii="標楷體" w:eastAsia="標楷體" w:hAnsi="標楷體" w:hint="eastAsia"/>
        </w:rPr>
        <w:t>新增感染</w:t>
      </w:r>
      <w:r w:rsidR="00237A12">
        <w:rPr>
          <w:rFonts w:ascii="標楷體" w:eastAsia="標楷體" w:hAnsi="標楷體" w:hint="eastAsia"/>
        </w:rPr>
        <w:t>人數</w:t>
      </w:r>
      <w:r w:rsidR="00E33880">
        <w:rPr>
          <w:rFonts w:ascii="標楷體" w:eastAsia="標楷體" w:hAnsi="標楷體" w:hint="eastAsia"/>
        </w:rPr>
        <w:t>之變化</w:t>
      </w:r>
      <w:r w:rsidR="00237A12">
        <w:rPr>
          <w:rFonts w:ascii="標楷體" w:eastAsia="標楷體" w:hAnsi="標楷體" w:hint="eastAsia"/>
        </w:rPr>
        <w:t>，其中未滿20歲感染者</w:t>
      </w:r>
      <w:r w:rsidR="00F46A51">
        <w:rPr>
          <w:rFonts w:ascii="標楷體" w:eastAsia="標楷體" w:hAnsi="標楷體" w:hint="eastAsia"/>
        </w:rPr>
        <w:t>自110年度181人增加至</w:t>
      </w:r>
      <w:r w:rsidR="00237A12" w:rsidRPr="007C19CA">
        <w:rPr>
          <w:rFonts w:ascii="標楷體" w:eastAsia="標楷體" w:hAnsi="標楷體" w:hint="eastAsia"/>
        </w:rPr>
        <w:t>11</w:t>
      </w:r>
      <w:r w:rsidR="00237A12">
        <w:rPr>
          <w:rFonts w:ascii="標楷體" w:eastAsia="標楷體" w:hAnsi="標楷體" w:hint="eastAsia"/>
        </w:rPr>
        <w:t>3</w:t>
      </w:r>
      <w:r w:rsidR="00237A12" w:rsidRPr="007C19CA">
        <w:rPr>
          <w:rFonts w:ascii="標楷體" w:eastAsia="標楷體" w:hAnsi="標楷體" w:hint="eastAsia"/>
        </w:rPr>
        <w:t>年度</w:t>
      </w:r>
      <w:r w:rsidR="00237A12">
        <w:rPr>
          <w:rFonts w:ascii="標楷體" w:eastAsia="標楷體" w:hAnsi="標楷體" w:hint="eastAsia"/>
        </w:rPr>
        <w:t>550人，增幅達203.87%；</w:t>
      </w:r>
      <w:r w:rsidR="00EA0070">
        <w:rPr>
          <w:rFonts w:ascii="標楷體" w:eastAsia="標楷體" w:hAnsi="標楷體" w:hint="eastAsia"/>
        </w:rPr>
        <w:t>而</w:t>
      </w:r>
      <w:r w:rsidR="00237A12">
        <w:rPr>
          <w:rFonts w:ascii="標楷體" w:eastAsia="標楷體" w:hAnsi="標楷體" w:hint="eastAsia"/>
        </w:rPr>
        <w:t>20至24歲感染者</w:t>
      </w:r>
      <w:r w:rsidR="00EA0070">
        <w:rPr>
          <w:rFonts w:ascii="標楷體" w:eastAsia="標楷體" w:hAnsi="標楷體" w:hint="eastAsia"/>
        </w:rPr>
        <w:t>則</w:t>
      </w:r>
      <w:r w:rsidR="00F46A51">
        <w:rPr>
          <w:rFonts w:ascii="標楷體" w:eastAsia="標楷體" w:hAnsi="標楷體" w:hint="eastAsia"/>
        </w:rPr>
        <w:t>自110年度847人增至</w:t>
      </w:r>
      <w:r w:rsidR="00F46A51" w:rsidRPr="007C19CA">
        <w:rPr>
          <w:rFonts w:ascii="標楷體" w:eastAsia="標楷體" w:hAnsi="標楷體" w:hint="eastAsia"/>
        </w:rPr>
        <w:lastRenderedPageBreak/>
        <w:t>11</w:t>
      </w:r>
      <w:r w:rsidR="00F46A51">
        <w:rPr>
          <w:rFonts w:ascii="標楷體" w:eastAsia="標楷體" w:hAnsi="標楷體" w:hint="eastAsia"/>
        </w:rPr>
        <w:t>3</w:t>
      </w:r>
      <w:r w:rsidR="00F46A51" w:rsidRPr="007C19CA">
        <w:rPr>
          <w:rFonts w:ascii="標楷體" w:eastAsia="標楷體" w:hAnsi="標楷體" w:hint="eastAsia"/>
        </w:rPr>
        <w:t>年度</w:t>
      </w:r>
      <w:r w:rsidR="00F46A51">
        <w:rPr>
          <w:rFonts w:ascii="標楷體" w:eastAsia="標楷體" w:hAnsi="標楷體" w:hint="eastAsia"/>
        </w:rPr>
        <w:t>1</w:t>
      </w:r>
      <w:r w:rsidR="00F46A51" w:rsidRPr="007C19CA">
        <w:rPr>
          <w:rFonts w:ascii="標楷體" w:eastAsia="標楷體" w:hAnsi="標楷體" w:hint="eastAsia"/>
        </w:rPr>
        <w:t>,</w:t>
      </w:r>
      <w:r w:rsidR="00F46A51">
        <w:rPr>
          <w:rFonts w:ascii="標楷體" w:eastAsia="標楷體" w:hAnsi="標楷體" w:hint="eastAsia"/>
        </w:rPr>
        <w:t>226人，增幅達44.75%，</w:t>
      </w:r>
      <w:r w:rsidR="00E33880">
        <w:rPr>
          <w:rFonts w:ascii="標楷體" w:eastAsia="標楷體" w:hAnsi="標楷體" w:hint="eastAsia"/>
        </w:rPr>
        <w:t>該</w:t>
      </w:r>
      <w:r w:rsidR="00EA0070">
        <w:rPr>
          <w:rFonts w:ascii="標楷體" w:eastAsia="標楷體" w:hAnsi="標楷體" w:hint="eastAsia"/>
        </w:rPr>
        <w:t>兩</w:t>
      </w:r>
      <w:r w:rsidR="00E33880">
        <w:rPr>
          <w:rFonts w:ascii="標楷體" w:eastAsia="標楷體" w:hAnsi="標楷體" w:hint="eastAsia"/>
        </w:rPr>
        <w:t>年齡層增幅為所有年齡層之前二高。</w:t>
      </w:r>
    </w:p>
    <w:p w:rsidR="00ED45F3" w:rsidRPr="00ED45F3" w:rsidRDefault="003D2E6D" w:rsidP="00865420">
      <w:pPr>
        <w:pStyle w:val="21"/>
        <w:ind w:left="850" w:firstLine="566"/>
        <w:rPr>
          <w:rFonts w:ascii="標楷體" w:eastAsia="標楷體" w:hAnsi="Times New Roman" w:cs="Times New Roman"/>
        </w:rPr>
      </w:pPr>
      <w:r>
        <w:rPr>
          <w:rFonts w:ascii="標楷體" w:eastAsia="標楷體" w:hAnsi="標楷體" w:hint="eastAsia"/>
        </w:rPr>
        <w:t>有關</w:t>
      </w:r>
      <w:r w:rsidRPr="003D2E6D">
        <w:rPr>
          <w:rFonts w:ascii="標楷體" w:eastAsia="標楷體" w:hAnsi="標楷體" w:hint="eastAsia"/>
        </w:rPr>
        <w:t>我國24歲以下梅毒疫情上升，</w:t>
      </w:r>
      <w:r>
        <w:rPr>
          <w:rFonts w:ascii="標楷體" w:eastAsia="標楷體" w:hAnsi="標楷體" w:hint="eastAsia"/>
        </w:rPr>
        <w:t>疾管署</w:t>
      </w:r>
      <w:r w:rsidRPr="003D2E6D">
        <w:rPr>
          <w:rFonts w:ascii="標楷體" w:eastAsia="標楷體" w:hAnsi="標楷體" w:hint="eastAsia"/>
        </w:rPr>
        <w:t>推測原因如下：</w:t>
      </w:r>
    </w:p>
    <w:p w:rsidR="00ED45F3" w:rsidRPr="00D30609" w:rsidRDefault="00ED45F3" w:rsidP="00ED45F3">
      <w:pPr>
        <w:pStyle w:val="123"/>
        <w:ind w:left="1133" w:hanging="283"/>
        <w:rPr>
          <w:rFonts w:eastAsia="新細明體"/>
        </w:rPr>
      </w:pPr>
      <w:r w:rsidRPr="00ED45F3">
        <w:rPr>
          <w:rFonts w:ascii="標楷體" w:eastAsia="標楷體" w:hAnsi="標楷體" w:hint="eastAsia"/>
        </w:rPr>
        <w:t>1.</w:t>
      </w:r>
      <w:r w:rsidRPr="00ED45F3">
        <w:rPr>
          <w:rFonts w:ascii="標楷體" w:eastAsia="標楷體" w:hAnsi="標楷體" w:hint="eastAsia"/>
        </w:rPr>
        <w:tab/>
        <w:t>COVID-19疫情趨緩，民眾性活動及就醫行為正常化，醫療門診恢復常態，故篩檢及通報量皆增加，與國際性傳染病疫情因COVID-19疫情趨緩而上升之趨勢相似</w:t>
      </w:r>
      <w:r w:rsidR="00865420">
        <w:rPr>
          <w:rFonts w:ascii="標楷體" w:eastAsia="標楷體" w:hAnsi="標楷體" w:hint="eastAsia"/>
        </w:rPr>
        <w:t>。</w:t>
      </w:r>
    </w:p>
    <w:p w:rsidR="00ED45F3" w:rsidRPr="00ED45F3" w:rsidRDefault="00ED45F3" w:rsidP="00ED45F3">
      <w:pPr>
        <w:pStyle w:val="123"/>
        <w:ind w:left="1133" w:hanging="283"/>
        <w:rPr>
          <w:rFonts w:eastAsia="新細明體"/>
        </w:rPr>
      </w:pPr>
      <w:r>
        <w:rPr>
          <w:rFonts w:ascii="標楷體" w:eastAsia="標楷體" w:hAnsi="標楷體" w:hint="eastAsia"/>
        </w:rPr>
        <w:t>2</w:t>
      </w:r>
      <w:r w:rsidRPr="00ED45F3">
        <w:rPr>
          <w:rFonts w:ascii="標楷體" w:eastAsia="標楷體" w:hAnsi="標楷體" w:hint="eastAsia"/>
        </w:rPr>
        <w:t>.</w:t>
      </w:r>
      <w:r w:rsidR="00865420" w:rsidRPr="00865420">
        <w:rPr>
          <w:rFonts w:ascii="標楷體" w:eastAsia="標楷體" w:hAnsi="標楷體" w:hint="eastAsia"/>
        </w:rPr>
        <w:t>社會風氣及觀念改變，年輕族群性行為年齡層下降，以及網路或交友軟體興起、社群網絡快速聯繫彼此</w:t>
      </w:r>
      <w:r w:rsidR="00865420">
        <w:rPr>
          <w:rFonts w:ascii="標楷體" w:eastAsia="標楷體" w:hAnsi="標楷體" w:hint="eastAsia"/>
        </w:rPr>
        <w:t>。</w:t>
      </w:r>
    </w:p>
    <w:p w:rsidR="00ED45F3" w:rsidRPr="00865420" w:rsidRDefault="00865420" w:rsidP="00ED45F3">
      <w:pPr>
        <w:pStyle w:val="123"/>
        <w:ind w:left="1133" w:hanging="283"/>
        <w:rPr>
          <w:rFonts w:ascii="標楷體" w:eastAsia="標楷體" w:hAnsi="標楷體"/>
        </w:rPr>
      </w:pPr>
      <w:r w:rsidRPr="00865420">
        <w:rPr>
          <w:rFonts w:ascii="標楷體" w:eastAsia="標楷體" w:hAnsi="標楷體" w:hint="eastAsia"/>
        </w:rPr>
        <w:t>3</w:t>
      </w:r>
      <w:r w:rsidR="00ED45F3" w:rsidRPr="00865420">
        <w:rPr>
          <w:rFonts w:ascii="標楷體" w:eastAsia="標楷體" w:hAnsi="標楷體" w:hint="eastAsia"/>
        </w:rPr>
        <w:t>.</w:t>
      </w:r>
      <w:r w:rsidRPr="00865420">
        <w:rPr>
          <w:rFonts w:ascii="標楷體" w:eastAsia="標楷體" w:hAnsi="標楷體" w:hint="eastAsia"/>
        </w:rPr>
        <w:t>醫療院所於風險族群加入PrEP</w:t>
      </w:r>
      <w:r>
        <w:rPr>
          <w:rFonts w:ascii="標楷體" w:eastAsia="標楷體" w:hAnsi="標楷體" w:hint="eastAsia"/>
        </w:rPr>
        <w:t>(</w:t>
      </w:r>
      <w:r w:rsidRPr="00865420">
        <w:rPr>
          <w:rFonts w:ascii="標楷體" w:eastAsia="標楷體" w:hAnsi="標楷體" w:hint="eastAsia"/>
        </w:rPr>
        <w:t>暴露愛滋病毒後預防性投藥</w:t>
      </w:r>
      <w:r>
        <w:rPr>
          <w:rFonts w:ascii="標楷體" w:eastAsia="標楷體" w:hAnsi="標楷體" w:hint="eastAsia"/>
        </w:rPr>
        <w:t>)</w:t>
      </w:r>
      <w:r w:rsidRPr="00865420">
        <w:rPr>
          <w:rFonts w:ascii="標楷體" w:eastAsia="標楷體" w:hAnsi="標楷體" w:hint="eastAsia"/>
        </w:rPr>
        <w:t>計畫前，會</w:t>
      </w:r>
      <w:r w:rsidR="007D2441">
        <w:rPr>
          <w:rFonts w:ascii="標楷體" w:eastAsia="標楷體" w:hAnsi="標楷體" w:hint="eastAsia"/>
        </w:rPr>
        <w:t>再</w:t>
      </w:r>
      <w:r w:rsidRPr="00865420">
        <w:rPr>
          <w:rFonts w:ascii="標楷體" w:eastAsia="標楷體" w:hAnsi="標楷體" w:hint="eastAsia"/>
        </w:rPr>
        <w:t>進行梅毒、淋病</w:t>
      </w:r>
      <w:r w:rsidR="007D2441">
        <w:rPr>
          <w:rFonts w:ascii="標楷體" w:eastAsia="標楷體" w:hAnsi="標楷體" w:hint="eastAsia"/>
        </w:rPr>
        <w:t>等</w:t>
      </w:r>
      <w:r w:rsidRPr="00865420">
        <w:rPr>
          <w:rFonts w:ascii="標楷體" w:eastAsia="標楷體" w:hAnsi="標楷體" w:hint="eastAsia"/>
        </w:rPr>
        <w:t>篩檢，進而增加通報量</w:t>
      </w:r>
      <w:r w:rsidR="00ED45F3" w:rsidRPr="00865420">
        <w:rPr>
          <w:rFonts w:ascii="標楷體" w:eastAsia="標楷體" w:hAnsi="標楷體" w:hint="eastAsia"/>
        </w:rPr>
        <w:t>。</w:t>
      </w:r>
    </w:p>
    <w:p w:rsidR="00805A16" w:rsidRDefault="00EE363F" w:rsidP="007B6C56">
      <w:pPr>
        <w:pStyle w:val="21"/>
        <w:ind w:left="850" w:firstLine="566"/>
        <w:rPr>
          <w:rFonts w:ascii="標楷體" w:eastAsia="標楷體" w:hAnsi="標楷體"/>
          <w:kern w:val="28"/>
        </w:rPr>
      </w:pPr>
      <w:r>
        <w:rPr>
          <w:rFonts w:ascii="標楷體" w:eastAsia="標楷體" w:hAnsi="標楷體" w:hint="eastAsia"/>
        </w:rPr>
        <w:t>為</w:t>
      </w:r>
      <w:r w:rsidRPr="00EE363F">
        <w:rPr>
          <w:rFonts w:ascii="標楷體" w:eastAsia="標楷體" w:hAnsi="標楷體" w:hint="eastAsia"/>
        </w:rPr>
        <w:t>因應青少年性病疫情，</w:t>
      </w:r>
      <w:r>
        <w:rPr>
          <w:rFonts w:ascii="標楷體" w:eastAsia="標楷體" w:hAnsi="標楷體" w:hint="eastAsia"/>
        </w:rPr>
        <w:t>疾管署</w:t>
      </w:r>
      <w:r w:rsidRPr="00EE363F">
        <w:rPr>
          <w:rFonts w:ascii="標楷體" w:eastAsia="標楷體" w:hAnsi="標楷體" w:hint="eastAsia"/>
        </w:rPr>
        <w:t>與教育部、國民健康署等共同成立「青少年性教育(性健康及性病防治)聯繫平台」，定期召開會議，並就性教育及性病防治政策與執行討論</w:t>
      </w:r>
      <w:r w:rsidR="007B6C56" w:rsidRPr="007B6C56">
        <w:rPr>
          <w:rFonts w:ascii="標楷體" w:eastAsia="標楷體" w:hAnsi="標楷體" w:hint="eastAsia"/>
          <w:kern w:val="28"/>
        </w:rPr>
        <w:t>。</w:t>
      </w:r>
      <w:r w:rsidR="00807366">
        <w:rPr>
          <w:rFonts w:ascii="標楷體" w:eastAsia="標楷體" w:hAnsi="標楷體" w:hint="eastAsia"/>
          <w:kern w:val="28"/>
        </w:rPr>
        <w:t>鑒於</w:t>
      </w:r>
      <w:r>
        <w:rPr>
          <w:rFonts w:ascii="標楷體" w:eastAsia="標楷體" w:hAnsi="標楷體" w:hint="eastAsia"/>
          <w:kern w:val="28"/>
        </w:rPr>
        <w:t>青少年感染人數</w:t>
      </w:r>
      <w:r w:rsidR="00807366">
        <w:rPr>
          <w:rFonts w:ascii="標楷體" w:eastAsia="標楷體" w:hAnsi="標楷體" w:hint="eastAsia"/>
          <w:kern w:val="28"/>
        </w:rPr>
        <w:t>近年持續</w:t>
      </w:r>
      <w:r>
        <w:rPr>
          <w:rFonts w:ascii="標楷體" w:eastAsia="標楷體" w:hAnsi="標楷體" w:hint="eastAsia"/>
          <w:kern w:val="28"/>
        </w:rPr>
        <w:t>攀升，並無下降趨勢，顯示</w:t>
      </w:r>
      <w:r w:rsidR="00E33880">
        <w:rPr>
          <w:rFonts w:ascii="標楷體" w:eastAsia="標楷體" w:hAnsi="標楷體" w:hint="eastAsia"/>
          <w:kern w:val="28"/>
        </w:rPr>
        <w:t>梅毒</w:t>
      </w:r>
      <w:r>
        <w:rPr>
          <w:rFonts w:ascii="標楷體" w:eastAsia="標楷體" w:hAnsi="標楷體" w:hint="eastAsia"/>
          <w:kern w:val="28"/>
        </w:rPr>
        <w:t>防治策略仍待強化。</w:t>
      </w:r>
    </w:p>
    <w:p w:rsidR="00805A16" w:rsidRPr="009637A9" w:rsidRDefault="00805A16" w:rsidP="00E33880">
      <w:pPr>
        <w:snapToGrid w:val="0"/>
        <w:spacing w:line="400" w:lineRule="exact"/>
        <w:ind w:leftChars="19" w:left="757" w:hangingChars="248" w:hanging="703"/>
        <w:jc w:val="left"/>
        <w:rPr>
          <w:rFonts w:ascii="標楷體" w:eastAsia="標楷體" w:hAnsi="Times New Roman" w:cs="Times New Roman"/>
          <w:sz w:val="24"/>
          <w:szCs w:val="24"/>
        </w:rPr>
      </w:pPr>
      <w:r w:rsidRPr="009637A9">
        <w:rPr>
          <w:rFonts w:ascii="標楷體" w:eastAsia="標楷體" w:hAnsi="標楷體" w:cs="Times New Roman"/>
          <w:b/>
          <w:snapToGrid/>
          <w:kern w:val="0"/>
          <w:szCs w:val="20"/>
        </w:rPr>
        <w:t>表</w:t>
      </w:r>
      <w:r w:rsidR="006614B6">
        <w:rPr>
          <w:rFonts w:ascii="標楷體" w:eastAsia="標楷體" w:hAnsi="標楷體" w:cs="Times New Roman" w:hint="eastAsia"/>
          <w:b/>
          <w:snapToGrid/>
          <w:kern w:val="0"/>
          <w:szCs w:val="20"/>
        </w:rPr>
        <w:t>2</w:t>
      </w:r>
      <w:r w:rsidRPr="009637A9">
        <w:rPr>
          <w:rFonts w:ascii="標楷體" w:eastAsia="標楷體" w:hAnsi="標楷體" w:cs="Times New Roman" w:hint="eastAsia"/>
          <w:b/>
          <w:snapToGrid/>
          <w:kern w:val="0"/>
          <w:szCs w:val="20"/>
        </w:rPr>
        <w:t xml:space="preserve">  </w:t>
      </w:r>
      <w:r>
        <w:rPr>
          <w:rFonts w:ascii="標楷體" w:eastAsia="標楷體" w:hAnsi="標楷體" w:cs="Times New Roman" w:hint="eastAsia"/>
          <w:b/>
          <w:snapToGrid/>
          <w:kern w:val="0"/>
          <w:szCs w:val="20"/>
        </w:rPr>
        <w:t>1</w:t>
      </w:r>
      <w:r w:rsidR="007D2441">
        <w:rPr>
          <w:rFonts w:ascii="標楷體" w:eastAsia="標楷體" w:hAnsi="標楷體" w:cs="Times New Roman" w:hint="eastAsia"/>
          <w:b/>
          <w:snapToGrid/>
          <w:kern w:val="0"/>
          <w:szCs w:val="20"/>
        </w:rPr>
        <w:t>1</w:t>
      </w:r>
      <w:r>
        <w:rPr>
          <w:rFonts w:ascii="標楷體" w:eastAsia="標楷體" w:hAnsi="標楷體" w:cs="Times New Roman" w:hint="eastAsia"/>
          <w:b/>
          <w:snapToGrid/>
          <w:kern w:val="0"/>
          <w:szCs w:val="20"/>
        </w:rPr>
        <w:t>0至114年度</w:t>
      </w:r>
      <w:r w:rsidR="00F52D14">
        <w:rPr>
          <w:rFonts w:ascii="標楷體" w:eastAsia="標楷體" w:hAnsi="標楷體" w:cs="Times New Roman" w:hint="eastAsia"/>
          <w:b/>
          <w:snapToGrid/>
          <w:kern w:val="0"/>
          <w:szCs w:val="20"/>
        </w:rPr>
        <w:t>新增</w:t>
      </w:r>
      <w:r w:rsidR="007D2441">
        <w:rPr>
          <w:rFonts w:ascii="標楷體" w:eastAsia="標楷體" w:hAnsi="標楷體" w:cs="Times New Roman" w:hint="eastAsia"/>
          <w:b/>
          <w:snapToGrid/>
          <w:kern w:val="0"/>
          <w:szCs w:val="20"/>
        </w:rPr>
        <w:t>梅毒</w:t>
      </w:r>
      <w:r w:rsidRPr="009637A9">
        <w:rPr>
          <w:rFonts w:ascii="標楷體" w:eastAsia="標楷體" w:hAnsi="標楷體" w:cs="Times New Roman" w:hint="eastAsia"/>
          <w:b/>
          <w:snapToGrid/>
          <w:kern w:val="0"/>
          <w:szCs w:val="20"/>
        </w:rPr>
        <w:t>感染人數及年齡分布情形表</w:t>
      </w:r>
      <w:r w:rsidR="00E33880">
        <w:rPr>
          <w:rFonts w:ascii="標楷體" w:eastAsia="標楷體" w:hAnsi="標楷體" w:cs="Times New Roman" w:hint="eastAsia"/>
          <w:b/>
          <w:snapToGrid/>
          <w:kern w:val="0"/>
          <w:szCs w:val="20"/>
        </w:rPr>
        <w:t xml:space="preserve">  </w:t>
      </w:r>
      <w:r w:rsidR="00E33880" w:rsidRPr="009637A9">
        <w:rPr>
          <w:rFonts w:ascii="Arial" w:eastAsia="標楷體" w:hAnsi="標楷體" w:cs="Arial"/>
          <w:sz w:val="24"/>
          <w:szCs w:val="24"/>
        </w:rPr>
        <w:t>單位：</w:t>
      </w:r>
      <w:r w:rsidR="00E33880" w:rsidRPr="009637A9">
        <w:rPr>
          <w:rFonts w:ascii="Arial" w:eastAsia="標楷體" w:hAnsi="標楷體" w:cs="Arial" w:hint="eastAsia"/>
          <w:sz w:val="24"/>
          <w:szCs w:val="24"/>
        </w:rPr>
        <w:t>人</w:t>
      </w:r>
      <w:r>
        <w:rPr>
          <w:rFonts w:ascii="標楷體" w:eastAsia="標楷體" w:hAnsi="標楷體" w:cs="Times New Roman" w:hint="eastAsia"/>
          <w:b/>
          <w:snapToGrid/>
          <w:kern w:val="0"/>
          <w:szCs w:val="20"/>
        </w:rPr>
        <w:t xml:space="preserve">                                              </w:t>
      </w:r>
      <w:r w:rsidRPr="009637A9">
        <w:rPr>
          <w:rFonts w:ascii="標楷體" w:eastAsia="標楷體" w:hAnsi="標楷體" w:cs="Times New Roman" w:hint="eastAsia"/>
          <w:b/>
          <w:snapToGrid/>
          <w:kern w:val="0"/>
          <w:szCs w:val="20"/>
        </w:rPr>
        <w:t xml:space="preserve">      </w:t>
      </w:r>
    </w:p>
    <w:tbl>
      <w:tblPr>
        <w:tblW w:w="8424" w:type="dxa"/>
        <w:tblInd w:w="9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770"/>
        <w:gridCol w:w="680"/>
        <w:gridCol w:w="680"/>
        <w:gridCol w:w="681"/>
        <w:gridCol w:w="680"/>
        <w:gridCol w:w="681"/>
        <w:gridCol w:w="680"/>
        <w:gridCol w:w="680"/>
        <w:gridCol w:w="681"/>
        <w:gridCol w:w="680"/>
        <w:gridCol w:w="681"/>
        <w:gridCol w:w="850"/>
      </w:tblGrid>
      <w:tr w:rsidR="00805A16" w:rsidRPr="009637A9" w:rsidTr="003D2E6D">
        <w:trPr>
          <w:trHeight w:val="381"/>
          <w:tblHeader/>
        </w:trPr>
        <w:tc>
          <w:tcPr>
            <w:tcW w:w="770" w:type="dxa"/>
            <w:vMerge w:val="restart"/>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年度</w:t>
            </w:r>
          </w:p>
        </w:tc>
        <w:tc>
          <w:tcPr>
            <w:tcW w:w="6804" w:type="dxa"/>
            <w:gridSpan w:val="10"/>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年齡(歲)</w:t>
            </w:r>
          </w:p>
        </w:tc>
        <w:tc>
          <w:tcPr>
            <w:tcW w:w="850" w:type="dxa"/>
            <w:vMerge w:val="restart"/>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r w:rsidRPr="009637A9">
              <w:rPr>
                <w:rFonts w:ascii="標楷體" w:eastAsia="標楷體" w:hAnsi="標楷體" w:cs="Times New Roman" w:hint="eastAsia"/>
                <w:b/>
                <w:snapToGrid/>
                <w:sz w:val="24"/>
                <w:szCs w:val="24"/>
              </w:rPr>
              <w:t>總計</w:t>
            </w:r>
          </w:p>
        </w:tc>
      </w:tr>
      <w:tr w:rsidR="00805A16" w:rsidRPr="009637A9" w:rsidTr="003D2E6D">
        <w:trPr>
          <w:trHeight w:val="416"/>
          <w:tblHeader/>
        </w:trPr>
        <w:tc>
          <w:tcPr>
            <w:tcW w:w="770" w:type="dxa"/>
            <w:vMerge/>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hint="eastAsia"/>
                <w:b/>
                <w:snapToGrid/>
                <w:spacing w:val="-28"/>
                <w:sz w:val="24"/>
                <w:szCs w:val="24"/>
              </w:rPr>
              <w:t>未滿2</w:t>
            </w:r>
            <w:r w:rsidRPr="009637A9">
              <w:rPr>
                <w:rFonts w:ascii="標楷體" w:eastAsia="標楷體" w:hAnsi="標楷體" w:cs="Times New Roman" w:hint="eastAsia"/>
                <w:b/>
                <w:snapToGrid/>
                <w:spacing w:val="-20"/>
                <w:sz w:val="24"/>
                <w:szCs w:val="24"/>
              </w:rPr>
              <w:t>0</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20-24</w:t>
            </w:r>
          </w:p>
        </w:tc>
        <w:tc>
          <w:tcPr>
            <w:tcW w:w="681"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25-29</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30-34</w:t>
            </w:r>
          </w:p>
        </w:tc>
        <w:tc>
          <w:tcPr>
            <w:tcW w:w="681"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35-39</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40-44</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45-49</w:t>
            </w:r>
          </w:p>
        </w:tc>
        <w:tc>
          <w:tcPr>
            <w:tcW w:w="681"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50-54</w:t>
            </w:r>
          </w:p>
        </w:tc>
        <w:tc>
          <w:tcPr>
            <w:tcW w:w="680"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0"/>
                <w:sz w:val="24"/>
                <w:szCs w:val="24"/>
              </w:rPr>
            </w:pPr>
            <w:r w:rsidRPr="009637A9">
              <w:rPr>
                <w:rFonts w:ascii="標楷體" w:eastAsia="標楷體" w:hAnsi="標楷體" w:cs="Times New Roman"/>
                <w:b/>
                <w:snapToGrid/>
                <w:spacing w:val="-20"/>
                <w:sz w:val="24"/>
                <w:szCs w:val="24"/>
              </w:rPr>
              <w:t>55-59</w:t>
            </w:r>
          </w:p>
        </w:tc>
        <w:tc>
          <w:tcPr>
            <w:tcW w:w="681" w:type="dxa"/>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pacing w:val="-28"/>
                <w:sz w:val="24"/>
                <w:szCs w:val="24"/>
              </w:rPr>
            </w:pPr>
            <w:r w:rsidRPr="009637A9">
              <w:rPr>
                <w:rFonts w:ascii="標楷體" w:eastAsia="標楷體" w:hAnsi="標楷體" w:cs="Times New Roman" w:hint="eastAsia"/>
                <w:b/>
                <w:snapToGrid/>
                <w:spacing w:val="-28"/>
                <w:sz w:val="24"/>
                <w:szCs w:val="24"/>
              </w:rPr>
              <w:t>大於60</w:t>
            </w:r>
          </w:p>
        </w:tc>
        <w:tc>
          <w:tcPr>
            <w:tcW w:w="850" w:type="dxa"/>
            <w:vMerge/>
            <w:shd w:val="clear" w:color="auto" w:fill="auto"/>
            <w:vAlign w:val="center"/>
          </w:tcPr>
          <w:p w:rsidR="00805A16" w:rsidRPr="009637A9" w:rsidRDefault="00805A16" w:rsidP="003D2E6D">
            <w:pPr>
              <w:spacing w:line="280" w:lineRule="exact"/>
              <w:ind w:leftChars="0" w:left="0" w:firstLineChars="0" w:firstLine="0"/>
              <w:jc w:val="center"/>
              <w:rPr>
                <w:rFonts w:ascii="標楷體" w:eastAsia="標楷體" w:hAnsi="標楷體" w:cs="Times New Roman"/>
                <w:b/>
                <w:snapToGrid/>
                <w:sz w:val="24"/>
                <w:szCs w:val="24"/>
              </w:rPr>
            </w:pP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110</w:t>
            </w:r>
          </w:p>
        </w:tc>
        <w:tc>
          <w:tcPr>
            <w:tcW w:w="680" w:type="dxa"/>
            <w:shd w:val="clear" w:color="auto" w:fill="auto"/>
            <w:vAlign w:val="center"/>
          </w:tcPr>
          <w:p w:rsidR="00805A16" w:rsidRPr="009637A9" w:rsidRDefault="00F52D14" w:rsidP="00F52D14">
            <w:pPr>
              <w:spacing w:line="280" w:lineRule="exact"/>
              <w:ind w:leftChars="0" w:left="0" w:firstLineChars="0" w:firstLine="0"/>
              <w:jc w:val="right"/>
              <w:rPr>
                <w:rFonts w:ascii="標楷體" w:eastAsia="標楷體" w:hAnsi="標楷體" w:cs="Times New Roman"/>
                <w:snapToGrid/>
                <w:sz w:val="24"/>
                <w:szCs w:val="24"/>
              </w:rPr>
            </w:pPr>
            <w:r w:rsidRPr="00F52D14">
              <w:rPr>
                <w:rFonts w:ascii="標楷體" w:eastAsia="標楷體" w:hAnsi="標楷體" w:cs="Times New Roman"/>
                <w:snapToGrid/>
                <w:spacing w:val="1"/>
                <w:sz w:val="24"/>
                <w:szCs w:val="24"/>
              </w:rPr>
              <w:t>181</w:t>
            </w:r>
          </w:p>
        </w:tc>
        <w:tc>
          <w:tcPr>
            <w:tcW w:w="680" w:type="dxa"/>
            <w:shd w:val="clear" w:color="auto" w:fill="auto"/>
            <w:vAlign w:val="center"/>
          </w:tcPr>
          <w:p w:rsidR="00805A16" w:rsidRPr="009637A9" w:rsidRDefault="00F52D14" w:rsidP="00F52D14">
            <w:pPr>
              <w:spacing w:line="280" w:lineRule="exact"/>
              <w:ind w:leftChars="0" w:left="0" w:firstLineChars="0" w:firstLine="0"/>
              <w:jc w:val="right"/>
              <w:rPr>
                <w:rFonts w:ascii="標楷體" w:eastAsia="標楷體" w:hAnsi="標楷體" w:cs="Times New Roman"/>
                <w:snapToGrid/>
                <w:sz w:val="24"/>
                <w:szCs w:val="24"/>
              </w:rPr>
            </w:pPr>
            <w:r w:rsidRPr="00F52D14">
              <w:rPr>
                <w:rFonts w:ascii="標楷體" w:eastAsia="標楷體" w:hAnsi="標楷體" w:cs="Times New Roman"/>
                <w:snapToGrid/>
                <w:spacing w:val="1"/>
                <w:sz w:val="24"/>
                <w:szCs w:val="24"/>
              </w:rPr>
              <w:t>847</w:t>
            </w:r>
          </w:p>
        </w:tc>
        <w:tc>
          <w:tcPr>
            <w:tcW w:w="681" w:type="dxa"/>
            <w:shd w:val="clear" w:color="auto" w:fill="auto"/>
            <w:vAlign w:val="center"/>
          </w:tcPr>
          <w:p w:rsidR="00805A16" w:rsidRPr="009637A9" w:rsidRDefault="00F52D14" w:rsidP="00F52D14">
            <w:pPr>
              <w:spacing w:line="280" w:lineRule="exact"/>
              <w:ind w:leftChars="0" w:left="0" w:firstLineChars="0" w:firstLine="0"/>
              <w:jc w:val="right"/>
              <w:rPr>
                <w:rFonts w:ascii="標楷體" w:eastAsia="標楷體" w:hAnsi="標楷體" w:cs="Times New Roman"/>
                <w:snapToGrid/>
                <w:sz w:val="24"/>
                <w:szCs w:val="24"/>
              </w:rPr>
            </w:pPr>
            <w:r w:rsidRPr="00F52D14">
              <w:rPr>
                <w:rFonts w:ascii="標楷體" w:eastAsia="標楷體" w:hAnsi="標楷體" w:cs="Times New Roman"/>
                <w:snapToGrid/>
                <w:spacing w:val="1"/>
                <w:sz w:val="24"/>
                <w:szCs w:val="24"/>
              </w:rPr>
              <w:t>1,454</w:t>
            </w:r>
          </w:p>
        </w:tc>
        <w:tc>
          <w:tcPr>
            <w:tcW w:w="680" w:type="dxa"/>
            <w:shd w:val="clear" w:color="auto" w:fill="auto"/>
            <w:vAlign w:val="center"/>
          </w:tcPr>
          <w:p w:rsidR="00805A16" w:rsidRPr="009637A9" w:rsidRDefault="00F52D14" w:rsidP="00F52D14">
            <w:pPr>
              <w:spacing w:line="280" w:lineRule="exact"/>
              <w:ind w:leftChars="0" w:left="0" w:firstLineChars="0" w:firstLine="0"/>
              <w:jc w:val="right"/>
              <w:rPr>
                <w:rFonts w:ascii="標楷體" w:eastAsia="標楷體" w:hAnsi="標楷體" w:cs="Times New Roman"/>
                <w:snapToGrid/>
                <w:sz w:val="24"/>
                <w:szCs w:val="24"/>
              </w:rPr>
            </w:pPr>
            <w:r w:rsidRPr="00F52D14">
              <w:rPr>
                <w:rFonts w:ascii="標楷體" w:eastAsia="標楷體" w:hAnsi="標楷體" w:cs="Times New Roman"/>
                <w:snapToGrid/>
                <w:spacing w:val="1"/>
                <w:sz w:val="24"/>
                <w:szCs w:val="24"/>
              </w:rPr>
              <w:t>1,673</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pacing w:val="1"/>
                <w:sz w:val="24"/>
                <w:szCs w:val="24"/>
              </w:rPr>
              <w:t>1,248</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816</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512</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419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313</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z w:val="24"/>
                <w:szCs w:val="24"/>
              </w:rPr>
              <w:t>1,950</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z w:val="24"/>
                <w:szCs w:val="24"/>
              </w:rPr>
            </w:pPr>
            <w:r w:rsidRPr="005B7C1C">
              <w:rPr>
                <w:rFonts w:ascii="標楷體" w:eastAsia="標楷體" w:hAnsi="標楷體" w:cs="Times New Roman"/>
                <w:snapToGrid/>
                <w:spacing w:val="1"/>
                <w:sz w:val="24"/>
                <w:szCs w:val="24"/>
              </w:rPr>
              <w:t>9,413</w:t>
            </w: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snapToGrid/>
                <w:sz w:val="24"/>
                <w:szCs w:val="24"/>
              </w:rPr>
            </w:pPr>
            <w:r w:rsidRPr="009637A9">
              <w:rPr>
                <w:rFonts w:ascii="標楷體" w:eastAsia="標楷體" w:hAnsi="標楷體" w:cs="Times New Roman" w:hint="eastAsia"/>
                <w:snapToGrid/>
                <w:sz w:val="24"/>
                <w:szCs w:val="24"/>
              </w:rPr>
              <w:t>111</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269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974</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1,464</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1,785</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1,229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866</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564</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383</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284</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1,889</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9</w:t>
            </w:r>
            <w:r w:rsidR="00805A16" w:rsidRPr="009637A9">
              <w:rPr>
                <w:rFonts w:ascii="標楷體" w:eastAsia="標楷體" w:hAnsi="標楷體" w:cs="Times New Roman"/>
                <w:snapToGrid/>
                <w:spacing w:val="1"/>
                <w:sz w:val="24"/>
                <w:szCs w:val="24"/>
              </w:rPr>
              <w:t>,</w:t>
            </w:r>
            <w:r>
              <w:rPr>
                <w:rFonts w:ascii="標楷體" w:eastAsia="標楷體" w:hAnsi="標楷體" w:cs="Times New Roman" w:hint="eastAsia"/>
                <w:snapToGrid/>
                <w:spacing w:val="1"/>
                <w:sz w:val="24"/>
                <w:szCs w:val="24"/>
              </w:rPr>
              <w:t>707</w:t>
            </w: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hint="eastAsia"/>
                <w:snapToGrid/>
                <w:sz w:val="24"/>
                <w:szCs w:val="24"/>
              </w:rPr>
            </w:pPr>
            <w:r>
              <w:rPr>
                <w:rFonts w:ascii="標楷體" w:eastAsia="標楷體" w:hAnsi="標楷體" w:cs="Times New Roman" w:hint="eastAsia"/>
                <w:snapToGrid/>
                <w:sz w:val="24"/>
                <w:szCs w:val="24"/>
              </w:rPr>
              <w:t>112</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409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1,081</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1,431</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1,788</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1,266</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895</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537</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362</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296</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1,876</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9,941</w:t>
            </w: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hint="eastAsia"/>
                <w:snapToGrid/>
                <w:sz w:val="24"/>
                <w:szCs w:val="24"/>
              </w:rPr>
            </w:pPr>
            <w:r>
              <w:rPr>
                <w:rFonts w:ascii="標楷體" w:eastAsia="標楷體" w:hAnsi="標楷體" w:cs="Times New Roman" w:hint="eastAsia"/>
                <w:snapToGrid/>
                <w:sz w:val="24"/>
                <w:szCs w:val="24"/>
              </w:rPr>
              <w:t>113</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550</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1,226</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1,315</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1,582</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1,285</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849</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530</w:t>
            </w:r>
          </w:p>
        </w:tc>
        <w:tc>
          <w:tcPr>
            <w:tcW w:w="681" w:type="dxa"/>
            <w:shd w:val="clear" w:color="auto" w:fill="auto"/>
            <w:vAlign w:val="center"/>
          </w:tcPr>
          <w:p w:rsidR="00805A16" w:rsidRPr="009637A9" w:rsidRDefault="00805A16" w:rsidP="005B7C1C">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3</w:t>
            </w:r>
            <w:r w:rsidR="005B7C1C">
              <w:rPr>
                <w:rFonts w:ascii="標楷體" w:eastAsia="標楷體" w:hAnsi="標楷體" w:cs="Times New Roman" w:hint="eastAsia"/>
                <w:snapToGrid/>
                <w:spacing w:val="1"/>
                <w:sz w:val="24"/>
                <w:szCs w:val="24"/>
              </w:rPr>
              <w:t>90</w:t>
            </w:r>
          </w:p>
        </w:tc>
        <w:tc>
          <w:tcPr>
            <w:tcW w:w="68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Pr>
                <w:rFonts w:ascii="標楷體" w:eastAsia="標楷體" w:hAnsi="標楷體" w:cs="Times New Roman" w:hint="eastAsia"/>
                <w:snapToGrid/>
                <w:spacing w:val="1"/>
                <w:sz w:val="24"/>
                <w:szCs w:val="24"/>
              </w:rPr>
              <w:t>279</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1,731</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9,737</w:t>
            </w:r>
          </w:p>
        </w:tc>
      </w:tr>
      <w:tr w:rsidR="00805A16" w:rsidRPr="009637A9" w:rsidTr="003D2E6D">
        <w:trPr>
          <w:trHeight w:val="23"/>
        </w:trPr>
        <w:tc>
          <w:tcPr>
            <w:tcW w:w="770" w:type="dxa"/>
            <w:shd w:val="clear" w:color="auto" w:fill="auto"/>
            <w:vAlign w:val="center"/>
          </w:tcPr>
          <w:p w:rsidR="00805A16" w:rsidRPr="009637A9" w:rsidRDefault="00805A16" w:rsidP="00807366">
            <w:pPr>
              <w:spacing w:line="280" w:lineRule="exact"/>
              <w:ind w:leftChars="0" w:left="0" w:firstLineChars="0" w:firstLine="0"/>
              <w:jc w:val="center"/>
              <w:rPr>
                <w:rFonts w:ascii="標楷體" w:eastAsia="標楷體" w:hAnsi="標楷體" w:cs="Times New Roman" w:hint="eastAsia"/>
                <w:snapToGrid/>
                <w:sz w:val="24"/>
                <w:szCs w:val="24"/>
              </w:rPr>
            </w:pPr>
            <w:r w:rsidRPr="009637A9">
              <w:rPr>
                <w:rFonts w:ascii="標楷體" w:eastAsia="標楷體" w:hAnsi="標楷體" w:cs="Times New Roman" w:hint="eastAsia"/>
                <w:snapToGrid/>
                <w:sz w:val="24"/>
                <w:szCs w:val="24"/>
              </w:rPr>
              <w:t>11</w:t>
            </w:r>
            <w:r>
              <w:rPr>
                <w:rFonts w:ascii="標楷體" w:eastAsia="標楷體" w:hAnsi="標楷體" w:cs="Times New Roman" w:hint="eastAsia"/>
                <w:snapToGrid/>
                <w:sz w:val="24"/>
                <w:szCs w:val="24"/>
              </w:rPr>
              <w:t>4</w:t>
            </w:r>
            <w:r w:rsidRPr="009637A9">
              <w:rPr>
                <w:rFonts w:ascii="標楷體" w:eastAsia="標楷體" w:hAnsi="標楷體" w:cs="Times New Roman" w:hint="eastAsia"/>
                <w:snapToGrid/>
                <w:sz w:val="24"/>
                <w:szCs w:val="24"/>
              </w:rPr>
              <w:t>(1</w:t>
            </w:r>
            <w:r w:rsidRPr="009637A9">
              <w:rPr>
                <w:rFonts w:ascii="標楷體" w:eastAsia="標楷體" w:hAnsi="標楷體" w:cs="Times New Roman"/>
                <w:snapToGrid/>
                <w:sz w:val="24"/>
                <w:szCs w:val="24"/>
              </w:rPr>
              <w:t>-7</w:t>
            </w:r>
            <w:r w:rsidRPr="009637A9">
              <w:rPr>
                <w:rFonts w:ascii="標楷體" w:eastAsia="標楷體" w:hAnsi="標楷體" w:cs="Times New Roman" w:hint="eastAsia"/>
                <w:snapToGrid/>
                <w:sz w:val="24"/>
                <w:szCs w:val="24"/>
              </w:rPr>
              <w:t>月)</w:t>
            </w:r>
          </w:p>
        </w:tc>
        <w:tc>
          <w:tcPr>
            <w:tcW w:w="680"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368</w:t>
            </w:r>
          </w:p>
        </w:tc>
        <w:tc>
          <w:tcPr>
            <w:tcW w:w="680"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766</w:t>
            </w:r>
          </w:p>
        </w:tc>
        <w:tc>
          <w:tcPr>
            <w:tcW w:w="681"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730</w:t>
            </w:r>
          </w:p>
        </w:tc>
        <w:tc>
          <w:tcPr>
            <w:tcW w:w="680"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965</w:t>
            </w:r>
          </w:p>
        </w:tc>
        <w:tc>
          <w:tcPr>
            <w:tcW w:w="681"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744</w:t>
            </w:r>
          </w:p>
        </w:tc>
        <w:tc>
          <w:tcPr>
            <w:tcW w:w="680" w:type="dxa"/>
            <w:shd w:val="clear" w:color="auto" w:fill="auto"/>
            <w:vAlign w:val="center"/>
          </w:tcPr>
          <w:p w:rsidR="00805A16" w:rsidRPr="009637A9" w:rsidRDefault="00805A16" w:rsidP="003D2E6D">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5</w:t>
            </w:r>
            <w:r w:rsidR="00EE363F">
              <w:rPr>
                <w:rFonts w:ascii="標楷體" w:eastAsia="標楷體" w:hAnsi="標楷體" w:cs="Times New Roman" w:hint="eastAsia"/>
                <w:snapToGrid/>
                <w:spacing w:val="1"/>
                <w:sz w:val="24"/>
                <w:szCs w:val="24"/>
              </w:rPr>
              <w:t>0</w:t>
            </w:r>
            <w:r w:rsidRPr="00A72AFC">
              <w:rPr>
                <w:rFonts w:ascii="標楷體" w:eastAsia="標楷體" w:hAnsi="標楷體" w:cs="Times New Roman"/>
                <w:snapToGrid/>
                <w:spacing w:val="1"/>
                <w:sz w:val="24"/>
                <w:szCs w:val="24"/>
              </w:rPr>
              <w:t>4</w:t>
            </w:r>
          </w:p>
        </w:tc>
        <w:tc>
          <w:tcPr>
            <w:tcW w:w="680"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327</w:t>
            </w:r>
          </w:p>
        </w:tc>
        <w:tc>
          <w:tcPr>
            <w:tcW w:w="681" w:type="dxa"/>
            <w:shd w:val="clear" w:color="auto" w:fill="auto"/>
            <w:vAlign w:val="center"/>
          </w:tcPr>
          <w:p w:rsidR="00805A16" w:rsidRPr="009637A9" w:rsidRDefault="00EE363F" w:rsidP="00EE363F">
            <w:pPr>
              <w:spacing w:line="280" w:lineRule="exact"/>
              <w:ind w:leftChars="0" w:left="0" w:firstLineChars="0" w:firstLine="0"/>
              <w:jc w:val="right"/>
              <w:rPr>
                <w:rFonts w:ascii="標楷體" w:eastAsia="標楷體" w:hAnsi="標楷體" w:cs="Times New Roman"/>
                <w:snapToGrid/>
                <w:spacing w:val="1"/>
                <w:sz w:val="24"/>
                <w:szCs w:val="24"/>
              </w:rPr>
            </w:pPr>
            <w:r w:rsidRPr="00EE363F">
              <w:rPr>
                <w:rFonts w:ascii="標楷體" w:eastAsia="標楷體" w:hAnsi="標楷體" w:cs="Times New Roman"/>
                <w:snapToGrid/>
                <w:spacing w:val="1"/>
                <w:sz w:val="24"/>
                <w:szCs w:val="24"/>
              </w:rPr>
              <w:t>205</w:t>
            </w:r>
          </w:p>
        </w:tc>
        <w:tc>
          <w:tcPr>
            <w:tcW w:w="680" w:type="dxa"/>
            <w:shd w:val="clear" w:color="auto" w:fill="auto"/>
            <w:vAlign w:val="center"/>
          </w:tcPr>
          <w:p w:rsidR="00805A16" w:rsidRPr="009637A9" w:rsidRDefault="00805A16" w:rsidP="005B7C1C">
            <w:pPr>
              <w:spacing w:line="280" w:lineRule="exact"/>
              <w:ind w:leftChars="0" w:left="0" w:firstLineChars="0" w:firstLine="0"/>
              <w:jc w:val="right"/>
              <w:rPr>
                <w:rFonts w:ascii="標楷體" w:eastAsia="標楷體" w:hAnsi="標楷體" w:cs="Times New Roman"/>
                <w:snapToGrid/>
                <w:spacing w:val="1"/>
                <w:sz w:val="24"/>
                <w:szCs w:val="24"/>
              </w:rPr>
            </w:pPr>
            <w:r w:rsidRPr="00A72AFC">
              <w:rPr>
                <w:rFonts w:ascii="標楷體" w:eastAsia="標楷體" w:hAnsi="標楷體" w:cs="Times New Roman"/>
                <w:snapToGrid/>
                <w:spacing w:val="1"/>
                <w:sz w:val="24"/>
                <w:szCs w:val="24"/>
              </w:rPr>
              <w:t>1</w:t>
            </w:r>
            <w:r w:rsidR="005B7C1C">
              <w:rPr>
                <w:rFonts w:ascii="標楷體" w:eastAsia="標楷體" w:hAnsi="標楷體" w:cs="Times New Roman" w:hint="eastAsia"/>
                <w:snapToGrid/>
                <w:spacing w:val="1"/>
                <w:sz w:val="24"/>
                <w:szCs w:val="24"/>
              </w:rPr>
              <w:t>79</w:t>
            </w:r>
          </w:p>
        </w:tc>
        <w:tc>
          <w:tcPr>
            <w:tcW w:w="681"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1,062</w:t>
            </w:r>
          </w:p>
        </w:tc>
        <w:tc>
          <w:tcPr>
            <w:tcW w:w="850" w:type="dxa"/>
            <w:shd w:val="clear" w:color="auto" w:fill="auto"/>
            <w:vAlign w:val="center"/>
          </w:tcPr>
          <w:p w:rsidR="00805A16" w:rsidRPr="009637A9" w:rsidRDefault="005B7C1C" w:rsidP="005B7C1C">
            <w:pPr>
              <w:spacing w:line="280" w:lineRule="exact"/>
              <w:ind w:leftChars="0" w:left="0" w:firstLineChars="0" w:firstLine="0"/>
              <w:jc w:val="right"/>
              <w:rPr>
                <w:rFonts w:ascii="標楷體" w:eastAsia="標楷體" w:hAnsi="標楷體" w:cs="Times New Roman"/>
                <w:snapToGrid/>
                <w:spacing w:val="1"/>
                <w:sz w:val="24"/>
                <w:szCs w:val="24"/>
              </w:rPr>
            </w:pPr>
            <w:r w:rsidRPr="005B7C1C">
              <w:rPr>
                <w:rFonts w:ascii="標楷體" w:eastAsia="標楷體" w:hAnsi="標楷體" w:cs="Times New Roman"/>
                <w:snapToGrid/>
                <w:spacing w:val="1"/>
                <w:sz w:val="24"/>
                <w:szCs w:val="24"/>
              </w:rPr>
              <w:t>5,850</w:t>
            </w:r>
          </w:p>
        </w:tc>
      </w:tr>
    </w:tbl>
    <w:p w:rsidR="00805A16" w:rsidRPr="009637A9" w:rsidRDefault="00805A16" w:rsidP="00805A16">
      <w:pPr>
        <w:spacing w:line="280" w:lineRule="exact"/>
        <w:ind w:leftChars="0" w:left="1797" w:hangingChars="739" w:hanging="1797"/>
        <w:jc w:val="left"/>
        <w:rPr>
          <w:rFonts w:ascii="標楷體" w:eastAsia="標楷體" w:hAnsi="標楷體" w:hint="eastAsia"/>
          <w:kern w:val="28"/>
        </w:rPr>
      </w:pPr>
      <w:r w:rsidRPr="009637A9">
        <w:rPr>
          <w:rFonts w:ascii="標楷體" w:eastAsia="標楷體" w:hAnsi="Times New Roman" w:cs="Times New Roman" w:hint="eastAsia"/>
          <w:sz w:val="24"/>
        </w:rPr>
        <w:t>資料來源：疾管署提供。</w:t>
      </w:r>
    </w:p>
    <w:p w:rsidR="00D42392" w:rsidRPr="009C3D6E" w:rsidRDefault="00D42392" w:rsidP="00D42392">
      <w:pPr>
        <w:ind w:left="566" w:firstLine="566"/>
        <w:rPr>
          <w:rFonts w:ascii="標楷體" w:eastAsia="標楷體" w:hAnsi="標楷體"/>
        </w:rPr>
      </w:pPr>
      <w:r w:rsidRPr="009C3D6E">
        <w:rPr>
          <w:rFonts w:ascii="標楷體" w:eastAsia="標楷體" w:hAnsi="標楷體"/>
        </w:rPr>
        <w:t>綜上，</w:t>
      </w:r>
      <w:r w:rsidR="00696385" w:rsidRPr="00696385">
        <w:rPr>
          <w:rFonts w:ascii="標楷體" w:eastAsia="標楷體" w:hAnsi="標楷體" w:hint="eastAsia"/>
        </w:rPr>
        <w:t>11</w:t>
      </w:r>
      <w:r w:rsidR="00D24648">
        <w:rPr>
          <w:rFonts w:ascii="標楷體" w:eastAsia="標楷體" w:hAnsi="標楷體" w:hint="eastAsia"/>
        </w:rPr>
        <w:t>3</w:t>
      </w:r>
      <w:r w:rsidR="00696385" w:rsidRPr="00696385">
        <w:rPr>
          <w:rFonts w:ascii="標楷體" w:eastAsia="標楷體" w:hAnsi="標楷體" w:hint="eastAsia"/>
        </w:rPr>
        <w:t>年度新增通報愛滋感染人數</w:t>
      </w:r>
      <w:r w:rsidR="00AA7661">
        <w:rPr>
          <w:rFonts w:ascii="標楷體" w:eastAsia="標楷體" w:hAnsi="標楷體" w:hint="eastAsia"/>
        </w:rPr>
        <w:t>高於</w:t>
      </w:r>
      <w:r w:rsidR="00D24648">
        <w:rPr>
          <w:rFonts w:ascii="標楷體" w:eastAsia="標楷體" w:hAnsi="標楷體" w:hint="eastAsia"/>
        </w:rPr>
        <w:t>112年度，而梅毒</w:t>
      </w:r>
      <w:r w:rsidR="00D24648" w:rsidRPr="00696385">
        <w:rPr>
          <w:rFonts w:ascii="標楷體" w:eastAsia="標楷體" w:hAnsi="標楷體" w:hint="eastAsia"/>
        </w:rPr>
        <w:t>感染人數</w:t>
      </w:r>
      <w:r w:rsidR="00D24648">
        <w:rPr>
          <w:rFonts w:ascii="標楷體" w:eastAsia="標楷體" w:hAnsi="標楷體" w:hint="eastAsia"/>
        </w:rPr>
        <w:t>雖較112年度下降，惟</w:t>
      </w:r>
      <w:r w:rsidR="00D24648" w:rsidRPr="00D24648">
        <w:rPr>
          <w:rFonts w:ascii="標楷體" w:eastAsia="標楷體" w:hAnsi="標楷體" w:hint="eastAsia"/>
        </w:rPr>
        <w:t>未滿20</w:t>
      </w:r>
      <w:r w:rsidR="00D24648">
        <w:rPr>
          <w:rFonts w:ascii="標楷體" w:eastAsia="標楷體" w:hAnsi="標楷體" w:hint="eastAsia"/>
        </w:rPr>
        <w:t>歲</w:t>
      </w:r>
      <w:r w:rsidR="00807366">
        <w:rPr>
          <w:rFonts w:ascii="標楷體" w:eastAsia="標楷體" w:hAnsi="標楷體" w:hint="eastAsia"/>
        </w:rPr>
        <w:t>及</w:t>
      </w:r>
      <w:r w:rsidR="00D24648">
        <w:rPr>
          <w:rFonts w:ascii="標楷體" w:eastAsia="標楷體" w:hAnsi="標楷體" w:hint="eastAsia"/>
        </w:rPr>
        <w:t>20至24歲感染人數較110年度</w:t>
      </w:r>
      <w:r w:rsidR="00E33880">
        <w:rPr>
          <w:rFonts w:ascii="標楷體" w:eastAsia="標楷體" w:hAnsi="標楷體" w:hint="eastAsia"/>
        </w:rPr>
        <w:t>快速</w:t>
      </w:r>
      <w:r w:rsidR="00807366">
        <w:rPr>
          <w:rFonts w:ascii="標楷體" w:eastAsia="標楷體" w:hAnsi="標楷體" w:hint="eastAsia"/>
        </w:rPr>
        <w:t>增加</w:t>
      </w:r>
      <w:r w:rsidR="00D24648">
        <w:rPr>
          <w:rFonts w:ascii="標楷體" w:eastAsia="標楷體" w:hAnsi="標楷體" w:hint="eastAsia"/>
        </w:rPr>
        <w:t>，均待</w:t>
      </w:r>
      <w:r w:rsidR="00265A55">
        <w:rPr>
          <w:rFonts w:ascii="標楷體" w:eastAsia="標楷體" w:hAnsi="標楷體" w:hint="eastAsia"/>
        </w:rPr>
        <w:t>研謀</w:t>
      </w:r>
      <w:r w:rsidR="00D24648">
        <w:rPr>
          <w:rFonts w:ascii="標楷體" w:eastAsia="標楷體" w:hAnsi="標楷體" w:hint="eastAsia"/>
        </w:rPr>
        <w:t>改善，以提升防治成效。</w:t>
      </w:r>
    </w:p>
    <w:bookmarkEnd w:id="1"/>
    <w:bookmarkEnd w:id="2"/>
    <w:bookmarkEnd w:id="3"/>
    <w:bookmarkEnd w:id="4"/>
    <w:bookmarkEnd w:id="5"/>
    <w:bookmarkEnd w:id="6"/>
    <w:bookmarkEnd w:id="7"/>
    <w:bookmarkEnd w:id="8"/>
    <w:bookmarkEnd w:id="9"/>
    <w:bookmarkEnd w:id="10"/>
    <w:bookmarkEnd w:id="11"/>
    <w:bookmarkEnd w:id="12"/>
    <w:sectPr w:rsidR="00D42392"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A84E5B">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5B"/>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178BF17-3E36-4FE9-AC50-0A34A53B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ED7B9-BBA1-4047-B684-825F4B612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1</TotalTime>
  <Pages>3</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2025-11-12T06:41:00Z</dcterms:created>
  <dcterms:modified xsi:type="dcterms:W3CDTF">2025-11-12T06:41:00Z</dcterms:modified>
</cp:coreProperties>
</file>