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212F38" w:rsidRDefault="00574606" w:rsidP="00DA4BC3">
      <w:pPr>
        <w:pStyle w:val="aa"/>
        <w:rPr>
          <w:rFonts w:hAnsi="標楷體"/>
          <w:sz w:val="32"/>
          <w:szCs w:val="32"/>
        </w:rPr>
      </w:pPr>
      <w:bookmarkStart w:id="0" w:name="_GoBack"/>
      <w:bookmarkEnd w:id="0"/>
      <w:r w:rsidRPr="00655698">
        <w:rPr>
          <w:rFonts w:hint="eastAsia"/>
        </w:rPr>
        <w:t>衛生福利部</w:t>
      </w:r>
      <w:r w:rsidR="002102EE">
        <w:rPr>
          <w:rFonts w:hint="eastAsia"/>
        </w:rPr>
        <w:t>(</w:t>
      </w:r>
      <w:r w:rsidRPr="00655698">
        <w:rPr>
          <w:rFonts w:hint="eastAsia"/>
        </w:rPr>
        <w:t>社</w:t>
      </w:r>
      <w:r w:rsidR="004F5D32">
        <w:rPr>
          <w:rFonts w:hint="eastAsia"/>
        </w:rPr>
        <w:t>政業務</w:t>
      </w:r>
      <w:r w:rsidR="002102EE">
        <w:rPr>
          <w:rFonts w:hint="eastAsia"/>
        </w:rPr>
        <w:t>)</w:t>
      </w:r>
      <w:r w:rsidRPr="00655698">
        <w:rPr>
          <w:rFonts w:hint="eastAsia"/>
        </w:rPr>
        <w:t>、社會及家庭署</w:t>
      </w:r>
      <w:r>
        <w:rPr>
          <w:rFonts w:hint="eastAsia"/>
        </w:rPr>
        <w:t>1</w:t>
      </w:r>
      <w:r w:rsidR="005C58B4">
        <w:rPr>
          <w:rFonts w:hint="eastAsia"/>
        </w:rPr>
        <w:t>1</w:t>
      </w:r>
      <w:r w:rsidR="00F81CEA">
        <w:rPr>
          <w:rFonts w:hint="eastAsia"/>
        </w:rPr>
        <w:t>5</w:t>
      </w:r>
      <w:r w:rsidRPr="00655698">
        <w:rPr>
          <w:rFonts w:hint="eastAsia"/>
        </w:rPr>
        <w:t>年度</w:t>
      </w:r>
      <w:r>
        <w:rPr>
          <w:rFonts w:hint="eastAsia"/>
        </w:rPr>
        <w:t>單位</w:t>
      </w:r>
      <w:r w:rsidRPr="00655698">
        <w:rPr>
          <w:rFonts w:hint="eastAsia"/>
        </w:rPr>
        <w:t>預算評估報告目錄</w:t>
      </w:r>
      <w:r>
        <w:rPr>
          <w:rFonts w:hint="eastAsia"/>
        </w:rPr>
        <w:t xml:space="preserve">                        </w:t>
      </w:r>
      <w:r w:rsidR="00CA068B">
        <w:rPr>
          <w:rFonts w:hint="eastAsia"/>
        </w:rPr>
        <w:t xml:space="preserve">  </w:t>
      </w:r>
      <w:r w:rsidR="00AF578B">
        <w:rPr>
          <w:rFonts w:hint="eastAsia"/>
        </w:rPr>
        <w:t xml:space="preserve">    </w:t>
      </w:r>
      <w:r w:rsidRPr="00655698">
        <w:rPr>
          <w:rFonts w:hAnsi="標楷體" w:hint="eastAsia"/>
          <w:sz w:val="24"/>
          <w:szCs w:val="24"/>
        </w:rPr>
        <w:t>頁次</w:t>
      </w:r>
      <w:r>
        <w:rPr>
          <w:rFonts w:hint="eastAsia"/>
        </w:rPr>
        <w:t xml:space="preserve">                        </w:t>
      </w:r>
      <w:r w:rsidRPr="00655698">
        <w:rPr>
          <w:rFonts w:hint="eastAsia"/>
        </w:rPr>
        <w:t xml:space="preserve">   </w:t>
      </w:r>
      <w:r>
        <w:rPr>
          <w:rFonts w:hint="eastAsia"/>
        </w:rPr>
        <w:t xml:space="preserve">                        </w:t>
      </w:r>
    </w:p>
    <w:p w:rsidR="0048290B" w:rsidRPr="00885DA8" w:rsidRDefault="002170A9" w:rsidP="0048290B">
      <w:pPr>
        <w:pStyle w:val="23"/>
        <w:rPr>
          <w:rFonts w:ascii="Calibri" w:eastAsia="新細明體" w:hAnsi="Calibri"/>
          <w:snapToGrid/>
          <w:szCs w:val="22"/>
        </w:rPr>
      </w:pPr>
      <w:r w:rsidRPr="0048290B">
        <w:rPr>
          <w:rStyle w:val="ad"/>
          <w:b/>
        </w:rPr>
        <w:fldChar w:fldCharType="begin"/>
      </w:r>
      <w:r w:rsidRPr="0048290B">
        <w:rPr>
          <w:rStyle w:val="ad"/>
          <w:b/>
        </w:rPr>
        <w:instrText xml:space="preserve"> TOC \o "1-3" \h \z \t "第二層(14號字),2,第一層(14號字),1" </w:instrText>
      </w:r>
      <w:r w:rsidRPr="0048290B">
        <w:rPr>
          <w:rStyle w:val="ad"/>
          <w:b/>
        </w:rPr>
        <w:fldChar w:fldCharType="separate"/>
      </w:r>
      <w:hyperlink w:anchor="_Toc213774307" w:history="1">
        <w:r w:rsidR="0048290B" w:rsidRPr="0048290B">
          <w:rPr>
            <w:rStyle w:val="ad"/>
            <w:rFonts w:hint="eastAsia"/>
            <w:b/>
          </w:rPr>
          <w:t>壹、綜合部分</w:t>
        </w:r>
        <w:r w:rsidR="0048290B" w:rsidRPr="0048290B">
          <w:rPr>
            <w:webHidden/>
          </w:rPr>
          <w:tab/>
        </w:r>
        <w:r w:rsidR="0048290B" w:rsidRPr="0048290B">
          <w:rPr>
            <w:webHidden/>
          </w:rPr>
          <w:fldChar w:fldCharType="begin"/>
        </w:r>
        <w:r w:rsidR="0048290B" w:rsidRPr="0048290B">
          <w:rPr>
            <w:webHidden/>
          </w:rPr>
          <w:instrText xml:space="preserve"> PAGEREF _Toc213774307 \h </w:instrText>
        </w:r>
        <w:r w:rsidR="0048290B" w:rsidRPr="0048290B">
          <w:rPr>
            <w:webHidden/>
          </w:rPr>
        </w:r>
        <w:r w:rsidR="0048290B" w:rsidRPr="0048290B">
          <w:rPr>
            <w:webHidden/>
          </w:rPr>
          <w:fldChar w:fldCharType="separate"/>
        </w:r>
        <w:r w:rsidR="008128C5">
          <w:rPr>
            <w:webHidden/>
          </w:rPr>
          <w:t>2</w:t>
        </w:r>
        <w:r w:rsidR="0048290B"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08" w:history="1">
        <w:r w:rsidRPr="0048290B">
          <w:rPr>
            <w:rStyle w:val="ad"/>
            <w:rFonts w:hint="eastAsia"/>
          </w:rPr>
          <w:t>一、</w:t>
        </w:r>
        <w:r w:rsidRPr="0048290B">
          <w:rPr>
            <w:rStyle w:val="ad"/>
            <w:rFonts w:hAnsi="標楷體"/>
          </w:rPr>
          <w:t>115</w:t>
        </w:r>
        <w:r w:rsidRPr="0048290B">
          <w:rPr>
            <w:rStyle w:val="ad"/>
            <w:rFonts w:hAnsi="標楷體" w:hint="eastAsia"/>
          </w:rPr>
          <w:t>年度預計持續</w:t>
        </w:r>
        <w:r w:rsidRPr="0048290B">
          <w:rPr>
            <w:rStyle w:val="ad"/>
            <w:rFonts w:hint="eastAsia"/>
          </w:rPr>
          <w:t>推動「少子女對策</w:t>
        </w:r>
        <w:r w:rsidRPr="0048290B">
          <w:rPr>
            <w:rStyle w:val="ad"/>
          </w:rPr>
          <w:t>2.0</w:t>
        </w:r>
        <w:r w:rsidRPr="0048290B">
          <w:rPr>
            <w:rStyle w:val="ad"/>
            <w:rFonts w:hint="eastAsia"/>
          </w:rPr>
          <w:t>」</w:t>
        </w:r>
        <w:r w:rsidRPr="0048290B">
          <w:rPr>
            <w:rStyle w:val="ad"/>
            <w:rFonts w:hAnsi="標楷體" w:hint="eastAsia"/>
          </w:rPr>
          <w:t>，惟預算編列未完整揭露，且仍以一次性、特定期間之補助為大宗，對政策目標之達成效果尚不顯著，允宜適時檢討調整</w:t>
        </w:r>
        <w:r w:rsidRPr="0048290B">
          <w:rPr>
            <w:webHidden/>
          </w:rPr>
          <w:tab/>
        </w:r>
        <w:r w:rsidRPr="0048290B">
          <w:rPr>
            <w:webHidden/>
          </w:rPr>
          <w:fldChar w:fldCharType="begin"/>
        </w:r>
        <w:r w:rsidRPr="0048290B">
          <w:rPr>
            <w:webHidden/>
          </w:rPr>
          <w:instrText xml:space="preserve"> PAGEREF _Toc213774308 \h </w:instrText>
        </w:r>
        <w:r w:rsidRPr="0048290B">
          <w:rPr>
            <w:webHidden/>
          </w:rPr>
        </w:r>
        <w:r w:rsidRPr="0048290B">
          <w:rPr>
            <w:webHidden/>
          </w:rPr>
          <w:fldChar w:fldCharType="separate"/>
        </w:r>
        <w:r w:rsidR="008128C5">
          <w:rPr>
            <w:webHidden/>
          </w:rPr>
          <w:t>2</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09" w:history="1">
        <w:r w:rsidRPr="0048290B">
          <w:rPr>
            <w:rStyle w:val="ad"/>
            <w:rFonts w:hAnsi="標楷體" w:hint="eastAsia"/>
          </w:rPr>
          <w:t>二、</w:t>
        </w:r>
        <w:r w:rsidRPr="0048290B">
          <w:rPr>
            <w:rStyle w:val="ad"/>
            <w:rFonts w:hAnsi="標楷體"/>
          </w:rPr>
          <w:t>115</w:t>
        </w:r>
        <w:r w:rsidRPr="0048290B">
          <w:rPr>
            <w:rStyle w:val="ad"/>
            <w:rFonts w:hAnsi="標楷體" w:hint="eastAsia"/>
          </w:rPr>
          <w:t>年度預算案推動「社安網</w:t>
        </w:r>
        <w:r w:rsidRPr="0048290B">
          <w:rPr>
            <w:rStyle w:val="ad"/>
            <w:rFonts w:hAnsi="標楷體"/>
          </w:rPr>
          <w:t>2.0</w:t>
        </w:r>
        <w:r w:rsidRPr="0048290B">
          <w:rPr>
            <w:rStyle w:val="ad"/>
            <w:rFonts w:hAnsi="標楷體" w:hint="eastAsia"/>
          </w:rPr>
          <w:t>」共編列</w:t>
        </w:r>
        <w:r w:rsidRPr="0048290B">
          <w:rPr>
            <w:rStyle w:val="ad"/>
            <w:rFonts w:hAnsi="標楷體"/>
          </w:rPr>
          <w:t>73</w:t>
        </w:r>
        <w:r w:rsidRPr="0048290B">
          <w:rPr>
            <w:rStyle w:val="ad"/>
            <w:rFonts w:hAnsi="標楷體" w:hint="eastAsia"/>
          </w:rPr>
          <w:t>億餘元，所訂績效指標內容雖有調整，惟尚有精進空間，另在社工人力運用上，亦有待改善之處</w:t>
        </w:r>
        <w:r w:rsidRPr="0048290B">
          <w:rPr>
            <w:webHidden/>
          </w:rPr>
          <w:tab/>
        </w:r>
        <w:r w:rsidRPr="0048290B">
          <w:rPr>
            <w:webHidden/>
          </w:rPr>
          <w:fldChar w:fldCharType="begin"/>
        </w:r>
        <w:r w:rsidRPr="0048290B">
          <w:rPr>
            <w:webHidden/>
          </w:rPr>
          <w:instrText xml:space="preserve"> PAGEREF _Toc213774309 \h </w:instrText>
        </w:r>
        <w:r w:rsidRPr="0048290B">
          <w:rPr>
            <w:webHidden/>
          </w:rPr>
        </w:r>
        <w:r w:rsidRPr="0048290B">
          <w:rPr>
            <w:webHidden/>
          </w:rPr>
          <w:fldChar w:fldCharType="separate"/>
        </w:r>
        <w:r w:rsidR="008128C5">
          <w:rPr>
            <w:webHidden/>
          </w:rPr>
          <w:t>7</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0" w:history="1">
        <w:r w:rsidRPr="0048290B">
          <w:rPr>
            <w:rStyle w:val="ad"/>
            <w:rFonts w:hAnsi="標楷體" w:hint="eastAsia"/>
            <w:kern w:val="0"/>
          </w:rPr>
          <w:t>三</w:t>
        </w:r>
        <w:r w:rsidRPr="0048290B">
          <w:rPr>
            <w:rStyle w:val="ad"/>
            <w:rFonts w:hAnsi="標楷體" w:hint="eastAsia"/>
            <w:kern w:val="0"/>
            <w:lang w:eastAsia="zh-HK"/>
          </w:rPr>
          <w:t>、</w:t>
        </w:r>
        <w:r w:rsidRPr="0048290B">
          <w:rPr>
            <w:rStyle w:val="ad"/>
            <w:rFonts w:hAnsi="標楷體" w:hint="eastAsia"/>
            <w:kern w:val="0"/>
          </w:rPr>
          <w:t>推動共生社區發展雖有初步成果，惟在分布情形及數量上均尚有精進空間，允宜積極協助既有社區服務據點轉型，俾落實國人在地健康老化之政策目標</w:t>
        </w:r>
        <w:r w:rsidRPr="0048290B">
          <w:rPr>
            <w:webHidden/>
          </w:rPr>
          <w:tab/>
        </w:r>
        <w:r w:rsidRPr="0048290B">
          <w:rPr>
            <w:webHidden/>
          </w:rPr>
          <w:fldChar w:fldCharType="begin"/>
        </w:r>
        <w:r w:rsidRPr="0048290B">
          <w:rPr>
            <w:webHidden/>
          </w:rPr>
          <w:instrText xml:space="preserve"> PAGEREF _Toc213774310 \h </w:instrText>
        </w:r>
        <w:r w:rsidRPr="0048290B">
          <w:rPr>
            <w:webHidden/>
          </w:rPr>
        </w:r>
        <w:r w:rsidRPr="0048290B">
          <w:rPr>
            <w:webHidden/>
          </w:rPr>
          <w:fldChar w:fldCharType="separate"/>
        </w:r>
        <w:r w:rsidR="008128C5">
          <w:rPr>
            <w:webHidden/>
          </w:rPr>
          <w:t>12</w:t>
        </w:r>
        <w:r w:rsidRPr="0048290B">
          <w:rPr>
            <w:webHidden/>
          </w:rPr>
          <w:fldChar w:fldCharType="end"/>
        </w:r>
      </w:hyperlink>
    </w:p>
    <w:p w:rsidR="0048290B" w:rsidRPr="00885DA8" w:rsidRDefault="0048290B">
      <w:pPr>
        <w:pStyle w:val="1"/>
        <w:rPr>
          <w:rFonts w:ascii="Calibri" w:eastAsia="新細明體" w:hAnsi="Calibri"/>
          <w:snapToGrid/>
          <w:szCs w:val="22"/>
        </w:rPr>
      </w:pPr>
      <w:hyperlink w:anchor="_Toc213774311" w:history="1">
        <w:r w:rsidRPr="0048290B">
          <w:rPr>
            <w:rStyle w:val="ad"/>
            <w:rFonts w:hint="eastAsia"/>
          </w:rPr>
          <w:t>貳、衛生福利部</w:t>
        </w:r>
        <w:r w:rsidRPr="0048290B">
          <w:rPr>
            <w:rStyle w:val="ad"/>
          </w:rPr>
          <w:t>(</w:t>
        </w:r>
        <w:r w:rsidRPr="0048290B">
          <w:rPr>
            <w:rStyle w:val="ad"/>
            <w:rFonts w:hint="eastAsia"/>
          </w:rPr>
          <w:t>社政業務</w:t>
        </w:r>
        <w:r w:rsidRPr="0048290B">
          <w:rPr>
            <w:rStyle w:val="ad"/>
          </w:rPr>
          <w:t>)</w:t>
        </w:r>
        <w:r w:rsidRPr="0048290B">
          <w:rPr>
            <w:webHidden/>
          </w:rPr>
          <w:tab/>
        </w:r>
        <w:r w:rsidRPr="0048290B">
          <w:rPr>
            <w:webHidden/>
          </w:rPr>
          <w:fldChar w:fldCharType="begin"/>
        </w:r>
        <w:r w:rsidRPr="0048290B">
          <w:rPr>
            <w:webHidden/>
          </w:rPr>
          <w:instrText xml:space="preserve"> PAGEREF _Toc213774311 \h </w:instrText>
        </w:r>
        <w:r w:rsidRPr="0048290B">
          <w:rPr>
            <w:webHidden/>
          </w:rPr>
        </w:r>
        <w:r w:rsidRPr="0048290B">
          <w:rPr>
            <w:webHidden/>
          </w:rPr>
          <w:fldChar w:fldCharType="separate"/>
        </w:r>
        <w:r w:rsidR="008128C5">
          <w:rPr>
            <w:webHidden/>
          </w:rPr>
          <w:t>15</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2" w:history="1">
        <w:r w:rsidRPr="0048290B">
          <w:rPr>
            <w:rStyle w:val="ad"/>
            <w:rFonts w:hAnsi="標楷體" w:hint="eastAsia"/>
          </w:rPr>
          <w:t>四、社會救助法多年未修正，對實質貧窮人口之掌握相對有限，允宜檢討對經濟弱勢者之界定</w:t>
        </w:r>
        <w:r w:rsidRPr="0048290B">
          <w:rPr>
            <w:webHidden/>
          </w:rPr>
          <w:tab/>
        </w:r>
        <w:r w:rsidRPr="0048290B">
          <w:rPr>
            <w:webHidden/>
          </w:rPr>
          <w:fldChar w:fldCharType="begin"/>
        </w:r>
        <w:r w:rsidRPr="0048290B">
          <w:rPr>
            <w:webHidden/>
          </w:rPr>
          <w:instrText xml:space="preserve"> PAGEREF _Toc213774312 \h </w:instrText>
        </w:r>
        <w:r w:rsidRPr="0048290B">
          <w:rPr>
            <w:webHidden/>
          </w:rPr>
        </w:r>
        <w:r w:rsidRPr="0048290B">
          <w:rPr>
            <w:webHidden/>
          </w:rPr>
          <w:fldChar w:fldCharType="separate"/>
        </w:r>
        <w:r w:rsidR="008128C5">
          <w:rPr>
            <w:webHidden/>
          </w:rPr>
          <w:t>15</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3" w:history="1">
        <w:r w:rsidRPr="0048290B">
          <w:rPr>
            <w:rStyle w:val="ad"/>
            <w:rFonts w:hAnsi="標楷體" w:hint="eastAsia"/>
          </w:rPr>
          <w:t>五、近年辦理協助低收入戶與中低收入戶就業及脫貧措施，惟實際受惠者人數相對有限，且缺乏該類群體接受協助後之就業成果統計，恐不利衡量預算資源之投注效益</w:t>
        </w:r>
        <w:r w:rsidRPr="0048290B">
          <w:rPr>
            <w:webHidden/>
          </w:rPr>
          <w:tab/>
        </w:r>
        <w:r w:rsidRPr="0048290B">
          <w:rPr>
            <w:webHidden/>
          </w:rPr>
          <w:fldChar w:fldCharType="begin"/>
        </w:r>
        <w:r w:rsidRPr="0048290B">
          <w:rPr>
            <w:webHidden/>
          </w:rPr>
          <w:instrText xml:space="preserve"> PAGEREF _Toc213774313 \h </w:instrText>
        </w:r>
        <w:r w:rsidRPr="0048290B">
          <w:rPr>
            <w:webHidden/>
          </w:rPr>
        </w:r>
        <w:r w:rsidRPr="0048290B">
          <w:rPr>
            <w:webHidden/>
          </w:rPr>
          <w:fldChar w:fldCharType="separate"/>
        </w:r>
        <w:r w:rsidR="008128C5">
          <w:rPr>
            <w:webHidden/>
          </w:rPr>
          <w:t>19</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4" w:history="1">
        <w:r w:rsidRPr="0048290B">
          <w:rPr>
            <w:rStyle w:val="ad"/>
            <w:rFonts w:hint="eastAsia"/>
          </w:rPr>
          <w:t>六、現行國民年金法部分條文允有檢討必要</w:t>
        </w:r>
        <w:r w:rsidRPr="0048290B">
          <w:rPr>
            <w:rStyle w:val="ad"/>
            <w:rFonts w:hAnsi="標楷體" w:hint="eastAsia"/>
          </w:rPr>
          <w:t>，</w:t>
        </w:r>
        <w:r w:rsidRPr="0048290B">
          <w:rPr>
            <w:rStyle w:val="ad"/>
            <w:rFonts w:hint="eastAsia"/>
          </w:rPr>
          <w:t>且經濟弱勢民眾申請保費補助</w:t>
        </w:r>
        <w:r w:rsidRPr="0048290B">
          <w:rPr>
            <w:rStyle w:val="ad"/>
            <w:rFonts w:hAnsi="標楷體" w:hint="eastAsia"/>
          </w:rPr>
          <w:t>，</w:t>
        </w:r>
        <w:r w:rsidRPr="0048290B">
          <w:rPr>
            <w:rStyle w:val="ad"/>
            <w:rFonts w:hint="eastAsia"/>
          </w:rPr>
          <w:t>現行系統未能有效整合介接</w:t>
        </w:r>
        <w:r w:rsidRPr="0048290B">
          <w:rPr>
            <w:rStyle w:val="ad"/>
            <w:rFonts w:hAnsi="標楷體" w:hint="eastAsia"/>
          </w:rPr>
          <w:t>，允宜一併儘速改進，以提升服務成效</w:t>
        </w:r>
        <w:r w:rsidRPr="0048290B">
          <w:rPr>
            <w:webHidden/>
          </w:rPr>
          <w:tab/>
        </w:r>
        <w:r w:rsidRPr="0048290B">
          <w:rPr>
            <w:webHidden/>
          </w:rPr>
          <w:fldChar w:fldCharType="begin"/>
        </w:r>
        <w:r w:rsidRPr="0048290B">
          <w:rPr>
            <w:webHidden/>
          </w:rPr>
          <w:instrText xml:space="preserve"> PAGEREF _Toc213774314 \h </w:instrText>
        </w:r>
        <w:r w:rsidRPr="0048290B">
          <w:rPr>
            <w:webHidden/>
          </w:rPr>
        </w:r>
        <w:r w:rsidRPr="0048290B">
          <w:rPr>
            <w:webHidden/>
          </w:rPr>
          <w:fldChar w:fldCharType="separate"/>
        </w:r>
        <w:r w:rsidR="008128C5">
          <w:rPr>
            <w:webHidden/>
          </w:rPr>
          <w:t>23</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5" w:history="1">
        <w:r w:rsidRPr="0048290B">
          <w:rPr>
            <w:rStyle w:val="ad"/>
            <w:rFonts w:hAnsi="標楷體" w:hint="eastAsia"/>
          </w:rPr>
          <w:t>七、推動「性騷擾防治法中長程個案計畫」對提升相關案件之處理效率雖有初步成果，惟</w:t>
        </w:r>
        <w:r w:rsidRPr="0048290B">
          <w:rPr>
            <w:rStyle w:val="ad"/>
            <w:rFonts w:hAnsi="標楷體"/>
          </w:rPr>
          <w:t>113</w:t>
        </w:r>
        <w:r w:rsidRPr="0048290B">
          <w:rPr>
            <w:rStyle w:val="ad"/>
            <w:rFonts w:hAnsi="標楷體" w:hint="eastAsia"/>
          </w:rPr>
          <w:t>、</w:t>
        </w:r>
        <w:r w:rsidRPr="0048290B">
          <w:rPr>
            <w:rStyle w:val="ad"/>
            <w:rFonts w:hAnsi="標楷體"/>
          </w:rPr>
          <w:t>114</w:t>
        </w:r>
        <w:r w:rsidRPr="0048290B">
          <w:rPr>
            <w:rStyle w:val="ad"/>
            <w:rFonts w:hAnsi="標楷體" w:hint="eastAsia"/>
          </w:rPr>
          <w:t>年度</w:t>
        </w:r>
        <w:r w:rsidRPr="0048290B">
          <w:rPr>
            <w:rStyle w:val="ad"/>
            <w:rFonts w:hAnsi="標楷體"/>
          </w:rPr>
          <w:t>(</w:t>
        </w:r>
        <w:r w:rsidRPr="0048290B">
          <w:rPr>
            <w:rStyle w:val="ad"/>
            <w:rFonts w:hAnsi="標楷體" w:hint="eastAsia"/>
          </w:rPr>
          <w:t>截至</w:t>
        </w:r>
        <w:r w:rsidRPr="0048290B">
          <w:rPr>
            <w:rStyle w:val="ad"/>
            <w:rFonts w:hAnsi="標楷體"/>
          </w:rPr>
          <w:t>6</w:t>
        </w:r>
        <w:r w:rsidRPr="0048290B">
          <w:rPr>
            <w:rStyle w:val="ad"/>
            <w:rFonts w:hAnsi="標楷體" w:hint="eastAsia"/>
          </w:rPr>
          <w:t>月底</w:t>
        </w:r>
        <w:r w:rsidRPr="0048290B">
          <w:rPr>
            <w:rStyle w:val="ad"/>
            <w:rFonts w:hAnsi="標楷體"/>
          </w:rPr>
          <w:t>)</w:t>
        </w:r>
        <w:r w:rsidRPr="0048290B">
          <w:rPr>
            <w:rStyle w:val="ad"/>
            <w:rFonts w:hAnsi="標楷體" w:hint="eastAsia"/>
          </w:rPr>
          <w:t>經費執行率較低，另績效指標之設定尚乏推廣防治作為之內涵，允宜適時檢討改善</w:t>
        </w:r>
        <w:r w:rsidRPr="0048290B">
          <w:rPr>
            <w:webHidden/>
          </w:rPr>
          <w:tab/>
        </w:r>
        <w:r w:rsidRPr="0048290B">
          <w:rPr>
            <w:webHidden/>
          </w:rPr>
          <w:fldChar w:fldCharType="begin"/>
        </w:r>
        <w:r w:rsidRPr="0048290B">
          <w:rPr>
            <w:webHidden/>
          </w:rPr>
          <w:instrText xml:space="preserve"> PAGEREF _Toc213774315 \h </w:instrText>
        </w:r>
        <w:r w:rsidRPr="0048290B">
          <w:rPr>
            <w:webHidden/>
          </w:rPr>
        </w:r>
        <w:r w:rsidRPr="0048290B">
          <w:rPr>
            <w:webHidden/>
          </w:rPr>
          <w:fldChar w:fldCharType="separate"/>
        </w:r>
        <w:r w:rsidR="008128C5">
          <w:rPr>
            <w:webHidden/>
          </w:rPr>
          <w:t>26</w:t>
        </w:r>
        <w:r w:rsidRPr="0048290B">
          <w:rPr>
            <w:webHidden/>
          </w:rPr>
          <w:fldChar w:fldCharType="end"/>
        </w:r>
      </w:hyperlink>
    </w:p>
    <w:p w:rsidR="0048290B" w:rsidRPr="00885DA8" w:rsidRDefault="0048290B">
      <w:pPr>
        <w:pStyle w:val="1"/>
        <w:rPr>
          <w:rFonts w:ascii="Calibri" w:eastAsia="新細明體" w:hAnsi="Calibri"/>
          <w:snapToGrid/>
          <w:szCs w:val="22"/>
        </w:rPr>
      </w:pPr>
      <w:hyperlink w:anchor="_Toc213774316" w:history="1">
        <w:r w:rsidRPr="0048290B">
          <w:rPr>
            <w:rStyle w:val="ad"/>
            <w:rFonts w:hint="eastAsia"/>
          </w:rPr>
          <w:t>參、社會及家庭署</w:t>
        </w:r>
        <w:r w:rsidRPr="0048290B">
          <w:rPr>
            <w:webHidden/>
          </w:rPr>
          <w:tab/>
        </w:r>
        <w:r w:rsidRPr="0048290B">
          <w:rPr>
            <w:webHidden/>
          </w:rPr>
          <w:fldChar w:fldCharType="begin"/>
        </w:r>
        <w:r w:rsidRPr="0048290B">
          <w:rPr>
            <w:webHidden/>
          </w:rPr>
          <w:instrText xml:space="preserve"> PAGEREF _Toc213774316 \h </w:instrText>
        </w:r>
        <w:r w:rsidRPr="0048290B">
          <w:rPr>
            <w:webHidden/>
          </w:rPr>
        </w:r>
        <w:r w:rsidRPr="0048290B">
          <w:rPr>
            <w:webHidden/>
          </w:rPr>
          <w:fldChar w:fldCharType="separate"/>
        </w:r>
        <w:r w:rsidR="008128C5">
          <w:rPr>
            <w:webHidden/>
          </w:rPr>
          <w:t>28</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7" w:history="1">
        <w:r w:rsidRPr="0048290B">
          <w:rPr>
            <w:rStyle w:val="ad"/>
            <w:rFonts w:hint="eastAsia"/>
          </w:rPr>
          <w:t>八、賡續推動</w:t>
        </w:r>
        <w:r w:rsidRPr="0048290B">
          <w:rPr>
            <w:rStyle w:val="ad"/>
            <w:rFonts w:hAnsi="標楷體" w:hint="eastAsia"/>
          </w:rPr>
          <w:t>「</w:t>
        </w:r>
        <w:r w:rsidRPr="0048290B">
          <w:rPr>
            <w:rStyle w:val="ad"/>
            <w:rFonts w:hint="eastAsia"/>
          </w:rPr>
          <w:t>身心障礙照顧服務資源布建計畫</w:t>
        </w:r>
        <w:r w:rsidRPr="0048290B">
          <w:rPr>
            <w:rStyle w:val="ad"/>
            <w:rFonts w:hAnsi="標楷體" w:hint="eastAsia"/>
          </w:rPr>
          <w:t>」</w:t>
        </w:r>
        <w:r w:rsidRPr="0048290B">
          <w:rPr>
            <w:rStyle w:val="ad"/>
            <w:rFonts w:hint="eastAsia"/>
          </w:rPr>
          <w:t>，惟截至</w:t>
        </w:r>
        <w:r w:rsidRPr="0048290B">
          <w:rPr>
            <w:rStyle w:val="ad"/>
          </w:rPr>
          <w:t>114</w:t>
        </w:r>
        <w:r w:rsidRPr="0048290B">
          <w:rPr>
            <w:rStyle w:val="ad"/>
            <w:rFonts w:hint="eastAsia"/>
          </w:rPr>
          <w:t>年</w:t>
        </w:r>
        <w:r w:rsidRPr="0048290B">
          <w:rPr>
            <w:rStyle w:val="ad"/>
          </w:rPr>
          <w:t>6</w:t>
        </w:r>
        <w:r w:rsidRPr="0048290B">
          <w:rPr>
            <w:rStyle w:val="ad"/>
            <w:rFonts w:hint="eastAsia"/>
          </w:rPr>
          <w:t>月底，整體機構除日間照顧型機構外</w:t>
        </w:r>
        <w:r w:rsidRPr="0048290B">
          <w:rPr>
            <w:rStyle w:val="ad"/>
            <w:rFonts w:hAnsi="標楷體" w:hint="eastAsia"/>
          </w:rPr>
          <w:t>，</w:t>
        </w:r>
        <w:r w:rsidRPr="0048290B">
          <w:rPr>
            <w:rStyle w:val="ad"/>
            <w:rFonts w:hint="eastAsia"/>
          </w:rPr>
          <w:t>其餘機構之安置率均較</w:t>
        </w:r>
        <w:r w:rsidRPr="0048290B">
          <w:rPr>
            <w:rStyle w:val="ad"/>
          </w:rPr>
          <w:t>113</w:t>
        </w:r>
        <w:r w:rsidRPr="0048290B">
          <w:rPr>
            <w:rStyle w:val="ad"/>
            <w:rFonts w:hint="eastAsia"/>
          </w:rPr>
          <w:t>年</w:t>
        </w:r>
        <w:r w:rsidRPr="0048290B">
          <w:rPr>
            <w:rStyle w:val="ad"/>
          </w:rPr>
          <w:t>6</w:t>
        </w:r>
        <w:r w:rsidRPr="0048290B">
          <w:rPr>
            <w:rStyle w:val="ad"/>
            <w:rFonts w:hint="eastAsia"/>
          </w:rPr>
          <w:t>月為低</w:t>
        </w:r>
        <w:r w:rsidRPr="0048290B">
          <w:rPr>
            <w:rStyle w:val="ad"/>
            <w:rFonts w:hAnsi="標楷體" w:hint="eastAsia"/>
          </w:rPr>
          <w:t>，</w:t>
        </w:r>
        <w:r w:rsidRPr="0048290B">
          <w:rPr>
            <w:rStyle w:val="ad"/>
            <w:rFonts w:hint="eastAsia"/>
          </w:rPr>
          <w:t>且各類身心障礙照顧服務涵蓋率僅約二成，均尚有提升空間</w:t>
        </w:r>
        <w:r w:rsidRPr="0048290B">
          <w:rPr>
            <w:webHidden/>
          </w:rPr>
          <w:tab/>
        </w:r>
        <w:r w:rsidRPr="0048290B">
          <w:rPr>
            <w:webHidden/>
          </w:rPr>
          <w:fldChar w:fldCharType="begin"/>
        </w:r>
        <w:r w:rsidRPr="0048290B">
          <w:rPr>
            <w:webHidden/>
          </w:rPr>
          <w:instrText xml:space="preserve"> PAGEREF _Toc213774317 \h </w:instrText>
        </w:r>
        <w:r w:rsidRPr="0048290B">
          <w:rPr>
            <w:webHidden/>
          </w:rPr>
        </w:r>
        <w:r w:rsidRPr="0048290B">
          <w:rPr>
            <w:webHidden/>
          </w:rPr>
          <w:fldChar w:fldCharType="separate"/>
        </w:r>
        <w:r w:rsidR="008128C5">
          <w:rPr>
            <w:webHidden/>
          </w:rPr>
          <w:t>28</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8" w:history="1">
        <w:r w:rsidRPr="0048290B">
          <w:rPr>
            <w:rStyle w:val="ad"/>
            <w:rFonts w:hint="eastAsia"/>
          </w:rPr>
          <w:t>九、自</w:t>
        </w:r>
        <w:r w:rsidRPr="0048290B">
          <w:rPr>
            <w:rStyle w:val="ad"/>
          </w:rPr>
          <w:t>113</w:t>
        </w:r>
        <w:r w:rsidRPr="0048290B">
          <w:rPr>
            <w:rStyle w:val="ad"/>
            <w:rFonts w:hint="eastAsia"/>
          </w:rPr>
          <w:t>年度起補助市縣辦理托嬰中心監視器影像雲端儲存計畫</w:t>
        </w:r>
        <w:r w:rsidRPr="0048290B">
          <w:rPr>
            <w:rStyle w:val="ad"/>
            <w:rFonts w:hAnsi="標楷體" w:hint="eastAsia"/>
          </w:rPr>
          <w:t>，惟截至</w:t>
        </w:r>
        <w:r w:rsidRPr="0048290B">
          <w:rPr>
            <w:rStyle w:val="ad"/>
            <w:rFonts w:hAnsi="標楷體"/>
          </w:rPr>
          <w:t>114</w:t>
        </w:r>
        <w:r w:rsidRPr="0048290B">
          <w:rPr>
            <w:rStyle w:val="ad"/>
            <w:rFonts w:hAnsi="標楷體" w:hint="eastAsia"/>
          </w:rPr>
          <w:t>年</w:t>
        </w:r>
        <w:r w:rsidRPr="0048290B">
          <w:rPr>
            <w:rStyle w:val="ad"/>
            <w:rFonts w:hAnsi="標楷體"/>
          </w:rPr>
          <w:t>6</w:t>
        </w:r>
        <w:r w:rsidRPr="0048290B">
          <w:rPr>
            <w:rStyle w:val="ad"/>
            <w:rFonts w:hAnsi="標楷體" w:hint="eastAsia"/>
          </w:rPr>
          <w:t>月底相關經費均尚未執行，允宜妥適檢討並促請地方政府積極配合辦理</w:t>
        </w:r>
        <w:r w:rsidRPr="0048290B">
          <w:rPr>
            <w:webHidden/>
          </w:rPr>
          <w:tab/>
        </w:r>
        <w:r w:rsidRPr="0048290B">
          <w:rPr>
            <w:webHidden/>
          </w:rPr>
          <w:fldChar w:fldCharType="begin"/>
        </w:r>
        <w:r w:rsidRPr="0048290B">
          <w:rPr>
            <w:webHidden/>
          </w:rPr>
          <w:instrText xml:space="preserve"> PAGEREF _Toc213774318 \h </w:instrText>
        </w:r>
        <w:r w:rsidRPr="0048290B">
          <w:rPr>
            <w:webHidden/>
          </w:rPr>
        </w:r>
        <w:r w:rsidRPr="0048290B">
          <w:rPr>
            <w:webHidden/>
          </w:rPr>
          <w:fldChar w:fldCharType="separate"/>
        </w:r>
        <w:r w:rsidR="008128C5">
          <w:rPr>
            <w:webHidden/>
          </w:rPr>
          <w:t>31</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19" w:history="1">
        <w:r w:rsidRPr="0048290B">
          <w:rPr>
            <w:rStyle w:val="ad"/>
            <w:rFonts w:hAnsi="標楷體" w:hint="eastAsia"/>
          </w:rPr>
          <w:t>一</w:t>
        </w:r>
        <w:r w:rsidRPr="0048290B">
          <w:rPr>
            <w:rStyle w:val="ad"/>
            <w:rFonts w:hint="eastAsia"/>
          </w:rPr>
          <w:t>０、截至</w:t>
        </w:r>
        <w:r w:rsidRPr="0048290B">
          <w:rPr>
            <w:rStyle w:val="ad"/>
          </w:rPr>
          <w:t>114</w:t>
        </w:r>
        <w:r w:rsidRPr="0048290B">
          <w:rPr>
            <w:rStyle w:val="ad"/>
            <w:rFonts w:hint="eastAsia"/>
          </w:rPr>
          <w:t>年</w:t>
        </w:r>
        <w:r w:rsidRPr="0048290B">
          <w:rPr>
            <w:rStyle w:val="ad"/>
          </w:rPr>
          <w:t>6</w:t>
        </w:r>
        <w:r w:rsidRPr="0048290B">
          <w:rPr>
            <w:rStyle w:val="ad"/>
            <w:rFonts w:hint="eastAsia"/>
          </w:rPr>
          <w:t>月底</w:t>
        </w:r>
        <w:r w:rsidRPr="0048290B">
          <w:rPr>
            <w:rStyle w:val="ad"/>
            <w:rFonts w:hAnsi="標楷體" w:hint="eastAsia"/>
          </w:rPr>
          <w:t>，直轄市與其他市縣之公共托育服務資源布建配置、</w:t>
        </w:r>
        <w:r w:rsidRPr="0048290B">
          <w:rPr>
            <w:rStyle w:val="ad"/>
            <w:rFonts w:hint="eastAsia"/>
          </w:rPr>
          <w:t>各類托育服務設施之供需存有相當差異</w:t>
        </w:r>
        <w:r w:rsidRPr="0048290B">
          <w:rPr>
            <w:rStyle w:val="ad"/>
            <w:rFonts w:hAnsi="標楷體" w:hint="eastAsia"/>
          </w:rPr>
          <w:t>，允宜督促各市縣確實掌握在地托育服務供需情況並持續提升服務品質</w:t>
        </w:r>
        <w:r w:rsidRPr="0048290B">
          <w:rPr>
            <w:webHidden/>
          </w:rPr>
          <w:tab/>
        </w:r>
        <w:r w:rsidRPr="0048290B">
          <w:rPr>
            <w:webHidden/>
          </w:rPr>
          <w:fldChar w:fldCharType="begin"/>
        </w:r>
        <w:r w:rsidRPr="0048290B">
          <w:rPr>
            <w:webHidden/>
          </w:rPr>
          <w:instrText xml:space="preserve"> PAGEREF _Toc213774319 \h </w:instrText>
        </w:r>
        <w:r w:rsidRPr="0048290B">
          <w:rPr>
            <w:webHidden/>
          </w:rPr>
        </w:r>
        <w:r w:rsidRPr="0048290B">
          <w:rPr>
            <w:webHidden/>
          </w:rPr>
          <w:fldChar w:fldCharType="separate"/>
        </w:r>
        <w:r w:rsidR="008128C5">
          <w:rPr>
            <w:webHidden/>
          </w:rPr>
          <w:t>33</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20" w:history="1">
        <w:r w:rsidRPr="0048290B">
          <w:rPr>
            <w:rStyle w:val="ad"/>
            <w:rFonts w:hint="eastAsia"/>
          </w:rPr>
          <w:t>一一、為維護家外安置兒少之權益</w:t>
        </w:r>
        <w:r w:rsidRPr="0048290B">
          <w:rPr>
            <w:rStyle w:val="ad"/>
            <w:rFonts w:hAnsi="標楷體" w:hint="eastAsia"/>
          </w:rPr>
          <w:t>，</w:t>
        </w:r>
        <w:r w:rsidRPr="0048290B">
          <w:rPr>
            <w:rStyle w:val="ad"/>
            <w:rFonts w:hint="eastAsia"/>
          </w:rPr>
          <w:t>賡續推動替代性照顧政策</w:t>
        </w:r>
        <w:r w:rsidRPr="0048290B">
          <w:rPr>
            <w:rStyle w:val="ad"/>
            <w:rFonts w:hAnsi="標楷體" w:hint="eastAsia"/>
          </w:rPr>
          <w:t>，</w:t>
        </w:r>
        <w:r w:rsidRPr="0048290B">
          <w:rPr>
            <w:rStyle w:val="ad"/>
            <w:rFonts w:hint="eastAsia"/>
          </w:rPr>
          <w:t>布建各類家庭式安置資源</w:t>
        </w:r>
        <w:r w:rsidRPr="0048290B">
          <w:rPr>
            <w:rStyle w:val="ad"/>
            <w:rFonts w:hAnsi="標楷體" w:hint="eastAsia"/>
          </w:rPr>
          <w:t>，惟近年安置寄養家庭比率均未達標，且寄養家庭戶數亦逐年減少，允宜研謀善策</w:t>
        </w:r>
        <w:r w:rsidRPr="0048290B">
          <w:rPr>
            <w:webHidden/>
          </w:rPr>
          <w:tab/>
        </w:r>
        <w:r w:rsidRPr="0048290B">
          <w:rPr>
            <w:webHidden/>
          </w:rPr>
          <w:fldChar w:fldCharType="begin"/>
        </w:r>
        <w:r w:rsidRPr="0048290B">
          <w:rPr>
            <w:webHidden/>
          </w:rPr>
          <w:instrText xml:space="preserve"> PAGEREF _Toc213774320 \h </w:instrText>
        </w:r>
        <w:r w:rsidRPr="0048290B">
          <w:rPr>
            <w:webHidden/>
          </w:rPr>
        </w:r>
        <w:r w:rsidRPr="0048290B">
          <w:rPr>
            <w:webHidden/>
          </w:rPr>
          <w:fldChar w:fldCharType="separate"/>
        </w:r>
        <w:r w:rsidR="008128C5">
          <w:rPr>
            <w:webHidden/>
          </w:rPr>
          <w:t>37</w:t>
        </w:r>
        <w:r w:rsidRPr="0048290B">
          <w:rPr>
            <w:webHidden/>
          </w:rPr>
          <w:fldChar w:fldCharType="end"/>
        </w:r>
      </w:hyperlink>
    </w:p>
    <w:p w:rsidR="0048290B" w:rsidRPr="00885DA8" w:rsidRDefault="0048290B" w:rsidP="0048290B">
      <w:pPr>
        <w:pStyle w:val="23"/>
        <w:rPr>
          <w:rFonts w:ascii="Calibri" w:eastAsia="新細明體" w:hAnsi="Calibri"/>
          <w:snapToGrid/>
          <w:szCs w:val="22"/>
        </w:rPr>
      </w:pPr>
      <w:hyperlink w:anchor="_Toc213774321" w:history="1">
        <w:r w:rsidRPr="0048290B">
          <w:rPr>
            <w:rStyle w:val="ad"/>
            <w:rFonts w:hint="eastAsia"/>
          </w:rPr>
          <w:t>一二、近年特殊需求兒少仍較難獲取國內收養機會</w:t>
        </w:r>
        <w:r w:rsidRPr="0048290B">
          <w:rPr>
            <w:rStyle w:val="ad"/>
            <w:rFonts w:hAnsi="標楷體" w:hint="eastAsia"/>
          </w:rPr>
          <w:t>，</w:t>
        </w:r>
        <w:r w:rsidRPr="0048290B">
          <w:rPr>
            <w:rStyle w:val="ad"/>
            <w:rFonts w:hint="eastAsia"/>
          </w:rPr>
          <w:t>又經法院宣告終止收養關係案件中</w:t>
        </w:r>
        <w:r w:rsidRPr="0048290B">
          <w:rPr>
            <w:rStyle w:val="ad"/>
            <w:rFonts w:hAnsi="標楷體" w:hint="eastAsia"/>
          </w:rPr>
          <w:t>，屬兒童之</w:t>
        </w:r>
        <w:r w:rsidRPr="0048290B">
          <w:rPr>
            <w:rStyle w:val="ad"/>
            <w:rFonts w:hint="eastAsia"/>
          </w:rPr>
          <w:t>被收養者人數占比略增</w:t>
        </w:r>
        <w:r w:rsidRPr="0048290B">
          <w:rPr>
            <w:rStyle w:val="ad"/>
            <w:rFonts w:hAnsi="標楷體" w:hint="eastAsia"/>
          </w:rPr>
          <w:t>，允宜督請地方政府強化特殊需求兒少必要協助，並持續精進收出養作業</w:t>
        </w:r>
        <w:r w:rsidRPr="0048290B">
          <w:rPr>
            <w:webHidden/>
          </w:rPr>
          <w:tab/>
        </w:r>
        <w:r w:rsidRPr="0048290B">
          <w:rPr>
            <w:webHidden/>
          </w:rPr>
          <w:fldChar w:fldCharType="begin"/>
        </w:r>
        <w:r w:rsidRPr="0048290B">
          <w:rPr>
            <w:webHidden/>
          </w:rPr>
          <w:instrText xml:space="preserve"> PAGEREF _Toc213774321 \h </w:instrText>
        </w:r>
        <w:r w:rsidRPr="0048290B">
          <w:rPr>
            <w:webHidden/>
          </w:rPr>
        </w:r>
        <w:r w:rsidRPr="0048290B">
          <w:rPr>
            <w:webHidden/>
          </w:rPr>
          <w:fldChar w:fldCharType="separate"/>
        </w:r>
        <w:r w:rsidR="008128C5">
          <w:rPr>
            <w:webHidden/>
          </w:rPr>
          <w:t>39</w:t>
        </w:r>
        <w:r w:rsidRPr="0048290B">
          <w:rPr>
            <w:webHidden/>
          </w:rPr>
          <w:fldChar w:fldCharType="end"/>
        </w:r>
      </w:hyperlink>
    </w:p>
    <w:p w:rsidR="00574606" w:rsidRPr="00902081" w:rsidRDefault="002170A9" w:rsidP="002170A9">
      <w:pPr>
        <w:pStyle w:val="1"/>
      </w:pPr>
      <w:r w:rsidRPr="0048290B">
        <w:rPr>
          <w:rStyle w:val="ad"/>
          <w:szCs w:val="28"/>
        </w:rPr>
        <w:fldChar w:fldCharType="end"/>
      </w:r>
    </w:p>
    <w:p w:rsidR="00574606" w:rsidRPr="00F6720B" w:rsidRDefault="00574606" w:rsidP="00574606">
      <w:pPr>
        <w:pStyle w:val="aa"/>
        <w:tabs>
          <w:tab w:val="right" w:leader="hyphen" w:pos="8490"/>
        </w:tabs>
        <w:ind w:left="567" w:firstLine="567"/>
        <w:rPr>
          <w:rFonts w:hAnsi="標楷體"/>
        </w:rPr>
        <w:sectPr w:rsidR="00574606" w:rsidRPr="00F6720B" w:rsidSect="00D40AE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74606" w:rsidRDefault="00574606" w:rsidP="00DA4BC3">
      <w:pPr>
        <w:pStyle w:val="aa"/>
      </w:pPr>
      <w:r w:rsidRPr="00212F38">
        <w:rPr>
          <w:rFonts w:hint="eastAsia"/>
        </w:rPr>
        <w:lastRenderedPageBreak/>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4148B7" w:rsidRDefault="004148B7" w:rsidP="007D1E8B">
      <w:pPr>
        <w:pStyle w:val="14"/>
        <w:ind w:left="567" w:right="280" w:hanging="567"/>
      </w:pPr>
      <w:bookmarkStart w:id="2" w:name="_Toc213774307"/>
      <w:r>
        <w:rPr>
          <w:rFonts w:hint="eastAsia"/>
        </w:rPr>
        <w:t>壹、綜合部分</w:t>
      </w:r>
      <w:bookmarkEnd w:id="2"/>
    </w:p>
    <w:p w:rsidR="00832D39" w:rsidRPr="005B1DD5" w:rsidRDefault="001F2C43" w:rsidP="00EF7B21">
      <w:pPr>
        <w:pStyle w:val="14"/>
        <w:ind w:left="567" w:hanging="567"/>
        <w:rPr>
          <w:rFonts w:hAnsi="標楷體"/>
          <w:color w:val="000000"/>
        </w:rPr>
      </w:pPr>
      <w:bookmarkStart w:id="3" w:name="_Toc114479778"/>
      <w:bookmarkStart w:id="4" w:name="_Toc213774308"/>
      <w:bookmarkEnd w:id="1"/>
      <w:r w:rsidRPr="005B1DD5">
        <w:rPr>
          <w:rFonts w:hint="eastAsia"/>
          <w:color w:val="000000"/>
        </w:rPr>
        <w:t>一、</w:t>
      </w:r>
      <w:bookmarkEnd w:id="3"/>
      <w:r w:rsidR="001E22F1" w:rsidRPr="005B1DD5">
        <w:rPr>
          <w:rFonts w:hAnsi="標楷體" w:hint="eastAsia"/>
          <w:color w:val="000000"/>
        </w:rPr>
        <w:t>115</w:t>
      </w:r>
      <w:r w:rsidR="00C872BE">
        <w:rPr>
          <w:rFonts w:hAnsi="標楷體" w:hint="eastAsia"/>
          <w:color w:val="000000"/>
        </w:rPr>
        <w:t>年度預計</w:t>
      </w:r>
      <w:r w:rsidR="001E22F1" w:rsidRPr="005B1DD5">
        <w:rPr>
          <w:rFonts w:hAnsi="標楷體" w:hint="eastAsia"/>
          <w:color w:val="000000"/>
        </w:rPr>
        <w:t>持續</w:t>
      </w:r>
      <w:r w:rsidRPr="005B1DD5">
        <w:rPr>
          <w:rFonts w:hint="eastAsia"/>
          <w:color w:val="000000"/>
        </w:rPr>
        <w:t>推動</w:t>
      </w:r>
      <w:r w:rsidR="00C872BE" w:rsidRPr="00C872BE">
        <w:rPr>
          <w:rFonts w:hint="eastAsia"/>
          <w:color w:val="000000"/>
        </w:rPr>
        <w:t>「少子女對策2.0」</w:t>
      </w:r>
      <w:r w:rsidR="006705C1">
        <w:rPr>
          <w:rFonts w:hAnsi="標楷體" w:hint="eastAsia"/>
          <w:color w:val="000000"/>
        </w:rPr>
        <w:t>，</w:t>
      </w:r>
      <w:r w:rsidR="00C872BE">
        <w:rPr>
          <w:rFonts w:hAnsi="標楷體" w:hint="eastAsia"/>
          <w:color w:val="000000"/>
        </w:rPr>
        <w:t>惟</w:t>
      </w:r>
      <w:r w:rsidRPr="005B1DD5">
        <w:rPr>
          <w:rFonts w:hAnsi="標楷體" w:hint="eastAsia"/>
          <w:color w:val="000000"/>
        </w:rPr>
        <w:t>預算編列</w:t>
      </w:r>
      <w:r w:rsidR="009C3F90">
        <w:rPr>
          <w:rFonts w:hAnsi="標楷體" w:hint="eastAsia"/>
          <w:color w:val="000000"/>
        </w:rPr>
        <w:t>未</w:t>
      </w:r>
      <w:r w:rsidR="002E6FF1">
        <w:rPr>
          <w:rFonts w:hAnsi="標楷體" w:hint="eastAsia"/>
          <w:color w:val="000000"/>
        </w:rPr>
        <w:t>完整揭露</w:t>
      </w:r>
      <w:r w:rsidR="001E22F1" w:rsidRPr="005B1DD5">
        <w:rPr>
          <w:rFonts w:hAnsi="標楷體" w:hint="eastAsia"/>
          <w:color w:val="000000"/>
        </w:rPr>
        <w:t>，</w:t>
      </w:r>
      <w:r w:rsidR="002E6FF1">
        <w:rPr>
          <w:rFonts w:hAnsi="標楷體" w:hint="eastAsia"/>
          <w:color w:val="000000"/>
        </w:rPr>
        <w:t>且</w:t>
      </w:r>
      <w:r w:rsidR="001E22F1" w:rsidRPr="005B1DD5">
        <w:rPr>
          <w:rFonts w:hAnsi="標楷體" w:hint="eastAsia"/>
          <w:color w:val="000000"/>
        </w:rPr>
        <w:t>仍以一次性、特定期間之補助為大宗，對政策目標之達成</w:t>
      </w:r>
      <w:r w:rsidR="00ED166F" w:rsidRPr="005B1DD5">
        <w:rPr>
          <w:rFonts w:hAnsi="標楷體" w:hint="eastAsia"/>
          <w:color w:val="000000"/>
        </w:rPr>
        <w:t>效果尚不顯著</w:t>
      </w:r>
      <w:r w:rsidR="001E22F1" w:rsidRPr="005B1DD5">
        <w:rPr>
          <w:rFonts w:hAnsi="標楷體" w:hint="eastAsia"/>
          <w:color w:val="000000"/>
        </w:rPr>
        <w:t>，允宜適時檢討調整</w:t>
      </w:r>
      <w:bookmarkEnd w:id="4"/>
    </w:p>
    <w:p w:rsidR="00832D39" w:rsidRDefault="00ED166F" w:rsidP="001C3A07">
      <w:pPr>
        <w:ind w:left="566" w:firstLine="566"/>
        <w:rPr>
          <w:rFonts w:hAnsi="標楷體" w:hint="eastAsia"/>
        </w:rPr>
      </w:pPr>
      <w:r w:rsidRPr="005A05F4">
        <w:rPr>
          <w:rFonts w:hint="eastAsia"/>
        </w:rPr>
        <w:t>衛福部及所屬機關</w:t>
      </w:r>
      <w:r w:rsidR="00323F2B" w:rsidRPr="005A05F4">
        <w:rPr>
          <w:rFonts w:hint="eastAsia"/>
        </w:rPr>
        <w:t>為辦理</w:t>
      </w:r>
      <w:r w:rsidR="001C1FA7">
        <w:rPr>
          <w:rFonts w:hAnsi="標楷體" w:hint="eastAsia"/>
        </w:rPr>
        <w:t>「</w:t>
      </w:r>
      <w:r w:rsidR="00832D39" w:rsidRPr="005A05F4">
        <w:rPr>
          <w:rFonts w:hint="eastAsia"/>
        </w:rPr>
        <w:t>少子女對策</w:t>
      </w:r>
      <w:r w:rsidR="001C1FA7">
        <w:rPr>
          <w:rFonts w:hint="eastAsia"/>
        </w:rPr>
        <w:t>2.0</w:t>
      </w:r>
      <w:r w:rsidR="001C1FA7">
        <w:rPr>
          <w:rFonts w:hAnsi="標楷體" w:hint="eastAsia"/>
        </w:rPr>
        <w:t>」</w:t>
      </w:r>
      <w:r w:rsidR="00832D39" w:rsidRPr="005A05F4">
        <w:rPr>
          <w:rFonts w:hint="eastAsia"/>
        </w:rPr>
        <w:t>，</w:t>
      </w:r>
      <w:r w:rsidR="004E6716" w:rsidRPr="005A05F4">
        <w:rPr>
          <w:rFonts w:hint="eastAsia"/>
        </w:rPr>
        <w:t>11</w:t>
      </w:r>
      <w:r w:rsidRPr="005A05F4">
        <w:rPr>
          <w:rFonts w:hint="eastAsia"/>
        </w:rPr>
        <w:t>5</w:t>
      </w:r>
      <w:r w:rsidR="004E6716" w:rsidRPr="005A05F4">
        <w:rPr>
          <w:rFonts w:hint="eastAsia"/>
        </w:rPr>
        <w:t>年度預算案</w:t>
      </w:r>
      <w:r w:rsidR="00827775" w:rsidRPr="005A05F4">
        <w:rPr>
          <w:rFonts w:hint="eastAsia"/>
        </w:rPr>
        <w:t>合計</w:t>
      </w:r>
      <w:r w:rsidR="004E6716" w:rsidRPr="005A05F4">
        <w:rPr>
          <w:rFonts w:hint="eastAsia"/>
        </w:rPr>
        <w:t>編列</w:t>
      </w:r>
      <w:r w:rsidR="00827775" w:rsidRPr="005A05F4">
        <w:rPr>
          <w:rFonts w:hint="eastAsia"/>
        </w:rPr>
        <w:t>3</w:t>
      </w:r>
      <w:r w:rsidRPr="005A05F4">
        <w:rPr>
          <w:rFonts w:hint="eastAsia"/>
        </w:rPr>
        <w:t>35</w:t>
      </w:r>
      <w:r w:rsidR="004E6716" w:rsidRPr="005A05F4">
        <w:rPr>
          <w:rFonts w:hint="eastAsia"/>
        </w:rPr>
        <w:t>億</w:t>
      </w:r>
      <w:r w:rsidRPr="005A05F4">
        <w:rPr>
          <w:rFonts w:hint="eastAsia"/>
        </w:rPr>
        <w:t>7</w:t>
      </w:r>
      <w:r w:rsidR="004E6716" w:rsidRPr="005A05F4">
        <w:t>,</w:t>
      </w:r>
      <w:r w:rsidRPr="005A05F4">
        <w:rPr>
          <w:rFonts w:hint="eastAsia"/>
        </w:rPr>
        <w:t>268</w:t>
      </w:r>
      <w:r w:rsidR="004E6716" w:rsidRPr="005A05F4">
        <w:rPr>
          <w:rFonts w:hint="eastAsia"/>
        </w:rPr>
        <w:t>萬</w:t>
      </w:r>
      <w:r w:rsidRPr="005A05F4">
        <w:rPr>
          <w:rFonts w:hint="eastAsia"/>
        </w:rPr>
        <w:t>4</w:t>
      </w:r>
      <w:r w:rsidR="00832D39" w:rsidRPr="005A05F4">
        <w:rPr>
          <w:rFonts w:hint="eastAsia"/>
        </w:rPr>
        <w:t>千元(詳表1)</w:t>
      </w:r>
      <w:r w:rsidR="004C5789">
        <w:rPr>
          <w:rFonts w:hAnsi="標楷體" w:hint="eastAsia"/>
        </w:rPr>
        <w:t>，</w:t>
      </w:r>
      <w:r w:rsidR="004C5789">
        <w:rPr>
          <w:rFonts w:hint="eastAsia"/>
        </w:rPr>
        <w:t>較114年度預算數</w:t>
      </w:r>
      <w:r w:rsidR="006705C1">
        <w:rPr>
          <w:rFonts w:hint="eastAsia"/>
        </w:rPr>
        <w:t>360億1</w:t>
      </w:r>
      <w:r w:rsidR="006705C1">
        <w:t>,007</w:t>
      </w:r>
      <w:r w:rsidR="006705C1">
        <w:rPr>
          <w:rFonts w:hint="eastAsia"/>
        </w:rPr>
        <w:t>萬4千元</w:t>
      </w:r>
      <w:r w:rsidR="000D2801">
        <w:rPr>
          <w:rStyle w:val="af2"/>
        </w:rPr>
        <w:footnoteReference w:id="2"/>
      </w:r>
      <w:r w:rsidR="005673D6">
        <w:rPr>
          <w:rFonts w:hint="eastAsia"/>
        </w:rPr>
        <w:t>(含追加預算數1</w:t>
      </w:r>
      <w:r w:rsidR="005673D6">
        <w:t>,</w:t>
      </w:r>
      <w:r w:rsidR="005673D6">
        <w:rPr>
          <w:rFonts w:hint="eastAsia"/>
        </w:rPr>
        <w:t>625萬2千元</w:t>
      </w:r>
      <w:r w:rsidR="005673D6">
        <w:rPr>
          <w:rStyle w:val="af2"/>
        </w:rPr>
        <w:footnoteReference w:id="3"/>
      </w:r>
      <w:r w:rsidR="005673D6">
        <w:rPr>
          <w:rFonts w:hint="eastAsia"/>
        </w:rPr>
        <w:t>)</w:t>
      </w:r>
      <w:r w:rsidR="006705C1">
        <w:rPr>
          <w:rFonts w:hint="eastAsia"/>
        </w:rPr>
        <w:t>減少</w:t>
      </w:r>
      <w:r w:rsidR="00010AC3">
        <w:rPr>
          <w:rFonts w:hint="eastAsia"/>
        </w:rPr>
        <w:t>24億3</w:t>
      </w:r>
      <w:r w:rsidR="00010AC3">
        <w:t>,</w:t>
      </w:r>
      <w:r w:rsidR="00010AC3">
        <w:rPr>
          <w:rFonts w:hint="eastAsia"/>
        </w:rPr>
        <w:t>739萬元(減幅6.77%</w:t>
      </w:r>
      <w:r w:rsidR="00010AC3">
        <w:t>)</w:t>
      </w:r>
      <w:r w:rsidR="00136AD8">
        <w:rPr>
          <w:rFonts w:hAnsi="標楷體" w:hint="eastAsia"/>
        </w:rPr>
        <w:t>；</w:t>
      </w:r>
      <w:r w:rsidR="00136AD8">
        <w:rPr>
          <w:rFonts w:hint="eastAsia"/>
        </w:rPr>
        <w:t>惟其中</w:t>
      </w:r>
      <w:r w:rsidR="00F2471A" w:rsidRPr="005A05F4">
        <w:rPr>
          <w:rFonts w:hint="eastAsia"/>
        </w:rPr>
        <w:t>將補助地方政府經費改列</w:t>
      </w:r>
      <w:r w:rsidR="00136AD8">
        <w:rPr>
          <w:rFonts w:hAnsi="標楷體" w:hint="eastAsia"/>
        </w:rPr>
        <w:t>「</w:t>
      </w:r>
      <w:r w:rsidR="00F2471A" w:rsidRPr="005A05F4">
        <w:rPr>
          <w:rFonts w:hint="eastAsia"/>
        </w:rPr>
        <w:t>一般性補助款</w:t>
      </w:r>
      <w:r w:rsidR="00136AD8">
        <w:rPr>
          <w:rFonts w:hAnsi="標楷體" w:hint="eastAsia"/>
        </w:rPr>
        <w:t>」</w:t>
      </w:r>
      <w:r w:rsidR="00F2471A" w:rsidRPr="005A05F4">
        <w:rPr>
          <w:rFonts w:hint="eastAsia"/>
        </w:rPr>
        <w:t>，恐不利本院審議及後</w:t>
      </w:r>
      <w:r w:rsidR="00F2471A" w:rsidRPr="00F2471A">
        <w:rPr>
          <w:rFonts w:hAnsi="標楷體" w:hint="eastAsia"/>
        </w:rPr>
        <w:t>續經費管控</w:t>
      </w:r>
      <w:r w:rsidR="006B3C9B">
        <w:rPr>
          <w:rFonts w:hAnsi="標楷體" w:hint="eastAsia"/>
        </w:rPr>
        <w:t>，</w:t>
      </w:r>
      <w:r w:rsidR="00136AD8">
        <w:rPr>
          <w:rFonts w:hAnsi="標楷體" w:hint="eastAsia"/>
        </w:rPr>
        <w:t>且部分</w:t>
      </w:r>
      <w:r w:rsidR="00F2471A" w:rsidRPr="00F2471A">
        <w:rPr>
          <w:rFonts w:hAnsi="標楷體" w:hint="eastAsia"/>
        </w:rPr>
        <w:t>經費仍以一次性及特定期間現金補貼為主，</w:t>
      </w:r>
      <w:r w:rsidR="00980C3D">
        <w:rPr>
          <w:rFonts w:hAnsi="標楷體" w:hint="eastAsia"/>
        </w:rPr>
        <w:t>對提升國人生育意願之效果相對有限</w:t>
      </w:r>
      <w:r w:rsidR="00FA5AEF">
        <w:rPr>
          <w:rFonts w:hAnsi="標楷體" w:hint="eastAsia"/>
        </w:rPr>
        <w:t>；</w:t>
      </w:r>
      <w:r w:rsidR="006B3C9B">
        <w:rPr>
          <w:rFonts w:hAnsi="標楷體" w:hint="eastAsia"/>
        </w:rPr>
        <w:t>謹敘明如次</w:t>
      </w:r>
      <w:r w:rsidR="00832D39" w:rsidRPr="00C908F7">
        <w:rPr>
          <w:rFonts w:hAnsi="標楷體" w:hint="eastAsia"/>
        </w:rPr>
        <w:t>：</w:t>
      </w:r>
    </w:p>
    <w:p w:rsidR="004B60F5" w:rsidRDefault="00273DAF" w:rsidP="00B02A1F">
      <w:pPr>
        <w:widowControl/>
        <w:spacing w:beforeLines="25" w:before="125" w:line="440" w:lineRule="exact"/>
        <w:ind w:leftChars="0" w:left="1134" w:hangingChars="400" w:hanging="1134"/>
        <w:rPr>
          <w:rFonts w:hAnsi="標楷體"/>
          <w:b/>
        </w:rPr>
      </w:pPr>
      <w:r>
        <w:rPr>
          <w:rFonts w:hAnsi="標楷體" w:hint="eastAsia"/>
          <w:b/>
        </w:rPr>
        <w:t xml:space="preserve">    </w:t>
      </w:r>
      <w:r w:rsidR="000659CA">
        <w:rPr>
          <w:rFonts w:hAnsi="標楷體" w:hint="eastAsia"/>
          <w:b/>
        </w:rPr>
        <w:t>表1</w:t>
      </w:r>
      <w:r w:rsidR="008B47A3" w:rsidRPr="00822AAC">
        <w:rPr>
          <w:rFonts w:hAnsi="標楷體"/>
          <w:b/>
        </w:rPr>
        <w:t xml:space="preserve"> 衛福部及</w:t>
      </w:r>
      <w:r w:rsidR="008B47A3" w:rsidRPr="00822AAC">
        <w:rPr>
          <w:rFonts w:hAnsi="標楷體" w:hint="eastAsia"/>
          <w:b/>
        </w:rPr>
        <w:t>所屬11</w:t>
      </w:r>
      <w:r w:rsidR="003A6104">
        <w:rPr>
          <w:rFonts w:hAnsi="標楷體" w:hint="eastAsia"/>
          <w:b/>
        </w:rPr>
        <w:t>5</w:t>
      </w:r>
      <w:r w:rsidR="008B47A3" w:rsidRPr="00822AAC">
        <w:rPr>
          <w:rFonts w:hAnsi="標楷體" w:hint="eastAsia"/>
          <w:b/>
        </w:rPr>
        <w:t>年度</w:t>
      </w:r>
      <w:r w:rsidR="008B47A3">
        <w:rPr>
          <w:rFonts w:hAnsi="標楷體" w:hint="eastAsia"/>
          <w:b/>
        </w:rPr>
        <w:t>預算案</w:t>
      </w:r>
      <w:r w:rsidR="00136AD8">
        <w:rPr>
          <w:rFonts w:hAnsi="標楷體" w:hint="eastAsia"/>
          <w:b/>
        </w:rPr>
        <w:t>辦理</w:t>
      </w:r>
      <w:r w:rsidR="008B47A3" w:rsidRPr="00822AAC">
        <w:rPr>
          <w:rFonts w:hAnsi="標楷體" w:hint="eastAsia"/>
          <w:b/>
        </w:rPr>
        <w:t>「少子女對策</w:t>
      </w:r>
      <w:r w:rsidR="00B83265">
        <w:rPr>
          <w:rFonts w:hAnsi="標楷體" w:hint="eastAsia"/>
          <w:b/>
        </w:rPr>
        <w:t>2.0</w:t>
      </w:r>
      <w:r w:rsidR="008B47A3" w:rsidRPr="00822AAC">
        <w:rPr>
          <w:rFonts w:hAnsi="標楷體" w:hint="eastAsia"/>
          <w:b/>
        </w:rPr>
        <w:t>」</w:t>
      </w:r>
      <w:r w:rsidR="004B60F5">
        <w:rPr>
          <w:rFonts w:hAnsi="標楷體" w:hint="eastAsia"/>
          <w:b/>
        </w:rPr>
        <w:t>所需</w:t>
      </w:r>
      <w:r w:rsidR="00B16B6E">
        <w:rPr>
          <w:rFonts w:hAnsi="標楷體" w:hint="eastAsia"/>
          <w:b/>
        </w:rPr>
        <w:t>經費</w:t>
      </w:r>
      <w:r w:rsidR="008B47A3">
        <w:rPr>
          <w:rFonts w:hAnsi="標楷體" w:hint="eastAsia"/>
          <w:b/>
        </w:rPr>
        <w:t>編列</w:t>
      </w:r>
      <w:r w:rsidR="00B16B6E">
        <w:rPr>
          <w:rFonts w:hAnsi="標楷體" w:hint="eastAsia"/>
          <w:b/>
        </w:rPr>
        <w:t>概況</w:t>
      </w:r>
      <w:r w:rsidR="008B47A3" w:rsidRPr="00822AAC">
        <w:rPr>
          <w:rFonts w:hAnsi="標楷體" w:hint="eastAsia"/>
          <w:b/>
        </w:rPr>
        <w:t>表</w:t>
      </w:r>
      <w:r w:rsidR="008B47A3">
        <w:rPr>
          <w:rFonts w:hAnsi="標楷體" w:hint="eastAsia"/>
          <w:b/>
        </w:rPr>
        <w:t xml:space="preserve">     </w:t>
      </w:r>
      <w:r w:rsidR="007E3998">
        <w:rPr>
          <w:rFonts w:hAnsi="標楷體" w:hint="eastAsia"/>
          <w:b/>
        </w:rPr>
        <w:t xml:space="preserve">          </w:t>
      </w:r>
      <w:r w:rsidR="00A65609">
        <w:rPr>
          <w:rFonts w:hAnsi="標楷體" w:hint="eastAsia"/>
          <w:b/>
        </w:rPr>
        <w:t xml:space="preserve">      </w:t>
      </w:r>
      <w:r w:rsidR="008B47A3" w:rsidRPr="00BF67D0">
        <w:rPr>
          <w:rStyle w:val="143"/>
        </w:rPr>
        <w:t>單位：</w:t>
      </w:r>
      <w:r w:rsidR="008B47A3">
        <w:rPr>
          <w:rStyle w:val="143"/>
          <w:rFonts w:hint="eastAsia"/>
        </w:rPr>
        <w:t>新臺幣</w:t>
      </w:r>
      <w:r w:rsidR="0083004D">
        <w:rPr>
          <w:rStyle w:val="143"/>
          <w:rFonts w:hint="eastAsia"/>
        </w:rPr>
        <w:t>千</w:t>
      </w:r>
      <w:r w:rsidR="008B47A3" w:rsidRPr="00BF67D0">
        <w:rPr>
          <w:rStyle w:val="143"/>
        </w:rPr>
        <w:t>元</w:t>
      </w:r>
      <w:r w:rsidR="008B47A3">
        <w:rPr>
          <w:rStyle w:val="143"/>
          <w:rFonts w:hAnsi="標楷體" w:hint="eastAsia"/>
        </w:rPr>
        <w:t>；</w:t>
      </w:r>
      <w:r w:rsidR="008B47A3">
        <w:rPr>
          <w:rStyle w:val="143"/>
          <w:rFonts w:hint="eastAsia"/>
        </w:rPr>
        <w:t>%</w:t>
      </w:r>
      <w:r w:rsidR="004B60F5">
        <w:rPr>
          <w:rFonts w:hAnsi="標楷體" w:hint="eastAsia"/>
          <w:b/>
        </w:rPr>
        <w:t xml:space="preserv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1205"/>
        <w:gridCol w:w="2573"/>
        <w:gridCol w:w="1419"/>
        <w:gridCol w:w="996"/>
      </w:tblGrid>
      <w:tr w:rsidR="00906B75" w:rsidRPr="00F63519" w:rsidTr="00267D00">
        <w:trPr>
          <w:tblHeader/>
        </w:trPr>
        <w:tc>
          <w:tcPr>
            <w:tcW w:w="1852" w:type="dxa"/>
            <w:tcBorders>
              <w:top w:val="single" w:sz="12" w:space="0" w:color="auto"/>
              <w:left w:val="single" w:sz="12" w:space="0" w:color="auto"/>
            </w:tcBorders>
            <w:shd w:val="clear" w:color="auto" w:fill="auto"/>
            <w:vAlign w:val="center"/>
          </w:tcPr>
          <w:p w:rsidR="004B60F5" w:rsidRPr="004D0A77" w:rsidRDefault="004D0A77" w:rsidP="00F63519">
            <w:pPr>
              <w:pStyle w:val="142"/>
              <w:jc w:val="center"/>
            </w:pPr>
            <w:r w:rsidRPr="00F63519">
              <w:rPr>
                <w:rFonts w:hAnsi="標楷體" w:hint="eastAsia"/>
              </w:rPr>
              <w:t>類別</w:t>
            </w:r>
            <w:r w:rsidR="00CB42EE" w:rsidRPr="00F63519">
              <w:rPr>
                <w:rFonts w:hAnsi="標楷體" w:hint="eastAsia"/>
              </w:rPr>
              <w:t>/</w:t>
            </w:r>
            <w:r w:rsidRPr="00F63519">
              <w:rPr>
                <w:rFonts w:hAnsi="標楷體" w:hint="eastAsia"/>
              </w:rPr>
              <w:t>工作項目</w:t>
            </w:r>
            <w:r w:rsidRPr="004D0A77">
              <w:t xml:space="preserve"> </w:t>
            </w:r>
          </w:p>
        </w:tc>
        <w:tc>
          <w:tcPr>
            <w:tcW w:w="1205" w:type="dxa"/>
            <w:tcBorders>
              <w:top w:val="single" w:sz="12" w:space="0" w:color="auto"/>
            </w:tcBorders>
            <w:shd w:val="clear" w:color="auto" w:fill="auto"/>
            <w:vAlign w:val="center"/>
          </w:tcPr>
          <w:p w:rsidR="004B60F5" w:rsidRPr="00F63519" w:rsidRDefault="00CB42EE" w:rsidP="00F63519">
            <w:pPr>
              <w:pStyle w:val="142"/>
              <w:rPr>
                <w:rFonts w:hAnsi="標楷體"/>
              </w:rPr>
            </w:pPr>
            <w:r w:rsidRPr="004D0A77">
              <w:rPr>
                <w:rFonts w:hint="eastAsia"/>
              </w:rPr>
              <w:t>執行機關</w:t>
            </w:r>
          </w:p>
        </w:tc>
        <w:tc>
          <w:tcPr>
            <w:tcW w:w="2573" w:type="dxa"/>
            <w:tcBorders>
              <w:top w:val="single" w:sz="12" w:space="0" w:color="auto"/>
            </w:tcBorders>
            <w:shd w:val="clear" w:color="auto" w:fill="auto"/>
            <w:vAlign w:val="center"/>
          </w:tcPr>
          <w:p w:rsidR="004B60F5" w:rsidRPr="00F63519" w:rsidRDefault="00CB42EE" w:rsidP="00F63519">
            <w:pPr>
              <w:pStyle w:val="142"/>
              <w:jc w:val="center"/>
              <w:rPr>
                <w:rFonts w:hAnsi="標楷體"/>
              </w:rPr>
            </w:pPr>
            <w:r w:rsidRPr="00F63519">
              <w:rPr>
                <w:rFonts w:hAnsi="標楷體" w:hint="eastAsia"/>
              </w:rPr>
              <w:t>預算書計畫科目別</w:t>
            </w:r>
          </w:p>
        </w:tc>
        <w:tc>
          <w:tcPr>
            <w:tcW w:w="1419" w:type="dxa"/>
            <w:tcBorders>
              <w:top w:val="single" w:sz="12" w:space="0" w:color="auto"/>
            </w:tcBorders>
            <w:shd w:val="clear" w:color="auto" w:fill="auto"/>
            <w:vAlign w:val="center"/>
          </w:tcPr>
          <w:p w:rsidR="004B60F5" w:rsidRPr="00F63519" w:rsidRDefault="00CB42EE" w:rsidP="00F63519">
            <w:pPr>
              <w:pStyle w:val="142"/>
              <w:jc w:val="center"/>
              <w:rPr>
                <w:rFonts w:hAnsi="標楷體"/>
              </w:rPr>
            </w:pPr>
            <w:r w:rsidRPr="00F63519">
              <w:rPr>
                <w:rFonts w:hAnsi="標楷體" w:hint="eastAsia"/>
              </w:rPr>
              <w:t>預算案數</w:t>
            </w:r>
          </w:p>
        </w:tc>
        <w:tc>
          <w:tcPr>
            <w:tcW w:w="996" w:type="dxa"/>
            <w:tcBorders>
              <w:top w:val="single" w:sz="12" w:space="0" w:color="auto"/>
              <w:right w:val="single" w:sz="12" w:space="0" w:color="auto"/>
            </w:tcBorders>
            <w:shd w:val="clear" w:color="auto" w:fill="auto"/>
            <w:vAlign w:val="center"/>
          </w:tcPr>
          <w:p w:rsidR="00136AD8" w:rsidRDefault="00CB42EE" w:rsidP="00F63519">
            <w:pPr>
              <w:pStyle w:val="142"/>
              <w:jc w:val="center"/>
              <w:rPr>
                <w:rFonts w:hAnsi="標楷體"/>
              </w:rPr>
            </w:pPr>
            <w:r w:rsidRPr="00F63519">
              <w:rPr>
                <w:rFonts w:hAnsi="標楷體" w:hint="eastAsia"/>
              </w:rPr>
              <w:t>經費</w:t>
            </w:r>
          </w:p>
          <w:p w:rsidR="004B60F5" w:rsidRPr="00F63519" w:rsidRDefault="00CB42EE" w:rsidP="00F63519">
            <w:pPr>
              <w:pStyle w:val="142"/>
              <w:jc w:val="center"/>
              <w:rPr>
                <w:rFonts w:hAnsi="標楷體"/>
              </w:rPr>
            </w:pPr>
            <w:r w:rsidRPr="00F63519">
              <w:rPr>
                <w:rFonts w:hAnsi="標楷體" w:hint="eastAsia"/>
              </w:rPr>
              <w:t>占比</w:t>
            </w:r>
          </w:p>
        </w:tc>
      </w:tr>
      <w:tr w:rsidR="00906B75" w:rsidRPr="00F63519" w:rsidTr="00267D00">
        <w:tc>
          <w:tcPr>
            <w:tcW w:w="1852" w:type="dxa"/>
            <w:tcBorders>
              <w:left w:val="single" w:sz="12" w:space="0" w:color="auto"/>
            </w:tcBorders>
            <w:shd w:val="clear" w:color="auto" w:fill="auto"/>
            <w:vAlign w:val="center"/>
          </w:tcPr>
          <w:p w:rsidR="004B60F5" w:rsidRPr="00F63519" w:rsidRDefault="004D0A77" w:rsidP="00F63519">
            <w:pPr>
              <w:pStyle w:val="142"/>
              <w:jc w:val="center"/>
              <w:rPr>
                <w:rFonts w:hAnsi="標楷體"/>
              </w:rPr>
            </w:pPr>
            <w:r w:rsidRPr="00E72B68">
              <w:rPr>
                <w:rFonts w:hAnsi="標楷體" w:hint="eastAsia"/>
                <w:b/>
              </w:rPr>
              <w:t>生育教養補助</w:t>
            </w:r>
            <w:r w:rsidRPr="00F63519">
              <w:rPr>
                <w:rFonts w:hAnsi="標楷體" w:hint="eastAsia"/>
              </w:rPr>
              <w:t>/</w:t>
            </w:r>
            <w:r w:rsidR="0096690C" w:rsidRPr="00F63519">
              <w:rPr>
                <w:rFonts w:hAnsi="標楷體" w:hint="eastAsia"/>
              </w:rPr>
              <w:t>提高生育給付</w:t>
            </w:r>
          </w:p>
        </w:tc>
        <w:tc>
          <w:tcPr>
            <w:tcW w:w="1205" w:type="dxa"/>
            <w:shd w:val="clear" w:color="auto" w:fill="auto"/>
            <w:vAlign w:val="center"/>
          </w:tcPr>
          <w:p w:rsidR="004B60F5" w:rsidRPr="00F63519" w:rsidRDefault="00CB42EE" w:rsidP="00F63519">
            <w:pPr>
              <w:pStyle w:val="142"/>
              <w:jc w:val="center"/>
              <w:rPr>
                <w:rFonts w:hAnsi="標楷體"/>
              </w:rPr>
            </w:pPr>
            <w:r w:rsidRPr="00F63519">
              <w:rPr>
                <w:rFonts w:hAnsi="標楷體" w:hint="eastAsia"/>
              </w:rPr>
              <w:t>衛福部</w:t>
            </w:r>
          </w:p>
        </w:tc>
        <w:tc>
          <w:tcPr>
            <w:tcW w:w="2573" w:type="dxa"/>
            <w:shd w:val="clear" w:color="auto" w:fill="auto"/>
          </w:tcPr>
          <w:p w:rsidR="004B60F5" w:rsidRPr="00F63519" w:rsidRDefault="004D0A77" w:rsidP="00F63519">
            <w:pPr>
              <w:pStyle w:val="142"/>
              <w:jc w:val="both"/>
              <w:rPr>
                <w:rFonts w:hAnsi="標楷體"/>
              </w:rPr>
            </w:pPr>
            <w:r w:rsidRPr="00F63519">
              <w:rPr>
                <w:rFonts w:hAnsi="標楷體" w:hint="eastAsia"/>
              </w:rPr>
              <w:t>社會保險補助/國民年金保險補助/我國少子女化對策計畫2.0－提高國民年金保險生育給付</w:t>
            </w:r>
            <w:r w:rsidR="00AA6E3D" w:rsidRPr="00F63519">
              <w:rPr>
                <w:rFonts w:hAnsi="標楷體" w:hint="eastAsia"/>
              </w:rPr>
              <w:t>(公務預算)</w:t>
            </w:r>
          </w:p>
        </w:tc>
        <w:tc>
          <w:tcPr>
            <w:tcW w:w="1419" w:type="dxa"/>
            <w:shd w:val="clear" w:color="auto" w:fill="auto"/>
            <w:vAlign w:val="center"/>
          </w:tcPr>
          <w:p w:rsidR="004B60F5" w:rsidRPr="00F63519" w:rsidRDefault="004D0A77" w:rsidP="00F63519">
            <w:pPr>
              <w:pStyle w:val="142"/>
              <w:jc w:val="right"/>
              <w:rPr>
                <w:rFonts w:hAnsi="標楷體"/>
              </w:rPr>
            </w:pPr>
            <w:r w:rsidRPr="00F63519">
              <w:rPr>
                <w:rFonts w:hAnsi="標楷體" w:hint="eastAsia"/>
              </w:rPr>
              <w:t>799</w:t>
            </w:r>
            <w:r w:rsidRPr="00F63519">
              <w:rPr>
                <w:rFonts w:hAnsi="標楷體"/>
              </w:rPr>
              <w:t>,</w:t>
            </w:r>
            <w:r w:rsidRPr="00F63519">
              <w:rPr>
                <w:rFonts w:hAnsi="標楷體" w:hint="eastAsia"/>
              </w:rPr>
              <w:t>156</w:t>
            </w:r>
          </w:p>
        </w:tc>
        <w:tc>
          <w:tcPr>
            <w:tcW w:w="996" w:type="dxa"/>
            <w:tcBorders>
              <w:right w:val="single" w:sz="12" w:space="0" w:color="auto"/>
            </w:tcBorders>
            <w:shd w:val="clear" w:color="auto" w:fill="auto"/>
            <w:vAlign w:val="center"/>
          </w:tcPr>
          <w:p w:rsidR="004B60F5" w:rsidRPr="00F63519" w:rsidRDefault="00911B8B" w:rsidP="00F63519">
            <w:pPr>
              <w:pStyle w:val="142"/>
              <w:jc w:val="right"/>
              <w:rPr>
                <w:rFonts w:hAnsi="標楷體"/>
              </w:rPr>
            </w:pPr>
            <w:r>
              <w:rPr>
                <w:rFonts w:hAnsi="標楷體" w:hint="eastAsia"/>
              </w:rPr>
              <w:t>2</w:t>
            </w:r>
            <w:r>
              <w:rPr>
                <w:rFonts w:hAnsi="標楷體"/>
              </w:rPr>
              <w:t>.38</w:t>
            </w:r>
          </w:p>
        </w:tc>
      </w:tr>
      <w:tr w:rsidR="00906B75" w:rsidRPr="00F63519" w:rsidTr="00267D00">
        <w:tc>
          <w:tcPr>
            <w:tcW w:w="1852" w:type="dxa"/>
            <w:vMerge w:val="restart"/>
            <w:tcBorders>
              <w:left w:val="single" w:sz="12" w:space="0" w:color="auto"/>
            </w:tcBorders>
            <w:shd w:val="clear" w:color="auto" w:fill="auto"/>
            <w:vAlign w:val="center"/>
          </w:tcPr>
          <w:p w:rsidR="00B363EC" w:rsidRPr="00F63519" w:rsidRDefault="00B363EC" w:rsidP="00F63519">
            <w:pPr>
              <w:pStyle w:val="142"/>
              <w:jc w:val="center"/>
              <w:rPr>
                <w:rFonts w:hAnsi="標楷體"/>
              </w:rPr>
            </w:pPr>
            <w:r w:rsidRPr="00E72B68">
              <w:rPr>
                <w:rFonts w:hAnsi="標楷體" w:hint="eastAsia"/>
                <w:b/>
              </w:rPr>
              <w:t>生育教養補助</w:t>
            </w:r>
            <w:r w:rsidRPr="00F63519">
              <w:rPr>
                <w:rFonts w:hAnsi="標楷體" w:hint="eastAsia"/>
              </w:rPr>
              <w:t>/辦理0至未滿2歲育兒津貼、托育公共及準公共化服務</w:t>
            </w:r>
            <w:r w:rsidR="002E525E" w:rsidRPr="00F63519">
              <w:rPr>
                <w:rFonts w:hAnsi="標楷體" w:hint="eastAsia"/>
              </w:rPr>
              <w:t>(含管理)</w:t>
            </w:r>
          </w:p>
        </w:tc>
        <w:tc>
          <w:tcPr>
            <w:tcW w:w="1205" w:type="dxa"/>
            <w:vMerge w:val="restart"/>
            <w:shd w:val="clear" w:color="auto" w:fill="auto"/>
            <w:vAlign w:val="center"/>
          </w:tcPr>
          <w:p w:rsidR="00B363EC" w:rsidRPr="00F63519" w:rsidRDefault="00B363EC" w:rsidP="00F63519">
            <w:pPr>
              <w:pStyle w:val="142"/>
              <w:jc w:val="center"/>
              <w:rPr>
                <w:rFonts w:hAnsi="標楷體"/>
              </w:rPr>
            </w:pPr>
            <w:r w:rsidRPr="00F63519">
              <w:rPr>
                <w:rFonts w:hAnsi="標楷體" w:hint="eastAsia"/>
              </w:rPr>
              <w:t>社家署</w:t>
            </w:r>
          </w:p>
        </w:tc>
        <w:tc>
          <w:tcPr>
            <w:tcW w:w="2573" w:type="dxa"/>
            <w:shd w:val="clear" w:color="auto" w:fill="auto"/>
          </w:tcPr>
          <w:p w:rsidR="00B363EC" w:rsidRPr="00F63519" w:rsidRDefault="00B363EC" w:rsidP="00F63519">
            <w:pPr>
              <w:pStyle w:val="142"/>
              <w:jc w:val="both"/>
              <w:rPr>
                <w:rFonts w:hAnsi="標楷體"/>
              </w:rPr>
            </w:pPr>
            <w:r w:rsidRPr="00F63519">
              <w:rPr>
                <w:rFonts w:hAnsi="標楷體" w:hint="eastAsia"/>
              </w:rPr>
              <w:t>社會福利服務業務/我國少子女化對策計畫2.0-</w:t>
            </w:r>
            <w:r w:rsidRPr="00F63519">
              <w:rPr>
                <w:rFonts w:hAnsi="標楷體"/>
              </w:rPr>
              <w:t>0</w:t>
            </w:r>
            <w:r w:rsidRPr="00F63519">
              <w:rPr>
                <w:rFonts w:hAnsi="標楷體" w:hint="eastAsia"/>
              </w:rPr>
              <w:t>至2歲嬰幼兒照顧(公務預算)</w:t>
            </w:r>
          </w:p>
        </w:tc>
        <w:tc>
          <w:tcPr>
            <w:tcW w:w="1419" w:type="dxa"/>
            <w:shd w:val="clear" w:color="auto" w:fill="auto"/>
            <w:vAlign w:val="center"/>
          </w:tcPr>
          <w:p w:rsidR="00B363EC" w:rsidRPr="00F63519" w:rsidRDefault="00B363EC" w:rsidP="00F63519">
            <w:pPr>
              <w:pStyle w:val="142"/>
              <w:jc w:val="right"/>
              <w:rPr>
                <w:rFonts w:hAnsi="標楷體"/>
              </w:rPr>
            </w:pPr>
            <w:r w:rsidRPr="00F63519">
              <w:rPr>
                <w:rFonts w:hAnsi="標楷體" w:hint="eastAsia"/>
              </w:rPr>
              <w:t>191</w:t>
            </w:r>
            <w:r w:rsidRPr="00F63519">
              <w:rPr>
                <w:rFonts w:hAnsi="標楷體"/>
              </w:rPr>
              <w:t>,</w:t>
            </w:r>
            <w:r w:rsidRPr="00F63519">
              <w:rPr>
                <w:rFonts w:hAnsi="標楷體" w:hint="eastAsia"/>
              </w:rPr>
              <w:t>188</w:t>
            </w:r>
          </w:p>
        </w:tc>
        <w:tc>
          <w:tcPr>
            <w:tcW w:w="996" w:type="dxa"/>
            <w:tcBorders>
              <w:right w:val="single" w:sz="12" w:space="0" w:color="auto"/>
            </w:tcBorders>
            <w:shd w:val="clear" w:color="auto" w:fill="auto"/>
            <w:vAlign w:val="center"/>
          </w:tcPr>
          <w:p w:rsidR="00B363EC" w:rsidRPr="00911B8B" w:rsidRDefault="00911B8B" w:rsidP="00F63519">
            <w:pPr>
              <w:pStyle w:val="142"/>
              <w:jc w:val="right"/>
              <w:rPr>
                <w:rFonts w:hAnsi="標楷體"/>
              </w:rPr>
            </w:pPr>
            <w:r w:rsidRPr="00911B8B">
              <w:rPr>
                <w:rFonts w:hAnsi="標楷體" w:hint="eastAsia"/>
              </w:rPr>
              <w:t>0</w:t>
            </w:r>
            <w:r w:rsidRPr="00911B8B">
              <w:rPr>
                <w:rFonts w:hAnsi="標楷體"/>
              </w:rPr>
              <w:t>.57</w:t>
            </w:r>
          </w:p>
        </w:tc>
      </w:tr>
      <w:tr w:rsidR="00906B75" w:rsidRPr="00F63519" w:rsidTr="00267D00">
        <w:tc>
          <w:tcPr>
            <w:tcW w:w="1852" w:type="dxa"/>
            <w:vMerge/>
            <w:tcBorders>
              <w:left w:val="single" w:sz="12" w:space="0" w:color="auto"/>
            </w:tcBorders>
            <w:shd w:val="clear" w:color="auto" w:fill="auto"/>
            <w:vAlign w:val="center"/>
          </w:tcPr>
          <w:p w:rsidR="00B363EC" w:rsidRPr="00F63519" w:rsidRDefault="00B363EC" w:rsidP="00F63519">
            <w:pPr>
              <w:pStyle w:val="142"/>
              <w:jc w:val="center"/>
              <w:rPr>
                <w:rFonts w:hAnsi="標楷體"/>
              </w:rPr>
            </w:pPr>
          </w:p>
        </w:tc>
        <w:tc>
          <w:tcPr>
            <w:tcW w:w="1205" w:type="dxa"/>
            <w:vMerge/>
            <w:shd w:val="clear" w:color="auto" w:fill="auto"/>
            <w:vAlign w:val="center"/>
          </w:tcPr>
          <w:p w:rsidR="00B363EC" w:rsidRPr="00F63519" w:rsidRDefault="00B363EC" w:rsidP="00F63519">
            <w:pPr>
              <w:pStyle w:val="142"/>
              <w:jc w:val="center"/>
              <w:rPr>
                <w:rFonts w:hAnsi="標楷體"/>
              </w:rPr>
            </w:pPr>
          </w:p>
        </w:tc>
        <w:tc>
          <w:tcPr>
            <w:tcW w:w="2573" w:type="dxa"/>
            <w:shd w:val="clear" w:color="auto" w:fill="auto"/>
          </w:tcPr>
          <w:p w:rsidR="00B363EC" w:rsidRPr="00F63519" w:rsidRDefault="00B363EC" w:rsidP="00F63519">
            <w:pPr>
              <w:pStyle w:val="142"/>
              <w:jc w:val="both"/>
              <w:rPr>
                <w:rFonts w:hAnsi="標楷體"/>
              </w:rPr>
            </w:pPr>
            <w:r w:rsidRPr="00F63519">
              <w:rPr>
                <w:rFonts w:hAnsi="標楷體" w:hint="eastAsia"/>
              </w:rPr>
              <w:t>一般性福利服務補助－社家署/我國少子女化對策計畫2.0-0至2歲嬰幼兒照顧(公務預算)</w:t>
            </w:r>
          </w:p>
        </w:tc>
        <w:tc>
          <w:tcPr>
            <w:tcW w:w="1419" w:type="dxa"/>
            <w:shd w:val="clear" w:color="auto" w:fill="auto"/>
            <w:vAlign w:val="center"/>
          </w:tcPr>
          <w:p w:rsidR="00B363EC" w:rsidRPr="00F63519" w:rsidRDefault="00B363EC" w:rsidP="00F63519">
            <w:pPr>
              <w:pStyle w:val="142"/>
              <w:jc w:val="right"/>
              <w:rPr>
                <w:rFonts w:hAnsi="標楷體"/>
              </w:rPr>
            </w:pPr>
            <w:r w:rsidRPr="00F63519">
              <w:rPr>
                <w:rFonts w:hAnsi="標楷體" w:hint="eastAsia"/>
              </w:rPr>
              <w:t>26</w:t>
            </w:r>
            <w:r w:rsidRPr="00F63519">
              <w:rPr>
                <w:rFonts w:hAnsi="標楷體"/>
              </w:rPr>
              <w:t>,</w:t>
            </w:r>
            <w:r w:rsidRPr="00F63519">
              <w:rPr>
                <w:rFonts w:hAnsi="標楷體" w:hint="eastAsia"/>
              </w:rPr>
              <w:t>476</w:t>
            </w:r>
            <w:r w:rsidRPr="00F63519">
              <w:rPr>
                <w:rFonts w:hAnsi="標楷體"/>
              </w:rPr>
              <w:t>,</w:t>
            </w:r>
            <w:r w:rsidRPr="00F63519">
              <w:rPr>
                <w:rFonts w:hAnsi="標楷體" w:hint="eastAsia"/>
              </w:rPr>
              <w:t>782</w:t>
            </w:r>
          </w:p>
        </w:tc>
        <w:tc>
          <w:tcPr>
            <w:tcW w:w="996" w:type="dxa"/>
            <w:tcBorders>
              <w:right w:val="single" w:sz="12" w:space="0" w:color="auto"/>
            </w:tcBorders>
            <w:shd w:val="clear" w:color="auto" w:fill="auto"/>
            <w:vAlign w:val="center"/>
          </w:tcPr>
          <w:p w:rsidR="00B363EC" w:rsidRPr="00911B8B" w:rsidRDefault="00911B8B" w:rsidP="00F63519">
            <w:pPr>
              <w:pStyle w:val="142"/>
              <w:jc w:val="right"/>
              <w:rPr>
                <w:rFonts w:hAnsi="標楷體"/>
              </w:rPr>
            </w:pPr>
            <w:r w:rsidRPr="00911B8B">
              <w:rPr>
                <w:rFonts w:hAnsi="標楷體" w:hint="eastAsia"/>
              </w:rPr>
              <w:t>7</w:t>
            </w:r>
            <w:r w:rsidRPr="00911B8B">
              <w:rPr>
                <w:rFonts w:hAnsi="標楷體"/>
              </w:rPr>
              <w:t>8.86</w:t>
            </w:r>
          </w:p>
        </w:tc>
      </w:tr>
      <w:tr w:rsidR="00767681" w:rsidRPr="00F63519" w:rsidTr="00267D00">
        <w:tc>
          <w:tcPr>
            <w:tcW w:w="5630" w:type="dxa"/>
            <w:gridSpan w:val="3"/>
            <w:tcBorders>
              <w:left w:val="single" w:sz="12" w:space="0" w:color="auto"/>
            </w:tcBorders>
            <w:shd w:val="clear" w:color="auto" w:fill="auto"/>
            <w:vAlign w:val="center"/>
          </w:tcPr>
          <w:p w:rsidR="00767681" w:rsidRDefault="00767681" w:rsidP="00767681">
            <w:pPr>
              <w:pStyle w:val="142"/>
              <w:jc w:val="center"/>
              <w:rPr>
                <w:rFonts w:hAnsi="標楷體" w:hint="eastAsia"/>
              </w:rPr>
            </w:pPr>
            <w:r w:rsidRPr="00E72B68">
              <w:rPr>
                <w:rFonts w:hAnsi="標楷體" w:hint="eastAsia"/>
                <w:b/>
              </w:rPr>
              <w:t>生育教養補助</w:t>
            </w:r>
            <w:r>
              <w:rPr>
                <w:rFonts w:hAnsi="標楷體" w:hint="eastAsia"/>
              </w:rPr>
              <w:t>小計</w:t>
            </w:r>
          </w:p>
        </w:tc>
        <w:tc>
          <w:tcPr>
            <w:tcW w:w="1419" w:type="dxa"/>
            <w:shd w:val="clear" w:color="auto" w:fill="auto"/>
            <w:vAlign w:val="center"/>
          </w:tcPr>
          <w:p w:rsidR="00767681" w:rsidRPr="00E72B68" w:rsidRDefault="00E72B68" w:rsidP="006C6EDD">
            <w:pPr>
              <w:pStyle w:val="142"/>
              <w:jc w:val="right"/>
              <w:rPr>
                <w:rFonts w:hAnsi="標楷體" w:hint="eastAsia"/>
                <w:b/>
              </w:rPr>
            </w:pPr>
            <w:r w:rsidRPr="00E72B68">
              <w:rPr>
                <w:rFonts w:hAnsi="標楷體" w:hint="eastAsia"/>
                <w:b/>
              </w:rPr>
              <w:t>27</w:t>
            </w:r>
            <w:r w:rsidRPr="00E72B68">
              <w:rPr>
                <w:rFonts w:hAnsi="標楷體"/>
                <w:b/>
              </w:rPr>
              <w:t>,</w:t>
            </w:r>
            <w:r w:rsidR="006C6EDD">
              <w:rPr>
                <w:rFonts w:hAnsi="標楷體" w:hint="eastAsia"/>
                <w:b/>
              </w:rPr>
              <w:t>467</w:t>
            </w:r>
            <w:r w:rsidRPr="00E72B68">
              <w:rPr>
                <w:rFonts w:hAnsi="標楷體"/>
                <w:b/>
              </w:rPr>
              <w:t>,</w:t>
            </w:r>
            <w:r w:rsidR="006C6EDD">
              <w:rPr>
                <w:rFonts w:hAnsi="標楷體" w:hint="eastAsia"/>
                <w:b/>
              </w:rPr>
              <w:t>1</w:t>
            </w:r>
            <w:r w:rsidRPr="00E72B68">
              <w:rPr>
                <w:rFonts w:hAnsi="標楷體" w:hint="eastAsia"/>
                <w:b/>
              </w:rPr>
              <w:t>2</w:t>
            </w:r>
            <w:r w:rsidR="006C6EDD">
              <w:rPr>
                <w:rFonts w:hAnsi="標楷體" w:hint="eastAsia"/>
                <w:b/>
              </w:rPr>
              <w:t>6</w:t>
            </w:r>
          </w:p>
        </w:tc>
        <w:tc>
          <w:tcPr>
            <w:tcW w:w="996" w:type="dxa"/>
            <w:tcBorders>
              <w:right w:val="single" w:sz="12" w:space="0" w:color="auto"/>
            </w:tcBorders>
            <w:shd w:val="clear" w:color="auto" w:fill="auto"/>
            <w:vAlign w:val="center"/>
          </w:tcPr>
          <w:p w:rsidR="00767681" w:rsidRPr="00F63519" w:rsidRDefault="00911B8B" w:rsidP="006C6EDD">
            <w:pPr>
              <w:pStyle w:val="142"/>
              <w:jc w:val="right"/>
              <w:rPr>
                <w:rFonts w:hAnsi="標楷體"/>
                <w:b/>
              </w:rPr>
            </w:pPr>
            <w:r>
              <w:rPr>
                <w:rFonts w:hAnsi="標楷體" w:hint="eastAsia"/>
                <w:b/>
              </w:rPr>
              <w:t>8</w:t>
            </w:r>
            <w:r w:rsidR="006C6EDD">
              <w:rPr>
                <w:rFonts w:hAnsi="標楷體" w:hint="eastAsia"/>
                <w:b/>
              </w:rPr>
              <w:t>1</w:t>
            </w:r>
            <w:r>
              <w:rPr>
                <w:rFonts w:hAnsi="標楷體"/>
                <w:b/>
              </w:rPr>
              <w:t>.</w:t>
            </w:r>
            <w:r w:rsidR="006C6EDD">
              <w:rPr>
                <w:rFonts w:hAnsi="標楷體" w:hint="eastAsia"/>
                <w:b/>
              </w:rPr>
              <w:t>81</w:t>
            </w:r>
          </w:p>
        </w:tc>
      </w:tr>
      <w:tr w:rsidR="00AF443B" w:rsidRPr="00F63519" w:rsidTr="00136AD8">
        <w:tc>
          <w:tcPr>
            <w:tcW w:w="1852" w:type="dxa"/>
            <w:tcBorders>
              <w:left w:val="single" w:sz="12" w:space="0" w:color="auto"/>
            </w:tcBorders>
            <w:shd w:val="clear" w:color="auto" w:fill="auto"/>
            <w:vAlign w:val="center"/>
          </w:tcPr>
          <w:p w:rsidR="00AF443B" w:rsidRPr="00F63519" w:rsidRDefault="00AF443B" w:rsidP="00F63519">
            <w:pPr>
              <w:pStyle w:val="142"/>
              <w:jc w:val="center"/>
              <w:rPr>
                <w:rFonts w:hAnsi="標楷體" w:hint="eastAsia"/>
              </w:rPr>
            </w:pPr>
            <w:r w:rsidRPr="00E72B68">
              <w:rPr>
                <w:rFonts w:hAnsi="標楷體" w:hint="eastAsia"/>
                <w:b/>
              </w:rPr>
              <w:t>生養健康照護</w:t>
            </w:r>
            <w:r>
              <w:rPr>
                <w:rFonts w:hAnsi="標楷體" w:hint="eastAsia"/>
              </w:rPr>
              <w:t>/</w:t>
            </w:r>
            <w:r w:rsidR="00767681">
              <w:rPr>
                <w:rFonts w:hAnsi="標楷體" w:hint="eastAsia"/>
              </w:rPr>
              <w:t>重點醫院計畫、幼兒專責醫師制度、核心醫院計畫</w:t>
            </w:r>
          </w:p>
        </w:tc>
        <w:tc>
          <w:tcPr>
            <w:tcW w:w="1205" w:type="dxa"/>
            <w:shd w:val="clear" w:color="auto" w:fill="auto"/>
            <w:vAlign w:val="center"/>
          </w:tcPr>
          <w:p w:rsidR="00AF443B" w:rsidRPr="00F63519" w:rsidRDefault="00767681" w:rsidP="00834D1A">
            <w:pPr>
              <w:pStyle w:val="142"/>
              <w:jc w:val="center"/>
              <w:rPr>
                <w:rFonts w:hAnsi="標楷體" w:hint="eastAsia"/>
              </w:rPr>
            </w:pPr>
            <w:r>
              <w:rPr>
                <w:rFonts w:hAnsi="標楷體" w:hint="eastAsia"/>
              </w:rPr>
              <w:t>衛福部</w:t>
            </w:r>
          </w:p>
        </w:tc>
        <w:tc>
          <w:tcPr>
            <w:tcW w:w="2573" w:type="dxa"/>
            <w:shd w:val="clear" w:color="auto" w:fill="auto"/>
            <w:vAlign w:val="center"/>
          </w:tcPr>
          <w:p w:rsidR="00AF443B" w:rsidRPr="00F63519" w:rsidRDefault="00AF443B" w:rsidP="00136AD8">
            <w:pPr>
              <w:pStyle w:val="142"/>
              <w:jc w:val="center"/>
              <w:rPr>
                <w:rFonts w:hAnsi="標楷體" w:hint="eastAsia"/>
              </w:rPr>
            </w:pPr>
            <w:r>
              <w:rPr>
                <w:rFonts w:hAnsi="標楷體" w:hint="eastAsia"/>
              </w:rPr>
              <w:t>醫政業務/</w:t>
            </w:r>
            <w:r w:rsidR="00767681">
              <w:rPr>
                <w:rFonts w:hAnsi="標楷體" w:hint="eastAsia"/>
              </w:rPr>
              <w:t>第2期優化兒童醫療照護計畫(公務預算)</w:t>
            </w:r>
          </w:p>
        </w:tc>
        <w:tc>
          <w:tcPr>
            <w:tcW w:w="1419" w:type="dxa"/>
            <w:shd w:val="clear" w:color="auto" w:fill="auto"/>
            <w:vAlign w:val="center"/>
          </w:tcPr>
          <w:p w:rsidR="00AF443B" w:rsidRPr="00F63519" w:rsidRDefault="00E72B68" w:rsidP="00136AD8">
            <w:pPr>
              <w:pStyle w:val="142"/>
              <w:jc w:val="right"/>
              <w:rPr>
                <w:rFonts w:hAnsi="標楷體" w:hint="eastAsia"/>
              </w:rPr>
            </w:pPr>
            <w:r>
              <w:rPr>
                <w:rFonts w:hAnsi="標楷體" w:hint="eastAsia"/>
              </w:rPr>
              <w:t>1</w:t>
            </w:r>
            <w:r>
              <w:rPr>
                <w:rFonts w:hAnsi="標楷體"/>
              </w:rPr>
              <w:t>,570,984</w:t>
            </w:r>
          </w:p>
        </w:tc>
        <w:tc>
          <w:tcPr>
            <w:tcW w:w="996" w:type="dxa"/>
            <w:tcBorders>
              <w:right w:val="single" w:sz="12" w:space="0" w:color="auto"/>
            </w:tcBorders>
            <w:shd w:val="clear" w:color="auto" w:fill="auto"/>
            <w:vAlign w:val="center"/>
          </w:tcPr>
          <w:p w:rsidR="00AF443B" w:rsidRPr="00911B8B" w:rsidRDefault="00911B8B" w:rsidP="00136AD8">
            <w:pPr>
              <w:pStyle w:val="142"/>
              <w:jc w:val="right"/>
              <w:rPr>
                <w:rFonts w:hAnsi="標楷體"/>
              </w:rPr>
            </w:pPr>
            <w:r w:rsidRPr="00911B8B">
              <w:rPr>
                <w:rFonts w:hAnsi="標楷體" w:hint="eastAsia"/>
              </w:rPr>
              <w:t>4</w:t>
            </w:r>
            <w:r w:rsidRPr="00911B8B">
              <w:rPr>
                <w:rFonts w:hAnsi="標楷體"/>
              </w:rPr>
              <w:t>.68</w:t>
            </w:r>
          </w:p>
        </w:tc>
      </w:tr>
      <w:tr w:rsidR="00906B75" w:rsidRPr="00F63519" w:rsidTr="00136AD8">
        <w:tc>
          <w:tcPr>
            <w:tcW w:w="1852" w:type="dxa"/>
            <w:tcBorders>
              <w:left w:val="single" w:sz="12" w:space="0" w:color="auto"/>
            </w:tcBorders>
            <w:shd w:val="clear" w:color="auto" w:fill="auto"/>
            <w:vAlign w:val="center"/>
          </w:tcPr>
          <w:p w:rsidR="00CE359E" w:rsidRPr="00F63519" w:rsidRDefault="00724AEA" w:rsidP="00FB0B02">
            <w:pPr>
              <w:pStyle w:val="142"/>
              <w:jc w:val="center"/>
              <w:rPr>
                <w:rFonts w:hAnsi="標楷體"/>
              </w:rPr>
            </w:pPr>
            <w:r w:rsidRPr="00E72B68">
              <w:rPr>
                <w:rFonts w:hAnsi="標楷體" w:hint="eastAsia"/>
                <w:b/>
              </w:rPr>
              <w:t>生養健康照護</w:t>
            </w:r>
            <w:r w:rsidRPr="00F63519">
              <w:rPr>
                <w:rFonts w:hAnsi="標楷體" w:hint="eastAsia"/>
              </w:rPr>
              <w:t>/</w:t>
            </w:r>
            <w:r w:rsidR="002E525E" w:rsidRPr="00F63519">
              <w:rPr>
                <w:rFonts w:hAnsi="標楷體" w:hint="eastAsia"/>
              </w:rPr>
              <w:t>委託健保署代辦孕婦產檢、產後照護、兒童預防保健(含衛教指導)</w:t>
            </w:r>
            <w:r w:rsidR="00F83513" w:rsidRPr="00F63519">
              <w:rPr>
                <w:rFonts w:hAnsi="標楷體" w:hint="eastAsia"/>
              </w:rPr>
              <w:t>、人工生殖技術</w:t>
            </w:r>
            <w:r w:rsidR="00FB0B02">
              <w:rPr>
                <w:rFonts w:hAnsi="標楷體" w:hint="eastAsia"/>
              </w:rPr>
              <w:t>等(含網路系統維修)</w:t>
            </w:r>
          </w:p>
        </w:tc>
        <w:tc>
          <w:tcPr>
            <w:tcW w:w="1205" w:type="dxa"/>
            <w:shd w:val="clear" w:color="auto" w:fill="auto"/>
            <w:vAlign w:val="center"/>
          </w:tcPr>
          <w:p w:rsidR="00CE359E" w:rsidRPr="00F63519" w:rsidRDefault="00F83513" w:rsidP="00834D1A">
            <w:pPr>
              <w:pStyle w:val="142"/>
              <w:jc w:val="center"/>
              <w:rPr>
                <w:rFonts w:hAnsi="標楷體"/>
              </w:rPr>
            </w:pPr>
            <w:r w:rsidRPr="00F63519">
              <w:rPr>
                <w:rFonts w:hAnsi="標楷體" w:hint="eastAsia"/>
              </w:rPr>
              <w:t>國健署</w:t>
            </w:r>
          </w:p>
        </w:tc>
        <w:tc>
          <w:tcPr>
            <w:tcW w:w="2573" w:type="dxa"/>
            <w:shd w:val="clear" w:color="auto" w:fill="auto"/>
            <w:vAlign w:val="center"/>
          </w:tcPr>
          <w:p w:rsidR="00CE359E" w:rsidRPr="00F63519" w:rsidRDefault="00F83513" w:rsidP="00136AD8">
            <w:pPr>
              <w:pStyle w:val="142"/>
              <w:jc w:val="center"/>
              <w:rPr>
                <w:rFonts w:hAnsi="標楷體"/>
              </w:rPr>
            </w:pPr>
            <w:r w:rsidRPr="00F63519">
              <w:rPr>
                <w:rFonts w:hAnsi="標楷體" w:hint="eastAsia"/>
              </w:rPr>
              <w:t>國民健康業務/我國少子女化對策計畫2.0－健康照護(公務預算)</w:t>
            </w:r>
          </w:p>
        </w:tc>
        <w:tc>
          <w:tcPr>
            <w:tcW w:w="1419" w:type="dxa"/>
            <w:shd w:val="clear" w:color="auto" w:fill="auto"/>
            <w:vAlign w:val="center"/>
          </w:tcPr>
          <w:p w:rsidR="00CE359E" w:rsidRPr="00F63519" w:rsidRDefault="00F83513" w:rsidP="00136AD8">
            <w:pPr>
              <w:pStyle w:val="142"/>
              <w:jc w:val="right"/>
              <w:rPr>
                <w:rFonts w:hAnsi="標楷體"/>
              </w:rPr>
            </w:pPr>
            <w:r w:rsidRPr="00F63519">
              <w:rPr>
                <w:rFonts w:hAnsi="標楷體" w:hint="eastAsia"/>
              </w:rPr>
              <w:t>3</w:t>
            </w:r>
            <w:r w:rsidRPr="00F63519">
              <w:rPr>
                <w:rFonts w:hAnsi="標楷體"/>
              </w:rPr>
              <w:t>,</w:t>
            </w:r>
            <w:r w:rsidRPr="00F63519">
              <w:rPr>
                <w:rFonts w:hAnsi="標楷體" w:hint="eastAsia"/>
              </w:rPr>
              <w:t>294,802</w:t>
            </w:r>
          </w:p>
        </w:tc>
        <w:tc>
          <w:tcPr>
            <w:tcW w:w="996" w:type="dxa"/>
            <w:tcBorders>
              <w:right w:val="single" w:sz="12" w:space="0" w:color="auto"/>
            </w:tcBorders>
            <w:shd w:val="clear" w:color="auto" w:fill="auto"/>
            <w:vAlign w:val="center"/>
          </w:tcPr>
          <w:p w:rsidR="00CE359E" w:rsidRPr="00911B8B" w:rsidRDefault="00911B8B" w:rsidP="00136AD8">
            <w:pPr>
              <w:pStyle w:val="142"/>
              <w:jc w:val="right"/>
              <w:rPr>
                <w:rFonts w:hAnsi="標楷體"/>
              </w:rPr>
            </w:pPr>
            <w:r>
              <w:rPr>
                <w:rFonts w:hAnsi="標楷體" w:hint="eastAsia"/>
              </w:rPr>
              <w:t>9</w:t>
            </w:r>
            <w:r>
              <w:rPr>
                <w:rFonts w:hAnsi="標楷體"/>
              </w:rPr>
              <w:t>.81</w:t>
            </w:r>
          </w:p>
        </w:tc>
      </w:tr>
      <w:tr w:rsidR="00906B75" w:rsidRPr="00F63519" w:rsidTr="00136AD8">
        <w:tc>
          <w:tcPr>
            <w:tcW w:w="1852" w:type="dxa"/>
            <w:tcBorders>
              <w:left w:val="single" w:sz="12" w:space="0" w:color="auto"/>
            </w:tcBorders>
            <w:shd w:val="clear" w:color="auto" w:fill="auto"/>
            <w:vAlign w:val="center"/>
          </w:tcPr>
          <w:p w:rsidR="00CE359E" w:rsidRPr="00F63519" w:rsidRDefault="00B93D91" w:rsidP="00F63519">
            <w:pPr>
              <w:pStyle w:val="142"/>
              <w:jc w:val="center"/>
              <w:rPr>
                <w:rFonts w:hAnsi="標楷體"/>
              </w:rPr>
            </w:pPr>
            <w:r w:rsidRPr="00E72B68">
              <w:rPr>
                <w:rFonts w:hAnsi="標楷體" w:hint="eastAsia"/>
                <w:b/>
              </w:rPr>
              <w:t>生養健康照護</w:t>
            </w:r>
            <w:r w:rsidRPr="00F63519">
              <w:rPr>
                <w:rFonts w:hAnsi="標楷體" w:hint="eastAsia"/>
              </w:rPr>
              <w:t>/</w:t>
            </w:r>
            <w:r w:rsidR="00C5651C" w:rsidRPr="00C5651C">
              <w:rPr>
                <w:rFonts w:hAnsi="標楷體" w:hint="eastAsia"/>
              </w:rPr>
              <w:t>孕產婦及嬰幼兒相關篩檢及健康促進</w:t>
            </w:r>
          </w:p>
        </w:tc>
        <w:tc>
          <w:tcPr>
            <w:tcW w:w="1205" w:type="dxa"/>
            <w:shd w:val="clear" w:color="auto" w:fill="auto"/>
            <w:vAlign w:val="center"/>
          </w:tcPr>
          <w:p w:rsidR="00834D1A" w:rsidRDefault="00834D1A" w:rsidP="00834D1A">
            <w:pPr>
              <w:pStyle w:val="142"/>
              <w:jc w:val="center"/>
              <w:rPr>
                <w:rFonts w:hAnsi="標楷體"/>
              </w:rPr>
            </w:pPr>
            <w:r>
              <w:rPr>
                <w:rFonts w:hAnsi="標楷體" w:hint="eastAsia"/>
              </w:rPr>
              <w:t>國健署</w:t>
            </w:r>
          </w:p>
          <w:p w:rsidR="00CE359E" w:rsidRPr="00F63519" w:rsidRDefault="00834D1A" w:rsidP="00834D1A">
            <w:pPr>
              <w:pStyle w:val="142"/>
              <w:jc w:val="center"/>
              <w:rPr>
                <w:rFonts w:hAnsi="標楷體"/>
              </w:rPr>
            </w:pPr>
            <w:r>
              <w:rPr>
                <w:rFonts w:hAnsi="標楷體" w:hint="eastAsia"/>
              </w:rPr>
              <w:t>(</w:t>
            </w:r>
            <w:r w:rsidRPr="00834D1A">
              <w:rPr>
                <w:rFonts w:hAnsi="標楷體" w:hint="eastAsia"/>
              </w:rPr>
              <w:t>菸害防制及衛生保健基金</w:t>
            </w:r>
            <w:r>
              <w:rPr>
                <w:rFonts w:hAnsi="標楷體" w:hint="eastAsia"/>
              </w:rPr>
              <w:t>)</w:t>
            </w:r>
          </w:p>
        </w:tc>
        <w:tc>
          <w:tcPr>
            <w:tcW w:w="2573" w:type="dxa"/>
            <w:shd w:val="clear" w:color="auto" w:fill="auto"/>
            <w:vAlign w:val="center"/>
          </w:tcPr>
          <w:p w:rsidR="00CE359E" w:rsidRPr="00F63519" w:rsidRDefault="00AE4438" w:rsidP="00136AD8">
            <w:pPr>
              <w:pStyle w:val="142"/>
              <w:jc w:val="center"/>
              <w:rPr>
                <w:rFonts w:hAnsi="標楷體"/>
              </w:rPr>
            </w:pPr>
            <w:r w:rsidRPr="00F63519">
              <w:rPr>
                <w:rFonts w:hAnsi="標楷體" w:hint="eastAsia"/>
              </w:rPr>
              <w:t>菸害防制及衛生保健計畫/衛生保健工作/提升婦女健康及母子保健服務(特種基金)</w:t>
            </w:r>
          </w:p>
        </w:tc>
        <w:tc>
          <w:tcPr>
            <w:tcW w:w="1419" w:type="dxa"/>
            <w:shd w:val="clear" w:color="auto" w:fill="auto"/>
            <w:vAlign w:val="center"/>
          </w:tcPr>
          <w:p w:rsidR="00CE359E" w:rsidRPr="00F63519" w:rsidRDefault="00B93D91" w:rsidP="00136AD8">
            <w:pPr>
              <w:pStyle w:val="142"/>
              <w:jc w:val="right"/>
              <w:rPr>
                <w:rFonts w:hAnsi="標楷體"/>
              </w:rPr>
            </w:pPr>
            <w:r>
              <w:rPr>
                <w:rFonts w:hAnsi="標楷體" w:hint="eastAsia"/>
              </w:rPr>
              <w:t>9</w:t>
            </w:r>
            <w:r>
              <w:rPr>
                <w:rFonts w:hAnsi="標楷體"/>
              </w:rPr>
              <w:t>20,663</w:t>
            </w:r>
          </w:p>
        </w:tc>
        <w:tc>
          <w:tcPr>
            <w:tcW w:w="996" w:type="dxa"/>
            <w:tcBorders>
              <w:right w:val="single" w:sz="12" w:space="0" w:color="auto"/>
            </w:tcBorders>
            <w:shd w:val="clear" w:color="auto" w:fill="auto"/>
            <w:vAlign w:val="center"/>
          </w:tcPr>
          <w:p w:rsidR="00CE359E" w:rsidRPr="00911B8B" w:rsidRDefault="00911B8B" w:rsidP="00136AD8">
            <w:pPr>
              <w:pStyle w:val="142"/>
              <w:jc w:val="right"/>
              <w:rPr>
                <w:rFonts w:hAnsi="標楷體"/>
              </w:rPr>
            </w:pPr>
            <w:r w:rsidRPr="00911B8B">
              <w:rPr>
                <w:rFonts w:hAnsi="標楷體" w:hint="eastAsia"/>
              </w:rPr>
              <w:t>2</w:t>
            </w:r>
            <w:r w:rsidRPr="00911B8B">
              <w:rPr>
                <w:rFonts w:hAnsi="標楷體"/>
              </w:rPr>
              <w:t>.74</w:t>
            </w:r>
          </w:p>
        </w:tc>
      </w:tr>
      <w:tr w:rsidR="00911B8B" w:rsidRPr="00F63519" w:rsidTr="00267D00">
        <w:tc>
          <w:tcPr>
            <w:tcW w:w="5630" w:type="dxa"/>
            <w:gridSpan w:val="3"/>
            <w:tcBorders>
              <w:left w:val="single" w:sz="12" w:space="0" w:color="auto"/>
            </w:tcBorders>
            <w:shd w:val="clear" w:color="auto" w:fill="auto"/>
            <w:vAlign w:val="center"/>
          </w:tcPr>
          <w:p w:rsidR="00911B8B" w:rsidRPr="00F63519" w:rsidRDefault="00911B8B" w:rsidP="00911B8B">
            <w:pPr>
              <w:pStyle w:val="142"/>
              <w:jc w:val="center"/>
              <w:rPr>
                <w:rFonts w:hAnsi="標楷體"/>
              </w:rPr>
            </w:pPr>
            <w:r>
              <w:rPr>
                <w:rFonts w:hAnsi="標楷體" w:hint="eastAsia"/>
                <w:b/>
              </w:rPr>
              <w:t>生養健康照護</w:t>
            </w:r>
            <w:r>
              <w:rPr>
                <w:rFonts w:hAnsi="標楷體" w:hint="eastAsia"/>
              </w:rPr>
              <w:t>小計</w:t>
            </w:r>
          </w:p>
        </w:tc>
        <w:tc>
          <w:tcPr>
            <w:tcW w:w="1419" w:type="dxa"/>
            <w:shd w:val="clear" w:color="auto" w:fill="auto"/>
            <w:vAlign w:val="center"/>
          </w:tcPr>
          <w:p w:rsidR="00911B8B" w:rsidRPr="00911B8B" w:rsidRDefault="00911B8B" w:rsidP="006C6EDD">
            <w:pPr>
              <w:pStyle w:val="142"/>
              <w:jc w:val="right"/>
              <w:rPr>
                <w:rFonts w:hAnsi="標楷體"/>
                <w:b/>
              </w:rPr>
            </w:pPr>
            <w:r w:rsidRPr="00911B8B">
              <w:rPr>
                <w:rFonts w:hAnsi="標楷體" w:hint="eastAsia"/>
                <w:b/>
              </w:rPr>
              <w:t>5</w:t>
            </w:r>
            <w:r w:rsidRPr="00911B8B">
              <w:rPr>
                <w:rFonts w:hAnsi="標楷體"/>
                <w:b/>
              </w:rPr>
              <w:t>,</w:t>
            </w:r>
            <w:r w:rsidRPr="00911B8B">
              <w:rPr>
                <w:rFonts w:hAnsi="標楷體" w:hint="eastAsia"/>
                <w:b/>
              </w:rPr>
              <w:t>7</w:t>
            </w:r>
            <w:r w:rsidR="006C6EDD">
              <w:rPr>
                <w:rFonts w:hAnsi="標楷體" w:hint="eastAsia"/>
                <w:b/>
              </w:rPr>
              <w:t>86</w:t>
            </w:r>
            <w:r w:rsidRPr="00911B8B">
              <w:rPr>
                <w:rFonts w:hAnsi="標楷體"/>
                <w:b/>
              </w:rPr>
              <w:t>,</w:t>
            </w:r>
            <w:r w:rsidRPr="00911B8B">
              <w:rPr>
                <w:rFonts w:hAnsi="標楷體" w:hint="eastAsia"/>
                <w:b/>
              </w:rPr>
              <w:t>4</w:t>
            </w:r>
            <w:r w:rsidR="006C6EDD">
              <w:rPr>
                <w:rFonts w:hAnsi="標楷體" w:hint="eastAsia"/>
                <w:b/>
              </w:rPr>
              <w:t>49</w:t>
            </w:r>
          </w:p>
        </w:tc>
        <w:tc>
          <w:tcPr>
            <w:tcW w:w="996" w:type="dxa"/>
            <w:tcBorders>
              <w:right w:val="single" w:sz="12" w:space="0" w:color="auto"/>
            </w:tcBorders>
            <w:shd w:val="clear" w:color="auto" w:fill="auto"/>
            <w:vAlign w:val="center"/>
          </w:tcPr>
          <w:p w:rsidR="00911B8B" w:rsidRPr="00F63519" w:rsidRDefault="00911B8B" w:rsidP="00F63519">
            <w:pPr>
              <w:pStyle w:val="142"/>
              <w:jc w:val="right"/>
              <w:rPr>
                <w:rFonts w:hAnsi="標楷體"/>
                <w:b/>
              </w:rPr>
            </w:pPr>
            <w:r>
              <w:rPr>
                <w:rFonts w:hAnsi="標楷體" w:hint="eastAsia"/>
                <w:b/>
              </w:rPr>
              <w:t>1</w:t>
            </w:r>
            <w:r>
              <w:rPr>
                <w:rFonts w:hAnsi="標楷體"/>
                <w:b/>
              </w:rPr>
              <w:t>7.</w:t>
            </w:r>
            <w:r w:rsidR="006C6EDD">
              <w:rPr>
                <w:rFonts w:hAnsi="標楷體" w:hint="eastAsia"/>
                <w:b/>
              </w:rPr>
              <w:t>24</w:t>
            </w:r>
          </w:p>
        </w:tc>
      </w:tr>
      <w:tr w:rsidR="006C6EDD" w:rsidRPr="00F63519" w:rsidTr="00CA1015">
        <w:tc>
          <w:tcPr>
            <w:tcW w:w="1852" w:type="dxa"/>
            <w:tcBorders>
              <w:left w:val="single" w:sz="12" w:space="0" w:color="auto"/>
            </w:tcBorders>
            <w:shd w:val="clear" w:color="auto" w:fill="auto"/>
            <w:vAlign w:val="center"/>
          </w:tcPr>
          <w:p w:rsidR="006C6EDD" w:rsidRPr="00F63519" w:rsidRDefault="006C6EDD" w:rsidP="006C6EDD">
            <w:pPr>
              <w:pStyle w:val="142"/>
              <w:jc w:val="center"/>
              <w:rPr>
                <w:rFonts w:hAnsi="標楷體"/>
              </w:rPr>
            </w:pPr>
            <w:r w:rsidRPr="00E72B68">
              <w:rPr>
                <w:rFonts w:hAnsi="標楷體" w:hint="eastAsia"/>
                <w:b/>
              </w:rPr>
              <w:t>生養健康照護</w:t>
            </w:r>
            <w:r w:rsidRPr="00F63519">
              <w:rPr>
                <w:rFonts w:hAnsi="標楷體" w:hint="eastAsia"/>
              </w:rPr>
              <w:t>/</w:t>
            </w:r>
            <w:r>
              <w:rPr>
                <w:rFonts w:hAnsi="標楷體" w:hint="eastAsia"/>
              </w:rPr>
              <w:t>兒少保護服務</w:t>
            </w:r>
          </w:p>
        </w:tc>
        <w:tc>
          <w:tcPr>
            <w:tcW w:w="1205" w:type="dxa"/>
            <w:shd w:val="clear" w:color="auto" w:fill="auto"/>
            <w:vAlign w:val="center"/>
          </w:tcPr>
          <w:p w:rsidR="006C6EDD" w:rsidRPr="00F63519" w:rsidRDefault="006C6EDD" w:rsidP="006C6EDD">
            <w:pPr>
              <w:pStyle w:val="142"/>
              <w:jc w:val="center"/>
              <w:rPr>
                <w:rFonts w:hAnsi="標楷體"/>
              </w:rPr>
            </w:pPr>
            <w:r>
              <w:rPr>
                <w:rFonts w:hAnsi="標楷體" w:hint="eastAsia"/>
              </w:rPr>
              <w:t>衛福部</w:t>
            </w:r>
          </w:p>
        </w:tc>
        <w:tc>
          <w:tcPr>
            <w:tcW w:w="2573" w:type="dxa"/>
            <w:shd w:val="clear" w:color="auto" w:fill="auto"/>
            <w:vAlign w:val="center"/>
          </w:tcPr>
          <w:p w:rsidR="006C6EDD" w:rsidRPr="00F63519" w:rsidRDefault="006C6EDD" w:rsidP="006C6EDD">
            <w:pPr>
              <w:pStyle w:val="142"/>
              <w:jc w:val="center"/>
              <w:rPr>
                <w:rFonts w:hAnsi="標楷體"/>
              </w:rPr>
            </w:pPr>
            <w:r>
              <w:rPr>
                <w:rFonts w:hAnsi="標楷體" w:hint="eastAsia"/>
              </w:rPr>
              <w:t>保護服務業務/</w:t>
            </w:r>
            <w:r w:rsidRPr="00C5651C">
              <w:rPr>
                <w:rFonts w:hAnsi="標楷體" w:hint="eastAsia"/>
              </w:rPr>
              <w:t>推展兒少保護及處遇輔導、強化社會安全網</w:t>
            </w:r>
            <w:r>
              <w:rPr>
                <w:rFonts w:hAnsi="標楷體" w:hint="eastAsia"/>
              </w:rPr>
              <w:t>2</w:t>
            </w:r>
            <w:r>
              <w:rPr>
                <w:rFonts w:hAnsi="標楷體"/>
              </w:rPr>
              <w:t>.0</w:t>
            </w:r>
            <w:r w:rsidRPr="00C5651C">
              <w:rPr>
                <w:rFonts w:hAnsi="標楷體" w:hint="eastAsia"/>
              </w:rPr>
              <w:t>(公務預算)</w:t>
            </w:r>
          </w:p>
        </w:tc>
        <w:tc>
          <w:tcPr>
            <w:tcW w:w="1419" w:type="dxa"/>
            <w:shd w:val="clear" w:color="auto" w:fill="auto"/>
            <w:vAlign w:val="center"/>
          </w:tcPr>
          <w:p w:rsidR="006C6EDD" w:rsidRPr="00C5651C" w:rsidRDefault="006C6EDD" w:rsidP="006C6EDD">
            <w:pPr>
              <w:pStyle w:val="142"/>
              <w:jc w:val="right"/>
              <w:rPr>
                <w:rFonts w:hAnsi="標楷體"/>
              </w:rPr>
            </w:pPr>
            <w:r>
              <w:rPr>
                <w:rFonts w:hAnsi="標楷體"/>
              </w:rPr>
              <w:t>190,973</w:t>
            </w:r>
          </w:p>
        </w:tc>
        <w:tc>
          <w:tcPr>
            <w:tcW w:w="996" w:type="dxa"/>
            <w:tcBorders>
              <w:right w:val="single" w:sz="12" w:space="0" w:color="auto"/>
            </w:tcBorders>
            <w:shd w:val="clear" w:color="auto" w:fill="auto"/>
            <w:vAlign w:val="center"/>
          </w:tcPr>
          <w:p w:rsidR="006C6EDD" w:rsidRPr="00911B8B" w:rsidRDefault="006C6EDD" w:rsidP="006C6EDD">
            <w:pPr>
              <w:pStyle w:val="142"/>
              <w:jc w:val="right"/>
              <w:rPr>
                <w:rFonts w:hAnsi="標楷體"/>
              </w:rPr>
            </w:pPr>
            <w:r w:rsidRPr="00911B8B">
              <w:rPr>
                <w:rFonts w:hAnsi="標楷體" w:hint="eastAsia"/>
              </w:rPr>
              <w:t>0</w:t>
            </w:r>
            <w:r w:rsidRPr="00911B8B">
              <w:rPr>
                <w:rFonts w:hAnsi="標楷體"/>
              </w:rPr>
              <w:t>.57</w:t>
            </w:r>
          </w:p>
        </w:tc>
      </w:tr>
      <w:tr w:rsidR="006C6EDD" w:rsidRPr="00F63519" w:rsidTr="00CA1015">
        <w:tc>
          <w:tcPr>
            <w:tcW w:w="1852" w:type="dxa"/>
            <w:vMerge w:val="restart"/>
            <w:tcBorders>
              <w:left w:val="single" w:sz="12" w:space="0" w:color="auto"/>
            </w:tcBorders>
            <w:shd w:val="clear" w:color="auto" w:fill="auto"/>
            <w:vAlign w:val="center"/>
          </w:tcPr>
          <w:p w:rsidR="006C6EDD" w:rsidRPr="00F63519" w:rsidRDefault="006C6EDD" w:rsidP="006C6EDD">
            <w:pPr>
              <w:pStyle w:val="142"/>
              <w:jc w:val="center"/>
              <w:rPr>
                <w:rFonts w:hAnsi="標楷體"/>
              </w:rPr>
            </w:pPr>
            <w:r w:rsidRPr="00E72B68">
              <w:rPr>
                <w:rFonts w:hAnsi="標楷體" w:hint="eastAsia"/>
                <w:b/>
              </w:rPr>
              <w:t>生育教養補助</w:t>
            </w:r>
            <w:r w:rsidRPr="00F63519">
              <w:rPr>
                <w:rFonts w:hAnsi="標楷體" w:hint="eastAsia"/>
              </w:rPr>
              <w:t>/辦理發展遲緩兒童早期療育服務及療育費補助</w:t>
            </w:r>
          </w:p>
        </w:tc>
        <w:tc>
          <w:tcPr>
            <w:tcW w:w="1205" w:type="dxa"/>
            <w:vMerge w:val="restart"/>
            <w:shd w:val="clear" w:color="auto" w:fill="auto"/>
            <w:vAlign w:val="center"/>
          </w:tcPr>
          <w:p w:rsidR="006C6EDD" w:rsidRPr="00F63519" w:rsidRDefault="006C6EDD" w:rsidP="006C6EDD">
            <w:pPr>
              <w:pStyle w:val="142"/>
              <w:jc w:val="center"/>
              <w:rPr>
                <w:rFonts w:hAnsi="標楷體"/>
              </w:rPr>
            </w:pPr>
            <w:r>
              <w:rPr>
                <w:rFonts w:hAnsi="標楷體" w:hint="eastAsia"/>
              </w:rPr>
              <w:t>社家署</w:t>
            </w:r>
          </w:p>
        </w:tc>
        <w:tc>
          <w:tcPr>
            <w:tcW w:w="2573" w:type="dxa"/>
            <w:shd w:val="clear" w:color="auto" w:fill="auto"/>
          </w:tcPr>
          <w:p w:rsidR="006C6EDD" w:rsidRPr="00F63519" w:rsidRDefault="006C6EDD" w:rsidP="006C6EDD">
            <w:pPr>
              <w:pStyle w:val="142"/>
              <w:jc w:val="both"/>
              <w:rPr>
                <w:rFonts w:hAnsi="標楷體"/>
              </w:rPr>
            </w:pPr>
            <w:r w:rsidRPr="00F63519">
              <w:rPr>
                <w:rFonts w:hAnsi="標楷體" w:hint="eastAsia"/>
              </w:rPr>
              <w:t>社會福利服務業務/我國少子女化對策計畫2.0-特殊需求兒少的支持服務之發展遲緩兒童早期療育服務(公務預算)</w:t>
            </w:r>
          </w:p>
        </w:tc>
        <w:tc>
          <w:tcPr>
            <w:tcW w:w="1419" w:type="dxa"/>
            <w:shd w:val="clear" w:color="auto" w:fill="auto"/>
            <w:vAlign w:val="center"/>
          </w:tcPr>
          <w:p w:rsidR="006C6EDD" w:rsidRPr="00F63519" w:rsidRDefault="006C6EDD" w:rsidP="006C6EDD">
            <w:pPr>
              <w:pStyle w:val="142"/>
              <w:jc w:val="right"/>
              <w:rPr>
                <w:rFonts w:hAnsi="標楷體"/>
              </w:rPr>
            </w:pPr>
            <w:r w:rsidRPr="00F63519">
              <w:rPr>
                <w:rFonts w:hAnsi="標楷體" w:hint="eastAsia"/>
              </w:rPr>
              <w:t>17,035</w:t>
            </w:r>
          </w:p>
        </w:tc>
        <w:tc>
          <w:tcPr>
            <w:tcW w:w="996" w:type="dxa"/>
            <w:tcBorders>
              <w:right w:val="single" w:sz="12" w:space="0" w:color="auto"/>
            </w:tcBorders>
            <w:shd w:val="clear" w:color="auto" w:fill="auto"/>
            <w:vAlign w:val="center"/>
          </w:tcPr>
          <w:p w:rsidR="006C6EDD" w:rsidRPr="00911B8B" w:rsidRDefault="006C6EDD" w:rsidP="006C6EDD">
            <w:pPr>
              <w:pStyle w:val="142"/>
              <w:jc w:val="right"/>
              <w:rPr>
                <w:rFonts w:hAnsi="標楷體"/>
              </w:rPr>
            </w:pPr>
            <w:r w:rsidRPr="00911B8B">
              <w:rPr>
                <w:rFonts w:hAnsi="標楷體" w:hint="eastAsia"/>
              </w:rPr>
              <w:t>0</w:t>
            </w:r>
            <w:r w:rsidRPr="00911B8B">
              <w:rPr>
                <w:rFonts w:hAnsi="標楷體"/>
              </w:rPr>
              <w:t>.05</w:t>
            </w:r>
          </w:p>
        </w:tc>
      </w:tr>
      <w:tr w:rsidR="006C6EDD" w:rsidRPr="00F63519" w:rsidTr="00CA1015">
        <w:tc>
          <w:tcPr>
            <w:tcW w:w="1852" w:type="dxa"/>
            <w:vMerge/>
            <w:tcBorders>
              <w:left w:val="single" w:sz="12" w:space="0" w:color="auto"/>
            </w:tcBorders>
            <w:shd w:val="clear" w:color="auto" w:fill="auto"/>
            <w:vAlign w:val="center"/>
          </w:tcPr>
          <w:p w:rsidR="006C6EDD" w:rsidRPr="00F63519" w:rsidRDefault="006C6EDD" w:rsidP="006C6EDD">
            <w:pPr>
              <w:pStyle w:val="142"/>
              <w:jc w:val="center"/>
              <w:rPr>
                <w:rFonts w:hAnsi="標楷體"/>
              </w:rPr>
            </w:pPr>
          </w:p>
        </w:tc>
        <w:tc>
          <w:tcPr>
            <w:tcW w:w="1205" w:type="dxa"/>
            <w:vMerge/>
            <w:shd w:val="clear" w:color="auto" w:fill="auto"/>
            <w:vAlign w:val="center"/>
          </w:tcPr>
          <w:p w:rsidR="006C6EDD" w:rsidRPr="00F63519" w:rsidRDefault="006C6EDD" w:rsidP="006C6EDD">
            <w:pPr>
              <w:pStyle w:val="142"/>
              <w:jc w:val="center"/>
              <w:rPr>
                <w:rFonts w:hAnsi="標楷體"/>
              </w:rPr>
            </w:pPr>
          </w:p>
        </w:tc>
        <w:tc>
          <w:tcPr>
            <w:tcW w:w="2573" w:type="dxa"/>
            <w:shd w:val="clear" w:color="auto" w:fill="auto"/>
          </w:tcPr>
          <w:p w:rsidR="006C6EDD" w:rsidRPr="00F63519" w:rsidRDefault="006C6EDD" w:rsidP="006C6EDD">
            <w:pPr>
              <w:pStyle w:val="142"/>
              <w:jc w:val="both"/>
              <w:rPr>
                <w:rFonts w:hAnsi="標楷體"/>
              </w:rPr>
            </w:pPr>
            <w:r w:rsidRPr="00F63519">
              <w:rPr>
                <w:rFonts w:hAnsi="標楷體" w:hint="eastAsia"/>
              </w:rPr>
              <w:t>一般性福利服務補助－社家署/我國少子女化對策計畫2.0-特殊需求兒少的支持服務之發展遲緩兒童早期療育服務(公務預算)</w:t>
            </w:r>
          </w:p>
        </w:tc>
        <w:tc>
          <w:tcPr>
            <w:tcW w:w="1419" w:type="dxa"/>
            <w:shd w:val="clear" w:color="auto" w:fill="auto"/>
            <w:vAlign w:val="center"/>
          </w:tcPr>
          <w:p w:rsidR="006C6EDD" w:rsidRPr="00F63519" w:rsidRDefault="006C6EDD" w:rsidP="006C6EDD">
            <w:pPr>
              <w:pStyle w:val="142"/>
              <w:jc w:val="right"/>
              <w:rPr>
                <w:rFonts w:hAnsi="標楷體"/>
              </w:rPr>
            </w:pPr>
            <w:r w:rsidRPr="00F63519">
              <w:rPr>
                <w:rFonts w:hAnsi="標楷體" w:hint="eastAsia"/>
              </w:rPr>
              <w:t>1</w:t>
            </w:r>
            <w:r w:rsidRPr="00F63519">
              <w:rPr>
                <w:rFonts w:hAnsi="標楷體"/>
              </w:rPr>
              <w:t>11,101</w:t>
            </w:r>
          </w:p>
        </w:tc>
        <w:tc>
          <w:tcPr>
            <w:tcW w:w="996" w:type="dxa"/>
            <w:tcBorders>
              <w:right w:val="single" w:sz="12" w:space="0" w:color="auto"/>
            </w:tcBorders>
            <w:shd w:val="clear" w:color="auto" w:fill="auto"/>
            <w:vAlign w:val="center"/>
          </w:tcPr>
          <w:p w:rsidR="006C6EDD" w:rsidRPr="00911B8B" w:rsidRDefault="006C6EDD" w:rsidP="006C6EDD">
            <w:pPr>
              <w:pStyle w:val="142"/>
              <w:jc w:val="right"/>
              <w:rPr>
                <w:rFonts w:hAnsi="標楷體"/>
              </w:rPr>
            </w:pPr>
            <w:r w:rsidRPr="00911B8B">
              <w:rPr>
                <w:rFonts w:hAnsi="標楷體" w:hint="eastAsia"/>
              </w:rPr>
              <w:t>0</w:t>
            </w:r>
            <w:r w:rsidRPr="00911B8B">
              <w:rPr>
                <w:rFonts w:hAnsi="標楷體"/>
              </w:rPr>
              <w:t>.33</w:t>
            </w:r>
          </w:p>
        </w:tc>
      </w:tr>
      <w:tr w:rsidR="006C6EDD" w:rsidRPr="00F63519" w:rsidTr="00267D00">
        <w:tc>
          <w:tcPr>
            <w:tcW w:w="5630" w:type="dxa"/>
            <w:gridSpan w:val="3"/>
            <w:tcBorders>
              <w:left w:val="single" w:sz="12" w:space="0" w:color="auto"/>
              <w:bottom w:val="single" w:sz="12" w:space="0" w:color="auto"/>
            </w:tcBorders>
            <w:shd w:val="clear" w:color="auto" w:fill="auto"/>
            <w:vAlign w:val="center"/>
          </w:tcPr>
          <w:p w:rsidR="006C6EDD" w:rsidRPr="00911B8B" w:rsidRDefault="006C6EDD" w:rsidP="006C6EDD">
            <w:pPr>
              <w:pStyle w:val="142"/>
              <w:jc w:val="center"/>
              <w:rPr>
                <w:rFonts w:hAnsi="標楷體" w:hint="eastAsia"/>
                <w:b/>
              </w:rPr>
            </w:pPr>
            <w:r>
              <w:rPr>
                <w:rFonts w:hAnsi="標楷體" w:hint="eastAsia"/>
                <w:b/>
              </w:rPr>
              <w:t>其他</w:t>
            </w:r>
            <w:r w:rsidRPr="00870C10">
              <w:rPr>
                <w:rFonts w:hAnsi="標楷體" w:hint="eastAsia"/>
              </w:rPr>
              <w:t>小計</w:t>
            </w:r>
          </w:p>
        </w:tc>
        <w:tc>
          <w:tcPr>
            <w:tcW w:w="1419" w:type="dxa"/>
            <w:tcBorders>
              <w:bottom w:val="single" w:sz="12" w:space="0" w:color="auto"/>
            </w:tcBorders>
            <w:shd w:val="clear" w:color="auto" w:fill="auto"/>
            <w:vAlign w:val="center"/>
          </w:tcPr>
          <w:p w:rsidR="006C6EDD" w:rsidRPr="00911B8B" w:rsidRDefault="006C6EDD" w:rsidP="006C6EDD">
            <w:pPr>
              <w:pStyle w:val="142"/>
              <w:jc w:val="right"/>
              <w:rPr>
                <w:rFonts w:hAnsi="標楷體" w:hint="eastAsia"/>
                <w:b/>
              </w:rPr>
            </w:pPr>
            <w:r>
              <w:rPr>
                <w:rFonts w:hAnsi="標楷體" w:hint="eastAsia"/>
                <w:b/>
              </w:rPr>
              <w:t>319</w:t>
            </w:r>
            <w:r>
              <w:rPr>
                <w:rFonts w:hAnsi="標楷體"/>
                <w:b/>
              </w:rPr>
              <w:t>,</w:t>
            </w:r>
            <w:r>
              <w:rPr>
                <w:rFonts w:hAnsi="標楷體" w:hint="eastAsia"/>
                <w:b/>
              </w:rPr>
              <w:t>109</w:t>
            </w:r>
          </w:p>
        </w:tc>
        <w:tc>
          <w:tcPr>
            <w:tcW w:w="996" w:type="dxa"/>
            <w:tcBorders>
              <w:bottom w:val="single" w:sz="12" w:space="0" w:color="auto"/>
              <w:right w:val="single" w:sz="12" w:space="0" w:color="auto"/>
            </w:tcBorders>
            <w:shd w:val="clear" w:color="auto" w:fill="auto"/>
            <w:vAlign w:val="center"/>
          </w:tcPr>
          <w:p w:rsidR="006C6EDD" w:rsidRDefault="006C6EDD" w:rsidP="006C6EDD">
            <w:pPr>
              <w:pStyle w:val="142"/>
              <w:jc w:val="right"/>
              <w:rPr>
                <w:rFonts w:hAnsi="標楷體" w:hint="eastAsia"/>
                <w:b/>
              </w:rPr>
            </w:pPr>
            <w:r>
              <w:rPr>
                <w:rFonts w:hAnsi="標楷體" w:hint="eastAsia"/>
                <w:b/>
              </w:rPr>
              <w:t>0</w:t>
            </w:r>
            <w:r>
              <w:rPr>
                <w:rFonts w:hAnsi="標楷體"/>
                <w:b/>
              </w:rPr>
              <w:t>.95</w:t>
            </w:r>
          </w:p>
        </w:tc>
      </w:tr>
      <w:tr w:rsidR="006C6EDD" w:rsidRPr="00F63519" w:rsidTr="00267D00">
        <w:tc>
          <w:tcPr>
            <w:tcW w:w="5630" w:type="dxa"/>
            <w:gridSpan w:val="3"/>
            <w:tcBorders>
              <w:left w:val="single" w:sz="12" w:space="0" w:color="auto"/>
              <w:bottom w:val="single" w:sz="12" w:space="0" w:color="auto"/>
            </w:tcBorders>
            <w:shd w:val="clear" w:color="auto" w:fill="auto"/>
            <w:vAlign w:val="center"/>
          </w:tcPr>
          <w:p w:rsidR="006C6EDD" w:rsidRPr="00911B8B" w:rsidRDefault="006C6EDD" w:rsidP="006C6EDD">
            <w:pPr>
              <w:pStyle w:val="142"/>
              <w:jc w:val="center"/>
              <w:rPr>
                <w:rFonts w:hAnsi="標楷體"/>
                <w:b/>
              </w:rPr>
            </w:pPr>
            <w:r w:rsidRPr="00911B8B">
              <w:rPr>
                <w:rFonts w:hAnsi="標楷體" w:hint="eastAsia"/>
                <w:b/>
              </w:rPr>
              <w:t>衛福部主管合計</w:t>
            </w:r>
          </w:p>
        </w:tc>
        <w:tc>
          <w:tcPr>
            <w:tcW w:w="1419" w:type="dxa"/>
            <w:tcBorders>
              <w:bottom w:val="single" w:sz="12" w:space="0" w:color="auto"/>
            </w:tcBorders>
            <w:shd w:val="clear" w:color="auto" w:fill="auto"/>
            <w:vAlign w:val="center"/>
          </w:tcPr>
          <w:p w:rsidR="006C6EDD" w:rsidRPr="00911B8B" w:rsidRDefault="006C6EDD" w:rsidP="006C6EDD">
            <w:pPr>
              <w:pStyle w:val="142"/>
              <w:jc w:val="right"/>
              <w:rPr>
                <w:rFonts w:hAnsi="標楷體"/>
                <w:b/>
              </w:rPr>
            </w:pPr>
            <w:r w:rsidRPr="00911B8B">
              <w:rPr>
                <w:rFonts w:hAnsi="標楷體" w:hint="eastAsia"/>
                <w:b/>
              </w:rPr>
              <w:t>33</w:t>
            </w:r>
            <w:r w:rsidRPr="00911B8B">
              <w:rPr>
                <w:rFonts w:hAnsi="標楷體"/>
                <w:b/>
              </w:rPr>
              <w:t>,</w:t>
            </w:r>
            <w:r w:rsidRPr="00911B8B">
              <w:rPr>
                <w:rFonts w:hAnsi="標楷體" w:hint="eastAsia"/>
                <w:b/>
              </w:rPr>
              <w:t>572,684</w:t>
            </w:r>
          </w:p>
        </w:tc>
        <w:tc>
          <w:tcPr>
            <w:tcW w:w="996" w:type="dxa"/>
            <w:tcBorders>
              <w:bottom w:val="single" w:sz="12" w:space="0" w:color="auto"/>
              <w:right w:val="single" w:sz="12" w:space="0" w:color="auto"/>
            </w:tcBorders>
            <w:shd w:val="clear" w:color="auto" w:fill="auto"/>
            <w:vAlign w:val="center"/>
          </w:tcPr>
          <w:p w:rsidR="006C6EDD" w:rsidRPr="00F63519" w:rsidRDefault="006C6EDD" w:rsidP="006C6EDD">
            <w:pPr>
              <w:pStyle w:val="142"/>
              <w:jc w:val="right"/>
              <w:rPr>
                <w:rFonts w:hAnsi="標楷體"/>
                <w:b/>
              </w:rPr>
            </w:pPr>
            <w:r>
              <w:rPr>
                <w:rFonts w:hAnsi="標楷體" w:hint="eastAsia"/>
                <w:b/>
              </w:rPr>
              <w:t>1</w:t>
            </w:r>
            <w:r>
              <w:rPr>
                <w:rFonts w:hAnsi="標楷體"/>
                <w:b/>
              </w:rPr>
              <w:t>00.00</w:t>
            </w:r>
          </w:p>
        </w:tc>
      </w:tr>
    </w:tbl>
    <w:p w:rsidR="006A6956" w:rsidRDefault="00273DAF" w:rsidP="00D8455B">
      <w:pPr>
        <w:pStyle w:val="142"/>
        <w:rPr>
          <w:rFonts w:hAnsi="標楷體" w:hint="eastAsia"/>
          <w:b/>
        </w:rPr>
      </w:pPr>
      <w:r>
        <w:rPr>
          <w:rFonts w:hAnsi="標楷體" w:hint="eastAsia"/>
        </w:rPr>
        <w:t xml:space="preserve">    </w:t>
      </w:r>
      <w:r w:rsidR="00ED1BF3" w:rsidRPr="00C908F7">
        <w:rPr>
          <w:rFonts w:hAnsi="標楷體" w:hint="eastAsia"/>
        </w:rPr>
        <w:t>資料來源：</w:t>
      </w:r>
      <w:r w:rsidR="00ED1BF3">
        <w:rPr>
          <w:rFonts w:hAnsi="標楷體" w:hint="eastAsia"/>
        </w:rPr>
        <w:t>衛福部</w:t>
      </w:r>
      <w:r w:rsidR="00267D00">
        <w:rPr>
          <w:rFonts w:hAnsi="標楷體" w:hint="eastAsia"/>
        </w:rPr>
        <w:t>、社家署及國健署提供</w:t>
      </w:r>
      <w:r w:rsidR="00ED1BF3">
        <w:rPr>
          <w:rFonts w:hAnsi="標楷體" w:hint="eastAsia"/>
        </w:rPr>
        <w:t>，本中心彙整</w:t>
      </w:r>
      <w:r w:rsidR="00ED1BF3" w:rsidRPr="00C908F7">
        <w:rPr>
          <w:rFonts w:hAnsi="標楷體" w:hint="eastAsia"/>
        </w:rPr>
        <w:t>。</w:t>
      </w:r>
    </w:p>
    <w:p w:rsidR="005B20D1" w:rsidRPr="00522C44" w:rsidRDefault="005B20D1" w:rsidP="001D5811">
      <w:pPr>
        <w:pStyle w:val="a4"/>
        <w:rPr>
          <w:b/>
        </w:rPr>
      </w:pPr>
      <w:r w:rsidRPr="00522C44">
        <w:rPr>
          <w:rFonts w:hint="eastAsia"/>
          <w:b/>
        </w:rPr>
        <w:t>(一)衛福部及所屬115年度規劃持續推動</w:t>
      </w:r>
      <w:r w:rsidR="00597CE0" w:rsidRPr="00597CE0">
        <w:rPr>
          <w:rFonts w:hint="eastAsia"/>
          <w:b/>
        </w:rPr>
        <w:t>「少子女對策2.0」</w:t>
      </w:r>
      <w:r w:rsidRPr="00522C44">
        <w:rPr>
          <w:rFonts w:hint="eastAsia"/>
          <w:b/>
        </w:rPr>
        <w:t>，</w:t>
      </w:r>
      <w:r w:rsidR="00597CE0">
        <w:rPr>
          <w:rFonts w:hint="eastAsia"/>
          <w:b/>
        </w:rPr>
        <w:t>惟</w:t>
      </w:r>
      <w:r w:rsidR="00597CE0" w:rsidRPr="00522C44">
        <w:rPr>
          <w:rFonts w:hint="eastAsia"/>
          <w:b/>
        </w:rPr>
        <w:t>將</w:t>
      </w:r>
      <w:r w:rsidR="00597CE0">
        <w:rPr>
          <w:rFonts w:hint="eastAsia"/>
          <w:b/>
        </w:rPr>
        <w:t>部分</w:t>
      </w:r>
      <w:r w:rsidR="00597CE0" w:rsidRPr="00522C44">
        <w:rPr>
          <w:rFonts w:hint="eastAsia"/>
          <w:b/>
        </w:rPr>
        <w:t>原屬計畫型補助款挪移至</w:t>
      </w:r>
      <w:r w:rsidR="00597CE0">
        <w:rPr>
          <w:rFonts w:hAnsi="標楷體" w:hint="eastAsia"/>
          <w:b/>
        </w:rPr>
        <w:t>「</w:t>
      </w:r>
      <w:r w:rsidR="00597CE0" w:rsidRPr="00522C44">
        <w:rPr>
          <w:rFonts w:hint="eastAsia"/>
          <w:b/>
        </w:rPr>
        <w:t>一般性補助款</w:t>
      </w:r>
      <w:r w:rsidR="00597CE0">
        <w:rPr>
          <w:rFonts w:hAnsi="標楷體" w:hint="eastAsia"/>
          <w:b/>
        </w:rPr>
        <w:t>」</w:t>
      </w:r>
      <w:r w:rsidR="00597CE0">
        <w:rPr>
          <w:rFonts w:hint="eastAsia"/>
          <w:b/>
        </w:rPr>
        <w:t>編列</w:t>
      </w:r>
      <w:r w:rsidR="00597CE0" w:rsidRPr="00522C44">
        <w:rPr>
          <w:rFonts w:hint="eastAsia"/>
          <w:b/>
        </w:rPr>
        <w:t>，</w:t>
      </w:r>
      <w:r w:rsidR="00597CE0">
        <w:rPr>
          <w:rFonts w:hint="eastAsia"/>
          <w:b/>
        </w:rPr>
        <w:t>且</w:t>
      </w:r>
      <w:r w:rsidR="00BF2D55" w:rsidRPr="00522C44">
        <w:rPr>
          <w:rFonts w:hint="eastAsia"/>
          <w:b/>
        </w:rPr>
        <w:t>相關</w:t>
      </w:r>
      <w:r w:rsidR="00597CE0">
        <w:rPr>
          <w:rFonts w:hint="eastAsia"/>
          <w:b/>
        </w:rPr>
        <w:t>經費</w:t>
      </w:r>
      <w:r w:rsidR="00BF2D55" w:rsidRPr="00522C44">
        <w:rPr>
          <w:rFonts w:hint="eastAsia"/>
          <w:b/>
        </w:rPr>
        <w:t>資訊揭露不甚明確，</w:t>
      </w:r>
      <w:r w:rsidR="00597CE0">
        <w:rPr>
          <w:rFonts w:hint="eastAsia"/>
          <w:b/>
        </w:rPr>
        <w:t>有待檢討</w:t>
      </w:r>
    </w:p>
    <w:p w:rsidR="005B20D1" w:rsidRDefault="005B20D1" w:rsidP="001D5811">
      <w:pPr>
        <w:pStyle w:val="a4"/>
        <w:rPr>
          <w:b/>
        </w:rPr>
      </w:pPr>
      <w:r>
        <w:rPr>
          <w:rFonts w:hint="eastAsia"/>
          <w:b/>
        </w:rPr>
        <w:t xml:space="preserve">      </w:t>
      </w:r>
      <w:r w:rsidR="00530EB2" w:rsidRPr="00530EB2">
        <w:rPr>
          <w:rFonts w:hint="eastAsia"/>
        </w:rPr>
        <w:t>參據</w:t>
      </w:r>
      <w:r w:rsidRPr="005B20D1">
        <w:rPr>
          <w:rFonts w:hint="eastAsia"/>
        </w:rPr>
        <w:t>衛福部</w:t>
      </w:r>
      <w:r w:rsidR="00BF2D55">
        <w:rPr>
          <w:rFonts w:hint="eastAsia"/>
        </w:rPr>
        <w:t>及所屬</w:t>
      </w:r>
      <w:r w:rsidR="00BF2D55" w:rsidRPr="00BF2D55">
        <w:rPr>
          <w:rFonts w:hint="eastAsia"/>
        </w:rPr>
        <w:t>國民健康署(以下簡稱國健署)、社家署</w:t>
      </w:r>
      <w:r w:rsidR="00530EB2">
        <w:rPr>
          <w:rFonts w:hint="eastAsia"/>
        </w:rPr>
        <w:t>115年度預算書</w:t>
      </w:r>
      <w:r w:rsidRPr="005B20D1">
        <w:rPr>
          <w:rFonts w:hint="eastAsia"/>
        </w:rPr>
        <w:t>，</w:t>
      </w:r>
      <w:r w:rsidR="00ED2E33">
        <w:rPr>
          <w:rFonts w:hint="eastAsia"/>
        </w:rPr>
        <w:t>包括衛福部之</w:t>
      </w:r>
      <w:r w:rsidR="00597CE0">
        <w:rPr>
          <w:rFonts w:hAnsi="標楷體" w:hint="eastAsia"/>
        </w:rPr>
        <w:t>「</w:t>
      </w:r>
      <w:r w:rsidR="00ED2E33" w:rsidRPr="00ED2E33">
        <w:rPr>
          <w:rFonts w:hint="eastAsia"/>
        </w:rPr>
        <w:t>重點醫院計畫</w:t>
      </w:r>
      <w:r w:rsidR="00597CE0">
        <w:rPr>
          <w:rFonts w:hAnsi="標楷體" w:hint="eastAsia"/>
        </w:rPr>
        <w:t>」</w:t>
      </w:r>
      <w:r w:rsidR="00ED2E33" w:rsidRPr="00ED2E33">
        <w:rPr>
          <w:rFonts w:hint="eastAsia"/>
        </w:rPr>
        <w:t>、</w:t>
      </w:r>
      <w:r w:rsidR="00062594">
        <w:rPr>
          <w:rFonts w:hAnsi="標楷體" w:hint="eastAsia"/>
        </w:rPr>
        <w:t>「</w:t>
      </w:r>
      <w:r w:rsidR="00ED2E33" w:rsidRPr="00ED2E33">
        <w:rPr>
          <w:rFonts w:hint="eastAsia"/>
        </w:rPr>
        <w:t>幼兒專責醫師制度</w:t>
      </w:r>
      <w:r w:rsidR="00062594">
        <w:rPr>
          <w:rFonts w:hAnsi="標楷體" w:hint="eastAsia"/>
        </w:rPr>
        <w:t>」</w:t>
      </w:r>
      <w:r w:rsidR="00ED2E33" w:rsidRPr="00ED2E33">
        <w:rPr>
          <w:rFonts w:hint="eastAsia"/>
        </w:rPr>
        <w:t>、</w:t>
      </w:r>
      <w:r w:rsidR="00062594">
        <w:rPr>
          <w:rFonts w:hAnsi="標楷體" w:hint="eastAsia"/>
        </w:rPr>
        <w:t>「</w:t>
      </w:r>
      <w:r w:rsidR="00ED2E33" w:rsidRPr="00ED2E33">
        <w:rPr>
          <w:rFonts w:hint="eastAsia"/>
        </w:rPr>
        <w:t>核心醫院計畫</w:t>
      </w:r>
      <w:r w:rsidR="00062594">
        <w:rPr>
          <w:rFonts w:hAnsi="標楷體" w:hint="eastAsia"/>
        </w:rPr>
        <w:t>」</w:t>
      </w:r>
      <w:r w:rsidR="00ED2E33">
        <w:rPr>
          <w:rFonts w:hint="eastAsia"/>
        </w:rPr>
        <w:t>、</w:t>
      </w:r>
      <w:r w:rsidR="00062594">
        <w:rPr>
          <w:rFonts w:hAnsi="標楷體" w:hint="eastAsia"/>
        </w:rPr>
        <w:t>「</w:t>
      </w:r>
      <w:r w:rsidR="00ED2E33" w:rsidRPr="00ED2E33">
        <w:rPr>
          <w:rFonts w:hint="eastAsia"/>
        </w:rPr>
        <w:t>推展兒少保護及處遇輔導</w:t>
      </w:r>
      <w:r w:rsidR="00062594">
        <w:rPr>
          <w:rFonts w:hAnsi="標楷體" w:hint="eastAsia"/>
        </w:rPr>
        <w:t>」</w:t>
      </w:r>
      <w:r w:rsidR="00ED2E33" w:rsidRPr="00ED2E33">
        <w:rPr>
          <w:rFonts w:hint="eastAsia"/>
        </w:rPr>
        <w:t>、</w:t>
      </w:r>
      <w:r w:rsidR="001C1FA7">
        <w:rPr>
          <w:rFonts w:hAnsi="標楷體" w:hint="eastAsia"/>
        </w:rPr>
        <w:t>「</w:t>
      </w:r>
      <w:r w:rsidR="001C1FA7">
        <w:rPr>
          <w:rFonts w:hint="eastAsia"/>
        </w:rPr>
        <w:t>社</w:t>
      </w:r>
      <w:r w:rsidR="00ED2E33" w:rsidRPr="00ED2E33">
        <w:rPr>
          <w:rFonts w:hint="eastAsia"/>
        </w:rPr>
        <w:t>安網2.0</w:t>
      </w:r>
      <w:r w:rsidR="001C1FA7">
        <w:rPr>
          <w:rFonts w:hAnsi="標楷體" w:hint="eastAsia"/>
        </w:rPr>
        <w:t>」</w:t>
      </w:r>
      <w:r w:rsidR="00ED2E33">
        <w:rPr>
          <w:rFonts w:hint="eastAsia"/>
        </w:rPr>
        <w:t>及國健署之</w:t>
      </w:r>
      <w:r w:rsidR="00870C10">
        <w:rPr>
          <w:rFonts w:hAnsi="標楷體" w:hint="eastAsia"/>
        </w:rPr>
        <w:t>「</w:t>
      </w:r>
      <w:r w:rsidR="00ED2E33" w:rsidRPr="00ED2E33">
        <w:rPr>
          <w:rFonts w:hint="eastAsia"/>
        </w:rPr>
        <w:t>孕產婦及新生兒篩檢服務</w:t>
      </w:r>
      <w:r w:rsidR="00870C10">
        <w:rPr>
          <w:rFonts w:hAnsi="標楷體" w:hint="eastAsia"/>
        </w:rPr>
        <w:t>」</w:t>
      </w:r>
      <w:r w:rsidR="00ED2E33">
        <w:rPr>
          <w:rFonts w:hint="eastAsia"/>
        </w:rPr>
        <w:t>等措施，未明確</w:t>
      </w:r>
      <w:r w:rsidR="0066307F">
        <w:rPr>
          <w:rFonts w:hint="eastAsia"/>
        </w:rPr>
        <w:t>敘</w:t>
      </w:r>
      <w:r w:rsidR="00ED2E33">
        <w:rPr>
          <w:rFonts w:hint="eastAsia"/>
        </w:rPr>
        <w:t>明</w:t>
      </w:r>
      <w:r w:rsidR="0066307F">
        <w:rPr>
          <w:rFonts w:hint="eastAsia"/>
        </w:rPr>
        <w:t>係屬</w:t>
      </w:r>
      <w:r w:rsidR="00ED2E33" w:rsidRPr="00ED2E33">
        <w:rPr>
          <w:rFonts w:hint="eastAsia"/>
        </w:rPr>
        <w:t>「少子女對策2.0」</w:t>
      </w:r>
      <w:r w:rsidR="0066307F">
        <w:rPr>
          <w:rFonts w:hint="eastAsia"/>
        </w:rPr>
        <w:t>之相關經費</w:t>
      </w:r>
      <w:r w:rsidR="00ED2E33">
        <w:rPr>
          <w:rFonts w:hint="eastAsia"/>
        </w:rPr>
        <w:t>；另社家署</w:t>
      </w:r>
      <w:r w:rsidR="00ED2E33" w:rsidRPr="00ED2E33">
        <w:rPr>
          <w:rFonts w:hint="eastAsia"/>
        </w:rPr>
        <w:t>因應財政收支劃分法之修</w:t>
      </w:r>
      <w:r w:rsidR="0066307F">
        <w:rPr>
          <w:rFonts w:hint="eastAsia"/>
        </w:rPr>
        <w:t>正</w:t>
      </w:r>
      <w:r w:rsidR="00ED2E33" w:rsidRPr="00ED2E33">
        <w:rPr>
          <w:rFonts w:hint="eastAsia"/>
        </w:rPr>
        <w:t>，</w:t>
      </w:r>
      <w:r w:rsidR="00ED2E33">
        <w:rPr>
          <w:rFonts w:hint="eastAsia"/>
        </w:rPr>
        <w:t>將</w:t>
      </w:r>
      <w:r w:rsidR="00ED2E33" w:rsidRPr="00ED2E33">
        <w:rPr>
          <w:rFonts w:hint="eastAsia"/>
        </w:rPr>
        <w:t>原編列於單位預算之計畫型補助款，挪移至</w:t>
      </w:r>
      <w:r w:rsidR="0066307F">
        <w:rPr>
          <w:rFonts w:hint="eastAsia"/>
        </w:rPr>
        <w:t>總預算案之</w:t>
      </w:r>
      <w:r w:rsidR="0066307F">
        <w:rPr>
          <w:rFonts w:hAnsi="標楷體" w:hint="eastAsia"/>
        </w:rPr>
        <w:t>「</w:t>
      </w:r>
      <w:r w:rsidR="00ED2E33" w:rsidRPr="00ED2E33">
        <w:rPr>
          <w:rFonts w:hint="eastAsia"/>
        </w:rPr>
        <w:t>一般性補助款</w:t>
      </w:r>
      <w:r w:rsidR="0066307F">
        <w:rPr>
          <w:rFonts w:hAnsi="標楷體" w:hint="eastAsia"/>
        </w:rPr>
        <w:t>」</w:t>
      </w:r>
      <w:r w:rsidR="00ED2E33" w:rsidRPr="00ED2E33">
        <w:rPr>
          <w:rFonts w:hint="eastAsia"/>
        </w:rPr>
        <w:t>項下，恐不利本院預算審議</w:t>
      </w:r>
      <w:r w:rsidR="00ED2E33">
        <w:rPr>
          <w:rFonts w:hint="eastAsia"/>
        </w:rPr>
        <w:t>，</w:t>
      </w:r>
      <w:r w:rsidR="00ED2E33" w:rsidRPr="00ED2E33">
        <w:rPr>
          <w:rFonts w:hint="eastAsia"/>
        </w:rPr>
        <w:t>且</w:t>
      </w:r>
      <w:r w:rsidR="0066307F">
        <w:rPr>
          <w:rFonts w:hint="eastAsia"/>
        </w:rPr>
        <w:t>恐影響</w:t>
      </w:r>
      <w:r w:rsidR="00ED2E33" w:rsidRPr="00ED2E33">
        <w:rPr>
          <w:rFonts w:hint="eastAsia"/>
        </w:rPr>
        <w:t>相關預算</w:t>
      </w:r>
      <w:r w:rsidR="0066307F">
        <w:rPr>
          <w:rFonts w:hint="eastAsia"/>
        </w:rPr>
        <w:t>後續之</w:t>
      </w:r>
      <w:r w:rsidR="00ED2E33" w:rsidRPr="00ED2E33">
        <w:rPr>
          <w:rFonts w:hint="eastAsia"/>
        </w:rPr>
        <w:t>控</w:t>
      </w:r>
      <w:r w:rsidR="0066307F">
        <w:rPr>
          <w:rFonts w:hint="eastAsia"/>
        </w:rPr>
        <w:t>管</w:t>
      </w:r>
      <w:r w:rsidR="00ED2E33" w:rsidRPr="00ED2E33">
        <w:rPr>
          <w:rFonts w:hint="eastAsia"/>
        </w:rPr>
        <w:t>與監督。</w:t>
      </w:r>
    </w:p>
    <w:p w:rsidR="00832D39" w:rsidRPr="00522C44" w:rsidRDefault="00832D39" w:rsidP="001D5811">
      <w:pPr>
        <w:pStyle w:val="a4"/>
        <w:rPr>
          <w:b/>
          <w:spacing w:val="-4"/>
        </w:rPr>
      </w:pPr>
      <w:r w:rsidRPr="00522C44">
        <w:rPr>
          <w:rFonts w:hint="eastAsia"/>
          <w:b/>
        </w:rPr>
        <w:t>(</w:t>
      </w:r>
      <w:r w:rsidR="005B20D1" w:rsidRPr="00522C44">
        <w:rPr>
          <w:rFonts w:hint="eastAsia"/>
          <w:b/>
        </w:rPr>
        <w:t>二</w:t>
      </w:r>
      <w:r w:rsidRPr="00522C44">
        <w:rPr>
          <w:rFonts w:hint="eastAsia"/>
          <w:b/>
        </w:rPr>
        <w:t>)</w:t>
      </w:r>
      <w:r w:rsidR="0066307F" w:rsidRPr="00522C44">
        <w:rPr>
          <w:rFonts w:hint="eastAsia"/>
          <w:b/>
        </w:rPr>
        <w:t>115年度</w:t>
      </w:r>
      <w:r w:rsidR="0066307F">
        <w:rPr>
          <w:rFonts w:hint="eastAsia"/>
          <w:b/>
        </w:rPr>
        <w:t>預算案</w:t>
      </w:r>
      <w:r w:rsidR="0066307F" w:rsidRPr="00522C44">
        <w:rPr>
          <w:rFonts w:hint="eastAsia"/>
          <w:b/>
        </w:rPr>
        <w:t>「少子女對策2.0</w:t>
      </w:r>
      <w:r w:rsidR="0066307F">
        <w:rPr>
          <w:rFonts w:hint="eastAsia"/>
          <w:b/>
        </w:rPr>
        <w:t>」主要係</w:t>
      </w:r>
      <w:r w:rsidR="0066307F" w:rsidRPr="00522C44">
        <w:rPr>
          <w:rFonts w:hint="eastAsia"/>
          <w:b/>
        </w:rPr>
        <w:t>新增生育補助，</w:t>
      </w:r>
      <w:r w:rsidR="0066307F">
        <w:rPr>
          <w:rFonts w:hint="eastAsia"/>
          <w:b/>
        </w:rPr>
        <w:t>惟</w:t>
      </w:r>
      <w:r w:rsidR="00B56902" w:rsidRPr="00522C44">
        <w:rPr>
          <w:rFonts w:hint="eastAsia"/>
          <w:b/>
        </w:rPr>
        <w:t>近年投入經費</w:t>
      </w:r>
      <w:r w:rsidR="00980C3D" w:rsidRPr="00522C44">
        <w:rPr>
          <w:rFonts w:hint="eastAsia"/>
          <w:b/>
        </w:rPr>
        <w:t>以</w:t>
      </w:r>
      <w:r w:rsidR="00B56902" w:rsidRPr="00522C44">
        <w:rPr>
          <w:rFonts w:hint="eastAsia"/>
          <w:b/>
        </w:rPr>
        <w:t>養育補助類</w:t>
      </w:r>
      <w:r w:rsidR="00980C3D" w:rsidRPr="00522C44">
        <w:rPr>
          <w:rFonts w:hint="eastAsia"/>
          <w:b/>
        </w:rPr>
        <w:t>居冠</w:t>
      </w:r>
      <w:r w:rsidR="00B56902" w:rsidRPr="00522C44">
        <w:rPr>
          <w:rFonts w:hint="eastAsia"/>
          <w:b/>
        </w:rPr>
        <w:t>，</w:t>
      </w:r>
      <w:r w:rsidR="00980C3D" w:rsidRPr="00522C44">
        <w:rPr>
          <w:rFonts w:hint="eastAsia"/>
          <w:b/>
        </w:rPr>
        <w:t>占比</w:t>
      </w:r>
      <w:r w:rsidR="00836491" w:rsidRPr="00522C44">
        <w:rPr>
          <w:rFonts w:hint="eastAsia"/>
          <w:b/>
        </w:rPr>
        <w:t>多在</w:t>
      </w:r>
      <w:r w:rsidR="00980C3D" w:rsidRPr="00522C44">
        <w:rPr>
          <w:rFonts w:hint="eastAsia"/>
          <w:b/>
        </w:rPr>
        <w:t>八成</w:t>
      </w:r>
      <w:r w:rsidR="00836491" w:rsidRPr="00522C44">
        <w:rPr>
          <w:rFonts w:hint="eastAsia"/>
          <w:b/>
        </w:rPr>
        <w:t>以上</w:t>
      </w:r>
      <w:r w:rsidR="006D0101" w:rsidRPr="00522C44">
        <w:rPr>
          <w:rFonts w:hint="eastAsia"/>
          <w:b/>
        </w:rPr>
        <w:t>，</w:t>
      </w:r>
      <w:r w:rsidR="003071F6">
        <w:rPr>
          <w:rFonts w:hint="eastAsia"/>
          <w:b/>
        </w:rPr>
        <w:t>至</w:t>
      </w:r>
      <w:r w:rsidR="00A6058F" w:rsidRPr="00522C44">
        <w:rPr>
          <w:rFonts w:hint="eastAsia"/>
          <w:b/>
        </w:rPr>
        <w:t>生養</w:t>
      </w:r>
      <w:r w:rsidR="00980C3D" w:rsidRPr="00522C44">
        <w:rPr>
          <w:rFonts w:hint="eastAsia"/>
          <w:b/>
        </w:rPr>
        <w:t>健康照護</w:t>
      </w:r>
      <w:r w:rsidR="003C6BDB" w:rsidRPr="00522C44">
        <w:rPr>
          <w:rFonts w:hint="eastAsia"/>
          <w:b/>
        </w:rPr>
        <w:t>類</w:t>
      </w:r>
      <w:r w:rsidR="00A6058F" w:rsidRPr="00522C44">
        <w:rPr>
          <w:rFonts w:hint="eastAsia"/>
          <w:b/>
        </w:rPr>
        <w:t>措施之預算執行率</w:t>
      </w:r>
      <w:r w:rsidR="003071F6">
        <w:rPr>
          <w:rFonts w:hint="eastAsia"/>
          <w:b/>
        </w:rPr>
        <w:t>則</w:t>
      </w:r>
      <w:r w:rsidR="00A6058F" w:rsidRPr="00522C44">
        <w:rPr>
          <w:rFonts w:hint="eastAsia"/>
          <w:b/>
        </w:rPr>
        <w:t>呈</w:t>
      </w:r>
      <w:r w:rsidR="00836491" w:rsidRPr="00522C44">
        <w:rPr>
          <w:rFonts w:hint="eastAsia"/>
          <w:b/>
        </w:rPr>
        <w:t>減少趨勢</w:t>
      </w:r>
    </w:p>
    <w:p w:rsidR="00832D39" w:rsidRDefault="00D14285" w:rsidP="00832D39">
      <w:pPr>
        <w:pStyle w:val="21"/>
        <w:ind w:left="850" w:firstLine="566"/>
        <w:rPr>
          <w:rFonts w:hAnsi="標楷體"/>
        </w:rPr>
      </w:pPr>
      <w:r>
        <w:rPr>
          <w:rFonts w:hAnsi="標楷體" w:hint="eastAsia"/>
        </w:rPr>
        <w:t>行政院</w:t>
      </w:r>
      <w:r w:rsidR="008B47A3">
        <w:rPr>
          <w:rFonts w:hAnsi="標楷體" w:hint="eastAsia"/>
        </w:rPr>
        <w:t>為因應近年少子女化人口結構</w:t>
      </w:r>
      <w:r>
        <w:rPr>
          <w:rFonts w:hAnsi="標楷體" w:hint="eastAsia"/>
        </w:rPr>
        <w:t>現象，</w:t>
      </w:r>
      <w:r w:rsidR="008B47A3">
        <w:rPr>
          <w:rFonts w:hAnsi="標楷體" w:hint="eastAsia"/>
        </w:rPr>
        <w:t>自107年度起推動</w:t>
      </w:r>
      <w:r w:rsidR="00832D39" w:rsidRPr="00F52878">
        <w:rPr>
          <w:rFonts w:hAnsi="標楷體" w:hint="eastAsia"/>
        </w:rPr>
        <w:t>「我國少子女化對策計畫」</w:t>
      </w:r>
      <w:r w:rsidR="00735CCD">
        <w:rPr>
          <w:rFonts w:hAnsi="標楷體" w:hint="eastAsia"/>
        </w:rPr>
        <w:t>，</w:t>
      </w:r>
      <w:r w:rsidR="00D5221D">
        <w:rPr>
          <w:rFonts w:hAnsi="標楷體" w:hint="eastAsia"/>
        </w:rPr>
        <w:t>其中</w:t>
      </w:r>
      <w:r w:rsidR="00735CCD">
        <w:rPr>
          <w:rFonts w:hAnsi="標楷體" w:hint="eastAsia"/>
        </w:rPr>
        <w:t>衛福部及所屬</w:t>
      </w:r>
      <w:r w:rsidR="00C37B4E">
        <w:rPr>
          <w:rFonts w:hAnsi="標楷體" w:hint="eastAsia"/>
        </w:rPr>
        <w:t>國健署</w:t>
      </w:r>
      <w:r w:rsidR="003B2513">
        <w:rPr>
          <w:rFonts w:hAnsi="標楷體" w:hint="eastAsia"/>
        </w:rPr>
        <w:t>、</w:t>
      </w:r>
      <w:r w:rsidR="00C37B4E">
        <w:rPr>
          <w:rFonts w:hAnsi="標楷體" w:hint="eastAsia"/>
        </w:rPr>
        <w:t>社家署</w:t>
      </w:r>
      <w:r w:rsidR="00735CCD">
        <w:rPr>
          <w:rFonts w:hAnsi="標楷體" w:hint="eastAsia"/>
        </w:rPr>
        <w:t>主要辦理</w:t>
      </w:r>
      <w:r w:rsidR="003071F6">
        <w:rPr>
          <w:rFonts w:hAnsi="標楷體" w:hint="eastAsia"/>
        </w:rPr>
        <w:t>項目為</w:t>
      </w:r>
      <w:r w:rsidR="00D5221D">
        <w:rPr>
          <w:rFonts w:ascii="新細明體" w:eastAsia="新細明體" w:hAnsi="新細明體" w:hint="eastAsia"/>
        </w:rPr>
        <w:t>：</w:t>
      </w:r>
      <w:r w:rsidR="00735CCD">
        <w:rPr>
          <w:rFonts w:hAnsi="標楷體" w:hint="eastAsia"/>
        </w:rPr>
        <w:t>屬</w:t>
      </w:r>
      <w:r w:rsidR="003B2513">
        <w:rPr>
          <w:rFonts w:hAnsi="標楷體" w:hint="eastAsia"/>
        </w:rPr>
        <w:t>生育教養協助</w:t>
      </w:r>
      <w:r w:rsidR="00735CCD">
        <w:rPr>
          <w:rFonts w:hAnsi="標楷體" w:hint="eastAsia"/>
        </w:rPr>
        <w:t>類之</w:t>
      </w:r>
      <w:r w:rsidR="00735CCD" w:rsidRPr="00735CCD">
        <w:rPr>
          <w:rFonts w:hAnsi="標楷體" w:hint="eastAsia"/>
        </w:rPr>
        <w:t>0歲至2歲(未滿)育兒津貼</w:t>
      </w:r>
      <w:r w:rsidR="003B2513">
        <w:rPr>
          <w:rFonts w:hAnsi="標楷體" w:hint="eastAsia"/>
        </w:rPr>
        <w:t>、</w:t>
      </w:r>
      <w:r w:rsidR="00913FE2" w:rsidRPr="00913FE2">
        <w:rPr>
          <w:rFonts w:hAnsi="標楷體" w:hint="eastAsia"/>
        </w:rPr>
        <w:t>擴大公共化托育量、建置準公共托育機制；</w:t>
      </w:r>
      <w:r w:rsidR="00913FE2">
        <w:rPr>
          <w:rFonts w:hAnsi="標楷體" w:hint="eastAsia"/>
        </w:rPr>
        <w:t>屬</w:t>
      </w:r>
      <w:r w:rsidR="00913FE2" w:rsidRPr="00913FE2">
        <w:rPr>
          <w:rFonts w:hAnsi="標楷體" w:hint="eastAsia"/>
        </w:rPr>
        <w:t>生養</w:t>
      </w:r>
      <w:r w:rsidR="003B2513">
        <w:rPr>
          <w:rFonts w:hAnsi="標楷體" w:hint="eastAsia"/>
        </w:rPr>
        <w:t>健康照護</w:t>
      </w:r>
      <w:r w:rsidR="00913FE2" w:rsidRPr="00913FE2">
        <w:rPr>
          <w:rFonts w:hAnsi="標楷體" w:hint="eastAsia"/>
        </w:rPr>
        <w:t>類</w:t>
      </w:r>
      <w:r w:rsidR="00913FE2">
        <w:rPr>
          <w:rFonts w:hAnsi="標楷體" w:hint="eastAsia"/>
        </w:rPr>
        <w:t>之</w:t>
      </w:r>
      <w:r w:rsidR="00913FE2" w:rsidRPr="00913FE2">
        <w:rPr>
          <w:rFonts w:hAnsi="標楷體" w:hint="eastAsia"/>
        </w:rPr>
        <w:t>優化兒童醫療照顧措施、友善生養</w:t>
      </w:r>
      <w:r w:rsidR="00913FE2">
        <w:rPr>
          <w:rFonts w:hAnsi="標楷體" w:hint="eastAsia"/>
        </w:rPr>
        <w:t>之</w:t>
      </w:r>
      <w:r w:rsidR="00913FE2" w:rsidRPr="00913FE2">
        <w:rPr>
          <w:rFonts w:hAnsi="標楷體" w:hint="eastAsia"/>
        </w:rPr>
        <w:t>健康措施、防制兒少虐待與疏忽、特殊需求</w:t>
      </w:r>
      <w:r w:rsidR="00913FE2">
        <w:rPr>
          <w:rFonts w:hAnsi="標楷體" w:hint="eastAsia"/>
        </w:rPr>
        <w:t>之</w:t>
      </w:r>
      <w:r w:rsidR="00913FE2" w:rsidRPr="00913FE2">
        <w:rPr>
          <w:rFonts w:hAnsi="標楷體" w:hint="eastAsia"/>
        </w:rPr>
        <w:t>兒少支持服務等。</w:t>
      </w:r>
      <w:r w:rsidR="00913FE2">
        <w:rPr>
          <w:rFonts w:hAnsi="標楷體" w:hint="eastAsia"/>
        </w:rPr>
        <w:t>依衛福部及所屬機關提供</w:t>
      </w:r>
      <w:r w:rsidR="001E5CE8">
        <w:rPr>
          <w:rFonts w:hAnsi="標楷體" w:hint="eastAsia"/>
        </w:rPr>
        <w:t>決算數觀之，</w:t>
      </w:r>
      <w:r w:rsidR="003071F6">
        <w:rPr>
          <w:rFonts w:hAnsi="標楷體" w:hint="eastAsia"/>
        </w:rPr>
        <w:t>各類措施之經費規模均呈增加趨勢，且</w:t>
      </w:r>
      <w:r w:rsidR="001E5CE8">
        <w:rPr>
          <w:rFonts w:hAnsi="標楷體" w:hint="eastAsia"/>
        </w:rPr>
        <w:t>歷年均以</w:t>
      </w:r>
      <w:r w:rsidR="003B2513" w:rsidRPr="003B2513">
        <w:rPr>
          <w:rFonts w:hAnsi="標楷體" w:hint="eastAsia"/>
        </w:rPr>
        <w:t>生育教養協助類</w:t>
      </w:r>
      <w:r w:rsidR="00E76EE4">
        <w:rPr>
          <w:rFonts w:hAnsi="標楷體" w:hint="eastAsia"/>
        </w:rPr>
        <w:t>為大宗，</w:t>
      </w:r>
      <w:r w:rsidR="00836491">
        <w:rPr>
          <w:rFonts w:hAnsi="標楷體" w:hint="eastAsia"/>
        </w:rPr>
        <w:t>占整體經費合計數比率多介於八至九成間</w:t>
      </w:r>
      <w:r w:rsidR="006D0101">
        <w:rPr>
          <w:rFonts w:hAnsi="標楷體" w:hint="eastAsia"/>
        </w:rPr>
        <w:t>。在各類措施之預算執行率方面，107至11</w:t>
      </w:r>
      <w:r w:rsidR="00836491">
        <w:rPr>
          <w:rFonts w:hAnsi="標楷體" w:hint="eastAsia"/>
        </w:rPr>
        <w:t>3</w:t>
      </w:r>
      <w:r w:rsidR="006D0101">
        <w:rPr>
          <w:rFonts w:hAnsi="標楷體" w:hint="eastAsia"/>
        </w:rPr>
        <w:t>年度</w:t>
      </w:r>
      <w:r w:rsidR="00836491">
        <w:rPr>
          <w:rFonts w:hAnsi="標楷體" w:hint="eastAsia"/>
        </w:rPr>
        <w:t>生育</w:t>
      </w:r>
      <w:r w:rsidR="006D0101">
        <w:rPr>
          <w:rFonts w:hAnsi="標楷體" w:hint="eastAsia"/>
        </w:rPr>
        <w:t>教養</w:t>
      </w:r>
      <w:r w:rsidR="00836491">
        <w:rPr>
          <w:rFonts w:hAnsi="標楷體" w:hint="eastAsia"/>
        </w:rPr>
        <w:t>協</w:t>
      </w:r>
      <w:r w:rsidR="006D0101">
        <w:rPr>
          <w:rFonts w:hAnsi="標楷體" w:hint="eastAsia"/>
        </w:rPr>
        <w:t>助類措施</w:t>
      </w:r>
      <w:r w:rsidR="00836491">
        <w:rPr>
          <w:rFonts w:hAnsi="標楷體" w:hint="eastAsia"/>
        </w:rPr>
        <w:t>多</w:t>
      </w:r>
      <w:r w:rsidR="003071F6">
        <w:rPr>
          <w:rFonts w:hAnsi="標楷體" w:hint="eastAsia"/>
        </w:rPr>
        <w:t>逾</w:t>
      </w:r>
      <w:r w:rsidR="00836491">
        <w:rPr>
          <w:rFonts w:hAnsi="標楷體" w:hint="eastAsia"/>
        </w:rPr>
        <w:t>九成</w:t>
      </w:r>
      <w:r w:rsidR="006D0101">
        <w:rPr>
          <w:rFonts w:hAnsi="標楷體" w:hint="eastAsia"/>
        </w:rPr>
        <w:t>，</w:t>
      </w:r>
      <w:r w:rsidR="00C91D1B">
        <w:rPr>
          <w:rFonts w:hAnsi="標楷體" w:hint="eastAsia"/>
        </w:rPr>
        <w:t>生養健康照護類107至110</w:t>
      </w:r>
      <w:r w:rsidR="006D0101">
        <w:rPr>
          <w:rFonts w:hAnsi="標楷體" w:hint="eastAsia"/>
        </w:rPr>
        <w:t>年度</w:t>
      </w:r>
      <w:r w:rsidR="00C91D1B">
        <w:rPr>
          <w:rFonts w:hAnsi="標楷體" w:hint="eastAsia"/>
        </w:rPr>
        <w:t>間</w:t>
      </w:r>
      <w:r w:rsidR="003071F6">
        <w:rPr>
          <w:rFonts w:hAnsi="標楷體" w:hint="eastAsia"/>
        </w:rPr>
        <w:t>亦</w:t>
      </w:r>
      <w:r w:rsidR="00C91D1B">
        <w:rPr>
          <w:rFonts w:hAnsi="標楷體" w:hint="eastAsia"/>
        </w:rPr>
        <w:t>均</w:t>
      </w:r>
      <w:r w:rsidR="003071F6">
        <w:rPr>
          <w:rFonts w:hAnsi="標楷體" w:hint="eastAsia"/>
        </w:rPr>
        <w:t>逾</w:t>
      </w:r>
      <w:r w:rsidR="00C91D1B">
        <w:rPr>
          <w:rFonts w:hAnsi="標楷體" w:hint="eastAsia"/>
        </w:rPr>
        <w:t>九成，</w:t>
      </w:r>
      <w:r w:rsidR="003071F6">
        <w:rPr>
          <w:rFonts w:hAnsi="標楷體" w:hint="eastAsia"/>
        </w:rPr>
        <w:t>惟</w:t>
      </w:r>
      <w:r w:rsidR="006D0101">
        <w:rPr>
          <w:rFonts w:hAnsi="標楷體"/>
        </w:rPr>
        <w:t>1</w:t>
      </w:r>
      <w:r w:rsidR="006D0101">
        <w:rPr>
          <w:rFonts w:hAnsi="標楷體" w:hint="eastAsia"/>
        </w:rPr>
        <w:t>11</w:t>
      </w:r>
      <w:r w:rsidR="00C91D1B">
        <w:rPr>
          <w:rFonts w:hAnsi="標楷體" w:hint="eastAsia"/>
        </w:rPr>
        <w:t>至</w:t>
      </w:r>
      <w:r w:rsidR="006D0101">
        <w:rPr>
          <w:rFonts w:hAnsi="標楷體" w:hint="eastAsia"/>
        </w:rPr>
        <w:t>11</w:t>
      </w:r>
      <w:r w:rsidR="00C91D1B">
        <w:rPr>
          <w:rFonts w:hAnsi="標楷體" w:hint="eastAsia"/>
        </w:rPr>
        <w:t>3</w:t>
      </w:r>
      <w:r w:rsidR="006D0101">
        <w:rPr>
          <w:rFonts w:hAnsi="標楷體" w:hint="eastAsia"/>
        </w:rPr>
        <w:t>年度</w:t>
      </w:r>
      <w:r w:rsidR="00C91D1B">
        <w:rPr>
          <w:rFonts w:hAnsi="標楷體" w:hint="eastAsia"/>
        </w:rPr>
        <w:t>分別</w:t>
      </w:r>
      <w:r w:rsidR="006F6329">
        <w:rPr>
          <w:rFonts w:hAnsi="標楷體" w:hint="eastAsia"/>
        </w:rPr>
        <w:t>下滑至</w:t>
      </w:r>
      <w:r w:rsidR="006D0101">
        <w:rPr>
          <w:rFonts w:hAnsi="標楷體" w:hint="eastAsia"/>
        </w:rPr>
        <w:t>74.5%、</w:t>
      </w:r>
      <w:r w:rsidR="006D0101">
        <w:rPr>
          <w:rFonts w:hAnsi="標楷體"/>
        </w:rPr>
        <w:t>7</w:t>
      </w:r>
      <w:r w:rsidR="006D0101">
        <w:rPr>
          <w:rFonts w:hAnsi="標楷體" w:hint="eastAsia"/>
        </w:rPr>
        <w:t>5.7%</w:t>
      </w:r>
      <w:r w:rsidR="00C91D1B">
        <w:rPr>
          <w:rFonts w:hAnsi="標楷體" w:hint="eastAsia"/>
        </w:rPr>
        <w:t>及77.2%</w:t>
      </w:r>
      <w:r w:rsidR="006F6329">
        <w:rPr>
          <w:rFonts w:hAnsi="標楷體" w:hint="eastAsia"/>
        </w:rPr>
        <w:t>(詳表2)</w:t>
      </w:r>
      <w:r w:rsidR="006D0101">
        <w:rPr>
          <w:rFonts w:hAnsi="標楷體" w:hint="eastAsia"/>
        </w:rPr>
        <w:t>，均未及</w:t>
      </w:r>
      <w:r w:rsidR="003071F6">
        <w:rPr>
          <w:rFonts w:hAnsi="標楷體" w:hint="eastAsia"/>
        </w:rPr>
        <w:t>八</w:t>
      </w:r>
      <w:r w:rsidR="006D0101">
        <w:rPr>
          <w:rFonts w:hAnsi="標楷體" w:hint="eastAsia"/>
        </w:rPr>
        <w:t>成</w:t>
      </w:r>
      <w:r w:rsidR="006F6329">
        <w:rPr>
          <w:rFonts w:hAnsi="標楷體" w:hint="eastAsia"/>
        </w:rPr>
        <w:t>，</w:t>
      </w:r>
      <w:r w:rsidR="003071F6">
        <w:rPr>
          <w:rFonts w:hAnsi="標楷體" w:hint="eastAsia"/>
        </w:rPr>
        <w:t>或</w:t>
      </w:r>
      <w:r w:rsidR="00C91D1B">
        <w:rPr>
          <w:rFonts w:hAnsi="標楷體" w:hint="eastAsia"/>
        </w:rPr>
        <w:t>與出生人數不如預期，</w:t>
      </w:r>
      <w:r w:rsidR="004501C2">
        <w:rPr>
          <w:rFonts w:hAnsi="標楷體" w:hint="eastAsia"/>
        </w:rPr>
        <w:t>或</w:t>
      </w:r>
      <w:r w:rsidR="006D0101">
        <w:rPr>
          <w:rFonts w:hAnsi="標楷體" w:hint="eastAsia"/>
        </w:rPr>
        <w:t>與</w:t>
      </w:r>
      <w:r w:rsidR="00C91D1B">
        <w:rPr>
          <w:rFonts w:hAnsi="標楷體" w:hint="eastAsia"/>
        </w:rPr>
        <w:t>人工生殖補助係採民眾先完成療程再</w:t>
      </w:r>
      <w:r w:rsidR="006F6329">
        <w:rPr>
          <w:rFonts w:hAnsi="標楷體" w:hint="eastAsia"/>
        </w:rPr>
        <w:t>依實申辦核銷</w:t>
      </w:r>
      <w:r w:rsidR="006D0101">
        <w:rPr>
          <w:rFonts w:hAnsi="標楷體" w:hint="eastAsia"/>
        </w:rPr>
        <w:t>有關</w:t>
      </w:r>
      <w:r w:rsidR="00E76EE4">
        <w:rPr>
          <w:rFonts w:hAnsi="標楷體" w:hint="eastAsia"/>
        </w:rPr>
        <w:t>。</w:t>
      </w:r>
      <w:r w:rsidR="00C21EDC">
        <w:rPr>
          <w:rFonts w:hAnsi="標楷體" w:hint="eastAsia"/>
        </w:rPr>
        <w:t>至於</w:t>
      </w:r>
      <w:r w:rsidR="005A05F4">
        <w:rPr>
          <w:rFonts w:hAnsi="標楷體" w:hint="eastAsia"/>
        </w:rPr>
        <w:t>115年度</w:t>
      </w:r>
      <w:r w:rsidR="00C21EDC" w:rsidRPr="00C21EDC">
        <w:rPr>
          <w:rFonts w:hAnsi="標楷體" w:hint="eastAsia"/>
        </w:rPr>
        <w:t>「少子女對策2.0」</w:t>
      </w:r>
      <w:r w:rsidR="005A05F4">
        <w:rPr>
          <w:rFonts w:hAnsi="標楷體" w:hint="eastAsia"/>
        </w:rPr>
        <w:t>除新增</w:t>
      </w:r>
      <w:r w:rsidR="005A05F4" w:rsidRPr="005A05F4">
        <w:rPr>
          <w:rFonts w:hAnsi="標楷體" w:hint="eastAsia"/>
        </w:rPr>
        <w:t>提高每胎生育補助</w:t>
      </w:r>
      <w:r w:rsidR="00C929DD">
        <w:rPr>
          <w:rFonts w:hAnsi="標楷體" w:hint="eastAsia"/>
        </w:rPr>
        <w:t>措施(</w:t>
      </w:r>
      <w:r w:rsidR="005A05F4" w:rsidRPr="005A05F4">
        <w:rPr>
          <w:rFonts w:hAnsi="標楷體" w:hint="eastAsia"/>
        </w:rPr>
        <w:t>至10萬元</w:t>
      </w:r>
      <w:r w:rsidR="00C929DD">
        <w:rPr>
          <w:rFonts w:hAnsi="標楷體" w:hint="eastAsia"/>
        </w:rPr>
        <w:t>)</w:t>
      </w:r>
      <w:r w:rsidR="005A05F4">
        <w:rPr>
          <w:rFonts w:hAnsi="標楷體" w:hint="eastAsia"/>
        </w:rPr>
        <w:t>外，其餘</w:t>
      </w:r>
      <w:r w:rsidR="00ED2E33">
        <w:rPr>
          <w:rFonts w:hAnsi="標楷體" w:hint="eastAsia"/>
        </w:rPr>
        <w:t>包括</w:t>
      </w:r>
      <w:r w:rsidR="007C256F">
        <w:rPr>
          <w:rFonts w:hAnsi="標楷體" w:hint="eastAsia"/>
        </w:rPr>
        <w:t>強化兒少醫療、保護服務</w:t>
      </w:r>
      <w:r w:rsidR="003071F6">
        <w:rPr>
          <w:rFonts w:hAnsi="標楷體" w:hint="eastAsia"/>
        </w:rPr>
        <w:t>，</w:t>
      </w:r>
      <w:r w:rsidR="007C256F">
        <w:rPr>
          <w:rFonts w:hAnsi="標楷體" w:hint="eastAsia"/>
        </w:rPr>
        <w:t>孕產婦、新生兒之健康篩檢、</w:t>
      </w:r>
      <w:r w:rsidR="006F4711">
        <w:rPr>
          <w:rFonts w:hAnsi="標楷體" w:hint="eastAsia"/>
        </w:rPr>
        <w:t>照護服務</w:t>
      </w:r>
      <w:r w:rsidR="00ED2E33">
        <w:rPr>
          <w:rFonts w:hAnsi="標楷體" w:hint="eastAsia"/>
        </w:rPr>
        <w:t>等</w:t>
      </w:r>
      <w:r w:rsidR="00C21EDC">
        <w:rPr>
          <w:rFonts w:hAnsi="標楷體" w:hint="eastAsia"/>
        </w:rPr>
        <w:t>措施，</w:t>
      </w:r>
      <w:r w:rsidR="005A05F4">
        <w:rPr>
          <w:rFonts w:hAnsi="標楷體" w:hint="eastAsia"/>
        </w:rPr>
        <w:t>多係</w:t>
      </w:r>
      <w:r w:rsidR="00C929DD">
        <w:rPr>
          <w:rFonts w:hAnsi="標楷體" w:hint="eastAsia"/>
        </w:rPr>
        <w:t>就</w:t>
      </w:r>
      <w:r w:rsidR="005A05F4">
        <w:rPr>
          <w:rFonts w:hAnsi="標楷體" w:hint="eastAsia"/>
        </w:rPr>
        <w:t>既有措施內容進行</w:t>
      </w:r>
      <w:r w:rsidR="006F4711">
        <w:rPr>
          <w:rFonts w:hAnsi="標楷體" w:hint="eastAsia"/>
        </w:rPr>
        <w:t>局部</w:t>
      </w:r>
      <w:r w:rsidR="005A05F4">
        <w:rPr>
          <w:rFonts w:hAnsi="標楷體" w:hint="eastAsia"/>
        </w:rPr>
        <w:t>精進、調整。</w:t>
      </w:r>
    </w:p>
    <w:p w:rsidR="0064322B" w:rsidRDefault="00273DAF" w:rsidP="003C6BDB">
      <w:pPr>
        <w:widowControl/>
        <w:spacing w:beforeLines="25" w:before="125" w:line="440" w:lineRule="exact"/>
        <w:ind w:leftChars="0" w:left="992" w:hangingChars="350" w:hanging="992"/>
        <w:rPr>
          <w:rFonts w:hAnsi="標楷體"/>
          <w:b/>
        </w:rPr>
      </w:pPr>
      <w:r>
        <w:rPr>
          <w:rFonts w:hAnsi="標楷體" w:hint="eastAsia"/>
          <w:b/>
        </w:rPr>
        <w:t xml:space="preserve">   </w:t>
      </w:r>
      <w:r w:rsidR="000659CA">
        <w:rPr>
          <w:rFonts w:hAnsi="標楷體" w:hint="eastAsia"/>
          <w:b/>
        </w:rPr>
        <w:t>表2</w:t>
      </w:r>
      <w:r w:rsidR="0064322B" w:rsidRPr="00822AAC">
        <w:rPr>
          <w:rFonts w:hAnsi="標楷體"/>
          <w:b/>
        </w:rPr>
        <w:t xml:space="preserve"> 衛福部及</w:t>
      </w:r>
      <w:r w:rsidR="0064322B" w:rsidRPr="00822AAC">
        <w:rPr>
          <w:rFonts w:hAnsi="標楷體" w:hint="eastAsia"/>
          <w:b/>
        </w:rPr>
        <w:t>所屬107至11</w:t>
      </w:r>
      <w:r w:rsidR="00851F10">
        <w:rPr>
          <w:rFonts w:hAnsi="標楷體" w:hint="eastAsia"/>
          <w:b/>
        </w:rPr>
        <w:t>5</w:t>
      </w:r>
      <w:r w:rsidR="0064322B" w:rsidRPr="00822AAC">
        <w:rPr>
          <w:rFonts w:hAnsi="標楷體" w:hint="eastAsia"/>
          <w:b/>
        </w:rPr>
        <w:t>年度辦理少子女化對策</w:t>
      </w:r>
      <w:r w:rsidR="00851F10">
        <w:rPr>
          <w:rFonts w:hAnsi="標楷體" w:hint="eastAsia"/>
          <w:b/>
        </w:rPr>
        <w:t>相關</w:t>
      </w:r>
      <w:r w:rsidR="0064322B" w:rsidRPr="00822AAC">
        <w:rPr>
          <w:rFonts w:hAnsi="標楷體" w:hint="eastAsia"/>
          <w:b/>
        </w:rPr>
        <w:t>計畫</w:t>
      </w:r>
      <w:r w:rsidR="00284C67">
        <w:rPr>
          <w:rFonts w:hAnsi="標楷體" w:hint="eastAsia"/>
          <w:b/>
        </w:rPr>
        <w:t>各類措施</w:t>
      </w:r>
      <w:r w:rsidR="0064322B" w:rsidRPr="00822AAC">
        <w:rPr>
          <w:rFonts w:hAnsi="標楷體" w:hint="eastAsia"/>
          <w:b/>
        </w:rPr>
        <w:t>經費運用統計表</w:t>
      </w:r>
      <w:r w:rsidR="006A36C8">
        <w:rPr>
          <w:rFonts w:hAnsi="標楷體" w:hint="eastAsia"/>
          <w:b/>
        </w:rPr>
        <w:t xml:space="preserve">    </w:t>
      </w:r>
      <w:r w:rsidR="001E5CE8">
        <w:rPr>
          <w:rFonts w:hAnsi="標楷體" w:hint="eastAsia"/>
          <w:b/>
        </w:rPr>
        <w:t xml:space="preserve">           </w:t>
      </w:r>
      <w:r w:rsidR="00851F10">
        <w:rPr>
          <w:rFonts w:hAnsi="標楷體" w:hint="eastAsia"/>
          <w:b/>
        </w:rPr>
        <w:t xml:space="preserve">    </w:t>
      </w:r>
      <w:r w:rsidR="006A36C8" w:rsidRPr="00BF67D0">
        <w:rPr>
          <w:rStyle w:val="143"/>
        </w:rPr>
        <w:t>單位：</w:t>
      </w:r>
      <w:r w:rsidR="006A36C8">
        <w:rPr>
          <w:rStyle w:val="143"/>
          <w:rFonts w:hint="eastAsia"/>
        </w:rPr>
        <w:t>新臺幣億</w:t>
      </w:r>
      <w:r w:rsidR="006A36C8" w:rsidRPr="00BF67D0">
        <w:rPr>
          <w:rStyle w:val="143"/>
        </w:rPr>
        <w:t>元</w:t>
      </w:r>
      <w:r w:rsidR="00207770">
        <w:rPr>
          <w:rStyle w:val="143"/>
          <w:rFonts w:hAnsi="標楷體" w:hint="eastAsia"/>
        </w:rPr>
        <w:t>；</w:t>
      </w:r>
      <w:r w:rsidR="00207770">
        <w:rPr>
          <w:rStyle w:val="143"/>
          <w:rFonts w:hint="eastAsia"/>
        </w:rPr>
        <w:t>%</w:t>
      </w:r>
    </w:p>
    <w:tbl>
      <w:tblPr>
        <w:tblW w:w="0" w:type="auto"/>
        <w:tblInd w:w="5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6"/>
        <w:gridCol w:w="1484"/>
        <w:gridCol w:w="1407"/>
        <w:gridCol w:w="1408"/>
        <w:gridCol w:w="1407"/>
        <w:gridCol w:w="1408"/>
      </w:tblGrid>
      <w:tr w:rsidR="006974AD" w:rsidRPr="00407BA5" w:rsidTr="00DE6A0B">
        <w:trPr>
          <w:tblHeader/>
        </w:trPr>
        <w:tc>
          <w:tcPr>
            <w:tcW w:w="1036"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年度</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項目</w:t>
            </w:r>
          </w:p>
        </w:tc>
        <w:tc>
          <w:tcPr>
            <w:tcW w:w="1407"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生育教養協助</w:t>
            </w:r>
          </w:p>
        </w:tc>
        <w:tc>
          <w:tcPr>
            <w:tcW w:w="1408" w:type="dxa"/>
            <w:shd w:val="clear" w:color="auto" w:fill="auto"/>
          </w:tcPr>
          <w:p w:rsidR="00963CA2" w:rsidRPr="00407BA5" w:rsidRDefault="00963CA2" w:rsidP="00407BA5">
            <w:pPr>
              <w:pStyle w:val="142"/>
              <w:jc w:val="center"/>
              <w:rPr>
                <w:rFonts w:hAnsi="標楷體" w:hint="eastAsia"/>
              </w:rPr>
            </w:pPr>
            <w:r w:rsidRPr="00407BA5">
              <w:rPr>
                <w:rFonts w:hAnsi="標楷體" w:hint="eastAsia"/>
              </w:rPr>
              <w:t>生養健康照護</w:t>
            </w:r>
          </w:p>
        </w:tc>
        <w:tc>
          <w:tcPr>
            <w:tcW w:w="1407"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其他</w:t>
            </w:r>
          </w:p>
        </w:tc>
        <w:tc>
          <w:tcPr>
            <w:tcW w:w="1408"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合計</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107</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69.3</w:t>
            </w:r>
          </w:p>
        </w:tc>
        <w:tc>
          <w:tcPr>
            <w:tcW w:w="1408" w:type="dxa"/>
            <w:shd w:val="clear" w:color="auto" w:fill="auto"/>
          </w:tcPr>
          <w:p w:rsidR="00963CA2" w:rsidRPr="00407BA5" w:rsidRDefault="006974AD" w:rsidP="00407BA5">
            <w:pPr>
              <w:pStyle w:val="142"/>
              <w:jc w:val="right"/>
              <w:rPr>
                <w:rFonts w:hAnsi="標楷體"/>
              </w:rPr>
            </w:pPr>
            <w:r w:rsidRPr="00407BA5">
              <w:rPr>
                <w:rFonts w:hAnsi="標楷體" w:hint="eastAsia"/>
              </w:rPr>
              <w:t>14.7</w:t>
            </w:r>
          </w:p>
        </w:tc>
        <w:tc>
          <w:tcPr>
            <w:tcW w:w="1407" w:type="dxa"/>
            <w:shd w:val="clear" w:color="auto" w:fill="auto"/>
            <w:vAlign w:val="center"/>
          </w:tcPr>
          <w:p w:rsidR="00963CA2" w:rsidRPr="00407BA5" w:rsidRDefault="008900B4" w:rsidP="00407BA5">
            <w:pPr>
              <w:pStyle w:val="142"/>
              <w:jc w:val="right"/>
              <w:rPr>
                <w:rFonts w:hAnsi="標楷體"/>
              </w:rPr>
            </w:pPr>
            <w:r w:rsidRPr="00407BA5">
              <w:rPr>
                <w:rFonts w:hAnsi="標楷體" w:hint="eastAsia"/>
              </w:rPr>
              <w:t>2.8</w:t>
            </w:r>
          </w:p>
        </w:tc>
        <w:tc>
          <w:tcPr>
            <w:tcW w:w="1408" w:type="dxa"/>
            <w:shd w:val="clear" w:color="auto" w:fill="auto"/>
            <w:vAlign w:val="center"/>
          </w:tcPr>
          <w:p w:rsidR="00963CA2" w:rsidRPr="00407BA5" w:rsidRDefault="0074751B" w:rsidP="00407BA5">
            <w:pPr>
              <w:pStyle w:val="142"/>
              <w:jc w:val="right"/>
              <w:rPr>
                <w:rFonts w:hAnsi="標楷體"/>
              </w:rPr>
            </w:pPr>
            <w:r w:rsidRPr="00407BA5">
              <w:rPr>
                <w:rFonts w:hAnsi="標楷體" w:hint="eastAsia"/>
              </w:rPr>
              <w:t>86.8</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64.3</w:t>
            </w:r>
          </w:p>
          <w:p w:rsidR="003B2513" w:rsidRPr="00407BA5" w:rsidRDefault="003B2513" w:rsidP="003D792B">
            <w:pPr>
              <w:pStyle w:val="142"/>
              <w:jc w:val="right"/>
              <w:rPr>
                <w:rFonts w:hAnsi="標楷體"/>
              </w:rPr>
            </w:pPr>
            <w:r>
              <w:rPr>
                <w:rFonts w:hAnsi="標楷體" w:hint="eastAsia"/>
              </w:rPr>
              <w:t>(</w:t>
            </w:r>
            <w:r w:rsidR="00A32935">
              <w:rPr>
                <w:rFonts w:hAnsi="標楷體" w:hint="eastAsia"/>
              </w:rPr>
              <w:t>8</w:t>
            </w:r>
            <w:r w:rsidR="003D792B">
              <w:rPr>
                <w:rFonts w:hAnsi="標楷體" w:hint="eastAsia"/>
              </w:rPr>
              <w:t>0</w:t>
            </w:r>
            <w:r w:rsidR="00A32935">
              <w:rPr>
                <w:rFonts w:hAnsi="標楷體" w:hint="eastAsia"/>
              </w:rPr>
              <w:t>.</w:t>
            </w:r>
            <w:r w:rsidR="003D792B">
              <w:rPr>
                <w:rFonts w:hAnsi="標楷體" w:hint="eastAsia"/>
              </w:rPr>
              <w:t>7</w:t>
            </w:r>
            <w:r>
              <w:rPr>
                <w:rFonts w:hAnsi="標楷體" w:hint="eastAsia"/>
              </w:rPr>
              <w:t>)</w:t>
            </w:r>
          </w:p>
        </w:tc>
        <w:tc>
          <w:tcPr>
            <w:tcW w:w="1408" w:type="dxa"/>
            <w:shd w:val="clear" w:color="auto" w:fill="auto"/>
          </w:tcPr>
          <w:p w:rsidR="00963CA2" w:rsidRDefault="006974AD" w:rsidP="00407BA5">
            <w:pPr>
              <w:pStyle w:val="142"/>
              <w:jc w:val="right"/>
              <w:rPr>
                <w:rFonts w:hAnsi="標楷體"/>
              </w:rPr>
            </w:pPr>
            <w:r w:rsidRPr="00407BA5">
              <w:rPr>
                <w:rFonts w:hAnsi="標楷體" w:hint="eastAsia"/>
              </w:rPr>
              <w:t>13.5</w:t>
            </w:r>
          </w:p>
          <w:p w:rsidR="00F42C5C" w:rsidRPr="00407BA5" w:rsidRDefault="00F42C5C" w:rsidP="003D792B">
            <w:pPr>
              <w:pStyle w:val="142"/>
              <w:jc w:val="right"/>
              <w:rPr>
                <w:rFonts w:hAnsi="標楷體"/>
              </w:rPr>
            </w:pPr>
            <w:r>
              <w:rPr>
                <w:rFonts w:hAnsi="標楷體" w:hint="eastAsia"/>
              </w:rPr>
              <w:t>(16.9)</w:t>
            </w:r>
          </w:p>
        </w:tc>
        <w:tc>
          <w:tcPr>
            <w:tcW w:w="1407" w:type="dxa"/>
            <w:shd w:val="clear" w:color="auto" w:fill="auto"/>
            <w:vAlign w:val="center"/>
          </w:tcPr>
          <w:p w:rsidR="00963CA2" w:rsidRDefault="008900B4" w:rsidP="00407BA5">
            <w:pPr>
              <w:pStyle w:val="142"/>
              <w:jc w:val="right"/>
              <w:rPr>
                <w:rFonts w:hAnsi="標楷體"/>
              </w:rPr>
            </w:pPr>
            <w:r w:rsidRPr="00407BA5">
              <w:rPr>
                <w:rFonts w:hAnsi="標楷體" w:hint="eastAsia"/>
              </w:rPr>
              <w:t>1.9</w:t>
            </w:r>
          </w:p>
          <w:p w:rsidR="00F42C5C" w:rsidRPr="00407BA5" w:rsidRDefault="00F42C5C" w:rsidP="003D792B">
            <w:pPr>
              <w:pStyle w:val="142"/>
              <w:jc w:val="right"/>
              <w:rPr>
                <w:rFonts w:hAnsi="標楷體"/>
              </w:rPr>
            </w:pPr>
            <w:r>
              <w:rPr>
                <w:rFonts w:hAnsi="標楷體" w:hint="eastAsia"/>
              </w:rPr>
              <w:t>(2.</w:t>
            </w:r>
            <w:r w:rsidR="003D792B">
              <w:rPr>
                <w:rFonts w:hAnsi="標楷體" w:hint="eastAsia"/>
              </w:rPr>
              <w:t>4</w:t>
            </w:r>
            <w:r>
              <w:rPr>
                <w:rFonts w:hAnsi="標楷體" w:hint="eastAsia"/>
              </w:rPr>
              <w:t>)</w:t>
            </w:r>
          </w:p>
        </w:tc>
        <w:tc>
          <w:tcPr>
            <w:tcW w:w="1408" w:type="dxa"/>
            <w:shd w:val="clear" w:color="auto" w:fill="auto"/>
            <w:vAlign w:val="center"/>
          </w:tcPr>
          <w:p w:rsidR="00963CA2" w:rsidRDefault="0074751B" w:rsidP="00407BA5">
            <w:pPr>
              <w:pStyle w:val="142"/>
              <w:jc w:val="right"/>
              <w:rPr>
                <w:rFonts w:hAnsi="標楷體"/>
              </w:rPr>
            </w:pPr>
            <w:r w:rsidRPr="00407BA5">
              <w:rPr>
                <w:rFonts w:hAnsi="標楷體" w:hint="eastAsia"/>
              </w:rPr>
              <w:t>79.7</w:t>
            </w:r>
          </w:p>
          <w:p w:rsidR="00F42C5C" w:rsidRPr="00407BA5" w:rsidRDefault="00F42C5C"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92.8</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91.8</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67.9</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91.8</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108</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106.1</w:t>
            </w:r>
          </w:p>
        </w:tc>
        <w:tc>
          <w:tcPr>
            <w:tcW w:w="1408" w:type="dxa"/>
            <w:shd w:val="clear" w:color="auto" w:fill="auto"/>
          </w:tcPr>
          <w:p w:rsidR="00963CA2" w:rsidRPr="00407BA5" w:rsidRDefault="006974AD" w:rsidP="00407BA5">
            <w:pPr>
              <w:pStyle w:val="142"/>
              <w:jc w:val="right"/>
              <w:rPr>
                <w:rFonts w:hAnsi="標楷體"/>
              </w:rPr>
            </w:pPr>
            <w:r w:rsidRPr="00407BA5">
              <w:rPr>
                <w:rFonts w:hAnsi="標楷體" w:hint="eastAsia"/>
              </w:rPr>
              <w:t>13.7</w:t>
            </w:r>
          </w:p>
        </w:tc>
        <w:tc>
          <w:tcPr>
            <w:tcW w:w="1407" w:type="dxa"/>
            <w:shd w:val="clear" w:color="auto" w:fill="auto"/>
            <w:vAlign w:val="center"/>
          </w:tcPr>
          <w:p w:rsidR="00963CA2" w:rsidRPr="00407BA5" w:rsidRDefault="008900B4" w:rsidP="00407BA5">
            <w:pPr>
              <w:pStyle w:val="142"/>
              <w:jc w:val="right"/>
              <w:rPr>
                <w:rFonts w:hAnsi="標楷體"/>
              </w:rPr>
            </w:pPr>
            <w:r w:rsidRPr="00407BA5">
              <w:rPr>
                <w:rFonts w:hAnsi="標楷體" w:hint="eastAsia"/>
              </w:rPr>
              <w:t>3.0</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122.8</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100.7</w:t>
            </w:r>
          </w:p>
          <w:p w:rsidR="00F42C5C" w:rsidRPr="00407BA5" w:rsidRDefault="00F42C5C" w:rsidP="003562F7">
            <w:pPr>
              <w:pStyle w:val="142"/>
              <w:jc w:val="right"/>
              <w:rPr>
                <w:rFonts w:hAnsi="標楷體"/>
              </w:rPr>
            </w:pPr>
            <w:r>
              <w:rPr>
                <w:rFonts w:hAnsi="標楷體" w:hint="eastAsia"/>
              </w:rPr>
              <w:t>(86.5)</w:t>
            </w:r>
          </w:p>
        </w:tc>
        <w:tc>
          <w:tcPr>
            <w:tcW w:w="1408" w:type="dxa"/>
            <w:shd w:val="clear" w:color="auto" w:fill="auto"/>
          </w:tcPr>
          <w:p w:rsidR="00963CA2" w:rsidRDefault="006974AD" w:rsidP="00407BA5">
            <w:pPr>
              <w:pStyle w:val="142"/>
              <w:jc w:val="right"/>
              <w:rPr>
                <w:rFonts w:hAnsi="標楷體"/>
              </w:rPr>
            </w:pPr>
            <w:r w:rsidRPr="00407BA5">
              <w:rPr>
                <w:rFonts w:hAnsi="標楷體" w:hint="eastAsia"/>
              </w:rPr>
              <w:t>13.2</w:t>
            </w:r>
          </w:p>
          <w:p w:rsidR="00F42C5C" w:rsidRPr="00407BA5" w:rsidRDefault="00F42C5C" w:rsidP="003562F7">
            <w:pPr>
              <w:pStyle w:val="142"/>
              <w:jc w:val="right"/>
              <w:rPr>
                <w:rFonts w:hAnsi="標楷體"/>
              </w:rPr>
            </w:pPr>
            <w:r>
              <w:rPr>
                <w:rFonts w:hAnsi="標楷體" w:hint="eastAsia"/>
              </w:rPr>
              <w:t>(11.3)</w:t>
            </w:r>
          </w:p>
        </w:tc>
        <w:tc>
          <w:tcPr>
            <w:tcW w:w="1407" w:type="dxa"/>
            <w:shd w:val="clear" w:color="auto" w:fill="auto"/>
            <w:vAlign w:val="center"/>
          </w:tcPr>
          <w:p w:rsidR="00963CA2" w:rsidRDefault="008900B4" w:rsidP="00407BA5">
            <w:pPr>
              <w:pStyle w:val="142"/>
              <w:jc w:val="right"/>
              <w:rPr>
                <w:rFonts w:hAnsi="標楷體"/>
              </w:rPr>
            </w:pPr>
            <w:r w:rsidRPr="00407BA5">
              <w:rPr>
                <w:rFonts w:hAnsi="標楷體" w:hint="eastAsia"/>
              </w:rPr>
              <w:t>2.5</w:t>
            </w:r>
          </w:p>
          <w:p w:rsidR="00F42C5C" w:rsidRPr="00407BA5" w:rsidRDefault="00F42C5C" w:rsidP="003562F7">
            <w:pPr>
              <w:pStyle w:val="142"/>
              <w:jc w:val="right"/>
              <w:rPr>
                <w:rFonts w:hAnsi="標楷體"/>
              </w:rPr>
            </w:pPr>
            <w:r>
              <w:rPr>
                <w:rFonts w:hAnsi="標楷體" w:hint="eastAsia"/>
              </w:rPr>
              <w:t>(2.</w:t>
            </w:r>
            <w:r w:rsidR="003562F7">
              <w:rPr>
                <w:rFonts w:hAnsi="標楷體" w:hint="eastAsia"/>
              </w:rPr>
              <w:t>2</w:t>
            </w:r>
            <w:r>
              <w:rPr>
                <w:rFonts w:hAnsi="標楷體" w:hint="eastAsia"/>
              </w:rPr>
              <w:t>)</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116.4</w:t>
            </w:r>
          </w:p>
          <w:p w:rsidR="00F42C5C" w:rsidRPr="00407BA5" w:rsidRDefault="00F42C5C" w:rsidP="003562F7">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94.9</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96.4</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84.7</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94.8</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109</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104.1</w:t>
            </w:r>
          </w:p>
        </w:tc>
        <w:tc>
          <w:tcPr>
            <w:tcW w:w="1408" w:type="dxa"/>
            <w:shd w:val="clear" w:color="auto" w:fill="auto"/>
          </w:tcPr>
          <w:p w:rsidR="00963CA2" w:rsidRPr="00407BA5" w:rsidRDefault="006974AD" w:rsidP="00407BA5">
            <w:pPr>
              <w:pStyle w:val="142"/>
              <w:jc w:val="right"/>
              <w:rPr>
                <w:rFonts w:hAnsi="標楷體"/>
              </w:rPr>
            </w:pPr>
            <w:r w:rsidRPr="00407BA5">
              <w:rPr>
                <w:rFonts w:hAnsi="標楷體" w:hint="eastAsia"/>
              </w:rPr>
              <w:t>12.9</w:t>
            </w:r>
          </w:p>
        </w:tc>
        <w:tc>
          <w:tcPr>
            <w:tcW w:w="1407" w:type="dxa"/>
            <w:shd w:val="clear" w:color="auto" w:fill="auto"/>
            <w:vAlign w:val="center"/>
          </w:tcPr>
          <w:p w:rsidR="00963CA2" w:rsidRPr="00407BA5" w:rsidRDefault="008900B4" w:rsidP="00407BA5">
            <w:pPr>
              <w:pStyle w:val="142"/>
              <w:jc w:val="right"/>
              <w:rPr>
                <w:rFonts w:hAnsi="標楷體"/>
              </w:rPr>
            </w:pPr>
            <w:r w:rsidRPr="00407BA5">
              <w:rPr>
                <w:rFonts w:hAnsi="標楷體" w:hint="eastAsia"/>
              </w:rPr>
              <w:t>3.6</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120.6</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104.5</w:t>
            </w:r>
          </w:p>
          <w:p w:rsidR="00C216A0" w:rsidRPr="00407BA5" w:rsidRDefault="00C216A0" w:rsidP="008F00C0">
            <w:pPr>
              <w:pStyle w:val="142"/>
              <w:jc w:val="right"/>
              <w:rPr>
                <w:rFonts w:hAnsi="標楷體"/>
              </w:rPr>
            </w:pPr>
            <w:r>
              <w:rPr>
                <w:rFonts w:hAnsi="標楷體" w:hint="eastAsia"/>
              </w:rPr>
              <w:t>(87.4)</w:t>
            </w:r>
          </w:p>
        </w:tc>
        <w:tc>
          <w:tcPr>
            <w:tcW w:w="1408" w:type="dxa"/>
            <w:shd w:val="clear" w:color="auto" w:fill="auto"/>
          </w:tcPr>
          <w:p w:rsidR="00963CA2" w:rsidRDefault="006974AD" w:rsidP="00407BA5">
            <w:pPr>
              <w:pStyle w:val="142"/>
              <w:jc w:val="right"/>
              <w:rPr>
                <w:rFonts w:hAnsi="標楷體"/>
              </w:rPr>
            </w:pPr>
            <w:r w:rsidRPr="00407BA5">
              <w:rPr>
                <w:rFonts w:hAnsi="標楷體" w:hint="eastAsia"/>
              </w:rPr>
              <w:t>12.0</w:t>
            </w:r>
          </w:p>
          <w:p w:rsidR="00C216A0" w:rsidRPr="00407BA5" w:rsidRDefault="00C216A0" w:rsidP="008F00C0">
            <w:pPr>
              <w:pStyle w:val="142"/>
              <w:jc w:val="right"/>
              <w:rPr>
                <w:rFonts w:hAnsi="標楷體"/>
              </w:rPr>
            </w:pPr>
            <w:r>
              <w:rPr>
                <w:rFonts w:hAnsi="標楷體" w:hint="eastAsia"/>
              </w:rPr>
              <w:t>(10.0)</w:t>
            </w:r>
          </w:p>
        </w:tc>
        <w:tc>
          <w:tcPr>
            <w:tcW w:w="1407" w:type="dxa"/>
            <w:shd w:val="clear" w:color="auto" w:fill="auto"/>
            <w:vAlign w:val="center"/>
          </w:tcPr>
          <w:p w:rsidR="00963CA2" w:rsidRDefault="008900B4" w:rsidP="00407BA5">
            <w:pPr>
              <w:pStyle w:val="142"/>
              <w:jc w:val="right"/>
              <w:rPr>
                <w:rFonts w:hAnsi="標楷體"/>
              </w:rPr>
            </w:pPr>
            <w:r w:rsidRPr="00407BA5">
              <w:rPr>
                <w:rFonts w:hAnsi="標楷體" w:hint="eastAsia"/>
              </w:rPr>
              <w:t>3.0</w:t>
            </w:r>
          </w:p>
          <w:p w:rsidR="00C216A0" w:rsidRPr="00407BA5" w:rsidRDefault="00C216A0" w:rsidP="008F00C0">
            <w:pPr>
              <w:pStyle w:val="142"/>
              <w:jc w:val="right"/>
              <w:rPr>
                <w:rFonts w:hAnsi="標楷體"/>
              </w:rPr>
            </w:pPr>
            <w:r>
              <w:rPr>
                <w:rFonts w:hAnsi="標楷體" w:hint="eastAsia"/>
              </w:rPr>
              <w:t>(</w:t>
            </w:r>
            <w:r w:rsidR="003D792B">
              <w:rPr>
                <w:rFonts w:hAnsi="標楷體" w:hint="eastAsia"/>
              </w:rPr>
              <w:t>2.5</w:t>
            </w:r>
            <w:r>
              <w:rPr>
                <w:rFonts w:hAnsi="標楷體" w:hint="eastAsia"/>
              </w:rPr>
              <w:t>)</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119.5</w:t>
            </w:r>
          </w:p>
          <w:p w:rsidR="003D792B" w:rsidRPr="00407BA5" w:rsidRDefault="003D792B" w:rsidP="008F00C0">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100.4</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93.0</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83.3</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99.1</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110</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147.9</w:t>
            </w:r>
          </w:p>
        </w:tc>
        <w:tc>
          <w:tcPr>
            <w:tcW w:w="1408" w:type="dxa"/>
            <w:shd w:val="clear" w:color="auto" w:fill="auto"/>
          </w:tcPr>
          <w:p w:rsidR="00963CA2" w:rsidRPr="00407BA5" w:rsidRDefault="006974AD" w:rsidP="00407BA5">
            <w:pPr>
              <w:pStyle w:val="142"/>
              <w:jc w:val="right"/>
              <w:rPr>
                <w:rFonts w:hAnsi="標楷體"/>
              </w:rPr>
            </w:pPr>
            <w:r w:rsidRPr="00407BA5">
              <w:rPr>
                <w:rFonts w:hAnsi="標楷體" w:hint="eastAsia"/>
              </w:rPr>
              <w:t>14.8</w:t>
            </w:r>
          </w:p>
        </w:tc>
        <w:tc>
          <w:tcPr>
            <w:tcW w:w="1407" w:type="dxa"/>
            <w:shd w:val="clear" w:color="auto" w:fill="auto"/>
            <w:vAlign w:val="center"/>
          </w:tcPr>
          <w:p w:rsidR="00963CA2" w:rsidRPr="00407BA5" w:rsidRDefault="008900B4" w:rsidP="00407BA5">
            <w:pPr>
              <w:pStyle w:val="142"/>
              <w:jc w:val="right"/>
              <w:rPr>
                <w:rFonts w:hAnsi="標楷體"/>
              </w:rPr>
            </w:pPr>
            <w:r w:rsidRPr="00407BA5">
              <w:rPr>
                <w:rFonts w:hAnsi="標楷體" w:hint="eastAsia"/>
              </w:rPr>
              <w:t>4.0</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166.7</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136.6</w:t>
            </w:r>
          </w:p>
          <w:p w:rsidR="003D792B" w:rsidRPr="00407BA5" w:rsidRDefault="003D792B" w:rsidP="008F00C0">
            <w:pPr>
              <w:pStyle w:val="142"/>
              <w:jc w:val="right"/>
              <w:rPr>
                <w:rFonts w:hAnsi="標楷體"/>
              </w:rPr>
            </w:pPr>
            <w:r>
              <w:rPr>
                <w:rFonts w:hAnsi="標楷體" w:hint="eastAsia"/>
              </w:rPr>
              <w:t>(88.3)</w:t>
            </w:r>
          </w:p>
        </w:tc>
        <w:tc>
          <w:tcPr>
            <w:tcW w:w="1408" w:type="dxa"/>
            <w:shd w:val="clear" w:color="auto" w:fill="auto"/>
          </w:tcPr>
          <w:p w:rsidR="00963CA2" w:rsidRDefault="006974AD" w:rsidP="00407BA5">
            <w:pPr>
              <w:pStyle w:val="142"/>
              <w:jc w:val="right"/>
              <w:rPr>
                <w:rFonts w:hAnsi="標楷體"/>
              </w:rPr>
            </w:pPr>
            <w:r w:rsidRPr="00407BA5">
              <w:rPr>
                <w:rFonts w:hAnsi="標楷體" w:hint="eastAsia"/>
              </w:rPr>
              <w:t>14.7</w:t>
            </w:r>
          </w:p>
          <w:p w:rsidR="008F00C0" w:rsidRPr="00407BA5" w:rsidRDefault="008F00C0" w:rsidP="00407BA5">
            <w:pPr>
              <w:pStyle w:val="142"/>
              <w:jc w:val="right"/>
              <w:rPr>
                <w:rFonts w:hAnsi="標楷體"/>
              </w:rPr>
            </w:pPr>
            <w:r>
              <w:rPr>
                <w:rFonts w:hAnsi="標楷體" w:hint="eastAsia"/>
              </w:rPr>
              <w:t>(9.5)</w:t>
            </w:r>
          </w:p>
        </w:tc>
        <w:tc>
          <w:tcPr>
            <w:tcW w:w="1407" w:type="dxa"/>
            <w:shd w:val="clear" w:color="auto" w:fill="auto"/>
            <w:vAlign w:val="center"/>
          </w:tcPr>
          <w:p w:rsidR="00963CA2" w:rsidRDefault="008900B4" w:rsidP="00407BA5">
            <w:pPr>
              <w:pStyle w:val="142"/>
              <w:jc w:val="right"/>
              <w:rPr>
                <w:rFonts w:hAnsi="標楷體"/>
              </w:rPr>
            </w:pPr>
            <w:r w:rsidRPr="00407BA5">
              <w:rPr>
                <w:rFonts w:hAnsi="標楷體" w:hint="eastAsia"/>
              </w:rPr>
              <w:t>3.4</w:t>
            </w:r>
          </w:p>
          <w:p w:rsidR="008F00C0" w:rsidRPr="00407BA5" w:rsidRDefault="008F00C0" w:rsidP="00407BA5">
            <w:pPr>
              <w:pStyle w:val="142"/>
              <w:jc w:val="right"/>
              <w:rPr>
                <w:rFonts w:hAnsi="標楷體"/>
              </w:rPr>
            </w:pPr>
            <w:r>
              <w:rPr>
                <w:rFonts w:hAnsi="標楷體" w:hint="eastAsia"/>
              </w:rPr>
              <w:t>(2.2)</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154.7</w:t>
            </w:r>
          </w:p>
          <w:p w:rsidR="008F00C0" w:rsidRPr="00407BA5" w:rsidRDefault="008F00C0"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92.4</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99.3</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85.0</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92.8</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111</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185.9</w:t>
            </w:r>
          </w:p>
        </w:tc>
        <w:tc>
          <w:tcPr>
            <w:tcW w:w="1408" w:type="dxa"/>
            <w:shd w:val="clear" w:color="auto" w:fill="auto"/>
          </w:tcPr>
          <w:p w:rsidR="00963CA2" w:rsidRPr="00407BA5" w:rsidRDefault="006974AD" w:rsidP="00407BA5">
            <w:pPr>
              <w:pStyle w:val="142"/>
              <w:jc w:val="right"/>
              <w:rPr>
                <w:rFonts w:hAnsi="標楷體"/>
              </w:rPr>
            </w:pPr>
            <w:r w:rsidRPr="00407BA5">
              <w:rPr>
                <w:rFonts w:hAnsi="標楷體" w:hint="eastAsia"/>
              </w:rPr>
              <w:t>55.6</w:t>
            </w:r>
          </w:p>
        </w:tc>
        <w:tc>
          <w:tcPr>
            <w:tcW w:w="1407" w:type="dxa"/>
            <w:shd w:val="clear" w:color="auto" w:fill="auto"/>
            <w:vAlign w:val="center"/>
          </w:tcPr>
          <w:p w:rsidR="00963CA2" w:rsidRPr="00407BA5" w:rsidRDefault="008900B4" w:rsidP="00407BA5">
            <w:pPr>
              <w:pStyle w:val="142"/>
              <w:jc w:val="right"/>
              <w:rPr>
                <w:rFonts w:hAnsi="標楷體"/>
              </w:rPr>
            </w:pPr>
            <w:r w:rsidRPr="00407BA5">
              <w:rPr>
                <w:rFonts w:hAnsi="標楷體" w:hint="eastAsia"/>
              </w:rPr>
              <w:t>7.4</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248.9</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188.6</w:t>
            </w:r>
          </w:p>
          <w:p w:rsidR="008F00C0" w:rsidRPr="00407BA5" w:rsidRDefault="008F00C0" w:rsidP="00407BA5">
            <w:pPr>
              <w:pStyle w:val="142"/>
              <w:jc w:val="right"/>
              <w:rPr>
                <w:rFonts w:hAnsi="標楷體"/>
              </w:rPr>
            </w:pPr>
            <w:r>
              <w:rPr>
                <w:rFonts w:hAnsi="標楷體" w:hint="eastAsia"/>
              </w:rPr>
              <w:t>(</w:t>
            </w:r>
            <w:r w:rsidR="002471C1">
              <w:rPr>
                <w:rFonts w:hAnsi="標楷體" w:hint="eastAsia"/>
              </w:rPr>
              <w:t>79.8</w:t>
            </w:r>
            <w:r>
              <w:rPr>
                <w:rFonts w:hAnsi="標楷體" w:hint="eastAsia"/>
              </w:rPr>
              <w:t>)</w:t>
            </w:r>
          </w:p>
        </w:tc>
        <w:tc>
          <w:tcPr>
            <w:tcW w:w="1408" w:type="dxa"/>
            <w:shd w:val="clear" w:color="auto" w:fill="auto"/>
          </w:tcPr>
          <w:p w:rsidR="00963CA2" w:rsidRDefault="006974AD" w:rsidP="00407BA5">
            <w:pPr>
              <w:pStyle w:val="142"/>
              <w:jc w:val="right"/>
              <w:rPr>
                <w:rFonts w:hAnsi="標楷體"/>
              </w:rPr>
            </w:pPr>
            <w:r w:rsidRPr="00407BA5">
              <w:rPr>
                <w:rFonts w:hAnsi="標楷體" w:hint="eastAsia"/>
              </w:rPr>
              <w:t>41.4</w:t>
            </w:r>
          </w:p>
          <w:p w:rsidR="002471C1" w:rsidRPr="00407BA5" w:rsidRDefault="002471C1" w:rsidP="00407BA5">
            <w:pPr>
              <w:pStyle w:val="142"/>
              <w:jc w:val="right"/>
              <w:rPr>
                <w:rFonts w:hAnsi="標楷體"/>
              </w:rPr>
            </w:pPr>
            <w:r>
              <w:rPr>
                <w:rFonts w:hAnsi="標楷體" w:hint="eastAsia"/>
              </w:rPr>
              <w:t>(17.5)</w:t>
            </w:r>
          </w:p>
        </w:tc>
        <w:tc>
          <w:tcPr>
            <w:tcW w:w="1407" w:type="dxa"/>
            <w:shd w:val="clear" w:color="auto" w:fill="auto"/>
            <w:vAlign w:val="center"/>
          </w:tcPr>
          <w:p w:rsidR="00963CA2" w:rsidRDefault="008900B4" w:rsidP="00407BA5">
            <w:pPr>
              <w:pStyle w:val="142"/>
              <w:jc w:val="right"/>
              <w:rPr>
                <w:rFonts w:hAnsi="標楷體"/>
              </w:rPr>
            </w:pPr>
            <w:r w:rsidRPr="00407BA5">
              <w:rPr>
                <w:rFonts w:hAnsi="標楷體" w:hint="eastAsia"/>
              </w:rPr>
              <w:t>6.4</w:t>
            </w:r>
          </w:p>
          <w:p w:rsidR="002471C1" w:rsidRPr="00407BA5" w:rsidRDefault="002471C1" w:rsidP="00407BA5">
            <w:pPr>
              <w:pStyle w:val="142"/>
              <w:jc w:val="right"/>
              <w:rPr>
                <w:rFonts w:hAnsi="標楷體"/>
              </w:rPr>
            </w:pPr>
            <w:r>
              <w:rPr>
                <w:rFonts w:hAnsi="標楷體" w:hint="eastAsia"/>
              </w:rPr>
              <w:t>(2.7)</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236.4</w:t>
            </w:r>
          </w:p>
          <w:p w:rsidR="002471C1" w:rsidRPr="00407BA5" w:rsidRDefault="002471C1"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101.6</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74.5</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86.5</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95.0</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112</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253.7</w:t>
            </w:r>
          </w:p>
        </w:tc>
        <w:tc>
          <w:tcPr>
            <w:tcW w:w="1408" w:type="dxa"/>
            <w:shd w:val="clear" w:color="auto" w:fill="auto"/>
          </w:tcPr>
          <w:p w:rsidR="00963CA2" w:rsidRPr="00407BA5" w:rsidRDefault="008900B4" w:rsidP="00407BA5">
            <w:pPr>
              <w:pStyle w:val="142"/>
              <w:jc w:val="right"/>
              <w:rPr>
                <w:rFonts w:hAnsi="標楷體"/>
              </w:rPr>
            </w:pPr>
            <w:r w:rsidRPr="00407BA5">
              <w:rPr>
                <w:rFonts w:hAnsi="標楷體" w:hint="eastAsia"/>
              </w:rPr>
              <w:t>51.8</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7.9</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313.4</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233.9</w:t>
            </w:r>
          </w:p>
          <w:p w:rsidR="002471C1" w:rsidRPr="00407BA5" w:rsidRDefault="002471C1" w:rsidP="00407BA5">
            <w:pPr>
              <w:pStyle w:val="142"/>
              <w:jc w:val="right"/>
              <w:rPr>
                <w:rFonts w:hAnsi="標楷體"/>
              </w:rPr>
            </w:pPr>
            <w:r>
              <w:rPr>
                <w:rFonts w:hAnsi="標楷體" w:hint="eastAsia"/>
              </w:rPr>
              <w:t>(83.3)</w:t>
            </w:r>
          </w:p>
        </w:tc>
        <w:tc>
          <w:tcPr>
            <w:tcW w:w="1408" w:type="dxa"/>
            <w:shd w:val="clear" w:color="auto" w:fill="auto"/>
          </w:tcPr>
          <w:p w:rsidR="00963CA2" w:rsidRDefault="008900B4" w:rsidP="00407BA5">
            <w:pPr>
              <w:pStyle w:val="142"/>
              <w:jc w:val="right"/>
              <w:rPr>
                <w:rFonts w:hAnsi="標楷體"/>
              </w:rPr>
            </w:pPr>
            <w:r w:rsidRPr="00407BA5">
              <w:rPr>
                <w:rFonts w:hAnsi="標楷體" w:hint="eastAsia"/>
              </w:rPr>
              <w:t>39.2</w:t>
            </w:r>
          </w:p>
          <w:p w:rsidR="002471C1" w:rsidRPr="00407BA5" w:rsidRDefault="002471C1" w:rsidP="00407BA5">
            <w:pPr>
              <w:pStyle w:val="142"/>
              <w:jc w:val="right"/>
              <w:rPr>
                <w:rFonts w:hAnsi="標楷體"/>
              </w:rPr>
            </w:pPr>
            <w:r>
              <w:rPr>
                <w:rFonts w:hAnsi="標楷體" w:hint="eastAsia"/>
              </w:rPr>
              <w:t>(14.0)</w:t>
            </w:r>
          </w:p>
        </w:tc>
        <w:tc>
          <w:tcPr>
            <w:tcW w:w="1407" w:type="dxa"/>
            <w:shd w:val="clear" w:color="auto" w:fill="auto"/>
            <w:vAlign w:val="center"/>
          </w:tcPr>
          <w:p w:rsidR="00963CA2" w:rsidRDefault="008064E9" w:rsidP="00407BA5">
            <w:pPr>
              <w:pStyle w:val="142"/>
              <w:jc w:val="right"/>
              <w:rPr>
                <w:rFonts w:hAnsi="標楷體"/>
              </w:rPr>
            </w:pPr>
            <w:r w:rsidRPr="00407BA5">
              <w:rPr>
                <w:rFonts w:hAnsi="標楷體" w:hint="eastAsia"/>
              </w:rPr>
              <w:t>7.6</w:t>
            </w:r>
          </w:p>
          <w:p w:rsidR="002471C1" w:rsidRPr="00407BA5" w:rsidRDefault="002471C1" w:rsidP="00407BA5">
            <w:pPr>
              <w:pStyle w:val="142"/>
              <w:jc w:val="right"/>
              <w:rPr>
                <w:rFonts w:hAnsi="標楷體"/>
              </w:rPr>
            </w:pPr>
            <w:r>
              <w:rPr>
                <w:rFonts w:hAnsi="標楷體" w:hint="eastAsia"/>
              </w:rPr>
              <w:t>(2.7)</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280.7</w:t>
            </w:r>
          </w:p>
          <w:p w:rsidR="002471C1" w:rsidRPr="00407BA5" w:rsidRDefault="002471C1"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92.2</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75.7</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96.2</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89.6</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113</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407BA5">
            <w:pPr>
              <w:pStyle w:val="142"/>
              <w:jc w:val="right"/>
              <w:rPr>
                <w:rFonts w:hAnsi="標楷體"/>
              </w:rPr>
            </w:pPr>
            <w:r w:rsidRPr="00407BA5">
              <w:rPr>
                <w:rFonts w:hAnsi="標楷體" w:hint="eastAsia"/>
              </w:rPr>
              <w:t>296.8</w:t>
            </w:r>
          </w:p>
        </w:tc>
        <w:tc>
          <w:tcPr>
            <w:tcW w:w="1408" w:type="dxa"/>
            <w:shd w:val="clear" w:color="auto" w:fill="auto"/>
          </w:tcPr>
          <w:p w:rsidR="00963CA2" w:rsidRPr="00407BA5" w:rsidRDefault="008900B4" w:rsidP="00407BA5">
            <w:pPr>
              <w:pStyle w:val="142"/>
              <w:jc w:val="right"/>
              <w:rPr>
                <w:rFonts w:hAnsi="標楷體"/>
              </w:rPr>
            </w:pPr>
            <w:r w:rsidRPr="00407BA5">
              <w:rPr>
                <w:rFonts w:hAnsi="標楷體" w:hint="eastAsia"/>
              </w:rPr>
              <w:t>59.9</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10.4</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367.1</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963CA2" w:rsidP="00407BA5">
            <w:pPr>
              <w:pStyle w:val="142"/>
              <w:jc w:val="right"/>
              <w:rPr>
                <w:rFonts w:hAnsi="標楷體"/>
              </w:rPr>
            </w:pPr>
            <w:r w:rsidRPr="00407BA5">
              <w:rPr>
                <w:rFonts w:hAnsi="標楷體" w:hint="eastAsia"/>
              </w:rPr>
              <w:t>263.2</w:t>
            </w:r>
          </w:p>
          <w:p w:rsidR="002471C1" w:rsidRPr="00407BA5" w:rsidRDefault="002471C1" w:rsidP="00407BA5">
            <w:pPr>
              <w:pStyle w:val="142"/>
              <w:jc w:val="right"/>
              <w:rPr>
                <w:rFonts w:hAnsi="標楷體"/>
              </w:rPr>
            </w:pPr>
            <w:r>
              <w:rPr>
                <w:rFonts w:hAnsi="標楷體" w:hint="eastAsia"/>
              </w:rPr>
              <w:t>(82.6)</w:t>
            </w:r>
          </w:p>
        </w:tc>
        <w:tc>
          <w:tcPr>
            <w:tcW w:w="1408" w:type="dxa"/>
            <w:shd w:val="clear" w:color="auto" w:fill="auto"/>
          </w:tcPr>
          <w:p w:rsidR="00963CA2" w:rsidRDefault="008900B4" w:rsidP="00407BA5">
            <w:pPr>
              <w:pStyle w:val="142"/>
              <w:jc w:val="right"/>
              <w:rPr>
                <w:rFonts w:hAnsi="標楷體"/>
              </w:rPr>
            </w:pPr>
            <w:r w:rsidRPr="00407BA5">
              <w:rPr>
                <w:rFonts w:hAnsi="標楷體" w:hint="eastAsia"/>
              </w:rPr>
              <w:t>46.2</w:t>
            </w:r>
          </w:p>
          <w:p w:rsidR="002471C1" w:rsidRPr="00407BA5" w:rsidRDefault="002471C1" w:rsidP="00407BA5">
            <w:pPr>
              <w:pStyle w:val="142"/>
              <w:jc w:val="right"/>
              <w:rPr>
                <w:rFonts w:hAnsi="標楷體"/>
              </w:rPr>
            </w:pPr>
            <w:r>
              <w:rPr>
                <w:rFonts w:hAnsi="標楷體" w:hint="eastAsia"/>
              </w:rPr>
              <w:t>(14.5)</w:t>
            </w:r>
          </w:p>
        </w:tc>
        <w:tc>
          <w:tcPr>
            <w:tcW w:w="1407" w:type="dxa"/>
            <w:shd w:val="clear" w:color="auto" w:fill="auto"/>
            <w:vAlign w:val="center"/>
          </w:tcPr>
          <w:p w:rsidR="00963CA2" w:rsidRDefault="008064E9" w:rsidP="00407BA5">
            <w:pPr>
              <w:pStyle w:val="142"/>
              <w:jc w:val="right"/>
              <w:rPr>
                <w:rFonts w:hAnsi="標楷體"/>
              </w:rPr>
            </w:pPr>
            <w:r w:rsidRPr="00407BA5">
              <w:rPr>
                <w:rFonts w:hAnsi="標楷體" w:hint="eastAsia"/>
              </w:rPr>
              <w:t>9.3</w:t>
            </w:r>
          </w:p>
          <w:p w:rsidR="002471C1" w:rsidRPr="00407BA5" w:rsidRDefault="002471C1" w:rsidP="00407BA5">
            <w:pPr>
              <w:pStyle w:val="142"/>
              <w:jc w:val="right"/>
              <w:rPr>
                <w:rFonts w:hAnsi="標楷體"/>
              </w:rPr>
            </w:pPr>
            <w:r>
              <w:rPr>
                <w:rFonts w:hAnsi="標楷體" w:hint="eastAsia"/>
              </w:rPr>
              <w:t>(2.9)</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318.7</w:t>
            </w:r>
          </w:p>
          <w:p w:rsidR="002471C1" w:rsidRPr="00407BA5" w:rsidRDefault="002471C1"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vAlign w:val="center"/>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88.7</w:t>
            </w:r>
          </w:p>
        </w:tc>
        <w:tc>
          <w:tcPr>
            <w:tcW w:w="1408" w:type="dxa"/>
            <w:shd w:val="clear" w:color="auto" w:fill="auto"/>
          </w:tcPr>
          <w:p w:rsidR="00963CA2" w:rsidRPr="00407BA5" w:rsidRDefault="008064E9" w:rsidP="00407BA5">
            <w:pPr>
              <w:pStyle w:val="142"/>
              <w:jc w:val="right"/>
              <w:rPr>
                <w:rFonts w:hAnsi="標楷體"/>
              </w:rPr>
            </w:pPr>
            <w:r w:rsidRPr="00407BA5">
              <w:rPr>
                <w:rFonts w:hAnsi="標楷體" w:hint="eastAsia"/>
              </w:rPr>
              <w:t>77.2</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89.4</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86.8</w:t>
            </w:r>
          </w:p>
        </w:tc>
      </w:tr>
      <w:tr w:rsidR="006974AD" w:rsidRPr="00407BA5" w:rsidTr="00407BA5">
        <w:tc>
          <w:tcPr>
            <w:tcW w:w="1036" w:type="dxa"/>
            <w:vMerge w:val="restart"/>
            <w:shd w:val="clear" w:color="auto" w:fill="auto"/>
            <w:vAlign w:val="center"/>
          </w:tcPr>
          <w:p w:rsidR="00963CA2" w:rsidRPr="00407BA5" w:rsidRDefault="00963CA2" w:rsidP="00407BA5">
            <w:pPr>
              <w:pStyle w:val="142"/>
              <w:jc w:val="center"/>
              <w:rPr>
                <w:rFonts w:hAnsi="標楷體"/>
              </w:rPr>
            </w:pPr>
            <w:r w:rsidRPr="00407BA5">
              <w:rPr>
                <w:rFonts w:hAnsi="標楷體" w:hint="eastAsia"/>
              </w:rPr>
              <w:t>114</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預算數</w:t>
            </w:r>
          </w:p>
        </w:tc>
        <w:tc>
          <w:tcPr>
            <w:tcW w:w="1407" w:type="dxa"/>
            <w:shd w:val="clear" w:color="auto" w:fill="auto"/>
            <w:vAlign w:val="center"/>
          </w:tcPr>
          <w:p w:rsidR="00963CA2" w:rsidRPr="00407BA5" w:rsidRDefault="00963CA2" w:rsidP="006C7DC4">
            <w:pPr>
              <w:pStyle w:val="142"/>
              <w:jc w:val="right"/>
              <w:rPr>
                <w:rFonts w:hAnsi="標楷體"/>
              </w:rPr>
            </w:pPr>
            <w:r w:rsidRPr="00407BA5">
              <w:rPr>
                <w:rFonts w:hAnsi="標楷體" w:hint="eastAsia"/>
              </w:rPr>
              <w:t>29</w:t>
            </w:r>
            <w:r w:rsidR="006C7DC4">
              <w:rPr>
                <w:rFonts w:hAnsi="標楷體" w:hint="eastAsia"/>
              </w:rPr>
              <w:t>1</w:t>
            </w:r>
            <w:r w:rsidRPr="00407BA5">
              <w:rPr>
                <w:rFonts w:hAnsi="標楷體" w:hint="eastAsia"/>
              </w:rPr>
              <w:t>.</w:t>
            </w:r>
            <w:r w:rsidR="006C7DC4">
              <w:rPr>
                <w:rFonts w:hAnsi="標楷體" w:hint="eastAsia"/>
              </w:rPr>
              <w:t>6</w:t>
            </w:r>
          </w:p>
        </w:tc>
        <w:tc>
          <w:tcPr>
            <w:tcW w:w="1408" w:type="dxa"/>
            <w:shd w:val="clear" w:color="auto" w:fill="auto"/>
          </w:tcPr>
          <w:p w:rsidR="00963CA2" w:rsidRPr="00407BA5" w:rsidRDefault="008900B4" w:rsidP="00EA4A9E">
            <w:pPr>
              <w:pStyle w:val="142"/>
              <w:jc w:val="right"/>
              <w:rPr>
                <w:rFonts w:hAnsi="標楷體"/>
              </w:rPr>
            </w:pPr>
            <w:r w:rsidRPr="00407BA5">
              <w:rPr>
                <w:rFonts w:hAnsi="標楷體" w:hint="eastAsia"/>
              </w:rPr>
              <w:t>56.</w:t>
            </w:r>
            <w:r w:rsidR="00170A50">
              <w:rPr>
                <w:rFonts w:hAnsi="標楷體" w:hint="eastAsia"/>
              </w:rPr>
              <w:t>7</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11.8</w:t>
            </w:r>
          </w:p>
        </w:tc>
        <w:tc>
          <w:tcPr>
            <w:tcW w:w="1408" w:type="dxa"/>
            <w:shd w:val="clear" w:color="auto" w:fill="auto"/>
            <w:vAlign w:val="center"/>
          </w:tcPr>
          <w:p w:rsidR="00963CA2" w:rsidRPr="00407BA5" w:rsidRDefault="00FD22C4" w:rsidP="00170A50">
            <w:pPr>
              <w:pStyle w:val="142"/>
              <w:jc w:val="right"/>
              <w:rPr>
                <w:rFonts w:hAnsi="標楷體"/>
              </w:rPr>
            </w:pPr>
            <w:r w:rsidRPr="00407BA5">
              <w:rPr>
                <w:rFonts w:hAnsi="標楷體" w:hint="eastAsia"/>
              </w:rPr>
              <w:t>3</w:t>
            </w:r>
            <w:r w:rsidR="00170A50">
              <w:rPr>
                <w:rFonts w:hAnsi="標楷體" w:hint="eastAsia"/>
              </w:rPr>
              <w:t>60</w:t>
            </w:r>
            <w:r w:rsidRPr="00407BA5">
              <w:rPr>
                <w:rFonts w:hAnsi="標楷體" w:hint="eastAsia"/>
              </w:rPr>
              <w:t>.</w:t>
            </w:r>
            <w:r w:rsidR="00170A50">
              <w:rPr>
                <w:rFonts w:hAnsi="標楷體" w:hint="eastAsia"/>
              </w:rPr>
              <w:t>1</w:t>
            </w:r>
          </w:p>
        </w:tc>
      </w:tr>
      <w:tr w:rsidR="006974AD" w:rsidRPr="00407BA5" w:rsidTr="00407BA5">
        <w:tc>
          <w:tcPr>
            <w:tcW w:w="1036" w:type="dxa"/>
            <w:vMerge/>
            <w:shd w:val="clear" w:color="auto" w:fill="auto"/>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決算數</w:t>
            </w:r>
          </w:p>
        </w:tc>
        <w:tc>
          <w:tcPr>
            <w:tcW w:w="1407" w:type="dxa"/>
            <w:shd w:val="clear" w:color="auto" w:fill="auto"/>
            <w:vAlign w:val="center"/>
          </w:tcPr>
          <w:p w:rsidR="00963CA2" w:rsidRDefault="006A5AFF" w:rsidP="00407BA5">
            <w:pPr>
              <w:pStyle w:val="142"/>
              <w:jc w:val="right"/>
              <w:rPr>
                <w:rFonts w:hAnsi="標楷體"/>
              </w:rPr>
            </w:pPr>
            <w:r w:rsidRPr="00407BA5">
              <w:rPr>
                <w:rFonts w:hAnsi="標楷體" w:hint="eastAsia"/>
              </w:rPr>
              <w:t>121.0</w:t>
            </w:r>
          </w:p>
          <w:p w:rsidR="002471C1" w:rsidRPr="00407BA5" w:rsidRDefault="002471C1" w:rsidP="00407BA5">
            <w:pPr>
              <w:pStyle w:val="142"/>
              <w:jc w:val="right"/>
              <w:rPr>
                <w:rFonts w:hAnsi="標楷體"/>
              </w:rPr>
            </w:pPr>
            <w:r>
              <w:rPr>
                <w:rFonts w:hAnsi="標楷體" w:hint="eastAsia"/>
              </w:rPr>
              <w:t>(86.9)</w:t>
            </w:r>
          </w:p>
        </w:tc>
        <w:tc>
          <w:tcPr>
            <w:tcW w:w="1408" w:type="dxa"/>
            <w:shd w:val="clear" w:color="auto" w:fill="auto"/>
          </w:tcPr>
          <w:p w:rsidR="00963CA2" w:rsidRDefault="008900B4" w:rsidP="00407BA5">
            <w:pPr>
              <w:pStyle w:val="142"/>
              <w:jc w:val="right"/>
              <w:rPr>
                <w:rFonts w:hAnsi="標楷體"/>
              </w:rPr>
            </w:pPr>
            <w:r w:rsidRPr="00407BA5">
              <w:rPr>
                <w:rFonts w:hAnsi="標楷體" w:hint="eastAsia"/>
              </w:rPr>
              <w:t>12.4</w:t>
            </w:r>
          </w:p>
          <w:p w:rsidR="002471C1" w:rsidRPr="00407BA5" w:rsidRDefault="002471C1" w:rsidP="00407BA5">
            <w:pPr>
              <w:pStyle w:val="142"/>
              <w:jc w:val="right"/>
              <w:rPr>
                <w:rFonts w:hAnsi="標楷體"/>
              </w:rPr>
            </w:pPr>
            <w:r>
              <w:rPr>
                <w:rFonts w:hAnsi="標楷體" w:hint="eastAsia"/>
              </w:rPr>
              <w:t>(8.9)</w:t>
            </w:r>
          </w:p>
        </w:tc>
        <w:tc>
          <w:tcPr>
            <w:tcW w:w="1407" w:type="dxa"/>
            <w:shd w:val="clear" w:color="auto" w:fill="auto"/>
            <w:vAlign w:val="center"/>
          </w:tcPr>
          <w:p w:rsidR="00963CA2" w:rsidRDefault="008064E9" w:rsidP="00407BA5">
            <w:pPr>
              <w:pStyle w:val="142"/>
              <w:jc w:val="right"/>
              <w:rPr>
                <w:rFonts w:hAnsi="標楷體"/>
              </w:rPr>
            </w:pPr>
            <w:r w:rsidRPr="00407BA5">
              <w:rPr>
                <w:rFonts w:hAnsi="標楷體" w:hint="eastAsia"/>
              </w:rPr>
              <w:t>5.8</w:t>
            </w:r>
          </w:p>
          <w:p w:rsidR="002471C1" w:rsidRPr="00407BA5" w:rsidRDefault="002471C1" w:rsidP="00407BA5">
            <w:pPr>
              <w:pStyle w:val="142"/>
              <w:jc w:val="right"/>
              <w:rPr>
                <w:rFonts w:hAnsi="標楷體"/>
              </w:rPr>
            </w:pPr>
            <w:r>
              <w:rPr>
                <w:rFonts w:hAnsi="標楷體" w:hint="eastAsia"/>
              </w:rPr>
              <w:t>(4.2)</w:t>
            </w:r>
          </w:p>
        </w:tc>
        <w:tc>
          <w:tcPr>
            <w:tcW w:w="1408" w:type="dxa"/>
            <w:shd w:val="clear" w:color="auto" w:fill="auto"/>
            <w:vAlign w:val="center"/>
          </w:tcPr>
          <w:p w:rsidR="00963CA2" w:rsidRDefault="00FD22C4" w:rsidP="00407BA5">
            <w:pPr>
              <w:pStyle w:val="142"/>
              <w:jc w:val="right"/>
              <w:rPr>
                <w:rFonts w:hAnsi="標楷體"/>
              </w:rPr>
            </w:pPr>
            <w:r w:rsidRPr="00407BA5">
              <w:rPr>
                <w:rFonts w:hAnsi="標楷體" w:hint="eastAsia"/>
              </w:rPr>
              <w:t>139.2</w:t>
            </w:r>
          </w:p>
          <w:p w:rsidR="002471C1" w:rsidRPr="00407BA5" w:rsidRDefault="002471C1" w:rsidP="00407BA5">
            <w:pPr>
              <w:pStyle w:val="142"/>
              <w:jc w:val="right"/>
              <w:rPr>
                <w:rFonts w:hAnsi="標楷體"/>
              </w:rPr>
            </w:pPr>
            <w:r>
              <w:rPr>
                <w:rFonts w:hAnsi="標楷體" w:hint="eastAsia"/>
              </w:rPr>
              <w:t>(100.0)</w:t>
            </w:r>
          </w:p>
        </w:tc>
      </w:tr>
      <w:tr w:rsidR="006974AD" w:rsidRPr="00407BA5" w:rsidTr="00407BA5">
        <w:tc>
          <w:tcPr>
            <w:tcW w:w="1036" w:type="dxa"/>
            <w:vMerge/>
            <w:shd w:val="clear" w:color="auto" w:fill="auto"/>
          </w:tcPr>
          <w:p w:rsidR="00963CA2" w:rsidRPr="00407BA5" w:rsidRDefault="00963CA2" w:rsidP="00407BA5">
            <w:pPr>
              <w:pStyle w:val="142"/>
              <w:jc w:val="center"/>
              <w:rPr>
                <w:rFonts w:hAnsi="標楷體"/>
              </w:rPr>
            </w:pP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預算執行率</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41.7</w:t>
            </w:r>
          </w:p>
        </w:tc>
        <w:tc>
          <w:tcPr>
            <w:tcW w:w="1408" w:type="dxa"/>
            <w:shd w:val="clear" w:color="auto" w:fill="auto"/>
          </w:tcPr>
          <w:p w:rsidR="00963CA2" w:rsidRPr="00407BA5" w:rsidRDefault="008064E9" w:rsidP="00EA4A9E">
            <w:pPr>
              <w:pStyle w:val="142"/>
              <w:jc w:val="right"/>
              <w:rPr>
                <w:rFonts w:hAnsi="標楷體"/>
              </w:rPr>
            </w:pPr>
            <w:r w:rsidRPr="00407BA5">
              <w:rPr>
                <w:rFonts w:hAnsi="標楷體" w:hint="eastAsia"/>
              </w:rPr>
              <w:t>2</w:t>
            </w:r>
            <w:r w:rsidR="00EA4A9E">
              <w:rPr>
                <w:rFonts w:hAnsi="標楷體" w:hint="eastAsia"/>
              </w:rPr>
              <w:t>1</w:t>
            </w:r>
            <w:r w:rsidRPr="00407BA5">
              <w:rPr>
                <w:rFonts w:hAnsi="標楷體" w:hint="eastAsia"/>
              </w:rPr>
              <w:t>.</w:t>
            </w:r>
            <w:r w:rsidR="00EA4A9E">
              <w:rPr>
                <w:rFonts w:hAnsi="標楷體" w:hint="eastAsia"/>
              </w:rPr>
              <w:t>9</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49.2</w:t>
            </w:r>
          </w:p>
        </w:tc>
        <w:tc>
          <w:tcPr>
            <w:tcW w:w="1408" w:type="dxa"/>
            <w:shd w:val="clear" w:color="auto" w:fill="auto"/>
            <w:vAlign w:val="center"/>
          </w:tcPr>
          <w:p w:rsidR="00963CA2" w:rsidRPr="00407BA5" w:rsidRDefault="00FD22C4" w:rsidP="00407BA5">
            <w:pPr>
              <w:pStyle w:val="142"/>
              <w:jc w:val="right"/>
              <w:rPr>
                <w:rFonts w:hAnsi="標楷體"/>
              </w:rPr>
            </w:pPr>
            <w:r w:rsidRPr="00407BA5">
              <w:rPr>
                <w:rFonts w:hAnsi="標楷體" w:hint="eastAsia"/>
              </w:rPr>
              <w:t>38.9</w:t>
            </w:r>
          </w:p>
        </w:tc>
      </w:tr>
      <w:tr w:rsidR="006974AD" w:rsidRPr="00407BA5" w:rsidTr="00407BA5">
        <w:tc>
          <w:tcPr>
            <w:tcW w:w="1036" w:type="dxa"/>
            <w:shd w:val="clear" w:color="auto" w:fill="auto"/>
          </w:tcPr>
          <w:p w:rsidR="00963CA2" w:rsidRPr="00407BA5" w:rsidRDefault="00963CA2" w:rsidP="00407BA5">
            <w:pPr>
              <w:pStyle w:val="142"/>
              <w:jc w:val="center"/>
              <w:rPr>
                <w:rFonts w:hAnsi="標楷體"/>
              </w:rPr>
            </w:pPr>
            <w:r w:rsidRPr="00407BA5">
              <w:rPr>
                <w:rFonts w:hAnsi="標楷體" w:hint="eastAsia"/>
              </w:rPr>
              <w:t>115</w:t>
            </w:r>
          </w:p>
        </w:tc>
        <w:tc>
          <w:tcPr>
            <w:tcW w:w="1484" w:type="dxa"/>
            <w:shd w:val="clear" w:color="auto" w:fill="auto"/>
            <w:vAlign w:val="center"/>
          </w:tcPr>
          <w:p w:rsidR="00963CA2" w:rsidRPr="00407BA5" w:rsidRDefault="00963CA2" w:rsidP="00407BA5">
            <w:pPr>
              <w:pStyle w:val="142"/>
              <w:jc w:val="center"/>
              <w:rPr>
                <w:rFonts w:hAnsi="標楷體"/>
              </w:rPr>
            </w:pPr>
            <w:r w:rsidRPr="00407BA5">
              <w:rPr>
                <w:rFonts w:hAnsi="標楷體" w:hint="eastAsia"/>
              </w:rPr>
              <w:t>預算案數</w:t>
            </w:r>
          </w:p>
        </w:tc>
        <w:tc>
          <w:tcPr>
            <w:tcW w:w="1407" w:type="dxa"/>
            <w:shd w:val="clear" w:color="auto" w:fill="auto"/>
            <w:vAlign w:val="center"/>
          </w:tcPr>
          <w:p w:rsidR="00963CA2" w:rsidRPr="00407BA5" w:rsidRDefault="00ED2C65" w:rsidP="006C6EDD">
            <w:pPr>
              <w:pStyle w:val="142"/>
              <w:jc w:val="right"/>
              <w:rPr>
                <w:rFonts w:hAnsi="標楷體"/>
              </w:rPr>
            </w:pPr>
            <w:r w:rsidRPr="00407BA5">
              <w:rPr>
                <w:rFonts w:hAnsi="標楷體" w:hint="eastAsia"/>
              </w:rPr>
              <w:t>274.</w:t>
            </w:r>
            <w:r w:rsidR="006C6EDD">
              <w:rPr>
                <w:rFonts w:hAnsi="標楷體"/>
              </w:rPr>
              <w:t>7</w:t>
            </w:r>
          </w:p>
        </w:tc>
        <w:tc>
          <w:tcPr>
            <w:tcW w:w="1408" w:type="dxa"/>
            <w:shd w:val="clear" w:color="auto" w:fill="auto"/>
          </w:tcPr>
          <w:p w:rsidR="00963CA2" w:rsidRPr="00407BA5" w:rsidRDefault="008900B4" w:rsidP="006C6EDD">
            <w:pPr>
              <w:pStyle w:val="142"/>
              <w:jc w:val="right"/>
              <w:rPr>
                <w:rFonts w:hAnsi="標楷體"/>
              </w:rPr>
            </w:pPr>
            <w:r w:rsidRPr="00407BA5">
              <w:rPr>
                <w:rFonts w:hAnsi="標楷體" w:hint="eastAsia"/>
              </w:rPr>
              <w:t>57.</w:t>
            </w:r>
            <w:r w:rsidR="006C6EDD">
              <w:rPr>
                <w:rFonts w:hAnsi="標楷體"/>
              </w:rPr>
              <w:t>9</w:t>
            </w:r>
          </w:p>
        </w:tc>
        <w:tc>
          <w:tcPr>
            <w:tcW w:w="1407" w:type="dxa"/>
            <w:shd w:val="clear" w:color="auto" w:fill="auto"/>
            <w:vAlign w:val="center"/>
          </w:tcPr>
          <w:p w:rsidR="00963CA2" w:rsidRPr="00407BA5" w:rsidRDefault="008064E9" w:rsidP="00407BA5">
            <w:pPr>
              <w:pStyle w:val="142"/>
              <w:jc w:val="right"/>
              <w:rPr>
                <w:rFonts w:hAnsi="標楷體"/>
              </w:rPr>
            </w:pPr>
            <w:r w:rsidRPr="00407BA5">
              <w:rPr>
                <w:rFonts w:hAnsi="標楷體" w:hint="eastAsia"/>
              </w:rPr>
              <w:t>3.2</w:t>
            </w:r>
          </w:p>
        </w:tc>
        <w:tc>
          <w:tcPr>
            <w:tcW w:w="1408" w:type="dxa"/>
            <w:shd w:val="clear" w:color="auto" w:fill="auto"/>
            <w:vAlign w:val="center"/>
          </w:tcPr>
          <w:p w:rsidR="00963CA2" w:rsidRPr="00407BA5" w:rsidRDefault="00FD22C4" w:rsidP="00926528">
            <w:pPr>
              <w:pStyle w:val="142"/>
              <w:jc w:val="right"/>
              <w:rPr>
                <w:rFonts w:hAnsi="標楷體"/>
              </w:rPr>
            </w:pPr>
            <w:r w:rsidRPr="00407BA5">
              <w:rPr>
                <w:rFonts w:hAnsi="標楷體" w:hint="eastAsia"/>
              </w:rPr>
              <w:t>335.</w:t>
            </w:r>
            <w:r w:rsidR="00926528">
              <w:rPr>
                <w:rFonts w:hAnsi="標楷體"/>
              </w:rPr>
              <w:t>7</w:t>
            </w:r>
          </w:p>
        </w:tc>
      </w:tr>
    </w:tbl>
    <w:p w:rsidR="00BC7818" w:rsidRDefault="00CE5355" w:rsidP="008C6BED">
      <w:pPr>
        <w:pStyle w:val="142"/>
        <w:spacing w:line="260" w:lineRule="exact"/>
        <w:ind w:left="1216" w:hangingChars="500" w:hanging="1216"/>
        <w:jc w:val="both"/>
        <w:rPr>
          <w:rFonts w:hAnsi="標楷體"/>
        </w:rPr>
      </w:pPr>
      <w:r>
        <w:rPr>
          <w:rFonts w:hAnsi="標楷體" w:hint="eastAsia"/>
        </w:rPr>
        <w:t xml:space="preserve">   </w:t>
      </w:r>
      <w:r w:rsidR="00BC7818">
        <w:rPr>
          <w:rFonts w:hAnsi="標楷體" w:hint="eastAsia"/>
        </w:rPr>
        <w:t xml:space="preserve"> </w:t>
      </w:r>
      <w:r w:rsidR="00E7775D">
        <w:rPr>
          <w:rFonts w:hAnsi="標楷體" w:hint="eastAsia"/>
        </w:rPr>
        <w:t>說    明</w:t>
      </w:r>
      <w:r w:rsidR="00E7775D">
        <w:rPr>
          <w:rFonts w:ascii="新細明體" w:eastAsia="新細明體" w:hAnsi="新細明體" w:hint="eastAsia"/>
        </w:rPr>
        <w:t>：</w:t>
      </w:r>
      <w:r w:rsidR="00284C67" w:rsidRPr="005916C0">
        <w:rPr>
          <w:rFonts w:hAnsi="標楷體" w:hint="eastAsia"/>
        </w:rPr>
        <w:t>1.</w:t>
      </w:r>
      <w:r w:rsidR="00E7775D" w:rsidRPr="005916C0">
        <w:rPr>
          <w:rFonts w:hAnsi="標楷體" w:hint="eastAsia"/>
        </w:rPr>
        <w:t>1</w:t>
      </w:r>
      <w:r w:rsidR="00E7775D">
        <w:rPr>
          <w:rFonts w:hAnsi="標楷體" w:hint="eastAsia"/>
        </w:rPr>
        <w:t>1</w:t>
      </w:r>
      <w:r w:rsidR="00737C32">
        <w:rPr>
          <w:rFonts w:hAnsi="標楷體" w:hint="eastAsia"/>
        </w:rPr>
        <w:t>4</w:t>
      </w:r>
      <w:r w:rsidR="00E7775D">
        <w:rPr>
          <w:rFonts w:hAnsi="標楷體" w:hint="eastAsia"/>
        </w:rPr>
        <w:t>年度決算數為截至6月底執行數。</w:t>
      </w:r>
    </w:p>
    <w:p w:rsidR="00284C67" w:rsidRDefault="00BC7818" w:rsidP="008C6BED">
      <w:pPr>
        <w:pStyle w:val="142"/>
        <w:spacing w:line="260" w:lineRule="exact"/>
        <w:ind w:left="1919" w:hangingChars="789" w:hanging="1919"/>
        <w:jc w:val="both"/>
        <w:rPr>
          <w:rFonts w:hAnsi="標楷體"/>
          <w:color w:val="000000"/>
        </w:rPr>
      </w:pPr>
      <w:r>
        <w:rPr>
          <w:rFonts w:hAnsi="標楷體" w:hint="eastAsia"/>
        </w:rPr>
        <w:t xml:space="preserve">              </w:t>
      </w:r>
      <w:r w:rsidR="00284C67" w:rsidRPr="00407BA5">
        <w:rPr>
          <w:rFonts w:hAnsi="標楷體" w:hint="eastAsia"/>
          <w:color w:val="000000"/>
        </w:rPr>
        <w:t>2.</w:t>
      </w:r>
      <w:r w:rsidR="00737C32" w:rsidRPr="00407BA5">
        <w:rPr>
          <w:rFonts w:hAnsi="標楷體" w:hint="eastAsia"/>
          <w:color w:val="000000"/>
        </w:rPr>
        <w:t>生育教養協助</w:t>
      </w:r>
      <w:r w:rsidR="00284C67" w:rsidRPr="00407BA5">
        <w:rPr>
          <w:rFonts w:hAnsi="標楷體" w:hint="eastAsia"/>
          <w:color w:val="000000"/>
        </w:rPr>
        <w:t>類</w:t>
      </w:r>
      <w:r w:rsidR="00F5536A" w:rsidRPr="00407BA5">
        <w:rPr>
          <w:rFonts w:hAnsi="標楷體" w:hint="eastAsia"/>
          <w:color w:val="000000"/>
        </w:rPr>
        <w:t>措施</w:t>
      </w:r>
      <w:r w:rsidR="00284C67" w:rsidRPr="00407BA5">
        <w:rPr>
          <w:rFonts w:hAnsi="標楷體" w:hint="eastAsia"/>
          <w:color w:val="000000"/>
        </w:rPr>
        <w:t>包括</w:t>
      </w:r>
      <w:r w:rsidR="00737C32" w:rsidRPr="00407BA5">
        <w:rPr>
          <w:rFonts w:hAnsi="標楷體" w:hint="eastAsia"/>
          <w:color w:val="000000"/>
        </w:rPr>
        <w:t>育兒津貼與生育補助</w:t>
      </w:r>
      <w:r w:rsidR="00963CA2" w:rsidRPr="00407BA5">
        <w:rPr>
          <w:rFonts w:hAnsi="標楷體" w:hint="eastAsia"/>
          <w:color w:val="000000"/>
        </w:rPr>
        <w:t>、</w:t>
      </w:r>
      <w:r w:rsidR="00ED2C65" w:rsidRPr="00407BA5">
        <w:rPr>
          <w:rFonts w:hAnsi="標楷體" w:hint="eastAsia"/>
          <w:color w:val="000000"/>
        </w:rPr>
        <w:t>擴大公共化托育與教保措施</w:t>
      </w:r>
      <w:r w:rsidR="00284C67" w:rsidRPr="00407BA5">
        <w:rPr>
          <w:rFonts w:hAnsi="標楷體" w:hint="eastAsia"/>
          <w:color w:val="000000"/>
        </w:rPr>
        <w:t>；</w:t>
      </w:r>
      <w:r w:rsidR="00737C32" w:rsidRPr="00407BA5">
        <w:rPr>
          <w:rFonts w:hAnsi="標楷體" w:hint="eastAsia"/>
          <w:color w:val="000000"/>
        </w:rPr>
        <w:t>生養健康照護</w:t>
      </w:r>
      <w:r w:rsidR="00284C67" w:rsidRPr="00407BA5">
        <w:rPr>
          <w:rFonts w:hAnsi="標楷體" w:hint="eastAsia"/>
          <w:color w:val="000000"/>
        </w:rPr>
        <w:t>類</w:t>
      </w:r>
      <w:r w:rsidR="00F5536A" w:rsidRPr="00407BA5">
        <w:rPr>
          <w:rFonts w:hAnsi="標楷體" w:hint="eastAsia"/>
          <w:color w:val="000000"/>
        </w:rPr>
        <w:t>措施包括</w:t>
      </w:r>
      <w:r w:rsidR="00ED2C65" w:rsidRPr="00407BA5">
        <w:rPr>
          <w:rFonts w:hAnsi="標楷體" w:hint="eastAsia"/>
          <w:color w:val="000000"/>
        </w:rPr>
        <w:t>優化兒童醫療照顧措施、生殖健康服務、孕產婦健康服務、嬰幼兒及兒童健康照護</w:t>
      </w:r>
      <w:r w:rsidR="00737C32" w:rsidRPr="00407BA5">
        <w:rPr>
          <w:rFonts w:hAnsi="標楷體" w:hint="eastAsia"/>
          <w:color w:val="000000"/>
        </w:rPr>
        <w:t>；其他</w:t>
      </w:r>
      <w:r w:rsidR="006D0101" w:rsidRPr="00407BA5">
        <w:rPr>
          <w:rFonts w:hAnsi="標楷體" w:hint="eastAsia"/>
          <w:color w:val="000000"/>
        </w:rPr>
        <w:t>類措施包括</w:t>
      </w:r>
      <w:r w:rsidR="00A03A1F" w:rsidRPr="00407BA5">
        <w:rPr>
          <w:rFonts w:hAnsi="標楷體" w:hint="eastAsia"/>
          <w:color w:val="000000"/>
        </w:rPr>
        <w:t>防制兒少虐待與疏忽、特殊需求的兒少支持服務等。</w:t>
      </w:r>
    </w:p>
    <w:p w:rsidR="003B2513" w:rsidRDefault="003B2513" w:rsidP="008C6BED">
      <w:pPr>
        <w:pStyle w:val="142"/>
        <w:spacing w:line="260" w:lineRule="exact"/>
        <w:ind w:leftChars="23" w:left="1833" w:hangingChars="727" w:hanging="1768"/>
        <w:jc w:val="both"/>
        <w:rPr>
          <w:rFonts w:hAnsi="標楷體"/>
          <w:color w:val="000000"/>
        </w:rPr>
      </w:pPr>
      <w:r>
        <w:rPr>
          <w:rFonts w:hAnsi="標楷體" w:hint="eastAsia"/>
          <w:color w:val="000000"/>
        </w:rPr>
        <w:t xml:space="preserve">             3.決算數欄位</w:t>
      </w:r>
      <w:r w:rsidR="00A32935">
        <w:rPr>
          <w:rFonts w:hAnsi="標楷體" w:hint="eastAsia"/>
          <w:color w:val="000000"/>
        </w:rPr>
        <w:t>括弧內數據係表示該數據占年度合計數之比率。</w:t>
      </w:r>
    </w:p>
    <w:p w:rsidR="00926528" w:rsidRPr="00407BA5" w:rsidRDefault="00926528" w:rsidP="008C6BED">
      <w:pPr>
        <w:pStyle w:val="142"/>
        <w:spacing w:line="260" w:lineRule="exact"/>
        <w:ind w:leftChars="23" w:left="1833" w:hangingChars="727" w:hanging="1768"/>
        <w:jc w:val="both"/>
        <w:rPr>
          <w:rFonts w:hAnsi="標楷體" w:hint="eastAsia"/>
          <w:color w:val="000000"/>
        </w:rPr>
      </w:pPr>
      <w:r>
        <w:rPr>
          <w:rFonts w:hAnsi="標楷體" w:hint="eastAsia"/>
          <w:color w:val="000000"/>
        </w:rPr>
        <w:t xml:space="preserve"> </w:t>
      </w:r>
      <w:r>
        <w:rPr>
          <w:rFonts w:hAnsi="標楷體"/>
          <w:color w:val="000000"/>
        </w:rPr>
        <w:t xml:space="preserve">            4.</w:t>
      </w:r>
      <w:r>
        <w:rPr>
          <w:rFonts w:hAnsi="標楷體" w:hint="eastAsia"/>
          <w:color w:val="000000"/>
        </w:rPr>
        <w:t>因採億元以下1位四捨五入，爰有尾差。</w:t>
      </w:r>
    </w:p>
    <w:p w:rsidR="0064322B" w:rsidRPr="00E7775D" w:rsidRDefault="00CE5355" w:rsidP="008C6BED">
      <w:pPr>
        <w:pStyle w:val="142"/>
        <w:spacing w:line="260" w:lineRule="exact"/>
        <w:ind w:left="1216" w:hangingChars="500" w:hanging="1216"/>
        <w:jc w:val="both"/>
        <w:rPr>
          <w:rFonts w:hAnsi="標楷體"/>
        </w:rPr>
      </w:pPr>
      <w:r>
        <w:rPr>
          <w:rFonts w:hAnsi="標楷體" w:hint="eastAsia"/>
        </w:rPr>
        <w:t xml:space="preserve">   </w:t>
      </w:r>
      <w:r w:rsidR="00E7775D" w:rsidRPr="00E7775D">
        <w:rPr>
          <w:rFonts w:hAnsi="標楷體"/>
        </w:rPr>
        <w:t>資料來源</w:t>
      </w:r>
      <w:r w:rsidR="00E7775D" w:rsidRPr="00E7775D">
        <w:rPr>
          <w:rFonts w:hAnsi="標楷體" w:hint="eastAsia"/>
        </w:rPr>
        <w:t>：衛福部</w:t>
      </w:r>
      <w:r w:rsidR="00C37B4E">
        <w:rPr>
          <w:rFonts w:hAnsi="標楷體" w:hint="eastAsia"/>
        </w:rPr>
        <w:t>、</w:t>
      </w:r>
      <w:r w:rsidR="00F67D9C">
        <w:rPr>
          <w:rFonts w:hAnsi="標楷體" w:hint="eastAsia"/>
        </w:rPr>
        <w:t>國健署</w:t>
      </w:r>
      <w:r w:rsidR="00E7775D" w:rsidRPr="00E7775D">
        <w:rPr>
          <w:rFonts w:hAnsi="標楷體" w:hint="eastAsia"/>
        </w:rPr>
        <w:t>及</w:t>
      </w:r>
      <w:r w:rsidR="00F67D9C">
        <w:rPr>
          <w:rFonts w:hAnsi="標楷體" w:hint="eastAsia"/>
        </w:rPr>
        <w:t>社家署</w:t>
      </w:r>
      <w:r w:rsidR="00E7775D">
        <w:rPr>
          <w:rFonts w:hAnsi="標楷體" w:hint="eastAsia"/>
        </w:rPr>
        <w:t>提供</w:t>
      </w:r>
      <w:r w:rsidR="00E7775D" w:rsidRPr="00E7775D">
        <w:rPr>
          <w:rFonts w:hAnsi="標楷體" w:hint="eastAsia"/>
        </w:rPr>
        <w:t>，本中心彙整。</w:t>
      </w:r>
    </w:p>
    <w:p w:rsidR="00832D39" w:rsidRPr="00522C44" w:rsidRDefault="00832D39" w:rsidP="001D5811">
      <w:pPr>
        <w:pStyle w:val="a4"/>
        <w:rPr>
          <w:b/>
        </w:rPr>
      </w:pPr>
      <w:r w:rsidRPr="00522C44">
        <w:rPr>
          <w:rFonts w:hint="eastAsia"/>
          <w:b/>
        </w:rPr>
        <w:t>(</w:t>
      </w:r>
      <w:r w:rsidR="005B20D1" w:rsidRPr="00522C44">
        <w:rPr>
          <w:rFonts w:hint="eastAsia"/>
          <w:b/>
        </w:rPr>
        <w:t>三</w:t>
      </w:r>
      <w:r w:rsidRPr="00522C44">
        <w:rPr>
          <w:rFonts w:hint="eastAsia"/>
          <w:b/>
        </w:rPr>
        <w:t>)</w:t>
      </w:r>
      <w:r w:rsidR="006F55FF" w:rsidRPr="00522C44">
        <w:rPr>
          <w:rFonts w:hint="eastAsia"/>
          <w:b/>
        </w:rPr>
        <w:t>促進女</w:t>
      </w:r>
      <w:r w:rsidR="003071F6">
        <w:rPr>
          <w:rFonts w:hint="eastAsia"/>
          <w:b/>
        </w:rPr>
        <w:t>性</w:t>
      </w:r>
      <w:r w:rsidR="006F55FF" w:rsidRPr="00522C44">
        <w:rPr>
          <w:rFonts w:hint="eastAsia"/>
          <w:b/>
        </w:rPr>
        <w:t>生育意願，</w:t>
      </w:r>
      <w:r w:rsidR="00E53781" w:rsidRPr="00522C44">
        <w:rPr>
          <w:rFonts w:hint="eastAsia"/>
          <w:b/>
        </w:rPr>
        <w:t>允宜</w:t>
      </w:r>
      <w:r w:rsidR="006F55FF" w:rsidRPr="00522C44">
        <w:rPr>
          <w:rFonts w:hint="eastAsia"/>
          <w:b/>
        </w:rPr>
        <w:t>優先協助減輕</w:t>
      </w:r>
      <w:r w:rsidR="003071F6">
        <w:rPr>
          <w:rFonts w:hint="eastAsia"/>
          <w:b/>
        </w:rPr>
        <w:t>其</w:t>
      </w:r>
      <w:r w:rsidR="00E53781" w:rsidRPr="00522C44">
        <w:rPr>
          <w:rFonts w:hint="eastAsia"/>
          <w:b/>
        </w:rPr>
        <w:t>生命歷程</w:t>
      </w:r>
      <w:r w:rsidR="003071F6">
        <w:rPr>
          <w:rFonts w:hint="eastAsia"/>
          <w:b/>
        </w:rPr>
        <w:t>相關</w:t>
      </w:r>
      <w:r w:rsidR="006F55FF" w:rsidRPr="00522C44">
        <w:rPr>
          <w:rFonts w:hint="eastAsia"/>
          <w:b/>
        </w:rPr>
        <w:t>負擔</w:t>
      </w:r>
      <w:r w:rsidR="00C02D14" w:rsidRPr="00522C44">
        <w:rPr>
          <w:rFonts w:hint="eastAsia"/>
          <w:b/>
        </w:rPr>
        <w:t>，</w:t>
      </w:r>
      <w:r w:rsidR="003071F6">
        <w:rPr>
          <w:rFonts w:hint="eastAsia"/>
          <w:b/>
        </w:rPr>
        <w:t>不宜</w:t>
      </w:r>
      <w:r w:rsidR="00C02D14" w:rsidRPr="00522C44">
        <w:rPr>
          <w:rFonts w:hint="eastAsia"/>
          <w:b/>
        </w:rPr>
        <w:t>仰賴一次性或特定期間之補助</w:t>
      </w:r>
    </w:p>
    <w:p w:rsidR="00E53781" w:rsidRDefault="003071F6" w:rsidP="00832D39">
      <w:pPr>
        <w:pStyle w:val="21"/>
        <w:ind w:left="850" w:firstLine="566"/>
        <w:rPr>
          <w:rFonts w:hAnsi="標楷體"/>
        </w:rPr>
      </w:pPr>
      <w:r>
        <w:rPr>
          <w:rFonts w:hint="eastAsia"/>
        </w:rPr>
        <w:t>據</w:t>
      </w:r>
      <w:r w:rsidR="00C02D14">
        <w:rPr>
          <w:rFonts w:hint="eastAsia"/>
        </w:rPr>
        <w:t>我國最高學術機構中</w:t>
      </w:r>
      <w:r w:rsidR="00620B8C">
        <w:rPr>
          <w:rFonts w:hint="eastAsia"/>
        </w:rPr>
        <w:t>央</w:t>
      </w:r>
      <w:r w:rsidR="00C02D14">
        <w:rPr>
          <w:rFonts w:hint="eastAsia"/>
        </w:rPr>
        <w:t>研</w:t>
      </w:r>
      <w:r w:rsidR="00620B8C">
        <w:rPr>
          <w:rFonts w:hint="eastAsia"/>
        </w:rPr>
        <w:t>究</w:t>
      </w:r>
      <w:r w:rsidR="00C02D14">
        <w:rPr>
          <w:rFonts w:hint="eastAsia"/>
        </w:rPr>
        <w:t>院</w:t>
      </w:r>
      <w:r w:rsidR="00B56BE5">
        <w:rPr>
          <w:rFonts w:hint="eastAsia"/>
        </w:rPr>
        <w:t>於100年2月出版之</w:t>
      </w:r>
      <w:r>
        <w:rPr>
          <w:rFonts w:hAnsi="標楷體" w:hint="eastAsia"/>
        </w:rPr>
        <w:t>「</w:t>
      </w:r>
      <w:r w:rsidR="00B56BE5">
        <w:rPr>
          <w:rFonts w:hint="eastAsia"/>
        </w:rPr>
        <w:t>人口政策建議書</w:t>
      </w:r>
      <w:r>
        <w:rPr>
          <w:rFonts w:hAnsi="標楷體" w:hint="eastAsia"/>
        </w:rPr>
        <w:t>」</w:t>
      </w:r>
      <w:r w:rsidR="00620B8C">
        <w:rPr>
          <w:rStyle w:val="af2"/>
        </w:rPr>
        <w:footnoteReference w:id="4"/>
      </w:r>
      <w:r w:rsidR="00B56BE5">
        <w:rPr>
          <w:rFonts w:hint="eastAsia"/>
        </w:rPr>
        <w:t>可悉</w:t>
      </w:r>
      <w:r w:rsidR="00B56BE5">
        <w:rPr>
          <w:rFonts w:hAnsi="標楷體" w:hint="eastAsia"/>
        </w:rPr>
        <w:t>，少子女化最關鍵之原因在於</w:t>
      </w:r>
      <w:r w:rsidR="00B56BE5" w:rsidRPr="00B56BE5">
        <w:rPr>
          <w:rFonts w:hAnsi="標楷體" w:hint="eastAsia"/>
        </w:rPr>
        <w:t>婦女婚育步調不斷延緩所導致</w:t>
      </w:r>
      <w:r w:rsidR="00B56BE5">
        <w:rPr>
          <w:rFonts w:hAnsi="標楷體" w:hint="eastAsia"/>
        </w:rPr>
        <w:t>之</w:t>
      </w:r>
      <w:r w:rsidR="00B56BE5" w:rsidRPr="00B56BE5">
        <w:rPr>
          <w:rFonts w:hAnsi="標楷體" w:hint="eastAsia"/>
        </w:rPr>
        <w:t>晚婚、不婚及遲育</w:t>
      </w:r>
      <w:r w:rsidR="00B56BE5">
        <w:rPr>
          <w:rFonts w:hAnsi="標楷體" w:hint="eastAsia"/>
        </w:rPr>
        <w:t>，</w:t>
      </w:r>
      <w:r>
        <w:rPr>
          <w:rFonts w:hAnsi="標楷體" w:hint="eastAsia"/>
        </w:rPr>
        <w:t>具體</w:t>
      </w:r>
      <w:r w:rsidR="00B56BE5">
        <w:rPr>
          <w:rFonts w:hAnsi="標楷體" w:hint="eastAsia"/>
        </w:rPr>
        <w:t>建議</w:t>
      </w:r>
      <w:r w:rsidR="00F219E0">
        <w:rPr>
          <w:rFonts w:hAnsi="標楷體" w:hint="eastAsia"/>
        </w:rPr>
        <w:t>包括</w:t>
      </w:r>
      <w:r w:rsidR="00F219E0">
        <w:rPr>
          <w:rFonts w:ascii="新細明體" w:eastAsia="新細明體" w:hAnsi="新細明體" w:hint="eastAsia"/>
        </w:rPr>
        <w:t>：</w:t>
      </w:r>
      <w:r w:rsidR="00F219E0" w:rsidRPr="00F219E0">
        <w:rPr>
          <w:rFonts w:hAnsi="標楷體" w:hint="eastAsia"/>
        </w:rPr>
        <w:t>改變家庭生命歷程</w:t>
      </w:r>
      <w:r>
        <w:rPr>
          <w:rFonts w:hAnsi="標楷體" w:hint="eastAsia"/>
        </w:rPr>
        <w:t>、</w:t>
      </w:r>
      <w:r w:rsidR="00F219E0" w:rsidRPr="00F219E0">
        <w:rPr>
          <w:rFonts w:hAnsi="標楷體" w:hint="eastAsia"/>
        </w:rPr>
        <w:t>建構有利生育環境</w:t>
      </w:r>
      <w:r>
        <w:rPr>
          <w:rFonts w:hAnsi="標楷體" w:hint="eastAsia"/>
        </w:rPr>
        <w:t>，</w:t>
      </w:r>
      <w:r w:rsidR="00F219E0" w:rsidRPr="00F219E0">
        <w:rPr>
          <w:rFonts w:hAnsi="標楷體" w:hint="eastAsia"/>
        </w:rPr>
        <w:t>提倡家事性別平權</w:t>
      </w:r>
      <w:r>
        <w:rPr>
          <w:rFonts w:hAnsi="標楷體" w:hint="eastAsia"/>
        </w:rPr>
        <w:t>、</w:t>
      </w:r>
      <w:r w:rsidR="00F219E0" w:rsidRPr="00F219E0">
        <w:rPr>
          <w:rFonts w:hAnsi="標楷體" w:hint="eastAsia"/>
        </w:rPr>
        <w:t>鼓勵女性進入婚姻</w:t>
      </w:r>
      <w:r>
        <w:rPr>
          <w:rFonts w:hAnsi="標楷體" w:hint="eastAsia"/>
        </w:rPr>
        <w:t>，</w:t>
      </w:r>
      <w:r w:rsidR="00F219E0" w:rsidRPr="00F219E0">
        <w:rPr>
          <w:rFonts w:hAnsi="標楷體" w:hint="eastAsia"/>
        </w:rPr>
        <w:t>訂定完善家庭政策</w:t>
      </w:r>
      <w:r>
        <w:rPr>
          <w:rFonts w:hAnsi="標楷體" w:hint="eastAsia"/>
        </w:rPr>
        <w:t>、</w:t>
      </w:r>
      <w:r w:rsidR="00F219E0" w:rsidRPr="00F219E0">
        <w:rPr>
          <w:rFonts w:hAnsi="標楷體" w:hint="eastAsia"/>
        </w:rPr>
        <w:t>取代既有生育福利</w:t>
      </w:r>
      <w:r w:rsidR="00F219E0">
        <w:rPr>
          <w:rFonts w:hAnsi="標楷體" w:hint="eastAsia"/>
        </w:rPr>
        <w:t>。</w:t>
      </w:r>
      <w:r>
        <w:rPr>
          <w:rFonts w:hAnsi="標楷體" w:hint="eastAsia"/>
        </w:rPr>
        <w:t>即</w:t>
      </w:r>
      <w:r w:rsidR="00E53781" w:rsidRPr="00E53781">
        <w:rPr>
          <w:rFonts w:hAnsi="標楷體" w:hint="eastAsia"/>
        </w:rPr>
        <w:t>促進</w:t>
      </w:r>
      <w:r w:rsidR="00E53781">
        <w:rPr>
          <w:rFonts w:hAnsi="標楷體" w:hint="eastAsia"/>
        </w:rPr>
        <w:t>我國</w:t>
      </w:r>
      <w:r w:rsidR="00E53781" w:rsidRPr="00E53781">
        <w:rPr>
          <w:rFonts w:hAnsi="標楷體" w:hint="eastAsia"/>
        </w:rPr>
        <w:t>適齡婦女生育意願，政府允宜優先</w:t>
      </w:r>
      <w:r w:rsidR="00E53781">
        <w:rPr>
          <w:rFonts w:hAnsi="標楷體" w:hint="eastAsia"/>
        </w:rPr>
        <w:t>推動</w:t>
      </w:r>
      <w:r w:rsidR="00E53781" w:rsidRPr="00E53781">
        <w:rPr>
          <w:rFonts w:hAnsi="標楷體" w:hint="eastAsia"/>
        </w:rPr>
        <w:t>協助減輕</w:t>
      </w:r>
      <w:r>
        <w:rPr>
          <w:rFonts w:hAnsi="標楷體" w:hint="eastAsia"/>
        </w:rPr>
        <w:t>女性</w:t>
      </w:r>
      <w:r w:rsidR="00E53781">
        <w:rPr>
          <w:rFonts w:hAnsi="標楷體" w:hint="eastAsia"/>
        </w:rPr>
        <w:t>生命歷程</w:t>
      </w:r>
      <w:r w:rsidR="00E53781" w:rsidRPr="00E53781">
        <w:rPr>
          <w:rFonts w:hAnsi="標楷體" w:hint="eastAsia"/>
        </w:rPr>
        <w:t>負擔</w:t>
      </w:r>
      <w:r w:rsidR="00E53781">
        <w:rPr>
          <w:rFonts w:hAnsi="標楷體" w:hint="eastAsia"/>
        </w:rPr>
        <w:t>之措施</w:t>
      </w:r>
      <w:r w:rsidR="00EE2055">
        <w:rPr>
          <w:rFonts w:hAnsi="標楷體" w:hint="eastAsia"/>
        </w:rPr>
        <w:t>，如</w:t>
      </w:r>
      <w:r>
        <w:rPr>
          <w:rFonts w:ascii="新細明體" w:eastAsia="新細明體" w:hAnsi="新細明體" w:hint="eastAsia"/>
        </w:rPr>
        <w:t>：</w:t>
      </w:r>
      <w:r w:rsidR="00EE2055">
        <w:rPr>
          <w:rFonts w:hAnsi="標楷體" w:hint="eastAsia"/>
        </w:rPr>
        <w:t>家務能</w:t>
      </w:r>
      <w:r w:rsidR="00EE2055" w:rsidRPr="00EE2055">
        <w:rPr>
          <w:rFonts w:hAnsi="標楷體" w:hint="eastAsia"/>
        </w:rPr>
        <w:t>平等分工、</w:t>
      </w:r>
      <w:r w:rsidR="00EE2055">
        <w:rPr>
          <w:rFonts w:hAnsi="標楷體" w:hint="eastAsia"/>
        </w:rPr>
        <w:t>職場</w:t>
      </w:r>
      <w:r w:rsidR="00EE2055" w:rsidRPr="00EE2055">
        <w:rPr>
          <w:rFonts w:hAnsi="標楷體" w:hint="eastAsia"/>
        </w:rPr>
        <w:t>工時</w:t>
      </w:r>
      <w:r w:rsidR="00EE2055">
        <w:rPr>
          <w:rFonts w:hAnsi="標楷體" w:hint="eastAsia"/>
        </w:rPr>
        <w:t>及工作內容能有彈性且友善機制</w:t>
      </w:r>
      <w:r w:rsidR="00EE2055" w:rsidRPr="00EE2055">
        <w:rPr>
          <w:rFonts w:hAnsi="標楷體" w:hint="eastAsia"/>
        </w:rPr>
        <w:t>、提供</w:t>
      </w:r>
      <w:r w:rsidR="00EE2055">
        <w:rPr>
          <w:rFonts w:hAnsi="標楷體" w:hint="eastAsia"/>
        </w:rPr>
        <w:t>適</w:t>
      </w:r>
      <w:r w:rsidR="00EE2055" w:rsidRPr="00EE2055">
        <w:rPr>
          <w:rFonts w:hAnsi="標楷體" w:hint="eastAsia"/>
        </w:rPr>
        <w:t>足</w:t>
      </w:r>
      <w:r w:rsidR="00EE2055">
        <w:rPr>
          <w:rFonts w:hAnsi="標楷體" w:hint="eastAsia"/>
        </w:rPr>
        <w:t>之</w:t>
      </w:r>
      <w:r w:rsidR="00EE2055" w:rsidRPr="00EE2055">
        <w:rPr>
          <w:rFonts w:hAnsi="標楷體" w:hint="eastAsia"/>
        </w:rPr>
        <w:t>照顧假等，</w:t>
      </w:r>
      <w:r w:rsidR="00EE2055">
        <w:rPr>
          <w:rFonts w:hAnsi="標楷體" w:hint="eastAsia"/>
        </w:rPr>
        <w:t>使</w:t>
      </w:r>
      <w:r>
        <w:rPr>
          <w:rFonts w:hAnsi="標楷體" w:hint="eastAsia"/>
        </w:rPr>
        <w:t>其</w:t>
      </w:r>
      <w:r w:rsidR="00EE2055" w:rsidRPr="00EE2055">
        <w:rPr>
          <w:rFonts w:hAnsi="標楷體" w:hint="eastAsia"/>
        </w:rPr>
        <w:t>不再獨自</w:t>
      </w:r>
      <w:r w:rsidR="00EE2055">
        <w:rPr>
          <w:rFonts w:hAnsi="標楷體" w:hint="eastAsia"/>
        </w:rPr>
        <w:t>面對</w:t>
      </w:r>
      <w:r w:rsidR="00EE2055" w:rsidRPr="00EE2055">
        <w:rPr>
          <w:rFonts w:hAnsi="標楷體" w:hint="eastAsia"/>
        </w:rPr>
        <w:t>養育</w:t>
      </w:r>
      <w:r w:rsidR="00EE2055">
        <w:rPr>
          <w:rFonts w:hAnsi="標楷體" w:hint="eastAsia"/>
        </w:rPr>
        <w:t>下一代之</w:t>
      </w:r>
      <w:r w:rsidR="00EE2055" w:rsidRPr="00EE2055">
        <w:rPr>
          <w:rFonts w:hAnsi="標楷體" w:hint="eastAsia"/>
        </w:rPr>
        <w:t>重擔</w:t>
      </w:r>
      <w:r w:rsidR="00EE2055">
        <w:rPr>
          <w:rFonts w:hAnsi="標楷體" w:hint="eastAsia"/>
        </w:rPr>
        <w:t>，始為解決問題之根本之道</w:t>
      </w:r>
      <w:r w:rsidR="00E53781">
        <w:rPr>
          <w:rFonts w:hAnsi="標楷體" w:hint="eastAsia"/>
        </w:rPr>
        <w:t>。</w:t>
      </w:r>
    </w:p>
    <w:p w:rsidR="00D9064B" w:rsidRDefault="00B56BE5" w:rsidP="005B20D1">
      <w:pPr>
        <w:pStyle w:val="21"/>
        <w:ind w:left="850" w:firstLine="566"/>
        <w:rPr>
          <w:rFonts w:hint="eastAsia"/>
        </w:rPr>
      </w:pPr>
      <w:r>
        <w:rPr>
          <w:rFonts w:hAnsi="標楷體" w:hint="eastAsia"/>
        </w:rPr>
        <w:t>依</w:t>
      </w:r>
      <w:r w:rsidRPr="00B56BE5">
        <w:rPr>
          <w:rFonts w:hAnsi="標楷體" w:hint="eastAsia"/>
        </w:rPr>
        <w:t>「我國少子女化對策計畫(107-114年)」之政策目標</w:t>
      </w:r>
      <w:r>
        <w:rPr>
          <w:rFonts w:hAnsi="標楷體" w:hint="eastAsia"/>
        </w:rPr>
        <w:t>，原希冀</w:t>
      </w:r>
      <w:r w:rsidRPr="00B56BE5">
        <w:rPr>
          <w:rFonts w:hAnsi="標楷體" w:hint="eastAsia"/>
        </w:rPr>
        <w:t>我國</w:t>
      </w:r>
      <w:r w:rsidR="00E53781">
        <w:rPr>
          <w:rFonts w:hAnsi="標楷體" w:hint="eastAsia"/>
        </w:rPr>
        <w:t>育齡婦女總生育率(T</w:t>
      </w:r>
      <w:r w:rsidR="00E53781">
        <w:rPr>
          <w:rFonts w:hAnsi="標楷體"/>
        </w:rPr>
        <w:t>FR</w:t>
      </w:r>
      <w:r w:rsidR="00E53781">
        <w:rPr>
          <w:rFonts w:hAnsi="標楷體" w:hint="eastAsia"/>
        </w:rPr>
        <w:t>)</w:t>
      </w:r>
      <w:r w:rsidR="00E53781">
        <w:rPr>
          <w:rStyle w:val="af2"/>
          <w:rFonts w:hAnsi="標楷體"/>
        </w:rPr>
        <w:footnoteReference w:id="5"/>
      </w:r>
      <w:r w:rsidR="00E53781">
        <w:rPr>
          <w:rFonts w:hAnsi="標楷體" w:hint="eastAsia"/>
        </w:rPr>
        <w:t>至</w:t>
      </w:r>
      <w:r w:rsidR="00E53781" w:rsidRPr="00B56BE5">
        <w:rPr>
          <w:rFonts w:hAnsi="標楷體" w:hint="eastAsia"/>
        </w:rPr>
        <w:t>119年度</w:t>
      </w:r>
      <w:r w:rsidR="00E53781">
        <w:rPr>
          <w:rFonts w:hAnsi="標楷體" w:hint="eastAsia"/>
        </w:rPr>
        <w:t>時能</w:t>
      </w:r>
      <w:r w:rsidR="00E53781" w:rsidRPr="00B56BE5">
        <w:rPr>
          <w:rFonts w:hAnsi="標楷體" w:hint="eastAsia"/>
        </w:rPr>
        <w:t>回升至1.4；</w:t>
      </w:r>
      <w:r w:rsidR="00E53781">
        <w:rPr>
          <w:rFonts w:hAnsi="標楷體" w:hint="eastAsia"/>
        </w:rPr>
        <w:t>然參照</w:t>
      </w:r>
      <w:r w:rsidR="00E53781" w:rsidRPr="00B56BE5">
        <w:rPr>
          <w:rFonts w:hAnsi="標楷體" w:hint="eastAsia"/>
        </w:rPr>
        <w:t>內政部統計資料，</w:t>
      </w:r>
      <w:r w:rsidR="00E53781">
        <w:rPr>
          <w:rFonts w:hAnsi="標楷體" w:hint="eastAsia"/>
        </w:rPr>
        <w:t>前揭指標之數值自計畫推動前之106年度1.125，呈下滑趨勢，截至113年度止已降至0.885</w:t>
      </w:r>
      <w:r w:rsidR="00E53781">
        <w:rPr>
          <w:rStyle w:val="af2"/>
          <w:rFonts w:hAnsi="標楷體"/>
        </w:rPr>
        <w:footnoteReference w:id="6"/>
      </w:r>
      <w:r w:rsidR="00E53781">
        <w:rPr>
          <w:rFonts w:hAnsi="標楷體" w:hint="eastAsia"/>
        </w:rPr>
        <w:t>，</w:t>
      </w:r>
      <w:r w:rsidR="00F219E0">
        <w:rPr>
          <w:rFonts w:hAnsi="標楷體" w:hint="eastAsia"/>
        </w:rPr>
        <w:t>與原訂政策目標間顯有落差</w:t>
      </w:r>
      <w:r w:rsidR="00E53781">
        <w:rPr>
          <w:rFonts w:hAnsi="標楷體" w:hint="eastAsia"/>
        </w:rPr>
        <w:t>，</w:t>
      </w:r>
      <w:r w:rsidR="003071F6">
        <w:rPr>
          <w:rFonts w:hAnsi="標楷體" w:hint="eastAsia"/>
        </w:rPr>
        <w:t>致</w:t>
      </w:r>
      <w:r w:rsidR="00EE2055">
        <w:rPr>
          <w:rFonts w:hAnsi="標楷體" w:hint="eastAsia"/>
        </w:rPr>
        <w:t>我國少子女化現象</w:t>
      </w:r>
      <w:r w:rsidR="00EE2055" w:rsidRPr="00B56BE5">
        <w:rPr>
          <w:rFonts w:hAnsi="標楷體" w:hint="eastAsia"/>
        </w:rPr>
        <w:t>未顯著改善</w:t>
      </w:r>
      <w:r w:rsidR="00E53781">
        <w:rPr>
          <w:rFonts w:hAnsi="標楷體" w:hint="eastAsia"/>
        </w:rPr>
        <w:t>。</w:t>
      </w:r>
      <w:r w:rsidR="00EE2055">
        <w:rPr>
          <w:rFonts w:hAnsi="標楷體" w:hint="eastAsia"/>
        </w:rPr>
        <w:t>觀察政府近年雖提出包括</w:t>
      </w:r>
      <w:r w:rsidR="00EE2055" w:rsidRPr="00EE2055">
        <w:rPr>
          <w:rFonts w:hAnsi="標楷體" w:hint="eastAsia"/>
        </w:rPr>
        <w:t>新婚育有未成年子女者優先承租社會住宅</w:t>
      </w:r>
      <w:r w:rsidR="00EE2055">
        <w:rPr>
          <w:rFonts w:hAnsi="標楷體" w:hint="eastAsia"/>
        </w:rPr>
        <w:t>、</w:t>
      </w:r>
      <w:r w:rsidR="00EE2055" w:rsidRPr="00EE2055">
        <w:rPr>
          <w:rFonts w:hAnsi="標楷體" w:hint="eastAsia"/>
        </w:rPr>
        <w:t>優先享有住宅補貼</w:t>
      </w:r>
      <w:r w:rsidR="00EE2055">
        <w:rPr>
          <w:rFonts w:hAnsi="標楷體" w:hint="eastAsia"/>
        </w:rPr>
        <w:t>、</w:t>
      </w:r>
      <w:r w:rsidR="00EE2055" w:rsidRPr="00EE2055">
        <w:rPr>
          <w:rFonts w:hAnsi="標楷體" w:hint="eastAsia"/>
        </w:rPr>
        <w:t>鼓勵婚育與家庭教育</w:t>
      </w:r>
      <w:r w:rsidR="00EE2055">
        <w:rPr>
          <w:rFonts w:hAnsi="標楷體" w:hint="eastAsia"/>
        </w:rPr>
        <w:t>等措施，</w:t>
      </w:r>
      <w:r w:rsidR="005B20D1">
        <w:rPr>
          <w:rFonts w:hAnsi="標楷體" w:hint="eastAsia"/>
        </w:rPr>
        <w:t>惟相關計畫</w:t>
      </w:r>
      <w:r w:rsidR="003071F6">
        <w:rPr>
          <w:rFonts w:hAnsi="標楷體" w:hint="eastAsia"/>
        </w:rPr>
        <w:t>之</w:t>
      </w:r>
      <w:r w:rsidR="005B20D1">
        <w:rPr>
          <w:rFonts w:hAnsi="標楷體" w:hint="eastAsia"/>
        </w:rPr>
        <w:t>推動仍</w:t>
      </w:r>
      <w:r w:rsidR="00E53781">
        <w:rPr>
          <w:rFonts w:hAnsi="標楷體" w:hint="eastAsia"/>
        </w:rPr>
        <w:t>以金錢補助為主</w:t>
      </w:r>
      <w:r w:rsidR="003071F6">
        <w:rPr>
          <w:rFonts w:hAnsi="標楷體" w:hint="eastAsia"/>
        </w:rPr>
        <w:t>，</w:t>
      </w:r>
      <w:r w:rsidR="00E53781" w:rsidRPr="00E53781">
        <w:rPr>
          <w:rFonts w:hAnsi="標楷體" w:hint="eastAsia"/>
        </w:rPr>
        <w:t>生育教養協助類</w:t>
      </w:r>
      <w:r w:rsidR="00E53781">
        <w:rPr>
          <w:rFonts w:hAnsi="標楷體" w:hint="eastAsia"/>
        </w:rPr>
        <w:t>措施之金額與其占比始終居高不下，</w:t>
      </w:r>
      <w:r w:rsidR="003071F6">
        <w:rPr>
          <w:rFonts w:hAnsi="標楷體" w:hint="eastAsia"/>
        </w:rPr>
        <w:t>此種</w:t>
      </w:r>
      <w:r w:rsidR="00F219E0">
        <w:rPr>
          <w:rFonts w:hAnsi="標楷體" w:hint="eastAsia"/>
        </w:rPr>
        <w:t>仰賴</w:t>
      </w:r>
      <w:r w:rsidR="00F219E0" w:rsidRPr="00F219E0">
        <w:rPr>
          <w:rFonts w:hAnsi="標楷體" w:hint="eastAsia"/>
        </w:rPr>
        <w:t>一次性或特定期間補助</w:t>
      </w:r>
      <w:r w:rsidR="003071F6">
        <w:rPr>
          <w:rFonts w:hAnsi="標楷體" w:hint="eastAsia"/>
        </w:rPr>
        <w:t>之方式</w:t>
      </w:r>
      <w:r w:rsidRPr="00B56BE5">
        <w:rPr>
          <w:rFonts w:hAnsi="標楷體" w:hint="eastAsia"/>
        </w:rPr>
        <w:t>，</w:t>
      </w:r>
      <w:r w:rsidR="003A2C45">
        <w:rPr>
          <w:rFonts w:hAnsi="標楷體" w:hint="eastAsia"/>
        </w:rPr>
        <w:t>致</w:t>
      </w:r>
      <w:r w:rsidR="00E53781" w:rsidRPr="00E53781">
        <w:rPr>
          <w:rFonts w:hAnsi="標楷體" w:hint="eastAsia"/>
        </w:rPr>
        <w:t>補助支出易增難減，</w:t>
      </w:r>
      <w:r w:rsidR="003A2C45">
        <w:rPr>
          <w:rFonts w:hAnsi="標楷體" w:hint="eastAsia"/>
        </w:rPr>
        <w:t>成效亦欠佳</w:t>
      </w:r>
      <w:r w:rsidRPr="00B56BE5">
        <w:rPr>
          <w:rFonts w:hAnsi="標楷體" w:hint="eastAsia"/>
        </w:rPr>
        <w:t>。</w:t>
      </w:r>
    </w:p>
    <w:p w:rsidR="00832D39" w:rsidRDefault="00832D39" w:rsidP="00832D39">
      <w:pPr>
        <w:ind w:left="566" w:firstLine="566"/>
      </w:pPr>
      <w:r w:rsidRPr="00C908F7">
        <w:rPr>
          <w:rFonts w:hAnsi="標楷體" w:hint="eastAsia"/>
        </w:rPr>
        <w:t>綜上，</w:t>
      </w:r>
      <w:r w:rsidR="00F800F2">
        <w:rPr>
          <w:rFonts w:hAnsi="標楷體" w:hint="eastAsia"/>
        </w:rPr>
        <w:t>衛福部</w:t>
      </w:r>
      <w:r w:rsidR="00C21EDC">
        <w:rPr>
          <w:rFonts w:hAnsi="標楷體" w:hint="eastAsia"/>
        </w:rPr>
        <w:t>及所屬</w:t>
      </w:r>
      <w:r w:rsidR="005B20D1">
        <w:rPr>
          <w:rFonts w:hAnsi="標楷體" w:hint="eastAsia"/>
        </w:rPr>
        <w:t>115年度</w:t>
      </w:r>
      <w:r w:rsidR="00C21EDC">
        <w:rPr>
          <w:rFonts w:hAnsi="標楷體" w:hint="eastAsia"/>
        </w:rPr>
        <w:t>賡續</w:t>
      </w:r>
      <w:r w:rsidR="00F800F2">
        <w:rPr>
          <w:rFonts w:hAnsi="標楷體" w:hint="eastAsia"/>
        </w:rPr>
        <w:t>推動</w:t>
      </w:r>
      <w:r w:rsidR="00C929DD" w:rsidRPr="00C929DD">
        <w:rPr>
          <w:rFonts w:hAnsi="標楷體" w:hint="eastAsia"/>
        </w:rPr>
        <w:t>「少子女對策2.0」</w:t>
      </w:r>
      <w:r>
        <w:rPr>
          <w:rFonts w:hint="eastAsia"/>
        </w:rPr>
        <w:t>，</w:t>
      </w:r>
      <w:r w:rsidR="003A2C45">
        <w:rPr>
          <w:rFonts w:hint="eastAsia"/>
        </w:rPr>
        <w:t>惟在預算編列未完整揭露</w:t>
      </w:r>
      <w:r w:rsidR="00C929DD">
        <w:rPr>
          <w:rFonts w:hAnsi="標楷體" w:hint="eastAsia"/>
        </w:rPr>
        <w:t>，</w:t>
      </w:r>
      <w:r w:rsidR="00C929DD">
        <w:rPr>
          <w:rFonts w:hint="eastAsia"/>
        </w:rPr>
        <w:t>又近年相關措施</w:t>
      </w:r>
      <w:r w:rsidR="003A2C45">
        <w:rPr>
          <w:rFonts w:hint="eastAsia"/>
        </w:rPr>
        <w:t>之</w:t>
      </w:r>
      <w:r w:rsidR="00A6058F">
        <w:rPr>
          <w:rFonts w:hint="eastAsia"/>
        </w:rPr>
        <w:t>經費配置仍</w:t>
      </w:r>
      <w:r w:rsidR="003A2C45">
        <w:rPr>
          <w:rFonts w:hint="eastAsia"/>
        </w:rPr>
        <w:t>以</w:t>
      </w:r>
      <w:r w:rsidR="00C929DD">
        <w:rPr>
          <w:rFonts w:hint="eastAsia"/>
        </w:rPr>
        <w:t>金錢補助為主之生育教養協助類措施</w:t>
      </w:r>
      <w:r w:rsidR="00A6058F">
        <w:rPr>
          <w:rFonts w:hint="eastAsia"/>
        </w:rPr>
        <w:t>為大宗</w:t>
      </w:r>
      <w:r w:rsidR="00A6058F">
        <w:rPr>
          <w:rFonts w:hAnsi="標楷體" w:hint="eastAsia"/>
        </w:rPr>
        <w:t>，</w:t>
      </w:r>
      <w:r w:rsidR="00402C43">
        <w:rPr>
          <w:rFonts w:hAnsi="標楷體" w:hint="eastAsia"/>
        </w:rPr>
        <w:t>而</w:t>
      </w:r>
      <w:r w:rsidR="00400FC7">
        <w:rPr>
          <w:rFonts w:hAnsi="標楷體" w:hint="eastAsia"/>
        </w:rPr>
        <w:t>生養</w:t>
      </w:r>
      <w:r w:rsidR="00C929DD">
        <w:rPr>
          <w:rFonts w:hAnsi="標楷體" w:hint="eastAsia"/>
        </w:rPr>
        <w:t>健康照護</w:t>
      </w:r>
      <w:r w:rsidR="00400FC7">
        <w:rPr>
          <w:rFonts w:hAnsi="標楷體" w:hint="eastAsia"/>
        </w:rPr>
        <w:t>類措施之預算執行率</w:t>
      </w:r>
      <w:r w:rsidR="00C929DD">
        <w:rPr>
          <w:rFonts w:hAnsi="標楷體" w:hint="eastAsia"/>
        </w:rPr>
        <w:t>則</w:t>
      </w:r>
      <w:r w:rsidR="00FE1BA5">
        <w:rPr>
          <w:rFonts w:hAnsi="標楷體" w:hint="eastAsia"/>
        </w:rPr>
        <w:t>呈下滑</w:t>
      </w:r>
      <w:r w:rsidR="003A2C45">
        <w:rPr>
          <w:rFonts w:hAnsi="標楷體" w:hint="eastAsia"/>
        </w:rPr>
        <w:t>，有待檢討</w:t>
      </w:r>
      <w:r w:rsidR="00FE1BA5">
        <w:rPr>
          <w:rFonts w:hAnsi="標楷體" w:hint="eastAsia"/>
        </w:rPr>
        <w:t>。鑒於</w:t>
      </w:r>
      <w:r w:rsidR="00C929DD" w:rsidRPr="00C929DD">
        <w:rPr>
          <w:rFonts w:hAnsi="標楷體" w:hint="eastAsia"/>
        </w:rPr>
        <w:t>中</w:t>
      </w:r>
      <w:r w:rsidR="00F311F0">
        <w:rPr>
          <w:rFonts w:hAnsi="標楷體" w:hint="eastAsia"/>
        </w:rPr>
        <w:t>央</w:t>
      </w:r>
      <w:r w:rsidR="00C929DD" w:rsidRPr="00C929DD">
        <w:rPr>
          <w:rFonts w:hAnsi="標楷體" w:hint="eastAsia"/>
        </w:rPr>
        <w:t>研</w:t>
      </w:r>
      <w:r w:rsidR="00F311F0">
        <w:rPr>
          <w:rFonts w:hAnsi="標楷體" w:hint="eastAsia"/>
        </w:rPr>
        <w:t>究</w:t>
      </w:r>
      <w:r w:rsidR="00C929DD" w:rsidRPr="00C929DD">
        <w:rPr>
          <w:rFonts w:hAnsi="標楷體" w:hint="eastAsia"/>
        </w:rPr>
        <w:t>院</w:t>
      </w:r>
      <w:r w:rsidR="00FE1BA5">
        <w:rPr>
          <w:rFonts w:hAnsi="標楷體" w:hint="eastAsia"/>
        </w:rPr>
        <w:t>於</w:t>
      </w:r>
      <w:r w:rsidR="003A2C45">
        <w:rPr>
          <w:rFonts w:hAnsi="標楷體" w:hint="eastAsia"/>
        </w:rPr>
        <w:t>「</w:t>
      </w:r>
      <w:r w:rsidR="00FE1BA5" w:rsidRPr="00FE1BA5">
        <w:rPr>
          <w:rFonts w:hAnsi="標楷體" w:hint="eastAsia"/>
        </w:rPr>
        <w:t>人口政策建議書</w:t>
      </w:r>
      <w:r w:rsidR="003A2C45">
        <w:rPr>
          <w:rFonts w:hAnsi="標楷體" w:hint="eastAsia"/>
        </w:rPr>
        <w:t>」</w:t>
      </w:r>
      <w:r w:rsidR="00FE1BA5">
        <w:rPr>
          <w:rFonts w:hAnsi="標楷體" w:hint="eastAsia"/>
        </w:rPr>
        <w:t>具體指陳</w:t>
      </w:r>
      <w:r w:rsidR="00620B8C">
        <w:rPr>
          <w:rFonts w:hAnsi="標楷體" w:hint="eastAsia"/>
        </w:rPr>
        <w:t>，</w:t>
      </w:r>
      <w:r w:rsidR="003A2C45">
        <w:rPr>
          <w:rFonts w:hAnsi="標楷體" w:hint="eastAsia"/>
        </w:rPr>
        <w:t>宜</w:t>
      </w:r>
      <w:r w:rsidR="00620B8C" w:rsidRPr="00FE1BA5">
        <w:rPr>
          <w:rFonts w:hAnsi="標楷體" w:hint="eastAsia"/>
        </w:rPr>
        <w:t>優先協助</w:t>
      </w:r>
      <w:r w:rsidR="00620B8C">
        <w:rPr>
          <w:rFonts w:hAnsi="標楷體" w:hint="eastAsia"/>
        </w:rPr>
        <w:t>婦女</w:t>
      </w:r>
      <w:r w:rsidR="00620B8C" w:rsidRPr="00FE1BA5">
        <w:rPr>
          <w:rFonts w:hAnsi="標楷體" w:hint="eastAsia"/>
        </w:rPr>
        <w:t>減輕生命歷程之負擔</w:t>
      </w:r>
      <w:r w:rsidR="00620B8C">
        <w:rPr>
          <w:rFonts w:hAnsi="標楷體" w:hint="eastAsia"/>
        </w:rPr>
        <w:t>始能有效</w:t>
      </w:r>
      <w:r w:rsidR="00C929DD" w:rsidRPr="00C929DD">
        <w:rPr>
          <w:rFonts w:hAnsi="標楷體" w:hint="eastAsia"/>
        </w:rPr>
        <w:t>促進生育意願</w:t>
      </w:r>
      <w:r w:rsidR="003A2C45">
        <w:rPr>
          <w:rFonts w:hAnsi="標楷體" w:hint="eastAsia"/>
        </w:rPr>
        <w:t>，惟目前仍</w:t>
      </w:r>
      <w:r w:rsidR="00FE1BA5" w:rsidRPr="00FE1BA5">
        <w:rPr>
          <w:rFonts w:hAnsi="標楷體" w:hint="eastAsia"/>
        </w:rPr>
        <w:t>仰賴一次性或特定期間之補助，</w:t>
      </w:r>
      <w:r w:rsidR="003A2C45">
        <w:rPr>
          <w:rFonts w:hAnsi="標楷體" w:hint="eastAsia"/>
        </w:rPr>
        <w:t>且</w:t>
      </w:r>
      <w:r w:rsidR="003A2C45" w:rsidRPr="003A2C45">
        <w:rPr>
          <w:rFonts w:hAnsi="標楷體" w:hint="eastAsia"/>
        </w:rPr>
        <w:t>我國少子女化現象未顯著改善</w:t>
      </w:r>
      <w:r w:rsidR="00FE1BA5">
        <w:rPr>
          <w:rFonts w:hAnsi="標楷體" w:hint="eastAsia"/>
        </w:rPr>
        <w:t>，</w:t>
      </w:r>
      <w:r w:rsidR="00CC0A3A">
        <w:rPr>
          <w:rFonts w:hAnsi="標楷體" w:hint="eastAsia"/>
        </w:rPr>
        <w:t>衛福部</w:t>
      </w:r>
      <w:r w:rsidR="00FE1BA5">
        <w:rPr>
          <w:rFonts w:hAnsi="標楷體" w:hint="eastAsia"/>
        </w:rPr>
        <w:t>及所屬</w:t>
      </w:r>
      <w:r>
        <w:rPr>
          <w:rFonts w:hint="eastAsia"/>
        </w:rPr>
        <w:t>允宜</w:t>
      </w:r>
      <w:r w:rsidR="00FE1BA5">
        <w:rPr>
          <w:rFonts w:hint="eastAsia"/>
        </w:rPr>
        <w:t>適時調整預算資源配置</w:t>
      </w:r>
      <w:r w:rsidR="00CC0A3A">
        <w:rPr>
          <w:rFonts w:hAnsi="標楷體" w:hint="eastAsia"/>
        </w:rPr>
        <w:t>，</w:t>
      </w:r>
      <w:r w:rsidR="00CC0A3A">
        <w:rPr>
          <w:rFonts w:hint="eastAsia"/>
        </w:rPr>
        <w:t>俾</w:t>
      </w:r>
      <w:r w:rsidR="00851E25">
        <w:rPr>
          <w:rFonts w:hint="eastAsia"/>
        </w:rPr>
        <w:t>提升相關計畫之經費運用效益</w:t>
      </w:r>
      <w:r w:rsidR="00FE1BA5">
        <w:rPr>
          <w:rFonts w:hAnsi="標楷體" w:hint="eastAsia"/>
        </w:rPr>
        <w:t>，</w:t>
      </w:r>
      <w:r w:rsidR="00FE1BA5">
        <w:rPr>
          <w:rFonts w:hint="eastAsia"/>
        </w:rPr>
        <w:t>早日達成政策目標</w:t>
      </w:r>
      <w:r>
        <w:rPr>
          <w:rFonts w:hint="eastAsia"/>
        </w:rPr>
        <w:t>。</w:t>
      </w:r>
    </w:p>
    <w:p w:rsidR="00EB50D8" w:rsidRDefault="00EB50D8" w:rsidP="00EB50D8">
      <w:pPr>
        <w:ind w:left="566" w:firstLine="566"/>
      </w:pPr>
    </w:p>
    <w:p w:rsidR="001A4646" w:rsidRPr="007E2E72" w:rsidRDefault="001F2C43" w:rsidP="001A4646">
      <w:pPr>
        <w:pStyle w:val="14"/>
        <w:spacing w:line="460" w:lineRule="exact"/>
        <w:ind w:left="567" w:hanging="567"/>
        <w:rPr>
          <w:rFonts w:hAnsi="標楷體"/>
          <w:color w:val="000000"/>
        </w:rPr>
      </w:pPr>
      <w:bookmarkStart w:id="5" w:name="_Toc213774309"/>
      <w:r w:rsidRPr="007E2E72">
        <w:rPr>
          <w:rFonts w:hAnsi="標楷體" w:hint="eastAsia"/>
          <w:color w:val="000000"/>
        </w:rPr>
        <w:t>二</w:t>
      </w:r>
      <w:r w:rsidR="001A4646" w:rsidRPr="007E2E72">
        <w:rPr>
          <w:rFonts w:hAnsi="標楷體" w:hint="eastAsia"/>
          <w:color w:val="000000"/>
        </w:rPr>
        <w:t>、</w:t>
      </w:r>
      <w:r w:rsidR="00FF569F">
        <w:rPr>
          <w:rFonts w:hAnsi="標楷體" w:hint="eastAsia"/>
          <w:color w:val="000000"/>
        </w:rPr>
        <w:t>115年度預算案</w:t>
      </w:r>
      <w:r w:rsidR="00B04056" w:rsidRPr="007E2E72">
        <w:rPr>
          <w:rFonts w:hAnsi="標楷體" w:hint="eastAsia"/>
          <w:color w:val="000000"/>
        </w:rPr>
        <w:t>推動</w:t>
      </w:r>
      <w:r w:rsidR="008F6073">
        <w:rPr>
          <w:rFonts w:hAnsi="標楷體" w:hint="eastAsia"/>
          <w:color w:val="000000"/>
        </w:rPr>
        <w:t>「</w:t>
      </w:r>
      <w:r w:rsidR="001A4646" w:rsidRPr="007E2E72">
        <w:rPr>
          <w:rFonts w:hAnsi="標楷體" w:hint="eastAsia"/>
          <w:color w:val="000000"/>
        </w:rPr>
        <w:t>社安網2.0</w:t>
      </w:r>
      <w:r w:rsidR="008F6073">
        <w:rPr>
          <w:rFonts w:hAnsi="標楷體" w:hint="eastAsia"/>
          <w:color w:val="000000"/>
        </w:rPr>
        <w:t>」</w:t>
      </w:r>
      <w:r w:rsidR="00FF569F">
        <w:rPr>
          <w:rFonts w:hAnsi="標楷體" w:hint="eastAsia"/>
          <w:color w:val="000000"/>
        </w:rPr>
        <w:t>共編列73億餘元</w:t>
      </w:r>
      <w:r w:rsidR="00670068" w:rsidRPr="007E2E72">
        <w:rPr>
          <w:rFonts w:hAnsi="標楷體" w:hint="eastAsia"/>
          <w:color w:val="000000"/>
        </w:rPr>
        <w:t>，</w:t>
      </w:r>
      <w:r w:rsidR="00FF569F">
        <w:rPr>
          <w:rFonts w:hAnsi="標楷體" w:hint="eastAsia"/>
          <w:color w:val="000000"/>
        </w:rPr>
        <w:t>所訂</w:t>
      </w:r>
      <w:r w:rsidR="0045182A">
        <w:rPr>
          <w:rFonts w:hAnsi="標楷體" w:hint="eastAsia"/>
          <w:color w:val="000000"/>
        </w:rPr>
        <w:t>績效指標</w:t>
      </w:r>
      <w:r w:rsidR="000802E1">
        <w:rPr>
          <w:rFonts w:hAnsi="標楷體" w:hint="eastAsia"/>
          <w:color w:val="000000"/>
        </w:rPr>
        <w:t>內容雖有</w:t>
      </w:r>
      <w:r w:rsidR="00DE6A0B">
        <w:rPr>
          <w:rFonts w:hAnsi="標楷體" w:hint="eastAsia"/>
          <w:color w:val="000000"/>
        </w:rPr>
        <w:t>調整</w:t>
      </w:r>
      <w:r w:rsidR="000802E1">
        <w:rPr>
          <w:rFonts w:hAnsi="標楷體" w:hint="eastAsia"/>
          <w:color w:val="000000"/>
        </w:rPr>
        <w:t>，惟尚有精進</w:t>
      </w:r>
      <w:r w:rsidR="0010087A">
        <w:rPr>
          <w:rFonts w:hAnsi="標楷體" w:hint="eastAsia"/>
          <w:color w:val="000000"/>
        </w:rPr>
        <w:t>空間，另在社工</w:t>
      </w:r>
      <w:r w:rsidR="00670068" w:rsidRPr="007E2E72">
        <w:rPr>
          <w:rFonts w:hAnsi="標楷體" w:hint="eastAsia"/>
          <w:color w:val="000000"/>
        </w:rPr>
        <w:t>人力</w:t>
      </w:r>
      <w:r w:rsidR="0010087A">
        <w:rPr>
          <w:rFonts w:hAnsi="標楷體" w:hint="eastAsia"/>
          <w:color w:val="000000"/>
        </w:rPr>
        <w:t>運</w:t>
      </w:r>
      <w:r w:rsidR="00670068" w:rsidRPr="007E2E72">
        <w:rPr>
          <w:rFonts w:hAnsi="標楷體" w:hint="eastAsia"/>
          <w:color w:val="000000"/>
        </w:rPr>
        <w:t>用</w:t>
      </w:r>
      <w:r w:rsidR="0010087A">
        <w:rPr>
          <w:rFonts w:hAnsi="標楷體" w:hint="eastAsia"/>
          <w:color w:val="000000"/>
        </w:rPr>
        <w:t>上，亦有待改善之處</w:t>
      </w:r>
      <w:bookmarkEnd w:id="5"/>
    </w:p>
    <w:p w:rsidR="008D4B51" w:rsidRDefault="001A4646" w:rsidP="00FF569F">
      <w:pPr>
        <w:ind w:left="566" w:firstLine="566"/>
        <w:rPr>
          <w:rFonts w:hAnsi="標楷體"/>
          <w:b/>
        </w:rPr>
      </w:pPr>
      <w:r w:rsidRPr="001A4646">
        <w:rPr>
          <w:rFonts w:hint="eastAsia"/>
        </w:rPr>
        <w:t>為</w:t>
      </w:r>
      <w:r w:rsidR="00670068" w:rsidRPr="00670068">
        <w:rPr>
          <w:rFonts w:hint="eastAsia"/>
        </w:rPr>
        <w:t>強化社會安全網</w:t>
      </w:r>
      <w:r w:rsidR="00670068">
        <w:rPr>
          <w:rFonts w:hint="eastAsia"/>
        </w:rPr>
        <w:t>網絡功能及擴大服務對象，</w:t>
      </w:r>
      <w:r w:rsidR="00735FD1">
        <w:rPr>
          <w:rFonts w:hint="eastAsia"/>
        </w:rPr>
        <w:t>繼強化社會安全網第一</w:t>
      </w:r>
      <w:r w:rsidR="00735FD1">
        <w:rPr>
          <w:rFonts w:hAnsi="標楷體" w:hint="eastAsia"/>
        </w:rPr>
        <w:t>、</w:t>
      </w:r>
      <w:r w:rsidR="00735FD1">
        <w:rPr>
          <w:rFonts w:hint="eastAsia"/>
        </w:rPr>
        <w:t>二期計畫後</w:t>
      </w:r>
      <w:r w:rsidR="00735FD1">
        <w:rPr>
          <w:rFonts w:hAnsi="標楷體" w:hint="eastAsia"/>
        </w:rPr>
        <w:t>，</w:t>
      </w:r>
      <w:r w:rsidR="00735FD1">
        <w:rPr>
          <w:rFonts w:hint="eastAsia"/>
        </w:rPr>
        <w:t>衛福部</w:t>
      </w:r>
      <w:r w:rsidR="00FE102F">
        <w:rPr>
          <w:rFonts w:hAnsi="標楷體" w:hint="eastAsia"/>
        </w:rPr>
        <w:t>、</w:t>
      </w:r>
      <w:r w:rsidR="00735FD1">
        <w:rPr>
          <w:rFonts w:hint="eastAsia"/>
        </w:rPr>
        <w:t>社家署115年度</w:t>
      </w:r>
      <w:r w:rsidR="00FF569F">
        <w:rPr>
          <w:rFonts w:hint="eastAsia"/>
        </w:rPr>
        <w:t>預計</w:t>
      </w:r>
      <w:r w:rsidR="00DC1AAB">
        <w:rPr>
          <w:rFonts w:hint="eastAsia"/>
        </w:rPr>
        <w:t>推動</w:t>
      </w:r>
      <w:r w:rsidR="00735FD1">
        <w:rPr>
          <w:rFonts w:hAnsi="標楷體" w:hint="eastAsia"/>
        </w:rPr>
        <w:t>「</w:t>
      </w:r>
      <w:r w:rsidR="00DC1AAB">
        <w:rPr>
          <w:rFonts w:hint="eastAsia"/>
        </w:rPr>
        <w:t>社安網2.0</w:t>
      </w:r>
      <w:r w:rsidR="008F6073">
        <w:rPr>
          <w:rFonts w:hAnsi="標楷體" w:hint="eastAsia"/>
        </w:rPr>
        <w:t>」</w:t>
      </w:r>
      <w:r w:rsidR="00314A36">
        <w:rPr>
          <w:rFonts w:hAnsi="標楷體" w:hint="eastAsia"/>
        </w:rPr>
        <w:t>(草案)</w:t>
      </w:r>
      <w:r w:rsidR="00314A36">
        <w:rPr>
          <w:rStyle w:val="af2"/>
          <w:rFonts w:hAnsi="標楷體"/>
          <w:color w:val="000000"/>
        </w:rPr>
        <w:footnoteReference w:id="7"/>
      </w:r>
      <w:r w:rsidR="00DC1AAB">
        <w:rPr>
          <w:rFonts w:hint="eastAsia"/>
        </w:rPr>
        <w:t>，</w:t>
      </w:r>
      <w:r w:rsidR="00735FD1">
        <w:rPr>
          <w:rFonts w:hint="eastAsia"/>
        </w:rPr>
        <w:t>並</w:t>
      </w:r>
      <w:r w:rsidR="00DC1AAB" w:rsidRPr="00FE1E05">
        <w:rPr>
          <w:rFonts w:hint="eastAsia"/>
          <w:color w:val="000000"/>
        </w:rPr>
        <w:t>就</w:t>
      </w:r>
      <w:r w:rsidR="00735FD1" w:rsidRPr="00FE1E05">
        <w:rPr>
          <w:rFonts w:hint="eastAsia"/>
          <w:color w:val="000000"/>
        </w:rPr>
        <w:t>所需經費</w:t>
      </w:r>
      <w:r w:rsidR="005805D0">
        <w:rPr>
          <w:rFonts w:hint="eastAsia"/>
          <w:color w:val="000000"/>
        </w:rPr>
        <w:t>各</w:t>
      </w:r>
      <w:r w:rsidR="00DC1AAB" w:rsidRPr="00FE1E05">
        <w:rPr>
          <w:rFonts w:hint="eastAsia"/>
          <w:color w:val="000000"/>
        </w:rPr>
        <w:t>編列</w:t>
      </w:r>
      <w:r w:rsidR="00F30D8A" w:rsidRPr="00FE1E05">
        <w:rPr>
          <w:rFonts w:hint="eastAsia"/>
          <w:color w:val="000000"/>
        </w:rPr>
        <w:t>4</w:t>
      </w:r>
      <w:r w:rsidR="008D671C" w:rsidRPr="00FE1E05">
        <w:rPr>
          <w:rFonts w:hint="eastAsia"/>
          <w:color w:val="000000"/>
        </w:rPr>
        <w:t>8</w:t>
      </w:r>
      <w:r w:rsidR="00362456" w:rsidRPr="00FE1E05">
        <w:rPr>
          <w:rFonts w:hint="eastAsia"/>
          <w:color w:val="000000"/>
        </w:rPr>
        <w:t>億</w:t>
      </w:r>
      <w:r w:rsidR="00F30D8A" w:rsidRPr="00FE1E05">
        <w:rPr>
          <w:rFonts w:hint="eastAsia"/>
          <w:color w:val="000000"/>
        </w:rPr>
        <w:t>6</w:t>
      </w:r>
      <w:r w:rsidR="00F30D8A" w:rsidRPr="00FE1E05">
        <w:rPr>
          <w:color w:val="000000"/>
        </w:rPr>
        <w:t>,</w:t>
      </w:r>
      <w:r w:rsidR="00F30D8A" w:rsidRPr="00FE1E05">
        <w:rPr>
          <w:rFonts w:hint="eastAsia"/>
          <w:color w:val="000000"/>
        </w:rPr>
        <w:t>784</w:t>
      </w:r>
      <w:r w:rsidR="00362456" w:rsidRPr="00FE1E05">
        <w:rPr>
          <w:rFonts w:hint="eastAsia"/>
          <w:color w:val="000000"/>
        </w:rPr>
        <w:t>萬1千元、2</w:t>
      </w:r>
      <w:r w:rsidR="00362456" w:rsidRPr="00FE1E05">
        <w:rPr>
          <w:color w:val="000000"/>
        </w:rPr>
        <w:t>4</w:t>
      </w:r>
      <w:r w:rsidR="00362456" w:rsidRPr="00FE1E05">
        <w:rPr>
          <w:rFonts w:hint="eastAsia"/>
          <w:color w:val="000000"/>
        </w:rPr>
        <w:t>億8</w:t>
      </w:r>
      <w:r w:rsidR="00362456" w:rsidRPr="00FE1E05">
        <w:rPr>
          <w:color w:val="000000"/>
        </w:rPr>
        <w:t>,</w:t>
      </w:r>
      <w:r w:rsidR="00362456" w:rsidRPr="00FE1E05">
        <w:rPr>
          <w:rFonts w:hint="eastAsia"/>
          <w:color w:val="000000"/>
        </w:rPr>
        <w:t>617萬8千元(均包括一般性補助款金額</w:t>
      </w:r>
      <w:r w:rsidR="00362456" w:rsidRPr="00FE1E05">
        <w:rPr>
          <w:color w:val="000000"/>
        </w:rPr>
        <w:t>)</w:t>
      </w:r>
      <w:r w:rsidR="00E01B77">
        <w:rPr>
          <w:rFonts w:hint="eastAsia"/>
          <w:color w:val="000000"/>
        </w:rPr>
        <w:t>(詳表1)</w:t>
      </w:r>
      <w:r w:rsidR="005805D0">
        <w:rPr>
          <w:rFonts w:hAnsi="標楷體" w:hint="eastAsia"/>
          <w:color w:val="000000"/>
        </w:rPr>
        <w:t>，</w:t>
      </w:r>
      <w:r w:rsidR="00F30D8A" w:rsidRPr="00FE1E05">
        <w:rPr>
          <w:rFonts w:hint="eastAsia"/>
          <w:color w:val="000000"/>
        </w:rPr>
        <w:t>分別較114年度</w:t>
      </w:r>
      <w:r w:rsidR="001C6CDA">
        <w:rPr>
          <w:rFonts w:hint="eastAsia"/>
          <w:color w:val="000000"/>
        </w:rPr>
        <w:t>預算數</w:t>
      </w:r>
      <w:r w:rsidR="00EF6F0A" w:rsidRPr="00FE1E05">
        <w:rPr>
          <w:rFonts w:hint="eastAsia"/>
          <w:color w:val="000000"/>
        </w:rPr>
        <w:t>43億5,373萬4千元</w:t>
      </w:r>
      <w:r w:rsidR="0093734F">
        <w:rPr>
          <w:rFonts w:hint="eastAsia"/>
          <w:color w:val="000000"/>
        </w:rPr>
        <w:t>(含追加預算數511萬6千元)</w:t>
      </w:r>
      <w:r w:rsidR="00EF6F0A" w:rsidRPr="00FE1E05">
        <w:rPr>
          <w:rFonts w:hAnsi="標楷體" w:hint="eastAsia"/>
          <w:color w:val="000000"/>
        </w:rPr>
        <w:t>、</w:t>
      </w:r>
      <w:r w:rsidR="00EF6F0A" w:rsidRPr="00FE1E05">
        <w:rPr>
          <w:rFonts w:hint="eastAsia"/>
          <w:color w:val="000000"/>
        </w:rPr>
        <w:t>23億5</w:t>
      </w:r>
      <w:r w:rsidR="00EF6F0A" w:rsidRPr="00FE1E05">
        <w:rPr>
          <w:color w:val="000000"/>
        </w:rPr>
        <w:t>,</w:t>
      </w:r>
      <w:r w:rsidR="00EF6F0A" w:rsidRPr="00FE1E05">
        <w:rPr>
          <w:rFonts w:hint="eastAsia"/>
          <w:color w:val="000000"/>
        </w:rPr>
        <w:t>329萬</w:t>
      </w:r>
      <w:r w:rsidR="00FE3AF4" w:rsidRPr="00FE1E05">
        <w:rPr>
          <w:rFonts w:hint="eastAsia"/>
          <w:color w:val="000000"/>
        </w:rPr>
        <w:t>8千元</w:t>
      </w:r>
      <w:r w:rsidR="0093734F">
        <w:rPr>
          <w:rFonts w:hint="eastAsia"/>
          <w:color w:val="000000"/>
        </w:rPr>
        <w:t>(含追加預算數萬70萬9千元)</w:t>
      </w:r>
      <w:r w:rsidR="00FE3AF4" w:rsidRPr="00FE1E05">
        <w:rPr>
          <w:rFonts w:hint="eastAsia"/>
          <w:color w:val="000000"/>
        </w:rPr>
        <w:t>增加</w:t>
      </w:r>
      <w:r w:rsidR="00FE102F" w:rsidRPr="00FE1E05">
        <w:rPr>
          <w:rFonts w:hint="eastAsia"/>
          <w:color w:val="000000"/>
        </w:rPr>
        <w:t>5億1</w:t>
      </w:r>
      <w:r w:rsidR="00FE102F" w:rsidRPr="00FE1E05">
        <w:rPr>
          <w:color w:val="000000"/>
        </w:rPr>
        <w:t>,</w:t>
      </w:r>
      <w:r w:rsidR="00FE102F" w:rsidRPr="00FE1E05">
        <w:rPr>
          <w:rFonts w:hint="eastAsia"/>
          <w:color w:val="000000"/>
        </w:rPr>
        <w:t>410萬7千元</w:t>
      </w:r>
      <w:r w:rsidR="00FE102F" w:rsidRPr="00FE1E05">
        <w:rPr>
          <w:rFonts w:hAnsi="標楷體" w:hint="eastAsia"/>
          <w:color w:val="000000"/>
        </w:rPr>
        <w:t>、</w:t>
      </w:r>
      <w:r w:rsidR="0010087A" w:rsidRPr="00FE1E05">
        <w:rPr>
          <w:rFonts w:hAnsi="標楷體" w:hint="eastAsia"/>
          <w:color w:val="000000"/>
        </w:rPr>
        <w:t>1億3</w:t>
      </w:r>
      <w:r w:rsidR="0010087A" w:rsidRPr="00FE1E05">
        <w:rPr>
          <w:rFonts w:hAnsi="標楷體"/>
          <w:color w:val="000000"/>
        </w:rPr>
        <w:t>,</w:t>
      </w:r>
      <w:r w:rsidR="0010087A" w:rsidRPr="00FE1E05">
        <w:rPr>
          <w:rFonts w:hAnsi="標楷體" w:hint="eastAsia"/>
          <w:color w:val="000000"/>
        </w:rPr>
        <w:t>288萬元</w:t>
      </w:r>
      <w:r w:rsidR="00362456" w:rsidRPr="00FE1E05">
        <w:rPr>
          <w:rFonts w:hint="eastAsia"/>
          <w:color w:val="000000"/>
        </w:rPr>
        <w:t>。</w:t>
      </w:r>
      <w:r w:rsidR="00FF569F">
        <w:rPr>
          <w:rFonts w:hint="eastAsia"/>
          <w:color w:val="000000"/>
        </w:rPr>
        <w:t>惟</w:t>
      </w:r>
      <w:r w:rsidR="00041A18">
        <w:rPr>
          <w:rFonts w:hint="eastAsia"/>
        </w:rPr>
        <w:t>近年</w:t>
      </w:r>
      <w:r w:rsidR="00735FD1">
        <w:rPr>
          <w:rFonts w:hint="eastAsia"/>
        </w:rPr>
        <w:t>社安網</w:t>
      </w:r>
      <w:r w:rsidR="0010087A">
        <w:rPr>
          <w:rFonts w:hint="eastAsia"/>
        </w:rPr>
        <w:t>在績效指標內容</w:t>
      </w:r>
      <w:r w:rsidR="0010087A">
        <w:rPr>
          <w:rFonts w:hAnsi="標楷體" w:hint="eastAsia"/>
        </w:rPr>
        <w:t>、</w:t>
      </w:r>
      <w:r w:rsidR="0010087A">
        <w:rPr>
          <w:rFonts w:hint="eastAsia"/>
        </w:rPr>
        <w:t>社工</w:t>
      </w:r>
      <w:r w:rsidR="00735FD1">
        <w:rPr>
          <w:rFonts w:hint="eastAsia"/>
        </w:rPr>
        <w:t>人力運用</w:t>
      </w:r>
      <w:r w:rsidR="007C256F">
        <w:rPr>
          <w:rFonts w:hint="eastAsia"/>
        </w:rPr>
        <w:t>方面</w:t>
      </w:r>
      <w:r w:rsidR="0010087A">
        <w:rPr>
          <w:rFonts w:hint="eastAsia"/>
        </w:rPr>
        <w:t>均</w:t>
      </w:r>
      <w:r w:rsidR="007C256F">
        <w:rPr>
          <w:rFonts w:hint="eastAsia"/>
        </w:rPr>
        <w:t>尚</w:t>
      </w:r>
      <w:r w:rsidR="00735FD1">
        <w:rPr>
          <w:rFonts w:hint="eastAsia"/>
        </w:rPr>
        <w:t>有待</w:t>
      </w:r>
      <w:r w:rsidR="0010087A">
        <w:rPr>
          <w:rFonts w:hint="eastAsia"/>
        </w:rPr>
        <w:t>改善</w:t>
      </w:r>
      <w:r w:rsidR="00735FD1">
        <w:rPr>
          <w:rFonts w:hint="eastAsia"/>
        </w:rPr>
        <w:t>之處</w:t>
      </w:r>
      <w:r w:rsidR="00735FD1">
        <w:rPr>
          <w:rFonts w:hAnsi="標楷體" w:hint="eastAsia"/>
        </w:rPr>
        <w:t>，</w:t>
      </w:r>
      <w:r w:rsidR="00735FD1">
        <w:rPr>
          <w:rFonts w:hint="eastAsia"/>
        </w:rPr>
        <w:t>謹敘明如次</w:t>
      </w:r>
      <w:r w:rsidR="00735FD1">
        <w:rPr>
          <w:rFonts w:ascii="新細明體" w:eastAsia="新細明體" w:hAnsi="新細明體" w:hint="eastAsia"/>
        </w:rPr>
        <w:t>：</w:t>
      </w:r>
    </w:p>
    <w:p w:rsidR="00E01B77" w:rsidRDefault="00E01B77" w:rsidP="00E01B77">
      <w:pPr>
        <w:spacing w:line="440" w:lineRule="exact"/>
        <w:ind w:leftChars="164" w:left="1076" w:hangingChars="216" w:hanging="612"/>
        <w:rPr>
          <w:rStyle w:val="143"/>
        </w:rPr>
      </w:pPr>
      <w:r w:rsidRPr="009950E5">
        <w:rPr>
          <w:rFonts w:hAnsi="標楷體" w:hint="eastAsia"/>
          <w:b/>
        </w:rPr>
        <w:t>表</w:t>
      </w:r>
      <w:r>
        <w:rPr>
          <w:rFonts w:hAnsi="標楷體" w:hint="eastAsia"/>
          <w:b/>
        </w:rPr>
        <w:t>1</w:t>
      </w:r>
      <w:r w:rsidRPr="009950E5">
        <w:rPr>
          <w:rFonts w:hAnsi="標楷體" w:hint="eastAsia"/>
          <w:b/>
        </w:rPr>
        <w:t xml:space="preserve"> </w:t>
      </w:r>
      <w:r>
        <w:rPr>
          <w:rFonts w:hAnsi="標楷體" w:hint="eastAsia"/>
          <w:b/>
        </w:rPr>
        <w:t>衛福部及社家署115年度就推動</w:t>
      </w:r>
      <w:r w:rsidR="008F6073">
        <w:rPr>
          <w:rFonts w:hAnsi="標楷體" w:hint="eastAsia"/>
          <w:b/>
        </w:rPr>
        <w:t>「</w:t>
      </w:r>
      <w:r>
        <w:rPr>
          <w:rFonts w:hAnsi="標楷體" w:hint="eastAsia"/>
          <w:b/>
        </w:rPr>
        <w:t>社安網</w:t>
      </w:r>
      <w:r w:rsidR="008F6073">
        <w:rPr>
          <w:rFonts w:hAnsi="標楷體" w:hint="eastAsia"/>
          <w:b/>
        </w:rPr>
        <w:t>2.0」</w:t>
      </w:r>
      <w:r w:rsidR="00E00A17">
        <w:rPr>
          <w:rFonts w:hAnsi="標楷體" w:hint="eastAsia"/>
          <w:b/>
        </w:rPr>
        <w:t>(草案)</w:t>
      </w:r>
      <w:r>
        <w:rPr>
          <w:rFonts w:hAnsi="標楷體" w:hint="eastAsia"/>
          <w:b/>
        </w:rPr>
        <w:t xml:space="preserve">編列經費一覽表   </w:t>
      </w:r>
      <w:r w:rsidR="00E00A17">
        <w:rPr>
          <w:rFonts w:hAnsi="標楷體" w:hint="eastAsia"/>
          <w:b/>
        </w:rPr>
        <w:t xml:space="preserve">                            </w:t>
      </w:r>
      <w:r w:rsidRPr="008F0B73">
        <w:rPr>
          <w:rStyle w:val="143"/>
          <w:rFonts w:hint="eastAsia"/>
        </w:rPr>
        <w:t>單位：</w:t>
      </w:r>
      <w:r>
        <w:rPr>
          <w:rStyle w:val="143"/>
          <w:rFonts w:hint="eastAsia"/>
        </w:rPr>
        <w:t>新臺幣千元</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4220"/>
        <w:gridCol w:w="2549"/>
      </w:tblGrid>
      <w:tr w:rsidR="006B6968" w:rsidRPr="000D52C7" w:rsidTr="000D52C7">
        <w:trPr>
          <w:tblHeader/>
        </w:trPr>
        <w:tc>
          <w:tcPr>
            <w:tcW w:w="1325" w:type="dxa"/>
            <w:tcBorders>
              <w:top w:val="single" w:sz="12" w:space="0" w:color="auto"/>
              <w:left w:val="single" w:sz="12" w:space="0" w:color="auto"/>
            </w:tcBorders>
            <w:shd w:val="clear" w:color="auto" w:fill="auto"/>
          </w:tcPr>
          <w:p w:rsidR="006B6968" w:rsidRDefault="006B6968" w:rsidP="000D52C7">
            <w:pPr>
              <w:pStyle w:val="142"/>
              <w:jc w:val="center"/>
              <w:rPr>
                <w:rFonts w:hint="eastAsia"/>
              </w:rPr>
            </w:pPr>
            <w:r>
              <w:rPr>
                <w:rFonts w:hint="eastAsia"/>
              </w:rPr>
              <w:t>辦理機關</w:t>
            </w:r>
          </w:p>
        </w:tc>
        <w:tc>
          <w:tcPr>
            <w:tcW w:w="4220" w:type="dxa"/>
            <w:tcBorders>
              <w:top w:val="single" w:sz="12" w:space="0" w:color="auto"/>
            </w:tcBorders>
            <w:shd w:val="clear" w:color="auto" w:fill="auto"/>
          </w:tcPr>
          <w:p w:rsidR="006B6968" w:rsidRDefault="006B6968" w:rsidP="000D52C7">
            <w:pPr>
              <w:pStyle w:val="142"/>
              <w:jc w:val="center"/>
              <w:rPr>
                <w:rFonts w:hint="eastAsia"/>
              </w:rPr>
            </w:pPr>
            <w:r>
              <w:rPr>
                <w:rFonts w:hint="eastAsia"/>
              </w:rPr>
              <w:t>工作計畫/分支計畫</w:t>
            </w:r>
          </w:p>
        </w:tc>
        <w:tc>
          <w:tcPr>
            <w:tcW w:w="2549" w:type="dxa"/>
            <w:tcBorders>
              <w:top w:val="single" w:sz="12" w:space="0" w:color="auto"/>
              <w:right w:val="single" w:sz="12" w:space="0" w:color="auto"/>
            </w:tcBorders>
            <w:shd w:val="clear" w:color="auto" w:fill="auto"/>
          </w:tcPr>
          <w:p w:rsidR="006B6968" w:rsidRDefault="001C6CDA" w:rsidP="000D52C7">
            <w:pPr>
              <w:pStyle w:val="142"/>
              <w:jc w:val="center"/>
              <w:rPr>
                <w:rFonts w:hint="eastAsia"/>
              </w:rPr>
            </w:pPr>
            <w:r>
              <w:rPr>
                <w:rFonts w:hint="eastAsia"/>
              </w:rPr>
              <w:t>115</w:t>
            </w:r>
            <w:r w:rsidR="006B6968">
              <w:rPr>
                <w:rFonts w:hint="eastAsia"/>
              </w:rPr>
              <w:t>年度預算金額</w:t>
            </w:r>
          </w:p>
        </w:tc>
      </w:tr>
      <w:tr w:rsidR="004C5789" w:rsidRPr="000D52C7" w:rsidTr="00FF569F">
        <w:tc>
          <w:tcPr>
            <w:tcW w:w="1325" w:type="dxa"/>
            <w:vMerge w:val="restart"/>
            <w:tcBorders>
              <w:left w:val="single" w:sz="12" w:space="0" w:color="auto"/>
            </w:tcBorders>
            <w:shd w:val="clear" w:color="auto" w:fill="auto"/>
            <w:vAlign w:val="center"/>
          </w:tcPr>
          <w:p w:rsidR="004C5789" w:rsidRDefault="004C5789" w:rsidP="00FF569F">
            <w:pPr>
              <w:pStyle w:val="142"/>
              <w:jc w:val="center"/>
              <w:rPr>
                <w:rFonts w:hint="eastAsia"/>
              </w:rPr>
            </w:pPr>
            <w:r>
              <w:rPr>
                <w:rFonts w:hint="eastAsia"/>
              </w:rPr>
              <w:t>衛福部</w:t>
            </w:r>
          </w:p>
        </w:tc>
        <w:tc>
          <w:tcPr>
            <w:tcW w:w="4220" w:type="dxa"/>
            <w:shd w:val="clear" w:color="auto" w:fill="auto"/>
          </w:tcPr>
          <w:p w:rsidR="004C5789" w:rsidRDefault="004C5789" w:rsidP="00385B28">
            <w:pPr>
              <w:pStyle w:val="142"/>
              <w:rPr>
                <w:rFonts w:hint="eastAsia"/>
              </w:rPr>
            </w:pPr>
            <w:r>
              <w:rPr>
                <w:rFonts w:hint="eastAsia"/>
              </w:rPr>
              <w:t>社會救助業務/紓困及強化社安網2.0</w:t>
            </w:r>
            <w:r>
              <w:t>(</w:t>
            </w:r>
            <w:r>
              <w:rPr>
                <w:rFonts w:hint="eastAsia"/>
              </w:rPr>
              <w:t>辦理</w:t>
            </w:r>
            <w:r w:rsidRPr="00971432">
              <w:rPr>
                <w:rFonts w:hint="eastAsia"/>
              </w:rPr>
              <w:t>「社安網2.0」</w:t>
            </w:r>
            <w: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4</w:t>
            </w:r>
            <w:r>
              <w:t>0</w:t>
            </w:r>
            <w:r>
              <w:rPr>
                <w:rFonts w:hint="eastAsia"/>
              </w:rPr>
              <w:t>,</w:t>
            </w:r>
            <w:r>
              <w:t>928</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一般性社會救助補助</w:t>
            </w:r>
            <w:r w:rsidRPr="000D52C7">
              <w:rPr>
                <w:rFonts w:hAnsi="標楷體" w:hint="eastAsia"/>
              </w:rPr>
              <w:t>－</w:t>
            </w:r>
            <w:r>
              <w:rPr>
                <w:rFonts w:hint="eastAsia"/>
              </w:rPr>
              <w:t>衛生福利部(補助脫貧方案家庭服務人力</w:t>
            </w:r>
            <w:r w:rsidRPr="000D52C7">
              <w:rPr>
                <w:rFonts w:hAnsi="標楷體" w:hint="eastAsia"/>
              </w:rPr>
              <w:t>、實物給付服務人力、急難救助紓困專案</w:t>
            </w:r>
            <w:r>
              <w:rPr>
                <w:rFonts w:hint="eastAsia"/>
              </w:rP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359,816</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社工及社區發展業務/社安網2.0</w:t>
            </w:r>
            <w:r>
              <w:t>(</w:t>
            </w:r>
            <w:r>
              <w:rPr>
                <w:rFonts w:hint="eastAsia"/>
              </w:rPr>
              <w:t>辦理社工教育訓練</w:t>
            </w:r>
            <w: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15</w:t>
            </w:r>
            <w:r>
              <w:t>,</w:t>
            </w:r>
            <w:r>
              <w:rPr>
                <w:rFonts w:hint="eastAsia"/>
              </w:rPr>
              <w:t>000</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保護服務業務/社安網2.0(含撥充庭暴力及性侵害防治基金)</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1</w:t>
            </w:r>
            <w:r>
              <w:t>,</w:t>
            </w:r>
            <w:r>
              <w:rPr>
                <w:rFonts w:hint="eastAsia"/>
              </w:rPr>
              <w:t>917</w:t>
            </w:r>
            <w:r>
              <w:t>,</w:t>
            </w:r>
            <w:r>
              <w:rPr>
                <w:rFonts w:hint="eastAsia"/>
              </w:rPr>
              <w:t>718</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心理及口腔健康業務/強化社安網(辦理</w:t>
            </w:r>
            <w:r w:rsidR="00385B28">
              <w:rPr>
                <w:rFonts w:hAnsi="標楷體" w:hint="eastAsia"/>
              </w:rPr>
              <w:t>「</w:t>
            </w:r>
            <w:r>
              <w:rPr>
                <w:rFonts w:hint="eastAsia"/>
              </w:rPr>
              <w:t>社安網2.0</w:t>
            </w:r>
            <w:r w:rsidR="00385B28">
              <w:rPr>
                <w:rFonts w:hAnsi="標楷體" w:hint="eastAsia"/>
              </w:rPr>
              <w:t>」</w:t>
            </w:r>
            <w:r>
              <w:rPr>
                <w:rFonts w:hint="eastAsia"/>
              </w:rP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862</w:t>
            </w:r>
            <w:r>
              <w:t>,</w:t>
            </w:r>
            <w:r>
              <w:rPr>
                <w:rFonts w:hint="eastAsia"/>
              </w:rPr>
              <w:t>697</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一般性醫療保健補助</w:t>
            </w:r>
            <w:r w:rsidRPr="000D52C7">
              <w:rPr>
                <w:rFonts w:hAnsi="標楷體" w:hint="eastAsia"/>
              </w:rPr>
              <w:t>－</w:t>
            </w:r>
            <w:r>
              <w:rPr>
                <w:rFonts w:hint="eastAsia"/>
              </w:rPr>
              <w:t>衛生福利部(補助辦理強化精神疾病</w:t>
            </w:r>
            <w:r w:rsidRPr="000D52C7">
              <w:rPr>
                <w:rFonts w:hAnsi="標楷體" w:hint="eastAsia"/>
              </w:rPr>
              <w:t>、</w:t>
            </w:r>
            <w:r>
              <w:rPr>
                <w:rFonts w:hint="eastAsia"/>
              </w:rPr>
              <w:t>自殺防治及藥癮個案管理服務</w:t>
            </w:r>
            <w:r w:rsidRPr="000D52C7">
              <w:rPr>
                <w:rFonts w:hAnsi="標楷體" w:hint="eastAsia"/>
              </w:rPr>
              <w:t>、</w:t>
            </w:r>
            <w:r>
              <w:rPr>
                <w:rFonts w:hint="eastAsia"/>
              </w:rPr>
              <w:t>緊急精神醫療處置機制等)</w:t>
            </w:r>
          </w:p>
        </w:tc>
        <w:tc>
          <w:tcPr>
            <w:tcW w:w="2549" w:type="dxa"/>
            <w:tcBorders>
              <w:right w:val="single" w:sz="12" w:space="0" w:color="auto"/>
            </w:tcBorders>
            <w:shd w:val="clear" w:color="auto" w:fill="auto"/>
            <w:vAlign w:val="center"/>
          </w:tcPr>
          <w:p w:rsidR="004C5789" w:rsidRPr="00EA4A36" w:rsidRDefault="004C5789" w:rsidP="000D52C7">
            <w:pPr>
              <w:pStyle w:val="142"/>
              <w:jc w:val="right"/>
              <w:rPr>
                <w:rFonts w:hint="eastAsia"/>
              </w:rPr>
            </w:pPr>
            <w:r>
              <w:rPr>
                <w:rFonts w:hint="eastAsia"/>
              </w:rPr>
              <w:t>1</w:t>
            </w:r>
            <w:r>
              <w:t>,</w:t>
            </w:r>
            <w:r>
              <w:rPr>
                <w:rFonts w:hint="eastAsia"/>
              </w:rPr>
              <w:t>671</w:t>
            </w:r>
            <w:r>
              <w:t>,</w:t>
            </w:r>
            <w:r>
              <w:rPr>
                <w:rFonts w:hint="eastAsia"/>
              </w:rPr>
              <w:t>682</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vAlign w:val="center"/>
          </w:tcPr>
          <w:p w:rsidR="004C5789" w:rsidRPr="00FF569F" w:rsidRDefault="004C5789" w:rsidP="000D52C7">
            <w:pPr>
              <w:pStyle w:val="142"/>
              <w:jc w:val="center"/>
              <w:rPr>
                <w:rFonts w:hint="eastAsia"/>
                <w:b/>
              </w:rPr>
            </w:pPr>
            <w:r w:rsidRPr="00FF569F">
              <w:rPr>
                <w:rFonts w:hint="eastAsia"/>
                <w:b/>
              </w:rPr>
              <w:t>小計</w:t>
            </w:r>
          </w:p>
        </w:tc>
        <w:tc>
          <w:tcPr>
            <w:tcW w:w="2549" w:type="dxa"/>
            <w:tcBorders>
              <w:right w:val="single" w:sz="12" w:space="0" w:color="auto"/>
            </w:tcBorders>
            <w:shd w:val="clear" w:color="auto" w:fill="auto"/>
            <w:vAlign w:val="center"/>
          </w:tcPr>
          <w:p w:rsidR="004C5789" w:rsidRPr="00FF569F" w:rsidRDefault="004C5789" w:rsidP="000D52C7">
            <w:pPr>
              <w:pStyle w:val="142"/>
              <w:jc w:val="right"/>
              <w:rPr>
                <w:rFonts w:hint="eastAsia"/>
                <w:b/>
              </w:rPr>
            </w:pPr>
            <w:r w:rsidRPr="00FF569F">
              <w:rPr>
                <w:rFonts w:hint="eastAsia"/>
                <w:b/>
              </w:rPr>
              <w:t>4</w:t>
            </w:r>
            <w:r w:rsidRPr="00FF569F">
              <w:rPr>
                <w:b/>
              </w:rPr>
              <w:t>,</w:t>
            </w:r>
            <w:r w:rsidRPr="00FF569F">
              <w:rPr>
                <w:rFonts w:hint="eastAsia"/>
                <w:b/>
              </w:rPr>
              <w:t>867</w:t>
            </w:r>
            <w:r w:rsidRPr="00FF569F">
              <w:rPr>
                <w:b/>
              </w:rPr>
              <w:t>,</w:t>
            </w:r>
            <w:r w:rsidRPr="00FF569F">
              <w:rPr>
                <w:rFonts w:hint="eastAsia"/>
                <w:b/>
              </w:rPr>
              <w:t>841</w:t>
            </w:r>
          </w:p>
        </w:tc>
      </w:tr>
      <w:tr w:rsidR="004C5789" w:rsidRPr="000D52C7" w:rsidTr="00FF569F">
        <w:tc>
          <w:tcPr>
            <w:tcW w:w="1325" w:type="dxa"/>
            <w:vMerge w:val="restart"/>
            <w:tcBorders>
              <w:left w:val="single" w:sz="12" w:space="0" w:color="auto"/>
            </w:tcBorders>
            <w:shd w:val="clear" w:color="auto" w:fill="auto"/>
            <w:vAlign w:val="center"/>
          </w:tcPr>
          <w:p w:rsidR="004C5789" w:rsidRDefault="004C5789" w:rsidP="00FF569F">
            <w:pPr>
              <w:pStyle w:val="142"/>
              <w:jc w:val="center"/>
              <w:rPr>
                <w:rFonts w:hint="eastAsia"/>
              </w:rPr>
            </w:pPr>
            <w:r>
              <w:rPr>
                <w:rFonts w:hint="eastAsia"/>
              </w:rPr>
              <w:t>社家署</w:t>
            </w:r>
          </w:p>
        </w:tc>
        <w:tc>
          <w:tcPr>
            <w:tcW w:w="4220" w:type="dxa"/>
            <w:shd w:val="clear" w:color="auto" w:fill="auto"/>
          </w:tcPr>
          <w:p w:rsidR="004C5789" w:rsidRDefault="004C5789" w:rsidP="000D52C7">
            <w:pPr>
              <w:pStyle w:val="142"/>
              <w:rPr>
                <w:rFonts w:hint="eastAsia"/>
              </w:rPr>
            </w:pPr>
            <w:r>
              <w:rPr>
                <w:rFonts w:hint="eastAsia"/>
              </w:rPr>
              <w:t>社會福利服務業務/強化社安網(強化社安網2.0</w:t>
            </w:r>
            <w:r w:rsidRPr="000D52C7">
              <w:rPr>
                <w:rFonts w:hAnsi="標楷體" w:hint="eastAsia"/>
              </w:rPr>
              <w:t>、</w:t>
            </w:r>
            <w:r>
              <w:rPr>
                <w:rFonts w:hint="eastAsia"/>
              </w:rPr>
              <w:t>強化社安網政策規劃)</w:t>
            </w:r>
          </w:p>
        </w:tc>
        <w:tc>
          <w:tcPr>
            <w:tcW w:w="2549" w:type="dxa"/>
            <w:tcBorders>
              <w:right w:val="single" w:sz="12" w:space="0" w:color="auto"/>
            </w:tcBorders>
            <w:shd w:val="clear" w:color="auto" w:fill="auto"/>
            <w:vAlign w:val="center"/>
          </w:tcPr>
          <w:p w:rsidR="004C5789" w:rsidRPr="00997528" w:rsidRDefault="004C5789" w:rsidP="000D52C7">
            <w:pPr>
              <w:pStyle w:val="142"/>
              <w:jc w:val="right"/>
              <w:rPr>
                <w:rFonts w:hint="eastAsia"/>
              </w:rPr>
            </w:pPr>
            <w:r>
              <w:rPr>
                <w:rFonts w:hint="eastAsia"/>
              </w:rPr>
              <w:t>231</w:t>
            </w:r>
            <w:r>
              <w:t>,</w:t>
            </w:r>
            <w:r>
              <w:rPr>
                <w:rFonts w:hint="eastAsia"/>
              </w:rPr>
              <w:t>039</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385B28">
            <w:pPr>
              <w:pStyle w:val="142"/>
              <w:rPr>
                <w:rFonts w:hint="eastAsia"/>
              </w:rPr>
            </w:pPr>
            <w:r>
              <w:rPr>
                <w:rFonts w:hint="eastAsia"/>
              </w:rPr>
              <w:t>一般性福利服務補助</w:t>
            </w:r>
            <w:r w:rsidRPr="000D52C7">
              <w:rPr>
                <w:rFonts w:hAnsi="標楷體" w:hint="eastAsia"/>
              </w:rPr>
              <w:t>－</w:t>
            </w:r>
            <w:r>
              <w:rPr>
                <w:rFonts w:hint="eastAsia"/>
              </w:rPr>
              <w:t>社家署</w:t>
            </w:r>
            <w:r w:rsidRPr="00997528">
              <w:rPr>
                <w:rFonts w:hint="eastAsia"/>
              </w:rPr>
              <w:t>(辦理「社安網2.0」)</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2</w:t>
            </w:r>
            <w:r>
              <w:t>,</w:t>
            </w:r>
            <w:r>
              <w:rPr>
                <w:rFonts w:hint="eastAsia"/>
              </w:rPr>
              <w:t>255,139</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vAlign w:val="center"/>
          </w:tcPr>
          <w:p w:rsidR="004C5789" w:rsidRPr="00FF569F" w:rsidRDefault="004C5789" w:rsidP="000D52C7">
            <w:pPr>
              <w:pStyle w:val="142"/>
              <w:jc w:val="center"/>
              <w:rPr>
                <w:rFonts w:hint="eastAsia"/>
                <w:b/>
              </w:rPr>
            </w:pPr>
            <w:r w:rsidRPr="00FF569F">
              <w:rPr>
                <w:rFonts w:hint="eastAsia"/>
                <w:b/>
              </w:rPr>
              <w:t>小計</w:t>
            </w:r>
          </w:p>
        </w:tc>
        <w:tc>
          <w:tcPr>
            <w:tcW w:w="2549" w:type="dxa"/>
            <w:tcBorders>
              <w:right w:val="single" w:sz="12" w:space="0" w:color="auto"/>
            </w:tcBorders>
            <w:shd w:val="clear" w:color="auto" w:fill="auto"/>
            <w:vAlign w:val="center"/>
          </w:tcPr>
          <w:p w:rsidR="004C5789" w:rsidRPr="00FF569F" w:rsidRDefault="004C5789" w:rsidP="000D52C7">
            <w:pPr>
              <w:pStyle w:val="142"/>
              <w:jc w:val="right"/>
              <w:rPr>
                <w:rFonts w:hint="eastAsia"/>
                <w:b/>
              </w:rPr>
            </w:pPr>
            <w:r w:rsidRPr="00FF569F">
              <w:rPr>
                <w:rFonts w:hint="eastAsia"/>
                <w:b/>
              </w:rPr>
              <w:t>2</w:t>
            </w:r>
            <w:r w:rsidRPr="00FF569F">
              <w:rPr>
                <w:b/>
              </w:rPr>
              <w:t>,</w:t>
            </w:r>
            <w:r w:rsidRPr="00FF569F">
              <w:rPr>
                <w:rFonts w:hint="eastAsia"/>
                <w:b/>
              </w:rPr>
              <w:t>486</w:t>
            </w:r>
            <w:r w:rsidRPr="00FF569F">
              <w:rPr>
                <w:b/>
              </w:rPr>
              <w:t>,</w:t>
            </w:r>
            <w:r w:rsidRPr="00FF569F">
              <w:rPr>
                <w:rFonts w:hint="eastAsia"/>
                <w:b/>
              </w:rPr>
              <w:t>178</w:t>
            </w:r>
          </w:p>
        </w:tc>
      </w:tr>
      <w:tr w:rsidR="00997528" w:rsidRPr="000D52C7" w:rsidTr="000D52C7">
        <w:tc>
          <w:tcPr>
            <w:tcW w:w="5545" w:type="dxa"/>
            <w:gridSpan w:val="2"/>
            <w:tcBorders>
              <w:left w:val="single" w:sz="12" w:space="0" w:color="auto"/>
              <w:bottom w:val="single" w:sz="12" w:space="0" w:color="auto"/>
            </w:tcBorders>
            <w:shd w:val="clear" w:color="auto" w:fill="auto"/>
          </w:tcPr>
          <w:p w:rsidR="00997528" w:rsidRPr="00FF569F" w:rsidRDefault="00997528" w:rsidP="000D52C7">
            <w:pPr>
              <w:pStyle w:val="142"/>
              <w:jc w:val="center"/>
              <w:rPr>
                <w:rFonts w:hint="eastAsia"/>
                <w:b/>
              </w:rPr>
            </w:pPr>
            <w:r w:rsidRPr="00FF569F">
              <w:rPr>
                <w:rFonts w:hint="eastAsia"/>
                <w:b/>
              </w:rPr>
              <w:t>合計</w:t>
            </w:r>
          </w:p>
        </w:tc>
        <w:tc>
          <w:tcPr>
            <w:tcW w:w="2549" w:type="dxa"/>
            <w:tcBorders>
              <w:bottom w:val="single" w:sz="12" w:space="0" w:color="auto"/>
              <w:right w:val="single" w:sz="12" w:space="0" w:color="auto"/>
            </w:tcBorders>
            <w:shd w:val="clear" w:color="auto" w:fill="auto"/>
            <w:vAlign w:val="center"/>
          </w:tcPr>
          <w:p w:rsidR="00997528" w:rsidRPr="00FF569F" w:rsidRDefault="00997528" w:rsidP="000D52C7">
            <w:pPr>
              <w:pStyle w:val="142"/>
              <w:jc w:val="right"/>
              <w:rPr>
                <w:rFonts w:hint="eastAsia"/>
                <w:b/>
              </w:rPr>
            </w:pPr>
            <w:r w:rsidRPr="00FF569F">
              <w:rPr>
                <w:rFonts w:hint="eastAsia"/>
                <w:b/>
              </w:rPr>
              <w:t>7</w:t>
            </w:r>
            <w:r w:rsidRPr="00FF569F">
              <w:rPr>
                <w:b/>
              </w:rPr>
              <w:t>,</w:t>
            </w:r>
            <w:r w:rsidRPr="00FF569F">
              <w:rPr>
                <w:rFonts w:hint="eastAsia"/>
                <w:b/>
              </w:rPr>
              <w:t>354,019</w:t>
            </w:r>
          </w:p>
        </w:tc>
      </w:tr>
    </w:tbl>
    <w:p w:rsidR="00E01B77" w:rsidRPr="00997528" w:rsidRDefault="00997528" w:rsidP="00997528">
      <w:pPr>
        <w:pStyle w:val="142"/>
        <w:ind w:firstLineChars="200" w:firstLine="486"/>
        <w:jc w:val="both"/>
        <w:rPr>
          <w:rFonts w:hAnsi="標楷體" w:hint="eastAsia"/>
        </w:rPr>
      </w:pPr>
      <w:r w:rsidRPr="00E7775D">
        <w:rPr>
          <w:rFonts w:hAnsi="標楷體"/>
        </w:rPr>
        <w:t>資料來源</w:t>
      </w:r>
      <w:r w:rsidRPr="00E7775D">
        <w:rPr>
          <w:rFonts w:hAnsi="標楷體" w:hint="eastAsia"/>
        </w:rPr>
        <w:t>：</w:t>
      </w:r>
      <w:r>
        <w:rPr>
          <w:rFonts w:hAnsi="標楷體" w:hint="eastAsia"/>
        </w:rPr>
        <w:t>衛福部與社家署1</w:t>
      </w:r>
      <w:r>
        <w:rPr>
          <w:rFonts w:hAnsi="標楷體"/>
        </w:rPr>
        <w:t>1</w:t>
      </w:r>
      <w:r w:rsidR="004C5789">
        <w:rPr>
          <w:rFonts w:hAnsi="標楷體"/>
        </w:rPr>
        <w:t>5</w:t>
      </w:r>
      <w:r w:rsidR="004C5789">
        <w:rPr>
          <w:rFonts w:hAnsi="標楷體" w:hint="eastAsia"/>
        </w:rPr>
        <w:t>年度單位預算書，本中心彙整。</w:t>
      </w:r>
    </w:p>
    <w:p w:rsidR="004E1BDB" w:rsidRPr="00DD366B" w:rsidRDefault="004E1BDB" w:rsidP="004E1BDB">
      <w:pPr>
        <w:ind w:left="849" w:hangingChars="100" w:hanging="283"/>
        <w:rPr>
          <w:rFonts w:hint="eastAsia"/>
          <w:b/>
        </w:rPr>
      </w:pPr>
      <w:r w:rsidRPr="00DD366B">
        <w:rPr>
          <w:rFonts w:hint="eastAsia"/>
          <w:b/>
        </w:rPr>
        <w:t>(一)</w:t>
      </w:r>
      <w:r w:rsidR="007A0317">
        <w:rPr>
          <w:rFonts w:hAnsi="標楷體" w:hint="eastAsia"/>
          <w:b/>
        </w:rPr>
        <w:t>「</w:t>
      </w:r>
      <w:r>
        <w:rPr>
          <w:rFonts w:hint="eastAsia"/>
          <w:b/>
        </w:rPr>
        <w:t>社安網</w:t>
      </w:r>
      <w:r w:rsidR="0010087A">
        <w:rPr>
          <w:rFonts w:hint="eastAsia"/>
          <w:b/>
        </w:rPr>
        <w:t>2.0</w:t>
      </w:r>
      <w:r w:rsidR="007A0317">
        <w:rPr>
          <w:rFonts w:hAnsi="標楷體" w:hint="eastAsia"/>
          <w:b/>
        </w:rPr>
        <w:t>」</w:t>
      </w:r>
      <w:r w:rsidR="00314A36">
        <w:rPr>
          <w:rFonts w:hAnsi="標楷體" w:hint="eastAsia"/>
          <w:b/>
        </w:rPr>
        <w:t>(草案)</w:t>
      </w:r>
      <w:r w:rsidR="00B61DD4">
        <w:rPr>
          <w:rFonts w:hAnsi="標楷體" w:hint="eastAsia"/>
          <w:b/>
        </w:rPr>
        <w:t>部分</w:t>
      </w:r>
      <w:r w:rsidR="00667F4A">
        <w:rPr>
          <w:rFonts w:hAnsi="標楷體" w:hint="eastAsia"/>
          <w:b/>
        </w:rPr>
        <w:t>投入型</w:t>
      </w:r>
      <w:r w:rsidR="00986141">
        <w:rPr>
          <w:rFonts w:hAnsi="標楷體" w:hint="eastAsia"/>
          <w:b/>
        </w:rPr>
        <w:t>績效指標</w:t>
      </w:r>
      <w:r w:rsidR="003C08F4">
        <w:rPr>
          <w:rFonts w:hAnsi="標楷體" w:hint="eastAsia"/>
          <w:b/>
        </w:rPr>
        <w:t>已</w:t>
      </w:r>
      <w:r w:rsidR="007C256F">
        <w:rPr>
          <w:rFonts w:hAnsi="標楷體" w:hint="eastAsia"/>
          <w:b/>
        </w:rPr>
        <w:t>沿用</w:t>
      </w:r>
      <w:r w:rsidR="003C08F4">
        <w:rPr>
          <w:rFonts w:hAnsi="標楷體" w:hint="eastAsia"/>
          <w:b/>
        </w:rPr>
        <w:t>多年</w:t>
      </w:r>
      <w:r w:rsidR="00986141">
        <w:rPr>
          <w:rFonts w:hAnsi="標楷體" w:hint="eastAsia"/>
          <w:b/>
        </w:rPr>
        <w:t>，</w:t>
      </w:r>
      <w:r w:rsidR="00667F4A">
        <w:rPr>
          <w:rFonts w:hAnsi="標楷體" w:hint="eastAsia"/>
          <w:b/>
        </w:rPr>
        <w:t>且連年達標，</w:t>
      </w:r>
      <w:r w:rsidR="00041A18">
        <w:rPr>
          <w:rFonts w:hAnsi="標楷體" w:hint="eastAsia"/>
          <w:b/>
        </w:rPr>
        <w:t>允宜研議以成果型指標取代之可行性，</w:t>
      </w:r>
      <w:r w:rsidR="00163513">
        <w:rPr>
          <w:rFonts w:hAnsi="標楷體" w:hint="eastAsia"/>
          <w:b/>
        </w:rPr>
        <w:t>俾</w:t>
      </w:r>
      <w:r w:rsidR="00B61DD4">
        <w:rPr>
          <w:rFonts w:hAnsi="標楷體" w:hint="eastAsia"/>
          <w:b/>
        </w:rPr>
        <w:t>提高</w:t>
      </w:r>
      <w:r w:rsidR="00163513">
        <w:rPr>
          <w:rFonts w:hAnsi="標楷體" w:hint="eastAsia"/>
          <w:b/>
        </w:rPr>
        <w:t>激勵效果</w:t>
      </w:r>
    </w:p>
    <w:p w:rsidR="004E1BDB" w:rsidRDefault="00CD4D97" w:rsidP="004E1BDB">
      <w:pPr>
        <w:ind w:leftChars="296" w:left="838" w:firstLine="566"/>
        <w:rPr>
          <w:rFonts w:hAnsi="標楷體"/>
        </w:rPr>
      </w:pPr>
      <w:r w:rsidRPr="00723781">
        <w:rPr>
          <w:rStyle w:val="22"/>
          <w:rFonts w:hint="eastAsia"/>
        </w:rPr>
        <w:t>依衛福部說明，鑒於</w:t>
      </w:r>
      <w:r w:rsidR="00B61DD4">
        <w:rPr>
          <w:rStyle w:val="22"/>
          <w:rFonts w:hAnsi="標楷體" w:hint="eastAsia"/>
        </w:rPr>
        <w:t>「</w:t>
      </w:r>
      <w:r w:rsidRPr="00723781">
        <w:rPr>
          <w:rStyle w:val="22"/>
          <w:rFonts w:hint="eastAsia"/>
        </w:rPr>
        <w:t>強化社會安全網第</w:t>
      </w:r>
      <w:r w:rsidR="00DE6A0B" w:rsidRPr="00723781">
        <w:rPr>
          <w:rStyle w:val="22"/>
          <w:rFonts w:hint="eastAsia"/>
        </w:rPr>
        <w:t>二</w:t>
      </w:r>
      <w:r w:rsidRPr="00723781">
        <w:rPr>
          <w:rStyle w:val="22"/>
          <w:rFonts w:hint="eastAsia"/>
        </w:rPr>
        <w:t>期計畫</w:t>
      </w:r>
      <w:r w:rsidR="00B61DD4">
        <w:rPr>
          <w:rStyle w:val="22"/>
          <w:rFonts w:hAnsi="標楷體" w:hint="eastAsia"/>
        </w:rPr>
        <w:t>」</w:t>
      </w:r>
      <w:r w:rsidRPr="00723781">
        <w:rPr>
          <w:rStyle w:val="22"/>
          <w:rFonts w:hint="eastAsia"/>
        </w:rPr>
        <w:t>將於114年底屆期，</w:t>
      </w:r>
      <w:r w:rsidR="007C256F" w:rsidRPr="00723781">
        <w:rPr>
          <w:rStyle w:val="22"/>
          <w:rFonts w:hint="eastAsia"/>
        </w:rPr>
        <w:t>該部業於114年6月30日將</w:t>
      </w:r>
      <w:r w:rsidR="00DE6A0B" w:rsidRPr="00723781">
        <w:rPr>
          <w:rStyle w:val="22"/>
          <w:rFonts w:hint="eastAsia"/>
        </w:rPr>
        <w:t>「</w:t>
      </w:r>
      <w:r w:rsidR="007C256F" w:rsidRPr="00723781">
        <w:rPr>
          <w:rStyle w:val="22"/>
          <w:rFonts w:hint="eastAsia"/>
        </w:rPr>
        <w:t>社安網</w:t>
      </w:r>
      <w:r w:rsidR="00DE6A0B" w:rsidRPr="00723781">
        <w:rPr>
          <w:rStyle w:val="22"/>
          <w:rFonts w:hint="eastAsia"/>
        </w:rPr>
        <w:t>2.0」(草案)</w:t>
      </w:r>
      <w:r w:rsidR="008F0B73" w:rsidRPr="00723781">
        <w:rPr>
          <w:rStyle w:val="22"/>
          <w:rFonts w:hint="eastAsia"/>
        </w:rPr>
        <w:t>陳報行政院在案，該計畫目標</w:t>
      </w:r>
      <w:r w:rsidR="00DE6A0B" w:rsidRPr="00723781">
        <w:rPr>
          <w:rStyle w:val="22"/>
          <w:rFonts w:hint="eastAsia"/>
        </w:rPr>
        <w:t>包括</w:t>
      </w:r>
      <w:r w:rsidR="00327E4C" w:rsidRPr="00723781">
        <w:rPr>
          <w:rStyle w:val="22"/>
          <w:rFonts w:hint="eastAsia"/>
        </w:rPr>
        <w:t>：</w:t>
      </w:r>
      <w:r w:rsidR="00435498" w:rsidRPr="00723781">
        <w:rPr>
          <w:rStyle w:val="22"/>
          <w:rFonts w:hint="eastAsia"/>
        </w:rPr>
        <w:t>強化社區</w:t>
      </w:r>
      <w:r w:rsidR="00DE6A0B" w:rsidRPr="00723781">
        <w:rPr>
          <w:rStyle w:val="22"/>
          <w:rFonts w:hint="eastAsia"/>
        </w:rPr>
        <w:t>預防資源、</w:t>
      </w:r>
      <w:r w:rsidR="00435498" w:rsidRPr="00723781">
        <w:rPr>
          <w:rStyle w:val="22"/>
          <w:rFonts w:hint="eastAsia"/>
        </w:rPr>
        <w:t>確</w:t>
      </w:r>
      <w:r w:rsidR="00327E4C">
        <w:rPr>
          <w:rFonts w:hAnsi="標楷體" w:hint="eastAsia"/>
        </w:rPr>
        <w:t>保處於不同脆弱情境之</w:t>
      </w:r>
      <w:r w:rsidR="00435498">
        <w:rPr>
          <w:rFonts w:hAnsi="標楷體" w:hint="eastAsia"/>
        </w:rPr>
        <w:t>群體</w:t>
      </w:r>
      <w:r w:rsidR="00327E4C">
        <w:rPr>
          <w:rFonts w:hAnsi="標楷體" w:hint="eastAsia"/>
        </w:rPr>
        <w:t>(如新手父母、獨居老人、近貧人口、數位性別暴力受害者等)</w:t>
      </w:r>
      <w:r w:rsidR="00435498">
        <w:rPr>
          <w:rFonts w:hAnsi="標楷體" w:hint="eastAsia"/>
        </w:rPr>
        <w:t>獲得適切協助、充實專業人力並運用智慧科技</w:t>
      </w:r>
      <w:r w:rsidR="00327E4C">
        <w:rPr>
          <w:rFonts w:hAnsi="標楷體" w:hint="eastAsia"/>
        </w:rPr>
        <w:t>提升工作效能、促進跨域合作與資源整合，俾落實社會安全網之常態化</w:t>
      </w:r>
      <w:r w:rsidR="004F2EB4">
        <w:rPr>
          <w:rFonts w:hAnsi="標楷體" w:hint="eastAsia"/>
        </w:rPr>
        <w:t>。</w:t>
      </w:r>
    </w:p>
    <w:p w:rsidR="007A0317" w:rsidRPr="00723781" w:rsidRDefault="007A0317" w:rsidP="00723781">
      <w:pPr>
        <w:pStyle w:val="21"/>
        <w:ind w:left="850" w:firstLine="566"/>
        <w:rPr>
          <w:rFonts w:hint="eastAsia"/>
        </w:rPr>
      </w:pPr>
      <w:r w:rsidRPr="00723781">
        <w:rPr>
          <w:rFonts w:hint="eastAsia"/>
        </w:rPr>
        <w:t>參據「社安網2.0」(草案)，計有「脆弱家庭服務3個月後案件被通報保護案件比率」等</w:t>
      </w:r>
      <w:r w:rsidR="00651F6E" w:rsidRPr="00723781">
        <w:rPr>
          <w:rFonts w:hint="eastAsia"/>
        </w:rPr>
        <w:t>6</w:t>
      </w:r>
      <w:r w:rsidRPr="00723781">
        <w:rPr>
          <w:rFonts w:hint="eastAsia"/>
        </w:rPr>
        <w:t>項績效指標(詳表</w:t>
      </w:r>
      <w:r w:rsidR="00E01B77">
        <w:rPr>
          <w:rFonts w:hint="eastAsia"/>
        </w:rPr>
        <w:t>2</w:t>
      </w:r>
      <w:r w:rsidRPr="00723781">
        <w:rPr>
          <w:rFonts w:hint="eastAsia"/>
        </w:rPr>
        <w:t>)</w:t>
      </w:r>
      <w:r w:rsidR="00AD7836" w:rsidRPr="00723781">
        <w:rPr>
          <w:rFonts w:hint="eastAsia"/>
        </w:rPr>
        <w:t>大</w:t>
      </w:r>
      <w:r w:rsidR="00B61DD4">
        <w:rPr>
          <w:rFonts w:hint="eastAsia"/>
        </w:rPr>
        <w:t>致</w:t>
      </w:r>
      <w:r w:rsidRPr="00723781">
        <w:rPr>
          <w:rFonts w:hint="eastAsia"/>
        </w:rPr>
        <w:t>沿用</w:t>
      </w:r>
      <w:r w:rsidR="00B61DD4" w:rsidRPr="00B61DD4">
        <w:rPr>
          <w:rFonts w:hint="eastAsia"/>
        </w:rPr>
        <w:t>「強化社會安全網第二期計畫」</w:t>
      </w:r>
      <w:r w:rsidR="00AD7836" w:rsidRPr="00723781">
        <w:rPr>
          <w:rFonts w:hint="eastAsia"/>
        </w:rPr>
        <w:t>之相關內容</w:t>
      </w:r>
      <w:r w:rsidRPr="00723781">
        <w:rPr>
          <w:rFonts w:hint="eastAsia"/>
        </w:rPr>
        <w:t>，該等指標於111至113年度間</w:t>
      </w:r>
      <w:r w:rsidR="00AD7836" w:rsidRPr="00723781">
        <w:rPr>
          <w:rFonts w:hint="eastAsia"/>
        </w:rPr>
        <w:t>雖連年</w:t>
      </w:r>
      <w:r w:rsidRPr="00723781">
        <w:rPr>
          <w:rFonts w:hint="eastAsia"/>
        </w:rPr>
        <w:t>達標</w:t>
      </w:r>
      <w:r w:rsidR="00AD7836" w:rsidRPr="00723781">
        <w:rPr>
          <w:rFonts w:hint="eastAsia"/>
        </w:rPr>
        <w:t>，惟</w:t>
      </w:r>
      <w:r w:rsidR="00723781" w:rsidRPr="00723781">
        <w:rPr>
          <w:rFonts w:hint="eastAsia"/>
        </w:rPr>
        <w:t>仍</w:t>
      </w:r>
      <w:r w:rsidR="00AD7836" w:rsidRPr="00723781">
        <w:rPr>
          <w:rFonts w:hint="eastAsia"/>
        </w:rPr>
        <w:t>多屬</w:t>
      </w:r>
      <w:r w:rsidR="006A7B02">
        <w:rPr>
          <w:rFonts w:hint="eastAsia"/>
        </w:rPr>
        <w:t>較傳統之</w:t>
      </w:r>
      <w:r w:rsidR="00AD7836" w:rsidRPr="00723781">
        <w:rPr>
          <w:rFonts w:hint="eastAsia"/>
        </w:rPr>
        <w:t>資源投入型指標</w:t>
      </w:r>
      <w:r w:rsidR="00424FA9" w:rsidRPr="00723781">
        <w:rPr>
          <w:rFonts w:hint="eastAsia"/>
        </w:rPr>
        <w:t>(如</w:t>
      </w:r>
      <w:r w:rsidR="00B61DD4">
        <w:rPr>
          <w:rFonts w:ascii="新細明體" w:eastAsia="新細明體" w:hAnsi="新細明體" w:hint="eastAsia"/>
        </w:rPr>
        <w:t>：</w:t>
      </w:r>
      <w:r w:rsidR="00464E2D" w:rsidRPr="00723781">
        <w:rPr>
          <w:rFonts w:hint="eastAsia"/>
        </w:rPr>
        <w:t>服務個案數</w:t>
      </w:r>
      <w:r w:rsidR="00424FA9" w:rsidRPr="00723781">
        <w:rPr>
          <w:rFonts w:hint="eastAsia"/>
        </w:rPr>
        <w:t>或設置</w:t>
      </w:r>
      <w:r w:rsidR="00464E2D" w:rsidRPr="00723781">
        <w:rPr>
          <w:rFonts w:hint="eastAsia"/>
        </w:rPr>
        <w:t>服務</w:t>
      </w:r>
      <w:r w:rsidR="00424FA9" w:rsidRPr="00723781">
        <w:rPr>
          <w:rFonts w:hint="eastAsia"/>
        </w:rPr>
        <w:t>據點</w:t>
      </w:r>
      <w:r w:rsidR="00B61DD4">
        <w:rPr>
          <w:rFonts w:hint="eastAsia"/>
        </w:rPr>
        <w:t>數等</w:t>
      </w:r>
      <w:r w:rsidR="00424FA9" w:rsidRPr="00723781">
        <w:rPr>
          <w:rFonts w:hint="eastAsia"/>
        </w:rPr>
        <w:t>)</w:t>
      </w:r>
      <w:r w:rsidR="00AD7836" w:rsidRPr="00723781">
        <w:rPr>
          <w:rFonts w:hint="eastAsia"/>
        </w:rPr>
        <w:t>，較乏</w:t>
      </w:r>
      <w:r w:rsidR="00424FA9" w:rsidRPr="00723781">
        <w:rPr>
          <w:rFonts w:hint="eastAsia"/>
        </w:rPr>
        <w:t>與計畫目標直接連結、</w:t>
      </w:r>
      <w:r w:rsidR="00464E2D" w:rsidRPr="00723781">
        <w:rPr>
          <w:rFonts w:hint="eastAsia"/>
        </w:rPr>
        <w:t>較</w:t>
      </w:r>
      <w:r w:rsidR="00424FA9" w:rsidRPr="00723781">
        <w:rPr>
          <w:rFonts w:hint="eastAsia"/>
        </w:rPr>
        <w:t>具挑戰性之</w:t>
      </w:r>
      <w:r w:rsidR="00AD7836" w:rsidRPr="00723781">
        <w:rPr>
          <w:rFonts w:hint="eastAsia"/>
        </w:rPr>
        <w:t>成果型</w:t>
      </w:r>
      <w:r w:rsidR="00424FA9" w:rsidRPr="00723781">
        <w:rPr>
          <w:rFonts w:hint="eastAsia"/>
        </w:rPr>
        <w:t>指標</w:t>
      </w:r>
      <w:r w:rsidR="00464E2D" w:rsidRPr="00723781">
        <w:rPr>
          <w:rFonts w:hint="eastAsia"/>
        </w:rPr>
        <w:t>(如</w:t>
      </w:r>
      <w:r w:rsidR="00B61DD4">
        <w:rPr>
          <w:rFonts w:ascii="新細明體" w:eastAsia="新細明體" w:hAnsi="新細明體" w:hint="eastAsia"/>
        </w:rPr>
        <w:t>：</w:t>
      </w:r>
      <w:r w:rsidR="00464E2D" w:rsidRPr="00723781">
        <w:rPr>
          <w:rFonts w:hint="eastAsia"/>
        </w:rPr>
        <w:t>提供</w:t>
      </w:r>
      <w:r w:rsidR="00731EBF">
        <w:rPr>
          <w:rFonts w:hint="eastAsia"/>
        </w:rPr>
        <w:t>特定</w:t>
      </w:r>
      <w:r w:rsidR="00464E2D" w:rsidRPr="00723781">
        <w:rPr>
          <w:rFonts w:hint="eastAsia"/>
        </w:rPr>
        <w:t>服務後，接受服務者</w:t>
      </w:r>
      <w:r w:rsidR="00731EBF">
        <w:rPr>
          <w:rFonts w:hint="eastAsia"/>
        </w:rPr>
        <w:t>獲得安全防護程度得以提升</w:t>
      </w:r>
      <w:r w:rsidR="00B61DD4">
        <w:rPr>
          <w:rFonts w:hint="eastAsia"/>
        </w:rPr>
        <w:t>等</w:t>
      </w:r>
      <w:r w:rsidR="00464E2D" w:rsidRPr="00723781">
        <w:rPr>
          <w:rFonts w:hint="eastAsia"/>
        </w:rPr>
        <w:t>)，允宜研議</w:t>
      </w:r>
      <w:r w:rsidR="00731EBF">
        <w:rPr>
          <w:rFonts w:hint="eastAsia"/>
        </w:rPr>
        <w:t>採用</w:t>
      </w:r>
      <w:r w:rsidR="00464E2D" w:rsidRPr="00723781">
        <w:rPr>
          <w:rFonts w:hint="eastAsia"/>
        </w:rPr>
        <w:t>成果型指標之可行性，俾</w:t>
      </w:r>
      <w:r w:rsidR="00B61DD4">
        <w:rPr>
          <w:rFonts w:hint="eastAsia"/>
        </w:rPr>
        <w:t>提高</w:t>
      </w:r>
      <w:r w:rsidR="00464E2D" w:rsidRPr="00723781">
        <w:rPr>
          <w:rFonts w:hint="eastAsia"/>
        </w:rPr>
        <w:t>激勵效果，</w:t>
      </w:r>
      <w:r w:rsidR="00327E4C" w:rsidRPr="00723781">
        <w:rPr>
          <w:rFonts w:hint="eastAsia"/>
        </w:rPr>
        <w:t>加速</w:t>
      </w:r>
      <w:r w:rsidR="00464E2D" w:rsidRPr="00723781">
        <w:rPr>
          <w:rFonts w:hint="eastAsia"/>
        </w:rPr>
        <w:t>落實計畫目標。</w:t>
      </w:r>
    </w:p>
    <w:p w:rsidR="001A4646" w:rsidRPr="001A4646" w:rsidRDefault="00C52291" w:rsidP="00C40E54">
      <w:pPr>
        <w:spacing w:line="440" w:lineRule="exact"/>
        <w:ind w:leftChars="164" w:left="1076" w:hangingChars="216" w:hanging="612"/>
        <w:rPr>
          <w:rFonts w:hAnsi="標楷體"/>
        </w:rPr>
      </w:pPr>
      <w:r w:rsidRPr="009950E5">
        <w:rPr>
          <w:rFonts w:hAnsi="標楷體" w:hint="eastAsia"/>
          <w:b/>
        </w:rPr>
        <w:t>表</w:t>
      </w:r>
      <w:r w:rsidR="00E01B77">
        <w:rPr>
          <w:rFonts w:hAnsi="標楷體" w:hint="eastAsia"/>
          <w:b/>
        </w:rPr>
        <w:t>2</w:t>
      </w:r>
      <w:r w:rsidRPr="009950E5">
        <w:rPr>
          <w:rFonts w:hAnsi="標楷體" w:hint="eastAsia"/>
          <w:b/>
        </w:rPr>
        <w:t xml:space="preserve"> </w:t>
      </w:r>
      <w:r w:rsidR="00DE6A0B">
        <w:rPr>
          <w:rFonts w:hAnsi="標楷體" w:hint="eastAsia"/>
          <w:b/>
        </w:rPr>
        <w:t>「</w:t>
      </w:r>
      <w:r>
        <w:rPr>
          <w:rFonts w:hAnsi="標楷體" w:hint="eastAsia"/>
          <w:b/>
        </w:rPr>
        <w:t>社安網2.0」</w:t>
      </w:r>
      <w:r w:rsidR="00E01B77">
        <w:rPr>
          <w:rFonts w:hAnsi="標楷體" w:hint="eastAsia"/>
          <w:b/>
        </w:rPr>
        <w:t>(草案)</w:t>
      </w:r>
      <w:r>
        <w:rPr>
          <w:rFonts w:hAnsi="標楷體" w:hint="eastAsia"/>
          <w:b/>
        </w:rPr>
        <w:t>沿用</w:t>
      </w:r>
      <w:r w:rsidR="00B61DD4" w:rsidRPr="00B61DD4">
        <w:rPr>
          <w:rFonts w:hAnsi="標楷體" w:hint="eastAsia"/>
          <w:b/>
        </w:rPr>
        <w:t>「強化社會安全網第二期計畫」</w:t>
      </w:r>
      <w:r>
        <w:rPr>
          <w:rFonts w:hAnsi="標楷體" w:hint="eastAsia"/>
          <w:b/>
        </w:rPr>
        <w:t>之績效指標</w:t>
      </w:r>
      <w:r w:rsidR="008F3EAB">
        <w:rPr>
          <w:rFonts w:hAnsi="標楷體" w:hint="eastAsia"/>
          <w:b/>
        </w:rPr>
        <w:t>111至113年度實際值與</w:t>
      </w:r>
      <w:r w:rsidR="00BB247A">
        <w:rPr>
          <w:rFonts w:hAnsi="標楷體" w:hint="eastAsia"/>
          <w:b/>
        </w:rPr>
        <w:t>115年度目標值比較</w:t>
      </w:r>
      <w:r>
        <w:rPr>
          <w:rFonts w:hAnsi="標楷體" w:hint="eastAsia"/>
          <w:b/>
        </w:rPr>
        <w:t>表</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903"/>
        <w:gridCol w:w="1412"/>
        <w:gridCol w:w="1419"/>
        <w:gridCol w:w="1419"/>
        <w:gridCol w:w="1420"/>
      </w:tblGrid>
      <w:tr w:rsidR="00C52291" w:rsidTr="00651F6E">
        <w:trPr>
          <w:trHeight w:val="759"/>
          <w:tblHeader/>
        </w:trPr>
        <w:tc>
          <w:tcPr>
            <w:tcW w:w="1473" w:type="dxa"/>
            <w:tcBorders>
              <w:top w:val="single" w:sz="12" w:space="0" w:color="auto"/>
              <w:left w:val="single" w:sz="12" w:space="0" w:color="auto"/>
            </w:tcBorders>
            <w:shd w:val="clear" w:color="auto" w:fill="auto"/>
            <w:vAlign w:val="center"/>
          </w:tcPr>
          <w:p w:rsidR="00C52291" w:rsidRDefault="00B75D58" w:rsidP="00FE1E05">
            <w:pPr>
              <w:pStyle w:val="142"/>
              <w:jc w:val="center"/>
            </w:pPr>
            <w:r>
              <w:rPr>
                <w:rFonts w:hint="eastAsia"/>
              </w:rPr>
              <w:t>沿用指標</w:t>
            </w:r>
          </w:p>
        </w:tc>
        <w:tc>
          <w:tcPr>
            <w:tcW w:w="903" w:type="dxa"/>
            <w:tcBorders>
              <w:top w:val="single" w:sz="12" w:space="0" w:color="auto"/>
            </w:tcBorders>
            <w:shd w:val="clear" w:color="auto" w:fill="auto"/>
            <w:vAlign w:val="center"/>
          </w:tcPr>
          <w:p w:rsidR="00C52291" w:rsidRDefault="00476325" w:rsidP="00FE1E05">
            <w:pPr>
              <w:pStyle w:val="142"/>
              <w:jc w:val="center"/>
            </w:pPr>
            <w:r>
              <w:rPr>
                <w:rFonts w:hint="eastAsia"/>
              </w:rPr>
              <w:t>項目</w:t>
            </w:r>
          </w:p>
        </w:tc>
        <w:tc>
          <w:tcPr>
            <w:tcW w:w="1412" w:type="dxa"/>
            <w:tcBorders>
              <w:top w:val="single" w:sz="12" w:space="0" w:color="auto"/>
            </w:tcBorders>
            <w:shd w:val="clear" w:color="auto" w:fill="auto"/>
            <w:vAlign w:val="center"/>
          </w:tcPr>
          <w:p w:rsidR="00C52291" w:rsidRDefault="00C52291" w:rsidP="00FE1E05">
            <w:pPr>
              <w:pStyle w:val="142"/>
              <w:jc w:val="center"/>
            </w:pPr>
            <w:r>
              <w:rPr>
                <w:rFonts w:hint="eastAsia"/>
              </w:rPr>
              <w:t>111</w:t>
            </w:r>
            <w:r w:rsidR="00A77902">
              <w:rPr>
                <w:rFonts w:hint="eastAsia"/>
              </w:rPr>
              <w:t>年度</w:t>
            </w:r>
          </w:p>
        </w:tc>
        <w:tc>
          <w:tcPr>
            <w:tcW w:w="1419" w:type="dxa"/>
            <w:tcBorders>
              <w:top w:val="single" w:sz="12" w:space="0" w:color="auto"/>
            </w:tcBorders>
            <w:shd w:val="clear" w:color="auto" w:fill="auto"/>
            <w:vAlign w:val="center"/>
          </w:tcPr>
          <w:p w:rsidR="00C52291" w:rsidRDefault="00C52291" w:rsidP="00FE1E05">
            <w:pPr>
              <w:pStyle w:val="142"/>
              <w:jc w:val="center"/>
            </w:pPr>
            <w:r>
              <w:rPr>
                <w:rFonts w:hint="eastAsia"/>
              </w:rPr>
              <w:t>112</w:t>
            </w:r>
            <w:r w:rsidR="00A77902">
              <w:rPr>
                <w:rFonts w:hint="eastAsia"/>
              </w:rPr>
              <w:t>年度</w:t>
            </w:r>
          </w:p>
        </w:tc>
        <w:tc>
          <w:tcPr>
            <w:tcW w:w="1419" w:type="dxa"/>
            <w:tcBorders>
              <w:top w:val="single" w:sz="12" w:space="0" w:color="auto"/>
              <w:right w:val="double" w:sz="4" w:space="0" w:color="auto"/>
            </w:tcBorders>
            <w:shd w:val="clear" w:color="auto" w:fill="auto"/>
            <w:vAlign w:val="center"/>
          </w:tcPr>
          <w:p w:rsidR="00C52291" w:rsidRDefault="00C52291" w:rsidP="00FE1E05">
            <w:pPr>
              <w:pStyle w:val="142"/>
              <w:jc w:val="center"/>
            </w:pPr>
            <w:r>
              <w:rPr>
                <w:rFonts w:hint="eastAsia"/>
              </w:rPr>
              <w:t>113</w:t>
            </w:r>
            <w:r w:rsidR="00A77902">
              <w:rPr>
                <w:rFonts w:hint="eastAsia"/>
              </w:rPr>
              <w:t>年度</w:t>
            </w:r>
          </w:p>
        </w:tc>
        <w:tc>
          <w:tcPr>
            <w:tcW w:w="1420" w:type="dxa"/>
            <w:tcBorders>
              <w:top w:val="single" w:sz="12" w:space="0" w:color="auto"/>
              <w:left w:val="double" w:sz="4" w:space="0" w:color="auto"/>
              <w:right w:val="single" w:sz="12" w:space="0" w:color="auto"/>
            </w:tcBorders>
            <w:shd w:val="clear" w:color="auto" w:fill="auto"/>
            <w:vAlign w:val="center"/>
          </w:tcPr>
          <w:p w:rsidR="00C52291" w:rsidRDefault="00B75D58" w:rsidP="00FE1E05">
            <w:pPr>
              <w:pStyle w:val="142"/>
              <w:jc w:val="center"/>
            </w:pPr>
            <w:r>
              <w:rPr>
                <w:rFonts w:hint="eastAsia"/>
              </w:rPr>
              <w:t>115</w:t>
            </w:r>
            <w:r w:rsidR="00A77902">
              <w:rPr>
                <w:rFonts w:hint="eastAsia"/>
              </w:rPr>
              <w:t>年度</w:t>
            </w:r>
          </w:p>
        </w:tc>
      </w:tr>
      <w:tr w:rsidR="00A77902" w:rsidRPr="00FE1E05" w:rsidTr="00651F6E">
        <w:trPr>
          <w:trHeight w:val="759"/>
        </w:trPr>
        <w:tc>
          <w:tcPr>
            <w:tcW w:w="1473" w:type="dxa"/>
            <w:vMerge w:val="restart"/>
            <w:tcBorders>
              <w:left w:val="single" w:sz="12" w:space="0" w:color="auto"/>
            </w:tcBorders>
            <w:shd w:val="clear" w:color="auto" w:fill="auto"/>
            <w:vAlign w:val="center"/>
          </w:tcPr>
          <w:p w:rsidR="008F3EAB" w:rsidRDefault="00A77902" w:rsidP="00FE1E05">
            <w:pPr>
              <w:pStyle w:val="142"/>
              <w:jc w:val="center"/>
            </w:pPr>
            <w:r>
              <w:rPr>
                <w:rFonts w:hint="eastAsia"/>
              </w:rPr>
              <w:t>脆弱家庭</w:t>
            </w:r>
          </w:p>
          <w:p w:rsidR="00A77902" w:rsidRDefault="00A77902" w:rsidP="008F3EAB">
            <w:pPr>
              <w:pStyle w:val="142"/>
              <w:jc w:val="center"/>
            </w:pPr>
            <w:r>
              <w:rPr>
                <w:rFonts w:hint="eastAsia"/>
              </w:rPr>
              <w:t>服務3個月後案件被通報保護案件比率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C40E54" w:rsidP="00FE1E05">
            <w:pPr>
              <w:pStyle w:val="142"/>
              <w:jc w:val="right"/>
            </w:pPr>
            <w:r>
              <w:rPr>
                <w:rFonts w:hint="eastAsia"/>
              </w:rPr>
              <w:t>低於7%</w:t>
            </w:r>
          </w:p>
        </w:tc>
        <w:tc>
          <w:tcPr>
            <w:tcW w:w="1419" w:type="dxa"/>
            <w:shd w:val="clear" w:color="auto" w:fill="auto"/>
            <w:vAlign w:val="center"/>
          </w:tcPr>
          <w:p w:rsidR="00A77902" w:rsidRDefault="00C40E54" w:rsidP="00FE1E05">
            <w:pPr>
              <w:pStyle w:val="142"/>
              <w:jc w:val="right"/>
            </w:pPr>
            <w:r>
              <w:rPr>
                <w:rFonts w:hint="eastAsia"/>
              </w:rPr>
              <w:t>低於6.5%</w:t>
            </w:r>
          </w:p>
        </w:tc>
        <w:tc>
          <w:tcPr>
            <w:tcW w:w="1419" w:type="dxa"/>
            <w:tcBorders>
              <w:right w:val="double" w:sz="4" w:space="0" w:color="auto"/>
            </w:tcBorders>
            <w:shd w:val="clear" w:color="auto" w:fill="auto"/>
            <w:vAlign w:val="center"/>
          </w:tcPr>
          <w:p w:rsidR="00A77902" w:rsidRDefault="00C40E54" w:rsidP="00FE1E05">
            <w:pPr>
              <w:pStyle w:val="142"/>
              <w:jc w:val="right"/>
            </w:pPr>
            <w:r>
              <w:rPr>
                <w:rFonts w:hint="eastAsia"/>
              </w:rPr>
              <w:t>低於6%</w:t>
            </w:r>
          </w:p>
        </w:tc>
        <w:tc>
          <w:tcPr>
            <w:tcW w:w="1420" w:type="dxa"/>
            <w:tcBorders>
              <w:left w:val="double" w:sz="4" w:space="0" w:color="auto"/>
              <w:right w:val="single" w:sz="12" w:space="0" w:color="auto"/>
            </w:tcBorders>
            <w:shd w:val="clear" w:color="auto" w:fill="auto"/>
            <w:vAlign w:val="center"/>
          </w:tcPr>
          <w:p w:rsidR="00A77902" w:rsidRDefault="00C40E54" w:rsidP="00FE1E05">
            <w:pPr>
              <w:pStyle w:val="142"/>
              <w:jc w:val="right"/>
            </w:pPr>
            <w:r>
              <w:rPr>
                <w:rFonts w:hint="eastAsia"/>
              </w:rPr>
              <w:t>低於3%</w:t>
            </w:r>
          </w:p>
        </w:tc>
      </w:tr>
      <w:tr w:rsidR="00A77902" w:rsidRPr="00FE1E05" w:rsidTr="00651F6E">
        <w:trPr>
          <w:trHeight w:val="760"/>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C40E54" w:rsidP="00FE1E05">
            <w:pPr>
              <w:pStyle w:val="142"/>
              <w:jc w:val="right"/>
            </w:pPr>
            <w:r>
              <w:rPr>
                <w:rFonts w:hint="eastAsia"/>
              </w:rPr>
              <w:t>2.8%</w:t>
            </w:r>
          </w:p>
        </w:tc>
        <w:tc>
          <w:tcPr>
            <w:tcW w:w="1419" w:type="dxa"/>
            <w:shd w:val="clear" w:color="auto" w:fill="auto"/>
            <w:vAlign w:val="center"/>
          </w:tcPr>
          <w:p w:rsidR="00A77902" w:rsidRDefault="00C40E54" w:rsidP="00FE1E05">
            <w:pPr>
              <w:pStyle w:val="142"/>
              <w:jc w:val="right"/>
            </w:pPr>
            <w:r>
              <w:rPr>
                <w:rFonts w:hint="eastAsia"/>
              </w:rPr>
              <w:t>1.9%</w:t>
            </w:r>
          </w:p>
        </w:tc>
        <w:tc>
          <w:tcPr>
            <w:tcW w:w="1419" w:type="dxa"/>
            <w:tcBorders>
              <w:right w:val="double" w:sz="4" w:space="0" w:color="auto"/>
            </w:tcBorders>
            <w:shd w:val="clear" w:color="auto" w:fill="auto"/>
            <w:vAlign w:val="center"/>
          </w:tcPr>
          <w:p w:rsidR="00A77902" w:rsidRDefault="00C40E54" w:rsidP="00FE1E05">
            <w:pPr>
              <w:pStyle w:val="142"/>
              <w:jc w:val="right"/>
            </w:pPr>
            <w:r>
              <w:rPr>
                <w:rFonts w:hint="eastAsia"/>
              </w:rPr>
              <w:t>1.4%</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7B4160" w:rsidRPr="00FE1E05" w:rsidTr="00651F6E">
        <w:trPr>
          <w:trHeight w:val="759"/>
        </w:trPr>
        <w:tc>
          <w:tcPr>
            <w:tcW w:w="1473" w:type="dxa"/>
            <w:vMerge w:val="restart"/>
            <w:tcBorders>
              <w:left w:val="single" w:sz="12" w:space="0" w:color="auto"/>
            </w:tcBorders>
            <w:shd w:val="clear" w:color="auto" w:fill="auto"/>
            <w:vAlign w:val="center"/>
          </w:tcPr>
          <w:p w:rsidR="008F3EAB" w:rsidRDefault="007B4160" w:rsidP="00FE1E05">
            <w:pPr>
              <w:pStyle w:val="142"/>
              <w:jc w:val="center"/>
            </w:pPr>
            <w:r>
              <w:rPr>
                <w:rFonts w:hint="eastAsia"/>
              </w:rPr>
              <w:t>(</w:t>
            </w:r>
            <w:r w:rsidRPr="007B1330">
              <w:rPr>
                <w:rFonts w:hint="eastAsia"/>
              </w:rPr>
              <w:t>降低</w:t>
            </w:r>
            <w:r>
              <w:rPr>
                <w:rFonts w:hint="eastAsia"/>
              </w:rPr>
              <w:t>)</w:t>
            </w:r>
            <w:r w:rsidRPr="007B1330">
              <w:rPr>
                <w:rFonts w:hint="eastAsia"/>
              </w:rPr>
              <w:t>兒虐致死人數</w:t>
            </w:r>
          </w:p>
          <w:p w:rsidR="007B4160" w:rsidRDefault="007B4160" w:rsidP="00FE1E05">
            <w:pPr>
              <w:pStyle w:val="142"/>
              <w:jc w:val="center"/>
            </w:pPr>
            <w:r>
              <w:rPr>
                <w:rFonts w:hint="eastAsia"/>
              </w:rPr>
              <w:t>比率</w:t>
            </w:r>
          </w:p>
        </w:tc>
        <w:tc>
          <w:tcPr>
            <w:tcW w:w="903" w:type="dxa"/>
            <w:shd w:val="clear" w:color="auto" w:fill="auto"/>
            <w:vAlign w:val="center"/>
          </w:tcPr>
          <w:p w:rsidR="007B4160" w:rsidRPr="00476325" w:rsidRDefault="007B4160" w:rsidP="00FE1E05">
            <w:pPr>
              <w:pStyle w:val="142"/>
              <w:jc w:val="center"/>
            </w:pPr>
            <w:r>
              <w:rPr>
                <w:rFonts w:hint="eastAsia"/>
              </w:rPr>
              <w:t>目標值</w:t>
            </w:r>
          </w:p>
        </w:tc>
        <w:tc>
          <w:tcPr>
            <w:tcW w:w="1412" w:type="dxa"/>
            <w:shd w:val="clear" w:color="auto" w:fill="auto"/>
            <w:vAlign w:val="center"/>
          </w:tcPr>
          <w:p w:rsidR="007B4160" w:rsidRDefault="007B4160" w:rsidP="00FE1E05">
            <w:pPr>
              <w:pStyle w:val="142"/>
              <w:jc w:val="right"/>
            </w:pPr>
            <w:r>
              <w:rPr>
                <w:rFonts w:hint="eastAsia"/>
              </w:rPr>
              <w:t>低於0.01%</w:t>
            </w:r>
          </w:p>
        </w:tc>
        <w:tc>
          <w:tcPr>
            <w:tcW w:w="1419" w:type="dxa"/>
            <w:shd w:val="clear" w:color="auto" w:fill="auto"/>
            <w:vAlign w:val="center"/>
          </w:tcPr>
          <w:p w:rsidR="007B4160" w:rsidRDefault="007B4160" w:rsidP="00FE1E05">
            <w:pPr>
              <w:pStyle w:val="142"/>
              <w:ind w:left="647" w:hanging="647"/>
              <w:jc w:val="right"/>
            </w:pPr>
            <w:r>
              <w:rPr>
                <w:rFonts w:hint="eastAsia"/>
              </w:rPr>
              <w:t>低於0.01%</w:t>
            </w:r>
          </w:p>
        </w:tc>
        <w:tc>
          <w:tcPr>
            <w:tcW w:w="1419" w:type="dxa"/>
            <w:tcBorders>
              <w:right w:val="double" w:sz="4" w:space="0" w:color="auto"/>
            </w:tcBorders>
            <w:shd w:val="clear" w:color="auto" w:fill="auto"/>
            <w:vAlign w:val="center"/>
          </w:tcPr>
          <w:p w:rsidR="007B4160" w:rsidRDefault="007B4160" w:rsidP="00FE1E05">
            <w:pPr>
              <w:pStyle w:val="142"/>
              <w:ind w:left="647" w:hanging="647"/>
              <w:jc w:val="right"/>
            </w:pPr>
            <w:r>
              <w:rPr>
                <w:rFonts w:hint="eastAsia"/>
              </w:rPr>
              <w:t>低於0.01%</w:t>
            </w:r>
          </w:p>
        </w:tc>
        <w:tc>
          <w:tcPr>
            <w:tcW w:w="1420" w:type="dxa"/>
            <w:tcBorders>
              <w:left w:val="double" w:sz="4" w:space="0" w:color="auto"/>
              <w:right w:val="single" w:sz="12" w:space="0" w:color="auto"/>
            </w:tcBorders>
            <w:shd w:val="clear" w:color="auto" w:fill="auto"/>
            <w:vAlign w:val="center"/>
          </w:tcPr>
          <w:p w:rsidR="007B4160" w:rsidRDefault="007B4160" w:rsidP="00FE1E05">
            <w:pPr>
              <w:pStyle w:val="142"/>
              <w:jc w:val="right"/>
            </w:pPr>
            <w:r>
              <w:rPr>
                <w:rFonts w:hint="eastAsia"/>
              </w:rPr>
              <w:t>低於0.01%</w:t>
            </w:r>
          </w:p>
        </w:tc>
      </w:tr>
      <w:tr w:rsidR="00A77902" w:rsidRPr="00FE1E05"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7B4160" w:rsidP="00FE1E05">
            <w:pPr>
              <w:pStyle w:val="142"/>
              <w:jc w:val="right"/>
            </w:pPr>
            <w:r>
              <w:rPr>
                <w:rFonts w:hint="eastAsia"/>
              </w:rPr>
              <w:t>0.006%</w:t>
            </w:r>
          </w:p>
        </w:tc>
        <w:tc>
          <w:tcPr>
            <w:tcW w:w="1419" w:type="dxa"/>
            <w:shd w:val="clear" w:color="auto" w:fill="auto"/>
            <w:vAlign w:val="center"/>
          </w:tcPr>
          <w:p w:rsidR="00A77902" w:rsidRDefault="007B4160" w:rsidP="00FE1E05">
            <w:pPr>
              <w:pStyle w:val="142"/>
              <w:jc w:val="right"/>
            </w:pPr>
            <w:r>
              <w:rPr>
                <w:rFonts w:hint="eastAsia"/>
              </w:rPr>
              <w:t>0.007%</w:t>
            </w:r>
          </w:p>
        </w:tc>
        <w:tc>
          <w:tcPr>
            <w:tcW w:w="1419" w:type="dxa"/>
            <w:tcBorders>
              <w:right w:val="double" w:sz="4" w:space="0" w:color="auto"/>
            </w:tcBorders>
            <w:shd w:val="clear" w:color="auto" w:fill="auto"/>
            <w:vAlign w:val="center"/>
          </w:tcPr>
          <w:p w:rsidR="00A77902" w:rsidRDefault="007B4160" w:rsidP="00FE1E05">
            <w:pPr>
              <w:pStyle w:val="142"/>
              <w:jc w:val="right"/>
            </w:pPr>
            <w:r>
              <w:rPr>
                <w:rFonts w:hint="eastAsia"/>
              </w:rPr>
              <w:t>0.009%</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A77902" w:rsidTr="00651F6E">
        <w:trPr>
          <w:trHeight w:val="760"/>
        </w:trPr>
        <w:tc>
          <w:tcPr>
            <w:tcW w:w="1473" w:type="dxa"/>
            <w:vMerge w:val="restart"/>
            <w:tcBorders>
              <w:left w:val="single" w:sz="12" w:space="0" w:color="auto"/>
            </w:tcBorders>
            <w:shd w:val="clear" w:color="auto" w:fill="auto"/>
            <w:vAlign w:val="center"/>
          </w:tcPr>
          <w:p w:rsidR="008F3EAB" w:rsidRDefault="007B1330" w:rsidP="00FE1E05">
            <w:pPr>
              <w:pStyle w:val="142"/>
              <w:jc w:val="center"/>
            </w:pPr>
            <w:r>
              <w:rPr>
                <w:rFonts w:hint="eastAsia"/>
              </w:rPr>
              <w:t>兒</w:t>
            </w:r>
            <w:r w:rsidR="00FC024B">
              <w:rPr>
                <w:rFonts w:hint="eastAsia"/>
              </w:rPr>
              <w:t>少</w:t>
            </w:r>
            <w:r>
              <w:rPr>
                <w:rFonts w:hint="eastAsia"/>
              </w:rPr>
              <w:t>未來</w:t>
            </w:r>
          </w:p>
          <w:p w:rsidR="00A77902" w:rsidRDefault="007B1330" w:rsidP="008F3EAB">
            <w:pPr>
              <w:pStyle w:val="142"/>
              <w:jc w:val="center"/>
            </w:pPr>
            <w:r>
              <w:rPr>
                <w:rFonts w:hint="eastAsia"/>
              </w:rPr>
              <w:t>教育與發展帳戶存款率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CD4C14" w:rsidP="00FE1E05">
            <w:pPr>
              <w:pStyle w:val="142"/>
              <w:jc w:val="right"/>
            </w:pPr>
            <w:r>
              <w:rPr>
                <w:rFonts w:hint="eastAsia"/>
              </w:rPr>
              <w:t>82%</w:t>
            </w:r>
          </w:p>
        </w:tc>
        <w:tc>
          <w:tcPr>
            <w:tcW w:w="1419" w:type="dxa"/>
            <w:shd w:val="clear" w:color="auto" w:fill="auto"/>
            <w:vAlign w:val="center"/>
          </w:tcPr>
          <w:p w:rsidR="00A77902" w:rsidRDefault="00CD4C14" w:rsidP="00FE1E05">
            <w:pPr>
              <w:pStyle w:val="142"/>
              <w:jc w:val="right"/>
            </w:pPr>
            <w:r>
              <w:rPr>
                <w:rFonts w:hint="eastAsia"/>
              </w:rPr>
              <w:t>83%</w:t>
            </w:r>
          </w:p>
        </w:tc>
        <w:tc>
          <w:tcPr>
            <w:tcW w:w="1419" w:type="dxa"/>
            <w:tcBorders>
              <w:right w:val="double" w:sz="4" w:space="0" w:color="auto"/>
            </w:tcBorders>
            <w:shd w:val="clear" w:color="auto" w:fill="auto"/>
            <w:vAlign w:val="center"/>
          </w:tcPr>
          <w:p w:rsidR="00A77902" w:rsidRDefault="00CD4C14" w:rsidP="00FE1E05">
            <w:pPr>
              <w:pStyle w:val="142"/>
              <w:jc w:val="right"/>
            </w:pPr>
            <w:r>
              <w:rPr>
                <w:rFonts w:hint="eastAsia"/>
              </w:rPr>
              <w:t>84%</w:t>
            </w:r>
          </w:p>
        </w:tc>
        <w:tc>
          <w:tcPr>
            <w:tcW w:w="1420" w:type="dxa"/>
            <w:tcBorders>
              <w:left w:val="double" w:sz="4" w:space="0" w:color="auto"/>
              <w:right w:val="single" w:sz="12" w:space="0" w:color="auto"/>
            </w:tcBorders>
            <w:shd w:val="clear" w:color="auto" w:fill="auto"/>
            <w:vAlign w:val="center"/>
          </w:tcPr>
          <w:p w:rsidR="00A77902" w:rsidRDefault="00CD4C14" w:rsidP="00FE1E05">
            <w:pPr>
              <w:pStyle w:val="142"/>
              <w:jc w:val="right"/>
            </w:pPr>
            <w:r>
              <w:rPr>
                <w:rFonts w:hint="eastAsia"/>
              </w:rPr>
              <w:t>86%</w:t>
            </w:r>
          </w:p>
        </w:tc>
      </w:tr>
      <w:tr w:rsidR="00A77902"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CD4C14" w:rsidP="00FE1E05">
            <w:pPr>
              <w:pStyle w:val="142"/>
              <w:jc w:val="right"/>
            </w:pPr>
            <w:r>
              <w:rPr>
                <w:rFonts w:hint="eastAsia"/>
              </w:rPr>
              <w:t>85%</w:t>
            </w:r>
          </w:p>
        </w:tc>
        <w:tc>
          <w:tcPr>
            <w:tcW w:w="1419" w:type="dxa"/>
            <w:shd w:val="clear" w:color="auto" w:fill="auto"/>
            <w:vAlign w:val="center"/>
          </w:tcPr>
          <w:p w:rsidR="00A77902" w:rsidRDefault="00CD4C14" w:rsidP="00FE1E05">
            <w:pPr>
              <w:pStyle w:val="142"/>
              <w:jc w:val="right"/>
            </w:pPr>
            <w:r>
              <w:rPr>
                <w:rFonts w:hint="eastAsia"/>
              </w:rPr>
              <w:t>86%</w:t>
            </w:r>
          </w:p>
        </w:tc>
        <w:tc>
          <w:tcPr>
            <w:tcW w:w="1419" w:type="dxa"/>
            <w:tcBorders>
              <w:right w:val="double" w:sz="4" w:space="0" w:color="auto"/>
            </w:tcBorders>
            <w:shd w:val="clear" w:color="auto" w:fill="auto"/>
            <w:vAlign w:val="center"/>
          </w:tcPr>
          <w:p w:rsidR="00A77902" w:rsidRDefault="00CD4C14" w:rsidP="00FE1E05">
            <w:pPr>
              <w:pStyle w:val="142"/>
              <w:jc w:val="right"/>
            </w:pPr>
            <w:r>
              <w:rPr>
                <w:rFonts w:hint="eastAsia"/>
              </w:rPr>
              <w:t>88%</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A77902" w:rsidTr="00651F6E">
        <w:trPr>
          <w:trHeight w:val="760"/>
        </w:trPr>
        <w:tc>
          <w:tcPr>
            <w:tcW w:w="1473" w:type="dxa"/>
            <w:vMerge w:val="restart"/>
            <w:tcBorders>
              <w:left w:val="single" w:sz="12" w:space="0" w:color="auto"/>
            </w:tcBorders>
            <w:shd w:val="clear" w:color="auto" w:fill="auto"/>
            <w:vAlign w:val="center"/>
          </w:tcPr>
          <w:p w:rsidR="00A77902" w:rsidRDefault="00530EB2" w:rsidP="008F3EAB">
            <w:pPr>
              <w:pStyle w:val="142"/>
              <w:jc w:val="center"/>
            </w:pPr>
            <w:r w:rsidRPr="00530EB2">
              <w:rPr>
                <w:rFonts w:hint="eastAsia"/>
              </w:rPr>
              <w:t>社工人員結合就</w:t>
            </w:r>
            <w:r w:rsidR="00C40E54" w:rsidRPr="00C40E54">
              <w:rPr>
                <w:rFonts w:hint="eastAsia"/>
              </w:rPr>
              <w:t>業服務人員提供就業條件相對不利人口群之服務比率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335C76" w:rsidP="00FE1E05">
            <w:pPr>
              <w:pStyle w:val="142"/>
              <w:jc w:val="right"/>
            </w:pPr>
            <w:r>
              <w:rPr>
                <w:rFonts w:hint="eastAsia"/>
              </w:rPr>
              <w:t>65%</w:t>
            </w:r>
          </w:p>
        </w:tc>
        <w:tc>
          <w:tcPr>
            <w:tcW w:w="1419" w:type="dxa"/>
            <w:shd w:val="clear" w:color="auto" w:fill="auto"/>
            <w:vAlign w:val="center"/>
          </w:tcPr>
          <w:p w:rsidR="00A77902" w:rsidRDefault="00335C76" w:rsidP="00FE1E05">
            <w:pPr>
              <w:pStyle w:val="142"/>
              <w:jc w:val="right"/>
            </w:pPr>
            <w:r>
              <w:rPr>
                <w:rFonts w:hint="eastAsia"/>
              </w:rPr>
              <w:t>70%</w:t>
            </w:r>
          </w:p>
        </w:tc>
        <w:tc>
          <w:tcPr>
            <w:tcW w:w="1419" w:type="dxa"/>
            <w:tcBorders>
              <w:right w:val="double" w:sz="4" w:space="0" w:color="auto"/>
            </w:tcBorders>
            <w:shd w:val="clear" w:color="auto" w:fill="auto"/>
            <w:vAlign w:val="center"/>
          </w:tcPr>
          <w:p w:rsidR="00A77902" w:rsidRDefault="00335C76" w:rsidP="00FE1E05">
            <w:pPr>
              <w:pStyle w:val="142"/>
              <w:jc w:val="right"/>
            </w:pPr>
            <w:r>
              <w:rPr>
                <w:rFonts w:hint="eastAsia"/>
              </w:rPr>
              <w:t>75%</w:t>
            </w:r>
          </w:p>
        </w:tc>
        <w:tc>
          <w:tcPr>
            <w:tcW w:w="1420" w:type="dxa"/>
            <w:tcBorders>
              <w:left w:val="double" w:sz="4" w:space="0" w:color="auto"/>
              <w:right w:val="single" w:sz="12" w:space="0" w:color="auto"/>
            </w:tcBorders>
            <w:shd w:val="clear" w:color="auto" w:fill="auto"/>
            <w:vAlign w:val="center"/>
          </w:tcPr>
          <w:p w:rsidR="00A77902" w:rsidRDefault="00335C76" w:rsidP="00FE1E05">
            <w:pPr>
              <w:pStyle w:val="142"/>
              <w:jc w:val="right"/>
            </w:pPr>
            <w:r>
              <w:rPr>
                <w:rFonts w:hint="eastAsia"/>
              </w:rPr>
              <w:t>服務比率每年增加1%</w:t>
            </w:r>
          </w:p>
        </w:tc>
      </w:tr>
      <w:tr w:rsidR="00A77902"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335C76" w:rsidP="00FE1E05">
            <w:pPr>
              <w:pStyle w:val="142"/>
              <w:jc w:val="right"/>
            </w:pPr>
            <w:r>
              <w:rPr>
                <w:rFonts w:hint="eastAsia"/>
              </w:rPr>
              <w:t>84.6%</w:t>
            </w:r>
          </w:p>
        </w:tc>
        <w:tc>
          <w:tcPr>
            <w:tcW w:w="1419" w:type="dxa"/>
            <w:shd w:val="clear" w:color="auto" w:fill="auto"/>
            <w:vAlign w:val="center"/>
          </w:tcPr>
          <w:p w:rsidR="00A77902" w:rsidRDefault="00335C76" w:rsidP="00FE1E05">
            <w:pPr>
              <w:pStyle w:val="142"/>
              <w:jc w:val="right"/>
            </w:pPr>
            <w:r>
              <w:rPr>
                <w:rFonts w:hint="eastAsia"/>
              </w:rPr>
              <w:t>90.8%</w:t>
            </w:r>
          </w:p>
        </w:tc>
        <w:tc>
          <w:tcPr>
            <w:tcW w:w="1419" w:type="dxa"/>
            <w:tcBorders>
              <w:right w:val="double" w:sz="4" w:space="0" w:color="auto"/>
            </w:tcBorders>
            <w:shd w:val="clear" w:color="auto" w:fill="auto"/>
            <w:vAlign w:val="center"/>
          </w:tcPr>
          <w:p w:rsidR="00A77902" w:rsidRDefault="00335C76" w:rsidP="00FE1E05">
            <w:pPr>
              <w:pStyle w:val="142"/>
              <w:jc w:val="right"/>
            </w:pPr>
            <w:r>
              <w:rPr>
                <w:rFonts w:hint="eastAsia"/>
              </w:rPr>
              <w:t>94.7%</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DE3519" w:rsidTr="00651F6E">
        <w:trPr>
          <w:trHeight w:val="760"/>
        </w:trPr>
        <w:tc>
          <w:tcPr>
            <w:tcW w:w="1473" w:type="dxa"/>
            <w:vMerge w:val="restart"/>
            <w:tcBorders>
              <w:left w:val="single" w:sz="12" w:space="0" w:color="auto"/>
            </w:tcBorders>
            <w:shd w:val="clear" w:color="auto" w:fill="auto"/>
            <w:vAlign w:val="center"/>
          </w:tcPr>
          <w:p w:rsidR="00DE3519" w:rsidRDefault="00DE3519" w:rsidP="008F3EAB">
            <w:pPr>
              <w:pStyle w:val="142"/>
              <w:jc w:val="center"/>
            </w:pPr>
            <w:r>
              <w:rPr>
                <w:rFonts w:hint="eastAsia"/>
              </w:rPr>
              <w:t>精神障礙者協作模式</w:t>
            </w:r>
          </w:p>
          <w:p w:rsidR="00DE3519" w:rsidRDefault="00DE3519" w:rsidP="008F3EAB">
            <w:pPr>
              <w:pStyle w:val="142"/>
              <w:jc w:val="center"/>
            </w:pPr>
            <w:r>
              <w:rPr>
                <w:rFonts w:hint="eastAsia"/>
              </w:rPr>
              <w:t>服務據點</w:t>
            </w:r>
          </w:p>
          <w:p w:rsidR="00DE3519" w:rsidRPr="00FF556F" w:rsidRDefault="00DE3519" w:rsidP="008F3EAB">
            <w:pPr>
              <w:pStyle w:val="142"/>
              <w:jc w:val="center"/>
              <w:rPr>
                <w:rFonts w:hint="eastAsia"/>
              </w:rPr>
            </w:pPr>
            <w:r>
              <w:rPr>
                <w:rFonts w:hint="eastAsia"/>
              </w:rPr>
              <w:t>設置數</w:t>
            </w:r>
          </w:p>
        </w:tc>
        <w:tc>
          <w:tcPr>
            <w:tcW w:w="903" w:type="dxa"/>
            <w:shd w:val="clear" w:color="auto" w:fill="auto"/>
            <w:vAlign w:val="center"/>
          </w:tcPr>
          <w:p w:rsidR="00DE3519" w:rsidRPr="00476325" w:rsidRDefault="00DE3519" w:rsidP="008F3EAB">
            <w:pPr>
              <w:pStyle w:val="142"/>
              <w:jc w:val="center"/>
            </w:pPr>
            <w:r>
              <w:rPr>
                <w:rFonts w:hint="eastAsia"/>
              </w:rPr>
              <w:t>目標值</w:t>
            </w:r>
          </w:p>
        </w:tc>
        <w:tc>
          <w:tcPr>
            <w:tcW w:w="1412" w:type="dxa"/>
            <w:shd w:val="clear" w:color="auto" w:fill="auto"/>
            <w:vAlign w:val="center"/>
          </w:tcPr>
          <w:p w:rsidR="00DE3519" w:rsidRDefault="00DE3519" w:rsidP="008F3EAB">
            <w:pPr>
              <w:pStyle w:val="142"/>
              <w:jc w:val="right"/>
              <w:rPr>
                <w:rFonts w:hint="eastAsia"/>
              </w:rPr>
            </w:pPr>
            <w:r>
              <w:rPr>
                <w:rFonts w:hint="eastAsia"/>
              </w:rPr>
              <w:t>23</w:t>
            </w:r>
          </w:p>
        </w:tc>
        <w:tc>
          <w:tcPr>
            <w:tcW w:w="1419" w:type="dxa"/>
            <w:shd w:val="clear" w:color="auto" w:fill="auto"/>
            <w:vAlign w:val="center"/>
          </w:tcPr>
          <w:p w:rsidR="00DE3519" w:rsidRDefault="00DE3519" w:rsidP="008F3EAB">
            <w:pPr>
              <w:pStyle w:val="142"/>
              <w:jc w:val="right"/>
              <w:rPr>
                <w:rFonts w:hint="eastAsia"/>
              </w:rPr>
            </w:pPr>
            <w:r>
              <w:rPr>
                <w:rFonts w:hint="eastAsia"/>
              </w:rPr>
              <w:t>31</w:t>
            </w:r>
          </w:p>
        </w:tc>
        <w:tc>
          <w:tcPr>
            <w:tcW w:w="1419" w:type="dxa"/>
            <w:tcBorders>
              <w:right w:val="double" w:sz="4" w:space="0" w:color="auto"/>
            </w:tcBorders>
            <w:shd w:val="clear" w:color="auto" w:fill="auto"/>
            <w:vAlign w:val="center"/>
          </w:tcPr>
          <w:p w:rsidR="00DE3519" w:rsidRDefault="00DE3519" w:rsidP="008F3EAB">
            <w:pPr>
              <w:pStyle w:val="142"/>
              <w:jc w:val="right"/>
              <w:rPr>
                <w:rFonts w:hint="eastAsia"/>
              </w:rPr>
            </w:pPr>
            <w:r>
              <w:rPr>
                <w:rFonts w:hint="eastAsia"/>
              </w:rPr>
              <w:t>42</w:t>
            </w:r>
          </w:p>
        </w:tc>
        <w:tc>
          <w:tcPr>
            <w:tcW w:w="1420" w:type="dxa"/>
            <w:tcBorders>
              <w:left w:val="double" w:sz="4" w:space="0" w:color="auto"/>
              <w:right w:val="single" w:sz="12" w:space="0" w:color="auto"/>
            </w:tcBorders>
            <w:shd w:val="clear" w:color="auto" w:fill="auto"/>
            <w:vAlign w:val="center"/>
          </w:tcPr>
          <w:p w:rsidR="00DE3519" w:rsidRDefault="00DE3519" w:rsidP="008F3EAB">
            <w:pPr>
              <w:pStyle w:val="142"/>
              <w:jc w:val="right"/>
              <w:rPr>
                <w:rFonts w:hint="eastAsia"/>
              </w:rPr>
            </w:pPr>
            <w:r>
              <w:rPr>
                <w:rFonts w:hint="eastAsia"/>
              </w:rPr>
              <w:t>62</w:t>
            </w:r>
          </w:p>
        </w:tc>
      </w:tr>
      <w:tr w:rsidR="00DE3519" w:rsidTr="00651F6E">
        <w:trPr>
          <w:trHeight w:val="760"/>
        </w:trPr>
        <w:tc>
          <w:tcPr>
            <w:tcW w:w="1473" w:type="dxa"/>
            <w:vMerge/>
            <w:tcBorders>
              <w:left w:val="single" w:sz="12" w:space="0" w:color="auto"/>
            </w:tcBorders>
            <w:shd w:val="clear" w:color="auto" w:fill="auto"/>
            <w:vAlign w:val="center"/>
          </w:tcPr>
          <w:p w:rsidR="00DE3519" w:rsidRPr="00FF556F" w:rsidRDefault="00DE3519" w:rsidP="008F3EAB">
            <w:pPr>
              <w:pStyle w:val="142"/>
              <w:jc w:val="center"/>
              <w:rPr>
                <w:rFonts w:hint="eastAsia"/>
              </w:rPr>
            </w:pPr>
          </w:p>
        </w:tc>
        <w:tc>
          <w:tcPr>
            <w:tcW w:w="903" w:type="dxa"/>
            <w:tcBorders>
              <w:bottom w:val="single" w:sz="4" w:space="0" w:color="auto"/>
            </w:tcBorders>
            <w:shd w:val="clear" w:color="auto" w:fill="auto"/>
            <w:vAlign w:val="center"/>
          </w:tcPr>
          <w:p w:rsidR="00DE3519" w:rsidRDefault="00DE3519" w:rsidP="008F3EAB">
            <w:pPr>
              <w:pStyle w:val="142"/>
              <w:jc w:val="center"/>
            </w:pPr>
            <w:r>
              <w:rPr>
                <w:rFonts w:hint="eastAsia"/>
              </w:rPr>
              <w:t>實際值</w:t>
            </w:r>
          </w:p>
        </w:tc>
        <w:tc>
          <w:tcPr>
            <w:tcW w:w="1412" w:type="dxa"/>
            <w:shd w:val="clear" w:color="auto" w:fill="auto"/>
            <w:vAlign w:val="center"/>
          </w:tcPr>
          <w:p w:rsidR="00DE3519" w:rsidRDefault="00DE3519" w:rsidP="008F3EAB">
            <w:pPr>
              <w:pStyle w:val="142"/>
              <w:jc w:val="right"/>
              <w:rPr>
                <w:rFonts w:hint="eastAsia"/>
              </w:rPr>
            </w:pPr>
            <w:r>
              <w:rPr>
                <w:rFonts w:hint="eastAsia"/>
              </w:rPr>
              <w:t>28</w:t>
            </w:r>
          </w:p>
        </w:tc>
        <w:tc>
          <w:tcPr>
            <w:tcW w:w="1419" w:type="dxa"/>
            <w:shd w:val="clear" w:color="auto" w:fill="auto"/>
            <w:vAlign w:val="center"/>
          </w:tcPr>
          <w:p w:rsidR="00DE3519" w:rsidRDefault="00DE3519" w:rsidP="008F3EAB">
            <w:pPr>
              <w:pStyle w:val="142"/>
              <w:jc w:val="right"/>
              <w:rPr>
                <w:rFonts w:hint="eastAsia"/>
              </w:rPr>
            </w:pPr>
            <w:r>
              <w:rPr>
                <w:rFonts w:hint="eastAsia"/>
              </w:rPr>
              <w:t>36</w:t>
            </w:r>
          </w:p>
        </w:tc>
        <w:tc>
          <w:tcPr>
            <w:tcW w:w="1419" w:type="dxa"/>
            <w:tcBorders>
              <w:right w:val="double" w:sz="4" w:space="0" w:color="auto"/>
            </w:tcBorders>
            <w:shd w:val="clear" w:color="auto" w:fill="auto"/>
            <w:vAlign w:val="center"/>
          </w:tcPr>
          <w:p w:rsidR="00DE3519" w:rsidRDefault="00DE3519" w:rsidP="008F3EAB">
            <w:pPr>
              <w:pStyle w:val="142"/>
              <w:jc w:val="right"/>
              <w:rPr>
                <w:rFonts w:hint="eastAsia"/>
              </w:rPr>
            </w:pPr>
            <w:r>
              <w:rPr>
                <w:rFonts w:hint="eastAsia"/>
              </w:rPr>
              <w:t>45</w:t>
            </w:r>
          </w:p>
        </w:tc>
        <w:tc>
          <w:tcPr>
            <w:tcW w:w="1420" w:type="dxa"/>
            <w:tcBorders>
              <w:left w:val="double" w:sz="4" w:space="0" w:color="auto"/>
              <w:right w:val="single" w:sz="12" w:space="0" w:color="auto"/>
              <w:tr2bl w:val="single" w:sz="4" w:space="0" w:color="auto"/>
            </w:tcBorders>
            <w:shd w:val="clear" w:color="auto" w:fill="auto"/>
            <w:vAlign w:val="center"/>
          </w:tcPr>
          <w:p w:rsidR="00DE3519" w:rsidRDefault="00DE3519" w:rsidP="008F3EAB">
            <w:pPr>
              <w:pStyle w:val="142"/>
              <w:jc w:val="right"/>
              <w:rPr>
                <w:rFonts w:hint="eastAsia"/>
              </w:rPr>
            </w:pPr>
          </w:p>
        </w:tc>
      </w:tr>
      <w:tr w:rsidR="00A77902" w:rsidTr="00651F6E">
        <w:trPr>
          <w:trHeight w:val="760"/>
        </w:trPr>
        <w:tc>
          <w:tcPr>
            <w:tcW w:w="1473" w:type="dxa"/>
            <w:vMerge w:val="restart"/>
            <w:tcBorders>
              <w:left w:val="single" w:sz="12" w:space="0" w:color="auto"/>
            </w:tcBorders>
            <w:shd w:val="clear" w:color="auto" w:fill="auto"/>
            <w:vAlign w:val="center"/>
          </w:tcPr>
          <w:p w:rsidR="00A82491" w:rsidRDefault="00FF556F" w:rsidP="00FE1E05">
            <w:pPr>
              <w:pStyle w:val="142"/>
              <w:jc w:val="center"/>
            </w:pPr>
            <w:r w:rsidRPr="00FF556F">
              <w:rPr>
                <w:rFonts w:hint="eastAsia"/>
              </w:rPr>
              <w:t>藥癮個案</w:t>
            </w:r>
          </w:p>
          <w:p w:rsidR="00A82491" w:rsidRDefault="00FF556F" w:rsidP="00FE1E05">
            <w:pPr>
              <w:pStyle w:val="142"/>
              <w:jc w:val="center"/>
            </w:pPr>
            <w:r w:rsidRPr="00FF556F">
              <w:rPr>
                <w:rFonts w:hint="eastAsia"/>
              </w:rPr>
              <w:t>管理服務</w:t>
            </w:r>
          </w:p>
          <w:p w:rsidR="00A77902" w:rsidRDefault="00FF556F" w:rsidP="00FE1E05">
            <w:pPr>
              <w:pStyle w:val="142"/>
              <w:jc w:val="center"/>
            </w:pPr>
            <w:r w:rsidRPr="00FF556F">
              <w:rPr>
                <w:rFonts w:hint="eastAsia"/>
              </w:rPr>
              <w:t>涵蓋率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61442E" w:rsidP="00FE1E05">
            <w:pPr>
              <w:pStyle w:val="142"/>
              <w:jc w:val="right"/>
            </w:pPr>
            <w:r>
              <w:rPr>
                <w:rFonts w:hint="eastAsia"/>
              </w:rPr>
              <w:t>85%</w:t>
            </w:r>
          </w:p>
        </w:tc>
        <w:tc>
          <w:tcPr>
            <w:tcW w:w="1419" w:type="dxa"/>
            <w:shd w:val="clear" w:color="auto" w:fill="auto"/>
            <w:vAlign w:val="center"/>
          </w:tcPr>
          <w:p w:rsidR="00A77902" w:rsidRDefault="0061442E" w:rsidP="00FE1E05">
            <w:pPr>
              <w:pStyle w:val="142"/>
              <w:jc w:val="right"/>
            </w:pPr>
            <w:r>
              <w:rPr>
                <w:rFonts w:hint="eastAsia"/>
              </w:rPr>
              <w:t>90%</w:t>
            </w:r>
          </w:p>
        </w:tc>
        <w:tc>
          <w:tcPr>
            <w:tcW w:w="1419" w:type="dxa"/>
            <w:tcBorders>
              <w:right w:val="double" w:sz="4" w:space="0" w:color="auto"/>
            </w:tcBorders>
            <w:shd w:val="clear" w:color="auto" w:fill="auto"/>
            <w:vAlign w:val="center"/>
          </w:tcPr>
          <w:p w:rsidR="00A77902" w:rsidRDefault="0061442E" w:rsidP="00FE1E05">
            <w:pPr>
              <w:pStyle w:val="142"/>
              <w:jc w:val="right"/>
            </w:pPr>
            <w:r>
              <w:rPr>
                <w:rFonts w:hint="eastAsia"/>
              </w:rPr>
              <w:t>95%</w:t>
            </w:r>
          </w:p>
        </w:tc>
        <w:tc>
          <w:tcPr>
            <w:tcW w:w="1420" w:type="dxa"/>
            <w:tcBorders>
              <w:left w:val="double" w:sz="4" w:space="0" w:color="auto"/>
              <w:right w:val="single" w:sz="12" w:space="0" w:color="auto"/>
            </w:tcBorders>
            <w:shd w:val="clear" w:color="auto" w:fill="auto"/>
            <w:vAlign w:val="center"/>
          </w:tcPr>
          <w:p w:rsidR="00A77902" w:rsidRDefault="00C31E5B" w:rsidP="00FE1E05">
            <w:pPr>
              <w:pStyle w:val="142"/>
              <w:jc w:val="right"/>
            </w:pPr>
            <w:r>
              <w:rPr>
                <w:rFonts w:hint="eastAsia"/>
              </w:rPr>
              <w:t>100%</w:t>
            </w:r>
          </w:p>
        </w:tc>
      </w:tr>
      <w:tr w:rsidR="00A77902" w:rsidTr="00651F6E">
        <w:trPr>
          <w:trHeight w:val="759"/>
        </w:trPr>
        <w:tc>
          <w:tcPr>
            <w:tcW w:w="1473" w:type="dxa"/>
            <w:vMerge/>
            <w:tcBorders>
              <w:left w:val="single" w:sz="12" w:space="0" w:color="auto"/>
              <w:bottom w:val="single" w:sz="12" w:space="0" w:color="auto"/>
            </w:tcBorders>
            <w:shd w:val="clear" w:color="auto" w:fill="auto"/>
            <w:vAlign w:val="center"/>
          </w:tcPr>
          <w:p w:rsidR="00A77902" w:rsidRDefault="00A77902" w:rsidP="00FE1E05">
            <w:pPr>
              <w:pStyle w:val="142"/>
              <w:jc w:val="center"/>
            </w:pPr>
          </w:p>
        </w:tc>
        <w:tc>
          <w:tcPr>
            <w:tcW w:w="903" w:type="dxa"/>
            <w:tcBorders>
              <w:bottom w:val="single" w:sz="12" w:space="0" w:color="auto"/>
            </w:tcBorders>
            <w:shd w:val="clear" w:color="auto" w:fill="auto"/>
            <w:vAlign w:val="center"/>
          </w:tcPr>
          <w:p w:rsidR="00A77902" w:rsidRDefault="00A77902" w:rsidP="00FE1E05">
            <w:pPr>
              <w:pStyle w:val="142"/>
              <w:jc w:val="center"/>
            </w:pPr>
            <w:r>
              <w:rPr>
                <w:rFonts w:hint="eastAsia"/>
              </w:rPr>
              <w:t>實際值</w:t>
            </w:r>
          </w:p>
        </w:tc>
        <w:tc>
          <w:tcPr>
            <w:tcW w:w="1412" w:type="dxa"/>
            <w:tcBorders>
              <w:bottom w:val="single" w:sz="12" w:space="0" w:color="auto"/>
            </w:tcBorders>
            <w:shd w:val="clear" w:color="auto" w:fill="auto"/>
            <w:vAlign w:val="center"/>
          </w:tcPr>
          <w:p w:rsidR="00A77902" w:rsidRDefault="0061442E" w:rsidP="00FE1E05">
            <w:pPr>
              <w:pStyle w:val="142"/>
              <w:jc w:val="right"/>
            </w:pPr>
            <w:r>
              <w:rPr>
                <w:rFonts w:hint="eastAsia"/>
              </w:rPr>
              <w:t>99.1%</w:t>
            </w:r>
          </w:p>
        </w:tc>
        <w:tc>
          <w:tcPr>
            <w:tcW w:w="1419" w:type="dxa"/>
            <w:tcBorders>
              <w:bottom w:val="single" w:sz="12" w:space="0" w:color="auto"/>
            </w:tcBorders>
            <w:shd w:val="clear" w:color="auto" w:fill="auto"/>
            <w:vAlign w:val="center"/>
          </w:tcPr>
          <w:p w:rsidR="00A77902" w:rsidRDefault="0061442E" w:rsidP="00FE1E05">
            <w:pPr>
              <w:pStyle w:val="142"/>
              <w:jc w:val="right"/>
            </w:pPr>
            <w:r>
              <w:rPr>
                <w:rFonts w:hint="eastAsia"/>
              </w:rPr>
              <w:t>98.2%</w:t>
            </w:r>
          </w:p>
        </w:tc>
        <w:tc>
          <w:tcPr>
            <w:tcW w:w="1419" w:type="dxa"/>
            <w:tcBorders>
              <w:bottom w:val="single" w:sz="12" w:space="0" w:color="auto"/>
              <w:right w:val="double" w:sz="4" w:space="0" w:color="auto"/>
            </w:tcBorders>
            <w:shd w:val="clear" w:color="auto" w:fill="auto"/>
            <w:vAlign w:val="center"/>
          </w:tcPr>
          <w:p w:rsidR="00A77902" w:rsidRDefault="009942AC" w:rsidP="00FE1E05">
            <w:pPr>
              <w:pStyle w:val="142"/>
              <w:jc w:val="right"/>
            </w:pPr>
            <w:r>
              <w:rPr>
                <w:rFonts w:hint="eastAsia"/>
              </w:rPr>
              <w:t>98%</w:t>
            </w:r>
          </w:p>
        </w:tc>
        <w:tc>
          <w:tcPr>
            <w:tcW w:w="1420" w:type="dxa"/>
            <w:tcBorders>
              <w:left w:val="double" w:sz="4" w:space="0" w:color="auto"/>
              <w:bottom w:val="single" w:sz="12"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bl>
    <w:p w:rsidR="005F3220" w:rsidRPr="00E7775D" w:rsidRDefault="005F3220" w:rsidP="005F3220">
      <w:pPr>
        <w:pStyle w:val="142"/>
        <w:ind w:left="1216" w:hangingChars="500" w:hanging="1216"/>
        <w:jc w:val="both"/>
        <w:rPr>
          <w:rFonts w:hAnsi="標楷體"/>
        </w:rPr>
      </w:pPr>
      <w:r>
        <w:rPr>
          <w:rFonts w:hAnsi="標楷體" w:hint="eastAsia"/>
        </w:rPr>
        <w:t xml:space="preserve">   </w:t>
      </w:r>
      <w:r w:rsidRPr="00E7775D">
        <w:rPr>
          <w:rFonts w:hAnsi="標楷體"/>
        </w:rPr>
        <w:t>資料來源</w:t>
      </w:r>
      <w:r w:rsidRPr="00E7775D">
        <w:rPr>
          <w:rFonts w:hAnsi="標楷體" w:hint="eastAsia"/>
        </w:rPr>
        <w:t>：</w:t>
      </w:r>
      <w:r w:rsidR="008F3EAB">
        <w:rPr>
          <w:rFonts w:hAnsi="標楷體" w:hint="eastAsia"/>
        </w:rPr>
        <w:t>衛福部與社家署提供、</w:t>
      </w:r>
      <w:r>
        <w:rPr>
          <w:rFonts w:hAnsi="標楷體" w:hint="eastAsia"/>
        </w:rPr>
        <w:t>「社安網2.0」計畫(草案)</w:t>
      </w:r>
      <w:r w:rsidRPr="00E7775D">
        <w:rPr>
          <w:rFonts w:hAnsi="標楷體" w:hint="eastAsia"/>
        </w:rPr>
        <w:t>，本中心彙整。</w:t>
      </w:r>
    </w:p>
    <w:p w:rsidR="00464E2D" w:rsidRPr="00DD366B" w:rsidRDefault="00464E2D" w:rsidP="00464E2D">
      <w:pPr>
        <w:ind w:left="849" w:hangingChars="100" w:hanging="283"/>
        <w:rPr>
          <w:rFonts w:hint="eastAsia"/>
          <w:b/>
        </w:rPr>
      </w:pPr>
      <w:r w:rsidRPr="00DD366B">
        <w:rPr>
          <w:rFonts w:hint="eastAsia"/>
          <w:b/>
        </w:rPr>
        <w:t>(</w:t>
      </w:r>
      <w:r>
        <w:rPr>
          <w:rFonts w:hint="eastAsia"/>
          <w:b/>
        </w:rPr>
        <w:t>二</w:t>
      </w:r>
      <w:r w:rsidRPr="00DD366B">
        <w:rPr>
          <w:rFonts w:hint="eastAsia"/>
          <w:b/>
        </w:rPr>
        <w:t>)</w:t>
      </w:r>
      <w:r w:rsidR="00C25DDC">
        <w:rPr>
          <w:rFonts w:hint="eastAsia"/>
          <w:b/>
        </w:rPr>
        <w:t>111</w:t>
      </w:r>
      <w:r w:rsidR="00B61DD4">
        <w:rPr>
          <w:rFonts w:hint="eastAsia"/>
          <w:b/>
        </w:rPr>
        <w:t>年度</w:t>
      </w:r>
      <w:r w:rsidR="00C25DDC">
        <w:rPr>
          <w:rFonts w:hint="eastAsia"/>
          <w:b/>
        </w:rPr>
        <w:t>至114年6月底</w:t>
      </w:r>
      <w:r w:rsidR="00B61DD4">
        <w:rPr>
          <w:rFonts w:hAnsi="標楷體" w:hint="eastAsia"/>
          <w:b/>
        </w:rPr>
        <w:t>，</w:t>
      </w:r>
      <w:r>
        <w:rPr>
          <w:rFonts w:hint="eastAsia"/>
          <w:b/>
        </w:rPr>
        <w:t>推動社安網計畫</w:t>
      </w:r>
      <w:r w:rsidR="005D732E">
        <w:rPr>
          <w:rFonts w:hint="eastAsia"/>
          <w:b/>
        </w:rPr>
        <w:t>所需</w:t>
      </w:r>
      <w:r>
        <w:rPr>
          <w:rFonts w:hint="eastAsia"/>
          <w:b/>
        </w:rPr>
        <w:t>專業社工</w:t>
      </w:r>
      <w:r w:rsidR="00C25DDC">
        <w:rPr>
          <w:rFonts w:hint="eastAsia"/>
          <w:b/>
        </w:rPr>
        <w:t>整體</w:t>
      </w:r>
      <w:r>
        <w:rPr>
          <w:rFonts w:hint="eastAsia"/>
          <w:b/>
        </w:rPr>
        <w:t>人力</w:t>
      </w:r>
      <w:r w:rsidR="005D732E">
        <w:rPr>
          <w:rFonts w:hint="eastAsia"/>
          <w:b/>
        </w:rPr>
        <w:t>數雖</w:t>
      </w:r>
      <w:r w:rsidR="00FD27AF">
        <w:rPr>
          <w:rFonts w:hint="eastAsia"/>
          <w:b/>
        </w:rPr>
        <w:t>有</w:t>
      </w:r>
      <w:r w:rsidR="005D732E">
        <w:rPr>
          <w:rFonts w:hint="eastAsia"/>
          <w:b/>
        </w:rPr>
        <w:t>增加</w:t>
      </w:r>
      <w:r w:rsidR="005D732E">
        <w:rPr>
          <w:rFonts w:hAnsi="標楷體" w:hint="eastAsia"/>
          <w:b/>
        </w:rPr>
        <w:t>，</w:t>
      </w:r>
      <w:r w:rsidR="005D732E">
        <w:rPr>
          <w:rFonts w:hint="eastAsia"/>
          <w:b/>
        </w:rPr>
        <w:t>惟</w:t>
      </w:r>
      <w:r w:rsidR="00C25DDC">
        <w:rPr>
          <w:rFonts w:hint="eastAsia"/>
          <w:b/>
        </w:rPr>
        <w:t>各</w:t>
      </w:r>
      <w:r w:rsidR="00723781">
        <w:rPr>
          <w:rFonts w:hint="eastAsia"/>
          <w:b/>
        </w:rPr>
        <w:t>年</w:t>
      </w:r>
      <w:r w:rsidR="00C25DDC">
        <w:rPr>
          <w:rFonts w:hint="eastAsia"/>
          <w:b/>
        </w:rPr>
        <w:t>(期)底</w:t>
      </w:r>
      <w:r w:rsidR="00FD27AF">
        <w:rPr>
          <w:rFonts w:hint="eastAsia"/>
          <w:b/>
        </w:rPr>
        <w:t>累計進用</w:t>
      </w:r>
      <w:r w:rsidR="00723781">
        <w:rPr>
          <w:rFonts w:hint="eastAsia"/>
          <w:b/>
        </w:rPr>
        <w:t>人數多不如預期</w:t>
      </w:r>
      <w:r w:rsidR="00B61DD4">
        <w:rPr>
          <w:rFonts w:hAnsi="標楷體" w:hint="eastAsia"/>
          <w:b/>
        </w:rPr>
        <w:t>，且</w:t>
      </w:r>
      <w:r w:rsidR="00723781">
        <w:rPr>
          <w:rFonts w:hint="eastAsia"/>
          <w:b/>
        </w:rPr>
        <w:t>進用</w:t>
      </w:r>
      <w:r w:rsidR="00FD27AF">
        <w:rPr>
          <w:rFonts w:hint="eastAsia"/>
          <w:b/>
        </w:rPr>
        <w:t>率略有下滑</w:t>
      </w:r>
      <w:r w:rsidR="00723781">
        <w:rPr>
          <w:rFonts w:hAnsi="標楷體" w:hint="eastAsia"/>
          <w:b/>
        </w:rPr>
        <w:t>，</w:t>
      </w:r>
      <w:r w:rsidR="005D732E">
        <w:rPr>
          <w:rFonts w:hint="eastAsia"/>
          <w:b/>
        </w:rPr>
        <w:t>社工工作負擔</w:t>
      </w:r>
      <w:r w:rsidR="00A202C1">
        <w:rPr>
          <w:rFonts w:hint="eastAsia"/>
          <w:b/>
        </w:rPr>
        <w:t>並未顯著減輕</w:t>
      </w:r>
    </w:p>
    <w:p w:rsidR="00A202C1" w:rsidRDefault="00B61DD4" w:rsidP="00A202C1">
      <w:pPr>
        <w:pStyle w:val="21"/>
        <w:ind w:left="850" w:firstLine="566"/>
        <w:rPr>
          <w:rFonts w:hAnsi="標楷體"/>
          <w:b/>
        </w:rPr>
      </w:pPr>
      <w:r>
        <w:rPr>
          <w:rFonts w:hint="eastAsia"/>
        </w:rPr>
        <w:t>有</w:t>
      </w:r>
      <w:r w:rsidR="00723781">
        <w:rPr>
          <w:rFonts w:hint="eastAsia"/>
        </w:rPr>
        <w:t>關推動社安網計畫之各類社工人員運用情形方面</w:t>
      </w:r>
      <w:r w:rsidR="00723781">
        <w:rPr>
          <w:rFonts w:hAnsi="標楷體" w:hint="eastAsia"/>
        </w:rPr>
        <w:t>，111</w:t>
      </w:r>
      <w:r w:rsidR="00AF7249">
        <w:rPr>
          <w:rFonts w:hAnsi="標楷體" w:hint="eastAsia"/>
        </w:rPr>
        <w:t>年度</w:t>
      </w:r>
      <w:r w:rsidR="00723781">
        <w:rPr>
          <w:rFonts w:hAnsi="標楷體" w:hint="eastAsia"/>
        </w:rPr>
        <w:t>至114年6月底</w:t>
      </w:r>
      <w:r w:rsidR="00C25DDC">
        <w:rPr>
          <w:rFonts w:hAnsi="標楷體" w:hint="eastAsia"/>
        </w:rPr>
        <w:t>各年(期)底之整體</w:t>
      </w:r>
      <w:r w:rsidR="00723781">
        <w:rPr>
          <w:rFonts w:hAnsi="標楷體" w:hint="eastAsia"/>
        </w:rPr>
        <w:t>社工人力累計進用數</w:t>
      </w:r>
      <w:r w:rsidR="00C25DDC">
        <w:rPr>
          <w:rFonts w:hAnsi="標楷體" w:hint="eastAsia"/>
        </w:rPr>
        <w:t>自3</w:t>
      </w:r>
      <w:r w:rsidR="00C25DDC">
        <w:rPr>
          <w:rFonts w:hAnsi="標楷體"/>
        </w:rPr>
        <w:t>,</w:t>
      </w:r>
      <w:r w:rsidR="00C25DDC">
        <w:rPr>
          <w:rFonts w:hAnsi="標楷體" w:hint="eastAsia"/>
        </w:rPr>
        <w:t>150人增至4</w:t>
      </w:r>
      <w:r w:rsidR="00C25DDC">
        <w:rPr>
          <w:rFonts w:hAnsi="標楷體"/>
        </w:rPr>
        <w:t>,</w:t>
      </w:r>
      <w:r w:rsidR="00C25DDC">
        <w:rPr>
          <w:rFonts w:hAnsi="標楷體" w:hint="eastAsia"/>
        </w:rPr>
        <w:t>238人，惟同期間各年(期)底進用人數</w:t>
      </w:r>
      <w:r w:rsidR="00AF7249">
        <w:rPr>
          <w:rFonts w:hAnsi="標楷體" w:hint="eastAsia"/>
        </w:rPr>
        <w:t>均未如</w:t>
      </w:r>
      <w:r w:rsidR="00C25DDC">
        <w:rPr>
          <w:rFonts w:hAnsi="標楷體" w:hint="eastAsia"/>
        </w:rPr>
        <w:t>預期，進用率自111年底之88%降至114年(截至6月底)之72%(詳表</w:t>
      </w:r>
      <w:r w:rsidR="00E01B77">
        <w:rPr>
          <w:rFonts w:hAnsi="標楷體" w:hint="eastAsia"/>
        </w:rPr>
        <w:t>3</w:t>
      </w:r>
      <w:r w:rsidR="00C25DDC">
        <w:rPr>
          <w:rFonts w:hAnsi="標楷體" w:hint="eastAsia"/>
        </w:rPr>
        <w:t>)。另社工</w:t>
      </w:r>
      <w:r w:rsidR="00DC033C">
        <w:rPr>
          <w:rFonts w:hAnsi="標楷體" w:hint="eastAsia"/>
        </w:rPr>
        <w:t>人員</w:t>
      </w:r>
      <w:r w:rsidR="00C25DDC">
        <w:rPr>
          <w:rFonts w:hAnsi="標楷體" w:hint="eastAsia"/>
        </w:rPr>
        <w:t>之工作負擔方面</w:t>
      </w:r>
      <w:r w:rsidR="00DC033C">
        <w:rPr>
          <w:rFonts w:hAnsi="標楷體" w:hint="eastAsia"/>
        </w:rPr>
        <w:t>，</w:t>
      </w:r>
      <w:r w:rsidR="00AF7249">
        <w:rPr>
          <w:rFonts w:hAnsi="標楷體" w:hint="eastAsia"/>
        </w:rPr>
        <w:t>114年截至6月底，脫貧服務社工年度平均服務133人次、身心障礙服務社工年度平均服務個案數106件、</w:t>
      </w:r>
      <w:r w:rsidR="00AF7249" w:rsidRPr="005D6052">
        <w:rPr>
          <w:rFonts w:hAnsi="標楷體" w:hint="eastAsia"/>
        </w:rPr>
        <w:t>保護性社工年度平均通報案件次數</w:t>
      </w:r>
      <w:r w:rsidR="00AF7249">
        <w:rPr>
          <w:rFonts w:hAnsi="標楷體" w:hint="eastAsia"/>
        </w:rPr>
        <w:t>144次、</w:t>
      </w:r>
      <w:r w:rsidR="00AF7249" w:rsidRPr="005D6052">
        <w:rPr>
          <w:rFonts w:hAnsi="標楷體" w:hint="eastAsia"/>
        </w:rPr>
        <w:t>心理衛生社工年度平均服務個案數</w:t>
      </w:r>
      <w:r w:rsidR="00AF7249">
        <w:rPr>
          <w:rFonts w:hAnsi="標楷體" w:hint="eastAsia"/>
        </w:rPr>
        <w:t>31人，惟</w:t>
      </w:r>
      <w:r w:rsidR="00DC033C">
        <w:rPr>
          <w:rFonts w:hAnsi="標楷體" w:hint="eastAsia"/>
        </w:rPr>
        <w:t>111至113</w:t>
      </w:r>
      <w:r w:rsidR="00AF7249">
        <w:rPr>
          <w:rFonts w:hAnsi="標楷體" w:hint="eastAsia"/>
        </w:rPr>
        <w:t>年度</w:t>
      </w:r>
      <w:r w:rsidR="00DC033C">
        <w:rPr>
          <w:rFonts w:hAnsi="標楷體" w:hint="eastAsia"/>
        </w:rPr>
        <w:t>除脫貧服務社工外，其餘類別之社工平均工作負擔</w:t>
      </w:r>
      <w:r w:rsidR="00AF7249">
        <w:rPr>
          <w:rFonts w:hAnsi="標楷體" w:hint="eastAsia"/>
        </w:rPr>
        <w:t>多</w:t>
      </w:r>
      <w:r w:rsidR="00DC033C">
        <w:rPr>
          <w:rFonts w:hAnsi="標楷體" w:hint="eastAsia"/>
        </w:rPr>
        <w:t>呈增加情形，</w:t>
      </w:r>
      <w:r w:rsidR="00AF7249">
        <w:rPr>
          <w:rFonts w:hAnsi="標楷體" w:hint="eastAsia"/>
        </w:rPr>
        <w:t xml:space="preserve"> </w:t>
      </w:r>
      <w:r w:rsidR="005D6052">
        <w:rPr>
          <w:rFonts w:hAnsi="標楷體" w:hint="eastAsia"/>
        </w:rPr>
        <w:t>(詳表</w:t>
      </w:r>
      <w:r w:rsidR="00E01B77">
        <w:rPr>
          <w:rFonts w:hAnsi="標楷體" w:hint="eastAsia"/>
        </w:rPr>
        <w:t>4</w:t>
      </w:r>
      <w:r w:rsidR="005D6052">
        <w:rPr>
          <w:rFonts w:hAnsi="標楷體" w:hint="eastAsia"/>
        </w:rPr>
        <w:t>)，</w:t>
      </w:r>
      <w:r w:rsidR="00AF7249">
        <w:rPr>
          <w:rFonts w:hAnsi="標楷體" w:hint="eastAsia"/>
        </w:rPr>
        <w:t>顯示社工人力雖</w:t>
      </w:r>
      <w:r w:rsidR="005D6052">
        <w:rPr>
          <w:rFonts w:hAnsi="標楷體" w:hint="eastAsia"/>
        </w:rPr>
        <w:t>增加進用，整體社工之工作負擔並未顯著減輕，允宜</w:t>
      </w:r>
      <w:r w:rsidR="00AF7249">
        <w:rPr>
          <w:rFonts w:hAnsi="標楷體" w:hint="eastAsia"/>
        </w:rPr>
        <w:t>善用科技輔助工具及</w:t>
      </w:r>
      <w:r w:rsidR="005D6052" w:rsidRPr="005D6052">
        <w:rPr>
          <w:rFonts w:hAnsi="標楷體" w:hint="eastAsia"/>
        </w:rPr>
        <w:t>支援系統，俾</w:t>
      </w:r>
      <w:r w:rsidR="005D6052">
        <w:rPr>
          <w:rFonts w:hAnsi="標楷體" w:hint="eastAsia"/>
        </w:rPr>
        <w:t>改善</w:t>
      </w:r>
      <w:r w:rsidR="005D6052" w:rsidRPr="005D6052">
        <w:rPr>
          <w:rFonts w:hAnsi="標楷體" w:hint="eastAsia"/>
        </w:rPr>
        <w:t>社工勞動權益與</w:t>
      </w:r>
      <w:r w:rsidR="005D6052">
        <w:rPr>
          <w:rFonts w:hAnsi="標楷體" w:hint="eastAsia"/>
        </w:rPr>
        <w:t>提升</w:t>
      </w:r>
      <w:r w:rsidR="005D6052" w:rsidRPr="005D6052">
        <w:rPr>
          <w:rFonts w:hAnsi="標楷體" w:hint="eastAsia"/>
        </w:rPr>
        <w:t>工作成效</w:t>
      </w:r>
      <w:r w:rsidR="005D6052">
        <w:rPr>
          <w:rFonts w:hAnsi="標楷體" w:hint="eastAsia"/>
        </w:rPr>
        <w:t>。</w:t>
      </w:r>
    </w:p>
    <w:p w:rsidR="008F0B73" w:rsidRDefault="008F0B73" w:rsidP="007F5616">
      <w:pPr>
        <w:spacing w:line="440" w:lineRule="exact"/>
        <w:ind w:leftChars="173" w:left="1077" w:right="707" w:hangingChars="207" w:hanging="587"/>
        <w:jc w:val="right"/>
        <w:rPr>
          <w:rFonts w:hAnsi="標楷體"/>
          <w:b/>
        </w:rPr>
      </w:pPr>
      <w:r w:rsidRPr="008F0B73">
        <w:rPr>
          <w:rFonts w:hAnsi="標楷體" w:hint="eastAsia"/>
          <w:b/>
        </w:rPr>
        <w:t>表</w:t>
      </w:r>
      <w:r w:rsidR="00E01B77">
        <w:rPr>
          <w:rFonts w:hAnsi="標楷體" w:hint="eastAsia"/>
          <w:b/>
        </w:rPr>
        <w:t>3</w:t>
      </w:r>
      <w:r w:rsidRPr="008F0B73">
        <w:rPr>
          <w:rFonts w:hAnsi="標楷體" w:hint="eastAsia"/>
          <w:b/>
        </w:rPr>
        <w:t xml:space="preserve">　111</w:t>
      </w:r>
      <w:r w:rsidR="007F5616">
        <w:rPr>
          <w:rFonts w:hAnsi="標楷體" w:hint="eastAsia"/>
          <w:b/>
        </w:rPr>
        <w:t>年度</w:t>
      </w:r>
      <w:r w:rsidRPr="008F0B73">
        <w:rPr>
          <w:rFonts w:hAnsi="標楷體" w:hint="eastAsia"/>
          <w:b/>
        </w:rPr>
        <w:t>至114年6月底各類社工人力運用情形統計表</w:t>
      </w:r>
    </w:p>
    <w:p w:rsidR="008F0B73" w:rsidRDefault="008F0B73" w:rsidP="008F0B73">
      <w:pPr>
        <w:spacing w:line="440" w:lineRule="exact"/>
        <w:ind w:leftChars="164" w:left="989" w:right="-35" w:hangingChars="216" w:hanging="525"/>
        <w:jc w:val="right"/>
        <w:rPr>
          <w:rStyle w:val="143"/>
        </w:rPr>
      </w:pPr>
      <w:r>
        <w:rPr>
          <w:rStyle w:val="143"/>
          <w:rFonts w:hint="eastAsia"/>
        </w:rPr>
        <w:t xml:space="preserve">  </w:t>
      </w:r>
      <w:r w:rsidRPr="008F0B73">
        <w:rPr>
          <w:rStyle w:val="143"/>
          <w:rFonts w:hint="eastAsia"/>
        </w:rPr>
        <w:t>單位：人；%</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1484"/>
        <w:gridCol w:w="1190"/>
        <w:gridCol w:w="1232"/>
        <w:gridCol w:w="1203"/>
        <w:gridCol w:w="1274"/>
        <w:gridCol w:w="941"/>
      </w:tblGrid>
      <w:tr w:rsidR="00C76E1F" w:rsidTr="007B4805">
        <w:trPr>
          <w:tblHeader/>
        </w:trPr>
        <w:tc>
          <w:tcPr>
            <w:tcW w:w="714" w:type="dxa"/>
            <w:vMerge w:val="restart"/>
            <w:tcBorders>
              <w:top w:val="single" w:sz="12" w:space="0" w:color="auto"/>
              <w:left w:val="single" w:sz="12" w:space="0" w:color="auto"/>
            </w:tcBorders>
            <w:shd w:val="clear" w:color="auto" w:fill="auto"/>
          </w:tcPr>
          <w:p w:rsidR="00C76E1F" w:rsidRDefault="00C76E1F" w:rsidP="006460D6">
            <w:pPr>
              <w:pStyle w:val="142"/>
              <w:jc w:val="center"/>
              <w:rPr>
                <w:rStyle w:val="143"/>
              </w:rPr>
            </w:pPr>
            <w:r>
              <w:rPr>
                <w:rStyle w:val="143"/>
                <w:rFonts w:hint="eastAsia"/>
              </w:rPr>
              <w:t>年度</w:t>
            </w:r>
          </w:p>
        </w:tc>
        <w:tc>
          <w:tcPr>
            <w:tcW w:w="1484" w:type="dxa"/>
            <w:vMerge w:val="restart"/>
            <w:tcBorders>
              <w:top w:val="single" w:sz="12" w:space="0" w:color="auto"/>
            </w:tcBorders>
            <w:shd w:val="clear" w:color="auto" w:fill="auto"/>
          </w:tcPr>
          <w:p w:rsidR="00C76E1F" w:rsidRDefault="00C76E1F" w:rsidP="006460D6">
            <w:pPr>
              <w:pStyle w:val="142"/>
              <w:jc w:val="center"/>
              <w:rPr>
                <w:rStyle w:val="143"/>
              </w:rPr>
            </w:pPr>
            <w:r>
              <w:rPr>
                <w:rStyle w:val="143"/>
                <w:rFonts w:hint="eastAsia"/>
              </w:rPr>
              <w:t>項目</w:t>
            </w:r>
          </w:p>
        </w:tc>
        <w:tc>
          <w:tcPr>
            <w:tcW w:w="5840" w:type="dxa"/>
            <w:gridSpan w:val="5"/>
            <w:tcBorders>
              <w:top w:val="single" w:sz="12" w:space="0" w:color="auto"/>
              <w:right w:val="single" w:sz="12" w:space="0" w:color="auto"/>
            </w:tcBorders>
            <w:shd w:val="clear" w:color="auto" w:fill="auto"/>
          </w:tcPr>
          <w:p w:rsidR="00C76E1F" w:rsidRDefault="00C76E1F" w:rsidP="006460D6">
            <w:pPr>
              <w:pStyle w:val="142"/>
              <w:jc w:val="center"/>
              <w:rPr>
                <w:rStyle w:val="143"/>
              </w:rPr>
            </w:pPr>
            <w:r>
              <w:rPr>
                <w:rStyle w:val="143"/>
                <w:rFonts w:hint="eastAsia"/>
              </w:rPr>
              <w:t>各類社工人力</w:t>
            </w:r>
          </w:p>
        </w:tc>
      </w:tr>
      <w:tr w:rsidR="00C76E1F" w:rsidTr="007B4805">
        <w:trPr>
          <w:tblHeader/>
        </w:trPr>
        <w:tc>
          <w:tcPr>
            <w:tcW w:w="714" w:type="dxa"/>
            <w:vMerge/>
            <w:tcBorders>
              <w:left w:val="single" w:sz="12" w:space="0" w:color="auto"/>
            </w:tcBorders>
            <w:shd w:val="clear" w:color="auto" w:fill="auto"/>
          </w:tcPr>
          <w:p w:rsidR="00C76E1F" w:rsidRDefault="00C76E1F" w:rsidP="00A75E87">
            <w:pPr>
              <w:pStyle w:val="142"/>
              <w:rPr>
                <w:rStyle w:val="143"/>
                <w:rFonts w:hint="eastAsia"/>
              </w:rPr>
            </w:pPr>
          </w:p>
        </w:tc>
        <w:tc>
          <w:tcPr>
            <w:tcW w:w="1484" w:type="dxa"/>
            <w:vMerge/>
            <w:shd w:val="clear" w:color="auto" w:fill="auto"/>
            <w:vAlign w:val="center"/>
          </w:tcPr>
          <w:p w:rsidR="00C76E1F" w:rsidRDefault="00C76E1F" w:rsidP="006460D6">
            <w:pPr>
              <w:pStyle w:val="142"/>
              <w:jc w:val="center"/>
              <w:rPr>
                <w:rStyle w:val="143"/>
                <w:rFonts w:hint="eastAsia"/>
              </w:rPr>
            </w:pPr>
          </w:p>
        </w:tc>
        <w:tc>
          <w:tcPr>
            <w:tcW w:w="1190" w:type="dxa"/>
            <w:shd w:val="clear" w:color="auto" w:fill="auto"/>
          </w:tcPr>
          <w:p w:rsidR="00C76E1F" w:rsidRDefault="00C76E1F" w:rsidP="006460D6">
            <w:pPr>
              <w:pStyle w:val="142"/>
              <w:jc w:val="center"/>
              <w:rPr>
                <w:rStyle w:val="143"/>
              </w:rPr>
            </w:pPr>
            <w:r>
              <w:rPr>
                <w:rStyle w:val="143"/>
                <w:rFonts w:hint="eastAsia"/>
              </w:rPr>
              <w:t>脫貧服務</w:t>
            </w:r>
          </w:p>
          <w:p w:rsidR="00C76E1F" w:rsidRDefault="00C76E1F" w:rsidP="006460D6">
            <w:pPr>
              <w:pStyle w:val="142"/>
              <w:jc w:val="center"/>
              <w:rPr>
                <w:rStyle w:val="143"/>
                <w:rFonts w:hint="eastAsia"/>
              </w:rPr>
            </w:pPr>
          </w:p>
        </w:tc>
        <w:tc>
          <w:tcPr>
            <w:tcW w:w="1232" w:type="dxa"/>
            <w:shd w:val="clear" w:color="auto" w:fill="auto"/>
          </w:tcPr>
          <w:p w:rsidR="00C76E1F" w:rsidRDefault="00C76E1F" w:rsidP="006460D6">
            <w:pPr>
              <w:pStyle w:val="142"/>
              <w:jc w:val="center"/>
              <w:rPr>
                <w:rStyle w:val="143"/>
              </w:rPr>
            </w:pPr>
            <w:r>
              <w:rPr>
                <w:rStyle w:val="143"/>
                <w:rFonts w:hint="eastAsia"/>
              </w:rPr>
              <w:t>身心障礙服務</w:t>
            </w:r>
          </w:p>
        </w:tc>
        <w:tc>
          <w:tcPr>
            <w:tcW w:w="1203" w:type="dxa"/>
            <w:shd w:val="clear" w:color="auto" w:fill="auto"/>
          </w:tcPr>
          <w:p w:rsidR="00C76E1F" w:rsidRDefault="00C76E1F" w:rsidP="006460D6">
            <w:pPr>
              <w:pStyle w:val="142"/>
              <w:jc w:val="center"/>
              <w:rPr>
                <w:rStyle w:val="143"/>
              </w:rPr>
            </w:pPr>
            <w:r>
              <w:rPr>
                <w:rStyle w:val="143"/>
                <w:rFonts w:hint="eastAsia"/>
              </w:rPr>
              <w:t>保護服務</w:t>
            </w:r>
          </w:p>
        </w:tc>
        <w:tc>
          <w:tcPr>
            <w:tcW w:w="1274" w:type="dxa"/>
            <w:tcBorders>
              <w:right w:val="double" w:sz="4" w:space="0" w:color="auto"/>
            </w:tcBorders>
            <w:shd w:val="clear" w:color="auto" w:fill="auto"/>
          </w:tcPr>
          <w:p w:rsidR="00C76E1F" w:rsidRDefault="00C76E1F" w:rsidP="006460D6">
            <w:pPr>
              <w:pStyle w:val="142"/>
              <w:jc w:val="center"/>
              <w:rPr>
                <w:rStyle w:val="143"/>
              </w:rPr>
            </w:pPr>
            <w:r>
              <w:rPr>
                <w:rStyle w:val="143"/>
                <w:rFonts w:hint="eastAsia"/>
              </w:rPr>
              <w:t>心理衛生服務</w:t>
            </w:r>
          </w:p>
        </w:tc>
        <w:tc>
          <w:tcPr>
            <w:tcW w:w="941" w:type="dxa"/>
            <w:tcBorders>
              <w:left w:val="double" w:sz="4" w:space="0" w:color="auto"/>
              <w:right w:val="single" w:sz="12" w:space="0" w:color="auto"/>
            </w:tcBorders>
            <w:shd w:val="clear" w:color="auto" w:fill="auto"/>
          </w:tcPr>
          <w:p w:rsidR="00C76E1F" w:rsidRDefault="00C76E1F" w:rsidP="006460D6">
            <w:pPr>
              <w:pStyle w:val="142"/>
              <w:jc w:val="center"/>
              <w:rPr>
                <w:rStyle w:val="143"/>
                <w:rFonts w:hint="eastAsia"/>
              </w:rPr>
            </w:pPr>
            <w:r>
              <w:rPr>
                <w:rStyle w:val="143"/>
                <w:rFonts w:hint="eastAsia"/>
              </w:rPr>
              <w:t>合計</w:t>
            </w: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111</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111</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166</w:t>
            </w:r>
          </w:p>
        </w:tc>
        <w:tc>
          <w:tcPr>
            <w:tcW w:w="1203" w:type="dxa"/>
            <w:shd w:val="clear" w:color="auto" w:fill="auto"/>
            <w:vAlign w:val="center"/>
          </w:tcPr>
          <w:p w:rsidR="00C76E1F" w:rsidRDefault="00E375B0" w:rsidP="006460D6">
            <w:pPr>
              <w:pStyle w:val="142"/>
              <w:jc w:val="right"/>
              <w:rPr>
                <w:rStyle w:val="143"/>
              </w:rPr>
            </w:pPr>
            <w:r>
              <w:rPr>
                <w:rStyle w:val="143"/>
                <w:rFonts w:hint="eastAsia"/>
              </w:rPr>
              <w:t>1</w:t>
            </w:r>
            <w:r>
              <w:rPr>
                <w:rStyle w:val="143"/>
              </w:rPr>
              <w:t>,408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1</w:t>
            </w:r>
            <w:r>
              <w:rPr>
                <w:rStyle w:val="143"/>
              </w:rPr>
              <w:t>,905</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w:t>
            </w:r>
            <w:r>
              <w:rPr>
                <w:rStyle w:val="143"/>
                <w:rFonts w:hint="eastAsia"/>
              </w:rPr>
              <w:t>590</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110</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160</w:t>
            </w:r>
          </w:p>
        </w:tc>
        <w:tc>
          <w:tcPr>
            <w:tcW w:w="1203" w:type="dxa"/>
            <w:shd w:val="clear" w:color="auto" w:fill="auto"/>
            <w:vAlign w:val="center"/>
          </w:tcPr>
          <w:p w:rsidR="00C76E1F" w:rsidRDefault="00BC2CDB" w:rsidP="006460D6">
            <w:pPr>
              <w:pStyle w:val="142"/>
              <w:jc w:val="right"/>
              <w:rPr>
                <w:rStyle w:val="143"/>
              </w:rPr>
            </w:pPr>
            <w:r>
              <w:rPr>
                <w:rStyle w:val="143"/>
                <w:rFonts w:hint="eastAsia"/>
              </w:rPr>
              <w:t>1</w:t>
            </w:r>
            <w:r>
              <w:rPr>
                <w:rStyle w:val="143"/>
              </w:rPr>
              <w:t>,228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1</w:t>
            </w:r>
            <w:r>
              <w:rPr>
                <w:rStyle w:val="143"/>
              </w:rPr>
              <w:t>,652</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,150</w:t>
            </w:r>
          </w:p>
        </w:tc>
      </w:tr>
      <w:tr w:rsidR="008E418D" w:rsidTr="007B4805">
        <w:tc>
          <w:tcPr>
            <w:tcW w:w="714" w:type="dxa"/>
            <w:vMerge/>
            <w:tcBorders>
              <w:left w:val="single" w:sz="12" w:space="0" w:color="auto"/>
            </w:tcBorders>
            <w:shd w:val="clear" w:color="auto" w:fill="auto"/>
          </w:tcPr>
          <w:p w:rsidR="008E418D" w:rsidRDefault="008E418D" w:rsidP="006460D6">
            <w:pPr>
              <w:pStyle w:val="142"/>
              <w:rPr>
                <w:rStyle w:val="143"/>
              </w:rPr>
            </w:pPr>
          </w:p>
        </w:tc>
        <w:tc>
          <w:tcPr>
            <w:tcW w:w="1484" w:type="dxa"/>
            <w:shd w:val="clear" w:color="auto" w:fill="auto"/>
            <w:vAlign w:val="center"/>
          </w:tcPr>
          <w:p w:rsidR="008E418D" w:rsidRDefault="008E418D" w:rsidP="006460D6">
            <w:pPr>
              <w:pStyle w:val="142"/>
              <w:jc w:val="center"/>
              <w:rPr>
                <w:rStyle w:val="143"/>
              </w:rPr>
            </w:pPr>
            <w:r>
              <w:rPr>
                <w:rStyle w:val="143"/>
                <w:rFonts w:hint="eastAsia"/>
              </w:rPr>
              <w:t>進用率</w:t>
            </w:r>
          </w:p>
        </w:tc>
        <w:tc>
          <w:tcPr>
            <w:tcW w:w="1190" w:type="dxa"/>
            <w:shd w:val="clear" w:color="auto" w:fill="auto"/>
            <w:vAlign w:val="center"/>
          </w:tcPr>
          <w:p w:rsidR="008E418D" w:rsidRDefault="008E418D" w:rsidP="006460D6">
            <w:pPr>
              <w:pStyle w:val="142"/>
              <w:jc w:val="right"/>
              <w:rPr>
                <w:rStyle w:val="143"/>
              </w:rPr>
            </w:pPr>
            <w:r>
              <w:rPr>
                <w:rStyle w:val="143"/>
                <w:rFonts w:hint="eastAsia"/>
              </w:rPr>
              <w:t>99</w:t>
            </w:r>
          </w:p>
        </w:tc>
        <w:tc>
          <w:tcPr>
            <w:tcW w:w="1232" w:type="dxa"/>
            <w:shd w:val="clear" w:color="auto" w:fill="auto"/>
            <w:vAlign w:val="center"/>
          </w:tcPr>
          <w:p w:rsidR="008E418D" w:rsidRDefault="008E418D" w:rsidP="006460D6">
            <w:pPr>
              <w:pStyle w:val="142"/>
              <w:jc w:val="right"/>
              <w:rPr>
                <w:rStyle w:val="143"/>
              </w:rPr>
            </w:pPr>
            <w:r>
              <w:rPr>
                <w:rStyle w:val="143"/>
                <w:rFonts w:hint="eastAsia"/>
              </w:rPr>
              <w:t>96</w:t>
            </w:r>
          </w:p>
        </w:tc>
        <w:tc>
          <w:tcPr>
            <w:tcW w:w="1203" w:type="dxa"/>
            <w:shd w:val="clear" w:color="auto" w:fill="auto"/>
            <w:vAlign w:val="center"/>
          </w:tcPr>
          <w:p w:rsidR="008E418D" w:rsidRDefault="008E418D" w:rsidP="006460D6">
            <w:pPr>
              <w:pStyle w:val="142"/>
              <w:jc w:val="right"/>
              <w:rPr>
                <w:rStyle w:val="143"/>
              </w:rPr>
            </w:pPr>
            <w:r>
              <w:rPr>
                <w:rStyle w:val="143"/>
                <w:rFonts w:hint="eastAsia"/>
              </w:rPr>
              <w:t>8</w:t>
            </w:r>
            <w:r>
              <w:rPr>
                <w:rStyle w:val="143"/>
              </w:rPr>
              <w:t>7</w:t>
            </w:r>
          </w:p>
        </w:tc>
        <w:tc>
          <w:tcPr>
            <w:tcW w:w="1274" w:type="dxa"/>
            <w:tcBorders>
              <w:right w:val="double" w:sz="4" w:space="0" w:color="auto"/>
            </w:tcBorders>
            <w:shd w:val="clear" w:color="auto" w:fill="auto"/>
            <w:vAlign w:val="center"/>
          </w:tcPr>
          <w:p w:rsidR="008E418D" w:rsidRDefault="00C5111D" w:rsidP="006460D6">
            <w:pPr>
              <w:pStyle w:val="142"/>
              <w:jc w:val="right"/>
              <w:rPr>
                <w:rStyle w:val="143"/>
              </w:rPr>
            </w:pPr>
            <w:r>
              <w:rPr>
                <w:rStyle w:val="143"/>
                <w:rFonts w:hint="eastAsia"/>
              </w:rPr>
              <w:t>8</w:t>
            </w:r>
            <w:r>
              <w:rPr>
                <w:rStyle w:val="143"/>
              </w:rPr>
              <w:t>7</w:t>
            </w:r>
          </w:p>
        </w:tc>
        <w:tc>
          <w:tcPr>
            <w:tcW w:w="941" w:type="dxa"/>
            <w:tcBorders>
              <w:left w:val="double" w:sz="4" w:space="0" w:color="auto"/>
              <w:right w:val="single" w:sz="12" w:space="0" w:color="auto"/>
            </w:tcBorders>
            <w:shd w:val="clear" w:color="auto" w:fill="auto"/>
            <w:vAlign w:val="center"/>
          </w:tcPr>
          <w:p w:rsidR="008E418D" w:rsidRDefault="00864543" w:rsidP="006460D6">
            <w:pPr>
              <w:pStyle w:val="142"/>
              <w:jc w:val="right"/>
              <w:rPr>
                <w:rStyle w:val="143"/>
              </w:rPr>
            </w:pPr>
            <w:r>
              <w:rPr>
                <w:rStyle w:val="143"/>
                <w:rFonts w:hint="eastAsia"/>
              </w:rPr>
              <w:t>8</w:t>
            </w:r>
            <w:r>
              <w:rPr>
                <w:rStyle w:val="143"/>
              </w:rPr>
              <w:t>8</w:t>
            </w:r>
          </w:p>
        </w:tc>
      </w:tr>
      <w:tr w:rsidR="008E418D" w:rsidTr="007B4805">
        <w:tc>
          <w:tcPr>
            <w:tcW w:w="714" w:type="dxa"/>
            <w:vMerge/>
            <w:tcBorders>
              <w:left w:val="single" w:sz="12" w:space="0" w:color="auto"/>
            </w:tcBorders>
            <w:shd w:val="clear" w:color="auto" w:fill="auto"/>
          </w:tcPr>
          <w:p w:rsidR="008E418D" w:rsidRDefault="008E418D" w:rsidP="006460D6">
            <w:pPr>
              <w:pStyle w:val="142"/>
              <w:rPr>
                <w:rStyle w:val="143"/>
              </w:rPr>
            </w:pPr>
          </w:p>
        </w:tc>
        <w:tc>
          <w:tcPr>
            <w:tcW w:w="1484" w:type="dxa"/>
            <w:shd w:val="clear" w:color="auto" w:fill="auto"/>
            <w:vAlign w:val="center"/>
          </w:tcPr>
          <w:p w:rsidR="008E418D" w:rsidRDefault="008E418D" w:rsidP="006460D6">
            <w:pPr>
              <w:pStyle w:val="142"/>
              <w:jc w:val="center"/>
              <w:rPr>
                <w:rStyle w:val="143"/>
              </w:rPr>
            </w:pPr>
            <w:r>
              <w:rPr>
                <w:rStyle w:val="143"/>
                <w:rFonts w:hint="eastAsia"/>
              </w:rPr>
              <w:t>流動率</w:t>
            </w:r>
          </w:p>
        </w:tc>
        <w:tc>
          <w:tcPr>
            <w:tcW w:w="1190" w:type="dxa"/>
            <w:shd w:val="clear" w:color="auto" w:fill="auto"/>
            <w:vAlign w:val="center"/>
          </w:tcPr>
          <w:p w:rsidR="008E418D" w:rsidRDefault="008E418D" w:rsidP="006460D6">
            <w:pPr>
              <w:pStyle w:val="142"/>
              <w:jc w:val="right"/>
              <w:rPr>
                <w:rStyle w:val="143"/>
              </w:rPr>
            </w:pPr>
            <w:r>
              <w:rPr>
                <w:rStyle w:val="143"/>
                <w:rFonts w:hint="eastAsia"/>
              </w:rPr>
              <w:t>3</w:t>
            </w:r>
            <w:r w:rsidR="0095230F">
              <w:rPr>
                <w:rStyle w:val="143"/>
              </w:rPr>
              <w:t>3</w:t>
            </w:r>
          </w:p>
        </w:tc>
        <w:tc>
          <w:tcPr>
            <w:tcW w:w="1232" w:type="dxa"/>
            <w:shd w:val="clear" w:color="auto" w:fill="auto"/>
            <w:vAlign w:val="center"/>
          </w:tcPr>
          <w:p w:rsidR="008E418D" w:rsidRDefault="008E418D" w:rsidP="006460D6">
            <w:pPr>
              <w:pStyle w:val="142"/>
              <w:jc w:val="right"/>
              <w:rPr>
                <w:rStyle w:val="143"/>
              </w:rPr>
            </w:pPr>
            <w:r>
              <w:rPr>
                <w:rStyle w:val="143"/>
                <w:rFonts w:hint="eastAsia"/>
              </w:rPr>
              <w:t>11</w:t>
            </w:r>
          </w:p>
        </w:tc>
        <w:tc>
          <w:tcPr>
            <w:tcW w:w="1203" w:type="dxa"/>
            <w:shd w:val="clear" w:color="auto" w:fill="auto"/>
            <w:vAlign w:val="center"/>
          </w:tcPr>
          <w:p w:rsidR="008E418D" w:rsidRDefault="008E418D" w:rsidP="006460D6">
            <w:pPr>
              <w:pStyle w:val="142"/>
              <w:jc w:val="right"/>
              <w:rPr>
                <w:rStyle w:val="143"/>
              </w:rPr>
            </w:pPr>
            <w:r>
              <w:rPr>
                <w:rStyle w:val="143"/>
                <w:rFonts w:hint="eastAsia"/>
              </w:rPr>
              <w:t>1</w:t>
            </w:r>
            <w:r>
              <w:rPr>
                <w:rStyle w:val="143"/>
              </w:rPr>
              <w:t>7</w:t>
            </w:r>
          </w:p>
        </w:tc>
        <w:tc>
          <w:tcPr>
            <w:tcW w:w="1274" w:type="dxa"/>
            <w:tcBorders>
              <w:right w:val="double" w:sz="4" w:space="0" w:color="auto"/>
            </w:tcBorders>
            <w:shd w:val="clear" w:color="auto" w:fill="auto"/>
            <w:vAlign w:val="center"/>
          </w:tcPr>
          <w:p w:rsidR="008E418D" w:rsidRDefault="00C5111D" w:rsidP="006460D6">
            <w:pPr>
              <w:pStyle w:val="142"/>
              <w:jc w:val="right"/>
              <w:rPr>
                <w:rStyle w:val="143"/>
              </w:rPr>
            </w:pPr>
            <w:r>
              <w:rPr>
                <w:rStyle w:val="143"/>
                <w:rFonts w:hint="eastAsia"/>
              </w:rPr>
              <w:t>2</w:t>
            </w:r>
            <w:r>
              <w:rPr>
                <w:rStyle w:val="143"/>
              </w:rPr>
              <w:t>7</w:t>
            </w:r>
          </w:p>
        </w:tc>
        <w:tc>
          <w:tcPr>
            <w:tcW w:w="941" w:type="dxa"/>
            <w:tcBorders>
              <w:left w:val="double" w:sz="4" w:space="0" w:color="auto"/>
              <w:right w:val="single" w:sz="12" w:space="0" w:color="auto"/>
              <w:tr2bl w:val="single" w:sz="4" w:space="0" w:color="auto"/>
            </w:tcBorders>
            <w:shd w:val="clear" w:color="auto" w:fill="auto"/>
            <w:vAlign w:val="center"/>
          </w:tcPr>
          <w:p w:rsidR="008E418D" w:rsidRDefault="008E418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112</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146</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166</w:t>
            </w:r>
          </w:p>
        </w:tc>
        <w:tc>
          <w:tcPr>
            <w:tcW w:w="1203" w:type="dxa"/>
            <w:shd w:val="clear" w:color="auto" w:fill="auto"/>
            <w:vAlign w:val="center"/>
          </w:tcPr>
          <w:p w:rsidR="00C76E1F" w:rsidRDefault="008E418D" w:rsidP="006460D6">
            <w:pPr>
              <w:pStyle w:val="142"/>
              <w:jc w:val="right"/>
              <w:rPr>
                <w:rStyle w:val="143"/>
              </w:rPr>
            </w:pPr>
            <w:r>
              <w:rPr>
                <w:rStyle w:val="143"/>
                <w:rFonts w:hint="eastAsia"/>
              </w:rPr>
              <w:t>1</w:t>
            </w:r>
            <w:r>
              <w:rPr>
                <w:rStyle w:val="143"/>
              </w:rPr>
              <w:t>,608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2</w:t>
            </w:r>
            <w:r>
              <w:rPr>
                <w:rStyle w:val="143"/>
              </w:rPr>
              <w:t>,543</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4</w:t>
            </w:r>
            <w:r>
              <w:rPr>
                <w:rStyle w:val="143"/>
              </w:rPr>
              <w:t>,463</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133</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160</w:t>
            </w:r>
          </w:p>
        </w:tc>
        <w:tc>
          <w:tcPr>
            <w:tcW w:w="1203" w:type="dxa"/>
            <w:shd w:val="clear" w:color="auto" w:fill="auto"/>
            <w:vAlign w:val="center"/>
          </w:tcPr>
          <w:p w:rsidR="00C76E1F" w:rsidRDefault="00035FFD" w:rsidP="006460D6">
            <w:pPr>
              <w:pStyle w:val="142"/>
              <w:jc w:val="right"/>
              <w:rPr>
                <w:rStyle w:val="143"/>
              </w:rPr>
            </w:pPr>
            <w:r>
              <w:rPr>
                <w:rStyle w:val="143"/>
                <w:rFonts w:hint="eastAsia"/>
              </w:rPr>
              <w:t>1</w:t>
            </w:r>
            <w:r>
              <w:rPr>
                <w:rStyle w:val="143"/>
              </w:rPr>
              <w:t>,398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2</w:t>
            </w:r>
            <w:r>
              <w:rPr>
                <w:rStyle w:val="143"/>
              </w:rPr>
              <w:t>,085</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,776</w:t>
            </w:r>
          </w:p>
        </w:tc>
      </w:tr>
      <w:tr w:rsidR="003C09FD" w:rsidTr="007B4805">
        <w:tc>
          <w:tcPr>
            <w:tcW w:w="714" w:type="dxa"/>
            <w:vMerge/>
            <w:tcBorders>
              <w:left w:val="single" w:sz="12" w:space="0" w:color="auto"/>
            </w:tcBorders>
            <w:shd w:val="clear" w:color="auto" w:fill="auto"/>
          </w:tcPr>
          <w:p w:rsidR="003C09FD" w:rsidRDefault="003C09FD" w:rsidP="006460D6">
            <w:pPr>
              <w:pStyle w:val="142"/>
              <w:rPr>
                <w:rStyle w:val="143"/>
              </w:rPr>
            </w:pPr>
          </w:p>
        </w:tc>
        <w:tc>
          <w:tcPr>
            <w:tcW w:w="1484" w:type="dxa"/>
            <w:shd w:val="clear" w:color="auto" w:fill="auto"/>
            <w:vAlign w:val="center"/>
          </w:tcPr>
          <w:p w:rsidR="003C09FD" w:rsidRDefault="003C09FD" w:rsidP="006460D6">
            <w:pPr>
              <w:pStyle w:val="142"/>
              <w:jc w:val="center"/>
              <w:rPr>
                <w:rStyle w:val="143"/>
              </w:rPr>
            </w:pPr>
            <w:r>
              <w:rPr>
                <w:rStyle w:val="143"/>
                <w:rFonts w:hint="eastAsia"/>
              </w:rPr>
              <w:t>進用率</w:t>
            </w:r>
          </w:p>
        </w:tc>
        <w:tc>
          <w:tcPr>
            <w:tcW w:w="1190" w:type="dxa"/>
            <w:shd w:val="clear" w:color="auto" w:fill="auto"/>
            <w:vAlign w:val="center"/>
          </w:tcPr>
          <w:p w:rsidR="003C09FD" w:rsidRDefault="003C09FD" w:rsidP="006460D6">
            <w:pPr>
              <w:pStyle w:val="142"/>
              <w:jc w:val="right"/>
              <w:rPr>
                <w:rStyle w:val="143"/>
              </w:rPr>
            </w:pPr>
            <w:r>
              <w:rPr>
                <w:rStyle w:val="143"/>
                <w:rFonts w:hint="eastAsia"/>
              </w:rPr>
              <w:t>91</w:t>
            </w:r>
          </w:p>
        </w:tc>
        <w:tc>
          <w:tcPr>
            <w:tcW w:w="1232" w:type="dxa"/>
            <w:shd w:val="clear" w:color="auto" w:fill="auto"/>
            <w:vAlign w:val="center"/>
          </w:tcPr>
          <w:p w:rsidR="003C09FD" w:rsidRDefault="003C09FD" w:rsidP="006460D6">
            <w:pPr>
              <w:pStyle w:val="142"/>
              <w:jc w:val="right"/>
              <w:rPr>
                <w:rStyle w:val="143"/>
              </w:rPr>
            </w:pPr>
            <w:r>
              <w:rPr>
                <w:rStyle w:val="143"/>
                <w:rFonts w:hint="eastAsia"/>
              </w:rPr>
              <w:t>96</w:t>
            </w:r>
          </w:p>
        </w:tc>
        <w:tc>
          <w:tcPr>
            <w:tcW w:w="1203" w:type="dxa"/>
            <w:shd w:val="clear" w:color="auto" w:fill="auto"/>
            <w:vAlign w:val="center"/>
          </w:tcPr>
          <w:p w:rsidR="003C09FD" w:rsidRDefault="00035FFD" w:rsidP="006460D6">
            <w:pPr>
              <w:pStyle w:val="142"/>
              <w:jc w:val="right"/>
              <w:rPr>
                <w:rStyle w:val="143"/>
              </w:rPr>
            </w:pPr>
            <w:r>
              <w:rPr>
                <w:rStyle w:val="143"/>
                <w:rFonts w:hint="eastAsia"/>
              </w:rPr>
              <w:t>8</w:t>
            </w:r>
            <w:r w:rsidR="0095230F">
              <w:rPr>
                <w:rStyle w:val="143"/>
              </w:rPr>
              <w:t>7</w:t>
            </w:r>
          </w:p>
        </w:tc>
        <w:tc>
          <w:tcPr>
            <w:tcW w:w="1274" w:type="dxa"/>
            <w:tcBorders>
              <w:right w:val="double" w:sz="4" w:space="0" w:color="auto"/>
            </w:tcBorders>
            <w:shd w:val="clear" w:color="auto" w:fill="auto"/>
            <w:vAlign w:val="center"/>
          </w:tcPr>
          <w:p w:rsidR="003C09FD" w:rsidRDefault="00C5111D" w:rsidP="006460D6">
            <w:pPr>
              <w:pStyle w:val="142"/>
              <w:jc w:val="right"/>
              <w:rPr>
                <w:rStyle w:val="143"/>
              </w:rPr>
            </w:pPr>
            <w:r>
              <w:rPr>
                <w:rStyle w:val="143"/>
                <w:rFonts w:hint="eastAsia"/>
              </w:rPr>
              <w:t>8</w:t>
            </w:r>
            <w:r>
              <w:rPr>
                <w:rStyle w:val="143"/>
              </w:rPr>
              <w:t>2</w:t>
            </w:r>
          </w:p>
        </w:tc>
        <w:tc>
          <w:tcPr>
            <w:tcW w:w="941" w:type="dxa"/>
            <w:tcBorders>
              <w:left w:val="double" w:sz="4" w:space="0" w:color="auto"/>
              <w:right w:val="single" w:sz="12" w:space="0" w:color="auto"/>
            </w:tcBorders>
            <w:shd w:val="clear" w:color="auto" w:fill="auto"/>
            <w:vAlign w:val="center"/>
          </w:tcPr>
          <w:p w:rsidR="003C09FD" w:rsidRDefault="00B5048B" w:rsidP="006460D6">
            <w:pPr>
              <w:pStyle w:val="142"/>
              <w:jc w:val="right"/>
              <w:rPr>
                <w:rStyle w:val="143"/>
              </w:rPr>
            </w:pPr>
            <w:r>
              <w:rPr>
                <w:rStyle w:val="143"/>
                <w:rFonts w:hint="eastAsia"/>
              </w:rPr>
              <w:t>8</w:t>
            </w:r>
            <w:r>
              <w:rPr>
                <w:rStyle w:val="143"/>
              </w:rPr>
              <w:t>5</w:t>
            </w:r>
          </w:p>
        </w:tc>
      </w:tr>
      <w:tr w:rsidR="003C09FD" w:rsidTr="007B4805">
        <w:tc>
          <w:tcPr>
            <w:tcW w:w="714" w:type="dxa"/>
            <w:vMerge/>
            <w:tcBorders>
              <w:left w:val="single" w:sz="12" w:space="0" w:color="auto"/>
            </w:tcBorders>
            <w:shd w:val="clear" w:color="auto" w:fill="auto"/>
          </w:tcPr>
          <w:p w:rsidR="003C09FD" w:rsidRDefault="003C09FD" w:rsidP="006460D6">
            <w:pPr>
              <w:pStyle w:val="142"/>
              <w:rPr>
                <w:rStyle w:val="143"/>
              </w:rPr>
            </w:pPr>
          </w:p>
        </w:tc>
        <w:tc>
          <w:tcPr>
            <w:tcW w:w="1484" w:type="dxa"/>
            <w:shd w:val="clear" w:color="auto" w:fill="auto"/>
            <w:vAlign w:val="center"/>
          </w:tcPr>
          <w:p w:rsidR="003C09FD" w:rsidRDefault="003C09FD" w:rsidP="006460D6">
            <w:pPr>
              <w:pStyle w:val="142"/>
              <w:jc w:val="center"/>
              <w:rPr>
                <w:rStyle w:val="143"/>
              </w:rPr>
            </w:pPr>
            <w:r>
              <w:rPr>
                <w:rStyle w:val="143"/>
                <w:rFonts w:hint="eastAsia"/>
              </w:rPr>
              <w:t>流動率</w:t>
            </w:r>
          </w:p>
        </w:tc>
        <w:tc>
          <w:tcPr>
            <w:tcW w:w="1190" w:type="dxa"/>
            <w:shd w:val="clear" w:color="auto" w:fill="auto"/>
            <w:vAlign w:val="center"/>
          </w:tcPr>
          <w:p w:rsidR="003C09FD" w:rsidRDefault="003C09FD" w:rsidP="006460D6">
            <w:pPr>
              <w:pStyle w:val="142"/>
              <w:jc w:val="right"/>
              <w:rPr>
                <w:rStyle w:val="143"/>
              </w:rPr>
            </w:pPr>
            <w:r>
              <w:rPr>
                <w:rStyle w:val="143"/>
                <w:rFonts w:hint="eastAsia"/>
              </w:rPr>
              <w:t>31</w:t>
            </w:r>
          </w:p>
        </w:tc>
        <w:tc>
          <w:tcPr>
            <w:tcW w:w="1232" w:type="dxa"/>
            <w:shd w:val="clear" w:color="auto" w:fill="auto"/>
            <w:vAlign w:val="center"/>
          </w:tcPr>
          <w:p w:rsidR="003C09FD" w:rsidRDefault="003C09FD" w:rsidP="006460D6">
            <w:pPr>
              <w:pStyle w:val="142"/>
              <w:jc w:val="right"/>
              <w:rPr>
                <w:rStyle w:val="143"/>
              </w:rPr>
            </w:pPr>
            <w:r>
              <w:rPr>
                <w:rStyle w:val="143"/>
                <w:rFonts w:hint="eastAsia"/>
              </w:rPr>
              <w:t>11</w:t>
            </w:r>
          </w:p>
        </w:tc>
        <w:tc>
          <w:tcPr>
            <w:tcW w:w="1203" w:type="dxa"/>
            <w:shd w:val="clear" w:color="auto" w:fill="auto"/>
            <w:vAlign w:val="center"/>
          </w:tcPr>
          <w:p w:rsidR="003C09FD" w:rsidRDefault="0095230F" w:rsidP="006460D6">
            <w:pPr>
              <w:pStyle w:val="142"/>
              <w:jc w:val="right"/>
              <w:rPr>
                <w:rStyle w:val="143"/>
              </w:rPr>
            </w:pPr>
            <w:r>
              <w:rPr>
                <w:rStyle w:val="143"/>
                <w:rFonts w:hint="eastAsia"/>
              </w:rPr>
              <w:t>1</w:t>
            </w:r>
            <w:r>
              <w:rPr>
                <w:rStyle w:val="143"/>
              </w:rPr>
              <w:t>7</w:t>
            </w:r>
          </w:p>
        </w:tc>
        <w:tc>
          <w:tcPr>
            <w:tcW w:w="1274" w:type="dxa"/>
            <w:tcBorders>
              <w:right w:val="double" w:sz="4" w:space="0" w:color="auto"/>
            </w:tcBorders>
            <w:shd w:val="clear" w:color="auto" w:fill="auto"/>
            <w:vAlign w:val="center"/>
          </w:tcPr>
          <w:p w:rsidR="003C09FD" w:rsidRDefault="00C5111D" w:rsidP="006460D6">
            <w:pPr>
              <w:pStyle w:val="142"/>
              <w:jc w:val="right"/>
              <w:rPr>
                <w:rStyle w:val="143"/>
              </w:rPr>
            </w:pPr>
            <w:r>
              <w:rPr>
                <w:rStyle w:val="143"/>
                <w:rFonts w:hint="eastAsia"/>
              </w:rPr>
              <w:t>3</w:t>
            </w:r>
            <w:r>
              <w:rPr>
                <w:rStyle w:val="143"/>
              </w:rPr>
              <w:t>5</w:t>
            </w:r>
          </w:p>
        </w:tc>
        <w:tc>
          <w:tcPr>
            <w:tcW w:w="941" w:type="dxa"/>
            <w:tcBorders>
              <w:left w:val="double" w:sz="4" w:space="0" w:color="auto"/>
              <w:right w:val="single" w:sz="12" w:space="0" w:color="auto"/>
              <w:tr2bl w:val="single" w:sz="4" w:space="0" w:color="auto"/>
            </w:tcBorders>
            <w:shd w:val="clear" w:color="auto" w:fill="auto"/>
            <w:vAlign w:val="center"/>
          </w:tcPr>
          <w:p w:rsidR="003C09FD" w:rsidRDefault="003C09F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113</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178</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166</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,808</w:t>
            </w:r>
          </w:p>
        </w:tc>
        <w:tc>
          <w:tcPr>
            <w:tcW w:w="1274" w:type="dxa"/>
            <w:tcBorders>
              <w:right w:val="double" w:sz="4" w:space="0" w:color="auto"/>
            </w:tcBorders>
            <w:shd w:val="clear" w:color="auto" w:fill="auto"/>
            <w:vAlign w:val="center"/>
          </w:tcPr>
          <w:p w:rsidR="00C76E1F" w:rsidRDefault="007C725F" w:rsidP="006460D6">
            <w:pPr>
              <w:pStyle w:val="142"/>
              <w:jc w:val="right"/>
              <w:rPr>
                <w:rStyle w:val="143"/>
              </w:rPr>
            </w:pPr>
            <w:r>
              <w:rPr>
                <w:rStyle w:val="143"/>
                <w:rFonts w:hint="eastAsia"/>
              </w:rPr>
              <w:t>2</w:t>
            </w:r>
            <w:r>
              <w:rPr>
                <w:rStyle w:val="143"/>
              </w:rPr>
              <w:t>,922</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5</w:t>
            </w:r>
            <w:r>
              <w:rPr>
                <w:rStyle w:val="143"/>
              </w:rPr>
              <w:t>,074</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159</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163</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,468</w:t>
            </w:r>
          </w:p>
        </w:tc>
        <w:tc>
          <w:tcPr>
            <w:tcW w:w="1274" w:type="dxa"/>
            <w:tcBorders>
              <w:right w:val="double" w:sz="4" w:space="0" w:color="auto"/>
            </w:tcBorders>
            <w:shd w:val="clear" w:color="auto" w:fill="auto"/>
            <w:vAlign w:val="center"/>
          </w:tcPr>
          <w:p w:rsidR="00C76E1F" w:rsidRDefault="007C725F" w:rsidP="006460D6">
            <w:pPr>
              <w:pStyle w:val="142"/>
              <w:jc w:val="right"/>
              <w:rPr>
                <w:rStyle w:val="143"/>
              </w:rPr>
            </w:pPr>
            <w:r>
              <w:rPr>
                <w:rStyle w:val="143"/>
                <w:rFonts w:hint="eastAsia"/>
              </w:rPr>
              <w:t>2</w:t>
            </w:r>
            <w:r>
              <w:rPr>
                <w:rStyle w:val="143"/>
              </w:rPr>
              <w:t>,436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4</w:t>
            </w:r>
            <w:r>
              <w:rPr>
                <w:rStyle w:val="143"/>
              </w:rPr>
              <w:t>,226</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進用率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89</w:t>
            </w:r>
          </w:p>
        </w:tc>
        <w:tc>
          <w:tcPr>
            <w:tcW w:w="1232" w:type="dxa"/>
            <w:shd w:val="clear" w:color="auto" w:fill="auto"/>
            <w:vAlign w:val="center"/>
          </w:tcPr>
          <w:p w:rsidR="00035FFD" w:rsidRDefault="00035FFD" w:rsidP="006460D6">
            <w:pPr>
              <w:pStyle w:val="142"/>
              <w:jc w:val="right"/>
              <w:rPr>
                <w:rStyle w:val="143"/>
              </w:rPr>
            </w:pPr>
            <w:r>
              <w:rPr>
                <w:rStyle w:val="143"/>
                <w:rFonts w:hint="eastAsia"/>
              </w:rPr>
              <w:t>98</w:t>
            </w:r>
          </w:p>
        </w:tc>
        <w:tc>
          <w:tcPr>
            <w:tcW w:w="1203" w:type="dxa"/>
            <w:shd w:val="clear" w:color="auto" w:fill="auto"/>
            <w:vAlign w:val="center"/>
          </w:tcPr>
          <w:p w:rsidR="00035FFD" w:rsidRDefault="0095230F" w:rsidP="006460D6">
            <w:pPr>
              <w:pStyle w:val="142"/>
              <w:jc w:val="right"/>
              <w:rPr>
                <w:rStyle w:val="143"/>
              </w:rPr>
            </w:pPr>
            <w:r>
              <w:rPr>
                <w:rStyle w:val="143"/>
                <w:rFonts w:hint="eastAsia"/>
              </w:rPr>
              <w:t>8</w:t>
            </w:r>
            <w:r>
              <w:rPr>
                <w:rStyle w:val="143"/>
              </w:rPr>
              <w:t>1</w:t>
            </w:r>
          </w:p>
        </w:tc>
        <w:tc>
          <w:tcPr>
            <w:tcW w:w="1274" w:type="dxa"/>
            <w:tcBorders>
              <w:right w:val="double" w:sz="4" w:space="0" w:color="auto"/>
            </w:tcBorders>
            <w:shd w:val="clear" w:color="auto" w:fill="auto"/>
            <w:vAlign w:val="center"/>
          </w:tcPr>
          <w:p w:rsidR="00035FFD" w:rsidRDefault="007C725F" w:rsidP="006460D6">
            <w:pPr>
              <w:pStyle w:val="142"/>
              <w:jc w:val="right"/>
              <w:rPr>
                <w:rStyle w:val="143"/>
              </w:rPr>
            </w:pPr>
            <w:r>
              <w:rPr>
                <w:rStyle w:val="143"/>
                <w:rFonts w:hint="eastAsia"/>
              </w:rPr>
              <w:t>8</w:t>
            </w:r>
            <w:r>
              <w:rPr>
                <w:rStyle w:val="143"/>
              </w:rPr>
              <w:t>3</w:t>
            </w:r>
          </w:p>
        </w:tc>
        <w:tc>
          <w:tcPr>
            <w:tcW w:w="941" w:type="dxa"/>
            <w:tcBorders>
              <w:left w:val="double" w:sz="4" w:space="0" w:color="auto"/>
              <w:right w:val="single" w:sz="12" w:space="0" w:color="auto"/>
            </w:tcBorders>
            <w:shd w:val="clear" w:color="auto" w:fill="auto"/>
            <w:vAlign w:val="center"/>
          </w:tcPr>
          <w:p w:rsidR="00035FFD" w:rsidRDefault="00B5048B" w:rsidP="006460D6">
            <w:pPr>
              <w:pStyle w:val="142"/>
              <w:jc w:val="right"/>
              <w:rPr>
                <w:rStyle w:val="143"/>
              </w:rPr>
            </w:pPr>
            <w:r>
              <w:rPr>
                <w:rStyle w:val="143"/>
                <w:rFonts w:hint="eastAsia"/>
              </w:rPr>
              <w:t>8</w:t>
            </w:r>
            <w:r>
              <w:rPr>
                <w:rStyle w:val="143"/>
              </w:rPr>
              <w:t>3</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流動率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3</w:t>
            </w:r>
          </w:p>
        </w:tc>
        <w:tc>
          <w:tcPr>
            <w:tcW w:w="1232" w:type="dxa"/>
            <w:shd w:val="clear" w:color="auto" w:fill="auto"/>
            <w:vAlign w:val="center"/>
          </w:tcPr>
          <w:p w:rsidR="00035FFD" w:rsidRDefault="00035FFD" w:rsidP="006460D6">
            <w:pPr>
              <w:pStyle w:val="142"/>
              <w:jc w:val="right"/>
              <w:rPr>
                <w:rStyle w:val="143"/>
              </w:rPr>
            </w:pPr>
            <w:r>
              <w:rPr>
                <w:rStyle w:val="143"/>
                <w:rFonts w:hint="eastAsia"/>
              </w:rPr>
              <w:t>1</w:t>
            </w:r>
            <w:r w:rsidR="0095230F">
              <w:rPr>
                <w:rStyle w:val="143"/>
              </w:rPr>
              <w:t>6</w:t>
            </w:r>
          </w:p>
        </w:tc>
        <w:tc>
          <w:tcPr>
            <w:tcW w:w="1203" w:type="dxa"/>
            <w:shd w:val="clear" w:color="auto" w:fill="auto"/>
            <w:vAlign w:val="center"/>
          </w:tcPr>
          <w:p w:rsidR="00035FFD" w:rsidRDefault="0095230F" w:rsidP="006460D6">
            <w:pPr>
              <w:pStyle w:val="142"/>
              <w:jc w:val="right"/>
              <w:rPr>
                <w:rStyle w:val="143"/>
              </w:rPr>
            </w:pPr>
            <w:r>
              <w:rPr>
                <w:rStyle w:val="143"/>
                <w:rFonts w:hint="eastAsia"/>
              </w:rPr>
              <w:t>1</w:t>
            </w:r>
            <w:r>
              <w:rPr>
                <w:rStyle w:val="143"/>
              </w:rPr>
              <w:t>3</w:t>
            </w:r>
          </w:p>
        </w:tc>
        <w:tc>
          <w:tcPr>
            <w:tcW w:w="1274" w:type="dxa"/>
            <w:tcBorders>
              <w:right w:val="double" w:sz="4" w:space="0" w:color="auto"/>
            </w:tcBorders>
            <w:shd w:val="clear" w:color="auto" w:fill="auto"/>
            <w:vAlign w:val="center"/>
          </w:tcPr>
          <w:p w:rsidR="00035FFD" w:rsidRDefault="007C725F" w:rsidP="006460D6">
            <w:pPr>
              <w:pStyle w:val="142"/>
              <w:jc w:val="right"/>
              <w:rPr>
                <w:rStyle w:val="143"/>
              </w:rPr>
            </w:pPr>
            <w:r>
              <w:rPr>
                <w:rStyle w:val="143"/>
                <w:rFonts w:hint="eastAsia"/>
              </w:rPr>
              <w:t>3</w:t>
            </w:r>
            <w:r>
              <w:rPr>
                <w:rStyle w:val="143"/>
              </w:rPr>
              <w:t>1</w:t>
            </w:r>
          </w:p>
        </w:tc>
        <w:tc>
          <w:tcPr>
            <w:tcW w:w="941" w:type="dxa"/>
            <w:tcBorders>
              <w:left w:val="double" w:sz="4" w:space="0" w:color="auto"/>
              <w:right w:val="single" w:sz="12" w:space="0" w:color="auto"/>
              <w:tr2bl w:val="single" w:sz="4" w:space="0" w:color="auto"/>
            </w:tcBorders>
            <w:shd w:val="clear" w:color="auto" w:fill="auto"/>
            <w:vAlign w:val="center"/>
          </w:tcPr>
          <w:p w:rsidR="00035FFD" w:rsidRDefault="00035FF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114</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253</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166</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,985</w:t>
            </w:r>
          </w:p>
        </w:tc>
        <w:tc>
          <w:tcPr>
            <w:tcW w:w="1274" w:type="dxa"/>
            <w:tcBorders>
              <w:right w:val="double" w:sz="4" w:space="0" w:color="auto"/>
            </w:tcBorders>
            <w:shd w:val="clear" w:color="auto" w:fill="auto"/>
            <w:vAlign w:val="center"/>
          </w:tcPr>
          <w:p w:rsidR="00C76E1F" w:rsidRDefault="00D85880" w:rsidP="006460D6">
            <w:pPr>
              <w:pStyle w:val="142"/>
              <w:jc w:val="right"/>
              <w:rPr>
                <w:rStyle w:val="143"/>
              </w:rPr>
            </w:pPr>
            <w:r>
              <w:rPr>
                <w:rStyle w:val="143"/>
                <w:rFonts w:hint="eastAsia"/>
              </w:rPr>
              <w:t>3</w:t>
            </w:r>
            <w:r>
              <w:rPr>
                <w:rStyle w:val="143"/>
              </w:rPr>
              <w:t>,446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5</w:t>
            </w:r>
            <w:r>
              <w:rPr>
                <w:rStyle w:val="143"/>
              </w:rPr>
              <w:t>,850</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95230F" w:rsidRDefault="00C76E1F" w:rsidP="006460D6">
            <w:pPr>
              <w:pStyle w:val="142"/>
              <w:jc w:val="center"/>
              <w:rPr>
                <w:rStyle w:val="143"/>
              </w:rPr>
            </w:pPr>
            <w:r>
              <w:rPr>
                <w:rStyle w:val="143"/>
                <w:rFonts w:hint="eastAsia"/>
              </w:rPr>
              <w:t>截至6月底實際</w:t>
            </w:r>
          </w:p>
          <w:p w:rsidR="0095230F" w:rsidRDefault="00C76E1F" w:rsidP="006460D6">
            <w:pPr>
              <w:pStyle w:val="142"/>
              <w:jc w:val="center"/>
              <w:rPr>
                <w:rStyle w:val="143"/>
              </w:rPr>
            </w:pPr>
            <w:r>
              <w:rPr>
                <w:rStyle w:val="143"/>
                <w:rFonts w:hint="eastAsia"/>
              </w:rPr>
              <w:t>累計進用</w:t>
            </w:r>
          </w:p>
          <w:p w:rsidR="00C76E1F" w:rsidRDefault="00C76E1F" w:rsidP="006460D6">
            <w:pPr>
              <w:pStyle w:val="142"/>
              <w:jc w:val="center"/>
              <w:rPr>
                <w:rStyle w:val="143"/>
              </w:rPr>
            </w:pPr>
            <w:r>
              <w:rPr>
                <w:rStyle w:val="143"/>
                <w:rFonts w:hint="eastAsia"/>
              </w:rPr>
              <w:t>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187</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149</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,446</w:t>
            </w:r>
          </w:p>
        </w:tc>
        <w:tc>
          <w:tcPr>
            <w:tcW w:w="1274" w:type="dxa"/>
            <w:tcBorders>
              <w:right w:val="double" w:sz="4" w:space="0" w:color="auto"/>
            </w:tcBorders>
            <w:shd w:val="clear" w:color="auto" w:fill="auto"/>
            <w:vAlign w:val="center"/>
          </w:tcPr>
          <w:p w:rsidR="00C76E1F" w:rsidRDefault="00D85880" w:rsidP="006460D6">
            <w:pPr>
              <w:pStyle w:val="142"/>
              <w:jc w:val="right"/>
              <w:rPr>
                <w:rStyle w:val="143"/>
              </w:rPr>
            </w:pPr>
            <w:r>
              <w:rPr>
                <w:rStyle w:val="143"/>
                <w:rFonts w:hint="eastAsia"/>
              </w:rPr>
              <w:t>2</w:t>
            </w:r>
            <w:r>
              <w:rPr>
                <w:rStyle w:val="143"/>
              </w:rPr>
              <w:t>,456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4</w:t>
            </w:r>
            <w:r>
              <w:rPr>
                <w:rStyle w:val="143"/>
              </w:rPr>
              <w:t>,238</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截至6月底進用率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7</w:t>
            </w:r>
            <w:r w:rsidR="0095230F">
              <w:rPr>
                <w:rStyle w:val="143"/>
              </w:rPr>
              <w:t>4</w:t>
            </w:r>
          </w:p>
        </w:tc>
        <w:tc>
          <w:tcPr>
            <w:tcW w:w="1232" w:type="dxa"/>
            <w:shd w:val="clear" w:color="auto" w:fill="auto"/>
            <w:vAlign w:val="center"/>
          </w:tcPr>
          <w:p w:rsidR="00035FFD" w:rsidRDefault="0095230F" w:rsidP="006460D6">
            <w:pPr>
              <w:pStyle w:val="142"/>
              <w:jc w:val="right"/>
              <w:rPr>
                <w:rStyle w:val="143"/>
              </w:rPr>
            </w:pPr>
            <w:r>
              <w:rPr>
                <w:rStyle w:val="143"/>
              </w:rPr>
              <w:t>90</w:t>
            </w:r>
          </w:p>
        </w:tc>
        <w:tc>
          <w:tcPr>
            <w:tcW w:w="1203" w:type="dxa"/>
            <w:shd w:val="clear" w:color="auto" w:fill="auto"/>
            <w:vAlign w:val="center"/>
          </w:tcPr>
          <w:p w:rsidR="00035FFD" w:rsidRDefault="0095230F" w:rsidP="006460D6">
            <w:pPr>
              <w:pStyle w:val="142"/>
              <w:jc w:val="right"/>
              <w:rPr>
                <w:rStyle w:val="143"/>
              </w:rPr>
            </w:pPr>
            <w:r>
              <w:rPr>
                <w:rStyle w:val="143"/>
                <w:rFonts w:hint="eastAsia"/>
              </w:rPr>
              <w:t>7</w:t>
            </w:r>
            <w:r>
              <w:rPr>
                <w:rStyle w:val="143"/>
              </w:rPr>
              <w:t>3</w:t>
            </w:r>
          </w:p>
        </w:tc>
        <w:tc>
          <w:tcPr>
            <w:tcW w:w="1274" w:type="dxa"/>
            <w:tcBorders>
              <w:right w:val="double" w:sz="4" w:space="0" w:color="auto"/>
            </w:tcBorders>
            <w:shd w:val="clear" w:color="auto" w:fill="auto"/>
            <w:vAlign w:val="center"/>
          </w:tcPr>
          <w:p w:rsidR="00035FFD" w:rsidRDefault="00D85880" w:rsidP="006460D6">
            <w:pPr>
              <w:pStyle w:val="142"/>
              <w:jc w:val="right"/>
              <w:rPr>
                <w:rStyle w:val="143"/>
              </w:rPr>
            </w:pPr>
            <w:r>
              <w:rPr>
                <w:rStyle w:val="143"/>
                <w:rFonts w:hint="eastAsia"/>
              </w:rPr>
              <w:t>7</w:t>
            </w:r>
            <w:r>
              <w:rPr>
                <w:rStyle w:val="143"/>
              </w:rPr>
              <w:t>1</w:t>
            </w:r>
          </w:p>
        </w:tc>
        <w:tc>
          <w:tcPr>
            <w:tcW w:w="941" w:type="dxa"/>
            <w:tcBorders>
              <w:left w:val="double" w:sz="4" w:space="0" w:color="auto"/>
              <w:right w:val="single" w:sz="12" w:space="0" w:color="auto"/>
            </w:tcBorders>
            <w:shd w:val="clear" w:color="auto" w:fill="auto"/>
            <w:vAlign w:val="center"/>
          </w:tcPr>
          <w:p w:rsidR="00035FFD" w:rsidRDefault="00B5048B" w:rsidP="006460D6">
            <w:pPr>
              <w:pStyle w:val="142"/>
              <w:jc w:val="right"/>
              <w:rPr>
                <w:rStyle w:val="143"/>
              </w:rPr>
            </w:pPr>
            <w:r>
              <w:rPr>
                <w:rStyle w:val="143"/>
                <w:rFonts w:hint="eastAsia"/>
              </w:rPr>
              <w:t>7</w:t>
            </w:r>
            <w:r>
              <w:rPr>
                <w:rStyle w:val="143"/>
              </w:rPr>
              <w:t>2</w:t>
            </w:r>
          </w:p>
        </w:tc>
      </w:tr>
      <w:tr w:rsidR="00035FFD" w:rsidTr="007B4805">
        <w:tc>
          <w:tcPr>
            <w:tcW w:w="714" w:type="dxa"/>
            <w:vMerge/>
            <w:tcBorders>
              <w:left w:val="single" w:sz="12" w:space="0" w:color="auto"/>
              <w:bottom w:val="single" w:sz="12" w:space="0" w:color="auto"/>
            </w:tcBorders>
            <w:shd w:val="clear" w:color="auto" w:fill="auto"/>
          </w:tcPr>
          <w:p w:rsidR="00035FFD" w:rsidRDefault="00035FFD" w:rsidP="006460D6">
            <w:pPr>
              <w:pStyle w:val="142"/>
              <w:rPr>
                <w:rStyle w:val="143"/>
              </w:rPr>
            </w:pPr>
          </w:p>
        </w:tc>
        <w:tc>
          <w:tcPr>
            <w:tcW w:w="1484" w:type="dxa"/>
            <w:tcBorders>
              <w:bottom w:val="single" w:sz="12" w:space="0" w:color="auto"/>
            </w:tcBorders>
            <w:shd w:val="clear" w:color="auto" w:fill="auto"/>
            <w:vAlign w:val="center"/>
          </w:tcPr>
          <w:p w:rsidR="00035FFD" w:rsidRDefault="00035FFD" w:rsidP="006460D6">
            <w:pPr>
              <w:pStyle w:val="142"/>
              <w:jc w:val="center"/>
              <w:rPr>
                <w:rStyle w:val="143"/>
              </w:rPr>
            </w:pPr>
            <w:r>
              <w:rPr>
                <w:rStyle w:val="143"/>
                <w:rFonts w:hint="eastAsia"/>
              </w:rPr>
              <w:t>截至6月底流動率</w:t>
            </w:r>
          </w:p>
        </w:tc>
        <w:tc>
          <w:tcPr>
            <w:tcW w:w="1190"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Pr>
              <w:t>3</w:t>
            </w:r>
          </w:p>
        </w:tc>
        <w:tc>
          <w:tcPr>
            <w:tcW w:w="1232"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Pr>
              <w:t>10</w:t>
            </w:r>
          </w:p>
        </w:tc>
        <w:tc>
          <w:tcPr>
            <w:tcW w:w="1203"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Fonts w:hint="eastAsia"/>
              </w:rPr>
              <w:t>9</w:t>
            </w:r>
          </w:p>
        </w:tc>
        <w:tc>
          <w:tcPr>
            <w:tcW w:w="1274" w:type="dxa"/>
            <w:tcBorders>
              <w:bottom w:val="single" w:sz="12" w:space="0" w:color="auto"/>
              <w:right w:val="double" w:sz="4" w:space="0" w:color="auto"/>
            </w:tcBorders>
            <w:shd w:val="clear" w:color="auto" w:fill="auto"/>
            <w:vAlign w:val="center"/>
          </w:tcPr>
          <w:p w:rsidR="00035FFD" w:rsidRDefault="00D85880" w:rsidP="006460D6">
            <w:pPr>
              <w:pStyle w:val="142"/>
              <w:jc w:val="right"/>
              <w:rPr>
                <w:rStyle w:val="143"/>
              </w:rPr>
            </w:pPr>
            <w:r>
              <w:rPr>
                <w:rStyle w:val="143"/>
                <w:rFonts w:hint="eastAsia"/>
              </w:rPr>
              <w:t>1</w:t>
            </w:r>
            <w:r>
              <w:rPr>
                <w:rStyle w:val="143"/>
              </w:rPr>
              <w:t>0</w:t>
            </w:r>
          </w:p>
        </w:tc>
        <w:tc>
          <w:tcPr>
            <w:tcW w:w="941" w:type="dxa"/>
            <w:tcBorders>
              <w:left w:val="double" w:sz="4" w:space="0" w:color="auto"/>
              <w:bottom w:val="single" w:sz="12" w:space="0" w:color="auto"/>
              <w:right w:val="single" w:sz="12" w:space="0" w:color="auto"/>
              <w:tr2bl w:val="single" w:sz="4" w:space="0" w:color="auto"/>
            </w:tcBorders>
            <w:shd w:val="clear" w:color="auto" w:fill="auto"/>
            <w:vAlign w:val="center"/>
          </w:tcPr>
          <w:p w:rsidR="00035FFD" w:rsidRDefault="00035FFD" w:rsidP="006460D6">
            <w:pPr>
              <w:pStyle w:val="142"/>
              <w:jc w:val="right"/>
              <w:rPr>
                <w:rStyle w:val="143"/>
              </w:rPr>
            </w:pPr>
          </w:p>
        </w:tc>
      </w:tr>
    </w:tbl>
    <w:p w:rsidR="007F5616" w:rsidRDefault="008F0B73" w:rsidP="007F5616">
      <w:pPr>
        <w:pStyle w:val="142"/>
        <w:ind w:left="1277" w:hangingChars="525" w:hanging="1277"/>
        <w:jc w:val="both"/>
        <w:rPr>
          <w:rStyle w:val="143"/>
          <w:spacing w:val="-5"/>
          <w:szCs w:val="24"/>
        </w:rPr>
      </w:pPr>
      <w:r>
        <w:rPr>
          <w:rStyle w:val="143"/>
          <w:rFonts w:hAnsi="標楷體" w:hint="eastAsia"/>
          <w:kern w:val="0"/>
          <w:szCs w:val="24"/>
        </w:rPr>
        <w:t xml:space="preserve">    </w:t>
      </w:r>
      <w:r w:rsidR="007B4805">
        <w:rPr>
          <w:rStyle w:val="143"/>
          <w:rFonts w:hAnsi="標楷體" w:hint="eastAsia"/>
          <w:kern w:val="0"/>
          <w:szCs w:val="24"/>
        </w:rPr>
        <w:t xml:space="preserve"> </w:t>
      </w:r>
      <w:r w:rsidRPr="007B4805">
        <w:rPr>
          <w:rStyle w:val="143"/>
          <w:rFonts w:hAnsi="標楷體" w:hint="eastAsia"/>
          <w:spacing w:val="14"/>
          <w:kern w:val="0"/>
          <w:szCs w:val="24"/>
          <w:fitText w:val="1215" w:id="-625842944"/>
        </w:rPr>
        <w:t>說   明</w:t>
      </w:r>
      <w:r w:rsidRPr="007B4805">
        <w:rPr>
          <w:rStyle w:val="143"/>
          <w:rFonts w:hAnsi="標楷體" w:hint="eastAsia"/>
          <w:spacing w:val="-2"/>
          <w:kern w:val="0"/>
          <w:szCs w:val="24"/>
          <w:fitText w:val="1215" w:id="-625842944"/>
        </w:rPr>
        <w:t>：</w:t>
      </w:r>
      <w:r>
        <w:rPr>
          <w:rStyle w:val="143"/>
          <w:rFonts w:hAnsi="標楷體" w:hint="eastAsia"/>
          <w:spacing w:val="-5"/>
          <w:szCs w:val="24"/>
        </w:rPr>
        <w:t>1.表內1</w:t>
      </w:r>
      <w:r w:rsidR="00B5048B">
        <w:rPr>
          <w:rStyle w:val="143"/>
          <w:rFonts w:hAnsi="標楷體"/>
          <w:spacing w:val="-5"/>
          <w:szCs w:val="24"/>
        </w:rPr>
        <w:t>14</w:t>
      </w:r>
      <w:r>
        <w:rPr>
          <w:rStyle w:val="143"/>
          <w:rFonts w:hAnsi="標楷體" w:hint="eastAsia"/>
          <w:spacing w:val="-5"/>
          <w:szCs w:val="24"/>
        </w:rPr>
        <w:t>年度係截至6月底統計資料</w:t>
      </w:r>
      <w:r w:rsidRPr="005829B7">
        <w:rPr>
          <w:rStyle w:val="143"/>
          <w:rFonts w:hint="eastAsia"/>
          <w:spacing w:val="-5"/>
          <w:szCs w:val="24"/>
        </w:rPr>
        <w:t>。</w:t>
      </w:r>
    </w:p>
    <w:p w:rsidR="007F5616" w:rsidRDefault="007F5616" w:rsidP="007F5616">
      <w:pPr>
        <w:pStyle w:val="142"/>
        <w:ind w:leftChars="432" w:left="1223" w:firstLineChars="249" w:firstLine="581"/>
        <w:jc w:val="both"/>
        <w:rPr>
          <w:rStyle w:val="143"/>
          <w:rFonts w:hAnsi="標楷體"/>
          <w:spacing w:val="-5"/>
          <w:szCs w:val="24"/>
        </w:rPr>
      </w:pPr>
      <w:r>
        <w:rPr>
          <w:rStyle w:val="143"/>
          <w:rFonts w:hint="eastAsia"/>
          <w:spacing w:val="-5"/>
          <w:szCs w:val="24"/>
        </w:rPr>
        <w:t>2.</w:t>
      </w:r>
      <w:r w:rsidR="008F0B73">
        <w:rPr>
          <w:rStyle w:val="143"/>
          <w:rFonts w:hint="eastAsia"/>
          <w:spacing w:val="-5"/>
          <w:szCs w:val="24"/>
        </w:rPr>
        <w:t>進用率=</w:t>
      </w:r>
      <w:r w:rsidR="008F0B73" w:rsidRPr="004F49FB">
        <w:rPr>
          <w:rStyle w:val="143"/>
          <w:rFonts w:hint="eastAsia"/>
          <w:spacing w:val="-5"/>
          <w:szCs w:val="24"/>
        </w:rPr>
        <w:t>實際累計進用人力</w:t>
      </w:r>
      <w:r w:rsidR="008F0B73">
        <w:rPr>
          <w:rStyle w:val="143"/>
          <w:rFonts w:hint="eastAsia"/>
          <w:spacing w:val="-5"/>
          <w:szCs w:val="24"/>
        </w:rPr>
        <w:t>/</w:t>
      </w:r>
      <w:r w:rsidR="008F0B73" w:rsidRPr="004F49FB">
        <w:rPr>
          <w:rStyle w:val="143"/>
          <w:rFonts w:hint="eastAsia"/>
          <w:spacing w:val="-5"/>
          <w:szCs w:val="24"/>
        </w:rPr>
        <w:t>預計累計進用人力</w:t>
      </w:r>
      <w:r w:rsidR="008F0B73">
        <w:rPr>
          <w:rStyle w:val="143"/>
          <w:rFonts w:hAnsi="標楷體" w:hint="eastAsia"/>
          <w:spacing w:val="-5"/>
          <w:szCs w:val="24"/>
        </w:rPr>
        <w:t>。</w:t>
      </w:r>
    </w:p>
    <w:p w:rsidR="007F5616" w:rsidRDefault="007F5616" w:rsidP="007F5616">
      <w:pPr>
        <w:pStyle w:val="142"/>
        <w:ind w:leftChars="432" w:left="1223" w:firstLineChars="249" w:firstLine="581"/>
        <w:jc w:val="both"/>
        <w:rPr>
          <w:rStyle w:val="143"/>
          <w:spacing w:val="-5"/>
          <w:szCs w:val="24"/>
        </w:rPr>
      </w:pPr>
      <w:r>
        <w:rPr>
          <w:rStyle w:val="143"/>
          <w:rFonts w:hAnsi="標楷體" w:hint="eastAsia"/>
          <w:spacing w:val="-5"/>
          <w:szCs w:val="24"/>
        </w:rPr>
        <w:t>3.</w:t>
      </w:r>
      <w:r w:rsidR="008F0B73" w:rsidRPr="005829B7">
        <w:rPr>
          <w:rStyle w:val="143"/>
          <w:rFonts w:hint="eastAsia"/>
          <w:spacing w:val="-5"/>
          <w:szCs w:val="24"/>
        </w:rPr>
        <w:t>流動率</w:t>
      </w:r>
      <w:r w:rsidR="008F0B73">
        <w:rPr>
          <w:rStyle w:val="143"/>
          <w:rFonts w:hint="eastAsia"/>
          <w:spacing w:val="-5"/>
          <w:szCs w:val="24"/>
        </w:rPr>
        <w:t>=</w:t>
      </w:r>
      <w:r w:rsidR="008F0B73" w:rsidRPr="005829B7">
        <w:rPr>
          <w:rStyle w:val="143"/>
          <w:rFonts w:hint="eastAsia"/>
          <w:spacing w:val="-5"/>
          <w:szCs w:val="24"/>
        </w:rPr>
        <w:t>(進入率+退出率)/2。</w:t>
      </w:r>
    </w:p>
    <w:p w:rsidR="008F0B73" w:rsidRPr="005829B7" w:rsidRDefault="007F5616" w:rsidP="007F5616">
      <w:pPr>
        <w:pStyle w:val="142"/>
        <w:ind w:leftChars="628" w:left="2059" w:hangingChars="120" w:hanging="280"/>
        <w:jc w:val="both"/>
        <w:rPr>
          <w:rStyle w:val="143"/>
          <w:spacing w:val="-5"/>
          <w:szCs w:val="24"/>
        </w:rPr>
      </w:pPr>
      <w:r>
        <w:rPr>
          <w:rStyle w:val="143"/>
          <w:rFonts w:hint="eastAsia"/>
          <w:spacing w:val="-5"/>
          <w:szCs w:val="24"/>
        </w:rPr>
        <w:t>4.</w:t>
      </w:r>
      <w:r w:rsidR="008F0B73">
        <w:rPr>
          <w:rStyle w:val="143"/>
          <w:rFonts w:hint="eastAsia"/>
          <w:spacing w:val="-5"/>
          <w:szCs w:val="24"/>
        </w:rPr>
        <w:t>保護社工之實際累計進用人力係以衛福部預算補助</w:t>
      </w:r>
      <w:r w:rsidR="008F0B73">
        <w:rPr>
          <w:rStyle w:val="143"/>
          <w:rFonts w:hAnsi="標楷體" w:hint="eastAsia"/>
          <w:spacing w:val="-5"/>
          <w:szCs w:val="24"/>
        </w:rPr>
        <w:t>、</w:t>
      </w:r>
      <w:r w:rsidR="008F0B73">
        <w:rPr>
          <w:rStyle w:val="143"/>
          <w:rFonts w:hint="eastAsia"/>
          <w:spacing w:val="-5"/>
          <w:szCs w:val="24"/>
        </w:rPr>
        <w:t>家庭暴力 及性侵害防治基金補助進用之人員合計數填列</w:t>
      </w:r>
      <w:r w:rsidR="008F0B73">
        <w:rPr>
          <w:rStyle w:val="143"/>
          <w:rFonts w:hAnsi="標楷體" w:hint="eastAsia"/>
          <w:spacing w:val="-5"/>
          <w:szCs w:val="24"/>
        </w:rPr>
        <w:t>；</w:t>
      </w:r>
      <w:r w:rsidR="008F0B73">
        <w:rPr>
          <w:rStyle w:val="143"/>
          <w:rFonts w:hint="eastAsia"/>
          <w:spacing w:val="-5"/>
          <w:szCs w:val="24"/>
        </w:rPr>
        <w:t>進用率</w:t>
      </w:r>
      <w:r w:rsidR="008F0B73">
        <w:rPr>
          <w:rStyle w:val="143"/>
          <w:rFonts w:hAnsi="標楷體" w:hint="eastAsia"/>
          <w:spacing w:val="-5"/>
          <w:szCs w:val="24"/>
        </w:rPr>
        <w:t>、</w:t>
      </w:r>
      <w:r w:rsidR="008F0B73">
        <w:rPr>
          <w:rStyle w:val="143"/>
          <w:rFonts w:hint="eastAsia"/>
          <w:spacing w:val="-5"/>
          <w:szCs w:val="24"/>
        </w:rPr>
        <w:t>流動率則採不同經費補助來源所進用人力之相關數據之較高數值填列</w:t>
      </w:r>
      <w:r w:rsidR="008F0B73">
        <w:rPr>
          <w:rStyle w:val="143"/>
          <w:rFonts w:hAnsi="標楷體" w:hint="eastAsia"/>
          <w:spacing w:val="-5"/>
          <w:szCs w:val="24"/>
        </w:rPr>
        <w:t>。</w:t>
      </w:r>
    </w:p>
    <w:p w:rsidR="00CB6198" w:rsidRDefault="008F0B73" w:rsidP="007F5616">
      <w:pPr>
        <w:pStyle w:val="142"/>
        <w:jc w:val="both"/>
        <w:rPr>
          <w:rFonts w:hAnsi="標楷體"/>
          <w:b/>
        </w:rPr>
      </w:pPr>
      <w:r>
        <w:rPr>
          <w:rStyle w:val="143"/>
          <w:rFonts w:hint="eastAsia"/>
          <w:spacing w:val="-5"/>
          <w:szCs w:val="24"/>
        </w:rPr>
        <w:t xml:space="preserve">     資料來源：衛福部提供</w:t>
      </w:r>
      <w:r w:rsidRPr="005829B7">
        <w:rPr>
          <w:rStyle w:val="143"/>
          <w:rFonts w:hint="eastAsia"/>
          <w:spacing w:val="-5"/>
          <w:szCs w:val="24"/>
        </w:rPr>
        <w:t>，</w:t>
      </w:r>
      <w:r>
        <w:rPr>
          <w:rStyle w:val="143"/>
          <w:rFonts w:hint="eastAsia"/>
          <w:spacing w:val="-5"/>
          <w:szCs w:val="24"/>
        </w:rPr>
        <w:t>本中心彙整</w:t>
      </w:r>
      <w:r w:rsidRPr="005829B7">
        <w:rPr>
          <w:rStyle w:val="143"/>
          <w:rFonts w:hint="eastAsia"/>
          <w:spacing w:val="-5"/>
          <w:szCs w:val="24"/>
        </w:rPr>
        <w:t>。</w:t>
      </w:r>
    </w:p>
    <w:p w:rsidR="00672F97" w:rsidRDefault="00DC033C" w:rsidP="001A102B">
      <w:pPr>
        <w:spacing w:line="440" w:lineRule="exact"/>
        <w:ind w:leftChars="190" w:left="1210" w:hangingChars="237" w:hanging="672"/>
        <w:jc w:val="right"/>
        <w:rPr>
          <w:rStyle w:val="143"/>
          <w:rFonts w:hAnsi="標楷體"/>
        </w:rPr>
      </w:pPr>
      <w:r w:rsidRPr="009950E5">
        <w:rPr>
          <w:rFonts w:hAnsi="標楷體" w:hint="eastAsia"/>
          <w:b/>
        </w:rPr>
        <w:t>表</w:t>
      </w:r>
      <w:r w:rsidR="00E01B77">
        <w:rPr>
          <w:rFonts w:hAnsi="標楷體" w:hint="eastAsia"/>
          <w:b/>
        </w:rPr>
        <w:t>4</w:t>
      </w:r>
      <w:r w:rsidRPr="009950E5">
        <w:rPr>
          <w:rFonts w:hAnsi="標楷體" w:hint="eastAsia"/>
          <w:b/>
        </w:rPr>
        <w:t xml:space="preserve"> </w:t>
      </w:r>
      <w:r>
        <w:rPr>
          <w:rFonts w:hAnsi="標楷體" w:hint="eastAsia"/>
          <w:b/>
        </w:rPr>
        <w:t xml:space="preserve"> </w:t>
      </w:r>
      <w:r w:rsidRPr="008F0B73">
        <w:rPr>
          <w:rFonts w:hAnsi="標楷體" w:hint="eastAsia"/>
          <w:b/>
        </w:rPr>
        <w:t>111</w:t>
      </w:r>
      <w:r w:rsidR="001A102B">
        <w:rPr>
          <w:rFonts w:hAnsi="標楷體" w:hint="eastAsia"/>
          <w:b/>
        </w:rPr>
        <w:t>年度</w:t>
      </w:r>
      <w:r w:rsidRPr="008F0B73">
        <w:rPr>
          <w:rFonts w:hAnsi="標楷體" w:hint="eastAsia"/>
          <w:b/>
        </w:rPr>
        <w:t>至114年6月底各類社工人力</w:t>
      </w:r>
      <w:r>
        <w:rPr>
          <w:rFonts w:hAnsi="標楷體" w:hint="eastAsia"/>
          <w:b/>
        </w:rPr>
        <w:t>工作負擔情形</w:t>
      </w:r>
      <w:r w:rsidRPr="008F0B73">
        <w:rPr>
          <w:rFonts w:hAnsi="標楷體" w:hint="eastAsia"/>
          <w:b/>
        </w:rPr>
        <w:t>統計表</w:t>
      </w:r>
      <w:r>
        <w:rPr>
          <w:rFonts w:hAnsi="標楷體" w:hint="eastAsia"/>
          <w:b/>
        </w:rPr>
        <w:t xml:space="preserve">                    </w:t>
      </w:r>
      <w:r w:rsidR="00672F97">
        <w:rPr>
          <w:rStyle w:val="143"/>
          <w:rFonts w:hint="eastAsia"/>
        </w:rPr>
        <w:t xml:space="preserve">  </w:t>
      </w:r>
      <w:r w:rsidR="00A202C1">
        <w:rPr>
          <w:rStyle w:val="143"/>
          <w:rFonts w:hint="eastAsia"/>
        </w:rPr>
        <w:t xml:space="preserve"> </w:t>
      </w:r>
      <w:r w:rsidR="001A102B">
        <w:rPr>
          <w:rStyle w:val="143"/>
          <w:rFonts w:hint="eastAsia"/>
        </w:rPr>
        <w:t xml:space="preserve"> </w:t>
      </w:r>
      <w:r w:rsidR="00672F97" w:rsidRPr="008F0B73">
        <w:rPr>
          <w:rStyle w:val="143"/>
          <w:rFonts w:hint="eastAsia"/>
        </w:rPr>
        <w:t>單位：人</w:t>
      </w:r>
      <w:r w:rsidR="00672F97">
        <w:rPr>
          <w:rStyle w:val="143"/>
          <w:rFonts w:hint="eastAsia"/>
        </w:rPr>
        <w:t>(次)</w:t>
      </w:r>
      <w:r w:rsidR="00672F97" w:rsidRPr="008F0B73">
        <w:rPr>
          <w:rStyle w:val="143"/>
          <w:rFonts w:hint="eastAsia"/>
        </w:rPr>
        <w:t>；</w:t>
      </w:r>
      <w:r w:rsidR="00672F97">
        <w:rPr>
          <w:rStyle w:val="143"/>
          <w:rFonts w:hint="eastAsia"/>
        </w:rPr>
        <w:t>件數</w:t>
      </w:r>
      <w:r w:rsidR="00672F97">
        <w:rPr>
          <w:rStyle w:val="143"/>
          <w:rFonts w:hAnsi="標楷體" w:hint="eastAsia"/>
        </w:rPr>
        <w:t>；通報案件次數</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444"/>
        <w:gridCol w:w="1444"/>
        <w:gridCol w:w="1444"/>
        <w:gridCol w:w="1445"/>
      </w:tblGrid>
      <w:tr w:rsidR="0090608E" w:rsidTr="00CB3EAF">
        <w:trPr>
          <w:tblHeader/>
        </w:trPr>
        <w:tc>
          <w:tcPr>
            <w:tcW w:w="2268" w:type="dxa"/>
            <w:tcBorders>
              <w:top w:val="single" w:sz="12" w:space="0" w:color="auto"/>
              <w:left w:val="single" w:sz="12" w:space="0" w:color="auto"/>
              <w:tl2br w:val="single" w:sz="4" w:space="0" w:color="auto"/>
            </w:tcBorders>
            <w:shd w:val="clear" w:color="auto" w:fill="auto"/>
          </w:tcPr>
          <w:p w:rsidR="0090608E" w:rsidRDefault="002450A5" w:rsidP="0090608E">
            <w:pPr>
              <w:pStyle w:val="142"/>
              <w:rPr>
                <w:rStyle w:val="143"/>
              </w:rPr>
            </w:pPr>
            <w:r>
              <w:rPr>
                <w:rStyle w:val="143"/>
                <w:rFonts w:hint="eastAsia"/>
              </w:rPr>
              <w:t xml:space="preserve">       年度</w:t>
            </w:r>
          </w:p>
          <w:p w:rsidR="002450A5" w:rsidRDefault="002450A5" w:rsidP="00CD4FB5">
            <w:pPr>
              <w:pStyle w:val="142"/>
              <w:rPr>
                <w:rStyle w:val="143"/>
                <w:rFonts w:hint="eastAsia"/>
              </w:rPr>
            </w:pPr>
            <w:r>
              <w:rPr>
                <w:rStyle w:val="143"/>
                <w:rFonts w:hint="eastAsia"/>
              </w:rPr>
              <w:t>項目</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111</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112</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113</w:t>
            </w:r>
          </w:p>
        </w:tc>
        <w:tc>
          <w:tcPr>
            <w:tcW w:w="1445" w:type="dxa"/>
            <w:tcBorders>
              <w:top w:val="single" w:sz="12" w:space="0" w:color="auto"/>
              <w:right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114</w:t>
            </w:r>
          </w:p>
        </w:tc>
      </w:tr>
      <w:tr w:rsidR="0090608E" w:rsidTr="00F1466A">
        <w:tc>
          <w:tcPr>
            <w:tcW w:w="2268" w:type="dxa"/>
            <w:tcBorders>
              <w:left w:val="single" w:sz="12" w:space="0" w:color="auto"/>
            </w:tcBorders>
            <w:shd w:val="clear" w:color="auto" w:fill="auto"/>
            <w:vAlign w:val="center"/>
          </w:tcPr>
          <w:p w:rsidR="00F1466A" w:rsidRDefault="0090608E" w:rsidP="00F1466A">
            <w:pPr>
              <w:pStyle w:val="142"/>
              <w:jc w:val="center"/>
              <w:rPr>
                <w:rStyle w:val="143"/>
              </w:rPr>
            </w:pPr>
            <w:r>
              <w:rPr>
                <w:rStyle w:val="143"/>
                <w:rFonts w:hint="eastAsia"/>
              </w:rPr>
              <w:t>脫貧社工年度</w:t>
            </w:r>
          </w:p>
          <w:p w:rsidR="0090608E" w:rsidRDefault="0090608E" w:rsidP="00F1466A">
            <w:pPr>
              <w:pStyle w:val="142"/>
              <w:jc w:val="center"/>
              <w:rPr>
                <w:rStyle w:val="143"/>
                <w:rFonts w:hint="eastAsia"/>
              </w:rPr>
            </w:pPr>
            <w:r>
              <w:rPr>
                <w:rStyle w:val="143"/>
                <w:rFonts w:hint="eastAsia"/>
              </w:rPr>
              <w:t>平均服務人次</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356</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298</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305</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133</w:t>
            </w:r>
          </w:p>
        </w:tc>
      </w:tr>
      <w:tr w:rsidR="0090608E" w:rsidTr="00F1466A">
        <w:tc>
          <w:tcPr>
            <w:tcW w:w="2268" w:type="dxa"/>
            <w:tcBorders>
              <w:left w:val="single" w:sz="12" w:space="0" w:color="auto"/>
            </w:tcBorders>
            <w:shd w:val="clear" w:color="auto" w:fill="auto"/>
            <w:vAlign w:val="center"/>
          </w:tcPr>
          <w:p w:rsidR="00F1466A" w:rsidRDefault="002450A5" w:rsidP="00CD4FB5">
            <w:pPr>
              <w:pStyle w:val="142"/>
              <w:jc w:val="center"/>
              <w:rPr>
                <w:rStyle w:val="143"/>
              </w:rPr>
            </w:pPr>
            <w:r>
              <w:rPr>
                <w:rStyle w:val="143"/>
                <w:rFonts w:hint="eastAsia"/>
              </w:rPr>
              <w:t>身心障礙社工</w:t>
            </w:r>
          </w:p>
          <w:p w:rsidR="00254B1B" w:rsidRDefault="002450A5" w:rsidP="00CD4FB5">
            <w:pPr>
              <w:pStyle w:val="142"/>
              <w:jc w:val="center"/>
              <w:rPr>
                <w:rStyle w:val="143"/>
              </w:rPr>
            </w:pPr>
            <w:r>
              <w:rPr>
                <w:rStyle w:val="143"/>
                <w:rFonts w:hint="eastAsia"/>
              </w:rPr>
              <w:t>年度平均服務</w:t>
            </w:r>
          </w:p>
          <w:p w:rsidR="0090608E" w:rsidRDefault="002450A5" w:rsidP="00CD4FB5">
            <w:pPr>
              <w:pStyle w:val="142"/>
              <w:jc w:val="center"/>
              <w:rPr>
                <w:rStyle w:val="143"/>
                <w:rFonts w:hint="eastAsia"/>
              </w:rPr>
            </w:pPr>
            <w:r>
              <w:rPr>
                <w:rStyle w:val="143"/>
                <w:rFonts w:hint="eastAsia"/>
              </w:rPr>
              <w:t>個案數</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174</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199</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194</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106</w:t>
            </w:r>
          </w:p>
        </w:tc>
      </w:tr>
      <w:tr w:rsidR="0090608E" w:rsidTr="00F1466A">
        <w:tc>
          <w:tcPr>
            <w:tcW w:w="2268" w:type="dxa"/>
            <w:tcBorders>
              <w:left w:val="single" w:sz="12" w:space="0" w:color="auto"/>
            </w:tcBorders>
            <w:shd w:val="clear" w:color="auto" w:fill="auto"/>
            <w:vAlign w:val="center"/>
          </w:tcPr>
          <w:p w:rsidR="0090608E" w:rsidRPr="002450A5" w:rsidRDefault="002450A5" w:rsidP="00CD4FB5">
            <w:pPr>
              <w:pStyle w:val="142"/>
              <w:jc w:val="center"/>
              <w:rPr>
                <w:rStyle w:val="143"/>
                <w:rFonts w:hint="eastAsia"/>
              </w:rPr>
            </w:pPr>
            <w:r>
              <w:rPr>
                <w:rStyle w:val="143"/>
                <w:rFonts w:hint="eastAsia"/>
              </w:rPr>
              <w:t>保護性社工年度平均通報案件次數</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255</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252</w:t>
            </w:r>
          </w:p>
        </w:tc>
        <w:tc>
          <w:tcPr>
            <w:tcW w:w="1444" w:type="dxa"/>
            <w:shd w:val="clear" w:color="auto" w:fill="auto"/>
            <w:vAlign w:val="center"/>
          </w:tcPr>
          <w:p w:rsidR="0090608E" w:rsidRDefault="00DC033C" w:rsidP="00CD4FB5">
            <w:pPr>
              <w:pStyle w:val="142"/>
              <w:jc w:val="right"/>
              <w:rPr>
                <w:rStyle w:val="143"/>
                <w:rFonts w:hint="eastAsia"/>
              </w:rPr>
            </w:pPr>
            <w:r>
              <w:rPr>
                <w:rStyle w:val="143"/>
                <w:rFonts w:hint="eastAsia"/>
              </w:rPr>
              <w:t>269</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144</w:t>
            </w:r>
          </w:p>
        </w:tc>
      </w:tr>
      <w:tr w:rsidR="0090608E" w:rsidTr="00F1466A">
        <w:tc>
          <w:tcPr>
            <w:tcW w:w="2268" w:type="dxa"/>
            <w:tcBorders>
              <w:left w:val="single" w:sz="12" w:space="0" w:color="auto"/>
              <w:bottom w:val="single" w:sz="12" w:space="0" w:color="auto"/>
            </w:tcBorders>
            <w:shd w:val="clear" w:color="auto" w:fill="auto"/>
            <w:vAlign w:val="center"/>
          </w:tcPr>
          <w:p w:rsidR="0090608E" w:rsidRDefault="002450A5" w:rsidP="00CD4FB5">
            <w:pPr>
              <w:pStyle w:val="142"/>
              <w:jc w:val="center"/>
              <w:rPr>
                <w:rStyle w:val="143"/>
                <w:rFonts w:hint="eastAsia"/>
              </w:rPr>
            </w:pPr>
            <w:r>
              <w:rPr>
                <w:rStyle w:val="143"/>
                <w:rFonts w:hint="eastAsia"/>
              </w:rPr>
              <w:t>心理衛生社工年度平均服務個案數</w:t>
            </w:r>
          </w:p>
        </w:tc>
        <w:tc>
          <w:tcPr>
            <w:tcW w:w="1444" w:type="dxa"/>
            <w:tcBorders>
              <w:bottom w:val="single" w:sz="12" w:space="0" w:color="auto"/>
            </w:tcBorders>
            <w:shd w:val="clear" w:color="auto" w:fill="auto"/>
            <w:vAlign w:val="center"/>
          </w:tcPr>
          <w:p w:rsidR="0090608E" w:rsidRDefault="002450A5" w:rsidP="00CD4FB5">
            <w:pPr>
              <w:pStyle w:val="142"/>
              <w:jc w:val="right"/>
              <w:rPr>
                <w:rStyle w:val="143"/>
                <w:rFonts w:hint="eastAsia"/>
              </w:rPr>
            </w:pPr>
            <w:r>
              <w:rPr>
                <w:rStyle w:val="143"/>
                <w:rFonts w:hint="eastAsia"/>
              </w:rPr>
              <w:t>32</w:t>
            </w:r>
          </w:p>
        </w:tc>
        <w:tc>
          <w:tcPr>
            <w:tcW w:w="1444" w:type="dxa"/>
            <w:tcBorders>
              <w:bottom w:val="single" w:sz="12" w:space="0" w:color="auto"/>
            </w:tcBorders>
            <w:shd w:val="clear" w:color="auto" w:fill="auto"/>
            <w:vAlign w:val="center"/>
          </w:tcPr>
          <w:p w:rsidR="0090608E" w:rsidRDefault="002450A5" w:rsidP="00CD4FB5">
            <w:pPr>
              <w:pStyle w:val="142"/>
              <w:jc w:val="right"/>
              <w:rPr>
                <w:rStyle w:val="143"/>
                <w:rFonts w:hint="eastAsia"/>
              </w:rPr>
            </w:pPr>
            <w:r>
              <w:rPr>
                <w:rStyle w:val="143"/>
                <w:rFonts w:hint="eastAsia"/>
              </w:rPr>
              <w:t>45</w:t>
            </w:r>
          </w:p>
        </w:tc>
        <w:tc>
          <w:tcPr>
            <w:tcW w:w="1444" w:type="dxa"/>
            <w:tcBorders>
              <w:bottom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43</w:t>
            </w:r>
          </w:p>
        </w:tc>
        <w:tc>
          <w:tcPr>
            <w:tcW w:w="1445" w:type="dxa"/>
            <w:tcBorders>
              <w:bottom w:val="single" w:sz="12" w:space="0" w:color="auto"/>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31</w:t>
            </w:r>
          </w:p>
        </w:tc>
      </w:tr>
    </w:tbl>
    <w:p w:rsidR="00DC033C" w:rsidRPr="008F0B73" w:rsidRDefault="00DC033C" w:rsidP="00DC033C">
      <w:pPr>
        <w:pStyle w:val="142"/>
        <w:jc w:val="both"/>
      </w:pPr>
      <w:r>
        <w:rPr>
          <w:rStyle w:val="143"/>
          <w:rFonts w:hint="eastAsia"/>
          <w:spacing w:val="-5"/>
          <w:szCs w:val="24"/>
        </w:rPr>
        <w:t xml:space="preserve">     資料來源：衛福部提供</w:t>
      </w:r>
      <w:r w:rsidRPr="005829B7">
        <w:rPr>
          <w:rStyle w:val="143"/>
          <w:rFonts w:hint="eastAsia"/>
          <w:spacing w:val="-5"/>
          <w:szCs w:val="24"/>
        </w:rPr>
        <w:t>，</w:t>
      </w:r>
      <w:r>
        <w:rPr>
          <w:rStyle w:val="143"/>
          <w:rFonts w:hint="eastAsia"/>
          <w:spacing w:val="-5"/>
          <w:szCs w:val="24"/>
        </w:rPr>
        <w:t>本中心彙整</w:t>
      </w:r>
      <w:r w:rsidRPr="005829B7">
        <w:rPr>
          <w:rStyle w:val="143"/>
          <w:rFonts w:hint="eastAsia"/>
          <w:spacing w:val="-5"/>
          <w:szCs w:val="24"/>
        </w:rPr>
        <w:t>。</w:t>
      </w:r>
    </w:p>
    <w:p w:rsidR="008F0B73" w:rsidRDefault="005D6052" w:rsidP="00A202C1">
      <w:pPr>
        <w:pStyle w:val="21"/>
        <w:ind w:left="850" w:firstLine="566"/>
      </w:pPr>
      <w:r w:rsidRPr="00C908F7">
        <w:rPr>
          <w:rFonts w:hint="eastAsia"/>
        </w:rPr>
        <w:t>綜上，</w:t>
      </w:r>
      <w:r>
        <w:rPr>
          <w:rFonts w:hint="eastAsia"/>
        </w:rPr>
        <w:t>衛福部</w:t>
      </w:r>
      <w:r w:rsidR="00C84C35">
        <w:rPr>
          <w:rFonts w:hint="eastAsia"/>
        </w:rPr>
        <w:t>與</w:t>
      </w:r>
      <w:r w:rsidR="00A202C1">
        <w:rPr>
          <w:rFonts w:hint="eastAsia"/>
        </w:rPr>
        <w:t>社家署</w:t>
      </w:r>
      <w:r>
        <w:rPr>
          <w:rFonts w:hint="eastAsia"/>
        </w:rPr>
        <w:t>115年度</w:t>
      </w:r>
      <w:r w:rsidR="00A202C1">
        <w:rPr>
          <w:rFonts w:hint="eastAsia"/>
        </w:rPr>
        <w:t>規劃</w:t>
      </w:r>
      <w:r>
        <w:rPr>
          <w:rFonts w:hint="eastAsia"/>
        </w:rPr>
        <w:t>推動</w:t>
      </w:r>
      <w:r w:rsidRPr="00C929DD">
        <w:rPr>
          <w:rFonts w:hint="eastAsia"/>
        </w:rPr>
        <w:t>「</w:t>
      </w:r>
      <w:r w:rsidR="00A202C1">
        <w:rPr>
          <w:rFonts w:hint="eastAsia"/>
        </w:rPr>
        <w:t>社安網</w:t>
      </w:r>
      <w:r w:rsidRPr="00C929DD">
        <w:rPr>
          <w:rFonts w:hint="eastAsia"/>
        </w:rPr>
        <w:t>2.0」</w:t>
      </w:r>
      <w:r w:rsidR="00314A36">
        <w:rPr>
          <w:rFonts w:hint="eastAsia"/>
        </w:rPr>
        <w:t>(草案)</w:t>
      </w:r>
      <w:r w:rsidR="00A202C1">
        <w:rPr>
          <w:rFonts w:hAnsi="標楷體" w:hint="eastAsia"/>
        </w:rPr>
        <w:t>，惟</w:t>
      </w:r>
      <w:r w:rsidR="00A202C1" w:rsidRPr="00A202C1">
        <w:rPr>
          <w:rFonts w:hAnsi="標楷體" w:hint="eastAsia"/>
        </w:rPr>
        <w:t>部分</w:t>
      </w:r>
      <w:r w:rsidR="00A202C1">
        <w:rPr>
          <w:rFonts w:hAnsi="標楷體" w:hint="eastAsia"/>
        </w:rPr>
        <w:t>已沿用多年之</w:t>
      </w:r>
      <w:r w:rsidR="00A202C1" w:rsidRPr="00A202C1">
        <w:rPr>
          <w:rFonts w:hAnsi="標楷體" w:hint="eastAsia"/>
        </w:rPr>
        <w:t>績效指標</w:t>
      </w:r>
      <w:r w:rsidR="00A202C1">
        <w:rPr>
          <w:rFonts w:hAnsi="標楷體" w:hint="eastAsia"/>
        </w:rPr>
        <w:t>屬性仍偏向投入型</w:t>
      </w:r>
      <w:r w:rsidR="00A202C1" w:rsidRPr="00A202C1">
        <w:rPr>
          <w:rFonts w:hAnsi="標楷體" w:hint="eastAsia"/>
        </w:rPr>
        <w:t>，且連年達標，</w:t>
      </w:r>
      <w:r w:rsidR="00A202C1">
        <w:rPr>
          <w:rFonts w:hAnsi="標楷體" w:hint="eastAsia"/>
        </w:rPr>
        <w:t>為</w:t>
      </w:r>
      <w:r w:rsidR="00C84C35">
        <w:rPr>
          <w:rFonts w:hAnsi="標楷體" w:hint="eastAsia"/>
        </w:rPr>
        <w:t>提高</w:t>
      </w:r>
      <w:r w:rsidR="00A202C1">
        <w:rPr>
          <w:rFonts w:hAnsi="標楷體" w:hint="eastAsia"/>
        </w:rPr>
        <w:t>激勵效果，允宜研議以成果型指標取代之可行性；另近年</w:t>
      </w:r>
      <w:r w:rsidR="00A202C1" w:rsidRPr="00A202C1">
        <w:rPr>
          <w:rFonts w:hAnsi="標楷體" w:hint="eastAsia"/>
        </w:rPr>
        <w:t>推動社安網計畫</w:t>
      </w:r>
      <w:r w:rsidR="00A202C1">
        <w:rPr>
          <w:rFonts w:hAnsi="標楷體" w:hint="eastAsia"/>
        </w:rPr>
        <w:t>之</w:t>
      </w:r>
      <w:r w:rsidR="00A202C1" w:rsidRPr="00A202C1">
        <w:rPr>
          <w:rFonts w:hAnsi="標楷體" w:hint="eastAsia"/>
        </w:rPr>
        <w:t>專業社工整體人力數雖有增加，惟各年(期)底進用</w:t>
      </w:r>
      <w:r w:rsidR="00A202C1">
        <w:rPr>
          <w:rFonts w:hAnsi="標楷體" w:hint="eastAsia"/>
        </w:rPr>
        <w:t>情形多</w:t>
      </w:r>
      <w:r w:rsidR="00A202C1" w:rsidRPr="00A202C1">
        <w:rPr>
          <w:rFonts w:hAnsi="標楷體" w:hint="eastAsia"/>
        </w:rPr>
        <w:t>不如預期、進用率略有下滑，且社工工作負擔</w:t>
      </w:r>
      <w:r w:rsidR="00A202C1">
        <w:rPr>
          <w:rFonts w:hAnsi="標楷體" w:hint="eastAsia"/>
        </w:rPr>
        <w:t>並未顯著減輕</w:t>
      </w:r>
      <w:r w:rsidR="00A202C1" w:rsidRPr="00A202C1">
        <w:rPr>
          <w:rFonts w:hAnsi="標楷體" w:hint="eastAsia"/>
        </w:rPr>
        <w:t>，允宜</w:t>
      </w:r>
      <w:r w:rsidR="00A202C1">
        <w:rPr>
          <w:rFonts w:hAnsi="標楷體" w:hint="eastAsia"/>
        </w:rPr>
        <w:t>妥善運用科技輔助工具及</w:t>
      </w:r>
      <w:r w:rsidR="00A202C1" w:rsidRPr="00A202C1">
        <w:rPr>
          <w:rFonts w:hAnsi="標楷體" w:hint="eastAsia"/>
        </w:rPr>
        <w:t>支援系統，俾</w:t>
      </w:r>
      <w:r w:rsidR="00C84C35">
        <w:rPr>
          <w:rFonts w:hAnsi="標楷體" w:hint="eastAsia"/>
        </w:rPr>
        <w:t>提升</w:t>
      </w:r>
      <w:r w:rsidR="00A202C1" w:rsidRPr="00A202C1">
        <w:rPr>
          <w:rFonts w:hAnsi="標楷體" w:hint="eastAsia"/>
        </w:rPr>
        <w:t>社工勞動權益</w:t>
      </w:r>
      <w:r w:rsidR="00C84C35">
        <w:rPr>
          <w:rFonts w:hAnsi="標楷體" w:hint="eastAsia"/>
        </w:rPr>
        <w:t>及</w:t>
      </w:r>
      <w:r w:rsidR="00A202C1" w:rsidRPr="00A202C1">
        <w:rPr>
          <w:rFonts w:hAnsi="標楷體" w:hint="eastAsia"/>
        </w:rPr>
        <w:t>工作成效</w:t>
      </w:r>
      <w:r w:rsidR="00A202C1">
        <w:rPr>
          <w:rFonts w:hAnsi="標楷體" w:hint="eastAsia"/>
        </w:rPr>
        <w:t>。</w:t>
      </w:r>
    </w:p>
    <w:p w:rsidR="008F0B73" w:rsidRPr="00464E2D" w:rsidRDefault="008F0B73" w:rsidP="00832D39">
      <w:pPr>
        <w:pStyle w:val="14"/>
        <w:ind w:left="567" w:hanging="567"/>
        <w:rPr>
          <w:rFonts w:hint="eastAsia"/>
        </w:rPr>
      </w:pPr>
    </w:p>
    <w:p w:rsidR="008C6F8E" w:rsidRPr="004806E6" w:rsidRDefault="008C6F8E" w:rsidP="008C6F8E">
      <w:pPr>
        <w:pStyle w:val="14"/>
        <w:ind w:left="567" w:hanging="567"/>
        <w:rPr>
          <w:rFonts w:hAnsi="標楷體"/>
          <w:color w:val="000000"/>
        </w:rPr>
      </w:pPr>
      <w:bookmarkStart w:id="6" w:name="_Toc213774310"/>
      <w:r>
        <w:rPr>
          <w:rFonts w:hAnsi="標楷體" w:hint="eastAsia"/>
          <w:snapToGrid/>
          <w:color w:val="000000"/>
          <w:kern w:val="0"/>
        </w:rPr>
        <w:t>三</w:t>
      </w:r>
      <w:r w:rsidRPr="004806E6">
        <w:rPr>
          <w:rFonts w:hAnsi="標楷體" w:hint="eastAsia"/>
          <w:snapToGrid/>
          <w:color w:val="000000"/>
          <w:kern w:val="0"/>
          <w:lang w:eastAsia="zh-HK"/>
        </w:rPr>
        <w:t>、</w:t>
      </w:r>
      <w:r w:rsidR="00567587">
        <w:rPr>
          <w:rFonts w:hAnsi="標楷體" w:hint="eastAsia"/>
          <w:snapToGrid/>
          <w:color w:val="000000"/>
          <w:kern w:val="0"/>
        </w:rPr>
        <w:t>推動</w:t>
      </w:r>
      <w:r w:rsidR="007C1690">
        <w:rPr>
          <w:rFonts w:hAnsi="標楷體" w:hint="eastAsia"/>
          <w:snapToGrid/>
          <w:color w:val="000000"/>
          <w:kern w:val="0"/>
        </w:rPr>
        <w:t>共生社區</w:t>
      </w:r>
      <w:r w:rsidR="00567587">
        <w:rPr>
          <w:rFonts w:hAnsi="標楷體" w:hint="eastAsia"/>
          <w:snapToGrid/>
          <w:color w:val="000000"/>
          <w:kern w:val="0"/>
        </w:rPr>
        <w:t>發展</w:t>
      </w:r>
      <w:r w:rsidR="007C1690">
        <w:rPr>
          <w:rFonts w:hAnsi="標楷體" w:hint="eastAsia"/>
          <w:snapToGrid/>
          <w:color w:val="000000"/>
          <w:kern w:val="0"/>
        </w:rPr>
        <w:t>雖有初步成果，</w:t>
      </w:r>
      <w:r w:rsidR="00567587">
        <w:rPr>
          <w:rFonts w:hAnsi="標楷體" w:hint="eastAsia"/>
          <w:snapToGrid/>
          <w:color w:val="000000"/>
          <w:kern w:val="0"/>
        </w:rPr>
        <w:t>惟</w:t>
      </w:r>
      <w:r w:rsidR="00F36CEF">
        <w:rPr>
          <w:rFonts w:hAnsi="標楷體" w:hint="eastAsia"/>
          <w:snapToGrid/>
          <w:color w:val="000000"/>
          <w:kern w:val="0"/>
        </w:rPr>
        <w:t>在</w:t>
      </w:r>
      <w:r w:rsidR="00E734D2">
        <w:rPr>
          <w:rFonts w:hAnsi="標楷體" w:hint="eastAsia"/>
          <w:snapToGrid/>
          <w:color w:val="000000"/>
          <w:kern w:val="0"/>
        </w:rPr>
        <w:t>分布情形及</w:t>
      </w:r>
      <w:r w:rsidR="00F36CEF">
        <w:rPr>
          <w:rFonts w:hAnsi="標楷體" w:hint="eastAsia"/>
          <w:snapToGrid/>
          <w:color w:val="000000"/>
          <w:kern w:val="0"/>
        </w:rPr>
        <w:t>數量上均尚有精進空間</w:t>
      </w:r>
      <w:r w:rsidR="00567587">
        <w:rPr>
          <w:rFonts w:hAnsi="標楷體" w:hint="eastAsia"/>
          <w:snapToGrid/>
          <w:color w:val="000000"/>
          <w:kern w:val="0"/>
        </w:rPr>
        <w:t>，</w:t>
      </w:r>
      <w:r w:rsidRPr="004806E6">
        <w:rPr>
          <w:rFonts w:hAnsi="標楷體" w:hint="eastAsia"/>
          <w:snapToGrid/>
          <w:color w:val="000000"/>
          <w:kern w:val="0"/>
        </w:rPr>
        <w:t>允宜積極</w:t>
      </w:r>
      <w:r w:rsidR="00F36CEF">
        <w:rPr>
          <w:rFonts w:hAnsi="標楷體" w:hint="eastAsia"/>
          <w:snapToGrid/>
          <w:color w:val="000000"/>
          <w:kern w:val="0"/>
        </w:rPr>
        <w:t>協助</w:t>
      </w:r>
      <w:r w:rsidR="00567587">
        <w:rPr>
          <w:rFonts w:hAnsi="標楷體" w:hint="eastAsia"/>
          <w:snapToGrid/>
          <w:color w:val="000000"/>
          <w:kern w:val="0"/>
        </w:rPr>
        <w:t>既有</w:t>
      </w:r>
      <w:r w:rsidRPr="004806E6">
        <w:rPr>
          <w:rFonts w:hAnsi="標楷體" w:hint="eastAsia"/>
          <w:snapToGrid/>
          <w:color w:val="000000"/>
          <w:kern w:val="0"/>
        </w:rPr>
        <w:t>社區</w:t>
      </w:r>
      <w:r w:rsidR="00F36CEF">
        <w:rPr>
          <w:rFonts w:hAnsi="標楷體" w:hint="eastAsia"/>
          <w:snapToGrid/>
          <w:color w:val="000000"/>
          <w:kern w:val="0"/>
        </w:rPr>
        <w:t>服務</w:t>
      </w:r>
      <w:r w:rsidR="00567587">
        <w:rPr>
          <w:rFonts w:hAnsi="標楷體" w:hint="eastAsia"/>
          <w:snapToGrid/>
          <w:color w:val="000000"/>
          <w:kern w:val="0"/>
        </w:rPr>
        <w:t>據點轉型</w:t>
      </w:r>
      <w:r w:rsidRPr="008946B2">
        <w:rPr>
          <w:rFonts w:hAnsi="標楷體" w:hint="eastAsia"/>
          <w:snapToGrid/>
          <w:color w:val="000000"/>
          <w:kern w:val="0"/>
        </w:rPr>
        <w:t>，</w:t>
      </w:r>
      <w:r w:rsidR="00567587">
        <w:rPr>
          <w:rFonts w:hAnsi="標楷體" w:hint="eastAsia"/>
          <w:snapToGrid/>
          <w:color w:val="000000"/>
          <w:kern w:val="0"/>
        </w:rPr>
        <w:t>俾</w:t>
      </w:r>
      <w:r w:rsidRPr="008946B2">
        <w:rPr>
          <w:rFonts w:hAnsi="標楷體" w:hint="eastAsia"/>
          <w:snapToGrid/>
          <w:color w:val="000000"/>
          <w:kern w:val="0"/>
        </w:rPr>
        <w:t>落實國人在地健康老化之</w:t>
      </w:r>
      <w:r w:rsidR="00567587">
        <w:rPr>
          <w:rFonts w:hAnsi="標楷體" w:hint="eastAsia"/>
          <w:snapToGrid/>
          <w:color w:val="000000"/>
          <w:kern w:val="0"/>
        </w:rPr>
        <w:t>政策</w:t>
      </w:r>
      <w:r w:rsidRPr="008946B2">
        <w:rPr>
          <w:rFonts w:hAnsi="標楷體" w:hint="eastAsia"/>
          <w:snapToGrid/>
          <w:color w:val="000000"/>
          <w:kern w:val="0"/>
        </w:rPr>
        <w:t>目標</w:t>
      </w:r>
      <w:bookmarkEnd w:id="6"/>
    </w:p>
    <w:p w:rsidR="008C6F8E" w:rsidRDefault="008C6F8E" w:rsidP="008C6F8E">
      <w:pPr>
        <w:ind w:left="566" w:firstLine="566"/>
        <w:rPr>
          <w:rFonts w:hAnsi="標楷體"/>
        </w:rPr>
      </w:pPr>
      <w:r>
        <w:rPr>
          <w:rFonts w:hAnsi="標楷體" w:hint="eastAsia"/>
        </w:rPr>
        <w:t>衛福部</w:t>
      </w:r>
      <w:r w:rsidRPr="008946B2">
        <w:rPr>
          <w:rFonts w:hAnsi="標楷體" w:hint="eastAsia"/>
        </w:rPr>
        <w:t>115年度預算案於「</w:t>
      </w:r>
      <w:r>
        <w:rPr>
          <w:rFonts w:hAnsi="標楷體" w:hint="eastAsia"/>
        </w:rPr>
        <w:t>社工及社區發展</w:t>
      </w:r>
      <w:r w:rsidRPr="008946B2">
        <w:rPr>
          <w:rFonts w:hAnsi="標楷體" w:hint="eastAsia"/>
        </w:rPr>
        <w:t>業務－推</w:t>
      </w:r>
      <w:r>
        <w:rPr>
          <w:rFonts w:hAnsi="標楷體" w:hint="eastAsia"/>
        </w:rPr>
        <w:t>展社區發展</w:t>
      </w:r>
      <w:r w:rsidR="00C84C35">
        <w:rPr>
          <w:rFonts w:hAnsi="標楷體" w:hint="eastAsia"/>
        </w:rPr>
        <w:t>」</w:t>
      </w:r>
      <w:r w:rsidRPr="008946B2">
        <w:rPr>
          <w:rFonts w:hAnsi="標楷體" w:hint="eastAsia"/>
        </w:rPr>
        <w:t>計畫編列</w:t>
      </w:r>
      <w:r>
        <w:rPr>
          <w:rFonts w:hAnsi="標楷體" w:hint="eastAsia"/>
        </w:rPr>
        <w:t>1</w:t>
      </w:r>
      <w:r w:rsidR="00946909">
        <w:rPr>
          <w:rFonts w:hAnsi="標楷體"/>
        </w:rPr>
        <w:t>,</w:t>
      </w:r>
      <w:r w:rsidR="00946909">
        <w:rPr>
          <w:rFonts w:hAnsi="標楷體" w:hint="eastAsia"/>
        </w:rPr>
        <w:t>262</w:t>
      </w:r>
      <w:r>
        <w:rPr>
          <w:rFonts w:hAnsi="標楷體" w:hint="eastAsia"/>
        </w:rPr>
        <w:t>萬</w:t>
      </w:r>
      <w:r w:rsidR="00946909">
        <w:rPr>
          <w:rFonts w:hAnsi="標楷體"/>
        </w:rPr>
        <w:t>1</w:t>
      </w:r>
      <w:r>
        <w:rPr>
          <w:rFonts w:hAnsi="標楷體" w:hint="eastAsia"/>
        </w:rPr>
        <w:t>千元，</w:t>
      </w:r>
      <w:r w:rsidR="003B3190">
        <w:rPr>
          <w:rFonts w:hAnsi="標楷體" w:hint="eastAsia"/>
        </w:rPr>
        <w:t>與</w:t>
      </w:r>
      <w:r w:rsidR="0060356A">
        <w:rPr>
          <w:rFonts w:hAnsi="標楷體" w:hint="eastAsia"/>
        </w:rPr>
        <w:t>114年度預算數</w:t>
      </w:r>
      <w:r w:rsidR="003B3190">
        <w:rPr>
          <w:rFonts w:hAnsi="標楷體" w:hint="eastAsia"/>
        </w:rPr>
        <w:t>(含追加預算</w:t>
      </w:r>
      <w:r w:rsidR="007E09D9">
        <w:rPr>
          <w:rFonts w:hAnsi="標楷體" w:hint="eastAsia"/>
        </w:rPr>
        <w:t>14萬8千元</w:t>
      </w:r>
      <w:r w:rsidR="003B3190">
        <w:rPr>
          <w:rFonts w:hAnsi="標楷體" w:hint="eastAsia"/>
        </w:rPr>
        <w:t>)相同，係</w:t>
      </w:r>
      <w:r w:rsidR="0060356A">
        <w:rPr>
          <w:rFonts w:hAnsi="標楷體" w:hint="eastAsia"/>
        </w:rPr>
        <w:t>督導地方政府輔導社區發展協會</w:t>
      </w:r>
      <w:r w:rsidR="003B3190">
        <w:rPr>
          <w:rFonts w:hAnsi="標楷體" w:hint="eastAsia"/>
        </w:rPr>
        <w:t>推動</w:t>
      </w:r>
      <w:r w:rsidR="0060356A">
        <w:rPr>
          <w:rFonts w:hAnsi="標楷體" w:hint="eastAsia"/>
        </w:rPr>
        <w:t>相關工作，以建構社區福利服務網絡</w:t>
      </w:r>
      <w:r w:rsidR="003B3190">
        <w:rPr>
          <w:rFonts w:hAnsi="標楷體" w:hint="eastAsia"/>
        </w:rPr>
        <w:t>；社家署115</w:t>
      </w:r>
      <w:r w:rsidR="00C84C35">
        <w:rPr>
          <w:rFonts w:hAnsi="標楷體" w:hint="eastAsia"/>
        </w:rPr>
        <w:t>年度預算案於「社會福利服務業務－推展老人福利服務」</w:t>
      </w:r>
      <w:r w:rsidR="003B3190">
        <w:rPr>
          <w:rFonts w:hAnsi="標楷體" w:hint="eastAsia"/>
        </w:rPr>
        <w:t>計畫就「因應超高齡社會對策方案」辦理</w:t>
      </w:r>
      <w:r w:rsidR="00C84C35">
        <w:rPr>
          <w:rFonts w:hAnsi="標楷體" w:hint="eastAsia"/>
        </w:rPr>
        <w:t>「</w:t>
      </w:r>
      <w:r w:rsidR="003B3190">
        <w:rPr>
          <w:rFonts w:hAnsi="標楷體" w:hint="eastAsia"/>
        </w:rPr>
        <w:t>智慧共生社區</w:t>
      </w:r>
      <w:r w:rsidR="00C84C35">
        <w:rPr>
          <w:rFonts w:hAnsi="標楷體" w:hint="eastAsia"/>
        </w:rPr>
        <w:t>」</w:t>
      </w:r>
      <w:r w:rsidR="003B3190">
        <w:rPr>
          <w:rFonts w:hAnsi="標楷體" w:hint="eastAsia"/>
        </w:rPr>
        <w:t>，</w:t>
      </w:r>
      <w:r w:rsidR="001403C2">
        <w:rPr>
          <w:rFonts w:hAnsi="標楷體" w:hint="eastAsia"/>
        </w:rPr>
        <w:t>編列6</w:t>
      </w:r>
      <w:r w:rsidR="001403C2">
        <w:rPr>
          <w:rFonts w:hAnsi="標楷體"/>
        </w:rPr>
        <w:t>,</w:t>
      </w:r>
      <w:r w:rsidR="001403C2">
        <w:rPr>
          <w:rFonts w:hAnsi="標楷體" w:hint="eastAsia"/>
        </w:rPr>
        <w:t>640萬元，較114年度預算數2</w:t>
      </w:r>
      <w:r w:rsidR="001403C2">
        <w:rPr>
          <w:rFonts w:hAnsi="標楷體"/>
        </w:rPr>
        <w:t>,</w:t>
      </w:r>
      <w:r w:rsidR="001403C2">
        <w:rPr>
          <w:rFonts w:hAnsi="標楷體" w:hint="eastAsia"/>
        </w:rPr>
        <w:t>082萬5千元</w:t>
      </w:r>
      <w:r w:rsidR="00BB4BB9">
        <w:rPr>
          <w:rFonts w:hAnsi="標楷體" w:hint="eastAsia"/>
        </w:rPr>
        <w:t>增4</w:t>
      </w:r>
      <w:r w:rsidR="00BB4BB9">
        <w:rPr>
          <w:rFonts w:hAnsi="標楷體"/>
        </w:rPr>
        <w:t>,</w:t>
      </w:r>
      <w:r w:rsidR="00BB4BB9">
        <w:rPr>
          <w:rFonts w:hAnsi="標楷體" w:hint="eastAsia"/>
        </w:rPr>
        <w:t>557萬5千元(增幅218.8%</w:t>
      </w:r>
      <w:r w:rsidR="00BB4BB9">
        <w:rPr>
          <w:rFonts w:hAnsi="標楷體"/>
        </w:rPr>
        <w:t>)</w:t>
      </w:r>
      <w:r w:rsidR="00BB4BB9">
        <w:rPr>
          <w:rFonts w:hAnsi="標楷體" w:hint="eastAsia"/>
        </w:rPr>
        <w:t>。</w:t>
      </w:r>
      <w:r w:rsidR="00567587" w:rsidRPr="00567587">
        <w:rPr>
          <w:rFonts w:hAnsi="標楷體" w:hint="eastAsia"/>
        </w:rPr>
        <w:t>近年</w:t>
      </w:r>
      <w:r w:rsidR="00E734D2">
        <w:rPr>
          <w:rFonts w:hAnsi="標楷體" w:hint="eastAsia"/>
        </w:rPr>
        <w:t>衛福部與社家署</w:t>
      </w:r>
      <w:r w:rsidR="00BB4BB9">
        <w:rPr>
          <w:rFonts w:hAnsi="標楷體" w:hint="eastAsia"/>
        </w:rPr>
        <w:t>推動共生</w:t>
      </w:r>
      <w:r w:rsidR="00567587" w:rsidRPr="00567587">
        <w:rPr>
          <w:rFonts w:hAnsi="標楷體" w:hint="eastAsia"/>
        </w:rPr>
        <w:t>社區</w:t>
      </w:r>
      <w:r w:rsidR="00BB4BB9">
        <w:rPr>
          <w:rFonts w:hAnsi="標楷體" w:hint="eastAsia"/>
        </w:rPr>
        <w:t>工作雖有初步成果</w:t>
      </w:r>
      <w:r w:rsidR="00567587" w:rsidRPr="00567587">
        <w:rPr>
          <w:rFonts w:hAnsi="標楷體" w:hint="eastAsia"/>
        </w:rPr>
        <w:t>，</w:t>
      </w:r>
      <w:r w:rsidR="00BB4BB9">
        <w:rPr>
          <w:rFonts w:hAnsi="標楷體" w:hint="eastAsia"/>
        </w:rPr>
        <w:t>惟</w:t>
      </w:r>
      <w:r w:rsidR="00E734D2">
        <w:rPr>
          <w:rFonts w:hAnsi="標楷體" w:hint="eastAsia"/>
        </w:rPr>
        <w:t>既有共生社區呈</w:t>
      </w:r>
      <w:r w:rsidR="00E734D2" w:rsidRPr="00F36CEF">
        <w:rPr>
          <w:rFonts w:hAnsi="標楷體" w:hint="eastAsia"/>
        </w:rPr>
        <w:t>零星分布</w:t>
      </w:r>
      <w:r w:rsidR="00E734D2">
        <w:rPr>
          <w:rFonts w:hAnsi="標楷體" w:hint="eastAsia"/>
        </w:rPr>
        <w:t>且在</w:t>
      </w:r>
      <w:r w:rsidR="00065140">
        <w:rPr>
          <w:rFonts w:hAnsi="標楷體" w:hint="eastAsia"/>
        </w:rPr>
        <w:t>「</w:t>
      </w:r>
      <w:r w:rsidR="00E734D2">
        <w:rPr>
          <w:rFonts w:hAnsi="標楷體" w:hint="eastAsia"/>
        </w:rPr>
        <w:t>智慧共生社區</w:t>
      </w:r>
      <w:r w:rsidR="00065140">
        <w:rPr>
          <w:rFonts w:hAnsi="標楷體" w:hint="eastAsia"/>
        </w:rPr>
        <w:t>」</w:t>
      </w:r>
      <w:r w:rsidR="00E734D2">
        <w:rPr>
          <w:rFonts w:hAnsi="標楷體" w:hint="eastAsia"/>
        </w:rPr>
        <w:t>之數量上，</w:t>
      </w:r>
      <w:r w:rsidR="00F36CEF" w:rsidRPr="00F36CEF">
        <w:rPr>
          <w:rFonts w:hAnsi="標楷體" w:hint="eastAsia"/>
        </w:rPr>
        <w:t>距計畫最終目標尚有努力空間</w:t>
      </w:r>
      <w:r w:rsidR="00BB4BB9">
        <w:rPr>
          <w:rFonts w:hAnsi="標楷體" w:hint="eastAsia"/>
        </w:rPr>
        <w:t>。</w:t>
      </w:r>
    </w:p>
    <w:p w:rsidR="00922B8A" w:rsidRDefault="00B30794" w:rsidP="00922B8A">
      <w:pPr>
        <w:ind w:left="566" w:firstLine="566"/>
        <w:rPr>
          <w:rFonts w:hAnsi="標楷體"/>
          <w:snapToGrid/>
          <w:kern w:val="0"/>
        </w:rPr>
      </w:pPr>
      <w:r>
        <w:rPr>
          <w:rFonts w:hAnsi="標楷體" w:hint="eastAsia"/>
          <w:snapToGrid/>
          <w:kern w:val="0"/>
        </w:rPr>
        <w:t>我國</w:t>
      </w:r>
      <w:r w:rsidR="00F25426">
        <w:rPr>
          <w:rFonts w:hAnsi="標楷體" w:hint="eastAsia"/>
          <w:snapToGrid/>
          <w:kern w:val="0"/>
        </w:rPr>
        <w:t>社區發展計畫肇始於</w:t>
      </w:r>
      <w:r w:rsidR="00C84C35">
        <w:rPr>
          <w:rFonts w:hAnsi="標楷體" w:hint="eastAsia"/>
          <w:snapToGrid/>
          <w:kern w:val="0"/>
        </w:rPr>
        <w:t>民國</w:t>
      </w:r>
      <w:r w:rsidR="008840B9">
        <w:rPr>
          <w:rFonts w:hAnsi="標楷體" w:hint="eastAsia"/>
          <w:snapToGrid/>
          <w:kern w:val="0"/>
        </w:rPr>
        <w:t>57年，</w:t>
      </w:r>
      <w:r w:rsidR="00F25426">
        <w:rPr>
          <w:rFonts w:hAnsi="標楷體" w:hint="eastAsia"/>
          <w:snapToGrid/>
          <w:kern w:val="0"/>
        </w:rPr>
        <w:t>並自</w:t>
      </w:r>
      <w:r w:rsidR="002406A4">
        <w:rPr>
          <w:rFonts w:hAnsi="標楷體" w:hint="eastAsia"/>
          <w:snapToGrid/>
          <w:kern w:val="0"/>
        </w:rPr>
        <w:t>70年</w:t>
      </w:r>
      <w:r w:rsidR="00F25426">
        <w:rPr>
          <w:rFonts w:hAnsi="標楷體" w:hint="eastAsia"/>
          <w:snapToGrid/>
          <w:kern w:val="0"/>
        </w:rPr>
        <w:t>起</w:t>
      </w:r>
      <w:r w:rsidR="002406A4">
        <w:rPr>
          <w:rFonts w:hAnsi="標楷體" w:hint="eastAsia"/>
          <w:snapToGrid/>
          <w:kern w:val="0"/>
        </w:rPr>
        <w:t>引導社區組織投入社會福利工作，另依86年起</w:t>
      </w:r>
      <w:r w:rsidR="00F25426">
        <w:rPr>
          <w:rFonts w:hAnsi="標楷體" w:hint="eastAsia"/>
          <w:snapToGrid/>
          <w:kern w:val="0"/>
        </w:rPr>
        <w:t>實施</w:t>
      </w:r>
      <w:r w:rsidR="002406A4">
        <w:rPr>
          <w:rFonts w:hAnsi="標楷體" w:hint="eastAsia"/>
          <w:snapToGrid/>
          <w:kern w:val="0"/>
        </w:rPr>
        <w:t>之社會福利社區化政策</w:t>
      </w:r>
      <w:r w:rsidR="00F25426">
        <w:rPr>
          <w:rFonts w:hAnsi="標楷體" w:hint="eastAsia"/>
          <w:snapToGrid/>
          <w:kern w:val="0"/>
        </w:rPr>
        <w:t>引導下</w:t>
      </w:r>
      <w:r w:rsidR="002406A4">
        <w:rPr>
          <w:rFonts w:hAnsi="標楷體" w:hint="eastAsia"/>
          <w:snapToGrid/>
          <w:kern w:val="0"/>
        </w:rPr>
        <w:t>，自</w:t>
      </w:r>
      <w:r>
        <w:rPr>
          <w:rFonts w:hAnsi="標楷體" w:hint="eastAsia"/>
          <w:snapToGrid/>
          <w:kern w:val="0"/>
        </w:rPr>
        <w:t>94年度起推動「福利社區</w:t>
      </w:r>
      <w:r w:rsidR="00274B8A">
        <w:rPr>
          <w:rFonts w:hAnsi="標楷體" w:hint="eastAsia"/>
          <w:snapToGrid/>
          <w:kern w:val="0"/>
        </w:rPr>
        <w:t>化</w:t>
      </w:r>
      <w:r>
        <w:rPr>
          <w:rFonts w:hAnsi="標楷體" w:hint="eastAsia"/>
          <w:snapToGrid/>
          <w:kern w:val="0"/>
        </w:rPr>
        <w:t>旗艦型計畫」，</w:t>
      </w:r>
      <w:r w:rsidR="00D54477">
        <w:rPr>
          <w:rFonts w:hAnsi="標楷體" w:hint="eastAsia"/>
          <w:snapToGrid/>
          <w:kern w:val="0"/>
        </w:rPr>
        <w:t>其特色在於跨社區、跨領域及跨年度</w:t>
      </w:r>
      <w:r w:rsidR="00024EC5">
        <w:rPr>
          <w:rFonts w:hAnsi="標楷體" w:hint="eastAsia"/>
          <w:snapToGrid/>
          <w:kern w:val="0"/>
        </w:rPr>
        <w:t>(以3年為1期)</w:t>
      </w:r>
      <w:r w:rsidR="00D54477">
        <w:rPr>
          <w:rFonts w:hAnsi="標楷體" w:hint="eastAsia"/>
          <w:snapToGrid/>
          <w:kern w:val="0"/>
        </w:rPr>
        <w:t>，</w:t>
      </w:r>
      <w:r w:rsidR="00F25426">
        <w:rPr>
          <w:rFonts w:hAnsi="標楷體" w:hint="eastAsia"/>
          <w:snapToGrid/>
          <w:kern w:val="0"/>
        </w:rPr>
        <w:t>透過</w:t>
      </w:r>
      <w:r w:rsidR="00D54477">
        <w:rPr>
          <w:rFonts w:hAnsi="標楷體" w:hint="eastAsia"/>
          <w:snapToGrid/>
          <w:kern w:val="0"/>
        </w:rPr>
        <w:t>經費補助機制，</w:t>
      </w:r>
      <w:r>
        <w:rPr>
          <w:rFonts w:hAnsi="標楷體" w:hint="eastAsia"/>
          <w:snapToGrid/>
          <w:kern w:val="0"/>
        </w:rPr>
        <w:t>鼓勵社區</w:t>
      </w:r>
      <w:r w:rsidR="003C43E4">
        <w:rPr>
          <w:rFonts w:hAnsi="標楷體" w:hint="eastAsia"/>
          <w:snapToGrid/>
          <w:kern w:val="0"/>
        </w:rPr>
        <w:t>組織</w:t>
      </w:r>
      <w:r w:rsidR="00024EC5">
        <w:rPr>
          <w:rFonts w:hAnsi="標楷體" w:hint="eastAsia"/>
          <w:snapToGrid/>
          <w:kern w:val="0"/>
        </w:rPr>
        <w:t>間</w:t>
      </w:r>
      <w:r>
        <w:rPr>
          <w:rFonts w:hAnsi="標楷體" w:hint="eastAsia"/>
          <w:snapToGrid/>
          <w:kern w:val="0"/>
        </w:rPr>
        <w:t>相互合作、互補有無及經驗交流，以引導</w:t>
      </w:r>
      <w:r w:rsidR="00024EC5">
        <w:rPr>
          <w:rFonts w:hAnsi="標楷體" w:hint="eastAsia"/>
          <w:snapToGrid/>
          <w:kern w:val="0"/>
        </w:rPr>
        <w:t>該等</w:t>
      </w:r>
      <w:r>
        <w:rPr>
          <w:rFonts w:hAnsi="標楷體" w:hint="eastAsia"/>
          <w:snapToGrid/>
          <w:kern w:val="0"/>
        </w:rPr>
        <w:t>組織</w:t>
      </w:r>
      <w:r w:rsidR="002406A4">
        <w:rPr>
          <w:rFonts w:hAnsi="標楷體" w:hint="eastAsia"/>
          <w:snapToGrid/>
          <w:kern w:val="0"/>
        </w:rPr>
        <w:t>積極</w:t>
      </w:r>
      <w:r>
        <w:rPr>
          <w:rFonts w:hAnsi="標楷體" w:hint="eastAsia"/>
          <w:snapToGrid/>
          <w:kern w:val="0"/>
        </w:rPr>
        <w:t>參與社區型福利工作</w:t>
      </w:r>
      <w:r w:rsidR="003C43E4">
        <w:rPr>
          <w:rFonts w:hAnsi="標楷體" w:hint="eastAsia"/>
          <w:snapToGrid/>
          <w:kern w:val="0"/>
        </w:rPr>
        <w:t>及提升服務效能</w:t>
      </w:r>
      <w:r w:rsidR="003C43E4">
        <w:rPr>
          <w:rStyle w:val="af2"/>
          <w:rFonts w:hAnsi="標楷體"/>
          <w:snapToGrid/>
          <w:kern w:val="0"/>
        </w:rPr>
        <w:footnoteReference w:id="8"/>
      </w:r>
      <w:r w:rsidR="00D54477">
        <w:rPr>
          <w:rFonts w:hAnsi="標楷體" w:hint="eastAsia"/>
          <w:snapToGrid/>
          <w:kern w:val="0"/>
        </w:rPr>
        <w:t>。</w:t>
      </w:r>
    </w:p>
    <w:p w:rsidR="008C6F8E" w:rsidRDefault="00922B8A" w:rsidP="00922B8A">
      <w:pPr>
        <w:ind w:left="566" w:firstLine="566"/>
        <w:rPr>
          <w:rFonts w:hAnsi="標楷體"/>
          <w:snapToGrid/>
          <w:kern w:val="0"/>
        </w:rPr>
      </w:pPr>
      <w:r>
        <w:rPr>
          <w:rFonts w:hAnsi="標楷體" w:hint="eastAsia"/>
          <w:snapToGrid/>
          <w:kern w:val="0"/>
        </w:rPr>
        <w:t>近年</w:t>
      </w:r>
      <w:r w:rsidR="00C15C11">
        <w:rPr>
          <w:rFonts w:hAnsi="標楷體" w:hint="eastAsia"/>
          <w:snapToGrid/>
          <w:kern w:val="0"/>
        </w:rPr>
        <w:t>因應我國人口加速老化</w:t>
      </w:r>
      <w:r w:rsidR="00D01E49">
        <w:rPr>
          <w:rFonts w:hAnsi="標楷體" w:hint="eastAsia"/>
          <w:snapToGrid/>
          <w:kern w:val="0"/>
        </w:rPr>
        <w:t>趨勢</w:t>
      </w:r>
      <w:r w:rsidR="00C15C11">
        <w:rPr>
          <w:rFonts w:hAnsi="標楷體" w:hint="eastAsia"/>
          <w:snapToGrid/>
          <w:kern w:val="0"/>
        </w:rPr>
        <w:t>所帶來之挑戰</w:t>
      </w:r>
      <w:r w:rsidR="00D01E49">
        <w:rPr>
          <w:rFonts w:hAnsi="標楷體" w:hint="eastAsia"/>
          <w:snapToGrid/>
          <w:kern w:val="0"/>
        </w:rPr>
        <w:t>，行政院於發布之</w:t>
      </w:r>
      <w:r w:rsidR="00D107FB">
        <w:rPr>
          <w:rFonts w:hAnsi="標楷體" w:hint="eastAsia"/>
          <w:snapToGrid/>
          <w:kern w:val="0"/>
        </w:rPr>
        <w:t>「</w:t>
      </w:r>
      <w:r w:rsidR="00D01E49">
        <w:rPr>
          <w:rFonts w:hAnsi="標楷體" w:hint="eastAsia"/>
          <w:snapToGrid/>
          <w:kern w:val="0"/>
        </w:rPr>
        <w:t>高齡社會白皮書</w:t>
      </w:r>
      <w:r w:rsidR="00D107FB">
        <w:rPr>
          <w:rFonts w:hAnsi="標楷體" w:hint="eastAsia"/>
          <w:snapToGrid/>
          <w:kern w:val="0"/>
        </w:rPr>
        <w:t>」</w:t>
      </w:r>
      <w:r w:rsidR="00D01E49">
        <w:rPr>
          <w:rFonts w:hAnsi="標楷體" w:hint="eastAsia"/>
          <w:snapToGrid/>
          <w:kern w:val="0"/>
        </w:rPr>
        <w:t>(最新修正核定版本係110年9月)之第五章行動策略、第一節</w:t>
      </w:r>
      <w:r w:rsidR="00D01E49" w:rsidRPr="00D01E49">
        <w:rPr>
          <w:rFonts w:hAnsi="標楷體" w:hint="eastAsia"/>
          <w:snapToGrid/>
          <w:kern w:val="0"/>
        </w:rPr>
        <w:t>增進高齡者健康與自主</w:t>
      </w:r>
      <w:r w:rsidR="00D01E49">
        <w:rPr>
          <w:rFonts w:hAnsi="標楷體" w:hint="eastAsia"/>
          <w:snapToGrid/>
          <w:kern w:val="0"/>
        </w:rPr>
        <w:t>之內容中，</w:t>
      </w:r>
      <w:r w:rsidR="004D7734">
        <w:rPr>
          <w:rFonts w:hAnsi="標楷體" w:hint="eastAsia"/>
          <w:snapToGrid/>
          <w:kern w:val="0"/>
        </w:rPr>
        <w:t>引進日本推動共生社區</w:t>
      </w:r>
      <w:r w:rsidR="004D7734">
        <w:rPr>
          <w:rStyle w:val="af2"/>
          <w:rFonts w:hAnsi="標楷體"/>
          <w:snapToGrid/>
          <w:kern w:val="0"/>
        </w:rPr>
        <w:footnoteReference w:id="9"/>
      </w:r>
      <w:r w:rsidR="004D7734">
        <w:rPr>
          <w:rFonts w:hAnsi="標楷體" w:hint="eastAsia"/>
          <w:snapToGrid/>
          <w:kern w:val="0"/>
        </w:rPr>
        <w:t>之經驗，</w:t>
      </w:r>
      <w:r w:rsidR="00D01E49">
        <w:rPr>
          <w:rFonts w:hAnsi="標楷體" w:hint="eastAsia"/>
          <w:snapToGrid/>
          <w:kern w:val="0"/>
        </w:rPr>
        <w:t>具體提出「</w:t>
      </w:r>
      <w:r w:rsidR="00D01E49" w:rsidRPr="00D01E49">
        <w:rPr>
          <w:rFonts w:hAnsi="標楷體" w:hint="eastAsia"/>
          <w:snapToGrid/>
          <w:kern w:val="0"/>
        </w:rPr>
        <w:t>營造在地共生社區</w:t>
      </w:r>
      <w:r w:rsidR="00D01E49">
        <w:rPr>
          <w:rFonts w:hAnsi="標楷體" w:hint="eastAsia"/>
          <w:snapToGrid/>
          <w:kern w:val="0"/>
        </w:rPr>
        <w:t>(</w:t>
      </w:r>
      <w:r w:rsidR="00D01E49" w:rsidRPr="00D01E49">
        <w:rPr>
          <w:rFonts w:hAnsi="標楷體" w:hint="eastAsia"/>
          <w:snapToGrid/>
          <w:kern w:val="0"/>
        </w:rPr>
        <w:t>會</w:t>
      </w:r>
      <w:r w:rsidR="00D01E49">
        <w:rPr>
          <w:rFonts w:hAnsi="標楷體" w:hint="eastAsia"/>
          <w:snapToGrid/>
          <w:kern w:val="0"/>
        </w:rPr>
        <w:t>)」</w:t>
      </w:r>
      <w:r w:rsidR="00C15C11">
        <w:rPr>
          <w:rFonts w:hAnsi="標楷體" w:hint="eastAsia"/>
          <w:snapToGrid/>
          <w:kern w:val="0"/>
        </w:rPr>
        <w:t>之策略，具體</w:t>
      </w:r>
      <w:r w:rsidR="00295D6F">
        <w:rPr>
          <w:rFonts w:hAnsi="標楷體" w:hint="eastAsia"/>
          <w:snapToGrid/>
          <w:kern w:val="0"/>
        </w:rPr>
        <w:t>措施</w:t>
      </w:r>
      <w:r w:rsidR="001573BC">
        <w:rPr>
          <w:rStyle w:val="af2"/>
          <w:rFonts w:hAnsi="標楷體"/>
          <w:snapToGrid/>
          <w:kern w:val="0"/>
        </w:rPr>
        <w:footnoteReference w:id="10"/>
      </w:r>
      <w:r w:rsidR="001573BC">
        <w:rPr>
          <w:rFonts w:hAnsi="標楷體" w:hint="eastAsia"/>
          <w:snapToGrid/>
          <w:kern w:val="0"/>
        </w:rPr>
        <w:t>之一</w:t>
      </w:r>
      <w:r>
        <w:rPr>
          <w:rFonts w:hAnsi="標楷體" w:hint="eastAsia"/>
          <w:snapToGrid/>
          <w:kern w:val="0"/>
        </w:rPr>
        <w:t>即</w:t>
      </w:r>
      <w:r w:rsidR="00C15C11">
        <w:rPr>
          <w:rFonts w:hAnsi="標楷體" w:hint="eastAsia"/>
          <w:snapToGrid/>
          <w:kern w:val="0"/>
        </w:rPr>
        <w:t>包括營造高齡者自主自立生活之</w:t>
      </w:r>
      <w:r w:rsidR="00C15C11" w:rsidRPr="00C15C11">
        <w:rPr>
          <w:rFonts w:hAnsi="標楷體" w:hint="eastAsia"/>
          <w:snapToGrid/>
          <w:kern w:val="0"/>
        </w:rPr>
        <w:t>社區環境</w:t>
      </w:r>
      <w:r>
        <w:rPr>
          <w:rFonts w:hAnsi="標楷體" w:hint="eastAsia"/>
          <w:snapToGrid/>
          <w:kern w:val="0"/>
        </w:rPr>
        <w:t>，</w:t>
      </w:r>
      <w:r w:rsidR="00D107FB">
        <w:rPr>
          <w:rFonts w:hAnsi="標楷體" w:hint="eastAsia"/>
          <w:snapToGrid/>
          <w:kern w:val="0"/>
        </w:rPr>
        <w:t>後續</w:t>
      </w:r>
      <w:r w:rsidR="00961C54">
        <w:rPr>
          <w:rFonts w:hAnsi="標楷體" w:hint="eastAsia"/>
          <w:snapToGrid/>
          <w:kern w:val="0"/>
        </w:rPr>
        <w:t>於111年11月</w:t>
      </w:r>
      <w:r>
        <w:rPr>
          <w:rFonts w:hAnsi="標楷體" w:hint="eastAsia"/>
          <w:snapToGrid/>
          <w:kern w:val="0"/>
        </w:rPr>
        <w:t>發布</w:t>
      </w:r>
      <w:r w:rsidR="00D107FB">
        <w:rPr>
          <w:rFonts w:hAnsi="標楷體" w:hint="eastAsia"/>
          <w:snapToGrid/>
          <w:kern w:val="0"/>
        </w:rPr>
        <w:t>之「</w:t>
      </w:r>
      <w:r w:rsidR="00D107FB" w:rsidRPr="00D107FB">
        <w:rPr>
          <w:rFonts w:hAnsi="標楷體" w:hint="eastAsia"/>
          <w:snapToGrid/>
          <w:kern w:val="0"/>
        </w:rPr>
        <w:t>因應超高齡社會對策方案(</w:t>
      </w:r>
      <w:r>
        <w:rPr>
          <w:rFonts w:hAnsi="標楷體" w:hint="eastAsia"/>
          <w:snapToGrid/>
          <w:kern w:val="0"/>
        </w:rPr>
        <w:t>實施期間</w:t>
      </w:r>
      <w:r w:rsidR="00D107FB" w:rsidRPr="00D107FB">
        <w:rPr>
          <w:rFonts w:hAnsi="標楷體" w:hint="eastAsia"/>
          <w:snapToGrid/>
          <w:kern w:val="0"/>
        </w:rPr>
        <w:t>112</w:t>
      </w:r>
      <w:r>
        <w:rPr>
          <w:rFonts w:hAnsi="標楷體" w:hint="eastAsia"/>
          <w:snapToGrid/>
          <w:kern w:val="0"/>
        </w:rPr>
        <w:t>至</w:t>
      </w:r>
      <w:r w:rsidR="00D107FB" w:rsidRPr="00D107FB">
        <w:rPr>
          <w:rFonts w:hAnsi="標楷體" w:hint="eastAsia"/>
          <w:snapToGrid/>
          <w:kern w:val="0"/>
        </w:rPr>
        <w:t>115年)</w:t>
      </w:r>
      <w:r w:rsidR="00D107FB">
        <w:rPr>
          <w:rFonts w:hAnsi="標楷體" w:hint="eastAsia"/>
          <w:snapToGrid/>
          <w:kern w:val="0"/>
        </w:rPr>
        <w:t>」進一步納入</w:t>
      </w:r>
      <w:r w:rsidR="00D107FB" w:rsidRPr="00D107FB">
        <w:rPr>
          <w:rFonts w:hAnsi="標楷體" w:hint="eastAsia"/>
          <w:snapToGrid/>
          <w:kern w:val="0"/>
        </w:rPr>
        <w:t>「高齡社會白皮書」</w:t>
      </w:r>
      <w:r w:rsidR="00D107FB">
        <w:rPr>
          <w:rFonts w:hAnsi="標楷體" w:hint="eastAsia"/>
          <w:snapToGrid/>
          <w:kern w:val="0"/>
        </w:rPr>
        <w:t>相關</w:t>
      </w:r>
      <w:r w:rsidR="00884855">
        <w:rPr>
          <w:rFonts w:hAnsi="標楷體" w:hint="eastAsia"/>
          <w:snapToGrid/>
          <w:kern w:val="0"/>
        </w:rPr>
        <w:t>策略</w:t>
      </w:r>
      <w:r w:rsidR="00D107FB">
        <w:rPr>
          <w:rFonts w:hAnsi="標楷體" w:hint="eastAsia"/>
          <w:snapToGrid/>
          <w:kern w:val="0"/>
        </w:rPr>
        <w:t>，</w:t>
      </w:r>
      <w:r>
        <w:rPr>
          <w:rFonts w:hAnsi="標楷體" w:hint="eastAsia"/>
          <w:snapToGrid/>
          <w:kern w:val="0"/>
        </w:rPr>
        <w:t>並</w:t>
      </w:r>
      <w:r w:rsidR="000A1B76">
        <w:rPr>
          <w:rFonts w:hAnsi="標楷體" w:hint="eastAsia"/>
          <w:snapToGrid/>
          <w:kern w:val="0"/>
        </w:rPr>
        <w:t>具體</w:t>
      </w:r>
      <w:r w:rsidR="00D107FB">
        <w:rPr>
          <w:rFonts w:hAnsi="標楷體" w:hint="eastAsia"/>
          <w:snapToGrid/>
          <w:kern w:val="0"/>
        </w:rPr>
        <w:t>揭示</w:t>
      </w:r>
      <w:r w:rsidR="00D55A72">
        <w:rPr>
          <w:rFonts w:hAnsi="標楷體" w:hint="eastAsia"/>
          <w:snapToGrid/>
          <w:kern w:val="0"/>
        </w:rPr>
        <w:t>導入</w:t>
      </w:r>
      <w:r w:rsidR="00D107FB" w:rsidRPr="00D107FB">
        <w:rPr>
          <w:rFonts w:hAnsi="標楷體" w:hint="eastAsia"/>
          <w:snapToGrid/>
          <w:kern w:val="0"/>
        </w:rPr>
        <w:t>科技推動</w:t>
      </w:r>
      <w:r>
        <w:rPr>
          <w:rFonts w:hAnsi="標楷體" w:hint="eastAsia"/>
          <w:snapToGrid/>
          <w:kern w:val="0"/>
        </w:rPr>
        <w:t>所謂「</w:t>
      </w:r>
      <w:r w:rsidR="00D107FB" w:rsidRPr="00D107FB">
        <w:rPr>
          <w:rFonts w:hAnsi="標楷體" w:hint="eastAsia"/>
          <w:snapToGrid/>
          <w:kern w:val="0"/>
        </w:rPr>
        <w:t>智慧共生社區</w:t>
      </w:r>
      <w:r>
        <w:rPr>
          <w:rFonts w:hAnsi="標楷體" w:hint="eastAsia"/>
          <w:snapToGrid/>
          <w:kern w:val="0"/>
        </w:rPr>
        <w:t>」</w:t>
      </w:r>
      <w:r w:rsidR="00295D6F">
        <w:rPr>
          <w:rFonts w:hAnsi="標楷體" w:hint="eastAsia"/>
          <w:snapToGrid/>
          <w:kern w:val="0"/>
        </w:rPr>
        <w:t>，以建立永續經營生態系</w:t>
      </w:r>
      <w:r w:rsidR="000A1B76">
        <w:rPr>
          <w:rFonts w:hAnsi="標楷體" w:hint="eastAsia"/>
          <w:snapToGrid/>
          <w:kern w:val="0"/>
        </w:rPr>
        <w:t>。</w:t>
      </w:r>
      <w:r w:rsidR="00274B8A">
        <w:rPr>
          <w:rFonts w:hAnsi="標楷體" w:hint="eastAsia"/>
          <w:snapToGrid/>
          <w:kern w:val="0"/>
        </w:rPr>
        <w:t>營造在地共生社區之工作內容均運用</w:t>
      </w:r>
      <w:r w:rsidR="004756E7">
        <w:rPr>
          <w:rFonts w:hAnsi="標楷體" w:hint="eastAsia"/>
          <w:snapToGrid/>
          <w:kern w:val="0"/>
        </w:rPr>
        <w:t>前揭</w:t>
      </w:r>
      <w:r w:rsidR="00274B8A" w:rsidRPr="00274B8A">
        <w:rPr>
          <w:rFonts w:hAnsi="標楷體" w:hint="eastAsia"/>
          <w:snapToGrid/>
          <w:kern w:val="0"/>
        </w:rPr>
        <w:t>「福利社區化旗艦型計畫」</w:t>
      </w:r>
      <w:r w:rsidR="00274B8A">
        <w:rPr>
          <w:rFonts w:hAnsi="標楷體" w:hint="eastAsia"/>
          <w:snapToGrid/>
          <w:kern w:val="0"/>
        </w:rPr>
        <w:t>之補助機制辦理</w:t>
      </w:r>
      <w:r w:rsidR="00175E03">
        <w:rPr>
          <w:rFonts w:hAnsi="標楷體" w:hint="eastAsia"/>
          <w:snapToGrid/>
          <w:kern w:val="0"/>
        </w:rPr>
        <w:t>相關</w:t>
      </w:r>
      <w:r w:rsidR="00274B8A">
        <w:rPr>
          <w:rFonts w:hAnsi="標楷體" w:hint="eastAsia"/>
          <w:snapToGrid/>
          <w:kern w:val="0"/>
        </w:rPr>
        <w:t>方案，亦即在既有社區發展</w:t>
      </w:r>
      <w:r w:rsidR="00175E03">
        <w:rPr>
          <w:rFonts w:hAnsi="標楷體" w:hint="eastAsia"/>
          <w:snapToGrid/>
          <w:kern w:val="0"/>
        </w:rPr>
        <w:t>計畫之</w:t>
      </w:r>
      <w:r w:rsidR="0026656F">
        <w:rPr>
          <w:rFonts w:hAnsi="標楷體" w:hint="eastAsia"/>
          <w:snapToGrid/>
          <w:kern w:val="0"/>
        </w:rPr>
        <w:t>成果</w:t>
      </w:r>
      <w:r w:rsidR="00175E03">
        <w:rPr>
          <w:rFonts w:hAnsi="標楷體" w:hint="eastAsia"/>
          <w:snapToGrid/>
          <w:kern w:val="0"/>
        </w:rPr>
        <w:t>基礎上，落實共生社區之理念。在分年執行目標上，</w:t>
      </w:r>
      <w:r w:rsidR="00175E03" w:rsidRPr="00175E03">
        <w:rPr>
          <w:rFonts w:hAnsi="標楷體" w:hint="eastAsia"/>
          <w:snapToGrid/>
          <w:kern w:val="0"/>
        </w:rPr>
        <w:t>「智慧共生社區」</w:t>
      </w:r>
      <w:r w:rsidR="003025DB">
        <w:rPr>
          <w:rFonts w:hAnsi="標楷體" w:hint="eastAsia"/>
          <w:snapToGrid/>
          <w:kern w:val="0"/>
        </w:rPr>
        <w:t>訂有於</w:t>
      </w:r>
      <w:r w:rsidR="00175E03">
        <w:rPr>
          <w:rFonts w:hAnsi="標楷體" w:hint="eastAsia"/>
          <w:snapToGrid/>
          <w:kern w:val="0"/>
        </w:rPr>
        <w:t>114年底、115年底以前分別為「</w:t>
      </w:r>
      <w:r w:rsidR="00175E03" w:rsidRPr="00175E03">
        <w:rPr>
          <w:rFonts w:hAnsi="標楷體" w:hint="eastAsia"/>
          <w:snapToGrid/>
          <w:kern w:val="0"/>
        </w:rPr>
        <w:t>至少30處優質社區執行</w:t>
      </w:r>
      <w:r w:rsidR="00175E03">
        <w:rPr>
          <w:rFonts w:hAnsi="標楷體" w:hint="eastAsia"/>
          <w:snapToGrid/>
          <w:kern w:val="0"/>
        </w:rPr>
        <w:t>」、「</w:t>
      </w:r>
      <w:r w:rsidR="00175E03" w:rsidRPr="00175E03">
        <w:rPr>
          <w:rFonts w:hAnsi="標楷體" w:hint="eastAsia"/>
          <w:snapToGrid/>
          <w:kern w:val="0"/>
        </w:rPr>
        <w:t>至少80處優質社區導入智慧科技</w:t>
      </w:r>
      <w:r w:rsidR="00175E03">
        <w:rPr>
          <w:rFonts w:hAnsi="標楷體" w:hint="eastAsia"/>
          <w:snapToGrid/>
          <w:kern w:val="0"/>
        </w:rPr>
        <w:t>」</w:t>
      </w:r>
      <w:r w:rsidR="00175E03" w:rsidRPr="00175E03">
        <w:rPr>
          <w:rFonts w:hAnsi="標楷體" w:hint="eastAsia"/>
          <w:snapToGrid/>
          <w:kern w:val="0"/>
        </w:rPr>
        <w:t>。</w:t>
      </w:r>
      <w:r w:rsidR="006E0CBE">
        <w:rPr>
          <w:rFonts w:hAnsi="標楷體" w:hint="eastAsia"/>
          <w:snapToGrid/>
          <w:kern w:val="0"/>
        </w:rPr>
        <w:t>近期衛福部亦表示</w:t>
      </w:r>
      <w:r w:rsidR="006E0CBE">
        <w:rPr>
          <w:rStyle w:val="af2"/>
          <w:rFonts w:hAnsi="標楷體"/>
          <w:snapToGrid/>
          <w:kern w:val="0"/>
        </w:rPr>
        <w:footnoteReference w:id="11"/>
      </w:r>
      <w:r w:rsidR="006E0CBE">
        <w:rPr>
          <w:rFonts w:hAnsi="標楷體" w:hint="eastAsia"/>
          <w:snapToGrid/>
          <w:kern w:val="0"/>
        </w:rPr>
        <w:t>，115年度即將正式實施之</w:t>
      </w:r>
      <w:r w:rsidR="00BB46E7">
        <w:rPr>
          <w:rFonts w:hAnsi="標楷體" w:hint="eastAsia"/>
          <w:snapToGrid/>
          <w:kern w:val="0"/>
        </w:rPr>
        <w:t>「</w:t>
      </w:r>
      <w:r w:rsidR="006E0CBE">
        <w:rPr>
          <w:rFonts w:hAnsi="標楷體" w:hint="eastAsia"/>
          <w:snapToGrid/>
          <w:kern w:val="0"/>
        </w:rPr>
        <w:t>長照3.0</w:t>
      </w:r>
      <w:r w:rsidR="00BB46E7">
        <w:rPr>
          <w:rFonts w:hAnsi="標楷體" w:hint="eastAsia"/>
          <w:snapToGrid/>
          <w:kern w:val="0"/>
        </w:rPr>
        <w:t>」</w:t>
      </w:r>
      <w:r w:rsidR="006E0CBE">
        <w:rPr>
          <w:rFonts w:hAnsi="標楷體" w:hint="eastAsia"/>
          <w:snapToGrid/>
          <w:kern w:val="0"/>
        </w:rPr>
        <w:t>即以</w:t>
      </w:r>
      <w:r w:rsidR="006E0CBE" w:rsidRPr="006E0CBE">
        <w:rPr>
          <w:rFonts w:hAnsi="標楷體" w:hint="eastAsia"/>
          <w:snapToGrid/>
          <w:kern w:val="0"/>
        </w:rPr>
        <w:t>「共生社區」為核心</w:t>
      </w:r>
      <w:r w:rsidR="006E0CBE">
        <w:rPr>
          <w:rFonts w:hAnsi="標楷體" w:hint="eastAsia"/>
          <w:snapToGrid/>
          <w:kern w:val="0"/>
        </w:rPr>
        <w:t>推動</w:t>
      </w:r>
      <w:r w:rsidR="006E0CBE" w:rsidRPr="006E0CBE">
        <w:rPr>
          <w:rFonts w:hAnsi="標楷體" w:hint="eastAsia"/>
          <w:snapToGrid/>
          <w:kern w:val="0"/>
        </w:rPr>
        <w:t>策略</w:t>
      </w:r>
      <w:r w:rsidR="006E0CBE">
        <w:rPr>
          <w:rFonts w:hAnsi="標楷體" w:hint="eastAsia"/>
          <w:snapToGrid/>
          <w:kern w:val="0"/>
        </w:rPr>
        <w:t>。</w:t>
      </w:r>
    </w:p>
    <w:p w:rsidR="00E414C6" w:rsidRDefault="000E61DF" w:rsidP="00CB6198">
      <w:pPr>
        <w:ind w:left="566" w:firstLine="566"/>
        <w:rPr>
          <w:rFonts w:hAnsi="標楷體"/>
          <w:b/>
        </w:rPr>
      </w:pPr>
      <w:r>
        <w:rPr>
          <w:rFonts w:hAnsi="標楷體" w:hint="eastAsia"/>
          <w:snapToGrid/>
          <w:kern w:val="0"/>
        </w:rPr>
        <w:t>關於</w:t>
      </w:r>
      <w:r w:rsidR="00951F38">
        <w:rPr>
          <w:rFonts w:hAnsi="標楷體" w:hint="eastAsia"/>
          <w:snapToGrid/>
          <w:kern w:val="0"/>
        </w:rPr>
        <w:t>共生社區近期實施成果，</w:t>
      </w:r>
      <w:r w:rsidR="00544B91">
        <w:rPr>
          <w:rFonts w:hAnsi="標楷體" w:hint="eastAsia"/>
          <w:snapToGrid/>
          <w:kern w:val="0"/>
        </w:rPr>
        <w:t>依衛福部與社家署提供資料</w:t>
      </w:r>
      <w:r w:rsidR="008E1B16">
        <w:rPr>
          <w:rFonts w:hAnsi="標楷體" w:hint="eastAsia"/>
          <w:snapToGrid/>
          <w:kern w:val="0"/>
        </w:rPr>
        <w:t>(詳表1)</w:t>
      </w:r>
      <w:r w:rsidR="00544B91">
        <w:rPr>
          <w:rFonts w:hAnsi="標楷體" w:hint="eastAsia"/>
          <w:snapToGrid/>
          <w:kern w:val="0"/>
        </w:rPr>
        <w:t>，截至114</w:t>
      </w:r>
      <w:r>
        <w:rPr>
          <w:rFonts w:hAnsi="標楷體" w:hint="eastAsia"/>
          <w:snapToGrid/>
          <w:kern w:val="0"/>
        </w:rPr>
        <w:t>年上半年，以關懷服務與災害預防為主、屬「</w:t>
      </w:r>
      <w:r w:rsidR="00544B91">
        <w:rPr>
          <w:rFonts w:hAnsi="標楷體" w:hint="eastAsia"/>
          <w:snapToGrid/>
          <w:kern w:val="0"/>
        </w:rPr>
        <w:t>福利社區化旗艦型計畫</w:t>
      </w:r>
      <w:r>
        <w:rPr>
          <w:rFonts w:hAnsi="標楷體" w:hint="eastAsia"/>
          <w:snapToGrid/>
          <w:kern w:val="0"/>
        </w:rPr>
        <w:t>」</w:t>
      </w:r>
      <w:r w:rsidR="00544B91">
        <w:rPr>
          <w:rFonts w:hAnsi="標楷體" w:hint="eastAsia"/>
          <w:snapToGrid/>
          <w:kern w:val="0"/>
        </w:rPr>
        <w:t>之共生社區計有</w:t>
      </w:r>
      <w:r w:rsidR="00951F38">
        <w:rPr>
          <w:rFonts w:hAnsi="標楷體" w:hint="eastAsia"/>
          <w:snapToGrid/>
          <w:kern w:val="0"/>
        </w:rPr>
        <w:t>25處，分布於19個市縣(不含臺北市、花蓮縣及連江縣)</w:t>
      </w:r>
      <w:r w:rsidR="003025DB">
        <w:rPr>
          <w:rFonts w:hAnsi="標楷體" w:hint="eastAsia"/>
          <w:snapToGrid/>
          <w:kern w:val="0"/>
        </w:rPr>
        <w:t>，其中</w:t>
      </w:r>
      <w:r w:rsidR="00951F38">
        <w:rPr>
          <w:rFonts w:hAnsi="標楷體" w:hint="eastAsia"/>
          <w:snapToGrid/>
          <w:kern w:val="0"/>
        </w:rPr>
        <w:t>新北市、桃園市、臺中市、高雄市、新竹縣及彰化縣等6個市縣轄內均各有2處</w:t>
      </w:r>
      <w:r w:rsidR="008E1B16">
        <w:rPr>
          <w:rFonts w:hAnsi="標楷體" w:hint="eastAsia"/>
          <w:snapToGrid/>
          <w:kern w:val="0"/>
        </w:rPr>
        <w:t>，其餘13個市縣轄內則均各有1處</w:t>
      </w:r>
      <w:r w:rsidR="00951F38">
        <w:rPr>
          <w:rFonts w:hAnsi="標楷體" w:hint="eastAsia"/>
          <w:snapToGrid/>
          <w:kern w:val="0"/>
        </w:rPr>
        <w:t>；至於</w:t>
      </w:r>
      <w:r w:rsidR="008E1B16">
        <w:rPr>
          <w:rFonts w:hAnsi="標楷體" w:hint="eastAsia"/>
          <w:snapToGrid/>
          <w:kern w:val="0"/>
        </w:rPr>
        <w:t>導入</w:t>
      </w:r>
      <w:r w:rsidR="00951F38">
        <w:rPr>
          <w:rFonts w:hAnsi="標楷體" w:hint="eastAsia"/>
          <w:snapToGrid/>
          <w:kern w:val="0"/>
        </w:rPr>
        <w:t>智慧科技、</w:t>
      </w:r>
      <w:r w:rsidR="008E1B16">
        <w:rPr>
          <w:rFonts w:hAnsi="標楷體" w:hint="eastAsia"/>
          <w:snapToGrid/>
          <w:kern w:val="0"/>
        </w:rPr>
        <w:t>數位工具於社區服務中之</w:t>
      </w:r>
      <w:r>
        <w:rPr>
          <w:rFonts w:hAnsi="標楷體" w:hint="eastAsia"/>
          <w:snapToGrid/>
          <w:kern w:val="0"/>
        </w:rPr>
        <w:t>「</w:t>
      </w:r>
      <w:r w:rsidR="008E1B16">
        <w:rPr>
          <w:rFonts w:hAnsi="標楷體" w:hint="eastAsia"/>
          <w:snapToGrid/>
          <w:kern w:val="0"/>
        </w:rPr>
        <w:t>智慧共生社區</w:t>
      </w:r>
      <w:r>
        <w:rPr>
          <w:rFonts w:hAnsi="標楷體" w:hint="eastAsia"/>
          <w:snapToGrid/>
          <w:kern w:val="0"/>
        </w:rPr>
        <w:t>」</w:t>
      </w:r>
      <w:r w:rsidR="008E1B16">
        <w:rPr>
          <w:rFonts w:hAnsi="標楷體" w:hint="eastAsia"/>
          <w:snapToGrid/>
          <w:kern w:val="0"/>
        </w:rPr>
        <w:t>計有11處，分布於包括新北市在內之10個市縣，其中除高雄市轄內有2處外，其餘9個市縣轄內均各有1處，</w:t>
      </w:r>
      <w:r w:rsidR="00CB1026">
        <w:rPr>
          <w:rFonts w:hAnsi="標楷體" w:hint="eastAsia"/>
          <w:snapToGrid/>
          <w:kern w:val="0"/>
        </w:rPr>
        <w:t>另南投縣與金門縣轄內</w:t>
      </w:r>
      <w:r w:rsidR="00B80D05">
        <w:rPr>
          <w:rFonts w:hAnsi="標楷體" w:hint="eastAsia"/>
          <w:snapToGrid/>
          <w:kern w:val="0"/>
        </w:rPr>
        <w:t>唯一之</w:t>
      </w:r>
      <w:r w:rsidR="00CB1026">
        <w:rPr>
          <w:rFonts w:hAnsi="標楷體" w:hint="eastAsia"/>
          <w:snapToGrid/>
          <w:kern w:val="0"/>
        </w:rPr>
        <w:t>共生社區</w:t>
      </w:r>
      <w:r w:rsidR="002950B5">
        <w:rPr>
          <w:rFonts w:hAnsi="標楷體" w:hint="eastAsia"/>
          <w:snapToGrid/>
          <w:kern w:val="0"/>
        </w:rPr>
        <w:t>係兼具</w:t>
      </w:r>
      <w:r w:rsidR="003025DB">
        <w:rPr>
          <w:rFonts w:hAnsi="標楷體" w:hint="eastAsia"/>
          <w:snapToGrid/>
          <w:kern w:val="0"/>
        </w:rPr>
        <w:t>「</w:t>
      </w:r>
      <w:r w:rsidR="00B80D05">
        <w:rPr>
          <w:rFonts w:hAnsi="標楷體" w:hint="eastAsia"/>
          <w:snapToGrid/>
          <w:kern w:val="0"/>
        </w:rPr>
        <w:t>福利社區化旗艦型計畫</w:t>
      </w:r>
      <w:r w:rsidR="003025DB">
        <w:rPr>
          <w:rFonts w:hAnsi="標楷體" w:hint="eastAsia"/>
          <w:snapToGrid/>
          <w:kern w:val="0"/>
        </w:rPr>
        <w:t>」</w:t>
      </w:r>
      <w:r w:rsidR="002950B5">
        <w:rPr>
          <w:rFonts w:hAnsi="標楷體" w:hint="eastAsia"/>
          <w:snapToGrid/>
          <w:kern w:val="0"/>
        </w:rPr>
        <w:t>類</w:t>
      </w:r>
      <w:r w:rsidR="00B80D05">
        <w:rPr>
          <w:rFonts w:hAnsi="標楷體" w:hint="eastAsia"/>
          <w:snapToGrid/>
          <w:kern w:val="0"/>
        </w:rPr>
        <w:t>及</w:t>
      </w:r>
      <w:r w:rsidR="003025DB">
        <w:rPr>
          <w:rFonts w:hAnsi="標楷體" w:hint="eastAsia"/>
          <w:snapToGrid/>
          <w:kern w:val="0"/>
        </w:rPr>
        <w:t>「</w:t>
      </w:r>
      <w:r w:rsidR="00B80D05">
        <w:rPr>
          <w:rFonts w:hAnsi="標楷體" w:hint="eastAsia"/>
          <w:snapToGrid/>
          <w:kern w:val="0"/>
        </w:rPr>
        <w:t>智慧共生社區</w:t>
      </w:r>
      <w:r w:rsidR="003025DB">
        <w:rPr>
          <w:rFonts w:hAnsi="標楷體" w:hint="eastAsia"/>
          <w:snapToGrid/>
          <w:kern w:val="0"/>
        </w:rPr>
        <w:t>」</w:t>
      </w:r>
      <w:r w:rsidR="002950B5">
        <w:rPr>
          <w:rFonts w:hAnsi="標楷體" w:hint="eastAsia"/>
          <w:snapToGrid/>
          <w:kern w:val="0"/>
        </w:rPr>
        <w:t>類，連江縣</w:t>
      </w:r>
      <w:r w:rsidR="00BB46E7">
        <w:rPr>
          <w:rFonts w:hAnsi="標楷體" w:hint="eastAsia"/>
          <w:snapToGrid/>
          <w:kern w:val="0"/>
        </w:rPr>
        <w:t>轄內則尚無任何類別之共生社區</w:t>
      </w:r>
      <w:r w:rsidR="00B80D05">
        <w:rPr>
          <w:rFonts w:hAnsi="標楷體" w:hint="eastAsia"/>
          <w:snapToGrid/>
          <w:kern w:val="0"/>
        </w:rPr>
        <w:t>。</w:t>
      </w:r>
      <w:r w:rsidR="008E1B16">
        <w:rPr>
          <w:rFonts w:hAnsi="標楷體" w:hint="eastAsia"/>
          <w:snapToGrid/>
          <w:kern w:val="0"/>
        </w:rPr>
        <w:t>自前揭統計資料可悉，共生社區目前分布較零星，且數量有限，其中</w:t>
      </w:r>
      <w:r w:rsidR="00321D2F">
        <w:rPr>
          <w:rFonts w:hAnsi="標楷體" w:hint="eastAsia"/>
          <w:snapToGrid/>
          <w:kern w:val="0"/>
        </w:rPr>
        <w:t>「</w:t>
      </w:r>
      <w:r w:rsidR="008E1B16">
        <w:rPr>
          <w:rFonts w:hAnsi="標楷體" w:hint="eastAsia"/>
          <w:snapToGrid/>
          <w:kern w:val="0"/>
        </w:rPr>
        <w:t>智慧共生社區</w:t>
      </w:r>
      <w:r w:rsidR="00321D2F">
        <w:rPr>
          <w:rFonts w:hAnsi="標楷體" w:hint="eastAsia"/>
          <w:snapToGrid/>
          <w:kern w:val="0"/>
        </w:rPr>
        <w:t>」</w:t>
      </w:r>
      <w:r w:rsidR="008E1B16">
        <w:rPr>
          <w:rFonts w:hAnsi="標楷體" w:hint="eastAsia"/>
          <w:snapToGrid/>
          <w:kern w:val="0"/>
        </w:rPr>
        <w:t>數量距離</w:t>
      </w:r>
      <w:r w:rsidR="008E1B16" w:rsidRPr="008E1B16">
        <w:rPr>
          <w:rFonts w:hAnsi="標楷體" w:hint="eastAsia"/>
          <w:snapToGrid/>
          <w:kern w:val="0"/>
        </w:rPr>
        <w:t>「因應超高齡社會對策方案」</w:t>
      </w:r>
      <w:r w:rsidR="008E1B16">
        <w:rPr>
          <w:rFonts w:hAnsi="標楷體" w:hint="eastAsia"/>
          <w:snapToGrid/>
          <w:kern w:val="0"/>
        </w:rPr>
        <w:t>所訂定</w:t>
      </w:r>
      <w:r w:rsidR="00AB2C1F" w:rsidRPr="00AB2C1F">
        <w:rPr>
          <w:rFonts w:hAnsi="標楷體" w:hint="eastAsia"/>
          <w:snapToGrid/>
          <w:kern w:val="0"/>
        </w:rPr>
        <w:t>115</w:t>
      </w:r>
      <w:r w:rsidR="00AB2C1F">
        <w:rPr>
          <w:rFonts w:hAnsi="標楷體" w:hint="eastAsia"/>
          <w:snapToGrid/>
          <w:kern w:val="0"/>
        </w:rPr>
        <w:t>年底以前</w:t>
      </w:r>
      <w:r w:rsidR="00AB2C1F" w:rsidRPr="00AB2C1F">
        <w:rPr>
          <w:rFonts w:hAnsi="標楷體" w:hint="eastAsia"/>
          <w:snapToGrid/>
          <w:kern w:val="0"/>
        </w:rPr>
        <w:t>「至少80處優質社區導入智慧科技」</w:t>
      </w:r>
      <w:r w:rsidR="00AB2C1F">
        <w:rPr>
          <w:rFonts w:hAnsi="標楷體" w:hint="eastAsia"/>
          <w:snapToGrid/>
          <w:kern w:val="0"/>
        </w:rPr>
        <w:t>之目標顯有相當差距，尚有努力空間。</w:t>
      </w:r>
    </w:p>
    <w:p w:rsidR="00AB2C1F" w:rsidRPr="000E2FC1" w:rsidRDefault="00AB2C1F" w:rsidP="00AB2C1F">
      <w:pPr>
        <w:pStyle w:val="a4"/>
        <w:ind w:leftChars="133" w:left="377" w:firstLineChars="0" w:firstLine="0"/>
        <w:jc w:val="left"/>
        <w:rPr>
          <w:rStyle w:val="143"/>
        </w:rPr>
      </w:pPr>
      <w:r w:rsidRPr="0007605B">
        <w:rPr>
          <w:rFonts w:hAnsi="標楷體" w:hint="eastAsia"/>
          <w:b/>
        </w:rPr>
        <w:t>表</w:t>
      </w:r>
      <w:r>
        <w:rPr>
          <w:rFonts w:hAnsi="標楷體" w:hint="eastAsia"/>
          <w:b/>
        </w:rPr>
        <w:t>1</w:t>
      </w:r>
      <w:r w:rsidRPr="0007605B">
        <w:rPr>
          <w:rFonts w:hAnsi="標楷體" w:hint="eastAsia"/>
          <w:b/>
        </w:rPr>
        <w:t xml:space="preserve"> </w:t>
      </w:r>
      <w:r w:rsidR="00321D2F">
        <w:rPr>
          <w:rFonts w:hAnsi="標楷體" w:hint="eastAsia"/>
          <w:b/>
        </w:rPr>
        <w:t xml:space="preserve"> </w:t>
      </w:r>
      <w:r>
        <w:rPr>
          <w:rFonts w:hAnsi="標楷體" w:hint="eastAsia"/>
          <w:b/>
        </w:rPr>
        <w:t xml:space="preserve">截至114年上半年共生社區推動成果統計表  </w:t>
      </w:r>
      <w:r w:rsidR="00321D2F">
        <w:rPr>
          <w:rFonts w:hAnsi="標楷體" w:hint="eastAsia"/>
          <w:b/>
        </w:rPr>
        <w:t xml:space="preserve"> </w:t>
      </w:r>
      <w:r>
        <w:rPr>
          <w:rFonts w:hAnsi="標楷體" w:hint="eastAsia"/>
          <w:b/>
        </w:rPr>
        <w:t xml:space="preserve">     </w:t>
      </w:r>
      <w:r w:rsidRPr="0007605B">
        <w:rPr>
          <w:rFonts w:hint="eastAsia"/>
          <w:snapToGrid/>
          <w:sz w:val="24"/>
        </w:rPr>
        <w:t>單位：</w:t>
      </w:r>
      <w:r>
        <w:rPr>
          <w:rFonts w:hint="eastAsia"/>
          <w:snapToGrid/>
          <w:sz w:val="24"/>
        </w:rPr>
        <w:t>處</w:t>
      </w:r>
      <w:r>
        <w:rPr>
          <w:rFonts w:hAnsi="標楷體" w:hint="eastAsia"/>
          <w:b/>
        </w:rPr>
        <w:t xml:space="preserve">                                      </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7"/>
        <w:gridCol w:w="2718"/>
        <w:gridCol w:w="2562"/>
      </w:tblGrid>
      <w:tr w:rsidR="00AB2C1F" w:rsidRPr="00005708" w:rsidTr="00321D2F">
        <w:trPr>
          <w:tblHeader/>
        </w:trPr>
        <w:tc>
          <w:tcPr>
            <w:tcW w:w="2717" w:type="dxa"/>
            <w:tcBorders>
              <w:top w:val="single" w:sz="12" w:space="0" w:color="auto"/>
              <w:left w:val="single" w:sz="12" w:space="0" w:color="auto"/>
              <w:bottom w:val="single" w:sz="4" w:space="0" w:color="auto"/>
            </w:tcBorders>
            <w:shd w:val="clear" w:color="auto" w:fill="auto"/>
            <w:vAlign w:val="center"/>
          </w:tcPr>
          <w:p w:rsidR="00AB2C1F" w:rsidRPr="00005708" w:rsidRDefault="00AB2C1F" w:rsidP="00005708">
            <w:pPr>
              <w:pStyle w:val="142"/>
              <w:jc w:val="center"/>
              <w:rPr>
                <w:snapToGrid/>
              </w:rPr>
            </w:pPr>
            <w:r w:rsidRPr="00005708">
              <w:rPr>
                <w:rFonts w:hint="eastAsia"/>
                <w:snapToGrid/>
              </w:rPr>
              <w:t>市縣別</w:t>
            </w:r>
          </w:p>
        </w:tc>
        <w:tc>
          <w:tcPr>
            <w:tcW w:w="2718" w:type="dxa"/>
            <w:tcBorders>
              <w:top w:val="single" w:sz="12" w:space="0" w:color="auto"/>
              <w:bottom w:val="single" w:sz="4" w:space="0" w:color="auto"/>
            </w:tcBorders>
            <w:shd w:val="clear" w:color="auto" w:fill="auto"/>
            <w:vAlign w:val="center"/>
          </w:tcPr>
          <w:p w:rsidR="00AB2C1F" w:rsidRPr="00005708" w:rsidRDefault="00AB2C1F" w:rsidP="00005708">
            <w:pPr>
              <w:pStyle w:val="142"/>
              <w:jc w:val="center"/>
              <w:rPr>
                <w:snapToGrid/>
              </w:rPr>
            </w:pPr>
            <w:r w:rsidRPr="00005708">
              <w:rPr>
                <w:rFonts w:hint="eastAsia"/>
                <w:snapToGrid/>
              </w:rPr>
              <w:t>福利社區化旗艦型計畫</w:t>
            </w:r>
          </w:p>
        </w:tc>
        <w:tc>
          <w:tcPr>
            <w:tcW w:w="2562" w:type="dxa"/>
            <w:tcBorders>
              <w:top w:val="single" w:sz="12" w:space="0" w:color="auto"/>
              <w:bottom w:val="single" w:sz="4" w:space="0" w:color="auto"/>
              <w:right w:val="single" w:sz="12" w:space="0" w:color="auto"/>
            </w:tcBorders>
            <w:shd w:val="clear" w:color="auto" w:fill="auto"/>
            <w:vAlign w:val="center"/>
          </w:tcPr>
          <w:p w:rsidR="00AB2C1F" w:rsidRPr="00005708" w:rsidRDefault="00AB2C1F" w:rsidP="00005708">
            <w:pPr>
              <w:pStyle w:val="142"/>
              <w:jc w:val="center"/>
              <w:rPr>
                <w:snapToGrid/>
              </w:rPr>
            </w:pPr>
            <w:r w:rsidRPr="00005708">
              <w:rPr>
                <w:rFonts w:hint="eastAsia"/>
                <w:snapToGrid/>
              </w:rPr>
              <w:t>智慧共生社區</w:t>
            </w:r>
          </w:p>
        </w:tc>
      </w:tr>
      <w:tr w:rsidR="00AB2C1F" w:rsidRPr="00005708" w:rsidTr="00321D2F">
        <w:tc>
          <w:tcPr>
            <w:tcW w:w="2717" w:type="dxa"/>
            <w:tcBorders>
              <w:left w:val="single" w:sz="12" w:space="0" w:color="auto"/>
              <w:bottom w:val="double" w:sz="4" w:space="0" w:color="auto"/>
            </w:tcBorders>
            <w:shd w:val="clear" w:color="auto" w:fill="auto"/>
          </w:tcPr>
          <w:p w:rsidR="00AB2C1F" w:rsidRPr="00321D2F" w:rsidRDefault="00AB2C1F" w:rsidP="00005708">
            <w:pPr>
              <w:pStyle w:val="142"/>
              <w:jc w:val="center"/>
              <w:rPr>
                <w:rFonts w:hint="eastAsia"/>
                <w:b/>
                <w:snapToGrid/>
              </w:rPr>
            </w:pPr>
            <w:r w:rsidRPr="00321D2F">
              <w:rPr>
                <w:rFonts w:hint="eastAsia"/>
                <w:b/>
                <w:snapToGrid/>
              </w:rPr>
              <w:t>合計</w:t>
            </w:r>
          </w:p>
        </w:tc>
        <w:tc>
          <w:tcPr>
            <w:tcW w:w="2718" w:type="dxa"/>
            <w:tcBorders>
              <w:bottom w:val="double" w:sz="4" w:space="0" w:color="auto"/>
            </w:tcBorders>
            <w:shd w:val="clear" w:color="auto" w:fill="auto"/>
            <w:vAlign w:val="center"/>
          </w:tcPr>
          <w:p w:rsidR="00AB2C1F" w:rsidRPr="00321D2F" w:rsidRDefault="00AB2C1F" w:rsidP="00005708">
            <w:pPr>
              <w:pStyle w:val="142"/>
              <w:jc w:val="right"/>
              <w:rPr>
                <w:rFonts w:hint="eastAsia"/>
                <w:b/>
                <w:snapToGrid/>
              </w:rPr>
            </w:pPr>
            <w:r w:rsidRPr="00321D2F">
              <w:rPr>
                <w:rFonts w:hint="eastAsia"/>
                <w:b/>
                <w:snapToGrid/>
              </w:rPr>
              <w:t>25</w:t>
            </w:r>
          </w:p>
        </w:tc>
        <w:tc>
          <w:tcPr>
            <w:tcW w:w="2562" w:type="dxa"/>
            <w:tcBorders>
              <w:bottom w:val="double" w:sz="4" w:space="0" w:color="auto"/>
              <w:right w:val="single" w:sz="12" w:space="0" w:color="auto"/>
            </w:tcBorders>
            <w:shd w:val="clear" w:color="auto" w:fill="auto"/>
            <w:vAlign w:val="center"/>
          </w:tcPr>
          <w:p w:rsidR="00AB2C1F" w:rsidRPr="00321D2F" w:rsidRDefault="00AB2C1F" w:rsidP="00005708">
            <w:pPr>
              <w:pStyle w:val="142"/>
              <w:jc w:val="right"/>
              <w:rPr>
                <w:rFonts w:hint="eastAsia"/>
                <w:b/>
                <w:snapToGrid/>
              </w:rPr>
            </w:pPr>
            <w:r w:rsidRPr="00321D2F">
              <w:rPr>
                <w:rFonts w:hint="eastAsia"/>
                <w:b/>
                <w:snapToGrid/>
              </w:rPr>
              <w:t>11</w:t>
            </w:r>
          </w:p>
        </w:tc>
      </w:tr>
      <w:tr w:rsidR="00AB2C1F" w:rsidRPr="00005708" w:rsidTr="00321D2F">
        <w:tc>
          <w:tcPr>
            <w:tcW w:w="2717" w:type="dxa"/>
            <w:tcBorders>
              <w:top w:val="double" w:sz="4" w:space="0" w:color="auto"/>
              <w:left w:val="single" w:sz="12" w:space="0" w:color="auto"/>
            </w:tcBorders>
            <w:shd w:val="clear" w:color="auto" w:fill="auto"/>
          </w:tcPr>
          <w:p w:rsidR="00AB2C1F" w:rsidRPr="00005708" w:rsidRDefault="00AB2C1F" w:rsidP="00005708">
            <w:pPr>
              <w:pStyle w:val="142"/>
              <w:jc w:val="center"/>
              <w:rPr>
                <w:snapToGrid/>
              </w:rPr>
            </w:pPr>
            <w:r w:rsidRPr="00005708">
              <w:rPr>
                <w:rFonts w:hint="eastAsia"/>
                <w:snapToGrid/>
              </w:rPr>
              <w:t>臺北市</w:t>
            </w:r>
          </w:p>
        </w:tc>
        <w:tc>
          <w:tcPr>
            <w:tcW w:w="2718" w:type="dxa"/>
            <w:tcBorders>
              <w:top w:val="double" w:sz="4" w:space="0" w:color="auto"/>
            </w:tcBorders>
            <w:shd w:val="clear" w:color="auto" w:fill="auto"/>
            <w:vAlign w:val="center"/>
          </w:tcPr>
          <w:p w:rsidR="00AB2C1F" w:rsidRPr="00005708" w:rsidRDefault="00AB2C1F" w:rsidP="00005708">
            <w:pPr>
              <w:pStyle w:val="142"/>
              <w:jc w:val="right"/>
              <w:rPr>
                <w:snapToGrid/>
              </w:rPr>
            </w:pPr>
            <w:r w:rsidRPr="00005708">
              <w:rPr>
                <w:rFonts w:hint="eastAsia"/>
                <w:snapToGrid/>
              </w:rPr>
              <w:t>0</w:t>
            </w:r>
          </w:p>
        </w:tc>
        <w:tc>
          <w:tcPr>
            <w:tcW w:w="2562" w:type="dxa"/>
            <w:tcBorders>
              <w:top w:val="double" w:sz="4" w:space="0" w:color="auto"/>
              <w:right w:val="single" w:sz="12" w:space="0" w:color="auto"/>
            </w:tcBorders>
            <w:shd w:val="clear" w:color="auto" w:fill="auto"/>
            <w:vAlign w:val="center"/>
          </w:tcPr>
          <w:p w:rsidR="00AB2C1F" w:rsidRPr="00005708" w:rsidRDefault="00AB2C1F"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AB2C1F" w:rsidP="00005708">
            <w:pPr>
              <w:pStyle w:val="142"/>
              <w:jc w:val="center"/>
              <w:rPr>
                <w:snapToGrid/>
              </w:rPr>
            </w:pPr>
            <w:r w:rsidRPr="00005708">
              <w:rPr>
                <w:rFonts w:hint="eastAsia"/>
                <w:snapToGrid/>
              </w:rPr>
              <w:t>新北市</w:t>
            </w:r>
          </w:p>
        </w:tc>
        <w:tc>
          <w:tcPr>
            <w:tcW w:w="2718" w:type="dxa"/>
            <w:shd w:val="clear" w:color="auto" w:fill="auto"/>
            <w:vAlign w:val="center"/>
          </w:tcPr>
          <w:p w:rsidR="00AB2C1F" w:rsidRPr="00005708" w:rsidRDefault="00AB2C1F"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AB2C1F"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AB2C1F" w:rsidP="00005708">
            <w:pPr>
              <w:pStyle w:val="142"/>
              <w:jc w:val="center"/>
              <w:rPr>
                <w:snapToGrid/>
              </w:rPr>
            </w:pPr>
            <w:r w:rsidRPr="00005708">
              <w:rPr>
                <w:rFonts w:hint="eastAsia"/>
                <w:snapToGrid/>
              </w:rPr>
              <w:t>桃園市</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臺中市</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臺南市</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高雄市</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2</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新竹縣</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苗栗縣</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南投縣</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CB1026"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CB1026" w:rsidP="00005708">
            <w:pPr>
              <w:pStyle w:val="142"/>
              <w:jc w:val="center"/>
              <w:rPr>
                <w:snapToGrid/>
              </w:rPr>
            </w:pPr>
            <w:r w:rsidRPr="00005708">
              <w:rPr>
                <w:rFonts w:hint="eastAsia"/>
                <w:snapToGrid/>
              </w:rPr>
              <w:t>彰化縣</w:t>
            </w:r>
          </w:p>
        </w:tc>
        <w:tc>
          <w:tcPr>
            <w:tcW w:w="2718" w:type="dxa"/>
            <w:shd w:val="clear" w:color="auto" w:fill="auto"/>
            <w:vAlign w:val="center"/>
          </w:tcPr>
          <w:p w:rsidR="00AB2C1F" w:rsidRPr="00005708" w:rsidRDefault="00CB1026" w:rsidP="00005708">
            <w:pPr>
              <w:pStyle w:val="142"/>
              <w:jc w:val="right"/>
              <w:rPr>
                <w:snapToGrid/>
              </w:rPr>
            </w:pPr>
            <w:r w:rsidRPr="00005708">
              <w:rPr>
                <w:rFonts w:hint="eastAsia"/>
                <w:snapToGrid/>
              </w:rPr>
              <w:t>2</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雲林縣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rFonts w:hint="eastAsia"/>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嘉義縣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屏東縣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宜蘭縣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花蓮縣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0</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臺東縣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澎湖縣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基隆市</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新竹市</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嘉義市</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金門縣</w:t>
            </w:r>
          </w:p>
        </w:tc>
        <w:tc>
          <w:tcPr>
            <w:tcW w:w="2718" w:type="dxa"/>
            <w:shd w:val="clear" w:color="auto" w:fill="auto"/>
            <w:vAlign w:val="center"/>
          </w:tcPr>
          <w:p w:rsidR="00AB2C1F" w:rsidRPr="00005708" w:rsidRDefault="002950B5" w:rsidP="00005708">
            <w:pPr>
              <w:pStyle w:val="142"/>
              <w:jc w:val="right"/>
              <w:rPr>
                <w:snapToGrid/>
              </w:rPr>
            </w:pPr>
            <w:r w:rsidRPr="00005708">
              <w:rPr>
                <w:rFonts w:hint="eastAsia"/>
                <w:snapToGrid/>
              </w:rPr>
              <w:t>1</w:t>
            </w:r>
          </w:p>
        </w:tc>
        <w:tc>
          <w:tcPr>
            <w:tcW w:w="2562" w:type="dxa"/>
            <w:tcBorders>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1</w:t>
            </w:r>
          </w:p>
        </w:tc>
      </w:tr>
      <w:tr w:rsidR="00AB2C1F" w:rsidRPr="00005708" w:rsidTr="00321D2F">
        <w:tc>
          <w:tcPr>
            <w:tcW w:w="2717" w:type="dxa"/>
            <w:tcBorders>
              <w:left w:val="single" w:sz="12" w:space="0" w:color="auto"/>
              <w:bottom w:val="single" w:sz="12" w:space="0" w:color="auto"/>
            </w:tcBorders>
            <w:shd w:val="clear" w:color="auto" w:fill="auto"/>
          </w:tcPr>
          <w:p w:rsidR="00AB2C1F" w:rsidRPr="00005708" w:rsidRDefault="002950B5" w:rsidP="00005708">
            <w:pPr>
              <w:pStyle w:val="142"/>
              <w:jc w:val="center"/>
              <w:rPr>
                <w:snapToGrid/>
              </w:rPr>
            </w:pPr>
            <w:r w:rsidRPr="00005708">
              <w:rPr>
                <w:rFonts w:hint="eastAsia"/>
                <w:snapToGrid/>
              </w:rPr>
              <w:t>連江縣</w:t>
            </w:r>
          </w:p>
        </w:tc>
        <w:tc>
          <w:tcPr>
            <w:tcW w:w="2718" w:type="dxa"/>
            <w:tcBorders>
              <w:bottom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c>
          <w:tcPr>
            <w:tcW w:w="2562" w:type="dxa"/>
            <w:tcBorders>
              <w:bottom w:val="single" w:sz="12" w:space="0" w:color="auto"/>
              <w:right w:val="single" w:sz="12" w:space="0" w:color="auto"/>
            </w:tcBorders>
            <w:shd w:val="clear" w:color="auto" w:fill="auto"/>
            <w:vAlign w:val="center"/>
          </w:tcPr>
          <w:p w:rsidR="00AB2C1F" w:rsidRPr="00005708" w:rsidRDefault="002950B5" w:rsidP="00005708">
            <w:pPr>
              <w:pStyle w:val="142"/>
              <w:jc w:val="right"/>
              <w:rPr>
                <w:snapToGrid/>
              </w:rPr>
            </w:pPr>
            <w:r w:rsidRPr="00005708">
              <w:rPr>
                <w:rFonts w:hint="eastAsia"/>
                <w:snapToGrid/>
              </w:rPr>
              <w:t>0</w:t>
            </w:r>
          </w:p>
        </w:tc>
      </w:tr>
    </w:tbl>
    <w:p w:rsidR="00AB2C1F" w:rsidRDefault="0068616C" w:rsidP="0068616C">
      <w:pPr>
        <w:spacing w:line="280" w:lineRule="exact"/>
        <w:ind w:leftChars="100" w:left="1385" w:hangingChars="453" w:hanging="1102"/>
        <w:jc w:val="left"/>
        <w:rPr>
          <w:rFonts w:hAnsi="標楷體"/>
          <w:snapToGrid/>
          <w:kern w:val="0"/>
        </w:rPr>
      </w:pPr>
      <w:r>
        <w:rPr>
          <w:rFonts w:hAnsi="標楷體" w:hint="eastAsia"/>
          <w:sz w:val="24"/>
          <w:szCs w:val="24"/>
          <w:lang w:val="x-none"/>
        </w:rPr>
        <w:t xml:space="preserve"> </w:t>
      </w:r>
      <w:r w:rsidRPr="002718C2">
        <w:rPr>
          <w:rFonts w:hAnsi="標楷體" w:hint="eastAsia"/>
          <w:sz w:val="24"/>
          <w:szCs w:val="24"/>
          <w:lang w:val="x-none" w:eastAsia="x-none"/>
        </w:rPr>
        <w:t>資料來源：</w:t>
      </w:r>
      <w:r>
        <w:rPr>
          <w:rFonts w:hAnsi="標楷體" w:hint="eastAsia"/>
          <w:sz w:val="24"/>
          <w:szCs w:val="24"/>
          <w:lang w:val="x-none"/>
        </w:rPr>
        <w:t>衛福部</w:t>
      </w:r>
      <w:r w:rsidRPr="002718C2">
        <w:rPr>
          <w:rFonts w:hAnsi="標楷體" w:hint="eastAsia"/>
          <w:sz w:val="24"/>
          <w:szCs w:val="24"/>
          <w:lang w:val="x-none" w:eastAsia="x-none"/>
        </w:rPr>
        <w:t>、</w:t>
      </w:r>
      <w:r>
        <w:rPr>
          <w:rFonts w:hAnsi="標楷體" w:hint="eastAsia"/>
          <w:sz w:val="24"/>
          <w:szCs w:val="24"/>
          <w:lang w:val="x-none"/>
        </w:rPr>
        <w:t>社家署提供</w:t>
      </w:r>
      <w:r>
        <w:rPr>
          <w:rFonts w:hAnsi="標楷體" w:hint="eastAsia"/>
          <w:sz w:val="24"/>
          <w:szCs w:val="24"/>
          <w:lang w:val="x-none" w:eastAsia="x-none"/>
        </w:rPr>
        <w:t>，</w:t>
      </w:r>
      <w:r>
        <w:rPr>
          <w:rFonts w:hAnsi="標楷體" w:hint="eastAsia"/>
          <w:sz w:val="24"/>
          <w:szCs w:val="24"/>
          <w:lang w:val="x-none"/>
        </w:rPr>
        <w:t>本中心彙整</w:t>
      </w:r>
      <w:r>
        <w:rPr>
          <w:rFonts w:hAnsi="標楷體" w:hint="eastAsia"/>
          <w:sz w:val="24"/>
          <w:szCs w:val="24"/>
          <w:lang w:val="x-none" w:eastAsia="x-none"/>
        </w:rPr>
        <w:t>。</w:t>
      </w:r>
    </w:p>
    <w:p w:rsidR="008C6F8E" w:rsidRDefault="008C6F8E" w:rsidP="00CB6198">
      <w:pPr>
        <w:ind w:left="566" w:firstLine="566"/>
      </w:pPr>
      <w:r>
        <w:rPr>
          <w:rFonts w:hAnsi="標楷體" w:hint="eastAsia"/>
          <w:snapToGrid/>
          <w:kern w:val="0"/>
        </w:rPr>
        <w:t>綜上，</w:t>
      </w:r>
      <w:r w:rsidR="00BB46E7">
        <w:rPr>
          <w:rFonts w:hAnsi="標楷體" w:hint="eastAsia"/>
          <w:snapToGrid/>
          <w:kern w:val="0"/>
        </w:rPr>
        <w:t>面對超高齡社會之到來，隨著國人對照護需求持續增加，</w:t>
      </w:r>
      <w:r w:rsidR="00BB46E7" w:rsidRPr="00BB46E7">
        <w:rPr>
          <w:rFonts w:hAnsi="標楷體" w:hint="eastAsia"/>
          <w:snapToGrid/>
          <w:kern w:val="0"/>
        </w:rPr>
        <w:t>「高齡社會白皮書」</w:t>
      </w:r>
      <w:r w:rsidR="00BB46E7">
        <w:rPr>
          <w:rFonts w:hAnsi="標楷體" w:hint="eastAsia"/>
          <w:snapToGrid/>
          <w:kern w:val="0"/>
        </w:rPr>
        <w:t>、</w:t>
      </w:r>
      <w:r w:rsidR="00BB46E7" w:rsidRPr="00BB46E7">
        <w:rPr>
          <w:rFonts w:hAnsi="標楷體" w:hint="eastAsia"/>
          <w:snapToGrid/>
          <w:kern w:val="0"/>
        </w:rPr>
        <w:t>「因應超高齡社會對策方案</w:t>
      </w:r>
      <w:r w:rsidR="00BB46E7">
        <w:rPr>
          <w:rFonts w:hAnsi="標楷體" w:hint="eastAsia"/>
          <w:snapToGrid/>
          <w:kern w:val="0"/>
        </w:rPr>
        <w:t>」及「長照3.0」均將推動共生社區列入行動策略，衛福部、社家署依循前揭政策分別推動</w:t>
      </w:r>
      <w:r w:rsidR="005F789C">
        <w:rPr>
          <w:rFonts w:hAnsi="標楷體" w:hint="eastAsia"/>
          <w:snapToGrid/>
          <w:kern w:val="0"/>
        </w:rPr>
        <w:t>「</w:t>
      </w:r>
      <w:r w:rsidR="00BB46E7" w:rsidRPr="00BB46E7">
        <w:rPr>
          <w:rFonts w:hAnsi="標楷體" w:hint="eastAsia"/>
          <w:snapToGrid/>
          <w:kern w:val="0"/>
        </w:rPr>
        <w:t>福利社區化旗艦型計畫</w:t>
      </w:r>
      <w:r w:rsidR="005F789C">
        <w:rPr>
          <w:rFonts w:hAnsi="標楷體" w:hint="eastAsia"/>
          <w:snapToGrid/>
          <w:kern w:val="0"/>
        </w:rPr>
        <w:t>」</w:t>
      </w:r>
      <w:r w:rsidR="00BB46E7">
        <w:rPr>
          <w:rFonts w:hAnsi="標楷體" w:hint="eastAsia"/>
          <w:snapToGrid/>
          <w:kern w:val="0"/>
        </w:rPr>
        <w:t>之共生社區、</w:t>
      </w:r>
      <w:r w:rsidR="005F789C">
        <w:rPr>
          <w:rFonts w:hAnsi="標楷體" w:hint="eastAsia"/>
          <w:snapToGrid/>
          <w:kern w:val="0"/>
        </w:rPr>
        <w:t>「</w:t>
      </w:r>
      <w:r w:rsidR="00BB46E7">
        <w:rPr>
          <w:rFonts w:hAnsi="標楷體" w:hint="eastAsia"/>
          <w:snapToGrid/>
          <w:kern w:val="0"/>
        </w:rPr>
        <w:t>智慧共生社區</w:t>
      </w:r>
      <w:r w:rsidR="005F789C">
        <w:rPr>
          <w:rFonts w:hAnsi="標楷體" w:hint="eastAsia"/>
          <w:snapToGrid/>
          <w:kern w:val="0"/>
        </w:rPr>
        <w:t>」；</w:t>
      </w:r>
      <w:r w:rsidR="00BB46E7">
        <w:rPr>
          <w:rFonts w:hAnsi="標楷體" w:hint="eastAsia"/>
          <w:snapToGrid/>
          <w:kern w:val="0"/>
        </w:rPr>
        <w:t>截至114年上半年，共生社區分布較零星，且據點有限，其中</w:t>
      </w:r>
      <w:r w:rsidR="005F789C">
        <w:rPr>
          <w:rFonts w:hAnsi="標楷體" w:hint="eastAsia"/>
          <w:snapToGrid/>
          <w:kern w:val="0"/>
        </w:rPr>
        <w:t>「</w:t>
      </w:r>
      <w:r w:rsidR="00BB46E7">
        <w:rPr>
          <w:rFonts w:hAnsi="標楷體" w:hint="eastAsia"/>
          <w:snapToGrid/>
          <w:kern w:val="0"/>
        </w:rPr>
        <w:t>智慧共生社區</w:t>
      </w:r>
      <w:r w:rsidR="005F789C">
        <w:rPr>
          <w:rFonts w:hAnsi="標楷體" w:hint="eastAsia"/>
          <w:snapToGrid/>
          <w:kern w:val="0"/>
        </w:rPr>
        <w:t>」</w:t>
      </w:r>
      <w:r w:rsidR="00B8436B">
        <w:rPr>
          <w:rFonts w:hAnsi="標楷體" w:hint="eastAsia"/>
          <w:snapToGrid/>
          <w:kern w:val="0"/>
        </w:rPr>
        <w:t>據點數</w:t>
      </w:r>
      <w:r w:rsidR="005F789C">
        <w:rPr>
          <w:rFonts w:hAnsi="標楷體" w:hint="eastAsia"/>
          <w:snapToGrid/>
          <w:kern w:val="0"/>
        </w:rPr>
        <w:t>與</w:t>
      </w:r>
      <w:r w:rsidR="00B8436B" w:rsidRPr="00B8436B">
        <w:rPr>
          <w:rFonts w:hAnsi="標楷體" w:hint="eastAsia"/>
          <w:snapToGrid/>
          <w:kern w:val="0"/>
        </w:rPr>
        <w:t>「因應超高齡社會對策方案」</w:t>
      </w:r>
      <w:r w:rsidR="00B8436B">
        <w:rPr>
          <w:rFonts w:hAnsi="標楷體" w:hint="eastAsia"/>
          <w:snapToGrid/>
          <w:kern w:val="0"/>
        </w:rPr>
        <w:t>揭櫫之目標尚有相當</w:t>
      </w:r>
      <w:r w:rsidR="005F789C">
        <w:rPr>
          <w:rFonts w:hAnsi="標楷體" w:hint="eastAsia"/>
          <w:snapToGrid/>
          <w:kern w:val="0"/>
        </w:rPr>
        <w:t>落差</w:t>
      </w:r>
      <w:r w:rsidR="00B8436B">
        <w:rPr>
          <w:rFonts w:hAnsi="標楷體" w:hint="eastAsia"/>
          <w:snapToGrid/>
          <w:kern w:val="0"/>
        </w:rPr>
        <w:t>，</w:t>
      </w:r>
      <w:r w:rsidR="00BB46E7">
        <w:rPr>
          <w:rFonts w:hAnsi="標楷體" w:hint="eastAsia"/>
          <w:snapToGrid/>
          <w:kern w:val="0"/>
        </w:rPr>
        <w:t>允宜</w:t>
      </w:r>
      <w:r w:rsidR="00BB46E7" w:rsidRPr="00BB46E7">
        <w:rPr>
          <w:rFonts w:hAnsi="標楷體" w:hint="eastAsia"/>
          <w:snapToGrid/>
          <w:kern w:val="0"/>
        </w:rPr>
        <w:t>積極協助既有社區服務據點轉型，俾落實國人在地健康老化之政策目標</w:t>
      </w:r>
      <w:r>
        <w:rPr>
          <w:rFonts w:hAnsi="標楷體" w:hint="eastAsia"/>
          <w:snapToGrid/>
          <w:kern w:val="0"/>
        </w:rPr>
        <w:t>。</w:t>
      </w:r>
    </w:p>
    <w:p w:rsidR="00E414C6" w:rsidRDefault="00E414C6" w:rsidP="00832D39">
      <w:pPr>
        <w:pStyle w:val="14"/>
        <w:ind w:left="567" w:hanging="567"/>
        <w:rPr>
          <w:rFonts w:hint="eastAsia"/>
        </w:rPr>
      </w:pPr>
    </w:p>
    <w:p w:rsidR="00456844" w:rsidRPr="00B2435B" w:rsidRDefault="00456844" w:rsidP="002170A9">
      <w:pPr>
        <w:pStyle w:val="144"/>
        <w:ind w:left="567" w:hanging="567"/>
      </w:pPr>
      <w:bookmarkStart w:id="7" w:name="_Toc213774311"/>
      <w:r w:rsidRPr="00456844">
        <w:rPr>
          <w:rFonts w:hint="eastAsia"/>
        </w:rPr>
        <w:t>貳、衛生福利部(社</w:t>
      </w:r>
      <w:r w:rsidR="002E381E">
        <w:rPr>
          <w:rFonts w:hint="eastAsia"/>
        </w:rPr>
        <w:t>政業務</w:t>
      </w:r>
      <w:r w:rsidRPr="00456844">
        <w:rPr>
          <w:rFonts w:hint="eastAsia"/>
        </w:rPr>
        <w:t>)</w:t>
      </w:r>
      <w:bookmarkEnd w:id="7"/>
    </w:p>
    <w:p w:rsidR="001D5AF2" w:rsidRPr="000D52C7" w:rsidRDefault="008C6F8E" w:rsidP="00D05C4A">
      <w:pPr>
        <w:pStyle w:val="14"/>
        <w:ind w:left="567" w:hanging="567"/>
        <w:rPr>
          <w:rFonts w:hAnsi="標楷體"/>
          <w:color w:val="000000"/>
        </w:rPr>
      </w:pPr>
      <w:bookmarkStart w:id="8" w:name="_Toc213774312"/>
      <w:r>
        <w:rPr>
          <w:rFonts w:hAnsi="標楷體" w:hint="eastAsia"/>
          <w:color w:val="000000"/>
        </w:rPr>
        <w:t>四</w:t>
      </w:r>
      <w:r w:rsidR="001D5AF2" w:rsidRPr="000D52C7">
        <w:rPr>
          <w:rFonts w:hAnsi="標楷體" w:hint="eastAsia"/>
          <w:color w:val="000000"/>
        </w:rPr>
        <w:t>、</w:t>
      </w:r>
      <w:r w:rsidR="004214BC" w:rsidRPr="000D52C7">
        <w:rPr>
          <w:rFonts w:hAnsi="標楷體" w:hint="eastAsia"/>
          <w:color w:val="000000"/>
        </w:rPr>
        <w:t>社會救助法</w:t>
      </w:r>
      <w:r w:rsidR="005F789C">
        <w:rPr>
          <w:rFonts w:hAnsi="標楷體" w:hint="eastAsia"/>
          <w:color w:val="000000"/>
        </w:rPr>
        <w:t>多年未修正</w:t>
      </w:r>
      <w:r w:rsidR="00D11B81">
        <w:rPr>
          <w:rFonts w:hAnsi="標楷體" w:hint="eastAsia"/>
          <w:color w:val="000000"/>
        </w:rPr>
        <w:t>，</w:t>
      </w:r>
      <w:r w:rsidR="005F789C">
        <w:rPr>
          <w:rFonts w:hAnsi="標楷體" w:hint="eastAsia"/>
          <w:color w:val="000000"/>
        </w:rPr>
        <w:t>對實質貧窮人口之掌握</w:t>
      </w:r>
      <w:r w:rsidR="004214BC" w:rsidRPr="000D52C7">
        <w:rPr>
          <w:rFonts w:hAnsi="標楷體" w:hint="eastAsia"/>
          <w:color w:val="000000"/>
        </w:rPr>
        <w:t>相對有限，</w:t>
      </w:r>
      <w:r w:rsidR="00224A9B">
        <w:rPr>
          <w:rFonts w:hAnsi="標楷體" w:hint="eastAsia"/>
          <w:color w:val="000000"/>
        </w:rPr>
        <w:t>允宜檢討對經濟弱勢者之界定</w:t>
      </w:r>
      <w:bookmarkEnd w:id="8"/>
    </w:p>
    <w:p w:rsidR="00DD366B" w:rsidRDefault="005F789C" w:rsidP="00DD366B">
      <w:pPr>
        <w:ind w:left="566" w:firstLine="566"/>
        <w:rPr>
          <w:rFonts w:ascii="新細明體" w:eastAsia="新細明體" w:hAnsi="新細明體"/>
          <w:color w:val="000000"/>
        </w:rPr>
      </w:pPr>
      <w:r>
        <w:rPr>
          <w:rFonts w:hAnsi="標楷體" w:hint="eastAsia"/>
          <w:color w:val="000000"/>
        </w:rPr>
        <w:t>為照顧低收入戶、中低收入戶及遭受緊急危難家庭之生存權益，</w:t>
      </w:r>
      <w:r w:rsidR="00DD366B" w:rsidRPr="00DD366B">
        <w:rPr>
          <w:rFonts w:hAnsi="標楷體" w:hint="eastAsia"/>
          <w:color w:val="000000"/>
        </w:rPr>
        <w:t>衛福部11</w:t>
      </w:r>
      <w:r w:rsidR="00D1460C">
        <w:rPr>
          <w:rFonts w:hAnsi="標楷體" w:hint="eastAsia"/>
          <w:color w:val="000000"/>
        </w:rPr>
        <w:t>5</w:t>
      </w:r>
      <w:r w:rsidR="00DD366B" w:rsidRPr="00DD366B">
        <w:rPr>
          <w:rFonts w:hAnsi="標楷體" w:hint="eastAsia"/>
          <w:color w:val="000000"/>
        </w:rPr>
        <w:t>年度預算案於</w:t>
      </w:r>
      <w:r w:rsidR="00BF7085">
        <w:rPr>
          <w:rFonts w:hAnsi="標楷體" w:hint="eastAsia"/>
          <w:color w:val="000000"/>
        </w:rPr>
        <w:t>「</w:t>
      </w:r>
      <w:r w:rsidR="00BF7085" w:rsidRPr="00BF7085">
        <w:rPr>
          <w:rFonts w:hAnsi="標楷體" w:hint="eastAsia"/>
          <w:color w:val="000000"/>
        </w:rPr>
        <w:t>社會救助業務</w:t>
      </w:r>
      <w:r w:rsidR="00BF7085">
        <w:rPr>
          <w:rFonts w:hAnsi="標楷體" w:hint="eastAsia"/>
          <w:color w:val="000000"/>
        </w:rPr>
        <w:t>」計畫</w:t>
      </w:r>
      <w:r w:rsidR="00DD366B" w:rsidRPr="00DD366B">
        <w:rPr>
          <w:rFonts w:hAnsi="標楷體" w:hint="eastAsia"/>
          <w:color w:val="000000"/>
        </w:rPr>
        <w:t>編列</w:t>
      </w:r>
      <w:r w:rsidR="0037416C">
        <w:rPr>
          <w:rFonts w:hAnsi="標楷體" w:hint="eastAsia"/>
          <w:color w:val="000000"/>
        </w:rPr>
        <w:t>2</w:t>
      </w:r>
      <w:r w:rsidR="007507C3">
        <w:rPr>
          <w:rFonts w:hAnsi="標楷體" w:hint="eastAsia"/>
          <w:color w:val="000000"/>
        </w:rPr>
        <w:t>億</w:t>
      </w:r>
      <w:r w:rsidR="00823F21">
        <w:rPr>
          <w:rFonts w:hAnsi="標楷體" w:hint="eastAsia"/>
          <w:color w:val="000000"/>
        </w:rPr>
        <w:t>9</w:t>
      </w:r>
      <w:r w:rsidR="007507C3">
        <w:rPr>
          <w:rFonts w:hAnsi="標楷體"/>
          <w:color w:val="000000"/>
        </w:rPr>
        <w:t>,</w:t>
      </w:r>
      <w:r w:rsidR="0037416C">
        <w:rPr>
          <w:rFonts w:hAnsi="標楷體" w:hint="eastAsia"/>
          <w:color w:val="000000"/>
        </w:rPr>
        <w:t>5</w:t>
      </w:r>
      <w:r w:rsidR="00823F21">
        <w:rPr>
          <w:rFonts w:hAnsi="標楷體" w:hint="eastAsia"/>
          <w:color w:val="000000"/>
        </w:rPr>
        <w:t>04</w:t>
      </w:r>
      <w:r w:rsidR="007507C3">
        <w:rPr>
          <w:rFonts w:hAnsi="標楷體" w:hint="eastAsia"/>
          <w:color w:val="000000"/>
        </w:rPr>
        <w:t>萬</w:t>
      </w:r>
      <w:r w:rsidR="00823F21">
        <w:rPr>
          <w:rFonts w:hAnsi="標楷體" w:hint="eastAsia"/>
          <w:color w:val="000000"/>
        </w:rPr>
        <w:t>1</w:t>
      </w:r>
      <w:r w:rsidR="007507C3">
        <w:rPr>
          <w:rFonts w:hAnsi="標楷體" w:hint="eastAsia"/>
          <w:color w:val="000000"/>
        </w:rPr>
        <w:t>千</w:t>
      </w:r>
      <w:r w:rsidR="00DD366B" w:rsidRPr="00DD366B">
        <w:rPr>
          <w:rFonts w:hAnsi="標楷體" w:hint="eastAsia"/>
          <w:color w:val="000000"/>
        </w:rPr>
        <w:t>元，</w:t>
      </w:r>
      <w:r w:rsidR="00E7224B" w:rsidRPr="00E7224B">
        <w:rPr>
          <w:rFonts w:hAnsi="標楷體" w:hint="eastAsia"/>
          <w:color w:val="000000"/>
        </w:rPr>
        <w:t>另於「一般性社會救助補助－衛生福利部」</w:t>
      </w:r>
      <w:r>
        <w:rPr>
          <w:rFonts w:hAnsi="標楷體" w:hint="eastAsia"/>
          <w:color w:val="000000"/>
        </w:rPr>
        <w:t>科目</w:t>
      </w:r>
      <w:r w:rsidR="00E7224B">
        <w:rPr>
          <w:rFonts w:hAnsi="標楷體" w:hint="eastAsia"/>
          <w:color w:val="000000"/>
        </w:rPr>
        <w:t>編列3億5</w:t>
      </w:r>
      <w:r w:rsidR="00E7224B">
        <w:rPr>
          <w:rFonts w:hAnsi="標楷體"/>
          <w:color w:val="000000"/>
        </w:rPr>
        <w:t>,</w:t>
      </w:r>
      <w:r w:rsidR="00E7224B">
        <w:rPr>
          <w:rFonts w:hAnsi="標楷體" w:hint="eastAsia"/>
          <w:color w:val="000000"/>
        </w:rPr>
        <w:t>981萬6千元，合計編列</w:t>
      </w:r>
      <w:r w:rsidR="0097111D">
        <w:rPr>
          <w:rFonts w:hAnsi="標楷體" w:hint="eastAsia"/>
          <w:color w:val="000000"/>
        </w:rPr>
        <w:t>6億5</w:t>
      </w:r>
      <w:r w:rsidR="0097111D">
        <w:rPr>
          <w:rFonts w:hAnsi="標楷體"/>
          <w:color w:val="000000"/>
        </w:rPr>
        <w:t>,</w:t>
      </w:r>
      <w:r w:rsidR="0097111D">
        <w:rPr>
          <w:rFonts w:hAnsi="標楷體" w:hint="eastAsia"/>
          <w:color w:val="000000"/>
        </w:rPr>
        <w:t>485萬7千元</w:t>
      </w:r>
      <w:r w:rsidR="00E7224B">
        <w:rPr>
          <w:rFonts w:hAnsi="標楷體" w:hint="eastAsia"/>
          <w:color w:val="000000"/>
        </w:rPr>
        <w:t>，</w:t>
      </w:r>
      <w:r w:rsidR="0042159A">
        <w:rPr>
          <w:rFonts w:hAnsi="標楷體" w:hint="eastAsia"/>
          <w:color w:val="000000"/>
        </w:rPr>
        <w:t>較114年度預算數</w:t>
      </w:r>
      <w:r w:rsidR="00823F21">
        <w:rPr>
          <w:rFonts w:hAnsi="標楷體" w:hint="eastAsia"/>
          <w:color w:val="000000"/>
        </w:rPr>
        <w:t>12</w:t>
      </w:r>
      <w:r w:rsidR="0042159A">
        <w:rPr>
          <w:rFonts w:hAnsi="標楷體" w:hint="eastAsia"/>
          <w:color w:val="000000"/>
        </w:rPr>
        <w:t>億</w:t>
      </w:r>
      <w:r w:rsidR="00823F21">
        <w:rPr>
          <w:rFonts w:hAnsi="標楷體" w:hint="eastAsia"/>
          <w:color w:val="000000"/>
        </w:rPr>
        <w:t>2</w:t>
      </w:r>
      <w:r w:rsidR="0042159A">
        <w:rPr>
          <w:rFonts w:hAnsi="標楷體"/>
          <w:color w:val="000000"/>
        </w:rPr>
        <w:t>,</w:t>
      </w:r>
      <w:r w:rsidR="00E13788">
        <w:rPr>
          <w:rFonts w:hAnsi="標楷體" w:hint="eastAsia"/>
          <w:color w:val="000000"/>
        </w:rPr>
        <w:t>401</w:t>
      </w:r>
      <w:r w:rsidR="0042159A">
        <w:rPr>
          <w:rFonts w:hAnsi="標楷體" w:hint="eastAsia"/>
          <w:color w:val="000000"/>
        </w:rPr>
        <w:t>萬元</w:t>
      </w:r>
      <w:r w:rsidR="002752B3">
        <w:rPr>
          <w:rFonts w:hAnsi="標楷體" w:hint="eastAsia"/>
          <w:color w:val="000000"/>
        </w:rPr>
        <w:t>(</w:t>
      </w:r>
      <w:r w:rsidR="002752B3" w:rsidRPr="002752B3">
        <w:rPr>
          <w:rFonts w:hAnsi="標楷體" w:hint="eastAsia"/>
          <w:color w:val="000000"/>
        </w:rPr>
        <w:t>含追加預算數173萬5千元</w:t>
      </w:r>
      <w:r w:rsidR="002752B3">
        <w:rPr>
          <w:rFonts w:hAnsi="標楷體" w:hint="eastAsia"/>
          <w:color w:val="000000"/>
        </w:rPr>
        <w:t>)</w:t>
      </w:r>
      <w:r w:rsidR="00823F21">
        <w:rPr>
          <w:rFonts w:hAnsi="標楷體" w:hint="eastAsia"/>
          <w:color w:val="000000"/>
        </w:rPr>
        <w:t>減少</w:t>
      </w:r>
      <w:r w:rsidR="0097111D">
        <w:rPr>
          <w:rFonts w:hAnsi="標楷體" w:hint="eastAsia"/>
          <w:color w:val="000000"/>
        </w:rPr>
        <w:t>5億6</w:t>
      </w:r>
      <w:r w:rsidR="0042159A">
        <w:rPr>
          <w:rFonts w:hAnsi="標楷體"/>
          <w:color w:val="000000"/>
        </w:rPr>
        <w:t>,</w:t>
      </w:r>
      <w:r w:rsidR="00E13788">
        <w:rPr>
          <w:rFonts w:hAnsi="標楷體" w:hint="eastAsia"/>
          <w:color w:val="000000"/>
        </w:rPr>
        <w:t>915</w:t>
      </w:r>
      <w:r w:rsidR="0042159A">
        <w:rPr>
          <w:rFonts w:hAnsi="標楷體" w:hint="eastAsia"/>
          <w:color w:val="000000"/>
        </w:rPr>
        <w:t>萬</w:t>
      </w:r>
      <w:r w:rsidR="00E13788">
        <w:rPr>
          <w:rFonts w:hAnsi="標楷體" w:hint="eastAsia"/>
          <w:color w:val="000000"/>
        </w:rPr>
        <w:t>3千</w:t>
      </w:r>
      <w:r w:rsidR="0042159A">
        <w:rPr>
          <w:rFonts w:hAnsi="標楷體" w:hint="eastAsia"/>
          <w:color w:val="000000"/>
        </w:rPr>
        <w:t>元(</w:t>
      </w:r>
      <w:r w:rsidR="0097111D">
        <w:rPr>
          <w:rFonts w:hAnsi="標楷體" w:hint="eastAsia"/>
          <w:color w:val="000000"/>
        </w:rPr>
        <w:t>減</w:t>
      </w:r>
      <w:r w:rsidR="0042159A">
        <w:rPr>
          <w:rFonts w:hAnsi="標楷體" w:hint="eastAsia"/>
          <w:color w:val="000000"/>
        </w:rPr>
        <w:t>幅4</w:t>
      </w:r>
      <w:r w:rsidR="0097111D">
        <w:rPr>
          <w:rFonts w:hAnsi="標楷體" w:hint="eastAsia"/>
          <w:color w:val="000000"/>
        </w:rPr>
        <w:t>6</w:t>
      </w:r>
      <w:r w:rsidR="0042159A">
        <w:rPr>
          <w:rFonts w:hAnsi="標楷體" w:hint="eastAsia"/>
          <w:color w:val="000000"/>
        </w:rPr>
        <w:t>.</w:t>
      </w:r>
      <w:r w:rsidR="00E13788">
        <w:rPr>
          <w:rFonts w:hAnsi="標楷體" w:hint="eastAsia"/>
          <w:color w:val="000000"/>
        </w:rPr>
        <w:t>5</w:t>
      </w:r>
      <w:r w:rsidR="0042159A">
        <w:rPr>
          <w:rFonts w:hAnsi="標楷體" w:hint="eastAsia"/>
          <w:color w:val="000000"/>
        </w:rPr>
        <w:t>%</w:t>
      </w:r>
      <w:r w:rsidR="0042159A">
        <w:rPr>
          <w:rFonts w:hAnsi="標楷體"/>
          <w:color w:val="000000"/>
        </w:rPr>
        <w:t>)</w:t>
      </w:r>
      <w:r w:rsidR="0097111D">
        <w:rPr>
          <w:rStyle w:val="af2"/>
          <w:rFonts w:hAnsi="標楷體"/>
          <w:color w:val="000000"/>
        </w:rPr>
        <w:footnoteReference w:id="12"/>
      </w:r>
      <w:r>
        <w:rPr>
          <w:rFonts w:hAnsi="標楷體" w:hint="eastAsia"/>
          <w:color w:val="000000"/>
        </w:rPr>
        <w:t>，惟</w:t>
      </w:r>
      <w:r w:rsidR="00AC5AFA">
        <w:rPr>
          <w:rFonts w:hAnsi="標楷體" w:hint="eastAsia"/>
          <w:color w:val="000000"/>
        </w:rPr>
        <w:t>目前辦理</w:t>
      </w:r>
      <w:r w:rsidR="0002216C">
        <w:rPr>
          <w:rFonts w:hAnsi="標楷體" w:hint="eastAsia"/>
          <w:color w:val="000000"/>
        </w:rPr>
        <w:t>社會救助業務</w:t>
      </w:r>
      <w:r w:rsidR="00AC5AFA">
        <w:rPr>
          <w:rFonts w:hAnsi="標楷體" w:hint="eastAsia"/>
          <w:color w:val="000000"/>
        </w:rPr>
        <w:t>對</w:t>
      </w:r>
      <w:r w:rsidR="00EA7B3B">
        <w:rPr>
          <w:rFonts w:hAnsi="標楷體" w:hint="eastAsia"/>
          <w:color w:val="000000"/>
        </w:rPr>
        <w:t>政策</w:t>
      </w:r>
      <w:r w:rsidR="00AC5AFA">
        <w:rPr>
          <w:rFonts w:hAnsi="標楷體" w:hint="eastAsia"/>
          <w:color w:val="000000"/>
        </w:rPr>
        <w:t>標</w:t>
      </w:r>
      <w:r w:rsidR="00EA7B3B">
        <w:rPr>
          <w:rFonts w:hAnsi="標楷體" w:hint="eastAsia"/>
          <w:color w:val="000000"/>
        </w:rPr>
        <w:t>的</w:t>
      </w:r>
      <w:r w:rsidR="00AC5AFA">
        <w:rPr>
          <w:rFonts w:hAnsi="標楷體" w:hint="eastAsia"/>
          <w:color w:val="000000"/>
        </w:rPr>
        <w:t>人口之掌握</w:t>
      </w:r>
      <w:r w:rsidR="002519C3">
        <w:rPr>
          <w:rFonts w:hAnsi="標楷體" w:hint="eastAsia"/>
          <w:color w:val="000000"/>
        </w:rPr>
        <w:t>，</w:t>
      </w:r>
      <w:r w:rsidR="00EA7B3B">
        <w:rPr>
          <w:rFonts w:hAnsi="標楷體" w:hint="eastAsia"/>
          <w:color w:val="000000"/>
        </w:rPr>
        <w:t>容</w:t>
      </w:r>
      <w:r w:rsidR="006739DD">
        <w:rPr>
          <w:rFonts w:hAnsi="標楷體" w:hint="eastAsia"/>
          <w:color w:val="000000"/>
        </w:rPr>
        <w:t>有</w:t>
      </w:r>
      <w:r w:rsidR="00EA7B3B">
        <w:rPr>
          <w:rFonts w:hAnsi="標楷體" w:hint="eastAsia"/>
          <w:color w:val="000000"/>
        </w:rPr>
        <w:t>待改善</w:t>
      </w:r>
      <w:r w:rsidR="0002216C">
        <w:rPr>
          <w:rFonts w:hAnsi="標楷體" w:hint="eastAsia"/>
          <w:color w:val="000000"/>
        </w:rPr>
        <w:t>之處</w:t>
      </w:r>
      <w:r>
        <w:rPr>
          <w:rFonts w:hAnsi="標楷體" w:hint="eastAsia"/>
          <w:color w:val="000000"/>
        </w:rPr>
        <w:t>。</w:t>
      </w:r>
      <w:r w:rsidR="00DD366B" w:rsidRPr="00DD366B">
        <w:rPr>
          <w:rFonts w:hAnsi="標楷體" w:hint="eastAsia"/>
          <w:color w:val="000000"/>
        </w:rPr>
        <w:t>謹簡要敘明如</w:t>
      </w:r>
      <w:r w:rsidR="00DD366B" w:rsidRPr="004806E6">
        <w:rPr>
          <w:rFonts w:hAnsi="標楷體" w:hint="eastAsia"/>
          <w:color w:val="000000"/>
        </w:rPr>
        <w:t>次</w:t>
      </w:r>
      <w:r>
        <w:rPr>
          <w:rFonts w:ascii="新細明體" w:eastAsia="新細明體" w:hAnsi="新細明體" w:hint="eastAsia"/>
          <w:color w:val="000000"/>
        </w:rPr>
        <w:t>：</w:t>
      </w:r>
    </w:p>
    <w:p w:rsidR="00086266" w:rsidRPr="00DD366B" w:rsidRDefault="00086266" w:rsidP="00086266">
      <w:pPr>
        <w:ind w:left="849" w:hangingChars="100" w:hanging="283"/>
        <w:rPr>
          <w:rFonts w:hint="eastAsia"/>
          <w:b/>
        </w:rPr>
      </w:pPr>
      <w:r w:rsidRPr="00DD366B">
        <w:rPr>
          <w:rFonts w:hint="eastAsia"/>
          <w:b/>
        </w:rPr>
        <w:t>(一)</w:t>
      </w:r>
      <w:r>
        <w:rPr>
          <w:rFonts w:hint="eastAsia"/>
          <w:b/>
        </w:rPr>
        <w:t>社會救助法</w:t>
      </w:r>
      <w:r w:rsidR="006B6DCF">
        <w:rPr>
          <w:rFonts w:hint="eastAsia"/>
          <w:b/>
        </w:rPr>
        <w:t>就</w:t>
      </w:r>
      <w:r w:rsidR="006D2246" w:rsidRPr="006D2246">
        <w:rPr>
          <w:rFonts w:hint="eastAsia"/>
          <w:b/>
        </w:rPr>
        <w:t>低收入戶、中低收入戶資格之認定</w:t>
      </w:r>
      <w:r w:rsidR="006D2246">
        <w:rPr>
          <w:rFonts w:hAnsi="標楷體" w:hint="eastAsia"/>
          <w:b/>
        </w:rPr>
        <w:t>，</w:t>
      </w:r>
      <w:r w:rsidR="006B6DCF">
        <w:rPr>
          <w:rFonts w:hint="eastAsia"/>
          <w:b/>
        </w:rPr>
        <w:t>係考量最低生活費</w:t>
      </w:r>
      <w:r w:rsidR="006D2246">
        <w:rPr>
          <w:rFonts w:hAnsi="標楷體" w:hint="eastAsia"/>
          <w:b/>
        </w:rPr>
        <w:t>、</w:t>
      </w:r>
      <w:r w:rsidR="006D2246">
        <w:rPr>
          <w:rFonts w:hint="eastAsia"/>
          <w:b/>
        </w:rPr>
        <w:t>家庭財產等因素</w:t>
      </w:r>
    </w:p>
    <w:p w:rsidR="000560E2" w:rsidRPr="002519C3" w:rsidRDefault="00770391" w:rsidP="00086266">
      <w:pPr>
        <w:pStyle w:val="21"/>
        <w:ind w:left="850" w:firstLine="566"/>
      </w:pPr>
      <w:r w:rsidRPr="002519C3">
        <w:rPr>
          <w:rFonts w:hint="eastAsia"/>
        </w:rPr>
        <w:t>社會救助法第1條</w:t>
      </w:r>
      <w:r w:rsidR="003F70F7">
        <w:rPr>
          <w:rFonts w:hint="eastAsia"/>
        </w:rPr>
        <w:t>規定</w:t>
      </w:r>
      <w:r w:rsidR="003F70F7" w:rsidRPr="003F70F7">
        <w:rPr>
          <w:rFonts w:hint="eastAsia"/>
        </w:rPr>
        <w:t>：「為照顧低收入戶、中低收入戶及救助遭受急難或災害者，並協助其自立，特制定本法。」</w:t>
      </w:r>
      <w:r w:rsidR="003F70F7">
        <w:rPr>
          <w:rFonts w:hint="eastAsia"/>
        </w:rPr>
        <w:t>為</w:t>
      </w:r>
      <w:r w:rsidR="002630A1" w:rsidRPr="002519C3">
        <w:rPr>
          <w:rFonts w:hint="eastAsia"/>
        </w:rPr>
        <w:t>發揮</w:t>
      </w:r>
      <w:r w:rsidR="00453F44" w:rsidRPr="002519C3">
        <w:rPr>
          <w:rFonts w:hint="eastAsia"/>
        </w:rPr>
        <w:t>社會救助政策</w:t>
      </w:r>
      <w:r w:rsidR="002630A1" w:rsidRPr="002519C3">
        <w:rPr>
          <w:rFonts w:hint="eastAsia"/>
        </w:rPr>
        <w:t>之</w:t>
      </w:r>
      <w:r w:rsidR="00453F44" w:rsidRPr="002519C3">
        <w:rPr>
          <w:rFonts w:hint="eastAsia"/>
        </w:rPr>
        <w:t>果效，關鍵之一在於能</w:t>
      </w:r>
      <w:r w:rsidR="002630A1" w:rsidRPr="002519C3">
        <w:rPr>
          <w:rFonts w:hint="eastAsia"/>
        </w:rPr>
        <w:t>妥適界定政策之利害關係人</w:t>
      </w:r>
      <w:r w:rsidR="00C43A06" w:rsidRPr="002519C3">
        <w:rPr>
          <w:rFonts w:hint="eastAsia"/>
        </w:rPr>
        <w:t>，</w:t>
      </w:r>
      <w:r w:rsidR="006D0A81" w:rsidRPr="002519C3">
        <w:rPr>
          <w:rFonts w:hint="eastAsia"/>
        </w:rPr>
        <w:t>亦即設定適當之</w:t>
      </w:r>
      <w:r w:rsidR="006E5013" w:rsidRPr="002519C3">
        <w:rPr>
          <w:rFonts w:hint="eastAsia"/>
        </w:rPr>
        <w:t>門檻</w:t>
      </w:r>
      <w:r w:rsidR="006D0A81" w:rsidRPr="002519C3">
        <w:rPr>
          <w:rFonts w:hint="eastAsia"/>
        </w:rPr>
        <w:t>標準(一般稱為貧窮線)，盡可能將真正需要協助之群體納入</w:t>
      </w:r>
      <w:r w:rsidR="00C43A06" w:rsidRPr="002519C3">
        <w:rPr>
          <w:rFonts w:hint="eastAsia"/>
        </w:rPr>
        <w:t>門檻</w:t>
      </w:r>
      <w:r w:rsidR="00E84B71" w:rsidRPr="002519C3">
        <w:rPr>
          <w:rFonts w:hint="eastAsia"/>
        </w:rPr>
        <w:t>，俾利擬定相關救助政策加以協助</w:t>
      </w:r>
      <w:r w:rsidR="006D0A81" w:rsidRPr="002519C3">
        <w:rPr>
          <w:rFonts w:hint="eastAsia"/>
        </w:rPr>
        <w:t>。</w:t>
      </w:r>
      <w:r w:rsidR="00E84B71" w:rsidRPr="002519C3">
        <w:rPr>
          <w:rFonts w:hint="eastAsia"/>
        </w:rPr>
        <w:t>在貧窮線之劃定上</w:t>
      </w:r>
      <w:r w:rsidR="006E5013" w:rsidRPr="002519C3">
        <w:rPr>
          <w:rFonts w:hint="eastAsia"/>
        </w:rPr>
        <w:t>，</w:t>
      </w:r>
      <w:r w:rsidR="003F70F7">
        <w:rPr>
          <w:rFonts w:hint="eastAsia"/>
        </w:rPr>
        <w:t>部分</w:t>
      </w:r>
      <w:r w:rsidR="006E5013" w:rsidRPr="002519C3">
        <w:rPr>
          <w:rFonts w:hint="eastAsia"/>
        </w:rPr>
        <w:t>國際組織</w:t>
      </w:r>
      <w:r w:rsidR="003F70F7">
        <w:rPr>
          <w:rFonts w:hAnsi="標楷體" w:hint="eastAsia"/>
        </w:rPr>
        <w:t>，</w:t>
      </w:r>
      <w:r w:rsidR="006E5013" w:rsidRPr="002519C3">
        <w:rPr>
          <w:rFonts w:hint="eastAsia"/>
        </w:rPr>
        <w:t>如</w:t>
      </w:r>
      <w:r w:rsidR="003F70F7">
        <w:rPr>
          <w:rFonts w:ascii="新細明體" w:eastAsia="新細明體" w:hAnsi="新細明體" w:hint="eastAsia"/>
        </w:rPr>
        <w:t>：</w:t>
      </w:r>
      <w:r w:rsidR="006E5013" w:rsidRPr="002519C3">
        <w:rPr>
          <w:rFonts w:hint="eastAsia"/>
        </w:rPr>
        <w:t>經濟合作暨發展組織(</w:t>
      </w:r>
      <w:r w:rsidR="006E5013" w:rsidRPr="002519C3">
        <w:t>Organisation for Economic Co-operation and Development</w:t>
      </w:r>
      <w:r w:rsidR="006E5013" w:rsidRPr="002519C3">
        <w:rPr>
          <w:rFonts w:hint="eastAsia"/>
        </w:rPr>
        <w:t>，</w:t>
      </w:r>
      <w:r w:rsidR="006E5013" w:rsidRPr="002519C3">
        <w:t>OECD</w:t>
      </w:r>
      <w:r w:rsidR="006E5013" w:rsidRPr="002519C3">
        <w:rPr>
          <w:rFonts w:hint="eastAsia"/>
        </w:rPr>
        <w:t>)及歐盟(</w:t>
      </w:r>
      <w:r w:rsidR="006E5013" w:rsidRPr="002519C3">
        <w:t>European Union</w:t>
      </w:r>
      <w:r w:rsidR="006E5013" w:rsidRPr="002519C3">
        <w:rPr>
          <w:rFonts w:hint="eastAsia"/>
        </w:rPr>
        <w:t>，</w:t>
      </w:r>
      <w:r w:rsidR="006E5013" w:rsidRPr="002519C3">
        <w:t>EU)</w:t>
      </w:r>
      <w:r w:rsidR="006E5013" w:rsidRPr="002519C3">
        <w:rPr>
          <w:rFonts w:hint="eastAsia"/>
        </w:rPr>
        <w:t>一般採用相對貧窮之概念</w:t>
      </w:r>
      <w:r w:rsidR="006E5013" w:rsidRPr="00D419FC">
        <w:rPr>
          <w:rStyle w:val="af2"/>
          <w:rFonts w:hAnsi="標楷體"/>
        </w:rPr>
        <w:footnoteReference w:id="13"/>
      </w:r>
      <w:r w:rsidR="006E5013" w:rsidRPr="002519C3">
        <w:rPr>
          <w:rFonts w:hint="eastAsia"/>
        </w:rPr>
        <w:t>，將全體家庭所得由低至高排列，就該所得分布情形劃定貧窮線，線以下之家庭成員數統計即貧窮人口數</w:t>
      </w:r>
      <w:r w:rsidR="00E2721B">
        <w:rPr>
          <w:rFonts w:hAnsi="標楷體" w:hint="eastAsia"/>
        </w:rPr>
        <w:t>；</w:t>
      </w:r>
      <w:r w:rsidR="00E2721B">
        <w:rPr>
          <w:rFonts w:hint="eastAsia"/>
        </w:rPr>
        <w:t>而</w:t>
      </w:r>
      <w:r w:rsidR="00453F44" w:rsidRPr="002519C3">
        <w:rPr>
          <w:rFonts w:hint="eastAsia"/>
        </w:rPr>
        <w:t>我國目前並無法定貧窮線與</w:t>
      </w:r>
      <w:r w:rsidR="006D0A81" w:rsidRPr="002519C3">
        <w:rPr>
          <w:rFonts w:hint="eastAsia"/>
        </w:rPr>
        <w:t>相對應之</w:t>
      </w:r>
      <w:r w:rsidR="00453F44" w:rsidRPr="002519C3">
        <w:rPr>
          <w:rFonts w:hint="eastAsia"/>
        </w:rPr>
        <w:t>貧窮率統計</w:t>
      </w:r>
      <w:r w:rsidR="006E5013" w:rsidRPr="002519C3">
        <w:rPr>
          <w:rFonts w:hint="eastAsia"/>
        </w:rPr>
        <w:t>，</w:t>
      </w:r>
      <w:r w:rsidR="00A4492B" w:rsidRPr="002519C3">
        <w:rPr>
          <w:rFonts w:hint="eastAsia"/>
        </w:rPr>
        <w:t>有關</w:t>
      </w:r>
      <w:r w:rsidR="00C015DA" w:rsidRPr="002519C3">
        <w:rPr>
          <w:rFonts w:hint="eastAsia"/>
        </w:rPr>
        <w:t>低收入戶、中低收入戶資格</w:t>
      </w:r>
      <w:r w:rsidR="00A4492B" w:rsidRPr="002519C3">
        <w:rPr>
          <w:rFonts w:hint="eastAsia"/>
        </w:rPr>
        <w:t>之</w:t>
      </w:r>
      <w:r w:rsidR="00C015DA" w:rsidRPr="002519C3">
        <w:rPr>
          <w:rFonts w:hint="eastAsia"/>
        </w:rPr>
        <w:t>認</w:t>
      </w:r>
      <w:r w:rsidR="00A26C76" w:rsidRPr="002519C3">
        <w:rPr>
          <w:rFonts w:hint="eastAsia"/>
        </w:rPr>
        <w:t>定，</w:t>
      </w:r>
      <w:r w:rsidR="006E5013" w:rsidRPr="002519C3">
        <w:rPr>
          <w:rFonts w:hint="eastAsia"/>
        </w:rPr>
        <w:t>係依</w:t>
      </w:r>
      <w:r w:rsidR="00A4492B" w:rsidRPr="002519C3">
        <w:rPr>
          <w:rFonts w:hint="eastAsia"/>
        </w:rPr>
        <w:t>社會救助法第4條</w:t>
      </w:r>
      <w:r w:rsidR="00CE0016" w:rsidRPr="00D419FC">
        <w:rPr>
          <w:rStyle w:val="af2"/>
          <w:rFonts w:hAnsi="標楷體"/>
        </w:rPr>
        <w:footnoteReference w:id="14"/>
      </w:r>
      <w:r w:rsidR="00A4492B" w:rsidRPr="002519C3">
        <w:rPr>
          <w:rFonts w:hint="eastAsia"/>
        </w:rPr>
        <w:t>、第4條之1</w:t>
      </w:r>
      <w:r w:rsidR="00CE0016" w:rsidRPr="00D419FC">
        <w:rPr>
          <w:rStyle w:val="af2"/>
          <w:rFonts w:hAnsi="標楷體"/>
        </w:rPr>
        <w:footnoteReference w:id="15"/>
      </w:r>
      <w:r w:rsidR="006E5013" w:rsidRPr="002519C3">
        <w:rPr>
          <w:rFonts w:hint="eastAsia"/>
        </w:rPr>
        <w:t>之規定，</w:t>
      </w:r>
      <w:r w:rsidR="00C015DA" w:rsidRPr="002519C3">
        <w:rPr>
          <w:rFonts w:hint="eastAsia"/>
        </w:rPr>
        <w:t>主要</w:t>
      </w:r>
      <w:r w:rsidR="00A4492B" w:rsidRPr="002519C3">
        <w:rPr>
          <w:rFonts w:hint="eastAsia"/>
        </w:rPr>
        <w:t>參考國人可支配所得中位數所定之最低生活費</w:t>
      </w:r>
      <w:r w:rsidR="00C015DA" w:rsidRPr="002519C3">
        <w:rPr>
          <w:rFonts w:hint="eastAsia"/>
        </w:rPr>
        <w:t>，另考量</w:t>
      </w:r>
      <w:r w:rsidR="00A75310" w:rsidRPr="002519C3">
        <w:rPr>
          <w:rFonts w:hint="eastAsia"/>
        </w:rPr>
        <w:t>家庭財產金額</w:t>
      </w:r>
      <w:r w:rsidR="00C015DA" w:rsidRPr="002519C3">
        <w:rPr>
          <w:rFonts w:hint="eastAsia"/>
        </w:rPr>
        <w:t>作為門檻標準</w:t>
      </w:r>
      <w:r w:rsidR="00CE0016" w:rsidRPr="002519C3">
        <w:rPr>
          <w:rFonts w:hint="eastAsia"/>
        </w:rPr>
        <w:t>。</w:t>
      </w:r>
      <w:r w:rsidR="00685749" w:rsidRPr="002519C3">
        <w:rPr>
          <w:rFonts w:hint="eastAsia"/>
        </w:rPr>
        <w:t>然</w:t>
      </w:r>
      <w:r w:rsidR="000C09BB" w:rsidRPr="002519C3">
        <w:rPr>
          <w:rFonts w:hint="eastAsia"/>
        </w:rPr>
        <w:t>面對近年人口結構</w:t>
      </w:r>
      <w:r w:rsidR="00A902C4" w:rsidRPr="002519C3">
        <w:rPr>
          <w:rFonts w:hint="eastAsia"/>
        </w:rPr>
        <w:t>老化</w:t>
      </w:r>
      <w:r w:rsidR="00A902C4" w:rsidRPr="00E2721B">
        <w:rPr>
          <w:rStyle w:val="af2"/>
          <w:rFonts w:hAnsi="標楷體"/>
        </w:rPr>
        <w:footnoteReference w:id="16"/>
      </w:r>
      <w:r w:rsidR="000C09BB" w:rsidRPr="002519C3">
        <w:rPr>
          <w:rFonts w:hint="eastAsia"/>
        </w:rPr>
        <w:t>、貧富差距擴大</w:t>
      </w:r>
      <w:r w:rsidR="00A902C4" w:rsidRPr="00D419FC">
        <w:rPr>
          <w:rStyle w:val="af2"/>
          <w:rFonts w:hAnsi="標楷體"/>
        </w:rPr>
        <w:footnoteReference w:id="17"/>
      </w:r>
      <w:r w:rsidR="000C09BB" w:rsidRPr="002519C3">
        <w:rPr>
          <w:rFonts w:hint="eastAsia"/>
        </w:rPr>
        <w:t>之社經結構變遷</w:t>
      </w:r>
      <w:r w:rsidR="00313BD7" w:rsidRPr="002519C3">
        <w:rPr>
          <w:rFonts w:hint="eastAsia"/>
        </w:rPr>
        <w:t>，已多年未修訂之社會救助法</w:t>
      </w:r>
      <w:r w:rsidR="00313BD7" w:rsidRPr="00D419FC">
        <w:rPr>
          <w:rStyle w:val="af2"/>
          <w:rFonts w:hAnsi="標楷體"/>
        </w:rPr>
        <w:footnoteReference w:id="18"/>
      </w:r>
      <w:r w:rsidR="00685749" w:rsidRPr="002519C3">
        <w:rPr>
          <w:rFonts w:hint="eastAsia"/>
        </w:rPr>
        <w:t>是否足以含括真正需要照顧之經濟弱勢者，容待商榷</w:t>
      </w:r>
      <w:r w:rsidR="006E5013" w:rsidRPr="002519C3">
        <w:rPr>
          <w:rFonts w:hint="eastAsia"/>
        </w:rPr>
        <w:t>。</w:t>
      </w:r>
    </w:p>
    <w:p w:rsidR="00E2721B" w:rsidRPr="00DD366B" w:rsidRDefault="00E2721B" w:rsidP="00E2721B">
      <w:pPr>
        <w:ind w:left="849" w:hangingChars="100" w:hanging="283"/>
        <w:rPr>
          <w:rFonts w:hint="eastAsia"/>
          <w:b/>
        </w:rPr>
      </w:pPr>
      <w:r w:rsidRPr="00DD366B">
        <w:rPr>
          <w:rFonts w:hint="eastAsia"/>
          <w:b/>
        </w:rPr>
        <w:t>(</w:t>
      </w:r>
      <w:r>
        <w:rPr>
          <w:rFonts w:hint="eastAsia"/>
          <w:b/>
        </w:rPr>
        <w:t>二</w:t>
      </w:r>
      <w:r w:rsidRPr="00DD366B">
        <w:rPr>
          <w:rFonts w:hint="eastAsia"/>
          <w:b/>
        </w:rPr>
        <w:t>)</w:t>
      </w:r>
      <w:r w:rsidRPr="00E2721B">
        <w:rPr>
          <w:rFonts w:hAnsi="標楷體" w:hint="eastAsia"/>
          <w:b/>
        </w:rPr>
        <w:t>社會救助法</w:t>
      </w:r>
      <w:r>
        <w:rPr>
          <w:rFonts w:hAnsi="標楷體" w:hint="eastAsia"/>
          <w:b/>
        </w:rPr>
        <w:t>仍有</w:t>
      </w:r>
      <w:r w:rsidRPr="00E2721B">
        <w:rPr>
          <w:rFonts w:hAnsi="標楷體" w:hint="eastAsia"/>
          <w:b/>
        </w:rPr>
        <w:t>若干</w:t>
      </w:r>
      <w:r w:rsidR="00BF091C" w:rsidRPr="00E2721B">
        <w:rPr>
          <w:rFonts w:hAnsi="標楷體" w:hint="eastAsia"/>
          <w:b/>
        </w:rPr>
        <w:t>規</w:t>
      </w:r>
      <w:r w:rsidR="00BF091C">
        <w:rPr>
          <w:rFonts w:hAnsi="標楷體" w:hint="eastAsia"/>
          <w:b/>
        </w:rPr>
        <w:t>範</w:t>
      </w:r>
      <w:r w:rsidRPr="00E2721B">
        <w:rPr>
          <w:rFonts w:hAnsi="標楷體" w:hint="eastAsia"/>
          <w:b/>
        </w:rPr>
        <w:t>不盡合理，致</w:t>
      </w:r>
      <w:r w:rsidR="002A629C" w:rsidRPr="002A629C">
        <w:rPr>
          <w:rFonts w:hAnsi="標楷體" w:hint="eastAsia"/>
          <w:b/>
        </w:rPr>
        <w:t>低收入戶與中低收入戶</w:t>
      </w:r>
      <w:r w:rsidR="009420B5">
        <w:rPr>
          <w:rFonts w:hAnsi="標楷體" w:hint="eastAsia"/>
          <w:b/>
        </w:rPr>
        <w:t>人口數與實際貧窮人口數</w:t>
      </w:r>
      <w:r w:rsidR="002A629C">
        <w:rPr>
          <w:rFonts w:hAnsi="標楷體" w:hint="eastAsia"/>
          <w:b/>
        </w:rPr>
        <w:t>恐有相當</w:t>
      </w:r>
      <w:r w:rsidR="009420B5">
        <w:rPr>
          <w:rFonts w:hAnsi="標楷體" w:hint="eastAsia"/>
          <w:b/>
        </w:rPr>
        <w:t>落差</w:t>
      </w:r>
    </w:p>
    <w:p w:rsidR="009911FC" w:rsidRPr="002519C3" w:rsidRDefault="00E907B5" w:rsidP="009420B5">
      <w:pPr>
        <w:pStyle w:val="21"/>
        <w:ind w:left="850" w:firstLine="566"/>
      </w:pPr>
      <w:r w:rsidRPr="002519C3">
        <w:rPr>
          <w:rFonts w:hint="eastAsia"/>
        </w:rPr>
        <w:t>按行政院主計總處(以下簡稱主計總處)曾選定與國人物質生活條件及生活品質</w:t>
      </w:r>
      <w:r w:rsidR="0007605B" w:rsidRPr="002519C3">
        <w:rPr>
          <w:rFonts w:hint="eastAsia"/>
        </w:rPr>
        <w:t>等相關</w:t>
      </w:r>
      <w:r w:rsidRPr="002519C3">
        <w:rPr>
          <w:rFonts w:hint="eastAsia"/>
        </w:rPr>
        <w:t>領域編製指標，其中</w:t>
      </w:r>
      <w:r w:rsidR="0090053C" w:rsidRPr="002519C3">
        <w:rPr>
          <w:rFonts w:hint="eastAsia"/>
        </w:rPr>
        <w:t>針對</w:t>
      </w:r>
      <w:r w:rsidRPr="002519C3">
        <w:rPr>
          <w:rFonts w:hint="eastAsia"/>
        </w:rPr>
        <w:t>經濟弱勢人口評估之相對貧窮率指標</w:t>
      </w:r>
      <w:r w:rsidR="0090053C" w:rsidRPr="002519C3">
        <w:rPr>
          <w:rFonts w:hint="eastAsia"/>
        </w:rPr>
        <w:t>，其</w:t>
      </w:r>
      <w:r w:rsidRPr="002519C3">
        <w:rPr>
          <w:rFonts w:hint="eastAsia"/>
        </w:rPr>
        <w:t>定義</w:t>
      </w:r>
      <w:r w:rsidR="0090053C" w:rsidRPr="002519C3">
        <w:rPr>
          <w:rFonts w:hint="eastAsia"/>
        </w:rPr>
        <w:t>為：</w:t>
      </w:r>
      <w:r w:rsidRPr="002519C3">
        <w:rPr>
          <w:rFonts w:hint="eastAsia"/>
        </w:rPr>
        <w:t>「等值化可支配所得中位數50%以下之人口比率」。</w:t>
      </w:r>
      <w:r w:rsidR="0090053C" w:rsidRPr="002519C3">
        <w:rPr>
          <w:rFonts w:hint="eastAsia"/>
        </w:rPr>
        <w:t>參</w:t>
      </w:r>
      <w:r w:rsidR="004214BC" w:rsidRPr="002519C3">
        <w:rPr>
          <w:rFonts w:hint="eastAsia"/>
        </w:rPr>
        <w:t>據內政部歷年年底人口統計資料、衛福部低收入戶與中低收入戶人數等統計資料所核算之弱勢民眾人數比率，109至112年度自2.66%逐年降至2.41%，惟參照主計總處114年5月29日公布之福祉衡量指標統計表，同期間作為衡量潛在弱勢民眾人數比率之相對貧窮率介於7.05%至7.53%間，兩者落差</w:t>
      </w:r>
      <w:r w:rsidR="0090053C" w:rsidRPr="002519C3">
        <w:rPr>
          <w:rFonts w:hint="eastAsia"/>
        </w:rPr>
        <w:t>自109年度之</w:t>
      </w:r>
      <w:r w:rsidR="004214BC" w:rsidRPr="002519C3">
        <w:rPr>
          <w:rFonts w:hint="eastAsia"/>
        </w:rPr>
        <w:t>4.39</w:t>
      </w:r>
      <w:r w:rsidR="0090053C" w:rsidRPr="002519C3">
        <w:rPr>
          <w:rFonts w:hint="eastAsia"/>
        </w:rPr>
        <w:t>略增</w:t>
      </w:r>
      <w:r w:rsidR="004214BC" w:rsidRPr="002519C3">
        <w:rPr>
          <w:rFonts w:hint="eastAsia"/>
        </w:rPr>
        <w:t>至</w:t>
      </w:r>
      <w:r w:rsidR="0090053C" w:rsidRPr="002519C3">
        <w:rPr>
          <w:rFonts w:hint="eastAsia"/>
        </w:rPr>
        <w:t>112年度之</w:t>
      </w:r>
      <w:r w:rsidR="004214BC" w:rsidRPr="002519C3">
        <w:rPr>
          <w:rFonts w:hint="eastAsia"/>
        </w:rPr>
        <w:t>4.</w:t>
      </w:r>
      <w:r w:rsidR="002A629C">
        <w:rPr>
          <w:rFonts w:hint="eastAsia"/>
        </w:rPr>
        <w:t>72</w:t>
      </w:r>
      <w:r w:rsidR="004214BC" w:rsidRPr="002519C3">
        <w:rPr>
          <w:rFonts w:hint="eastAsia"/>
        </w:rPr>
        <w:t>個百分點(詳表</w:t>
      </w:r>
      <w:r w:rsidR="0090053C" w:rsidRPr="002519C3">
        <w:rPr>
          <w:rFonts w:hint="eastAsia"/>
        </w:rPr>
        <w:t>1</w:t>
      </w:r>
      <w:r w:rsidR="004214BC" w:rsidRPr="002519C3">
        <w:rPr>
          <w:rFonts w:hint="eastAsia"/>
        </w:rPr>
        <w:t>)</w:t>
      </w:r>
      <w:r w:rsidR="0071062E" w:rsidRPr="002519C3">
        <w:rPr>
          <w:rFonts w:hint="eastAsia"/>
        </w:rPr>
        <w:t>。</w:t>
      </w:r>
      <w:r w:rsidR="00211A57" w:rsidRPr="002519C3">
        <w:rPr>
          <w:rFonts w:hint="eastAsia"/>
        </w:rPr>
        <w:t>該落差</w:t>
      </w:r>
      <w:r w:rsidR="002A629C">
        <w:rPr>
          <w:rFonts w:hint="eastAsia"/>
        </w:rPr>
        <w:t>現象反映社會救助法界定之經濟弱勢人口數恐與實際</w:t>
      </w:r>
      <w:r w:rsidR="00430328" w:rsidRPr="002519C3">
        <w:rPr>
          <w:rFonts w:hint="eastAsia"/>
        </w:rPr>
        <w:t>貧窮人口數存有相當差距，亦即所謂貧窮黑數，主要</w:t>
      </w:r>
      <w:r w:rsidR="00211A57" w:rsidRPr="002519C3">
        <w:rPr>
          <w:rFonts w:hint="eastAsia"/>
        </w:rPr>
        <w:t>原因之一應與</w:t>
      </w:r>
      <w:r w:rsidR="0071062E" w:rsidRPr="002519C3">
        <w:rPr>
          <w:rFonts w:hint="eastAsia"/>
        </w:rPr>
        <w:t>現行社會救助法對於</w:t>
      </w:r>
      <w:r w:rsidR="00430328" w:rsidRPr="002519C3">
        <w:rPr>
          <w:rFonts w:hint="eastAsia"/>
        </w:rPr>
        <w:t>界定經濟弱勢者之門檻條件仍</w:t>
      </w:r>
      <w:r w:rsidR="0071062E" w:rsidRPr="002519C3">
        <w:rPr>
          <w:rFonts w:hint="eastAsia"/>
        </w:rPr>
        <w:t>有若干不盡合理之處，致排除</w:t>
      </w:r>
      <w:r w:rsidR="009911FC" w:rsidRPr="002519C3">
        <w:rPr>
          <w:rFonts w:hint="eastAsia"/>
        </w:rPr>
        <w:t>實質貧窮民眾接受政府救助之機會，</w:t>
      </w:r>
      <w:r w:rsidR="0071062E" w:rsidRPr="002519C3">
        <w:rPr>
          <w:rFonts w:hint="eastAsia"/>
        </w:rPr>
        <w:t>如</w:t>
      </w:r>
      <w:r w:rsidR="009911FC" w:rsidRPr="002519C3">
        <w:rPr>
          <w:rFonts w:hint="eastAsia"/>
        </w:rPr>
        <w:t>：</w:t>
      </w:r>
    </w:p>
    <w:p w:rsidR="009911FC" w:rsidRDefault="002A629C" w:rsidP="002A629C">
      <w:pPr>
        <w:pStyle w:val="21"/>
        <w:ind w:leftChars="307" w:left="1133" w:hangingChars="93" w:hanging="264"/>
        <w:rPr>
          <w:rFonts w:hAnsi="標楷體"/>
        </w:rPr>
      </w:pPr>
      <w:r>
        <w:rPr>
          <w:rFonts w:hint="eastAsia"/>
          <w:b/>
        </w:rPr>
        <w:t>1.</w:t>
      </w:r>
      <w:r w:rsidR="00430328" w:rsidRPr="00CB6198">
        <w:rPr>
          <w:rFonts w:hint="eastAsia"/>
          <w:b/>
        </w:rPr>
        <w:t>採</w:t>
      </w:r>
      <w:r w:rsidR="0071062E" w:rsidRPr="00CB6198">
        <w:rPr>
          <w:rFonts w:hint="eastAsia"/>
          <w:b/>
        </w:rPr>
        <w:t>「虛擬所得」概念</w:t>
      </w:r>
      <w:r w:rsidR="00430328" w:rsidRPr="00CB6198">
        <w:rPr>
          <w:rFonts w:hint="eastAsia"/>
          <w:b/>
        </w:rPr>
        <w:t>與現實脫節</w:t>
      </w:r>
      <w:r w:rsidR="009911FC" w:rsidRPr="00CB6198">
        <w:rPr>
          <w:rFonts w:hint="eastAsia"/>
          <w:b/>
        </w:rPr>
        <w:t>：</w:t>
      </w:r>
      <w:r w:rsidR="0071062E" w:rsidRPr="002519C3">
        <w:rPr>
          <w:rFonts w:hint="eastAsia"/>
        </w:rPr>
        <w:t>對年滿16歲未滿65歲民眾，除有可資證明之理由，否則一律視為有工作能力，即便該等民眾實際上失業，於核算該家戶平均所得時，仍以基本工資設算民眾之虛擬薪資</w:t>
      </w:r>
      <w:r w:rsidRPr="002A629C">
        <w:rPr>
          <w:rStyle w:val="af2"/>
          <w:rFonts w:hAnsi="標楷體"/>
        </w:rPr>
        <w:footnoteReference w:id="19"/>
      </w:r>
      <w:r>
        <w:rPr>
          <w:rFonts w:hAnsi="標楷體" w:hint="eastAsia"/>
        </w:rPr>
        <w:t>。</w:t>
      </w:r>
    </w:p>
    <w:p w:rsidR="009911FC" w:rsidRPr="002519C3" w:rsidRDefault="002A629C" w:rsidP="002A629C">
      <w:pPr>
        <w:pStyle w:val="21"/>
        <w:ind w:leftChars="307" w:left="1133" w:hangingChars="93" w:hanging="264"/>
      </w:pPr>
      <w:r>
        <w:rPr>
          <w:rFonts w:hint="eastAsia"/>
          <w:b/>
        </w:rPr>
        <w:t>2.</w:t>
      </w:r>
      <w:r w:rsidR="00430328" w:rsidRPr="00CB6198">
        <w:rPr>
          <w:rFonts w:hint="eastAsia"/>
          <w:b/>
        </w:rPr>
        <w:t>民眾</w:t>
      </w:r>
      <w:r w:rsidR="0071062E" w:rsidRPr="00CB6198">
        <w:rPr>
          <w:rFonts w:hint="eastAsia"/>
          <w:b/>
        </w:rPr>
        <w:t>財力</w:t>
      </w:r>
      <w:r w:rsidR="00430328" w:rsidRPr="00CB6198">
        <w:rPr>
          <w:rFonts w:hint="eastAsia"/>
          <w:b/>
        </w:rPr>
        <w:t>之核算</w:t>
      </w:r>
      <w:r w:rsidR="0071062E" w:rsidRPr="00CB6198">
        <w:rPr>
          <w:rFonts w:hint="eastAsia"/>
          <w:b/>
        </w:rPr>
        <w:t>以家戶為單位</w:t>
      </w:r>
      <w:r w:rsidR="00430328" w:rsidRPr="00CB6198">
        <w:rPr>
          <w:rFonts w:hint="eastAsia"/>
          <w:b/>
        </w:rPr>
        <w:t>，</w:t>
      </w:r>
      <w:r w:rsidR="00102170" w:rsidRPr="00CB6198">
        <w:rPr>
          <w:rFonts w:hint="eastAsia"/>
          <w:b/>
        </w:rPr>
        <w:t>未考量同家戶內成員對民眾是否有實際資助</w:t>
      </w:r>
      <w:r w:rsidR="009911FC" w:rsidRPr="00CB6198">
        <w:rPr>
          <w:rFonts w:hint="eastAsia"/>
          <w:b/>
        </w:rPr>
        <w:t>：</w:t>
      </w:r>
      <w:r w:rsidR="0071062E" w:rsidRPr="002519C3">
        <w:rPr>
          <w:rFonts w:hint="eastAsia"/>
        </w:rPr>
        <w:t>同一戶籍或共同生活之其他直系血親及兄弟姐妹收入</w:t>
      </w:r>
      <w:r w:rsidR="009911FC" w:rsidRPr="002519C3">
        <w:rPr>
          <w:rFonts w:hint="eastAsia"/>
        </w:rPr>
        <w:t>均</w:t>
      </w:r>
      <w:r w:rsidR="0071062E" w:rsidRPr="002519C3">
        <w:rPr>
          <w:rFonts w:hint="eastAsia"/>
        </w:rPr>
        <w:t>併計入家戶所得</w:t>
      </w:r>
      <w:r w:rsidRPr="002A629C">
        <w:rPr>
          <w:rStyle w:val="af2"/>
          <w:rFonts w:hAnsi="標楷體"/>
        </w:rPr>
        <w:footnoteReference w:id="20"/>
      </w:r>
      <w:r w:rsidR="00102170" w:rsidRPr="002519C3">
        <w:rPr>
          <w:rFonts w:hint="eastAsia"/>
        </w:rPr>
        <w:t>。</w:t>
      </w:r>
    </w:p>
    <w:p w:rsidR="008E57FC" w:rsidRPr="002519C3" w:rsidRDefault="001F355D" w:rsidP="009420B5">
      <w:pPr>
        <w:pStyle w:val="21"/>
        <w:ind w:left="850" w:firstLine="566"/>
      </w:pPr>
      <w:r>
        <w:rPr>
          <w:rFonts w:hint="eastAsia"/>
        </w:rPr>
        <w:t>自</w:t>
      </w:r>
      <w:r w:rsidR="009911FC" w:rsidRPr="002519C3">
        <w:rPr>
          <w:rFonts w:hint="eastAsia"/>
        </w:rPr>
        <w:t>前揭規定可悉，現行社會救助法規</w:t>
      </w:r>
      <w:r w:rsidR="00564295">
        <w:rPr>
          <w:rFonts w:hint="eastAsia"/>
        </w:rPr>
        <w:t>範，致許多實際貧窮者被排除在政府補助之外，亦</w:t>
      </w:r>
      <w:r w:rsidR="009911FC" w:rsidRPr="002519C3">
        <w:rPr>
          <w:rFonts w:hint="eastAsia"/>
        </w:rPr>
        <w:t>致</w:t>
      </w:r>
      <w:r w:rsidR="00564295">
        <w:rPr>
          <w:rFonts w:hint="eastAsia"/>
        </w:rPr>
        <w:t>目前</w:t>
      </w:r>
      <w:r w:rsidR="009911FC" w:rsidRPr="002519C3">
        <w:rPr>
          <w:rFonts w:hint="eastAsia"/>
        </w:rPr>
        <w:t>政府統計之低收入戶、中低收入戶人數遭低估，</w:t>
      </w:r>
      <w:r w:rsidR="00564295">
        <w:rPr>
          <w:rFonts w:hint="eastAsia"/>
        </w:rPr>
        <w:t>而未能</w:t>
      </w:r>
      <w:r w:rsidR="009911FC" w:rsidRPr="002519C3">
        <w:rPr>
          <w:rFonts w:hint="eastAsia"/>
        </w:rPr>
        <w:t>精確掌握經濟弱勢者之需求，</w:t>
      </w:r>
      <w:r w:rsidR="00DF7BBF" w:rsidRPr="002519C3">
        <w:rPr>
          <w:rFonts w:hint="eastAsia"/>
        </w:rPr>
        <w:t>不利於</w:t>
      </w:r>
      <w:r w:rsidR="00DC1A10" w:rsidRPr="002519C3">
        <w:rPr>
          <w:rFonts w:hint="eastAsia"/>
        </w:rPr>
        <w:t>衛福部訂定妥適之社會救助政策，</w:t>
      </w:r>
      <w:r w:rsidR="00102170" w:rsidRPr="002519C3">
        <w:rPr>
          <w:rFonts w:hint="eastAsia"/>
        </w:rPr>
        <w:t>爰現行社會救助法就經濟弱勢者之界定門檻容有斟酌調整之空間</w:t>
      </w:r>
      <w:r w:rsidR="00372BDB" w:rsidRPr="002519C3">
        <w:rPr>
          <w:rFonts w:hint="eastAsia"/>
        </w:rPr>
        <w:t>。</w:t>
      </w:r>
    </w:p>
    <w:p w:rsidR="0007605B" w:rsidRDefault="004214BC" w:rsidP="0007605B">
      <w:pPr>
        <w:pStyle w:val="a4"/>
        <w:ind w:leftChars="133" w:left="377" w:firstLineChars="0" w:firstLine="0"/>
        <w:rPr>
          <w:rFonts w:hAnsi="標楷體"/>
          <w:b/>
        </w:rPr>
      </w:pPr>
      <w:r w:rsidRPr="0007605B">
        <w:rPr>
          <w:rFonts w:hAnsi="標楷體" w:hint="eastAsia"/>
          <w:b/>
        </w:rPr>
        <w:t>表</w:t>
      </w:r>
      <w:r w:rsidR="0090053C">
        <w:rPr>
          <w:rFonts w:hAnsi="標楷體" w:hint="eastAsia"/>
          <w:b/>
        </w:rPr>
        <w:t>1</w:t>
      </w:r>
      <w:r w:rsidRPr="0007605B">
        <w:rPr>
          <w:rFonts w:hAnsi="標楷體" w:hint="eastAsia"/>
          <w:b/>
        </w:rPr>
        <w:t xml:space="preserve"> 109至112年度我國經濟弱勢人口比率與相對貧窮率比較表</w:t>
      </w:r>
      <w:r w:rsidR="0007605B">
        <w:rPr>
          <w:rFonts w:hAnsi="標楷體" w:hint="eastAsia"/>
          <w:b/>
        </w:rPr>
        <w:t xml:space="preserve"> </w:t>
      </w:r>
    </w:p>
    <w:p w:rsidR="004214BC" w:rsidRPr="000E2FC1" w:rsidRDefault="0007605B" w:rsidP="0007605B">
      <w:pPr>
        <w:pStyle w:val="a4"/>
        <w:ind w:leftChars="133" w:left="377" w:firstLineChars="0" w:firstLine="0"/>
        <w:rPr>
          <w:rStyle w:val="143"/>
        </w:rPr>
      </w:pPr>
      <w:r>
        <w:rPr>
          <w:rFonts w:hAnsi="標楷體" w:hint="eastAsia"/>
          <w:b/>
        </w:rPr>
        <w:t xml:space="preserve">                                       </w:t>
      </w:r>
      <w:r w:rsidRPr="0007605B">
        <w:rPr>
          <w:rFonts w:hint="eastAsia"/>
          <w:snapToGrid/>
          <w:sz w:val="24"/>
        </w:rPr>
        <w:t>單位：千人</w:t>
      </w:r>
      <w:r w:rsidRPr="0007605B">
        <w:rPr>
          <w:rFonts w:hAnsi="標楷體" w:hint="eastAsia"/>
          <w:snapToGrid/>
          <w:sz w:val="24"/>
        </w:rPr>
        <w:t>；</w:t>
      </w:r>
      <w:r w:rsidRPr="0007605B">
        <w:rPr>
          <w:rFonts w:hint="eastAsia"/>
          <w:snapToGrid/>
          <w:sz w:val="24"/>
        </w:rPr>
        <w:t>%</w:t>
      </w:r>
      <w:r w:rsidRPr="0007605B">
        <w:rPr>
          <w:rFonts w:hAnsi="標楷體" w:hint="eastAsia"/>
          <w:snapToGrid/>
          <w:sz w:val="24"/>
        </w:rPr>
        <w:t>；</w:t>
      </w:r>
      <w:r w:rsidRPr="0007605B">
        <w:rPr>
          <w:rFonts w:hint="eastAsia"/>
          <w:snapToGrid/>
          <w:sz w:val="24"/>
        </w:rPr>
        <w:t>百分點</w:t>
      </w:r>
    </w:p>
    <w:tbl>
      <w:tblPr>
        <w:tblW w:w="8127"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559"/>
        <w:gridCol w:w="1559"/>
        <w:gridCol w:w="1559"/>
        <w:gridCol w:w="1560"/>
      </w:tblGrid>
      <w:tr w:rsidR="004214BC" w:rsidRPr="002718C2" w:rsidTr="00AB2C1F">
        <w:trPr>
          <w:tblHeader/>
        </w:trPr>
        <w:tc>
          <w:tcPr>
            <w:tcW w:w="1890" w:type="dxa"/>
            <w:tcBorders>
              <w:top w:val="single" w:sz="12" w:space="0" w:color="auto"/>
              <w:left w:val="single" w:sz="12" w:space="0" w:color="auto"/>
              <w:tl2br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 xml:space="preserve"> </w:t>
            </w:r>
            <w:r w:rsidRPr="002718C2">
              <w:rPr>
                <w:rFonts w:hAnsi="標楷體"/>
                <w:snapToGrid/>
                <w:spacing w:val="-20"/>
                <w:szCs w:val="24"/>
              </w:rPr>
              <w:t xml:space="preserve">    年度</w:t>
            </w:r>
          </w:p>
          <w:p w:rsidR="004214BC" w:rsidRPr="002718C2" w:rsidRDefault="004214BC" w:rsidP="00276990">
            <w:pPr>
              <w:pStyle w:val="142"/>
              <w:ind w:right="812"/>
              <w:jc w:val="center"/>
              <w:rPr>
                <w:rFonts w:hAnsi="標楷體"/>
                <w:snapToGrid/>
                <w:spacing w:val="-20"/>
                <w:szCs w:val="24"/>
              </w:rPr>
            </w:pPr>
            <w:r w:rsidRPr="002718C2">
              <w:rPr>
                <w:rFonts w:hAnsi="標楷體" w:hint="eastAsia"/>
                <w:snapToGrid/>
                <w:spacing w:val="-20"/>
                <w:szCs w:val="24"/>
              </w:rPr>
              <w:t>項目</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Pr>
                <w:rFonts w:hAnsi="標楷體" w:hint="eastAsia"/>
                <w:snapToGrid/>
                <w:spacing w:val="-20"/>
                <w:szCs w:val="24"/>
              </w:rPr>
              <w:t>109</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w:t>
            </w:r>
            <w:r>
              <w:rPr>
                <w:rFonts w:hAnsi="標楷體" w:hint="eastAsia"/>
                <w:snapToGrid/>
                <w:spacing w:val="-20"/>
                <w:szCs w:val="24"/>
              </w:rPr>
              <w:t>10</w:t>
            </w:r>
          </w:p>
        </w:tc>
        <w:tc>
          <w:tcPr>
            <w:tcW w:w="1559" w:type="dxa"/>
            <w:tcBorders>
              <w:top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1</w:t>
            </w:r>
          </w:p>
        </w:tc>
        <w:tc>
          <w:tcPr>
            <w:tcW w:w="1560" w:type="dxa"/>
            <w:tcBorders>
              <w:top w:val="single" w:sz="12" w:space="0" w:color="auto"/>
              <w:righ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11</w:t>
            </w:r>
            <w:r>
              <w:rPr>
                <w:rFonts w:hAnsi="標楷體" w:hint="eastAsia"/>
                <w:snapToGrid/>
                <w:spacing w:val="-20"/>
                <w:szCs w:val="24"/>
              </w:rPr>
              <w:t>2</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snapToGrid/>
                <w:spacing w:val="-20"/>
                <w:szCs w:val="24"/>
              </w:rPr>
              <w:t>低收入戶人數</w:t>
            </w:r>
            <w:r w:rsidRPr="002718C2">
              <w:rPr>
                <w:rFonts w:hAnsi="標楷體" w:hint="eastAsia"/>
                <w:snapToGrid/>
                <w:spacing w:val="-20"/>
                <w:szCs w:val="24"/>
              </w:rPr>
              <w:t>A</w:t>
            </w:r>
            <w:r w:rsidRPr="002718C2">
              <w:rPr>
                <w:rFonts w:hAnsi="標楷體"/>
                <w:snapToGrid/>
                <w:spacing w:val="-20"/>
                <w:szCs w:val="24"/>
              </w:rPr>
              <w:t>1</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300</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296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289</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277</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snapToGrid/>
                <w:spacing w:val="-20"/>
                <w:szCs w:val="24"/>
              </w:rPr>
              <w:t>中低收入戶人數</w:t>
            </w:r>
            <w:r w:rsidRPr="002718C2">
              <w:rPr>
                <w:rFonts w:hAnsi="標楷體" w:hint="eastAsia"/>
                <w:snapToGrid/>
                <w:spacing w:val="-20"/>
                <w:szCs w:val="24"/>
              </w:rPr>
              <w:t>A</w:t>
            </w:r>
            <w:r w:rsidRPr="002718C2">
              <w:rPr>
                <w:rFonts w:hAnsi="標楷體"/>
                <w:snapToGrid/>
                <w:spacing w:val="-20"/>
                <w:szCs w:val="24"/>
              </w:rPr>
              <w:t>2</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326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312</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297</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287</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人口數</w:t>
            </w:r>
            <w:r w:rsidRPr="002718C2">
              <w:rPr>
                <w:rFonts w:hAnsi="標楷體" w:hint="eastAsia"/>
                <w:snapToGrid/>
                <w:spacing w:val="-20"/>
                <w:szCs w:val="24"/>
              </w:rPr>
              <w:t>B</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23,561</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3,375</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3,265</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3,420</w:t>
            </w:r>
          </w:p>
        </w:tc>
      </w:tr>
      <w:tr w:rsidR="004214BC" w:rsidRPr="002718C2" w:rsidTr="00AB2C1F">
        <w:tc>
          <w:tcPr>
            <w:tcW w:w="1890" w:type="dxa"/>
            <w:tcBorders>
              <w:left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snapToGrid/>
                <w:spacing w:val="-20"/>
                <w:szCs w:val="24"/>
              </w:rPr>
              <w:t>C=(A1+A2)/B</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.66</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.60</w:t>
            </w:r>
          </w:p>
        </w:tc>
        <w:tc>
          <w:tcPr>
            <w:tcW w:w="1559" w:type="dxa"/>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.52</w:t>
            </w:r>
          </w:p>
        </w:tc>
        <w:tc>
          <w:tcPr>
            <w:tcW w:w="1560" w:type="dxa"/>
            <w:tcBorders>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2</w:t>
            </w:r>
            <w:r>
              <w:rPr>
                <w:rFonts w:hAnsi="標楷體"/>
                <w:snapToGrid/>
                <w:spacing w:val="-20"/>
                <w:szCs w:val="24"/>
              </w:rPr>
              <w:t>.41</w:t>
            </w:r>
          </w:p>
        </w:tc>
      </w:tr>
      <w:tr w:rsidR="004214BC" w:rsidRPr="002718C2" w:rsidTr="00AB2C1F">
        <w:tc>
          <w:tcPr>
            <w:tcW w:w="1890" w:type="dxa"/>
            <w:tcBorders>
              <w:left w:val="single" w:sz="12" w:space="0" w:color="auto"/>
              <w:bottom w:val="single" w:sz="4" w:space="0" w:color="auto"/>
            </w:tcBorders>
            <w:shd w:val="clear" w:color="auto" w:fill="auto"/>
            <w:vAlign w:val="center"/>
          </w:tcPr>
          <w:p w:rsidR="004214BC" w:rsidRPr="002718C2" w:rsidRDefault="004214BC" w:rsidP="00AB2C1F">
            <w:pPr>
              <w:pStyle w:val="142"/>
              <w:jc w:val="center"/>
              <w:rPr>
                <w:rFonts w:hAnsi="標楷體"/>
                <w:snapToGrid/>
                <w:spacing w:val="-20"/>
                <w:szCs w:val="24"/>
              </w:rPr>
            </w:pPr>
            <w:r w:rsidRPr="002718C2">
              <w:rPr>
                <w:rFonts w:hAnsi="標楷體" w:hint="eastAsia"/>
                <w:snapToGrid/>
                <w:spacing w:val="-20"/>
                <w:szCs w:val="24"/>
              </w:rPr>
              <w:t>相對貧窮率D</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.05</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.53</w:t>
            </w:r>
          </w:p>
        </w:tc>
        <w:tc>
          <w:tcPr>
            <w:tcW w:w="1559" w:type="dxa"/>
            <w:tcBorders>
              <w:bottom w:val="single" w:sz="4"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.43</w:t>
            </w:r>
          </w:p>
        </w:tc>
        <w:tc>
          <w:tcPr>
            <w:tcW w:w="1560" w:type="dxa"/>
            <w:tcBorders>
              <w:bottom w:val="single" w:sz="4" w:space="0" w:color="auto"/>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Pr>
                <w:rFonts w:hAnsi="標楷體" w:hint="eastAsia"/>
                <w:snapToGrid/>
                <w:spacing w:val="-20"/>
                <w:szCs w:val="24"/>
              </w:rPr>
              <w:t>7</w:t>
            </w:r>
            <w:r>
              <w:rPr>
                <w:rFonts w:hAnsi="標楷體"/>
                <w:snapToGrid/>
                <w:spacing w:val="-20"/>
                <w:szCs w:val="24"/>
              </w:rPr>
              <w:t>.13</w:t>
            </w:r>
          </w:p>
        </w:tc>
      </w:tr>
      <w:tr w:rsidR="004214BC" w:rsidRPr="002718C2" w:rsidTr="00AB2C1F">
        <w:tc>
          <w:tcPr>
            <w:tcW w:w="1890" w:type="dxa"/>
            <w:tcBorders>
              <w:left w:val="single" w:sz="12" w:space="0" w:color="auto"/>
              <w:bottom w:val="single" w:sz="12" w:space="0" w:color="auto"/>
            </w:tcBorders>
            <w:shd w:val="clear" w:color="auto" w:fill="auto"/>
            <w:vAlign w:val="center"/>
          </w:tcPr>
          <w:p w:rsidR="004214BC" w:rsidRPr="002718C2" w:rsidRDefault="004214BC" w:rsidP="00276990">
            <w:pPr>
              <w:pStyle w:val="142"/>
              <w:jc w:val="center"/>
              <w:rPr>
                <w:rFonts w:hAnsi="標楷體"/>
                <w:snapToGrid/>
                <w:spacing w:val="-20"/>
                <w:szCs w:val="24"/>
              </w:rPr>
            </w:pPr>
            <w:r w:rsidRPr="002718C2">
              <w:rPr>
                <w:rFonts w:hAnsi="標楷體" w:hint="eastAsia"/>
                <w:snapToGrid/>
                <w:spacing w:val="-20"/>
                <w:szCs w:val="24"/>
              </w:rPr>
              <w:t>C</w:t>
            </w:r>
            <w:r w:rsidRPr="002718C2">
              <w:rPr>
                <w:rFonts w:hAnsi="標楷體"/>
                <w:snapToGrid/>
                <w:spacing w:val="-20"/>
                <w:szCs w:val="24"/>
              </w:rPr>
              <w:t>-D</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4.3</w:t>
            </w:r>
            <w:r>
              <w:rPr>
                <w:rFonts w:hAnsi="標楷體"/>
                <w:snapToGrid/>
                <w:spacing w:val="-20"/>
                <w:szCs w:val="24"/>
              </w:rPr>
              <w:t>9</w:t>
            </w:r>
            <w:r w:rsidRPr="002718C2">
              <w:rPr>
                <w:rFonts w:hAnsi="標楷體"/>
                <w:snapToGrid/>
                <w:spacing w:val="-20"/>
                <w:szCs w:val="24"/>
              </w:rPr>
              <w:t>)</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w:t>
            </w:r>
            <w:r w:rsidRPr="002718C2">
              <w:rPr>
                <w:rFonts w:hAnsi="標楷體"/>
                <w:snapToGrid/>
                <w:spacing w:val="-20"/>
                <w:szCs w:val="24"/>
              </w:rPr>
              <w:t>.9</w:t>
            </w:r>
            <w:r>
              <w:rPr>
                <w:rFonts w:hAnsi="標楷體"/>
                <w:snapToGrid/>
                <w:spacing w:val="-20"/>
                <w:szCs w:val="24"/>
              </w:rPr>
              <w:t>3</w:t>
            </w:r>
            <w:r w:rsidRPr="002718C2">
              <w:rPr>
                <w:rFonts w:hAnsi="標楷體"/>
                <w:snapToGrid/>
                <w:spacing w:val="-20"/>
                <w:szCs w:val="24"/>
              </w:rPr>
              <w:t>)</w:t>
            </w:r>
          </w:p>
        </w:tc>
        <w:tc>
          <w:tcPr>
            <w:tcW w:w="1559" w:type="dxa"/>
            <w:tcBorders>
              <w:bottom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Pr>
                <w:rFonts w:hAnsi="標楷體"/>
                <w:snapToGrid/>
                <w:spacing w:val="-20"/>
                <w:szCs w:val="24"/>
              </w:rPr>
              <w:t>4.91</w:t>
            </w:r>
            <w:r w:rsidRPr="002718C2">
              <w:rPr>
                <w:rFonts w:hAnsi="標楷體"/>
                <w:snapToGrid/>
                <w:spacing w:val="-20"/>
                <w:szCs w:val="24"/>
              </w:rPr>
              <w:t>)</w:t>
            </w:r>
          </w:p>
        </w:tc>
        <w:tc>
          <w:tcPr>
            <w:tcW w:w="1560" w:type="dxa"/>
            <w:tcBorders>
              <w:bottom w:val="single" w:sz="12" w:space="0" w:color="auto"/>
              <w:right w:val="single" w:sz="12" w:space="0" w:color="auto"/>
            </w:tcBorders>
            <w:shd w:val="clear" w:color="auto" w:fill="auto"/>
            <w:vAlign w:val="center"/>
          </w:tcPr>
          <w:p w:rsidR="004214BC" w:rsidRPr="002718C2" w:rsidRDefault="004214BC" w:rsidP="00276990">
            <w:pPr>
              <w:pStyle w:val="142"/>
              <w:jc w:val="right"/>
              <w:rPr>
                <w:rFonts w:hAnsi="標楷體"/>
                <w:snapToGrid/>
                <w:spacing w:val="-20"/>
                <w:szCs w:val="24"/>
              </w:rPr>
            </w:pPr>
            <w:r w:rsidRPr="002718C2">
              <w:rPr>
                <w:rFonts w:hAnsi="標楷體" w:hint="eastAsia"/>
                <w:snapToGrid/>
                <w:spacing w:val="-20"/>
                <w:szCs w:val="24"/>
              </w:rPr>
              <w:t>(</w:t>
            </w:r>
            <w:r w:rsidRPr="002718C2">
              <w:rPr>
                <w:rFonts w:hAnsi="標楷體"/>
                <w:snapToGrid/>
                <w:spacing w:val="-20"/>
                <w:szCs w:val="24"/>
              </w:rPr>
              <w:t>4.</w:t>
            </w:r>
            <w:r>
              <w:rPr>
                <w:rFonts w:hAnsi="標楷體"/>
                <w:snapToGrid/>
                <w:spacing w:val="-20"/>
                <w:szCs w:val="24"/>
              </w:rPr>
              <w:t>72</w:t>
            </w:r>
            <w:r w:rsidRPr="002718C2">
              <w:rPr>
                <w:rFonts w:hAnsi="標楷體"/>
                <w:snapToGrid/>
                <w:spacing w:val="-20"/>
                <w:szCs w:val="24"/>
              </w:rPr>
              <w:t>)</w:t>
            </w:r>
          </w:p>
        </w:tc>
      </w:tr>
    </w:tbl>
    <w:p w:rsidR="00564295" w:rsidRDefault="004214BC" w:rsidP="00BF091C">
      <w:pPr>
        <w:spacing w:line="280" w:lineRule="exact"/>
        <w:ind w:leftChars="0" w:left="0" w:firstLineChars="0" w:firstLine="0"/>
        <w:jc w:val="left"/>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rPr>
        <w:t>說    明</w:t>
      </w:r>
      <w:r w:rsidRPr="002718C2">
        <w:rPr>
          <w:rFonts w:ascii="新細明體" w:eastAsia="新細明體" w:hAnsi="新細明體" w:hint="eastAsia"/>
          <w:sz w:val="24"/>
          <w:szCs w:val="24"/>
          <w:lang w:val="x-none"/>
        </w:rPr>
        <w:t>：</w:t>
      </w:r>
      <w:r w:rsidRPr="002718C2">
        <w:rPr>
          <w:rFonts w:hAnsi="標楷體" w:hint="eastAsia"/>
          <w:sz w:val="24"/>
          <w:szCs w:val="24"/>
          <w:lang w:val="x-none"/>
        </w:rPr>
        <w:t>1.表內低收入戶人數、中低收入戶人數及人口數均為年底值。</w:t>
      </w:r>
    </w:p>
    <w:p w:rsidR="004214BC" w:rsidRPr="002718C2" w:rsidRDefault="004214BC" w:rsidP="00567A1B">
      <w:pPr>
        <w:spacing w:line="280" w:lineRule="exact"/>
        <w:ind w:leftChars="549" w:left="1806" w:hangingChars="103" w:hanging="251"/>
        <w:jc w:val="left"/>
        <w:rPr>
          <w:rFonts w:hAnsi="標楷體" w:hint="eastAsia"/>
          <w:sz w:val="24"/>
          <w:szCs w:val="24"/>
          <w:lang w:val="x-none"/>
        </w:rPr>
      </w:pPr>
      <w:r w:rsidRPr="002718C2">
        <w:rPr>
          <w:rFonts w:hAnsi="標楷體" w:hint="eastAsia"/>
          <w:sz w:val="24"/>
          <w:szCs w:val="24"/>
          <w:lang w:val="x-none"/>
        </w:rPr>
        <w:t>2.</w:t>
      </w:r>
      <w:r w:rsidRPr="002718C2">
        <w:rPr>
          <w:rFonts w:hAnsi="標楷體"/>
          <w:sz w:val="24"/>
          <w:szCs w:val="24"/>
          <w:lang w:val="x-none"/>
        </w:rPr>
        <w:t>C-D</w:t>
      </w:r>
      <w:r w:rsidRPr="002718C2">
        <w:rPr>
          <w:rFonts w:hAnsi="標楷體" w:hint="eastAsia"/>
          <w:sz w:val="24"/>
          <w:szCs w:val="24"/>
          <w:lang w:val="x-none"/>
        </w:rPr>
        <w:t>欄位以括弧表示低收入戶與中低收入戶合計人數占比</w:t>
      </w:r>
      <w:r>
        <w:rPr>
          <w:rFonts w:hAnsi="標楷體" w:hint="eastAsia"/>
          <w:sz w:val="24"/>
          <w:szCs w:val="24"/>
          <w:lang w:val="x-none"/>
        </w:rPr>
        <w:t>與</w:t>
      </w:r>
      <w:r w:rsidRPr="002718C2">
        <w:rPr>
          <w:rFonts w:hAnsi="標楷體" w:hint="eastAsia"/>
          <w:sz w:val="24"/>
          <w:szCs w:val="24"/>
          <w:lang w:val="x-none"/>
        </w:rPr>
        <w:t>相對貧窮率</w:t>
      </w:r>
      <w:r>
        <w:rPr>
          <w:rFonts w:hAnsi="標楷體" w:hint="eastAsia"/>
          <w:sz w:val="24"/>
          <w:szCs w:val="24"/>
          <w:lang w:val="x-none"/>
        </w:rPr>
        <w:t>差距百分點</w:t>
      </w:r>
      <w:r w:rsidRPr="002718C2">
        <w:rPr>
          <w:rFonts w:hAnsi="標楷體" w:hint="eastAsia"/>
          <w:sz w:val="24"/>
          <w:szCs w:val="24"/>
          <w:lang w:val="x-none"/>
        </w:rPr>
        <w:t>。</w:t>
      </w:r>
    </w:p>
    <w:p w:rsidR="004214BC" w:rsidRPr="002718C2" w:rsidRDefault="004214BC" w:rsidP="00567A1B">
      <w:pPr>
        <w:spacing w:line="280" w:lineRule="exact"/>
        <w:ind w:leftChars="79" w:left="1425" w:hangingChars="494" w:hanging="1201"/>
        <w:jc w:val="left"/>
        <w:rPr>
          <w:rFonts w:hAnsi="標楷體"/>
          <w:sz w:val="24"/>
          <w:szCs w:val="24"/>
          <w:lang w:val="x-none"/>
        </w:rPr>
      </w:pPr>
      <w:r>
        <w:rPr>
          <w:rFonts w:hAnsi="標楷體" w:hint="eastAsia"/>
          <w:sz w:val="24"/>
          <w:szCs w:val="24"/>
          <w:lang w:val="x-none"/>
        </w:rPr>
        <w:t xml:space="preserve"> </w:t>
      </w:r>
      <w:r w:rsidRPr="002718C2">
        <w:rPr>
          <w:rFonts w:hAnsi="標楷體" w:hint="eastAsia"/>
          <w:sz w:val="24"/>
          <w:szCs w:val="24"/>
          <w:lang w:val="x-none" w:eastAsia="x-none"/>
        </w:rPr>
        <w:t>資料來源</w:t>
      </w:r>
      <w:r w:rsidRPr="002718C2">
        <w:rPr>
          <w:rFonts w:hAnsi="標楷體" w:hint="eastAsia"/>
          <w:sz w:val="24"/>
          <w:szCs w:val="24"/>
          <w:lang w:val="x-none" w:eastAsia="zh-HK"/>
        </w:rPr>
        <w:t>：</w:t>
      </w:r>
      <w:r w:rsidRPr="002718C2">
        <w:rPr>
          <w:rFonts w:hAnsi="標楷體" w:hint="eastAsia"/>
          <w:sz w:val="24"/>
          <w:szCs w:val="24"/>
          <w:lang w:val="x-none"/>
        </w:rPr>
        <w:t>內政部統計月報、衛福部社會福利公務統計及中華民國統計資訊網/主計總處統計專區/社會指標/統計表與分析/福祉衡量指標，本中心彙整。</w:t>
      </w:r>
    </w:p>
    <w:p w:rsidR="00EE4A6E" w:rsidRDefault="00DD366B" w:rsidP="00283BA7">
      <w:pPr>
        <w:ind w:left="566" w:firstLine="566"/>
      </w:pPr>
      <w:r w:rsidRPr="00DD366B">
        <w:rPr>
          <w:rFonts w:hAnsi="標楷體" w:hint="eastAsia"/>
          <w:snapToGrid/>
          <w:kern w:val="0"/>
        </w:rPr>
        <w:t>綜上，</w:t>
      </w:r>
      <w:r w:rsidR="00DF7BBF">
        <w:rPr>
          <w:rFonts w:hAnsi="標楷體" w:hint="eastAsia"/>
          <w:snapToGrid/>
          <w:kern w:val="0"/>
        </w:rPr>
        <w:t>衛福部辦理社會救助業務，</w:t>
      </w:r>
      <w:r w:rsidR="00C74470">
        <w:rPr>
          <w:rFonts w:hAnsi="標楷體" w:hint="eastAsia"/>
          <w:snapToGrid/>
          <w:kern w:val="0"/>
        </w:rPr>
        <w:t>惟</w:t>
      </w:r>
      <w:r w:rsidR="00004779" w:rsidRPr="00D11B81">
        <w:rPr>
          <w:rFonts w:hAnsi="標楷體" w:hint="eastAsia"/>
          <w:snapToGrid/>
          <w:kern w:val="0"/>
        </w:rPr>
        <w:t>社會救助法</w:t>
      </w:r>
      <w:r w:rsidR="00004779">
        <w:rPr>
          <w:rFonts w:hAnsi="標楷體" w:hint="eastAsia"/>
          <w:snapToGrid/>
          <w:kern w:val="0"/>
        </w:rPr>
        <w:t>相關</w:t>
      </w:r>
      <w:r w:rsidR="00004779" w:rsidRPr="00D11B81">
        <w:rPr>
          <w:rFonts w:hAnsi="標楷體" w:hint="eastAsia"/>
          <w:snapToGrid/>
          <w:kern w:val="0"/>
        </w:rPr>
        <w:t>規範</w:t>
      </w:r>
      <w:r w:rsidR="00D11B81">
        <w:rPr>
          <w:rFonts w:hAnsi="標楷體" w:hint="eastAsia"/>
          <w:snapToGrid/>
          <w:kern w:val="0"/>
        </w:rPr>
        <w:t>多年未修正</w:t>
      </w:r>
      <w:r w:rsidR="00004779">
        <w:rPr>
          <w:rFonts w:hAnsi="標楷體" w:hint="eastAsia"/>
          <w:snapToGrid/>
          <w:kern w:val="0"/>
        </w:rPr>
        <w:t>，</w:t>
      </w:r>
      <w:r w:rsidR="00D11B81" w:rsidRPr="00D11B81">
        <w:rPr>
          <w:rFonts w:hAnsi="標楷體" w:hint="eastAsia"/>
          <w:snapToGrid/>
          <w:kern w:val="0"/>
        </w:rPr>
        <w:t>恐難以有效掌握</w:t>
      </w:r>
      <w:r w:rsidR="00F86BF7">
        <w:rPr>
          <w:rFonts w:hAnsi="標楷體" w:hint="eastAsia"/>
          <w:snapToGrid/>
          <w:kern w:val="0"/>
        </w:rPr>
        <w:t>實際需要協助</w:t>
      </w:r>
      <w:r w:rsidR="00D11B81" w:rsidRPr="00D11B81">
        <w:rPr>
          <w:rFonts w:hAnsi="標楷體" w:hint="eastAsia"/>
          <w:snapToGrid/>
          <w:kern w:val="0"/>
        </w:rPr>
        <w:t>之</w:t>
      </w:r>
      <w:r w:rsidR="00F86BF7">
        <w:rPr>
          <w:rFonts w:hAnsi="標楷體" w:hint="eastAsia"/>
          <w:snapToGrid/>
          <w:kern w:val="0"/>
        </w:rPr>
        <w:t>經濟弱勢民眾</w:t>
      </w:r>
      <w:r w:rsidR="00DF7BBF">
        <w:rPr>
          <w:rFonts w:hAnsi="標楷體" w:hint="eastAsia"/>
          <w:snapToGrid/>
          <w:kern w:val="0"/>
        </w:rPr>
        <w:t>，</w:t>
      </w:r>
      <w:r w:rsidR="00D11B81">
        <w:rPr>
          <w:rFonts w:hAnsi="標楷體" w:hint="eastAsia"/>
          <w:snapToGrid/>
          <w:kern w:val="0"/>
        </w:rPr>
        <w:t>且</w:t>
      </w:r>
      <w:r w:rsidR="00DC1A10">
        <w:rPr>
          <w:rFonts w:hAnsi="標楷體" w:hint="eastAsia"/>
          <w:snapToGrid/>
          <w:kern w:val="0"/>
        </w:rPr>
        <w:t>不利於該</w:t>
      </w:r>
      <w:r w:rsidR="00004779">
        <w:rPr>
          <w:rFonts w:hAnsi="標楷體" w:hint="eastAsia"/>
          <w:snapToGrid/>
          <w:kern w:val="0"/>
        </w:rPr>
        <w:t>部</w:t>
      </w:r>
      <w:r w:rsidR="001C6A3E">
        <w:rPr>
          <w:rFonts w:hAnsi="標楷體" w:hint="eastAsia"/>
          <w:snapToGrid/>
          <w:kern w:val="0"/>
        </w:rPr>
        <w:t>提出妥適之</w:t>
      </w:r>
      <w:r w:rsidR="00DC1A10">
        <w:rPr>
          <w:rFonts w:hAnsi="標楷體" w:hint="eastAsia"/>
          <w:snapToGrid/>
          <w:kern w:val="0"/>
        </w:rPr>
        <w:t>社會救助政策</w:t>
      </w:r>
      <w:r w:rsidR="00224A9B">
        <w:rPr>
          <w:rFonts w:hAnsi="標楷體" w:hint="eastAsia"/>
          <w:snapToGrid/>
          <w:kern w:val="0"/>
        </w:rPr>
        <w:t>，</w:t>
      </w:r>
      <w:r w:rsidR="00224A9B">
        <w:rPr>
          <w:rFonts w:hAnsi="標楷體" w:hint="eastAsia"/>
          <w:snapToGrid/>
          <w:szCs w:val="24"/>
        </w:rPr>
        <w:t>允宜儘速檢討修法。</w:t>
      </w:r>
      <w:r w:rsidR="00224A9B">
        <w:t xml:space="preserve"> </w:t>
      </w:r>
    </w:p>
    <w:p w:rsidR="00EE4A6E" w:rsidRDefault="00EE4A6E" w:rsidP="00D05C4A">
      <w:pPr>
        <w:pStyle w:val="14"/>
        <w:ind w:left="567" w:hanging="567"/>
        <w:rPr>
          <w:rFonts w:hint="eastAsia"/>
        </w:rPr>
      </w:pPr>
    </w:p>
    <w:p w:rsidR="00224A9B" w:rsidRPr="000D52C7" w:rsidRDefault="008C6F8E" w:rsidP="00224A9B">
      <w:pPr>
        <w:pStyle w:val="14"/>
        <w:ind w:left="567" w:hanging="567"/>
        <w:rPr>
          <w:rFonts w:hAnsi="標楷體"/>
          <w:color w:val="000000"/>
        </w:rPr>
      </w:pPr>
      <w:bookmarkStart w:id="9" w:name="_Toc213774313"/>
      <w:r>
        <w:rPr>
          <w:rFonts w:hAnsi="標楷體" w:hint="eastAsia"/>
          <w:color w:val="000000"/>
        </w:rPr>
        <w:t>五</w:t>
      </w:r>
      <w:r w:rsidR="00224A9B" w:rsidRPr="000D52C7">
        <w:rPr>
          <w:rFonts w:hAnsi="標楷體" w:hint="eastAsia"/>
          <w:color w:val="000000"/>
        </w:rPr>
        <w:t>、</w:t>
      </w:r>
      <w:r w:rsidR="003A57D0">
        <w:rPr>
          <w:rFonts w:hAnsi="標楷體" w:hint="eastAsia"/>
          <w:color w:val="000000"/>
        </w:rPr>
        <w:t>近年</w:t>
      </w:r>
      <w:r w:rsidR="00224A9B">
        <w:rPr>
          <w:rFonts w:hAnsi="標楷體" w:hint="eastAsia"/>
          <w:color w:val="000000"/>
        </w:rPr>
        <w:t>辦理協助</w:t>
      </w:r>
      <w:r w:rsidR="004D2AA4">
        <w:rPr>
          <w:rFonts w:hAnsi="標楷體" w:hint="eastAsia"/>
          <w:color w:val="000000"/>
        </w:rPr>
        <w:t>低收入戶與中低收入戶</w:t>
      </w:r>
      <w:r w:rsidR="00224A9B">
        <w:rPr>
          <w:rFonts w:hAnsi="標楷體" w:hint="eastAsia"/>
          <w:color w:val="000000"/>
        </w:rPr>
        <w:t>就業及脫貧措施，惟實際受惠者人數相對有限，且缺乏該類</w:t>
      </w:r>
      <w:r w:rsidR="00224A9B" w:rsidRPr="000D52C7">
        <w:rPr>
          <w:rFonts w:hAnsi="標楷體" w:hint="eastAsia"/>
          <w:color w:val="000000"/>
        </w:rPr>
        <w:t>群</w:t>
      </w:r>
      <w:r w:rsidR="00224A9B">
        <w:rPr>
          <w:rFonts w:hAnsi="標楷體" w:hint="eastAsia"/>
          <w:color w:val="000000"/>
        </w:rPr>
        <w:t>體</w:t>
      </w:r>
      <w:r w:rsidR="00C83A82">
        <w:rPr>
          <w:rFonts w:hAnsi="標楷體" w:hint="eastAsia"/>
          <w:color w:val="000000"/>
        </w:rPr>
        <w:t>接受協助後之就業成果統計，恐不利</w:t>
      </w:r>
      <w:r w:rsidR="00224A9B" w:rsidRPr="000D52C7">
        <w:rPr>
          <w:rFonts w:hAnsi="標楷體" w:hint="eastAsia"/>
          <w:color w:val="000000"/>
        </w:rPr>
        <w:t>衡量預算資源之投注效益</w:t>
      </w:r>
      <w:bookmarkEnd w:id="9"/>
      <w:r w:rsidR="00224A9B" w:rsidRPr="000D52C7">
        <w:rPr>
          <w:rFonts w:hAnsi="標楷體"/>
          <w:color w:val="000000"/>
        </w:rPr>
        <w:t xml:space="preserve"> </w:t>
      </w:r>
    </w:p>
    <w:p w:rsidR="00224A9B" w:rsidRPr="00DD366B" w:rsidRDefault="00C83A82" w:rsidP="00224A9B">
      <w:pPr>
        <w:ind w:left="566" w:firstLine="566"/>
        <w:rPr>
          <w:rFonts w:hint="eastAsia"/>
        </w:rPr>
      </w:pPr>
      <w:r>
        <w:rPr>
          <w:rFonts w:hAnsi="標楷體" w:hint="eastAsia"/>
          <w:color w:val="000000"/>
        </w:rPr>
        <w:t>為辦理協助具低收入戶、中低收入戶資格之經濟弱勢民眾脫貧措施，</w:t>
      </w:r>
      <w:r w:rsidR="00224A9B" w:rsidRPr="00DD366B">
        <w:rPr>
          <w:rFonts w:hAnsi="標楷體" w:hint="eastAsia"/>
          <w:color w:val="000000"/>
        </w:rPr>
        <w:t>衛福部11</w:t>
      </w:r>
      <w:r w:rsidR="00224A9B">
        <w:rPr>
          <w:rFonts w:hAnsi="標楷體" w:hint="eastAsia"/>
          <w:color w:val="000000"/>
        </w:rPr>
        <w:t>5</w:t>
      </w:r>
      <w:r w:rsidR="00224A9B" w:rsidRPr="00DD366B">
        <w:rPr>
          <w:rFonts w:hAnsi="標楷體" w:hint="eastAsia"/>
          <w:color w:val="000000"/>
        </w:rPr>
        <w:t>年度預算案於</w:t>
      </w:r>
      <w:r w:rsidR="00224A9B">
        <w:rPr>
          <w:rFonts w:hAnsi="標楷體" w:hint="eastAsia"/>
          <w:color w:val="000000"/>
        </w:rPr>
        <w:t>「</w:t>
      </w:r>
      <w:r w:rsidR="00224A9B" w:rsidRPr="00BF7085">
        <w:rPr>
          <w:rFonts w:hAnsi="標楷體" w:hint="eastAsia"/>
          <w:color w:val="000000"/>
        </w:rPr>
        <w:t>社會救助業務</w:t>
      </w:r>
      <w:r w:rsidR="00224A9B">
        <w:rPr>
          <w:rFonts w:hAnsi="標楷體" w:hint="eastAsia"/>
          <w:color w:val="000000"/>
        </w:rPr>
        <w:t>」</w:t>
      </w:r>
      <w:r w:rsidR="004D2AA4">
        <w:rPr>
          <w:rFonts w:hAnsi="標楷體" w:hint="eastAsia"/>
          <w:color w:val="000000"/>
        </w:rPr>
        <w:t>計畫之</w:t>
      </w:r>
      <w:r w:rsidR="00224A9B" w:rsidRPr="00DD366B">
        <w:rPr>
          <w:rFonts w:hAnsi="標楷體" w:hint="eastAsia"/>
          <w:color w:val="000000"/>
        </w:rPr>
        <w:t>「紓困及強化社會安全網</w:t>
      </w:r>
      <w:r w:rsidR="00327C93">
        <w:rPr>
          <w:rFonts w:hAnsi="標楷體" w:hint="eastAsia"/>
          <w:color w:val="000000"/>
        </w:rPr>
        <w:t>2.0</w:t>
      </w:r>
      <w:r>
        <w:rPr>
          <w:rFonts w:hAnsi="標楷體" w:hint="eastAsia"/>
          <w:color w:val="000000"/>
        </w:rPr>
        <w:t>」分支計畫</w:t>
      </w:r>
      <w:r w:rsidR="00224A9B" w:rsidRPr="00DD366B">
        <w:rPr>
          <w:rFonts w:hAnsi="標楷體" w:hint="eastAsia"/>
          <w:color w:val="000000"/>
        </w:rPr>
        <w:t>編列</w:t>
      </w:r>
      <w:r w:rsidR="004D2AA4">
        <w:rPr>
          <w:rFonts w:hAnsi="標楷體" w:hint="eastAsia"/>
          <w:color w:val="000000"/>
        </w:rPr>
        <w:t>3</w:t>
      </w:r>
      <w:r w:rsidR="00224A9B">
        <w:rPr>
          <w:rFonts w:hAnsi="標楷體"/>
          <w:color w:val="000000"/>
        </w:rPr>
        <w:t>,</w:t>
      </w:r>
      <w:r w:rsidR="004D2AA4">
        <w:rPr>
          <w:rFonts w:hAnsi="標楷體" w:hint="eastAsia"/>
          <w:color w:val="000000"/>
        </w:rPr>
        <w:t>922</w:t>
      </w:r>
      <w:r w:rsidR="00224A9B">
        <w:rPr>
          <w:rFonts w:hAnsi="標楷體" w:hint="eastAsia"/>
          <w:color w:val="000000"/>
        </w:rPr>
        <w:t>萬</w:t>
      </w:r>
      <w:r w:rsidR="004D2AA4">
        <w:rPr>
          <w:rFonts w:hAnsi="標楷體" w:hint="eastAsia"/>
          <w:color w:val="000000"/>
        </w:rPr>
        <w:t>8</w:t>
      </w:r>
      <w:r w:rsidR="00224A9B">
        <w:rPr>
          <w:rFonts w:hAnsi="標楷體" w:hint="eastAsia"/>
          <w:color w:val="000000"/>
        </w:rPr>
        <w:t>千</w:t>
      </w:r>
      <w:r w:rsidR="00224A9B" w:rsidRPr="00DD366B">
        <w:rPr>
          <w:rFonts w:hAnsi="標楷體" w:hint="eastAsia"/>
          <w:color w:val="000000"/>
        </w:rPr>
        <w:t>元，</w:t>
      </w:r>
      <w:r w:rsidR="00FA3166">
        <w:rPr>
          <w:rFonts w:hAnsi="標楷體" w:hint="eastAsia"/>
          <w:color w:val="000000"/>
        </w:rPr>
        <w:t>另於「一般性社會救助補助－衛生福利部」</w:t>
      </w:r>
      <w:r>
        <w:rPr>
          <w:rFonts w:hAnsi="標楷體" w:hint="eastAsia"/>
          <w:color w:val="000000"/>
        </w:rPr>
        <w:t>科目</w:t>
      </w:r>
      <w:r w:rsidR="00FA3166">
        <w:rPr>
          <w:rFonts w:hAnsi="標楷體" w:hint="eastAsia"/>
          <w:color w:val="000000"/>
        </w:rPr>
        <w:t>就補助市縣政府辦理脫貧方案家庭服務人力編列2億301萬8千元</w:t>
      </w:r>
      <w:r w:rsidR="004D2AA4">
        <w:rPr>
          <w:rFonts w:hAnsi="標楷體" w:hint="eastAsia"/>
          <w:color w:val="000000"/>
        </w:rPr>
        <w:t>，合計編列2億4</w:t>
      </w:r>
      <w:r w:rsidR="004D2AA4">
        <w:rPr>
          <w:rFonts w:hAnsi="標楷體"/>
          <w:color w:val="000000"/>
        </w:rPr>
        <w:t>,</w:t>
      </w:r>
      <w:r w:rsidR="004D2AA4">
        <w:rPr>
          <w:rFonts w:hAnsi="標楷體" w:hint="eastAsia"/>
          <w:color w:val="000000"/>
        </w:rPr>
        <w:t>224萬6千元</w:t>
      </w:r>
      <w:r>
        <w:rPr>
          <w:rFonts w:hAnsi="標楷體" w:hint="eastAsia"/>
          <w:color w:val="000000"/>
        </w:rPr>
        <w:t>，</w:t>
      </w:r>
      <w:r w:rsidR="00224A9B">
        <w:rPr>
          <w:rFonts w:hAnsi="標楷體" w:hint="eastAsia"/>
          <w:color w:val="000000"/>
        </w:rPr>
        <w:t>較114年度預算數1億6</w:t>
      </w:r>
      <w:r w:rsidR="00224A9B">
        <w:rPr>
          <w:rFonts w:hAnsi="標楷體"/>
          <w:color w:val="000000"/>
        </w:rPr>
        <w:t>,</w:t>
      </w:r>
      <w:r w:rsidR="00EB286D">
        <w:rPr>
          <w:rFonts w:hAnsi="標楷體" w:hint="eastAsia"/>
          <w:color w:val="000000"/>
        </w:rPr>
        <w:t>824</w:t>
      </w:r>
      <w:r w:rsidR="00224A9B">
        <w:rPr>
          <w:rFonts w:hAnsi="標楷體" w:hint="eastAsia"/>
          <w:color w:val="000000"/>
        </w:rPr>
        <w:t>萬</w:t>
      </w:r>
      <w:r w:rsidR="00EB286D">
        <w:rPr>
          <w:rFonts w:hAnsi="標楷體" w:hint="eastAsia"/>
          <w:color w:val="000000"/>
        </w:rPr>
        <w:t>4</w:t>
      </w:r>
      <w:r w:rsidR="00224A9B">
        <w:rPr>
          <w:rFonts w:hAnsi="標楷體" w:hint="eastAsia"/>
          <w:color w:val="000000"/>
        </w:rPr>
        <w:t>千元</w:t>
      </w:r>
      <w:r w:rsidR="00EB286D">
        <w:rPr>
          <w:rFonts w:hAnsi="標楷體" w:hint="eastAsia"/>
          <w:color w:val="000000"/>
        </w:rPr>
        <w:t>(含追加預算數173萬5千元)</w:t>
      </w:r>
      <w:r w:rsidR="00224A9B">
        <w:rPr>
          <w:rFonts w:hAnsi="標楷體" w:hint="eastAsia"/>
          <w:color w:val="000000"/>
        </w:rPr>
        <w:t>增加7</w:t>
      </w:r>
      <w:r w:rsidR="00224A9B">
        <w:rPr>
          <w:rFonts w:hAnsi="標楷體"/>
          <w:color w:val="000000"/>
        </w:rPr>
        <w:t>,</w:t>
      </w:r>
      <w:r w:rsidR="00EB286D">
        <w:rPr>
          <w:rFonts w:hAnsi="標楷體" w:hint="eastAsia"/>
          <w:color w:val="000000"/>
        </w:rPr>
        <w:t>400</w:t>
      </w:r>
      <w:r w:rsidR="00224A9B">
        <w:rPr>
          <w:rFonts w:hAnsi="標楷體" w:hint="eastAsia"/>
          <w:color w:val="000000"/>
        </w:rPr>
        <w:t>萬</w:t>
      </w:r>
      <w:r w:rsidR="00EB286D">
        <w:rPr>
          <w:rFonts w:hAnsi="標楷體" w:hint="eastAsia"/>
          <w:color w:val="000000"/>
        </w:rPr>
        <w:t>2</w:t>
      </w:r>
      <w:r w:rsidR="00224A9B">
        <w:rPr>
          <w:rFonts w:hAnsi="標楷體" w:hint="eastAsia"/>
          <w:color w:val="000000"/>
        </w:rPr>
        <w:t>千元(增幅</w:t>
      </w:r>
      <w:r w:rsidR="00EB286D">
        <w:rPr>
          <w:rFonts w:hAnsi="標楷體" w:hint="eastAsia"/>
          <w:color w:val="000000"/>
        </w:rPr>
        <w:t>44</w:t>
      </w:r>
      <w:r w:rsidR="00224A9B">
        <w:rPr>
          <w:rFonts w:hAnsi="標楷體" w:hint="eastAsia"/>
          <w:color w:val="000000"/>
        </w:rPr>
        <w:t>%</w:t>
      </w:r>
      <w:r w:rsidR="00224A9B">
        <w:rPr>
          <w:rFonts w:hAnsi="標楷體"/>
          <w:color w:val="000000"/>
        </w:rPr>
        <w:t>)</w:t>
      </w:r>
      <w:r w:rsidR="00224A9B">
        <w:rPr>
          <w:rFonts w:hAnsi="標楷體" w:hint="eastAsia"/>
          <w:color w:val="000000"/>
        </w:rPr>
        <w:t>。</w:t>
      </w:r>
      <w:r w:rsidR="009B397D" w:rsidRPr="009B397D">
        <w:rPr>
          <w:rFonts w:hAnsi="標楷體" w:hint="eastAsia"/>
          <w:color w:val="000000"/>
        </w:rPr>
        <w:t>近年</w:t>
      </w:r>
      <w:r>
        <w:rPr>
          <w:rFonts w:hAnsi="標楷體" w:hint="eastAsia"/>
          <w:color w:val="000000"/>
        </w:rPr>
        <w:t>衛福部</w:t>
      </w:r>
      <w:r w:rsidR="009B397D" w:rsidRPr="009B397D">
        <w:rPr>
          <w:rFonts w:hAnsi="標楷體" w:hint="eastAsia"/>
          <w:color w:val="000000"/>
        </w:rPr>
        <w:t>辦理協助經濟弱勢者就業及脫貧措施，惟實際受惠者人數</w:t>
      </w:r>
      <w:r w:rsidR="009B397D">
        <w:rPr>
          <w:rFonts w:hAnsi="標楷體" w:hint="eastAsia"/>
          <w:color w:val="000000"/>
        </w:rPr>
        <w:t>比率偏低，且未實際追蹤渠等後續就業情形，</w:t>
      </w:r>
      <w:r w:rsidR="00224A9B" w:rsidRPr="009B397D">
        <w:rPr>
          <w:rFonts w:hAnsi="標楷體" w:hint="eastAsia"/>
          <w:color w:val="000000"/>
        </w:rPr>
        <w:t>有容待改善之處。</w:t>
      </w:r>
      <w:r w:rsidR="00224A9B" w:rsidRPr="00DD366B">
        <w:rPr>
          <w:rFonts w:hAnsi="標楷體" w:hint="eastAsia"/>
          <w:color w:val="000000"/>
        </w:rPr>
        <w:t>謹簡要敘明如次：</w:t>
      </w:r>
    </w:p>
    <w:p w:rsidR="00224A9B" w:rsidRPr="000D52C7" w:rsidRDefault="00224A9B" w:rsidP="00224A9B">
      <w:pPr>
        <w:ind w:left="849" w:hangingChars="100" w:hanging="283"/>
        <w:rPr>
          <w:rFonts w:hint="eastAsia"/>
          <w:b/>
          <w:color w:val="000000"/>
        </w:rPr>
      </w:pPr>
      <w:r w:rsidRPr="000D52C7">
        <w:rPr>
          <w:rFonts w:hint="eastAsia"/>
          <w:b/>
          <w:color w:val="000000"/>
        </w:rPr>
        <w:t>(一)</w:t>
      </w:r>
      <w:r w:rsidRPr="007526F0">
        <w:rPr>
          <w:rFonts w:hint="eastAsia"/>
          <w:b/>
          <w:color w:val="000000"/>
        </w:rPr>
        <w:t>社會救助法雖提供具工作能力之經濟弱勢者就業</w:t>
      </w:r>
      <w:r w:rsidRPr="007526F0">
        <w:rPr>
          <w:rFonts w:hAnsi="標楷體" w:hint="eastAsia"/>
          <w:b/>
          <w:color w:val="000000"/>
        </w:rPr>
        <w:t>、</w:t>
      </w:r>
      <w:r w:rsidRPr="007526F0">
        <w:rPr>
          <w:rFonts w:hint="eastAsia"/>
          <w:b/>
          <w:color w:val="000000"/>
        </w:rPr>
        <w:t>脫貧等服務</w:t>
      </w:r>
      <w:r w:rsidRPr="007526F0">
        <w:rPr>
          <w:rFonts w:hAnsi="標楷體" w:hint="eastAsia"/>
          <w:b/>
          <w:color w:val="000000"/>
        </w:rPr>
        <w:t>，惟就具工作能力者之年齡界定與現行勞動法令鼓勵中高齡以上者就業之精神有違</w:t>
      </w:r>
    </w:p>
    <w:p w:rsidR="00224A9B" w:rsidRPr="002718C2" w:rsidRDefault="00224A9B" w:rsidP="00224A9B">
      <w:pPr>
        <w:adjustRightInd w:val="0"/>
        <w:ind w:leftChars="300" w:left="850" w:firstLine="566"/>
        <w:rPr>
          <w:rFonts w:hAnsi="標楷體"/>
          <w:sz w:val="24"/>
          <w:szCs w:val="24"/>
          <w:lang w:val="x-none"/>
        </w:rPr>
      </w:pPr>
      <w:r w:rsidRPr="00224A9B">
        <w:rPr>
          <w:rFonts w:hAnsi="標楷體" w:hint="eastAsia"/>
          <w:szCs w:val="24"/>
        </w:rPr>
        <w:t>社會救助法第15條第1項</w:t>
      </w:r>
      <w:r w:rsidR="009C2CFE">
        <w:rPr>
          <w:rStyle w:val="af2"/>
          <w:rFonts w:hAnsi="標楷體"/>
          <w:szCs w:val="24"/>
        </w:rPr>
        <w:footnoteReference w:id="21"/>
      </w:r>
      <w:r w:rsidRPr="00224A9B">
        <w:rPr>
          <w:rFonts w:hAnsi="標楷體" w:hint="eastAsia"/>
          <w:szCs w:val="24"/>
        </w:rPr>
        <w:t>及第15條之1第1項</w:t>
      </w:r>
      <w:r w:rsidR="009C2CFE">
        <w:rPr>
          <w:rStyle w:val="af2"/>
          <w:rFonts w:hAnsi="標楷體"/>
          <w:szCs w:val="24"/>
        </w:rPr>
        <w:footnoteReference w:id="22"/>
      </w:r>
      <w:r w:rsidRPr="00224A9B">
        <w:rPr>
          <w:rFonts w:hAnsi="標楷體" w:hint="eastAsia"/>
          <w:szCs w:val="24"/>
        </w:rPr>
        <w:t>規定</w:t>
      </w:r>
      <w:r w:rsidR="00C83A82">
        <w:rPr>
          <w:rFonts w:hAnsi="標楷體" w:hint="eastAsia"/>
          <w:szCs w:val="24"/>
        </w:rPr>
        <w:t>略以</w:t>
      </w:r>
      <w:r w:rsidRPr="00224A9B">
        <w:rPr>
          <w:rFonts w:hAnsi="標楷體" w:hint="eastAsia"/>
          <w:szCs w:val="24"/>
        </w:rPr>
        <w:t>，各市縣政府應依需求提供或轉介具工作能力之低收入戶及中低收入戶準備進入勞動市場之準備服務(包括就業服務、職業訓練及以工代賑)，另為協助低收入戶及中低收入戶積極自立，得自行或運用民間資源辦理脫貧相關措施。其中所謂「具工作能力」，依同法第5條之3第1項規定</w:t>
      </w:r>
      <w:r w:rsidR="009C2CFE">
        <w:rPr>
          <w:rStyle w:val="af2"/>
          <w:rFonts w:hAnsi="標楷體"/>
          <w:szCs w:val="24"/>
        </w:rPr>
        <w:footnoteReference w:id="23"/>
      </w:r>
      <w:r w:rsidRPr="00224A9B">
        <w:rPr>
          <w:rFonts w:hAnsi="標楷體" w:hint="eastAsia"/>
          <w:szCs w:val="24"/>
        </w:rPr>
        <w:t>，原則上係以一定年齡區間(16歲以上，未滿65歲)作為標準，並排除因就學、身心特殊情況、需照顧、扶養家人或受監護宣告等情形致無法就業者。依衛福部提供統計資料，111至113年度我國該等經濟弱勢民眾整體人口數自58萬餘人降至52萬餘人，114年度截至3月底</w:t>
      </w:r>
      <w:r w:rsidR="001664C1">
        <w:rPr>
          <w:rFonts w:hAnsi="標楷體" w:hint="eastAsia"/>
          <w:szCs w:val="24"/>
        </w:rPr>
        <w:t>再減為</w:t>
      </w:r>
      <w:r w:rsidRPr="00224A9B">
        <w:rPr>
          <w:rFonts w:hAnsi="標楷體" w:hint="eastAsia"/>
          <w:szCs w:val="24"/>
        </w:rPr>
        <w:t>49萬餘人，其中依社會救助法第5之3條第1項規定具工作能力者之人數，自111年度之26萬餘人減至113年度之21萬餘人，114年截至3月底則為17萬餘人，</w:t>
      </w:r>
      <w:r w:rsidR="001664C1">
        <w:rPr>
          <w:rFonts w:hAnsi="標楷體" w:hint="eastAsia"/>
          <w:szCs w:val="24"/>
        </w:rPr>
        <w:t>占</w:t>
      </w:r>
      <w:r w:rsidRPr="00224A9B">
        <w:rPr>
          <w:rFonts w:hAnsi="標楷體" w:hint="eastAsia"/>
          <w:szCs w:val="24"/>
        </w:rPr>
        <w:t>同期間該等民眾人數比</w:t>
      </w:r>
      <w:r w:rsidR="001664C1">
        <w:rPr>
          <w:rFonts w:hAnsi="標楷體" w:hint="eastAsia"/>
          <w:szCs w:val="24"/>
        </w:rPr>
        <w:t>率</w:t>
      </w:r>
      <w:r w:rsidRPr="00224A9B">
        <w:rPr>
          <w:rFonts w:hAnsi="標楷體" w:hint="eastAsia"/>
          <w:szCs w:val="24"/>
        </w:rPr>
        <w:t>自45.09%逐年降至35.94%(詳表</w:t>
      </w:r>
      <w:r w:rsidR="001664C1">
        <w:rPr>
          <w:rFonts w:hAnsi="標楷體" w:hint="eastAsia"/>
          <w:szCs w:val="24"/>
        </w:rPr>
        <w:t>1</w:t>
      </w:r>
      <w:r w:rsidRPr="00224A9B">
        <w:rPr>
          <w:rFonts w:hAnsi="標楷體" w:hint="eastAsia"/>
          <w:szCs w:val="24"/>
        </w:rPr>
        <w:t>)。惟對照當前勞動法令，因應少子女化、高齡化之人口結構變遷，促進中高齡、高齡者就業已蔚為國際趨勢，我國業於108年12月4日制定公布中高齡者及高齡者就業促進法，並於109年12月4日正式施行，立法目的除促進世代合作外，亦著眼於保障中高齡</w:t>
      </w:r>
      <w:r w:rsidR="00350725">
        <w:rPr>
          <w:rFonts w:hAnsi="標楷體" w:hint="eastAsia"/>
          <w:szCs w:val="24"/>
        </w:rPr>
        <w:t>(</w:t>
      </w:r>
      <w:r w:rsidR="00350725" w:rsidRPr="00350725">
        <w:rPr>
          <w:rFonts w:hAnsi="標楷體" w:hint="eastAsia"/>
          <w:szCs w:val="24"/>
        </w:rPr>
        <w:t>年滿</w:t>
      </w:r>
      <w:r w:rsidR="00350725">
        <w:rPr>
          <w:rFonts w:hAnsi="標楷體" w:hint="eastAsia"/>
          <w:szCs w:val="24"/>
        </w:rPr>
        <w:t>45</w:t>
      </w:r>
      <w:r w:rsidR="00350725" w:rsidRPr="00350725">
        <w:rPr>
          <w:rFonts w:hAnsi="標楷體" w:hint="eastAsia"/>
          <w:szCs w:val="24"/>
        </w:rPr>
        <w:t>歲至</w:t>
      </w:r>
      <w:r w:rsidR="00350725">
        <w:rPr>
          <w:rFonts w:hAnsi="標楷體" w:hint="eastAsia"/>
          <w:szCs w:val="24"/>
        </w:rPr>
        <w:t>65</w:t>
      </w:r>
      <w:r w:rsidR="00350725" w:rsidRPr="00350725">
        <w:rPr>
          <w:rFonts w:hAnsi="標楷體" w:hint="eastAsia"/>
          <w:szCs w:val="24"/>
        </w:rPr>
        <w:t>歲之人</w:t>
      </w:r>
      <w:r w:rsidR="00350725">
        <w:rPr>
          <w:rFonts w:hAnsi="標楷體" w:hint="eastAsia"/>
          <w:szCs w:val="24"/>
        </w:rPr>
        <w:t>)</w:t>
      </w:r>
      <w:r w:rsidRPr="00224A9B">
        <w:rPr>
          <w:rFonts w:hAnsi="標楷體" w:hint="eastAsia"/>
          <w:szCs w:val="24"/>
        </w:rPr>
        <w:t>、高齡者</w:t>
      </w:r>
      <w:r w:rsidR="00350725">
        <w:rPr>
          <w:rFonts w:hAnsi="標楷體" w:hint="eastAsia"/>
          <w:szCs w:val="24"/>
        </w:rPr>
        <w:t>(逾65歲之人)</w:t>
      </w:r>
      <w:r w:rsidRPr="00224A9B">
        <w:rPr>
          <w:rFonts w:hAnsi="標楷體" w:hint="eastAsia"/>
          <w:szCs w:val="24"/>
        </w:rPr>
        <w:t>之就業權益及經濟安全</w:t>
      </w:r>
      <w:r w:rsidR="001664C1">
        <w:rPr>
          <w:rFonts w:hAnsi="標楷體" w:hint="eastAsia"/>
          <w:szCs w:val="24"/>
        </w:rPr>
        <w:t>；而</w:t>
      </w:r>
      <w:r w:rsidRPr="00224A9B">
        <w:rPr>
          <w:rFonts w:hAnsi="標楷體" w:hint="eastAsia"/>
          <w:szCs w:val="24"/>
        </w:rPr>
        <w:t>社會救助法</w:t>
      </w:r>
      <w:r w:rsidR="001664C1">
        <w:rPr>
          <w:rFonts w:hAnsi="標楷體" w:hint="eastAsia"/>
          <w:szCs w:val="24"/>
        </w:rPr>
        <w:t>關於</w:t>
      </w:r>
      <w:r w:rsidRPr="00224A9B">
        <w:rPr>
          <w:rFonts w:hAnsi="標楷體" w:hint="eastAsia"/>
          <w:szCs w:val="24"/>
        </w:rPr>
        <w:t>提供低收入戶及中低收入戶者就業準備服務之對象，限制該類民眾之年齡區間係介於</w:t>
      </w:r>
      <w:r w:rsidR="00350725">
        <w:rPr>
          <w:rFonts w:hAnsi="標楷體" w:hint="eastAsia"/>
          <w:szCs w:val="24"/>
        </w:rPr>
        <w:t>「</w:t>
      </w:r>
      <w:r w:rsidRPr="00224A9B">
        <w:rPr>
          <w:rFonts w:hAnsi="標楷體" w:hint="eastAsia"/>
          <w:szCs w:val="24"/>
        </w:rPr>
        <w:t>16歲以上，未滿65歲</w:t>
      </w:r>
      <w:r w:rsidR="00350725">
        <w:rPr>
          <w:rFonts w:hAnsi="標楷體" w:hint="eastAsia"/>
          <w:szCs w:val="24"/>
        </w:rPr>
        <w:t>」</w:t>
      </w:r>
      <w:r w:rsidRPr="00224A9B">
        <w:rPr>
          <w:rFonts w:hAnsi="標楷體" w:hint="eastAsia"/>
          <w:szCs w:val="24"/>
        </w:rPr>
        <w:t>，</w:t>
      </w:r>
      <w:r w:rsidR="00350725">
        <w:rPr>
          <w:rFonts w:hAnsi="標楷體" w:hint="eastAsia"/>
          <w:szCs w:val="24"/>
        </w:rPr>
        <w:t>與中高齡者及高齡者就業促進法促進高齡者再就業之</w:t>
      </w:r>
      <w:r w:rsidRPr="00224A9B">
        <w:rPr>
          <w:rFonts w:hAnsi="標楷體" w:hint="eastAsia"/>
          <w:szCs w:val="24"/>
        </w:rPr>
        <w:t>立法意旨有違，允宜研議檢討修正之可行性。</w:t>
      </w:r>
    </w:p>
    <w:p w:rsidR="00224A9B" w:rsidRPr="007526F0" w:rsidRDefault="00224A9B" w:rsidP="00224A9B">
      <w:pPr>
        <w:ind w:left="849" w:hangingChars="100" w:hanging="283"/>
        <w:rPr>
          <w:rFonts w:hint="eastAsia"/>
          <w:b/>
          <w:color w:val="000000"/>
        </w:rPr>
      </w:pPr>
      <w:r w:rsidRPr="007526F0">
        <w:rPr>
          <w:rFonts w:hint="eastAsia"/>
          <w:b/>
          <w:color w:val="000000"/>
        </w:rPr>
        <w:t>(二)</w:t>
      </w:r>
      <w:r w:rsidR="008E59B0">
        <w:rPr>
          <w:rFonts w:hAnsi="標楷體" w:hint="eastAsia"/>
          <w:b/>
          <w:color w:val="000000"/>
        </w:rPr>
        <w:t>近年提供</w:t>
      </w:r>
      <w:r w:rsidRPr="007526F0">
        <w:rPr>
          <w:rFonts w:hAnsi="標楷體" w:hint="eastAsia"/>
          <w:b/>
          <w:color w:val="000000"/>
        </w:rPr>
        <w:t>經濟弱勢者就業及脫貧服務之人數比率仍偏低，且截至114年8月底尚未能掌握該等經濟弱勢者實際就業情況，恐不利於評估相關服務成效</w:t>
      </w:r>
    </w:p>
    <w:p w:rsidR="008E59B0" w:rsidRDefault="00224A9B" w:rsidP="00C2656A">
      <w:pPr>
        <w:adjustRightInd w:val="0"/>
        <w:ind w:leftChars="300" w:left="850" w:firstLine="566"/>
        <w:rPr>
          <w:rFonts w:hAnsi="標楷體"/>
          <w:color w:val="000000"/>
          <w:szCs w:val="24"/>
        </w:rPr>
      </w:pPr>
      <w:r>
        <w:rPr>
          <w:rFonts w:hAnsi="標楷體" w:hint="eastAsia"/>
          <w:szCs w:val="24"/>
        </w:rPr>
        <w:t>在協助低收入戶及中低收入戶就業、脫貧之成果方面，依衛福部提供相關統計資料(詳表</w:t>
      </w:r>
      <w:r w:rsidR="001664C1">
        <w:rPr>
          <w:rFonts w:hAnsi="標楷體" w:hint="eastAsia"/>
          <w:szCs w:val="24"/>
        </w:rPr>
        <w:t>1</w:t>
      </w:r>
      <w:r>
        <w:rPr>
          <w:rFonts w:hAnsi="標楷體" w:hint="eastAsia"/>
          <w:szCs w:val="24"/>
        </w:rPr>
        <w:t>)，111至113年度參與就業服務及脫貧措施人數自111年度之5千餘人增至113年度之近8千人，114年截至3月底則近4千人，</w:t>
      </w:r>
      <w:r w:rsidR="008E59B0">
        <w:rPr>
          <w:rFonts w:hAnsi="標楷體" w:hint="eastAsia"/>
          <w:szCs w:val="24"/>
        </w:rPr>
        <w:t>而</w:t>
      </w:r>
      <w:r>
        <w:rPr>
          <w:rFonts w:hAnsi="標楷體" w:hint="eastAsia"/>
          <w:szCs w:val="24"/>
        </w:rPr>
        <w:t>該等民眾參與相關措施之比率雖自111年度之0.96%略增至113年度之1.5%，114年截至3月底則僅達0.79%，</w:t>
      </w:r>
      <w:r w:rsidR="008E59B0">
        <w:rPr>
          <w:rFonts w:hAnsi="標楷體" w:hint="eastAsia"/>
          <w:szCs w:val="24"/>
        </w:rPr>
        <w:t>均屬</w:t>
      </w:r>
      <w:r>
        <w:rPr>
          <w:rFonts w:hAnsi="標楷體" w:hint="eastAsia"/>
          <w:szCs w:val="24"/>
        </w:rPr>
        <w:t>偏低，尚有提升之空間。此外，截至114年8月底尚無低收入戶、中低收入戶參與</w:t>
      </w:r>
      <w:r w:rsidRPr="00972C5C">
        <w:rPr>
          <w:rFonts w:hAnsi="標楷體" w:hint="eastAsia"/>
          <w:szCs w:val="24"/>
        </w:rPr>
        <w:t>就業服務及脫貧措施</w:t>
      </w:r>
      <w:r>
        <w:rPr>
          <w:rFonts w:hAnsi="標楷體" w:hint="eastAsia"/>
          <w:szCs w:val="24"/>
        </w:rPr>
        <w:t>後之</w:t>
      </w:r>
      <w:r w:rsidR="00FC66DA">
        <w:rPr>
          <w:rFonts w:hAnsi="標楷體" w:hint="eastAsia"/>
          <w:szCs w:val="24"/>
        </w:rPr>
        <w:t>實際</w:t>
      </w:r>
      <w:r>
        <w:rPr>
          <w:rFonts w:hAnsi="標楷體" w:hint="eastAsia"/>
          <w:szCs w:val="24"/>
        </w:rPr>
        <w:t>就業</w:t>
      </w:r>
      <w:r w:rsidR="00FC66DA">
        <w:rPr>
          <w:rFonts w:hAnsi="標楷體" w:hint="eastAsia"/>
          <w:szCs w:val="24"/>
        </w:rPr>
        <w:t>情形</w:t>
      </w:r>
      <w:r>
        <w:rPr>
          <w:rFonts w:hAnsi="標楷體" w:hint="eastAsia"/>
          <w:szCs w:val="24"/>
        </w:rPr>
        <w:t>統計資料，恐較難評估</w:t>
      </w:r>
      <w:r w:rsidRPr="00972C5C">
        <w:rPr>
          <w:rFonts w:hAnsi="標楷體" w:hint="eastAsia"/>
          <w:szCs w:val="24"/>
        </w:rPr>
        <w:t>相關服務之成效</w:t>
      </w:r>
      <w:r>
        <w:rPr>
          <w:rFonts w:hAnsi="標楷體" w:hint="eastAsia"/>
          <w:szCs w:val="24"/>
        </w:rPr>
        <w:t>。對此，衛福部表示，業依社會救助法第15條、第15條之1</w:t>
      </w:r>
      <w:r w:rsidR="008E59B0">
        <w:rPr>
          <w:rFonts w:hAnsi="標楷體" w:hint="eastAsia"/>
          <w:szCs w:val="24"/>
        </w:rPr>
        <w:t>與</w:t>
      </w:r>
      <w:r>
        <w:rPr>
          <w:rFonts w:hAnsi="標楷體" w:hint="eastAsia"/>
          <w:szCs w:val="24"/>
        </w:rPr>
        <w:t>就業服務法第24條</w:t>
      </w:r>
      <w:r>
        <w:rPr>
          <w:rStyle w:val="af2"/>
          <w:rFonts w:hAnsi="標楷體"/>
          <w:szCs w:val="24"/>
        </w:rPr>
        <w:footnoteReference w:id="24"/>
      </w:r>
      <w:r>
        <w:rPr>
          <w:rFonts w:hAnsi="標楷體" w:hint="eastAsia"/>
          <w:szCs w:val="24"/>
        </w:rPr>
        <w:t>及協助積極自立脫離貧窮實施辦法等規定，於114年9月15日函頒</w:t>
      </w:r>
      <w:r w:rsidRPr="00972C5C">
        <w:rPr>
          <w:rFonts w:hAnsi="標楷體" w:hint="eastAsia"/>
          <w:color w:val="000000"/>
          <w:szCs w:val="24"/>
        </w:rPr>
        <w:t>「社勞政聯合促進低收入戶及中低收入戶就業服務指引」，</w:t>
      </w:r>
      <w:r>
        <w:rPr>
          <w:rFonts w:hAnsi="標楷體" w:hint="eastAsia"/>
          <w:color w:val="000000"/>
          <w:szCs w:val="24"/>
        </w:rPr>
        <w:t>其中規定</w:t>
      </w:r>
      <w:r>
        <w:rPr>
          <w:rFonts w:ascii="新細明體" w:eastAsia="新細明體" w:hAnsi="新細明體" w:hint="eastAsia"/>
          <w:color w:val="000000"/>
          <w:szCs w:val="24"/>
        </w:rPr>
        <w:t>：</w:t>
      </w:r>
      <w:r>
        <w:rPr>
          <w:rFonts w:hAnsi="標楷體" w:hint="eastAsia"/>
          <w:color w:val="000000"/>
          <w:szCs w:val="24"/>
        </w:rPr>
        <w:t>「就服員…並於推介就業成功後持續追蹤3個月，視情況必要得延長為6個月。」、「脫貧社工與就服員於執行聯合服務期間，每月至少相互聯繫1次，以利掌握服務成效。」屆時將較能掌握該等群體於接受就業服務及脫貧措施後之就業情況。</w:t>
      </w: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hint="eastAsia"/>
          <w:b/>
        </w:rPr>
      </w:pPr>
    </w:p>
    <w:p w:rsidR="00224A9B" w:rsidRPr="000E2FC1" w:rsidRDefault="00224A9B" w:rsidP="00224A9B">
      <w:pPr>
        <w:pStyle w:val="a4"/>
        <w:ind w:leftChars="119" w:left="1020" w:hangingChars="241" w:hanging="683"/>
        <w:jc w:val="left"/>
        <w:rPr>
          <w:rStyle w:val="143"/>
        </w:rPr>
      </w:pPr>
      <w:r w:rsidRPr="0007605B">
        <w:rPr>
          <w:rFonts w:hAnsi="標楷體" w:hint="eastAsia"/>
          <w:b/>
        </w:rPr>
        <w:t>表</w:t>
      </w:r>
      <w:r w:rsidR="001664C1">
        <w:rPr>
          <w:rFonts w:hAnsi="標楷體" w:hint="eastAsia"/>
          <w:b/>
        </w:rPr>
        <w:t>1</w:t>
      </w:r>
      <w:r w:rsidRPr="0007605B">
        <w:rPr>
          <w:rFonts w:hAnsi="標楷體" w:hint="eastAsia"/>
          <w:b/>
        </w:rPr>
        <w:t xml:space="preserve"> </w:t>
      </w:r>
      <w:r>
        <w:rPr>
          <w:rFonts w:hAnsi="標楷體" w:hint="eastAsia"/>
          <w:b/>
        </w:rPr>
        <w:t xml:space="preserve"> </w:t>
      </w:r>
      <w:r w:rsidRPr="0007605B">
        <w:rPr>
          <w:rFonts w:hAnsi="標楷體" w:hint="eastAsia"/>
          <w:b/>
        </w:rPr>
        <w:t>1</w:t>
      </w:r>
      <w:r>
        <w:rPr>
          <w:rFonts w:hAnsi="標楷體" w:hint="eastAsia"/>
          <w:b/>
        </w:rPr>
        <w:t>11</w:t>
      </w:r>
      <w:r w:rsidRPr="0007605B">
        <w:rPr>
          <w:rFonts w:hAnsi="標楷體" w:hint="eastAsia"/>
          <w:b/>
        </w:rPr>
        <w:t>至11</w:t>
      </w:r>
      <w:r>
        <w:rPr>
          <w:rFonts w:hAnsi="標楷體" w:hint="eastAsia"/>
          <w:b/>
        </w:rPr>
        <w:t>4</w:t>
      </w:r>
      <w:r w:rsidRPr="0007605B">
        <w:rPr>
          <w:rFonts w:hAnsi="標楷體" w:hint="eastAsia"/>
          <w:b/>
        </w:rPr>
        <w:t>年</w:t>
      </w:r>
      <w:r>
        <w:rPr>
          <w:rFonts w:hAnsi="標楷體" w:hint="eastAsia"/>
          <w:b/>
        </w:rPr>
        <w:t>(截至3月底)依社會救助法相關規定提供經濟弱勢者就業及脫貧服務成果統計</w:t>
      </w:r>
      <w:r w:rsidRPr="0007605B">
        <w:rPr>
          <w:rFonts w:hAnsi="標楷體" w:hint="eastAsia"/>
          <w:b/>
        </w:rPr>
        <w:t>表</w:t>
      </w:r>
      <w:r>
        <w:rPr>
          <w:rFonts w:hAnsi="標楷體" w:hint="eastAsia"/>
          <w:b/>
        </w:rPr>
        <w:t xml:space="preserve">               </w:t>
      </w:r>
      <w:r w:rsidRPr="0007605B">
        <w:rPr>
          <w:rFonts w:hint="eastAsia"/>
          <w:snapToGrid/>
          <w:sz w:val="24"/>
        </w:rPr>
        <w:t>單位：人</w:t>
      </w:r>
      <w:r w:rsidRPr="0007605B">
        <w:rPr>
          <w:rFonts w:hAnsi="標楷體" w:hint="eastAsia"/>
          <w:snapToGrid/>
          <w:sz w:val="24"/>
        </w:rPr>
        <w:t>；</w:t>
      </w:r>
      <w:r w:rsidRPr="0007605B">
        <w:rPr>
          <w:rFonts w:hint="eastAsia"/>
          <w:snapToGrid/>
          <w:sz w:val="24"/>
        </w:rPr>
        <w:t>%</w:t>
      </w:r>
      <w:r>
        <w:rPr>
          <w:rFonts w:hAnsi="標楷體" w:hint="eastAsia"/>
          <w:b/>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4"/>
        <w:gridCol w:w="966"/>
        <w:gridCol w:w="1120"/>
        <w:gridCol w:w="1372"/>
        <w:gridCol w:w="1346"/>
        <w:gridCol w:w="1099"/>
        <w:gridCol w:w="1099"/>
      </w:tblGrid>
      <w:tr w:rsidR="00224A9B" w:rsidRPr="007526F0" w:rsidTr="0037521E">
        <w:trPr>
          <w:tblHeader/>
        </w:trPr>
        <w:tc>
          <w:tcPr>
            <w:tcW w:w="1184" w:type="dxa"/>
            <w:shd w:val="clear" w:color="auto" w:fill="auto"/>
          </w:tcPr>
          <w:p w:rsidR="00224A9B" w:rsidRDefault="00224A9B" w:rsidP="004D49DF">
            <w:pPr>
              <w:pStyle w:val="142"/>
              <w:jc w:val="center"/>
            </w:pPr>
            <w:r>
              <w:rPr>
                <w:rFonts w:hint="eastAsia"/>
              </w:rPr>
              <w:t>經濟弱勢群體類別</w:t>
            </w:r>
          </w:p>
        </w:tc>
        <w:tc>
          <w:tcPr>
            <w:tcW w:w="966" w:type="dxa"/>
            <w:shd w:val="clear" w:color="auto" w:fill="auto"/>
          </w:tcPr>
          <w:p w:rsidR="00224A9B" w:rsidRDefault="00224A9B" w:rsidP="004D49DF">
            <w:pPr>
              <w:pStyle w:val="142"/>
              <w:jc w:val="center"/>
            </w:pPr>
            <w:r>
              <w:rPr>
                <w:rFonts w:hint="eastAsia"/>
              </w:rPr>
              <w:t>年度別</w:t>
            </w:r>
          </w:p>
        </w:tc>
        <w:tc>
          <w:tcPr>
            <w:tcW w:w="1120" w:type="dxa"/>
            <w:shd w:val="clear" w:color="auto" w:fill="auto"/>
          </w:tcPr>
          <w:p w:rsidR="00224A9B" w:rsidRDefault="00224A9B" w:rsidP="004D49DF">
            <w:pPr>
              <w:pStyle w:val="142"/>
              <w:jc w:val="center"/>
            </w:pPr>
            <w:r>
              <w:rPr>
                <w:rFonts w:hint="eastAsia"/>
              </w:rPr>
              <w:t>人口數</w:t>
            </w: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rPr>
                <w:rFonts w:hint="eastAsia"/>
              </w:rPr>
            </w:pPr>
            <w:r>
              <w:rPr>
                <w:rFonts w:hint="eastAsia"/>
              </w:rPr>
              <w:t>(</w:t>
            </w:r>
            <w:r>
              <w:t>A</w:t>
            </w:r>
            <w:r>
              <w:rPr>
                <w:rFonts w:hint="eastAsia"/>
              </w:rPr>
              <w:t>)</w:t>
            </w:r>
          </w:p>
        </w:tc>
        <w:tc>
          <w:tcPr>
            <w:tcW w:w="1372" w:type="dxa"/>
            <w:shd w:val="clear" w:color="auto" w:fill="auto"/>
          </w:tcPr>
          <w:p w:rsidR="00224A9B" w:rsidRDefault="00224A9B" w:rsidP="004D49DF">
            <w:pPr>
              <w:pStyle w:val="142"/>
              <w:jc w:val="center"/>
            </w:pPr>
            <w:r>
              <w:rPr>
                <w:rFonts w:hint="eastAsia"/>
              </w:rPr>
              <w:t>依社會救助法第5條之3規定具工作能力者人數</w:t>
            </w:r>
          </w:p>
          <w:p w:rsidR="00224A9B" w:rsidRDefault="00224A9B" w:rsidP="004D49DF">
            <w:pPr>
              <w:pStyle w:val="142"/>
              <w:jc w:val="center"/>
            </w:pPr>
          </w:p>
          <w:p w:rsidR="00224A9B" w:rsidRDefault="00224A9B" w:rsidP="004D49DF">
            <w:pPr>
              <w:pStyle w:val="142"/>
              <w:jc w:val="center"/>
              <w:rPr>
                <w:rFonts w:hint="eastAsia"/>
              </w:rPr>
            </w:pPr>
          </w:p>
          <w:p w:rsidR="00224A9B" w:rsidRDefault="00224A9B" w:rsidP="004D49DF">
            <w:pPr>
              <w:pStyle w:val="142"/>
              <w:jc w:val="center"/>
            </w:pPr>
          </w:p>
          <w:p w:rsidR="00224A9B" w:rsidRDefault="00224A9B" w:rsidP="004D49DF">
            <w:pPr>
              <w:pStyle w:val="142"/>
              <w:jc w:val="center"/>
            </w:pPr>
            <w:r>
              <w:rPr>
                <w:rFonts w:hint="eastAsia"/>
              </w:rPr>
              <w:t>(</w:t>
            </w:r>
            <w:r>
              <w:t>B)</w:t>
            </w:r>
          </w:p>
        </w:tc>
        <w:tc>
          <w:tcPr>
            <w:tcW w:w="1346" w:type="dxa"/>
            <w:shd w:val="clear" w:color="auto" w:fill="auto"/>
          </w:tcPr>
          <w:p w:rsidR="00224A9B" w:rsidRDefault="00224A9B" w:rsidP="004D49DF">
            <w:pPr>
              <w:pStyle w:val="142"/>
              <w:jc w:val="center"/>
            </w:pPr>
            <w:r>
              <w:rPr>
                <w:rFonts w:hint="eastAsia"/>
              </w:rPr>
              <w:t>依社會救助法第15條及第15條之1規定參與就業服務及脫貧措施人數</w:t>
            </w:r>
          </w:p>
          <w:p w:rsidR="00224A9B" w:rsidRPr="00C261C4" w:rsidRDefault="00224A9B" w:rsidP="004D49DF">
            <w:pPr>
              <w:pStyle w:val="142"/>
              <w:jc w:val="center"/>
              <w:rPr>
                <w:rFonts w:hint="eastAsia"/>
              </w:rPr>
            </w:pPr>
            <w:r>
              <w:rPr>
                <w:rFonts w:hint="eastAsia"/>
              </w:rPr>
              <w:t>(</w:t>
            </w:r>
            <w:r>
              <w:t>C</w:t>
            </w:r>
            <w:r>
              <w:rPr>
                <w:rFonts w:hint="eastAsia"/>
              </w:rPr>
              <w:t>)</w:t>
            </w:r>
          </w:p>
        </w:tc>
        <w:tc>
          <w:tcPr>
            <w:tcW w:w="1099" w:type="dxa"/>
            <w:shd w:val="clear" w:color="auto" w:fill="auto"/>
          </w:tcPr>
          <w:p w:rsidR="00224A9B" w:rsidRDefault="00224A9B" w:rsidP="004D49DF">
            <w:pPr>
              <w:pStyle w:val="142"/>
              <w:jc w:val="center"/>
            </w:pPr>
            <w:r>
              <w:rPr>
                <w:rFonts w:hint="eastAsia"/>
              </w:rPr>
              <w:t>具工作能力之經濟弱勢群體人數</w:t>
            </w:r>
          </w:p>
          <w:p w:rsidR="00224A9B" w:rsidRDefault="00224A9B" w:rsidP="004D49DF">
            <w:pPr>
              <w:pStyle w:val="142"/>
              <w:jc w:val="center"/>
            </w:pPr>
            <w:r>
              <w:rPr>
                <w:rFonts w:hint="eastAsia"/>
              </w:rPr>
              <w:t>占比</w:t>
            </w:r>
          </w:p>
          <w:p w:rsidR="00224A9B" w:rsidRDefault="00224A9B" w:rsidP="004D49DF">
            <w:pPr>
              <w:pStyle w:val="142"/>
              <w:jc w:val="center"/>
            </w:pPr>
          </w:p>
          <w:p w:rsidR="00224A9B" w:rsidRDefault="00224A9B" w:rsidP="004D49DF">
            <w:pPr>
              <w:pStyle w:val="142"/>
              <w:jc w:val="center"/>
            </w:pPr>
          </w:p>
          <w:p w:rsidR="00224A9B" w:rsidRPr="00C261C4" w:rsidRDefault="00224A9B" w:rsidP="004D49DF">
            <w:pPr>
              <w:pStyle w:val="142"/>
              <w:jc w:val="center"/>
              <w:rPr>
                <w:rFonts w:hint="eastAsia"/>
              </w:rPr>
            </w:pPr>
            <w:r>
              <w:rPr>
                <w:rFonts w:hint="eastAsia"/>
              </w:rPr>
              <w:t>(</w:t>
            </w:r>
            <w:r>
              <w:t>B/A)</w:t>
            </w:r>
          </w:p>
        </w:tc>
        <w:tc>
          <w:tcPr>
            <w:tcW w:w="1099" w:type="dxa"/>
            <w:shd w:val="clear" w:color="auto" w:fill="auto"/>
          </w:tcPr>
          <w:p w:rsidR="00224A9B" w:rsidRDefault="00224A9B" w:rsidP="004D49DF">
            <w:pPr>
              <w:pStyle w:val="142"/>
              <w:jc w:val="center"/>
            </w:pPr>
            <w:r w:rsidRPr="00C261C4">
              <w:rPr>
                <w:rFonts w:hint="eastAsia"/>
              </w:rPr>
              <w:t>參與就業服務及脫貧措施</w:t>
            </w:r>
            <w:r>
              <w:rPr>
                <w:rFonts w:hint="eastAsia"/>
              </w:rPr>
              <w:t>之經濟弱勢群體</w:t>
            </w:r>
            <w:r w:rsidRPr="00C261C4">
              <w:rPr>
                <w:rFonts w:hint="eastAsia"/>
              </w:rPr>
              <w:t>人數</w:t>
            </w:r>
          </w:p>
          <w:p w:rsidR="00224A9B" w:rsidRDefault="00224A9B" w:rsidP="004D49DF">
            <w:pPr>
              <w:pStyle w:val="142"/>
              <w:jc w:val="center"/>
            </w:pPr>
            <w:r>
              <w:rPr>
                <w:rFonts w:hint="eastAsia"/>
              </w:rPr>
              <w:t>占比</w:t>
            </w:r>
          </w:p>
          <w:p w:rsidR="00224A9B" w:rsidRDefault="00224A9B" w:rsidP="004D49DF">
            <w:pPr>
              <w:pStyle w:val="142"/>
              <w:jc w:val="center"/>
              <w:rPr>
                <w:rFonts w:hint="eastAsia"/>
              </w:rPr>
            </w:pPr>
            <w:r>
              <w:rPr>
                <w:rFonts w:hint="eastAsia"/>
              </w:rPr>
              <w:t>(</w:t>
            </w:r>
            <w:r>
              <w:t>C/A)</w:t>
            </w:r>
          </w:p>
        </w:tc>
      </w:tr>
      <w:tr w:rsidR="00224A9B" w:rsidRPr="007526F0" w:rsidTr="004D49DF">
        <w:tc>
          <w:tcPr>
            <w:tcW w:w="1184" w:type="dxa"/>
            <w:vMerge w:val="restart"/>
            <w:shd w:val="clear" w:color="auto" w:fill="auto"/>
            <w:vAlign w:val="center"/>
          </w:tcPr>
          <w:p w:rsidR="00224A9B" w:rsidRDefault="00224A9B" w:rsidP="004D49DF">
            <w:pPr>
              <w:pStyle w:val="142"/>
              <w:jc w:val="center"/>
            </w:pPr>
            <w:r>
              <w:rPr>
                <w:rFonts w:hint="eastAsia"/>
              </w:rPr>
              <w:t>低收入戶</w:t>
            </w:r>
          </w:p>
        </w:tc>
        <w:tc>
          <w:tcPr>
            <w:tcW w:w="966" w:type="dxa"/>
            <w:shd w:val="clear" w:color="auto" w:fill="auto"/>
            <w:vAlign w:val="center"/>
          </w:tcPr>
          <w:p w:rsidR="00224A9B" w:rsidRDefault="00224A9B" w:rsidP="004D49DF">
            <w:pPr>
              <w:pStyle w:val="142"/>
              <w:jc w:val="center"/>
            </w:pPr>
            <w:r>
              <w:rPr>
                <w:rFonts w:hint="eastAsia"/>
              </w:rPr>
              <w:t>111</w:t>
            </w:r>
          </w:p>
        </w:tc>
        <w:tc>
          <w:tcPr>
            <w:tcW w:w="1120" w:type="dxa"/>
            <w:shd w:val="clear" w:color="auto" w:fill="auto"/>
            <w:vAlign w:val="center"/>
          </w:tcPr>
          <w:p w:rsidR="00224A9B" w:rsidRDefault="00224A9B" w:rsidP="004D49DF">
            <w:pPr>
              <w:pStyle w:val="142"/>
              <w:jc w:val="right"/>
            </w:pPr>
            <w:r>
              <w:t>288,</w:t>
            </w:r>
            <w:r>
              <w:rPr>
                <w:rFonts w:hint="eastAsia"/>
              </w:rPr>
              <w:t>7</w:t>
            </w:r>
            <w:r>
              <w:t>03</w:t>
            </w:r>
          </w:p>
        </w:tc>
        <w:tc>
          <w:tcPr>
            <w:tcW w:w="1372" w:type="dxa"/>
            <w:shd w:val="clear" w:color="auto" w:fill="auto"/>
            <w:vAlign w:val="center"/>
          </w:tcPr>
          <w:p w:rsidR="00224A9B" w:rsidRDefault="00224A9B" w:rsidP="004D49DF">
            <w:pPr>
              <w:pStyle w:val="142"/>
              <w:jc w:val="right"/>
            </w:pPr>
            <w:r>
              <w:rPr>
                <w:rFonts w:hint="eastAsia"/>
              </w:rPr>
              <w:t>9</w:t>
            </w:r>
            <w:r>
              <w:t>8,700</w:t>
            </w:r>
          </w:p>
        </w:tc>
        <w:tc>
          <w:tcPr>
            <w:tcW w:w="1346" w:type="dxa"/>
            <w:shd w:val="clear" w:color="auto" w:fill="auto"/>
            <w:vAlign w:val="center"/>
          </w:tcPr>
          <w:p w:rsidR="00224A9B" w:rsidRDefault="00224A9B" w:rsidP="004D49DF">
            <w:pPr>
              <w:pStyle w:val="142"/>
              <w:jc w:val="right"/>
            </w:pPr>
            <w:r>
              <w:rPr>
                <w:rFonts w:hint="eastAsia"/>
              </w:rPr>
              <w:t>3</w:t>
            </w:r>
            <w:r>
              <w:t>,248</w:t>
            </w:r>
          </w:p>
        </w:tc>
        <w:tc>
          <w:tcPr>
            <w:tcW w:w="1099" w:type="dxa"/>
            <w:shd w:val="clear" w:color="auto" w:fill="auto"/>
            <w:vAlign w:val="center"/>
          </w:tcPr>
          <w:p w:rsidR="00224A9B" w:rsidRDefault="00224A9B" w:rsidP="004D49DF">
            <w:pPr>
              <w:pStyle w:val="142"/>
              <w:jc w:val="right"/>
            </w:pPr>
            <w:r>
              <w:rPr>
                <w:rFonts w:hint="eastAsia"/>
              </w:rPr>
              <w:t>3</w:t>
            </w:r>
            <w:r>
              <w:t>4.19</w:t>
            </w:r>
          </w:p>
        </w:tc>
        <w:tc>
          <w:tcPr>
            <w:tcW w:w="1099" w:type="dxa"/>
            <w:shd w:val="clear" w:color="auto" w:fill="auto"/>
            <w:vAlign w:val="center"/>
          </w:tcPr>
          <w:p w:rsidR="00224A9B" w:rsidRDefault="00224A9B" w:rsidP="004D49DF">
            <w:pPr>
              <w:pStyle w:val="142"/>
              <w:jc w:val="right"/>
            </w:pPr>
            <w:r>
              <w:rPr>
                <w:rFonts w:hint="eastAsia"/>
              </w:rPr>
              <w:t>1</w:t>
            </w:r>
            <w:r>
              <w:t>.13</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rPr>
                <w:rFonts w:hint="eastAsia"/>
              </w:rPr>
              <w:t>2</w:t>
            </w:r>
            <w:r>
              <w:t>77,364</w:t>
            </w:r>
          </w:p>
        </w:tc>
        <w:tc>
          <w:tcPr>
            <w:tcW w:w="1372" w:type="dxa"/>
            <w:shd w:val="clear" w:color="auto" w:fill="auto"/>
            <w:vAlign w:val="center"/>
          </w:tcPr>
          <w:p w:rsidR="00224A9B" w:rsidRDefault="00224A9B" w:rsidP="004D49DF">
            <w:pPr>
              <w:pStyle w:val="142"/>
              <w:jc w:val="right"/>
            </w:pPr>
            <w:r>
              <w:rPr>
                <w:rFonts w:hint="eastAsia"/>
              </w:rPr>
              <w:t>8</w:t>
            </w:r>
            <w:r>
              <w:t>1,283</w:t>
            </w:r>
          </w:p>
        </w:tc>
        <w:tc>
          <w:tcPr>
            <w:tcW w:w="1346" w:type="dxa"/>
            <w:shd w:val="clear" w:color="auto" w:fill="auto"/>
            <w:vAlign w:val="center"/>
          </w:tcPr>
          <w:p w:rsidR="00224A9B" w:rsidRDefault="00224A9B" w:rsidP="004D49DF">
            <w:pPr>
              <w:pStyle w:val="142"/>
              <w:jc w:val="right"/>
            </w:pPr>
            <w:r>
              <w:rPr>
                <w:rFonts w:hint="eastAsia"/>
              </w:rPr>
              <w:t>4</w:t>
            </w:r>
            <w:r>
              <w:t>,105</w:t>
            </w:r>
          </w:p>
        </w:tc>
        <w:tc>
          <w:tcPr>
            <w:tcW w:w="1099" w:type="dxa"/>
            <w:shd w:val="clear" w:color="auto" w:fill="auto"/>
            <w:vAlign w:val="center"/>
          </w:tcPr>
          <w:p w:rsidR="00224A9B" w:rsidRDefault="00224A9B" w:rsidP="004D49DF">
            <w:pPr>
              <w:pStyle w:val="142"/>
              <w:jc w:val="right"/>
            </w:pPr>
            <w:r>
              <w:rPr>
                <w:rFonts w:hint="eastAsia"/>
              </w:rPr>
              <w:t>2</w:t>
            </w:r>
            <w:r>
              <w:t>9.31</w:t>
            </w:r>
          </w:p>
        </w:tc>
        <w:tc>
          <w:tcPr>
            <w:tcW w:w="1099" w:type="dxa"/>
            <w:shd w:val="clear" w:color="auto" w:fill="auto"/>
            <w:vAlign w:val="center"/>
          </w:tcPr>
          <w:p w:rsidR="00224A9B" w:rsidRDefault="00224A9B" w:rsidP="004D49DF">
            <w:pPr>
              <w:pStyle w:val="142"/>
              <w:jc w:val="right"/>
            </w:pPr>
            <w:r>
              <w:rPr>
                <w:rFonts w:hint="eastAsia"/>
              </w:rPr>
              <w:t>1</w:t>
            </w:r>
            <w:r>
              <w:t>.48</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2</w:t>
            </w:r>
            <w:r>
              <w:t>63,294</w:t>
            </w:r>
          </w:p>
        </w:tc>
        <w:tc>
          <w:tcPr>
            <w:tcW w:w="1372" w:type="dxa"/>
            <w:shd w:val="clear" w:color="auto" w:fill="auto"/>
            <w:vAlign w:val="center"/>
          </w:tcPr>
          <w:p w:rsidR="00224A9B" w:rsidRDefault="00224A9B" w:rsidP="004D49DF">
            <w:pPr>
              <w:pStyle w:val="142"/>
              <w:jc w:val="right"/>
            </w:pPr>
            <w:r>
              <w:rPr>
                <w:rFonts w:hint="eastAsia"/>
              </w:rPr>
              <w:t>7</w:t>
            </w:r>
            <w:r>
              <w:t>1,916</w:t>
            </w:r>
          </w:p>
        </w:tc>
        <w:tc>
          <w:tcPr>
            <w:tcW w:w="1346" w:type="dxa"/>
            <w:shd w:val="clear" w:color="auto" w:fill="auto"/>
            <w:vAlign w:val="center"/>
          </w:tcPr>
          <w:p w:rsidR="00224A9B" w:rsidRDefault="00224A9B" w:rsidP="004D49DF">
            <w:pPr>
              <w:pStyle w:val="142"/>
              <w:jc w:val="right"/>
            </w:pPr>
            <w:r>
              <w:rPr>
                <w:rFonts w:hint="eastAsia"/>
              </w:rPr>
              <w:t>3</w:t>
            </w:r>
            <w:r>
              <w:t>,650</w:t>
            </w:r>
          </w:p>
        </w:tc>
        <w:tc>
          <w:tcPr>
            <w:tcW w:w="1099" w:type="dxa"/>
            <w:shd w:val="clear" w:color="auto" w:fill="auto"/>
            <w:vAlign w:val="center"/>
          </w:tcPr>
          <w:p w:rsidR="00224A9B" w:rsidRDefault="00224A9B" w:rsidP="004D49DF">
            <w:pPr>
              <w:pStyle w:val="142"/>
              <w:jc w:val="right"/>
            </w:pPr>
            <w:r>
              <w:rPr>
                <w:rFonts w:hint="eastAsia"/>
              </w:rPr>
              <w:t>2</w:t>
            </w:r>
            <w:r>
              <w:t>7.31</w:t>
            </w:r>
          </w:p>
        </w:tc>
        <w:tc>
          <w:tcPr>
            <w:tcW w:w="1099" w:type="dxa"/>
            <w:shd w:val="clear" w:color="auto" w:fill="auto"/>
            <w:vAlign w:val="center"/>
          </w:tcPr>
          <w:p w:rsidR="00224A9B" w:rsidRDefault="00224A9B" w:rsidP="004D49DF">
            <w:pPr>
              <w:pStyle w:val="142"/>
              <w:jc w:val="right"/>
            </w:pPr>
            <w:r>
              <w:rPr>
                <w:rFonts w:hint="eastAsia"/>
              </w:rPr>
              <w:t>1</w:t>
            </w:r>
            <w:r>
              <w:t>.39</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shd w:val="clear" w:color="auto" w:fill="auto"/>
            <w:vAlign w:val="center"/>
          </w:tcPr>
          <w:p w:rsidR="00224A9B" w:rsidRDefault="00224A9B" w:rsidP="004D49DF">
            <w:pPr>
              <w:pStyle w:val="142"/>
              <w:jc w:val="right"/>
            </w:pPr>
            <w:r>
              <w:rPr>
                <w:rFonts w:hint="eastAsia"/>
              </w:rPr>
              <w:t>2</w:t>
            </w:r>
            <w:r>
              <w:t>56,132</w:t>
            </w:r>
          </w:p>
        </w:tc>
        <w:tc>
          <w:tcPr>
            <w:tcW w:w="1372" w:type="dxa"/>
            <w:shd w:val="clear" w:color="auto" w:fill="auto"/>
            <w:vAlign w:val="center"/>
          </w:tcPr>
          <w:p w:rsidR="00224A9B" w:rsidRDefault="00224A9B" w:rsidP="004D49DF">
            <w:pPr>
              <w:pStyle w:val="142"/>
              <w:jc w:val="right"/>
            </w:pPr>
            <w:r>
              <w:rPr>
                <w:rFonts w:hint="eastAsia"/>
              </w:rPr>
              <w:t>6</w:t>
            </w:r>
            <w:r>
              <w:t>2,550</w:t>
            </w:r>
          </w:p>
        </w:tc>
        <w:tc>
          <w:tcPr>
            <w:tcW w:w="1346" w:type="dxa"/>
            <w:shd w:val="clear" w:color="auto" w:fill="auto"/>
            <w:vAlign w:val="center"/>
          </w:tcPr>
          <w:p w:rsidR="00224A9B" w:rsidRDefault="00224A9B" w:rsidP="004D49DF">
            <w:pPr>
              <w:pStyle w:val="142"/>
              <w:jc w:val="right"/>
            </w:pPr>
            <w:r>
              <w:rPr>
                <w:rFonts w:hint="eastAsia"/>
              </w:rPr>
              <w:t>2</w:t>
            </w:r>
            <w:r>
              <w:t>,208</w:t>
            </w:r>
          </w:p>
        </w:tc>
        <w:tc>
          <w:tcPr>
            <w:tcW w:w="1099" w:type="dxa"/>
            <w:shd w:val="clear" w:color="auto" w:fill="auto"/>
            <w:vAlign w:val="center"/>
          </w:tcPr>
          <w:p w:rsidR="00224A9B" w:rsidRDefault="00224A9B" w:rsidP="004D49DF">
            <w:pPr>
              <w:pStyle w:val="142"/>
              <w:jc w:val="right"/>
            </w:pPr>
            <w:r>
              <w:rPr>
                <w:rFonts w:hint="eastAsia"/>
              </w:rPr>
              <w:t>2</w:t>
            </w:r>
            <w:r>
              <w:t>4.42</w:t>
            </w:r>
          </w:p>
        </w:tc>
        <w:tc>
          <w:tcPr>
            <w:tcW w:w="1099" w:type="dxa"/>
            <w:shd w:val="clear" w:color="auto" w:fill="auto"/>
            <w:vAlign w:val="center"/>
          </w:tcPr>
          <w:p w:rsidR="00224A9B" w:rsidRDefault="00224A9B" w:rsidP="004D49DF">
            <w:pPr>
              <w:pStyle w:val="142"/>
              <w:jc w:val="right"/>
            </w:pPr>
            <w:r>
              <w:rPr>
                <w:rFonts w:hint="eastAsia"/>
              </w:rPr>
              <w:t>0</w:t>
            </w:r>
            <w:r>
              <w:t>.86</w:t>
            </w:r>
          </w:p>
        </w:tc>
      </w:tr>
      <w:tr w:rsidR="00224A9B" w:rsidRPr="007526F0" w:rsidTr="004D49DF">
        <w:tc>
          <w:tcPr>
            <w:tcW w:w="1184" w:type="dxa"/>
            <w:vMerge w:val="restart"/>
            <w:shd w:val="clear" w:color="auto" w:fill="auto"/>
            <w:vAlign w:val="center"/>
          </w:tcPr>
          <w:p w:rsidR="00224A9B" w:rsidRDefault="00224A9B" w:rsidP="004D49DF">
            <w:pPr>
              <w:pStyle w:val="142"/>
              <w:jc w:val="center"/>
            </w:pPr>
            <w:r>
              <w:rPr>
                <w:rFonts w:hint="eastAsia"/>
              </w:rPr>
              <w:t>中低</w:t>
            </w:r>
          </w:p>
          <w:p w:rsidR="00224A9B" w:rsidRDefault="00224A9B" w:rsidP="004D49DF">
            <w:pPr>
              <w:pStyle w:val="142"/>
              <w:jc w:val="center"/>
            </w:pPr>
            <w:r>
              <w:rPr>
                <w:rFonts w:hint="eastAsia"/>
              </w:rPr>
              <w:t>收入戶</w:t>
            </w:r>
          </w:p>
        </w:tc>
        <w:tc>
          <w:tcPr>
            <w:tcW w:w="966" w:type="dxa"/>
            <w:shd w:val="clear" w:color="auto" w:fill="auto"/>
            <w:vAlign w:val="center"/>
          </w:tcPr>
          <w:p w:rsidR="00224A9B" w:rsidRDefault="00224A9B" w:rsidP="004D49DF">
            <w:pPr>
              <w:pStyle w:val="142"/>
              <w:jc w:val="center"/>
            </w:pPr>
            <w:r>
              <w:rPr>
                <w:rFonts w:hint="eastAsia"/>
              </w:rPr>
              <w:t>111</w:t>
            </w:r>
          </w:p>
        </w:tc>
        <w:tc>
          <w:tcPr>
            <w:tcW w:w="1120" w:type="dxa"/>
            <w:shd w:val="clear" w:color="auto" w:fill="auto"/>
            <w:vAlign w:val="center"/>
          </w:tcPr>
          <w:p w:rsidR="00224A9B" w:rsidRDefault="00224A9B" w:rsidP="004D49DF">
            <w:pPr>
              <w:pStyle w:val="142"/>
              <w:jc w:val="right"/>
            </w:pPr>
            <w:r>
              <w:rPr>
                <w:rFonts w:hint="eastAsia"/>
              </w:rPr>
              <w:t>2</w:t>
            </w:r>
            <w:r>
              <w:t>96,697</w:t>
            </w:r>
          </w:p>
        </w:tc>
        <w:tc>
          <w:tcPr>
            <w:tcW w:w="1372" w:type="dxa"/>
            <w:shd w:val="clear" w:color="auto" w:fill="auto"/>
            <w:vAlign w:val="center"/>
          </w:tcPr>
          <w:p w:rsidR="00224A9B" w:rsidRDefault="00224A9B" w:rsidP="004D49DF">
            <w:pPr>
              <w:pStyle w:val="142"/>
              <w:jc w:val="right"/>
            </w:pPr>
            <w:r>
              <w:rPr>
                <w:rFonts w:hint="eastAsia"/>
              </w:rPr>
              <w:t>1</w:t>
            </w:r>
            <w:r>
              <w:t>65,232</w:t>
            </w:r>
          </w:p>
        </w:tc>
        <w:tc>
          <w:tcPr>
            <w:tcW w:w="1346" w:type="dxa"/>
            <w:shd w:val="clear" w:color="auto" w:fill="auto"/>
            <w:vAlign w:val="center"/>
          </w:tcPr>
          <w:p w:rsidR="00224A9B" w:rsidRDefault="00224A9B" w:rsidP="004D49DF">
            <w:pPr>
              <w:pStyle w:val="142"/>
              <w:jc w:val="right"/>
            </w:pPr>
            <w:r>
              <w:rPr>
                <w:rFonts w:hint="eastAsia"/>
              </w:rPr>
              <w:t>2</w:t>
            </w:r>
            <w:r>
              <w:t>,350</w:t>
            </w:r>
          </w:p>
        </w:tc>
        <w:tc>
          <w:tcPr>
            <w:tcW w:w="1099" w:type="dxa"/>
            <w:shd w:val="clear" w:color="auto" w:fill="auto"/>
            <w:vAlign w:val="center"/>
          </w:tcPr>
          <w:p w:rsidR="00224A9B" w:rsidRDefault="00224A9B" w:rsidP="004D49DF">
            <w:pPr>
              <w:pStyle w:val="142"/>
              <w:jc w:val="right"/>
            </w:pPr>
            <w:r>
              <w:rPr>
                <w:rFonts w:hint="eastAsia"/>
              </w:rPr>
              <w:t>5</w:t>
            </w:r>
            <w:r>
              <w:t>5.69</w:t>
            </w:r>
          </w:p>
        </w:tc>
        <w:tc>
          <w:tcPr>
            <w:tcW w:w="1099" w:type="dxa"/>
            <w:shd w:val="clear" w:color="auto" w:fill="auto"/>
            <w:vAlign w:val="center"/>
          </w:tcPr>
          <w:p w:rsidR="00224A9B" w:rsidRDefault="00224A9B" w:rsidP="004D49DF">
            <w:pPr>
              <w:pStyle w:val="142"/>
              <w:jc w:val="right"/>
            </w:pPr>
            <w:r>
              <w:rPr>
                <w:rFonts w:hint="eastAsia"/>
              </w:rPr>
              <w:t>0</w:t>
            </w:r>
            <w:r>
              <w:t>.79</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t>286,717</w:t>
            </w:r>
          </w:p>
        </w:tc>
        <w:tc>
          <w:tcPr>
            <w:tcW w:w="1372" w:type="dxa"/>
            <w:shd w:val="clear" w:color="auto" w:fill="auto"/>
            <w:vAlign w:val="center"/>
          </w:tcPr>
          <w:p w:rsidR="00224A9B" w:rsidRDefault="00224A9B" w:rsidP="004D49DF">
            <w:pPr>
              <w:pStyle w:val="142"/>
              <w:jc w:val="right"/>
            </w:pPr>
            <w:r>
              <w:rPr>
                <w:rFonts w:hint="eastAsia"/>
              </w:rPr>
              <w:t>1</w:t>
            </w:r>
            <w:r>
              <w:t>54,855</w:t>
            </w:r>
          </w:p>
        </w:tc>
        <w:tc>
          <w:tcPr>
            <w:tcW w:w="1346" w:type="dxa"/>
            <w:shd w:val="clear" w:color="auto" w:fill="auto"/>
            <w:vAlign w:val="center"/>
          </w:tcPr>
          <w:p w:rsidR="00224A9B" w:rsidRDefault="00224A9B" w:rsidP="004D49DF">
            <w:pPr>
              <w:pStyle w:val="142"/>
              <w:jc w:val="right"/>
            </w:pPr>
            <w:r>
              <w:rPr>
                <w:rFonts w:hint="eastAsia"/>
              </w:rPr>
              <w:t>3</w:t>
            </w:r>
            <w:r>
              <w:t>,492</w:t>
            </w:r>
          </w:p>
        </w:tc>
        <w:tc>
          <w:tcPr>
            <w:tcW w:w="1099" w:type="dxa"/>
            <w:shd w:val="clear" w:color="auto" w:fill="auto"/>
            <w:vAlign w:val="center"/>
          </w:tcPr>
          <w:p w:rsidR="00224A9B" w:rsidRDefault="00224A9B" w:rsidP="004D49DF">
            <w:pPr>
              <w:pStyle w:val="142"/>
              <w:jc w:val="right"/>
            </w:pPr>
            <w:r>
              <w:rPr>
                <w:rFonts w:hint="eastAsia"/>
              </w:rPr>
              <w:t>5</w:t>
            </w:r>
            <w:r>
              <w:t>4.01</w:t>
            </w:r>
          </w:p>
        </w:tc>
        <w:tc>
          <w:tcPr>
            <w:tcW w:w="1099" w:type="dxa"/>
            <w:shd w:val="clear" w:color="auto" w:fill="auto"/>
            <w:vAlign w:val="center"/>
          </w:tcPr>
          <w:p w:rsidR="00224A9B" w:rsidRDefault="00224A9B" w:rsidP="004D49DF">
            <w:pPr>
              <w:pStyle w:val="142"/>
              <w:jc w:val="right"/>
            </w:pPr>
            <w:r>
              <w:rPr>
                <w:rFonts w:hint="eastAsia"/>
              </w:rPr>
              <w:t>1</w:t>
            </w:r>
            <w:r>
              <w:t>.22</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2</w:t>
            </w:r>
            <w:r>
              <w:t>66,419</w:t>
            </w:r>
          </w:p>
        </w:tc>
        <w:tc>
          <w:tcPr>
            <w:tcW w:w="1372" w:type="dxa"/>
            <w:shd w:val="clear" w:color="auto" w:fill="auto"/>
            <w:vAlign w:val="center"/>
          </w:tcPr>
          <w:p w:rsidR="00224A9B" w:rsidRDefault="00224A9B" w:rsidP="004D49DF">
            <w:pPr>
              <w:pStyle w:val="142"/>
              <w:jc w:val="right"/>
            </w:pPr>
            <w:r>
              <w:rPr>
                <w:rFonts w:hint="eastAsia"/>
              </w:rPr>
              <w:t>1</w:t>
            </w:r>
            <w:r>
              <w:t>39,864</w:t>
            </w:r>
          </w:p>
        </w:tc>
        <w:tc>
          <w:tcPr>
            <w:tcW w:w="1346" w:type="dxa"/>
            <w:shd w:val="clear" w:color="auto" w:fill="auto"/>
            <w:vAlign w:val="center"/>
          </w:tcPr>
          <w:p w:rsidR="00224A9B" w:rsidRDefault="00224A9B" w:rsidP="004D49DF">
            <w:pPr>
              <w:pStyle w:val="142"/>
              <w:jc w:val="right"/>
            </w:pPr>
            <w:r>
              <w:rPr>
                <w:rFonts w:hint="eastAsia"/>
              </w:rPr>
              <w:t>4</w:t>
            </w:r>
            <w:r>
              <w:t>,298</w:t>
            </w:r>
          </w:p>
        </w:tc>
        <w:tc>
          <w:tcPr>
            <w:tcW w:w="1099" w:type="dxa"/>
            <w:shd w:val="clear" w:color="auto" w:fill="auto"/>
            <w:vAlign w:val="center"/>
          </w:tcPr>
          <w:p w:rsidR="00224A9B" w:rsidRDefault="00224A9B" w:rsidP="004D49DF">
            <w:pPr>
              <w:pStyle w:val="142"/>
              <w:jc w:val="right"/>
            </w:pPr>
            <w:r>
              <w:rPr>
                <w:rFonts w:hint="eastAsia"/>
              </w:rPr>
              <w:t>5</w:t>
            </w:r>
            <w:r>
              <w:t>2.50</w:t>
            </w:r>
          </w:p>
        </w:tc>
        <w:tc>
          <w:tcPr>
            <w:tcW w:w="1099" w:type="dxa"/>
            <w:shd w:val="clear" w:color="auto" w:fill="auto"/>
            <w:vAlign w:val="center"/>
          </w:tcPr>
          <w:p w:rsidR="00224A9B" w:rsidRDefault="00224A9B" w:rsidP="004D49DF">
            <w:pPr>
              <w:pStyle w:val="142"/>
              <w:jc w:val="right"/>
            </w:pPr>
            <w:r>
              <w:rPr>
                <w:rFonts w:hint="eastAsia"/>
              </w:rPr>
              <w:t>1</w:t>
            </w:r>
            <w:r>
              <w:t>.61</w:t>
            </w:r>
          </w:p>
        </w:tc>
      </w:tr>
      <w:tr w:rsidR="00224A9B" w:rsidRPr="007526F0" w:rsidTr="004D49DF">
        <w:tc>
          <w:tcPr>
            <w:tcW w:w="1184" w:type="dxa"/>
            <w:vMerge/>
            <w:tcBorders>
              <w:bottom w:val="double" w:sz="4" w:space="0" w:color="auto"/>
            </w:tcBorders>
            <w:shd w:val="clear" w:color="auto" w:fill="auto"/>
            <w:vAlign w:val="center"/>
          </w:tcPr>
          <w:p w:rsidR="00224A9B" w:rsidRDefault="00224A9B" w:rsidP="004D49DF">
            <w:pPr>
              <w:pStyle w:val="142"/>
              <w:jc w:val="center"/>
            </w:pPr>
          </w:p>
        </w:tc>
        <w:tc>
          <w:tcPr>
            <w:tcW w:w="966" w:type="dxa"/>
            <w:tcBorders>
              <w:bottom w:val="double" w:sz="4" w:space="0" w:color="auto"/>
            </w:tcBorders>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tcBorders>
              <w:bottom w:val="double" w:sz="4" w:space="0" w:color="auto"/>
            </w:tcBorders>
            <w:shd w:val="clear" w:color="auto" w:fill="auto"/>
            <w:vAlign w:val="center"/>
          </w:tcPr>
          <w:p w:rsidR="00224A9B" w:rsidRDefault="00224A9B" w:rsidP="004D49DF">
            <w:pPr>
              <w:pStyle w:val="142"/>
              <w:jc w:val="right"/>
            </w:pPr>
            <w:r>
              <w:rPr>
                <w:rFonts w:hint="eastAsia"/>
              </w:rPr>
              <w:t>2</w:t>
            </w:r>
            <w:r>
              <w:t>39,728</w:t>
            </w:r>
          </w:p>
        </w:tc>
        <w:tc>
          <w:tcPr>
            <w:tcW w:w="1372" w:type="dxa"/>
            <w:tcBorders>
              <w:bottom w:val="double" w:sz="4" w:space="0" w:color="auto"/>
            </w:tcBorders>
            <w:shd w:val="clear" w:color="auto" w:fill="auto"/>
            <w:vAlign w:val="center"/>
          </w:tcPr>
          <w:p w:rsidR="00224A9B" w:rsidRDefault="00224A9B" w:rsidP="004D49DF">
            <w:pPr>
              <w:pStyle w:val="142"/>
              <w:jc w:val="right"/>
            </w:pPr>
            <w:r>
              <w:rPr>
                <w:rFonts w:hint="eastAsia"/>
              </w:rPr>
              <w:t>1</w:t>
            </w:r>
            <w:r>
              <w:t>15,676</w:t>
            </w:r>
          </w:p>
        </w:tc>
        <w:tc>
          <w:tcPr>
            <w:tcW w:w="1346" w:type="dxa"/>
            <w:tcBorders>
              <w:bottom w:val="double" w:sz="4" w:space="0" w:color="auto"/>
            </w:tcBorders>
            <w:shd w:val="clear" w:color="auto" w:fill="auto"/>
            <w:vAlign w:val="center"/>
          </w:tcPr>
          <w:p w:rsidR="00224A9B" w:rsidRDefault="00224A9B" w:rsidP="004D49DF">
            <w:pPr>
              <w:pStyle w:val="142"/>
              <w:jc w:val="right"/>
            </w:pPr>
            <w:r>
              <w:rPr>
                <w:rFonts w:hint="eastAsia"/>
              </w:rPr>
              <w:t>1</w:t>
            </w:r>
            <w:r>
              <w:t>,688</w:t>
            </w:r>
          </w:p>
        </w:tc>
        <w:tc>
          <w:tcPr>
            <w:tcW w:w="1099" w:type="dxa"/>
            <w:tcBorders>
              <w:bottom w:val="double" w:sz="4" w:space="0" w:color="auto"/>
            </w:tcBorders>
            <w:shd w:val="clear" w:color="auto" w:fill="auto"/>
            <w:vAlign w:val="center"/>
          </w:tcPr>
          <w:p w:rsidR="00224A9B" w:rsidRDefault="00224A9B" w:rsidP="004D49DF">
            <w:pPr>
              <w:pStyle w:val="142"/>
              <w:jc w:val="right"/>
            </w:pPr>
            <w:r>
              <w:rPr>
                <w:rFonts w:hint="eastAsia"/>
              </w:rPr>
              <w:t>4</w:t>
            </w:r>
            <w:r>
              <w:t>8.25</w:t>
            </w:r>
          </w:p>
        </w:tc>
        <w:tc>
          <w:tcPr>
            <w:tcW w:w="1099" w:type="dxa"/>
            <w:tcBorders>
              <w:bottom w:val="double" w:sz="4" w:space="0" w:color="auto"/>
            </w:tcBorders>
            <w:shd w:val="clear" w:color="auto" w:fill="auto"/>
            <w:vAlign w:val="center"/>
          </w:tcPr>
          <w:p w:rsidR="00224A9B" w:rsidRDefault="00224A9B" w:rsidP="004D49DF">
            <w:pPr>
              <w:pStyle w:val="142"/>
              <w:jc w:val="right"/>
            </w:pPr>
            <w:r>
              <w:rPr>
                <w:rFonts w:hint="eastAsia"/>
              </w:rPr>
              <w:t>0</w:t>
            </w:r>
            <w:r>
              <w:t>.70</w:t>
            </w:r>
          </w:p>
        </w:tc>
      </w:tr>
      <w:tr w:rsidR="00224A9B" w:rsidRPr="007526F0" w:rsidTr="004D49DF">
        <w:tc>
          <w:tcPr>
            <w:tcW w:w="1184" w:type="dxa"/>
            <w:vMerge w:val="restart"/>
            <w:tcBorders>
              <w:top w:val="double" w:sz="4" w:space="0" w:color="auto"/>
            </w:tcBorders>
            <w:shd w:val="clear" w:color="auto" w:fill="auto"/>
            <w:vAlign w:val="center"/>
          </w:tcPr>
          <w:p w:rsidR="00224A9B" w:rsidRDefault="00224A9B" w:rsidP="004D49DF">
            <w:pPr>
              <w:pStyle w:val="142"/>
              <w:jc w:val="center"/>
            </w:pPr>
            <w:r>
              <w:rPr>
                <w:rFonts w:hint="eastAsia"/>
              </w:rPr>
              <w:t>整體經濟弱勢群體</w:t>
            </w:r>
          </w:p>
        </w:tc>
        <w:tc>
          <w:tcPr>
            <w:tcW w:w="966" w:type="dxa"/>
            <w:tcBorders>
              <w:top w:val="double" w:sz="4" w:space="0" w:color="auto"/>
            </w:tcBorders>
            <w:shd w:val="clear" w:color="auto" w:fill="auto"/>
            <w:vAlign w:val="center"/>
          </w:tcPr>
          <w:p w:rsidR="00224A9B" w:rsidRDefault="00224A9B" w:rsidP="004D49DF">
            <w:pPr>
              <w:pStyle w:val="142"/>
              <w:jc w:val="center"/>
            </w:pPr>
            <w:r>
              <w:rPr>
                <w:rFonts w:hint="eastAsia"/>
              </w:rPr>
              <w:t>111</w:t>
            </w:r>
          </w:p>
        </w:tc>
        <w:tc>
          <w:tcPr>
            <w:tcW w:w="1120" w:type="dxa"/>
            <w:tcBorders>
              <w:top w:val="double" w:sz="4" w:space="0" w:color="auto"/>
            </w:tcBorders>
            <w:shd w:val="clear" w:color="auto" w:fill="auto"/>
            <w:vAlign w:val="center"/>
          </w:tcPr>
          <w:p w:rsidR="00224A9B" w:rsidRDefault="00224A9B" w:rsidP="004D49DF">
            <w:pPr>
              <w:pStyle w:val="142"/>
              <w:jc w:val="right"/>
            </w:pPr>
            <w:r>
              <w:rPr>
                <w:rFonts w:hint="eastAsia"/>
              </w:rPr>
              <w:t>5</w:t>
            </w:r>
            <w:r>
              <w:t>85,400</w:t>
            </w:r>
          </w:p>
        </w:tc>
        <w:tc>
          <w:tcPr>
            <w:tcW w:w="1372" w:type="dxa"/>
            <w:tcBorders>
              <w:top w:val="double" w:sz="4" w:space="0" w:color="auto"/>
            </w:tcBorders>
            <w:shd w:val="clear" w:color="auto" w:fill="auto"/>
            <w:vAlign w:val="center"/>
          </w:tcPr>
          <w:p w:rsidR="00224A9B" w:rsidRDefault="00224A9B" w:rsidP="004D49DF">
            <w:pPr>
              <w:pStyle w:val="142"/>
              <w:jc w:val="right"/>
            </w:pPr>
            <w:r>
              <w:rPr>
                <w:rFonts w:hint="eastAsia"/>
              </w:rPr>
              <w:t>2</w:t>
            </w:r>
            <w:r>
              <w:t>63,932</w:t>
            </w:r>
          </w:p>
        </w:tc>
        <w:tc>
          <w:tcPr>
            <w:tcW w:w="1346" w:type="dxa"/>
            <w:tcBorders>
              <w:top w:val="double" w:sz="4" w:space="0" w:color="auto"/>
            </w:tcBorders>
            <w:shd w:val="clear" w:color="auto" w:fill="auto"/>
            <w:vAlign w:val="center"/>
          </w:tcPr>
          <w:p w:rsidR="00224A9B" w:rsidRDefault="00224A9B" w:rsidP="004D49DF">
            <w:pPr>
              <w:pStyle w:val="142"/>
              <w:jc w:val="right"/>
            </w:pPr>
            <w:r>
              <w:rPr>
                <w:rFonts w:hint="eastAsia"/>
              </w:rPr>
              <w:t>5</w:t>
            </w:r>
            <w:r>
              <w:t>,598</w:t>
            </w:r>
          </w:p>
        </w:tc>
        <w:tc>
          <w:tcPr>
            <w:tcW w:w="1099" w:type="dxa"/>
            <w:tcBorders>
              <w:top w:val="double" w:sz="4" w:space="0" w:color="auto"/>
            </w:tcBorders>
            <w:shd w:val="clear" w:color="auto" w:fill="auto"/>
            <w:vAlign w:val="center"/>
          </w:tcPr>
          <w:p w:rsidR="00224A9B" w:rsidRDefault="00224A9B" w:rsidP="004D49DF">
            <w:pPr>
              <w:pStyle w:val="142"/>
              <w:jc w:val="right"/>
            </w:pPr>
            <w:r>
              <w:rPr>
                <w:rFonts w:hint="eastAsia"/>
              </w:rPr>
              <w:t>4</w:t>
            </w:r>
            <w:r>
              <w:t>5.09</w:t>
            </w:r>
          </w:p>
        </w:tc>
        <w:tc>
          <w:tcPr>
            <w:tcW w:w="1099" w:type="dxa"/>
            <w:tcBorders>
              <w:top w:val="double" w:sz="4" w:space="0" w:color="auto"/>
            </w:tcBorders>
            <w:shd w:val="clear" w:color="auto" w:fill="auto"/>
            <w:vAlign w:val="center"/>
          </w:tcPr>
          <w:p w:rsidR="00224A9B" w:rsidRDefault="00224A9B" w:rsidP="004D49DF">
            <w:pPr>
              <w:pStyle w:val="142"/>
              <w:jc w:val="right"/>
            </w:pPr>
            <w:r>
              <w:rPr>
                <w:rFonts w:hint="eastAsia"/>
              </w:rPr>
              <w:t>0</w:t>
            </w:r>
            <w:r>
              <w:t>.96</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rPr>
                <w:rFonts w:hint="eastAsia"/>
              </w:rPr>
              <w:t>5</w:t>
            </w:r>
            <w:r>
              <w:t>64,081</w:t>
            </w:r>
          </w:p>
        </w:tc>
        <w:tc>
          <w:tcPr>
            <w:tcW w:w="1372" w:type="dxa"/>
            <w:shd w:val="clear" w:color="auto" w:fill="auto"/>
            <w:vAlign w:val="center"/>
          </w:tcPr>
          <w:p w:rsidR="00224A9B" w:rsidRDefault="00224A9B" w:rsidP="004D49DF">
            <w:pPr>
              <w:pStyle w:val="142"/>
              <w:jc w:val="right"/>
            </w:pPr>
            <w:r>
              <w:rPr>
                <w:rFonts w:hint="eastAsia"/>
              </w:rPr>
              <w:t>2</w:t>
            </w:r>
            <w:r>
              <w:t>36,138</w:t>
            </w:r>
          </w:p>
        </w:tc>
        <w:tc>
          <w:tcPr>
            <w:tcW w:w="1346" w:type="dxa"/>
            <w:shd w:val="clear" w:color="auto" w:fill="auto"/>
            <w:vAlign w:val="center"/>
          </w:tcPr>
          <w:p w:rsidR="00224A9B" w:rsidRDefault="00224A9B" w:rsidP="004D49DF">
            <w:pPr>
              <w:pStyle w:val="142"/>
              <w:jc w:val="right"/>
            </w:pPr>
            <w:r>
              <w:rPr>
                <w:rFonts w:hint="eastAsia"/>
              </w:rPr>
              <w:t>7</w:t>
            </w:r>
            <w:r>
              <w:t>,597</w:t>
            </w:r>
          </w:p>
        </w:tc>
        <w:tc>
          <w:tcPr>
            <w:tcW w:w="1099" w:type="dxa"/>
            <w:shd w:val="clear" w:color="auto" w:fill="auto"/>
            <w:vAlign w:val="center"/>
          </w:tcPr>
          <w:p w:rsidR="00224A9B" w:rsidRDefault="00224A9B" w:rsidP="004D49DF">
            <w:pPr>
              <w:pStyle w:val="142"/>
              <w:jc w:val="right"/>
            </w:pPr>
            <w:r>
              <w:rPr>
                <w:rFonts w:hint="eastAsia"/>
              </w:rPr>
              <w:t>4</w:t>
            </w:r>
            <w:r>
              <w:t>1.86</w:t>
            </w:r>
          </w:p>
        </w:tc>
        <w:tc>
          <w:tcPr>
            <w:tcW w:w="1099" w:type="dxa"/>
            <w:shd w:val="clear" w:color="auto" w:fill="auto"/>
            <w:vAlign w:val="center"/>
          </w:tcPr>
          <w:p w:rsidR="00224A9B" w:rsidRDefault="00224A9B" w:rsidP="004D49DF">
            <w:pPr>
              <w:pStyle w:val="142"/>
              <w:jc w:val="right"/>
            </w:pPr>
            <w:r>
              <w:rPr>
                <w:rFonts w:hint="eastAsia"/>
              </w:rPr>
              <w:t>1</w:t>
            </w:r>
            <w:r>
              <w:t>.35</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5</w:t>
            </w:r>
            <w:r>
              <w:t>29,713</w:t>
            </w:r>
          </w:p>
        </w:tc>
        <w:tc>
          <w:tcPr>
            <w:tcW w:w="1372" w:type="dxa"/>
            <w:shd w:val="clear" w:color="auto" w:fill="auto"/>
            <w:vAlign w:val="center"/>
          </w:tcPr>
          <w:p w:rsidR="00224A9B" w:rsidRDefault="00224A9B" w:rsidP="004D49DF">
            <w:pPr>
              <w:pStyle w:val="142"/>
              <w:jc w:val="right"/>
            </w:pPr>
            <w:r>
              <w:rPr>
                <w:rFonts w:hint="eastAsia"/>
              </w:rPr>
              <w:t>2</w:t>
            </w:r>
            <w:r>
              <w:t>11,780</w:t>
            </w:r>
          </w:p>
        </w:tc>
        <w:tc>
          <w:tcPr>
            <w:tcW w:w="1346" w:type="dxa"/>
            <w:shd w:val="clear" w:color="auto" w:fill="auto"/>
            <w:vAlign w:val="center"/>
          </w:tcPr>
          <w:p w:rsidR="00224A9B" w:rsidRDefault="00224A9B" w:rsidP="004D49DF">
            <w:pPr>
              <w:pStyle w:val="142"/>
              <w:jc w:val="right"/>
            </w:pPr>
            <w:r>
              <w:rPr>
                <w:rFonts w:hint="eastAsia"/>
              </w:rPr>
              <w:t>7</w:t>
            </w:r>
            <w:r>
              <w:t>,948</w:t>
            </w:r>
          </w:p>
        </w:tc>
        <w:tc>
          <w:tcPr>
            <w:tcW w:w="1099" w:type="dxa"/>
            <w:shd w:val="clear" w:color="auto" w:fill="auto"/>
            <w:vAlign w:val="center"/>
          </w:tcPr>
          <w:p w:rsidR="00224A9B" w:rsidRDefault="00224A9B" w:rsidP="004D49DF">
            <w:pPr>
              <w:pStyle w:val="142"/>
              <w:jc w:val="right"/>
            </w:pPr>
            <w:r>
              <w:rPr>
                <w:rFonts w:hint="eastAsia"/>
              </w:rPr>
              <w:t>3</w:t>
            </w:r>
            <w:r>
              <w:t>9.98</w:t>
            </w:r>
          </w:p>
        </w:tc>
        <w:tc>
          <w:tcPr>
            <w:tcW w:w="1099" w:type="dxa"/>
            <w:shd w:val="clear" w:color="auto" w:fill="auto"/>
            <w:vAlign w:val="center"/>
          </w:tcPr>
          <w:p w:rsidR="00224A9B" w:rsidRDefault="00224A9B" w:rsidP="004D49DF">
            <w:pPr>
              <w:pStyle w:val="142"/>
              <w:jc w:val="right"/>
            </w:pPr>
            <w:r>
              <w:rPr>
                <w:rFonts w:hint="eastAsia"/>
              </w:rPr>
              <w:t>1</w:t>
            </w:r>
            <w:r>
              <w:t>.50</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shd w:val="clear" w:color="auto" w:fill="auto"/>
            <w:vAlign w:val="center"/>
          </w:tcPr>
          <w:p w:rsidR="00224A9B" w:rsidRDefault="00224A9B" w:rsidP="004D49DF">
            <w:pPr>
              <w:pStyle w:val="142"/>
              <w:jc w:val="right"/>
            </w:pPr>
            <w:r>
              <w:rPr>
                <w:rFonts w:hint="eastAsia"/>
              </w:rPr>
              <w:t>4</w:t>
            </w:r>
            <w:r>
              <w:t>95,860</w:t>
            </w:r>
          </w:p>
        </w:tc>
        <w:tc>
          <w:tcPr>
            <w:tcW w:w="1372" w:type="dxa"/>
            <w:shd w:val="clear" w:color="auto" w:fill="auto"/>
            <w:vAlign w:val="center"/>
          </w:tcPr>
          <w:p w:rsidR="00224A9B" w:rsidRDefault="00224A9B" w:rsidP="004D49DF">
            <w:pPr>
              <w:pStyle w:val="142"/>
              <w:jc w:val="right"/>
            </w:pPr>
            <w:r>
              <w:rPr>
                <w:rFonts w:hint="eastAsia"/>
              </w:rPr>
              <w:t>1</w:t>
            </w:r>
            <w:r>
              <w:t>78,226</w:t>
            </w:r>
          </w:p>
        </w:tc>
        <w:tc>
          <w:tcPr>
            <w:tcW w:w="1346" w:type="dxa"/>
            <w:shd w:val="clear" w:color="auto" w:fill="auto"/>
            <w:vAlign w:val="center"/>
          </w:tcPr>
          <w:p w:rsidR="00224A9B" w:rsidRDefault="00224A9B" w:rsidP="004D49DF">
            <w:pPr>
              <w:pStyle w:val="142"/>
              <w:jc w:val="right"/>
            </w:pPr>
            <w:r>
              <w:rPr>
                <w:rFonts w:hint="eastAsia"/>
              </w:rPr>
              <w:t>3</w:t>
            </w:r>
            <w:r>
              <w:t>,896</w:t>
            </w:r>
          </w:p>
        </w:tc>
        <w:tc>
          <w:tcPr>
            <w:tcW w:w="1099" w:type="dxa"/>
            <w:shd w:val="clear" w:color="auto" w:fill="auto"/>
            <w:vAlign w:val="center"/>
          </w:tcPr>
          <w:p w:rsidR="00224A9B" w:rsidRDefault="00224A9B" w:rsidP="004D49DF">
            <w:pPr>
              <w:pStyle w:val="142"/>
              <w:jc w:val="right"/>
            </w:pPr>
            <w:r>
              <w:rPr>
                <w:rFonts w:hint="eastAsia"/>
              </w:rPr>
              <w:t>3</w:t>
            </w:r>
            <w:r>
              <w:t>5.94</w:t>
            </w:r>
          </w:p>
        </w:tc>
        <w:tc>
          <w:tcPr>
            <w:tcW w:w="1099" w:type="dxa"/>
            <w:shd w:val="clear" w:color="auto" w:fill="auto"/>
            <w:vAlign w:val="center"/>
          </w:tcPr>
          <w:p w:rsidR="00224A9B" w:rsidRDefault="00224A9B" w:rsidP="004D49DF">
            <w:pPr>
              <w:pStyle w:val="142"/>
              <w:jc w:val="right"/>
            </w:pPr>
            <w:r>
              <w:rPr>
                <w:rFonts w:hint="eastAsia"/>
              </w:rPr>
              <w:t>0</w:t>
            </w:r>
            <w:r>
              <w:t>.79</w:t>
            </w:r>
          </w:p>
        </w:tc>
      </w:tr>
    </w:tbl>
    <w:p w:rsidR="00224A9B" w:rsidRDefault="00224A9B" w:rsidP="00224A9B">
      <w:pPr>
        <w:spacing w:line="280" w:lineRule="exact"/>
        <w:ind w:leftChars="0" w:left="0" w:firstLineChars="161" w:firstLine="392"/>
        <w:jc w:val="left"/>
        <w:rPr>
          <w:rFonts w:hAnsi="標楷體" w:hint="eastAsia"/>
          <w:szCs w:val="24"/>
        </w:rPr>
      </w:pPr>
      <w:r w:rsidRPr="002718C2">
        <w:rPr>
          <w:rFonts w:hAnsi="標楷體" w:hint="eastAsia"/>
          <w:sz w:val="24"/>
          <w:szCs w:val="24"/>
          <w:lang w:val="x-none"/>
        </w:rPr>
        <w:t>資料來源：</w:t>
      </w:r>
      <w:r>
        <w:rPr>
          <w:rFonts w:hAnsi="標楷體" w:hint="eastAsia"/>
          <w:sz w:val="24"/>
          <w:szCs w:val="24"/>
          <w:lang w:val="x-none"/>
        </w:rPr>
        <w:t>衛福部提供，本中心彙整。</w:t>
      </w:r>
    </w:p>
    <w:p w:rsidR="00224A9B" w:rsidRDefault="00224A9B" w:rsidP="00224A9B">
      <w:pPr>
        <w:ind w:left="566" w:firstLine="566"/>
      </w:pPr>
      <w:r w:rsidRPr="00DD366B">
        <w:rPr>
          <w:rFonts w:hAnsi="標楷體" w:hint="eastAsia"/>
          <w:snapToGrid/>
          <w:kern w:val="0"/>
        </w:rPr>
        <w:t>綜上，</w:t>
      </w:r>
      <w:r>
        <w:rPr>
          <w:rFonts w:hAnsi="標楷體" w:hint="eastAsia"/>
          <w:snapToGrid/>
          <w:kern w:val="0"/>
        </w:rPr>
        <w:t>衛福部</w:t>
      </w:r>
      <w:r w:rsidRPr="00F86BF7">
        <w:rPr>
          <w:rFonts w:hAnsi="標楷體" w:hint="eastAsia"/>
          <w:snapToGrid/>
          <w:szCs w:val="24"/>
        </w:rPr>
        <w:t>提供具工作能力之經濟弱勢者就業、脫貧等服務，惟就具工作能力者之年齡界定與中高齡者及高齡者就業促進法</w:t>
      </w:r>
      <w:r w:rsidR="00DD60C5" w:rsidRPr="00DD60C5">
        <w:rPr>
          <w:rFonts w:hAnsi="標楷體" w:hint="eastAsia"/>
          <w:snapToGrid/>
          <w:szCs w:val="24"/>
        </w:rPr>
        <w:t>促進高齡者再就業</w:t>
      </w:r>
      <w:r>
        <w:rPr>
          <w:rFonts w:hAnsi="標楷體" w:hint="eastAsia"/>
          <w:snapToGrid/>
          <w:szCs w:val="24"/>
        </w:rPr>
        <w:t>立法意旨</w:t>
      </w:r>
      <w:r w:rsidRPr="00F86BF7">
        <w:rPr>
          <w:rFonts w:hAnsi="標楷體" w:hint="eastAsia"/>
          <w:snapToGrid/>
          <w:szCs w:val="24"/>
        </w:rPr>
        <w:t>有違，</w:t>
      </w:r>
      <w:r>
        <w:rPr>
          <w:rFonts w:hAnsi="標楷體" w:hint="eastAsia"/>
          <w:snapToGrid/>
          <w:szCs w:val="24"/>
        </w:rPr>
        <w:t>另</w:t>
      </w:r>
      <w:r w:rsidRPr="00F86BF7">
        <w:rPr>
          <w:rFonts w:hAnsi="標楷體" w:hint="eastAsia"/>
          <w:snapToGrid/>
          <w:szCs w:val="24"/>
        </w:rPr>
        <w:t>近年提供經濟弱勢者就業及脫貧服務之人數比率偏低，且截至114年8月底尚未能掌握該等</w:t>
      </w:r>
      <w:r w:rsidR="008E59B0">
        <w:rPr>
          <w:rFonts w:hAnsi="標楷體" w:hint="eastAsia"/>
          <w:snapToGrid/>
          <w:szCs w:val="24"/>
        </w:rPr>
        <w:t>民眾</w:t>
      </w:r>
      <w:r w:rsidRPr="00F86BF7">
        <w:rPr>
          <w:rFonts w:hAnsi="標楷體" w:hint="eastAsia"/>
          <w:snapToGrid/>
          <w:szCs w:val="24"/>
        </w:rPr>
        <w:t>實際就業情況，恐不利於評估相關服務之成效</w:t>
      </w:r>
      <w:r>
        <w:rPr>
          <w:rFonts w:hAnsi="標楷體" w:hint="eastAsia"/>
          <w:snapToGrid/>
          <w:szCs w:val="24"/>
        </w:rPr>
        <w:t>，允宜一併檢討</w:t>
      </w:r>
      <w:r w:rsidR="0088218A">
        <w:rPr>
          <w:rFonts w:hAnsi="標楷體" w:hint="eastAsia"/>
          <w:snapToGrid/>
          <w:szCs w:val="24"/>
        </w:rPr>
        <w:t>改善</w:t>
      </w:r>
      <w:r>
        <w:rPr>
          <w:rFonts w:hAnsi="標楷體" w:hint="eastAsia"/>
          <w:snapToGrid/>
          <w:szCs w:val="24"/>
        </w:rPr>
        <w:t>。</w:t>
      </w:r>
    </w:p>
    <w:p w:rsidR="00522C44" w:rsidRPr="00224A9B" w:rsidRDefault="00522C44" w:rsidP="000F33DD">
      <w:pPr>
        <w:pStyle w:val="14"/>
        <w:ind w:left="567" w:hanging="567"/>
        <w:rPr>
          <w:rFonts w:hAnsi="標楷體"/>
          <w:color w:val="FF0000"/>
        </w:rPr>
      </w:pPr>
    </w:p>
    <w:p w:rsidR="002E7D6A" w:rsidRPr="004806E6" w:rsidRDefault="008C6F8E" w:rsidP="002E7D6A">
      <w:pPr>
        <w:pStyle w:val="14"/>
        <w:ind w:left="567" w:hanging="567"/>
        <w:rPr>
          <w:rFonts w:hAnsi="標楷體"/>
          <w:color w:val="000000"/>
        </w:rPr>
      </w:pPr>
      <w:bookmarkStart w:id="10" w:name="_Toc213774314"/>
      <w:r>
        <w:rPr>
          <w:rFonts w:hint="eastAsia"/>
          <w:color w:val="000000"/>
        </w:rPr>
        <w:t>六</w:t>
      </w:r>
      <w:r w:rsidR="008E59B0">
        <w:rPr>
          <w:rFonts w:hint="eastAsia"/>
          <w:color w:val="000000"/>
        </w:rPr>
        <w:t>、現行國民年金法</w:t>
      </w:r>
      <w:r w:rsidR="002E7D6A" w:rsidRPr="004806E6">
        <w:rPr>
          <w:rFonts w:hint="eastAsia"/>
          <w:color w:val="000000"/>
        </w:rPr>
        <w:t>部分條文</w:t>
      </w:r>
      <w:r w:rsidR="008E59B0">
        <w:rPr>
          <w:rFonts w:hint="eastAsia"/>
          <w:color w:val="000000"/>
        </w:rPr>
        <w:t>允</w:t>
      </w:r>
      <w:r w:rsidR="002E7D6A" w:rsidRPr="004806E6">
        <w:rPr>
          <w:rFonts w:hint="eastAsia"/>
          <w:color w:val="000000"/>
        </w:rPr>
        <w:t>有</w:t>
      </w:r>
      <w:r w:rsidR="008E59B0">
        <w:rPr>
          <w:rFonts w:hint="eastAsia"/>
          <w:color w:val="000000"/>
        </w:rPr>
        <w:t>檢討必要</w:t>
      </w:r>
      <w:r w:rsidR="008E59B0">
        <w:rPr>
          <w:rFonts w:hAnsi="標楷體" w:hint="eastAsia"/>
          <w:color w:val="000000"/>
        </w:rPr>
        <w:t>，</w:t>
      </w:r>
      <w:r w:rsidR="008E59B0">
        <w:rPr>
          <w:rFonts w:hint="eastAsia"/>
          <w:color w:val="000000"/>
        </w:rPr>
        <w:t>且</w:t>
      </w:r>
      <w:r w:rsidR="00106256" w:rsidRPr="004806E6">
        <w:rPr>
          <w:rFonts w:hint="eastAsia"/>
          <w:color w:val="000000"/>
        </w:rPr>
        <w:t>經濟弱勢民眾</w:t>
      </w:r>
      <w:r w:rsidR="008E59B0">
        <w:rPr>
          <w:rFonts w:hint="eastAsia"/>
          <w:color w:val="000000"/>
        </w:rPr>
        <w:t>申請</w:t>
      </w:r>
      <w:r w:rsidR="00106256" w:rsidRPr="004806E6">
        <w:rPr>
          <w:rFonts w:hint="eastAsia"/>
          <w:color w:val="000000"/>
        </w:rPr>
        <w:t>保費補助</w:t>
      </w:r>
      <w:r w:rsidR="00106256" w:rsidRPr="004806E6">
        <w:rPr>
          <w:rFonts w:hAnsi="標楷體" w:hint="eastAsia"/>
          <w:color w:val="000000"/>
        </w:rPr>
        <w:t>，</w:t>
      </w:r>
      <w:r w:rsidR="00106256" w:rsidRPr="004806E6">
        <w:rPr>
          <w:rFonts w:hint="eastAsia"/>
          <w:color w:val="000000"/>
        </w:rPr>
        <w:t>現行系統未能</w:t>
      </w:r>
      <w:r w:rsidR="008E59B0">
        <w:rPr>
          <w:rFonts w:hint="eastAsia"/>
          <w:color w:val="000000"/>
        </w:rPr>
        <w:t>有效</w:t>
      </w:r>
      <w:r w:rsidR="00106256" w:rsidRPr="004806E6">
        <w:rPr>
          <w:rFonts w:hint="eastAsia"/>
          <w:color w:val="000000"/>
        </w:rPr>
        <w:t>整合</w:t>
      </w:r>
      <w:r w:rsidR="003D6876">
        <w:rPr>
          <w:rFonts w:hint="eastAsia"/>
          <w:color w:val="000000"/>
        </w:rPr>
        <w:t>介接</w:t>
      </w:r>
      <w:r w:rsidR="003B32E4" w:rsidRPr="004806E6">
        <w:rPr>
          <w:rFonts w:hAnsi="標楷體" w:hint="eastAsia"/>
          <w:color w:val="000000"/>
        </w:rPr>
        <w:t>，允</w:t>
      </w:r>
      <w:r w:rsidR="00784F59" w:rsidRPr="004806E6">
        <w:rPr>
          <w:rFonts w:hAnsi="標楷體" w:hint="eastAsia"/>
          <w:color w:val="000000"/>
        </w:rPr>
        <w:t>宜</w:t>
      </w:r>
      <w:r w:rsidR="003B32E4" w:rsidRPr="004806E6">
        <w:rPr>
          <w:rFonts w:hAnsi="標楷體" w:hint="eastAsia"/>
          <w:color w:val="000000"/>
        </w:rPr>
        <w:t>一併</w:t>
      </w:r>
      <w:r w:rsidR="00784F59" w:rsidRPr="004806E6">
        <w:rPr>
          <w:rFonts w:hAnsi="標楷體" w:hint="eastAsia"/>
          <w:color w:val="000000"/>
        </w:rPr>
        <w:t>儘速</w:t>
      </w:r>
      <w:r w:rsidR="00361CC0">
        <w:rPr>
          <w:rFonts w:hAnsi="標楷體" w:hint="eastAsia"/>
          <w:color w:val="000000"/>
        </w:rPr>
        <w:t>改進，以提升</w:t>
      </w:r>
      <w:r w:rsidR="00361CC0" w:rsidRPr="004806E6">
        <w:rPr>
          <w:rFonts w:hAnsi="標楷體" w:hint="eastAsia"/>
          <w:color w:val="000000"/>
        </w:rPr>
        <w:t>服務成效</w:t>
      </w:r>
      <w:bookmarkEnd w:id="10"/>
    </w:p>
    <w:p w:rsidR="002E7D6A" w:rsidRDefault="002E7D6A" w:rsidP="002E7D6A">
      <w:pPr>
        <w:ind w:left="566" w:firstLine="566"/>
        <w:rPr>
          <w:rFonts w:ascii="新細明體" w:eastAsia="新細明體" w:hAnsi="新細明體"/>
        </w:rPr>
      </w:pPr>
      <w:r w:rsidRPr="00D05C4A">
        <w:rPr>
          <w:rFonts w:hAnsi="標楷體" w:hint="eastAsia"/>
          <w:lang w:eastAsia="zh-HK"/>
        </w:rPr>
        <w:t>衛福部</w:t>
      </w:r>
      <w:r w:rsidRPr="00D05C4A">
        <w:rPr>
          <w:rFonts w:hAnsi="標楷體"/>
        </w:rPr>
        <w:t>11</w:t>
      </w:r>
      <w:r>
        <w:rPr>
          <w:rFonts w:hAnsi="標楷體" w:hint="eastAsia"/>
        </w:rPr>
        <w:t>5</w:t>
      </w:r>
      <w:r w:rsidRPr="00D05C4A">
        <w:rPr>
          <w:rFonts w:hAnsi="標楷體" w:hint="eastAsia"/>
        </w:rPr>
        <w:t>年度預算案「社會保險</w:t>
      </w:r>
      <w:r>
        <w:rPr>
          <w:rFonts w:hAnsi="標楷體" w:hint="eastAsia"/>
        </w:rPr>
        <w:t>行政工作</w:t>
      </w:r>
      <w:r w:rsidRPr="00D05C4A">
        <w:rPr>
          <w:rFonts w:hAnsi="標楷體" w:hint="eastAsia"/>
        </w:rPr>
        <w:t>」</w:t>
      </w:r>
      <w:r w:rsidR="00361CC0">
        <w:rPr>
          <w:rFonts w:hAnsi="標楷體" w:hint="eastAsia"/>
        </w:rPr>
        <w:t>之</w:t>
      </w:r>
      <w:r>
        <w:rPr>
          <w:rFonts w:hAnsi="標楷體" w:hint="eastAsia"/>
        </w:rPr>
        <w:t>「國民年金保險管理」分支計畫編</w:t>
      </w:r>
      <w:r w:rsidRPr="00D05C4A">
        <w:rPr>
          <w:rFonts w:hAnsi="標楷體" w:hint="eastAsia"/>
        </w:rPr>
        <w:t>列</w:t>
      </w:r>
      <w:r>
        <w:rPr>
          <w:rFonts w:hAnsi="標楷體" w:hint="eastAsia"/>
        </w:rPr>
        <w:t>344萬8</w:t>
      </w:r>
      <w:r w:rsidRPr="00D05C4A">
        <w:rPr>
          <w:rFonts w:hAnsi="標楷體" w:hint="eastAsia"/>
        </w:rPr>
        <w:t>千元</w:t>
      </w:r>
      <w:r>
        <w:rPr>
          <w:rFonts w:hAnsi="標楷體" w:hint="eastAsia"/>
        </w:rPr>
        <w:t>，較11</w:t>
      </w:r>
      <w:r>
        <w:rPr>
          <w:rFonts w:hAnsi="標楷體"/>
        </w:rPr>
        <w:t>4</w:t>
      </w:r>
      <w:r>
        <w:rPr>
          <w:rFonts w:hAnsi="標楷體" w:hint="eastAsia"/>
        </w:rPr>
        <w:t>年度預算數</w:t>
      </w:r>
      <w:r w:rsidR="00A478D2">
        <w:rPr>
          <w:rFonts w:hAnsi="標楷體" w:hint="eastAsia"/>
        </w:rPr>
        <w:t>274</w:t>
      </w:r>
      <w:r>
        <w:rPr>
          <w:rFonts w:hAnsi="標楷體" w:hint="eastAsia"/>
        </w:rPr>
        <w:t>萬</w:t>
      </w:r>
      <w:r w:rsidR="00A478D2">
        <w:rPr>
          <w:rFonts w:hAnsi="標楷體" w:hint="eastAsia"/>
        </w:rPr>
        <w:t>7</w:t>
      </w:r>
      <w:r>
        <w:rPr>
          <w:rFonts w:hAnsi="標楷體" w:hint="eastAsia"/>
        </w:rPr>
        <w:t>千元增加</w:t>
      </w:r>
      <w:r w:rsidR="00A478D2">
        <w:rPr>
          <w:rFonts w:hAnsi="標楷體" w:hint="eastAsia"/>
        </w:rPr>
        <w:t>70</w:t>
      </w:r>
      <w:r w:rsidRPr="00A61391">
        <w:rPr>
          <w:rFonts w:hAnsi="標楷體" w:hint="eastAsia"/>
        </w:rPr>
        <w:t>萬</w:t>
      </w:r>
      <w:r w:rsidR="00A478D2">
        <w:rPr>
          <w:rFonts w:hAnsi="標楷體" w:hint="eastAsia"/>
        </w:rPr>
        <w:t>1</w:t>
      </w:r>
      <w:r w:rsidRPr="00A61391">
        <w:rPr>
          <w:rFonts w:hAnsi="標楷體" w:hint="eastAsia"/>
        </w:rPr>
        <w:t>千元</w:t>
      </w:r>
      <w:r w:rsidR="00A478D2">
        <w:rPr>
          <w:rFonts w:hAnsi="標楷體" w:hint="eastAsia"/>
        </w:rPr>
        <w:t>；「國民年金監理及審議」分支計畫編列564萬2千元，較114年度預算數</w:t>
      </w:r>
      <w:r w:rsidR="00EC45C1">
        <w:rPr>
          <w:rFonts w:hAnsi="標楷體" w:hint="eastAsia"/>
        </w:rPr>
        <w:t>531</w:t>
      </w:r>
      <w:r w:rsidR="00A478D2">
        <w:rPr>
          <w:rFonts w:hAnsi="標楷體" w:hint="eastAsia"/>
        </w:rPr>
        <w:t>萬6千元</w:t>
      </w:r>
      <w:r w:rsidR="002E0CDC">
        <w:rPr>
          <w:rFonts w:hAnsi="標楷體" w:hint="eastAsia"/>
        </w:rPr>
        <w:t>(含追加預算40萬元)</w:t>
      </w:r>
      <w:r w:rsidR="00A478D2">
        <w:rPr>
          <w:rFonts w:hAnsi="標楷體" w:hint="eastAsia"/>
        </w:rPr>
        <w:t>增加</w:t>
      </w:r>
      <w:r w:rsidR="00EC45C1">
        <w:rPr>
          <w:rFonts w:hAnsi="標楷體" w:hint="eastAsia"/>
        </w:rPr>
        <w:t>3</w:t>
      </w:r>
      <w:r w:rsidR="00A478D2">
        <w:rPr>
          <w:rFonts w:hAnsi="標楷體" w:hint="eastAsia"/>
        </w:rPr>
        <w:t>2萬6</w:t>
      </w:r>
      <w:r w:rsidR="00361CC0">
        <w:rPr>
          <w:rFonts w:hAnsi="標楷體" w:hint="eastAsia"/>
        </w:rPr>
        <w:t>千元；另新增「衛福數位基礎建設」分支計畫，</w:t>
      </w:r>
      <w:r w:rsidR="00A478D2">
        <w:rPr>
          <w:rFonts w:hAnsi="標楷體" w:hint="eastAsia"/>
        </w:rPr>
        <w:t>對涉及國民年金保險</w:t>
      </w:r>
      <w:r w:rsidR="00882BC5">
        <w:rPr>
          <w:rFonts w:hAnsi="標楷體" w:hint="eastAsia"/>
        </w:rPr>
        <w:t>(以下簡稱國保)</w:t>
      </w:r>
      <w:r w:rsidR="00A478D2">
        <w:rPr>
          <w:rFonts w:hAnsi="標楷體" w:hint="eastAsia"/>
        </w:rPr>
        <w:t>等之社政資料標準化訂定與導入、相關資料庫建置整合及發展大型語言模型與加值運用之所需經費編列300萬元。</w:t>
      </w:r>
      <w:r w:rsidR="00361CC0">
        <w:rPr>
          <w:rFonts w:hAnsi="標楷體" w:hint="eastAsia"/>
        </w:rPr>
        <w:t>惟</w:t>
      </w:r>
      <w:r w:rsidR="00B342E4">
        <w:rPr>
          <w:rFonts w:hAnsi="標楷體" w:hint="eastAsia"/>
        </w:rPr>
        <w:t>現行國民年金法相關法令</w:t>
      </w:r>
      <w:r w:rsidR="00361CC0">
        <w:rPr>
          <w:rFonts w:hAnsi="標楷體" w:hint="eastAsia"/>
        </w:rPr>
        <w:t>存</w:t>
      </w:r>
      <w:r w:rsidR="00B342E4">
        <w:rPr>
          <w:rFonts w:hAnsi="標楷體" w:hint="eastAsia"/>
        </w:rPr>
        <w:t>有不適宜</w:t>
      </w:r>
      <w:r w:rsidR="00361CC0">
        <w:rPr>
          <w:rFonts w:hAnsi="標楷體" w:hint="eastAsia"/>
        </w:rPr>
        <w:t>之</w:t>
      </w:r>
      <w:r w:rsidR="00B342E4">
        <w:rPr>
          <w:rFonts w:hAnsi="標楷體" w:hint="eastAsia"/>
        </w:rPr>
        <w:t>條文及</w:t>
      </w:r>
      <w:r w:rsidR="00240A1F">
        <w:rPr>
          <w:rFonts w:hAnsi="標楷體" w:hint="eastAsia"/>
        </w:rPr>
        <w:t>審核資訊系統有欠整合之</w:t>
      </w:r>
      <w:r>
        <w:rPr>
          <w:rFonts w:hAnsi="標楷體" w:hint="eastAsia"/>
        </w:rPr>
        <w:t>情形，</w:t>
      </w:r>
      <w:r w:rsidR="00240A1F">
        <w:rPr>
          <w:rFonts w:hAnsi="標楷體" w:hint="eastAsia"/>
        </w:rPr>
        <w:t>謹</w:t>
      </w:r>
      <w:r>
        <w:rPr>
          <w:rFonts w:hAnsi="標楷體" w:hint="eastAsia"/>
        </w:rPr>
        <w:t>說明如次</w:t>
      </w:r>
      <w:r>
        <w:rPr>
          <w:rFonts w:ascii="新細明體" w:eastAsia="新細明體" w:hAnsi="新細明體" w:hint="eastAsia"/>
        </w:rPr>
        <w:t>：</w:t>
      </w:r>
    </w:p>
    <w:p w:rsidR="002E7D6A" w:rsidRPr="00D03599" w:rsidRDefault="002E7D6A" w:rsidP="002E7D6A">
      <w:pPr>
        <w:pStyle w:val="a4"/>
        <w:rPr>
          <w:rFonts w:hint="eastAsia"/>
          <w:b/>
        </w:rPr>
      </w:pPr>
      <w:r w:rsidRPr="00D03599">
        <w:rPr>
          <w:rFonts w:hint="eastAsia"/>
          <w:b/>
        </w:rPr>
        <w:t>(一)</w:t>
      </w:r>
      <w:r w:rsidR="00361CC0">
        <w:rPr>
          <w:rFonts w:hint="eastAsia"/>
          <w:b/>
        </w:rPr>
        <w:t>現行國民年金法</w:t>
      </w:r>
      <w:r w:rsidR="00D03599" w:rsidRPr="00D03599">
        <w:rPr>
          <w:rFonts w:hint="eastAsia"/>
          <w:b/>
        </w:rPr>
        <w:t>部分條文</w:t>
      </w:r>
      <w:r w:rsidR="00361CC0">
        <w:rPr>
          <w:rFonts w:hint="eastAsia"/>
          <w:b/>
        </w:rPr>
        <w:t>允待檢討</w:t>
      </w:r>
    </w:p>
    <w:p w:rsidR="00D03599" w:rsidRDefault="00D03599" w:rsidP="002E7D6A">
      <w:pPr>
        <w:ind w:leftChars="247" w:left="700" w:firstLine="566"/>
        <w:rPr>
          <w:rFonts w:hAnsi="標楷體"/>
        </w:rPr>
      </w:pPr>
      <w:r>
        <w:rPr>
          <w:rFonts w:hAnsi="標楷體" w:hint="eastAsia"/>
        </w:rPr>
        <w:t>鑒於國民年金法規範之國保被保險人</w:t>
      </w:r>
      <w:r w:rsidR="00CC4D7C">
        <w:rPr>
          <w:rFonts w:hAnsi="標楷體" w:hint="eastAsia"/>
        </w:rPr>
        <w:t>相較於其他職業年金之被保險人核</w:t>
      </w:r>
      <w:r>
        <w:rPr>
          <w:rFonts w:hAnsi="標楷體" w:hint="eastAsia"/>
        </w:rPr>
        <w:t>屬經濟</w:t>
      </w:r>
      <w:r w:rsidR="00CC4D7C">
        <w:rPr>
          <w:rFonts w:hAnsi="標楷體" w:hint="eastAsia"/>
        </w:rPr>
        <w:t>較</w:t>
      </w:r>
      <w:r>
        <w:rPr>
          <w:rFonts w:hAnsi="標楷體" w:hint="eastAsia"/>
        </w:rPr>
        <w:t>弱勢者，所涉法令內涵不宜僅從方便行政管理角度</w:t>
      </w:r>
      <w:r w:rsidR="00D41694">
        <w:rPr>
          <w:rFonts w:hAnsi="標楷體" w:hint="eastAsia"/>
        </w:rPr>
        <w:t>，而</w:t>
      </w:r>
      <w:r>
        <w:rPr>
          <w:rFonts w:hAnsi="標楷體" w:hint="eastAsia"/>
        </w:rPr>
        <w:t>允應採保障經濟弱勢者權益為最優先考量之角度，始能落實立法意旨。</w:t>
      </w:r>
      <w:r w:rsidR="00B17C67">
        <w:rPr>
          <w:rFonts w:hAnsi="標楷體" w:hint="eastAsia"/>
        </w:rPr>
        <w:t>惟現行</w:t>
      </w:r>
      <w:r w:rsidR="00B17C67" w:rsidRPr="00B17C67">
        <w:rPr>
          <w:rFonts w:hAnsi="標楷體" w:hint="eastAsia"/>
        </w:rPr>
        <w:t>國民年金法相關法令部分條文</w:t>
      </w:r>
      <w:r w:rsidR="00361CC0">
        <w:rPr>
          <w:rFonts w:hAnsi="標楷體" w:hint="eastAsia"/>
        </w:rPr>
        <w:t>允待檢討</w:t>
      </w:r>
      <w:r w:rsidR="001068BB">
        <w:rPr>
          <w:rFonts w:hAnsi="標楷體" w:hint="eastAsia"/>
        </w:rPr>
        <w:t>，謹敘明如次</w:t>
      </w:r>
      <w:r w:rsidR="00361CC0">
        <w:rPr>
          <w:rFonts w:ascii="新細明體" w:eastAsia="新細明體" w:hAnsi="新細明體" w:hint="eastAsia"/>
        </w:rPr>
        <w:t>：</w:t>
      </w:r>
    </w:p>
    <w:p w:rsidR="002E7D6A" w:rsidRDefault="00AB4801" w:rsidP="005766F7">
      <w:pPr>
        <w:ind w:leftChars="257" w:left="980" w:hangingChars="89" w:hanging="252"/>
        <w:rPr>
          <w:rFonts w:hAnsi="標楷體"/>
        </w:rPr>
      </w:pPr>
      <w:r w:rsidRPr="00FB4940">
        <w:rPr>
          <w:rFonts w:hAnsi="標楷體" w:hint="eastAsia"/>
          <w:b/>
        </w:rPr>
        <w:t>1.</w:t>
      </w:r>
      <w:r w:rsidR="000E4B12" w:rsidRPr="00FB4940">
        <w:rPr>
          <w:rFonts w:hAnsi="標楷體" w:hint="eastAsia"/>
          <w:b/>
        </w:rPr>
        <w:t>年金</w:t>
      </w:r>
      <w:r w:rsidR="00A3058D" w:rsidRPr="00FB4940">
        <w:rPr>
          <w:rFonts w:hAnsi="標楷體" w:hint="eastAsia"/>
          <w:b/>
        </w:rPr>
        <w:t>各項給付</w:t>
      </w:r>
      <w:r w:rsidR="000E4B12" w:rsidRPr="00FB4940">
        <w:rPr>
          <w:rFonts w:hAnsi="標楷體" w:hint="eastAsia"/>
          <w:b/>
        </w:rPr>
        <w:t>之請領條件</w:t>
      </w:r>
      <w:r w:rsidRPr="00FB4940">
        <w:rPr>
          <w:rFonts w:hAnsi="標楷體" w:hint="eastAsia"/>
          <w:b/>
        </w:rPr>
        <w:t>允宜參考釋字第766號解釋</w:t>
      </w:r>
      <w:r w:rsidR="009C68E4">
        <w:rPr>
          <w:rStyle w:val="af2"/>
          <w:rFonts w:hAnsi="標楷體"/>
          <w:b/>
        </w:rPr>
        <w:footnoteReference w:id="25"/>
      </w:r>
      <w:r w:rsidRPr="00FB4940">
        <w:rPr>
          <w:rFonts w:hAnsi="標楷體" w:hint="eastAsia"/>
          <w:b/>
        </w:rPr>
        <w:t>之</w:t>
      </w:r>
      <w:r w:rsidR="005766F7" w:rsidRPr="00FB4940">
        <w:rPr>
          <w:rFonts w:hAnsi="標楷體" w:hint="eastAsia"/>
          <w:b/>
        </w:rPr>
        <w:t>觀點</w:t>
      </w:r>
      <w:r w:rsidR="000E4B12" w:rsidRPr="00FB4940">
        <w:rPr>
          <w:rFonts w:hAnsi="標楷體" w:hint="eastAsia"/>
          <w:b/>
        </w:rPr>
        <w:t>，</w:t>
      </w:r>
      <w:r w:rsidRPr="00FB4940">
        <w:rPr>
          <w:rFonts w:hAnsi="標楷體" w:hint="eastAsia"/>
          <w:b/>
        </w:rPr>
        <w:t>檢討修正</w:t>
      </w:r>
      <w:r>
        <w:rPr>
          <w:rFonts w:ascii="新細明體" w:eastAsia="新細明體" w:hAnsi="新細明體" w:hint="eastAsia"/>
        </w:rPr>
        <w:t>：</w:t>
      </w:r>
      <w:r w:rsidR="00CC4D7C" w:rsidRPr="00CC4D7C">
        <w:rPr>
          <w:rFonts w:hAnsi="標楷體" w:hint="eastAsia"/>
        </w:rPr>
        <w:t>國民年金法第18條之1</w:t>
      </w:r>
      <w:r w:rsidR="00D273B6">
        <w:rPr>
          <w:rFonts w:hAnsi="標楷體" w:hint="eastAsia"/>
        </w:rPr>
        <w:t>第1項</w:t>
      </w:r>
      <w:r w:rsidR="00CC4D7C">
        <w:rPr>
          <w:rFonts w:hAnsi="標楷體" w:hint="eastAsia"/>
        </w:rPr>
        <w:t>規定</w:t>
      </w:r>
      <w:r w:rsidR="00CC4D7C">
        <w:rPr>
          <w:rFonts w:ascii="新細明體" w:eastAsia="新細明體" w:hAnsi="新細明體" w:hint="eastAsia"/>
        </w:rPr>
        <w:t>：</w:t>
      </w:r>
      <w:r w:rsidR="00CC4D7C">
        <w:rPr>
          <w:rFonts w:hAnsi="標楷體" w:hint="eastAsia"/>
        </w:rPr>
        <w:t>「</w:t>
      </w:r>
      <w:r w:rsidR="00CC4D7C" w:rsidRPr="00CC4D7C">
        <w:rPr>
          <w:rFonts w:hAnsi="標楷體" w:hint="eastAsia"/>
        </w:rPr>
        <w:t>依本法發給之各項給付為年金者，除老年年金給付自符合條件之當月起按月發給至死亡當月為止外，其他年金給付自提出申請且符合條件之當月起按月發給至應停止發給或死亡之當月止。</w:t>
      </w:r>
      <w:r w:rsidR="00D273B6">
        <w:rPr>
          <w:rFonts w:hAnsi="標楷體" w:hint="eastAsia"/>
        </w:rPr>
        <w:t>」然</w:t>
      </w:r>
      <w:r w:rsidR="004802C0">
        <w:rPr>
          <w:rFonts w:hAnsi="標楷體" w:hint="eastAsia"/>
        </w:rPr>
        <w:t>司法院107年7月13日</w:t>
      </w:r>
      <w:r w:rsidR="00D273B6">
        <w:rPr>
          <w:rFonts w:hAnsi="標楷體" w:hint="eastAsia"/>
        </w:rPr>
        <w:t>釋字第766號解釋</w:t>
      </w:r>
      <w:r w:rsidR="004802C0">
        <w:rPr>
          <w:rFonts w:hAnsi="標楷體" w:hint="eastAsia"/>
        </w:rPr>
        <w:t>指出，</w:t>
      </w:r>
      <w:r w:rsidR="00A3058D">
        <w:rPr>
          <w:rFonts w:hAnsi="標楷體" w:hint="eastAsia"/>
        </w:rPr>
        <w:t>倘</w:t>
      </w:r>
      <w:r w:rsidR="00F64894">
        <w:rPr>
          <w:rFonts w:hAnsi="標楷體" w:hint="eastAsia"/>
        </w:rPr>
        <w:t>依</w:t>
      </w:r>
      <w:r w:rsidR="004802C0" w:rsidRPr="004802C0">
        <w:rPr>
          <w:rFonts w:hAnsi="標楷體" w:hint="eastAsia"/>
        </w:rPr>
        <w:t>國民年金法第18條之1第1項</w:t>
      </w:r>
      <w:r w:rsidR="004802C0">
        <w:rPr>
          <w:rFonts w:hAnsi="標楷體" w:hint="eastAsia"/>
        </w:rPr>
        <w:t>之</w:t>
      </w:r>
      <w:r w:rsidR="004802C0" w:rsidRPr="004802C0">
        <w:rPr>
          <w:rFonts w:hAnsi="標楷體" w:hint="eastAsia"/>
        </w:rPr>
        <w:t>規定</w:t>
      </w:r>
      <w:r w:rsidR="00F64894">
        <w:rPr>
          <w:rFonts w:hAnsi="標楷體" w:hint="eastAsia"/>
        </w:rPr>
        <w:t>，</w:t>
      </w:r>
      <w:r w:rsidR="004802C0" w:rsidRPr="004802C0">
        <w:rPr>
          <w:rFonts w:hAnsi="標楷體" w:hint="eastAsia"/>
        </w:rPr>
        <w:t>遺屬</w:t>
      </w:r>
      <w:r w:rsidR="00F64894">
        <w:rPr>
          <w:rFonts w:hAnsi="標楷體" w:hint="eastAsia"/>
        </w:rPr>
        <w:t>須</w:t>
      </w:r>
      <w:r w:rsidR="004802C0" w:rsidRPr="004802C0">
        <w:rPr>
          <w:rFonts w:hAnsi="標楷體" w:hint="eastAsia"/>
        </w:rPr>
        <w:t>提出申請且符合條件之當月為領取遺屬年金之始點，不符憲法第23條比例原則，</w:t>
      </w:r>
      <w:r w:rsidR="004802C0">
        <w:rPr>
          <w:rFonts w:hAnsi="標楷體" w:hint="eastAsia"/>
        </w:rPr>
        <w:t>且</w:t>
      </w:r>
      <w:r w:rsidR="004802C0" w:rsidRPr="004802C0">
        <w:rPr>
          <w:rFonts w:hAnsi="標楷體" w:hint="eastAsia"/>
        </w:rPr>
        <w:t>與憲法第15條保障財產權及生存權之意旨有違，應自解釋公布之日起不再適用</w:t>
      </w:r>
      <w:r w:rsidR="004802C0">
        <w:rPr>
          <w:rFonts w:hAnsi="標楷體" w:hint="eastAsia"/>
        </w:rPr>
        <w:t>。</w:t>
      </w:r>
      <w:r w:rsidR="00A3058D">
        <w:rPr>
          <w:rFonts w:hAnsi="標楷體" w:hint="eastAsia"/>
        </w:rPr>
        <w:t>為</w:t>
      </w:r>
      <w:r w:rsidR="00A3058D" w:rsidRPr="00F64894">
        <w:rPr>
          <w:rFonts w:hAnsi="標楷體" w:hint="eastAsia"/>
        </w:rPr>
        <w:t>保障遺屬年金受益人經濟生活</w:t>
      </w:r>
      <w:r w:rsidR="00A3058D">
        <w:rPr>
          <w:rFonts w:hAnsi="標楷體" w:hint="eastAsia"/>
        </w:rPr>
        <w:t>，</w:t>
      </w:r>
      <w:r w:rsidR="004802C0">
        <w:rPr>
          <w:rFonts w:hAnsi="標楷體" w:hint="eastAsia"/>
        </w:rPr>
        <w:t>依前揭大法官解釋意旨，</w:t>
      </w:r>
      <w:r w:rsidR="008F7722">
        <w:rPr>
          <w:rFonts w:hAnsi="標楷體" w:hint="eastAsia"/>
        </w:rPr>
        <w:t>爰</w:t>
      </w:r>
      <w:r w:rsidR="004802C0">
        <w:rPr>
          <w:rFonts w:hAnsi="標楷體" w:hint="eastAsia"/>
        </w:rPr>
        <w:t>國民年金法</w:t>
      </w:r>
      <w:r w:rsidR="00F64894">
        <w:rPr>
          <w:rFonts w:hAnsi="標楷體" w:hint="eastAsia"/>
        </w:rPr>
        <w:t>第18條之1放寬原先自申請起始得申領之規定，即現行條文第2項規定</w:t>
      </w:r>
      <w:r w:rsidR="00F64894">
        <w:rPr>
          <w:rFonts w:ascii="新細明體" w:eastAsia="新細明體" w:hAnsi="新細明體" w:hint="eastAsia"/>
        </w:rPr>
        <w:t>：</w:t>
      </w:r>
      <w:r w:rsidR="00F64894">
        <w:rPr>
          <w:rFonts w:hAnsi="標楷體" w:hint="eastAsia"/>
        </w:rPr>
        <w:t>「</w:t>
      </w:r>
      <w:r w:rsidR="00F64894" w:rsidRPr="00F64894">
        <w:rPr>
          <w:rFonts w:hAnsi="標楷體" w:hint="eastAsia"/>
        </w:rPr>
        <w:t>遺屬年金給付之受益人未於符合請領條件之當月提出申請者，其提出請領之日起前五年得領取之給付，由保險人依法追溯補給之。但已經其他受益人請領之部分，不適用之。</w:t>
      </w:r>
      <w:r w:rsidR="00F64894">
        <w:rPr>
          <w:rFonts w:hAnsi="標楷體" w:hint="eastAsia"/>
        </w:rPr>
        <w:t>」</w:t>
      </w:r>
      <w:r w:rsidR="00C34A3D">
        <w:rPr>
          <w:rFonts w:hAnsi="標楷體" w:hint="eastAsia"/>
        </w:rPr>
        <w:t>除</w:t>
      </w:r>
      <w:r w:rsidR="00DE6C81">
        <w:rPr>
          <w:rFonts w:hAnsi="標楷體" w:hint="eastAsia"/>
        </w:rPr>
        <w:t>釋字第766號解釋</w:t>
      </w:r>
      <w:r w:rsidR="00C34A3D">
        <w:rPr>
          <w:rFonts w:hAnsi="標楷體" w:hint="eastAsia"/>
        </w:rPr>
        <w:t>標的之遺屬年金外，</w:t>
      </w:r>
      <w:r w:rsidR="00DE6C81">
        <w:rPr>
          <w:rFonts w:hAnsi="標楷體" w:hint="eastAsia"/>
        </w:rPr>
        <w:t>其他國民年金之給付項目</w:t>
      </w:r>
      <w:r w:rsidR="00DD68DD">
        <w:rPr>
          <w:rFonts w:hAnsi="標楷體" w:hint="eastAsia"/>
        </w:rPr>
        <w:t>，</w:t>
      </w:r>
      <w:r w:rsidR="00DE6C81">
        <w:rPr>
          <w:rFonts w:hAnsi="標楷體" w:hint="eastAsia"/>
        </w:rPr>
        <w:t>如</w:t>
      </w:r>
      <w:r w:rsidR="00DD68DD">
        <w:rPr>
          <w:rFonts w:ascii="新細明體" w:eastAsia="新細明體" w:hAnsi="新細明體" w:hint="eastAsia"/>
        </w:rPr>
        <w:t>：</w:t>
      </w:r>
      <w:r w:rsidR="00DE6C81">
        <w:rPr>
          <w:rFonts w:hAnsi="標楷體" w:hint="eastAsia"/>
        </w:rPr>
        <w:t>身心障礙年金給付</w:t>
      </w:r>
      <w:r w:rsidR="000E4B12">
        <w:rPr>
          <w:rFonts w:hAnsi="標楷體" w:hint="eastAsia"/>
        </w:rPr>
        <w:t>，</w:t>
      </w:r>
      <w:r w:rsidR="00C34A3D">
        <w:rPr>
          <w:rFonts w:hAnsi="標楷體" w:hint="eastAsia"/>
        </w:rPr>
        <w:t>理應亦有類似情況</w:t>
      </w:r>
      <w:r w:rsidR="00D13CE2">
        <w:rPr>
          <w:rFonts w:hAnsi="標楷體" w:hint="eastAsia"/>
        </w:rPr>
        <w:t>，亦即經濟較弱勢之民眾依法可獲得給付之權利，不應因渠等不</w:t>
      </w:r>
      <w:r w:rsidR="002E7A7D">
        <w:rPr>
          <w:rFonts w:hAnsi="標楷體" w:hint="eastAsia"/>
        </w:rPr>
        <w:t>熟悉</w:t>
      </w:r>
      <w:r w:rsidR="00D13CE2">
        <w:rPr>
          <w:rFonts w:hAnsi="標楷體" w:hint="eastAsia"/>
        </w:rPr>
        <w:t>法律規定致未提出申請而當然喪失其權利。尤其身心障礙年金給付之</w:t>
      </w:r>
      <w:r w:rsidR="000E4B12">
        <w:rPr>
          <w:rFonts w:hAnsi="標楷體" w:hint="eastAsia"/>
        </w:rPr>
        <w:t>請領資格包括因診斷為重度身心</w:t>
      </w:r>
      <w:r w:rsidR="00180878">
        <w:rPr>
          <w:rFonts w:hAnsi="標楷體" w:hint="eastAsia"/>
        </w:rPr>
        <w:t>障礙</w:t>
      </w:r>
      <w:r w:rsidR="00DD68DD">
        <w:rPr>
          <w:rFonts w:hAnsi="標楷體" w:hint="eastAsia"/>
        </w:rPr>
        <w:t>、</w:t>
      </w:r>
      <w:r w:rsidR="00180878">
        <w:rPr>
          <w:rFonts w:hAnsi="標楷體" w:hint="eastAsia"/>
        </w:rPr>
        <w:t>且無工作能力者，</w:t>
      </w:r>
      <w:r w:rsidR="00D13CE2">
        <w:rPr>
          <w:rFonts w:hAnsi="標楷體" w:hint="eastAsia"/>
        </w:rPr>
        <w:t>常理推斷</w:t>
      </w:r>
      <w:r w:rsidR="005766F7">
        <w:rPr>
          <w:rFonts w:hAnsi="標楷體" w:hint="eastAsia"/>
        </w:rPr>
        <w:t>自被判定符合請領資格之時點起，恢復正常狀態之可能性不高，對當事人之經濟安全勢必</w:t>
      </w:r>
      <w:r w:rsidR="00D13CE2">
        <w:rPr>
          <w:rFonts w:hAnsi="標楷體" w:hint="eastAsia"/>
        </w:rPr>
        <w:t>產生長期且</w:t>
      </w:r>
      <w:r w:rsidR="005766F7">
        <w:rPr>
          <w:rFonts w:hAnsi="標楷體" w:hint="eastAsia"/>
        </w:rPr>
        <w:t>重大影響，</w:t>
      </w:r>
      <w:r w:rsidR="00180878">
        <w:rPr>
          <w:rFonts w:hAnsi="標楷體" w:hint="eastAsia"/>
        </w:rPr>
        <w:t>倘未能比照遺屬年金之請領條件，似不盡合理。</w:t>
      </w:r>
      <w:r w:rsidR="00D13CE2">
        <w:rPr>
          <w:rFonts w:hAnsi="標楷體" w:hint="eastAsia"/>
        </w:rPr>
        <w:t>此外，主管機關亦可思考未來強化各項涉及社福給付之資訊系統整合與介接</w:t>
      </w:r>
      <w:r w:rsidR="002E7A7D">
        <w:rPr>
          <w:rFonts w:hAnsi="標楷體" w:hint="eastAsia"/>
        </w:rPr>
        <w:t>之可行性</w:t>
      </w:r>
      <w:r w:rsidR="00D13CE2">
        <w:rPr>
          <w:rFonts w:hAnsi="標楷體" w:hint="eastAsia"/>
        </w:rPr>
        <w:t>，在被保險人或法定受益人取</w:t>
      </w:r>
      <w:r w:rsidR="002E7A7D">
        <w:rPr>
          <w:rFonts w:hAnsi="標楷體" w:hint="eastAsia"/>
        </w:rPr>
        <w:t>得申請資格後，主動通知當事人，以確保渠等之法定權利。</w:t>
      </w:r>
    </w:p>
    <w:p w:rsidR="000E4B12" w:rsidRDefault="005766F7" w:rsidP="005766F7">
      <w:pPr>
        <w:ind w:leftChars="257" w:left="980" w:hangingChars="89" w:hanging="252"/>
        <w:rPr>
          <w:rFonts w:hAnsi="標楷體"/>
        </w:rPr>
      </w:pPr>
      <w:r w:rsidRPr="00FB4940">
        <w:rPr>
          <w:rFonts w:hAnsi="標楷體" w:hint="eastAsia"/>
          <w:b/>
        </w:rPr>
        <w:t>2.</w:t>
      </w:r>
      <w:r w:rsidR="004F73A1" w:rsidRPr="00FB4940">
        <w:rPr>
          <w:rFonts w:hAnsi="標楷體" w:hint="eastAsia"/>
          <w:b/>
        </w:rPr>
        <w:t>有關喪葬給付之申請人係多數且未能達成協議之情況下</w:t>
      </w:r>
      <w:r w:rsidR="00A3058D" w:rsidRPr="00FB4940">
        <w:rPr>
          <w:rFonts w:hAnsi="標楷體" w:hint="eastAsia"/>
          <w:b/>
        </w:rPr>
        <w:t>，</w:t>
      </w:r>
      <w:r w:rsidR="00314C03" w:rsidRPr="00FB4940">
        <w:rPr>
          <w:rFonts w:hAnsi="標楷體" w:hint="eastAsia"/>
          <w:b/>
        </w:rPr>
        <w:t>採取平均核發之作法</w:t>
      </w:r>
      <w:r w:rsidR="00C34A3D" w:rsidRPr="00FB4940">
        <w:rPr>
          <w:rFonts w:hAnsi="標楷體" w:hint="eastAsia"/>
          <w:b/>
        </w:rPr>
        <w:t>，恐引發後續爭議</w:t>
      </w:r>
      <w:r w:rsidR="00C34A3D">
        <w:rPr>
          <w:rFonts w:ascii="新細明體" w:eastAsia="新細明體" w:hAnsi="新細明體" w:hint="eastAsia"/>
        </w:rPr>
        <w:t>：</w:t>
      </w:r>
      <w:r w:rsidR="000E4B12" w:rsidRPr="000E4B12">
        <w:rPr>
          <w:rFonts w:hAnsi="標楷體" w:hint="eastAsia"/>
        </w:rPr>
        <w:t>國民年金法第 39 條</w:t>
      </w:r>
      <w:r w:rsidR="00A3058D">
        <w:rPr>
          <w:rFonts w:hAnsi="標楷體" w:hint="eastAsia"/>
        </w:rPr>
        <w:t>規定</w:t>
      </w:r>
      <w:r w:rsidR="00A3058D">
        <w:rPr>
          <w:rFonts w:ascii="新細明體" w:eastAsia="新細明體" w:hAnsi="新細明體" w:hint="eastAsia"/>
        </w:rPr>
        <w:t>：</w:t>
      </w:r>
      <w:r w:rsidR="00A3058D">
        <w:rPr>
          <w:rFonts w:hAnsi="標楷體" w:hint="eastAsia"/>
        </w:rPr>
        <w:t>「</w:t>
      </w:r>
      <w:r w:rsidR="00A3058D" w:rsidRPr="00A3058D">
        <w:rPr>
          <w:rFonts w:hAnsi="標楷體" w:hint="eastAsia"/>
        </w:rPr>
        <w:t>被保險人死亡，按其月投保金額一次發給</w:t>
      </w:r>
      <w:r w:rsidR="00DD68DD">
        <w:rPr>
          <w:rFonts w:hAnsi="標楷體" w:hint="eastAsia"/>
        </w:rPr>
        <w:t>5</w:t>
      </w:r>
      <w:r w:rsidR="00A3058D" w:rsidRPr="00A3058D">
        <w:rPr>
          <w:rFonts w:hAnsi="標楷體" w:hint="eastAsia"/>
        </w:rPr>
        <w:t>個月喪葬給付。前項喪葬給付由支出殯葬費之人領取之，並以</w:t>
      </w:r>
      <w:r w:rsidR="00DD68DD">
        <w:rPr>
          <w:rFonts w:hAnsi="標楷體" w:hint="eastAsia"/>
        </w:rPr>
        <w:t>1</w:t>
      </w:r>
      <w:r w:rsidR="00A3058D" w:rsidRPr="00A3058D">
        <w:rPr>
          <w:rFonts w:hAnsi="標楷體" w:hint="eastAsia"/>
        </w:rPr>
        <w:t>人請領為限</w:t>
      </w:r>
      <w:r w:rsidR="00DD68DD">
        <w:rPr>
          <w:rFonts w:hAnsi="標楷體" w:hint="eastAsia"/>
        </w:rPr>
        <w:t>。保險人核定前如另有他人提出請領，保險人應通知各申請人協議其中1</w:t>
      </w:r>
      <w:r w:rsidR="00A3058D" w:rsidRPr="00A3058D">
        <w:rPr>
          <w:rFonts w:hAnsi="標楷體" w:hint="eastAsia"/>
        </w:rPr>
        <w:t>人代表請領；未能協議者，保險人應平均發給各申請人。</w:t>
      </w:r>
      <w:r w:rsidR="00A3058D">
        <w:rPr>
          <w:rFonts w:hAnsi="標楷體" w:hint="eastAsia"/>
        </w:rPr>
        <w:t>」</w:t>
      </w:r>
      <w:r w:rsidR="00DD68DD">
        <w:rPr>
          <w:rFonts w:hAnsi="標楷體" w:hint="eastAsia"/>
        </w:rPr>
        <w:t>惟</w:t>
      </w:r>
      <w:r w:rsidR="00A3058D">
        <w:rPr>
          <w:rFonts w:hAnsi="標楷體" w:hint="eastAsia"/>
        </w:rPr>
        <w:t>現行採取</w:t>
      </w:r>
      <w:r w:rsidR="00A3058D" w:rsidRPr="00A3058D">
        <w:rPr>
          <w:rFonts w:hAnsi="標楷體" w:hint="eastAsia"/>
        </w:rPr>
        <w:t>平均發給</w:t>
      </w:r>
      <w:r w:rsidR="00A3058D">
        <w:rPr>
          <w:rFonts w:hAnsi="標楷體" w:hint="eastAsia"/>
        </w:rPr>
        <w:t>之規定，在申請人為多數</w:t>
      </w:r>
      <w:r w:rsidR="00587875">
        <w:rPr>
          <w:rFonts w:hAnsi="標楷體" w:hint="eastAsia"/>
        </w:rPr>
        <w:t>且</w:t>
      </w:r>
      <w:r w:rsidR="00A3058D">
        <w:rPr>
          <w:rFonts w:hAnsi="標楷體" w:hint="eastAsia"/>
        </w:rPr>
        <w:t>實際</w:t>
      </w:r>
      <w:r w:rsidR="00587875">
        <w:rPr>
          <w:rFonts w:hAnsi="標楷體" w:hint="eastAsia"/>
        </w:rPr>
        <w:t>分攤</w:t>
      </w:r>
      <w:r w:rsidR="00A3058D">
        <w:rPr>
          <w:rFonts w:hAnsi="標楷體" w:hint="eastAsia"/>
        </w:rPr>
        <w:t>喪葬費</w:t>
      </w:r>
      <w:r w:rsidR="00587875">
        <w:rPr>
          <w:rFonts w:hAnsi="標楷體" w:hint="eastAsia"/>
        </w:rPr>
        <w:t>金額不一時，</w:t>
      </w:r>
      <w:r w:rsidR="00A3058D" w:rsidRPr="00A3058D">
        <w:rPr>
          <w:rFonts w:hAnsi="標楷體" w:hint="eastAsia"/>
        </w:rPr>
        <w:t>易有糾紛</w:t>
      </w:r>
      <w:r w:rsidR="00587875">
        <w:rPr>
          <w:rFonts w:hAnsi="標楷體" w:hint="eastAsia"/>
        </w:rPr>
        <w:t>，</w:t>
      </w:r>
      <w:r w:rsidR="00A3058D" w:rsidRPr="00A3058D">
        <w:rPr>
          <w:rFonts w:hAnsi="標楷體" w:hint="eastAsia"/>
        </w:rPr>
        <w:t>亦可能誘發</w:t>
      </w:r>
      <w:r w:rsidR="00587875">
        <w:rPr>
          <w:rFonts w:hAnsi="標楷體" w:hint="eastAsia"/>
        </w:rPr>
        <w:t>該等申請者</w:t>
      </w:r>
      <w:r w:rsidR="00A3058D" w:rsidRPr="00A3058D">
        <w:rPr>
          <w:rFonts w:hAnsi="標楷體" w:hint="eastAsia"/>
        </w:rPr>
        <w:t>刻意不達成協議</w:t>
      </w:r>
      <w:r w:rsidR="00587875">
        <w:rPr>
          <w:rFonts w:hAnsi="標楷體" w:hint="eastAsia"/>
        </w:rPr>
        <w:t>，</w:t>
      </w:r>
      <w:r w:rsidR="00A3058D" w:rsidRPr="00A3058D">
        <w:rPr>
          <w:rFonts w:hAnsi="標楷體" w:hint="eastAsia"/>
        </w:rPr>
        <w:t>以</w:t>
      </w:r>
      <w:r w:rsidR="00180878">
        <w:rPr>
          <w:rFonts w:hAnsi="標楷體" w:hint="eastAsia"/>
        </w:rPr>
        <w:t>求</w:t>
      </w:r>
      <w:r w:rsidR="00A3058D" w:rsidRPr="00A3058D">
        <w:rPr>
          <w:rFonts w:hAnsi="標楷體" w:hint="eastAsia"/>
        </w:rPr>
        <w:t>平均受領給付之動機</w:t>
      </w:r>
      <w:r w:rsidR="00587875">
        <w:rPr>
          <w:rFonts w:hAnsi="標楷體" w:hint="eastAsia"/>
        </w:rPr>
        <w:t>。</w:t>
      </w:r>
      <w:r w:rsidR="00646888">
        <w:rPr>
          <w:rFonts w:hAnsi="標楷體" w:hint="eastAsia"/>
        </w:rPr>
        <w:t>主管機關</w:t>
      </w:r>
      <w:r w:rsidR="00C34A3D">
        <w:rPr>
          <w:rFonts w:hAnsi="標楷體" w:hint="eastAsia"/>
        </w:rPr>
        <w:t>允宜思考</w:t>
      </w:r>
      <w:r w:rsidR="00DD68DD">
        <w:rPr>
          <w:rFonts w:hAnsi="標楷體" w:hint="eastAsia"/>
        </w:rPr>
        <w:t>其他</w:t>
      </w:r>
      <w:r w:rsidR="00646888">
        <w:rPr>
          <w:rFonts w:hAnsi="標楷體" w:hint="eastAsia"/>
        </w:rPr>
        <w:t>公平合理之核發方式，如</w:t>
      </w:r>
      <w:r w:rsidR="0099479E">
        <w:rPr>
          <w:rFonts w:hAnsi="標楷體" w:hint="eastAsia"/>
        </w:rPr>
        <w:t>修法明文</w:t>
      </w:r>
      <w:r w:rsidR="00646888">
        <w:rPr>
          <w:rFonts w:hAnsi="標楷體" w:hint="eastAsia"/>
        </w:rPr>
        <w:t>要求申請人檢送殯葬費之單據</w:t>
      </w:r>
      <w:r w:rsidR="0099479E">
        <w:rPr>
          <w:rFonts w:hAnsi="標楷體" w:hint="eastAsia"/>
        </w:rPr>
        <w:t>以資證明</w:t>
      </w:r>
      <w:r w:rsidR="00DD68DD">
        <w:rPr>
          <w:rFonts w:hAnsi="標楷體" w:hint="eastAsia"/>
        </w:rPr>
        <w:t>等</w:t>
      </w:r>
      <w:r w:rsidR="0099479E">
        <w:rPr>
          <w:rFonts w:hAnsi="標楷體" w:hint="eastAsia"/>
        </w:rPr>
        <w:t>。</w:t>
      </w:r>
    </w:p>
    <w:p w:rsidR="00587875" w:rsidRPr="000E4B12" w:rsidRDefault="00587875" w:rsidP="00A3058D">
      <w:pPr>
        <w:ind w:leftChars="247" w:left="700" w:firstLine="566"/>
        <w:rPr>
          <w:rFonts w:hAnsi="標楷體" w:hint="eastAsia"/>
        </w:rPr>
      </w:pPr>
      <w:r>
        <w:rPr>
          <w:rFonts w:hAnsi="標楷體" w:hint="eastAsia"/>
        </w:rPr>
        <w:t>至於</w:t>
      </w:r>
      <w:r w:rsidR="00612EEC" w:rsidRPr="00612EEC">
        <w:rPr>
          <w:rFonts w:hAnsi="標楷體" w:hint="eastAsia"/>
        </w:rPr>
        <w:t>在法令條文</w:t>
      </w:r>
      <w:r w:rsidR="00612EEC">
        <w:rPr>
          <w:rFonts w:hAnsi="標楷體" w:hint="eastAsia"/>
        </w:rPr>
        <w:t>有違反法律保留原則之虞之情形主要係涉及拒絕給付之規定</w:t>
      </w:r>
      <w:r w:rsidR="00A45BBE">
        <w:rPr>
          <w:rFonts w:hAnsi="標楷體" w:hint="eastAsia"/>
        </w:rPr>
        <w:t>。現行國民年金法施行細則第26條</w:t>
      </w:r>
      <w:r w:rsidR="00DD68DD">
        <w:rPr>
          <w:rFonts w:hAnsi="標楷體" w:hint="eastAsia"/>
        </w:rPr>
        <w:t>第1項</w:t>
      </w:r>
      <w:r w:rsidR="00A45BBE">
        <w:rPr>
          <w:rFonts w:hAnsi="標楷體" w:hint="eastAsia"/>
        </w:rPr>
        <w:t>規定</w:t>
      </w:r>
      <w:r w:rsidR="00A45BBE">
        <w:rPr>
          <w:rFonts w:ascii="新細明體" w:eastAsia="新細明體" w:hAnsi="新細明體" w:hint="eastAsia"/>
        </w:rPr>
        <w:t>：</w:t>
      </w:r>
      <w:r w:rsidR="00A45BBE">
        <w:rPr>
          <w:rFonts w:hAnsi="標楷體" w:hint="eastAsia"/>
        </w:rPr>
        <w:t>「</w:t>
      </w:r>
      <w:r w:rsidR="001A5F27" w:rsidRPr="001A5F27">
        <w:rPr>
          <w:rFonts w:hAnsi="標楷體" w:hint="eastAsia"/>
        </w:rPr>
        <w:t>本法第</w:t>
      </w:r>
      <w:r w:rsidR="00DD68DD">
        <w:rPr>
          <w:rFonts w:hAnsi="標楷體" w:hint="eastAsia"/>
        </w:rPr>
        <w:t>16</w:t>
      </w:r>
      <w:r w:rsidR="001A5F27" w:rsidRPr="001A5F27">
        <w:rPr>
          <w:rFonts w:hAnsi="標楷體" w:hint="eastAsia"/>
        </w:rPr>
        <w:t>條對被保險人暫行拒絕給付規定，於受益人準用之</w:t>
      </w:r>
      <w:r w:rsidR="00DD68DD">
        <w:rPr>
          <w:rFonts w:hAnsi="標楷體" w:hint="eastAsia"/>
        </w:rPr>
        <w:t>。</w:t>
      </w:r>
      <w:r w:rsidR="00A45BBE">
        <w:rPr>
          <w:rFonts w:hAnsi="標楷體" w:hint="eastAsia"/>
        </w:rPr>
        <w:t>」</w:t>
      </w:r>
      <w:r w:rsidR="001A5F27">
        <w:rPr>
          <w:rFonts w:hAnsi="標楷體" w:hint="eastAsia"/>
        </w:rPr>
        <w:t>該項有關拒絕給付之規定，僅於施行細則中提及準用，</w:t>
      </w:r>
      <w:r w:rsidR="006859FF">
        <w:rPr>
          <w:rFonts w:hAnsi="標楷體" w:hint="eastAsia"/>
        </w:rPr>
        <w:t>似</w:t>
      </w:r>
      <w:r w:rsidR="001A5F27">
        <w:rPr>
          <w:rFonts w:hAnsi="標楷體" w:hint="eastAsia"/>
        </w:rPr>
        <w:t>與法律保留原則不符</w:t>
      </w:r>
      <w:r w:rsidR="006859FF">
        <w:rPr>
          <w:rFonts w:hAnsi="標楷體" w:hint="eastAsia"/>
        </w:rPr>
        <w:t>，允宜</w:t>
      </w:r>
      <w:r w:rsidR="00DA7F15">
        <w:rPr>
          <w:rFonts w:hAnsi="標楷體" w:hint="eastAsia"/>
        </w:rPr>
        <w:t>提升至法律位階。</w:t>
      </w:r>
    </w:p>
    <w:p w:rsidR="002E7D6A" w:rsidRPr="00CC4D7C" w:rsidRDefault="002E7D6A" w:rsidP="002E7D6A">
      <w:pPr>
        <w:pStyle w:val="a4"/>
        <w:rPr>
          <w:rFonts w:hint="eastAsia"/>
          <w:b/>
        </w:rPr>
      </w:pPr>
      <w:r w:rsidRPr="00CC4D7C">
        <w:rPr>
          <w:rFonts w:hint="eastAsia"/>
          <w:b/>
        </w:rPr>
        <w:t>(二)</w:t>
      </w:r>
      <w:r w:rsidR="00CC4D7C" w:rsidRPr="00CC4D7C">
        <w:rPr>
          <w:rFonts w:hint="eastAsia"/>
          <w:b/>
        </w:rPr>
        <w:t>現行審核系統</w:t>
      </w:r>
      <w:r w:rsidR="00DD68DD">
        <w:rPr>
          <w:rFonts w:hint="eastAsia"/>
          <w:b/>
        </w:rPr>
        <w:t>之</w:t>
      </w:r>
      <w:r w:rsidR="00CC4D7C" w:rsidRPr="00CC4D7C">
        <w:rPr>
          <w:rFonts w:hint="eastAsia"/>
          <w:b/>
        </w:rPr>
        <w:t>資料介接未能</w:t>
      </w:r>
      <w:r w:rsidR="00DD68DD">
        <w:rPr>
          <w:rFonts w:hint="eastAsia"/>
          <w:b/>
        </w:rPr>
        <w:t>有效</w:t>
      </w:r>
      <w:r w:rsidR="00CC4D7C" w:rsidRPr="00CC4D7C">
        <w:rPr>
          <w:rFonts w:hint="eastAsia"/>
          <w:b/>
        </w:rPr>
        <w:t>整合，</w:t>
      </w:r>
      <w:r w:rsidR="00D6051F">
        <w:rPr>
          <w:rFonts w:hint="eastAsia"/>
          <w:b/>
        </w:rPr>
        <w:t>允宜妥善運用科技</w:t>
      </w:r>
      <w:r w:rsidR="00084C95">
        <w:rPr>
          <w:rFonts w:hAnsi="標楷體" w:hint="eastAsia"/>
          <w:b/>
        </w:rPr>
        <w:t>，</w:t>
      </w:r>
      <w:r w:rsidR="00084C95">
        <w:rPr>
          <w:rFonts w:hint="eastAsia"/>
          <w:b/>
        </w:rPr>
        <w:t>將相關資料標準化</w:t>
      </w:r>
      <w:r w:rsidR="00084C95">
        <w:rPr>
          <w:rFonts w:hAnsi="標楷體" w:hint="eastAsia"/>
          <w:b/>
        </w:rPr>
        <w:t>，</w:t>
      </w:r>
      <w:r w:rsidR="00084C95">
        <w:rPr>
          <w:rFonts w:hint="eastAsia"/>
          <w:b/>
        </w:rPr>
        <w:t>俾利後續運用</w:t>
      </w:r>
      <w:r w:rsidR="00DD68DD">
        <w:rPr>
          <w:rFonts w:hint="eastAsia"/>
          <w:b/>
        </w:rPr>
        <w:t>以</w:t>
      </w:r>
      <w:r w:rsidR="00084C95">
        <w:rPr>
          <w:rFonts w:hint="eastAsia"/>
          <w:b/>
        </w:rPr>
        <w:t>提升服務成效</w:t>
      </w:r>
    </w:p>
    <w:p w:rsidR="002E7D6A" w:rsidRPr="00D05C4A" w:rsidRDefault="00DA7F15" w:rsidP="002E7D6A">
      <w:pPr>
        <w:pStyle w:val="21"/>
        <w:ind w:left="850" w:firstLine="566"/>
        <w:rPr>
          <w:rFonts w:hint="eastAsia"/>
        </w:rPr>
      </w:pPr>
      <w:r>
        <w:rPr>
          <w:rFonts w:hAnsi="標楷體" w:hint="eastAsia"/>
        </w:rPr>
        <w:t>依衛福部就推動國保行政工作之說明，為強化經濟弱勢民眾申請保費</w:t>
      </w:r>
      <w:r w:rsidR="00882BC5">
        <w:rPr>
          <w:rFonts w:hAnsi="標楷體" w:hint="eastAsia"/>
        </w:rPr>
        <w:t>，</w:t>
      </w:r>
      <w:r w:rsidR="00084C95">
        <w:rPr>
          <w:rFonts w:hAnsi="標楷體" w:hint="eastAsia"/>
        </w:rPr>
        <w:t>目前</w:t>
      </w:r>
      <w:r w:rsidR="00882BC5">
        <w:rPr>
          <w:rFonts w:hAnsi="標楷體" w:hint="eastAsia"/>
        </w:rPr>
        <w:t>透過於地方政府配置國保服務員，提供在地民眾保險相關權益宣導、欠費訪視及保費補助之身分申請等服務</w:t>
      </w:r>
      <w:r w:rsidR="002E7D6A">
        <w:rPr>
          <w:rFonts w:hAnsi="標楷體" w:hint="eastAsia"/>
        </w:rPr>
        <w:t>。</w:t>
      </w:r>
      <w:r w:rsidR="00882BC5">
        <w:rPr>
          <w:rFonts w:hAnsi="標楷體" w:hint="eastAsia"/>
        </w:rPr>
        <w:t>惟現行國保審核系統與該部內外單位</w:t>
      </w:r>
      <w:r w:rsidR="00E95BFC">
        <w:rPr>
          <w:rFonts w:hAnsi="標楷體" w:hint="eastAsia"/>
        </w:rPr>
        <w:t>介接資料時</w:t>
      </w:r>
      <w:r w:rsidR="00D6051F">
        <w:rPr>
          <w:rFonts w:hAnsi="標楷體" w:hint="eastAsia"/>
        </w:rPr>
        <w:t>，因格式、定義不一等致未能整合</w:t>
      </w:r>
      <w:r w:rsidR="00DD68DD">
        <w:rPr>
          <w:rFonts w:hAnsi="標楷體" w:hint="eastAsia"/>
        </w:rPr>
        <w:t>，致相關資料比對取得頻率及內容均受限，恐不利</w:t>
      </w:r>
      <w:r w:rsidR="002761E6">
        <w:rPr>
          <w:rFonts w:hAnsi="標楷體" w:hint="eastAsia"/>
        </w:rPr>
        <w:t>相關服務成效之提升及自動化服務應用之推動。對此，衛福部表示，</w:t>
      </w:r>
      <w:r w:rsidR="00084C95">
        <w:rPr>
          <w:rFonts w:hAnsi="標楷體" w:hint="eastAsia"/>
        </w:rPr>
        <w:t>115年</w:t>
      </w:r>
      <w:r w:rsidR="002761E6">
        <w:rPr>
          <w:rFonts w:hAnsi="標楷體" w:hint="eastAsia"/>
        </w:rPr>
        <w:t>度</w:t>
      </w:r>
      <w:r w:rsidR="00084C95">
        <w:rPr>
          <w:rFonts w:hAnsi="標楷體" w:hint="eastAsia"/>
        </w:rPr>
        <w:t>起將配合</w:t>
      </w:r>
      <w:r w:rsidR="00E46584">
        <w:rPr>
          <w:rFonts w:hAnsi="標楷體" w:hint="eastAsia"/>
        </w:rPr>
        <w:t>「</w:t>
      </w:r>
      <w:r w:rsidR="00084C95">
        <w:rPr>
          <w:rFonts w:hAnsi="標楷體" w:hint="eastAsia"/>
        </w:rPr>
        <w:t>衛福數位基礎建設計畫</w:t>
      </w:r>
      <w:r w:rsidR="00E46584">
        <w:rPr>
          <w:rFonts w:hAnsi="標楷體" w:hint="eastAsia"/>
        </w:rPr>
        <w:t>」</w:t>
      </w:r>
      <w:r w:rsidR="00084C95">
        <w:rPr>
          <w:rFonts w:hAnsi="標楷體" w:hint="eastAsia"/>
        </w:rPr>
        <w:t>，就國保資料建置共通欄位格式與核心編碼實作指引</w:t>
      </w:r>
      <w:r w:rsidR="00FD6E37">
        <w:rPr>
          <w:rFonts w:hAnsi="標楷體" w:hint="eastAsia"/>
        </w:rPr>
        <w:t>，並運用臨床品質語言架構，建立國民年金保費補助審核、給</w:t>
      </w:r>
      <w:r w:rsidR="00B15CA6">
        <w:rPr>
          <w:rFonts w:hAnsi="標楷體" w:hint="eastAsia"/>
        </w:rPr>
        <w:t>付資格等規則，以利未來導入人工智能於國保行政作業，俾</w:t>
      </w:r>
      <w:r w:rsidR="00FD6E37">
        <w:rPr>
          <w:rFonts w:hAnsi="標楷體" w:hint="eastAsia"/>
        </w:rPr>
        <w:t>提升相關服務成效。</w:t>
      </w:r>
    </w:p>
    <w:p w:rsidR="00522C44" w:rsidRDefault="00FD6E37" w:rsidP="00A46136">
      <w:pPr>
        <w:ind w:left="566" w:firstLine="566"/>
        <w:rPr>
          <w:rFonts w:hAnsi="標楷體"/>
          <w:color w:val="FF0000"/>
        </w:rPr>
      </w:pPr>
      <w:r>
        <w:rPr>
          <w:rFonts w:hAnsi="標楷體" w:hint="eastAsia"/>
          <w:color w:val="000000"/>
        </w:rPr>
        <w:t>綜上，現行國保</w:t>
      </w:r>
      <w:r w:rsidR="00E46584">
        <w:rPr>
          <w:rFonts w:hAnsi="標楷體" w:hint="eastAsia"/>
          <w:color w:val="000000"/>
        </w:rPr>
        <w:t>年金相關法令部分涉及請領給付條件、給付核撥方式有不盡合理之處，又</w:t>
      </w:r>
      <w:r>
        <w:rPr>
          <w:rFonts w:hAnsi="標楷體" w:hint="eastAsia"/>
          <w:color w:val="000000"/>
        </w:rPr>
        <w:t>施行細則部分條文有違法律保留原則之虞</w:t>
      </w:r>
      <w:r w:rsidR="00B15CA6">
        <w:rPr>
          <w:rFonts w:hAnsi="標楷體" w:hint="eastAsia"/>
          <w:color w:val="000000"/>
        </w:rPr>
        <w:t>，允有檢討必要</w:t>
      </w:r>
      <w:r w:rsidR="00A46136">
        <w:rPr>
          <w:rFonts w:hAnsi="標楷體" w:hint="eastAsia"/>
          <w:color w:val="000000"/>
        </w:rPr>
        <w:t>；</w:t>
      </w:r>
      <w:r>
        <w:rPr>
          <w:rFonts w:hAnsi="標楷體" w:hint="eastAsia"/>
          <w:color w:val="000000"/>
        </w:rPr>
        <w:t>另現行國保審核系統在資料介接未能</w:t>
      </w:r>
      <w:r w:rsidR="00B15CA6">
        <w:rPr>
          <w:rFonts w:hAnsi="標楷體" w:hint="eastAsia"/>
          <w:color w:val="000000"/>
        </w:rPr>
        <w:t>有效</w:t>
      </w:r>
      <w:r>
        <w:rPr>
          <w:rFonts w:hAnsi="標楷體" w:hint="eastAsia"/>
          <w:color w:val="000000"/>
        </w:rPr>
        <w:t>整合，</w:t>
      </w:r>
      <w:r w:rsidR="00B15CA6">
        <w:rPr>
          <w:rFonts w:hAnsi="標楷體" w:hint="eastAsia"/>
          <w:color w:val="000000"/>
        </w:rPr>
        <w:t>不利</w:t>
      </w:r>
      <w:r w:rsidRPr="00FD6E37">
        <w:rPr>
          <w:rFonts w:hAnsi="標楷體" w:hint="eastAsia"/>
          <w:color w:val="000000"/>
        </w:rPr>
        <w:t>相關服務成效之提升及自動化服務應用之推動</w:t>
      </w:r>
      <w:r w:rsidR="00A46136">
        <w:rPr>
          <w:rFonts w:hAnsi="標楷體" w:hint="eastAsia"/>
          <w:color w:val="000000"/>
        </w:rPr>
        <w:t>，允宜一併檢討改善。</w:t>
      </w:r>
    </w:p>
    <w:p w:rsidR="00522C44" w:rsidRDefault="00522C44" w:rsidP="000F33DD">
      <w:pPr>
        <w:pStyle w:val="14"/>
        <w:ind w:left="567" w:hanging="567"/>
        <w:rPr>
          <w:rFonts w:hAnsi="標楷體"/>
          <w:color w:val="FF0000"/>
        </w:rPr>
      </w:pPr>
    </w:p>
    <w:p w:rsidR="000F33DD" w:rsidRPr="004806E6" w:rsidRDefault="008C6F8E" w:rsidP="000F33DD">
      <w:pPr>
        <w:pStyle w:val="14"/>
        <w:ind w:left="567" w:hanging="567"/>
        <w:rPr>
          <w:rFonts w:hAnsi="標楷體"/>
          <w:color w:val="000000"/>
        </w:rPr>
      </w:pPr>
      <w:bookmarkStart w:id="11" w:name="_Toc213774315"/>
      <w:r>
        <w:rPr>
          <w:rFonts w:hAnsi="標楷體" w:hint="eastAsia"/>
          <w:color w:val="000000"/>
        </w:rPr>
        <w:t>七</w:t>
      </w:r>
      <w:r w:rsidR="000F33DD" w:rsidRPr="004806E6">
        <w:rPr>
          <w:rFonts w:hAnsi="標楷體" w:hint="eastAsia"/>
          <w:color w:val="000000"/>
        </w:rPr>
        <w:t>、推動「性騷擾防治法中長程個案計畫」</w:t>
      </w:r>
      <w:r w:rsidR="001E131A">
        <w:rPr>
          <w:rFonts w:hAnsi="標楷體" w:hint="eastAsia"/>
          <w:color w:val="000000"/>
        </w:rPr>
        <w:t>對</w:t>
      </w:r>
      <w:r w:rsidR="00BD2FBF" w:rsidRPr="004806E6">
        <w:rPr>
          <w:rFonts w:hAnsi="標楷體" w:hint="eastAsia"/>
          <w:color w:val="000000"/>
        </w:rPr>
        <w:t>提升</w:t>
      </w:r>
      <w:r w:rsidR="000B2C3F" w:rsidRPr="004806E6">
        <w:rPr>
          <w:rFonts w:hAnsi="標楷體" w:hint="eastAsia"/>
          <w:color w:val="000000"/>
        </w:rPr>
        <w:t>相關案件之處理效率</w:t>
      </w:r>
      <w:r w:rsidR="001E131A">
        <w:rPr>
          <w:rFonts w:hAnsi="標楷體" w:hint="eastAsia"/>
          <w:color w:val="000000"/>
        </w:rPr>
        <w:t>雖</w:t>
      </w:r>
      <w:r w:rsidR="00BD2FBF" w:rsidRPr="004806E6">
        <w:rPr>
          <w:rFonts w:hAnsi="標楷體" w:hint="eastAsia"/>
          <w:color w:val="000000"/>
        </w:rPr>
        <w:t>有初步成果</w:t>
      </w:r>
      <w:r w:rsidR="00A215C1" w:rsidRPr="004806E6">
        <w:rPr>
          <w:rFonts w:hAnsi="標楷體" w:hint="eastAsia"/>
          <w:color w:val="000000"/>
        </w:rPr>
        <w:t>，</w:t>
      </w:r>
      <w:r w:rsidR="000B2C3F" w:rsidRPr="004806E6">
        <w:rPr>
          <w:rFonts w:hAnsi="標楷體" w:hint="eastAsia"/>
          <w:color w:val="000000"/>
        </w:rPr>
        <w:t>惟</w:t>
      </w:r>
      <w:r w:rsidR="00620294" w:rsidRPr="004806E6">
        <w:rPr>
          <w:rFonts w:hAnsi="標楷體" w:hint="eastAsia"/>
          <w:color w:val="000000"/>
        </w:rPr>
        <w:t>113、114年度(截至6月底)</w:t>
      </w:r>
      <w:r w:rsidR="006D4188" w:rsidRPr="004806E6">
        <w:rPr>
          <w:rFonts w:hAnsi="標楷體" w:hint="eastAsia"/>
          <w:color w:val="000000"/>
        </w:rPr>
        <w:t>經費執行</w:t>
      </w:r>
      <w:r w:rsidR="00AF6267">
        <w:rPr>
          <w:rFonts w:hAnsi="標楷體" w:hint="eastAsia"/>
          <w:color w:val="000000"/>
        </w:rPr>
        <w:t>率較</w:t>
      </w:r>
      <w:r w:rsidR="00EB3515">
        <w:rPr>
          <w:rFonts w:hAnsi="標楷體" w:hint="eastAsia"/>
          <w:color w:val="000000"/>
        </w:rPr>
        <w:t>低</w:t>
      </w:r>
      <w:r w:rsidR="00620294" w:rsidRPr="004806E6">
        <w:rPr>
          <w:rFonts w:hAnsi="標楷體" w:hint="eastAsia"/>
          <w:color w:val="000000"/>
        </w:rPr>
        <w:t>，另</w:t>
      </w:r>
      <w:r w:rsidR="000B2C3F" w:rsidRPr="004806E6">
        <w:rPr>
          <w:rFonts w:hAnsi="標楷體" w:hint="eastAsia"/>
          <w:color w:val="000000"/>
        </w:rPr>
        <w:t>績效指標之設定</w:t>
      </w:r>
      <w:r w:rsidR="00462971" w:rsidRPr="004806E6">
        <w:rPr>
          <w:rFonts w:hAnsi="標楷體" w:hint="eastAsia"/>
          <w:color w:val="000000"/>
        </w:rPr>
        <w:t>尚乏推廣防治作為之內涵</w:t>
      </w:r>
      <w:r w:rsidR="000B2C3F" w:rsidRPr="004806E6">
        <w:rPr>
          <w:rFonts w:hAnsi="標楷體" w:hint="eastAsia"/>
          <w:color w:val="000000"/>
        </w:rPr>
        <w:t>，允宜適時檢討</w:t>
      </w:r>
      <w:r w:rsidR="00701535" w:rsidRPr="004806E6">
        <w:rPr>
          <w:rFonts w:hAnsi="標楷體" w:hint="eastAsia"/>
          <w:color w:val="000000"/>
        </w:rPr>
        <w:t>改善</w:t>
      </w:r>
      <w:bookmarkEnd w:id="11"/>
    </w:p>
    <w:p w:rsidR="000F33DD" w:rsidRDefault="000F33DD" w:rsidP="000F33DD">
      <w:pPr>
        <w:ind w:left="566" w:firstLine="566"/>
        <w:rPr>
          <w:rFonts w:hAnsi="標楷體"/>
          <w:color w:val="000000"/>
        </w:rPr>
      </w:pPr>
      <w:r w:rsidRPr="00DD366B">
        <w:rPr>
          <w:rFonts w:hAnsi="標楷體" w:hint="eastAsia"/>
          <w:color w:val="000000"/>
        </w:rPr>
        <w:t>衛福部11</w:t>
      </w:r>
      <w:r w:rsidR="00933CEE">
        <w:rPr>
          <w:rFonts w:hAnsi="標楷體" w:hint="eastAsia"/>
          <w:color w:val="000000"/>
        </w:rPr>
        <w:t>5</w:t>
      </w:r>
      <w:r w:rsidRPr="00DD366B">
        <w:rPr>
          <w:rFonts w:hAnsi="標楷體" w:hint="eastAsia"/>
          <w:color w:val="000000"/>
        </w:rPr>
        <w:t>年度預算案於「</w:t>
      </w:r>
      <w:r w:rsidR="00D23E40">
        <w:rPr>
          <w:rFonts w:hAnsi="標楷體" w:hint="eastAsia"/>
          <w:color w:val="000000"/>
        </w:rPr>
        <w:t>保護服務</w:t>
      </w:r>
      <w:r w:rsidRPr="00DD366B">
        <w:rPr>
          <w:rFonts w:hAnsi="標楷體" w:hint="eastAsia"/>
          <w:color w:val="000000"/>
        </w:rPr>
        <w:t>業務－</w:t>
      </w:r>
      <w:r w:rsidR="00D23E40">
        <w:rPr>
          <w:rFonts w:hAnsi="標楷體" w:hint="eastAsia"/>
          <w:color w:val="000000"/>
        </w:rPr>
        <w:t>衛福部推動</w:t>
      </w:r>
      <w:r w:rsidR="00D23E40" w:rsidRPr="00D23E40">
        <w:rPr>
          <w:rFonts w:hAnsi="標楷體" w:hint="eastAsia"/>
          <w:color w:val="000000"/>
        </w:rPr>
        <w:t>性騷擾防治法中長程個案計畫</w:t>
      </w:r>
      <w:r w:rsidRPr="00DD366B">
        <w:rPr>
          <w:rFonts w:hAnsi="標楷體" w:hint="eastAsia"/>
          <w:color w:val="000000"/>
        </w:rPr>
        <w:t>」</w:t>
      </w:r>
      <w:r w:rsidR="00D23E40">
        <w:rPr>
          <w:rFonts w:hAnsi="標楷體" w:hint="eastAsia"/>
          <w:color w:val="000000"/>
        </w:rPr>
        <w:t>計畫</w:t>
      </w:r>
      <w:r w:rsidRPr="00DD366B">
        <w:rPr>
          <w:rFonts w:hAnsi="標楷體" w:hint="eastAsia"/>
          <w:color w:val="000000"/>
        </w:rPr>
        <w:t>項下編列</w:t>
      </w:r>
      <w:r w:rsidR="00D23E40">
        <w:rPr>
          <w:rFonts w:hAnsi="標楷體" w:hint="eastAsia"/>
          <w:color w:val="000000"/>
        </w:rPr>
        <w:t>8</w:t>
      </w:r>
      <w:r w:rsidR="00BD2FBF">
        <w:rPr>
          <w:rFonts w:hAnsi="標楷體" w:hint="eastAsia"/>
          <w:color w:val="000000"/>
        </w:rPr>
        <w:t>31</w:t>
      </w:r>
      <w:r w:rsidR="00D23E40">
        <w:rPr>
          <w:rFonts w:hAnsi="標楷體" w:hint="eastAsia"/>
          <w:color w:val="000000"/>
        </w:rPr>
        <w:t>萬</w:t>
      </w:r>
      <w:r w:rsidR="00BD2FBF">
        <w:rPr>
          <w:rFonts w:hAnsi="標楷體" w:hint="eastAsia"/>
          <w:color w:val="000000"/>
        </w:rPr>
        <w:t>5</w:t>
      </w:r>
      <w:r w:rsidR="00D23E40">
        <w:rPr>
          <w:rFonts w:hAnsi="標楷體" w:hint="eastAsia"/>
          <w:color w:val="000000"/>
        </w:rPr>
        <w:t>千元，</w:t>
      </w:r>
      <w:r w:rsidR="00EE33CC">
        <w:rPr>
          <w:rFonts w:hAnsi="標楷體" w:hint="eastAsia"/>
          <w:color w:val="000000"/>
        </w:rPr>
        <w:t>較114年度</w:t>
      </w:r>
      <w:r w:rsidR="008E216A">
        <w:rPr>
          <w:rFonts w:hAnsi="標楷體" w:hint="eastAsia"/>
          <w:color w:val="000000"/>
        </w:rPr>
        <w:t>預算數</w:t>
      </w:r>
      <w:r w:rsidR="0084464F">
        <w:rPr>
          <w:rFonts w:hAnsi="標楷體" w:hint="eastAsia"/>
          <w:color w:val="000000"/>
        </w:rPr>
        <w:t>7</w:t>
      </w:r>
      <w:r w:rsidR="0084464F">
        <w:rPr>
          <w:rFonts w:hAnsi="標楷體"/>
          <w:color w:val="000000"/>
        </w:rPr>
        <w:t>,</w:t>
      </w:r>
      <w:r w:rsidR="0084464F">
        <w:rPr>
          <w:rFonts w:hAnsi="標楷體" w:hint="eastAsia"/>
          <w:color w:val="000000"/>
        </w:rPr>
        <w:t>872萬3千元(含追加預算</w:t>
      </w:r>
      <w:r w:rsidR="000C016D">
        <w:rPr>
          <w:rFonts w:hAnsi="標楷體" w:hint="eastAsia"/>
          <w:color w:val="000000"/>
        </w:rPr>
        <w:t>數201萬8千元</w:t>
      </w:r>
      <w:r w:rsidR="0084464F">
        <w:rPr>
          <w:rFonts w:hAnsi="標楷體"/>
          <w:color w:val="000000"/>
        </w:rPr>
        <w:t>)</w:t>
      </w:r>
      <w:r w:rsidR="0084464F">
        <w:rPr>
          <w:rFonts w:hAnsi="標楷體" w:hint="eastAsia"/>
          <w:color w:val="000000"/>
        </w:rPr>
        <w:t>減少7</w:t>
      </w:r>
      <w:r w:rsidR="0084464F">
        <w:rPr>
          <w:rFonts w:hAnsi="標楷體"/>
          <w:color w:val="000000"/>
        </w:rPr>
        <w:t>,</w:t>
      </w:r>
      <w:r w:rsidR="0084464F">
        <w:rPr>
          <w:rFonts w:hAnsi="標楷體" w:hint="eastAsia"/>
          <w:color w:val="000000"/>
        </w:rPr>
        <w:t>040萬8千元(減幅89.4%</w:t>
      </w:r>
      <w:r w:rsidR="0084464F">
        <w:rPr>
          <w:rFonts w:hAnsi="標楷體"/>
          <w:color w:val="000000"/>
        </w:rPr>
        <w:t>)</w:t>
      </w:r>
      <w:r w:rsidR="0084464F">
        <w:rPr>
          <w:rFonts w:hAnsi="標楷體" w:hint="eastAsia"/>
          <w:color w:val="000000"/>
        </w:rPr>
        <w:t>，</w:t>
      </w:r>
      <w:r w:rsidR="00BD2FBF">
        <w:rPr>
          <w:rFonts w:hAnsi="標楷體" w:hint="eastAsia"/>
          <w:color w:val="000000"/>
        </w:rPr>
        <w:t>係</w:t>
      </w:r>
      <w:r w:rsidRPr="00DD366B">
        <w:rPr>
          <w:rFonts w:hAnsi="標楷體" w:hint="eastAsia"/>
          <w:color w:val="000000"/>
        </w:rPr>
        <w:t>辦理</w:t>
      </w:r>
      <w:r w:rsidR="0084464F">
        <w:rPr>
          <w:rFonts w:hAnsi="標楷體" w:hint="eastAsia"/>
          <w:color w:val="000000"/>
        </w:rPr>
        <w:t>該計畫最後一年之</w:t>
      </w:r>
      <w:r w:rsidR="00BD2FBF">
        <w:rPr>
          <w:rFonts w:hAnsi="標楷體" w:hint="eastAsia"/>
          <w:color w:val="000000"/>
        </w:rPr>
        <w:t>防治性騷擾之相關業務推動</w:t>
      </w:r>
      <w:r w:rsidR="00D23E40">
        <w:rPr>
          <w:rFonts w:hAnsi="標楷體" w:hint="eastAsia"/>
          <w:color w:val="000000"/>
        </w:rPr>
        <w:t>會議、教育訓練</w:t>
      </w:r>
      <w:r w:rsidR="00BD2FBF">
        <w:rPr>
          <w:rFonts w:hAnsi="標楷體" w:hint="eastAsia"/>
          <w:color w:val="000000"/>
        </w:rPr>
        <w:t>、推廣、訴願審議</w:t>
      </w:r>
      <w:r w:rsidR="001E131A">
        <w:rPr>
          <w:rFonts w:hAnsi="標楷體" w:hint="eastAsia"/>
          <w:color w:val="000000"/>
        </w:rPr>
        <w:t>及執行績優者</w:t>
      </w:r>
      <w:r w:rsidR="00BD2FBF">
        <w:rPr>
          <w:rFonts w:hAnsi="標楷體" w:hint="eastAsia"/>
          <w:color w:val="000000"/>
        </w:rPr>
        <w:t>表揚</w:t>
      </w:r>
      <w:r w:rsidR="00D23E40">
        <w:rPr>
          <w:rFonts w:hAnsi="標楷體" w:hint="eastAsia"/>
          <w:color w:val="000000"/>
        </w:rPr>
        <w:t>等</w:t>
      </w:r>
      <w:r w:rsidR="001E131A">
        <w:rPr>
          <w:rFonts w:hAnsi="標楷體" w:hint="eastAsia"/>
          <w:color w:val="000000"/>
        </w:rPr>
        <w:t>所需經費</w:t>
      </w:r>
      <w:r w:rsidR="00D23E40">
        <w:rPr>
          <w:rFonts w:hAnsi="標楷體" w:hint="eastAsia"/>
          <w:color w:val="000000"/>
        </w:rPr>
        <w:t>。</w:t>
      </w:r>
      <w:r w:rsidR="001E131A">
        <w:rPr>
          <w:rFonts w:hAnsi="標楷體" w:hint="eastAsia"/>
          <w:color w:val="000000"/>
        </w:rPr>
        <w:t>惟</w:t>
      </w:r>
      <w:r w:rsidR="00BD2FBF">
        <w:rPr>
          <w:rFonts w:hAnsi="標楷體" w:hint="eastAsia"/>
          <w:color w:val="000000"/>
        </w:rPr>
        <w:t>衛福部推動</w:t>
      </w:r>
      <w:r w:rsidR="00BD2FBF" w:rsidRPr="00BD2FBF">
        <w:rPr>
          <w:rFonts w:hAnsi="標楷體" w:hint="eastAsia"/>
          <w:color w:val="000000"/>
        </w:rPr>
        <w:t>「性騷擾防治法中長程個案計畫」</w:t>
      </w:r>
      <w:r w:rsidR="00BD2FBF">
        <w:rPr>
          <w:rFonts w:hAnsi="標楷體" w:hint="eastAsia"/>
          <w:color w:val="000000"/>
        </w:rPr>
        <w:t>(以下簡稱「性騷擾防治計畫」)</w:t>
      </w:r>
      <w:r w:rsidR="001E131A">
        <w:rPr>
          <w:rFonts w:hAnsi="標楷體" w:hint="eastAsia"/>
          <w:color w:val="000000"/>
        </w:rPr>
        <w:t>於</w:t>
      </w:r>
      <w:r w:rsidR="006D4188">
        <w:rPr>
          <w:rFonts w:hAnsi="標楷體" w:hint="eastAsia"/>
          <w:color w:val="000000"/>
        </w:rPr>
        <w:t>經費</w:t>
      </w:r>
      <w:r w:rsidR="00F85F21">
        <w:rPr>
          <w:rFonts w:hAnsi="標楷體" w:hint="eastAsia"/>
          <w:color w:val="000000"/>
        </w:rPr>
        <w:t>執行、</w:t>
      </w:r>
      <w:r w:rsidR="0004304E">
        <w:rPr>
          <w:rFonts w:hAnsi="標楷體" w:hint="eastAsia"/>
          <w:color w:val="000000"/>
        </w:rPr>
        <w:t>績效指標之設定</w:t>
      </w:r>
      <w:r w:rsidR="002A1349">
        <w:rPr>
          <w:rFonts w:hAnsi="標楷體" w:hint="eastAsia"/>
          <w:color w:val="000000"/>
        </w:rPr>
        <w:t>均</w:t>
      </w:r>
      <w:r w:rsidR="0004304E">
        <w:rPr>
          <w:rFonts w:hAnsi="標楷體" w:hint="eastAsia"/>
          <w:color w:val="000000"/>
        </w:rPr>
        <w:t>容有精進空間</w:t>
      </w:r>
      <w:r w:rsidR="00A824E5">
        <w:rPr>
          <w:rFonts w:hAnsi="標楷體" w:hint="eastAsia"/>
          <w:color w:val="000000"/>
        </w:rPr>
        <w:t>。</w:t>
      </w:r>
    </w:p>
    <w:p w:rsidR="00C044A5" w:rsidRDefault="001E131A" w:rsidP="000F33DD">
      <w:pPr>
        <w:ind w:left="566" w:firstLine="566"/>
        <w:rPr>
          <w:rFonts w:hAnsi="標楷體"/>
        </w:rPr>
      </w:pPr>
      <w:r w:rsidRPr="007707F4">
        <w:rPr>
          <w:rFonts w:hint="eastAsia"/>
        </w:rPr>
        <w:t>性騷擾防治法</w:t>
      </w:r>
      <w:r>
        <w:rPr>
          <w:rFonts w:hint="eastAsia"/>
        </w:rPr>
        <w:t>於</w:t>
      </w:r>
      <w:r w:rsidRPr="007707F4">
        <w:rPr>
          <w:rFonts w:hint="eastAsia"/>
        </w:rPr>
        <w:t>112年8月16日</w:t>
      </w:r>
      <w:r>
        <w:rPr>
          <w:rFonts w:hint="eastAsia"/>
        </w:rPr>
        <w:t>修正公布</w:t>
      </w:r>
      <w:r>
        <w:rPr>
          <w:rFonts w:hAnsi="標楷體" w:hint="eastAsia"/>
        </w:rPr>
        <w:t>，爰</w:t>
      </w:r>
      <w:r w:rsidR="00C044A5">
        <w:rPr>
          <w:rFonts w:hint="eastAsia"/>
        </w:rPr>
        <w:t>衛福部</w:t>
      </w:r>
      <w:r w:rsidR="007707F4" w:rsidRPr="007707F4">
        <w:rPr>
          <w:rFonts w:hint="eastAsia"/>
        </w:rPr>
        <w:t>擬定</w:t>
      </w:r>
      <w:r w:rsidR="00F85F21" w:rsidRPr="00F85F21">
        <w:rPr>
          <w:rFonts w:hint="eastAsia"/>
        </w:rPr>
        <w:t>「性騷擾防治計畫」</w:t>
      </w:r>
      <w:r w:rsidR="007707F4" w:rsidRPr="007707F4">
        <w:rPr>
          <w:rFonts w:hint="eastAsia"/>
        </w:rPr>
        <w:t>經行政院112年11月2日核定</w:t>
      </w:r>
      <w:r w:rsidR="00F85F21">
        <w:rPr>
          <w:rFonts w:hint="eastAsia"/>
        </w:rPr>
        <w:t>在案</w:t>
      </w:r>
      <w:r w:rsidR="00680E79">
        <w:rPr>
          <w:rFonts w:hAnsi="標楷體" w:hint="eastAsia"/>
        </w:rPr>
        <w:t>，</w:t>
      </w:r>
      <w:r w:rsidR="00AF41C0">
        <w:rPr>
          <w:rFonts w:hint="eastAsia"/>
        </w:rPr>
        <w:t>計畫</w:t>
      </w:r>
      <w:r w:rsidR="00680E79">
        <w:rPr>
          <w:rFonts w:hint="eastAsia"/>
        </w:rPr>
        <w:t>期間自112至115年度止</w:t>
      </w:r>
      <w:r w:rsidR="004C7520">
        <w:rPr>
          <w:rFonts w:hAnsi="標楷體" w:hint="eastAsia"/>
        </w:rPr>
        <w:t>，</w:t>
      </w:r>
      <w:r w:rsidR="00C044A5">
        <w:rPr>
          <w:rFonts w:hint="eastAsia"/>
        </w:rPr>
        <w:t>計畫</w:t>
      </w:r>
      <w:r w:rsidR="00F85F21">
        <w:rPr>
          <w:rFonts w:hint="eastAsia"/>
        </w:rPr>
        <w:t>目標</w:t>
      </w:r>
      <w:r w:rsidR="00DF1BA3">
        <w:rPr>
          <w:rFonts w:hint="eastAsia"/>
        </w:rPr>
        <w:t>包括</w:t>
      </w:r>
      <w:r w:rsidR="004C7520">
        <w:rPr>
          <w:rFonts w:ascii="新細明體" w:eastAsia="新細明體" w:hAnsi="新細明體" w:hint="eastAsia"/>
        </w:rPr>
        <w:t>：</w:t>
      </w:r>
      <w:r w:rsidR="00F85F21" w:rsidRPr="00F85F21">
        <w:rPr>
          <w:rFonts w:hint="eastAsia"/>
        </w:rPr>
        <w:t>建立</w:t>
      </w:r>
      <w:r w:rsidR="00F85F21">
        <w:rPr>
          <w:rFonts w:hint="eastAsia"/>
        </w:rPr>
        <w:t>具公信力之申訴調查機制</w:t>
      </w:r>
      <w:r w:rsidR="00F85F21">
        <w:rPr>
          <w:rFonts w:hAnsi="標楷體" w:hint="eastAsia"/>
        </w:rPr>
        <w:t>、</w:t>
      </w:r>
      <w:r w:rsidR="004423A3">
        <w:rPr>
          <w:rFonts w:hAnsi="標楷體" w:hint="eastAsia"/>
        </w:rPr>
        <w:t>完備被害人權益保障與保護服務措施</w:t>
      </w:r>
      <w:r w:rsidR="005A1957">
        <w:rPr>
          <w:rFonts w:hAnsi="標楷體" w:hint="eastAsia"/>
        </w:rPr>
        <w:t>，以</w:t>
      </w:r>
      <w:r w:rsidR="004423A3">
        <w:rPr>
          <w:rFonts w:hAnsi="標楷體" w:hint="eastAsia"/>
        </w:rPr>
        <w:t>及推廣防治教育。為落實前揭計畫目標，設有被害人轉介案件服務率、</w:t>
      </w:r>
      <w:r w:rsidR="00C11271">
        <w:rPr>
          <w:rFonts w:hAnsi="標楷體" w:hint="eastAsia"/>
        </w:rPr>
        <w:t>事件</w:t>
      </w:r>
      <w:r w:rsidR="004423A3">
        <w:rPr>
          <w:rFonts w:hAnsi="標楷體" w:hint="eastAsia"/>
        </w:rPr>
        <w:t>發生空間為公共場所之</w:t>
      </w:r>
      <w:r w:rsidR="00C11271">
        <w:rPr>
          <w:rFonts w:hAnsi="標楷體" w:hint="eastAsia"/>
        </w:rPr>
        <w:t>申訴案件</w:t>
      </w:r>
      <w:r w:rsidR="004423A3">
        <w:rPr>
          <w:rFonts w:hAnsi="標楷體" w:hint="eastAsia"/>
        </w:rPr>
        <w:t>查核率及申訴案件即時審議率等3項績效指標</w:t>
      </w:r>
      <w:r>
        <w:rPr>
          <w:rFonts w:hAnsi="標楷體" w:hint="eastAsia"/>
        </w:rPr>
        <w:t>；</w:t>
      </w:r>
      <w:r w:rsidR="004423A3">
        <w:rPr>
          <w:rFonts w:hAnsi="標楷體" w:hint="eastAsia"/>
        </w:rPr>
        <w:t>具體工作項目則包括</w:t>
      </w:r>
      <w:r w:rsidR="005A1957">
        <w:rPr>
          <w:rFonts w:ascii="新細明體" w:eastAsia="新細明體" w:hAnsi="新細明體" w:hint="eastAsia"/>
        </w:rPr>
        <w:t>：</w:t>
      </w:r>
      <w:r w:rsidR="004C7520" w:rsidRPr="004C7520">
        <w:rPr>
          <w:rFonts w:hint="eastAsia"/>
        </w:rPr>
        <w:t>辦理防治諮詢及業務聯繫</w:t>
      </w:r>
      <w:r w:rsidR="005A1957">
        <w:rPr>
          <w:rFonts w:hint="eastAsia"/>
        </w:rPr>
        <w:t>等</w:t>
      </w:r>
      <w:r w:rsidR="004C7520" w:rsidRPr="004C7520">
        <w:rPr>
          <w:rFonts w:hint="eastAsia"/>
        </w:rPr>
        <w:t>會議</w:t>
      </w:r>
      <w:r w:rsidR="004C7520">
        <w:rPr>
          <w:rFonts w:hAnsi="標楷體" w:hint="eastAsia"/>
        </w:rPr>
        <w:t>、</w:t>
      </w:r>
      <w:r w:rsidR="00A824E5" w:rsidRPr="00A824E5">
        <w:rPr>
          <w:rFonts w:hint="eastAsia"/>
        </w:rPr>
        <w:t>優化保護專線諮詢服務</w:t>
      </w:r>
      <w:r w:rsidR="00A824E5">
        <w:rPr>
          <w:rFonts w:hAnsi="標楷體" w:hint="eastAsia"/>
        </w:rPr>
        <w:t>、</w:t>
      </w:r>
      <w:r w:rsidR="00A824E5" w:rsidRPr="00A824E5">
        <w:rPr>
          <w:rFonts w:hint="eastAsia"/>
        </w:rPr>
        <w:t>充實地方政府防治服務量能</w:t>
      </w:r>
      <w:r w:rsidR="00A824E5">
        <w:rPr>
          <w:rFonts w:hAnsi="標楷體" w:hint="eastAsia"/>
        </w:rPr>
        <w:t>、</w:t>
      </w:r>
      <w:r w:rsidR="00A824E5" w:rsidRPr="00A824E5">
        <w:rPr>
          <w:rFonts w:hAnsi="標楷體" w:hint="eastAsia"/>
        </w:rPr>
        <w:t>辦理專業人員教育訓練</w:t>
      </w:r>
      <w:r w:rsidR="002F0441">
        <w:rPr>
          <w:rFonts w:hAnsi="標楷體" w:hint="eastAsia"/>
        </w:rPr>
        <w:t>，</w:t>
      </w:r>
      <w:r w:rsidR="002F0441" w:rsidRPr="002F0441">
        <w:rPr>
          <w:rFonts w:hAnsi="標楷體" w:hint="eastAsia"/>
        </w:rPr>
        <w:t>製作教育推廣素材及辦理</w:t>
      </w:r>
      <w:r w:rsidR="005A1957">
        <w:rPr>
          <w:rFonts w:hAnsi="標楷體" w:hint="eastAsia"/>
        </w:rPr>
        <w:t>執行</w:t>
      </w:r>
      <w:r w:rsidR="002F0441" w:rsidRPr="002F0441">
        <w:rPr>
          <w:rFonts w:hAnsi="標楷體" w:hint="eastAsia"/>
        </w:rPr>
        <w:t>績優</w:t>
      </w:r>
      <w:r w:rsidR="005A1957">
        <w:rPr>
          <w:rFonts w:hAnsi="標楷體" w:hint="eastAsia"/>
        </w:rPr>
        <w:t>者之</w:t>
      </w:r>
      <w:r w:rsidR="002F0441" w:rsidRPr="002F0441">
        <w:rPr>
          <w:rFonts w:hAnsi="標楷體" w:hint="eastAsia"/>
        </w:rPr>
        <w:t>表揚</w:t>
      </w:r>
      <w:r w:rsidR="004423A3">
        <w:rPr>
          <w:rFonts w:hAnsi="標楷體" w:hint="eastAsia"/>
        </w:rPr>
        <w:t>等</w:t>
      </w:r>
      <w:r w:rsidR="002F0441" w:rsidRPr="002F0441">
        <w:rPr>
          <w:rFonts w:hAnsi="標楷體" w:hint="eastAsia"/>
        </w:rPr>
        <w:t>。</w:t>
      </w:r>
    </w:p>
    <w:p w:rsidR="00C120D6" w:rsidRDefault="00C74470" w:rsidP="000F33DD">
      <w:pPr>
        <w:ind w:left="566" w:firstLine="566"/>
        <w:rPr>
          <w:rFonts w:hAnsi="標楷體"/>
        </w:rPr>
      </w:pPr>
      <w:r>
        <w:rPr>
          <w:rFonts w:hint="eastAsia"/>
        </w:rPr>
        <w:t>依衛福部提供資料</w:t>
      </w:r>
      <w:r w:rsidR="002A1349">
        <w:rPr>
          <w:rFonts w:hAnsi="標楷體" w:hint="eastAsia"/>
        </w:rPr>
        <w:t>，因</w:t>
      </w:r>
      <w:r w:rsidR="00EF0F0A" w:rsidRPr="002A1349">
        <w:rPr>
          <w:rFonts w:hAnsi="標楷體" w:hint="eastAsia"/>
        </w:rPr>
        <w:t>「性騷擾防治計畫」</w:t>
      </w:r>
      <w:r w:rsidR="002A1349">
        <w:rPr>
          <w:rFonts w:hAnsi="標楷體" w:hint="eastAsia"/>
        </w:rPr>
        <w:t>於112年底始核定，113年度未及編列相關預算，所需經費係由</w:t>
      </w:r>
      <w:r w:rsidR="00EF0F0A">
        <w:rPr>
          <w:rFonts w:hAnsi="標楷體" w:hint="eastAsia"/>
        </w:rPr>
        <w:t>「</w:t>
      </w:r>
      <w:r w:rsidR="002A1349">
        <w:rPr>
          <w:rFonts w:hAnsi="標楷體" w:hint="eastAsia"/>
        </w:rPr>
        <w:t>保護服務業務</w:t>
      </w:r>
      <w:r w:rsidR="00EF0F0A">
        <w:rPr>
          <w:rFonts w:hAnsi="標楷體" w:hint="eastAsia"/>
        </w:rPr>
        <w:t>」之</w:t>
      </w:r>
      <w:r w:rsidR="006D4188">
        <w:rPr>
          <w:rFonts w:hAnsi="標楷體" w:hint="eastAsia"/>
        </w:rPr>
        <w:t>其他分支計畫調整支應，113年度可動支經費數1億135萬2千元</w:t>
      </w:r>
      <w:r w:rsidR="00EF0F0A">
        <w:rPr>
          <w:rFonts w:hAnsi="標楷體" w:hint="eastAsia"/>
        </w:rPr>
        <w:t>、</w:t>
      </w:r>
      <w:r w:rsidR="006D4188">
        <w:rPr>
          <w:rFonts w:hAnsi="標楷體" w:hint="eastAsia"/>
        </w:rPr>
        <w:t>決算數4</w:t>
      </w:r>
      <w:r w:rsidR="006D4188">
        <w:rPr>
          <w:rFonts w:hAnsi="標楷體"/>
        </w:rPr>
        <w:t>,</w:t>
      </w:r>
      <w:r w:rsidR="006D4188">
        <w:rPr>
          <w:rFonts w:hAnsi="標楷體" w:hint="eastAsia"/>
        </w:rPr>
        <w:t>576萬9千元，經費執行率45.2%；114年度預算數7,670萬5千元，截至6月底執行數3,310萬4千元</w:t>
      </w:r>
      <w:r w:rsidR="00EF0F0A">
        <w:rPr>
          <w:rFonts w:hAnsi="標楷體" w:hint="eastAsia"/>
        </w:rPr>
        <w:t>；</w:t>
      </w:r>
      <w:r w:rsidR="00597251">
        <w:rPr>
          <w:rFonts w:hAnsi="標楷體" w:hint="eastAsia"/>
        </w:rPr>
        <w:t>據衛福部表示，經費執行情形不如預期之原因主要係113年度係該計畫執行之第一年，各市縣除需</w:t>
      </w:r>
      <w:r w:rsidR="00597251" w:rsidRPr="00597251">
        <w:rPr>
          <w:rFonts w:hAnsi="標楷體" w:hint="eastAsia"/>
        </w:rPr>
        <w:t>處理</w:t>
      </w:r>
      <w:r w:rsidR="00597251">
        <w:rPr>
          <w:rFonts w:hAnsi="標楷體" w:hint="eastAsia"/>
        </w:rPr>
        <w:t>該部</w:t>
      </w:r>
      <w:r w:rsidR="00597251" w:rsidRPr="00597251">
        <w:rPr>
          <w:rFonts w:hAnsi="標楷體" w:hint="eastAsia"/>
        </w:rPr>
        <w:t>補助經費納入</w:t>
      </w:r>
      <w:r w:rsidR="00597251">
        <w:rPr>
          <w:rFonts w:hAnsi="標楷體" w:hint="eastAsia"/>
        </w:rPr>
        <w:t>地方政府</w:t>
      </w:r>
      <w:r w:rsidR="00597251" w:rsidRPr="00597251">
        <w:rPr>
          <w:rFonts w:hAnsi="標楷體" w:hint="eastAsia"/>
        </w:rPr>
        <w:t>預算與</w:t>
      </w:r>
      <w:r w:rsidR="00597251">
        <w:rPr>
          <w:rFonts w:hAnsi="標楷體" w:hint="eastAsia"/>
        </w:rPr>
        <w:t>專業</w:t>
      </w:r>
      <w:r w:rsidR="00597251" w:rsidRPr="00597251">
        <w:rPr>
          <w:rFonts w:hAnsi="標楷體" w:hint="eastAsia"/>
        </w:rPr>
        <w:t>人力招募等事項</w:t>
      </w:r>
      <w:r w:rsidR="00597251">
        <w:rPr>
          <w:rFonts w:hAnsi="標楷體" w:hint="eastAsia"/>
        </w:rPr>
        <w:t>外</w:t>
      </w:r>
      <w:r w:rsidR="00597251" w:rsidRPr="00597251">
        <w:rPr>
          <w:rFonts w:hAnsi="標楷體" w:hint="eastAsia"/>
        </w:rPr>
        <w:t>，</w:t>
      </w:r>
      <w:r w:rsidR="00597251">
        <w:rPr>
          <w:rFonts w:hAnsi="標楷體" w:hint="eastAsia"/>
        </w:rPr>
        <w:t>亦</w:t>
      </w:r>
      <w:r w:rsidR="00597251" w:rsidRPr="00597251">
        <w:rPr>
          <w:rFonts w:hAnsi="標楷體" w:hint="eastAsia"/>
        </w:rPr>
        <w:t>受理進行各項案件審議及被害人服務等措施，</w:t>
      </w:r>
      <w:r w:rsidR="00597251">
        <w:rPr>
          <w:rFonts w:hAnsi="標楷體" w:hint="eastAsia"/>
        </w:rPr>
        <w:t>致影響經費執行。</w:t>
      </w:r>
      <w:r w:rsidR="00021E0E">
        <w:rPr>
          <w:rFonts w:hAnsi="標楷體" w:hint="eastAsia"/>
        </w:rPr>
        <w:t>至於</w:t>
      </w:r>
      <w:r w:rsidR="0084464F">
        <w:rPr>
          <w:rFonts w:hAnsi="標楷體" w:hint="eastAsia"/>
        </w:rPr>
        <w:t>114年度截至6月底</w:t>
      </w:r>
      <w:r w:rsidR="00021E0E">
        <w:rPr>
          <w:rFonts w:hAnsi="標楷體" w:hint="eastAsia"/>
        </w:rPr>
        <w:t>預算執行率未及</w:t>
      </w:r>
      <w:r w:rsidR="00EF0F0A">
        <w:rPr>
          <w:rFonts w:hAnsi="標楷體" w:hint="eastAsia"/>
        </w:rPr>
        <w:t>五</w:t>
      </w:r>
      <w:r w:rsidR="00EB3515">
        <w:rPr>
          <w:rFonts w:hAnsi="標楷體" w:hint="eastAsia"/>
        </w:rPr>
        <w:t>成，</w:t>
      </w:r>
      <w:r w:rsidR="00462971">
        <w:rPr>
          <w:rFonts w:hAnsi="標楷體" w:hint="eastAsia"/>
        </w:rPr>
        <w:t>係</w:t>
      </w:r>
      <w:r w:rsidR="00EB3515">
        <w:rPr>
          <w:rFonts w:hAnsi="標楷體" w:hint="eastAsia"/>
        </w:rPr>
        <w:t>因</w:t>
      </w:r>
      <w:r w:rsidR="00200FD6">
        <w:rPr>
          <w:rFonts w:hAnsi="標楷體" w:hint="eastAsia"/>
        </w:rPr>
        <w:t>主要會議及教育訓練多在下半年舉辦，致業務費執行金額較低</w:t>
      </w:r>
      <w:r w:rsidR="00021E0E">
        <w:rPr>
          <w:rFonts w:hAnsi="標楷體" w:hint="eastAsia"/>
        </w:rPr>
        <w:t>所致。</w:t>
      </w:r>
    </w:p>
    <w:p w:rsidR="00F7345C" w:rsidRDefault="00EF0F0A" w:rsidP="000F33DD">
      <w:pPr>
        <w:ind w:left="566" w:firstLine="566"/>
        <w:rPr>
          <w:rFonts w:hAnsi="標楷體"/>
        </w:rPr>
      </w:pPr>
      <w:r>
        <w:rPr>
          <w:rFonts w:hAnsi="標楷體" w:hint="eastAsia"/>
        </w:rPr>
        <w:t>關於</w:t>
      </w:r>
      <w:r w:rsidR="00C11271" w:rsidRPr="00C11271">
        <w:rPr>
          <w:rFonts w:hAnsi="標楷體" w:hint="eastAsia"/>
        </w:rPr>
        <w:t>「性騷擾防治計畫」</w:t>
      </w:r>
      <w:r w:rsidR="00C11271">
        <w:rPr>
          <w:rFonts w:hAnsi="標楷體" w:hint="eastAsia"/>
        </w:rPr>
        <w:t>各項績效指標</w:t>
      </w:r>
      <w:r>
        <w:rPr>
          <w:rFonts w:hAnsi="標楷體" w:hint="eastAsia"/>
        </w:rPr>
        <w:t>辦理</w:t>
      </w:r>
      <w:r w:rsidR="00C11271">
        <w:rPr>
          <w:rFonts w:hAnsi="標楷體" w:hint="eastAsia"/>
        </w:rPr>
        <w:t>情形，依衛福部提供資料，113年度被害人轉介案件服務率、事</w:t>
      </w:r>
      <w:r w:rsidR="00C11271" w:rsidRPr="00C11271">
        <w:rPr>
          <w:rFonts w:hAnsi="標楷體" w:hint="eastAsia"/>
        </w:rPr>
        <w:t>件發生空間為公共場所之</w:t>
      </w:r>
      <w:r w:rsidR="00C11271">
        <w:rPr>
          <w:rFonts w:hAnsi="標楷體" w:hint="eastAsia"/>
        </w:rPr>
        <w:t>申訴案件</w:t>
      </w:r>
      <w:r w:rsidR="00C11271" w:rsidRPr="00C11271">
        <w:rPr>
          <w:rFonts w:hAnsi="標楷體" w:hint="eastAsia"/>
        </w:rPr>
        <w:t>查核率及申訴案件即時審議率</w:t>
      </w:r>
      <w:r w:rsidR="00C11271">
        <w:rPr>
          <w:rFonts w:hAnsi="標楷體" w:hint="eastAsia"/>
        </w:rPr>
        <w:t>等3項指標之目標值分別為90%、</w:t>
      </w:r>
      <w:r w:rsidR="009D59C7">
        <w:rPr>
          <w:rFonts w:hAnsi="標楷體" w:hint="eastAsia"/>
        </w:rPr>
        <w:t>95%及90%，實際值則分別為98.95%、100%及91.13%，均已達標；114年度之目標值分別為92%、96%及92%，截至6月底除</w:t>
      </w:r>
      <w:r w:rsidR="009D59C7" w:rsidRPr="009D59C7">
        <w:rPr>
          <w:rFonts w:hAnsi="標楷體" w:hint="eastAsia"/>
        </w:rPr>
        <w:t>申訴案件即時審議率</w:t>
      </w:r>
      <w:r w:rsidR="009D59C7">
        <w:rPr>
          <w:rFonts w:hAnsi="標楷體" w:hint="eastAsia"/>
        </w:rPr>
        <w:t>之實際值尚在統計中外，</w:t>
      </w:r>
      <w:r w:rsidR="009D59C7" w:rsidRPr="009D59C7">
        <w:rPr>
          <w:rFonts w:hAnsi="標楷體" w:hint="eastAsia"/>
        </w:rPr>
        <w:t>被害人轉介案件服務率、事件發生空間為公共場所之申訴案件查核率</w:t>
      </w:r>
      <w:r w:rsidR="009D59C7">
        <w:rPr>
          <w:rFonts w:hAnsi="標楷體" w:hint="eastAsia"/>
        </w:rPr>
        <w:t>分別為89.14%、63.48%。自前揭資料可悉，</w:t>
      </w:r>
      <w:r w:rsidR="009D59C7" w:rsidRPr="009D59C7">
        <w:rPr>
          <w:rFonts w:hAnsi="標楷體" w:hint="eastAsia"/>
        </w:rPr>
        <w:t>「性騷擾防治計畫」之各項績效指標</w:t>
      </w:r>
      <w:r w:rsidR="009D59C7">
        <w:rPr>
          <w:rFonts w:hAnsi="標楷體" w:hint="eastAsia"/>
        </w:rPr>
        <w:t>均對已發生案件之處理成效評估</w:t>
      </w:r>
      <w:r w:rsidR="00462971">
        <w:rPr>
          <w:rFonts w:hAnsi="標楷體" w:hint="eastAsia"/>
        </w:rPr>
        <w:t>，尚乏</w:t>
      </w:r>
      <w:r w:rsidR="00462971" w:rsidRPr="00462971">
        <w:rPr>
          <w:rFonts w:hAnsi="標楷體" w:hint="eastAsia"/>
        </w:rPr>
        <w:t>推廣防治作為之內涵，</w:t>
      </w:r>
      <w:r w:rsidR="00462971">
        <w:rPr>
          <w:rFonts w:hAnsi="標楷體" w:hint="eastAsia"/>
        </w:rPr>
        <w:t>與</w:t>
      </w:r>
      <w:r w:rsidR="00462971" w:rsidRPr="00462971">
        <w:rPr>
          <w:rFonts w:hAnsi="標楷體" w:hint="eastAsia"/>
        </w:rPr>
        <w:t>推廣防治教育</w:t>
      </w:r>
      <w:r w:rsidR="00462971">
        <w:rPr>
          <w:rFonts w:hAnsi="標楷體" w:hint="eastAsia"/>
        </w:rPr>
        <w:t>之計畫目標</w:t>
      </w:r>
      <w:r>
        <w:rPr>
          <w:rFonts w:hAnsi="標楷體" w:hint="eastAsia"/>
        </w:rPr>
        <w:t>恐未能有效</w:t>
      </w:r>
      <w:r w:rsidR="0087308F">
        <w:rPr>
          <w:rFonts w:hAnsi="標楷體" w:hint="eastAsia"/>
        </w:rPr>
        <w:t>連結。</w:t>
      </w:r>
    </w:p>
    <w:p w:rsidR="0059377D" w:rsidRPr="00A52933" w:rsidRDefault="00F7345C" w:rsidP="00693510">
      <w:pPr>
        <w:ind w:left="566" w:firstLine="566"/>
        <w:rPr>
          <w:rFonts w:hAnsi="標楷體"/>
          <w:snapToGrid/>
          <w:kern w:val="0"/>
        </w:rPr>
      </w:pPr>
      <w:r>
        <w:rPr>
          <w:rFonts w:hAnsi="標楷體" w:hint="eastAsia"/>
        </w:rPr>
        <w:t>綜上，衛福部</w:t>
      </w:r>
      <w:r w:rsidR="0087308F">
        <w:rPr>
          <w:rFonts w:hAnsi="標楷體" w:hint="eastAsia"/>
        </w:rPr>
        <w:t>近年推動「</w:t>
      </w:r>
      <w:r w:rsidRPr="00F7345C">
        <w:rPr>
          <w:rFonts w:hAnsi="標楷體" w:hint="eastAsia"/>
        </w:rPr>
        <w:t>性騷擾防治計畫</w:t>
      </w:r>
      <w:r w:rsidR="0087308F">
        <w:rPr>
          <w:rFonts w:hAnsi="標楷體" w:hint="eastAsia"/>
        </w:rPr>
        <w:t>」，113</w:t>
      </w:r>
      <w:r w:rsidR="00EF0F0A">
        <w:rPr>
          <w:rFonts w:hAnsi="標楷體" w:hint="eastAsia"/>
        </w:rPr>
        <w:t>年度及</w:t>
      </w:r>
      <w:r w:rsidR="0087308F">
        <w:rPr>
          <w:rFonts w:hAnsi="標楷體" w:hint="eastAsia"/>
        </w:rPr>
        <w:t>114年截至6月底之經費執行率均未及</w:t>
      </w:r>
      <w:r w:rsidR="00EF0F0A">
        <w:rPr>
          <w:rFonts w:hAnsi="標楷體" w:hint="eastAsia"/>
        </w:rPr>
        <w:t>五</w:t>
      </w:r>
      <w:r w:rsidR="0087308F">
        <w:rPr>
          <w:rFonts w:hAnsi="標楷體" w:hint="eastAsia"/>
        </w:rPr>
        <w:t>成</w:t>
      </w:r>
      <w:r w:rsidR="00CA0271">
        <w:rPr>
          <w:rFonts w:hAnsi="標楷體" w:hint="eastAsia"/>
        </w:rPr>
        <w:t>，</w:t>
      </w:r>
      <w:r w:rsidR="0087308F">
        <w:rPr>
          <w:rFonts w:hAnsi="標楷體" w:hint="eastAsia"/>
        </w:rPr>
        <w:t>在績效指標之達標情形方面，113年度</w:t>
      </w:r>
      <w:r w:rsidR="00EF0F0A">
        <w:rPr>
          <w:rFonts w:hAnsi="標楷體" w:hint="eastAsia"/>
        </w:rPr>
        <w:t>雖</w:t>
      </w:r>
      <w:r w:rsidR="0087308F">
        <w:rPr>
          <w:rFonts w:hAnsi="標楷體" w:hint="eastAsia"/>
        </w:rPr>
        <w:t>均達標</w:t>
      </w:r>
      <w:r>
        <w:rPr>
          <w:rFonts w:hAnsi="標楷體" w:hint="eastAsia"/>
        </w:rPr>
        <w:t>，</w:t>
      </w:r>
      <w:r w:rsidR="0087308F">
        <w:rPr>
          <w:rFonts w:hAnsi="標楷體" w:hint="eastAsia"/>
        </w:rPr>
        <w:t>惟績效指標內涵較偏重就已發生之案件之處理成效評估，與</w:t>
      </w:r>
      <w:r w:rsidR="0087308F" w:rsidRPr="0087308F">
        <w:rPr>
          <w:rFonts w:hAnsi="標楷體" w:hint="eastAsia"/>
        </w:rPr>
        <w:t>推廣防治教育之計畫目標</w:t>
      </w:r>
      <w:r w:rsidR="00EF0F0A">
        <w:rPr>
          <w:rFonts w:hAnsi="標楷體" w:hint="eastAsia"/>
        </w:rPr>
        <w:t>恐未能有效</w:t>
      </w:r>
      <w:r w:rsidR="0087308F" w:rsidRPr="0087308F">
        <w:rPr>
          <w:rFonts w:hAnsi="標楷體" w:hint="eastAsia"/>
        </w:rPr>
        <w:t>連結</w:t>
      </w:r>
      <w:r w:rsidR="0087308F">
        <w:rPr>
          <w:rFonts w:hAnsi="標楷體" w:hint="eastAsia"/>
        </w:rPr>
        <w:t>，允宜</w:t>
      </w:r>
      <w:r w:rsidR="00701535">
        <w:rPr>
          <w:rFonts w:hAnsi="標楷體" w:hint="eastAsia"/>
        </w:rPr>
        <w:t>一併</w:t>
      </w:r>
      <w:r w:rsidR="0087308F">
        <w:rPr>
          <w:rFonts w:hAnsi="標楷體" w:hint="eastAsia"/>
        </w:rPr>
        <w:t>檢討</w:t>
      </w:r>
      <w:r w:rsidR="00701535">
        <w:rPr>
          <w:rFonts w:hAnsi="標楷體" w:hint="eastAsia"/>
        </w:rPr>
        <w:t>改善</w:t>
      </w:r>
      <w:r w:rsidR="00791BCF">
        <w:rPr>
          <w:rFonts w:hAnsi="標楷體" w:hint="eastAsia"/>
        </w:rPr>
        <w:t>。</w:t>
      </w:r>
    </w:p>
    <w:p w:rsidR="00F54C04" w:rsidRPr="001148EF" w:rsidRDefault="00F54C04" w:rsidP="001148EF">
      <w:pPr>
        <w:ind w:left="566" w:firstLine="566"/>
      </w:pPr>
      <w:bookmarkStart w:id="12" w:name="_Toc532201414"/>
      <w:bookmarkStart w:id="13" w:name="_Toc21943301"/>
      <w:bookmarkStart w:id="14" w:name="_Toc21943979"/>
      <w:bookmarkStart w:id="15" w:name="_Toc22093230"/>
      <w:bookmarkStart w:id="16" w:name="_Toc22094379"/>
      <w:bookmarkStart w:id="17" w:name="_Toc22095082"/>
      <w:bookmarkStart w:id="18" w:name="_Toc85627307"/>
    </w:p>
    <w:p w:rsidR="00574606" w:rsidRDefault="0016005F" w:rsidP="00574606">
      <w:pPr>
        <w:pStyle w:val="144"/>
        <w:ind w:left="567" w:hanging="567"/>
      </w:pPr>
      <w:bookmarkStart w:id="19" w:name="_Toc213774316"/>
      <w:bookmarkEnd w:id="12"/>
      <w:bookmarkEnd w:id="13"/>
      <w:bookmarkEnd w:id="14"/>
      <w:bookmarkEnd w:id="15"/>
      <w:bookmarkEnd w:id="16"/>
      <w:bookmarkEnd w:id="17"/>
      <w:bookmarkEnd w:id="18"/>
      <w:r>
        <w:rPr>
          <w:rFonts w:hint="eastAsia"/>
        </w:rPr>
        <w:t>參</w:t>
      </w:r>
      <w:r w:rsidRPr="00C756E6">
        <w:rPr>
          <w:rFonts w:hint="eastAsia"/>
        </w:rPr>
        <w:t>、</w:t>
      </w:r>
      <w:r>
        <w:rPr>
          <w:rFonts w:hint="eastAsia"/>
        </w:rPr>
        <w:t>社會及家庭署</w:t>
      </w:r>
      <w:bookmarkEnd w:id="19"/>
    </w:p>
    <w:p w:rsidR="00EE4A6E" w:rsidRPr="00863DAD" w:rsidRDefault="00A6721D" w:rsidP="00D96E2C">
      <w:pPr>
        <w:pStyle w:val="14"/>
        <w:ind w:left="567" w:hanging="567"/>
        <w:rPr>
          <w:rFonts w:hint="eastAsia"/>
          <w:color w:val="000000"/>
        </w:rPr>
      </w:pPr>
      <w:bookmarkStart w:id="20" w:name="_Toc174117708"/>
      <w:bookmarkStart w:id="21" w:name="_Toc213774317"/>
      <w:r w:rsidRPr="00863DAD">
        <w:rPr>
          <w:rFonts w:hint="eastAsia"/>
          <w:color w:val="000000"/>
        </w:rPr>
        <w:t>八</w:t>
      </w:r>
      <w:r w:rsidR="00AD0E97" w:rsidRPr="00863DAD">
        <w:rPr>
          <w:rFonts w:hint="eastAsia"/>
          <w:color w:val="000000"/>
        </w:rPr>
        <w:t>、</w:t>
      </w:r>
      <w:r w:rsidR="0012602A" w:rsidRPr="00863DAD">
        <w:rPr>
          <w:rFonts w:hint="eastAsia"/>
          <w:color w:val="000000"/>
        </w:rPr>
        <w:t>賡續推動</w:t>
      </w:r>
      <w:r w:rsidR="00EA46B6" w:rsidRPr="00863DAD">
        <w:rPr>
          <w:rFonts w:hAnsi="標楷體" w:hint="eastAsia"/>
          <w:color w:val="000000"/>
        </w:rPr>
        <w:t>「</w:t>
      </w:r>
      <w:r w:rsidR="00EE4A6E" w:rsidRPr="00863DAD">
        <w:rPr>
          <w:rFonts w:hint="eastAsia"/>
          <w:color w:val="000000"/>
        </w:rPr>
        <w:t>身心障礙照顧服務資源布建計畫</w:t>
      </w:r>
      <w:r w:rsidR="00EA46B6" w:rsidRPr="00863DAD">
        <w:rPr>
          <w:rFonts w:hAnsi="標楷體" w:hint="eastAsia"/>
          <w:color w:val="000000"/>
        </w:rPr>
        <w:t>」</w:t>
      </w:r>
      <w:r w:rsidR="00EE4A6E" w:rsidRPr="00863DAD">
        <w:rPr>
          <w:rFonts w:hint="eastAsia"/>
          <w:color w:val="000000"/>
        </w:rPr>
        <w:t>，</w:t>
      </w:r>
      <w:bookmarkEnd w:id="20"/>
      <w:r w:rsidR="00023066" w:rsidRPr="00023066">
        <w:rPr>
          <w:rFonts w:hint="eastAsia"/>
          <w:color w:val="000000"/>
        </w:rPr>
        <w:t>惟截至114年6月底，</w:t>
      </w:r>
      <w:r w:rsidR="00644D83">
        <w:rPr>
          <w:rFonts w:hint="eastAsia"/>
          <w:color w:val="000000"/>
        </w:rPr>
        <w:t>整體機構</w:t>
      </w:r>
      <w:r w:rsidR="000C28B9">
        <w:rPr>
          <w:rFonts w:hint="eastAsia"/>
          <w:color w:val="000000"/>
        </w:rPr>
        <w:t>除</w:t>
      </w:r>
      <w:r w:rsidR="000C28B9" w:rsidRPr="000C28B9">
        <w:rPr>
          <w:rFonts w:hint="eastAsia"/>
          <w:color w:val="000000"/>
        </w:rPr>
        <w:t>日間照顧型</w:t>
      </w:r>
      <w:r w:rsidR="009932F3">
        <w:rPr>
          <w:rFonts w:hint="eastAsia"/>
          <w:color w:val="000000"/>
        </w:rPr>
        <w:t>機構</w:t>
      </w:r>
      <w:r w:rsidR="000C28B9">
        <w:rPr>
          <w:rFonts w:hint="eastAsia"/>
          <w:color w:val="000000"/>
        </w:rPr>
        <w:t>外</w:t>
      </w:r>
      <w:r w:rsidR="000C28B9">
        <w:rPr>
          <w:rFonts w:hAnsi="標楷體" w:hint="eastAsia"/>
          <w:color w:val="000000"/>
        </w:rPr>
        <w:t>，</w:t>
      </w:r>
      <w:r w:rsidR="000C28B9">
        <w:rPr>
          <w:rFonts w:hint="eastAsia"/>
          <w:color w:val="000000"/>
        </w:rPr>
        <w:t>其餘</w:t>
      </w:r>
      <w:r w:rsidR="00644D83">
        <w:rPr>
          <w:rFonts w:hint="eastAsia"/>
          <w:color w:val="000000"/>
        </w:rPr>
        <w:t>機構之</w:t>
      </w:r>
      <w:r w:rsidR="000C28B9">
        <w:rPr>
          <w:rFonts w:hint="eastAsia"/>
          <w:color w:val="000000"/>
        </w:rPr>
        <w:t>安置率均較113年6月為低</w:t>
      </w:r>
      <w:r w:rsidR="000C28B9">
        <w:rPr>
          <w:rFonts w:hAnsi="標楷體" w:hint="eastAsia"/>
          <w:color w:val="000000"/>
        </w:rPr>
        <w:t>，</w:t>
      </w:r>
      <w:r w:rsidR="00023066" w:rsidRPr="00023066">
        <w:rPr>
          <w:rFonts w:hint="eastAsia"/>
          <w:color w:val="000000"/>
        </w:rPr>
        <w:t>且各類身心障礙照顧服務涵蓋率</w:t>
      </w:r>
      <w:r w:rsidR="009932F3">
        <w:rPr>
          <w:rFonts w:hint="eastAsia"/>
          <w:color w:val="000000"/>
        </w:rPr>
        <w:t>僅</w:t>
      </w:r>
      <w:r w:rsidR="00023066" w:rsidRPr="00023066">
        <w:rPr>
          <w:rFonts w:hint="eastAsia"/>
          <w:color w:val="000000"/>
        </w:rPr>
        <w:t>約</w:t>
      </w:r>
      <w:r w:rsidR="009932F3">
        <w:rPr>
          <w:rFonts w:hint="eastAsia"/>
          <w:color w:val="000000"/>
        </w:rPr>
        <w:t>二</w:t>
      </w:r>
      <w:r w:rsidR="00023066" w:rsidRPr="00023066">
        <w:rPr>
          <w:rFonts w:hint="eastAsia"/>
          <w:color w:val="000000"/>
        </w:rPr>
        <w:t>成，</w:t>
      </w:r>
      <w:r w:rsidR="006640A5">
        <w:rPr>
          <w:rFonts w:hint="eastAsia"/>
          <w:color w:val="000000"/>
        </w:rPr>
        <w:t>均</w:t>
      </w:r>
      <w:r w:rsidR="000C28B9">
        <w:rPr>
          <w:rFonts w:hint="eastAsia"/>
          <w:color w:val="000000"/>
        </w:rPr>
        <w:t>尚有提升空間</w:t>
      </w:r>
      <w:bookmarkEnd w:id="21"/>
    </w:p>
    <w:p w:rsidR="00EE4A6E" w:rsidRPr="00863DAD" w:rsidRDefault="00EE4A6E" w:rsidP="00023066">
      <w:pPr>
        <w:ind w:left="566" w:firstLine="566"/>
        <w:rPr>
          <w:rFonts w:hAnsi="標楷體"/>
          <w:color w:val="000000"/>
        </w:rPr>
      </w:pPr>
      <w:r w:rsidRPr="00A94B3A">
        <w:rPr>
          <w:rFonts w:hAnsi="標楷體" w:hint="eastAsia"/>
        </w:rPr>
        <w:t>社家署11</w:t>
      </w:r>
      <w:r w:rsidR="000C2256">
        <w:rPr>
          <w:rFonts w:hAnsi="標楷體" w:hint="eastAsia"/>
        </w:rPr>
        <w:t>5</w:t>
      </w:r>
      <w:r w:rsidR="009932F3">
        <w:rPr>
          <w:rFonts w:hAnsi="標楷體" w:hint="eastAsia"/>
        </w:rPr>
        <w:t>年度預算案於「社會福利服務業務－推展身心障礙者福利服務」</w:t>
      </w:r>
      <w:r w:rsidRPr="00A94B3A">
        <w:rPr>
          <w:rFonts w:hAnsi="標楷體" w:hint="eastAsia"/>
        </w:rPr>
        <w:t>計畫</w:t>
      </w:r>
      <w:r w:rsidR="009932F3">
        <w:rPr>
          <w:rFonts w:hAnsi="標楷體" w:hint="eastAsia"/>
        </w:rPr>
        <w:t>之</w:t>
      </w:r>
      <w:r w:rsidRPr="00A94B3A">
        <w:rPr>
          <w:rFonts w:hAnsi="標楷體" w:hint="eastAsia"/>
        </w:rPr>
        <w:t>「身心障礙照顧服務資源布建計畫」(以下簡稱身障資源布建計畫)</w:t>
      </w:r>
      <w:r w:rsidR="000C2256">
        <w:rPr>
          <w:rFonts w:hAnsi="標楷體" w:hint="eastAsia"/>
        </w:rPr>
        <w:t>所需經費</w:t>
      </w:r>
      <w:r w:rsidR="00BB7B42" w:rsidRPr="00A94B3A">
        <w:rPr>
          <w:rFonts w:hAnsi="標楷體" w:hint="eastAsia"/>
        </w:rPr>
        <w:t>編列</w:t>
      </w:r>
      <w:r w:rsidR="00023066">
        <w:rPr>
          <w:rFonts w:hAnsi="標楷體" w:hint="eastAsia"/>
        </w:rPr>
        <w:t>8</w:t>
      </w:r>
      <w:r w:rsidR="00BB7B42" w:rsidRPr="00A94B3A">
        <w:rPr>
          <w:rFonts w:hAnsi="標楷體" w:hint="eastAsia"/>
        </w:rPr>
        <w:t>億</w:t>
      </w:r>
      <w:r w:rsidR="00023066">
        <w:rPr>
          <w:rFonts w:hAnsi="標楷體" w:hint="eastAsia"/>
        </w:rPr>
        <w:t>4</w:t>
      </w:r>
      <w:r w:rsidR="00BB7B42" w:rsidRPr="00A94B3A">
        <w:rPr>
          <w:rFonts w:hAnsi="標楷體"/>
        </w:rPr>
        <w:t>,</w:t>
      </w:r>
      <w:r w:rsidR="000C2256">
        <w:rPr>
          <w:rFonts w:hAnsi="標楷體" w:hint="eastAsia"/>
        </w:rPr>
        <w:t>3</w:t>
      </w:r>
      <w:r w:rsidR="00023066">
        <w:rPr>
          <w:rFonts w:hAnsi="標楷體" w:hint="eastAsia"/>
        </w:rPr>
        <w:t>35</w:t>
      </w:r>
      <w:r w:rsidR="00BB7B42" w:rsidRPr="00A94B3A">
        <w:rPr>
          <w:rFonts w:hAnsi="標楷體" w:hint="eastAsia"/>
        </w:rPr>
        <w:t>萬</w:t>
      </w:r>
      <w:r w:rsidR="00023066">
        <w:rPr>
          <w:rFonts w:hAnsi="標楷體" w:hint="eastAsia"/>
        </w:rPr>
        <w:t>1</w:t>
      </w:r>
      <w:r w:rsidR="00BB7B42" w:rsidRPr="00A94B3A">
        <w:rPr>
          <w:rFonts w:hAnsi="標楷體" w:hint="eastAsia"/>
        </w:rPr>
        <w:t>千</w:t>
      </w:r>
      <w:r w:rsidRPr="00A94B3A">
        <w:rPr>
          <w:rFonts w:hAnsi="標楷體" w:hint="eastAsia"/>
        </w:rPr>
        <w:t>元</w:t>
      </w:r>
      <w:r w:rsidR="00023066">
        <w:rPr>
          <w:rFonts w:hAnsi="標楷體" w:hint="eastAsia"/>
        </w:rPr>
        <w:t>，另於「一般性福利服務補助－社會及家庭署」</w:t>
      </w:r>
      <w:r w:rsidR="009932F3">
        <w:rPr>
          <w:rFonts w:hAnsi="標楷體" w:hint="eastAsia"/>
        </w:rPr>
        <w:t>科目</w:t>
      </w:r>
      <w:r w:rsidR="00023066">
        <w:rPr>
          <w:rFonts w:hAnsi="標楷體" w:hint="eastAsia"/>
        </w:rPr>
        <w:t>編列</w:t>
      </w:r>
      <w:r w:rsidR="000C2256">
        <w:rPr>
          <w:rFonts w:hAnsi="標楷體" w:hint="eastAsia"/>
        </w:rPr>
        <w:t>21億2</w:t>
      </w:r>
      <w:r w:rsidR="000C2256">
        <w:rPr>
          <w:rFonts w:hAnsi="標楷體"/>
        </w:rPr>
        <w:t>,</w:t>
      </w:r>
      <w:r w:rsidR="000C2256">
        <w:rPr>
          <w:rFonts w:hAnsi="標楷體" w:hint="eastAsia"/>
        </w:rPr>
        <w:t>045萬5千元</w:t>
      </w:r>
      <w:r w:rsidR="00023066">
        <w:rPr>
          <w:rFonts w:hAnsi="標楷體" w:hint="eastAsia"/>
        </w:rPr>
        <w:t>，合計29億6</w:t>
      </w:r>
      <w:r w:rsidR="00023066">
        <w:rPr>
          <w:rFonts w:hAnsi="標楷體"/>
        </w:rPr>
        <w:t>,</w:t>
      </w:r>
      <w:r w:rsidR="00023066">
        <w:rPr>
          <w:rFonts w:hAnsi="標楷體" w:hint="eastAsia"/>
        </w:rPr>
        <w:t>380萬6千元</w:t>
      </w:r>
      <w:r w:rsidR="000C28B9">
        <w:rPr>
          <w:rFonts w:hAnsi="標楷體" w:hint="eastAsia"/>
        </w:rPr>
        <w:t>，較114年度預算數24億7</w:t>
      </w:r>
      <w:r w:rsidR="000C28B9">
        <w:rPr>
          <w:rFonts w:hAnsi="標楷體"/>
        </w:rPr>
        <w:t>,</w:t>
      </w:r>
      <w:r w:rsidR="000C28B9">
        <w:rPr>
          <w:rFonts w:hAnsi="標楷體" w:hint="eastAsia"/>
        </w:rPr>
        <w:t>342萬3千元</w:t>
      </w:r>
      <w:r w:rsidR="009932F3">
        <w:rPr>
          <w:rFonts w:hAnsi="標楷體" w:hint="eastAsia"/>
        </w:rPr>
        <w:t>，</w:t>
      </w:r>
      <w:r w:rsidR="000C28B9">
        <w:rPr>
          <w:rFonts w:hAnsi="標楷體" w:hint="eastAsia"/>
        </w:rPr>
        <w:t>增</w:t>
      </w:r>
      <w:r w:rsidR="009932F3">
        <w:rPr>
          <w:rFonts w:hAnsi="標楷體" w:hint="eastAsia"/>
        </w:rPr>
        <w:t>加</w:t>
      </w:r>
      <w:r w:rsidR="000C28B9">
        <w:rPr>
          <w:rFonts w:hAnsi="標楷體" w:hint="eastAsia"/>
        </w:rPr>
        <w:t>4億9</w:t>
      </w:r>
      <w:r w:rsidR="000C28B9">
        <w:rPr>
          <w:rFonts w:hAnsi="標楷體"/>
        </w:rPr>
        <w:t>,</w:t>
      </w:r>
      <w:r w:rsidR="000C28B9">
        <w:rPr>
          <w:rFonts w:hAnsi="標楷體" w:hint="eastAsia"/>
        </w:rPr>
        <w:t>038萬3千元(增幅</w:t>
      </w:r>
      <w:r w:rsidR="00644D83">
        <w:rPr>
          <w:rFonts w:hAnsi="標楷體" w:hint="eastAsia"/>
        </w:rPr>
        <w:t>19.83%</w:t>
      </w:r>
      <w:r w:rsidR="000C28B9">
        <w:rPr>
          <w:rFonts w:hAnsi="標楷體"/>
        </w:rPr>
        <w:t>)</w:t>
      </w:r>
      <w:r w:rsidRPr="00A94B3A">
        <w:rPr>
          <w:rFonts w:hAnsi="標楷體" w:hint="eastAsia"/>
        </w:rPr>
        <w:t>。</w:t>
      </w:r>
      <w:r w:rsidR="007C1E61">
        <w:rPr>
          <w:rFonts w:hAnsi="標楷體" w:hint="eastAsia"/>
        </w:rPr>
        <w:t>社家署</w:t>
      </w:r>
      <w:r w:rsidR="00003EC8" w:rsidRPr="00A94B3A">
        <w:rPr>
          <w:rFonts w:hAnsi="標楷體" w:hint="eastAsia"/>
        </w:rPr>
        <w:t>近年</w:t>
      </w:r>
      <w:r w:rsidRPr="00A94B3A">
        <w:rPr>
          <w:rFonts w:hAnsi="標楷體" w:hint="eastAsia"/>
        </w:rPr>
        <w:t>持續推動身</w:t>
      </w:r>
      <w:r w:rsidR="00BB7B42" w:rsidRPr="00A94B3A">
        <w:rPr>
          <w:rFonts w:hAnsi="標楷體" w:hint="eastAsia"/>
        </w:rPr>
        <w:t>心</w:t>
      </w:r>
      <w:r w:rsidRPr="00A94B3A">
        <w:rPr>
          <w:rFonts w:hAnsi="標楷體" w:hint="eastAsia"/>
        </w:rPr>
        <w:t>障</w:t>
      </w:r>
      <w:r w:rsidR="00BB7B42" w:rsidRPr="00A94B3A">
        <w:rPr>
          <w:rFonts w:hAnsi="標楷體" w:hint="eastAsia"/>
        </w:rPr>
        <w:t>礙</w:t>
      </w:r>
      <w:r w:rsidRPr="00A94B3A">
        <w:rPr>
          <w:rFonts w:hAnsi="標楷體" w:hint="eastAsia"/>
        </w:rPr>
        <w:t>資源布建</w:t>
      </w:r>
      <w:r w:rsidR="00BB7B42" w:rsidRPr="00A94B3A">
        <w:rPr>
          <w:rFonts w:hAnsi="標楷體" w:hint="eastAsia"/>
        </w:rPr>
        <w:t>工作</w:t>
      </w:r>
      <w:r w:rsidRPr="00A94B3A">
        <w:rPr>
          <w:rFonts w:hAnsi="標楷體" w:hint="eastAsia"/>
        </w:rPr>
        <w:t>，</w:t>
      </w:r>
      <w:r w:rsidRPr="00863DAD">
        <w:rPr>
          <w:rFonts w:hAnsi="標楷體" w:hint="eastAsia"/>
          <w:color w:val="000000"/>
        </w:rPr>
        <w:t>惟</w:t>
      </w:r>
      <w:r w:rsidR="00BB7B42" w:rsidRPr="00863DAD">
        <w:rPr>
          <w:rFonts w:hAnsi="標楷體" w:hint="eastAsia"/>
          <w:color w:val="000000"/>
        </w:rPr>
        <w:t>截至</w:t>
      </w:r>
      <w:r w:rsidR="00BA2D28" w:rsidRPr="00863DAD">
        <w:rPr>
          <w:rFonts w:hAnsi="標楷體" w:hint="eastAsia"/>
          <w:color w:val="000000"/>
        </w:rPr>
        <w:t>1</w:t>
      </w:r>
      <w:r w:rsidR="00BA2D28" w:rsidRPr="00863DAD">
        <w:rPr>
          <w:rFonts w:hAnsi="標楷體"/>
          <w:color w:val="000000"/>
        </w:rPr>
        <w:t>14</w:t>
      </w:r>
      <w:r w:rsidR="00BB7B42" w:rsidRPr="00863DAD">
        <w:rPr>
          <w:rFonts w:hAnsi="標楷體" w:hint="eastAsia"/>
          <w:color w:val="000000"/>
        </w:rPr>
        <w:t>年6月底，整體身心障礙福利機構安置率</w:t>
      </w:r>
      <w:r w:rsidR="00644D83" w:rsidRPr="00863DAD">
        <w:rPr>
          <w:rFonts w:hAnsi="標楷體" w:hint="eastAsia"/>
          <w:color w:val="000000"/>
        </w:rPr>
        <w:t>、</w:t>
      </w:r>
      <w:r w:rsidR="000224BB" w:rsidRPr="00863DAD">
        <w:rPr>
          <w:rFonts w:hAnsi="標楷體" w:hint="eastAsia"/>
          <w:color w:val="000000"/>
        </w:rPr>
        <w:t>該署推動各類身心障礙照顧服務涵蓋率</w:t>
      </w:r>
      <w:r w:rsidR="00A96E9C" w:rsidRPr="00863DAD">
        <w:rPr>
          <w:rFonts w:hAnsi="標楷體" w:hint="eastAsia"/>
          <w:color w:val="000000"/>
        </w:rPr>
        <w:t>，</w:t>
      </w:r>
      <w:r w:rsidR="00644D83" w:rsidRPr="00863DAD">
        <w:rPr>
          <w:rFonts w:hAnsi="標楷體" w:hint="eastAsia"/>
          <w:color w:val="000000"/>
        </w:rPr>
        <w:t>均</w:t>
      </w:r>
      <w:r w:rsidR="00A96E9C" w:rsidRPr="00863DAD">
        <w:rPr>
          <w:rFonts w:hAnsi="標楷體" w:hint="eastAsia"/>
          <w:color w:val="000000"/>
        </w:rPr>
        <w:t>尚有提升空間</w:t>
      </w:r>
      <w:r w:rsidRPr="00863DAD">
        <w:rPr>
          <w:rFonts w:hAnsi="標楷體" w:hint="eastAsia"/>
          <w:color w:val="000000"/>
        </w:rPr>
        <w:t>。</w:t>
      </w:r>
    </w:p>
    <w:p w:rsidR="000938B3" w:rsidRDefault="001621FE" w:rsidP="00EE4A6E">
      <w:pPr>
        <w:ind w:left="566" w:firstLine="566"/>
        <w:rPr>
          <w:rFonts w:hAnsi="標楷體"/>
          <w:color w:val="000000"/>
        </w:rPr>
      </w:pPr>
      <w:r>
        <w:rPr>
          <w:rFonts w:hint="eastAsia"/>
        </w:rPr>
        <w:t>為因應</w:t>
      </w:r>
      <w:r>
        <w:rPr>
          <w:rFonts w:hint="eastAsia"/>
          <w:color w:val="000000"/>
        </w:rPr>
        <w:t>近年身心障礙人口增加趨勢</w:t>
      </w:r>
      <w:r w:rsidR="00B923E6">
        <w:rPr>
          <w:rStyle w:val="af2"/>
          <w:color w:val="000000"/>
        </w:rPr>
        <w:footnoteReference w:id="26"/>
      </w:r>
      <w:r>
        <w:rPr>
          <w:rFonts w:hAnsi="標楷體" w:hint="eastAsia"/>
          <w:color w:val="000000"/>
        </w:rPr>
        <w:t>，加以</w:t>
      </w:r>
      <w:r w:rsidR="00EA46B6">
        <w:rPr>
          <w:rFonts w:hAnsi="標楷體" w:hint="eastAsia"/>
          <w:color w:val="000000"/>
        </w:rPr>
        <w:t>我國即將邁入</w:t>
      </w:r>
      <w:r w:rsidR="000938B3">
        <w:rPr>
          <w:rFonts w:hAnsi="標楷體" w:hint="eastAsia"/>
          <w:color w:val="000000"/>
        </w:rPr>
        <w:t>超高齡化社會</w:t>
      </w:r>
      <w:r w:rsidR="00964C4F">
        <w:rPr>
          <w:rFonts w:hAnsi="標楷體" w:hint="eastAsia"/>
          <w:color w:val="000000"/>
        </w:rPr>
        <w:t>(預估114年度)</w:t>
      </w:r>
      <w:r>
        <w:rPr>
          <w:rFonts w:hAnsi="標楷體" w:hint="eastAsia"/>
          <w:color w:val="000000"/>
        </w:rPr>
        <w:t>，</w:t>
      </w:r>
      <w:r w:rsidR="00AB6ACC">
        <w:rPr>
          <w:rFonts w:hAnsi="標楷體" w:hint="eastAsia"/>
          <w:color w:val="000000"/>
        </w:rPr>
        <w:t>鑒於</w:t>
      </w:r>
      <w:r>
        <w:rPr>
          <w:rFonts w:hAnsi="標楷體" w:hint="eastAsia"/>
          <w:color w:val="000000"/>
        </w:rPr>
        <w:t>目前身心障礙服務資源量能不足</w:t>
      </w:r>
      <w:r w:rsidR="00EA46B6">
        <w:rPr>
          <w:rFonts w:hAnsi="標楷體" w:hint="eastAsia"/>
          <w:color w:val="000000"/>
        </w:rPr>
        <w:t>，</w:t>
      </w:r>
      <w:r>
        <w:rPr>
          <w:rFonts w:hAnsi="標楷體" w:hint="eastAsia"/>
          <w:color w:val="000000"/>
        </w:rPr>
        <w:t>為減輕照顧者負擔、提供可近性服務，以及確保適足服務人力，</w:t>
      </w:r>
      <w:r w:rsidR="00644D83">
        <w:rPr>
          <w:rFonts w:hAnsi="標楷體" w:hint="eastAsia"/>
          <w:color w:val="000000"/>
        </w:rPr>
        <w:t>衛福部等相關部會推動</w:t>
      </w:r>
      <w:r w:rsidR="009932F3">
        <w:rPr>
          <w:rFonts w:hAnsi="標楷體" w:hint="eastAsia"/>
          <w:color w:val="000000"/>
        </w:rPr>
        <w:t>「</w:t>
      </w:r>
      <w:r w:rsidR="00AD0E97" w:rsidRPr="00AD0E97">
        <w:rPr>
          <w:rFonts w:hAnsi="標楷體" w:hint="eastAsia"/>
          <w:color w:val="000000"/>
        </w:rPr>
        <w:t>身心障礙資源布建計畫</w:t>
      </w:r>
      <w:r w:rsidR="009932F3">
        <w:rPr>
          <w:rFonts w:hAnsi="標楷體" w:hint="eastAsia"/>
          <w:color w:val="000000"/>
        </w:rPr>
        <w:t>」</w:t>
      </w:r>
      <w:r w:rsidR="007C3F5B">
        <w:rPr>
          <w:rFonts w:hAnsi="標楷體" w:hint="eastAsia"/>
          <w:color w:val="000000"/>
        </w:rPr>
        <w:t>，計畫期程自113年1月至117年12月止，計畫總經費480.51億元</w:t>
      </w:r>
      <w:r w:rsidR="000938B3">
        <w:rPr>
          <w:rStyle w:val="af2"/>
          <w:rFonts w:hAnsi="標楷體"/>
          <w:color w:val="000000"/>
        </w:rPr>
        <w:footnoteReference w:id="27"/>
      </w:r>
      <w:r w:rsidR="007C3F5B">
        <w:rPr>
          <w:rFonts w:hAnsi="標楷體" w:hint="eastAsia"/>
          <w:color w:val="000000"/>
        </w:rPr>
        <w:t>，</w:t>
      </w:r>
      <w:r w:rsidR="0059117D">
        <w:rPr>
          <w:rFonts w:hAnsi="標楷體" w:hint="eastAsia"/>
          <w:color w:val="000000"/>
        </w:rPr>
        <w:t>主要策略包括</w:t>
      </w:r>
      <w:r w:rsidR="009F65E0">
        <w:rPr>
          <w:rFonts w:hAnsi="標楷體" w:hint="eastAsia"/>
          <w:color w:val="000000"/>
        </w:rPr>
        <w:t>減輕家庭照顧者負擔、擴增社區式與多元化身心障礙福利機構服務、改善服務人力之勞動條件以留才久任</w:t>
      </w:r>
      <w:r w:rsidR="0059117D">
        <w:rPr>
          <w:rFonts w:hAnsi="標楷體" w:hint="eastAsia"/>
          <w:color w:val="000000"/>
        </w:rPr>
        <w:t>。</w:t>
      </w:r>
    </w:p>
    <w:p w:rsidR="005968BC" w:rsidRPr="00863DAD" w:rsidRDefault="009A22BA" w:rsidP="005564CD">
      <w:pPr>
        <w:ind w:left="566" w:firstLine="566"/>
        <w:rPr>
          <w:rFonts w:hAnsi="標楷體"/>
          <w:color w:val="000000"/>
        </w:rPr>
      </w:pPr>
      <w:r>
        <w:rPr>
          <w:rFonts w:hint="eastAsia"/>
        </w:rPr>
        <w:t>在</w:t>
      </w:r>
      <w:r w:rsidR="008C50B6">
        <w:rPr>
          <w:rFonts w:hint="eastAsia"/>
        </w:rPr>
        <w:t>目前</w:t>
      </w:r>
      <w:r>
        <w:rPr>
          <w:rFonts w:hint="eastAsia"/>
        </w:rPr>
        <w:t>身心障礙機構服務資源分布情形方面</w:t>
      </w:r>
      <w:r>
        <w:rPr>
          <w:rFonts w:hAnsi="標楷體" w:hint="eastAsia"/>
        </w:rPr>
        <w:t>，</w:t>
      </w:r>
      <w:r w:rsidR="001C64CF">
        <w:rPr>
          <w:rFonts w:hint="eastAsia"/>
        </w:rPr>
        <w:t>依衛福部</w:t>
      </w:r>
      <w:r w:rsidR="008C50B6">
        <w:rPr>
          <w:rFonts w:hint="eastAsia"/>
        </w:rPr>
        <w:t>公告之</w:t>
      </w:r>
      <w:r w:rsidR="001C64CF">
        <w:rPr>
          <w:rFonts w:hint="eastAsia"/>
        </w:rPr>
        <w:t>身心障礙統計資料</w:t>
      </w:r>
      <w:r w:rsidR="001C64CF" w:rsidRPr="001C64CF">
        <w:rPr>
          <w:rFonts w:hint="eastAsia"/>
        </w:rPr>
        <w:t>(詳表1)</w:t>
      </w:r>
      <w:r w:rsidR="001C64CF">
        <w:rPr>
          <w:rFonts w:hAnsi="標楷體" w:hint="eastAsia"/>
        </w:rPr>
        <w:t>，</w:t>
      </w:r>
      <w:r w:rsidR="00655A1D">
        <w:rPr>
          <w:rFonts w:hAnsi="標楷體" w:hint="eastAsia"/>
        </w:rPr>
        <w:t>身心障礙照顧服務</w:t>
      </w:r>
      <w:r w:rsidR="0030683A">
        <w:rPr>
          <w:rFonts w:hAnsi="標楷體" w:hint="eastAsia"/>
        </w:rPr>
        <w:t>據點</w:t>
      </w:r>
      <w:r w:rsidR="00655A1D">
        <w:rPr>
          <w:rFonts w:hAnsi="標楷體" w:hint="eastAsia"/>
        </w:rPr>
        <w:t>大</w:t>
      </w:r>
      <w:r w:rsidR="00C4638A">
        <w:rPr>
          <w:rFonts w:hAnsi="標楷體" w:hint="eastAsia"/>
        </w:rPr>
        <w:t>致</w:t>
      </w:r>
      <w:r w:rsidR="00655A1D">
        <w:rPr>
          <w:rFonts w:hAnsi="標楷體" w:hint="eastAsia"/>
        </w:rPr>
        <w:t>分為夜間住宿型、全日住宿型及日間照顧型等3類，</w:t>
      </w:r>
      <w:r w:rsidR="002D3D99">
        <w:rPr>
          <w:rFonts w:hAnsi="標楷體" w:hint="eastAsia"/>
        </w:rPr>
        <w:t>其中夜間住宿型服務據點僅臺北市、臺中市、新竹市及臺東縣轄內有設置</w:t>
      </w:r>
      <w:r w:rsidR="00C91DF5">
        <w:rPr>
          <w:rFonts w:hAnsi="標楷體" w:hint="eastAsia"/>
        </w:rPr>
        <w:t>，</w:t>
      </w:r>
      <w:r w:rsidR="002D3D99">
        <w:rPr>
          <w:rFonts w:hAnsi="標楷體" w:hint="eastAsia"/>
        </w:rPr>
        <w:t>全日住宿型服務據點除連江縣外均有設置</w:t>
      </w:r>
      <w:r w:rsidR="002A7169">
        <w:rPr>
          <w:rFonts w:hAnsi="標楷體" w:hint="eastAsia"/>
        </w:rPr>
        <w:t>；</w:t>
      </w:r>
      <w:r w:rsidR="002D3D99">
        <w:rPr>
          <w:rFonts w:hAnsi="標楷體" w:hint="eastAsia"/>
        </w:rPr>
        <w:t>日間照顧型服務據點除金門縣、連江縣外均有設置</w:t>
      </w:r>
      <w:r w:rsidR="00C91DF5">
        <w:rPr>
          <w:rFonts w:hAnsi="標楷體" w:hint="eastAsia"/>
        </w:rPr>
        <w:t>(</w:t>
      </w:r>
      <w:r w:rsidR="002D3D99">
        <w:rPr>
          <w:rFonts w:hAnsi="標楷體" w:hint="eastAsia"/>
        </w:rPr>
        <w:t>連江縣係唯一轄內無前揭3類服務據點之縣市</w:t>
      </w:r>
      <w:r w:rsidR="00C91DF5">
        <w:rPr>
          <w:rFonts w:hAnsi="標楷體" w:hint="eastAsia"/>
        </w:rPr>
        <w:t>)</w:t>
      </w:r>
      <w:r w:rsidR="002D3D99">
        <w:rPr>
          <w:rFonts w:hAnsi="標楷體" w:hint="eastAsia"/>
        </w:rPr>
        <w:t>。</w:t>
      </w:r>
      <w:r w:rsidR="00AD0E97" w:rsidRPr="00863DAD">
        <w:rPr>
          <w:rFonts w:hint="eastAsia"/>
          <w:color w:val="000000"/>
        </w:rPr>
        <w:t>截至11</w:t>
      </w:r>
      <w:r w:rsidR="00F50CB5" w:rsidRPr="00863DAD">
        <w:rPr>
          <w:rFonts w:hint="eastAsia"/>
          <w:color w:val="000000"/>
        </w:rPr>
        <w:t>4</w:t>
      </w:r>
      <w:r w:rsidR="00AD0E97" w:rsidRPr="00863DAD">
        <w:rPr>
          <w:rFonts w:hint="eastAsia"/>
          <w:color w:val="000000"/>
        </w:rPr>
        <w:t>年6月底</w:t>
      </w:r>
      <w:r w:rsidR="0059117D" w:rsidRPr="00863DAD">
        <w:rPr>
          <w:rFonts w:hAnsi="標楷體" w:hint="eastAsia"/>
          <w:color w:val="000000"/>
        </w:rPr>
        <w:t>，</w:t>
      </w:r>
      <w:r w:rsidR="00AD0E97" w:rsidRPr="00863DAD">
        <w:rPr>
          <w:rFonts w:hint="eastAsia"/>
          <w:color w:val="000000"/>
        </w:rPr>
        <w:t>整體身心障礙福利機構安置率</w:t>
      </w:r>
      <w:r w:rsidR="0030683A" w:rsidRPr="00863DAD">
        <w:rPr>
          <w:rFonts w:hint="eastAsia"/>
          <w:color w:val="000000"/>
        </w:rPr>
        <w:t>(實際安置人數/核定安置人數</w:t>
      </w:r>
      <w:r w:rsidR="005564CD" w:rsidRPr="00863DAD">
        <w:rPr>
          <w:rFonts w:hint="eastAsia"/>
          <w:color w:val="000000"/>
        </w:rPr>
        <w:t>*100%</w:t>
      </w:r>
      <w:r w:rsidR="0030683A" w:rsidRPr="00863DAD">
        <w:rPr>
          <w:rFonts w:hint="eastAsia"/>
          <w:color w:val="000000"/>
        </w:rPr>
        <w:t>)</w:t>
      </w:r>
      <w:r w:rsidR="0059117D" w:rsidRPr="00863DAD">
        <w:rPr>
          <w:rFonts w:hint="eastAsia"/>
          <w:color w:val="000000"/>
        </w:rPr>
        <w:t>僅</w:t>
      </w:r>
      <w:r w:rsidR="0030683A" w:rsidRPr="00863DAD">
        <w:rPr>
          <w:rFonts w:hint="eastAsia"/>
          <w:color w:val="000000"/>
        </w:rPr>
        <w:t>79.2</w:t>
      </w:r>
      <w:r w:rsidR="00F50CB5" w:rsidRPr="00863DAD">
        <w:rPr>
          <w:rFonts w:hint="eastAsia"/>
          <w:color w:val="000000"/>
        </w:rPr>
        <w:t>6</w:t>
      </w:r>
      <w:r w:rsidR="0030683A" w:rsidRPr="00863DAD">
        <w:rPr>
          <w:rFonts w:hint="eastAsia"/>
          <w:color w:val="000000"/>
        </w:rPr>
        <w:t>%</w:t>
      </w:r>
      <w:r w:rsidR="0059117D" w:rsidRPr="00863DAD">
        <w:rPr>
          <w:rFonts w:hAnsi="標楷體" w:hint="eastAsia"/>
          <w:color w:val="000000"/>
        </w:rPr>
        <w:t>，</w:t>
      </w:r>
      <w:r w:rsidR="00B17884" w:rsidRPr="00863DAD">
        <w:rPr>
          <w:rFonts w:hAnsi="標楷體" w:hint="eastAsia"/>
          <w:color w:val="000000"/>
        </w:rPr>
        <w:t>略低於113年6月底之79.27%</w:t>
      </w:r>
      <w:r w:rsidR="00AD0E97" w:rsidRPr="00863DAD">
        <w:rPr>
          <w:rFonts w:hint="eastAsia"/>
          <w:color w:val="000000"/>
        </w:rPr>
        <w:t>，</w:t>
      </w:r>
      <w:r w:rsidR="0030683A" w:rsidRPr="00863DAD">
        <w:rPr>
          <w:rFonts w:hint="eastAsia"/>
          <w:color w:val="000000"/>
        </w:rPr>
        <w:t>其中</w:t>
      </w:r>
      <w:r w:rsidR="005968BC" w:rsidRPr="00863DAD">
        <w:rPr>
          <w:rFonts w:hint="eastAsia"/>
          <w:color w:val="000000"/>
        </w:rPr>
        <w:t>除</w:t>
      </w:r>
      <w:r w:rsidR="0030683A" w:rsidRPr="00863DAD">
        <w:rPr>
          <w:rFonts w:hint="eastAsia"/>
          <w:color w:val="000000"/>
        </w:rPr>
        <w:t>日間照顧型服務據點</w:t>
      </w:r>
      <w:r w:rsidR="005968BC" w:rsidRPr="00863DAD">
        <w:rPr>
          <w:rFonts w:hint="eastAsia"/>
          <w:color w:val="000000"/>
        </w:rPr>
        <w:t>外</w:t>
      </w:r>
      <w:r w:rsidR="0030683A" w:rsidRPr="00863DAD">
        <w:rPr>
          <w:rFonts w:hAnsi="標楷體" w:hint="eastAsia"/>
          <w:color w:val="000000"/>
        </w:rPr>
        <w:t>，</w:t>
      </w:r>
      <w:r w:rsidR="005968BC" w:rsidRPr="00863DAD">
        <w:rPr>
          <w:rFonts w:hAnsi="標楷體" w:hint="eastAsia"/>
          <w:color w:val="000000"/>
        </w:rPr>
        <w:t>其餘類型據點114年6月底之安置率均低於113年6月底。</w:t>
      </w:r>
    </w:p>
    <w:p w:rsidR="005968BC" w:rsidRPr="00863DAD" w:rsidRDefault="005968BC" w:rsidP="005564CD">
      <w:pPr>
        <w:ind w:left="566" w:firstLine="566"/>
        <w:rPr>
          <w:rFonts w:hAnsi="標楷體"/>
          <w:color w:val="000000"/>
        </w:rPr>
      </w:pPr>
      <w:r>
        <w:rPr>
          <w:rFonts w:hint="eastAsia"/>
        </w:rPr>
        <w:t>進一步觀察</w:t>
      </w:r>
      <w:r w:rsidR="0030683A" w:rsidRPr="00863DAD">
        <w:rPr>
          <w:rFonts w:hint="eastAsia"/>
          <w:color w:val="000000"/>
        </w:rPr>
        <w:t>就各</w:t>
      </w:r>
      <w:r w:rsidR="00AD0E97" w:rsidRPr="00863DAD">
        <w:rPr>
          <w:rFonts w:hint="eastAsia"/>
          <w:color w:val="000000"/>
        </w:rPr>
        <w:t>市</w:t>
      </w:r>
      <w:r w:rsidRPr="00863DAD">
        <w:rPr>
          <w:rFonts w:hint="eastAsia"/>
          <w:color w:val="000000"/>
        </w:rPr>
        <w:t>縣</w:t>
      </w:r>
      <w:r w:rsidR="0030683A" w:rsidRPr="00863DAD">
        <w:rPr>
          <w:rFonts w:hint="eastAsia"/>
          <w:color w:val="000000"/>
        </w:rPr>
        <w:t>轄</w:t>
      </w:r>
      <w:r w:rsidR="002D3D99" w:rsidRPr="00863DAD">
        <w:rPr>
          <w:rFonts w:hint="eastAsia"/>
          <w:color w:val="000000"/>
        </w:rPr>
        <w:t>內</w:t>
      </w:r>
      <w:r w:rsidR="00526389" w:rsidRPr="00863DAD">
        <w:rPr>
          <w:rFonts w:hint="eastAsia"/>
          <w:color w:val="000000"/>
        </w:rPr>
        <w:t>身心障礙照顧服務</w:t>
      </w:r>
      <w:r w:rsidR="001C64CF" w:rsidRPr="00863DAD">
        <w:rPr>
          <w:rFonts w:hint="eastAsia"/>
          <w:color w:val="000000"/>
        </w:rPr>
        <w:t>據點</w:t>
      </w:r>
      <w:r w:rsidR="00AD0E97" w:rsidRPr="00863DAD">
        <w:rPr>
          <w:rFonts w:hint="eastAsia"/>
          <w:color w:val="000000"/>
        </w:rPr>
        <w:t>安置率</w:t>
      </w:r>
      <w:r w:rsidRPr="00863DAD">
        <w:rPr>
          <w:rFonts w:hAnsi="標楷體" w:hint="eastAsia"/>
          <w:color w:val="000000"/>
        </w:rPr>
        <w:t>，</w:t>
      </w:r>
      <w:r w:rsidR="00403991">
        <w:rPr>
          <w:rFonts w:hAnsi="標楷體" w:hint="eastAsia"/>
          <w:color w:val="000000"/>
        </w:rPr>
        <w:t>直轄市</w:t>
      </w:r>
      <w:r w:rsidR="001C64CF" w:rsidRPr="00863DAD">
        <w:rPr>
          <w:rFonts w:hAnsi="標楷體" w:hint="eastAsia"/>
          <w:color w:val="000000"/>
        </w:rPr>
        <w:t>均在</w:t>
      </w:r>
      <w:r w:rsidR="00C91DF5">
        <w:rPr>
          <w:rFonts w:hAnsi="標楷體" w:hint="eastAsia"/>
          <w:color w:val="000000"/>
        </w:rPr>
        <w:t>八</w:t>
      </w:r>
      <w:r w:rsidRPr="00863DAD">
        <w:rPr>
          <w:rFonts w:hAnsi="標楷體" w:hint="eastAsia"/>
          <w:color w:val="000000"/>
        </w:rPr>
        <w:t>成以上，屬於身心障礙服務資源相對充裕之地區，</w:t>
      </w:r>
      <w:r w:rsidR="00C91DF5">
        <w:rPr>
          <w:rFonts w:hAnsi="標楷體" w:hint="eastAsia"/>
          <w:color w:val="000000"/>
        </w:rPr>
        <w:t>而</w:t>
      </w:r>
      <w:r w:rsidRPr="00863DAD">
        <w:rPr>
          <w:rFonts w:hAnsi="標楷體" w:hint="eastAsia"/>
          <w:color w:val="000000"/>
        </w:rPr>
        <w:t>除臺南市外，其餘</w:t>
      </w:r>
      <w:r w:rsidR="00403991">
        <w:rPr>
          <w:rFonts w:hAnsi="標楷體" w:hint="eastAsia"/>
          <w:color w:val="000000"/>
        </w:rPr>
        <w:t>直轄市</w:t>
      </w:r>
      <w:r w:rsidRPr="00863DAD">
        <w:rPr>
          <w:rFonts w:hAnsi="標楷體" w:hint="eastAsia"/>
          <w:color w:val="000000"/>
        </w:rPr>
        <w:t>114年度截至6月底之轄內整體</w:t>
      </w:r>
      <w:r w:rsidRPr="005968BC">
        <w:rPr>
          <w:rFonts w:hAnsi="標楷體" w:hint="eastAsia"/>
          <w:color w:val="000000"/>
        </w:rPr>
        <w:t>身心障礙照顧服務據點安置率</w:t>
      </w:r>
      <w:r>
        <w:rPr>
          <w:rFonts w:hAnsi="標楷體" w:hint="eastAsia"/>
          <w:color w:val="000000"/>
        </w:rPr>
        <w:t>均較113年6月底下滑</w:t>
      </w:r>
      <w:r w:rsidR="00C91DF5">
        <w:rPr>
          <w:rFonts w:hAnsi="標楷體" w:hint="eastAsia"/>
          <w:color w:val="000000"/>
        </w:rPr>
        <w:t>。另</w:t>
      </w:r>
      <w:r>
        <w:rPr>
          <w:rFonts w:hAnsi="標楷體" w:hint="eastAsia"/>
          <w:color w:val="000000"/>
        </w:rPr>
        <w:t>114年截至6月底</w:t>
      </w:r>
      <w:r w:rsidR="00C91DF5">
        <w:rPr>
          <w:rFonts w:hAnsi="標楷體" w:hint="eastAsia"/>
          <w:color w:val="000000"/>
        </w:rPr>
        <w:t>，</w:t>
      </w:r>
      <w:r w:rsidR="00526389" w:rsidRPr="00863DAD">
        <w:rPr>
          <w:rFonts w:hint="eastAsia"/>
          <w:color w:val="000000"/>
        </w:rPr>
        <w:t>低於整體</w:t>
      </w:r>
      <w:r w:rsidR="001C64CF" w:rsidRPr="00863DAD">
        <w:rPr>
          <w:rFonts w:hint="eastAsia"/>
          <w:color w:val="000000"/>
        </w:rPr>
        <w:t>平均安置率者</w:t>
      </w:r>
      <w:r w:rsidR="002D3D99" w:rsidRPr="00863DAD">
        <w:rPr>
          <w:rFonts w:hint="eastAsia"/>
          <w:color w:val="000000"/>
        </w:rPr>
        <w:t>包括宜蘭縣</w:t>
      </w:r>
      <w:r w:rsidR="002D3D99" w:rsidRPr="00863DAD">
        <w:rPr>
          <w:rFonts w:hAnsi="標楷體" w:hint="eastAsia"/>
          <w:color w:val="000000"/>
        </w:rPr>
        <w:t>、</w:t>
      </w:r>
      <w:r w:rsidR="002D3D99" w:rsidRPr="00863DAD">
        <w:rPr>
          <w:rFonts w:hint="eastAsia"/>
          <w:color w:val="000000"/>
        </w:rPr>
        <w:t>新竹縣</w:t>
      </w:r>
      <w:r w:rsidR="002D3D99" w:rsidRPr="00863DAD">
        <w:rPr>
          <w:rFonts w:hAnsi="標楷體" w:hint="eastAsia"/>
          <w:color w:val="000000"/>
        </w:rPr>
        <w:t>、</w:t>
      </w:r>
      <w:r w:rsidR="002D3D99" w:rsidRPr="00863DAD">
        <w:rPr>
          <w:rFonts w:hint="eastAsia"/>
          <w:color w:val="000000"/>
        </w:rPr>
        <w:t>嘉義縣</w:t>
      </w:r>
      <w:r w:rsidR="00964C4F" w:rsidRPr="00863DAD">
        <w:rPr>
          <w:rFonts w:hAnsi="標楷體" w:hint="eastAsia"/>
          <w:color w:val="000000"/>
        </w:rPr>
        <w:t>、</w:t>
      </w:r>
      <w:r w:rsidR="00F50CB5" w:rsidRPr="00863DAD">
        <w:rPr>
          <w:rFonts w:hAnsi="標楷體" w:hint="eastAsia"/>
          <w:color w:val="000000"/>
        </w:rPr>
        <w:t>屏東縣、</w:t>
      </w:r>
      <w:r w:rsidR="00964C4F" w:rsidRPr="00863DAD">
        <w:rPr>
          <w:rFonts w:hint="eastAsia"/>
          <w:color w:val="000000"/>
        </w:rPr>
        <w:t>臺東縣</w:t>
      </w:r>
      <w:r w:rsidR="00964C4F" w:rsidRPr="00863DAD">
        <w:rPr>
          <w:rFonts w:hAnsi="標楷體" w:hint="eastAsia"/>
          <w:color w:val="000000"/>
        </w:rPr>
        <w:t>、</w:t>
      </w:r>
      <w:r w:rsidR="00964C4F" w:rsidRPr="00863DAD">
        <w:rPr>
          <w:rFonts w:hint="eastAsia"/>
          <w:color w:val="000000"/>
        </w:rPr>
        <w:t>花蓮縣</w:t>
      </w:r>
      <w:r w:rsidR="001C64CF" w:rsidRPr="00863DAD">
        <w:rPr>
          <w:rFonts w:hint="eastAsia"/>
          <w:color w:val="000000"/>
        </w:rPr>
        <w:t>及嘉義市等7縣市</w:t>
      </w:r>
      <w:r w:rsidR="001C64CF" w:rsidRPr="00863DAD">
        <w:rPr>
          <w:rFonts w:hAnsi="標楷體" w:hint="eastAsia"/>
          <w:color w:val="000000"/>
        </w:rPr>
        <w:t>，</w:t>
      </w:r>
      <w:r w:rsidR="00B746F2" w:rsidRPr="00863DAD">
        <w:rPr>
          <w:rFonts w:hAnsi="標楷體" w:hint="eastAsia"/>
          <w:color w:val="000000"/>
        </w:rPr>
        <w:t>僅</w:t>
      </w:r>
      <w:r w:rsidR="00F50CB5" w:rsidRPr="00863DAD">
        <w:rPr>
          <w:rFonts w:hint="eastAsia"/>
          <w:color w:val="000000"/>
        </w:rPr>
        <w:t>新竹縣</w:t>
      </w:r>
      <w:r w:rsidR="001C64CF" w:rsidRPr="00863DAD">
        <w:rPr>
          <w:rFonts w:hint="eastAsia"/>
          <w:color w:val="000000"/>
        </w:rPr>
        <w:t>未及</w:t>
      </w:r>
      <w:r w:rsidR="00C91DF5">
        <w:rPr>
          <w:rFonts w:hint="eastAsia"/>
          <w:color w:val="000000"/>
        </w:rPr>
        <w:t>七</w:t>
      </w:r>
      <w:r w:rsidR="00AD0E97" w:rsidRPr="00863DAD">
        <w:rPr>
          <w:rFonts w:hint="eastAsia"/>
          <w:color w:val="000000"/>
        </w:rPr>
        <w:t>成</w:t>
      </w:r>
      <w:r w:rsidR="00B746F2" w:rsidRPr="00863DAD">
        <w:rPr>
          <w:rFonts w:hAnsi="標楷體" w:hint="eastAsia"/>
          <w:color w:val="000000"/>
        </w:rPr>
        <w:t>，</w:t>
      </w:r>
      <w:r w:rsidR="00C91DF5">
        <w:rPr>
          <w:rFonts w:hAnsi="標楷體" w:hint="eastAsia"/>
          <w:color w:val="000000"/>
        </w:rPr>
        <w:t>且</w:t>
      </w:r>
      <w:r w:rsidR="00B746F2" w:rsidRPr="00863DAD">
        <w:rPr>
          <w:rFonts w:hint="eastAsia"/>
          <w:color w:val="000000"/>
        </w:rPr>
        <w:t>新竹縣</w:t>
      </w:r>
      <w:r w:rsidR="00B746F2" w:rsidRPr="00863DAD">
        <w:rPr>
          <w:rFonts w:hAnsi="標楷體" w:hint="eastAsia"/>
          <w:color w:val="000000"/>
        </w:rPr>
        <w:t>、</w:t>
      </w:r>
      <w:r w:rsidR="00B746F2" w:rsidRPr="00863DAD">
        <w:rPr>
          <w:rFonts w:hint="eastAsia"/>
          <w:color w:val="000000"/>
        </w:rPr>
        <w:t>嘉義縣及屏東縣</w:t>
      </w:r>
      <w:r w:rsidR="00B746F2" w:rsidRPr="00B746F2">
        <w:rPr>
          <w:rFonts w:hint="eastAsia"/>
          <w:color w:val="000000"/>
        </w:rPr>
        <w:t>之整體身心障礙照顧服務據點安置率</w:t>
      </w:r>
      <w:r w:rsidR="00B746F2">
        <w:rPr>
          <w:rFonts w:hint="eastAsia"/>
          <w:color w:val="000000"/>
        </w:rPr>
        <w:t>未及</w:t>
      </w:r>
      <w:r w:rsidR="00B746F2" w:rsidRPr="00B746F2">
        <w:rPr>
          <w:rFonts w:hint="eastAsia"/>
          <w:color w:val="000000"/>
        </w:rPr>
        <w:t>113年6月底</w:t>
      </w:r>
      <w:r w:rsidR="00B746F2">
        <w:rPr>
          <w:rFonts w:hint="eastAsia"/>
          <w:color w:val="000000"/>
        </w:rPr>
        <w:t>之水準</w:t>
      </w:r>
      <w:r w:rsidR="001C64CF" w:rsidRPr="00863DAD">
        <w:rPr>
          <w:rFonts w:hAnsi="標楷體" w:hint="eastAsia"/>
          <w:color w:val="000000"/>
        </w:rPr>
        <w:t>。</w:t>
      </w:r>
    </w:p>
    <w:p w:rsidR="006B4275" w:rsidRPr="00863DAD" w:rsidRDefault="000224BB" w:rsidP="005564CD">
      <w:pPr>
        <w:ind w:left="566" w:firstLine="566"/>
        <w:rPr>
          <w:rFonts w:hAnsi="標楷體"/>
          <w:b/>
          <w:color w:val="000000"/>
        </w:rPr>
      </w:pPr>
      <w:r w:rsidRPr="00863DAD">
        <w:rPr>
          <w:rFonts w:hAnsi="標楷體" w:hint="eastAsia"/>
          <w:color w:val="000000"/>
        </w:rPr>
        <w:t>此外，依社家署提供資料，截至11</w:t>
      </w:r>
      <w:r w:rsidR="00BA2D28" w:rsidRPr="00863DAD">
        <w:rPr>
          <w:rFonts w:hAnsi="標楷體" w:hint="eastAsia"/>
          <w:color w:val="000000"/>
        </w:rPr>
        <w:t>4</w:t>
      </w:r>
      <w:r w:rsidRPr="00863DAD">
        <w:rPr>
          <w:rFonts w:hAnsi="標楷體" w:hint="eastAsia"/>
          <w:color w:val="000000"/>
        </w:rPr>
        <w:t>年6月底，</w:t>
      </w:r>
      <w:r w:rsidR="00B42D31" w:rsidRPr="00863DAD">
        <w:rPr>
          <w:rFonts w:hAnsi="標楷體" w:hint="eastAsia"/>
          <w:color w:val="000000"/>
        </w:rPr>
        <w:t>全國身心障礙人數12</w:t>
      </w:r>
      <w:r w:rsidR="00F50CB5" w:rsidRPr="00863DAD">
        <w:rPr>
          <w:rFonts w:hAnsi="標楷體" w:hint="eastAsia"/>
          <w:color w:val="000000"/>
        </w:rPr>
        <w:t>3</w:t>
      </w:r>
      <w:r w:rsidR="00B42D31" w:rsidRPr="00863DAD">
        <w:rPr>
          <w:rFonts w:hAnsi="標楷體" w:hint="eastAsia"/>
          <w:color w:val="000000"/>
        </w:rPr>
        <w:t>萬</w:t>
      </w:r>
      <w:r w:rsidR="00F50CB5" w:rsidRPr="00863DAD">
        <w:rPr>
          <w:rFonts w:hAnsi="標楷體" w:hint="eastAsia"/>
          <w:color w:val="000000"/>
        </w:rPr>
        <w:t>8</w:t>
      </w:r>
      <w:r w:rsidR="00B42D31" w:rsidRPr="00863DAD">
        <w:rPr>
          <w:rFonts w:hAnsi="標楷體"/>
          <w:color w:val="000000"/>
        </w:rPr>
        <w:t>,</w:t>
      </w:r>
      <w:r w:rsidR="00F50CB5" w:rsidRPr="00863DAD">
        <w:rPr>
          <w:rFonts w:hAnsi="標楷體" w:hint="eastAsia"/>
          <w:color w:val="000000"/>
        </w:rPr>
        <w:t>505</w:t>
      </w:r>
      <w:r w:rsidR="00B42D31" w:rsidRPr="00863DAD">
        <w:rPr>
          <w:rFonts w:hAnsi="標楷體" w:hint="eastAsia"/>
          <w:color w:val="000000"/>
        </w:rPr>
        <w:t>人，該署</w:t>
      </w:r>
      <w:r w:rsidR="00320894" w:rsidRPr="00863DAD">
        <w:rPr>
          <w:rFonts w:hAnsi="標楷體" w:hint="eastAsia"/>
          <w:color w:val="000000"/>
        </w:rPr>
        <w:t>以公務預算</w:t>
      </w:r>
      <w:r w:rsidR="00B42D31" w:rsidRPr="00863DAD">
        <w:rPr>
          <w:rFonts w:hAnsi="標楷體" w:hint="eastAsia"/>
          <w:color w:val="000000"/>
        </w:rPr>
        <w:t>推動各類身心障礙照顧服務(如社區式服務據點、身心障礙福利機構等)之受益人數僅</w:t>
      </w:r>
      <w:r w:rsidR="00BA2D28" w:rsidRPr="00863DAD">
        <w:rPr>
          <w:rFonts w:hAnsi="標楷體" w:hint="eastAsia"/>
          <w:color w:val="000000"/>
        </w:rPr>
        <w:t>24</w:t>
      </w:r>
      <w:r w:rsidR="00B42D31" w:rsidRPr="00863DAD">
        <w:rPr>
          <w:rFonts w:hAnsi="標楷體" w:hint="eastAsia"/>
          <w:color w:val="000000"/>
        </w:rPr>
        <w:t>萬</w:t>
      </w:r>
      <w:r w:rsidR="00BA2D28" w:rsidRPr="00863DAD">
        <w:rPr>
          <w:rFonts w:hAnsi="標楷體" w:hint="eastAsia"/>
          <w:color w:val="000000"/>
        </w:rPr>
        <w:t>6</w:t>
      </w:r>
      <w:r w:rsidR="00B42D31" w:rsidRPr="00863DAD">
        <w:rPr>
          <w:rFonts w:hAnsi="標楷體"/>
          <w:color w:val="000000"/>
        </w:rPr>
        <w:t>,</w:t>
      </w:r>
      <w:r w:rsidR="00B42D31" w:rsidRPr="00863DAD">
        <w:rPr>
          <w:rFonts w:hAnsi="標楷體" w:hint="eastAsia"/>
          <w:color w:val="000000"/>
        </w:rPr>
        <w:t>8</w:t>
      </w:r>
      <w:r w:rsidR="00BA2D28" w:rsidRPr="00863DAD">
        <w:rPr>
          <w:rFonts w:hAnsi="標楷體" w:hint="eastAsia"/>
          <w:color w:val="000000"/>
        </w:rPr>
        <w:t>34</w:t>
      </w:r>
      <w:r w:rsidR="00320894" w:rsidRPr="00863DAD">
        <w:rPr>
          <w:rFonts w:hAnsi="標楷體" w:hint="eastAsia"/>
          <w:color w:val="000000"/>
        </w:rPr>
        <w:t>人，該等服務之涵</w:t>
      </w:r>
      <w:r w:rsidR="00B42D31" w:rsidRPr="00863DAD">
        <w:rPr>
          <w:rFonts w:hAnsi="標楷體" w:hint="eastAsia"/>
          <w:color w:val="000000"/>
        </w:rPr>
        <w:t>蓋率</w:t>
      </w:r>
      <w:r w:rsidR="00F50CB5" w:rsidRPr="00863DAD">
        <w:rPr>
          <w:rFonts w:hAnsi="標楷體" w:hint="eastAsia"/>
          <w:color w:val="000000"/>
        </w:rPr>
        <w:t>19</w:t>
      </w:r>
      <w:r w:rsidR="00B42D31" w:rsidRPr="00863DAD">
        <w:rPr>
          <w:rFonts w:hAnsi="標楷體" w:hint="eastAsia"/>
          <w:color w:val="000000"/>
        </w:rPr>
        <w:t>.</w:t>
      </w:r>
      <w:r w:rsidR="00F50CB5" w:rsidRPr="00863DAD">
        <w:rPr>
          <w:rFonts w:hAnsi="標楷體" w:hint="eastAsia"/>
          <w:color w:val="000000"/>
        </w:rPr>
        <w:t>93</w:t>
      </w:r>
      <w:r w:rsidR="00B42D31" w:rsidRPr="00863DAD">
        <w:rPr>
          <w:rFonts w:hAnsi="標楷體" w:hint="eastAsia"/>
          <w:color w:val="000000"/>
        </w:rPr>
        <w:t>%，</w:t>
      </w:r>
      <w:r w:rsidR="00F50CB5" w:rsidRPr="00863DAD">
        <w:rPr>
          <w:rFonts w:hAnsi="標楷體" w:hint="eastAsia"/>
          <w:color w:val="000000"/>
        </w:rPr>
        <w:t>約</w:t>
      </w:r>
      <w:r w:rsidR="00C91DF5">
        <w:rPr>
          <w:rFonts w:hAnsi="標楷體" w:hint="eastAsia"/>
          <w:color w:val="000000"/>
        </w:rPr>
        <w:t>二</w:t>
      </w:r>
      <w:r w:rsidR="00F50CB5" w:rsidRPr="00863DAD">
        <w:rPr>
          <w:rFonts w:hAnsi="標楷體" w:hint="eastAsia"/>
          <w:color w:val="000000"/>
        </w:rPr>
        <w:t>成左右，尚有提升空間</w:t>
      </w:r>
      <w:r w:rsidR="00B42D31" w:rsidRPr="00863DAD">
        <w:rPr>
          <w:rFonts w:hAnsi="標楷體" w:hint="eastAsia"/>
          <w:color w:val="000000"/>
        </w:rPr>
        <w:t>。</w:t>
      </w:r>
    </w:p>
    <w:p w:rsidR="008E3B1A" w:rsidRDefault="00321910" w:rsidP="00321910">
      <w:pPr>
        <w:spacing w:beforeLines="25" w:before="125"/>
        <w:ind w:leftChars="228" w:left="1372" w:right="-105" w:hangingChars="256" w:hanging="726"/>
        <w:jc w:val="left"/>
        <w:rPr>
          <w:rFonts w:hAnsi="標楷體"/>
          <w:b/>
        </w:rPr>
      </w:pPr>
      <w:r>
        <w:rPr>
          <w:rFonts w:hAnsi="標楷體" w:hint="eastAsia"/>
          <w:b/>
        </w:rPr>
        <w:t xml:space="preserve"> </w:t>
      </w:r>
    </w:p>
    <w:p w:rsidR="008E3B1A" w:rsidRDefault="008E3B1A" w:rsidP="00321910">
      <w:pPr>
        <w:spacing w:beforeLines="25" w:before="125"/>
        <w:ind w:leftChars="228" w:left="1372" w:right="-105" w:hangingChars="256" w:hanging="726"/>
        <w:jc w:val="left"/>
        <w:rPr>
          <w:rFonts w:hAnsi="標楷體"/>
          <w:b/>
        </w:rPr>
      </w:pPr>
    </w:p>
    <w:p w:rsidR="0059117D" w:rsidRDefault="000C3AE5" w:rsidP="00321910">
      <w:pPr>
        <w:spacing w:beforeLines="25" w:before="125"/>
        <w:ind w:leftChars="228" w:left="1372" w:right="-105" w:hangingChars="256" w:hanging="726"/>
        <w:jc w:val="left"/>
        <w:rPr>
          <w:rFonts w:hAnsi="標楷體"/>
          <w:snapToGrid/>
          <w:sz w:val="24"/>
        </w:rPr>
      </w:pPr>
      <w:r w:rsidRPr="00D05C4A">
        <w:rPr>
          <w:rFonts w:hAnsi="標楷體" w:hint="eastAsia"/>
          <w:b/>
        </w:rPr>
        <w:t>表</w:t>
      </w:r>
      <w:r>
        <w:rPr>
          <w:rFonts w:hAnsi="標楷體" w:hint="eastAsia"/>
          <w:b/>
        </w:rPr>
        <w:t xml:space="preserve">1 </w:t>
      </w:r>
      <w:r w:rsidR="00C91DF5" w:rsidRPr="000C3AE5">
        <w:rPr>
          <w:rFonts w:hAnsi="標楷體" w:hint="eastAsia"/>
          <w:b/>
        </w:rPr>
        <w:t>113年6月底</w:t>
      </w:r>
      <w:r w:rsidR="00C91DF5">
        <w:rPr>
          <w:rFonts w:hAnsi="標楷體" w:hint="eastAsia"/>
          <w:b/>
        </w:rPr>
        <w:t>與</w:t>
      </w:r>
      <w:r w:rsidR="00497D23">
        <w:rPr>
          <w:rFonts w:hAnsi="標楷體" w:hint="eastAsia"/>
          <w:b/>
        </w:rPr>
        <w:t>114年6月底</w:t>
      </w:r>
      <w:r w:rsidRPr="000C3AE5">
        <w:rPr>
          <w:rFonts w:hAnsi="標楷體" w:hint="eastAsia"/>
          <w:b/>
        </w:rPr>
        <w:t>各類身心障礙服務據點安置情形統計</w:t>
      </w:r>
      <w:r w:rsidR="00497D23">
        <w:rPr>
          <w:rFonts w:hAnsi="標楷體" w:hint="eastAsia"/>
          <w:b/>
        </w:rPr>
        <w:t>比較</w:t>
      </w:r>
      <w:r w:rsidRPr="00D05C4A">
        <w:rPr>
          <w:rFonts w:hAnsi="標楷體" w:hint="eastAsia"/>
          <w:b/>
        </w:rPr>
        <w:t>表</w:t>
      </w:r>
      <w:r w:rsidR="00321910">
        <w:rPr>
          <w:rFonts w:hAnsi="標楷體" w:hint="eastAsia"/>
          <w:b/>
        </w:rPr>
        <w:t xml:space="preserve"> </w:t>
      </w:r>
      <w:r>
        <w:rPr>
          <w:rFonts w:hAnsi="標楷體" w:hint="eastAsia"/>
          <w:b/>
        </w:rPr>
        <w:t xml:space="preserve">   </w:t>
      </w:r>
      <w:r w:rsidR="001C64CF">
        <w:rPr>
          <w:rFonts w:hAnsi="標楷體" w:hint="eastAsia"/>
          <w:b/>
        </w:rPr>
        <w:t xml:space="preserve"> </w:t>
      </w:r>
      <w:r w:rsidR="00497D23">
        <w:rPr>
          <w:rFonts w:hAnsi="標楷體" w:hint="eastAsia"/>
          <w:b/>
        </w:rPr>
        <w:t xml:space="preserve">                         </w:t>
      </w:r>
      <w:r w:rsidR="003D6876">
        <w:rPr>
          <w:rFonts w:hAnsi="標楷體" w:hint="eastAsia"/>
          <w:b/>
        </w:rPr>
        <w:t xml:space="preserve">    </w:t>
      </w:r>
      <w:r w:rsidRPr="00D05C4A">
        <w:rPr>
          <w:rFonts w:hAnsi="標楷體" w:hint="eastAsia"/>
          <w:snapToGrid/>
          <w:sz w:val="24"/>
        </w:rPr>
        <w:t>單位：</w:t>
      </w:r>
      <w:r>
        <w:rPr>
          <w:rFonts w:hAnsi="標楷體" w:hint="eastAsia"/>
          <w:snapToGrid/>
          <w:sz w:val="24"/>
        </w:rPr>
        <w:t>%</w:t>
      </w:r>
      <w:r>
        <w:rPr>
          <w:rFonts w:hAnsi="標楷體" w:hint="eastAsia"/>
          <w:b/>
        </w:rPr>
        <w:t xml:space="preserve">                                                       </w:t>
      </w:r>
      <w:r w:rsidR="0059117D" w:rsidRPr="00D05C4A">
        <w:rPr>
          <w:rFonts w:hAnsi="標楷體" w:hint="eastAsia"/>
          <w:b/>
        </w:rPr>
        <w:t xml:space="preserve"> </w:t>
      </w:r>
      <w:r w:rsidR="0059117D">
        <w:rPr>
          <w:rFonts w:hAnsi="標楷體" w:hint="eastAsia"/>
          <w:b/>
        </w:rPr>
        <w:t xml:space="preserve">  </w:t>
      </w:r>
      <w:r>
        <w:rPr>
          <w:rFonts w:hAnsi="標楷體" w:hint="eastAsia"/>
          <w:b/>
        </w:rPr>
        <w:t xml:space="preserve">  </w:t>
      </w:r>
      <w:r w:rsidR="00593E94">
        <w:rPr>
          <w:rFonts w:hAnsi="標楷體" w:hint="eastAsia"/>
          <w:b/>
        </w:rPr>
        <w:t xml:space="preserve">                                    </w:t>
      </w:r>
      <w:r>
        <w:rPr>
          <w:rFonts w:hAnsi="標楷體" w:hint="eastAsia"/>
          <w:b/>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38"/>
        <w:gridCol w:w="1477"/>
        <w:gridCol w:w="1478"/>
        <w:gridCol w:w="1477"/>
        <w:gridCol w:w="1478"/>
      </w:tblGrid>
      <w:tr w:rsidR="00497D23" w:rsidRPr="00F123B7" w:rsidTr="00C91DF5">
        <w:trPr>
          <w:tblHeader/>
        </w:trPr>
        <w:tc>
          <w:tcPr>
            <w:tcW w:w="1134" w:type="dxa"/>
            <w:tcBorders>
              <w:top w:val="single" w:sz="12" w:space="0" w:color="auto"/>
              <w:left w:val="single" w:sz="12" w:space="0" w:color="auto"/>
              <w:bottom w:val="single" w:sz="4" w:space="0" w:color="auto"/>
              <w:tl2br w:val="single" w:sz="4" w:space="0" w:color="auto"/>
            </w:tcBorders>
            <w:shd w:val="clear" w:color="auto" w:fill="auto"/>
          </w:tcPr>
          <w:p w:rsidR="00497D23" w:rsidRDefault="00497D23" w:rsidP="00F123B7">
            <w:pPr>
              <w:pStyle w:val="142"/>
              <w:jc w:val="center"/>
            </w:pPr>
            <w:r>
              <w:rPr>
                <w:rFonts w:hint="eastAsia"/>
              </w:rPr>
              <w:t xml:space="preserve"> 項目</w:t>
            </w:r>
          </w:p>
          <w:p w:rsidR="00497D23" w:rsidRDefault="00497D23" w:rsidP="00F41D26">
            <w:pPr>
              <w:pStyle w:val="142"/>
            </w:pPr>
          </w:p>
          <w:p w:rsidR="00497D23" w:rsidRDefault="00497D23" w:rsidP="00F41D26">
            <w:pPr>
              <w:pStyle w:val="142"/>
            </w:pPr>
          </w:p>
          <w:p w:rsidR="00497D23" w:rsidRPr="00302297" w:rsidRDefault="00497D23" w:rsidP="00F41D26">
            <w:pPr>
              <w:pStyle w:val="142"/>
              <w:rPr>
                <w:rFonts w:hint="eastAsia"/>
              </w:rPr>
            </w:pPr>
            <w:r>
              <w:rPr>
                <w:rFonts w:hint="eastAsia"/>
              </w:rPr>
              <w:t>市縣</w:t>
            </w:r>
          </w:p>
        </w:tc>
        <w:tc>
          <w:tcPr>
            <w:tcW w:w="938" w:type="dxa"/>
            <w:tcBorders>
              <w:top w:val="single" w:sz="12" w:space="0" w:color="auto"/>
              <w:bottom w:val="single" w:sz="4" w:space="0" w:color="auto"/>
            </w:tcBorders>
            <w:vAlign w:val="center"/>
          </w:tcPr>
          <w:p w:rsidR="00497D23" w:rsidRDefault="00497D23" w:rsidP="00C91DF5">
            <w:pPr>
              <w:pStyle w:val="142"/>
              <w:jc w:val="center"/>
            </w:pPr>
            <w:r>
              <w:rPr>
                <w:rFonts w:hint="eastAsia"/>
              </w:rPr>
              <w:t>年度</w:t>
            </w:r>
          </w:p>
          <w:p w:rsidR="00497D23" w:rsidRDefault="00497D23" w:rsidP="00C91DF5">
            <w:pPr>
              <w:pStyle w:val="142"/>
              <w:jc w:val="center"/>
            </w:pPr>
            <w:r>
              <w:rPr>
                <w:rFonts w:hint="eastAsia"/>
              </w:rPr>
              <w:t>時間點</w:t>
            </w:r>
          </w:p>
          <w:p w:rsidR="000009C8" w:rsidRDefault="000009C8" w:rsidP="00C91DF5">
            <w:pPr>
              <w:pStyle w:val="142"/>
              <w:jc w:val="center"/>
              <w:rPr>
                <w:rFonts w:hint="eastAsia"/>
              </w:rPr>
            </w:pPr>
            <w:r>
              <w:rPr>
                <w:rFonts w:hint="eastAsia"/>
              </w:rPr>
              <w:t>年/月</w:t>
            </w:r>
          </w:p>
        </w:tc>
        <w:tc>
          <w:tcPr>
            <w:tcW w:w="1477" w:type="dxa"/>
            <w:tcBorders>
              <w:top w:val="single" w:sz="12" w:space="0" w:color="auto"/>
              <w:bottom w:val="single" w:sz="4" w:space="0" w:color="auto"/>
              <w:right w:val="double" w:sz="4" w:space="0" w:color="auto"/>
            </w:tcBorders>
            <w:shd w:val="clear" w:color="auto" w:fill="auto"/>
            <w:vAlign w:val="center"/>
          </w:tcPr>
          <w:p w:rsidR="00497D23" w:rsidRDefault="00497D23" w:rsidP="00C91DF5">
            <w:pPr>
              <w:pStyle w:val="142"/>
              <w:jc w:val="center"/>
            </w:pPr>
            <w:r>
              <w:rPr>
                <w:rFonts w:hint="eastAsia"/>
              </w:rPr>
              <w:t>轄內整體</w:t>
            </w:r>
          </w:p>
          <w:p w:rsidR="00497D23" w:rsidRPr="00302297" w:rsidRDefault="00497D23" w:rsidP="00C91DF5">
            <w:pPr>
              <w:pStyle w:val="142"/>
              <w:jc w:val="center"/>
            </w:pPr>
            <w:r>
              <w:rPr>
                <w:rFonts w:hint="eastAsia"/>
              </w:rPr>
              <w:t>據點安置率</w:t>
            </w:r>
          </w:p>
        </w:tc>
        <w:tc>
          <w:tcPr>
            <w:tcW w:w="1478" w:type="dxa"/>
            <w:tcBorders>
              <w:top w:val="single" w:sz="12" w:space="0" w:color="auto"/>
              <w:left w:val="double" w:sz="4" w:space="0" w:color="auto"/>
              <w:bottom w:val="single" w:sz="4" w:space="0" w:color="auto"/>
            </w:tcBorders>
            <w:shd w:val="clear" w:color="auto" w:fill="auto"/>
            <w:vAlign w:val="center"/>
          </w:tcPr>
          <w:p w:rsidR="00497D23" w:rsidRDefault="00497D23" w:rsidP="00C91DF5">
            <w:pPr>
              <w:pStyle w:val="142"/>
              <w:jc w:val="center"/>
            </w:pPr>
            <w:r>
              <w:rPr>
                <w:rFonts w:hint="eastAsia"/>
              </w:rPr>
              <w:t>夜間住宿型</w:t>
            </w:r>
          </w:p>
          <w:p w:rsidR="00497D23" w:rsidRPr="00302297" w:rsidRDefault="00497D23" w:rsidP="00C91DF5">
            <w:pPr>
              <w:pStyle w:val="142"/>
              <w:jc w:val="center"/>
            </w:pPr>
            <w:r>
              <w:rPr>
                <w:rFonts w:hint="eastAsia"/>
              </w:rPr>
              <w:t>據點安置率</w:t>
            </w:r>
          </w:p>
        </w:tc>
        <w:tc>
          <w:tcPr>
            <w:tcW w:w="1477" w:type="dxa"/>
            <w:tcBorders>
              <w:top w:val="single" w:sz="12" w:space="0" w:color="auto"/>
              <w:bottom w:val="single" w:sz="4" w:space="0" w:color="auto"/>
            </w:tcBorders>
            <w:shd w:val="clear" w:color="auto" w:fill="auto"/>
            <w:vAlign w:val="center"/>
          </w:tcPr>
          <w:p w:rsidR="00497D23" w:rsidRDefault="00497D23" w:rsidP="00C91DF5">
            <w:pPr>
              <w:pStyle w:val="142"/>
              <w:jc w:val="center"/>
            </w:pPr>
            <w:r>
              <w:rPr>
                <w:rFonts w:hint="eastAsia"/>
              </w:rPr>
              <w:t>全日住宿型</w:t>
            </w:r>
          </w:p>
          <w:p w:rsidR="00497D23" w:rsidRPr="00302297" w:rsidRDefault="00497D23" w:rsidP="00C91DF5">
            <w:pPr>
              <w:pStyle w:val="142"/>
              <w:jc w:val="center"/>
            </w:pPr>
            <w:r>
              <w:rPr>
                <w:rFonts w:hint="eastAsia"/>
              </w:rPr>
              <w:t>據點安置率</w:t>
            </w:r>
          </w:p>
        </w:tc>
        <w:tc>
          <w:tcPr>
            <w:tcW w:w="1478" w:type="dxa"/>
            <w:tcBorders>
              <w:top w:val="single" w:sz="12" w:space="0" w:color="auto"/>
              <w:bottom w:val="single" w:sz="4" w:space="0" w:color="auto"/>
              <w:right w:val="single" w:sz="12" w:space="0" w:color="auto"/>
            </w:tcBorders>
            <w:shd w:val="clear" w:color="auto" w:fill="auto"/>
            <w:vAlign w:val="center"/>
          </w:tcPr>
          <w:p w:rsidR="00497D23" w:rsidRPr="00302297" w:rsidRDefault="00497D23" w:rsidP="00C91DF5">
            <w:pPr>
              <w:pStyle w:val="142"/>
              <w:jc w:val="center"/>
            </w:pPr>
            <w:r>
              <w:rPr>
                <w:rFonts w:hint="eastAsia"/>
              </w:rPr>
              <w:t>日間照顧型據點安置率</w:t>
            </w:r>
          </w:p>
        </w:tc>
      </w:tr>
      <w:tr w:rsidR="00E20F08" w:rsidRPr="00F123B7" w:rsidTr="00E20F08">
        <w:tc>
          <w:tcPr>
            <w:tcW w:w="1134" w:type="dxa"/>
            <w:vMerge w:val="restart"/>
            <w:tcBorders>
              <w:left w:val="single" w:sz="12" w:space="0" w:color="auto"/>
              <w:right w:val="single" w:sz="4" w:space="0" w:color="auto"/>
            </w:tcBorders>
            <w:shd w:val="clear" w:color="auto" w:fill="auto"/>
            <w:vAlign w:val="center"/>
          </w:tcPr>
          <w:p w:rsidR="00E20F08" w:rsidRPr="00F123B7" w:rsidRDefault="00E20F08" w:rsidP="00E20F08">
            <w:pPr>
              <w:pStyle w:val="142"/>
              <w:jc w:val="center"/>
              <w:rPr>
                <w:b/>
              </w:rPr>
            </w:pPr>
            <w:r w:rsidRPr="00F123B7">
              <w:rPr>
                <w:rFonts w:hint="eastAsia"/>
                <w:b/>
              </w:rPr>
              <w:t>全部</w:t>
            </w:r>
          </w:p>
        </w:tc>
        <w:tc>
          <w:tcPr>
            <w:tcW w:w="938" w:type="dxa"/>
            <w:tcBorders>
              <w:left w:val="single" w:sz="4" w:space="0" w:color="auto"/>
              <w:bottom w:val="single" w:sz="4" w:space="0" w:color="auto"/>
              <w:right w:val="single" w:sz="4" w:space="0" w:color="auto"/>
            </w:tcBorders>
          </w:tcPr>
          <w:p w:rsidR="00E20F08" w:rsidRPr="00E20F08" w:rsidRDefault="00E20F08" w:rsidP="000009C8">
            <w:pPr>
              <w:pStyle w:val="142"/>
              <w:jc w:val="center"/>
              <w:rPr>
                <w:rFonts w:hint="eastAsia"/>
              </w:rPr>
            </w:pPr>
            <w:r w:rsidRPr="00E20F08">
              <w:rPr>
                <w:rFonts w:hint="eastAsia"/>
              </w:rPr>
              <w:t>114</w:t>
            </w:r>
            <w:r w:rsidRPr="00E20F08">
              <w:t>/6</w:t>
            </w:r>
          </w:p>
        </w:tc>
        <w:tc>
          <w:tcPr>
            <w:tcW w:w="1477" w:type="dxa"/>
            <w:tcBorders>
              <w:left w:val="single" w:sz="4" w:space="0" w:color="auto"/>
              <w:bottom w:val="single" w:sz="4" w:space="0" w:color="auto"/>
              <w:right w:val="double" w:sz="4" w:space="0" w:color="auto"/>
            </w:tcBorders>
            <w:shd w:val="clear" w:color="auto" w:fill="auto"/>
          </w:tcPr>
          <w:p w:rsidR="00E20F08" w:rsidRPr="00863DAD" w:rsidRDefault="00DA0C97" w:rsidP="00F123B7">
            <w:pPr>
              <w:pStyle w:val="142"/>
              <w:jc w:val="right"/>
              <w:rPr>
                <w:b/>
                <w:color w:val="000000"/>
              </w:rPr>
            </w:pPr>
            <w:r w:rsidRPr="00863DAD">
              <w:rPr>
                <w:rFonts w:hint="eastAsia"/>
                <w:b/>
                <w:color w:val="000000"/>
              </w:rPr>
              <w:t>7</w:t>
            </w:r>
            <w:r w:rsidRPr="00863DAD">
              <w:rPr>
                <w:b/>
                <w:color w:val="000000"/>
              </w:rPr>
              <w:t>9.26</w:t>
            </w:r>
          </w:p>
        </w:tc>
        <w:tc>
          <w:tcPr>
            <w:tcW w:w="1478" w:type="dxa"/>
            <w:tcBorders>
              <w:left w:val="double" w:sz="4" w:space="0" w:color="auto"/>
              <w:bottom w:val="single" w:sz="4" w:space="0" w:color="auto"/>
              <w:right w:val="single" w:sz="4" w:space="0" w:color="auto"/>
            </w:tcBorders>
            <w:shd w:val="clear" w:color="auto" w:fill="auto"/>
          </w:tcPr>
          <w:p w:rsidR="00E20F08" w:rsidRPr="00863DAD" w:rsidRDefault="00707F0D" w:rsidP="00F123B7">
            <w:pPr>
              <w:pStyle w:val="142"/>
              <w:jc w:val="right"/>
              <w:rPr>
                <w:b/>
                <w:color w:val="000000"/>
              </w:rPr>
            </w:pPr>
            <w:r w:rsidRPr="00863DAD">
              <w:rPr>
                <w:rFonts w:hint="eastAsia"/>
                <w:b/>
                <w:color w:val="000000"/>
              </w:rPr>
              <w:t>7</w:t>
            </w:r>
            <w:r w:rsidRPr="00863DAD">
              <w:rPr>
                <w:b/>
                <w:color w:val="000000"/>
              </w:rPr>
              <w:t>2.33</w:t>
            </w:r>
          </w:p>
        </w:tc>
        <w:tc>
          <w:tcPr>
            <w:tcW w:w="1477" w:type="dxa"/>
            <w:tcBorders>
              <w:left w:val="single" w:sz="4" w:space="0" w:color="auto"/>
              <w:bottom w:val="single" w:sz="4" w:space="0" w:color="auto"/>
              <w:right w:val="single" w:sz="4" w:space="0" w:color="auto"/>
            </w:tcBorders>
            <w:shd w:val="clear" w:color="auto" w:fill="auto"/>
          </w:tcPr>
          <w:p w:rsidR="00E20F08" w:rsidRPr="00863DAD" w:rsidRDefault="00707F0D" w:rsidP="00F123B7">
            <w:pPr>
              <w:pStyle w:val="142"/>
              <w:jc w:val="right"/>
              <w:rPr>
                <w:b/>
                <w:color w:val="000000"/>
              </w:rPr>
            </w:pPr>
            <w:r w:rsidRPr="00863DAD">
              <w:rPr>
                <w:rFonts w:hint="eastAsia"/>
                <w:b/>
                <w:color w:val="000000"/>
              </w:rPr>
              <w:t>8</w:t>
            </w:r>
            <w:r w:rsidRPr="00863DAD">
              <w:rPr>
                <w:b/>
                <w:color w:val="000000"/>
              </w:rPr>
              <w:t>1.76</w:t>
            </w:r>
          </w:p>
        </w:tc>
        <w:tc>
          <w:tcPr>
            <w:tcW w:w="1478" w:type="dxa"/>
            <w:tcBorders>
              <w:left w:val="single" w:sz="4" w:space="0" w:color="auto"/>
              <w:bottom w:val="single" w:sz="4" w:space="0" w:color="auto"/>
              <w:right w:val="single" w:sz="12" w:space="0" w:color="auto"/>
            </w:tcBorders>
            <w:shd w:val="clear" w:color="auto" w:fill="auto"/>
          </w:tcPr>
          <w:p w:rsidR="00E20F08" w:rsidRPr="00863DAD" w:rsidRDefault="00707F0D" w:rsidP="00F123B7">
            <w:pPr>
              <w:pStyle w:val="142"/>
              <w:jc w:val="right"/>
              <w:rPr>
                <w:b/>
                <w:color w:val="000000"/>
              </w:rPr>
            </w:pPr>
            <w:r w:rsidRPr="00863DAD">
              <w:rPr>
                <w:rFonts w:hint="eastAsia"/>
                <w:b/>
                <w:color w:val="000000"/>
              </w:rPr>
              <w:t>7</w:t>
            </w:r>
            <w:r w:rsidRPr="00863DAD">
              <w:rPr>
                <w:b/>
                <w:color w:val="000000"/>
              </w:rPr>
              <w:t>2.56</w:t>
            </w:r>
          </w:p>
        </w:tc>
      </w:tr>
      <w:tr w:rsidR="00DA0C97" w:rsidRPr="00F123B7" w:rsidTr="00E20F08">
        <w:tc>
          <w:tcPr>
            <w:tcW w:w="1134" w:type="dxa"/>
            <w:vMerge/>
            <w:tcBorders>
              <w:left w:val="single" w:sz="12" w:space="0" w:color="auto"/>
              <w:bottom w:val="double" w:sz="4" w:space="0" w:color="auto"/>
              <w:right w:val="single" w:sz="4" w:space="0" w:color="auto"/>
            </w:tcBorders>
            <w:shd w:val="clear" w:color="auto" w:fill="auto"/>
          </w:tcPr>
          <w:p w:rsidR="00DA0C97" w:rsidRPr="00F123B7" w:rsidRDefault="00DA0C97" w:rsidP="00DA0C97">
            <w:pPr>
              <w:pStyle w:val="142"/>
              <w:jc w:val="center"/>
              <w:rPr>
                <w:rFonts w:hint="eastAsia"/>
                <w:b/>
              </w:rPr>
            </w:pPr>
          </w:p>
        </w:tc>
        <w:tc>
          <w:tcPr>
            <w:tcW w:w="938" w:type="dxa"/>
            <w:tcBorders>
              <w:left w:val="single" w:sz="4" w:space="0" w:color="auto"/>
              <w:bottom w:val="double" w:sz="4" w:space="0" w:color="auto"/>
              <w:right w:val="single" w:sz="4" w:space="0" w:color="auto"/>
            </w:tcBorders>
          </w:tcPr>
          <w:p w:rsidR="00DA0C97" w:rsidRPr="00E20F08" w:rsidRDefault="00DA0C97" w:rsidP="00DA0C97">
            <w:pPr>
              <w:pStyle w:val="142"/>
              <w:jc w:val="center"/>
              <w:rPr>
                <w:rFonts w:hint="eastAsia"/>
              </w:rPr>
            </w:pPr>
            <w:r w:rsidRPr="00E20F08">
              <w:rPr>
                <w:rFonts w:hint="eastAsia"/>
              </w:rPr>
              <w:t>1</w:t>
            </w:r>
            <w:r w:rsidRPr="00E20F08">
              <w:t>13/6</w:t>
            </w:r>
          </w:p>
        </w:tc>
        <w:tc>
          <w:tcPr>
            <w:tcW w:w="1477" w:type="dxa"/>
            <w:tcBorders>
              <w:left w:val="single" w:sz="4" w:space="0" w:color="auto"/>
              <w:bottom w:val="double" w:sz="4" w:space="0" w:color="auto"/>
              <w:right w:val="double" w:sz="4" w:space="0" w:color="auto"/>
            </w:tcBorders>
            <w:shd w:val="clear" w:color="auto" w:fill="auto"/>
          </w:tcPr>
          <w:p w:rsidR="00DA0C97" w:rsidRPr="00863DAD" w:rsidRDefault="00DA0C97" w:rsidP="00DA0C97">
            <w:pPr>
              <w:pStyle w:val="142"/>
              <w:jc w:val="right"/>
              <w:rPr>
                <w:b/>
                <w:color w:val="000000"/>
              </w:rPr>
            </w:pPr>
            <w:r w:rsidRPr="00863DAD">
              <w:rPr>
                <w:rFonts w:hint="eastAsia"/>
                <w:b/>
                <w:color w:val="000000"/>
              </w:rPr>
              <w:t>79.27</w:t>
            </w:r>
          </w:p>
        </w:tc>
        <w:tc>
          <w:tcPr>
            <w:tcW w:w="1478" w:type="dxa"/>
            <w:tcBorders>
              <w:left w:val="double" w:sz="4" w:space="0" w:color="auto"/>
              <w:bottom w:val="double" w:sz="4" w:space="0" w:color="auto"/>
              <w:right w:val="single" w:sz="4" w:space="0" w:color="auto"/>
            </w:tcBorders>
            <w:shd w:val="clear" w:color="auto" w:fill="auto"/>
          </w:tcPr>
          <w:p w:rsidR="00DA0C97" w:rsidRPr="00863DAD" w:rsidRDefault="00DA0C97" w:rsidP="00DA0C97">
            <w:pPr>
              <w:pStyle w:val="142"/>
              <w:jc w:val="right"/>
              <w:rPr>
                <w:b/>
                <w:color w:val="000000"/>
              </w:rPr>
            </w:pPr>
            <w:r w:rsidRPr="00863DAD">
              <w:rPr>
                <w:rFonts w:hint="eastAsia"/>
                <w:b/>
                <w:color w:val="000000"/>
              </w:rPr>
              <w:t>76.70</w:t>
            </w:r>
          </w:p>
        </w:tc>
        <w:tc>
          <w:tcPr>
            <w:tcW w:w="1477" w:type="dxa"/>
            <w:tcBorders>
              <w:left w:val="single" w:sz="4" w:space="0" w:color="auto"/>
              <w:bottom w:val="double" w:sz="4" w:space="0" w:color="auto"/>
              <w:right w:val="single" w:sz="4" w:space="0" w:color="auto"/>
            </w:tcBorders>
            <w:shd w:val="clear" w:color="auto" w:fill="auto"/>
          </w:tcPr>
          <w:p w:rsidR="00DA0C97" w:rsidRPr="00863DAD" w:rsidRDefault="00DA0C97" w:rsidP="00DA0C97">
            <w:pPr>
              <w:pStyle w:val="142"/>
              <w:jc w:val="right"/>
              <w:rPr>
                <w:b/>
                <w:color w:val="000000"/>
              </w:rPr>
            </w:pPr>
            <w:r w:rsidRPr="00863DAD">
              <w:rPr>
                <w:rFonts w:hint="eastAsia"/>
                <w:b/>
                <w:color w:val="000000"/>
              </w:rPr>
              <w:t>82.01</w:t>
            </w:r>
          </w:p>
        </w:tc>
        <w:tc>
          <w:tcPr>
            <w:tcW w:w="1478" w:type="dxa"/>
            <w:tcBorders>
              <w:left w:val="single" w:sz="4" w:space="0" w:color="auto"/>
              <w:bottom w:val="double" w:sz="4" w:space="0" w:color="auto"/>
              <w:right w:val="single" w:sz="12" w:space="0" w:color="auto"/>
            </w:tcBorders>
            <w:shd w:val="clear" w:color="auto" w:fill="auto"/>
          </w:tcPr>
          <w:p w:rsidR="00DA0C97" w:rsidRPr="00863DAD" w:rsidRDefault="00DA0C97" w:rsidP="00DA0C97">
            <w:pPr>
              <w:pStyle w:val="142"/>
              <w:jc w:val="right"/>
              <w:rPr>
                <w:b/>
                <w:color w:val="000000"/>
              </w:rPr>
            </w:pPr>
            <w:r w:rsidRPr="00863DAD">
              <w:rPr>
                <w:rFonts w:hint="eastAsia"/>
                <w:b/>
                <w:color w:val="000000"/>
              </w:rPr>
              <w:t>71.70</w:t>
            </w:r>
          </w:p>
        </w:tc>
      </w:tr>
      <w:tr w:rsidR="00DA0C97" w:rsidRPr="00F123B7" w:rsidTr="00E20F08">
        <w:tc>
          <w:tcPr>
            <w:tcW w:w="1134" w:type="dxa"/>
            <w:vMerge w:val="restart"/>
            <w:tcBorders>
              <w:top w:val="nil"/>
              <w:left w:val="single" w:sz="12"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r>
              <w:rPr>
                <w:rFonts w:hint="eastAsia"/>
              </w:rPr>
              <w:t>衛福部直轄</w:t>
            </w:r>
          </w:p>
        </w:tc>
        <w:tc>
          <w:tcPr>
            <w:tcW w:w="938" w:type="dxa"/>
            <w:tcBorders>
              <w:top w:val="double" w:sz="4" w:space="0" w:color="auto"/>
              <w:left w:val="single" w:sz="4" w:space="0" w:color="auto"/>
              <w:bottom w:val="single" w:sz="4" w:space="0" w:color="auto"/>
              <w:right w:val="single" w:sz="4" w:space="0" w:color="auto"/>
            </w:tcBorders>
            <w:vAlign w:val="center"/>
          </w:tcPr>
          <w:p w:rsidR="00DA0C97" w:rsidRPr="00E20F08" w:rsidRDefault="00DA0C97" w:rsidP="00DA0C97">
            <w:pPr>
              <w:pStyle w:val="142"/>
              <w:jc w:val="center"/>
              <w:rPr>
                <w:rFonts w:hint="eastAsia"/>
              </w:rPr>
            </w:pPr>
            <w:r w:rsidRPr="00E20F08">
              <w:rPr>
                <w:rFonts w:hint="eastAsia"/>
              </w:rPr>
              <w:t>114</w:t>
            </w:r>
            <w:r w:rsidRPr="00E20F08">
              <w:t>/6</w:t>
            </w:r>
          </w:p>
        </w:tc>
        <w:tc>
          <w:tcPr>
            <w:tcW w:w="1477" w:type="dxa"/>
            <w:tcBorders>
              <w:top w:val="double" w:sz="4" w:space="0" w:color="auto"/>
              <w:left w:val="single" w:sz="4" w:space="0" w:color="auto"/>
              <w:right w:val="double" w:sz="4" w:space="0" w:color="auto"/>
            </w:tcBorders>
            <w:shd w:val="clear" w:color="auto" w:fill="auto"/>
            <w:vAlign w:val="center"/>
          </w:tcPr>
          <w:p w:rsidR="00DA0C97" w:rsidRPr="00863DAD" w:rsidRDefault="00707F0D" w:rsidP="00DA0C97">
            <w:pPr>
              <w:pStyle w:val="142"/>
              <w:jc w:val="right"/>
              <w:rPr>
                <w:color w:val="000000"/>
              </w:rPr>
            </w:pPr>
            <w:r w:rsidRPr="00863DAD">
              <w:rPr>
                <w:rFonts w:hint="eastAsia"/>
                <w:color w:val="000000"/>
              </w:rPr>
              <w:t>7</w:t>
            </w:r>
            <w:r w:rsidRPr="00863DAD">
              <w:rPr>
                <w:color w:val="000000"/>
              </w:rPr>
              <w:t>0.48</w:t>
            </w:r>
          </w:p>
        </w:tc>
        <w:tc>
          <w:tcPr>
            <w:tcW w:w="1478" w:type="dxa"/>
            <w:tcBorders>
              <w:top w:val="double" w:sz="4" w:space="0" w:color="auto"/>
              <w:left w:val="double" w:sz="4" w:space="0" w:color="auto"/>
              <w:right w:val="single" w:sz="4" w:space="0" w:color="auto"/>
            </w:tcBorders>
            <w:shd w:val="clear" w:color="auto" w:fill="auto"/>
            <w:vAlign w:val="center"/>
          </w:tcPr>
          <w:p w:rsidR="00DA0C97" w:rsidRPr="00863DAD" w:rsidRDefault="00707F0D" w:rsidP="00DA0C97">
            <w:pPr>
              <w:pStyle w:val="142"/>
              <w:jc w:val="right"/>
              <w:rPr>
                <w:color w:val="000000"/>
              </w:rPr>
            </w:pPr>
            <w:r w:rsidRPr="00863DAD">
              <w:rPr>
                <w:rFonts w:hint="eastAsia"/>
                <w:color w:val="000000"/>
              </w:rPr>
              <w:t>-</w:t>
            </w:r>
          </w:p>
        </w:tc>
        <w:tc>
          <w:tcPr>
            <w:tcW w:w="1477" w:type="dxa"/>
            <w:tcBorders>
              <w:top w:val="double" w:sz="4" w:space="0" w:color="auto"/>
              <w:left w:val="single" w:sz="4" w:space="0" w:color="auto"/>
              <w:right w:val="single" w:sz="4" w:space="0" w:color="auto"/>
            </w:tcBorders>
            <w:shd w:val="clear" w:color="auto" w:fill="auto"/>
            <w:vAlign w:val="center"/>
          </w:tcPr>
          <w:p w:rsidR="00DA0C97" w:rsidRPr="00863DAD" w:rsidRDefault="00707F0D" w:rsidP="00DA0C97">
            <w:pPr>
              <w:pStyle w:val="142"/>
              <w:jc w:val="right"/>
              <w:rPr>
                <w:color w:val="000000"/>
              </w:rPr>
            </w:pPr>
            <w:r w:rsidRPr="00863DAD">
              <w:rPr>
                <w:rFonts w:hint="eastAsia"/>
                <w:color w:val="000000"/>
              </w:rPr>
              <w:t>7</w:t>
            </w:r>
            <w:r w:rsidRPr="00863DAD">
              <w:rPr>
                <w:color w:val="000000"/>
              </w:rPr>
              <w:t>3.25</w:t>
            </w:r>
          </w:p>
        </w:tc>
        <w:tc>
          <w:tcPr>
            <w:tcW w:w="1478" w:type="dxa"/>
            <w:tcBorders>
              <w:top w:val="double" w:sz="4" w:space="0" w:color="auto"/>
              <w:left w:val="single" w:sz="4" w:space="0" w:color="auto"/>
              <w:right w:val="single" w:sz="12" w:space="0" w:color="auto"/>
            </w:tcBorders>
            <w:shd w:val="clear" w:color="auto" w:fill="auto"/>
            <w:vAlign w:val="center"/>
          </w:tcPr>
          <w:p w:rsidR="00DA0C97" w:rsidRPr="00863DAD" w:rsidRDefault="00707F0D" w:rsidP="00DA0C97">
            <w:pPr>
              <w:pStyle w:val="142"/>
              <w:jc w:val="right"/>
              <w:rPr>
                <w:color w:val="000000"/>
              </w:rPr>
            </w:pPr>
            <w:r w:rsidRPr="00863DAD">
              <w:rPr>
                <w:rFonts w:hint="eastAsia"/>
                <w:color w:val="000000"/>
              </w:rPr>
              <w:t>3</w:t>
            </w:r>
            <w:r w:rsidRPr="00863DAD">
              <w:rPr>
                <w:color w:val="000000"/>
              </w:rPr>
              <w:t>7.39</w:t>
            </w:r>
          </w:p>
        </w:tc>
      </w:tr>
      <w:tr w:rsidR="00DA0C97" w:rsidRPr="00F123B7" w:rsidTr="00E20F08">
        <w:tc>
          <w:tcPr>
            <w:tcW w:w="1134" w:type="dxa"/>
            <w:vMerge/>
            <w:tcBorders>
              <w:left w:val="single" w:sz="12" w:space="0" w:color="auto"/>
              <w:bottom w:val="single" w:sz="4" w:space="0" w:color="auto"/>
              <w:right w:val="single" w:sz="4" w:space="0" w:color="auto"/>
            </w:tcBorders>
            <w:shd w:val="clear" w:color="auto" w:fill="auto"/>
            <w:vAlign w:val="center"/>
          </w:tcPr>
          <w:p w:rsidR="00DA0C97" w:rsidRDefault="00DA0C97" w:rsidP="00DA0C97">
            <w:pPr>
              <w:pStyle w:val="142"/>
              <w:jc w:val="center"/>
              <w:rPr>
                <w:rFonts w:hint="eastAsia"/>
              </w:rPr>
            </w:pPr>
          </w:p>
        </w:tc>
        <w:tc>
          <w:tcPr>
            <w:tcW w:w="938" w:type="dxa"/>
            <w:tcBorders>
              <w:left w:val="single" w:sz="4" w:space="0" w:color="auto"/>
              <w:bottom w:val="single" w:sz="4" w:space="0" w:color="auto"/>
              <w:right w:val="single" w:sz="4" w:space="0" w:color="auto"/>
            </w:tcBorders>
            <w:vAlign w:val="center"/>
          </w:tcPr>
          <w:p w:rsidR="00DA0C97" w:rsidRPr="00E20F08" w:rsidRDefault="00DA0C97" w:rsidP="00DA0C97">
            <w:pPr>
              <w:pStyle w:val="142"/>
              <w:jc w:val="center"/>
              <w:rPr>
                <w:rFonts w:hint="eastAsia"/>
              </w:rPr>
            </w:pPr>
            <w:r w:rsidRPr="00E20F08">
              <w:rPr>
                <w:rFonts w:hint="eastAsia"/>
              </w:rPr>
              <w:t>1</w:t>
            </w:r>
            <w:r w:rsidRPr="00E20F08">
              <w:t>13/6</w:t>
            </w:r>
          </w:p>
        </w:tc>
        <w:tc>
          <w:tcPr>
            <w:tcW w:w="1477" w:type="dxa"/>
            <w:tcBorders>
              <w:top w:val="single" w:sz="4" w:space="0" w:color="auto"/>
              <w:left w:val="single" w:sz="4" w:space="0" w:color="auto"/>
              <w:right w:val="double" w:sz="4" w:space="0" w:color="auto"/>
            </w:tcBorders>
            <w:shd w:val="clear" w:color="auto" w:fill="auto"/>
            <w:vAlign w:val="center"/>
          </w:tcPr>
          <w:p w:rsidR="00DA0C97" w:rsidRPr="00863DAD" w:rsidRDefault="00DA0C97" w:rsidP="00DA0C97">
            <w:pPr>
              <w:pStyle w:val="142"/>
              <w:jc w:val="right"/>
              <w:rPr>
                <w:color w:val="000000"/>
              </w:rPr>
            </w:pPr>
            <w:r w:rsidRPr="00863DAD">
              <w:rPr>
                <w:rFonts w:hint="eastAsia"/>
                <w:color w:val="000000"/>
              </w:rPr>
              <w:t>72.21</w:t>
            </w:r>
          </w:p>
        </w:tc>
        <w:tc>
          <w:tcPr>
            <w:tcW w:w="1478" w:type="dxa"/>
            <w:tcBorders>
              <w:top w:val="single" w:sz="4" w:space="0" w:color="auto"/>
              <w:left w:val="double" w:sz="4" w:space="0" w:color="auto"/>
              <w:right w:val="single" w:sz="4" w:space="0" w:color="auto"/>
            </w:tcBorders>
            <w:shd w:val="clear" w:color="auto" w:fill="auto"/>
            <w:vAlign w:val="center"/>
          </w:tcPr>
          <w:p w:rsidR="00DA0C97" w:rsidRPr="00863DAD" w:rsidRDefault="00DA0C97" w:rsidP="00DA0C97">
            <w:pPr>
              <w:pStyle w:val="142"/>
              <w:jc w:val="right"/>
              <w:rPr>
                <w:color w:val="000000"/>
              </w:rPr>
            </w:pPr>
            <w:r w:rsidRPr="00863DAD">
              <w:rPr>
                <w:rFonts w:hint="eastAsia"/>
                <w:color w:val="000000"/>
              </w:rPr>
              <w:t>-</w:t>
            </w:r>
          </w:p>
        </w:tc>
        <w:tc>
          <w:tcPr>
            <w:tcW w:w="1477" w:type="dxa"/>
            <w:tcBorders>
              <w:top w:val="single" w:sz="4" w:space="0" w:color="auto"/>
              <w:left w:val="single" w:sz="4" w:space="0" w:color="auto"/>
              <w:right w:val="single" w:sz="4" w:space="0" w:color="auto"/>
            </w:tcBorders>
            <w:shd w:val="clear" w:color="auto" w:fill="auto"/>
            <w:vAlign w:val="center"/>
          </w:tcPr>
          <w:p w:rsidR="00DA0C97" w:rsidRPr="00863DAD" w:rsidRDefault="00DA0C97" w:rsidP="00DA0C97">
            <w:pPr>
              <w:pStyle w:val="142"/>
              <w:jc w:val="right"/>
              <w:rPr>
                <w:color w:val="000000"/>
              </w:rPr>
            </w:pPr>
            <w:r w:rsidRPr="00863DAD">
              <w:rPr>
                <w:rFonts w:hint="eastAsia"/>
                <w:color w:val="000000"/>
              </w:rPr>
              <w:t>7</w:t>
            </w:r>
            <w:r w:rsidRPr="00863DAD">
              <w:rPr>
                <w:color w:val="000000"/>
              </w:rPr>
              <w:t>5.07</w:t>
            </w:r>
          </w:p>
        </w:tc>
        <w:tc>
          <w:tcPr>
            <w:tcW w:w="1478" w:type="dxa"/>
            <w:tcBorders>
              <w:top w:val="single" w:sz="4" w:space="0" w:color="auto"/>
              <w:left w:val="single" w:sz="4" w:space="0" w:color="auto"/>
              <w:right w:val="single" w:sz="12" w:space="0" w:color="auto"/>
            </w:tcBorders>
            <w:shd w:val="clear" w:color="auto" w:fill="auto"/>
            <w:vAlign w:val="center"/>
          </w:tcPr>
          <w:p w:rsidR="00DA0C97" w:rsidRPr="00863DAD" w:rsidRDefault="00DA0C97" w:rsidP="00DA0C97">
            <w:pPr>
              <w:pStyle w:val="142"/>
              <w:jc w:val="right"/>
              <w:rPr>
                <w:color w:val="000000"/>
              </w:rPr>
            </w:pPr>
            <w:r w:rsidRPr="00863DAD">
              <w:rPr>
                <w:rFonts w:hint="eastAsia"/>
                <w:color w:val="000000"/>
              </w:rPr>
              <w:t>3</w:t>
            </w:r>
            <w:r w:rsidRPr="00863DAD">
              <w:rPr>
                <w:color w:val="000000"/>
              </w:rPr>
              <w:t>7.97</w:t>
            </w:r>
          </w:p>
        </w:tc>
      </w:tr>
      <w:tr w:rsidR="00DA0C97" w:rsidRPr="00F123B7" w:rsidTr="00E20F08">
        <w:tc>
          <w:tcPr>
            <w:tcW w:w="1134" w:type="dxa"/>
            <w:vMerge w:val="restart"/>
            <w:tcBorders>
              <w:top w:val="nil"/>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新北市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top w:val="single" w:sz="4" w:space="0" w:color="auto"/>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0.33</w:t>
            </w:r>
          </w:p>
        </w:tc>
        <w:tc>
          <w:tcPr>
            <w:tcW w:w="1478" w:type="dxa"/>
            <w:tcBorders>
              <w:top w:val="single" w:sz="4" w:space="0" w:color="auto"/>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tcBorders>
              <w:top w:val="sing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2.48</w:t>
            </w:r>
          </w:p>
        </w:tc>
        <w:tc>
          <w:tcPr>
            <w:tcW w:w="1478" w:type="dxa"/>
            <w:tcBorders>
              <w:top w:val="single" w:sz="4" w:space="0" w:color="auto"/>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5.78</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top w:val="single" w:sz="4" w:space="0" w:color="auto"/>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1.87</w:t>
            </w:r>
          </w:p>
        </w:tc>
        <w:tc>
          <w:tcPr>
            <w:tcW w:w="1478" w:type="dxa"/>
            <w:tcBorders>
              <w:top w:val="single" w:sz="4" w:space="0" w:color="auto"/>
              <w:left w:val="double" w:sz="4" w:space="0" w:color="auto"/>
            </w:tcBorders>
            <w:shd w:val="clear" w:color="auto" w:fill="auto"/>
          </w:tcPr>
          <w:p w:rsidR="00DA0C97" w:rsidRPr="00863DAD" w:rsidRDefault="00DA0C97" w:rsidP="00DA0C97">
            <w:pPr>
              <w:pStyle w:val="142"/>
              <w:jc w:val="right"/>
              <w:rPr>
                <w:color w:val="000000"/>
              </w:rPr>
            </w:pPr>
            <w:r w:rsidRPr="00863DAD">
              <w:rPr>
                <w:color w:val="000000"/>
              </w:rPr>
              <w:t>-</w:t>
            </w:r>
          </w:p>
        </w:tc>
        <w:tc>
          <w:tcPr>
            <w:tcW w:w="1477" w:type="dxa"/>
            <w:tcBorders>
              <w:top w:val="sing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0.73</w:t>
            </w:r>
          </w:p>
        </w:tc>
        <w:tc>
          <w:tcPr>
            <w:tcW w:w="1478" w:type="dxa"/>
            <w:tcBorders>
              <w:top w:val="single" w:sz="4" w:space="0" w:color="auto"/>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5.15</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臺北市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0.07</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7.34</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7.74</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7</w:t>
            </w:r>
            <w:r w:rsidRPr="00863DAD">
              <w:rPr>
                <w:color w:val="000000"/>
              </w:rPr>
              <w:t>2.33</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3.02</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7.34</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7.36</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8.27</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桃園市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2.41</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3.93</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7</w:t>
            </w:r>
            <w:r w:rsidRPr="00863DAD">
              <w:rPr>
                <w:color w:val="000000"/>
              </w:rPr>
              <w:t>2.25</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2.69</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5.71</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6</w:t>
            </w:r>
            <w:r w:rsidRPr="00863DAD">
              <w:rPr>
                <w:color w:val="000000"/>
              </w:rPr>
              <w:t>4.63</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臺中市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3.51</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3</w:t>
            </w:r>
            <w:r w:rsidRPr="00863DAD">
              <w:rPr>
                <w:color w:val="000000"/>
              </w:rPr>
              <w:t>8.89</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6.43</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4.99</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3.97</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5</w:t>
            </w:r>
            <w:r w:rsidRPr="00863DAD">
              <w:rPr>
                <w:color w:val="000000"/>
              </w:rPr>
              <w:t>5.56</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7.11</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3.59</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臺南市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2.59</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3.23</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0.06</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0.80</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85.05</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66.41</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9A01AE" w:rsidRDefault="00DA0C97" w:rsidP="00DA0C97">
            <w:pPr>
              <w:pStyle w:val="142"/>
              <w:jc w:val="center"/>
            </w:pPr>
            <w:r w:rsidRPr="009A01AE">
              <w:rPr>
                <w:rFonts w:hint="eastAsia"/>
              </w:rPr>
              <w:t>高雄市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8.27</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9</w:t>
            </w:r>
            <w:r w:rsidRPr="00863DAD">
              <w:rPr>
                <w:color w:val="000000"/>
              </w:rPr>
              <w:t>2.36</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4.64</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9A01AE" w:rsidRDefault="00DA0C97" w:rsidP="00DA0C97">
            <w:pPr>
              <w:pStyle w:val="142"/>
              <w:jc w:val="center"/>
              <w:rPr>
                <w:rFonts w:hint="eastAsia"/>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87.41</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91.03</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84.19</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宜蘭縣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7</w:t>
            </w:r>
            <w:r w:rsidRPr="00863DAD">
              <w:rPr>
                <w:color w:val="000000"/>
              </w:rPr>
              <w:t>0.60</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7</w:t>
            </w:r>
            <w:r w:rsidRPr="00863DAD">
              <w:rPr>
                <w:color w:val="000000"/>
              </w:rPr>
              <w:t>8.57</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5</w:t>
            </w:r>
            <w:r w:rsidRPr="00863DAD">
              <w:rPr>
                <w:color w:val="000000"/>
              </w:rPr>
              <w:t>1.02</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68.28</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5.52</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4</w:t>
            </w:r>
            <w:r w:rsidRPr="00863DAD">
              <w:rPr>
                <w:color w:val="000000"/>
              </w:rPr>
              <w:t>9.80</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新竹縣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6</w:t>
            </w:r>
            <w:r w:rsidRPr="00863DAD">
              <w:rPr>
                <w:color w:val="000000"/>
              </w:rPr>
              <w:t>8.11</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7</w:t>
            </w:r>
            <w:r w:rsidRPr="00863DAD">
              <w:rPr>
                <w:color w:val="000000"/>
              </w:rPr>
              <w:t>3.13</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3</w:t>
            </w:r>
            <w:r w:rsidRPr="00863DAD">
              <w:rPr>
                <w:color w:val="000000"/>
              </w:rPr>
              <w:t>0.77</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1.30</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6.49</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3</w:t>
            </w:r>
            <w:r w:rsidRPr="00863DAD">
              <w:rPr>
                <w:color w:val="000000"/>
              </w:rPr>
              <w:t>2.69</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苗栗縣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1.64</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5.74</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5</w:t>
            </w:r>
            <w:r w:rsidRPr="00863DAD">
              <w:rPr>
                <w:color w:val="000000"/>
              </w:rPr>
              <w:t>8.33</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5.03</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7.84</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6</w:t>
            </w:r>
            <w:r w:rsidRPr="00863DAD">
              <w:rPr>
                <w:color w:val="000000"/>
              </w:rPr>
              <w:t>9.05</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彰化縣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8</w:t>
            </w:r>
            <w:r w:rsidRPr="00863DAD">
              <w:rPr>
                <w:color w:val="000000"/>
              </w:rPr>
              <w:t>1.94</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9</w:t>
            </w:r>
            <w:r w:rsidRPr="00863DAD">
              <w:rPr>
                <w:color w:val="000000"/>
              </w:rPr>
              <w:t>4.98</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5</w:t>
            </w:r>
            <w:r w:rsidRPr="00863DAD">
              <w:rPr>
                <w:color w:val="000000"/>
              </w:rPr>
              <w:t>2.25</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1.57</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2.52</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5</w:t>
            </w:r>
            <w:r w:rsidRPr="00863DAD">
              <w:rPr>
                <w:color w:val="000000"/>
              </w:rPr>
              <w:t>5.71</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南投縣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9</w:t>
            </w:r>
            <w:r w:rsidRPr="00863DAD">
              <w:rPr>
                <w:color w:val="000000"/>
              </w:rPr>
              <w:t>2.89</w:t>
            </w:r>
          </w:p>
        </w:tc>
        <w:tc>
          <w:tcPr>
            <w:tcW w:w="1478" w:type="dxa"/>
            <w:tcBorders>
              <w:left w:val="double" w:sz="4"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707F0D" w:rsidP="00DA0C97">
            <w:pPr>
              <w:pStyle w:val="142"/>
              <w:jc w:val="right"/>
              <w:rPr>
                <w:color w:val="000000"/>
              </w:rPr>
            </w:pPr>
            <w:r w:rsidRPr="00863DAD">
              <w:rPr>
                <w:rFonts w:hint="eastAsia"/>
                <w:color w:val="000000"/>
              </w:rPr>
              <w:t>9</w:t>
            </w:r>
            <w:r w:rsidRPr="00863DAD">
              <w:rPr>
                <w:color w:val="000000"/>
              </w:rPr>
              <w:t>7.20</w:t>
            </w:r>
          </w:p>
        </w:tc>
        <w:tc>
          <w:tcPr>
            <w:tcW w:w="1478" w:type="dxa"/>
            <w:tcBorders>
              <w:right w:val="single" w:sz="12" w:space="0" w:color="auto"/>
            </w:tcBorders>
            <w:shd w:val="clear" w:color="auto" w:fill="auto"/>
          </w:tcPr>
          <w:p w:rsidR="00DA0C97" w:rsidRPr="00863DAD" w:rsidRDefault="00707F0D" w:rsidP="00DA0C97">
            <w:pPr>
              <w:pStyle w:val="142"/>
              <w:jc w:val="right"/>
              <w:rPr>
                <w:color w:val="000000"/>
              </w:rPr>
            </w:pPr>
            <w:r w:rsidRPr="00863DAD">
              <w:rPr>
                <w:rFonts w:hint="eastAsia"/>
                <w:color w:val="000000"/>
              </w:rPr>
              <w:t>6</w:t>
            </w:r>
            <w:r w:rsidRPr="00863DAD">
              <w:rPr>
                <w:color w:val="000000"/>
              </w:rPr>
              <w:t>9.49</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9.03</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2.19</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1.19</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雲林縣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8</w:t>
            </w:r>
            <w:r w:rsidRPr="00863DAD">
              <w:rPr>
                <w:color w:val="000000"/>
              </w:rPr>
              <w:t>5.66</w:t>
            </w:r>
          </w:p>
        </w:tc>
        <w:tc>
          <w:tcPr>
            <w:tcW w:w="1478" w:type="dxa"/>
            <w:tcBorders>
              <w:lef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EE110A" w:rsidP="00DA0C97">
            <w:pPr>
              <w:pStyle w:val="142"/>
              <w:jc w:val="right"/>
              <w:rPr>
                <w:color w:val="000000"/>
              </w:rPr>
            </w:pPr>
            <w:r w:rsidRPr="00863DAD">
              <w:rPr>
                <w:rFonts w:hint="eastAsia"/>
                <w:color w:val="000000"/>
              </w:rPr>
              <w:t>9</w:t>
            </w:r>
            <w:r w:rsidRPr="00863DAD">
              <w:rPr>
                <w:color w:val="000000"/>
              </w:rPr>
              <w:t>5.36</w:t>
            </w:r>
          </w:p>
        </w:tc>
        <w:tc>
          <w:tcPr>
            <w:tcW w:w="1478" w:type="dxa"/>
            <w:tcBorders>
              <w:right w:val="single" w:sz="12"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4</w:t>
            </w:r>
            <w:r w:rsidRPr="00863DAD">
              <w:rPr>
                <w:color w:val="000000"/>
              </w:rPr>
              <w:t>8.00</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7.36</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5.35</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0</w:t>
            </w:r>
            <w:r w:rsidRPr="00863DAD">
              <w:rPr>
                <w:color w:val="000000"/>
              </w:rPr>
              <w:t>.00</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嘉義縣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7.63</w:t>
            </w:r>
          </w:p>
        </w:tc>
        <w:tc>
          <w:tcPr>
            <w:tcW w:w="1478" w:type="dxa"/>
            <w:tcBorders>
              <w:lef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EE110A" w:rsidP="00DA0C97">
            <w:pPr>
              <w:pStyle w:val="142"/>
              <w:jc w:val="right"/>
              <w:rPr>
                <w:color w:val="000000"/>
              </w:rPr>
            </w:pPr>
            <w:r w:rsidRPr="00863DAD">
              <w:rPr>
                <w:rFonts w:hint="eastAsia"/>
                <w:color w:val="000000"/>
              </w:rPr>
              <w:t>8</w:t>
            </w:r>
            <w:r w:rsidRPr="00863DAD">
              <w:rPr>
                <w:color w:val="000000"/>
              </w:rPr>
              <w:t>3.87</w:t>
            </w:r>
          </w:p>
        </w:tc>
        <w:tc>
          <w:tcPr>
            <w:tcW w:w="1478" w:type="dxa"/>
            <w:tcBorders>
              <w:right w:val="single" w:sz="12"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5</w:t>
            </w:r>
            <w:r w:rsidRPr="00863DAD">
              <w:rPr>
                <w:color w:val="000000"/>
              </w:rPr>
              <w:t>2.69</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8.06</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3.87</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5</w:t>
            </w:r>
            <w:r w:rsidRPr="00863DAD">
              <w:rPr>
                <w:color w:val="000000"/>
              </w:rPr>
              <w:t>4.84</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屏東縣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8.54</w:t>
            </w:r>
          </w:p>
        </w:tc>
        <w:tc>
          <w:tcPr>
            <w:tcW w:w="1478" w:type="dxa"/>
            <w:tcBorders>
              <w:lef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9.34</w:t>
            </w:r>
          </w:p>
        </w:tc>
        <w:tc>
          <w:tcPr>
            <w:tcW w:w="1478" w:type="dxa"/>
            <w:tcBorders>
              <w:right w:val="single" w:sz="12"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2.83</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1.38</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2.31</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5.00</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臺東縣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7.02</w:t>
            </w:r>
          </w:p>
        </w:tc>
        <w:tc>
          <w:tcPr>
            <w:tcW w:w="1478" w:type="dxa"/>
            <w:tcBorders>
              <w:lef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9</w:t>
            </w:r>
            <w:r w:rsidRPr="00863DAD">
              <w:rPr>
                <w:color w:val="000000"/>
              </w:rPr>
              <w:t>6.67</w:t>
            </w:r>
          </w:p>
        </w:tc>
        <w:tc>
          <w:tcPr>
            <w:tcW w:w="1477" w:type="dxa"/>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0.40</w:t>
            </w:r>
          </w:p>
        </w:tc>
        <w:tc>
          <w:tcPr>
            <w:tcW w:w="1478" w:type="dxa"/>
            <w:tcBorders>
              <w:right w:val="single" w:sz="12"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8</w:t>
            </w:r>
            <w:r w:rsidRPr="00863DAD">
              <w:rPr>
                <w:color w:val="000000"/>
              </w:rPr>
              <w:t>0.00</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7.02</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93.33</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71.20</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80.00</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花蓮縣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2.64</w:t>
            </w:r>
          </w:p>
        </w:tc>
        <w:tc>
          <w:tcPr>
            <w:tcW w:w="1478" w:type="dxa"/>
            <w:tcBorders>
              <w:left w:val="double" w:sz="4"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EE110A" w:rsidP="00DA0C97">
            <w:pPr>
              <w:pStyle w:val="142"/>
              <w:jc w:val="right"/>
              <w:rPr>
                <w:color w:val="000000"/>
              </w:rPr>
            </w:pPr>
            <w:r w:rsidRPr="00863DAD">
              <w:rPr>
                <w:rFonts w:hint="eastAsia"/>
                <w:color w:val="000000"/>
              </w:rPr>
              <w:t>7</w:t>
            </w:r>
            <w:r w:rsidRPr="00863DAD">
              <w:rPr>
                <w:color w:val="000000"/>
              </w:rPr>
              <w:t>4.50</w:t>
            </w:r>
          </w:p>
        </w:tc>
        <w:tc>
          <w:tcPr>
            <w:tcW w:w="1478" w:type="dxa"/>
            <w:tcBorders>
              <w:right w:val="single" w:sz="12" w:space="0" w:color="auto"/>
            </w:tcBorders>
            <w:shd w:val="clear" w:color="auto" w:fill="auto"/>
          </w:tcPr>
          <w:p w:rsidR="00DA0C97" w:rsidRPr="00863DAD" w:rsidRDefault="00EE110A" w:rsidP="00DA0C97">
            <w:pPr>
              <w:pStyle w:val="142"/>
              <w:jc w:val="right"/>
              <w:rPr>
                <w:color w:val="000000"/>
              </w:rPr>
            </w:pPr>
            <w:r w:rsidRPr="00863DAD">
              <w:rPr>
                <w:rFonts w:hint="eastAsia"/>
                <w:color w:val="000000"/>
              </w:rPr>
              <w:t>5</w:t>
            </w:r>
            <w:r w:rsidRPr="00863DAD">
              <w:rPr>
                <w:color w:val="000000"/>
              </w:rPr>
              <w:t>9.38</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63.07</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6</w:t>
            </w:r>
            <w:r w:rsidRPr="00863DAD">
              <w:rPr>
                <w:color w:val="000000"/>
              </w:rPr>
              <w:t>5.99</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4</w:t>
            </w:r>
            <w:r w:rsidRPr="00863DAD">
              <w:rPr>
                <w:color w:val="000000"/>
              </w:rPr>
              <w:t>6.38</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基隆市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9</w:t>
            </w:r>
            <w:r w:rsidRPr="00863DAD">
              <w:rPr>
                <w:color w:val="000000"/>
              </w:rPr>
              <w:t>0.78</w:t>
            </w:r>
          </w:p>
        </w:tc>
        <w:tc>
          <w:tcPr>
            <w:tcW w:w="1478" w:type="dxa"/>
            <w:tcBorders>
              <w:lef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987C71" w:rsidP="00DA0C97">
            <w:pPr>
              <w:pStyle w:val="142"/>
              <w:jc w:val="right"/>
              <w:rPr>
                <w:color w:val="000000"/>
              </w:rPr>
            </w:pPr>
            <w:r w:rsidRPr="00863DAD">
              <w:rPr>
                <w:rFonts w:hint="eastAsia"/>
                <w:color w:val="000000"/>
              </w:rPr>
              <w:t>9</w:t>
            </w:r>
            <w:r w:rsidRPr="00863DAD">
              <w:rPr>
                <w:color w:val="000000"/>
              </w:rPr>
              <w:t>0.23</w:t>
            </w:r>
          </w:p>
        </w:tc>
        <w:tc>
          <w:tcPr>
            <w:tcW w:w="1478" w:type="dxa"/>
            <w:tcBorders>
              <w:right w:val="single" w:sz="12"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9</w:t>
            </w:r>
            <w:r w:rsidRPr="00863DAD">
              <w:rPr>
                <w:color w:val="000000"/>
              </w:rPr>
              <w:t>3.75</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8.78</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8.44</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0.63</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新竹市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8</w:t>
            </w:r>
            <w:r w:rsidRPr="00863DAD">
              <w:rPr>
                <w:color w:val="000000"/>
              </w:rPr>
              <w:t>8.20</w:t>
            </w:r>
          </w:p>
        </w:tc>
        <w:tc>
          <w:tcPr>
            <w:tcW w:w="1478" w:type="dxa"/>
            <w:tcBorders>
              <w:lef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8</w:t>
            </w:r>
            <w:r w:rsidRPr="00863DAD">
              <w:rPr>
                <w:color w:val="000000"/>
              </w:rPr>
              <w:t>4.00</w:t>
            </w:r>
          </w:p>
        </w:tc>
        <w:tc>
          <w:tcPr>
            <w:tcW w:w="1477" w:type="dxa"/>
            <w:shd w:val="clear" w:color="auto" w:fill="auto"/>
          </w:tcPr>
          <w:p w:rsidR="00DA0C97" w:rsidRPr="00863DAD" w:rsidRDefault="00987C71" w:rsidP="00DA0C97">
            <w:pPr>
              <w:pStyle w:val="142"/>
              <w:jc w:val="right"/>
              <w:rPr>
                <w:color w:val="000000"/>
              </w:rPr>
            </w:pPr>
            <w:r w:rsidRPr="00863DAD">
              <w:rPr>
                <w:rFonts w:hint="eastAsia"/>
                <w:color w:val="000000"/>
              </w:rPr>
              <w:t>8</w:t>
            </w:r>
            <w:r w:rsidRPr="00863DAD">
              <w:rPr>
                <w:color w:val="000000"/>
              </w:rPr>
              <w:t>4.42</w:t>
            </w:r>
          </w:p>
        </w:tc>
        <w:tc>
          <w:tcPr>
            <w:tcW w:w="1478" w:type="dxa"/>
            <w:tcBorders>
              <w:right w:val="single" w:sz="12"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9</w:t>
            </w:r>
            <w:r w:rsidRPr="00863DAD">
              <w:rPr>
                <w:color w:val="000000"/>
              </w:rPr>
              <w:t>0.15</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0.80</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4.00</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7.92</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1.45</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嘉義市</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7</w:t>
            </w:r>
            <w:r w:rsidRPr="00863DAD">
              <w:rPr>
                <w:color w:val="000000"/>
              </w:rPr>
              <w:t>8.51</w:t>
            </w:r>
          </w:p>
        </w:tc>
        <w:tc>
          <w:tcPr>
            <w:tcW w:w="1478" w:type="dxa"/>
            <w:tcBorders>
              <w:lef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987C71" w:rsidP="00DA0C97">
            <w:pPr>
              <w:pStyle w:val="142"/>
              <w:jc w:val="right"/>
              <w:rPr>
                <w:color w:val="000000"/>
              </w:rPr>
            </w:pPr>
            <w:r w:rsidRPr="00863DAD">
              <w:rPr>
                <w:rFonts w:hint="eastAsia"/>
                <w:color w:val="000000"/>
              </w:rPr>
              <w:t>1</w:t>
            </w:r>
            <w:r w:rsidRPr="00863DAD">
              <w:rPr>
                <w:color w:val="000000"/>
              </w:rPr>
              <w:t>00.00</w:t>
            </w:r>
          </w:p>
        </w:tc>
        <w:tc>
          <w:tcPr>
            <w:tcW w:w="1478" w:type="dxa"/>
            <w:tcBorders>
              <w:right w:val="single" w:sz="12"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7</w:t>
            </w:r>
            <w:r w:rsidRPr="00863DAD">
              <w:rPr>
                <w:color w:val="000000"/>
              </w:rPr>
              <w:t>1.11</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8.51</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1</w:t>
            </w:r>
            <w:r w:rsidRPr="00863DAD">
              <w:rPr>
                <w:color w:val="000000"/>
              </w:rPr>
              <w:t>00.00</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1.11</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澎湖縣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9</w:t>
            </w:r>
            <w:r w:rsidRPr="00863DAD">
              <w:rPr>
                <w:color w:val="000000"/>
              </w:rPr>
              <w:t>2.86</w:t>
            </w:r>
          </w:p>
        </w:tc>
        <w:tc>
          <w:tcPr>
            <w:tcW w:w="1478" w:type="dxa"/>
            <w:tcBorders>
              <w:left w:val="double" w:sz="4"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987C71" w:rsidP="00DA0C97">
            <w:pPr>
              <w:pStyle w:val="142"/>
              <w:jc w:val="right"/>
              <w:rPr>
                <w:color w:val="000000"/>
              </w:rPr>
            </w:pPr>
            <w:r w:rsidRPr="00863DAD">
              <w:rPr>
                <w:rFonts w:hint="eastAsia"/>
                <w:color w:val="000000"/>
              </w:rPr>
              <w:t>8</w:t>
            </w:r>
            <w:r w:rsidRPr="00863DAD">
              <w:rPr>
                <w:color w:val="000000"/>
              </w:rPr>
              <w:t>5.71</w:t>
            </w:r>
          </w:p>
        </w:tc>
        <w:tc>
          <w:tcPr>
            <w:tcW w:w="1478" w:type="dxa"/>
            <w:tcBorders>
              <w:right w:val="single" w:sz="12" w:space="0" w:color="auto"/>
            </w:tcBorders>
            <w:shd w:val="clear" w:color="auto" w:fill="auto"/>
          </w:tcPr>
          <w:p w:rsidR="00DA0C97" w:rsidRPr="00863DAD" w:rsidRDefault="00987C71" w:rsidP="00DA0C97">
            <w:pPr>
              <w:pStyle w:val="142"/>
              <w:jc w:val="right"/>
              <w:rPr>
                <w:color w:val="000000"/>
              </w:rPr>
            </w:pPr>
            <w:r w:rsidRPr="00863DAD">
              <w:rPr>
                <w:rFonts w:hint="eastAsia"/>
                <w:color w:val="000000"/>
              </w:rPr>
              <w:t>1</w:t>
            </w:r>
            <w:r w:rsidRPr="00863DAD">
              <w:rPr>
                <w:color w:val="000000"/>
              </w:rPr>
              <w:t>00.00</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8</w:t>
            </w:r>
            <w:r w:rsidRPr="00863DAD">
              <w:rPr>
                <w:color w:val="000000"/>
              </w:rPr>
              <w:t>5.71</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7</w:t>
            </w:r>
            <w:r w:rsidRPr="00863DAD">
              <w:rPr>
                <w:color w:val="000000"/>
              </w:rPr>
              <w:t>7.14</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4.29</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金門縣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863DAD" w:rsidRDefault="00FE2D7B" w:rsidP="00DA0C97">
            <w:pPr>
              <w:pStyle w:val="142"/>
              <w:jc w:val="right"/>
              <w:rPr>
                <w:color w:val="000000"/>
              </w:rPr>
            </w:pPr>
            <w:r w:rsidRPr="00863DAD">
              <w:rPr>
                <w:rFonts w:hint="eastAsia"/>
                <w:color w:val="000000"/>
              </w:rPr>
              <w:t>9</w:t>
            </w:r>
            <w:r w:rsidRPr="00863DAD">
              <w:rPr>
                <w:color w:val="000000"/>
              </w:rPr>
              <w:t>6.36</w:t>
            </w:r>
          </w:p>
        </w:tc>
        <w:tc>
          <w:tcPr>
            <w:tcW w:w="1478" w:type="dxa"/>
            <w:tcBorders>
              <w:left w:val="double" w:sz="4" w:space="0" w:color="auto"/>
            </w:tcBorders>
            <w:shd w:val="clear" w:color="auto" w:fill="auto"/>
          </w:tcPr>
          <w:p w:rsidR="00DA0C97" w:rsidRPr="00863DAD" w:rsidRDefault="00FE2D7B"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FE2D7B" w:rsidP="00DA0C97">
            <w:pPr>
              <w:pStyle w:val="142"/>
              <w:jc w:val="right"/>
              <w:rPr>
                <w:color w:val="000000"/>
              </w:rPr>
            </w:pPr>
            <w:r w:rsidRPr="00863DAD">
              <w:rPr>
                <w:rFonts w:hint="eastAsia"/>
                <w:color w:val="000000"/>
              </w:rPr>
              <w:t>9</w:t>
            </w:r>
            <w:r w:rsidRPr="00863DAD">
              <w:rPr>
                <w:color w:val="000000"/>
              </w:rPr>
              <w:t>6.36</w:t>
            </w:r>
          </w:p>
        </w:tc>
        <w:tc>
          <w:tcPr>
            <w:tcW w:w="1478" w:type="dxa"/>
            <w:tcBorders>
              <w:right w:val="single" w:sz="12" w:space="0" w:color="auto"/>
            </w:tcBorders>
            <w:shd w:val="clear" w:color="auto" w:fill="auto"/>
          </w:tcPr>
          <w:p w:rsidR="00DA0C97" w:rsidRPr="00863DAD" w:rsidRDefault="00FE2D7B" w:rsidP="00DA0C97">
            <w:pPr>
              <w:pStyle w:val="142"/>
              <w:jc w:val="right"/>
              <w:rPr>
                <w:color w:val="000000"/>
              </w:rPr>
            </w:pPr>
            <w:r w:rsidRPr="00863DAD">
              <w:rPr>
                <w:rFonts w:hint="eastAsia"/>
                <w:color w:val="000000"/>
              </w:rPr>
              <w:t>-</w:t>
            </w:r>
          </w:p>
        </w:tc>
      </w:tr>
      <w:tr w:rsidR="00DA0C97" w:rsidRPr="00F123B7" w:rsidTr="00700573">
        <w:tc>
          <w:tcPr>
            <w:tcW w:w="1134" w:type="dxa"/>
            <w:vMerge/>
            <w:tcBorders>
              <w:left w:val="single" w:sz="12" w:space="0" w:color="auto"/>
              <w:bottom w:val="single" w:sz="4"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13/6</w:t>
            </w:r>
          </w:p>
        </w:tc>
        <w:tc>
          <w:tcPr>
            <w:tcW w:w="1477" w:type="dxa"/>
            <w:tcBorders>
              <w:righ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4.55</w:t>
            </w:r>
          </w:p>
        </w:tc>
        <w:tc>
          <w:tcPr>
            <w:tcW w:w="1478" w:type="dxa"/>
            <w:tcBorders>
              <w:left w:val="double" w:sz="4"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c>
          <w:tcPr>
            <w:tcW w:w="1477" w:type="dxa"/>
            <w:shd w:val="clear" w:color="auto" w:fill="auto"/>
          </w:tcPr>
          <w:p w:rsidR="00DA0C97" w:rsidRPr="00863DAD" w:rsidRDefault="00DA0C97" w:rsidP="00DA0C97">
            <w:pPr>
              <w:pStyle w:val="142"/>
              <w:jc w:val="right"/>
              <w:rPr>
                <w:color w:val="000000"/>
              </w:rPr>
            </w:pPr>
            <w:r w:rsidRPr="00863DAD">
              <w:rPr>
                <w:rFonts w:hint="eastAsia"/>
                <w:color w:val="000000"/>
              </w:rPr>
              <w:t>9</w:t>
            </w:r>
            <w:r w:rsidRPr="00863DAD">
              <w:rPr>
                <w:color w:val="000000"/>
              </w:rPr>
              <w:t>4.55</w:t>
            </w:r>
          </w:p>
        </w:tc>
        <w:tc>
          <w:tcPr>
            <w:tcW w:w="1478" w:type="dxa"/>
            <w:tcBorders>
              <w:right w:val="single" w:sz="12" w:space="0" w:color="auto"/>
            </w:tcBorders>
            <w:shd w:val="clear" w:color="auto" w:fill="auto"/>
          </w:tcPr>
          <w:p w:rsidR="00DA0C97" w:rsidRPr="00863DAD" w:rsidRDefault="00DA0C97" w:rsidP="00DA0C97">
            <w:pPr>
              <w:pStyle w:val="142"/>
              <w:jc w:val="right"/>
              <w:rPr>
                <w:color w:val="000000"/>
              </w:rPr>
            </w:pPr>
            <w:r w:rsidRPr="00863DAD">
              <w:rPr>
                <w:rFonts w:hint="eastAsia"/>
                <w:color w:val="000000"/>
              </w:rPr>
              <w:t>-</w:t>
            </w:r>
          </w:p>
        </w:tc>
      </w:tr>
      <w:tr w:rsidR="00DA0C97" w:rsidRPr="00F123B7" w:rsidTr="00700573">
        <w:tc>
          <w:tcPr>
            <w:tcW w:w="1134" w:type="dxa"/>
            <w:vMerge w:val="restart"/>
            <w:tcBorders>
              <w:top w:val="single" w:sz="4" w:space="0" w:color="auto"/>
              <w:left w:val="single" w:sz="12" w:space="0" w:color="auto"/>
              <w:right w:val="single" w:sz="4" w:space="0" w:color="auto"/>
            </w:tcBorders>
            <w:shd w:val="clear" w:color="auto" w:fill="auto"/>
            <w:vAlign w:val="center"/>
          </w:tcPr>
          <w:p w:rsidR="00DA0C97" w:rsidRPr="001B38C6" w:rsidRDefault="00DA0C97" w:rsidP="00DA0C97">
            <w:pPr>
              <w:pStyle w:val="142"/>
              <w:jc w:val="center"/>
              <w:rPr>
                <w:color w:val="000000"/>
              </w:rPr>
            </w:pPr>
            <w:r w:rsidRPr="001B38C6">
              <w:rPr>
                <w:rFonts w:hint="eastAsia"/>
                <w:color w:val="000000"/>
              </w:rPr>
              <w:t>連江縣</w:t>
            </w:r>
          </w:p>
        </w:tc>
        <w:tc>
          <w:tcPr>
            <w:tcW w:w="938" w:type="dxa"/>
            <w:tcBorders>
              <w:top w:val="single" w:sz="4" w:space="0" w:color="auto"/>
            </w:tcBorders>
          </w:tcPr>
          <w:p w:rsidR="00DA0C97" w:rsidRDefault="00DA0C97" w:rsidP="00DA0C97">
            <w:pPr>
              <w:pStyle w:val="142"/>
              <w:jc w:val="center"/>
              <w:rPr>
                <w:rFonts w:hint="eastAsia"/>
              </w:rPr>
            </w:pPr>
            <w:r>
              <w:rPr>
                <w:rFonts w:hint="eastAsia"/>
              </w:rPr>
              <w:t>1</w:t>
            </w:r>
            <w:r>
              <w:t>14/6</w:t>
            </w:r>
          </w:p>
        </w:tc>
        <w:tc>
          <w:tcPr>
            <w:tcW w:w="1477" w:type="dxa"/>
            <w:tcBorders>
              <w:right w:val="double" w:sz="4" w:space="0" w:color="auto"/>
            </w:tcBorders>
            <w:shd w:val="clear" w:color="auto" w:fill="auto"/>
          </w:tcPr>
          <w:p w:rsidR="00DA0C97" w:rsidRPr="001B38C6" w:rsidRDefault="00FE2D7B" w:rsidP="00DA0C97">
            <w:pPr>
              <w:pStyle w:val="142"/>
              <w:jc w:val="right"/>
              <w:rPr>
                <w:color w:val="000000"/>
              </w:rPr>
            </w:pPr>
            <w:r w:rsidRPr="001B38C6">
              <w:rPr>
                <w:rFonts w:hint="eastAsia"/>
                <w:color w:val="000000"/>
              </w:rPr>
              <w:t>-</w:t>
            </w:r>
          </w:p>
        </w:tc>
        <w:tc>
          <w:tcPr>
            <w:tcW w:w="1478" w:type="dxa"/>
            <w:tcBorders>
              <w:left w:val="double" w:sz="4" w:space="0" w:color="auto"/>
            </w:tcBorders>
            <w:shd w:val="clear" w:color="auto" w:fill="auto"/>
          </w:tcPr>
          <w:p w:rsidR="00DA0C97" w:rsidRPr="001B38C6" w:rsidRDefault="00FE2D7B" w:rsidP="00DA0C97">
            <w:pPr>
              <w:pStyle w:val="142"/>
              <w:jc w:val="right"/>
              <w:rPr>
                <w:color w:val="000000"/>
              </w:rPr>
            </w:pPr>
            <w:r w:rsidRPr="001B38C6">
              <w:rPr>
                <w:rFonts w:hint="eastAsia"/>
                <w:color w:val="000000"/>
              </w:rPr>
              <w:t>-</w:t>
            </w:r>
          </w:p>
        </w:tc>
        <w:tc>
          <w:tcPr>
            <w:tcW w:w="1477" w:type="dxa"/>
            <w:shd w:val="clear" w:color="auto" w:fill="auto"/>
          </w:tcPr>
          <w:p w:rsidR="00DA0C97" w:rsidRPr="001B38C6" w:rsidRDefault="00FE2D7B" w:rsidP="00DA0C97">
            <w:pPr>
              <w:pStyle w:val="142"/>
              <w:jc w:val="right"/>
              <w:rPr>
                <w:color w:val="000000"/>
              </w:rPr>
            </w:pPr>
            <w:r w:rsidRPr="001B38C6">
              <w:rPr>
                <w:rFonts w:hint="eastAsia"/>
                <w:color w:val="000000"/>
              </w:rPr>
              <w:t>-</w:t>
            </w:r>
          </w:p>
        </w:tc>
        <w:tc>
          <w:tcPr>
            <w:tcW w:w="1478" w:type="dxa"/>
            <w:tcBorders>
              <w:right w:val="single" w:sz="12" w:space="0" w:color="auto"/>
            </w:tcBorders>
            <w:shd w:val="clear" w:color="auto" w:fill="auto"/>
          </w:tcPr>
          <w:p w:rsidR="00DA0C97" w:rsidRPr="001B38C6" w:rsidRDefault="00FE2D7B" w:rsidP="00DA0C97">
            <w:pPr>
              <w:pStyle w:val="142"/>
              <w:jc w:val="right"/>
              <w:rPr>
                <w:color w:val="000000"/>
              </w:rPr>
            </w:pPr>
            <w:r w:rsidRPr="001B38C6">
              <w:rPr>
                <w:rFonts w:hint="eastAsia"/>
                <w:color w:val="000000"/>
              </w:rPr>
              <w:t>-</w:t>
            </w:r>
          </w:p>
        </w:tc>
      </w:tr>
      <w:tr w:rsidR="00DA0C97" w:rsidRPr="00F123B7" w:rsidTr="00C91DF5">
        <w:tc>
          <w:tcPr>
            <w:tcW w:w="1134" w:type="dxa"/>
            <w:vMerge/>
            <w:tcBorders>
              <w:left w:val="single" w:sz="12" w:space="0" w:color="auto"/>
              <w:bottom w:val="single" w:sz="12" w:space="0" w:color="auto"/>
              <w:right w:val="single" w:sz="4" w:space="0" w:color="auto"/>
            </w:tcBorders>
            <w:shd w:val="clear" w:color="auto" w:fill="auto"/>
            <w:vAlign w:val="center"/>
          </w:tcPr>
          <w:p w:rsidR="00DA0C97" w:rsidRPr="001B38C6" w:rsidRDefault="00DA0C97" w:rsidP="00DA0C97">
            <w:pPr>
              <w:pStyle w:val="142"/>
              <w:jc w:val="center"/>
              <w:rPr>
                <w:rFonts w:hint="eastAsia"/>
                <w:color w:val="000000"/>
              </w:rPr>
            </w:pPr>
          </w:p>
        </w:tc>
        <w:tc>
          <w:tcPr>
            <w:tcW w:w="938" w:type="dxa"/>
            <w:tcBorders>
              <w:top w:val="single" w:sz="4" w:space="0" w:color="auto"/>
              <w:bottom w:val="single" w:sz="12" w:space="0" w:color="auto"/>
            </w:tcBorders>
          </w:tcPr>
          <w:p w:rsidR="00DA0C97" w:rsidRDefault="00DA0C97" w:rsidP="00DA0C97">
            <w:pPr>
              <w:pStyle w:val="142"/>
              <w:jc w:val="center"/>
              <w:rPr>
                <w:rFonts w:hint="eastAsia"/>
              </w:rPr>
            </w:pPr>
            <w:r>
              <w:rPr>
                <w:rFonts w:hint="eastAsia"/>
              </w:rPr>
              <w:t>1</w:t>
            </w:r>
            <w:r>
              <w:t>13/6</w:t>
            </w:r>
          </w:p>
        </w:tc>
        <w:tc>
          <w:tcPr>
            <w:tcW w:w="1477" w:type="dxa"/>
            <w:tcBorders>
              <w:bottom w:val="single" w:sz="12" w:space="0" w:color="auto"/>
              <w:right w:val="double" w:sz="4" w:space="0" w:color="auto"/>
            </w:tcBorders>
            <w:shd w:val="clear" w:color="auto" w:fill="auto"/>
          </w:tcPr>
          <w:p w:rsidR="00DA0C97" w:rsidRPr="001B38C6" w:rsidRDefault="00DA0C97" w:rsidP="00DA0C97">
            <w:pPr>
              <w:pStyle w:val="142"/>
              <w:jc w:val="right"/>
              <w:rPr>
                <w:color w:val="000000"/>
              </w:rPr>
            </w:pPr>
            <w:r w:rsidRPr="001B38C6">
              <w:rPr>
                <w:rFonts w:hint="eastAsia"/>
                <w:color w:val="000000"/>
              </w:rPr>
              <w:t>-</w:t>
            </w:r>
          </w:p>
        </w:tc>
        <w:tc>
          <w:tcPr>
            <w:tcW w:w="1478" w:type="dxa"/>
            <w:tcBorders>
              <w:left w:val="double" w:sz="4" w:space="0" w:color="auto"/>
              <w:bottom w:val="single" w:sz="12" w:space="0" w:color="auto"/>
            </w:tcBorders>
            <w:shd w:val="clear" w:color="auto" w:fill="auto"/>
          </w:tcPr>
          <w:p w:rsidR="00DA0C97" w:rsidRPr="001B38C6" w:rsidRDefault="00DA0C97" w:rsidP="00DA0C97">
            <w:pPr>
              <w:pStyle w:val="142"/>
              <w:jc w:val="right"/>
              <w:rPr>
                <w:color w:val="000000"/>
              </w:rPr>
            </w:pPr>
            <w:r w:rsidRPr="001B38C6">
              <w:rPr>
                <w:rFonts w:hint="eastAsia"/>
                <w:color w:val="000000"/>
              </w:rPr>
              <w:t>-</w:t>
            </w:r>
          </w:p>
        </w:tc>
        <w:tc>
          <w:tcPr>
            <w:tcW w:w="1477" w:type="dxa"/>
            <w:tcBorders>
              <w:bottom w:val="single" w:sz="12" w:space="0" w:color="auto"/>
            </w:tcBorders>
            <w:shd w:val="clear" w:color="auto" w:fill="auto"/>
          </w:tcPr>
          <w:p w:rsidR="00DA0C97" w:rsidRPr="001B38C6" w:rsidRDefault="00DA0C97" w:rsidP="00DA0C97">
            <w:pPr>
              <w:pStyle w:val="142"/>
              <w:jc w:val="right"/>
              <w:rPr>
                <w:color w:val="000000"/>
              </w:rPr>
            </w:pPr>
            <w:r w:rsidRPr="001B38C6">
              <w:rPr>
                <w:rFonts w:hint="eastAsia"/>
                <w:color w:val="000000"/>
              </w:rPr>
              <w:t>-</w:t>
            </w:r>
          </w:p>
        </w:tc>
        <w:tc>
          <w:tcPr>
            <w:tcW w:w="1478" w:type="dxa"/>
            <w:tcBorders>
              <w:bottom w:val="single" w:sz="12" w:space="0" w:color="auto"/>
              <w:right w:val="single" w:sz="12" w:space="0" w:color="auto"/>
            </w:tcBorders>
            <w:shd w:val="clear" w:color="auto" w:fill="auto"/>
          </w:tcPr>
          <w:p w:rsidR="00DA0C97" w:rsidRPr="001B38C6" w:rsidRDefault="00DA0C97" w:rsidP="00DA0C97">
            <w:pPr>
              <w:pStyle w:val="142"/>
              <w:jc w:val="right"/>
              <w:rPr>
                <w:color w:val="000000"/>
              </w:rPr>
            </w:pPr>
            <w:r w:rsidRPr="001B38C6">
              <w:rPr>
                <w:rFonts w:hint="eastAsia"/>
                <w:color w:val="000000"/>
              </w:rPr>
              <w:t>-</w:t>
            </w:r>
          </w:p>
        </w:tc>
      </w:tr>
    </w:tbl>
    <w:p w:rsidR="001718C2" w:rsidRPr="000D4F73" w:rsidRDefault="000D4F73" w:rsidP="000D4F73">
      <w:pPr>
        <w:spacing w:line="280" w:lineRule="exact"/>
        <w:ind w:leftChars="0" w:left="122" w:firstLine="486"/>
        <w:jc w:val="left"/>
        <w:rPr>
          <w:rFonts w:hAnsi="標楷體"/>
          <w:sz w:val="24"/>
          <w:szCs w:val="24"/>
          <w:lang w:val="x-none" w:eastAsia="x-none"/>
        </w:rPr>
      </w:pPr>
      <w:r w:rsidRPr="00D05C4A">
        <w:rPr>
          <w:rFonts w:hAnsi="標楷體" w:hint="eastAsia"/>
          <w:sz w:val="24"/>
          <w:szCs w:val="24"/>
          <w:lang w:val="x-none" w:eastAsia="x-none"/>
        </w:rPr>
        <w:t>資料來源：</w:t>
      </w:r>
      <w:r w:rsidR="002D3D99">
        <w:rPr>
          <w:rFonts w:hAnsi="標楷體" w:hint="eastAsia"/>
          <w:sz w:val="24"/>
          <w:szCs w:val="24"/>
          <w:lang w:val="x-none"/>
        </w:rPr>
        <w:t>衛福部統計處身心障礙統計專區</w:t>
      </w:r>
      <w:r>
        <w:rPr>
          <w:rFonts w:hAnsi="標楷體" w:hint="eastAsia"/>
          <w:sz w:val="24"/>
          <w:szCs w:val="24"/>
          <w:lang w:val="x-none" w:eastAsia="x-none"/>
        </w:rPr>
        <w:t>，</w:t>
      </w:r>
      <w:r w:rsidR="00E75B08">
        <w:rPr>
          <w:rFonts w:hAnsi="標楷體" w:hint="eastAsia"/>
          <w:sz w:val="24"/>
          <w:szCs w:val="24"/>
          <w:lang w:val="x-none" w:eastAsia="x-none"/>
        </w:rPr>
        <w:t>本中心彙整</w:t>
      </w:r>
      <w:r w:rsidRPr="00D05C4A">
        <w:rPr>
          <w:rFonts w:hAnsi="標楷體" w:hint="eastAsia"/>
          <w:sz w:val="24"/>
          <w:szCs w:val="24"/>
          <w:lang w:val="x-none" w:eastAsia="x-none"/>
        </w:rPr>
        <w:t>。</w:t>
      </w:r>
    </w:p>
    <w:p w:rsidR="00EE4A6E" w:rsidRPr="00A94B3A" w:rsidRDefault="00EE4A6E" w:rsidP="00A94B3A">
      <w:pPr>
        <w:ind w:left="566" w:firstLine="566"/>
        <w:jc w:val="left"/>
        <w:rPr>
          <w:rFonts w:hAnsi="標楷體"/>
        </w:rPr>
      </w:pPr>
      <w:r w:rsidRPr="00A94B3A">
        <w:rPr>
          <w:rFonts w:hAnsi="標楷體" w:hint="eastAsia"/>
        </w:rPr>
        <w:t>綜上，</w:t>
      </w:r>
      <w:r w:rsidR="006A4CDF" w:rsidRPr="00A94B3A">
        <w:rPr>
          <w:rFonts w:hAnsi="標楷體" w:hint="eastAsia"/>
        </w:rPr>
        <w:t>因應</w:t>
      </w:r>
      <w:r w:rsidR="00FC066D">
        <w:rPr>
          <w:rFonts w:hAnsi="標楷體" w:hint="eastAsia"/>
        </w:rPr>
        <w:t>身障人口增加</w:t>
      </w:r>
      <w:r w:rsidR="006A4CDF">
        <w:rPr>
          <w:rFonts w:hAnsi="標楷體" w:hint="eastAsia"/>
        </w:rPr>
        <w:t>及服務資源量能不足等情況，</w:t>
      </w:r>
      <w:r w:rsidR="00FC066D">
        <w:rPr>
          <w:rFonts w:hAnsi="標楷體" w:hint="eastAsia"/>
        </w:rPr>
        <w:t>社家署</w:t>
      </w:r>
      <w:r w:rsidR="00A94B3A">
        <w:rPr>
          <w:rFonts w:hAnsi="標楷體" w:hint="eastAsia"/>
        </w:rPr>
        <w:t>自113年度起推動</w:t>
      </w:r>
      <w:r w:rsidR="00FC066D">
        <w:rPr>
          <w:rFonts w:hAnsi="標楷體" w:hint="eastAsia"/>
        </w:rPr>
        <w:t>「</w:t>
      </w:r>
      <w:r w:rsidR="00A94B3A" w:rsidRPr="00A94B3A">
        <w:rPr>
          <w:rFonts w:hAnsi="標楷體" w:hint="eastAsia"/>
        </w:rPr>
        <w:t>身心障礙資源布建計畫</w:t>
      </w:r>
      <w:r w:rsidR="00FC066D">
        <w:rPr>
          <w:rFonts w:hAnsi="標楷體" w:hint="eastAsia"/>
        </w:rPr>
        <w:t>」</w:t>
      </w:r>
      <w:r w:rsidR="00A94B3A">
        <w:rPr>
          <w:rFonts w:hAnsi="標楷體" w:hint="eastAsia"/>
        </w:rPr>
        <w:t>，</w:t>
      </w:r>
      <w:r w:rsidR="00B746F2" w:rsidRPr="00B746F2">
        <w:rPr>
          <w:rFonts w:hAnsi="標楷體" w:hint="eastAsia"/>
        </w:rPr>
        <w:t>惟截至114年6月底，除日間照顧型</w:t>
      </w:r>
      <w:r w:rsidR="00FC066D">
        <w:rPr>
          <w:rFonts w:hAnsi="標楷體" w:hint="eastAsia"/>
        </w:rPr>
        <w:t>機構</w:t>
      </w:r>
      <w:r w:rsidR="00B746F2" w:rsidRPr="00B746F2">
        <w:rPr>
          <w:rFonts w:hAnsi="標楷體" w:hint="eastAsia"/>
        </w:rPr>
        <w:t>外，其餘類型機構之安置率均較113年6月底為低，</w:t>
      </w:r>
      <w:r w:rsidR="00B42D31">
        <w:rPr>
          <w:rFonts w:hAnsi="標楷體" w:hint="eastAsia"/>
        </w:rPr>
        <w:t>且該署推動之各類身心障礙照顧服務涵蓋率</w:t>
      </w:r>
      <w:r w:rsidR="00473BA8">
        <w:rPr>
          <w:rFonts w:hAnsi="標楷體" w:hint="eastAsia"/>
        </w:rPr>
        <w:t>約</w:t>
      </w:r>
      <w:r w:rsidR="00FC066D">
        <w:rPr>
          <w:rFonts w:hAnsi="標楷體" w:hint="eastAsia"/>
        </w:rPr>
        <w:t>二</w:t>
      </w:r>
      <w:r w:rsidR="00473BA8">
        <w:rPr>
          <w:rFonts w:hAnsi="標楷體" w:hint="eastAsia"/>
        </w:rPr>
        <w:t>成，</w:t>
      </w:r>
      <w:r w:rsidR="00B42D31">
        <w:rPr>
          <w:rFonts w:hAnsi="標楷體" w:hint="eastAsia"/>
        </w:rPr>
        <w:t>仍</w:t>
      </w:r>
      <w:r w:rsidR="00FC066D">
        <w:rPr>
          <w:rFonts w:hAnsi="標楷體" w:hint="eastAsia"/>
        </w:rPr>
        <w:t>屬</w:t>
      </w:r>
      <w:r w:rsidR="00473BA8">
        <w:rPr>
          <w:rFonts w:hAnsi="標楷體" w:hint="eastAsia"/>
        </w:rPr>
        <w:t>偏</w:t>
      </w:r>
      <w:r w:rsidR="00B42D31">
        <w:rPr>
          <w:rFonts w:hAnsi="標楷體" w:hint="eastAsia"/>
        </w:rPr>
        <w:t>低，</w:t>
      </w:r>
      <w:r w:rsidR="00A94B3A" w:rsidRPr="00A94B3A">
        <w:rPr>
          <w:rFonts w:hAnsi="標楷體" w:hint="eastAsia"/>
        </w:rPr>
        <w:t>允宜</w:t>
      </w:r>
      <w:r w:rsidR="006F3A96">
        <w:rPr>
          <w:rFonts w:hAnsi="標楷體" w:hint="eastAsia"/>
        </w:rPr>
        <w:t>適時</w:t>
      </w:r>
      <w:r w:rsidR="00A94B3A" w:rsidRPr="00A94B3A">
        <w:rPr>
          <w:rFonts w:hAnsi="標楷體" w:hint="eastAsia"/>
        </w:rPr>
        <w:t>盤點</w:t>
      </w:r>
      <w:r w:rsidR="00A94B3A">
        <w:rPr>
          <w:rFonts w:hAnsi="標楷體" w:hint="eastAsia"/>
        </w:rPr>
        <w:t>並妥善安排布建</w:t>
      </w:r>
      <w:r w:rsidR="006F3A96">
        <w:rPr>
          <w:rFonts w:hAnsi="標楷體" w:hint="eastAsia"/>
        </w:rPr>
        <w:t>資源</w:t>
      </w:r>
      <w:r w:rsidR="00A94B3A" w:rsidRPr="00A94B3A">
        <w:rPr>
          <w:rFonts w:hAnsi="標楷體" w:hint="eastAsia"/>
        </w:rPr>
        <w:t>，俾</w:t>
      </w:r>
      <w:r w:rsidR="00A94B3A">
        <w:rPr>
          <w:rFonts w:hAnsi="標楷體" w:hint="eastAsia"/>
        </w:rPr>
        <w:t>落實計畫目標</w:t>
      </w:r>
      <w:r w:rsidRPr="00A94B3A">
        <w:rPr>
          <w:rFonts w:hAnsi="標楷體" w:hint="eastAsia"/>
        </w:rPr>
        <w:t>。</w:t>
      </w:r>
    </w:p>
    <w:p w:rsidR="008C46BC" w:rsidRDefault="008C46BC" w:rsidP="00ED61D4">
      <w:pPr>
        <w:pStyle w:val="14"/>
        <w:ind w:left="567" w:hanging="567"/>
      </w:pPr>
    </w:p>
    <w:p w:rsidR="00B22AB5" w:rsidRPr="00863DAD" w:rsidRDefault="00693510" w:rsidP="00A1728E">
      <w:pPr>
        <w:pStyle w:val="14"/>
        <w:ind w:left="567" w:hanging="567"/>
        <w:rPr>
          <w:rStyle w:val="140"/>
          <w:rFonts w:hint="eastAsia"/>
          <w:b/>
          <w:color w:val="000000"/>
        </w:rPr>
      </w:pPr>
      <w:bookmarkStart w:id="22" w:name="_Toc213774318"/>
      <w:r w:rsidRPr="00863DAD">
        <w:rPr>
          <w:rStyle w:val="140"/>
          <w:rFonts w:hint="eastAsia"/>
          <w:b/>
          <w:color w:val="000000"/>
        </w:rPr>
        <w:t>九</w:t>
      </w:r>
      <w:r w:rsidR="00D72AE9" w:rsidRPr="00863DAD">
        <w:rPr>
          <w:rStyle w:val="140"/>
          <w:rFonts w:hint="eastAsia"/>
          <w:b/>
          <w:color w:val="000000"/>
        </w:rPr>
        <w:t>、</w:t>
      </w:r>
      <w:r w:rsidR="002C2B85" w:rsidRPr="00863DAD">
        <w:rPr>
          <w:rStyle w:val="140"/>
          <w:rFonts w:hint="eastAsia"/>
          <w:b/>
          <w:color w:val="000000"/>
        </w:rPr>
        <w:t>自113</w:t>
      </w:r>
      <w:r w:rsidR="00816C69" w:rsidRPr="00863DAD">
        <w:rPr>
          <w:rStyle w:val="140"/>
          <w:rFonts w:hint="eastAsia"/>
          <w:b/>
          <w:color w:val="000000"/>
        </w:rPr>
        <w:t>年度起補助市縣</w:t>
      </w:r>
      <w:r w:rsidR="003A60FF" w:rsidRPr="00863DAD">
        <w:rPr>
          <w:rStyle w:val="140"/>
          <w:rFonts w:hint="eastAsia"/>
          <w:b/>
          <w:color w:val="000000"/>
        </w:rPr>
        <w:t>辦理托嬰中心監視器影像雲端儲存計畫</w:t>
      </w:r>
      <w:r w:rsidR="00481389" w:rsidRPr="00863DAD">
        <w:rPr>
          <w:rStyle w:val="140"/>
          <w:rFonts w:hAnsi="標楷體" w:hint="eastAsia"/>
          <w:b/>
          <w:color w:val="000000"/>
        </w:rPr>
        <w:t>，</w:t>
      </w:r>
      <w:r w:rsidR="002C2B85" w:rsidRPr="00863DAD">
        <w:rPr>
          <w:rStyle w:val="140"/>
          <w:rFonts w:hAnsi="標楷體" w:hint="eastAsia"/>
          <w:b/>
          <w:color w:val="000000"/>
        </w:rPr>
        <w:t>惟截至114年6月底</w:t>
      </w:r>
      <w:r w:rsidR="0037209F" w:rsidRPr="00863DAD">
        <w:rPr>
          <w:rStyle w:val="140"/>
          <w:rFonts w:hAnsi="標楷體" w:hint="eastAsia"/>
          <w:b/>
          <w:color w:val="000000"/>
        </w:rPr>
        <w:t>相關經費均尚未執行</w:t>
      </w:r>
      <w:r w:rsidR="002C2B85" w:rsidRPr="00863DAD">
        <w:rPr>
          <w:rStyle w:val="140"/>
          <w:rFonts w:hAnsi="標楷體" w:hint="eastAsia"/>
          <w:b/>
          <w:color w:val="000000"/>
        </w:rPr>
        <w:t>，</w:t>
      </w:r>
      <w:r w:rsidR="00816C69" w:rsidRPr="00863DAD">
        <w:rPr>
          <w:rStyle w:val="140"/>
          <w:rFonts w:hAnsi="標楷體" w:hint="eastAsia"/>
          <w:b/>
          <w:color w:val="000000"/>
        </w:rPr>
        <w:t>允宜</w:t>
      </w:r>
      <w:r w:rsidR="00C25A62" w:rsidRPr="00863DAD">
        <w:rPr>
          <w:rStyle w:val="140"/>
          <w:rFonts w:hAnsi="標楷體" w:hint="eastAsia"/>
          <w:b/>
          <w:color w:val="000000"/>
        </w:rPr>
        <w:t>妥適檢討並促</w:t>
      </w:r>
      <w:r w:rsidR="00816C69" w:rsidRPr="00863DAD">
        <w:rPr>
          <w:rStyle w:val="140"/>
          <w:rFonts w:hAnsi="標楷體" w:hint="eastAsia"/>
          <w:b/>
          <w:color w:val="000000"/>
        </w:rPr>
        <w:t>請地方政府</w:t>
      </w:r>
      <w:r w:rsidR="00276A7C" w:rsidRPr="00863DAD">
        <w:rPr>
          <w:rStyle w:val="140"/>
          <w:rFonts w:hAnsi="標楷體" w:hint="eastAsia"/>
          <w:b/>
          <w:color w:val="000000"/>
        </w:rPr>
        <w:t>積極</w:t>
      </w:r>
      <w:r w:rsidR="00C25A62" w:rsidRPr="00863DAD">
        <w:rPr>
          <w:rStyle w:val="140"/>
          <w:rFonts w:hAnsi="標楷體" w:hint="eastAsia"/>
          <w:b/>
          <w:color w:val="000000"/>
        </w:rPr>
        <w:t>配合</w:t>
      </w:r>
      <w:r w:rsidR="00816C69" w:rsidRPr="00863DAD">
        <w:rPr>
          <w:rStyle w:val="140"/>
          <w:rFonts w:hAnsi="標楷體" w:hint="eastAsia"/>
          <w:b/>
          <w:color w:val="000000"/>
        </w:rPr>
        <w:t>辦理</w:t>
      </w:r>
      <w:bookmarkEnd w:id="22"/>
    </w:p>
    <w:p w:rsidR="00CA2B0D" w:rsidRDefault="00B22AB5" w:rsidP="00B22AB5">
      <w:pPr>
        <w:ind w:left="566" w:firstLine="566"/>
        <w:rPr>
          <w:rFonts w:hAnsi="標楷體"/>
          <w:szCs w:val="24"/>
        </w:rPr>
      </w:pPr>
      <w:r w:rsidRPr="00F97BFD">
        <w:rPr>
          <w:rFonts w:ascii="Times New Roman" w:hint="eastAsia"/>
          <w:color w:val="000000"/>
          <w:szCs w:val="24"/>
        </w:rPr>
        <w:t>社家署</w:t>
      </w:r>
      <w:r w:rsidRPr="00F97BFD">
        <w:rPr>
          <w:rFonts w:ascii="Times New Roman" w:hint="eastAsia"/>
          <w:color w:val="000000"/>
          <w:szCs w:val="24"/>
        </w:rPr>
        <w:t>11</w:t>
      </w:r>
      <w:r w:rsidR="00C25A62" w:rsidRPr="00F97BFD">
        <w:rPr>
          <w:rFonts w:ascii="Times New Roman" w:hint="eastAsia"/>
          <w:color w:val="000000"/>
          <w:szCs w:val="24"/>
        </w:rPr>
        <w:t>5</w:t>
      </w:r>
      <w:r w:rsidRPr="00F97BFD">
        <w:rPr>
          <w:rFonts w:ascii="Times New Roman" w:hint="eastAsia"/>
          <w:color w:val="000000"/>
          <w:szCs w:val="24"/>
        </w:rPr>
        <w:t>年度預算案於</w:t>
      </w:r>
      <w:r w:rsidRPr="00F97BFD">
        <w:rPr>
          <w:rFonts w:hAnsi="標楷體" w:hint="eastAsia"/>
          <w:color w:val="000000"/>
          <w:szCs w:val="24"/>
        </w:rPr>
        <w:t>「</w:t>
      </w:r>
      <w:r w:rsidR="00C25A62" w:rsidRPr="00F97BFD">
        <w:rPr>
          <w:rFonts w:hAnsi="標楷體" w:hint="eastAsia"/>
          <w:color w:val="000000"/>
          <w:szCs w:val="24"/>
        </w:rPr>
        <w:t>一般性</w:t>
      </w:r>
      <w:r w:rsidRPr="00F97BFD">
        <w:rPr>
          <w:rFonts w:hAnsi="標楷體" w:hint="eastAsia"/>
          <w:color w:val="000000"/>
          <w:szCs w:val="24"/>
        </w:rPr>
        <w:t>福利服務</w:t>
      </w:r>
      <w:r w:rsidR="00C25A62" w:rsidRPr="00F97BFD">
        <w:rPr>
          <w:rFonts w:hAnsi="標楷體" w:hint="eastAsia"/>
          <w:color w:val="000000"/>
          <w:szCs w:val="24"/>
        </w:rPr>
        <w:t>補助</w:t>
      </w:r>
      <w:r w:rsidRPr="00F97BFD">
        <w:rPr>
          <w:rFonts w:hAnsi="標楷體" w:hint="eastAsia"/>
          <w:color w:val="000000"/>
          <w:szCs w:val="24"/>
        </w:rPr>
        <w:t>－</w:t>
      </w:r>
      <w:r w:rsidR="00C25A62" w:rsidRPr="00F97BFD">
        <w:rPr>
          <w:rFonts w:hAnsi="標楷體" w:hint="eastAsia"/>
          <w:color w:val="000000"/>
          <w:szCs w:val="24"/>
        </w:rPr>
        <w:t>社會及家庭署</w:t>
      </w:r>
      <w:r w:rsidR="00B15667">
        <w:rPr>
          <w:rFonts w:hAnsi="標楷體" w:hint="eastAsia"/>
          <w:color w:val="000000"/>
          <w:szCs w:val="24"/>
        </w:rPr>
        <w:t>」</w:t>
      </w:r>
      <w:r w:rsidR="006F6DF0">
        <w:rPr>
          <w:rFonts w:hAnsi="標楷體" w:hint="eastAsia"/>
          <w:color w:val="000000"/>
          <w:szCs w:val="24"/>
        </w:rPr>
        <w:t>科目</w:t>
      </w:r>
      <w:r w:rsidRPr="00F97BFD">
        <w:rPr>
          <w:rFonts w:hAnsi="標楷體" w:hint="eastAsia"/>
          <w:color w:val="000000"/>
          <w:szCs w:val="24"/>
        </w:rPr>
        <w:t>編列</w:t>
      </w:r>
      <w:r w:rsidR="00C25A62" w:rsidRPr="00F97BFD">
        <w:rPr>
          <w:rFonts w:hAnsi="標楷體" w:hint="eastAsia"/>
          <w:color w:val="000000"/>
          <w:szCs w:val="24"/>
        </w:rPr>
        <w:t>2</w:t>
      </w:r>
      <w:r w:rsidR="00DD5C08" w:rsidRPr="00F97BFD">
        <w:rPr>
          <w:rFonts w:hAnsi="標楷體" w:hint="eastAsia"/>
          <w:color w:val="000000"/>
          <w:szCs w:val="24"/>
        </w:rPr>
        <w:t>億</w:t>
      </w:r>
      <w:r w:rsidR="00C25A62" w:rsidRPr="00F97BFD">
        <w:rPr>
          <w:rFonts w:hAnsi="標楷體" w:hint="eastAsia"/>
          <w:color w:val="000000"/>
          <w:szCs w:val="24"/>
        </w:rPr>
        <w:t>5</w:t>
      </w:r>
      <w:r w:rsidR="00DD5C08" w:rsidRPr="00F97BFD">
        <w:rPr>
          <w:rFonts w:hAnsi="標楷體"/>
          <w:color w:val="000000"/>
          <w:szCs w:val="24"/>
        </w:rPr>
        <w:t>,</w:t>
      </w:r>
      <w:r w:rsidR="00C25A62" w:rsidRPr="00F97BFD">
        <w:rPr>
          <w:rFonts w:hAnsi="標楷體" w:hint="eastAsia"/>
          <w:color w:val="000000"/>
          <w:szCs w:val="24"/>
        </w:rPr>
        <w:t>000</w:t>
      </w:r>
      <w:r w:rsidR="00DD5C08" w:rsidRPr="00F97BFD">
        <w:rPr>
          <w:rFonts w:hAnsi="標楷體" w:hint="eastAsia"/>
          <w:color w:val="000000"/>
          <w:szCs w:val="24"/>
        </w:rPr>
        <w:t>萬</w:t>
      </w:r>
      <w:r w:rsidRPr="00F97BFD">
        <w:rPr>
          <w:rFonts w:hAnsi="標楷體" w:hint="eastAsia"/>
          <w:color w:val="000000"/>
          <w:szCs w:val="24"/>
        </w:rPr>
        <w:t>元，</w:t>
      </w:r>
      <w:r w:rsidR="0099051D">
        <w:rPr>
          <w:rFonts w:hAnsi="標楷體" w:hint="eastAsia"/>
          <w:color w:val="000000"/>
          <w:szCs w:val="24"/>
        </w:rPr>
        <w:t>與114年度預算數相同，係</w:t>
      </w:r>
      <w:r w:rsidRPr="00B22AB5">
        <w:rPr>
          <w:rFonts w:hAnsi="標楷體" w:hint="eastAsia"/>
          <w:szCs w:val="24"/>
        </w:rPr>
        <w:t>辦理</w:t>
      </w:r>
      <w:r w:rsidR="00C25A62">
        <w:rPr>
          <w:rFonts w:hAnsi="標楷體" w:hint="eastAsia"/>
          <w:szCs w:val="24"/>
        </w:rPr>
        <w:t>協助市縣建置網際網路儲存托嬰中心影像資料業務</w:t>
      </w:r>
      <w:r w:rsidR="00B40684">
        <w:rPr>
          <w:rFonts w:hAnsi="標楷體" w:hint="eastAsia"/>
          <w:szCs w:val="24"/>
        </w:rPr>
        <w:t>(含系統維運費、監視器設備汰換費等)</w:t>
      </w:r>
      <w:r w:rsidR="00D155D9">
        <w:rPr>
          <w:rFonts w:hAnsi="標楷體" w:hint="eastAsia"/>
          <w:szCs w:val="24"/>
        </w:rPr>
        <w:t>。</w:t>
      </w:r>
      <w:r w:rsidR="00B15667">
        <w:rPr>
          <w:rFonts w:hAnsi="標楷體" w:hint="eastAsia"/>
          <w:szCs w:val="24"/>
        </w:rPr>
        <w:t>惟</w:t>
      </w:r>
      <w:r w:rsidR="00C6440F">
        <w:rPr>
          <w:rFonts w:hAnsi="標楷體" w:hint="eastAsia"/>
          <w:szCs w:val="24"/>
        </w:rPr>
        <w:t>社家署</w:t>
      </w:r>
      <w:r w:rsidR="00AB09F4">
        <w:rPr>
          <w:rFonts w:hAnsi="標楷體" w:hint="eastAsia"/>
          <w:szCs w:val="24"/>
        </w:rPr>
        <w:t>近年協助地方政府辦理</w:t>
      </w:r>
      <w:r w:rsidR="00B40684">
        <w:rPr>
          <w:rFonts w:hAnsi="標楷體" w:hint="eastAsia"/>
          <w:szCs w:val="24"/>
        </w:rPr>
        <w:t>保存</w:t>
      </w:r>
      <w:r w:rsidR="00AB09F4">
        <w:rPr>
          <w:rFonts w:hAnsi="標楷體" w:hint="eastAsia"/>
          <w:szCs w:val="24"/>
        </w:rPr>
        <w:t>托嬰中心監視器影像，</w:t>
      </w:r>
      <w:r w:rsidR="00C25A62">
        <w:rPr>
          <w:rFonts w:hAnsi="標楷體" w:hint="eastAsia"/>
          <w:szCs w:val="24"/>
        </w:rPr>
        <w:t>因</w:t>
      </w:r>
      <w:r w:rsidR="00AB09F4">
        <w:rPr>
          <w:rFonts w:hAnsi="標楷體" w:hint="eastAsia"/>
          <w:szCs w:val="24"/>
        </w:rPr>
        <w:t>事前</w:t>
      </w:r>
      <w:r w:rsidR="00C25A62">
        <w:rPr>
          <w:rFonts w:hAnsi="標楷體" w:hint="eastAsia"/>
          <w:szCs w:val="24"/>
        </w:rPr>
        <w:t>規劃欠周延致</w:t>
      </w:r>
      <w:r w:rsidR="00B15667">
        <w:rPr>
          <w:rFonts w:hAnsi="標楷體" w:hint="eastAsia"/>
          <w:szCs w:val="24"/>
        </w:rPr>
        <w:t>發生</w:t>
      </w:r>
      <w:r w:rsidR="00AB09F4">
        <w:rPr>
          <w:rFonts w:hAnsi="標楷體" w:hint="eastAsia"/>
          <w:szCs w:val="24"/>
        </w:rPr>
        <w:t>相關經費執行情形欠佳之情形</w:t>
      </w:r>
      <w:r w:rsidR="00C25A62">
        <w:rPr>
          <w:rFonts w:hAnsi="標楷體" w:hint="eastAsia"/>
          <w:szCs w:val="24"/>
        </w:rPr>
        <w:t>。</w:t>
      </w:r>
    </w:p>
    <w:p w:rsidR="00C25A62" w:rsidRDefault="00F21E24" w:rsidP="00B22AB5">
      <w:pPr>
        <w:ind w:left="566" w:firstLine="566"/>
        <w:rPr>
          <w:rFonts w:hAnsi="標楷體"/>
          <w:szCs w:val="24"/>
        </w:rPr>
      </w:pPr>
      <w:r>
        <w:rPr>
          <w:rFonts w:hAnsi="標楷體" w:hint="eastAsia"/>
          <w:szCs w:val="24"/>
        </w:rPr>
        <w:t>鑒於近年部分</w:t>
      </w:r>
      <w:r w:rsidR="00525B61">
        <w:rPr>
          <w:rFonts w:hAnsi="標楷體" w:hint="eastAsia"/>
          <w:szCs w:val="24"/>
        </w:rPr>
        <w:t>托嬰中心</w:t>
      </w:r>
      <w:r>
        <w:rPr>
          <w:rFonts w:hAnsi="標楷體" w:hint="eastAsia"/>
          <w:szCs w:val="24"/>
        </w:rPr>
        <w:t>因</w:t>
      </w:r>
      <w:r w:rsidR="00AB09F4">
        <w:rPr>
          <w:rFonts w:hAnsi="標楷體" w:hint="eastAsia"/>
          <w:szCs w:val="24"/>
        </w:rPr>
        <w:t>所屬人員</w:t>
      </w:r>
      <w:r>
        <w:rPr>
          <w:rFonts w:hAnsi="標楷體" w:hint="eastAsia"/>
          <w:szCs w:val="24"/>
        </w:rPr>
        <w:t>照顧</w:t>
      </w:r>
      <w:r w:rsidR="00AB09F4">
        <w:rPr>
          <w:rFonts w:hAnsi="標楷體" w:hint="eastAsia"/>
          <w:szCs w:val="24"/>
        </w:rPr>
        <w:t>處置</w:t>
      </w:r>
      <w:r w:rsidR="002E2880">
        <w:rPr>
          <w:rFonts w:hAnsi="標楷體" w:hint="eastAsia"/>
          <w:szCs w:val="24"/>
        </w:rPr>
        <w:t>作為</w:t>
      </w:r>
      <w:r>
        <w:rPr>
          <w:rFonts w:hAnsi="標楷體" w:hint="eastAsia"/>
          <w:szCs w:val="24"/>
        </w:rPr>
        <w:t>失當</w:t>
      </w:r>
      <w:r w:rsidR="006D517A">
        <w:rPr>
          <w:rFonts w:hAnsi="標楷體" w:hint="eastAsia"/>
          <w:szCs w:val="24"/>
        </w:rPr>
        <w:t>，</w:t>
      </w:r>
      <w:r w:rsidR="00B15667">
        <w:rPr>
          <w:rFonts w:hAnsi="標楷體" w:hint="eastAsia"/>
          <w:szCs w:val="24"/>
        </w:rPr>
        <w:t>間</w:t>
      </w:r>
      <w:r w:rsidR="00D8610B">
        <w:rPr>
          <w:rFonts w:hAnsi="標楷體" w:hint="eastAsia"/>
          <w:szCs w:val="24"/>
        </w:rPr>
        <w:t>發生虐童案件</w:t>
      </w:r>
      <w:r w:rsidR="00525B61">
        <w:rPr>
          <w:rFonts w:hAnsi="標楷體" w:hint="eastAsia"/>
          <w:szCs w:val="24"/>
        </w:rPr>
        <w:t>，嚴重危害機構內幼童身心健康。為保護幼童安全</w:t>
      </w:r>
      <w:r w:rsidR="00B842E0">
        <w:rPr>
          <w:rFonts w:hAnsi="標楷體" w:hint="eastAsia"/>
          <w:szCs w:val="24"/>
        </w:rPr>
        <w:t>，</w:t>
      </w:r>
      <w:r w:rsidR="006A5DF2">
        <w:rPr>
          <w:rFonts w:hAnsi="標楷體" w:hint="eastAsia"/>
          <w:szCs w:val="24"/>
        </w:rPr>
        <w:t>於發生兒虐事件時得透過影像資料保全證據並查知相關事實</w:t>
      </w:r>
      <w:r w:rsidR="002E2880">
        <w:rPr>
          <w:rFonts w:hAnsi="標楷體" w:hint="eastAsia"/>
          <w:szCs w:val="24"/>
        </w:rPr>
        <w:t>，</w:t>
      </w:r>
      <w:r w:rsidR="00B842E0">
        <w:rPr>
          <w:rFonts w:hAnsi="標楷體" w:hint="eastAsia"/>
          <w:szCs w:val="24"/>
        </w:rPr>
        <w:t>108年4月24日修正公布之</w:t>
      </w:r>
      <w:r w:rsidR="002E2880" w:rsidRPr="002E2880">
        <w:rPr>
          <w:rFonts w:hAnsi="標楷體" w:hint="eastAsia"/>
          <w:szCs w:val="24"/>
        </w:rPr>
        <w:t>兒童及少年福利與權益保障法</w:t>
      </w:r>
      <w:r w:rsidR="002E2880">
        <w:rPr>
          <w:rFonts w:hAnsi="標楷體" w:hint="eastAsia"/>
          <w:szCs w:val="24"/>
        </w:rPr>
        <w:t>(以下簡稱兒少法)增訂第</w:t>
      </w:r>
      <w:r w:rsidR="00B842E0">
        <w:rPr>
          <w:rFonts w:hAnsi="標楷體" w:hint="eastAsia"/>
          <w:szCs w:val="24"/>
        </w:rPr>
        <w:t>77條之1規定</w:t>
      </w:r>
      <w:r w:rsidR="00B842E0">
        <w:rPr>
          <w:rFonts w:ascii="新細明體" w:eastAsia="新細明體" w:hAnsi="新細明體" w:hint="eastAsia"/>
          <w:szCs w:val="24"/>
        </w:rPr>
        <w:t>：</w:t>
      </w:r>
      <w:r w:rsidR="00B842E0">
        <w:rPr>
          <w:rFonts w:hAnsi="標楷體" w:hint="eastAsia"/>
          <w:szCs w:val="24"/>
        </w:rPr>
        <w:t>「</w:t>
      </w:r>
      <w:r w:rsidR="00B842E0" w:rsidRPr="00B842E0">
        <w:rPr>
          <w:rFonts w:hAnsi="標楷體" w:hint="eastAsia"/>
          <w:szCs w:val="24"/>
        </w:rPr>
        <w:t>托嬰中心應裝設監視錄影設備。前項監視錄影設備之設置、管理與攝錄影音資料之處理、利用、查閱、保存方式與期限及其他相關事項之辦法，由中央主管機關定之。</w:t>
      </w:r>
      <w:r w:rsidR="00B842E0">
        <w:rPr>
          <w:rFonts w:hAnsi="標楷體" w:hint="eastAsia"/>
          <w:szCs w:val="24"/>
        </w:rPr>
        <w:t>」</w:t>
      </w:r>
      <w:r w:rsidR="00C6440F">
        <w:rPr>
          <w:rFonts w:hAnsi="標楷體" w:hint="eastAsia"/>
          <w:szCs w:val="24"/>
        </w:rPr>
        <w:t>據此，衛福部於109年1月2日訂定發布</w:t>
      </w:r>
      <w:r w:rsidR="006216BF" w:rsidRPr="006216BF">
        <w:rPr>
          <w:rFonts w:hAnsi="標楷體" w:hint="eastAsia"/>
          <w:szCs w:val="24"/>
        </w:rPr>
        <w:t>托嬰中心監視錄影設備設置及資訊管理利用辦法</w:t>
      </w:r>
      <w:r w:rsidR="006216BF">
        <w:rPr>
          <w:rFonts w:hAnsi="標楷體" w:hint="eastAsia"/>
          <w:szCs w:val="24"/>
        </w:rPr>
        <w:t>，除將</w:t>
      </w:r>
      <w:r w:rsidR="006216BF" w:rsidRPr="006216BF">
        <w:rPr>
          <w:rFonts w:hAnsi="標楷體" w:hint="eastAsia"/>
          <w:szCs w:val="24"/>
        </w:rPr>
        <w:t>監視錄影設備</w:t>
      </w:r>
      <w:r w:rsidR="006216BF">
        <w:rPr>
          <w:rFonts w:hAnsi="標楷體" w:hint="eastAsia"/>
          <w:szCs w:val="24"/>
        </w:rPr>
        <w:t>定位為</w:t>
      </w:r>
      <w:r w:rsidR="004F2E88">
        <w:rPr>
          <w:rFonts w:hAnsi="標楷體" w:hint="eastAsia"/>
          <w:szCs w:val="24"/>
        </w:rPr>
        <w:t>為維護托嬰中心環境與人身安全所裝設之設備外，並明訂其裝設之區域及功能，另要求托嬰中心配合辦理事項(包括專人管理及維護、</w:t>
      </w:r>
      <w:r w:rsidR="0032584D">
        <w:rPr>
          <w:rFonts w:hAnsi="標楷體" w:hint="eastAsia"/>
          <w:szCs w:val="24"/>
        </w:rPr>
        <w:t>對影音資料之保密及遵守個人資料保護法規定、配合主管機關及司法檢調機關調查等)與違反規定之查處、查調影音資料之限制，並給予已立案之托嬰中心設置相關設備之緩衝期。</w:t>
      </w:r>
    </w:p>
    <w:p w:rsidR="0032584D" w:rsidRDefault="0032584D" w:rsidP="00B22AB5">
      <w:pPr>
        <w:ind w:left="566" w:firstLine="566"/>
        <w:rPr>
          <w:rFonts w:hAnsi="標楷體" w:hint="eastAsia"/>
          <w:szCs w:val="24"/>
        </w:rPr>
      </w:pPr>
      <w:r>
        <w:rPr>
          <w:rFonts w:hAnsi="標楷體" w:hint="eastAsia"/>
          <w:szCs w:val="24"/>
        </w:rPr>
        <w:t>為落實</w:t>
      </w:r>
      <w:r w:rsidR="00B15667">
        <w:rPr>
          <w:rFonts w:hAnsi="標楷體" w:hint="eastAsia"/>
          <w:szCs w:val="24"/>
        </w:rPr>
        <w:t>辦理</w:t>
      </w:r>
      <w:r w:rsidR="00B6534C">
        <w:rPr>
          <w:rFonts w:hAnsi="標楷體" w:hint="eastAsia"/>
          <w:szCs w:val="24"/>
        </w:rPr>
        <w:t>兒少法第77條之1</w:t>
      </w:r>
      <w:r w:rsidR="0050412F">
        <w:rPr>
          <w:rFonts w:hAnsi="標楷體" w:hint="eastAsia"/>
          <w:szCs w:val="24"/>
        </w:rPr>
        <w:t>所規範</w:t>
      </w:r>
      <w:r w:rsidR="00B15667">
        <w:rPr>
          <w:rFonts w:hAnsi="標楷體" w:hint="eastAsia"/>
          <w:szCs w:val="24"/>
        </w:rPr>
        <w:t>之</w:t>
      </w:r>
      <w:r>
        <w:rPr>
          <w:rFonts w:hAnsi="標楷體" w:hint="eastAsia"/>
          <w:szCs w:val="24"/>
        </w:rPr>
        <w:t>托嬰中心設置監視錄影設施，</w:t>
      </w:r>
      <w:r w:rsidR="00B40684">
        <w:rPr>
          <w:rFonts w:hAnsi="標楷體" w:hint="eastAsia"/>
          <w:szCs w:val="24"/>
        </w:rPr>
        <w:t>社家署</w:t>
      </w:r>
      <w:r w:rsidR="00DC2F0C">
        <w:rPr>
          <w:rFonts w:hAnsi="標楷體" w:hint="eastAsia"/>
          <w:szCs w:val="24"/>
        </w:rPr>
        <w:t>表示，</w:t>
      </w:r>
      <w:r w:rsidR="00B40684">
        <w:rPr>
          <w:rFonts w:hAnsi="標楷體" w:hint="eastAsia"/>
          <w:szCs w:val="24"/>
        </w:rPr>
        <w:t>原先規劃</w:t>
      </w:r>
      <w:r w:rsidR="00DC2F0C">
        <w:rPr>
          <w:rFonts w:hAnsi="標楷體" w:hint="eastAsia"/>
          <w:szCs w:val="24"/>
        </w:rPr>
        <w:t>推動「托嬰中心監視器影像雲端儲存計畫」，</w:t>
      </w:r>
      <w:r w:rsidR="00B40684">
        <w:rPr>
          <w:rFonts w:hAnsi="標楷體" w:hint="eastAsia"/>
          <w:szCs w:val="24"/>
        </w:rPr>
        <w:t>自行建置全國性托嬰中心監視器影像儲存雲端系統，</w:t>
      </w:r>
      <w:r w:rsidR="00CF2534">
        <w:rPr>
          <w:rFonts w:hAnsi="標楷體" w:hint="eastAsia"/>
          <w:szCs w:val="24"/>
        </w:rPr>
        <w:t>並就所需經費編列113年度預算</w:t>
      </w:r>
      <w:r w:rsidR="00CF2534" w:rsidRPr="00202127">
        <w:rPr>
          <w:rFonts w:hAnsi="標楷體" w:hint="eastAsia"/>
          <w:szCs w:val="24"/>
        </w:rPr>
        <w:t>2億5,000萬元</w:t>
      </w:r>
      <w:r w:rsidR="00CF2534">
        <w:rPr>
          <w:rFonts w:hAnsi="標楷體" w:hint="eastAsia"/>
          <w:szCs w:val="24"/>
        </w:rPr>
        <w:t>，</w:t>
      </w:r>
      <w:r w:rsidR="00B40684">
        <w:rPr>
          <w:rFonts w:hAnsi="標楷體" w:hint="eastAsia"/>
          <w:szCs w:val="24"/>
        </w:rPr>
        <w:t>嗣經</w:t>
      </w:r>
      <w:r w:rsidR="00CF2534">
        <w:rPr>
          <w:rFonts w:hAnsi="標楷體" w:hint="eastAsia"/>
          <w:szCs w:val="24"/>
        </w:rPr>
        <w:t>113年6、7月間就「托嬰中心監視影像資料運用雲端系統儲存相關議題」</w:t>
      </w:r>
      <w:r w:rsidR="00B40684">
        <w:rPr>
          <w:rFonts w:hAnsi="標楷體" w:hint="eastAsia"/>
          <w:szCs w:val="24"/>
        </w:rPr>
        <w:t>召開</w:t>
      </w:r>
      <w:r w:rsidR="00EE4958">
        <w:rPr>
          <w:rFonts w:hAnsi="標楷體" w:hint="eastAsia"/>
          <w:szCs w:val="24"/>
        </w:rPr>
        <w:t>公聽會及</w:t>
      </w:r>
      <w:r w:rsidR="00B40684">
        <w:rPr>
          <w:rFonts w:hAnsi="標楷體" w:hint="eastAsia"/>
          <w:szCs w:val="24"/>
        </w:rPr>
        <w:t>專家諮詢會</w:t>
      </w:r>
      <w:r w:rsidR="00DC2F0C">
        <w:rPr>
          <w:rFonts w:hAnsi="標楷體" w:hint="eastAsia"/>
          <w:szCs w:val="24"/>
        </w:rPr>
        <w:t>後決定</w:t>
      </w:r>
      <w:r w:rsidR="00B40684">
        <w:rPr>
          <w:rFonts w:hAnsi="標楷體" w:hint="eastAsia"/>
          <w:szCs w:val="24"/>
        </w:rPr>
        <w:t>交由各市縣自行</w:t>
      </w:r>
      <w:r w:rsidR="00DC2F0C">
        <w:rPr>
          <w:rFonts w:hAnsi="標楷體" w:hint="eastAsia"/>
          <w:szCs w:val="24"/>
        </w:rPr>
        <w:t>辦理</w:t>
      </w:r>
      <w:r w:rsidR="00202127">
        <w:rPr>
          <w:rFonts w:hAnsi="標楷體" w:hint="eastAsia"/>
          <w:szCs w:val="24"/>
        </w:rPr>
        <w:t>，</w:t>
      </w:r>
      <w:r w:rsidR="00DC2F0C">
        <w:rPr>
          <w:rFonts w:hAnsi="標楷體" w:hint="eastAsia"/>
          <w:szCs w:val="24"/>
        </w:rPr>
        <w:t>另就該雲端系統規格委託研究案辦理公開招標，</w:t>
      </w:r>
      <w:r w:rsidR="00202127">
        <w:rPr>
          <w:rFonts w:hAnsi="標楷體" w:hint="eastAsia"/>
          <w:szCs w:val="24"/>
        </w:rPr>
        <w:t>經2次上網公告均流標，</w:t>
      </w:r>
      <w:r w:rsidR="00DC2F0C">
        <w:rPr>
          <w:rFonts w:hAnsi="標楷體" w:hint="eastAsia"/>
          <w:szCs w:val="24"/>
        </w:rPr>
        <w:t>爰</w:t>
      </w:r>
      <w:r w:rsidR="00B6534C">
        <w:rPr>
          <w:rFonts w:hAnsi="標楷體" w:hint="eastAsia"/>
          <w:szCs w:val="24"/>
        </w:rPr>
        <w:t>當年度</w:t>
      </w:r>
      <w:r w:rsidR="00202127">
        <w:rPr>
          <w:rFonts w:hAnsi="標楷體" w:hint="eastAsia"/>
          <w:szCs w:val="24"/>
        </w:rPr>
        <w:t>經費無法執行並辦理保留。</w:t>
      </w:r>
      <w:r w:rsidR="003B2674">
        <w:rPr>
          <w:rFonts w:hAnsi="標楷體" w:hint="eastAsia"/>
          <w:szCs w:val="24"/>
        </w:rPr>
        <w:t>對此，</w:t>
      </w:r>
      <w:r w:rsidR="00EA1869">
        <w:rPr>
          <w:rFonts w:hAnsi="標楷體" w:hint="eastAsia"/>
          <w:szCs w:val="24"/>
        </w:rPr>
        <w:t>社家署於</w:t>
      </w:r>
      <w:r w:rsidR="00202127">
        <w:rPr>
          <w:rFonts w:hAnsi="標楷體" w:hint="eastAsia"/>
          <w:szCs w:val="24"/>
        </w:rPr>
        <w:t>114年度將原先計畫調整為補助市縣政府</w:t>
      </w:r>
      <w:r w:rsidR="00EA1869">
        <w:rPr>
          <w:rFonts w:hAnsi="標楷體" w:hint="eastAsia"/>
          <w:szCs w:val="24"/>
        </w:rPr>
        <w:t>建置網際網路系統，</w:t>
      </w:r>
      <w:r w:rsidR="00140227">
        <w:rPr>
          <w:rFonts w:hAnsi="標楷體" w:hint="eastAsia"/>
          <w:szCs w:val="24"/>
        </w:rPr>
        <w:t>並編列與113年度相同金額之預算數，</w:t>
      </w:r>
      <w:r w:rsidR="00EA1869">
        <w:rPr>
          <w:rFonts w:hAnsi="標楷體" w:hint="eastAsia"/>
          <w:szCs w:val="24"/>
        </w:rPr>
        <w:t>業於同年6月16日邀集市縣政府研商「衛福部協助直轄市、縣(市)政府建置網際網路儲存托嬰中心影像資料費用補助計畫」</w:t>
      </w:r>
      <w:r w:rsidR="00140227">
        <w:rPr>
          <w:rFonts w:hAnsi="標楷體" w:hint="eastAsia"/>
          <w:szCs w:val="24"/>
        </w:rPr>
        <w:t>，</w:t>
      </w:r>
      <w:r w:rsidR="003B2674">
        <w:rPr>
          <w:rFonts w:hAnsi="標楷體" w:hint="eastAsia"/>
          <w:szCs w:val="24"/>
        </w:rPr>
        <w:t>函請地方政府</w:t>
      </w:r>
      <w:r w:rsidR="00B6534C">
        <w:rPr>
          <w:rFonts w:hAnsi="標楷體" w:hint="eastAsia"/>
          <w:szCs w:val="24"/>
        </w:rPr>
        <w:t>視需求申請經費補助，自行招標</w:t>
      </w:r>
      <w:r w:rsidR="003B2674">
        <w:rPr>
          <w:rFonts w:hAnsi="標楷體" w:hint="eastAsia"/>
          <w:szCs w:val="24"/>
        </w:rPr>
        <w:t>辦理</w:t>
      </w:r>
      <w:r w:rsidR="00B15667">
        <w:rPr>
          <w:rFonts w:hAnsi="標楷體" w:hint="eastAsia"/>
          <w:szCs w:val="24"/>
        </w:rPr>
        <w:t>；然</w:t>
      </w:r>
      <w:r w:rsidR="003B2674">
        <w:rPr>
          <w:rFonts w:hAnsi="標楷體" w:hint="eastAsia"/>
          <w:szCs w:val="24"/>
        </w:rPr>
        <w:t>截至114年6月底該計畫尚無經費執行數。</w:t>
      </w:r>
    </w:p>
    <w:p w:rsidR="00510E05" w:rsidRDefault="00C96475" w:rsidP="00DE7169">
      <w:pPr>
        <w:ind w:left="566" w:firstLine="566"/>
      </w:pPr>
      <w:r w:rsidRPr="00C96475">
        <w:rPr>
          <w:rFonts w:hint="eastAsia"/>
        </w:rPr>
        <w:t>綜上，</w:t>
      </w:r>
      <w:r w:rsidR="00B6534C">
        <w:rPr>
          <w:rFonts w:hint="eastAsia"/>
        </w:rPr>
        <w:t>社家署前依兒少法第77條之1及同條第2項授權訂定之</w:t>
      </w:r>
      <w:r w:rsidR="00B6534C" w:rsidRPr="00B6534C">
        <w:rPr>
          <w:rFonts w:hint="eastAsia"/>
        </w:rPr>
        <w:t>托嬰中心監視錄影設備設置及資訊管理利用辦法</w:t>
      </w:r>
      <w:r w:rsidR="00DE7169">
        <w:rPr>
          <w:rFonts w:hAnsi="標楷體" w:hint="eastAsia"/>
        </w:rPr>
        <w:t>，</w:t>
      </w:r>
      <w:r w:rsidR="00B6534C" w:rsidRPr="00B6534C">
        <w:rPr>
          <w:rFonts w:hAnsi="標楷體" w:hint="eastAsia"/>
        </w:rPr>
        <w:t>辦理「托嬰中心監視器影像雲端儲存計畫」</w:t>
      </w:r>
      <w:r w:rsidR="00B6534C">
        <w:rPr>
          <w:rFonts w:hAnsi="標楷體" w:hint="eastAsia"/>
        </w:rPr>
        <w:t>，因規劃欠周延，致113年度</w:t>
      </w:r>
      <w:r w:rsidR="00B15667">
        <w:rPr>
          <w:rFonts w:hAnsi="標楷體" w:hint="eastAsia"/>
        </w:rPr>
        <w:t>相關經費無法執行而</w:t>
      </w:r>
      <w:r w:rsidR="00B6534C">
        <w:rPr>
          <w:rFonts w:hAnsi="標楷體" w:hint="eastAsia"/>
        </w:rPr>
        <w:t>辦理保留，114年度雖調整計畫</w:t>
      </w:r>
      <w:r w:rsidR="009E756E">
        <w:rPr>
          <w:rFonts w:hAnsi="標楷體" w:hint="eastAsia"/>
        </w:rPr>
        <w:t>方向，後續執行情形仍視各市縣政府申請情形而定，115年度</w:t>
      </w:r>
      <w:r w:rsidR="00B15667">
        <w:rPr>
          <w:rFonts w:hAnsi="標楷體" w:hint="eastAsia"/>
        </w:rPr>
        <w:t>預算案所編經費</w:t>
      </w:r>
      <w:r w:rsidR="009E756E">
        <w:rPr>
          <w:rFonts w:hAnsi="標楷體" w:hint="eastAsia"/>
        </w:rPr>
        <w:t>與113</w:t>
      </w:r>
      <w:r w:rsidR="00B15667">
        <w:rPr>
          <w:rFonts w:hAnsi="標楷體" w:hint="eastAsia"/>
        </w:rPr>
        <w:t>及</w:t>
      </w:r>
      <w:r w:rsidR="009E756E">
        <w:rPr>
          <w:rFonts w:hAnsi="標楷體" w:hint="eastAsia"/>
        </w:rPr>
        <w:t>114年度均相同，</w:t>
      </w:r>
      <w:r w:rsidR="00B15667">
        <w:rPr>
          <w:rFonts w:hAnsi="標楷體" w:hint="eastAsia"/>
        </w:rPr>
        <w:t>恐有悖</w:t>
      </w:r>
      <w:r w:rsidR="00140227">
        <w:rPr>
          <w:rFonts w:hAnsi="標楷體" w:hint="eastAsia"/>
        </w:rPr>
        <w:t>零基預算之精神，允宜審慎檢討</w:t>
      </w:r>
      <w:r w:rsidR="00276A7C">
        <w:rPr>
          <w:rFonts w:hAnsi="標楷體" w:hint="eastAsia"/>
        </w:rPr>
        <w:t>，並促請市縣政府積極配合辦理，俾落實兒少法第77條之1相關法令之立法意旨</w:t>
      </w:r>
      <w:r w:rsidR="00DE7169">
        <w:rPr>
          <w:rFonts w:hAnsi="標楷體" w:hint="eastAsia"/>
        </w:rPr>
        <w:t>。</w:t>
      </w:r>
    </w:p>
    <w:p w:rsidR="00510E05" w:rsidRDefault="00510E05" w:rsidP="00CA0271">
      <w:pPr>
        <w:pStyle w:val="14"/>
        <w:ind w:left="567" w:hanging="567"/>
      </w:pPr>
    </w:p>
    <w:p w:rsidR="00CA0271" w:rsidRPr="00863DAD" w:rsidRDefault="00693510" w:rsidP="00927B14">
      <w:pPr>
        <w:pStyle w:val="14"/>
        <w:ind w:left="567" w:hanging="567"/>
        <w:rPr>
          <w:rStyle w:val="140"/>
          <w:rFonts w:hAnsi="標楷體"/>
          <w:b/>
          <w:snapToGrid w:val="0"/>
          <w:color w:val="000000"/>
        </w:rPr>
      </w:pPr>
      <w:bookmarkStart w:id="23" w:name="_Toc213774319"/>
      <w:r w:rsidRPr="00863DAD">
        <w:rPr>
          <w:rStyle w:val="140"/>
          <w:rFonts w:hAnsi="標楷體" w:hint="eastAsia"/>
          <w:b/>
          <w:color w:val="000000"/>
        </w:rPr>
        <w:t>一</w:t>
      </w:r>
      <w:r w:rsidRPr="00863DAD">
        <w:rPr>
          <w:rFonts w:hint="eastAsia"/>
          <w:color w:val="000000"/>
        </w:rPr>
        <w:t>０</w:t>
      </w:r>
      <w:r w:rsidR="00CA0271" w:rsidRPr="00863DAD">
        <w:rPr>
          <w:rFonts w:hint="eastAsia"/>
          <w:color w:val="000000"/>
        </w:rPr>
        <w:t>、</w:t>
      </w:r>
      <w:r w:rsidR="00695E6C" w:rsidRPr="00863DAD">
        <w:rPr>
          <w:rFonts w:hint="eastAsia"/>
          <w:color w:val="000000"/>
        </w:rPr>
        <w:t>截至114年6月底</w:t>
      </w:r>
      <w:r w:rsidR="009B0488" w:rsidRPr="00863DAD">
        <w:rPr>
          <w:rFonts w:hAnsi="標楷體" w:hint="eastAsia"/>
          <w:color w:val="000000"/>
        </w:rPr>
        <w:t>，</w:t>
      </w:r>
      <w:r w:rsidR="007E464F">
        <w:rPr>
          <w:rFonts w:hAnsi="標楷體" w:hint="eastAsia"/>
          <w:color w:val="000000"/>
        </w:rPr>
        <w:t>直轄市與其他市縣之</w:t>
      </w:r>
      <w:r w:rsidR="006D5255">
        <w:rPr>
          <w:rFonts w:hAnsi="標楷體" w:hint="eastAsia"/>
          <w:color w:val="000000"/>
        </w:rPr>
        <w:t>公共托育服務</w:t>
      </w:r>
      <w:r w:rsidR="00321910">
        <w:rPr>
          <w:rFonts w:hAnsi="標楷體" w:hint="eastAsia"/>
          <w:color w:val="000000"/>
        </w:rPr>
        <w:t>資源布建配置</w:t>
      </w:r>
      <w:r w:rsidR="00451FE1">
        <w:rPr>
          <w:rFonts w:hAnsi="標楷體" w:hint="eastAsia"/>
          <w:color w:val="000000"/>
        </w:rPr>
        <w:t>、</w:t>
      </w:r>
      <w:r w:rsidR="007E464F" w:rsidRPr="00863DAD">
        <w:rPr>
          <w:rFonts w:hint="eastAsia"/>
          <w:color w:val="000000"/>
        </w:rPr>
        <w:t>各類托育服務設施</w:t>
      </w:r>
      <w:r w:rsidR="007E464F">
        <w:rPr>
          <w:rFonts w:hint="eastAsia"/>
          <w:color w:val="000000"/>
        </w:rPr>
        <w:t>之</w:t>
      </w:r>
      <w:r w:rsidR="00451FE1">
        <w:rPr>
          <w:rFonts w:hint="eastAsia"/>
          <w:color w:val="000000"/>
        </w:rPr>
        <w:t>供需</w:t>
      </w:r>
      <w:r w:rsidR="007E464F">
        <w:rPr>
          <w:rFonts w:hint="eastAsia"/>
          <w:color w:val="000000"/>
        </w:rPr>
        <w:t>存有</w:t>
      </w:r>
      <w:r w:rsidR="00451FE1">
        <w:rPr>
          <w:rFonts w:hint="eastAsia"/>
          <w:color w:val="000000"/>
        </w:rPr>
        <w:t>相當</w:t>
      </w:r>
      <w:r w:rsidR="007E464F">
        <w:rPr>
          <w:rFonts w:hint="eastAsia"/>
          <w:color w:val="000000"/>
        </w:rPr>
        <w:t>差異</w:t>
      </w:r>
      <w:r w:rsidR="00B25BCB" w:rsidRPr="00863DAD">
        <w:rPr>
          <w:rFonts w:hAnsi="標楷體" w:hint="eastAsia"/>
          <w:color w:val="000000"/>
        </w:rPr>
        <w:t>，</w:t>
      </w:r>
      <w:r w:rsidR="00687659" w:rsidRPr="00863DAD">
        <w:rPr>
          <w:rFonts w:hAnsi="標楷體" w:hint="eastAsia"/>
          <w:color w:val="000000"/>
        </w:rPr>
        <w:t>允宜</w:t>
      </w:r>
      <w:r w:rsidR="009B0488" w:rsidRPr="00863DAD">
        <w:rPr>
          <w:rFonts w:hAnsi="標楷體" w:hint="eastAsia"/>
          <w:color w:val="000000"/>
        </w:rPr>
        <w:t>督促</w:t>
      </w:r>
      <w:r w:rsidR="00CD477D">
        <w:rPr>
          <w:rFonts w:hAnsi="標楷體" w:hint="eastAsia"/>
          <w:color w:val="000000"/>
        </w:rPr>
        <w:t>各市縣</w:t>
      </w:r>
      <w:r w:rsidR="009B0488" w:rsidRPr="00863DAD">
        <w:rPr>
          <w:rFonts w:hAnsi="標楷體" w:hint="eastAsia"/>
          <w:color w:val="000000"/>
        </w:rPr>
        <w:t>確實掌握在地托育服務供需</w:t>
      </w:r>
      <w:r w:rsidR="002476F0">
        <w:rPr>
          <w:rFonts w:hAnsi="標楷體" w:hint="eastAsia"/>
          <w:color w:val="000000"/>
        </w:rPr>
        <w:t>情況</w:t>
      </w:r>
      <w:r w:rsidR="009B0488" w:rsidRPr="00863DAD">
        <w:rPr>
          <w:rFonts w:hAnsi="標楷體" w:hint="eastAsia"/>
          <w:color w:val="000000"/>
        </w:rPr>
        <w:t>並</w:t>
      </w:r>
      <w:r w:rsidR="002476F0">
        <w:rPr>
          <w:rFonts w:hAnsi="標楷體" w:hint="eastAsia"/>
          <w:color w:val="000000"/>
        </w:rPr>
        <w:t>持續提升服務品質</w:t>
      </w:r>
      <w:bookmarkEnd w:id="23"/>
    </w:p>
    <w:p w:rsidR="008B7D26" w:rsidRDefault="00F160F7" w:rsidP="00D16AAA">
      <w:pPr>
        <w:ind w:left="566" w:firstLine="566"/>
        <w:rPr>
          <w:rFonts w:hAnsi="標楷體"/>
          <w:szCs w:val="24"/>
        </w:rPr>
      </w:pPr>
      <w:r>
        <w:rPr>
          <w:rFonts w:ascii="Times New Roman" w:hint="eastAsia"/>
          <w:szCs w:val="24"/>
        </w:rPr>
        <w:t>為</w:t>
      </w:r>
      <w:r w:rsidRPr="00B22AB5">
        <w:rPr>
          <w:rFonts w:hAnsi="標楷體" w:hint="eastAsia"/>
          <w:szCs w:val="24"/>
        </w:rPr>
        <w:t>辦理公共及準公共化托育服務</w:t>
      </w:r>
      <w:r w:rsidR="003E6C74">
        <w:rPr>
          <w:rFonts w:hAnsi="標楷體" w:hint="eastAsia"/>
          <w:szCs w:val="24"/>
        </w:rPr>
        <w:t>暨</w:t>
      </w:r>
      <w:r w:rsidRPr="00B22AB5">
        <w:rPr>
          <w:rFonts w:hAnsi="標楷體" w:hint="eastAsia"/>
          <w:szCs w:val="24"/>
        </w:rPr>
        <w:t>托育管理業務</w:t>
      </w:r>
      <w:r>
        <w:rPr>
          <w:rFonts w:hAnsi="標楷體" w:hint="eastAsia"/>
          <w:szCs w:val="24"/>
        </w:rPr>
        <w:t>，</w:t>
      </w:r>
      <w:r w:rsidR="00A47C75" w:rsidRPr="00B22AB5">
        <w:rPr>
          <w:rFonts w:ascii="Times New Roman" w:hint="eastAsia"/>
          <w:szCs w:val="24"/>
        </w:rPr>
        <w:t>社家署</w:t>
      </w:r>
      <w:r w:rsidR="008B7D26" w:rsidRPr="00B22AB5">
        <w:rPr>
          <w:rFonts w:ascii="Times New Roman" w:hint="eastAsia"/>
          <w:szCs w:val="24"/>
        </w:rPr>
        <w:t>11</w:t>
      </w:r>
      <w:r w:rsidR="008B7D26">
        <w:rPr>
          <w:rFonts w:ascii="Times New Roman" w:hint="eastAsia"/>
          <w:szCs w:val="24"/>
        </w:rPr>
        <w:t>5</w:t>
      </w:r>
      <w:r w:rsidR="008B7D26" w:rsidRPr="00B22AB5">
        <w:rPr>
          <w:rFonts w:ascii="Times New Roman" w:hint="eastAsia"/>
          <w:szCs w:val="24"/>
        </w:rPr>
        <w:t>年度預算案於</w:t>
      </w:r>
      <w:r w:rsidR="008B7D26" w:rsidRPr="00B22AB5">
        <w:rPr>
          <w:rFonts w:hAnsi="標楷體" w:hint="eastAsia"/>
          <w:szCs w:val="24"/>
        </w:rPr>
        <w:t>「社會福利服務業務－我國少子女化對策計畫</w:t>
      </w:r>
      <w:r w:rsidR="008B7D26">
        <w:rPr>
          <w:rFonts w:hAnsi="標楷體" w:hint="eastAsia"/>
          <w:szCs w:val="24"/>
        </w:rPr>
        <w:t>2.0－0至2歲嬰幼兒照顧</w:t>
      </w:r>
      <w:r w:rsidR="00A47C75">
        <w:rPr>
          <w:rFonts w:hAnsi="標楷體" w:hint="eastAsia"/>
          <w:szCs w:val="24"/>
        </w:rPr>
        <w:t>」</w:t>
      </w:r>
      <w:r w:rsidR="008B7D26" w:rsidRPr="00B22AB5">
        <w:rPr>
          <w:rFonts w:hAnsi="標楷體" w:hint="eastAsia"/>
          <w:szCs w:val="24"/>
        </w:rPr>
        <w:t>計畫</w:t>
      </w:r>
      <w:r w:rsidR="00A47C75">
        <w:rPr>
          <w:rFonts w:hAnsi="標楷體" w:hint="eastAsia"/>
          <w:szCs w:val="24"/>
        </w:rPr>
        <w:t>下</w:t>
      </w:r>
      <w:r w:rsidR="008B7D26" w:rsidRPr="00B22AB5">
        <w:rPr>
          <w:rFonts w:hAnsi="標楷體" w:hint="eastAsia"/>
          <w:szCs w:val="24"/>
        </w:rPr>
        <w:t>編列</w:t>
      </w:r>
      <w:r w:rsidR="008B7D26">
        <w:rPr>
          <w:rFonts w:hAnsi="標楷體" w:hint="eastAsia"/>
          <w:szCs w:val="24"/>
        </w:rPr>
        <w:t>1億8</w:t>
      </w:r>
      <w:r w:rsidR="008B7D26">
        <w:rPr>
          <w:rFonts w:hAnsi="標楷體"/>
          <w:szCs w:val="24"/>
        </w:rPr>
        <w:t>,</w:t>
      </w:r>
      <w:r w:rsidR="003E6C74">
        <w:rPr>
          <w:rFonts w:hAnsi="標楷體" w:hint="eastAsia"/>
          <w:szCs w:val="24"/>
        </w:rPr>
        <w:t>712</w:t>
      </w:r>
      <w:r w:rsidR="008B7D26">
        <w:rPr>
          <w:rFonts w:hAnsi="標楷體" w:hint="eastAsia"/>
          <w:szCs w:val="24"/>
        </w:rPr>
        <w:t>萬</w:t>
      </w:r>
      <w:r w:rsidR="008B7D26" w:rsidRPr="00B22AB5">
        <w:rPr>
          <w:rFonts w:hAnsi="標楷體" w:hint="eastAsia"/>
          <w:szCs w:val="24"/>
        </w:rPr>
        <w:t>元，</w:t>
      </w:r>
      <w:r w:rsidR="00D16AAA">
        <w:rPr>
          <w:rFonts w:hAnsi="標楷體" w:hint="eastAsia"/>
          <w:szCs w:val="24"/>
        </w:rPr>
        <w:t>另於</w:t>
      </w:r>
      <w:r w:rsidR="003E6C74">
        <w:rPr>
          <w:rFonts w:hAnsi="標楷體" w:hint="eastAsia"/>
          <w:szCs w:val="24"/>
        </w:rPr>
        <w:t>「一般性福利服務補助－社會及家庭署」</w:t>
      </w:r>
      <w:r w:rsidR="009D1CDD">
        <w:rPr>
          <w:rFonts w:hAnsi="標楷體" w:hint="eastAsia"/>
          <w:szCs w:val="24"/>
        </w:rPr>
        <w:t>科目</w:t>
      </w:r>
      <w:r w:rsidR="00D16AAA">
        <w:rPr>
          <w:rFonts w:hAnsi="標楷體" w:hint="eastAsia"/>
          <w:szCs w:val="24"/>
        </w:rPr>
        <w:t>編列1</w:t>
      </w:r>
      <w:r w:rsidR="003E6C74">
        <w:rPr>
          <w:rFonts w:hAnsi="標楷體" w:hint="eastAsia"/>
          <w:szCs w:val="24"/>
        </w:rPr>
        <w:t>35</w:t>
      </w:r>
      <w:r w:rsidR="00D16AAA">
        <w:rPr>
          <w:rFonts w:hAnsi="標楷體" w:hint="eastAsia"/>
          <w:szCs w:val="24"/>
        </w:rPr>
        <w:t>億</w:t>
      </w:r>
      <w:r w:rsidR="003E6C74">
        <w:rPr>
          <w:rFonts w:hAnsi="標楷體" w:hint="eastAsia"/>
          <w:szCs w:val="24"/>
        </w:rPr>
        <w:t>6</w:t>
      </w:r>
      <w:r w:rsidR="00D16AAA">
        <w:rPr>
          <w:rFonts w:hAnsi="標楷體"/>
          <w:szCs w:val="24"/>
        </w:rPr>
        <w:t>,</w:t>
      </w:r>
      <w:r w:rsidR="003E6C74">
        <w:rPr>
          <w:rFonts w:hAnsi="標楷體" w:hint="eastAsia"/>
          <w:szCs w:val="24"/>
        </w:rPr>
        <w:t>877</w:t>
      </w:r>
      <w:r w:rsidR="00D16AAA">
        <w:rPr>
          <w:rFonts w:hAnsi="標楷體" w:hint="eastAsia"/>
          <w:szCs w:val="24"/>
        </w:rPr>
        <w:t>萬3千元，合計</w:t>
      </w:r>
      <w:r w:rsidR="005E010D">
        <w:rPr>
          <w:rFonts w:hAnsi="標楷體" w:hint="eastAsia"/>
          <w:szCs w:val="24"/>
        </w:rPr>
        <w:t>1</w:t>
      </w:r>
      <w:r w:rsidR="003E6C74">
        <w:rPr>
          <w:rFonts w:hAnsi="標楷體" w:hint="eastAsia"/>
          <w:szCs w:val="24"/>
        </w:rPr>
        <w:t>37</w:t>
      </w:r>
      <w:r w:rsidR="005E010D">
        <w:rPr>
          <w:rFonts w:hAnsi="標楷體" w:hint="eastAsia"/>
          <w:szCs w:val="24"/>
        </w:rPr>
        <w:t>億</w:t>
      </w:r>
      <w:r w:rsidR="003E6C74">
        <w:rPr>
          <w:rFonts w:hAnsi="標楷體" w:hint="eastAsia"/>
          <w:szCs w:val="24"/>
        </w:rPr>
        <w:t>5</w:t>
      </w:r>
      <w:r w:rsidR="00BE70BA">
        <w:rPr>
          <w:rFonts w:hAnsi="標楷體"/>
          <w:szCs w:val="24"/>
        </w:rPr>
        <w:t>,</w:t>
      </w:r>
      <w:r w:rsidR="003E6C74">
        <w:rPr>
          <w:rFonts w:hAnsi="標楷體" w:hint="eastAsia"/>
          <w:szCs w:val="24"/>
        </w:rPr>
        <w:t>589</w:t>
      </w:r>
      <w:r w:rsidR="00BE70BA">
        <w:rPr>
          <w:rFonts w:hAnsi="標楷體" w:hint="eastAsia"/>
          <w:szCs w:val="24"/>
        </w:rPr>
        <w:t>萬</w:t>
      </w:r>
      <w:r w:rsidR="003E6C74">
        <w:rPr>
          <w:rFonts w:hAnsi="標楷體" w:hint="eastAsia"/>
          <w:szCs w:val="24"/>
        </w:rPr>
        <w:t>3</w:t>
      </w:r>
      <w:r w:rsidR="00BE70BA">
        <w:rPr>
          <w:rFonts w:hAnsi="標楷體" w:hint="eastAsia"/>
          <w:szCs w:val="24"/>
        </w:rPr>
        <w:t>千元</w:t>
      </w:r>
      <w:r w:rsidR="003E6C74">
        <w:rPr>
          <w:rFonts w:hAnsi="標楷體" w:hint="eastAsia"/>
          <w:szCs w:val="24"/>
        </w:rPr>
        <w:t>，較114年度預算數</w:t>
      </w:r>
      <w:r w:rsidR="00D26073">
        <w:rPr>
          <w:rFonts w:hAnsi="標楷體" w:hint="eastAsia"/>
          <w:szCs w:val="24"/>
        </w:rPr>
        <w:t>130億8</w:t>
      </w:r>
      <w:r w:rsidR="00D26073">
        <w:rPr>
          <w:rFonts w:hAnsi="標楷體"/>
          <w:szCs w:val="24"/>
        </w:rPr>
        <w:t>,</w:t>
      </w:r>
      <w:r w:rsidR="00D26073">
        <w:rPr>
          <w:rFonts w:hAnsi="標楷體" w:hint="eastAsia"/>
          <w:szCs w:val="24"/>
        </w:rPr>
        <w:t>8</w:t>
      </w:r>
      <w:r w:rsidR="004F0CAA">
        <w:rPr>
          <w:rFonts w:hAnsi="標楷體" w:hint="eastAsia"/>
          <w:szCs w:val="24"/>
        </w:rPr>
        <w:t>04</w:t>
      </w:r>
      <w:r w:rsidR="00D26073">
        <w:rPr>
          <w:rFonts w:hAnsi="標楷體" w:hint="eastAsia"/>
          <w:szCs w:val="24"/>
        </w:rPr>
        <w:t>萬</w:t>
      </w:r>
      <w:r w:rsidR="004F0CAA">
        <w:rPr>
          <w:rFonts w:hAnsi="標楷體" w:hint="eastAsia"/>
          <w:szCs w:val="24"/>
        </w:rPr>
        <w:t>9</w:t>
      </w:r>
      <w:r w:rsidR="00D26073">
        <w:rPr>
          <w:rFonts w:hAnsi="標楷體" w:hint="eastAsia"/>
          <w:szCs w:val="24"/>
        </w:rPr>
        <w:t>千元</w:t>
      </w:r>
      <w:r w:rsidR="004F0CAA">
        <w:rPr>
          <w:rFonts w:hAnsi="標楷體" w:hint="eastAsia"/>
          <w:szCs w:val="24"/>
        </w:rPr>
        <w:t>(含追加預算</w:t>
      </w:r>
      <w:r w:rsidR="00110A05">
        <w:rPr>
          <w:rFonts w:hAnsi="標楷體" w:hint="eastAsia"/>
          <w:szCs w:val="24"/>
        </w:rPr>
        <w:t>數6萬6千元</w:t>
      </w:r>
      <w:r w:rsidR="004F0CAA">
        <w:rPr>
          <w:rFonts w:hAnsi="標楷體" w:hint="eastAsia"/>
          <w:szCs w:val="24"/>
        </w:rPr>
        <w:t>)</w:t>
      </w:r>
      <w:r w:rsidR="00D26073">
        <w:rPr>
          <w:rFonts w:hAnsi="標楷體" w:hint="eastAsia"/>
          <w:szCs w:val="24"/>
        </w:rPr>
        <w:t>增6億6</w:t>
      </w:r>
      <w:r w:rsidR="00D26073">
        <w:rPr>
          <w:rFonts w:hAnsi="標楷體"/>
          <w:szCs w:val="24"/>
        </w:rPr>
        <w:t>,</w:t>
      </w:r>
      <w:r w:rsidR="00D26073">
        <w:rPr>
          <w:rFonts w:hAnsi="標楷體" w:hint="eastAsia"/>
          <w:szCs w:val="24"/>
        </w:rPr>
        <w:t>7</w:t>
      </w:r>
      <w:r w:rsidR="004F0CAA">
        <w:rPr>
          <w:rFonts w:hAnsi="標楷體" w:hint="eastAsia"/>
          <w:szCs w:val="24"/>
        </w:rPr>
        <w:t>84</w:t>
      </w:r>
      <w:r w:rsidR="00D26073">
        <w:rPr>
          <w:rFonts w:hAnsi="標楷體" w:hint="eastAsia"/>
          <w:szCs w:val="24"/>
        </w:rPr>
        <w:t>萬</w:t>
      </w:r>
      <w:r w:rsidR="004F0CAA">
        <w:rPr>
          <w:rFonts w:hAnsi="標楷體" w:hint="eastAsia"/>
          <w:szCs w:val="24"/>
        </w:rPr>
        <w:t>4千</w:t>
      </w:r>
      <w:r w:rsidR="00D26073">
        <w:rPr>
          <w:rFonts w:hAnsi="標楷體" w:hint="eastAsia"/>
          <w:szCs w:val="24"/>
        </w:rPr>
        <w:t>元</w:t>
      </w:r>
      <w:r w:rsidR="001219A2">
        <w:rPr>
          <w:rFonts w:hAnsi="標楷體" w:hint="eastAsia"/>
          <w:szCs w:val="24"/>
        </w:rPr>
        <w:t>(增幅5.1%)</w:t>
      </w:r>
      <w:r w:rsidR="008B7D26">
        <w:rPr>
          <w:rFonts w:hAnsi="標楷體" w:hint="eastAsia"/>
          <w:szCs w:val="24"/>
        </w:rPr>
        <w:t>。</w:t>
      </w:r>
      <w:r w:rsidR="0075750F">
        <w:rPr>
          <w:rFonts w:hAnsi="標楷體" w:hint="eastAsia"/>
          <w:szCs w:val="24"/>
        </w:rPr>
        <w:t>惟</w:t>
      </w:r>
      <w:r w:rsidR="001219A2">
        <w:rPr>
          <w:rFonts w:hAnsi="標楷體" w:hint="eastAsia"/>
          <w:szCs w:val="24"/>
        </w:rPr>
        <w:t>截至114年6月底，公共與準公共化托育服務供需之調配尚有改善空間</w:t>
      </w:r>
      <w:r w:rsidR="0041648A">
        <w:rPr>
          <w:rFonts w:hAnsi="標楷體" w:hint="eastAsia"/>
          <w:szCs w:val="24"/>
        </w:rPr>
        <w:t>，</w:t>
      </w:r>
      <w:r w:rsidR="008B7D26" w:rsidRPr="00B22AB5">
        <w:rPr>
          <w:rFonts w:ascii="Times New Roman" w:hint="eastAsia"/>
          <w:szCs w:val="24"/>
        </w:rPr>
        <w:t>謹簡要敘明如次</w:t>
      </w:r>
      <w:r w:rsidR="008B7D26">
        <w:rPr>
          <w:rFonts w:ascii="新細明體" w:eastAsia="新細明體" w:hAnsi="新細明體" w:hint="eastAsia"/>
          <w:szCs w:val="24"/>
        </w:rPr>
        <w:t>：</w:t>
      </w:r>
    </w:p>
    <w:p w:rsidR="008B7D26" w:rsidRPr="001D5811" w:rsidRDefault="008B7D26" w:rsidP="001D5811">
      <w:pPr>
        <w:pStyle w:val="a4"/>
        <w:rPr>
          <w:rFonts w:hint="eastAsia"/>
          <w:b/>
        </w:rPr>
      </w:pPr>
      <w:r w:rsidRPr="001D5811">
        <w:rPr>
          <w:rFonts w:hint="eastAsia"/>
          <w:b/>
        </w:rPr>
        <w:t>(一)</w:t>
      </w:r>
      <w:r w:rsidR="007E464F" w:rsidRPr="007E464F">
        <w:rPr>
          <w:rFonts w:hAnsi="標楷體" w:hint="eastAsia"/>
          <w:b/>
        </w:rPr>
        <w:t>直轄市與其他市縣之公共托育服務據點平均</w:t>
      </w:r>
      <w:r w:rsidR="00F06A53">
        <w:rPr>
          <w:rFonts w:hAnsi="標楷體" w:hint="eastAsia"/>
          <w:b/>
        </w:rPr>
        <w:t>潛在服務</w:t>
      </w:r>
      <w:r w:rsidR="007E464F" w:rsidRPr="007E464F">
        <w:rPr>
          <w:rFonts w:hAnsi="標楷體" w:hint="eastAsia"/>
          <w:b/>
        </w:rPr>
        <w:t>人口</w:t>
      </w:r>
      <w:r w:rsidR="00F06A53">
        <w:rPr>
          <w:rFonts w:hAnsi="標楷體" w:hint="eastAsia"/>
          <w:b/>
        </w:rPr>
        <w:t>數</w:t>
      </w:r>
      <w:r w:rsidR="0075750F">
        <w:rPr>
          <w:rFonts w:hAnsi="標楷體" w:hint="eastAsia"/>
          <w:b/>
        </w:rPr>
        <w:t>落差甚</w:t>
      </w:r>
      <w:r w:rsidR="007E464F" w:rsidRPr="007E464F">
        <w:rPr>
          <w:rFonts w:hAnsi="標楷體" w:hint="eastAsia"/>
          <w:b/>
        </w:rPr>
        <w:t>大</w:t>
      </w:r>
      <w:r w:rsidR="001D5811" w:rsidRPr="001D5811">
        <w:rPr>
          <w:rFonts w:hint="eastAsia"/>
          <w:b/>
        </w:rPr>
        <w:t xml:space="preserve"> </w:t>
      </w:r>
    </w:p>
    <w:p w:rsidR="00D15EAE" w:rsidRDefault="008B7D26" w:rsidP="001D5811">
      <w:pPr>
        <w:ind w:leftChars="300" w:left="850" w:firstLine="566"/>
        <w:rPr>
          <w:rFonts w:hAnsi="標楷體"/>
        </w:rPr>
      </w:pPr>
      <w:r w:rsidRPr="001D5811">
        <w:rPr>
          <w:rFonts w:hint="eastAsia"/>
        </w:rPr>
        <w:t>依</w:t>
      </w:r>
      <w:r w:rsidR="00E57294">
        <w:rPr>
          <w:rFonts w:hint="eastAsia"/>
        </w:rPr>
        <w:t>社家署提供資料</w:t>
      </w:r>
      <w:r w:rsidR="00E57294">
        <w:rPr>
          <w:rFonts w:hAnsi="標楷體" w:hint="eastAsia"/>
        </w:rPr>
        <w:t>，</w:t>
      </w:r>
      <w:r w:rsidR="002D1049">
        <w:rPr>
          <w:rFonts w:hAnsi="標楷體" w:hint="eastAsia"/>
        </w:rPr>
        <w:t>排除私立托嬰中心與居家托育場所，</w:t>
      </w:r>
      <w:r w:rsidR="00E57294">
        <w:rPr>
          <w:rFonts w:hint="eastAsia"/>
        </w:rPr>
        <w:t>截至114年6月底</w:t>
      </w:r>
      <w:r w:rsidR="00F143BF">
        <w:rPr>
          <w:rFonts w:hAnsi="標楷體" w:hint="eastAsia"/>
        </w:rPr>
        <w:t>，</w:t>
      </w:r>
      <w:r w:rsidR="00F143BF">
        <w:rPr>
          <w:rFonts w:hint="eastAsia"/>
        </w:rPr>
        <w:t>整體公共托育服務據點布建數513處(包括公設民營托嬰中心373處與公共托育家園140處)</w:t>
      </w:r>
      <w:r w:rsidR="00F143BF">
        <w:rPr>
          <w:rFonts w:hAnsi="標楷體" w:hint="eastAsia"/>
        </w:rPr>
        <w:t>，</w:t>
      </w:r>
      <w:r w:rsidR="007E464F">
        <w:rPr>
          <w:rFonts w:hAnsi="標楷體" w:hint="eastAsia"/>
        </w:rPr>
        <w:t>其中直轄市之服務據點</w:t>
      </w:r>
      <w:r w:rsidR="00403991">
        <w:rPr>
          <w:rFonts w:hAnsi="標楷體" w:hint="eastAsia"/>
        </w:rPr>
        <w:t>合計</w:t>
      </w:r>
      <w:r w:rsidR="007E464F">
        <w:rPr>
          <w:rFonts w:hAnsi="標楷體" w:hint="eastAsia"/>
        </w:rPr>
        <w:t>401處，參考內政部各市縣各年齡人口統計資料</w:t>
      </w:r>
      <w:r w:rsidR="00F06A53">
        <w:rPr>
          <w:rFonts w:hAnsi="標楷體" w:hint="eastAsia"/>
        </w:rPr>
        <w:t>，直轄市</w:t>
      </w:r>
      <w:r w:rsidR="007E464F">
        <w:rPr>
          <w:rFonts w:hAnsi="標楷體" w:hint="eastAsia"/>
        </w:rPr>
        <w:t>轄內未滿3歲之</w:t>
      </w:r>
      <w:r w:rsidR="00F06A53">
        <w:rPr>
          <w:rFonts w:hAnsi="標楷體" w:hint="eastAsia"/>
        </w:rPr>
        <w:t>潛在服務人口合計數28萬161人，平均各服務據點之</w:t>
      </w:r>
      <w:r w:rsidR="00F06A53" w:rsidRPr="00F06A53">
        <w:rPr>
          <w:rFonts w:hAnsi="標楷體" w:hint="eastAsia"/>
        </w:rPr>
        <w:t>潛在服務人口</w:t>
      </w:r>
      <w:r w:rsidR="00F06A53">
        <w:rPr>
          <w:rFonts w:hAnsi="標楷體" w:hint="eastAsia"/>
        </w:rPr>
        <w:t>數699人；</w:t>
      </w:r>
      <w:r w:rsidR="0075750F">
        <w:rPr>
          <w:rFonts w:hAnsi="標楷體" w:hint="eastAsia"/>
        </w:rPr>
        <w:t>非屬直轄市之</w:t>
      </w:r>
      <w:r w:rsidR="00F06A53">
        <w:rPr>
          <w:rFonts w:hAnsi="標楷體" w:hint="eastAsia"/>
        </w:rPr>
        <w:t>其他市縣服務據點布建數112處，轄內</w:t>
      </w:r>
      <w:r w:rsidR="00F06A53" w:rsidRPr="00F06A53">
        <w:rPr>
          <w:rFonts w:hAnsi="標楷體" w:hint="eastAsia"/>
        </w:rPr>
        <w:t>未滿3歲之潛在服務人口合計數</w:t>
      </w:r>
      <w:r w:rsidR="00F06A53">
        <w:rPr>
          <w:rFonts w:hAnsi="標楷體" w:hint="eastAsia"/>
        </w:rPr>
        <w:t>12萬1</w:t>
      </w:r>
      <w:r w:rsidR="00F06A53">
        <w:rPr>
          <w:rFonts w:hAnsi="標楷體"/>
        </w:rPr>
        <w:t>,</w:t>
      </w:r>
      <w:r w:rsidR="00F06A53">
        <w:rPr>
          <w:rFonts w:hAnsi="標楷體" w:hint="eastAsia"/>
        </w:rPr>
        <w:t>039人</w:t>
      </w:r>
      <w:r w:rsidR="00321910">
        <w:rPr>
          <w:rFonts w:hAnsi="標楷體" w:hint="eastAsia"/>
        </w:rPr>
        <w:t>，</w:t>
      </w:r>
      <w:r w:rsidR="00321910" w:rsidRPr="00321910">
        <w:rPr>
          <w:rFonts w:hAnsi="標楷體" w:hint="eastAsia"/>
        </w:rPr>
        <w:t>平均各服務據點之潛在服務人口數</w:t>
      </w:r>
      <w:r w:rsidR="00321910">
        <w:rPr>
          <w:rFonts w:hAnsi="標楷體" w:hint="eastAsia"/>
        </w:rPr>
        <w:t>達1</w:t>
      </w:r>
      <w:r w:rsidR="00321910">
        <w:rPr>
          <w:rFonts w:hAnsi="標楷體"/>
        </w:rPr>
        <w:t>,</w:t>
      </w:r>
      <w:r w:rsidR="00321910">
        <w:rPr>
          <w:rFonts w:hAnsi="標楷體" w:hint="eastAsia"/>
        </w:rPr>
        <w:t>081人(詳表1)，</w:t>
      </w:r>
      <w:r w:rsidR="0075750F">
        <w:rPr>
          <w:rFonts w:hAnsi="標楷體" w:hint="eastAsia"/>
        </w:rPr>
        <w:t>較</w:t>
      </w:r>
      <w:r w:rsidR="00321910">
        <w:rPr>
          <w:rFonts w:hAnsi="標楷體" w:hint="eastAsia"/>
        </w:rPr>
        <w:t>直轄市</w:t>
      </w:r>
      <w:r w:rsidR="0075750F">
        <w:rPr>
          <w:rFonts w:hAnsi="標楷體" w:hint="eastAsia"/>
        </w:rPr>
        <w:t>高約55%</w:t>
      </w:r>
      <w:r w:rsidR="00321910">
        <w:rPr>
          <w:rFonts w:hAnsi="標楷體" w:hint="eastAsia"/>
        </w:rPr>
        <w:t>，反映城鄉公共托育資源配置差異頗大。</w:t>
      </w:r>
    </w:p>
    <w:p w:rsidR="00321910" w:rsidRDefault="00321910" w:rsidP="003E4D12">
      <w:pPr>
        <w:ind w:leftChars="213" w:left="1176" w:hangingChars="202" w:hanging="573"/>
        <w:jc w:val="left"/>
        <w:rPr>
          <w:rFonts w:hAnsi="標楷體"/>
          <w:snapToGrid/>
          <w:sz w:val="24"/>
        </w:rPr>
      </w:pPr>
      <w:r w:rsidRPr="00D05C4A">
        <w:rPr>
          <w:rFonts w:hAnsi="標楷體" w:hint="eastAsia"/>
          <w:b/>
        </w:rPr>
        <w:t>表</w:t>
      </w:r>
      <w:r>
        <w:rPr>
          <w:rFonts w:hAnsi="標楷體" w:hint="eastAsia"/>
          <w:b/>
        </w:rPr>
        <w:t xml:space="preserve">1 </w:t>
      </w:r>
      <w:r w:rsidRPr="000C3AE5">
        <w:rPr>
          <w:rFonts w:hAnsi="標楷體" w:hint="eastAsia"/>
          <w:b/>
        </w:rPr>
        <w:t>截至</w:t>
      </w:r>
      <w:r>
        <w:rPr>
          <w:rFonts w:hAnsi="標楷體" w:hint="eastAsia"/>
          <w:b/>
        </w:rPr>
        <w:t>114年6月底</w:t>
      </w:r>
      <w:r w:rsidR="00CE3063">
        <w:rPr>
          <w:rFonts w:hAnsi="標楷體" w:hint="eastAsia"/>
          <w:b/>
        </w:rPr>
        <w:t>，</w:t>
      </w:r>
      <w:r w:rsidR="003E4D12">
        <w:rPr>
          <w:rFonts w:hAnsi="標楷體" w:hint="eastAsia"/>
          <w:b/>
        </w:rPr>
        <w:t>各市縣公共托育資源布建與轄內未滿3歲人口數統計表</w:t>
      </w:r>
      <w:r>
        <w:rPr>
          <w:rFonts w:hAnsi="標楷體" w:hint="eastAsia"/>
          <w:b/>
        </w:rPr>
        <w:t xml:space="preserve">      </w:t>
      </w:r>
      <w:r w:rsidR="003E4D12">
        <w:rPr>
          <w:rFonts w:hAnsi="標楷體" w:hint="eastAsia"/>
          <w:b/>
        </w:rPr>
        <w:t xml:space="preserve">                      </w:t>
      </w:r>
      <w:r w:rsidRPr="00D05C4A">
        <w:rPr>
          <w:rFonts w:hAnsi="標楷體" w:hint="eastAsia"/>
          <w:snapToGrid/>
          <w:sz w:val="24"/>
        </w:rPr>
        <w:t>單位：</w:t>
      </w:r>
      <w:r w:rsidR="003E4D12">
        <w:rPr>
          <w:rFonts w:hAnsi="標楷體" w:hint="eastAsia"/>
          <w:snapToGrid/>
          <w:sz w:val="24"/>
        </w:rPr>
        <w:t>處；人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1897"/>
        <w:gridCol w:w="2410"/>
        <w:gridCol w:w="2233"/>
      </w:tblGrid>
      <w:tr w:rsidR="003E4D12" w:rsidRPr="00F97BFD" w:rsidTr="00403991">
        <w:tc>
          <w:tcPr>
            <w:tcW w:w="1428" w:type="dxa"/>
            <w:tcBorders>
              <w:top w:val="single" w:sz="12" w:space="0" w:color="auto"/>
              <w:left w:val="single" w:sz="12" w:space="0" w:color="auto"/>
              <w:bottom w:val="single" w:sz="4" w:space="0" w:color="auto"/>
            </w:tcBorders>
            <w:shd w:val="clear" w:color="auto" w:fill="auto"/>
            <w:vAlign w:val="center"/>
          </w:tcPr>
          <w:p w:rsidR="003E4D12" w:rsidRDefault="003E4D12" w:rsidP="00F97BFD">
            <w:pPr>
              <w:pStyle w:val="142"/>
              <w:jc w:val="center"/>
              <w:rPr>
                <w:rFonts w:hint="eastAsia"/>
              </w:rPr>
            </w:pPr>
            <w:r>
              <w:rPr>
                <w:rFonts w:hint="eastAsia"/>
              </w:rPr>
              <w:t>市縣別</w:t>
            </w:r>
          </w:p>
        </w:tc>
        <w:tc>
          <w:tcPr>
            <w:tcW w:w="1897" w:type="dxa"/>
            <w:tcBorders>
              <w:top w:val="single" w:sz="12" w:space="0" w:color="auto"/>
              <w:bottom w:val="single" w:sz="4" w:space="0" w:color="auto"/>
            </w:tcBorders>
            <w:shd w:val="clear" w:color="auto" w:fill="auto"/>
            <w:vAlign w:val="center"/>
          </w:tcPr>
          <w:p w:rsidR="00A44198" w:rsidRDefault="003E4D12" w:rsidP="00F97BFD">
            <w:pPr>
              <w:pStyle w:val="142"/>
              <w:jc w:val="center"/>
            </w:pPr>
            <w:r>
              <w:rPr>
                <w:rFonts w:hint="eastAsia"/>
              </w:rPr>
              <w:t>轄內公共托育</w:t>
            </w:r>
          </w:p>
          <w:p w:rsidR="003E4D12" w:rsidRDefault="003E4D12" w:rsidP="00F97BFD">
            <w:pPr>
              <w:pStyle w:val="142"/>
              <w:jc w:val="center"/>
            </w:pPr>
            <w:r>
              <w:rPr>
                <w:rFonts w:hint="eastAsia"/>
              </w:rPr>
              <w:t>服務據點布建數</w:t>
            </w:r>
          </w:p>
          <w:p w:rsidR="003E4D12" w:rsidRDefault="003E4D12" w:rsidP="00F97BFD">
            <w:pPr>
              <w:pStyle w:val="142"/>
              <w:jc w:val="center"/>
              <w:rPr>
                <w:rFonts w:hint="eastAsia"/>
              </w:rPr>
            </w:pPr>
            <w:r>
              <w:rPr>
                <w:rFonts w:hint="eastAsia"/>
              </w:rPr>
              <w:t>(</w:t>
            </w:r>
            <w:r>
              <w:t>A</w:t>
            </w:r>
            <w:r>
              <w:rPr>
                <w:rFonts w:hint="eastAsia"/>
              </w:rPr>
              <w:t>)</w:t>
            </w:r>
          </w:p>
        </w:tc>
        <w:tc>
          <w:tcPr>
            <w:tcW w:w="2410" w:type="dxa"/>
            <w:tcBorders>
              <w:top w:val="single" w:sz="12" w:space="0" w:color="auto"/>
              <w:bottom w:val="single" w:sz="4" w:space="0" w:color="auto"/>
            </w:tcBorders>
            <w:shd w:val="clear" w:color="auto" w:fill="auto"/>
            <w:vAlign w:val="center"/>
          </w:tcPr>
          <w:p w:rsidR="003E4D12" w:rsidRDefault="003E4D12" w:rsidP="00F97BFD">
            <w:pPr>
              <w:pStyle w:val="142"/>
              <w:jc w:val="center"/>
            </w:pPr>
            <w:r>
              <w:rPr>
                <w:rFonts w:hint="eastAsia"/>
              </w:rPr>
              <w:t>轄內未滿3歲人口數</w:t>
            </w:r>
          </w:p>
          <w:p w:rsidR="00A44198" w:rsidRDefault="00A44198" w:rsidP="00F97BFD">
            <w:pPr>
              <w:pStyle w:val="142"/>
              <w:jc w:val="center"/>
            </w:pPr>
          </w:p>
          <w:p w:rsidR="003E4D12" w:rsidRPr="003E4D12" w:rsidRDefault="003E4D12" w:rsidP="00F97BFD">
            <w:pPr>
              <w:pStyle w:val="142"/>
              <w:jc w:val="center"/>
              <w:rPr>
                <w:rFonts w:hint="eastAsia"/>
              </w:rPr>
            </w:pPr>
            <w:r>
              <w:rPr>
                <w:rFonts w:hint="eastAsia"/>
              </w:rPr>
              <w:t>(</w:t>
            </w:r>
            <w:r>
              <w:t>B)</w:t>
            </w:r>
          </w:p>
        </w:tc>
        <w:tc>
          <w:tcPr>
            <w:tcW w:w="2233" w:type="dxa"/>
            <w:tcBorders>
              <w:top w:val="single" w:sz="12" w:space="0" w:color="auto"/>
              <w:bottom w:val="single" w:sz="4" w:space="0" w:color="auto"/>
              <w:right w:val="single" w:sz="12" w:space="0" w:color="auto"/>
            </w:tcBorders>
            <w:shd w:val="clear" w:color="auto" w:fill="auto"/>
            <w:vAlign w:val="center"/>
          </w:tcPr>
          <w:p w:rsidR="003E4D12" w:rsidRDefault="00324648" w:rsidP="00F97BFD">
            <w:pPr>
              <w:pStyle w:val="142"/>
              <w:jc w:val="center"/>
            </w:pPr>
            <w:r w:rsidRPr="00324648">
              <w:rPr>
                <w:rFonts w:hint="eastAsia"/>
              </w:rPr>
              <w:t>平均各服務據點之潛在服務人口數</w:t>
            </w:r>
          </w:p>
          <w:p w:rsidR="00324648" w:rsidRDefault="00324648" w:rsidP="00F97BFD">
            <w:pPr>
              <w:pStyle w:val="142"/>
              <w:jc w:val="center"/>
              <w:rPr>
                <w:rFonts w:hint="eastAsia"/>
              </w:rPr>
            </w:pPr>
            <w:r>
              <w:rPr>
                <w:rFonts w:hint="eastAsia"/>
              </w:rPr>
              <w:t>(</w:t>
            </w:r>
            <w:r>
              <w:t>B/A)</w:t>
            </w:r>
          </w:p>
        </w:tc>
      </w:tr>
      <w:tr w:rsidR="003E4D12" w:rsidRPr="00F97BFD" w:rsidTr="00403991">
        <w:tc>
          <w:tcPr>
            <w:tcW w:w="1428" w:type="dxa"/>
            <w:tcBorders>
              <w:left w:val="single" w:sz="12" w:space="0" w:color="auto"/>
              <w:bottom w:val="double" w:sz="4" w:space="0" w:color="auto"/>
            </w:tcBorders>
            <w:shd w:val="clear" w:color="auto" w:fill="auto"/>
            <w:vAlign w:val="center"/>
          </w:tcPr>
          <w:p w:rsidR="003E4D12" w:rsidRDefault="003E4D12" w:rsidP="00F97BFD">
            <w:pPr>
              <w:pStyle w:val="142"/>
              <w:jc w:val="center"/>
              <w:rPr>
                <w:rFonts w:hint="eastAsia"/>
              </w:rPr>
            </w:pPr>
            <w:r>
              <w:rPr>
                <w:rFonts w:hint="eastAsia"/>
              </w:rPr>
              <w:t>整體</w:t>
            </w:r>
          </w:p>
        </w:tc>
        <w:tc>
          <w:tcPr>
            <w:tcW w:w="1897" w:type="dxa"/>
            <w:tcBorders>
              <w:bottom w:val="double" w:sz="4" w:space="0" w:color="auto"/>
            </w:tcBorders>
            <w:shd w:val="clear" w:color="auto" w:fill="auto"/>
            <w:vAlign w:val="center"/>
          </w:tcPr>
          <w:p w:rsidR="003E4D12" w:rsidRDefault="00324648" w:rsidP="00F97BFD">
            <w:pPr>
              <w:pStyle w:val="142"/>
              <w:jc w:val="right"/>
              <w:rPr>
                <w:rFonts w:hint="eastAsia"/>
              </w:rPr>
            </w:pPr>
            <w:r>
              <w:rPr>
                <w:rFonts w:hint="eastAsia"/>
              </w:rPr>
              <w:t>5</w:t>
            </w:r>
            <w:r>
              <w:t>13</w:t>
            </w:r>
          </w:p>
        </w:tc>
        <w:tc>
          <w:tcPr>
            <w:tcW w:w="2410" w:type="dxa"/>
            <w:tcBorders>
              <w:bottom w:val="double" w:sz="4" w:space="0" w:color="auto"/>
            </w:tcBorders>
            <w:shd w:val="clear" w:color="auto" w:fill="auto"/>
            <w:vAlign w:val="center"/>
          </w:tcPr>
          <w:p w:rsidR="003E4D12" w:rsidRDefault="00324648" w:rsidP="00F97BFD">
            <w:pPr>
              <w:pStyle w:val="142"/>
              <w:jc w:val="right"/>
              <w:rPr>
                <w:rFonts w:hint="eastAsia"/>
              </w:rPr>
            </w:pPr>
            <w:r>
              <w:rPr>
                <w:rFonts w:hint="eastAsia"/>
              </w:rPr>
              <w:t>4</w:t>
            </w:r>
            <w:r>
              <w:t>01,200</w:t>
            </w:r>
          </w:p>
        </w:tc>
        <w:tc>
          <w:tcPr>
            <w:tcW w:w="2233" w:type="dxa"/>
            <w:tcBorders>
              <w:bottom w:val="double" w:sz="4" w:space="0" w:color="auto"/>
              <w:right w:val="single" w:sz="12" w:space="0" w:color="auto"/>
            </w:tcBorders>
            <w:shd w:val="clear" w:color="auto" w:fill="auto"/>
            <w:vAlign w:val="center"/>
          </w:tcPr>
          <w:p w:rsidR="003E4D12" w:rsidRDefault="00324648" w:rsidP="00F97BFD">
            <w:pPr>
              <w:pStyle w:val="142"/>
              <w:jc w:val="right"/>
              <w:rPr>
                <w:rFonts w:hint="eastAsia"/>
              </w:rPr>
            </w:pPr>
            <w:r>
              <w:rPr>
                <w:rFonts w:hint="eastAsia"/>
              </w:rPr>
              <w:t>7</w:t>
            </w:r>
            <w:r>
              <w:t>82</w:t>
            </w:r>
          </w:p>
        </w:tc>
      </w:tr>
      <w:tr w:rsidR="003E4D12" w:rsidRPr="00F97BFD" w:rsidTr="00403991">
        <w:tc>
          <w:tcPr>
            <w:tcW w:w="1428" w:type="dxa"/>
            <w:tcBorders>
              <w:top w:val="double" w:sz="4" w:space="0" w:color="auto"/>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臺北市</w:t>
            </w:r>
          </w:p>
        </w:tc>
        <w:tc>
          <w:tcPr>
            <w:tcW w:w="1897" w:type="dxa"/>
            <w:tcBorders>
              <w:top w:val="double" w:sz="4" w:space="0" w:color="auto"/>
            </w:tcBorders>
            <w:shd w:val="clear" w:color="auto" w:fill="auto"/>
            <w:vAlign w:val="center"/>
          </w:tcPr>
          <w:p w:rsidR="003E4D12" w:rsidRDefault="002A6826" w:rsidP="00F97BFD">
            <w:pPr>
              <w:pStyle w:val="142"/>
              <w:jc w:val="right"/>
              <w:rPr>
                <w:rFonts w:hint="eastAsia"/>
              </w:rPr>
            </w:pPr>
            <w:r>
              <w:rPr>
                <w:rFonts w:hint="eastAsia"/>
              </w:rPr>
              <w:t>90</w:t>
            </w:r>
          </w:p>
        </w:tc>
        <w:tc>
          <w:tcPr>
            <w:tcW w:w="2410" w:type="dxa"/>
            <w:tcBorders>
              <w:top w:val="double" w:sz="4" w:space="0" w:color="auto"/>
            </w:tcBorders>
            <w:shd w:val="clear" w:color="auto" w:fill="auto"/>
            <w:vAlign w:val="center"/>
          </w:tcPr>
          <w:p w:rsidR="003E4D12" w:rsidRDefault="002A6826" w:rsidP="00F97BFD">
            <w:pPr>
              <w:pStyle w:val="142"/>
              <w:jc w:val="right"/>
              <w:rPr>
                <w:rFonts w:hint="eastAsia"/>
              </w:rPr>
            </w:pPr>
            <w:r>
              <w:rPr>
                <w:rFonts w:hint="eastAsia"/>
              </w:rPr>
              <w:t>42</w:t>
            </w:r>
            <w:r>
              <w:t>,</w:t>
            </w:r>
            <w:r>
              <w:rPr>
                <w:rFonts w:hint="eastAsia"/>
              </w:rPr>
              <w:t>461</w:t>
            </w:r>
          </w:p>
        </w:tc>
        <w:tc>
          <w:tcPr>
            <w:tcW w:w="2233" w:type="dxa"/>
            <w:tcBorders>
              <w:top w:val="double" w:sz="4" w:space="0" w:color="auto"/>
              <w:right w:val="single" w:sz="12" w:space="0" w:color="auto"/>
            </w:tcBorders>
            <w:shd w:val="clear" w:color="auto" w:fill="auto"/>
            <w:vAlign w:val="center"/>
          </w:tcPr>
          <w:p w:rsidR="003E4D12" w:rsidRDefault="008B1B76" w:rsidP="00F97BFD">
            <w:pPr>
              <w:pStyle w:val="142"/>
              <w:jc w:val="right"/>
              <w:rPr>
                <w:rFonts w:hint="eastAsia"/>
              </w:rPr>
            </w:pPr>
            <w:r>
              <w:rPr>
                <w:rFonts w:hint="eastAsia"/>
              </w:rPr>
              <w:t>4</w:t>
            </w:r>
            <w:r>
              <w:t>74</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新北市</w:t>
            </w:r>
          </w:p>
        </w:tc>
        <w:tc>
          <w:tcPr>
            <w:tcW w:w="1897" w:type="dxa"/>
            <w:shd w:val="clear" w:color="auto" w:fill="auto"/>
            <w:vAlign w:val="center"/>
          </w:tcPr>
          <w:p w:rsidR="003E4D12" w:rsidRDefault="002A6826" w:rsidP="00F97BFD">
            <w:pPr>
              <w:pStyle w:val="142"/>
              <w:jc w:val="right"/>
              <w:rPr>
                <w:rFonts w:hint="eastAsia"/>
              </w:rPr>
            </w:pPr>
            <w:r>
              <w:rPr>
                <w:rFonts w:hint="eastAsia"/>
              </w:rPr>
              <w:t>125</w:t>
            </w:r>
          </w:p>
        </w:tc>
        <w:tc>
          <w:tcPr>
            <w:tcW w:w="2410" w:type="dxa"/>
            <w:shd w:val="clear" w:color="auto" w:fill="auto"/>
            <w:vAlign w:val="center"/>
          </w:tcPr>
          <w:p w:rsidR="003E4D12" w:rsidRDefault="00D81B45" w:rsidP="00F97BFD">
            <w:pPr>
              <w:pStyle w:val="142"/>
              <w:jc w:val="right"/>
              <w:rPr>
                <w:rFonts w:hint="eastAsia"/>
              </w:rPr>
            </w:pPr>
            <w:r>
              <w:rPr>
                <w:rFonts w:hint="eastAsia"/>
              </w:rPr>
              <w:t>6</w:t>
            </w:r>
            <w:r>
              <w:t>1,194</w:t>
            </w:r>
          </w:p>
        </w:tc>
        <w:tc>
          <w:tcPr>
            <w:tcW w:w="2233" w:type="dxa"/>
            <w:tcBorders>
              <w:right w:val="single" w:sz="12" w:space="0" w:color="auto"/>
            </w:tcBorders>
            <w:shd w:val="clear" w:color="auto" w:fill="auto"/>
            <w:vAlign w:val="center"/>
          </w:tcPr>
          <w:p w:rsidR="003E4D12" w:rsidRDefault="008B1B76" w:rsidP="00F97BFD">
            <w:pPr>
              <w:pStyle w:val="142"/>
              <w:jc w:val="right"/>
              <w:rPr>
                <w:rFonts w:hint="eastAsia"/>
              </w:rPr>
            </w:pPr>
            <w:r>
              <w:rPr>
                <w:rFonts w:hint="eastAsia"/>
              </w:rPr>
              <w:t>4</w:t>
            </w:r>
            <w:r>
              <w:t>90</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桃園市</w:t>
            </w:r>
          </w:p>
        </w:tc>
        <w:tc>
          <w:tcPr>
            <w:tcW w:w="1897" w:type="dxa"/>
            <w:shd w:val="clear" w:color="auto" w:fill="auto"/>
            <w:vAlign w:val="center"/>
          </w:tcPr>
          <w:p w:rsidR="003E4D12" w:rsidRDefault="00FF7269" w:rsidP="00F97BFD">
            <w:pPr>
              <w:pStyle w:val="142"/>
              <w:jc w:val="right"/>
              <w:rPr>
                <w:rFonts w:hint="eastAsia"/>
              </w:rPr>
            </w:pPr>
            <w:r>
              <w:rPr>
                <w:rFonts w:hint="eastAsia"/>
              </w:rPr>
              <w:t>57</w:t>
            </w:r>
          </w:p>
        </w:tc>
        <w:tc>
          <w:tcPr>
            <w:tcW w:w="2410" w:type="dxa"/>
            <w:shd w:val="clear" w:color="auto" w:fill="auto"/>
            <w:vAlign w:val="center"/>
          </w:tcPr>
          <w:p w:rsidR="003E4D12" w:rsidRDefault="00FF7269" w:rsidP="00F97BFD">
            <w:pPr>
              <w:pStyle w:val="142"/>
              <w:jc w:val="right"/>
              <w:rPr>
                <w:rFonts w:hint="eastAsia"/>
              </w:rPr>
            </w:pPr>
            <w:r>
              <w:rPr>
                <w:rFonts w:hint="eastAsia"/>
              </w:rPr>
              <w:t>48,971</w:t>
            </w:r>
          </w:p>
        </w:tc>
        <w:tc>
          <w:tcPr>
            <w:tcW w:w="2233" w:type="dxa"/>
            <w:tcBorders>
              <w:right w:val="single" w:sz="12" w:space="0" w:color="auto"/>
            </w:tcBorders>
            <w:shd w:val="clear" w:color="auto" w:fill="auto"/>
            <w:vAlign w:val="center"/>
          </w:tcPr>
          <w:p w:rsidR="003E4D12" w:rsidRDefault="00FF7269" w:rsidP="00F97BFD">
            <w:pPr>
              <w:pStyle w:val="142"/>
              <w:jc w:val="right"/>
              <w:rPr>
                <w:rFonts w:hint="eastAsia"/>
              </w:rPr>
            </w:pPr>
            <w:r>
              <w:rPr>
                <w:rFonts w:hint="eastAsia"/>
              </w:rPr>
              <w:t>8</w:t>
            </w:r>
            <w:r>
              <w:t>59</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臺中市</w:t>
            </w:r>
          </w:p>
        </w:tc>
        <w:tc>
          <w:tcPr>
            <w:tcW w:w="1897" w:type="dxa"/>
            <w:shd w:val="clear" w:color="auto" w:fill="auto"/>
            <w:vAlign w:val="center"/>
          </w:tcPr>
          <w:p w:rsidR="003E4D12" w:rsidRDefault="00FF7269" w:rsidP="00F97BFD">
            <w:pPr>
              <w:pStyle w:val="142"/>
              <w:jc w:val="right"/>
              <w:rPr>
                <w:rFonts w:hint="eastAsia"/>
              </w:rPr>
            </w:pPr>
            <w:r>
              <w:rPr>
                <w:rFonts w:hint="eastAsia"/>
              </w:rPr>
              <w:t>4</w:t>
            </w:r>
            <w:r>
              <w:t>6</w:t>
            </w:r>
          </w:p>
        </w:tc>
        <w:tc>
          <w:tcPr>
            <w:tcW w:w="2410" w:type="dxa"/>
            <w:shd w:val="clear" w:color="auto" w:fill="auto"/>
            <w:vAlign w:val="center"/>
          </w:tcPr>
          <w:p w:rsidR="003E4D12" w:rsidRDefault="000B2FF8" w:rsidP="00F97BFD">
            <w:pPr>
              <w:pStyle w:val="142"/>
              <w:jc w:val="right"/>
              <w:rPr>
                <w:rFonts w:hint="eastAsia"/>
              </w:rPr>
            </w:pPr>
            <w:r>
              <w:rPr>
                <w:rFonts w:hint="eastAsia"/>
              </w:rPr>
              <w:t>5</w:t>
            </w:r>
            <w:r>
              <w:t>3,319</w:t>
            </w:r>
          </w:p>
        </w:tc>
        <w:tc>
          <w:tcPr>
            <w:tcW w:w="2233" w:type="dxa"/>
            <w:tcBorders>
              <w:right w:val="single" w:sz="12" w:space="0" w:color="auto"/>
            </w:tcBorders>
            <w:shd w:val="clear" w:color="auto" w:fill="auto"/>
            <w:vAlign w:val="center"/>
          </w:tcPr>
          <w:p w:rsidR="003E4D12" w:rsidRDefault="000B2FF8" w:rsidP="00F97BFD">
            <w:pPr>
              <w:pStyle w:val="142"/>
              <w:jc w:val="right"/>
              <w:rPr>
                <w:rFonts w:hint="eastAsia"/>
              </w:rPr>
            </w:pPr>
            <w:r>
              <w:rPr>
                <w:rFonts w:hint="eastAsia"/>
              </w:rPr>
              <w:t>1</w:t>
            </w:r>
            <w:r>
              <w:t>,159</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臺南市</w:t>
            </w:r>
          </w:p>
        </w:tc>
        <w:tc>
          <w:tcPr>
            <w:tcW w:w="1897" w:type="dxa"/>
            <w:shd w:val="clear" w:color="auto" w:fill="auto"/>
            <w:vAlign w:val="center"/>
          </w:tcPr>
          <w:p w:rsidR="003E4D12" w:rsidRDefault="000B2FF8" w:rsidP="00F97BFD">
            <w:pPr>
              <w:pStyle w:val="142"/>
              <w:jc w:val="right"/>
              <w:rPr>
                <w:rFonts w:hint="eastAsia"/>
              </w:rPr>
            </w:pPr>
            <w:r>
              <w:rPr>
                <w:rFonts w:hint="eastAsia"/>
              </w:rPr>
              <w:t>1</w:t>
            </w:r>
            <w:r>
              <w:t>7</w:t>
            </w:r>
          </w:p>
        </w:tc>
        <w:tc>
          <w:tcPr>
            <w:tcW w:w="2410" w:type="dxa"/>
            <w:shd w:val="clear" w:color="auto" w:fill="auto"/>
            <w:vAlign w:val="center"/>
          </w:tcPr>
          <w:p w:rsidR="003E4D12" w:rsidRDefault="000B2FF8" w:rsidP="00F97BFD">
            <w:pPr>
              <w:pStyle w:val="142"/>
              <w:jc w:val="right"/>
              <w:rPr>
                <w:rFonts w:hint="eastAsia"/>
              </w:rPr>
            </w:pPr>
            <w:r>
              <w:rPr>
                <w:rFonts w:hint="eastAsia"/>
              </w:rPr>
              <w:t>2</w:t>
            </w:r>
            <w:r>
              <w:t>8,641</w:t>
            </w:r>
          </w:p>
        </w:tc>
        <w:tc>
          <w:tcPr>
            <w:tcW w:w="2233" w:type="dxa"/>
            <w:tcBorders>
              <w:right w:val="single" w:sz="12" w:space="0" w:color="auto"/>
            </w:tcBorders>
            <w:shd w:val="clear" w:color="auto" w:fill="auto"/>
            <w:vAlign w:val="center"/>
          </w:tcPr>
          <w:p w:rsidR="003E4D12" w:rsidRDefault="000B2FF8" w:rsidP="00F97BFD">
            <w:pPr>
              <w:pStyle w:val="142"/>
              <w:jc w:val="right"/>
              <w:rPr>
                <w:rFonts w:hint="eastAsia"/>
              </w:rPr>
            </w:pPr>
            <w:r>
              <w:rPr>
                <w:rFonts w:hint="eastAsia"/>
              </w:rPr>
              <w:t>1</w:t>
            </w:r>
            <w:r>
              <w:t>,685</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高雄市</w:t>
            </w:r>
          </w:p>
        </w:tc>
        <w:tc>
          <w:tcPr>
            <w:tcW w:w="1897" w:type="dxa"/>
            <w:shd w:val="clear" w:color="auto" w:fill="auto"/>
            <w:vAlign w:val="center"/>
          </w:tcPr>
          <w:p w:rsidR="003E4D12" w:rsidRDefault="000B2FF8" w:rsidP="00F97BFD">
            <w:pPr>
              <w:pStyle w:val="142"/>
              <w:jc w:val="right"/>
              <w:rPr>
                <w:rFonts w:hint="eastAsia"/>
              </w:rPr>
            </w:pPr>
            <w:r>
              <w:rPr>
                <w:rFonts w:hint="eastAsia"/>
              </w:rPr>
              <w:t>6</w:t>
            </w:r>
            <w:r>
              <w:t>6</w:t>
            </w:r>
          </w:p>
        </w:tc>
        <w:tc>
          <w:tcPr>
            <w:tcW w:w="2410" w:type="dxa"/>
            <w:shd w:val="clear" w:color="auto" w:fill="auto"/>
            <w:vAlign w:val="center"/>
          </w:tcPr>
          <w:p w:rsidR="003E4D12" w:rsidRDefault="000B2FF8" w:rsidP="00F97BFD">
            <w:pPr>
              <w:pStyle w:val="142"/>
              <w:jc w:val="right"/>
              <w:rPr>
                <w:rFonts w:hint="eastAsia"/>
              </w:rPr>
            </w:pPr>
            <w:r>
              <w:rPr>
                <w:rFonts w:hint="eastAsia"/>
              </w:rPr>
              <w:t>4</w:t>
            </w:r>
            <w:r>
              <w:t>5,415</w:t>
            </w:r>
          </w:p>
        </w:tc>
        <w:tc>
          <w:tcPr>
            <w:tcW w:w="2233" w:type="dxa"/>
            <w:tcBorders>
              <w:right w:val="single" w:sz="12" w:space="0" w:color="auto"/>
            </w:tcBorders>
            <w:shd w:val="clear" w:color="auto" w:fill="auto"/>
            <w:vAlign w:val="center"/>
          </w:tcPr>
          <w:p w:rsidR="003E4D12" w:rsidRDefault="000B2FF8" w:rsidP="00F97BFD">
            <w:pPr>
              <w:pStyle w:val="142"/>
              <w:jc w:val="right"/>
              <w:rPr>
                <w:rFonts w:hint="eastAsia"/>
              </w:rPr>
            </w:pPr>
            <w:r>
              <w:rPr>
                <w:rFonts w:hint="eastAsia"/>
              </w:rPr>
              <w:t>6</w:t>
            </w:r>
            <w:r>
              <w:t>88</w:t>
            </w:r>
          </w:p>
        </w:tc>
      </w:tr>
      <w:tr w:rsidR="003E4D12" w:rsidRPr="00F97BFD" w:rsidTr="00403991">
        <w:tc>
          <w:tcPr>
            <w:tcW w:w="1428" w:type="dxa"/>
            <w:tcBorders>
              <w:left w:val="single" w:sz="12" w:space="0" w:color="auto"/>
            </w:tcBorders>
            <w:shd w:val="clear" w:color="auto" w:fill="auto"/>
            <w:vAlign w:val="center"/>
          </w:tcPr>
          <w:p w:rsidR="003E4D12" w:rsidRPr="00F97BFD" w:rsidRDefault="00324648" w:rsidP="00403991">
            <w:pPr>
              <w:pStyle w:val="142"/>
              <w:jc w:val="center"/>
              <w:rPr>
                <w:rFonts w:hint="eastAsia"/>
                <w:b/>
              </w:rPr>
            </w:pPr>
            <w:r w:rsidRPr="00F97BFD">
              <w:rPr>
                <w:rFonts w:hint="eastAsia"/>
                <w:b/>
              </w:rPr>
              <w:t>直轄市小計</w:t>
            </w:r>
          </w:p>
        </w:tc>
        <w:tc>
          <w:tcPr>
            <w:tcW w:w="1897" w:type="dxa"/>
            <w:shd w:val="clear" w:color="auto" w:fill="auto"/>
            <w:vAlign w:val="center"/>
          </w:tcPr>
          <w:p w:rsidR="003E4D12" w:rsidRPr="00F97BFD" w:rsidRDefault="000B2FF8" w:rsidP="00F97BFD">
            <w:pPr>
              <w:pStyle w:val="142"/>
              <w:jc w:val="right"/>
              <w:rPr>
                <w:rFonts w:hint="eastAsia"/>
                <w:b/>
              </w:rPr>
            </w:pPr>
            <w:r w:rsidRPr="00F97BFD">
              <w:rPr>
                <w:rFonts w:hint="eastAsia"/>
                <w:b/>
              </w:rPr>
              <w:t>4</w:t>
            </w:r>
            <w:r w:rsidRPr="00F97BFD">
              <w:rPr>
                <w:b/>
              </w:rPr>
              <w:t>01</w:t>
            </w:r>
          </w:p>
        </w:tc>
        <w:tc>
          <w:tcPr>
            <w:tcW w:w="2410" w:type="dxa"/>
            <w:shd w:val="clear" w:color="auto" w:fill="auto"/>
            <w:vAlign w:val="center"/>
          </w:tcPr>
          <w:p w:rsidR="003E4D12" w:rsidRPr="00F97BFD" w:rsidRDefault="000B2FF8" w:rsidP="00F97BFD">
            <w:pPr>
              <w:pStyle w:val="142"/>
              <w:jc w:val="right"/>
              <w:rPr>
                <w:rFonts w:hint="eastAsia"/>
                <w:b/>
              </w:rPr>
            </w:pPr>
            <w:r w:rsidRPr="00F97BFD">
              <w:rPr>
                <w:rFonts w:hint="eastAsia"/>
                <w:b/>
              </w:rPr>
              <w:t>2</w:t>
            </w:r>
            <w:r w:rsidRPr="00F97BFD">
              <w:rPr>
                <w:b/>
              </w:rPr>
              <w:t>80,161</w:t>
            </w:r>
          </w:p>
        </w:tc>
        <w:tc>
          <w:tcPr>
            <w:tcW w:w="2233" w:type="dxa"/>
            <w:tcBorders>
              <w:right w:val="single" w:sz="12" w:space="0" w:color="auto"/>
            </w:tcBorders>
            <w:shd w:val="clear" w:color="auto" w:fill="auto"/>
            <w:vAlign w:val="center"/>
          </w:tcPr>
          <w:p w:rsidR="003E4D12" w:rsidRPr="00F97BFD" w:rsidRDefault="000B2FF8" w:rsidP="00F97BFD">
            <w:pPr>
              <w:pStyle w:val="142"/>
              <w:jc w:val="right"/>
              <w:rPr>
                <w:rFonts w:hint="eastAsia"/>
                <w:b/>
              </w:rPr>
            </w:pPr>
            <w:r w:rsidRPr="00F97BFD">
              <w:rPr>
                <w:rFonts w:hint="eastAsia"/>
                <w:b/>
              </w:rPr>
              <w:t>6</w:t>
            </w:r>
            <w:r w:rsidRPr="00F97BFD">
              <w:rPr>
                <w:b/>
              </w:rPr>
              <w:t>99</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新竹縣</w:t>
            </w:r>
          </w:p>
        </w:tc>
        <w:tc>
          <w:tcPr>
            <w:tcW w:w="1897" w:type="dxa"/>
            <w:shd w:val="clear" w:color="auto" w:fill="auto"/>
            <w:vAlign w:val="center"/>
          </w:tcPr>
          <w:p w:rsidR="003E4D12" w:rsidRDefault="000B2FF8" w:rsidP="00F97BFD">
            <w:pPr>
              <w:pStyle w:val="142"/>
              <w:jc w:val="right"/>
              <w:rPr>
                <w:rFonts w:hint="eastAsia"/>
              </w:rPr>
            </w:pPr>
            <w:r>
              <w:rPr>
                <w:rFonts w:hint="eastAsia"/>
              </w:rPr>
              <w:t>8</w:t>
            </w:r>
          </w:p>
        </w:tc>
        <w:tc>
          <w:tcPr>
            <w:tcW w:w="2410" w:type="dxa"/>
            <w:shd w:val="clear" w:color="auto" w:fill="auto"/>
            <w:vAlign w:val="center"/>
          </w:tcPr>
          <w:p w:rsidR="003E4D12" w:rsidRDefault="000B2FF8" w:rsidP="00F97BFD">
            <w:pPr>
              <w:pStyle w:val="142"/>
              <w:jc w:val="right"/>
              <w:rPr>
                <w:rFonts w:hint="eastAsia"/>
              </w:rPr>
            </w:pPr>
            <w:r>
              <w:rPr>
                <w:rFonts w:hint="eastAsia"/>
              </w:rPr>
              <w:t>1</w:t>
            </w:r>
            <w:r>
              <w:t>3,094</w:t>
            </w:r>
          </w:p>
        </w:tc>
        <w:tc>
          <w:tcPr>
            <w:tcW w:w="2233" w:type="dxa"/>
            <w:tcBorders>
              <w:right w:val="single" w:sz="12" w:space="0" w:color="auto"/>
            </w:tcBorders>
            <w:shd w:val="clear" w:color="auto" w:fill="auto"/>
            <w:vAlign w:val="center"/>
          </w:tcPr>
          <w:p w:rsidR="003E4D12" w:rsidRDefault="000B2FF8" w:rsidP="00F97BFD">
            <w:pPr>
              <w:pStyle w:val="142"/>
              <w:jc w:val="right"/>
              <w:rPr>
                <w:rFonts w:hint="eastAsia"/>
              </w:rPr>
            </w:pPr>
            <w:r>
              <w:rPr>
                <w:rFonts w:hint="eastAsia"/>
              </w:rPr>
              <w:t>1</w:t>
            </w:r>
            <w:r>
              <w:t>,637</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苗栗縣</w:t>
            </w:r>
          </w:p>
        </w:tc>
        <w:tc>
          <w:tcPr>
            <w:tcW w:w="1897" w:type="dxa"/>
            <w:shd w:val="clear" w:color="auto" w:fill="auto"/>
            <w:vAlign w:val="center"/>
          </w:tcPr>
          <w:p w:rsidR="003E4D12" w:rsidRDefault="000B2FF8" w:rsidP="00F97BFD">
            <w:pPr>
              <w:pStyle w:val="142"/>
              <w:jc w:val="right"/>
              <w:rPr>
                <w:rFonts w:hint="eastAsia"/>
              </w:rPr>
            </w:pPr>
            <w:r>
              <w:rPr>
                <w:rFonts w:hint="eastAsia"/>
              </w:rPr>
              <w:t>7</w:t>
            </w:r>
          </w:p>
        </w:tc>
        <w:tc>
          <w:tcPr>
            <w:tcW w:w="2410" w:type="dxa"/>
            <w:shd w:val="clear" w:color="auto" w:fill="auto"/>
            <w:vAlign w:val="center"/>
          </w:tcPr>
          <w:p w:rsidR="003E4D12" w:rsidRDefault="000B2FF8" w:rsidP="00F97BFD">
            <w:pPr>
              <w:pStyle w:val="142"/>
              <w:jc w:val="right"/>
              <w:rPr>
                <w:rFonts w:hint="eastAsia"/>
              </w:rPr>
            </w:pPr>
            <w:r>
              <w:rPr>
                <w:rFonts w:hint="eastAsia"/>
              </w:rPr>
              <w:t>7</w:t>
            </w:r>
            <w:r>
              <w:t>,699</w:t>
            </w:r>
          </w:p>
        </w:tc>
        <w:tc>
          <w:tcPr>
            <w:tcW w:w="2233" w:type="dxa"/>
            <w:tcBorders>
              <w:right w:val="single" w:sz="12" w:space="0" w:color="auto"/>
            </w:tcBorders>
            <w:shd w:val="clear" w:color="auto" w:fill="auto"/>
            <w:vAlign w:val="center"/>
          </w:tcPr>
          <w:p w:rsidR="003E4D12" w:rsidRDefault="000B2FF8" w:rsidP="00F97BFD">
            <w:pPr>
              <w:pStyle w:val="142"/>
              <w:jc w:val="right"/>
              <w:rPr>
                <w:rFonts w:hint="eastAsia"/>
              </w:rPr>
            </w:pPr>
            <w:r>
              <w:rPr>
                <w:rFonts w:hint="eastAsia"/>
              </w:rPr>
              <w:t>1</w:t>
            </w:r>
            <w:r>
              <w:t>,100</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南投縣</w:t>
            </w:r>
          </w:p>
        </w:tc>
        <w:tc>
          <w:tcPr>
            <w:tcW w:w="1897" w:type="dxa"/>
            <w:shd w:val="clear" w:color="auto" w:fill="auto"/>
            <w:vAlign w:val="center"/>
          </w:tcPr>
          <w:p w:rsidR="003E4D12" w:rsidRDefault="000345EE" w:rsidP="00F97BFD">
            <w:pPr>
              <w:pStyle w:val="142"/>
              <w:jc w:val="right"/>
              <w:rPr>
                <w:rFonts w:hint="eastAsia"/>
              </w:rPr>
            </w:pPr>
            <w:r>
              <w:rPr>
                <w:rFonts w:hint="eastAsia"/>
              </w:rPr>
              <w:t>5</w:t>
            </w:r>
          </w:p>
        </w:tc>
        <w:tc>
          <w:tcPr>
            <w:tcW w:w="2410" w:type="dxa"/>
            <w:shd w:val="clear" w:color="auto" w:fill="auto"/>
            <w:vAlign w:val="center"/>
          </w:tcPr>
          <w:p w:rsidR="003E4D12" w:rsidRDefault="000345EE" w:rsidP="00F97BFD">
            <w:pPr>
              <w:pStyle w:val="142"/>
              <w:jc w:val="right"/>
              <w:rPr>
                <w:rFonts w:hint="eastAsia"/>
              </w:rPr>
            </w:pPr>
            <w:r>
              <w:rPr>
                <w:rFonts w:hint="eastAsia"/>
              </w:rPr>
              <w:t>7</w:t>
            </w:r>
            <w:r>
              <w:t>,007</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1</w:t>
            </w:r>
            <w:r>
              <w:t>,401</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彰化縣</w:t>
            </w:r>
          </w:p>
        </w:tc>
        <w:tc>
          <w:tcPr>
            <w:tcW w:w="1897" w:type="dxa"/>
            <w:shd w:val="clear" w:color="auto" w:fill="auto"/>
            <w:vAlign w:val="center"/>
          </w:tcPr>
          <w:p w:rsidR="003E4D12" w:rsidRDefault="000B2FF8" w:rsidP="00F97BFD">
            <w:pPr>
              <w:pStyle w:val="142"/>
              <w:jc w:val="right"/>
              <w:rPr>
                <w:rFonts w:hint="eastAsia"/>
              </w:rPr>
            </w:pPr>
            <w:r>
              <w:rPr>
                <w:rFonts w:hint="eastAsia"/>
              </w:rPr>
              <w:t>7</w:t>
            </w:r>
          </w:p>
        </w:tc>
        <w:tc>
          <w:tcPr>
            <w:tcW w:w="2410" w:type="dxa"/>
            <w:shd w:val="clear" w:color="auto" w:fill="auto"/>
            <w:vAlign w:val="center"/>
          </w:tcPr>
          <w:p w:rsidR="003E4D12" w:rsidRDefault="000B2FF8" w:rsidP="00F97BFD">
            <w:pPr>
              <w:pStyle w:val="142"/>
              <w:jc w:val="right"/>
              <w:rPr>
                <w:rFonts w:hint="eastAsia"/>
              </w:rPr>
            </w:pPr>
            <w:r>
              <w:rPr>
                <w:rFonts w:hint="eastAsia"/>
              </w:rPr>
              <w:t>2</w:t>
            </w:r>
            <w:r>
              <w:t>3,195</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3</w:t>
            </w:r>
            <w:r>
              <w:t>,314</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雲林縣</w:t>
            </w:r>
          </w:p>
        </w:tc>
        <w:tc>
          <w:tcPr>
            <w:tcW w:w="1897" w:type="dxa"/>
            <w:shd w:val="clear" w:color="auto" w:fill="auto"/>
            <w:vAlign w:val="center"/>
          </w:tcPr>
          <w:p w:rsidR="003E4D12" w:rsidRDefault="000345EE" w:rsidP="00F97BFD">
            <w:pPr>
              <w:pStyle w:val="142"/>
              <w:jc w:val="right"/>
              <w:rPr>
                <w:rFonts w:hint="eastAsia"/>
              </w:rPr>
            </w:pPr>
            <w:r>
              <w:rPr>
                <w:rFonts w:hint="eastAsia"/>
              </w:rPr>
              <w:t>8</w:t>
            </w:r>
          </w:p>
        </w:tc>
        <w:tc>
          <w:tcPr>
            <w:tcW w:w="2410" w:type="dxa"/>
            <w:shd w:val="clear" w:color="auto" w:fill="auto"/>
            <w:vAlign w:val="center"/>
          </w:tcPr>
          <w:p w:rsidR="003E4D12" w:rsidRDefault="000345EE" w:rsidP="00F97BFD">
            <w:pPr>
              <w:pStyle w:val="142"/>
              <w:jc w:val="right"/>
              <w:rPr>
                <w:rFonts w:hint="eastAsia"/>
              </w:rPr>
            </w:pPr>
            <w:r>
              <w:rPr>
                <w:rFonts w:hint="eastAsia"/>
              </w:rPr>
              <w:t>1</w:t>
            </w:r>
            <w:r>
              <w:t>2,419</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1</w:t>
            </w:r>
            <w:r>
              <w:t>,552</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嘉義縣</w:t>
            </w:r>
          </w:p>
        </w:tc>
        <w:tc>
          <w:tcPr>
            <w:tcW w:w="1897" w:type="dxa"/>
            <w:shd w:val="clear" w:color="auto" w:fill="auto"/>
            <w:vAlign w:val="center"/>
          </w:tcPr>
          <w:p w:rsidR="003E4D12" w:rsidRDefault="000345EE" w:rsidP="00F97BFD">
            <w:pPr>
              <w:pStyle w:val="142"/>
              <w:jc w:val="right"/>
              <w:rPr>
                <w:rFonts w:hint="eastAsia"/>
              </w:rPr>
            </w:pPr>
            <w:r>
              <w:rPr>
                <w:rFonts w:hint="eastAsia"/>
              </w:rPr>
              <w:t>9</w:t>
            </w:r>
          </w:p>
        </w:tc>
        <w:tc>
          <w:tcPr>
            <w:tcW w:w="2410" w:type="dxa"/>
            <w:shd w:val="clear" w:color="auto" w:fill="auto"/>
            <w:vAlign w:val="center"/>
          </w:tcPr>
          <w:p w:rsidR="003E4D12" w:rsidRDefault="000345EE" w:rsidP="00F97BFD">
            <w:pPr>
              <w:pStyle w:val="142"/>
              <w:jc w:val="right"/>
              <w:rPr>
                <w:rFonts w:hint="eastAsia"/>
              </w:rPr>
            </w:pPr>
            <w:r>
              <w:rPr>
                <w:rFonts w:hint="eastAsia"/>
              </w:rPr>
              <w:t>6</w:t>
            </w:r>
            <w:r>
              <w:t>,439</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7</w:t>
            </w:r>
            <w:r>
              <w:t>15</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屏東縣</w:t>
            </w:r>
          </w:p>
        </w:tc>
        <w:tc>
          <w:tcPr>
            <w:tcW w:w="1897" w:type="dxa"/>
            <w:shd w:val="clear" w:color="auto" w:fill="auto"/>
            <w:vAlign w:val="center"/>
          </w:tcPr>
          <w:p w:rsidR="003E4D12" w:rsidRDefault="000345EE" w:rsidP="00F97BFD">
            <w:pPr>
              <w:pStyle w:val="142"/>
              <w:jc w:val="right"/>
              <w:rPr>
                <w:rFonts w:hint="eastAsia"/>
              </w:rPr>
            </w:pPr>
            <w:r>
              <w:rPr>
                <w:rFonts w:hint="eastAsia"/>
              </w:rPr>
              <w:t>8</w:t>
            </w:r>
          </w:p>
        </w:tc>
        <w:tc>
          <w:tcPr>
            <w:tcW w:w="2410" w:type="dxa"/>
            <w:shd w:val="clear" w:color="auto" w:fill="auto"/>
            <w:vAlign w:val="center"/>
          </w:tcPr>
          <w:p w:rsidR="003E4D12" w:rsidRDefault="000345EE" w:rsidP="00F97BFD">
            <w:pPr>
              <w:pStyle w:val="142"/>
              <w:jc w:val="right"/>
              <w:rPr>
                <w:rFonts w:hint="eastAsia"/>
              </w:rPr>
            </w:pPr>
            <w:r>
              <w:rPr>
                <w:rFonts w:hint="eastAsia"/>
              </w:rPr>
              <w:t>1</w:t>
            </w:r>
            <w:r>
              <w:t>2,426</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1</w:t>
            </w:r>
            <w:r>
              <w:t>,553</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宜蘭縣</w:t>
            </w:r>
          </w:p>
        </w:tc>
        <w:tc>
          <w:tcPr>
            <w:tcW w:w="1897" w:type="dxa"/>
            <w:shd w:val="clear" w:color="auto" w:fill="auto"/>
            <w:vAlign w:val="center"/>
          </w:tcPr>
          <w:p w:rsidR="003E4D12" w:rsidRDefault="000345EE" w:rsidP="00F97BFD">
            <w:pPr>
              <w:pStyle w:val="142"/>
              <w:jc w:val="right"/>
              <w:rPr>
                <w:rFonts w:hint="eastAsia"/>
              </w:rPr>
            </w:pPr>
            <w:r>
              <w:rPr>
                <w:rFonts w:hint="eastAsia"/>
              </w:rPr>
              <w:t>1</w:t>
            </w:r>
            <w:r>
              <w:t>7</w:t>
            </w:r>
          </w:p>
        </w:tc>
        <w:tc>
          <w:tcPr>
            <w:tcW w:w="2410" w:type="dxa"/>
            <w:shd w:val="clear" w:color="auto" w:fill="auto"/>
            <w:vAlign w:val="center"/>
          </w:tcPr>
          <w:p w:rsidR="003E4D12" w:rsidRDefault="000345EE" w:rsidP="00F97BFD">
            <w:pPr>
              <w:pStyle w:val="142"/>
              <w:jc w:val="right"/>
              <w:rPr>
                <w:rFonts w:hint="eastAsia"/>
              </w:rPr>
            </w:pPr>
            <w:r>
              <w:rPr>
                <w:rFonts w:hint="eastAsia"/>
              </w:rPr>
              <w:t>7</w:t>
            </w:r>
            <w:r>
              <w:t>,344</w:t>
            </w:r>
          </w:p>
        </w:tc>
        <w:tc>
          <w:tcPr>
            <w:tcW w:w="2233" w:type="dxa"/>
            <w:tcBorders>
              <w:right w:val="single" w:sz="12" w:space="0" w:color="auto"/>
            </w:tcBorders>
            <w:shd w:val="clear" w:color="auto" w:fill="auto"/>
            <w:vAlign w:val="center"/>
          </w:tcPr>
          <w:p w:rsidR="003E4D12" w:rsidRDefault="000345EE" w:rsidP="00F97BFD">
            <w:pPr>
              <w:pStyle w:val="142"/>
              <w:jc w:val="right"/>
              <w:rPr>
                <w:rFonts w:hint="eastAsia"/>
              </w:rPr>
            </w:pPr>
            <w:r>
              <w:rPr>
                <w:rFonts w:hint="eastAsia"/>
              </w:rPr>
              <w:t>4</w:t>
            </w:r>
            <w:r>
              <w:t>32</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花蓮縣</w:t>
            </w:r>
          </w:p>
        </w:tc>
        <w:tc>
          <w:tcPr>
            <w:tcW w:w="1897" w:type="dxa"/>
            <w:shd w:val="clear" w:color="auto" w:fill="auto"/>
            <w:vAlign w:val="center"/>
          </w:tcPr>
          <w:p w:rsidR="003E4D12" w:rsidRDefault="00196177" w:rsidP="00F97BFD">
            <w:pPr>
              <w:pStyle w:val="142"/>
              <w:jc w:val="right"/>
              <w:rPr>
                <w:rFonts w:hint="eastAsia"/>
              </w:rPr>
            </w:pPr>
            <w:r>
              <w:rPr>
                <w:rFonts w:hint="eastAsia"/>
              </w:rPr>
              <w:t>4</w:t>
            </w:r>
          </w:p>
        </w:tc>
        <w:tc>
          <w:tcPr>
            <w:tcW w:w="2410" w:type="dxa"/>
            <w:shd w:val="clear" w:color="auto" w:fill="auto"/>
            <w:vAlign w:val="center"/>
          </w:tcPr>
          <w:p w:rsidR="003E4D12" w:rsidRDefault="00196177" w:rsidP="00F97BFD">
            <w:pPr>
              <w:pStyle w:val="142"/>
              <w:jc w:val="right"/>
              <w:rPr>
                <w:rFonts w:hint="eastAsia"/>
              </w:rPr>
            </w:pPr>
            <w:r>
              <w:rPr>
                <w:rFonts w:hint="eastAsia"/>
              </w:rPr>
              <w:t>5</w:t>
            </w:r>
            <w:r>
              <w:t>,296</w:t>
            </w:r>
          </w:p>
        </w:tc>
        <w:tc>
          <w:tcPr>
            <w:tcW w:w="2233" w:type="dxa"/>
            <w:tcBorders>
              <w:right w:val="single" w:sz="12" w:space="0" w:color="auto"/>
            </w:tcBorders>
            <w:shd w:val="clear" w:color="auto" w:fill="auto"/>
            <w:vAlign w:val="center"/>
          </w:tcPr>
          <w:p w:rsidR="003E4D12" w:rsidRDefault="00196177" w:rsidP="00F97BFD">
            <w:pPr>
              <w:pStyle w:val="142"/>
              <w:jc w:val="right"/>
              <w:rPr>
                <w:rFonts w:hint="eastAsia"/>
              </w:rPr>
            </w:pPr>
            <w:r>
              <w:rPr>
                <w:rFonts w:hint="eastAsia"/>
              </w:rPr>
              <w:t>1</w:t>
            </w:r>
            <w:r>
              <w:t>,324</w:t>
            </w:r>
          </w:p>
        </w:tc>
      </w:tr>
      <w:tr w:rsidR="003E4D12" w:rsidRPr="00F97BFD" w:rsidTr="00403991">
        <w:tc>
          <w:tcPr>
            <w:tcW w:w="1428" w:type="dxa"/>
            <w:tcBorders>
              <w:left w:val="single" w:sz="12" w:space="0" w:color="auto"/>
            </w:tcBorders>
            <w:shd w:val="clear" w:color="auto" w:fill="auto"/>
            <w:vAlign w:val="center"/>
          </w:tcPr>
          <w:p w:rsidR="003E4D12" w:rsidRDefault="00324648" w:rsidP="00F97BFD">
            <w:pPr>
              <w:pStyle w:val="142"/>
              <w:jc w:val="center"/>
              <w:rPr>
                <w:rFonts w:hint="eastAsia"/>
              </w:rPr>
            </w:pPr>
            <w:r>
              <w:rPr>
                <w:rFonts w:hint="eastAsia"/>
              </w:rPr>
              <w:t>臺東縣</w:t>
            </w:r>
          </w:p>
        </w:tc>
        <w:tc>
          <w:tcPr>
            <w:tcW w:w="1897" w:type="dxa"/>
            <w:shd w:val="clear" w:color="auto" w:fill="auto"/>
            <w:vAlign w:val="center"/>
          </w:tcPr>
          <w:p w:rsidR="003E4D12" w:rsidRDefault="00444660" w:rsidP="00F97BFD">
            <w:pPr>
              <w:pStyle w:val="142"/>
              <w:jc w:val="right"/>
              <w:rPr>
                <w:rFonts w:hint="eastAsia"/>
              </w:rPr>
            </w:pPr>
            <w:r>
              <w:rPr>
                <w:rFonts w:hint="eastAsia"/>
              </w:rPr>
              <w:t>6</w:t>
            </w:r>
          </w:p>
        </w:tc>
        <w:tc>
          <w:tcPr>
            <w:tcW w:w="2410" w:type="dxa"/>
            <w:shd w:val="clear" w:color="auto" w:fill="auto"/>
            <w:vAlign w:val="center"/>
          </w:tcPr>
          <w:p w:rsidR="003E4D12" w:rsidRDefault="00444660" w:rsidP="00F97BFD">
            <w:pPr>
              <w:pStyle w:val="142"/>
              <w:jc w:val="right"/>
              <w:rPr>
                <w:rFonts w:hint="eastAsia"/>
              </w:rPr>
            </w:pPr>
            <w:r>
              <w:rPr>
                <w:rFonts w:hint="eastAsia"/>
              </w:rPr>
              <w:t>3</w:t>
            </w:r>
            <w:r>
              <w:t>,879</w:t>
            </w:r>
          </w:p>
        </w:tc>
        <w:tc>
          <w:tcPr>
            <w:tcW w:w="2233" w:type="dxa"/>
            <w:tcBorders>
              <w:right w:val="single" w:sz="12" w:space="0" w:color="auto"/>
            </w:tcBorders>
            <w:shd w:val="clear" w:color="auto" w:fill="auto"/>
            <w:vAlign w:val="center"/>
          </w:tcPr>
          <w:p w:rsidR="003E4D12" w:rsidRDefault="00444660" w:rsidP="00F97BFD">
            <w:pPr>
              <w:pStyle w:val="142"/>
              <w:jc w:val="right"/>
              <w:rPr>
                <w:rFonts w:hint="eastAsia"/>
              </w:rPr>
            </w:pPr>
            <w:r>
              <w:rPr>
                <w:rFonts w:hint="eastAsia"/>
              </w:rPr>
              <w:t>6</w:t>
            </w:r>
            <w:r>
              <w:t>47</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澎湖縣</w:t>
            </w:r>
          </w:p>
        </w:tc>
        <w:tc>
          <w:tcPr>
            <w:tcW w:w="1897" w:type="dxa"/>
            <w:shd w:val="clear" w:color="auto" w:fill="auto"/>
            <w:vAlign w:val="center"/>
          </w:tcPr>
          <w:p w:rsidR="003E4D12" w:rsidRDefault="00444660" w:rsidP="00F97BFD">
            <w:pPr>
              <w:pStyle w:val="142"/>
              <w:jc w:val="right"/>
              <w:rPr>
                <w:rFonts w:hint="eastAsia"/>
              </w:rPr>
            </w:pPr>
            <w:r>
              <w:rPr>
                <w:rFonts w:hint="eastAsia"/>
              </w:rPr>
              <w:t>7</w:t>
            </w:r>
          </w:p>
        </w:tc>
        <w:tc>
          <w:tcPr>
            <w:tcW w:w="2410" w:type="dxa"/>
            <w:shd w:val="clear" w:color="auto" w:fill="auto"/>
            <w:vAlign w:val="center"/>
          </w:tcPr>
          <w:p w:rsidR="003E4D12" w:rsidRDefault="00444660" w:rsidP="00F97BFD">
            <w:pPr>
              <w:pStyle w:val="142"/>
              <w:jc w:val="right"/>
              <w:rPr>
                <w:rFonts w:hint="eastAsia"/>
              </w:rPr>
            </w:pPr>
            <w:r>
              <w:rPr>
                <w:rFonts w:hint="eastAsia"/>
              </w:rPr>
              <w:t>2</w:t>
            </w:r>
            <w:r>
              <w:t>,054</w:t>
            </w:r>
          </w:p>
        </w:tc>
        <w:tc>
          <w:tcPr>
            <w:tcW w:w="2233" w:type="dxa"/>
            <w:tcBorders>
              <w:right w:val="single" w:sz="12" w:space="0" w:color="auto"/>
            </w:tcBorders>
            <w:shd w:val="clear" w:color="auto" w:fill="auto"/>
            <w:vAlign w:val="center"/>
          </w:tcPr>
          <w:p w:rsidR="003E4D12" w:rsidRDefault="00444660" w:rsidP="00F97BFD">
            <w:pPr>
              <w:pStyle w:val="142"/>
              <w:jc w:val="right"/>
              <w:rPr>
                <w:rFonts w:hint="eastAsia"/>
              </w:rPr>
            </w:pPr>
            <w:r>
              <w:rPr>
                <w:rFonts w:hint="eastAsia"/>
              </w:rPr>
              <w:t>2</w:t>
            </w:r>
            <w:r>
              <w:t>93</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基隆市</w:t>
            </w:r>
          </w:p>
        </w:tc>
        <w:tc>
          <w:tcPr>
            <w:tcW w:w="1897" w:type="dxa"/>
            <w:shd w:val="clear" w:color="auto" w:fill="auto"/>
            <w:vAlign w:val="center"/>
          </w:tcPr>
          <w:p w:rsidR="003E4D12" w:rsidRDefault="00444660" w:rsidP="00F97BFD">
            <w:pPr>
              <w:pStyle w:val="142"/>
              <w:jc w:val="right"/>
              <w:rPr>
                <w:rFonts w:hint="eastAsia"/>
              </w:rPr>
            </w:pPr>
            <w:r>
              <w:rPr>
                <w:rFonts w:hint="eastAsia"/>
              </w:rPr>
              <w:t>6</w:t>
            </w:r>
          </w:p>
        </w:tc>
        <w:tc>
          <w:tcPr>
            <w:tcW w:w="2410" w:type="dxa"/>
            <w:shd w:val="clear" w:color="auto" w:fill="auto"/>
            <w:vAlign w:val="center"/>
          </w:tcPr>
          <w:p w:rsidR="003E4D12" w:rsidRDefault="00444660" w:rsidP="00F97BFD">
            <w:pPr>
              <w:pStyle w:val="142"/>
              <w:jc w:val="right"/>
              <w:rPr>
                <w:rFonts w:hint="eastAsia"/>
              </w:rPr>
            </w:pPr>
            <w:r>
              <w:rPr>
                <w:rFonts w:hint="eastAsia"/>
              </w:rPr>
              <w:t>4</w:t>
            </w:r>
            <w:r>
              <w:t>,317</w:t>
            </w:r>
          </w:p>
        </w:tc>
        <w:tc>
          <w:tcPr>
            <w:tcW w:w="2233" w:type="dxa"/>
            <w:tcBorders>
              <w:right w:val="single" w:sz="12" w:space="0" w:color="auto"/>
            </w:tcBorders>
            <w:shd w:val="clear" w:color="auto" w:fill="auto"/>
            <w:vAlign w:val="center"/>
          </w:tcPr>
          <w:p w:rsidR="003E4D12" w:rsidRDefault="00444660" w:rsidP="00F97BFD">
            <w:pPr>
              <w:pStyle w:val="142"/>
              <w:jc w:val="right"/>
              <w:rPr>
                <w:rFonts w:hint="eastAsia"/>
              </w:rPr>
            </w:pPr>
            <w:r>
              <w:rPr>
                <w:rFonts w:hint="eastAsia"/>
              </w:rPr>
              <w:t>7</w:t>
            </w:r>
            <w:r>
              <w:t>20</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新竹市</w:t>
            </w:r>
          </w:p>
        </w:tc>
        <w:tc>
          <w:tcPr>
            <w:tcW w:w="1897" w:type="dxa"/>
            <w:shd w:val="clear" w:color="auto" w:fill="auto"/>
            <w:vAlign w:val="center"/>
          </w:tcPr>
          <w:p w:rsidR="003E4D12" w:rsidRDefault="00444660" w:rsidP="00F97BFD">
            <w:pPr>
              <w:pStyle w:val="142"/>
              <w:jc w:val="right"/>
              <w:rPr>
                <w:rFonts w:hint="eastAsia"/>
              </w:rPr>
            </w:pPr>
            <w:r>
              <w:rPr>
                <w:rFonts w:hint="eastAsia"/>
              </w:rPr>
              <w:t>3</w:t>
            </w:r>
          </w:p>
        </w:tc>
        <w:tc>
          <w:tcPr>
            <w:tcW w:w="2410" w:type="dxa"/>
            <w:shd w:val="clear" w:color="auto" w:fill="auto"/>
            <w:vAlign w:val="center"/>
          </w:tcPr>
          <w:p w:rsidR="003E4D12" w:rsidRDefault="00444660" w:rsidP="00F97BFD">
            <w:pPr>
              <w:pStyle w:val="142"/>
              <w:jc w:val="right"/>
              <w:rPr>
                <w:rFonts w:hint="eastAsia"/>
              </w:rPr>
            </w:pPr>
            <w:r>
              <w:rPr>
                <w:rFonts w:hint="eastAsia"/>
              </w:rPr>
              <w:t>9</w:t>
            </w:r>
            <w:r>
              <w:t>,704</w:t>
            </w:r>
          </w:p>
        </w:tc>
        <w:tc>
          <w:tcPr>
            <w:tcW w:w="2233" w:type="dxa"/>
            <w:tcBorders>
              <w:right w:val="single" w:sz="12" w:space="0" w:color="auto"/>
            </w:tcBorders>
            <w:shd w:val="clear" w:color="auto" w:fill="auto"/>
            <w:vAlign w:val="center"/>
          </w:tcPr>
          <w:p w:rsidR="003E4D12" w:rsidRDefault="00444660" w:rsidP="00F97BFD">
            <w:pPr>
              <w:pStyle w:val="142"/>
              <w:jc w:val="right"/>
              <w:rPr>
                <w:rFonts w:hint="eastAsia"/>
              </w:rPr>
            </w:pPr>
            <w:r>
              <w:rPr>
                <w:rFonts w:hint="eastAsia"/>
              </w:rPr>
              <w:t>3</w:t>
            </w:r>
            <w:r>
              <w:t>,235</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嘉義市</w:t>
            </w:r>
          </w:p>
        </w:tc>
        <w:tc>
          <w:tcPr>
            <w:tcW w:w="1897" w:type="dxa"/>
            <w:shd w:val="clear" w:color="auto" w:fill="auto"/>
            <w:vAlign w:val="center"/>
          </w:tcPr>
          <w:p w:rsidR="003E4D12" w:rsidRDefault="002D1049" w:rsidP="00F97BFD">
            <w:pPr>
              <w:pStyle w:val="142"/>
              <w:jc w:val="right"/>
              <w:rPr>
                <w:rFonts w:hint="eastAsia"/>
              </w:rPr>
            </w:pPr>
            <w:r>
              <w:rPr>
                <w:rFonts w:hint="eastAsia"/>
              </w:rPr>
              <w:t>5</w:t>
            </w:r>
          </w:p>
        </w:tc>
        <w:tc>
          <w:tcPr>
            <w:tcW w:w="2410" w:type="dxa"/>
            <w:shd w:val="clear" w:color="auto" w:fill="auto"/>
            <w:vAlign w:val="center"/>
          </w:tcPr>
          <w:p w:rsidR="003E4D12" w:rsidRDefault="002D1049" w:rsidP="00F97BFD">
            <w:pPr>
              <w:pStyle w:val="142"/>
              <w:jc w:val="right"/>
              <w:rPr>
                <w:rFonts w:hint="eastAsia"/>
              </w:rPr>
            </w:pPr>
            <w:r>
              <w:rPr>
                <w:rFonts w:hint="eastAsia"/>
              </w:rPr>
              <w:t>4</w:t>
            </w:r>
            <w:r>
              <w:t>,</w:t>
            </w:r>
            <w:r>
              <w:rPr>
                <w:rFonts w:hint="eastAsia"/>
              </w:rPr>
              <w:t>100</w:t>
            </w:r>
          </w:p>
        </w:tc>
        <w:tc>
          <w:tcPr>
            <w:tcW w:w="2233" w:type="dxa"/>
            <w:tcBorders>
              <w:right w:val="single" w:sz="12" w:space="0" w:color="auto"/>
            </w:tcBorders>
            <w:shd w:val="clear" w:color="auto" w:fill="auto"/>
            <w:vAlign w:val="center"/>
          </w:tcPr>
          <w:p w:rsidR="003E4D12" w:rsidRDefault="002D1049" w:rsidP="00F97BFD">
            <w:pPr>
              <w:pStyle w:val="142"/>
              <w:jc w:val="right"/>
              <w:rPr>
                <w:rFonts w:hint="eastAsia"/>
              </w:rPr>
            </w:pPr>
            <w:r>
              <w:rPr>
                <w:rFonts w:hint="eastAsia"/>
              </w:rPr>
              <w:t>8</w:t>
            </w:r>
            <w:r>
              <w:t>20</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金門縣</w:t>
            </w:r>
          </w:p>
        </w:tc>
        <w:tc>
          <w:tcPr>
            <w:tcW w:w="1897" w:type="dxa"/>
            <w:shd w:val="clear" w:color="auto" w:fill="auto"/>
            <w:vAlign w:val="center"/>
          </w:tcPr>
          <w:p w:rsidR="003E4D12" w:rsidRDefault="002D1049" w:rsidP="00F97BFD">
            <w:pPr>
              <w:pStyle w:val="142"/>
              <w:jc w:val="right"/>
              <w:rPr>
                <w:rFonts w:hint="eastAsia"/>
              </w:rPr>
            </w:pPr>
            <w:r>
              <w:rPr>
                <w:rFonts w:hint="eastAsia"/>
              </w:rPr>
              <w:t>7</w:t>
            </w:r>
          </w:p>
        </w:tc>
        <w:tc>
          <w:tcPr>
            <w:tcW w:w="2410" w:type="dxa"/>
            <w:shd w:val="clear" w:color="auto" w:fill="auto"/>
            <w:vAlign w:val="center"/>
          </w:tcPr>
          <w:p w:rsidR="003E4D12" w:rsidRDefault="002D1049" w:rsidP="00F97BFD">
            <w:pPr>
              <w:pStyle w:val="142"/>
              <w:jc w:val="right"/>
              <w:rPr>
                <w:rFonts w:hint="eastAsia"/>
              </w:rPr>
            </w:pPr>
            <w:r>
              <w:rPr>
                <w:rFonts w:hint="eastAsia"/>
              </w:rPr>
              <w:t>1</w:t>
            </w:r>
            <w:r>
              <w:t>,816</w:t>
            </w:r>
          </w:p>
        </w:tc>
        <w:tc>
          <w:tcPr>
            <w:tcW w:w="2233" w:type="dxa"/>
            <w:tcBorders>
              <w:right w:val="single" w:sz="12" w:space="0" w:color="auto"/>
            </w:tcBorders>
            <w:shd w:val="clear" w:color="auto" w:fill="auto"/>
            <w:vAlign w:val="center"/>
          </w:tcPr>
          <w:p w:rsidR="003E4D12" w:rsidRDefault="002D1049" w:rsidP="00F97BFD">
            <w:pPr>
              <w:pStyle w:val="142"/>
              <w:jc w:val="right"/>
              <w:rPr>
                <w:rFonts w:hint="eastAsia"/>
              </w:rPr>
            </w:pPr>
            <w:r>
              <w:rPr>
                <w:rFonts w:hint="eastAsia"/>
              </w:rPr>
              <w:t>2</w:t>
            </w:r>
            <w:r>
              <w:t>59</w:t>
            </w:r>
          </w:p>
        </w:tc>
      </w:tr>
      <w:tr w:rsidR="003E4D12" w:rsidRPr="00F97BFD" w:rsidTr="00403991">
        <w:tc>
          <w:tcPr>
            <w:tcW w:w="1428" w:type="dxa"/>
            <w:tcBorders>
              <w:left w:val="single" w:sz="12" w:space="0" w:color="auto"/>
            </w:tcBorders>
            <w:shd w:val="clear" w:color="auto" w:fill="auto"/>
            <w:vAlign w:val="center"/>
          </w:tcPr>
          <w:p w:rsidR="003E4D12" w:rsidRDefault="002A6826" w:rsidP="00F97BFD">
            <w:pPr>
              <w:pStyle w:val="142"/>
              <w:jc w:val="center"/>
              <w:rPr>
                <w:rFonts w:hint="eastAsia"/>
              </w:rPr>
            </w:pPr>
            <w:r>
              <w:rPr>
                <w:rFonts w:hint="eastAsia"/>
              </w:rPr>
              <w:t>連江縣</w:t>
            </w:r>
          </w:p>
        </w:tc>
        <w:tc>
          <w:tcPr>
            <w:tcW w:w="1897" w:type="dxa"/>
            <w:shd w:val="clear" w:color="auto" w:fill="auto"/>
            <w:vAlign w:val="center"/>
          </w:tcPr>
          <w:p w:rsidR="003E4D12" w:rsidRDefault="002D1049" w:rsidP="00F97BFD">
            <w:pPr>
              <w:pStyle w:val="142"/>
              <w:jc w:val="right"/>
              <w:rPr>
                <w:rFonts w:hint="eastAsia"/>
              </w:rPr>
            </w:pPr>
            <w:r>
              <w:rPr>
                <w:rFonts w:hint="eastAsia"/>
              </w:rPr>
              <w:t>5</w:t>
            </w:r>
          </w:p>
        </w:tc>
        <w:tc>
          <w:tcPr>
            <w:tcW w:w="2410" w:type="dxa"/>
            <w:shd w:val="clear" w:color="auto" w:fill="auto"/>
            <w:vAlign w:val="center"/>
          </w:tcPr>
          <w:p w:rsidR="003E4D12" w:rsidRDefault="002D1049" w:rsidP="00F97BFD">
            <w:pPr>
              <w:pStyle w:val="142"/>
              <w:jc w:val="right"/>
              <w:rPr>
                <w:rFonts w:hint="eastAsia"/>
              </w:rPr>
            </w:pPr>
            <w:r>
              <w:rPr>
                <w:rFonts w:hint="eastAsia"/>
              </w:rPr>
              <w:t>2</w:t>
            </w:r>
            <w:r>
              <w:t>50</w:t>
            </w:r>
          </w:p>
        </w:tc>
        <w:tc>
          <w:tcPr>
            <w:tcW w:w="2233" w:type="dxa"/>
            <w:tcBorders>
              <w:right w:val="single" w:sz="12" w:space="0" w:color="auto"/>
            </w:tcBorders>
            <w:shd w:val="clear" w:color="auto" w:fill="auto"/>
            <w:vAlign w:val="center"/>
          </w:tcPr>
          <w:p w:rsidR="003E4D12" w:rsidRDefault="002D1049" w:rsidP="00F97BFD">
            <w:pPr>
              <w:pStyle w:val="142"/>
              <w:jc w:val="right"/>
              <w:rPr>
                <w:rFonts w:hint="eastAsia"/>
              </w:rPr>
            </w:pPr>
            <w:r>
              <w:rPr>
                <w:rFonts w:hint="eastAsia"/>
              </w:rPr>
              <w:t>5</w:t>
            </w:r>
            <w:r>
              <w:t>0</w:t>
            </w:r>
          </w:p>
        </w:tc>
      </w:tr>
      <w:tr w:rsidR="002A6826" w:rsidRPr="00F97BFD" w:rsidTr="00403991">
        <w:tc>
          <w:tcPr>
            <w:tcW w:w="1428" w:type="dxa"/>
            <w:tcBorders>
              <w:left w:val="single" w:sz="12" w:space="0" w:color="auto"/>
              <w:bottom w:val="single" w:sz="12" w:space="0" w:color="auto"/>
            </w:tcBorders>
            <w:shd w:val="clear" w:color="auto" w:fill="auto"/>
            <w:vAlign w:val="center"/>
          </w:tcPr>
          <w:p w:rsidR="002A6826" w:rsidRPr="00F97BFD" w:rsidRDefault="002A6826" w:rsidP="00403991">
            <w:pPr>
              <w:pStyle w:val="142"/>
              <w:jc w:val="center"/>
              <w:rPr>
                <w:rFonts w:hint="eastAsia"/>
                <w:b/>
              </w:rPr>
            </w:pPr>
            <w:r w:rsidRPr="00F97BFD">
              <w:rPr>
                <w:rFonts w:hint="eastAsia"/>
                <w:b/>
              </w:rPr>
              <w:t>非直轄市之市縣小計</w:t>
            </w:r>
          </w:p>
        </w:tc>
        <w:tc>
          <w:tcPr>
            <w:tcW w:w="1897" w:type="dxa"/>
            <w:tcBorders>
              <w:bottom w:val="single" w:sz="12" w:space="0" w:color="auto"/>
            </w:tcBorders>
            <w:shd w:val="clear" w:color="auto" w:fill="auto"/>
            <w:vAlign w:val="center"/>
          </w:tcPr>
          <w:p w:rsidR="002A6826" w:rsidRPr="00F97BFD" w:rsidRDefault="002D1049" w:rsidP="00F97BFD">
            <w:pPr>
              <w:pStyle w:val="142"/>
              <w:jc w:val="right"/>
              <w:rPr>
                <w:rFonts w:hint="eastAsia"/>
                <w:b/>
              </w:rPr>
            </w:pPr>
            <w:r w:rsidRPr="00F97BFD">
              <w:rPr>
                <w:rFonts w:hint="eastAsia"/>
                <w:b/>
              </w:rPr>
              <w:t>1</w:t>
            </w:r>
            <w:r w:rsidRPr="00F97BFD">
              <w:rPr>
                <w:b/>
              </w:rPr>
              <w:t>12</w:t>
            </w:r>
          </w:p>
        </w:tc>
        <w:tc>
          <w:tcPr>
            <w:tcW w:w="2410" w:type="dxa"/>
            <w:tcBorders>
              <w:bottom w:val="single" w:sz="12" w:space="0" w:color="auto"/>
            </w:tcBorders>
            <w:shd w:val="clear" w:color="auto" w:fill="auto"/>
            <w:vAlign w:val="center"/>
          </w:tcPr>
          <w:p w:rsidR="002A6826" w:rsidRPr="00F97BFD" w:rsidRDefault="002D1049" w:rsidP="00F97BFD">
            <w:pPr>
              <w:pStyle w:val="142"/>
              <w:jc w:val="right"/>
              <w:rPr>
                <w:rFonts w:hint="eastAsia"/>
                <w:b/>
              </w:rPr>
            </w:pPr>
            <w:r w:rsidRPr="00F97BFD">
              <w:rPr>
                <w:rFonts w:hint="eastAsia"/>
                <w:b/>
              </w:rPr>
              <w:t>1</w:t>
            </w:r>
            <w:r w:rsidRPr="00F97BFD">
              <w:rPr>
                <w:b/>
              </w:rPr>
              <w:t>21,039</w:t>
            </w:r>
          </w:p>
        </w:tc>
        <w:tc>
          <w:tcPr>
            <w:tcW w:w="2233" w:type="dxa"/>
            <w:tcBorders>
              <w:bottom w:val="single" w:sz="12" w:space="0" w:color="auto"/>
              <w:right w:val="single" w:sz="12" w:space="0" w:color="auto"/>
            </w:tcBorders>
            <w:shd w:val="clear" w:color="auto" w:fill="auto"/>
            <w:vAlign w:val="center"/>
          </w:tcPr>
          <w:p w:rsidR="002A6826" w:rsidRPr="00F97BFD" w:rsidRDefault="00B74536" w:rsidP="00F97BFD">
            <w:pPr>
              <w:pStyle w:val="142"/>
              <w:jc w:val="right"/>
              <w:rPr>
                <w:rFonts w:hint="eastAsia"/>
                <w:b/>
              </w:rPr>
            </w:pPr>
            <w:r w:rsidRPr="00F97BFD">
              <w:rPr>
                <w:rFonts w:hint="eastAsia"/>
                <w:b/>
              </w:rPr>
              <w:t>1</w:t>
            </w:r>
            <w:r w:rsidRPr="00F97BFD">
              <w:rPr>
                <w:b/>
              </w:rPr>
              <w:t>,081</w:t>
            </w:r>
          </w:p>
        </w:tc>
      </w:tr>
    </w:tbl>
    <w:p w:rsidR="00444660" w:rsidRDefault="002D1049" w:rsidP="008D482F">
      <w:pPr>
        <w:spacing w:line="280" w:lineRule="exact"/>
        <w:ind w:leftChars="0" w:left="1722" w:firstLineChars="0" w:hanging="1386"/>
        <w:jc w:val="left"/>
        <w:rPr>
          <w:rFonts w:hAnsi="標楷體" w:hint="eastAsia"/>
          <w:sz w:val="24"/>
          <w:szCs w:val="24"/>
          <w:lang w:val="x-none" w:eastAsia="x-none"/>
        </w:rPr>
      </w:pPr>
      <w:r>
        <w:rPr>
          <w:rFonts w:hAnsi="標楷體" w:hint="eastAsia"/>
          <w:sz w:val="24"/>
          <w:szCs w:val="24"/>
        </w:rPr>
        <w:t xml:space="preserve">  </w:t>
      </w:r>
      <w:r w:rsidR="00444660">
        <w:rPr>
          <w:rFonts w:hAnsi="標楷體" w:hint="eastAsia"/>
          <w:sz w:val="24"/>
          <w:szCs w:val="24"/>
          <w:lang w:val="x-none" w:eastAsia="x-none"/>
        </w:rPr>
        <w:t>說    明</w:t>
      </w:r>
      <w:r w:rsidR="00444660" w:rsidRPr="002D1049">
        <w:rPr>
          <w:rFonts w:hAnsi="標楷體" w:hint="eastAsia"/>
          <w:sz w:val="24"/>
          <w:szCs w:val="24"/>
          <w:lang w:val="x-none" w:eastAsia="x-none"/>
        </w:rPr>
        <w:t>：</w:t>
      </w:r>
      <w:r w:rsidRPr="002D1049">
        <w:rPr>
          <w:rFonts w:hAnsi="標楷體" w:hint="eastAsia"/>
          <w:sz w:val="24"/>
          <w:szCs w:val="24"/>
          <w:lang w:val="x-none" w:eastAsia="x-none"/>
        </w:rPr>
        <w:t>鑒於屬於準公共托育服務之私立托嬰中心與居家托育場所係依</w:t>
      </w:r>
      <w:r w:rsidR="00A44198">
        <w:rPr>
          <w:rFonts w:hAnsi="標楷體" w:hint="eastAsia"/>
          <w:sz w:val="24"/>
          <w:szCs w:val="24"/>
          <w:lang w:val="x-none"/>
        </w:rPr>
        <w:t>市</w:t>
      </w:r>
      <w:r w:rsidRPr="002D1049">
        <w:rPr>
          <w:rFonts w:hAnsi="標楷體" w:hint="eastAsia"/>
          <w:sz w:val="24"/>
          <w:szCs w:val="24"/>
          <w:lang w:val="x-none" w:eastAsia="x-none"/>
        </w:rPr>
        <w:t>場需求及個人意願設立與登記</w:t>
      </w:r>
      <w:r>
        <w:rPr>
          <w:rFonts w:hAnsi="標楷體" w:hint="eastAsia"/>
          <w:sz w:val="24"/>
          <w:szCs w:val="24"/>
          <w:lang w:val="x-none" w:eastAsia="x-none"/>
        </w:rPr>
        <w:t>，</w:t>
      </w:r>
      <w:r w:rsidRPr="002D1049">
        <w:rPr>
          <w:rFonts w:hAnsi="標楷體" w:hint="eastAsia"/>
          <w:sz w:val="24"/>
          <w:szCs w:val="24"/>
          <w:lang w:val="x-none" w:eastAsia="x-none"/>
        </w:rPr>
        <w:t>非政府可主導規劃</w:t>
      </w:r>
      <w:r w:rsidR="00EB7787">
        <w:rPr>
          <w:rFonts w:hAnsi="標楷體" w:hint="eastAsia"/>
          <w:sz w:val="24"/>
          <w:szCs w:val="24"/>
          <w:lang w:val="x-none"/>
        </w:rPr>
        <w:t>布建</w:t>
      </w:r>
      <w:r>
        <w:rPr>
          <w:rFonts w:hAnsi="標楷體" w:hint="eastAsia"/>
          <w:sz w:val="24"/>
          <w:szCs w:val="24"/>
          <w:lang w:val="x-none" w:eastAsia="x-none"/>
        </w:rPr>
        <w:t>，爰本表未納入統計。</w:t>
      </w:r>
    </w:p>
    <w:p w:rsidR="003E4D12" w:rsidRPr="00CA70CF" w:rsidRDefault="00CA70CF" w:rsidP="0008396C">
      <w:pPr>
        <w:spacing w:line="280" w:lineRule="exact"/>
        <w:ind w:leftChars="0" w:left="378" w:firstLineChars="82" w:firstLine="199"/>
        <w:jc w:val="left"/>
        <w:rPr>
          <w:rFonts w:hAnsi="標楷體" w:hint="eastAsia"/>
          <w:szCs w:val="24"/>
          <w:lang w:val="x-none"/>
        </w:rPr>
      </w:pPr>
      <w:r w:rsidRPr="00D05C4A">
        <w:rPr>
          <w:rFonts w:hAnsi="標楷體" w:hint="eastAsia"/>
          <w:sz w:val="24"/>
          <w:szCs w:val="24"/>
          <w:lang w:val="x-none" w:eastAsia="x-none"/>
        </w:rPr>
        <w:t>資料來源：</w:t>
      </w:r>
      <w:r w:rsidR="00EB7787">
        <w:rPr>
          <w:rFonts w:hAnsi="標楷體" w:hint="eastAsia"/>
          <w:sz w:val="24"/>
          <w:szCs w:val="24"/>
          <w:lang w:val="x-none"/>
        </w:rPr>
        <w:t>社家署</w:t>
      </w:r>
      <w:r w:rsidR="00BE029D">
        <w:rPr>
          <w:rFonts w:hAnsi="標楷體" w:hint="eastAsia"/>
          <w:sz w:val="24"/>
          <w:szCs w:val="24"/>
          <w:lang w:val="x-none"/>
        </w:rPr>
        <w:t>提供</w:t>
      </w:r>
      <w:r>
        <w:rPr>
          <w:rFonts w:hAnsi="標楷體" w:hint="eastAsia"/>
          <w:sz w:val="24"/>
          <w:szCs w:val="24"/>
          <w:lang w:val="x-none"/>
        </w:rPr>
        <w:t>、內政部人口統計資料</w:t>
      </w:r>
      <w:r>
        <w:rPr>
          <w:rFonts w:hAnsi="標楷體" w:hint="eastAsia"/>
          <w:sz w:val="24"/>
          <w:szCs w:val="24"/>
          <w:lang w:val="x-none" w:eastAsia="x-none"/>
        </w:rPr>
        <w:t>，本中心彙整</w:t>
      </w:r>
      <w:r w:rsidRPr="00D05C4A">
        <w:rPr>
          <w:rFonts w:hAnsi="標楷體" w:hint="eastAsia"/>
          <w:sz w:val="24"/>
          <w:szCs w:val="24"/>
          <w:lang w:val="x-none" w:eastAsia="x-none"/>
        </w:rPr>
        <w:t>。</w:t>
      </w:r>
    </w:p>
    <w:p w:rsidR="001D5811" w:rsidRPr="001D5811" w:rsidRDefault="001D5811" w:rsidP="001D5811">
      <w:pPr>
        <w:pStyle w:val="a4"/>
        <w:rPr>
          <w:rFonts w:hint="eastAsia"/>
          <w:b/>
        </w:rPr>
      </w:pPr>
      <w:r w:rsidRPr="001D5811">
        <w:rPr>
          <w:rFonts w:hint="eastAsia"/>
          <w:b/>
        </w:rPr>
        <w:t>(二)</w:t>
      </w:r>
      <w:r w:rsidR="00CF4491">
        <w:rPr>
          <w:rFonts w:hint="eastAsia"/>
          <w:b/>
        </w:rPr>
        <w:t>近年隨著托育人數增加</w:t>
      </w:r>
      <w:r w:rsidR="00CF4491">
        <w:rPr>
          <w:rFonts w:hAnsi="標楷體" w:hint="eastAsia"/>
          <w:b/>
        </w:rPr>
        <w:t>，</w:t>
      </w:r>
      <w:r w:rsidR="00CF4491">
        <w:rPr>
          <w:rFonts w:hint="eastAsia"/>
          <w:b/>
        </w:rPr>
        <w:t>提供托育服務之人力數亦隨之</w:t>
      </w:r>
      <w:r w:rsidR="00CE3063">
        <w:rPr>
          <w:rFonts w:hint="eastAsia"/>
          <w:b/>
        </w:rPr>
        <w:t>增加</w:t>
      </w:r>
      <w:r w:rsidR="00CE3063">
        <w:rPr>
          <w:rFonts w:hAnsi="標楷體" w:hint="eastAsia"/>
          <w:b/>
        </w:rPr>
        <w:t>，</w:t>
      </w:r>
      <w:r w:rsidR="00CE3063">
        <w:rPr>
          <w:rFonts w:hint="eastAsia"/>
          <w:b/>
        </w:rPr>
        <w:t>且</w:t>
      </w:r>
      <w:r w:rsidR="001219A2">
        <w:rPr>
          <w:rFonts w:hint="eastAsia"/>
          <w:b/>
        </w:rPr>
        <w:t>114年6月底</w:t>
      </w:r>
      <w:r w:rsidR="001219A2">
        <w:rPr>
          <w:rFonts w:hAnsi="標楷體" w:hint="eastAsia"/>
          <w:b/>
        </w:rPr>
        <w:t>，</w:t>
      </w:r>
      <w:r w:rsidR="002A697B">
        <w:rPr>
          <w:rFonts w:hint="eastAsia"/>
          <w:b/>
        </w:rPr>
        <w:t>各類</w:t>
      </w:r>
      <w:r w:rsidR="001219A2" w:rsidRPr="001219A2">
        <w:rPr>
          <w:rFonts w:hint="eastAsia"/>
          <w:b/>
        </w:rPr>
        <w:t>公共化與準公共化托育服務設施之候補與招生缺額人數</w:t>
      </w:r>
      <w:r w:rsidR="001219A2">
        <w:rPr>
          <w:rFonts w:hint="eastAsia"/>
          <w:b/>
        </w:rPr>
        <w:t>落差</w:t>
      </w:r>
      <w:r w:rsidR="00CE3063">
        <w:rPr>
          <w:rFonts w:hint="eastAsia"/>
          <w:b/>
        </w:rPr>
        <w:t>明顯</w:t>
      </w:r>
      <w:r w:rsidRPr="001D5811">
        <w:rPr>
          <w:rFonts w:hint="eastAsia"/>
          <w:b/>
        </w:rPr>
        <w:t xml:space="preserve"> </w:t>
      </w:r>
    </w:p>
    <w:p w:rsidR="00237637" w:rsidRDefault="00BC15AC" w:rsidP="001D5811">
      <w:pPr>
        <w:ind w:leftChars="300" w:left="850" w:firstLine="566"/>
        <w:rPr>
          <w:rFonts w:hAnsi="標楷體"/>
          <w:szCs w:val="24"/>
        </w:rPr>
      </w:pPr>
      <w:r>
        <w:rPr>
          <w:rFonts w:hint="eastAsia"/>
        </w:rPr>
        <w:t>在</w:t>
      </w:r>
      <w:r w:rsidR="00CD477D">
        <w:rPr>
          <w:rFonts w:hint="eastAsia"/>
        </w:rPr>
        <w:t>整體</w:t>
      </w:r>
      <w:r>
        <w:rPr>
          <w:rFonts w:hint="eastAsia"/>
        </w:rPr>
        <w:t>托育</w:t>
      </w:r>
      <w:r w:rsidR="00CD477D">
        <w:rPr>
          <w:rFonts w:hint="eastAsia"/>
        </w:rPr>
        <w:t>服務</w:t>
      </w:r>
      <w:r>
        <w:rPr>
          <w:rFonts w:hint="eastAsia"/>
        </w:rPr>
        <w:t>資源供需方面</w:t>
      </w:r>
      <w:r>
        <w:rPr>
          <w:rFonts w:hAnsi="標楷體" w:hint="eastAsia"/>
        </w:rPr>
        <w:t>，</w:t>
      </w:r>
      <w:r w:rsidR="001D5811" w:rsidRPr="001D5811">
        <w:rPr>
          <w:rFonts w:hint="eastAsia"/>
        </w:rPr>
        <w:t>依</w:t>
      </w:r>
      <w:r>
        <w:rPr>
          <w:rFonts w:hint="eastAsia"/>
        </w:rPr>
        <w:t>社家署提供資料</w:t>
      </w:r>
      <w:r>
        <w:rPr>
          <w:rFonts w:hAnsi="標楷體" w:hint="eastAsia"/>
        </w:rPr>
        <w:t>，</w:t>
      </w:r>
      <w:r>
        <w:rPr>
          <w:rFonts w:hint="eastAsia"/>
        </w:rPr>
        <w:t>公共托育服務據點</w:t>
      </w:r>
      <w:r w:rsidR="005E3154">
        <w:rPr>
          <w:rFonts w:hint="eastAsia"/>
        </w:rPr>
        <w:t>(包括公設民營托嬰中心與公共托育家園)</w:t>
      </w:r>
      <w:r>
        <w:rPr>
          <w:rFonts w:hint="eastAsia"/>
        </w:rPr>
        <w:t>托育人數自1</w:t>
      </w:r>
      <w:r>
        <w:t>11</w:t>
      </w:r>
      <w:r>
        <w:rPr>
          <w:rFonts w:hint="eastAsia"/>
        </w:rPr>
        <w:t>年底之1萬1</w:t>
      </w:r>
      <w:r>
        <w:t>,</w:t>
      </w:r>
      <w:r>
        <w:rPr>
          <w:rFonts w:hint="eastAsia"/>
        </w:rPr>
        <w:t>699人增至114年6月底之1萬6</w:t>
      </w:r>
      <w:r>
        <w:t>,</w:t>
      </w:r>
      <w:r>
        <w:rPr>
          <w:rFonts w:hint="eastAsia"/>
        </w:rPr>
        <w:t>358人</w:t>
      </w:r>
      <w:r>
        <w:rPr>
          <w:rFonts w:hAnsi="標楷體" w:hint="eastAsia"/>
        </w:rPr>
        <w:t>，同期間</w:t>
      </w:r>
      <w:r>
        <w:rPr>
          <w:rFonts w:hint="eastAsia"/>
        </w:rPr>
        <w:t>提供托育服務人力數自3</w:t>
      </w:r>
      <w:r>
        <w:t>,</w:t>
      </w:r>
      <w:r>
        <w:rPr>
          <w:rFonts w:hint="eastAsia"/>
        </w:rPr>
        <w:t>745人提高至5</w:t>
      </w:r>
      <w:r>
        <w:t>,</w:t>
      </w:r>
      <w:r>
        <w:rPr>
          <w:rFonts w:hint="eastAsia"/>
        </w:rPr>
        <w:t>092人</w:t>
      </w:r>
      <w:r>
        <w:rPr>
          <w:rFonts w:hAnsi="標楷體" w:hint="eastAsia"/>
        </w:rPr>
        <w:t>；</w:t>
      </w:r>
      <w:r>
        <w:rPr>
          <w:rFonts w:hint="eastAsia"/>
        </w:rPr>
        <w:t>準公共托育服務據點</w:t>
      </w:r>
      <w:r w:rsidR="005E3154">
        <w:rPr>
          <w:rFonts w:hint="eastAsia"/>
        </w:rPr>
        <w:t>(包括簽約之私立托嬰中心與居家托育)</w:t>
      </w:r>
      <w:r>
        <w:rPr>
          <w:rFonts w:hint="eastAsia"/>
        </w:rPr>
        <w:t>托育人數自111年底之6萬8</w:t>
      </w:r>
      <w:r>
        <w:t>,</w:t>
      </w:r>
      <w:r>
        <w:rPr>
          <w:rFonts w:hint="eastAsia"/>
        </w:rPr>
        <w:t>413人增至114年6月底之9萬245人</w:t>
      </w:r>
      <w:r>
        <w:rPr>
          <w:rFonts w:hAnsi="標楷體" w:hint="eastAsia"/>
        </w:rPr>
        <w:t>，</w:t>
      </w:r>
      <w:r w:rsidRPr="00BC15AC">
        <w:rPr>
          <w:rFonts w:hAnsi="標楷體" w:hint="eastAsia"/>
        </w:rPr>
        <w:t>同期間提供托育服務人力數自</w:t>
      </w:r>
      <w:r w:rsidR="00D826CC">
        <w:rPr>
          <w:rFonts w:hAnsi="標楷體" w:hint="eastAsia"/>
        </w:rPr>
        <w:t>3萬2</w:t>
      </w:r>
      <w:r w:rsidR="00D826CC">
        <w:rPr>
          <w:rFonts w:hAnsi="標楷體"/>
        </w:rPr>
        <w:t>,</w:t>
      </w:r>
      <w:r w:rsidR="00D826CC">
        <w:rPr>
          <w:rFonts w:hAnsi="標楷體" w:hint="eastAsia"/>
        </w:rPr>
        <w:t>207人增至3萬6</w:t>
      </w:r>
      <w:r w:rsidR="00D826CC">
        <w:rPr>
          <w:rFonts w:hAnsi="標楷體"/>
        </w:rPr>
        <w:t>,</w:t>
      </w:r>
      <w:r w:rsidR="00D826CC">
        <w:rPr>
          <w:rFonts w:hAnsi="標楷體" w:hint="eastAsia"/>
        </w:rPr>
        <w:t>300人(詳表2)，反映</w:t>
      </w:r>
      <w:r w:rsidR="00D826CC" w:rsidRPr="00D826CC">
        <w:rPr>
          <w:rFonts w:hAnsi="標楷體" w:hint="eastAsia"/>
        </w:rPr>
        <w:t>隨著托育需求人數增加，提供托育服務之人力數亦隨之上揚</w:t>
      </w:r>
      <w:r w:rsidR="00636582">
        <w:rPr>
          <w:rFonts w:hAnsi="標楷體" w:hint="eastAsia"/>
          <w:szCs w:val="24"/>
        </w:rPr>
        <w:t>。</w:t>
      </w:r>
    </w:p>
    <w:p w:rsidR="00346F91" w:rsidRDefault="00346F91" w:rsidP="00346F91">
      <w:pPr>
        <w:ind w:leftChars="213" w:left="1176" w:hangingChars="202" w:hanging="573"/>
        <w:jc w:val="left"/>
        <w:rPr>
          <w:rFonts w:hAnsi="標楷體"/>
          <w:snapToGrid/>
          <w:sz w:val="24"/>
        </w:rPr>
      </w:pPr>
      <w:r w:rsidRPr="00D05C4A">
        <w:rPr>
          <w:rFonts w:hAnsi="標楷體" w:hint="eastAsia"/>
          <w:b/>
        </w:rPr>
        <w:t>表</w:t>
      </w:r>
      <w:r>
        <w:rPr>
          <w:rFonts w:hAnsi="標楷體" w:hint="eastAsia"/>
          <w:b/>
        </w:rPr>
        <w:t xml:space="preserve">2 </w:t>
      </w:r>
      <w:r w:rsidR="00CE3063">
        <w:rPr>
          <w:rFonts w:hAnsi="標楷體" w:hint="eastAsia"/>
          <w:b/>
        </w:rPr>
        <w:t>111年</w:t>
      </w:r>
      <w:r w:rsidRPr="000C3AE5">
        <w:rPr>
          <w:rFonts w:hAnsi="標楷體" w:hint="eastAsia"/>
          <w:b/>
        </w:rPr>
        <w:t>至</w:t>
      </w:r>
      <w:r>
        <w:rPr>
          <w:rFonts w:hAnsi="標楷體" w:hint="eastAsia"/>
          <w:b/>
        </w:rPr>
        <w:t>114年6月底</w:t>
      </w:r>
      <w:r w:rsidR="00CE3063">
        <w:rPr>
          <w:rFonts w:hAnsi="標楷體" w:hint="eastAsia"/>
          <w:b/>
        </w:rPr>
        <w:t>，</w:t>
      </w:r>
      <w:r>
        <w:rPr>
          <w:rFonts w:hAnsi="標楷體" w:hint="eastAsia"/>
          <w:b/>
        </w:rPr>
        <w:t xml:space="preserve">各類托育服務據點提供服務人力數與托育人數統計表      </w:t>
      </w:r>
      <w:r w:rsidR="00CE3063">
        <w:rPr>
          <w:rFonts w:hAnsi="標楷體" w:hint="eastAsia"/>
          <w:b/>
        </w:rPr>
        <w:t xml:space="preserve"> </w:t>
      </w:r>
      <w:r>
        <w:rPr>
          <w:rFonts w:hAnsi="標楷體" w:hint="eastAsia"/>
          <w:b/>
        </w:rPr>
        <w:t xml:space="preserve">                       </w:t>
      </w:r>
      <w:r w:rsidRPr="00D05C4A">
        <w:rPr>
          <w:rFonts w:hAnsi="標楷體" w:hint="eastAsia"/>
          <w:snapToGrid/>
          <w:sz w:val="24"/>
        </w:rPr>
        <w:t>單位：</w:t>
      </w:r>
      <w:r>
        <w:rPr>
          <w:rFonts w:hAnsi="標楷體" w:hint="eastAsia"/>
          <w:snapToGrid/>
          <w:sz w:val="24"/>
        </w:rPr>
        <w:t>人</w:t>
      </w: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602"/>
        <w:gridCol w:w="1602"/>
        <w:gridCol w:w="1602"/>
        <w:gridCol w:w="1602"/>
      </w:tblGrid>
      <w:tr w:rsidR="00346F91" w:rsidRPr="00F97BFD" w:rsidTr="00F97BFD">
        <w:tc>
          <w:tcPr>
            <w:tcW w:w="1602" w:type="dxa"/>
            <w:vMerge w:val="restart"/>
            <w:tcBorders>
              <w:top w:val="single" w:sz="12" w:space="0" w:color="auto"/>
              <w:left w:val="single" w:sz="12" w:space="0" w:color="auto"/>
              <w:tl2br w:val="single" w:sz="4" w:space="0" w:color="auto"/>
            </w:tcBorders>
            <w:shd w:val="clear" w:color="auto" w:fill="auto"/>
            <w:vAlign w:val="center"/>
          </w:tcPr>
          <w:p w:rsidR="00346F91" w:rsidRDefault="00346F91" w:rsidP="00F97BFD">
            <w:pPr>
              <w:pStyle w:val="142"/>
              <w:jc w:val="center"/>
            </w:pPr>
            <w:r>
              <w:rPr>
                <w:rFonts w:hint="eastAsia"/>
              </w:rPr>
              <w:t xml:space="preserve">      項目</w:t>
            </w:r>
          </w:p>
          <w:p w:rsidR="00346F91" w:rsidRDefault="00346F91" w:rsidP="00346F91">
            <w:pPr>
              <w:pStyle w:val="142"/>
              <w:rPr>
                <w:rFonts w:hint="eastAsia"/>
              </w:rPr>
            </w:pPr>
            <w:r>
              <w:rPr>
                <w:rFonts w:hint="eastAsia"/>
              </w:rPr>
              <w:t>年底別</w:t>
            </w:r>
          </w:p>
        </w:tc>
        <w:tc>
          <w:tcPr>
            <w:tcW w:w="3204" w:type="dxa"/>
            <w:gridSpan w:val="2"/>
            <w:tcBorders>
              <w:top w:val="single" w:sz="12" w:space="0" w:color="auto"/>
            </w:tcBorders>
            <w:shd w:val="clear" w:color="auto" w:fill="auto"/>
            <w:vAlign w:val="center"/>
          </w:tcPr>
          <w:p w:rsidR="00346F91" w:rsidRDefault="00346F91" w:rsidP="00F97BFD">
            <w:pPr>
              <w:pStyle w:val="142"/>
              <w:jc w:val="center"/>
              <w:rPr>
                <w:rFonts w:hint="eastAsia"/>
              </w:rPr>
            </w:pPr>
            <w:r>
              <w:rPr>
                <w:rFonts w:hint="eastAsia"/>
              </w:rPr>
              <w:t>公共托育服務據點</w:t>
            </w:r>
          </w:p>
        </w:tc>
        <w:tc>
          <w:tcPr>
            <w:tcW w:w="3204" w:type="dxa"/>
            <w:gridSpan w:val="2"/>
            <w:tcBorders>
              <w:top w:val="single" w:sz="12" w:space="0" w:color="auto"/>
              <w:right w:val="single" w:sz="12" w:space="0" w:color="auto"/>
            </w:tcBorders>
            <w:shd w:val="clear" w:color="auto" w:fill="auto"/>
            <w:vAlign w:val="center"/>
          </w:tcPr>
          <w:p w:rsidR="00346F91" w:rsidRDefault="00346F91" w:rsidP="00F97BFD">
            <w:pPr>
              <w:pStyle w:val="142"/>
              <w:jc w:val="center"/>
            </w:pPr>
            <w:r>
              <w:rPr>
                <w:rFonts w:hint="eastAsia"/>
              </w:rPr>
              <w:t>準公共托育服務據點</w:t>
            </w:r>
          </w:p>
        </w:tc>
      </w:tr>
      <w:tr w:rsidR="00346F91" w:rsidRPr="00F97BFD" w:rsidTr="00F97BFD">
        <w:tc>
          <w:tcPr>
            <w:tcW w:w="1602" w:type="dxa"/>
            <w:vMerge/>
            <w:tcBorders>
              <w:left w:val="single" w:sz="12" w:space="0" w:color="auto"/>
            </w:tcBorders>
            <w:shd w:val="clear" w:color="auto" w:fill="auto"/>
            <w:vAlign w:val="center"/>
          </w:tcPr>
          <w:p w:rsidR="00346F91" w:rsidRDefault="00346F91" w:rsidP="00F97BFD">
            <w:pPr>
              <w:pStyle w:val="142"/>
              <w:jc w:val="center"/>
            </w:pPr>
          </w:p>
        </w:tc>
        <w:tc>
          <w:tcPr>
            <w:tcW w:w="1602" w:type="dxa"/>
            <w:shd w:val="clear" w:color="auto" w:fill="auto"/>
            <w:vAlign w:val="center"/>
          </w:tcPr>
          <w:p w:rsidR="00346F91" w:rsidRDefault="00346F91" w:rsidP="00F97BFD">
            <w:pPr>
              <w:pStyle w:val="142"/>
              <w:jc w:val="center"/>
            </w:pPr>
            <w:r>
              <w:rPr>
                <w:rFonts w:hint="eastAsia"/>
              </w:rPr>
              <w:t>提供托育</w:t>
            </w:r>
          </w:p>
          <w:p w:rsidR="00346F91" w:rsidRDefault="00346F91" w:rsidP="00F97BFD">
            <w:pPr>
              <w:pStyle w:val="142"/>
              <w:jc w:val="center"/>
            </w:pPr>
            <w:r>
              <w:rPr>
                <w:rFonts w:hint="eastAsia"/>
              </w:rPr>
              <w:t>服務人力數</w:t>
            </w:r>
          </w:p>
        </w:tc>
        <w:tc>
          <w:tcPr>
            <w:tcW w:w="1602" w:type="dxa"/>
            <w:shd w:val="clear" w:color="auto" w:fill="auto"/>
            <w:vAlign w:val="center"/>
          </w:tcPr>
          <w:p w:rsidR="00346F91" w:rsidRDefault="00346F91" w:rsidP="00F97BFD">
            <w:pPr>
              <w:pStyle w:val="142"/>
              <w:jc w:val="center"/>
            </w:pPr>
            <w:r>
              <w:rPr>
                <w:rFonts w:hint="eastAsia"/>
              </w:rPr>
              <w:t>托育人數</w:t>
            </w:r>
          </w:p>
        </w:tc>
        <w:tc>
          <w:tcPr>
            <w:tcW w:w="1602" w:type="dxa"/>
            <w:shd w:val="clear" w:color="auto" w:fill="auto"/>
            <w:vAlign w:val="center"/>
          </w:tcPr>
          <w:p w:rsidR="00346F91" w:rsidRDefault="00346F91" w:rsidP="00F97BFD">
            <w:pPr>
              <w:pStyle w:val="142"/>
              <w:jc w:val="center"/>
            </w:pPr>
            <w:r>
              <w:rPr>
                <w:rFonts w:hint="eastAsia"/>
              </w:rPr>
              <w:t>提供托育</w:t>
            </w:r>
          </w:p>
          <w:p w:rsidR="00346F91" w:rsidRDefault="00346F91" w:rsidP="00F97BFD">
            <w:pPr>
              <w:pStyle w:val="142"/>
              <w:jc w:val="center"/>
            </w:pPr>
            <w:r>
              <w:rPr>
                <w:rFonts w:hint="eastAsia"/>
              </w:rPr>
              <w:t>服務人力數</w:t>
            </w:r>
          </w:p>
        </w:tc>
        <w:tc>
          <w:tcPr>
            <w:tcW w:w="1602" w:type="dxa"/>
            <w:tcBorders>
              <w:right w:val="single" w:sz="12" w:space="0" w:color="auto"/>
            </w:tcBorders>
            <w:shd w:val="clear" w:color="auto" w:fill="auto"/>
            <w:vAlign w:val="center"/>
          </w:tcPr>
          <w:p w:rsidR="00346F91" w:rsidRDefault="00346F91" w:rsidP="00F97BFD">
            <w:pPr>
              <w:pStyle w:val="142"/>
              <w:jc w:val="center"/>
            </w:pPr>
            <w:r>
              <w:rPr>
                <w:rFonts w:hint="eastAsia"/>
              </w:rPr>
              <w:t>托育人數</w:t>
            </w:r>
          </w:p>
        </w:tc>
      </w:tr>
      <w:tr w:rsidR="00346F91" w:rsidRPr="00F97BFD" w:rsidTr="00F97BFD">
        <w:tc>
          <w:tcPr>
            <w:tcW w:w="1602" w:type="dxa"/>
            <w:tcBorders>
              <w:left w:val="single" w:sz="12" w:space="0" w:color="auto"/>
            </w:tcBorders>
            <w:shd w:val="clear" w:color="auto" w:fill="auto"/>
            <w:vAlign w:val="center"/>
          </w:tcPr>
          <w:p w:rsidR="00346F91" w:rsidRDefault="00346F91" w:rsidP="00F97BFD">
            <w:pPr>
              <w:pStyle w:val="142"/>
              <w:jc w:val="center"/>
            </w:pPr>
            <w:r>
              <w:rPr>
                <w:rFonts w:hint="eastAsia"/>
              </w:rPr>
              <w:t>111年底</w:t>
            </w:r>
          </w:p>
        </w:tc>
        <w:tc>
          <w:tcPr>
            <w:tcW w:w="1602" w:type="dxa"/>
            <w:shd w:val="clear" w:color="auto" w:fill="auto"/>
            <w:vAlign w:val="center"/>
          </w:tcPr>
          <w:p w:rsidR="00346F91" w:rsidRDefault="00346F91" w:rsidP="00F97BFD">
            <w:pPr>
              <w:pStyle w:val="142"/>
              <w:jc w:val="right"/>
            </w:pPr>
            <w:r>
              <w:rPr>
                <w:rFonts w:hint="eastAsia"/>
              </w:rPr>
              <w:t>3</w:t>
            </w:r>
            <w:r>
              <w:t>,</w:t>
            </w:r>
            <w:r>
              <w:rPr>
                <w:rFonts w:hint="eastAsia"/>
              </w:rPr>
              <w:t>745</w:t>
            </w:r>
          </w:p>
        </w:tc>
        <w:tc>
          <w:tcPr>
            <w:tcW w:w="1602" w:type="dxa"/>
            <w:shd w:val="clear" w:color="auto" w:fill="auto"/>
            <w:vAlign w:val="center"/>
          </w:tcPr>
          <w:p w:rsidR="00346F91" w:rsidRDefault="00346F91" w:rsidP="00F97BFD">
            <w:pPr>
              <w:pStyle w:val="142"/>
              <w:jc w:val="right"/>
            </w:pPr>
            <w:r>
              <w:rPr>
                <w:rFonts w:hint="eastAsia"/>
              </w:rPr>
              <w:t>1</w:t>
            </w:r>
            <w:r>
              <w:t>1,699</w:t>
            </w:r>
          </w:p>
        </w:tc>
        <w:tc>
          <w:tcPr>
            <w:tcW w:w="1602" w:type="dxa"/>
            <w:shd w:val="clear" w:color="auto" w:fill="auto"/>
            <w:vAlign w:val="center"/>
          </w:tcPr>
          <w:p w:rsidR="00346F91" w:rsidRDefault="00346F91" w:rsidP="00F97BFD">
            <w:pPr>
              <w:pStyle w:val="142"/>
              <w:jc w:val="right"/>
            </w:pPr>
            <w:r>
              <w:rPr>
                <w:rFonts w:hint="eastAsia"/>
              </w:rPr>
              <w:t>32,207</w:t>
            </w:r>
          </w:p>
        </w:tc>
        <w:tc>
          <w:tcPr>
            <w:tcW w:w="1602" w:type="dxa"/>
            <w:tcBorders>
              <w:right w:val="single" w:sz="12" w:space="0" w:color="auto"/>
            </w:tcBorders>
            <w:shd w:val="clear" w:color="auto" w:fill="auto"/>
            <w:vAlign w:val="center"/>
          </w:tcPr>
          <w:p w:rsidR="00346F91" w:rsidRDefault="00346F91" w:rsidP="00F97BFD">
            <w:pPr>
              <w:pStyle w:val="142"/>
              <w:jc w:val="right"/>
            </w:pPr>
            <w:r>
              <w:rPr>
                <w:rFonts w:hint="eastAsia"/>
              </w:rPr>
              <w:t>6</w:t>
            </w:r>
            <w:r>
              <w:t>8,413</w:t>
            </w:r>
          </w:p>
        </w:tc>
      </w:tr>
      <w:tr w:rsidR="00346F91" w:rsidRPr="00F97BFD" w:rsidTr="00F97BFD">
        <w:tc>
          <w:tcPr>
            <w:tcW w:w="1602" w:type="dxa"/>
            <w:tcBorders>
              <w:left w:val="single" w:sz="12" w:space="0" w:color="auto"/>
            </w:tcBorders>
            <w:shd w:val="clear" w:color="auto" w:fill="auto"/>
            <w:vAlign w:val="center"/>
          </w:tcPr>
          <w:p w:rsidR="00346F91" w:rsidRDefault="00346F91" w:rsidP="00F97BFD">
            <w:pPr>
              <w:pStyle w:val="142"/>
              <w:jc w:val="center"/>
            </w:pPr>
            <w:r>
              <w:rPr>
                <w:rFonts w:hint="eastAsia"/>
              </w:rPr>
              <w:t>112年底</w:t>
            </w:r>
          </w:p>
        </w:tc>
        <w:tc>
          <w:tcPr>
            <w:tcW w:w="1602" w:type="dxa"/>
            <w:shd w:val="clear" w:color="auto" w:fill="auto"/>
            <w:vAlign w:val="center"/>
          </w:tcPr>
          <w:p w:rsidR="00346F91" w:rsidRDefault="00346F91" w:rsidP="00F97BFD">
            <w:pPr>
              <w:pStyle w:val="142"/>
              <w:jc w:val="right"/>
            </w:pPr>
            <w:r>
              <w:rPr>
                <w:rFonts w:hint="eastAsia"/>
              </w:rPr>
              <w:t>4</w:t>
            </w:r>
            <w:r>
              <w:t>,288</w:t>
            </w:r>
          </w:p>
        </w:tc>
        <w:tc>
          <w:tcPr>
            <w:tcW w:w="1602" w:type="dxa"/>
            <w:shd w:val="clear" w:color="auto" w:fill="auto"/>
            <w:vAlign w:val="center"/>
          </w:tcPr>
          <w:p w:rsidR="00346F91" w:rsidRDefault="00346F91" w:rsidP="00F97BFD">
            <w:pPr>
              <w:pStyle w:val="142"/>
              <w:jc w:val="right"/>
            </w:pPr>
            <w:r>
              <w:rPr>
                <w:rFonts w:hint="eastAsia"/>
              </w:rPr>
              <w:t>1</w:t>
            </w:r>
            <w:r>
              <w:t>3,996</w:t>
            </w:r>
          </w:p>
        </w:tc>
        <w:tc>
          <w:tcPr>
            <w:tcW w:w="1602" w:type="dxa"/>
            <w:shd w:val="clear" w:color="auto" w:fill="auto"/>
            <w:vAlign w:val="center"/>
          </w:tcPr>
          <w:p w:rsidR="00346F91" w:rsidRDefault="00346F91" w:rsidP="00F97BFD">
            <w:pPr>
              <w:pStyle w:val="142"/>
              <w:jc w:val="right"/>
            </w:pPr>
            <w:r>
              <w:rPr>
                <w:rFonts w:hint="eastAsia"/>
              </w:rPr>
              <w:t>3</w:t>
            </w:r>
            <w:r>
              <w:t>3,363</w:t>
            </w:r>
          </w:p>
        </w:tc>
        <w:tc>
          <w:tcPr>
            <w:tcW w:w="1602" w:type="dxa"/>
            <w:tcBorders>
              <w:right w:val="single" w:sz="12" w:space="0" w:color="auto"/>
            </w:tcBorders>
            <w:shd w:val="clear" w:color="auto" w:fill="auto"/>
            <w:vAlign w:val="center"/>
          </w:tcPr>
          <w:p w:rsidR="00346F91" w:rsidRDefault="00346F91" w:rsidP="00F97BFD">
            <w:pPr>
              <w:pStyle w:val="142"/>
              <w:jc w:val="right"/>
            </w:pPr>
            <w:r>
              <w:rPr>
                <w:rFonts w:hint="eastAsia"/>
              </w:rPr>
              <w:t>7</w:t>
            </w:r>
            <w:r>
              <w:t>1,921</w:t>
            </w:r>
          </w:p>
        </w:tc>
      </w:tr>
      <w:tr w:rsidR="00346F91" w:rsidRPr="00F97BFD" w:rsidTr="00F97BFD">
        <w:tc>
          <w:tcPr>
            <w:tcW w:w="1602" w:type="dxa"/>
            <w:tcBorders>
              <w:left w:val="single" w:sz="12" w:space="0" w:color="auto"/>
            </w:tcBorders>
            <w:shd w:val="clear" w:color="auto" w:fill="auto"/>
            <w:vAlign w:val="center"/>
          </w:tcPr>
          <w:p w:rsidR="00346F91" w:rsidRDefault="00346F91" w:rsidP="00F97BFD">
            <w:pPr>
              <w:pStyle w:val="142"/>
              <w:jc w:val="center"/>
            </w:pPr>
            <w:r>
              <w:rPr>
                <w:rFonts w:hint="eastAsia"/>
              </w:rPr>
              <w:t>113年底</w:t>
            </w:r>
          </w:p>
        </w:tc>
        <w:tc>
          <w:tcPr>
            <w:tcW w:w="1602" w:type="dxa"/>
            <w:shd w:val="clear" w:color="auto" w:fill="auto"/>
            <w:vAlign w:val="center"/>
          </w:tcPr>
          <w:p w:rsidR="00346F91" w:rsidRDefault="00346F91" w:rsidP="00F97BFD">
            <w:pPr>
              <w:pStyle w:val="142"/>
              <w:jc w:val="right"/>
            </w:pPr>
            <w:r>
              <w:rPr>
                <w:rFonts w:hint="eastAsia"/>
              </w:rPr>
              <w:t>4</w:t>
            </w:r>
            <w:r>
              <w:t>,789</w:t>
            </w:r>
          </w:p>
        </w:tc>
        <w:tc>
          <w:tcPr>
            <w:tcW w:w="1602" w:type="dxa"/>
            <w:shd w:val="clear" w:color="auto" w:fill="auto"/>
            <w:vAlign w:val="center"/>
          </w:tcPr>
          <w:p w:rsidR="00346F91" w:rsidRDefault="00346F91" w:rsidP="00F97BFD">
            <w:pPr>
              <w:pStyle w:val="142"/>
              <w:jc w:val="right"/>
            </w:pPr>
            <w:r>
              <w:rPr>
                <w:rFonts w:hint="eastAsia"/>
              </w:rPr>
              <w:t>1</w:t>
            </w:r>
            <w:r>
              <w:t>5,185</w:t>
            </w:r>
          </w:p>
        </w:tc>
        <w:tc>
          <w:tcPr>
            <w:tcW w:w="1602" w:type="dxa"/>
            <w:shd w:val="clear" w:color="auto" w:fill="auto"/>
            <w:vAlign w:val="center"/>
          </w:tcPr>
          <w:p w:rsidR="00346F91" w:rsidRDefault="00346F91" w:rsidP="00F97BFD">
            <w:pPr>
              <w:pStyle w:val="142"/>
              <w:jc w:val="right"/>
            </w:pPr>
            <w:r>
              <w:rPr>
                <w:rFonts w:hint="eastAsia"/>
              </w:rPr>
              <w:t>3</w:t>
            </w:r>
            <w:r>
              <w:t>5,132</w:t>
            </w:r>
          </w:p>
        </w:tc>
        <w:tc>
          <w:tcPr>
            <w:tcW w:w="1602" w:type="dxa"/>
            <w:tcBorders>
              <w:right w:val="single" w:sz="12" w:space="0" w:color="auto"/>
            </w:tcBorders>
            <w:shd w:val="clear" w:color="auto" w:fill="auto"/>
            <w:vAlign w:val="center"/>
          </w:tcPr>
          <w:p w:rsidR="00346F91" w:rsidRDefault="00346F91" w:rsidP="00F97BFD">
            <w:pPr>
              <w:pStyle w:val="142"/>
              <w:jc w:val="right"/>
            </w:pPr>
            <w:r>
              <w:rPr>
                <w:rFonts w:hint="eastAsia"/>
              </w:rPr>
              <w:t>8</w:t>
            </w:r>
            <w:r>
              <w:t>0,767</w:t>
            </w:r>
          </w:p>
        </w:tc>
      </w:tr>
      <w:tr w:rsidR="00346F91" w:rsidRPr="00F97BFD" w:rsidTr="00F97BFD">
        <w:tc>
          <w:tcPr>
            <w:tcW w:w="1602" w:type="dxa"/>
            <w:tcBorders>
              <w:left w:val="single" w:sz="12" w:space="0" w:color="auto"/>
              <w:bottom w:val="single" w:sz="12" w:space="0" w:color="auto"/>
            </w:tcBorders>
            <w:shd w:val="clear" w:color="auto" w:fill="auto"/>
            <w:vAlign w:val="center"/>
          </w:tcPr>
          <w:p w:rsidR="00346F91" w:rsidRDefault="00346F91" w:rsidP="00F97BFD">
            <w:pPr>
              <w:pStyle w:val="142"/>
              <w:jc w:val="center"/>
            </w:pPr>
            <w:r>
              <w:rPr>
                <w:rFonts w:hint="eastAsia"/>
              </w:rPr>
              <w:t>114年</w:t>
            </w:r>
          </w:p>
          <w:p w:rsidR="00346F91" w:rsidRDefault="00346F91" w:rsidP="00F97BFD">
            <w:pPr>
              <w:pStyle w:val="142"/>
              <w:jc w:val="center"/>
            </w:pPr>
            <w:r>
              <w:rPr>
                <w:rFonts w:hint="eastAsia"/>
              </w:rPr>
              <w:t>(截至6月底)</w:t>
            </w:r>
          </w:p>
        </w:tc>
        <w:tc>
          <w:tcPr>
            <w:tcW w:w="1602" w:type="dxa"/>
            <w:tcBorders>
              <w:bottom w:val="single" w:sz="12" w:space="0" w:color="auto"/>
            </w:tcBorders>
            <w:shd w:val="clear" w:color="auto" w:fill="auto"/>
            <w:vAlign w:val="center"/>
          </w:tcPr>
          <w:p w:rsidR="00346F91" w:rsidRDefault="00346F91" w:rsidP="00F97BFD">
            <w:pPr>
              <w:pStyle w:val="142"/>
              <w:jc w:val="right"/>
            </w:pPr>
            <w:r>
              <w:rPr>
                <w:rFonts w:hint="eastAsia"/>
              </w:rPr>
              <w:t>5</w:t>
            </w:r>
            <w:r>
              <w:t>,092</w:t>
            </w:r>
          </w:p>
        </w:tc>
        <w:tc>
          <w:tcPr>
            <w:tcW w:w="1602" w:type="dxa"/>
            <w:tcBorders>
              <w:bottom w:val="single" w:sz="12" w:space="0" w:color="auto"/>
            </w:tcBorders>
            <w:shd w:val="clear" w:color="auto" w:fill="auto"/>
            <w:vAlign w:val="center"/>
          </w:tcPr>
          <w:p w:rsidR="00346F91" w:rsidRDefault="00346F91" w:rsidP="00F97BFD">
            <w:pPr>
              <w:pStyle w:val="142"/>
              <w:jc w:val="right"/>
            </w:pPr>
            <w:r>
              <w:rPr>
                <w:rFonts w:hint="eastAsia"/>
              </w:rPr>
              <w:t>1</w:t>
            </w:r>
            <w:r>
              <w:t>6,358</w:t>
            </w:r>
          </w:p>
        </w:tc>
        <w:tc>
          <w:tcPr>
            <w:tcW w:w="1602" w:type="dxa"/>
            <w:tcBorders>
              <w:bottom w:val="single" w:sz="12" w:space="0" w:color="auto"/>
            </w:tcBorders>
            <w:shd w:val="clear" w:color="auto" w:fill="auto"/>
            <w:vAlign w:val="center"/>
          </w:tcPr>
          <w:p w:rsidR="00346F91" w:rsidRDefault="00346F91" w:rsidP="00F97BFD">
            <w:pPr>
              <w:pStyle w:val="142"/>
              <w:jc w:val="right"/>
            </w:pPr>
            <w:r>
              <w:rPr>
                <w:rFonts w:hint="eastAsia"/>
              </w:rPr>
              <w:t>3</w:t>
            </w:r>
            <w:r>
              <w:t>6,300</w:t>
            </w:r>
          </w:p>
        </w:tc>
        <w:tc>
          <w:tcPr>
            <w:tcW w:w="1602" w:type="dxa"/>
            <w:tcBorders>
              <w:bottom w:val="single" w:sz="12" w:space="0" w:color="auto"/>
              <w:right w:val="single" w:sz="12" w:space="0" w:color="auto"/>
            </w:tcBorders>
            <w:shd w:val="clear" w:color="auto" w:fill="auto"/>
            <w:vAlign w:val="center"/>
          </w:tcPr>
          <w:p w:rsidR="00346F91" w:rsidRDefault="00346F91" w:rsidP="00F97BFD">
            <w:pPr>
              <w:pStyle w:val="142"/>
              <w:jc w:val="right"/>
            </w:pPr>
            <w:r>
              <w:rPr>
                <w:rFonts w:hint="eastAsia"/>
              </w:rPr>
              <w:t>9</w:t>
            </w:r>
            <w:r>
              <w:t>0,245</w:t>
            </w:r>
          </w:p>
        </w:tc>
      </w:tr>
    </w:tbl>
    <w:p w:rsidR="00346F91" w:rsidRDefault="00346F91" w:rsidP="00346F91">
      <w:pPr>
        <w:spacing w:line="280" w:lineRule="exact"/>
        <w:ind w:leftChars="0" w:left="1750" w:rightChars="-50" w:right="-142" w:firstLineChars="0" w:hanging="1330"/>
        <w:jc w:val="left"/>
        <w:rPr>
          <w:rFonts w:hAnsi="標楷體" w:hint="eastAsia"/>
          <w:sz w:val="24"/>
          <w:szCs w:val="24"/>
          <w:lang w:val="x-none" w:eastAsia="x-none"/>
        </w:rPr>
      </w:pPr>
      <w:r>
        <w:rPr>
          <w:rFonts w:hAnsi="標楷體" w:hint="eastAsia"/>
          <w:sz w:val="24"/>
          <w:szCs w:val="24"/>
          <w:lang w:val="x-none"/>
        </w:rPr>
        <w:t xml:space="preserve"> </w:t>
      </w:r>
      <w:r>
        <w:rPr>
          <w:rFonts w:hAnsi="標楷體" w:hint="eastAsia"/>
          <w:sz w:val="24"/>
          <w:szCs w:val="24"/>
          <w:lang w:val="x-none" w:eastAsia="x-none"/>
        </w:rPr>
        <w:t>說    明</w:t>
      </w:r>
      <w:r w:rsidRPr="002D1049">
        <w:rPr>
          <w:rFonts w:hAnsi="標楷體" w:hint="eastAsia"/>
          <w:sz w:val="24"/>
          <w:szCs w:val="24"/>
          <w:lang w:val="x-none" w:eastAsia="x-none"/>
        </w:rPr>
        <w:t>：</w:t>
      </w:r>
      <w:r>
        <w:rPr>
          <w:rFonts w:hAnsi="標楷體" w:hint="eastAsia"/>
          <w:sz w:val="24"/>
          <w:szCs w:val="24"/>
          <w:lang w:val="x-none"/>
        </w:rPr>
        <w:t>表內公共托育服務據點</w:t>
      </w:r>
      <w:r w:rsidRPr="005E3154">
        <w:rPr>
          <w:rFonts w:hAnsi="標楷體" w:hint="eastAsia"/>
          <w:sz w:val="24"/>
          <w:szCs w:val="24"/>
          <w:lang w:val="x-none"/>
        </w:rPr>
        <w:t>包括公設民營托嬰中心與公共托育家園</w:t>
      </w:r>
      <w:r>
        <w:rPr>
          <w:rFonts w:hAnsi="標楷體" w:hint="eastAsia"/>
          <w:sz w:val="24"/>
          <w:szCs w:val="24"/>
          <w:lang w:val="x-none"/>
        </w:rPr>
        <w:t>；</w:t>
      </w:r>
      <w:r w:rsidRPr="005E3154">
        <w:rPr>
          <w:rFonts w:hAnsi="標楷體" w:hint="eastAsia"/>
          <w:sz w:val="24"/>
          <w:szCs w:val="24"/>
          <w:lang w:val="x-none"/>
        </w:rPr>
        <w:t>準</w:t>
      </w:r>
      <w:r>
        <w:rPr>
          <w:rFonts w:hAnsi="標楷體" w:hint="eastAsia"/>
          <w:sz w:val="24"/>
          <w:szCs w:val="24"/>
          <w:lang w:val="x-none"/>
        </w:rPr>
        <w:t xml:space="preserve"> </w:t>
      </w:r>
      <w:r w:rsidRPr="005E3154">
        <w:rPr>
          <w:rFonts w:hAnsi="標楷體" w:hint="eastAsia"/>
          <w:sz w:val="24"/>
          <w:szCs w:val="24"/>
          <w:lang w:val="x-none"/>
        </w:rPr>
        <w:t>公共托育服務據點(包括簽約之私立托嬰中心與居家托育)</w:t>
      </w:r>
      <w:r>
        <w:rPr>
          <w:rFonts w:hAnsi="標楷體" w:hint="eastAsia"/>
          <w:sz w:val="24"/>
          <w:szCs w:val="24"/>
          <w:lang w:val="x-none" w:eastAsia="x-none"/>
        </w:rPr>
        <w:t>。</w:t>
      </w:r>
    </w:p>
    <w:p w:rsidR="00346F91" w:rsidRPr="00346F91" w:rsidRDefault="00346F91" w:rsidP="00346F91">
      <w:pPr>
        <w:spacing w:line="280" w:lineRule="exact"/>
        <w:ind w:leftChars="0" w:firstLineChars="82" w:firstLine="199"/>
        <w:jc w:val="left"/>
        <w:rPr>
          <w:rFonts w:hAnsi="標楷體" w:hint="eastAsia"/>
          <w:szCs w:val="24"/>
        </w:rPr>
      </w:pPr>
      <w:r>
        <w:rPr>
          <w:rFonts w:hAnsi="標楷體" w:hint="eastAsia"/>
          <w:sz w:val="24"/>
          <w:szCs w:val="24"/>
          <w:lang w:val="x-none"/>
        </w:rPr>
        <w:t xml:space="preserve"> </w:t>
      </w:r>
      <w:r w:rsidRPr="00D05C4A">
        <w:rPr>
          <w:rFonts w:hAnsi="標楷體" w:hint="eastAsia"/>
          <w:sz w:val="24"/>
          <w:szCs w:val="24"/>
          <w:lang w:val="x-none" w:eastAsia="x-none"/>
        </w:rPr>
        <w:t>資料來源：</w:t>
      </w:r>
      <w:r w:rsidR="00EB7787">
        <w:rPr>
          <w:rFonts w:hAnsi="標楷體" w:hint="eastAsia"/>
          <w:sz w:val="24"/>
          <w:szCs w:val="24"/>
          <w:lang w:val="x-none"/>
        </w:rPr>
        <w:t>社家署</w:t>
      </w:r>
      <w:r>
        <w:rPr>
          <w:rFonts w:hAnsi="標楷體" w:hint="eastAsia"/>
          <w:sz w:val="24"/>
          <w:szCs w:val="24"/>
          <w:lang w:val="x-none"/>
        </w:rPr>
        <w:t>提供、內政部人口統計資料</w:t>
      </w:r>
      <w:r>
        <w:rPr>
          <w:rFonts w:hAnsi="標楷體" w:hint="eastAsia"/>
          <w:sz w:val="24"/>
          <w:szCs w:val="24"/>
          <w:lang w:val="x-none" w:eastAsia="x-none"/>
        </w:rPr>
        <w:t>，本中心彙整</w:t>
      </w:r>
      <w:r w:rsidRPr="00D05C4A">
        <w:rPr>
          <w:rFonts w:hAnsi="標楷體" w:hint="eastAsia"/>
          <w:sz w:val="24"/>
          <w:szCs w:val="24"/>
          <w:lang w:val="x-none" w:eastAsia="x-none"/>
        </w:rPr>
        <w:t>。</w:t>
      </w:r>
    </w:p>
    <w:p w:rsidR="00797540" w:rsidRPr="00D826CC" w:rsidRDefault="00D826CC" w:rsidP="00797540">
      <w:pPr>
        <w:ind w:leftChars="300" w:left="850" w:firstLine="566"/>
        <w:rPr>
          <w:rFonts w:hAnsi="標楷體" w:hint="eastAsia"/>
          <w:szCs w:val="24"/>
        </w:rPr>
      </w:pPr>
      <w:r>
        <w:rPr>
          <w:rFonts w:hAnsi="標楷體" w:hint="eastAsia"/>
          <w:szCs w:val="24"/>
        </w:rPr>
        <w:t>進一步觀察</w:t>
      </w:r>
      <w:r w:rsidR="005E3154">
        <w:rPr>
          <w:rFonts w:hAnsi="標楷體" w:hint="eastAsia"/>
          <w:szCs w:val="24"/>
        </w:rPr>
        <w:t>截至114年6月底各類托育服務據點之供需概況</w:t>
      </w:r>
      <w:r w:rsidR="00C350A8">
        <w:rPr>
          <w:rFonts w:hAnsi="標楷體" w:hint="eastAsia"/>
          <w:szCs w:val="24"/>
        </w:rPr>
        <w:t>(詳表3)</w:t>
      </w:r>
      <w:r w:rsidR="005E3154">
        <w:rPr>
          <w:rFonts w:hAnsi="標楷體" w:hint="eastAsia"/>
          <w:szCs w:val="24"/>
        </w:rPr>
        <w:t>，在供給面方面，簽約</w:t>
      </w:r>
      <w:r w:rsidR="00C350A8">
        <w:rPr>
          <w:rFonts w:hAnsi="標楷體" w:hint="eastAsia"/>
          <w:szCs w:val="24"/>
        </w:rPr>
        <w:t>之</w:t>
      </w:r>
      <w:r w:rsidR="005E3154">
        <w:rPr>
          <w:rFonts w:hAnsi="標楷體" w:hint="eastAsia"/>
          <w:szCs w:val="24"/>
        </w:rPr>
        <w:t>私立托嬰中心</w:t>
      </w:r>
      <w:r w:rsidR="00181F51">
        <w:rPr>
          <w:rFonts w:hAnsi="標楷體" w:hint="eastAsia"/>
          <w:szCs w:val="24"/>
        </w:rPr>
        <w:t>其</w:t>
      </w:r>
      <w:r w:rsidR="00F036FC">
        <w:rPr>
          <w:rFonts w:hAnsi="標楷體" w:hint="eastAsia"/>
          <w:szCs w:val="24"/>
        </w:rPr>
        <w:t>據點數</w:t>
      </w:r>
      <w:r w:rsidR="00181F51">
        <w:rPr>
          <w:rFonts w:hAnsi="標楷體" w:hint="eastAsia"/>
          <w:szCs w:val="24"/>
        </w:rPr>
        <w:t>與</w:t>
      </w:r>
      <w:r w:rsidR="00F036FC">
        <w:rPr>
          <w:rFonts w:hAnsi="標楷體" w:hint="eastAsia"/>
          <w:szCs w:val="24"/>
        </w:rPr>
        <w:t>核定收托人數均較</w:t>
      </w:r>
      <w:r w:rsidR="009A555F">
        <w:rPr>
          <w:rFonts w:hAnsi="標楷體" w:hint="eastAsia"/>
          <w:szCs w:val="24"/>
        </w:rPr>
        <w:t>公設民營托嬰中心</w:t>
      </w:r>
      <w:r w:rsidR="00F036FC">
        <w:rPr>
          <w:rFonts w:hAnsi="標楷體" w:hint="eastAsia"/>
          <w:szCs w:val="24"/>
        </w:rPr>
        <w:t>、公共托育家園等公共托育服務</w:t>
      </w:r>
      <w:r w:rsidR="00181F51">
        <w:rPr>
          <w:rFonts w:hAnsi="標楷體" w:hint="eastAsia"/>
          <w:szCs w:val="24"/>
        </w:rPr>
        <w:t>設施</w:t>
      </w:r>
      <w:r w:rsidR="00F036FC">
        <w:rPr>
          <w:rFonts w:hAnsi="標楷體" w:hint="eastAsia"/>
          <w:szCs w:val="24"/>
        </w:rPr>
        <w:t>多</w:t>
      </w:r>
      <w:r w:rsidR="00181F51">
        <w:rPr>
          <w:rFonts w:hAnsi="標楷體" w:hint="eastAsia"/>
          <w:szCs w:val="24"/>
        </w:rPr>
        <w:t>。</w:t>
      </w:r>
      <w:r w:rsidR="00C350A8">
        <w:rPr>
          <w:rFonts w:hAnsi="標楷體" w:hint="eastAsia"/>
          <w:szCs w:val="24"/>
        </w:rPr>
        <w:t>在需求面方面，公設民營托嬰中心、公共托育家園之合計候補人數</w:t>
      </w:r>
      <w:r w:rsidR="00797540">
        <w:rPr>
          <w:rFonts w:hAnsi="標楷體" w:hint="eastAsia"/>
          <w:szCs w:val="24"/>
        </w:rPr>
        <w:t>較</w:t>
      </w:r>
      <w:r w:rsidR="00C350A8">
        <w:rPr>
          <w:rFonts w:hAnsi="標楷體" w:hint="eastAsia"/>
          <w:szCs w:val="24"/>
        </w:rPr>
        <w:t>簽約之私立托嬰中心</w:t>
      </w:r>
      <w:r w:rsidR="00797540">
        <w:rPr>
          <w:rFonts w:hAnsi="標楷體" w:hint="eastAsia"/>
          <w:szCs w:val="24"/>
        </w:rPr>
        <w:t>為高</w:t>
      </w:r>
      <w:r w:rsidR="006D1207">
        <w:rPr>
          <w:rFonts w:hAnsi="標楷體" w:hint="eastAsia"/>
          <w:szCs w:val="24"/>
        </w:rPr>
        <w:t>；而</w:t>
      </w:r>
      <w:r w:rsidR="00797540">
        <w:rPr>
          <w:rFonts w:hAnsi="標楷體" w:hint="eastAsia"/>
          <w:szCs w:val="24"/>
        </w:rPr>
        <w:t>招生缺額合計人數則呈現</w:t>
      </w:r>
      <w:r w:rsidR="00412320" w:rsidRPr="00412320">
        <w:rPr>
          <w:rFonts w:hAnsi="標楷體" w:hint="eastAsia"/>
          <w:szCs w:val="24"/>
        </w:rPr>
        <w:t>簽約之私立托嬰中心</w:t>
      </w:r>
      <w:r w:rsidR="00797540" w:rsidRPr="00797540">
        <w:rPr>
          <w:rFonts w:hAnsi="標楷體" w:hint="eastAsia"/>
          <w:szCs w:val="24"/>
        </w:rPr>
        <w:t>、</w:t>
      </w:r>
      <w:r w:rsidR="00412320" w:rsidRPr="00412320">
        <w:rPr>
          <w:rFonts w:hAnsi="標楷體" w:hint="eastAsia"/>
          <w:szCs w:val="24"/>
        </w:rPr>
        <w:t>居家托育</w:t>
      </w:r>
      <w:r w:rsidR="00412320">
        <w:rPr>
          <w:rFonts w:hAnsi="標楷體" w:hint="eastAsia"/>
          <w:szCs w:val="24"/>
        </w:rPr>
        <w:t>較多</w:t>
      </w:r>
      <w:r w:rsidR="00797540">
        <w:rPr>
          <w:rFonts w:hAnsi="標楷體" w:hint="eastAsia"/>
          <w:szCs w:val="24"/>
        </w:rPr>
        <w:t>之情況</w:t>
      </w:r>
      <w:r w:rsidR="006D1207">
        <w:rPr>
          <w:rFonts w:hAnsi="標楷體" w:hint="eastAsia"/>
          <w:szCs w:val="24"/>
        </w:rPr>
        <w:t>；據</w:t>
      </w:r>
      <w:r w:rsidR="00430485">
        <w:rPr>
          <w:rFonts w:hAnsi="標楷體" w:hint="eastAsia"/>
          <w:szCs w:val="24"/>
        </w:rPr>
        <w:t>社家署表示，</w:t>
      </w:r>
      <w:r w:rsidR="00D36AA9">
        <w:rPr>
          <w:rFonts w:hAnsi="標楷體" w:hint="eastAsia"/>
          <w:szCs w:val="24"/>
        </w:rPr>
        <w:t>係因部分服務據點甫立案、人員異動與照顧</w:t>
      </w:r>
      <w:r w:rsidR="001D0B3D">
        <w:rPr>
          <w:rFonts w:hAnsi="標楷體" w:hint="eastAsia"/>
          <w:szCs w:val="24"/>
        </w:rPr>
        <w:t>比規定致未能收托足額所致</w:t>
      </w:r>
      <w:r w:rsidR="006D1207">
        <w:rPr>
          <w:rFonts w:hAnsi="標楷體" w:hint="eastAsia"/>
          <w:szCs w:val="24"/>
        </w:rPr>
        <w:t>；然</w:t>
      </w:r>
      <w:r w:rsidR="001D0B3D">
        <w:rPr>
          <w:rFonts w:hAnsi="標楷體" w:hint="eastAsia"/>
          <w:szCs w:val="24"/>
        </w:rPr>
        <w:t>除前揭原因外，亦</w:t>
      </w:r>
      <w:r w:rsidR="00C86433">
        <w:rPr>
          <w:rFonts w:hAnsi="標楷體" w:hint="eastAsia"/>
          <w:szCs w:val="24"/>
        </w:rPr>
        <w:t>應與</w:t>
      </w:r>
      <w:r w:rsidR="00C45B49">
        <w:rPr>
          <w:rFonts w:hAnsi="標楷體" w:hint="eastAsia"/>
          <w:szCs w:val="24"/>
        </w:rPr>
        <w:t>幼童家長日益重視托育服務品質有關</w:t>
      </w:r>
      <w:r w:rsidR="006D1207">
        <w:rPr>
          <w:rFonts w:hAnsi="標楷體" w:hint="eastAsia"/>
          <w:szCs w:val="24"/>
        </w:rPr>
        <w:t>，</w:t>
      </w:r>
      <w:r w:rsidR="00C45B49">
        <w:rPr>
          <w:rFonts w:hAnsi="標楷體" w:hint="eastAsia"/>
          <w:szCs w:val="24"/>
        </w:rPr>
        <w:t>按公共化托育服務據點</w:t>
      </w:r>
      <w:r w:rsidR="00C86433">
        <w:rPr>
          <w:rFonts w:hAnsi="標楷體" w:hint="eastAsia"/>
          <w:szCs w:val="24"/>
        </w:rPr>
        <w:t>係由政府設立、委託民間經營，受政府監管密度較高，服務品質較有保障</w:t>
      </w:r>
      <w:r w:rsidR="0066313B">
        <w:rPr>
          <w:rFonts w:hAnsi="標楷體" w:hint="eastAsia"/>
          <w:szCs w:val="24"/>
        </w:rPr>
        <w:t>；惟</w:t>
      </w:r>
      <w:r w:rsidR="00271647">
        <w:rPr>
          <w:rFonts w:hAnsi="標楷體" w:hint="eastAsia"/>
          <w:szCs w:val="24"/>
        </w:rPr>
        <w:t>近年若干與政府簽訂</w:t>
      </w:r>
      <w:r w:rsidR="00271647" w:rsidRPr="00271647">
        <w:rPr>
          <w:rFonts w:hAnsi="標楷體" w:hint="eastAsia"/>
          <w:szCs w:val="24"/>
        </w:rPr>
        <w:t>準公共托育服務合作契約</w:t>
      </w:r>
      <w:r w:rsidR="00271647">
        <w:rPr>
          <w:rFonts w:hAnsi="標楷體" w:hint="eastAsia"/>
          <w:szCs w:val="24"/>
        </w:rPr>
        <w:t>之私立托嬰中心</w:t>
      </w:r>
      <w:r w:rsidR="0066313B">
        <w:rPr>
          <w:rFonts w:hAnsi="標楷體" w:hint="eastAsia"/>
          <w:szCs w:val="24"/>
        </w:rPr>
        <w:t>多次</w:t>
      </w:r>
      <w:r w:rsidR="00412320">
        <w:rPr>
          <w:rFonts w:hAnsi="標楷體" w:hint="eastAsia"/>
          <w:szCs w:val="24"/>
        </w:rPr>
        <w:t>發</w:t>
      </w:r>
      <w:r w:rsidR="0066313B">
        <w:rPr>
          <w:rFonts w:hAnsi="標楷體" w:hint="eastAsia"/>
          <w:szCs w:val="24"/>
        </w:rPr>
        <w:t>生</w:t>
      </w:r>
      <w:r w:rsidR="00412320">
        <w:rPr>
          <w:rFonts w:hAnsi="標楷體" w:hint="eastAsia"/>
          <w:szCs w:val="24"/>
        </w:rPr>
        <w:t>虐童事件</w:t>
      </w:r>
      <w:r w:rsidR="00412320">
        <w:rPr>
          <w:rStyle w:val="af2"/>
          <w:rFonts w:hAnsi="標楷體"/>
          <w:szCs w:val="24"/>
        </w:rPr>
        <w:footnoteReference w:id="28"/>
      </w:r>
      <w:r w:rsidR="00430485">
        <w:rPr>
          <w:rFonts w:hAnsi="標楷體" w:hint="eastAsia"/>
          <w:szCs w:val="24"/>
        </w:rPr>
        <w:t>，</w:t>
      </w:r>
      <w:r w:rsidR="0066313B">
        <w:rPr>
          <w:rFonts w:hAnsi="標楷體" w:hint="eastAsia"/>
          <w:szCs w:val="24"/>
        </w:rPr>
        <w:t>致</w:t>
      </w:r>
      <w:r w:rsidR="00430485">
        <w:rPr>
          <w:rFonts w:hAnsi="標楷體" w:hint="eastAsia"/>
          <w:szCs w:val="24"/>
        </w:rPr>
        <w:t>影響家長對該等托育服務據點之觀感，</w:t>
      </w:r>
      <w:r w:rsidR="0066313B">
        <w:rPr>
          <w:rFonts w:hAnsi="標楷體" w:hint="eastAsia"/>
          <w:szCs w:val="24"/>
        </w:rPr>
        <w:t>對</w:t>
      </w:r>
      <w:r w:rsidR="00271647">
        <w:rPr>
          <w:rFonts w:hAnsi="標楷體" w:hint="eastAsia"/>
          <w:szCs w:val="24"/>
        </w:rPr>
        <w:t>有托育服務需求之家長而言，儘管公共化與準公共化托育服務均有收費較低廉之優</w:t>
      </w:r>
      <w:r w:rsidR="00C45B49">
        <w:rPr>
          <w:rFonts w:hAnsi="標楷體" w:hint="eastAsia"/>
          <w:szCs w:val="24"/>
        </w:rPr>
        <w:t>點</w:t>
      </w:r>
      <w:r w:rsidR="00271647">
        <w:rPr>
          <w:rFonts w:hAnsi="標楷體" w:hint="eastAsia"/>
          <w:szCs w:val="24"/>
        </w:rPr>
        <w:t>，</w:t>
      </w:r>
      <w:r w:rsidR="00430485">
        <w:rPr>
          <w:rFonts w:hAnsi="標楷體" w:hint="eastAsia"/>
          <w:szCs w:val="24"/>
        </w:rPr>
        <w:t>惟服務品質仍係</w:t>
      </w:r>
      <w:r w:rsidR="00D36AA9">
        <w:rPr>
          <w:rFonts w:hAnsi="標楷體" w:hint="eastAsia"/>
          <w:szCs w:val="24"/>
        </w:rPr>
        <w:t>為自己子女</w:t>
      </w:r>
      <w:r w:rsidR="00430485">
        <w:rPr>
          <w:rFonts w:hAnsi="標楷體" w:hint="eastAsia"/>
          <w:szCs w:val="24"/>
        </w:rPr>
        <w:t>選擇托育服務據點時之關鍵考量因素</w:t>
      </w:r>
      <w:r w:rsidR="001D0B3D">
        <w:rPr>
          <w:rFonts w:hAnsi="標楷體" w:hint="eastAsia"/>
          <w:szCs w:val="24"/>
        </w:rPr>
        <w:t>。社家署允宜</w:t>
      </w:r>
      <w:r w:rsidR="00C45B49">
        <w:rPr>
          <w:rFonts w:hAnsi="標楷體" w:hint="eastAsia"/>
          <w:szCs w:val="24"/>
        </w:rPr>
        <w:t>持續促</w:t>
      </w:r>
      <w:r w:rsidR="00846F28">
        <w:rPr>
          <w:rFonts w:hAnsi="標楷體" w:hint="eastAsia"/>
          <w:szCs w:val="24"/>
        </w:rPr>
        <w:t>請</w:t>
      </w:r>
      <w:r w:rsidR="00C45B49">
        <w:rPr>
          <w:rFonts w:hAnsi="標楷體" w:hint="eastAsia"/>
          <w:szCs w:val="24"/>
        </w:rPr>
        <w:t>各市縣政府主管機關</w:t>
      </w:r>
      <w:r w:rsidR="00E12CB9">
        <w:rPr>
          <w:rFonts w:hAnsi="標楷體" w:hint="eastAsia"/>
          <w:szCs w:val="24"/>
        </w:rPr>
        <w:t>，加強</w:t>
      </w:r>
      <w:r w:rsidR="00C45B49">
        <w:rPr>
          <w:rFonts w:hAnsi="標楷體" w:hint="eastAsia"/>
          <w:szCs w:val="24"/>
        </w:rPr>
        <w:t>對轄內各類托育服務據點</w:t>
      </w:r>
      <w:r w:rsidR="00E12CB9">
        <w:rPr>
          <w:rFonts w:hAnsi="標楷體" w:hint="eastAsia"/>
          <w:szCs w:val="24"/>
        </w:rPr>
        <w:t>進行</w:t>
      </w:r>
      <w:r w:rsidR="00846F28">
        <w:rPr>
          <w:rFonts w:hAnsi="標楷體" w:hint="eastAsia"/>
          <w:szCs w:val="24"/>
        </w:rPr>
        <w:t>妥適</w:t>
      </w:r>
      <w:r w:rsidR="00C45B49">
        <w:rPr>
          <w:rFonts w:hAnsi="標楷體" w:hint="eastAsia"/>
          <w:szCs w:val="24"/>
        </w:rPr>
        <w:t>輔導與考核</w:t>
      </w:r>
      <w:r w:rsidR="00E12CB9">
        <w:rPr>
          <w:rFonts w:hAnsi="標楷體" w:hint="eastAsia"/>
          <w:szCs w:val="24"/>
        </w:rPr>
        <w:t>，</w:t>
      </w:r>
      <w:r w:rsidR="0066313B">
        <w:rPr>
          <w:rFonts w:hAnsi="標楷體" w:hint="eastAsia"/>
          <w:szCs w:val="24"/>
        </w:rPr>
        <w:t>督促</w:t>
      </w:r>
      <w:r w:rsidR="00E12CB9">
        <w:rPr>
          <w:rFonts w:hAnsi="標楷體" w:hint="eastAsia"/>
          <w:szCs w:val="24"/>
        </w:rPr>
        <w:t>提升服務品質，以提振家長們之信心，進而願意讓家中幼童接受相關托育服務</w:t>
      </w:r>
      <w:r w:rsidR="00846F28">
        <w:rPr>
          <w:rFonts w:hAnsi="標楷體" w:hint="eastAsia"/>
          <w:szCs w:val="24"/>
        </w:rPr>
        <w:t>，俾提升整體托育資源之運用效率。</w:t>
      </w:r>
    </w:p>
    <w:p w:rsidR="00CD477D" w:rsidRDefault="00D826CC" w:rsidP="00D826CC">
      <w:pPr>
        <w:ind w:leftChars="213" w:left="1176" w:hangingChars="202" w:hanging="573"/>
        <w:jc w:val="left"/>
        <w:rPr>
          <w:rFonts w:hAnsi="標楷體"/>
          <w:b/>
        </w:rPr>
      </w:pPr>
      <w:r w:rsidRPr="00D05C4A">
        <w:rPr>
          <w:rFonts w:hAnsi="標楷體" w:hint="eastAsia"/>
          <w:b/>
        </w:rPr>
        <w:t>表</w:t>
      </w:r>
      <w:r>
        <w:rPr>
          <w:rFonts w:hAnsi="標楷體" w:hint="eastAsia"/>
          <w:b/>
        </w:rPr>
        <w:t xml:space="preserve">3 </w:t>
      </w:r>
      <w:r w:rsidRPr="000C3AE5">
        <w:rPr>
          <w:rFonts w:hAnsi="標楷體" w:hint="eastAsia"/>
          <w:b/>
        </w:rPr>
        <w:t>截至</w:t>
      </w:r>
      <w:r>
        <w:rPr>
          <w:rFonts w:hAnsi="標楷體" w:hint="eastAsia"/>
          <w:b/>
        </w:rPr>
        <w:t>114年6月底</w:t>
      </w:r>
      <w:r w:rsidR="0066313B">
        <w:rPr>
          <w:rFonts w:hAnsi="標楷體" w:hint="eastAsia"/>
          <w:b/>
        </w:rPr>
        <w:t>，</w:t>
      </w:r>
      <w:r>
        <w:rPr>
          <w:rFonts w:hAnsi="標楷體" w:hint="eastAsia"/>
          <w:b/>
        </w:rPr>
        <w:t>公共</w:t>
      </w:r>
      <w:r w:rsidR="00CD477D">
        <w:rPr>
          <w:rFonts w:hAnsi="標楷體" w:hint="eastAsia"/>
          <w:b/>
        </w:rPr>
        <w:t>化與準公共化</w:t>
      </w:r>
      <w:r>
        <w:rPr>
          <w:rFonts w:hAnsi="標楷體" w:hint="eastAsia"/>
          <w:b/>
        </w:rPr>
        <w:t>托育資源</w:t>
      </w:r>
      <w:r w:rsidR="00CD477D">
        <w:rPr>
          <w:rFonts w:hAnsi="標楷體" w:hint="eastAsia"/>
          <w:b/>
        </w:rPr>
        <w:t>供需概況表</w:t>
      </w:r>
      <w:r>
        <w:rPr>
          <w:rFonts w:hAnsi="標楷體" w:hint="eastAsia"/>
          <w:b/>
        </w:rPr>
        <w:t xml:space="preserve">                              </w:t>
      </w:r>
      <w:r w:rsidR="00CD477D">
        <w:rPr>
          <w:rFonts w:hAnsi="標楷體" w:hint="eastAsia"/>
          <w:b/>
        </w:rPr>
        <w:t xml:space="preserve">  </w:t>
      </w:r>
    </w:p>
    <w:p w:rsidR="00D826CC" w:rsidRDefault="00CD477D" w:rsidP="00D826CC">
      <w:pPr>
        <w:ind w:leftChars="213" w:left="1176" w:hangingChars="202" w:hanging="573"/>
        <w:jc w:val="left"/>
        <w:rPr>
          <w:rFonts w:hAnsi="標楷體"/>
          <w:snapToGrid/>
          <w:sz w:val="24"/>
        </w:rPr>
      </w:pPr>
      <w:r>
        <w:rPr>
          <w:rFonts w:hAnsi="標楷體" w:hint="eastAsia"/>
          <w:b/>
        </w:rPr>
        <w:t xml:space="preserve">                                              </w:t>
      </w:r>
      <w:r w:rsidR="00D826CC" w:rsidRPr="00D05C4A">
        <w:rPr>
          <w:rFonts w:hAnsi="標楷體" w:hint="eastAsia"/>
          <w:snapToGrid/>
          <w:sz w:val="24"/>
        </w:rPr>
        <w:t>單位：</w:t>
      </w:r>
      <w:r w:rsidR="00D826CC">
        <w:rPr>
          <w:rFonts w:hAnsi="標楷體" w:hint="eastAsia"/>
          <w:snapToGrid/>
          <w:sz w:val="24"/>
        </w:rPr>
        <w:t>處；人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1417"/>
        <w:gridCol w:w="1418"/>
        <w:gridCol w:w="1631"/>
        <w:gridCol w:w="1594"/>
      </w:tblGrid>
      <w:tr w:rsidR="008E7C48" w:rsidRPr="00F97BFD" w:rsidTr="00F97BFD">
        <w:trPr>
          <w:tblHeader/>
        </w:trPr>
        <w:tc>
          <w:tcPr>
            <w:tcW w:w="1908" w:type="dxa"/>
            <w:vMerge w:val="restart"/>
            <w:tcBorders>
              <w:top w:val="single" w:sz="12" w:space="0" w:color="auto"/>
              <w:left w:val="single" w:sz="12" w:space="0" w:color="auto"/>
              <w:tl2br w:val="single" w:sz="4" w:space="0" w:color="auto"/>
            </w:tcBorders>
            <w:shd w:val="clear" w:color="auto" w:fill="auto"/>
          </w:tcPr>
          <w:p w:rsidR="008E7C48" w:rsidRDefault="008E7C48" w:rsidP="00F97BFD">
            <w:pPr>
              <w:pStyle w:val="142"/>
              <w:jc w:val="center"/>
            </w:pPr>
            <w:r>
              <w:rPr>
                <w:rFonts w:hint="eastAsia"/>
              </w:rPr>
              <w:t xml:space="preserve">   托育服務別</w:t>
            </w:r>
          </w:p>
          <w:p w:rsidR="008E7C48" w:rsidRPr="00F036FC" w:rsidRDefault="008E7C48" w:rsidP="008E7C48">
            <w:pPr>
              <w:pStyle w:val="142"/>
              <w:rPr>
                <w:rFonts w:hint="eastAsia"/>
              </w:rPr>
            </w:pPr>
            <w:r>
              <w:rPr>
                <w:rFonts w:hint="eastAsia"/>
              </w:rPr>
              <w:t>項目</w:t>
            </w:r>
          </w:p>
        </w:tc>
        <w:tc>
          <w:tcPr>
            <w:tcW w:w="2835" w:type="dxa"/>
            <w:gridSpan w:val="2"/>
            <w:tcBorders>
              <w:top w:val="single" w:sz="12" w:space="0" w:color="auto"/>
            </w:tcBorders>
            <w:shd w:val="clear" w:color="auto" w:fill="auto"/>
          </w:tcPr>
          <w:p w:rsidR="008E7C48" w:rsidRPr="00F036FC" w:rsidRDefault="008E7C48" w:rsidP="00F97BFD">
            <w:pPr>
              <w:pStyle w:val="142"/>
              <w:jc w:val="center"/>
            </w:pPr>
            <w:r>
              <w:rPr>
                <w:rFonts w:hint="eastAsia"/>
              </w:rPr>
              <w:t>公共化托育服務據點</w:t>
            </w:r>
          </w:p>
        </w:tc>
        <w:tc>
          <w:tcPr>
            <w:tcW w:w="3225" w:type="dxa"/>
            <w:gridSpan w:val="2"/>
            <w:tcBorders>
              <w:top w:val="single" w:sz="12" w:space="0" w:color="auto"/>
              <w:right w:val="single" w:sz="12" w:space="0" w:color="auto"/>
            </w:tcBorders>
            <w:shd w:val="clear" w:color="auto" w:fill="auto"/>
          </w:tcPr>
          <w:p w:rsidR="008E7C48" w:rsidRPr="00F036FC" w:rsidRDefault="008E7C48" w:rsidP="00F97BFD">
            <w:pPr>
              <w:pStyle w:val="142"/>
              <w:jc w:val="center"/>
            </w:pPr>
            <w:r>
              <w:rPr>
                <w:rFonts w:hint="eastAsia"/>
              </w:rPr>
              <w:t>準公共化托育服務據點</w:t>
            </w:r>
          </w:p>
        </w:tc>
      </w:tr>
      <w:tr w:rsidR="008E7C48" w:rsidRPr="00F97BFD" w:rsidTr="00F97BFD">
        <w:trPr>
          <w:tblHeader/>
        </w:trPr>
        <w:tc>
          <w:tcPr>
            <w:tcW w:w="1908" w:type="dxa"/>
            <w:vMerge/>
            <w:tcBorders>
              <w:left w:val="single" w:sz="12" w:space="0" w:color="auto"/>
            </w:tcBorders>
            <w:shd w:val="clear" w:color="auto" w:fill="auto"/>
          </w:tcPr>
          <w:p w:rsidR="008E7C48" w:rsidRPr="00F036FC" w:rsidRDefault="008E7C48" w:rsidP="00F97BFD">
            <w:pPr>
              <w:pStyle w:val="142"/>
              <w:jc w:val="center"/>
            </w:pPr>
          </w:p>
        </w:tc>
        <w:tc>
          <w:tcPr>
            <w:tcW w:w="1417" w:type="dxa"/>
            <w:shd w:val="clear" w:color="auto" w:fill="auto"/>
          </w:tcPr>
          <w:p w:rsidR="008E7C48" w:rsidRDefault="008E7C48" w:rsidP="00F97BFD">
            <w:pPr>
              <w:pStyle w:val="142"/>
              <w:jc w:val="center"/>
            </w:pPr>
            <w:r>
              <w:rPr>
                <w:rFonts w:hint="eastAsia"/>
              </w:rPr>
              <w:t>公設民營</w:t>
            </w:r>
          </w:p>
          <w:p w:rsidR="008E7C48" w:rsidRPr="00F036FC" w:rsidRDefault="008E7C48" w:rsidP="00F97BFD">
            <w:pPr>
              <w:pStyle w:val="142"/>
              <w:jc w:val="center"/>
            </w:pPr>
            <w:r>
              <w:rPr>
                <w:rFonts w:hint="eastAsia"/>
              </w:rPr>
              <w:t>托嬰中心</w:t>
            </w:r>
          </w:p>
        </w:tc>
        <w:tc>
          <w:tcPr>
            <w:tcW w:w="1418" w:type="dxa"/>
            <w:shd w:val="clear" w:color="auto" w:fill="auto"/>
          </w:tcPr>
          <w:p w:rsidR="008E7C48" w:rsidRDefault="008E7C48" w:rsidP="00F97BFD">
            <w:pPr>
              <w:pStyle w:val="142"/>
              <w:jc w:val="center"/>
            </w:pPr>
            <w:r>
              <w:rPr>
                <w:rFonts w:hint="eastAsia"/>
              </w:rPr>
              <w:t>公共托</w:t>
            </w:r>
          </w:p>
          <w:p w:rsidR="008E7C48" w:rsidRPr="00F036FC" w:rsidRDefault="008E7C48" w:rsidP="00F97BFD">
            <w:pPr>
              <w:pStyle w:val="142"/>
              <w:jc w:val="center"/>
            </w:pPr>
            <w:r>
              <w:rPr>
                <w:rFonts w:hint="eastAsia"/>
              </w:rPr>
              <w:t>育家園</w:t>
            </w:r>
          </w:p>
        </w:tc>
        <w:tc>
          <w:tcPr>
            <w:tcW w:w="1631" w:type="dxa"/>
            <w:shd w:val="clear" w:color="auto" w:fill="auto"/>
          </w:tcPr>
          <w:p w:rsidR="008E7C48" w:rsidRPr="00F036FC" w:rsidRDefault="008E7C48" w:rsidP="00F97BFD">
            <w:pPr>
              <w:pStyle w:val="142"/>
              <w:jc w:val="center"/>
            </w:pPr>
            <w:r>
              <w:rPr>
                <w:rFonts w:hint="eastAsia"/>
              </w:rPr>
              <w:t>簽約之私立托嬰中心</w:t>
            </w:r>
          </w:p>
        </w:tc>
        <w:tc>
          <w:tcPr>
            <w:tcW w:w="1594" w:type="dxa"/>
            <w:tcBorders>
              <w:right w:val="single" w:sz="12" w:space="0" w:color="auto"/>
            </w:tcBorders>
            <w:shd w:val="clear" w:color="auto" w:fill="auto"/>
          </w:tcPr>
          <w:p w:rsidR="008E7C48" w:rsidRPr="00F036FC" w:rsidRDefault="008E7C48" w:rsidP="00F97BFD">
            <w:pPr>
              <w:pStyle w:val="142"/>
              <w:jc w:val="center"/>
            </w:pPr>
            <w:r>
              <w:rPr>
                <w:rFonts w:hint="eastAsia"/>
              </w:rPr>
              <w:t>簽約之居家托育</w:t>
            </w:r>
            <w:r w:rsidR="001D2874">
              <w:rPr>
                <w:rFonts w:hint="eastAsia"/>
              </w:rPr>
              <w:t>(保母)</w:t>
            </w:r>
          </w:p>
        </w:tc>
      </w:tr>
      <w:tr w:rsidR="00F036FC" w:rsidRPr="00F97BFD" w:rsidTr="00F97BFD">
        <w:tc>
          <w:tcPr>
            <w:tcW w:w="1908" w:type="dxa"/>
            <w:tcBorders>
              <w:left w:val="single" w:sz="12" w:space="0" w:color="auto"/>
            </w:tcBorders>
            <w:shd w:val="clear" w:color="auto" w:fill="auto"/>
          </w:tcPr>
          <w:p w:rsidR="001D2874" w:rsidRPr="00F036FC" w:rsidRDefault="008E7C48" w:rsidP="0066313B">
            <w:pPr>
              <w:pStyle w:val="142"/>
              <w:jc w:val="center"/>
              <w:rPr>
                <w:rFonts w:hint="eastAsia"/>
              </w:rPr>
            </w:pPr>
            <w:r>
              <w:rPr>
                <w:rFonts w:hint="eastAsia"/>
              </w:rPr>
              <w:t>立案據點數</w:t>
            </w:r>
          </w:p>
        </w:tc>
        <w:tc>
          <w:tcPr>
            <w:tcW w:w="1417" w:type="dxa"/>
            <w:shd w:val="clear" w:color="auto" w:fill="auto"/>
            <w:vAlign w:val="center"/>
          </w:tcPr>
          <w:p w:rsidR="00F036FC" w:rsidRPr="00F036FC" w:rsidRDefault="008E7C48" w:rsidP="00F97BFD">
            <w:pPr>
              <w:pStyle w:val="142"/>
              <w:jc w:val="right"/>
            </w:pPr>
            <w:r>
              <w:rPr>
                <w:rFonts w:hint="eastAsia"/>
              </w:rPr>
              <w:t>373</w:t>
            </w:r>
          </w:p>
        </w:tc>
        <w:tc>
          <w:tcPr>
            <w:tcW w:w="1418" w:type="dxa"/>
            <w:shd w:val="clear" w:color="auto" w:fill="auto"/>
            <w:vAlign w:val="center"/>
          </w:tcPr>
          <w:p w:rsidR="00F036FC" w:rsidRPr="00F036FC" w:rsidRDefault="001D2874" w:rsidP="00F97BFD">
            <w:pPr>
              <w:pStyle w:val="142"/>
              <w:jc w:val="right"/>
            </w:pPr>
            <w:r>
              <w:rPr>
                <w:rFonts w:hint="eastAsia"/>
              </w:rPr>
              <w:t>1</w:t>
            </w:r>
            <w:r>
              <w:t>40</w:t>
            </w:r>
          </w:p>
        </w:tc>
        <w:tc>
          <w:tcPr>
            <w:tcW w:w="1631" w:type="dxa"/>
            <w:shd w:val="clear" w:color="auto" w:fill="auto"/>
            <w:vAlign w:val="center"/>
          </w:tcPr>
          <w:p w:rsidR="00F036FC" w:rsidRPr="00F036FC" w:rsidRDefault="001D2874" w:rsidP="00F97BFD">
            <w:pPr>
              <w:pStyle w:val="142"/>
              <w:jc w:val="right"/>
            </w:pPr>
            <w:r>
              <w:rPr>
                <w:rFonts w:hint="eastAsia"/>
              </w:rPr>
              <w:t>1</w:t>
            </w:r>
            <w:r>
              <w:t>,331</w:t>
            </w:r>
          </w:p>
        </w:tc>
        <w:tc>
          <w:tcPr>
            <w:tcW w:w="1594" w:type="dxa"/>
            <w:tcBorders>
              <w:right w:val="single" w:sz="12" w:space="0" w:color="auto"/>
            </w:tcBorders>
            <w:shd w:val="clear" w:color="auto" w:fill="auto"/>
            <w:vAlign w:val="center"/>
          </w:tcPr>
          <w:p w:rsidR="00F036FC" w:rsidRPr="00F036FC" w:rsidRDefault="001431C1" w:rsidP="00F97BFD">
            <w:pPr>
              <w:pStyle w:val="142"/>
              <w:jc w:val="right"/>
            </w:pPr>
            <w:r>
              <w:rPr>
                <w:rFonts w:hint="eastAsia"/>
              </w:rPr>
              <w:t>23</w:t>
            </w:r>
            <w:r>
              <w:t>,</w:t>
            </w:r>
            <w:r>
              <w:rPr>
                <w:rFonts w:hint="eastAsia"/>
              </w:rPr>
              <w:t>352</w:t>
            </w:r>
          </w:p>
        </w:tc>
      </w:tr>
      <w:tr w:rsidR="00F036FC" w:rsidRPr="00F97BFD" w:rsidTr="00F97BFD">
        <w:tc>
          <w:tcPr>
            <w:tcW w:w="1908" w:type="dxa"/>
            <w:tcBorders>
              <w:left w:val="single" w:sz="12" w:space="0" w:color="auto"/>
            </w:tcBorders>
            <w:shd w:val="clear" w:color="auto" w:fill="auto"/>
          </w:tcPr>
          <w:p w:rsidR="00F036FC" w:rsidRPr="00F036FC" w:rsidRDefault="008E7C48" w:rsidP="00F97BFD">
            <w:pPr>
              <w:pStyle w:val="142"/>
              <w:jc w:val="center"/>
            </w:pPr>
            <w:r>
              <w:rPr>
                <w:rFonts w:hint="eastAsia"/>
              </w:rPr>
              <w:t>核定收托人數</w:t>
            </w:r>
          </w:p>
        </w:tc>
        <w:tc>
          <w:tcPr>
            <w:tcW w:w="1417" w:type="dxa"/>
            <w:shd w:val="clear" w:color="auto" w:fill="auto"/>
            <w:vAlign w:val="center"/>
          </w:tcPr>
          <w:p w:rsidR="00F036FC" w:rsidRPr="00F036FC" w:rsidRDefault="008E7C48" w:rsidP="00F97BFD">
            <w:pPr>
              <w:pStyle w:val="142"/>
              <w:jc w:val="right"/>
            </w:pPr>
            <w:r>
              <w:rPr>
                <w:rFonts w:hint="eastAsia"/>
              </w:rPr>
              <w:t>15,249</w:t>
            </w:r>
          </w:p>
        </w:tc>
        <w:tc>
          <w:tcPr>
            <w:tcW w:w="1418" w:type="dxa"/>
            <w:shd w:val="clear" w:color="auto" w:fill="auto"/>
            <w:vAlign w:val="center"/>
          </w:tcPr>
          <w:p w:rsidR="00F036FC" w:rsidRPr="00F036FC" w:rsidRDefault="001D2874" w:rsidP="00F97BFD">
            <w:pPr>
              <w:pStyle w:val="142"/>
              <w:jc w:val="right"/>
            </w:pPr>
            <w:r>
              <w:rPr>
                <w:rFonts w:hint="eastAsia"/>
              </w:rPr>
              <w:t>1</w:t>
            </w:r>
            <w:r>
              <w:t>,680</w:t>
            </w:r>
          </w:p>
        </w:tc>
        <w:tc>
          <w:tcPr>
            <w:tcW w:w="1631" w:type="dxa"/>
            <w:shd w:val="clear" w:color="auto" w:fill="auto"/>
            <w:vAlign w:val="center"/>
          </w:tcPr>
          <w:p w:rsidR="00F036FC" w:rsidRPr="00F036FC" w:rsidRDefault="001D2874" w:rsidP="00F97BFD">
            <w:pPr>
              <w:pStyle w:val="142"/>
              <w:jc w:val="right"/>
            </w:pPr>
            <w:r>
              <w:rPr>
                <w:rFonts w:hint="eastAsia"/>
              </w:rPr>
              <w:t>4</w:t>
            </w:r>
            <w:r>
              <w:t>5,278</w:t>
            </w:r>
          </w:p>
        </w:tc>
        <w:tc>
          <w:tcPr>
            <w:tcW w:w="1594" w:type="dxa"/>
            <w:tcBorders>
              <w:right w:val="single" w:sz="12" w:space="0" w:color="auto"/>
            </w:tcBorders>
            <w:shd w:val="clear" w:color="auto" w:fill="auto"/>
            <w:vAlign w:val="center"/>
          </w:tcPr>
          <w:p w:rsidR="00F036FC" w:rsidRPr="00F036FC" w:rsidRDefault="001431C1" w:rsidP="00F97BFD">
            <w:pPr>
              <w:pStyle w:val="142"/>
              <w:jc w:val="right"/>
            </w:pPr>
            <w:r>
              <w:rPr>
                <w:rFonts w:hint="eastAsia"/>
              </w:rPr>
              <w:t>4</w:t>
            </w:r>
            <w:r>
              <w:t>6,704</w:t>
            </w:r>
          </w:p>
        </w:tc>
      </w:tr>
      <w:tr w:rsidR="00F036FC" w:rsidRPr="00F97BFD" w:rsidTr="00F97BFD">
        <w:tc>
          <w:tcPr>
            <w:tcW w:w="1908" w:type="dxa"/>
            <w:tcBorders>
              <w:left w:val="single" w:sz="12" w:space="0" w:color="auto"/>
            </w:tcBorders>
            <w:shd w:val="clear" w:color="auto" w:fill="auto"/>
          </w:tcPr>
          <w:p w:rsidR="00F036FC" w:rsidRPr="00F036FC" w:rsidRDefault="008E7C48" w:rsidP="00F97BFD">
            <w:pPr>
              <w:pStyle w:val="142"/>
              <w:jc w:val="center"/>
            </w:pPr>
            <w:r>
              <w:rPr>
                <w:rFonts w:hint="eastAsia"/>
              </w:rPr>
              <w:t>候補人數</w:t>
            </w:r>
          </w:p>
        </w:tc>
        <w:tc>
          <w:tcPr>
            <w:tcW w:w="1417" w:type="dxa"/>
            <w:shd w:val="clear" w:color="auto" w:fill="auto"/>
            <w:vAlign w:val="center"/>
          </w:tcPr>
          <w:p w:rsidR="00F036FC" w:rsidRPr="00F036FC" w:rsidRDefault="0062401A" w:rsidP="00F97BFD">
            <w:pPr>
              <w:pStyle w:val="142"/>
              <w:jc w:val="right"/>
            </w:pPr>
            <w:r>
              <w:rPr>
                <w:rFonts w:hint="eastAsia"/>
              </w:rPr>
              <w:t>2</w:t>
            </w:r>
            <w:r>
              <w:t>1,919</w:t>
            </w:r>
          </w:p>
        </w:tc>
        <w:tc>
          <w:tcPr>
            <w:tcW w:w="1418" w:type="dxa"/>
            <w:shd w:val="clear" w:color="auto" w:fill="auto"/>
            <w:vAlign w:val="center"/>
          </w:tcPr>
          <w:p w:rsidR="00F036FC" w:rsidRPr="00F036FC" w:rsidRDefault="0062401A" w:rsidP="00F97BFD">
            <w:pPr>
              <w:pStyle w:val="142"/>
              <w:jc w:val="right"/>
            </w:pPr>
            <w:r>
              <w:rPr>
                <w:rFonts w:hint="eastAsia"/>
              </w:rPr>
              <w:t>6</w:t>
            </w:r>
            <w:r>
              <w:t>,324</w:t>
            </w:r>
          </w:p>
        </w:tc>
        <w:tc>
          <w:tcPr>
            <w:tcW w:w="1631" w:type="dxa"/>
            <w:shd w:val="clear" w:color="auto" w:fill="auto"/>
            <w:vAlign w:val="center"/>
          </w:tcPr>
          <w:p w:rsidR="00F036FC" w:rsidRPr="00F036FC" w:rsidRDefault="0062401A" w:rsidP="00F97BFD">
            <w:pPr>
              <w:pStyle w:val="142"/>
              <w:jc w:val="right"/>
            </w:pPr>
            <w:r>
              <w:rPr>
                <w:rFonts w:hint="eastAsia"/>
              </w:rPr>
              <w:t>6</w:t>
            </w:r>
            <w:r>
              <w:t>,092</w:t>
            </w:r>
          </w:p>
        </w:tc>
        <w:tc>
          <w:tcPr>
            <w:tcW w:w="1594" w:type="dxa"/>
            <w:tcBorders>
              <w:right w:val="single" w:sz="12" w:space="0" w:color="auto"/>
            </w:tcBorders>
            <w:shd w:val="clear" w:color="auto" w:fill="auto"/>
            <w:vAlign w:val="center"/>
          </w:tcPr>
          <w:p w:rsidR="00F036FC" w:rsidRPr="00F036FC" w:rsidRDefault="0062401A" w:rsidP="00F97BFD">
            <w:pPr>
              <w:pStyle w:val="142"/>
              <w:jc w:val="right"/>
            </w:pPr>
            <w:r>
              <w:rPr>
                <w:rFonts w:hint="eastAsia"/>
              </w:rPr>
              <w:t>2</w:t>
            </w:r>
            <w:r>
              <w:t>,708</w:t>
            </w:r>
          </w:p>
        </w:tc>
      </w:tr>
      <w:tr w:rsidR="00F036FC" w:rsidRPr="00F97BFD" w:rsidTr="00F97BFD">
        <w:tc>
          <w:tcPr>
            <w:tcW w:w="1908" w:type="dxa"/>
            <w:tcBorders>
              <w:left w:val="single" w:sz="12" w:space="0" w:color="auto"/>
              <w:bottom w:val="single" w:sz="12" w:space="0" w:color="auto"/>
            </w:tcBorders>
            <w:shd w:val="clear" w:color="auto" w:fill="auto"/>
          </w:tcPr>
          <w:p w:rsidR="00F036FC" w:rsidRPr="00F036FC" w:rsidRDefault="008E7C48" w:rsidP="00F97BFD">
            <w:pPr>
              <w:pStyle w:val="142"/>
              <w:jc w:val="center"/>
            </w:pPr>
            <w:r>
              <w:rPr>
                <w:rFonts w:hint="eastAsia"/>
              </w:rPr>
              <w:t>招生缺額人數</w:t>
            </w:r>
          </w:p>
        </w:tc>
        <w:tc>
          <w:tcPr>
            <w:tcW w:w="1417" w:type="dxa"/>
            <w:tcBorders>
              <w:bottom w:val="single" w:sz="12" w:space="0" w:color="auto"/>
            </w:tcBorders>
            <w:shd w:val="clear" w:color="auto" w:fill="auto"/>
            <w:vAlign w:val="center"/>
          </w:tcPr>
          <w:p w:rsidR="00F036FC" w:rsidRPr="00F036FC" w:rsidRDefault="0062401A" w:rsidP="00F97BFD">
            <w:pPr>
              <w:pStyle w:val="142"/>
              <w:jc w:val="right"/>
            </w:pPr>
            <w:r>
              <w:rPr>
                <w:rFonts w:hint="eastAsia"/>
              </w:rPr>
              <w:t>1</w:t>
            </w:r>
            <w:r>
              <w:t>33</w:t>
            </w:r>
          </w:p>
        </w:tc>
        <w:tc>
          <w:tcPr>
            <w:tcW w:w="1418" w:type="dxa"/>
            <w:tcBorders>
              <w:bottom w:val="single" w:sz="12" w:space="0" w:color="auto"/>
            </w:tcBorders>
            <w:shd w:val="clear" w:color="auto" w:fill="auto"/>
            <w:vAlign w:val="center"/>
          </w:tcPr>
          <w:p w:rsidR="00F036FC" w:rsidRPr="00F036FC" w:rsidRDefault="0062401A" w:rsidP="00F97BFD">
            <w:pPr>
              <w:pStyle w:val="142"/>
              <w:jc w:val="right"/>
            </w:pPr>
            <w:r>
              <w:rPr>
                <w:rFonts w:hint="eastAsia"/>
              </w:rPr>
              <w:t>2</w:t>
            </w:r>
            <w:r>
              <w:t>4</w:t>
            </w:r>
          </w:p>
        </w:tc>
        <w:tc>
          <w:tcPr>
            <w:tcW w:w="1631" w:type="dxa"/>
            <w:tcBorders>
              <w:bottom w:val="single" w:sz="12" w:space="0" w:color="auto"/>
            </w:tcBorders>
            <w:shd w:val="clear" w:color="auto" w:fill="auto"/>
            <w:vAlign w:val="center"/>
          </w:tcPr>
          <w:p w:rsidR="00F036FC" w:rsidRPr="00F036FC" w:rsidRDefault="0062401A" w:rsidP="00F97BFD">
            <w:pPr>
              <w:pStyle w:val="142"/>
              <w:jc w:val="right"/>
            </w:pPr>
            <w:r>
              <w:rPr>
                <w:rFonts w:hint="eastAsia"/>
              </w:rPr>
              <w:t>4</w:t>
            </w:r>
            <w:r>
              <w:t>,630</w:t>
            </w:r>
          </w:p>
        </w:tc>
        <w:tc>
          <w:tcPr>
            <w:tcW w:w="1594" w:type="dxa"/>
            <w:tcBorders>
              <w:bottom w:val="single" w:sz="12" w:space="0" w:color="auto"/>
              <w:right w:val="single" w:sz="12" w:space="0" w:color="auto"/>
            </w:tcBorders>
            <w:shd w:val="clear" w:color="auto" w:fill="auto"/>
            <w:vAlign w:val="center"/>
          </w:tcPr>
          <w:p w:rsidR="00F036FC" w:rsidRPr="00F036FC" w:rsidRDefault="0062401A" w:rsidP="00F97BFD">
            <w:pPr>
              <w:pStyle w:val="142"/>
              <w:jc w:val="right"/>
            </w:pPr>
            <w:r>
              <w:rPr>
                <w:rFonts w:hint="eastAsia"/>
              </w:rPr>
              <w:t>5,816</w:t>
            </w:r>
          </w:p>
        </w:tc>
      </w:tr>
    </w:tbl>
    <w:p w:rsidR="00F036FC" w:rsidRDefault="00F036FC" w:rsidP="0066313B">
      <w:pPr>
        <w:spacing w:line="280" w:lineRule="exact"/>
        <w:ind w:leftChars="0" w:left="1792" w:rightChars="-50" w:right="-142" w:firstLineChars="0" w:hanging="1414"/>
        <w:jc w:val="left"/>
        <w:rPr>
          <w:rFonts w:hAnsi="標楷體" w:hint="eastAsia"/>
          <w:sz w:val="24"/>
          <w:szCs w:val="24"/>
          <w:lang w:val="x-none" w:eastAsia="x-none"/>
        </w:rPr>
      </w:pPr>
      <w:r>
        <w:rPr>
          <w:rFonts w:hAnsi="標楷體" w:hint="eastAsia"/>
          <w:sz w:val="24"/>
          <w:szCs w:val="24"/>
          <w:lang w:val="x-none"/>
        </w:rPr>
        <w:t xml:space="preserve">  </w:t>
      </w:r>
      <w:r>
        <w:rPr>
          <w:rFonts w:hAnsi="標楷體" w:hint="eastAsia"/>
          <w:sz w:val="24"/>
          <w:szCs w:val="24"/>
          <w:lang w:val="x-none" w:eastAsia="x-none"/>
        </w:rPr>
        <w:t>說    明</w:t>
      </w:r>
      <w:r w:rsidRPr="002D1049">
        <w:rPr>
          <w:rFonts w:hAnsi="標楷體" w:hint="eastAsia"/>
          <w:sz w:val="24"/>
          <w:szCs w:val="24"/>
          <w:lang w:val="x-none" w:eastAsia="x-none"/>
        </w:rPr>
        <w:t>：</w:t>
      </w:r>
      <w:r>
        <w:rPr>
          <w:rFonts w:hAnsi="標楷體" w:hint="eastAsia"/>
          <w:sz w:val="24"/>
          <w:szCs w:val="24"/>
          <w:lang w:val="x-none"/>
        </w:rPr>
        <w:t>表內</w:t>
      </w:r>
      <w:r w:rsidR="00EB7787">
        <w:rPr>
          <w:rFonts w:hAnsi="標楷體" w:hint="eastAsia"/>
          <w:sz w:val="24"/>
          <w:szCs w:val="24"/>
          <w:lang w:val="x-none"/>
        </w:rPr>
        <w:t>簽約之私立托嬰中心及居家托育候補人數不含臺北市、新北市及臺中市之統計數(該等直轄市無相關統計資料)</w:t>
      </w:r>
      <w:r>
        <w:rPr>
          <w:rFonts w:hAnsi="標楷體" w:hint="eastAsia"/>
          <w:sz w:val="24"/>
          <w:szCs w:val="24"/>
          <w:lang w:val="x-none" w:eastAsia="x-none"/>
        </w:rPr>
        <w:t>。</w:t>
      </w:r>
    </w:p>
    <w:p w:rsidR="00B74536" w:rsidRPr="00F036FC" w:rsidRDefault="00F036FC" w:rsidP="00A44198">
      <w:pPr>
        <w:spacing w:line="280" w:lineRule="exact"/>
        <w:ind w:leftChars="0" w:firstLineChars="82" w:firstLine="199"/>
        <w:jc w:val="left"/>
        <w:rPr>
          <w:rFonts w:hAnsi="標楷體"/>
          <w:szCs w:val="24"/>
        </w:rPr>
      </w:pPr>
      <w:r>
        <w:rPr>
          <w:rFonts w:hAnsi="標楷體" w:hint="eastAsia"/>
          <w:sz w:val="24"/>
          <w:szCs w:val="24"/>
          <w:lang w:val="x-none"/>
        </w:rPr>
        <w:t xml:space="preserve">  </w:t>
      </w:r>
      <w:r w:rsidRPr="00D05C4A">
        <w:rPr>
          <w:rFonts w:hAnsi="標楷體" w:hint="eastAsia"/>
          <w:sz w:val="24"/>
          <w:szCs w:val="24"/>
          <w:lang w:val="x-none" w:eastAsia="x-none"/>
        </w:rPr>
        <w:t>資料來源：</w:t>
      </w:r>
      <w:r w:rsidR="00EB7787">
        <w:rPr>
          <w:rFonts w:hAnsi="標楷體" w:hint="eastAsia"/>
          <w:sz w:val="24"/>
          <w:szCs w:val="24"/>
          <w:lang w:val="x-none"/>
        </w:rPr>
        <w:t>社家署</w:t>
      </w:r>
      <w:r>
        <w:rPr>
          <w:rFonts w:hAnsi="標楷體" w:hint="eastAsia"/>
          <w:sz w:val="24"/>
          <w:szCs w:val="24"/>
          <w:lang w:val="x-none"/>
        </w:rPr>
        <w:t>提供</w:t>
      </w:r>
      <w:r>
        <w:rPr>
          <w:rFonts w:hAnsi="標楷體" w:hint="eastAsia"/>
          <w:sz w:val="24"/>
          <w:szCs w:val="24"/>
          <w:lang w:val="x-none" w:eastAsia="x-none"/>
        </w:rPr>
        <w:t>，本中心彙整</w:t>
      </w:r>
      <w:r w:rsidRPr="00D05C4A">
        <w:rPr>
          <w:rFonts w:hAnsi="標楷體" w:hint="eastAsia"/>
          <w:sz w:val="24"/>
          <w:szCs w:val="24"/>
          <w:lang w:val="x-none" w:eastAsia="x-none"/>
        </w:rPr>
        <w:t>。</w:t>
      </w:r>
    </w:p>
    <w:p w:rsidR="00595C56" w:rsidRDefault="00E52625" w:rsidP="00E52625">
      <w:pPr>
        <w:ind w:left="566" w:firstLine="566"/>
        <w:rPr>
          <w:rFonts w:hAnsi="標楷體"/>
          <w:szCs w:val="24"/>
        </w:rPr>
      </w:pPr>
      <w:r>
        <w:rPr>
          <w:rFonts w:hAnsi="標楷體" w:hint="eastAsia"/>
          <w:szCs w:val="24"/>
        </w:rPr>
        <w:t>綜上，</w:t>
      </w:r>
      <w:r w:rsidR="00A44198" w:rsidRPr="00A44198">
        <w:rPr>
          <w:rFonts w:hAnsi="標楷體" w:hint="eastAsia"/>
          <w:szCs w:val="24"/>
        </w:rPr>
        <w:t>截至114年6月底，</w:t>
      </w:r>
      <w:r w:rsidR="00A44198">
        <w:rPr>
          <w:rFonts w:hAnsi="標楷體" w:hint="eastAsia"/>
          <w:szCs w:val="24"/>
        </w:rPr>
        <w:t>直轄市</w:t>
      </w:r>
      <w:r w:rsidR="00820BF5">
        <w:rPr>
          <w:rFonts w:hAnsi="標楷體" w:hint="eastAsia"/>
          <w:szCs w:val="24"/>
        </w:rPr>
        <w:t>與</w:t>
      </w:r>
      <w:r w:rsidR="00820BF5" w:rsidRPr="00820BF5">
        <w:rPr>
          <w:rFonts w:hAnsi="標楷體" w:hint="eastAsia"/>
          <w:szCs w:val="24"/>
        </w:rPr>
        <w:t>其他市縣</w:t>
      </w:r>
      <w:r w:rsidR="00820BF5">
        <w:rPr>
          <w:rFonts w:hAnsi="標楷體" w:hint="eastAsia"/>
          <w:szCs w:val="24"/>
        </w:rPr>
        <w:t>轄內之公共托育服務資源布建情形落差</w:t>
      </w:r>
      <w:r w:rsidR="00CA1015">
        <w:rPr>
          <w:rFonts w:hAnsi="標楷體" w:hint="eastAsia"/>
          <w:szCs w:val="24"/>
        </w:rPr>
        <w:t>甚大，而</w:t>
      </w:r>
      <w:r w:rsidR="00820BF5">
        <w:rPr>
          <w:rFonts w:hAnsi="標楷體" w:hint="eastAsia"/>
          <w:szCs w:val="24"/>
        </w:rPr>
        <w:t>近年隨著托育需求增加，托育服務人力數亦隨之提高，惟不同類別之托育服務資源供需情形差異</w:t>
      </w:r>
      <w:r w:rsidR="00CA1015">
        <w:rPr>
          <w:rFonts w:hAnsi="標楷體" w:hint="eastAsia"/>
          <w:szCs w:val="24"/>
        </w:rPr>
        <w:t>明顯</w:t>
      </w:r>
      <w:r w:rsidR="00820BF5">
        <w:rPr>
          <w:rFonts w:hAnsi="標楷體" w:hint="eastAsia"/>
          <w:szCs w:val="24"/>
        </w:rPr>
        <w:t>，社家署允宜</w:t>
      </w:r>
      <w:r w:rsidR="00CA1015">
        <w:rPr>
          <w:rFonts w:hAnsi="標楷體" w:hint="eastAsia"/>
          <w:szCs w:val="24"/>
        </w:rPr>
        <w:t>督促各市縣確實掌握在地托育服務供需情況並持續</w:t>
      </w:r>
      <w:r w:rsidR="00820BF5" w:rsidRPr="00820BF5">
        <w:rPr>
          <w:rFonts w:hAnsi="標楷體" w:hint="eastAsia"/>
          <w:szCs w:val="24"/>
        </w:rPr>
        <w:t>提升服務品質，俾滿足民眾實際需求</w:t>
      </w:r>
      <w:r w:rsidR="00CA1015">
        <w:rPr>
          <w:rFonts w:hAnsi="標楷體" w:hint="eastAsia"/>
          <w:szCs w:val="24"/>
        </w:rPr>
        <w:t>及</w:t>
      </w:r>
      <w:r w:rsidR="0049458C" w:rsidRPr="0049458C">
        <w:rPr>
          <w:rFonts w:hAnsi="標楷體" w:hint="eastAsia"/>
          <w:szCs w:val="24"/>
        </w:rPr>
        <w:t>提升整體托育資源之運用效率。</w:t>
      </w:r>
    </w:p>
    <w:p w:rsidR="00820BF5" w:rsidRPr="00820BF5" w:rsidRDefault="00820BF5" w:rsidP="00E52625">
      <w:pPr>
        <w:ind w:left="566" w:firstLine="566"/>
        <w:rPr>
          <w:rFonts w:hAnsi="標楷體" w:hint="eastAsia"/>
          <w:szCs w:val="24"/>
        </w:rPr>
      </w:pPr>
    </w:p>
    <w:p w:rsidR="00693510" w:rsidRPr="00693510" w:rsidRDefault="00693510" w:rsidP="00693510">
      <w:pPr>
        <w:pStyle w:val="14"/>
        <w:ind w:left="567" w:hanging="567"/>
        <w:rPr>
          <w:color w:val="000000"/>
        </w:rPr>
      </w:pPr>
      <w:bookmarkStart w:id="24" w:name="_Toc213774320"/>
      <w:r>
        <w:rPr>
          <w:rFonts w:hint="eastAsia"/>
          <w:color w:val="000000"/>
        </w:rPr>
        <w:t>一一</w:t>
      </w:r>
      <w:r w:rsidRPr="00693510">
        <w:rPr>
          <w:rFonts w:hint="eastAsia"/>
          <w:color w:val="000000"/>
        </w:rPr>
        <w:t>、為維護家外安置兒少之權益</w:t>
      </w:r>
      <w:r w:rsidRPr="00693510">
        <w:rPr>
          <w:rFonts w:hAnsi="標楷體" w:hint="eastAsia"/>
          <w:color w:val="000000"/>
        </w:rPr>
        <w:t>，</w:t>
      </w:r>
      <w:r w:rsidRPr="00693510">
        <w:rPr>
          <w:rFonts w:hint="eastAsia"/>
          <w:color w:val="000000"/>
        </w:rPr>
        <w:t>賡續推動替代性照顧政策</w:t>
      </w:r>
      <w:r w:rsidRPr="00693510">
        <w:rPr>
          <w:rFonts w:hAnsi="標楷體" w:hint="eastAsia"/>
          <w:color w:val="000000"/>
        </w:rPr>
        <w:t>，</w:t>
      </w:r>
      <w:r w:rsidRPr="00693510">
        <w:rPr>
          <w:rFonts w:hint="eastAsia"/>
          <w:color w:val="000000"/>
        </w:rPr>
        <w:t>布建各類家庭式安置資源</w:t>
      </w:r>
      <w:r w:rsidRPr="00693510">
        <w:rPr>
          <w:rFonts w:hAnsi="標楷體" w:hint="eastAsia"/>
          <w:color w:val="000000"/>
        </w:rPr>
        <w:t>，惟近年安置</w:t>
      </w:r>
      <w:r w:rsidR="008E5842" w:rsidRPr="00693510">
        <w:rPr>
          <w:rFonts w:hAnsi="標楷體" w:hint="eastAsia"/>
          <w:color w:val="000000"/>
        </w:rPr>
        <w:t>寄養</w:t>
      </w:r>
      <w:r w:rsidR="008E5842">
        <w:rPr>
          <w:rFonts w:hAnsi="標楷體" w:hint="eastAsia"/>
          <w:color w:val="000000"/>
        </w:rPr>
        <w:t>家庭</w:t>
      </w:r>
      <w:r w:rsidRPr="00693510">
        <w:rPr>
          <w:rFonts w:hAnsi="標楷體" w:hint="eastAsia"/>
          <w:color w:val="000000"/>
        </w:rPr>
        <w:t>比率均未達標，且寄養家庭戶數亦逐年減少，允宜研謀善策</w:t>
      </w:r>
      <w:bookmarkEnd w:id="24"/>
    </w:p>
    <w:p w:rsidR="00693510" w:rsidRDefault="00693510" w:rsidP="001B7944">
      <w:pPr>
        <w:ind w:left="566" w:firstLine="566"/>
        <w:rPr>
          <w:rFonts w:ascii="新細明體" w:eastAsia="新細明體" w:hAnsi="新細明體"/>
        </w:rPr>
      </w:pPr>
      <w:r>
        <w:rPr>
          <w:rFonts w:hAnsi="標楷體" w:hint="eastAsia"/>
        </w:rPr>
        <w:t>為推動兒少安置及教養業務</w:t>
      </w:r>
      <w:r w:rsidR="001B7944">
        <w:rPr>
          <w:rFonts w:hAnsi="標楷體" w:hint="eastAsia"/>
        </w:rPr>
        <w:t>，</w:t>
      </w:r>
      <w:r>
        <w:rPr>
          <w:rFonts w:hAnsi="標楷體" w:hint="eastAsia"/>
        </w:rPr>
        <w:t>社家署115</w:t>
      </w:r>
      <w:r w:rsidR="00CA1015">
        <w:rPr>
          <w:rFonts w:hAnsi="標楷體" w:hint="eastAsia"/>
        </w:rPr>
        <w:t>年度預算案於「社會福利服務業務－推展兒童及少年福利服務」</w:t>
      </w:r>
      <w:r>
        <w:rPr>
          <w:rFonts w:hAnsi="標楷體" w:hint="eastAsia"/>
        </w:rPr>
        <w:t>計畫下</w:t>
      </w:r>
      <w:r w:rsidR="00CA1015">
        <w:rPr>
          <w:rFonts w:hAnsi="標楷體" w:hint="eastAsia"/>
        </w:rPr>
        <w:t>編列</w:t>
      </w:r>
      <w:r w:rsidR="001B7944">
        <w:rPr>
          <w:rFonts w:hAnsi="標楷體" w:hint="eastAsia"/>
        </w:rPr>
        <w:t>辦理及補(捐)助兒少安置及教養機構相關業務</w:t>
      </w:r>
      <w:r w:rsidR="009D1CDD">
        <w:rPr>
          <w:rFonts w:hAnsi="標楷體" w:hint="eastAsia"/>
        </w:rPr>
        <w:t>所需經費</w:t>
      </w:r>
      <w:r w:rsidR="001B7944">
        <w:rPr>
          <w:rFonts w:hAnsi="標楷體" w:hint="eastAsia"/>
        </w:rPr>
        <w:t>5</w:t>
      </w:r>
      <w:r w:rsidR="001B7944">
        <w:rPr>
          <w:rFonts w:hAnsi="標楷體"/>
        </w:rPr>
        <w:t>,</w:t>
      </w:r>
      <w:r w:rsidR="001B7944">
        <w:rPr>
          <w:rFonts w:hAnsi="標楷體" w:hint="eastAsia"/>
        </w:rPr>
        <w:t>566萬9千元</w:t>
      </w:r>
      <w:r>
        <w:rPr>
          <w:rFonts w:hAnsi="標楷體" w:hint="eastAsia"/>
        </w:rPr>
        <w:t>；於</w:t>
      </w:r>
      <w:r w:rsidRPr="0041779B">
        <w:rPr>
          <w:rFonts w:hAnsi="標楷體" w:hint="eastAsia"/>
        </w:rPr>
        <w:t>「社會福利服務業務－</w:t>
      </w:r>
      <w:r>
        <w:rPr>
          <w:rFonts w:hAnsi="標楷體" w:hint="eastAsia"/>
        </w:rPr>
        <w:t>強化社會安全網</w:t>
      </w:r>
      <w:r w:rsidRPr="0041779B">
        <w:rPr>
          <w:rFonts w:hAnsi="標楷體" w:hint="eastAsia"/>
        </w:rPr>
        <w:t>」計畫下</w:t>
      </w:r>
      <w:r w:rsidR="009D1CDD">
        <w:rPr>
          <w:rFonts w:hAnsi="標楷體" w:hint="eastAsia"/>
        </w:rPr>
        <w:t>編列</w:t>
      </w:r>
      <w:r>
        <w:rPr>
          <w:rFonts w:hAnsi="標楷體" w:hint="eastAsia"/>
        </w:rPr>
        <w:t>精進及擴充兒少安置資源</w:t>
      </w:r>
      <w:r w:rsidRPr="0041779B">
        <w:rPr>
          <w:rFonts w:hAnsi="標楷體" w:hint="eastAsia"/>
        </w:rPr>
        <w:t>編列</w:t>
      </w:r>
      <w:r>
        <w:rPr>
          <w:rFonts w:hAnsi="標楷體" w:hint="eastAsia"/>
        </w:rPr>
        <w:t>1億7,576萬9千元；另於「一般性福利服務補助－社會及家庭署」</w:t>
      </w:r>
      <w:r w:rsidR="007B425D">
        <w:rPr>
          <w:rFonts w:hAnsi="標楷體" w:hint="eastAsia"/>
        </w:rPr>
        <w:t>科目編列</w:t>
      </w:r>
      <w:r>
        <w:rPr>
          <w:rFonts w:hAnsi="標楷體" w:hint="eastAsia"/>
        </w:rPr>
        <w:t>辦理社安網2.0有關</w:t>
      </w:r>
      <w:r w:rsidRPr="0041779B">
        <w:rPr>
          <w:rFonts w:hAnsi="標楷體" w:hint="eastAsia"/>
        </w:rPr>
        <w:t>精進及擴充兒少安置資源</w:t>
      </w:r>
      <w:r w:rsidR="007B425D">
        <w:rPr>
          <w:rFonts w:hAnsi="標楷體" w:hint="eastAsia"/>
        </w:rPr>
        <w:t>之</w:t>
      </w:r>
      <w:r>
        <w:rPr>
          <w:rFonts w:hAnsi="標楷體" w:hint="eastAsia"/>
        </w:rPr>
        <w:t>市縣政府補助1億9,461萬9千元</w:t>
      </w:r>
      <w:r w:rsidR="001B7944">
        <w:rPr>
          <w:rFonts w:hAnsi="標楷體" w:hint="eastAsia"/>
        </w:rPr>
        <w:t>，合計4億2</w:t>
      </w:r>
      <w:r w:rsidR="001B7944">
        <w:rPr>
          <w:rFonts w:hAnsi="標楷體"/>
        </w:rPr>
        <w:t>,</w:t>
      </w:r>
      <w:r w:rsidR="001B7944">
        <w:rPr>
          <w:rFonts w:hAnsi="標楷體" w:hint="eastAsia"/>
        </w:rPr>
        <w:t>605萬7千元，較114年度預算數4億3</w:t>
      </w:r>
      <w:r w:rsidR="001B7944">
        <w:rPr>
          <w:rFonts w:hAnsi="標楷體"/>
        </w:rPr>
        <w:t>,</w:t>
      </w:r>
      <w:r w:rsidR="001B7944">
        <w:rPr>
          <w:rFonts w:hAnsi="標楷體" w:hint="eastAsia"/>
        </w:rPr>
        <w:t>344萬9千元</w:t>
      </w:r>
      <w:r w:rsidR="000C651C">
        <w:rPr>
          <w:rFonts w:hAnsi="標楷體" w:hint="eastAsia"/>
        </w:rPr>
        <w:t>，</w:t>
      </w:r>
      <w:r w:rsidR="008E5842">
        <w:rPr>
          <w:rFonts w:hAnsi="標楷體" w:hint="eastAsia"/>
        </w:rPr>
        <w:t>減</w:t>
      </w:r>
      <w:r w:rsidR="000C651C">
        <w:rPr>
          <w:rFonts w:hAnsi="標楷體" w:hint="eastAsia"/>
        </w:rPr>
        <w:t>少</w:t>
      </w:r>
      <w:r w:rsidR="008E5842">
        <w:rPr>
          <w:rFonts w:hAnsi="標楷體" w:hint="eastAsia"/>
        </w:rPr>
        <w:t>739萬2千元(減幅1.71%)</w:t>
      </w:r>
      <w:r w:rsidRPr="000C651C">
        <w:rPr>
          <w:rFonts w:ascii="新細明體" w:eastAsia="新細明體" w:hAnsi="新細明體" w:hint="eastAsia"/>
        </w:rPr>
        <w:t>。</w:t>
      </w:r>
    </w:p>
    <w:p w:rsidR="008E5842" w:rsidRDefault="00CF2534" w:rsidP="001B7944">
      <w:pPr>
        <w:ind w:left="566" w:firstLine="566"/>
        <w:rPr>
          <w:rFonts w:hAnsi="標楷體"/>
        </w:rPr>
      </w:pPr>
      <w:r>
        <w:rPr>
          <w:rFonts w:hAnsi="標楷體" w:hint="eastAsia"/>
        </w:rPr>
        <w:t>按家庭</w:t>
      </w:r>
      <w:r w:rsidR="00A236F1">
        <w:rPr>
          <w:rFonts w:hAnsi="標楷體" w:hint="eastAsia"/>
        </w:rPr>
        <w:t>倘</w:t>
      </w:r>
      <w:r>
        <w:rPr>
          <w:rFonts w:hAnsi="標楷體" w:hint="eastAsia"/>
        </w:rPr>
        <w:t>依兒少法第4條</w:t>
      </w:r>
      <w:r w:rsidR="00A236F1">
        <w:rPr>
          <w:rFonts w:hAnsi="標楷體" w:hint="eastAsia"/>
        </w:rPr>
        <w:t>規定</w:t>
      </w:r>
      <w:r w:rsidR="00A236F1">
        <w:rPr>
          <w:rStyle w:val="af2"/>
          <w:rFonts w:hAnsi="標楷體"/>
        </w:rPr>
        <w:footnoteReference w:id="29"/>
      </w:r>
      <w:r w:rsidR="00A236F1">
        <w:rPr>
          <w:rFonts w:hAnsi="標楷體" w:hint="eastAsia"/>
        </w:rPr>
        <w:t>在獲得相關協助下，仍無法使兒少在家中獲得妥適照顧，政府</w:t>
      </w:r>
      <w:r w:rsidR="00E71A96">
        <w:rPr>
          <w:rFonts w:hAnsi="標楷體" w:hint="eastAsia"/>
        </w:rPr>
        <w:t>即</w:t>
      </w:r>
      <w:r w:rsidR="00A236F1">
        <w:rPr>
          <w:rFonts w:hAnsi="標楷體" w:hint="eastAsia"/>
        </w:rPr>
        <w:t>有必要</w:t>
      </w:r>
      <w:r w:rsidR="00E71A96">
        <w:rPr>
          <w:rFonts w:hAnsi="標楷體" w:hint="eastAsia"/>
        </w:rPr>
        <w:t>依同法第56條規定</w:t>
      </w:r>
      <w:r w:rsidR="00E71A96">
        <w:rPr>
          <w:rStyle w:val="af2"/>
          <w:rFonts w:hAnsi="標楷體"/>
        </w:rPr>
        <w:footnoteReference w:id="30"/>
      </w:r>
      <w:r w:rsidR="00A236F1">
        <w:rPr>
          <w:rFonts w:hAnsi="標楷體" w:hint="eastAsia"/>
        </w:rPr>
        <w:t>採取</w:t>
      </w:r>
      <w:r w:rsidR="00E71A96">
        <w:rPr>
          <w:rFonts w:hAnsi="標楷體" w:hint="eastAsia"/>
        </w:rPr>
        <w:t>諸如保護、安置、緊急安置等</w:t>
      </w:r>
      <w:r w:rsidR="00A236F1">
        <w:rPr>
          <w:rFonts w:hAnsi="標楷體" w:hint="eastAsia"/>
        </w:rPr>
        <w:t>替代性照顧措施</w:t>
      </w:r>
      <w:r w:rsidR="00E71A96">
        <w:rPr>
          <w:rFonts w:hAnsi="標楷體" w:hint="eastAsia"/>
        </w:rPr>
        <w:t>，以維護兒少權益。至於兒少之安置原則，依兒少法施行細則第10條規定</w:t>
      </w:r>
      <w:r w:rsidR="00E71A96">
        <w:rPr>
          <w:rStyle w:val="af2"/>
          <w:rFonts w:hAnsi="標楷體"/>
        </w:rPr>
        <w:footnoteReference w:id="31"/>
      </w:r>
      <w:r w:rsidR="007502D7">
        <w:rPr>
          <w:rFonts w:hAnsi="標楷體" w:hint="eastAsia"/>
        </w:rPr>
        <w:t>，應優先交付予適當親屬，其次考慮交付予與兒少有長期正向穩定依附關係之第三者，再其次係登記合格之寄養家庭，最後選項係安置機構</w:t>
      </w:r>
      <w:r w:rsidR="00151EA4">
        <w:rPr>
          <w:rFonts w:hAnsi="標楷體" w:hint="eastAsia"/>
        </w:rPr>
        <w:t>；</w:t>
      </w:r>
      <w:r w:rsidR="007502D7">
        <w:rPr>
          <w:rFonts w:hAnsi="標楷體" w:hint="eastAsia"/>
        </w:rPr>
        <w:t>主要目的係</w:t>
      </w:r>
      <w:r w:rsidR="00047515">
        <w:rPr>
          <w:rFonts w:hAnsi="標楷體" w:hint="eastAsia"/>
        </w:rPr>
        <w:t>提供一個最接近原生家庭條件之成長環境，以維護家外安置兒少之最佳利益。</w:t>
      </w:r>
      <w:r w:rsidR="00640880">
        <w:rPr>
          <w:rFonts w:hAnsi="標楷體" w:hint="eastAsia"/>
        </w:rPr>
        <w:t>依衛福部統計資料顯示，近年家外安置兒少以機構安置為最大宗，占比接近</w:t>
      </w:r>
      <w:r w:rsidR="00151EA4">
        <w:rPr>
          <w:rFonts w:hAnsi="標楷體" w:hint="eastAsia"/>
        </w:rPr>
        <w:t>五</w:t>
      </w:r>
      <w:r w:rsidR="00640880">
        <w:rPr>
          <w:rFonts w:hAnsi="標楷體" w:hint="eastAsia"/>
        </w:rPr>
        <w:t>成，寄養家庭安置居次，占比約</w:t>
      </w:r>
      <w:r w:rsidR="00151EA4">
        <w:rPr>
          <w:rFonts w:hAnsi="標楷體" w:hint="eastAsia"/>
        </w:rPr>
        <w:t>三</w:t>
      </w:r>
      <w:r w:rsidR="00640880">
        <w:rPr>
          <w:rFonts w:hAnsi="標楷體" w:hint="eastAsia"/>
        </w:rPr>
        <w:t>成，</w:t>
      </w:r>
      <w:r w:rsidR="00640880" w:rsidRPr="00640880">
        <w:rPr>
          <w:rFonts w:hAnsi="標楷體" w:hint="eastAsia"/>
        </w:rPr>
        <w:t>家外安置未滿3歲兒童</w:t>
      </w:r>
      <w:r w:rsidR="00640880">
        <w:rPr>
          <w:rFonts w:hAnsi="標楷體" w:hint="eastAsia"/>
        </w:rPr>
        <w:t>則以寄養家庭安置為主</w:t>
      </w:r>
      <w:r w:rsidR="00640880">
        <w:rPr>
          <w:rStyle w:val="af2"/>
          <w:rFonts w:hAnsi="標楷體"/>
        </w:rPr>
        <w:footnoteReference w:id="32"/>
      </w:r>
      <w:r w:rsidR="00640880">
        <w:rPr>
          <w:rFonts w:hAnsi="標楷體" w:hint="eastAsia"/>
        </w:rPr>
        <w:t>。</w:t>
      </w:r>
      <w:r w:rsidR="00276378">
        <w:rPr>
          <w:rFonts w:hAnsi="標楷體" w:hint="eastAsia"/>
        </w:rPr>
        <w:t>鑒於人口結構老化趨勢，</w:t>
      </w:r>
      <w:r w:rsidR="00047515">
        <w:rPr>
          <w:rFonts w:hAnsi="標楷體" w:hint="eastAsia"/>
        </w:rPr>
        <w:t>為擴充寄養家庭之</w:t>
      </w:r>
      <w:r w:rsidR="00B02B9F">
        <w:rPr>
          <w:rFonts w:hAnsi="標楷體" w:hint="eastAsia"/>
        </w:rPr>
        <w:t>安置</w:t>
      </w:r>
      <w:r w:rsidR="00047515">
        <w:rPr>
          <w:rFonts w:hAnsi="標楷體" w:hint="eastAsia"/>
        </w:rPr>
        <w:t>量能，社家署於110年7月16日修訂「兒童及少年寄養家庭服務工作指引」</w:t>
      </w:r>
      <w:r w:rsidR="00276378">
        <w:rPr>
          <w:rFonts w:hAnsi="標楷體" w:hint="eastAsia"/>
        </w:rPr>
        <w:t>，放寬寄養家庭資格年齡限制</w:t>
      </w:r>
      <w:r w:rsidR="00276378">
        <w:rPr>
          <w:rStyle w:val="af2"/>
          <w:rFonts w:hAnsi="標楷體"/>
        </w:rPr>
        <w:footnoteReference w:id="33"/>
      </w:r>
      <w:r w:rsidR="00276378">
        <w:rPr>
          <w:rFonts w:hAnsi="標楷體" w:hint="eastAsia"/>
        </w:rPr>
        <w:t>，使符合</w:t>
      </w:r>
      <w:r w:rsidR="007F293F">
        <w:rPr>
          <w:rFonts w:hAnsi="標楷體" w:hint="eastAsia"/>
        </w:rPr>
        <w:t>一定</w:t>
      </w:r>
      <w:r w:rsidR="00276378">
        <w:rPr>
          <w:rFonts w:hAnsi="標楷體" w:hint="eastAsia"/>
        </w:rPr>
        <w:t>條件之65歲以上長者亦能參與寄養家庭</w:t>
      </w:r>
      <w:r w:rsidR="007F293F">
        <w:rPr>
          <w:rFonts w:hAnsi="標楷體" w:hint="eastAsia"/>
        </w:rPr>
        <w:t>。</w:t>
      </w:r>
    </w:p>
    <w:p w:rsidR="007F293F" w:rsidRDefault="00534FAF" w:rsidP="007F293F">
      <w:pPr>
        <w:ind w:left="566" w:firstLine="566"/>
        <w:rPr>
          <w:rFonts w:hAnsi="標楷體" w:hint="eastAsia"/>
        </w:rPr>
      </w:pPr>
      <w:r>
        <w:rPr>
          <w:rFonts w:hAnsi="標楷體" w:hint="eastAsia"/>
        </w:rPr>
        <w:t>依社家署提供資料，</w:t>
      </w:r>
      <w:r w:rsidR="009B156E">
        <w:rPr>
          <w:rFonts w:hAnsi="標楷體" w:hint="eastAsia"/>
        </w:rPr>
        <w:t>截至</w:t>
      </w:r>
      <w:r>
        <w:rPr>
          <w:rFonts w:hAnsi="標楷體" w:hint="eastAsia"/>
        </w:rPr>
        <w:t>11</w:t>
      </w:r>
      <w:r w:rsidR="009B156E">
        <w:rPr>
          <w:rFonts w:hAnsi="標楷體" w:hint="eastAsia"/>
        </w:rPr>
        <w:t>4</w:t>
      </w:r>
      <w:r>
        <w:rPr>
          <w:rFonts w:hAnsi="標楷體" w:hint="eastAsia"/>
        </w:rPr>
        <w:t>年</w:t>
      </w:r>
      <w:r w:rsidR="009B156E">
        <w:rPr>
          <w:rFonts w:hAnsi="標楷體" w:hint="eastAsia"/>
        </w:rPr>
        <w:t>6月底，</w:t>
      </w:r>
      <w:r>
        <w:rPr>
          <w:rFonts w:hAnsi="標楷體" w:hint="eastAsia"/>
        </w:rPr>
        <w:t>我國家外安置兒少占整體兒少人數占比</w:t>
      </w:r>
      <w:r w:rsidR="009B156E">
        <w:rPr>
          <w:rFonts w:hAnsi="標楷體" w:hint="eastAsia"/>
        </w:rPr>
        <w:t>約</w:t>
      </w:r>
      <w:r>
        <w:rPr>
          <w:rFonts w:hAnsi="標楷體" w:hint="eastAsia"/>
        </w:rPr>
        <w:t>千分</w:t>
      </w:r>
      <w:r w:rsidR="00A35519">
        <w:rPr>
          <w:rFonts w:hAnsi="標楷體" w:hint="eastAsia"/>
        </w:rPr>
        <w:t>之</w:t>
      </w:r>
      <w:r>
        <w:rPr>
          <w:rFonts w:hAnsi="標楷體" w:hint="eastAsia"/>
        </w:rPr>
        <w:t>1.4</w:t>
      </w:r>
      <w:r w:rsidR="00C173F3">
        <w:rPr>
          <w:rStyle w:val="af2"/>
          <w:rFonts w:hAnsi="標楷體"/>
        </w:rPr>
        <w:footnoteReference w:id="34"/>
      </w:r>
      <w:r w:rsidR="009B156E">
        <w:rPr>
          <w:rFonts w:hAnsi="標楷體" w:hint="eastAsia"/>
        </w:rPr>
        <w:t>。又</w:t>
      </w:r>
      <w:r w:rsidR="007F293F">
        <w:rPr>
          <w:rFonts w:hAnsi="標楷體" w:hint="eastAsia"/>
        </w:rPr>
        <w:t>依</w:t>
      </w:r>
      <w:r>
        <w:rPr>
          <w:rFonts w:hAnsi="標楷體" w:hint="eastAsia"/>
        </w:rPr>
        <w:t>衛福部</w:t>
      </w:r>
      <w:r w:rsidR="007F293F">
        <w:rPr>
          <w:rFonts w:hAnsi="標楷體" w:hint="eastAsia"/>
        </w:rPr>
        <w:t>113年5月3日修正公布之替代性照顧政策</w:t>
      </w:r>
      <w:r>
        <w:rPr>
          <w:rFonts w:hAnsi="標楷體" w:hint="eastAsia"/>
        </w:rPr>
        <w:t>，</w:t>
      </w:r>
      <w:r w:rsidR="007F293F">
        <w:rPr>
          <w:rFonts w:hAnsi="標楷體" w:hint="eastAsia"/>
        </w:rPr>
        <w:t>就111至113年度</w:t>
      </w:r>
      <w:r w:rsidR="0097209D">
        <w:rPr>
          <w:rFonts w:hAnsi="標楷體" w:hint="eastAsia"/>
        </w:rPr>
        <w:t>兒少</w:t>
      </w:r>
      <w:r w:rsidR="007F293F">
        <w:rPr>
          <w:rFonts w:hAnsi="標楷體" w:hint="eastAsia"/>
        </w:rPr>
        <w:t>安置寄養家庭目標比率分別為</w:t>
      </w:r>
      <w:r w:rsidR="007F293F">
        <w:rPr>
          <w:rFonts w:ascii="新細明體" w:eastAsia="新細明體" w:hAnsi="新細明體" w:hint="eastAsia"/>
        </w:rPr>
        <w:t>：</w:t>
      </w:r>
      <w:r w:rsidR="007F293F">
        <w:rPr>
          <w:rFonts w:hAnsi="標楷體" w:hint="eastAsia"/>
        </w:rPr>
        <w:t>34.6%、35.6%及36.6%</w:t>
      </w:r>
      <w:r w:rsidR="00A35519">
        <w:rPr>
          <w:rFonts w:hAnsi="標楷體" w:hint="eastAsia"/>
        </w:rPr>
        <w:t>；</w:t>
      </w:r>
      <w:r w:rsidR="007F293F">
        <w:rPr>
          <w:rFonts w:hAnsi="標楷體" w:hint="eastAsia"/>
        </w:rPr>
        <w:t>惟依</w:t>
      </w:r>
      <w:r w:rsidR="00A35519">
        <w:rPr>
          <w:rFonts w:hAnsi="標楷體" w:hint="eastAsia"/>
        </w:rPr>
        <w:t>社家</w:t>
      </w:r>
      <w:r w:rsidR="007F293F">
        <w:rPr>
          <w:rFonts w:hAnsi="標楷體" w:hint="eastAsia"/>
        </w:rPr>
        <w:t>署相關統計，111至113年各年度兒少家外安置人數分別為4</w:t>
      </w:r>
      <w:r w:rsidR="007F293F">
        <w:rPr>
          <w:rFonts w:hAnsi="標楷體"/>
        </w:rPr>
        <w:t>,</w:t>
      </w:r>
      <w:r w:rsidR="007F293F">
        <w:rPr>
          <w:rFonts w:hAnsi="標楷體" w:hint="eastAsia"/>
        </w:rPr>
        <w:t>588人、4</w:t>
      </w:r>
      <w:r w:rsidR="007F293F">
        <w:rPr>
          <w:rFonts w:hAnsi="標楷體"/>
        </w:rPr>
        <w:t>,590</w:t>
      </w:r>
      <w:r w:rsidR="007F293F">
        <w:rPr>
          <w:rFonts w:hAnsi="標楷體" w:hint="eastAsia"/>
        </w:rPr>
        <w:t>人及4</w:t>
      </w:r>
      <w:r w:rsidR="007F293F">
        <w:rPr>
          <w:rFonts w:hAnsi="標楷體"/>
        </w:rPr>
        <w:t>,591</w:t>
      </w:r>
      <w:r w:rsidR="007F293F">
        <w:rPr>
          <w:rFonts w:hAnsi="標楷體" w:hint="eastAsia"/>
        </w:rPr>
        <w:t>人，</w:t>
      </w:r>
      <w:r w:rsidR="007E6C2B">
        <w:rPr>
          <w:rFonts w:hAnsi="標楷體" w:hint="eastAsia"/>
        </w:rPr>
        <w:t>同期間安置於</w:t>
      </w:r>
      <w:r w:rsidR="007F293F">
        <w:rPr>
          <w:rFonts w:hAnsi="標楷體" w:hint="eastAsia"/>
        </w:rPr>
        <w:t>寄養家庭之人數分別為1</w:t>
      </w:r>
      <w:r w:rsidR="007F293F">
        <w:rPr>
          <w:rFonts w:hAnsi="標楷體"/>
        </w:rPr>
        <w:t>,</w:t>
      </w:r>
      <w:r w:rsidR="007F293F">
        <w:rPr>
          <w:rFonts w:hAnsi="標楷體" w:hint="eastAsia"/>
        </w:rPr>
        <w:t>582人、1</w:t>
      </w:r>
      <w:r w:rsidR="007F293F">
        <w:rPr>
          <w:rFonts w:hAnsi="標楷體"/>
        </w:rPr>
        <w:t>,587</w:t>
      </w:r>
      <w:r w:rsidR="007F293F">
        <w:rPr>
          <w:rFonts w:hAnsi="標楷體" w:hint="eastAsia"/>
        </w:rPr>
        <w:t>人及1</w:t>
      </w:r>
      <w:r w:rsidR="007F293F">
        <w:rPr>
          <w:rFonts w:hAnsi="標楷體"/>
        </w:rPr>
        <w:t>,</w:t>
      </w:r>
      <w:r w:rsidR="007F293F">
        <w:rPr>
          <w:rFonts w:hAnsi="標楷體" w:hint="eastAsia"/>
        </w:rPr>
        <w:t>616人，</w:t>
      </w:r>
      <w:r w:rsidR="007E6C2B">
        <w:rPr>
          <w:rFonts w:hAnsi="標楷體" w:hint="eastAsia"/>
        </w:rPr>
        <w:t>安置寄養家庭比率則分別為34.48%、34.58%及35.2%，均未達標</w:t>
      </w:r>
      <w:r w:rsidR="00A475CD">
        <w:rPr>
          <w:rFonts w:hAnsi="標楷體" w:hint="eastAsia"/>
        </w:rPr>
        <w:t>；</w:t>
      </w:r>
      <w:r w:rsidR="007E6C2B">
        <w:rPr>
          <w:rFonts w:hAnsi="標楷體" w:hint="eastAsia"/>
        </w:rPr>
        <w:t>114年度截至6月底兒少家外安置人數4</w:t>
      </w:r>
      <w:r w:rsidR="007E6C2B">
        <w:rPr>
          <w:rFonts w:hAnsi="標楷體"/>
        </w:rPr>
        <w:t>,</w:t>
      </w:r>
      <w:r w:rsidR="007E6C2B">
        <w:rPr>
          <w:rFonts w:hAnsi="標楷體" w:hint="eastAsia"/>
        </w:rPr>
        <w:t>664人，安置寄養家庭人數1</w:t>
      </w:r>
      <w:r w:rsidR="007E6C2B">
        <w:rPr>
          <w:rFonts w:hAnsi="標楷體"/>
        </w:rPr>
        <w:t>,</w:t>
      </w:r>
      <w:r w:rsidR="007E6C2B">
        <w:rPr>
          <w:rFonts w:hAnsi="標楷體" w:hint="eastAsia"/>
        </w:rPr>
        <w:t>643人</w:t>
      </w:r>
      <w:r w:rsidR="00A35519">
        <w:rPr>
          <w:rFonts w:hAnsi="標楷體" w:hint="eastAsia"/>
        </w:rPr>
        <w:t>、</w:t>
      </w:r>
      <w:r w:rsidR="007E6C2B">
        <w:rPr>
          <w:rFonts w:hAnsi="標楷體" w:hint="eastAsia"/>
        </w:rPr>
        <w:t>比率35.23%</w:t>
      </w:r>
      <w:r w:rsidR="003A1E59">
        <w:rPr>
          <w:rFonts w:hAnsi="標楷體" w:hint="eastAsia"/>
        </w:rPr>
        <w:t>，</w:t>
      </w:r>
      <w:r w:rsidR="007E6C2B">
        <w:rPr>
          <w:rFonts w:hAnsi="標楷體" w:hint="eastAsia"/>
        </w:rPr>
        <w:t>雖高於111年度比率目標值，惟仍低於112及113年度之目標。此外，在寄養家庭戶數方面，111至113年度分別為1</w:t>
      </w:r>
      <w:r w:rsidR="007E6C2B">
        <w:rPr>
          <w:rFonts w:hAnsi="標楷體"/>
        </w:rPr>
        <w:t>,</w:t>
      </w:r>
      <w:r w:rsidR="007E6C2B">
        <w:rPr>
          <w:rFonts w:hAnsi="標楷體" w:hint="eastAsia"/>
        </w:rPr>
        <w:t>348戶、1</w:t>
      </w:r>
      <w:r w:rsidR="007E6C2B">
        <w:rPr>
          <w:rFonts w:hAnsi="標楷體"/>
        </w:rPr>
        <w:t>,342</w:t>
      </w:r>
      <w:r w:rsidR="007E6C2B">
        <w:rPr>
          <w:rFonts w:hAnsi="標楷體" w:hint="eastAsia"/>
        </w:rPr>
        <w:t>戶、1</w:t>
      </w:r>
      <w:r w:rsidR="007E6C2B">
        <w:rPr>
          <w:rFonts w:hAnsi="標楷體"/>
        </w:rPr>
        <w:t>,308</w:t>
      </w:r>
      <w:r w:rsidR="007E6C2B">
        <w:rPr>
          <w:rFonts w:hAnsi="標楷體" w:hint="eastAsia"/>
        </w:rPr>
        <w:t>戶，呈連年下滑之趨勢，114年度截至6月底更進一步降至1,301戶，顯然未能</w:t>
      </w:r>
      <w:r w:rsidR="00D34653">
        <w:rPr>
          <w:rFonts w:hAnsi="標楷體" w:hint="eastAsia"/>
        </w:rPr>
        <w:t>達成</w:t>
      </w:r>
      <w:r w:rsidR="007E6C2B">
        <w:rPr>
          <w:rFonts w:hAnsi="標楷體" w:hint="eastAsia"/>
        </w:rPr>
        <w:t>該署欲擴充寄養家庭量能之政策目標。</w:t>
      </w:r>
    </w:p>
    <w:p w:rsidR="00693510" w:rsidRDefault="00693510" w:rsidP="002B7C7A">
      <w:pPr>
        <w:ind w:left="566" w:firstLine="566"/>
        <w:jc w:val="left"/>
        <w:rPr>
          <w:rFonts w:hAnsi="標楷體"/>
          <w:szCs w:val="24"/>
        </w:rPr>
      </w:pPr>
      <w:r>
        <w:rPr>
          <w:rFonts w:hAnsi="標楷體" w:hint="eastAsia"/>
        </w:rPr>
        <w:t>綜上，社家署</w:t>
      </w:r>
      <w:r w:rsidR="007E6C2B">
        <w:rPr>
          <w:rFonts w:hAnsi="標楷體" w:hint="eastAsia"/>
        </w:rPr>
        <w:t>近年為</w:t>
      </w:r>
      <w:r w:rsidR="007E6C2B" w:rsidRPr="007E6C2B">
        <w:rPr>
          <w:rFonts w:hAnsi="標楷體" w:hint="eastAsia"/>
        </w:rPr>
        <w:t>維護家外安置兒少之權益，</w:t>
      </w:r>
      <w:r w:rsidR="007E6C2B">
        <w:rPr>
          <w:rFonts w:hAnsi="標楷體" w:hint="eastAsia"/>
        </w:rPr>
        <w:t>藉由</w:t>
      </w:r>
      <w:r w:rsidR="007E6C2B" w:rsidRPr="007E6C2B">
        <w:rPr>
          <w:rFonts w:hAnsi="標楷體" w:hint="eastAsia"/>
        </w:rPr>
        <w:t>放寬寄養家庭資格年齡限制</w:t>
      </w:r>
      <w:r w:rsidR="007E6C2B">
        <w:rPr>
          <w:rFonts w:hAnsi="標楷體" w:hint="eastAsia"/>
        </w:rPr>
        <w:t>規定，以擴充寄養家庭之量能，惟111至113年度</w:t>
      </w:r>
      <w:r w:rsidR="0097209D" w:rsidRPr="0097209D">
        <w:rPr>
          <w:rFonts w:hAnsi="標楷體" w:hint="eastAsia"/>
        </w:rPr>
        <w:t>兒少安置寄養家庭比率</w:t>
      </w:r>
      <w:r w:rsidR="0097209D">
        <w:rPr>
          <w:rFonts w:hAnsi="標楷體" w:hint="eastAsia"/>
        </w:rPr>
        <w:t>均未達標，同期間寄養家庭戶數</w:t>
      </w:r>
      <w:r w:rsidR="002B7C7A">
        <w:rPr>
          <w:rFonts w:hAnsi="標楷體" w:hint="eastAsia"/>
        </w:rPr>
        <w:t>亦</w:t>
      </w:r>
      <w:r w:rsidR="0097209D">
        <w:rPr>
          <w:rFonts w:hAnsi="標楷體" w:hint="eastAsia"/>
        </w:rPr>
        <w:t>連年下滑，允宜研謀善策</w:t>
      </w:r>
      <w:r>
        <w:rPr>
          <w:rFonts w:ascii="新細明體" w:eastAsia="新細明體" w:hAnsi="新細明體" w:hint="eastAsia"/>
        </w:rPr>
        <w:t>。</w:t>
      </w:r>
    </w:p>
    <w:p w:rsidR="00693510" w:rsidRDefault="00693510" w:rsidP="00E52625">
      <w:pPr>
        <w:ind w:left="566" w:firstLine="566"/>
        <w:rPr>
          <w:rFonts w:hAnsi="標楷體" w:hint="eastAsia"/>
          <w:szCs w:val="24"/>
        </w:rPr>
      </w:pPr>
    </w:p>
    <w:p w:rsidR="00595C56" w:rsidRPr="00863DAD" w:rsidRDefault="00595C56" w:rsidP="00595C56">
      <w:pPr>
        <w:pStyle w:val="14"/>
        <w:ind w:left="567" w:hanging="567"/>
        <w:rPr>
          <w:rStyle w:val="140"/>
          <w:b/>
          <w:snapToGrid w:val="0"/>
          <w:color w:val="000000"/>
        </w:rPr>
      </w:pPr>
      <w:bookmarkStart w:id="25" w:name="_Toc213774321"/>
      <w:r w:rsidRPr="00863DAD">
        <w:rPr>
          <w:rFonts w:hint="eastAsia"/>
          <w:color w:val="000000"/>
        </w:rPr>
        <w:t>一二、近年特殊需求兒少</w:t>
      </w:r>
      <w:r w:rsidR="000B2564">
        <w:rPr>
          <w:rFonts w:hint="eastAsia"/>
          <w:color w:val="000000"/>
        </w:rPr>
        <w:t>仍較難獲取國內收養機會</w:t>
      </w:r>
      <w:r w:rsidR="00AE6DBC" w:rsidRPr="00863DAD">
        <w:rPr>
          <w:rFonts w:hAnsi="標楷體" w:hint="eastAsia"/>
          <w:color w:val="000000"/>
        </w:rPr>
        <w:t>，</w:t>
      </w:r>
      <w:r w:rsidR="00AE6DBC" w:rsidRPr="00863DAD">
        <w:rPr>
          <w:rFonts w:hint="eastAsia"/>
          <w:color w:val="000000"/>
        </w:rPr>
        <w:t>又</w:t>
      </w:r>
      <w:r w:rsidR="00A6721D" w:rsidRPr="00863DAD">
        <w:rPr>
          <w:rFonts w:hint="eastAsia"/>
          <w:color w:val="000000"/>
        </w:rPr>
        <w:t>經</w:t>
      </w:r>
      <w:r w:rsidR="00AE6DBC" w:rsidRPr="00863DAD">
        <w:rPr>
          <w:rFonts w:hint="eastAsia"/>
          <w:color w:val="000000"/>
        </w:rPr>
        <w:t>法院宣告終止收養關係案件</w:t>
      </w:r>
      <w:r w:rsidR="00904660" w:rsidRPr="00863DAD">
        <w:rPr>
          <w:rFonts w:hint="eastAsia"/>
          <w:color w:val="000000"/>
        </w:rPr>
        <w:t>中</w:t>
      </w:r>
      <w:r w:rsidR="00904660" w:rsidRPr="00863DAD">
        <w:rPr>
          <w:rFonts w:hAnsi="標楷體" w:hint="eastAsia"/>
          <w:color w:val="000000"/>
        </w:rPr>
        <w:t>，</w:t>
      </w:r>
      <w:r w:rsidR="00A6721D" w:rsidRPr="00863DAD">
        <w:rPr>
          <w:rFonts w:hAnsi="標楷體" w:hint="eastAsia"/>
          <w:color w:val="000000"/>
        </w:rPr>
        <w:t>屬</w:t>
      </w:r>
      <w:r w:rsidR="00451FE1">
        <w:rPr>
          <w:rFonts w:hAnsi="標楷體" w:hint="eastAsia"/>
          <w:color w:val="000000"/>
        </w:rPr>
        <w:t>兒童之</w:t>
      </w:r>
      <w:r w:rsidR="00904660" w:rsidRPr="00863DAD">
        <w:rPr>
          <w:rFonts w:hint="eastAsia"/>
          <w:color w:val="000000"/>
        </w:rPr>
        <w:t>被收養者人數占比</w:t>
      </w:r>
      <w:r w:rsidR="00451FE1">
        <w:rPr>
          <w:rFonts w:hint="eastAsia"/>
          <w:color w:val="000000"/>
        </w:rPr>
        <w:t>略增</w:t>
      </w:r>
      <w:r w:rsidR="00AE6DBC" w:rsidRPr="00863DAD">
        <w:rPr>
          <w:rFonts w:hAnsi="標楷體" w:hint="eastAsia"/>
          <w:color w:val="000000"/>
        </w:rPr>
        <w:t>，</w:t>
      </w:r>
      <w:r w:rsidR="00904660" w:rsidRPr="00863DAD">
        <w:rPr>
          <w:rFonts w:hAnsi="標楷體" w:hint="eastAsia"/>
          <w:color w:val="000000"/>
        </w:rPr>
        <w:t>允宜</w:t>
      </w:r>
      <w:r w:rsidR="003A1E59">
        <w:rPr>
          <w:rFonts w:hAnsi="標楷體" w:hint="eastAsia"/>
          <w:color w:val="000000"/>
        </w:rPr>
        <w:t>督請地方政府強化</w:t>
      </w:r>
      <w:r w:rsidR="00D14B48">
        <w:rPr>
          <w:rFonts w:hAnsi="標楷體" w:hint="eastAsia"/>
          <w:color w:val="000000"/>
        </w:rPr>
        <w:t>特殊需求兒少必要協助，並</w:t>
      </w:r>
      <w:r w:rsidR="00A6721D" w:rsidRPr="00863DAD">
        <w:rPr>
          <w:rFonts w:hAnsi="標楷體" w:hint="eastAsia"/>
          <w:color w:val="000000"/>
        </w:rPr>
        <w:t>持續</w:t>
      </w:r>
      <w:r w:rsidR="00451FE1">
        <w:rPr>
          <w:rFonts w:hAnsi="標楷體" w:hint="eastAsia"/>
          <w:color w:val="000000"/>
        </w:rPr>
        <w:t>精進</w:t>
      </w:r>
      <w:r w:rsidR="00904660" w:rsidRPr="00863DAD">
        <w:rPr>
          <w:rFonts w:hAnsi="標楷體" w:hint="eastAsia"/>
          <w:color w:val="000000"/>
        </w:rPr>
        <w:t>收</w:t>
      </w:r>
      <w:r w:rsidR="00A6721D" w:rsidRPr="00863DAD">
        <w:rPr>
          <w:rFonts w:hAnsi="標楷體" w:hint="eastAsia"/>
          <w:color w:val="000000"/>
        </w:rPr>
        <w:t>出</w:t>
      </w:r>
      <w:r w:rsidR="00904660" w:rsidRPr="00863DAD">
        <w:rPr>
          <w:rFonts w:hAnsi="標楷體" w:hint="eastAsia"/>
          <w:color w:val="000000"/>
        </w:rPr>
        <w:t>養</w:t>
      </w:r>
      <w:r w:rsidR="00A6721D" w:rsidRPr="00863DAD">
        <w:rPr>
          <w:rFonts w:hAnsi="標楷體" w:hint="eastAsia"/>
          <w:color w:val="000000"/>
        </w:rPr>
        <w:t>作業</w:t>
      </w:r>
      <w:bookmarkEnd w:id="25"/>
    </w:p>
    <w:p w:rsidR="00595C56" w:rsidRDefault="00595C56" w:rsidP="00595C56">
      <w:pPr>
        <w:ind w:left="566" w:firstLine="566"/>
        <w:rPr>
          <w:rFonts w:hAnsi="標楷體"/>
          <w:szCs w:val="24"/>
        </w:rPr>
      </w:pPr>
      <w:r w:rsidRPr="00B22AB5">
        <w:rPr>
          <w:rFonts w:ascii="Times New Roman" w:hint="eastAsia"/>
          <w:szCs w:val="24"/>
        </w:rPr>
        <w:t>社家署</w:t>
      </w:r>
      <w:r w:rsidR="0007113D">
        <w:rPr>
          <w:rFonts w:ascii="Times New Roman" w:hint="eastAsia"/>
          <w:szCs w:val="24"/>
        </w:rPr>
        <w:t>為辦理</w:t>
      </w:r>
      <w:r w:rsidR="003A1E59">
        <w:rPr>
          <w:rFonts w:ascii="Times New Roman" w:hint="eastAsia"/>
          <w:szCs w:val="24"/>
        </w:rPr>
        <w:t>收出養相關業務</w:t>
      </w:r>
      <w:r w:rsidR="003A1E59">
        <w:rPr>
          <w:rFonts w:hAnsi="標楷體" w:hint="eastAsia"/>
          <w:szCs w:val="24"/>
        </w:rPr>
        <w:t>，</w:t>
      </w:r>
      <w:r w:rsidRPr="00B22AB5">
        <w:rPr>
          <w:rFonts w:ascii="Times New Roman" w:hint="eastAsia"/>
          <w:szCs w:val="24"/>
        </w:rPr>
        <w:t>11</w:t>
      </w:r>
      <w:r w:rsidR="00A6721D">
        <w:rPr>
          <w:rFonts w:ascii="Times New Roman" w:hint="eastAsia"/>
          <w:szCs w:val="24"/>
        </w:rPr>
        <w:t>5</w:t>
      </w:r>
      <w:r w:rsidRPr="00B22AB5">
        <w:rPr>
          <w:rFonts w:ascii="Times New Roman" w:hint="eastAsia"/>
          <w:szCs w:val="24"/>
        </w:rPr>
        <w:t>年度預算案於</w:t>
      </w:r>
      <w:r w:rsidRPr="00B22AB5">
        <w:rPr>
          <w:rFonts w:hAnsi="標楷體" w:hint="eastAsia"/>
          <w:szCs w:val="24"/>
        </w:rPr>
        <w:t>「社會福利服務業務－</w:t>
      </w:r>
      <w:r w:rsidR="00FB32CF">
        <w:rPr>
          <w:rFonts w:hAnsi="標楷體" w:hint="eastAsia"/>
          <w:szCs w:val="24"/>
        </w:rPr>
        <w:t>推展家庭支持服務</w:t>
      </w:r>
      <w:r w:rsidR="003A1E59">
        <w:rPr>
          <w:rFonts w:hAnsi="標楷體" w:hint="eastAsia"/>
          <w:szCs w:val="24"/>
        </w:rPr>
        <w:t>」</w:t>
      </w:r>
      <w:r w:rsidRPr="00B22AB5">
        <w:rPr>
          <w:rFonts w:hAnsi="標楷體" w:hint="eastAsia"/>
          <w:szCs w:val="24"/>
        </w:rPr>
        <w:t>計畫下編列</w:t>
      </w:r>
      <w:r w:rsidR="00DB0312">
        <w:rPr>
          <w:rFonts w:hAnsi="標楷體" w:hint="eastAsia"/>
          <w:szCs w:val="24"/>
        </w:rPr>
        <w:t>737萬5千元</w:t>
      </w:r>
      <w:r w:rsidR="003A1E59">
        <w:rPr>
          <w:rStyle w:val="af2"/>
          <w:rFonts w:hAnsi="標楷體"/>
          <w:szCs w:val="24"/>
        </w:rPr>
        <w:footnoteReference w:id="35"/>
      </w:r>
      <w:r w:rsidRPr="00B22AB5">
        <w:rPr>
          <w:rFonts w:hAnsi="標楷體" w:hint="eastAsia"/>
          <w:szCs w:val="24"/>
        </w:rPr>
        <w:t>，</w:t>
      </w:r>
      <w:r w:rsidR="00DB0312">
        <w:rPr>
          <w:rFonts w:hAnsi="標楷體" w:hint="eastAsia"/>
          <w:szCs w:val="24"/>
        </w:rPr>
        <w:t>較114年度74</w:t>
      </w:r>
      <w:r w:rsidR="00113A4B">
        <w:rPr>
          <w:rFonts w:hAnsi="標楷體" w:hint="eastAsia"/>
          <w:szCs w:val="24"/>
        </w:rPr>
        <w:t>8</w:t>
      </w:r>
      <w:r w:rsidR="00DB0312">
        <w:rPr>
          <w:rFonts w:hAnsi="標楷體" w:hint="eastAsia"/>
          <w:szCs w:val="24"/>
        </w:rPr>
        <w:t>萬</w:t>
      </w:r>
      <w:r w:rsidR="00113A4B">
        <w:rPr>
          <w:rFonts w:hAnsi="標楷體" w:hint="eastAsia"/>
          <w:szCs w:val="24"/>
        </w:rPr>
        <w:t>8</w:t>
      </w:r>
      <w:r w:rsidR="00DB0312">
        <w:rPr>
          <w:rFonts w:hAnsi="標楷體" w:hint="eastAsia"/>
          <w:szCs w:val="24"/>
        </w:rPr>
        <w:t>千元</w:t>
      </w:r>
      <w:r w:rsidR="00BF3CB6">
        <w:rPr>
          <w:rFonts w:hAnsi="標楷體" w:hint="eastAsia"/>
          <w:szCs w:val="24"/>
        </w:rPr>
        <w:t>(含追加預算數6萬6千元)</w:t>
      </w:r>
      <w:r w:rsidR="006E0B4F">
        <w:rPr>
          <w:rStyle w:val="af2"/>
          <w:rFonts w:hAnsi="標楷體"/>
          <w:szCs w:val="24"/>
        </w:rPr>
        <w:footnoteReference w:id="36"/>
      </w:r>
      <w:r w:rsidR="00DB0312">
        <w:rPr>
          <w:rFonts w:hAnsi="標楷體" w:hint="eastAsia"/>
          <w:szCs w:val="24"/>
        </w:rPr>
        <w:t>減</w:t>
      </w:r>
      <w:r w:rsidR="00F05196">
        <w:rPr>
          <w:rFonts w:hAnsi="標楷體" w:hint="eastAsia"/>
          <w:szCs w:val="24"/>
        </w:rPr>
        <w:t>少</w:t>
      </w:r>
      <w:r w:rsidR="0007113D">
        <w:rPr>
          <w:rFonts w:hAnsi="標楷體" w:hint="eastAsia"/>
          <w:szCs w:val="24"/>
        </w:rPr>
        <w:t>11</w:t>
      </w:r>
      <w:r w:rsidR="00DB0312">
        <w:rPr>
          <w:rFonts w:hAnsi="標楷體" w:hint="eastAsia"/>
          <w:szCs w:val="24"/>
        </w:rPr>
        <w:t>萬</w:t>
      </w:r>
      <w:r w:rsidR="0007113D">
        <w:rPr>
          <w:rFonts w:hAnsi="標楷體" w:hint="eastAsia"/>
          <w:szCs w:val="24"/>
        </w:rPr>
        <w:t>3</w:t>
      </w:r>
      <w:r w:rsidR="00DB0312">
        <w:rPr>
          <w:rFonts w:hAnsi="標楷體" w:hint="eastAsia"/>
          <w:szCs w:val="24"/>
        </w:rPr>
        <w:t>千元</w:t>
      </w:r>
      <w:r w:rsidR="0007113D">
        <w:rPr>
          <w:rFonts w:hAnsi="標楷體" w:hint="eastAsia"/>
          <w:szCs w:val="24"/>
        </w:rPr>
        <w:t>(減幅</w:t>
      </w:r>
      <w:r w:rsidR="00113A4B">
        <w:rPr>
          <w:rFonts w:hAnsi="標楷體" w:hint="eastAsia"/>
          <w:szCs w:val="24"/>
        </w:rPr>
        <w:t>1.51</w:t>
      </w:r>
      <w:r w:rsidR="0007113D">
        <w:rPr>
          <w:rFonts w:hAnsi="標楷體" w:hint="eastAsia"/>
          <w:szCs w:val="24"/>
        </w:rPr>
        <w:t>%)</w:t>
      </w:r>
      <w:r w:rsidR="00DB0312">
        <w:rPr>
          <w:rFonts w:hAnsi="標楷體" w:hint="eastAsia"/>
          <w:szCs w:val="24"/>
        </w:rPr>
        <w:t>，有關</w:t>
      </w:r>
      <w:r w:rsidR="007F6D81" w:rsidRPr="007F6D81">
        <w:rPr>
          <w:rFonts w:hAnsi="標楷體" w:hint="eastAsia"/>
          <w:szCs w:val="24"/>
        </w:rPr>
        <w:t>近年特殊需求兒少仍較難獲取國內收養機會</w:t>
      </w:r>
      <w:r w:rsidR="00DB0312">
        <w:rPr>
          <w:rFonts w:hAnsi="標楷體" w:hint="eastAsia"/>
          <w:szCs w:val="24"/>
        </w:rPr>
        <w:t>，</w:t>
      </w:r>
      <w:r w:rsidR="004C6CFB">
        <w:rPr>
          <w:rFonts w:hAnsi="標楷體" w:hint="eastAsia"/>
          <w:szCs w:val="24"/>
        </w:rPr>
        <w:t>而</w:t>
      </w:r>
      <w:r w:rsidR="00DB0312" w:rsidRPr="00DB0312">
        <w:rPr>
          <w:rFonts w:hAnsi="標楷體" w:hint="eastAsia"/>
          <w:szCs w:val="24"/>
        </w:rPr>
        <w:t>經法院宣告終止收養關係案件中，屬</w:t>
      </w:r>
      <w:r w:rsidR="007F6D81">
        <w:rPr>
          <w:rFonts w:hAnsi="標楷體" w:hint="eastAsia"/>
          <w:szCs w:val="24"/>
        </w:rPr>
        <w:t>未滿12歲</w:t>
      </w:r>
      <w:r w:rsidR="00DB0312" w:rsidRPr="00DB0312">
        <w:rPr>
          <w:rFonts w:hAnsi="標楷體" w:hint="eastAsia"/>
          <w:szCs w:val="24"/>
        </w:rPr>
        <w:t>之</w:t>
      </w:r>
      <w:r w:rsidR="007F6D81">
        <w:rPr>
          <w:rFonts w:hAnsi="標楷體" w:hint="eastAsia"/>
          <w:szCs w:val="24"/>
        </w:rPr>
        <w:t>未成年人</w:t>
      </w:r>
      <w:r w:rsidR="00DB0312" w:rsidRPr="00DB0312">
        <w:rPr>
          <w:rFonts w:hAnsi="標楷體" w:hint="eastAsia"/>
          <w:szCs w:val="24"/>
        </w:rPr>
        <w:t>被收養者人數占比</w:t>
      </w:r>
      <w:r w:rsidR="007F6D81">
        <w:rPr>
          <w:rFonts w:hAnsi="標楷體" w:hint="eastAsia"/>
          <w:szCs w:val="24"/>
        </w:rPr>
        <w:t>逐年增加</w:t>
      </w:r>
      <w:r w:rsidR="00DB0312">
        <w:rPr>
          <w:rFonts w:hAnsi="標楷體" w:hint="eastAsia"/>
          <w:szCs w:val="24"/>
        </w:rPr>
        <w:t>等情事，</w:t>
      </w:r>
      <w:r w:rsidRPr="00B22AB5">
        <w:rPr>
          <w:rFonts w:ascii="Times New Roman" w:hint="eastAsia"/>
          <w:szCs w:val="24"/>
        </w:rPr>
        <w:t>謹敘明如次</w:t>
      </w:r>
      <w:r w:rsidR="004C6CFB">
        <w:rPr>
          <w:rFonts w:ascii="新細明體" w:eastAsia="新細明體" w:hAnsi="新細明體" w:hint="eastAsia"/>
          <w:szCs w:val="24"/>
        </w:rPr>
        <w:t>：</w:t>
      </w:r>
    </w:p>
    <w:p w:rsidR="004C6CFB" w:rsidRPr="004C6CFB" w:rsidRDefault="004C6CFB" w:rsidP="00661FBC">
      <w:pPr>
        <w:pStyle w:val="a4"/>
        <w:rPr>
          <w:rFonts w:hAnsi="標楷體" w:hint="eastAsia"/>
          <w:szCs w:val="24"/>
        </w:rPr>
      </w:pPr>
      <w:r w:rsidRPr="001D5811">
        <w:rPr>
          <w:rFonts w:hint="eastAsia"/>
          <w:b/>
        </w:rPr>
        <w:t>(一)</w:t>
      </w:r>
      <w:r w:rsidR="00661FBC">
        <w:rPr>
          <w:rFonts w:hAnsi="標楷體" w:hint="eastAsia"/>
          <w:b/>
        </w:rPr>
        <w:t>未成年者收出養關係之建立與終止均須經法院裁定</w:t>
      </w:r>
    </w:p>
    <w:p w:rsidR="0007113D" w:rsidRDefault="00B04DBC" w:rsidP="004C6CFB">
      <w:pPr>
        <w:pStyle w:val="21"/>
        <w:ind w:left="850" w:firstLine="566"/>
      </w:pPr>
      <w:r>
        <w:rPr>
          <w:rFonts w:hint="eastAsia"/>
        </w:rPr>
        <w:t>有關</w:t>
      </w:r>
      <w:r w:rsidRPr="00B04DBC">
        <w:rPr>
          <w:rFonts w:hint="eastAsia"/>
        </w:rPr>
        <w:t>收出養制度</w:t>
      </w:r>
      <w:r>
        <w:rPr>
          <w:rFonts w:hint="eastAsia"/>
        </w:rPr>
        <w:t>，依社家署兒童及少年收養資訊中心網站</w:t>
      </w:r>
      <w:r w:rsidR="00B02B9F">
        <w:rPr>
          <w:rStyle w:val="af2"/>
          <w:rFonts w:hAnsi="標楷體"/>
          <w:szCs w:val="24"/>
        </w:rPr>
        <w:footnoteReference w:id="37"/>
      </w:r>
      <w:r>
        <w:rPr>
          <w:rFonts w:hint="eastAsia"/>
        </w:rPr>
        <w:t>之定義，係指</w:t>
      </w:r>
      <w:r w:rsidRPr="00B04DBC">
        <w:rPr>
          <w:rFonts w:hint="eastAsia"/>
        </w:rPr>
        <w:t>將</w:t>
      </w:r>
      <w:r w:rsidR="00142C05">
        <w:rPr>
          <w:rFonts w:hint="eastAsia"/>
        </w:rPr>
        <w:t>兒少</w:t>
      </w:r>
      <w:r>
        <w:rPr>
          <w:rFonts w:hint="eastAsia"/>
        </w:rPr>
        <w:t>之親權自親</w:t>
      </w:r>
      <w:r w:rsidRPr="00B04DBC">
        <w:rPr>
          <w:rFonts w:hint="eastAsia"/>
        </w:rPr>
        <w:t>生父母轉移</w:t>
      </w:r>
      <w:r>
        <w:rPr>
          <w:rFonts w:hint="eastAsia"/>
        </w:rPr>
        <w:t>至</w:t>
      </w:r>
      <w:r w:rsidRPr="00B04DBC">
        <w:rPr>
          <w:rFonts w:hint="eastAsia"/>
        </w:rPr>
        <w:t>收養父母</w:t>
      </w:r>
      <w:r>
        <w:rPr>
          <w:rFonts w:hint="eastAsia"/>
        </w:rPr>
        <w:t>之</w:t>
      </w:r>
      <w:r w:rsidRPr="00B04DBC">
        <w:rPr>
          <w:rFonts w:hint="eastAsia"/>
        </w:rPr>
        <w:t>法律程序。</w:t>
      </w:r>
      <w:r w:rsidR="00D83056">
        <w:rPr>
          <w:rFonts w:hint="eastAsia"/>
        </w:rPr>
        <w:t>按</w:t>
      </w:r>
      <w:r w:rsidR="00947BB5">
        <w:rPr>
          <w:rFonts w:hint="eastAsia"/>
        </w:rPr>
        <w:t>我國兒少法自100年修法後，正式將收出養制度納入法律規範，</w:t>
      </w:r>
      <w:r>
        <w:rPr>
          <w:rFonts w:hint="eastAsia"/>
        </w:rPr>
        <w:t>依兒少法</w:t>
      </w:r>
      <w:r w:rsidR="00947BB5">
        <w:rPr>
          <w:rFonts w:hint="eastAsia"/>
        </w:rPr>
        <w:t>第</w:t>
      </w:r>
      <w:r w:rsidR="00E10314">
        <w:rPr>
          <w:rFonts w:hint="eastAsia"/>
        </w:rPr>
        <w:t>15、</w:t>
      </w:r>
      <w:r w:rsidR="00947BB5">
        <w:rPr>
          <w:rFonts w:hint="eastAsia"/>
        </w:rPr>
        <w:t>16條規定</w:t>
      </w:r>
      <w:r w:rsidR="00E10314">
        <w:rPr>
          <w:rStyle w:val="af2"/>
          <w:rFonts w:hAnsi="標楷體"/>
          <w:szCs w:val="24"/>
        </w:rPr>
        <w:footnoteReference w:id="38"/>
      </w:r>
      <w:r w:rsidR="00E10314">
        <w:rPr>
          <w:rFonts w:hint="eastAsia"/>
        </w:rPr>
        <w:t>，非血緣關係之收出養案件必須透過經政府許可之</w:t>
      </w:r>
      <w:r w:rsidRPr="00B04DBC">
        <w:rPr>
          <w:rFonts w:hint="eastAsia"/>
        </w:rPr>
        <w:t>專業機構</w:t>
      </w:r>
      <w:r w:rsidR="00E10314">
        <w:rPr>
          <w:rFonts w:hint="eastAsia"/>
        </w:rPr>
        <w:t>(</w:t>
      </w:r>
      <w:r w:rsidRPr="00B04DBC">
        <w:rPr>
          <w:rFonts w:hint="eastAsia"/>
        </w:rPr>
        <w:t>如兒少安置機構或</w:t>
      </w:r>
      <w:r w:rsidR="00E10314">
        <w:rPr>
          <w:rFonts w:hint="eastAsia"/>
        </w:rPr>
        <w:t>社福</w:t>
      </w:r>
      <w:r w:rsidRPr="00B04DBC">
        <w:rPr>
          <w:rFonts w:hint="eastAsia"/>
        </w:rPr>
        <w:t>財團法人）辦理，</w:t>
      </w:r>
      <w:r w:rsidR="00142C05">
        <w:rPr>
          <w:rFonts w:hint="eastAsia"/>
        </w:rPr>
        <w:t>且</w:t>
      </w:r>
      <w:r w:rsidRPr="00B04DBC">
        <w:rPr>
          <w:rFonts w:hint="eastAsia"/>
        </w:rPr>
        <w:t>以國內收養優先為原則</w:t>
      </w:r>
      <w:r w:rsidR="00D83056">
        <w:rPr>
          <w:rFonts w:hint="eastAsia"/>
        </w:rPr>
        <w:t>，並需經法院裁定</w:t>
      </w:r>
      <w:r w:rsidR="00142C05">
        <w:rPr>
          <w:rStyle w:val="af2"/>
          <w:rFonts w:hAnsi="標楷體"/>
          <w:szCs w:val="24"/>
        </w:rPr>
        <w:footnoteReference w:id="39"/>
      </w:r>
      <w:r w:rsidR="00D83056">
        <w:rPr>
          <w:rFonts w:hint="eastAsia"/>
        </w:rPr>
        <w:t>以確定收養關係</w:t>
      </w:r>
      <w:r w:rsidR="00484EC3">
        <w:rPr>
          <w:rFonts w:hint="eastAsia"/>
        </w:rPr>
        <w:t>具法律效力</w:t>
      </w:r>
      <w:r w:rsidR="00484EC3">
        <w:rPr>
          <w:rFonts w:hAnsi="標楷體" w:hint="eastAsia"/>
        </w:rPr>
        <w:t>，</w:t>
      </w:r>
      <w:r w:rsidR="00D34653">
        <w:rPr>
          <w:rFonts w:hint="eastAsia"/>
        </w:rPr>
        <w:t>其</w:t>
      </w:r>
      <w:r w:rsidRPr="00B04DBC">
        <w:rPr>
          <w:rFonts w:hint="eastAsia"/>
        </w:rPr>
        <w:t>目的</w:t>
      </w:r>
      <w:r w:rsidR="00D34653">
        <w:rPr>
          <w:rFonts w:hint="eastAsia"/>
        </w:rPr>
        <w:t>係</w:t>
      </w:r>
      <w:r w:rsidR="00142C05">
        <w:rPr>
          <w:rFonts w:hint="eastAsia"/>
        </w:rPr>
        <w:t>保障兒少</w:t>
      </w:r>
      <w:r w:rsidRPr="00B04DBC">
        <w:rPr>
          <w:rFonts w:hint="eastAsia"/>
        </w:rPr>
        <w:t>權益，</w:t>
      </w:r>
      <w:r w:rsidR="00D34653">
        <w:rPr>
          <w:rFonts w:hint="eastAsia"/>
        </w:rPr>
        <w:t>使其</w:t>
      </w:r>
      <w:r w:rsidRPr="00B04DBC">
        <w:rPr>
          <w:rFonts w:hint="eastAsia"/>
        </w:rPr>
        <w:t>在適合家庭中成長。</w:t>
      </w:r>
      <w:r w:rsidR="00142C05">
        <w:rPr>
          <w:rFonts w:hint="eastAsia"/>
        </w:rPr>
        <w:t>此外，</w:t>
      </w:r>
      <w:r w:rsidR="008F5314">
        <w:rPr>
          <w:rFonts w:hint="eastAsia"/>
        </w:rPr>
        <w:t>在終止兒少之收養方面，可區分為合意終止與裁定終止，前者係指養父母與被收養之兒少雙方合意終止收養關係，依民法第1080條規定</w:t>
      </w:r>
      <w:r w:rsidR="008F5314">
        <w:rPr>
          <w:rStyle w:val="af2"/>
          <w:rFonts w:hAnsi="標楷體"/>
          <w:szCs w:val="24"/>
        </w:rPr>
        <w:footnoteReference w:id="40"/>
      </w:r>
      <w:r w:rsidR="008F5314">
        <w:rPr>
          <w:rFonts w:hint="eastAsia"/>
        </w:rPr>
        <w:t>，除需以書面方式</w:t>
      </w:r>
      <w:r w:rsidR="000B09B0">
        <w:rPr>
          <w:rFonts w:hint="eastAsia"/>
        </w:rPr>
        <w:t>、由</w:t>
      </w:r>
      <w:r w:rsidR="003D0F4E">
        <w:rPr>
          <w:rFonts w:hint="eastAsia"/>
        </w:rPr>
        <w:t>終止後</w:t>
      </w:r>
      <w:r w:rsidR="000B09B0" w:rsidRPr="000B09B0">
        <w:rPr>
          <w:rFonts w:hint="eastAsia"/>
        </w:rPr>
        <w:t>其法定代理人</w:t>
      </w:r>
      <w:r w:rsidR="000B09B0">
        <w:rPr>
          <w:rFonts w:hint="eastAsia"/>
        </w:rPr>
        <w:t>為意思表示(未滿7歲兒少</w:t>
      </w:r>
      <w:r w:rsidR="003D0F4E">
        <w:rPr>
          <w:rFonts w:hint="eastAsia"/>
        </w:rPr>
        <w:t>之情況</w:t>
      </w:r>
      <w:r w:rsidR="000B09B0">
        <w:rPr>
          <w:rFonts w:hint="eastAsia"/>
        </w:rPr>
        <w:t>)或經同意(滿7歲兒少</w:t>
      </w:r>
      <w:r w:rsidR="003D0F4E">
        <w:rPr>
          <w:rFonts w:hint="eastAsia"/>
        </w:rPr>
        <w:t>之情況</w:t>
      </w:r>
      <w:r w:rsidR="000B09B0">
        <w:rPr>
          <w:rFonts w:hint="eastAsia"/>
        </w:rPr>
        <w:t>)</w:t>
      </w:r>
      <w:r w:rsidR="008F5314">
        <w:rPr>
          <w:rFonts w:hint="eastAsia"/>
        </w:rPr>
        <w:t>外，</w:t>
      </w:r>
      <w:r w:rsidR="003D0F4E">
        <w:rPr>
          <w:rFonts w:hint="eastAsia"/>
        </w:rPr>
        <w:t>亦須向法院聲請認可</w:t>
      </w:r>
      <w:r w:rsidR="000B09B0">
        <w:rPr>
          <w:rFonts w:hint="eastAsia"/>
        </w:rPr>
        <w:t>；後者則係指</w:t>
      </w:r>
      <w:r w:rsidR="003D0F4E">
        <w:rPr>
          <w:rFonts w:hint="eastAsia"/>
        </w:rPr>
        <w:t>雙方關係出現重大問題</w:t>
      </w:r>
      <w:r w:rsidR="007458D1">
        <w:rPr>
          <w:rFonts w:hint="eastAsia"/>
        </w:rPr>
        <w:t>、養父母</w:t>
      </w:r>
      <w:r w:rsidR="007458D1" w:rsidRPr="007458D1">
        <w:rPr>
          <w:rFonts w:hint="eastAsia"/>
        </w:rPr>
        <w:t>利用兒少犯罪或為不正當之行為</w:t>
      </w:r>
      <w:r w:rsidR="005C39E2">
        <w:rPr>
          <w:rFonts w:hint="eastAsia"/>
        </w:rPr>
        <w:t>、未禁止兒少進入有礙其身心健康之場所或從事妨害兒少身心健康之行為，致</w:t>
      </w:r>
      <w:r w:rsidR="003D0F4E">
        <w:rPr>
          <w:rFonts w:hint="eastAsia"/>
        </w:rPr>
        <w:t>無法合意終止之情況</w:t>
      </w:r>
      <w:r w:rsidR="007458D1">
        <w:rPr>
          <w:rFonts w:hint="eastAsia"/>
        </w:rPr>
        <w:t>(參照民法第1081條</w:t>
      </w:r>
      <w:r w:rsidR="007458D1">
        <w:rPr>
          <w:rStyle w:val="af2"/>
          <w:rFonts w:hAnsi="標楷體"/>
          <w:szCs w:val="24"/>
        </w:rPr>
        <w:footnoteReference w:id="41"/>
      </w:r>
      <w:r w:rsidR="007458D1">
        <w:rPr>
          <w:rFonts w:hint="eastAsia"/>
        </w:rPr>
        <w:t>、兒少法第20條</w:t>
      </w:r>
      <w:r w:rsidR="007458D1">
        <w:rPr>
          <w:rStyle w:val="af2"/>
          <w:rFonts w:hAnsi="標楷體"/>
          <w:szCs w:val="24"/>
        </w:rPr>
        <w:footnoteReference w:id="42"/>
      </w:r>
      <w:r w:rsidR="007458D1">
        <w:rPr>
          <w:rFonts w:hint="eastAsia"/>
        </w:rPr>
        <w:t>)</w:t>
      </w:r>
      <w:r w:rsidR="003D0F4E">
        <w:rPr>
          <w:rFonts w:hint="eastAsia"/>
        </w:rPr>
        <w:t>，可向法院聲請裁定終止收養關係</w:t>
      </w:r>
      <w:r w:rsidR="00484EC3">
        <w:rPr>
          <w:rFonts w:hAnsi="標楷體" w:hint="eastAsia"/>
        </w:rPr>
        <w:t>，</w:t>
      </w:r>
      <w:r w:rsidR="003D0F4E" w:rsidRPr="003D0F4E">
        <w:rPr>
          <w:rFonts w:hint="eastAsia"/>
        </w:rPr>
        <w:t>法院於審核時，將以「養子女之最佳利益」為最優先考量</w:t>
      </w:r>
      <w:r w:rsidR="003D0F4E">
        <w:rPr>
          <w:rFonts w:hint="eastAsia"/>
        </w:rPr>
        <w:t>。</w:t>
      </w:r>
    </w:p>
    <w:p w:rsidR="004C6CFB" w:rsidRPr="001D5811" w:rsidRDefault="004C6CFB" w:rsidP="004C6CFB">
      <w:pPr>
        <w:pStyle w:val="a4"/>
        <w:rPr>
          <w:rFonts w:hint="eastAsia"/>
          <w:b/>
        </w:rPr>
      </w:pPr>
      <w:r w:rsidRPr="001D5811">
        <w:rPr>
          <w:rFonts w:hint="eastAsia"/>
          <w:b/>
        </w:rPr>
        <w:t>(</w:t>
      </w:r>
      <w:r>
        <w:rPr>
          <w:rFonts w:hint="eastAsia"/>
          <w:b/>
        </w:rPr>
        <w:t>二</w:t>
      </w:r>
      <w:r w:rsidRPr="001D5811">
        <w:rPr>
          <w:rFonts w:hint="eastAsia"/>
          <w:b/>
        </w:rPr>
        <w:t>)</w:t>
      </w:r>
      <w:r>
        <w:rPr>
          <w:rFonts w:hint="eastAsia"/>
          <w:b/>
        </w:rPr>
        <w:t>近年有身心狀況之特殊需求兒少仍以國外收養為主</w:t>
      </w:r>
      <w:r>
        <w:rPr>
          <w:rFonts w:hAnsi="標楷體" w:hint="eastAsia"/>
          <w:b/>
        </w:rPr>
        <w:t>；</w:t>
      </w:r>
      <w:r w:rsidRPr="004C6CFB">
        <w:rPr>
          <w:rFonts w:hAnsi="標楷體" w:hint="eastAsia"/>
          <w:b/>
        </w:rPr>
        <w:t>法院裁定終止收養案件</w:t>
      </w:r>
      <w:r>
        <w:rPr>
          <w:rFonts w:hAnsi="標楷體" w:hint="eastAsia"/>
          <w:b/>
        </w:rPr>
        <w:t>中，涉及未滿12歲之被收養者人數占整體兒少被收養者之比率有增加趨勢</w:t>
      </w:r>
      <w:r w:rsidRPr="001D5811">
        <w:rPr>
          <w:rFonts w:hint="eastAsia"/>
          <w:b/>
        </w:rPr>
        <w:t xml:space="preserve"> </w:t>
      </w:r>
    </w:p>
    <w:p w:rsidR="00595C56" w:rsidRPr="00327A61" w:rsidRDefault="00863E36" w:rsidP="004C6CFB">
      <w:pPr>
        <w:pStyle w:val="21"/>
        <w:ind w:left="850" w:firstLine="566"/>
        <w:rPr>
          <w:lang w:val="x-none"/>
        </w:rPr>
      </w:pPr>
      <w:r w:rsidRPr="004C6CFB">
        <w:rPr>
          <w:rStyle w:val="22"/>
          <w:rFonts w:hint="eastAsia"/>
        </w:rPr>
        <w:t>依社家署提供資料，111</w:t>
      </w:r>
      <w:r w:rsidR="00402748">
        <w:rPr>
          <w:rStyle w:val="22"/>
          <w:rFonts w:hint="eastAsia"/>
        </w:rPr>
        <w:t>年</w:t>
      </w:r>
      <w:r w:rsidRPr="004C6CFB">
        <w:rPr>
          <w:rStyle w:val="22"/>
          <w:rFonts w:hint="eastAsia"/>
        </w:rPr>
        <w:t>至11</w:t>
      </w:r>
      <w:r w:rsidR="000B2564" w:rsidRPr="004C6CFB">
        <w:rPr>
          <w:rStyle w:val="22"/>
          <w:rFonts w:hint="eastAsia"/>
        </w:rPr>
        <w:t>4</w:t>
      </w:r>
      <w:r w:rsidRPr="004C6CFB">
        <w:rPr>
          <w:rStyle w:val="22"/>
          <w:rFonts w:hint="eastAsia"/>
        </w:rPr>
        <w:t>年</w:t>
      </w:r>
      <w:r w:rsidR="000B2564" w:rsidRPr="004C6CFB">
        <w:rPr>
          <w:rStyle w:val="22"/>
          <w:rFonts w:hint="eastAsia"/>
        </w:rPr>
        <w:t>6月底，</w:t>
      </w:r>
      <w:r w:rsidRPr="004C6CFB">
        <w:rPr>
          <w:rStyle w:val="22"/>
          <w:rFonts w:hint="eastAsia"/>
        </w:rPr>
        <w:t>整體收養兒少人數</w:t>
      </w:r>
      <w:r w:rsidR="000B2564" w:rsidRPr="004C6CFB">
        <w:rPr>
          <w:rStyle w:val="22"/>
          <w:rFonts w:hint="eastAsia"/>
        </w:rPr>
        <w:t>合計700人</w:t>
      </w:r>
      <w:r w:rsidRPr="004C6CFB">
        <w:rPr>
          <w:rStyle w:val="22"/>
          <w:rFonts w:hint="eastAsia"/>
        </w:rPr>
        <w:t>，</w:t>
      </w:r>
      <w:r w:rsidR="000B2564" w:rsidRPr="004C6CFB">
        <w:rPr>
          <w:rStyle w:val="22"/>
          <w:rFonts w:hint="eastAsia"/>
        </w:rPr>
        <w:t>其中國內收養人數337人，國外收養人數363人</w:t>
      </w:r>
      <w:r w:rsidR="00A518EB" w:rsidRPr="004C6CFB">
        <w:rPr>
          <w:rStyle w:val="22"/>
          <w:rFonts w:hint="eastAsia"/>
        </w:rPr>
        <w:t>，</w:t>
      </w:r>
      <w:r w:rsidR="000B2564" w:rsidRPr="004C6CFB">
        <w:rPr>
          <w:rStyle w:val="22"/>
          <w:rFonts w:hint="eastAsia"/>
        </w:rPr>
        <w:t>國外收</w:t>
      </w:r>
      <w:r w:rsidR="00D14B48" w:rsidRPr="004C6CFB">
        <w:rPr>
          <w:rStyle w:val="22"/>
          <w:rFonts w:hint="eastAsia"/>
        </w:rPr>
        <w:t>養人數占比51.86%</w:t>
      </w:r>
      <w:r w:rsidR="00402748">
        <w:rPr>
          <w:rStyle w:val="22"/>
          <w:rFonts w:hint="eastAsia"/>
        </w:rPr>
        <w:t>較</w:t>
      </w:r>
      <w:r w:rsidR="00D14B48" w:rsidRPr="004C6CFB">
        <w:rPr>
          <w:rStyle w:val="22"/>
          <w:rFonts w:hint="eastAsia"/>
        </w:rPr>
        <w:t>高</w:t>
      </w:r>
      <w:r w:rsidR="00402748">
        <w:rPr>
          <w:rStyle w:val="22"/>
          <w:rFonts w:hAnsi="標楷體" w:hint="eastAsia"/>
        </w:rPr>
        <w:t>；</w:t>
      </w:r>
      <w:r w:rsidR="00D14B48" w:rsidRPr="004C6CFB">
        <w:rPr>
          <w:rStyle w:val="22"/>
          <w:rFonts w:hint="eastAsia"/>
        </w:rPr>
        <w:t>倘以特殊需求兒少(3歲以上有身心障礙或特殊家庭背景者)、非特殊需求兒少之類別觀之，同期間特殊需求兒少</w:t>
      </w:r>
      <w:r w:rsidR="00B20231" w:rsidRPr="004C6CFB">
        <w:rPr>
          <w:rStyle w:val="22"/>
          <w:rFonts w:hint="eastAsia"/>
        </w:rPr>
        <w:t>獲</w:t>
      </w:r>
      <w:r w:rsidR="00D14B48" w:rsidRPr="004C6CFB">
        <w:rPr>
          <w:rStyle w:val="22"/>
          <w:rFonts w:hint="eastAsia"/>
        </w:rPr>
        <w:t>收養合計人數</w:t>
      </w:r>
      <w:r w:rsidR="00B20231" w:rsidRPr="004C6CFB">
        <w:rPr>
          <w:rStyle w:val="22"/>
          <w:rFonts w:hint="eastAsia"/>
        </w:rPr>
        <w:t>588</w:t>
      </w:r>
      <w:r w:rsidR="00D14B48" w:rsidRPr="004C6CFB">
        <w:rPr>
          <w:rStyle w:val="22"/>
          <w:rFonts w:hint="eastAsia"/>
        </w:rPr>
        <w:t>人</w:t>
      </w:r>
      <w:r w:rsidR="00B20231" w:rsidRPr="004C6CFB">
        <w:rPr>
          <w:rStyle w:val="22"/>
          <w:rFonts w:hint="eastAsia"/>
        </w:rPr>
        <w:t>，其中獲國內收養合計人數225人</w:t>
      </w:r>
      <w:r w:rsidR="00402748">
        <w:rPr>
          <w:rStyle w:val="22"/>
          <w:rFonts w:hAnsi="標楷體" w:hint="eastAsia"/>
        </w:rPr>
        <w:t>、</w:t>
      </w:r>
      <w:r w:rsidR="00B20231" w:rsidRPr="004C6CFB">
        <w:rPr>
          <w:rStyle w:val="22"/>
          <w:rFonts w:hint="eastAsia"/>
        </w:rPr>
        <w:t>占比約38.3%，近</w:t>
      </w:r>
      <w:r w:rsidR="00402748">
        <w:rPr>
          <w:rStyle w:val="22"/>
          <w:rFonts w:hint="eastAsia"/>
        </w:rPr>
        <w:t>四</w:t>
      </w:r>
      <w:r w:rsidR="00B20231" w:rsidRPr="004C6CFB">
        <w:rPr>
          <w:rStyle w:val="22"/>
          <w:rFonts w:hint="eastAsia"/>
        </w:rPr>
        <w:t>成，同期間非特殊需求兒少獲收養合計人數112人</w:t>
      </w:r>
      <w:r w:rsidR="00402748">
        <w:rPr>
          <w:rStyle w:val="22"/>
          <w:rFonts w:hAnsi="標楷體" w:hint="eastAsia"/>
        </w:rPr>
        <w:t>，</w:t>
      </w:r>
      <w:r w:rsidR="00B20231" w:rsidRPr="004C6CFB">
        <w:rPr>
          <w:rStyle w:val="22"/>
          <w:rFonts w:hint="eastAsia"/>
        </w:rPr>
        <w:t>全數</w:t>
      </w:r>
      <w:r w:rsidR="00402748">
        <w:rPr>
          <w:rStyle w:val="22"/>
          <w:rFonts w:hint="eastAsia"/>
        </w:rPr>
        <w:t>係</w:t>
      </w:r>
      <w:r w:rsidR="00B20231" w:rsidRPr="004C6CFB">
        <w:rPr>
          <w:rStyle w:val="22"/>
          <w:rFonts w:hint="eastAsia"/>
        </w:rPr>
        <w:t>國內收養</w:t>
      </w:r>
      <w:r w:rsidR="00402748">
        <w:rPr>
          <w:rStyle w:val="22"/>
          <w:rFonts w:hAnsi="標楷體" w:hint="eastAsia"/>
        </w:rPr>
        <w:t>；</w:t>
      </w:r>
      <w:r w:rsidR="00B20231" w:rsidRPr="004C6CFB">
        <w:rPr>
          <w:rStyle w:val="22"/>
          <w:rFonts w:hint="eastAsia"/>
        </w:rPr>
        <w:t>反映特殊需求兒少</w:t>
      </w:r>
      <w:r w:rsidR="00A01A3C" w:rsidRPr="004C6CFB">
        <w:rPr>
          <w:rStyle w:val="22"/>
          <w:rFonts w:hint="eastAsia"/>
        </w:rPr>
        <w:t>較難獲國內收養，仍以</w:t>
      </w:r>
      <w:r w:rsidR="00B20231" w:rsidRPr="004C6CFB">
        <w:rPr>
          <w:rStyle w:val="22"/>
          <w:rFonts w:hint="eastAsia"/>
        </w:rPr>
        <w:t>國</w:t>
      </w:r>
      <w:r w:rsidR="00A01A3C" w:rsidRPr="004C6CFB">
        <w:rPr>
          <w:rStyle w:val="22"/>
          <w:rFonts w:hint="eastAsia"/>
        </w:rPr>
        <w:t>外</w:t>
      </w:r>
      <w:r w:rsidR="00B20231" w:rsidRPr="004C6CFB">
        <w:rPr>
          <w:rStyle w:val="22"/>
          <w:rFonts w:hint="eastAsia"/>
        </w:rPr>
        <w:t>收養</w:t>
      </w:r>
      <w:r w:rsidR="00A01A3C" w:rsidRPr="004C6CFB">
        <w:rPr>
          <w:rStyle w:val="22"/>
          <w:rFonts w:hint="eastAsia"/>
        </w:rPr>
        <w:t>為主，渠等之國內收養占比尚有提升空間。</w:t>
      </w:r>
      <w:r w:rsidR="00E97F31" w:rsidRPr="004C6CFB">
        <w:rPr>
          <w:rStyle w:val="22"/>
          <w:rFonts w:hint="eastAsia"/>
        </w:rPr>
        <w:t>此外，依司法院有關地方法院家事裁定終止收養案件統計，</w:t>
      </w:r>
      <w:r w:rsidR="006A336A" w:rsidRPr="004C6CFB">
        <w:rPr>
          <w:rStyle w:val="22"/>
          <w:rFonts w:hint="eastAsia"/>
        </w:rPr>
        <w:t>1</w:t>
      </w:r>
      <w:r w:rsidR="007F6D81" w:rsidRPr="004C6CFB">
        <w:rPr>
          <w:rStyle w:val="22"/>
          <w:rFonts w:hint="eastAsia"/>
        </w:rPr>
        <w:t>09</w:t>
      </w:r>
      <w:r w:rsidR="00E97F31" w:rsidRPr="004C6CFB">
        <w:rPr>
          <w:rStyle w:val="22"/>
          <w:rFonts w:hint="eastAsia"/>
        </w:rPr>
        <w:t>至113年度</w:t>
      </w:r>
      <w:r w:rsidR="006A336A" w:rsidRPr="004C6CFB">
        <w:rPr>
          <w:rStyle w:val="22"/>
          <w:rFonts w:hint="eastAsia"/>
        </w:rPr>
        <w:t>被收養者屬兒少人數</w:t>
      </w:r>
      <w:r w:rsidR="007F6D81" w:rsidRPr="004C6CFB">
        <w:rPr>
          <w:rStyle w:val="22"/>
          <w:rFonts w:hint="eastAsia"/>
        </w:rPr>
        <w:t>約</w:t>
      </w:r>
      <w:r w:rsidR="007F6D81">
        <w:rPr>
          <w:rFonts w:hAnsi="標楷體" w:hint="eastAsia"/>
          <w:szCs w:val="24"/>
        </w:rPr>
        <w:t>介於17至27人間，同期間</w:t>
      </w:r>
      <w:r w:rsidR="004C6CFB">
        <w:rPr>
          <w:rFonts w:hAnsi="標楷體" w:hint="eastAsia"/>
          <w:szCs w:val="24"/>
        </w:rPr>
        <w:t>屬</w:t>
      </w:r>
      <w:r w:rsidR="007F6D81">
        <w:rPr>
          <w:rFonts w:hAnsi="標楷體" w:hint="eastAsia"/>
          <w:szCs w:val="24"/>
        </w:rPr>
        <w:t>未滿12歲者之被收養者人數則介於6至11人間，占整體兒少被收養人比率自109年度之29.17%增至45.83%</w:t>
      </w:r>
      <w:r w:rsidR="00C41252">
        <w:rPr>
          <w:rStyle w:val="af2"/>
          <w:rFonts w:hAnsi="標楷體"/>
          <w:szCs w:val="24"/>
        </w:rPr>
        <w:footnoteReference w:id="43"/>
      </w:r>
      <w:r w:rsidR="00F05196">
        <w:rPr>
          <w:rFonts w:hAnsi="標楷體" w:hint="eastAsia"/>
          <w:szCs w:val="24"/>
        </w:rPr>
        <w:t>；</w:t>
      </w:r>
      <w:r w:rsidR="007F6D81">
        <w:rPr>
          <w:rFonts w:hAnsi="標楷體" w:hint="eastAsia"/>
          <w:szCs w:val="24"/>
        </w:rPr>
        <w:t>依前揭民法</w:t>
      </w:r>
      <w:r w:rsidR="00A819F6">
        <w:rPr>
          <w:rFonts w:hAnsi="標楷體" w:hint="eastAsia"/>
          <w:szCs w:val="24"/>
        </w:rPr>
        <w:t>及</w:t>
      </w:r>
      <w:r w:rsidR="007F6D81">
        <w:rPr>
          <w:rFonts w:hAnsi="標楷體" w:hint="eastAsia"/>
          <w:szCs w:val="24"/>
        </w:rPr>
        <w:t>兒少法等相關規定，應</w:t>
      </w:r>
      <w:r w:rsidR="00A15AA1">
        <w:rPr>
          <w:rFonts w:hAnsi="標楷體" w:hint="eastAsia"/>
          <w:szCs w:val="24"/>
        </w:rPr>
        <w:t>多</w:t>
      </w:r>
      <w:r w:rsidR="007F6D81">
        <w:rPr>
          <w:rFonts w:hAnsi="標楷體" w:hint="eastAsia"/>
          <w:szCs w:val="24"/>
        </w:rPr>
        <w:t>屬養父母對未成年養子女有不當行為經法院裁定終止收養關係案件，雖彰顯司法機關對兒少權益保障所採取之作為，</w:t>
      </w:r>
      <w:r w:rsidR="00A15AA1">
        <w:rPr>
          <w:rFonts w:hAnsi="標楷體" w:hint="eastAsia"/>
          <w:szCs w:val="24"/>
        </w:rPr>
        <w:t>惟仍屬事後之處置，從預防之角度觀之，包括</w:t>
      </w:r>
      <w:r w:rsidR="00C41252">
        <w:rPr>
          <w:rFonts w:hAnsi="標楷體" w:hint="eastAsia"/>
          <w:szCs w:val="24"/>
        </w:rPr>
        <w:t>社政</w:t>
      </w:r>
      <w:r w:rsidR="00A15AA1">
        <w:rPr>
          <w:rFonts w:hAnsi="標楷體" w:hint="eastAsia"/>
          <w:szCs w:val="24"/>
        </w:rPr>
        <w:t>與</w:t>
      </w:r>
      <w:r w:rsidR="00C41252">
        <w:rPr>
          <w:rFonts w:hAnsi="標楷體" w:hint="eastAsia"/>
          <w:szCs w:val="24"/>
        </w:rPr>
        <w:t>司法</w:t>
      </w:r>
      <w:r w:rsidR="00A15AA1">
        <w:rPr>
          <w:rFonts w:hAnsi="標楷體" w:hint="eastAsia"/>
          <w:szCs w:val="24"/>
        </w:rPr>
        <w:t>主管機關對於未成年兒少之收出養案件事前之評估與審查，允宜採取更審慎之態度，俾維護兒少之收養權益。</w:t>
      </w:r>
      <w:r w:rsidR="00595C56">
        <w:rPr>
          <w:rFonts w:hint="eastAsia"/>
        </w:rPr>
        <w:t xml:space="preserve">  </w:t>
      </w:r>
    </w:p>
    <w:p w:rsidR="00595C56" w:rsidRPr="005F5496" w:rsidRDefault="00595C56" w:rsidP="00E52625">
      <w:pPr>
        <w:ind w:left="566" w:firstLine="566"/>
        <w:rPr>
          <w:rFonts w:hint="eastAsia"/>
        </w:rPr>
      </w:pPr>
      <w:r w:rsidRPr="00A94B3A">
        <w:rPr>
          <w:rFonts w:hAnsi="標楷體" w:hint="eastAsia"/>
        </w:rPr>
        <w:t>綜上，</w:t>
      </w:r>
      <w:r w:rsidR="00A15AA1">
        <w:rPr>
          <w:rFonts w:hAnsi="標楷體" w:hint="eastAsia"/>
        </w:rPr>
        <w:t>我國收養政策雖以國內優先為原則，惟近年特殊需求之兒少仍較難獲得國內收養之機會，允宜</w:t>
      </w:r>
      <w:r w:rsidR="00A15AA1" w:rsidRPr="00A15AA1">
        <w:rPr>
          <w:rFonts w:hAnsi="標楷體" w:hint="eastAsia"/>
        </w:rPr>
        <w:t>督請地方政府</w:t>
      </w:r>
      <w:r w:rsidR="00A819F6">
        <w:rPr>
          <w:rFonts w:hAnsi="標楷體" w:hint="eastAsia"/>
        </w:rPr>
        <w:t>強化</w:t>
      </w:r>
      <w:r w:rsidR="00A15AA1" w:rsidRPr="00A15AA1">
        <w:rPr>
          <w:rFonts w:hAnsi="標楷體" w:hint="eastAsia"/>
        </w:rPr>
        <w:t>特殊需求兒少必要協助</w:t>
      </w:r>
      <w:r w:rsidR="00A819F6">
        <w:rPr>
          <w:rFonts w:hAnsi="標楷體" w:hint="eastAsia"/>
        </w:rPr>
        <w:t>；</w:t>
      </w:r>
      <w:r w:rsidR="00A15AA1">
        <w:rPr>
          <w:rFonts w:hAnsi="標楷體" w:hint="eastAsia"/>
        </w:rPr>
        <w:t>又經法院裁定終止收養案件中，被收養人屬未滿12歲者占整體兒少比率有增加趨勢，</w:t>
      </w:r>
      <w:r w:rsidR="00A819F6">
        <w:rPr>
          <w:rFonts w:hAnsi="標楷體" w:hint="eastAsia"/>
        </w:rPr>
        <w:t>相關</w:t>
      </w:r>
      <w:r w:rsidR="00A15AA1">
        <w:rPr>
          <w:rFonts w:hAnsi="標楷體" w:hint="eastAsia"/>
        </w:rPr>
        <w:t>機關</w:t>
      </w:r>
      <w:r w:rsidR="00C41252">
        <w:rPr>
          <w:rFonts w:hAnsi="標楷體" w:hint="eastAsia"/>
        </w:rPr>
        <w:t>就兒少之</w:t>
      </w:r>
      <w:r w:rsidR="00A15AA1" w:rsidRPr="00A15AA1">
        <w:rPr>
          <w:rFonts w:hAnsi="標楷體" w:hint="eastAsia"/>
        </w:rPr>
        <w:t>收出養評估作業</w:t>
      </w:r>
      <w:r w:rsidR="00C41252">
        <w:rPr>
          <w:rFonts w:hAnsi="標楷體" w:hint="eastAsia"/>
        </w:rPr>
        <w:t>及審理</w:t>
      </w:r>
      <w:r w:rsidR="00A15AA1" w:rsidRPr="00A15AA1">
        <w:rPr>
          <w:rFonts w:hAnsi="標楷體" w:hint="eastAsia"/>
        </w:rPr>
        <w:t>，</w:t>
      </w:r>
      <w:r w:rsidR="00C41252" w:rsidRPr="00C41252">
        <w:rPr>
          <w:rFonts w:hAnsi="標楷體" w:hint="eastAsia"/>
        </w:rPr>
        <w:t xml:space="preserve">允宜採取更審慎態度，俾維護兒少收養權益。  </w:t>
      </w:r>
    </w:p>
    <w:p w:rsidR="007015A1" w:rsidRPr="0067008A" w:rsidRDefault="00574606" w:rsidP="0067008A">
      <w:pPr>
        <w:pStyle w:val="ab"/>
      </w:pPr>
      <w:r w:rsidRPr="0067008A">
        <w:rPr>
          <w:rFonts w:hint="eastAsia"/>
        </w:rPr>
        <w:t>（分機：19</w:t>
      </w:r>
      <w:r w:rsidR="003E2058">
        <w:rPr>
          <w:rFonts w:hint="eastAsia"/>
        </w:rPr>
        <w:t>12</w:t>
      </w:r>
      <w:r w:rsidRPr="0067008A">
        <w:rPr>
          <w:rFonts w:hint="eastAsia"/>
        </w:rPr>
        <w:t xml:space="preserve"> </w:t>
      </w:r>
      <w:r w:rsidR="003E2058">
        <w:rPr>
          <w:rFonts w:hint="eastAsia"/>
        </w:rPr>
        <w:t>黃彥斌</w:t>
      </w:r>
      <w:r w:rsidRPr="0067008A">
        <w:rPr>
          <w:rFonts w:hint="eastAsia"/>
        </w:rPr>
        <w:t>）</w:t>
      </w:r>
    </w:p>
    <w:sectPr w:rsidR="007015A1" w:rsidRPr="0067008A" w:rsidSect="00D05E5C">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FA3FF9" w:rsidRPr="00FA3FF9">
      <w:rPr>
        <w:rFonts w:ascii="標楷體" w:hAnsi="標楷體"/>
        <w:noProof/>
        <w:lang w:val="zh-TW"/>
      </w:rPr>
      <w:t>1</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CA1015" w:rsidRPr="000D2801" w:rsidRDefault="00CA1015" w:rsidP="0026122D">
      <w:pPr>
        <w:pStyle w:val="142"/>
        <w:ind w:leftChars="-35" w:left="10" w:hangingChars="45" w:hanging="109"/>
        <w:jc w:val="both"/>
        <w:rPr>
          <w:rFonts w:hint="eastAsia"/>
        </w:rPr>
      </w:pPr>
      <w:r>
        <w:rPr>
          <w:rStyle w:val="af2"/>
        </w:rPr>
        <w:footnoteRef/>
      </w:r>
      <w:r w:rsidRPr="000D2801">
        <w:rPr>
          <w:rFonts w:hint="eastAsia"/>
        </w:rPr>
        <w:t>含</w:t>
      </w:r>
      <w:r>
        <w:rPr>
          <w:rFonts w:hint="eastAsia"/>
        </w:rPr>
        <w:t>社家署之</w:t>
      </w:r>
      <w:r w:rsidRPr="000D2801">
        <w:rPr>
          <w:rFonts w:hint="eastAsia"/>
        </w:rPr>
        <w:t>前瞻基礎建設計畫第5期</w:t>
      </w:r>
      <w:r>
        <w:rPr>
          <w:rFonts w:hint="eastAsia"/>
        </w:rPr>
        <w:t>特別預算</w:t>
      </w:r>
      <w:r>
        <w:rPr>
          <w:rFonts w:hAnsi="標楷體" w:hint="eastAsia"/>
        </w:rPr>
        <w:t>「</w:t>
      </w:r>
      <w:r w:rsidRPr="000D2801">
        <w:rPr>
          <w:rFonts w:hint="eastAsia"/>
        </w:rPr>
        <w:t>因應少子化友善育兒空間建設</w:t>
      </w:r>
      <w:r>
        <w:rPr>
          <w:rFonts w:hAnsi="標楷體" w:hint="eastAsia"/>
        </w:rPr>
        <w:t>」</w:t>
      </w:r>
      <w:r w:rsidRPr="000D2801">
        <w:rPr>
          <w:rFonts w:hint="eastAsia"/>
        </w:rPr>
        <w:t>相關經費4億7,244萬元</w:t>
      </w:r>
      <w:r>
        <w:rPr>
          <w:rFonts w:hAnsi="標楷體" w:hint="eastAsia"/>
        </w:rPr>
        <w:t>。</w:t>
      </w:r>
    </w:p>
  </w:footnote>
  <w:footnote w:id="3">
    <w:p w:rsidR="00CA1015" w:rsidRPr="00015388" w:rsidRDefault="00CA1015" w:rsidP="0026122D">
      <w:pPr>
        <w:pStyle w:val="142"/>
        <w:ind w:leftChars="-49" w:hangingChars="57" w:hanging="139"/>
        <w:jc w:val="both"/>
        <w:rPr>
          <w:rFonts w:hint="eastAsia"/>
        </w:rPr>
      </w:pPr>
      <w:r>
        <w:rPr>
          <w:rStyle w:val="af2"/>
        </w:rPr>
        <w:footnoteRef/>
      </w:r>
      <w:r>
        <w:rPr>
          <w:rFonts w:hint="eastAsia"/>
        </w:rPr>
        <w:t>含衛福部1</w:t>
      </w:r>
      <w:r>
        <w:t>,</w:t>
      </w:r>
      <w:r>
        <w:rPr>
          <w:rFonts w:hint="eastAsia"/>
        </w:rPr>
        <w:t>537萬1千元</w:t>
      </w:r>
      <w:r>
        <w:rPr>
          <w:rFonts w:hAnsi="標楷體" w:hint="eastAsia"/>
        </w:rPr>
        <w:t>、</w:t>
      </w:r>
      <w:r>
        <w:rPr>
          <w:rFonts w:hint="eastAsia"/>
        </w:rPr>
        <w:t>國健署81萬5千元及社家署6萬6千元</w:t>
      </w:r>
      <w:r>
        <w:rPr>
          <w:rFonts w:hAnsi="標楷體" w:hint="eastAsia"/>
        </w:rPr>
        <w:t>。</w:t>
      </w:r>
    </w:p>
  </w:footnote>
  <w:footnote w:id="4">
    <w:p w:rsidR="00CA1015" w:rsidRPr="00620B8C" w:rsidRDefault="00CA1015" w:rsidP="0026122D">
      <w:pPr>
        <w:pStyle w:val="142"/>
        <w:ind w:leftChars="-35" w:left="96" w:hangingChars="80" w:hanging="195"/>
        <w:jc w:val="both"/>
        <w:rPr>
          <w:rFonts w:hint="eastAsia"/>
        </w:rPr>
      </w:pPr>
      <w:r>
        <w:rPr>
          <w:rStyle w:val="af2"/>
        </w:rPr>
        <w:footnoteRef/>
      </w:r>
      <w:r>
        <w:t xml:space="preserve"> </w:t>
      </w:r>
      <w:r>
        <w:rPr>
          <w:rFonts w:hint="eastAsia"/>
        </w:rPr>
        <w:t>請參見中央研究院100年3月6日發布之</w:t>
      </w:r>
      <w:r>
        <w:rPr>
          <w:rFonts w:hAnsi="標楷體" w:hint="eastAsia"/>
        </w:rPr>
        <w:t>「</w:t>
      </w:r>
      <w:r>
        <w:rPr>
          <w:rFonts w:hint="eastAsia"/>
        </w:rPr>
        <w:t>人口政策建議書</w:t>
      </w:r>
      <w:r>
        <w:rPr>
          <w:rFonts w:hAnsi="標楷體" w:hint="eastAsia"/>
        </w:rPr>
        <w:t>」</w:t>
      </w:r>
      <w:r>
        <w:rPr>
          <w:rFonts w:hint="eastAsia"/>
        </w:rPr>
        <w:t>內容摘要</w:t>
      </w:r>
      <w:r w:rsidRPr="00966C06">
        <w:rPr>
          <w:rFonts w:hint="eastAsia"/>
        </w:rPr>
        <w:t>，</w:t>
      </w:r>
      <w:r>
        <w:rPr>
          <w:rFonts w:hint="eastAsia"/>
        </w:rPr>
        <w:t>網址</w:t>
      </w:r>
      <w:r w:rsidRPr="00966C06">
        <w:rPr>
          <w:rFonts w:hint="eastAsia"/>
        </w:rPr>
        <w:t>：</w:t>
      </w:r>
      <w:hyperlink r:id="rId1" w:history="1">
        <w:r w:rsidRPr="00966C06">
          <w:t>https://www.sinica.edu.tw/news_content/55/1614</w:t>
        </w:r>
        <w:r w:rsidRPr="00966C06">
          <w:rPr>
            <w:rFonts w:hint="eastAsia"/>
          </w:rPr>
          <w:t>。</w:t>
        </w:r>
        <w:r w:rsidRPr="00966C06">
          <w:t>最後瀏覽日期</w:t>
        </w:r>
        <w:r w:rsidRPr="00966C06">
          <w:rPr>
            <w:rFonts w:hint="eastAsia"/>
          </w:rPr>
          <w:t>：114</w:t>
        </w:r>
      </w:hyperlink>
      <w:r>
        <w:rPr>
          <w:rFonts w:hint="eastAsia"/>
        </w:rPr>
        <w:t>年10月14日</w:t>
      </w:r>
      <w:r>
        <w:rPr>
          <w:rFonts w:hAnsi="標楷體" w:hint="eastAsia"/>
        </w:rPr>
        <w:t>。</w:t>
      </w:r>
    </w:p>
  </w:footnote>
  <w:footnote w:id="5">
    <w:p w:rsidR="00CA1015" w:rsidRPr="00BE33EA" w:rsidRDefault="00CA1015" w:rsidP="0026122D">
      <w:pPr>
        <w:pStyle w:val="af5"/>
        <w:spacing w:line="280" w:lineRule="exact"/>
        <w:ind w:leftChars="-50" w:left="40" w:hangingChars="75" w:hanging="182"/>
        <w:jc w:val="both"/>
        <w:rPr>
          <w:rFonts w:hint="eastAsia"/>
          <w:sz w:val="24"/>
          <w:szCs w:val="24"/>
        </w:rPr>
      </w:pPr>
      <w:r w:rsidRPr="00BE33EA">
        <w:rPr>
          <w:rStyle w:val="af2"/>
          <w:sz w:val="24"/>
          <w:szCs w:val="24"/>
        </w:rPr>
        <w:footnoteRef/>
      </w:r>
      <w:r w:rsidRPr="00BE33EA">
        <w:rPr>
          <w:sz w:val="24"/>
          <w:szCs w:val="24"/>
        </w:rPr>
        <w:t xml:space="preserve"> </w:t>
      </w:r>
      <w:r>
        <w:rPr>
          <w:rFonts w:hint="eastAsia"/>
          <w:sz w:val="24"/>
          <w:szCs w:val="24"/>
        </w:rPr>
        <w:t>依內政部統計網站就</w:t>
      </w:r>
      <w:r>
        <w:rPr>
          <w:rFonts w:hAnsi="標楷體" w:hint="eastAsia"/>
          <w:sz w:val="24"/>
          <w:szCs w:val="24"/>
        </w:rPr>
        <w:t>「</w:t>
      </w:r>
      <w:r w:rsidRPr="001D495B">
        <w:rPr>
          <w:rFonts w:hAnsi="標楷體" w:hint="eastAsia"/>
          <w:sz w:val="24"/>
          <w:szCs w:val="24"/>
        </w:rPr>
        <w:t>育齡婦女總生育率</w:t>
      </w:r>
      <w:r>
        <w:rPr>
          <w:rFonts w:hAnsi="標楷體" w:hint="eastAsia"/>
          <w:sz w:val="24"/>
          <w:szCs w:val="24"/>
        </w:rPr>
        <w:t>」之定義，係指</w:t>
      </w:r>
      <w:r w:rsidRPr="001D495B">
        <w:rPr>
          <w:rFonts w:hAnsi="標楷體" w:hint="eastAsia"/>
          <w:sz w:val="24"/>
          <w:szCs w:val="24"/>
        </w:rPr>
        <w:t>一個假設世代育齡婦女按照目前年齡別生育水準，在無死亡的情況之下，</w:t>
      </w:r>
      <w:r>
        <w:rPr>
          <w:rFonts w:hAnsi="標楷體" w:hint="eastAsia"/>
          <w:sz w:val="24"/>
          <w:szCs w:val="24"/>
        </w:rPr>
        <w:t>渡過其生育年齡期間以後，一生所生育</w:t>
      </w:r>
      <w:r w:rsidRPr="001D495B">
        <w:rPr>
          <w:rFonts w:hAnsi="標楷體" w:hint="eastAsia"/>
          <w:sz w:val="24"/>
          <w:szCs w:val="24"/>
        </w:rPr>
        <w:t>嬰兒數或生育率。</w:t>
      </w:r>
    </w:p>
  </w:footnote>
  <w:footnote w:id="6">
    <w:p w:rsidR="00CA1015" w:rsidRPr="006E6434" w:rsidRDefault="00CA1015" w:rsidP="0026122D">
      <w:pPr>
        <w:pStyle w:val="af5"/>
        <w:spacing w:line="280" w:lineRule="exact"/>
        <w:ind w:leftChars="-40" w:left="96" w:hangingChars="86" w:hanging="209"/>
        <w:jc w:val="both"/>
        <w:rPr>
          <w:sz w:val="24"/>
          <w:szCs w:val="24"/>
        </w:rPr>
      </w:pPr>
      <w:r w:rsidRPr="00FE2276">
        <w:rPr>
          <w:rStyle w:val="af2"/>
          <w:sz w:val="24"/>
          <w:szCs w:val="24"/>
        </w:rPr>
        <w:footnoteRef/>
      </w:r>
      <w:r w:rsidRPr="00FE2276">
        <w:rPr>
          <w:rStyle w:val="af2"/>
          <w:szCs w:val="28"/>
        </w:rPr>
        <w:t xml:space="preserve"> </w:t>
      </w:r>
      <w:r w:rsidRPr="006E6434">
        <w:rPr>
          <w:rFonts w:hint="eastAsia"/>
          <w:sz w:val="24"/>
          <w:szCs w:val="24"/>
        </w:rPr>
        <w:t>我國全國育齡婦女總生育率(TFR)</w:t>
      </w:r>
      <w:r>
        <w:rPr>
          <w:rFonts w:hint="eastAsia"/>
          <w:sz w:val="24"/>
          <w:szCs w:val="24"/>
        </w:rPr>
        <w:t>106至113年度分別為</w:t>
      </w:r>
      <w:r>
        <w:rPr>
          <w:rFonts w:ascii="新細明體" w:eastAsia="新細明體" w:hAnsi="新細明體" w:hint="eastAsia"/>
          <w:sz w:val="24"/>
          <w:szCs w:val="24"/>
        </w:rPr>
        <w:t>：</w:t>
      </w:r>
      <w:r>
        <w:rPr>
          <w:rFonts w:hint="eastAsia"/>
          <w:sz w:val="24"/>
          <w:szCs w:val="24"/>
        </w:rPr>
        <w:t>1.125</w:t>
      </w:r>
      <w:r>
        <w:rPr>
          <w:rFonts w:hAnsi="標楷體" w:hint="eastAsia"/>
          <w:sz w:val="24"/>
          <w:szCs w:val="24"/>
        </w:rPr>
        <w:t>、</w:t>
      </w:r>
      <w:r>
        <w:rPr>
          <w:rFonts w:hint="eastAsia"/>
          <w:sz w:val="24"/>
          <w:szCs w:val="24"/>
        </w:rPr>
        <w:t>1.06</w:t>
      </w:r>
      <w:r>
        <w:rPr>
          <w:rFonts w:hAnsi="標楷體" w:hint="eastAsia"/>
          <w:sz w:val="24"/>
          <w:szCs w:val="24"/>
        </w:rPr>
        <w:t>、</w:t>
      </w:r>
      <w:r>
        <w:rPr>
          <w:rFonts w:hint="eastAsia"/>
          <w:sz w:val="24"/>
          <w:szCs w:val="24"/>
        </w:rPr>
        <w:t>1.05</w:t>
      </w:r>
      <w:r>
        <w:rPr>
          <w:rFonts w:hAnsi="標楷體" w:hint="eastAsia"/>
          <w:sz w:val="24"/>
          <w:szCs w:val="24"/>
        </w:rPr>
        <w:t>、</w:t>
      </w:r>
      <w:r>
        <w:rPr>
          <w:rFonts w:hint="eastAsia"/>
          <w:sz w:val="24"/>
          <w:szCs w:val="24"/>
        </w:rPr>
        <w:t>0.99</w:t>
      </w:r>
      <w:r>
        <w:rPr>
          <w:rFonts w:hAnsi="標楷體" w:hint="eastAsia"/>
          <w:sz w:val="24"/>
          <w:szCs w:val="24"/>
        </w:rPr>
        <w:t>、</w:t>
      </w:r>
      <w:r>
        <w:rPr>
          <w:rFonts w:hint="eastAsia"/>
          <w:sz w:val="24"/>
          <w:szCs w:val="24"/>
        </w:rPr>
        <w:t>0.975</w:t>
      </w:r>
      <w:r>
        <w:rPr>
          <w:rFonts w:hAnsi="標楷體" w:hint="eastAsia"/>
          <w:sz w:val="24"/>
          <w:szCs w:val="24"/>
        </w:rPr>
        <w:t>、</w:t>
      </w:r>
      <w:r>
        <w:rPr>
          <w:rFonts w:hint="eastAsia"/>
          <w:sz w:val="24"/>
          <w:szCs w:val="24"/>
        </w:rPr>
        <w:t>0.87</w:t>
      </w:r>
      <w:r>
        <w:rPr>
          <w:rFonts w:hAnsi="標楷體" w:hint="eastAsia"/>
          <w:sz w:val="24"/>
          <w:szCs w:val="24"/>
        </w:rPr>
        <w:t>、</w:t>
      </w:r>
      <w:r>
        <w:rPr>
          <w:rFonts w:hint="eastAsia"/>
          <w:sz w:val="24"/>
          <w:szCs w:val="24"/>
        </w:rPr>
        <w:t>0.865及0.885</w:t>
      </w:r>
      <w:r>
        <w:rPr>
          <w:rFonts w:hAnsi="標楷體" w:hint="eastAsia"/>
          <w:sz w:val="24"/>
          <w:szCs w:val="24"/>
        </w:rPr>
        <w:t>。</w:t>
      </w:r>
    </w:p>
  </w:footnote>
  <w:footnote w:id="7">
    <w:p w:rsidR="00314A36" w:rsidRPr="00314A36" w:rsidRDefault="00314A36" w:rsidP="00314A36">
      <w:pPr>
        <w:pStyle w:val="142"/>
        <w:ind w:leftChars="-19" w:left="2" w:hangingChars="23" w:hanging="56"/>
        <w:rPr>
          <w:rFonts w:hint="eastAsia"/>
        </w:rPr>
      </w:pPr>
      <w:r>
        <w:rPr>
          <w:rStyle w:val="af2"/>
        </w:rPr>
        <w:footnoteRef/>
      </w:r>
      <w:r>
        <w:rPr>
          <w:rFonts w:hint="eastAsia"/>
        </w:rPr>
        <w:t>截至114年11月10日</w:t>
      </w:r>
      <w:r>
        <w:rPr>
          <w:rFonts w:hAnsi="標楷體" w:hint="eastAsia"/>
        </w:rPr>
        <w:t>，</w:t>
      </w:r>
      <w:r>
        <w:rPr>
          <w:rFonts w:hint="eastAsia"/>
        </w:rPr>
        <w:t>行政院尚未核定</w:t>
      </w:r>
      <w:r w:rsidRPr="00314A36">
        <w:rPr>
          <w:rFonts w:hint="eastAsia"/>
        </w:rPr>
        <w:t>「社安網2.0」</w:t>
      </w:r>
      <w:r>
        <w:rPr>
          <w:rFonts w:hAnsi="標楷體" w:hint="eastAsia"/>
        </w:rPr>
        <w:t>。</w:t>
      </w:r>
      <w:r>
        <w:t xml:space="preserve"> </w:t>
      </w:r>
    </w:p>
  </w:footnote>
  <w:footnote w:id="8">
    <w:p w:rsidR="00CA1015" w:rsidRDefault="00CA1015" w:rsidP="00705DEC">
      <w:pPr>
        <w:pStyle w:val="142"/>
        <w:ind w:leftChars="-25" w:left="12" w:hangingChars="34" w:hanging="83"/>
        <w:jc w:val="both"/>
        <w:rPr>
          <w:rFonts w:hAnsi="標楷體"/>
        </w:rPr>
      </w:pPr>
      <w:r>
        <w:rPr>
          <w:rStyle w:val="af2"/>
        </w:rPr>
        <w:footnoteRef/>
      </w:r>
      <w:r>
        <w:rPr>
          <w:rFonts w:hint="eastAsia"/>
        </w:rPr>
        <w:t>參見李易駿</w:t>
      </w:r>
      <w:r>
        <w:rPr>
          <w:rFonts w:hAnsi="標楷體" w:hint="eastAsia"/>
        </w:rPr>
        <w:t>、</w:t>
      </w:r>
      <w:r>
        <w:rPr>
          <w:rFonts w:hint="eastAsia"/>
        </w:rPr>
        <w:t>賴兩洋</w:t>
      </w:r>
      <w:r>
        <w:rPr>
          <w:rFonts w:hAnsi="標楷體" w:hint="eastAsia"/>
        </w:rPr>
        <w:t>，社區組織參與福利化社區旗艦計畫後續發展之研究，公益彩券回饋金補助研究計畫，衛福部106年12月發布，下載網址</w:t>
      </w:r>
      <w:r>
        <w:rPr>
          <w:rFonts w:ascii="新細明體" w:eastAsia="新細明體" w:hAnsi="新細明體" w:hint="eastAsia"/>
        </w:rPr>
        <w:t>：</w:t>
      </w:r>
      <w:r w:rsidRPr="0022531C">
        <w:rPr>
          <w:rFonts w:hAnsi="標楷體"/>
        </w:rPr>
        <w:t>https://</w:t>
      </w:r>
    </w:p>
    <w:p w:rsidR="00CA1015" w:rsidRPr="003C43E4" w:rsidRDefault="00CA1015" w:rsidP="00705DEC">
      <w:pPr>
        <w:pStyle w:val="142"/>
        <w:wordWrap w:val="0"/>
        <w:ind w:leftChars="-74" w:left="-13" w:hangingChars="81" w:hanging="197"/>
        <w:jc w:val="both"/>
        <w:rPr>
          <w:rFonts w:hint="eastAsia"/>
        </w:rPr>
      </w:pPr>
      <w:r>
        <w:rPr>
          <w:rFonts w:hAnsi="標楷體" w:hint="eastAsia"/>
        </w:rPr>
        <w:t xml:space="preserve">  </w:t>
      </w:r>
      <w:r w:rsidRPr="0022531C">
        <w:rPr>
          <w:rFonts w:hAnsi="標楷體"/>
        </w:rPr>
        <w:t>www.mohw.gov.tw/dl-9470-e75076ea-770a-4798-b29c-8b29556f6051.html</w:t>
      </w:r>
      <w:r>
        <w:rPr>
          <w:rFonts w:hAnsi="標楷體" w:hint="eastAsia"/>
        </w:rPr>
        <w:t>；傅從喜，旗艦計畫之理念、運作及方案設計，111年8月30日桃園市社區培力育成中心簡報，下載網址</w:t>
      </w:r>
      <w:r>
        <w:rPr>
          <w:rFonts w:ascii="新細明體" w:eastAsia="新細明體" w:hAnsi="新細明體" w:hint="eastAsia"/>
        </w:rPr>
        <w:t>：</w:t>
      </w:r>
      <w:r w:rsidRPr="00F4027B">
        <w:rPr>
          <w:rFonts w:hAnsi="標楷體"/>
        </w:rPr>
        <w:t>https://ws.tycg.gov.tw/Download.ashx?u=LzAwMS9VcGxvYWQvNzQvUmVsRmlsZS8xMTkzNS82ODQ4NzYvMTExMDgzMOaXl%2BiJpuiqsueoi%2BaXl%2BiJpuioiOeVq%2BeahOeQhuW%2FtemBi%2BS9nOiIh%2BaWueahiOioreioiC5wZGY%3D&amp;n=MTExMDgzMOaXl%2BiJpuiqsueoi%2BaXl%2BiJpuioiOeVq%2BeahOeQhuW%2FtemBi%2BS9nOiIh%2BaWueahiOioreioiC5wZGY%3D</w:t>
      </w:r>
      <w:r>
        <w:rPr>
          <w:rFonts w:hAnsi="標楷體" w:hint="eastAsia"/>
        </w:rPr>
        <w:t>，最後瀏覽日期</w:t>
      </w:r>
      <w:r>
        <w:rPr>
          <w:rFonts w:ascii="新細明體" w:eastAsia="新細明體" w:hAnsi="新細明體" w:hint="eastAsia"/>
        </w:rPr>
        <w:t>：</w:t>
      </w:r>
      <w:r>
        <w:rPr>
          <w:rFonts w:hAnsi="標楷體" w:hint="eastAsia"/>
        </w:rPr>
        <w:t>114年10月26日。</w:t>
      </w:r>
      <w:r w:rsidRPr="003C43E4">
        <w:rPr>
          <w:rFonts w:hint="eastAsia"/>
        </w:rPr>
        <w:t xml:space="preserve"> </w:t>
      </w:r>
    </w:p>
  </w:footnote>
  <w:footnote w:id="9">
    <w:p w:rsidR="00CA1015" w:rsidRPr="004D7734" w:rsidRDefault="00CA1015" w:rsidP="00705DEC">
      <w:pPr>
        <w:pStyle w:val="142"/>
        <w:wordWrap w:val="0"/>
        <w:ind w:leftChars="-50" w:left="-33" w:hangingChars="45" w:hanging="109"/>
        <w:jc w:val="both"/>
        <w:rPr>
          <w:rFonts w:hint="eastAsia"/>
        </w:rPr>
      </w:pPr>
      <w:r>
        <w:rPr>
          <w:rStyle w:val="af2"/>
        </w:rPr>
        <w:footnoteRef/>
      </w:r>
      <w:r w:rsidRPr="00CF3AA7">
        <w:rPr>
          <w:rFonts w:hint="eastAsia"/>
        </w:rPr>
        <w:t>參見鄭淑芬，「專訪行政院政務委員林萬億：超高齡社會新解方 打造</w:t>
      </w:r>
      <w:r>
        <w:rPr>
          <w:rFonts w:ascii="微軟正黑體" w:eastAsia="微軟正黑體" w:hAnsi="微軟正黑體" w:hint="eastAsia"/>
        </w:rPr>
        <w:t>『</w:t>
      </w:r>
      <w:r w:rsidRPr="00CF3AA7">
        <w:rPr>
          <w:rFonts w:hint="eastAsia"/>
        </w:rPr>
        <w:t>共生社區</w:t>
      </w:r>
      <w:r>
        <w:rPr>
          <w:rFonts w:ascii="微軟正黑體" w:eastAsia="微軟正黑體" w:hAnsi="微軟正黑體" w:hint="eastAsia"/>
        </w:rPr>
        <w:t>』</w:t>
      </w:r>
      <w:r w:rsidRPr="00CF3AA7">
        <w:rPr>
          <w:rFonts w:hint="eastAsia"/>
        </w:rPr>
        <w:t>」，創新照顧網，202</w:t>
      </w:r>
      <w:r>
        <w:rPr>
          <w:rFonts w:hint="eastAsia"/>
        </w:rPr>
        <w:t>3</w:t>
      </w:r>
      <w:r w:rsidRPr="00CF3AA7">
        <w:rPr>
          <w:rFonts w:hint="eastAsia"/>
        </w:rPr>
        <w:t>年</w:t>
      </w:r>
      <w:r>
        <w:rPr>
          <w:rFonts w:hint="eastAsia"/>
        </w:rPr>
        <w:t>1</w:t>
      </w:r>
      <w:r w:rsidRPr="00CF3AA7">
        <w:rPr>
          <w:rFonts w:hint="eastAsia"/>
        </w:rPr>
        <w:t>月</w:t>
      </w:r>
      <w:r>
        <w:rPr>
          <w:rFonts w:hint="eastAsia"/>
        </w:rPr>
        <w:t>18</w:t>
      </w:r>
      <w:r w:rsidRPr="00CF3AA7">
        <w:rPr>
          <w:rFonts w:hint="eastAsia"/>
        </w:rPr>
        <w:t>日。該文</w:t>
      </w:r>
      <w:r>
        <w:rPr>
          <w:rFonts w:hint="eastAsia"/>
        </w:rPr>
        <w:t>提及</w:t>
      </w:r>
      <w:r w:rsidRPr="00CF3AA7">
        <w:rPr>
          <w:rFonts w:hint="eastAsia"/>
        </w:rPr>
        <w:t>「共生社區」概念係源自於日本之經驗，以日本為例，因應超高齡社會對照護需求之持續增加，導致照護資金與人力不足之窘境，日本政府於2016年成立「共生社區社會本部」，打破以往「照顧者」與「被照顧者」二分法之概念，促使社區民眾不再僅一味依賴仰賴外部專業人力(如照服員或外籍看護)照顧，而係發揮自身能力，互相支援照顧，達到自助、互助、共助之境界。網址：</w:t>
      </w:r>
      <w:r w:rsidRPr="00CF3AA7">
        <w:t>https://www.ankecare.com/article/2350-2023-01-15-06-38-29</w:t>
      </w:r>
      <w:r>
        <w:rPr>
          <w:rFonts w:hAnsi="標楷體" w:hint="eastAsia"/>
        </w:rPr>
        <w:t>。</w:t>
      </w:r>
      <w:r w:rsidRPr="00CF3AA7">
        <w:rPr>
          <w:rFonts w:hAnsi="標楷體" w:hint="eastAsia"/>
        </w:rPr>
        <w:t>最後瀏覽日期：114年10月26日。</w:t>
      </w:r>
    </w:p>
  </w:footnote>
  <w:footnote w:id="10">
    <w:p w:rsidR="00CA1015" w:rsidRPr="001573BC" w:rsidRDefault="00CA1015" w:rsidP="00705DEC">
      <w:pPr>
        <w:pStyle w:val="142"/>
        <w:ind w:leftChars="-65" w:left="-2" w:hangingChars="75" w:hanging="182"/>
        <w:jc w:val="both"/>
        <w:rPr>
          <w:rFonts w:hint="eastAsia"/>
        </w:rPr>
      </w:pPr>
      <w:r>
        <w:rPr>
          <w:rStyle w:val="af2"/>
        </w:rPr>
        <w:footnoteRef/>
      </w:r>
      <w:r w:rsidRPr="001573BC">
        <w:rPr>
          <w:rFonts w:hint="eastAsia"/>
        </w:rPr>
        <w:t>「營造在地共生社區(會)」策略</w:t>
      </w:r>
      <w:r>
        <w:rPr>
          <w:rFonts w:hint="eastAsia"/>
        </w:rPr>
        <w:t>之</w:t>
      </w:r>
      <w:r w:rsidRPr="001573BC">
        <w:rPr>
          <w:rFonts w:hint="eastAsia"/>
        </w:rPr>
        <w:t>具體作法</w:t>
      </w:r>
      <w:r>
        <w:rPr>
          <w:rFonts w:hint="eastAsia"/>
        </w:rPr>
        <w:t>包括</w:t>
      </w:r>
      <w:r>
        <w:rPr>
          <w:rFonts w:ascii="新細明體" w:eastAsia="新細明體" w:hAnsi="新細明體" w:hint="eastAsia"/>
        </w:rPr>
        <w:t>：</w:t>
      </w:r>
      <w:r w:rsidRPr="001573BC">
        <w:rPr>
          <w:rFonts w:hint="eastAsia"/>
        </w:rPr>
        <w:t>建立高齡者在社區中之平等互惠關係、社區(會)責任之倡議與提升、營造高齡者自主自立生活之社區環境，以及在地照顧人力之整合與發展。</w:t>
      </w:r>
    </w:p>
  </w:footnote>
  <w:footnote w:id="11">
    <w:p w:rsidR="00CA1015" w:rsidRPr="006B7F5C" w:rsidRDefault="00CA1015" w:rsidP="008A6E5D">
      <w:pPr>
        <w:pStyle w:val="142"/>
        <w:ind w:leftChars="-85" w:left="12" w:hangingChars="104" w:hanging="253"/>
        <w:jc w:val="both"/>
        <w:rPr>
          <w:rFonts w:hAnsi="標楷體" w:hint="eastAsia"/>
        </w:rPr>
      </w:pPr>
      <w:r>
        <w:rPr>
          <w:rStyle w:val="af2"/>
        </w:rPr>
        <w:footnoteRef/>
      </w:r>
      <w:r>
        <w:t xml:space="preserve"> </w:t>
      </w:r>
      <w:r>
        <w:rPr>
          <w:rFonts w:hint="eastAsia"/>
        </w:rPr>
        <w:t>參見</w:t>
      </w:r>
      <w:r w:rsidRPr="0084245D">
        <w:rPr>
          <w:rFonts w:hint="eastAsia"/>
        </w:rPr>
        <w:t>戴淨妍</w:t>
      </w:r>
      <w:r>
        <w:rPr>
          <w:rFonts w:hAnsi="標楷體" w:hint="eastAsia"/>
        </w:rPr>
        <w:t>，「</w:t>
      </w:r>
      <w:r w:rsidRPr="0084245D">
        <w:rPr>
          <w:rFonts w:hAnsi="標楷體" w:hint="eastAsia"/>
        </w:rPr>
        <w:t>長照3.0社區新路徑</w:t>
      </w:r>
      <w:r>
        <w:rPr>
          <w:rFonts w:hAnsi="標楷體" w:hint="eastAsia"/>
        </w:rPr>
        <w:t xml:space="preserve"> </w:t>
      </w:r>
      <w:r w:rsidRPr="0084245D">
        <w:rPr>
          <w:rFonts w:hAnsi="標楷體" w:hint="eastAsia"/>
        </w:rPr>
        <w:t>從社區出發打造共生之家</w:t>
      </w:r>
      <w:r>
        <w:rPr>
          <w:rFonts w:hAnsi="標楷體" w:hint="eastAsia"/>
        </w:rPr>
        <w:t>」，創新照顧網，2025年5月10日。該文引述衛福部政務次長</w:t>
      </w:r>
      <w:r w:rsidRPr="006B7F5C">
        <w:rPr>
          <w:rFonts w:hAnsi="標楷體" w:hint="eastAsia"/>
        </w:rPr>
        <w:t>呂建德</w:t>
      </w:r>
      <w:r>
        <w:rPr>
          <w:rFonts w:hAnsi="標楷體" w:hint="eastAsia"/>
        </w:rPr>
        <w:t>之發言指出，</w:t>
      </w:r>
      <w:r w:rsidRPr="006B7F5C">
        <w:rPr>
          <w:rFonts w:hAnsi="標楷體" w:hint="eastAsia"/>
        </w:rPr>
        <w:t>長照3.0將以「共生社區」為核心策略，推動以村里為單位</w:t>
      </w:r>
      <w:r>
        <w:rPr>
          <w:rFonts w:hAnsi="標楷體" w:hint="eastAsia"/>
        </w:rPr>
        <w:t>之照顧網絡，</w:t>
      </w:r>
      <w:r w:rsidRPr="006B7F5C">
        <w:rPr>
          <w:rFonts w:hAnsi="標楷體" w:hint="eastAsia"/>
        </w:rPr>
        <w:t>導入「Share Home」共居型照顧模式，結合關懷據點、失智照顧、小規機等資源，活化社區空間、多元使用，</w:t>
      </w:r>
      <w:r>
        <w:rPr>
          <w:rFonts w:hAnsi="標楷體" w:hint="eastAsia"/>
        </w:rPr>
        <w:t>使</w:t>
      </w:r>
      <w:r w:rsidRPr="006B7F5C">
        <w:rPr>
          <w:rFonts w:hAnsi="標楷體" w:hint="eastAsia"/>
        </w:rPr>
        <w:t>照顧真正回到生活現場。</w:t>
      </w:r>
      <w:r>
        <w:rPr>
          <w:rFonts w:hAnsi="標楷體" w:hint="eastAsia"/>
        </w:rPr>
        <w:t>網址</w:t>
      </w:r>
      <w:r w:rsidRPr="006B7F5C">
        <w:rPr>
          <w:rFonts w:hAnsi="標楷體" w:hint="eastAsia"/>
        </w:rPr>
        <w:t>：</w:t>
      </w:r>
      <w:r w:rsidRPr="006B7F5C">
        <w:rPr>
          <w:rFonts w:hAnsi="標楷體"/>
        </w:rPr>
        <w:t>https://www.ankecare.com/article/3647-2025-05-10-06-41-40</w:t>
      </w:r>
      <w:r>
        <w:rPr>
          <w:rFonts w:hAnsi="標楷體" w:hint="eastAsia"/>
        </w:rPr>
        <w:t>。最後瀏覽日期</w:t>
      </w:r>
      <w:r>
        <w:rPr>
          <w:rFonts w:ascii="新細明體" w:eastAsia="新細明體" w:hAnsi="新細明體" w:hint="eastAsia"/>
        </w:rPr>
        <w:t>：</w:t>
      </w:r>
      <w:r>
        <w:rPr>
          <w:rFonts w:hAnsi="標楷體" w:hint="eastAsia"/>
        </w:rPr>
        <w:t>114年10月26日。</w:t>
      </w:r>
    </w:p>
  </w:footnote>
  <w:footnote w:id="12">
    <w:p w:rsidR="00CA1015" w:rsidRPr="0097111D" w:rsidRDefault="00CA1015" w:rsidP="00567F48">
      <w:pPr>
        <w:pStyle w:val="142"/>
        <w:ind w:leftChars="-50" w:left="11" w:hangingChars="63" w:hanging="153"/>
        <w:jc w:val="both"/>
        <w:rPr>
          <w:rFonts w:hint="eastAsia"/>
        </w:rPr>
      </w:pPr>
      <w:r>
        <w:rPr>
          <w:rStyle w:val="af2"/>
        </w:rPr>
        <w:footnoteRef/>
      </w:r>
      <w:r>
        <w:rPr>
          <w:rFonts w:hint="eastAsia"/>
        </w:rPr>
        <w:t>114年度</w:t>
      </w:r>
      <w:r w:rsidRPr="0097111D">
        <w:rPr>
          <w:rFonts w:hint="eastAsia"/>
        </w:rPr>
        <w:t>「社會救助業務」工作計畫</w:t>
      </w:r>
      <w:r>
        <w:rPr>
          <w:rFonts w:hint="eastAsia"/>
        </w:rPr>
        <w:t>預算數倘排除因應社會救助法部分條文修正而補助</w:t>
      </w:r>
      <w:r w:rsidR="00D6168A">
        <w:rPr>
          <w:rFonts w:hint="eastAsia"/>
        </w:rPr>
        <w:t>地方政府有關</w:t>
      </w:r>
      <w:r>
        <w:rPr>
          <w:rFonts w:hint="eastAsia"/>
        </w:rPr>
        <w:t>低收入戶及中低收入</w:t>
      </w:r>
      <w:r w:rsidR="00D6168A">
        <w:rPr>
          <w:rFonts w:hint="eastAsia"/>
        </w:rPr>
        <w:t>戶生活濟助經費</w:t>
      </w:r>
      <w:r>
        <w:rPr>
          <w:rFonts w:hint="eastAsia"/>
        </w:rPr>
        <w:t>6億元</w:t>
      </w:r>
      <w:r w:rsidR="00D6168A">
        <w:rPr>
          <w:rFonts w:hint="eastAsia"/>
        </w:rPr>
        <w:t>(註</w:t>
      </w:r>
      <w:r w:rsidR="00D6168A" w:rsidRPr="00D6168A">
        <w:rPr>
          <w:rFonts w:hint="eastAsia"/>
        </w:rPr>
        <w:t>：配合</w:t>
      </w:r>
      <w:r w:rsidR="00D6168A">
        <w:rPr>
          <w:rFonts w:hint="eastAsia"/>
        </w:rPr>
        <w:t>近期財政收支劃分法修法</w:t>
      </w:r>
      <w:r w:rsidR="00D6168A">
        <w:rPr>
          <w:rFonts w:hAnsi="標楷體" w:hint="eastAsia"/>
        </w:rPr>
        <w:t>，</w:t>
      </w:r>
      <w:r w:rsidR="00D6168A">
        <w:rPr>
          <w:rFonts w:hint="eastAsia"/>
        </w:rPr>
        <w:t>115年度有關對</w:t>
      </w:r>
      <w:r w:rsidR="00D6168A" w:rsidRPr="00D6168A">
        <w:rPr>
          <w:rFonts w:hint="eastAsia"/>
        </w:rPr>
        <w:t>低收入戶及中低收入戶生活濟助</w:t>
      </w:r>
      <w:r w:rsidR="00D6168A">
        <w:rPr>
          <w:rFonts w:hint="eastAsia"/>
        </w:rPr>
        <w:t>經費將回歸由地方政府自獲配之</w:t>
      </w:r>
      <w:r w:rsidR="00D6168A" w:rsidRPr="00D6168A">
        <w:rPr>
          <w:rFonts w:hint="eastAsia"/>
        </w:rPr>
        <w:t>統籌分配稅款中</w:t>
      </w:r>
      <w:r w:rsidR="00D6168A">
        <w:rPr>
          <w:rFonts w:hint="eastAsia"/>
        </w:rPr>
        <w:t>支應)</w:t>
      </w:r>
      <w:r>
        <w:rPr>
          <w:rFonts w:hAnsi="標楷體" w:hint="eastAsia"/>
        </w:rPr>
        <w:t>，</w:t>
      </w:r>
      <w:r>
        <w:rPr>
          <w:rFonts w:hint="eastAsia"/>
        </w:rPr>
        <w:t>實際上115年度該工作計畫預算數仍較114年度增加3</w:t>
      </w:r>
      <w:r>
        <w:t>,</w:t>
      </w:r>
      <w:r>
        <w:rPr>
          <w:rFonts w:hint="eastAsia"/>
        </w:rPr>
        <w:t>084萬7千元(增幅4.9%</w:t>
      </w:r>
      <w:r>
        <w:t>)</w:t>
      </w:r>
      <w:r>
        <w:rPr>
          <w:rFonts w:hAnsi="標楷體" w:hint="eastAsia"/>
        </w:rPr>
        <w:t>。</w:t>
      </w:r>
    </w:p>
  </w:footnote>
  <w:footnote w:id="13">
    <w:p w:rsidR="00CA1015" w:rsidRPr="005B7C34" w:rsidRDefault="00CA1015" w:rsidP="00567F48">
      <w:pPr>
        <w:pStyle w:val="142"/>
        <w:ind w:leftChars="-60" w:left="27" w:hangingChars="81" w:hanging="197"/>
        <w:jc w:val="both"/>
        <w:rPr>
          <w:szCs w:val="24"/>
        </w:rPr>
      </w:pPr>
      <w:r w:rsidRPr="005B7C34">
        <w:rPr>
          <w:rStyle w:val="af2"/>
        </w:rPr>
        <w:footnoteRef/>
      </w:r>
      <w:r w:rsidRPr="005B7C34">
        <w:rPr>
          <w:rStyle w:val="af2"/>
        </w:rPr>
        <w:t xml:space="preserve"> </w:t>
      </w:r>
      <w:r w:rsidRPr="006E5013">
        <w:rPr>
          <w:rFonts w:hint="eastAsia"/>
          <w:szCs w:val="24"/>
        </w:rPr>
        <w:t>關於貧窮之定義，國際上依國情及政策目的而有所不同，一般可區分為絕對貧窮與相對貧窮，前者係指家庭收入不足以支應日常生活最低支出，後者則係指家庭收入相較於其他家庭收入為低</w:t>
      </w:r>
      <w:r>
        <w:rPr>
          <w:rFonts w:hAnsi="標楷體" w:hint="eastAsia"/>
          <w:szCs w:val="24"/>
        </w:rPr>
        <w:t>。</w:t>
      </w:r>
      <w:r w:rsidRPr="005B7C34">
        <w:rPr>
          <w:szCs w:val="24"/>
        </w:rPr>
        <w:t>參見行政院主計處</w:t>
      </w:r>
      <w:r w:rsidRPr="005B7C34">
        <w:rPr>
          <w:rFonts w:hint="eastAsia"/>
          <w:szCs w:val="24"/>
        </w:rPr>
        <w:t>，</w:t>
      </w:r>
      <w:r w:rsidRPr="005B7C34">
        <w:rPr>
          <w:szCs w:val="24"/>
        </w:rPr>
        <w:t>社會指標統計年報</w:t>
      </w:r>
      <w:r w:rsidRPr="005B7C34">
        <w:rPr>
          <w:rFonts w:hint="eastAsia"/>
          <w:szCs w:val="24"/>
        </w:rPr>
        <w:t>，2008年版</w:t>
      </w:r>
      <w:r>
        <w:rPr>
          <w:rFonts w:hint="eastAsia"/>
          <w:szCs w:val="24"/>
        </w:rPr>
        <w:t>第4頁對貧窮概念之定義</w:t>
      </w:r>
      <w:r w:rsidRPr="005B7C34">
        <w:rPr>
          <w:rFonts w:hint="eastAsia"/>
          <w:szCs w:val="24"/>
        </w:rPr>
        <w:t>。下載網址：</w:t>
      </w:r>
      <w:r w:rsidRPr="005B7C34">
        <w:rPr>
          <w:szCs w:val="24"/>
        </w:rPr>
        <w:t>https://ws.dgbas.gov.tw/public/data/dgbas03/bs2/socialindicator/2008si/%E6%9C%AC%E6%9C%9F%E6%A6%82%E8%BF%B0.pdf</w:t>
      </w:r>
      <w:r>
        <w:rPr>
          <w:rFonts w:hAnsi="標楷體" w:hint="eastAsia"/>
          <w:szCs w:val="24"/>
        </w:rPr>
        <w:t>，</w:t>
      </w:r>
      <w:r>
        <w:rPr>
          <w:rFonts w:hint="eastAsia"/>
          <w:szCs w:val="24"/>
        </w:rPr>
        <w:t>首次瀏覽日期</w:t>
      </w:r>
      <w:r>
        <w:rPr>
          <w:rFonts w:ascii="新細明體" w:eastAsia="新細明體" w:hAnsi="新細明體" w:hint="eastAsia"/>
          <w:szCs w:val="24"/>
        </w:rPr>
        <w:t>：</w:t>
      </w:r>
      <w:r>
        <w:rPr>
          <w:rFonts w:hint="eastAsia"/>
          <w:szCs w:val="24"/>
        </w:rPr>
        <w:t>114年10月23日</w:t>
      </w:r>
      <w:r>
        <w:rPr>
          <w:rFonts w:hAnsi="標楷體" w:hint="eastAsia"/>
          <w:szCs w:val="24"/>
        </w:rPr>
        <w:t>。</w:t>
      </w:r>
    </w:p>
  </w:footnote>
  <w:footnote w:id="14">
    <w:p w:rsidR="00CA1015" w:rsidRPr="00CE0016" w:rsidRDefault="00CA1015" w:rsidP="00567F48">
      <w:pPr>
        <w:pStyle w:val="142"/>
        <w:ind w:leftChars="-95" w:left="-1" w:hangingChars="110" w:hanging="268"/>
        <w:jc w:val="both"/>
        <w:rPr>
          <w:rFonts w:hint="eastAsia"/>
        </w:rPr>
      </w:pPr>
      <w:r w:rsidRPr="00CE0016">
        <w:rPr>
          <w:rStyle w:val="af2"/>
          <w:szCs w:val="24"/>
        </w:rPr>
        <w:footnoteRef/>
      </w:r>
      <w:r w:rsidRPr="00CE0016">
        <w:t xml:space="preserve"> </w:t>
      </w:r>
      <w:r>
        <w:rPr>
          <w:rFonts w:hint="eastAsia"/>
        </w:rPr>
        <w:t>社會救助法第4條規定</w:t>
      </w:r>
      <w:r>
        <w:rPr>
          <w:rFonts w:ascii="新細明體" w:eastAsia="新細明體" w:hAnsi="新細明體" w:hint="eastAsia"/>
        </w:rPr>
        <w:t>：</w:t>
      </w:r>
      <w:r>
        <w:rPr>
          <w:rFonts w:hint="eastAsia"/>
        </w:rPr>
        <w:t>「</w:t>
      </w:r>
      <w:r w:rsidRPr="00CE0016">
        <w:rPr>
          <w:rFonts w:hint="eastAsia"/>
        </w:rPr>
        <w:t>本法所稱低收入戶，指經申請戶籍所在地直轄市、縣</w:t>
      </w:r>
      <w:r>
        <w:rPr>
          <w:rFonts w:hint="eastAsia"/>
        </w:rPr>
        <w:t>(</w:t>
      </w:r>
      <w:r w:rsidRPr="00CE0016">
        <w:rPr>
          <w:rFonts w:hint="eastAsia"/>
        </w:rPr>
        <w:t>市</w:t>
      </w:r>
      <w:r>
        <w:rPr>
          <w:rFonts w:hint="eastAsia"/>
        </w:rPr>
        <w:t>)</w:t>
      </w:r>
      <w:r w:rsidRPr="00CE0016">
        <w:rPr>
          <w:rFonts w:hint="eastAsia"/>
        </w:rPr>
        <w:t>主管機關審核認定，符合家庭總收入平均分配全家人口，每人每月在最低生活費以下，且家庭財產未超過中央、直轄市主管機關公告之當年度一定金額者。</w:t>
      </w:r>
      <w:r>
        <w:rPr>
          <w:rFonts w:hint="eastAsia"/>
        </w:rPr>
        <w:t>」、「</w:t>
      </w:r>
      <w:r w:rsidRPr="00CE0016">
        <w:rPr>
          <w:rFonts w:hint="eastAsia"/>
        </w:rPr>
        <w:t>前項所稱最低生活費，由中央、直轄市主管機關參照中央主計機關所公布當地區最近</w:t>
      </w:r>
      <w:r w:rsidR="00B65A95">
        <w:rPr>
          <w:rFonts w:hint="eastAsia"/>
        </w:rPr>
        <w:t>1</w:t>
      </w:r>
      <w:r w:rsidRPr="00CE0016">
        <w:rPr>
          <w:rFonts w:hint="eastAsia"/>
        </w:rPr>
        <w:t>年每人可支配所得中位數百分之</w:t>
      </w:r>
      <w:r>
        <w:rPr>
          <w:rFonts w:hint="eastAsia"/>
        </w:rPr>
        <w:t>60</w:t>
      </w:r>
      <w:r w:rsidRPr="00CE0016">
        <w:rPr>
          <w:rFonts w:hint="eastAsia"/>
        </w:rPr>
        <w:t>定之，並於新年度計算出之數額較現行最低生活費變動達百分之</w:t>
      </w:r>
      <w:r>
        <w:rPr>
          <w:rFonts w:hint="eastAsia"/>
        </w:rPr>
        <w:t>5</w:t>
      </w:r>
      <w:r w:rsidRPr="00CE0016">
        <w:rPr>
          <w:rFonts w:hint="eastAsia"/>
        </w:rPr>
        <w:t>以上時調整之。直轄市主管機關並應報中央主管機關備查。</w:t>
      </w:r>
      <w:r>
        <w:rPr>
          <w:rFonts w:hint="eastAsia"/>
        </w:rPr>
        <w:t>」、「</w:t>
      </w:r>
      <w:r w:rsidRPr="00CE0016">
        <w:rPr>
          <w:rFonts w:hint="eastAsia"/>
        </w:rPr>
        <w:t>前項最低生活費之數額，不得超過同一最近年度中央主計機關所公布全國每人可支配所得中位數</w:t>
      </w:r>
      <w:r>
        <w:rPr>
          <w:rFonts w:hint="eastAsia"/>
        </w:rPr>
        <w:t>(</w:t>
      </w:r>
      <w:r w:rsidRPr="00CE0016">
        <w:rPr>
          <w:rFonts w:hint="eastAsia"/>
        </w:rPr>
        <w:t>以下稱所得基準</w:t>
      </w:r>
      <w:r>
        <w:rPr>
          <w:rFonts w:hint="eastAsia"/>
        </w:rPr>
        <w:t>)</w:t>
      </w:r>
      <w:r w:rsidRPr="00CE0016">
        <w:rPr>
          <w:rFonts w:hint="eastAsia"/>
        </w:rPr>
        <w:t>百分之</w:t>
      </w:r>
      <w:r>
        <w:rPr>
          <w:rFonts w:hint="eastAsia"/>
        </w:rPr>
        <w:t>70</w:t>
      </w:r>
      <w:r w:rsidRPr="00CE0016">
        <w:rPr>
          <w:rFonts w:hint="eastAsia"/>
        </w:rPr>
        <w:t>，同時不得低於台灣省其餘縣</w:t>
      </w:r>
      <w:r>
        <w:rPr>
          <w:rFonts w:hint="eastAsia"/>
        </w:rPr>
        <w:t>(市)</w:t>
      </w:r>
      <w:r w:rsidRPr="00CE0016">
        <w:rPr>
          <w:rFonts w:hint="eastAsia"/>
        </w:rPr>
        <w:t>可支配所得中位數百分之</w:t>
      </w:r>
      <w:r>
        <w:rPr>
          <w:rFonts w:hint="eastAsia"/>
        </w:rPr>
        <w:t>60</w:t>
      </w:r>
      <w:r w:rsidRPr="00CE0016">
        <w:rPr>
          <w:rFonts w:hint="eastAsia"/>
        </w:rPr>
        <w:t>。</w:t>
      </w:r>
      <w:r>
        <w:rPr>
          <w:rFonts w:hint="eastAsia"/>
        </w:rPr>
        <w:t>」、「</w:t>
      </w:r>
      <w:r w:rsidRPr="00CE0016">
        <w:rPr>
          <w:rFonts w:hint="eastAsia"/>
        </w:rPr>
        <w:t>第</w:t>
      </w:r>
      <w:r>
        <w:rPr>
          <w:rFonts w:hint="eastAsia"/>
        </w:rPr>
        <w:t>1</w:t>
      </w:r>
      <w:r w:rsidRPr="00CE0016">
        <w:rPr>
          <w:rFonts w:hint="eastAsia"/>
        </w:rPr>
        <w:t>項所定家庭財產，包括動產及不動產，其金額應分別定之。</w:t>
      </w:r>
      <w:r>
        <w:rPr>
          <w:rFonts w:hint="eastAsia"/>
        </w:rPr>
        <w:t>」、「第1</w:t>
      </w:r>
      <w:r w:rsidRPr="00CE0016">
        <w:rPr>
          <w:rFonts w:hint="eastAsia"/>
        </w:rPr>
        <w:t>項申請應檢附之文件、審核認定程序等事項之規定，由直轄市、縣</w:t>
      </w:r>
      <w:r>
        <w:rPr>
          <w:rFonts w:hint="eastAsia"/>
        </w:rPr>
        <w:t>(</w:t>
      </w:r>
      <w:r w:rsidRPr="00CE0016">
        <w:rPr>
          <w:rFonts w:hint="eastAsia"/>
        </w:rPr>
        <w:t>市</w:t>
      </w:r>
      <w:r>
        <w:rPr>
          <w:rFonts w:hint="eastAsia"/>
        </w:rPr>
        <w:t>)</w:t>
      </w:r>
      <w:r w:rsidRPr="00CE0016">
        <w:rPr>
          <w:rFonts w:hint="eastAsia"/>
        </w:rPr>
        <w:t>主管機關定之。</w:t>
      </w:r>
      <w:r>
        <w:rPr>
          <w:rFonts w:hint="eastAsia"/>
        </w:rPr>
        <w:t>」、「</w:t>
      </w:r>
      <w:r w:rsidRPr="00CE0016">
        <w:rPr>
          <w:rFonts w:hint="eastAsia"/>
        </w:rPr>
        <w:t>依第</w:t>
      </w:r>
      <w:r>
        <w:rPr>
          <w:rFonts w:hint="eastAsia"/>
        </w:rPr>
        <w:t>1</w:t>
      </w:r>
      <w:r w:rsidRPr="00CE0016">
        <w:rPr>
          <w:rFonts w:hint="eastAsia"/>
        </w:rPr>
        <w:t>項規定申請時，其申請戶之戶內人口均應實際居住於戶籍所在地之直轄市、縣</w:t>
      </w:r>
      <w:r>
        <w:rPr>
          <w:rFonts w:hint="eastAsia"/>
        </w:rPr>
        <w:t>(</w:t>
      </w:r>
      <w:r w:rsidRPr="00CE0016">
        <w:rPr>
          <w:rFonts w:hint="eastAsia"/>
        </w:rPr>
        <w:t>市</w:t>
      </w:r>
      <w:r>
        <w:rPr>
          <w:rFonts w:hint="eastAsia"/>
        </w:rPr>
        <w:t>)</w:t>
      </w:r>
      <w:r w:rsidRPr="00CE0016">
        <w:rPr>
          <w:rFonts w:hint="eastAsia"/>
        </w:rPr>
        <w:t>，且最近</w:t>
      </w:r>
      <w:r>
        <w:rPr>
          <w:rFonts w:hint="eastAsia"/>
        </w:rPr>
        <w:t>1</w:t>
      </w:r>
      <w:r w:rsidRPr="00CE0016">
        <w:rPr>
          <w:rFonts w:hint="eastAsia"/>
        </w:rPr>
        <w:t>年居住國內超過</w:t>
      </w:r>
      <w:r>
        <w:rPr>
          <w:rFonts w:hint="eastAsia"/>
        </w:rPr>
        <w:t>183</w:t>
      </w:r>
      <w:r w:rsidRPr="00CE0016">
        <w:rPr>
          <w:rFonts w:hint="eastAsia"/>
        </w:rPr>
        <w:t>日；其申請時設籍之期間，不予限制。</w:t>
      </w:r>
      <w:r>
        <w:rPr>
          <w:rFonts w:hint="eastAsia"/>
        </w:rPr>
        <w:t>」</w:t>
      </w:r>
    </w:p>
  </w:footnote>
  <w:footnote w:id="15">
    <w:p w:rsidR="00CA1015" w:rsidRPr="00CE0016" w:rsidRDefault="00CA1015" w:rsidP="00567F48">
      <w:pPr>
        <w:pStyle w:val="142"/>
        <w:ind w:leftChars="-99" w:hangingChars="115" w:hanging="280"/>
        <w:jc w:val="both"/>
        <w:rPr>
          <w:rFonts w:hint="eastAsia"/>
        </w:rPr>
      </w:pPr>
      <w:r w:rsidRPr="00CE0016">
        <w:rPr>
          <w:rStyle w:val="af2"/>
          <w:szCs w:val="24"/>
        </w:rPr>
        <w:footnoteRef/>
      </w:r>
      <w:r w:rsidRPr="00CE0016">
        <w:t xml:space="preserve"> </w:t>
      </w:r>
      <w:r>
        <w:rPr>
          <w:rFonts w:hint="eastAsia"/>
        </w:rPr>
        <w:t>社會救助法第4條之1規定</w:t>
      </w:r>
      <w:r>
        <w:rPr>
          <w:rFonts w:ascii="新細明體" w:eastAsia="新細明體" w:hAnsi="新細明體" w:hint="eastAsia"/>
        </w:rPr>
        <w:t>：</w:t>
      </w:r>
      <w:r>
        <w:rPr>
          <w:rFonts w:hint="eastAsia"/>
        </w:rPr>
        <w:t>「</w:t>
      </w:r>
      <w:r w:rsidRPr="00CE0016">
        <w:rPr>
          <w:rFonts w:hint="eastAsia"/>
        </w:rPr>
        <w:t>本法所稱中低收入戶，指經申請戶籍所在地直轄市、縣</w:t>
      </w:r>
      <w:r>
        <w:rPr>
          <w:rFonts w:hint="eastAsia"/>
        </w:rPr>
        <w:t>(市)</w:t>
      </w:r>
      <w:r w:rsidRPr="00CE0016">
        <w:rPr>
          <w:rFonts w:hint="eastAsia"/>
        </w:rPr>
        <w:t>主管機關審核認定，符合下列規定者</w:t>
      </w:r>
      <w:r>
        <w:rPr>
          <w:rFonts w:hint="eastAsia"/>
        </w:rPr>
        <w:t>：一、家庭總收入平均分配全家人口，每人每月不超過最低生活費1.5</w:t>
      </w:r>
      <w:r w:rsidRPr="00CE0016">
        <w:rPr>
          <w:rFonts w:hint="eastAsia"/>
        </w:rPr>
        <w:t>倍，且不得超過前條第</w:t>
      </w:r>
      <w:r>
        <w:rPr>
          <w:rFonts w:hint="eastAsia"/>
        </w:rPr>
        <w:t>3</w:t>
      </w:r>
      <w:r w:rsidRPr="00CE0016">
        <w:rPr>
          <w:rFonts w:hint="eastAsia"/>
        </w:rPr>
        <w:t>項之所得基準。二、家庭財產未超過中央、直轄市主管機關公告之當年度一定金額。</w:t>
      </w:r>
      <w:r>
        <w:rPr>
          <w:rFonts w:hint="eastAsia"/>
        </w:rPr>
        <w:t>」、「</w:t>
      </w:r>
      <w:r w:rsidRPr="00CE0016">
        <w:rPr>
          <w:rFonts w:hint="eastAsia"/>
        </w:rPr>
        <w:t>前項最低生活費、申請應檢附之文件及審核認定程序等事項之規定，依前條第</w:t>
      </w:r>
      <w:r>
        <w:rPr>
          <w:rFonts w:hint="eastAsia"/>
        </w:rPr>
        <w:t>2</w:t>
      </w:r>
      <w:r w:rsidRPr="00CE0016">
        <w:rPr>
          <w:rFonts w:hint="eastAsia"/>
        </w:rPr>
        <w:t>項、第</w:t>
      </w:r>
      <w:r>
        <w:rPr>
          <w:rFonts w:hint="eastAsia"/>
        </w:rPr>
        <w:t>3</w:t>
      </w:r>
      <w:r w:rsidRPr="00CE0016">
        <w:rPr>
          <w:rFonts w:hint="eastAsia"/>
        </w:rPr>
        <w:t>項、第</w:t>
      </w:r>
      <w:r>
        <w:rPr>
          <w:rFonts w:hint="eastAsia"/>
        </w:rPr>
        <w:t>5</w:t>
      </w:r>
      <w:r w:rsidRPr="00CE0016">
        <w:rPr>
          <w:rFonts w:hint="eastAsia"/>
        </w:rPr>
        <w:t>項及第</w:t>
      </w:r>
      <w:r>
        <w:rPr>
          <w:rFonts w:hint="eastAsia"/>
        </w:rPr>
        <w:t>6</w:t>
      </w:r>
      <w:r w:rsidRPr="00CE0016">
        <w:rPr>
          <w:rFonts w:hint="eastAsia"/>
        </w:rPr>
        <w:t>項規定。</w:t>
      </w:r>
      <w:r>
        <w:rPr>
          <w:rFonts w:hint="eastAsia"/>
        </w:rPr>
        <w:t>」、「</w:t>
      </w:r>
      <w:r w:rsidRPr="00CE0016">
        <w:rPr>
          <w:rFonts w:hint="eastAsia"/>
        </w:rPr>
        <w:t>第</w:t>
      </w:r>
      <w:r>
        <w:rPr>
          <w:rFonts w:hint="eastAsia"/>
        </w:rPr>
        <w:t>1</w:t>
      </w:r>
      <w:r w:rsidRPr="00CE0016">
        <w:rPr>
          <w:rFonts w:hint="eastAsia"/>
        </w:rPr>
        <w:t>項第</w:t>
      </w:r>
      <w:r>
        <w:rPr>
          <w:rFonts w:hint="eastAsia"/>
        </w:rPr>
        <w:t>2</w:t>
      </w:r>
      <w:r w:rsidRPr="00CE0016">
        <w:rPr>
          <w:rFonts w:hint="eastAsia"/>
        </w:rPr>
        <w:t>款所定家庭財產，包括動產及不動產，其金額應分別定之。</w:t>
      </w:r>
      <w:r>
        <w:rPr>
          <w:rFonts w:hint="eastAsia"/>
        </w:rPr>
        <w:t>」</w:t>
      </w:r>
    </w:p>
  </w:footnote>
  <w:footnote w:id="16">
    <w:p w:rsidR="00CA1015" w:rsidRPr="00A902C4" w:rsidRDefault="00CA1015" w:rsidP="00567F48">
      <w:pPr>
        <w:pStyle w:val="142"/>
        <w:ind w:leftChars="-93" w:left="2" w:hangingChars="109" w:hanging="265"/>
        <w:jc w:val="both"/>
        <w:rPr>
          <w:rFonts w:hint="eastAsia"/>
        </w:rPr>
      </w:pPr>
      <w:r>
        <w:rPr>
          <w:rStyle w:val="af2"/>
        </w:rPr>
        <w:footnoteRef/>
      </w:r>
      <w:r>
        <w:t xml:space="preserve"> </w:t>
      </w:r>
      <w:r>
        <w:rPr>
          <w:rFonts w:hint="eastAsia"/>
        </w:rPr>
        <w:t>一般推估114年底前臺灣將邁入超高齡社會</w:t>
      </w:r>
      <w:r>
        <w:rPr>
          <w:rFonts w:hAnsi="標楷體" w:hint="eastAsia"/>
        </w:rPr>
        <w:t>。</w:t>
      </w:r>
    </w:p>
  </w:footnote>
  <w:footnote w:id="17">
    <w:p w:rsidR="00CA1015" w:rsidRPr="00A902C4" w:rsidRDefault="00CA1015" w:rsidP="00567F48">
      <w:pPr>
        <w:pStyle w:val="142"/>
        <w:ind w:leftChars="-85" w:left="53" w:hangingChars="121" w:hanging="294"/>
        <w:jc w:val="both"/>
        <w:rPr>
          <w:rFonts w:hint="eastAsia"/>
        </w:rPr>
      </w:pPr>
      <w:r>
        <w:rPr>
          <w:rStyle w:val="af2"/>
        </w:rPr>
        <w:footnoteRef/>
      </w:r>
      <w:r>
        <w:t xml:space="preserve"> </w:t>
      </w:r>
      <w:r>
        <w:rPr>
          <w:rFonts w:hint="eastAsia"/>
        </w:rPr>
        <w:t>依主計總處113年發布之最新</w:t>
      </w:r>
      <w:r w:rsidRPr="00A902C4">
        <w:rPr>
          <w:rFonts w:hAnsi="標楷體" w:hint="eastAsia"/>
        </w:rPr>
        <w:t>家庭財富分配統計，110年底平均每家庭財富為新</w:t>
      </w:r>
      <w:r>
        <w:rPr>
          <w:rFonts w:hAnsi="標楷體" w:hint="eastAsia"/>
        </w:rPr>
        <w:t>臺</w:t>
      </w:r>
      <w:r w:rsidRPr="00A902C4">
        <w:rPr>
          <w:rFonts w:hAnsi="標楷體" w:hint="eastAsia"/>
        </w:rPr>
        <w:t>幣1</w:t>
      </w:r>
      <w:r>
        <w:rPr>
          <w:rFonts w:hAnsi="標楷體"/>
        </w:rPr>
        <w:t>,</w:t>
      </w:r>
      <w:r w:rsidRPr="00A902C4">
        <w:rPr>
          <w:rFonts w:hAnsi="標楷體" w:hint="eastAsia"/>
        </w:rPr>
        <w:t>638萬元，</w:t>
      </w:r>
      <w:r>
        <w:rPr>
          <w:rFonts w:hAnsi="標楷體" w:hint="eastAsia"/>
        </w:rPr>
        <w:t>惟</w:t>
      </w:r>
      <w:r w:rsidRPr="00A902C4">
        <w:rPr>
          <w:rFonts w:hAnsi="標楷體" w:hint="eastAsia"/>
        </w:rPr>
        <w:t>中位數僅894萬元，</w:t>
      </w:r>
      <w:r>
        <w:rPr>
          <w:rFonts w:hAnsi="標楷體" w:hint="eastAsia"/>
        </w:rPr>
        <w:t>反映貧富差距大之事實。</w:t>
      </w:r>
    </w:p>
  </w:footnote>
  <w:footnote w:id="18">
    <w:p w:rsidR="00CA1015" w:rsidRPr="00313BD7" w:rsidRDefault="00CA1015" w:rsidP="00567F48">
      <w:pPr>
        <w:pStyle w:val="142"/>
        <w:ind w:leftChars="-74" w:left="-1" w:hangingChars="86" w:hanging="209"/>
        <w:jc w:val="both"/>
        <w:rPr>
          <w:rFonts w:hint="eastAsia"/>
        </w:rPr>
      </w:pPr>
      <w:r>
        <w:rPr>
          <w:rStyle w:val="af2"/>
        </w:rPr>
        <w:footnoteRef/>
      </w:r>
      <w:r>
        <w:t xml:space="preserve"> </w:t>
      </w:r>
      <w:r>
        <w:rPr>
          <w:rFonts w:hint="eastAsia"/>
        </w:rPr>
        <w:t>社會救助法最近一次修法公告係104年12月30日</w:t>
      </w:r>
      <w:r>
        <w:rPr>
          <w:rFonts w:hAnsi="標楷體" w:hint="eastAsia"/>
        </w:rPr>
        <w:t>。</w:t>
      </w:r>
    </w:p>
  </w:footnote>
  <w:footnote w:id="19">
    <w:p w:rsidR="00CA1015" w:rsidRDefault="00CA1015" w:rsidP="002A629C">
      <w:pPr>
        <w:pStyle w:val="142"/>
        <w:ind w:leftChars="-79" w:left="29" w:hangingChars="104" w:hanging="253"/>
        <w:jc w:val="both"/>
        <w:rPr>
          <w:rFonts w:hint="eastAsia"/>
        </w:rPr>
      </w:pPr>
      <w:r>
        <w:rPr>
          <w:rStyle w:val="af2"/>
        </w:rPr>
        <w:footnoteRef/>
      </w:r>
      <w:r>
        <w:t xml:space="preserve"> </w:t>
      </w:r>
      <w:r w:rsidRPr="006F6C30">
        <w:rPr>
          <w:rFonts w:hint="eastAsia"/>
        </w:rPr>
        <w:t>社會救助法第5之1條第1項</w:t>
      </w:r>
      <w:r>
        <w:rPr>
          <w:rFonts w:hint="eastAsia"/>
        </w:rPr>
        <w:t>規定</w:t>
      </w:r>
      <w:r>
        <w:rPr>
          <w:rFonts w:ascii="新細明體" w:eastAsia="新細明體" w:hAnsi="新細明體" w:hint="eastAsia"/>
        </w:rPr>
        <w:t>：「</w:t>
      </w:r>
      <w:r>
        <w:rPr>
          <w:rFonts w:hAnsi="標楷體" w:hint="eastAsia"/>
        </w:rPr>
        <w:t>…</w:t>
      </w:r>
      <w:r w:rsidRPr="006F6C30">
        <w:rPr>
          <w:rFonts w:hint="eastAsia"/>
        </w:rPr>
        <w:t>工作收入，依下列規定計算：</w:t>
      </w:r>
      <w:r>
        <w:rPr>
          <w:rFonts w:hAnsi="標楷體" w:hint="eastAsia"/>
        </w:rPr>
        <w:t>…</w:t>
      </w:r>
      <w:r w:rsidRPr="006F6C30">
        <w:rPr>
          <w:rFonts w:hint="eastAsia"/>
        </w:rPr>
        <w:t>（二）有工作能力未就業者，依基本工資核算。</w:t>
      </w:r>
      <w:r>
        <w:rPr>
          <w:rFonts w:hAnsi="標楷體" w:hint="eastAsia"/>
        </w:rPr>
        <w:t>…</w:t>
      </w:r>
      <w:r>
        <w:rPr>
          <w:rFonts w:ascii="新細明體" w:eastAsia="新細明體" w:hAnsi="新細明體" w:hint="eastAsia"/>
        </w:rPr>
        <w:t>」</w:t>
      </w:r>
    </w:p>
  </w:footnote>
  <w:footnote w:id="20">
    <w:p w:rsidR="00CA1015" w:rsidRPr="00785C20" w:rsidRDefault="00CA1015" w:rsidP="002A629C">
      <w:pPr>
        <w:pStyle w:val="142"/>
        <w:ind w:leftChars="-94" w:left="-13" w:hangingChars="104" w:hanging="253"/>
        <w:jc w:val="both"/>
        <w:rPr>
          <w:rFonts w:hint="eastAsia"/>
        </w:rPr>
      </w:pPr>
      <w:r>
        <w:rPr>
          <w:rStyle w:val="af2"/>
        </w:rPr>
        <w:footnoteRef/>
      </w:r>
      <w:r>
        <w:rPr>
          <w:rFonts w:hint="eastAsia"/>
        </w:rPr>
        <w:t xml:space="preserve"> </w:t>
      </w:r>
      <w:r w:rsidRPr="00785C20">
        <w:rPr>
          <w:rFonts w:hint="eastAsia"/>
        </w:rPr>
        <w:t>社會救助法第5</w:t>
      </w:r>
      <w:r>
        <w:rPr>
          <w:rFonts w:hint="eastAsia"/>
        </w:rPr>
        <w:t>條第1項規定</w:t>
      </w:r>
      <w:r>
        <w:rPr>
          <w:rFonts w:ascii="新細明體" w:eastAsia="新細明體" w:hAnsi="新細明體" w:hint="eastAsia"/>
        </w:rPr>
        <w:t>：</w:t>
      </w:r>
      <w:r>
        <w:rPr>
          <w:rFonts w:hAnsi="標楷體" w:hint="eastAsia"/>
        </w:rPr>
        <w:t>「</w:t>
      </w:r>
      <w:r w:rsidRPr="00785C20">
        <w:rPr>
          <w:rFonts w:hAnsi="標楷體" w:hint="eastAsia"/>
        </w:rPr>
        <w:t>第</w:t>
      </w:r>
      <w:r>
        <w:rPr>
          <w:rFonts w:hAnsi="標楷體" w:hint="eastAsia"/>
        </w:rPr>
        <w:t>4條第1</w:t>
      </w:r>
      <w:r w:rsidRPr="00785C20">
        <w:rPr>
          <w:rFonts w:hAnsi="標楷體" w:hint="eastAsia"/>
        </w:rPr>
        <w:t>項及前條所定家庭，其應計算人口範圍，除申請人外，包括下列人員：一、配偶。二、一親等之直系血親。三、同一戶籍或共同生活之其他直系血親。四、前</w:t>
      </w:r>
      <w:r>
        <w:rPr>
          <w:rFonts w:hAnsi="標楷體" w:hint="eastAsia"/>
        </w:rPr>
        <w:t>3</w:t>
      </w:r>
      <w:r w:rsidRPr="00785C20">
        <w:rPr>
          <w:rFonts w:hAnsi="標楷體" w:hint="eastAsia"/>
        </w:rPr>
        <w:t>款以外，認列綜合所得稅扶養親屬免稅額之納稅義務人。</w:t>
      </w:r>
      <w:r>
        <w:rPr>
          <w:rFonts w:hAnsi="標楷體" w:hint="eastAsia"/>
        </w:rPr>
        <w:t>」</w:t>
      </w:r>
    </w:p>
  </w:footnote>
  <w:footnote w:id="21">
    <w:p w:rsidR="00CA1015" w:rsidRPr="009C2CFE" w:rsidRDefault="00CA1015" w:rsidP="00420FF3">
      <w:pPr>
        <w:pStyle w:val="142"/>
        <w:ind w:leftChars="-75" w:hangingChars="87" w:hanging="212"/>
        <w:jc w:val="both"/>
        <w:rPr>
          <w:rFonts w:hint="eastAsia"/>
        </w:rPr>
      </w:pPr>
      <w:r>
        <w:rPr>
          <w:rStyle w:val="af2"/>
        </w:rPr>
        <w:footnoteRef/>
      </w:r>
      <w:r>
        <w:t xml:space="preserve"> </w:t>
      </w:r>
      <w:r w:rsidRPr="009C2CFE">
        <w:rPr>
          <w:rFonts w:hint="eastAsia"/>
        </w:rPr>
        <w:t>社會救助法第15條第1項</w:t>
      </w:r>
      <w:r>
        <w:rPr>
          <w:rFonts w:hint="eastAsia"/>
        </w:rPr>
        <w:t>規定</w:t>
      </w:r>
      <w:r>
        <w:rPr>
          <w:rFonts w:ascii="新細明體" w:eastAsia="新細明體" w:hAnsi="新細明體" w:hint="eastAsia"/>
        </w:rPr>
        <w:t>：</w:t>
      </w:r>
      <w:r>
        <w:rPr>
          <w:rFonts w:hAnsi="標楷體" w:hint="eastAsia"/>
        </w:rPr>
        <w:t>「</w:t>
      </w:r>
      <w:r w:rsidRPr="009C2CFE">
        <w:rPr>
          <w:rFonts w:hAnsi="標楷體" w:hint="eastAsia"/>
        </w:rPr>
        <w:t>直轄市、縣（市）主管機關應依需求提供或轉介低收入戶及中低收入戶中有工作能力者相關就業服務、職業訓練或以工代賑。</w:t>
      </w:r>
      <w:r>
        <w:rPr>
          <w:rFonts w:hAnsi="標楷體" w:hint="eastAsia"/>
        </w:rPr>
        <w:t>」</w:t>
      </w:r>
    </w:p>
  </w:footnote>
  <w:footnote w:id="22">
    <w:p w:rsidR="00CA1015" w:rsidRPr="009C2CFE" w:rsidRDefault="00CA1015" w:rsidP="00420FF3">
      <w:pPr>
        <w:pStyle w:val="142"/>
        <w:ind w:leftChars="-75" w:hangingChars="87" w:hanging="212"/>
        <w:jc w:val="both"/>
        <w:rPr>
          <w:rFonts w:hint="eastAsia"/>
        </w:rPr>
      </w:pPr>
      <w:r>
        <w:rPr>
          <w:rStyle w:val="af2"/>
        </w:rPr>
        <w:footnoteRef/>
      </w:r>
      <w:r>
        <w:rPr>
          <w:rFonts w:hint="eastAsia"/>
        </w:rPr>
        <w:t xml:space="preserve"> </w:t>
      </w:r>
      <w:r w:rsidRPr="009C2CFE">
        <w:rPr>
          <w:rFonts w:hint="eastAsia"/>
        </w:rPr>
        <w:t>社會救助法第15條之1第1項</w:t>
      </w:r>
      <w:r>
        <w:rPr>
          <w:rFonts w:hint="eastAsia"/>
        </w:rPr>
        <w:t>規定</w:t>
      </w:r>
      <w:r>
        <w:rPr>
          <w:rFonts w:ascii="新細明體" w:eastAsia="新細明體" w:hAnsi="新細明體" w:hint="eastAsia"/>
        </w:rPr>
        <w:t>：</w:t>
      </w:r>
      <w:r>
        <w:rPr>
          <w:rFonts w:hAnsi="標楷體" w:hint="eastAsia"/>
        </w:rPr>
        <w:t>「</w:t>
      </w:r>
      <w:r w:rsidRPr="009C2CFE">
        <w:rPr>
          <w:rFonts w:hAnsi="標楷體" w:hint="eastAsia"/>
        </w:rPr>
        <w:t>直轄市、縣（市）主管機關為協助低收入戶及中低收入戶積極自立，得自行或運用民間資源辦理脫離貧窮相關措施。</w:t>
      </w:r>
      <w:r>
        <w:rPr>
          <w:rFonts w:hAnsi="標楷體" w:hint="eastAsia"/>
        </w:rPr>
        <w:t>」</w:t>
      </w:r>
    </w:p>
  </w:footnote>
  <w:footnote w:id="23">
    <w:p w:rsidR="00CA1015" w:rsidRPr="009C2CFE" w:rsidRDefault="00CA1015" w:rsidP="00420FF3">
      <w:pPr>
        <w:pStyle w:val="142"/>
        <w:ind w:leftChars="-69" w:hangingChars="80" w:hanging="195"/>
        <w:jc w:val="both"/>
        <w:rPr>
          <w:rFonts w:hint="eastAsia"/>
        </w:rPr>
      </w:pPr>
      <w:r>
        <w:rPr>
          <w:rStyle w:val="af2"/>
        </w:rPr>
        <w:footnoteRef/>
      </w:r>
      <w:r>
        <w:rPr>
          <w:rFonts w:hint="eastAsia"/>
        </w:rPr>
        <w:t>社會救助法第5條之3第1項規定</w:t>
      </w:r>
      <w:r>
        <w:rPr>
          <w:rFonts w:ascii="新細明體" w:eastAsia="新細明體" w:hAnsi="新細明體" w:hint="eastAsia"/>
        </w:rPr>
        <w:t>：</w:t>
      </w:r>
      <w:r>
        <w:rPr>
          <w:rFonts w:hAnsi="標楷體" w:hint="eastAsia"/>
        </w:rPr>
        <w:t>「</w:t>
      </w:r>
      <w:r w:rsidRPr="009C2CFE">
        <w:rPr>
          <w:rFonts w:hAnsi="標楷體" w:hint="eastAsia"/>
        </w:rPr>
        <w:t>本法所稱有工作能力，指</w:t>
      </w:r>
      <w:r>
        <w:rPr>
          <w:rFonts w:hAnsi="標楷體" w:hint="eastAsia"/>
        </w:rPr>
        <w:t>16</w:t>
      </w:r>
      <w:r w:rsidRPr="009C2CFE">
        <w:rPr>
          <w:rFonts w:hAnsi="標楷體" w:hint="eastAsia"/>
        </w:rPr>
        <w:t>歲以上，未滿</w:t>
      </w:r>
      <w:r>
        <w:rPr>
          <w:rFonts w:hAnsi="標楷體" w:hint="eastAsia"/>
        </w:rPr>
        <w:t>65</w:t>
      </w:r>
      <w:r w:rsidRPr="009C2CFE">
        <w:rPr>
          <w:rFonts w:hAnsi="標楷體" w:hint="eastAsia"/>
        </w:rPr>
        <w:t>歲，而無下列情事之一者：一、</w:t>
      </w:r>
      <w:r>
        <w:rPr>
          <w:rFonts w:hAnsi="標楷體" w:hint="eastAsia"/>
        </w:rPr>
        <w:t>25</w:t>
      </w:r>
      <w:r w:rsidRPr="009C2CFE">
        <w:rPr>
          <w:rFonts w:hAnsi="標楷體" w:hint="eastAsia"/>
        </w:rPr>
        <w:t>歲以下仍在國內就讀空中大學、大學院校以上進修學校、在職班、學分班、僅於夜間或假日上課、遠距教學以外學校，致不能工作。二、身心障礙致不能工作。</w:t>
      </w:r>
      <w:r>
        <w:rPr>
          <w:rFonts w:hAnsi="標楷體" w:hint="eastAsia"/>
        </w:rPr>
        <w:t>三、罹患嚴重傷、病，必須3</w:t>
      </w:r>
      <w:r w:rsidRPr="009C2CFE">
        <w:rPr>
          <w:rFonts w:hAnsi="標楷體" w:hint="eastAsia"/>
        </w:rPr>
        <w:t>個月以上之治療或療養致不能工作。四、因照顧特定身心障礙或罹患特定病症且不能自理生活之共同生活或受扶養親屬，致不能工作。五、獨自扶養</w:t>
      </w:r>
      <w:r>
        <w:rPr>
          <w:rFonts w:hAnsi="標楷體" w:hint="eastAsia"/>
        </w:rPr>
        <w:t>6</w:t>
      </w:r>
      <w:r w:rsidRPr="009C2CFE">
        <w:rPr>
          <w:rFonts w:hAnsi="標楷體" w:hint="eastAsia"/>
        </w:rPr>
        <w:t>歲以下之直系血親卑親屬致不能工作。六、婦女懷胎</w:t>
      </w:r>
      <w:r>
        <w:rPr>
          <w:rFonts w:hAnsi="標楷體" w:hint="eastAsia"/>
        </w:rPr>
        <w:t>6</w:t>
      </w:r>
      <w:r w:rsidRPr="009C2CFE">
        <w:rPr>
          <w:rFonts w:hAnsi="標楷體" w:hint="eastAsia"/>
        </w:rPr>
        <w:t>個月以上至分娩後</w:t>
      </w:r>
      <w:r>
        <w:rPr>
          <w:rFonts w:hAnsi="標楷體" w:hint="eastAsia"/>
        </w:rPr>
        <w:t>2</w:t>
      </w:r>
      <w:r w:rsidRPr="009C2CFE">
        <w:rPr>
          <w:rFonts w:hAnsi="標楷體" w:hint="eastAsia"/>
        </w:rPr>
        <w:t>個月內，致不能工作；或懷胎期間經醫師診斷不宜工作。七、受監護宣告。</w:t>
      </w:r>
      <w:r>
        <w:rPr>
          <w:rFonts w:hAnsi="標楷體" w:hint="eastAsia"/>
        </w:rPr>
        <w:t>」</w:t>
      </w:r>
    </w:p>
  </w:footnote>
  <w:footnote w:id="24">
    <w:p w:rsidR="00CA1015" w:rsidRPr="006F674E" w:rsidRDefault="00CA1015" w:rsidP="00420FF3">
      <w:pPr>
        <w:pStyle w:val="142"/>
        <w:ind w:leftChars="-45" w:left="26" w:hangingChars="63" w:hanging="153"/>
        <w:jc w:val="both"/>
        <w:rPr>
          <w:rFonts w:hint="eastAsia"/>
        </w:rPr>
      </w:pPr>
      <w:r>
        <w:rPr>
          <w:rStyle w:val="af2"/>
        </w:rPr>
        <w:footnoteRef/>
      </w:r>
      <w:r w:rsidRPr="006F674E">
        <w:rPr>
          <w:rFonts w:hint="eastAsia"/>
        </w:rPr>
        <w:t>就業服務法第24條</w:t>
      </w:r>
      <w:r>
        <w:rPr>
          <w:rFonts w:hint="eastAsia"/>
        </w:rPr>
        <w:t>規定</w:t>
      </w:r>
      <w:r>
        <w:rPr>
          <w:rFonts w:ascii="新細明體" w:eastAsia="新細明體" w:hAnsi="新細明體" w:hint="eastAsia"/>
        </w:rPr>
        <w:t>：</w:t>
      </w:r>
      <w:r>
        <w:rPr>
          <w:rFonts w:hAnsi="標楷體" w:hint="eastAsia"/>
        </w:rPr>
        <w:t>「</w:t>
      </w:r>
      <w:r w:rsidRPr="006F674E">
        <w:rPr>
          <w:rFonts w:hAnsi="標楷體" w:hint="eastAsia"/>
        </w:rPr>
        <w:t>主管機關對下列自願就業人員，應訂定計畫，致力促進其就業；必要時，得發給相關津貼或補助金：一、獨力負擔家計者。二、中高齡者。三、身心障礙者。四、原住民。五、</w:t>
      </w:r>
      <w:r w:rsidRPr="006F674E">
        <w:rPr>
          <w:rFonts w:hAnsi="標楷體" w:hint="eastAsia"/>
          <w:b/>
          <w:u w:val="single"/>
        </w:rPr>
        <w:t>低收入戶或中低收入戶中有工作能力者</w:t>
      </w:r>
      <w:r w:rsidRPr="006F674E">
        <w:rPr>
          <w:rFonts w:hAnsi="標楷體" w:hint="eastAsia"/>
        </w:rPr>
        <w:t>。六、長期失業者。七、二度就業婦女。八、家庭暴力被害人。九、更生受保護人。十、其他經中央主管機關認為有必要者。前項計畫應定期檢討，落實其成效。主管機關對具照顧服務員資格且自願就業者，應提供相關協助措施。</w:t>
      </w:r>
      <w:r w:rsidR="005A23FD">
        <w:rPr>
          <w:rFonts w:hAnsi="標楷體" w:hint="eastAsia"/>
        </w:rPr>
        <w:t>」、「</w:t>
      </w:r>
      <w:r w:rsidRPr="006F674E">
        <w:rPr>
          <w:rFonts w:hAnsi="標楷體" w:hint="eastAsia"/>
        </w:rPr>
        <w:t>第</w:t>
      </w:r>
      <w:r w:rsidR="005A23FD">
        <w:rPr>
          <w:rFonts w:hAnsi="標楷體" w:hint="eastAsia"/>
        </w:rPr>
        <w:t>1</w:t>
      </w:r>
      <w:r w:rsidRPr="006F674E">
        <w:rPr>
          <w:rFonts w:hAnsi="標楷體" w:hint="eastAsia"/>
        </w:rPr>
        <w:t>項津貼或補助金之申請資格、金額、期間、經費來源及其他相關事項之辦法，由主管機關定之</w:t>
      </w:r>
      <w:r>
        <w:rPr>
          <w:rFonts w:hAnsi="標楷體" w:hint="eastAsia"/>
        </w:rPr>
        <w:t>。」</w:t>
      </w:r>
    </w:p>
  </w:footnote>
  <w:footnote w:id="25">
    <w:p w:rsidR="009C68E4" w:rsidRPr="009C68E4" w:rsidRDefault="009C68E4" w:rsidP="00233130">
      <w:pPr>
        <w:pStyle w:val="142"/>
        <w:ind w:leftChars="-44" w:left="-1" w:hangingChars="51" w:hanging="124"/>
        <w:jc w:val="both"/>
        <w:rPr>
          <w:rFonts w:hint="eastAsia"/>
        </w:rPr>
      </w:pPr>
      <w:r>
        <w:rPr>
          <w:rStyle w:val="af2"/>
        </w:rPr>
        <w:footnoteRef/>
      </w:r>
      <w:r w:rsidRPr="009C68E4">
        <w:rPr>
          <w:rFonts w:hint="eastAsia"/>
        </w:rPr>
        <w:t>釋字第766號解釋</w:t>
      </w:r>
      <w:r>
        <w:rPr>
          <w:rFonts w:hint="eastAsia"/>
        </w:rPr>
        <w:t>文</w:t>
      </w:r>
      <w:r>
        <w:rPr>
          <w:rFonts w:ascii="新細明體" w:eastAsia="新細明體" w:hAnsi="新細明體" w:hint="eastAsia"/>
        </w:rPr>
        <w:t>：</w:t>
      </w:r>
      <w:r>
        <w:rPr>
          <w:rFonts w:hAnsi="標楷體" w:hint="eastAsia"/>
        </w:rPr>
        <w:t>「</w:t>
      </w:r>
      <w:r w:rsidRPr="009C68E4">
        <w:rPr>
          <w:rFonts w:hAnsi="標楷體" w:hint="eastAsia"/>
        </w:rPr>
        <w:t>中華民國100年6月29日修正公布之國民年金法第18條之1</w:t>
      </w:r>
      <w:r>
        <w:rPr>
          <w:rFonts w:hAnsi="標楷體" w:hint="eastAsia"/>
        </w:rPr>
        <w:t>(</w:t>
      </w:r>
      <w:r w:rsidRPr="009C68E4">
        <w:rPr>
          <w:rFonts w:hAnsi="標楷體" w:hint="eastAsia"/>
        </w:rPr>
        <w:t>104年12月30日修正公布改列為同條第1項</w:t>
      </w:r>
      <w:r>
        <w:rPr>
          <w:rFonts w:hAnsi="標楷體" w:hint="eastAsia"/>
        </w:rPr>
        <w:t>)</w:t>
      </w:r>
      <w:r w:rsidRPr="009C68E4">
        <w:rPr>
          <w:rFonts w:hAnsi="標楷體" w:hint="eastAsia"/>
        </w:rPr>
        <w:t>規定：「依本法發給之各項給付為年金者，除老年年金給付自符合條件之當月起按月發給至死亡當月為止外，其他年金給付自提出申請且符合條件之當月起按月發給至應停止發給或死亡之當月止。」其中有關105年2月29日以前發生死亡事故者，上開規定限制以遺屬提出申請且符合條件之當月為領取遺屬年金之始點部分，不符憲法第23條比例原則，與憲法第15條保障財產權及生存權之意旨有違，應自本解釋公布之日起不再適用。其遺屬得準用國民年金法第18條之1第2項規定，申請保險人依法追溯補給尚未罹於同法第28條所定5年時效之遺屬年金。</w:t>
      </w:r>
      <w:r>
        <w:rPr>
          <w:rFonts w:hAnsi="標楷體" w:hint="eastAsia"/>
        </w:rPr>
        <w:t>」</w:t>
      </w:r>
      <w:r>
        <w:t xml:space="preserve"> </w:t>
      </w:r>
    </w:p>
  </w:footnote>
  <w:footnote w:id="26">
    <w:p w:rsidR="00CA1015" w:rsidRPr="00B923E6" w:rsidRDefault="00CA1015" w:rsidP="00815F27">
      <w:pPr>
        <w:pStyle w:val="142"/>
        <w:ind w:leftChars="-40" w:left="-1" w:hangingChars="46" w:hanging="112"/>
        <w:jc w:val="both"/>
        <w:rPr>
          <w:rFonts w:hint="eastAsia"/>
        </w:rPr>
      </w:pPr>
      <w:r w:rsidRPr="00B923E6">
        <w:rPr>
          <w:rStyle w:val="af2"/>
          <w:szCs w:val="24"/>
        </w:rPr>
        <w:footnoteRef/>
      </w:r>
      <w:r>
        <w:rPr>
          <w:rFonts w:hint="eastAsia"/>
        </w:rPr>
        <w:t>依衛福部統計資料</w:t>
      </w:r>
      <w:r>
        <w:rPr>
          <w:rFonts w:hAnsi="標楷體" w:hint="eastAsia"/>
        </w:rPr>
        <w:t>，</w:t>
      </w:r>
      <w:r>
        <w:rPr>
          <w:rFonts w:hint="eastAsia"/>
        </w:rPr>
        <w:t>我國身心障礙人口數自111年度之119.7萬人增至113年度之123.4萬人</w:t>
      </w:r>
      <w:r>
        <w:rPr>
          <w:rFonts w:hAnsi="標楷體" w:hint="eastAsia"/>
        </w:rPr>
        <w:t>，同期間該群體人口數占全國人口數比率自5.15%上升至5.27%，均呈增加趨勢。</w:t>
      </w:r>
    </w:p>
  </w:footnote>
  <w:footnote w:id="27">
    <w:p w:rsidR="00CA1015" w:rsidRPr="000938B3" w:rsidRDefault="00CA1015" w:rsidP="00815F27">
      <w:pPr>
        <w:pStyle w:val="142"/>
        <w:ind w:leftChars="-60" w:left="-2" w:hangingChars="69" w:hanging="168"/>
        <w:jc w:val="both"/>
        <w:rPr>
          <w:rFonts w:hint="eastAsia"/>
        </w:rPr>
      </w:pPr>
      <w:r w:rsidRPr="000938B3">
        <w:rPr>
          <w:rStyle w:val="af2"/>
          <w:szCs w:val="24"/>
        </w:rPr>
        <w:footnoteRef/>
      </w:r>
      <w:r>
        <w:rPr>
          <w:rFonts w:hint="eastAsia"/>
        </w:rPr>
        <w:t>依社家署115年度單位預算案跨年期計畫概況表</w:t>
      </w:r>
      <w:r>
        <w:rPr>
          <w:rFonts w:hAnsi="標楷體" w:hint="eastAsia"/>
        </w:rPr>
        <w:t>，</w:t>
      </w:r>
      <w:r w:rsidRPr="000938B3">
        <w:rPr>
          <w:rFonts w:hAnsi="標楷體" w:hint="eastAsia"/>
        </w:rPr>
        <w:t>身心障礙資源布建計畫</w:t>
      </w:r>
      <w:r>
        <w:rPr>
          <w:rFonts w:hAnsi="標楷體" w:hint="eastAsia"/>
        </w:rPr>
        <w:t>項目之備註說明，該計畫之公務預算需求總額480.51億元，</w:t>
      </w:r>
      <w:r w:rsidRPr="000938B3">
        <w:rPr>
          <w:rFonts w:hAnsi="標楷體" w:hint="eastAsia"/>
        </w:rPr>
        <w:t>除社家署166.92億元</w:t>
      </w:r>
      <w:r>
        <w:rPr>
          <w:rFonts w:hAnsi="標楷體" w:hint="eastAsia"/>
        </w:rPr>
        <w:t>(含一般性補助款97.91億元)</w:t>
      </w:r>
      <w:r w:rsidRPr="000938B3">
        <w:rPr>
          <w:rFonts w:hAnsi="標楷體" w:hint="eastAsia"/>
        </w:rPr>
        <w:t>外，</w:t>
      </w:r>
      <w:r>
        <w:rPr>
          <w:rFonts w:hAnsi="標楷體" w:hint="eastAsia"/>
        </w:rPr>
        <w:t>其他機關(單位)分攤情形分別為</w:t>
      </w:r>
      <w:r>
        <w:rPr>
          <w:rFonts w:ascii="新細明體" w:eastAsia="新細明體" w:hAnsi="新細明體" w:hint="eastAsia"/>
        </w:rPr>
        <w:t>：</w:t>
      </w:r>
      <w:r w:rsidRPr="000938B3">
        <w:rPr>
          <w:rFonts w:hAnsi="標楷體" w:hint="eastAsia"/>
        </w:rPr>
        <w:t>衛福部27.52億元</w:t>
      </w:r>
      <w:r>
        <w:rPr>
          <w:rFonts w:hAnsi="標楷體" w:hint="eastAsia"/>
        </w:rPr>
        <w:t>(</w:t>
      </w:r>
      <w:r w:rsidRPr="007E32FA">
        <w:rPr>
          <w:rFonts w:hAnsi="標楷體" w:hint="eastAsia"/>
        </w:rPr>
        <w:t>含一般性補助款</w:t>
      </w:r>
      <w:r>
        <w:rPr>
          <w:rFonts w:hAnsi="標楷體" w:hint="eastAsia"/>
        </w:rPr>
        <w:t>13.37億元)</w:t>
      </w:r>
      <w:r w:rsidRPr="000938B3">
        <w:rPr>
          <w:rFonts w:hAnsi="標楷體" w:hint="eastAsia"/>
        </w:rPr>
        <w:t>、長照服務發展基金239.63億元</w:t>
      </w:r>
      <w:r>
        <w:rPr>
          <w:rFonts w:hAnsi="標楷體" w:hint="eastAsia"/>
        </w:rPr>
        <w:t>、社會福利基金3.63億元、法務部0.64億元及地方政府配合款42.17億元。</w:t>
      </w:r>
    </w:p>
  </w:footnote>
  <w:footnote w:id="28">
    <w:p w:rsidR="00CA1015" w:rsidRPr="006F34F2" w:rsidRDefault="00CA1015" w:rsidP="008D482F">
      <w:pPr>
        <w:pStyle w:val="142"/>
        <w:ind w:leftChars="-70" w:left="28" w:hangingChars="93" w:hanging="226"/>
        <w:jc w:val="both"/>
        <w:rPr>
          <w:rFonts w:hAnsi="標楷體" w:hint="eastAsia"/>
        </w:rPr>
      </w:pPr>
      <w:r>
        <w:rPr>
          <w:rStyle w:val="af2"/>
        </w:rPr>
        <w:footnoteRef/>
      </w:r>
      <w:r>
        <w:rPr>
          <w:rFonts w:hint="eastAsia"/>
        </w:rPr>
        <w:t>參見</w:t>
      </w:r>
      <w:r>
        <w:rPr>
          <w:rFonts w:hAnsi="標楷體" w:hint="eastAsia"/>
        </w:rPr>
        <w:t>「</w:t>
      </w:r>
      <w:r w:rsidRPr="00412320">
        <w:rPr>
          <w:rFonts w:hint="eastAsia"/>
        </w:rPr>
        <w:t>南市托嬰中心不當照顧幼兒 社會局依法裁罰業者20萬元並停止準公共契約</w:t>
      </w:r>
      <w:r>
        <w:rPr>
          <w:rFonts w:hAnsi="標楷體" w:hint="eastAsia"/>
        </w:rPr>
        <w:t>」，</w:t>
      </w:r>
      <w:r>
        <w:rPr>
          <w:rFonts w:hint="eastAsia"/>
        </w:rPr>
        <w:t>臺南市政府112年3月25日新聞稿</w:t>
      </w:r>
      <w:r>
        <w:rPr>
          <w:rFonts w:hAnsi="標楷體" w:hint="eastAsia"/>
        </w:rPr>
        <w:t>，</w:t>
      </w:r>
      <w:r>
        <w:rPr>
          <w:rFonts w:hint="eastAsia"/>
        </w:rPr>
        <w:t>網址</w:t>
      </w:r>
      <w:r w:rsidRPr="00412320">
        <w:rPr>
          <w:rFonts w:hint="eastAsia"/>
        </w:rPr>
        <w:t>：</w:t>
      </w:r>
      <w:r w:rsidRPr="00412320">
        <w:t>https://www.tainan.gov.tw/news_content.aspx?n=13370&amp;s=8145650</w:t>
      </w:r>
      <w:r w:rsidRPr="00412320">
        <w:rPr>
          <w:rFonts w:hint="eastAsia"/>
        </w:rPr>
        <w:t>；</w:t>
      </w:r>
      <w:r>
        <w:rPr>
          <w:rFonts w:hAnsi="標楷體" w:hint="eastAsia"/>
        </w:rPr>
        <w:t>「</w:t>
      </w:r>
      <w:r w:rsidRPr="00412320">
        <w:rPr>
          <w:rFonts w:hint="eastAsia"/>
        </w:rPr>
        <w:t>某托嬰中心涉不當照顧 社會局裁罰38萬元、公布姓名、不得擔任托育人員</w:t>
      </w:r>
      <w:r>
        <w:rPr>
          <w:rFonts w:hAnsi="標楷體" w:hint="eastAsia"/>
        </w:rPr>
        <w:t>」，</w:t>
      </w:r>
      <w:r>
        <w:rPr>
          <w:rFonts w:hint="eastAsia"/>
        </w:rPr>
        <w:t>桃園市政府社會局112年3月27日新聞稿</w:t>
      </w:r>
      <w:r>
        <w:rPr>
          <w:rFonts w:hAnsi="標楷體" w:hint="eastAsia"/>
        </w:rPr>
        <w:t>，</w:t>
      </w:r>
      <w:r>
        <w:rPr>
          <w:rFonts w:hint="eastAsia"/>
        </w:rPr>
        <w:t>網址</w:t>
      </w:r>
      <w:r w:rsidRPr="009E78AF">
        <w:rPr>
          <w:rFonts w:hint="eastAsia"/>
        </w:rPr>
        <w:t>：</w:t>
      </w:r>
      <w:r w:rsidRPr="009E78AF">
        <w:t>https://sab.tycg.gov.tw/News_Content.aspx?n=7303&amp;s=704492</w:t>
      </w:r>
      <w:r>
        <w:rPr>
          <w:rFonts w:hAnsi="標楷體" w:hint="eastAsia"/>
        </w:rPr>
        <w:t>；「</w:t>
      </w:r>
      <w:r w:rsidRPr="009E78AF">
        <w:rPr>
          <w:rFonts w:hAnsi="標楷體" w:hint="eastAsia"/>
        </w:rPr>
        <w:t>竹市某托嬰中心不當照顧幼兒案</w:t>
      </w:r>
      <w:r>
        <w:rPr>
          <w:rFonts w:hAnsi="標楷體" w:hint="eastAsia"/>
        </w:rPr>
        <w:t xml:space="preserve"> </w:t>
      </w:r>
      <w:r w:rsidRPr="009E78AF">
        <w:rPr>
          <w:rFonts w:hAnsi="標楷體" w:hint="eastAsia"/>
        </w:rPr>
        <w:t>市府依法完成調查將裁處24萬元罰鍰令限期改善</w:t>
      </w:r>
      <w:r>
        <w:rPr>
          <w:rFonts w:hAnsi="標楷體" w:hint="eastAsia"/>
        </w:rPr>
        <w:t>」，新竹市政府社會處114年3月27日新聞稿，網址</w:t>
      </w:r>
      <w:r w:rsidRPr="006F34F2">
        <w:rPr>
          <w:rFonts w:hAnsi="標楷體" w:hint="eastAsia"/>
        </w:rPr>
        <w:t>：</w:t>
      </w:r>
      <w:r w:rsidRPr="006F34F2">
        <w:rPr>
          <w:rFonts w:hAnsi="標楷體"/>
        </w:rPr>
        <w:t>https://</w:t>
      </w:r>
      <w:r>
        <w:rPr>
          <w:rFonts w:hAnsi="標楷體" w:hint="eastAsia"/>
        </w:rPr>
        <w:t xml:space="preserve"> </w:t>
      </w:r>
      <w:r w:rsidRPr="006F34F2">
        <w:rPr>
          <w:rFonts w:hAnsi="標楷體"/>
        </w:rPr>
        <w:t>society.hccg.gov.tw/ch/home.jsp?id=13&amp;parentpath=&amp;mcustomize=municipalnews_view.jsp&amp;toolsflag=Y&amp;dataserno=202503270020&amp;t=MunicipalNews&amp;mserno=201601300106</w:t>
      </w:r>
      <w:r>
        <w:rPr>
          <w:rFonts w:hAnsi="標楷體" w:hint="eastAsia"/>
        </w:rPr>
        <w:t>。</w:t>
      </w:r>
      <w:r w:rsidRPr="0023506C">
        <w:rPr>
          <w:rFonts w:hAnsi="標楷體" w:hint="eastAsia"/>
        </w:rPr>
        <w:t>最後瀏覽日期：</w:t>
      </w:r>
      <w:r>
        <w:rPr>
          <w:rFonts w:hAnsi="標楷體" w:hint="eastAsia"/>
        </w:rPr>
        <w:t>114年10月28日。</w:t>
      </w:r>
    </w:p>
  </w:footnote>
  <w:footnote w:id="29">
    <w:p w:rsidR="00CA1015" w:rsidRDefault="00CA1015" w:rsidP="003570DF">
      <w:pPr>
        <w:pStyle w:val="142"/>
        <w:ind w:leftChars="-29" w:left="69" w:hangingChars="62" w:hanging="151"/>
        <w:rPr>
          <w:rFonts w:hint="eastAsia"/>
        </w:rPr>
      </w:pPr>
      <w:r>
        <w:rPr>
          <w:rStyle w:val="af2"/>
        </w:rPr>
        <w:footnoteRef/>
      </w:r>
      <w:r>
        <w:rPr>
          <w:rFonts w:hint="eastAsia"/>
        </w:rPr>
        <w:t>兒少法第4條規定</w:t>
      </w:r>
      <w:r>
        <w:rPr>
          <w:rFonts w:ascii="新細明體" w:eastAsia="新細明體" w:hAnsi="新細明體" w:hint="eastAsia"/>
        </w:rPr>
        <w:t>：</w:t>
      </w:r>
      <w:r>
        <w:rPr>
          <w:rFonts w:hAnsi="標楷體" w:hint="eastAsia"/>
        </w:rPr>
        <w:t>「</w:t>
      </w:r>
      <w:r w:rsidRPr="00A236F1">
        <w:rPr>
          <w:rFonts w:hint="eastAsia"/>
        </w:rPr>
        <w:t>政府及公私立機構、團體應協助兒童及少年之父母、監護人或其他實際照顧兒童及少年之人，維護兒童及少年健康，促進其身心健全發展，對於需要保護、救助、輔導、治療、早期療育、身心障礙重建及其他特殊協助之兒童及少年，應提供所需服務及措施</w:t>
      </w:r>
      <w:r>
        <w:rPr>
          <w:rFonts w:hAnsi="標楷體" w:hint="eastAsia"/>
        </w:rPr>
        <w:t>。」</w:t>
      </w:r>
    </w:p>
  </w:footnote>
  <w:footnote w:id="30">
    <w:p w:rsidR="00CA1015" w:rsidRDefault="00CA1015" w:rsidP="00C60B39">
      <w:pPr>
        <w:pStyle w:val="142"/>
        <w:ind w:leftChars="-39" w:left="2" w:hangingChars="46" w:hanging="112"/>
        <w:jc w:val="both"/>
        <w:rPr>
          <w:rFonts w:hint="eastAsia"/>
        </w:rPr>
      </w:pPr>
      <w:r>
        <w:rPr>
          <w:rStyle w:val="af2"/>
        </w:rPr>
        <w:footnoteRef/>
      </w:r>
      <w:r>
        <w:rPr>
          <w:rFonts w:hint="eastAsia"/>
        </w:rPr>
        <w:t>兒少法第56條規定</w:t>
      </w:r>
      <w:r>
        <w:rPr>
          <w:rFonts w:ascii="新細明體" w:eastAsia="新細明體" w:hAnsi="新細明體" w:hint="eastAsia"/>
        </w:rPr>
        <w:t>：</w:t>
      </w:r>
      <w:r>
        <w:rPr>
          <w:rFonts w:hAnsi="標楷體" w:hint="eastAsia"/>
        </w:rPr>
        <w:t>「</w:t>
      </w:r>
      <w:r w:rsidRPr="00E71A96">
        <w:rPr>
          <w:rFonts w:hAnsi="標楷體" w:hint="eastAsia"/>
        </w:rPr>
        <w:t>兒童及少年有下列各款情形之一者，直轄市、縣</w:t>
      </w:r>
      <w:r>
        <w:rPr>
          <w:rFonts w:hAnsi="標楷體" w:hint="eastAsia"/>
        </w:rPr>
        <w:t>(市)</w:t>
      </w:r>
      <w:r w:rsidRPr="00E71A96">
        <w:rPr>
          <w:rFonts w:hAnsi="標楷體" w:hint="eastAsia"/>
        </w:rPr>
        <w:t>主管機關應予保護、安置或為其他處置；必要時得進行緊急安置：一、兒童及少年未受適當之養育或照顧。二、兒童及少年有立即接受醫療之必要，而未就醫。三、兒童及少年遭受遺棄、身心虐待、買賣、質押，被強迫或引誘從事不正當之行為或工作。四、兒童及少年遭受其他迫害，非立即安置難以有效保護。</w:t>
      </w:r>
      <w:r w:rsidR="00C60B39">
        <w:rPr>
          <w:rFonts w:hAnsi="標楷體" w:hint="eastAsia"/>
        </w:rPr>
        <w:t>」、「</w:t>
      </w:r>
      <w:r w:rsidRPr="00E71A96">
        <w:rPr>
          <w:rFonts w:hAnsi="標楷體" w:hint="eastAsia"/>
        </w:rPr>
        <w:t>直轄市、縣</w:t>
      </w:r>
      <w:r>
        <w:rPr>
          <w:rFonts w:hAnsi="標楷體" w:hint="eastAsia"/>
        </w:rPr>
        <w:t>(</w:t>
      </w:r>
      <w:r w:rsidRPr="00E71A96">
        <w:rPr>
          <w:rFonts w:hAnsi="標楷體" w:hint="eastAsia"/>
        </w:rPr>
        <w:t>市</w:t>
      </w:r>
      <w:r>
        <w:rPr>
          <w:rFonts w:hAnsi="標楷體" w:hint="eastAsia"/>
        </w:rPr>
        <w:t>)</w:t>
      </w:r>
      <w:r w:rsidRPr="00E71A96">
        <w:rPr>
          <w:rFonts w:hAnsi="標楷體" w:hint="eastAsia"/>
        </w:rPr>
        <w:t>主管機關疑有前項各款情事之一者，應基於兒童及少年最佳利益，經多元評估後，加強保護、安置、緊急安置或為其他必要之處置。</w:t>
      </w:r>
      <w:r w:rsidR="00C60B39">
        <w:rPr>
          <w:rFonts w:hAnsi="標楷體" w:hint="eastAsia"/>
        </w:rPr>
        <w:t>」、「</w:t>
      </w:r>
      <w:r w:rsidRPr="00E71A96">
        <w:rPr>
          <w:rFonts w:hAnsi="標楷體" w:hint="eastAsia"/>
        </w:rPr>
        <w:t>直轄市、縣</w:t>
      </w:r>
      <w:r>
        <w:rPr>
          <w:rFonts w:hAnsi="標楷體" w:hint="eastAsia"/>
        </w:rPr>
        <w:t>(</w:t>
      </w:r>
      <w:r w:rsidRPr="00E71A96">
        <w:rPr>
          <w:rFonts w:hAnsi="標楷體" w:hint="eastAsia"/>
        </w:rPr>
        <w:t>市</w:t>
      </w:r>
      <w:r>
        <w:rPr>
          <w:rFonts w:hAnsi="標楷體" w:hint="eastAsia"/>
        </w:rPr>
        <w:t>)</w:t>
      </w:r>
      <w:r w:rsidRPr="00E71A96">
        <w:rPr>
          <w:rFonts w:hAnsi="標楷體" w:hint="eastAsia"/>
        </w:rPr>
        <w:t>主管機關為前</w:t>
      </w:r>
      <w:r w:rsidR="00C60B39">
        <w:rPr>
          <w:rFonts w:hAnsi="標楷體" w:hint="eastAsia"/>
        </w:rPr>
        <w:t>2</w:t>
      </w:r>
      <w:r w:rsidRPr="00E71A96">
        <w:rPr>
          <w:rFonts w:hAnsi="標楷體" w:hint="eastAsia"/>
        </w:rPr>
        <w:t>項保護、安置、緊急安置或為其他必要之處置時，得請求檢察官或當地警察機關協助之。</w:t>
      </w:r>
      <w:r w:rsidR="00C60B39">
        <w:rPr>
          <w:rFonts w:hAnsi="標楷體" w:hint="eastAsia"/>
        </w:rPr>
        <w:t>」、「</w:t>
      </w:r>
      <w:r w:rsidRPr="00E71A96">
        <w:rPr>
          <w:rFonts w:hAnsi="標楷體" w:hint="eastAsia"/>
        </w:rPr>
        <w:t>經直轄市、縣</w:t>
      </w:r>
      <w:r>
        <w:rPr>
          <w:rFonts w:hAnsi="標楷體" w:hint="eastAsia"/>
        </w:rPr>
        <w:t>(</w:t>
      </w:r>
      <w:r w:rsidRPr="00E71A96">
        <w:rPr>
          <w:rFonts w:hAnsi="標楷體" w:hint="eastAsia"/>
        </w:rPr>
        <w:t>市</w:t>
      </w:r>
      <w:r>
        <w:rPr>
          <w:rFonts w:hAnsi="標楷體" w:hint="eastAsia"/>
        </w:rPr>
        <w:t>)</w:t>
      </w:r>
      <w:r w:rsidRPr="00E71A96">
        <w:rPr>
          <w:rFonts w:hAnsi="標楷體" w:hint="eastAsia"/>
        </w:rPr>
        <w:t>主管機關評估第一項各款兒童及少年之生命、身體或自由有立即危險或有危險之虞者，應移送當地司法警察機關報請檢察機關處理。</w:t>
      </w:r>
      <w:r w:rsidR="00C60B39">
        <w:rPr>
          <w:rFonts w:hAnsi="標楷體" w:hint="eastAsia"/>
        </w:rPr>
        <w:t>」、「</w:t>
      </w:r>
      <w:r w:rsidRPr="00E71A96">
        <w:rPr>
          <w:rFonts w:hAnsi="標楷體" w:hint="eastAsia"/>
        </w:rPr>
        <w:t>第</w:t>
      </w:r>
      <w:r w:rsidR="008E3B1A">
        <w:rPr>
          <w:rFonts w:hAnsi="標楷體" w:hint="eastAsia"/>
        </w:rPr>
        <w:t>1</w:t>
      </w:r>
      <w:r w:rsidRPr="00E71A96">
        <w:rPr>
          <w:rFonts w:hAnsi="標楷體" w:hint="eastAsia"/>
        </w:rPr>
        <w:t>項兒童及少年之安置，直轄市、縣</w:t>
      </w:r>
      <w:r>
        <w:rPr>
          <w:rFonts w:hAnsi="標楷體" w:hint="eastAsia"/>
        </w:rPr>
        <w:t>(</w:t>
      </w:r>
      <w:r w:rsidRPr="00E71A96">
        <w:rPr>
          <w:rFonts w:hAnsi="標楷體" w:hint="eastAsia"/>
        </w:rPr>
        <w:t>市</w:t>
      </w:r>
      <w:r>
        <w:rPr>
          <w:rFonts w:hAnsi="標楷體" w:hint="eastAsia"/>
        </w:rPr>
        <w:t>)</w:t>
      </w:r>
      <w:r w:rsidRPr="00E71A96">
        <w:rPr>
          <w:rFonts w:hAnsi="標楷體" w:hint="eastAsia"/>
        </w:rPr>
        <w:t>主管機關得辦理家庭寄養，或交付適當之親屬、第三人、兒童及少年福利機構或其他安置機構教養之。</w:t>
      </w:r>
      <w:r>
        <w:rPr>
          <w:rFonts w:hAnsi="標楷體" w:hint="eastAsia"/>
        </w:rPr>
        <w:t>」</w:t>
      </w:r>
      <w:r>
        <w:t xml:space="preserve"> </w:t>
      </w:r>
    </w:p>
  </w:footnote>
  <w:footnote w:id="31">
    <w:p w:rsidR="00CA1015" w:rsidRDefault="00CA1015" w:rsidP="003C414A">
      <w:pPr>
        <w:pStyle w:val="142"/>
        <w:ind w:leftChars="-44" w:left="43" w:hangingChars="69" w:hanging="168"/>
        <w:jc w:val="both"/>
        <w:rPr>
          <w:rFonts w:hint="eastAsia"/>
        </w:rPr>
      </w:pPr>
      <w:r>
        <w:rPr>
          <w:rStyle w:val="af2"/>
        </w:rPr>
        <w:footnoteRef/>
      </w:r>
      <w:r>
        <w:rPr>
          <w:rFonts w:hint="eastAsia"/>
        </w:rPr>
        <w:t>兒少法施行細則第10條規定</w:t>
      </w:r>
      <w:r>
        <w:rPr>
          <w:rFonts w:ascii="新細明體" w:eastAsia="新細明體" w:hAnsi="新細明體" w:hint="eastAsia"/>
        </w:rPr>
        <w:t>：</w:t>
      </w:r>
      <w:r>
        <w:rPr>
          <w:rFonts w:hAnsi="標楷體" w:hint="eastAsia"/>
        </w:rPr>
        <w:t>「</w:t>
      </w:r>
      <w:r w:rsidRPr="002961D6">
        <w:rPr>
          <w:rFonts w:hAnsi="標楷體" w:hint="eastAsia"/>
        </w:rPr>
        <w:t>直轄市、縣</w:t>
      </w:r>
      <w:r>
        <w:rPr>
          <w:rFonts w:hAnsi="標楷體" w:hint="eastAsia"/>
        </w:rPr>
        <w:t>(</w:t>
      </w:r>
      <w:r w:rsidRPr="002961D6">
        <w:rPr>
          <w:rFonts w:hAnsi="標楷體" w:hint="eastAsia"/>
        </w:rPr>
        <w:t>市</w:t>
      </w:r>
      <w:r>
        <w:rPr>
          <w:rFonts w:hAnsi="標楷體" w:hint="eastAsia"/>
        </w:rPr>
        <w:t>)</w:t>
      </w:r>
      <w:r w:rsidRPr="002961D6">
        <w:rPr>
          <w:rFonts w:hAnsi="標楷體" w:hint="eastAsia"/>
        </w:rPr>
        <w:t>主管機關依本法第</w:t>
      </w:r>
      <w:r>
        <w:rPr>
          <w:rFonts w:hAnsi="標楷體" w:hint="eastAsia"/>
        </w:rPr>
        <w:t>23</w:t>
      </w:r>
      <w:r w:rsidRPr="002961D6">
        <w:rPr>
          <w:rFonts w:hAnsi="標楷體" w:hint="eastAsia"/>
        </w:rPr>
        <w:t>條第</w:t>
      </w:r>
      <w:r>
        <w:rPr>
          <w:rFonts w:hAnsi="標楷體" w:hint="eastAsia"/>
        </w:rPr>
        <w:t>1</w:t>
      </w:r>
      <w:r w:rsidRPr="002961D6">
        <w:rPr>
          <w:rFonts w:hAnsi="標楷體" w:hint="eastAsia"/>
        </w:rPr>
        <w:t>項第</w:t>
      </w:r>
      <w:r>
        <w:rPr>
          <w:rFonts w:hAnsi="標楷體" w:hint="eastAsia"/>
        </w:rPr>
        <w:t>9</w:t>
      </w:r>
      <w:r w:rsidRPr="002961D6">
        <w:rPr>
          <w:rFonts w:hAnsi="標楷體" w:hint="eastAsia"/>
        </w:rPr>
        <w:t>款、第</w:t>
      </w:r>
      <w:r>
        <w:rPr>
          <w:rFonts w:hAnsi="標楷體" w:hint="eastAsia"/>
        </w:rPr>
        <w:t>56</w:t>
      </w:r>
      <w:r w:rsidRPr="002961D6">
        <w:rPr>
          <w:rFonts w:hAnsi="標楷體" w:hint="eastAsia"/>
        </w:rPr>
        <w:t>條第</w:t>
      </w:r>
      <w:r>
        <w:rPr>
          <w:rFonts w:hAnsi="標楷體" w:hint="eastAsia"/>
        </w:rPr>
        <w:t>1</w:t>
      </w:r>
      <w:r w:rsidRPr="002961D6">
        <w:rPr>
          <w:rFonts w:hAnsi="標楷體" w:hint="eastAsia"/>
        </w:rPr>
        <w:t>項或第</w:t>
      </w:r>
      <w:r>
        <w:rPr>
          <w:rFonts w:hAnsi="標楷體" w:hint="eastAsia"/>
        </w:rPr>
        <w:t>62</w:t>
      </w:r>
      <w:r w:rsidRPr="002961D6">
        <w:rPr>
          <w:rFonts w:hAnsi="標楷體" w:hint="eastAsia"/>
        </w:rPr>
        <w:t>條第</w:t>
      </w:r>
      <w:r>
        <w:rPr>
          <w:rFonts w:hAnsi="標楷體" w:hint="eastAsia"/>
        </w:rPr>
        <w:t>1</w:t>
      </w:r>
      <w:r w:rsidRPr="002961D6">
        <w:rPr>
          <w:rFonts w:hAnsi="標楷體" w:hint="eastAsia"/>
        </w:rPr>
        <w:t>項規定</w:t>
      </w:r>
      <w:r w:rsidRPr="00641CD7">
        <w:rPr>
          <w:rFonts w:hAnsi="標楷體" w:hint="eastAsia"/>
          <w:b/>
          <w:u w:val="single"/>
        </w:rPr>
        <w:t>安置兒童及少年時，應依下列順序為之：一、適當之親屬。二、與兒童及少年有長期正向穩定依附關係之第三人。三、登記合格之寄養家庭。四、核准立案之兒童及少年安置及教養機構。五、其他安置機構。</w:t>
      </w:r>
      <w:r>
        <w:rPr>
          <w:rFonts w:hAnsi="標楷體" w:hint="eastAsia"/>
        </w:rPr>
        <w:t>」</w:t>
      </w:r>
      <w:r>
        <w:t xml:space="preserve"> </w:t>
      </w:r>
    </w:p>
  </w:footnote>
  <w:footnote w:id="32">
    <w:p w:rsidR="00CA1015" w:rsidRPr="00640880" w:rsidRDefault="00CA1015" w:rsidP="003C414A">
      <w:pPr>
        <w:pStyle w:val="142"/>
        <w:ind w:leftChars="-40" w:left="69" w:hangingChars="75" w:hanging="182"/>
        <w:jc w:val="both"/>
        <w:rPr>
          <w:rFonts w:hint="eastAsia"/>
        </w:rPr>
      </w:pPr>
      <w:r>
        <w:rPr>
          <w:rStyle w:val="af2"/>
        </w:rPr>
        <w:footnoteRef/>
      </w:r>
      <w:r>
        <w:rPr>
          <w:rFonts w:hint="eastAsia"/>
        </w:rPr>
        <w:t>參見衛福部</w:t>
      </w:r>
      <w:r w:rsidRPr="00640880">
        <w:rPr>
          <w:rFonts w:hint="eastAsia"/>
        </w:rPr>
        <w:t>113年5月3日修正公布之替代性照顧政策</w:t>
      </w:r>
      <w:r>
        <w:rPr>
          <w:rFonts w:hint="eastAsia"/>
        </w:rPr>
        <w:t>第4頁</w:t>
      </w:r>
      <w:r w:rsidRPr="00640880">
        <w:rPr>
          <w:rFonts w:hint="eastAsia"/>
        </w:rPr>
        <w:t>貳、現況與政策檢討</w:t>
      </w:r>
      <w:r>
        <w:rPr>
          <w:rFonts w:hint="eastAsia"/>
        </w:rPr>
        <w:t>之相關說明</w:t>
      </w:r>
      <w:r>
        <w:rPr>
          <w:rFonts w:hAnsi="標楷體" w:hint="eastAsia"/>
        </w:rPr>
        <w:t>。</w:t>
      </w:r>
    </w:p>
  </w:footnote>
  <w:footnote w:id="33">
    <w:p w:rsidR="00CA1015" w:rsidRDefault="00CA1015" w:rsidP="003C414A">
      <w:pPr>
        <w:pStyle w:val="142"/>
        <w:ind w:leftChars="-35" w:left="-4" w:hangingChars="39" w:hanging="95"/>
        <w:jc w:val="both"/>
        <w:rPr>
          <w:rFonts w:hint="eastAsia"/>
        </w:rPr>
      </w:pPr>
      <w:r>
        <w:rPr>
          <w:rStyle w:val="af2"/>
        </w:rPr>
        <w:footnoteRef/>
      </w:r>
      <w:r>
        <w:rPr>
          <w:rFonts w:hint="eastAsia"/>
        </w:rPr>
        <w:t>依</w:t>
      </w:r>
      <w:r w:rsidRPr="00276378">
        <w:rPr>
          <w:rFonts w:hint="eastAsia"/>
        </w:rPr>
        <w:t>兒童及少年寄養家庭服務工作指引</w:t>
      </w:r>
      <w:r>
        <w:rPr>
          <w:rFonts w:hint="eastAsia"/>
        </w:rPr>
        <w:t>三</w:t>
      </w:r>
      <w:r>
        <w:rPr>
          <w:rFonts w:hAnsi="標楷體" w:hint="eastAsia"/>
        </w:rPr>
        <w:t>、</w:t>
      </w:r>
      <w:r>
        <w:rPr>
          <w:rFonts w:hint="eastAsia"/>
        </w:rPr>
        <w:t>寄養家庭之類型</w:t>
      </w:r>
      <w:r>
        <w:rPr>
          <w:rFonts w:hAnsi="標楷體" w:hint="eastAsia"/>
        </w:rPr>
        <w:t>、</w:t>
      </w:r>
      <w:r>
        <w:rPr>
          <w:rFonts w:hint="eastAsia"/>
        </w:rPr>
        <w:t>資格條件及申請</w:t>
      </w:r>
      <w:r w:rsidRPr="003570DF">
        <w:rPr>
          <w:rFonts w:hAnsi="標楷體" w:hint="eastAsia"/>
        </w:rPr>
        <w:t>(二)單親、雙親寄養家庭之資格條件如下：1.申請人、申請人之配偶年滿25歲以上，均具國民義務教育以上</w:t>
      </w:r>
      <w:r w:rsidRPr="00276378">
        <w:rPr>
          <w:rFonts w:hint="eastAsia"/>
        </w:rPr>
        <w:t>教育程度；其年滿</w:t>
      </w:r>
      <w:r>
        <w:rPr>
          <w:rFonts w:hint="eastAsia"/>
        </w:rPr>
        <w:t>65</w:t>
      </w:r>
      <w:r w:rsidRPr="00276378">
        <w:rPr>
          <w:rFonts w:hint="eastAsia"/>
        </w:rPr>
        <w:t>歲者，每</w:t>
      </w:r>
      <w:r>
        <w:rPr>
          <w:rFonts w:hint="eastAsia"/>
        </w:rPr>
        <w:t>2</w:t>
      </w:r>
      <w:r w:rsidRPr="00276378">
        <w:rPr>
          <w:rFonts w:hint="eastAsia"/>
        </w:rPr>
        <w:t>年應重新進行資格審查，經審查通過後，始得繼續擔任寄養家庭。</w:t>
      </w:r>
    </w:p>
  </w:footnote>
  <w:footnote w:id="34">
    <w:p w:rsidR="00CA1015" w:rsidRPr="00C173F3" w:rsidRDefault="00CA1015" w:rsidP="00640880">
      <w:pPr>
        <w:pStyle w:val="142"/>
        <w:ind w:leftChars="-50" w:left="26" w:hangingChars="69" w:hanging="168"/>
        <w:rPr>
          <w:rFonts w:hint="eastAsia"/>
        </w:rPr>
      </w:pPr>
      <w:r w:rsidRPr="00C173F3">
        <w:rPr>
          <w:rStyle w:val="af2"/>
        </w:rPr>
        <w:footnoteRef/>
      </w:r>
      <w:r w:rsidRPr="00C173F3">
        <w:rPr>
          <w:rStyle w:val="af2"/>
        </w:rPr>
        <w:t xml:space="preserve"> </w:t>
      </w:r>
      <w:r>
        <w:rPr>
          <w:rFonts w:hint="eastAsia"/>
        </w:rPr>
        <w:t>依社家署提供資料</w:t>
      </w:r>
      <w:r>
        <w:rPr>
          <w:rFonts w:hAnsi="標楷體" w:hint="eastAsia"/>
        </w:rPr>
        <w:t>，</w:t>
      </w:r>
      <w:r>
        <w:rPr>
          <w:rFonts w:hint="eastAsia"/>
        </w:rPr>
        <w:t>111至113年度我國整體兒少人數(依現行兒少法規定係指未滿18歲者)分別為343萬2</w:t>
      </w:r>
      <w:r>
        <w:t>,</w:t>
      </w:r>
      <w:r>
        <w:rPr>
          <w:rFonts w:hint="eastAsia"/>
        </w:rPr>
        <w:t>173人</w:t>
      </w:r>
      <w:r>
        <w:rPr>
          <w:rFonts w:hAnsi="標楷體" w:hint="eastAsia"/>
        </w:rPr>
        <w:t>、</w:t>
      </w:r>
      <w:r>
        <w:rPr>
          <w:rFonts w:hint="eastAsia"/>
        </w:rPr>
        <w:t>3</w:t>
      </w:r>
      <w:r>
        <w:t>40</w:t>
      </w:r>
      <w:r>
        <w:rPr>
          <w:rFonts w:hint="eastAsia"/>
        </w:rPr>
        <w:t>萬4</w:t>
      </w:r>
      <w:r>
        <w:t>,</w:t>
      </w:r>
      <w:r>
        <w:rPr>
          <w:rFonts w:hint="eastAsia"/>
        </w:rPr>
        <w:t>197人及334萬2</w:t>
      </w:r>
      <w:r>
        <w:t>,</w:t>
      </w:r>
      <w:r>
        <w:rPr>
          <w:rFonts w:hint="eastAsia"/>
        </w:rPr>
        <w:t>385人</w:t>
      </w:r>
      <w:r>
        <w:rPr>
          <w:rFonts w:hAnsi="標楷體" w:hint="eastAsia"/>
        </w:rPr>
        <w:t>，</w:t>
      </w:r>
      <w:r>
        <w:rPr>
          <w:rFonts w:hint="eastAsia"/>
        </w:rPr>
        <w:t>同期間家外安置兒少人數分別為4</w:t>
      </w:r>
      <w:r>
        <w:t>,</w:t>
      </w:r>
      <w:r>
        <w:rPr>
          <w:rFonts w:hint="eastAsia"/>
        </w:rPr>
        <w:t>588人</w:t>
      </w:r>
      <w:r>
        <w:rPr>
          <w:rFonts w:hAnsi="標楷體" w:hint="eastAsia"/>
        </w:rPr>
        <w:t>、</w:t>
      </w:r>
      <w:r>
        <w:rPr>
          <w:rFonts w:hint="eastAsia"/>
        </w:rPr>
        <w:t>4</w:t>
      </w:r>
      <w:r>
        <w:t>,590</w:t>
      </w:r>
      <w:r>
        <w:rPr>
          <w:rFonts w:hint="eastAsia"/>
        </w:rPr>
        <w:t>人及4</w:t>
      </w:r>
      <w:r>
        <w:t>,</w:t>
      </w:r>
      <w:r>
        <w:rPr>
          <w:rFonts w:hint="eastAsia"/>
        </w:rPr>
        <w:t>591人</w:t>
      </w:r>
      <w:r>
        <w:rPr>
          <w:rFonts w:hAnsi="標楷體" w:hint="eastAsia"/>
        </w:rPr>
        <w:t>，</w:t>
      </w:r>
      <w:r>
        <w:rPr>
          <w:rFonts w:hint="eastAsia"/>
        </w:rPr>
        <w:t>家外安置兒少占比則分別為千分之1.3</w:t>
      </w:r>
      <w:r>
        <w:rPr>
          <w:rFonts w:hAnsi="標楷體" w:hint="eastAsia"/>
        </w:rPr>
        <w:t>、</w:t>
      </w:r>
      <w:r>
        <w:rPr>
          <w:rFonts w:hint="eastAsia"/>
        </w:rPr>
        <w:t>千分之1.3及千分之1.4</w:t>
      </w:r>
      <w:r>
        <w:rPr>
          <w:rFonts w:hAnsi="標楷體" w:hint="eastAsia"/>
        </w:rPr>
        <w:t>，</w:t>
      </w:r>
      <w:r>
        <w:rPr>
          <w:rFonts w:hint="eastAsia"/>
        </w:rPr>
        <w:t>114年截至6月底整體兒少人數330萬2</w:t>
      </w:r>
      <w:r>
        <w:t>,</w:t>
      </w:r>
      <w:r>
        <w:rPr>
          <w:rFonts w:hint="eastAsia"/>
        </w:rPr>
        <w:t>036人</w:t>
      </w:r>
      <w:r>
        <w:rPr>
          <w:rFonts w:hAnsi="標楷體" w:hint="eastAsia"/>
        </w:rPr>
        <w:t>，</w:t>
      </w:r>
      <w:r>
        <w:rPr>
          <w:rFonts w:hint="eastAsia"/>
        </w:rPr>
        <w:t>家外安置兒少人數4</w:t>
      </w:r>
      <w:r>
        <w:t>,</w:t>
      </w:r>
      <w:r>
        <w:rPr>
          <w:rFonts w:hint="eastAsia"/>
        </w:rPr>
        <w:t>664人</w:t>
      </w:r>
      <w:r>
        <w:rPr>
          <w:rFonts w:hAnsi="標楷體" w:hint="eastAsia"/>
        </w:rPr>
        <w:t>，</w:t>
      </w:r>
      <w:r w:rsidRPr="00C173F3">
        <w:rPr>
          <w:rFonts w:hAnsi="標楷體" w:hint="eastAsia"/>
        </w:rPr>
        <w:t>家外安置兒少占比</w:t>
      </w:r>
      <w:r>
        <w:rPr>
          <w:rFonts w:hAnsi="標楷體" w:hint="eastAsia"/>
        </w:rPr>
        <w:t>為千分之1.4。</w:t>
      </w:r>
    </w:p>
  </w:footnote>
  <w:footnote w:id="35">
    <w:p w:rsidR="003A1E59" w:rsidRPr="003A1E59" w:rsidRDefault="003A1E59" w:rsidP="003A1E59">
      <w:pPr>
        <w:pStyle w:val="142"/>
        <w:ind w:leftChars="-44" w:left="-1" w:hangingChars="51" w:hanging="124"/>
        <w:rPr>
          <w:rFonts w:hint="eastAsia"/>
        </w:rPr>
      </w:pPr>
      <w:r>
        <w:rPr>
          <w:rStyle w:val="af2"/>
        </w:rPr>
        <w:footnoteRef/>
      </w:r>
      <w:r w:rsidR="00F037AD">
        <w:rPr>
          <w:rFonts w:hint="eastAsia"/>
        </w:rPr>
        <w:t>115年度預算案數包括</w:t>
      </w:r>
      <w:r w:rsidR="00F037AD">
        <w:rPr>
          <w:rFonts w:ascii="新細明體" w:eastAsia="新細明體" w:hAnsi="新細明體" w:hint="eastAsia"/>
        </w:rPr>
        <w:t>：</w:t>
      </w:r>
      <w:r w:rsidR="00F037AD">
        <w:rPr>
          <w:rFonts w:hint="eastAsia"/>
        </w:rPr>
        <w:t>收出養媒合服務者督導</w:t>
      </w:r>
      <w:r w:rsidR="00F037AD">
        <w:rPr>
          <w:rFonts w:hAnsi="標楷體" w:hint="eastAsia"/>
        </w:rPr>
        <w:t>、</w:t>
      </w:r>
      <w:r w:rsidR="00F037AD">
        <w:rPr>
          <w:rFonts w:hint="eastAsia"/>
        </w:rPr>
        <w:t>評鑑</w:t>
      </w:r>
      <w:r w:rsidR="00F037AD">
        <w:rPr>
          <w:rFonts w:hAnsi="標楷體" w:hint="eastAsia"/>
        </w:rPr>
        <w:t>、</w:t>
      </w:r>
      <w:r w:rsidR="00F037AD">
        <w:rPr>
          <w:rFonts w:hint="eastAsia"/>
        </w:rPr>
        <w:t>專業訓練及方案推動等55萬2千元</w:t>
      </w:r>
      <w:r w:rsidR="00F037AD">
        <w:rPr>
          <w:rFonts w:hAnsi="標楷體" w:hint="eastAsia"/>
        </w:rPr>
        <w:t>；</w:t>
      </w:r>
      <w:r w:rsidR="00F037AD">
        <w:rPr>
          <w:rFonts w:hint="eastAsia"/>
        </w:rPr>
        <w:t>收出養服務等管理系統維護405萬4千元</w:t>
      </w:r>
      <w:r w:rsidR="00F037AD">
        <w:rPr>
          <w:rFonts w:hAnsi="標楷體" w:hint="eastAsia"/>
        </w:rPr>
        <w:t>；收養資訊中心相關業務178萬2千元；收出養等家庭支持服務業務宣導4萬2千元；建置或強化收出養等服務管理資訊平台25萬5千元；捐助國內團體推動收出養服務及監護業務等59萬元；發放收出養媒合</w:t>
      </w:r>
      <w:r w:rsidR="00F15424">
        <w:rPr>
          <w:rFonts w:hAnsi="標楷體" w:hint="eastAsia"/>
        </w:rPr>
        <w:t>服務者評鑑績優單位獎勵金10萬元，合計737萬5千元。</w:t>
      </w:r>
    </w:p>
  </w:footnote>
  <w:footnote w:id="36">
    <w:p w:rsidR="006E0B4F" w:rsidRPr="006E0B4F" w:rsidRDefault="006E0B4F" w:rsidP="006E0B4F">
      <w:pPr>
        <w:pStyle w:val="142"/>
        <w:ind w:leftChars="-50" w:left="-1" w:hangingChars="58" w:hanging="141"/>
        <w:rPr>
          <w:rFonts w:hint="eastAsia"/>
        </w:rPr>
      </w:pPr>
      <w:r>
        <w:rPr>
          <w:rStyle w:val="af2"/>
        </w:rPr>
        <w:footnoteRef/>
      </w:r>
      <w:r>
        <w:rPr>
          <w:rFonts w:hint="eastAsia"/>
        </w:rPr>
        <w:t>114年度預算案數包括</w:t>
      </w:r>
      <w:r w:rsidRPr="006E0B4F">
        <w:rPr>
          <w:rFonts w:hint="eastAsia"/>
        </w:rPr>
        <w:t>收出養媒合服務者督導、評鑑、專業訓練及方案推動等</w:t>
      </w:r>
      <w:r>
        <w:rPr>
          <w:rFonts w:hint="eastAsia"/>
        </w:rPr>
        <w:t>46</w:t>
      </w:r>
      <w:r w:rsidRPr="006E0B4F">
        <w:rPr>
          <w:rFonts w:hint="eastAsia"/>
        </w:rPr>
        <w:t>萬</w:t>
      </w:r>
      <w:r>
        <w:rPr>
          <w:rFonts w:hint="eastAsia"/>
        </w:rPr>
        <w:t>6</w:t>
      </w:r>
      <w:r w:rsidRPr="006E0B4F">
        <w:rPr>
          <w:rFonts w:hint="eastAsia"/>
        </w:rPr>
        <w:t>千元；收出養服務等管理系統維護4</w:t>
      </w:r>
      <w:r>
        <w:rPr>
          <w:rFonts w:hint="eastAsia"/>
        </w:rPr>
        <w:t>18</w:t>
      </w:r>
      <w:r w:rsidRPr="006E0B4F">
        <w:rPr>
          <w:rFonts w:hint="eastAsia"/>
        </w:rPr>
        <w:t>萬</w:t>
      </w:r>
      <w:r>
        <w:rPr>
          <w:rFonts w:hint="eastAsia"/>
        </w:rPr>
        <w:t>7</w:t>
      </w:r>
      <w:r w:rsidRPr="006E0B4F">
        <w:rPr>
          <w:rFonts w:hint="eastAsia"/>
        </w:rPr>
        <w:t>千元；收養資訊中心相關業務1</w:t>
      </w:r>
      <w:r w:rsidR="00113A4B">
        <w:rPr>
          <w:rFonts w:hint="eastAsia"/>
        </w:rPr>
        <w:t>85</w:t>
      </w:r>
      <w:r w:rsidRPr="006E0B4F">
        <w:rPr>
          <w:rFonts w:hint="eastAsia"/>
        </w:rPr>
        <w:t>萬</w:t>
      </w:r>
      <w:r w:rsidR="00113A4B">
        <w:rPr>
          <w:rFonts w:hint="eastAsia"/>
        </w:rPr>
        <w:t>8</w:t>
      </w:r>
      <w:r w:rsidRPr="006E0B4F">
        <w:rPr>
          <w:rFonts w:hint="eastAsia"/>
        </w:rPr>
        <w:t>千元</w:t>
      </w:r>
      <w:r w:rsidR="00113A4B">
        <w:rPr>
          <w:rFonts w:hint="eastAsia"/>
        </w:rPr>
        <w:t>(含追加預算6萬6千元)</w:t>
      </w:r>
      <w:r w:rsidRPr="006E0B4F">
        <w:rPr>
          <w:rFonts w:hint="eastAsia"/>
        </w:rPr>
        <w:t>；收出養等家庭支持服務業務宣導4萬2</w:t>
      </w:r>
      <w:r>
        <w:rPr>
          <w:rFonts w:hint="eastAsia"/>
        </w:rPr>
        <w:t>千元；建</w:t>
      </w:r>
      <w:r w:rsidRPr="006E0B4F">
        <w:rPr>
          <w:rFonts w:hint="eastAsia"/>
        </w:rPr>
        <w:t>置或強化收出養等服務管理資訊平台</w:t>
      </w:r>
      <w:r>
        <w:rPr>
          <w:rFonts w:hint="eastAsia"/>
        </w:rPr>
        <w:t>24</w:t>
      </w:r>
      <w:r w:rsidRPr="006E0B4F">
        <w:rPr>
          <w:rFonts w:hint="eastAsia"/>
        </w:rPr>
        <w:t>萬5千元；捐助國內團體推動收出養服務及監護業務等59萬元；發放收出養媒合服務者評鑑績優單位獎勵金10</w:t>
      </w:r>
      <w:r>
        <w:rPr>
          <w:rFonts w:hint="eastAsia"/>
        </w:rPr>
        <w:t>萬元</w:t>
      </w:r>
      <w:r w:rsidR="00113A4B">
        <w:rPr>
          <w:rFonts w:hAnsi="標楷體" w:hint="eastAsia"/>
        </w:rPr>
        <w:t>，</w:t>
      </w:r>
      <w:r w:rsidRPr="006E0B4F">
        <w:rPr>
          <w:rFonts w:hint="eastAsia"/>
        </w:rPr>
        <w:t>合計</w:t>
      </w:r>
      <w:r w:rsidR="00113A4B">
        <w:rPr>
          <w:rFonts w:hint="eastAsia"/>
        </w:rPr>
        <w:t>748</w:t>
      </w:r>
      <w:r w:rsidRPr="006E0B4F">
        <w:rPr>
          <w:rFonts w:hint="eastAsia"/>
        </w:rPr>
        <w:t>萬</w:t>
      </w:r>
      <w:r w:rsidR="00113A4B">
        <w:rPr>
          <w:rFonts w:hint="eastAsia"/>
        </w:rPr>
        <w:t>8</w:t>
      </w:r>
      <w:r w:rsidRPr="006E0B4F">
        <w:rPr>
          <w:rFonts w:hint="eastAsia"/>
        </w:rPr>
        <w:t>千元。</w:t>
      </w:r>
    </w:p>
  </w:footnote>
  <w:footnote w:id="37">
    <w:p w:rsidR="00CA1015" w:rsidRDefault="00CA1015" w:rsidP="00B02B9F">
      <w:pPr>
        <w:pStyle w:val="142"/>
        <w:ind w:leftChars="-44" w:left="-1" w:hangingChars="51" w:hanging="124"/>
        <w:rPr>
          <w:rFonts w:hint="eastAsia"/>
        </w:rPr>
      </w:pPr>
      <w:r>
        <w:rPr>
          <w:rStyle w:val="af2"/>
        </w:rPr>
        <w:footnoteRef/>
      </w:r>
      <w:r>
        <w:rPr>
          <w:rFonts w:hint="eastAsia"/>
        </w:rPr>
        <w:t>社家署兒童及少年收養資訊中心網址</w:t>
      </w:r>
      <w:r>
        <w:rPr>
          <w:rFonts w:ascii="新細明體" w:eastAsia="新細明體" w:hAnsi="新細明體" w:hint="eastAsia"/>
        </w:rPr>
        <w:t>：</w:t>
      </w:r>
      <w:r w:rsidRPr="00A56593">
        <w:t>https://adoptinfo.sfaa.gov.tw/</w:t>
      </w:r>
      <w:r>
        <w:rPr>
          <w:rFonts w:hAnsi="標楷體" w:hint="eastAsia"/>
        </w:rPr>
        <w:t>。</w:t>
      </w:r>
    </w:p>
  </w:footnote>
  <w:footnote w:id="38">
    <w:p w:rsidR="00CA1015" w:rsidRPr="004A746A" w:rsidRDefault="00CA1015" w:rsidP="004A746A">
      <w:pPr>
        <w:pStyle w:val="142"/>
        <w:ind w:leftChars="-44" w:left="-1" w:hangingChars="51" w:hanging="124"/>
        <w:rPr>
          <w:rFonts w:hAnsi="標楷體" w:hint="eastAsia"/>
        </w:rPr>
      </w:pPr>
      <w:r>
        <w:rPr>
          <w:rStyle w:val="af2"/>
        </w:rPr>
        <w:footnoteRef/>
      </w:r>
      <w:r>
        <w:rPr>
          <w:rFonts w:hint="eastAsia"/>
        </w:rPr>
        <w:t>兒少法第15條規定</w:t>
      </w:r>
      <w:r>
        <w:rPr>
          <w:rFonts w:ascii="新細明體" w:eastAsia="新細明體" w:hAnsi="新細明體" w:hint="eastAsia"/>
        </w:rPr>
        <w:t>：</w:t>
      </w:r>
      <w:r>
        <w:rPr>
          <w:rFonts w:hAnsi="標楷體" w:hint="eastAsia"/>
        </w:rPr>
        <w:t>「</w:t>
      </w:r>
      <w:r w:rsidRPr="004A746A">
        <w:rPr>
          <w:rFonts w:hAnsi="標楷體" w:hint="eastAsia"/>
          <w:b/>
          <w:u w:val="single"/>
        </w:rPr>
        <w:t>從事收出養媒合服務，以經主管機關許可之財團法人、公私立兒童及少年安置、教養機構(以下統稱收出養媒合服務者)為限</w:t>
      </w:r>
      <w:r w:rsidRPr="00E10314">
        <w:rPr>
          <w:rFonts w:hAnsi="標楷體" w:hint="eastAsia"/>
        </w:rPr>
        <w:t>。</w:t>
      </w:r>
      <w:r w:rsidR="00661FBC">
        <w:rPr>
          <w:rFonts w:hAnsi="標楷體" w:hint="eastAsia"/>
        </w:rPr>
        <w:t>」、「</w:t>
      </w:r>
      <w:r w:rsidRPr="00E10314">
        <w:rPr>
          <w:rFonts w:hAnsi="標楷體" w:hint="eastAsia"/>
        </w:rPr>
        <w:t>收出養媒合服務者應評估並安排收養人與兒童、少年先行共同生活或漸進式接觸。</w:t>
      </w:r>
      <w:r w:rsidR="00661FBC">
        <w:rPr>
          <w:rFonts w:hAnsi="標楷體" w:hint="eastAsia"/>
        </w:rPr>
        <w:t>」、「</w:t>
      </w:r>
      <w:r w:rsidRPr="00E10314">
        <w:rPr>
          <w:rFonts w:hAnsi="標楷體" w:hint="eastAsia"/>
        </w:rPr>
        <w:t>收出養媒合服務者從事收出養媒合服務，得向收養人收取服務費用。</w:t>
      </w:r>
      <w:r w:rsidR="00661FBC">
        <w:rPr>
          <w:rFonts w:hAnsi="標楷體" w:hint="eastAsia"/>
        </w:rPr>
        <w:t>」、「</w:t>
      </w:r>
      <w:r w:rsidRPr="00D83056">
        <w:rPr>
          <w:rFonts w:hAnsi="標楷體" w:hint="eastAsia"/>
        </w:rPr>
        <w:t>第</w:t>
      </w:r>
      <w:r w:rsidR="00661FBC">
        <w:rPr>
          <w:rFonts w:hAnsi="標楷體" w:hint="eastAsia"/>
        </w:rPr>
        <w:t>1</w:t>
      </w:r>
      <w:r w:rsidRPr="00D83056">
        <w:rPr>
          <w:rFonts w:hAnsi="標楷體" w:hint="eastAsia"/>
        </w:rPr>
        <w:t>項收出養媒合服務者之資格條件、申請程序、許可之發給、撤銷與廢止許可、服務範圍、業務檢查與其管理、停業、歇業、復業、第</w:t>
      </w:r>
      <w:r w:rsidR="00661FBC">
        <w:rPr>
          <w:rFonts w:hAnsi="標楷體" w:hint="eastAsia"/>
        </w:rPr>
        <w:t>2</w:t>
      </w:r>
      <w:r w:rsidRPr="00D83056">
        <w:rPr>
          <w:rFonts w:hAnsi="標楷體" w:hint="eastAsia"/>
        </w:rPr>
        <w:t>項之服務、前項之收費項目、基準及其他應遵行事項之辦法，由中央主管機關定之。</w:t>
      </w:r>
      <w:r>
        <w:rPr>
          <w:rFonts w:hAnsi="標楷體" w:hint="eastAsia"/>
        </w:rPr>
        <w:t>」同法第16條規定</w:t>
      </w:r>
      <w:r w:rsidRPr="004A746A">
        <w:rPr>
          <w:rFonts w:hAnsi="標楷體" w:hint="eastAsia"/>
        </w:rPr>
        <w:t>：「父母或監護人因故無法對其兒童及少年盡扶養義務而擬予出養時，應委託收出養媒合服務者代覓適當之收養人。但下列情形之出養，不在此限：一、旁系血親在六親等以內及旁系姻親在五親等以內，輩分相當。二、夫妻之一方收養他方子女。</w:t>
      </w:r>
      <w:r w:rsidR="00661FBC">
        <w:rPr>
          <w:rFonts w:hAnsi="標楷體" w:hint="eastAsia"/>
        </w:rPr>
        <w:t>」、「</w:t>
      </w:r>
      <w:r w:rsidRPr="004A746A">
        <w:rPr>
          <w:rFonts w:hAnsi="標楷體" w:hint="eastAsia"/>
        </w:rPr>
        <w:t>前項收出養媒合服務者於接受委託後，應先為出養必要性之訪視調查，並作成評估報告；評估有出養必要者，應即進行收養人之評估，並提供適當之輔導及協助等收出養服務相關措施；經評估不宜出養者，應即提供或轉介相關福利服務。</w:t>
      </w:r>
      <w:r w:rsidR="00661FBC">
        <w:rPr>
          <w:rFonts w:hAnsi="標楷體" w:hint="eastAsia"/>
        </w:rPr>
        <w:t>」、「第1</w:t>
      </w:r>
      <w:r w:rsidRPr="004A746A">
        <w:rPr>
          <w:rFonts w:hAnsi="標楷體" w:hint="eastAsia"/>
        </w:rPr>
        <w:t>項</w:t>
      </w:r>
      <w:r w:rsidRPr="004A746A">
        <w:rPr>
          <w:rFonts w:hAnsi="標楷體" w:hint="eastAsia"/>
          <w:b/>
          <w:u w:val="single"/>
        </w:rPr>
        <w:t>出養，以國內收養人優先收養為原則</w:t>
      </w:r>
      <w:r w:rsidRPr="004A746A">
        <w:rPr>
          <w:rFonts w:hAnsi="標楷體" w:hint="eastAsia"/>
        </w:rPr>
        <w:t>。」</w:t>
      </w:r>
      <w:r w:rsidRPr="004A746A">
        <w:rPr>
          <w:rFonts w:hAnsi="標楷體"/>
        </w:rPr>
        <w:t xml:space="preserve"> </w:t>
      </w:r>
    </w:p>
  </w:footnote>
  <w:footnote w:id="39">
    <w:p w:rsidR="00CA1015" w:rsidRDefault="00CA1015" w:rsidP="00142C05">
      <w:pPr>
        <w:pStyle w:val="142"/>
        <w:ind w:leftChars="-44" w:left="-1" w:hangingChars="51" w:hanging="124"/>
        <w:rPr>
          <w:rFonts w:hint="eastAsia"/>
        </w:rPr>
      </w:pPr>
      <w:r>
        <w:rPr>
          <w:rStyle w:val="af2"/>
        </w:rPr>
        <w:footnoteRef/>
      </w:r>
      <w:r>
        <w:rPr>
          <w:rFonts w:hint="eastAsia"/>
        </w:rPr>
        <w:t>兒少法第17條規定</w:t>
      </w:r>
      <w:r>
        <w:rPr>
          <w:rFonts w:ascii="新細明體" w:eastAsia="新細明體" w:hAnsi="新細明體" w:hint="eastAsia"/>
        </w:rPr>
        <w:t>：</w:t>
      </w:r>
      <w:r>
        <w:rPr>
          <w:rFonts w:hAnsi="標楷體" w:hint="eastAsia"/>
        </w:rPr>
        <w:t>「</w:t>
      </w:r>
      <w:r w:rsidRPr="00AF3E9A">
        <w:rPr>
          <w:rFonts w:hAnsi="標楷體" w:hint="eastAsia"/>
          <w:b/>
          <w:u w:val="single"/>
        </w:rPr>
        <w:t>聲請法院認可兒童及少年之收養</w:t>
      </w:r>
      <w:r w:rsidRPr="00AF3E9A">
        <w:rPr>
          <w:rFonts w:hAnsi="標楷體" w:hint="eastAsia"/>
        </w:rPr>
        <w:t>，除有前條第</w:t>
      </w:r>
      <w:r w:rsidR="00661FBC">
        <w:rPr>
          <w:rFonts w:hAnsi="標楷體" w:hint="eastAsia"/>
        </w:rPr>
        <w:t>1</w:t>
      </w:r>
      <w:r w:rsidRPr="00AF3E9A">
        <w:rPr>
          <w:rFonts w:hAnsi="標楷體" w:hint="eastAsia"/>
        </w:rPr>
        <w:t>項但書規定情形者外，應檢附前條第</w:t>
      </w:r>
      <w:r>
        <w:rPr>
          <w:rFonts w:hAnsi="標楷體" w:hint="eastAsia"/>
        </w:rPr>
        <w:t>2</w:t>
      </w:r>
      <w:r w:rsidRPr="00AF3E9A">
        <w:rPr>
          <w:rFonts w:hAnsi="標楷體" w:hint="eastAsia"/>
        </w:rPr>
        <w:t>項之收出養評估報告。未檢附者，法院應定期間命其補正；逾期不補正者，應不予受理。</w:t>
      </w:r>
      <w:r w:rsidR="00661FBC">
        <w:rPr>
          <w:rFonts w:hAnsi="標楷體" w:hint="eastAsia"/>
        </w:rPr>
        <w:t>」、「</w:t>
      </w:r>
      <w:r w:rsidRPr="00AF3E9A">
        <w:rPr>
          <w:rFonts w:hAnsi="標楷體" w:hint="eastAsia"/>
        </w:rPr>
        <w:t>法院認可兒童及少年之收養前，得採行下列措施，供決定認可之參考：一、命直轄市、縣</w:t>
      </w:r>
      <w:r>
        <w:rPr>
          <w:rFonts w:hAnsi="標楷體" w:hint="eastAsia"/>
        </w:rPr>
        <w:t>(市)</w:t>
      </w:r>
      <w:r w:rsidRPr="00AF3E9A">
        <w:rPr>
          <w:rFonts w:hAnsi="標楷體" w:hint="eastAsia"/>
        </w:rPr>
        <w:t>主管機關、兒童及少年福利機構、其他適當之團體或專業人員進行訪視，提出訪視報告及建議。二、命收養人與兒童及少年先行共同生活一段期間；共同生活期間，對於兒童及少年權利義務之行使或負擔，由收養人為之。三、命收養人接受親職準備教育課程、精神鑑定、藥、酒癮檢測或其他維護兒童及少年最佳利益之必要事項；其費用，由收養人自行負擔。四、命直轄市、縣</w:t>
      </w:r>
      <w:r>
        <w:rPr>
          <w:rFonts w:hAnsi="標楷體" w:hint="eastAsia"/>
        </w:rPr>
        <w:t>(</w:t>
      </w:r>
      <w:r w:rsidRPr="00AF3E9A">
        <w:rPr>
          <w:rFonts w:hAnsi="標楷體" w:hint="eastAsia"/>
        </w:rPr>
        <w:t>市</w:t>
      </w:r>
      <w:r>
        <w:rPr>
          <w:rFonts w:hAnsi="標楷體" w:hint="eastAsia"/>
        </w:rPr>
        <w:t>)</w:t>
      </w:r>
      <w:r w:rsidRPr="00AF3E9A">
        <w:rPr>
          <w:rFonts w:hAnsi="標楷體" w:hint="eastAsia"/>
        </w:rPr>
        <w:t>主管機關調查被遺棄兒童及少年身分資料。</w:t>
      </w:r>
      <w:r w:rsidR="00661FBC">
        <w:rPr>
          <w:rFonts w:hAnsi="標楷體" w:hint="eastAsia"/>
        </w:rPr>
        <w:t>」、「</w:t>
      </w:r>
      <w:r w:rsidRPr="00AF3E9A">
        <w:rPr>
          <w:rFonts w:hAnsi="標楷體" w:hint="eastAsia"/>
        </w:rPr>
        <w:t>依前項第</w:t>
      </w:r>
      <w:r w:rsidR="00661FBC">
        <w:rPr>
          <w:rFonts w:hAnsi="標楷體" w:hint="eastAsia"/>
        </w:rPr>
        <w:t>1</w:t>
      </w:r>
      <w:r w:rsidRPr="00AF3E9A">
        <w:rPr>
          <w:rFonts w:hAnsi="標楷體" w:hint="eastAsia"/>
        </w:rPr>
        <w:t>款規定進行訪視者，應評估出養之必要性，並給予必要之協助；其無出養之必要者，應建議法院不為收養之認可。</w:t>
      </w:r>
      <w:r w:rsidR="00661FBC">
        <w:rPr>
          <w:rFonts w:hAnsi="標楷體" w:hint="eastAsia"/>
        </w:rPr>
        <w:t>」、「</w:t>
      </w:r>
      <w:r w:rsidRPr="00AF3E9A">
        <w:rPr>
          <w:rFonts w:hAnsi="標楷體" w:hint="eastAsia"/>
        </w:rPr>
        <w:t>收養人或收養事件之利害關係人亦得提出相關資料或證據，供法院斟酌。</w:t>
      </w:r>
      <w:r>
        <w:rPr>
          <w:rFonts w:hAnsi="標楷體" w:hint="eastAsia"/>
        </w:rPr>
        <w:t>」同法第18條規定</w:t>
      </w:r>
      <w:r>
        <w:rPr>
          <w:rFonts w:ascii="新細明體" w:eastAsia="新細明體" w:hAnsi="新細明體" w:hint="eastAsia"/>
        </w:rPr>
        <w:t>：</w:t>
      </w:r>
      <w:r>
        <w:rPr>
          <w:rFonts w:hAnsi="標楷體" w:hint="eastAsia"/>
        </w:rPr>
        <w:t>「</w:t>
      </w:r>
      <w:r w:rsidRPr="00AF3E9A">
        <w:rPr>
          <w:rFonts w:hAnsi="標楷體" w:hint="eastAsia"/>
          <w:b/>
          <w:u w:val="single"/>
        </w:rPr>
        <w:t>父母對於兒童及少年出養之意見不一致，或一方所在不明時，父母之一方仍可向法院聲請認可。經法院調查認為收養乃符合兒童及少年之最佳利益時，應予認可。</w:t>
      </w:r>
      <w:r w:rsidR="00661FBC">
        <w:rPr>
          <w:rFonts w:hAnsi="標楷體" w:hint="eastAsia"/>
          <w:b/>
          <w:u w:val="single"/>
        </w:rPr>
        <w:t>」、「</w:t>
      </w:r>
      <w:r w:rsidRPr="00AF3E9A">
        <w:rPr>
          <w:rFonts w:hAnsi="標楷體" w:hint="eastAsia"/>
          <w:b/>
          <w:u w:val="single"/>
        </w:rPr>
        <w:t>法院認可或駁回兒童及少年收養之聲請時</w:t>
      </w:r>
      <w:r w:rsidRPr="00AF3E9A">
        <w:rPr>
          <w:rFonts w:hAnsi="標楷體" w:hint="eastAsia"/>
        </w:rPr>
        <w:t>，應以書面通知直轄市、縣（市）主管機關，直轄市、縣（市）主管機關應為必要之訪視或其他處置，並作成紀錄。</w:t>
      </w:r>
      <w:r>
        <w:rPr>
          <w:rFonts w:hAnsi="標楷體" w:hint="eastAsia"/>
        </w:rPr>
        <w:t>」同法第19條規定</w:t>
      </w:r>
      <w:r>
        <w:rPr>
          <w:rFonts w:ascii="新細明體" w:eastAsia="新細明體" w:hAnsi="新細明體" w:hint="eastAsia"/>
        </w:rPr>
        <w:t>：</w:t>
      </w:r>
      <w:r>
        <w:rPr>
          <w:rFonts w:hAnsi="標楷體" w:hint="eastAsia"/>
        </w:rPr>
        <w:t>「</w:t>
      </w:r>
      <w:r w:rsidRPr="00AF3E9A">
        <w:rPr>
          <w:rFonts w:hAnsi="標楷體" w:hint="eastAsia"/>
        </w:rPr>
        <w:t>收養兒童及少年經法院認可者，收養關係溯及於收養書面契約成立時發生效力；無書面契約者，以向法院聲請時為收養關係成立之時；有試行收養之情形者，收養關係溯及於開始共同生活時發生效力。</w:t>
      </w:r>
      <w:r w:rsidR="00455739">
        <w:rPr>
          <w:rFonts w:hAnsi="標楷體" w:hint="eastAsia"/>
        </w:rPr>
        <w:t>」、「</w:t>
      </w:r>
      <w:r w:rsidRPr="00AF3E9A">
        <w:rPr>
          <w:rFonts w:hAnsi="標楷體" w:hint="eastAsia"/>
          <w:b/>
          <w:u w:val="single"/>
        </w:rPr>
        <w:t>聲請認可收養後，法院裁定前</w:t>
      </w:r>
      <w:r w:rsidRPr="00AF3E9A">
        <w:rPr>
          <w:rFonts w:hAnsi="標楷體" w:hint="eastAsia"/>
        </w:rPr>
        <w:t>，兒童及少年死亡者，聲請程序終結。收養人死亡者，法院應命直轄市、縣</w:t>
      </w:r>
      <w:r>
        <w:rPr>
          <w:rFonts w:hAnsi="標楷體" w:hint="eastAsia"/>
        </w:rPr>
        <w:t>(</w:t>
      </w:r>
      <w:r w:rsidRPr="00AF3E9A">
        <w:rPr>
          <w:rFonts w:hAnsi="標楷體" w:hint="eastAsia"/>
        </w:rPr>
        <w:t>市</w:t>
      </w:r>
      <w:r>
        <w:rPr>
          <w:rFonts w:hAnsi="標楷體" w:hint="eastAsia"/>
        </w:rPr>
        <w:t>)</w:t>
      </w:r>
      <w:r w:rsidRPr="00AF3E9A">
        <w:rPr>
          <w:rFonts w:hAnsi="標楷體" w:hint="eastAsia"/>
        </w:rPr>
        <w:t>主管機關、兒童及少年福利機構、其他適當之團體或專業人員為評估，並提出報告及建議，</w:t>
      </w:r>
      <w:r w:rsidRPr="00AF3E9A">
        <w:rPr>
          <w:rFonts w:hAnsi="標楷體" w:hint="eastAsia"/>
          <w:b/>
          <w:u w:val="single"/>
        </w:rPr>
        <w:t>法院認收養於兒童及少年有利益時，仍得為認可收養之裁定</w:t>
      </w:r>
      <w:r w:rsidRPr="00AF3E9A">
        <w:rPr>
          <w:rFonts w:hAnsi="標楷體" w:hint="eastAsia"/>
        </w:rPr>
        <w:t>，其效力依前項之規定。</w:t>
      </w:r>
      <w:r>
        <w:rPr>
          <w:rFonts w:hAnsi="標楷體" w:hint="eastAsia"/>
        </w:rPr>
        <w:t>」</w:t>
      </w:r>
      <w:r>
        <w:t xml:space="preserve"> </w:t>
      </w:r>
    </w:p>
  </w:footnote>
  <w:footnote w:id="40">
    <w:p w:rsidR="00CA1015" w:rsidRDefault="00CA1015" w:rsidP="000B09B0">
      <w:pPr>
        <w:pStyle w:val="142"/>
        <w:ind w:leftChars="-39" w:left="2" w:hangingChars="46" w:hanging="112"/>
        <w:rPr>
          <w:rFonts w:hint="eastAsia"/>
        </w:rPr>
      </w:pPr>
      <w:r>
        <w:rPr>
          <w:rStyle w:val="af2"/>
        </w:rPr>
        <w:footnoteRef/>
      </w:r>
      <w:r>
        <w:rPr>
          <w:rFonts w:hint="eastAsia"/>
        </w:rPr>
        <w:t>民法第1080條規定</w:t>
      </w:r>
      <w:r>
        <w:rPr>
          <w:rFonts w:ascii="新細明體" w:eastAsia="新細明體" w:hAnsi="新細明體" w:hint="eastAsia"/>
        </w:rPr>
        <w:t>：</w:t>
      </w:r>
      <w:r>
        <w:rPr>
          <w:rFonts w:hAnsi="標楷體" w:hint="eastAsia"/>
        </w:rPr>
        <w:t>「</w:t>
      </w:r>
      <w:r w:rsidRPr="007F6D81">
        <w:rPr>
          <w:rFonts w:hint="eastAsia"/>
          <w:b/>
          <w:u w:val="single"/>
        </w:rPr>
        <w:t>養父</w:t>
      </w:r>
      <w:r w:rsidRPr="003D0F4E">
        <w:rPr>
          <w:rFonts w:hint="eastAsia"/>
          <w:b/>
          <w:u w:val="single"/>
        </w:rPr>
        <w:t>母與養子女之關係，得由雙方合意終止之。</w:t>
      </w:r>
      <w:r w:rsidR="00C11A50">
        <w:rPr>
          <w:rFonts w:hAnsi="標楷體" w:hint="eastAsia"/>
          <w:b/>
          <w:u w:val="single"/>
        </w:rPr>
        <w:t>」、「</w:t>
      </w:r>
      <w:r w:rsidRPr="003D0F4E">
        <w:rPr>
          <w:rFonts w:hint="eastAsia"/>
          <w:b/>
          <w:u w:val="single"/>
        </w:rPr>
        <w:t>前項終止，應以書面為之。養子女為未成年人者，並應向法院聲請認可。</w:t>
      </w:r>
      <w:r w:rsidR="00C11A50">
        <w:rPr>
          <w:rFonts w:hAnsi="標楷體" w:hint="eastAsia"/>
          <w:b/>
          <w:u w:val="single"/>
        </w:rPr>
        <w:t>」、「</w:t>
      </w:r>
      <w:r w:rsidRPr="003D0F4E">
        <w:rPr>
          <w:rFonts w:hint="eastAsia"/>
          <w:b/>
          <w:u w:val="single"/>
        </w:rPr>
        <w:t>法院依前項規定為認可時，應依養子女最佳利益為之。</w:t>
      </w:r>
      <w:r w:rsidR="00C11A50">
        <w:rPr>
          <w:rFonts w:hAnsi="標楷體" w:hint="eastAsia"/>
          <w:b/>
          <w:u w:val="single"/>
        </w:rPr>
        <w:t>」、「</w:t>
      </w:r>
      <w:r w:rsidRPr="003D0F4E">
        <w:rPr>
          <w:rFonts w:hint="eastAsia"/>
          <w:b/>
          <w:u w:val="single"/>
        </w:rPr>
        <w:t>養子女為未成年人者，終止收養自法院認可裁定確定時發生效力。</w:t>
      </w:r>
      <w:r w:rsidR="00C11A50">
        <w:rPr>
          <w:rFonts w:hAnsi="標楷體" w:hint="eastAsia"/>
          <w:b/>
          <w:u w:val="single"/>
        </w:rPr>
        <w:t>」、「</w:t>
      </w:r>
      <w:r w:rsidR="00C11A50">
        <w:rPr>
          <w:rFonts w:hint="eastAsia"/>
          <w:b/>
          <w:u w:val="single"/>
        </w:rPr>
        <w:t>養子女未滿7</w:t>
      </w:r>
      <w:r w:rsidRPr="003D0F4E">
        <w:rPr>
          <w:rFonts w:hint="eastAsia"/>
          <w:b/>
          <w:u w:val="single"/>
        </w:rPr>
        <w:t>歲者，其終止收養關係之意思表示，由收養終止後為其法定代理人之人為之。</w:t>
      </w:r>
      <w:r w:rsidR="00C11A50">
        <w:rPr>
          <w:rFonts w:hAnsi="標楷體" w:hint="eastAsia"/>
          <w:b/>
          <w:u w:val="single"/>
        </w:rPr>
        <w:t>」、「</w:t>
      </w:r>
      <w:r w:rsidRPr="003D0F4E">
        <w:rPr>
          <w:rFonts w:hint="eastAsia"/>
          <w:b/>
          <w:u w:val="single"/>
        </w:rPr>
        <w:t>養子女為滿</w:t>
      </w:r>
      <w:r w:rsidR="00C11A50">
        <w:rPr>
          <w:rFonts w:hint="eastAsia"/>
          <w:b/>
          <w:u w:val="single"/>
        </w:rPr>
        <w:t>7</w:t>
      </w:r>
      <w:r w:rsidRPr="003D0F4E">
        <w:rPr>
          <w:rFonts w:hint="eastAsia"/>
          <w:b/>
          <w:u w:val="single"/>
        </w:rPr>
        <w:t>歲以上之未成年人者，其終止收養關係，應得收養終止後為其法定代理人之人之同意</w:t>
      </w:r>
      <w:r>
        <w:rPr>
          <w:rFonts w:hint="eastAsia"/>
        </w:rPr>
        <w:t>。</w:t>
      </w:r>
      <w:r w:rsidR="00C11A50">
        <w:rPr>
          <w:rFonts w:hAnsi="標楷體" w:hint="eastAsia"/>
        </w:rPr>
        <w:t>」、「</w:t>
      </w:r>
      <w:r>
        <w:rPr>
          <w:rFonts w:hint="eastAsia"/>
        </w:rPr>
        <w:t>夫妻共同收養子女者，其合意終止收養應共同為之。但有下列情形</w:t>
      </w:r>
      <w:r w:rsidR="00C11A50">
        <w:rPr>
          <w:rFonts w:hint="eastAsia"/>
        </w:rPr>
        <w:t>之一者，得單獨終止：一、夫妻之一方不能為意思表示或生死不明已逾3</w:t>
      </w:r>
      <w:r>
        <w:rPr>
          <w:rFonts w:hint="eastAsia"/>
        </w:rPr>
        <w:t>年。二、夫妻之一方於收養後死亡。三、夫妻離婚。夫妻之一方依前項但書規定單獨終止收養者，其效力不及於他方。</w:t>
      </w:r>
      <w:r>
        <w:rPr>
          <w:rFonts w:hAnsi="標楷體" w:hint="eastAsia"/>
        </w:rPr>
        <w:t>」</w:t>
      </w:r>
    </w:p>
  </w:footnote>
  <w:footnote w:id="41">
    <w:p w:rsidR="00CA1015" w:rsidRDefault="00CA1015" w:rsidP="007458D1">
      <w:pPr>
        <w:pStyle w:val="142"/>
        <w:ind w:leftChars="-34" w:left="1" w:hangingChars="40" w:hanging="97"/>
        <w:rPr>
          <w:rFonts w:hint="eastAsia"/>
        </w:rPr>
      </w:pPr>
      <w:r>
        <w:rPr>
          <w:rStyle w:val="af2"/>
        </w:rPr>
        <w:footnoteRef/>
      </w:r>
      <w:r>
        <w:rPr>
          <w:rFonts w:hint="eastAsia"/>
        </w:rPr>
        <w:t>民法第1081條規定</w:t>
      </w:r>
      <w:r>
        <w:rPr>
          <w:rFonts w:ascii="新細明體" w:eastAsia="新細明體" w:hAnsi="新細明體" w:hint="eastAsia"/>
        </w:rPr>
        <w:t>：</w:t>
      </w:r>
      <w:r>
        <w:rPr>
          <w:rFonts w:hAnsi="標楷體" w:hint="eastAsia"/>
        </w:rPr>
        <w:t>「</w:t>
      </w:r>
      <w:r w:rsidRPr="003D0F4E">
        <w:rPr>
          <w:rFonts w:hAnsi="標楷體" w:hint="eastAsia"/>
        </w:rPr>
        <w:t>養父母、養子女之一方，有下列各款情形之一者，</w:t>
      </w:r>
      <w:r w:rsidRPr="006106EF">
        <w:rPr>
          <w:rFonts w:hAnsi="標楷體" w:hint="eastAsia"/>
          <w:b/>
          <w:u w:val="single"/>
        </w:rPr>
        <w:t>法院得依他方、主管機關或利害關係人之請求，宣告終止其收養關係</w:t>
      </w:r>
      <w:r w:rsidRPr="003D0F4E">
        <w:rPr>
          <w:rFonts w:hAnsi="標楷體" w:hint="eastAsia"/>
        </w:rPr>
        <w:t>：</w:t>
      </w:r>
      <w:r w:rsidRPr="006106EF">
        <w:rPr>
          <w:rFonts w:hAnsi="標楷體" w:hint="eastAsia"/>
          <w:b/>
          <w:u w:val="single"/>
        </w:rPr>
        <w:t>一、對於他方為虐待或重大侮辱。二、遺棄他方。三、因故意犯罪，受</w:t>
      </w:r>
      <w:r w:rsidR="00C11A50">
        <w:rPr>
          <w:rFonts w:hAnsi="標楷體" w:hint="eastAsia"/>
          <w:b/>
          <w:u w:val="single"/>
        </w:rPr>
        <w:t>2</w:t>
      </w:r>
      <w:r w:rsidRPr="006106EF">
        <w:rPr>
          <w:rFonts w:hAnsi="標楷體" w:hint="eastAsia"/>
          <w:b/>
          <w:u w:val="single"/>
        </w:rPr>
        <w:t>年有期徒刑以上之刑之裁判確定而未受緩刑宣告。四、有其他重大事由難以維持收養關係</w:t>
      </w:r>
      <w:r w:rsidRPr="003D0F4E">
        <w:rPr>
          <w:rFonts w:hAnsi="標楷體" w:hint="eastAsia"/>
        </w:rPr>
        <w:t>。</w:t>
      </w:r>
      <w:r w:rsidR="00C11A50">
        <w:rPr>
          <w:rFonts w:hAnsi="標楷體" w:hint="eastAsia"/>
        </w:rPr>
        <w:t>」、「</w:t>
      </w:r>
      <w:r w:rsidRPr="003D0F4E">
        <w:rPr>
          <w:rFonts w:hAnsi="標楷體" w:hint="eastAsia"/>
        </w:rPr>
        <w:t>養子女為未成年人者，法院宣告終止收養關係時，應依養子女最佳利益為之。</w:t>
      </w:r>
      <w:r>
        <w:rPr>
          <w:rFonts w:hAnsi="標楷體" w:hint="eastAsia"/>
        </w:rPr>
        <w:t>」</w:t>
      </w:r>
    </w:p>
  </w:footnote>
  <w:footnote w:id="42">
    <w:p w:rsidR="00CA1015" w:rsidRPr="00381CD9" w:rsidRDefault="00CA1015" w:rsidP="00BF0A18">
      <w:pPr>
        <w:pStyle w:val="142"/>
        <w:ind w:leftChars="-54" w:hangingChars="63" w:hanging="153"/>
        <w:rPr>
          <w:rFonts w:hAnsi="標楷體" w:hint="eastAsia"/>
        </w:rPr>
      </w:pPr>
      <w:r>
        <w:rPr>
          <w:rStyle w:val="af2"/>
        </w:rPr>
        <w:footnoteRef/>
      </w:r>
      <w:r>
        <w:rPr>
          <w:rFonts w:hint="eastAsia"/>
        </w:rPr>
        <w:t>兒少法第20條規定</w:t>
      </w:r>
      <w:r>
        <w:rPr>
          <w:rFonts w:ascii="新細明體" w:eastAsia="新細明體" w:hAnsi="新細明體" w:hint="eastAsia"/>
        </w:rPr>
        <w:t>：</w:t>
      </w:r>
      <w:r>
        <w:rPr>
          <w:rFonts w:hAnsi="標楷體" w:hint="eastAsia"/>
        </w:rPr>
        <w:t>「</w:t>
      </w:r>
      <w:r w:rsidRPr="007458D1">
        <w:rPr>
          <w:rFonts w:hAnsi="標楷體" w:hint="eastAsia"/>
        </w:rPr>
        <w:t>養父母對養子女有下列行為之一者，養子女、利害關係人或主管機關得</w:t>
      </w:r>
      <w:r w:rsidRPr="006106EF">
        <w:rPr>
          <w:rFonts w:hAnsi="標楷體" w:hint="eastAsia"/>
          <w:b/>
          <w:u w:val="single"/>
        </w:rPr>
        <w:t>向法院請求宣告終止其收養關係</w:t>
      </w:r>
      <w:r w:rsidRPr="007458D1">
        <w:rPr>
          <w:rFonts w:hAnsi="標楷體" w:hint="eastAsia"/>
        </w:rPr>
        <w:t>：一、</w:t>
      </w:r>
      <w:r w:rsidRPr="006106EF">
        <w:rPr>
          <w:rFonts w:hAnsi="標楷體" w:hint="eastAsia"/>
          <w:b/>
          <w:u w:val="single"/>
        </w:rPr>
        <w:t>有第49條各款所定行為之一。二、違反第43條第2項或第47條第2項規定，情節重大</w:t>
      </w:r>
      <w:r w:rsidRPr="007458D1">
        <w:rPr>
          <w:rFonts w:hAnsi="標楷體" w:hint="eastAsia"/>
        </w:rPr>
        <w:t>。</w:t>
      </w:r>
      <w:r>
        <w:rPr>
          <w:rFonts w:hAnsi="標楷體" w:hint="eastAsia"/>
        </w:rPr>
        <w:t>」</w:t>
      </w:r>
    </w:p>
  </w:footnote>
  <w:footnote w:id="43">
    <w:p w:rsidR="00CA1015" w:rsidRDefault="00CA1015" w:rsidP="008B6883">
      <w:pPr>
        <w:pStyle w:val="142"/>
        <w:wordWrap w:val="0"/>
        <w:ind w:leftChars="-50" w:left="14" w:hangingChars="64" w:hanging="156"/>
        <w:rPr>
          <w:rFonts w:hint="eastAsia"/>
        </w:rPr>
      </w:pPr>
      <w:r>
        <w:rPr>
          <w:rStyle w:val="af2"/>
        </w:rPr>
        <w:footnoteRef/>
      </w:r>
      <w:r>
        <w:rPr>
          <w:rFonts w:hint="eastAsia"/>
        </w:rPr>
        <w:t>依</w:t>
      </w:r>
      <w:r w:rsidRPr="00C41252">
        <w:rPr>
          <w:rFonts w:hint="eastAsia"/>
        </w:rPr>
        <w:t>地方法院家事裁定准許認可收養及終止收養事件中被收養人年齡未滿18歲終結之人數</w:t>
      </w:r>
      <w:r>
        <w:rPr>
          <w:rFonts w:hint="eastAsia"/>
        </w:rPr>
        <w:t>統計</w:t>
      </w:r>
      <w:r>
        <w:rPr>
          <w:rFonts w:hAnsi="標楷體" w:hint="eastAsia"/>
        </w:rPr>
        <w:t>，</w:t>
      </w:r>
      <w:r>
        <w:rPr>
          <w:rFonts w:hint="eastAsia"/>
        </w:rPr>
        <w:t>109至113年度經裁定確定終止收養案件中</w:t>
      </w:r>
      <w:r>
        <w:rPr>
          <w:rFonts w:hAnsi="標楷體" w:hint="eastAsia"/>
        </w:rPr>
        <w:t>，未滿18歲之被收養者人數分別為24人、21人、27人、17人及24人，其中未滿12歲者人數分別為7人、6人、10人、8人及11人，占未滿18歲之被收養人比率分別為29.17%、28.57%、37.04%、47.06%及45.83%。統計資料下載網址</w:t>
      </w:r>
      <w:r>
        <w:rPr>
          <w:rFonts w:ascii="新細明體" w:eastAsia="新細明體" w:hAnsi="新細明體" w:hint="eastAsia"/>
        </w:rPr>
        <w:t>：</w:t>
      </w:r>
      <w:r w:rsidRPr="00742F8C">
        <w:rPr>
          <w:rFonts w:ascii="新細明體" w:eastAsia="新細明體" w:hAnsi="新細明體"/>
        </w:rPr>
        <w:t>https://crc.sfaa.gov.tw/Statistics/Detail/219</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3F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2AC58F-86A7-41B6-BE3F-402F769D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inica.edu.tw/news_content/55/1614&#12290;&#26368;&#24460;&#28687;&#35261;&#26085;&#26399;&#65306;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945AC-9CC9-4D1E-860D-0941C0760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4507</Words>
  <Characters>25694</Characters>
  <Application>Microsoft Office Word</Application>
  <DocSecurity>0</DocSecurity>
  <Lines>214</Lines>
  <Paragraphs>60</Paragraphs>
  <ScaleCrop>false</ScaleCrop>
  <Company>HOME</Company>
  <LinksUpToDate>false</LinksUpToDate>
  <CharactersWithSpaces>30141</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2025-11-12T06:44:00Z</dcterms:created>
  <dcterms:modified xsi:type="dcterms:W3CDTF">2025-11-12T06:44:00Z</dcterms:modified>
</cp:coreProperties>
</file>