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FB5714" w:rsidRDefault="00FB5714" w:rsidP="009A59E4">
      <w:pPr>
        <w:pStyle w:val="144"/>
        <w:ind w:left="561" w:hanging="561"/>
        <w:rPr>
          <w:rFonts w:hint="eastAsia"/>
        </w:rPr>
      </w:pPr>
      <w:bookmarkStart w:id="1" w:name="_Toc210105167"/>
      <w:bookmarkStart w:id="2" w:name="_Toc525147712"/>
      <w:bookmarkStart w:id="3" w:name="_Toc213749442"/>
      <w:r w:rsidRPr="00343960">
        <w:rPr>
          <w:rFonts w:hint="eastAsia"/>
        </w:rPr>
        <w:t>壹、</w:t>
      </w:r>
      <w:bookmarkEnd w:id="1"/>
      <w:r>
        <w:rPr>
          <w:rFonts w:hint="eastAsia"/>
        </w:rPr>
        <w:t>食品藥物管理署</w:t>
      </w:r>
      <w:bookmarkEnd w:id="2"/>
      <w:bookmarkEnd w:id="3"/>
    </w:p>
    <w:p w:rsidR="00493A26" w:rsidRPr="00701F5C" w:rsidRDefault="00FB5714" w:rsidP="005971A6">
      <w:pPr>
        <w:pStyle w:val="aa"/>
        <w:ind w:firstLine="560"/>
        <w:rPr>
          <w:rFonts w:hint="eastAsia"/>
        </w:rPr>
      </w:pPr>
      <w:r w:rsidRPr="00B838F7">
        <w:rPr>
          <w:rFonts w:hint="eastAsia"/>
        </w:rPr>
        <w:t>食品藥物管理署(以下簡稱食藥署) 1</w:t>
      </w:r>
      <w:r w:rsidR="009868A9" w:rsidRPr="00B838F7">
        <w:rPr>
          <w:rFonts w:hint="eastAsia"/>
        </w:rPr>
        <w:t>1</w:t>
      </w:r>
      <w:r w:rsidR="007327C9">
        <w:t>5</w:t>
      </w:r>
      <w:r w:rsidRPr="00B838F7">
        <w:rPr>
          <w:rFonts w:hint="eastAsia"/>
        </w:rPr>
        <w:t>年度預算案編列歲入</w:t>
      </w:r>
      <w:r w:rsidR="008B3FC7" w:rsidRPr="00B838F7">
        <w:t>2</w:t>
      </w:r>
      <w:r w:rsidR="00A803FA">
        <w:rPr>
          <w:rFonts w:hint="eastAsia"/>
        </w:rPr>
        <w:t>2</w:t>
      </w:r>
      <w:r w:rsidRPr="00B838F7">
        <w:rPr>
          <w:rFonts w:hint="eastAsia"/>
        </w:rPr>
        <w:t>億</w:t>
      </w:r>
      <w:r w:rsidR="001178F3">
        <w:t>4</w:t>
      </w:r>
      <w:r w:rsidR="009516B0" w:rsidRPr="00B838F7">
        <w:t>,</w:t>
      </w:r>
      <w:r w:rsidR="008B3FC7" w:rsidRPr="00B838F7">
        <w:t>9</w:t>
      </w:r>
      <w:r w:rsidR="001178F3">
        <w:t>59</w:t>
      </w:r>
      <w:r w:rsidRPr="00B838F7">
        <w:rPr>
          <w:rFonts w:hint="eastAsia"/>
        </w:rPr>
        <w:t>萬</w:t>
      </w:r>
      <w:r w:rsidR="008B3FC7" w:rsidRPr="00B838F7">
        <w:rPr>
          <w:rFonts w:hint="eastAsia"/>
        </w:rPr>
        <w:t>6千</w:t>
      </w:r>
      <w:r w:rsidRPr="00B838F7">
        <w:rPr>
          <w:rFonts w:hint="eastAsia"/>
        </w:rPr>
        <w:t>元，較1</w:t>
      </w:r>
      <w:r w:rsidR="00C220BC" w:rsidRPr="00B838F7">
        <w:t>1</w:t>
      </w:r>
      <w:r w:rsidR="001178F3">
        <w:t>4</w:t>
      </w:r>
      <w:r w:rsidRPr="00B838F7">
        <w:rPr>
          <w:rFonts w:hint="eastAsia"/>
        </w:rPr>
        <w:t>年度預算數</w:t>
      </w:r>
      <w:r w:rsidR="00E03999">
        <w:rPr>
          <w:rFonts w:hint="eastAsia"/>
        </w:rPr>
        <w:t>2</w:t>
      </w:r>
      <w:r w:rsidR="00E03999">
        <w:t>1</w:t>
      </w:r>
      <w:r w:rsidR="00E03999">
        <w:rPr>
          <w:rFonts w:hint="eastAsia"/>
        </w:rPr>
        <w:t>億1</w:t>
      </w:r>
      <w:r w:rsidR="00E03999">
        <w:t>,</w:t>
      </w:r>
      <w:r w:rsidR="00E03999">
        <w:rPr>
          <w:rFonts w:hint="eastAsia"/>
        </w:rPr>
        <w:t>339萬6千元，</w:t>
      </w:r>
      <w:r w:rsidRPr="00B838F7">
        <w:rPr>
          <w:rFonts w:hint="eastAsia"/>
        </w:rPr>
        <w:t>增加</w:t>
      </w:r>
      <w:r w:rsidR="001178F3">
        <w:t>1</w:t>
      </w:r>
      <w:r w:rsidR="00E03999">
        <w:rPr>
          <w:rFonts w:hint="eastAsia"/>
        </w:rPr>
        <w:t>億</w:t>
      </w:r>
      <w:r w:rsidR="000C1F34">
        <w:t>3</w:t>
      </w:r>
      <w:r w:rsidR="00E03999">
        <w:t>,</w:t>
      </w:r>
      <w:r w:rsidR="001178F3">
        <w:t>62</w:t>
      </w:r>
      <w:r w:rsidR="00E03999">
        <w:t>0</w:t>
      </w:r>
      <w:r w:rsidRPr="00B838F7">
        <w:rPr>
          <w:rFonts w:hint="eastAsia"/>
        </w:rPr>
        <w:t>萬元（增幅</w:t>
      </w:r>
      <w:r w:rsidR="001178F3">
        <w:t>6</w:t>
      </w:r>
      <w:r w:rsidR="00E03999">
        <w:rPr>
          <w:rFonts w:hint="eastAsia"/>
        </w:rPr>
        <w:t>.44</w:t>
      </w:r>
      <w:r w:rsidR="009516B0" w:rsidRPr="00B838F7">
        <w:t>%</w:t>
      </w:r>
      <w:r w:rsidRPr="00B838F7">
        <w:rPr>
          <w:rFonts w:hint="eastAsia"/>
        </w:rPr>
        <w:t>）；歲出</w:t>
      </w:r>
      <w:r w:rsidR="000C1F34">
        <w:t>6</w:t>
      </w:r>
      <w:r w:rsidR="00BE3A3B">
        <w:t>7</w:t>
      </w:r>
      <w:r w:rsidRPr="00B838F7">
        <w:rPr>
          <w:rFonts w:hint="eastAsia"/>
        </w:rPr>
        <w:t>億</w:t>
      </w:r>
      <w:r w:rsidR="00BE3A3B">
        <w:t>454</w:t>
      </w:r>
      <w:r w:rsidRPr="00B838F7">
        <w:rPr>
          <w:rFonts w:hint="eastAsia"/>
        </w:rPr>
        <w:t>萬</w:t>
      </w:r>
      <w:r w:rsidR="00BE3A3B">
        <w:t>9</w:t>
      </w:r>
      <w:r w:rsidR="009868A9" w:rsidRPr="00B838F7">
        <w:rPr>
          <w:rFonts w:hint="eastAsia"/>
        </w:rPr>
        <w:t>千</w:t>
      </w:r>
      <w:r w:rsidRPr="00B838F7">
        <w:rPr>
          <w:rFonts w:hint="eastAsia"/>
        </w:rPr>
        <w:t>元，較1</w:t>
      </w:r>
      <w:r w:rsidR="00736185" w:rsidRPr="00B838F7">
        <w:t>1</w:t>
      </w:r>
      <w:r w:rsidR="00BE3A3B">
        <w:t>4</w:t>
      </w:r>
      <w:r w:rsidRPr="00B838F7">
        <w:rPr>
          <w:rFonts w:hint="eastAsia"/>
        </w:rPr>
        <w:t>年度</w:t>
      </w:r>
      <w:r w:rsidR="00F47B90">
        <w:rPr>
          <w:rFonts w:hint="eastAsia"/>
        </w:rPr>
        <w:t>追加後</w:t>
      </w:r>
      <w:r w:rsidR="00F6379D">
        <w:rPr>
          <w:rFonts w:hint="eastAsia"/>
        </w:rPr>
        <w:t>法定</w:t>
      </w:r>
      <w:r w:rsidRPr="00B838F7">
        <w:rPr>
          <w:rFonts w:hint="eastAsia"/>
        </w:rPr>
        <w:t>預算</w:t>
      </w:r>
      <w:r w:rsidR="00F6379D">
        <w:rPr>
          <w:rFonts w:hint="eastAsia"/>
        </w:rPr>
        <w:t>數</w:t>
      </w:r>
      <w:r w:rsidR="00E03999" w:rsidRPr="00E03999">
        <w:rPr>
          <w:rFonts w:hint="eastAsia"/>
        </w:rPr>
        <w:t>33億9</w:t>
      </w:r>
      <w:r w:rsidR="00E03999" w:rsidRPr="00E03999">
        <w:t>,</w:t>
      </w:r>
      <w:r w:rsidR="00E03999" w:rsidRPr="00E03999">
        <w:rPr>
          <w:rFonts w:hint="eastAsia"/>
        </w:rPr>
        <w:t>310萬3千元</w:t>
      </w:r>
      <w:r w:rsidR="00551E4F">
        <w:rPr>
          <w:rStyle w:val="afa"/>
        </w:rPr>
        <w:footnoteReference w:id="1"/>
      </w:r>
      <w:r w:rsidR="00E03999">
        <w:rPr>
          <w:rFonts w:hint="eastAsia"/>
        </w:rPr>
        <w:t>，</w:t>
      </w:r>
      <w:r w:rsidR="000C1F34">
        <w:rPr>
          <w:rFonts w:hint="eastAsia"/>
        </w:rPr>
        <w:t>增加</w:t>
      </w:r>
      <w:r w:rsidR="003E2CFD">
        <w:rPr>
          <w:rFonts w:hint="eastAsia"/>
        </w:rPr>
        <w:t>33</w:t>
      </w:r>
      <w:r w:rsidR="000C1F34">
        <w:rPr>
          <w:rFonts w:hint="eastAsia"/>
        </w:rPr>
        <w:t>億</w:t>
      </w:r>
      <w:r w:rsidR="003E2CFD">
        <w:rPr>
          <w:rFonts w:hint="eastAsia"/>
        </w:rPr>
        <w:t>1</w:t>
      </w:r>
      <w:r w:rsidR="009C615F" w:rsidRPr="00B838F7">
        <w:t>,</w:t>
      </w:r>
      <w:r w:rsidR="003E2CFD">
        <w:rPr>
          <w:rFonts w:hint="eastAsia"/>
        </w:rPr>
        <w:t>144</w:t>
      </w:r>
      <w:r w:rsidRPr="00B838F7">
        <w:rPr>
          <w:rFonts w:hint="eastAsia"/>
        </w:rPr>
        <w:t>萬</w:t>
      </w:r>
      <w:r w:rsidR="000C1F34">
        <w:rPr>
          <w:rFonts w:hint="eastAsia"/>
        </w:rPr>
        <w:t>6</w:t>
      </w:r>
      <w:r w:rsidRPr="00B838F7">
        <w:rPr>
          <w:rFonts w:hint="eastAsia"/>
        </w:rPr>
        <w:t>千元（</w:t>
      </w:r>
      <w:r w:rsidR="00D50898">
        <w:rPr>
          <w:rFonts w:hint="eastAsia"/>
        </w:rPr>
        <w:t>增</w:t>
      </w:r>
      <w:r w:rsidRPr="00B838F7">
        <w:rPr>
          <w:rFonts w:hint="eastAsia"/>
        </w:rPr>
        <w:t>幅</w:t>
      </w:r>
      <w:r w:rsidR="003E2CFD">
        <w:rPr>
          <w:rFonts w:hint="eastAsia"/>
        </w:rPr>
        <w:t>97</w:t>
      </w:r>
      <w:r w:rsidR="009C615F" w:rsidRPr="00B838F7">
        <w:rPr>
          <w:rFonts w:hint="eastAsia"/>
        </w:rPr>
        <w:t>.</w:t>
      </w:r>
      <w:r w:rsidR="003E2CFD">
        <w:rPr>
          <w:rFonts w:hint="eastAsia"/>
        </w:rPr>
        <w:t>59</w:t>
      </w:r>
      <w:r w:rsidRPr="00B838F7">
        <w:rPr>
          <w:rFonts w:hint="eastAsia"/>
        </w:rPr>
        <w:t>%）</w:t>
      </w:r>
      <w:r w:rsidR="00E870C0">
        <w:rPr>
          <w:rFonts w:hint="eastAsia"/>
        </w:rPr>
        <w:t>，主要係新增國家藥物韌性整備經費14億1</w:t>
      </w:r>
      <w:r w:rsidR="00E870C0">
        <w:t>,</w:t>
      </w:r>
      <w:r w:rsidR="00E870C0">
        <w:rPr>
          <w:rFonts w:hint="eastAsia"/>
        </w:rPr>
        <w:t>7</w:t>
      </w:r>
      <w:r w:rsidR="00E870C0">
        <w:t>00</w:t>
      </w:r>
      <w:r w:rsidR="00E870C0">
        <w:rPr>
          <w:rFonts w:hint="eastAsia"/>
        </w:rPr>
        <w:t>萬元及國家疫苗產業韌性深耕經費1億1</w:t>
      </w:r>
      <w:r w:rsidR="00E870C0">
        <w:t>,000</w:t>
      </w:r>
      <w:r w:rsidR="00E870C0">
        <w:rPr>
          <w:rFonts w:hint="eastAsia"/>
        </w:rPr>
        <w:t>萬元</w:t>
      </w:r>
      <w:r w:rsidR="00144343">
        <w:rPr>
          <w:rStyle w:val="afa"/>
        </w:rPr>
        <w:footnoteReference w:id="2"/>
      </w:r>
      <w:r w:rsidRPr="00B838F7">
        <w:rPr>
          <w:rFonts w:hint="eastAsia"/>
        </w:rPr>
        <w:t>。謹就食藥署1</w:t>
      </w:r>
      <w:r w:rsidR="009C615F" w:rsidRPr="00B838F7">
        <w:t>1</w:t>
      </w:r>
      <w:r w:rsidR="00BE3A3B">
        <w:rPr>
          <w:rFonts w:hint="eastAsia"/>
        </w:rPr>
        <w:t>5</w:t>
      </w:r>
      <w:r w:rsidRPr="00B838F7">
        <w:rPr>
          <w:rFonts w:hint="eastAsia"/>
        </w:rPr>
        <w:t>年度預算案評估如下：</w:t>
      </w:r>
    </w:p>
    <w:sectPr w:rsidR="00493A26" w:rsidRPr="00701F5C"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5971A6" w:rsidRPr="005971A6">
      <w:rPr>
        <w:noProof/>
        <w:sz w:val="22"/>
        <w:szCs w:val="22"/>
        <w:lang w:val="zh-TW"/>
      </w:rPr>
      <w:t>1</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551E4F" w:rsidRPr="00A803FA" w:rsidRDefault="00551E4F" w:rsidP="00551E4F">
      <w:pPr>
        <w:pStyle w:val="142"/>
        <w:ind w:left="55" w:hangingChars="23" w:hanging="55"/>
        <w:jc w:val="both"/>
        <w:rPr>
          <w:rFonts w:hint="eastAsia"/>
          <w:lang w:eastAsia="zh-TW"/>
        </w:rPr>
      </w:pPr>
      <w:r>
        <w:rPr>
          <w:rStyle w:val="afa"/>
        </w:rPr>
        <w:footnoteRef/>
      </w:r>
      <w:r>
        <w:rPr>
          <w:rFonts w:hint="eastAsia"/>
          <w:lang w:eastAsia="zh-TW"/>
        </w:rPr>
        <w:t>食藥署114年度歲出法定預算數33億9</w:t>
      </w:r>
      <w:r>
        <w:rPr>
          <w:lang w:eastAsia="zh-TW"/>
        </w:rPr>
        <w:t>,</w:t>
      </w:r>
      <w:r>
        <w:rPr>
          <w:rFonts w:hint="eastAsia"/>
          <w:lang w:eastAsia="zh-TW"/>
        </w:rPr>
        <w:t>126萬1千元，114年度追加預算案編列696萬1千元，經立法院審議刪減</w:t>
      </w:r>
      <w:r w:rsidRPr="00A803FA">
        <w:rPr>
          <w:lang w:val="en-US" w:eastAsia="zh-TW"/>
        </w:rPr>
        <w:t>「媒體政策及業務宣導經費」348 萬 3 千 元</w:t>
      </w:r>
      <w:r>
        <w:rPr>
          <w:rFonts w:hint="eastAsia"/>
          <w:lang w:val="en-US" w:eastAsia="zh-TW"/>
        </w:rPr>
        <w:t>、</w:t>
      </w:r>
      <w:r w:rsidRPr="00A803FA">
        <w:rPr>
          <w:lang w:val="en-US" w:eastAsia="zh-TW"/>
        </w:rPr>
        <w:t>「食品藥物管理業務-藥粧管理工作 」163 萬 6 千元</w:t>
      </w:r>
      <w:r>
        <w:rPr>
          <w:rFonts w:hint="eastAsia"/>
          <w:lang w:val="en-US" w:eastAsia="zh-TW"/>
        </w:rPr>
        <w:t>，爰1</w:t>
      </w:r>
      <w:r>
        <w:rPr>
          <w:lang w:val="en-US" w:eastAsia="zh-TW"/>
        </w:rPr>
        <w:t>14</w:t>
      </w:r>
      <w:r>
        <w:rPr>
          <w:rFonts w:hint="eastAsia"/>
          <w:lang w:val="en-US" w:eastAsia="zh-TW"/>
        </w:rPr>
        <w:t>年度</w:t>
      </w:r>
      <w:r w:rsidR="00F47B90">
        <w:rPr>
          <w:rFonts w:hint="eastAsia"/>
          <w:lang w:val="en-US" w:eastAsia="zh-TW"/>
        </w:rPr>
        <w:t>追加後</w:t>
      </w:r>
      <w:r>
        <w:rPr>
          <w:rFonts w:hint="eastAsia"/>
          <w:lang w:val="en-US" w:eastAsia="zh-TW"/>
        </w:rPr>
        <w:t>法定預算數為</w:t>
      </w:r>
      <w:r>
        <w:rPr>
          <w:rFonts w:hint="eastAsia"/>
          <w:lang w:eastAsia="zh-TW"/>
        </w:rPr>
        <w:t>33億9</w:t>
      </w:r>
      <w:r>
        <w:rPr>
          <w:lang w:eastAsia="zh-TW"/>
        </w:rPr>
        <w:t>,</w:t>
      </w:r>
      <w:r>
        <w:rPr>
          <w:rFonts w:hint="eastAsia"/>
          <w:lang w:eastAsia="zh-TW"/>
        </w:rPr>
        <w:t>310萬3千元。</w:t>
      </w:r>
    </w:p>
  </w:footnote>
  <w:footnote w:id="2">
    <w:p w:rsidR="00144343" w:rsidRPr="00416E01" w:rsidRDefault="00144343" w:rsidP="00144343">
      <w:pPr>
        <w:pStyle w:val="142"/>
        <w:ind w:left="55" w:hangingChars="23" w:hanging="55"/>
        <w:jc w:val="both"/>
        <w:rPr>
          <w:rFonts w:hint="eastAsia"/>
          <w:lang w:eastAsia="zh-TW"/>
        </w:rPr>
      </w:pPr>
      <w:r>
        <w:rPr>
          <w:rStyle w:val="afa"/>
        </w:rPr>
        <w:footnoteRef/>
      </w:r>
      <w:r w:rsidRPr="00416E01">
        <w:rPr>
          <w:rFonts w:hint="eastAsia"/>
          <w:lang w:val="en-US"/>
        </w:rPr>
        <w:t>洽據食藥署表示，</w:t>
      </w:r>
      <w:r w:rsidRPr="00416E01">
        <w:rPr>
          <w:rFonts w:hAnsi="標楷體" w:hint="eastAsia"/>
          <w:lang w:val="en-US"/>
        </w:rPr>
        <w:t>「</w:t>
      </w:r>
      <w:r w:rsidRPr="00416E01">
        <w:rPr>
          <w:rFonts w:hint="eastAsia"/>
          <w:lang w:val="en-US"/>
        </w:rPr>
        <w:t>國家藥物韌性</w:t>
      </w:r>
      <w:r w:rsidRPr="00416E01">
        <w:rPr>
          <w:rFonts w:hint="eastAsia"/>
          <w:lang w:val="en-US" w:eastAsia="zh-TW"/>
        </w:rPr>
        <w:t>整備</w:t>
      </w:r>
      <w:r w:rsidRPr="00416E01">
        <w:rPr>
          <w:rFonts w:hint="eastAsia"/>
          <w:lang w:val="en-US"/>
        </w:rPr>
        <w:t>計畫</w:t>
      </w:r>
      <w:r w:rsidRPr="00416E01">
        <w:rPr>
          <w:rFonts w:hAnsi="標楷體" w:hint="eastAsia"/>
          <w:lang w:val="en-US"/>
        </w:rPr>
        <w:t>」</w:t>
      </w:r>
      <w:r w:rsidRPr="00416E01">
        <w:rPr>
          <w:rFonts w:hint="eastAsia"/>
          <w:lang w:val="en-US"/>
        </w:rPr>
        <w:t>已於114年9月30日召開行政院審查會議，刻正依會議決議修訂計畫書，後續將儘速提供修訂後報告予行政院衛福勞動處辦理行政作業，將儘快取得核定函</w:t>
      </w:r>
      <w:r w:rsidRPr="00416E01">
        <w:rPr>
          <w:rFonts w:hint="eastAsia"/>
          <w:lang w:val="en-US" w:eastAsia="zh-TW"/>
        </w:rPr>
        <w:t>。另</w:t>
      </w:r>
      <w:r w:rsidRPr="00416E01">
        <w:rPr>
          <w:rFonts w:hAnsi="標楷體" w:hint="eastAsia"/>
          <w:lang w:val="en-US"/>
        </w:rPr>
        <w:t>「</w:t>
      </w:r>
      <w:r w:rsidRPr="00416E01">
        <w:rPr>
          <w:rFonts w:hint="eastAsia"/>
          <w:lang w:val="en-US"/>
        </w:rPr>
        <w:t>國家</w:t>
      </w:r>
      <w:r w:rsidRPr="00416E01">
        <w:rPr>
          <w:rFonts w:hint="eastAsia"/>
          <w:lang w:val="en-US" w:eastAsia="zh-TW"/>
        </w:rPr>
        <w:t>疫苗產業</w:t>
      </w:r>
      <w:r w:rsidRPr="00416E01">
        <w:rPr>
          <w:rFonts w:hint="eastAsia"/>
          <w:lang w:val="en-US"/>
        </w:rPr>
        <w:t>韌性</w:t>
      </w:r>
      <w:r w:rsidRPr="00416E01">
        <w:rPr>
          <w:rFonts w:hint="eastAsia"/>
          <w:lang w:val="en-US" w:eastAsia="zh-TW"/>
        </w:rPr>
        <w:t>深耕</w:t>
      </w:r>
      <w:r w:rsidRPr="00416E01">
        <w:rPr>
          <w:rFonts w:hint="eastAsia"/>
          <w:lang w:val="en-US"/>
        </w:rPr>
        <w:t>計畫</w:t>
      </w:r>
      <w:r w:rsidRPr="00416E01">
        <w:rPr>
          <w:rFonts w:hAnsi="標楷體" w:hint="eastAsia"/>
          <w:lang w:val="en-US"/>
        </w:rPr>
        <w:t>」</w:t>
      </w:r>
      <w:r w:rsidRPr="00416E01">
        <w:rPr>
          <w:rFonts w:hAnsi="標楷體" w:hint="eastAsia"/>
          <w:lang w:val="en-US" w:eastAsia="zh-TW"/>
        </w:rPr>
        <w:t>係由疾病管制署主政，該署刻正研擬計畫並預計於114年底報行政院核定。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1A6"/>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3FEE5AE6-CAEC-47C9-859E-926E445BA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20E43-6022-4629-B292-0C5E2B99E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1</Pages>
  <Words>38</Words>
  <Characters>223</Characters>
  <Application>Microsoft Office Word</Application>
  <DocSecurity>0</DocSecurity>
  <Lines>1</Lines>
  <Paragraphs>1</Paragraphs>
  <ScaleCrop>false</ScaleCrop>
  <Company/>
  <LinksUpToDate>false</LinksUpToDate>
  <CharactersWithSpaces>260</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2025-11-12T06:45:00Z</dcterms:created>
  <dcterms:modified xsi:type="dcterms:W3CDTF">2025-11-12T06:45:00Z</dcterms:modified>
</cp:coreProperties>
</file>