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FEE" w:rsidRPr="00E01C67" w:rsidRDefault="00564FEE" w:rsidP="00564FEE">
      <w:pPr>
        <w:pStyle w:val="affff5"/>
        <w:rPr>
          <w:rFonts w:ascii="標楷體" w:eastAsia="標楷體" w:hAnsi="標楷體"/>
          <w:b/>
          <w:color w:val="000000"/>
        </w:rPr>
      </w:pPr>
      <w:bookmarkStart w:id="0" w:name="_Hlk208260991"/>
      <w:bookmarkStart w:id="1" w:name="_Toc338354636"/>
      <w:bookmarkStart w:id="2" w:name="_Toc181174575"/>
      <w:bookmarkStart w:id="3" w:name="_GoBack"/>
      <w:bookmarkEnd w:id="3"/>
      <w:r w:rsidRPr="00E01C67">
        <w:rPr>
          <w:rFonts w:ascii="標楷體" w:eastAsia="標楷體" w:hAnsi="標楷體" w:hint="eastAsia"/>
          <w:b/>
          <w:color w:val="000000"/>
        </w:rPr>
        <w:t>內政部所屬（警政署及所屬、中央警察大學、消防署及所屬、空中勤務總隊）11</w:t>
      </w:r>
      <w:r w:rsidR="000E3C66" w:rsidRPr="00E01C67">
        <w:rPr>
          <w:rFonts w:ascii="標楷體" w:eastAsia="標楷體" w:hAnsi="標楷體" w:hint="eastAsia"/>
          <w:b/>
          <w:color w:val="000000"/>
        </w:rPr>
        <w:t>5</w:t>
      </w:r>
      <w:r w:rsidRPr="00E01C67">
        <w:rPr>
          <w:rFonts w:ascii="標楷體" w:eastAsia="標楷體" w:hAnsi="標楷體" w:hint="eastAsia"/>
          <w:b/>
          <w:color w:val="000000"/>
        </w:rPr>
        <w:t>年度</w:t>
      </w:r>
      <w:r w:rsidR="00671822">
        <w:rPr>
          <w:rFonts w:ascii="標楷體" w:eastAsia="標楷體" w:hAnsi="標楷體" w:hint="eastAsia"/>
          <w:b/>
          <w:color w:val="000000"/>
        </w:rPr>
        <w:t>單位</w:t>
      </w:r>
      <w:r w:rsidRPr="00E01C67">
        <w:rPr>
          <w:rFonts w:ascii="標楷體" w:eastAsia="標楷體" w:hAnsi="標楷體" w:hint="eastAsia"/>
          <w:b/>
          <w:color w:val="000000"/>
        </w:rPr>
        <w:t>預算評估報告目錄</w:t>
      </w:r>
    </w:p>
    <w:p w:rsidR="00F5494A" w:rsidRPr="005E0232" w:rsidRDefault="000F084D">
      <w:pPr>
        <w:pStyle w:val="11"/>
        <w:rPr>
          <w:rFonts w:ascii="Calibri" w:eastAsia="新細明體" w:hAnsi="Calibri"/>
          <w:b w:val="0"/>
          <w:snapToGrid/>
          <w:szCs w:val="22"/>
        </w:rPr>
      </w:pPr>
      <w:r w:rsidRPr="00E01C67">
        <w:fldChar w:fldCharType="begin"/>
      </w:r>
      <w:r w:rsidRPr="00E01C67">
        <w:instrText xml:space="preserve"> TOC \o "1-3" \h \z \u </w:instrText>
      </w:r>
      <w:r w:rsidRPr="00E01C67">
        <w:fldChar w:fldCharType="separate"/>
      </w:r>
      <w:hyperlink w:anchor="_Toc213698436" w:history="1">
        <w:r w:rsidR="00F5494A" w:rsidRPr="005B7F55">
          <w:rPr>
            <w:rStyle w:val="af7"/>
            <w:rFonts w:hint="eastAsia"/>
          </w:rPr>
          <w:t>壹、警政署及所屬</w:t>
        </w:r>
        <w:r w:rsidR="00F5494A">
          <w:rPr>
            <w:webHidden/>
          </w:rPr>
          <w:tab/>
        </w:r>
        <w:r w:rsidR="00F5494A">
          <w:rPr>
            <w:webHidden/>
          </w:rPr>
          <w:fldChar w:fldCharType="begin"/>
        </w:r>
        <w:r w:rsidR="00F5494A">
          <w:rPr>
            <w:webHidden/>
          </w:rPr>
          <w:instrText xml:space="preserve"> PAGEREF _Toc213698436 \h </w:instrText>
        </w:r>
        <w:r w:rsidR="00F5494A">
          <w:rPr>
            <w:webHidden/>
          </w:rPr>
        </w:r>
        <w:r w:rsidR="00F5494A">
          <w:rPr>
            <w:webHidden/>
          </w:rPr>
          <w:fldChar w:fldCharType="separate"/>
        </w:r>
        <w:r w:rsidR="00454949">
          <w:rPr>
            <w:webHidden/>
          </w:rPr>
          <w:t>1</w:t>
        </w:r>
        <w:r w:rsidR="00F5494A">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37" w:history="1">
        <w:r w:rsidRPr="005B7F55">
          <w:rPr>
            <w:rStyle w:val="af7"/>
            <w:rFonts w:hint="eastAsia"/>
          </w:rPr>
          <w:t>一、賡續編列「網路科技運用精進計畫」，允宜妥為掌握網路流量紀錄保存系統建置時程，俾利縮短打擊詐騙犯罪之空窗期，以維社會治安</w:t>
        </w:r>
        <w:r>
          <w:rPr>
            <w:webHidden/>
          </w:rPr>
          <w:tab/>
        </w:r>
        <w:r>
          <w:rPr>
            <w:webHidden/>
          </w:rPr>
          <w:fldChar w:fldCharType="begin"/>
        </w:r>
        <w:r>
          <w:rPr>
            <w:webHidden/>
          </w:rPr>
          <w:instrText xml:space="preserve"> PAGEREF _Toc213698437 \h </w:instrText>
        </w:r>
        <w:r>
          <w:rPr>
            <w:webHidden/>
          </w:rPr>
        </w:r>
        <w:r>
          <w:rPr>
            <w:webHidden/>
          </w:rPr>
          <w:fldChar w:fldCharType="separate"/>
        </w:r>
        <w:r w:rsidR="00454949">
          <w:rPr>
            <w:webHidden/>
          </w:rPr>
          <w:t>1</w:t>
        </w:r>
        <w:r>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38" w:history="1">
        <w:r w:rsidRPr="005B7F55">
          <w:rPr>
            <w:rStyle w:val="af7"/>
            <w:rFonts w:hint="eastAsia"/>
          </w:rPr>
          <w:t>二、</w:t>
        </w:r>
        <w:r w:rsidRPr="005B7F55">
          <w:rPr>
            <w:rStyle w:val="af7"/>
            <w:rFonts w:hAnsi="標楷體" w:hint="eastAsia"/>
          </w:rPr>
          <w:t>「</w:t>
        </w:r>
        <w:r w:rsidRPr="005B7F55">
          <w:rPr>
            <w:rStyle w:val="af7"/>
            <w:rFonts w:hint="eastAsia"/>
          </w:rPr>
          <w:t>媒體政策及業務宣導費</w:t>
        </w:r>
        <w:r w:rsidRPr="005B7F55">
          <w:rPr>
            <w:rStyle w:val="af7"/>
            <w:rFonts w:hAnsi="標楷體" w:hint="eastAsia"/>
          </w:rPr>
          <w:t>」</w:t>
        </w:r>
        <w:r w:rsidRPr="005B7F55">
          <w:rPr>
            <w:rStyle w:val="af7"/>
            <w:rFonts w:hint="eastAsia"/>
          </w:rPr>
          <w:t>編列逾</w:t>
        </w:r>
        <w:r w:rsidRPr="005B7F55">
          <w:rPr>
            <w:rStyle w:val="af7"/>
          </w:rPr>
          <w:t>2</w:t>
        </w:r>
        <w:r w:rsidRPr="005B7F55">
          <w:rPr>
            <w:rStyle w:val="af7"/>
            <w:rFonts w:hint="eastAsia"/>
          </w:rPr>
          <w:t>億元，遠高於其他機關，允宜本撙節原則覈實編列，並精進相關評核指標之研訂，俾利具體衡量宣導成效並作為回饋檢討之參據</w:t>
        </w:r>
        <w:r>
          <w:rPr>
            <w:webHidden/>
          </w:rPr>
          <w:tab/>
        </w:r>
        <w:r>
          <w:rPr>
            <w:webHidden/>
          </w:rPr>
          <w:fldChar w:fldCharType="begin"/>
        </w:r>
        <w:r>
          <w:rPr>
            <w:webHidden/>
          </w:rPr>
          <w:instrText xml:space="preserve"> PAGEREF _Toc213698438 \h </w:instrText>
        </w:r>
        <w:r>
          <w:rPr>
            <w:webHidden/>
          </w:rPr>
        </w:r>
        <w:r>
          <w:rPr>
            <w:webHidden/>
          </w:rPr>
          <w:fldChar w:fldCharType="separate"/>
        </w:r>
        <w:r w:rsidR="00454949">
          <w:rPr>
            <w:webHidden/>
          </w:rPr>
          <w:t>5</w:t>
        </w:r>
        <w:r>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39" w:history="1">
        <w:r w:rsidRPr="005B7F55">
          <w:rPr>
            <w:rStyle w:val="af7"/>
            <w:rFonts w:hint="eastAsia"/>
          </w:rPr>
          <w:t>三、</w:t>
        </w:r>
        <w:r w:rsidRPr="005B7F55">
          <w:rPr>
            <w:rStyle w:val="af7"/>
          </w:rPr>
          <w:t>113</w:t>
        </w:r>
        <w:r w:rsidRPr="005B7F55">
          <w:rPr>
            <w:rStyle w:val="af7"/>
            <w:rFonts w:hint="eastAsia"/>
          </w:rPr>
          <w:t>年毒品持有新收人數係近</w:t>
        </w:r>
        <w:r w:rsidRPr="005B7F55">
          <w:rPr>
            <w:rStyle w:val="af7"/>
          </w:rPr>
          <w:t>10</w:t>
        </w:r>
        <w:r w:rsidRPr="005B7F55">
          <w:rPr>
            <w:rStyle w:val="af7"/>
            <w:rFonts w:hint="eastAsia"/>
          </w:rPr>
          <w:t>年來最高，惟該年度「強化應受尿液採驗人採驗實施計畫」預算執行率未及八成，為有效遏制毒品猖獗，允宜積極督促改善並精進尿液篩檢清查作為</w:t>
        </w:r>
        <w:r>
          <w:rPr>
            <w:webHidden/>
          </w:rPr>
          <w:tab/>
        </w:r>
        <w:r>
          <w:rPr>
            <w:webHidden/>
          </w:rPr>
          <w:fldChar w:fldCharType="begin"/>
        </w:r>
        <w:r>
          <w:rPr>
            <w:webHidden/>
          </w:rPr>
          <w:instrText xml:space="preserve"> PAGEREF _Toc213698439 \h </w:instrText>
        </w:r>
        <w:r>
          <w:rPr>
            <w:webHidden/>
          </w:rPr>
        </w:r>
        <w:r>
          <w:rPr>
            <w:webHidden/>
          </w:rPr>
          <w:fldChar w:fldCharType="separate"/>
        </w:r>
        <w:r w:rsidR="00454949">
          <w:rPr>
            <w:webHidden/>
          </w:rPr>
          <w:t>7</w:t>
        </w:r>
        <w:r>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40" w:history="1">
        <w:r w:rsidRPr="005B7F55">
          <w:rPr>
            <w:rStyle w:val="af7"/>
            <w:rFonts w:hint="eastAsia"/>
          </w:rPr>
          <w:t>四、近</w:t>
        </w:r>
        <w:r w:rsidRPr="005B7F55">
          <w:rPr>
            <w:rStyle w:val="af7"/>
          </w:rPr>
          <w:t>5</w:t>
        </w:r>
        <w:r w:rsidRPr="005B7F55">
          <w:rPr>
            <w:rStyle w:val="af7"/>
            <w:rFonts w:hint="eastAsia"/>
          </w:rPr>
          <w:t>年少年犯罪人口率概呈上升趨勢，行政先行輔導新制甫於</w:t>
        </w:r>
        <w:r w:rsidRPr="005B7F55">
          <w:rPr>
            <w:rStyle w:val="af7"/>
          </w:rPr>
          <w:t>112</w:t>
        </w:r>
        <w:r w:rsidRPr="005B7F55">
          <w:rPr>
            <w:rStyle w:val="af7"/>
            <w:rFonts w:hint="eastAsia"/>
          </w:rPr>
          <w:t>年</w:t>
        </w:r>
        <w:r w:rsidRPr="005B7F55">
          <w:rPr>
            <w:rStyle w:val="af7"/>
          </w:rPr>
          <w:t>7</w:t>
        </w:r>
        <w:r w:rsidRPr="005B7F55">
          <w:rPr>
            <w:rStyle w:val="af7"/>
            <w:rFonts w:hint="eastAsia"/>
          </w:rPr>
          <w:t>月</w:t>
        </w:r>
        <w:r w:rsidRPr="005B7F55">
          <w:rPr>
            <w:rStyle w:val="af7"/>
          </w:rPr>
          <w:t>1</w:t>
        </w:r>
        <w:r w:rsidRPr="005B7F55">
          <w:rPr>
            <w:rStyle w:val="af7"/>
            <w:rFonts w:hint="eastAsia"/>
          </w:rPr>
          <w:t>日實施，允宜賡</w:t>
        </w:r>
        <w:r w:rsidRPr="005B7F55">
          <w:rPr>
            <w:rStyle w:val="af7"/>
            <w:rFonts w:hint="eastAsia"/>
            <w:bCs/>
          </w:rPr>
          <w:t>續分析少年犯罪趨勢、配置專業人力並研謀善策</w:t>
        </w:r>
        <w:r w:rsidRPr="005B7F55">
          <w:rPr>
            <w:rStyle w:val="af7"/>
            <w:rFonts w:hint="eastAsia"/>
          </w:rPr>
          <w:t>，以確保輔導品質與量能</w:t>
        </w:r>
        <w:r>
          <w:rPr>
            <w:webHidden/>
          </w:rPr>
          <w:tab/>
        </w:r>
        <w:r>
          <w:rPr>
            <w:webHidden/>
          </w:rPr>
          <w:fldChar w:fldCharType="begin"/>
        </w:r>
        <w:r>
          <w:rPr>
            <w:webHidden/>
          </w:rPr>
          <w:instrText xml:space="preserve"> PAGEREF _Toc213698440 \h </w:instrText>
        </w:r>
        <w:r>
          <w:rPr>
            <w:webHidden/>
          </w:rPr>
        </w:r>
        <w:r>
          <w:rPr>
            <w:webHidden/>
          </w:rPr>
          <w:fldChar w:fldCharType="separate"/>
        </w:r>
        <w:r w:rsidR="00454949">
          <w:rPr>
            <w:webHidden/>
          </w:rPr>
          <w:t>11</w:t>
        </w:r>
        <w:r>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41" w:history="1">
        <w:r w:rsidRPr="005B7F55">
          <w:rPr>
            <w:rStyle w:val="af7"/>
            <w:rFonts w:hint="eastAsia"/>
          </w:rPr>
          <w:t>五、「新世代打擊詐欺策略行動綱領</w:t>
        </w:r>
        <w:r w:rsidRPr="005B7F55">
          <w:rPr>
            <w:rStyle w:val="af7"/>
          </w:rPr>
          <w:t>2.0</w:t>
        </w:r>
        <w:r w:rsidRPr="005B7F55">
          <w:rPr>
            <w:rStyle w:val="af7"/>
            <w:rFonts w:hint="eastAsia"/>
          </w:rPr>
          <w:t>」</w:t>
        </w:r>
        <w:r w:rsidRPr="005B7F55">
          <w:rPr>
            <w:rStyle w:val="af7"/>
          </w:rPr>
          <w:t>114</w:t>
        </w:r>
        <w:r w:rsidRPr="005B7F55">
          <w:rPr>
            <w:rStyle w:val="af7"/>
            <w:rFonts w:hint="eastAsia"/>
          </w:rPr>
          <w:t>年截至</w:t>
        </w:r>
        <w:r w:rsidRPr="005B7F55">
          <w:rPr>
            <w:rStyle w:val="af7"/>
          </w:rPr>
          <w:t>7</w:t>
        </w:r>
        <w:r w:rsidRPr="005B7F55">
          <w:rPr>
            <w:rStyle w:val="af7"/>
            <w:rFonts w:hint="eastAsia"/>
          </w:rPr>
          <w:t>月</w:t>
        </w:r>
        <w:r w:rsidRPr="005B7F55">
          <w:rPr>
            <w:rStyle w:val="af7"/>
            <w:rFonts w:hint="eastAsia"/>
            <w:lang w:val="x-none"/>
          </w:rPr>
          <w:t>預算執行嚴重落後，允宜加強預算控管；另</w:t>
        </w:r>
        <w:r w:rsidRPr="005B7F55">
          <w:rPr>
            <w:rStyle w:val="af7"/>
            <w:rFonts w:hint="eastAsia"/>
          </w:rPr>
          <w:t>少年及外籍人士涉詐情形日益嚴重，允宜強化犯罪預防之宣導</w:t>
        </w:r>
        <w:r>
          <w:rPr>
            <w:webHidden/>
          </w:rPr>
          <w:tab/>
        </w:r>
        <w:r>
          <w:rPr>
            <w:webHidden/>
          </w:rPr>
          <w:fldChar w:fldCharType="begin"/>
        </w:r>
        <w:r>
          <w:rPr>
            <w:webHidden/>
          </w:rPr>
          <w:instrText xml:space="preserve"> PAGEREF _Toc213698441 \h </w:instrText>
        </w:r>
        <w:r>
          <w:rPr>
            <w:webHidden/>
          </w:rPr>
        </w:r>
        <w:r>
          <w:rPr>
            <w:webHidden/>
          </w:rPr>
          <w:fldChar w:fldCharType="separate"/>
        </w:r>
        <w:r w:rsidR="00454949">
          <w:rPr>
            <w:webHidden/>
          </w:rPr>
          <w:t>13</w:t>
        </w:r>
        <w:r>
          <w:rPr>
            <w:webHidden/>
          </w:rPr>
          <w:fldChar w:fldCharType="end"/>
        </w:r>
      </w:hyperlink>
    </w:p>
    <w:p w:rsidR="00F5494A" w:rsidRPr="005E0232" w:rsidRDefault="00F5494A">
      <w:pPr>
        <w:pStyle w:val="11"/>
        <w:rPr>
          <w:rFonts w:ascii="Calibri" w:eastAsia="新細明體" w:hAnsi="Calibri"/>
          <w:b w:val="0"/>
          <w:snapToGrid/>
          <w:szCs w:val="22"/>
        </w:rPr>
      </w:pPr>
      <w:hyperlink w:anchor="_Toc213698442" w:history="1">
        <w:r w:rsidRPr="005B7F55">
          <w:rPr>
            <w:rStyle w:val="af7"/>
            <w:rFonts w:hint="eastAsia"/>
          </w:rPr>
          <w:t>貳、中央警察大學</w:t>
        </w:r>
        <w:r>
          <w:rPr>
            <w:webHidden/>
          </w:rPr>
          <w:tab/>
        </w:r>
        <w:r>
          <w:rPr>
            <w:webHidden/>
          </w:rPr>
          <w:fldChar w:fldCharType="begin"/>
        </w:r>
        <w:r>
          <w:rPr>
            <w:webHidden/>
          </w:rPr>
          <w:instrText xml:space="preserve"> PAGEREF _Toc213698442 \h </w:instrText>
        </w:r>
        <w:r>
          <w:rPr>
            <w:webHidden/>
          </w:rPr>
        </w:r>
        <w:r>
          <w:rPr>
            <w:webHidden/>
          </w:rPr>
          <w:fldChar w:fldCharType="separate"/>
        </w:r>
        <w:r w:rsidR="00454949">
          <w:rPr>
            <w:webHidden/>
          </w:rPr>
          <w:t>16</w:t>
        </w:r>
        <w:r>
          <w:rPr>
            <w:webHidden/>
          </w:rPr>
          <w:fldChar w:fldCharType="end"/>
        </w:r>
      </w:hyperlink>
    </w:p>
    <w:p w:rsidR="00F5494A" w:rsidRPr="00F5494A" w:rsidRDefault="00F5494A" w:rsidP="00F5494A">
      <w:pPr>
        <w:pStyle w:val="24"/>
      </w:pPr>
      <w:hyperlink w:anchor="_Toc213698443" w:history="1">
        <w:r w:rsidRPr="00F5494A">
          <w:rPr>
            <w:rStyle w:val="af7"/>
            <w:rFonts w:hint="eastAsia"/>
            <w:u w:val="none"/>
          </w:rPr>
          <w:t>六、「資訊軟硬體設備費」較</w:t>
        </w:r>
        <w:r w:rsidRPr="00F5494A">
          <w:rPr>
            <w:rStyle w:val="af7"/>
            <w:u w:val="none"/>
          </w:rPr>
          <w:t>114</w:t>
        </w:r>
        <w:r w:rsidRPr="00F5494A">
          <w:rPr>
            <w:rStyle w:val="af7"/>
            <w:rFonts w:hint="eastAsia"/>
            <w:u w:val="none"/>
          </w:rPr>
          <w:t>年度預算增編</w:t>
        </w:r>
        <w:r w:rsidRPr="00F5494A">
          <w:rPr>
            <w:rStyle w:val="af7"/>
            <w:u w:val="none"/>
          </w:rPr>
          <w:t>81.57%</w:t>
        </w:r>
        <w:r w:rsidRPr="00F5494A">
          <w:rPr>
            <w:rStyle w:val="af7"/>
            <w:rFonts w:hint="eastAsia"/>
            <w:u w:val="none"/>
          </w:rPr>
          <w:t>，且自</w:t>
        </w:r>
        <w:r w:rsidRPr="00F5494A">
          <w:rPr>
            <w:rStyle w:val="af7"/>
            <w:u w:val="none"/>
          </w:rPr>
          <w:t>105</w:t>
        </w:r>
        <w:r w:rsidRPr="00F5494A">
          <w:rPr>
            <w:rStyle w:val="af7"/>
            <w:rFonts w:hint="eastAsia"/>
            <w:u w:val="none"/>
          </w:rPr>
          <w:t>年度起連續</w:t>
        </w:r>
        <w:r w:rsidRPr="00F5494A">
          <w:rPr>
            <w:rStyle w:val="af7"/>
            <w:u w:val="none"/>
          </w:rPr>
          <w:t>9</w:t>
        </w:r>
        <w:r w:rsidRPr="00F5494A">
          <w:rPr>
            <w:rStyle w:val="af7"/>
            <w:rFonts w:hint="eastAsia"/>
            <w:u w:val="none"/>
          </w:rPr>
          <w:t>年決算數均超逾預算數，允宜加強控管並撙節辦理</w:t>
        </w:r>
        <w:r w:rsidRPr="00F5494A">
          <w:rPr>
            <w:webHidden/>
          </w:rPr>
          <w:tab/>
        </w:r>
        <w:r w:rsidRPr="00F5494A">
          <w:rPr>
            <w:webHidden/>
          </w:rPr>
          <w:fldChar w:fldCharType="begin"/>
        </w:r>
        <w:r w:rsidRPr="00F5494A">
          <w:rPr>
            <w:webHidden/>
          </w:rPr>
          <w:instrText xml:space="preserve"> PAGEREF _Toc213698443 \h </w:instrText>
        </w:r>
        <w:r w:rsidRPr="00F5494A">
          <w:rPr>
            <w:webHidden/>
          </w:rPr>
        </w:r>
        <w:r w:rsidRPr="00F5494A">
          <w:rPr>
            <w:webHidden/>
          </w:rPr>
          <w:fldChar w:fldCharType="separate"/>
        </w:r>
        <w:r w:rsidR="00454949">
          <w:rPr>
            <w:webHidden/>
          </w:rPr>
          <w:t>17</w:t>
        </w:r>
        <w:r w:rsidRPr="00F5494A">
          <w:rPr>
            <w:webHidden/>
          </w:rPr>
          <w:fldChar w:fldCharType="end"/>
        </w:r>
      </w:hyperlink>
    </w:p>
    <w:p w:rsidR="00F5494A" w:rsidRPr="005E0232" w:rsidRDefault="00F5494A">
      <w:pPr>
        <w:pStyle w:val="11"/>
        <w:rPr>
          <w:rFonts w:ascii="Calibri" w:eastAsia="新細明體" w:hAnsi="Calibri"/>
          <w:b w:val="0"/>
          <w:snapToGrid/>
          <w:szCs w:val="22"/>
        </w:rPr>
      </w:pPr>
      <w:hyperlink w:anchor="_Toc213698444" w:history="1">
        <w:r w:rsidRPr="005B7F55">
          <w:rPr>
            <w:rStyle w:val="af7"/>
            <w:rFonts w:hint="eastAsia"/>
          </w:rPr>
          <w:t>參、消防署及所屬</w:t>
        </w:r>
        <w:r>
          <w:rPr>
            <w:webHidden/>
          </w:rPr>
          <w:tab/>
        </w:r>
        <w:r>
          <w:rPr>
            <w:webHidden/>
          </w:rPr>
          <w:fldChar w:fldCharType="begin"/>
        </w:r>
        <w:r>
          <w:rPr>
            <w:webHidden/>
          </w:rPr>
          <w:instrText xml:space="preserve"> PAGEREF _Toc213698444 \h </w:instrText>
        </w:r>
        <w:r>
          <w:rPr>
            <w:webHidden/>
          </w:rPr>
        </w:r>
        <w:r>
          <w:rPr>
            <w:webHidden/>
          </w:rPr>
          <w:fldChar w:fldCharType="separate"/>
        </w:r>
        <w:r w:rsidR="00454949">
          <w:rPr>
            <w:webHidden/>
          </w:rPr>
          <w:t>20</w:t>
        </w:r>
        <w:r>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45" w:history="1">
        <w:r w:rsidRPr="005B7F55">
          <w:rPr>
            <w:rStyle w:val="af7"/>
            <w:rFonts w:hint="eastAsia"/>
          </w:rPr>
          <w:t>七、新增編列「大規模極端事件應變演練」經費，惟部分項目與「強韌臺灣大規模風災震災整備與協作計畫」相近，允宜考量整併之可行性，以發揮資源運用綜效</w:t>
        </w:r>
        <w:r>
          <w:rPr>
            <w:webHidden/>
          </w:rPr>
          <w:tab/>
        </w:r>
        <w:r>
          <w:rPr>
            <w:webHidden/>
          </w:rPr>
          <w:fldChar w:fldCharType="begin"/>
        </w:r>
        <w:r>
          <w:rPr>
            <w:webHidden/>
          </w:rPr>
          <w:instrText xml:space="preserve"> PAGEREF _Toc213698445 \h </w:instrText>
        </w:r>
        <w:r>
          <w:rPr>
            <w:webHidden/>
          </w:rPr>
        </w:r>
        <w:r>
          <w:rPr>
            <w:webHidden/>
          </w:rPr>
          <w:fldChar w:fldCharType="separate"/>
        </w:r>
        <w:r w:rsidR="00454949">
          <w:rPr>
            <w:webHidden/>
          </w:rPr>
          <w:t>21</w:t>
        </w:r>
        <w:r>
          <w:rPr>
            <w:webHidden/>
          </w:rPr>
          <w:fldChar w:fldCharType="end"/>
        </w:r>
      </w:hyperlink>
    </w:p>
    <w:p w:rsidR="00F5494A" w:rsidRPr="005E0232" w:rsidRDefault="00F5494A" w:rsidP="00F5494A">
      <w:pPr>
        <w:pStyle w:val="24"/>
        <w:rPr>
          <w:rFonts w:ascii="Calibri" w:eastAsia="新細明體" w:hAnsi="Calibri"/>
          <w:b/>
          <w:snapToGrid/>
          <w:szCs w:val="22"/>
        </w:rPr>
      </w:pPr>
      <w:hyperlink w:anchor="_Toc213698446" w:history="1">
        <w:r w:rsidRPr="005B7F55">
          <w:rPr>
            <w:rStyle w:val="af7"/>
            <w:rFonts w:hint="eastAsia"/>
          </w:rPr>
          <w:t>八、新增「無人載具產業發展統籌型計畫」，允宜妥適揭露跨年期計畫相關資訊，</w:t>
        </w:r>
        <w:r w:rsidRPr="005B7F55">
          <w:rPr>
            <w:rStyle w:val="af7"/>
            <w:rFonts w:hint="eastAsia"/>
          </w:rPr>
          <w:lastRenderedPageBreak/>
          <w:t>俾利審議；另宜切實預應各類型災害之實際需求導入科技裝備並妥為整合配置，以提升救災量能</w:t>
        </w:r>
        <w:r>
          <w:rPr>
            <w:webHidden/>
          </w:rPr>
          <w:tab/>
        </w:r>
        <w:r>
          <w:rPr>
            <w:webHidden/>
          </w:rPr>
          <w:fldChar w:fldCharType="begin"/>
        </w:r>
        <w:r>
          <w:rPr>
            <w:webHidden/>
          </w:rPr>
          <w:instrText xml:space="preserve"> PAGEREF _Toc213698446 \h </w:instrText>
        </w:r>
        <w:r>
          <w:rPr>
            <w:webHidden/>
          </w:rPr>
        </w:r>
        <w:r>
          <w:rPr>
            <w:webHidden/>
          </w:rPr>
          <w:fldChar w:fldCharType="separate"/>
        </w:r>
        <w:r w:rsidR="00454949">
          <w:rPr>
            <w:webHidden/>
          </w:rPr>
          <w:t>23</w:t>
        </w:r>
        <w:r>
          <w:rPr>
            <w:webHidden/>
          </w:rPr>
          <w:fldChar w:fldCharType="end"/>
        </w:r>
      </w:hyperlink>
    </w:p>
    <w:p w:rsidR="00F5494A" w:rsidRPr="00634546" w:rsidRDefault="00F5494A" w:rsidP="00634546">
      <w:pPr>
        <w:pStyle w:val="24"/>
      </w:pPr>
      <w:hyperlink w:anchor="_Toc213698447" w:history="1">
        <w:r w:rsidRPr="00634546">
          <w:rPr>
            <w:rStyle w:val="af7"/>
            <w:rFonts w:hint="eastAsia"/>
            <w:u w:val="none"/>
          </w:rPr>
          <w:t>九、部分消防救災計畫預算執行未如預期，為達各計畫建置效益，以提升災害搶救能力，允宜切實掌握預算執行進度，並研謀改善</w:t>
        </w:r>
        <w:r w:rsidRPr="00634546">
          <w:rPr>
            <w:webHidden/>
          </w:rPr>
          <w:tab/>
        </w:r>
        <w:r w:rsidRPr="00634546">
          <w:rPr>
            <w:webHidden/>
          </w:rPr>
          <w:fldChar w:fldCharType="begin"/>
        </w:r>
        <w:r w:rsidRPr="00634546">
          <w:rPr>
            <w:webHidden/>
          </w:rPr>
          <w:instrText xml:space="preserve"> PAGEREF _Toc213698447 \h </w:instrText>
        </w:r>
        <w:r w:rsidRPr="00634546">
          <w:rPr>
            <w:webHidden/>
          </w:rPr>
        </w:r>
        <w:r w:rsidRPr="00634546">
          <w:rPr>
            <w:webHidden/>
          </w:rPr>
          <w:fldChar w:fldCharType="separate"/>
        </w:r>
        <w:r w:rsidR="00454949">
          <w:rPr>
            <w:webHidden/>
          </w:rPr>
          <w:t>26</w:t>
        </w:r>
        <w:r w:rsidRPr="00634546">
          <w:rPr>
            <w:webHidden/>
          </w:rPr>
          <w:fldChar w:fldCharType="end"/>
        </w:r>
      </w:hyperlink>
    </w:p>
    <w:p w:rsidR="00F5494A" w:rsidRPr="005E0232" w:rsidRDefault="00F5494A">
      <w:pPr>
        <w:pStyle w:val="11"/>
        <w:rPr>
          <w:rFonts w:ascii="Calibri" w:eastAsia="新細明體" w:hAnsi="Calibri"/>
          <w:b w:val="0"/>
          <w:snapToGrid/>
          <w:szCs w:val="22"/>
        </w:rPr>
      </w:pPr>
      <w:hyperlink w:anchor="_Toc213698448" w:history="1">
        <w:r w:rsidRPr="005B7F55">
          <w:rPr>
            <w:rStyle w:val="af7"/>
            <w:rFonts w:hint="eastAsia"/>
          </w:rPr>
          <w:t>肆、空中勤務總隊</w:t>
        </w:r>
        <w:r>
          <w:rPr>
            <w:webHidden/>
          </w:rPr>
          <w:tab/>
        </w:r>
        <w:r>
          <w:rPr>
            <w:webHidden/>
          </w:rPr>
          <w:fldChar w:fldCharType="begin"/>
        </w:r>
        <w:r>
          <w:rPr>
            <w:webHidden/>
          </w:rPr>
          <w:instrText xml:space="preserve"> PAGEREF _Toc213698448 \h </w:instrText>
        </w:r>
        <w:r>
          <w:rPr>
            <w:webHidden/>
          </w:rPr>
        </w:r>
        <w:r>
          <w:rPr>
            <w:webHidden/>
          </w:rPr>
          <w:fldChar w:fldCharType="separate"/>
        </w:r>
        <w:r w:rsidR="00454949">
          <w:rPr>
            <w:webHidden/>
          </w:rPr>
          <w:t>28</w:t>
        </w:r>
        <w:r>
          <w:rPr>
            <w:webHidden/>
          </w:rPr>
          <w:fldChar w:fldCharType="end"/>
        </w:r>
      </w:hyperlink>
    </w:p>
    <w:p w:rsidR="00F5494A" w:rsidRPr="005E0232" w:rsidRDefault="00F5494A" w:rsidP="00DE01A7">
      <w:pPr>
        <w:pStyle w:val="24"/>
        <w:rPr>
          <w:rFonts w:ascii="Calibri" w:eastAsia="新細明體" w:hAnsi="Calibri"/>
          <w:b/>
          <w:snapToGrid/>
          <w:szCs w:val="22"/>
        </w:rPr>
      </w:pPr>
      <w:hyperlink w:anchor="_Toc213698449" w:history="1">
        <w:r w:rsidRPr="005B7F55">
          <w:rPr>
            <w:rStyle w:val="af7"/>
            <w:rFonts w:hint="eastAsia"/>
          </w:rPr>
          <w:t>十、新增「</w:t>
        </w:r>
        <w:r w:rsidRPr="005B7F55">
          <w:rPr>
            <w:rStyle w:val="af7"/>
          </w:rPr>
          <w:t>AS-365N</w:t>
        </w:r>
        <w:r w:rsidRPr="005B7F55">
          <w:rPr>
            <w:rStyle w:val="af7"/>
            <w:rFonts w:hint="eastAsia"/>
          </w:rPr>
          <w:t>海豚型機隊升級中程計畫」，於</w:t>
        </w:r>
        <w:r w:rsidRPr="005B7F55">
          <w:rPr>
            <w:rStyle w:val="af7"/>
          </w:rPr>
          <w:t>113</w:t>
        </w:r>
        <w:r w:rsidRPr="005B7F55">
          <w:rPr>
            <w:rStyle w:val="af7"/>
            <w:rFonts w:hint="eastAsia"/>
          </w:rPr>
          <w:t>年</w:t>
        </w:r>
        <w:r w:rsidRPr="005B7F55">
          <w:rPr>
            <w:rStyle w:val="af7"/>
          </w:rPr>
          <w:t>2</w:t>
        </w:r>
        <w:r w:rsidRPr="005B7F55">
          <w:rPr>
            <w:rStyle w:val="af7"/>
            <w:rFonts w:hint="eastAsia"/>
          </w:rPr>
          <w:t>月核定卻遲至</w:t>
        </w:r>
        <w:r w:rsidRPr="005B7F55">
          <w:rPr>
            <w:rStyle w:val="af7"/>
          </w:rPr>
          <w:t>115</w:t>
        </w:r>
        <w:r w:rsidRPr="005B7F55">
          <w:rPr>
            <w:rStyle w:val="af7"/>
            <w:rFonts w:hint="eastAsia"/>
          </w:rPr>
          <w:t>年度甫編列預算，致</w:t>
        </w:r>
        <w:r w:rsidRPr="005B7F55">
          <w:rPr>
            <w:rStyle w:val="af7"/>
          </w:rPr>
          <w:t>114</w:t>
        </w:r>
        <w:r w:rsidRPr="005B7F55">
          <w:rPr>
            <w:rStyle w:val="af7"/>
            <w:rFonts w:hint="eastAsia"/>
          </w:rPr>
          <w:t>年度所需預算以勻支方式辦理，恐不利本院預算審查</w:t>
        </w:r>
        <w:r>
          <w:rPr>
            <w:webHidden/>
          </w:rPr>
          <w:tab/>
        </w:r>
        <w:r>
          <w:rPr>
            <w:webHidden/>
          </w:rPr>
          <w:fldChar w:fldCharType="begin"/>
        </w:r>
        <w:r>
          <w:rPr>
            <w:webHidden/>
          </w:rPr>
          <w:instrText xml:space="preserve"> PAGEREF _Toc213698449 \h </w:instrText>
        </w:r>
        <w:r>
          <w:rPr>
            <w:webHidden/>
          </w:rPr>
        </w:r>
        <w:r>
          <w:rPr>
            <w:webHidden/>
          </w:rPr>
          <w:fldChar w:fldCharType="separate"/>
        </w:r>
        <w:r w:rsidR="00454949">
          <w:rPr>
            <w:webHidden/>
          </w:rPr>
          <w:t>29</w:t>
        </w:r>
        <w:r>
          <w:rPr>
            <w:webHidden/>
          </w:rPr>
          <w:fldChar w:fldCharType="end"/>
        </w:r>
      </w:hyperlink>
    </w:p>
    <w:p w:rsidR="000F084D" w:rsidRPr="00E01C67" w:rsidRDefault="000F084D">
      <w:pPr>
        <w:ind w:left="566" w:firstLine="566"/>
      </w:pPr>
      <w:r w:rsidRPr="00E01C67">
        <w:rPr>
          <w:lang w:val="zh-TW"/>
        </w:rPr>
        <w:fldChar w:fldCharType="end"/>
      </w:r>
    </w:p>
    <w:p w:rsidR="000F084D" w:rsidRPr="00E01C67" w:rsidRDefault="000F084D" w:rsidP="008E29E0">
      <w:pPr>
        <w:pStyle w:val="144"/>
        <w:sectPr w:rsidR="000F084D" w:rsidRPr="00E01C67" w:rsidSect="000738D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8C3201" w:rsidRPr="00E01C67" w:rsidRDefault="008C3201" w:rsidP="0062260C">
      <w:pPr>
        <w:pStyle w:val="144"/>
      </w:pPr>
      <w:bookmarkStart w:id="4" w:name="_Toc213698436"/>
      <w:r w:rsidRPr="00E01C67">
        <w:rPr>
          <w:rFonts w:hint="eastAsia"/>
        </w:rPr>
        <w:lastRenderedPageBreak/>
        <w:t>壹、警政署及所屬</w:t>
      </w:r>
      <w:bookmarkEnd w:id="1"/>
      <w:bookmarkEnd w:id="2"/>
      <w:bookmarkEnd w:id="4"/>
    </w:p>
    <w:p w:rsidR="008C3201" w:rsidRDefault="008C3201" w:rsidP="00887174">
      <w:pPr>
        <w:pStyle w:val="aa"/>
      </w:pPr>
      <w:r w:rsidRPr="00E01C67">
        <w:rPr>
          <w:rFonts w:hint="eastAsia"/>
        </w:rPr>
        <w:t>警政署及所屬(以下簡稱警政署)115年度預算案歲入編列6,961萬9千元，較1</w:t>
      </w:r>
      <w:r w:rsidRPr="00E01C67">
        <w:t>1</w:t>
      </w:r>
      <w:r w:rsidRPr="00E01C67">
        <w:rPr>
          <w:rFonts w:hint="eastAsia"/>
        </w:rPr>
        <w:t>4年度預算數</w:t>
      </w:r>
      <w:r w:rsidR="001F7A26">
        <w:rPr>
          <w:rFonts w:hint="eastAsia"/>
        </w:rPr>
        <w:t>7</w:t>
      </w:r>
      <w:r w:rsidR="001F7A26">
        <w:t>,</w:t>
      </w:r>
      <w:r w:rsidR="001F7A26">
        <w:rPr>
          <w:rFonts w:hint="eastAsia"/>
        </w:rPr>
        <w:t>0</w:t>
      </w:r>
      <w:r w:rsidR="001F7A26">
        <w:t>45</w:t>
      </w:r>
      <w:r w:rsidR="001F7A26">
        <w:rPr>
          <w:rFonts w:hint="eastAsia"/>
        </w:rPr>
        <w:t>萬</w:t>
      </w:r>
      <w:r w:rsidR="001F7A26">
        <w:t>2</w:t>
      </w:r>
      <w:r w:rsidR="001F7A26">
        <w:rPr>
          <w:rFonts w:hint="eastAsia"/>
        </w:rPr>
        <w:t>千元</w:t>
      </w:r>
      <w:r w:rsidRPr="00E01C67">
        <w:rPr>
          <w:rFonts w:hint="eastAsia"/>
        </w:rPr>
        <w:t>減少</w:t>
      </w:r>
      <w:r w:rsidR="001F7A26">
        <w:rPr>
          <w:rFonts w:hint="eastAsia"/>
        </w:rPr>
        <w:t>8</w:t>
      </w:r>
      <w:r w:rsidR="001F7A26">
        <w:t>3</w:t>
      </w:r>
      <w:r w:rsidRPr="00E01C67">
        <w:rPr>
          <w:rFonts w:hint="eastAsia"/>
        </w:rPr>
        <w:t>萬3千元（</w:t>
      </w:r>
      <w:r w:rsidR="001F7A26">
        <w:rPr>
          <w:rFonts w:hint="eastAsia"/>
        </w:rPr>
        <w:t>減</w:t>
      </w:r>
      <w:r w:rsidRPr="00E01C67">
        <w:rPr>
          <w:rFonts w:hint="eastAsia"/>
        </w:rPr>
        <w:t>幅1.</w:t>
      </w:r>
      <w:r w:rsidR="001F7A26">
        <w:t>18</w:t>
      </w:r>
      <w:r w:rsidRPr="00E01C67">
        <w:rPr>
          <w:rFonts w:hint="eastAsia"/>
        </w:rPr>
        <w:t>%）；歲出編列338億2,189萬8千元，較1</w:t>
      </w:r>
      <w:r w:rsidRPr="00E01C67">
        <w:t>1</w:t>
      </w:r>
      <w:r w:rsidRPr="00E01C67">
        <w:rPr>
          <w:rFonts w:hint="eastAsia"/>
        </w:rPr>
        <w:t>4年度預算數</w:t>
      </w:r>
      <w:r w:rsidR="001C2F8A" w:rsidRPr="00E01C67">
        <w:t>32</w:t>
      </w:r>
      <w:r w:rsidR="001C2F8A" w:rsidRPr="00E01C67">
        <w:rPr>
          <w:rFonts w:hint="eastAsia"/>
        </w:rPr>
        <w:t>6億5</w:t>
      </w:r>
      <w:r w:rsidR="001C2F8A" w:rsidRPr="00E01C67">
        <w:t>,</w:t>
      </w:r>
      <w:r w:rsidR="001C2F8A" w:rsidRPr="00E01C67">
        <w:rPr>
          <w:rFonts w:hint="eastAsia"/>
        </w:rPr>
        <w:t>272萬3千元</w:t>
      </w:r>
      <w:r w:rsidRPr="00E01C67">
        <w:rPr>
          <w:rFonts w:hint="eastAsia"/>
        </w:rPr>
        <w:t>（含追加4億7,234萬7</w:t>
      </w:r>
      <w:r w:rsidR="001C2F8A" w:rsidRPr="00E01C67">
        <w:rPr>
          <w:rFonts w:hint="eastAsia"/>
        </w:rPr>
        <w:t>千元</w:t>
      </w:r>
      <w:r w:rsidRPr="00E01C67">
        <w:rPr>
          <w:rFonts w:hint="eastAsia"/>
        </w:rPr>
        <w:t>)增加</w:t>
      </w:r>
      <w:r w:rsidR="001C2F8A" w:rsidRPr="00E01C67">
        <w:rPr>
          <w:rFonts w:hint="eastAsia"/>
        </w:rPr>
        <w:t>11</w:t>
      </w:r>
      <w:r w:rsidRPr="00E01C67">
        <w:rPr>
          <w:rFonts w:hint="eastAsia"/>
        </w:rPr>
        <w:t>億</w:t>
      </w:r>
      <w:r w:rsidR="001C2F8A" w:rsidRPr="00E01C67">
        <w:rPr>
          <w:rFonts w:hint="eastAsia"/>
        </w:rPr>
        <w:t>6</w:t>
      </w:r>
      <w:r w:rsidRPr="00E01C67">
        <w:rPr>
          <w:rFonts w:hint="eastAsia"/>
        </w:rPr>
        <w:t>,</w:t>
      </w:r>
      <w:r w:rsidR="001C2F8A" w:rsidRPr="00E01C67">
        <w:rPr>
          <w:rFonts w:hint="eastAsia"/>
        </w:rPr>
        <w:t>917</w:t>
      </w:r>
      <w:r w:rsidRPr="00E01C67">
        <w:rPr>
          <w:rFonts w:hint="eastAsia"/>
        </w:rPr>
        <w:t>萬</w:t>
      </w:r>
      <w:r w:rsidR="001C2F8A" w:rsidRPr="00E01C67">
        <w:rPr>
          <w:rFonts w:hint="eastAsia"/>
        </w:rPr>
        <w:t>5</w:t>
      </w:r>
      <w:r w:rsidRPr="00E01C67">
        <w:rPr>
          <w:rFonts w:hint="eastAsia"/>
        </w:rPr>
        <w:t>千元（增幅</w:t>
      </w:r>
      <w:r w:rsidR="001C2F8A" w:rsidRPr="00E01C67">
        <w:rPr>
          <w:rFonts w:hint="eastAsia"/>
        </w:rPr>
        <w:t>3</w:t>
      </w:r>
      <w:r w:rsidR="001F7A26" w:rsidRPr="00E01C67">
        <w:rPr>
          <w:rFonts w:hint="eastAsia"/>
        </w:rPr>
        <w:t>.</w:t>
      </w:r>
      <w:r w:rsidR="001C2F8A" w:rsidRPr="00E01C67">
        <w:rPr>
          <w:rFonts w:hint="eastAsia"/>
        </w:rPr>
        <w:t>58</w:t>
      </w:r>
      <w:r w:rsidRPr="00E01C67">
        <w:rPr>
          <w:rFonts w:hint="eastAsia"/>
        </w:rPr>
        <w:t>%）</w:t>
      </w:r>
      <w:r w:rsidR="00887174">
        <w:rPr>
          <w:rFonts w:hint="eastAsia"/>
        </w:rPr>
        <w:t>；</w:t>
      </w:r>
      <w:r w:rsidRPr="00E01C67">
        <w:rPr>
          <w:rFonts w:hint="eastAsia"/>
        </w:rPr>
        <w:t>另於總預算案</w:t>
      </w:r>
      <w:bookmarkStart w:id="5" w:name="_Hlk211258893"/>
      <w:r w:rsidRPr="00E01C67">
        <w:rPr>
          <w:rFonts w:hint="eastAsia"/>
        </w:rPr>
        <w:t>「直轄市及縣市政府－一般性補助款-</w:t>
      </w:r>
      <w:r w:rsidR="007C64AE" w:rsidRPr="00E01C67">
        <w:rPr>
          <w:rFonts w:hint="eastAsia"/>
        </w:rPr>
        <w:t>警政署</w:t>
      </w:r>
      <w:r w:rsidRPr="00E01C67">
        <w:rPr>
          <w:rFonts w:hint="eastAsia"/>
        </w:rPr>
        <w:t>及所屬」編列</w:t>
      </w:r>
      <w:r w:rsidRPr="00E01C67">
        <w:t>4</w:t>
      </w:r>
      <w:r w:rsidRPr="00E01C67">
        <w:rPr>
          <w:rFonts w:hint="eastAsia"/>
        </w:rPr>
        <w:t>億</w:t>
      </w:r>
      <w:r w:rsidRPr="00E01C67">
        <w:t>1,</w:t>
      </w:r>
      <w:r w:rsidRPr="00E01C67">
        <w:rPr>
          <w:rFonts w:hint="eastAsia"/>
        </w:rPr>
        <w:t>147萬</w:t>
      </w:r>
      <w:r w:rsidRPr="00E01C67">
        <w:t>4</w:t>
      </w:r>
      <w:r w:rsidRPr="00E01C67">
        <w:rPr>
          <w:rFonts w:hint="eastAsia"/>
        </w:rPr>
        <w:t>千元(詳表1</w:t>
      </w:r>
      <w:r w:rsidRPr="00E01C67">
        <w:t>)</w:t>
      </w:r>
      <w:bookmarkEnd w:id="5"/>
      <w:r w:rsidRPr="00E01C67">
        <w:rPr>
          <w:rFonts w:hint="eastAsia"/>
        </w:rPr>
        <w:t>。謹就警政署115年度預算案評估如下：</w:t>
      </w:r>
    </w:p>
    <w:p w:rsidR="008C3201" w:rsidRPr="0021184D" w:rsidRDefault="008C3201" w:rsidP="0021184D">
      <w:pPr>
        <w:ind w:leftChars="0" w:left="0" w:firstLineChars="0" w:firstLine="0"/>
        <w:rPr>
          <w:b/>
          <w:bCs/>
        </w:rPr>
      </w:pPr>
      <w:r w:rsidRPr="0021184D">
        <w:rPr>
          <w:rFonts w:hint="eastAsia"/>
          <w:b/>
          <w:bCs/>
        </w:rPr>
        <w:t>表1 115年度預算案警政署</w:t>
      </w:r>
      <w:r w:rsidR="00C32923" w:rsidRPr="0021184D">
        <w:rPr>
          <w:rFonts w:hAnsi="標楷體" w:hint="eastAsia"/>
          <w:b/>
          <w:bCs/>
        </w:rPr>
        <w:t>「</w:t>
      </w:r>
      <w:r w:rsidRPr="0021184D">
        <w:rPr>
          <w:rFonts w:hint="eastAsia"/>
          <w:b/>
          <w:bCs/>
        </w:rPr>
        <w:t>一般性補助款</w:t>
      </w:r>
      <w:r w:rsidR="00C32923" w:rsidRPr="0021184D">
        <w:rPr>
          <w:rFonts w:hAnsi="標楷體" w:hint="eastAsia"/>
          <w:b/>
          <w:bCs/>
        </w:rPr>
        <w:t>」</w:t>
      </w:r>
      <w:r w:rsidRPr="0021184D">
        <w:rPr>
          <w:rFonts w:hint="eastAsia"/>
          <w:b/>
          <w:bCs/>
        </w:rPr>
        <w:t>編列項目明細表</w:t>
      </w:r>
    </w:p>
    <w:p w:rsidR="008C3201" w:rsidRPr="00E01C67" w:rsidRDefault="008C3201" w:rsidP="008C3201">
      <w:pPr>
        <w:autoSpaceDE w:val="0"/>
        <w:autoSpaceDN w:val="0"/>
        <w:adjustRightInd w:val="0"/>
        <w:spacing w:line="280" w:lineRule="exact"/>
        <w:ind w:leftChars="2003" w:left="5673" w:firstLineChars="0" w:firstLine="0"/>
        <w:jc w:val="left"/>
        <w:rPr>
          <w:rFonts w:hAnsi="標楷體" w:cs="細明體"/>
          <w:snapToGrid/>
          <w:color w:val="000000"/>
          <w:kern w:val="0"/>
          <w:sz w:val="24"/>
          <w:szCs w:val="24"/>
        </w:rPr>
      </w:pPr>
      <w:r w:rsidRPr="00E01C67">
        <w:rPr>
          <w:rFonts w:hAnsi="標楷體" w:cs="細明體" w:hint="eastAsia"/>
          <w:snapToGrid/>
          <w:color w:val="000000"/>
          <w:kern w:val="0"/>
          <w:sz w:val="24"/>
          <w:szCs w:val="24"/>
        </w:rPr>
        <w:t xml:space="preserve">      單位：新臺幣千元</w:t>
      </w:r>
    </w:p>
    <w:tbl>
      <w:tblPr>
        <w:tblW w:w="847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40"/>
        <w:gridCol w:w="3721"/>
        <w:gridCol w:w="1417"/>
        <w:gridCol w:w="1418"/>
        <w:gridCol w:w="1276"/>
      </w:tblGrid>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hint="eastAsia"/>
                <w:snapToGrid/>
                <w:color w:val="000000"/>
                <w:kern w:val="0"/>
                <w:sz w:val="24"/>
                <w:szCs w:val="24"/>
              </w:rPr>
            </w:pPr>
            <w:r w:rsidRPr="00E01C67">
              <w:rPr>
                <w:rFonts w:hAnsi="標楷體" w:cs="細明體" w:hint="eastAsia"/>
                <w:snapToGrid/>
                <w:color w:val="000000"/>
                <w:kern w:val="0"/>
                <w:sz w:val="24"/>
                <w:szCs w:val="24"/>
              </w:rPr>
              <w:t>項次</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項目</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警政署</w:t>
            </w:r>
          </w:p>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hint="eastAsia"/>
                <w:snapToGrid/>
                <w:color w:val="000000"/>
                <w:kern w:val="0"/>
                <w:sz w:val="24"/>
                <w:szCs w:val="24"/>
              </w:rPr>
            </w:pPr>
            <w:r w:rsidRPr="00E01C67">
              <w:rPr>
                <w:rFonts w:hAnsi="標楷體" w:cs="細明體" w:hint="eastAsia"/>
                <w:snapToGrid/>
                <w:color w:val="000000"/>
                <w:kern w:val="0"/>
                <w:sz w:val="24"/>
                <w:szCs w:val="24"/>
              </w:rPr>
              <w:t>單位預算</w:t>
            </w:r>
          </w:p>
        </w:tc>
        <w:tc>
          <w:tcPr>
            <w:tcW w:w="1418" w:type="dxa"/>
            <w:vAlign w:val="center"/>
          </w:tcPr>
          <w:p w:rsidR="00F6682F"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一般性</w:t>
            </w:r>
          </w:p>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hint="eastAsia"/>
                <w:snapToGrid/>
                <w:color w:val="000000"/>
                <w:kern w:val="0"/>
                <w:sz w:val="24"/>
                <w:szCs w:val="24"/>
              </w:rPr>
            </w:pPr>
            <w:r w:rsidRPr="00E01C67">
              <w:rPr>
                <w:rFonts w:hAnsi="標楷體" w:cs="細明體" w:hint="eastAsia"/>
                <w:snapToGrid/>
                <w:color w:val="000000"/>
                <w:kern w:val="0"/>
                <w:sz w:val="24"/>
                <w:szCs w:val="24"/>
              </w:rPr>
              <w:t>補助款</w:t>
            </w:r>
          </w:p>
        </w:tc>
        <w:tc>
          <w:tcPr>
            <w:tcW w:w="1276" w:type="dxa"/>
            <w:vAlign w:val="center"/>
          </w:tcPr>
          <w:p w:rsidR="008C3201" w:rsidRPr="00E01C67" w:rsidRDefault="008C3201" w:rsidP="005F0E97">
            <w:pPr>
              <w:autoSpaceDE w:val="0"/>
              <w:autoSpaceDN w:val="0"/>
              <w:adjustRightInd w:val="0"/>
              <w:spacing w:line="260" w:lineRule="exact"/>
              <w:ind w:leftChars="0" w:left="0" w:firstLineChars="0" w:firstLine="0"/>
              <w:jc w:val="center"/>
              <w:rPr>
                <w:rFonts w:hAnsi="標楷體" w:cs="細明體"/>
                <w:snapToGrid/>
                <w:color w:val="000000"/>
                <w:kern w:val="0"/>
                <w:sz w:val="24"/>
                <w:szCs w:val="24"/>
              </w:rPr>
            </w:pPr>
            <w:r w:rsidRPr="00E01C67">
              <w:rPr>
                <w:rFonts w:hAnsi="標楷體" w:cs="細明體" w:hint="eastAsia"/>
                <w:snapToGrid/>
                <w:color w:val="000000"/>
                <w:kern w:val="0"/>
                <w:sz w:val="24"/>
                <w:szCs w:val="24"/>
              </w:rPr>
              <w:t>合計</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精進民力任務隊編組訓練服勤中程計畫</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hint="eastAsia"/>
                <w:snapToGrid/>
                <w:kern w:val="0"/>
                <w:sz w:val="24"/>
                <w:szCs w:val="24"/>
              </w:rPr>
              <w:t>8</w:t>
            </w:r>
            <w:r w:rsidRPr="00E01C67">
              <w:rPr>
                <w:rFonts w:hAnsi="標楷體" w:cs="細明體"/>
                <w:snapToGrid/>
                <w:kern w:val="0"/>
                <w:sz w:val="24"/>
                <w:szCs w:val="24"/>
              </w:rPr>
              <w:t>,</w:t>
            </w:r>
            <w:r w:rsidRPr="00E01C67">
              <w:rPr>
                <w:rFonts w:hAnsi="標楷體" w:cs="細明體" w:hint="eastAsia"/>
                <w:snapToGrid/>
                <w:kern w:val="0"/>
                <w:sz w:val="24"/>
                <w:szCs w:val="24"/>
              </w:rPr>
              <w:t>704</w:t>
            </w: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7,468</w:t>
            </w:r>
          </w:p>
        </w:tc>
        <w:tc>
          <w:tcPr>
            <w:tcW w:w="1276"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16,172</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2.</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強化空襲警報發放及警察機關指揮通訊備援中程計畫</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hint="eastAsia"/>
                <w:snapToGrid/>
                <w:kern w:val="0"/>
                <w:sz w:val="24"/>
                <w:szCs w:val="24"/>
              </w:rPr>
              <w:t>228</w:t>
            </w:r>
            <w:r w:rsidRPr="00E01C67">
              <w:rPr>
                <w:rFonts w:hAnsi="標楷體" w:cs="細明體"/>
                <w:snapToGrid/>
                <w:kern w:val="0"/>
                <w:sz w:val="24"/>
                <w:szCs w:val="24"/>
              </w:rPr>
              <w:t>,</w:t>
            </w:r>
            <w:r w:rsidRPr="00E01C67">
              <w:rPr>
                <w:rFonts w:hAnsi="標楷體" w:cs="細明體" w:hint="eastAsia"/>
                <w:snapToGrid/>
                <w:kern w:val="0"/>
                <w:sz w:val="24"/>
                <w:szCs w:val="24"/>
              </w:rPr>
              <w:t>099</w:t>
            </w: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297,814</w:t>
            </w:r>
          </w:p>
        </w:tc>
        <w:tc>
          <w:tcPr>
            <w:tcW w:w="1276"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snapToGrid/>
                <w:kern w:val="0"/>
                <w:sz w:val="24"/>
                <w:szCs w:val="24"/>
              </w:rPr>
              <w:t>525,913</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3.</w:t>
            </w: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snapToGrid/>
                <w:kern w:val="0"/>
                <w:sz w:val="24"/>
                <w:szCs w:val="24"/>
              </w:rPr>
            </w:pPr>
            <w:bookmarkStart w:id="6" w:name="_Hlk211258873"/>
            <w:r w:rsidRPr="00E01C67">
              <w:rPr>
                <w:rFonts w:hAnsi="標楷體" w:cs="細明體" w:hint="eastAsia"/>
                <w:snapToGrid/>
                <w:kern w:val="0"/>
                <w:sz w:val="24"/>
                <w:szCs w:val="24"/>
              </w:rPr>
              <w:t>強化社會安全網</w:t>
            </w:r>
            <w:r w:rsidRPr="00E01C67">
              <w:rPr>
                <w:rFonts w:hAnsi="標楷體" w:cs="細明體"/>
                <w:snapToGrid/>
                <w:kern w:val="0"/>
                <w:sz w:val="24"/>
                <w:szCs w:val="24"/>
              </w:rPr>
              <w:t>2.0</w:t>
            </w:r>
            <w:r w:rsidRPr="00E01C67">
              <w:rPr>
                <w:rFonts w:hAnsi="標楷體" w:cs="細明體" w:hint="eastAsia"/>
                <w:snapToGrid/>
                <w:kern w:val="0"/>
                <w:sz w:val="24"/>
                <w:szCs w:val="24"/>
              </w:rPr>
              <w:t>－少年偏差行為輔導業務經費</w:t>
            </w:r>
            <w:bookmarkEnd w:id="6"/>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bookmarkStart w:id="7" w:name="_Hlk211258911"/>
            <w:r w:rsidRPr="00E01C67">
              <w:rPr>
                <w:rFonts w:hAnsi="標楷體" w:cs="細明體"/>
                <w:snapToGrid/>
                <w:kern w:val="0"/>
                <w:sz w:val="24"/>
                <w:szCs w:val="24"/>
              </w:rPr>
              <w:t>106,192</w:t>
            </w:r>
            <w:bookmarkEnd w:id="7"/>
          </w:p>
        </w:tc>
        <w:tc>
          <w:tcPr>
            <w:tcW w:w="1276" w:type="dxa"/>
            <w:vAlign w:val="center"/>
          </w:tcPr>
          <w:p w:rsidR="008C3201" w:rsidRPr="00E01C67" w:rsidRDefault="001C2F8A"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106,192</w:t>
            </w:r>
          </w:p>
        </w:tc>
      </w:tr>
      <w:tr w:rsidR="008C3201" w:rsidRPr="00E01C67" w:rsidTr="005165F6">
        <w:tc>
          <w:tcPr>
            <w:tcW w:w="640" w:type="dxa"/>
            <w:vAlign w:val="center"/>
          </w:tcPr>
          <w:p w:rsidR="008C3201" w:rsidRPr="00E01C67" w:rsidRDefault="008C3201" w:rsidP="00F6682F">
            <w:pPr>
              <w:autoSpaceDE w:val="0"/>
              <w:autoSpaceDN w:val="0"/>
              <w:adjustRightInd w:val="0"/>
              <w:spacing w:line="260" w:lineRule="exact"/>
              <w:ind w:leftChars="0" w:left="0" w:firstLineChars="0" w:firstLine="0"/>
              <w:jc w:val="center"/>
              <w:rPr>
                <w:rFonts w:hAnsi="標楷體" w:cs="細明體"/>
                <w:snapToGrid/>
                <w:kern w:val="0"/>
                <w:sz w:val="24"/>
                <w:szCs w:val="24"/>
              </w:rPr>
            </w:pPr>
          </w:p>
        </w:tc>
        <w:tc>
          <w:tcPr>
            <w:tcW w:w="3721" w:type="dxa"/>
            <w:vAlign w:val="center"/>
          </w:tcPr>
          <w:p w:rsidR="008C3201" w:rsidRPr="00E01C67" w:rsidRDefault="008C3201" w:rsidP="005F0E97">
            <w:pPr>
              <w:autoSpaceDE w:val="0"/>
              <w:autoSpaceDN w:val="0"/>
              <w:adjustRightInd w:val="0"/>
              <w:spacing w:line="260" w:lineRule="exact"/>
              <w:ind w:leftChars="0" w:left="0" w:firstLineChars="0" w:firstLine="0"/>
              <w:jc w:val="left"/>
              <w:rPr>
                <w:rFonts w:hAnsi="標楷體" w:cs="細明體" w:hint="eastAsia"/>
                <w:snapToGrid/>
                <w:kern w:val="0"/>
                <w:sz w:val="24"/>
                <w:szCs w:val="24"/>
              </w:rPr>
            </w:pPr>
            <w:r w:rsidRPr="00E01C67">
              <w:rPr>
                <w:rFonts w:hAnsi="標楷體" w:cs="細明體" w:hint="eastAsia"/>
                <w:snapToGrid/>
                <w:kern w:val="0"/>
                <w:sz w:val="24"/>
                <w:szCs w:val="24"/>
              </w:rPr>
              <w:t>合計</w:t>
            </w:r>
          </w:p>
        </w:tc>
        <w:tc>
          <w:tcPr>
            <w:tcW w:w="1417"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236</w:t>
            </w:r>
            <w:r w:rsidRPr="00E01C67">
              <w:rPr>
                <w:rFonts w:hAnsi="標楷體" w:cs="細明體"/>
                <w:snapToGrid/>
                <w:kern w:val="0"/>
                <w:sz w:val="24"/>
                <w:szCs w:val="24"/>
              </w:rPr>
              <w:t>,</w:t>
            </w:r>
            <w:r w:rsidRPr="00E01C67">
              <w:rPr>
                <w:rFonts w:hAnsi="標楷體" w:cs="細明體" w:hint="eastAsia"/>
                <w:snapToGrid/>
                <w:kern w:val="0"/>
                <w:sz w:val="24"/>
                <w:szCs w:val="24"/>
              </w:rPr>
              <w:t>803</w:t>
            </w:r>
          </w:p>
        </w:tc>
        <w:tc>
          <w:tcPr>
            <w:tcW w:w="1418" w:type="dxa"/>
            <w:vAlign w:val="center"/>
          </w:tcPr>
          <w:p w:rsidR="008C3201" w:rsidRPr="00E01C67" w:rsidRDefault="008C3201"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411</w:t>
            </w:r>
            <w:r w:rsidRPr="00E01C67">
              <w:rPr>
                <w:rFonts w:hAnsi="標楷體" w:cs="細明體"/>
                <w:snapToGrid/>
                <w:kern w:val="0"/>
                <w:sz w:val="24"/>
                <w:szCs w:val="24"/>
              </w:rPr>
              <w:t>,</w:t>
            </w:r>
            <w:r w:rsidRPr="00E01C67">
              <w:rPr>
                <w:rFonts w:hAnsi="標楷體" w:cs="細明體" w:hint="eastAsia"/>
                <w:snapToGrid/>
                <w:kern w:val="0"/>
                <w:sz w:val="24"/>
                <w:szCs w:val="24"/>
              </w:rPr>
              <w:t>474</w:t>
            </w:r>
          </w:p>
        </w:tc>
        <w:tc>
          <w:tcPr>
            <w:tcW w:w="1276" w:type="dxa"/>
            <w:vAlign w:val="center"/>
          </w:tcPr>
          <w:p w:rsidR="008C3201" w:rsidRPr="00E01C67" w:rsidRDefault="001C2F8A" w:rsidP="005F0E9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648</w:t>
            </w:r>
            <w:r w:rsidRPr="00E01C67">
              <w:rPr>
                <w:rFonts w:hAnsi="標楷體" w:cs="細明體"/>
                <w:snapToGrid/>
                <w:kern w:val="0"/>
                <w:sz w:val="24"/>
                <w:szCs w:val="24"/>
              </w:rPr>
              <w:t>,</w:t>
            </w:r>
            <w:r w:rsidRPr="00E01C67">
              <w:rPr>
                <w:rFonts w:hAnsi="標楷體" w:cs="細明體" w:hint="eastAsia"/>
                <w:snapToGrid/>
                <w:kern w:val="0"/>
                <w:sz w:val="24"/>
                <w:szCs w:val="24"/>
              </w:rPr>
              <w:t>277</w:t>
            </w:r>
          </w:p>
        </w:tc>
      </w:tr>
    </w:tbl>
    <w:p w:rsidR="008C3201" w:rsidRPr="00E01C67" w:rsidRDefault="009D1ECE" w:rsidP="009D1ECE">
      <w:pPr>
        <w:pStyle w:val="a4"/>
        <w:spacing w:line="280" w:lineRule="exact"/>
        <w:ind w:leftChars="-34" w:left="488" w:hangingChars="240" w:hanging="584"/>
        <w:rPr>
          <w:rFonts w:hAnsi="標楷體"/>
          <w:b w:val="0"/>
          <w:bCs/>
          <w:sz w:val="24"/>
          <w:szCs w:val="24"/>
        </w:rPr>
      </w:pPr>
      <w:r w:rsidRPr="00E01C67">
        <w:rPr>
          <w:rFonts w:hAnsi="標楷體" w:hint="eastAsia"/>
          <w:b w:val="0"/>
          <w:bCs/>
          <w:sz w:val="24"/>
          <w:szCs w:val="24"/>
        </w:rPr>
        <w:t>說    明：表列項目有單位預算者，係該計畫同時編列於單位預算及一般性補助款。</w:t>
      </w:r>
    </w:p>
    <w:p w:rsidR="009D1ECE" w:rsidRPr="00E01C67" w:rsidRDefault="009D1ECE" w:rsidP="009D1ECE">
      <w:pPr>
        <w:pStyle w:val="a4"/>
        <w:spacing w:line="280" w:lineRule="exact"/>
        <w:ind w:leftChars="-34" w:left="488" w:hangingChars="240" w:hanging="584"/>
        <w:rPr>
          <w:rFonts w:hAnsi="標楷體" w:hint="eastAsia"/>
          <w:b w:val="0"/>
          <w:bCs/>
          <w:sz w:val="24"/>
          <w:szCs w:val="24"/>
        </w:rPr>
      </w:pPr>
      <w:r w:rsidRPr="00E01C67">
        <w:rPr>
          <w:rFonts w:hAnsi="標楷體" w:hint="eastAsia"/>
          <w:b w:val="0"/>
          <w:bCs/>
          <w:sz w:val="24"/>
          <w:szCs w:val="24"/>
        </w:rPr>
        <w:t>資料來源：警政署115年度預算案；本中心整理。</w:t>
      </w:r>
    </w:p>
    <w:p w:rsidR="00EB4A7E" w:rsidRPr="00E01C67" w:rsidRDefault="00B5255A" w:rsidP="008E29E0">
      <w:pPr>
        <w:pStyle w:val="144"/>
      </w:pPr>
      <w:bookmarkStart w:id="8" w:name="_Toc213698437"/>
      <w:r w:rsidRPr="00E01C67">
        <w:rPr>
          <w:rFonts w:hint="eastAsia"/>
        </w:rPr>
        <w:t>一、</w:t>
      </w:r>
      <w:r w:rsidR="001F7A26">
        <w:rPr>
          <w:rFonts w:hint="eastAsia"/>
        </w:rPr>
        <w:t>賡續編列</w:t>
      </w:r>
      <w:r w:rsidR="00FC2D41" w:rsidRPr="00E01C67">
        <w:rPr>
          <w:rFonts w:hint="eastAsia"/>
        </w:rPr>
        <w:t>「網路科技運用精進計畫」</w:t>
      </w:r>
      <w:r w:rsidR="001F7A26">
        <w:rPr>
          <w:rFonts w:hint="eastAsia"/>
        </w:rPr>
        <w:t>，</w:t>
      </w:r>
      <w:r w:rsidRPr="00E01C67">
        <w:rPr>
          <w:rFonts w:hint="eastAsia"/>
        </w:rPr>
        <w:t>允宜</w:t>
      </w:r>
      <w:r w:rsidR="0085290B" w:rsidRPr="00E01C67">
        <w:rPr>
          <w:rFonts w:hint="eastAsia"/>
        </w:rPr>
        <w:t>妥為</w:t>
      </w:r>
      <w:r w:rsidRPr="00E01C67">
        <w:rPr>
          <w:rFonts w:hint="eastAsia"/>
        </w:rPr>
        <w:t>掌握網路流量紀錄保存系統建置時程，俾</w:t>
      </w:r>
      <w:r w:rsidR="0085290B" w:rsidRPr="00E01C67">
        <w:rPr>
          <w:rFonts w:hint="eastAsia"/>
        </w:rPr>
        <w:t>利縮短打擊詐騙犯罪之空窗期，以維社會治安</w:t>
      </w:r>
      <w:bookmarkEnd w:id="8"/>
    </w:p>
    <w:p w:rsidR="004E1BC4" w:rsidRPr="00E01C67" w:rsidRDefault="00B5255A" w:rsidP="00B5255A">
      <w:pPr>
        <w:ind w:left="566" w:firstLine="566"/>
        <w:rPr>
          <w:rFonts w:hAnsi="標楷體" w:hint="eastAsia"/>
          <w:b/>
        </w:rPr>
      </w:pPr>
      <w:r w:rsidRPr="00E01C67">
        <w:rPr>
          <w:rFonts w:hAnsi="標楷體" w:hint="eastAsia"/>
        </w:rPr>
        <w:t>警政署115年度預算案「刑事警察業務</w:t>
      </w:r>
      <w:r w:rsidR="00997A8B" w:rsidRPr="00E01C67">
        <w:rPr>
          <w:rFonts w:hint="eastAsia"/>
        </w:rPr>
        <w:t>」</w:t>
      </w:r>
      <w:r w:rsidRPr="00E01C67">
        <w:rPr>
          <w:rFonts w:hAnsi="標楷體" w:hint="eastAsia"/>
        </w:rPr>
        <w:t>項下「網路科技運用精進計畫」編列</w:t>
      </w:r>
      <w:r w:rsidRPr="00E01C67">
        <w:rPr>
          <w:rFonts w:hAnsi="標楷體"/>
        </w:rPr>
        <w:t>29</w:t>
      </w:r>
      <w:r w:rsidRPr="00E01C67">
        <w:rPr>
          <w:rFonts w:hAnsi="標楷體" w:hint="eastAsia"/>
        </w:rPr>
        <w:t>億</w:t>
      </w:r>
      <w:r w:rsidRPr="00E01C67">
        <w:rPr>
          <w:rFonts w:hAnsi="標楷體"/>
        </w:rPr>
        <w:t>3,572</w:t>
      </w:r>
      <w:r w:rsidRPr="00E01C67">
        <w:rPr>
          <w:rFonts w:hAnsi="標楷體" w:hint="eastAsia"/>
        </w:rPr>
        <w:t>萬</w:t>
      </w:r>
      <w:r w:rsidRPr="00E01C67">
        <w:rPr>
          <w:rFonts w:hAnsi="標楷體"/>
        </w:rPr>
        <w:t>7</w:t>
      </w:r>
      <w:r w:rsidRPr="00E01C67">
        <w:rPr>
          <w:rFonts w:hAnsi="標楷體" w:hint="eastAsia"/>
        </w:rPr>
        <w:t>千元</w:t>
      </w:r>
      <w:r w:rsidR="001F7A26">
        <w:rPr>
          <w:rStyle w:val="afa"/>
          <w:rFonts w:hAnsi="標楷體"/>
        </w:rPr>
        <w:footnoteReference w:id="1"/>
      </w:r>
      <w:r w:rsidRPr="00E01C67">
        <w:rPr>
          <w:rFonts w:hAnsi="標楷體" w:hint="eastAsia"/>
        </w:rPr>
        <w:t>，其中設備及投資</w:t>
      </w:r>
      <w:r w:rsidRPr="00E01C67">
        <w:rPr>
          <w:rFonts w:hAnsi="標楷體"/>
        </w:rPr>
        <w:t>28</w:t>
      </w:r>
      <w:r w:rsidRPr="00E01C67">
        <w:rPr>
          <w:rFonts w:hAnsi="標楷體" w:hint="eastAsia"/>
        </w:rPr>
        <w:t>億</w:t>
      </w:r>
      <w:r w:rsidRPr="00E01C67">
        <w:rPr>
          <w:rFonts w:hAnsi="標楷體"/>
        </w:rPr>
        <w:t>8,135</w:t>
      </w:r>
      <w:r w:rsidRPr="00E01C67">
        <w:rPr>
          <w:rFonts w:hAnsi="標楷體" w:hint="eastAsia"/>
        </w:rPr>
        <w:t>萬</w:t>
      </w:r>
      <w:r w:rsidRPr="00E01C67">
        <w:rPr>
          <w:rFonts w:hAnsi="標楷體"/>
        </w:rPr>
        <w:t>1</w:t>
      </w:r>
      <w:r w:rsidRPr="00E01C67">
        <w:rPr>
          <w:rFonts w:hAnsi="標楷體" w:hint="eastAsia"/>
        </w:rPr>
        <w:t>千元，</w:t>
      </w:r>
      <w:r w:rsidR="003C548C" w:rsidRPr="00E01C67">
        <w:rPr>
          <w:rFonts w:hAnsi="標楷體" w:hint="eastAsia"/>
        </w:rPr>
        <w:t>係</w:t>
      </w:r>
      <w:r w:rsidRPr="00E01C67">
        <w:rPr>
          <w:rFonts w:hAnsi="標楷體" w:hint="eastAsia"/>
        </w:rPr>
        <w:t>建置電信業者前端網路流量紀錄保存系統與執法機關後端系統基本功能開發等。</w:t>
      </w:r>
      <w:r w:rsidR="004E1BC4" w:rsidRPr="00E01C67">
        <w:rPr>
          <w:rFonts w:hAnsi="標楷體" w:hint="eastAsia"/>
        </w:rPr>
        <w:t>經查：</w:t>
      </w:r>
    </w:p>
    <w:p w:rsidR="00B5255A" w:rsidRPr="00E01C67" w:rsidRDefault="00434C85" w:rsidP="00E01C67">
      <w:pPr>
        <w:pStyle w:val="a6"/>
      </w:pPr>
      <w:r w:rsidRPr="00E01C67">
        <w:rPr>
          <w:rFonts w:hint="eastAsia"/>
        </w:rPr>
        <w:t>(一)</w:t>
      </w:r>
      <w:r w:rsidR="002D4CE3" w:rsidRPr="00E01C67">
        <w:rPr>
          <w:rFonts w:hint="eastAsia"/>
        </w:rPr>
        <w:t>該計畫</w:t>
      </w:r>
      <w:r w:rsidR="00B5255A" w:rsidRPr="00E01C67">
        <w:t>114</w:t>
      </w:r>
      <w:r w:rsidR="00B5255A" w:rsidRPr="00E01C67">
        <w:rPr>
          <w:rFonts w:hint="eastAsia"/>
        </w:rPr>
        <w:t>年度1至8月</w:t>
      </w:r>
      <w:r w:rsidR="002D4CE3" w:rsidRPr="00E01C67">
        <w:rPr>
          <w:rFonts w:hint="eastAsia"/>
        </w:rPr>
        <w:t>尚無執行數</w:t>
      </w:r>
      <w:r w:rsidR="00B5255A" w:rsidRPr="00E01C67">
        <w:rPr>
          <w:rFonts w:hint="eastAsia"/>
        </w:rPr>
        <w:t>，</w:t>
      </w:r>
      <w:bookmarkStart w:id="9" w:name="_Hlk212484392"/>
      <w:r w:rsidR="00B5255A" w:rsidRPr="00E01C67">
        <w:rPr>
          <w:rFonts w:hint="eastAsia"/>
        </w:rPr>
        <w:t>允宜</w:t>
      </w:r>
      <w:r w:rsidR="00FC2D41" w:rsidRPr="00E01C67">
        <w:rPr>
          <w:rFonts w:hint="eastAsia"/>
        </w:rPr>
        <w:t>優化</w:t>
      </w:r>
      <w:r w:rsidR="00B5255A" w:rsidRPr="00E01C67">
        <w:rPr>
          <w:rFonts w:hint="eastAsia"/>
        </w:rPr>
        <w:t>先期規劃作業及計畫執行進度管控，</w:t>
      </w:r>
      <w:r w:rsidR="00A81AA4" w:rsidRPr="00E01C67">
        <w:rPr>
          <w:rFonts w:hint="eastAsia"/>
        </w:rPr>
        <w:t>研謀</w:t>
      </w:r>
      <w:r w:rsidR="00B5255A" w:rsidRPr="00E01C67">
        <w:rPr>
          <w:rFonts w:hint="eastAsia"/>
        </w:rPr>
        <w:t>提升預算執行效能</w:t>
      </w:r>
    </w:p>
    <w:bookmarkEnd w:id="9"/>
    <w:p w:rsidR="00B5255A" w:rsidRPr="00E01C67" w:rsidRDefault="005143FB" w:rsidP="0062260C">
      <w:pPr>
        <w:pStyle w:val="22"/>
      </w:pPr>
      <w:r w:rsidRPr="00E01C67">
        <w:rPr>
          <w:rFonts w:hint="eastAsia"/>
        </w:rPr>
        <w:t>「網路科技運用精進計畫」</w:t>
      </w:r>
      <w:r w:rsidR="00B5255A" w:rsidRPr="00E01C67">
        <w:rPr>
          <w:rFonts w:hint="eastAsia"/>
        </w:rPr>
        <w:t>經行政院</w:t>
      </w:r>
      <w:r w:rsidR="002D4CE3" w:rsidRPr="00E01C67">
        <w:rPr>
          <w:rFonts w:hint="eastAsia"/>
        </w:rPr>
        <w:t>於</w:t>
      </w:r>
      <w:r w:rsidR="00B5255A" w:rsidRPr="00E01C67">
        <w:t>114</w:t>
      </w:r>
      <w:r w:rsidR="00B5255A" w:rsidRPr="00E01C67">
        <w:rPr>
          <w:rFonts w:hint="eastAsia"/>
        </w:rPr>
        <w:t>年</w:t>
      </w:r>
      <w:r w:rsidR="00B5255A" w:rsidRPr="00E01C67">
        <w:t>1</w:t>
      </w:r>
      <w:r w:rsidR="00B5255A" w:rsidRPr="00E01C67">
        <w:rPr>
          <w:rFonts w:hint="eastAsia"/>
        </w:rPr>
        <w:t>月</w:t>
      </w:r>
      <w:r w:rsidR="00B5255A" w:rsidRPr="00E01C67">
        <w:t>22</w:t>
      </w:r>
      <w:r w:rsidR="00B5255A" w:rsidRPr="00E01C67">
        <w:rPr>
          <w:rFonts w:hint="eastAsia"/>
        </w:rPr>
        <w:t>日核定，</w:t>
      </w:r>
      <w:r w:rsidR="00AA32C4" w:rsidRPr="00E01C67">
        <w:rPr>
          <w:rFonts w:hint="eastAsia"/>
        </w:rPr>
        <w:t>由</w:t>
      </w:r>
      <w:r w:rsidR="00416A44" w:rsidRPr="00E01C67">
        <w:rPr>
          <w:rFonts w:hint="eastAsia"/>
        </w:rPr>
        <w:t>警政署</w:t>
      </w:r>
      <w:r w:rsidR="00AA32C4" w:rsidRPr="00E01C67">
        <w:rPr>
          <w:rFonts w:hint="eastAsia"/>
        </w:rPr>
        <w:t>主責，</w:t>
      </w:r>
      <w:r w:rsidR="002D4CE3" w:rsidRPr="00E01C67">
        <w:rPr>
          <w:rFonts w:hint="eastAsia"/>
        </w:rPr>
        <w:t>總經費</w:t>
      </w:r>
      <w:r w:rsidR="00416A44" w:rsidRPr="00E01C67">
        <w:rPr>
          <w:rFonts w:hint="eastAsia"/>
        </w:rPr>
        <w:t>9</w:t>
      </w:r>
      <w:r w:rsidR="00416A44" w:rsidRPr="00E01C67">
        <w:t>9</w:t>
      </w:r>
      <w:r w:rsidR="00416A44" w:rsidRPr="00E01C67">
        <w:rPr>
          <w:rFonts w:hint="eastAsia"/>
        </w:rPr>
        <w:t>億</w:t>
      </w:r>
      <w:r w:rsidR="00416A44" w:rsidRPr="00E01C67">
        <w:t>7,880</w:t>
      </w:r>
      <w:r w:rsidR="00416A44" w:rsidRPr="00E01C67">
        <w:rPr>
          <w:rFonts w:hint="eastAsia"/>
        </w:rPr>
        <w:t>萬</w:t>
      </w:r>
      <w:r w:rsidR="00B5255A" w:rsidRPr="00E01C67">
        <w:rPr>
          <w:rFonts w:hint="eastAsia"/>
        </w:rPr>
        <w:t>元，期程為114至116年</w:t>
      </w:r>
      <w:r w:rsidR="00A81AA4" w:rsidRPr="00E01C67">
        <w:rPr>
          <w:rFonts w:hint="eastAsia"/>
        </w:rPr>
        <w:t>度</w:t>
      </w:r>
      <w:r w:rsidR="00B5255A" w:rsidRPr="00E01C67">
        <w:rPr>
          <w:rFonts w:hint="eastAsia"/>
        </w:rPr>
        <w:t>，</w:t>
      </w:r>
      <w:r w:rsidR="00B5255A" w:rsidRPr="00E01C67">
        <w:t>114</w:t>
      </w:r>
      <w:r w:rsidR="00B5255A" w:rsidRPr="00E01C67">
        <w:rPr>
          <w:rFonts w:hint="eastAsia"/>
        </w:rPr>
        <w:t>年度預算編列</w:t>
      </w:r>
      <w:r w:rsidR="00B5255A" w:rsidRPr="00E01C67">
        <w:t>4</w:t>
      </w:r>
      <w:r w:rsidR="00B5255A" w:rsidRPr="00E01C67">
        <w:rPr>
          <w:rFonts w:hint="eastAsia"/>
        </w:rPr>
        <w:t>4億</w:t>
      </w:r>
      <w:r w:rsidR="00B5255A" w:rsidRPr="00E01C67">
        <w:t>9,</w:t>
      </w:r>
      <w:r w:rsidR="00B5255A" w:rsidRPr="00E01C67">
        <w:rPr>
          <w:rFonts w:hint="eastAsia"/>
        </w:rPr>
        <w:t>600萬元（含追加預算4億54萬2千元）</w:t>
      </w:r>
      <w:r w:rsidR="002D4CE3" w:rsidRPr="00E01C67">
        <w:rPr>
          <w:rFonts w:hint="eastAsia"/>
        </w:rPr>
        <w:t>，115年度</w:t>
      </w:r>
      <w:r w:rsidR="00C32923">
        <w:rPr>
          <w:rFonts w:hint="eastAsia"/>
        </w:rPr>
        <w:t>預算案</w:t>
      </w:r>
      <w:r w:rsidR="002D4CE3" w:rsidRPr="00E01C67">
        <w:rPr>
          <w:rFonts w:hint="eastAsia"/>
        </w:rPr>
        <w:t>續編列第2年經費</w:t>
      </w:r>
      <w:r w:rsidR="002D4CE3" w:rsidRPr="00E01C67">
        <w:t>29</w:t>
      </w:r>
      <w:r w:rsidR="002D4CE3" w:rsidRPr="00E01C67">
        <w:rPr>
          <w:rFonts w:hint="eastAsia"/>
        </w:rPr>
        <w:t>億</w:t>
      </w:r>
      <w:r w:rsidR="002D4CE3" w:rsidRPr="00E01C67">
        <w:t>3,572</w:t>
      </w:r>
      <w:r w:rsidR="002D4CE3" w:rsidRPr="00E01C67">
        <w:rPr>
          <w:rFonts w:hint="eastAsia"/>
        </w:rPr>
        <w:t>萬</w:t>
      </w:r>
      <w:r w:rsidR="002D4CE3" w:rsidRPr="00E01C67">
        <w:t>7</w:t>
      </w:r>
      <w:r w:rsidR="002D4CE3" w:rsidRPr="00E01C67">
        <w:rPr>
          <w:rFonts w:hint="eastAsia"/>
        </w:rPr>
        <w:t>千元(詳表1)</w:t>
      </w:r>
      <w:r w:rsidR="00FB0262" w:rsidRPr="00E01C67">
        <w:rPr>
          <w:rFonts w:hint="eastAsia"/>
        </w:rPr>
        <w:t>。</w:t>
      </w:r>
    </w:p>
    <w:p w:rsidR="00B5255A" w:rsidRPr="00E01C67" w:rsidRDefault="002452D2" w:rsidP="0062260C">
      <w:pPr>
        <w:pStyle w:val="22"/>
        <w:rPr>
          <w:bCs/>
        </w:rPr>
      </w:pPr>
      <w:r w:rsidRPr="00E01C67">
        <w:rPr>
          <w:rFonts w:hint="eastAsia"/>
        </w:rPr>
        <w:t>依據通訊保障及監察法第14條之1第2項</w:t>
      </w:r>
      <w:r w:rsidR="007E369B" w:rsidRPr="00E01C67">
        <w:rPr>
          <w:rFonts w:hint="eastAsia"/>
        </w:rPr>
        <w:t>規定</w:t>
      </w:r>
      <w:r w:rsidR="003C48B1" w:rsidRPr="00E01C67">
        <w:rPr>
          <w:rFonts w:hint="eastAsia"/>
        </w:rPr>
        <w:t>：「</w:t>
      </w:r>
      <w:r w:rsidRPr="00E01C67">
        <w:rPr>
          <w:rFonts w:hint="eastAsia"/>
        </w:rPr>
        <w:t>電信事業及設置公眾電信網路者經通訊監察之建置機關指定者，有保存及協助執行調取網路流量紀錄之義務。</w:t>
      </w:r>
      <w:r w:rsidR="003C48B1" w:rsidRPr="00E01C67">
        <w:rPr>
          <w:rFonts w:hint="eastAsia"/>
        </w:rPr>
        <w:t>」</w:t>
      </w:r>
      <w:r w:rsidR="00C32923">
        <w:rPr>
          <w:rFonts w:hint="eastAsia"/>
        </w:rPr>
        <w:t>依</w:t>
      </w:r>
      <w:r w:rsidR="00C32923" w:rsidRPr="00C32923">
        <w:rPr>
          <w:rFonts w:hint="eastAsia"/>
        </w:rPr>
        <w:t>「網路科技運用精進計畫」</w:t>
      </w:r>
      <w:r w:rsidR="00C32923">
        <w:rPr>
          <w:rFonts w:hint="eastAsia"/>
        </w:rPr>
        <w:t>所載，</w:t>
      </w:r>
      <w:r w:rsidR="00210C74">
        <w:rPr>
          <w:rFonts w:hint="eastAsia"/>
        </w:rPr>
        <w:t>該</w:t>
      </w:r>
      <w:r w:rsidR="002D4CE3" w:rsidRPr="00E01C67">
        <w:rPr>
          <w:rFonts w:hint="eastAsia"/>
        </w:rPr>
        <w:t>計畫</w:t>
      </w:r>
      <w:r w:rsidR="00F75A23" w:rsidRPr="00E01C67">
        <w:rPr>
          <w:rFonts w:hint="eastAsia"/>
        </w:rPr>
        <w:t>建置目的</w:t>
      </w:r>
      <w:r w:rsidR="003C548C" w:rsidRPr="00E01C67">
        <w:rPr>
          <w:rFonts w:hint="eastAsia"/>
        </w:rPr>
        <w:t>係提供執法及國安機關依法調取保留之上網歷程，通訊對象，地理位置等跡證，協助國內各執法機關打擊與防制詐欺、毒品、駭侵、兒少性侵、槍砲彈藥等各類案件工作</w:t>
      </w:r>
      <w:r w:rsidR="00C32923">
        <w:rPr>
          <w:rFonts w:hint="eastAsia"/>
        </w:rPr>
        <w:t>；</w:t>
      </w:r>
      <w:r w:rsidR="00F75A23" w:rsidRPr="00E01C67">
        <w:rPr>
          <w:rFonts w:hint="eastAsia"/>
          <w:bCs/>
        </w:rPr>
        <w:t>計畫</w:t>
      </w:r>
      <w:r w:rsidR="00B5255A" w:rsidRPr="00E01C67">
        <w:rPr>
          <w:rFonts w:hint="eastAsia"/>
          <w:bCs/>
        </w:rPr>
        <w:t>範圍分技術顧問、前端系統</w:t>
      </w:r>
      <w:r w:rsidR="002D4CE3" w:rsidRPr="00E01C67">
        <w:rPr>
          <w:rFonts w:hint="eastAsia"/>
          <w:bCs/>
        </w:rPr>
        <w:t>(</w:t>
      </w:r>
      <w:r w:rsidR="00B5255A" w:rsidRPr="00E01C67">
        <w:rPr>
          <w:rFonts w:hint="eastAsia"/>
          <w:bCs/>
        </w:rPr>
        <w:t>含行動網路及固定網路系統</w:t>
      </w:r>
      <w:r w:rsidR="002D4CE3" w:rsidRPr="00E01C67">
        <w:rPr>
          <w:rFonts w:hint="eastAsia"/>
          <w:bCs/>
        </w:rPr>
        <w:t>)</w:t>
      </w:r>
      <w:r w:rsidR="00B5255A" w:rsidRPr="00E01C67">
        <w:rPr>
          <w:rFonts w:hint="eastAsia"/>
          <w:bCs/>
        </w:rPr>
        <w:t>後端</w:t>
      </w:r>
      <w:r w:rsidR="002D4CE3" w:rsidRPr="00E01C67">
        <w:rPr>
          <w:rFonts w:hint="eastAsia"/>
          <w:bCs/>
        </w:rPr>
        <w:t>(</w:t>
      </w:r>
      <w:r w:rsidR="00B5255A" w:rsidRPr="00E01C67">
        <w:rPr>
          <w:rFonts w:hint="eastAsia"/>
          <w:bCs/>
        </w:rPr>
        <w:t>執法機關</w:t>
      </w:r>
      <w:r w:rsidR="002D4CE3" w:rsidRPr="00E01C67">
        <w:rPr>
          <w:rFonts w:hint="eastAsia"/>
          <w:bCs/>
        </w:rPr>
        <w:t>)</w:t>
      </w:r>
      <w:r w:rsidR="00B5255A" w:rsidRPr="00E01C67">
        <w:rPr>
          <w:rFonts w:hint="eastAsia"/>
          <w:bCs/>
        </w:rPr>
        <w:t>系統採購案</w:t>
      </w:r>
      <w:r w:rsidR="00AF579D" w:rsidRPr="00E01C67">
        <w:rPr>
          <w:rFonts w:hint="eastAsia"/>
          <w:bCs/>
        </w:rPr>
        <w:t>，</w:t>
      </w:r>
      <w:r w:rsidR="00B5255A" w:rsidRPr="00E01C67">
        <w:rPr>
          <w:rFonts w:hint="eastAsia"/>
          <w:bCs/>
        </w:rPr>
        <w:t>預計建置中華電信、臺灣大哥大、遠傳電信等3家電信業者行動網路及固定網路之前端網路流量紀錄保存系統</w:t>
      </w:r>
      <w:r w:rsidR="00AF579D" w:rsidRPr="00E01C67">
        <w:rPr>
          <w:rFonts w:hint="eastAsia"/>
          <w:bCs/>
        </w:rPr>
        <w:t>，及</w:t>
      </w:r>
      <w:r w:rsidR="00B5255A" w:rsidRPr="00E01C67">
        <w:rPr>
          <w:rFonts w:hint="eastAsia"/>
          <w:bCs/>
        </w:rPr>
        <w:t>提供涵蓋全國檢、警、憲、調、海巡、廉政、移民</w:t>
      </w:r>
      <w:r w:rsidR="00AF579D" w:rsidRPr="00E01C67">
        <w:rPr>
          <w:rFonts w:hint="eastAsia"/>
          <w:bCs/>
        </w:rPr>
        <w:t>與</w:t>
      </w:r>
      <w:r w:rsidR="00B5255A" w:rsidRPr="00E01C67">
        <w:rPr>
          <w:rFonts w:hint="eastAsia"/>
          <w:bCs/>
        </w:rPr>
        <w:t>國安等</w:t>
      </w:r>
      <w:r w:rsidR="002D4CE3" w:rsidRPr="00E01C67">
        <w:rPr>
          <w:rFonts w:hint="eastAsia"/>
          <w:bCs/>
        </w:rPr>
        <w:t>(</w:t>
      </w:r>
      <w:r w:rsidR="00B5255A" w:rsidRPr="00E01C67">
        <w:rPr>
          <w:rFonts w:hint="eastAsia"/>
          <w:bCs/>
        </w:rPr>
        <w:t>包括法務部、法務部調查局</w:t>
      </w:r>
      <w:r w:rsidR="003C548C" w:rsidRPr="00E01C67">
        <w:rPr>
          <w:rStyle w:val="afa"/>
          <w:bCs/>
        </w:rPr>
        <w:footnoteReference w:id="2"/>
      </w:r>
      <w:r w:rsidR="00B5255A" w:rsidRPr="00E01C67">
        <w:rPr>
          <w:rFonts w:hint="eastAsia"/>
          <w:bCs/>
        </w:rPr>
        <w:t>、法務部廉政署、海洋委員會海巡署、警政署及移民署</w:t>
      </w:r>
      <w:r w:rsidR="002D4CE3" w:rsidRPr="00E01C67">
        <w:rPr>
          <w:rFonts w:hint="eastAsia"/>
          <w:bCs/>
        </w:rPr>
        <w:t>)</w:t>
      </w:r>
      <w:r w:rsidR="00B5255A" w:rsidRPr="00E01C67">
        <w:rPr>
          <w:rFonts w:hint="eastAsia"/>
          <w:bCs/>
        </w:rPr>
        <w:t>6機關之後端調取及分析系統。</w:t>
      </w:r>
    </w:p>
    <w:p w:rsidR="00C37E56" w:rsidRDefault="00B5255A" w:rsidP="0021184D">
      <w:pPr>
        <w:pStyle w:val="22"/>
      </w:pPr>
      <w:r w:rsidRPr="00E01C67">
        <w:rPr>
          <w:rFonts w:hint="eastAsia"/>
        </w:rPr>
        <w:t>惟洽據警政署提供資料，1</w:t>
      </w:r>
      <w:r w:rsidRPr="00E01C67">
        <w:t>14</w:t>
      </w:r>
      <w:r w:rsidRPr="00E01C67">
        <w:rPr>
          <w:rFonts w:hint="eastAsia"/>
        </w:rPr>
        <w:t>年度1至8月該</w:t>
      </w:r>
      <w:r w:rsidR="005143FB" w:rsidRPr="00E01C67">
        <w:rPr>
          <w:rFonts w:hint="eastAsia"/>
        </w:rPr>
        <w:t>計畫</w:t>
      </w:r>
      <w:r w:rsidRPr="00E01C67">
        <w:rPr>
          <w:rFonts w:hint="eastAsia"/>
        </w:rPr>
        <w:t>預算執行率為0，</w:t>
      </w:r>
      <w:r w:rsidR="005143FB" w:rsidRPr="00E01C67">
        <w:rPr>
          <w:rFonts w:hint="eastAsia"/>
        </w:rPr>
        <w:t>係前揭3</w:t>
      </w:r>
      <w:r w:rsidRPr="00E01C67">
        <w:rPr>
          <w:rFonts w:hint="eastAsia"/>
        </w:rPr>
        <w:t>電信業者及執法機關辦理前後端系統採購案</w:t>
      </w:r>
      <w:r w:rsidR="005143FB" w:rsidRPr="00E01C67">
        <w:rPr>
          <w:rFonts w:hint="eastAsia"/>
        </w:rPr>
        <w:t>遲</w:t>
      </w:r>
      <w:r w:rsidR="00C32923">
        <w:rPr>
          <w:rFonts w:hint="eastAsia"/>
        </w:rPr>
        <w:t>至</w:t>
      </w:r>
      <w:r w:rsidRPr="00E01C67">
        <w:rPr>
          <w:rFonts w:hint="eastAsia"/>
        </w:rPr>
        <w:t>8月</w:t>
      </w:r>
      <w:r w:rsidR="005143FB" w:rsidRPr="00E01C67">
        <w:rPr>
          <w:rFonts w:hint="eastAsia"/>
        </w:rPr>
        <w:t>底</w:t>
      </w:r>
      <w:r w:rsidR="00C32923">
        <w:rPr>
          <w:rFonts w:hint="eastAsia"/>
        </w:rPr>
        <w:t>始</w:t>
      </w:r>
      <w:r w:rsidRPr="00E01C67">
        <w:rPr>
          <w:rFonts w:hint="eastAsia"/>
        </w:rPr>
        <w:t>完成決標</w:t>
      </w:r>
      <w:r w:rsidR="005143FB" w:rsidRPr="00E01C67">
        <w:rPr>
          <w:rFonts w:hint="eastAsia"/>
        </w:rPr>
        <w:t>所致</w:t>
      </w:r>
      <w:r w:rsidRPr="00E01C67">
        <w:rPr>
          <w:rFonts w:hint="eastAsia"/>
        </w:rPr>
        <w:t>，允宜衡酌114年度所餘期間(</w:t>
      </w:r>
      <w:r w:rsidR="004E1BC4" w:rsidRPr="00E01C67">
        <w:rPr>
          <w:rFonts w:hint="eastAsia"/>
        </w:rPr>
        <w:t>9</w:t>
      </w:r>
      <w:r w:rsidRPr="00E01C67">
        <w:rPr>
          <w:rFonts w:hint="eastAsia"/>
        </w:rPr>
        <w:t>至12月)之</w:t>
      </w:r>
      <w:r w:rsidR="004E1BC4" w:rsidRPr="00E01C67">
        <w:rPr>
          <w:rFonts w:hint="eastAsia"/>
        </w:rPr>
        <w:t>預算</w:t>
      </w:r>
      <w:r w:rsidRPr="00E01C67">
        <w:rPr>
          <w:rFonts w:hint="eastAsia"/>
        </w:rPr>
        <w:t>執行能量，</w:t>
      </w:r>
      <w:r w:rsidR="00AF579D" w:rsidRPr="00E01C67">
        <w:rPr>
          <w:rFonts w:hint="eastAsia"/>
        </w:rPr>
        <w:t>研謀</w:t>
      </w:r>
      <w:r w:rsidR="00ED33E4" w:rsidRPr="00E01C67">
        <w:rPr>
          <w:rFonts w:hint="eastAsia"/>
        </w:rPr>
        <w:t>優化先期</w:t>
      </w:r>
      <w:r w:rsidRPr="00E01C67">
        <w:rPr>
          <w:rFonts w:hint="eastAsia"/>
        </w:rPr>
        <w:t>計畫執行系統辦理期程，</w:t>
      </w:r>
      <w:r w:rsidR="00416A44" w:rsidRPr="00E01C67">
        <w:rPr>
          <w:rFonts w:hint="eastAsia"/>
        </w:rPr>
        <w:t>以</w:t>
      </w:r>
      <w:r w:rsidRPr="00E01C67">
        <w:rPr>
          <w:rFonts w:hint="eastAsia"/>
        </w:rPr>
        <w:t>縮短打擊犯罪空窗期，確保</w:t>
      </w:r>
      <w:r w:rsidR="007C64AE" w:rsidRPr="00E01C67">
        <w:rPr>
          <w:rFonts w:hint="eastAsia"/>
        </w:rPr>
        <w:t>提升</w:t>
      </w:r>
      <w:r w:rsidRPr="00E01C67">
        <w:rPr>
          <w:rFonts w:hint="eastAsia"/>
        </w:rPr>
        <w:t>科技偵</w:t>
      </w:r>
      <w:r w:rsidR="00AF579D" w:rsidRPr="00E01C67">
        <w:rPr>
          <w:rFonts w:hint="eastAsia"/>
        </w:rPr>
        <w:t>查</w:t>
      </w:r>
      <w:r w:rsidRPr="00E01C67">
        <w:rPr>
          <w:rFonts w:hint="eastAsia"/>
        </w:rPr>
        <w:t>效</w:t>
      </w:r>
      <w:r w:rsidR="007C64AE" w:rsidRPr="00E01C67">
        <w:rPr>
          <w:rFonts w:hint="eastAsia"/>
        </w:rPr>
        <w:t>益</w:t>
      </w:r>
      <w:r w:rsidRPr="00E01C67">
        <w:rPr>
          <w:rFonts w:hint="eastAsia"/>
        </w:rPr>
        <w:t>。</w:t>
      </w:r>
      <w:bookmarkStart w:id="10" w:name="_Hlk208248928"/>
    </w:p>
    <w:p w:rsidR="0021184D" w:rsidRDefault="0021184D" w:rsidP="0021184D">
      <w:pPr>
        <w:pStyle w:val="22"/>
        <w:ind w:firstLine="567"/>
        <w:rPr>
          <w:rFonts w:hint="eastAsia"/>
          <w:b/>
        </w:rPr>
      </w:pPr>
    </w:p>
    <w:p w:rsidR="00B5255A" w:rsidRPr="00E01C67" w:rsidRDefault="00B5255A" w:rsidP="00AC3073">
      <w:pPr>
        <w:spacing w:beforeLines="50" w:before="250" w:line="280" w:lineRule="exact"/>
        <w:ind w:leftChars="300" w:left="850" w:firstLineChars="0" w:firstLine="0"/>
        <w:rPr>
          <w:rFonts w:hAnsi="標楷體"/>
          <w:b/>
          <w:lang w:eastAsia="zh-HK"/>
        </w:rPr>
      </w:pPr>
      <w:r w:rsidRPr="00E01C67">
        <w:rPr>
          <w:rFonts w:hAnsi="標楷體" w:hint="eastAsia"/>
          <w:b/>
        </w:rPr>
        <w:t>表1　警政署「網路科技運用精進計畫」分年經費需求表</w:t>
      </w:r>
    </w:p>
    <w:p w:rsidR="00B5255A" w:rsidRPr="00E01C67" w:rsidRDefault="00B5255A" w:rsidP="00AC3073">
      <w:pPr>
        <w:spacing w:line="280" w:lineRule="exact"/>
        <w:ind w:leftChars="300" w:left="850" w:firstLineChars="0" w:firstLine="0"/>
        <w:jc w:val="right"/>
        <w:rPr>
          <w:rFonts w:hAnsi="標楷體" w:cs="新細明體"/>
          <w:snapToGrid/>
          <w:spacing w:val="-20"/>
          <w:kern w:val="0"/>
          <w:sz w:val="24"/>
          <w:szCs w:val="24"/>
        </w:rPr>
      </w:pPr>
      <w:r w:rsidRPr="00E01C67">
        <w:rPr>
          <w:rFonts w:hAnsi="標楷體" w:cs="新細明體" w:hint="eastAsia"/>
          <w:snapToGrid/>
          <w:spacing w:val="-20"/>
          <w:kern w:val="0"/>
          <w:sz w:val="24"/>
          <w:szCs w:val="24"/>
        </w:rPr>
        <w:t>單位：新臺幣千元</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0"/>
        <w:gridCol w:w="1560"/>
        <w:gridCol w:w="5244"/>
      </w:tblGrid>
      <w:tr w:rsidR="00B5255A" w:rsidRPr="00E01C67" w:rsidTr="0035300F">
        <w:trPr>
          <w:tblHeader/>
        </w:trPr>
        <w:tc>
          <w:tcPr>
            <w:tcW w:w="850" w:type="dxa"/>
            <w:vAlign w:val="center"/>
          </w:tcPr>
          <w:p w:rsidR="00B5255A" w:rsidRPr="00E01C67" w:rsidRDefault="00B5255A" w:rsidP="0035300F">
            <w:pPr>
              <w:pStyle w:val="142"/>
              <w:ind w:left="567" w:hanging="567"/>
              <w:jc w:val="distribute"/>
              <w:rPr>
                <w:rFonts w:hAnsi="標楷體"/>
                <w:szCs w:val="24"/>
              </w:rPr>
            </w:pPr>
            <w:r w:rsidRPr="00E01C67">
              <w:rPr>
                <w:rFonts w:hAnsi="標楷體" w:hint="eastAsia"/>
                <w:szCs w:val="24"/>
              </w:rPr>
              <w:t>年度</w:t>
            </w:r>
          </w:p>
        </w:tc>
        <w:tc>
          <w:tcPr>
            <w:tcW w:w="1560" w:type="dxa"/>
            <w:vAlign w:val="center"/>
          </w:tcPr>
          <w:p w:rsidR="00B5255A" w:rsidRPr="00E01C67" w:rsidRDefault="00B5255A" w:rsidP="0035300F">
            <w:pPr>
              <w:pStyle w:val="142"/>
              <w:ind w:left="567" w:hanging="567"/>
              <w:jc w:val="distribute"/>
              <w:rPr>
                <w:rFonts w:hAnsi="標楷體"/>
                <w:szCs w:val="24"/>
              </w:rPr>
            </w:pPr>
            <w:r w:rsidRPr="00E01C67">
              <w:rPr>
                <w:rFonts w:hAnsi="標楷體" w:hint="eastAsia"/>
                <w:szCs w:val="24"/>
              </w:rPr>
              <w:t>經費需求數</w:t>
            </w:r>
          </w:p>
        </w:tc>
        <w:tc>
          <w:tcPr>
            <w:tcW w:w="5244" w:type="dxa"/>
            <w:vAlign w:val="center"/>
          </w:tcPr>
          <w:p w:rsidR="00B5255A" w:rsidRPr="00E01C67" w:rsidRDefault="00B5255A" w:rsidP="00F90111">
            <w:pPr>
              <w:pStyle w:val="142"/>
              <w:ind w:left="567" w:hanging="567"/>
              <w:jc w:val="center"/>
              <w:rPr>
                <w:rFonts w:hAnsi="標楷體"/>
                <w:szCs w:val="24"/>
              </w:rPr>
            </w:pPr>
            <w:r w:rsidRPr="00E01C67">
              <w:rPr>
                <w:rFonts w:hAnsi="標楷體" w:hint="eastAsia"/>
                <w:szCs w:val="24"/>
              </w:rPr>
              <w:t>辦理目標</w:t>
            </w: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114</w:t>
            </w:r>
          </w:p>
        </w:tc>
        <w:tc>
          <w:tcPr>
            <w:tcW w:w="1560" w:type="dxa"/>
            <w:vAlign w:val="center"/>
          </w:tcPr>
          <w:p w:rsidR="00B5255A" w:rsidRPr="00E01C67" w:rsidRDefault="00B5255A" w:rsidP="0035300F">
            <w:pPr>
              <w:pStyle w:val="142"/>
              <w:ind w:left="567" w:hanging="567"/>
              <w:jc w:val="right"/>
              <w:rPr>
                <w:rFonts w:hAnsi="標楷體"/>
                <w:szCs w:val="24"/>
              </w:rPr>
            </w:pPr>
            <w:r w:rsidRPr="00E01C67">
              <w:rPr>
                <w:rFonts w:hAnsi="標楷體" w:hint="eastAsia"/>
                <w:szCs w:val="24"/>
              </w:rPr>
              <w:t>4,496</w:t>
            </w:r>
            <w:r w:rsidRPr="00E01C67">
              <w:rPr>
                <w:rFonts w:hAnsi="標楷體"/>
                <w:szCs w:val="24"/>
              </w:rPr>
              <w:t>,</w:t>
            </w:r>
            <w:r w:rsidRPr="00E01C67">
              <w:rPr>
                <w:rFonts w:hAnsi="標楷體" w:hint="eastAsia"/>
                <w:szCs w:val="24"/>
              </w:rPr>
              <w:t>000</w:t>
            </w:r>
          </w:p>
        </w:tc>
        <w:tc>
          <w:tcPr>
            <w:tcW w:w="5244" w:type="dxa"/>
            <w:vMerge w:val="restart"/>
            <w:vAlign w:val="center"/>
          </w:tcPr>
          <w:p w:rsidR="00B5255A" w:rsidRPr="00E01C67" w:rsidRDefault="00B5255A" w:rsidP="0035300F">
            <w:pPr>
              <w:pStyle w:val="142"/>
              <w:ind w:left="243" w:hangingChars="100" w:hanging="243"/>
              <w:rPr>
                <w:rFonts w:hAnsi="標楷體"/>
                <w:szCs w:val="24"/>
              </w:rPr>
            </w:pPr>
            <w:r w:rsidRPr="00E01C67">
              <w:rPr>
                <w:rFonts w:hAnsi="標楷體" w:hint="eastAsia"/>
                <w:szCs w:val="24"/>
              </w:rPr>
              <w:t>1.建置前端系統：依法調取保留之上網歷程，通訊對象，地理位置等跡證，協助國內各執法機關打擊與防制詐欺、毒品、駭侵、兒少性侵、槍砲彈藥等各類案件工作。</w:t>
            </w:r>
          </w:p>
          <w:p w:rsidR="00B5255A" w:rsidRPr="00E01C67" w:rsidRDefault="00B5255A" w:rsidP="0035300F">
            <w:pPr>
              <w:pStyle w:val="142"/>
              <w:ind w:left="243" w:hangingChars="100" w:hanging="243"/>
              <w:rPr>
                <w:rFonts w:hAnsi="標楷體"/>
                <w:szCs w:val="24"/>
              </w:rPr>
            </w:pPr>
            <w:r w:rsidRPr="00E01C67">
              <w:rPr>
                <w:rFonts w:hAnsi="標楷體" w:hint="eastAsia"/>
                <w:szCs w:val="24"/>
              </w:rPr>
              <w:t>2.建置後端系統：達成利用網路流量紀錄保存協助案件偵查，打擊犯罪。</w:t>
            </w: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115</w:t>
            </w:r>
          </w:p>
        </w:tc>
        <w:tc>
          <w:tcPr>
            <w:tcW w:w="1560" w:type="dxa"/>
            <w:vAlign w:val="center"/>
          </w:tcPr>
          <w:p w:rsidR="00B5255A" w:rsidRPr="00E01C67" w:rsidRDefault="00B5255A" w:rsidP="0035300F">
            <w:pPr>
              <w:pStyle w:val="142"/>
              <w:ind w:left="567" w:hanging="567"/>
              <w:jc w:val="right"/>
              <w:rPr>
                <w:rFonts w:hAnsi="標楷體"/>
                <w:szCs w:val="24"/>
              </w:rPr>
            </w:pPr>
            <w:r w:rsidRPr="00E01C67">
              <w:rPr>
                <w:rFonts w:hAnsi="標楷體" w:hint="eastAsia"/>
                <w:szCs w:val="24"/>
              </w:rPr>
              <w:t>2,</w:t>
            </w:r>
            <w:r w:rsidR="00FB0262" w:rsidRPr="00E01C67">
              <w:rPr>
                <w:rFonts w:hAnsi="標楷體" w:hint="eastAsia"/>
                <w:szCs w:val="24"/>
              </w:rPr>
              <w:t>935</w:t>
            </w:r>
            <w:r w:rsidRPr="00E01C67">
              <w:rPr>
                <w:rFonts w:hAnsi="標楷體"/>
                <w:szCs w:val="24"/>
              </w:rPr>
              <w:t>,7</w:t>
            </w:r>
            <w:r w:rsidR="00FB0262" w:rsidRPr="00E01C67">
              <w:rPr>
                <w:rFonts w:hAnsi="標楷體" w:hint="eastAsia"/>
                <w:szCs w:val="24"/>
              </w:rPr>
              <w:t>27</w:t>
            </w:r>
          </w:p>
        </w:tc>
        <w:tc>
          <w:tcPr>
            <w:tcW w:w="5244" w:type="dxa"/>
            <w:vMerge/>
            <w:vAlign w:val="center"/>
          </w:tcPr>
          <w:p w:rsidR="00B5255A" w:rsidRPr="00E01C67" w:rsidRDefault="00B5255A" w:rsidP="0035300F">
            <w:pPr>
              <w:pStyle w:val="142"/>
              <w:ind w:left="567" w:hanging="567"/>
              <w:rPr>
                <w:rFonts w:hAnsi="標楷體"/>
                <w:strike/>
                <w:color w:val="FF0000"/>
                <w:szCs w:val="24"/>
              </w:rPr>
            </w:pP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116</w:t>
            </w:r>
          </w:p>
        </w:tc>
        <w:tc>
          <w:tcPr>
            <w:tcW w:w="1560" w:type="dxa"/>
            <w:vAlign w:val="center"/>
          </w:tcPr>
          <w:p w:rsidR="00B5255A" w:rsidRPr="00E01C67" w:rsidRDefault="00FB0262" w:rsidP="0035300F">
            <w:pPr>
              <w:pStyle w:val="142"/>
              <w:ind w:left="567" w:hanging="567"/>
              <w:jc w:val="right"/>
              <w:rPr>
                <w:rFonts w:hAnsi="標楷體"/>
                <w:szCs w:val="24"/>
              </w:rPr>
            </w:pPr>
            <w:r w:rsidRPr="00E01C67">
              <w:rPr>
                <w:rFonts w:hAnsi="標楷體" w:hint="eastAsia"/>
                <w:szCs w:val="24"/>
              </w:rPr>
              <w:t>2</w:t>
            </w:r>
            <w:r w:rsidRPr="00E01C67">
              <w:rPr>
                <w:rFonts w:hAnsi="標楷體"/>
                <w:szCs w:val="24"/>
              </w:rPr>
              <w:t>,</w:t>
            </w:r>
            <w:r w:rsidRPr="00E01C67">
              <w:rPr>
                <w:rFonts w:hAnsi="標楷體" w:hint="eastAsia"/>
                <w:szCs w:val="24"/>
              </w:rPr>
              <w:t>547</w:t>
            </w:r>
            <w:r w:rsidR="00B5255A" w:rsidRPr="00E01C67">
              <w:rPr>
                <w:rFonts w:hAnsi="標楷體"/>
                <w:szCs w:val="24"/>
              </w:rPr>
              <w:t>,</w:t>
            </w:r>
            <w:r w:rsidRPr="00E01C67">
              <w:rPr>
                <w:rFonts w:hAnsi="標楷體" w:hint="eastAsia"/>
                <w:szCs w:val="24"/>
              </w:rPr>
              <w:t>073</w:t>
            </w:r>
          </w:p>
        </w:tc>
        <w:tc>
          <w:tcPr>
            <w:tcW w:w="5244" w:type="dxa"/>
            <w:vMerge/>
            <w:vAlign w:val="center"/>
          </w:tcPr>
          <w:p w:rsidR="00B5255A" w:rsidRPr="00E01C67" w:rsidRDefault="00B5255A" w:rsidP="0035300F">
            <w:pPr>
              <w:pStyle w:val="142"/>
              <w:ind w:left="567" w:hanging="567"/>
              <w:rPr>
                <w:rFonts w:hAnsi="標楷體"/>
                <w:strike/>
                <w:color w:val="FF0000"/>
                <w:szCs w:val="24"/>
              </w:rPr>
            </w:pPr>
          </w:p>
        </w:tc>
      </w:tr>
      <w:tr w:rsidR="00B5255A" w:rsidRPr="00E01C67" w:rsidTr="0035300F">
        <w:tc>
          <w:tcPr>
            <w:tcW w:w="850" w:type="dxa"/>
            <w:vAlign w:val="center"/>
          </w:tcPr>
          <w:p w:rsidR="00B5255A" w:rsidRPr="00E01C67" w:rsidRDefault="00B5255A" w:rsidP="0035300F">
            <w:pPr>
              <w:pStyle w:val="142"/>
              <w:ind w:left="567" w:hanging="567"/>
              <w:jc w:val="center"/>
              <w:rPr>
                <w:rFonts w:hAnsi="標楷體"/>
                <w:szCs w:val="24"/>
              </w:rPr>
            </w:pPr>
            <w:r w:rsidRPr="00E01C67">
              <w:rPr>
                <w:rFonts w:hAnsi="標楷體" w:hint="eastAsia"/>
                <w:szCs w:val="24"/>
              </w:rPr>
              <w:t>合計</w:t>
            </w:r>
          </w:p>
        </w:tc>
        <w:tc>
          <w:tcPr>
            <w:tcW w:w="1560" w:type="dxa"/>
            <w:vAlign w:val="center"/>
          </w:tcPr>
          <w:p w:rsidR="00B5255A" w:rsidRPr="00E01C67" w:rsidRDefault="00B5255A" w:rsidP="0035300F">
            <w:pPr>
              <w:pStyle w:val="142"/>
              <w:ind w:left="567" w:hanging="567"/>
              <w:jc w:val="right"/>
              <w:rPr>
                <w:rFonts w:hAnsi="標楷體"/>
                <w:szCs w:val="24"/>
              </w:rPr>
            </w:pPr>
            <w:r w:rsidRPr="00E01C67">
              <w:rPr>
                <w:rFonts w:hAnsi="標楷體" w:hint="eastAsia"/>
                <w:szCs w:val="24"/>
              </w:rPr>
              <w:t>9</w:t>
            </w:r>
            <w:r w:rsidRPr="00E01C67">
              <w:rPr>
                <w:rFonts w:hAnsi="標楷體"/>
                <w:szCs w:val="24"/>
              </w:rPr>
              <w:t>,978,800</w:t>
            </w:r>
          </w:p>
        </w:tc>
        <w:tc>
          <w:tcPr>
            <w:tcW w:w="5244" w:type="dxa"/>
            <w:vMerge/>
            <w:vAlign w:val="center"/>
          </w:tcPr>
          <w:p w:rsidR="00B5255A" w:rsidRPr="00E01C67" w:rsidRDefault="00B5255A" w:rsidP="0035300F">
            <w:pPr>
              <w:pStyle w:val="142"/>
              <w:ind w:left="567" w:hanging="567"/>
              <w:rPr>
                <w:rFonts w:hAnsi="標楷體"/>
                <w:strike/>
                <w:color w:val="FF0000"/>
                <w:szCs w:val="24"/>
              </w:rPr>
            </w:pPr>
          </w:p>
        </w:tc>
      </w:tr>
    </w:tbl>
    <w:p w:rsidR="003C48B1" w:rsidRPr="00E01C67" w:rsidRDefault="003C48B1" w:rsidP="00B5255A">
      <w:pPr>
        <w:pStyle w:val="142"/>
        <w:ind w:leftChars="300" w:left="1417" w:hanging="567"/>
        <w:rPr>
          <w:rFonts w:hAnsi="標楷體" w:hint="eastAsia"/>
          <w:szCs w:val="24"/>
        </w:rPr>
      </w:pPr>
      <w:r w:rsidRPr="00E01C67">
        <w:rPr>
          <w:rFonts w:hAnsi="標楷體" w:hint="eastAsia"/>
          <w:szCs w:val="24"/>
        </w:rPr>
        <w:t>說    明：</w:t>
      </w:r>
      <w:r w:rsidRPr="00E01C67">
        <w:rPr>
          <w:rFonts w:hAnsi="標楷體"/>
          <w:szCs w:val="24"/>
        </w:rPr>
        <w:t>114</w:t>
      </w:r>
      <w:r w:rsidRPr="00E01C67">
        <w:rPr>
          <w:rFonts w:hAnsi="標楷體" w:hint="eastAsia"/>
          <w:szCs w:val="24"/>
        </w:rPr>
        <w:t>及115年度之經費需求數係預算（案）數</w:t>
      </w:r>
      <w:r w:rsidR="00A81AA4" w:rsidRPr="00E01C67">
        <w:rPr>
          <w:rFonts w:hAnsi="標楷體" w:hint="eastAsia"/>
          <w:szCs w:val="24"/>
        </w:rPr>
        <w:t>。</w:t>
      </w:r>
    </w:p>
    <w:p w:rsidR="00B5255A" w:rsidRPr="00E01C67" w:rsidRDefault="00B5255A" w:rsidP="00B5255A">
      <w:pPr>
        <w:pStyle w:val="142"/>
        <w:ind w:leftChars="300" w:left="1417" w:hanging="567"/>
        <w:rPr>
          <w:rFonts w:hAnsi="標楷體"/>
          <w:szCs w:val="24"/>
        </w:rPr>
      </w:pPr>
      <w:r w:rsidRPr="00E01C67">
        <w:rPr>
          <w:rFonts w:hAnsi="標楷體" w:hint="eastAsia"/>
          <w:szCs w:val="24"/>
        </w:rPr>
        <w:t>資料來源：</w:t>
      </w:r>
      <w:r w:rsidR="00DD6457" w:rsidRPr="00E01C67">
        <w:rPr>
          <w:rFonts w:hAnsi="標楷體" w:hint="eastAsia"/>
          <w:szCs w:val="24"/>
        </w:rPr>
        <w:t>警政署提供</w:t>
      </w:r>
      <w:r w:rsidR="003C48B1" w:rsidRPr="00E01C67">
        <w:rPr>
          <w:rFonts w:hAnsi="標楷體" w:hint="eastAsia"/>
          <w:szCs w:val="24"/>
        </w:rPr>
        <w:t>；</w:t>
      </w:r>
      <w:r w:rsidR="00FB0262" w:rsidRPr="00E01C67">
        <w:rPr>
          <w:rFonts w:hAnsi="標楷體" w:hint="eastAsia"/>
          <w:szCs w:val="24"/>
        </w:rPr>
        <w:t>本中心</w:t>
      </w:r>
      <w:r w:rsidR="00DD6457" w:rsidRPr="00E01C67">
        <w:rPr>
          <w:rFonts w:hAnsi="標楷體" w:hint="eastAsia"/>
          <w:szCs w:val="24"/>
        </w:rPr>
        <w:t>整理</w:t>
      </w:r>
      <w:r w:rsidR="003C48B1" w:rsidRPr="00E01C67">
        <w:rPr>
          <w:rFonts w:hAnsi="標楷體" w:hint="eastAsia"/>
          <w:szCs w:val="24"/>
        </w:rPr>
        <w:t>。</w:t>
      </w:r>
    </w:p>
    <w:bookmarkEnd w:id="10"/>
    <w:p w:rsidR="00B5255A" w:rsidRPr="00E01C67" w:rsidRDefault="00E22726" w:rsidP="00C32923">
      <w:pPr>
        <w:pStyle w:val="a6"/>
      </w:pPr>
      <w:r>
        <w:rPr>
          <w:rFonts w:hint="eastAsia"/>
        </w:rPr>
        <w:t>(</w:t>
      </w:r>
      <w:r w:rsidR="00B5255A" w:rsidRPr="00E01C67">
        <w:rPr>
          <w:rFonts w:hint="eastAsia"/>
        </w:rPr>
        <w:t>二</w:t>
      </w:r>
      <w:r>
        <w:rPr>
          <w:rFonts w:hint="eastAsia"/>
        </w:rPr>
        <w:t>)</w:t>
      </w:r>
      <w:r w:rsidR="00B5255A" w:rsidRPr="00E01C67">
        <w:rPr>
          <w:rFonts w:hint="eastAsia"/>
        </w:rPr>
        <w:t>為獲致打詐具體成效，</w:t>
      </w:r>
      <w:r w:rsidR="005B06A0" w:rsidRPr="00E01C67">
        <w:rPr>
          <w:rFonts w:hint="eastAsia"/>
        </w:rPr>
        <w:t>提升犯罪偵查能量</w:t>
      </w:r>
      <w:r w:rsidR="00B5255A" w:rsidRPr="00E01C67">
        <w:rPr>
          <w:rFonts w:hint="eastAsia"/>
        </w:rPr>
        <w:t>，允宜持續善用資通訊及多元科技技術，</w:t>
      </w:r>
      <w:r w:rsidR="0062171E" w:rsidRPr="00E01C67">
        <w:rPr>
          <w:rFonts w:hint="eastAsia"/>
        </w:rPr>
        <w:t>並</w:t>
      </w:r>
      <w:r w:rsidR="00AF579D" w:rsidRPr="00E01C67">
        <w:rPr>
          <w:rFonts w:hint="eastAsia"/>
        </w:rPr>
        <w:t>完備</w:t>
      </w:r>
      <w:r w:rsidR="0062171E" w:rsidRPr="00E01C67">
        <w:rPr>
          <w:rFonts w:hint="eastAsia"/>
        </w:rPr>
        <w:t>相關</w:t>
      </w:r>
      <w:r w:rsidR="00AF579D" w:rsidRPr="00E01C67">
        <w:rPr>
          <w:rFonts w:hint="eastAsia"/>
        </w:rPr>
        <w:t>法制</w:t>
      </w:r>
      <w:r w:rsidR="0062171E" w:rsidRPr="00E01C67">
        <w:rPr>
          <w:rFonts w:hint="eastAsia"/>
        </w:rPr>
        <w:t>，</w:t>
      </w:r>
      <w:r w:rsidR="00B5255A" w:rsidRPr="00E01C67">
        <w:rPr>
          <w:rFonts w:hint="eastAsia"/>
        </w:rPr>
        <w:t>強化應對作為</w:t>
      </w:r>
    </w:p>
    <w:p w:rsidR="005143FB" w:rsidRPr="00E01C67" w:rsidRDefault="00B5255A" w:rsidP="0062260C">
      <w:pPr>
        <w:pStyle w:val="22"/>
      </w:pPr>
      <w:r w:rsidRPr="00E01C67">
        <w:rPr>
          <w:rFonts w:hint="eastAsia"/>
        </w:rPr>
        <w:t>現代網路犯罪，由詐騙廣告、詐騙社團、詐騙網站施予詐騙，至透過網路銀行、虛擬貨幣、第三方支付等進行洗錢，</w:t>
      </w:r>
      <w:r w:rsidR="002E56B9" w:rsidRPr="00E01C67">
        <w:rPr>
          <w:rFonts w:hint="eastAsia"/>
        </w:rPr>
        <w:t>1</w:t>
      </w:r>
      <w:r w:rsidR="002E56B9" w:rsidRPr="00E01C67">
        <w:t>14</w:t>
      </w:r>
      <w:r w:rsidR="002E56B9" w:rsidRPr="00E01C67">
        <w:rPr>
          <w:rFonts w:hint="eastAsia"/>
        </w:rPr>
        <w:t>年1</w:t>
      </w:r>
      <w:r w:rsidR="00B556A0" w:rsidRPr="00E01C67">
        <w:rPr>
          <w:rFonts w:hint="eastAsia"/>
        </w:rPr>
        <w:t>至</w:t>
      </w:r>
      <w:r w:rsidR="002E56B9" w:rsidRPr="00E01C67">
        <w:rPr>
          <w:rFonts w:hint="eastAsia"/>
        </w:rPr>
        <w:t>7月詐騙案件數高達</w:t>
      </w:r>
      <w:r w:rsidR="002E56B9" w:rsidRPr="00E01C67">
        <w:rPr>
          <w:bCs/>
        </w:rPr>
        <w:t>11</w:t>
      </w:r>
      <w:r w:rsidR="00FB0262" w:rsidRPr="00E01C67">
        <w:rPr>
          <w:rFonts w:hint="eastAsia"/>
          <w:bCs/>
        </w:rPr>
        <w:t>萬</w:t>
      </w:r>
      <w:r w:rsidR="002E56B9" w:rsidRPr="00E01C67">
        <w:rPr>
          <w:bCs/>
        </w:rPr>
        <w:t>8,686</w:t>
      </w:r>
      <w:r w:rsidR="002E56B9" w:rsidRPr="00E01C67">
        <w:rPr>
          <w:rFonts w:hint="eastAsia"/>
          <w:bCs/>
        </w:rPr>
        <w:t>件</w:t>
      </w:r>
      <w:r w:rsidR="00FB0262" w:rsidRPr="00E01C67">
        <w:rPr>
          <w:rFonts w:hint="eastAsia"/>
          <w:bCs/>
        </w:rPr>
        <w:t>(詳表2)</w:t>
      </w:r>
      <w:r w:rsidR="00963D39" w:rsidRPr="00E01C67">
        <w:rPr>
          <w:rFonts w:hint="eastAsia"/>
          <w:bCs/>
        </w:rPr>
        <w:t>。</w:t>
      </w:r>
      <w:r w:rsidR="009C4A44" w:rsidRPr="00E01C67">
        <w:rPr>
          <w:rFonts w:hint="eastAsia"/>
          <w:bCs/>
        </w:rPr>
        <w:t>而</w:t>
      </w:r>
      <w:r w:rsidRPr="00E01C67">
        <w:rPr>
          <w:rFonts w:hint="eastAsia"/>
        </w:rPr>
        <w:t>網路流量紀錄為目前新增之犯罪偵查手段，</w:t>
      </w:r>
      <w:r w:rsidR="00FB0262" w:rsidRPr="00E01C67">
        <w:rPr>
          <w:rFonts w:hint="eastAsia"/>
        </w:rPr>
        <w:t>亦為</w:t>
      </w:r>
      <w:r w:rsidRPr="00E01C67">
        <w:rPr>
          <w:rFonts w:hint="eastAsia"/>
        </w:rPr>
        <w:t>針對網路犯罪事後調查之利器。</w:t>
      </w:r>
    </w:p>
    <w:p w:rsidR="00B5255A" w:rsidRPr="00E01C67" w:rsidRDefault="00B5255A" w:rsidP="0062260C">
      <w:pPr>
        <w:pStyle w:val="22"/>
      </w:pPr>
      <w:r w:rsidRPr="00E01C67">
        <w:rPr>
          <w:rFonts w:hint="eastAsia"/>
        </w:rPr>
        <w:t>依據詐欺犯罪危害防制條例第37條</w:t>
      </w:r>
      <w:r w:rsidR="004E1BC4" w:rsidRPr="00E01C67">
        <w:rPr>
          <w:rFonts w:hint="eastAsia"/>
        </w:rPr>
        <w:t>規定</w:t>
      </w:r>
      <w:r w:rsidR="00FB0262" w:rsidRPr="00E01C67">
        <w:rPr>
          <w:rStyle w:val="afa"/>
        </w:rPr>
        <w:footnoteReference w:id="3"/>
      </w:r>
      <w:r w:rsidR="0085290B" w:rsidRPr="00E01C67">
        <w:rPr>
          <w:rFonts w:hint="eastAsia"/>
        </w:rPr>
        <w:t>，</w:t>
      </w:r>
      <w:r w:rsidRPr="00E01C67">
        <w:rPr>
          <w:rFonts w:hint="eastAsia"/>
        </w:rPr>
        <w:t>「網路廣告平臺業者、電商業者及網路連線遊戲業者」為</w:t>
      </w:r>
      <w:r w:rsidR="00FB0262" w:rsidRPr="00E01C67">
        <w:rPr>
          <w:rFonts w:hint="eastAsia"/>
        </w:rPr>
        <w:t>保存網路流量紀錄等資料之</w:t>
      </w:r>
      <w:r w:rsidRPr="00E01C67">
        <w:rPr>
          <w:rFonts w:hint="eastAsia"/>
        </w:rPr>
        <w:t>受規範主體。以通訊</w:t>
      </w:r>
      <w:r w:rsidRPr="00E01C67">
        <w:t>APP LINE</w:t>
      </w:r>
      <w:r w:rsidRPr="00E01C67">
        <w:rPr>
          <w:rFonts w:hint="eastAsia"/>
        </w:rPr>
        <w:t>為例，</w:t>
      </w:r>
      <w:r w:rsidRPr="00E01C67">
        <w:t>LINE</w:t>
      </w:r>
      <w:r w:rsidRPr="00E01C67">
        <w:rPr>
          <w:rFonts w:hint="eastAsia"/>
        </w:rPr>
        <w:t>通訊軟體為詐騙集團普遍使用之犯罪工具，該軟體係由日本公司直接營運，惟囿於相關法制未臻周妥，我國目前尚無法強制境外社群網路服務提供者提供帳號資訊，影響打擊電信網路詐騙、檢肅組織犯罪，強化治安維護等情事，允宜</w:t>
      </w:r>
      <w:r w:rsidR="004E1BC4" w:rsidRPr="00E01C67">
        <w:rPr>
          <w:rFonts w:hint="eastAsia"/>
        </w:rPr>
        <w:t>持續善用資通訊及多元科技技術，</w:t>
      </w:r>
      <w:r w:rsidR="005143FB" w:rsidRPr="00E01C67">
        <w:rPr>
          <w:rFonts w:hint="eastAsia"/>
        </w:rPr>
        <w:t>並完備相關法制，</w:t>
      </w:r>
      <w:r w:rsidRPr="00E01C67">
        <w:rPr>
          <w:rFonts w:hint="eastAsia"/>
        </w:rPr>
        <w:t>俾有效杜絕詐欺犯罪。</w:t>
      </w:r>
    </w:p>
    <w:bookmarkEnd w:id="0"/>
    <w:p w:rsidR="00DD6457" w:rsidRPr="00E01C67" w:rsidRDefault="00DD6457" w:rsidP="000E3C66">
      <w:pPr>
        <w:ind w:leftChars="50" w:left="142" w:firstLineChars="0" w:firstLine="0"/>
        <w:jc w:val="left"/>
        <w:rPr>
          <w:b/>
          <w:lang w:eastAsia="zh-HK"/>
        </w:rPr>
      </w:pPr>
      <w:r w:rsidRPr="00E01C67">
        <w:rPr>
          <w:rFonts w:hint="eastAsia"/>
          <w:b/>
        </w:rPr>
        <w:t xml:space="preserve">  </w:t>
      </w:r>
      <w:bookmarkStart w:id="11" w:name="_Hlk208341018"/>
      <w:r w:rsidRPr="00E01C67">
        <w:rPr>
          <w:rFonts w:hint="eastAsia"/>
          <w:b/>
        </w:rPr>
        <w:t>表2　108年度至114年1至7月詐欺案件發生數及破獲率</w:t>
      </w:r>
      <w:r w:rsidR="003C48B1" w:rsidRPr="00E01C67">
        <w:rPr>
          <w:rFonts w:hint="eastAsia"/>
          <w:b/>
        </w:rPr>
        <w:t>統計</w:t>
      </w:r>
      <w:r w:rsidRPr="00E01C67">
        <w:rPr>
          <w:rFonts w:hint="eastAsia"/>
          <w:b/>
          <w:lang w:eastAsia="zh-HK"/>
        </w:rPr>
        <w:t>表</w:t>
      </w:r>
    </w:p>
    <w:p w:rsidR="00DD6457" w:rsidRPr="00E01C67" w:rsidRDefault="003C48B1" w:rsidP="00AC3073">
      <w:pPr>
        <w:spacing w:line="280" w:lineRule="exact"/>
        <w:ind w:leftChars="300" w:left="850" w:firstLineChars="0" w:firstLine="0"/>
        <w:jc w:val="right"/>
        <w:rPr>
          <w:rFonts w:hAnsi="標楷體" w:cs="新細明體"/>
          <w:snapToGrid/>
          <w:color w:val="000000"/>
          <w:spacing w:val="-20"/>
          <w:kern w:val="0"/>
          <w:sz w:val="24"/>
          <w:szCs w:val="24"/>
        </w:rPr>
      </w:pPr>
      <w:r w:rsidRPr="00E01C67">
        <w:rPr>
          <w:rFonts w:hint="eastAsia"/>
          <w:b/>
          <w:sz w:val="24"/>
          <w:szCs w:val="24"/>
        </w:rPr>
        <w:t xml:space="preserve">  </w:t>
      </w:r>
      <w:r w:rsidR="00DD6457" w:rsidRPr="00E01C67">
        <w:rPr>
          <w:rFonts w:hAnsi="標楷體" w:cs="新細明體" w:hint="eastAsia"/>
          <w:snapToGrid/>
          <w:color w:val="000000"/>
          <w:spacing w:val="-20"/>
          <w:kern w:val="0"/>
          <w:sz w:val="24"/>
          <w:szCs w:val="24"/>
        </w:rPr>
        <w:t>單位：件；%</w:t>
      </w:r>
    </w:p>
    <w:tbl>
      <w:tblPr>
        <w:tblW w:w="8221" w:type="dxa"/>
        <w:tblInd w:w="4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1027"/>
        <w:gridCol w:w="1028"/>
        <w:gridCol w:w="1027"/>
        <w:gridCol w:w="1028"/>
        <w:gridCol w:w="1028"/>
        <w:gridCol w:w="1027"/>
        <w:gridCol w:w="1028"/>
        <w:gridCol w:w="1028"/>
      </w:tblGrid>
      <w:tr w:rsidR="00DD6457" w:rsidRPr="00E01C67" w:rsidTr="0035300F">
        <w:trPr>
          <w:trHeight w:val="18"/>
          <w:tblHeader/>
        </w:trPr>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center"/>
              <w:rPr>
                <w:rFonts w:hAnsi="標楷體"/>
                <w:snapToGrid/>
                <w:color w:val="000000"/>
                <w:sz w:val="24"/>
                <w:szCs w:val="24"/>
              </w:rPr>
            </w:pPr>
            <w:r w:rsidRPr="00E01C67">
              <w:rPr>
                <w:rFonts w:hAnsi="標楷體" w:hint="eastAsia"/>
                <w:snapToGrid/>
                <w:color w:val="000000"/>
                <w:sz w:val="24"/>
                <w:szCs w:val="24"/>
              </w:rPr>
              <w:t>案類別</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108</w:t>
            </w:r>
            <w:r w:rsidRPr="00E01C67">
              <w:rPr>
                <w:rFonts w:hAnsi="標楷體" w:hint="eastAsia"/>
                <w:bCs/>
                <w:snapToGrid/>
                <w:color w:val="000000"/>
                <w:sz w:val="24"/>
                <w:szCs w:val="24"/>
              </w:rPr>
              <w:t>年</w:t>
            </w:r>
          </w:p>
        </w:tc>
        <w:tc>
          <w:tcPr>
            <w:tcW w:w="1027"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109</w:t>
            </w:r>
            <w:r w:rsidRPr="00E01C67">
              <w:rPr>
                <w:rFonts w:hAnsi="標楷體" w:hint="eastAsia"/>
                <w:bCs/>
                <w:snapToGrid/>
                <w:color w:val="000000"/>
                <w:sz w:val="24"/>
                <w:szCs w:val="24"/>
              </w:rPr>
              <w:t>年</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110</w:t>
            </w:r>
            <w:r w:rsidRPr="00E01C67">
              <w:rPr>
                <w:rFonts w:hAnsi="標楷體" w:hint="eastAsia"/>
                <w:bCs/>
                <w:snapToGrid/>
                <w:color w:val="000000"/>
                <w:sz w:val="24"/>
                <w:szCs w:val="24"/>
              </w:rPr>
              <w:t>年</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111</w:t>
            </w:r>
            <w:r w:rsidRPr="00E01C67">
              <w:rPr>
                <w:rFonts w:hAnsi="標楷體" w:hint="eastAsia"/>
                <w:bCs/>
                <w:snapToGrid/>
                <w:color w:val="000000"/>
                <w:sz w:val="24"/>
                <w:szCs w:val="24"/>
              </w:rPr>
              <w:t>年</w:t>
            </w:r>
          </w:p>
        </w:tc>
        <w:tc>
          <w:tcPr>
            <w:tcW w:w="1027"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bCs/>
                <w:snapToGrid/>
                <w:color w:val="000000"/>
                <w:sz w:val="24"/>
                <w:szCs w:val="24"/>
              </w:rPr>
              <w:t>112</w:t>
            </w:r>
            <w:r w:rsidRPr="00E01C67">
              <w:rPr>
                <w:rFonts w:hAnsi="標楷體" w:hint="eastAsia"/>
                <w:bCs/>
                <w:snapToGrid/>
                <w:color w:val="000000"/>
                <w:sz w:val="24"/>
                <w:szCs w:val="24"/>
              </w:rPr>
              <w:t>年</w:t>
            </w:r>
          </w:p>
        </w:tc>
        <w:tc>
          <w:tcPr>
            <w:tcW w:w="1028" w:type="dxa"/>
            <w:shd w:val="clear" w:color="auto" w:fill="FFFFFF"/>
            <w:vAlign w:val="center"/>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113年度</w:t>
            </w:r>
          </w:p>
        </w:tc>
        <w:tc>
          <w:tcPr>
            <w:tcW w:w="1028" w:type="dxa"/>
            <w:shd w:val="clear" w:color="auto" w:fill="FFFFFF"/>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114年</w:t>
            </w:r>
          </w:p>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1至7月</w:t>
            </w:r>
          </w:p>
        </w:tc>
      </w:tr>
      <w:tr w:rsidR="00DD6457" w:rsidRPr="00E01C67" w:rsidTr="0035300F">
        <w:trPr>
          <w:trHeight w:val="18"/>
          <w:tblHeader/>
        </w:trPr>
        <w:tc>
          <w:tcPr>
            <w:tcW w:w="1027" w:type="dxa"/>
            <w:shd w:val="clear" w:color="auto" w:fill="FFFFFF"/>
            <w:noWrap/>
            <w:vAlign w:val="center"/>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發生數</w:t>
            </w:r>
          </w:p>
        </w:tc>
        <w:tc>
          <w:tcPr>
            <w:tcW w:w="1028"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23,647</w:t>
            </w:r>
          </w:p>
        </w:tc>
        <w:tc>
          <w:tcPr>
            <w:tcW w:w="1027"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23,054</w:t>
            </w:r>
          </w:p>
        </w:tc>
        <w:tc>
          <w:tcPr>
            <w:tcW w:w="1028"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24,724</w:t>
            </w:r>
          </w:p>
        </w:tc>
        <w:tc>
          <w:tcPr>
            <w:tcW w:w="1028"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29,509</w:t>
            </w:r>
          </w:p>
        </w:tc>
        <w:tc>
          <w:tcPr>
            <w:tcW w:w="1027" w:type="dxa"/>
            <w:shd w:val="clear" w:color="auto" w:fill="FFFFFF"/>
            <w:vAlign w:val="center"/>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37,823</w:t>
            </w:r>
          </w:p>
        </w:tc>
        <w:tc>
          <w:tcPr>
            <w:tcW w:w="1028" w:type="dxa"/>
            <w:shd w:val="clear" w:color="auto" w:fill="FFFFFF"/>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hint="eastAsia"/>
                <w:bCs/>
                <w:snapToGrid/>
                <w:color w:val="000000"/>
                <w:sz w:val="24"/>
                <w:szCs w:val="24"/>
              </w:rPr>
              <w:t>118,535</w:t>
            </w:r>
          </w:p>
        </w:tc>
        <w:tc>
          <w:tcPr>
            <w:tcW w:w="1028" w:type="dxa"/>
            <w:shd w:val="clear" w:color="auto" w:fill="FFFFFF"/>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 xml:space="preserve">118,686  </w:t>
            </w:r>
          </w:p>
        </w:tc>
      </w:tr>
      <w:tr w:rsidR="00DD6457" w:rsidRPr="00E01C67" w:rsidTr="0035300F">
        <w:trPr>
          <w:trHeight w:val="18"/>
        </w:trPr>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center"/>
              <w:rPr>
                <w:rFonts w:hAnsi="標楷體"/>
                <w:bCs/>
                <w:snapToGrid/>
                <w:color w:val="000000"/>
                <w:sz w:val="24"/>
                <w:szCs w:val="24"/>
              </w:rPr>
            </w:pPr>
            <w:r w:rsidRPr="00E01C67">
              <w:rPr>
                <w:rFonts w:hAnsi="標楷體" w:hint="eastAsia"/>
                <w:bCs/>
                <w:snapToGrid/>
                <w:color w:val="000000"/>
                <w:sz w:val="24"/>
                <w:szCs w:val="24"/>
              </w:rPr>
              <w:t>破獲率</w:t>
            </w:r>
          </w:p>
        </w:tc>
        <w:tc>
          <w:tcPr>
            <w:tcW w:w="1028"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92.76</w:t>
            </w:r>
          </w:p>
        </w:tc>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98.23</w:t>
            </w:r>
          </w:p>
        </w:tc>
        <w:tc>
          <w:tcPr>
            <w:tcW w:w="1028"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99.03</w:t>
            </w:r>
          </w:p>
        </w:tc>
        <w:tc>
          <w:tcPr>
            <w:tcW w:w="1028"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97.32</w:t>
            </w:r>
          </w:p>
        </w:tc>
        <w:tc>
          <w:tcPr>
            <w:tcW w:w="1027" w:type="dxa"/>
            <w:shd w:val="clear" w:color="auto" w:fill="FFFFFF"/>
            <w:noWrap/>
            <w:vAlign w:val="center"/>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95.13</w:t>
            </w:r>
          </w:p>
        </w:tc>
        <w:tc>
          <w:tcPr>
            <w:tcW w:w="1028" w:type="dxa"/>
            <w:shd w:val="clear" w:color="auto" w:fill="FFFFFF"/>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hint="eastAsia"/>
                <w:bCs/>
                <w:snapToGrid/>
                <w:color w:val="000000"/>
                <w:sz w:val="24"/>
                <w:szCs w:val="24"/>
              </w:rPr>
              <w:t>49.84</w:t>
            </w:r>
          </w:p>
        </w:tc>
        <w:tc>
          <w:tcPr>
            <w:tcW w:w="1028" w:type="dxa"/>
            <w:shd w:val="clear" w:color="auto" w:fill="FFFFFF"/>
            <w:noWrap/>
            <w:hideMark/>
          </w:tcPr>
          <w:p w:rsidR="00DD6457" w:rsidRPr="00E01C67" w:rsidRDefault="00DD6457" w:rsidP="00210C74">
            <w:pPr>
              <w:spacing w:line="280" w:lineRule="exact"/>
              <w:ind w:leftChars="0" w:left="0" w:firstLineChars="0" w:firstLine="0"/>
              <w:jc w:val="right"/>
              <w:rPr>
                <w:rFonts w:hAnsi="標楷體"/>
                <w:bCs/>
                <w:snapToGrid/>
                <w:color w:val="000000"/>
                <w:sz w:val="24"/>
                <w:szCs w:val="24"/>
              </w:rPr>
            </w:pPr>
            <w:r w:rsidRPr="00E01C67">
              <w:rPr>
                <w:rFonts w:hAnsi="標楷體"/>
                <w:bCs/>
                <w:snapToGrid/>
                <w:color w:val="000000"/>
                <w:sz w:val="24"/>
                <w:szCs w:val="24"/>
              </w:rPr>
              <w:t xml:space="preserve">70.83  </w:t>
            </w:r>
          </w:p>
        </w:tc>
      </w:tr>
    </w:tbl>
    <w:p w:rsidR="00DD6457" w:rsidRPr="00E01C67" w:rsidRDefault="00DD6457" w:rsidP="00DD6457">
      <w:pPr>
        <w:spacing w:line="280" w:lineRule="exact"/>
        <w:ind w:leftChars="0" w:left="0" w:firstLineChars="0" w:firstLine="426"/>
        <w:rPr>
          <w:sz w:val="24"/>
          <w:szCs w:val="24"/>
        </w:rPr>
      </w:pPr>
      <w:r w:rsidRPr="00E01C67">
        <w:rPr>
          <w:rFonts w:hint="eastAsia"/>
          <w:sz w:val="24"/>
          <w:szCs w:val="24"/>
        </w:rPr>
        <w:t xml:space="preserve">說 </w:t>
      </w:r>
      <w:r w:rsidRPr="00E01C67">
        <w:rPr>
          <w:sz w:val="24"/>
          <w:szCs w:val="24"/>
        </w:rPr>
        <w:t xml:space="preserve">   </w:t>
      </w:r>
      <w:r w:rsidRPr="00E01C67">
        <w:rPr>
          <w:rFonts w:hint="eastAsia"/>
          <w:sz w:val="24"/>
          <w:szCs w:val="24"/>
        </w:rPr>
        <w:t>明：</w:t>
      </w:r>
      <w:r w:rsidR="00890F83" w:rsidRPr="00E01C67">
        <w:rPr>
          <w:rFonts w:hint="eastAsia"/>
          <w:sz w:val="24"/>
          <w:szCs w:val="24"/>
        </w:rPr>
        <w:t>1.</w:t>
      </w:r>
      <w:r w:rsidRPr="00E01C67">
        <w:rPr>
          <w:sz w:val="24"/>
          <w:szCs w:val="24"/>
        </w:rPr>
        <w:t>破獲數含破積案</w:t>
      </w:r>
      <w:r w:rsidRPr="00E01C67">
        <w:rPr>
          <w:rFonts w:hint="eastAsia"/>
          <w:sz w:val="24"/>
          <w:szCs w:val="24"/>
        </w:rPr>
        <w:t>，故破獲率可能大於100%。</w:t>
      </w:r>
    </w:p>
    <w:p w:rsidR="00890F83" w:rsidRPr="00E01C67" w:rsidRDefault="00890F83" w:rsidP="00890F83">
      <w:pPr>
        <w:spacing w:line="280" w:lineRule="exact"/>
        <w:ind w:leftChars="573" w:left="1907" w:firstLineChars="0" w:hanging="284"/>
        <w:rPr>
          <w:color w:val="000000"/>
          <w:sz w:val="24"/>
          <w:szCs w:val="24"/>
        </w:rPr>
      </w:pPr>
      <w:r w:rsidRPr="00E01C67">
        <w:rPr>
          <w:rFonts w:hint="eastAsia"/>
          <w:color w:val="000000"/>
          <w:sz w:val="24"/>
          <w:szCs w:val="24"/>
        </w:rPr>
        <w:t>2.</w:t>
      </w:r>
      <w:r w:rsidR="00DD6457" w:rsidRPr="00E01C67">
        <w:rPr>
          <w:rFonts w:hint="eastAsia"/>
          <w:color w:val="000000"/>
          <w:sz w:val="24"/>
          <w:szCs w:val="24"/>
        </w:rPr>
        <w:t>自113年9月起，警政署刑事警察局推動刑案統計制度革新，受理報案30分鐘後「自動產出」刑案紀錄表，期能讓刑案統計數據貼近治安現況，且因案件改以被害人數列計件數(1名被害人算1件)，因統計方式與改革前以案件列計件數(1案算1件)不同，遂113年</w:t>
      </w:r>
      <w:r w:rsidR="006127DD" w:rsidRPr="00E01C67">
        <w:rPr>
          <w:rFonts w:hint="eastAsia"/>
          <w:color w:val="000000"/>
          <w:sz w:val="24"/>
          <w:szCs w:val="24"/>
        </w:rPr>
        <w:t>之</w:t>
      </w:r>
      <w:r w:rsidR="00DD6457" w:rsidRPr="00E01C67">
        <w:rPr>
          <w:rFonts w:hint="eastAsia"/>
          <w:color w:val="000000"/>
          <w:sz w:val="24"/>
          <w:szCs w:val="24"/>
        </w:rPr>
        <w:t>刑案數據會較過往有大幅增加，係因統計基礎不同所致。</w:t>
      </w:r>
    </w:p>
    <w:p w:rsidR="00DD6457" w:rsidRPr="00E01C67" w:rsidRDefault="00890F83" w:rsidP="00AC3073">
      <w:pPr>
        <w:spacing w:line="280" w:lineRule="exact"/>
        <w:ind w:leftChars="70" w:left="198" w:firstLineChars="0"/>
        <w:rPr>
          <w:color w:val="000000"/>
          <w:sz w:val="24"/>
          <w:szCs w:val="24"/>
        </w:rPr>
      </w:pPr>
      <w:r w:rsidRPr="00E01C67">
        <w:rPr>
          <w:rFonts w:hint="eastAsia"/>
          <w:sz w:val="24"/>
          <w:szCs w:val="24"/>
        </w:rPr>
        <w:t>資料來源：警政署提供。</w:t>
      </w:r>
    </w:p>
    <w:bookmarkEnd w:id="11"/>
    <w:p w:rsidR="00F75A23" w:rsidRPr="00210C74" w:rsidRDefault="00E22726" w:rsidP="00210C74">
      <w:pPr>
        <w:pStyle w:val="a6"/>
      </w:pPr>
      <w:r>
        <w:rPr>
          <w:rFonts w:hint="eastAsia"/>
        </w:rPr>
        <w:t>(</w:t>
      </w:r>
      <w:r w:rsidR="00F75A23" w:rsidRPr="00210C74">
        <w:rPr>
          <w:rFonts w:hint="eastAsia"/>
        </w:rPr>
        <w:t>三</w:t>
      </w:r>
      <w:r>
        <w:rPr>
          <w:rFonts w:hint="eastAsia"/>
        </w:rPr>
        <w:t>)</w:t>
      </w:r>
      <w:r w:rsidR="005143FB" w:rsidRPr="00210C74">
        <w:rPr>
          <w:rFonts w:hint="eastAsia"/>
        </w:rPr>
        <w:t>為</w:t>
      </w:r>
      <w:r w:rsidR="005143FB" w:rsidRPr="00210C74">
        <w:t>撙節經費</w:t>
      </w:r>
      <w:r w:rsidR="005143FB" w:rsidRPr="00210C74">
        <w:rPr>
          <w:rFonts w:hint="eastAsia"/>
        </w:rPr>
        <w:t>，避免資源重複</w:t>
      </w:r>
      <w:r w:rsidR="005143FB" w:rsidRPr="00210C74">
        <w:rPr>
          <w:rStyle w:val="15"/>
          <w:rFonts w:hint="eastAsia"/>
          <w:snapToGrid/>
        </w:rPr>
        <w:t>投入</w:t>
      </w:r>
      <w:r w:rsidR="005143FB" w:rsidRPr="00210C74">
        <w:rPr>
          <w:rFonts w:hint="eastAsia"/>
        </w:rPr>
        <w:t>，允宜研謀整合既有資源，</w:t>
      </w:r>
      <w:r w:rsidR="00DB16A3" w:rsidRPr="00210C74">
        <w:rPr>
          <w:rFonts w:hint="eastAsia"/>
        </w:rPr>
        <w:t>以</w:t>
      </w:r>
      <w:r w:rsidR="005143FB" w:rsidRPr="00210C74">
        <w:rPr>
          <w:rFonts w:hint="eastAsia"/>
        </w:rPr>
        <w:t>提升執行效能</w:t>
      </w:r>
    </w:p>
    <w:p w:rsidR="00F75A23" w:rsidRPr="00E01C67" w:rsidRDefault="00044790" w:rsidP="007E1436">
      <w:pPr>
        <w:pStyle w:val="22"/>
        <w:rPr>
          <w:bCs/>
        </w:rPr>
      </w:pPr>
      <w:r w:rsidRPr="00044790">
        <w:rPr>
          <w:rFonts w:hint="eastAsia"/>
        </w:rPr>
        <w:t>「網路科技運用精進計畫」</w:t>
      </w:r>
      <w:r w:rsidR="00F75A23" w:rsidRPr="00E01C67">
        <w:rPr>
          <w:rFonts w:hint="eastAsia"/>
        </w:rPr>
        <w:t>旨在符合保護人民通訊自由與隱私權之要求下，審酌司法機關犯罪偵查、維護國家安全及人民財產安全之需求，建置有關網路流量紀錄保存之相關設施。</w:t>
      </w:r>
      <w:r w:rsidR="00ED33E4" w:rsidRPr="00E01C67">
        <w:rPr>
          <w:rFonts w:hint="eastAsia"/>
        </w:rPr>
        <w:t>復</w:t>
      </w:r>
      <w:r w:rsidR="00F75A23" w:rsidRPr="00E01C67">
        <w:rPr>
          <w:rFonts w:hint="eastAsia"/>
        </w:rPr>
        <w:t>據行政院核定意見表示，</w:t>
      </w:r>
      <w:r w:rsidRPr="00044790">
        <w:rPr>
          <w:rFonts w:hint="eastAsia"/>
        </w:rPr>
        <w:t>「網路科技運用精進計畫」</w:t>
      </w:r>
      <w:r w:rsidR="00F75A23" w:rsidRPr="00E01C67">
        <w:rPr>
          <w:rFonts w:hint="eastAsia"/>
        </w:rPr>
        <w:t>與「警政科技躍升計畫</w:t>
      </w:r>
      <w:r w:rsidR="00F75A23" w:rsidRPr="00E01C67">
        <w:t>」</w:t>
      </w:r>
      <w:r w:rsidR="00F75A23" w:rsidRPr="00E01C67">
        <w:rPr>
          <w:rFonts w:hint="eastAsia"/>
        </w:rPr>
        <w:t>及「5G行動寬頻通訊監察建置計畫」等科技計畫，雖因各有其目標、法源依據及是否有令狀可保留資料，以致工作模式不同，但前揭各該計畫有前後端通訊監察系統建置、後端整合通聯調閱、調取等設備與系統共通使用之需求。為</w:t>
      </w:r>
      <w:r w:rsidR="00F75A23" w:rsidRPr="00E01C67">
        <w:t>撙節經費</w:t>
      </w:r>
      <w:r w:rsidR="00F75A23" w:rsidRPr="00E01C67">
        <w:rPr>
          <w:rFonts w:hint="eastAsia"/>
        </w:rPr>
        <w:t>，避免資源重複投入，允宜研謀整合各相關系統既有資源，俾確保政府預算有效運用</w:t>
      </w:r>
      <w:r w:rsidR="00416A44" w:rsidRPr="00E01C67">
        <w:rPr>
          <w:rFonts w:hint="eastAsia"/>
        </w:rPr>
        <w:t>。</w:t>
      </w:r>
    </w:p>
    <w:p w:rsidR="00AF579D" w:rsidRPr="00E01C67" w:rsidRDefault="00E22726" w:rsidP="00C37E56">
      <w:pPr>
        <w:pStyle w:val="a6"/>
      </w:pPr>
      <w:r>
        <w:rPr>
          <w:rFonts w:hint="eastAsia"/>
        </w:rPr>
        <w:t>(</w:t>
      </w:r>
      <w:r w:rsidR="00ED33E4" w:rsidRPr="00E01C67">
        <w:rPr>
          <w:rFonts w:hint="eastAsia"/>
        </w:rPr>
        <w:t>四</w:t>
      </w:r>
      <w:r>
        <w:rPr>
          <w:rFonts w:hint="eastAsia"/>
        </w:rPr>
        <w:t>)</w:t>
      </w:r>
      <w:r w:rsidR="00A81AA4" w:rsidRPr="00E01C67">
        <w:rPr>
          <w:rFonts w:hint="eastAsia"/>
        </w:rPr>
        <w:t>允宜研謀訂定</w:t>
      </w:r>
      <w:r w:rsidR="00044790">
        <w:rPr>
          <w:rFonts w:hint="eastAsia"/>
        </w:rPr>
        <w:t>具</w:t>
      </w:r>
      <w:r w:rsidR="00A81AA4" w:rsidRPr="00E01C67">
        <w:rPr>
          <w:rFonts w:hint="eastAsia"/>
        </w:rPr>
        <w:t>經濟與社會各效益面向之量化評估指標，俾評估</w:t>
      </w:r>
      <w:r w:rsidR="00161093" w:rsidRPr="00E01C67">
        <w:rPr>
          <w:rFonts w:hint="eastAsia"/>
        </w:rPr>
        <w:t>杜絕網路犯罪之成效</w:t>
      </w:r>
      <w:r w:rsidR="00A81AA4" w:rsidRPr="00E01C67">
        <w:t xml:space="preserve"> </w:t>
      </w:r>
    </w:p>
    <w:p w:rsidR="00B5255A" w:rsidRPr="00E01C67" w:rsidRDefault="00044790" w:rsidP="007E1436">
      <w:pPr>
        <w:pStyle w:val="22"/>
      </w:pPr>
      <w:r>
        <w:rPr>
          <w:rFonts w:hint="eastAsia"/>
        </w:rPr>
        <w:t>該</w:t>
      </w:r>
      <w:r w:rsidR="00ED33E4" w:rsidRPr="00E01C67">
        <w:rPr>
          <w:rFonts w:hint="eastAsia"/>
        </w:rPr>
        <w:t>計畫</w:t>
      </w:r>
      <w:r w:rsidR="00ED33E4" w:rsidRPr="00E01C67">
        <w:t>具有提升犯罪偵查能量、打擊網路犯罪、維護社會秩序及提升政府效能等效益面向，具有量化可能性</w:t>
      </w:r>
      <w:r w:rsidR="002452D2" w:rsidRPr="00E01C67">
        <w:rPr>
          <w:rFonts w:hint="eastAsia"/>
        </w:rPr>
        <w:t>，如</w:t>
      </w:r>
      <w:r w:rsidR="0085290B" w:rsidRPr="00E01C67">
        <w:rPr>
          <w:rFonts w:hint="eastAsia"/>
        </w:rPr>
        <w:t>社會大眾所關切</w:t>
      </w:r>
      <w:r w:rsidR="002452D2" w:rsidRPr="00E01C67">
        <w:t>降低詐騙案財損之量化效益</w:t>
      </w:r>
      <w:r w:rsidR="002452D2" w:rsidRPr="00E01C67">
        <w:rPr>
          <w:rFonts w:hint="eastAsia"/>
        </w:rPr>
        <w:t>等</w:t>
      </w:r>
      <w:r w:rsidR="0085290B" w:rsidRPr="00E01C67">
        <w:rPr>
          <w:rFonts w:hint="eastAsia"/>
        </w:rPr>
        <w:t>，</w:t>
      </w:r>
      <w:r w:rsidR="002452D2" w:rsidRPr="00E01C67">
        <w:rPr>
          <w:rFonts w:hint="eastAsia"/>
        </w:rPr>
        <w:t>允宜研謀</w:t>
      </w:r>
      <w:r w:rsidR="003C48B1" w:rsidRPr="00E01C67">
        <w:rPr>
          <w:rFonts w:hint="eastAsia"/>
        </w:rPr>
        <w:t>訂定</w:t>
      </w:r>
      <w:r>
        <w:rPr>
          <w:rFonts w:hint="eastAsia"/>
        </w:rPr>
        <w:t>具</w:t>
      </w:r>
      <w:r w:rsidR="00E025B1" w:rsidRPr="00E01C67">
        <w:rPr>
          <w:rFonts w:hint="eastAsia"/>
        </w:rPr>
        <w:t>經濟與社會各效益面向</w:t>
      </w:r>
      <w:r w:rsidR="00E22CF7" w:rsidRPr="00E01C67">
        <w:rPr>
          <w:rFonts w:hint="eastAsia"/>
        </w:rPr>
        <w:t>之量化</w:t>
      </w:r>
      <w:r w:rsidR="002452D2" w:rsidRPr="00E01C67">
        <w:rPr>
          <w:rFonts w:hint="eastAsia"/>
        </w:rPr>
        <w:t>評估指標</w:t>
      </w:r>
      <w:r w:rsidR="00793D25" w:rsidRPr="00E01C67">
        <w:rPr>
          <w:rFonts w:hint="eastAsia"/>
        </w:rPr>
        <w:t>，</w:t>
      </w:r>
      <w:r w:rsidR="00E22CF7" w:rsidRPr="00E01C67">
        <w:rPr>
          <w:rFonts w:hint="eastAsia"/>
        </w:rPr>
        <w:t>以評估</w:t>
      </w:r>
      <w:r w:rsidR="003C48B1" w:rsidRPr="00E01C67">
        <w:rPr>
          <w:rFonts w:hint="eastAsia"/>
        </w:rPr>
        <w:t>計畫</w:t>
      </w:r>
      <w:r w:rsidR="00E025B1" w:rsidRPr="00E01C67">
        <w:t>成效</w:t>
      </w:r>
      <w:r w:rsidR="00793D25" w:rsidRPr="00E01C67">
        <w:rPr>
          <w:rFonts w:hint="eastAsia"/>
        </w:rPr>
        <w:t>，俾達建置效能與目的</w:t>
      </w:r>
      <w:r w:rsidR="00ED26EA" w:rsidRPr="00E01C67">
        <w:rPr>
          <w:rFonts w:hint="eastAsia"/>
        </w:rPr>
        <w:t>。</w:t>
      </w:r>
    </w:p>
    <w:p w:rsidR="00F90234" w:rsidRDefault="00145B95" w:rsidP="0021184D">
      <w:pPr>
        <w:ind w:left="566" w:firstLine="566"/>
      </w:pPr>
      <w:r w:rsidRPr="00E01C67">
        <w:rPr>
          <w:rFonts w:hint="eastAsia"/>
        </w:rPr>
        <w:t>綜上，</w:t>
      </w:r>
      <w:r w:rsidR="00FC2D41" w:rsidRPr="00E01C67">
        <w:rPr>
          <w:rFonts w:hint="eastAsia"/>
        </w:rPr>
        <w:t>為</w:t>
      </w:r>
      <w:r w:rsidR="00526238" w:rsidRPr="00E01C67">
        <w:rPr>
          <w:rFonts w:hint="eastAsia"/>
        </w:rPr>
        <w:t>有效杜絕網路犯罪，</w:t>
      </w:r>
      <w:r w:rsidR="00E22CF7" w:rsidRPr="00E01C67">
        <w:rPr>
          <w:rFonts w:hint="eastAsia"/>
        </w:rPr>
        <w:t>於</w:t>
      </w:r>
      <w:r w:rsidR="004E3D5C" w:rsidRPr="00E01C67">
        <w:rPr>
          <w:rFonts w:hint="eastAsia"/>
        </w:rPr>
        <w:t>保護人民通訊自由與隱私權之</w:t>
      </w:r>
      <w:r w:rsidR="00E22CF7" w:rsidRPr="00E01C67">
        <w:rPr>
          <w:rFonts w:hint="eastAsia"/>
        </w:rPr>
        <w:t>前提</w:t>
      </w:r>
      <w:r w:rsidR="004E3D5C" w:rsidRPr="00E01C67">
        <w:rPr>
          <w:rFonts w:hint="eastAsia"/>
        </w:rPr>
        <w:t>下，</w:t>
      </w:r>
      <w:r w:rsidR="00E22CF7" w:rsidRPr="00E01C67">
        <w:rPr>
          <w:rFonts w:hint="eastAsia"/>
        </w:rPr>
        <w:t>警政署編列預算辦理「網路科技運用精進計畫」</w:t>
      </w:r>
      <w:r w:rsidR="003C48B1" w:rsidRPr="00E01C67">
        <w:rPr>
          <w:rFonts w:hint="eastAsia"/>
        </w:rPr>
        <w:t>，</w:t>
      </w:r>
      <w:r w:rsidR="004E3D5C" w:rsidRPr="00E01C67">
        <w:rPr>
          <w:rFonts w:hint="eastAsia"/>
        </w:rPr>
        <w:t>建置有關網路流量紀錄保存之相關設施</w:t>
      </w:r>
      <w:r w:rsidR="00E22CF7" w:rsidRPr="00E01C67">
        <w:rPr>
          <w:rFonts w:hint="eastAsia"/>
        </w:rPr>
        <w:t>，</w:t>
      </w:r>
      <w:r w:rsidR="003C48B1" w:rsidRPr="00E01C67">
        <w:rPr>
          <w:rFonts w:hint="eastAsia"/>
        </w:rPr>
        <w:t>以</w:t>
      </w:r>
      <w:r w:rsidR="00E22CF7" w:rsidRPr="00E01C67">
        <w:rPr>
          <w:rFonts w:hint="eastAsia"/>
        </w:rPr>
        <w:t>提升科技偵查效率</w:t>
      </w:r>
      <w:r w:rsidR="004E3D5C" w:rsidRPr="00E01C67">
        <w:rPr>
          <w:rFonts w:hint="eastAsia"/>
        </w:rPr>
        <w:t>。惟</w:t>
      </w:r>
      <w:r w:rsidR="00E22CF7" w:rsidRPr="00E01C67">
        <w:rPr>
          <w:rFonts w:hint="eastAsia"/>
        </w:rPr>
        <w:t>該計畫</w:t>
      </w:r>
      <w:r w:rsidR="00ED26EA" w:rsidRPr="00E01C67">
        <w:t>114</w:t>
      </w:r>
      <w:r w:rsidR="00ED26EA" w:rsidRPr="00E01C67">
        <w:rPr>
          <w:rFonts w:hint="eastAsia"/>
        </w:rPr>
        <w:t>年度1至8月</w:t>
      </w:r>
      <w:r w:rsidR="00E22CF7" w:rsidRPr="00E01C67">
        <w:rPr>
          <w:rFonts w:hint="eastAsia"/>
        </w:rPr>
        <w:t>尚無執行數</w:t>
      </w:r>
      <w:r w:rsidR="00ED26EA" w:rsidRPr="00E01C67">
        <w:rPr>
          <w:rFonts w:hint="eastAsia"/>
        </w:rPr>
        <w:t>，</w:t>
      </w:r>
      <w:r w:rsidR="00FC2D41" w:rsidRPr="00E01C67">
        <w:rPr>
          <w:rFonts w:hint="eastAsia"/>
        </w:rPr>
        <w:t>允宜優化先期規劃作業及計畫執行進度管控，</w:t>
      </w:r>
      <w:r w:rsidR="003C48B1" w:rsidRPr="00E01C67">
        <w:rPr>
          <w:rFonts w:hint="eastAsia"/>
        </w:rPr>
        <w:t>並</w:t>
      </w:r>
      <w:r w:rsidR="004C1D83" w:rsidRPr="00E01C67">
        <w:rPr>
          <w:rFonts w:hint="eastAsia"/>
        </w:rPr>
        <w:t>研謀</w:t>
      </w:r>
      <w:r w:rsidR="00E22CF7" w:rsidRPr="00E01C67">
        <w:rPr>
          <w:rFonts w:hint="eastAsia"/>
        </w:rPr>
        <w:t>整合既有資源及</w:t>
      </w:r>
      <w:r w:rsidR="003C48B1" w:rsidRPr="00E01C67">
        <w:rPr>
          <w:rFonts w:hint="eastAsia"/>
        </w:rPr>
        <w:t>訂定</w:t>
      </w:r>
      <w:r w:rsidR="00044790">
        <w:rPr>
          <w:rFonts w:hint="eastAsia"/>
        </w:rPr>
        <w:t>具</w:t>
      </w:r>
      <w:r w:rsidR="004C1D83" w:rsidRPr="00E01C67">
        <w:rPr>
          <w:rFonts w:hint="eastAsia"/>
        </w:rPr>
        <w:t>經濟與社會各效益面向之量化評估指標</w:t>
      </w:r>
      <w:r w:rsidR="0026182E" w:rsidRPr="00E01C67">
        <w:rPr>
          <w:rFonts w:hint="eastAsia"/>
        </w:rPr>
        <w:t>，</w:t>
      </w:r>
      <w:r w:rsidR="0057121F">
        <w:rPr>
          <w:rFonts w:hint="eastAsia"/>
        </w:rPr>
        <w:t>以</w:t>
      </w:r>
      <w:r w:rsidR="003C48B1" w:rsidRPr="00E01C67">
        <w:rPr>
          <w:rFonts w:hint="eastAsia"/>
        </w:rPr>
        <w:t>避免資源重複投入</w:t>
      </w:r>
      <w:r w:rsidR="00044790" w:rsidRPr="0057121F">
        <w:rPr>
          <w:rFonts w:hint="eastAsia"/>
        </w:rPr>
        <w:t>及</w:t>
      </w:r>
      <w:r w:rsidR="00BD3C8B" w:rsidRPr="0057121F">
        <w:rPr>
          <w:rFonts w:hint="eastAsia"/>
        </w:rPr>
        <w:t>評</w:t>
      </w:r>
      <w:r w:rsidR="008B0E11" w:rsidRPr="0057121F">
        <w:rPr>
          <w:rFonts w:hint="eastAsia"/>
        </w:rPr>
        <w:t>估杜絕</w:t>
      </w:r>
      <w:r w:rsidR="008B0E11" w:rsidRPr="00E01C67">
        <w:rPr>
          <w:rFonts w:hint="eastAsia"/>
        </w:rPr>
        <w:t>網路犯罪之成效</w:t>
      </w:r>
      <w:r w:rsidR="00ED26EA" w:rsidRPr="00E01C67">
        <w:rPr>
          <w:rFonts w:hint="eastAsia"/>
        </w:rPr>
        <w:t>。</w:t>
      </w:r>
    </w:p>
    <w:p w:rsidR="0021184D" w:rsidRPr="00E01C67" w:rsidRDefault="0021184D" w:rsidP="0021184D">
      <w:pPr>
        <w:ind w:left="566" w:firstLine="566"/>
        <w:rPr>
          <w:rFonts w:hint="eastAsia"/>
        </w:rPr>
      </w:pPr>
    </w:p>
    <w:p w:rsidR="00F90234" w:rsidRPr="00E01C67" w:rsidRDefault="00B71121" w:rsidP="008E29E0">
      <w:pPr>
        <w:pStyle w:val="14"/>
        <w:rPr>
          <w:snapToGrid/>
          <w:color w:val="2E74B5"/>
        </w:rPr>
      </w:pPr>
      <w:bookmarkStart w:id="12" w:name="_Toc213698438"/>
      <w:r w:rsidRPr="00E01C67">
        <w:rPr>
          <w:rFonts w:hint="eastAsia"/>
          <w:snapToGrid/>
        </w:rPr>
        <w:t>二</w:t>
      </w:r>
      <w:r w:rsidR="00F90234" w:rsidRPr="00E01C67">
        <w:rPr>
          <w:rFonts w:hint="eastAsia"/>
          <w:snapToGrid/>
        </w:rPr>
        <w:t>、</w:t>
      </w:r>
      <w:r w:rsidR="0088112F">
        <w:rPr>
          <w:rFonts w:hAnsi="標楷體" w:hint="eastAsia"/>
          <w:snapToGrid/>
        </w:rPr>
        <w:t>「</w:t>
      </w:r>
      <w:r w:rsidR="00F90234" w:rsidRPr="00E01C67">
        <w:rPr>
          <w:rFonts w:hint="eastAsia"/>
          <w:snapToGrid/>
        </w:rPr>
        <w:t>媒體政策及業務宣導費</w:t>
      </w:r>
      <w:r w:rsidR="0088112F">
        <w:rPr>
          <w:rFonts w:hAnsi="標楷體" w:hint="eastAsia"/>
          <w:snapToGrid/>
        </w:rPr>
        <w:t>」</w:t>
      </w:r>
      <w:r w:rsidR="00F90234" w:rsidRPr="00E01C67">
        <w:rPr>
          <w:rFonts w:hint="eastAsia"/>
          <w:snapToGrid/>
        </w:rPr>
        <w:t>編列逾2億元，</w:t>
      </w:r>
      <w:r w:rsidR="0088112F">
        <w:rPr>
          <w:rFonts w:hint="eastAsia"/>
          <w:snapToGrid/>
        </w:rPr>
        <w:t>遠高於其他機關，</w:t>
      </w:r>
      <w:r w:rsidR="00F90234" w:rsidRPr="00E01C67">
        <w:rPr>
          <w:rFonts w:hint="eastAsia"/>
          <w:snapToGrid/>
        </w:rPr>
        <w:t>允宜本撙節原則</w:t>
      </w:r>
      <w:r w:rsidR="0088112F">
        <w:rPr>
          <w:rFonts w:hint="eastAsia"/>
          <w:snapToGrid/>
        </w:rPr>
        <w:t>覈實編列，並</w:t>
      </w:r>
      <w:r w:rsidR="00F90234" w:rsidRPr="00E01C67">
        <w:rPr>
          <w:rFonts w:hint="eastAsia"/>
          <w:snapToGrid/>
        </w:rPr>
        <w:t>精進相關評核指標之</w:t>
      </w:r>
      <w:r w:rsidR="00E807F6">
        <w:rPr>
          <w:rFonts w:hint="eastAsia"/>
          <w:snapToGrid/>
        </w:rPr>
        <w:t>研</w:t>
      </w:r>
      <w:r w:rsidR="00F90234" w:rsidRPr="00E01C67">
        <w:rPr>
          <w:rFonts w:hint="eastAsia"/>
          <w:snapToGrid/>
        </w:rPr>
        <w:t>訂，</w:t>
      </w:r>
      <w:r w:rsidR="0088112F">
        <w:rPr>
          <w:rFonts w:hint="eastAsia"/>
          <w:snapToGrid/>
        </w:rPr>
        <w:t>俾利</w:t>
      </w:r>
      <w:r w:rsidR="00F90234" w:rsidRPr="00E01C67">
        <w:rPr>
          <w:rFonts w:hint="eastAsia"/>
          <w:snapToGrid/>
        </w:rPr>
        <w:t>具體衡量宣導成效並作為回饋檢討之參據</w:t>
      </w:r>
      <w:bookmarkEnd w:id="12"/>
    </w:p>
    <w:p w:rsidR="00F90234" w:rsidRPr="00E01C67" w:rsidRDefault="00F90234" w:rsidP="00F90234">
      <w:pPr>
        <w:snapToGrid w:val="0"/>
        <w:ind w:left="566" w:firstLine="566"/>
        <w:rPr>
          <w:rFonts w:hint="eastAsia"/>
          <w:b/>
          <w:snapToGrid/>
          <w:color w:val="000000"/>
        </w:rPr>
      </w:pPr>
      <w:r w:rsidRPr="00E01C67">
        <w:rPr>
          <w:rFonts w:hint="eastAsia"/>
          <w:snapToGrid/>
          <w:color w:val="000000"/>
        </w:rPr>
        <w:t>警政署115年度預算案編列</w:t>
      </w:r>
      <w:r w:rsidRPr="00E01C67">
        <w:rPr>
          <w:rFonts w:hAnsi="標楷體" w:hint="eastAsia"/>
          <w:snapToGrid/>
          <w:color w:val="000000"/>
        </w:rPr>
        <w:t>「</w:t>
      </w:r>
      <w:r w:rsidRPr="00E01C67">
        <w:rPr>
          <w:rFonts w:hint="eastAsia"/>
          <w:snapToGrid/>
          <w:color w:val="000000"/>
        </w:rPr>
        <w:t>媒體政策及業務宣導費</w:t>
      </w:r>
      <w:r w:rsidRPr="00E01C67">
        <w:rPr>
          <w:rFonts w:hAnsi="標楷體" w:hint="eastAsia"/>
          <w:snapToGrid/>
          <w:color w:val="000000"/>
        </w:rPr>
        <w:t>」</w:t>
      </w:r>
      <w:r w:rsidR="0088112F">
        <w:rPr>
          <w:rFonts w:hAnsi="標楷體" w:hint="eastAsia"/>
          <w:snapToGrid/>
          <w:color w:val="000000"/>
        </w:rPr>
        <w:t>（以下或簡稱媒宣費）</w:t>
      </w:r>
      <w:r w:rsidRPr="00E01C67">
        <w:rPr>
          <w:snapToGrid/>
          <w:color w:val="000000"/>
        </w:rPr>
        <w:t>2</w:t>
      </w:r>
      <w:r w:rsidRPr="00E01C67">
        <w:rPr>
          <w:rFonts w:hint="eastAsia"/>
          <w:snapToGrid/>
          <w:color w:val="000000"/>
        </w:rPr>
        <w:t>億</w:t>
      </w:r>
      <w:r w:rsidRPr="00E01C67">
        <w:rPr>
          <w:snapToGrid/>
          <w:color w:val="000000"/>
        </w:rPr>
        <w:t>3,424</w:t>
      </w:r>
      <w:r w:rsidRPr="00E01C67">
        <w:rPr>
          <w:rFonts w:hint="eastAsia"/>
          <w:snapToGrid/>
          <w:color w:val="000000"/>
        </w:rPr>
        <w:t>萬</w:t>
      </w:r>
      <w:r w:rsidRPr="00E01C67">
        <w:rPr>
          <w:snapToGrid/>
          <w:color w:val="000000"/>
        </w:rPr>
        <w:t>3</w:t>
      </w:r>
      <w:r w:rsidRPr="00E01C67">
        <w:rPr>
          <w:rFonts w:hint="eastAsia"/>
          <w:snapToGrid/>
          <w:color w:val="000000"/>
        </w:rPr>
        <w:t>千元，包括於「警政業務」編列</w:t>
      </w:r>
      <w:r w:rsidRPr="00E01C67">
        <w:rPr>
          <w:snapToGrid/>
          <w:color w:val="000000"/>
        </w:rPr>
        <w:t>192</w:t>
      </w:r>
      <w:r w:rsidRPr="00E01C67">
        <w:rPr>
          <w:rFonts w:hint="eastAsia"/>
          <w:snapToGrid/>
          <w:color w:val="000000"/>
        </w:rPr>
        <w:t>萬元、「刑事警察業務」編列</w:t>
      </w:r>
      <w:r w:rsidRPr="00E01C67">
        <w:rPr>
          <w:snapToGrid/>
          <w:color w:val="000000"/>
        </w:rPr>
        <w:t>2</w:t>
      </w:r>
      <w:r w:rsidRPr="00E01C67">
        <w:rPr>
          <w:rFonts w:hint="eastAsia"/>
          <w:snapToGrid/>
          <w:color w:val="000000"/>
        </w:rPr>
        <w:t>億</w:t>
      </w:r>
      <w:r w:rsidRPr="00E01C67">
        <w:rPr>
          <w:snapToGrid/>
          <w:color w:val="000000"/>
        </w:rPr>
        <w:t>3,197</w:t>
      </w:r>
      <w:r w:rsidRPr="00E01C67">
        <w:rPr>
          <w:rFonts w:hint="eastAsia"/>
          <w:snapToGrid/>
          <w:color w:val="000000"/>
        </w:rPr>
        <w:t>萬</w:t>
      </w:r>
      <w:r w:rsidRPr="00E01C67">
        <w:rPr>
          <w:snapToGrid/>
          <w:color w:val="000000"/>
        </w:rPr>
        <w:t>3</w:t>
      </w:r>
      <w:r w:rsidRPr="00E01C67">
        <w:rPr>
          <w:rFonts w:hint="eastAsia"/>
          <w:snapToGrid/>
          <w:color w:val="000000"/>
        </w:rPr>
        <w:t>千元及「初級警察教育」編列</w:t>
      </w:r>
      <w:r w:rsidRPr="00E01C67">
        <w:rPr>
          <w:snapToGrid/>
          <w:color w:val="000000"/>
        </w:rPr>
        <w:t>35</w:t>
      </w:r>
      <w:r w:rsidRPr="00E01C67">
        <w:rPr>
          <w:rFonts w:hint="eastAsia"/>
          <w:snapToGrid/>
          <w:color w:val="000000"/>
        </w:rPr>
        <w:t>萬元。經查：</w:t>
      </w:r>
    </w:p>
    <w:p w:rsidR="00F90234" w:rsidRPr="00E01C67" w:rsidRDefault="00F90234" w:rsidP="00C32923">
      <w:pPr>
        <w:pStyle w:val="a6"/>
      </w:pPr>
      <w:r w:rsidRPr="00E01C67">
        <w:rPr>
          <w:rFonts w:hint="eastAsia"/>
        </w:rPr>
        <w:t>(一)115年度</w:t>
      </w:r>
      <w:r w:rsidR="0088112F">
        <w:rPr>
          <w:rFonts w:hint="eastAsia"/>
        </w:rPr>
        <w:t>預算案</w:t>
      </w:r>
      <w:r w:rsidRPr="00E01C67">
        <w:rPr>
          <w:rFonts w:hint="eastAsia"/>
        </w:rPr>
        <w:t>「媒體政策及業務宣導費」編列逾2億元，為</w:t>
      </w:r>
      <w:r w:rsidR="00CE6E23" w:rsidRPr="00E01C67">
        <w:rPr>
          <w:rFonts w:hint="eastAsia"/>
        </w:rPr>
        <w:t>中央政府機關</w:t>
      </w:r>
      <w:r w:rsidRPr="00E01C67">
        <w:rPr>
          <w:rFonts w:hint="eastAsia"/>
        </w:rPr>
        <w:t>公務</w:t>
      </w:r>
      <w:r w:rsidRPr="00C32923">
        <w:rPr>
          <w:rFonts w:hint="eastAsia"/>
        </w:rPr>
        <w:t>預算</w:t>
      </w:r>
      <w:r w:rsidRPr="00E01C67">
        <w:rPr>
          <w:rFonts w:hint="eastAsia"/>
        </w:rPr>
        <w:t>編列媒宣費預算最高者，</w:t>
      </w:r>
      <w:r w:rsidR="00CE6E23" w:rsidRPr="00E01C67">
        <w:rPr>
          <w:rFonts w:hint="eastAsia"/>
        </w:rPr>
        <w:t>且較1</w:t>
      </w:r>
      <w:r w:rsidR="00CE6E23" w:rsidRPr="00E01C67">
        <w:t>14</w:t>
      </w:r>
      <w:r w:rsidR="00CE6E23" w:rsidRPr="00E01C67">
        <w:rPr>
          <w:rFonts w:hint="eastAsia"/>
        </w:rPr>
        <w:t>年度</w:t>
      </w:r>
      <w:r w:rsidR="0088112F">
        <w:rPr>
          <w:rFonts w:hint="eastAsia"/>
        </w:rPr>
        <w:t>預算</w:t>
      </w:r>
      <w:r w:rsidR="00CE6E23" w:rsidRPr="00E01C67">
        <w:rPr>
          <w:rFonts w:hint="eastAsia"/>
        </w:rPr>
        <w:t>增幅達2</w:t>
      </w:r>
      <w:r w:rsidR="00CE6E23" w:rsidRPr="00E01C67">
        <w:t>0.59</w:t>
      </w:r>
      <w:r w:rsidR="00CE6E23" w:rsidRPr="00E01C67">
        <w:rPr>
          <w:rFonts w:hint="eastAsia"/>
        </w:rPr>
        <w:t>%，</w:t>
      </w:r>
      <w:r w:rsidRPr="00E01C67">
        <w:rPr>
          <w:rFonts w:hint="eastAsia"/>
        </w:rPr>
        <w:t>允宜本撙節原則覈實編列</w:t>
      </w:r>
    </w:p>
    <w:p w:rsidR="00F90234" w:rsidRPr="0088112F" w:rsidRDefault="00F90234" w:rsidP="003079B2">
      <w:pPr>
        <w:adjustRightInd w:val="0"/>
        <w:snapToGrid w:val="0"/>
        <w:spacing w:line="480" w:lineRule="exact"/>
        <w:ind w:leftChars="300" w:left="850" w:firstLine="566"/>
        <w:rPr>
          <w:rFonts w:hAnsi="標楷體"/>
          <w:snapToGrid/>
        </w:rPr>
      </w:pPr>
      <w:r w:rsidRPr="00E01C67">
        <w:rPr>
          <w:rFonts w:hAnsi="標楷體" w:hint="eastAsia"/>
          <w:snapToGrid/>
        </w:rPr>
        <w:t>按政府預算之籌編原則</w:t>
      </w:r>
      <w:r w:rsidR="00757862">
        <w:rPr>
          <w:rStyle w:val="afa"/>
          <w:rFonts w:hAnsi="標楷體"/>
          <w:snapToGrid/>
        </w:rPr>
        <w:footnoteReference w:id="4"/>
      </w:r>
      <w:r w:rsidRPr="00E01C67">
        <w:rPr>
          <w:rFonts w:hAnsi="標楷體" w:hint="eastAsia"/>
          <w:snapToGrid/>
        </w:rPr>
        <w:t>及行政院主計總處歷年預算共同項目編列作業規範，對於各項消費支出應力求節約，本緊縮及節能原則確實檢討，爰</w:t>
      </w:r>
      <w:r w:rsidR="0088112F">
        <w:rPr>
          <w:rFonts w:hAnsi="標楷體" w:hint="eastAsia"/>
          <w:snapToGrid/>
        </w:rPr>
        <w:t>媒</w:t>
      </w:r>
      <w:r w:rsidRPr="00E01C67">
        <w:rPr>
          <w:rFonts w:hAnsi="標楷體" w:hint="eastAsia"/>
          <w:snapToGrid/>
        </w:rPr>
        <w:t>宣經費應力求撙節、避免浮濫。本院歷年審議中央政府總預算案及附屬單位預算案亦均作有統刪媒宣費決議</w:t>
      </w:r>
      <w:r w:rsidR="00757862">
        <w:rPr>
          <w:rStyle w:val="afa"/>
          <w:rFonts w:hAnsi="標楷體"/>
          <w:snapToGrid/>
        </w:rPr>
        <w:footnoteReference w:id="5"/>
      </w:r>
      <w:r w:rsidRPr="00E01C67">
        <w:rPr>
          <w:rFonts w:hAnsi="標楷體" w:hint="eastAsia"/>
          <w:snapToGrid/>
        </w:rPr>
        <w:t>，惟</w:t>
      </w:r>
      <w:r w:rsidR="0088112F" w:rsidRPr="00E01C67">
        <w:rPr>
          <w:rFonts w:hAnsi="標楷體" w:hint="eastAsia"/>
          <w:snapToGrid/>
        </w:rPr>
        <w:t>警政署</w:t>
      </w:r>
      <w:r w:rsidRPr="00E01C67">
        <w:rPr>
          <w:rFonts w:hAnsi="標楷體" w:hint="eastAsia"/>
          <w:snapToGrid/>
        </w:rPr>
        <w:t>115年度</w:t>
      </w:r>
      <w:r w:rsidR="0088112F">
        <w:rPr>
          <w:rFonts w:hAnsi="標楷體" w:hint="eastAsia"/>
          <w:snapToGrid/>
        </w:rPr>
        <w:t>預算案</w:t>
      </w:r>
      <w:r w:rsidRPr="00E01C67">
        <w:rPr>
          <w:rFonts w:hAnsi="標楷體" w:hint="eastAsia"/>
          <w:snapToGrid/>
        </w:rPr>
        <w:t>編列</w:t>
      </w:r>
      <w:r w:rsidR="0088112F">
        <w:rPr>
          <w:rFonts w:hAnsi="標楷體" w:hint="eastAsia"/>
          <w:snapToGrid/>
        </w:rPr>
        <w:t>「</w:t>
      </w:r>
      <w:r w:rsidRPr="00E01C67">
        <w:rPr>
          <w:rFonts w:hAnsi="標楷體" w:hint="eastAsia"/>
          <w:snapToGrid/>
        </w:rPr>
        <w:t>媒體政策及業務宣導費</w:t>
      </w:r>
      <w:r w:rsidR="0088112F">
        <w:rPr>
          <w:rFonts w:hAnsi="標楷體" w:hint="eastAsia"/>
          <w:snapToGrid/>
        </w:rPr>
        <w:t>」</w:t>
      </w:r>
      <w:r w:rsidRPr="00E01C67">
        <w:rPr>
          <w:rFonts w:hAnsi="標楷體" w:hint="eastAsia"/>
          <w:snapToGrid/>
        </w:rPr>
        <w:t>2</w:t>
      </w:r>
      <w:r w:rsidRPr="00E01C67">
        <w:rPr>
          <w:rFonts w:hAnsi="標楷體"/>
          <w:snapToGrid/>
        </w:rPr>
        <w:t>億</w:t>
      </w:r>
      <w:r w:rsidRPr="00E01C67">
        <w:rPr>
          <w:rFonts w:hAnsi="標楷體" w:hint="eastAsia"/>
          <w:snapToGrid/>
        </w:rPr>
        <w:t>3</w:t>
      </w:r>
      <w:r w:rsidRPr="00E01C67">
        <w:rPr>
          <w:rFonts w:hAnsi="標楷體" w:hint="eastAsia"/>
          <w:b/>
          <w:snapToGrid/>
        </w:rPr>
        <w:t>,</w:t>
      </w:r>
      <w:r w:rsidRPr="00E01C67">
        <w:rPr>
          <w:rFonts w:hAnsi="標楷體"/>
          <w:snapToGrid/>
        </w:rPr>
        <w:t>424萬3千元</w:t>
      </w:r>
      <w:r w:rsidR="0088112F">
        <w:rPr>
          <w:rFonts w:hAnsi="標楷體" w:hint="eastAsia"/>
          <w:snapToGrid/>
        </w:rPr>
        <w:t>，</w:t>
      </w:r>
      <w:r w:rsidRPr="00E01C67">
        <w:rPr>
          <w:rFonts w:hAnsi="標楷體" w:hint="eastAsia"/>
          <w:snapToGrid/>
        </w:rPr>
        <w:t>較114年度</w:t>
      </w:r>
      <w:r w:rsidR="0088112F">
        <w:rPr>
          <w:rFonts w:hAnsi="標楷體" w:hint="eastAsia"/>
          <w:snapToGrid/>
        </w:rPr>
        <w:t>預算</w:t>
      </w:r>
      <w:r w:rsidRPr="00E01C67">
        <w:rPr>
          <w:rFonts w:hAnsi="標楷體" w:hint="eastAsia"/>
          <w:snapToGrid/>
        </w:rPr>
        <w:t>增加</w:t>
      </w:r>
      <w:r w:rsidRPr="00BD3C8B">
        <w:rPr>
          <w:rFonts w:hAnsi="標楷體" w:hint="eastAsia"/>
          <w:snapToGrid/>
        </w:rPr>
        <w:t>4,</w:t>
      </w:r>
      <w:r w:rsidRPr="00BD3C8B">
        <w:rPr>
          <w:rFonts w:hAnsi="標楷體"/>
          <w:snapToGrid/>
        </w:rPr>
        <w:t>000</w:t>
      </w:r>
      <w:r w:rsidRPr="00E01C67">
        <w:rPr>
          <w:rFonts w:hAnsi="標楷體"/>
          <w:snapToGrid/>
        </w:rPr>
        <w:t>萬元</w:t>
      </w:r>
      <w:r w:rsidRPr="00E01C67">
        <w:rPr>
          <w:rFonts w:hAnsi="標楷體" w:hint="eastAsia"/>
          <w:snapToGrid/>
        </w:rPr>
        <w:t>，增幅達2</w:t>
      </w:r>
      <w:r w:rsidRPr="00E01C67">
        <w:rPr>
          <w:rFonts w:hAnsi="標楷體"/>
          <w:snapToGrid/>
        </w:rPr>
        <w:t>0.59</w:t>
      </w:r>
      <w:r w:rsidRPr="00E01C67">
        <w:rPr>
          <w:rFonts w:hAnsi="標楷體" w:hint="eastAsia"/>
          <w:snapToGrid/>
        </w:rPr>
        <w:t>%，</w:t>
      </w:r>
      <w:r w:rsidR="0088112F">
        <w:rPr>
          <w:rFonts w:hAnsi="標楷體" w:hint="eastAsia"/>
          <w:snapToGrid/>
        </w:rPr>
        <w:t>且編列數</w:t>
      </w:r>
      <w:r w:rsidRPr="00E01C67">
        <w:rPr>
          <w:rFonts w:hAnsi="標楷體" w:hint="eastAsia"/>
          <w:snapToGrid/>
        </w:rPr>
        <w:t>遠超過第2順位外交部</w:t>
      </w:r>
      <w:r w:rsidR="0088112F">
        <w:rPr>
          <w:rFonts w:hAnsi="標楷體" w:hint="eastAsia"/>
          <w:snapToGrid/>
        </w:rPr>
        <w:t>之</w:t>
      </w:r>
      <w:r w:rsidRPr="00E01C67">
        <w:rPr>
          <w:rFonts w:hAnsi="標楷體" w:hint="eastAsia"/>
          <w:snapToGrid/>
        </w:rPr>
        <w:t>1</w:t>
      </w:r>
      <w:r w:rsidRPr="00E01C67">
        <w:rPr>
          <w:rFonts w:hAnsi="標楷體"/>
          <w:snapToGrid/>
        </w:rPr>
        <w:t>億3</w:t>
      </w:r>
      <w:r w:rsidRPr="00E01C67">
        <w:rPr>
          <w:rFonts w:hAnsi="標楷體" w:hint="eastAsia"/>
          <w:snapToGrid/>
        </w:rPr>
        <w:t>,</w:t>
      </w:r>
      <w:r w:rsidRPr="00E01C67">
        <w:rPr>
          <w:rFonts w:hAnsi="標楷體"/>
          <w:snapToGrid/>
        </w:rPr>
        <w:t>181萬9千元</w:t>
      </w:r>
      <w:r w:rsidR="006077AD">
        <w:rPr>
          <w:rFonts w:hAnsi="標楷體" w:hint="eastAsia"/>
          <w:snapToGrid/>
        </w:rPr>
        <w:t>（詳表1）</w:t>
      </w:r>
      <w:r w:rsidRPr="00E01C67">
        <w:rPr>
          <w:rFonts w:hAnsi="標楷體"/>
          <w:snapToGrid/>
        </w:rPr>
        <w:t>，</w:t>
      </w:r>
      <w:r w:rsidRPr="00E01C67">
        <w:rPr>
          <w:rFonts w:hAnsi="標楷體" w:hint="eastAsia"/>
          <w:snapToGrid/>
        </w:rPr>
        <w:t>係為中央政府機關公務預算編列</w:t>
      </w:r>
      <w:r w:rsidR="00FE37D5">
        <w:rPr>
          <w:rFonts w:hAnsi="標楷體" w:hint="eastAsia"/>
          <w:snapToGrid/>
        </w:rPr>
        <w:t>「</w:t>
      </w:r>
      <w:r w:rsidRPr="00E01C67">
        <w:rPr>
          <w:rFonts w:hAnsi="標楷體" w:hint="eastAsia"/>
          <w:snapToGrid/>
        </w:rPr>
        <w:t>媒體政策及業務宣導</w:t>
      </w:r>
      <w:r w:rsidR="00FE37D5">
        <w:rPr>
          <w:rFonts w:hAnsi="標楷體" w:hint="eastAsia"/>
          <w:snapToGrid/>
        </w:rPr>
        <w:t>費」</w:t>
      </w:r>
      <w:r w:rsidRPr="00E01C67">
        <w:rPr>
          <w:rFonts w:hAnsi="標楷體" w:hint="eastAsia"/>
          <w:snapToGrid/>
        </w:rPr>
        <w:t>最高者</w:t>
      </w:r>
      <w:r w:rsidR="00CE6E23" w:rsidRPr="00E01C67">
        <w:rPr>
          <w:rFonts w:hAnsi="標楷體" w:hint="eastAsia"/>
          <w:snapToGrid/>
        </w:rPr>
        <w:t>，</w:t>
      </w:r>
      <w:r w:rsidR="00CE6E23" w:rsidRPr="00E01C67">
        <w:rPr>
          <w:rFonts w:hAnsi="標楷體" w:hint="eastAsia"/>
          <w:bCs/>
          <w:snapToGrid/>
        </w:rPr>
        <w:t>允宜本撙節原則覈實編列</w:t>
      </w:r>
      <w:r w:rsidRPr="00E01C67">
        <w:rPr>
          <w:rFonts w:hAnsi="標楷體" w:hint="eastAsia"/>
          <w:bCs/>
          <w:snapToGrid/>
        </w:rPr>
        <w:t>。</w:t>
      </w:r>
    </w:p>
    <w:p w:rsidR="00F90234" w:rsidRPr="00E01C67" w:rsidRDefault="00F90234" w:rsidP="00E01C67">
      <w:pPr>
        <w:snapToGrid w:val="0"/>
        <w:spacing w:beforeLines="30" w:before="150" w:line="360" w:lineRule="exact"/>
        <w:ind w:leftChars="1" w:left="771" w:hangingChars="271" w:hanging="768"/>
        <w:rPr>
          <w:rFonts w:hAnsi="標楷體"/>
          <w:snapToGrid/>
        </w:rPr>
      </w:pPr>
      <w:r w:rsidRPr="00E01C67">
        <w:rPr>
          <w:rFonts w:hAnsi="標楷體" w:hint="eastAsia"/>
          <w:b/>
          <w:snapToGrid/>
        </w:rPr>
        <w:t>表</w:t>
      </w:r>
      <w:r w:rsidR="0077593F">
        <w:rPr>
          <w:rFonts w:hAnsi="標楷體" w:hint="eastAsia"/>
          <w:b/>
          <w:snapToGrid/>
        </w:rPr>
        <w:t>1</w:t>
      </w:r>
      <w:r w:rsidRPr="00E01C67">
        <w:rPr>
          <w:rFonts w:hAnsi="標楷體" w:hint="eastAsia"/>
          <w:b/>
          <w:snapToGrid/>
        </w:rPr>
        <w:t xml:space="preserve">  115年度</w:t>
      </w:r>
      <w:r w:rsidR="006077AD">
        <w:rPr>
          <w:rFonts w:hAnsi="標楷體" w:hint="eastAsia"/>
          <w:b/>
          <w:snapToGrid/>
        </w:rPr>
        <w:t>預算案</w:t>
      </w:r>
      <w:r w:rsidRPr="00E01C67">
        <w:rPr>
          <w:rFonts w:hAnsi="標楷體" w:hint="eastAsia"/>
          <w:b/>
          <w:snapToGrid/>
        </w:rPr>
        <w:t>公務預算</w:t>
      </w:r>
      <w:r w:rsidR="006077AD">
        <w:rPr>
          <w:rFonts w:hAnsi="標楷體" w:hint="eastAsia"/>
          <w:b/>
          <w:snapToGrid/>
        </w:rPr>
        <w:t>「</w:t>
      </w:r>
      <w:r w:rsidRPr="00E01C67">
        <w:rPr>
          <w:rFonts w:hAnsi="標楷體" w:hint="eastAsia"/>
          <w:b/>
          <w:snapToGrid/>
        </w:rPr>
        <w:t>媒體政策及業務宣導費</w:t>
      </w:r>
      <w:r w:rsidR="006077AD">
        <w:rPr>
          <w:rFonts w:hAnsi="標楷體" w:hint="eastAsia"/>
          <w:b/>
          <w:snapToGrid/>
        </w:rPr>
        <w:t>」</w:t>
      </w:r>
      <w:r w:rsidRPr="00E01C67">
        <w:rPr>
          <w:rFonts w:hAnsi="標楷體" w:hint="eastAsia"/>
          <w:b/>
          <w:snapToGrid/>
        </w:rPr>
        <w:t xml:space="preserve">逾1億元機關近5年度媒宣費預算數概況表      </w:t>
      </w:r>
      <w:r w:rsidR="00420EDF">
        <w:rPr>
          <w:rFonts w:hAnsi="標楷體" w:hint="eastAsia"/>
          <w:b/>
          <w:snapToGrid/>
        </w:rPr>
        <w:t xml:space="preserve">  </w:t>
      </w:r>
      <w:r w:rsidRPr="00E01C67">
        <w:rPr>
          <w:rFonts w:hAnsi="標楷體" w:hint="eastAsia"/>
          <w:snapToGrid/>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5"/>
        <w:gridCol w:w="1777"/>
        <w:gridCol w:w="840"/>
        <w:gridCol w:w="952"/>
        <w:gridCol w:w="924"/>
        <w:gridCol w:w="1007"/>
        <w:gridCol w:w="1036"/>
        <w:gridCol w:w="784"/>
        <w:gridCol w:w="890"/>
      </w:tblGrid>
      <w:tr w:rsidR="00F90234" w:rsidRPr="00E01C67" w:rsidTr="0067501A">
        <w:trPr>
          <w:tblHeader/>
        </w:trPr>
        <w:tc>
          <w:tcPr>
            <w:tcW w:w="295"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序號</w:t>
            </w:r>
          </w:p>
        </w:tc>
        <w:tc>
          <w:tcPr>
            <w:tcW w:w="1777"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單位預算</w:t>
            </w:r>
          </w:p>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機關名稱</w:t>
            </w:r>
          </w:p>
        </w:tc>
        <w:tc>
          <w:tcPr>
            <w:tcW w:w="840"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111年度預算數</w:t>
            </w:r>
          </w:p>
        </w:tc>
        <w:tc>
          <w:tcPr>
            <w:tcW w:w="952"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112年度預算數</w:t>
            </w:r>
          </w:p>
        </w:tc>
        <w:tc>
          <w:tcPr>
            <w:tcW w:w="924"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113年度預算數</w:t>
            </w:r>
          </w:p>
        </w:tc>
        <w:tc>
          <w:tcPr>
            <w:tcW w:w="1007"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114年度預算數(A)</w:t>
            </w:r>
          </w:p>
        </w:tc>
        <w:tc>
          <w:tcPr>
            <w:tcW w:w="1036"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115年度預算案數(B)</w:t>
            </w:r>
          </w:p>
        </w:tc>
        <w:tc>
          <w:tcPr>
            <w:tcW w:w="784"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C=B-A</w:t>
            </w:r>
          </w:p>
        </w:tc>
        <w:tc>
          <w:tcPr>
            <w:tcW w:w="890" w:type="dxa"/>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C/A×100%</w:t>
            </w:r>
          </w:p>
        </w:tc>
      </w:tr>
      <w:tr w:rsidR="00F90234" w:rsidRPr="00E01C67" w:rsidTr="0067501A">
        <w:tc>
          <w:tcPr>
            <w:tcW w:w="295" w:type="dxa"/>
            <w:noWrap/>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1</w:t>
            </w:r>
          </w:p>
        </w:tc>
        <w:tc>
          <w:tcPr>
            <w:tcW w:w="1777" w:type="dxa"/>
            <w:vAlign w:val="center"/>
            <w:hideMark/>
          </w:tcPr>
          <w:p w:rsidR="00F90234" w:rsidRPr="00E01C67" w:rsidRDefault="00F90234" w:rsidP="00F90234">
            <w:pPr>
              <w:snapToGrid w:val="0"/>
              <w:spacing w:line="280" w:lineRule="exact"/>
              <w:ind w:leftChars="0" w:left="0" w:firstLineChars="0" w:firstLine="0"/>
              <w:jc w:val="left"/>
              <w:rPr>
                <w:rFonts w:hAnsi="標楷體"/>
                <w:snapToGrid/>
                <w:spacing w:val="-20"/>
                <w:sz w:val="24"/>
              </w:rPr>
            </w:pPr>
            <w:r w:rsidRPr="00E01C67">
              <w:rPr>
                <w:rFonts w:hAnsi="標楷體" w:hint="eastAsia"/>
                <w:snapToGrid/>
                <w:spacing w:val="-20"/>
                <w:sz w:val="24"/>
              </w:rPr>
              <w:t>警政署及所屬</w:t>
            </w:r>
          </w:p>
        </w:tc>
        <w:tc>
          <w:tcPr>
            <w:tcW w:w="84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2,560 </w:t>
            </w:r>
          </w:p>
        </w:tc>
        <w:tc>
          <w:tcPr>
            <w:tcW w:w="952"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33,062 </w:t>
            </w:r>
          </w:p>
        </w:tc>
        <w:tc>
          <w:tcPr>
            <w:tcW w:w="92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28,980 </w:t>
            </w:r>
          </w:p>
        </w:tc>
        <w:tc>
          <w:tcPr>
            <w:tcW w:w="1007"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194,243 </w:t>
            </w:r>
          </w:p>
        </w:tc>
        <w:tc>
          <w:tcPr>
            <w:tcW w:w="1036"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234,243 </w:t>
            </w:r>
          </w:p>
        </w:tc>
        <w:tc>
          <w:tcPr>
            <w:tcW w:w="78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40,000 </w:t>
            </w:r>
          </w:p>
        </w:tc>
        <w:tc>
          <w:tcPr>
            <w:tcW w:w="89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20.59 </w:t>
            </w:r>
          </w:p>
        </w:tc>
      </w:tr>
      <w:tr w:rsidR="00F90234" w:rsidRPr="00E01C67" w:rsidTr="0067501A">
        <w:tc>
          <w:tcPr>
            <w:tcW w:w="295" w:type="dxa"/>
            <w:noWrap/>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2</w:t>
            </w:r>
          </w:p>
        </w:tc>
        <w:tc>
          <w:tcPr>
            <w:tcW w:w="1777" w:type="dxa"/>
            <w:vAlign w:val="center"/>
            <w:hideMark/>
          </w:tcPr>
          <w:p w:rsidR="00F90234" w:rsidRPr="00E01C67" w:rsidRDefault="00F90234" w:rsidP="00F90234">
            <w:pPr>
              <w:snapToGrid w:val="0"/>
              <w:spacing w:line="280" w:lineRule="exact"/>
              <w:ind w:leftChars="0" w:left="0" w:firstLineChars="0" w:firstLine="0"/>
              <w:jc w:val="left"/>
              <w:rPr>
                <w:rFonts w:hAnsi="標楷體"/>
                <w:snapToGrid/>
                <w:spacing w:val="-20"/>
                <w:sz w:val="24"/>
              </w:rPr>
            </w:pPr>
            <w:r w:rsidRPr="00E01C67">
              <w:rPr>
                <w:rFonts w:hAnsi="標楷體" w:hint="eastAsia"/>
                <w:snapToGrid/>
                <w:spacing w:val="-20"/>
                <w:sz w:val="24"/>
              </w:rPr>
              <w:t>外交部</w:t>
            </w:r>
          </w:p>
        </w:tc>
        <w:tc>
          <w:tcPr>
            <w:tcW w:w="84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53,149 </w:t>
            </w:r>
          </w:p>
        </w:tc>
        <w:tc>
          <w:tcPr>
            <w:tcW w:w="952"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84,306 </w:t>
            </w:r>
          </w:p>
        </w:tc>
        <w:tc>
          <w:tcPr>
            <w:tcW w:w="92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62,759 </w:t>
            </w:r>
          </w:p>
        </w:tc>
        <w:tc>
          <w:tcPr>
            <w:tcW w:w="1007" w:type="dxa"/>
            <w:noWrap/>
            <w:vAlign w:val="center"/>
            <w:hideMark/>
          </w:tcPr>
          <w:p w:rsidR="00F90234" w:rsidRPr="00E01C67" w:rsidRDefault="00701542" w:rsidP="00F90234">
            <w:pPr>
              <w:snapToGrid w:val="0"/>
              <w:spacing w:line="280" w:lineRule="exact"/>
              <w:ind w:leftChars="0" w:left="0" w:firstLineChars="0" w:firstLine="0"/>
              <w:jc w:val="right"/>
              <w:rPr>
                <w:rFonts w:hAnsi="標楷體"/>
                <w:snapToGrid/>
                <w:spacing w:val="-20"/>
                <w:sz w:val="24"/>
              </w:rPr>
            </w:pPr>
            <w:r w:rsidRPr="00701542">
              <w:rPr>
                <w:rFonts w:hAnsi="標楷體"/>
                <w:snapToGrid/>
                <w:spacing w:val="-20"/>
                <w:sz w:val="24"/>
              </w:rPr>
              <w:t>27</w:t>
            </w:r>
            <w:r w:rsidRPr="00701542">
              <w:rPr>
                <w:rFonts w:hAnsi="標楷體" w:hint="eastAsia"/>
                <w:snapToGrid/>
                <w:spacing w:val="-20"/>
                <w:sz w:val="24"/>
              </w:rPr>
              <w:t>,</w:t>
            </w:r>
            <w:r w:rsidRPr="00701542">
              <w:rPr>
                <w:rFonts w:hAnsi="標楷體"/>
                <w:snapToGrid/>
                <w:spacing w:val="-20"/>
                <w:sz w:val="24"/>
              </w:rPr>
              <w:t>600</w:t>
            </w:r>
            <w:r w:rsidR="00F90234" w:rsidRPr="00E01C67">
              <w:rPr>
                <w:rFonts w:hAnsi="標楷體" w:hint="eastAsia"/>
                <w:snapToGrid/>
                <w:spacing w:val="-20"/>
                <w:sz w:val="24"/>
              </w:rPr>
              <w:t xml:space="preserve"> </w:t>
            </w:r>
          </w:p>
        </w:tc>
        <w:tc>
          <w:tcPr>
            <w:tcW w:w="1036"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131,819 </w:t>
            </w:r>
          </w:p>
        </w:tc>
        <w:tc>
          <w:tcPr>
            <w:tcW w:w="784" w:type="dxa"/>
            <w:shd w:val="clear" w:color="auto" w:fill="FFFFFF"/>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1</w:t>
            </w:r>
            <w:r w:rsidR="00701542">
              <w:rPr>
                <w:rFonts w:hAnsi="標楷體"/>
                <w:snapToGrid/>
                <w:spacing w:val="-20"/>
                <w:sz w:val="24"/>
              </w:rPr>
              <w:t>04</w:t>
            </w:r>
            <w:r w:rsidRPr="00E01C67">
              <w:rPr>
                <w:rFonts w:hAnsi="標楷體" w:hint="eastAsia"/>
                <w:snapToGrid/>
                <w:spacing w:val="-20"/>
                <w:sz w:val="24"/>
              </w:rPr>
              <w:t>,</w:t>
            </w:r>
            <w:r w:rsidR="00701542">
              <w:rPr>
                <w:rFonts w:hAnsi="標楷體"/>
                <w:snapToGrid/>
                <w:spacing w:val="-20"/>
                <w:sz w:val="24"/>
              </w:rPr>
              <w:t>219</w:t>
            </w:r>
            <w:r w:rsidRPr="00E01C67">
              <w:rPr>
                <w:rFonts w:hAnsi="標楷體" w:hint="eastAsia"/>
                <w:snapToGrid/>
                <w:spacing w:val="-20"/>
                <w:sz w:val="24"/>
              </w:rPr>
              <w:t xml:space="preserve"> </w:t>
            </w:r>
          </w:p>
        </w:tc>
        <w:tc>
          <w:tcPr>
            <w:tcW w:w="890" w:type="dxa"/>
            <w:noWrap/>
            <w:vAlign w:val="center"/>
            <w:hideMark/>
          </w:tcPr>
          <w:p w:rsidR="00F90234" w:rsidRPr="00E01C67" w:rsidRDefault="00BD63E7" w:rsidP="00F90234">
            <w:pPr>
              <w:snapToGrid w:val="0"/>
              <w:spacing w:line="280" w:lineRule="exact"/>
              <w:ind w:leftChars="0" w:left="0" w:firstLineChars="0" w:firstLine="0"/>
              <w:jc w:val="right"/>
              <w:rPr>
                <w:rFonts w:hAnsi="標楷體"/>
                <w:snapToGrid/>
                <w:spacing w:val="-20"/>
                <w:sz w:val="24"/>
              </w:rPr>
            </w:pPr>
            <w:r>
              <w:rPr>
                <w:rFonts w:hAnsi="標楷體" w:hint="eastAsia"/>
                <w:snapToGrid/>
                <w:spacing w:val="-20"/>
                <w:sz w:val="24"/>
              </w:rPr>
              <w:t>3</w:t>
            </w:r>
            <w:r>
              <w:rPr>
                <w:rFonts w:hAnsi="標楷體"/>
                <w:snapToGrid/>
                <w:spacing w:val="-20"/>
                <w:sz w:val="24"/>
              </w:rPr>
              <w:t>77.61</w:t>
            </w:r>
          </w:p>
        </w:tc>
      </w:tr>
      <w:tr w:rsidR="00F90234" w:rsidRPr="00E01C67" w:rsidTr="0067501A">
        <w:tc>
          <w:tcPr>
            <w:tcW w:w="295" w:type="dxa"/>
            <w:noWrap/>
            <w:vAlign w:val="center"/>
            <w:hideMark/>
          </w:tcPr>
          <w:p w:rsidR="00F90234" w:rsidRPr="00E01C67" w:rsidRDefault="00F90234" w:rsidP="00F90234">
            <w:pPr>
              <w:snapToGrid w:val="0"/>
              <w:spacing w:line="280" w:lineRule="exact"/>
              <w:ind w:leftChars="0" w:left="0" w:firstLineChars="0" w:firstLine="0"/>
              <w:jc w:val="center"/>
              <w:rPr>
                <w:rFonts w:hAnsi="標楷體"/>
                <w:snapToGrid/>
                <w:spacing w:val="-20"/>
                <w:sz w:val="24"/>
              </w:rPr>
            </w:pPr>
            <w:r w:rsidRPr="00E01C67">
              <w:rPr>
                <w:rFonts w:hAnsi="標楷體" w:hint="eastAsia"/>
                <w:snapToGrid/>
                <w:spacing w:val="-20"/>
                <w:sz w:val="24"/>
              </w:rPr>
              <w:t>3</w:t>
            </w:r>
          </w:p>
        </w:tc>
        <w:tc>
          <w:tcPr>
            <w:tcW w:w="1777" w:type="dxa"/>
            <w:vAlign w:val="center"/>
            <w:hideMark/>
          </w:tcPr>
          <w:p w:rsidR="00F90234" w:rsidRPr="00E01C67" w:rsidRDefault="00F90234" w:rsidP="00F90234">
            <w:pPr>
              <w:snapToGrid w:val="0"/>
              <w:spacing w:line="280" w:lineRule="exact"/>
              <w:ind w:leftChars="0" w:left="0" w:firstLineChars="0" w:firstLine="0"/>
              <w:jc w:val="left"/>
              <w:rPr>
                <w:rFonts w:hAnsi="標楷體"/>
                <w:snapToGrid/>
                <w:spacing w:val="-20"/>
                <w:sz w:val="24"/>
              </w:rPr>
            </w:pPr>
            <w:r w:rsidRPr="00E01C67">
              <w:rPr>
                <w:rFonts w:hAnsi="標楷體" w:hint="eastAsia"/>
                <w:snapToGrid/>
                <w:spacing w:val="-20"/>
                <w:sz w:val="24"/>
              </w:rPr>
              <w:t>客家委員會及所屬</w:t>
            </w:r>
          </w:p>
        </w:tc>
        <w:tc>
          <w:tcPr>
            <w:tcW w:w="84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52,910 </w:t>
            </w:r>
          </w:p>
        </w:tc>
        <w:tc>
          <w:tcPr>
            <w:tcW w:w="952"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80,328 </w:t>
            </w:r>
          </w:p>
        </w:tc>
        <w:tc>
          <w:tcPr>
            <w:tcW w:w="924"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79,676 </w:t>
            </w:r>
          </w:p>
        </w:tc>
        <w:tc>
          <w:tcPr>
            <w:tcW w:w="1007"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41,318 </w:t>
            </w:r>
          </w:p>
        </w:tc>
        <w:tc>
          <w:tcPr>
            <w:tcW w:w="1036"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103,595 </w:t>
            </w:r>
          </w:p>
        </w:tc>
        <w:tc>
          <w:tcPr>
            <w:tcW w:w="784" w:type="dxa"/>
            <w:shd w:val="clear" w:color="auto" w:fill="FFFFFF"/>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62,277 </w:t>
            </w:r>
          </w:p>
        </w:tc>
        <w:tc>
          <w:tcPr>
            <w:tcW w:w="890" w:type="dxa"/>
            <w:noWrap/>
            <w:vAlign w:val="center"/>
            <w:hideMark/>
          </w:tcPr>
          <w:p w:rsidR="00F90234" w:rsidRPr="00E01C67" w:rsidRDefault="00F90234" w:rsidP="00F90234">
            <w:pPr>
              <w:snapToGrid w:val="0"/>
              <w:spacing w:line="280" w:lineRule="exact"/>
              <w:ind w:leftChars="0" w:left="0" w:firstLineChars="0" w:firstLine="0"/>
              <w:jc w:val="right"/>
              <w:rPr>
                <w:rFonts w:hAnsi="標楷體"/>
                <w:snapToGrid/>
                <w:spacing w:val="-20"/>
                <w:sz w:val="24"/>
              </w:rPr>
            </w:pPr>
            <w:r w:rsidRPr="00E01C67">
              <w:rPr>
                <w:rFonts w:hAnsi="標楷體" w:hint="eastAsia"/>
                <w:snapToGrid/>
                <w:spacing w:val="-20"/>
                <w:sz w:val="24"/>
              </w:rPr>
              <w:t xml:space="preserve">150.73 </w:t>
            </w:r>
          </w:p>
        </w:tc>
      </w:tr>
    </w:tbl>
    <w:p w:rsidR="00F90234" w:rsidRPr="00E01C67" w:rsidRDefault="00F90234" w:rsidP="00F90234">
      <w:pPr>
        <w:snapToGrid w:val="0"/>
        <w:spacing w:line="280" w:lineRule="exact"/>
        <w:ind w:leftChars="0" w:left="0" w:firstLineChars="0" w:firstLine="0"/>
        <w:jc w:val="left"/>
        <w:rPr>
          <w:snapToGrid/>
          <w:color w:val="FF0000"/>
          <w:sz w:val="24"/>
        </w:rPr>
      </w:pPr>
      <w:r w:rsidRPr="00E01C67">
        <w:rPr>
          <w:rFonts w:hAnsi="標楷體" w:hint="eastAsia"/>
          <w:snapToGrid/>
          <w:sz w:val="24"/>
        </w:rPr>
        <w:t>說    明：上表114年度預算數含追加數。</w:t>
      </w:r>
    </w:p>
    <w:p w:rsidR="00F90234" w:rsidRPr="00E01C67" w:rsidRDefault="00F90234" w:rsidP="00F90234">
      <w:pPr>
        <w:snapToGrid w:val="0"/>
        <w:spacing w:line="280" w:lineRule="exact"/>
        <w:ind w:leftChars="0" w:left="0" w:firstLineChars="0" w:firstLine="0"/>
        <w:jc w:val="left"/>
        <w:rPr>
          <w:rFonts w:hAnsi="標楷體"/>
          <w:snapToGrid/>
          <w:sz w:val="24"/>
        </w:rPr>
      </w:pPr>
      <w:r w:rsidRPr="00E01C67">
        <w:rPr>
          <w:rFonts w:hAnsi="標楷體" w:hint="eastAsia"/>
          <w:snapToGrid/>
          <w:sz w:val="24"/>
        </w:rPr>
        <w:t>資料來源：彙整自各部會提供資料。</w:t>
      </w:r>
    </w:p>
    <w:p w:rsidR="00F90234" w:rsidRPr="00E01C67" w:rsidRDefault="00F90234" w:rsidP="00B1532B">
      <w:pPr>
        <w:pStyle w:val="a6"/>
      </w:pPr>
      <w:r w:rsidRPr="00E01C67">
        <w:rPr>
          <w:rFonts w:hint="eastAsia"/>
        </w:rPr>
        <w:t>(二)為達成政策及業務宣導目的，允宜精進相關評核指標之研訂，</w:t>
      </w:r>
      <w:r w:rsidR="00FE37D5">
        <w:rPr>
          <w:rFonts w:hint="eastAsia"/>
        </w:rPr>
        <w:t>俾利</w:t>
      </w:r>
      <w:r w:rsidRPr="00E01C67">
        <w:rPr>
          <w:rFonts w:hint="eastAsia"/>
        </w:rPr>
        <w:t>具體衡量宣導成效並作為回饋之參據</w:t>
      </w:r>
    </w:p>
    <w:p w:rsidR="00FE37D5" w:rsidRDefault="00F90234" w:rsidP="00F90234">
      <w:pPr>
        <w:adjustRightInd w:val="0"/>
        <w:snapToGrid w:val="0"/>
        <w:ind w:leftChars="300" w:left="850" w:firstLine="566"/>
        <w:rPr>
          <w:rFonts w:hAnsi="標楷體"/>
          <w:snapToGrid/>
          <w:color w:val="000000"/>
        </w:rPr>
      </w:pPr>
      <w:r w:rsidRPr="00E01C67">
        <w:rPr>
          <w:rFonts w:hAnsi="標楷體" w:hint="eastAsia"/>
          <w:snapToGrid/>
        </w:rPr>
        <w:t>按「行政院管制計畫評核作業手冊」參、二、(一)第3段規定略以，各機關訂定年度目標時應落實結果導向，設計能具體呈現計畫執行成果之目標名稱及具挑戰性與明確性之目標值。是以，各機關辦理媒體政策及業務宣導，</w:t>
      </w:r>
      <w:r w:rsidRPr="00E01C67">
        <w:rPr>
          <w:rFonts w:hAnsi="標楷體" w:hint="eastAsia"/>
          <w:snapToGrid/>
          <w:color w:val="000000"/>
        </w:rPr>
        <w:t>允應訂定可衡量宣導成效並具激勵效果之評核指標；另審計部112年度中央政府總決算審核報告指出，行政院訂定新世代打擊詐欺策略行動綱領1.5版，各項宣導活動總計觸及3億餘人次，已超逾3,000萬人次之年度目標值，然112年度詐欺案件發生件數及財損金額較111年度各增加28.72%及21.17%，而以觸及人次作為防詐宣導之績效評核指標，尚難客觀反映民眾識詐意識提升程度</w:t>
      </w:r>
      <w:r w:rsidRPr="00E01C67">
        <w:rPr>
          <w:rFonts w:hAnsi="標楷體"/>
          <w:snapToGrid/>
          <w:color w:val="000000"/>
          <w:vertAlign w:val="superscript"/>
        </w:rPr>
        <w:footnoteReference w:id="6"/>
      </w:r>
      <w:r w:rsidRPr="00E01C67">
        <w:rPr>
          <w:rFonts w:hAnsi="標楷體" w:hint="eastAsia"/>
          <w:snapToGrid/>
          <w:color w:val="000000"/>
        </w:rPr>
        <w:t>；基此，網站瀏覽人數恐難具體衡量宣導成效。</w:t>
      </w:r>
    </w:p>
    <w:p w:rsidR="00F90234" w:rsidRPr="00E01C67" w:rsidRDefault="00F90234" w:rsidP="00F90234">
      <w:pPr>
        <w:adjustRightInd w:val="0"/>
        <w:snapToGrid w:val="0"/>
        <w:ind w:leftChars="300" w:left="850" w:firstLine="566"/>
        <w:rPr>
          <w:rFonts w:hAnsi="標楷體"/>
          <w:strike/>
          <w:snapToGrid/>
        </w:rPr>
      </w:pPr>
      <w:r w:rsidRPr="00E01C67">
        <w:rPr>
          <w:rFonts w:hAnsi="標楷體" w:hint="eastAsia"/>
          <w:snapToGrid/>
        </w:rPr>
        <w:t>警政署115年度預算案編列媒宣費</w:t>
      </w:r>
      <w:r w:rsidRPr="00E01C67">
        <w:rPr>
          <w:rFonts w:hAnsi="標楷體"/>
          <w:snapToGrid/>
        </w:rPr>
        <w:t>2</w:t>
      </w:r>
      <w:r w:rsidRPr="00E01C67">
        <w:rPr>
          <w:rFonts w:hAnsi="標楷體" w:hint="eastAsia"/>
          <w:snapToGrid/>
        </w:rPr>
        <w:t>億</w:t>
      </w:r>
      <w:r w:rsidRPr="00E01C67">
        <w:rPr>
          <w:rFonts w:hAnsi="標楷體"/>
          <w:snapToGrid/>
        </w:rPr>
        <w:t>3,424</w:t>
      </w:r>
      <w:r w:rsidRPr="00E01C67">
        <w:rPr>
          <w:rFonts w:hAnsi="標楷體" w:hint="eastAsia"/>
          <w:snapToGrid/>
        </w:rPr>
        <w:t>萬</w:t>
      </w:r>
      <w:r w:rsidRPr="00E01C67">
        <w:rPr>
          <w:rFonts w:hAnsi="標楷體"/>
          <w:snapToGrid/>
        </w:rPr>
        <w:t>3</w:t>
      </w:r>
      <w:r w:rsidRPr="00E01C67">
        <w:rPr>
          <w:rFonts w:hAnsi="標楷體" w:hint="eastAsia"/>
          <w:snapToGrid/>
        </w:rPr>
        <w:t>千元，預計</w:t>
      </w:r>
      <w:r w:rsidRPr="00E01C67">
        <w:rPr>
          <w:rFonts w:hAnsi="標楷體" w:hint="eastAsia"/>
          <w:snapToGrid/>
          <w:color w:val="000000"/>
        </w:rPr>
        <w:t>辦理預防犯罪、提升民眾識別詐騙及反詐騙等宣導，其評核指標包括影片與動畫製拍數量、刊登平面媒體家數、託播電視媒體之全頻道季平均收視排行名次與占比、廣播電台託播檔次與專訪則數、網路媒體託播總曝光數</w:t>
      </w:r>
      <w:r w:rsidR="00FE37D5">
        <w:rPr>
          <w:rFonts w:hAnsi="標楷體" w:hint="eastAsia"/>
          <w:snapToGrid/>
          <w:color w:val="000000"/>
        </w:rPr>
        <w:t>、網站瀏覽人數</w:t>
      </w:r>
      <w:r w:rsidRPr="00E01C67">
        <w:rPr>
          <w:rFonts w:hAnsi="標楷體" w:hint="eastAsia"/>
          <w:snapToGrid/>
          <w:color w:val="000000"/>
        </w:rPr>
        <w:t>等均屬投入型</w:t>
      </w:r>
      <w:r w:rsidR="003D726A">
        <w:rPr>
          <w:rFonts w:hAnsi="標楷體" w:hint="eastAsia"/>
          <w:snapToGrid/>
          <w:color w:val="000000"/>
        </w:rPr>
        <w:t>、產出型</w:t>
      </w:r>
      <w:r w:rsidRPr="00E01C67">
        <w:rPr>
          <w:rFonts w:hAnsi="標楷體" w:hint="eastAsia"/>
          <w:snapToGrid/>
          <w:color w:val="000000"/>
        </w:rPr>
        <w:t>指標或擇選電視台託播標準</w:t>
      </w:r>
      <w:r w:rsidR="003D726A">
        <w:rPr>
          <w:rFonts w:hAnsi="標楷體" w:hint="eastAsia"/>
          <w:snapToGrid/>
          <w:color w:val="000000"/>
        </w:rPr>
        <w:t>，未有成果型指標</w:t>
      </w:r>
      <w:r w:rsidRPr="00E01C67">
        <w:rPr>
          <w:rFonts w:hAnsi="標楷體" w:hint="eastAsia"/>
          <w:snapToGrid/>
          <w:color w:val="000000"/>
        </w:rPr>
        <w:t>，容未能具體衡量宣導成效，且未具激勵效果，允</w:t>
      </w:r>
      <w:r w:rsidRPr="00E01C67">
        <w:rPr>
          <w:rFonts w:hAnsi="標楷體" w:hint="eastAsia"/>
          <w:snapToGrid/>
        </w:rPr>
        <w:t>宜精進評核指標之研訂，以達成政策及業務宣導目的，並回饋作為後續提升宣導效益之參據。</w:t>
      </w:r>
    </w:p>
    <w:p w:rsidR="00F90234" w:rsidRPr="00E01C67" w:rsidRDefault="00F90234" w:rsidP="00F90234">
      <w:pPr>
        <w:snapToGrid w:val="0"/>
        <w:ind w:left="566" w:firstLine="566"/>
        <w:rPr>
          <w:snapToGrid/>
        </w:rPr>
      </w:pPr>
      <w:r w:rsidRPr="00E01C67">
        <w:rPr>
          <w:rFonts w:hint="eastAsia"/>
          <w:snapToGrid/>
        </w:rPr>
        <w:t>綜上，警政署115年度預算案編列</w:t>
      </w:r>
      <w:r w:rsidR="00D3385E" w:rsidRPr="00E01C67">
        <w:rPr>
          <w:rFonts w:hAnsi="標楷體" w:hint="eastAsia"/>
          <w:snapToGrid/>
        </w:rPr>
        <w:t>「</w:t>
      </w:r>
      <w:r w:rsidR="00D3385E" w:rsidRPr="00E01C67">
        <w:rPr>
          <w:rFonts w:hint="eastAsia"/>
          <w:snapToGrid/>
        </w:rPr>
        <w:t>媒體政策及業務宣導費</w:t>
      </w:r>
      <w:r w:rsidR="00D3385E" w:rsidRPr="00E01C67">
        <w:rPr>
          <w:rFonts w:hAnsi="標楷體" w:hint="eastAsia"/>
          <w:snapToGrid/>
        </w:rPr>
        <w:t>」</w:t>
      </w:r>
      <w:r w:rsidR="00F723A7">
        <w:rPr>
          <w:rFonts w:hAnsi="標楷體" w:hint="eastAsia"/>
          <w:snapToGrid/>
        </w:rPr>
        <w:t>超</w:t>
      </w:r>
      <w:r w:rsidRPr="00E01C67">
        <w:rPr>
          <w:rFonts w:hint="eastAsia"/>
          <w:snapToGrid/>
        </w:rPr>
        <w:t>逾2</w:t>
      </w:r>
      <w:r w:rsidRPr="00E01C67">
        <w:rPr>
          <w:snapToGrid/>
        </w:rPr>
        <w:t>億元</w:t>
      </w:r>
      <w:r w:rsidRPr="00E01C67">
        <w:rPr>
          <w:rFonts w:hint="eastAsia"/>
          <w:snapToGrid/>
        </w:rPr>
        <w:t>，為中央政府機關公務預算編列媒宣費預算最高者，且媒宣費評核指標係以投入資源完成特定階段之工作或產出量為衡量標準，恐難以具體衡量宣導成效，亦無激勵效果，允宜本撙節原則</w:t>
      </w:r>
      <w:r w:rsidR="003D726A">
        <w:rPr>
          <w:rFonts w:hint="eastAsia"/>
          <w:snapToGrid/>
        </w:rPr>
        <w:t>覈實編列</w:t>
      </w:r>
      <w:r w:rsidRPr="00E01C67">
        <w:rPr>
          <w:rFonts w:hint="eastAsia"/>
          <w:snapToGrid/>
        </w:rPr>
        <w:t>，</w:t>
      </w:r>
      <w:r w:rsidR="00CE6E23" w:rsidRPr="00E01C67">
        <w:rPr>
          <w:rFonts w:hint="eastAsia"/>
          <w:snapToGrid/>
        </w:rPr>
        <w:t>且</w:t>
      </w:r>
      <w:r w:rsidRPr="00E01C67">
        <w:rPr>
          <w:rFonts w:hint="eastAsia"/>
          <w:snapToGrid/>
        </w:rPr>
        <w:t>研謀精進相關評核指標之</w:t>
      </w:r>
      <w:r w:rsidR="003D726A">
        <w:rPr>
          <w:rFonts w:hint="eastAsia"/>
          <w:snapToGrid/>
        </w:rPr>
        <w:t>設</w:t>
      </w:r>
      <w:r w:rsidRPr="00E01C67">
        <w:rPr>
          <w:rFonts w:hint="eastAsia"/>
          <w:snapToGrid/>
        </w:rPr>
        <w:t>訂，以達成政策及業務宣導目的，</w:t>
      </w:r>
      <w:r w:rsidR="00CE6E23" w:rsidRPr="00E01C67">
        <w:rPr>
          <w:rFonts w:hint="eastAsia"/>
          <w:snapToGrid/>
        </w:rPr>
        <w:t>並</w:t>
      </w:r>
      <w:r w:rsidRPr="00E01C67">
        <w:rPr>
          <w:rFonts w:hint="eastAsia"/>
          <w:snapToGrid/>
        </w:rPr>
        <w:t>回饋作為後續提升宣導效益之參據。</w:t>
      </w:r>
    </w:p>
    <w:p w:rsidR="003614F9" w:rsidRPr="00E01C67" w:rsidRDefault="003614F9" w:rsidP="00F90234">
      <w:pPr>
        <w:snapToGrid w:val="0"/>
        <w:ind w:left="566" w:firstLine="566"/>
        <w:rPr>
          <w:snapToGrid/>
        </w:rPr>
      </w:pPr>
    </w:p>
    <w:p w:rsidR="00D3385E" w:rsidRPr="00E01C67" w:rsidRDefault="00D3385E" w:rsidP="00D50335">
      <w:pPr>
        <w:pStyle w:val="14"/>
      </w:pPr>
      <w:bookmarkStart w:id="13" w:name="_Toc181174581"/>
      <w:bookmarkStart w:id="14" w:name="_Hlk211258349"/>
      <w:bookmarkStart w:id="15" w:name="_Toc213698439"/>
      <w:r w:rsidRPr="00E01C67">
        <w:rPr>
          <w:rFonts w:hint="eastAsia"/>
        </w:rPr>
        <w:t>三、</w:t>
      </w:r>
      <w:r w:rsidR="007327AA" w:rsidRPr="00E01C67">
        <w:rPr>
          <w:rFonts w:hint="eastAsia"/>
        </w:rPr>
        <w:t>113年毒品持有新收人數係近</w:t>
      </w:r>
      <w:r w:rsidR="006752FF">
        <w:rPr>
          <w:rFonts w:hint="eastAsia"/>
        </w:rPr>
        <w:t>10</w:t>
      </w:r>
      <w:r w:rsidR="007327AA" w:rsidRPr="00E01C67">
        <w:rPr>
          <w:rFonts w:hint="eastAsia"/>
        </w:rPr>
        <w:t>年來最高，惟該年度</w:t>
      </w:r>
      <w:r w:rsidR="00272E23" w:rsidRPr="00E01C67">
        <w:rPr>
          <w:rFonts w:hint="eastAsia"/>
        </w:rPr>
        <w:t>「強化應受尿液採驗人採驗實施計畫」預算</w:t>
      </w:r>
      <w:r w:rsidR="00BB0AE4" w:rsidRPr="00E01C67">
        <w:rPr>
          <w:rFonts w:hint="eastAsia"/>
        </w:rPr>
        <w:t>執行率</w:t>
      </w:r>
      <w:r w:rsidR="008354A5" w:rsidRPr="00E01C67">
        <w:rPr>
          <w:rFonts w:hint="eastAsia"/>
        </w:rPr>
        <w:t>未及八成</w:t>
      </w:r>
      <w:r w:rsidR="00BB0AE4" w:rsidRPr="00E01C67">
        <w:rPr>
          <w:rFonts w:hint="eastAsia"/>
        </w:rPr>
        <w:t>，為有效</w:t>
      </w:r>
      <w:r w:rsidR="007327AA" w:rsidRPr="00E01C67">
        <w:rPr>
          <w:rFonts w:hint="eastAsia"/>
        </w:rPr>
        <w:t>遏制</w:t>
      </w:r>
      <w:r w:rsidR="00BB0AE4" w:rsidRPr="00E01C67">
        <w:rPr>
          <w:rFonts w:hint="eastAsia"/>
        </w:rPr>
        <w:t>毒品</w:t>
      </w:r>
      <w:r w:rsidR="007327AA" w:rsidRPr="00E01C67">
        <w:rPr>
          <w:rFonts w:hint="eastAsia"/>
        </w:rPr>
        <w:t>猖獗</w:t>
      </w:r>
      <w:r w:rsidR="00BB0AE4" w:rsidRPr="00E01C67">
        <w:rPr>
          <w:rFonts w:hint="eastAsia"/>
        </w:rPr>
        <w:t>，</w:t>
      </w:r>
      <w:r w:rsidR="00604B29" w:rsidRPr="00E01C67">
        <w:rPr>
          <w:rFonts w:hint="eastAsia"/>
        </w:rPr>
        <w:t>允宜積極</w:t>
      </w:r>
      <w:r w:rsidRPr="00E01C67">
        <w:rPr>
          <w:rFonts w:hint="eastAsia"/>
        </w:rPr>
        <w:t>督促改善</w:t>
      </w:r>
      <w:r w:rsidRPr="00E01C67">
        <w:t>並精進尿液篩檢清查作為</w:t>
      </w:r>
      <w:bookmarkEnd w:id="15"/>
    </w:p>
    <w:p w:rsidR="00D3385E" w:rsidRPr="00E01C67" w:rsidRDefault="00D3385E" w:rsidP="008B0E11">
      <w:pPr>
        <w:ind w:left="566" w:firstLine="566"/>
        <w:rPr>
          <w:rFonts w:hAnsi="標楷體"/>
        </w:rPr>
      </w:pPr>
      <w:r w:rsidRPr="00E01C67">
        <w:rPr>
          <w:rFonts w:hAnsi="標楷體" w:hint="eastAsia"/>
        </w:rPr>
        <w:t>警政署11</w:t>
      </w:r>
      <w:r w:rsidRPr="00E01C67">
        <w:rPr>
          <w:rFonts w:hAnsi="標楷體"/>
        </w:rPr>
        <w:t>5</w:t>
      </w:r>
      <w:r w:rsidRPr="00E01C67">
        <w:rPr>
          <w:rFonts w:hAnsi="標楷體" w:hint="eastAsia"/>
        </w:rPr>
        <w:t>年度預算案「刑事警察業務</w:t>
      </w:r>
      <w:r w:rsidR="003D726A">
        <w:rPr>
          <w:rFonts w:hAnsi="標楷體"/>
        </w:rPr>
        <w:t>-</w:t>
      </w:r>
      <w:r w:rsidR="003D726A">
        <w:rPr>
          <w:rFonts w:hAnsi="標楷體" w:hint="eastAsia"/>
        </w:rPr>
        <w:t>偵辦與督導刑案偵破及檢肅治平對象</w:t>
      </w:r>
      <w:r w:rsidRPr="00E01C67">
        <w:rPr>
          <w:rFonts w:hAnsi="標楷體" w:hint="eastAsia"/>
        </w:rPr>
        <w:t>」項下辦理「強化應受尿液採驗人採驗實施計畫」編列</w:t>
      </w:r>
      <w:r w:rsidRPr="00E01C67">
        <w:rPr>
          <w:rFonts w:hAnsi="標楷體"/>
        </w:rPr>
        <w:t>2,239</w:t>
      </w:r>
      <w:r w:rsidRPr="00E01C67">
        <w:rPr>
          <w:rFonts w:hAnsi="標楷體" w:hint="eastAsia"/>
        </w:rPr>
        <w:t>萬元。經查：</w:t>
      </w:r>
    </w:p>
    <w:p w:rsidR="00D3385E" w:rsidRPr="00E01C67" w:rsidRDefault="00D3385E" w:rsidP="00E01C67">
      <w:pPr>
        <w:pStyle w:val="a6"/>
      </w:pPr>
      <w:r w:rsidRPr="00E01C67">
        <w:rPr>
          <w:rFonts w:hint="eastAsia"/>
        </w:rPr>
        <w:t>(一)</w:t>
      </w:r>
      <w:r w:rsidR="007C64AE" w:rsidRPr="00E01C67">
        <w:rPr>
          <w:rFonts w:hint="eastAsia"/>
        </w:rPr>
        <w:t>「強化應受尿液採驗人採驗實施計畫」113年度</w:t>
      </w:r>
      <w:r w:rsidR="00C1191E" w:rsidRPr="00E01C67">
        <w:rPr>
          <w:rFonts w:hint="eastAsia"/>
        </w:rPr>
        <w:t>預算</w:t>
      </w:r>
      <w:r w:rsidR="00BB0AE4" w:rsidRPr="00E01C67">
        <w:rPr>
          <w:rFonts w:hint="eastAsia"/>
        </w:rPr>
        <w:t>執行率</w:t>
      </w:r>
      <w:r w:rsidRPr="00E01C67">
        <w:rPr>
          <w:rFonts w:hint="eastAsia"/>
        </w:rPr>
        <w:t>為</w:t>
      </w:r>
      <w:r w:rsidR="00BB0AE4" w:rsidRPr="00E01C67">
        <w:rPr>
          <w:rFonts w:hint="eastAsia"/>
        </w:rPr>
        <w:t>7</w:t>
      </w:r>
      <w:r w:rsidR="00BB0AE4" w:rsidRPr="00E01C67">
        <w:t>6.54</w:t>
      </w:r>
      <w:r w:rsidR="00BB0AE4" w:rsidRPr="00E01C67">
        <w:rPr>
          <w:rFonts w:hint="eastAsia"/>
        </w:rPr>
        <w:t>%，</w:t>
      </w:r>
      <w:r w:rsidR="009D1E0D" w:rsidRPr="00E01C67">
        <w:rPr>
          <w:rFonts w:hint="eastAsia"/>
        </w:rPr>
        <w:t>惟該年度毒品持有新收人數係近</w:t>
      </w:r>
      <w:r w:rsidR="006752FF">
        <w:rPr>
          <w:rFonts w:hint="eastAsia"/>
        </w:rPr>
        <w:t>10</w:t>
      </w:r>
      <w:r w:rsidR="009D1E0D" w:rsidRPr="00E01C67">
        <w:rPr>
          <w:rFonts w:hint="eastAsia"/>
        </w:rPr>
        <w:t>年來最高，</w:t>
      </w:r>
      <w:r w:rsidR="00BB0AE4" w:rsidRPr="00E01C67">
        <w:rPr>
          <w:rFonts w:hint="eastAsia"/>
        </w:rPr>
        <w:t>允宜</w:t>
      </w:r>
      <w:bookmarkStart w:id="16" w:name="_Hlk211414606"/>
      <w:r w:rsidR="007C64AE" w:rsidRPr="00E01C67">
        <w:rPr>
          <w:rFonts w:hint="eastAsia"/>
        </w:rPr>
        <w:t>賡續</w:t>
      </w:r>
      <w:bookmarkEnd w:id="16"/>
      <w:r w:rsidR="00F56DB0" w:rsidRPr="00E01C67">
        <w:rPr>
          <w:rFonts w:hint="eastAsia"/>
        </w:rPr>
        <w:t>精進尿液採檢措施</w:t>
      </w:r>
    </w:p>
    <w:p w:rsidR="00331502" w:rsidRPr="00E01C67" w:rsidRDefault="00D3385E" w:rsidP="007E1436">
      <w:pPr>
        <w:pStyle w:val="22"/>
      </w:pPr>
      <w:r w:rsidRPr="00E01C67">
        <w:rPr>
          <w:rFonts w:hint="eastAsia"/>
        </w:rPr>
        <w:t>行政院自106年5月起推動「新世代反毒策略行動綱領」，警政署為辦理「強化應受尿液採驗人採驗實施計畫」，逐年編列尿液檢驗費，預算數自1</w:t>
      </w:r>
      <w:r w:rsidRPr="00E01C67">
        <w:t>10</w:t>
      </w:r>
      <w:r w:rsidRPr="00E01C67">
        <w:rPr>
          <w:rFonts w:hint="eastAsia"/>
        </w:rPr>
        <w:t>年度之1</w:t>
      </w:r>
      <w:r w:rsidRPr="00E01C67">
        <w:t>,730</w:t>
      </w:r>
      <w:r w:rsidRPr="00E01C67">
        <w:rPr>
          <w:rFonts w:hint="eastAsia"/>
        </w:rPr>
        <w:t>萬7千元，增加至11</w:t>
      </w:r>
      <w:r w:rsidRPr="00E01C67">
        <w:t>5</w:t>
      </w:r>
      <w:r w:rsidRPr="00E01C67">
        <w:rPr>
          <w:rFonts w:hint="eastAsia"/>
        </w:rPr>
        <w:t>年度預計之2</w:t>
      </w:r>
      <w:r w:rsidRPr="00E01C67">
        <w:t>,239</w:t>
      </w:r>
      <w:r w:rsidRPr="00E01C67">
        <w:rPr>
          <w:rFonts w:hint="eastAsia"/>
        </w:rPr>
        <w:t>萬元，概呈增加趨勢；110至11</w:t>
      </w:r>
      <w:r w:rsidR="00405824" w:rsidRPr="00E01C67">
        <w:t>3</w:t>
      </w:r>
      <w:r w:rsidRPr="00E01C67">
        <w:rPr>
          <w:rFonts w:hint="eastAsia"/>
        </w:rPr>
        <w:t>年度決算數分別為1</w:t>
      </w:r>
      <w:r w:rsidRPr="00E01C67">
        <w:t>,</w:t>
      </w:r>
      <w:r w:rsidRPr="00E01C67">
        <w:rPr>
          <w:rFonts w:hint="eastAsia"/>
        </w:rPr>
        <w:t>600萬1千元、1</w:t>
      </w:r>
      <w:r w:rsidRPr="00E01C67">
        <w:t>,</w:t>
      </w:r>
      <w:r w:rsidRPr="00E01C67">
        <w:rPr>
          <w:rFonts w:hint="eastAsia"/>
        </w:rPr>
        <w:t>727萬9千元、1</w:t>
      </w:r>
      <w:r w:rsidRPr="00E01C67">
        <w:t>,870</w:t>
      </w:r>
      <w:r w:rsidRPr="00E01C67">
        <w:rPr>
          <w:rFonts w:hint="eastAsia"/>
        </w:rPr>
        <w:t>萬6千元及2</w:t>
      </w:r>
      <w:r w:rsidRPr="00E01C67">
        <w:t>,005</w:t>
      </w:r>
      <w:r w:rsidRPr="00E01C67">
        <w:rPr>
          <w:rFonts w:hint="eastAsia"/>
        </w:rPr>
        <w:t>萬</w:t>
      </w:r>
      <w:r w:rsidRPr="00E01C67">
        <w:t>8</w:t>
      </w:r>
      <w:r w:rsidRPr="00E01C67">
        <w:rPr>
          <w:rFonts w:hint="eastAsia"/>
        </w:rPr>
        <w:t>千元，執行率分別為92.45%、91.48%</w:t>
      </w:r>
      <w:r w:rsidR="00300A17" w:rsidRPr="00E01C67">
        <w:rPr>
          <w:rFonts w:hint="eastAsia"/>
        </w:rPr>
        <w:t>及</w:t>
      </w:r>
      <w:r w:rsidRPr="00E01C67">
        <w:rPr>
          <w:rFonts w:hint="eastAsia"/>
        </w:rPr>
        <w:t>92.28%</w:t>
      </w:r>
      <w:r w:rsidR="00300A17" w:rsidRPr="00E01C67">
        <w:rPr>
          <w:rFonts w:hint="eastAsia"/>
        </w:rPr>
        <w:t>，113年度則降</w:t>
      </w:r>
      <w:r w:rsidR="00405824" w:rsidRPr="00E01C67">
        <w:rPr>
          <w:rFonts w:hint="eastAsia"/>
        </w:rPr>
        <w:t>至</w:t>
      </w:r>
      <w:r w:rsidRPr="00E01C67">
        <w:rPr>
          <w:rFonts w:hint="eastAsia"/>
        </w:rPr>
        <w:t>7</w:t>
      </w:r>
      <w:r w:rsidRPr="00E01C67">
        <w:t>6.54</w:t>
      </w:r>
      <w:r w:rsidR="00300A17" w:rsidRPr="00E01C67">
        <w:rPr>
          <w:rFonts w:hint="eastAsia"/>
        </w:rPr>
        <w:t>%</w:t>
      </w:r>
      <w:r w:rsidR="00092A98">
        <w:rPr>
          <w:rFonts w:hint="eastAsia"/>
        </w:rPr>
        <w:t>（詳表1）</w:t>
      </w:r>
      <w:r w:rsidR="0058463A">
        <w:rPr>
          <w:rFonts w:hint="eastAsia"/>
        </w:rPr>
        <w:t>，</w:t>
      </w:r>
      <w:r w:rsidR="003D726A">
        <w:rPr>
          <w:rFonts w:hint="eastAsia"/>
        </w:rPr>
        <w:t>據警政署說明</w:t>
      </w:r>
      <w:r w:rsidR="00092A98">
        <w:rPr>
          <w:rFonts w:hint="eastAsia"/>
        </w:rPr>
        <w:t>，</w:t>
      </w:r>
      <w:r w:rsidR="0058463A">
        <w:rPr>
          <w:rFonts w:hint="eastAsia"/>
        </w:rPr>
        <w:t>1</w:t>
      </w:r>
      <w:r w:rsidR="0058463A">
        <w:t>13</w:t>
      </w:r>
      <w:r w:rsidR="0058463A">
        <w:rPr>
          <w:rFonts w:hint="eastAsia"/>
        </w:rPr>
        <w:t>年度下降的原因</w:t>
      </w:r>
      <w:r w:rsidR="0058463A" w:rsidRPr="0058463A">
        <w:rPr>
          <w:rFonts w:hint="eastAsia"/>
        </w:rPr>
        <w:t>主要係法務部所屬各地方檢察署附命戒癮治療緩起訴處分比率逐年提升，使符合毒品危害防制條例第25條第2項所定應受尿液採驗人要件者顯著下降所致</w:t>
      </w:r>
      <w:r w:rsidR="007D7266" w:rsidRPr="00E01C67">
        <w:rPr>
          <w:rFonts w:hint="eastAsia"/>
        </w:rPr>
        <w:t>。</w:t>
      </w:r>
    </w:p>
    <w:p w:rsidR="00D3385E" w:rsidRDefault="00D03A57" w:rsidP="007E1436">
      <w:pPr>
        <w:pStyle w:val="22"/>
      </w:pPr>
      <w:r w:rsidRPr="00E01C67">
        <w:rPr>
          <w:rFonts w:hint="eastAsia"/>
        </w:rPr>
        <w:t>113年</w:t>
      </w:r>
      <w:r w:rsidR="00295134" w:rsidRPr="00E01C67">
        <w:rPr>
          <w:rFonts w:hint="eastAsia"/>
        </w:rPr>
        <w:t>度</w:t>
      </w:r>
      <w:r w:rsidRPr="00E01C67">
        <w:rPr>
          <w:rFonts w:hint="eastAsia"/>
        </w:rPr>
        <w:t>毒品持有新收人數(案次還原人數)6,654人，係近</w:t>
      </w:r>
      <w:r w:rsidR="00092A98">
        <w:rPr>
          <w:rFonts w:hint="eastAsia"/>
        </w:rPr>
        <w:t>1</w:t>
      </w:r>
      <w:r w:rsidR="00092A98">
        <w:t>0</w:t>
      </w:r>
      <w:r w:rsidRPr="00E01C67">
        <w:rPr>
          <w:rFonts w:hint="eastAsia"/>
        </w:rPr>
        <w:t>年來(自104至113年</w:t>
      </w:r>
      <w:r w:rsidR="00295134" w:rsidRPr="00E01C67">
        <w:rPr>
          <w:rFonts w:hint="eastAsia"/>
        </w:rPr>
        <w:t>度</w:t>
      </w:r>
      <w:r w:rsidRPr="00E01C67">
        <w:rPr>
          <w:rFonts w:hint="eastAsia"/>
        </w:rPr>
        <w:t>)最高者</w:t>
      </w:r>
      <w:r w:rsidR="00A31BF9" w:rsidRPr="00E01C67">
        <w:rPr>
          <w:rStyle w:val="afa"/>
        </w:rPr>
        <w:footnoteReference w:id="7"/>
      </w:r>
      <w:r w:rsidR="00A31BF9" w:rsidRPr="00E01C67">
        <w:rPr>
          <w:rFonts w:hint="eastAsia"/>
        </w:rPr>
        <w:t>，</w:t>
      </w:r>
      <w:r w:rsidR="00164C94" w:rsidRPr="00E01C67">
        <w:rPr>
          <w:rFonts w:hint="eastAsia"/>
        </w:rPr>
        <w:t>顯示毒品危害猖獗，</w:t>
      </w:r>
      <w:r w:rsidR="00331502" w:rsidRPr="00E01C67">
        <w:rPr>
          <w:rFonts w:hint="eastAsia"/>
        </w:rPr>
        <w:t>另</w:t>
      </w:r>
      <w:r w:rsidR="008A5919" w:rsidRPr="00E01C67">
        <w:rPr>
          <w:rFonts w:hint="eastAsia"/>
        </w:rPr>
        <w:t>由</w:t>
      </w:r>
      <w:r w:rsidR="00D3385E" w:rsidRPr="00E01C67">
        <w:rPr>
          <w:rFonts w:hint="eastAsia"/>
        </w:rPr>
        <w:t>警政署提供資料</w:t>
      </w:r>
      <w:r w:rsidR="00C23A55" w:rsidRPr="00E01C67">
        <w:rPr>
          <w:rStyle w:val="afa"/>
        </w:rPr>
        <w:footnoteReference w:id="8"/>
      </w:r>
      <w:r w:rsidR="00164C94" w:rsidRPr="00E01C67">
        <w:rPr>
          <w:rFonts w:hint="eastAsia"/>
        </w:rPr>
        <w:t>可悉</w:t>
      </w:r>
      <w:r w:rsidRPr="00E01C67">
        <w:rPr>
          <w:rFonts w:hint="eastAsia"/>
        </w:rPr>
        <w:t>，</w:t>
      </w:r>
      <w:r w:rsidR="00C42BDE" w:rsidRPr="00E01C67">
        <w:rPr>
          <w:rFonts w:hint="eastAsia"/>
        </w:rPr>
        <w:t>實務上</w:t>
      </w:r>
      <w:r w:rsidRPr="00E01C67">
        <w:rPr>
          <w:rFonts w:hint="eastAsia"/>
        </w:rPr>
        <w:t>對</w:t>
      </w:r>
      <w:r w:rsidRPr="00E01C67">
        <w:rPr>
          <w:rFonts w:hint="eastAsia"/>
          <w:lang w:val="x-none"/>
        </w:rPr>
        <w:t>未主動到驗之</w:t>
      </w:r>
      <w:r w:rsidR="00271388" w:rsidRPr="00E01C67">
        <w:rPr>
          <w:rFonts w:hint="eastAsia"/>
          <w:lang w:val="x-none" w:eastAsia="x-none"/>
        </w:rPr>
        <w:t>應受尿液採驗人，得</w:t>
      </w:r>
      <w:r w:rsidR="008A5919" w:rsidRPr="00E01C67">
        <w:rPr>
          <w:rFonts w:hint="eastAsia"/>
          <w:lang w:val="x-none"/>
        </w:rPr>
        <w:t>採</w:t>
      </w:r>
      <w:r w:rsidR="00271388" w:rsidRPr="00E01C67">
        <w:rPr>
          <w:rFonts w:hint="eastAsia"/>
          <w:lang w:val="x-none" w:eastAsia="x-none"/>
        </w:rPr>
        <w:t>指派專責警力以人工查訪方式追蹤其動態</w:t>
      </w:r>
      <w:r w:rsidR="00FB0CBD" w:rsidRPr="00E01C67">
        <w:rPr>
          <w:rFonts w:hint="eastAsia"/>
          <w:lang w:val="x-none"/>
        </w:rPr>
        <w:t>，</w:t>
      </w:r>
      <w:r w:rsidR="008A5919" w:rsidRPr="00E01C67">
        <w:rPr>
          <w:rFonts w:hint="eastAsia"/>
          <w:lang w:val="x-none"/>
        </w:rPr>
        <w:t>惟</w:t>
      </w:r>
      <w:r w:rsidR="00DC10A3" w:rsidRPr="00E01C67">
        <w:rPr>
          <w:rFonts w:hint="eastAsia"/>
        </w:rPr>
        <w:t>應受尿液採驗人未定期到驗，</w:t>
      </w:r>
      <w:r w:rsidR="008A5919" w:rsidRPr="00E01C67">
        <w:rPr>
          <w:rFonts w:hint="eastAsia"/>
        </w:rPr>
        <w:t>恐</w:t>
      </w:r>
      <w:r w:rsidR="00DC10A3" w:rsidRPr="00E01C67">
        <w:rPr>
          <w:rFonts w:hint="eastAsia"/>
        </w:rPr>
        <w:t>形成毒品防制工作漏洞，且</w:t>
      </w:r>
      <w:r w:rsidR="007D7266" w:rsidRPr="00E01C67">
        <w:rPr>
          <w:rFonts w:hint="eastAsia"/>
          <w:lang w:val="x-none"/>
        </w:rPr>
        <w:t>毒品氾濫</w:t>
      </w:r>
      <w:r w:rsidR="007D7266" w:rsidRPr="00E01C67">
        <w:rPr>
          <w:rFonts w:hint="eastAsia"/>
        </w:rPr>
        <w:t>攸關國民生命健康與競爭力</w:t>
      </w:r>
      <w:r w:rsidR="008A5919" w:rsidRPr="00E01C67">
        <w:rPr>
          <w:rFonts w:hint="eastAsia"/>
        </w:rPr>
        <w:t>。</w:t>
      </w:r>
      <w:r w:rsidR="00DC10A3" w:rsidRPr="00E01C67">
        <w:rPr>
          <w:rFonts w:hint="eastAsia"/>
          <w:lang w:val="x-none"/>
        </w:rPr>
        <w:t>基此，</w:t>
      </w:r>
      <w:r w:rsidR="0097661F" w:rsidRPr="00E01C67">
        <w:rPr>
          <w:rFonts w:hint="eastAsia"/>
        </w:rPr>
        <w:t>允宜</w:t>
      </w:r>
      <w:r w:rsidR="007D7266" w:rsidRPr="00E01C67">
        <w:rPr>
          <w:rFonts w:hint="eastAsia"/>
        </w:rPr>
        <w:t>積極</w:t>
      </w:r>
      <w:r w:rsidR="008A5919" w:rsidRPr="00E01C67">
        <w:rPr>
          <w:rFonts w:hint="eastAsia"/>
        </w:rPr>
        <w:t>強化</w:t>
      </w:r>
      <w:r w:rsidR="00272E23" w:rsidRPr="00E01C67">
        <w:t>篩檢</w:t>
      </w:r>
      <w:r w:rsidR="007D3464" w:rsidRPr="00E01C67">
        <w:t>清查</w:t>
      </w:r>
      <w:r w:rsidR="008A5919" w:rsidRPr="00E01C67">
        <w:rPr>
          <w:rFonts w:hint="eastAsia"/>
        </w:rPr>
        <w:t>措施</w:t>
      </w:r>
      <w:r w:rsidR="003477C7" w:rsidRPr="00E01C67">
        <w:rPr>
          <w:rFonts w:hint="eastAsia"/>
        </w:rPr>
        <w:t>，並</w:t>
      </w:r>
      <w:r w:rsidR="00892711" w:rsidRPr="00E01C67">
        <w:rPr>
          <w:rFonts w:hint="eastAsia"/>
        </w:rPr>
        <w:t>研謀</w:t>
      </w:r>
      <w:r w:rsidR="00092A98">
        <w:rPr>
          <w:rFonts w:hint="eastAsia"/>
        </w:rPr>
        <w:t>精進</w:t>
      </w:r>
      <w:r w:rsidR="00C42BDE" w:rsidRPr="00E01C67">
        <w:t>毒品</w:t>
      </w:r>
      <w:r w:rsidR="00092A98">
        <w:rPr>
          <w:rFonts w:hint="eastAsia"/>
        </w:rPr>
        <w:t>防制</w:t>
      </w:r>
      <w:r w:rsidR="00C42BDE" w:rsidRPr="00E01C67">
        <w:t>及尿液檢驗</w:t>
      </w:r>
      <w:r w:rsidR="008A5919" w:rsidRPr="00E01C67">
        <w:rPr>
          <w:rFonts w:hint="eastAsia"/>
        </w:rPr>
        <w:t>作為</w:t>
      </w:r>
      <w:r w:rsidR="00331502" w:rsidRPr="00E01C67">
        <w:rPr>
          <w:rFonts w:hint="eastAsia"/>
        </w:rPr>
        <w:t>，以澈底防杜毒品之危害。</w:t>
      </w:r>
    </w:p>
    <w:bookmarkEnd w:id="14"/>
    <w:p w:rsidR="00E01C67" w:rsidRPr="00E01C67" w:rsidRDefault="00D3385E" w:rsidP="00E01C67">
      <w:pPr>
        <w:spacing w:beforeLines="50" w:before="250" w:line="360" w:lineRule="exact"/>
        <w:ind w:leftChars="301" w:left="1640" w:hangingChars="299" w:hanging="788"/>
        <w:jc w:val="left"/>
        <w:rPr>
          <w:rFonts w:hAnsi="標楷體"/>
          <w:b/>
          <w:spacing w:val="-10"/>
        </w:rPr>
      </w:pPr>
      <w:r w:rsidRPr="00E01C67">
        <w:rPr>
          <w:rFonts w:hAnsi="標楷體" w:hint="eastAsia"/>
          <w:b/>
          <w:spacing w:val="-10"/>
        </w:rPr>
        <w:t>表1</w:t>
      </w:r>
      <w:r w:rsidRPr="00E01C67">
        <w:rPr>
          <w:rFonts w:hAnsi="標楷體" w:hint="eastAsia"/>
          <w:b/>
          <w:spacing w:val="-10"/>
          <w:sz w:val="26"/>
          <w:szCs w:val="26"/>
        </w:rPr>
        <w:t xml:space="preserve">  </w:t>
      </w:r>
      <w:r w:rsidR="00604B29" w:rsidRPr="00E01C67">
        <w:rPr>
          <w:rFonts w:hAnsi="標楷體" w:hint="eastAsia"/>
          <w:b/>
          <w:spacing w:val="-10"/>
        </w:rPr>
        <w:t>1</w:t>
      </w:r>
      <w:r w:rsidR="00604B29" w:rsidRPr="00E01C67">
        <w:rPr>
          <w:rFonts w:hAnsi="標楷體"/>
          <w:b/>
          <w:spacing w:val="-10"/>
        </w:rPr>
        <w:t>10</w:t>
      </w:r>
      <w:r w:rsidR="00604B29" w:rsidRPr="00E01C67">
        <w:rPr>
          <w:rFonts w:hAnsi="標楷體" w:hint="eastAsia"/>
          <w:b/>
          <w:spacing w:val="-10"/>
        </w:rPr>
        <w:t>年度至1</w:t>
      </w:r>
      <w:r w:rsidR="00604B29" w:rsidRPr="00E01C67">
        <w:rPr>
          <w:rFonts w:hAnsi="標楷體"/>
          <w:b/>
          <w:spacing w:val="-10"/>
        </w:rPr>
        <w:t>14</w:t>
      </w:r>
      <w:r w:rsidR="00604B29" w:rsidRPr="00E01C67">
        <w:rPr>
          <w:rFonts w:hAnsi="標楷體" w:hint="eastAsia"/>
          <w:b/>
          <w:spacing w:val="-10"/>
        </w:rPr>
        <w:t>年7月底</w:t>
      </w:r>
      <w:r w:rsidR="00430A95" w:rsidRPr="00E01C67">
        <w:rPr>
          <w:rFonts w:hAnsi="標楷體" w:hint="eastAsia"/>
          <w:b/>
          <w:spacing w:val="-10"/>
        </w:rPr>
        <w:t>警政署</w:t>
      </w:r>
      <w:r w:rsidRPr="00E01C67">
        <w:rPr>
          <w:rFonts w:hAnsi="標楷體" w:hint="eastAsia"/>
          <w:b/>
          <w:spacing w:val="-10"/>
        </w:rPr>
        <w:t xml:space="preserve">尿液檢驗費近年預算執行表 </w:t>
      </w:r>
    </w:p>
    <w:p w:rsidR="00D3385E" w:rsidRPr="00E01C67" w:rsidRDefault="00D3385E" w:rsidP="00E01C67">
      <w:pPr>
        <w:spacing w:line="360" w:lineRule="exact"/>
        <w:ind w:leftChars="301" w:left="1640" w:hangingChars="299" w:hanging="788"/>
        <w:jc w:val="right"/>
        <w:rPr>
          <w:rFonts w:hAnsi="標楷體"/>
          <w:sz w:val="24"/>
        </w:rPr>
      </w:pPr>
      <w:r w:rsidRPr="00E01C67">
        <w:rPr>
          <w:rFonts w:hAnsi="標楷體" w:hint="eastAsia"/>
          <w:b/>
          <w:spacing w:val="-10"/>
        </w:rPr>
        <w:t xml:space="preserve">  </w:t>
      </w:r>
      <w:r w:rsidR="00604B29" w:rsidRPr="00E01C67">
        <w:rPr>
          <w:rFonts w:hAnsi="標楷體" w:hint="eastAsia"/>
          <w:b/>
          <w:spacing w:val="-10"/>
        </w:rPr>
        <w:t xml:space="preserve">　　　　　　　　　　　　　　</w:t>
      </w:r>
      <w:r w:rsidRPr="00E01C67">
        <w:rPr>
          <w:rFonts w:hAnsi="標楷體" w:hint="eastAsia"/>
          <w:sz w:val="24"/>
        </w:rPr>
        <w:t>單位：新臺幣千元：%</w:t>
      </w:r>
    </w:p>
    <w:tbl>
      <w:tblPr>
        <w:tblW w:w="0" w:type="auto"/>
        <w:tblInd w:w="8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53"/>
        <w:gridCol w:w="1483"/>
        <w:gridCol w:w="1400"/>
        <w:gridCol w:w="1913"/>
        <w:gridCol w:w="1866"/>
      </w:tblGrid>
      <w:tr w:rsidR="00D3385E" w:rsidRPr="00E01C67" w:rsidTr="00604B29">
        <w:trPr>
          <w:tblHeader/>
        </w:trPr>
        <w:tc>
          <w:tcPr>
            <w:tcW w:w="953" w:type="dxa"/>
            <w:vAlign w:val="center"/>
          </w:tcPr>
          <w:p w:rsidR="00D3385E" w:rsidRPr="00E01C67" w:rsidRDefault="00D3385E" w:rsidP="001B7562">
            <w:pPr>
              <w:pStyle w:val="142"/>
              <w:ind w:left="567" w:hanging="567"/>
              <w:jc w:val="center"/>
            </w:pPr>
            <w:r w:rsidRPr="00E01C67">
              <w:rPr>
                <w:rFonts w:hint="eastAsia"/>
              </w:rPr>
              <w:t>年度</w:t>
            </w:r>
          </w:p>
        </w:tc>
        <w:tc>
          <w:tcPr>
            <w:tcW w:w="1483" w:type="dxa"/>
            <w:vAlign w:val="center"/>
          </w:tcPr>
          <w:p w:rsidR="00D3385E" w:rsidRPr="00E01C67" w:rsidRDefault="00D3385E" w:rsidP="001B7562">
            <w:pPr>
              <w:pStyle w:val="142"/>
              <w:ind w:left="567" w:hanging="567"/>
              <w:jc w:val="center"/>
            </w:pPr>
            <w:r w:rsidRPr="00E01C67">
              <w:rPr>
                <w:rFonts w:hint="eastAsia"/>
              </w:rPr>
              <w:t>預算數（A）</w:t>
            </w:r>
          </w:p>
        </w:tc>
        <w:tc>
          <w:tcPr>
            <w:tcW w:w="1400" w:type="dxa"/>
            <w:vAlign w:val="center"/>
          </w:tcPr>
          <w:p w:rsidR="00D3385E" w:rsidRPr="00E01C67" w:rsidRDefault="00D3385E" w:rsidP="001B7562">
            <w:pPr>
              <w:pStyle w:val="142"/>
              <w:ind w:left="567" w:hanging="567"/>
              <w:jc w:val="center"/>
            </w:pPr>
            <w:r w:rsidRPr="00E01C67">
              <w:rPr>
                <w:rFonts w:hint="eastAsia"/>
              </w:rPr>
              <w:t>決算數（B）</w:t>
            </w:r>
          </w:p>
        </w:tc>
        <w:tc>
          <w:tcPr>
            <w:tcW w:w="1913" w:type="dxa"/>
            <w:vAlign w:val="center"/>
          </w:tcPr>
          <w:p w:rsidR="00D3385E" w:rsidRPr="00E01C67" w:rsidRDefault="00D3385E" w:rsidP="001B7562">
            <w:pPr>
              <w:pStyle w:val="142"/>
              <w:ind w:left="567" w:hanging="567"/>
              <w:jc w:val="center"/>
            </w:pPr>
            <w:r w:rsidRPr="00E01C67">
              <w:rPr>
                <w:rFonts w:hint="eastAsia"/>
              </w:rPr>
              <w:t>預、決算差異數</w:t>
            </w:r>
          </w:p>
          <w:p w:rsidR="00D3385E" w:rsidRPr="00E01C67" w:rsidRDefault="00D3385E" w:rsidP="001B7562">
            <w:pPr>
              <w:pStyle w:val="142"/>
              <w:ind w:left="567" w:hanging="567"/>
              <w:jc w:val="center"/>
            </w:pPr>
            <w:r w:rsidRPr="00E01C67">
              <w:rPr>
                <w:rFonts w:hint="eastAsia"/>
              </w:rPr>
              <w:t>（C=A-</w:t>
            </w:r>
            <w:r w:rsidRPr="00E01C67">
              <w:t>B</w:t>
            </w:r>
            <w:r w:rsidRPr="00E01C67">
              <w:rPr>
                <w:rFonts w:hint="eastAsia"/>
              </w:rPr>
              <w:t>）</w:t>
            </w:r>
          </w:p>
        </w:tc>
        <w:tc>
          <w:tcPr>
            <w:tcW w:w="1866" w:type="dxa"/>
            <w:vAlign w:val="center"/>
          </w:tcPr>
          <w:p w:rsidR="00D3385E" w:rsidRPr="00E01C67" w:rsidRDefault="00D3385E" w:rsidP="001B7562">
            <w:pPr>
              <w:pStyle w:val="142"/>
              <w:ind w:left="567" w:hanging="567"/>
              <w:jc w:val="center"/>
            </w:pPr>
            <w:r w:rsidRPr="00E01C67">
              <w:rPr>
                <w:rFonts w:hint="eastAsia"/>
              </w:rPr>
              <w:t>執行率</w:t>
            </w:r>
          </w:p>
          <w:p w:rsidR="00D3385E" w:rsidRPr="00E01C67" w:rsidRDefault="00D3385E" w:rsidP="001B7562">
            <w:pPr>
              <w:pStyle w:val="142"/>
              <w:ind w:left="567" w:hanging="567"/>
              <w:jc w:val="center"/>
            </w:pPr>
            <w:r w:rsidRPr="00E01C67">
              <w:rPr>
                <w:rFonts w:hint="eastAsia"/>
              </w:rPr>
              <w:t>(D=B/A)</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110</w:t>
            </w:r>
          </w:p>
        </w:tc>
        <w:tc>
          <w:tcPr>
            <w:tcW w:w="1483" w:type="dxa"/>
          </w:tcPr>
          <w:p w:rsidR="00D3385E" w:rsidRPr="00E01C67" w:rsidRDefault="00D3385E" w:rsidP="001B7562">
            <w:pPr>
              <w:pStyle w:val="142"/>
              <w:ind w:left="567" w:hanging="567"/>
              <w:jc w:val="right"/>
            </w:pPr>
            <w:r w:rsidRPr="00E01C67">
              <w:rPr>
                <w:rFonts w:hint="eastAsia"/>
              </w:rPr>
              <w:t>17</w:t>
            </w:r>
            <w:r w:rsidRPr="00E01C67">
              <w:t>,307</w:t>
            </w:r>
          </w:p>
        </w:tc>
        <w:tc>
          <w:tcPr>
            <w:tcW w:w="1400" w:type="dxa"/>
          </w:tcPr>
          <w:p w:rsidR="00D3385E" w:rsidRPr="00E01C67" w:rsidRDefault="00D3385E" w:rsidP="001B7562">
            <w:pPr>
              <w:pStyle w:val="142"/>
              <w:ind w:left="567" w:hanging="567"/>
              <w:jc w:val="right"/>
            </w:pPr>
            <w:r w:rsidRPr="00E01C67">
              <w:t>16</w:t>
            </w:r>
            <w:r w:rsidRPr="00E01C67">
              <w:rPr>
                <w:rFonts w:hint="eastAsia"/>
              </w:rPr>
              <w:t>,001</w:t>
            </w:r>
          </w:p>
        </w:tc>
        <w:tc>
          <w:tcPr>
            <w:tcW w:w="1913" w:type="dxa"/>
            <w:vAlign w:val="center"/>
          </w:tcPr>
          <w:p w:rsidR="00D3385E" w:rsidRPr="00E01C67" w:rsidRDefault="00D3385E" w:rsidP="001B7562">
            <w:pPr>
              <w:pStyle w:val="142"/>
              <w:ind w:left="567" w:hanging="567"/>
              <w:jc w:val="right"/>
            </w:pPr>
            <w:r w:rsidRPr="00E01C67">
              <w:rPr>
                <w:rFonts w:hint="eastAsia"/>
              </w:rPr>
              <w:t>1,306</w:t>
            </w:r>
          </w:p>
        </w:tc>
        <w:tc>
          <w:tcPr>
            <w:tcW w:w="1866" w:type="dxa"/>
            <w:vAlign w:val="center"/>
          </w:tcPr>
          <w:p w:rsidR="00D3385E" w:rsidRPr="00E01C67" w:rsidRDefault="00D3385E" w:rsidP="001B7562">
            <w:pPr>
              <w:pStyle w:val="142"/>
              <w:ind w:left="567" w:hanging="567"/>
              <w:jc w:val="right"/>
            </w:pPr>
            <w:r w:rsidRPr="00E01C67">
              <w:rPr>
                <w:rFonts w:hint="eastAsia"/>
              </w:rPr>
              <w:t>92.45</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111</w:t>
            </w:r>
          </w:p>
        </w:tc>
        <w:tc>
          <w:tcPr>
            <w:tcW w:w="1483" w:type="dxa"/>
          </w:tcPr>
          <w:p w:rsidR="00D3385E" w:rsidRPr="00E01C67" w:rsidRDefault="00D3385E" w:rsidP="001B7562">
            <w:pPr>
              <w:pStyle w:val="142"/>
              <w:ind w:left="567" w:hanging="567"/>
              <w:jc w:val="right"/>
            </w:pPr>
            <w:r w:rsidRPr="00E01C67">
              <w:rPr>
                <w:rFonts w:hint="eastAsia"/>
              </w:rPr>
              <w:t>18</w:t>
            </w:r>
            <w:r w:rsidRPr="00E01C67">
              <w:t>,889</w:t>
            </w:r>
          </w:p>
        </w:tc>
        <w:tc>
          <w:tcPr>
            <w:tcW w:w="1400" w:type="dxa"/>
          </w:tcPr>
          <w:p w:rsidR="00D3385E" w:rsidRPr="00E01C67" w:rsidRDefault="00D3385E" w:rsidP="001B7562">
            <w:pPr>
              <w:pStyle w:val="142"/>
              <w:ind w:left="567" w:hanging="567"/>
              <w:jc w:val="right"/>
            </w:pPr>
            <w:r w:rsidRPr="00E01C67">
              <w:rPr>
                <w:rFonts w:hint="eastAsia"/>
              </w:rPr>
              <w:t>17,279</w:t>
            </w:r>
          </w:p>
        </w:tc>
        <w:tc>
          <w:tcPr>
            <w:tcW w:w="1913" w:type="dxa"/>
            <w:vAlign w:val="center"/>
          </w:tcPr>
          <w:p w:rsidR="00D3385E" w:rsidRPr="00E01C67" w:rsidRDefault="00D3385E" w:rsidP="001B7562">
            <w:pPr>
              <w:pStyle w:val="142"/>
              <w:ind w:left="567" w:hanging="567"/>
              <w:jc w:val="right"/>
            </w:pPr>
            <w:r w:rsidRPr="00E01C67">
              <w:rPr>
                <w:rFonts w:hint="eastAsia"/>
              </w:rPr>
              <w:t>1,610</w:t>
            </w:r>
          </w:p>
        </w:tc>
        <w:tc>
          <w:tcPr>
            <w:tcW w:w="1866" w:type="dxa"/>
            <w:vAlign w:val="center"/>
          </w:tcPr>
          <w:p w:rsidR="00D3385E" w:rsidRPr="00E01C67" w:rsidRDefault="00D3385E" w:rsidP="001B7562">
            <w:pPr>
              <w:pStyle w:val="142"/>
              <w:ind w:left="567" w:hanging="567"/>
              <w:jc w:val="right"/>
            </w:pPr>
            <w:r w:rsidRPr="00E01C67">
              <w:rPr>
                <w:rFonts w:hint="eastAsia"/>
              </w:rPr>
              <w:t>91.48</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112</w:t>
            </w:r>
          </w:p>
        </w:tc>
        <w:tc>
          <w:tcPr>
            <w:tcW w:w="1483" w:type="dxa"/>
          </w:tcPr>
          <w:p w:rsidR="00D3385E" w:rsidRPr="00E01C67" w:rsidRDefault="00D3385E" w:rsidP="001B7562">
            <w:pPr>
              <w:pStyle w:val="142"/>
              <w:ind w:left="567" w:hanging="567"/>
              <w:jc w:val="right"/>
            </w:pPr>
            <w:r w:rsidRPr="00E01C67">
              <w:rPr>
                <w:rFonts w:hint="eastAsia"/>
              </w:rPr>
              <w:t>20</w:t>
            </w:r>
            <w:r w:rsidRPr="00E01C67">
              <w:t>,</w:t>
            </w:r>
            <w:r w:rsidRPr="00E01C67">
              <w:rPr>
                <w:rFonts w:hint="eastAsia"/>
              </w:rPr>
              <w:t>270</w:t>
            </w:r>
          </w:p>
        </w:tc>
        <w:tc>
          <w:tcPr>
            <w:tcW w:w="1400" w:type="dxa"/>
          </w:tcPr>
          <w:p w:rsidR="00D3385E" w:rsidRPr="00E01C67" w:rsidRDefault="00D3385E" w:rsidP="001B7562">
            <w:pPr>
              <w:pStyle w:val="142"/>
              <w:ind w:left="567" w:hanging="567"/>
              <w:jc w:val="right"/>
              <w:rPr>
                <w:rFonts w:hAnsi="標楷體" w:hint="eastAsia"/>
              </w:rPr>
            </w:pPr>
            <w:r w:rsidRPr="00E01C67">
              <w:rPr>
                <w:rFonts w:hAnsi="標楷體" w:hint="eastAsia"/>
              </w:rPr>
              <w:t>1</w:t>
            </w:r>
            <w:r w:rsidRPr="00E01C67">
              <w:rPr>
                <w:rFonts w:hAnsi="標楷體"/>
              </w:rPr>
              <w:t>8,706</w:t>
            </w:r>
          </w:p>
        </w:tc>
        <w:tc>
          <w:tcPr>
            <w:tcW w:w="1913" w:type="dxa"/>
          </w:tcPr>
          <w:p w:rsidR="00D3385E" w:rsidRPr="00E01C67" w:rsidRDefault="00D3385E" w:rsidP="001B7562">
            <w:pPr>
              <w:pStyle w:val="142"/>
              <w:ind w:left="567" w:hanging="567"/>
              <w:jc w:val="right"/>
              <w:rPr>
                <w:rFonts w:hAnsi="標楷體" w:hint="eastAsia"/>
              </w:rPr>
            </w:pPr>
            <w:r w:rsidRPr="00E01C67">
              <w:rPr>
                <w:rFonts w:hAnsi="標楷體" w:hint="eastAsia"/>
              </w:rPr>
              <w:t>1</w:t>
            </w:r>
            <w:r w:rsidRPr="00E01C67">
              <w:rPr>
                <w:rFonts w:hAnsi="標楷體"/>
              </w:rPr>
              <w:t>,564</w:t>
            </w:r>
          </w:p>
        </w:tc>
        <w:tc>
          <w:tcPr>
            <w:tcW w:w="1866" w:type="dxa"/>
          </w:tcPr>
          <w:p w:rsidR="00D3385E" w:rsidRPr="00E01C67" w:rsidRDefault="00D3385E" w:rsidP="001B7562">
            <w:pPr>
              <w:pStyle w:val="142"/>
              <w:ind w:left="567" w:hanging="567"/>
              <w:jc w:val="right"/>
              <w:rPr>
                <w:rFonts w:hAnsi="標楷體" w:hint="eastAsia"/>
              </w:rPr>
            </w:pPr>
            <w:r w:rsidRPr="00E01C67">
              <w:rPr>
                <w:rFonts w:hAnsi="標楷體" w:hint="eastAsia"/>
              </w:rPr>
              <w:t>9</w:t>
            </w:r>
            <w:r w:rsidRPr="00E01C67">
              <w:rPr>
                <w:rFonts w:hAnsi="標楷體"/>
              </w:rPr>
              <w:t>2.28</w:t>
            </w:r>
          </w:p>
        </w:tc>
      </w:tr>
      <w:tr w:rsidR="00D3385E" w:rsidRPr="00E01C67" w:rsidTr="00604B29">
        <w:tc>
          <w:tcPr>
            <w:tcW w:w="953" w:type="dxa"/>
          </w:tcPr>
          <w:p w:rsidR="00D3385E" w:rsidRPr="00E01C67" w:rsidRDefault="00D3385E" w:rsidP="001B7562">
            <w:pPr>
              <w:pStyle w:val="142"/>
              <w:ind w:left="567" w:hanging="567"/>
              <w:jc w:val="center"/>
            </w:pPr>
            <w:r w:rsidRPr="00E01C67">
              <w:rPr>
                <w:rFonts w:hint="eastAsia"/>
              </w:rPr>
              <w:t>113</w:t>
            </w:r>
          </w:p>
        </w:tc>
        <w:tc>
          <w:tcPr>
            <w:tcW w:w="1483" w:type="dxa"/>
            <w:vAlign w:val="center"/>
          </w:tcPr>
          <w:p w:rsidR="00D3385E" w:rsidRPr="00E01C67" w:rsidRDefault="00D3385E" w:rsidP="001B7562">
            <w:pPr>
              <w:pStyle w:val="142"/>
              <w:ind w:left="567" w:hanging="567"/>
              <w:jc w:val="right"/>
            </w:pPr>
            <w:r w:rsidRPr="00E01C67">
              <w:rPr>
                <w:rFonts w:hint="eastAsia"/>
              </w:rPr>
              <w:t>26</w:t>
            </w:r>
            <w:r w:rsidRPr="00E01C67">
              <w:t>,</w:t>
            </w:r>
            <w:r w:rsidRPr="00E01C67">
              <w:rPr>
                <w:rFonts w:hint="eastAsia"/>
              </w:rPr>
              <w:t>206</w:t>
            </w:r>
          </w:p>
        </w:tc>
        <w:tc>
          <w:tcPr>
            <w:tcW w:w="1400" w:type="dxa"/>
          </w:tcPr>
          <w:p w:rsidR="00D3385E" w:rsidRPr="00E01C67" w:rsidRDefault="00D3385E" w:rsidP="001B7562">
            <w:pPr>
              <w:pStyle w:val="142"/>
              <w:ind w:left="567" w:hanging="567"/>
              <w:jc w:val="right"/>
              <w:rPr>
                <w:rFonts w:hAnsi="標楷體"/>
              </w:rPr>
            </w:pPr>
            <w:r w:rsidRPr="00E01C67">
              <w:rPr>
                <w:rFonts w:hAnsi="標楷體" w:hint="eastAsia"/>
              </w:rPr>
              <w:t>2</w:t>
            </w:r>
            <w:r w:rsidRPr="00E01C67">
              <w:rPr>
                <w:rFonts w:hAnsi="標楷體"/>
              </w:rPr>
              <w:t xml:space="preserve">0,058 </w:t>
            </w:r>
          </w:p>
        </w:tc>
        <w:tc>
          <w:tcPr>
            <w:tcW w:w="1913" w:type="dxa"/>
          </w:tcPr>
          <w:p w:rsidR="00D3385E" w:rsidRPr="00E01C67" w:rsidRDefault="00D3385E" w:rsidP="001B7562">
            <w:pPr>
              <w:pStyle w:val="142"/>
              <w:ind w:left="567" w:hanging="567"/>
              <w:jc w:val="right"/>
              <w:rPr>
                <w:rFonts w:hAnsi="標楷體"/>
              </w:rPr>
            </w:pPr>
            <w:r w:rsidRPr="00E01C67">
              <w:rPr>
                <w:rFonts w:hAnsi="標楷體" w:hint="eastAsia"/>
              </w:rPr>
              <w:t>6</w:t>
            </w:r>
            <w:r w:rsidRPr="00E01C67">
              <w:rPr>
                <w:rFonts w:hAnsi="標楷體"/>
              </w:rPr>
              <w:t>,148</w:t>
            </w:r>
          </w:p>
        </w:tc>
        <w:tc>
          <w:tcPr>
            <w:tcW w:w="1866" w:type="dxa"/>
          </w:tcPr>
          <w:p w:rsidR="00D3385E" w:rsidRPr="00E01C67" w:rsidRDefault="00D3385E" w:rsidP="001B7562">
            <w:pPr>
              <w:pStyle w:val="142"/>
              <w:ind w:left="567" w:hanging="567"/>
              <w:jc w:val="right"/>
              <w:rPr>
                <w:rFonts w:hAnsi="標楷體"/>
                <w:color w:val="000000"/>
              </w:rPr>
            </w:pPr>
            <w:r w:rsidRPr="00E01C67">
              <w:rPr>
                <w:rFonts w:hAnsi="標楷體" w:hint="eastAsia"/>
                <w:color w:val="000000"/>
              </w:rPr>
              <w:t>7</w:t>
            </w:r>
            <w:r w:rsidRPr="00E01C67">
              <w:rPr>
                <w:rFonts w:hAnsi="標楷體"/>
                <w:color w:val="000000"/>
              </w:rPr>
              <w:t>6.54</w:t>
            </w:r>
          </w:p>
        </w:tc>
      </w:tr>
      <w:tr w:rsidR="00D3385E" w:rsidRPr="00E01C67" w:rsidTr="00604B29">
        <w:tc>
          <w:tcPr>
            <w:tcW w:w="953" w:type="dxa"/>
          </w:tcPr>
          <w:p w:rsidR="00D3385E" w:rsidRPr="00E01C67" w:rsidRDefault="00D3385E" w:rsidP="001B7562">
            <w:pPr>
              <w:pStyle w:val="142"/>
              <w:ind w:left="567" w:hanging="567"/>
              <w:jc w:val="center"/>
              <w:rPr>
                <w:rFonts w:hint="eastAsia"/>
              </w:rPr>
            </w:pPr>
            <w:r w:rsidRPr="00E01C67">
              <w:rPr>
                <w:rFonts w:hint="eastAsia"/>
              </w:rPr>
              <w:t>114</w:t>
            </w:r>
          </w:p>
        </w:tc>
        <w:tc>
          <w:tcPr>
            <w:tcW w:w="1483" w:type="dxa"/>
            <w:vAlign w:val="center"/>
          </w:tcPr>
          <w:p w:rsidR="00D3385E" w:rsidRPr="00E01C67" w:rsidRDefault="00D3385E" w:rsidP="001B7562">
            <w:pPr>
              <w:pStyle w:val="142"/>
              <w:ind w:left="567" w:hanging="567"/>
              <w:jc w:val="right"/>
              <w:rPr>
                <w:rFonts w:hint="eastAsia"/>
              </w:rPr>
            </w:pPr>
            <w:r w:rsidRPr="00E01C67">
              <w:rPr>
                <w:rFonts w:hint="eastAsia"/>
              </w:rPr>
              <w:t>2</w:t>
            </w:r>
            <w:r w:rsidRPr="00E01C67">
              <w:t>2,423</w:t>
            </w:r>
          </w:p>
        </w:tc>
        <w:tc>
          <w:tcPr>
            <w:tcW w:w="1400" w:type="dxa"/>
          </w:tcPr>
          <w:p w:rsidR="00D3385E" w:rsidRPr="00E01C67" w:rsidRDefault="00D3385E" w:rsidP="001B7562">
            <w:pPr>
              <w:pStyle w:val="142"/>
              <w:ind w:left="567" w:hanging="567"/>
              <w:jc w:val="right"/>
              <w:rPr>
                <w:rFonts w:hAnsi="標楷體" w:hint="eastAsia"/>
              </w:rPr>
            </w:pPr>
            <w:r w:rsidRPr="00E01C67">
              <w:rPr>
                <w:rFonts w:hAnsi="標楷體" w:hint="eastAsia"/>
              </w:rPr>
              <w:t>5</w:t>
            </w:r>
            <w:r w:rsidRPr="00E01C67">
              <w:rPr>
                <w:rFonts w:hAnsi="標楷體"/>
              </w:rPr>
              <w:t>,</w:t>
            </w:r>
            <w:r w:rsidRPr="00E01C67">
              <w:rPr>
                <w:rFonts w:hAnsi="標楷體" w:hint="eastAsia"/>
              </w:rPr>
              <w:t>110</w:t>
            </w:r>
          </w:p>
        </w:tc>
        <w:tc>
          <w:tcPr>
            <w:tcW w:w="1913" w:type="dxa"/>
          </w:tcPr>
          <w:p w:rsidR="00D3385E" w:rsidRPr="00E01C67" w:rsidRDefault="00D3385E" w:rsidP="001B7562">
            <w:pPr>
              <w:pStyle w:val="142"/>
              <w:ind w:left="567" w:hanging="567"/>
              <w:jc w:val="right"/>
              <w:rPr>
                <w:rFonts w:hAnsi="標楷體"/>
              </w:rPr>
            </w:pPr>
            <w:r w:rsidRPr="00E01C67">
              <w:rPr>
                <w:rFonts w:hAnsi="標楷體" w:hint="eastAsia"/>
              </w:rPr>
              <w:t>1</w:t>
            </w:r>
            <w:r w:rsidRPr="00E01C67">
              <w:rPr>
                <w:rFonts w:hAnsi="標楷體"/>
              </w:rPr>
              <w:t>7,313</w:t>
            </w:r>
          </w:p>
        </w:tc>
        <w:tc>
          <w:tcPr>
            <w:tcW w:w="1866" w:type="dxa"/>
            <w:vAlign w:val="center"/>
          </w:tcPr>
          <w:p w:rsidR="00D3385E" w:rsidRPr="00E01C67" w:rsidRDefault="00D3385E" w:rsidP="001B7562">
            <w:pPr>
              <w:pStyle w:val="142"/>
              <w:ind w:left="567" w:hanging="567"/>
              <w:jc w:val="right"/>
              <w:rPr>
                <w:rFonts w:hint="eastAsia"/>
              </w:rPr>
            </w:pPr>
            <w:r w:rsidRPr="00E01C67">
              <w:rPr>
                <w:rFonts w:hint="eastAsia"/>
              </w:rPr>
              <w:t>22.79</w:t>
            </w:r>
          </w:p>
        </w:tc>
      </w:tr>
    </w:tbl>
    <w:p w:rsidR="00D3385E" w:rsidRPr="00E01C67" w:rsidRDefault="00D3385E" w:rsidP="00827E3F">
      <w:pPr>
        <w:spacing w:line="280" w:lineRule="exact"/>
        <w:ind w:leftChars="306" w:left="1840" w:hangingChars="400" w:hanging="973"/>
        <w:jc w:val="left"/>
        <w:rPr>
          <w:rFonts w:hAnsi="標楷體"/>
          <w:sz w:val="24"/>
        </w:rPr>
      </w:pPr>
      <w:r w:rsidRPr="00E01C67">
        <w:rPr>
          <w:rFonts w:hAnsi="標楷體" w:hint="eastAsia"/>
          <w:sz w:val="24"/>
        </w:rPr>
        <w:t>說    明：1.11</w:t>
      </w:r>
      <w:r w:rsidRPr="00E01C67">
        <w:rPr>
          <w:rFonts w:hAnsi="標楷體"/>
          <w:sz w:val="24"/>
        </w:rPr>
        <w:t>4</w:t>
      </w:r>
      <w:r w:rsidRPr="00E01C67">
        <w:rPr>
          <w:rFonts w:hAnsi="標楷體" w:hint="eastAsia"/>
          <w:sz w:val="24"/>
        </w:rPr>
        <w:t>年決算數係截至7月底止。</w:t>
      </w:r>
    </w:p>
    <w:p w:rsidR="00D3385E" w:rsidRPr="00E01C67" w:rsidRDefault="00D3385E" w:rsidP="00827E3F">
      <w:pPr>
        <w:spacing w:line="280" w:lineRule="exact"/>
        <w:ind w:leftChars="283" w:left="801" w:firstLineChars="523" w:firstLine="1272"/>
        <w:jc w:val="left"/>
        <w:rPr>
          <w:rFonts w:hAnsi="標楷體"/>
          <w:sz w:val="24"/>
        </w:rPr>
      </w:pPr>
      <w:r w:rsidRPr="00E01C67">
        <w:rPr>
          <w:rFonts w:hAnsi="標楷體" w:hint="eastAsia"/>
          <w:sz w:val="24"/>
        </w:rPr>
        <w:t>2.11</w:t>
      </w:r>
      <w:r w:rsidRPr="00E01C67">
        <w:rPr>
          <w:rFonts w:hAnsi="標楷體"/>
          <w:sz w:val="24"/>
        </w:rPr>
        <w:t>4</w:t>
      </w:r>
      <w:r w:rsidRPr="00E01C67">
        <w:rPr>
          <w:rFonts w:hAnsi="標楷體" w:hint="eastAsia"/>
          <w:sz w:val="24"/>
        </w:rPr>
        <w:t>年截至7月分配數5</w:t>
      </w:r>
      <w:r w:rsidRPr="00E01C67">
        <w:rPr>
          <w:rFonts w:hAnsi="標楷體"/>
          <w:sz w:val="24"/>
        </w:rPr>
        <w:t>60</w:t>
      </w:r>
      <w:r w:rsidRPr="00E01C67">
        <w:rPr>
          <w:rFonts w:hAnsi="標楷體" w:hint="eastAsia"/>
          <w:sz w:val="24"/>
        </w:rPr>
        <w:t>萬6千元，預算執行率為9</w:t>
      </w:r>
      <w:r w:rsidRPr="00E01C67">
        <w:rPr>
          <w:rFonts w:hAnsi="標楷體"/>
          <w:sz w:val="24"/>
        </w:rPr>
        <w:t>1</w:t>
      </w:r>
      <w:r w:rsidRPr="00E01C67">
        <w:rPr>
          <w:rFonts w:hAnsi="標楷體" w:hint="eastAsia"/>
          <w:sz w:val="24"/>
        </w:rPr>
        <w:t>.</w:t>
      </w:r>
      <w:r w:rsidRPr="00E01C67">
        <w:rPr>
          <w:rFonts w:hAnsi="標楷體"/>
          <w:sz w:val="24"/>
        </w:rPr>
        <w:t>15</w:t>
      </w:r>
      <w:r w:rsidRPr="00E01C67">
        <w:rPr>
          <w:rFonts w:hAnsi="標楷體" w:hint="eastAsia"/>
          <w:sz w:val="24"/>
        </w:rPr>
        <w:t>%。</w:t>
      </w:r>
    </w:p>
    <w:p w:rsidR="00D3385E" w:rsidRPr="00E01C67" w:rsidRDefault="00D3385E" w:rsidP="00827E3F">
      <w:pPr>
        <w:spacing w:line="280" w:lineRule="exact"/>
        <w:ind w:leftChars="306" w:left="1840" w:hangingChars="400" w:hanging="973"/>
        <w:jc w:val="left"/>
        <w:rPr>
          <w:rFonts w:hAnsi="標楷體"/>
          <w:sz w:val="24"/>
        </w:rPr>
      </w:pPr>
      <w:r w:rsidRPr="00E01C67">
        <w:rPr>
          <w:rFonts w:hAnsi="標楷體" w:hint="eastAsia"/>
          <w:sz w:val="24"/>
        </w:rPr>
        <w:t>資料來源：警政署提供，本中心彙整。</w:t>
      </w:r>
    </w:p>
    <w:p w:rsidR="00D3385E" w:rsidRPr="00E01C67" w:rsidRDefault="00D3385E" w:rsidP="00E01C67">
      <w:pPr>
        <w:pStyle w:val="a6"/>
      </w:pPr>
      <w:r w:rsidRPr="00E01C67">
        <w:rPr>
          <w:rFonts w:hint="eastAsia"/>
        </w:rPr>
        <w:t>(二)11</w:t>
      </w:r>
      <w:r w:rsidRPr="00E01C67">
        <w:t>3</w:t>
      </w:r>
      <w:r w:rsidRPr="00E01C67">
        <w:rPr>
          <w:rFonts w:hint="eastAsia"/>
        </w:rPr>
        <w:t>年度部分市縣應受尿液採驗人定期採驗</w:t>
      </w:r>
      <w:r w:rsidR="00092A98">
        <w:rPr>
          <w:rFonts w:hint="eastAsia"/>
        </w:rPr>
        <w:t>之</w:t>
      </w:r>
      <w:r w:rsidRPr="00E01C67">
        <w:rPr>
          <w:rFonts w:hint="eastAsia"/>
        </w:rPr>
        <w:t>到驗率低於八成，為強化查緝毒品成效，</w:t>
      </w:r>
      <w:r w:rsidR="00604B29" w:rsidRPr="00E01C67">
        <w:rPr>
          <w:rFonts w:hint="eastAsia"/>
        </w:rPr>
        <w:t>允宜</w:t>
      </w:r>
      <w:r w:rsidRPr="00E01C67">
        <w:rPr>
          <w:rFonts w:hint="eastAsia"/>
        </w:rPr>
        <w:t>督促改善</w:t>
      </w:r>
    </w:p>
    <w:p w:rsidR="00D3385E" w:rsidRPr="00E01C67" w:rsidRDefault="00D3385E" w:rsidP="00827E3F">
      <w:pPr>
        <w:pStyle w:val="22"/>
        <w:rPr>
          <w:bCs/>
        </w:rPr>
      </w:pPr>
      <w:r w:rsidRPr="00E01C67">
        <w:rPr>
          <w:rFonts w:hint="eastAsia"/>
        </w:rPr>
        <w:t>警政署為落實執行毒品危害防制條例第25條第2項規定，對應受尿液採驗人或於有事實可疑為施用毒品者，通知其於指定時間到場採驗尿液</w:t>
      </w:r>
      <w:r w:rsidR="0057121F">
        <w:rPr>
          <w:rFonts w:hint="eastAsia"/>
        </w:rPr>
        <w:t>。</w:t>
      </w:r>
      <w:r w:rsidRPr="00E01C67">
        <w:rPr>
          <w:rFonts w:hint="eastAsia"/>
        </w:rPr>
        <w:t>據該署統計，110</w:t>
      </w:r>
      <w:r w:rsidR="00295134" w:rsidRPr="00E01C67">
        <w:rPr>
          <w:rFonts w:hint="eastAsia"/>
        </w:rPr>
        <w:t>年度</w:t>
      </w:r>
      <w:r w:rsidRPr="00E01C67">
        <w:rPr>
          <w:rFonts w:hint="eastAsia"/>
        </w:rPr>
        <w:t>至11</w:t>
      </w:r>
      <w:r w:rsidRPr="00E01C67">
        <w:t>4</w:t>
      </w:r>
      <w:r w:rsidRPr="00E01C67">
        <w:rPr>
          <w:rFonts w:hint="eastAsia"/>
        </w:rPr>
        <w:t>年7月底止定期採驗通知2</w:t>
      </w:r>
      <w:r w:rsidRPr="00E01C67">
        <w:t>6</w:t>
      </w:r>
      <w:r w:rsidRPr="00E01C67">
        <w:rPr>
          <w:rFonts w:hint="eastAsia"/>
        </w:rPr>
        <w:t>萬</w:t>
      </w:r>
      <w:r w:rsidRPr="00E01C67">
        <w:t>9,</w:t>
      </w:r>
      <w:r w:rsidRPr="00E01C67">
        <w:rPr>
          <w:rFonts w:hint="eastAsia"/>
        </w:rPr>
        <w:t>8</w:t>
      </w:r>
      <w:r w:rsidRPr="00E01C67">
        <w:t>87</w:t>
      </w:r>
      <w:r w:rsidRPr="00E01C67">
        <w:rPr>
          <w:rFonts w:hint="eastAsia"/>
        </w:rPr>
        <w:t>人次，整體到驗23萬367人次，未到驗3萬9</w:t>
      </w:r>
      <w:r w:rsidRPr="00E01C67">
        <w:t>,</w:t>
      </w:r>
      <w:r w:rsidRPr="00E01C67">
        <w:rPr>
          <w:rFonts w:hint="eastAsia"/>
        </w:rPr>
        <w:t>520人次，定期採驗到驗率平均為85</w:t>
      </w:r>
      <w:r w:rsidRPr="00E01C67">
        <w:t>.36</w:t>
      </w:r>
      <w:r w:rsidRPr="00E01C67">
        <w:rPr>
          <w:rFonts w:hint="eastAsia"/>
        </w:rPr>
        <w:t>%(詳表2)。</w:t>
      </w:r>
      <w:r w:rsidR="00EA4636">
        <w:rPr>
          <w:rFonts w:hint="eastAsia"/>
        </w:rPr>
        <w:t>另觀各市縣情況，</w:t>
      </w:r>
      <w:r w:rsidRPr="00E01C67">
        <w:rPr>
          <w:rFonts w:hint="eastAsia"/>
        </w:rPr>
        <w:t>各市縣11</w:t>
      </w:r>
      <w:r w:rsidRPr="00E01C67">
        <w:t>3</w:t>
      </w:r>
      <w:r w:rsidRPr="00E01C67">
        <w:rPr>
          <w:rFonts w:hint="eastAsia"/>
        </w:rPr>
        <w:t>年度應受尿液採驗人定期採驗到驗率介於7</w:t>
      </w:r>
      <w:r w:rsidRPr="00E01C67">
        <w:t>4</w:t>
      </w:r>
      <w:r w:rsidRPr="00E01C67">
        <w:rPr>
          <w:rFonts w:hint="eastAsia"/>
        </w:rPr>
        <w:t>.</w:t>
      </w:r>
      <w:r w:rsidRPr="00E01C67">
        <w:t>40</w:t>
      </w:r>
      <w:r w:rsidRPr="00E01C67">
        <w:rPr>
          <w:rFonts w:hint="eastAsia"/>
        </w:rPr>
        <w:t>%至9</w:t>
      </w:r>
      <w:r w:rsidRPr="00E01C67">
        <w:t>0</w:t>
      </w:r>
      <w:r w:rsidRPr="00E01C67">
        <w:rPr>
          <w:rFonts w:hint="eastAsia"/>
        </w:rPr>
        <w:t>.</w:t>
      </w:r>
      <w:r w:rsidRPr="00E01C67">
        <w:t>32</w:t>
      </w:r>
      <w:r w:rsidRPr="00E01C67">
        <w:rPr>
          <w:rFonts w:hint="eastAsia"/>
        </w:rPr>
        <w:t>%之間，以彰化縣最高，而新竹市、嘉義市、花蓮縣及澎湖縣等低於八成；</w:t>
      </w:r>
      <w:r w:rsidR="00EA4636">
        <w:rPr>
          <w:rFonts w:hint="eastAsia"/>
        </w:rPr>
        <w:t>採驗陽性</w:t>
      </w:r>
      <w:r w:rsidR="0057121F">
        <w:rPr>
          <w:rFonts w:hint="eastAsia"/>
        </w:rPr>
        <w:t>平均</w:t>
      </w:r>
      <w:r w:rsidR="00EA4636">
        <w:rPr>
          <w:rFonts w:hint="eastAsia"/>
        </w:rPr>
        <w:t>比率為2</w:t>
      </w:r>
      <w:r w:rsidR="00EA4636">
        <w:t>6.17</w:t>
      </w:r>
      <w:r w:rsidR="00EA4636" w:rsidRPr="00EA4636">
        <w:rPr>
          <w:rFonts w:hint="eastAsia"/>
        </w:rPr>
        <w:t>%</w:t>
      </w:r>
      <w:r w:rsidR="00EA4636">
        <w:rPr>
          <w:rFonts w:hint="eastAsia"/>
        </w:rPr>
        <w:t>，</w:t>
      </w:r>
      <w:r w:rsidRPr="00E01C67">
        <w:rPr>
          <w:rFonts w:hint="eastAsia"/>
        </w:rPr>
        <w:t>除連江縣無人驗出陽性外，其餘市縣採驗陽性比率介於13.29%至33.98%(詳表3)</w:t>
      </w:r>
      <w:r w:rsidRPr="00501A90">
        <w:rPr>
          <w:rFonts w:hint="eastAsia"/>
          <w:bCs/>
        </w:rPr>
        <w:t>。</w:t>
      </w:r>
      <w:r w:rsidR="00EA4636" w:rsidRPr="00EA4636">
        <w:rPr>
          <w:rFonts w:hint="eastAsia"/>
          <w:bCs/>
        </w:rPr>
        <w:t>1</w:t>
      </w:r>
      <w:r w:rsidR="00EA4636" w:rsidRPr="00EA4636">
        <w:rPr>
          <w:bCs/>
        </w:rPr>
        <w:t>10</w:t>
      </w:r>
      <w:r w:rsidR="00EA4636" w:rsidRPr="00EA4636">
        <w:rPr>
          <w:rFonts w:hint="eastAsia"/>
          <w:bCs/>
        </w:rPr>
        <w:t>年度至114年7月</w:t>
      </w:r>
      <w:r w:rsidRPr="00E01C67">
        <w:rPr>
          <w:rFonts w:hint="eastAsia"/>
          <w:bCs/>
        </w:rPr>
        <w:t>應受尿液採驗人定期採驗到驗率平均為85</w:t>
      </w:r>
      <w:r w:rsidRPr="00E01C67">
        <w:rPr>
          <w:bCs/>
        </w:rPr>
        <w:t>.36</w:t>
      </w:r>
      <w:r w:rsidRPr="00E01C67">
        <w:rPr>
          <w:rFonts w:hint="eastAsia"/>
          <w:bCs/>
        </w:rPr>
        <w:t>%，11</w:t>
      </w:r>
      <w:r w:rsidRPr="00E01C67">
        <w:rPr>
          <w:bCs/>
        </w:rPr>
        <w:t>3</w:t>
      </w:r>
      <w:r w:rsidRPr="00E01C67">
        <w:rPr>
          <w:rFonts w:hint="eastAsia"/>
          <w:bCs/>
        </w:rPr>
        <w:t>年度部分市縣定期採驗到驗率</w:t>
      </w:r>
      <w:r w:rsidR="008A5919" w:rsidRPr="00E01C67">
        <w:rPr>
          <w:rFonts w:hint="eastAsia"/>
          <w:bCs/>
        </w:rPr>
        <w:t>未達八成，</w:t>
      </w:r>
      <w:r w:rsidR="00FB0CBD" w:rsidRPr="00E01C67">
        <w:rPr>
          <w:rFonts w:hint="eastAsia"/>
          <w:bCs/>
        </w:rPr>
        <w:t>為</w:t>
      </w:r>
      <w:r w:rsidR="006A11E2" w:rsidRPr="00E01C67">
        <w:rPr>
          <w:rFonts w:hint="eastAsia"/>
          <w:bCs/>
        </w:rPr>
        <w:t>遏止</w:t>
      </w:r>
      <w:r w:rsidR="00FB0CBD" w:rsidRPr="00E01C67">
        <w:rPr>
          <w:rFonts w:hint="eastAsia"/>
          <w:bCs/>
        </w:rPr>
        <w:t>毒品</w:t>
      </w:r>
      <w:r w:rsidR="006A11E2" w:rsidRPr="00E01C67">
        <w:rPr>
          <w:rFonts w:hint="eastAsia"/>
          <w:bCs/>
        </w:rPr>
        <w:t>氾濫</w:t>
      </w:r>
      <w:r w:rsidR="00FB0CBD" w:rsidRPr="00E01C67">
        <w:rPr>
          <w:rFonts w:hint="eastAsia"/>
          <w:bCs/>
        </w:rPr>
        <w:t>，</w:t>
      </w:r>
      <w:r w:rsidRPr="00E01C67">
        <w:rPr>
          <w:rFonts w:hint="eastAsia"/>
          <w:bCs/>
        </w:rPr>
        <w:t>允宜</w:t>
      </w:r>
      <w:r w:rsidR="00892711" w:rsidRPr="00E01C67">
        <w:rPr>
          <w:rFonts w:hint="eastAsia"/>
          <w:bCs/>
        </w:rPr>
        <w:t>督促</w:t>
      </w:r>
      <w:r w:rsidR="00272E23" w:rsidRPr="00E01C67">
        <w:rPr>
          <w:rFonts w:hint="eastAsia"/>
          <w:bCs/>
        </w:rPr>
        <w:t>研謀改善</w:t>
      </w:r>
      <w:r w:rsidR="00233142" w:rsidRPr="00E01C67">
        <w:rPr>
          <w:rFonts w:hint="eastAsia"/>
          <w:bCs/>
        </w:rPr>
        <w:t>。</w:t>
      </w:r>
    </w:p>
    <w:p w:rsidR="00D3385E" w:rsidRPr="00E01C67" w:rsidRDefault="00D3385E" w:rsidP="00A640E9">
      <w:pPr>
        <w:spacing w:beforeLines="50" w:before="250" w:line="360" w:lineRule="exact"/>
        <w:ind w:leftChars="315" w:left="6998" w:hangingChars="2154" w:hanging="6106"/>
        <w:jc w:val="left"/>
        <w:rPr>
          <w:rFonts w:hAnsi="標楷體"/>
          <w:sz w:val="24"/>
          <w:szCs w:val="24"/>
        </w:rPr>
      </w:pPr>
      <w:r w:rsidRPr="00E01C67">
        <w:rPr>
          <w:rFonts w:hAnsi="標楷體" w:hint="eastAsia"/>
          <w:b/>
        </w:rPr>
        <w:t>表2  110年度至</w:t>
      </w:r>
      <w:r w:rsidRPr="00E01C67">
        <w:rPr>
          <w:rFonts w:hAnsi="標楷體"/>
          <w:b/>
        </w:rPr>
        <w:t>114</w:t>
      </w:r>
      <w:r w:rsidRPr="00E01C67">
        <w:rPr>
          <w:rFonts w:hAnsi="標楷體" w:hint="eastAsia"/>
          <w:b/>
        </w:rPr>
        <w:t>年7月底應受尿液採驗人定期採驗</w:t>
      </w:r>
      <w:r w:rsidR="00D46586">
        <w:rPr>
          <w:rFonts w:hAnsi="標楷體" w:hint="eastAsia"/>
          <w:b/>
        </w:rPr>
        <w:t>概況</w:t>
      </w:r>
      <w:r w:rsidRPr="00E01C67">
        <w:rPr>
          <w:rFonts w:hAnsi="標楷體" w:hint="eastAsia"/>
          <w:b/>
        </w:rPr>
        <w:t>表</w:t>
      </w:r>
      <w:r w:rsidRPr="00E01C67">
        <w:rPr>
          <w:rFonts w:hAnsi="標楷體" w:hint="eastAsia"/>
          <w:sz w:val="24"/>
          <w:szCs w:val="24"/>
        </w:rPr>
        <w:t>單位：人；%</w:t>
      </w:r>
    </w:p>
    <w:tbl>
      <w:tblPr>
        <w:tblW w:w="7654" w:type="dxa"/>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73"/>
        <w:gridCol w:w="1878"/>
        <w:gridCol w:w="1843"/>
        <w:gridCol w:w="1559"/>
        <w:gridCol w:w="1701"/>
      </w:tblGrid>
      <w:tr w:rsidR="00D3385E" w:rsidRPr="00E01C67" w:rsidTr="008C447F">
        <w:trPr>
          <w:tblHeader/>
        </w:trPr>
        <w:tc>
          <w:tcPr>
            <w:tcW w:w="673" w:type="dxa"/>
            <w:noWrap/>
            <w:tcMar>
              <w:left w:w="0" w:type="dxa"/>
              <w:right w:w="0" w:type="dxa"/>
            </w:tcMar>
            <w:vAlign w:val="center"/>
          </w:tcPr>
          <w:p w:rsidR="00D3385E" w:rsidRPr="00E01C67" w:rsidRDefault="00D3385E" w:rsidP="001B7562">
            <w:pPr>
              <w:pStyle w:val="142"/>
              <w:ind w:left="566" w:hanging="566"/>
              <w:jc w:val="center"/>
              <w:rPr>
                <w:b/>
                <w:lang w:eastAsia="x-none"/>
              </w:rPr>
            </w:pPr>
            <w:r w:rsidRPr="00E01C67">
              <w:rPr>
                <w:rFonts w:hint="eastAsia"/>
                <w:b/>
              </w:rPr>
              <w:t>年度</w:t>
            </w:r>
          </w:p>
        </w:tc>
        <w:tc>
          <w:tcPr>
            <w:tcW w:w="1878" w:type="dxa"/>
            <w:vAlign w:val="center"/>
          </w:tcPr>
          <w:p w:rsidR="00D3385E" w:rsidRPr="00E01C67" w:rsidRDefault="00D3385E" w:rsidP="001B7562">
            <w:pPr>
              <w:pStyle w:val="142"/>
              <w:ind w:left="566" w:hanging="566"/>
              <w:jc w:val="center"/>
              <w:rPr>
                <w:b/>
              </w:rPr>
            </w:pPr>
            <w:r w:rsidRPr="00E01C67">
              <w:rPr>
                <w:rFonts w:hint="eastAsia"/>
                <w:b/>
              </w:rPr>
              <w:t>定期採驗</w:t>
            </w:r>
          </w:p>
          <w:p w:rsidR="00D3385E" w:rsidRPr="00E01C67" w:rsidRDefault="00D3385E" w:rsidP="001B7562">
            <w:pPr>
              <w:pStyle w:val="142"/>
              <w:ind w:left="566" w:hanging="566"/>
              <w:jc w:val="center"/>
              <w:rPr>
                <w:b/>
                <w:lang w:eastAsia="x-none"/>
              </w:rPr>
            </w:pPr>
            <w:r w:rsidRPr="00E01C67">
              <w:rPr>
                <w:rFonts w:hint="eastAsia"/>
                <w:b/>
              </w:rPr>
              <w:t>通知人次</w:t>
            </w:r>
          </w:p>
        </w:tc>
        <w:tc>
          <w:tcPr>
            <w:tcW w:w="1843" w:type="dxa"/>
            <w:vAlign w:val="center"/>
          </w:tcPr>
          <w:p w:rsidR="00D3385E" w:rsidRPr="00E01C67" w:rsidRDefault="00D3385E" w:rsidP="001B7562">
            <w:pPr>
              <w:pStyle w:val="142"/>
              <w:ind w:left="566" w:hanging="566"/>
              <w:jc w:val="center"/>
              <w:rPr>
                <w:b/>
              </w:rPr>
            </w:pPr>
            <w:r w:rsidRPr="00E01C67">
              <w:rPr>
                <w:rFonts w:hint="eastAsia"/>
                <w:b/>
              </w:rPr>
              <w:t>到驗人次</w:t>
            </w:r>
          </w:p>
        </w:tc>
        <w:tc>
          <w:tcPr>
            <w:tcW w:w="1559" w:type="dxa"/>
            <w:vAlign w:val="center"/>
          </w:tcPr>
          <w:p w:rsidR="00D3385E" w:rsidRPr="00E01C67" w:rsidRDefault="00D3385E" w:rsidP="00C34C33">
            <w:pPr>
              <w:pStyle w:val="142"/>
              <w:ind w:left="566" w:hanging="566"/>
              <w:jc w:val="center"/>
              <w:rPr>
                <w:b/>
                <w:lang w:eastAsia="x-none"/>
              </w:rPr>
            </w:pPr>
            <w:r w:rsidRPr="00E01C67">
              <w:rPr>
                <w:rFonts w:hint="eastAsia"/>
                <w:b/>
              </w:rPr>
              <w:t>未到驗人次</w:t>
            </w:r>
          </w:p>
        </w:tc>
        <w:tc>
          <w:tcPr>
            <w:tcW w:w="1701" w:type="dxa"/>
            <w:vAlign w:val="center"/>
          </w:tcPr>
          <w:p w:rsidR="00D3385E" w:rsidRPr="00E01C67" w:rsidRDefault="00D3385E" w:rsidP="001B7562">
            <w:pPr>
              <w:pStyle w:val="142"/>
              <w:ind w:left="566" w:hanging="566"/>
              <w:jc w:val="center"/>
              <w:rPr>
                <w:b/>
              </w:rPr>
            </w:pPr>
            <w:r w:rsidRPr="00E01C67">
              <w:rPr>
                <w:rFonts w:hint="eastAsia"/>
                <w:b/>
              </w:rPr>
              <w:t>定期採驗</w:t>
            </w:r>
          </w:p>
          <w:p w:rsidR="00D3385E" w:rsidRPr="00E01C67" w:rsidRDefault="00D3385E" w:rsidP="001B7562">
            <w:pPr>
              <w:pStyle w:val="142"/>
              <w:ind w:left="566" w:hanging="566"/>
              <w:jc w:val="center"/>
              <w:rPr>
                <w:b/>
                <w:lang w:eastAsia="x-none"/>
              </w:rPr>
            </w:pPr>
            <w:r w:rsidRPr="00E01C67">
              <w:rPr>
                <w:rFonts w:hint="eastAsia"/>
                <w:b/>
              </w:rPr>
              <w:t>達成率</w:t>
            </w:r>
          </w:p>
        </w:tc>
      </w:tr>
      <w:tr w:rsidR="00D3385E" w:rsidRPr="00E01C67" w:rsidTr="00C34C33">
        <w:tc>
          <w:tcPr>
            <w:tcW w:w="673" w:type="dxa"/>
            <w:vAlign w:val="center"/>
          </w:tcPr>
          <w:p w:rsidR="00D3385E" w:rsidRPr="00E01C67" w:rsidRDefault="00D3385E" w:rsidP="001B7562">
            <w:pPr>
              <w:pStyle w:val="142"/>
              <w:ind w:left="567" w:hanging="567"/>
              <w:rPr>
                <w:rFonts w:hAnsi="標楷體"/>
                <w:snapToGrid/>
                <w:szCs w:val="24"/>
              </w:rPr>
            </w:pPr>
            <w:r w:rsidRPr="00E01C67">
              <w:rPr>
                <w:rFonts w:hAnsi="標楷體" w:hint="eastAsia"/>
                <w:snapToGrid/>
                <w:szCs w:val="24"/>
              </w:rPr>
              <w:t>110</w:t>
            </w:r>
          </w:p>
        </w:tc>
        <w:tc>
          <w:tcPr>
            <w:tcW w:w="1878"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68,147</w:t>
            </w:r>
          </w:p>
        </w:tc>
        <w:tc>
          <w:tcPr>
            <w:tcW w:w="1843"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57,437</w:t>
            </w:r>
          </w:p>
        </w:tc>
        <w:tc>
          <w:tcPr>
            <w:tcW w:w="1559"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10,710</w:t>
            </w:r>
          </w:p>
        </w:tc>
        <w:tc>
          <w:tcPr>
            <w:tcW w:w="1701" w:type="dxa"/>
            <w:vAlign w:val="center"/>
          </w:tcPr>
          <w:p w:rsidR="00D3385E" w:rsidRPr="00E01C67" w:rsidRDefault="00D3385E" w:rsidP="001B7562">
            <w:pPr>
              <w:pStyle w:val="142"/>
              <w:ind w:left="567" w:hanging="567"/>
              <w:jc w:val="right"/>
              <w:rPr>
                <w:rFonts w:hAnsi="標楷體"/>
                <w:snapToGrid/>
                <w:szCs w:val="24"/>
              </w:rPr>
            </w:pPr>
            <w:r w:rsidRPr="00E01C67">
              <w:rPr>
                <w:rFonts w:hAnsi="標楷體" w:hint="eastAsia"/>
                <w:snapToGrid/>
                <w:szCs w:val="24"/>
              </w:rPr>
              <w:t>84.28</w:t>
            </w:r>
          </w:p>
        </w:tc>
      </w:tr>
      <w:tr w:rsidR="00D3385E" w:rsidRPr="00E01C67" w:rsidTr="00C34C33">
        <w:tc>
          <w:tcPr>
            <w:tcW w:w="673" w:type="dxa"/>
            <w:vAlign w:val="center"/>
          </w:tcPr>
          <w:p w:rsidR="00D3385E" w:rsidRPr="00E01C67" w:rsidRDefault="00D3385E" w:rsidP="001B7562">
            <w:pPr>
              <w:pStyle w:val="142"/>
              <w:ind w:left="567" w:hanging="567"/>
              <w:rPr>
                <w:rFonts w:hAnsi="標楷體"/>
                <w:snapToGrid/>
                <w:szCs w:val="24"/>
              </w:rPr>
            </w:pPr>
            <w:r w:rsidRPr="00E01C67">
              <w:rPr>
                <w:rFonts w:hAnsi="標楷體" w:hint="eastAsia"/>
                <w:snapToGrid/>
                <w:szCs w:val="24"/>
              </w:rPr>
              <w:t>111</w:t>
            </w:r>
          </w:p>
        </w:tc>
        <w:tc>
          <w:tcPr>
            <w:tcW w:w="1878" w:type="dxa"/>
            <w:vAlign w:val="center"/>
          </w:tcPr>
          <w:p w:rsidR="00D3385E" w:rsidRPr="00E01C67" w:rsidRDefault="00D3385E" w:rsidP="001B7562">
            <w:pPr>
              <w:pStyle w:val="142"/>
              <w:ind w:left="567" w:hanging="567"/>
              <w:jc w:val="right"/>
            </w:pPr>
            <w:r w:rsidRPr="00E01C67">
              <w:rPr>
                <w:rFonts w:hint="eastAsia"/>
              </w:rPr>
              <w:t>66</w:t>
            </w:r>
            <w:r w:rsidRPr="00E01C67">
              <w:t>,</w:t>
            </w:r>
            <w:r w:rsidRPr="00E01C67">
              <w:rPr>
                <w:rFonts w:hint="eastAsia"/>
              </w:rPr>
              <w:t>819</w:t>
            </w:r>
          </w:p>
        </w:tc>
        <w:tc>
          <w:tcPr>
            <w:tcW w:w="1843" w:type="dxa"/>
            <w:vAlign w:val="center"/>
          </w:tcPr>
          <w:p w:rsidR="00D3385E" w:rsidRPr="00E01C67" w:rsidRDefault="00D3385E" w:rsidP="001B7562">
            <w:pPr>
              <w:pStyle w:val="142"/>
              <w:ind w:left="567" w:hanging="567"/>
              <w:jc w:val="right"/>
            </w:pPr>
            <w:r w:rsidRPr="00E01C67">
              <w:t>57,165</w:t>
            </w:r>
          </w:p>
        </w:tc>
        <w:tc>
          <w:tcPr>
            <w:tcW w:w="1559" w:type="dxa"/>
            <w:vAlign w:val="center"/>
          </w:tcPr>
          <w:p w:rsidR="00D3385E" w:rsidRPr="00E01C67" w:rsidRDefault="00D3385E" w:rsidP="001B7562">
            <w:pPr>
              <w:pStyle w:val="142"/>
              <w:ind w:left="567" w:hanging="567"/>
              <w:jc w:val="right"/>
            </w:pPr>
            <w:r w:rsidRPr="00E01C67">
              <w:t>9,654</w:t>
            </w:r>
          </w:p>
        </w:tc>
        <w:tc>
          <w:tcPr>
            <w:tcW w:w="1701" w:type="dxa"/>
            <w:vAlign w:val="center"/>
          </w:tcPr>
          <w:p w:rsidR="00D3385E" w:rsidRPr="00E01C67" w:rsidRDefault="00D3385E" w:rsidP="001B7562">
            <w:pPr>
              <w:pStyle w:val="142"/>
              <w:ind w:left="567" w:hanging="567"/>
              <w:jc w:val="right"/>
            </w:pPr>
            <w:r w:rsidRPr="00E01C67">
              <w:t>85.55</w:t>
            </w:r>
          </w:p>
        </w:tc>
      </w:tr>
      <w:tr w:rsidR="00D3385E" w:rsidRPr="00E01C67" w:rsidTr="00C34C33">
        <w:tc>
          <w:tcPr>
            <w:tcW w:w="673" w:type="dxa"/>
            <w:vAlign w:val="center"/>
          </w:tcPr>
          <w:p w:rsidR="00D3385E" w:rsidRPr="00E01C67" w:rsidRDefault="00D3385E" w:rsidP="001B7562">
            <w:pPr>
              <w:pStyle w:val="142"/>
              <w:ind w:left="567" w:hanging="567"/>
              <w:rPr>
                <w:rFonts w:hAnsi="標楷體"/>
                <w:snapToGrid/>
                <w:szCs w:val="24"/>
              </w:rPr>
            </w:pPr>
            <w:r w:rsidRPr="00E01C67">
              <w:rPr>
                <w:rFonts w:hAnsi="標楷體" w:hint="eastAsia"/>
                <w:snapToGrid/>
                <w:szCs w:val="24"/>
              </w:rPr>
              <w:t>112</w:t>
            </w:r>
          </w:p>
        </w:tc>
        <w:tc>
          <w:tcPr>
            <w:tcW w:w="1878" w:type="dxa"/>
            <w:vAlign w:val="center"/>
          </w:tcPr>
          <w:p w:rsidR="00D3385E" w:rsidRPr="00E01C67" w:rsidRDefault="00D3385E" w:rsidP="001B7562">
            <w:pPr>
              <w:pStyle w:val="142"/>
              <w:ind w:left="567" w:hanging="567"/>
              <w:jc w:val="right"/>
            </w:pPr>
            <w:r w:rsidRPr="00E01C67">
              <w:rPr>
                <w:rFonts w:hint="eastAsia"/>
              </w:rPr>
              <w:t>61,</w:t>
            </w:r>
            <w:r w:rsidRPr="00E01C67">
              <w:t>909</w:t>
            </w:r>
          </w:p>
        </w:tc>
        <w:tc>
          <w:tcPr>
            <w:tcW w:w="1843" w:type="dxa"/>
            <w:vAlign w:val="center"/>
          </w:tcPr>
          <w:p w:rsidR="00D3385E" w:rsidRPr="00E01C67" w:rsidRDefault="00D3385E" w:rsidP="001B7562">
            <w:pPr>
              <w:pStyle w:val="142"/>
              <w:ind w:left="567" w:hanging="567"/>
              <w:jc w:val="right"/>
            </w:pPr>
            <w:r w:rsidRPr="00E01C67">
              <w:rPr>
                <w:rFonts w:hint="eastAsia"/>
              </w:rPr>
              <w:t>5</w:t>
            </w:r>
            <w:r w:rsidRPr="00E01C67">
              <w:t>4,336</w:t>
            </w:r>
          </w:p>
        </w:tc>
        <w:tc>
          <w:tcPr>
            <w:tcW w:w="1559" w:type="dxa"/>
            <w:vAlign w:val="center"/>
          </w:tcPr>
          <w:p w:rsidR="00D3385E" w:rsidRPr="00E01C67" w:rsidRDefault="00D3385E" w:rsidP="001B7562">
            <w:pPr>
              <w:pStyle w:val="142"/>
              <w:ind w:left="567" w:hanging="567"/>
              <w:jc w:val="right"/>
            </w:pPr>
            <w:r w:rsidRPr="00E01C67">
              <w:rPr>
                <w:rFonts w:hint="eastAsia"/>
              </w:rPr>
              <w:t>7</w:t>
            </w:r>
            <w:r w:rsidRPr="00E01C67">
              <w:t>,573</w:t>
            </w:r>
          </w:p>
        </w:tc>
        <w:tc>
          <w:tcPr>
            <w:tcW w:w="1701" w:type="dxa"/>
            <w:vAlign w:val="center"/>
          </w:tcPr>
          <w:p w:rsidR="00D3385E" w:rsidRPr="00E01C67" w:rsidRDefault="00D3385E" w:rsidP="001B7562">
            <w:pPr>
              <w:pStyle w:val="142"/>
              <w:ind w:left="567" w:hanging="567"/>
              <w:jc w:val="right"/>
            </w:pPr>
            <w:r w:rsidRPr="00E01C67">
              <w:rPr>
                <w:rFonts w:hint="eastAsia"/>
              </w:rPr>
              <w:t>8</w:t>
            </w:r>
            <w:r w:rsidRPr="00E01C67">
              <w:t>7.77</w:t>
            </w:r>
          </w:p>
        </w:tc>
      </w:tr>
      <w:tr w:rsidR="00D3385E" w:rsidRPr="00E01C67" w:rsidTr="00C34C33">
        <w:tc>
          <w:tcPr>
            <w:tcW w:w="673" w:type="dxa"/>
            <w:vAlign w:val="center"/>
          </w:tcPr>
          <w:p w:rsidR="00D3385E" w:rsidRPr="00E01C67" w:rsidRDefault="00D3385E" w:rsidP="001B7562">
            <w:pPr>
              <w:pStyle w:val="142"/>
              <w:ind w:left="567" w:hanging="567"/>
              <w:rPr>
                <w:rFonts w:hAnsi="標楷體" w:hint="eastAsia"/>
                <w:snapToGrid/>
                <w:szCs w:val="24"/>
              </w:rPr>
            </w:pPr>
            <w:r w:rsidRPr="00E01C67">
              <w:rPr>
                <w:rFonts w:hAnsi="標楷體" w:hint="eastAsia"/>
                <w:snapToGrid/>
                <w:szCs w:val="24"/>
              </w:rPr>
              <w:t>1</w:t>
            </w:r>
            <w:r w:rsidRPr="00E01C67">
              <w:rPr>
                <w:rFonts w:hAnsi="標楷體"/>
                <w:snapToGrid/>
                <w:szCs w:val="24"/>
              </w:rPr>
              <w:t>13</w:t>
            </w:r>
          </w:p>
        </w:tc>
        <w:tc>
          <w:tcPr>
            <w:tcW w:w="1878" w:type="dxa"/>
            <w:vAlign w:val="center"/>
          </w:tcPr>
          <w:p w:rsidR="00D3385E" w:rsidRPr="00E01C67" w:rsidRDefault="00D3385E" w:rsidP="001B7562">
            <w:pPr>
              <w:pStyle w:val="142"/>
              <w:ind w:left="567" w:hanging="567"/>
              <w:jc w:val="right"/>
              <w:rPr>
                <w:rFonts w:hint="eastAsia"/>
              </w:rPr>
            </w:pPr>
            <w:r w:rsidRPr="00E01C67">
              <w:t>50</w:t>
            </w:r>
            <w:r w:rsidRPr="00E01C67">
              <w:rPr>
                <w:rFonts w:hint="eastAsia"/>
              </w:rPr>
              <w:t>,</w:t>
            </w:r>
            <w:r w:rsidRPr="00E01C67">
              <w:t>008</w:t>
            </w:r>
          </w:p>
        </w:tc>
        <w:tc>
          <w:tcPr>
            <w:tcW w:w="1843" w:type="dxa"/>
            <w:vAlign w:val="center"/>
          </w:tcPr>
          <w:p w:rsidR="00D3385E" w:rsidRPr="00E01C67" w:rsidRDefault="00D3385E" w:rsidP="001B7562">
            <w:pPr>
              <w:pStyle w:val="142"/>
              <w:ind w:left="567" w:hanging="567"/>
              <w:jc w:val="right"/>
              <w:rPr>
                <w:rFonts w:hint="eastAsia"/>
              </w:rPr>
            </w:pPr>
            <w:r w:rsidRPr="00E01C67">
              <w:rPr>
                <w:rFonts w:hint="eastAsia"/>
              </w:rPr>
              <w:t>42</w:t>
            </w:r>
            <w:r w:rsidRPr="00E01C67">
              <w:t>,</w:t>
            </w:r>
            <w:r w:rsidRPr="00E01C67">
              <w:rPr>
                <w:rFonts w:hint="eastAsia"/>
              </w:rPr>
              <w:t>671</w:t>
            </w:r>
          </w:p>
        </w:tc>
        <w:tc>
          <w:tcPr>
            <w:tcW w:w="1559" w:type="dxa"/>
            <w:vAlign w:val="center"/>
          </w:tcPr>
          <w:p w:rsidR="00D3385E" w:rsidRPr="00E01C67" w:rsidRDefault="00D3385E" w:rsidP="001B7562">
            <w:pPr>
              <w:pStyle w:val="142"/>
              <w:ind w:left="567" w:hanging="567"/>
              <w:jc w:val="right"/>
              <w:rPr>
                <w:rFonts w:hint="eastAsia"/>
              </w:rPr>
            </w:pPr>
            <w:r w:rsidRPr="00E01C67">
              <w:rPr>
                <w:rFonts w:hint="eastAsia"/>
              </w:rPr>
              <w:t>7</w:t>
            </w:r>
            <w:r w:rsidRPr="00E01C67">
              <w:t>,</w:t>
            </w:r>
            <w:r w:rsidRPr="00E01C67">
              <w:rPr>
                <w:rFonts w:hint="eastAsia"/>
              </w:rPr>
              <w:t>337</w:t>
            </w:r>
          </w:p>
        </w:tc>
        <w:tc>
          <w:tcPr>
            <w:tcW w:w="1701" w:type="dxa"/>
            <w:vAlign w:val="center"/>
          </w:tcPr>
          <w:p w:rsidR="00D3385E" w:rsidRPr="00E01C67" w:rsidRDefault="00D3385E" w:rsidP="001B7562">
            <w:pPr>
              <w:pStyle w:val="142"/>
              <w:ind w:left="567" w:hanging="567"/>
              <w:jc w:val="right"/>
              <w:rPr>
                <w:rFonts w:hint="eastAsia"/>
              </w:rPr>
            </w:pPr>
            <w:r w:rsidRPr="00E01C67">
              <w:rPr>
                <w:rFonts w:hint="eastAsia"/>
              </w:rPr>
              <w:t>85.33</w:t>
            </w:r>
          </w:p>
        </w:tc>
      </w:tr>
      <w:tr w:rsidR="00D3385E" w:rsidRPr="00E01C67" w:rsidTr="00C34C33">
        <w:tc>
          <w:tcPr>
            <w:tcW w:w="673" w:type="dxa"/>
            <w:vAlign w:val="center"/>
          </w:tcPr>
          <w:p w:rsidR="00D3385E" w:rsidRPr="00E01C67" w:rsidRDefault="00D3385E" w:rsidP="001B7562">
            <w:pPr>
              <w:pStyle w:val="142"/>
              <w:ind w:left="567" w:hanging="567"/>
              <w:rPr>
                <w:rFonts w:hAnsi="標楷體" w:hint="eastAsia"/>
                <w:bCs/>
                <w:snapToGrid/>
                <w:szCs w:val="24"/>
              </w:rPr>
            </w:pPr>
            <w:r w:rsidRPr="00E01C67">
              <w:rPr>
                <w:rFonts w:hAnsi="標楷體" w:hint="eastAsia"/>
                <w:bCs/>
                <w:snapToGrid/>
                <w:szCs w:val="24"/>
              </w:rPr>
              <w:t>1</w:t>
            </w:r>
            <w:r w:rsidRPr="00E01C67">
              <w:rPr>
                <w:rFonts w:hAnsi="標楷體"/>
                <w:bCs/>
                <w:snapToGrid/>
                <w:szCs w:val="24"/>
              </w:rPr>
              <w:t>14</w:t>
            </w:r>
          </w:p>
        </w:tc>
        <w:tc>
          <w:tcPr>
            <w:tcW w:w="1878" w:type="dxa"/>
            <w:vAlign w:val="center"/>
          </w:tcPr>
          <w:p w:rsidR="00D3385E" w:rsidRPr="00E01C67" w:rsidRDefault="00D3385E" w:rsidP="001B7562">
            <w:pPr>
              <w:pStyle w:val="142"/>
              <w:ind w:left="567" w:hanging="567"/>
              <w:jc w:val="right"/>
              <w:rPr>
                <w:rFonts w:hint="eastAsia"/>
                <w:bCs/>
              </w:rPr>
            </w:pPr>
            <w:r w:rsidRPr="00E01C67">
              <w:rPr>
                <w:rFonts w:hint="eastAsia"/>
                <w:bCs/>
              </w:rPr>
              <w:t>23</w:t>
            </w:r>
            <w:r w:rsidRPr="00E01C67">
              <w:rPr>
                <w:bCs/>
              </w:rPr>
              <w:t>,</w:t>
            </w:r>
            <w:r w:rsidRPr="00E01C67">
              <w:rPr>
                <w:rFonts w:hint="eastAsia"/>
                <w:bCs/>
              </w:rPr>
              <w:t>004</w:t>
            </w:r>
          </w:p>
        </w:tc>
        <w:tc>
          <w:tcPr>
            <w:tcW w:w="1843" w:type="dxa"/>
            <w:vAlign w:val="center"/>
          </w:tcPr>
          <w:p w:rsidR="00D3385E" w:rsidRPr="00E01C67" w:rsidRDefault="00D3385E" w:rsidP="001B7562">
            <w:pPr>
              <w:pStyle w:val="142"/>
              <w:ind w:left="567" w:hanging="567"/>
              <w:jc w:val="right"/>
              <w:rPr>
                <w:rFonts w:hint="eastAsia"/>
                <w:bCs/>
              </w:rPr>
            </w:pPr>
            <w:r w:rsidRPr="00E01C67">
              <w:rPr>
                <w:rFonts w:hint="eastAsia"/>
                <w:bCs/>
              </w:rPr>
              <w:t>1</w:t>
            </w:r>
            <w:r w:rsidRPr="00E01C67">
              <w:rPr>
                <w:bCs/>
              </w:rPr>
              <w:t>8,758</w:t>
            </w:r>
          </w:p>
        </w:tc>
        <w:tc>
          <w:tcPr>
            <w:tcW w:w="1559" w:type="dxa"/>
            <w:vAlign w:val="center"/>
          </w:tcPr>
          <w:p w:rsidR="00D3385E" w:rsidRPr="00E01C67" w:rsidRDefault="00D3385E" w:rsidP="001B7562">
            <w:pPr>
              <w:pStyle w:val="142"/>
              <w:ind w:left="567" w:hanging="567"/>
              <w:jc w:val="right"/>
              <w:rPr>
                <w:rFonts w:hint="eastAsia"/>
                <w:bCs/>
              </w:rPr>
            </w:pPr>
            <w:r w:rsidRPr="00E01C67">
              <w:rPr>
                <w:rFonts w:hint="eastAsia"/>
                <w:bCs/>
              </w:rPr>
              <w:t>4</w:t>
            </w:r>
            <w:r w:rsidRPr="00E01C67">
              <w:rPr>
                <w:bCs/>
              </w:rPr>
              <w:t>,246</w:t>
            </w:r>
          </w:p>
        </w:tc>
        <w:tc>
          <w:tcPr>
            <w:tcW w:w="1701" w:type="dxa"/>
            <w:vAlign w:val="center"/>
          </w:tcPr>
          <w:p w:rsidR="00D3385E" w:rsidRPr="00E01C67" w:rsidRDefault="00D3385E" w:rsidP="001B7562">
            <w:pPr>
              <w:pStyle w:val="142"/>
              <w:ind w:left="567" w:hanging="567"/>
              <w:jc w:val="right"/>
              <w:rPr>
                <w:rFonts w:hint="eastAsia"/>
                <w:bCs/>
              </w:rPr>
            </w:pPr>
            <w:r w:rsidRPr="00E01C67">
              <w:rPr>
                <w:rFonts w:hint="eastAsia"/>
                <w:bCs/>
              </w:rPr>
              <w:t>8</w:t>
            </w:r>
            <w:r w:rsidRPr="00E01C67">
              <w:rPr>
                <w:bCs/>
              </w:rPr>
              <w:t>1.54</w:t>
            </w:r>
          </w:p>
        </w:tc>
      </w:tr>
      <w:tr w:rsidR="00D3385E" w:rsidRPr="00E01C67" w:rsidTr="00C34C33">
        <w:tc>
          <w:tcPr>
            <w:tcW w:w="673" w:type="dxa"/>
            <w:vAlign w:val="center"/>
          </w:tcPr>
          <w:p w:rsidR="00D3385E" w:rsidRPr="00E01C67" w:rsidRDefault="00D3385E" w:rsidP="001B7562">
            <w:pPr>
              <w:pStyle w:val="142"/>
              <w:ind w:left="487" w:hanging="487"/>
              <w:rPr>
                <w:rFonts w:hAnsi="標楷體" w:hint="eastAsia"/>
                <w:bCs/>
                <w:snapToGrid/>
                <w:spacing w:val="-20"/>
                <w:szCs w:val="24"/>
              </w:rPr>
            </w:pPr>
            <w:r w:rsidRPr="00E01C67">
              <w:rPr>
                <w:rFonts w:hAnsi="標楷體" w:hint="eastAsia"/>
                <w:bCs/>
                <w:snapToGrid/>
                <w:spacing w:val="-20"/>
                <w:szCs w:val="24"/>
              </w:rPr>
              <w:t>合計</w:t>
            </w:r>
          </w:p>
        </w:tc>
        <w:tc>
          <w:tcPr>
            <w:tcW w:w="1878" w:type="dxa"/>
            <w:vAlign w:val="center"/>
          </w:tcPr>
          <w:p w:rsidR="00D3385E" w:rsidRPr="00E01C67" w:rsidRDefault="00D3385E" w:rsidP="001B7562">
            <w:pPr>
              <w:pStyle w:val="142"/>
              <w:ind w:left="567" w:hanging="567"/>
              <w:jc w:val="right"/>
              <w:rPr>
                <w:rFonts w:hint="eastAsia"/>
                <w:bCs/>
              </w:rPr>
            </w:pPr>
            <w:r w:rsidRPr="00E01C67">
              <w:rPr>
                <w:rFonts w:hint="eastAsia"/>
                <w:bCs/>
              </w:rPr>
              <w:t>2</w:t>
            </w:r>
            <w:r w:rsidRPr="00E01C67">
              <w:rPr>
                <w:bCs/>
              </w:rPr>
              <w:t>69</w:t>
            </w:r>
            <w:r w:rsidRPr="00E01C67">
              <w:rPr>
                <w:rFonts w:hint="eastAsia"/>
                <w:bCs/>
              </w:rPr>
              <w:t>,</w:t>
            </w:r>
            <w:r w:rsidRPr="00E01C67">
              <w:rPr>
                <w:bCs/>
              </w:rPr>
              <w:t>887</w:t>
            </w:r>
          </w:p>
        </w:tc>
        <w:tc>
          <w:tcPr>
            <w:tcW w:w="1843" w:type="dxa"/>
            <w:vAlign w:val="center"/>
          </w:tcPr>
          <w:p w:rsidR="00D3385E" w:rsidRPr="00E01C67" w:rsidRDefault="00D3385E" w:rsidP="001B7562">
            <w:pPr>
              <w:pStyle w:val="142"/>
              <w:ind w:left="567" w:hanging="567"/>
              <w:jc w:val="right"/>
              <w:rPr>
                <w:rFonts w:hint="eastAsia"/>
                <w:bCs/>
              </w:rPr>
            </w:pPr>
            <w:r w:rsidRPr="00E01C67">
              <w:rPr>
                <w:rFonts w:hint="eastAsia"/>
                <w:bCs/>
              </w:rPr>
              <w:t>2</w:t>
            </w:r>
            <w:r w:rsidRPr="00E01C67">
              <w:rPr>
                <w:bCs/>
              </w:rPr>
              <w:t>30</w:t>
            </w:r>
            <w:r w:rsidRPr="00E01C67">
              <w:rPr>
                <w:rFonts w:hint="eastAsia"/>
                <w:bCs/>
              </w:rPr>
              <w:t>,</w:t>
            </w:r>
            <w:r w:rsidRPr="00E01C67">
              <w:rPr>
                <w:bCs/>
              </w:rPr>
              <w:t>367</w:t>
            </w:r>
          </w:p>
        </w:tc>
        <w:tc>
          <w:tcPr>
            <w:tcW w:w="1559" w:type="dxa"/>
            <w:vAlign w:val="center"/>
          </w:tcPr>
          <w:p w:rsidR="00D3385E" w:rsidRPr="00E01C67" w:rsidRDefault="00D3385E" w:rsidP="001B7562">
            <w:pPr>
              <w:pStyle w:val="142"/>
              <w:ind w:left="567" w:hanging="567"/>
              <w:jc w:val="right"/>
              <w:rPr>
                <w:rFonts w:hint="eastAsia"/>
                <w:bCs/>
              </w:rPr>
            </w:pPr>
            <w:r w:rsidRPr="00E01C67">
              <w:rPr>
                <w:rFonts w:hint="eastAsia"/>
                <w:bCs/>
              </w:rPr>
              <w:t>39</w:t>
            </w:r>
            <w:r w:rsidRPr="00E01C67">
              <w:rPr>
                <w:bCs/>
              </w:rPr>
              <w:t>,</w:t>
            </w:r>
            <w:r w:rsidRPr="00E01C67">
              <w:rPr>
                <w:rFonts w:hint="eastAsia"/>
                <w:bCs/>
              </w:rPr>
              <w:t>520</w:t>
            </w:r>
          </w:p>
        </w:tc>
        <w:tc>
          <w:tcPr>
            <w:tcW w:w="1701" w:type="dxa"/>
            <w:vAlign w:val="center"/>
          </w:tcPr>
          <w:p w:rsidR="00D3385E" w:rsidRPr="00E01C67" w:rsidRDefault="00D3385E" w:rsidP="001B7562">
            <w:pPr>
              <w:pStyle w:val="142"/>
              <w:ind w:left="567" w:hanging="567"/>
              <w:jc w:val="right"/>
              <w:rPr>
                <w:rFonts w:hint="eastAsia"/>
                <w:bCs/>
              </w:rPr>
            </w:pPr>
            <w:r w:rsidRPr="00E01C67">
              <w:rPr>
                <w:rFonts w:hint="eastAsia"/>
                <w:bCs/>
              </w:rPr>
              <w:t>85</w:t>
            </w:r>
            <w:r w:rsidRPr="00E01C67">
              <w:rPr>
                <w:bCs/>
              </w:rPr>
              <w:t>.</w:t>
            </w:r>
            <w:r w:rsidRPr="00E01C67">
              <w:rPr>
                <w:rFonts w:hint="eastAsia"/>
                <w:bCs/>
              </w:rPr>
              <w:t>36</w:t>
            </w:r>
          </w:p>
        </w:tc>
      </w:tr>
    </w:tbl>
    <w:p w:rsidR="00D3385E" w:rsidRPr="00E01C67" w:rsidRDefault="00D3385E" w:rsidP="00827E3F">
      <w:pPr>
        <w:spacing w:line="280" w:lineRule="exact"/>
        <w:ind w:leftChars="300" w:left="1606" w:hangingChars="311" w:hanging="756"/>
        <w:jc w:val="left"/>
        <w:rPr>
          <w:rFonts w:hAnsi="標楷體"/>
          <w:sz w:val="24"/>
        </w:rPr>
      </w:pPr>
      <w:r w:rsidRPr="00E01C67">
        <w:rPr>
          <w:rFonts w:hAnsi="標楷體" w:hint="eastAsia"/>
          <w:sz w:val="24"/>
        </w:rPr>
        <w:t>說    明：114年數據係截至7月底止。</w:t>
      </w:r>
    </w:p>
    <w:p w:rsidR="00D3385E" w:rsidRPr="00E01C67" w:rsidRDefault="00D3385E" w:rsidP="00827E3F">
      <w:pPr>
        <w:spacing w:line="280" w:lineRule="exact"/>
        <w:ind w:leftChars="300" w:left="1606" w:hangingChars="311" w:hanging="756"/>
        <w:jc w:val="left"/>
        <w:rPr>
          <w:rFonts w:hAnsi="標楷體"/>
          <w:sz w:val="24"/>
        </w:rPr>
      </w:pPr>
      <w:r w:rsidRPr="00E01C67">
        <w:rPr>
          <w:rFonts w:hAnsi="標楷體" w:hint="eastAsia"/>
          <w:sz w:val="24"/>
        </w:rPr>
        <w:t>資料來源：警政署提供，本中心彙整。</w:t>
      </w:r>
    </w:p>
    <w:p w:rsidR="00D3385E" w:rsidRPr="00E01C67" w:rsidRDefault="00D3385E" w:rsidP="00827E3F">
      <w:pPr>
        <w:ind w:leftChars="306" w:left="1777" w:hangingChars="321" w:hanging="910"/>
        <w:jc w:val="left"/>
        <w:rPr>
          <w:rFonts w:hAnsi="標楷體"/>
          <w:sz w:val="24"/>
          <w:szCs w:val="24"/>
        </w:rPr>
      </w:pPr>
      <w:r w:rsidRPr="00E01C67">
        <w:rPr>
          <w:rFonts w:hAnsi="標楷體" w:hint="eastAsia"/>
          <w:b/>
        </w:rPr>
        <w:t>表3  各市縣11</w:t>
      </w:r>
      <w:r w:rsidRPr="00E01C67">
        <w:rPr>
          <w:rFonts w:hAnsi="標楷體"/>
          <w:b/>
        </w:rPr>
        <w:t>3</w:t>
      </w:r>
      <w:r w:rsidRPr="00E01C67">
        <w:rPr>
          <w:rFonts w:hAnsi="標楷體" w:hint="eastAsia"/>
          <w:b/>
        </w:rPr>
        <w:t>年度應受尿液採驗人採驗情形表</w:t>
      </w:r>
      <w:r w:rsidRPr="00E01C67">
        <w:rPr>
          <w:rFonts w:hAnsi="標楷體" w:hint="eastAsia"/>
          <w:sz w:val="24"/>
          <w:szCs w:val="24"/>
        </w:rPr>
        <w:t>單位：人次</w:t>
      </w:r>
      <w:r w:rsidR="00917AE0">
        <w:rPr>
          <w:rFonts w:hAnsi="標楷體" w:hint="eastAsia"/>
          <w:sz w:val="24"/>
          <w:szCs w:val="24"/>
        </w:rPr>
        <w:t>；%</w:t>
      </w:r>
    </w:p>
    <w:tbl>
      <w:tblPr>
        <w:tblW w:w="7619" w:type="dxa"/>
        <w:tblInd w:w="9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00"/>
        <w:gridCol w:w="1103"/>
        <w:gridCol w:w="1103"/>
        <w:gridCol w:w="1103"/>
        <w:gridCol w:w="1103"/>
        <w:gridCol w:w="1103"/>
        <w:gridCol w:w="1104"/>
      </w:tblGrid>
      <w:tr w:rsidR="00D3385E" w:rsidRPr="00E01C67" w:rsidTr="006F436D">
        <w:trPr>
          <w:tblHeader/>
        </w:trPr>
        <w:tc>
          <w:tcPr>
            <w:tcW w:w="1000" w:type="dxa"/>
            <w:tcBorders>
              <w:top w:val="single" w:sz="12"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
              </w:rPr>
            </w:pPr>
            <w:r w:rsidRPr="00E01C67">
              <w:rPr>
                <w:rFonts w:hint="eastAsia"/>
                <w:b/>
              </w:rPr>
              <w:t>各市縣</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定期採檢</w:t>
            </w:r>
          </w:p>
          <w:p w:rsidR="00D3385E" w:rsidRPr="00E01C67" w:rsidRDefault="00D3385E" w:rsidP="001B7562">
            <w:pPr>
              <w:pStyle w:val="142"/>
              <w:ind w:left="566" w:hanging="566"/>
              <w:jc w:val="center"/>
              <w:rPr>
                <w:b/>
              </w:rPr>
            </w:pPr>
            <w:r w:rsidRPr="00E01C67">
              <w:rPr>
                <w:rFonts w:hint="eastAsia"/>
                <w:b/>
              </w:rPr>
              <w:t>通知人次</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到驗人次</w:t>
            </w:r>
          </w:p>
          <w:p w:rsidR="00D3385E" w:rsidRPr="00E01C67" w:rsidRDefault="00D3385E" w:rsidP="001B7562">
            <w:pPr>
              <w:pStyle w:val="142"/>
              <w:ind w:left="566" w:hanging="566"/>
              <w:jc w:val="center"/>
              <w:rPr>
                <w:b/>
              </w:rPr>
            </w:pPr>
            <w:r w:rsidRPr="00E01C67">
              <w:rPr>
                <w:rFonts w:hint="eastAsia"/>
                <w:b/>
              </w:rPr>
              <w:t>(</w:t>
            </w:r>
            <w:r w:rsidRPr="00E01C67">
              <w:rPr>
                <w:b/>
              </w:rPr>
              <w:t>A)</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未到驗</w:t>
            </w:r>
          </w:p>
          <w:p w:rsidR="00D3385E" w:rsidRPr="00E01C67" w:rsidRDefault="00D3385E" w:rsidP="001B7562">
            <w:pPr>
              <w:pStyle w:val="142"/>
              <w:ind w:left="566" w:hanging="566"/>
              <w:jc w:val="center"/>
              <w:rPr>
                <w:b/>
              </w:rPr>
            </w:pPr>
            <w:r w:rsidRPr="00E01C67">
              <w:rPr>
                <w:rFonts w:hint="eastAsia"/>
                <w:b/>
              </w:rPr>
              <w:t>人次</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定期採檢</w:t>
            </w:r>
          </w:p>
          <w:p w:rsidR="00D3385E" w:rsidRPr="00E01C67" w:rsidRDefault="00D3385E" w:rsidP="001B7562">
            <w:pPr>
              <w:pStyle w:val="142"/>
              <w:ind w:left="566" w:hanging="566"/>
              <w:jc w:val="center"/>
              <w:rPr>
                <w:b/>
              </w:rPr>
            </w:pPr>
            <w:r w:rsidRPr="00E01C67">
              <w:rPr>
                <w:rFonts w:hint="eastAsia"/>
                <w:b/>
              </w:rPr>
              <w:t>達成率</w:t>
            </w:r>
          </w:p>
        </w:tc>
        <w:tc>
          <w:tcPr>
            <w:tcW w:w="1103" w:type="dxa"/>
            <w:tcBorders>
              <w:top w:val="single" w:sz="12" w:space="0" w:color="auto"/>
              <w:left w:val="single" w:sz="6" w:space="0" w:color="auto"/>
              <w:bottom w:val="single" w:sz="6" w:space="0" w:color="auto"/>
              <w:right w:val="single" w:sz="6" w:space="0" w:color="auto"/>
            </w:tcBorders>
            <w:tcMar>
              <w:left w:w="0" w:type="dxa"/>
              <w:right w:w="0" w:type="dxa"/>
            </w:tcMar>
            <w:vAlign w:val="center"/>
          </w:tcPr>
          <w:p w:rsidR="00D3385E" w:rsidRPr="00E01C67" w:rsidRDefault="00D3385E" w:rsidP="001B7562">
            <w:pPr>
              <w:pStyle w:val="142"/>
              <w:ind w:left="566" w:hanging="566"/>
              <w:jc w:val="center"/>
              <w:rPr>
                <w:b/>
              </w:rPr>
            </w:pPr>
            <w:r w:rsidRPr="00E01C67">
              <w:rPr>
                <w:rFonts w:hint="eastAsia"/>
                <w:b/>
              </w:rPr>
              <w:t>採檢陽性</w:t>
            </w:r>
          </w:p>
          <w:p w:rsidR="00D3385E" w:rsidRPr="00E01C67" w:rsidRDefault="00D3385E" w:rsidP="001B7562">
            <w:pPr>
              <w:pStyle w:val="142"/>
              <w:ind w:left="566" w:hanging="566"/>
              <w:jc w:val="center"/>
              <w:rPr>
                <w:b/>
              </w:rPr>
            </w:pPr>
            <w:r w:rsidRPr="00E01C67">
              <w:rPr>
                <w:rFonts w:hint="eastAsia"/>
                <w:b/>
              </w:rPr>
              <w:t>人次(</w:t>
            </w:r>
            <w:r w:rsidRPr="00E01C67">
              <w:rPr>
                <w:b/>
              </w:rPr>
              <w:t>B)</w:t>
            </w:r>
          </w:p>
        </w:tc>
        <w:tc>
          <w:tcPr>
            <w:tcW w:w="1104" w:type="dxa"/>
            <w:tcBorders>
              <w:top w:val="single" w:sz="12" w:space="0" w:color="auto"/>
              <w:left w:val="single" w:sz="6" w:space="0" w:color="auto"/>
              <w:bottom w:val="single" w:sz="6" w:space="0" w:color="auto"/>
              <w:right w:val="single" w:sz="12" w:space="0" w:color="auto"/>
            </w:tcBorders>
            <w:tcMar>
              <w:left w:w="0" w:type="dxa"/>
              <w:right w:w="0" w:type="dxa"/>
            </w:tcMar>
            <w:vAlign w:val="center"/>
          </w:tcPr>
          <w:p w:rsidR="00D3385E" w:rsidRPr="00E01C67" w:rsidRDefault="00D3385E" w:rsidP="006F436D">
            <w:pPr>
              <w:pStyle w:val="142"/>
              <w:rPr>
                <w:b/>
              </w:rPr>
            </w:pPr>
            <w:r w:rsidRPr="00E01C67">
              <w:rPr>
                <w:rFonts w:hint="eastAsia"/>
                <w:b/>
              </w:rPr>
              <w:t>陽性比率</w:t>
            </w:r>
          </w:p>
          <w:p w:rsidR="00D3385E" w:rsidRPr="00E01C67" w:rsidRDefault="00D3385E" w:rsidP="001B7562">
            <w:pPr>
              <w:pStyle w:val="142"/>
              <w:ind w:left="566" w:hanging="566"/>
              <w:jc w:val="center"/>
              <w:rPr>
                <w:b/>
              </w:rPr>
            </w:pPr>
            <w:r w:rsidRPr="00E01C67">
              <w:rPr>
                <w:rFonts w:hint="eastAsia"/>
                <w:b/>
              </w:rPr>
              <w:t>(</w:t>
            </w:r>
            <w:r w:rsidRPr="00E01C67">
              <w:rPr>
                <w:b/>
              </w:rPr>
              <w:t>C=B/A)</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臺北市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3,321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2,755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566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82.96</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722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26.21</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新北市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8,189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7,070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1,119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86.34</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1,965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27.79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桃園市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5,565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4,965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600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89.22</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1,682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33.88</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臺中市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4,025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3,515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510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87.33</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729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20.74</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臺南市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3,107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2,729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378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87.83</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644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23.60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高雄市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6,156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5,095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1,061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82.76</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1,365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26.79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基隆市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1,776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1,469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307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82.71</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400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27.23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新竹市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746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583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78.15</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178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30.53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新竹縣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1,537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1,245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292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81.00</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423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33.98</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苗栗縣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2,400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2,059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341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85.79</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486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23.60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彰化縣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2,283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2,062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221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90.32</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476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23.08</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南投縣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1,133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1,005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128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88.70</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197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19.60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雲林縣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1,639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1,361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278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83.04</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308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22.63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嘉義市</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418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311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107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74.40</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30.23</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嘉義縣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1,129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983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146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87.07</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199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20.24</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屏東縣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2,854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2,437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417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85.39</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546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22.40</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宜蘭縣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1,063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934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87.86</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261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27.94</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花蓮縣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1,227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914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313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74.49</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211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23.09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臺東縣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1,001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836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83.52</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224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26.79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澎湖縣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229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173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75.55</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23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13.29</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金門縣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204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165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39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80.88</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34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20.61</w:t>
            </w:r>
          </w:p>
        </w:tc>
      </w:tr>
      <w:tr w:rsidR="00D3385E" w:rsidRPr="00E01C67" w:rsidTr="006F436D">
        <w:trPr>
          <w:tblHeader/>
        </w:trPr>
        <w:tc>
          <w:tcPr>
            <w:tcW w:w="1000" w:type="dxa"/>
            <w:tcBorders>
              <w:top w:val="single" w:sz="6" w:space="0" w:color="auto"/>
              <w:left w:val="single" w:sz="12" w:space="0" w:color="auto"/>
              <w:bottom w:val="single" w:sz="6" w:space="0" w:color="auto"/>
              <w:right w:val="single" w:sz="6" w:space="0" w:color="auto"/>
            </w:tcBorders>
            <w:vAlign w:val="center"/>
          </w:tcPr>
          <w:p w:rsidR="00D3385E" w:rsidRPr="00E01C67" w:rsidRDefault="00D3385E" w:rsidP="001B7562">
            <w:pPr>
              <w:pStyle w:val="142"/>
              <w:ind w:left="566" w:hanging="566"/>
              <w:jc w:val="center"/>
              <w:rPr>
                <w:bCs/>
              </w:rPr>
            </w:pPr>
            <w:r w:rsidRPr="00E01C67">
              <w:rPr>
                <w:rFonts w:hint="eastAsia"/>
                <w:bCs/>
              </w:rPr>
              <w:t>連江縣</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bCs/>
              </w:rPr>
              <w:t xml:space="preserve">6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5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1 </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83.33</w:t>
            </w:r>
          </w:p>
        </w:tc>
        <w:tc>
          <w:tcPr>
            <w:tcW w:w="1103" w:type="dxa"/>
            <w:tcBorders>
              <w:top w:val="single" w:sz="6" w:space="0" w:color="auto"/>
              <w:left w:val="single" w:sz="6" w:space="0" w:color="auto"/>
              <w:bottom w:val="single" w:sz="6" w:space="0" w:color="auto"/>
              <w:right w:val="single" w:sz="6" w:space="0" w:color="auto"/>
            </w:tcBorders>
            <w:vAlign w:val="center"/>
          </w:tcPr>
          <w:p w:rsidR="00D3385E" w:rsidRPr="00E01C67" w:rsidRDefault="00D3385E" w:rsidP="001B7562">
            <w:pPr>
              <w:pStyle w:val="142"/>
              <w:jc w:val="right"/>
              <w:rPr>
                <w:bCs/>
              </w:rPr>
            </w:pPr>
            <w:r w:rsidRPr="00E01C67">
              <w:rPr>
                <w:rFonts w:hint="eastAsia"/>
                <w:bCs/>
              </w:rPr>
              <w:t xml:space="preserve">0 </w:t>
            </w:r>
          </w:p>
        </w:tc>
        <w:tc>
          <w:tcPr>
            <w:tcW w:w="1104" w:type="dxa"/>
            <w:tcBorders>
              <w:top w:val="single" w:sz="6" w:space="0" w:color="auto"/>
              <w:left w:val="single" w:sz="6" w:space="0" w:color="auto"/>
              <w:bottom w:val="single" w:sz="6" w:space="0" w:color="auto"/>
              <w:right w:val="single" w:sz="12" w:space="0" w:color="auto"/>
            </w:tcBorders>
            <w:vAlign w:val="center"/>
          </w:tcPr>
          <w:p w:rsidR="00D3385E" w:rsidRPr="00E01C67" w:rsidRDefault="00D3385E" w:rsidP="001B7562">
            <w:pPr>
              <w:pStyle w:val="142"/>
              <w:jc w:val="right"/>
              <w:rPr>
                <w:bCs/>
              </w:rPr>
            </w:pPr>
            <w:r w:rsidRPr="00E01C67">
              <w:rPr>
                <w:rFonts w:hint="eastAsia"/>
                <w:bCs/>
              </w:rPr>
              <w:t>0.00</w:t>
            </w:r>
          </w:p>
        </w:tc>
      </w:tr>
      <w:tr w:rsidR="00D3385E" w:rsidRPr="00E01C67" w:rsidTr="006F436D">
        <w:trPr>
          <w:tblHeader/>
        </w:trPr>
        <w:tc>
          <w:tcPr>
            <w:tcW w:w="1000" w:type="dxa"/>
            <w:vAlign w:val="center"/>
          </w:tcPr>
          <w:p w:rsidR="00D3385E" w:rsidRPr="00E01C67" w:rsidRDefault="00D3385E" w:rsidP="001B7562">
            <w:pPr>
              <w:pStyle w:val="142"/>
              <w:ind w:left="566" w:hanging="566"/>
              <w:jc w:val="center"/>
              <w:rPr>
                <w:rFonts w:hint="eastAsia"/>
                <w:bCs/>
              </w:rPr>
            </w:pPr>
            <w:r w:rsidRPr="00E01C67">
              <w:rPr>
                <w:rFonts w:hint="eastAsia"/>
                <w:bCs/>
              </w:rPr>
              <w:t>合計</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50,008</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42,671</w:t>
            </w:r>
          </w:p>
        </w:tc>
        <w:tc>
          <w:tcPr>
            <w:tcW w:w="1103" w:type="dxa"/>
            <w:vAlign w:val="center"/>
          </w:tcPr>
          <w:p w:rsidR="00D3385E" w:rsidRPr="00E01C67" w:rsidRDefault="00D3385E" w:rsidP="001B7562">
            <w:pPr>
              <w:pStyle w:val="142"/>
              <w:ind w:left="566" w:hanging="566"/>
              <w:jc w:val="right"/>
              <w:rPr>
                <w:rFonts w:hint="eastAsia"/>
                <w:bCs/>
              </w:rPr>
            </w:pPr>
            <w:r w:rsidRPr="00E01C67">
              <w:rPr>
                <w:rFonts w:hint="eastAsia"/>
                <w:bCs/>
                <w:color w:val="000000"/>
              </w:rPr>
              <w:t>7,337</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83.57</w:t>
            </w:r>
          </w:p>
        </w:tc>
        <w:tc>
          <w:tcPr>
            <w:tcW w:w="1103"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11,167</w:t>
            </w:r>
          </w:p>
        </w:tc>
        <w:tc>
          <w:tcPr>
            <w:tcW w:w="1104" w:type="dxa"/>
            <w:vAlign w:val="center"/>
          </w:tcPr>
          <w:p w:rsidR="00D3385E" w:rsidRPr="00E01C67" w:rsidRDefault="00D3385E" w:rsidP="001B7562">
            <w:pPr>
              <w:pStyle w:val="142"/>
              <w:ind w:left="566" w:hanging="566"/>
              <w:jc w:val="right"/>
              <w:rPr>
                <w:rFonts w:hint="eastAsia"/>
                <w:bCs/>
              </w:rPr>
            </w:pPr>
            <w:r w:rsidRPr="00E01C67">
              <w:rPr>
                <w:rFonts w:hAnsi="標楷體" w:hint="eastAsia"/>
                <w:bCs/>
                <w:color w:val="000000"/>
              </w:rPr>
              <w:t>2</w:t>
            </w:r>
            <w:r w:rsidR="00D46586">
              <w:rPr>
                <w:rFonts w:hAnsi="標楷體"/>
                <w:bCs/>
                <w:color w:val="000000"/>
              </w:rPr>
              <w:t>6</w:t>
            </w:r>
            <w:r w:rsidRPr="00E01C67">
              <w:rPr>
                <w:rFonts w:hAnsi="標楷體" w:hint="eastAsia"/>
                <w:bCs/>
                <w:color w:val="000000"/>
              </w:rPr>
              <w:t>.</w:t>
            </w:r>
            <w:r w:rsidR="00D46586">
              <w:rPr>
                <w:rFonts w:hAnsi="標楷體"/>
                <w:bCs/>
                <w:color w:val="000000"/>
              </w:rPr>
              <w:t>17</w:t>
            </w:r>
          </w:p>
        </w:tc>
      </w:tr>
    </w:tbl>
    <w:p w:rsidR="00D3385E" w:rsidRPr="00E01C67" w:rsidRDefault="00D3385E" w:rsidP="00827E3F">
      <w:pPr>
        <w:spacing w:line="320" w:lineRule="exact"/>
        <w:ind w:leftChars="199" w:left="564" w:firstLineChars="118" w:firstLine="287"/>
        <w:rPr>
          <w:sz w:val="24"/>
          <w:szCs w:val="24"/>
        </w:rPr>
      </w:pPr>
      <w:r w:rsidRPr="00E01C67">
        <w:rPr>
          <w:rFonts w:hint="eastAsia"/>
          <w:sz w:val="24"/>
          <w:szCs w:val="24"/>
        </w:rPr>
        <w:t>資料來源：警政署提供。</w:t>
      </w:r>
    </w:p>
    <w:p w:rsidR="00D3385E" w:rsidRPr="00E01C67" w:rsidRDefault="00D3385E" w:rsidP="007E1436">
      <w:pPr>
        <w:ind w:left="566" w:firstLine="566"/>
      </w:pPr>
      <w:r w:rsidRPr="00E01C67">
        <w:rPr>
          <w:rFonts w:hint="eastAsia"/>
        </w:rPr>
        <w:t>綜上，</w:t>
      </w:r>
      <w:r w:rsidR="00D027D4" w:rsidRPr="00E01C67">
        <w:rPr>
          <w:rFonts w:hint="eastAsia"/>
          <w:lang w:val="x-none"/>
        </w:rPr>
        <w:t>鑑於</w:t>
      </w:r>
      <w:r w:rsidR="00D027D4" w:rsidRPr="00E01C67">
        <w:rPr>
          <w:rFonts w:hint="eastAsia"/>
        </w:rPr>
        <w:t>113年毒品持有新收人數係近</w:t>
      </w:r>
      <w:r w:rsidR="006752FF">
        <w:rPr>
          <w:rFonts w:hint="eastAsia"/>
        </w:rPr>
        <w:t>10</w:t>
      </w:r>
      <w:r w:rsidR="00D027D4" w:rsidRPr="00E01C67">
        <w:rPr>
          <w:rFonts w:hint="eastAsia"/>
        </w:rPr>
        <w:t>年來(自104至113年度)最高者，顯示毒品危害仍猖獗，</w:t>
      </w:r>
      <w:r w:rsidRPr="00E01C67">
        <w:rPr>
          <w:rFonts w:hint="eastAsia"/>
        </w:rPr>
        <w:t>警政署11</w:t>
      </w:r>
      <w:r w:rsidR="000437AB" w:rsidRPr="00E01C67">
        <w:rPr>
          <w:rFonts w:hint="eastAsia"/>
        </w:rPr>
        <w:t>3</w:t>
      </w:r>
      <w:r w:rsidRPr="00E01C67">
        <w:rPr>
          <w:rFonts w:hint="eastAsia"/>
        </w:rPr>
        <w:t>年度</w:t>
      </w:r>
      <w:r w:rsidR="000437AB" w:rsidRPr="00E01C67">
        <w:rPr>
          <w:rFonts w:hint="eastAsia"/>
        </w:rPr>
        <w:t>辦理</w:t>
      </w:r>
      <w:r w:rsidRPr="00E01C67">
        <w:rPr>
          <w:rFonts w:hAnsi="標楷體" w:hint="eastAsia"/>
        </w:rPr>
        <w:t>「</w:t>
      </w:r>
      <w:r w:rsidRPr="00E01C67">
        <w:rPr>
          <w:rFonts w:hint="eastAsia"/>
        </w:rPr>
        <w:t>強化應受尿液採驗人採驗實施計畫</w:t>
      </w:r>
      <w:r w:rsidRPr="00E01C67">
        <w:rPr>
          <w:rFonts w:hAnsi="標楷體" w:hint="eastAsia"/>
        </w:rPr>
        <w:t>」</w:t>
      </w:r>
      <w:r w:rsidR="000437AB" w:rsidRPr="00E01C67">
        <w:rPr>
          <w:rFonts w:hAnsi="標楷體" w:hint="eastAsia"/>
        </w:rPr>
        <w:t>預算執行率</w:t>
      </w:r>
      <w:r w:rsidR="0058463A">
        <w:rPr>
          <w:rFonts w:hAnsi="標楷體" w:hint="eastAsia"/>
        </w:rPr>
        <w:t>未達八成</w:t>
      </w:r>
      <w:r w:rsidRPr="00E01C67">
        <w:rPr>
          <w:rFonts w:hint="eastAsia"/>
        </w:rPr>
        <w:t>，部分市縣1</w:t>
      </w:r>
      <w:r w:rsidRPr="00E01C67">
        <w:t>13</w:t>
      </w:r>
      <w:r w:rsidRPr="00E01C67">
        <w:rPr>
          <w:rFonts w:hint="eastAsia"/>
        </w:rPr>
        <w:t>年度定期採驗到驗率</w:t>
      </w:r>
      <w:r w:rsidR="0058463A">
        <w:rPr>
          <w:rFonts w:hint="eastAsia"/>
        </w:rPr>
        <w:t>亦</w:t>
      </w:r>
      <w:r w:rsidRPr="00E01C67">
        <w:rPr>
          <w:rFonts w:hint="eastAsia"/>
        </w:rPr>
        <w:t>低於八成</w:t>
      </w:r>
      <w:r w:rsidR="00FF78BD" w:rsidRPr="00E01C67">
        <w:rPr>
          <w:rFonts w:hint="eastAsia"/>
        </w:rPr>
        <w:t>，</w:t>
      </w:r>
      <w:r w:rsidR="00380B4B" w:rsidRPr="00E01C67">
        <w:rPr>
          <w:rFonts w:hint="eastAsia"/>
        </w:rPr>
        <w:t>且</w:t>
      </w:r>
      <w:r w:rsidRPr="00E01C67">
        <w:rPr>
          <w:rFonts w:hint="eastAsia"/>
        </w:rPr>
        <w:t>11</w:t>
      </w:r>
      <w:r w:rsidRPr="00E01C67">
        <w:t>3</w:t>
      </w:r>
      <w:r w:rsidRPr="00E01C67">
        <w:rPr>
          <w:rFonts w:hint="eastAsia"/>
        </w:rPr>
        <w:t>年度採驗陽性</w:t>
      </w:r>
      <w:r w:rsidR="00D46586" w:rsidRPr="00E01C67">
        <w:rPr>
          <w:rFonts w:hint="eastAsia"/>
        </w:rPr>
        <w:t>平均</w:t>
      </w:r>
      <w:r w:rsidRPr="00E01C67">
        <w:rPr>
          <w:rFonts w:hint="eastAsia"/>
        </w:rPr>
        <w:t>比率為2</w:t>
      </w:r>
      <w:r w:rsidR="00D46586">
        <w:t>6</w:t>
      </w:r>
      <w:r w:rsidRPr="00E01C67">
        <w:rPr>
          <w:rFonts w:hint="eastAsia"/>
        </w:rPr>
        <w:t>.</w:t>
      </w:r>
      <w:r w:rsidR="00D46586">
        <w:t>17</w:t>
      </w:r>
      <w:r w:rsidRPr="00E01C67">
        <w:rPr>
          <w:rFonts w:hint="eastAsia"/>
        </w:rPr>
        <w:t>%</w:t>
      </w:r>
      <w:r w:rsidR="00295134" w:rsidRPr="00E01C67">
        <w:rPr>
          <w:rFonts w:hint="eastAsia"/>
        </w:rPr>
        <w:t>。</w:t>
      </w:r>
      <w:r w:rsidR="00D027D4" w:rsidRPr="00E01C67">
        <w:rPr>
          <w:rFonts w:hint="eastAsia"/>
        </w:rPr>
        <w:t>惟</w:t>
      </w:r>
      <w:r w:rsidRPr="00E01C67">
        <w:rPr>
          <w:rFonts w:hAnsi="標楷體" w:hint="eastAsia"/>
        </w:rPr>
        <w:t>應</w:t>
      </w:r>
      <w:r w:rsidRPr="00E01C67">
        <w:rPr>
          <w:rFonts w:hint="eastAsia"/>
        </w:rPr>
        <w:t>受尿液採驗人未定期到驗，</w:t>
      </w:r>
      <w:r w:rsidR="008C447F" w:rsidRPr="00E01C67">
        <w:rPr>
          <w:rFonts w:hint="eastAsia"/>
        </w:rPr>
        <w:t>恐</w:t>
      </w:r>
      <w:r w:rsidRPr="00E01C67">
        <w:rPr>
          <w:rFonts w:hint="eastAsia"/>
        </w:rPr>
        <w:t>形成毒品防制工作漏洞</w:t>
      </w:r>
      <w:r w:rsidR="00FB0CBD" w:rsidRPr="00E01C67">
        <w:rPr>
          <w:rFonts w:hint="eastAsia"/>
        </w:rPr>
        <w:t>，</w:t>
      </w:r>
      <w:r w:rsidRPr="00E01C67">
        <w:rPr>
          <w:rFonts w:hAnsi="標楷體" w:hint="eastAsia"/>
        </w:rPr>
        <w:t>為提升毒品防制成效，</w:t>
      </w:r>
      <w:r w:rsidR="003535A6" w:rsidRPr="00E01C67">
        <w:rPr>
          <w:rFonts w:hAnsi="標楷體" w:hint="eastAsia"/>
        </w:rPr>
        <w:t>允宜</w:t>
      </w:r>
      <w:r w:rsidRPr="00E01C67">
        <w:rPr>
          <w:rFonts w:hAnsi="標楷體" w:hint="eastAsia"/>
        </w:rPr>
        <w:t>積極</w:t>
      </w:r>
      <w:r w:rsidR="005D39E6" w:rsidRPr="00E01C67">
        <w:rPr>
          <w:rFonts w:hAnsi="標楷體" w:hint="eastAsia"/>
        </w:rPr>
        <w:t>賡續</w:t>
      </w:r>
      <w:r w:rsidR="005D39E6" w:rsidRPr="00E01C67">
        <w:rPr>
          <w:rFonts w:hAnsi="標楷體" w:hint="eastAsia"/>
          <w:bCs/>
        </w:rPr>
        <w:t>精進</w:t>
      </w:r>
      <w:r w:rsidR="005D39E6" w:rsidRPr="00E01C67">
        <w:rPr>
          <w:rFonts w:hAnsi="標楷體"/>
          <w:bCs/>
        </w:rPr>
        <w:t>篩檢清查</w:t>
      </w:r>
      <w:r w:rsidR="005D39E6" w:rsidRPr="00E01C67">
        <w:rPr>
          <w:rFonts w:hAnsi="標楷體" w:hint="eastAsia"/>
          <w:bCs/>
        </w:rPr>
        <w:t>作為</w:t>
      </w:r>
      <w:r w:rsidR="00A724EA" w:rsidRPr="00E01C67">
        <w:rPr>
          <w:rFonts w:hAnsi="標楷體" w:hint="eastAsia"/>
          <w:bCs/>
        </w:rPr>
        <w:t>，</w:t>
      </w:r>
      <w:r w:rsidR="005D39E6" w:rsidRPr="00E01C67">
        <w:rPr>
          <w:rFonts w:hAnsi="標楷體" w:hint="eastAsia"/>
          <w:bCs/>
        </w:rPr>
        <w:t>並督促研謀改善</w:t>
      </w:r>
      <w:r w:rsidR="00464871" w:rsidRPr="00E01C67">
        <w:rPr>
          <w:rFonts w:hAnsi="標楷體" w:hint="eastAsia"/>
          <w:bCs/>
        </w:rPr>
        <w:t>，以澈底防杜毒品之危害</w:t>
      </w:r>
      <w:r w:rsidRPr="00E01C67">
        <w:rPr>
          <w:rFonts w:hint="eastAsia"/>
          <w:bCs/>
        </w:rPr>
        <w:t>。</w:t>
      </w:r>
    </w:p>
    <w:p w:rsidR="00D3385E" w:rsidRPr="00E01C67" w:rsidRDefault="00D3385E" w:rsidP="00827E3F">
      <w:pPr>
        <w:ind w:left="566" w:firstLine="566"/>
        <w:rPr>
          <w:rFonts w:hint="eastAsia"/>
        </w:rPr>
      </w:pPr>
    </w:p>
    <w:p w:rsidR="005B5876" w:rsidRPr="00E01C67" w:rsidRDefault="005B5876" w:rsidP="00D50335">
      <w:pPr>
        <w:pStyle w:val="14"/>
      </w:pPr>
      <w:bookmarkStart w:id="17" w:name="_Toc181174577"/>
      <w:bookmarkStart w:id="18" w:name="_Toc213698440"/>
      <w:bookmarkEnd w:id="13"/>
      <w:r w:rsidRPr="00E01C67">
        <w:rPr>
          <w:rFonts w:hint="eastAsia"/>
        </w:rPr>
        <w:t>四、</w:t>
      </w:r>
      <w:bookmarkStart w:id="19" w:name="_Toc108170365"/>
      <w:r w:rsidR="006752FF" w:rsidRPr="006752FF">
        <w:rPr>
          <w:rFonts w:hint="eastAsia"/>
        </w:rPr>
        <w:t>近</w:t>
      </w:r>
      <w:r w:rsidR="006752FF" w:rsidRPr="006752FF">
        <w:t>5</w:t>
      </w:r>
      <w:r w:rsidR="006752FF" w:rsidRPr="006752FF">
        <w:rPr>
          <w:rFonts w:hint="eastAsia"/>
        </w:rPr>
        <w:t>年少年犯罪人口率概呈上升趨勢，行政先行輔導新制甫於112年7月1日</w:t>
      </w:r>
      <w:r w:rsidR="00D46586">
        <w:rPr>
          <w:rFonts w:hint="eastAsia"/>
        </w:rPr>
        <w:t>實施</w:t>
      </w:r>
      <w:r w:rsidR="006752FF" w:rsidRPr="006752FF">
        <w:rPr>
          <w:rFonts w:hint="eastAsia"/>
        </w:rPr>
        <w:t>，</w:t>
      </w:r>
      <w:r w:rsidR="00D46586" w:rsidRPr="006752FF">
        <w:rPr>
          <w:rFonts w:hint="eastAsia"/>
        </w:rPr>
        <w:t>允宜</w:t>
      </w:r>
      <w:r w:rsidR="00D46586">
        <w:rPr>
          <w:rFonts w:hint="eastAsia"/>
        </w:rPr>
        <w:t>賡</w:t>
      </w:r>
      <w:r w:rsidR="00D46586" w:rsidRPr="00D46586">
        <w:rPr>
          <w:rFonts w:hint="eastAsia"/>
          <w:bCs/>
        </w:rPr>
        <w:t>續</w:t>
      </w:r>
      <w:r w:rsidR="00D46586" w:rsidRPr="00D46586">
        <w:rPr>
          <w:bCs/>
        </w:rPr>
        <w:t>分析少年犯罪趨勢</w:t>
      </w:r>
      <w:r w:rsidR="001A1ECB">
        <w:rPr>
          <w:rFonts w:hint="eastAsia"/>
          <w:bCs/>
        </w:rPr>
        <w:t>、配置</w:t>
      </w:r>
      <w:r w:rsidR="00A35523">
        <w:rPr>
          <w:rFonts w:hint="eastAsia"/>
          <w:bCs/>
        </w:rPr>
        <w:t>專業人力</w:t>
      </w:r>
      <w:r w:rsidR="00D46586" w:rsidRPr="00D46586">
        <w:rPr>
          <w:rFonts w:hint="eastAsia"/>
          <w:bCs/>
        </w:rPr>
        <w:t>並</w:t>
      </w:r>
      <w:r w:rsidR="00D46586">
        <w:rPr>
          <w:rFonts w:hint="eastAsia"/>
          <w:bCs/>
        </w:rPr>
        <w:t>研謀善策</w:t>
      </w:r>
      <w:r w:rsidR="006752FF">
        <w:rPr>
          <w:rFonts w:hint="eastAsia"/>
        </w:rPr>
        <w:t>，</w:t>
      </w:r>
      <w:r w:rsidR="00D46586">
        <w:rPr>
          <w:rFonts w:hint="eastAsia"/>
        </w:rPr>
        <w:t>以</w:t>
      </w:r>
      <w:r w:rsidR="00D46586" w:rsidRPr="006752FF">
        <w:rPr>
          <w:rFonts w:hint="eastAsia"/>
        </w:rPr>
        <w:t>確保輔導品質</w:t>
      </w:r>
      <w:bookmarkEnd w:id="17"/>
      <w:r w:rsidR="008D5E9A">
        <w:rPr>
          <w:rFonts w:hint="eastAsia"/>
        </w:rPr>
        <w:t>與量能</w:t>
      </w:r>
      <w:bookmarkEnd w:id="18"/>
    </w:p>
    <w:bookmarkEnd w:id="19"/>
    <w:p w:rsidR="005B5876" w:rsidRPr="00E01C67" w:rsidRDefault="005B5876" w:rsidP="00AC224C">
      <w:pPr>
        <w:ind w:left="566" w:firstLine="566"/>
        <w:rPr>
          <w:rFonts w:hAnsi="標楷體"/>
        </w:rPr>
      </w:pPr>
      <w:r w:rsidRPr="00E01C67">
        <w:rPr>
          <w:rFonts w:hint="eastAsia"/>
        </w:rPr>
        <w:t>115年度</w:t>
      </w:r>
      <w:r w:rsidR="00574672">
        <w:rPr>
          <w:rFonts w:hint="eastAsia"/>
        </w:rPr>
        <w:t>總</w:t>
      </w:r>
      <w:r w:rsidRPr="00E01C67">
        <w:rPr>
          <w:rFonts w:hint="eastAsia"/>
        </w:rPr>
        <w:t>預算案「直轄市及縣市政府－一般性補助款-</w:t>
      </w:r>
      <w:r w:rsidR="00574672">
        <w:rPr>
          <w:rFonts w:hint="eastAsia"/>
        </w:rPr>
        <w:t>警政署</w:t>
      </w:r>
      <w:r w:rsidRPr="00E01C67">
        <w:rPr>
          <w:rFonts w:hint="eastAsia"/>
        </w:rPr>
        <w:t>及所屬」項下</w:t>
      </w:r>
      <w:r w:rsidRPr="00E01C67">
        <w:rPr>
          <w:rFonts w:hAnsi="標楷體" w:hint="eastAsia"/>
        </w:rPr>
        <w:t>「</w:t>
      </w:r>
      <w:bookmarkStart w:id="20" w:name="_Hlk211260708"/>
      <w:r w:rsidRPr="00E01C67">
        <w:rPr>
          <w:rFonts w:hint="eastAsia"/>
        </w:rPr>
        <w:t>強化社會安全網</w:t>
      </w:r>
      <w:r w:rsidRPr="00E01C67">
        <w:t>2.0</w:t>
      </w:r>
      <w:r w:rsidRPr="00E01C67">
        <w:rPr>
          <w:rFonts w:hint="eastAsia"/>
        </w:rPr>
        <w:t>－少年偏差行為輔導業務經費</w:t>
      </w:r>
      <w:bookmarkEnd w:id="20"/>
      <w:r w:rsidRPr="00E01C67">
        <w:rPr>
          <w:rFonts w:hAnsi="標楷體" w:hint="eastAsia"/>
        </w:rPr>
        <w:t>」</w:t>
      </w:r>
      <w:r w:rsidRPr="00E01C67">
        <w:rPr>
          <w:rFonts w:hint="eastAsia"/>
        </w:rPr>
        <w:t>編列</w:t>
      </w:r>
      <w:r w:rsidRPr="00E01C67">
        <w:t>1</w:t>
      </w:r>
      <w:r w:rsidRPr="00E01C67">
        <w:rPr>
          <w:rFonts w:hint="eastAsia"/>
        </w:rPr>
        <w:t>億</w:t>
      </w:r>
      <w:r w:rsidRPr="00E01C67">
        <w:t>619</w:t>
      </w:r>
      <w:r w:rsidRPr="00E01C67">
        <w:rPr>
          <w:rFonts w:hint="eastAsia"/>
        </w:rPr>
        <w:t>萬</w:t>
      </w:r>
      <w:r w:rsidRPr="00E01C67">
        <w:t>2</w:t>
      </w:r>
      <w:r w:rsidRPr="00E01C67">
        <w:rPr>
          <w:rFonts w:hint="eastAsia"/>
        </w:rPr>
        <w:t>千元。</w:t>
      </w:r>
      <w:r w:rsidR="00574672">
        <w:rPr>
          <w:rFonts w:hint="eastAsia"/>
        </w:rPr>
        <w:t>經</w:t>
      </w:r>
      <w:r w:rsidRPr="00E01C67">
        <w:rPr>
          <w:rFonts w:hint="eastAsia"/>
        </w:rPr>
        <w:t>查：</w:t>
      </w:r>
    </w:p>
    <w:p w:rsidR="005B5876" w:rsidRPr="00E01C67" w:rsidRDefault="005B5876" w:rsidP="00E01C67">
      <w:pPr>
        <w:pStyle w:val="a6"/>
      </w:pPr>
      <w:bookmarkStart w:id="21" w:name="_Hlk211371060"/>
      <w:r w:rsidRPr="00E01C67">
        <w:rPr>
          <w:rFonts w:hint="eastAsia"/>
        </w:rPr>
        <w:t>(一)「強化社會安全網</w:t>
      </w:r>
      <w:r w:rsidRPr="00E01C67">
        <w:t>2.0</w:t>
      </w:r>
      <w:r w:rsidRPr="00E01C67">
        <w:rPr>
          <w:rFonts w:hint="eastAsia"/>
        </w:rPr>
        <w:t>－少年偏差行為輔導業務」概況</w:t>
      </w:r>
    </w:p>
    <w:bookmarkEnd w:id="21"/>
    <w:p w:rsidR="005B5876" w:rsidRPr="00E01C67" w:rsidRDefault="005B5876" w:rsidP="007E1436">
      <w:pPr>
        <w:pStyle w:val="22"/>
      </w:pPr>
      <w:r w:rsidRPr="00E01C67">
        <w:rPr>
          <w:rFonts w:hint="eastAsia"/>
        </w:rPr>
        <w:t>為</w:t>
      </w:r>
      <w:r w:rsidRPr="00E01C67">
        <w:rPr>
          <w:rFonts w:ascii="Segoe UI" w:hAnsi="Segoe UI" w:cs="Segoe UI"/>
          <w:color w:val="212529"/>
        </w:rPr>
        <w:t>保障曝險少年權益，少年事件處理法</w:t>
      </w:r>
      <w:r w:rsidRPr="00E01C67">
        <w:rPr>
          <w:rFonts w:ascii="Segoe UI" w:hAnsi="Segoe UI" w:cs="Segoe UI" w:hint="eastAsia"/>
          <w:color w:val="212529"/>
        </w:rPr>
        <w:t>於</w:t>
      </w:r>
      <w:r w:rsidRPr="00E01C67">
        <w:rPr>
          <w:rFonts w:cs="Segoe UI" w:hint="eastAsia"/>
          <w:color w:val="212529"/>
        </w:rPr>
        <w:t>108年</w:t>
      </w:r>
      <w:r w:rsidRPr="00E01C67">
        <w:rPr>
          <w:rFonts w:ascii="Segoe UI" w:hAnsi="Segoe UI" w:cs="Segoe UI"/>
          <w:color w:val="212529"/>
        </w:rPr>
        <w:t>修正，</w:t>
      </w:r>
      <w:r w:rsidRPr="00E01C67">
        <w:rPr>
          <w:rFonts w:ascii="Segoe UI" w:hAnsi="Segoe UI" w:cs="Segoe UI" w:hint="eastAsia"/>
          <w:color w:val="212529"/>
        </w:rPr>
        <w:t>並</w:t>
      </w:r>
      <w:r w:rsidRPr="00E01C67">
        <w:rPr>
          <w:rFonts w:ascii="Segoe UI" w:hAnsi="Segoe UI" w:cs="Segoe UI"/>
          <w:color w:val="212529"/>
        </w:rPr>
        <w:t>自</w:t>
      </w:r>
      <w:r w:rsidRPr="00E01C67">
        <w:rPr>
          <w:rFonts w:cs="Segoe UI"/>
          <w:color w:val="212529"/>
        </w:rPr>
        <w:t>112年7月1日</w:t>
      </w:r>
      <w:r w:rsidRPr="00E01C67">
        <w:rPr>
          <w:rFonts w:cs="Segoe UI" w:hint="eastAsia"/>
          <w:color w:val="212529"/>
        </w:rPr>
        <w:t>施行新制，以</w:t>
      </w:r>
      <w:r w:rsidRPr="00E01C67">
        <w:rPr>
          <w:rFonts w:ascii="Segoe UI" w:hAnsi="Segoe UI" w:cs="Segoe UI"/>
          <w:color w:val="212529"/>
        </w:rPr>
        <w:t>「行政先行，司法後盾」</w:t>
      </w:r>
      <w:r w:rsidR="00627BF1">
        <w:rPr>
          <w:rFonts w:ascii="Segoe UI" w:hAnsi="Segoe UI" w:cs="Segoe UI" w:hint="eastAsia"/>
          <w:color w:val="212529"/>
        </w:rPr>
        <w:t>之</w:t>
      </w:r>
      <w:r w:rsidRPr="00E01C67">
        <w:rPr>
          <w:rFonts w:ascii="Segoe UI" w:hAnsi="Segoe UI" w:cs="Segoe UI"/>
          <w:color w:val="212529"/>
        </w:rPr>
        <w:t>理念</w:t>
      </w:r>
      <w:r w:rsidRPr="00E01C67">
        <w:rPr>
          <w:rFonts w:ascii="Segoe UI" w:hAnsi="Segoe UI" w:cs="Segoe UI" w:hint="eastAsia"/>
          <w:color w:val="212529"/>
        </w:rPr>
        <w:t>，</w:t>
      </w:r>
      <w:r w:rsidRPr="00E01C67">
        <w:t>落實兒童權利公約第40條第4項及第24號一般性意見所揭示對少年應依其身心發展需求採行跨學科評估及多樣化處置原則</w:t>
      </w:r>
      <w:r w:rsidRPr="00E01C67">
        <w:rPr>
          <w:rFonts w:hint="eastAsia"/>
        </w:rPr>
        <w:t>，賦予</w:t>
      </w:r>
      <w:r w:rsidRPr="00E01C67">
        <w:rPr>
          <w:rFonts w:ascii="Segoe UI" w:hAnsi="Segoe UI" w:cs="Segoe UI"/>
          <w:color w:val="212529"/>
        </w:rPr>
        <w:t>由</w:t>
      </w:r>
      <w:r w:rsidRPr="00E01C67">
        <w:rPr>
          <w:rFonts w:hint="eastAsia"/>
        </w:rPr>
        <w:t>各地方政府</w:t>
      </w:r>
      <w:r w:rsidRPr="00E01C67">
        <w:rPr>
          <w:rFonts w:ascii="Segoe UI" w:hAnsi="Segoe UI" w:cs="Segoe UI"/>
          <w:color w:val="212529"/>
        </w:rPr>
        <w:t>少年輔導委員會</w:t>
      </w:r>
      <w:r w:rsidRPr="00E01C67">
        <w:rPr>
          <w:rFonts w:hint="eastAsia"/>
        </w:rPr>
        <w:t>(下稱少輔會)</w:t>
      </w:r>
      <w:r w:rsidRPr="00E01C67">
        <w:rPr>
          <w:rFonts w:ascii="Segoe UI" w:hAnsi="Segoe UI" w:cs="Segoe UI"/>
          <w:color w:val="212529"/>
        </w:rPr>
        <w:t>先行介入</w:t>
      </w:r>
      <w:r w:rsidRPr="00E01C67">
        <w:rPr>
          <w:rFonts w:ascii="Segoe UI" w:hAnsi="Segoe UI" w:cs="Segoe UI" w:hint="eastAsia"/>
          <w:color w:val="212529"/>
        </w:rPr>
        <w:t>處理權責</w:t>
      </w:r>
      <w:r w:rsidRPr="00E01C67">
        <w:rPr>
          <w:rFonts w:ascii="Segoe UI" w:hAnsi="Segoe UI" w:cs="Segoe UI"/>
          <w:color w:val="212529"/>
        </w:rPr>
        <w:t>，</w:t>
      </w:r>
      <w:r w:rsidRPr="00E01C67">
        <w:rPr>
          <w:rFonts w:ascii="Segoe UI" w:hAnsi="Segoe UI" w:cs="Segoe UI" w:hint="eastAsia"/>
          <w:color w:val="212529"/>
        </w:rPr>
        <w:t>並</w:t>
      </w:r>
      <w:r w:rsidRPr="00E01C67">
        <w:rPr>
          <w:rFonts w:hint="eastAsia"/>
        </w:rPr>
        <w:t>置於警察局少年警察隊之下，</w:t>
      </w:r>
      <w:r w:rsidRPr="00E01C67">
        <w:rPr>
          <w:rFonts w:ascii="Segoe UI" w:hAnsi="Segoe UI" w:cs="Segoe UI"/>
          <w:color w:val="212529"/>
        </w:rPr>
        <w:t>提供多元輔導服務，</w:t>
      </w:r>
      <w:r w:rsidRPr="00E01C67">
        <w:rPr>
          <w:rFonts w:ascii="Segoe UI" w:hAnsi="Segoe UI" w:cs="Segoe UI" w:hint="eastAsia"/>
          <w:color w:val="212529"/>
        </w:rPr>
        <w:t>期</w:t>
      </w:r>
      <w:r w:rsidRPr="00E01C67">
        <w:rPr>
          <w:rFonts w:ascii="Segoe UI" w:hAnsi="Segoe UI" w:cs="Segoe UI"/>
          <w:color w:val="212529"/>
        </w:rPr>
        <w:t>減少司法處遇空間，避免少年遭受標籤汙名化</w:t>
      </w:r>
      <w:r w:rsidRPr="00E01C67">
        <w:rPr>
          <w:rFonts w:ascii="Segoe UI" w:hAnsi="Segoe UI" w:cs="Segoe UI" w:hint="eastAsia"/>
          <w:color w:val="212529"/>
        </w:rPr>
        <w:t>。</w:t>
      </w:r>
      <w:r w:rsidRPr="00E01C67">
        <w:rPr>
          <w:rFonts w:hint="eastAsia"/>
        </w:rPr>
        <w:t>惟據警政署提供資料，自108年少</w:t>
      </w:r>
      <w:r w:rsidR="00574672">
        <w:rPr>
          <w:rFonts w:hint="eastAsia"/>
        </w:rPr>
        <w:t>年</w:t>
      </w:r>
      <w:r w:rsidRPr="00E01C67">
        <w:rPr>
          <w:rFonts w:hint="eastAsia"/>
        </w:rPr>
        <w:t>事</w:t>
      </w:r>
      <w:r w:rsidR="00574672">
        <w:rPr>
          <w:rFonts w:hint="eastAsia"/>
        </w:rPr>
        <w:t>件處理</w:t>
      </w:r>
      <w:r w:rsidRPr="00E01C67">
        <w:rPr>
          <w:rFonts w:hint="eastAsia"/>
        </w:rPr>
        <w:t>法修法前，除</w:t>
      </w:r>
      <w:r w:rsidRPr="00E01C67">
        <w:t>六都以外</w:t>
      </w:r>
      <w:r w:rsidRPr="00E01C67">
        <w:rPr>
          <w:rFonts w:hint="eastAsia"/>
        </w:rPr>
        <w:t>，其餘</w:t>
      </w:r>
      <w:r w:rsidRPr="00E01C67">
        <w:t>地方政府</w:t>
      </w:r>
      <w:r w:rsidRPr="00E01C67">
        <w:rPr>
          <w:rFonts w:hint="eastAsia"/>
        </w:rPr>
        <w:t>之</w:t>
      </w:r>
      <w:r w:rsidRPr="00E01C67">
        <w:t>少輔會</w:t>
      </w:r>
      <w:r w:rsidRPr="00E01C67">
        <w:rPr>
          <w:rFonts w:hint="eastAsia"/>
        </w:rPr>
        <w:t>至</w:t>
      </w:r>
      <w:r w:rsidRPr="00E01C67">
        <w:t>多僅</w:t>
      </w:r>
      <w:r w:rsidRPr="00E01C67">
        <w:rPr>
          <w:rFonts w:hint="eastAsia"/>
        </w:rPr>
        <w:t>編制</w:t>
      </w:r>
      <w:r w:rsidRPr="00E01C67">
        <w:t>1至2名約聘人員，辦理例行性委員及幹事會議，</w:t>
      </w:r>
      <w:r w:rsidRPr="00E01C67">
        <w:rPr>
          <w:rFonts w:hint="eastAsia"/>
        </w:rPr>
        <w:t>並無</w:t>
      </w:r>
      <w:r w:rsidRPr="00E01C67">
        <w:t>實際辦理輔導工作</w:t>
      </w:r>
      <w:r w:rsidRPr="00E01C67">
        <w:rPr>
          <w:rFonts w:hint="eastAsia"/>
        </w:rPr>
        <w:t>；</w:t>
      </w:r>
      <w:r w:rsidR="003A5EC8" w:rsidRPr="00E01C67">
        <w:rPr>
          <w:rFonts w:hint="eastAsia"/>
        </w:rPr>
        <w:t>然</w:t>
      </w:r>
      <w:r w:rsidRPr="00E01C67">
        <w:rPr>
          <w:rFonts w:hint="eastAsia"/>
        </w:rPr>
        <w:t>於</w:t>
      </w:r>
      <w:r w:rsidRPr="00E01C67">
        <w:t>112年7月1日</w:t>
      </w:r>
      <w:r w:rsidRPr="00E01C67">
        <w:rPr>
          <w:rFonts w:hint="eastAsia"/>
        </w:rPr>
        <w:t>行政輔導先行新制上路後，甫開始就</w:t>
      </w:r>
      <w:r w:rsidRPr="00E01C67">
        <w:t>曝險</w:t>
      </w:r>
      <w:r w:rsidRPr="00E01C67">
        <w:rPr>
          <w:rFonts w:hint="eastAsia"/>
        </w:rPr>
        <w:t>及偏差行為少年主責輔導。</w:t>
      </w:r>
      <w:r w:rsidR="00CE3178" w:rsidRPr="00E01C67">
        <w:rPr>
          <w:rFonts w:hint="eastAsia"/>
        </w:rPr>
        <w:t>迄</w:t>
      </w:r>
      <w:r w:rsidR="00757BE5" w:rsidRPr="00E01C67">
        <w:rPr>
          <w:rFonts w:hint="eastAsia"/>
        </w:rPr>
        <w:t>114年9月底止，全國少輔會人力</w:t>
      </w:r>
      <w:r w:rsidR="00EC22C0" w:rsidRPr="00E01C67">
        <w:rPr>
          <w:rFonts w:hint="eastAsia"/>
        </w:rPr>
        <w:t>共計</w:t>
      </w:r>
      <w:r w:rsidR="00757BE5" w:rsidRPr="00E01C67">
        <w:rPr>
          <w:rFonts w:hint="eastAsia"/>
        </w:rPr>
        <w:t>266人，</w:t>
      </w:r>
      <w:r w:rsidR="00EC22C0" w:rsidRPr="00E01C67">
        <w:rPr>
          <w:rFonts w:hint="eastAsia"/>
        </w:rPr>
        <w:t>含主任（或組長）2名、督導50名及幹事11名，以及實際從事輔導工作之少輔員</w:t>
      </w:r>
      <w:r w:rsidR="00757BE5" w:rsidRPr="00E01C67">
        <w:rPr>
          <w:rFonts w:hint="eastAsia"/>
        </w:rPr>
        <w:t>203名；輔導觸法少年</w:t>
      </w:r>
      <w:r w:rsidR="008C447F" w:rsidRPr="00E01C67">
        <w:rPr>
          <w:rFonts w:hint="eastAsia"/>
        </w:rPr>
        <w:t>人數</w:t>
      </w:r>
      <w:r w:rsidR="00757BE5" w:rsidRPr="00E01C67">
        <w:rPr>
          <w:rFonts w:hint="eastAsia"/>
        </w:rPr>
        <w:t>2,364</w:t>
      </w:r>
      <w:r w:rsidR="008C447F" w:rsidRPr="00E01C67">
        <w:rPr>
          <w:rFonts w:hint="eastAsia"/>
        </w:rPr>
        <w:t>名</w:t>
      </w:r>
      <w:r w:rsidR="00757BE5" w:rsidRPr="00E01C67">
        <w:rPr>
          <w:rFonts w:hint="eastAsia"/>
        </w:rPr>
        <w:t>、曝險少年1,742人及其他輕微偏差行為1,232人，合計5,338人；</w:t>
      </w:r>
      <w:r w:rsidRPr="00E01C67">
        <w:rPr>
          <w:rFonts w:hint="eastAsia"/>
        </w:rPr>
        <w:t>經費多</w:t>
      </w:r>
      <w:r w:rsidR="008C447F" w:rsidRPr="00E01C67">
        <w:rPr>
          <w:rFonts w:hint="eastAsia"/>
        </w:rPr>
        <w:t>由</w:t>
      </w:r>
      <w:r w:rsidRPr="00E01C67">
        <w:rPr>
          <w:rFonts w:hint="eastAsia"/>
        </w:rPr>
        <w:t>強化社會安全網</w:t>
      </w:r>
      <w:r w:rsidR="00574672">
        <w:rPr>
          <w:rFonts w:hint="eastAsia"/>
        </w:rPr>
        <w:t>預算</w:t>
      </w:r>
      <w:r w:rsidRPr="00E01C67">
        <w:rPr>
          <w:rFonts w:hint="eastAsia"/>
        </w:rPr>
        <w:t>補助。</w:t>
      </w:r>
    </w:p>
    <w:p w:rsidR="005B5876" w:rsidRPr="00E01C67" w:rsidRDefault="005B5876" w:rsidP="00E01C67">
      <w:pPr>
        <w:pStyle w:val="a6"/>
      </w:pPr>
      <w:bookmarkStart w:id="22" w:name="_Hlk212122416"/>
      <w:r w:rsidRPr="00E01C67">
        <w:rPr>
          <w:rFonts w:hint="eastAsia"/>
        </w:rPr>
        <w:t>(</w:t>
      </w:r>
      <w:r w:rsidR="007B170E">
        <w:rPr>
          <w:rFonts w:hint="eastAsia"/>
        </w:rPr>
        <w:t>二</w:t>
      </w:r>
      <w:r w:rsidRPr="00E01C67">
        <w:rPr>
          <w:rFonts w:hint="eastAsia"/>
        </w:rPr>
        <w:t>)</w:t>
      </w:r>
      <w:r w:rsidR="0038720E" w:rsidRPr="00E01C67">
        <w:rPr>
          <w:rFonts w:hint="eastAsia"/>
        </w:rPr>
        <w:t>近</w:t>
      </w:r>
      <w:r w:rsidR="0038720E" w:rsidRPr="00E01C67">
        <w:t>5</w:t>
      </w:r>
      <w:r w:rsidR="0038720E" w:rsidRPr="00E01C67">
        <w:rPr>
          <w:rFonts w:hint="eastAsia"/>
        </w:rPr>
        <w:t>年少年犯罪人口</w:t>
      </w:r>
      <w:r w:rsidR="0077091C" w:rsidRPr="00E01C67">
        <w:rPr>
          <w:rFonts w:hint="eastAsia"/>
        </w:rPr>
        <w:t>率概呈上升趨勢</w:t>
      </w:r>
      <w:r w:rsidR="0038720E" w:rsidRPr="00E01C67">
        <w:rPr>
          <w:rFonts w:hint="eastAsia"/>
        </w:rPr>
        <w:t>，</w:t>
      </w:r>
      <w:r w:rsidR="004E67FC" w:rsidRPr="00E01C67">
        <w:rPr>
          <w:rFonts w:hint="eastAsia"/>
        </w:rPr>
        <w:t>行政先行輔導新制</w:t>
      </w:r>
      <w:r w:rsidR="00375551" w:rsidRPr="00E01C67">
        <w:rPr>
          <w:rFonts w:hint="eastAsia"/>
        </w:rPr>
        <w:t>甫</w:t>
      </w:r>
      <w:r w:rsidR="004E67FC" w:rsidRPr="00E01C67">
        <w:rPr>
          <w:rFonts w:hint="eastAsia"/>
        </w:rPr>
        <w:t>於112年7月1日</w:t>
      </w:r>
      <w:r w:rsidR="00574672">
        <w:rPr>
          <w:rFonts w:hint="eastAsia"/>
        </w:rPr>
        <w:t>實施</w:t>
      </w:r>
      <w:r w:rsidR="004E67FC" w:rsidRPr="00E01C67">
        <w:rPr>
          <w:rFonts w:hint="eastAsia"/>
        </w:rPr>
        <w:t>，</w:t>
      </w:r>
      <w:r w:rsidR="007776A7" w:rsidRPr="00E01C67">
        <w:rPr>
          <w:rFonts w:hint="eastAsia"/>
        </w:rPr>
        <w:t>為確保輔導品質與量能，</w:t>
      </w:r>
      <w:r w:rsidRPr="00E01C67">
        <w:rPr>
          <w:rFonts w:hint="eastAsia"/>
        </w:rPr>
        <w:t>允宜</w:t>
      </w:r>
      <w:r w:rsidR="00F77581" w:rsidRPr="00E01C67">
        <w:rPr>
          <w:rFonts w:hint="eastAsia"/>
        </w:rPr>
        <w:t>持</w:t>
      </w:r>
      <w:r w:rsidR="009B4BDA" w:rsidRPr="00E01C67">
        <w:rPr>
          <w:rFonts w:hint="eastAsia"/>
        </w:rPr>
        <w:t>續掌握</w:t>
      </w:r>
      <w:r w:rsidR="009B4BDA" w:rsidRPr="00E01C67">
        <w:t>少年犯罪趨勢</w:t>
      </w:r>
      <w:r w:rsidR="009B4BDA" w:rsidRPr="00E01C67">
        <w:rPr>
          <w:rFonts w:hint="eastAsia"/>
        </w:rPr>
        <w:t>，</w:t>
      </w:r>
      <w:r w:rsidR="00574672">
        <w:rPr>
          <w:rFonts w:hint="eastAsia"/>
        </w:rPr>
        <w:t>並</w:t>
      </w:r>
      <w:r w:rsidR="009B4BDA" w:rsidRPr="00E01C67">
        <w:rPr>
          <w:rFonts w:hint="eastAsia"/>
        </w:rPr>
        <w:t>積極</w:t>
      </w:r>
      <w:r w:rsidR="00323D95" w:rsidRPr="00E01C67">
        <w:rPr>
          <w:rFonts w:hint="eastAsia"/>
        </w:rPr>
        <w:t>研謀</w:t>
      </w:r>
      <w:r w:rsidR="00945A1C" w:rsidRPr="00E01C67">
        <w:rPr>
          <w:rFonts w:hint="eastAsia"/>
        </w:rPr>
        <w:t>配置</w:t>
      </w:r>
      <w:r w:rsidR="00574672">
        <w:rPr>
          <w:rFonts w:hint="eastAsia"/>
        </w:rPr>
        <w:t>專業</w:t>
      </w:r>
      <w:r w:rsidRPr="00E01C67">
        <w:rPr>
          <w:rFonts w:hint="eastAsia"/>
        </w:rPr>
        <w:t>人</w:t>
      </w:r>
      <w:r w:rsidR="00A640E9">
        <w:rPr>
          <w:rFonts w:hint="eastAsia"/>
        </w:rPr>
        <w:t>力</w:t>
      </w:r>
    </w:p>
    <w:p w:rsidR="00253E59" w:rsidRPr="00E01C67" w:rsidRDefault="00CC3861" w:rsidP="00253E59">
      <w:pPr>
        <w:pStyle w:val="22"/>
        <w:rPr>
          <w:bCs/>
        </w:rPr>
      </w:pPr>
      <w:r>
        <w:rPr>
          <w:rFonts w:hint="eastAsia"/>
          <w:bCs/>
        </w:rPr>
        <w:t>依</w:t>
      </w:r>
      <w:r w:rsidR="009B055A" w:rsidRPr="00E01C67">
        <w:rPr>
          <w:rFonts w:hint="eastAsia"/>
          <w:bCs/>
        </w:rPr>
        <w:t>警政署</w:t>
      </w:r>
      <w:r w:rsidR="009B055A" w:rsidRPr="00E01C67">
        <w:rPr>
          <w:bCs/>
        </w:rPr>
        <w:t>114</w:t>
      </w:r>
      <w:r w:rsidR="009B055A" w:rsidRPr="00E01C67">
        <w:rPr>
          <w:rFonts w:hint="eastAsia"/>
          <w:bCs/>
        </w:rPr>
        <w:t>年</w:t>
      </w:r>
      <w:r w:rsidR="009B055A" w:rsidRPr="00E01C67">
        <w:rPr>
          <w:bCs/>
        </w:rPr>
        <w:t>6</w:t>
      </w:r>
      <w:r w:rsidR="009B055A" w:rsidRPr="00E01C67">
        <w:rPr>
          <w:rFonts w:hint="eastAsia"/>
          <w:bCs/>
        </w:rPr>
        <w:t>月</w:t>
      </w:r>
      <w:r w:rsidR="009B055A" w:rsidRPr="00E01C67">
        <w:rPr>
          <w:bCs/>
        </w:rPr>
        <w:t>18</w:t>
      </w:r>
      <w:r w:rsidR="009B055A" w:rsidRPr="00E01C67">
        <w:rPr>
          <w:rFonts w:hint="eastAsia"/>
          <w:bCs/>
        </w:rPr>
        <w:t>日本院第</w:t>
      </w:r>
      <w:r w:rsidR="009B055A" w:rsidRPr="00E01C67">
        <w:rPr>
          <w:bCs/>
        </w:rPr>
        <w:t>11</w:t>
      </w:r>
      <w:r w:rsidR="009B055A" w:rsidRPr="00E01C67">
        <w:rPr>
          <w:rFonts w:hint="eastAsia"/>
          <w:bCs/>
        </w:rPr>
        <w:t>屆第</w:t>
      </w:r>
      <w:r w:rsidR="009B055A" w:rsidRPr="00E01C67">
        <w:rPr>
          <w:bCs/>
        </w:rPr>
        <w:t>3</w:t>
      </w:r>
      <w:r w:rsidR="009B055A" w:rsidRPr="00E01C67">
        <w:rPr>
          <w:rFonts w:hint="eastAsia"/>
          <w:bCs/>
        </w:rPr>
        <w:t>會期司法及法制委員會第</w:t>
      </w:r>
      <w:r w:rsidR="009B055A" w:rsidRPr="00E01C67">
        <w:rPr>
          <w:bCs/>
        </w:rPr>
        <w:t>20</w:t>
      </w:r>
      <w:r w:rsidR="009B055A" w:rsidRPr="00E01C67">
        <w:rPr>
          <w:rFonts w:hint="eastAsia"/>
          <w:bCs/>
        </w:rPr>
        <w:t>次全體委員會議報告，</w:t>
      </w:r>
      <w:r w:rsidR="00152420" w:rsidRPr="00E01C67">
        <w:rPr>
          <w:rFonts w:hint="eastAsia"/>
          <w:bCs/>
        </w:rPr>
        <w:t>揆諸</w:t>
      </w:r>
      <w:r w:rsidR="009B055A" w:rsidRPr="00E01C67">
        <w:rPr>
          <w:bCs/>
        </w:rPr>
        <w:t>109</w:t>
      </w:r>
      <w:r w:rsidR="009B055A" w:rsidRPr="00E01C67">
        <w:rPr>
          <w:rFonts w:hint="eastAsia"/>
          <w:bCs/>
        </w:rPr>
        <w:t>至</w:t>
      </w:r>
      <w:r w:rsidR="009B055A" w:rsidRPr="00E01C67">
        <w:rPr>
          <w:bCs/>
        </w:rPr>
        <w:t>113</w:t>
      </w:r>
      <w:r w:rsidR="009B055A" w:rsidRPr="00E01C67">
        <w:rPr>
          <w:rFonts w:hint="eastAsia"/>
          <w:bCs/>
        </w:rPr>
        <w:t>年度少年犯罪趨勢分析，近</w:t>
      </w:r>
      <w:r w:rsidR="009B055A" w:rsidRPr="00E01C67">
        <w:rPr>
          <w:bCs/>
        </w:rPr>
        <w:t>5</w:t>
      </w:r>
      <w:r w:rsidR="009B055A" w:rsidRPr="00E01C67">
        <w:rPr>
          <w:rFonts w:hint="eastAsia"/>
          <w:bCs/>
        </w:rPr>
        <w:t>年</w:t>
      </w:r>
      <w:r w:rsidR="0055478E" w:rsidRPr="00E01C67">
        <w:rPr>
          <w:rFonts w:hint="eastAsia"/>
          <w:bCs/>
        </w:rPr>
        <w:t>（109至113年度）</w:t>
      </w:r>
      <w:r w:rsidR="009B055A" w:rsidRPr="00E01C67">
        <w:rPr>
          <w:rFonts w:hint="eastAsia"/>
          <w:bCs/>
        </w:rPr>
        <w:t>少年犯罪人數均在</w:t>
      </w:r>
      <w:r w:rsidR="009B055A" w:rsidRPr="00E01C67">
        <w:rPr>
          <w:bCs/>
        </w:rPr>
        <w:t>1</w:t>
      </w:r>
      <w:r w:rsidR="009B055A" w:rsidRPr="00E01C67">
        <w:rPr>
          <w:rFonts w:hint="eastAsia"/>
          <w:bCs/>
        </w:rPr>
        <w:t>萬人上下，</w:t>
      </w:r>
      <w:r w:rsidR="0038720E" w:rsidRPr="00E01C67">
        <w:rPr>
          <w:rFonts w:hint="eastAsia"/>
          <w:bCs/>
        </w:rPr>
        <w:t>介於</w:t>
      </w:r>
      <w:r w:rsidR="00F947B7" w:rsidRPr="00E01C67">
        <w:rPr>
          <w:bCs/>
        </w:rPr>
        <w:t>9,554人</w:t>
      </w:r>
      <w:r w:rsidR="0038720E" w:rsidRPr="00E01C67">
        <w:rPr>
          <w:rFonts w:hint="eastAsia"/>
          <w:bCs/>
        </w:rPr>
        <w:t>至</w:t>
      </w:r>
      <w:r w:rsidR="00F947B7" w:rsidRPr="00E01C67">
        <w:rPr>
          <w:bCs/>
        </w:rPr>
        <w:t>1萬1,277人</w:t>
      </w:r>
      <w:r w:rsidR="003124A5">
        <w:rPr>
          <w:rFonts w:hint="eastAsia"/>
          <w:bCs/>
        </w:rPr>
        <w:t>間</w:t>
      </w:r>
      <w:r w:rsidR="009B055A" w:rsidRPr="00E01C67">
        <w:rPr>
          <w:rFonts w:hint="eastAsia"/>
          <w:bCs/>
        </w:rPr>
        <w:t>，</w:t>
      </w:r>
      <w:r w:rsidR="00D1005C" w:rsidRPr="00E01C67">
        <w:rPr>
          <w:rFonts w:hint="eastAsia"/>
          <w:bCs/>
        </w:rPr>
        <w:t>惟因少子化因素，</w:t>
      </w:r>
      <w:r w:rsidR="00C53E41" w:rsidRPr="00E01C67">
        <w:rPr>
          <w:rFonts w:hint="eastAsia"/>
          <w:bCs/>
        </w:rPr>
        <w:t>少年人口數逐年下降，如</w:t>
      </w:r>
      <w:r w:rsidR="009B055A" w:rsidRPr="00E01C67">
        <w:rPr>
          <w:rFonts w:hint="eastAsia"/>
          <w:bCs/>
        </w:rPr>
        <w:t>以</w:t>
      </w:r>
      <w:r w:rsidR="0038720E" w:rsidRPr="00E01C67">
        <w:rPr>
          <w:rFonts w:hint="eastAsia"/>
          <w:bCs/>
        </w:rPr>
        <w:t>每</w:t>
      </w:r>
      <w:r w:rsidR="009B055A" w:rsidRPr="00E01C67">
        <w:rPr>
          <w:rFonts w:hint="eastAsia"/>
          <w:bCs/>
        </w:rPr>
        <w:t>十萬人</w:t>
      </w:r>
      <w:r w:rsidR="0038720E" w:rsidRPr="00E01C67">
        <w:rPr>
          <w:rFonts w:hint="eastAsia"/>
          <w:bCs/>
        </w:rPr>
        <w:t>犯罪人口率觀之，</w:t>
      </w:r>
      <w:r w:rsidR="0077091C" w:rsidRPr="00E01C67">
        <w:rPr>
          <w:rFonts w:hint="eastAsia"/>
          <w:bCs/>
        </w:rPr>
        <w:t>概</w:t>
      </w:r>
      <w:r w:rsidR="003F393A" w:rsidRPr="00E01C67">
        <w:rPr>
          <w:rFonts w:hint="eastAsia"/>
          <w:bCs/>
        </w:rPr>
        <w:t>呈</w:t>
      </w:r>
      <w:r w:rsidR="0038720E" w:rsidRPr="00E01C67">
        <w:rPr>
          <w:rFonts w:hint="eastAsia"/>
          <w:bCs/>
        </w:rPr>
        <w:t>上升趨勢，自</w:t>
      </w:r>
      <w:r w:rsidR="0038720E" w:rsidRPr="00E01C67">
        <w:rPr>
          <w:bCs/>
        </w:rPr>
        <w:t>109</w:t>
      </w:r>
      <w:r w:rsidR="0038720E" w:rsidRPr="00E01C67">
        <w:rPr>
          <w:rFonts w:hint="eastAsia"/>
          <w:bCs/>
        </w:rPr>
        <w:t>年之每十萬人</w:t>
      </w:r>
      <w:r w:rsidR="0038720E" w:rsidRPr="00E01C67">
        <w:rPr>
          <w:bCs/>
        </w:rPr>
        <w:t>794</w:t>
      </w:r>
      <w:r w:rsidR="0038720E" w:rsidRPr="00E01C67">
        <w:rPr>
          <w:rFonts w:hint="eastAsia"/>
          <w:bCs/>
        </w:rPr>
        <w:t>人上升至</w:t>
      </w:r>
      <w:r w:rsidR="0038720E" w:rsidRPr="00E01C67">
        <w:rPr>
          <w:bCs/>
        </w:rPr>
        <w:t>113</w:t>
      </w:r>
      <w:r w:rsidR="0038720E" w:rsidRPr="00E01C67">
        <w:rPr>
          <w:rFonts w:hint="eastAsia"/>
          <w:bCs/>
        </w:rPr>
        <w:t>年之</w:t>
      </w:r>
      <w:r w:rsidR="0038720E" w:rsidRPr="00E01C67">
        <w:rPr>
          <w:bCs/>
        </w:rPr>
        <w:t>951.3</w:t>
      </w:r>
      <w:r w:rsidR="0038720E" w:rsidRPr="00E01C67">
        <w:rPr>
          <w:rFonts w:hint="eastAsia"/>
          <w:bCs/>
        </w:rPr>
        <w:t>人</w:t>
      </w:r>
      <w:bookmarkEnd w:id="22"/>
      <w:r w:rsidR="009B055A" w:rsidRPr="00E01C67">
        <w:rPr>
          <w:rFonts w:hint="eastAsia"/>
          <w:bCs/>
        </w:rPr>
        <w:t>(詳表1)。</w:t>
      </w:r>
      <w:r w:rsidR="00491407" w:rsidRPr="00E01C67">
        <w:rPr>
          <w:rFonts w:hint="eastAsia"/>
          <w:bCs/>
        </w:rPr>
        <w:t>鑑於</w:t>
      </w:r>
      <w:r w:rsidR="00253E59" w:rsidRPr="00E01C67">
        <w:rPr>
          <w:rFonts w:hint="eastAsia"/>
          <w:bCs/>
        </w:rPr>
        <w:t>少輔會主要負責</w:t>
      </w:r>
      <w:r w:rsidR="0055478E" w:rsidRPr="00E01C67">
        <w:rPr>
          <w:rFonts w:hint="eastAsia"/>
          <w:bCs/>
        </w:rPr>
        <w:t>之</w:t>
      </w:r>
      <w:r w:rsidR="00253E59" w:rsidRPr="00E01C67">
        <w:rPr>
          <w:bCs/>
        </w:rPr>
        <w:t>曝險或偏差行為</w:t>
      </w:r>
      <w:r w:rsidR="00253E59" w:rsidRPr="00E01C67">
        <w:rPr>
          <w:rFonts w:hint="eastAsia"/>
          <w:bCs/>
        </w:rPr>
        <w:t>少年</w:t>
      </w:r>
      <w:r w:rsidR="0055478E" w:rsidRPr="00E01C67">
        <w:rPr>
          <w:rFonts w:hint="eastAsia"/>
          <w:bCs/>
        </w:rPr>
        <w:t>常面臨多</w:t>
      </w:r>
      <w:r w:rsidR="00253E59" w:rsidRPr="00E01C67">
        <w:rPr>
          <w:bCs/>
        </w:rPr>
        <w:t>重問題及需求，</w:t>
      </w:r>
      <w:r w:rsidR="0055478E" w:rsidRPr="00E01C67">
        <w:rPr>
          <w:rFonts w:hint="eastAsia"/>
          <w:bCs/>
        </w:rPr>
        <w:t>需</w:t>
      </w:r>
      <w:r w:rsidR="0055478E" w:rsidRPr="00E01C67">
        <w:rPr>
          <w:bCs/>
        </w:rPr>
        <w:t>積極聯繫</w:t>
      </w:r>
      <w:r w:rsidR="0055478E" w:rsidRPr="00E01C67">
        <w:rPr>
          <w:rFonts w:hint="eastAsia"/>
          <w:bCs/>
        </w:rPr>
        <w:t>協調警政、</w:t>
      </w:r>
      <w:r w:rsidR="0055478E" w:rsidRPr="00E01C67">
        <w:rPr>
          <w:bCs/>
        </w:rPr>
        <w:t>社政、教育、勞政</w:t>
      </w:r>
      <w:r w:rsidR="0055478E" w:rsidRPr="00E01C67">
        <w:rPr>
          <w:rFonts w:hint="eastAsia"/>
          <w:bCs/>
        </w:rPr>
        <w:t>、法務</w:t>
      </w:r>
      <w:r w:rsidR="0055478E" w:rsidRPr="00E01C67">
        <w:rPr>
          <w:bCs/>
        </w:rPr>
        <w:t>等</w:t>
      </w:r>
      <w:r w:rsidR="0055478E" w:rsidRPr="00E01C67">
        <w:rPr>
          <w:rFonts w:hint="eastAsia"/>
          <w:bCs/>
        </w:rPr>
        <w:t>部會及司法院之</w:t>
      </w:r>
      <w:r w:rsidR="0055478E" w:rsidRPr="00E01C67">
        <w:rPr>
          <w:bCs/>
        </w:rPr>
        <w:t>輔導網絡單位共同</w:t>
      </w:r>
      <w:r w:rsidR="0055478E" w:rsidRPr="00E01C67">
        <w:rPr>
          <w:rFonts w:hint="eastAsia"/>
          <w:bCs/>
        </w:rPr>
        <w:t>提供</w:t>
      </w:r>
      <w:r w:rsidR="0055478E" w:rsidRPr="00E01C67">
        <w:rPr>
          <w:bCs/>
        </w:rPr>
        <w:t>輔導及服務</w:t>
      </w:r>
      <w:r w:rsidR="0055478E" w:rsidRPr="00E01C67">
        <w:rPr>
          <w:rFonts w:hint="eastAsia"/>
          <w:bCs/>
        </w:rPr>
        <w:t>，且</w:t>
      </w:r>
      <w:r w:rsidR="0055478E" w:rsidRPr="00E01C67">
        <w:rPr>
          <w:bCs/>
        </w:rPr>
        <w:t>需額外承接法定職責外之個案</w:t>
      </w:r>
      <w:r w:rsidR="00253E59" w:rsidRPr="00E01C67">
        <w:rPr>
          <w:rFonts w:hint="eastAsia"/>
          <w:bCs/>
        </w:rPr>
        <w:t>，</w:t>
      </w:r>
      <w:r w:rsidR="00491407" w:rsidRPr="00E01C67">
        <w:rPr>
          <w:rFonts w:hint="eastAsia"/>
          <w:bCs/>
        </w:rPr>
        <w:t>亟</w:t>
      </w:r>
      <w:r w:rsidR="00253E59" w:rsidRPr="00E01C67">
        <w:rPr>
          <w:rFonts w:hint="eastAsia"/>
          <w:bCs/>
        </w:rPr>
        <w:t>需具社政專業背景人員督導，始能發揮輔導效能</w:t>
      </w:r>
      <w:r w:rsidR="00491407" w:rsidRPr="00E01C67">
        <w:rPr>
          <w:rFonts w:hint="eastAsia"/>
          <w:bCs/>
        </w:rPr>
        <w:t>；基此，</w:t>
      </w:r>
      <w:bookmarkStart w:id="23" w:name="_Hlk211431886"/>
      <w:r w:rsidR="00491407" w:rsidRPr="00E01C67">
        <w:rPr>
          <w:rFonts w:hint="eastAsia"/>
          <w:bCs/>
        </w:rPr>
        <w:t>少輔會亟需配置具社政專業背景及跨部會協調能力人員。</w:t>
      </w:r>
      <w:bookmarkEnd w:id="23"/>
      <w:r w:rsidR="0055478E" w:rsidRPr="00E01C67">
        <w:rPr>
          <w:rFonts w:hint="eastAsia"/>
          <w:bCs/>
        </w:rPr>
        <w:t>惟</w:t>
      </w:r>
      <w:r w:rsidR="00253E59" w:rsidRPr="00E01C67">
        <w:rPr>
          <w:rFonts w:hint="eastAsia"/>
          <w:bCs/>
        </w:rPr>
        <w:t>行政輔導先行新制</w:t>
      </w:r>
      <w:r w:rsidR="00491407" w:rsidRPr="00E01C67">
        <w:rPr>
          <w:rFonts w:hint="eastAsia"/>
          <w:bCs/>
        </w:rPr>
        <w:t>於</w:t>
      </w:r>
      <w:r w:rsidR="00491407" w:rsidRPr="00E01C67">
        <w:rPr>
          <w:bCs/>
        </w:rPr>
        <w:t>112年7月1日</w:t>
      </w:r>
      <w:r w:rsidR="00253E59" w:rsidRPr="00E01C67">
        <w:rPr>
          <w:rFonts w:hint="eastAsia"/>
          <w:bCs/>
        </w:rPr>
        <w:t>上路後，少輔會甫辦理</w:t>
      </w:r>
      <w:r w:rsidR="00253E59" w:rsidRPr="00E01C67">
        <w:rPr>
          <w:bCs/>
        </w:rPr>
        <w:t>曝險</w:t>
      </w:r>
      <w:r w:rsidR="00253E59" w:rsidRPr="00E01C67">
        <w:rPr>
          <w:rFonts w:hint="eastAsia"/>
          <w:bCs/>
        </w:rPr>
        <w:t>及偏差行為少年輔導業務</w:t>
      </w:r>
      <w:r w:rsidR="00A640E9">
        <w:rPr>
          <w:rFonts w:hint="eastAsia"/>
          <w:bCs/>
        </w:rPr>
        <w:t>，</w:t>
      </w:r>
      <w:r w:rsidR="00253E59" w:rsidRPr="00E01C67">
        <w:rPr>
          <w:bCs/>
        </w:rPr>
        <w:t>為</w:t>
      </w:r>
      <w:r w:rsidR="003124A5">
        <w:rPr>
          <w:rFonts w:hint="eastAsia"/>
          <w:bCs/>
        </w:rPr>
        <w:t>提升</w:t>
      </w:r>
      <w:r w:rsidR="00253E59" w:rsidRPr="00E01C67">
        <w:rPr>
          <w:bCs/>
        </w:rPr>
        <w:t>輔導品質</w:t>
      </w:r>
      <w:r w:rsidR="0054350F">
        <w:rPr>
          <w:rFonts w:hint="eastAsia"/>
          <w:bCs/>
        </w:rPr>
        <w:t>及量能</w:t>
      </w:r>
      <w:r w:rsidR="00253E59" w:rsidRPr="00E01C67">
        <w:rPr>
          <w:bCs/>
        </w:rPr>
        <w:t>，</w:t>
      </w:r>
      <w:r w:rsidR="00253E59" w:rsidRPr="00E01C67">
        <w:rPr>
          <w:rFonts w:hint="eastAsia"/>
          <w:bCs/>
        </w:rPr>
        <w:t>允宜</w:t>
      </w:r>
      <w:r w:rsidR="003124A5">
        <w:rPr>
          <w:rFonts w:hint="eastAsia"/>
          <w:bCs/>
        </w:rPr>
        <w:t>賡</w:t>
      </w:r>
      <w:r w:rsidR="00253E59" w:rsidRPr="00E01C67">
        <w:rPr>
          <w:rFonts w:hint="eastAsia"/>
          <w:bCs/>
        </w:rPr>
        <w:t>續</w:t>
      </w:r>
      <w:r w:rsidR="00253E59" w:rsidRPr="00E01C67">
        <w:rPr>
          <w:bCs/>
        </w:rPr>
        <w:t>分析少年犯罪趨勢</w:t>
      </w:r>
      <w:r w:rsidR="003124A5" w:rsidRPr="00AC00B3">
        <w:rPr>
          <w:rFonts w:hint="eastAsia"/>
          <w:bCs/>
        </w:rPr>
        <w:t>及</w:t>
      </w:r>
      <w:r w:rsidR="00F26B18">
        <w:rPr>
          <w:rFonts w:hint="eastAsia"/>
          <w:bCs/>
        </w:rPr>
        <w:t>配置</w:t>
      </w:r>
      <w:r w:rsidR="003124A5" w:rsidRPr="00AC00B3">
        <w:rPr>
          <w:rFonts w:hint="eastAsia"/>
          <w:bCs/>
        </w:rPr>
        <w:t>專業人力</w:t>
      </w:r>
      <w:r w:rsidR="00253E59" w:rsidRPr="00AC00B3">
        <w:rPr>
          <w:rFonts w:hint="eastAsia"/>
          <w:bCs/>
        </w:rPr>
        <w:t>，研謀</w:t>
      </w:r>
      <w:r w:rsidR="00253E59" w:rsidRPr="00E01C67">
        <w:rPr>
          <w:bCs/>
        </w:rPr>
        <w:t>跨部會</w:t>
      </w:r>
      <w:r w:rsidR="00253E59" w:rsidRPr="00E01C67">
        <w:rPr>
          <w:rFonts w:hint="eastAsia"/>
          <w:bCs/>
        </w:rPr>
        <w:t>且</w:t>
      </w:r>
      <w:r w:rsidR="00253E59" w:rsidRPr="00E01C67">
        <w:rPr>
          <w:bCs/>
        </w:rPr>
        <w:t>多機構合作制定防治策略</w:t>
      </w:r>
      <w:r w:rsidR="00253E59" w:rsidRPr="00E01C67">
        <w:rPr>
          <w:rFonts w:hint="eastAsia"/>
          <w:bCs/>
        </w:rPr>
        <w:t>，俾發揮輔導效能。</w:t>
      </w:r>
    </w:p>
    <w:p w:rsidR="007E1436" w:rsidRPr="00E01C67" w:rsidRDefault="009B055A" w:rsidP="007E1436">
      <w:pPr>
        <w:pStyle w:val="22"/>
        <w:spacing w:beforeLines="50" w:before="250" w:line="280" w:lineRule="exact"/>
        <w:ind w:leftChars="50" w:left="142" w:firstLine="567"/>
        <w:rPr>
          <w:b/>
          <w:bCs/>
        </w:rPr>
      </w:pPr>
      <w:bookmarkStart w:id="24" w:name="_Hlk212132654"/>
      <w:r w:rsidRPr="00E01C67">
        <w:rPr>
          <w:rFonts w:hint="eastAsia"/>
          <w:b/>
          <w:bCs/>
        </w:rPr>
        <w:t xml:space="preserve">表1  </w:t>
      </w:r>
      <w:r w:rsidR="00F947B7" w:rsidRPr="00E01C67">
        <w:rPr>
          <w:rFonts w:hint="eastAsia"/>
          <w:b/>
          <w:bCs/>
        </w:rPr>
        <w:t>1</w:t>
      </w:r>
      <w:r w:rsidR="00F947B7" w:rsidRPr="00E01C67">
        <w:rPr>
          <w:b/>
          <w:bCs/>
        </w:rPr>
        <w:t>09</w:t>
      </w:r>
      <w:r w:rsidR="00F947B7" w:rsidRPr="00E01C67">
        <w:rPr>
          <w:rFonts w:hint="eastAsia"/>
          <w:b/>
          <w:bCs/>
        </w:rPr>
        <w:t>至1</w:t>
      </w:r>
      <w:r w:rsidR="00F947B7" w:rsidRPr="00E01C67">
        <w:rPr>
          <w:b/>
          <w:bCs/>
        </w:rPr>
        <w:t>13</w:t>
      </w:r>
      <w:r w:rsidR="00F947B7" w:rsidRPr="00E01C67">
        <w:rPr>
          <w:rFonts w:hint="eastAsia"/>
          <w:b/>
          <w:bCs/>
        </w:rPr>
        <w:t>年警察機關查獲少年犯罪統計</w:t>
      </w:r>
      <w:r w:rsidRPr="00E01C67">
        <w:rPr>
          <w:rFonts w:hint="eastAsia"/>
          <w:b/>
          <w:bCs/>
        </w:rPr>
        <w:t>概況表</w:t>
      </w:r>
    </w:p>
    <w:p w:rsidR="00F947B7" w:rsidRPr="00E01C67" w:rsidRDefault="009B055A" w:rsidP="007E1436">
      <w:pPr>
        <w:pStyle w:val="22"/>
        <w:spacing w:line="280" w:lineRule="exact"/>
        <w:ind w:leftChars="50" w:left="142" w:firstLine="486"/>
        <w:jc w:val="right"/>
        <w:rPr>
          <w:rFonts w:hint="eastAsia"/>
        </w:rPr>
      </w:pPr>
      <w:r w:rsidRPr="00E01C67">
        <w:rPr>
          <w:rFonts w:hint="eastAsia"/>
          <w:sz w:val="24"/>
          <w:szCs w:val="24"/>
        </w:rPr>
        <w:t>單位：人次</w:t>
      </w:r>
      <w:r w:rsidR="00642D1B" w:rsidRPr="00E01C67">
        <w:rPr>
          <w:rFonts w:hint="eastAsia"/>
          <w:sz w:val="24"/>
          <w:szCs w:val="24"/>
        </w:rPr>
        <w:t>;%</w:t>
      </w:r>
    </w:p>
    <w:tbl>
      <w:tblPr>
        <w:tblW w:w="7779"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2268"/>
        <w:gridCol w:w="2410"/>
        <w:gridCol w:w="2534"/>
      </w:tblGrid>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snapToGrid/>
                <w:color w:val="000000"/>
                <w:kern w:val="0"/>
                <w:sz w:val="24"/>
                <w:szCs w:val="24"/>
              </w:rPr>
            </w:pPr>
            <w:r w:rsidRPr="00E01C67">
              <w:rPr>
                <w:rFonts w:hAnsi="標楷體" w:cs="新細明體" w:hint="eastAsia"/>
                <w:snapToGrid/>
                <w:color w:val="000000"/>
                <w:kern w:val="0"/>
                <w:sz w:val="24"/>
                <w:szCs w:val="24"/>
              </w:rPr>
              <w:t>年</w:t>
            </w:r>
            <w:r w:rsidR="00C960F7" w:rsidRPr="00E01C67">
              <w:rPr>
                <w:rFonts w:hAnsi="標楷體" w:cs="新細明體" w:hint="eastAsia"/>
                <w:snapToGrid/>
                <w:color w:val="000000"/>
                <w:kern w:val="0"/>
                <w:sz w:val="24"/>
                <w:szCs w:val="24"/>
              </w:rPr>
              <w:t>度</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年中少年人口數</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少年犯罪人數</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每10萬少年人口犯罪率</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863C09">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109</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1,287,900</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10,226</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794.0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110</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1,242,387</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9,627</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774.9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111</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1,194,869</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9,554</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799.6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center"/>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112</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1,171,242</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10,770</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919.5 </w:t>
            </w:r>
          </w:p>
        </w:tc>
      </w:tr>
      <w:tr w:rsidR="00F947B7" w:rsidRPr="00E01C67" w:rsidTr="00863C09">
        <w:trPr>
          <w:trHeight w:val="312"/>
          <w:jc w:val="right"/>
        </w:trPr>
        <w:tc>
          <w:tcPr>
            <w:tcW w:w="567" w:type="dxa"/>
            <w:noWrap/>
            <w:tcMar>
              <w:left w:w="0" w:type="dxa"/>
              <w:right w:w="0" w:type="dxa"/>
            </w:tcMar>
            <w:vAlign w:val="center"/>
            <w:hideMark/>
          </w:tcPr>
          <w:p w:rsidR="00F947B7" w:rsidRPr="00E01C67" w:rsidRDefault="00F947B7" w:rsidP="009B055A">
            <w:pPr>
              <w:widowControl/>
              <w:wordWrap w:val="0"/>
              <w:spacing w:line="240" w:lineRule="exact"/>
              <w:ind w:leftChars="0" w:left="0" w:firstLineChars="0" w:firstLine="0"/>
              <w:jc w:val="center"/>
              <w:rPr>
                <w:rFonts w:hAnsi="標楷體" w:cs="新細明體" w:hint="eastAsia"/>
                <w:snapToGrid/>
                <w:kern w:val="0"/>
                <w:sz w:val="24"/>
                <w:szCs w:val="24"/>
              </w:rPr>
            </w:pPr>
            <w:r w:rsidRPr="00E01C67">
              <w:rPr>
                <w:rFonts w:hAnsi="標楷體" w:cs="新細明體" w:hint="eastAsia"/>
                <w:snapToGrid/>
                <w:kern w:val="0"/>
                <w:sz w:val="24"/>
                <w:szCs w:val="24"/>
              </w:rPr>
              <w:t>113</w:t>
            </w:r>
          </w:p>
        </w:tc>
        <w:tc>
          <w:tcPr>
            <w:tcW w:w="2268"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kern w:val="0"/>
                <w:sz w:val="24"/>
                <w:szCs w:val="24"/>
              </w:rPr>
            </w:pPr>
            <w:r w:rsidRPr="00E01C67">
              <w:rPr>
                <w:rFonts w:hAnsi="標楷體" w:cs="新細明體" w:hint="eastAsia"/>
                <w:snapToGrid/>
                <w:kern w:val="0"/>
                <w:sz w:val="24"/>
                <w:szCs w:val="24"/>
              </w:rPr>
              <w:t>1,185,430</w:t>
            </w:r>
          </w:p>
        </w:tc>
        <w:tc>
          <w:tcPr>
            <w:tcW w:w="2410"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kern w:val="0"/>
                <w:sz w:val="24"/>
                <w:szCs w:val="24"/>
              </w:rPr>
            </w:pPr>
            <w:r w:rsidRPr="00E01C67">
              <w:rPr>
                <w:rFonts w:hAnsi="標楷體" w:cs="新細明體" w:hint="eastAsia"/>
                <w:snapToGrid/>
                <w:kern w:val="0"/>
                <w:sz w:val="24"/>
                <w:szCs w:val="24"/>
              </w:rPr>
              <w:t>11,277</w:t>
            </w:r>
          </w:p>
        </w:tc>
        <w:tc>
          <w:tcPr>
            <w:tcW w:w="2534" w:type="dxa"/>
            <w:noWrap/>
            <w:tcMar>
              <w:left w:w="0" w:type="dxa"/>
              <w:right w:w="0" w:type="dxa"/>
            </w:tcMar>
            <w:vAlign w:val="center"/>
            <w:hideMark/>
          </w:tcPr>
          <w:p w:rsidR="00F947B7" w:rsidRPr="00E01C67" w:rsidRDefault="00F947B7" w:rsidP="009B055A">
            <w:pPr>
              <w:widowControl/>
              <w:spacing w:line="240" w:lineRule="exact"/>
              <w:ind w:leftChars="0" w:left="0" w:firstLineChars="0" w:firstLine="0"/>
              <w:jc w:val="right"/>
              <w:rPr>
                <w:rFonts w:hAnsi="標楷體" w:cs="新細明體" w:hint="eastAsia"/>
                <w:snapToGrid/>
                <w:color w:val="000000"/>
                <w:kern w:val="0"/>
                <w:sz w:val="24"/>
                <w:szCs w:val="24"/>
              </w:rPr>
            </w:pPr>
            <w:r w:rsidRPr="00E01C67">
              <w:rPr>
                <w:rFonts w:hAnsi="標楷體" w:cs="新細明體" w:hint="eastAsia"/>
                <w:snapToGrid/>
                <w:color w:val="000000"/>
                <w:kern w:val="0"/>
                <w:sz w:val="24"/>
                <w:szCs w:val="24"/>
              </w:rPr>
              <w:t xml:space="preserve">951.3 </w:t>
            </w:r>
          </w:p>
        </w:tc>
      </w:tr>
    </w:tbl>
    <w:bookmarkEnd w:id="24"/>
    <w:p w:rsidR="00F947B7" w:rsidRPr="00E01C67" w:rsidRDefault="009B055A" w:rsidP="00863C09">
      <w:pPr>
        <w:pStyle w:val="22"/>
        <w:spacing w:line="280" w:lineRule="exact"/>
        <w:ind w:leftChars="250" w:left="849" w:hangingChars="58" w:hanging="141"/>
        <w:rPr>
          <w:sz w:val="24"/>
          <w:szCs w:val="24"/>
        </w:rPr>
      </w:pPr>
      <w:r w:rsidRPr="00E01C67">
        <w:rPr>
          <w:rFonts w:hint="eastAsia"/>
          <w:sz w:val="24"/>
          <w:szCs w:val="24"/>
        </w:rPr>
        <w:t>資料來源：警政署提供。</w:t>
      </w:r>
    </w:p>
    <w:p w:rsidR="00253E59" w:rsidRPr="00E01C67" w:rsidRDefault="00253E59" w:rsidP="007E1436">
      <w:pPr>
        <w:ind w:left="566" w:firstLine="566"/>
        <w:rPr>
          <w:snapToGrid/>
        </w:rPr>
      </w:pPr>
      <w:r w:rsidRPr="00E01C67">
        <w:rPr>
          <w:rFonts w:hint="eastAsia"/>
          <w:snapToGrid/>
        </w:rPr>
        <w:t>綜上，</w:t>
      </w:r>
      <w:r w:rsidR="00B94E78" w:rsidRPr="00E01C67">
        <w:rPr>
          <w:rFonts w:hint="eastAsia"/>
          <w:snapToGrid/>
        </w:rPr>
        <w:t>115年度</w:t>
      </w:r>
      <w:r w:rsidR="00BC62F7">
        <w:rPr>
          <w:rFonts w:hint="eastAsia"/>
          <w:snapToGrid/>
        </w:rPr>
        <w:t>總</w:t>
      </w:r>
      <w:r w:rsidR="00B94E78" w:rsidRPr="00E01C67">
        <w:rPr>
          <w:rFonts w:hint="eastAsia"/>
          <w:snapToGrid/>
        </w:rPr>
        <w:t>預算案</w:t>
      </w:r>
      <w:r w:rsidR="002949BC" w:rsidRPr="002949BC">
        <w:rPr>
          <w:rFonts w:hint="eastAsia"/>
          <w:snapToGrid/>
        </w:rPr>
        <w:t>「直轄市及縣市政府－一般性補助款-警政署及所屬」</w:t>
      </w:r>
      <w:r w:rsidR="00CC3861">
        <w:rPr>
          <w:rFonts w:hint="eastAsia"/>
          <w:snapToGrid/>
        </w:rPr>
        <w:t>編列</w:t>
      </w:r>
      <w:r w:rsidR="00945A1C" w:rsidRPr="00E01C67">
        <w:rPr>
          <w:rFonts w:hint="eastAsia"/>
          <w:snapToGrid/>
        </w:rPr>
        <w:t>「強化社會安全網</w:t>
      </w:r>
      <w:r w:rsidR="00945A1C" w:rsidRPr="00E01C67">
        <w:rPr>
          <w:snapToGrid/>
        </w:rPr>
        <w:t>2.0</w:t>
      </w:r>
      <w:r w:rsidR="00945A1C" w:rsidRPr="00E01C67">
        <w:rPr>
          <w:rFonts w:hint="eastAsia"/>
          <w:snapToGrid/>
        </w:rPr>
        <w:t>－少年偏差行為輔導業務經費」</w:t>
      </w:r>
      <w:r w:rsidR="00CC3861">
        <w:rPr>
          <w:rFonts w:hint="eastAsia"/>
          <w:snapToGrid/>
        </w:rPr>
        <w:t>，補助各市縣政府少輔會辦理輔導</w:t>
      </w:r>
      <w:r w:rsidR="00CC3861" w:rsidRPr="00CC3861">
        <w:rPr>
          <w:bCs/>
          <w:snapToGrid/>
        </w:rPr>
        <w:t>曝險或偏差行為</w:t>
      </w:r>
      <w:r w:rsidR="00CC3861" w:rsidRPr="00CC3861">
        <w:rPr>
          <w:rFonts w:hint="eastAsia"/>
          <w:bCs/>
          <w:snapToGrid/>
        </w:rPr>
        <w:t>少年</w:t>
      </w:r>
      <w:r w:rsidR="00CC3861">
        <w:rPr>
          <w:rFonts w:hint="eastAsia"/>
          <w:bCs/>
          <w:snapToGrid/>
        </w:rPr>
        <w:t>所需經費。</w:t>
      </w:r>
      <w:r w:rsidR="00CC3861">
        <w:rPr>
          <w:rFonts w:hint="eastAsia"/>
          <w:snapToGrid/>
        </w:rPr>
        <w:t>鑑於1</w:t>
      </w:r>
      <w:r w:rsidR="00CC3861">
        <w:rPr>
          <w:snapToGrid/>
        </w:rPr>
        <w:t>09</w:t>
      </w:r>
      <w:r w:rsidR="00CC3861">
        <w:rPr>
          <w:rFonts w:hint="eastAsia"/>
          <w:snapToGrid/>
        </w:rPr>
        <w:t>至113年度</w:t>
      </w:r>
      <w:r w:rsidR="00CC3861" w:rsidRPr="002949BC">
        <w:rPr>
          <w:rFonts w:hint="eastAsia"/>
          <w:bCs/>
          <w:snapToGrid/>
        </w:rPr>
        <w:t>少年</w:t>
      </w:r>
      <w:r w:rsidR="00CC3861" w:rsidRPr="00CC3861">
        <w:rPr>
          <w:rFonts w:hint="eastAsia"/>
          <w:bCs/>
          <w:snapToGrid/>
        </w:rPr>
        <w:t>犯罪人口率概呈上升趨勢</w:t>
      </w:r>
      <w:r w:rsidR="000326C5">
        <w:rPr>
          <w:rFonts w:hint="eastAsia"/>
          <w:bCs/>
          <w:snapToGrid/>
        </w:rPr>
        <w:t>，</w:t>
      </w:r>
      <w:r w:rsidR="00CC3861" w:rsidRPr="00CC3861">
        <w:rPr>
          <w:rFonts w:hint="eastAsia"/>
          <w:bCs/>
          <w:snapToGrid/>
        </w:rPr>
        <w:t>惟行政先行輔導新制甫於112年7月1日</w:t>
      </w:r>
      <w:r w:rsidR="00515806">
        <w:rPr>
          <w:rFonts w:hint="eastAsia"/>
          <w:bCs/>
          <w:snapToGrid/>
        </w:rPr>
        <w:t>實施</w:t>
      </w:r>
      <w:r w:rsidR="00CC3861" w:rsidRPr="00CC3861">
        <w:rPr>
          <w:rFonts w:hint="eastAsia"/>
          <w:bCs/>
          <w:snapToGrid/>
        </w:rPr>
        <w:t>，</w:t>
      </w:r>
      <w:r w:rsidRPr="00CC3861">
        <w:rPr>
          <w:rFonts w:hint="eastAsia"/>
          <w:bCs/>
          <w:snapToGrid/>
        </w:rPr>
        <w:t>為</w:t>
      </w:r>
      <w:r w:rsidR="00D31F3B" w:rsidRPr="00E01C67">
        <w:rPr>
          <w:rFonts w:hint="eastAsia"/>
          <w:snapToGrid/>
        </w:rPr>
        <w:t>落實行政先行</w:t>
      </w:r>
      <w:r w:rsidR="00515806">
        <w:rPr>
          <w:rFonts w:hint="eastAsia"/>
          <w:snapToGrid/>
        </w:rPr>
        <w:t>之</w:t>
      </w:r>
      <w:r w:rsidR="00D31F3B" w:rsidRPr="00E01C67">
        <w:rPr>
          <w:rFonts w:hint="eastAsia"/>
          <w:snapToGrid/>
        </w:rPr>
        <w:t>輔導制度並</w:t>
      </w:r>
      <w:r w:rsidRPr="00E01C67">
        <w:rPr>
          <w:rFonts w:hint="eastAsia"/>
          <w:snapToGrid/>
        </w:rPr>
        <w:t>提升輔導效能，</w:t>
      </w:r>
      <w:r w:rsidRPr="00E01C67">
        <w:rPr>
          <w:snapToGrid/>
        </w:rPr>
        <w:t>允宜</w:t>
      </w:r>
      <w:r w:rsidR="00EE2BA8" w:rsidRPr="00E01C67">
        <w:rPr>
          <w:rFonts w:hint="eastAsia"/>
          <w:snapToGrid/>
        </w:rPr>
        <w:t>持續掌握</w:t>
      </w:r>
      <w:r w:rsidRPr="00E01C67">
        <w:rPr>
          <w:snapToGrid/>
        </w:rPr>
        <w:t>少年犯罪趨勢</w:t>
      </w:r>
      <w:r w:rsidR="00D31F3B" w:rsidRPr="00E01C67">
        <w:rPr>
          <w:rFonts w:hint="eastAsia"/>
          <w:snapToGrid/>
        </w:rPr>
        <w:t>，</w:t>
      </w:r>
      <w:r w:rsidR="00491407" w:rsidRPr="00E01C67">
        <w:rPr>
          <w:rFonts w:hint="eastAsia"/>
          <w:snapToGrid/>
        </w:rPr>
        <w:t>規劃</w:t>
      </w:r>
      <w:r w:rsidRPr="00E01C67">
        <w:rPr>
          <w:snapToGrid/>
        </w:rPr>
        <w:t>配置</w:t>
      </w:r>
      <w:r w:rsidR="00D31F3B" w:rsidRPr="00E01C67">
        <w:rPr>
          <w:rFonts w:hAnsi="標楷體" w:hint="eastAsia"/>
          <w:color w:val="000000"/>
        </w:rPr>
        <w:t>具社政專業背景及跨部會協調能力</w:t>
      </w:r>
      <w:r w:rsidR="00DC6097" w:rsidRPr="00E01C67">
        <w:rPr>
          <w:rFonts w:hAnsi="標楷體" w:hint="eastAsia"/>
          <w:color w:val="000000"/>
        </w:rPr>
        <w:t>之人力</w:t>
      </w:r>
      <w:r w:rsidRPr="00E01C67">
        <w:rPr>
          <w:rFonts w:hint="eastAsia"/>
          <w:snapToGrid/>
        </w:rPr>
        <w:t>，</w:t>
      </w:r>
      <w:r w:rsidR="00D31F3B" w:rsidRPr="00E01C67">
        <w:rPr>
          <w:rFonts w:hint="eastAsia"/>
          <w:snapToGrid/>
        </w:rPr>
        <w:t>並精進</w:t>
      </w:r>
      <w:r w:rsidRPr="00E01C67">
        <w:rPr>
          <w:snapToGrid/>
        </w:rPr>
        <w:t>跨部會</w:t>
      </w:r>
      <w:r w:rsidRPr="00E01C67">
        <w:rPr>
          <w:rFonts w:hint="eastAsia"/>
          <w:snapToGrid/>
        </w:rPr>
        <w:t>及</w:t>
      </w:r>
      <w:r w:rsidRPr="00E01C67">
        <w:rPr>
          <w:snapToGrid/>
        </w:rPr>
        <w:t>多機構合作制定防治策略</w:t>
      </w:r>
      <w:r w:rsidRPr="00E01C67">
        <w:rPr>
          <w:rFonts w:hint="eastAsia"/>
          <w:snapToGrid/>
        </w:rPr>
        <w:t>，</w:t>
      </w:r>
      <w:r w:rsidR="00D31F3B" w:rsidRPr="00E01C67">
        <w:rPr>
          <w:rFonts w:hint="eastAsia"/>
          <w:snapToGrid/>
        </w:rPr>
        <w:t>以</w:t>
      </w:r>
      <w:r w:rsidRPr="00E01C67">
        <w:rPr>
          <w:rFonts w:hint="eastAsia"/>
          <w:snapToGrid/>
        </w:rPr>
        <w:t>確保輔導品質與量能。</w:t>
      </w:r>
    </w:p>
    <w:p w:rsidR="00253E59" w:rsidRPr="00E01C67" w:rsidRDefault="00253E59" w:rsidP="00253E59">
      <w:pPr>
        <w:ind w:left="566" w:firstLine="566"/>
        <w:rPr>
          <w:bCs/>
          <w:snapToGrid/>
          <w:szCs w:val="20"/>
        </w:rPr>
      </w:pPr>
    </w:p>
    <w:p w:rsidR="007134F4" w:rsidRPr="00E01C67" w:rsidRDefault="009C600F" w:rsidP="00D50335">
      <w:pPr>
        <w:pStyle w:val="14"/>
        <w:rPr>
          <w:rFonts w:hint="eastAsia"/>
          <w:snapToGrid/>
        </w:rPr>
      </w:pPr>
      <w:bookmarkStart w:id="25" w:name="_Hlk212242899"/>
      <w:bookmarkStart w:id="26" w:name="_Toc213698441"/>
      <w:r w:rsidRPr="00E01C67">
        <w:rPr>
          <w:rFonts w:hint="eastAsia"/>
          <w:snapToGrid/>
        </w:rPr>
        <w:t>五</w:t>
      </w:r>
      <w:r w:rsidR="007134F4" w:rsidRPr="00E01C67">
        <w:rPr>
          <w:rFonts w:hint="eastAsia"/>
          <w:snapToGrid/>
        </w:rPr>
        <w:t>、「新世代打擊詐欺策略行動綱領2.0」</w:t>
      </w:r>
      <w:r w:rsidR="00747F56" w:rsidRPr="00E01C67">
        <w:rPr>
          <w:rFonts w:hint="eastAsia"/>
          <w:snapToGrid/>
        </w:rPr>
        <w:t>114年</w:t>
      </w:r>
      <w:r w:rsidR="00CD7B00" w:rsidRPr="00E01C67">
        <w:rPr>
          <w:rFonts w:hint="eastAsia"/>
          <w:snapToGrid/>
        </w:rPr>
        <w:t>截至7</w:t>
      </w:r>
      <w:r w:rsidR="00747F56" w:rsidRPr="00E01C67">
        <w:rPr>
          <w:rFonts w:hint="eastAsia"/>
          <w:snapToGrid/>
        </w:rPr>
        <w:t>月</w:t>
      </w:r>
      <w:r w:rsidR="00152420" w:rsidRPr="00E01C67">
        <w:rPr>
          <w:rFonts w:hint="eastAsia"/>
          <w:snapToGrid/>
          <w:lang w:val="x-none"/>
        </w:rPr>
        <w:t>預算執行嚴重落後，</w:t>
      </w:r>
      <w:r w:rsidR="00CD7B00" w:rsidRPr="00E01C67">
        <w:rPr>
          <w:rFonts w:hint="eastAsia"/>
          <w:snapToGrid/>
          <w:lang w:val="x-none"/>
        </w:rPr>
        <w:t>允宜</w:t>
      </w:r>
      <w:r w:rsidR="00152420" w:rsidRPr="00E01C67">
        <w:rPr>
          <w:rFonts w:hint="eastAsia"/>
          <w:snapToGrid/>
          <w:lang w:val="x-none"/>
        </w:rPr>
        <w:t>加強預算控管</w:t>
      </w:r>
      <w:r w:rsidR="00747F56" w:rsidRPr="00E01C67">
        <w:rPr>
          <w:rFonts w:hint="eastAsia"/>
          <w:snapToGrid/>
          <w:lang w:val="x-none"/>
        </w:rPr>
        <w:t>；</w:t>
      </w:r>
      <w:r w:rsidR="00CD7B00" w:rsidRPr="00E01C67">
        <w:rPr>
          <w:rFonts w:hint="eastAsia"/>
          <w:snapToGrid/>
          <w:lang w:val="x-none"/>
        </w:rPr>
        <w:t>另</w:t>
      </w:r>
      <w:r w:rsidR="00B01ABC" w:rsidRPr="00E01C67">
        <w:rPr>
          <w:snapToGrid/>
        </w:rPr>
        <w:t>少年及外籍人士涉詐情形日益嚴重，</w:t>
      </w:r>
      <w:r w:rsidR="00CD7B00" w:rsidRPr="00E01C67">
        <w:rPr>
          <w:snapToGrid/>
        </w:rPr>
        <w:t>允宜</w:t>
      </w:r>
      <w:r w:rsidR="00CD7B00" w:rsidRPr="00E01C67">
        <w:rPr>
          <w:rFonts w:hint="eastAsia"/>
          <w:snapToGrid/>
        </w:rPr>
        <w:t>強化</w:t>
      </w:r>
      <w:r w:rsidR="00B01ABC" w:rsidRPr="00E01C67">
        <w:rPr>
          <w:snapToGrid/>
        </w:rPr>
        <w:t>犯罪預防</w:t>
      </w:r>
      <w:r w:rsidR="004B75C0" w:rsidRPr="00E01C67">
        <w:rPr>
          <w:rFonts w:hint="eastAsia"/>
          <w:snapToGrid/>
        </w:rPr>
        <w:t>之</w:t>
      </w:r>
      <w:r w:rsidR="00B01ABC" w:rsidRPr="00E01C67">
        <w:rPr>
          <w:snapToGrid/>
        </w:rPr>
        <w:t>宣導</w:t>
      </w:r>
      <w:bookmarkEnd w:id="26"/>
    </w:p>
    <w:p w:rsidR="009C600F" w:rsidRPr="00E01C67" w:rsidRDefault="009C600F" w:rsidP="007E1436">
      <w:pPr>
        <w:ind w:left="566" w:firstLine="566"/>
      </w:pPr>
      <w:r w:rsidRPr="00E01C67">
        <w:rPr>
          <w:rFonts w:hint="eastAsia"/>
        </w:rPr>
        <w:t>警政署115年度預算案「刑事警察業務」項下</w:t>
      </w:r>
      <w:r w:rsidR="00583AEC">
        <w:rPr>
          <w:rFonts w:hint="eastAsia"/>
        </w:rPr>
        <w:t>為</w:t>
      </w:r>
      <w:r w:rsidRPr="00E01C67">
        <w:rPr>
          <w:rFonts w:hint="eastAsia"/>
        </w:rPr>
        <w:t>推動「新世代打擊詐欺策略行動綱領</w:t>
      </w:r>
      <w:r w:rsidR="00CD7B00" w:rsidRPr="00E01C67">
        <w:rPr>
          <w:rFonts w:hint="eastAsia"/>
        </w:rPr>
        <w:t>2</w:t>
      </w:r>
      <w:r w:rsidR="00CD7B00" w:rsidRPr="00E01C67">
        <w:t>.0</w:t>
      </w:r>
      <w:r w:rsidRPr="00E01C67">
        <w:rPr>
          <w:rFonts w:hint="eastAsia"/>
        </w:rPr>
        <w:t>」</w:t>
      </w:r>
      <w:r w:rsidR="00131817" w:rsidRPr="00E01C67">
        <w:rPr>
          <w:rFonts w:hint="eastAsia"/>
        </w:rPr>
        <w:t>編列</w:t>
      </w:r>
      <w:r w:rsidR="00583AEC">
        <w:rPr>
          <w:rFonts w:hint="eastAsia"/>
        </w:rPr>
        <w:t>相關經費</w:t>
      </w:r>
      <w:r w:rsidRPr="00E01C67">
        <w:rPr>
          <w:rFonts w:hint="eastAsia"/>
        </w:rPr>
        <w:t>9億</w:t>
      </w:r>
      <w:r w:rsidRPr="00E01C67">
        <w:t>3</w:t>
      </w:r>
      <w:r w:rsidR="0068439A" w:rsidRPr="00E01C67">
        <w:rPr>
          <w:rFonts w:hint="eastAsia"/>
        </w:rPr>
        <w:t>54</w:t>
      </w:r>
      <w:r w:rsidRPr="00E01C67">
        <w:rPr>
          <w:rFonts w:hint="eastAsia"/>
        </w:rPr>
        <w:t>萬</w:t>
      </w:r>
      <w:r w:rsidR="0068439A" w:rsidRPr="00E01C67">
        <w:rPr>
          <w:rFonts w:hint="eastAsia"/>
        </w:rPr>
        <w:t>5</w:t>
      </w:r>
      <w:r w:rsidRPr="00E01C67">
        <w:rPr>
          <w:rFonts w:hint="eastAsia"/>
        </w:rPr>
        <w:t>千元</w:t>
      </w:r>
      <w:r w:rsidR="00960C38">
        <w:rPr>
          <w:rStyle w:val="afa"/>
        </w:rPr>
        <w:footnoteReference w:id="9"/>
      </w:r>
      <w:r w:rsidRPr="00E01C67">
        <w:rPr>
          <w:rFonts w:hint="eastAsia"/>
        </w:rPr>
        <w:t>，較11</w:t>
      </w:r>
      <w:r w:rsidR="0068439A" w:rsidRPr="00E01C67">
        <w:rPr>
          <w:rFonts w:hint="eastAsia"/>
        </w:rPr>
        <w:t>4</w:t>
      </w:r>
      <w:r w:rsidRPr="00E01C67">
        <w:rPr>
          <w:rFonts w:hint="eastAsia"/>
        </w:rPr>
        <w:t>年度</w:t>
      </w:r>
      <w:r w:rsidR="00583AEC">
        <w:rPr>
          <w:rFonts w:hint="eastAsia"/>
        </w:rPr>
        <w:t>預算</w:t>
      </w:r>
      <w:r w:rsidR="001F778C">
        <w:t>8</w:t>
      </w:r>
      <w:r w:rsidR="0068439A" w:rsidRPr="00E01C67">
        <w:rPr>
          <w:rFonts w:hint="eastAsia"/>
        </w:rPr>
        <w:t>億</w:t>
      </w:r>
      <w:r w:rsidR="001F778C">
        <w:rPr>
          <w:rFonts w:hint="eastAsia"/>
        </w:rPr>
        <w:t>5</w:t>
      </w:r>
      <w:r w:rsidR="0068439A" w:rsidRPr="00E01C67">
        <w:t>,</w:t>
      </w:r>
      <w:r w:rsidR="001F778C">
        <w:t>128</w:t>
      </w:r>
      <w:r w:rsidR="0068439A" w:rsidRPr="00E01C67">
        <w:rPr>
          <w:rFonts w:hint="eastAsia"/>
        </w:rPr>
        <w:t>萬</w:t>
      </w:r>
      <w:r w:rsidR="001F778C">
        <w:rPr>
          <w:rFonts w:hint="eastAsia"/>
        </w:rPr>
        <w:t>3</w:t>
      </w:r>
      <w:r w:rsidR="0068439A" w:rsidRPr="00E01C67">
        <w:rPr>
          <w:rFonts w:hint="eastAsia"/>
        </w:rPr>
        <w:t>千元</w:t>
      </w:r>
      <w:r w:rsidR="001F778C">
        <w:rPr>
          <w:rFonts w:hint="eastAsia"/>
        </w:rPr>
        <w:t>增加5</w:t>
      </w:r>
      <w:r w:rsidR="001F778C">
        <w:t>,</w:t>
      </w:r>
      <w:r w:rsidR="001F778C">
        <w:rPr>
          <w:rFonts w:hint="eastAsia"/>
        </w:rPr>
        <w:t>226</w:t>
      </w:r>
      <w:r w:rsidR="005F0434" w:rsidRPr="00E01C67">
        <w:rPr>
          <w:rFonts w:hint="eastAsia"/>
        </w:rPr>
        <w:t>萬</w:t>
      </w:r>
      <w:r w:rsidR="001F778C">
        <w:rPr>
          <w:rFonts w:hint="eastAsia"/>
        </w:rPr>
        <w:t>2</w:t>
      </w:r>
      <w:r w:rsidR="005F0434" w:rsidRPr="00E01C67">
        <w:rPr>
          <w:rFonts w:hint="eastAsia"/>
        </w:rPr>
        <w:t>千元，</w:t>
      </w:r>
      <w:r w:rsidR="001F778C">
        <w:rPr>
          <w:rFonts w:hint="eastAsia"/>
        </w:rPr>
        <w:t>增</w:t>
      </w:r>
      <w:r w:rsidR="005F0434" w:rsidRPr="00E01C67">
        <w:rPr>
          <w:rFonts w:hint="eastAsia"/>
        </w:rPr>
        <w:t>幅</w:t>
      </w:r>
      <w:r w:rsidR="001F778C">
        <w:rPr>
          <w:rFonts w:hint="eastAsia"/>
        </w:rPr>
        <w:t>6</w:t>
      </w:r>
      <w:r w:rsidR="001F778C">
        <w:t>.14</w:t>
      </w:r>
      <w:r w:rsidR="005F0434" w:rsidRPr="00E01C67">
        <w:rPr>
          <w:rFonts w:hint="eastAsia"/>
        </w:rPr>
        <w:t>%</w:t>
      </w:r>
      <w:r w:rsidRPr="00E01C67">
        <w:rPr>
          <w:rFonts w:hint="eastAsia"/>
        </w:rPr>
        <w:t>。</w:t>
      </w:r>
      <w:r w:rsidR="00CD7B00" w:rsidRPr="00E01C67">
        <w:rPr>
          <w:rFonts w:hint="eastAsia"/>
        </w:rPr>
        <w:t>經查</w:t>
      </w:r>
      <w:r w:rsidRPr="00E01C67">
        <w:rPr>
          <w:rFonts w:hint="eastAsia"/>
        </w:rPr>
        <w:t>：</w:t>
      </w:r>
    </w:p>
    <w:p w:rsidR="007134F4" w:rsidRPr="00E01C67" w:rsidRDefault="007134F4" w:rsidP="00E01C67">
      <w:pPr>
        <w:pStyle w:val="a6"/>
      </w:pPr>
      <w:r w:rsidRPr="00E01C67">
        <w:rPr>
          <w:rFonts w:hint="eastAsia"/>
        </w:rPr>
        <w:t>(一)</w:t>
      </w:r>
      <w:r w:rsidR="00687BB2" w:rsidRPr="00E01C67">
        <w:rPr>
          <w:rFonts w:hint="eastAsia"/>
        </w:rPr>
        <w:t>「新世代打擊詐欺策略行動綱領</w:t>
      </w:r>
      <w:r w:rsidR="00CD7B00" w:rsidRPr="00E01C67">
        <w:rPr>
          <w:rFonts w:hint="eastAsia"/>
        </w:rPr>
        <w:t>2</w:t>
      </w:r>
      <w:r w:rsidR="00CD7B00" w:rsidRPr="00E01C67">
        <w:t>.0</w:t>
      </w:r>
      <w:r w:rsidR="00687BB2" w:rsidRPr="00E01C67">
        <w:rPr>
          <w:rFonts w:hint="eastAsia"/>
        </w:rPr>
        <w:t>」114年</w:t>
      </w:r>
      <w:r w:rsidR="00583AEC">
        <w:rPr>
          <w:rFonts w:hint="eastAsia"/>
        </w:rPr>
        <w:t>截至</w:t>
      </w:r>
      <w:r w:rsidR="00687BB2" w:rsidRPr="00E01C67">
        <w:rPr>
          <w:rFonts w:hint="eastAsia"/>
        </w:rPr>
        <w:t>7月</w:t>
      </w:r>
      <w:r w:rsidR="00583AEC">
        <w:rPr>
          <w:rFonts w:hint="eastAsia"/>
        </w:rPr>
        <w:t>底</w:t>
      </w:r>
      <w:r w:rsidR="00C3557C">
        <w:rPr>
          <w:rFonts w:hint="eastAsia"/>
        </w:rPr>
        <w:t>分配</w:t>
      </w:r>
      <w:r w:rsidR="00687BB2" w:rsidRPr="00E01C67">
        <w:rPr>
          <w:rFonts w:hint="eastAsia"/>
        </w:rPr>
        <w:t>預算執行率</w:t>
      </w:r>
      <w:r w:rsidR="00A1699B" w:rsidRPr="00E01C67">
        <w:rPr>
          <w:rFonts w:hint="eastAsia"/>
        </w:rPr>
        <w:t>僅2</w:t>
      </w:r>
      <w:r w:rsidR="00A1699B" w:rsidRPr="00E01C67">
        <w:t>5.03</w:t>
      </w:r>
      <w:r w:rsidR="0062183A" w:rsidRPr="00E01C67">
        <w:t>%</w:t>
      </w:r>
      <w:r w:rsidR="0062183A" w:rsidRPr="00E01C67">
        <w:rPr>
          <w:rFonts w:hint="eastAsia"/>
        </w:rPr>
        <w:t>，允宜</w:t>
      </w:r>
      <w:r w:rsidR="00CD7B00" w:rsidRPr="00E01C67">
        <w:rPr>
          <w:rFonts w:hint="eastAsia"/>
        </w:rPr>
        <w:t>加強</w:t>
      </w:r>
      <w:r w:rsidR="00686C34" w:rsidRPr="00E01C67">
        <w:rPr>
          <w:rFonts w:hint="eastAsia"/>
        </w:rPr>
        <w:t>預算</w:t>
      </w:r>
      <w:r w:rsidR="009B583A" w:rsidRPr="00E01C67">
        <w:rPr>
          <w:rFonts w:hint="eastAsia"/>
        </w:rPr>
        <w:t>管控，</w:t>
      </w:r>
      <w:r w:rsidR="00CD7B00" w:rsidRPr="00E01C67">
        <w:rPr>
          <w:rFonts w:hint="eastAsia"/>
        </w:rPr>
        <w:t>俾</w:t>
      </w:r>
      <w:r w:rsidR="009B583A" w:rsidRPr="00E01C67">
        <w:rPr>
          <w:rFonts w:hint="eastAsia"/>
        </w:rPr>
        <w:t>提升</w:t>
      </w:r>
      <w:r w:rsidR="00CD7B00" w:rsidRPr="00E01C67">
        <w:rPr>
          <w:rFonts w:hint="eastAsia"/>
        </w:rPr>
        <w:t>計畫</w:t>
      </w:r>
      <w:r w:rsidR="009B583A" w:rsidRPr="00E01C67">
        <w:rPr>
          <w:rFonts w:hint="eastAsia"/>
        </w:rPr>
        <w:t>執行效能</w:t>
      </w:r>
    </w:p>
    <w:p w:rsidR="000774EA" w:rsidRPr="00E01C67" w:rsidRDefault="009C0584" w:rsidP="00194D5D">
      <w:pPr>
        <w:pStyle w:val="22"/>
      </w:pPr>
      <w:r w:rsidRPr="00E01C67">
        <w:rPr>
          <w:rFonts w:hint="eastAsia"/>
        </w:rPr>
        <w:t>警政署為推動「新世代打擊詐欺策略行動綱領</w:t>
      </w:r>
      <w:r w:rsidR="000E3C66" w:rsidRPr="00E01C67">
        <w:rPr>
          <w:rFonts w:hint="eastAsia"/>
        </w:rPr>
        <w:t>2.0</w:t>
      </w:r>
      <w:r w:rsidRPr="00E01C67">
        <w:rPr>
          <w:rFonts w:hint="eastAsia"/>
        </w:rPr>
        <w:t>」，</w:t>
      </w:r>
      <w:r w:rsidR="00C53F5E" w:rsidRPr="00E01C67">
        <w:rPr>
          <w:rFonts w:hint="eastAsia"/>
        </w:rPr>
        <w:t>依</w:t>
      </w:r>
      <w:r w:rsidR="00C53F5E" w:rsidRPr="00E01C67">
        <w:rPr>
          <w:rFonts w:cs="新細明體" w:hint="eastAsia"/>
          <w:kern w:val="0"/>
        </w:rPr>
        <w:t>詐欺犯罪危害防制條例第56條規定</w:t>
      </w:r>
      <w:r w:rsidR="00C53F5E" w:rsidRPr="00E01C67">
        <w:rPr>
          <w:rStyle w:val="afa"/>
          <w:rFonts w:cs="新細明體"/>
          <w:kern w:val="0"/>
        </w:rPr>
        <w:footnoteReference w:id="10"/>
      </w:r>
      <w:r w:rsidR="00C53F5E" w:rsidRPr="00E01C67">
        <w:rPr>
          <w:rFonts w:cs="新細明體" w:hint="eastAsia"/>
          <w:kern w:val="0"/>
        </w:rPr>
        <w:t>，</w:t>
      </w:r>
      <w:r w:rsidR="00067016" w:rsidRPr="00E01C67">
        <w:rPr>
          <w:rFonts w:hint="eastAsia"/>
        </w:rPr>
        <w:t>擬訂</w:t>
      </w:r>
      <w:r w:rsidR="00B91EFC" w:rsidRPr="00E01C67">
        <w:rPr>
          <w:rFonts w:hint="eastAsia"/>
        </w:rPr>
        <w:t>定</w:t>
      </w:r>
      <w:r w:rsidR="00067016" w:rsidRPr="00E01C67">
        <w:rPr>
          <w:rFonts w:hint="eastAsia"/>
        </w:rPr>
        <w:t>防制詐欺犯罪有功人員及檢舉人獎勵辦法</w:t>
      </w:r>
      <w:r w:rsidRPr="00E01C67">
        <w:rPr>
          <w:rFonts w:hint="eastAsia"/>
        </w:rPr>
        <w:t>，以為激勵警察人員查緝犯罪及鼓勵民眾檢舉</w:t>
      </w:r>
      <w:r w:rsidR="00067016" w:rsidRPr="00E01C67">
        <w:rPr>
          <w:rFonts w:hint="eastAsia"/>
        </w:rPr>
        <w:t>，</w:t>
      </w:r>
      <w:r w:rsidRPr="00E01C67">
        <w:rPr>
          <w:rFonts w:hint="eastAsia"/>
        </w:rPr>
        <w:t>爰114年度預算</w:t>
      </w:r>
      <w:r w:rsidR="00AC5E1A" w:rsidRPr="00E01C67">
        <w:rPr>
          <w:rFonts w:hint="eastAsia"/>
        </w:rPr>
        <w:t>編列「人事費」</w:t>
      </w:r>
      <w:r w:rsidR="00B0137E" w:rsidRPr="00E01C67">
        <w:rPr>
          <w:rFonts w:hint="eastAsia"/>
        </w:rPr>
        <w:t>7</w:t>
      </w:r>
      <w:r w:rsidR="00B0137E" w:rsidRPr="00E01C67">
        <w:t>,</w:t>
      </w:r>
      <w:r w:rsidR="00B0137E" w:rsidRPr="00E01C67">
        <w:rPr>
          <w:rFonts w:hint="eastAsia"/>
        </w:rPr>
        <w:t>869萬4千元</w:t>
      </w:r>
      <w:r w:rsidR="00AC5E1A" w:rsidRPr="00E01C67">
        <w:rPr>
          <w:rFonts w:hint="eastAsia"/>
        </w:rPr>
        <w:t>及「獎補助費」</w:t>
      </w:r>
      <w:r w:rsidR="00B0137E" w:rsidRPr="00E01C67">
        <w:rPr>
          <w:rFonts w:hint="eastAsia"/>
        </w:rPr>
        <w:t>5</w:t>
      </w:r>
      <w:r w:rsidR="00B0137E" w:rsidRPr="00E01C67">
        <w:t>,</w:t>
      </w:r>
      <w:r w:rsidR="00B0137E" w:rsidRPr="00E01C67">
        <w:rPr>
          <w:rFonts w:hint="eastAsia"/>
        </w:rPr>
        <w:t>6</w:t>
      </w:r>
      <w:r w:rsidR="00B0137E" w:rsidRPr="00E01C67">
        <w:t>10</w:t>
      </w:r>
      <w:r w:rsidR="00B0137E" w:rsidRPr="00E01C67">
        <w:rPr>
          <w:rFonts w:hint="eastAsia"/>
        </w:rPr>
        <w:t>萬</w:t>
      </w:r>
      <w:r w:rsidR="00B0137E" w:rsidRPr="00E01C67">
        <w:t>8</w:t>
      </w:r>
      <w:r w:rsidR="00B0137E" w:rsidRPr="00E01C67">
        <w:rPr>
          <w:rFonts w:hint="eastAsia"/>
        </w:rPr>
        <w:t>千元，惟114年1至7月</w:t>
      </w:r>
      <w:r w:rsidR="0055478E" w:rsidRPr="00E01C67">
        <w:rPr>
          <w:rFonts w:hint="eastAsia"/>
        </w:rPr>
        <w:t>分配預算</w:t>
      </w:r>
      <w:r w:rsidR="00AC5E1A" w:rsidRPr="00E01C67">
        <w:rPr>
          <w:rFonts w:hint="eastAsia"/>
        </w:rPr>
        <w:t>執行</w:t>
      </w:r>
      <w:r w:rsidR="00B0137E" w:rsidRPr="00E01C67">
        <w:rPr>
          <w:rFonts w:hint="eastAsia"/>
        </w:rPr>
        <w:t>率分別為</w:t>
      </w:r>
      <w:r w:rsidR="0055478E" w:rsidRPr="00E01C67">
        <w:rPr>
          <w:rFonts w:hint="eastAsia"/>
        </w:rPr>
        <w:t>6</w:t>
      </w:r>
      <w:r w:rsidR="0055478E" w:rsidRPr="00E01C67">
        <w:t>1.05</w:t>
      </w:r>
      <w:r w:rsidR="00B0137E" w:rsidRPr="00E01C67">
        <w:t>%</w:t>
      </w:r>
      <w:r w:rsidR="00B0137E" w:rsidRPr="00E01C67">
        <w:rPr>
          <w:rFonts w:hint="eastAsia"/>
        </w:rPr>
        <w:t>及</w:t>
      </w:r>
      <w:r w:rsidR="0055478E" w:rsidRPr="00E01C67">
        <w:rPr>
          <w:rFonts w:hint="eastAsia"/>
        </w:rPr>
        <w:t>5</w:t>
      </w:r>
      <w:r w:rsidR="0055478E" w:rsidRPr="00E01C67">
        <w:t>.09</w:t>
      </w:r>
      <w:r w:rsidR="00B0137E" w:rsidRPr="00E01C67">
        <w:t>%</w:t>
      </w:r>
      <w:r w:rsidR="00B0137E" w:rsidRPr="00E01C67">
        <w:rPr>
          <w:rFonts w:hint="eastAsia"/>
        </w:rPr>
        <w:t>，</w:t>
      </w:r>
      <w:r w:rsidR="00C3557C">
        <w:rPr>
          <w:rFonts w:hint="eastAsia"/>
        </w:rPr>
        <w:t>主要</w:t>
      </w:r>
      <w:r w:rsidR="00B0137E" w:rsidRPr="00E01C67">
        <w:rPr>
          <w:rFonts w:hint="eastAsia"/>
        </w:rPr>
        <w:t>係因</w:t>
      </w:r>
      <w:r w:rsidRPr="00E01C67">
        <w:rPr>
          <w:rFonts w:hint="eastAsia"/>
        </w:rPr>
        <w:t>前揭</w:t>
      </w:r>
      <w:r w:rsidR="00B0137E" w:rsidRPr="00E01C67">
        <w:rPr>
          <w:rFonts w:hint="eastAsia"/>
        </w:rPr>
        <w:t>防制詐欺犯罪有功人員及檢舉人獎勵辦法</w:t>
      </w:r>
      <w:r w:rsidR="0055478E" w:rsidRPr="00E01C67">
        <w:rPr>
          <w:rFonts w:hint="eastAsia"/>
        </w:rPr>
        <w:t>，</w:t>
      </w:r>
      <w:r w:rsidR="00B0137E" w:rsidRPr="00E01C67">
        <w:rPr>
          <w:rFonts w:hint="eastAsia"/>
        </w:rPr>
        <w:t>遲至</w:t>
      </w:r>
      <w:r w:rsidR="00067016" w:rsidRPr="00E01C67">
        <w:rPr>
          <w:rFonts w:hint="eastAsia"/>
        </w:rPr>
        <w:t>114年</w:t>
      </w:r>
      <w:r w:rsidR="00095826" w:rsidRPr="00E01C67">
        <w:rPr>
          <w:rFonts w:hint="eastAsia"/>
        </w:rPr>
        <w:t>10月1日</w:t>
      </w:r>
      <w:r w:rsidR="00067016" w:rsidRPr="00E01C67">
        <w:rPr>
          <w:rFonts w:hint="eastAsia"/>
        </w:rPr>
        <w:t>甫訂定發布</w:t>
      </w:r>
      <w:r w:rsidR="00AD0CD0" w:rsidRPr="00E01C67">
        <w:rPr>
          <w:rFonts w:hint="eastAsia"/>
        </w:rPr>
        <w:t>所致</w:t>
      </w:r>
      <w:r w:rsidR="00AC5E1A" w:rsidRPr="00E01C67">
        <w:rPr>
          <w:rFonts w:hint="eastAsia"/>
        </w:rPr>
        <w:t>，</w:t>
      </w:r>
      <w:r w:rsidR="00AD0CD0">
        <w:rPr>
          <w:rFonts w:hint="eastAsia"/>
        </w:rPr>
        <w:t>使</w:t>
      </w:r>
      <w:r w:rsidR="00AC5E1A" w:rsidRPr="00E01C67">
        <w:rPr>
          <w:rFonts w:hint="eastAsia"/>
        </w:rPr>
        <w:t>防制詐欺犯罪有功人員及民眾檢舉獎金未如預期核發；</w:t>
      </w:r>
      <w:r w:rsidR="0062183A" w:rsidRPr="00E01C67">
        <w:rPr>
          <w:rFonts w:hint="eastAsia"/>
        </w:rPr>
        <w:t>「業務費」</w:t>
      </w:r>
      <w:r w:rsidR="0055478E" w:rsidRPr="00E01C67">
        <w:rPr>
          <w:rFonts w:hint="eastAsia"/>
        </w:rPr>
        <w:t>分配</w:t>
      </w:r>
      <w:r w:rsidR="001E7A74" w:rsidRPr="00E01C67">
        <w:rPr>
          <w:rFonts w:hint="eastAsia"/>
        </w:rPr>
        <w:t>預算</w:t>
      </w:r>
      <w:r w:rsidR="0062183A" w:rsidRPr="00E01C67">
        <w:rPr>
          <w:rFonts w:hint="eastAsia"/>
        </w:rPr>
        <w:t>執行率</w:t>
      </w:r>
      <w:r w:rsidR="001E7A74" w:rsidRPr="00E01C67">
        <w:rPr>
          <w:rFonts w:hint="eastAsia"/>
        </w:rPr>
        <w:t>1</w:t>
      </w:r>
      <w:r w:rsidR="001E7A74" w:rsidRPr="00E01C67">
        <w:t>5</w:t>
      </w:r>
      <w:r w:rsidR="0062183A" w:rsidRPr="00E01C67">
        <w:t>.</w:t>
      </w:r>
      <w:r w:rsidR="001E7A74" w:rsidRPr="00E01C67">
        <w:t>88</w:t>
      </w:r>
      <w:r w:rsidR="0062183A" w:rsidRPr="00E01C67">
        <w:t>%</w:t>
      </w:r>
      <w:r w:rsidR="0062183A" w:rsidRPr="00E01C67">
        <w:rPr>
          <w:rFonts w:hint="eastAsia"/>
        </w:rPr>
        <w:t>，主要係</w:t>
      </w:r>
      <w:r w:rsidR="00A13518" w:rsidRPr="00E01C67">
        <w:rPr>
          <w:rFonts w:hint="eastAsia"/>
        </w:rPr>
        <w:t>預算於114年5月</w:t>
      </w:r>
      <w:r w:rsidR="00C3557C">
        <w:rPr>
          <w:rFonts w:hint="eastAsia"/>
        </w:rPr>
        <w:t>預算</w:t>
      </w:r>
      <w:r w:rsidR="0062183A" w:rsidRPr="00E01C67">
        <w:rPr>
          <w:rFonts w:hint="eastAsia"/>
        </w:rPr>
        <w:t>解凍後</w:t>
      </w:r>
      <w:r w:rsidR="00A13518" w:rsidRPr="00E01C67">
        <w:rPr>
          <w:rFonts w:hint="eastAsia"/>
        </w:rPr>
        <w:t>始</w:t>
      </w:r>
      <w:r w:rsidR="0062183A" w:rsidRPr="00E01C67">
        <w:rPr>
          <w:rFonts w:hint="eastAsia"/>
        </w:rPr>
        <w:t>辦理招標</w:t>
      </w:r>
      <w:r w:rsidR="00A13518" w:rsidRPr="00E01C67">
        <w:rPr>
          <w:rFonts w:hint="eastAsia"/>
        </w:rPr>
        <w:t>等事宜，並</w:t>
      </w:r>
      <w:r w:rsidR="0062183A" w:rsidRPr="00E01C67">
        <w:rPr>
          <w:rFonts w:hint="eastAsia"/>
        </w:rPr>
        <w:t>於9月開始網路及電視通路宣導，預計</w:t>
      </w:r>
      <w:r w:rsidR="003A7E83" w:rsidRPr="00E01C67">
        <w:rPr>
          <w:rFonts w:hint="eastAsia"/>
        </w:rPr>
        <w:t>於</w:t>
      </w:r>
      <w:r w:rsidR="0062183A" w:rsidRPr="00E01C67">
        <w:rPr>
          <w:rFonts w:hint="eastAsia"/>
        </w:rPr>
        <w:t>12月</w:t>
      </w:r>
      <w:r w:rsidR="00A13518" w:rsidRPr="00E01C67">
        <w:rPr>
          <w:rFonts w:hint="eastAsia"/>
        </w:rPr>
        <w:t>始</w:t>
      </w:r>
      <w:r w:rsidR="0062183A" w:rsidRPr="00E01C67">
        <w:rPr>
          <w:rFonts w:hint="eastAsia"/>
        </w:rPr>
        <w:t>完成核銷；</w:t>
      </w:r>
      <w:r w:rsidR="00A13518" w:rsidRPr="00E01C67">
        <w:rPr>
          <w:rFonts w:hint="eastAsia"/>
        </w:rPr>
        <w:t>另</w:t>
      </w:r>
      <w:r w:rsidR="00AC5E1A" w:rsidRPr="00E01C67">
        <w:rPr>
          <w:rFonts w:hint="eastAsia"/>
        </w:rPr>
        <w:t>「設備及投資」</w:t>
      </w:r>
      <w:r w:rsidR="0062183A" w:rsidRPr="00E01C67">
        <w:rPr>
          <w:rFonts w:hint="eastAsia"/>
        </w:rPr>
        <w:t>至</w:t>
      </w:r>
      <w:r w:rsidR="0062183A" w:rsidRPr="00E01C67">
        <w:t>114</w:t>
      </w:r>
      <w:r w:rsidR="0062183A" w:rsidRPr="00E01C67">
        <w:rPr>
          <w:rFonts w:hint="eastAsia"/>
        </w:rPr>
        <w:t>年</w:t>
      </w:r>
      <w:r w:rsidR="0062183A" w:rsidRPr="00E01C67">
        <w:t>7</w:t>
      </w:r>
      <w:r w:rsidR="0062183A" w:rsidRPr="00E01C67">
        <w:rPr>
          <w:rFonts w:hint="eastAsia"/>
        </w:rPr>
        <w:t>月底</w:t>
      </w:r>
      <w:r w:rsidR="00A13518" w:rsidRPr="00E01C67">
        <w:rPr>
          <w:rFonts w:hint="eastAsia"/>
        </w:rPr>
        <w:t>尚</w:t>
      </w:r>
      <w:r w:rsidR="0062183A" w:rsidRPr="00E01C67">
        <w:rPr>
          <w:rFonts w:hint="eastAsia"/>
        </w:rPr>
        <w:t>無執行數</w:t>
      </w:r>
      <w:r w:rsidR="003A7E83" w:rsidRPr="00E01C67">
        <w:rPr>
          <w:rFonts w:hint="eastAsia"/>
        </w:rPr>
        <w:t>，係因</w:t>
      </w:r>
      <w:r w:rsidR="0062183A" w:rsidRPr="00E01C67">
        <w:rPr>
          <w:rFonts w:hint="eastAsia"/>
        </w:rPr>
        <w:t>設備採購案驗收</w:t>
      </w:r>
      <w:r w:rsidR="003A7E83" w:rsidRPr="00E01C67">
        <w:rPr>
          <w:rFonts w:hint="eastAsia"/>
        </w:rPr>
        <w:t>未能通過</w:t>
      </w:r>
      <w:r w:rsidR="0062183A" w:rsidRPr="00E01C67">
        <w:rPr>
          <w:rFonts w:hint="eastAsia"/>
        </w:rPr>
        <w:t>，</w:t>
      </w:r>
      <w:r w:rsidR="003A7E83" w:rsidRPr="00E01C67">
        <w:rPr>
          <w:rFonts w:hint="eastAsia"/>
        </w:rPr>
        <w:t>復</w:t>
      </w:r>
      <w:r w:rsidR="0062183A" w:rsidRPr="00E01C67">
        <w:rPr>
          <w:rFonts w:hint="eastAsia"/>
        </w:rPr>
        <w:t>辦理契約變更</w:t>
      </w:r>
      <w:r w:rsidR="001E7A74" w:rsidRPr="00E01C67">
        <w:rPr>
          <w:rFonts w:hint="eastAsia"/>
        </w:rPr>
        <w:t>所致</w:t>
      </w:r>
      <w:r w:rsidR="0062183A" w:rsidRPr="00E01C67">
        <w:rPr>
          <w:rFonts w:hint="eastAsia"/>
        </w:rPr>
        <w:t>。</w:t>
      </w:r>
      <w:r w:rsidR="002933DC" w:rsidRPr="00E01C67">
        <w:rPr>
          <w:rFonts w:hint="eastAsia"/>
        </w:rPr>
        <w:t>鑑於「新世代打擊詐欺策略行動綱領</w:t>
      </w:r>
      <w:r w:rsidR="001E7A74" w:rsidRPr="00E01C67">
        <w:rPr>
          <w:rFonts w:hint="eastAsia"/>
        </w:rPr>
        <w:t>2</w:t>
      </w:r>
      <w:r w:rsidR="001E7A74" w:rsidRPr="00E01C67">
        <w:t>.0</w:t>
      </w:r>
      <w:r w:rsidR="002933DC" w:rsidRPr="00E01C67">
        <w:rPr>
          <w:rFonts w:hint="eastAsia"/>
        </w:rPr>
        <w:t>」114年1至7月</w:t>
      </w:r>
      <w:r w:rsidR="00D67DE4" w:rsidRPr="00E01C67">
        <w:rPr>
          <w:rFonts w:hint="eastAsia"/>
        </w:rPr>
        <w:t>分配預算</w:t>
      </w:r>
      <w:r w:rsidR="002933DC" w:rsidRPr="00E01C67">
        <w:rPr>
          <w:rFonts w:hint="eastAsia"/>
        </w:rPr>
        <w:t>執行率僅</w:t>
      </w:r>
      <w:r w:rsidR="00D67DE4" w:rsidRPr="00E01C67">
        <w:rPr>
          <w:rFonts w:hint="eastAsia"/>
        </w:rPr>
        <w:t>2</w:t>
      </w:r>
      <w:r w:rsidR="00D67DE4" w:rsidRPr="00E01C67">
        <w:t>5.03</w:t>
      </w:r>
      <w:r w:rsidR="002933DC" w:rsidRPr="00E01C67">
        <w:t>%</w:t>
      </w:r>
      <w:r w:rsidR="00C3557C">
        <w:rPr>
          <w:rFonts w:hint="eastAsia"/>
        </w:rPr>
        <w:t>（詳表1）</w:t>
      </w:r>
      <w:r w:rsidR="00EC4EB9" w:rsidRPr="00E01C67">
        <w:rPr>
          <w:rFonts w:hint="eastAsia"/>
        </w:rPr>
        <w:t>，預算執行嚴重落後</w:t>
      </w:r>
      <w:r w:rsidR="002933DC" w:rsidRPr="00E01C67">
        <w:rPr>
          <w:rFonts w:hint="eastAsia"/>
        </w:rPr>
        <w:t>，</w:t>
      </w:r>
      <w:r w:rsidR="003A7E83" w:rsidRPr="00E01C67">
        <w:rPr>
          <w:rFonts w:hint="eastAsia"/>
        </w:rPr>
        <w:t>允宜</w:t>
      </w:r>
      <w:r w:rsidR="00EC4EB9" w:rsidRPr="00E01C67">
        <w:rPr>
          <w:rFonts w:hint="eastAsia"/>
        </w:rPr>
        <w:t>加強預算執行</w:t>
      </w:r>
      <w:r w:rsidR="00152420" w:rsidRPr="00E01C67">
        <w:rPr>
          <w:rFonts w:hint="eastAsia"/>
        </w:rPr>
        <w:t>控管</w:t>
      </w:r>
      <w:r w:rsidR="00EC4EB9" w:rsidRPr="00E01C67">
        <w:rPr>
          <w:rFonts w:hint="eastAsia"/>
        </w:rPr>
        <w:t>，落實各項籌劃作業，以增益打詐綱領</w:t>
      </w:r>
      <w:r w:rsidR="00152420" w:rsidRPr="00E01C67">
        <w:rPr>
          <w:rFonts w:hint="eastAsia"/>
        </w:rPr>
        <w:t>之</w:t>
      </w:r>
      <w:r w:rsidR="00EC4EB9" w:rsidRPr="00E01C67">
        <w:rPr>
          <w:rFonts w:hint="eastAsia"/>
        </w:rPr>
        <w:t>推動效能。</w:t>
      </w:r>
    </w:p>
    <w:p w:rsidR="0068439A" w:rsidRPr="00E01C67" w:rsidRDefault="0068439A" w:rsidP="00A0298A">
      <w:pPr>
        <w:tabs>
          <w:tab w:val="left" w:pos="3544"/>
          <w:tab w:val="left" w:pos="3828"/>
        </w:tabs>
        <w:spacing w:beforeLines="50" w:before="250" w:line="360" w:lineRule="exact"/>
        <w:ind w:leftChars="207" w:left="1095" w:hangingChars="209" w:hanging="509"/>
        <w:rPr>
          <w:rFonts w:hAnsi="標楷體"/>
          <w:bCs/>
          <w:snapToGrid/>
          <w:color w:val="000000"/>
          <w:spacing w:val="-5"/>
          <w:kern w:val="0"/>
          <w:sz w:val="24"/>
          <w:szCs w:val="24"/>
          <w:lang w:val="x-none"/>
        </w:rPr>
      </w:pPr>
      <w:r w:rsidRPr="00E01C67">
        <w:rPr>
          <w:rFonts w:hAnsi="標楷體" w:hint="eastAsia"/>
          <w:b/>
          <w:snapToGrid/>
          <w:color w:val="000000"/>
          <w:spacing w:val="-20"/>
          <w:kern w:val="0"/>
        </w:rPr>
        <w:t>表1 「新世代打擊詐欺策略行動綱領</w:t>
      </w:r>
      <w:r w:rsidR="00D67DE4" w:rsidRPr="00E01C67">
        <w:rPr>
          <w:rFonts w:hAnsi="標楷體" w:hint="eastAsia"/>
          <w:b/>
          <w:snapToGrid/>
          <w:color w:val="000000"/>
          <w:spacing w:val="-20"/>
          <w:kern w:val="0"/>
        </w:rPr>
        <w:t>2</w:t>
      </w:r>
      <w:r w:rsidR="00D67DE4" w:rsidRPr="00E01C67">
        <w:rPr>
          <w:rFonts w:hAnsi="標楷體"/>
          <w:b/>
          <w:snapToGrid/>
          <w:color w:val="000000"/>
          <w:spacing w:val="-20"/>
          <w:kern w:val="0"/>
        </w:rPr>
        <w:t>.0</w:t>
      </w:r>
      <w:r w:rsidRPr="00E01C67">
        <w:rPr>
          <w:rFonts w:hAnsi="標楷體" w:hint="eastAsia"/>
          <w:b/>
          <w:snapToGrid/>
          <w:color w:val="000000"/>
          <w:spacing w:val="-20"/>
          <w:kern w:val="0"/>
        </w:rPr>
        <w:t>」114年</w:t>
      </w:r>
      <w:r w:rsidR="00D67DE4" w:rsidRPr="00E01C67">
        <w:rPr>
          <w:rFonts w:hAnsi="標楷體" w:hint="eastAsia"/>
          <w:b/>
          <w:snapToGrid/>
          <w:color w:val="000000"/>
          <w:spacing w:val="-20"/>
          <w:kern w:val="0"/>
        </w:rPr>
        <w:t>截至7</w:t>
      </w:r>
      <w:r w:rsidRPr="00E01C67">
        <w:rPr>
          <w:rFonts w:hAnsi="標楷體" w:hint="eastAsia"/>
          <w:b/>
          <w:snapToGrid/>
          <w:color w:val="000000"/>
          <w:spacing w:val="-20"/>
          <w:kern w:val="0"/>
        </w:rPr>
        <w:t>月</w:t>
      </w:r>
      <w:r w:rsidR="001E7A74" w:rsidRPr="00E01C67">
        <w:rPr>
          <w:rFonts w:hAnsi="標楷體" w:hint="eastAsia"/>
          <w:b/>
          <w:snapToGrid/>
          <w:color w:val="000000"/>
          <w:spacing w:val="-20"/>
          <w:kern w:val="0"/>
        </w:rPr>
        <w:t>底止</w:t>
      </w:r>
      <w:r w:rsidRPr="00E01C67">
        <w:rPr>
          <w:rFonts w:hAnsi="標楷體" w:hint="eastAsia"/>
          <w:b/>
          <w:snapToGrid/>
          <w:color w:val="000000"/>
          <w:spacing w:val="-20"/>
          <w:kern w:val="0"/>
        </w:rPr>
        <w:t>預算執行</w:t>
      </w:r>
      <w:r w:rsidR="00A0298A">
        <w:rPr>
          <w:rFonts w:hAnsi="標楷體" w:hint="eastAsia"/>
          <w:b/>
          <w:snapToGrid/>
          <w:color w:val="000000"/>
          <w:spacing w:val="-20"/>
          <w:kern w:val="0"/>
        </w:rPr>
        <w:t xml:space="preserve">概況表                                              </w:t>
      </w:r>
      <w:r w:rsidRPr="00E01C67">
        <w:rPr>
          <w:rFonts w:hAnsi="標楷體" w:hint="eastAsia"/>
          <w:bCs/>
          <w:snapToGrid/>
          <w:color w:val="000000"/>
          <w:spacing w:val="-5"/>
          <w:kern w:val="0"/>
          <w:sz w:val="24"/>
          <w:szCs w:val="24"/>
        </w:rPr>
        <w:t>單位：新臺幣千元；%</w:t>
      </w:r>
    </w:p>
    <w:tbl>
      <w:tblPr>
        <w:tblW w:w="7853" w:type="dxa"/>
        <w:tblInd w:w="76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33"/>
        <w:gridCol w:w="1701"/>
        <w:gridCol w:w="1559"/>
        <w:gridCol w:w="1559"/>
        <w:gridCol w:w="1701"/>
      </w:tblGrid>
      <w:tr w:rsidR="00A1699B" w:rsidRPr="00E01C67" w:rsidTr="00A1699B">
        <w:trPr>
          <w:trHeight w:val="333"/>
        </w:trPr>
        <w:tc>
          <w:tcPr>
            <w:tcW w:w="1333" w:type="dxa"/>
            <w:shd w:val="clear" w:color="auto" w:fill="FFFFFF"/>
            <w:vAlign w:val="center"/>
          </w:tcPr>
          <w:p w:rsidR="00A1699B" w:rsidRPr="00E01C67" w:rsidRDefault="00A1699B" w:rsidP="00781D10">
            <w:pPr>
              <w:spacing w:line="280" w:lineRule="exact"/>
              <w:ind w:leftChars="0" w:left="0" w:rightChars="-72" w:right="-204" w:firstLineChars="0" w:firstLine="0"/>
              <w:jc w:val="center"/>
              <w:rPr>
                <w:rFonts w:hAnsi="標楷體" w:hint="eastAsia"/>
                <w:bCs/>
                <w:color w:val="000000"/>
                <w:sz w:val="24"/>
                <w:szCs w:val="24"/>
                <w:lang w:val="x-none"/>
              </w:rPr>
            </w:pPr>
            <w:r w:rsidRPr="00E01C67">
              <w:rPr>
                <w:rFonts w:hAnsi="標楷體" w:hint="eastAsia"/>
                <w:bCs/>
                <w:snapToGrid/>
                <w:color w:val="000000"/>
                <w:sz w:val="24"/>
                <w:szCs w:val="24"/>
              </w:rPr>
              <w:t>預算科目</w:t>
            </w:r>
          </w:p>
        </w:tc>
        <w:tc>
          <w:tcPr>
            <w:tcW w:w="1701" w:type="dxa"/>
            <w:shd w:val="clear" w:color="auto" w:fill="FFFFFF"/>
            <w:vAlign w:val="center"/>
          </w:tcPr>
          <w:p w:rsidR="00A1699B" w:rsidRPr="00E01C67" w:rsidRDefault="00A1699B" w:rsidP="00A1699B">
            <w:pPr>
              <w:spacing w:line="280" w:lineRule="exact"/>
              <w:ind w:leftChars="0" w:left="560" w:firstLineChars="0" w:hanging="478"/>
              <w:jc w:val="center"/>
              <w:rPr>
                <w:rFonts w:hAnsi="標楷體" w:hint="eastAsia"/>
                <w:bCs/>
                <w:color w:val="000000"/>
                <w:sz w:val="24"/>
                <w:szCs w:val="24"/>
                <w:lang w:val="x-none"/>
              </w:rPr>
            </w:pPr>
            <w:r w:rsidRPr="00E01C67">
              <w:rPr>
                <w:rFonts w:hAnsi="標楷體" w:hint="eastAsia"/>
                <w:bCs/>
                <w:snapToGrid/>
                <w:color w:val="000000"/>
                <w:sz w:val="24"/>
                <w:szCs w:val="24"/>
              </w:rPr>
              <w:t>1</w:t>
            </w:r>
            <w:r w:rsidRPr="00E01C67">
              <w:rPr>
                <w:rFonts w:hAnsi="標楷體"/>
                <w:bCs/>
                <w:snapToGrid/>
                <w:color w:val="000000"/>
                <w:sz w:val="24"/>
                <w:szCs w:val="24"/>
              </w:rPr>
              <w:t>14</w:t>
            </w:r>
            <w:r w:rsidRPr="00E01C67">
              <w:rPr>
                <w:rFonts w:hAnsi="標楷體" w:hint="eastAsia"/>
                <w:bCs/>
                <w:snapToGrid/>
                <w:color w:val="000000"/>
                <w:sz w:val="24"/>
                <w:szCs w:val="24"/>
              </w:rPr>
              <w:t>預算</w:t>
            </w:r>
          </w:p>
        </w:tc>
        <w:tc>
          <w:tcPr>
            <w:tcW w:w="1559" w:type="dxa"/>
            <w:shd w:val="clear" w:color="auto" w:fill="FFFFFF"/>
            <w:vAlign w:val="center"/>
          </w:tcPr>
          <w:p w:rsidR="00A1699B" w:rsidRPr="00E01C67" w:rsidRDefault="00A1699B" w:rsidP="002933DC">
            <w:pPr>
              <w:spacing w:line="280" w:lineRule="exact"/>
              <w:ind w:leftChars="-20" w:left="-53" w:firstLineChars="0" w:hanging="4"/>
              <w:jc w:val="center"/>
              <w:rPr>
                <w:rFonts w:hAnsi="標楷體"/>
                <w:bCs/>
                <w:snapToGrid/>
                <w:color w:val="000000"/>
                <w:sz w:val="24"/>
                <w:szCs w:val="24"/>
              </w:rPr>
            </w:pPr>
            <w:r w:rsidRPr="00E01C67">
              <w:rPr>
                <w:rFonts w:hAnsi="標楷體"/>
                <w:bCs/>
                <w:snapToGrid/>
                <w:color w:val="000000"/>
                <w:sz w:val="24"/>
                <w:szCs w:val="24"/>
              </w:rPr>
              <w:t>1</w:t>
            </w:r>
            <w:r w:rsidRPr="00E01C67">
              <w:rPr>
                <w:rFonts w:hAnsi="標楷體" w:hint="eastAsia"/>
                <w:bCs/>
                <w:snapToGrid/>
                <w:color w:val="000000"/>
                <w:sz w:val="24"/>
                <w:szCs w:val="24"/>
              </w:rPr>
              <w:t>至</w:t>
            </w:r>
            <w:r w:rsidRPr="00E01C67">
              <w:rPr>
                <w:rFonts w:hAnsi="標楷體"/>
                <w:bCs/>
                <w:snapToGrid/>
                <w:color w:val="000000"/>
                <w:sz w:val="24"/>
                <w:szCs w:val="24"/>
              </w:rPr>
              <w:t>7</w:t>
            </w:r>
            <w:r w:rsidRPr="00E01C67">
              <w:rPr>
                <w:rFonts w:hAnsi="標楷體" w:hint="eastAsia"/>
                <w:bCs/>
                <w:snapToGrid/>
                <w:color w:val="000000"/>
                <w:sz w:val="24"/>
                <w:szCs w:val="24"/>
              </w:rPr>
              <w:t>月</w:t>
            </w:r>
          </w:p>
          <w:p w:rsidR="00A1699B" w:rsidRPr="00E01C67" w:rsidRDefault="00A1699B" w:rsidP="002933DC">
            <w:pPr>
              <w:spacing w:line="280" w:lineRule="exact"/>
              <w:ind w:leftChars="-20" w:left="-53" w:firstLineChars="0" w:hanging="4"/>
              <w:jc w:val="center"/>
              <w:rPr>
                <w:rFonts w:hAnsi="標楷體" w:hint="eastAsia"/>
                <w:bCs/>
                <w:color w:val="000000"/>
                <w:sz w:val="24"/>
                <w:szCs w:val="24"/>
                <w:lang w:val="x-none"/>
              </w:rPr>
            </w:pPr>
            <w:r w:rsidRPr="00E01C67">
              <w:rPr>
                <w:rFonts w:hAnsi="標楷體" w:hint="eastAsia"/>
                <w:bCs/>
                <w:snapToGrid/>
                <w:color w:val="000000"/>
                <w:sz w:val="24"/>
                <w:szCs w:val="24"/>
              </w:rPr>
              <w:t>分配數(A)</w:t>
            </w:r>
          </w:p>
        </w:tc>
        <w:tc>
          <w:tcPr>
            <w:tcW w:w="1559" w:type="dxa"/>
            <w:shd w:val="clear" w:color="auto" w:fill="FFFFFF"/>
          </w:tcPr>
          <w:p w:rsidR="00A1699B" w:rsidRPr="00E01C67" w:rsidRDefault="00A1699B" w:rsidP="002933DC">
            <w:pPr>
              <w:spacing w:line="280" w:lineRule="exact"/>
              <w:ind w:leftChars="-50" w:left="-142" w:firstLineChars="0" w:firstLine="40"/>
              <w:jc w:val="center"/>
              <w:rPr>
                <w:rFonts w:hAnsi="標楷體"/>
                <w:bCs/>
                <w:snapToGrid/>
                <w:color w:val="000000"/>
                <w:sz w:val="24"/>
                <w:szCs w:val="24"/>
              </w:rPr>
            </w:pPr>
            <w:r w:rsidRPr="00E01C67">
              <w:rPr>
                <w:rFonts w:hAnsi="標楷體" w:hint="eastAsia"/>
                <w:bCs/>
                <w:snapToGrid/>
                <w:color w:val="000000"/>
                <w:sz w:val="24"/>
                <w:szCs w:val="24"/>
              </w:rPr>
              <w:t>1至</w:t>
            </w:r>
            <w:r w:rsidRPr="00E01C67">
              <w:rPr>
                <w:rFonts w:hAnsi="標楷體"/>
                <w:bCs/>
                <w:snapToGrid/>
                <w:color w:val="000000"/>
                <w:sz w:val="24"/>
                <w:szCs w:val="24"/>
              </w:rPr>
              <w:t>7</w:t>
            </w:r>
            <w:r w:rsidRPr="00E01C67">
              <w:rPr>
                <w:rFonts w:hAnsi="標楷體" w:hint="eastAsia"/>
                <w:bCs/>
                <w:snapToGrid/>
                <w:color w:val="000000"/>
                <w:sz w:val="24"/>
                <w:szCs w:val="24"/>
              </w:rPr>
              <w:t>月</w:t>
            </w:r>
          </w:p>
          <w:p w:rsidR="00A1699B" w:rsidRPr="00E01C67" w:rsidRDefault="00A1699B" w:rsidP="002933DC">
            <w:pPr>
              <w:spacing w:line="280" w:lineRule="exact"/>
              <w:ind w:leftChars="-50" w:left="-142" w:firstLineChars="0" w:firstLine="40"/>
              <w:jc w:val="center"/>
              <w:rPr>
                <w:rFonts w:hAnsi="標楷體" w:hint="eastAsia"/>
                <w:bCs/>
                <w:snapToGrid/>
                <w:color w:val="000000"/>
                <w:sz w:val="24"/>
                <w:szCs w:val="24"/>
              </w:rPr>
            </w:pPr>
            <w:r w:rsidRPr="00E01C67">
              <w:rPr>
                <w:rFonts w:hAnsi="標楷體" w:hint="eastAsia"/>
                <w:bCs/>
                <w:snapToGrid/>
                <w:color w:val="000000"/>
                <w:sz w:val="24"/>
                <w:szCs w:val="24"/>
              </w:rPr>
              <w:t>執行數(B)</w:t>
            </w:r>
          </w:p>
        </w:tc>
        <w:tc>
          <w:tcPr>
            <w:tcW w:w="1701" w:type="dxa"/>
            <w:shd w:val="clear" w:color="auto" w:fill="FFFFFF"/>
            <w:vAlign w:val="center"/>
          </w:tcPr>
          <w:p w:rsidR="00A1699B" w:rsidRPr="00E01C67" w:rsidRDefault="00A1699B" w:rsidP="002933DC">
            <w:pPr>
              <w:spacing w:line="280" w:lineRule="exact"/>
              <w:ind w:leftChars="-50" w:left="-142" w:firstLineChars="0" w:firstLine="40"/>
              <w:jc w:val="center"/>
              <w:rPr>
                <w:rFonts w:hAnsi="標楷體"/>
                <w:bCs/>
                <w:snapToGrid/>
                <w:color w:val="000000"/>
                <w:sz w:val="24"/>
                <w:szCs w:val="24"/>
              </w:rPr>
            </w:pPr>
            <w:r w:rsidRPr="00E01C67">
              <w:rPr>
                <w:rFonts w:hAnsi="標楷體" w:hint="eastAsia"/>
                <w:bCs/>
                <w:snapToGrid/>
                <w:color w:val="000000"/>
                <w:sz w:val="24"/>
                <w:szCs w:val="24"/>
              </w:rPr>
              <w:t>分配預算</w:t>
            </w:r>
          </w:p>
          <w:p w:rsidR="00A1699B" w:rsidRPr="00E01C67" w:rsidRDefault="00A1699B" w:rsidP="002933DC">
            <w:pPr>
              <w:spacing w:line="280" w:lineRule="exact"/>
              <w:ind w:leftChars="-50" w:left="-142" w:firstLineChars="0" w:firstLine="40"/>
              <w:jc w:val="center"/>
              <w:rPr>
                <w:rFonts w:hAnsi="標楷體"/>
                <w:bCs/>
                <w:color w:val="000000"/>
                <w:sz w:val="24"/>
                <w:szCs w:val="24"/>
                <w:lang w:val="x-none"/>
              </w:rPr>
            </w:pPr>
            <w:r w:rsidRPr="00E01C67">
              <w:rPr>
                <w:rFonts w:hAnsi="標楷體" w:hint="eastAsia"/>
                <w:bCs/>
                <w:snapToGrid/>
                <w:color w:val="000000"/>
                <w:sz w:val="24"/>
                <w:szCs w:val="24"/>
              </w:rPr>
              <w:t xml:space="preserve">執行率(A </w:t>
            </w:r>
            <w:r w:rsidRPr="00E01C67">
              <w:rPr>
                <w:rFonts w:hAnsi="標楷體"/>
                <w:bCs/>
                <w:snapToGrid/>
                <w:color w:val="000000"/>
                <w:sz w:val="24"/>
                <w:szCs w:val="24"/>
              </w:rPr>
              <w:t>/</w:t>
            </w:r>
            <w:r w:rsidRPr="00E01C67">
              <w:rPr>
                <w:rFonts w:hAnsi="標楷體" w:hint="eastAsia"/>
                <w:bCs/>
                <w:snapToGrid/>
                <w:color w:val="000000"/>
                <w:sz w:val="24"/>
                <w:szCs w:val="24"/>
              </w:rPr>
              <w:t>B)</w:t>
            </w:r>
          </w:p>
        </w:tc>
      </w:tr>
      <w:tr w:rsidR="00A1699B" w:rsidRPr="00E01C67" w:rsidTr="00E15045">
        <w:trPr>
          <w:trHeight w:val="100"/>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103"/>
              <w:jc w:val="center"/>
              <w:rPr>
                <w:rFonts w:hAnsi="標楷體"/>
                <w:bCs/>
                <w:color w:val="000000"/>
                <w:sz w:val="24"/>
                <w:szCs w:val="24"/>
                <w:lang w:val="x-none" w:eastAsia="x-none"/>
              </w:rPr>
            </w:pPr>
            <w:r w:rsidRPr="00E01C67">
              <w:rPr>
                <w:rFonts w:hAnsi="標楷體" w:hint="eastAsia"/>
                <w:bCs/>
                <w:color w:val="000000"/>
                <w:sz w:val="24"/>
                <w:szCs w:val="24"/>
                <w:lang w:val="x-none"/>
              </w:rPr>
              <w:t>人事費</w:t>
            </w:r>
          </w:p>
        </w:tc>
        <w:tc>
          <w:tcPr>
            <w:tcW w:w="1701" w:type="dxa"/>
            <w:shd w:val="clear" w:color="auto" w:fill="FFFFFF"/>
            <w:vAlign w:val="center"/>
          </w:tcPr>
          <w:p w:rsidR="00A1699B" w:rsidRPr="00E01C67" w:rsidRDefault="00A1699B" w:rsidP="00781D10">
            <w:pPr>
              <w:spacing w:line="280" w:lineRule="exact"/>
              <w:ind w:leftChars="0" w:left="560" w:firstLineChars="0" w:hanging="478"/>
              <w:jc w:val="right"/>
              <w:rPr>
                <w:rFonts w:hAnsi="標楷體" w:hint="eastAsia"/>
                <w:bCs/>
                <w:color w:val="000000"/>
                <w:sz w:val="24"/>
                <w:szCs w:val="24"/>
                <w:lang w:val="x-none"/>
              </w:rPr>
            </w:pPr>
            <w:r w:rsidRPr="00E01C67">
              <w:rPr>
                <w:rFonts w:hAnsi="標楷體" w:hint="eastAsia"/>
                <w:bCs/>
                <w:color w:val="000000"/>
                <w:sz w:val="24"/>
                <w:szCs w:val="24"/>
                <w:lang w:val="x-none"/>
              </w:rPr>
              <w:t>78</w:t>
            </w:r>
            <w:r w:rsidRPr="00E01C67">
              <w:rPr>
                <w:rFonts w:hAnsi="標楷體"/>
                <w:bCs/>
                <w:color w:val="000000"/>
                <w:sz w:val="24"/>
                <w:szCs w:val="24"/>
                <w:lang w:val="x-none"/>
              </w:rPr>
              <w:t>,</w:t>
            </w:r>
            <w:r w:rsidRPr="00E01C67">
              <w:rPr>
                <w:rFonts w:hAnsi="標楷體" w:hint="eastAsia"/>
                <w:bCs/>
                <w:color w:val="000000"/>
                <w:sz w:val="24"/>
                <w:szCs w:val="24"/>
                <w:lang w:val="x-none"/>
              </w:rPr>
              <w:t>694</w:t>
            </w:r>
          </w:p>
        </w:tc>
        <w:tc>
          <w:tcPr>
            <w:tcW w:w="1559" w:type="dxa"/>
            <w:shd w:val="clear" w:color="auto" w:fill="FFFFFF"/>
            <w:vAlign w:val="center"/>
          </w:tcPr>
          <w:p w:rsidR="00A1699B" w:rsidRPr="00E01C67" w:rsidRDefault="00A1699B" w:rsidP="00781D10">
            <w:pPr>
              <w:spacing w:line="280" w:lineRule="exact"/>
              <w:ind w:leftChars="-20" w:left="-53" w:firstLineChars="0" w:hanging="4"/>
              <w:jc w:val="right"/>
              <w:rPr>
                <w:rFonts w:hAnsi="標楷體" w:hint="eastAsia"/>
                <w:bCs/>
                <w:color w:val="000000"/>
                <w:sz w:val="24"/>
                <w:szCs w:val="24"/>
                <w:lang w:val="x-none"/>
              </w:rPr>
            </w:pPr>
            <w:r w:rsidRPr="00E01C67">
              <w:rPr>
                <w:rFonts w:hAnsi="標楷體"/>
                <w:bCs/>
                <w:color w:val="000000"/>
                <w:sz w:val="24"/>
                <w:szCs w:val="24"/>
                <w:lang w:val="x-none"/>
              </w:rPr>
              <w:t>25</w:t>
            </w:r>
            <w:r w:rsidRPr="00E01C67">
              <w:rPr>
                <w:rFonts w:hAnsi="標楷體" w:hint="eastAsia"/>
                <w:bCs/>
                <w:color w:val="000000"/>
                <w:sz w:val="24"/>
                <w:szCs w:val="24"/>
                <w:lang w:val="x-none"/>
              </w:rPr>
              <w:t>,</w:t>
            </w:r>
            <w:r w:rsidRPr="00E01C67">
              <w:rPr>
                <w:rFonts w:hAnsi="標楷體"/>
                <w:bCs/>
                <w:color w:val="000000"/>
                <w:sz w:val="24"/>
                <w:szCs w:val="24"/>
                <w:lang w:val="x-none"/>
              </w:rPr>
              <w:t>135</w:t>
            </w:r>
          </w:p>
        </w:tc>
        <w:tc>
          <w:tcPr>
            <w:tcW w:w="1559" w:type="dxa"/>
            <w:shd w:val="clear" w:color="auto" w:fill="FFFFFF"/>
            <w:vAlign w:val="center"/>
          </w:tcPr>
          <w:p w:rsidR="00A1699B" w:rsidRPr="00E01C67" w:rsidRDefault="00A1699B" w:rsidP="00A1699B">
            <w:pPr>
              <w:spacing w:line="280" w:lineRule="exact"/>
              <w:ind w:leftChars="-50" w:left="-142" w:firstLineChars="0" w:firstLine="40"/>
              <w:jc w:val="right"/>
              <w:rPr>
                <w:rFonts w:hAnsi="標楷體"/>
                <w:bCs/>
                <w:color w:val="000000"/>
                <w:sz w:val="24"/>
                <w:szCs w:val="24"/>
                <w:lang w:val="x-none"/>
              </w:rPr>
            </w:pPr>
            <w:r w:rsidRPr="00E01C67">
              <w:rPr>
                <w:rFonts w:hAnsi="標楷體"/>
                <w:bCs/>
                <w:color w:val="000000"/>
                <w:sz w:val="24"/>
                <w:szCs w:val="24"/>
                <w:lang w:val="x-none"/>
              </w:rPr>
              <w:t>15</w:t>
            </w:r>
            <w:r w:rsidRPr="00E01C67">
              <w:rPr>
                <w:rFonts w:hAnsi="標楷體" w:hint="eastAsia"/>
                <w:bCs/>
                <w:color w:val="000000"/>
                <w:sz w:val="24"/>
                <w:szCs w:val="24"/>
                <w:lang w:val="x-none"/>
              </w:rPr>
              <w:t>,</w:t>
            </w:r>
            <w:r w:rsidRPr="00E01C67">
              <w:rPr>
                <w:rFonts w:hAnsi="標楷體"/>
                <w:bCs/>
                <w:color w:val="000000"/>
                <w:sz w:val="24"/>
                <w:szCs w:val="24"/>
                <w:lang w:val="x-none"/>
              </w:rPr>
              <w:t>345</w:t>
            </w:r>
          </w:p>
        </w:tc>
        <w:tc>
          <w:tcPr>
            <w:tcW w:w="1701" w:type="dxa"/>
            <w:shd w:val="clear" w:color="auto" w:fill="FFFFFF"/>
            <w:vAlign w:val="center"/>
          </w:tcPr>
          <w:p w:rsidR="00A1699B" w:rsidRPr="00E01C67" w:rsidRDefault="00A1699B" w:rsidP="00A1699B">
            <w:pPr>
              <w:spacing w:line="280" w:lineRule="exact"/>
              <w:ind w:leftChars="-50" w:left="-142" w:firstLineChars="0" w:firstLine="40"/>
              <w:jc w:val="right"/>
              <w:rPr>
                <w:rFonts w:hAnsi="標楷體" w:hint="eastAsia"/>
                <w:bCs/>
                <w:color w:val="000000"/>
                <w:sz w:val="24"/>
                <w:szCs w:val="24"/>
                <w:lang w:val="x-none"/>
              </w:rPr>
            </w:pPr>
            <w:r w:rsidRPr="00E01C67">
              <w:rPr>
                <w:rFonts w:hAnsi="標楷體"/>
                <w:bCs/>
                <w:color w:val="000000"/>
                <w:sz w:val="24"/>
                <w:szCs w:val="24"/>
                <w:lang w:val="x-none"/>
              </w:rPr>
              <w:t>61.05</w:t>
            </w:r>
          </w:p>
        </w:tc>
      </w:tr>
      <w:tr w:rsidR="00A1699B" w:rsidRPr="00E01C67" w:rsidTr="00E15045">
        <w:trPr>
          <w:trHeight w:val="232"/>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93"/>
              <w:jc w:val="center"/>
              <w:rPr>
                <w:rFonts w:hAnsi="標楷體"/>
                <w:bCs/>
                <w:color w:val="000000"/>
                <w:sz w:val="24"/>
                <w:szCs w:val="24"/>
                <w:lang w:val="x-none" w:eastAsia="x-none"/>
              </w:rPr>
            </w:pPr>
            <w:r w:rsidRPr="00E01C67">
              <w:rPr>
                <w:rFonts w:hAnsi="標楷體" w:hint="eastAsia"/>
                <w:bCs/>
                <w:color w:val="000000"/>
                <w:sz w:val="24"/>
                <w:szCs w:val="24"/>
                <w:lang w:val="x-none"/>
              </w:rPr>
              <w:t>業務費</w:t>
            </w:r>
          </w:p>
        </w:tc>
        <w:tc>
          <w:tcPr>
            <w:tcW w:w="1701" w:type="dxa"/>
            <w:shd w:val="clear" w:color="auto" w:fill="FFFFFF"/>
            <w:vAlign w:val="center"/>
          </w:tcPr>
          <w:p w:rsidR="00A1699B" w:rsidRPr="00E01C67" w:rsidRDefault="00A1699B" w:rsidP="00781D10">
            <w:pPr>
              <w:spacing w:line="280" w:lineRule="exact"/>
              <w:ind w:leftChars="0" w:left="560" w:firstLineChars="0" w:hanging="560"/>
              <w:jc w:val="right"/>
              <w:rPr>
                <w:rFonts w:hAnsi="標楷體" w:hint="eastAsia"/>
                <w:bCs/>
                <w:color w:val="000000"/>
                <w:sz w:val="24"/>
                <w:szCs w:val="24"/>
                <w:lang w:val="x-none"/>
              </w:rPr>
            </w:pPr>
            <w:r w:rsidRPr="00E01C67">
              <w:rPr>
                <w:rFonts w:hAnsi="標楷體"/>
                <w:bCs/>
                <w:color w:val="000000"/>
                <w:sz w:val="24"/>
                <w:szCs w:val="24"/>
                <w:lang w:val="x-none"/>
              </w:rPr>
              <w:t>286,930</w:t>
            </w:r>
          </w:p>
        </w:tc>
        <w:tc>
          <w:tcPr>
            <w:tcW w:w="1559" w:type="dxa"/>
            <w:shd w:val="clear" w:color="auto" w:fill="FFFFFF"/>
            <w:vAlign w:val="center"/>
          </w:tcPr>
          <w:p w:rsidR="00A1699B" w:rsidRPr="00E01C67" w:rsidRDefault="00A1699B" w:rsidP="00781D10">
            <w:pPr>
              <w:spacing w:line="280" w:lineRule="exact"/>
              <w:ind w:leftChars="-20" w:left="-53" w:firstLineChars="0" w:hanging="4"/>
              <w:jc w:val="right"/>
              <w:rPr>
                <w:rFonts w:hAnsi="標楷體" w:hint="eastAsia"/>
                <w:bCs/>
                <w:color w:val="000000"/>
                <w:sz w:val="24"/>
                <w:szCs w:val="24"/>
                <w:lang w:val="x-none"/>
              </w:rPr>
            </w:pPr>
            <w:r w:rsidRPr="00E01C67">
              <w:rPr>
                <w:rFonts w:hAnsi="標楷體" w:hint="eastAsia"/>
                <w:bCs/>
                <w:color w:val="000000"/>
                <w:sz w:val="24"/>
                <w:szCs w:val="24"/>
                <w:lang w:val="x-none"/>
              </w:rPr>
              <w:t>43,894</w:t>
            </w:r>
          </w:p>
        </w:tc>
        <w:tc>
          <w:tcPr>
            <w:tcW w:w="1559"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bCs/>
                <w:color w:val="000000"/>
                <w:sz w:val="24"/>
                <w:szCs w:val="24"/>
                <w:lang w:val="x-none"/>
              </w:rPr>
            </w:pPr>
            <w:r w:rsidRPr="00E01C67">
              <w:rPr>
                <w:rFonts w:hAnsi="標楷體" w:hint="eastAsia"/>
                <w:bCs/>
                <w:color w:val="000000"/>
                <w:sz w:val="24"/>
                <w:szCs w:val="24"/>
                <w:lang w:val="x-none"/>
              </w:rPr>
              <w:t>6,</w:t>
            </w:r>
            <w:r w:rsidRPr="00E01C67">
              <w:rPr>
                <w:rFonts w:hAnsi="標楷體"/>
                <w:bCs/>
                <w:color w:val="000000"/>
                <w:sz w:val="24"/>
                <w:szCs w:val="24"/>
                <w:lang w:val="x-none"/>
              </w:rPr>
              <w:t>972</w:t>
            </w:r>
          </w:p>
        </w:tc>
        <w:tc>
          <w:tcPr>
            <w:tcW w:w="1701"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15.88</w:t>
            </w:r>
          </w:p>
        </w:tc>
      </w:tr>
      <w:tr w:rsidR="00A1699B" w:rsidRPr="00E01C67" w:rsidTr="00E15045">
        <w:trPr>
          <w:trHeight w:val="363"/>
        </w:trPr>
        <w:tc>
          <w:tcPr>
            <w:tcW w:w="1333" w:type="dxa"/>
            <w:vAlign w:val="center"/>
          </w:tcPr>
          <w:p w:rsidR="00A1699B" w:rsidRPr="00E01C67" w:rsidRDefault="00A1699B" w:rsidP="00781D10">
            <w:pPr>
              <w:spacing w:line="280" w:lineRule="exact"/>
              <w:ind w:leftChars="-43" w:left="-122" w:rightChars="-72" w:right="-204" w:firstLineChars="0" w:firstLine="53"/>
              <w:jc w:val="center"/>
              <w:rPr>
                <w:rFonts w:hAnsi="標楷體"/>
                <w:bCs/>
                <w:color w:val="000000"/>
                <w:sz w:val="24"/>
                <w:szCs w:val="24"/>
                <w:lang w:val="x-none" w:eastAsia="x-none"/>
              </w:rPr>
            </w:pPr>
            <w:bookmarkStart w:id="27" w:name="_Hlk212471943"/>
            <w:r w:rsidRPr="00E01C67">
              <w:rPr>
                <w:rFonts w:hAnsi="標楷體" w:hint="eastAsia"/>
                <w:bCs/>
                <w:color w:val="000000"/>
                <w:sz w:val="24"/>
                <w:szCs w:val="24"/>
                <w:lang w:val="x-none"/>
              </w:rPr>
              <w:t>設備及投資</w:t>
            </w:r>
          </w:p>
        </w:tc>
        <w:tc>
          <w:tcPr>
            <w:tcW w:w="1701" w:type="dxa"/>
            <w:vAlign w:val="center"/>
          </w:tcPr>
          <w:p w:rsidR="00A1699B" w:rsidRPr="00E01C67" w:rsidRDefault="00A1699B" w:rsidP="00781D10">
            <w:pPr>
              <w:spacing w:line="280" w:lineRule="exact"/>
              <w:ind w:leftChars="0" w:left="560" w:firstLineChars="0" w:hanging="525"/>
              <w:jc w:val="right"/>
              <w:rPr>
                <w:rFonts w:hAnsi="標楷體" w:hint="eastAsia"/>
                <w:bCs/>
                <w:color w:val="000000"/>
                <w:sz w:val="24"/>
                <w:szCs w:val="24"/>
                <w:lang w:val="x-none"/>
              </w:rPr>
            </w:pPr>
            <w:r w:rsidRPr="00E01C67">
              <w:rPr>
                <w:rFonts w:hAnsi="標楷體" w:hint="eastAsia"/>
                <w:bCs/>
                <w:color w:val="000000"/>
                <w:sz w:val="24"/>
                <w:szCs w:val="24"/>
                <w:lang w:val="x-none"/>
              </w:rPr>
              <w:t>4</w:t>
            </w:r>
            <w:r w:rsidRPr="00E01C67">
              <w:rPr>
                <w:rFonts w:hAnsi="標楷體"/>
                <w:bCs/>
                <w:color w:val="000000"/>
                <w:sz w:val="24"/>
                <w:szCs w:val="24"/>
                <w:lang w:val="x-none"/>
              </w:rPr>
              <w:t>29,551</w:t>
            </w:r>
          </w:p>
        </w:tc>
        <w:tc>
          <w:tcPr>
            <w:tcW w:w="1559" w:type="dxa"/>
            <w:vAlign w:val="center"/>
          </w:tcPr>
          <w:p w:rsidR="00A1699B" w:rsidRPr="00E01C67" w:rsidRDefault="00A1699B" w:rsidP="007043E8">
            <w:pPr>
              <w:spacing w:line="280" w:lineRule="exact"/>
              <w:ind w:leftChars="-20" w:left="-57" w:firstLineChars="0" w:firstLine="373"/>
              <w:jc w:val="right"/>
              <w:rPr>
                <w:rFonts w:hAnsi="標楷體" w:hint="eastAsia"/>
                <w:bCs/>
                <w:color w:val="000000"/>
                <w:sz w:val="24"/>
                <w:szCs w:val="24"/>
                <w:lang w:val="x-none"/>
              </w:rPr>
            </w:pPr>
            <w:r w:rsidRPr="00E01C67">
              <w:rPr>
                <w:rFonts w:hAnsi="標楷體" w:hint="eastAsia"/>
                <w:bCs/>
                <w:color w:val="000000"/>
                <w:sz w:val="24"/>
                <w:szCs w:val="24"/>
                <w:lang w:val="x-none"/>
              </w:rPr>
              <w:t>2</w:t>
            </w:r>
            <w:r w:rsidRPr="00E01C67">
              <w:rPr>
                <w:rFonts w:hAnsi="標楷體"/>
                <w:bCs/>
                <w:color w:val="000000"/>
                <w:sz w:val="24"/>
                <w:szCs w:val="24"/>
                <w:lang w:val="x-none"/>
              </w:rPr>
              <w:t>,</w:t>
            </w:r>
            <w:r w:rsidRPr="00E01C67">
              <w:rPr>
                <w:rFonts w:hAnsi="標楷體" w:hint="eastAsia"/>
                <w:bCs/>
                <w:color w:val="000000"/>
                <w:sz w:val="24"/>
                <w:szCs w:val="24"/>
                <w:lang w:val="x-none"/>
              </w:rPr>
              <w:t>442</w:t>
            </w:r>
          </w:p>
        </w:tc>
        <w:tc>
          <w:tcPr>
            <w:tcW w:w="1559" w:type="dxa"/>
            <w:vAlign w:val="center"/>
          </w:tcPr>
          <w:p w:rsidR="00A1699B" w:rsidRPr="00E01C67" w:rsidRDefault="00A1699B" w:rsidP="00A1699B">
            <w:pPr>
              <w:spacing w:line="280" w:lineRule="exact"/>
              <w:ind w:leftChars="-50" w:left="-142" w:firstLineChars="0" w:firstLine="560"/>
              <w:jc w:val="right"/>
              <w:rPr>
                <w:rFonts w:hAnsi="標楷體" w:hint="eastAsia"/>
                <w:bCs/>
                <w:color w:val="000000"/>
                <w:sz w:val="24"/>
                <w:szCs w:val="24"/>
                <w:lang w:val="x-none"/>
              </w:rPr>
            </w:pPr>
            <w:r w:rsidRPr="00E01C67">
              <w:rPr>
                <w:rFonts w:hAnsi="標楷體" w:hint="eastAsia"/>
                <w:bCs/>
                <w:color w:val="000000"/>
                <w:sz w:val="24"/>
                <w:szCs w:val="24"/>
                <w:lang w:val="x-none"/>
              </w:rPr>
              <w:t>-</w:t>
            </w:r>
          </w:p>
        </w:tc>
        <w:tc>
          <w:tcPr>
            <w:tcW w:w="1701" w:type="dxa"/>
            <w:vAlign w:val="center"/>
          </w:tcPr>
          <w:p w:rsidR="00A1699B" w:rsidRPr="00E01C67" w:rsidRDefault="00A1699B" w:rsidP="00A1699B">
            <w:pPr>
              <w:spacing w:line="280" w:lineRule="exact"/>
              <w:ind w:leftChars="-50" w:left="-142" w:firstLineChars="0" w:firstLine="560"/>
              <w:jc w:val="right"/>
              <w:rPr>
                <w:rFonts w:hAnsi="標楷體" w:hint="eastAsia"/>
                <w:bCs/>
                <w:color w:val="000000"/>
                <w:sz w:val="24"/>
                <w:szCs w:val="24"/>
                <w:lang w:val="x-none"/>
              </w:rPr>
            </w:pPr>
            <w:r w:rsidRPr="00E01C67">
              <w:rPr>
                <w:rFonts w:hAnsi="標楷體" w:hint="eastAsia"/>
                <w:bCs/>
                <w:color w:val="000000"/>
                <w:sz w:val="24"/>
                <w:szCs w:val="24"/>
                <w:lang w:val="x-none"/>
              </w:rPr>
              <w:t>0</w:t>
            </w:r>
          </w:p>
        </w:tc>
      </w:tr>
      <w:bookmarkEnd w:id="27"/>
      <w:tr w:rsidR="00A1699B" w:rsidRPr="00E01C67" w:rsidTr="00E15045">
        <w:trPr>
          <w:trHeight w:val="284"/>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103"/>
              <w:jc w:val="center"/>
              <w:rPr>
                <w:rFonts w:hAnsi="標楷體" w:hint="eastAsia"/>
                <w:bCs/>
                <w:color w:val="000000"/>
                <w:sz w:val="24"/>
                <w:szCs w:val="24"/>
                <w:lang w:val="x-none"/>
              </w:rPr>
            </w:pPr>
            <w:r w:rsidRPr="00E01C67">
              <w:rPr>
                <w:rFonts w:hAnsi="標楷體" w:hint="eastAsia"/>
                <w:bCs/>
                <w:color w:val="000000"/>
                <w:sz w:val="24"/>
                <w:szCs w:val="24"/>
                <w:lang w:val="x-none"/>
              </w:rPr>
              <w:t>獎補助費</w:t>
            </w:r>
          </w:p>
        </w:tc>
        <w:tc>
          <w:tcPr>
            <w:tcW w:w="1701" w:type="dxa"/>
            <w:shd w:val="clear" w:color="auto" w:fill="FFFFFF"/>
            <w:vAlign w:val="center"/>
          </w:tcPr>
          <w:p w:rsidR="00A1699B" w:rsidRPr="00E01C67" w:rsidRDefault="00A1699B" w:rsidP="00781D10">
            <w:pPr>
              <w:spacing w:line="280" w:lineRule="exact"/>
              <w:ind w:leftChars="0" w:left="560" w:firstLineChars="0" w:hanging="660"/>
              <w:jc w:val="right"/>
              <w:rPr>
                <w:rFonts w:hAnsi="標楷體" w:hint="eastAsia"/>
                <w:bCs/>
                <w:color w:val="000000"/>
                <w:sz w:val="24"/>
                <w:szCs w:val="24"/>
                <w:lang w:val="x-none"/>
              </w:rPr>
            </w:pPr>
            <w:r w:rsidRPr="00E01C67">
              <w:rPr>
                <w:rFonts w:hAnsi="標楷體" w:hint="eastAsia"/>
                <w:bCs/>
                <w:color w:val="000000"/>
                <w:sz w:val="24"/>
                <w:szCs w:val="24"/>
                <w:lang w:val="x-none"/>
              </w:rPr>
              <w:t>56</w:t>
            </w:r>
            <w:r w:rsidRPr="00E01C67">
              <w:rPr>
                <w:rFonts w:hAnsi="標楷體"/>
                <w:bCs/>
                <w:color w:val="000000"/>
                <w:sz w:val="24"/>
                <w:szCs w:val="24"/>
                <w:lang w:val="x-none"/>
              </w:rPr>
              <w:t>,108</w:t>
            </w:r>
          </w:p>
        </w:tc>
        <w:tc>
          <w:tcPr>
            <w:tcW w:w="1559" w:type="dxa"/>
            <w:shd w:val="clear" w:color="auto" w:fill="FFFFFF"/>
            <w:vAlign w:val="center"/>
          </w:tcPr>
          <w:p w:rsidR="00A1699B" w:rsidRPr="00E01C67" w:rsidRDefault="00A1699B" w:rsidP="00781D10">
            <w:pPr>
              <w:spacing w:line="280" w:lineRule="exact"/>
              <w:ind w:leftChars="-20" w:left="231" w:firstLineChars="0" w:hanging="288"/>
              <w:jc w:val="right"/>
              <w:rPr>
                <w:rFonts w:hAnsi="標楷體" w:hint="eastAsia"/>
                <w:bCs/>
                <w:color w:val="000000"/>
                <w:sz w:val="24"/>
                <w:szCs w:val="24"/>
                <w:lang w:val="x-none"/>
              </w:rPr>
            </w:pPr>
            <w:r w:rsidRPr="00E01C67">
              <w:rPr>
                <w:rFonts w:hAnsi="標楷體"/>
                <w:bCs/>
                <w:color w:val="000000"/>
                <w:sz w:val="24"/>
                <w:szCs w:val="24"/>
                <w:lang w:val="x-none"/>
              </w:rPr>
              <w:t>22</w:t>
            </w:r>
            <w:r w:rsidRPr="00E01C67">
              <w:rPr>
                <w:rFonts w:hAnsi="標楷體" w:hint="eastAsia"/>
                <w:bCs/>
                <w:color w:val="000000"/>
                <w:sz w:val="24"/>
                <w:szCs w:val="24"/>
                <w:lang w:val="x-none"/>
              </w:rPr>
              <w:t>,2</w:t>
            </w:r>
            <w:r w:rsidRPr="00E01C67">
              <w:rPr>
                <w:rFonts w:hAnsi="標楷體"/>
                <w:bCs/>
                <w:color w:val="000000"/>
                <w:sz w:val="24"/>
                <w:szCs w:val="24"/>
                <w:lang w:val="x-none"/>
              </w:rPr>
              <w:t>04</w:t>
            </w:r>
          </w:p>
        </w:tc>
        <w:tc>
          <w:tcPr>
            <w:tcW w:w="1559"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1</w:t>
            </w:r>
            <w:r w:rsidRPr="00E01C67">
              <w:rPr>
                <w:rFonts w:hAnsi="標楷體"/>
                <w:bCs/>
                <w:color w:val="000000"/>
                <w:sz w:val="24"/>
                <w:szCs w:val="24"/>
                <w:lang w:val="x-none"/>
              </w:rPr>
              <w:t>,130</w:t>
            </w:r>
          </w:p>
        </w:tc>
        <w:tc>
          <w:tcPr>
            <w:tcW w:w="1701"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bCs/>
                <w:color w:val="000000"/>
                <w:sz w:val="24"/>
                <w:szCs w:val="24"/>
                <w:lang w:val="x-none"/>
              </w:rPr>
              <w:t>5.09</w:t>
            </w:r>
          </w:p>
        </w:tc>
      </w:tr>
      <w:tr w:rsidR="00A1699B" w:rsidRPr="00E01C67" w:rsidTr="00E15045">
        <w:trPr>
          <w:trHeight w:val="152"/>
        </w:trPr>
        <w:tc>
          <w:tcPr>
            <w:tcW w:w="1333" w:type="dxa"/>
            <w:shd w:val="clear" w:color="auto" w:fill="FFFFFF"/>
            <w:vAlign w:val="center"/>
          </w:tcPr>
          <w:p w:rsidR="00A1699B" w:rsidRPr="00E01C67" w:rsidRDefault="00A1699B" w:rsidP="00781D10">
            <w:pPr>
              <w:spacing w:line="280" w:lineRule="exact"/>
              <w:ind w:leftChars="-43" w:left="-122" w:rightChars="-72" w:right="-204" w:firstLineChars="0" w:firstLine="103"/>
              <w:jc w:val="center"/>
              <w:rPr>
                <w:rFonts w:hAnsi="標楷體" w:hint="eastAsia"/>
                <w:bCs/>
                <w:color w:val="000000"/>
                <w:sz w:val="24"/>
                <w:szCs w:val="24"/>
                <w:lang w:val="x-none"/>
              </w:rPr>
            </w:pPr>
            <w:r w:rsidRPr="00E01C67">
              <w:rPr>
                <w:rFonts w:hAnsi="標楷體" w:hint="eastAsia"/>
                <w:bCs/>
                <w:color w:val="000000"/>
                <w:sz w:val="24"/>
                <w:szCs w:val="24"/>
                <w:lang w:val="x-none"/>
              </w:rPr>
              <w:t>合計</w:t>
            </w:r>
          </w:p>
        </w:tc>
        <w:tc>
          <w:tcPr>
            <w:tcW w:w="1701" w:type="dxa"/>
            <w:shd w:val="clear" w:color="auto" w:fill="FFFFFF"/>
            <w:vAlign w:val="center"/>
          </w:tcPr>
          <w:p w:rsidR="00A1699B" w:rsidRPr="00E01C67" w:rsidRDefault="00A1699B" w:rsidP="00781D10">
            <w:pPr>
              <w:spacing w:line="280" w:lineRule="exact"/>
              <w:ind w:leftChars="0" w:left="560" w:firstLineChars="0" w:hanging="660"/>
              <w:jc w:val="right"/>
              <w:rPr>
                <w:rFonts w:hAnsi="標楷體" w:hint="eastAsia"/>
                <w:bCs/>
                <w:color w:val="000000"/>
                <w:sz w:val="24"/>
                <w:szCs w:val="24"/>
                <w:lang w:val="x-none"/>
              </w:rPr>
            </w:pPr>
            <w:r w:rsidRPr="00E01C67">
              <w:rPr>
                <w:rFonts w:hAnsi="標楷體" w:hint="eastAsia"/>
                <w:bCs/>
                <w:color w:val="000000"/>
                <w:sz w:val="24"/>
                <w:szCs w:val="24"/>
                <w:lang w:val="x-none"/>
              </w:rPr>
              <w:t>851</w:t>
            </w:r>
            <w:r w:rsidRPr="00E01C67">
              <w:rPr>
                <w:rFonts w:hAnsi="標楷體"/>
                <w:bCs/>
                <w:color w:val="000000"/>
                <w:sz w:val="24"/>
                <w:szCs w:val="24"/>
                <w:lang w:val="x-none"/>
              </w:rPr>
              <w:t>,</w:t>
            </w:r>
            <w:r w:rsidRPr="00E01C67">
              <w:rPr>
                <w:rFonts w:hAnsi="標楷體" w:hint="eastAsia"/>
                <w:bCs/>
                <w:color w:val="000000"/>
                <w:sz w:val="24"/>
                <w:szCs w:val="24"/>
                <w:lang w:val="x-none"/>
              </w:rPr>
              <w:t>283</w:t>
            </w:r>
          </w:p>
        </w:tc>
        <w:tc>
          <w:tcPr>
            <w:tcW w:w="1559" w:type="dxa"/>
            <w:shd w:val="clear" w:color="auto" w:fill="FFFFFF"/>
            <w:vAlign w:val="center"/>
          </w:tcPr>
          <w:p w:rsidR="00A1699B" w:rsidRPr="00E01C67" w:rsidRDefault="00A1699B" w:rsidP="00781D10">
            <w:pPr>
              <w:spacing w:line="280" w:lineRule="exact"/>
              <w:ind w:leftChars="-20" w:left="231" w:firstLineChars="0" w:hanging="288"/>
              <w:jc w:val="right"/>
              <w:rPr>
                <w:rFonts w:hAnsi="標楷體" w:hint="eastAsia"/>
                <w:bCs/>
                <w:color w:val="000000"/>
                <w:sz w:val="24"/>
                <w:szCs w:val="24"/>
                <w:lang w:val="x-none"/>
              </w:rPr>
            </w:pPr>
            <w:r w:rsidRPr="00E01C67">
              <w:rPr>
                <w:rFonts w:hAnsi="標楷體"/>
                <w:bCs/>
                <w:color w:val="000000"/>
                <w:sz w:val="24"/>
                <w:szCs w:val="24"/>
                <w:lang w:val="x-none"/>
              </w:rPr>
              <w:t>93,675</w:t>
            </w:r>
          </w:p>
        </w:tc>
        <w:tc>
          <w:tcPr>
            <w:tcW w:w="1559"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2</w:t>
            </w:r>
            <w:r w:rsidRPr="00E01C67">
              <w:rPr>
                <w:rFonts w:hAnsi="標楷體"/>
                <w:bCs/>
                <w:color w:val="000000"/>
                <w:sz w:val="24"/>
                <w:szCs w:val="24"/>
                <w:lang w:val="x-none"/>
              </w:rPr>
              <w:t>3,447</w:t>
            </w:r>
          </w:p>
        </w:tc>
        <w:tc>
          <w:tcPr>
            <w:tcW w:w="1701" w:type="dxa"/>
            <w:shd w:val="clear" w:color="auto" w:fill="FFFFFF"/>
            <w:vAlign w:val="center"/>
          </w:tcPr>
          <w:p w:rsidR="00A1699B" w:rsidRPr="00E01C67" w:rsidRDefault="00A1699B" w:rsidP="00A1699B">
            <w:pPr>
              <w:spacing w:line="280" w:lineRule="exact"/>
              <w:ind w:leftChars="-50" w:left="-40" w:firstLineChars="0" w:hanging="102"/>
              <w:jc w:val="right"/>
              <w:rPr>
                <w:rFonts w:hAnsi="標楷體" w:hint="eastAsia"/>
                <w:bCs/>
                <w:color w:val="000000"/>
                <w:sz w:val="24"/>
                <w:szCs w:val="24"/>
                <w:lang w:val="x-none"/>
              </w:rPr>
            </w:pPr>
            <w:r w:rsidRPr="00E01C67">
              <w:rPr>
                <w:rFonts w:hAnsi="標楷體" w:hint="eastAsia"/>
                <w:bCs/>
                <w:color w:val="000000"/>
                <w:sz w:val="24"/>
                <w:szCs w:val="24"/>
                <w:lang w:val="x-none"/>
              </w:rPr>
              <w:t>2</w:t>
            </w:r>
            <w:r w:rsidRPr="00E01C67">
              <w:rPr>
                <w:rFonts w:hAnsi="標楷體"/>
                <w:bCs/>
                <w:color w:val="000000"/>
                <w:sz w:val="24"/>
                <w:szCs w:val="24"/>
                <w:lang w:val="x-none"/>
              </w:rPr>
              <w:t>5.03</w:t>
            </w:r>
          </w:p>
        </w:tc>
      </w:tr>
    </w:tbl>
    <w:p w:rsidR="0068439A" w:rsidRPr="00E01C67" w:rsidRDefault="0068439A" w:rsidP="0068439A">
      <w:pPr>
        <w:spacing w:line="320" w:lineRule="exact"/>
        <w:ind w:leftChars="0" w:left="0" w:firstLineChars="243" w:firstLine="567"/>
        <w:rPr>
          <w:rFonts w:hAnsi="標楷體"/>
          <w:bCs/>
          <w:snapToGrid/>
          <w:color w:val="000000"/>
          <w:spacing w:val="-5"/>
          <w:kern w:val="0"/>
          <w:sz w:val="24"/>
          <w:szCs w:val="24"/>
        </w:rPr>
      </w:pPr>
      <w:r w:rsidRPr="00E01C67">
        <w:rPr>
          <w:rFonts w:hAnsi="標楷體" w:hint="eastAsia"/>
          <w:bCs/>
          <w:snapToGrid/>
          <w:color w:val="000000"/>
          <w:spacing w:val="-5"/>
          <w:kern w:val="0"/>
          <w:sz w:val="24"/>
          <w:szCs w:val="24"/>
        </w:rPr>
        <w:t>資料來源：警政署提供。</w:t>
      </w:r>
    </w:p>
    <w:p w:rsidR="0045012C" w:rsidRPr="00E01C67" w:rsidRDefault="0045012C" w:rsidP="00E01C67">
      <w:pPr>
        <w:pStyle w:val="a6"/>
      </w:pPr>
      <w:r w:rsidRPr="00E01C67">
        <w:rPr>
          <w:rFonts w:hint="eastAsia"/>
        </w:rPr>
        <w:t>(</w:t>
      </w:r>
      <w:r w:rsidR="003C4CDC" w:rsidRPr="00E01C67">
        <w:rPr>
          <w:rFonts w:hint="eastAsia"/>
        </w:rPr>
        <w:t>二</w:t>
      </w:r>
      <w:r w:rsidRPr="00E01C67">
        <w:rPr>
          <w:rFonts w:hint="eastAsia"/>
        </w:rPr>
        <w:t>)</w:t>
      </w:r>
      <w:r w:rsidR="00B56E3A" w:rsidRPr="00B56E3A">
        <w:rPr>
          <w:rFonts w:hint="eastAsia"/>
          <w:bCs/>
          <w:snapToGrid w:val="0"/>
        </w:rPr>
        <w:t>近</w:t>
      </w:r>
      <w:r w:rsidR="00B56E3A" w:rsidRPr="00B56E3A">
        <w:rPr>
          <w:bCs/>
          <w:snapToGrid w:val="0"/>
        </w:rPr>
        <w:t>3年</w:t>
      </w:r>
      <w:r w:rsidR="00B56E3A">
        <w:rPr>
          <w:rFonts w:hint="eastAsia"/>
          <w:bCs/>
          <w:snapToGrid w:val="0"/>
        </w:rPr>
        <w:t>（</w:t>
      </w:r>
      <w:r w:rsidR="00B56E3A" w:rsidRPr="00B56E3A">
        <w:t>111至113年度</w:t>
      </w:r>
      <w:r w:rsidR="00B56E3A">
        <w:rPr>
          <w:rFonts w:hint="eastAsia"/>
        </w:rPr>
        <w:t>）</w:t>
      </w:r>
      <w:r w:rsidR="005B5691" w:rsidRPr="00E01C67">
        <w:t>少年</w:t>
      </w:r>
      <w:r w:rsidR="001E7A74" w:rsidRPr="00E01C67">
        <w:rPr>
          <w:rFonts w:hint="eastAsia"/>
        </w:rPr>
        <w:t>涉詐欺</w:t>
      </w:r>
      <w:r w:rsidR="005B5691" w:rsidRPr="00E01C67">
        <w:t>嫌疑犯</w:t>
      </w:r>
      <w:r w:rsidR="001E7A74" w:rsidRPr="00E01C67">
        <w:rPr>
          <w:rFonts w:hint="eastAsia"/>
        </w:rPr>
        <w:t>比率呈上升趨勢</w:t>
      </w:r>
      <w:r w:rsidR="005B5691" w:rsidRPr="00E01C67">
        <w:rPr>
          <w:rFonts w:hint="eastAsia"/>
        </w:rPr>
        <w:t>，</w:t>
      </w:r>
      <w:r w:rsidRPr="00E01C67">
        <w:t>且與</w:t>
      </w:r>
      <w:r w:rsidRPr="00E01C67">
        <w:rPr>
          <w:rFonts w:hint="eastAsia"/>
        </w:rPr>
        <w:t>成少共犯案件持續上升明顯相關，允宜深究原因</w:t>
      </w:r>
      <w:r w:rsidR="00687BB2" w:rsidRPr="00E01C67">
        <w:rPr>
          <w:rFonts w:hint="eastAsia"/>
        </w:rPr>
        <w:t>並</w:t>
      </w:r>
      <w:r w:rsidR="00A42293" w:rsidRPr="00E01C67">
        <w:rPr>
          <w:rFonts w:hint="eastAsia"/>
        </w:rPr>
        <w:t>強化少</w:t>
      </w:r>
      <w:r w:rsidR="00721FD0" w:rsidRPr="00E01C67">
        <w:rPr>
          <w:rFonts w:hint="eastAsia"/>
        </w:rPr>
        <w:t>年保護及輔導</w:t>
      </w:r>
      <w:r w:rsidR="001E7A74" w:rsidRPr="00E01C67">
        <w:rPr>
          <w:rFonts w:hint="eastAsia"/>
        </w:rPr>
        <w:t>端</w:t>
      </w:r>
      <w:r w:rsidR="00A42293" w:rsidRPr="00E01C67">
        <w:rPr>
          <w:rFonts w:hint="eastAsia"/>
        </w:rPr>
        <w:t>之</w:t>
      </w:r>
      <w:r w:rsidR="00B84794" w:rsidRPr="00E01C67">
        <w:rPr>
          <w:rFonts w:hint="eastAsia"/>
        </w:rPr>
        <w:t>犯罪預防宣導</w:t>
      </w:r>
    </w:p>
    <w:p w:rsidR="0045012C" w:rsidRPr="00E01C67" w:rsidRDefault="00CD7B00" w:rsidP="00194D5D">
      <w:pPr>
        <w:pStyle w:val="22"/>
      </w:pPr>
      <w:bookmarkStart w:id="28" w:name="_Hlk212245223"/>
      <w:r w:rsidRPr="00E01C67">
        <w:t>據</w:t>
      </w:r>
      <w:r w:rsidR="0046451E" w:rsidRPr="0046451E">
        <w:rPr>
          <w:rFonts w:hint="eastAsia"/>
        </w:rPr>
        <w:t>審計部113年度中央政府總決算審核報告</w:t>
      </w:r>
      <w:r w:rsidR="002D5253">
        <w:rPr>
          <w:rStyle w:val="afa"/>
        </w:rPr>
        <w:footnoteReference w:id="11"/>
      </w:r>
      <w:r w:rsidRPr="00E01C67">
        <w:t>，近3年度（111至113年度）涉詐欺嫌疑犯人數</w:t>
      </w:r>
      <w:r w:rsidR="00577583" w:rsidRPr="00E01C67">
        <w:rPr>
          <w:rFonts w:hint="eastAsia"/>
        </w:rPr>
        <w:t>介於</w:t>
      </w:r>
      <w:r w:rsidRPr="00E01C67">
        <w:t>4</w:t>
      </w:r>
      <w:r w:rsidR="0046451E">
        <w:rPr>
          <w:rFonts w:hint="eastAsia"/>
        </w:rPr>
        <w:t>萬</w:t>
      </w:r>
      <w:r w:rsidRPr="00E01C67">
        <w:t>5,540人</w:t>
      </w:r>
      <w:r w:rsidR="00577583" w:rsidRPr="00E01C67">
        <w:rPr>
          <w:rFonts w:hint="eastAsia"/>
        </w:rPr>
        <w:t>至</w:t>
      </w:r>
      <w:r w:rsidRPr="00E01C67">
        <w:t>5</w:t>
      </w:r>
      <w:r w:rsidR="0046451E">
        <w:rPr>
          <w:rFonts w:hint="eastAsia"/>
        </w:rPr>
        <w:t>萬</w:t>
      </w:r>
      <w:r w:rsidRPr="00E01C67">
        <w:t>3,783人</w:t>
      </w:r>
      <w:r w:rsidR="00577583" w:rsidRPr="00E01C67">
        <w:rPr>
          <w:rFonts w:hint="eastAsia"/>
        </w:rPr>
        <w:t>間</w:t>
      </w:r>
      <w:r w:rsidRPr="00E01C67">
        <w:t>，其中少年嫌疑犯</w:t>
      </w:r>
      <w:r w:rsidR="00577583" w:rsidRPr="00E01C67">
        <w:rPr>
          <w:rFonts w:hint="eastAsia"/>
        </w:rPr>
        <w:t>介於</w:t>
      </w:r>
      <w:r w:rsidRPr="00E01C67">
        <w:t>1,662人</w:t>
      </w:r>
      <w:r w:rsidR="00577583" w:rsidRPr="00E01C67">
        <w:rPr>
          <w:rFonts w:hint="eastAsia"/>
        </w:rPr>
        <w:t>至</w:t>
      </w:r>
      <w:r w:rsidRPr="00E01C67">
        <w:t>3,124人</w:t>
      </w:r>
      <w:r w:rsidR="00577583" w:rsidRPr="00E01C67">
        <w:rPr>
          <w:rFonts w:hint="eastAsia"/>
        </w:rPr>
        <w:t>間</w:t>
      </w:r>
      <w:r w:rsidRPr="00E01C67">
        <w:t>，</w:t>
      </w:r>
      <w:r w:rsidR="007208E7" w:rsidRPr="00E01C67">
        <w:t>111至113年度</w:t>
      </w:r>
      <w:r w:rsidR="00577583" w:rsidRPr="00E01C67">
        <w:rPr>
          <w:rFonts w:hint="eastAsia"/>
        </w:rPr>
        <w:t>少年嫌疑犯</w:t>
      </w:r>
      <w:r w:rsidRPr="00E01C67">
        <w:t>占總嫌疑犯人數之比率</w:t>
      </w:r>
      <w:r w:rsidR="007208E7" w:rsidRPr="00E01C67">
        <w:rPr>
          <w:rFonts w:hint="eastAsia"/>
        </w:rPr>
        <w:t>，由</w:t>
      </w:r>
      <w:r w:rsidRPr="00E01C67">
        <w:t>3.65％</w:t>
      </w:r>
      <w:r w:rsidR="007208E7" w:rsidRPr="00E01C67">
        <w:rPr>
          <w:rFonts w:hint="eastAsia"/>
        </w:rPr>
        <w:t>成長至</w:t>
      </w:r>
      <w:r w:rsidRPr="00E01C67">
        <w:t>5.81％，顯示少年涉詐情形</w:t>
      </w:r>
      <w:r w:rsidRPr="00E01C67">
        <w:rPr>
          <w:rFonts w:hint="eastAsia"/>
        </w:rPr>
        <w:t>呈</w:t>
      </w:r>
      <w:r w:rsidRPr="00E01C67">
        <w:t>上升趨勢。</w:t>
      </w:r>
      <w:r w:rsidRPr="00E01C67">
        <w:rPr>
          <w:rFonts w:hint="eastAsia"/>
        </w:rPr>
        <w:t>惟</w:t>
      </w:r>
      <w:r w:rsidR="0046451E">
        <w:rPr>
          <w:rFonts w:hint="eastAsia"/>
        </w:rPr>
        <w:t>據警政</w:t>
      </w:r>
      <w:r w:rsidR="00464F9B" w:rsidRPr="00E01C67">
        <w:rPr>
          <w:rFonts w:hint="eastAsia"/>
        </w:rPr>
        <w:t>署</w:t>
      </w:r>
      <w:r w:rsidR="0045012C" w:rsidRPr="00E01C67">
        <w:t>114</w:t>
      </w:r>
      <w:r w:rsidR="0045012C" w:rsidRPr="00E01C67">
        <w:rPr>
          <w:rFonts w:hint="eastAsia"/>
        </w:rPr>
        <w:t>年</w:t>
      </w:r>
      <w:r w:rsidR="0045012C" w:rsidRPr="00E01C67">
        <w:t>6</w:t>
      </w:r>
      <w:r w:rsidR="0045012C" w:rsidRPr="00E01C67">
        <w:rPr>
          <w:rFonts w:hint="eastAsia"/>
        </w:rPr>
        <w:t>月</w:t>
      </w:r>
      <w:r w:rsidR="0045012C" w:rsidRPr="00E01C67">
        <w:t>18</w:t>
      </w:r>
      <w:r w:rsidR="0045012C" w:rsidRPr="00E01C67">
        <w:rPr>
          <w:rFonts w:hint="eastAsia"/>
        </w:rPr>
        <w:t>日本院第</w:t>
      </w:r>
      <w:r w:rsidR="0045012C" w:rsidRPr="00E01C67">
        <w:t>11</w:t>
      </w:r>
      <w:r w:rsidR="0045012C" w:rsidRPr="00E01C67">
        <w:rPr>
          <w:rFonts w:hint="eastAsia"/>
        </w:rPr>
        <w:t>屆第</w:t>
      </w:r>
      <w:r w:rsidR="0045012C" w:rsidRPr="00E01C67">
        <w:t>3</w:t>
      </w:r>
      <w:r w:rsidR="0045012C" w:rsidRPr="00E01C67">
        <w:rPr>
          <w:rFonts w:hint="eastAsia"/>
        </w:rPr>
        <w:t>會期司法及法制委員會第</w:t>
      </w:r>
      <w:r w:rsidR="0045012C" w:rsidRPr="00E01C67">
        <w:t>20</w:t>
      </w:r>
      <w:r w:rsidR="0045012C" w:rsidRPr="00E01C67">
        <w:rPr>
          <w:rFonts w:hint="eastAsia"/>
        </w:rPr>
        <w:t>次全體委員會議報告</w:t>
      </w:r>
      <w:r w:rsidR="001E7A74" w:rsidRPr="00E01C67">
        <w:rPr>
          <w:rFonts w:hint="eastAsia"/>
        </w:rPr>
        <w:t>可悉</w:t>
      </w:r>
      <w:r w:rsidR="0045012C" w:rsidRPr="00E01C67">
        <w:rPr>
          <w:rFonts w:hint="eastAsia"/>
        </w:rPr>
        <w:t>，少年易遭吸收利用從事犯罪</w:t>
      </w:r>
      <w:r w:rsidR="007208E7" w:rsidRPr="00E01C67">
        <w:rPr>
          <w:rFonts w:hint="eastAsia"/>
        </w:rPr>
        <w:t>之</w:t>
      </w:r>
      <w:r w:rsidR="0045012C" w:rsidRPr="00E01C67">
        <w:rPr>
          <w:rFonts w:hint="eastAsia"/>
        </w:rPr>
        <w:t>詐欺及妨害秩序</w:t>
      </w:r>
      <w:r w:rsidR="00526A39" w:rsidRPr="00E01C67">
        <w:rPr>
          <w:rFonts w:hint="eastAsia"/>
        </w:rPr>
        <w:t>類別</w:t>
      </w:r>
      <w:r w:rsidR="0045012C" w:rsidRPr="00E01C67">
        <w:rPr>
          <w:rFonts w:hint="eastAsia"/>
        </w:rPr>
        <w:t>，</w:t>
      </w:r>
      <w:r w:rsidR="001E7A74" w:rsidRPr="00E01C67">
        <w:rPr>
          <w:rFonts w:hint="eastAsia"/>
        </w:rPr>
        <w:t>自</w:t>
      </w:r>
      <w:r w:rsidR="007208E7" w:rsidRPr="00E01C67">
        <w:t>109</w:t>
      </w:r>
      <w:r w:rsidR="007208E7" w:rsidRPr="00E01C67">
        <w:rPr>
          <w:rFonts w:hint="eastAsia"/>
        </w:rPr>
        <w:t>至</w:t>
      </w:r>
      <w:r w:rsidR="007208E7" w:rsidRPr="00E01C67">
        <w:t>113</w:t>
      </w:r>
      <w:r w:rsidR="007208E7" w:rsidRPr="00E01C67">
        <w:rPr>
          <w:rFonts w:hint="eastAsia"/>
        </w:rPr>
        <w:t>年度</w:t>
      </w:r>
      <w:r w:rsidR="0045012C" w:rsidRPr="00E01C67">
        <w:rPr>
          <w:rFonts w:hint="eastAsia"/>
        </w:rPr>
        <w:t>占比由</w:t>
      </w:r>
      <w:r w:rsidR="0045012C" w:rsidRPr="00E01C67">
        <w:t>26.09%</w:t>
      </w:r>
      <w:r w:rsidR="0045012C" w:rsidRPr="00E01C67">
        <w:rPr>
          <w:rFonts w:hint="eastAsia"/>
        </w:rPr>
        <w:t>上升</w:t>
      </w:r>
      <w:r w:rsidR="007208E7" w:rsidRPr="00E01C67">
        <w:rPr>
          <w:rFonts w:hint="eastAsia"/>
        </w:rPr>
        <w:t>至</w:t>
      </w:r>
      <w:r w:rsidR="0045012C" w:rsidRPr="00E01C67">
        <w:t>32.59%</w:t>
      </w:r>
      <w:r w:rsidR="0045012C" w:rsidRPr="00E01C67">
        <w:rPr>
          <w:rFonts w:hint="eastAsia"/>
        </w:rPr>
        <w:t>，顯示少年犯罪增加，</w:t>
      </w:r>
      <w:r w:rsidR="007208E7" w:rsidRPr="00E01C67">
        <w:rPr>
          <w:rFonts w:hint="eastAsia"/>
        </w:rPr>
        <w:t>與</w:t>
      </w:r>
      <w:r w:rsidR="0045012C" w:rsidRPr="00E01C67">
        <w:rPr>
          <w:rFonts w:hint="eastAsia"/>
        </w:rPr>
        <w:t>成少共犯案件持續上升顯著相關</w:t>
      </w:r>
      <w:r w:rsidR="00464F9B" w:rsidRPr="00E01C67">
        <w:rPr>
          <w:rFonts w:hint="eastAsia"/>
        </w:rPr>
        <w:t>，</w:t>
      </w:r>
      <w:r w:rsidR="0037514E" w:rsidRPr="00E01C67">
        <w:rPr>
          <w:rFonts w:hint="eastAsia"/>
        </w:rPr>
        <w:t>且</w:t>
      </w:r>
      <w:r w:rsidR="0045012C" w:rsidRPr="00E01C67">
        <w:t>113</w:t>
      </w:r>
      <w:r w:rsidR="0045012C" w:rsidRPr="00E01C67">
        <w:rPr>
          <w:rFonts w:hint="eastAsia"/>
        </w:rPr>
        <w:t>年度</w:t>
      </w:r>
      <w:r w:rsidR="00464F9B" w:rsidRPr="00E01C67">
        <w:rPr>
          <w:rFonts w:hint="eastAsia"/>
        </w:rPr>
        <w:t>擔任最底層</w:t>
      </w:r>
      <w:r w:rsidR="0045012C" w:rsidRPr="00E01C67">
        <w:rPr>
          <w:rFonts w:hint="eastAsia"/>
        </w:rPr>
        <w:t>車手所占比率更再上升至</w:t>
      </w:r>
      <w:r w:rsidR="0045012C" w:rsidRPr="00E01C67">
        <w:t>75.35%</w:t>
      </w:r>
      <w:r w:rsidR="00464F9B" w:rsidRPr="00E01C67">
        <w:rPr>
          <w:rFonts w:hint="eastAsia"/>
        </w:rPr>
        <w:t>，係因犯罪技術、成本及門檻低而易遭犯罪集團吸收</w:t>
      </w:r>
      <w:r w:rsidR="003B19D7" w:rsidRPr="00E01C67">
        <w:rPr>
          <w:rFonts w:hint="eastAsia"/>
        </w:rPr>
        <w:t>利誘</w:t>
      </w:r>
      <w:r w:rsidR="00464F9B" w:rsidRPr="00E01C67">
        <w:rPr>
          <w:rFonts w:hint="eastAsia"/>
        </w:rPr>
        <w:t>所致</w:t>
      </w:r>
      <w:r w:rsidR="001E64DB" w:rsidRPr="00E01C67">
        <w:rPr>
          <w:rFonts w:hint="eastAsia"/>
        </w:rPr>
        <w:t>，基此，</w:t>
      </w:r>
      <w:r w:rsidR="00152420" w:rsidRPr="00E01C67">
        <w:rPr>
          <w:rFonts w:hint="eastAsia"/>
        </w:rPr>
        <w:t>允宜</w:t>
      </w:r>
      <w:r w:rsidR="000E2996" w:rsidRPr="00E01C67">
        <w:rPr>
          <w:rFonts w:hint="eastAsia"/>
        </w:rPr>
        <w:t>結合少年保護及輔導</w:t>
      </w:r>
      <w:r w:rsidR="004513E7" w:rsidRPr="00E01C67">
        <w:rPr>
          <w:rFonts w:hint="eastAsia"/>
        </w:rPr>
        <w:t>端之相關部會</w:t>
      </w:r>
      <w:r w:rsidR="000E2996" w:rsidRPr="00E01C67">
        <w:rPr>
          <w:rFonts w:hint="eastAsia"/>
        </w:rPr>
        <w:t>與機構</w:t>
      </w:r>
      <w:r w:rsidR="007208E7" w:rsidRPr="00E01C67">
        <w:rPr>
          <w:rFonts w:hint="eastAsia"/>
        </w:rPr>
        <w:t>共同</w:t>
      </w:r>
      <w:r w:rsidR="000E2996" w:rsidRPr="00E01C67">
        <w:rPr>
          <w:rFonts w:hint="eastAsia"/>
        </w:rPr>
        <w:t>深究原因</w:t>
      </w:r>
      <w:r w:rsidR="00464F9B" w:rsidRPr="00E01C67">
        <w:rPr>
          <w:rFonts w:hint="eastAsia"/>
        </w:rPr>
        <w:t>，</w:t>
      </w:r>
      <w:r w:rsidR="000E2996" w:rsidRPr="00E01C67">
        <w:rPr>
          <w:rFonts w:hint="eastAsia"/>
        </w:rPr>
        <w:t>妥予</w:t>
      </w:r>
      <w:r w:rsidR="001E64DB" w:rsidRPr="00E01C67">
        <w:rPr>
          <w:rFonts w:hint="eastAsia"/>
        </w:rPr>
        <w:t>研謀詐騙</w:t>
      </w:r>
      <w:r w:rsidR="00152420" w:rsidRPr="00E01C67">
        <w:rPr>
          <w:rFonts w:hint="eastAsia"/>
        </w:rPr>
        <w:t>犯罪預防之宣導</w:t>
      </w:r>
      <w:r w:rsidR="000E2996" w:rsidRPr="00E01C67">
        <w:rPr>
          <w:rFonts w:hint="eastAsia"/>
        </w:rPr>
        <w:t>，並</w:t>
      </w:r>
      <w:r w:rsidRPr="00E01C67">
        <w:t>深化法律責任認知</w:t>
      </w:r>
      <w:r w:rsidR="00464F9B" w:rsidRPr="00E01C67">
        <w:rPr>
          <w:rFonts w:hint="eastAsia"/>
        </w:rPr>
        <w:t>，</w:t>
      </w:r>
      <w:r w:rsidR="006E0C60" w:rsidRPr="00E01C67">
        <w:rPr>
          <w:rFonts w:hint="eastAsia"/>
        </w:rPr>
        <w:t>以澈底杜絕</w:t>
      </w:r>
      <w:r w:rsidR="00F91507" w:rsidRPr="00E01C67">
        <w:rPr>
          <w:rFonts w:hint="eastAsia"/>
        </w:rPr>
        <w:t>少年涉詐</w:t>
      </w:r>
      <w:r w:rsidR="00F71624" w:rsidRPr="00E01C67">
        <w:rPr>
          <w:rFonts w:hint="eastAsia"/>
        </w:rPr>
        <w:t>情形</w:t>
      </w:r>
      <w:r w:rsidR="00F02751" w:rsidRPr="00E01C67">
        <w:rPr>
          <w:rFonts w:hint="eastAsia"/>
        </w:rPr>
        <w:t>。</w:t>
      </w:r>
    </w:p>
    <w:p w:rsidR="003C4CDC" w:rsidRPr="00E01C67" w:rsidRDefault="003C4CDC" w:rsidP="00E01C67">
      <w:pPr>
        <w:pStyle w:val="a6"/>
      </w:pPr>
      <w:bookmarkStart w:id="29" w:name="_Toc210140843"/>
      <w:bookmarkStart w:id="30" w:name="_Toc212651836"/>
      <w:bookmarkEnd w:id="28"/>
      <w:r w:rsidRPr="00E01C67">
        <w:rPr>
          <w:rFonts w:hint="eastAsia"/>
        </w:rPr>
        <w:t>(三)</w:t>
      </w:r>
      <w:r w:rsidR="00B56E3A">
        <w:rPr>
          <w:rFonts w:hint="eastAsia"/>
        </w:rPr>
        <w:t>近</w:t>
      </w:r>
      <w:r w:rsidR="00E20ED5">
        <w:rPr>
          <w:rFonts w:hint="eastAsia"/>
        </w:rPr>
        <w:t>5</w:t>
      </w:r>
      <w:r w:rsidR="00B56E3A">
        <w:rPr>
          <w:rFonts w:hint="eastAsia"/>
        </w:rPr>
        <w:t>年</w:t>
      </w:r>
      <w:r w:rsidR="00E20ED5">
        <w:rPr>
          <w:rFonts w:hint="eastAsia"/>
        </w:rPr>
        <w:t>（109至113年度）</w:t>
      </w:r>
      <w:r w:rsidRPr="00E01C67">
        <w:rPr>
          <w:rFonts w:hint="eastAsia"/>
        </w:rPr>
        <w:t>外籍</w:t>
      </w:r>
      <w:r w:rsidR="000E5B16" w:rsidRPr="00E01C67">
        <w:rPr>
          <w:rFonts w:hint="eastAsia"/>
        </w:rPr>
        <w:t>涉詐嫌疑犯人數</w:t>
      </w:r>
      <w:r w:rsidR="00A7061A" w:rsidRPr="00E01C67">
        <w:rPr>
          <w:rFonts w:hint="eastAsia"/>
        </w:rPr>
        <w:t>急遽攀升，</w:t>
      </w:r>
      <w:r w:rsidR="00834784" w:rsidRPr="00834784">
        <w:rPr>
          <w:rFonts w:hint="eastAsia"/>
        </w:rPr>
        <w:t>且查獲違法</w:t>
      </w:r>
      <w:r w:rsidR="00834784">
        <w:rPr>
          <w:rFonts w:hint="eastAsia"/>
        </w:rPr>
        <w:t>之失聯移工已逾2萬人</w:t>
      </w:r>
      <w:r w:rsidRPr="00E01C67">
        <w:rPr>
          <w:rFonts w:hint="eastAsia"/>
        </w:rPr>
        <w:t>，</w:t>
      </w:r>
      <w:r w:rsidR="00834784">
        <w:rPr>
          <w:rFonts w:hint="eastAsia"/>
        </w:rPr>
        <w:t>恐淪為詐騙集團利用對象</w:t>
      </w:r>
      <w:r w:rsidR="00A7061A" w:rsidRPr="00E01C67">
        <w:rPr>
          <w:rFonts w:hint="eastAsia"/>
        </w:rPr>
        <w:t>，</w:t>
      </w:r>
      <w:r w:rsidR="00834784">
        <w:rPr>
          <w:rFonts w:hint="eastAsia"/>
        </w:rPr>
        <w:t>允宜積極研謀</w:t>
      </w:r>
      <w:r w:rsidR="00A7061A" w:rsidRPr="00E01C67">
        <w:rPr>
          <w:rFonts w:hint="eastAsia"/>
        </w:rPr>
        <w:t>多元族群之宣導並加強法治觀念</w:t>
      </w:r>
      <w:bookmarkEnd w:id="29"/>
      <w:bookmarkEnd w:id="30"/>
    </w:p>
    <w:p w:rsidR="003C4CDC" w:rsidRPr="00E01C67" w:rsidRDefault="003C4CDC" w:rsidP="00194D5D">
      <w:pPr>
        <w:pStyle w:val="22"/>
      </w:pPr>
      <w:bookmarkStart w:id="31" w:name="_Hlk209456515"/>
      <w:r w:rsidRPr="00E01C67">
        <w:rPr>
          <w:rFonts w:hint="eastAsia"/>
        </w:rPr>
        <w:t>據</w:t>
      </w:r>
      <w:r w:rsidR="00834784">
        <w:rPr>
          <w:rFonts w:hint="eastAsia"/>
        </w:rPr>
        <w:t>警政署提</w:t>
      </w:r>
      <w:r w:rsidRPr="00E01C67">
        <w:rPr>
          <w:rFonts w:hint="eastAsia"/>
        </w:rPr>
        <w:t>供資料</w:t>
      </w:r>
      <w:r w:rsidR="0037514E" w:rsidRPr="00E01C67">
        <w:rPr>
          <w:rFonts w:hint="eastAsia"/>
        </w:rPr>
        <w:t>，</w:t>
      </w:r>
      <w:r w:rsidRPr="00E01C67">
        <w:rPr>
          <w:rFonts w:hint="eastAsia"/>
        </w:rPr>
        <w:t>近年在臺外籍</w:t>
      </w:r>
      <w:r w:rsidR="000E5B16" w:rsidRPr="00E01C67">
        <w:rPr>
          <w:rFonts w:hint="eastAsia"/>
        </w:rPr>
        <w:t>涉詐嫌疑犯人數</w:t>
      </w:r>
      <w:r w:rsidRPr="00E01C67">
        <w:rPr>
          <w:rFonts w:hint="eastAsia"/>
        </w:rPr>
        <w:t>自</w:t>
      </w:r>
      <w:r w:rsidR="00AE4349" w:rsidRPr="00E01C67">
        <w:rPr>
          <w:rFonts w:hint="eastAsia"/>
        </w:rPr>
        <w:t>109</w:t>
      </w:r>
      <w:r w:rsidR="002933DC" w:rsidRPr="00E01C67">
        <w:rPr>
          <w:rFonts w:hint="eastAsia"/>
        </w:rPr>
        <w:t>年</w:t>
      </w:r>
      <w:r w:rsidR="00A85760" w:rsidRPr="00E01C67">
        <w:rPr>
          <w:rFonts w:hint="eastAsia"/>
        </w:rPr>
        <w:t>之</w:t>
      </w:r>
      <w:r w:rsidR="00B56E3A">
        <w:rPr>
          <w:rFonts w:hint="eastAsia"/>
        </w:rPr>
        <w:t>4</w:t>
      </w:r>
      <w:r w:rsidR="00B56E3A">
        <w:t>89</w:t>
      </w:r>
      <w:r w:rsidRPr="00E01C67">
        <w:rPr>
          <w:rFonts w:hint="eastAsia"/>
        </w:rPr>
        <w:t>人成長至</w:t>
      </w:r>
      <w:r w:rsidR="002933DC" w:rsidRPr="00E01C67">
        <w:rPr>
          <w:rFonts w:hint="eastAsia"/>
        </w:rPr>
        <w:t>113年度</w:t>
      </w:r>
      <w:r w:rsidR="00A85760" w:rsidRPr="00E01C67">
        <w:rPr>
          <w:rFonts w:hint="eastAsia"/>
        </w:rPr>
        <w:t>之</w:t>
      </w:r>
      <w:r w:rsidR="000E5B16" w:rsidRPr="00E01C67">
        <w:rPr>
          <w:rFonts w:hint="eastAsia"/>
        </w:rPr>
        <w:t>1</w:t>
      </w:r>
      <w:r w:rsidR="000E5B16" w:rsidRPr="00E01C67">
        <w:t>,</w:t>
      </w:r>
      <w:r w:rsidR="000E5B16" w:rsidRPr="00E01C67">
        <w:rPr>
          <w:rFonts w:hint="eastAsia"/>
        </w:rPr>
        <w:t>862</w:t>
      </w:r>
      <w:r w:rsidRPr="00E01C67">
        <w:rPr>
          <w:rFonts w:hint="eastAsia"/>
        </w:rPr>
        <w:t>人</w:t>
      </w:r>
      <w:r w:rsidR="007171A1" w:rsidRPr="00E01C67">
        <w:rPr>
          <w:rFonts w:hint="eastAsia"/>
        </w:rPr>
        <w:t>，急遽</w:t>
      </w:r>
      <w:r w:rsidR="000E5B16" w:rsidRPr="00E01C67">
        <w:rPr>
          <w:rFonts w:hint="eastAsia"/>
        </w:rPr>
        <w:t>增加</w:t>
      </w:r>
      <w:r w:rsidR="007171A1" w:rsidRPr="00E01C67">
        <w:rPr>
          <w:rFonts w:hint="eastAsia"/>
        </w:rPr>
        <w:t>1</w:t>
      </w:r>
      <w:r w:rsidR="0054013F">
        <w:t>,</w:t>
      </w:r>
      <w:r w:rsidR="007171A1" w:rsidRPr="00E01C67">
        <w:rPr>
          <w:rFonts w:hint="eastAsia"/>
        </w:rPr>
        <w:t>373人</w:t>
      </w:r>
      <w:r w:rsidR="0091452E" w:rsidRPr="00E01C67">
        <w:rPr>
          <w:rFonts w:hint="eastAsia"/>
        </w:rPr>
        <w:t>(詳表</w:t>
      </w:r>
      <w:r w:rsidR="001F1A9A">
        <w:rPr>
          <w:rFonts w:hint="eastAsia"/>
        </w:rPr>
        <w:t>2</w:t>
      </w:r>
      <w:r w:rsidR="0091452E" w:rsidRPr="00E01C67">
        <w:rPr>
          <w:rFonts w:hint="eastAsia"/>
        </w:rPr>
        <w:t>)</w:t>
      </w:r>
      <w:r w:rsidR="000E5B16" w:rsidRPr="00E01C67">
        <w:rPr>
          <w:rFonts w:hint="eastAsia"/>
        </w:rPr>
        <w:t>，</w:t>
      </w:r>
      <w:r w:rsidRPr="00E01C67">
        <w:rPr>
          <w:rFonts w:hint="eastAsia"/>
        </w:rPr>
        <w:t>增幅</w:t>
      </w:r>
      <w:r w:rsidR="007171A1" w:rsidRPr="00E01C67">
        <w:rPr>
          <w:rFonts w:hint="eastAsia"/>
        </w:rPr>
        <w:t>達</w:t>
      </w:r>
      <w:r w:rsidR="000E5B16" w:rsidRPr="00E01C67">
        <w:rPr>
          <w:rFonts w:hint="eastAsia"/>
        </w:rPr>
        <w:t>2</w:t>
      </w:r>
      <w:r w:rsidR="000E5B16" w:rsidRPr="00E01C67">
        <w:t>80.78</w:t>
      </w:r>
      <w:r w:rsidRPr="00E01C67">
        <w:rPr>
          <w:rFonts w:hint="eastAsia"/>
        </w:rPr>
        <w:t>%</w:t>
      </w:r>
      <w:r w:rsidR="0037514E" w:rsidRPr="00E01C67">
        <w:rPr>
          <w:rFonts w:hint="eastAsia"/>
        </w:rPr>
        <w:t>，</w:t>
      </w:r>
      <w:r w:rsidRPr="00E01C67">
        <w:rPr>
          <w:rFonts w:hint="eastAsia"/>
        </w:rPr>
        <w:t>創近</w:t>
      </w:r>
      <w:r w:rsidR="00B56E3A">
        <w:rPr>
          <w:rFonts w:hint="eastAsia"/>
        </w:rPr>
        <w:t>5</w:t>
      </w:r>
      <w:r w:rsidRPr="00E01C67">
        <w:rPr>
          <w:rFonts w:hint="eastAsia"/>
        </w:rPr>
        <w:t>年</w:t>
      </w:r>
      <w:r w:rsidR="0037514E" w:rsidRPr="00E01C67">
        <w:rPr>
          <w:rFonts w:hint="eastAsia"/>
        </w:rPr>
        <w:t>(1</w:t>
      </w:r>
      <w:r w:rsidR="00B56E3A">
        <w:t>09</w:t>
      </w:r>
      <w:r w:rsidR="0037514E" w:rsidRPr="00E01C67">
        <w:rPr>
          <w:rFonts w:hint="eastAsia"/>
        </w:rPr>
        <w:t>至113年度)</w:t>
      </w:r>
      <w:r w:rsidRPr="00E01C67">
        <w:rPr>
          <w:rFonts w:hint="eastAsia"/>
        </w:rPr>
        <w:t>新高。</w:t>
      </w:r>
      <w:r w:rsidR="0037514E" w:rsidRPr="00E01C67">
        <w:rPr>
          <w:rFonts w:hint="eastAsia"/>
        </w:rPr>
        <w:t>另</w:t>
      </w:r>
      <w:r w:rsidRPr="00E01C67">
        <w:rPr>
          <w:rFonts w:hint="eastAsia"/>
        </w:rPr>
        <w:t>1</w:t>
      </w:r>
      <w:r w:rsidR="00B56E3A">
        <w:t>09</w:t>
      </w:r>
      <w:r w:rsidRPr="00E01C67">
        <w:rPr>
          <w:rFonts w:hint="eastAsia"/>
        </w:rPr>
        <w:t>至113年度移民署查獲之外來人口違法態樣，占比最高者均為失聯移工，113年</w:t>
      </w:r>
      <w:r w:rsidR="001F1A9A">
        <w:rPr>
          <w:rFonts w:hint="eastAsia"/>
        </w:rPr>
        <w:t>度已達2萬2</w:t>
      </w:r>
      <w:r w:rsidR="001F1A9A">
        <w:t>,315</w:t>
      </w:r>
      <w:r w:rsidR="001F1A9A">
        <w:rPr>
          <w:rFonts w:hint="eastAsia"/>
        </w:rPr>
        <w:t>人，占總查處人次4</w:t>
      </w:r>
      <w:r w:rsidR="001F1A9A">
        <w:t>9.03</w:t>
      </w:r>
      <w:r w:rsidRPr="00E01C67">
        <w:rPr>
          <w:rFonts w:hint="eastAsia"/>
        </w:rPr>
        <w:t>%(詳表</w:t>
      </w:r>
      <w:r w:rsidR="001F1A9A">
        <w:rPr>
          <w:rFonts w:hint="eastAsia"/>
        </w:rPr>
        <w:t>3</w:t>
      </w:r>
      <w:r w:rsidRPr="00E01C67">
        <w:rPr>
          <w:rFonts w:hint="eastAsia"/>
        </w:rPr>
        <w:t>)。揆諸上開統計表，外籍人士詐欺犯罪人數增加，</w:t>
      </w:r>
      <w:r w:rsidR="0037514E" w:rsidRPr="00E01C67">
        <w:rPr>
          <w:rFonts w:hint="eastAsia"/>
        </w:rPr>
        <w:t>且查獲之外來人口違法態樣以</w:t>
      </w:r>
      <w:r w:rsidRPr="00E01C67">
        <w:rPr>
          <w:rFonts w:hint="eastAsia"/>
        </w:rPr>
        <w:t>失聯之外籍移工占大宗</w:t>
      </w:r>
      <w:r w:rsidR="00A7061A" w:rsidRPr="00E01C67">
        <w:rPr>
          <w:rFonts w:hint="eastAsia"/>
        </w:rPr>
        <w:t>。鑑於外</w:t>
      </w:r>
      <w:r w:rsidRPr="00E01C67">
        <w:rPr>
          <w:rFonts w:hint="eastAsia"/>
        </w:rPr>
        <w:t>籍移工</w:t>
      </w:r>
      <w:r w:rsidR="00744538">
        <w:rPr>
          <w:rFonts w:hint="eastAsia"/>
        </w:rPr>
        <w:t>恐</w:t>
      </w:r>
      <w:r w:rsidRPr="00E01C67">
        <w:rPr>
          <w:rFonts w:hint="eastAsia"/>
        </w:rPr>
        <w:t>淪為詐騙集團洗錢工具利用主要對象</w:t>
      </w:r>
      <w:r w:rsidR="008372AB">
        <w:rPr>
          <w:rStyle w:val="afa"/>
        </w:rPr>
        <w:footnoteReference w:id="12"/>
      </w:r>
      <w:r w:rsidRPr="00E01C67">
        <w:rPr>
          <w:rFonts w:hint="eastAsia"/>
        </w:rPr>
        <w:t>，</w:t>
      </w:r>
      <w:r w:rsidR="0037514E" w:rsidRPr="00E01C67">
        <w:rPr>
          <w:rFonts w:hint="eastAsia"/>
        </w:rPr>
        <w:t>對社會治安與國家安全造成隱憂，</w:t>
      </w:r>
      <w:r w:rsidRPr="00E01C67">
        <w:rPr>
          <w:rFonts w:hint="eastAsia"/>
        </w:rPr>
        <w:t>允宜</w:t>
      </w:r>
      <w:r w:rsidR="007171A1" w:rsidRPr="00E01C67">
        <w:rPr>
          <w:rFonts w:hint="eastAsia"/>
        </w:rPr>
        <w:t>賡續跨部會合作，</w:t>
      </w:r>
      <w:r w:rsidRPr="00E01C67">
        <w:rPr>
          <w:rFonts w:hint="eastAsia"/>
        </w:rPr>
        <w:t>研謀</w:t>
      </w:r>
      <w:r w:rsidR="00744538">
        <w:rPr>
          <w:rFonts w:hint="eastAsia"/>
        </w:rPr>
        <w:t>對</w:t>
      </w:r>
      <w:r w:rsidR="007171A1" w:rsidRPr="00E01C67">
        <w:rPr>
          <w:rFonts w:hint="eastAsia"/>
        </w:rPr>
        <w:t>多元族群</w:t>
      </w:r>
      <w:r w:rsidR="00744538" w:rsidRPr="00E01C67">
        <w:rPr>
          <w:rFonts w:hint="eastAsia"/>
        </w:rPr>
        <w:t>加強法治觀念</w:t>
      </w:r>
      <w:r w:rsidR="007171A1" w:rsidRPr="00E01C67">
        <w:rPr>
          <w:rFonts w:hint="eastAsia"/>
        </w:rPr>
        <w:t>之宣導</w:t>
      </w:r>
      <w:r w:rsidRPr="00E01C67">
        <w:rPr>
          <w:rFonts w:hint="eastAsia"/>
        </w:rPr>
        <w:t>，以遏阻外籍移工成為詐騙集團之洗錢工具。</w:t>
      </w:r>
    </w:p>
    <w:bookmarkEnd w:id="31"/>
    <w:p w:rsidR="003C4CDC" w:rsidRPr="00E01C67" w:rsidRDefault="003C4CDC" w:rsidP="00B94B72">
      <w:pPr>
        <w:overflowPunct w:val="0"/>
        <w:snapToGrid w:val="0"/>
        <w:spacing w:beforeLines="30" w:before="150" w:line="360" w:lineRule="exact"/>
        <w:ind w:leftChars="0" w:left="1114" w:hangingChars="393" w:hanging="1114"/>
        <w:rPr>
          <w:rFonts w:hAnsi="標楷體" w:cs="Mangal"/>
          <w:bCs/>
          <w:sz w:val="24"/>
          <w:szCs w:val="24"/>
        </w:rPr>
      </w:pPr>
      <w:r w:rsidRPr="00E01C67">
        <w:rPr>
          <w:rFonts w:hAnsi="標楷體" w:cs="Mangal" w:hint="eastAsia"/>
          <w:b/>
          <w:kern w:val="0"/>
        </w:rPr>
        <w:t>表</w:t>
      </w:r>
      <w:r w:rsidR="001F1A9A">
        <w:rPr>
          <w:rFonts w:hAnsi="標楷體" w:cs="Mangal" w:hint="eastAsia"/>
          <w:b/>
          <w:kern w:val="0"/>
        </w:rPr>
        <w:t>2</w:t>
      </w:r>
      <w:r w:rsidRPr="00E01C67">
        <w:rPr>
          <w:rFonts w:hAnsi="標楷體" w:cs="Mangal" w:hint="eastAsia"/>
          <w:b/>
          <w:kern w:val="0"/>
        </w:rPr>
        <w:t xml:space="preserve">  10</w:t>
      </w:r>
      <w:r w:rsidRPr="00E01C67">
        <w:rPr>
          <w:rFonts w:hAnsi="標楷體" w:cs="Mangal"/>
          <w:b/>
          <w:kern w:val="0"/>
        </w:rPr>
        <w:t>9</w:t>
      </w:r>
      <w:r w:rsidRPr="00E01C67">
        <w:rPr>
          <w:rFonts w:hAnsi="標楷體" w:cs="Mangal" w:hint="eastAsia"/>
          <w:b/>
          <w:kern w:val="0"/>
        </w:rPr>
        <w:t>至113年度外籍嫌疑人涉案人數統計表</w:t>
      </w:r>
      <w:r w:rsidR="00E15510" w:rsidRPr="00E01C67">
        <w:rPr>
          <w:rFonts w:hAnsi="標楷體" w:cs="Mangal" w:hint="eastAsia"/>
          <w:b/>
          <w:kern w:val="0"/>
        </w:rPr>
        <w:t xml:space="preserve"> </w:t>
      </w:r>
      <w:r w:rsidR="00E15510" w:rsidRPr="00E01C67">
        <w:rPr>
          <w:rFonts w:hAnsi="標楷體" w:cs="Mangal"/>
          <w:b/>
          <w:kern w:val="0"/>
        </w:rPr>
        <w:t xml:space="preserve">        </w:t>
      </w:r>
      <w:r w:rsidR="003C3C54">
        <w:rPr>
          <w:rFonts w:hAnsi="標楷體" w:cs="Mangal" w:hint="eastAsia"/>
          <w:b/>
          <w:kern w:val="0"/>
        </w:rPr>
        <w:t xml:space="preserve"> </w:t>
      </w:r>
      <w:r w:rsidR="00E15510" w:rsidRPr="00E01C67">
        <w:rPr>
          <w:rFonts w:hAnsi="標楷體" w:cs="Mangal" w:hint="eastAsia"/>
          <w:bCs/>
          <w:kern w:val="0"/>
          <w:sz w:val="24"/>
          <w:szCs w:val="24"/>
        </w:rPr>
        <w:t>單位：人</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709"/>
        <w:gridCol w:w="775"/>
        <w:gridCol w:w="785"/>
        <w:gridCol w:w="931"/>
        <w:gridCol w:w="1014"/>
        <w:gridCol w:w="748"/>
        <w:gridCol w:w="850"/>
        <w:gridCol w:w="851"/>
        <w:gridCol w:w="992"/>
        <w:gridCol w:w="850"/>
      </w:tblGrid>
      <w:tr w:rsidR="00B94B72" w:rsidRPr="00E01C67" w:rsidTr="00B94B72">
        <w:trPr>
          <w:trHeight w:val="19"/>
          <w:tblHeader/>
        </w:trPr>
        <w:tc>
          <w:tcPr>
            <w:tcW w:w="709" w:type="dxa"/>
            <w:tcBorders>
              <w:bottom w:val="single" w:sz="4" w:space="0" w:color="auto"/>
            </w:tcBorders>
            <w:tcMar>
              <w:top w:w="15" w:type="dxa"/>
              <w:left w:w="15" w:type="dxa"/>
              <w:bottom w:w="0" w:type="dxa"/>
              <w:right w:w="15" w:type="dxa"/>
            </w:tcMar>
            <w:vAlign w:val="center"/>
            <w:hideMark/>
          </w:tcPr>
          <w:p w:rsidR="00B94B72" w:rsidRPr="00E01C67" w:rsidRDefault="00A85760" w:rsidP="003B6E14">
            <w:pPr>
              <w:spacing w:before="50" w:line="28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年度</w:t>
            </w:r>
          </w:p>
        </w:tc>
        <w:tc>
          <w:tcPr>
            <w:tcW w:w="775"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竊盜</w:t>
            </w:r>
          </w:p>
        </w:tc>
        <w:tc>
          <w:tcPr>
            <w:tcW w:w="785" w:type="dxa"/>
            <w:tcBorders>
              <w:right w:val="single" w:sz="4" w:space="0" w:color="auto"/>
            </w:tcBorders>
            <w:tcMar>
              <w:top w:w="15" w:type="dxa"/>
              <w:left w:w="15" w:type="dxa"/>
              <w:bottom w:w="0" w:type="dxa"/>
              <w:right w:w="15" w:type="dxa"/>
            </w:tcMar>
            <w:vAlign w:val="center"/>
            <w:hideMark/>
          </w:tcPr>
          <w:p w:rsidR="00B94B72" w:rsidRPr="00E01C67" w:rsidRDefault="00A85760" w:rsidP="00A85760">
            <w:pPr>
              <w:spacing w:before="50" w:line="200" w:lineRule="exact"/>
              <w:ind w:leftChars="0" w:left="0" w:firstLineChars="0" w:firstLine="0"/>
              <w:jc w:val="center"/>
              <w:rPr>
                <w:rFonts w:hAnsi="標楷體" w:cs="Mangal"/>
                <w:b/>
                <w:color w:val="000000"/>
                <w:sz w:val="24"/>
                <w:szCs w:val="24"/>
              </w:rPr>
            </w:pPr>
            <w:r w:rsidRPr="00E01C67">
              <w:rPr>
                <w:rFonts w:hAnsi="標楷體" w:cs="Mangal" w:hint="eastAsia"/>
                <w:b/>
                <w:color w:val="000000"/>
                <w:sz w:val="24"/>
                <w:szCs w:val="24"/>
              </w:rPr>
              <w:t>恐嚇</w:t>
            </w:r>
          </w:p>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取財</w:t>
            </w:r>
          </w:p>
        </w:tc>
        <w:tc>
          <w:tcPr>
            <w:tcW w:w="931" w:type="dxa"/>
            <w:tcBorders>
              <w:right w:val="single" w:sz="4" w:space="0" w:color="auto"/>
            </w:tcBorders>
            <w:tcMar>
              <w:top w:w="15" w:type="dxa"/>
              <w:left w:w="15" w:type="dxa"/>
              <w:bottom w:w="0" w:type="dxa"/>
              <w:right w:w="15" w:type="dxa"/>
            </w:tcMar>
            <w:vAlign w:val="center"/>
            <w:hideMark/>
          </w:tcPr>
          <w:p w:rsidR="00B94B72" w:rsidRPr="00E01C67" w:rsidRDefault="00A85760" w:rsidP="00A85760">
            <w:pPr>
              <w:spacing w:before="50" w:line="200" w:lineRule="exact"/>
              <w:ind w:leftChars="0" w:left="0" w:firstLineChars="0" w:firstLine="0"/>
              <w:jc w:val="center"/>
              <w:rPr>
                <w:rFonts w:hAnsi="標楷體" w:cs="Mangal"/>
                <w:b/>
                <w:color w:val="000000"/>
                <w:spacing w:val="-20"/>
                <w:sz w:val="24"/>
                <w:szCs w:val="24"/>
              </w:rPr>
            </w:pPr>
            <w:r w:rsidRPr="00E01C67">
              <w:rPr>
                <w:rFonts w:hAnsi="標楷體" w:cs="Mangal" w:hint="eastAsia"/>
                <w:b/>
                <w:color w:val="000000"/>
                <w:spacing w:val="-20"/>
                <w:sz w:val="24"/>
                <w:szCs w:val="24"/>
              </w:rPr>
              <w:t>妨害性</w:t>
            </w:r>
          </w:p>
          <w:p w:rsidR="00A85760" w:rsidRPr="00E01C67" w:rsidRDefault="00A85760" w:rsidP="00A85760">
            <w:pPr>
              <w:spacing w:before="50" w:line="200" w:lineRule="exact"/>
              <w:ind w:leftChars="0" w:left="0" w:firstLineChars="0" w:firstLine="0"/>
              <w:jc w:val="center"/>
              <w:rPr>
                <w:rFonts w:hAnsi="標楷體" w:cs="Mangal" w:hint="eastAsia"/>
                <w:b/>
                <w:color w:val="000000"/>
                <w:spacing w:val="-20"/>
                <w:sz w:val="24"/>
                <w:szCs w:val="24"/>
              </w:rPr>
            </w:pPr>
            <w:r w:rsidRPr="00E01C67">
              <w:rPr>
                <w:rFonts w:hAnsi="標楷體" w:cs="Mangal" w:hint="eastAsia"/>
                <w:b/>
                <w:color w:val="000000"/>
                <w:spacing w:val="-20"/>
                <w:sz w:val="24"/>
                <w:szCs w:val="24"/>
              </w:rPr>
              <w:t>自主</w:t>
            </w:r>
          </w:p>
        </w:tc>
        <w:tc>
          <w:tcPr>
            <w:tcW w:w="1014"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b/>
                <w:color w:val="000000"/>
                <w:sz w:val="24"/>
                <w:szCs w:val="24"/>
              </w:rPr>
            </w:pPr>
            <w:r w:rsidRPr="00E01C67">
              <w:rPr>
                <w:rFonts w:hAnsi="標楷體" w:cs="Mangal" w:hint="eastAsia"/>
                <w:b/>
                <w:color w:val="000000"/>
                <w:sz w:val="24"/>
                <w:szCs w:val="24"/>
              </w:rPr>
              <w:t>偽造文</w:t>
            </w:r>
          </w:p>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書印文</w:t>
            </w:r>
          </w:p>
        </w:tc>
        <w:tc>
          <w:tcPr>
            <w:tcW w:w="748"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賭博</w:t>
            </w:r>
          </w:p>
        </w:tc>
        <w:tc>
          <w:tcPr>
            <w:tcW w:w="850"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毒品</w:t>
            </w:r>
          </w:p>
        </w:tc>
        <w:tc>
          <w:tcPr>
            <w:tcW w:w="851"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傷害</w:t>
            </w:r>
          </w:p>
        </w:tc>
        <w:tc>
          <w:tcPr>
            <w:tcW w:w="992" w:type="dxa"/>
            <w:tcBorders>
              <w:right w:val="single" w:sz="4" w:space="0" w:color="auto"/>
            </w:tcBorders>
            <w:tcMar>
              <w:top w:w="15" w:type="dxa"/>
              <w:left w:w="15" w:type="dxa"/>
              <w:bottom w:w="0" w:type="dxa"/>
              <w:right w:w="15" w:type="dxa"/>
            </w:tcMar>
            <w:vAlign w:val="center"/>
            <w:hideMark/>
          </w:tcPr>
          <w:p w:rsidR="00A85760" w:rsidRPr="00E01C67" w:rsidRDefault="00A85760" w:rsidP="00A85760">
            <w:pPr>
              <w:spacing w:before="50" w:line="200" w:lineRule="exact"/>
              <w:ind w:leftChars="0" w:left="0" w:firstLineChars="0" w:firstLine="0"/>
              <w:jc w:val="center"/>
              <w:rPr>
                <w:rFonts w:hAnsi="標楷體" w:cs="Mangal"/>
                <w:b/>
                <w:color w:val="000000"/>
                <w:sz w:val="24"/>
                <w:szCs w:val="24"/>
              </w:rPr>
            </w:pPr>
            <w:r w:rsidRPr="00E01C67">
              <w:rPr>
                <w:rFonts w:hAnsi="標楷體" w:cs="Mangal" w:hint="eastAsia"/>
                <w:b/>
                <w:color w:val="000000"/>
                <w:sz w:val="24"/>
                <w:szCs w:val="24"/>
              </w:rPr>
              <w:t>槍砲彈</w:t>
            </w:r>
          </w:p>
          <w:p w:rsidR="00A85760" w:rsidRPr="00E01C67" w:rsidRDefault="00A85760" w:rsidP="00A85760">
            <w:pPr>
              <w:spacing w:before="50" w:line="200" w:lineRule="exact"/>
              <w:ind w:leftChars="0" w:left="0" w:firstLineChars="0" w:firstLine="0"/>
              <w:jc w:val="center"/>
              <w:rPr>
                <w:rFonts w:hAnsi="標楷體" w:cs="Mangal" w:hint="eastAsia"/>
                <w:b/>
                <w:color w:val="000000"/>
                <w:sz w:val="24"/>
                <w:szCs w:val="24"/>
              </w:rPr>
            </w:pPr>
            <w:r w:rsidRPr="00E01C67">
              <w:rPr>
                <w:rFonts w:hAnsi="標楷體" w:cs="Mangal" w:hint="eastAsia"/>
                <w:b/>
                <w:color w:val="000000"/>
                <w:sz w:val="24"/>
                <w:szCs w:val="24"/>
              </w:rPr>
              <w:t>藥刀械</w:t>
            </w:r>
          </w:p>
        </w:tc>
        <w:tc>
          <w:tcPr>
            <w:tcW w:w="850" w:type="dxa"/>
            <w:vAlign w:val="center"/>
          </w:tcPr>
          <w:p w:rsidR="00B94B72" w:rsidRPr="00E01C67" w:rsidRDefault="00A85760" w:rsidP="00A85760">
            <w:pPr>
              <w:spacing w:before="50" w:line="200" w:lineRule="exact"/>
              <w:ind w:leftChars="0" w:left="0" w:firstLineChars="0" w:firstLine="0"/>
              <w:jc w:val="center"/>
              <w:rPr>
                <w:rFonts w:hAnsi="標楷體" w:cs="Tahoma"/>
                <w:b/>
                <w:bCs/>
                <w:color w:val="000000"/>
                <w:sz w:val="24"/>
                <w:szCs w:val="24"/>
              </w:rPr>
            </w:pPr>
            <w:r w:rsidRPr="00E01C67">
              <w:rPr>
                <w:rFonts w:hAnsi="標楷體" w:cs="Tahoma" w:hint="eastAsia"/>
                <w:b/>
                <w:bCs/>
                <w:color w:val="000000"/>
                <w:sz w:val="24"/>
                <w:szCs w:val="24"/>
              </w:rPr>
              <w:t>詐欺</w:t>
            </w:r>
          </w:p>
          <w:p w:rsidR="00A85760" w:rsidRPr="00E01C67" w:rsidRDefault="00A85760" w:rsidP="00A85760">
            <w:pPr>
              <w:spacing w:before="50" w:line="200" w:lineRule="exact"/>
              <w:ind w:leftChars="0" w:left="0" w:firstLineChars="0" w:firstLine="0"/>
              <w:jc w:val="center"/>
              <w:rPr>
                <w:rFonts w:hAnsi="標楷體" w:cs="Tahoma" w:hint="eastAsia"/>
                <w:b/>
                <w:bCs/>
                <w:color w:val="000000"/>
                <w:sz w:val="24"/>
                <w:szCs w:val="24"/>
              </w:rPr>
            </w:pPr>
            <w:r w:rsidRPr="00E01C67">
              <w:rPr>
                <w:rFonts w:hAnsi="標楷體" w:cs="Tahoma" w:hint="eastAsia"/>
                <w:b/>
                <w:bCs/>
                <w:color w:val="000000"/>
                <w:sz w:val="24"/>
                <w:szCs w:val="24"/>
              </w:rPr>
              <w:t>人數</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10</w:t>
            </w:r>
            <w:r w:rsidRPr="00E01C67">
              <w:rPr>
                <w:rFonts w:hAnsi="標楷體" w:cs="Mangal" w:hint="eastAsia"/>
                <w:color w:val="000000"/>
                <w:sz w:val="24"/>
                <w:szCs w:val="24"/>
              </w:rPr>
              <w:t>9</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467</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12</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42</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54</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78</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716</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194</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489</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110</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474</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15</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52</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68</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98</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911</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220</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13</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417</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111</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490</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16</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69</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30</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732</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249</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521</w:t>
            </w:r>
          </w:p>
        </w:tc>
      </w:tr>
      <w:tr w:rsidR="00B94B72" w:rsidRPr="00E01C67" w:rsidTr="00B94B72">
        <w:trPr>
          <w:trHeight w:val="19"/>
        </w:trPr>
        <w:tc>
          <w:tcPr>
            <w:tcW w:w="709" w:type="dxa"/>
            <w:tcMar>
              <w:top w:w="15" w:type="dxa"/>
              <w:left w:w="15" w:type="dxa"/>
              <w:bottom w:w="0" w:type="dxa"/>
              <w:right w:w="15" w:type="dxa"/>
            </w:tcMar>
            <w:vAlign w:val="center"/>
            <w:hideMark/>
          </w:tcPr>
          <w:p w:rsidR="00A85760" w:rsidRPr="00E01C67" w:rsidRDefault="00A85760" w:rsidP="003C4CDC">
            <w:pPr>
              <w:spacing w:line="280" w:lineRule="exact"/>
              <w:ind w:leftChars="0" w:left="0" w:firstLineChars="0" w:firstLine="0"/>
              <w:jc w:val="center"/>
              <w:rPr>
                <w:rFonts w:hAnsi="標楷體" w:cs="Mangal"/>
                <w:color w:val="000000"/>
                <w:sz w:val="24"/>
                <w:szCs w:val="24"/>
              </w:rPr>
            </w:pPr>
            <w:r w:rsidRPr="00E01C67">
              <w:rPr>
                <w:rFonts w:hAnsi="標楷體" w:cs="Mangal"/>
                <w:color w:val="000000"/>
                <w:sz w:val="24"/>
                <w:szCs w:val="24"/>
              </w:rPr>
              <w:t>112</w:t>
            </w:r>
          </w:p>
        </w:tc>
        <w:tc>
          <w:tcPr>
            <w:tcW w:w="77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516</w:t>
            </w:r>
          </w:p>
        </w:tc>
        <w:tc>
          <w:tcPr>
            <w:tcW w:w="785"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31</w:t>
            </w:r>
          </w:p>
        </w:tc>
        <w:tc>
          <w:tcPr>
            <w:tcW w:w="93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82</w:t>
            </w:r>
          </w:p>
        </w:tc>
        <w:tc>
          <w:tcPr>
            <w:tcW w:w="1014"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41</w:t>
            </w:r>
          </w:p>
        </w:tc>
        <w:tc>
          <w:tcPr>
            <w:tcW w:w="748"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35</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756</w:t>
            </w:r>
          </w:p>
        </w:tc>
        <w:tc>
          <w:tcPr>
            <w:tcW w:w="851"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261</w:t>
            </w:r>
          </w:p>
        </w:tc>
        <w:tc>
          <w:tcPr>
            <w:tcW w:w="992"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color w:val="000000"/>
                <w:sz w:val="24"/>
                <w:szCs w:val="24"/>
              </w:rPr>
            </w:pPr>
            <w:r w:rsidRPr="00E01C67">
              <w:rPr>
                <w:rFonts w:hAnsi="標楷體" w:cs="Mangal"/>
                <w:color w:val="000000"/>
                <w:sz w:val="24"/>
                <w:szCs w:val="24"/>
              </w:rPr>
              <w:t>24</w:t>
            </w:r>
          </w:p>
        </w:tc>
        <w:tc>
          <w:tcPr>
            <w:tcW w:w="850" w:type="dxa"/>
            <w:tcMar>
              <w:top w:w="15" w:type="dxa"/>
              <w:left w:w="15" w:type="dxa"/>
              <w:bottom w:w="0" w:type="dxa"/>
              <w:right w:w="15" w:type="dxa"/>
            </w:tcMar>
            <w:vAlign w:val="center"/>
            <w:hideMark/>
          </w:tcPr>
          <w:p w:rsidR="00A85760" w:rsidRPr="00E01C67" w:rsidRDefault="00A85760" w:rsidP="00182892">
            <w:pPr>
              <w:spacing w:line="280" w:lineRule="exact"/>
              <w:ind w:leftChars="0" w:left="0" w:firstLineChars="0" w:firstLine="0"/>
              <w:jc w:val="right"/>
              <w:rPr>
                <w:rFonts w:hAnsi="標楷體" w:cs="Mangal"/>
                <w:b/>
                <w:bCs/>
                <w:color w:val="000000"/>
                <w:sz w:val="24"/>
                <w:szCs w:val="24"/>
              </w:rPr>
            </w:pPr>
            <w:r w:rsidRPr="00E01C67">
              <w:rPr>
                <w:rFonts w:hAnsi="標楷體" w:cs="Mangal"/>
                <w:b/>
                <w:bCs/>
                <w:color w:val="000000"/>
                <w:sz w:val="24"/>
                <w:szCs w:val="24"/>
              </w:rPr>
              <w:t>921</w:t>
            </w:r>
          </w:p>
        </w:tc>
      </w:tr>
      <w:tr w:rsidR="00B94B72" w:rsidRPr="00E01C67" w:rsidTr="00B94B72">
        <w:trPr>
          <w:trHeight w:val="19"/>
        </w:trPr>
        <w:tc>
          <w:tcPr>
            <w:tcW w:w="709" w:type="dxa"/>
            <w:tcMar>
              <w:top w:w="15" w:type="dxa"/>
              <w:left w:w="15" w:type="dxa"/>
              <w:bottom w:w="0" w:type="dxa"/>
              <w:right w:w="15" w:type="dxa"/>
            </w:tcMar>
            <w:vAlign w:val="center"/>
          </w:tcPr>
          <w:p w:rsidR="00A85760" w:rsidRPr="00E01C67" w:rsidRDefault="00A85760" w:rsidP="003C4CDC">
            <w:pPr>
              <w:spacing w:line="220" w:lineRule="exact"/>
              <w:ind w:leftChars="0" w:left="0" w:firstLineChars="0" w:firstLine="0"/>
              <w:jc w:val="center"/>
              <w:rPr>
                <w:rFonts w:hAnsi="標楷體" w:cs="Mangal" w:hint="eastAsia"/>
                <w:color w:val="000000"/>
                <w:sz w:val="24"/>
                <w:szCs w:val="24"/>
              </w:rPr>
            </w:pPr>
            <w:r w:rsidRPr="00E01C67">
              <w:rPr>
                <w:rFonts w:hAnsi="標楷體" w:cs="Mangal" w:hint="eastAsia"/>
                <w:color w:val="000000"/>
                <w:sz w:val="24"/>
                <w:szCs w:val="24"/>
              </w:rPr>
              <w:t>1</w:t>
            </w:r>
            <w:r w:rsidRPr="00E01C67">
              <w:rPr>
                <w:rFonts w:hAnsi="標楷體" w:cs="Mangal"/>
                <w:color w:val="000000"/>
                <w:sz w:val="24"/>
                <w:szCs w:val="24"/>
              </w:rPr>
              <w:t>13</w:t>
            </w:r>
          </w:p>
        </w:tc>
        <w:tc>
          <w:tcPr>
            <w:tcW w:w="775"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544</w:t>
            </w:r>
          </w:p>
        </w:tc>
        <w:tc>
          <w:tcPr>
            <w:tcW w:w="785"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3</w:t>
            </w:r>
          </w:p>
        </w:tc>
        <w:tc>
          <w:tcPr>
            <w:tcW w:w="931"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70</w:t>
            </w:r>
          </w:p>
        </w:tc>
        <w:tc>
          <w:tcPr>
            <w:tcW w:w="1014"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69</w:t>
            </w:r>
          </w:p>
        </w:tc>
        <w:tc>
          <w:tcPr>
            <w:tcW w:w="748"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30</w:t>
            </w:r>
          </w:p>
        </w:tc>
        <w:tc>
          <w:tcPr>
            <w:tcW w:w="850"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859</w:t>
            </w:r>
          </w:p>
        </w:tc>
        <w:tc>
          <w:tcPr>
            <w:tcW w:w="851"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332</w:t>
            </w:r>
          </w:p>
        </w:tc>
        <w:tc>
          <w:tcPr>
            <w:tcW w:w="992"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color w:val="000000"/>
                <w:sz w:val="24"/>
                <w:szCs w:val="24"/>
              </w:rPr>
            </w:pPr>
            <w:r w:rsidRPr="00E01C67">
              <w:rPr>
                <w:rFonts w:hAnsi="標楷體" w:cs="Mangal" w:hint="eastAsia"/>
                <w:color w:val="000000"/>
                <w:sz w:val="24"/>
                <w:szCs w:val="24"/>
              </w:rPr>
              <w:t>27</w:t>
            </w:r>
          </w:p>
        </w:tc>
        <w:tc>
          <w:tcPr>
            <w:tcW w:w="850" w:type="dxa"/>
            <w:tcMar>
              <w:top w:w="15" w:type="dxa"/>
              <w:left w:w="15" w:type="dxa"/>
              <w:bottom w:w="0" w:type="dxa"/>
              <w:right w:w="15" w:type="dxa"/>
            </w:tcMar>
            <w:vAlign w:val="center"/>
          </w:tcPr>
          <w:p w:rsidR="00A85760" w:rsidRPr="00E01C67" w:rsidRDefault="00A85760" w:rsidP="00182892">
            <w:pPr>
              <w:spacing w:line="220" w:lineRule="exact"/>
              <w:ind w:leftChars="0" w:left="0" w:firstLineChars="0" w:firstLine="0"/>
              <w:jc w:val="right"/>
              <w:rPr>
                <w:rFonts w:hAnsi="標楷體" w:cs="Mangal" w:hint="eastAsia"/>
                <w:b/>
                <w:bCs/>
                <w:color w:val="000000"/>
                <w:sz w:val="24"/>
                <w:szCs w:val="24"/>
              </w:rPr>
            </w:pPr>
            <w:r w:rsidRPr="00E01C67">
              <w:rPr>
                <w:rFonts w:hAnsi="標楷體" w:cs="Mangal" w:hint="eastAsia"/>
                <w:b/>
                <w:bCs/>
                <w:color w:val="000000"/>
                <w:sz w:val="24"/>
                <w:szCs w:val="24"/>
              </w:rPr>
              <w:t>1</w:t>
            </w:r>
            <w:r w:rsidRPr="00E01C67">
              <w:rPr>
                <w:rFonts w:hAnsi="標楷體" w:cs="Mangal"/>
                <w:b/>
                <w:bCs/>
                <w:color w:val="000000"/>
                <w:sz w:val="24"/>
                <w:szCs w:val="24"/>
              </w:rPr>
              <w:t>,</w:t>
            </w:r>
            <w:r w:rsidRPr="00E01C67">
              <w:rPr>
                <w:rFonts w:hAnsi="標楷體" w:cs="Mangal" w:hint="eastAsia"/>
                <w:b/>
                <w:bCs/>
                <w:color w:val="000000"/>
                <w:sz w:val="24"/>
                <w:szCs w:val="24"/>
              </w:rPr>
              <w:t>862</w:t>
            </w:r>
          </w:p>
        </w:tc>
      </w:tr>
    </w:tbl>
    <w:p w:rsidR="003C4CDC" w:rsidRPr="00E01C67" w:rsidRDefault="003C4CDC" w:rsidP="003C3C54">
      <w:pPr>
        <w:spacing w:line="280" w:lineRule="exact"/>
        <w:ind w:leftChars="-15" w:left="563" w:hangingChars="271" w:hanging="605"/>
        <w:rPr>
          <w:rFonts w:hAnsi="標楷體" w:cs="Mangal"/>
          <w:spacing w:val="-10"/>
          <w:sz w:val="24"/>
          <w:szCs w:val="24"/>
        </w:rPr>
      </w:pPr>
      <w:r w:rsidRPr="00E01C67">
        <w:rPr>
          <w:rFonts w:hAnsi="標楷體" w:cs="Mangal" w:hint="eastAsia"/>
          <w:spacing w:val="-10"/>
          <w:sz w:val="24"/>
          <w:szCs w:val="24"/>
        </w:rPr>
        <w:t xml:space="preserve">說    </w:t>
      </w:r>
      <w:r w:rsidR="002F3805">
        <w:rPr>
          <w:rFonts w:hAnsi="標楷體" w:cs="Mangal" w:hint="eastAsia"/>
          <w:spacing w:val="-10"/>
          <w:sz w:val="24"/>
          <w:szCs w:val="24"/>
        </w:rPr>
        <w:t xml:space="preserve"> </w:t>
      </w:r>
      <w:r w:rsidRPr="00E01C67">
        <w:rPr>
          <w:rFonts w:hAnsi="標楷體" w:cs="Mangal" w:hint="eastAsia"/>
          <w:spacing w:val="-10"/>
          <w:sz w:val="24"/>
          <w:szCs w:val="24"/>
        </w:rPr>
        <w:t>明：本表僅列示占比較高之案類別。</w:t>
      </w:r>
    </w:p>
    <w:p w:rsidR="003C4CDC" w:rsidRPr="00E01C67" w:rsidRDefault="003C4CDC" w:rsidP="003C3C54">
      <w:pPr>
        <w:spacing w:afterLines="50" w:after="250" w:line="280" w:lineRule="exact"/>
        <w:ind w:leftChars="-20" w:left="626" w:hangingChars="281" w:hanging="683"/>
        <w:rPr>
          <w:rFonts w:hAnsi="標楷體" w:cs="Mangal"/>
          <w:sz w:val="24"/>
          <w:szCs w:val="24"/>
        </w:rPr>
      </w:pPr>
      <w:r w:rsidRPr="00E01C67">
        <w:rPr>
          <w:rFonts w:hAnsi="標楷體" w:cs="Mangal" w:hint="eastAsia"/>
          <w:sz w:val="24"/>
          <w:szCs w:val="24"/>
        </w:rPr>
        <w:t>資料來源：警政署提供；本中心整理。</w:t>
      </w:r>
    </w:p>
    <w:p w:rsidR="003C4CDC" w:rsidRPr="00E01C67" w:rsidRDefault="003C4CDC" w:rsidP="003C4CDC">
      <w:pPr>
        <w:overflowPunct w:val="0"/>
        <w:snapToGrid w:val="0"/>
        <w:spacing w:line="280" w:lineRule="exact"/>
        <w:ind w:leftChars="0" w:left="0" w:firstLineChars="0" w:firstLine="0"/>
        <w:rPr>
          <w:rFonts w:hAnsi="標楷體"/>
          <w:color w:val="000000"/>
          <w:kern w:val="0"/>
          <w:sz w:val="24"/>
          <w:szCs w:val="24"/>
        </w:rPr>
      </w:pPr>
      <w:r w:rsidRPr="00E01C67">
        <w:rPr>
          <w:rFonts w:hAnsi="標楷體" w:hint="eastAsia"/>
          <w:b/>
          <w:kern w:val="0"/>
        </w:rPr>
        <w:t>表</w:t>
      </w:r>
      <w:r w:rsidR="001F1A9A">
        <w:rPr>
          <w:rFonts w:hAnsi="標楷體" w:hint="eastAsia"/>
          <w:b/>
          <w:kern w:val="0"/>
        </w:rPr>
        <w:t>3</w:t>
      </w:r>
      <w:r w:rsidRPr="00E01C67">
        <w:rPr>
          <w:rFonts w:hAnsi="標楷體" w:hint="eastAsia"/>
          <w:b/>
          <w:kern w:val="0"/>
        </w:rPr>
        <w:t xml:space="preserve">  109至11</w:t>
      </w:r>
      <w:r w:rsidRPr="00E01C67">
        <w:rPr>
          <w:rFonts w:hAnsi="標楷體"/>
          <w:b/>
          <w:kern w:val="0"/>
        </w:rPr>
        <w:t>3</w:t>
      </w:r>
      <w:r w:rsidRPr="00E01C67">
        <w:rPr>
          <w:rFonts w:hAnsi="標楷體" w:hint="eastAsia"/>
          <w:b/>
          <w:kern w:val="0"/>
        </w:rPr>
        <w:t>年度</w:t>
      </w:r>
      <w:r w:rsidRPr="00E01C67">
        <w:rPr>
          <w:rFonts w:hAnsi="標楷體" w:hint="eastAsia"/>
          <w:b/>
          <w:color w:val="000000"/>
          <w:kern w:val="0"/>
        </w:rPr>
        <w:t>查處外來人口違法態樣</w:t>
      </w:r>
      <w:r w:rsidR="00AC00B3">
        <w:rPr>
          <w:rFonts w:hAnsi="標楷體" w:hint="eastAsia"/>
          <w:b/>
          <w:color w:val="000000"/>
          <w:kern w:val="0"/>
        </w:rPr>
        <w:t>統計</w:t>
      </w:r>
      <w:r w:rsidRPr="00E01C67">
        <w:rPr>
          <w:rFonts w:hAnsi="標楷體" w:hint="eastAsia"/>
          <w:b/>
          <w:color w:val="000000"/>
          <w:kern w:val="0"/>
        </w:rPr>
        <w:t xml:space="preserve">情形表   </w:t>
      </w:r>
      <w:r w:rsidR="005E13B5">
        <w:rPr>
          <w:rFonts w:hAnsi="標楷體" w:hint="eastAsia"/>
          <w:b/>
          <w:color w:val="000000"/>
          <w:kern w:val="0"/>
        </w:rPr>
        <w:t xml:space="preserve"> </w:t>
      </w:r>
      <w:r w:rsidRPr="00E01C67">
        <w:rPr>
          <w:rFonts w:hAnsi="標楷體" w:hint="eastAsia"/>
          <w:color w:val="000000"/>
          <w:kern w:val="0"/>
          <w:sz w:val="24"/>
          <w:szCs w:val="24"/>
        </w:rPr>
        <w:t>單位：</w:t>
      </w:r>
      <w:r w:rsidR="00B94B72" w:rsidRPr="00E01C67">
        <w:rPr>
          <w:rFonts w:hAnsi="標楷體" w:hint="eastAsia"/>
          <w:color w:val="000000"/>
          <w:kern w:val="0"/>
          <w:sz w:val="24"/>
          <w:szCs w:val="24"/>
        </w:rPr>
        <w:t>人</w:t>
      </w:r>
    </w:p>
    <w:tbl>
      <w:tblPr>
        <w:tblW w:w="8491" w:type="dxa"/>
        <w:tblInd w:w="122"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75"/>
        <w:gridCol w:w="975"/>
        <w:gridCol w:w="975"/>
        <w:gridCol w:w="975"/>
        <w:gridCol w:w="906"/>
        <w:gridCol w:w="992"/>
        <w:gridCol w:w="851"/>
        <w:gridCol w:w="992"/>
        <w:gridCol w:w="850"/>
      </w:tblGrid>
      <w:tr w:rsidR="00B94B72" w:rsidRPr="00E01C67" w:rsidTr="00B94B72">
        <w:trPr>
          <w:tblHeader/>
        </w:trPr>
        <w:tc>
          <w:tcPr>
            <w:tcW w:w="975" w:type="dxa"/>
            <w:vAlign w:val="center"/>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年度</w:t>
            </w:r>
          </w:p>
        </w:tc>
        <w:tc>
          <w:tcPr>
            <w:tcW w:w="975" w:type="dxa"/>
          </w:tcPr>
          <w:p w:rsidR="00B94B72" w:rsidRPr="00E01C67" w:rsidRDefault="00B94B72" w:rsidP="00B94B72">
            <w:pPr>
              <w:pStyle w:val="142"/>
              <w:ind w:left="646" w:hanging="646"/>
              <w:jc w:val="distribute"/>
              <w:rPr>
                <w:b/>
              </w:rPr>
            </w:pPr>
            <w:r w:rsidRPr="00E01C67">
              <w:rPr>
                <w:rFonts w:hint="eastAsia"/>
                <w:b/>
              </w:rPr>
              <w:t>總查處</w:t>
            </w:r>
          </w:p>
          <w:p w:rsidR="00B94B72" w:rsidRPr="00E01C67" w:rsidRDefault="00B94B72" w:rsidP="00B94B72">
            <w:pPr>
              <w:pStyle w:val="142"/>
              <w:ind w:left="646" w:hanging="646"/>
              <w:jc w:val="distribute"/>
              <w:rPr>
                <w:rFonts w:hAnsi="標楷體" w:hint="eastAsia"/>
                <w:b/>
              </w:rPr>
            </w:pPr>
            <w:r w:rsidRPr="00E01C67">
              <w:rPr>
                <w:rFonts w:hint="eastAsia"/>
                <w:b/>
              </w:rPr>
              <w:t>人次</w:t>
            </w:r>
          </w:p>
        </w:tc>
        <w:tc>
          <w:tcPr>
            <w:tcW w:w="975" w:type="dxa"/>
            <w:tcBorders>
              <w:left w:val="single" w:sz="4" w:space="0" w:color="auto"/>
            </w:tcBorders>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失聯</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移工</w:t>
            </w:r>
          </w:p>
        </w:tc>
        <w:tc>
          <w:tcPr>
            <w:tcW w:w="975"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單純逾</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期停留</w:t>
            </w:r>
          </w:p>
        </w:tc>
        <w:tc>
          <w:tcPr>
            <w:tcW w:w="906"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非法</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工作</w:t>
            </w:r>
          </w:p>
        </w:tc>
        <w:tc>
          <w:tcPr>
            <w:tcW w:w="992"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單純逾</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期居留</w:t>
            </w:r>
          </w:p>
        </w:tc>
        <w:tc>
          <w:tcPr>
            <w:tcW w:w="851"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虛偽</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結婚</w:t>
            </w:r>
          </w:p>
        </w:tc>
        <w:tc>
          <w:tcPr>
            <w:tcW w:w="992" w:type="dxa"/>
          </w:tcPr>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從事色</w:t>
            </w:r>
          </w:p>
          <w:p w:rsidR="00B94B72" w:rsidRPr="00E01C67" w:rsidRDefault="00B94B72" w:rsidP="00B94B72">
            <w:pPr>
              <w:spacing w:line="280" w:lineRule="exact"/>
              <w:ind w:leftChars="0" w:left="646" w:firstLineChars="0" w:hanging="646"/>
              <w:jc w:val="distribute"/>
              <w:rPr>
                <w:rFonts w:hAnsi="標楷體"/>
                <w:b/>
                <w:sz w:val="24"/>
              </w:rPr>
            </w:pPr>
            <w:r w:rsidRPr="00E01C67">
              <w:rPr>
                <w:rFonts w:hAnsi="標楷體" w:hint="eastAsia"/>
                <w:b/>
                <w:sz w:val="24"/>
              </w:rPr>
              <w:t>情活動</w:t>
            </w:r>
          </w:p>
        </w:tc>
        <w:tc>
          <w:tcPr>
            <w:tcW w:w="850" w:type="dxa"/>
            <w:vAlign w:val="center"/>
          </w:tcPr>
          <w:p w:rsidR="00B94B72" w:rsidRPr="00E01C67" w:rsidRDefault="00B94B72" w:rsidP="00B94B72">
            <w:pPr>
              <w:spacing w:line="280" w:lineRule="exact"/>
              <w:ind w:leftChars="0" w:left="646" w:firstLineChars="0" w:hanging="646"/>
              <w:jc w:val="distribute"/>
              <w:rPr>
                <w:rFonts w:hAnsi="標楷體"/>
                <w:b/>
                <w:snapToGrid/>
                <w:kern w:val="0"/>
                <w:sz w:val="24"/>
                <w:szCs w:val="24"/>
              </w:rPr>
            </w:pPr>
            <w:r w:rsidRPr="00E01C67">
              <w:rPr>
                <w:rFonts w:hAnsi="標楷體" w:hint="eastAsia"/>
                <w:b/>
                <w:sz w:val="24"/>
              </w:rPr>
              <w:t>其他</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109</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33,446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hint="eastAsia"/>
                <w:sz w:val="24"/>
              </w:rPr>
            </w:pPr>
            <w:r w:rsidRPr="00AD0CD0">
              <w:rPr>
                <w:rFonts w:hAnsi="標楷體" w:hint="eastAsia"/>
                <w:sz w:val="24"/>
              </w:rPr>
              <w:t>52.83</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22.70</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9.82</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5.54</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0.22</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1.37</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7.52</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110</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33,444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sz w:val="24"/>
              </w:rPr>
            </w:pPr>
            <w:r w:rsidRPr="00AD0CD0">
              <w:rPr>
                <w:rFonts w:hAnsi="標楷體" w:hint="eastAsia"/>
                <w:sz w:val="24"/>
              </w:rPr>
              <w:t>60.24</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16.21</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8.22</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5.43</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0.35</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1.03</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8.52</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111</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33,921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sz w:val="24"/>
              </w:rPr>
            </w:pPr>
            <w:r w:rsidRPr="00AD0CD0">
              <w:rPr>
                <w:rFonts w:hAnsi="標楷體" w:hint="eastAsia"/>
                <w:sz w:val="24"/>
              </w:rPr>
              <w:t>56.11</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14.78</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9.37</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8.22</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0.23</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0.66</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10.63</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hint="eastAsia"/>
                <w:bCs/>
                <w:sz w:val="24"/>
              </w:rPr>
            </w:pPr>
            <w:r w:rsidRPr="00E01C67">
              <w:rPr>
                <w:rFonts w:hAnsi="標楷體" w:hint="eastAsia"/>
                <w:bCs/>
                <w:sz w:val="24"/>
              </w:rPr>
              <w:t>112</w:t>
            </w:r>
          </w:p>
        </w:tc>
        <w:tc>
          <w:tcPr>
            <w:tcW w:w="975" w:type="dxa"/>
            <w:vAlign w:val="center"/>
          </w:tcPr>
          <w:p w:rsidR="00B94B72" w:rsidRPr="00AD0CD0" w:rsidRDefault="00B94B72" w:rsidP="00182892">
            <w:pPr>
              <w:spacing w:line="280" w:lineRule="exact"/>
              <w:ind w:leftChars="0" w:left="0" w:firstLineChars="0" w:firstLine="0"/>
              <w:jc w:val="right"/>
              <w:rPr>
                <w:rFonts w:hAnsi="標楷體" w:hint="eastAsia"/>
                <w:sz w:val="24"/>
                <w:szCs w:val="24"/>
              </w:rPr>
            </w:pPr>
            <w:r w:rsidRPr="00AD0CD0">
              <w:rPr>
                <w:rFonts w:hint="eastAsia"/>
                <w:sz w:val="24"/>
                <w:szCs w:val="24"/>
              </w:rPr>
              <w:t xml:space="preserve">51,391 </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sz w:val="24"/>
              </w:rPr>
            </w:pPr>
            <w:r w:rsidRPr="00AD0CD0">
              <w:rPr>
                <w:rFonts w:hAnsi="標楷體" w:hint="eastAsia"/>
                <w:sz w:val="24"/>
              </w:rPr>
              <w:t>52.63</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27.31</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7.91</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3.44</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0.13</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hint="eastAsia"/>
                <w:sz w:val="24"/>
              </w:rPr>
              <w:t>1.27</w:t>
            </w:r>
          </w:p>
        </w:tc>
        <w:tc>
          <w:tcPr>
            <w:tcW w:w="850" w:type="dxa"/>
            <w:vAlign w:val="center"/>
          </w:tcPr>
          <w:p w:rsidR="00B94B72" w:rsidRPr="00E01C67" w:rsidRDefault="00B94B72" w:rsidP="00182892">
            <w:pPr>
              <w:spacing w:line="280" w:lineRule="exact"/>
              <w:ind w:leftChars="0" w:left="647" w:firstLineChars="0" w:hanging="647"/>
              <w:jc w:val="right"/>
              <w:rPr>
                <w:rFonts w:hAnsi="標楷體" w:hint="eastAsia"/>
                <w:sz w:val="24"/>
              </w:rPr>
            </w:pPr>
            <w:r w:rsidRPr="00E01C67">
              <w:rPr>
                <w:rFonts w:hAnsi="標楷體" w:hint="eastAsia"/>
                <w:sz w:val="24"/>
              </w:rPr>
              <w:t>7.31</w:t>
            </w:r>
          </w:p>
        </w:tc>
      </w:tr>
      <w:tr w:rsidR="00B94B72" w:rsidRPr="00E01C67" w:rsidTr="00B94B72">
        <w:tc>
          <w:tcPr>
            <w:tcW w:w="975" w:type="dxa"/>
          </w:tcPr>
          <w:p w:rsidR="00B94B72" w:rsidRPr="00E01C67" w:rsidRDefault="00B94B72" w:rsidP="00B94B72">
            <w:pPr>
              <w:spacing w:line="280" w:lineRule="exact"/>
              <w:ind w:leftChars="0" w:left="647" w:firstLineChars="0" w:hanging="647"/>
              <w:jc w:val="center"/>
              <w:rPr>
                <w:rFonts w:hAnsi="標楷體"/>
                <w:bCs/>
                <w:sz w:val="24"/>
              </w:rPr>
            </w:pPr>
            <w:r w:rsidRPr="00E01C67">
              <w:rPr>
                <w:rFonts w:hAnsi="標楷體" w:hint="eastAsia"/>
                <w:bCs/>
                <w:sz w:val="24"/>
              </w:rPr>
              <w:t>1</w:t>
            </w:r>
            <w:r w:rsidRPr="00E01C67">
              <w:rPr>
                <w:rFonts w:hAnsi="標楷體"/>
                <w:bCs/>
                <w:sz w:val="24"/>
              </w:rPr>
              <w:t>13</w:t>
            </w:r>
          </w:p>
        </w:tc>
        <w:tc>
          <w:tcPr>
            <w:tcW w:w="975" w:type="dxa"/>
            <w:vAlign w:val="center"/>
          </w:tcPr>
          <w:p w:rsidR="00B94B72" w:rsidRPr="00AD0CD0" w:rsidRDefault="00B94B72" w:rsidP="00182892">
            <w:pPr>
              <w:spacing w:line="280" w:lineRule="exact"/>
              <w:ind w:leftChars="0" w:left="0" w:firstLineChars="0" w:firstLine="0"/>
              <w:jc w:val="right"/>
              <w:rPr>
                <w:rFonts w:hAnsi="標楷體"/>
                <w:b/>
                <w:bCs/>
                <w:sz w:val="24"/>
              </w:rPr>
            </w:pPr>
            <w:r w:rsidRPr="00AD0CD0">
              <w:rPr>
                <w:rFonts w:hAnsi="標楷體" w:hint="eastAsia"/>
                <w:b/>
                <w:bCs/>
                <w:sz w:val="24"/>
              </w:rPr>
              <w:t>45,512</w:t>
            </w:r>
          </w:p>
        </w:tc>
        <w:tc>
          <w:tcPr>
            <w:tcW w:w="975" w:type="dxa"/>
            <w:tcBorders>
              <w:left w:val="single" w:sz="4" w:space="0" w:color="auto"/>
            </w:tcBorders>
            <w:vAlign w:val="center"/>
          </w:tcPr>
          <w:p w:rsidR="00B94B72" w:rsidRPr="00AD0CD0" w:rsidRDefault="00B94B72" w:rsidP="00182892">
            <w:pPr>
              <w:spacing w:line="280" w:lineRule="exact"/>
              <w:ind w:leftChars="0" w:left="0" w:firstLineChars="0" w:firstLine="0"/>
              <w:jc w:val="right"/>
              <w:rPr>
                <w:rFonts w:hAnsi="標楷體"/>
                <w:b/>
                <w:bCs/>
                <w:sz w:val="24"/>
              </w:rPr>
            </w:pPr>
            <w:r w:rsidRPr="00AD0CD0">
              <w:rPr>
                <w:rFonts w:hAnsi="標楷體"/>
                <w:b/>
                <w:bCs/>
                <w:sz w:val="24"/>
              </w:rPr>
              <w:t>49.03</w:t>
            </w:r>
          </w:p>
        </w:tc>
        <w:tc>
          <w:tcPr>
            <w:tcW w:w="975"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29.77</w:t>
            </w:r>
          </w:p>
        </w:tc>
        <w:tc>
          <w:tcPr>
            <w:tcW w:w="906"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8.81</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2.98</w:t>
            </w:r>
          </w:p>
        </w:tc>
        <w:tc>
          <w:tcPr>
            <w:tcW w:w="851"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0.10</w:t>
            </w:r>
          </w:p>
        </w:tc>
        <w:tc>
          <w:tcPr>
            <w:tcW w:w="992"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1.64</w:t>
            </w:r>
          </w:p>
        </w:tc>
        <w:tc>
          <w:tcPr>
            <w:tcW w:w="850" w:type="dxa"/>
            <w:vAlign w:val="center"/>
          </w:tcPr>
          <w:p w:rsidR="00B94B72" w:rsidRPr="00E01C67" w:rsidRDefault="00B94B72" w:rsidP="00182892">
            <w:pPr>
              <w:spacing w:line="280" w:lineRule="exact"/>
              <w:ind w:leftChars="0" w:left="647" w:firstLineChars="0" w:hanging="647"/>
              <w:jc w:val="right"/>
              <w:rPr>
                <w:rFonts w:hAnsi="標楷體"/>
                <w:sz w:val="24"/>
              </w:rPr>
            </w:pPr>
            <w:r w:rsidRPr="00E01C67">
              <w:rPr>
                <w:rFonts w:hAnsi="標楷體"/>
                <w:sz w:val="24"/>
              </w:rPr>
              <w:t>7.67</w:t>
            </w:r>
          </w:p>
        </w:tc>
      </w:tr>
    </w:tbl>
    <w:p w:rsidR="003C4CDC" w:rsidRPr="00E01C67" w:rsidRDefault="003C4CDC" w:rsidP="003C4CDC">
      <w:pPr>
        <w:spacing w:line="280" w:lineRule="exact"/>
        <w:ind w:leftChars="0" w:left="0" w:firstLineChars="0" w:firstLine="0"/>
        <w:rPr>
          <w:rFonts w:hAnsi="標楷體"/>
          <w:sz w:val="24"/>
        </w:rPr>
      </w:pPr>
      <w:r w:rsidRPr="00E01C67">
        <w:rPr>
          <w:rFonts w:hAnsi="標楷體" w:hint="eastAsia"/>
          <w:sz w:val="24"/>
        </w:rPr>
        <w:t>資料來源：移民署提供。</w:t>
      </w:r>
    </w:p>
    <w:p w:rsidR="00564FEE" w:rsidRPr="00E01C67" w:rsidRDefault="00A1699B" w:rsidP="007E1436">
      <w:pPr>
        <w:ind w:left="566" w:firstLine="566"/>
        <w:rPr>
          <w:snapToGrid/>
        </w:rPr>
      </w:pPr>
      <w:r w:rsidRPr="00E01C67">
        <w:rPr>
          <w:rFonts w:hint="eastAsia"/>
          <w:snapToGrid/>
        </w:rPr>
        <w:t>綜上，</w:t>
      </w:r>
      <w:r w:rsidR="008E3AD1" w:rsidRPr="00E01C67">
        <w:rPr>
          <w:rFonts w:hint="eastAsia"/>
          <w:snapToGrid/>
        </w:rPr>
        <w:t>為強化公私合作擴大多元化識詐教育宣導，</w:t>
      </w:r>
      <w:r w:rsidR="008372AB">
        <w:rPr>
          <w:rFonts w:hint="eastAsia"/>
          <w:snapToGrid/>
        </w:rPr>
        <w:t>1</w:t>
      </w:r>
      <w:r w:rsidR="008372AB">
        <w:rPr>
          <w:snapToGrid/>
        </w:rPr>
        <w:t>15</w:t>
      </w:r>
      <w:r w:rsidR="008372AB">
        <w:rPr>
          <w:rFonts w:hint="eastAsia"/>
          <w:snapToGrid/>
        </w:rPr>
        <w:t>年度</w:t>
      </w:r>
      <w:r w:rsidR="003C3C54">
        <w:rPr>
          <w:rFonts w:hint="eastAsia"/>
          <w:snapToGrid/>
        </w:rPr>
        <w:t>預算案</w:t>
      </w:r>
      <w:r w:rsidRPr="00E01C67">
        <w:rPr>
          <w:rFonts w:hint="eastAsia"/>
          <w:snapToGrid/>
        </w:rPr>
        <w:t>警政署</w:t>
      </w:r>
      <w:r w:rsidR="008372AB">
        <w:rPr>
          <w:rFonts w:hint="eastAsia"/>
          <w:snapToGrid/>
        </w:rPr>
        <w:t>賡續</w:t>
      </w:r>
      <w:r w:rsidRPr="00E01C67">
        <w:rPr>
          <w:rFonts w:hint="eastAsia"/>
          <w:snapToGrid/>
        </w:rPr>
        <w:t>推動「新世代打擊詐欺策略行動綱領2.0」</w:t>
      </w:r>
      <w:r w:rsidR="003C3C54">
        <w:rPr>
          <w:rFonts w:hint="eastAsia"/>
          <w:snapToGrid/>
        </w:rPr>
        <w:t>並</w:t>
      </w:r>
      <w:r w:rsidR="008372AB">
        <w:rPr>
          <w:rFonts w:hint="eastAsia"/>
          <w:snapToGrid/>
        </w:rPr>
        <w:t>編列相關經費</w:t>
      </w:r>
      <w:r w:rsidRPr="00E01C67">
        <w:rPr>
          <w:rFonts w:hint="eastAsia"/>
          <w:snapToGrid/>
        </w:rPr>
        <w:t>，惟</w:t>
      </w:r>
      <w:r w:rsidR="008372AB" w:rsidRPr="008372AB">
        <w:rPr>
          <w:rFonts w:hint="eastAsia"/>
          <w:snapToGrid/>
        </w:rPr>
        <w:t>「新世代打擊詐欺策略行動綱領2.0」</w:t>
      </w:r>
      <w:r w:rsidRPr="00E01C67">
        <w:rPr>
          <w:rFonts w:hint="eastAsia"/>
          <w:snapToGrid/>
        </w:rPr>
        <w:t>114年截至7月</w:t>
      </w:r>
      <w:r w:rsidR="003C3C54" w:rsidRPr="00E01C67">
        <w:rPr>
          <w:rFonts w:hint="eastAsia"/>
          <w:snapToGrid/>
        </w:rPr>
        <w:t>分配</w:t>
      </w:r>
      <w:r w:rsidRPr="00E01C67">
        <w:rPr>
          <w:rFonts w:hint="eastAsia"/>
          <w:snapToGrid/>
        </w:rPr>
        <w:t>預算</w:t>
      </w:r>
      <w:r w:rsidR="0056075B" w:rsidRPr="00E01C67">
        <w:rPr>
          <w:rFonts w:hint="eastAsia"/>
          <w:snapToGrid/>
        </w:rPr>
        <w:t>執行率僅</w:t>
      </w:r>
      <w:r w:rsidRPr="00E01C67">
        <w:rPr>
          <w:rFonts w:hint="eastAsia"/>
          <w:snapToGrid/>
        </w:rPr>
        <w:t>為</w:t>
      </w:r>
      <w:r w:rsidRPr="00E01C67">
        <w:rPr>
          <w:rFonts w:hint="eastAsia"/>
          <w:snapToGrid/>
          <w:lang w:val="x-none"/>
        </w:rPr>
        <w:t>2</w:t>
      </w:r>
      <w:r w:rsidRPr="00E01C67">
        <w:rPr>
          <w:snapToGrid/>
          <w:lang w:val="x-none"/>
        </w:rPr>
        <w:t>5.03%</w:t>
      </w:r>
      <w:r w:rsidRPr="00E01C67">
        <w:rPr>
          <w:rFonts w:hint="eastAsia"/>
          <w:snapToGrid/>
          <w:lang w:val="x-none"/>
        </w:rPr>
        <w:t>，</w:t>
      </w:r>
      <w:r w:rsidR="0056075B" w:rsidRPr="00E01C67">
        <w:rPr>
          <w:rFonts w:hint="eastAsia"/>
          <w:snapToGrid/>
          <w:lang w:val="x-none"/>
        </w:rPr>
        <w:t>預算執行嚴重落後，</w:t>
      </w:r>
      <w:r w:rsidRPr="00E01C67">
        <w:rPr>
          <w:rFonts w:hint="eastAsia"/>
          <w:snapToGrid/>
          <w:lang w:val="x-none"/>
        </w:rPr>
        <w:t>允宜加強預算</w:t>
      </w:r>
      <w:r w:rsidRPr="00E01C67">
        <w:rPr>
          <w:rFonts w:hint="eastAsia"/>
          <w:snapToGrid/>
        </w:rPr>
        <w:t>管控，俾提升計畫執行效能</w:t>
      </w:r>
      <w:r w:rsidRPr="00E01C67">
        <w:rPr>
          <w:rFonts w:hint="eastAsia"/>
          <w:snapToGrid/>
          <w:lang w:val="x-none"/>
        </w:rPr>
        <w:t>；</w:t>
      </w:r>
      <w:r w:rsidR="003C3C54">
        <w:rPr>
          <w:rFonts w:hint="eastAsia"/>
          <w:snapToGrid/>
          <w:lang w:val="x-none"/>
        </w:rPr>
        <w:t>另</w:t>
      </w:r>
      <w:r w:rsidR="008E3AD1" w:rsidRPr="00E01C67">
        <w:rPr>
          <w:rFonts w:hint="eastAsia"/>
          <w:snapToGrid/>
          <w:lang w:val="x-none"/>
        </w:rPr>
        <w:t>鑑於</w:t>
      </w:r>
      <w:r w:rsidRPr="00E01C67">
        <w:rPr>
          <w:snapToGrid/>
        </w:rPr>
        <w:t>少年及外籍人士</w:t>
      </w:r>
      <w:r w:rsidR="003B19D7" w:rsidRPr="00E01C67">
        <w:rPr>
          <w:rFonts w:hint="eastAsia"/>
          <w:snapToGrid/>
        </w:rPr>
        <w:t>因</w:t>
      </w:r>
      <w:r w:rsidRPr="00E01C67">
        <w:rPr>
          <w:snapToGrid/>
        </w:rPr>
        <w:t>涉詐情形日益嚴重，</w:t>
      </w:r>
      <w:r w:rsidR="004513E7" w:rsidRPr="00E01C67">
        <w:rPr>
          <w:rFonts w:hint="eastAsia"/>
          <w:snapToGrid/>
        </w:rPr>
        <w:t>咸因法律認知</w:t>
      </w:r>
      <w:r w:rsidR="00A15B34" w:rsidRPr="00E01C67">
        <w:rPr>
          <w:rFonts w:hint="eastAsia"/>
          <w:snapToGrid/>
        </w:rPr>
        <w:t>有限</w:t>
      </w:r>
      <w:r w:rsidR="004513E7" w:rsidRPr="00E01C67">
        <w:rPr>
          <w:rFonts w:hint="eastAsia"/>
          <w:snapToGrid/>
        </w:rPr>
        <w:t>易受誘使從事詐騙工作，</w:t>
      </w:r>
      <w:r w:rsidR="00CA2A00">
        <w:rPr>
          <w:rFonts w:hint="eastAsia"/>
          <w:snapToGrid/>
        </w:rPr>
        <w:t>且</w:t>
      </w:r>
      <w:r w:rsidR="004513E7" w:rsidRPr="00E01C67">
        <w:rPr>
          <w:rFonts w:hint="eastAsia"/>
          <w:snapToGrid/>
        </w:rPr>
        <w:t>尚</w:t>
      </w:r>
      <w:r w:rsidR="0056075B" w:rsidRPr="00E01C67">
        <w:rPr>
          <w:rFonts w:hint="eastAsia"/>
          <w:snapToGrid/>
        </w:rPr>
        <w:t>乏</w:t>
      </w:r>
      <w:r w:rsidR="004513E7" w:rsidRPr="00E01C67">
        <w:rPr>
          <w:rFonts w:hint="eastAsia"/>
          <w:snapToGrid/>
        </w:rPr>
        <w:t>涉詐</w:t>
      </w:r>
      <w:r w:rsidR="0056075B" w:rsidRPr="00E01C67">
        <w:rPr>
          <w:rFonts w:hint="eastAsia"/>
          <w:snapToGrid/>
        </w:rPr>
        <w:t>犯罪</w:t>
      </w:r>
      <w:r w:rsidR="004513E7" w:rsidRPr="00E01C67">
        <w:rPr>
          <w:rFonts w:hint="eastAsia"/>
          <w:snapToGrid/>
        </w:rPr>
        <w:t>端</w:t>
      </w:r>
      <w:r w:rsidR="0056075B" w:rsidRPr="00E01C67">
        <w:rPr>
          <w:rFonts w:hint="eastAsia"/>
          <w:snapToGrid/>
        </w:rPr>
        <w:t>預防之教育及宣導，</w:t>
      </w:r>
      <w:r w:rsidR="003B19D7" w:rsidRPr="00E01C67">
        <w:rPr>
          <w:rFonts w:hint="eastAsia"/>
          <w:snapToGrid/>
        </w:rPr>
        <w:t>恐對社會治安造成隱憂，</w:t>
      </w:r>
      <w:r w:rsidR="0056075B" w:rsidRPr="00E01C67">
        <w:rPr>
          <w:rFonts w:hint="eastAsia"/>
          <w:snapToGrid/>
        </w:rPr>
        <w:t>允宜深究原因並積極研謀跨部會與多機構共同合作</w:t>
      </w:r>
      <w:r w:rsidR="003C3C54">
        <w:rPr>
          <w:rFonts w:hint="eastAsia"/>
          <w:snapToGrid/>
        </w:rPr>
        <w:t>、</w:t>
      </w:r>
      <w:r w:rsidR="0056075B" w:rsidRPr="00E01C67">
        <w:rPr>
          <w:rFonts w:hint="eastAsia"/>
          <w:snapToGrid/>
        </w:rPr>
        <w:t>多元宣導</w:t>
      </w:r>
      <w:r w:rsidR="003425EB" w:rsidRPr="00E01C67">
        <w:rPr>
          <w:rFonts w:hint="eastAsia"/>
          <w:snapToGrid/>
        </w:rPr>
        <w:t>途徑與管道</w:t>
      </w:r>
      <w:r w:rsidR="0056075B" w:rsidRPr="00E01C67">
        <w:rPr>
          <w:rFonts w:hint="eastAsia"/>
          <w:snapToGrid/>
        </w:rPr>
        <w:t>並</w:t>
      </w:r>
      <w:r w:rsidR="003425EB" w:rsidRPr="00E01C67">
        <w:rPr>
          <w:rFonts w:hint="eastAsia"/>
          <w:snapToGrid/>
        </w:rPr>
        <w:t>深化</w:t>
      </w:r>
      <w:r w:rsidR="00A15B34" w:rsidRPr="00E01C67">
        <w:rPr>
          <w:rFonts w:hint="eastAsia"/>
          <w:snapToGrid/>
        </w:rPr>
        <w:t>渠等之</w:t>
      </w:r>
      <w:r w:rsidR="0056075B" w:rsidRPr="00E01C67">
        <w:rPr>
          <w:rFonts w:hint="eastAsia"/>
          <w:snapToGrid/>
        </w:rPr>
        <w:t>法</w:t>
      </w:r>
      <w:r w:rsidR="003425EB" w:rsidRPr="00E01C67">
        <w:rPr>
          <w:rFonts w:hint="eastAsia"/>
          <w:snapToGrid/>
        </w:rPr>
        <w:t>律</w:t>
      </w:r>
      <w:r w:rsidR="003B19D7" w:rsidRPr="00E01C67">
        <w:rPr>
          <w:rFonts w:hint="eastAsia"/>
          <w:snapToGrid/>
        </w:rPr>
        <w:t>責任</w:t>
      </w:r>
      <w:r w:rsidR="003425EB" w:rsidRPr="00E01C67">
        <w:rPr>
          <w:rFonts w:hint="eastAsia"/>
          <w:snapToGrid/>
        </w:rPr>
        <w:t>認知</w:t>
      </w:r>
      <w:r w:rsidR="0056075B" w:rsidRPr="00E01C67">
        <w:rPr>
          <w:rFonts w:hint="eastAsia"/>
          <w:snapToGrid/>
        </w:rPr>
        <w:t>，</w:t>
      </w:r>
      <w:r w:rsidR="003425EB" w:rsidRPr="00E01C67">
        <w:rPr>
          <w:rFonts w:hint="eastAsia"/>
          <w:snapToGrid/>
        </w:rPr>
        <w:t>以遏阻少年及外籍移工成為詐騙集團之洗錢工具。</w:t>
      </w:r>
    </w:p>
    <w:p w:rsidR="00564FEE" w:rsidRPr="00E01C67" w:rsidRDefault="00564FEE" w:rsidP="00564FEE">
      <w:pPr>
        <w:pStyle w:val="144"/>
        <w:rPr>
          <w:snapToGrid/>
        </w:rPr>
      </w:pPr>
    </w:p>
    <w:p w:rsidR="0036030F" w:rsidRPr="00E01C67" w:rsidRDefault="0036030F" w:rsidP="0036030F">
      <w:pPr>
        <w:widowControl/>
        <w:ind w:leftChars="0" w:left="567" w:hangingChars="200" w:hanging="567"/>
        <w:outlineLvl w:val="0"/>
        <w:rPr>
          <w:rFonts w:hAnsi="標楷體"/>
          <w:b/>
          <w:szCs w:val="20"/>
        </w:rPr>
      </w:pPr>
      <w:bookmarkStart w:id="32" w:name="_Toc213698442"/>
      <w:r w:rsidRPr="00E01C67">
        <w:rPr>
          <w:rFonts w:hAnsi="標楷體" w:hint="eastAsia"/>
          <w:b/>
          <w:szCs w:val="20"/>
        </w:rPr>
        <w:t>貳、中央警察大學</w:t>
      </w:r>
      <w:bookmarkEnd w:id="32"/>
    </w:p>
    <w:p w:rsidR="0036030F" w:rsidRPr="00E01C67" w:rsidRDefault="0036030F" w:rsidP="0036030F">
      <w:pPr>
        <w:ind w:left="566" w:firstLine="566"/>
      </w:pPr>
      <w:bookmarkStart w:id="33" w:name="_Toc338354642"/>
      <w:r w:rsidRPr="00E01C67">
        <w:rPr>
          <w:rFonts w:hint="eastAsia"/>
          <w:color w:val="000000"/>
          <w:szCs w:val="20"/>
        </w:rPr>
        <w:t>中央</w:t>
      </w:r>
      <w:r w:rsidRPr="00E01C67">
        <w:rPr>
          <w:rFonts w:hint="eastAsia"/>
        </w:rPr>
        <w:t>警察大學115年度預算案編列歲入2,170萬8千元，較11</w:t>
      </w:r>
      <w:r w:rsidRPr="00E01C67">
        <w:t>4</w:t>
      </w:r>
      <w:r w:rsidRPr="00E01C67">
        <w:rPr>
          <w:rFonts w:hint="eastAsia"/>
        </w:rPr>
        <w:t>年度預算數</w:t>
      </w:r>
      <w:r w:rsidRPr="00E01C67">
        <w:t>2,198</w:t>
      </w:r>
      <w:r w:rsidRPr="00E01C67">
        <w:rPr>
          <w:rFonts w:hint="eastAsia"/>
        </w:rPr>
        <w:t>萬</w:t>
      </w:r>
      <w:r w:rsidRPr="00E01C67">
        <w:t>6</w:t>
      </w:r>
      <w:r w:rsidRPr="00E01C67">
        <w:rPr>
          <w:rFonts w:hint="eastAsia"/>
        </w:rPr>
        <w:t>千元減少27萬8千元(減幅1.26%</w:t>
      </w:r>
      <w:r w:rsidRPr="00E01C67">
        <w:t>)</w:t>
      </w:r>
      <w:r w:rsidRPr="00E01C67">
        <w:rPr>
          <w:rFonts w:hint="eastAsia"/>
        </w:rPr>
        <w:t>；歲出15億633萬8千元，較11</w:t>
      </w:r>
      <w:r w:rsidRPr="00E01C67">
        <w:t>4</w:t>
      </w:r>
      <w:r w:rsidRPr="00E01C67">
        <w:rPr>
          <w:rFonts w:hint="eastAsia"/>
        </w:rPr>
        <w:t>年度預算數13億2</w:t>
      </w:r>
      <w:r w:rsidRPr="00E01C67">
        <w:t>,</w:t>
      </w:r>
      <w:r w:rsidRPr="00E01C67">
        <w:rPr>
          <w:rFonts w:hint="eastAsia"/>
        </w:rPr>
        <w:t>667萬7千元(含追加169萬1千元)增加1億7</w:t>
      </w:r>
      <w:r w:rsidRPr="00E01C67">
        <w:t>,9</w:t>
      </w:r>
      <w:r w:rsidRPr="00E01C67">
        <w:rPr>
          <w:rFonts w:hint="eastAsia"/>
        </w:rPr>
        <w:t>66萬1千元(增幅13</w:t>
      </w:r>
      <w:r w:rsidRPr="00E01C67">
        <w:t>.5</w:t>
      </w:r>
      <w:r w:rsidRPr="00E01C67">
        <w:rPr>
          <w:rFonts w:hint="eastAsia"/>
        </w:rPr>
        <w:t>4</w:t>
      </w:r>
      <w:r w:rsidRPr="00E01C67">
        <w:t>%)</w:t>
      </w:r>
      <w:r w:rsidRPr="00E01C67">
        <w:rPr>
          <w:rFonts w:hint="eastAsia"/>
        </w:rPr>
        <w:t>。謹就中央警察大學11</w:t>
      </w:r>
      <w:r w:rsidRPr="00E01C67">
        <w:t>5</w:t>
      </w:r>
      <w:r w:rsidRPr="00E01C67">
        <w:rPr>
          <w:rFonts w:hint="eastAsia"/>
        </w:rPr>
        <w:t>年度預算案評估如下：</w:t>
      </w:r>
    </w:p>
    <w:p w:rsidR="0036030F" w:rsidRPr="00E01C67" w:rsidRDefault="008D09C4" w:rsidP="0036030F">
      <w:pPr>
        <w:widowControl/>
        <w:ind w:leftChars="0" w:left="567" w:hangingChars="200" w:hanging="567"/>
        <w:outlineLvl w:val="0"/>
        <w:rPr>
          <w:rFonts w:hint="eastAsia"/>
          <w:b/>
          <w:color w:val="000000"/>
          <w:szCs w:val="20"/>
        </w:rPr>
      </w:pPr>
      <w:bookmarkStart w:id="34" w:name="_Toc213698443"/>
      <w:bookmarkEnd w:id="33"/>
      <w:r w:rsidRPr="00E01C67">
        <w:rPr>
          <w:rFonts w:hint="eastAsia"/>
          <w:b/>
          <w:color w:val="000000"/>
          <w:szCs w:val="20"/>
        </w:rPr>
        <w:t>六</w:t>
      </w:r>
      <w:r w:rsidR="0036030F" w:rsidRPr="00E01C67">
        <w:rPr>
          <w:rFonts w:hint="eastAsia"/>
          <w:b/>
          <w:color w:val="000000"/>
          <w:szCs w:val="20"/>
        </w:rPr>
        <w:t>、</w:t>
      </w:r>
      <w:r w:rsidR="003C3C54">
        <w:rPr>
          <w:rFonts w:hAnsi="標楷體" w:hint="eastAsia"/>
          <w:b/>
          <w:color w:val="000000"/>
          <w:szCs w:val="20"/>
        </w:rPr>
        <w:t>「</w:t>
      </w:r>
      <w:r w:rsidR="0036030F" w:rsidRPr="00E01C67">
        <w:rPr>
          <w:rFonts w:hint="eastAsia"/>
          <w:b/>
          <w:color w:val="000000"/>
          <w:szCs w:val="20"/>
        </w:rPr>
        <w:t>資訊軟硬體設備費</w:t>
      </w:r>
      <w:r w:rsidR="003C3C54">
        <w:rPr>
          <w:rFonts w:hAnsi="標楷體" w:hint="eastAsia"/>
          <w:b/>
          <w:color w:val="000000"/>
          <w:szCs w:val="20"/>
        </w:rPr>
        <w:t>」</w:t>
      </w:r>
      <w:r w:rsidR="0036030F" w:rsidRPr="00E01C67">
        <w:rPr>
          <w:rFonts w:hint="eastAsia"/>
          <w:b/>
          <w:color w:val="000000"/>
          <w:szCs w:val="20"/>
        </w:rPr>
        <w:t>較114年度預算增編81.57%，且自105年度起連續9年決算數均超逾預算數，允宜加強控管並撙節辦理</w:t>
      </w:r>
      <w:bookmarkEnd w:id="34"/>
      <w:r w:rsidR="0036030F" w:rsidRPr="00E01C67">
        <w:rPr>
          <w:rFonts w:hint="eastAsia"/>
          <w:b/>
          <w:color w:val="000000"/>
          <w:szCs w:val="20"/>
        </w:rPr>
        <w:t xml:space="preserve"> </w:t>
      </w:r>
    </w:p>
    <w:p w:rsidR="0036030F" w:rsidRPr="00E01C67" w:rsidRDefault="0036030F" w:rsidP="0036030F">
      <w:pPr>
        <w:ind w:left="566" w:firstLine="566"/>
      </w:pPr>
      <w:r w:rsidRPr="00E01C67">
        <w:rPr>
          <w:rFonts w:hint="eastAsia"/>
        </w:rPr>
        <w:t>中央警察大學115年度預算案於</w:t>
      </w:r>
      <w:r w:rsidRPr="00E01C67">
        <w:rPr>
          <w:rFonts w:hAnsi="標楷體" w:hint="eastAsia"/>
        </w:rPr>
        <w:t>「高級警察教育-教學訓輔基本工作維持」項下</w:t>
      </w:r>
      <w:r w:rsidRPr="00E01C67">
        <w:rPr>
          <w:rFonts w:hint="eastAsia"/>
        </w:rPr>
        <w:t>編列</w:t>
      </w:r>
      <w:r w:rsidR="003C3C54">
        <w:rPr>
          <w:rFonts w:hAnsi="標楷體" w:hint="eastAsia"/>
        </w:rPr>
        <w:t>「</w:t>
      </w:r>
      <w:r w:rsidRPr="00E01C67">
        <w:rPr>
          <w:rFonts w:hint="eastAsia"/>
        </w:rPr>
        <w:t>資訊軟硬體設備費</w:t>
      </w:r>
      <w:r w:rsidR="003C3C54">
        <w:rPr>
          <w:rFonts w:hAnsi="標楷體" w:hint="eastAsia"/>
        </w:rPr>
        <w:t>」</w:t>
      </w:r>
      <w:r w:rsidRPr="00E01C67">
        <w:t>1億4,044萬5千元</w:t>
      </w:r>
      <w:r w:rsidRPr="00E01C67">
        <w:rPr>
          <w:rFonts w:hint="eastAsia"/>
        </w:rPr>
        <w:t>，較114年度預算7,735萬元(含追加預算7萬7千元)增加6,309萬5千元(增幅81.57%)，經查：</w:t>
      </w:r>
    </w:p>
    <w:p w:rsidR="0036030F" w:rsidRPr="00E01C67" w:rsidRDefault="0036030F" w:rsidP="0036030F">
      <w:pPr>
        <w:ind w:left="849" w:hangingChars="100" w:hanging="283"/>
        <w:rPr>
          <w:rFonts w:hAnsi="標楷體"/>
          <w:b/>
          <w:bCs/>
          <w:snapToGrid/>
          <w:color w:val="000000"/>
        </w:rPr>
      </w:pPr>
      <w:r w:rsidRPr="00E01C67">
        <w:rPr>
          <w:rFonts w:hAnsi="標楷體" w:hint="eastAsia"/>
          <w:b/>
          <w:bCs/>
          <w:snapToGrid/>
          <w:color w:val="000000"/>
        </w:rPr>
        <w:t>(一)115年度預算案</w:t>
      </w:r>
      <w:r w:rsidR="003C3C54">
        <w:rPr>
          <w:rFonts w:hAnsi="標楷體" w:hint="eastAsia"/>
          <w:b/>
          <w:bCs/>
          <w:snapToGrid/>
          <w:color w:val="000000"/>
        </w:rPr>
        <w:t>「</w:t>
      </w:r>
      <w:r w:rsidRPr="00E01C67">
        <w:rPr>
          <w:rFonts w:hAnsi="標楷體" w:hint="eastAsia"/>
          <w:b/>
          <w:bCs/>
          <w:snapToGrid/>
          <w:color w:val="000000"/>
        </w:rPr>
        <w:t>資訊軟硬體設備費</w:t>
      </w:r>
      <w:r w:rsidR="003C3C54">
        <w:rPr>
          <w:rFonts w:hAnsi="標楷體" w:hint="eastAsia"/>
          <w:b/>
          <w:bCs/>
          <w:snapToGrid/>
          <w:color w:val="000000"/>
        </w:rPr>
        <w:t>」</w:t>
      </w:r>
      <w:r w:rsidRPr="00E01C67">
        <w:rPr>
          <w:rFonts w:hAnsi="標楷體" w:hint="eastAsia"/>
          <w:b/>
          <w:bCs/>
          <w:snapToGrid/>
          <w:color w:val="000000"/>
        </w:rPr>
        <w:t>較114年度預算增編81.57%</w:t>
      </w:r>
    </w:p>
    <w:p w:rsidR="0036030F" w:rsidRPr="00E01C67" w:rsidRDefault="0036030F" w:rsidP="0036030F">
      <w:pPr>
        <w:adjustRightInd w:val="0"/>
        <w:ind w:leftChars="300" w:left="850" w:firstLine="566"/>
        <w:rPr>
          <w:rFonts w:hAnsi="標楷體" w:hint="eastAsia"/>
          <w:snapToGrid/>
          <w:color w:val="000000"/>
        </w:rPr>
      </w:pPr>
      <w:r w:rsidRPr="00E01C67">
        <w:rPr>
          <w:rFonts w:hAnsi="標楷體" w:hint="eastAsia"/>
          <w:snapToGrid/>
          <w:color w:val="000000"/>
        </w:rPr>
        <w:t>中央警察大學115年度預算案</w:t>
      </w:r>
      <w:r w:rsidR="003C3C54">
        <w:rPr>
          <w:rFonts w:hAnsi="標楷體" w:hint="eastAsia"/>
          <w:snapToGrid/>
          <w:color w:val="000000"/>
        </w:rPr>
        <w:t>「</w:t>
      </w:r>
      <w:r w:rsidRPr="00E01C67">
        <w:rPr>
          <w:rFonts w:hAnsi="標楷體" w:hint="eastAsia"/>
          <w:snapToGrid/>
          <w:color w:val="000000"/>
        </w:rPr>
        <w:t>資訊軟硬體設備費</w:t>
      </w:r>
      <w:r w:rsidR="003C3C54">
        <w:rPr>
          <w:rFonts w:hAnsi="標楷體" w:hint="eastAsia"/>
          <w:snapToGrid/>
          <w:color w:val="000000"/>
        </w:rPr>
        <w:t>」</w:t>
      </w:r>
      <w:r w:rsidRPr="00E01C67">
        <w:rPr>
          <w:rFonts w:hAnsi="標楷體" w:hint="eastAsia"/>
          <w:snapToGrid/>
          <w:color w:val="000000"/>
        </w:rPr>
        <w:t>編列</w:t>
      </w:r>
      <w:r w:rsidRPr="00E01C67">
        <w:rPr>
          <w:rFonts w:hAnsi="標楷體"/>
          <w:snapToGrid/>
          <w:color w:val="000000"/>
        </w:rPr>
        <w:t>1億4,044萬5千元</w:t>
      </w:r>
      <w:r w:rsidRPr="00E01C67">
        <w:rPr>
          <w:rFonts w:hAnsi="標楷體" w:hint="eastAsia"/>
          <w:snapToGrid/>
          <w:color w:val="000000"/>
        </w:rPr>
        <w:t>(</w:t>
      </w:r>
      <w:bookmarkStart w:id="35" w:name="_Hlk208842930"/>
      <w:r w:rsidRPr="00E01C67">
        <w:rPr>
          <w:rFonts w:hAnsi="標楷體" w:hint="eastAsia"/>
          <w:snapToGrid/>
          <w:color w:val="000000"/>
        </w:rPr>
        <w:t>預計辦理事項詳表1)</w:t>
      </w:r>
      <w:bookmarkEnd w:id="35"/>
      <w:r w:rsidRPr="00E01C67">
        <w:rPr>
          <w:rFonts w:hAnsi="標楷體" w:hint="eastAsia"/>
          <w:snapToGrid/>
          <w:color w:val="000000"/>
        </w:rPr>
        <w:t>，較114年度預算7,735萬元增編81.57%</w:t>
      </w:r>
      <w:r w:rsidRPr="00E01C67">
        <w:rPr>
          <w:rFonts w:hAnsi="標楷體" w:hint="eastAsia"/>
          <w:b/>
          <w:snapToGrid/>
          <w:color w:val="000000"/>
        </w:rPr>
        <w:t>，</w:t>
      </w:r>
      <w:r w:rsidRPr="00E01C67">
        <w:rPr>
          <w:rFonts w:hAnsi="標楷體"/>
          <w:snapToGrid/>
          <w:color w:val="000000"/>
        </w:rPr>
        <w:t>洽據</w:t>
      </w:r>
      <w:r w:rsidRPr="00E01C67">
        <w:rPr>
          <w:rFonts w:hAnsi="標楷體" w:hint="eastAsia"/>
          <w:snapToGrid/>
          <w:color w:val="000000"/>
        </w:rPr>
        <w:t>中央警察大學說明，主要增加原因如下：</w:t>
      </w:r>
      <w:r w:rsidRPr="00E01C67">
        <w:rPr>
          <w:rFonts w:hAnsi="標楷體"/>
          <w:snapToGrid/>
          <w:color w:val="000000"/>
        </w:rPr>
        <w:t>因為傳統偵查已經難以因應瞬息萬變之新興犯罪技術與手法，</w:t>
      </w:r>
      <w:r w:rsidR="003C3C54">
        <w:rPr>
          <w:rFonts w:hAnsi="標楷體" w:hint="eastAsia"/>
          <w:snapToGrid/>
          <w:color w:val="000000"/>
        </w:rPr>
        <w:t>故</w:t>
      </w:r>
      <w:r w:rsidRPr="00E01C67">
        <w:rPr>
          <w:rFonts w:hAnsi="標楷體"/>
          <w:snapToGrid/>
          <w:color w:val="000000"/>
        </w:rPr>
        <w:t>學校需引進AI技術輔助科技偵查教學訓練與運用</w:t>
      </w:r>
      <w:r w:rsidRPr="00E01C67">
        <w:rPr>
          <w:rFonts w:hAnsi="標楷體" w:hint="eastAsia"/>
          <w:snapToGrid/>
          <w:color w:val="000000"/>
        </w:rPr>
        <w:t>，</w:t>
      </w:r>
      <w:r w:rsidRPr="00E01C67">
        <w:rPr>
          <w:rFonts w:hAnsi="標楷體"/>
          <w:snapToGrid/>
          <w:color w:val="000000"/>
        </w:rPr>
        <w:t>包含建置生成式AI科技犯罪偵防平台、多代理人工智慧輔助偵查模擬系統及區塊鏈</w:t>
      </w:r>
      <w:r w:rsidRPr="00E01C67">
        <w:rPr>
          <w:rFonts w:hAnsi="標楷體" w:hint="eastAsia"/>
          <w:snapToGrid/>
          <w:color w:val="000000"/>
        </w:rPr>
        <w:t>犯罪鑑識</w:t>
      </w:r>
      <w:r w:rsidRPr="00E01C67">
        <w:rPr>
          <w:rFonts w:hAnsi="標楷體"/>
          <w:snapToGrid/>
          <w:color w:val="000000"/>
        </w:rPr>
        <w:t>、深偽聲紋</w:t>
      </w:r>
      <w:r w:rsidRPr="00E01C67">
        <w:rPr>
          <w:rFonts w:hAnsi="標楷體" w:hint="eastAsia"/>
          <w:snapToGrid/>
          <w:color w:val="000000"/>
        </w:rPr>
        <w:t>鑑識、AI</w:t>
      </w:r>
      <w:r w:rsidRPr="00E01C67">
        <w:rPr>
          <w:rFonts w:hAnsi="標楷體"/>
          <w:snapToGrid/>
          <w:color w:val="000000"/>
        </w:rPr>
        <w:t>整合鑑識平台</w:t>
      </w:r>
      <w:r w:rsidRPr="00E01C67">
        <w:rPr>
          <w:rFonts w:hAnsi="標楷體" w:hint="eastAsia"/>
          <w:snapToGrid/>
          <w:color w:val="000000"/>
        </w:rPr>
        <w:t>等，</w:t>
      </w:r>
      <w:r w:rsidRPr="00E01C67">
        <w:rPr>
          <w:rFonts w:hAnsi="標楷體" w:hint="eastAsia"/>
          <w:bCs/>
          <w:snapToGrid/>
          <w:color w:val="000000"/>
        </w:rPr>
        <w:t>爰增列</w:t>
      </w:r>
      <w:r w:rsidRPr="00E01C67">
        <w:rPr>
          <w:rFonts w:hAnsi="標楷體"/>
          <w:snapToGrid/>
          <w:color w:val="000000"/>
        </w:rPr>
        <w:t>建置科技偵查人工智慧模擬實驗室</w:t>
      </w:r>
      <w:r w:rsidRPr="00E01C67">
        <w:rPr>
          <w:rFonts w:hAnsi="標楷體" w:hint="eastAsia"/>
          <w:snapToGrid/>
          <w:color w:val="000000"/>
        </w:rPr>
        <w:t>預算</w:t>
      </w:r>
      <w:r w:rsidRPr="00E01C67">
        <w:rPr>
          <w:rFonts w:hAnsi="標楷體"/>
          <w:snapToGrid/>
          <w:color w:val="000000"/>
        </w:rPr>
        <w:t>7,500萬元</w:t>
      </w:r>
      <w:r w:rsidRPr="00E01C67">
        <w:rPr>
          <w:rFonts w:hAnsi="標楷體" w:hint="eastAsia"/>
          <w:snapToGrid/>
          <w:color w:val="000000"/>
        </w:rPr>
        <w:t>；為</w:t>
      </w:r>
      <w:r w:rsidRPr="00E01C67">
        <w:rPr>
          <w:rFonts w:hAnsi="標楷體"/>
          <w:snapToGrid/>
          <w:color w:val="000000"/>
        </w:rPr>
        <w:t>建置防災韌性演習與災害應變模擬相關設備及韌性災害模擬與國際協作推動機制相關軟硬體</w:t>
      </w:r>
      <w:r w:rsidRPr="00E01C67">
        <w:rPr>
          <w:rFonts w:hAnsi="標楷體" w:hint="eastAsia"/>
          <w:snapToGrid/>
          <w:color w:val="000000"/>
        </w:rPr>
        <w:t>授權，增列</w:t>
      </w:r>
      <w:r w:rsidRPr="00E01C67">
        <w:rPr>
          <w:rFonts w:hAnsi="標楷體"/>
          <w:snapToGrid/>
          <w:color w:val="000000"/>
        </w:rPr>
        <w:t>防災演習模擬平台系統及專業教室</w:t>
      </w:r>
      <w:r w:rsidRPr="00E01C67">
        <w:rPr>
          <w:rFonts w:hAnsi="標楷體" w:hint="eastAsia"/>
          <w:snapToGrid/>
          <w:color w:val="000000"/>
        </w:rPr>
        <w:t>預算</w:t>
      </w:r>
      <w:r w:rsidRPr="00E01C67">
        <w:rPr>
          <w:rFonts w:hAnsi="標楷體"/>
          <w:snapToGrid/>
          <w:color w:val="000000"/>
        </w:rPr>
        <w:t>1,640萬元</w:t>
      </w:r>
      <w:r w:rsidRPr="00E01C67">
        <w:rPr>
          <w:rFonts w:hAnsi="標楷體" w:hint="eastAsia"/>
          <w:snapToGrid/>
          <w:color w:val="000000"/>
        </w:rPr>
        <w:t>；另為新建置</w:t>
      </w:r>
      <w:r w:rsidRPr="00E01C67">
        <w:rPr>
          <w:rFonts w:hAnsi="標楷體"/>
          <w:snapToGrid/>
          <w:color w:val="000000"/>
        </w:rPr>
        <w:t>無人機證照學科考場</w:t>
      </w:r>
      <w:r w:rsidRPr="00E01C67">
        <w:rPr>
          <w:rFonts w:hAnsi="標楷體" w:hint="eastAsia"/>
          <w:snapToGrid/>
          <w:color w:val="000000"/>
        </w:rPr>
        <w:t>所需資訊設備，增列</w:t>
      </w:r>
      <w:r w:rsidRPr="00E01C67">
        <w:rPr>
          <w:rFonts w:hAnsi="標楷體"/>
          <w:snapToGrid/>
          <w:color w:val="000000"/>
        </w:rPr>
        <w:t>無人機考照訓練中心</w:t>
      </w:r>
      <w:r w:rsidRPr="00E01C67">
        <w:rPr>
          <w:rFonts w:hAnsi="標楷體" w:hint="eastAsia"/>
          <w:snapToGrid/>
          <w:color w:val="000000"/>
        </w:rPr>
        <w:t>預算</w:t>
      </w:r>
      <w:r w:rsidRPr="00E01C67">
        <w:rPr>
          <w:rFonts w:hAnsi="標楷體"/>
          <w:snapToGrid/>
          <w:color w:val="000000"/>
        </w:rPr>
        <w:t>200萬元。</w:t>
      </w:r>
      <w:r w:rsidRPr="00E01C67">
        <w:rPr>
          <w:rFonts w:hAnsi="標楷體" w:hint="eastAsia"/>
          <w:snapToGrid/>
          <w:color w:val="000000"/>
        </w:rPr>
        <w:t xml:space="preserve"> </w:t>
      </w:r>
    </w:p>
    <w:p w:rsidR="0036030F" w:rsidRPr="00E01C67" w:rsidRDefault="0036030F" w:rsidP="00A15B34">
      <w:pPr>
        <w:spacing w:beforeLines="50" w:before="250" w:line="360" w:lineRule="exact"/>
        <w:ind w:leftChars="301" w:left="1416" w:hangingChars="199" w:hanging="564"/>
        <w:jc w:val="left"/>
        <w:rPr>
          <w:rFonts w:hAnsi="標楷體" w:hint="eastAsia"/>
          <w:bCs/>
          <w:snapToGrid/>
          <w:color w:val="000000"/>
          <w:sz w:val="24"/>
          <w:szCs w:val="24"/>
        </w:rPr>
      </w:pPr>
      <w:r w:rsidRPr="00E01C67">
        <w:rPr>
          <w:rFonts w:hAnsi="標楷體" w:hint="eastAsia"/>
          <w:b/>
          <w:snapToGrid/>
          <w:color w:val="000000"/>
        </w:rPr>
        <w:t>表1中央警察大學115年度</w:t>
      </w:r>
      <w:r w:rsidR="003C3C54">
        <w:rPr>
          <w:rFonts w:hAnsi="標楷體" w:hint="eastAsia"/>
          <w:b/>
          <w:snapToGrid/>
          <w:color w:val="000000"/>
        </w:rPr>
        <w:t>「</w:t>
      </w:r>
      <w:r w:rsidRPr="00E01C67">
        <w:rPr>
          <w:rFonts w:hAnsi="標楷體" w:hint="eastAsia"/>
          <w:b/>
          <w:snapToGrid/>
          <w:color w:val="000000"/>
        </w:rPr>
        <w:t>資訊軟硬體設備費</w:t>
      </w:r>
      <w:r w:rsidR="003C3C54">
        <w:rPr>
          <w:rFonts w:hAnsi="標楷體" w:hint="eastAsia"/>
          <w:b/>
          <w:snapToGrid/>
          <w:color w:val="000000"/>
        </w:rPr>
        <w:t>」</w:t>
      </w:r>
      <w:r w:rsidRPr="00E01C67">
        <w:rPr>
          <w:rFonts w:hAnsi="標楷體" w:hint="eastAsia"/>
          <w:b/>
          <w:snapToGrid/>
          <w:color w:val="000000"/>
        </w:rPr>
        <w:t>預計辦理事項</w:t>
      </w:r>
      <w:r w:rsidR="00A15B34" w:rsidRPr="00E01C67">
        <w:rPr>
          <w:rFonts w:hAnsi="標楷體" w:hint="eastAsia"/>
          <w:b/>
          <w:snapToGrid/>
          <w:color w:val="000000"/>
        </w:rPr>
        <w:t xml:space="preserve">彙整表                            </w:t>
      </w:r>
      <w:r w:rsidRPr="00E01C67">
        <w:rPr>
          <w:rFonts w:hAnsi="標楷體" w:hint="eastAsia"/>
          <w:bCs/>
          <w:snapToGrid/>
          <w:color w:val="000000"/>
          <w:sz w:val="24"/>
          <w:szCs w:val="24"/>
        </w:rPr>
        <w:t>單位：新臺幣千元</w:t>
      </w:r>
    </w:p>
    <w:tbl>
      <w:tblPr>
        <w:tblW w:w="0" w:type="auto"/>
        <w:tblInd w:w="9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34"/>
        <w:gridCol w:w="1068"/>
        <w:gridCol w:w="3969"/>
      </w:tblGrid>
      <w:tr w:rsidR="0036030F" w:rsidRPr="00E01C67" w:rsidTr="00643C76">
        <w:trPr>
          <w:tblHeader/>
        </w:trPr>
        <w:tc>
          <w:tcPr>
            <w:tcW w:w="2534" w:type="dxa"/>
            <w:vAlign w:val="center"/>
          </w:tcPr>
          <w:p w:rsidR="0036030F" w:rsidRPr="00E01C67" w:rsidRDefault="0036030F" w:rsidP="0036030F">
            <w:pPr>
              <w:spacing w:line="280" w:lineRule="exact"/>
              <w:ind w:leftChars="0" w:left="0" w:firstLineChars="0" w:firstLine="0"/>
              <w:jc w:val="center"/>
              <w:rPr>
                <w:rFonts w:hAnsi="標楷體" w:hint="eastAsia"/>
                <w:snapToGrid/>
                <w:color w:val="000000"/>
                <w:sz w:val="24"/>
                <w:szCs w:val="24"/>
              </w:rPr>
            </w:pPr>
            <w:r w:rsidRPr="00E01C67">
              <w:rPr>
                <w:rFonts w:hAnsi="標楷體" w:hint="eastAsia"/>
                <w:snapToGrid/>
                <w:color w:val="000000"/>
                <w:sz w:val="24"/>
                <w:szCs w:val="24"/>
              </w:rPr>
              <w:t>項目</w:t>
            </w:r>
          </w:p>
        </w:tc>
        <w:tc>
          <w:tcPr>
            <w:tcW w:w="993" w:type="dxa"/>
            <w:vAlign w:val="center"/>
          </w:tcPr>
          <w:p w:rsidR="0036030F" w:rsidRPr="00E01C67" w:rsidRDefault="0036030F" w:rsidP="0036030F">
            <w:pPr>
              <w:spacing w:line="280" w:lineRule="exact"/>
              <w:ind w:leftChars="0" w:left="0" w:firstLineChars="0" w:firstLine="0"/>
              <w:jc w:val="center"/>
              <w:rPr>
                <w:rFonts w:hAnsi="標楷體"/>
                <w:snapToGrid/>
                <w:color w:val="000000"/>
                <w:spacing w:val="-20"/>
                <w:sz w:val="24"/>
                <w:szCs w:val="24"/>
              </w:rPr>
            </w:pPr>
            <w:r w:rsidRPr="00E01C67">
              <w:rPr>
                <w:rFonts w:hAnsi="標楷體" w:hint="eastAsia"/>
                <w:snapToGrid/>
                <w:color w:val="000000"/>
                <w:spacing w:val="-20"/>
                <w:sz w:val="24"/>
                <w:szCs w:val="24"/>
              </w:rPr>
              <w:t>預算案數</w:t>
            </w:r>
          </w:p>
        </w:tc>
        <w:tc>
          <w:tcPr>
            <w:tcW w:w="3969" w:type="dxa"/>
            <w:vAlign w:val="center"/>
          </w:tcPr>
          <w:p w:rsidR="0036030F" w:rsidRPr="00E01C67" w:rsidRDefault="0036030F" w:rsidP="0036030F">
            <w:pPr>
              <w:spacing w:line="280" w:lineRule="exact"/>
              <w:ind w:leftChars="0" w:left="0" w:firstLineChars="0" w:firstLine="0"/>
              <w:jc w:val="center"/>
              <w:rPr>
                <w:rFonts w:hAnsi="標楷體"/>
                <w:snapToGrid/>
                <w:color w:val="000000"/>
                <w:sz w:val="24"/>
                <w:szCs w:val="24"/>
              </w:rPr>
            </w:pPr>
            <w:r w:rsidRPr="00E01C67">
              <w:rPr>
                <w:rFonts w:hAnsi="標楷體" w:hint="eastAsia"/>
                <w:snapToGrid/>
                <w:color w:val="000000"/>
                <w:sz w:val="24"/>
                <w:szCs w:val="24"/>
              </w:rPr>
              <w:t>內容</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1.</w:t>
            </w:r>
            <w:r w:rsidRPr="00E01C67">
              <w:rPr>
                <w:rFonts w:hAnsi="標楷體"/>
                <w:snapToGrid/>
                <w:color w:val="000000"/>
                <w:sz w:val="24"/>
                <w:szCs w:val="24"/>
              </w:rPr>
              <w:t>校園網路與資訊安全系統設備汰換及擴充</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5,90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snapToGrid/>
                <w:color w:val="000000"/>
                <w:sz w:val="24"/>
                <w:szCs w:val="24"/>
              </w:rPr>
              <w:t>持續辦理該校網路設備汰換及資訊安全管理，以維持教學行政網路服務之效能，符合政府資訊安全要求。</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2.</w:t>
            </w:r>
            <w:r w:rsidRPr="00E01C67">
              <w:rPr>
                <w:rFonts w:hAnsi="標楷體"/>
                <w:snapToGrid/>
                <w:color w:val="000000"/>
                <w:sz w:val="24"/>
                <w:szCs w:val="24"/>
              </w:rPr>
              <w:t>校務系統程式及主機之擴充及汰換</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2,00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snapToGrid/>
                <w:color w:val="000000"/>
                <w:sz w:val="24"/>
                <w:szCs w:val="24"/>
              </w:rPr>
              <w:t>持續</w:t>
            </w:r>
            <w:r w:rsidRPr="00E01C67">
              <w:rPr>
                <w:rFonts w:hAnsi="標楷體" w:hint="eastAsia"/>
                <w:snapToGrid/>
                <w:color w:val="000000"/>
                <w:sz w:val="24"/>
                <w:szCs w:val="24"/>
              </w:rPr>
              <w:t>辦理</w:t>
            </w:r>
            <w:r w:rsidRPr="00E01C67">
              <w:rPr>
                <w:rFonts w:hAnsi="標楷體"/>
                <w:snapToGrid/>
                <w:color w:val="000000"/>
                <w:sz w:val="24"/>
                <w:szCs w:val="24"/>
              </w:rPr>
              <w:t>校務系統軟硬體汰換與擴充，提供相關系統與管理作業穩定運作，俾提</w:t>
            </w:r>
            <w:r w:rsidRPr="00E01C67">
              <w:rPr>
                <w:rFonts w:hAnsi="標楷體" w:hint="eastAsia"/>
                <w:snapToGrid/>
                <w:color w:val="000000"/>
                <w:sz w:val="24"/>
                <w:szCs w:val="24"/>
              </w:rPr>
              <w:t>升</w:t>
            </w:r>
            <w:r w:rsidRPr="00E01C67">
              <w:rPr>
                <w:rFonts w:hAnsi="標楷體"/>
                <w:snapToGrid/>
                <w:color w:val="000000"/>
                <w:sz w:val="24"/>
                <w:szCs w:val="24"/>
              </w:rPr>
              <w:t>行政效率。</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3.</w:t>
            </w:r>
            <w:r w:rsidRPr="00E01C67">
              <w:rPr>
                <w:rFonts w:hAnsi="標楷體"/>
                <w:snapToGrid/>
                <w:color w:val="000000"/>
                <w:sz w:val="24"/>
                <w:szCs w:val="24"/>
              </w:rPr>
              <w:t>各學院、系所及各處室電腦及週邊設備汰換</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1,004</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snapToGrid/>
                <w:color w:val="000000"/>
                <w:sz w:val="24"/>
                <w:szCs w:val="24"/>
              </w:rPr>
              <w:t>汰換該校各單位故障或效能不彰資訊設備，維持該校行政及教學運作。</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4.人事系統介面更新及功能擴充、教務資訊系統優化計畫、警學知識庫系統升級</w:t>
            </w:r>
          </w:p>
        </w:tc>
        <w:tc>
          <w:tcPr>
            <w:tcW w:w="993" w:type="dxa"/>
            <w:vAlign w:val="center"/>
          </w:tcPr>
          <w:p w:rsidR="0036030F" w:rsidRPr="00E01C67" w:rsidRDefault="0036030F" w:rsidP="0036030F">
            <w:pPr>
              <w:kinsoku w:val="0"/>
              <w:wordWrap w:val="0"/>
              <w:overflowPunct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hint="eastAsia"/>
                <w:snapToGrid/>
                <w:color w:val="000000"/>
                <w:sz w:val="24"/>
                <w:szCs w:val="24"/>
              </w:rPr>
              <w:t>2</w:t>
            </w:r>
            <w:r w:rsidRPr="00E01C67">
              <w:rPr>
                <w:rFonts w:hAnsi="標楷體"/>
                <w:snapToGrid/>
                <w:color w:val="000000"/>
                <w:sz w:val="24"/>
                <w:szCs w:val="24"/>
              </w:rPr>
              <w:t>,</w:t>
            </w:r>
            <w:r w:rsidRPr="00E01C67">
              <w:rPr>
                <w:rFonts w:hAnsi="標楷體" w:hint="eastAsia"/>
                <w:snapToGrid/>
                <w:color w:val="000000"/>
                <w:sz w:val="24"/>
                <w:szCs w:val="24"/>
              </w:rPr>
              <w:t>500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提升該校各系統效能。</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5.新增建置</w:t>
            </w:r>
            <w:r w:rsidRPr="00E01C67">
              <w:rPr>
                <w:rFonts w:hAnsi="標楷體"/>
                <w:snapToGrid/>
                <w:color w:val="000000"/>
                <w:sz w:val="24"/>
                <w:szCs w:val="24"/>
              </w:rPr>
              <w:t>科技偵查人工智慧模擬實驗室</w:t>
            </w:r>
          </w:p>
        </w:tc>
        <w:tc>
          <w:tcPr>
            <w:tcW w:w="993" w:type="dxa"/>
            <w:vAlign w:val="center"/>
          </w:tcPr>
          <w:p w:rsidR="0036030F" w:rsidRPr="00E01C67" w:rsidRDefault="0036030F" w:rsidP="0036030F">
            <w:pPr>
              <w:kinsoku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75,00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w:t>
            </w:r>
            <w:r w:rsidRPr="00E01C67">
              <w:rPr>
                <w:rFonts w:hAnsi="標楷體"/>
                <w:snapToGrid/>
                <w:color w:val="000000"/>
                <w:sz w:val="24"/>
                <w:szCs w:val="24"/>
              </w:rPr>
              <w:t>包含建置生成式AI科技犯罪偵防平台3,600</w:t>
            </w:r>
            <w:r w:rsidRPr="00E01C67">
              <w:rPr>
                <w:rFonts w:hAnsi="標楷體" w:hint="eastAsia"/>
                <w:snapToGrid/>
                <w:color w:val="000000"/>
                <w:sz w:val="24"/>
                <w:szCs w:val="24"/>
              </w:rPr>
              <w:t>萬元</w:t>
            </w:r>
            <w:r w:rsidRPr="00E01C67">
              <w:rPr>
                <w:rFonts w:hAnsi="標楷體"/>
                <w:snapToGrid/>
                <w:color w:val="000000"/>
                <w:sz w:val="24"/>
                <w:szCs w:val="24"/>
              </w:rPr>
              <w:t>、多代理人工智慧</w:t>
            </w:r>
            <w:r w:rsidRPr="00E01C67">
              <w:rPr>
                <w:rFonts w:hAnsi="標楷體" w:hint="eastAsia"/>
                <w:snapToGrid/>
                <w:color w:val="000000"/>
                <w:sz w:val="24"/>
                <w:szCs w:val="24"/>
              </w:rPr>
              <w:t>（</w:t>
            </w:r>
            <w:r w:rsidRPr="00E01C67">
              <w:rPr>
                <w:rFonts w:hAnsi="標楷體"/>
                <w:snapToGrid/>
                <w:color w:val="000000"/>
                <w:sz w:val="24"/>
                <w:szCs w:val="24"/>
              </w:rPr>
              <w:t>Multi-Agent AI</w:t>
            </w:r>
            <w:r w:rsidRPr="00E01C67">
              <w:rPr>
                <w:rFonts w:hAnsi="標楷體" w:hint="eastAsia"/>
                <w:snapToGrid/>
                <w:color w:val="000000"/>
                <w:sz w:val="24"/>
                <w:szCs w:val="24"/>
              </w:rPr>
              <w:t>）</w:t>
            </w:r>
            <w:r w:rsidRPr="00E01C67">
              <w:rPr>
                <w:rFonts w:hAnsi="標楷體"/>
                <w:snapToGrid/>
                <w:color w:val="000000"/>
                <w:sz w:val="24"/>
                <w:szCs w:val="24"/>
              </w:rPr>
              <w:t>輔助偵查模擬系統1,400</w:t>
            </w:r>
            <w:r w:rsidRPr="00E01C67">
              <w:rPr>
                <w:rFonts w:hAnsi="標楷體" w:hint="eastAsia"/>
                <w:snapToGrid/>
                <w:color w:val="000000"/>
                <w:sz w:val="24"/>
                <w:szCs w:val="24"/>
              </w:rPr>
              <w:t>萬元</w:t>
            </w:r>
            <w:r w:rsidRPr="00E01C67">
              <w:rPr>
                <w:rFonts w:hAnsi="標楷體"/>
                <w:snapToGrid/>
                <w:color w:val="000000"/>
                <w:sz w:val="24"/>
                <w:szCs w:val="24"/>
              </w:rPr>
              <w:t>及區塊鏈</w:t>
            </w:r>
            <w:r w:rsidRPr="00E01C67">
              <w:rPr>
                <w:rFonts w:hAnsi="標楷體" w:hint="eastAsia"/>
                <w:snapToGrid/>
                <w:color w:val="000000"/>
                <w:sz w:val="24"/>
                <w:szCs w:val="24"/>
              </w:rPr>
              <w:t>犯罪鑑識</w:t>
            </w:r>
            <w:r w:rsidRPr="00E01C67">
              <w:rPr>
                <w:rFonts w:hAnsi="標楷體"/>
                <w:snapToGrid/>
                <w:color w:val="000000"/>
                <w:sz w:val="24"/>
                <w:szCs w:val="24"/>
              </w:rPr>
              <w:t>、深偽聲紋</w:t>
            </w:r>
            <w:r w:rsidRPr="00E01C67">
              <w:rPr>
                <w:rFonts w:hAnsi="標楷體" w:hint="eastAsia"/>
                <w:snapToGrid/>
                <w:color w:val="000000"/>
                <w:sz w:val="24"/>
                <w:szCs w:val="24"/>
              </w:rPr>
              <w:t>鑑識、AI</w:t>
            </w:r>
            <w:r w:rsidRPr="00E01C67">
              <w:rPr>
                <w:rFonts w:hAnsi="標楷體"/>
                <w:snapToGrid/>
                <w:color w:val="000000"/>
                <w:sz w:val="24"/>
                <w:szCs w:val="24"/>
              </w:rPr>
              <w:t>整合鑑識平台2,500</w:t>
            </w:r>
            <w:r w:rsidRPr="00E01C67">
              <w:rPr>
                <w:rFonts w:hAnsi="標楷體" w:hint="eastAsia"/>
                <w:snapToGrid/>
                <w:color w:val="000000"/>
                <w:sz w:val="24"/>
                <w:szCs w:val="24"/>
              </w:rPr>
              <w:t>萬元</w:t>
            </w:r>
            <w:r w:rsidRPr="00E01C67">
              <w:rPr>
                <w:rFonts w:hAnsi="標楷體"/>
                <w:snapToGrid/>
                <w:color w:val="000000"/>
                <w:sz w:val="24"/>
                <w:szCs w:val="24"/>
              </w:rPr>
              <w:t>。</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6.</w:t>
            </w:r>
            <w:r w:rsidRPr="00E01C67">
              <w:rPr>
                <w:rFonts w:hAnsi="標楷體"/>
                <w:snapToGrid/>
                <w:color w:val="000000"/>
                <w:sz w:val="24"/>
                <w:szCs w:val="24"/>
              </w:rPr>
              <w:t>新</w:t>
            </w:r>
            <w:r w:rsidRPr="00E01C67">
              <w:rPr>
                <w:rFonts w:hAnsi="標楷體" w:hint="eastAsia"/>
                <w:snapToGrid/>
                <w:color w:val="000000"/>
                <w:sz w:val="24"/>
                <w:szCs w:val="24"/>
              </w:rPr>
              <w:t>增</w:t>
            </w:r>
            <w:r w:rsidRPr="00E01C67">
              <w:rPr>
                <w:rFonts w:hAnsi="標楷體"/>
                <w:snapToGrid/>
                <w:color w:val="000000"/>
                <w:sz w:val="24"/>
                <w:szCs w:val="24"/>
              </w:rPr>
              <w:t>建</w:t>
            </w:r>
            <w:r w:rsidRPr="00E01C67">
              <w:rPr>
                <w:rFonts w:hAnsi="標楷體" w:hint="eastAsia"/>
                <w:snapToGrid/>
                <w:color w:val="000000"/>
                <w:sz w:val="24"/>
                <w:szCs w:val="24"/>
              </w:rPr>
              <w:t>置</w:t>
            </w:r>
            <w:r w:rsidRPr="00E01C67">
              <w:rPr>
                <w:rFonts w:hAnsi="標楷體"/>
                <w:snapToGrid/>
                <w:color w:val="000000"/>
                <w:sz w:val="24"/>
                <w:szCs w:val="24"/>
              </w:rPr>
              <w:t>防災演習模擬平台系統及專業教室</w:t>
            </w:r>
          </w:p>
        </w:tc>
        <w:tc>
          <w:tcPr>
            <w:tcW w:w="993" w:type="dxa"/>
            <w:vAlign w:val="center"/>
          </w:tcPr>
          <w:p w:rsidR="0036030F" w:rsidRPr="00E01C67" w:rsidRDefault="0036030F" w:rsidP="0036030F">
            <w:pPr>
              <w:kinsoku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16,40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w:t>
            </w:r>
            <w:r w:rsidRPr="00E01C67">
              <w:rPr>
                <w:rFonts w:hAnsi="標楷體"/>
                <w:snapToGrid/>
                <w:color w:val="000000"/>
                <w:sz w:val="24"/>
                <w:szCs w:val="24"/>
              </w:rPr>
              <w:t>建置防災韌性演習與災害應變模擬相關設備</w:t>
            </w:r>
            <w:r w:rsidRPr="00E01C67">
              <w:rPr>
                <w:rFonts w:hAnsi="標楷體" w:hint="eastAsia"/>
                <w:snapToGrid/>
                <w:color w:val="000000"/>
                <w:sz w:val="24"/>
                <w:szCs w:val="24"/>
              </w:rPr>
              <w:t>1,518萬5千元</w:t>
            </w:r>
            <w:r w:rsidRPr="00E01C67">
              <w:rPr>
                <w:rFonts w:hAnsi="標楷體"/>
                <w:snapToGrid/>
                <w:color w:val="000000"/>
                <w:sz w:val="24"/>
                <w:szCs w:val="24"/>
              </w:rPr>
              <w:t>及</w:t>
            </w:r>
            <w:r w:rsidRPr="00E01C67">
              <w:rPr>
                <w:rFonts w:hAnsi="標楷體" w:hint="eastAsia"/>
                <w:snapToGrid/>
                <w:color w:val="000000"/>
                <w:sz w:val="24"/>
                <w:szCs w:val="24"/>
              </w:rPr>
              <w:t>租用</w:t>
            </w:r>
            <w:r w:rsidRPr="00E01C67">
              <w:rPr>
                <w:rFonts w:hAnsi="標楷體"/>
                <w:snapToGrid/>
                <w:color w:val="000000"/>
                <w:sz w:val="24"/>
                <w:szCs w:val="24"/>
              </w:rPr>
              <w:t>韌性災害模擬與國際協作推動機制相關軟體</w:t>
            </w:r>
            <w:r w:rsidRPr="00E01C67">
              <w:rPr>
                <w:rFonts w:hAnsi="標楷體" w:hint="eastAsia"/>
                <w:snapToGrid/>
                <w:color w:val="000000"/>
                <w:sz w:val="24"/>
                <w:szCs w:val="24"/>
              </w:rPr>
              <w:t>授權</w:t>
            </w:r>
            <w:r w:rsidRPr="00E01C67">
              <w:rPr>
                <w:rFonts w:hAnsi="標楷體"/>
                <w:snapToGrid/>
                <w:color w:val="000000"/>
                <w:sz w:val="24"/>
                <w:szCs w:val="24"/>
              </w:rPr>
              <w:t>121</w:t>
            </w:r>
            <w:r w:rsidRPr="00E01C67">
              <w:rPr>
                <w:rFonts w:hAnsi="標楷體" w:hint="eastAsia"/>
                <w:snapToGrid/>
                <w:color w:val="000000"/>
                <w:sz w:val="24"/>
                <w:szCs w:val="24"/>
              </w:rPr>
              <w:t>萬</w:t>
            </w:r>
            <w:r w:rsidRPr="00E01C67">
              <w:rPr>
                <w:rFonts w:hAnsi="標楷體"/>
                <w:snapToGrid/>
                <w:color w:val="000000"/>
                <w:sz w:val="24"/>
                <w:szCs w:val="24"/>
              </w:rPr>
              <w:t>5</w:t>
            </w:r>
            <w:r w:rsidRPr="00E01C67">
              <w:rPr>
                <w:rFonts w:hAnsi="標楷體" w:hint="eastAsia"/>
                <w:snapToGrid/>
                <w:color w:val="000000"/>
                <w:sz w:val="24"/>
                <w:szCs w:val="24"/>
              </w:rPr>
              <w:t>千元</w:t>
            </w:r>
            <w:r w:rsidRPr="00E01C67">
              <w:rPr>
                <w:rFonts w:hAnsi="標楷體"/>
                <w:snapToGrid/>
                <w:color w:val="000000"/>
                <w:sz w:val="24"/>
                <w:szCs w:val="24"/>
              </w:rPr>
              <w:t>。</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7.新增建置</w:t>
            </w:r>
            <w:r w:rsidRPr="00E01C67">
              <w:rPr>
                <w:rFonts w:hAnsi="標楷體"/>
                <w:snapToGrid/>
                <w:color w:val="000000"/>
                <w:sz w:val="24"/>
                <w:szCs w:val="24"/>
              </w:rPr>
              <w:t>無人機考照訓練中心</w:t>
            </w:r>
          </w:p>
        </w:tc>
        <w:tc>
          <w:tcPr>
            <w:tcW w:w="993" w:type="dxa"/>
            <w:vAlign w:val="center"/>
          </w:tcPr>
          <w:p w:rsidR="0036030F" w:rsidRPr="00E01C67" w:rsidRDefault="0036030F" w:rsidP="0036030F">
            <w:pPr>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2,00</w:t>
            </w:r>
            <w:r w:rsidRPr="00E01C67">
              <w:rPr>
                <w:rFonts w:hAnsi="標楷體" w:hint="eastAsia"/>
                <w:snapToGrid/>
                <w:color w:val="000000"/>
                <w:sz w:val="24"/>
                <w:szCs w:val="24"/>
              </w:rPr>
              <w:t>0</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w:t>
            </w:r>
            <w:r w:rsidRPr="00E01C67">
              <w:rPr>
                <w:rFonts w:hAnsi="標楷體"/>
                <w:snapToGrid/>
                <w:color w:val="000000"/>
                <w:sz w:val="24"/>
                <w:szCs w:val="24"/>
              </w:rPr>
              <w:t>建置無人機證照學科考場</w:t>
            </w:r>
            <w:r w:rsidRPr="00E01C67">
              <w:rPr>
                <w:rFonts w:hAnsi="標楷體" w:hint="eastAsia"/>
                <w:snapToGrid/>
                <w:color w:val="000000"/>
                <w:sz w:val="24"/>
                <w:szCs w:val="24"/>
              </w:rPr>
              <w:t>所需資訊設備</w:t>
            </w:r>
            <w:r w:rsidRPr="00E01C67">
              <w:rPr>
                <w:rFonts w:hAnsi="標楷體"/>
                <w:snapToGrid/>
                <w:color w:val="000000"/>
                <w:sz w:val="24"/>
                <w:szCs w:val="24"/>
              </w:rPr>
              <w:t>。</w:t>
            </w:r>
          </w:p>
        </w:tc>
      </w:tr>
      <w:tr w:rsidR="0036030F" w:rsidRPr="00E01C67" w:rsidTr="003C3C54">
        <w:tc>
          <w:tcPr>
            <w:tcW w:w="2534" w:type="dxa"/>
            <w:vAlign w:val="center"/>
          </w:tcPr>
          <w:p w:rsidR="0036030F" w:rsidRPr="00E01C67" w:rsidRDefault="0036030F" w:rsidP="0036030F">
            <w:pPr>
              <w:spacing w:line="280" w:lineRule="exact"/>
              <w:ind w:leftChars="0" w:left="243" w:hangingChars="100" w:hanging="243"/>
              <w:rPr>
                <w:rFonts w:hAnsi="標楷體"/>
                <w:snapToGrid/>
                <w:color w:val="000000"/>
                <w:sz w:val="24"/>
                <w:szCs w:val="24"/>
              </w:rPr>
            </w:pPr>
            <w:r w:rsidRPr="00E01C67">
              <w:rPr>
                <w:rFonts w:hAnsi="標楷體" w:hint="eastAsia"/>
                <w:snapToGrid/>
                <w:color w:val="000000"/>
                <w:sz w:val="24"/>
                <w:szCs w:val="24"/>
              </w:rPr>
              <w:t>8.</w:t>
            </w:r>
            <w:r w:rsidRPr="00E01C67">
              <w:rPr>
                <w:rFonts w:hAnsi="標楷體"/>
                <w:snapToGrid/>
                <w:color w:val="000000"/>
                <w:sz w:val="24"/>
                <w:szCs w:val="24"/>
              </w:rPr>
              <w:t>因應新型態犯罪提升教學量能計畫</w:t>
            </w:r>
            <w:r w:rsidRPr="00E01C67">
              <w:rPr>
                <w:rFonts w:hAnsi="標楷體" w:hint="eastAsia"/>
                <w:snapToGrid/>
                <w:color w:val="000000"/>
                <w:sz w:val="24"/>
                <w:szCs w:val="24"/>
              </w:rPr>
              <w:t>(113至115年度3年計畫，115年度係第三年編列)</w:t>
            </w:r>
          </w:p>
        </w:tc>
        <w:tc>
          <w:tcPr>
            <w:tcW w:w="993" w:type="dxa"/>
            <w:vAlign w:val="center"/>
          </w:tcPr>
          <w:p w:rsidR="0036030F" w:rsidRPr="00E01C67" w:rsidRDefault="0036030F" w:rsidP="0036030F">
            <w:pPr>
              <w:kinsoku w:val="0"/>
              <w:overflowPunct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35,641</w:t>
            </w:r>
          </w:p>
        </w:tc>
        <w:tc>
          <w:tcPr>
            <w:tcW w:w="3969" w:type="dxa"/>
            <w:vAlign w:val="center"/>
          </w:tcPr>
          <w:p w:rsidR="0036030F" w:rsidRPr="00E01C67" w:rsidRDefault="0036030F" w:rsidP="0036030F">
            <w:pPr>
              <w:spacing w:line="280" w:lineRule="exact"/>
              <w:ind w:leftChars="0" w:left="0" w:firstLineChars="0" w:firstLine="0"/>
              <w:rPr>
                <w:rFonts w:hAnsi="標楷體"/>
                <w:snapToGrid/>
                <w:color w:val="000000"/>
                <w:sz w:val="24"/>
                <w:szCs w:val="24"/>
              </w:rPr>
            </w:pPr>
            <w:r w:rsidRPr="00E01C67">
              <w:rPr>
                <w:rFonts w:hAnsi="標楷體" w:hint="eastAsia"/>
                <w:snapToGrid/>
                <w:color w:val="000000"/>
                <w:sz w:val="24"/>
                <w:szCs w:val="24"/>
              </w:rPr>
              <w:t>係擴充雲端機房實體與環境安全</w:t>
            </w:r>
            <w:r w:rsidRPr="00E01C67">
              <w:rPr>
                <w:rFonts w:hAnsi="標楷體"/>
                <w:snapToGrid/>
                <w:color w:val="000000"/>
                <w:sz w:val="24"/>
                <w:szCs w:val="24"/>
              </w:rPr>
              <w:t>10</w:t>
            </w:r>
            <w:r w:rsidRPr="00E01C67">
              <w:rPr>
                <w:rFonts w:hAnsi="標楷體" w:hint="eastAsia"/>
                <w:snapToGrid/>
                <w:color w:val="000000"/>
                <w:sz w:val="24"/>
                <w:szCs w:val="24"/>
              </w:rPr>
              <w:t>萬元、建置深偽Deepfake影像分析、檢測暨鑑定系統(二)</w:t>
            </w:r>
            <w:r w:rsidRPr="00E01C67">
              <w:rPr>
                <w:rFonts w:hAnsi="標楷體"/>
                <w:snapToGrid/>
                <w:color w:val="000000"/>
                <w:sz w:val="24"/>
                <w:szCs w:val="24"/>
              </w:rPr>
              <w:t>1,400</w:t>
            </w:r>
            <w:r w:rsidRPr="00E01C67">
              <w:rPr>
                <w:rFonts w:hAnsi="標楷體" w:hint="eastAsia"/>
                <w:snapToGrid/>
                <w:color w:val="000000"/>
                <w:sz w:val="24"/>
                <w:szCs w:val="24"/>
              </w:rPr>
              <w:t>萬元、新增加密貨幣AI犯罪金流追蹤及監控分析系統(三)</w:t>
            </w:r>
            <w:r w:rsidRPr="00E01C67">
              <w:rPr>
                <w:rFonts w:hAnsi="標楷體"/>
                <w:snapToGrid/>
                <w:color w:val="000000"/>
                <w:sz w:val="24"/>
                <w:szCs w:val="24"/>
              </w:rPr>
              <w:t>1,609</w:t>
            </w:r>
            <w:r w:rsidRPr="00E01C67">
              <w:rPr>
                <w:rFonts w:hAnsi="標楷體" w:hint="eastAsia"/>
                <w:snapToGrid/>
                <w:color w:val="000000"/>
                <w:sz w:val="24"/>
                <w:szCs w:val="24"/>
              </w:rPr>
              <w:t>萬</w:t>
            </w:r>
            <w:r w:rsidRPr="00E01C67">
              <w:rPr>
                <w:rFonts w:hAnsi="標楷體"/>
                <w:snapToGrid/>
                <w:color w:val="000000"/>
                <w:sz w:val="24"/>
                <w:szCs w:val="24"/>
              </w:rPr>
              <w:t>6</w:t>
            </w:r>
            <w:r w:rsidRPr="00E01C67">
              <w:rPr>
                <w:rFonts w:hAnsi="標楷體" w:hint="eastAsia"/>
                <w:snapToGrid/>
                <w:color w:val="000000"/>
                <w:sz w:val="24"/>
                <w:szCs w:val="24"/>
              </w:rPr>
              <w:t>千元、新增無人載具教學平台</w:t>
            </w:r>
            <w:r w:rsidRPr="00E01C67">
              <w:rPr>
                <w:rFonts w:hAnsi="標楷體"/>
                <w:snapToGrid/>
                <w:color w:val="000000"/>
                <w:sz w:val="24"/>
                <w:szCs w:val="24"/>
              </w:rPr>
              <w:t>400萬</w:t>
            </w:r>
            <w:r w:rsidRPr="00E01C67">
              <w:rPr>
                <w:rFonts w:hAnsi="標楷體" w:hint="eastAsia"/>
                <w:snapToGrid/>
                <w:color w:val="000000"/>
                <w:sz w:val="24"/>
                <w:szCs w:val="24"/>
              </w:rPr>
              <w:t>元、建置超高效能液相層析串聯超高解析四極桿傅立葉轉換電場離子阱質譜儀系統</w:t>
            </w:r>
            <w:r w:rsidRPr="00E01C67">
              <w:rPr>
                <w:rFonts w:hAnsi="標楷體"/>
                <w:snapToGrid/>
                <w:color w:val="000000"/>
                <w:sz w:val="24"/>
                <w:szCs w:val="24"/>
              </w:rPr>
              <w:t>69</w:t>
            </w:r>
            <w:r w:rsidRPr="00E01C67">
              <w:rPr>
                <w:rFonts w:hAnsi="標楷體" w:hint="eastAsia"/>
                <w:snapToGrid/>
                <w:color w:val="000000"/>
                <w:sz w:val="24"/>
                <w:szCs w:val="24"/>
              </w:rPr>
              <w:t>萬</w:t>
            </w:r>
            <w:r w:rsidRPr="00E01C67">
              <w:rPr>
                <w:rFonts w:hAnsi="標楷體"/>
                <w:snapToGrid/>
                <w:color w:val="000000"/>
                <w:sz w:val="24"/>
                <w:szCs w:val="24"/>
              </w:rPr>
              <w:t>5</w:t>
            </w:r>
            <w:r w:rsidRPr="00E01C67">
              <w:rPr>
                <w:rFonts w:hAnsi="標楷體" w:hint="eastAsia"/>
                <w:snapToGrid/>
                <w:color w:val="000000"/>
                <w:sz w:val="24"/>
                <w:szCs w:val="24"/>
              </w:rPr>
              <w:t>千元、建置手持式拉曼與手持式紅外毒品檢測光譜儀</w:t>
            </w:r>
            <w:r w:rsidRPr="00E01C67">
              <w:rPr>
                <w:rFonts w:hAnsi="標楷體"/>
                <w:snapToGrid/>
                <w:color w:val="000000"/>
                <w:sz w:val="24"/>
                <w:szCs w:val="24"/>
              </w:rPr>
              <w:t>35</w:t>
            </w:r>
            <w:r w:rsidRPr="00E01C67">
              <w:rPr>
                <w:rFonts w:hAnsi="標楷體" w:hint="eastAsia"/>
                <w:snapToGrid/>
                <w:color w:val="000000"/>
                <w:sz w:val="24"/>
                <w:szCs w:val="24"/>
              </w:rPr>
              <w:t>萬元及汰換高解析度顯微拉曼光譜儀</w:t>
            </w:r>
            <w:r w:rsidRPr="00E01C67">
              <w:rPr>
                <w:rFonts w:hAnsi="標楷體"/>
                <w:snapToGrid/>
                <w:color w:val="000000"/>
                <w:sz w:val="24"/>
                <w:szCs w:val="24"/>
              </w:rPr>
              <w:t>40</w:t>
            </w:r>
            <w:r w:rsidRPr="00E01C67">
              <w:rPr>
                <w:rFonts w:hAnsi="標楷體" w:hint="eastAsia"/>
                <w:snapToGrid/>
                <w:color w:val="000000"/>
                <w:sz w:val="24"/>
                <w:szCs w:val="24"/>
              </w:rPr>
              <w:t>萬元等計畫</w:t>
            </w:r>
            <w:r w:rsidRPr="00E01C67">
              <w:rPr>
                <w:rFonts w:hAnsi="標楷體"/>
                <w:snapToGrid/>
                <w:color w:val="000000"/>
                <w:sz w:val="24"/>
                <w:szCs w:val="24"/>
              </w:rPr>
              <w:t>所需相關資訊設備。</w:t>
            </w:r>
          </w:p>
        </w:tc>
      </w:tr>
      <w:tr w:rsidR="0036030F" w:rsidRPr="00E01C67" w:rsidTr="003C3C54">
        <w:tc>
          <w:tcPr>
            <w:tcW w:w="2534" w:type="dxa"/>
            <w:vAlign w:val="center"/>
          </w:tcPr>
          <w:p w:rsidR="0036030F" w:rsidRPr="00E01C67" w:rsidRDefault="0036030F" w:rsidP="0036030F">
            <w:pPr>
              <w:spacing w:line="280" w:lineRule="exact"/>
              <w:ind w:leftChars="0" w:left="0" w:firstLineChars="0" w:firstLine="0"/>
              <w:jc w:val="center"/>
              <w:rPr>
                <w:rFonts w:hAnsi="標楷體" w:hint="eastAsia"/>
                <w:snapToGrid/>
                <w:color w:val="000000"/>
                <w:sz w:val="24"/>
                <w:szCs w:val="24"/>
              </w:rPr>
            </w:pPr>
            <w:r w:rsidRPr="00E01C67">
              <w:rPr>
                <w:rFonts w:hAnsi="標楷體" w:hint="eastAsia"/>
                <w:snapToGrid/>
                <w:color w:val="000000"/>
                <w:sz w:val="24"/>
                <w:szCs w:val="24"/>
              </w:rPr>
              <w:t>合計</w:t>
            </w:r>
          </w:p>
        </w:tc>
        <w:tc>
          <w:tcPr>
            <w:tcW w:w="993" w:type="dxa"/>
            <w:vAlign w:val="center"/>
          </w:tcPr>
          <w:p w:rsidR="0036030F" w:rsidRPr="00E01C67" w:rsidRDefault="0036030F" w:rsidP="0036030F">
            <w:pPr>
              <w:kinsoku w:val="0"/>
              <w:overflowPunct w:val="0"/>
              <w:autoSpaceDE w:val="0"/>
              <w:autoSpaceDN w:val="0"/>
              <w:spacing w:line="280" w:lineRule="exact"/>
              <w:ind w:leftChars="0" w:left="0" w:firstLineChars="0" w:firstLine="0"/>
              <w:jc w:val="right"/>
              <w:rPr>
                <w:rFonts w:hAnsi="標楷體"/>
                <w:snapToGrid/>
                <w:color w:val="000000"/>
                <w:sz w:val="24"/>
                <w:szCs w:val="24"/>
              </w:rPr>
            </w:pPr>
            <w:r w:rsidRPr="00E01C67">
              <w:rPr>
                <w:rFonts w:hAnsi="標楷體"/>
                <w:snapToGrid/>
                <w:color w:val="000000"/>
                <w:sz w:val="24"/>
                <w:szCs w:val="24"/>
              </w:rPr>
              <w:t>140,445</w:t>
            </w:r>
          </w:p>
        </w:tc>
        <w:tc>
          <w:tcPr>
            <w:tcW w:w="3969" w:type="dxa"/>
            <w:vAlign w:val="center"/>
          </w:tcPr>
          <w:p w:rsidR="0036030F" w:rsidRPr="00E01C67" w:rsidRDefault="0036030F" w:rsidP="0036030F">
            <w:pPr>
              <w:spacing w:line="280" w:lineRule="exact"/>
              <w:ind w:leftChars="0" w:left="0" w:firstLineChars="0" w:firstLine="0"/>
              <w:rPr>
                <w:rFonts w:hAnsi="標楷體" w:hint="eastAsia"/>
                <w:snapToGrid/>
                <w:color w:val="000000"/>
                <w:sz w:val="24"/>
                <w:szCs w:val="24"/>
              </w:rPr>
            </w:pPr>
          </w:p>
        </w:tc>
      </w:tr>
    </w:tbl>
    <w:p w:rsidR="0036030F" w:rsidRPr="00E01C67" w:rsidRDefault="0036030F" w:rsidP="0036030F">
      <w:pPr>
        <w:spacing w:line="280" w:lineRule="exact"/>
        <w:ind w:leftChars="285" w:left="807" w:firstLineChars="17" w:firstLine="41"/>
        <w:rPr>
          <w:rFonts w:hAnsi="標楷體"/>
          <w:bCs/>
          <w:snapToGrid/>
          <w:color w:val="000000"/>
          <w:sz w:val="24"/>
          <w:szCs w:val="24"/>
          <w:lang w:val="x-none"/>
        </w:rPr>
      </w:pPr>
      <w:r w:rsidRPr="00E01C67">
        <w:rPr>
          <w:rFonts w:hAnsi="標楷體" w:hint="eastAsia"/>
          <w:bCs/>
          <w:snapToGrid/>
          <w:color w:val="000000"/>
          <w:sz w:val="24"/>
          <w:szCs w:val="24"/>
          <w:lang w:val="x-none"/>
        </w:rPr>
        <w:t>資料來源：中央警察大學提供</w:t>
      </w:r>
      <w:r w:rsidRPr="00E01C67">
        <w:rPr>
          <w:rFonts w:hAnsi="標楷體" w:hint="eastAsia"/>
          <w:bCs/>
          <w:snapToGrid/>
          <w:color w:val="000000"/>
          <w:sz w:val="24"/>
          <w:szCs w:val="24"/>
        </w:rPr>
        <w:t>；</w:t>
      </w:r>
      <w:r w:rsidRPr="00E01C67">
        <w:rPr>
          <w:rFonts w:hAnsi="標楷體" w:hint="eastAsia"/>
          <w:bCs/>
          <w:snapToGrid/>
          <w:color w:val="000000"/>
          <w:sz w:val="24"/>
          <w:szCs w:val="24"/>
          <w:lang w:val="x-none"/>
        </w:rPr>
        <w:t>本中心彙整。</w:t>
      </w:r>
    </w:p>
    <w:p w:rsidR="0036030F" w:rsidRPr="00E01C67" w:rsidRDefault="0036030F" w:rsidP="00E01C67">
      <w:pPr>
        <w:pStyle w:val="a6"/>
        <w:rPr>
          <w:rFonts w:hint="eastAsia"/>
        </w:rPr>
      </w:pPr>
      <w:r w:rsidRPr="00E01C67">
        <w:rPr>
          <w:rFonts w:hint="eastAsia"/>
        </w:rPr>
        <w:t>(二)自105年度起連續9年</w:t>
      </w:r>
      <w:r w:rsidR="003C3C54">
        <w:rPr>
          <w:rFonts w:hAnsi="標楷體" w:hint="eastAsia"/>
        </w:rPr>
        <w:t>「</w:t>
      </w:r>
      <w:r w:rsidRPr="00E01C67">
        <w:rPr>
          <w:rFonts w:hint="eastAsia"/>
        </w:rPr>
        <w:t>資訊軟硬體設備費</w:t>
      </w:r>
      <w:r w:rsidR="003C3C54">
        <w:rPr>
          <w:rFonts w:hAnsi="標楷體" w:hint="eastAsia"/>
        </w:rPr>
        <w:t>」</w:t>
      </w:r>
      <w:r w:rsidRPr="00E01C67">
        <w:rPr>
          <w:rFonts w:hint="eastAsia"/>
        </w:rPr>
        <w:t>決算數均超逾預算數</w:t>
      </w:r>
    </w:p>
    <w:p w:rsidR="0036030F" w:rsidRPr="00E01C67" w:rsidRDefault="0036030F" w:rsidP="0036030F">
      <w:pPr>
        <w:adjustRightInd w:val="0"/>
        <w:ind w:leftChars="300" w:left="850" w:firstLine="566"/>
        <w:rPr>
          <w:rFonts w:hAnsi="標楷體"/>
          <w:snapToGrid/>
          <w:color w:val="000000"/>
        </w:rPr>
      </w:pPr>
      <w:r w:rsidRPr="00E01C67">
        <w:rPr>
          <w:rFonts w:hAnsi="標楷體" w:hint="eastAsia"/>
          <w:bCs/>
          <w:snapToGrid/>
          <w:color w:val="000000"/>
        </w:rPr>
        <w:t>中央警察大學105至113年度</w:t>
      </w:r>
      <w:r w:rsidR="003C3C54">
        <w:rPr>
          <w:rFonts w:hAnsi="標楷體" w:hint="eastAsia"/>
          <w:bCs/>
          <w:snapToGrid/>
          <w:color w:val="000000"/>
        </w:rPr>
        <w:t>「</w:t>
      </w:r>
      <w:r w:rsidRPr="00E01C67">
        <w:rPr>
          <w:rFonts w:hAnsi="標楷體" w:hint="eastAsia"/>
          <w:bCs/>
          <w:snapToGrid/>
          <w:color w:val="000000"/>
        </w:rPr>
        <w:t>資訊軟硬體設備費</w:t>
      </w:r>
      <w:r w:rsidR="003C3C54">
        <w:rPr>
          <w:rFonts w:hAnsi="標楷體" w:hint="eastAsia"/>
          <w:bCs/>
          <w:snapToGrid/>
          <w:color w:val="000000"/>
        </w:rPr>
        <w:t>」</w:t>
      </w:r>
      <w:r w:rsidRPr="00E01C67">
        <w:rPr>
          <w:rFonts w:hAnsi="標楷體" w:hint="eastAsia"/>
          <w:bCs/>
          <w:snapToGrid/>
          <w:color w:val="000000"/>
        </w:rPr>
        <w:t>預算數介於684萬4千元至</w:t>
      </w:r>
      <w:r w:rsidRPr="00E01C67">
        <w:rPr>
          <w:rFonts w:hAnsi="標楷體"/>
          <w:snapToGrid/>
          <w:color w:val="000000"/>
        </w:rPr>
        <w:t>6,751</w:t>
      </w:r>
      <w:r w:rsidRPr="00E01C67">
        <w:rPr>
          <w:rFonts w:hAnsi="標楷體" w:hint="eastAsia"/>
          <w:bCs/>
          <w:snapToGrid/>
          <w:color w:val="000000"/>
        </w:rPr>
        <w:t>萬</w:t>
      </w:r>
      <w:r w:rsidRPr="00E01C67">
        <w:rPr>
          <w:rFonts w:hAnsi="標楷體"/>
          <w:snapToGrid/>
          <w:color w:val="000000"/>
        </w:rPr>
        <w:t>9</w:t>
      </w:r>
      <w:r w:rsidRPr="00E01C67">
        <w:rPr>
          <w:rFonts w:hAnsi="標楷體" w:hint="eastAsia"/>
          <w:bCs/>
          <w:snapToGrid/>
          <w:color w:val="000000"/>
        </w:rPr>
        <w:t>千元間，決算數介於822萬6千元至</w:t>
      </w:r>
      <w:r w:rsidRPr="00E01C67">
        <w:rPr>
          <w:rFonts w:hAnsi="標楷體"/>
          <w:snapToGrid/>
          <w:color w:val="000000"/>
        </w:rPr>
        <w:t>7,456</w:t>
      </w:r>
      <w:r w:rsidRPr="00E01C67">
        <w:rPr>
          <w:rFonts w:hAnsi="標楷體" w:hint="eastAsia"/>
          <w:bCs/>
          <w:snapToGrid/>
          <w:color w:val="000000"/>
        </w:rPr>
        <w:t>萬</w:t>
      </w:r>
      <w:r w:rsidRPr="00E01C67">
        <w:rPr>
          <w:rFonts w:hAnsi="標楷體"/>
          <w:snapToGrid/>
          <w:color w:val="000000"/>
        </w:rPr>
        <w:t>8</w:t>
      </w:r>
      <w:r w:rsidRPr="00E01C67">
        <w:rPr>
          <w:rFonts w:hAnsi="標楷體" w:hint="eastAsia"/>
          <w:bCs/>
          <w:snapToGrid/>
          <w:color w:val="000000"/>
        </w:rPr>
        <w:t>千元，105至113年度決算數均超逾預算數，差異數介於73萬6千元至</w:t>
      </w:r>
      <w:r w:rsidRPr="00E01C67">
        <w:rPr>
          <w:rFonts w:hAnsi="標楷體"/>
          <w:snapToGrid/>
          <w:color w:val="000000"/>
        </w:rPr>
        <w:t>1,034</w:t>
      </w:r>
      <w:r w:rsidRPr="00E01C67">
        <w:rPr>
          <w:rFonts w:hAnsi="標楷體" w:hint="eastAsia"/>
          <w:bCs/>
          <w:snapToGrid/>
          <w:color w:val="000000"/>
        </w:rPr>
        <w:t>萬</w:t>
      </w:r>
      <w:r w:rsidRPr="00E01C67">
        <w:rPr>
          <w:rFonts w:hAnsi="標楷體"/>
          <w:snapToGrid/>
          <w:color w:val="000000"/>
        </w:rPr>
        <w:t>1</w:t>
      </w:r>
      <w:r w:rsidRPr="00E01C67">
        <w:rPr>
          <w:rFonts w:hAnsi="標楷體" w:hint="eastAsia"/>
          <w:snapToGrid/>
          <w:color w:val="000000"/>
        </w:rPr>
        <w:t>千</w:t>
      </w:r>
      <w:r w:rsidRPr="00E01C67">
        <w:rPr>
          <w:rFonts w:hAnsi="標楷體" w:hint="eastAsia"/>
          <w:bCs/>
          <w:snapToGrid/>
          <w:color w:val="000000"/>
        </w:rPr>
        <w:t>元間。11</w:t>
      </w:r>
      <w:r w:rsidRPr="00E01C67">
        <w:rPr>
          <w:rFonts w:hAnsi="標楷體"/>
          <w:bCs/>
          <w:snapToGrid/>
          <w:color w:val="000000"/>
        </w:rPr>
        <w:t>4</w:t>
      </w:r>
      <w:r w:rsidRPr="00E01C67">
        <w:rPr>
          <w:rFonts w:hAnsi="標楷體" w:hint="eastAsia"/>
          <w:bCs/>
          <w:snapToGrid/>
          <w:color w:val="000000"/>
        </w:rPr>
        <w:t>年度預算數</w:t>
      </w:r>
      <w:r w:rsidRPr="00E01C67">
        <w:rPr>
          <w:rFonts w:hAnsi="標楷體" w:hint="eastAsia"/>
          <w:snapToGrid/>
          <w:color w:val="000000"/>
        </w:rPr>
        <w:t>7,735</w:t>
      </w:r>
      <w:r w:rsidRPr="00E01C67">
        <w:rPr>
          <w:rFonts w:hAnsi="標楷體" w:hint="eastAsia"/>
          <w:bCs/>
          <w:snapToGrid/>
          <w:color w:val="000000"/>
        </w:rPr>
        <w:t>萬元，</w:t>
      </w:r>
      <w:r w:rsidRPr="00E01C67">
        <w:rPr>
          <w:rFonts w:hAnsi="標楷體"/>
          <w:snapToGrid/>
          <w:color w:val="000000"/>
        </w:rPr>
        <w:t>截至8月</w:t>
      </w:r>
      <w:r w:rsidRPr="00E01C67">
        <w:rPr>
          <w:rFonts w:hAnsi="標楷體" w:hint="eastAsia"/>
          <w:snapToGrid/>
          <w:color w:val="000000"/>
        </w:rPr>
        <w:t>底</w:t>
      </w:r>
      <w:r w:rsidRPr="00E01C67">
        <w:rPr>
          <w:rFonts w:hAnsi="標楷體"/>
          <w:snapToGrid/>
          <w:color w:val="000000"/>
        </w:rPr>
        <w:t>執行數873</w:t>
      </w:r>
      <w:r w:rsidRPr="00E01C67">
        <w:rPr>
          <w:rFonts w:hAnsi="標楷體" w:hint="eastAsia"/>
          <w:snapToGrid/>
          <w:color w:val="000000"/>
        </w:rPr>
        <w:t>萬</w:t>
      </w:r>
      <w:r w:rsidRPr="00E01C67">
        <w:rPr>
          <w:rFonts w:hAnsi="標楷體"/>
          <w:snapToGrid/>
          <w:color w:val="000000"/>
        </w:rPr>
        <w:t>9千元</w:t>
      </w:r>
      <w:r w:rsidRPr="00E01C67">
        <w:rPr>
          <w:rFonts w:hAnsi="標楷體" w:hint="eastAsia"/>
          <w:snapToGrid/>
          <w:color w:val="000000"/>
        </w:rPr>
        <w:t>，占同期間</w:t>
      </w:r>
      <w:r w:rsidR="00A15B34" w:rsidRPr="00E01C67">
        <w:rPr>
          <w:rFonts w:hAnsi="標楷體" w:hint="eastAsia"/>
          <w:snapToGrid/>
          <w:color w:val="000000"/>
        </w:rPr>
        <w:t>分配數</w:t>
      </w:r>
      <w:r w:rsidR="003C3C54" w:rsidRPr="00E01C67">
        <w:rPr>
          <w:rFonts w:hAnsi="標楷體" w:hint="eastAsia"/>
          <w:snapToGrid/>
          <w:color w:val="000000"/>
        </w:rPr>
        <w:t>793萬3</w:t>
      </w:r>
      <w:r w:rsidR="003C3C54" w:rsidRPr="00E01C67">
        <w:rPr>
          <w:rFonts w:hAnsi="標楷體"/>
          <w:snapToGrid/>
          <w:color w:val="000000"/>
        </w:rPr>
        <w:t>千元</w:t>
      </w:r>
      <w:r w:rsidR="00A15B34" w:rsidRPr="00E01C67">
        <w:rPr>
          <w:rFonts w:hAnsi="標楷體" w:hint="eastAsia"/>
          <w:snapToGrid/>
          <w:color w:val="000000"/>
        </w:rPr>
        <w:t>之</w:t>
      </w:r>
      <w:r w:rsidRPr="00E01C67">
        <w:rPr>
          <w:rFonts w:hAnsi="標楷體" w:hint="eastAsia"/>
          <w:snapToGrid/>
          <w:color w:val="000000"/>
        </w:rPr>
        <w:t>110.16</w:t>
      </w:r>
      <w:r w:rsidRPr="00E01C67">
        <w:rPr>
          <w:rFonts w:hAnsi="標楷體"/>
          <w:snapToGrid/>
          <w:color w:val="000000"/>
        </w:rPr>
        <w:t>%</w:t>
      </w:r>
      <w:r w:rsidRPr="00E01C67">
        <w:rPr>
          <w:rFonts w:hAnsi="標楷體" w:hint="eastAsia"/>
          <w:snapToGrid/>
          <w:color w:val="000000"/>
        </w:rPr>
        <w:t>，惟占全年度預算數之執行率11.3%</w:t>
      </w:r>
      <w:r w:rsidR="00C901EE">
        <w:rPr>
          <w:rFonts w:hAnsi="標楷體" w:hint="eastAsia"/>
          <w:snapToGrid/>
          <w:color w:val="000000"/>
        </w:rPr>
        <w:t>（詳表2）</w:t>
      </w:r>
      <w:r w:rsidRPr="00E01C67">
        <w:rPr>
          <w:rFonts w:hAnsi="標楷體" w:hint="eastAsia"/>
          <w:snapToGrid/>
          <w:color w:val="000000"/>
        </w:rPr>
        <w:t>，</w:t>
      </w:r>
      <w:r w:rsidRPr="00E01C67">
        <w:rPr>
          <w:rFonts w:hAnsi="標楷體" w:hint="eastAsia"/>
          <w:bCs/>
          <w:snapToGrid/>
          <w:color w:val="000000"/>
        </w:rPr>
        <w:t>據中央警察大學說明，</w:t>
      </w:r>
      <w:r w:rsidR="00A15B34" w:rsidRPr="00E01C67">
        <w:rPr>
          <w:rFonts w:hAnsi="標楷體" w:hint="eastAsia"/>
          <w:snapToGrid/>
          <w:color w:val="000000"/>
        </w:rPr>
        <w:t>係</w:t>
      </w:r>
      <w:r w:rsidRPr="00E01C67">
        <w:rPr>
          <w:rFonts w:hAnsi="標楷體" w:hint="eastAsia"/>
          <w:snapToGrid/>
          <w:color w:val="000000"/>
        </w:rPr>
        <w:t>校務系統</w:t>
      </w:r>
      <w:r w:rsidR="00263D09" w:rsidRPr="00E01C67">
        <w:rPr>
          <w:rFonts w:hAnsi="標楷體" w:hint="eastAsia"/>
          <w:snapToGrid/>
          <w:color w:val="000000"/>
        </w:rPr>
        <w:t>等</w:t>
      </w:r>
      <w:r w:rsidRPr="00E01C67">
        <w:rPr>
          <w:rFonts w:hAnsi="標楷體" w:hint="eastAsia"/>
          <w:snapToGrid/>
          <w:color w:val="000000"/>
        </w:rPr>
        <w:t>設備汰換擴充，及因應新型態犯罪提升教學量能計畫所需資訊設備等</w:t>
      </w:r>
      <w:r w:rsidR="00A15B34" w:rsidRPr="00E01C67">
        <w:rPr>
          <w:rFonts w:hAnsi="標楷體" w:hint="eastAsia"/>
          <w:snapToGrid/>
          <w:color w:val="000000"/>
        </w:rPr>
        <w:t>主要預算經費</w:t>
      </w:r>
      <w:r w:rsidRPr="00E01C67">
        <w:rPr>
          <w:rFonts w:hAnsi="標楷體" w:hint="eastAsia"/>
          <w:snapToGrid/>
          <w:color w:val="000000"/>
        </w:rPr>
        <w:t>，皆分配於9、10月</w:t>
      </w:r>
      <w:r w:rsidR="00A15B34" w:rsidRPr="00E01C67">
        <w:rPr>
          <w:rFonts w:hAnsi="標楷體" w:hint="eastAsia"/>
          <w:snapToGrid/>
          <w:color w:val="000000"/>
        </w:rPr>
        <w:t>甫</w:t>
      </w:r>
      <w:r w:rsidRPr="00E01C67">
        <w:rPr>
          <w:rFonts w:hAnsi="標楷體" w:hint="eastAsia"/>
          <w:snapToGrid/>
          <w:color w:val="000000"/>
        </w:rPr>
        <w:t>執行付款所致。</w:t>
      </w:r>
    </w:p>
    <w:p w:rsidR="0036030F" w:rsidRPr="00E01C67" w:rsidRDefault="0036030F" w:rsidP="00263D09">
      <w:pPr>
        <w:spacing w:beforeLines="50" w:before="250" w:line="360" w:lineRule="exact"/>
        <w:ind w:leftChars="109" w:left="896" w:hangingChars="207" w:hanging="587"/>
        <w:rPr>
          <w:rFonts w:hint="eastAsia"/>
          <w:bCs/>
          <w:sz w:val="24"/>
          <w:szCs w:val="24"/>
        </w:rPr>
      </w:pPr>
      <w:r w:rsidRPr="00E01C67">
        <w:rPr>
          <w:rFonts w:hint="eastAsia"/>
          <w:b/>
        </w:rPr>
        <w:t>表2中央警察大學105至115年度</w:t>
      </w:r>
      <w:r w:rsidR="00C901EE">
        <w:rPr>
          <w:rFonts w:hAnsi="標楷體" w:hint="eastAsia"/>
          <w:b/>
        </w:rPr>
        <w:t>「</w:t>
      </w:r>
      <w:r w:rsidRPr="00E01C67">
        <w:rPr>
          <w:rFonts w:hint="eastAsia"/>
          <w:b/>
        </w:rPr>
        <w:t>資訊軟硬體設備費</w:t>
      </w:r>
      <w:r w:rsidR="00C901EE">
        <w:rPr>
          <w:rFonts w:hAnsi="標楷體" w:hint="eastAsia"/>
          <w:b/>
        </w:rPr>
        <w:t>」</w:t>
      </w:r>
      <w:r w:rsidRPr="00E01C67">
        <w:rPr>
          <w:rFonts w:hint="eastAsia"/>
          <w:b/>
        </w:rPr>
        <w:t xml:space="preserve">預算編列及執行情形表                   </w:t>
      </w:r>
      <w:r w:rsidRPr="00E01C67">
        <w:rPr>
          <w:b/>
        </w:rPr>
        <w:t xml:space="preserve"> </w:t>
      </w:r>
      <w:r w:rsidRPr="00E01C67">
        <w:rPr>
          <w:rFonts w:hint="eastAsia"/>
          <w:b/>
        </w:rPr>
        <w:t xml:space="preserve">      </w:t>
      </w:r>
      <w:r w:rsidRPr="00E01C67">
        <w:rPr>
          <w:rFonts w:hint="eastAsia"/>
          <w:bCs/>
          <w:sz w:val="24"/>
          <w:szCs w:val="24"/>
        </w:rPr>
        <w:t>單位：新臺幣千元；%</w:t>
      </w:r>
    </w:p>
    <w:tbl>
      <w:tblPr>
        <w:tblW w:w="0" w:type="auto"/>
        <w:tblInd w:w="4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24"/>
        <w:gridCol w:w="1654"/>
        <w:gridCol w:w="1582"/>
        <w:gridCol w:w="1618"/>
        <w:gridCol w:w="1618"/>
      </w:tblGrid>
      <w:tr w:rsidR="0036030F" w:rsidRPr="00E01C67" w:rsidTr="00AD3F23">
        <w:trPr>
          <w:tblHeader/>
        </w:trPr>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年度</w:t>
            </w:r>
          </w:p>
        </w:tc>
        <w:tc>
          <w:tcPr>
            <w:tcW w:w="165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預算數(A)</w:t>
            </w:r>
          </w:p>
        </w:tc>
        <w:tc>
          <w:tcPr>
            <w:tcW w:w="1582"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決算數(B)</w:t>
            </w:r>
          </w:p>
        </w:tc>
        <w:tc>
          <w:tcPr>
            <w:tcW w:w="1618"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預、決算差異數(C=B-A)</w:t>
            </w:r>
          </w:p>
        </w:tc>
        <w:tc>
          <w:tcPr>
            <w:tcW w:w="1618"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hint="eastAsia"/>
                <w:sz w:val="24"/>
                <w:szCs w:val="24"/>
              </w:rPr>
              <w:t>執行率(D=B/A)</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105</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9,781</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12,180</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2,399</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124.53</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106</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8,380</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9,116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736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108.78</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107</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6,844</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8,226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1,382</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120.19</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108</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8,775</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11,106</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2,331</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126.56</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109</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13,099</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17,779</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4,680</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135.73</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110</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20,259</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30,600</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10,341</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151.04</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111</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17,092</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19,284</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2,192</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112.82</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112</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9,755</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11,808</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2,053</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121.05</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113</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napToGrid/>
                <w:sz w:val="24"/>
                <w:szCs w:val="24"/>
              </w:rPr>
              <w:t>67,519</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napToGrid/>
                <w:sz w:val="24"/>
                <w:szCs w:val="24"/>
              </w:rPr>
              <w:t>74,568</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napToGrid/>
                <w:sz w:val="24"/>
                <w:szCs w:val="24"/>
              </w:rPr>
              <w:t>7,049</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110.44</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114</w:t>
            </w:r>
          </w:p>
        </w:tc>
        <w:tc>
          <w:tcPr>
            <w:tcW w:w="1654" w:type="dxa"/>
            <w:vAlign w:val="center"/>
          </w:tcPr>
          <w:p w:rsidR="0036030F" w:rsidRPr="00E01C67" w:rsidRDefault="0036030F" w:rsidP="0036030F">
            <w:pPr>
              <w:spacing w:line="280" w:lineRule="exact"/>
              <w:ind w:leftChars="0" w:left="0" w:firstLineChars="0" w:firstLine="0"/>
              <w:jc w:val="right"/>
              <w:rPr>
                <w:rFonts w:hAnsi="標楷體"/>
                <w:snapToGrid/>
                <w:sz w:val="24"/>
                <w:szCs w:val="24"/>
              </w:rPr>
            </w:pPr>
            <w:r w:rsidRPr="00E01C67">
              <w:rPr>
                <w:rFonts w:hAnsi="標楷體" w:hint="eastAsia"/>
                <w:snapToGrid/>
                <w:sz w:val="24"/>
                <w:szCs w:val="24"/>
              </w:rPr>
              <w:t>77,350</w:t>
            </w:r>
          </w:p>
          <w:p w:rsidR="0036030F" w:rsidRPr="00E01C67" w:rsidRDefault="0036030F" w:rsidP="0036030F">
            <w:pPr>
              <w:spacing w:line="280" w:lineRule="exact"/>
              <w:ind w:leftChars="-55" w:left="0" w:right="39" w:hangingChars="77" w:hanging="156"/>
              <w:jc w:val="right"/>
              <w:rPr>
                <w:rFonts w:hAnsi="標楷體"/>
                <w:spacing w:val="-20"/>
                <w:sz w:val="24"/>
                <w:szCs w:val="24"/>
              </w:rPr>
            </w:pPr>
            <w:r w:rsidRPr="00E01C67">
              <w:rPr>
                <w:rFonts w:hAnsi="標楷體"/>
                <w:snapToGrid/>
                <w:spacing w:val="-20"/>
                <w:sz w:val="24"/>
                <w:szCs w:val="24"/>
              </w:rPr>
              <w:t>(含追加預算77)</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napToGrid/>
                <w:sz w:val="24"/>
                <w:szCs w:val="24"/>
              </w:rPr>
              <w:t>8,739</w:t>
            </w:r>
          </w:p>
        </w:tc>
        <w:tc>
          <w:tcPr>
            <w:tcW w:w="1618" w:type="dxa"/>
            <w:vAlign w:val="center"/>
          </w:tcPr>
          <w:p w:rsidR="0036030F" w:rsidRPr="00E01C67" w:rsidRDefault="0036030F" w:rsidP="0036030F">
            <w:pPr>
              <w:spacing w:line="280" w:lineRule="exact"/>
              <w:ind w:leftChars="0" w:left="0" w:firstLineChars="0" w:firstLine="0"/>
              <w:jc w:val="right"/>
              <w:rPr>
                <w:rFonts w:hAnsi="標楷體"/>
                <w:color w:val="000000"/>
                <w:sz w:val="24"/>
                <w:szCs w:val="24"/>
              </w:rPr>
            </w:pPr>
            <w:r w:rsidRPr="00E01C67">
              <w:rPr>
                <w:rFonts w:hAnsi="標楷體" w:hint="eastAsia"/>
                <w:snapToGrid/>
                <w:color w:val="000000"/>
                <w:sz w:val="24"/>
                <w:szCs w:val="24"/>
              </w:rPr>
              <w:t>-68,611</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11.30</w:t>
            </w:r>
          </w:p>
        </w:tc>
      </w:tr>
      <w:tr w:rsidR="0036030F" w:rsidRPr="00E01C67" w:rsidTr="00AD3F23">
        <w:tc>
          <w:tcPr>
            <w:tcW w:w="1724"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sz w:val="24"/>
                <w:szCs w:val="24"/>
              </w:rPr>
              <w:t>115</w:t>
            </w:r>
          </w:p>
        </w:tc>
        <w:tc>
          <w:tcPr>
            <w:tcW w:w="1654"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sz w:val="24"/>
                <w:szCs w:val="24"/>
              </w:rPr>
              <w:t>140,445</w:t>
            </w:r>
          </w:p>
        </w:tc>
        <w:tc>
          <w:tcPr>
            <w:tcW w:w="1582"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w:t>
            </w:r>
          </w:p>
        </w:tc>
        <w:tc>
          <w:tcPr>
            <w:tcW w:w="1618" w:type="dxa"/>
            <w:vAlign w:val="center"/>
          </w:tcPr>
          <w:p w:rsidR="0036030F" w:rsidRPr="00E01C67" w:rsidRDefault="0036030F" w:rsidP="0036030F">
            <w:pPr>
              <w:spacing w:line="280" w:lineRule="exact"/>
              <w:ind w:leftChars="0" w:left="0" w:firstLineChars="0" w:firstLine="0"/>
              <w:jc w:val="right"/>
              <w:rPr>
                <w:rFonts w:hAnsi="標楷體"/>
                <w:sz w:val="24"/>
                <w:szCs w:val="24"/>
              </w:rPr>
            </w:pPr>
            <w:r w:rsidRPr="00E01C67">
              <w:rPr>
                <w:rFonts w:hAnsi="標楷體" w:hint="eastAsia"/>
                <w:sz w:val="24"/>
                <w:szCs w:val="24"/>
              </w:rPr>
              <w:t>-</w:t>
            </w:r>
          </w:p>
        </w:tc>
        <w:tc>
          <w:tcPr>
            <w:tcW w:w="1618" w:type="dxa"/>
            <w:vAlign w:val="center"/>
          </w:tcPr>
          <w:p w:rsidR="0036030F" w:rsidRPr="00E01C67" w:rsidRDefault="0036030F" w:rsidP="0036030F">
            <w:pPr>
              <w:spacing w:line="280" w:lineRule="exact"/>
              <w:ind w:leftChars="0" w:left="0" w:firstLineChars="0" w:firstLine="0"/>
              <w:jc w:val="center"/>
              <w:rPr>
                <w:rFonts w:hAnsi="標楷體"/>
                <w:sz w:val="24"/>
                <w:szCs w:val="24"/>
              </w:rPr>
            </w:pPr>
            <w:r w:rsidRPr="00E01C67">
              <w:rPr>
                <w:rFonts w:hAnsi="標楷體" w:hint="eastAsia"/>
                <w:sz w:val="24"/>
                <w:szCs w:val="24"/>
              </w:rPr>
              <w:t>-</w:t>
            </w:r>
          </w:p>
        </w:tc>
      </w:tr>
    </w:tbl>
    <w:p w:rsidR="0036030F" w:rsidRPr="00E01C67" w:rsidRDefault="0036030F" w:rsidP="0036030F">
      <w:pPr>
        <w:spacing w:line="280" w:lineRule="exact"/>
        <w:ind w:leftChars="0" w:left="0" w:firstLineChars="236" w:firstLine="574"/>
        <w:jc w:val="left"/>
        <w:rPr>
          <w:rFonts w:hAnsi="標楷體"/>
          <w:color w:val="000000"/>
          <w:sz w:val="24"/>
          <w:lang w:val="x-none"/>
        </w:rPr>
      </w:pPr>
      <w:r w:rsidRPr="00E01C67">
        <w:rPr>
          <w:rFonts w:hAnsi="標楷體" w:hint="eastAsia"/>
          <w:color w:val="000000"/>
          <w:sz w:val="24"/>
          <w:lang w:val="x-none"/>
        </w:rPr>
        <w:t>說    明：1.1</w:t>
      </w:r>
      <w:r w:rsidRPr="00E01C67">
        <w:rPr>
          <w:rFonts w:hAnsi="標楷體"/>
          <w:color w:val="000000"/>
          <w:sz w:val="24"/>
          <w:lang w:val="x-none"/>
        </w:rPr>
        <w:t>1</w:t>
      </w:r>
      <w:r w:rsidRPr="00E01C67">
        <w:rPr>
          <w:rFonts w:hAnsi="標楷體" w:hint="eastAsia"/>
          <w:color w:val="000000"/>
          <w:sz w:val="24"/>
          <w:lang w:val="x-none"/>
        </w:rPr>
        <w:t>4年度決算數係截至8月底執行數。</w:t>
      </w:r>
    </w:p>
    <w:p w:rsidR="0036030F" w:rsidRPr="00E01C67" w:rsidRDefault="0036030F" w:rsidP="0036030F">
      <w:pPr>
        <w:spacing w:line="280" w:lineRule="exact"/>
        <w:ind w:leftChars="0" w:left="0" w:firstLineChars="737" w:firstLine="1792"/>
        <w:jc w:val="left"/>
        <w:rPr>
          <w:rFonts w:hAnsi="標楷體"/>
          <w:color w:val="000000"/>
          <w:sz w:val="24"/>
          <w:lang w:val="x-none"/>
        </w:rPr>
      </w:pPr>
      <w:r w:rsidRPr="00E01C67">
        <w:rPr>
          <w:rFonts w:hAnsi="標楷體" w:hint="eastAsia"/>
          <w:color w:val="000000"/>
          <w:sz w:val="24"/>
          <w:lang w:val="x-none"/>
        </w:rPr>
        <w:t>2.差異數係流用高級警察教育工作計畫標餘款及分配數辦理。</w:t>
      </w:r>
    </w:p>
    <w:p w:rsidR="0036030F" w:rsidRPr="00E01C67" w:rsidRDefault="0036030F" w:rsidP="0036030F">
      <w:pPr>
        <w:spacing w:line="280" w:lineRule="exact"/>
        <w:ind w:leftChars="0" w:left="0" w:firstLineChars="236" w:firstLine="574"/>
        <w:jc w:val="left"/>
        <w:rPr>
          <w:rFonts w:hAnsi="標楷體"/>
          <w:color w:val="000000"/>
          <w:sz w:val="24"/>
          <w:lang w:val="x-none"/>
        </w:rPr>
      </w:pPr>
      <w:r w:rsidRPr="00E01C67">
        <w:rPr>
          <w:rFonts w:hAnsi="標楷體" w:hint="eastAsia"/>
          <w:color w:val="000000"/>
          <w:sz w:val="24"/>
          <w:lang w:val="x-none"/>
        </w:rPr>
        <w:t>資料來源：中央警察大學提供</w:t>
      </w:r>
      <w:r w:rsidRPr="00E01C67">
        <w:rPr>
          <w:rFonts w:hAnsi="標楷體" w:hint="eastAsia"/>
          <w:color w:val="000000"/>
          <w:sz w:val="24"/>
        </w:rPr>
        <w:t>；</w:t>
      </w:r>
      <w:r w:rsidRPr="00E01C67">
        <w:rPr>
          <w:rFonts w:hAnsi="標楷體" w:hint="eastAsia"/>
          <w:color w:val="000000"/>
          <w:sz w:val="24"/>
          <w:lang w:val="x-none"/>
        </w:rPr>
        <w:t>本中心彙整。</w:t>
      </w:r>
    </w:p>
    <w:p w:rsidR="0036030F" w:rsidRPr="00E01C67" w:rsidRDefault="0036030F" w:rsidP="00A15B34">
      <w:pPr>
        <w:ind w:left="566" w:firstLine="566"/>
      </w:pPr>
      <w:r w:rsidRPr="00E01C67">
        <w:rPr>
          <w:rFonts w:hint="eastAsia"/>
        </w:rPr>
        <w:t>綜上，中央警察大學115年度預算案</w:t>
      </w:r>
      <w:r w:rsidR="00C901EE">
        <w:rPr>
          <w:rFonts w:hAnsi="標楷體" w:hint="eastAsia"/>
        </w:rPr>
        <w:t>「</w:t>
      </w:r>
      <w:r w:rsidRPr="00E01C67">
        <w:rPr>
          <w:rFonts w:hint="eastAsia"/>
        </w:rPr>
        <w:t>資訊軟硬體設備費</w:t>
      </w:r>
      <w:r w:rsidR="00C901EE">
        <w:rPr>
          <w:rFonts w:hAnsi="標楷體" w:hint="eastAsia"/>
        </w:rPr>
        <w:t>」</w:t>
      </w:r>
      <w:r w:rsidRPr="00E01C67">
        <w:rPr>
          <w:rFonts w:hint="eastAsia"/>
        </w:rPr>
        <w:t>編列數較114年度預算增加6,309萬5千元，增幅達81.57%，雖該校係</w:t>
      </w:r>
      <w:r w:rsidRPr="00E01C67">
        <w:t>因應瞬息萬變之新興犯罪</w:t>
      </w:r>
      <w:r w:rsidRPr="00E01C67">
        <w:rPr>
          <w:rFonts w:hint="eastAsia"/>
        </w:rPr>
        <w:t>及防災救災之需求，</w:t>
      </w:r>
      <w:r w:rsidRPr="00E01C67">
        <w:t>引進AI技術輔助科技偵查教學訓練與運用</w:t>
      </w:r>
      <w:r w:rsidRPr="00E01C67">
        <w:rPr>
          <w:rFonts w:hint="eastAsia"/>
        </w:rPr>
        <w:t>新增</w:t>
      </w:r>
      <w:r w:rsidRPr="00E01C67">
        <w:t>建置科技偵查人工智慧模擬實驗室</w:t>
      </w:r>
      <w:r w:rsidRPr="00E01C67">
        <w:rPr>
          <w:rFonts w:hint="eastAsia"/>
        </w:rPr>
        <w:t>及</w:t>
      </w:r>
      <w:r w:rsidRPr="00E01C67">
        <w:t>防災演習模擬平台系統及專業教室</w:t>
      </w:r>
      <w:r w:rsidRPr="00E01C67">
        <w:rPr>
          <w:rFonts w:hint="eastAsia"/>
        </w:rPr>
        <w:t>，惟鑑於105至113年度</w:t>
      </w:r>
      <w:r w:rsidR="00C901EE">
        <w:rPr>
          <w:rFonts w:hAnsi="標楷體" w:hint="eastAsia"/>
        </w:rPr>
        <w:t>「</w:t>
      </w:r>
      <w:r w:rsidRPr="00E01C67">
        <w:rPr>
          <w:rFonts w:hint="eastAsia"/>
        </w:rPr>
        <w:t>資訊軟體設備費</w:t>
      </w:r>
      <w:r w:rsidR="00C901EE">
        <w:rPr>
          <w:rFonts w:hAnsi="標楷體" w:hint="eastAsia"/>
        </w:rPr>
        <w:t>」</w:t>
      </w:r>
      <w:r w:rsidRPr="00E01C67">
        <w:rPr>
          <w:rFonts w:hint="eastAsia"/>
        </w:rPr>
        <w:t>決算數均超逾預算數，預算</w:t>
      </w:r>
      <w:r w:rsidR="00C901EE">
        <w:rPr>
          <w:rFonts w:hint="eastAsia"/>
        </w:rPr>
        <w:t>連</w:t>
      </w:r>
      <w:r w:rsidR="00AB59ED">
        <w:rPr>
          <w:rFonts w:hint="eastAsia"/>
        </w:rPr>
        <w:t>年</w:t>
      </w:r>
      <w:r w:rsidR="00C901EE">
        <w:rPr>
          <w:rFonts w:hint="eastAsia"/>
        </w:rPr>
        <w:t>超支</w:t>
      </w:r>
      <w:r w:rsidRPr="00E01C67">
        <w:rPr>
          <w:rFonts w:hint="eastAsia"/>
        </w:rPr>
        <w:t>，允宜加強控管並本撙節原則辦理。</w:t>
      </w:r>
    </w:p>
    <w:p w:rsidR="008D09C4" w:rsidRDefault="008D09C4" w:rsidP="0036030F">
      <w:pPr>
        <w:ind w:left="566" w:firstLine="566"/>
      </w:pPr>
    </w:p>
    <w:p w:rsidR="00643C76" w:rsidRPr="00E01C67" w:rsidRDefault="00643C76" w:rsidP="0036030F">
      <w:pPr>
        <w:ind w:left="566" w:firstLine="566"/>
        <w:rPr>
          <w:rFonts w:hint="eastAsia"/>
        </w:rPr>
      </w:pPr>
    </w:p>
    <w:p w:rsidR="009D262B" w:rsidRPr="00E01C67" w:rsidRDefault="009D262B" w:rsidP="00564FEE">
      <w:pPr>
        <w:pStyle w:val="144"/>
        <w:rPr>
          <w:snapToGrid/>
          <w:sz w:val="24"/>
          <w:lang w:val="x-none"/>
        </w:rPr>
      </w:pPr>
      <w:bookmarkStart w:id="36" w:name="_Toc213698444"/>
      <w:r w:rsidRPr="00E01C67">
        <w:rPr>
          <w:rFonts w:hint="eastAsia"/>
          <w:snapToGrid/>
        </w:rPr>
        <w:t>參、消防署及所屬</w:t>
      </w:r>
      <w:bookmarkEnd w:id="36"/>
    </w:p>
    <w:p w:rsidR="009D262B" w:rsidRPr="00E01C67" w:rsidRDefault="009D262B" w:rsidP="00194D5D">
      <w:pPr>
        <w:pStyle w:val="aa"/>
      </w:pPr>
      <w:r w:rsidRPr="00E01C67">
        <w:rPr>
          <w:rFonts w:hint="eastAsia"/>
        </w:rPr>
        <w:t>消防署及所屬(以下簡稱消防署)115年度預算案編列歲入5</w:t>
      </w:r>
      <w:r w:rsidRPr="00E01C67">
        <w:t>,89</w:t>
      </w:r>
      <w:r w:rsidRPr="00E01C67">
        <w:rPr>
          <w:rFonts w:hint="eastAsia"/>
        </w:rPr>
        <w:t>5萬元，較1</w:t>
      </w:r>
      <w:r w:rsidRPr="00E01C67">
        <w:t>1</w:t>
      </w:r>
      <w:r w:rsidRPr="00E01C67">
        <w:rPr>
          <w:rFonts w:hint="eastAsia"/>
        </w:rPr>
        <w:t>4年度預算數</w:t>
      </w:r>
      <w:r w:rsidRPr="00E01C67">
        <w:t>5,891</w:t>
      </w:r>
      <w:r w:rsidRPr="00E01C67">
        <w:rPr>
          <w:rFonts w:hint="eastAsia"/>
        </w:rPr>
        <w:t>萬</w:t>
      </w:r>
      <w:r w:rsidRPr="00E01C67">
        <w:t>7</w:t>
      </w:r>
      <w:r w:rsidRPr="00E01C67">
        <w:rPr>
          <w:rFonts w:hint="eastAsia"/>
        </w:rPr>
        <w:t>千元增加3萬3千元（增幅0.06%）；歲出</w:t>
      </w:r>
      <w:r w:rsidRPr="00E01C67">
        <w:t>39</w:t>
      </w:r>
      <w:r w:rsidRPr="00E01C67">
        <w:rPr>
          <w:rFonts w:hint="eastAsia"/>
        </w:rPr>
        <w:t>億</w:t>
      </w:r>
      <w:r w:rsidRPr="00E01C67">
        <w:t>5,485</w:t>
      </w:r>
      <w:r w:rsidRPr="00E01C67">
        <w:rPr>
          <w:rFonts w:hint="eastAsia"/>
        </w:rPr>
        <w:t>萬</w:t>
      </w:r>
      <w:r w:rsidRPr="00E01C67">
        <w:t>3</w:t>
      </w:r>
      <w:r w:rsidRPr="00E01C67">
        <w:rPr>
          <w:rFonts w:hint="eastAsia"/>
        </w:rPr>
        <w:t>千元</w:t>
      </w:r>
      <w:r w:rsidR="00C901EE">
        <w:rPr>
          <w:rFonts w:hint="eastAsia"/>
        </w:rPr>
        <w:t>，</w:t>
      </w:r>
      <w:r w:rsidRPr="00E01C67">
        <w:rPr>
          <w:rFonts w:hint="eastAsia"/>
        </w:rPr>
        <w:t>較1</w:t>
      </w:r>
      <w:r w:rsidRPr="00E01C67">
        <w:t>1</w:t>
      </w:r>
      <w:r w:rsidRPr="00E01C67">
        <w:rPr>
          <w:rFonts w:hint="eastAsia"/>
        </w:rPr>
        <w:t>4年度預算數</w:t>
      </w:r>
      <w:r w:rsidRPr="00E01C67">
        <w:t>56億7,385萬4千</w:t>
      </w:r>
      <w:r w:rsidRPr="00E01C67">
        <w:rPr>
          <w:rFonts w:hint="eastAsia"/>
        </w:rPr>
        <w:t>元(含追加預算數1億1</w:t>
      </w:r>
      <w:r w:rsidRPr="00E01C67">
        <w:t>,</w:t>
      </w:r>
      <w:r w:rsidRPr="00E01C67">
        <w:rPr>
          <w:rFonts w:hint="eastAsia"/>
        </w:rPr>
        <w:t>672萬7千元)減列</w:t>
      </w:r>
      <w:r w:rsidRPr="00E01C67">
        <w:t>17</w:t>
      </w:r>
      <w:r w:rsidRPr="00E01C67">
        <w:rPr>
          <w:rFonts w:hint="eastAsia"/>
        </w:rPr>
        <w:t>億1</w:t>
      </w:r>
      <w:r w:rsidRPr="00E01C67">
        <w:t>,900</w:t>
      </w:r>
      <w:r w:rsidRPr="00E01C67">
        <w:rPr>
          <w:rFonts w:hint="eastAsia"/>
        </w:rPr>
        <w:t>萬1千元（減幅</w:t>
      </w:r>
      <w:r w:rsidR="00C901EE">
        <w:rPr>
          <w:rFonts w:hint="eastAsia"/>
        </w:rPr>
        <w:t>3</w:t>
      </w:r>
      <w:r w:rsidR="00C901EE">
        <w:t>0</w:t>
      </w:r>
      <w:r w:rsidRPr="00E01C67">
        <w:t>.</w:t>
      </w:r>
      <w:r w:rsidR="00C901EE">
        <w:t>3</w:t>
      </w:r>
      <w:r w:rsidRPr="00E01C67">
        <w:rPr>
          <w:rFonts w:hint="eastAsia"/>
        </w:rPr>
        <w:t>%），</w:t>
      </w:r>
      <w:r w:rsidR="008422E3" w:rsidRPr="000E60B1">
        <w:rPr>
          <w:rFonts w:hint="eastAsia"/>
        </w:rPr>
        <w:t>主要係「強韌臺灣大規模風災震災整備與協作計畫」</w:t>
      </w:r>
      <w:r w:rsidR="008422E3">
        <w:rPr>
          <w:rFonts w:hint="eastAsia"/>
        </w:rPr>
        <w:t>等計1</w:t>
      </w:r>
      <w:r w:rsidR="008422E3">
        <w:t>2</w:t>
      </w:r>
      <w:r w:rsidR="008422E3">
        <w:rPr>
          <w:rFonts w:hint="eastAsia"/>
        </w:rPr>
        <w:t>項計畫</w:t>
      </w:r>
      <w:r w:rsidR="008422E3" w:rsidRPr="000E60B1">
        <w:rPr>
          <w:rFonts w:hint="eastAsia"/>
        </w:rPr>
        <w:t>部分經費移列「直轄市及縣市政府－一般性補助款」所致；另於總預算案「直轄市及縣市政府－一般性補助款-消防署及所屬」</w:t>
      </w:r>
      <w:r w:rsidR="008422E3">
        <w:rPr>
          <w:rFonts w:hint="eastAsia"/>
        </w:rPr>
        <w:t>前揭12項計畫及新增</w:t>
      </w:r>
      <w:r w:rsidR="008422E3">
        <w:rPr>
          <w:rFonts w:hAnsi="標楷體" w:hint="eastAsia"/>
        </w:rPr>
        <w:t>「</w:t>
      </w:r>
      <w:r w:rsidR="008422E3" w:rsidRPr="00723F81">
        <w:rPr>
          <w:rFonts w:hAnsi="標楷體" w:hint="eastAsia"/>
        </w:rPr>
        <w:t>大規模極端事件應變演練</w:t>
      </w:r>
      <w:r w:rsidR="008422E3">
        <w:rPr>
          <w:rFonts w:hAnsi="標楷體" w:hint="eastAsia"/>
        </w:rPr>
        <w:t>」等2項計畫，合計</w:t>
      </w:r>
      <w:r w:rsidR="008422E3" w:rsidRPr="000E60B1">
        <w:rPr>
          <w:rFonts w:hint="eastAsia"/>
        </w:rPr>
        <w:t>編列</w:t>
      </w:r>
      <w:r w:rsidR="008422E3" w:rsidRPr="000E60B1">
        <w:fldChar w:fldCharType="begin"/>
      </w:r>
      <w:r w:rsidR="008422E3" w:rsidRPr="000E60B1">
        <w:instrText xml:space="preserve"> =SUM(ABOVE) </w:instrText>
      </w:r>
      <w:r w:rsidR="008422E3" w:rsidRPr="000E60B1">
        <w:fldChar w:fldCharType="separate"/>
      </w:r>
      <w:r w:rsidR="008422E3" w:rsidRPr="000E60B1">
        <w:t>21</w:t>
      </w:r>
      <w:r w:rsidR="008422E3" w:rsidRPr="000E60B1">
        <w:rPr>
          <w:rFonts w:hint="eastAsia"/>
        </w:rPr>
        <w:t>億6</w:t>
      </w:r>
      <w:r w:rsidR="008422E3" w:rsidRPr="000E60B1">
        <w:t>,723</w:t>
      </w:r>
      <w:r w:rsidR="008422E3" w:rsidRPr="000E60B1">
        <w:rPr>
          <w:rFonts w:hint="eastAsia"/>
        </w:rPr>
        <w:t>萬1</w:t>
      </w:r>
      <w:r w:rsidR="008422E3" w:rsidRPr="000E60B1">
        <w:fldChar w:fldCharType="end"/>
      </w:r>
      <w:r w:rsidR="008422E3" w:rsidRPr="000E60B1">
        <w:rPr>
          <w:rFonts w:hint="eastAsia"/>
        </w:rPr>
        <w:t>千元(詳表1</w:t>
      </w:r>
      <w:r w:rsidR="008422E3" w:rsidRPr="000E60B1">
        <w:t>)</w:t>
      </w:r>
      <w:r w:rsidR="008422E3" w:rsidRPr="000E60B1">
        <w:rPr>
          <w:rFonts w:hint="eastAsia"/>
        </w:rPr>
        <w:t>。</w:t>
      </w:r>
      <w:bookmarkStart w:id="37" w:name="_Hlk211112598"/>
      <w:bookmarkStart w:id="38" w:name="_Hlk211274396"/>
      <w:r w:rsidRPr="00E01C67">
        <w:rPr>
          <w:rFonts w:hint="eastAsia"/>
        </w:rPr>
        <w:t>謹就消防署115年度預算案評估如下：</w:t>
      </w:r>
    </w:p>
    <w:bookmarkEnd w:id="38"/>
    <w:p w:rsidR="009D262B" w:rsidRPr="00E01C67" w:rsidRDefault="009D262B" w:rsidP="00AD3F23">
      <w:pPr>
        <w:adjustRightInd w:val="0"/>
        <w:spacing w:beforeLines="50" w:before="250" w:line="280" w:lineRule="exact"/>
        <w:ind w:leftChars="0" w:left="709" w:hangingChars="250" w:hanging="709"/>
        <w:rPr>
          <w:b/>
          <w:color w:val="000000"/>
        </w:rPr>
      </w:pPr>
      <w:r w:rsidRPr="00E01C67">
        <w:rPr>
          <w:rFonts w:hint="eastAsia"/>
          <w:b/>
          <w:color w:val="000000"/>
        </w:rPr>
        <w:t>表1 115年度預算案消防署</w:t>
      </w:r>
      <w:r w:rsidR="00C901EE">
        <w:rPr>
          <w:rFonts w:hAnsi="標楷體" w:hint="eastAsia"/>
          <w:b/>
          <w:color w:val="000000"/>
        </w:rPr>
        <w:t>「</w:t>
      </w:r>
      <w:r w:rsidRPr="00E01C67">
        <w:rPr>
          <w:rFonts w:hint="eastAsia"/>
          <w:b/>
          <w:color w:val="000000"/>
        </w:rPr>
        <w:t>一般性補助款</w:t>
      </w:r>
      <w:r w:rsidR="00C901EE">
        <w:rPr>
          <w:rFonts w:hAnsi="標楷體" w:hint="eastAsia"/>
          <w:b/>
          <w:color w:val="000000"/>
        </w:rPr>
        <w:t>」</w:t>
      </w:r>
      <w:r w:rsidRPr="00E01C67">
        <w:rPr>
          <w:rFonts w:hint="eastAsia"/>
          <w:b/>
          <w:color w:val="000000"/>
        </w:rPr>
        <w:t>編列項目明細表</w:t>
      </w:r>
    </w:p>
    <w:p w:rsidR="009D262B" w:rsidRPr="00E01C67" w:rsidRDefault="009D262B" w:rsidP="00AD3F23">
      <w:pPr>
        <w:autoSpaceDE w:val="0"/>
        <w:autoSpaceDN w:val="0"/>
        <w:adjustRightInd w:val="0"/>
        <w:spacing w:line="280" w:lineRule="exact"/>
        <w:ind w:leftChars="2003" w:left="5673" w:firstLineChars="0" w:firstLine="0"/>
        <w:jc w:val="left"/>
        <w:rPr>
          <w:rFonts w:hAnsi="標楷體" w:cs="細明體"/>
          <w:snapToGrid/>
          <w:kern w:val="0"/>
          <w:sz w:val="24"/>
          <w:szCs w:val="24"/>
        </w:rPr>
      </w:pPr>
      <w:r w:rsidRPr="00E01C67">
        <w:rPr>
          <w:rFonts w:hAnsi="標楷體" w:cs="細明體" w:hint="eastAsia"/>
          <w:snapToGrid/>
          <w:kern w:val="0"/>
          <w:sz w:val="24"/>
          <w:szCs w:val="24"/>
        </w:rPr>
        <w:t xml:space="preserve">       單位：新臺幣千元</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61"/>
        <w:gridCol w:w="2030"/>
        <w:gridCol w:w="1297"/>
        <w:gridCol w:w="635"/>
        <w:gridCol w:w="1301"/>
        <w:gridCol w:w="9"/>
        <w:gridCol w:w="1447"/>
        <w:gridCol w:w="9"/>
        <w:gridCol w:w="1315"/>
        <w:gridCol w:w="9"/>
      </w:tblGrid>
      <w:tr w:rsidR="009D262B" w:rsidRPr="00E01C67" w:rsidTr="00831CBE">
        <w:trPr>
          <w:gridAfter w:val="1"/>
          <w:wAfter w:w="9" w:type="dxa"/>
          <w:tblHeader/>
        </w:trPr>
        <w:tc>
          <w:tcPr>
            <w:tcW w:w="561"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bookmarkStart w:id="39" w:name="_Hlk211004699"/>
            <w:r w:rsidRPr="00E01C67">
              <w:rPr>
                <w:rFonts w:hAnsi="標楷體" w:cs="細明體" w:hint="eastAsia"/>
                <w:snapToGrid/>
                <w:kern w:val="0"/>
                <w:sz w:val="24"/>
                <w:szCs w:val="24"/>
              </w:rPr>
              <w:t>項次</w:t>
            </w:r>
          </w:p>
        </w:tc>
        <w:tc>
          <w:tcPr>
            <w:tcW w:w="2030"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bookmarkStart w:id="40" w:name="_Hlk211000985"/>
            <w:r w:rsidRPr="00E01C67">
              <w:rPr>
                <w:rFonts w:hAnsi="標楷體" w:cs="細明體" w:hint="eastAsia"/>
                <w:snapToGrid/>
                <w:kern w:val="0"/>
                <w:sz w:val="24"/>
                <w:szCs w:val="24"/>
              </w:rPr>
              <w:t>項目</w:t>
            </w:r>
          </w:p>
        </w:tc>
        <w:tc>
          <w:tcPr>
            <w:tcW w:w="1297"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總經費</w:t>
            </w:r>
          </w:p>
        </w:tc>
        <w:tc>
          <w:tcPr>
            <w:tcW w:w="635"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期程/</w:t>
            </w:r>
            <w:r w:rsidRPr="00E01C67">
              <w:rPr>
                <w:rFonts w:hAnsi="標楷體" w:cs="細明體" w:hint="eastAsia"/>
                <w:snapToGrid/>
                <w:spacing w:val="-20"/>
                <w:kern w:val="0"/>
                <w:sz w:val="24"/>
                <w:szCs w:val="24"/>
              </w:rPr>
              <w:t>本年度</w:t>
            </w:r>
          </w:p>
        </w:tc>
        <w:tc>
          <w:tcPr>
            <w:tcW w:w="1301" w:type="dxa"/>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right="243" w:firstLineChars="0" w:firstLine="0"/>
              <w:jc w:val="center"/>
              <w:rPr>
                <w:rFonts w:hAnsi="標楷體" w:cs="細明體"/>
                <w:snapToGrid/>
                <w:kern w:val="0"/>
                <w:sz w:val="24"/>
                <w:szCs w:val="24"/>
              </w:rPr>
            </w:pPr>
            <w:r w:rsidRPr="00E01C67">
              <w:rPr>
                <w:rFonts w:hAnsi="標楷體" w:cs="細明體" w:hint="eastAsia"/>
                <w:snapToGrid/>
                <w:kern w:val="0"/>
                <w:sz w:val="24"/>
                <w:szCs w:val="24"/>
              </w:rPr>
              <w:t>消防署</w:t>
            </w:r>
          </w:p>
          <w:p w:rsidR="009D262B" w:rsidRPr="00E01C67" w:rsidRDefault="009D262B" w:rsidP="00AD3F23">
            <w:pPr>
              <w:autoSpaceDE w:val="0"/>
              <w:autoSpaceDN w:val="0"/>
              <w:adjustRightInd w:val="0"/>
              <w:spacing w:line="260" w:lineRule="exact"/>
              <w:ind w:leftChars="0" w:left="0" w:right="243"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單位預算</w:t>
            </w:r>
          </w:p>
        </w:tc>
        <w:tc>
          <w:tcPr>
            <w:tcW w:w="1456" w:type="dxa"/>
            <w:gridSpan w:val="2"/>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right="179" w:firstLineChars="0" w:firstLine="0"/>
              <w:jc w:val="center"/>
              <w:rPr>
                <w:rFonts w:hAnsi="標楷體" w:cs="細明體"/>
                <w:snapToGrid/>
                <w:kern w:val="0"/>
                <w:sz w:val="24"/>
                <w:szCs w:val="24"/>
              </w:rPr>
            </w:pPr>
            <w:r w:rsidRPr="00E01C67">
              <w:rPr>
                <w:rFonts w:hAnsi="標楷體" w:cs="細明體" w:hint="eastAsia"/>
                <w:snapToGrid/>
                <w:kern w:val="0"/>
                <w:sz w:val="24"/>
                <w:szCs w:val="24"/>
              </w:rPr>
              <w:t>一般性</w:t>
            </w:r>
          </w:p>
          <w:p w:rsidR="009D262B" w:rsidRPr="00E01C67" w:rsidRDefault="009D262B" w:rsidP="00AD3F23">
            <w:pPr>
              <w:autoSpaceDE w:val="0"/>
              <w:autoSpaceDN w:val="0"/>
              <w:adjustRightInd w:val="0"/>
              <w:spacing w:line="260" w:lineRule="exact"/>
              <w:ind w:leftChars="0" w:left="0" w:right="179"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補助款</w:t>
            </w:r>
          </w:p>
        </w:tc>
        <w:tc>
          <w:tcPr>
            <w:tcW w:w="1324" w:type="dxa"/>
            <w:gridSpan w:val="2"/>
            <w:noWrap/>
            <w:tcMar>
              <w:left w:w="0" w:type="dxa"/>
              <w:right w:w="0" w:type="dxa"/>
            </w:tcMar>
            <w:vAlign w:val="center"/>
          </w:tcPr>
          <w:p w:rsidR="009D262B" w:rsidRPr="00E01C67" w:rsidRDefault="009D262B" w:rsidP="00AD3F23">
            <w:pPr>
              <w:autoSpaceDE w:val="0"/>
              <w:autoSpaceDN w:val="0"/>
              <w:adjustRightInd w:val="0"/>
              <w:spacing w:line="260" w:lineRule="exact"/>
              <w:ind w:leftChars="0" w:left="0" w:rightChars="80" w:right="227" w:firstLineChars="0" w:firstLine="0"/>
              <w:jc w:val="center"/>
              <w:rPr>
                <w:rFonts w:hAnsi="標楷體" w:cs="細明體"/>
                <w:snapToGrid/>
                <w:kern w:val="0"/>
                <w:sz w:val="24"/>
                <w:szCs w:val="24"/>
              </w:rPr>
            </w:pPr>
            <w:r w:rsidRPr="00E01C67">
              <w:rPr>
                <w:rFonts w:hAnsi="標楷體" w:cs="細明體" w:hint="eastAsia"/>
                <w:snapToGrid/>
                <w:kern w:val="0"/>
                <w:sz w:val="24"/>
                <w:szCs w:val="24"/>
              </w:rPr>
              <w:t>合計</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強韌臺灣大規模風災震災整備與協作計畫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819,459</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4</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sz w:val="24"/>
                <w:szCs w:val="24"/>
              </w:rPr>
              <w:t>19,680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84,521</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104,201</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2.</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建構消防人員工作安全衛生作業中程計畫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1,100,540</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sz w:val="24"/>
                <w:szCs w:val="24"/>
              </w:rPr>
              <w:t>61,858</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66,500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snapToGrid/>
                <w:kern w:val="0"/>
                <w:sz w:val="24"/>
                <w:szCs w:val="24"/>
              </w:rPr>
              <w:t>128,358</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3.</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強化災害防救志工救災協勤量能中程計畫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229,278</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6</w:t>
            </w:r>
            <w:r w:rsidRPr="00E01C67">
              <w:rPr>
                <w:rFonts w:hAnsi="標楷體" w:cs="細明體" w:hint="eastAsia"/>
                <w:snapToGrid/>
                <w:kern w:val="0"/>
                <w:sz w:val="24"/>
                <w:szCs w:val="24"/>
              </w:rPr>
              <w:t>/</w:t>
            </w:r>
            <w:r w:rsidRPr="00E01C67">
              <w:rPr>
                <w:rFonts w:hAnsi="標楷體" w:cs="細明體"/>
                <w:snapToGrid/>
                <w:kern w:val="0"/>
                <w:sz w:val="24"/>
                <w:szCs w:val="24"/>
              </w:rPr>
              <w:t>5</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7,670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14,056</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21,726</w:t>
            </w:r>
          </w:p>
        </w:tc>
      </w:tr>
      <w:bookmarkEnd w:id="37"/>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4.</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韌性臺灣—強化各類型義消科技化訓練與精進裝備中程計畫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495,241</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6</w:t>
            </w:r>
            <w:r w:rsidRPr="00E01C67">
              <w:rPr>
                <w:rFonts w:hAnsi="標楷體" w:cs="細明體" w:hint="eastAsia"/>
                <w:snapToGrid/>
                <w:kern w:val="0"/>
                <w:sz w:val="24"/>
                <w:szCs w:val="24"/>
              </w:rPr>
              <w:t>/</w:t>
            </w:r>
            <w:r w:rsidRPr="00E01C67">
              <w:rPr>
                <w:rFonts w:hAnsi="標楷體" w:cs="細明體"/>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9,683</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37,484</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47,167</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5.</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精進火災調查效能暨服務躍升中程計畫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297,530</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hint="eastAsia"/>
                <w:snapToGrid/>
                <w:kern w:val="0"/>
                <w:sz w:val="24"/>
                <w:szCs w:val="24"/>
              </w:rPr>
              <w:t>4/</w:t>
            </w:r>
            <w:r w:rsidRPr="00E01C67">
              <w:rPr>
                <w:rFonts w:hAnsi="標楷體" w:cs="細明體"/>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51,800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23,790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75,590</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6.</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提升山域事故救援效能五年中程計畫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526,851</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26,981</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36,269</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63,250</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7.</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建構國家安全化學與韌性永續計畫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2,551,397</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w:t>
            </w:r>
            <w:r w:rsidRPr="00E01C67">
              <w:rPr>
                <w:rFonts w:hAnsi="標楷體" w:cs="細明體"/>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148,830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227,008</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375,838</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8.</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提升高科技廠房救災量能暨建構區域聯防機制五年中程計畫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3,495,297</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/2</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10,811</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678,947</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689,758</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9.</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韌性國家醫療整備計畫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828,886</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4</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36,706</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222,878</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259,584</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10.</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建構韌性臺灣因應極端情況災害應變中心與</w:t>
            </w:r>
            <w:r w:rsidRPr="00E01C67">
              <w:rPr>
                <w:rFonts w:hAnsi="標楷體" w:cs="細明體"/>
                <w:snapToGrid/>
                <w:kern w:val="0"/>
                <w:sz w:val="24"/>
                <w:szCs w:val="24"/>
              </w:rPr>
              <w:t>119</w:t>
            </w:r>
            <w:r w:rsidRPr="00E01C67">
              <w:rPr>
                <w:rFonts w:hAnsi="標楷體" w:cs="細明體" w:hint="eastAsia"/>
                <w:snapToGrid/>
                <w:kern w:val="0"/>
                <w:sz w:val="24"/>
                <w:szCs w:val="24"/>
              </w:rPr>
              <w:t>指揮中心異地強固中程計畫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1,455,021</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3</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273,958</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266,266</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540,224</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11.</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資通訊設備多重異地備援備份中程計畫</w:t>
            </w: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832,914</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3</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30,010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166,662</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196,672</w:t>
            </w:r>
          </w:p>
        </w:tc>
      </w:tr>
      <w:tr w:rsidR="009D262B" w:rsidRPr="00E01C67" w:rsidTr="00491728">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12.</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建構數位韌性防救災緊急通訊系統中程計畫</w:t>
            </w:r>
          </w:p>
        </w:tc>
        <w:tc>
          <w:tcPr>
            <w:tcW w:w="1297" w:type="dxa"/>
            <w:tcBorders>
              <w:bottom w:val="single" w:sz="4" w:space="0" w:color="auto"/>
            </w:tcBorders>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sz w:val="24"/>
                <w:szCs w:val="24"/>
              </w:rPr>
            </w:pPr>
            <w:r w:rsidRPr="00E01C67">
              <w:rPr>
                <w:rFonts w:hAnsi="標楷體" w:cs="細明體"/>
                <w:snapToGrid/>
                <w:kern w:val="0"/>
                <w:sz w:val="24"/>
                <w:szCs w:val="24"/>
              </w:rPr>
              <w:t>1,938,697</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sz w:val="24"/>
                <w:szCs w:val="24"/>
              </w:rPr>
            </w:pPr>
            <w:r w:rsidRPr="00E01C67">
              <w:rPr>
                <w:rFonts w:hAnsi="標楷體" w:cs="細明體"/>
                <w:snapToGrid/>
                <w:kern w:val="0"/>
                <w:sz w:val="24"/>
                <w:szCs w:val="24"/>
              </w:rPr>
              <w:t>5</w:t>
            </w:r>
            <w:r w:rsidRPr="00E01C67">
              <w:rPr>
                <w:rFonts w:hAnsi="標楷體" w:cs="細明體" w:hint="eastAsia"/>
                <w:snapToGrid/>
                <w:kern w:val="0"/>
                <w:sz w:val="24"/>
                <w:szCs w:val="24"/>
              </w:rPr>
              <w:t>/3</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sz w:val="24"/>
                <w:szCs w:val="24"/>
              </w:rPr>
              <w:t>246,301</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52,950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299,251</w:t>
            </w:r>
          </w:p>
        </w:tc>
      </w:tr>
      <w:tr w:rsidR="009D262B" w:rsidRPr="00E01C67" w:rsidTr="00491728">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snapToGrid/>
                <w:kern w:val="0"/>
                <w:sz w:val="24"/>
                <w:szCs w:val="24"/>
              </w:rPr>
              <w:t>13.</w:t>
            </w:r>
          </w:p>
        </w:tc>
        <w:tc>
          <w:tcPr>
            <w:tcW w:w="2030" w:type="dxa"/>
            <w:tcMar>
              <w:left w:w="0" w:type="dxa"/>
              <w:right w:w="0" w:type="dxa"/>
            </w:tcMar>
            <w:vAlign w:val="center"/>
          </w:tcPr>
          <w:p w:rsidR="009D262B" w:rsidRPr="00E01C67" w:rsidRDefault="009D262B" w:rsidP="00C901EE">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大規模極端事件應變演練</w:t>
            </w:r>
          </w:p>
        </w:tc>
        <w:tc>
          <w:tcPr>
            <w:tcW w:w="1297" w:type="dxa"/>
            <w:tcBorders>
              <w:top w:val="single" w:sz="4" w:space="0" w:color="auto"/>
              <w:bottom w:val="single" w:sz="4" w:space="0" w:color="auto"/>
              <w:tl2br w:val="single" w:sz="4" w:space="0" w:color="auto"/>
            </w:tcBorders>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p>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hint="eastAsia"/>
                <w:snapToGrid/>
                <w:kern w:val="0"/>
                <w:sz w:val="24"/>
                <w:szCs w:val="24"/>
              </w:rPr>
              <w:t>2/1</w:t>
            </w: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56,290</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198,400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b/>
                <w:bCs/>
                <w:snapToGrid/>
                <w:kern w:val="0"/>
                <w:sz w:val="24"/>
                <w:szCs w:val="24"/>
              </w:rPr>
            </w:pPr>
            <w:r w:rsidRPr="00E01C67">
              <w:rPr>
                <w:rFonts w:hAnsi="標楷體" w:cs="細明體"/>
                <w:snapToGrid/>
                <w:kern w:val="0"/>
                <w:sz w:val="24"/>
                <w:szCs w:val="24"/>
              </w:rPr>
              <w:t>2</w:t>
            </w:r>
            <w:r w:rsidRPr="00E01C67">
              <w:rPr>
                <w:rFonts w:hAnsi="標楷體" w:cs="細明體" w:hint="eastAsia"/>
                <w:snapToGrid/>
                <w:kern w:val="0"/>
                <w:sz w:val="24"/>
                <w:szCs w:val="24"/>
              </w:rPr>
              <w:t>54</w:t>
            </w:r>
            <w:r w:rsidRPr="00E01C67">
              <w:rPr>
                <w:rFonts w:hAnsi="標楷體" w:cs="細明體"/>
                <w:snapToGrid/>
                <w:kern w:val="0"/>
                <w:sz w:val="24"/>
                <w:szCs w:val="24"/>
              </w:rPr>
              <w:t>,</w:t>
            </w:r>
            <w:r w:rsidRPr="00E01C67">
              <w:rPr>
                <w:rFonts w:hAnsi="標楷體" w:cs="細明體" w:hint="eastAsia"/>
                <w:snapToGrid/>
                <w:kern w:val="0"/>
                <w:sz w:val="24"/>
                <w:szCs w:val="24"/>
              </w:rPr>
              <w:t>690</w:t>
            </w:r>
          </w:p>
        </w:tc>
      </w:tr>
      <w:tr w:rsidR="009D262B" w:rsidRPr="00E01C67" w:rsidTr="00491728">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14.</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snapToGrid/>
                <w:kern w:val="0"/>
                <w:sz w:val="24"/>
                <w:szCs w:val="24"/>
              </w:rPr>
            </w:pPr>
            <w:r w:rsidRPr="00E01C67">
              <w:rPr>
                <w:rFonts w:hAnsi="標楷體" w:cs="細明體" w:hint="eastAsia"/>
                <w:snapToGrid/>
                <w:kern w:val="0"/>
                <w:sz w:val="24"/>
                <w:szCs w:val="24"/>
              </w:rPr>
              <w:t>無人載具產業發展統籌型計畫經費</w:t>
            </w:r>
          </w:p>
        </w:tc>
        <w:tc>
          <w:tcPr>
            <w:tcW w:w="1297" w:type="dxa"/>
            <w:tcBorders>
              <w:top w:val="single" w:sz="4" w:space="0" w:color="auto"/>
            </w:tcBorders>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bCs/>
                <w:snapToGrid/>
                <w:kern w:val="0"/>
                <w:sz w:val="24"/>
                <w:szCs w:val="24"/>
              </w:rPr>
              <w:t>3</w:t>
            </w:r>
            <w:r w:rsidRPr="00E01C67">
              <w:rPr>
                <w:rFonts w:hAnsi="標楷體" w:cs="細明體"/>
                <w:bCs/>
                <w:snapToGrid/>
                <w:kern w:val="0"/>
                <w:sz w:val="24"/>
                <w:szCs w:val="24"/>
              </w:rPr>
              <w:t>61,50</w:t>
            </w:r>
            <w:r w:rsidRPr="00E01C67">
              <w:rPr>
                <w:rFonts w:hAnsi="標楷體" w:cs="細明體" w:hint="eastAsia"/>
                <w:bCs/>
                <w:snapToGrid/>
                <w:kern w:val="0"/>
                <w:sz w:val="24"/>
                <w:szCs w:val="24"/>
              </w:rPr>
              <w:t>0</w:t>
            </w: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E01C67">
              <w:rPr>
                <w:rFonts w:hAnsi="標楷體" w:cs="細明體" w:hint="eastAsia"/>
                <w:snapToGrid/>
                <w:kern w:val="0"/>
                <w:sz w:val="24"/>
                <w:szCs w:val="24"/>
              </w:rPr>
              <w:t>3/1</w:t>
            </w:r>
          </w:p>
        </w:tc>
        <w:tc>
          <w:tcPr>
            <w:tcW w:w="1310" w:type="dxa"/>
            <w:gridSpan w:val="2"/>
            <w:tcMar>
              <w:left w:w="0" w:type="dxa"/>
              <w:right w:w="0" w:type="dxa"/>
            </w:tcMar>
            <w:vAlign w:val="center"/>
          </w:tcPr>
          <w:p w:rsidR="009D262B" w:rsidRPr="00E01C67" w:rsidRDefault="00491728"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Pr>
                <w:rFonts w:hAnsi="標楷體" w:cs="細明體" w:hint="eastAsia"/>
                <w:snapToGrid/>
                <w:kern w:val="0"/>
                <w:sz w:val="24"/>
                <w:szCs w:val="24"/>
              </w:rPr>
              <w:t>-</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t>91,500</w:t>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snapToGrid/>
                <w:kern w:val="0"/>
                <w:sz w:val="24"/>
                <w:szCs w:val="24"/>
              </w:rPr>
              <w:t>91,500</w:t>
            </w:r>
          </w:p>
        </w:tc>
      </w:tr>
      <w:tr w:rsidR="009D262B" w:rsidRPr="00E01C67" w:rsidTr="00C901EE">
        <w:tc>
          <w:tcPr>
            <w:tcW w:w="561"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E01C67">
              <w:rPr>
                <w:rFonts w:hAnsi="標楷體" w:cs="細明體" w:hint="eastAsia"/>
                <w:snapToGrid/>
                <w:kern w:val="0"/>
                <w:sz w:val="24"/>
                <w:szCs w:val="24"/>
              </w:rPr>
              <w:t>合計</w:t>
            </w:r>
          </w:p>
        </w:tc>
        <w:tc>
          <w:tcPr>
            <w:tcW w:w="2030"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left"/>
              <w:rPr>
                <w:rFonts w:hAnsi="標楷體" w:cs="細明體" w:hint="eastAsia"/>
                <w:snapToGrid/>
                <w:kern w:val="0"/>
                <w:sz w:val="24"/>
                <w:szCs w:val="24"/>
              </w:rPr>
            </w:pPr>
          </w:p>
        </w:tc>
        <w:tc>
          <w:tcPr>
            <w:tcW w:w="1297"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p>
        </w:tc>
        <w:tc>
          <w:tcPr>
            <w:tcW w:w="635" w:type="dxa"/>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1310"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hint="eastAsia"/>
                <w:snapToGrid/>
                <w:kern w:val="0"/>
                <w:sz w:val="24"/>
                <w:szCs w:val="24"/>
              </w:rPr>
              <w:t>980,578</w:t>
            </w:r>
          </w:p>
        </w:tc>
        <w:tc>
          <w:tcPr>
            <w:tcW w:w="1456"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snapToGrid/>
                <w:kern w:val="0"/>
                <w:sz w:val="24"/>
                <w:szCs w:val="24"/>
              </w:rPr>
            </w:pPr>
            <w:r w:rsidRPr="00E01C67">
              <w:rPr>
                <w:rFonts w:hAnsi="標楷體" w:cs="細明體"/>
                <w:snapToGrid/>
                <w:kern w:val="0"/>
                <w:sz w:val="24"/>
                <w:szCs w:val="24"/>
              </w:rPr>
              <w:fldChar w:fldCharType="begin"/>
            </w:r>
            <w:r w:rsidRPr="00E01C67">
              <w:rPr>
                <w:rFonts w:hAnsi="標楷體" w:cs="細明體"/>
                <w:snapToGrid/>
                <w:kern w:val="0"/>
                <w:sz w:val="24"/>
                <w:szCs w:val="24"/>
              </w:rPr>
              <w:instrText xml:space="preserve"> =SUM(ABOVE) </w:instrText>
            </w:r>
            <w:r w:rsidRPr="00E01C67">
              <w:rPr>
                <w:rFonts w:hAnsi="標楷體" w:cs="細明體"/>
                <w:snapToGrid/>
                <w:kern w:val="0"/>
                <w:sz w:val="24"/>
                <w:szCs w:val="24"/>
              </w:rPr>
              <w:fldChar w:fldCharType="separate"/>
            </w:r>
            <w:r w:rsidRPr="00E01C67">
              <w:rPr>
                <w:rFonts w:hAnsi="標楷體" w:cs="細明體"/>
                <w:snapToGrid/>
                <w:kern w:val="0"/>
                <w:sz w:val="24"/>
                <w:szCs w:val="24"/>
              </w:rPr>
              <w:t>2,167,231</w:t>
            </w:r>
            <w:r w:rsidRPr="00E01C67">
              <w:rPr>
                <w:rFonts w:hAnsi="標楷體" w:cs="細明體"/>
                <w:snapToGrid/>
                <w:kern w:val="0"/>
                <w:sz w:val="24"/>
                <w:szCs w:val="24"/>
              </w:rPr>
              <w:fldChar w:fldCharType="end"/>
            </w:r>
          </w:p>
        </w:tc>
        <w:tc>
          <w:tcPr>
            <w:tcW w:w="1324" w:type="dxa"/>
            <w:gridSpan w:val="2"/>
            <w:tcMar>
              <w:left w:w="0" w:type="dxa"/>
              <w:right w:w="0" w:type="dxa"/>
            </w:tcMar>
            <w:vAlign w:val="center"/>
          </w:tcPr>
          <w:p w:rsidR="009D262B" w:rsidRPr="00E01C67" w:rsidRDefault="009D262B" w:rsidP="00AD3F23">
            <w:pPr>
              <w:autoSpaceDE w:val="0"/>
              <w:autoSpaceDN w:val="0"/>
              <w:adjustRightInd w:val="0"/>
              <w:spacing w:line="260" w:lineRule="exact"/>
              <w:ind w:leftChars="0" w:left="0" w:firstLineChars="0" w:firstLine="0"/>
              <w:jc w:val="right"/>
              <w:rPr>
                <w:rFonts w:hAnsi="標楷體" w:cs="細明體" w:hint="eastAsia"/>
                <w:snapToGrid/>
                <w:kern w:val="0"/>
                <w:sz w:val="24"/>
                <w:szCs w:val="24"/>
              </w:rPr>
            </w:pPr>
            <w:r w:rsidRPr="00E01C67">
              <w:rPr>
                <w:rFonts w:hAnsi="標楷體" w:cs="細明體" w:hint="eastAsia"/>
                <w:snapToGrid/>
                <w:kern w:val="0"/>
                <w:sz w:val="24"/>
                <w:szCs w:val="24"/>
              </w:rPr>
              <w:t>3,147,809</w:t>
            </w:r>
          </w:p>
        </w:tc>
      </w:tr>
    </w:tbl>
    <w:bookmarkEnd w:id="39"/>
    <w:bookmarkEnd w:id="40"/>
    <w:p w:rsidR="009D1ECE" w:rsidRPr="00E01C67" w:rsidRDefault="009D1ECE" w:rsidP="009D1ECE">
      <w:pPr>
        <w:widowControl/>
        <w:spacing w:line="280" w:lineRule="exact"/>
        <w:ind w:leftChars="0" w:left="1216" w:hangingChars="500" w:hanging="1216"/>
        <w:rPr>
          <w:rFonts w:hAnsi="標楷體" w:cs="細明體"/>
          <w:bCs/>
          <w:snapToGrid/>
          <w:kern w:val="0"/>
          <w:sz w:val="24"/>
          <w:szCs w:val="24"/>
        </w:rPr>
      </w:pPr>
      <w:r w:rsidRPr="00E01C67">
        <w:rPr>
          <w:rFonts w:hAnsi="標楷體" w:cs="細明體"/>
          <w:bCs/>
          <w:snapToGrid/>
          <w:kern w:val="0"/>
          <w:sz w:val="24"/>
          <w:szCs w:val="24"/>
        </w:rPr>
        <w:t>說</w:t>
      </w:r>
      <w:r w:rsidRPr="00E01C67">
        <w:rPr>
          <w:rFonts w:hAnsi="標楷體" w:cs="細明體" w:hint="eastAsia"/>
          <w:bCs/>
          <w:snapToGrid/>
          <w:kern w:val="0"/>
          <w:sz w:val="24"/>
          <w:szCs w:val="24"/>
        </w:rPr>
        <w:t xml:space="preserve">    </w:t>
      </w:r>
      <w:r w:rsidRPr="00E01C67">
        <w:rPr>
          <w:rFonts w:hAnsi="標楷體" w:cs="細明體"/>
          <w:bCs/>
          <w:snapToGrid/>
          <w:kern w:val="0"/>
          <w:sz w:val="24"/>
          <w:szCs w:val="24"/>
        </w:rPr>
        <w:t>明：表列項目有單位預算者，係該計畫同時編列於單位預算及一般性補助款。</w:t>
      </w:r>
    </w:p>
    <w:p w:rsidR="009D1ECE" w:rsidRPr="00E01C67" w:rsidRDefault="009D1ECE" w:rsidP="009D1ECE">
      <w:pPr>
        <w:widowControl/>
        <w:spacing w:line="280" w:lineRule="exact"/>
        <w:ind w:leftChars="0" w:left="486" w:hangingChars="200" w:hanging="486"/>
        <w:rPr>
          <w:rFonts w:hAnsi="標楷體" w:cs="細明體"/>
          <w:bCs/>
          <w:snapToGrid/>
          <w:kern w:val="0"/>
          <w:sz w:val="24"/>
          <w:szCs w:val="24"/>
        </w:rPr>
      </w:pPr>
      <w:r w:rsidRPr="00E01C67">
        <w:rPr>
          <w:rFonts w:hAnsi="標楷體" w:cs="細明體"/>
          <w:bCs/>
          <w:snapToGrid/>
          <w:kern w:val="0"/>
          <w:sz w:val="24"/>
          <w:szCs w:val="24"/>
        </w:rPr>
        <w:t>資料來源：</w:t>
      </w:r>
      <w:r w:rsidRPr="00E01C67">
        <w:rPr>
          <w:rFonts w:hAnsi="標楷體" w:cs="細明體" w:hint="eastAsia"/>
          <w:bCs/>
          <w:snapToGrid/>
          <w:kern w:val="0"/>
          <w:sz w:val="24"/>
          <w:szCs w:val="24"/>
        </w:rPr>
        <w:t>消防署</w:t>
      </w:r>
      <w:r w:rsidRPr="00E01C67">
        <w:rPr>
          <w:rFonts w:hAnsi="標楷體" w:cs="細明體"/>
          <w:bCs/>
          <w:snapToGrid/>
          <w:kern w:val="0"/>
          <w:sz w:val="24"/>
          <w:szCs w:val="24"/>
        </w:rPr>
        <w:t>115年度預算案</w:t>
      </w:r>
      <w:r w:rsidRPr="00E01C67">
        <w:rPr>
          <w:rFonts w:hAnsi="標楷體" w:cs="細明體" w:hint="eastAsia"/>
          <w:bCs/>
          <w:snapToGrid/>
          <w:kern w:val="0"/>
          <w:sz w:val="24"/>
          <w:szCs w:val="24"/>
        </w:rPr>
        <w:t>；本中心整理。</w:t>
      </w:r>
    </w:p>
    <w:p w:rsidR="009D262B" w:rsidRPr="00E01C67" w:rsidRDefault="008D09C4" w:rsidP="00564FEE">
      <w:pPr>
        <w:pStyle w:val="14"/>
      </w:pPr>
      <w:bookmarkStart w:id="41" w:name="_Toc213698445"/>
      <w:r w:rsidRPr="00E01C67">
        <w:rPr>
          <w:rFonts w:hint="eastAsia"/>
        </w:rPr>
        <w:t>七、新增</w:t>
      </w:r>
      <w:r w:rsidR="00C901EE">
        <w:rPr>
          <w:rFonts w:hint="eastAsia"/>
        </w:rPr>
        <w:t>編列</w:t>
      </w:r>
      <w:r w:rsidRPr="00E01C67">
        <w:rPr>
          <w:rFonts w:hint="eastAsia"/>
        </w:rPr>
        <w:t>「大規模極端事件應變演練」</w:t>
      </w:r>
      <w:r w:rsidR="00C901EE">
        <w:rPr>
          <w:rFonts w:hint="eastAsia"/>
        </w:rPr>
        <w:t>經費</w:t>
      </w:r>
      <w:r w:rsidRPr="00E01C67">
        <w:rPr>
          <w:rFonts w:hint="eastAsia"/>
        </w:rPr>
        <w:t>，</w:t>
      </w:r>
      <w:r w:rsidR="00C901EE">
        <w:rPr>
          <w:rFonts w:hint="eastAsia"/>
        </w:rPr>
        <w:t>惟</w:t>
      </w:r>
      <w:r w:rsidRPr="00E01C67">
        <w:rPr>
          <w:rFonts w:hint="eastAsia"/>
        </w:rPr>
        <w:t>部分項目與「強韌臺灣大規模風災震災整備與協作計畫」相近，允宜考量整併之可行性，以發揮資源運用綜效</w:t>
      </w:r>
      <w:bookmarkEnd w:id="41"/>
    </w:p>
    <w:p w:rsidR="009D262B" w:rsidRPr="00E01C67" w:rsidRDefault="009D262B" w:rsidP="00AB4A82">
      <w:pPr>
        <w:ind w:left="566" w:firstLine="566"/>
      </w:pPr>
      <w:r w:rsidRPr="00E01C67">
        <w:rPr>
          <w:rFonts w:hint="eastAsia"/>
        </w:rPr>
        <w:t>消防署115年度預算案「消防救災業務-</w:t>
      </w:r>
      <w:bookmarkStart w:id="42" w:name="_Hlk211007617"/>
      <w:r w:rsidR="00AB4A82" w:rsidRPr="00E01C67">
        <w:rPr>
          <w:rFonts w:hint="eastAsia"/>
        </w:rPr>
        <w:t>強化整備應變及民力救援效能」項下</w:t>
      </w:r>
      <w:r w:rsidR="00AB4A82" w:rsidRPr="00E01C67">
        <w:rPr>
          <w:rFonts w:hAnsi="標楷體" w:hint="eastAsia"/>
        </w:rPr>
        <w:t>「</w:t>
      </w:r>
      <w:r w:rsidRPr="00E01C67">
        <w:rPr>
          <w:rFonts w:hint="eastAsia"/>
        </w:rPr>
        <w:t>大規模極端事件應變演練</w:t>
      </w:r>
      <w:bookmarkEnd w:id="42"/>
      <w:r w:rsidRPr="00E01C67">
        <w:rPr>
          <w:rFonts w:hint="eastAsia"/>
        </w:rPr>
        <w:t>」</w:t>
      </w:r>
      <w:r w:rsidR="00AB4A82" w:rsidRPr="00E01C67">
        <w:rPr>
          <w:rFonts w:hint="eastAsia"/>
        </w:rPr>
        <w:t>編列</w:t>
      </w:r>
      <w:r w:rsidRPr="00E01C67">
        <w:t>5,629</w:t>
      </w:r>
      <w:r w:rsidRPr="00E01C67">
        <w:rPr>
          <w:rFonts w:hint="eastAsia"/>
        </w:rPr>
        <w:t>萬元；另於總預算案「直轄市及縣市政府－一般性補助款-消防</w:t>
      </w:r>
      <w:r w:rsidR="00C901EE">
        <w:rPr>
          <w:rFonts w:hint="eastAsia"/>
        </w:rPr>
        <w:t>署</w:t>
      </w:r>
      <w:r w:rsidRPr="00E01C67">
        <w:rPr>
          <w:rFonts w:hint="eastAsia"/>
        </w:rPr>
        <w:t>及所屬」編列</w:t>
      </w:r>
      <w:r w:rsidRPr="00E01C67">
        <w:rPr>
          <w:rFonts w:cs="細明體"/>
          <w:snapToGrid/>
          <w:kern w:val="0"/>
        </w:rPr>
        <w:t>1</w:t>
      </w:r>
      <w:r w:rsidRPr="00E01C67">
        <w:rPr>
          <w:rFonts w:cs="細明體" w:hint="eastAsia"/>
          <w:snapToGrid/>
          <w:kern w:val="0"/>
        </w:rPr>
        <w:t>億</w:t>
      </w:r>
      <w:r w:rsidRPr="00E01C67">
        <w:rPr>
          <w:rFonts w:cs="細明體"/>
          <w:snapToGrid/>
          <w:kern w:val="0"/>
        </w:rPr>
        <w:t>9,840</w:t>
      </w:r>
      <w:r w:rsidRPr="00E01C67">
        <w:rPr>
          <w:rFonts w:cs="細明體" w:hint="eastAsia"/>
          <w:snapToGrid/>
          <w:kern w:val="0"/>
        </w:rPr>
        <w:t>萬</w:t>
      </w:r>
      <w:r w:rsidRPr="00E01C67">
        <w:rPr>
          <w:rFonts w:hint="eastAsia"/>
        </w:rPr>
        <w:t>元，合共編列2億5</w:t>
      </w:r>
      <w:r w:rsidRPr="00E01C67">
        <w:t>,</w:t>
      </w:r>
      <w:r w:rsidRPr="00E01C67">
        <w:rPr>
          <w:rFonts w:hint="eastAsia"/>
        </w:rPr>
        <w:t>469萬元，經查：</w:t>
      </w:r>
    </w:p>
    <w:p w:rsidR="00776BCC" w:rsidRPr="00E01C67" w:rsidRDefault="00E01C67" w:rsidP="00E01C67">
      <w:pPr>
        <w:pStyle w:val="a6"/>
      </w:pPr>
      <w:r w:rsidRPr="00E01C67">
        <w:rPr>
          <w:rFonts w:hint="eastAsia"/>
        </w:rPr>
        <w:t>(一)</w:t>
      </w:r>
      <w:r w:rsidR="009D262B" w:rsidRPr="00E01C67">
        <w:rPr>
          <w:rFonts w:hint="eastAsia"/>
        </w:rPr>
        <w:t>新增</w:t>
      </w:r>
      <w:r w:rsidR="009361D8" w:rsidRPr="009361D8">
        <w:rPr>
          <w:rFonts w:hint="eastAsia"/>
        </w:rPr>
        <w:t>編列</w:t>
      </w:r>
      <w:r w:rsidR="009D262B" w:rsidRPr="00E01C67">
        <w:rPr>
          <w:rFonts w:hint="eastAsia"/>
        </w:rPr>
        <w:t>「大規模極端事件應變演練」</w:t>
      </w:r>
      <w:r w:rsidR="009361D8">
        <w:rPr>
          <w:rFonts w:hint="eastAsia"/>
        </w:rPr>
        <w:t>經費</w:t>
      </w:r>
      <w:r w:rsidR="00776BCC" w:rsidRPr="00E01C67">
        <w:rPr>
          <w:rFonts w:hint="eastAsia"/>
        </w:rPr>
        <w:t>概述</w:t>
      </w:r>
    </w:p>
    <w:p w:rsidR="00411283" w:rsidRPr="00E01C67" w:rsidRDefault="00AB4A82" w:rsidP="00C072D7">
      <w:pPr>
        <w:pStyle w:val="22"/>
      </w:pPr>
      <w:r w:rsidRPr="00E01C67">
        <w:rPr>
          <w:rFonts w:hint="eastAsia"/>
        </w:rPr>
        <w:t>消防署</w:t>
      </w:r>
      <w:r w:rsidR="009D262B" w:rsidRPr="00E01C67">
        <w:rPr>
          <w:rFonts w:hint="eastAsia"/>
        </w:rPr>
        <w:t>115年度預算</w:t>
      </w:r>
      <w:r w:rsidRPr="00E01C67">
        <w:rPr>
          <w:rFonts w:hint="eastAsia"/>
        </w:rPr>
        <w:t>案新增編列「大規模極端事件應變演練」</w:t>
      </w:r>
      <w:r w:rsidR="00411283" w:rsidRPr="00E01C67">
        <w:t>5,629</w:t>
      </w:r>
      <w:r w:rsidR="00411283" w:rsidRPr="00E01C67">
        <w:rPr>
          <w:rFonts w:hint="eastAsia"/>
        </w:rPr>
        <w:t>萬元</w:t>
      </w:r>
      <w:r w:rsidRPr="00E01C67">
        <w:rPr>
          <w:rFonts w:hint="eastAsia"/>
        </w:rPr>
        <w:t>，</w:t>
      </w:r>
      <w:r w:rsidR="009361D8" w:rsidRPr="009361D8">
        <w:rPr>
          <w:rFonts w:hint="eastAsia"/>
        </w:rPr>
        <w:t>預期藉由跨層級、跨領域政策整合與資源投入，建構具備快速動員、即時通報、有效協調</w:t>
      </w:r>
      <w:r w:rsidR="00377D2D">
        <w:rPr>
          <w:rFonts w:hint="eastAsia"/>
        </w:rPr>
        <w:t>之</w:t>
      </w:r>
      <w:r w:rsidR="009361D8" w:rsidRPr="009361D8">
        <w:rPr>
          <w:rFonts w:hint="eastAsia"/>
        </w:rPr>
        <w:t>「全災害防救應變」架構；另規劃補助地方政府，強化基層防救災能量，縮減防災能力落差，以因應極端災害或事件發生期間，第一時間運作效率之提升，</w:t>
      </w:r>
      <w:r w:rsidR="009361D8">
        <w:rPr>
          <w:rFonts w:hint="eastAsia"/>
        </w:rPr>
        <w:t>使</w:t>
      </w:r>
      <w:r w:rsidR="009361D8" w:rsidRPr="009361D8">
        <w:rPr>
          <w:rFonts w:hint="eastAsia"/>
        </w:rPr>
        <w:t>動員之消防人力能即時因應突發狀況(如動員路線中斷、集結地點異動、臨時任務指派等)處理災情，同時</w:t>
      </w:r>
      <w:r w:rsidR="009361D8">
        <w:rPr>
          <w:rFonts w:hint="eastAsia"/>
        </w:rPr>
        <w:t>於「</w:t>
      </w:r>
      <w:r w:rsidR="009361D8" w:rsidRPr="009361D8">
        <w:rPr>
          <w:rFonts w:hint="eastAsia"/>
        </w:rPr>
        <w:t>一般性補助款</w:t>
      </w:r>
      <w:r w:rsidR="009361D8">
        <w:rPr>
          <w:rFonts w:hint="eastAsia"/>
        </w:rPr>
        <w:t>」</w:t>
      </w:r>
      <w:r w:rsidR="009361D8" w:rsidRPr="009361D8">
        <w:rPr>
          <w:rFonts w:hint="eastAsia"/>
        </w:rPr>
        <w:t>編列</w:t>
      </w:r>
      <w:r w:rsidR="009361D8" w:rsidRPr="009361D8">
        <w:t>1</w:t>
      </w:r>
      <w:r w:rsidR="009361D8" w:rsidRPr="009361D8">
        <w:rPr>
          <w:rFonts w:hint="eastAsia"/>
        </w:rPr>
        <w:t>億</w:t>
      </w:r>
      <w:r w:rsidR="009361D8" w:rsidRPr="009361D8">
        <w:t>9,840</w:t>
      </w:r>
      <w:r w:rsidR="009361D8" w:rsidRPr="009361D8">
        <w:rPr>
          <w:rFonts w:hint="eastAsia"/>
        </w:rPr>
        <w:t>萬元</w:t>
      </w:r>
      <w:r w:rsidR="009361D8">
        <w:rPr>
          <w:rFonts w:hint="eastAsia"/>
        </w:rPr>
        <w:t>，以</w:t>
      </w:r>
      <w:r w:rsidR="009361D8" w:rsidRPr="009361D8">
        <w:rPr>
          <w:rFonts w:hint="eastAsia"/>
        </w:rPr>
        <w:t>提升橫向通報及辦理支援調度作業效率等，115年度預算案合共編列經費2億5</w:t>
      </w:r>
      <w:r w:rsidR="009361D8" w:rsidRPr="009361D8">
        <w:t>,</w:t>
      </w:r>
      <w:r w:rsidR="009361D8" w:rsidRPr="009361D8">
        <w:rPr>
          <w:rFonts w:hint="eastAsia"/>
        </w:rPr>
        <w:t>469萬元。</w:t>
      </w:r>
    </w:p>
    <w:p w:rsidR="009D262B" w:rsidRPr="00E01C67" w:rsidRDefault="00E01C67" w:rsidP="00E01C67">
      <w:pPr>
        <w:pStyle w:val="a6"/>
      </w:pPr>
      <w:r w:rsidRPr="00E01C67">
        <w:rPr>
          <w:rFonts w:hint="eastAsia"/>
        </w:rPr>
        <w:t>(</w:t>
      </w:r>
      <w:r w:rsidR="00143756">
        <w:rPr>
          <w:rFonts w:hint="eastAsia"/>
        </w:rPr>
        <w:t>二</w:t>
      </w:r>
      <w:r w:rsidRPr="00E01C67">
        <w:rPr>
          <w:rFonts w:hint="eastAsia"/>
        </w:rPr>
        <w:t>)</w:t>
      </w:r>
      <w:r w:rsidR="009D262B" w:rsidRPr="00E01C67">
        <w:rPr>
          <w:rFonts w:hint="eastAsia"/>
        </w:rPr>
        <w:t>部分工作項目與「強韌臺灣大規模風災震災整備與協作計畫」相近，允宜考量整併之可行性，以發揮資源運用綜效</w:t>
      </w:r>
    </w:p>
    <w:p w:rsidR="009D262B" w:rsidRPr="00E01C67" w:rsidRDefault="009D262B" w:rsidP="00C072D7">
      <w:pPr>
        <w:pStyle w:val="22"/>
      </w:pPr>
      <w:r w:rsidRPr="00E01C67">
        <w:rPr>
          <w:rFonts w:hint="eastAsia"/>
        </w:rPr>
        <w:t>為持續建立</w:t>
      </w:r>
      <w:r w:rsidR="00776BCC" w:rsidRPr="00E01C67">
        <w:rPr>
          <w:rFonts w:hint="eastAsia"/>
        </w:rPr>
        <w:t>並</w:t>
      </w:r>
      <w:r w:rsidRPr="00E01C67">
        <w:rPr>
          <w:rFonts w:hint="eastAsia"/>
        </w:rPr>
        <w:t>精進大規模災害整備，行政院於111年6月核定「強韌臺灣大規模風災震災整備與協作計畫」(112至116年度)，以「大規模災害整備」、「跨域支援合作」及「政府持續運作」3大核心為主軸進行規劃，結合災害防救深耕計畫所建立防災士制度及韌性社區制度予以持續精進運作，並連結民間防救災能量，持續深化地方政府災害防救能量，強化民眾災害風險意識與溝通等。上開計畫</w:t>
      </w:r>
      <w:r w:rsidR="009361D8">
        <w:rPr>
          <w:rFonts w:hint="eastAsia"/>
        </w:rPr>
        <w:t>與</w:t>
      </w:r>
      <w:r w:rsidR="009361D8" w:rsidRPr="009361D8">
        <w:rPr>
          <w:rFonts w:hint="eastAsia"/>
        </w:rPr>
        <w:t>「大規模極端事件應變演練」</w:t>
      </w:r>
      <w:r w:rsidR="009361D8">
        <w:rPr>
          <w:rFonts w:hint="eastAsia"/>
        </w:rPr>
        <w:t>經費均</w:t>
      </w:r>
      <w:r w:rsidRPr="00E01C67">
        <w:rPr>
          <w:rFonts w:hint="eastAsia"/>
        </w:rPr>
        <w:t>為因應大規模風災震災整備，持續深化地方政府災害防救，</w:t>
      </w:r>
      <w:r w:rsidRPr="00DC1FFD">
        <w:rPr>
          <w:rFonts w:hint="eastAsia"/>
        </w:rPr>
        <w:t>辦理</w:t>
      </w:r>
      <w:r w:rsidR="009361D8" w:rsidRPr="00DC1FFD">
        <w:rPr>
          <w:rFonts w:hint="eastAsia"/>
        </w:rPr>
        <w:t>各市縣政府</w:t>
      </w:r>
      <w:r w:rsidRPr="00DC1FFD">
        <w:rPr>
          <w:rFonts w:hint="eastAsia"/>
        </w:rPr>
        <w:t>防災</w:t>
      </w:r>
      <w:r w:rsidRPr="00E01C67">
        <w:rPr>
          <w:rFonts w:hint="eastAsia"/>
        </w:rPr>
        <w:t>協作中心與消防人力訓練及演習、訓練及推動災害防救演習規劃(詳表</w:t>
      </w:r>
      <w:r w:rsidR="00C11DEF">
        <w:rPr>
          <w:rFonts w:hint="eastAsia"/>
        </w:rPr>
        <w:t>1</w:t>
      </w:r>
      <w:r w:rsidRPr="00E01C67">
        <w:rPr>
          <w:rFonts w:hint="eastAsia"/>
        </w:rPr>
        <w:t>)，</w:t>
      </w:r>
      <w:r w:rsidR="00DC1FFD">
        <w:rPr>
          <w:rFonts w:hint="eastAsia"/>
        </w:rPr>
        <w:t>惟</w:t>
      </w:r>
      <w:r w:rsidR="00E33ECF" w:rsidRPr="00DC1FFD">
        <w:rPr>
          <w:rFonts w:hint="eastAsia"/>
        </w:rPr>
        <w:t>部分工作項目相近</w:t>
      </w:r>
      <w:r w:rsidRPr="00DC1FFD">
        <w:rPr>
          <w:rFonts w:hint="eastAsia"/>
        </w:rPr>
        <w:t>，</w:t>
      </w:r>
      <w:r w:rsidRPr="00E01C67">
        <w:rPr>
          <w:rFonts w:hint="eastAsia"/>
        </w:rPr>
        <w:t>且</w:t>
      </w:r>
      <w:r w:rsidR="00411283" w:rsidRPr="00E01C67">
        <w:rPr>
          <w:rFonts w:hint="eastAsia"/>
        </w:rPr>
        <w:t>計畫結束</w:t>
      </w:r>
      <w:r w:rsidRPr="00E01C67">
        <w:rPr>
          <w:rFonts w:hint="eastAsia"/>
        </w:rPr>
        <w:t>年度相同，允宜研議整併兩項計畫</w:t>
      </w:r>
      <w:r w:rsidR="009361D8">
        <w:rPr>
          <w:rFonts w:hint="eastAsia"/>
        </w:rPr>
        <w:t>與經費</w:t>
      </w:r>
      <w:r w:rsidRPr="00E01C67">
        <w:rPr>
          <w:rFonts w:hint="eastAsia"/>
        </w:rPr>
        <w:t>之可行性，以提升整體資源運用綜效。</w:t>
      </w:r>
    </w:p>
    <w:p w:rsidR="009D262B" w:rsidRPr="00E01C67" w:rsidRDefault="009D262B" w:rsidP="00566674">
      <w:pPr>
        <w:spacing w:beforeLines="50" w:before="250" w:line="360" w:lineRule="exact"/>
        <w:ind w:leftChars="45" w:left="893" w:hangingChars="300" w:hanging="766"/>
        <w:rPr>
          <w:rFonts w:hint="eastAsia"/>
        </w:rPr>
      </w:pPr>
      <w:r w:rsidRPr="00E01C67">
        <w:rPr>
          <w:rFonts w:hint="eastAsia"/>
          <w:b/>
          <w:snapToGrid/>
          <w:spacing w:val="-14"/>
        </w:rPr>
        <w:t>表</w:t>
      </w:r>
      <w:r w:rsidR="00AA7EB2">
        <w:rPr>
          <w:rFonts w:hint="eastAsia"/>
          <w:b/>
          <w:snapToGrid/>
          <w:spacing w:val="-14"/>
        </w:rPr>
        <w:t>1</w:t>
      </w:r>
      <w:r w:rsidRPr="00E01C67">
        <w:rPr>
          <w:rFonts w:hint="eastAsia"/>
          <w:b/>
          <w:snapToGrid/>
          <w:spacing w:val="-14"/>
        </w:rPr>
        <w:t xml:space="preserve">  「大規模極端事件應變演練」及「強韌臺灣大規模風災震災整備與協作計畫」用途一覽表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2"/>
        <w:gridCol w:w="1689"/>
        <w:gridCol w:w="5359"/>
      </w:tblGrid>
      <w:tr w:rsidR="009D262B" w:rsidRPr="00E01C67" w:rsidTr="00DB2BC3">
        <w:trPr>
          <w:trHeight w:val="241"/>
        </w:trPr>
        <w:tc>
          <w:tcPr>
            <w:tcW w:w="1463" w:type="dxa"/>
            <w:vAlign w:val="center"/>
          </w:tcPr>
          <w:p w:rsidR="009D262B" w:rsidRPr="00E01C67" w:rsidRDefault="009D262B" w:rsidP="00B37999">
            <w:pPr>
              <w:adjustRightInd w:val="0"/>
              <w:spacing w:line="280" w:lineRule="exact"/>
              <w:ind w:leftChars="0" w:left="0" w:firstLineChars="0" w:firstLine="0"/>
              <w:jc w:val="center"/>
              <w:rPr>
                <w:rFonts w:hAnsi="Calibri"/>
                <w:snapToGrid/>
                <w:sz w:val="24"/>
                <w:szCs w:val="24"/>
              </w:rPr>
            </w:pPr>
            <w:r w:rsidRPr="00E01C67">
              <w:rPr>
                <w:rFonts w:hAnsi="Calibri" w:hint="eastAsia"/>
                <w:snapToGrid/>
                <w:sz w:val="24"/>
                <w:szCs w:val="24"/>
              </w:rPr>
              <w:t>計畫名稱</w:t>
            </w:r>
          </w:p>
        </w:tc>
        <w:tc>
          <w:tcPr>
            <w:tcW w:w="1741" w:type="dxa"/>
          </w:tcPr>
          <w:p w:rsidR="009D262B" w:rsidRPr="00E01C67" w:rsidRDefault="009D262B" w:rsidP="00B37999">
            <w:pPr>
              <w:adjustRightInd w:val="0"/>
              <w:spacing w:line="280" w:lineRule="exact"/>
              <w:ind w:leftChars="0" w:left="0" w:firstLineChars="0" w:firstLine="0"/>
              <w:jc w:val="center"/>
              <w:rPr>
                <w:rFonts w:hAnsi="Calibri" w:hint="eastAsia"/>
                <w:snapToGrid/>
                <w:sz w:val="24"/>
                <w:szCs w:val="24"/>
              </w:rPr>
            </w:pPr>
            <w:r w:rsidRPr="00E01C67">
              <w:rPr>
                <w:rFonts w:hAnsi="Calibri" w:hint="eastAsia"/>
                <w:snapToGrid/>
                <w:sz w:val="24"/>
                <w:szCs w:val="24"/>
              </w:rPr>
              <w:t>計畫期程</w:t>
            </w:r>
          </w:p>
        </w:tc>
        <w:tc>
          <w:tcPr>
            <w:tcW w:w="5551" w:type="dxa"/>
            <w:vAlign w:val="center"/>
          </w:tcPr>
          <w:p w:rsidR="009D262B" w:rsidRPr="00E01C67" w:rsidRDefault="009D262B" w:rsidP="00B37999">
            <w:pPr>
              <w:adjustRightInd w:val="0"/>
              <w:spacing w:line="280" w:lineRule="exact"/>
              <w:ind w:leftChars="0" w:left="0" w:firstLineChars="0" w:firstLine="0"/>
              <w:jc w:val="center"/>
              <w:rPr>
                <w:rFonts w:hAnsi="Calibri"/>
                <w:snapToGrid/>
                <w:sz w:val="24"/>
                <w:szCs w:val="24"/>
              </w:rPr>
            </w:pPr>
            <w:r w:rsidRPr="00E01C67">
              <w:rPr>
                <w:rFonts w:hAnsi="Calibri" w:hint="eastAsia"/>
                <w:snapToGrid/>
                <w:sz w:val="24"/>
                <w:szCs w:val="24"/>
              </w:rPr>
              <w:t>用途</w:t>
            </w:r>
          </w:p>
        </w:tc>
      </w:tr>
      <w:tr w:rsidR="009D262B" w:rsidRPr="00E01C67" w:rsidTr="00B37999">
        <w:trPr>
          <w:trHeight w:val="1124"/>
        </w:trPr>
        <w:tc>
          <w:tcPr>
            <w:tcW w:w="1463" w:type="dxa"/>
            <w:vAlign w:val="center"/>
          </w:tcPr>
          <w:p w:rsidR="009D262B" w:rsidRPr="00E01C67" w:rsidRDefault="009D262B" w:rsidP="00B37999">
            <w:pPr>
              <w:adjustRightInd w:val="0"/>
              <w:spacing w:line="280" w:lineRule="exact"/>
              <w:ind w:leftChars="0" w:left="0" w:firstLineChars="0" w:firstLine="0"/>
              <w:rPr>
                <w:rFonts w:hAnsi="Calibri"/>
                <w:snapToGrid/>
                <w:sz w:val="24"/>
                <w:szCs w:val="24"/>
              </w:rPr>
            </w:pPr>
            <w:r w:rsidRPr="00E01C67">
              <w:rPr>
                <w:rFonts w:hAnsi="Calibri" w:hint="eastAsia"/>
                <w:b/>
                <w:snapToGrid/>
                <w:sz w:val="24"/>
                <w:szCs w:val="24"/>
              </w:rPr>
              <w:t>大規模極端事件應變演練</w:t>
            </w:r>
          </w:p>
        </w:tc>
        <w:tc>
          <w:tcPr>
            <w:tcW w:w="1741" w:type="dxa"/>
            <w:vAlign w:val="center"/>
          </w:tcPr>
          <w:p w:rsidR="009D262B" w:rsidRPr="00E01C67" w:rsidRDefault="009D262B" w:rsidP="00B37999">
            <w:pPr>
              <w:adjustRightInd w:val="0"/>
              <w:spacing w:line="280" w:lineRule="exact"/>
              <w:ind w:leftChars="-38" w:left="-1" w:hangingChars="44" w:hanging="107"/>
              <w:rPr>
                <w:rFonts w:hint="eastAsia"/>
                <w:sz w:val="24"/>
                <w:szCs w:val="24"/>
              </w:rPr>
            </w:pPr>
            <w:r w:rsidRPr="00E01C67">
              <w:rPr>
                <w:rFonts w:hint="eastAsia"/>
                <w:sz w:val="24"/>
                <w:szCs w:val="24"/>
              </w:rPr>
              <w:t>1</w:t>
            </w:r>
            <w:r w:rsidRPr="00E01C67">
              <w:rPr>
                <w:sz w:val="24"/>
                <w:szCs w:val="24"/>
              </w:rPr>
              <w:t>15</w:t>
            </w:r>
            <w:r w:rsidRPr="00E01C67">
              <w:rPr>
                <w:rFonts w:hint="eastAsia"/>
                <w:sz w:val="24"/>
                <w:szCs w:val="24"/>
              </w:rPr>
              <w:t>至</w:t>
            </w:r>
            <w:r w:rsidRPr="00E01C67">
              <w:rPr>
                <w:sz w:val="24"/>
                <w:szCs w:val="24"/>
              </w:rPr>
              <w:t>116</w:t>
            </w:r>
            <w:r w:rsidRPr="00E01C67">
              <w:rPr>
                <w:rFonts w:hint="eastAsia"/>
                <w:sz w:val="24"/>
                <w:szCs w:val="24"/>
              </w:rPr>
              <w:t>年度</w:t>
            </w:r>
          </w:p>
        </w:tc>
        <w:tc>
          <w:tcPr>
            <w:tcW w:w="5551" w:type="dxa"/>
            <w:vAlign w:val="center"/>
          </w:tcPr>
          <w:p w:rsidR="009D262B" w:rsidRPr="00E01C67" w:rsidRDefault="009D262B" w:rsidP="00B37999">
            <w:pPr>
              <w:adjustRightInd w:val="0"/>
              <w:spacing w:line="280" w:lineRule="exact"/>
              <w:ind w:leftChars="0" w:left="0" w:firstLineChars="0" w:firstLine="0"/>
              <w:rPr>
                <w:rFonts w:hAnsi="Calibri" w:hint="eastAsia"/>
                <w:snapToGrid/>
                <w:sz w:val="24"/>
                <w:szCs w:val="24"/>
              </w:rPr>
            </w:pPr>
            <w:r w:rsidRPr="00E01C67">
              <w:rPr>
                <w:rFonts w:hint="eastAsia"/>
                <w:sz w:val="24"/>
                <w:szCs w:val="24"/>
              </w:rPr>
              <w:t>辦理</w:t>
            </w:r>
            <w:r w:rsidRPr="00E01C67">
              <w:rPr>
                <w:rFonts w:hint="eastAsia"/>
                <w:b/>
                <w:bCs/>
                <w:sz w:val="24"/>
                <w:szCs w:val="24"/>
              </w:rPr>
              <w:t>大規模極端事件</w:t>
            </w:r>
            <w:r w:rsidRPr="00E01C67">
              <w:rPr>
                <w:rFonts w:hint="eastAsia"/>
                <w:sz w:val="24"/>
                <w:szCs w:val="24"/>
              </w:rPr>
              <w:t>應變演習、動員與教育訓練及業務督導</w:t>
            </w:r>
            <w:r w:rsidRPr="00E01C67">
              <w:rPr>
                <w:rFonts w:hAnsi="標楷體" w:hint="eastAsia"/>
                <w:sz w:val="24"/>
                <w:szCs w:val="24"/>
              </w:rPr>
              <w:t>；</w:t>
            </w:r>
            <w:r w:rsidRPr="00E01C67">
              <w:rPr>
                <w:rFonts w:hint="eastAsia"/>
                <w:sz w:val="24"/>
                <w:szCs w:val="24"/>
              </w:rPr>
              <w:t>補助地方政府辦理上開演練及</w:t>
            </w:r>
            <w:r w:rsidR="009361D8" w:rsidRPr="009361D8">
              <w:rPr>
                <w:rFonts w:hint="eastAsia"/>
                <w:b/>
                <w:bCs/>
                <w:sz w:val="24"/>
                <w:szCs w:val="24"/>
              </w:rPr>
              <w:t>各市縣政府</w:t>
            </w:r>
            <w:r w:rsidRPr="00E01C67">
              <w:rPr>
                <w:rFonts w:hint="eastAsia"/>
                <w:b/>
                <w:bCs/>
                <w:sz w:val="24"/>
                <w:szCs w:val="24"/>
              </w:rPr>
              <w:t>防災協作中心與消防人力訓練及演習、訓練及推動災害防救演習規劃與評估機制</w:t>
            </w:r>
            <w:r w:rsidRPr="00E01C67">
              <w:rPr>
                <w:rFonts w:hint="eastAsia"/>
                <w:sz w:val="24"/>
                <w:szCs w:val="24"/>
              </w:rPr>
              <w:t>。</w:t>
            </w:r>
          </w:p>
        </w:tc>
      </w:tr>
      <w:tr w:rsidR="009D262B" w:rsidRPr="00E01C67" w:rsidTr="00B37999">
        <w:trPr>
          <w:trHeight w:val="1141"/>
        </w:trPr>
        <w:tc>
          <w:tcPr>
            <w:tcW w:w="1463" w:type="dxa"/>
            <w:vAlign w:val="center"/>
          </w:tcPr>
          <w:p w:rsidR="009D262B" w:rsidRPr="00E01C67" w:rsidRDefault="009D262B" w:rsidP="00B37999">
            <w:pPr>
              <w:adjustRightInd w:val="0"/>
              <w:spacing w:line="280" w:lineRule="exact"/>
              <w:ind w:leftChars="0" w:left="0" w:firstLineChars="0" w:firstLine="0"/>
              <w:rPr>
                <w:rFonts w:hAnsi="Calibri"/>
                <w:snapToGrid/>
                <w:spacing w:val="-4"/>
                <w:sz w:val="24"/>
                <w:szCs w:val="24"/>
              </w:rPr>
            </w:pPr>
            <w:r w:rsidRPr="00E01C67">
              <w:rPr>
                <w:rFonts w:hAnsi="Calibri" w:hint="eastAsia"/>
                <w:b/>
                <w:snapToGrid/>
                <w:spacing w:val="-4"/>
                <w:sz w:val="24"/>
                <w:szCs w:val="24"/>
              </w:rPr>
              <w:t>強韌臺灣大規模風災震災整備與協作計畫</w:t>
            </w:r>
          </w:p>
        </w:tc>
        <w:tc>
          <w:tcPr>
            <w:tcW w:w="1741" w:type="dxa"/>
            <w:vAlign w:val="center"/>
          </w:tcPr>
          <w:p w:rsidR="009D262B" w:rsidRPr="00E01C67" w:rsidRDefault="009D262B" w:rsidP="00B37999">
            <w:pPr>
              <w:adjustRightInd w:val="0"/>
              <w:spacing w:line="280" w:lineRule="exact"/>
              <w:ind w:leftChars="-26" w:left="-6" w:hangingChars="28" w:hanging="68"/>
              <w:rPr>
                <w:rFonts w:hint="eastAsia"/>
                <w:sz w:val="24"/>
                <w:szCs w:val="24"/>
              </w:rPr>
            </w:pPr>
            <w:r w:rsidRPr="00E01C67">
              <w:rPr>
                <w:rFonts w:hint="eastAsia"/>
                <w:sz w:val="24"/>
                <w:szCs w:val="24"/>
              </w:rPr>
              <w:t>1</w:t>
            </w:r>
            <w:r w:rsidRPr="00E01C67">
              <w:rPr>
                <w:sz w:val="24"/>
                <w:szCs w:val="24"/>
              </w:rPr>
              <w:t>12</w:t>
            </w:r>
            <w:r w:rsidRPr="00E01C67">
              <w:rPr>
                <w:rFonts w:hint="eastAsia"/>
                <w:sz w:val="24"/>
                <w:szCs w:val="24"/>
              </w:rPr>
              <w:t>至</w:t>
            </w:r>
            <w:r w:rsidRPr="00E01C67">
              <w:rPr>
                <w:sz w:val="24"/>
                <w:szCs w:val="24"/>
              </w:rPr>
              <w:t>116</w:t>
            </w:r>
            <w:r w:rsidRPr="00E01C67">
              <w:rPr>
                <w:rFonts w:hint="eastAsia"/>
                <w:sz w:val="24"/>
                <w:szCs w:val="24"/>
              </w:rPr>
              <w:t>年度</w:t>
            </w:r>
          </w:p>
        </w:tc>
        <w:tc>
          <w:tcPr>
            <w:tcW w:w="5551" w:type="dxa"/>
            <w:vAlign w:val="center"/>
          </w:tcPr>
          <w:p w:rsidR="009D262B" w:rsidRPr="00E01C67" w:rsidRDefault="009D262B" w:rsidP="004D6A76">
            <w:pPr>
              <w:adjustRightInd w:val="0"/>
              <w:spacing w:line="280" w:lineRule="exact"/>
              <w:ind w:leftChars="0" w:left="0" w:firstLineChars="0" w:firstLine="0"/>
              <w:rPr>
                <w:rFonts w:hAnsi="Calibri"/>
                <w:snapToGrid/>
                <w:sz w:val="24"/>
                <w:szCs w:val="24"/>
              </w:rPr>
            </w:pPr>
            <w:r w:rsidRPr="00E01C67">
              <w:rPr>
                <w:rFonts w:hint="eastAsia"/>
                <w:b/>
                <w:bCs/>
                <w:sz w:val="24"/>
                <w:szCs w:val="24"/>
              </w:rPr>
              <w:t>辦理大規模災害</w:t>
            </w:r>
            <w:r w:rsidRPr="00E01C67">
              <w:rPr>
                <w:rFonts w:hint="eastAsia"/>
                <w:sz w:val="24"/>
                <w:szCs w:val="24"/>
              </w:rPr>
              <w:t>情境假設、脆弱度</w:t>
            </w:r>
            <w:r w:rsidR="004D6A76">
              <w:rPr>
                <w:rFonts w:hint="eastAsia"/>
                <w:sz w:val="24"/>
                <w:szCs w:val="24"/>
              </w:rPr>
              <w:t>、</w:t>
            </w:r>
            <w:r w:rsidRPr="00E01C67">
              <w:rPr>
                <w:rFonts w:hint="eastAsia"/>
                <w:sz w:val="24"/>
                <w:szCs w:val="24"/>
              </w:rPr>
              <w:t>韌性盤點</w:t>
            </w:r>
            <w:r w:rsidR="004D6A76">
              <w:rPr>
                <w:rFonts w:hint="eastAsia"/>
                <w:sz w:val="24"/>
                <w:szCs w:val="24"/>
              </w:rPr>
              <w:t>並</w:t>
            </w:r>
            <w:r w:rsidR="004D6A76" w:rsidRPr="00F9042F">
              <w:rPr>
                <w:rFonts w:hint="eastAsia"/>
                <w:sz w:val="24"/>
                <w:szCs w:val="24"/>
              </w:rPr>
              <w:t>推動</w:t>
            </w:r>
            <w:r w:rsidR="004D6A76" w:rsidRPr="00F9042F">
              <w:rPr>
                <w:rFonts w:hint="eastAsia"/>
                <w:b/>
                <w:bCs/>
                <w:sz w:val="24"/>
                <w:szCs w:val="24"/>
              </w:rPr>
              <w:t>大規模災害</w:t>
            </w:r>
            <w:r w:rsidR="004D6A76" w:rsidRPr="00F9042F">
              <w:rPr>
                <w:rFonts w:hint="eastAsia"/>
                <w:sz w:val="24"/>
                <w:szCs w:val="24"/>
              </w:rPr>
              <w:t>政策</w:t>
            </w:r>
            <w:r w:rsidR="004D6A76">
              <w:rPr>
                <w:rFonts w:hint="eastAsia"/>
                <w:sz w:val="24"/>
                <w:szCs w:val="24"/>
              </w:rPr>
              <w:t>規劃</w:t>
            </w:r>
            <w:r w:rsidR="004D6A76" w:rsidRPr="00F9042F">
              <w:rPr>
                <w:rFonts w:hint="eastAsia"/>
                <w:sz w:val="24"/>
                <w:szCs w:val="24"/>
              </w:rPr>
              <w:t>及訓練</w:t>
            </w:r>
            <w:r w:rsidR="009361D8">
              <w:rPr>
                <w:rFonts w:hint="eastAsia"/>
                <w:sz w:val="24"/>
                <w:szCs w:val="24"/>
              </w:rPr>
              <w:t>；</w:t>
            </w:r>
            <w:r w:rsidR="00F9042F" w:rsidRPr="00F9042F">
              <w:rPr>
                <w:rFonts w:hint="eastAsia"/>
                <w:sz w:val="24"/>
                <w:szCs w:val="24"/>
              </w:rPr>
              <w:t>補助</w:t>
            </w:r>
            <w:r w:rsidR="00F9042F" w:rsidRPr="00F9042F">
              <w:rPr>
                <w:rFonts w:hint="eastAsia"/>
                <w:b/>
                <w:bCs/>
                <w:sz w:val="24"/>
                <w:szCs w:val="24"/>
              </w:rPr>
              <w:t>各市縣政府</w:t>
            </w:r>
            <w:r w:rsidRPr="00F9042F">
              <w:rPr>
                <w:rFonts w:hint="eastAsia"/>
                <w:b/>
                <w:bCs/>
                <w:sz w:val="24"/>
                <w:szCs w:val="24"/>
              </w:rPr>
              <w:t>鄉（鎮、市、區）公所區域聯防合作機制、市縣互相支援合作機制，及防災協作中心協作整合機制等多元工作。</w:t>
            </w:r>
          </w:p>
        </w:tc>
      </w:tr>
    </w:tbl>
    <w:p w:rsidR="00E45D69" w:rsidRDefault="00E45D69" w:rsidP="00E45D69">
      <w:pPr>
        <w:adjustRightInd w:val="0"/>
        <w:spacing w:line="280" w:lineRule="exact"/>
        <w:ind w:leftChars="50" w:left="850" w:hangingChars="291" w:hanging="708"/>
        <w:rPr>
          <w:sz w:val="24"/>
          <w:szCs w:val="24"/>
        </w:rPr>
      </w:pPr>
      <w:bookmarkStart w:id="43" w:name="_Hlk211104946"/>
      <w:r w:rsidRPr="00E01C67">
        <w:rPr>
          <w:rFonts w:hint="eastAsia"/>
          <w:sz w:val="24"/>
          <w:szCs w:val="24"/>
        </w:rPr>
        <w:t>資料來源：</w:t>
      </w:r>
      <w:r w:rsidR="00566674" w:rsidRPr="00E01C67">
        <w:rPr>
          <w:rFonts w:hint="eastAsia"/>
          <w:sz w:val="24"/>
          <w:szCs w:val="24"/>
        </w:rPr>
        <w:t>消防署</w:t>
      </w:r>
      <w:r w:rsidR="00976F6B" w:rsidRPr="00E01C67">
        <w:rPr>
          <w:rFonts w:hint="eastAsia"/>
          <w:sz w:val="24"/>
          <w:szCs w:val="24"/>
        </w:rPr>
        <w:t>1</w:t>
      </w:r>
      <w:r w:rsidR="00976F6B" w:rsidRPr="00E01C67">
        <w:rPr>
          <w:sz w:val="24"/>
          <w:szCs w:val="24"/>
        </w:rPr>
        <w:t>15</w:t>
      </w:r>
      <w:r w:rsidR="00976F6B" w:rsidRPr="00E01C67">
        <w:rPr>
          <w:rFonts w:hint="eastAsia"/>
          <w:sz w:val="24"/>
          <w:szCs w:val="24"/>
        </w:rPr>
        <w:t>年度預算案</w:t>
      </w:r>
      <w:r w:rsidR="00EA43E4">
        <w:rPr>
          <w:rFonts w:hint="eastAsia"/>
          <w:sz w:val="24"/>
          <w:szCs w:val="24"/>
        </w:rPr>
        <w:t>及提供資料</w:t>
      </w:r>
      <w:r w:rsidR="009F4250">
        <w:rPr>
          <w:rFonts w:hint="eastAsia"/>
          <w:sz w:val="24"/>
          <w:szCs w:val="24"/>
        </w:rPr>
        <w:t>；</w:t>
      </w:r>
      <w:r w:rsidR="009F4250" w:rsidRPr="00E01C67">
        <w:rPr>
          <w:rFonts w:hint="eastAsia"/>
          <w:sz w:val="24"/>
          <w:szCs w:val="24"/>
        </w:rPr>
        <w:t>本中心整理</w:t>
      </w:r>
      <w:r w:rsidRPr="00E01C67">
        <w:rPr>
          <w:rFonts w:hint="eastAsia"/>
          <w:sz w:val="24"/>
          <w:szCs w:val="24"/>
        </w:rPr>
        <w:t>。</w:t>
      </w:r>
    </w:p>
    <w:p w:rsidR="00E45D69" w:rsidRPr="00E01C67" w:rsidRDefault="00E45D69" w:rsidP="00564FEE">
      <w:pPr>
        <w:ind w:left="566" w:firstLine="566"/>
      </w:pPr>
      <w:r w:rsidRPr="00E01C67">
        <w:rPr>
          <w:rFonts w:hint="eastAsia"/>
        </w:rPr>
        <w:t>綜上，消防署115年度預算案新增編列「大規模極端事件應變演練」</w:t>
      </w:r>
      <w:r w:rsidR="009F4250">
        <w:rPr>
          <w:rFonts w:hint="eastAsia"/>
        </w:rPr>
        <w:t>經費，加計一般性補助款編列數，合共</w:t>
      </w:r>
      <w:r w:rsidRPr="00E01C67">
        <w:rPr>
          <w:rFonts w:hint="eastAsia"/>
        </w:rPr>
        <w:t>2億5</w:t>
      </w:r>
      <w:r w:rsidRPr="00E01C67">
        <w:t>,</w:t>
      </w:r>
      <w:r w:rsidRPr="00E01C67">
        <w:rPr>
          <w:rFonts w:hint="eastAsia"/>
        </w:rPr>
        <w:t>469萬元，</w:t>
      </w:r>
      <w:r w:rsidR="00471EB9">
        <w:rPr>
          <w:rFonts w:hint="eastAsia"/>
        </w:rPr>
        <w:t>惟</w:t>
      </w:r>
      <w:r w:rsidRPr="00E01C67">
        <w:rPr>
          <w:rFonts w:hint="eastAsia"/>
        </w:rPr>
        <w:t>部分工作項目與「強韌臺灣大規模風災震災整備與協作計畫」相近，允宜考量整併之可行性，以發揮資源運用綜效。</w:t>
      </w:r>
    </w:p>
    <w:p w:rsidR="001B7ECA" w:rsidRDefault="001B7ECA" w:rsidP="00564FEE">
      <w:pPr>
        <w:pStyle w:val="14"/>
      </w:pPr>
      <w:bookmarkStart w:id="44" w:name="_Toc213698446"/>
      <w:bookmarkEnd w:id="43"/>
    </w:p>
    <w:p w:rsidR="009D262B" w:rsidRPr="00E01C67" w:rsidRDefault="008D09C4" w:rsidP="00564FEE">
      <w:pPr>
        <w:pStyle w:val="14"/>
      </w:pPr>
      <w:r w:rsidRPr="00E01C67">
        <w:rPr>
          <w:rFonts w:hint="eastAsia"/>
        </w:rPr>
        <w:t>八、新增「無人載具產業發展統籌型計畫」，允宜</w:t>
      </w:r>
      <w:r w:rsidR="0032795E">
        <w:rPr>
          <w:rFonts w:hint="eastAsia"/>
        </w:rPr>
        <w:t>妥適揭露跨年期計畫相關資訊，</w:t>
      </w:r>
      <w:r w:rsidR="00A97E4D">
        <w:rPr>
          <w:rFonts w:hint="eastAsia"/>
        </w:rPr>
        <w:t>俾</w:t>
      </w:r>
      <w:r w:rsidR="0032795E">
        <w:rPr>
          <w:rFonts w:hint="eastAsia"/>
        </w:rPr>
        <w:t>利審議</w:t>
      </w:r>
      <w:r w:rsidR="00A97E4D">
        <w:rPr>
          <w:rFonts w:hint="eastAsia"/>
        </w:rPr>
        <w:t>；</w:t>
      </w:r>
      <w:r w:rsidR="0032795E">
        <w:rPr>
          <w:rFonts w:hint="eastAsia"/>
        </w:rPr>
        <w:t>另宜</w:t>
      </w:r>
      <w:r w:rsidRPr="00E01C67">
        <w:rPr>
          <w:rFonts w:hint="eastAsia"/>
        </w:rPr>
        <w:t>切實預應各類型災害之實際需求導入科技裝備並妥為整合配置，以提升救災量能</w:t>
      </w:r>
      <w:bookmarkEnd w:id="44"/>
    </w:p>
    <w:p w:rsidR="009D262B" w:rsidRPr="00E01C67" w:rsidRDefault="009D262B" w:rsidP="00564FEE">
      <w:pPr>
        <w:ind w:left="566" w:firstLine="566"/>
      </w:pPr>
      <w:r w:rsidRPr="00E01C67">
        <w:rPr>
          <w:rFonts w:hint="eastAsia"/>
        </w:rPr>
        <w:t>消防署115年度</w:t>
      </w:r>
      <w:r w:rsidR="00C072D7" w:rsidRPr="00E01C67">
        <w:rPr>
          <w:rFonts w:hint="eastAsia"/>
        </w:rPr>
        <w:t>新增</w:t>
      </w:r>
      <w:r w:rsidRPr="00E01C67">
        <w:rPr>
          <w:rFonts w:hint="eastAsia"/>
        </w:rPr>
        <w:t>辦理「無人載具產業發展統籌型計畫」</w:t>
      </w:r>
      <w:r w:rsidR="0032795E">
        <w:rPr>
          <w:rFonts w:hint="eastAsia"/>
        </w:rPr>
        <w:t>，係於</w:t>
      </w:r>
      <w:r w:rsidRPr="00E01C67">
        <w:rPr>
          <w:rFonts w:hAnsi="標楷體"/>
        </w:rPr>
        <w:t>總預算案</w:t>
      </w:r>
      <w:r w:rsidRPr="00E01C67">
        <w:rPr>
          <w:rFonts w:hAnsi="標楷體" w:hint="eastAsia"/>
        </w:rPr>
        <w:t>「直轄市及縣市政府－一般性補助款-消防</w:t>
      </w:r>
      <w:r w:rsidR="00442D68">
        <w:rPr>
          <w:rFonts w:hAnsi="標楷體" w:hint="eastAsia"/>
        </w:rPr>
        <w:t>署</w:t>
      </w:r>
      <w:r w:rsidRPr="00E01C67">
        <w:rPr>
          <w:rFonts w:hAnsi="標楷體" w:hint="eastAsia"/>
        </w:rPr>
        <w:t>及所屬」編列9</w:t>
      </w:r>
      <w:r w:rsidRPr="00E01C67">
        <w:rPr>
          <w:rFonts w:hAnsi="標楷體"/>
        </w:rPr>
        <w:t>,150萬元</w:t>
      </w:r>
      <w:r w:rsidRPr="00E01C67">
        <w:rPr>
          <w:rFonts w:hint="eastAsia"/>
        </w:rPr>
        <w:t>，經查：</w:t>
      </w:r>
    </w:p>
    <w:p w:rsidR="00B71555" w:rsidRDefault="009F4250" w:rsidP="009F4250">
      <w:pPr>
        <w:pStyle w:val="a6"/>
      </w:pPr>
      <w:r w:rsidRPr="009F4250">
        <w:rPr>
          <w:rFonts w:hint="eastAsia"/>
        </w:rPr>
        <w:t>(</w:t>
      </w:r>
      <w:r>
        <w:rPr>
          <w:rFonts w:hint="eastAsia"/>
        </w:rPr>
        <w:t>一</w:t>
      </w:r>
      <w:r w:rsidRPr="009F4250">
        <w:rPr>
          <w:rFonts w:hint="eastAsia"/>
        </w:rPr>
        <w:t>)</w:t>
      </w:r>
      <w:r w:rsidR="0058408A" w:rsidRPr="0058408A">
        <w:rPr>
          <w:rFonts w:hint="eastAsia"/>
        </w:rPr>
        <w:t>「無人載具產業發展統籌型計畫」</w:t>
      </w:r>
      <w:r w:rsidR="00B71555">
        <w:rPr>
          <w:rFonts w:hint="eastAsia"/>
        </w:rPr>
        <w:t>概</w:t>
      </w:r>
      <w:r w:rsidR="0032795E">
        <w:rPr>
          <w:rFonts w:hint="eastAsia"/>
        </w:rPr>
        <w:t>述</w:t>
      </w:r>
    </w:p>
    <w:p w:rsidR="0058408A" w:rsidRDefault="00124918" w:rsidP="0058408A">
      <w:pPr>
        <w:pStyle w:val="22"/>
      </w:pPr>
      <w:r>
        <w:rPr>
          <w:rFonts w:hint="eastAsia"/>
        </w:rPr>
        <w:t>消防署</w:t>
      </w:r>
      <w:r w:rsidRPr="00124918">
        <w:rPr>
          <w:rFonts w:hint="eastAsia"/>
        </w:rPr>
        <w:t>115年度新增</w:t>
      </w:r>
      <w:r w:rsidR="006F5362">
        <w:rPr>
          <w:rFonts w:hint="eastAsia"/>
        </w:rPr>
        <w:t>編列</w:t>
      </w:r>
      <w:r w:rsidRPr="00124918">
        <w:rPr>
          <w:rFonts w:hint="eastAsia"/>
        </w:rPr>
        <w:t>「無人載具產業發展統籌型計畫」9</w:t>
      </w:r>
      <w:r w:rsidRPr="00124918">
        <w:t>,150萬元</w:t>
      </w:r>
      <w:r w:rsidRPr="00124918">
        <w:rPr>
          <w:rFonts w:hint="eastAsia"/>
        </w:rPr>
        <w:t>，</w:t>
      </w:r>
      <w:r w:rsidR="00271513">
        <w:rPr>
          <w:rFonts w:hint="eastAsia"/>
        </w:rPr>
        <w:t>係</w:t>
      </w:r>
      <w:r w:rsidRPr="00124918">
        <w:rPr>
          <w:rFonts w:hint="eastAsia"/>
        </w:rPr>
        <w:t>補助地方政府</w:t>
      </w:r>
      <w:r w:rsidR="00271513">
        <w:rPr>
          <w:rFonts w:hint="eastAsia"/>
        </w:rPr>
        <w:t>辦理</w:t>
      </w:r>
      <w:r w:rsidRPr="00124918">
        <w:rPr>
          <w:rFonts w:hint="eastAsia"/>
        </w:rPr>
        <w:t>購置複雜地形無人機</w:t>
      </w:r>
      <w:r w:rsidR="00B71555">
        <w:rPr>
          <w:rFonts w:hint="eastAsia"/>
        </w:rPr>
        <w:t>，</w:t>
      </w:r>
      <w:r w:rsidR="00B71555" w:rsidRPr="00B71555">
        <w:rPr>
          <w:rFonts w:hint="eastAsia"/>
          <w:bCs/>
        </w:rPr>
        <w:t>導入空中偵搜量能定位待救者及通報，加速搜救部署，同時大幅減少地面人力涉險徒步搜索，降低消防人員遇險發生之情況</w:t>
      </w:r>
      <w:r>
        <w:rPr>
          <w:rFonts w:hint="eastAsia"/>
        </w:rPr>
        <w:t>。另</w:t>
      </w:r>
      <w:r w:rsidR="0058408A" w:rsidRPr="0058408A">
        <w:rPr>
          <w:rFonts w:hint="eastAsia"/>
        </w:rPr>
        <w:t>依消防署提供資料，「無人載具產業發展統籌型計畫」</w:t>
      </w:r>
      <w:r w:rsidR="00271513">
        <w:rPr>
          <w:rFonts w:hint="eastAsia"/>
        </w:rPr>
        <w:t>係</w:t>
      </w:r>
      <w:r w:rsidR="0058408A" w:rsidRPr="0058408A">
        <w:rPr>
          <w:rFonts w:hint="eastAsia"/>
        </w:rPr>
        <w:t>由經濟部</w:t>
      </w:r>
      <w:r w:rsidR="00F26234">
        <w:rPr>
          <w:rFonts w:hint="eastAsia"/>
        </w:rPr>
        <w:t>主政研擬</w:t>
      </w:r>
      <w:r w:rsidR="0058408A" w:rsidRPr="0058408A">
        <w:rPr>
          <w:rFonts w:hint="eastAsia"/>
        </w:rPr>
        <w:t>，</w:t>
      </w:r>
      <w:r w:rsidR="00DD039E">
        <w:rPr>
          <w:rFonts w:hint="eastAsia"/>
        </w:rPr>
        <w:t>該計畫</w:t>
      </w:r>
      <w:r w:rsidRPr="00124918">
        <w:rPr>
          <w:rFonts w:hint="eastAsia"/>
        </w:rPr>
        <w:t>於114年</w:t>
      </w:r>
      <w:r w:rsidRPr="00124918">
        <w:t>7</w:t>
      </w:r>
      <w:r w:rsidRPr="00124918">
        <w:rPr>
          <w:rFonts w:hint="eastAsia"/>
        </w:rPr>
        <w:t>月</w:t>
      </w:r>
      <w:r w:rsidRPr="00124918">
        <w:t>8</w:t>
      </w:r>
      <w:r w:rsidRPr="00124918">
        <w:rPr>
          <w:rFonts w:hint="eastAsia"/>
        </w:rPr>
        <w:t>日函報行政院</w:t>
      </w:r>
      <w:r w:rsidR="00F26234">
        <w:rPr>
          <w:rFonts w:hint="eastAsia"/>
        </w:rPr>
        <w:t>並於同年1</w:t>
      </w:r>
      <w:r w:rsidR="00F26234">
        <w:t>0</w:t>
      </w:r>
      <w:r w:rsidR="00F26234">
        <w:rPr>
          <w:rFonts w:hint="eastAsia"/>
        </w:rPr>
        <w:t>月30日核定</w:t>
      </w:r>
      <w:r w:rsidRPr="00124918">
        <w:rPr>
          <w:rFonts w:hint="eastAsia"/>
        </w:rPr>
        <w:t>。</w:t>
      </w:r>
      <w:r w:rsidR="00405778">
        <w:rPr>
          <w:rFonts w:hint="eastAsia"/>
        </w:rPr>
        <w:t>消防</w:t>
      </w:r>
      <w:r w:rsidR="00271513">
        <w:rPr>
          <w:rFonts w:hint="eastAsia"/>
        </w:rPr>
        <w:t>署</w:t>
      </w:r>
      <w:r w:rsidR="00F26234">
        <w:rPr>
          <w:rFonts w:hint="eastAsia"/>
        </w:rPr>
        <w:t>配合</w:t>
      </w:r>
      <w:r w:rsidR="00DD039E">
        <w:rPr>
          <w:rFonts w:hint="eastAsia"/>
        </w:rPr>
        <w:t>辦理</w:t>
      </w:r>
      <w:r w:rsidR="00271513">
        <w:rPr>
          <w:rFonts w:hint="eastAsia"/>
        </w:rPr>
        <w:t>前揭</w:t>
      </w:r>
      <w:r w:rsidR="0058408A" w:rsidRPr="0058408A">
        <w:rPr>
          <w:rFonts w:hint="eastAsia"/>
        </w:rPr>
        <w:t>計畫</w:t>
      </w:r>
      <w:r w:rsidR="00DD039E">
        <w:rPr>
          <w:rFonts w:hint="eastAsia"/>
        </w:rPr>
        <w:t>，</w:t>
      </w:r>
      <w:r w:rsidR="0058408A" w:rsidRPr="0058408A">
        <w:rPr>
          <w:rFonts w:hint="eastAsia"/>
        </w:rPr>
        <w:t>期程</w:t>
      </w:r>
      <w:r w:rsidR="0058408A" w:rsidRPr="0058408A">
        <w:t>115</w:t>
      </w:r>
      <w:r w:rsidR="0058408A" w:rsidRPr="0058408A">
        <w:rPr>
          <w:rFonts w:hint="eastAsia"/>
        </w:rPr>
        <w:t>至117年度，分3年辦理，計畫總經費3億</w:t>
      </w:r>
      <w:r w:rsidR="0058408A" w:rsidRPr="0058408A">
        <w:t>6,150萬</w:t>
      </w:r>
      <w:r w:rsidR="0058408A" w:rsidRPr="0058408A">
        <w:rPr>
          <w:rFonts w:hint="eastAsia"/>
        </w:rPr>
        <w:t>元(詳表1)</w:t>
      </w:r>
      <w:r>
        <w:rPr>
          <w:rFonts w:hint="eastAsia"/>
        </w:rPr>
        <w:t>。</w:t>
      </w:r>
    </w:p>
    <w:p w:rsidR="00712C57" w:rsidRPr="00E01C67" w:rsidRDefault="00712C57" w:rsidP="00712C57">
      <w:pPr>
        <w:spacing w:beforeLines="50" w:before="250" w:line="280" w:lineRule="exact"/>
        <w:ind w:leftChars="70" w:left="198" w:firstLineChars="0" w:firstLine="198"/>
        <w:rPr>
          <w:rFonts w:hAnsi="標楷體"/>
          <w:b/>
          <w:lang w:eastAsia="zh-HK"/>
        </w:rPr>
      </w:pPr>
      <w:r w:rsidRPr="00E01C67">
        <w:rPr>
          <w:rFonts w:hAnsi="標楷體" w:hint="eastAsia"/>
          <w:b/>
        </w:rPr>
        <w:t>表1　消防署「無人載具產業發展統籌型計畫」分年經費需求表</w:t>
      </w:r>
    </w:p>
    <w:p w:rsidR="00712C57" w:rsidRPr="00E01C67" w:rsidRDefault="002E31B8" w:rsidP="002E31B8">
      <w:pPr>
        <w:spacing w:line="360" w:lineRule="exact"/>
        <w:ind w:leftChars="300" w:left="850" w:right="140" w:firstLineChars="0" w:firstLine="0"/>
        <w:jc w:val="right"/>
        <w:rPr>
          <w:rFonts w:hAnsi="標楷體" w:cs="新細明體"/>
          <w:snapToGrid/>
          <w:spacing w:val="-20"/>
          <w:kern w:val="0"/>
          <w:sz w:val="24"/>
          <w:szCs w:val="24"/>
        </w:rPr>
      </w:pPr>
      <w:r>
        <w:rPr>
          <w:rFonts w:hAnsi="標楷體" w:cs="新細明體" w:hint="eastAsia"/>
          <w:snapToGrid/>
          <w:spacing w:val="-20"/>
          <w:kern w:val="0"/>
          <w:sz w:val="24"/>
          <w:szCs w:val="24"/>
        </w:rPr>
        <w:t xml:space="preserve">   </w:t>
      </w:r>
      <w:r w:rsidR="00712C57" w:rsidRPr="00E01C67">
        <w:rPr>
          <w:rFonts w:hAnsi="標楷體" w:cs="新細明體" w:hint="eastAsia"/>
          <w:snapToGrid/>
          <w:spacing w:val="-20"/>
          <w:kern w:val="0"/>
          <w:sz w:val="24"/>
          <w:szCs w:val="24"/>
        </w:rPr>
        <w:t>單位：新臺幣千元</w:t>
      </w:r>
    </w:p>
    <w:tbl>
      <w:tblPr>
        <w:tblW w:w="8079"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5"/>
        <w:gridCol w:w="1560"/>
        <w:gridCol w:w="5244"/>
      </w:tblGrid>
      <w:tr w:rsidR="00712C57" w:rsidRPr="00E01C67" w:rsidTr="004D407E">
        <w:trPr>
          <w:tblHeader/>
        </w:trPr>
        <w:tc>
          <w:tcPr>
            <w:tcW w:w="1275" w:type="dxa"/>
            <w:vAlign w:val="center"/>
          </w:tcPr>
          <w:p w:rsidR="00712C57" w:rsidRPr="00E01C67" w:rsidRDefault="00712C57" w:rsidP="004D407E">
            <w:pPr>
              <w:spacing w:line="280" w:lineRule="exact"/>
              <w:ind w:leftChars="0" w:left="567" w:firstLineChars="0" w:hanging="567"/>
              <w:jc w:val="distribute"/>
              <w:rPr>
                <w:rFonts w:hAnsi="標楷體"/>
                <w:sz w:val="24"/>
                <w:szCs w:val="24"/>
              </w:rPr>
            </w:pPr>
            <w:r w:rsidRPr="00E01C67">
              <w:rPr>
                <w:rFonts w:hAnsi="標楷體" w:hint="eastAsia"/>
                <w:sz w:val="24"/>
                <w:szCs w:val="24"/>
              </w:rPr>
              <w:t>年度</w:t>
            </w:r>
          </w:p>
        </w:tc>
        <w:tc>
          <w:tcPr>
            <w:tcW w:w="1560" w:type="dxa"/>
            <w:vAlign w:val="center"/>
          </w:tcPr>
          <w:p w:rsidR="00712C57" w:rsidRPr="00E01C67" w:rsidRDefault="00712C57" w:rsidP="004D407E">
            <w:pPr>
              <w:spacing w:line="280" w:lineRule="exact"/>
              <w:ind w:leftChars="0" w:left="567" w:firstLineChars="0" w:hanging="567"/>
              <w:jc w:val="distribute"/>
              <w:rPr>
                <w:rFonts w:hAnsi="標楷體"/>
                <w:sz w:val="24"/>
                <w:szCs w:val="24"/>
              </w:rPr>
            </w:pPr>
            <w:r w:rsidRPr="00E01C67">
              <w:rPr>
                <w:rFonts w:hAnsi="標楷體" w:hint="eastAsia"/>
                <w:sz w:val="24"/>
                <w:szCs w:val="24"/>
              </w:rPr>
              <w:t>經費需求數</w:t>
            </w:r>
          </w:p>
        </w:tc>
        <w:tc>
          <w:tcPr>
            <w:tcW w:w="5244" w:type="dxa"/>
            <w:vAlign w:val="center"/>
          </w:tcPr>
          <w:p w:rsidR="00712C57" w:rsidRPr="00E01C67" w:rsidRDefault="00712C57" w:rsidP="004D407E">
            <w:pPr>
              <w:spacing w:line="280" w:lineRule="exact"/>
              <w:ind w:leftChars="0" w:left="567" w:firstLineChars="0" w:hanging="567"/>
              <w:jc w:val="distribute"/>
              <w:rPr>
                <w:rFonts w:hAnsi="標楷體"/>
                <w:sz w:val="24"/>
                <w:szCs w:val="24"/>
              </w:rPr>
            </w:pPr>
            <w:r w:rsidRPr="00E01C67">
              <w:rPr>
                <w:rFonts w:hAnsi="標楷體" w:hint="eastAsia"/>
                <w:sz w:val="24"/>
                <w:szCs w:val="24"/>
              </w:rPr>
              <w:t>辦理目標</w:t>
            </w:r>
          </w:p>
        </w:tc>
      </w:tr>
      <w:tr w:rsidR="00712C57" w:rsidRPr="00E01C67" w:rsidTr="004D407E">
        <w:tc>
          <w:tcPr>
            <w:tcW w:w="1275" w:type="dxa"/>
            <w:vAlign w:val="center"/>
          </w:tcPr>
          <w:p w:rsidR="00712C57" w:rsidRPr="00E01C67" w:rsidRDefault="00712C57" w:rsidP="004D407E">
            <w:pPr>
              <w:spacing w:line="280" w:lineRule="exact"/>
              <w:ind w:leftChars="0" w:left="567" w:firstLineChars="0" w:hanging="567"/>
              <w:jc w:val="center"/>
              <w:rPr>
                <w:rFonts w:hAnsi="標楷體"/>
                <w:sz w:val="24"/>
                <w:szCs w:val="24"/>
              </w:rPr>
            </w:pPr>
            <w:r w:rsidRPr="00E01C67">
              <w:rPr>
                <w:rFonts w:hAnsi="標楷體" w:hint="eastAsia"/>
                <w:sz w:val="24"/>
                <w:szCs w:val="24"/>
              </w:rPr>
              <w:t>115</w:t>
            </w:r>
          </w:p>
        </w:tc>
        <w:tc>
          <w:tcPr>
            <w:tcW w:w="1560" w:type="dxa"/>
            <w:vAlign w:val="center"/>
          </w:tcPr>
          <w:p w:rsidR="00712C57" w:rsidRPr="00E01C67" w:rsidRDefault="00712C57" w:rsidP="004D407E">
            <w:pPr>
              <w:spacing w:line="280" w:lineRule="exact"/>
              <w:ind w:leftChars="0" w:left="567" w:firstLineChars="0" w:hanging="567"/>
              <w:jc w:val="right"/>
              <w:rPr>
                <w:rFonts w:hAnsi="標楷體"/>
                <w:sz w:val="24"/>
                <w:szCs w:val="24"/>
              </w:rPr>
            </w:pPr>
            <w:r w:rsidRPr="00E01C67">
              <w:rPr>
                <w:rFonts w:hAnsi="標楷體" w:hint="eastAsia"/>
                <w:sz w:val="24"/>
                <w:szCs w:val="24"/>
              </w:rPr>
              <w:t>9</w:t>
            </w:r>
            <w:r w:rsidRPr="00E01C67">
              <w:rPr>
                <w:rFonts w:hAnsi="標楷體"/>
                <w:sz w:val="24"/>
                <w:szCs w:val="24"/>
              </w:rPr>
              <w:t>1,50</w:t>
            </w:r>
            <w:r w:rsidRPr="00E01C67">
              <w:rPr>
                <w:rFonts w:hAnsi="標楷體" w:hint="eastAsia"/>
                <w:sz w:val="24"/>
                <w:szCs w:val="24"/>
              </w:rPr>
              <w:t>0</w:t>
            </w:r>
          </w:p>
        </w:tc>
        <w:tc>
          <w:tcPr>
            <w:tcW w:w="5244" w:type="dxa"/>
            <w:vMerge w:val="restart"/>
            <w:vAlign w:val="center"/>
          </w:tcPr>
          <w:p w:rsidR="00712C57" w:rsidRPr="00E01C67" w:rsidRDefault="00712C57" w:rsidP="004D407E">
            <w:pPr>
              <w:spacing w:line="280" w:lineRule="exact"/>
              <w:ind w:leftChars="0" w:left="2" w:firstLineChars="0" w:firstLine="0"/>
              <w:jc w:val="left"/>
              <w:rPr>
                <w:rFonts w:hAnsi="標楷體"/>
                <w:sz w:val="24"/>
                <w:szCs w:val="24"/>
              </w:rPr>
            </w:pPr>
            <w:r w:rsidRPr="00E01C67">
              <w:rPr>
                <w:rFonts w:hint="eastAsia"/>
                <w:bCs/>
                <w:sz w:val="24"/>
                <w:szCs w:val="24"/>
              </w:rPr>
              <w:t>行政院規劃統由經濟部研擬計畫，並由消防署編列經費補助地方購置複雜地形無人機，導入空中偵搜量能定位待救者及通報，加速搜救部署，同時大幅減少地面人力涉險徒步搜索，降低消防人員遇險發生之情況，預計115年購61架(每架150萬元)</w:t>
            </w:r>
            <w:r>
              <w:rPr>
                <w:rFonts w:hint="eastAsia"/>
                <w:bCs/>
                <w:sz w:val="24"/>
                <w:szCs w:val="24"/>
              </w:rPr>
              <w:t>。</w:t>
            </w:r>
          </w:p>
        </w:tc>
      </w:tr>
      <w:tr w:rsidR="00712C57" w:rsidRPr="00E01C67" w:rsidTr="004D407E">
        <w:tc>
          <w:tcPr>
            <w:tcW w:w="1275" w:type="dxa"/>
            <w:vAlign w:val="center"/>
          </w:tcPr>
          <w:p w:rsidR="00712C57" w:rsidRPr="00E01C67" w:rsidRDefault="00712C57" w:rsidP="004D407E">
            <w:pPr>
              <w:spacing w:line="280" w:lineRule="exact"/>
              <w:ind w:leftChars="0" w:left="33" w:firstLineChars="0" w:firstLine="0"/>
              <w:jc w:val="center"/>
              <w:rPr>
                <w:rFonts w:hAnsi="標楷體"/>
                <w:sz w:val="24"/>
                <w:szCs w:val="24"/>
              </w:rPr>
            </w:pPr>
            <w:r w:rsidRPr="00E01C67">
              <w:rPr>
                <w:rFonts w:hAnsi="標楷體" w:hint="eastAsia"/>
                <w:sz w:val="24"/>
                <w:szCs w:val="24"/>
              </w:rPr>
              <w:t>116</w:t>
            </w:r>
          </w:p>
        </w:tc>
        <w:tc>
          <w:tcPr>
            <w:tcW w:w="1560" w:type="dxa"/>
            <w:vAlign w:val="center"/>
          </w:tcPr>
          <w:p w:rsidR="00712C57" w:rsidRPr="00E01C67" w:rsidRDefault="00712C57" w:rsidP="004D407E">
            <w:pPr>
              <w:spacing w:line="280" w:lineRule="exact"/>
              <w:ind w:leftChars="0" w:left="560" w:firstLineChars="0" w:hanging="272"/>
              <w:jc w:val="right"/>
              <w:rPr>
                <w:rFonts w:hAnsi="標楷體"/>
                <w:sz w:val="24"/>
                <w:szCs w:val="24"/>
              </w:rPr>
            </w:pPr>
            <w:r w:rsidRPr="00E01C67">
              <w:rPr>
                <w:rFonts w:hAnsi="標楷體"/>
                <w:sz w:val="24"/>
                <w:szCs w:val="24"/>
              </w:rPr>
              <w:t>135,000</w:t>
            </w:r>
          </w:p>
        </w:tc>
        <w:tc>
          <w:tcPr>
            <w:tcW w:w="5244" w:type="dxa"/>
            <w:vMerge/>
            <w:vAlign w:val="center"/>
          </w:tcPr>
          <w:p w:rsidR="00712C57" w:rsidRPr="00E01C67" w:rsidRDefault="00712C57" w:rsidP="004D407E">
            <w:pPr>
              <w:spacing w:line="280" w:lineRule="exact"/>
              <w:ind w:leftChars="0" w:left="560" w:firstLineChars="0" w:firstLine="560"/>
              <w:jc w:val="left"/>
              <w:rPr>
                <w:rFonts w:hAnsi="標楷體"/>
                <w:strike/>
                <w:color w:val="FF0000"/>
                <w:sz w:val="24"/>
                <w:szCs w:val="24"/>
              </w:rPr>
            </w:pPr>
          </w:p>
        </w:tc>
      </w:tr>
      <w:tr w:rsidR="00712C57" w:rsidRPr="00E01C67" w:rsidTr="004D407E">
        <w:tc>
          <w:tcPr>
            <w:tcW w:w="1275" w:type="dxa"/>
            <w:vAlign w:val="center"/>
          </w:tcPr>
          <w:p w:rsidR="00712C57" w:rsidRPr="00E01C67" w:rsidRDefault="00712C57" w:rsidP="004D407E">
            <w:pPr>
              <w:spacing w:line="280" w:lineRule="exact"/>
              <w:ind w:leftChars="0" w:left="0" w:firstLineChars="0" w:firstLine="0"/>
              <w:jc w:val="center"/>
              <w:rPr>
                <w:rFonts w:hAnsi="標楷體"/>
                <w:sz w:val="24"/>
                <w:szCs w:val="24"/>
              </w:rPr>
            </w:pPr>
            <w:r w:rsidRPr="00E01C67">
              <w:rPr>
                <w:rFonts w:hAnsi="標楷體" w:hint="eastAsia"/>
                <w:sz w:val="24"/>
                <w:szCs w:val="24"/>
              </w:rPr>
              <w:t>117</w:t>
            </w:r>
          </w:p>
        </w:tc>
        <w:tc>
          <w:tcPr>
            <w:tcW w:w="1560" w:type="dxa"/>
            <w:vAlign w:val="center"/>
          </w:tcPr>
          <w:p w:rsidR="00712C57" w:rsidRPr="00E01C67" w:rsidRDefault="00712C57" w:rsidP="004D407E">
            <w:pPr>
              <w:spacing w:line="280" w:lineRule="exact"/>
              <w:ind w:leftChars="0" w:left="560" w:firstLineChars="0" w:hanging="130"/>
              <w:jc w:val="right"/>
              <w:rPr>
                <w:rFonts w:hAnsi="標楷體"/>
                <w:sz w:val="24"/>
                <w:szCs w:val="24"/>
              </w:rPr>
            </w:pPr>
            <w:r w:rsidRPr="00E01C67">
              <w:rPr>
                <w:rFonts w:hAnsi="標楷體"/>
                <w:sz w:val="24"/>
                <w:szCs w:val="24"/>
              </w:rPr>
              <w:t>135,000</w:t>
            </w:r>
          </w:p>
        </w:tc>
        <w:tc>
          <w:tcPr>
            <w:tcW w:w="5244" w:type="dxa"/>
            <w:vMerge/>
            <w:vAlign w:val="center"/>
          </w:tcPr>
          <w:p w:rsidR="00712C57" w:rsidRPr="00E01C67" w:rsidRDefault="00712C57" w:rsidP="004D407E">
            <w:pPr>
              <w:spacing w:line="280" w:lineRule="exact"/>
              <w:ind w:leftChars="0" w:left="560" w:firstLineChars="0" w:firstLine="560"/>
              <w:jc w:val="left"/>
              <w:rPr>
                <w:rFonts w:hAnsi="標楷體"/>
                <w:strike/>
                <w:color w:val="FF0000"/>
                <w:sz w:val="24"/>
                <w:szCs w:val="24"/>
              </w:rPr>
            </w:pPr>
          </w:p>
        </w:tc>
      </w:tr>
      <w:tr w:rsidR="00712C57" w:rsidRPr="00E01C67" w:rsidTr="004D407E">
        <w:tc>
          <w:tcPr>
            <w:tcW w:w="1275" w:type="dxa"/>
            <w:vAlign w:val="center"/>
          </w:tcPr>
          <w:p w:rsidR="00712C57" w:rsidRPr="00E01C67" w:rsidRDefault="00712C57" w:rsidP="004D407E">
            <w:pPr>
              <w:spacing w:line="280" w:lineRule="exact"/>
              <w:ind w:leftChars="0" w:left="20" w:firstLineChars="0" w:hanging="20"/>
              <w:jc w:val="center"/>
              <w:rPr>
                <w:rFonts w:hAnsi="標楷體"/>
                <w:sz w:val="24"/>
                <w:szCs w:val="24"/>
              </w:rPr>
            </w:pPr>
            <w:r w:rsidRPr="00E01C67">
              <w:rPr>
                <w:rFonts w:hAnsi="標楷體" w:hint="eastAsia"/>
                <w:sz w:val="24"/>
                <w:szCs w:val="24"/>
              </w:rPr>
              <w:t>合計</w:t>
            </w:r>
          </w:p>
        </w:tc>
        <w:tc>
          <w:tcPr>
            <w:tcW w:w="1560" w:type="dxa"/>
            <w:vAlign w:val="center"/>
          </w:tcPr>
          <w:p w:rsidR="00712C57" w:rsidRPr="00E01C67" w:rsidRDefault="00712C57" w:rsidP="004D407E">
            <w:pPr>
              <w:spacing w:line="280" w:lineRule="exact"/>
              <w:ind w:leftChars="0" w:left="560" w:firstLineChars="0" w:hanging="272"/>
              <w:jc w:val="right"/>
              <w:rPr>
                <w:rFonts w:hAnsi="標楷體"/>
                <w:sz w:val="24"/>
                <w:szCs w:val="24"/>
              </w:rPr>
            </w:pPr>
            <w:r w:rsidRPr="00E01C67">
              <w:rPr>
                <w:rFonts w:hAnsi="標楷體" w:hint="eastAsia"/>
                <w:sz w:val="24"/>
                <w:szCs w:val="24"/>
              </w:rPr>
              <w:t>3</w:t>
            </w:r>
            <w:r w:rsidRPr="00E01C67">
              <w:rPr>
                <w:rFonts w:hAnsi="標楷體"/>
                <w:sz w:val="24"/>
                <w:szCs w:val="24"/>
              </w:rPr>
              <w:t>61,50</w:t>
            </w:r>
            <w:r w:rsidRPr="00E01C67">
              <w:rPr>
                <w:rFonts w:hAnsi="標楷體" w:hint="eastAsia"/>
                <w:sz w:val="24"/>
                <w:szCs w:val="24"/>
              </w:rPr>
              <w:t>0</w:t>
            </w:r>
          </w:p>
        </w:tc>
        <w:tc>
          <w:tcPr>
            <w:tcW w:w="5244" w:type="dxa"/>
            <w:vMerge/>
            <w:vAlign w:val="center"/>
          </w:tcPr>
          <w:p w:rsidR="00712C57" w:rsidRPr="00E01C67" w:rsidRDefault="00712C57" w:rsidP="004D407E">
            <w:pPr>
              <w:spacing w:line="280" w:lineRule="exact"/>
              <w:ind w:leftChars="0" w:left="560" w:firstLineChars="0" w:firstLine="560"/>
              <w:jc w:val="left"/>
              <w:rPr>
                <w:rFonts w:hAnsi="標楷體"/>
                <w:strike/>
                <w:color w:val="FF0000"/>
                <w:sz w:val="24"/>
                <w:szCs w:val="24"/>
              </w:rPr>
            </w:pPr>
          </w:p>
        </w:tc>
      </w:tr>
    </w:tbl>
    <w:p w:rsidR="00712C57" w:rsidRPr="00E01C67" w:rsidRDefault="00712C57" w:rsidP="00712C57">
      <w:pPr>
        <w:spacing w:line="280" w:lineRule="exact"/>
        <w:ind w:leftChars="26" w:left="74" w:firstLineChars="0" w:firstLine="352"/>
        <w:jc w:val="left"/>
        <w:rPr>
          <w:rFonts w:hAnsi="標楷體" w:hint="eastAsia"/>
          <w:sz w:val="24"/>
          <w:szCs w:val="24"/>
        </w:rPr>
      </w:pPr>
      <w:r w:rsidRPr="00E01C67">
        <w:rPr>
          <w:rFonts w:hAnsi="標楷體" w:hint="eastAsia"/>
          <w:sz w:val="24"/>
          <w:szCs w:val="24"/>
        </w:rPr>
        <w:t>說    明：</w:t>
      </w:r>
      <w:r w:rsidRPr="00E01C67">
        <w:rPr>
          <w:rFonts w:hAnsi="標楷體"/>
          <w:sz w:val="24"/>
          <w:szCs w:val="24"/>
        </w:rPr>
        <w:t>1</w:t>
      </w:r>
      <w:r w:rsidRPr="00E01C67">
        <w:rPr>
          <w:rFonts w:hAnsi="標楷體" w:hint="eastAsia"/>
          <w:sz w:val="24"/>
          <w:szCs w:val="24"/>
        </w:rPr>
        <w:t>15年度之經費需求數係預算案數</w:t>
      </w:r>
      <w:r>
        <w:rPr>
          <w:rFonts w:hAnsi="標楷體" w:hint="eastAsia"/>
          <w:sz w:val="24"/>
          <w:szCs w:val="24"/>
        </w:rPr>
        <w:t>。</w:t>
      </w:r>
    </w:p>
    <w:p w:rsidR="00712C57" w:rsidRPr="00E01C67" w:rsidRDefault="00712C57" w:rsidP="00712C57">
      <w:pPr>
        <w:spacing w:line="280" w:lineRule="exact"/>
        <w:ind w:leftChars="42" w:left="119" w:firstLineChars="0" w:firstLine="307"/>
        <w:jc w:val="left"/>
        <w:rPr>
          <w:rFonts w:hAnsi="標楷體"/>
          <w:sz w:val="24"/>
          <w:szCs w:val="24"/>
        </w:rPr>
      </w:pPr>
      <w:r w:rsidRPr="00E01C67">
        <w:rPr>
          <w:rFonts w:hAnsi="標楷體" w:hint="eastAsia"/>
          <w:sz w:val="24"/>
          <w:szCs w:val="24"/>
        </w:rPr>
        <w:t>資料來源：消防署提供；本中心整理。</w:t>
      </w:r>
    </w:p>
    <w:p w:rsidR="0058408A" w:rsidRPr="0058408A" w:rsidRDefault="00B71555" w:rsidP="00B71555">
      <w:pPr>
        <w:pStyle w:val="a6"/>
      </w:pPr>
      <w:r>
        <w:rPr>
          <w:rFonts w:hint="eastAsia"/>
        </w:rPr>
        <w:t>（二）該計畫</w:t>
      </w:r>
      <w:r w:rsidR="0058408A" w:rsidRPr="0058408A">
        <w:rPr>
          <w:rFonts w:hint="eastAsia"/>
        </w:rPr>
        <w:t>係跨年期計畫，允宜</w:t>
      </w:r>
      <w:r w:rsidR="00F26234" w:rsidRPr="0058408A">
        <w:rPr>
          <w:rFonts w:hint="eastAsia"/>
        </w:rPr>
        <w:t>於預算書</w:t>
      </w:r>
      <w:r w:rsidR="0058408A" w:rsidRPr="0058408A">
        <w:rPr>
          <w:rFonts w:hint="eastAsia"/>
        </w:rPr>
        <w:t>妥適揭露</w:t>
      </w:r>
      <w:r w:rsidR="00F26234">
        <w:rPr>
          <w:rFonts w:hint="eastAsia"/>
        </w:rPr>
        <w:t>相關資訊</w:t>
      </w:r>
      <w:r w:rsidR="0058408A" w:rsidRPr="0058408A">
        <w:rPr>
          <w:rFonts w:hint="eastAsia"/>
        </w:rPr>
        <w:t>，</w:t>
      </w:r>
      <w:r>
        <w:rPr>
          <w:rFonts w:hint="eastAsia"/>
        </w:rPr>
        <w:t>俾</w:t>
      </w:r>
      <w:r w:rsidR="00F26234">
        <w:rPr>
          <w:rFonts w:hint="eastAsia"/>
        </w:rPr>
        <w:t>利審議</w:t>
      </w:r>
    </w:p>
    <w:p w:rsidR="0058408A" w:rsidRDefault="0058408A" w:rsidP="00F26234">
      <w:pPr>
        <w:pStyle w:val="22"/>
      </w:pPr>
      <w:r w:rsidRPr="0058408A">
        <w:rPr>
          <w:rFonts w:hint="eastAsia"/>
        </w:rPr>
        <w:t>依「中央各主管機關編製115年度概算應行注意辦理事項」第13點規定：「各機關跨年期計畫</w:t>
      </w:r>
      <w:r w:rsidRPr="0058408A">
        <w:t>…</w:t>
      </w:r>
      <w:r w:rsidRPr="0058408A">
        <w:rPr>
          <w:rFonts w:hint="eastAsia"/>
        </w:rPr>
        <w:t>，並應比照預算法第39條</w:t>
      </w:r>
      <w:r w:rsidR="00555EF3">
        <w:rPr>
          <w:rStyle w:val="afa"/>
        </w:rPr>
        <w:footnoteReference w:id="13"/>
      </w:r>
      <w:r w:rsidRPr="0058408A">
        <w:rPr>
          <w:rFonts w:hint="eastAsia"/>
        </w:rPr>
        <w:t>有關繼續經費之規定，</w:t>
      </w:r>
      <w:r w:rsidRPr="0058408A">
        <w:t>…</w:t>
      </w:r>
      <w:r w:rsidRPr="0058408A">
        <w:rPr>
          <w:rFonts w:hint="eastAsia"/>
        </w:rPr>
        <w:t>於總預算案歲出機關別預算表與單位概(預)算書列明計畫名稱、經費總額、執行期間、本年度編列數及以前年度法定預算數總數(含動支預備金)外</w:t>
      </w:r>
      <w:r w:rsidRPr="0058408A">
        <w:t>…</w:t>
      </w:r>
      <w:r w:rsidRPr="0058408A">
        <w:rPr>
          <w:rFonts w:hint="eastAsia"/>
        </w:rPr>
        <w:t>。」然消防署115年度預算</w:t>
      </w:r>
      <w:r w:rsidR="00F26234">
        <w:rPr>
          <w:rFonts w:hint="eastAsia"/>
        </w:rPr>
        <w:t>案</w:t>
      </w:r>
      <w:r w:rsidRPr="0058408A">
        <w:rPr>
          <w:rFonts w:hint="eastAsia"/>
        </w:rPr>
        <w:t>僅於「直轄市及縣市政府－一般性補助款-消防</w:t>
      </w:r>
      <w:r w:rsidR="00F26234">
        <w:rPr>
          <w:rFonts w:hint="eastAsia"/>
        </w:rPr>
        <w:t>署</w:t>
      </w:r>
      <w:r w:rsidRPr="0058408A">
        <w:rPr>
          <w:rFonts w:hint="eastAsia"/>
        </w:rPr>
        <w:t>及所屬」列</w:t>
      </w:r>
      <w:r w:rsidR="00F26234">
        <w:rPr>
          <w:rFonts w:hint="eastAsia"/>
        </w:rPr>
        <w:t>明</w:t>
      </w:r>
      <w:r w:rsidRPr="0058408A">
        <w:rPr>
          <w:rFonts w:hint="eastAsia"/>
        </w:rPr>
        <w:t>該年度預算</w:t>
      </w:r>
      <w:r w:rsidR="00F26234">
        <w:rPr>
          <w:rFonts w:hint="eastAsia"/>
        </w:rPr>
        <w:t>編列</w:t>
      </w:r>
      <w:r w:rsidRPr="0058408A">
        <w:rPr>
          <w:rFonts w:hint="eastAsia"/>
        </w:rPr>
        <w:t>數，並未列明經費總額、執行期間等，允宜於預算書妥適揭露，俾利本院預算審議。</w:t>
      </w:r>
    </w:p>
    <w:p w:rsidR="009D262B" w:rsidRPr="00E01C67" w:rsidRDefault="00564FEE" w:rsidP="00E01C67">
      <w:pPr>
        <w:pStyle w:val="a6"/>
      </w:pPr>
      <w:r w:rsidRPr="00E01C67">
        <w:rPr>
          <w:rFonts w:hint="eastAsia"/>
        </w:rPr>
        <w:t>(</w:t>
      </w:r>
      <w:r w:rsidR="00B71555">
        <w:rPr>
          <w:rFonts w:hint="eastAsia"/>
        </w:rPr>
        <w:t>三</w:t>
      </w:r>
      <w:r w:rsidRPr="00E01C67">
        <w:rPr>
          <w:rFonts w:hint="eastAsia"/>
        </w:rPr>
        <w:t>)</w:t>
      </w:r>
      <w:r w:rsidR="009D262B" w:rsidRPr="00E01C67">
        <w:rPr>
          <w:rFonts w:hint="eastAsia"/>
        </w:rPr>
        <w:t>允宜</w:t>
      </w:r>
      <w:r w:rsidR="0036388A" w:rsidRPr="00E01C67">
        <w:rPr>
          <w:rFonts w:hint="eastAsia"/>
        </w:rPr>
        <w:t>衡酌</w:t>
      </w:r>
      <w:r w:rsidR="009D262B" w:rsidRPr="00E01C67">
        <w:rPr>
          <w:rFonts w:hint="eastAsia"/>
        </w:rPr>
        <w:t>各類型災害之需求導入實用無人機型</w:t>
      </w:r>
      <w:r w:rsidR="00746860">
        <w:rPr>
          <w:rFonts w:hint="eastAsia"/>
        </w:rPr>
        <w:t>，</w:t>
      </w:r>
      <w:r w:rsidR="00746860" w:rsidRPr="000E60B1">
        <w:rPr>
          <w:rFonts w:hint="eastAsia"/>
        </w:rPr>
        <w:t>並</w:t>
      </w:r>
      <w:r w:rsidR="00746860">
        <w:rPr>
          <w:rFonts w:hint="eastAsia"/>
        </w:rPr>
        <w:t>依各市縣政府需求</w:t>
      </w:r>
      <w:r w:rsidR="00746860" w:rsidRPr="000E60B1">
        <w:rPr>
          <w:rFonts w:hint="eastAsia"/>
        </w:rPr>
        <w:t>妥為整合配置，</w:t>
      </w:r>
      <w:r w:rsidR="009D262B" w:rsidRPr="00E01C67">
        <w:rPr>
          <w:rFonts w:hint="eastAsia"/>
        </w:rPr>
        <w:t>以提升科技救災量能</w:t>
      </w:r>
    </w:p>
    <w:p w:rsidR="00712C57" w:rsidRPr="004B3DBB" w:rsidRDefault="009D262B" w:rsidP="004B3DBB">
      <w:pPr>
        <w:pStyle w:val="22"/>
      </w:pPr>
      <w:r w:rsidRPr="00E01C67">
        <w:rPr>
          <w:rFonts w:hint="eastAsia"/>
        </w:rPr>
        <w:t>依消防署提供資料，</w:t>
      </w:r>
      <w:r w:rsidR="00DD039E">
        <w:rPr>
          <w:rFonts w:hint="eastAsia"/>
        </w:rPr>
        <w:t>消防署</w:t>
      </w:r>
      <w:r w:rsidR="00385BED" w:rsidRPr="00E01C67">
        <w:rPr>
          <w:rFonts w:hint="eastAsia"/>
        </w:rPr>
        <w:t>115年度</w:t>
      </w:r>
      <w:r w:rsidR="00DD039E">
        <w:rPr>
          <w:rFonts w:hint="eastAsia"/>
        </w:rPr>
        <w:t>辦理</w:t>
      </w:r>
      <w:r w:rsidRPr="00E01C67">
        <w:rPr>
          <w:rFonts w:hint="eastAsia"/>
        </w:rPr>
        <w:t>「無人載具產業發展統籌型計畫」</w:t>
      </w:r>
      <w:r w:rsidR="00712C57" w:rsidRPr="00E01C67">
        <w:rPr>
          <w:rFonts w:hint="eastAsia"/>
        </w:rPr>
        <w:t>編列9</w:t>
      </w:r>
      <w:r w:rsidR="00712C57" w:rsidRPr="00E01C67">
        <w:t>,150萬元</w:t>
      </w:r>
      <w:r w:rsidR="00712C57" w:rsidRPr="00E01C67">
        <w:rPr>
          <w:rFonts w:hint="eastAsia"/>
        </w:rPr>
        <w:t>，</w:t>
      </w:r>
      <w:r w:rsidR="00124918" w:rsidRPr="00124918">
        <w:rPr>
          <w:rFonts w:hint="eastAsia"/>
        </w:rPr>
        <w:t>補助</w:t>
      </w:r>
      <w:r w:rsidR="00385BED">
        <w:rPr>
          <w:rFonts w:hint="eastAsia"/>
        </w:rPr>
        <w:t>各市</w:t>
      </w:r>
      <w:r w:rsidR="00385BED" w:rsidRPr="00385BED">
        <w:rPr>
          <w:rFonts w:hint="eastAsia"/>
        </w:rPr>
        <w:t>縣</w:t>
      </w:r>
      <w:r w:rsidR="00124918" w:rsidRPr="00124918">
        <w:rPr>
          <w:rFonts w:hint="eastAsia"/>
        </w:rPr>
        <w:t>政府</w:t>
      </w:r>
      <w:r w:rsidR="00701542" w:rsidRPr="00385BED">
        <w:rPr>
          <w:rFonts w:hint="eastAsia"/>
        </w:rPr>
        <w:t>山域</w:t>
      </w:r>
      <w:r w:rsidR="00385BED" w:rsidRPr="00385BED">
        <w:rPr>
          <w:rFonts w:hint="eastAsia"/>
        </w:rPr>
        <w:t>救援隊</w:t>
      </w:r>
      <w:r w:rsidR="00712C57">
        <w:rPr>
          <w:rFonts w:hint="eastAsia"/>
        </w:rPr>
        <w:t>計2</w:t>
      </w:r>
      <w:r w:rsidR="00712C57">
        <w:t>8</w:t>
      </w:r>
      <w:r w:rsidR="00712C57">
        <w:rPr>
          <w:rFonts w:hint="eastAsia"/>
        </w:rPr>
        <w:t>隊</w:t>
      </w:r>
      <w:r w:rsidR="00385BED" w:rsidRPr="00385BED">
        <w:rPr>
          <w:rFonts w:hint="eastAsia"/>
        </w:rPr>
        <w:t>及</w:t>
      </w:r>
      <w:r w:rsidR="00701542" w:rsidRPr="00385BED">
        <w:rPr>
          <w:rFonts w:hint="eastAsia"/>
        </w:rPr>
        <w:t>搜救隊</w:t>
      </w:r>
      <w:r w:rsidR="00712C57">
        <w:rPr>
          <w:rFonts w:hint="eastAsia"/>
        </w:rPr>
        <w:t>計8隊</w:t>
      </w:r>
      <w:r w:rsidR="00124918" w:rsidRPr="00124918">
        <w:rPr>
          <w:rFonts w:hint="eastAsia"/>
        </w:rPr>
        <w:t>購置複雜地形無人機</w:t>
      </w:r>
      <w:r w:rsidR="00712C57">
        <w:rPr>
          <w:rFonts w:hint="eastAsia"/>
        </w:rPr>
        <w:t>計</w:t>
      </w:r>
      <w:r w:rsidR="00712C57" w:rsidRPr="00E01C67">
        <w:rPr>
          <w:rFonts w:hint="eastAsia"/>
        </w:rPr>
        <w:t>61架</w:t>
      </w:r>
      <w:r w:rsidR="00712C57" w:rsidRPr="00385BED">
        <w:rPr>
          <w:rFonts w:hint="eastAsia"/>
        </w:rPr>
        <w:t>（詳表2）</w:t>
      </w:r>
      <w:r w:rsidR="00DD039E" w:rsidRPr="00385BED">
        <w:rPr>
          <w:rFonts w:hint="eastAsia"/>
        </w:rPr>
        <w:t>，</w:t>
      </w:r>
      <w:r w:rsidR="00124918" w:rsidRPr="00124918">
        <w:rPr>
          <w:rFonts w:hint="eastAsia"/>
        </w:rPr>
        <w:t>以預估每架150萬元予以計算</w:t>
      </w:r>
      <w:bookmarkStart w:id="45" w:name="_Hlk211105062"/>
      <w:r w:rsidR="00712C57">
        <w:rPr>
          <w:rFonts w:hint="eastAsia"/>
        </w:rPr>
        <w:t>，</w:t>
      </w:r>
      <w:bookmarkStart w:id="46" w:name="_Hlk211335845"/>
      <w:bookmarkEnd w:id="45"/>
      <w:r w:rsidR="00712C57">
        <w:rPr>
          <w:rFonts w:hint="eastAsia"/>
        </w:rPr>
        <w:t>係</w:t>
      </w:r>
      <w:r w:rsidR="00712C57" w:rsidRPr="00E01C67">
        <w:rPr>
          <w:rFonts w:hint="eastAsia"/>
        </w:rPr>
        <w:t>考量運用科技改變救災模式已成為</w:t>
      </w:r>
      <w:r w:rsidR="00712C57" w:rsidRPr="00E01C67">
        <w:t>世界各國救災</w:t>
      </w:r>
      <w:r w:rsidR="00712C57" w:rsidRPr="00E01C67">
        <w:rPr>
          <w:rFonts w:hint="eastAsia"/>
        </w:rPr>
        <w:t>趨勢，消防人員救災須面臨許多風險及不確定性，無人載具</w:t>
      </w:r>
      <w:r w:rsidR="00712C57">
        <w:rPr>
          <w:rFonts w:hint="eastAsia"/>
        </w:rPr>
        <w:t>之使用場域，除</w:t>
      </w:r>
      <w:r w:rsidR="00712C57" w:rsidRPr="00E01C67">
        <w:rPr>
          <w:rFonts w:hint="eastAsia"/>
        </w:rPr>
        <w:t>山域</w:t>
      </w:r>
      <w:r w:rsidR="00712C57">
        <w:rPr>
          <w:rFonts w:hint="eastAsia"/>
        </w:rPr>
        <w:t>以外，尚可廣泛應用於</w:t>
      </w:r>
      <w:r w:rsidR="00712C57" w:rsidRPr="00E01C67">
        <w:rPr>
          <w:rFonts w:hint="eastAsia"/>
        </w:rPr>
        <w:t>火場及水域搜救及即時監控，</w:t>
      </w:r>
      <w:r w:rsidR="00712C57">
        <w:rPr>
          <w:rFonts w:hint="eastAsia"/>
        </w:rPr>
        <w:t>於救災時</w:t>
      </w:r>
      <w:r w:rsidR="00712C57" w:rsidRPr="00E01C67">
        <w:rPr>
          <w:rFonts w:hint="eastAsia"/>
        </w:rPr>
        <w:t>提供最新的災區影像，</w:t>
      </w:r>
      <w:r w:rsidR="00712C57">
        <w:rPr>
          <w:rFonts w:hint="eastAsia"/>
        </w:rPr>
        <w:t>以</w:t>
      </w:r>
      <w:r w:rsidR="00712C57" w:rsidRPr="00E01C67">
        <w:rPr>
          <w:rFonts w:hint="eastAsia"/>
        </w:rPr>
        <w:t>降低意外</w:t>
      </w:r>
      <w:r w:rsidR="00712C57">
        <w:rPr>
          <w:rFonts w:hint="eastAsia"/>
        </w:rPr>
        <w:t>之</w:t>
      </w:r>
      <w:r w:rsidR="00712C57" w:rsidRPr="00E01C67">
        <w:rPr>
          <w:rFonts w:hint="eastAsia"/>
        </w:rPr>
        <w:t>發生，同時兼顧火災搶救</w:t>
      </w:r>
      <w:r w:rsidR="00712C57">
        <w:rPr>
          <w:rFonts w:hint="eastAsia"/>
        </w:rPr>
        <w:t>之</w:t>
      </w:r>
      <w:r w:rsidR="00712C57" w:rsidRPr="00E01C67">
        <w:rPr>
          <w:rFonts w:hint="eastAsia"/>
        </w:rPr>
        <w:t>任務需求</w:t>
      </w:r>
      <w:r w:rsidR="00712C57">
        <w:rPr>
          <w:rFonts w:hint="eastAsia"/>
        </w:rPr>
        <w:t>。</w:t>
      </w:r>
      <w:bookmarkStart w:id="47" w:name="_Hlk211105004"/>
      <w:r w:rsidR="00712C57">
        <w:rPr>
          <w:rFonts w:hint="eastAsia"/>
        </w:rPr>
        <w:t>惟</w:t>
      </w:r>
      <w:r w:rsidR="00712C57" w:rsidRPr="00E01C67">
        <w:rPr>
          <w:rFonts w:hint="eastAsia"/>
        </w:rPr>
        <w:t>為</w:t>
      </w:r>
      <w:r w:rsidR="00712C57">
        <w:rPr>
          <w:rFonts w:hint="eastAsia"/>
        </w:rPr>
        <w:t>因應各種災害</w:t>
      </w:r>
      <w:r w:rsidR="00712C57" w:rsidRPr="00E01C67">
        <w:t>救災行動能力</w:t>
      </w:r>
      <w:r w:rsidR="00712C57" w:rsidRPr="00E01C67">
        <w:rPr>
          <w:rFonts w:hint="eastAsia"/>
        </w:rPr>
        <w:t>，全面守護消防人員安全，</w:t>
      </w:r>
      <w:bookmarkEnd w:id="46"/>
      <w:r w:rsidR="00712C57" w:rsidRPr="00E01C67">
        <w:rPr>
          <w:rFonts w:hint="eastAsia"/>
        </w:rPr>
        <w:t>允宜衡酌各類型災害研訂符合實際需要之無人載具機型，與相關科技救災工具整合運用，並研謀妥適配置，以強化科技救災量能，俾達保障生命安全之目的。</w:t>
      </w:r>
    </w:p>
    <w:bookmarkEnd w:id="47"/>
    <w:p w:rsidR="00790A80" w:rsidRDefault="00790A80" w:rsidP="00303758">
      <w:pPr>
        <w:widowControl/>
        <w:spacing w:line="360" w:lineRule="exact"/>
        <w:ind w:leftChars="154" w:left="1233" w:rightChars="50" w:right="142" w:hangingChars="281" w:hanging="797"/>
        <w:rPr>
          <w:b/>
          <w:bCs/>
        </w:rPr>
      </w:pPr>
    </w:p>
    <w:p w:rsidR="009D262B" w:rsidRPr="00E01C67" w:rsidRDefault="009D262B" w:rsidP="00303758">
      <w:pPr>
        <w:widowControl/>
        <w:spacing w:line="360" w:lineRule="exact"/>
        <w:ind w:leftChars="154" w:left="1233" w:rightChars="50" w:right="142" w:hangingChars="281" w:hanging="797"/>
        <w:rPr>
          <w:b/>
          <w:bCs/>
        </w:rPr>
      </w:pPr>
      <w:r w:rsidRPr="00E01C67">
        <w:rPr>
          <w:rFonts w:hint="eastAsia"/>
          <w:b/>
          <w:bCs/>
        </w:rPr>
        <w:t>表2  消防署115年度補助各直轄市、縣(市)政府消防局複雜地形攜帶型無人機數量配賦表</w:t>
      </w:r>
    </w:p>
    <w:tbl>
      <w:tblPr>
        <w:tblW w:w="8007" w:type="dxa"/>
        <w:tblInd w:w="5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09"/>
        <w:gridCol w:w="2835"/>
        <w:gridCol w:w="3663"/>
      </w:tblGrid>
      <w:tr w:rsidR="00AE7B12" w:rsidRPr="00E01C67" w:rsidTr="002E533A">
        <w:trPr>
          <w:trHeight w:val="277"/>
          <w:tblHeader/>
        </w:trPr>
        <w:tc>
          <w:tcPr>
            <w:tcW w:w="1509" w:type="dxa"/>
            <w:noWrap/>
            <w:vAlign w:val="center"/>
            <w:hideMark/>
          </w:tcPr>
          <w:p w:rsidR="00AE7B12" w:rsidRPr="00E01C67" w:rsidRDefault="00AE7B12" w:rsidP="00AD3F23">
            <w:pPr>
              <w:widowControl/>
              <w:spacing w:line="280" w:lineRule="exact"/>
              <w:ind w:leftChars="0" w:left="486" w:hangingChars="200" w:hanging="486"/>
              <w:jc w:val="center"/>
              <w:rPr>
                <w:sz w:val="24"/>
                <w:szCs w:val="24"/>
              </w:rPr>
            </w:pPr>
            <w:r w:rsidRPr="00E01C67">
              <w:rPr>
                <w:rFonts w:hint="eastAsia"/>
                <w:sz w:val="24"/>
                <w:szCs w:val="24"/>
              </w:rPr>
              <w:t>市</w:t>
            </w:r>
            <w:r w:rsidR="00955027" w:rsidRPr="00E01C67">
              <w:rPr>
                <w:rFonts w:hint="eastAsia"/>
                <w:sz w:val="24"/>
                <w:szCs w:val="24"/>
              </w:rPr>
              <w:t>縣</w:t>
            </w:r>
            <w:r w:rsidRPr="00E01C67">
              <w:rPr>
                <w:rFonts w:hint="eastAsia"/>
                <w:sz w:val="24"/>
                <w:szCs w:val="24"/>
              </w:rPr>
              <w:t>別</w:t>
            </w:r>
          </w:p>
        </w:tc>
        <w:tc>
          <w:tcPr>
            <w:tcW w:w="2835" w:type="dxa"/>
            <w:noWrap/>
            <w:vAlign w:val="center"/>
            <w:hideMark/>
          </w:tcPr>
          <w:p w:rsidR="00AE7B12" w:rsidRPr="00E01C67" w:rsidRDefault="00AE7B12" w:rsidP="00AD3F23">
            <w:pPr>
              <w:widowControl/>
              <w:spacing w:line="280" w:lineRule="exact"/>
              <w:ind w:leftChars="0" w:left="486" w:hangingChars="200" w:hanging="486"/>
              <w:jc w:val="center"/>
              <w:rPr>
                <w:sz w:val="24"/>
                <w:szCs w:val="24"/>
              </w:rPr>
            </w:pPr>
            <w:r w:rsidRPr="00E01C67">
              <w:rPr>
                <w:rFonts w:hint="eastAsia"/>
                <w:sz w:val="24"/>
                <w:szCs w:val="24"/>
              </w:rPr>
              <w:t>山域救援隊</w:t>
            </w:r>
          </w:p>
        </w:tc>
        <w:tc>
          <w:tcPr>
            <w:tcW w:w="3663" w:type="dxa"/>
            <w:vAlign w:val="center"/>
            <w:hideMark/>
          </w:tcPr>
          <w:p w:rsidR="00AE7B12" w:rsidRPr="00E01C67" w:rsidRDefault="00AE7B12" w:rsidP="00AE7B12">
            <w:pPr>
              <w:spacing w:line="280" w:lineRule="exact"/>
              <w:ind w:left="1052" w:hangingChars="200" w:hanging="486"/>
              <w:rPr>
                <w:sz w:val="24"/>
                <w:szCs w:val="24"/>
              </w:rPr>
            </w:pPr>
            <w:r w:rsidRPr="00E01C67">
              <w:rPr>
                <w:rFonts w:hint="eastAsia"/>
                <w:sz w:val="24"/>
                <w:szCs w:val="24"/>
              </w:rPr>
              <w:t xml:space="preserve">  115年規劃數量</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臺北市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3架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新北市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3架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桃園市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臺中市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臺南市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3架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高雄市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宜蘭縣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新竹縣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苗栗縣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南投縣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嘉義縣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屏東縣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花蓮縣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臺東縣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2隊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4架</w:t>
            </w:r>
          </w:p>
        </w:tc>
      </w:tr>
      <w:tr w:rsidR="009D262B" w:rsidRPr="00E01C67" w:rsidTr="002E533A">
        <w:trPr>
          <w:trHeight w:val="357"/>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縣市別</w:t>
            </w:r>
          </w:p>
        </w:tc>
        <w:tc>
          <w:tcPr>
            <w:tcW w:w="2835" w:type="dxa"/>
            <w:noWrap/>
            <w:vAlign w:val="center"/>
            <w:hideMark/>
          </w:tcPr>
          <w:p w:rsidR="009D262B" w:rsidRPr="00E01C67" w:rsidRDefault="009D262B" w:rsidP="00AE7B12">
            <w:pPr>
              <w:widowControl/>
              <w:spacing w:line="280" w:lineRule="exact"/>
              <w:ind w:leftChars="0" w:left="486" w:hangingChars="200" w:hanging="486"/>
              <w:jc w:val="center"/>
              <w:rPr>
                <w:sz w:val="24"/>
                <w:szCs w:val="24"/>
              </w:rPr>
            </w:pPr>
            <w:r w:rsidRPr="00E01C67">
              <w:rPr>
                <w:rFonts w:hint="eastAsia"/>
                <w:sz w:val="24"/>
                <w:szCs w:val="24"/>
              </w:rPr>
              <w:t>搜救隊</w:t>
            </w:r>
          </w:p>
        </w:tc>
        <w:tc>
          <w:tcPr>
            <w:tcW w:w="3663" w:type="dxa"/>
            <w:vAlign w:val="center"/>
            <w:hideMark/>
          </w:tcPr>
          <w:p w:rsidR="009D262B" w:rsidRPr="00E01C67" w:rsidRDefault="009D262B" w:rsidP="00AE7B12">
            <w:pPr>
              <w:widowControl/>
              <w:spacing w:line="280" w:lineRule="exact"/>
              <w:ind w:leftChars="0" w:left="486" w:hangingChars="200" w:hanging="486"/>
              <w:jc w:val="center"/>
              <w:rPr>
                <w:sz w:val="24"/>
                <w:szCs w:val="24"/>
              </w:rPr>
            </w:pPr>
            <w:r w:rsidRPr="00E01C67">
              <w:rPr>
                <w:rFonts w:hint="eastAsia"/>
                <w:sz w:val="24"/>
                <w:szCs w:val="24"/>
              </w:rPr>
              <w:t>115年規劃數量</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基隆市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新竹市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彰化縣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雲林縣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嘉義市</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澎湖縣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金門縣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rFonts w:hint="eastAsia"/>
                <w:sz w:val="24"/>
                <w:szCs w:val="24"/>
              </w:rPr>
            </w:pPr>
            <w:r w:rsidRPr="00E01C67">
              <w:rPr>
                <w:sz w:val="24"/>
                <w:szCs w:val="24"/>
              </w:rPr>
              <w:t>1</w:t>
            </w:r>
            <w:r w:rsidR="00AE7B12"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連江縣</w:t>
            </w:r>
          </w:p>
        </w:tc>
        <w:tc>
          <w:tcPr>
            <w:tcW w:w="2835"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sz w:val="24"/>
                <w:szCs w:val="24"/>
              </w:rPr>
              <w:t>1</w:t>
            </w:r>
            <w:r w:rsidR="00AE7B12"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1架</w:t>
            </w:r>
          </w:p>
        </w:tc>
      </w:tr>
      <w:tr w:rsidR="009D262B" w:rsidRPr="00E01C67" w:rsidTr="002E533A">
        <w:trPr>
          <w:trHeight w:val="324"/>
        </w:trPr>
        <w:tc>
          <w:tcPr>
            <w:tcW w:w="1509" w:type="dxa"/>
            <w:noWrap/>
            <w:vAlign w:val="center"/>
            <w:hideMark/>
          </w:tcPr>
          <w:p w:rsidR="009D262B" w:rsidRPr="00E01C67" w:rsidRDefault="009D262B" w:rsidP="00AD3F23">
            <w:pPr>
              <w:widowControl/>
              <w:spacing w:line="280" w:lineRule="exact"/>
              <w:ind w:leftChars="0" w:left="486" w:hangingChars="200" w:hanging="486"/>
              <w:jc w:val="center"/>
              <w:rPr>
                <w:sz w:val="24"/>
                <w:szCs w:val="24"/>
              </w:rPr>
            </w:pPr>
            <w:r w:rsidRPr="00E01C67">
              <w:rPr>
                <w:rFonts w:hint="eastAsia"/>
                <w:sz w:val="24"/>
                <w:szCs w:val="24"/>
              </w:rPr>
              <w:t>合計</w:t>
            </w:r>
          </w:p>
        </w:tc>
        <w:tc>
          <w:tcPr>
            <w:tcW w:w="2835" w:type="dxa"/>
            <w:noWrap/>
            <w:vAlign w:val="center"/>
            <w:hideMark/>
          </w:tcPr>
          <w:p w:rsidR="009D262B" w:rsidRPr="00E01C67" w:rsidRDefault="00AE7B12" w:rsidP="001D47E5">
            <w:pPr>
              <w:widowControl/>
              <w:spacing w:line="280" w:lineRule="exact"/>
              <w:ind w:leftChars="0" w:left="486" w:hangingChars="200" w:hanging="486"/>
              <w:jc w:val="right"/>
              <w:rPr>
                <w:sz w:val="24"/>
                <w:szCs w:val="24"/>
              </w:rPr>
            </w:pPr>
            <w:r w:rsidRPr="00E01C67">
              <w:rPr>
                <w:sz w:val="24"/>
                <w:szCs w:val="24"/>
              </w:rPr>
              <w:t>36</w:t>
            </w:r>
            <w:r w:rsidR="009D262B" w:rsidRPr="00E01C67">
              <w:rPr>
                <w:rFonts w:hint="eastAsia"/>
                <w:sz w:val="24"/>
                <w:szCs w:val="24"/>
              </w:rPr>
              <w:t>隊</w:t>
            </w:r>
          </w:p>
        </w:tc>
        <w:tc>
          <w:tcPr>
            <w:tcW w:w="3663" w:type="dxa"/>
            <w:noWrap/>
            <w:vAlign w:val="center"/>
            <w:hideMark/>
          </w:tcPr>
          <w:p w:rsidR="009D262B" w:rsidRPr="00E01C67" w:rsidRDefault="009D262B" w:rsidP="001D47E5">
            <w:pPr>
              <w:widowControl/>
              <w:spacing w:line="280" w:lineRule="exact"/>
              <w:ind w:leftChars="0" w:left="486" w:hangingChars="200" w:hanging="486"/>
              <w:jc w:val="right"/>
              <w:rPr>
                <w:sz w:val="24"/>
                <w:szCs w:val="24"/>
              </w:rPr>
            </w:pPr>
            <w:r w:rsidRPr="00E01C67">
              <w:rPr>
                <w:rFonts w:hint="eastAsia"/>
                <w:sz w:val="24"/>
                <w:szCs w:val="24"/>
              </w:rPr>
              <w:t>61架</w:t>
            </w:r>
          </w:p>
        </w:tc>
      </w:tr>
    </w:tbl>
    <w:p w:rsidR="009D262B" w:rsidRPr="00E01C67" w:rsidRDefault="009D262B" w:rsidP="00AD3F23">
      <w:pPr>
        <w:spacing w:line="280" w:lineRule="exact"/>
        <w:ind w:leftChars="42" w:left="119" w:firstLineChars="0" w:firstLine="448"/>
        <w:jc w:val="left"/>
        <w:rPr>
          <w:rFonts w:hAnsi="標楷體"/>
          <w:sz w:val="24"/>
          <w:szCs w:val="24"/>
        </w:rPr>
      </w:pPr>
      <w:r w:rsidRPr="00E01C67">
        <w:rPr>
          <w:rFonts w:hAnsi="標楷體" w:hint="eastAsia"/>
          <w:sz w:val="24"/>
          <w:szCs w:val="24"/>
        </w:rPr>
        <w:t>資料來源：消防署提供。</w:t>
      </w:r>
    </w:p>
    <w:p w:rsidR="009D262B" w:rsidRPr="00E01C67" w:rsidRDefault="009D262B" w:rsidP="00564FEE">
      <w:pPr>
        <w:ind w:left="566" w:firstLine="566"/>
        <w:rPr>
          <w:rFonts w:hAnsi="標楷體" w:hint="eastAsia"/>
          <w:sz w:val="24"/>
          <w:szCs w:val="24"/>
        </w:rPr>
      </w:pPr>
      <w:r w:rsidRPr="00E01C67">
        <w:rPr>
          <w:rFonts w:hint="eastAsia"/>
        </w:rPr>
        <w:t>綜上，消防署115年度新增</w:t>
      </w:r>
      <w:r w:rsidR="005C31EE">
        <w:rPr>
          <w:rFonts w:hint="eastAsia"/>
        </w:rPr>
        <w:t>辦理</w:t>
      </w:r>
      <w:r w:rsidRPr="00E01C67">
        <w:rPr>
          <w:rFonts w:hint="eastAsia"/>
          <w:bCs/>
        </w:rPr>
        <w:t>「無人載具產業發展統籌型計畫」</w:t>
      </w:r>
      <w:r w:rsidR="005C31EE">
        <w:rPr>
          <w:rFonts w:hint="eastAsia"/>
          <w:bCs/>
        </w:rPr>
        <w:t>，於總預算案編列一般性補助款</w:t>
      </w:r>
      <w:r w:rsidRPr="00E01C67">
        <w:rPr>
          <w:rFonts w:hint="eastAsia"/>
        </w:rPr>
        <w:t>9</w:t>
      </w:r>
      <w:r w:rsidRPr="00E01C67">
        <w:t>,150萬元</w:t>
      </w:r>
      <w:r w:rsidRPr="00E01C67">
        <w:rPr>
          <w:rFonts w:hint="eastAsia"/>
        </w:rPr>
        <w:t>，</w:t>
      </w:r>
      <w:r w:rsidR="00701542" w:rsidRPr="00E01C67">
        <w:rPr>
          <w:rFonts w:hint="eastAsia"/>
        </w:rPr>
        <w:t>允宜</w:t>
      </w:r>
      <w:r w:rsidR="00AF3BFA" w:rsidRPr="00AF3BFA">
        <w:rPr>
          <w:rFonts w:hint="eastAsia"/>
        </w:rPr>
        <w:t>於預算書</w:t>
      </w:r>
      <w:r w:rsidR="005C31EE" w:rsidRPr="00AF3BFA">
        <w:rPr>
          <w:rFonts w:hint="eastAsia"/>
        </w:rPr>
        <w:t>妥適</w:t>
      </w:r>
      <w:r w:rsidR="00AF3BFA" w:rsidRPr="00AF3BFA">
        <w:rPr>
          <w:rFonts w:hint="eastAsia"/>
        </w:rPr>
        <w:t>揭露</w:t>
      </w:r>
      <w:r w:rsidR="005C31EE">
        <w:rPr>
          <w:rFonts w:hint="eastAsia"/>
        </w:rPr>
        <w:t>跨年期計畫相關資訊</w:t>
      </w:r>
      <w:r w:rsidR="00AF3BFA" w:rsidRPr="00AF3BFA">
        <w:rPr>
          <w:rFonts w:hint="eastAsia"/>
        </w:rPr>
        <w:t>，俾利本院</w:t>
      </w:r>
      <w:r w:rsidR="00701542" w:rsidRPr="00B21216">
        <w:rPr>
          <w:rFonts w:hint="eastAsia"/>
        </w:rPr>
        <w:t>預算</w:t>
      </w:r>
      <w:r w:rsidR="00AF3BFA" w:rsidRPr="00AF3BFA">
        <w:rPr>
          <w:rFonts w:hint="eastAsia"/>
        </w:rPr>
        <w:t>審議</w:t>
      </w:r>
      <w:r w:rsidR="00701542" w:rsidRPr="00B21216">
        <w:rPr>
          <w:rFonts w:hint="eastAsia"/>
        </w:rPr>
        <w:t>；另</w:t>
      </w:r>
      <w:r w:rsidRPr="00E01C67">
        <w:rPr>
          <w:rFonts w:hint="eastAsia"/>
        </w:rPr>
        <w:t>宜</w:t>
      </w:r>
      <w:r w:rsidR="00AF3BFA">
        <w:rPr>
          <w:rFonts w:hint="eastAsia"/>
        </w:rPr>
        <w:t>切實預應</w:t>
      </w:r>
      <w:r w:rsidRPr="00E01C67">
        <w:rPr>
          <w:rFonts w:hint="eastAsia"/>
        </w:rPr>
        <w:t>各類型災害研訂符合實際需要之無人載具機型，與相關科技救災工具整合運用，並研謀妥適配置，以提升救災效率，俾確保相關人員生命安全</w:t>
      </w:r>
      <w:r w:rsidR="0027366A">
        <w:rPr>
          <w:rFonts w:hAnsi="標楷體" w:hint="eastAsia"/>
        </w:rPr>
        <w:t>。</w:t>
      </w:r>
    </w:p>
    <w:p w:rsidR="009D262B" w:rsidRDefault="009D262B" w:rsidP="00AD3F23">
      <w:pPr>
        <w:widowControl/>
        <w:ind w:leftChars="0" w:left="560" w:firstLineChars="0" w:hanging="200"/>
        <w:rPr>
          <w:b/>
          <w:snapToGrid/>
          <w:szCs w:val="20"/>
        </w:rPr>
      </w:pPr>
    </w:p>
    <w:p w:rsidR="009005CD" w:rsidRPr="009005CD" w:rsidRDefault="009005CD" w:rsidP="009005CD">
      <w:pPr>
        <w:widowControl/>
        <w:ind w:leftChars="0" w:left="567" w:hangingChars="200" w:hanging="567"/>
        <w:outlineLvl w:val="0"/>
        <w:rPr>
          <w:b/>
          <w:color w:val="000000"/>
          <w:szCs w:val="20"/>
        </w:rPr>
      </w:pPr>
      <w:bookmarkStart w:id="48" w:name="_Toc213164024"/>
      <w:bookmarkStart w:id="49" w:name="_Toc213698447"/>
      <w:r w:rsidRPr="009005CD">
        <w:rPr>
          <w:rFonts w:hint="eastAsia"/>
          <w:b/>
          <w:color w:val="000000"/>
          <w:szCs w:val="20"/>
        </w:rPr>
        <w:t>九、部分消防救災計畫預算執行未如預期，為達各計畫建置效益，以提升災害搶救能力，允宜切實掌握預算執行進度，並研謀改善</w:t>
      </w:r>
      <w:bookmarkEnd w:id="48"/>
      <w:bookmarkEnd w:id="49"/>
    </w:p>
    <w:p w:rsidR="009005CD" w:rsidRPr="009005CD" w:rsidRDefault="009005CD" w:rsidP="009005CD">
      <w:pPr>
        <w:ind w:left="566" w:firstLine="566"/>
      </w:pPr>
      <w:bookmarkStart w:id="50" w:name="_Hlk213080841"/>
      <w:r w:rsidRPr="009005CD">
        <w:rPr>
          <w:rFonts w:hint="eastAsia"/>
        </w:rPr>
        <w:t>消防署115年度預算案「消防救災業務</w:t>
      </w:r>
      <w:r w:rsidRPr="009005CD">
        <w:rPr>
          <w:rFonts w:hAnsi="標楷體" w:hint="eastAsia"/>
        </w:rPr>
        <w:t>」</w:t>
      </w:r>
      <w:r w:rsidRPr="009005CD">
        <w:rPr>
          <w:rFonts w:hint="eastAsia"/>
        </w:rPr>
        <w:t>項下編列</w:t>
      </w:r>
      <w:r w:rsidRPr="009005CD">
        <w:rPr>
          <w:rFonts w:hAnsi="標楷體" w:hint="eastAsia"/>
        </w:rPr>
        <w:t>「</w:t>
      </w:r>
      <w:r w:rsidRPr="009005CD">
        <w:rPr>
          <w:rFonts w:hint="eastAsia"/>
        </w:rPr>
        <w:t>建構數位韌性防救災緊急通訊系統中程計畫</w:t>
      </w:r>
      <w:r w:rsidRPr="009005CD">
        <w:rPr>
          <w:rFonts w:hAnsi="標楷體" w:hint="eastAsia"/>
        </w:rPr>
        <w:t>」</w:t>
      </w:r>
      <w:r w:rsidRPr="009005CD">
        <w:rPr>
          <w:rFonts w:hAnsi="標楷體"/>
        </w:rPr>
        <w:t>2</w:t>
      </w:r>
      <w:r w:rsidRPr="009005CD">
        <w:rPr>
          <w:rFonts w:hint="eastAsia"/>
        </w:rPr>
        <w:t>億</w:t>
      </w:r>
      <w:r w:rsidRPr="009005CD">
        <w:rPr>
          <w:rFonts w:hAnsi="標楷體"/>
        </w:rPr>
        <w:t>4,630</w:t>
      </w:r>
      <w:r w:rsidRPr="009005CD">
        <w:rPr>
          <w:rFonts w:hint="eastAsia"/>
        </w:rPr>
        <w:t>萬</w:t>
      </w:r>
      <w:r w:rsidRPr="009005CD">
        <w:rPr>
          <w:rFonts w:hAnsi="標楷體"/>
        </w:rPr>
        <w:t>1</w:t>
      </w:r>
      <w:r w:rsidRPr="009005CD">
        <w:rPr>
          <w:rFonts w:hint="eastAsia"/>
        </w:rPr>
        <w:t>千元、「資通訊設備多重異地備援備份中程計畫」</w:t>
      </w:r>
      <w:r w:rsidRPr="009005CD">
        <w:t>3,001萬</w:t>
      </w:r>
      <w:r w:rsidRPr="009005CD">
        <w:rPr>
          <w:rFonts w:hint="eastAsia"/>
        </w:rPr>
        <w:t>元及「提升山域事故救援效能五年中程計畫」</w:t>
      </w:r>
      <w:r>
        <w:rPr>
          <w:rFonts w:hint="eastAsia"/>
        </w:rPr>
        <w:t>2</w:t>
      </w:r>
      <w:r>
        <w:t>,</w:t>
      </w:r>
      <w:r w:rsidRPr="009005CD">
        <w:t>6</w:t>
      </w:r>
      <w:r>
        <w:rPr>
          <w:rFonts w:hint="eastAsia"/>
        </w:rPr>
        <w:t>98</w:t>
      </w:r>
      <w:r w:rsidRPr="009005CD">
        <w:rPr>
          <w:rFonts w:hint="eastAsia"/>
        </w:rPr>
        <w:t>萬</w:t>
      </w:r>
      <w:r>
        <w:rPr>
          <w:rFonts w:hint="eastAsia"/>
        </w:rPr>
        <w:t>1千</w:t>
      </w:r>
      <w:r w:rsidRPr="009005CD">
        <w:rPr>
          <w:rFonts w:hint="eastAsia"/>
        </w:rPr>
        <w:t>元</w:t>
      </w:r>
      <w:r w:rsidRPr="009005CD">
        <w:rPr>
          <w:rFonts w:hAnsi="標楷體" w:hint="eastAsia"/>
        </w:rPr>
        <w:t>；另前揭</w:t>
      </w:r>
      <w:r>
        <w:rPr>
          <w:rFonts w:hAnsi="標楷體" w:hint="eastAsia"/>
        </w:rPr>
        <w:t>3</w:t>
      </w:r>
      <w:r w:rsidRPr="009005CD">
        <w:rPr>
          <w:rFonts w:hAnsi="標楷體" w:hint="eastAsia"/>
        </w:rPr>
        <w:t>項計畫於總預算案「直轄市及縣市政府－一般性補助款-消防</w:t>
      </w:r>
      <w:r>
        <w:rPr>
          <w:rFonts w:hAnsi="標楷體" w:hint="eastAsia"/>
        </w:rPr>
        <w:t>署</w:t>
      </w:r>
      <w:r w:rsidRPr="009005CD">
        <w:rPr>
          <w:rFonts w:hAnsi="標楷體" w:hint="eastAsia"/>
        </w:rPr>
        <w:t>及所屬」</w:t>
      </w:r>
      <w:r w:rsidR="00921ED7">
        <w:rPr>
          <w:rFonts w:hAnsi="標楷體" w:hint="eastAsia"/>
        </w:rPr>
        <w:t>共</w:t>
      </w:r>
      <w:r w:rsidRPr="009005CD">
        <w:rPr>
          <w:rFonts w:hAnsi="標楷體" w:hint="eastAsia"/>
        </w:rPr>
        <w:t>編列</w:t>
      </w:r>
      <w:r w:rsidRPr="009005CD">
        <w:rPr>
          <w:rFonts w:hAnsi="標楷體"/>
        </w:rPr>
        <w:t>2</w:t>
      </w:r>
      <w:r w:rsidRPr="009005CD">
        <w:rPr>
          <w:rFonts w:hAnsi="標楷體" w:hint="eastAsia"/>
        </w:rPr>
        <w:t>億</w:t>
      </w:r>
      <w:r w:rsidRPr="009005CD">
        <w:rPr>
          <w:rFonts w:hAnsi="標楷體"/>
        </w:rPr>
        <w:t>5,588萬1</w:t>
      </w:r>
      <w:r w:rsidRPr="009005CD">
        <w:rPr>
          <w:rFonts w:hAnsi="標楷體" w:hint="eastAsia"/>
        </w:rPr>
        <w:t>千元(詳表1)</w:t>
      </w:r>
      <w:bookmarkEnd w:id="50"/>
      <w:r w:rsidRPr="009005CD">
        <w:rPr>
          <w:rFonts w:hAnsi="標楷體" w:hint="eastAsia"/>
        </w:rPr>
        <w:t>。</w:t>
      </w:r>
      <w:r w:rsidRPr="009005CD">
        <w:rPr>
          <w:rFonts w:hint="eastAsia"/>
        </w:rPr>
        <w:t>經查：</w:t>
      </w:r>
    </w:p>
    <w:p w:rsidR="009005CD" w:rsidRPr="009005CD" w:rsidRDefault="009005CD" w:rsidP="00007689">
      <w:pPr>
        <w:adjustRightInd w:val="0"/>
        <w:spacing w:beforeLines="50" w:before="250" w:line="280" w:lineRule="exact"/>
        <w:ind w:leftChars="0" w:left="709" w:hangingChars="250" w:hanging="709"/>
        <w:rPr>
          <w:rFonts w:hAnsi="標楷體" w:cs="細明體"/>
          <w:snapToGrid/>
          <w:kern w:val="0"/>
          <w:sz w:val="24"/>
          <w:szCs w:val="24"/>
        </w:rPr>
      </w:pPr>
      <w:bookmarkStart w:id="51" w:name="_Hlk213085092"/>
      <w:r w:rsidRPr="009005CD">
        <w:rPr>
          <w:rFonts w:hint="eastAsia"/>
          <w:b/>
          <w:color w:val="000000"/>
        </w:rPr>
        <w:t>表1 115年度預算案</w:t>
      </w:r>
      <w:r w:rsidR="00007689">
        <w:rPr>
          <w:rFonts w:hAnsi="標楷體" w:hint="eastAsia"/>
          <w:b/>
          <w:color w:val="000000"/>
        </w:rPr>
        <w:t>「</w:t>
      </w:r>
      <w:r w:rsidRPr="009005CD">
        <w:rPr>
          <w:rFonts w:hint="eastAsia"/>
          <w:b/>
          <w:color w:val="000000"/>
        </w:rPr>
        <w:t>消防救災業務</w:t>
      </w:r>
      <w:r w:rsidR="00007689">
        <w:rPr>
          <w:rFonts w:hAnsi="標楷體" w:hint="eastAsia"/>
          <w:b/>
          <w:color w:val="000000"/>
        </w:rPr>
        <w:t>」</w:t>
      </w:r>
      <w:r w:rsidRPr="009005CD">
        <w:rPr>
          <w:rFonts w:hint="eastAsia"/>
          <w:b/>
          <w:color w:val="000000"/>
        </w:rPr>
        <w:t>項下部分計畫預算編列情形彙整表</w:t>
      </w:r>
      <w:r w:rsidR="00007689">
        <w:rPr>
          <w:rFonts w:hint="eastAsia"/>
          <w:b/>
          <w:color w:val="000000"/>
        </w:rPr>
        <w:t xml:space="preserve">                                </w:t>
      </w:r>
      <w:r w:rsidRPr="009005CD">
        <w:rPr>
          <w:rFonts w:hAnsi="標楷體" w:cs="細明體" w:hint="eastAsia"/>
          <w:snapToGrid/>
          <w:kern w:val="0"/>
          <w:sz w:val="24"/>
          <w:szCs w:val="24"/>
        </w:rPr>
        <w:t xml:space="preserve">       單位：新臺幣千元</w:t>
      </w:r>
    </w:p>
    <w:tbl>
      <w:tblPr>
        <w:tblW w:w="85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283"/>
        <w:gridCol w:w="2694"/>
        <w:gridCol w:w="1275"/>
        <w:gridCol w:w="1134"/>
        <w:gridCol w:w="1134"/>
      </w:tblGrid>
      <w:tr w:rsidR="009005CD" w:rsidRPr="009005CD" w:rsidTr="004D407E">
        <w:trPr>
          <w:tblHeader/>
        </w:trPr>
        <w:tc>
          <w:tcPr>
            <w:tcW w:w="6252" w:type="dxa"/>
            <w:gridSpan w:val="3"/>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消防署1</w:t>
            </w:r>
            <w:r w:rsidRPr="009005CD">
              <w:rPr>
                <w:rFonts w:hAnsi="標楷體" w:cs="細明體"/>
                <w:snapToGrid/>
                <w:kern w:val="0"/>
                <w:sz w:val="24"/>
                <w:szCs w:val="24"/>
              </w:rPr>
              <w:t>15</w:t>
            </w:r>
            <w:r w:rsidRPr="009005CD">
              <w:rPr>
                <w:rFonts w:hAnsi="標楷體" w:cs="細明體" w:hint="eastAsia"/>
                <w:snapToGrid/>
                <w:kern w:val="0"/>
                <w:sz w:val="24"/>
                <w:szCs w:val="24"/>
              </w:rPr>
              <w:t>年度單位預算案</w:t>
            </w:r>
          </w:p>
        </w:tc>
        <w:tc>
          <w:tcPr>
            <w:tcW w:w="1134" w:type="dxa"/>
            <w:vMerge w:val="restart"/>
            <w:noWrap/>
            <w:tcMar>
              <w:left w:w="0" w:type="dxa"/>
              <w:right w:w="0" w:type="dxa"/>
            </w:tcMar>
            <w:vAlign w:val="center"/>
          </w:tcPr>
          <w:p w:rsidR="009005CD" w:rsidRPr="009005CD" w:rsidRDefault="009005CD" w:rsidP="009005CD">
            <w:pPr>
              <w:tabs>
                <w:tab w:val="left" w:pos="279"/>
                <w:tab w:val="left" w:pos="380"/>
              </w:tabs>
              <w:autoSpaceDE w:val="0"/>
              <w:autoSpaceDN w:val="0"/>
              <w:adjustRightInd w:val="0"/>
              <w:spacing w:line="260" w:lineRule="exact"/>
              <w:ind w:leftChars="0" w:left="0" w:right="179" w:firstLineChars="0" w:firstLine="0"/>
              <w:jc w:val="center"/>
              <w:rPr>
                <w:rFonts w:hAnsi="標楷體" w:cs="細明體"/>
                <w:snapToGrid/>
                <w:kern w:val="0"/>
                <w:sz w:val="24"/>
                <w:szCs w:val="24"/>
              </w:rPr>
            </w:pPr>
            <w:r w:rsidRPr="009005CD">
              <w:rPr>
                <w:rFonts w:hAnsi="標楷體" w:cs="細明體" w:hint="eastAsia"/>
                <w:snapToGrid/>
                <w:kern w:val="0"/>
                <w:sz w:val="24"/>
                <w:szCs w:val="24"/>
              </w:rPr>
              <w:t xml:space="preserve"> 一般性</w:t>
            </w:r>
          </w:p>
          <w:p w:rsidR="009005CD" w:rsidRPr="009005CD" w:rsidRDefault="009005CD" w:rsidP="009005CD">
            <w:pPr>
              <w:tabs>
                <w:tab w:val="left" w:pos="279"/>
                <w:tab w:val="left" w:pos="380"/>
              </w:tabs>
              <w:autoSpaceDE w:val="0"/>
              <w:autoSpaceDN w:val="0"/>
              <w:adjustRightInd w:val="0"/>
              <w:spacing w:line="260" w:lineRule="exact"/>
              <w:ind w:leftChars="0" w:left="0" w:right="179"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 xml:space="preserve"> 補助款</w:t>
            </w:r>
          </w:p>
        </w:tc>
        <w:tc>
          <w:tcPr>
            <w:tcW w:w="1134" w:type="dxa"/>
            <w:vMerge w:val="restart"/>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rightChars="80" w:right="227" w:firstLineChars="0" w:firstLine="0"/>
              <w:rPr>
                <w:rFonts w:hAnsi="標楷體" w:cs="細明體" w:hint="eastAsia"/>
                <w:snapToGrid/>
                <w:kern w:val="0"/>
                <w:sz w:val="24"/>
                <w:szCs w:val="24"/>
              </w:rPr>
            </w:pPr>
            <w:r w:rsidRPr="009005CD">
              <w:rPr>
                <w:rFonts w:hAnsi="標楷體" w:cs="細明體" w:hint="eastAsia"/>
                <w:snapToGrid/>
                <w:kern w:val="0"/>
                <w:sz w:val="24"/>
                <w:szCs w:val="24"/>
              </w:rPr>
              <w:t xml:space="preserve">   合計</w:t>
            </w:r>
          </w:p>
        </w:tc>
      </w:tr>
      <w:tr w:rsidR="009005CD" w:rsidRPr="009005CD" w:rsidTr="004D407E">
        <w:trPr>
          <w:tblHeader/>
        </w:trPr>
        <w:tc>
          <w:tcPr>
            <w:tcW w:w="2283" w:type="dxa"/>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工作計畫-分支計畫</w:t>
            </w:r>
          </w:p>
        </w:tc>
        <w:tc>
          <w:tcPr>
            <w:tcW w:w="2694" w:type="dxa"/>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hint="eastAsia"/>
                <w:snapToGrid/>
                <w:kern w:val="0"/>
                <w:sz w:val="24"/>
                <w:szCs w:val="24"/>
              </w:rPr>
              <w:t>計畫項目</w:t>
            </w:r>
          </w:p>
        </w:tc>
        <w:tc>
          <w:tcPr>
            <w:tcW w:w="1275" w:type="dxa"/>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Pr>
                <w:rFonts w:hAnsi="標楷體" w:cs="細明體" w:hint="eastAsia"/>
                <w:snapToGrid/>
                <w:kern w:val="0"/>
                <w:sz w:val="24"/>
                <w:szCs w:val="24"/>
              </w:rPr>
              <w:t>預算案數</w:t>
            </w:r>
          </w:p>
        </w:tc>
        <w:tc>
          <w:tcPr>
            <w:tcW w:w="1134" w:type="dxa"/>
            <w:vMerge/>
            <w:noWrap/>
            <w:tcMar>
              <w:left w:w="0" w:type="dxa"/>
              <w:right w:w="0" w:type="dxa"/>
            </w:tcMar>
            <w:vAlign w:val="center"/>
          </w:tcPr>
          <w:p w:rsidR="009005CD" w:rsidRPr="009005CD" w:rsidRDefault="009005CD" w:rsidP="009005CD">
            <w:pPr>
              <w:tabs>
                <w:tab w:val="left" w:pos="380"/>
              </w:tabs>
              <w:autoSpaceDE w:val="0"/>
              <w:autoSpaceDN w:val="0"/>
              <w:adjustRightInd w:val="0"/>
              <w:spacing w:line="260" w:lineRule="exact"/>
              <w:ind w:leftChars="0" w:left="0" w:right="179" w:firstLineChars="0" w:firstLine="0"/>
              <w:jc w:val="center"/>
              <w:rPr>
                <w:rFonts w:hAnsi="標楷體" w:cs="細明體" w:hint="eastAsia"/>
                <w:snapToGrid/>
                <w:kern w:val="0"/>
                <w:sz w:val="24"/>
                <w:szCs w:val="24"/>
              </w:rPr>
            </w:pPr>
          </w:p>
        </w:tc>
        <w:tc>
          <w:tcPr>
            <w:tcW w:w="1134" w:type="dxa"/>
            <w:vMerge/>
            <w:noWrap/>
            <w:tcMar>
              <w:left w:w="0" w:type="dxa"/>
              <w:right w:w="0" w:type="dxa"/>
            </w:tcMar>
            <w:vAlign w:val="center"/>
          </w:tcPr>
          <w:p w:rsidR="009005CD" w:rsidRPr="009005CD" w:rsidRDefault="009005CD" w:rsidP="009005CD">
            <w:pPr>
              <w:autoSpaceDE w:val="0"/>
              <w:autoSpaceDN w:val="0"/>
              <w:adjustRightInd w:val="0"/>
              <w:spacing w:line="260" w:lineRule="exact"/>
              <w:ind w:leftChars="0" w:left="0" w:rightChars="80" w:right="227" w:firstLineChars="0" w:firstLine="0"/>
              <w:jc w:val="center"/>
              <w:rPr>
                <w:rFonts w:hAnsi="標楷體" w:cs="細明體"/>
                <w:snapToGrid/>
                <w:kern w:val="0"/>
                <w:sz w:val="24"/>
                <w:szCs w:val="24"/>
              </w:rPr>
            </w:pPr>
          </w:p>
        </w:tc>
      </w:tr>
      <w:tr w:rsidR="009005CD" w:rsidRPr="009005CD" w:rsidTr="004D407E">
        <w:tc>
          <w:tcPr>
            <w:tcW w:w="2283" w:type="dxa"/>
            <w:tcMar>
              <w:left w:w="0" w:type="dxa"/>
              <w:right w:w="0" w:type="dxa"/>
            </w:tcMar>
            <w:vAlign w:val="center"/>
          </w:tcPr>
          <w:p w:rsidR="009005CD" w:rsidRPr="009005CD" w:rsidRDefault="009005CD" w:rsidP="009005CD">
            <w:pPr>
              <w:autoSpaceDE w:val="0"/>
              <w:autoSpaceDN w:val="0"/>
              <w:adjustRightInd w:val="0"/>
              <w:spacing w:line="260" w:lineRule="exact"/>
              <w:ind w:leftChars="34" w:left="322" w:hangingChars="93" w:hanging="226"/>
              <w:jc w:val="left"/>
              <w:rPr>
                <w:rFonts w:hAnsi="標楷體" w:cs="細明體"/>
                <w:snapToGrid/>
                <w:kern w:val="0"/>
                <w:sz w:val="24"/>
                <w:szCs w:val="24"/>
              </w:rPr>
            </w:pPr>
            <w:r w:rsidRPr="009005CD">
              <w:rPr>
                <w:rFonts w:hAnsi="標楷體" w:cs="細明體" w:hint="eastAsia"/>
                <w:snapToGrid/>
                <w:kern w:val="0"/>
                <w:sz w:val="24"/>
                <w:szCs w:val="24"/>
              </w:rPr>
              <w:t>1.</w:t>
            </w:r>
            <w:r w:rsidRPr="009005CD">
              <w:rPr>
                <w:rFonts w:hAnsi="標楷體" w:cs="細明體" w:hint="eastAsia"/>
                <w:b/>
                <w:snapToGrid/>
                <w:kern w:val="0"/>
                <w:sz w:val="24"/>
                <w:szCs w:val="24"/>
              </w:rPr>
              <w:t>消防救災業務-</w:t>
            </w:r>
            <w:r w:rsidRPr="009005CD">
              <w:rPr>
                <w:rFonts w:hAnsi="標楷體" w:cs="細明體" w:hint="eastAsia"/>
                <w:snapToGrid/>
                <w:kern w:val="0"/>
                <w:sz w:val="24"/>
                <w:szCs w:val="24"/>
              </w:rPr>
              <w:t>加強防救災資通訊工作</w:t>
            </w:r>
          </w:p>
        </w:tc>
        <w:tc>
          <w:tcPr>
            <w:tcW w:w="2694" w:type="dxa"/>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rPr>
                <w:rFonts w:hAnsi="標楷體" w:cs="細明體" w:hint="eastAsia"/>
                <w:snapToGrid/>
                <w:kern w:val="0"/>
                <w:sz w:val="24"/>
                <w:szCs w:val="24"/>
              </w:rPr>
            </w:pPr>
            <w:r w:rsidRPr="009005CD">
              <w:rPr>
                <w:rFonts w:hAnsi="標楷體" w:cs="細明體" w:hint="eastAsia"/>
                <w:snapToGrid/>
                <w:kern w:val="0"/>
                <w:sz w:val="24"/>
                <w:szCs w:val="24"/>
              </w:rPr>
              <w:t>建構數位韌性防救災緊急通訊系統中程計畫</w:t>
            </w:r>
          </w:p>
        </w:tc>
        <w:tc>
          <w:tcPr>
            <w:tcW w:w="1275"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sz w:val="24"/>
                <w:szCs w:val="24"/>
              </w:rPr>
            </w:pPr>
            <w:r w:rsidRPr="009005CD">
              <w:rPr>
                <w:sz w:val="24"/>
                <w:szCs w:val="24"/>
              </w:rPr>
              <w:t>246,301</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52,950</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299,251</w:t>
            </w:r>
          </w:p>
        </w:tc>
      </w:tr>
      <w:tr w:rsidR="009005CD" w:rsidRPr="009005CD" w:rsidTr="004D407E">
        <w:tc>
          <w:tcPr>
            <w:tcW w:w="2283" w:type="dxa"/>
            <w:tcBorders>
              <w:top w:val="single" w:sz="4" w:space="0" w:color="auto"/>
              <w:left w:val="single" w:sz="12" w:space="0" w:color="auto"/>
              <w:bottom w:val="single" w:sz="4" w:space="0" w:color="auto"/>
              <w:right w:val="single" w:sz="4"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25" w:left="295" w:hangingChars="92" w:hanging="224"/>
              <w:jc w:val="left"/>
              <w:rPr>
                <w:rFonts w:hAnsi="標楷體" w:cs="細明體"/>
                <w:snapToGrid/>
                <w:kern w:val="0"/>
                <w:sz w:val="24"/>
                <w:szCs w:val="24"/>
              </w:rPr>
            </w:pPr>
            <w:r w:rsidRPr="009005CD">
              <w:rPr>
                <w:rFonts w:hAnsi="標楷體" w:cs="細明體"/>
                <w:snapToGrid/>
                <w:kern w:val="0"/>
                <w:sz w:val="24"/>
                <w:szCs w:val="24"/>
              </w:rPr>
              <w:t>2.</w:t>
            </w:r>
            <w:r w:rsidRPr="009005CD">
              <w:rPr>
                <w:rFonts w:hAnsi="標楷體" w:cs="細明體" w:hint="eastAsia"/>
                <w:b/>
                <w:snapToGrid/>
                <w:kern w:val="0"/>
                <w:sz w:val="24"/>
                <w:szCs w:val="24"/>
              </w:rPr>
              <w:t>消防救災業務-</w:t>
            </w:r>
            <w:r w:rsidRPr="009005CD">
              <w:rPr>
                <w:rFonts w:hAnsi="標楷體" w:cs="細明體" w:hint="eastAsia"/>
                <w:snapToGrid/>
                <w:kern w:val="0"/>
                <w:sz w:val="24"/>
                <w:szCs w:val="24"/>
              </w:rPr>
              <w:t>加強防救災資通訊工作</w:t>
            </w:r>
          </w:p>
        </w:tc>
        <w:tc>
          <w:tcPr>
            <w:tcW w:w="2694" w:type="dxa"/>
            <w:tcBorders>
              <w:top w:val="single" w:sz="4" w:space="0" w:color="auto"/>
              <w:left w:val="single" w:sz="4" w:space="0" w:color="auto"/>
              <w:bottom w:val="single" w:sz="4" w:space="0" w:color="auto"/>
              <w:right w:val="single" w:sz="4" w:space="0" w:color="auto"/>
            </w:tcBorders>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rPr>
                <w:rFonts w:hAnsi="標楷體" w:cs="細明體"/>
                <w:snapToGrid/>
                <w:kern w:val="0"/>
                <w:sz w:val="24"/>
                <w:szCs w:val="24"/>
              </w:rPr>
            </w:pPr>
            <w:r w:rsidRPr="009005CD">
              <w:rPr>
                <w:rFonts w:hAnsi="標楷體" w:cs="細明體" w:hint="eastAsia"/>
                <w:snapToGrid/>
                <w:kern w:val="0"/>
                <w:sz w:val="24"/>
                <w:szCs w:val="24"/>
              </w:rPr>
              <w:t>資通訊設備多重異地備援備份中程計畫</w:t>
            </w:r>
          </w:p>
        </w:tc>
        <w:tc>
          <w:tcPr>
            <w:tcW w:w="127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sz w:val="24"/>
                <w:szCs w:val="24"/>
              </w:rPr>
            </w:pPr>
            <w:r w:rsidRPr="009005CD">
              <w:rPr>
                <w:sz w:val="24"/>
                <w:szCs w:val="24"/>
              </w:rPr>
              <w:t>30,010</w:t>
            </w:r>
          </w:p>
        </w:tc>
        <w:tc>
          <w:tcPr>
            <w:tcW w:w="113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166,662</w:t>
            </w:r>
          </w:p>
        </w:tc>
        <w:tc>
          <w:tcPr>
            <w:tcW w:w="1134" w:type="dxa"/>
            <w:tcBorders>
              <w:top w:val="single" w:sz="4" w:space="0" w:color="auto"/>
              <w:left w:val="single" w:sz="4" w:space="0" w:color="auto"/>
              <w:bottom w:val="single" w:sz="4" w:space="0" w:color="auto"/>
              <w:right w:val="single" w:sz="12" w:space="0" w:color="auto"/>
            </w:tcBorders>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196,672</w:t>
            </w:r>
          </w:p>
        </w:tc>
      </w:tr>
      <w:tr w:rsidR="009005CD" w:rsidRPr="009005CD" w:rsidTr="004D407E">
        <w:tc>
          <w:tcPr>
            <w:tcW w:w="2283" w:type="dxa"/>
            <w:tcMar>
              <w:left w:w="0" w:type="dxa"/>
              <w:right w:w="0" w:type="dxa"/>
            </w:tcMar>
            <w:vAlign w:val="center"/>
          </w:tcPr>
          <w:p w:rsidR="009005CD" w:rsidRPr="009005CD" w:rsidRDefault="009005CD" w:rsidP="009005CD">
            <w:pPr>
              <w:autoSpaceDE w:val="0"/>
              <w:autoSpaceDN w:val="0"/>
              <w:adjustRightInd w:val="0"/>
              <w:spacing w:line="260" w:lineRule="exact"/>
              <w:ind w:leftChars="34" w:left="322" w:hangingChars="93" w:hanging="226"/>
              <w:jc w:val="left"/>
              <w:rPr>
                <w:rFonts w:hAnsi="標楷體" w:cs="細明體"/>
                <w:snapToGrid/>
                <w:kern w:val="0"/>
                <w:sz w:val="24"/>
                <w:szCs w:val="24"/>
              </w:rPr>
            </w:pPr>
            <w:r w:rsidRPr="009005CD">
              <w:rPr>
                <w:rFonts w:hAnsi="標楷體" w:cs="細明體"/>
                <w:snapToGrid/>
                <w:kern w:val="0"/>
                <w:sz w:val="24"/>
                <w:szCs w:val="24"/>
              </w:rPr>
              <w:t>3.</w:t>
            </w:r>
            <w:r w:rsidRPr="009005CD">
              <w:rPr>
                <w:rFonts w:hAnsi="標楷體" w:cs="細明體" w:hint="eastAsia"/>
                <w:b/>
                <w:snapToGrid/>
                <w:kern w:val="0"/>
                <w:sz w:val="24"/>
                <w:szCs w:val="24"/>
              </w:rPr>
              <w:t>消防救災業務-</w:t>
            </w:r>
            <w:r w:rsidRPr="009005CD">
              <w:rPr>
                <w:rFonts w:hAnsi="標楷體" w:cs="細明體" w:hint="eastAsia"/>
                <w:snapToGrid/>
                <w:kern w:val="0"/>
                <w:sz w:val="24"/>
                <w:szCs w:val="24"/>
              </w:rPr>
              <w:t>加強救災救護工作</w:t>
            </w:r>
          </w:p>
        </w:tc>
        <w:tc>
          <w:tcPr>
            <w:tcW w:w="2694" w:type="dxa"/>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rPr>
                <w:rFonts w:hAnsi="標楷體" w:cs="細明體"/>
                <w:snapToGrid/>
                <w:kern w:val="0"/>
                <w:sz w:val="24"/>
                <w:szCs w:val="24"/>
              </w:rPr>
            </w:pPr>
            <w:r w:rsidRPr="009005CD">
              <w:rPr>
                <w:rFonts w:hAnsi="標楷體" w:cs="細明體" w:hint="eastAsia"/>
                <w:snapToGrid/>
                <w:kern w:val="0"/>
                <w:sz w:val="24"/>
                <w:szCs w:val="24"/>
              </w:rPr>
              <w:t>提升山域事故救援效能五年中程計畫</w:t>
            </w:r>
          </w:p>
        </w:tc>
        <w:tc>
          <w:tcPr>
            <w:tcW w:w="1275"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sz w:val="24"/>
                <w:szCs w:val="24"/>
              </w:rPr>
              <w:t>26,981</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36,269</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63,250</w:t>
            </w:r>
          </w:p>
        </w:tc>
      </w:tr>
      <w:tr w:rsidR="009005CD" w:rsidRPr="009005CD" w:rsidTr="004D407E">
        <w:tc>
          <w:tcPr>
            <w:tcW w:w="2283"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2694" w:type="dxa"/>
            <w:tcMar>
              <w:left w:w="0" w:type="dxa"/>
              <w:right w:w="0" w:type="dxa"/>
            </w:tcMar>
          </w:tcPr>
          <w:p w:rsidR="009005CD" w:rsidRPr="009005CD" w:rsidRDefault="009005CD" w:rsidP="009005CD">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合     計</w:t>
            </w:r>
          </w:p>
        </w:tc>
        <w:tc>
          <w:tcPr>
            <w:tcW w:w="1275"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sz w:val="24"/>
                <w:szCs w:val="24"/>
              </w:rPr>
            </w:pPr>
            <w:r w:rsidRPr="009005CD">
              <w:rPr>
                <w:sz w:val="24"/>
                <w:szCs w:val="24"/>
              </w:rPr>
              <w:t>303,292</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hint="eastAsia"/>
                <w:snapToGrid/>
                <w:kern w:val="0"/>
                <w:sz w:val="24"/>
                <w:szCs w:val="24"/>
              </w:rPr>
              <w:t>255</w:t>
            </w:r>
            <w:r w:rsidRPr="009005CD">
              <w:rPr>
                <w:rFonts w:hAnsi="標楷體" w:cs="細明體"/>
                <w:snapToGrid/>
                <w:kern w:val="0"/>
                <w:sz w:val="24"/>
                <w:szCs w:val="24"/>
              </w:rPr>
              <w:t>,</w:t>
            </w:r>
            <w:r w:rsidRPr="009005CD">
              <w:rPr>
                <w:rFonts w:hAnsi="標楷體" w:cs="細明體" w:hint="eastAsia"/>
                <w:snapToGrid/>
                <w:kern w:val="0"/>
                <w:sz w:val="24"/>
                <w:szCs w:val="24"/>
              </w:rPr>
              <w:t>881</w:t>
            </w:r>
          </w:p>
        </w:tc>
        <w:tc>
          <w:tcPr>
            <w:tcW w:w="1134" w:type="dxa"/>
            <w:tcMar>
              <w:left w:w="0" w:type="dxa"/>
              <w:right w:w="0" w:type="dxa"/>
            </w:tcMar>
            <w:vAlign w:val="center"/>
          </w:tcPr>
          <w:p w:rsidR="009005CD" w:rsidRPr="009005CD" w:rsidRDefault="009005CD" w:rsidP="009005CD">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Ansi="標楷體" w:cs="細明體"/>
                <w:snapToGrid/>
                <w:kern w:val="0"/>
                <w:sz w:val="24"/>
                <w:szCs w:val="24"/>
              </w:rPr>
              <w:t>559,173</w:t>
            </w:r>
          </w:p>
        </w:tc>
      </w:tr>
    </w:tbl>
    <w:p w:rsidR="009005CD" w:rsidRPr="009005CD" w:rsidRDefault="009005CD" w:rsidP="009005CD">
      <w:pPr>
        <w:widowControl/>
        <w:spacing w:line="280" w:lineRule="exact"/>
        <w:ind w:leftChars="0" w:left="486" w:hangingChars="200" w:hanging="486"/>
        <w:rPr>
          <w:rFonts w:hAnsi="標楷體" w:cs="細明體"/>
          <w:bCs/>
          <w:snapToGrid/>
          <w:kern w:val="0"/>
          <w:sz w:val="24"/>
          <w:szCs w:val="24"/>
        </w:rPr>
      </w:pPr>
      <w:r w:rsidRPr="009005CD">
        <w:rPr>
          <w:rFonts w:hAnsi="標楷體" w:cs="細明體"/>
          <w:bCs/>
          <w:snapToGrid/>
          <w:kern w:val="0"/>
          <w:sz w:val="24"/>
          <w:szCs w:val="24"/>
        </w:rPr>
        <w:t>資料來源：</w:t>
      </w:r>
      <w:r w:rsidRPr="009005CD">
        <w:rPr>
          <w:rFonts w:hAnsi="標楷體" w:cs="細明體" w:hint="eastAsia"/>
          <w:bCs/>
          <w:snapToGrid/>
          <w:kern w:val="0"/>
          <w:sz w:val="24"/>
          <w:szCs w:val="24"/>
        </w:rPr>
        <w:t>消防署</w:t>
      </w:r>
      <w:r w:rsidRPr="009005CD">
        <w:rPr>
          <w:rFonts w:hAnsi="標楷體" w:cs="細明體"/>
          <w:bCs/>
          <w:snapToGrid/>
          <w:kern w:val="0"/>
          <w:sz w:val="24"/>
          <w:szCs w:val="24"/>
        </w:rPr>
        <w:t>115年度預算案</w:t>
      </w:r>
      <w:r w:rsidRPr="009005CD">
        <w:rPr>
          <w:rFonts w:hAnsi="標楷體" w:cs="細明體" w:hint="eastAsia"/>
          <w:bCs/>
          <w:snapToGrid/>
          <w:kern w:val="0"/>
          <w:sz w:val="24"/>
          <w:szCs w:val="24"/>
        </w:rPr>
        <w:t>；本中心整理。</w:t>
      </w:r>
    </w:p>
    <w:bookmarkEnd w:id="51"/>
    <w:p w:rsidR="009005CD" w:rsidRPr="009005CD" w:rsidRDefault="009005CD" w:rsidP="009005CD">
      <w:pPr>
        <w:ind w:left="849" w:hangingChars="100" w:hanging="283"/>
        <w:rPr>
          <w:b/>
          <w:snapToGrid/>
        </w:rPr>
      </w:pPr>
      <w:r w:rsidRPr="009005CD">
        <w:rPr>
          <w:rFonts w:hint="eastAsia"/>
          <w:b/>
          <w:snapToGrid/>
        </w:rPr>
        <w:t>(一)</w:t>
      </w:r>
      <w:r>
        <w:rPr>
          <w:rFonts w:hAnsi="標楷體" w:hint="eastAsia"/>
          <w:b/>
          <w:snapToGrid/>
        </w:rPr>
        <w:t>「</w:t>
      </w:r>
      <w:r w:rsidRPr="009005CD">
        <w:rPr>
          <w:rFonts w:hint="eastAsia"/>
          <w:b/>
          <w:snapToGrid/>
        </w:rPr>
        <w:t>消防救災業務</w:t>
      </w:r>
      <w:r>
        <w:rPr>
          <w:rFonts w:hAnsi="標楷體" w:hint="eastAsia"/>
          <w:b/>
          <w:snapToGrid/>
        </w:rPr>
        <w:t>」</w:t>
      </w:r>
      <w:r>
        <w:rPr>
          <w:rFonts w:hint="eastAsia"/>
          <w:b/>
          <w:snapToGrid/>
        </w:rPr>
        <w:t>部分</w:t>
      </w:r>
      <w:r w:rsidRPr="009005CD">
        <w:rPr>
          <w:rFonts w:hint="eastAsia"/>
          <w:b/>
          <w:snapToGrid/>
        </w:rPr>
        <w:t>計畫概述</w:t>
      </w:r>
    </w:p>
    <w:p w:rsidR="009005CD" w:rsidRPr="009005CD" w:rsidRDefault="009005CD" w:rsidP="009005CD">
      <w:pPr>
        <w:ind w:leftChars="300" w:left="1133" w:hangingChars="100" w:hanging="283"/>
        <w:rPr>
          <w:bCs/>
          <w:snapToGrid/>
        </w:rPr>
      </w:pPr>
      <w:r w:rsidRPr="009005CD">
        <w:rPr>
          <w:rFonts w:hint="eastAsia"/>
          <w:bCs/>
          <w:snapToGrid/>
        </w:rPr>
        <w:t>1</w:t>
      </w:r>
      <w:r w:rsidRPr="009005CD">
        <w:rPr>
          <w:bCs/>
          <w:snapToGrid/>
        </w:rPr>
        <w:t>.</w:t>
      </w:r>
      <w:r w:rsidRPr="009005CD">
        <w:rPr>
          <w:rFonts w:hint="eastAsia"/>
          <w:b/>
          <w:snapToGrid/>
        </w:rPr>
        <w:t>「建構數位韌性防救災緊急通訊系統中程計畫」：</w:t>
      </w:r>
      <w:r w:rsidRPr="009005CD">
        <w:rPr>
          <w:rFonts w:hint="eastAsia"/>
          <w:bCs/>
          <w:snapToGrid/>
        </w:rPr>
        <w:t>係為強化中央與各地方政府機關之間防救災緊急通訊，以及政府對民眾之有效訊息傳遞，該計畫於</w:t>
      </w:r>
      <w:r w:rsidRPr="009005CD">
        <w:rPr>
          <w:bCs/>
          <w:snapToGrid/>
        </w:rPr>
        <w:t>112</w:t>
      </w:r>
      <w:r w:rsidRPr="009005CD">
        <w:rPr>
          <w:rFonts w:hint="eastAsia"/>
          <w:bCs/>
          <w:snapToGrid/>
        </w:rPr>
        <w:t>年</w:t>
      </w:r>
      <w:r w:rsidRPr="009005CD">
        <w:rPr>
          <w:bCs/>
          <w:snapToGrid/>
        </w:rPr>
        <w:t>9</w:t>
      </w:r>
      <w:r w:rsidRPr="009005CD">
        <w:rPr>
          <w:rFonts w:hint="eastAsia"/>
          <w:bCs/>
          <w:snapToGrid/>
        </w:rPr>
        <w:t>月</w:t>
      </w:r>
      <w:r w:rsidRPr="009005CD">
        <w:rPr>
          <w:bCs/>
          <w:snapToGrid/>
        </w:rPr>
        <w:t>13</w:t>
      </w:r>
      <w:r w:rsidRPr="009005CD">
        <w:rPr>
          <w:rFonts w:hint="eastAsia"/>
          <w:bCs/>
          <w:snapToGrid/>
        </w:rPr>
        <w:t>日經行政院核定，計畫總經費</w:t>
      </w:r>
      <w:r w:rsidRPr="009005CD">
        <w:rPr>
          <w:bCs/>
          <w:snapToGrid/>
        </w:rPr>
        <w:t>19億3,869萬7</w:t>
      </w:r>
      <w:r w:rsidRPr="009005CD">
        <w:rPr>
          <w:rFonts w:hint="eastAsia"/>
          <w:bCs/>
          <w:snapToGrid/>
        </w:rPr>
        <w:t>千元，計畫期程為113至117年度，分5年辦理，</w:t>
      </w:r>
      <w:r w:rsidRPr="009005CD">
        <w:rPr>
          <w:bCs/>
          <w:snapToGrid/>
        </w:rPr>
        <w:t>113</w:t>
      </w:r>
      <w:r w:rsidRPr="009005CD">
        <w:rPr>
          <w:rFonts w:hint="eastAsia"/>
          <w:bCs/>
          <w:snapToGrid/>
        </w:rPr>
        <w:t>至</w:t>
      </w:r>
      <w:r w:rsidRPr="009005CD">
        <w:rPr>
          <w:bCs/>
          <w:snapToGrid/>
        </w:rPr>
        <w:t>114</w:t>
      </w:r>
      <w:r w:rsidRPr="009005CD">
        <w:rPr>
          <w:rFonts w:hint="eastAsia"/>
          <w:bCs/>
          <w:snapToGrid/>
        </w:rPr>
        <w:t>年度編列</w:t>
      </w:r>
      <w:r w:rsidRPr="009005CD">
        <w:rPr>
          <w:bCs/>
          <w:snapToGrid/>
        </w:rPr>
        <w:t>4</w:t>
      </w:r>
      <w:r w:rsidRPr="009005CD">
        <w:rPr>
          <w:rFonts w:hint="eastAsia"/>
          <w:bCs/>
          <w:snapToGrid/>
        </w:rPr>
        <w:t>億4</w:t>
      </w:r>
      <w:r w:rsidRPr="009005CD">
        <w:rPr>
          <w:bCs/>
          <w:snapToGrid/>
        </w:rPr>
        <w:t>,</w:t>
      </w:r>
      <w:r w:rsidRPr="009005CD">
        <w:rPr>
          <w:rFonts w:hint="eastAsia"/>
          <w:bCs/>
          <w:snapToGrid/>
        </w:rPr>
        <w:t>760萬7千元(含追加預算1</w:t>
      </w:r>
      <w:r w:rsidRPr="009005CD">
        <w:rPr>
          <w:bCs/>
          <w:snapToGrid/>
        </w:rPr>
        <w:t>,</w:t>
      </w:r>
      <w:r w:rsidRPr="009005CD">
        <w:rPr>
          <w:rFonts w:hint="eastAsia"/>
          <w:bCs/>
          <w:snapToGrid/>
        </w:rPr>
        <w:t>313萬8千元)，115年度續編</w:t>
      </w:r>
      <w:r w:rsidRPr="009005CD">
        <w:rPr>
          <w:bCs/>
          <w:snapToGrid/>
        </w:rPr>
        <w:t>2億9,925</w:t>
      </w:r>
      <w:r w:rsidRPr="009005CD">
        <w:rPr>
          <w:rFonts w:hint="eastAsia"/>
          <w:bCs/>
          <w:snapToGrid/>
        </w:rPr>
        <w:t>萬</w:t>
      </w:r>
      <w:r w:rsidRPr="009005CD">
        <w:rPr>
          <w:bCs/>
          <w:snapToGrid/>
        </w:rPr>
        <w:t>1</w:t>
      </w:r>
      <w:r w:rsidRPr="009005CD">
        <w:rPr>
          <w:rFonts w:hint="eastAsia"/>
          <w:bCs/>
          <w:snapToGrid/>
        </w:rPr>
        <w:t>千元。</w:t>
      </w:r>
    </w:p>
    <w:p w:rsidR="009005CD" w:rsidRPr="009005CD" w:rsidRDefault="009005CD" w:rsidP="009005CD">
      <w:pPr>
        <w:ind w:leftChars="300" w:left="1133" w:hangingChars="100" w:hanging="283"/>
        <w:rPr>
          <w:rFonts w:hAnsi="標楷體"/>
          <w:b/>
          <w:snapToGrid/>
          <w:color w:val="000000"/>
        </w:rPr>
      </w:pPr>
      <w:r w:rsidRPr="009005CD">
        <w:rPr>
          <w:rFonts w:hint="eastAsia"/>
          <w:b/>
          <w:bCs/>
          <w:snapToGrid/>
        </w:rPr>
        <w:t>2</w:t>
      </w:r>
      <w:r w:rsidRPr="009005CD">
        <w:rPr>
          <w:b/>
          <w:bCs/>
          <w:snapToGrid/>
        </w:rPr>
        <w:t>.</w:t>
      </w:r>
      <w:r w:rsidRPr="009005CD">
        <w:rPr>
          <w:rFonts w:hint="eastAsia"/>
          <w:b/>
          <w:snapToGrid/>
        </w:rPr>
        <w:t>「資通訊設備多重異地備援備份中程計畫」：</w:t>
      </w:r>
      <w:r w:rsidRPr="009005CD">
        <w:rPr>
          <w:rFonts w:hint="eastAsia"/>
          <w:bCs/>
          <w:snapToGrid/>
        </w:rPr>
        <w:t>係為建立平時、災時及極端情況下</w:t>
      </w:r>
      <w:r w:rsidRPr="009005CD">
        <w:rPr>
          <w:bCs/>
          <w:snapToGrid/>
        </w:rPr>
        <w:t>119</w:t>
      </w:r>
      <w:r w:rsidRPr="009005CD">
        <w:rPr>
          <w:rFonts w:hint="eastAsia"/>
          <w:bCs/>
          <w:snapToGrid/>
        </w:rPr>
        <w:t>等緊急應變資通訊系統</w:t>
      </w:r>
      <w:r w:rsidR="004B6356">
        <w:rPr>
          <w:rFonts w:hint="eastAsia"/>
          <w:bCs/>
          <w:snapToGrid/>
        </w:rPr>
        <w:t>之</w:t>
      </w:r>
      <w:r w:rsidRPr="009005CD">
        <w:rPr>
          <w:rFonts w:hint="eastAsia"/>
          <w:bCs/>
          <w:snapToGrid/>
        </w:rPr>
        <w:t>多重異地備份備援，該計畫於</w:t>
      </w:r>
      <w:r w:rsidRPr="009005CD">
        <w:rPr>
          <w:bCs/>
          <w:snapToGrid/>
        </w:rPr>
        <w:t>112</w:t>
      </w:r>
      <w:r w:rsidRPr="009005CD">
        <w:rPr>
          <w:rFonts w:hint="eastAsia"/>
          <w:bCs/>
          <w:snapToGrid/>
        </w:rPr>
        <w:t>年</w:t>
      </w:r>
      <w:r w:rsidRPr="009005CD">
        <w:rPr>
          <w:bCs/>
          <w:snapToGrid/>
        </w:rPr>
        <w:t>9</w:t>
      </w:r>
      <w:r w:rsidRPr="009005CD">
        <w:rPr>
          <w:rFonts w:hint="eastAsia"/>
          <w:bCs/>
          <w:snapToGrid/>
        </w:rPr>
        <w:t>月</w:t>
      </w:r>
      <w:r w:rsidRPr="009005CD">
        <w:rPr>
          <w:bCs/>
          <w:snapToGrid/>
        </w:rPr>
        <w:t>13</w:t>
      </w:r>
      <w:r w:rsidRPr="009005CD">
        <w:rPr>
          <w:rFonts w:hint="eastAsia"/>
          <w:bCs/>
          <w:snapToGrid/>
        </w:rPr>
        <w:t>日經行政院核定，計畫總經費</w:t>
      </w:r>
      <w:r w:rsidRPr="009005CD">
        <w:rPr>
          <w:bCs/>
          <w:snapToGrid/>
        </w:rPr>
        <w:t>8</w:t>
      </w:r>
      <w:r w:rsidRPr="009005CD">
        <w:rPr>
          <w:rFonts w:hint="eastAsia"/>
          <w:bCs/>
          <w:snapToGrid/>
        </w:rPr>
        <w:t>億4</w:t>
      </w:r>
      <w:r w:rsidRPr="009005CD">
        <w:rPr>
          <w:bCs/>
          <w:snapToGrid/>
        </w:rPr>
        <w:t>,671</w:t>
      </w:r>
      <w:r w:rsidRPr="009005CD">
        <w:rPr>
          <w:rFonts w:hint="eastAsia"/>
          <w:bCs/>
          <w:snapToGrid/>
        </w:rPr>
        <w:t>萬5千元，計畫期程為113至115年度，分</w:t>
      </w:r>
      <w:r w:rsidRPr="009005CD">
        <w:rPr>
          <w:bCs/>
          <w:snapToGrid/>
        </w:rPr>
        <w:t>3</w:t>
      </w:r>
      <w:r w:rsidRPr="009005CD">
        <w:rPr>
          <w:rFonts w:hint="eastAsia"/>
          <w:bCs/>
          <w:snapToGrid/>
        </w:rPr>
        <w:t>年辦理，</w:t>
      </w:r>
      <w:r w:rsidRPr="009005CD">
        <w:rPr>
          <w:bCs/>
          <w:snapToGrid/>
        </w:rPr>
        <w:t>113</w:t>
      </w:r>
      <w:r w:rsidRPr="009005CD">
        <w:rPr>
          <w:rFonts w:hint="eastAsia"/>
          <w:bCs/>
          <w:snapToGrid/>
        </w:rPr>
        <w:t>至</w:t>
      </w:r>
      <w:r w:rsidRPr="009005CD">
        <w:rPr>
          <w:bCs/>
          <w:snapToGrid/>
        </w:rPr>
        <w:t>114</w:t>
      </w:r>
      <w:r w:rsidRPr="009005CD">
        <w:rPr>
          <w:rFonts w:hint="eastAsia"/>
          <w:bCs/>
          <w:snapToGrid/>
        </w:rPr>
        <w:t>年度編列</w:t>
      </w:r>
      <w:r w:rsidRPr="009005CD">
        <w:rPr>
          <w:bCs/>
          <w:snapToGrid/>
        </w:rPr>
        <w:t>6</w:t>
      </w:r>
      <w:r w:rsidRPr="009005CD">
        <w:rPr>
          <w:rFonts w:hint="eastAsia"/>
          <w:bCs/>
          <w:snapToGrid/>
        </w:rPr>
        <w:t>億5</w:t>
      </w:r>
      <w:r w:rsidRPr="009005CD">
        <w:rPr>
          <w:bCs/>
          <w:snapToGrid/>
        </w:rPr>
        <w:t>,004</w:t>
      </w:r>
      <w:r w:rsidRPr="009005CD">
        <w:rPr>
          <w:rFonts w:hint="eastAsia"/>
          <w:bCs/>
          <w:snapToGrid/>
        </w:rPr>
        <w:t>萬3千元(含追加預算1</w:t>
      </w:r>
      <w:r w:rsidRPr="009005CD">
        <w:rPr>
          <w:bCs/>
          <w:snapToGrid/>
        </w:rPr>
        <w:t>,</w:t>
      </w:r>
      <w:r w:rsidRPr="009005CD">
        <w:rPr>
          <w:rFonts w:hint="eastAsia"/>
          <w:bCs/>
          <w:snapToGrid/>
        </w:rPr>
        <w:t>380萬1千元)，115年度續編經費</w:t>
      </w:r>
      <w:r w:rsidRPr="009005CD">
        <w:rPr>
          <w:bCs/>
          <w:snapToGrid/>
        </w:rPr>
        <w:t>1</w:t>
      </w:r>
      <w:r w:rsidRPr="009005CD">
        <w:rPr>
          <w:rFonts w:hint="eastAsia"/>
          <w:bCs/>
          <w:snapToGrid/>
        </w:rPr>
        <w:t>億</w:t>
      </w:r>
      <w:r w:rsidRPr="009005CD">
        <w:rPr>
          <w:bCs/>
          <w:snapToGrid/>
        </w:rPr>
        <w:t>9,667</w:t>
      </w:r>
      <w:r w:rsidRPr="009005CD">
        <w:rPr>
          <w:rFonts w:hint="eastAsia"/>
          <w:bCs/>
          <w:snapToGrid/>
        </w:rPr>
        <w:t>萬</w:t>
      </w:r>
      <w:r w:rsidRPr="009005CD">
        <w:rPr>
          <w:bCs/>
          <w:snapToGrid/>
        </w:rPr>
        <w:t>2</w:t>
      </w:r>
      <w:r w:rsidRPr="009005CD">
        <w:rPr>
          <w:rFonts w:hint="eastAsia"/>
          <w:bCs/>
          <w:snapToGrid/>
        </w:rPr>
        <w:t>千元。</w:t>
      </w:r>
    </w:p>
    <w:p w:rsidR="009005CD" w:rsidRPr="00007689" w:rsidRDefault="009005CD" w:rsidP="009005CD">
      <w:pPr>
        <w:ind w:leftChars="300" w:left="1133" w:hangingChars="100" w:hanging="283"/>
        <w:rPr>
          <w:bCs/>
          <w:snapToGrid/>
        </w:rPr>
      </w:pPr>
      <w:r w:rsidRPr="009005CD">
        <w:rPr>
          <w:b/>
          <w:snapToGrid/>
        </w:rPr>
        <w:t>3.</w:t>
      </w:r>
      <w:r w:rsidRPr="009005CD">
        <w:rPr>
          <w:rFonts w:hint="eastAsia"/>
          <w:b/>
          <w:snapToGrid/>
        </w:rPr>
        <w:t>「提升山域事故救援效能中程計畫」：</w:t>
      </w:r>
      <w:r w:rsidRPr="009005CD">
        <w:rPr>
          <w:rFonts w:hint="eastAsia"/>
          <w:bCs/>
          <w:snapToGrid/>
        </w:rPr>
        <w:t>係為因應山林開放山域事故增加，提升消防機關整體山域事故救援效能，該計畫於</w:t>
      </w:r>
      <w:r w:rsidRPr="009005CD">
        <w:rPr>
          <w:bCs/>
          <w:snapToGrid/>
        </w:rPr>
        <w:t>112</w:t>
      </w:r>
      <w:r w:rsidRPr="009005CD">
        <w:rPr>
          <w:rFonts w:hint="eastAsia"/>
          <w:bCs/>
          <w:snapToGrid/>
        </w:rPr>
        <w:t>年</w:t>
      </w:r>
      <w:r w:rsidRPr="009005CD">
        <w:rPr>
          <w:bCs/>
          <w:snapToGrid/>
        </w:rPr>
        <w:t>4</w:t>
      </w:r>
      <w:r w:rsidRPr="009005CD">
        <w:rPr>
          <w:rFonts w:hint="eastAsia"/>
          <w:bCs/>
          <w:snapToGrid/>
        </w:rPr>
        <w:t>月</w:t>
      </w:r>
      <w:r w:rsidRPr="009005CD">
        <w:rPr>
          <w:bCs/>
          <w:snapToGrid/>
        </w:rPr>
        <w:t>27</w:t>
      </w:r>
      <w:r w:rsidRPr="009005CD">
        <w:rPr>
          <w:rFonts w:hint="eastAsia"/>
          <w:bCs/>
          <w:snapToGrid/>
        </w:rPr>
        <w:t>日經行政院核定，計畫總經費</w:t>
      </w:r>
      <w:r w:rsidRPr="009005CD">
        <w:rPr>
          <w:bCs/>
          <w:snapToGrid/>
        </w:rPr>
        <w:t>5</w:t>
      </w:r>
      <w:r w:rsidRPr="009005CD">
        <w:rPr>
          <w:rFonts w:hint="eastAsia"/>
          <w:bCs/>
          <w:snapToGrid/>
        </w:rPr>
        <w:t>億</w:t>
      </w:r>
      <w:r w:rsidRPr="009005CD">
        <w:rPr>
          <w:bCs/>
          <w:snapToGrid/>
        </w:rPr>
        <w:t>2,685</w:t>
      </w:r>
      <w:r w:rsidRPr="009005CD">
        <w:rPr>
          <w:rFonts w:hint="eastAsia"/>
          <w:bCs/>
          <w:snapToGrid/>
        </w:rPr>
        <w:t>萬</w:t>
      </w:r>
      <w:r w:rsidRPr="009005CD">
        <w:rPr>
          <w:bCs/>
          <w:snapToGrid/>
        </w:rPr>
        <w:t>1</w:t>
      </w:r>
      <w:r w:rsidRPr="009005CD">
        <w:rPr>
          <w:rFonts w:hint="eastAsia"/>
          <w:bCs/>
          <w:snapToGrid/>
        </w:rPr>
        <w:t>千元，計畫期程113至117年度，分</w:t>
      </w:r>
      <w:r w:rsidRPr="009005CD">
        <w:rPr>
          <w:bCs/>
          <w:snapToGrid/>
        </w:rPr>
        <w:t>5</w:t>
      </w:r>
      <w:r w:rsidRPr="009005CD">
        <w:rPr>
          <w:rFonts w:hint="eastAsia"/>
          <w:bCs/>
          <w:snapToGrid/>
        </w:rPr>
        <w:t>年辦理，</w:t>
      </w:r>
      <w:r w:rsidRPr="009005CD">
        <w:rPr>
          <w:bCs/>
          <w:snapToGrid/>
        </w:rPr>
        <w:t>113</w:t>
      </w:r>
      <w:r w:rsidRPr="009005CD">
        <w:rPr>
          <w:rFonts w:hint="eastAsia"/>
          <w:bCs/>
          <w:snapToGrid/>
        </w:rPr>
        <w:t>至</w:t>
      </w:r>
      <w:r w:rsidRPr="009005CD">
        <w:rPr>
          <w:bCs/>
          <w:snapToGrid/>
        </w:rPr>
        <w:t>114</w:t>
      </w:r>
      <w:r w:rsidRPr="009005CD">
        <w:rPr>
          <w:rFonts w:hint="eastAsia"/>
          <w:bCs/>
          <w:snapToGrid/>
        </w:rPr>
        <w:t>年度已編列</w:t>
      </w:r>
      <w:r w:rsidRPr="009005CD">
        <w:rPr>
          <w:bCs/>
          <w:snapToGrid/>
        </w:rPr>
        <w:t>2</w:t>
      </w:r>
      <w:r w:rsidRPr="009005CD">
        <w:rPr>
          <w:rFonts w:hint="eastAsia"/>
          <w:bCs/>
          <w:snapToGrid/>
        </w:rPr>
        <w:t>億</w:t>
      </w:r>
      <w:r w:rsidRPr="009005CD">
        <w:rPr>
          <w:bCs/>
          <w:snapToGrid/>
        </w:rPr>
        <w:t>7,437</w:t>
      </w:r>
      <w:r w:rsidRPr="009005CD">
        <w:rPr>
          <w:rFonts w:hint="eastAsia"/>
          <w:bCs/>
          <w:snapToGrid/>
        </w:rPr>
        <w:t>萬2千元(含追加預算</w:t>
      </w:r>
      <w:r w:rsidRPr="009005CD">
        <w:rPr>
          <w:bCs/>
          <w:snapToGrid/>
        </w:rPr>
        <w:t>405</w:t>
      </w:r>
      <w:r w:rsidRPr="009005CD">
        <w:rPr>
          <w:rFonts w:hint="eastAsia"/>
          <w:bCs/>
          <w:snapToGrid/>
        </w:rPr>
        <w:t>萬1千元)，115年度續</w:t>
      </w:r>
      <w:r w:rsidRPr="00007689">
        <w:rPr>
          <w:rFonts w:hint="eastAsia"/>
          <w:bCs/>
          <w:snapToGrid/>
        </w:rPr>
        <w:t>編經費</w:t>
      </w:r>
      <w:r w:rsidRPr="00007689">
        <w:rPr>
          <w:bCs/>
          <w:snapToGrid/>
        </w:rPr>
        <w:t>6,325</w:t>
      </w:r>
      <w:r w:rsidRPr="00007689">
        <w:rPr>
          <w:rFonts w:hint="eastAsia"/>
          <w:bCs/>
          <w:snapToGrid/>
        </w:rPr>
        <w:t>萬元。</w:t>
      </w:r>
    </w:p>
    <w:p w:rsidR="009005CD" w:rsidRPr="00007689" w:rsidRDefault="009005CD" w:rsidP="009005CD">
      <w:pPr>
        <w:ind w:left="849" w:hangingChars="100" w:hanging="283"/>
        <w:rPr>
          <w:b/>
          <w:snapToGrid/>
        </w:rPr>
      </w:pPr>
      <w:r w:rsidRPr="00007689">
        <w:rPr>
          <w:rFonts w:hint="eastAsia"/>
          <w:b/>
          <w:snapToGrid/>
        </w:rPr>
        <w:t>(二)部分</w:t>
      </w:r>
      <w:r w:rsidR="004B6356" w:rsidRPr="00007689">
        <w:rPr>
          <w:rFonts w:hint="eastAsia"/>
          <w:b/>
          <w:snapToGrid/>
        </w:rPr>
        <w:t>計畫</w:t>
      </w:r>
      <w:r w:rsidRPr="00007689">
        <w:rPr>
          <w:rFonts w:hint="eastAsia"/>
          <w:b/>
          <w:snapToGrid/>
        </w:rPr>
        <w:t>預算執行皆未</w:t>
      </w:r>
      <w:r w:rsidR="004B6356" w:rsidRPr="00007689">
        <w:rPr>
          <w:rFonts w:hint="eastAsia"/>
          <w:b/>
          <w:snapToGrid/>
        </w:rPr>
        <w:t>如</w:t>
      </w:r>
      <w:r w:rsidRPr="00007689">
        <w:rPr>
          <w:rFonts w:hint="eastAsia"/>
          <w:b/>
          <w:snapToGrid/>
        </w:rPr>
        <w:t>預期，為提升救災能力，允宜督促並控管預算執行進度，以達計畫建置效益</w:t>
      </w:r>
    </w:p>
    <w:p w:rsidR="009005CD" w:rsidRPr="00007689" w:rsidRDefault="009005CD" w:rsidP="009005CD">
      <w:pPr>
        <w:ind w:leftChars="300" w:left="1133" w:hangingChars="100" w:hanging="283"/>
        <w:rPr>
          <w:rFonts w:hint="eastAsia"/>
          <w:bCs/>
          <w:snapToGrid/>
        </w:rPr>
      </w:pPr>
      <w:bookmarkStart w:id="52" w:name="_Hlk213086185"/>
      <w:r w:rsidRPr="00007689">
        <w:rPr>
          <w:rFonts w:hint="eastAsia"/>
          <w:b/>
          <w:snapToGrid/>
        </w:rPr>
        <w:t>1.「建構數位韌性防救災緊急通訊系統中程計畫」：</w:t>
      </w:r>
      <w:r w:rsidR="004B6356" w:rsidRPr="00007689">
        <w:rPr>
          <w:rFonts w:hint="eastAsia"/>
          <w:bCs/>
          <w:snapToGrid/>
        </w:rPr>
        <w:t>1</w:t>
      </w:r>
      <w:r w:rsidR="004B6356" w:rsidRPr="00007689">
        <w:rPr>
          <w:bCs/>
          <w:snapToGrid/>
        </w:rPr>
        <w:t>14</w:t>
      </w:r>
      <w:r w:rsidR="004B6356" w:rsidRPr="00007689">
        <w:rPr>
          <w:rFonts w:hint="eastAsia"/>
          <w:bCs/>
          <w:snapToGrid/>
        </w:rPr>
        <w:t>年度可支用預算數為4億1</w:t>
      </w:r>
      <w:r w:rsidR="004B6356" w:rsidRPr="00007689">
        <w:rPr>
          <w:bCs/>
          <w:snapToGrid/>
        </w:rPr>
        <w:t>,</w:t>
      </w:r>
      <w:r w:rsidR="004B6356" w:rsidRPr="00007689">
        <w:rPr>
          <w:rFonts w:hint="eastAsia"/>
          <w:bCs/>
          <w:snapToGrid/>
        </w:rPr>
        <w:t>816</w:t>
      </w:r>
      <w:r w:rsidR="004B6356" w:rsidRPr="00007689">
        <w:rPr>
          <w:bCs/>
          <w:snapToGrid/>
        </w:rPr>
        <w:t>萬</w:t>
      </w:r>
      <w:r w:rsidR="004B6356" w:rsidRPr="00007689">
        <w:rPr>
          <w:rFonts w:hint="eastAsia"/>
          <w:bCs/>
          <w:snapToGrid/>
        </w:rPr>
        <w:t>5千</w:t>
      </w:r>
      <w:r w:rsidR="004B6356" w:rsidRPr="00007689">
        <w:rPr>
          <w:bCs/>
          <w:snapToGrid/>
        </w:rPr>
        <w:t>元</w:t>
      </w:r>
      <w:r w:rsidR="004B6356" w:rsidRPr="00007689">
        <w:rPr>
          <w:rFonts w:hint="eastAsia"/>
          <w:bCs/>
          <w:snapToGrid/>
        </w:rPr>
        <w:t>，1</w:t>
      </w:r>
      <w:r w:rsidR="004B6356" w:rsidRPr="00007689">
        <w:rPr>
          <w:bCs/>
          <w:snapToGrid/>
        </w:rPr>
        <w:t>14年</w:t>
      </w:r>
      <w:r w:rsidR="004B6356" w:rsidRPr="00007689">
        <w:rPr>
          <w:rFonts w:hint="eastAsia"/>
          <w:bCs/>
          <w:snapToGrid/>
        </w:rPr>
        <w:t>截至</w:t>
      </w:r>
      <w:r w:rsidR="004B6356" w:rsidRPr="00007689">
        <w:rPr>
          <w:bCs/>
          <w:snapToGrid/>
        </w:rPr>
        <w:t>7月底止</w:t>
      </w:r>
      <w:r w:rsidR="00007689" w:rsidRPr="00007689">
        <w:rPr>
          <w:rFonts w:hint="eastAsia"/>
          <w:bCs/>
          <w:snapToGrid/>
        </w:rPr>
        <w:t>，</w:t>
      </w:r>
      <w:r w:rsidR="004B6356" w:rsidRPr="00007689">
        <w:rPr>
          <w:rFonts w:hint="eastAsia"/>
          <w:bCs/>
          <w:snapToGrid/>
        </w:rPr>
        <w:t>分配數</w:t>
      </w:r>
      <w:r w:rsidR="00013041">
        <w:rPr>
          <w:rFonts w:hint="eastAsia"/>
          <w:bCs/>
          <w:snapToGrid/>
        </w:rPr>
        <w:t>為</w:t>
      </w:r>
      <w:r w:rsidR="004B6356" w:rsidRPr="00007689">
        <w:rPr>
          <w:rFonts w:hint="eastAsia"/>
          <w:bCs/>
          <w:snapToGrid/>
        </w:rPr>
        <w:t>9</w:t>
      </w:r>
      <w:r w:rsidR="004B6356" w:rsidRPr="00007689">
        <w:rPr>
          <w:bCs/>
          <w:snapToGrid/>
        </w:rPr>
        <w:t>,</w:t>
      </w:r>
      <w:r w:rsidR="004B6356" w:rsidRPr="00007689">
        <w:rPr>
          <w:rFonts w:hint="eastAsia"/>
          <w:bCs/>
          <w:snapToGrid/>
        </w:rPr>
        <w:t>420萬元，</w:t>
      </w:r>
      <w:r w:rsidRPr="00007689">
        <w:rPr>
          <w:rFonts w:hint="eastAsia"/>
          <w:bCs/>
          <w:snapToGrid/>
        </w:rPr>
        <w:t>支用數為6</w:t>
      </w:r>
      <w:r w:rsidRPr="00007689">
        <w:rPr>
          <w:bCs/>
          <w:snapToGrid/>
        </w:rPr>
        <w:t>,288萬元，</w:t>
      </w:r>
      <w:r w:rsidRPr="00007689">
        <w:rPr>
          <w:rFonts w:hint="eastAsia"/>
          <w:bCs/>
          <w:snapToGrid/>
        </w:rPr>
        <w:t>爰支用數占分配數僅6</w:t>
      </w:r>
      <w:r w:rsidRPr="00007689">
        <w:rPr>
          <w:bCs/>
          <w:snapToGrid/>
        </w:rPr>
        <w:t>6.75%</w:t>
      </w:r>
      <w:r w:rsidRPr="00007689">
        <w:rPr>
          <w:rFonts w:hint="eastAsia"/>
          <w:bCs/>
          <w:snapToGrid/>
        </w:rPr>
        <w:t>、支用數占可支用預算數僅15.04</w:t>
      </w:r>
      <w:r w:rsidRPr="00007689">
        <w:rPr>
          <w:bCs/>
          <w:snapToGrid/>
        </w:rPr>
        <w:t>%</w:t>
      </w:r>
      <w:r w:rsidRPr="00007689">
        <w:rPr>
          <w:rFonts w:hint="eastAsia"/>
          <w:bCs/>
          <w:snapToGrid/>
        </w:rPr>
        <w:t xml:space="preserve">，主要係辦理跨域防救災數位通訊整合系統等設備建置案，廠商報驗文件商審查未能通過，以及該計畫中之「韌性台灣異地強固資通訊計畫」相關經費延後付款等情形所致。 </w:t>
      </w:r>
    </w:p>
    <w:p w:rsidR="009005CD" w:rsidRPr="00007689" w:rsidRDefault="009005CD" w:rsidP="009005CD">
      <w:pPr>
        <w:ind w:leftChars="300" w:left="1133" w:hangingChars="100" w:hanging="283"/>
        <w:rPr>
          <w:b/>
          <w:bCs/>
          <w:snapToGrid/>
        </w:rPr>
      </w:pPr>
      <w:r w:rsidRPr="00007689">
        <w:rPr>
          <w:rFonts w:hint="eastAsia"/>
          <w:b/>
          <w:bCs/>
          <w:snapToGrid/>
        </w:rPr>
        <w:t>2</w:t>
      </w:r>
      <w:r w:rsidRPr="00007689">
        <w:rPr>
          <w:b/>
          <w:bCs/>
          <w:snapToGrid/>
        </w:rPr>
        <w:t>.</w:t>
      </w:r>
      <w:r w:rsidRPr="00007689">
        <w:rPr>
          <w:rFonts w:hint="eastAsia"/>
          <w:b/>
          <w:bCs/>
          <w:snapToGrid/>
        </w:rPr>
        <w:t>「資通訊設備多重異地備援備份中程計畫」：</w:t>
      </w:r>
      <w:r w:rsidR="004B6356" w:rsidRPr="00007689">
        <w:rPr>
          <w:rFonts w:hint="eastAsia"/>
          <w:bCs/>
          <w:snapToGrid/>
        </w:rPr>
        <w:t>1</w:t>
      </w:r>
      <w:r w:rsidR="004B6356" w:rsidRPr="00007689">
        <w:rPr>
          <w:bCs/>
          <w:snapToGrid/>
        </w:rPr>
        <w:t>14年度</w:t>
      </w:r>
      <w:r w:rsidR="004B6356" w:rsidRPr="00007689">
        <w:rPr>
          <w:rFonts w:hint="eastAsia"/>
          <w:snapToGrid/>
        </w:rPr>
        <w:t>可支用預算數為4億4</w:t>
      </w:r>
      <w:r w:rsidR="004B6356" w:rsidRPr="00007689">
        <w:rPr>
          <w:snapToGrid/>
        </w:rPr>
        <w:t>,420萬</w:t>
      </w:r>
      <w:r w:rsidR="004B6356" w:rsidRPr="00007689">
        <w:rPr>
          <w:rFonts w:hint="eastAsia"/>
          <w:snapToGrid/>
        </w:rPr>
        <w:t>2千</w:t>
      </w:r>
      <w:r w:rsidR="004B6356" w:rsidRPr="00007689">
        <w:rPr>
          <w:snapToGrid/>
        </w:rPr>
        <w:t>元</w:t>
      </w:r>
      <w:r w:rsidR="004B6356" w:rsidRPr="00007689">
        <w:rPr>
          <w:rFonts w:hint="eastAsia"/>
          <w:snapToGrid/>
        </w:rPr>
        <w:t>，1</w:t>
      </w:r>
      <w:r w:rsidR="004B6356" w:rsidRPr="00007689">
        <w:rPr>
          <w:snapToGrid/>
        </w:rPr>
        <w:t>14年</w:t>
      </w:r>
      <w:r w:rsidR="004B6356" w:rsidRPr="00007689">
        <w:rPr>
          <w:rFonts w:hint="eastAsia"/>
          <w:snapToGrid/>
        </w:rPr>
        <w:t>截至</w:t>
      </w:r>
      <w:r w:rsidR="004B6356" w:rsidRPr="00007689">
        <w:rPr>
          <w:snapToGrid/>
        </w:rPr>
        <w:t>7月底止</w:t>
      </w:r>
      <w:r w:rsidR="00007689" w:rsidRPr="00007689">
        <w:rPr>
          <w:rFonts w:hint="eastAsia"/>
          <w:snapToGrid/>
        </w:rPr>
        <w:t>，</w:t>
      </w:r>
      <w:r w:rsidR="004B6356" w:rsidRPr="00007689">
        <w:rPr>
          <w:rFonts w:hint="eastAsia"/>
          <w:snapToGrid/>
        </w:rPr>
        <w:t>分配數</w:t>
      </w:r>
      <w:r w:rsidR="00013041">
        <w:rPr>
          <w:rFonts w:hint="eastAsia"/>
          <w:snapToGrid/>
        </w:rPr>
        <w:t>為</w:t>
      </w:r>
      <w:r w:rsidR="004B6356" w:rsidRPr="00007689">
        <w:rPr>
          <w:rFonts w:hint="eastAsia"/>
          <w:snapToGrid/>
        </w:rPr>
        <w:t>2億</w:t>
      </w:r>
      <w:r w:rsidR="004B6356" w:rsidRPr="00007689">
        <w:rPr>
          <w:snapToGrid/>
        </w:rPr>
        <w:t>8,962</w:t>
      </w:r>
      <w:r w:rsidR="004B6356" w:rsidRPr="00007689">
        <w:rPr>
          <w:rFonts w:hint="eastAsia"/>
          <w:snapToGrid/>
        </w:rPr>
        <w:t>萬9</w:t>
      </w:r>
      <w:r w:rsidR="004B6356" w:rsidRPr="00007689">
        <w:rPr>
          <w:snapToGrid/>
        </w:rPr>
        <w:t>千</w:t>
      </w:r>
      <w:r w:rsidR="004B6356" w:rsidRPr="00007689">
        <w:rPr>
          <w:rFonts w:hint="eastAsia"/>
          <w:snapToGrid/>
        </w:rPr>
        <w:t>元</w:t>
      </w:r>
      <w:r w:rsidR="004B6356" w:rsidRPr="00007689">
        <w:rPr>
          <w:snapToGrid/>
        </w:rPr>
        <w:t>，</w:t>
      </w:r>
      <w:r w:rsidRPr="00007689">
        <w:rPr>
          <w:rFonts w:hint="eastAsia"/>
          <w:snapToGrid/>
        </w:rPr>
        <w:t>支用數</w:t>
      </w:r>
      <w:r w:rsidR="00013041">
        <w:rPr>
          <w:rFonts w:hint="eastAsia"/>
          <w:snapToGrid/>
        </w:rPr>
        <w:t>為</w:t>
      </w:r>
      <w:r w:rsidRPr="00007689">
        <w:rPr>
          <w:rFonts w:hint="eastAsia"/>
          <w:snapToGrid/>
        </w:rPr>
        <w:t>1</w:t>
      </w:r>
      <w:r w:rsidR="004B6356" w:rsidRPr="00007689">
        <w:rPr>
          <w:rFonts w:hint="eastAsia"/>
          <w:snapToGrid/>
        </w:rPr>
        <w:t>億</w:t>
      </w:r>
      <w:r w:rsidRPr="00007689">
        <w:rPr>
          <w:snapToGrid/>
        </w:rPr>
        <w:t>3,516萬</w:t>
      </w:r>
      <w:r w:rsidRPr="00007689">
        <w:rPr>
          <w:rFonts w:hint="eastAsia"/>
          <w:snapToGrid/>
        </w:rPr>
        <w:t>7</w:t>
      </w:r>
      <w:r w:rsidRPr="00007689">
        <w:rPr>
          <w:snapToGrid/>
        </w:rPr>
        <w:t>千元</w:t>
      </w:r>
      <w:r w:rsidRPr="00007689">
        <w:rPr>
          <w:rFonts w:hint="eastAsia"/>
          <w:snapToGrid/>
        </w:rPr>
        <w:t>，爰支用數占分配數僅4</w:t>
      </w:r>
      <w:r w:rsidRPr="00007689">
        <w:rPr>
          <w:snapToGrid/>
        </w:rPr>
        <w:t>6.67%</w:t>
      </w:r>
      <w:r w:rsidRPr="00007689">
        <w:rPr>
          <w:rFonts w:hint="eastAsia"/>
          <w:snapToGrid/>
        </w:rPr>
        <w:t>、支用數占可支用預算數僅3</w:t>
      </w:r>
      <w:r w:rsidRPr="00007689">
        <w:rPr>
          <w:snapToGrid/>
        </w:rPr>
        <w:t>0</w:t>
      </w:r>
      <w:r w:rsidRPr="00007689">
        <w:rPr>
          <w:rFonts w:hint="eastAsia"/>
          <w:snapToGrid/>
        </w:rPr>
        <w:t>.</w:t>
      </w:r>
      <w:r w:rsidRPr="00007689">
        <w:rPr>
          <w:snapToGrid/>
        </w:rPr>
        <w:t>43%</w:t>
      </w:r>
      <w:r w:rsidRPr="00007689">
        <w:rPr>
          <w:rFonts w:hint="eastAsia"/>
          <w:snapToGrid/>
        </w:rPr>
        <w:t>，主要係辦理防救災服務整體平臺強化及異地備援建置案，廠商業依約提交第2期報驗文件，惟經監造商2次審查不符退回補正中所致。</w:t>
      </w:r>
    </w:p>
    <w:p w:rsidR="009005CD" w:rsidRPr="009005CD" w:rsidRDefault="009005CD" w:rsidP="009005CD">
      <w:pPr>
        <w:ind w:leftChars="300" w:left="1133" w:hangingChars="100" w:hanging="283"/>
        <w:rPr>
          <w:bCs/>
          <w:snapToGrid/>
        </w:rPr>
      </w:pPr>
      <w:r w:rsidRPr="00007689">
        <w:rPr>
          <w:b/>
          <w:bCs/>
          <w:snapToGrid/>
        </w:rPr>
        <w:t>3.</w:t>
      </w:r>
      <w:r w:rsidRPr="00007689">
        <w:rPr>
          <w:rFonts w:hint="eastAsia"/>
          <w:b/>
          <w:bCs/>
          <w:snapToGrid/>
        </w:rPr>
        <w:t>「提升山域事故救援效能中程計畫」：</w:t>
      </w:r>
      <w:r w:rsidR="004B6356" w:rsidRPr="00007689">
        <w:rPr>
          <w:rFonts w:hint="eastAsia"/>
          <w:bCs/>
          <w:snapToGrid/>
        </w:rPr>
        <w:t>1</w:t>
      </w:r>
      <w:r w:rsidR="004B6356" w:rsidRPr="00007689">
        <w:rPr>
          <w:bCs/>
          <w:snapToGrid/>
        </w:rPr>
        <w:t>14年度</w:t>
      </w:r>
      <w:r w:rsidR="004B6356" w:rsidRPr="00007689">
        <w:rPr>
          <w:rFonts w:hint="eastAsia"/>
          <w:bCs/>
          <w:snapToGrid/>
        </w:rPr>
        <w:t>可支用預算數為1億5</w:t>
      </w:r>
      <w:r w:rsidR="004B6356" w:rsidRPr="00007689">
        <w:rPr>
          <w:bCs/>
          <w:snapToGrid/>
        </w:rPr>
        <w:t>,751萬</w:t>
      </w:r>
      <w:r w:rsidR="004B6356" w:rsidRPr="00007689">
        <w:rPr>
          <w:rFonts w:hint="eastAsia"/>
          <w:bCs/>
          <w:snapToGrid/>
        </w:rPr>
        <w:t>2千</w:t>
      </w:r>
      <w:r w:rsidR="004B6356" w:rsidRPr="00007689">
        <w:rPr>
          <w:bCs/>
          <w:snapToGrid/>
        </w:rPr>
        <w:t>元</w:t>
      </w:r>
      <w:r w:rsidR="004B6356" w:rsidRPr="00007689">
        <w:rPr>
          <w:rFonts w:hint="eastAsia"/>
          <w:bCs/>
          <w:snapToGrid/>
        </w:rPr>
        <w:t>，1</w:t>
      </w:r>
      <w:r w:rsidR="004B6356" w:rsidRPr="00007689">
        <w:rPr>
          <w:bCs/>
          <w:snapToGrid/>
        </w:rPr>
        <w:t>14年</w:t>
      </w:r>
      <w:r w:rsidR="004B6356" w:rsidRPr="00007689">
        <w:rPr>
          <w:rFonts w:hint="eastAsia"/>
          <w:bCs/>
          <w:snapToGrid/>
        </w:rPr>
        <w:t>截</w:t>
      </w:r>
      <w:r w:rsidR="004B6356" w:rsidRPr="00007689">
        <w:rPr>
          <w:bCs/>
          <w:snapToGrid/>
        </w:rPr>
        <w:t>至7月底止</w:t>
      </w:r>
      <w:r w:rsidR="00007689" w:rsidRPr="00007689">
        <w:rPr>
          <w:rFonts w:hint="eastAsia"/>
          <w:bCs/>
          <w:snapToGrid/>
        </w:rPr>
        <w:t>，</w:t>
      </w:r>
      <w:r w:rsidR="004B6356" w:rsidRPr="00007689">
        <w:rPr>
          <w:rFonts w:hint="eastAsia"/>
          <w:bCs/>
          <w:snapToGrid/>
        </w:rPr>
        <w:t>分配數為</w:t>
      </w:r>
      <w:r w:rsidR="004B6356" w:rsidRPr="00007689">
        <w:rPr>
          <w:bCs/>
          <w:snapToGrid/>
        </w:rPr>
        <w:t>6,842</w:t>
      </w:r>
      <w:r w:rsidR="004B6356" w:rsidRPr="00007689">
        <w:rPr>
          <w:rFonts w:hint="eastAsia"/>
          <w:bCs/>
          <w:snapToGrid/>
        </w:rPr>
        <w:t>萬</w:t>
      </w:r>
      <w:r w:rsidR="004B6356" w:rsidRPr="00007689">
        <w:rPr>
          <w:bCs/>
          <w:snapToGrid/>
        </w:rPr>
        <w:t>7</w:t>
      </w:r>
      <w:r w:rsidR="004B6356" w:rsidRPr="00007689">
        <w:rPr>
          <w:rFonts w:hint="eastAsia"/>
          <w:bCs/>
          <w:snapToGrid/>
        </w:rPr>
        <w:t>千元，</w:t>
      </w:r>
      <w:r w:rsidRPr="00007689">
        <w:rPr>
          <w:rFonts w:hint="eastAsia"/>
          <w:bCs/>
          <w:snapToGrid/>
        </w:rPr>
        <w:t>支用數為9</w:t>
      </w:r>
      <w:r w:rsidRPr="00007689">
        <w:rPr>
          <w:bCs/>
          <w:snapToGrid/>
        </w:rPr>
        <w:t>36萬</w:t>
      </w:r>
      <w:r w:rsidRPr="00007689">
        <w:rPr>
          <w:rFonts w:hint="eastAsia"/>
          <w:bCs/>
          <w:snapToGrid/>
        </w:rPr>
        <w:t>2千</w:t>
      </w:r>
      <w:r w:rsidRPr="00007689">
        <w:rPr>
          <w:bCs/>
          <w:snapToGrid/>
        </w:rPr>
        <w:t>元，</w:t>
      </w:r>
      <w:r w:rsidRPr="00007689">
        <w:rPr>
          <w:rFonts w:hint="eastAsia"/>
          <w:bCs/>
          <w:snapToGrid/>
        </w:rPr>
        <w:t>爰支用數占分配數僅1</w:t>
      </w:r>
      <w:r w:rsidRPr="00007689">
        <w:rPr>
          <w:bCs/>
          <w:snapToGrid/>
        </w:rPr>
        <w:t>3.68%</w:t>
      </w:r>
      <w:r w:rsidRPr="00007689">
        <w:rPr>
          <w:rFonts w:hint="eastAsia"/>
          <w:bCs/>
          <w:snapToGrid/>
        </w:rPr>
        <w:t>、支用數占可支用預算數僅5.</w:t>
      </w:r>
      <w:r w:rsidRPr="00007689">
        <w:rPr>
          <w:bCs/>
          <w:snapToGrid/>
        </w:rPr>
        <w:t>94%</w:t>
      </w:r>
      <w:r w:rsidRPr="00007689">
        <w:rPr>
          <w:rFonts w:hint="eastAsia"/>
          <w:bCs/>
          <w:snapToGrid/>
        </w:rPr>
        <w:t>，主要係捐助民間團體維運登山留守平臺及租賃定位設備，各民間團體業依計畫書提交期中成果報告及補助地方消防機關建置山域救援管理平臺，相關文件該署刻正審查中所致。</w:t>
      </w:r>
    </w:p>
    <w:bookmarkEnd w:id="52"/>
    <w:p w:rsidR="009005CD" w:rsidRPr="00462898" w:rsidRDefault="009005CD" w:rsidP="009005CD">
      <w:pPr>
        <w:adjustRightInd w:val="0"/>
        <w:spacing w:beforeLines="50" w:before="250" w:line="280" w:lineRule="exact"/>
        <w:ind w:leftChars="0" w:left="699" w:hangingChars="250" w:hanging="699"/>
        <w:rPr>
          <w:b/>
          <w:color w:val="000000"/>
          <w:spacing w:val="-10"/>
        </w:rPr>
      </w:pPr>
      <w:r w:rsidRPr="009005CD">
        <w:rPr>
          <w:rFonts w:hint="eastAsia"/>
          <w:b/>
          <w:color w:val="000000"/>
          <w:spacing w:val="-2"/>
        </w:rPr>
        <w:t>表1</w:t>
      </w:r>
      <w:r w:rsidR="00462898">
        <w:rPr>
          <w:rFonts w:hint="eastAsia"/>
          <w:b/>
          <w:color w:val="000000"/>
          <w:spacing w:val="-2"/>
        </w:rPr>
        <w:t xml:space="preserve"> </w:t>
      </w:r>
      <w:r w:rsidR="002E31B8">
        <w:rPr>
          <w:rFonts w:hint="eastAsia"/>
          <w:b/>
          <w:color w:val="000000"/>
          <w:spacing w:val="-2"/>
        </w:rPr>
        <w:t xml:space="preserve"> </w:t>
      </w:r>
      <w:r w:rsidR="002E31B8" w:rsidRPr="00462898">
        <w:rPr>
          <w:rFonts w:hint="eastAsia"/>
          <w:b/>
          <w:color w:val="000000"/>
          <w:spacing w:val="-10"/>
        </w:rPr>
        <w:t>114年</w:t>
      </w:r>
      <w:r w:rsidRPr="00462898">
        <w:rPr>
          <w:rFonts w:hint="eastAsia"/>
          <w:b/>
          <w:color w:val="000000"/>
          <w:spacing w:val="-10"/>
        </w:rPr>
        <w:t>迄7月底止</w:t>
      </w:r>
      <w:r w:rsidR="002E31B8" w:rsidRPr="00462898">
        <w:rPr>
          <w:rFonts w:hAnsi="標楷體" w:hint="eastAsia"/>
          <w:b/>
          <w:color w:val="000000"/>
          <w:spacing w:val="-10"/>
        </w:rPr>
        <w:t>「</w:t>
      </w:r>
      <w:r w:rsidRPr="00462898">
        <w:rPr>
          <w:rFonts w:hint="eastAsia"/>
          <w:b/>
          <w:color w:val="000000"/>
          <w:spacing w:val="-10"/>
        </w:rPr>
        <w:t>消防救災業務</w:t>
      </w:r>
      <w:r w:rsidR="002E31B8" w:rsidRPr="00462898">
        <w:rPr>
          <w:rFonts w:hAnsi="標楷體" w:hint="eastAsia"/>
          <w:b/>
          <w:color w:val="000000"/>
          <w:spacing w:val="-10"/>
        </w:rPr>
        <w:t>」</w:t>
      </w:r>
      <w:r w:rsidR="00962562" w:rsidRPr="00462898">
        <w:rPr>
          <w:rFonts w:hint="eastAsia"/>
          <w:b/>
          <w:color w:val="000000"/>
          <w:spacing w:val="-10"/>
        </w:rPr>
        <w:t>部分計畫</w:t>
      </w:r>
      <w:r w:rsidRPr="00462898">
        <w:rPr>
          <w:rFonts w:hint="eastAsia"/>
          <w:b/>
          <w:color w:val="000000"/>
          <w:spacing w:val="-10"/>
        </w:rPr>
        <w:t>預算執行情形彙整表</w:t>
      </w:r>
    </w:p>
    <w:p w:rsidR="009005CD" w:rsidRPr="009005CD" w:rsidRDefault="009005CD" w:rsidP="009005CD">
      <w:pPr>
        <w:autoSpaceDE w:val="0"/>
        <w:autoSpaceDN w:val="0"/>
        <w:adjustRightInd w:val="0"/>
        <w:spacing w:line="280" w:lineRule="exact"/>
        <w:ind w:leftChars="2003" w:left="5673" w:firstLineChars="0" w:firstLine="0"/>
        <w:jc w:val="left"/>
        <w:rPr>
          <w:rFonts w:hAnsi="標楷體" w:cs="細明體"/>
          <w:snapToGrid/>
          <w:kern w:val="0"/>
          <w:sz w:val="24"/>
          <w:szCs w:val="24"/>
        </w:rPr>
      </w:pPr>
      <w:r w:rsidRPr="009005CD">
        <w:rPr>
          <w:rFonts w:hAnsi="標楷體" w:cs="細明體" w:hint="eastAsia"/>
          <w:snapToGrid/>
          <w:kern w:val="0"/>
          <w:sz w:val="24"/>
          <w:szCs w:val="24"/>
        </w:rPr>
        <w:t xml:space="preserve">     單位：新臺幣千元；</w:t>
      </w:r>
      <w:r w:rsidRPr="009005CD">
        <w:rPr>
          <w:rFonts w:hAnsi="標楷體" w:cs="細明體"/>
          <w:snapToGrid/>
          <w:kern w:val="0"/>
          <w:sz w:val="24"/>
          <w:szCs w:val="24"/>
        </w:rPr>
        <w:t>%</w:t>
      </w:r>
    </w:p>
    <w:tbl>
      <w:tblPr>
        <w:tblW w:w="861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75"/>
        <w:gridCol w:w="2254"/>
        <w:gridCol w:w="1274"/>
        <w:gridCol w:w="1246"/>
        <w:gridCol w:w="1105"/>
        <w:gridCol w:w="1176"/>
        <w:gridCol w:w="1074"/>
        <w:gridCol w:w="9"/>
      </w:tblGrid>
      <w:tr w:rsidR="00E41510" w:rsidRPr="009005CD" w:rsidTr="00770870">
        <w:trPr>
          <w:gridAfter w:val="1"/>
          <w:wAfter w:w="9" w:type="dxa"/>
          <w:trHeight w:val="221"/>
          <w:tblHeader/>
          <w:jc w:val="center"/>
        </w:trPr>
        <w:tc>
          <w:tcPr>
            <w:tcW w:w="475" w:type="dxa"/>
            <w:vMerge w:val="restart"/>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r w:rsidRPr="009005CD">
              <w:rPr>
                <w:rFonts w:hAnsi="標楷體" w:cs="細明體" w:hint="eastAsia"/>
                <w:snapToGrid/>
                <w:kern w:val="0"/>
                <w:sz w:val="24"/>
                <w:szCs w:val="24"/>
              </w:rPr>
              <w:t>序號</w:t>
            </w:r>
          </w:p>
        </w:tc>
        <w:tc>
          <w:tcPr>
            <w:tcW w:w="2254" w:type="dxa"/>
            <w:vMerge w:val="restart"/>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hint="eastAsia"/>
                <w:snapToGrid/>
                <w:kern w:val="0"/>
                <w:sz w:val="24"/>
                <w:szCs w:val="24"/>
              </w:rPr>
              <w:t>項目</w:t>
            </w:r>
          </w:p>
        </w:tc>
        <w:tc>
          <w:tcPr>
            <w:tcW w:w="1274" w:type="dxa"/>
            <w:vMerge w:val="restart"/>
            <w:noWrap/>
            <w:tcMar>
              <w:left w:w="0" w:type="dxa"/>
              <w:right w:w="0" w:type="dxa"/>
            </w:tcMar>
            <w:vAlign w:val="center"/>
          </w:tcPr>
          <w:p w:rsidR="00E41510" w:rsidRPr="009005CD" w:rsidRDefault="00E41510" w:rsidP="00991107">
            <w:pPr>
              <w:autoSpaceDE w:val="0"/>
              <w:autoSpaceDN w:val="0"/>
              <w:adjustRightInd w:val="0"/>
              <w:spacing w:line="240" w:lineRule="exact"/>
              <w:ind w:leftChars="0" w:left="0" w:firstLineChars="0" w:firstLine="0"/>
              <w:jc w:val="center"/>
              <w:rPr>
                <w:rFonts w:hAnsi="標楷體" w:cs="細明體" w:hint="eastAsia"/>
                <w:snapToGrid/>
                <w:spacing w:val="-20"/>
                <w:kern w:val="0"/>
                <w:sz w:val="24"/>
                <w:szCs w:val="24"/>
              </w:rPr>
            </w:pPr>
            <w:r>
              <w:rPr>
                <w:rFonts w:hAnsi="標楷體" w:cs="細明體" w:hint="eastAsia"/>
                <w:snapToGrid/>
                <w:spacing w:val="-20"/>
                <w:kern w:val="0"/>
                <w:sz w:val="24"/>
                <w:szCs w:val="24"/>
              </w:rPr>
              <w:t>1</w:t>
            </w:r>
            <w:r>
              <w:rPr>
                <w:rFonts w:hAnsi="標楷體" w:cs="細明體"/>
                <w:snapToGrid/>
                <w:spacing w:val="-20"/>
                <w:kern w:val="0"/>
                <w:sz w:val="24"/>
                <w:szCs w:val="24"/>
              </w:rPr>
              <w:t>14</w:t>
            </w:r>
            <w:r>
              <w:rPr>
                <w:rFonts w:hAnsi="標楷體" w:cs="細明體" w:hint="eastAsia"/>
                <w:snapToGrid/>
                <w:spacing w:val="-20"/>
                <w:kern w:val="0"/>
                <w:sz w:val="24"/>
                <w:szCs w:val="24"/>
              </w:rPr>
              <w:t>年度</w:t>
            </w:r>
            <w:r w:rsidRPr="009005CD">
              <w:rPr>
                <w:rFonts w:hAnsi="標楷體" w:cs="細明體" w:hint="eastAsia"/>
                <w:snapToGrid/>
                <w:spacing w:val="-20"/>
                <w:kern w:val="0"/>
                <w:sz w:val="24"/>
                <w:szCs w:val="24"/>
              </w:rPr>
              <w:t>可支用預算數(</w:t>
            </w:r>
            <w:r>
              <w:rPr>
                <w:rFonts w:hAnsi="標楷體" w:cs="細明體"/>
                <w:snapToGrid/>
                <w:spacing w:val="-20"/>
                <w:kern w:val="0"/>
                <w:sz w:val="24"/>
                <w:szCs w:val="24"/>
              </w:rPr>
              <w:t>A</w:t>
            </w:r>
            <w:r w:rsidRPr="009005CD">
              <w:rPr>
                <w:rFonts w:hAnsi="標楷體" w:cs="細明體" w:hint="eastAsia"/>
                <w:snapToGrid/>
                <w:spacing w:val="-20"/>
                <w:kern w:val="0"/>
                <w:sz w:val="24"/>
                <w:szCs w:val="24"/>
              </w:rPr>
              <w:t>)</w:t>
            </w:r>
          </w:p>
        </w:tc>
        <w:tc>
          <w:tcPr>
            <w:tcW w:w="4601" w:type="dxa"/>
            <w:gridSpan w:val="4"/>
            <w:noWrap/>
            <w:tcMar>
              <w:left w:w="0" w:type="dxa"/>
              <w:right w:w="0" w:type="dxa"/>
            </w:tcMar>
            <w:vAlign w:val="center"/>
          </w:tcPr>
          <w:p w:rsidR="00E41510" w:rsidRPr="009005CD" w:rsidRDefault="00E41510" w:rsidP="00E41510">
            <w:pPr>
              <w:autoSpaceDE w:val="0"/>
              <w:autoSpaceDN w:val="0"/>
              <w:adjustRightInd w:val="0"/>
              <w:spacing w:line="240" w:lineRule="exact"/>
              <w:ind w:leftChars="0" w:left="0" w:firstLineChars="0" w:firstLine="0"/>
              <w:jc w:val="center"/>
              <w:rPr>
                <w:rFonts w:hAnsi="標楷體" w:cs="細明體"/>
                <w:spacing w:val="-20"/>
                <w:kern w:val="0"/>
                <w:sz w:val="24"/>
                <w:szCs w:val="24"/>
              </w:rPr>
            </w:pPr>
            <w:r w:rsidRPr="00991107">
              <w:rPr>
                <w:rFonts w:hAnsi="標楷體" w:cs="細明體" w:hint="eastAsia"/>
                <w:snapToGrid/>
                <w:spacing w:val="-20"/>
                <w:kern w:val="0"/>
                <w:sz w:val="24"/>
                <w:szCs w:val="24"/>
              </w:rPr>
              <w:t>1</w:t>
            </w:r>
            <w:r w:rsidRPr="00991107">
              <w:rPr>
                <w:rFonts w:hAnsi="標楷體" w:cs="細明體"/>
                <w:snapToGrid/>
                <w:spacing w:val="-20"/>
                <w:kern w:val="0"/>
                <w:sz w:val="24"/>
                <w:szCs w:val="24"/>
              </w:rPr>
              <w:t>14年</w:t>
            </w:r>
            <w:r w:rsidRPr="00991107">
              <w:rPr>
                <w:rFonts w:hAnsi="標楷體" w:cs="細明體" w:hint="eastAsia"/>
                <w:snapToGrid/>
                <w:spacing w:val="-20"/>
                <w:kern w:val="0"/>
                <w:sz w:val="24"/>
                <w:szCs w:val="24"/>
              </w:rPr>
              <w:t>1</w:t>
            </w:r>
            <w:r w:rsidRPr="00991107">
              <w:rPr>
                <w:rFonts w:hAnsi="標楷體" w:cs="細明體"/>
                <w:snapToGrid/>
                <w:spacing w:val="-20"/>
                <w:kern w:val="0"/>
                <w:sz w:val="24"/>
                <w:szCs w:val="24"/>
              </w:rPr>
              <w:t>至7月</w:t>
            </w:r>
            <w:r w:rsidR="0010735F">
              <w:rPr>
                <w:rFonts w:hAnsi="標楷體" w:cs="細明體" w:hint="eastAsia"/>
                <w:snapToGrid/>
                <w:spacing w:val="-20"/>
                <w:kern w:val="0"/>
                <w:sz w:val="24"/>
                <w:szCs w:val="24"/>
              </w:rPr>
              <w:t>底</w:t>
            </w:r>
          </w:p>
        </w:tc>
      </w:tr>
      <w:tr w:rsidR="00E41510" w:rsidRPr="009005CD" w:rsidTr="006A52D1">
        <w:trPr>
          <w:gridAfter w:val="1"/>
          <w:wAfter w:w="9" w:type="dxa"/>
          <w:trHeight w:val="699"/>
          <w:tblHeader/>
          <w:jc w:val="center"/>
        </w:trPr>
        <w:tc>
          <w:tcPr>
            <w:tcW w:w="475" w:type="dxa"/>
            <w:vMerge/>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2254" w:type="dxa"/>
            <w:vMerge/>
            <w:noWrap/>
            <w:tcMar>
              <w:left w:w="0" w:type="dxa"/>
              <w:right w:w="0" w:type="dxa"/>
            </w:tcMar>
            <w:vAlign w:val="center"/>
          </w:tcPr>
          <w:p w:rsidR="00E41510" w:rsidRPr="009005CD" w:rsidRDefault="00E41510" w:rsidP="00991107">
            <w:pPr>
              <w:autoSpaceDE w:val="0"/>
              <w:autoSpaceDN w:val="0"/>
              <w:adjustRightInd w:val="0"/>
              <w:spacing w:line="260" w:lineRule="exact"/>
              <w:ind w:leftChars="0" w:left="0" w:firstLineChars="0" w:firstLine="0"/>
              <w:jc w:val="center"/>
              <w:rPr>
                <w:rFonts w:hAnsi="標楷體" w:cs="細明體" w:hint="eastAsia"/>
                <w:snapToGrid/>
                <w:kern w:val="0"/>
                <w:sz w:val="24"/>
                <w:szCs w:val="24"/>
              </w:rPr>
            </w:pPr>
          </w:p>
        </w:tc>
        <w:tc>
          <w:tcPr>
            <w:tcW w:w="1274" w:type="dxa"/>
            <w:vMerge/>
            <w:noWrap/>
            <w:tcMar>
              <w:left w:w="0" w:type="dxa"/>
              <w:right w:w="0" w:type="dxa"/>
            </w:tcMar>
            <w:vAlign w:val="center"/>
          </w:tcPr>
          <w:p w:rsidR="00E41510" w:rsidRDefault="00E41510" w:rsidP="00991107">
            <w:pPr>
              <w:autoSpaceDE w:val="0"/>
              <w:autoSpaceDN w:val="0"/>
              <w:adjustRightInd w:val="0"/>
              <w:spacing w:line="240" w:lineRule="exact"/>
              <w:ind w:leftChars="0" w:left="0" w:firstLineChars="0" w:firstLine="0"/>
              <w:jc w:val="center"/>
              <w:rPr>
                <w:rFonts w:hAnsi="標楷體" w:cs="細明體" w:hint="eastAsia"/>
                <w:snapToGrid/>
                <w:spacing w:val="-20"/>
                <w:kern w:val="0"/>
                <w:sz w:val="24"/>
                <w:szCs w:val="24"/>
              </w:rPr>
            </w:pPr>
          </w:p>
        </w:tc>
        <w:tc>
          <w:tcPr>
            <w:tcW w:w="1246" w:type="dxa"/>
            <w:noWrap/>
            <w:tcMar>
              <w:left w:w="0" w:type="dxa"/>
              <w:right w:w="0" w:type="dxa"/>
            </w:tcMar>
            <w:vAlign w:val="center"/>
          </w:tcPr>
          <w:p w:rsidR="00E41510" w:rsidRDefault="00E41510" w:rsidP="00E41510">
            <w:pPr>
              <w:autoSpaceDE w:val="0"/>
              <w:autoSpaceDN w:val="0"/>
              <w:adjustRightInd w:val="0"/>
              <w:spacing w:line="240" w:lineRule="exact"/>
              <w:ind w:leftChars="70" w:left="198" w:right="93" w:firstLineChars="0" w:firstLine="0"/>
              <w:rPr>
                <w:rFonts w:hAnsi="標楷體" w:cs="細明體"/>
                <w:snapToGrid/>
                <w:spacing w:val="-20"/>
                <w:kern w:val="0"/>
                <w:sz w:val="24"/>
                <w:szCs w:val="24"/>
              </w:rPr>
            </w:pPr>
            <w:r w:rsidRPr="009005CD">
              <w:rPr>
                <w:rFonts w:hAnsi="標楷體" w:cs="細明體" w:hint="eastAsia"/>
                <w:snapToGrid/>
                <w:spacing w:val="-20"/>
                <w:kern w:val="0"/>
                <w:sz w:val="24"/>
                <w:szCs w:val="24"/>
              </w:rPr>
              <w:t>分配數(</w:t>
            </w:r>
            <w:r>
              <w:rPr>
                <w:rFonts w:hAnsi="標楷體" w:cs="細明體"/>
                <w:snapToGrid/>
                <w:spacing w:val="-20"/>
                <w:kern w:val="0"/>
                <w:sz w:val="24"/>
                <w:szCs w:val="24"/>
              </w:rPr>
              <w:t>B</w:t>
            </w:r>
            <w:r w:rsidRPr="009005CD">
              <w:rPr>
                <w:rFonts w:hAnsi="標楷體" w:cs="細明體" w:hint="eastAsia"/>
                <w:snapToGrid/>
                <w:spacing w:val="-20"/>
                <w:kern w:val="0"/>
                <w:sz w:val="24"/>
                <w:szCs w:val="24"/>
              </w:rPr>
              <w:t>)</w:t>
            </w:r>
          </w:p>
        </w:tc>
        <w:tc>
          <w:tcPr>
            <w:tcW w:w="1105" w:type="dxa"/>
            <w:vAlign w:val="center"/>
          </w:tcPr>
          <w:p w:rsidR="00E41510" w:rsidRDefault="00E41510" w:rsidP="00E41510">
            <w:pPr>
              <w:autoSpaceDE w:val="0"/>
              <w:autoSpaceDN w:val="0"/>
              <w:adjustRightInd w:val="0"/>
              <w:spacing w:line="240" w:lineRule="exact"/>
              <w:ind w:leftChars="-31" w:left="-1" w:hangingChars="43" w:hanging="87"/>
              <w:jc w:val="center"/>
              <w:rPr>
                <w:rFonts w:hAnsi="標楷體" w:cs="細明體"/>
                <w:snapToGrid/>
                <w:spacing w:val="-20"/>
                <w:kern w:val="0"/>
                <w:sz w:val="24"/>
                <w:szCs w:val="24"/>
              </w:rPr>
            </w:pPr>
            <w:r w:rsidRPr="009005CD">
              <w:rPr>
                <w:rFonts w:hAnsi="標楷體" w:cs="細明體" w:hint="eastAsia"/>
                <w:snapToGrid/>
                <w:spacing w:val="-20"/>
                <w:kern w:val="0"/>
                <w:sz w:val="24"/>
                <w:szCs w:val="24"/>
              </w:rPr>
              <w:t>支用數(</w:t>
            </w:r>
            <w:r>
              <w:rPr>
                <w:rFonts w:hAnsi="標楷體" w:cs="細明體"/>
                <w:snapToGrid/>
                <w:spacing w:val="-20"/>
                <w:kern w:val="0"/>
                <w:sz w:val="24"/>
                <w:szCs w:val="24"/>
              </w:rPr>
              <w:t>C</w:t>
            </w:r>
            <w:r w:rsidRPr="009005CD">
              <w:rPr>
                <w:rFonts w:hAnsi="標楷體" w:cs="細明體" w:hint="eastAsia"/>
                <w:snapToGrid/>
                <w:spacing w:val="-20"/>
                <w:kern w:val="0"/>
                <w:sz w:val="24"/>
                <w:szCs w:val="24"/>
              </w:rPr>
              <w:t>)</w:t>
            </w:r>
          </w:p>
        </w:tc>
        <w:tc>
          <w:tcPr>
            <w:tcW w:w="1176" w:type="dxa"/>
            <w:noWrap/>
            <w:tcMar>
              <w:left w:w="0" w:type="dxa"/>
              <w:right w:w="0" w:type="dxa"/>
            </w:tcMar>
            <w:vAlign w:val="center"/>
          </w:tcPr>
          <w:p w:rsidR="00E41510" w:rsidRDefault="00E41510" w:rsidP="00E41510">
            <w:pPr>
              <w:autoSpaceDE w:val="0"/>
              <w:autoSpaceDN w:val="0"/>
              <w:adjustRightInd w:val="0"/>
              <w:spacing w:line="240" w:lineRule="exact"/>
              <w:ind w:leftChars="-25" w:left="69" w:hangingChars="69" w:hanging="140"/>
              <w:jc w:val="center"/>
              <w:rPr>
                <w:rFonts w:hAnsi="標楷體" w:cs="細明體"/>
                <w:snapToGrid/>
                <w:spacing w:val="-20"/>
                <w:kern w:val="0"/>
                <w:sz w:val="24"/>
                <w:szCs w:val="24"/>
              </w:rPr>
            </w:pPr>
            <w:r w:rsidRPr="009005CD">
              <w:rPr>
                <w:rFonts w:hAnsi="標楷體" w:cs="細明體" w:hint="eastAsia"/>
                <w:snapToGrid/>
                <w:spacing w:val="-20"/>
                <w:kern w:val="0"/>
                <w:sz w:val="24"/>
                <w:szCs w:val="24"/>
              </w:rPr>
              <w:t>支用數/分配數(</w:t>
            </w:r>
            <w:r>
              <w:rPr>
                <w:rFonts w:hAnsi="標楷體" w:cs="細明體"/>
                <w:snapToGrid/>
                <w:spacing w:val="-20"/>
                <w:kern w:val="0"/>
                <w:sz w:val="24"/>
                <w:szCs w:val="24"/>
              </w:rPr>
              <w:t>C</w:t>
            </w:r>
            <w:r w:rsidRPr="009005CD">
              <w:rPr>
                <w:rFonts w:hAnsi="標楷體" w:cs="細明體" w:hint="eastAsia"/>
                <w:snapToGrid/>
                <w:spacing w:val="-20"/>
                <w:kern w:val="0"/>
                <w:sz w:val="24"/>
                <w:szCs w:val="24"/>
              </w:rPr>
              <w:t>/</w:t>
            </w:r>
            <w:r>
              <w:rPr>
                <w:rFonts w:hAnsi="標楷體" w:cs="細明體"/>
                <w:snapToGrid/>
                <w:spacing w:val="-20"/>
                <w:kern w:val="0"/>
                <w:sz w:val="24"/>
                <w:szCs w:val="24"/>
              </w:rPr>
              <w:t>B</w:t>
            </w:r>
            <w:r w:rsidRPr="009005CD">
              <w:rPr>
                <w:rFonts w:hAnsi="標楷體" w:cs="細明體" w:hint="eastAsia"/>
                <w:snapToGrid/>
                <w:spacing w:val="-20"/>
                <w:kern w:val="0"/>
                <w:sz w:val="24"/>
                <w:szCs w:val="24"/>
              </w:rPr>
              <w:t>)</w:t>
            </w:r>
          </w:p>
        </w:tc>
        <w:tc>
          <w:tcPr>
            <w:tcW w:w="1074" w:type="dxa"/>
            <w:noWrap/>
            <w:tcMar>
              <w:left w:w="0" w:type="dxa"/>
              <w:right w:w="0" w:type="dxa"/>
            </w:tcMar>
            <w:vAlign w:val="center"/>
          </w:tcPr>
          <w:p w:rsidR="00E41510" w:rsidRDefault="00E41510" w:rsidP="00E41510">
            <w:pPr>
              <w:autoSpaceDE w:val="0"/>
              <w:autoSpaceDN w:val="0"/>
              <w:adjustRightInd w:val="0"/>
              <w:spacing w:line="240" w:lineRule="exact"/>
              <w:ind w:leftChars="14" w:left="40" w:firstLineChars="0" w:firstLine="1"/>
              <w:jc w:val="center"/>
              <w:rPr>
                <w:rFonts w:hAnsi="標楷體" w:cs="細明體"/>
                <w:spacing w:val="-20"/>
                <w:kern w:val="0"/>
                <w:sz w:val="24"/>
                <w:szCs w:val="24"/>
              </w:rPr>
            </w:pPr>
            <w:r w:rsidRPr="009005CD">
              <w:rPr>
                <w:rFonts w:hAnsi="標楷體" w:cs="細明體" w:hint="eastAsia"/>
                <w:spacing w:val="-20"/>
                <w:kern w:val="0"/>
                <w:sz w:val="24"/>
                <w:szCs w:val="24"/>
              </w:rPr>
              <w:t>支用數/可支用預算數(</w:t>
            </w:r>
            <w:r>
              <w:rPr>
                <w:rFonts w:hAnsi="標楷體" w:cs="細明體"/>
                <w:spacing w:val="-20"/>
                <w:kern w:val="0"/>
                <w:sz w:val="24"/>
                <w:szCs w:val="24"/>
              </w:rPr>
              <w:t>C</w:t>
            </w:r>
            <w:r w:rsidRPr="009005CD">
              <w:rPr>
                <w:rFonts w:hAnsi="標楷體" w:cs="細明體"/>
                <w:spacing w:val="-20"/>
                <w:kern w:val="0"/>
                <w:sz w:val="24"/>
                <w:szCs w:val="24"/>
              </w:rPr>
              <w:t>/</w:t>
            </w:r>
            <w:r>
              <w:rPr>
                <w:rFonts w:hAnsi="標楷體" w:cs="細明體"/>
                <w:spacing w:val="-20"/>
                <w:kern w:val="0"/>
                <w:sz w:val="24"/>
                <w:szCs w:val="24"/>
              </w:rPr>
              <w:t>A</w:t>
            </w:r>
            <w:r w:rsidRPr="009005CD">
              <w:rPr>
                <w:rFonts w:hAnsi="標楷體" w:cs="細明體" w:hint="eastAsia"/>
                <w:spacing w:val="-20"/>
                <w:kern w:val="0"/>
                <w:sz w:val="24"/>
                <w:szCs w:val="24"/>
              </w:rPr>
              <w:t>)</w:t>
            </w:r>
          </w:p>
        </w:tc>
      </w:tr>
      <w:tr w:rsidR="00991107" w:rsidRPr="009005CD" w:rsidTr="006A52D1">
        <w:trPr>
          <w:jc w:val="center"/>
        </w:trPr>
        <w:tc>
          <w:tcPr>
            <w:tcW w:w="475"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hint="eastAsia"/>
                <w:snapToGrid/>
                <w:kern w:val="0"/>
                <w:sz w:val="24"/>
                <w:szCs w:val="24"/>
              </w:rPr>
              <w:t>1.</w:t>
            </w:r>
          </w:p>
        </w:tc>
        <w:tc>
          <w:tcPr>
            <w:tcW w:w="225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left"/>
              <w:rPr>
                <w:rFonts w:hAnsi="標楷體" w:cs="細明體" w:hint="eastAsia"/>
                <w:snapToGrid/>
                <w:kern w:val="0"/>
                <w:sz w:val="24"/>
                <w:szCs w:val="24"/>
              </w:rPr>
            </w:pPr>
            <w:r w:rsidRPr="009005CD">
              <w:rPr>
                <w:rFonts w:hAnsi="標楷體" w:cs="細明體" w:hint="eastAsia"/>
                <w:snapToGrid/>
                <w:kern w:val="0"/>
                <w:sz w:val="24"/>
                <w:szCs w:val="24"/>
              </w:rPr>
              <w:t>建構數位韌性防救災緊急通訊系統中程計畫</w:t>
            </w:r>
          </w:p>
        </w:tc>
        <w:tc>
          <w:tcPr>
            <w:tcW w:w="127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z w:val="24"/>
                <w:szCs w:val="24"/>
              </w:rPr>
              <w:t>418</w:t>
            </w:r>
            <w:r w:rsidRPr="009005CD">
              <w:rPr>
                <w:sz w:val="24"/>
                <w:szCs w:val="24"/>
              </w:rPr>
              <w:t>,</w:t>
            </w:r>
            <w:r w:rsidRPr="009005CD">
              <w:rPr>
                <w:rFonts w:hint="eastAsia"/>
                <w:sz w:val="24"/>
                <w:szCs w:val="24"/>
              </w:rPr>
              <w:t>165</w:t>
            </w:r>
          </w:p>
        </w:tc>
        <w:tc>
          <w:tcPr>
            <w:tcW w:w="124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sz w:val="24"/>
                <w:szCs w:val="24"/>
              </w:rPr>
            </w:pPr>
            <w:r w:rsidRPr="009005CD">
              <w:rPr>
                <w:rFonts w:hint="eastAsia"/>
                <w:sz w:val="24"/>
                <w:szCs w:val="24"/>
              </w:rPr>
              <w:t>94</w:t>
            </w:r>
            <w:r w:rsidRPr="009005CD">
              <w:rPr>
                <w:sz w:val="24"/>
                <w:szCs w:val="24"/>
              </w:rPr>
              <w:t>,</w:t>
            </w:r>
            <w:r w:rsidRPr="009005CD">
              <w:rPr>
                <w:rFonts w:hint="eastAsia"/>
                <w:sz w:val="24"/>
                <w:szCs w:val="24"/>
              </w:rPr>
              <w:t>200</w:t>
            </w:r>
          </w:p>
        </w:tc>
        <w:tc>
          <w:tcPr>
            <w:tcW w:w="1105" w:type="dxa"/>
            <w:vAlign w:val="center"/>
          </w:tcPr>
          <w:p w:rsidR="00991107" w:rsidRPr="009005CD" w:rsidRDefault="00991107" w:rsidP="00991107">
            <w:pPr>
              <w:autoSpaceDE w:val="0"/>
              <w:autoSpaceDN w:val="0"/>
              <w:adjustRightInd w:val="0"/>
              <w:spacing w:line="260" w:lineRule="exact"/>
              <w:ind w:leftChars="0" w:left="0" w:firstLineChars="0" w:firstLine="0"/>
              <w:jc w:val="right"/>
              <w:rPr>
                <w:rFonts w:hint="eastAsia"/>
                <w:sz w:val="24"/>
                <w:szCs w:val="24"/>
              </w:rPr>
            </w:pPr>
            <w:r w:rsidRPr="009005CD">
              <w:rPr>
                <w:rFonts w:hint="eastAsia"/>
                <w:sz w:val="24"/>
                <w:szCs w:val="24"/>
              </w:rPr>
              <w:t>6</w:t>
            </w:r>
            <w:r w:rsidRPr="009005CD">
              <w:rPr>
                <w:sz w:val="24"/>
                <w:szCs w:val="24"/>
              </w:rPr>
              <w:t>2,88</w:t>
            </w:r>
            <w:r>
              <w:rPr>
                <w:sz w:val="24"/>
                <w:szCs w:val="24"/>
              </w:rPr>
              <w:t>0</w:t>
            </w:r>
          </w:p>
        </w:tc>
        <w:tc>
          <w:tcPr>
            <w:tcW w:w="117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z w:val="24"/>
                <w:szCs w:val="24"/>
              </w:rPr>
              <w:t>6</w:t>
            </w:r>
            <w:r w:rsidRPr="009005CD">
              <w:rPr>
                <w:sz w:val="24"/>
                <w:szCs w:val="24"/>
              </w:rPr>
              <w:t>6.75</w:t>
            </w:r>
          </w:p>
        </w:tc>
        <w:tc>
          <w:tcPr>
            <w:tcW w:w="1083" w:type="dxa"/>
            <w:gridSpan w:val="2"/>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z w:val="24"/>
                <w:szCs w:val="24"/>
              </w:rPr>
              <w:t xml:space="preserve">15.04 </w:t>
            </w:r>
          </w:p>
        </w:tc>
      </w:tr>
      <w:tr w:rsidR="00991107" w:rsidRPr="009005CD" w:rsidTr="006A52D1">
        <w:trPr>
          <w:jc w:val="center"/>
        </w:trPr>
        <w:tc>
          <w:tcPr>
            <w:tcW w:w="475"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snapToGrid/>
                <w:kern w:val="0"/>
                <w:sz w:val="24"/>
                <w:szCs w:val="24"/>
              </w:rPr>
              <w:t>2.</w:t>
            </w:r>
          </w:p>
        </w:tc>
        <w:tc>
          <w:tcPr>
            <w:tcW w:w="225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left"/>
              <w:rPr>
                <w:rFonts w:hAnsi="標楷體" w:cs="細明體"/>
                <w:snapToGrid/>
                <w:kern w:val="0"/>
                <w:sz w:val="24"/>
                <w:szCs w:val="24"/>
              </w:rPr>
            </w:pPr>
            <w:r w:rsidRPr="009005CD">
              <w:rPr>
                <w:rFonts w:hAnsi="標楷體" w:cs="細明體" w:hint="eastAsia"/>
                <w:snapToGrid/>
                <w:kern w:val="0"/>
                <w:sz w:val="24"/>
                <w:szCs w:val="24"/>
              </w:rPr>
              <w:t>資通訊設備多重異地備援備份中程計畫</w:t>
            </w:r>
          </w:p>
        </w:tc>
        <w:tc>
          <w:tcPr>
            <w:tcW w:w="127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44</w:t>
            </w:r>
            <w:r w:rsidRPr="009005CD">
              <w:rPr>
                <w:snapToGrid/>
                <w:sz w:val="24"/>
                <w:szCs w:val="24"/>
              </w:rPr>
              <w:t>4,20</w:t>
            </w:r>
            <w:r w:rsidRPr="009005CD">
              <w:rPr>
                <w:rFonts w:hint="eastAsia"/>
                <w:snapToGrid/>
                <w:sz w:val="24"/>
                <w:szCs w:val="24"/>
              </w:rPr>
              <w:t>2</w:t>
            </w:r>
          </w:p>
        </w:tc>
        <w:tc>
          <w:tcPr>
            <w:tcW w:w="124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sz w:val="24"/>
                <w:szCs w:val="24"/>
              </w:rPr>
            </w:pPr>
            <w:r w:rsidRPr="009005CD">
              <w:rPr>
                <w:rFonts w:hint="eastAsia"/>
                <w:snapToGrid/>
                <w:sz w:val="24"/>
                <w:szCs w:val="24"/>
              </w:rPr>
              <w:t>2</w:t>
            </w:r>
            <w:r w:rsidRPr="009005CD">
              <w:rPr>
                <w:snapToGrid/>
                <w:sz w:val="24"/>
                <w:szCs w:val="24"/>
              </w:rPr>
              <w:t>89,62</w:t>
            </w:r>
            <w:r w:rsidRPr="009005CD">
              <w:rPr>
                <w:rFonts w:hint="eastAsia"/>
                <w:snapToGrid/>
                <w:sz w:val="24"/>
                <w:szCs w:val="24"/>
              </w:rPr>
              <w:t>9</w:t>
            </w:r>
          </w:p>
        </w:tc>
        <w:tc>
          <w:tcPr>
            <w:tcW w:w="1105" w:type="dxa"/>
            <w:vAlign w:val="center"/>
          </w:tcPr>
          <w:p w:rsidR="00991107" w:rsidRPr="009005CD" w:rsidRDefault="00991107" w:rsidP="00991107">
            <w:pPr>
              <w:autoSpaceDE w:val="0"/>
              <w:autoSpaceDN w:val="0"/>
              <w:adjustRightInd w:val="0"/>
              <w:spacing w:line="260" w:lineRule="exact"/>
              <w:ind w:leftChars="0" w:left="0" w:firstLineChars="0" w:firstLine="0"/>
              <w:jc w:val="right"/>
              <w:rPr>
                <w:rFonts w:hint="eastAsia"/>
                <w:snapToGrid/>
                <w:sz w:val="24"/>
                <w:szCs w:val="24"/>
              </w:rPr>
            </w:pPr>
            <w:r w:rsidRPr="009005CD">
              <w:rPr>
                <w:rFonts w:hint="eastAsia"/>
                <w:snapToGrid/>
                <w:sz w:val="24"/>
                <w:szCs w:val="24"/>
              </w:rPr>
              <w:t>1</w:t>
            </w:r>
            <w:r w:rsidRPr="009005CD">
              <w:rPr>
                <w:snapToGrid/>
                <w:sz w:val="24"/>
                <w:szCs w:val="24"/>
              </w:rPr>
              <w:t>35,16</w:t>
            </w:r>
            <w:r w:rsidRPr="009005CD">
              <w:rPr>
                <w:rFonts w:hint="eastAsia"/>
                <w:snapToGrid/>
                <w:sz w:val="24"/>
                <w:szCs w:val="24"/>
              </w:rPr>
              <w:t>7</w:t>
            </w:r>
          </w:p>
        </w:tc>
        <w:tc>
          <w:tcPr>
            <w:tcW w:w="117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4</w:t>
            </w:r>
            <w:r w:rsidRPr="009005CD">
              <w:rPr>
                <w:snapToGrid/>
                <w:sz w:val="24"/>
                <w:szCs w:val="24"/>
              </w:rPr>
              <w:t>6.67</w:t>
            </w:r>
          </w:p>
        </w:tc>
        <w:tc>
          <w:tcPr>
            <w:tcW w:w="1083" w:type="dxa"/>
            <w:gridSpan w:val="2"/>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3</w:t>
            </w:r>
            <w:r w:rsidRPr="009005CD">
              <w:rPr>
                <w:snapToGrid/>
                <w:sz w:val="24"/>
                <w:szCs w:val="24"/>
              </w:rPr>
              <w:t>0</w:t>
            </w:r>
            <w:r w:rsidRPr="009005CD">
              <w:rPr>
                <w:rFonts w:hint="eastAsia"/>
                <w:snapToGrid/>
                <w:sz w:val="24"/>
                <w:szCs w:val="24"/>
              </w:rPr>
              <w:t>.</w:t>
            </w:r>
            <w:r w:rsidRPr="009005CD">
              <w:rPr>
                <w:snapToGrid/>
                <w:sz w:val="24"/>
                <w:szCs w:val="24"/>
              </w:rPr>
              <w:t>43</w:t>
            </w:r>
          </w:p>
        </w:tc>
      </w:tr>
      <w:tr w:rsidR="00991107" w:rsidRPr="009005CD" w:rsidTr="006A52D1">
        <w:trPr>
          <w:jc w:val="center"/>
        </w:trPr>
        <w:tc>
          <w:tcPr>
            <w:tcW w:w="475"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center"/>
              <w:rPr>
                <w:rFonts w:hAnsi="標楷體" w:cs="細明體"/>
                <w:snapToGrid/>
                <w:kern w:val="0"/>
                <w:sz w:val="24"/>
                <w:szCs w:val="24"/>
              </w:rPr>
            </w:pPr>
            <w:r w:rsidRPr="009005CD">
              <w:rPr>
                <w:rFonts w:hAnsi="標楷體" w:cs="細明體"/>
                <w:snapToGrid/>
                <w:kern w:val="0"/>
                <w:sz w:val="24"/>
                <w:szCs w:val="24"/>
              </w:rPr>
              <w:t>3.</w:t>
            </w:r>
          </w:p>
        </w:tc>
        <w:tc>
          <w:tcPr>
            <w:tcW w:w="225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left"/>
              <w:rPr>
                <w:rFonts w:hAnsi="標楷體" w:cs="細明體"/>
                <w:snapToGrid/>
                <w:kern w:val="0"/>
                <w:sz w:val="24"/>
                <w:szCs w:val="24"/>
              </w:rPr>
            </w:pPr>
            <w:r w:rsidRPr="009005CD">
              <w:rPr>
                <w:rFonts w:hAnsi="標楷體" w:cs="細明體" w:hint="eastAsia"/>
                <w:snapToGrid/>
                <w:kern w:val="0"/>
                <w:sz w:val="24"/>
                <w:szCs w:val="24"/>
              </w:rPr>
              <w:t>提升山域事故救援效能五年中程計畫</w:t>
            </w:r>
          </w:p>
        </w:tc>
        <w:tc>
          <w:tcPr>
            <w:tcW w:w="1274"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sz w:val="24"/>
                <w:szCs w:val="24"/>
              </w:rPr>
            </w:pPr>
            <w:r w:rsidRPr="009005CD">
              <w:rPr>
                <w:snapToGrid/>
                <w:sz w:val="24"/>
                <w:szCs w:val="24"/>
              </w:rPr>
              <w:t>157,512</w:t>
            </w:r>
          </w:p>
        </w:tc>
        <w:tc>
          <w:tcPr>
            <w:tcW w:w="124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snapToGrid/>
                <w:sz w:val="24"/>
                <w:szCs w:val="24"/>
              </w:rPr>
              <w:t>68,427</w:t>
            </w:r>
          </w:p>
        </w:tc>
        <w:tc>
          <w:tcPr>
            <w:tcW w:w="1105" w:type="dxa"/>
            <w:vAlign w:val="center"/>
          </w:tcPr>
          <w:p w:rsidR="00991107" w:rsidRPr="009005CD" w:rsidRDefault="00991107" w:rsidP="00991107">
            <w:pPr>
              <w:autoSpaceDE w:val="0"/>
              <w:autoSpaceDN w:val="0"/>
              <w:adjustRightInd w:val="0"/>
              <w:spacing w:line="260" w:lineRule="exact"/>
              <w:ind w:leftChars="0" w:left="0" w:firstLineChars="0" w:firstLine="0"/>
              <w:jc w:val="right"/>
              <w:rPr>
                <w:rFonts w:hint="eastAsia"/>
                <w:snapToGrid/>
                <w:sz w:val="24"/>
                <w:szCs w:val="24"/>
              </w:rPr>
            </w:pPr>
            <w:r w:rsidRPr="009005CD">
              <w:rPr>
                <w:rFonts w:hint="eastAsia"/>
                <w:snapToGrid/>
                <w:sz w:val="24"/>
                <w:szCs w:val="24"/>
              </w:rPr>
              <w:t>9</w:t>
            </w:r>
            <w:r w:rsidRPr="009005CD">
              <w:rPr>
                <w:snapToGrid/>
                <w:sz w:val="24"/>
                <w:szCs w:val="24"/>
              </w:rPr>
              <w:t>,36</w:t>
            </w:r>
            <w:r w:rsidRPr="009005CD">
              <w:rPr>
                <w:rFonts w:hint="eastAsia"/>
                <w:snapToGrid/>
                <w:sz w:val="24"/>
                <w:szCs w:val="24"/>
              </w:rPr>
              <w:t>2</w:t>
            </w:r>
          </w:p>
        </w:tc>
        <w:tc>
          <w:tcPr>
            <w:tcW w:w="1176" w:type="dxa"/>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1</w:t>
            </w:r>
            <w:r w:rsidRPr="009005CD">
              <w:rPr>
                <w:snapToGrid/>
                <w:sz w:val="24"/>
                <w:szCs w:val="24"/>
              </w:rPr>
              <w:t>3.68</w:t>
            </w:r>
          </w:p>
        </w:tc>
        <w:tc>
          <w:tcPr>
            <w:tcW w:w="1083" w:type="dxa"/>
            <w:gridSpan w:val="2"/>
            <w:tcMar>
              <w:left w:w="0" w:type="dxa"/>
              <w:right w:w="0" w:type="dxa"/>
            </w:tcMar>
            <w:vAlign w:val="center"/>
          </w:tcPr>
          <w:p w:rsidR="00991107" w:rsidRPr="009005CD" w:rsidRDefault="00991107" w:rsidP="00991107">
            <w:pPr>
              <w:autoSpaceDE w:val="0"/>
              <w:autoSpaceDN w:val="0"/>
              <w:adjustRightInd w:val="0"/>
              <w:spacing w:line="260" w:lineRule="exact"/>
              <w:ind w:leftChars="0" w:left="0" w:firstLineChars="0" w:firstLine="0"/>
              <w:jc w:val="right"/>
              <w:rPr>
                <w:rFonts w:hAnsi="標楷體" w:cs="細明體"/>
                <w:snapToGrid/>
                <w:kern w:val="0"/>
                <w:sz w:val="24"/>
                <w:szCs w:val="24"/>
              </w:rPr>
            </w:pPr>
            <w:r w:rsidRPr="009005CD">
              <w:rPr>
                <w:rFonts w:hint="eastAsia"/>
                <w:snapToGrid/>
                <w:sz w:val="24"/>
                <w:szCs w:val="24"/>
              </w:rPr>
              <w:t>5.</w:t>
            </w:r>
            <w:r w:rsidRPr="009005CD">
              <w:rPr>
                <w:snapToGrid/>
                <w:sz w:val="24"/>
                <w:szCs w:val="24"/>
              </w:rPr>
              <w:t>94</w:t>
            </w:r>
          </w:p>
        </w:tc>
      </w:tr>
    </w:tbl>
    <w:p w:rsidR="009005CD" w:rsidRPr="009005CD" w:rsidRDefault="009005CD" w:rsidP="009005CD">
      <w:pPr>
        <w:widowControl/>
        <w:spacing w:line="280" w:lineRule="exact"/>
        <w:ind w:leftChars="0" w:left="1216" w:hangingChars="500" w:hanging="1216"/>
        <w:rPr>
          <w:rFonts w:hAnsi="標楷體" w:cs="細明體"/>
          <w:bCs/>
          <w:snapToGrid/>
          <w:kern w:val="0"/>
          <w:sz w:val="24"/>
          <w:szCs w:val="24"/>
        </w:rPr>
      </w:pPr>
      <w:r w:rsidRPr="009005CD">
        <w:rPr>
          <w:rFonts w:hAnsi="標楷體" w:cs="細明體"/>
          <w:bCs/>
          <w:snapToGrid/>
          <w:kern w:val="0"/>
          <w:sz w:val="24"/>
          <w:szCs w:val="24"/>
        </w:rPr>
        <w:t>說</w:t>
      </w:r>
      <w:r w:rsidRPr="009005CD">
        <w:rPr>
          <w:rFonts w:hAnsi="標楷體" w:cs="細明體" w:hint="eastAsia"/>
          <w:bCs/>
          <w:snapToGrid/>
          <w:kern w:val="0"/>
          <w:sz w:val="24"/>
          <w:szCs w:val="24"/>
        </w:rPr>
        <w:t xml:space="preserve">    </w:t>
      </w:r>
      <w:r w:rsidRPr="009005CD">
        <w:rPr>
          <w:rFonts w:hAnsi="標楷體" w:cs="細明體"/>
          <w:bCs/>
          <w:snapToGrid/>
          <w:kern w:val="0"/>
          <w:sz w:val="24"/>
          <w:szCs w:val="24"/>
        </w:rPr>
        <w:t>明：</w:t>
      </w:r>
      <w:r w:rsidRPr="009005CD">
        <w:rPr>
          <w:rFonts w:hAnsi="標楷體" w:cs="細明體" w:hint="eastAsia"/>
          <w:bCs/>
          <w:snapToGrid/>
          <w:kern w:val="0"/>
          <w:sz w:val="24"/>
          <w:szCs w:val="24"/>
        </w:rPr>
        <w:t>本表預算1</w:t>
      </w:r>
      <w:r w:rsidRPr="009005CD">
        <w:rPr>
          <w:rFonts w:hAnsi="標楷體" w:cs="細明體"/>
          <w:bCs/>
          <w:snapToGrid/>
          <w:kern w:val="0"/>
          <w:sz w:val="24"/>
          <w:szCs w:val="24"/>
        </w:rPr>
        <w:t>14</w:t>
      </w:r>
      <w:r w:rsidRPr="009005CD">
        <w:rPr>
          <w:rFonts w:hAnsi="標楷體" w:cs="細明體" w:hint="eastAsia"/>
          <w:bCs/>
          <w:snapToGrid/>
          <w:kern w:val="0"/>
          <w:sz w:val="24"/>
          <w:szCs w:val="24"/>
        </w:rPr>
        <w:t>年度追加預算數均未予納列。</w:t>
      </w:r>
    </w:p>
    <w:p w:rsidR="009005CD" w:rsidRPr="009005CD" w:rsidRDefault="009005CD" w:rsidP="009005CD">
      <w:pPr>
        <w:widowControl/>
        <w:spacing w:line="280" w:lineRule="exact"/>
        <w:ind w:leftChars="0" w:left="486" w:hangingChars="200" w:hanging="486"/>
        <w:rPr>
          <w:rFonts w:hAnsi="標楷體" w:cs="細明體"/>
          <w:bCs/>
          <w:snapToGrid/>
          <w:kern w:val="0"/>
          <w:sz w:val="24"/>
          <w:szCs w:val="24"/>
        </w:rPr>
      </w:pPr>
      <w:r w:rsidRPr="009005CD">
        <w:rPr>
          <w:rFonts w:hAnsi="標楷體" w:cs="細明體"/>
          <w:bCs/>
          <w:snapToGrid/>
          <w:kern w:val="0"/>
          <w:sz w:val="24"/>
          <w:szCs w:val="24"/>
        </w:rPr>
        <w:t>資料來源：</w:t>
      </w:r>
      <w:r w:rsidRPr="009005CD">
        <w:rPr>
          <w:rFonts w:hAnsi="標楷體" w:cs="細明體" w:hint="eastAsia"/>
          <w:bCs/>
          <w:snapToGrid/>
          <w:kern w:val="0"/>
          <w:sz w:val="24"/>
          <w:szCs w:val="24"/>
        </w:rPr>
        <w:t>消防署提供；本中心整理。</w:t>
      </w:r>
    </w:p>
    <w:p w:rsidR="009005CD" w:rsidRPr="009005CD" w:rsidRDefault="009005CD" w:rsidP="009005CD">
      <w:pPr>
        <w:ind w:left="566" w:firstLine="566"/>
        <w:rPr>
          <w:snapToGrid/>
        </w:rPr>
      </w:pPr>
      <w:r w:rsidRPr="009005CD">
        <w:rPr>
          <w:rFonts w:hint="eastAsia"/>
          <w:snapToGrid/>
        </w:rPr>
        <w:t>綜上，消防署1</w:t>
      </w:r>
      <w:r w:rsidRPr="009005CD">
        <w:rPr>
          <w:snapToGrid/>
        </w:rPr>
        <w:t>15</w:t>
      </w:r>
      <w:r w:rsidRPr="009005CD">
        <w:rPr>
          <w:rFonts w:hint="eastAsia"/>
          <w:snapToGrid/>
        </w:rPr>
        <w:t>年度預算案</w:t>
      </w:r>
      <w:r w:rsidR="00991107">
        <w:rPr>
          <w:rFonts w:hAnsi="標楷體" w:hint="eastAsia"/>
          <w:snapToGrid/>
        </w:rPr>
        <w:t>「</w:t>
      </w:r>
      <w:r w:rsidRPr="009005CD">
        <w:rPr>
          <w:rFonts w:hint="eastAsia"/>
          <w:snapToGrid/>
        </w:rPr>
        <w:t>消防救災業務</w:t>
      </w:r>
      <w:r w:rsidR="00991107">
        <w:rPr>
          <w:rFonts w:hAnsi="標楷體" w:hint="eastAsia"/>
          <w:snapToGrid/>
        </w:rPr>
        <w:t>」</w:t>
      </w:r>
      <w:r w:rsidRPr="009005CD">
        <w:rPr>
          <w:rFonts w:hint="eastAsia"/>
          <w:snapToGrid/>
        </w:rPr>
        <w:t>賡續辦理</w:t>
      </w:r>
      <w:r w:rsidRPr="009005CD">
        <w:rPr>
          <w:rFonts w:hAnsi="標楷體" w:hint="eastAsia"/>
          <w:snapToGrid/>
        </w:rPr>
        <w:t>「</w:t>
      </w:r>
      <w:r w:rsidRPr="009005CD">
        <w:rPr>
          <w:rFonts w:hint="eastAsia"/>
          <w:snapToGrid/>
        </w:rPr>
        <w:t>建構數位韌性防救災緊急通訊系統中程計畫</w:t>
      </w:r>
      <w:r w:rsidRPr="009005CD">
        <w:rPr>
          <w:rFonts w:hAnsi="標楷體" w:hint="eastAsia"/>
          <w:snapToGrid/>
        </w:rPr>
        <w:t>」、</w:t>
      </w:r>
      <w:r w:rsidRPr="009005CD">
        <w:rPr>
          <w:rFonts w:hint="eastAsia"/>
        </w:rPr>
        <w:t>「資通訊設備多重異地備援備份中程計畫」及「提升山域事故救援效能五年中程計畫」等3項計畫，</w:t>
      </w:r>
      <w:r w:rsidR="00991107">
        <w:rPr>
          <w:rFonts w:hint="eastAsia"/>
        </w:rPr>
        <w:t>惟</w:t>
      </w:r>
      <w:r w:rsidRPr="009005CD">
        <w:rPr>
          <w:rFonts w:hint="eastAsia"/>
          <w:snapToGrid/>
        </w:rPr>
        <w:t>1</w:t>
      </w:r>
      <w:r w:rsidRPr="009005CD">
        <w:rPr>
          <w:snapToGrid/>
        </w:rPr>
        <w:t>14年</w:t>
      </w:r>
      <w:r w:rsidR="00991107" w:rsidRPr="009005CD">
        <w:rPr>
          <w:rFonts w:hint="eastAsia"/>
        </w:rPr>
        <w:t>迄</w:t>
      </w:r>
      <w:r w:rsidRPr="009005CD">
        <w:rPr>
          <w:snapToGrid/>
        </w:rPr>
        <w:t>7月底止</w:t>
      </w:r>
      <w:r w:rsidR="00991107">
        <w:rPr>
          <w:rFonts w:hint="eastAsia"/>
          <w:snapToGrid/>
        </w:rPr>
        <w:t>分配</w:t>
      </w:r>
      <w:r w:rsidRPr="009005CD">
        <w:rPr>
          <w:rFonts w:hint="eastAsia"/>
          <w:snapToGrid/>
        </w:rPr>
        <w:t>預算執行率均未達七成</w:t>
      </w:r>
      <w:r w:rsidRPr="009005CD">
        <w:rPr>
          <w:snapToGrid/>
        </w:rPr>
        <w:t>，</w:t>
      </w:r>
      <w:r w:rsidRPr="009005CD">
        <w:rPr>
          <w:rFonts w:hint="eastAsia"/>
          <w:snapToGrid/>
        </w:rPr>
        <w:t>預算執行未如預期，為達各計畫項目提升災害搶救能力之建置效益，允宜積極控管並研謀改善。</w:t>
      </w:r>
    </w:p>
    <w:p w:rsidR="009005CD" w:rsidRPr="009005CD" w:rsidRDefault="009005CD" w:rsidP="009005CD">
      <w:pPr>
        <w:ind w:left="566" w:firstLine="566"/>
        <w:rPr>
          <w:rFonts w:hint="eastAsia"/>
        </w:rPr>
      </w:pPr>
    </w:p>
    <w:p w:rsidR="0036030F" w:rsidRPr="00E01C67" w:rsidRDefault="0036030F" w:rsidP="0036030F">
      <w:pPr>
        <w:pStyle w:val="144"/>
      </w:pPr>
      <w:bookmarkStart w:id="53" w:name="_Toc243400409"/>
      <w:bookmarkStart w:id="54" w:name="_Toc276373748"/>
      <w:bookmarkStart w:id="55" w:name="_Toc305258801"/>
      <w:bookmarkStart w:id="56" w:name="_Toc369852483"/>
      <w:bookmarkStart w:id="57" w:name="_Toc398975813"/>
      <w:bookmarkStart w:id="58" w:name="_Toc464721574"/>
      <w:bookmarkStart w:id="59" w:name="_Toc181174589"/>
      <w:bookmarkStart w:id="60" w:name="_Toc213698448"/>
      <w:r w:rsidRPr="00E01C67">
        <w:rPr>
          <w:rFonts w:hint="eastAsia"/>
        </w:rPr>
        <w:t>肆、</w:t>
      </w:r>
      <w:bookmarkStart w:id="61" w:name="_Hlk209714396"/>
      <w:r w:rsidRPr="00E01C67">
        <w:rPr>
          <w:rFonts w:hint="eastAsia"/>
        </w:rPr>
        <w:t>空中勤務總隊</w:t>
      </w:r>
      <w:bookmarkEnd w:id="53"/>
      <w:bookmarkEnd w:id="54"/>
      <w:bookmarkEnd w:id="55"/>
      <w:bookmarkEnd w:id="56"/>
      <w:bookmarkEnd w:id="57"/>
      <w:bookmarkEnd w:id="58"/>
      <w:bookmarkEnd w:id="59"/>
      <w:bookmarkEnd w:id="60"/>
      <w:bookmarkEnd w:id="61"/>
    </w:p>
    <w:p w:rsidR="0036030F" w:rsidRPr="00E01C67" w:rsidRDefault="0036030F" w:rsidP="0036030F">
      <w:pPr>
        <w:pStyle w:val="aa"/>
      </w:pPr>
      <w:r w:rsidRPr="00E01C67">
        <w:rPr>
          <w:rFonts w:hint="eastAsia"/>
        </w:rPr>
        <w:t>空中勤務總隊(以下簡稱空勤總隊)115年度預算案編列歲入477萬8千元，較114年度預算數477萬7千元增加1千元(增幅0.</w:t>
      </w:r>
      <w:r w:rsidRPr="00E01C67">
        <w:t>0</w:t>
      </w:r>
      <w:r w:rsidRPr="00E01C67">
        <w:rPr>
          <w:rFonts w:hint="eastAsia"/>
        </w:rPr>
        <w:t>2%)；歲出</w:t>
      </w:r>
      <w:r w:rsidRPr="00E01C67">
        <w:t>42</w:t>
      </w:r>
      <w:r w:rsidRPr="00E01C67">
        <w:rPr>
          <w:rFonts w:hint="eastAsia"/>
        </w:rPr>
        <w:t>億</w:t>
      </w:r>
      <w:r w:rsidRPr="00E01C67">
        <w:t>9,645</w:t>
      </w:r>
      <w:r w:rsidRPr="00E01C67">
        <w:rPr>
          <w:rFonts w:hint="eastAsia"/>
        </w:rPr>
        <w:t>萬</w:t>
      </w:r>
      <w:r w:rsidRPr="00E01C67">
        <w:t>7</w:t>
      </w:r>
      <w:r w:rsidRPr="00E01C67">
        <w:rPr>
          <w:rFonts w:hint="eastAsia"/>
        </w:rPr>
        <w:t>千元，較11</w:t>
      </w:r>
      <w:r w:rsidRPr="00E01C67">
        <w:t>4</w:t>
      </w:r>
      <w:r w:rsidRPr="00E01C67">
        <w:rPr>
          <w:rFonts w:hint="eastAsia"/>
        </w:rPr>
        <w:t>年度預算數</w:t>
      </w:r>
      <w:r w:rsidRPr="00E01C67">
        <w:t>21</w:t>
      </w:r>
      <w:r w:rsidRPr="00E01C67">
        <w:rPr>
          <w:rFonts w:hint="eastAsia"/>
        </w:rPr>
        <w:t>億</w:t>
      </w:r>
      <w:r w:rsidRPr="00E01C67">
        <w:t>4,379</w:t>
      </w:r>
      <w:r w:rsidRPr="00E01C67">
        <w:rPr>
          <w:rFonts w:hint="eastAsia"/>
        </w:rPr>
        <w:t>萬</w:t>
      </w:r>
      <w:r w:rsidRPr="00E01C67">
        <w:t>7</w:t>
      </w:r>
      <w:r w:rsidRPr="00E01C67">
        <w:rPr>
          <w:rFonts w:hint="eastAsia"/>
        </w:rPr>
        <w:t>千元(含追加</w:t>
      </w:r>
      <w:r w:rsidRPr="00E01C67">
        <w:t>6,056</w:t>
      </w:r>
      <w:r w:rsidRPr="00E01C67">
        <w:rPr>
          <w:rFonts w:hint="eastAsia"/>
        </w:rPr>
        <w:t>萬</w:t>
      </w:r>
      <w:r w:rsidRPr="00E01C67">
        <w:t>1</w:t>
      </w:r>
      <w:r w:rsidRPr="00E01C67">
        <w:rPr>
          <w:rFonts w:hint="eastAsia"/>
        </w:rPr>
        <w:t>千元)增加</w:t>
      </w:r>
      <w:r w:rsidRPr="00E01C67">
        <w:rPr>
          <w:rFonts w:hint="eastAsia"/>
          <w:color w:val="000000"/>
        </w:rPr>
        <w:t>2</w:t>
      </w:r>
      <w:r w:rsidRPr="00E01C67">
        <w:rPr>
          <w:color w:val="000000"/>
        </w:rPr>
        <w:t>1</w:t>
      </w:r>
      <w:r w:rsidRPr="00E01C67">
        <w:rPr>
          <w:rFonts w:hint="eastAsia"/>
          <w:color w:val="000000"/>
        </w:rPr>
        <w:t>億5</w:t>
      </w:r>
      <w:r w:rsidRPr="00E01C67">
        <w:rPr>
          <w:color w:val="000000"/>
        </w:rPr>
        <w:t>,266</w:t>
      </w:r>
      <w:r w:rsidRPr="00E01C67">
        <w:rPr>
          <w:rFonts w:hint="eastAsia"/>
          <w:color w:val="000000"/>
        </w:rPr>
        <w:t>萬元（增幅1</w:t>
      </w:r>
      <w:r w:rsidRPr="00E01C67">
        <w:rPr>
          <w:color w:val="000000"/>
        </w:rPr>
        <w:t>00</w:t>
      </w:r>
      <w:r w:rsidRPr="00E01C67">
        <w:rPr>
          <w:rFonts w:hint="eastAsia"/>
          <w:color w:val="000000"/>
        </w:rPr>
        <w:t>.</w:t>
      </w:r>
      <w:r w:rsidRPr="00E01C67">
        <w:rPr>
          <w:color w:val="000000"/>
        </w:rPr>
        <w:t>41</w:t>
      </w:r>
      <w:r w:rsidRPr="00E01C67">
        <w:rPr>
          <w:rFonts w:hint="eastAsia"/>
          <w:color w:val="000000"/>
        </w:rPr>
        <w:t>%），主要</w:t>
      </w:r>
      <w:r w:rsidRPr="00E01C67">
        <w:rPr>
          <w:rFonts w:hint="eastAsia"/>
        </w:rPr>
        <w:t>係增列「</w:t>
      </w:r>
      <w:r w:rsidRPr="00E01C67">
        <w:t>AS-365N</w:t>
      </w:r>
      <w:r w:rsidRPr="00E01C67">
        <w:rPr>
          <w:rFonts w:hint="eastAsia"/>
        </w:rPr>
        <w:t>海豚型機隊升級中程計畫」等經費。謹就空勤總隊11</w:t>
      </w:r>
      <w:r w:rsidRPr="00E01C67">
        <w:t>5</w:t>
      </w:r>
      <w:r w:rsidRPr="00E01C67">
        <w:rPr>
          <w:rFonts w:hint="eastAsia"/>
        </w:rPr>
        <w:t>年度預算案評估如下：</w:t>
      </w:r>
    </w:p>
    <w:p w:rsidR="0036030F" w:rsidRPr="00E01C67" w:rsidRDefault="008D09C4" w:rsidP="0036030F">
      <w:pPr>
        <w:pStyle w:val="144"/>
      </w:pPr>
      <w:bookmarkStart w:id="62" w:name="_Toc86158739"/>
      <w:bookmarkStart w:id="63" w:name="_Toc181174590"/>
      <w:bookmarkStart w:id="64" w:name="_Toc213698449"/>
      <w:r w:rsidRPr="00E01C67">
        <w:rPr>
          <w:rFonts w:hint="eastAsia"/>
        </w:rPr>
        <w:t>十、</w:t>
      </w:r>
      <w:r w:rsidR="00991107">
        <w:rPr>
          <w:rFonts w:hint="eastAsia"/>
        </w:rPr>
        <w:t>新增</w:t>
      </w:r>
      <w:r w:rsidRPr="00E01C67">
        <w:rPr>
          <w:rFonts w:hint="eastAsia"/>
        </w:rPr>
        <w:t>「</w:t>
      </w:r>
      <w:r w:rsidRPr="00E01C67">
        <w:t>AS-365N</w:t>
      </w:r>
      <w:r w:rsidRPr="00E01C67">
        <w:rPr>
          <w:rFonts w:hint="eastAsia"/>
        </w:rPr>
        <w:t>海豚型機隊升級中程計畫」</w:t>
      </w:r>
      <w:r w:rsidR="00991107">
        <w:rPr>
          <w:rFonts w:hint="eastAsia"/>
        </w:rPr>
        <w:t>，</w:t>
      </w:r>
      <w:bookmarkStart w:id="65" w:name="_Hlk213422664"/>
      <w:bookmarkEnd w:id="62"/>
      <w:bookmarkEnd w:id="63"/>
      <w:r w:rsidR="00991107">
        <w:rPr>
          <w:rFonts w:hint="eastAsia"/>
        </w:rPr>
        <w:t>於113年2月核定卻遲至1</w:t>
      </w:r>
      <w:r w:rsidR="00991107">
        <w:t>15</w:t>
      </w:r>
      <w:r w:rsidR="00991107">
        <w:rPr>
          <w:rFonts w:hint="eastAsia"/>
        </w:rPr>
        <w:t>年度甫編列預算</w:t>
      </w:r>
      <w:r w:rsidR="00B65F7E">
        <w:rPr>
          <w:rFonts w:hint="eastAsia"/>
        </w:rPr>
        <w:t>，</w:t>
      </w:r>
      <w:r w:rsidR="00991107">
        <w:rPr>
          <w:rFonts w:hint="eastAsia"/>
        </w:rPr>
        <w:t>致1</w:t>
      </w:r>
      <w:r w:rsidR="00991107">
        <w:t>14</w:t>
      </w:r>
      <w:r w:rsidR="00991107">
        <w:rPr>
          <w:rFonts w:hint="eastAsia"/>
        </w:rPr>
        <w:t>年度所需預算以勻支方式辦理，恐不利本院預算審查</w:t>
      </w:r>
      <w:bookmarkEnd w:id="64"/>
    </w:p>
    <w:bookmarkEnd w:id="65"/>
    <w:p w:rsidR="0036030F" w:rsidRPr="00E01C67" w:rsidRDefault="0036030F" w:rsidP="0036030F">
      <w:pPr>
        <w:ind w:left="566" w:firstLine="566"/>
        <w:rPr>
          <w:rFonts w:hAnsi="標楷體"/>
        </w:rPr>
      </w:pPr>
      <w:r w:rsidRPr="00E01C67">
        <w:rPr>
          <w:rFonts w:hint="eastAsia"/>
        </w:rPr>
        <w:t>空勤總隊11</w:t>
      </w:r>
      <w:r w:rsidRPr="00E01C67">
        <w:t>5</w:t>
      </w:r>
      <w:r w:rsidRPr="00E01C67">
        <w:rPr>
          <w:rFonts w:hint="eastAsia"/>
        </w:rPr>
        <w:t>年度預算案於「空中勤務業務-航務、機務及飛安」項下新增編列</w:t>
      </w:r>
      <w:r w:rsidRPr="00E01C67">
        <w:rPr>
          <w:rFonts w:hAnsi="標楷體" w:hint="eastAsia"/>
        </w:rPr>
        <w:t>「</w:t>
      </w:r>
      <w:r w:rsidRPr="00E01C67">
        <w:t>AS-365N</w:t>
      </w:r>
      <w:r w:rsidRPr="00E01C67">
        <w:rPr>
          <w:rFonts w:hint="eastAsia"/>
        </w:rPr>
        <w:t>海豚型機隊升級中程計畫</w:t>
      </w:r>
      <w:r w:rsidRPr="00E01C67">
        <w:rPr>
          <w:rFonts w:hAnsi="標楷體" w:hint="eastAsia"/>
        </w:rPr>
        <w:t>」</w:t>
      </w:r>
      <w:r w:rsidRPr="00E01C67">
        <w:t>18</w:t>
      </w:r>
      <w:r w:rsidRPr="00E01C67">
        <w:rPr>
          <w:rFonts w:hint="eastAsia"/>
        </w:rPr>
        <w:t>億</w:t>
      </w:r>
      <w:r w:rsidRPr="00E01C67">
        <w:t>1,991</w:t>
      </w:r>
      <w:r w:rsidRPr="00E01C67">
        <w:rPr>
          <w:rFonts w:hint="eastAsia"/>
        </w:rPr>
        <w:t>萬</w:t>
      </w:r>
      <w:r w:rsidRPr="00E01C67">
        <w:t>5</w:t>
      </w:r>
      <w:r w:rsidRPr="00E01C67">
        <w:rPr>
          <w:rFonts w:hint="eastAsia"/>
        </w:rPr>
        <w:t>千元。經查：</w:t>
      </w:r>
    </w:p>
    <w:p w:rsidR="0036030F" w:rsidRPr="00007689" w:rsidRDefault="0036030F" w:rsidP="00E01C67">
      <w:pPr>
        <w:pStyle w:val="a6"/>
        <w:rPr>
          <w:rFonts w:hint="eastAsia"/>
        </w:rPr>
      </w:pPr>
      <w:r w:rsidRPr="00E01C67">
        <w:rPr>
          <w:rFonts w:hint="eastAsia"/>
        </w:rPr>
        <w:t>(一)</w:t>
      </w:r>
      <w:r w:rsidR="00B65F7E">
        <w:rPr>
          <w:rFonts w:hint="eastAsia"/>
        </w:rPr>
        <w:t>為</w:t>
      </w:r>
      <w:r w:rsidR="00B65F7E" w:rsidRPr="00E01C67">
        <w:rPr>
          <w:rFonts w:hint="eastAsia"/>
        </w:rPr>
        <w:t>優化飛機性能及維護機隊妥善率</w:t>
      </w:r>
      <w:r w:rsidR="00B65F7E">
        <w:rPr>
          <w:rFonts w:hint="eastAsia"/>
        </w:rPr>
        <w:t>，</w:t>
      </w:r>
      <w:r w:rsidRPr="00E01C67">
        <w:rPr>
          <w:rFonts w:hint="eastAsia"/>
        </w:rPr>
        <w:t>允宜積極辦理提升9架</w:t>
      </w:r>
      <w:r w:rsidRPr="00E01C67">
        <w:t>AS-365N</w:t>
      </w:r>
      <w:r w:rsidRPr="00E01C67">
        <w:rPr>
          <w:rFonts w:hint="eastAsia"/>
        </w:rPr>
        <w:t>海豚型機隊性能之中程計畫，以達成整體機隊統一構型</w:t>
      </w:r>
    </w:p>
    <w:p w:rsidR="0036030F" w:rsidRPr="00E01C67" w:rsidRDefault="0036030F" w:rsidP="0036030F">
      <w:pPr>
        <w:pStyle w:val="22"/>
      </w:pPr>
      <w:r w:rsidRPr="00E01C67">
        <w:rPr>
          <w:rFonts w:hint="eastAsia"/>
        </w:rPr>
        <w:t>據空勤總隊提供資料，</w:t>
      </w:r>
      <w:bookmarkStart w:id="66" w:name="_Hlk209714493"/>
      <w:r w:rsidRPr="00E01C67">
        <w:rPr>
          <w:rFonts w:hint="eastAsia"/>
        </w:rPr>
        <w:t>現行內政部空勤總隊AS-365N型海豚型直升機計9架(詳表1)，因機齡漸高</w:t>
      </w:r>
      <w:r w:rsidR="001B2312" w:rsidRPr="00E01C67">
        <w:rPr>
          <w:rFonts w:hint="eastAsia"/>
        </w:rPr>
        <w:t>且</w:t>
      </w:r>
      <w:r w:rsidRPr="00E01C67">
        <w:rPr>
          <w:rFonts w:hint="eastAsia"/>
        </w:rPr>
        <w:t>面臨</w:t>
      </w:r>
      <w:r w:rsidR="001B2312" w:rsidRPr="00E01C67">
        <w:rPr>
          <w:rFonts w:hint="eastAsia"/>
        </w:rPr>
        <w:t>該機型之</w:t>
      </w:r>
      <w:r w:rsidRPr="00E01C67">
        <w:rPr>
          <w:rFonts w:hint="eastAsia"/>
        </w:rPr>
        <w:t>關鍵</w:t>
      </w:r>
      <w:r w:rsidR="001B2312" w:rsidRPr="00E01C67">
        <w:rPr>
          <w:rFonts w:hint="eastAsia"/>
        </w:rPr>
        <w:t>性</w:t>
      </w:r>
      <w:r w:rsidRPr="00E01C67">
        <w:rPr>
          <w:rFonts w:hint="eastAsia"/>
        </w:rPr>
        <w:t>航儀電系統航材已衍生消失性商源問題，影響整體機隊妥善率與勤務遂行，爰辦理「</w:t>
      </w:r>
      <w:r w:rsidRPr="00E01C67">
        <w:t>AS-365N</w:t>
      </w:r>
      <w:r w:rsidRPr="00E01C67">
        <w:rPr>
          <w:rFonts w:hint="eastAsia"/>
        </w:rPr>
        <w:t>海豚型機隊升級中程計畫」，</w:t>
      </w:r>
      <w:bookmarkEnd w:id="66"/>
      <w:r w:rsidRPr="00E01C67">
        <w:rPr>
          <w:rFonts w:hint="eastAsia"/>
        </w:rPr>
        <w:t>規劃汰除飛機</w:t>
      </w:r>
      <w:r w:rsidRPr="00E01C67">
        <w:t>5</w:t>
      </w:r>
      <w:r w:rsidRPr="00E01C67">
        <w:rPr>
          <w:rFonts w:hint="eastAsia"/>
        </w:rPr>
        <w:t>架(</w:t>
      </w:r>
      <w:r w:rsidRPr="00E01C67">
        <w:t>AS-365N1/N2</w:t>
      </w:r>
      <w:r w:rsidRPr="00E01C67">
        <w:rPr>
          <w:rFonts w:hint="eastAsia"/>
        </w:rPr>
        <w:t>型機)並採購飛機</w:t>
      </w:r>
      <w:r w:rsidRPr="00E01C67">
        <w:t>5架</w:t>
      </w:r>
      <w:r w:rsidRPr="00E01C67">
        <w:rPr>
          <w:rFonts w:hint="eastAsia"/>
        </w:rPr>
        <w:t>(</w:t>
      </w:r>
      <w:r w:rsidRPr="00E01C67">
        <w:t>AS-365N3</w:t>
      </w:r>
      <w:r w:rsidRPr="00E01C67">
        <w:rPr>
          <w:rFonts w:hint="eastAsia"/>
        </w:rPr>
        <w:t>型機)，另升級原有飛機4架(</w:t>
      </w:r>
      <w:r w:rsidRPr="00E01C67">
        <w:t>AS-365N3</w:t>
      </w:r>
      <w:r w:rsidRPr="00E01C67">
        <w:rPr>
          <w:rFonts w:hint="eastAsia"/>
        </w:rPr>
        <w:t>型機)，整體升級飛機共9</w:t>
      </w:r>
      <w:r w:rsidRPr="00E01C67">
        <w:t>架</w:t>
      </w:r>
      <w:r w:rsidRPr="00E01C67">
        <w:rPr>
          <w:rFonts w:hint="eastAsia"/>
        </w:rPr>
        <w:t>(AS-365N3(+)型機)，</w:t>
      </w:r>
      <w:r w:rsidR="001B2312" w:rsidRPr="00E01C67">
        <w:rPr>
          <w:rFonts w:hint="eastAsia"/>
        </w:rPr>
        <w:t>以</w:t>
      </w:r>
      <w:r w:rsidRPr="00E01C67">
        <w:rPr>
          <w:rFonts w:hint="eastAsia"/>
        </w:rPr>
        <w:t>達成將空勤總隊AS-365N海豚型機隊統一為最新型AS-365N3(+)型機隊，解決高齡機所面臨消失性商源問題並優化飛機性能及提升機隊妥善率，</w:t>
      </w:r>
      <w:r w:rsidR="001B2312" w:rsidRPr="00E01C67">
        <w:rPr>
          <w:rFonts w:hint="eastAsia"/>
        </w:rPr>
        <w:t>俾</w:t>
      </w:r>
      <w:r w:rsidRPr="00E01C67">
        <w:rPr>
          <w:rFonts w:hint="eastAsia"/>
        </w:rPr>
        <w:t>符合現代空中救災任務需求。該計畫原於</w:t>
      </w:r>
      <w:r w:rsidRPr="00E01C67">
        <w:t>113</w:t>
      </w:r>
      <w:r w:rsidRPr="00E01C67">
        <w:rPr>
          <w:rFonts w:hint="eastAsia"/>
        </w:rPr>
        <w:t>年</w:t>
      </w:r>
      <w:r w:rsidRPr="00E01C67">
        <w:t>2</w:t>
      </w:r>
      <w:r w:rsidRPr="00E01C67">
        <w:rPr>
          <w:rFonts w:hint="eastAsia"/>
        </w:rPr>
        <w:t>月</w:t>
      </w:r>
      <w:r w:rsidRPr="00E01C67">
        <w:t>15</w:t>
      </w:r>
      <w:r w:rsidRPr="00E01C67">
        <w:rPr>
          <w:rFonts w:hint="eastAsia"/>
        </w:rPr>
        <w:t>日核定，總經費</w:t>
      </w:r>
      <w:r w:rsidRPr="00E01C67">
        <w:t>34</w:t>
      </w:r>
      <w:r w:rsidRPr="00E01C67">
        <w:rPr>
          <w:rFonts w:hint="eastAsia"/>
        </w:rPr>
        <w:t>億</w:t>
      </w:r>
      <w:r w:rsidRPr="00E01C67">
        <w:t>7,973</w:t>
      </w:r>
      <w:r w:rsidRPr="00E01C67">
        <w:rPr>
          <w:rFonts w:hint="eastAsia"/>
        </w:rPr>
        <w:t>萬</w:t>
      </w:r>
      <w:r w:rsidRPr="00E01C67">
        <w:t>6,800</w:t>
      </w:r>
      <w:r w:rsidRPr="00E01C67">
        <w:rPr>
          <w:rFonts w:hint="eastAsia"/>
        </w:rPr>
        <w:t>元，期程為114至118年度，復因考量匯率波動，經行政院於114年8月19日核定修正，總經費修正為36億3,340萬7千元，計畫執行期程改為114至119年度(詳表2)。</w:t>
      </w:r>
    </w:p>
    <w:p w:rsidR="0036030F" w:rsidRPr="00E01C67" w:rsidRDefault="0036030F" w:rsidP="001B2312">
      <w:pPr>
        <w:autoSpaceDE w:val="0"/>
        <w:autoSpaceDN w:val="0"/>
        <w:adjustRightInd w:val="0"/>
        <w:spacing w:beforeLines="50" w:before="250" w:line="360" w:lineRule="exact"/>
        <w:ind w:leftChars="0" w:left="567" w:firstLineChars="50" w:firstLine="142"/>
        <w:jc w:val="right"/>
        <w:rPr>
          <w:rFonts w:cs="標楷體" w:hint="eastAsia"/>
          <w:snapToGrid/>
          <w:color w:val="000000"/>
          <w:kern w:val="0"/>
          <w:sz w:val="24"/>
          <w:szCs w:val="24"/>
        </w:rPr>
      </w:pPr>
      <w:r w:rsidRPr="00E01C67">
        <w:rPr>
          <w:b/>
          <w:bCs/>
        </w:rPr>
        <w:t>表</w:t>
      </w:r>
      <w:r w:rsidRPr="00E01C67">
        <w:rPr>
          <w:rFonts w:hint="eastAsia"/>
          <w:b/>
          <w:bCs/>
        </w:rPr>
        <w:t>1「</w:t>
      </w:r>
      <w:r w:rsidRPr="00E01C67">
        <w:rPr>
          <w:b/>
          <w:bCs/>
        </w:rPr>
        <w:t>AS-365N海豚型機隊升級中程計畫</w:t>
      </w:r>
      <w:r w:rsidRPr="00E01C67">
        <w:rPr>
          <w:rFonts w:hint="eastAsia"/>
          <w:b/>
          <w:bCs/>
        </w:rPr>
        <w:t>」升級及汰除期程預劃表</w:t>
      </w:r>
      <w:r w:rsidRPr="00E01C67">
        <w:rPr>
          <w:rFonts w:cs="標楷體" w:hint="eastAsia"/>
          <w:snapToGrid/>
          <w:color w:val="000000"/>
          <w:kern w:val="0"/>
          <w:sz w:val="24"/>
          <w:szCs w:val="24"/>
        </w:rPr>
        <w:t>單位：架</w:t>
      </w:r>
    </w:p>
    <w:tbl>
      <w:tblPr>
        <w:tblW w:w="7938"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090"/>
        <w:gridCol w:w="579"/>
        <w:gridCol w:w="576"/>
        <w:gridCol w:w="709"/>
        <w:gridCol w:w="581"/>
        <w:gridCol w:w="701"/>
        <w:gridCol w:w="702"/>
      </w:tblGrid>
      <w:tr w:rsidR="002F5F25" w:rsidRPr="00E01C67" w:rsidTr="002F5F25">
        <w:trPr>
          <w:trHeight w:val="343"/>
        </w:trPr>
        <w:tc>
          <w:tcPr>
            <w:tcW w:w="4090" w:type="dxa"/>
            <w:vAlign w:val="center"/>
          </w:tcPr>
          <w:p w:rsidR="0036030F" w:rsidRPr="00E01C67" w:rsidRDefault="0036030F" w:rsidP="002F5F25">
            <w:pPr>
              <w:autoSpaceDE w:val="0"/>
              <w:autoSpaceDN w:val="0"/>
              <w:adjustRightInd w:val="0"/>
              <w:spacing w:line="280" w:lineRule="exact"/>
              <w:ind w:leftChars="0" w:left="0" w:firstLineChars="0" w:firstLine="0"/>
              <w:jc w:val="center"/>
              <w:rPr>
                <w:rFonts w:hint="eastAsia"/>
                <w:sz w:val="24"/>
                <w:szCs w:val="24"/>
              </w:rPr>
            </w:pPr>
            <w:r w:rsidRPr="00E01C67">
              <w:rPr>
                <w:rFonts w:hint="eastAsia"/>
                <w:sz w:val="24"/>
                <w:szCs w:val="24"/>
              </w:rPr>
              <w:t>執行期程(年度)</w:t>
            </w:r>
          </w:p>
        </w:tc>
        <w:tc>
          <w:tcPr>
            <w:tcW w:w="57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14</w:t>
            </w:r>
          </w:p>
        </w:tc>
        <w:tc>
          <w:tcPr>
            <w:tcW w:w="576"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15</w:t>
            </w:r>
          </w:p>
        </w:tc>
        <w:tc>
          <w:tcPr>
            <w:tcW w:w="70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16</w:t>
            </w:r>
          </w:p>
        </w:tc>
        <w:tc>
          <w:tcPr>
            <w:tcW w:w="58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17</w:t>
            </w:r>
          </w:p>
        </w:tc>
        <w:tc>
          <w:tcPr>
            <w:tcW w:w="70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18</w:t>
            </w:r>
          </w:p>
        </w:tc>
        <w:tc>
          <w:tcPr>
            <w:tcW w:w="702"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1</w:t>
            </w:r>
            <w:r w:rsidRPr="00E01C67">
              <w:rPr>
                <w:sz w:val="24"/>
                <w:szCs w:val="24"/>
              </w:rPr>
              <w:t>19</w:t>
            </w:r>
          </w:p>
        </w:tc>
      </w:tr>
      <w:tr w:rsidR="002F5F25" w:rsidRPr="00E01C67" w:rsidTr="002F5F25">
        <w:trPr>
          <w:trHeight w:val="399"/>
        </w:trPr>
        <w:tc>
          <w:tcPr>
            <w:tcW w:w="4090"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sz w:val="24"/>
                <w:szCs w:val="24"/>
              </w:rPr>
              <w:t>AS-365N1/N2</w:t>
            </w:r>
            <w:r w:rsidRPr="00E01C67">
              <w:rPr>
                <w:rFonts w:hint="eastAsia"/>
                <w:sz w:val="24"/>
                <w:szCs w:val="24"/>
              </w:rPr>
              <w:t>型機高齡飛機汰除期程</w:t>
            </w:r>
          </w:p>
        </w:tc>
        <w:tc>
          <w:tcPr>
            <w:tcW w:w="57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76"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709"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8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701"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2" w:type="dxa"/>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3</w:t>
            </w:r>
          </w:p>
        </w:tc>
      </w:tr>
      <w:tr w:rsidR="002F5F25" w:rsidRPr="00E01C67" w:rsidTr="002F5F25">
        <w:trPr>
          <w:trHeight w:val="381"/>
        </w:trPr>
        <w:tc>
          <w:tcPr>
            <w:tcW w:w="4090"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cs="標楷體"/>
                <w:snapToGrid/>
                <w:color w:val="000000"/>
                <w:kern w:val="0"/>
                <w:sz w:val="24"/>
                <w:szCs w:val="24"/>
              </w:rPr>
              <w:t>AS-365N3</w:t>
            </w:r>
            <w:r w:rsidRPr="00E01C67">
              <w:rPr>
                <w:rFonts w:cs="標楷體" w:hint="eastAsia"/>
                <w:snapToGrid/>
                <w:color w:val="000000"/>
                <w:kern w:val="0"/>
                <w:sz w:val="24"/>
                <w:szCs w:val="24"/>
              </w:rPr>
              <w:t>型機進廠執行升級期程</w:t>
            </w:r>
          </w:p>
        </w:tc>
        <w:tc>
          <w:tcPr>
            <w:tcW w:w="579"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76"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5</w:t>
            </w:r>
          </w:p>
        </w:tc>
        <w:tc>
          <w:tcPr>
            <w:tcW w:w="709"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81"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1"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2" w:type="dxa"/>
            <w:tcBorders>
              <w:bottom w:val="double" w:sz="6"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r>
      <w:tr w:rsidR="002F5F25" w:rsidRPr="00E01C67" w:rsidTr="002F5F25">
        <w:trPr>
          <w:trHeight w:val="328"/>
        </w:trPr>
        <w:tc>
          <w:tcPr>
            <w:tcW w:w="4090"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cs="標楷體" w:hint="eastAsia"/>
                <w:snapToGrid/>
                <w:color w:val="000000"/>
                <w:kern w:val="0"/>
                <w:sz w:val="24"/>
                <w:szCs w:val="24"/>
              </w:rPr>
              <w:t>升級(</w:t>
            </w:r>
            <w:r w:rsidRPr="00E01C67">
              <w:rPr>
                <w:rFonts w:cs="標楷體"/>
                <w:snapToGrid/>
                <w:color w:val="000000"/>
                <w:kern w:val="0"/>
                <w:sz w:val="24"/>
                <w:szCs w:val="24"/>
              </w:rPr>
              <w:t>AS-365N3</w:t>
            </w:r>
            <w:r w:rsidRPr="00E01C67">
              <w:rPr>
                <w:rFonts w:cs="標楷體" w:hint="eastAsia"/>
                <w:snapToGrid/>
                <w:color w:val="000000"/>
                <w:kern w:val="0"/>
                <w:sz w:val="24"/>
                <w:szCs w:val="24"/>
              </w:rPr>
              <w:t>+)完工出廠期程</w:t>
            </w:r>
          </w:p>
        </w:tc>
        <w:tc>
          <w:tcPr>
            <w:tcW w:w="579"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76"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709"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p>
        </w:tc>
        <w:tc>
          <w:tcPr>
            <w:tcW w:w="581"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2</w:t>
            </w:r>
          </w:p>
        </w:tc>
        <w:tc>
          <w:tcPr>
            <w:tcW w:w="701"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4</w:t>
            </w:r>
          </w:p>
        </w:tc>
        <w:tc>
          <w:tcPr>
            <w:tcW w:w="702" w:type="dxa"/>
            <w:tcBorders>
              <w:top w:val="double" w:sz="6" w:space="0" w:color="auto"/>
              <w:bottom w:val="single" w:sz="12" w:space="0" w:color="auto"/>
            </w:tcBorders>
            <w:vAlign w:val="center"/>
          </w:tcPr>
          <w:p w:rsidR="0036030F" w:rsidRPr="00E01C67" w:rsidRDefault="0036030F" w:rsidP="002F5F25">
            <w:pPr>
              <w:autoSpaceDE w:val="0"/>
              <w:autoSpaceDN w:val="0"/>
              <w:adjustRightInd w:val="0"/>
              <w:spacing w:line="280" w:lineRule="exact"/>
              <w:ind w:leftChars="0" w:left="0" w:firstLineChars="0" w:firstLine="0"/>
              <w:jc w:val="center"/>
              <w:rPr>
                <w:sz w:val="24"/>
                <w:szCs w:val="24"/>
              </w:rPr>
            </w:pPr>
            <w:r w:rsidRPr="00E01C67">
              <w:rPr>
                <w:rFonts w:hint="eastAsia"/>
                <w:sz w:val="24"/>
                <w:szCs w:val="24"/>
              </w:rPr>
              <w:t>3</w:t>
            </w:r>
          </w:p>
        </w:tc>
      </w:tr>
    </w:tbl>
    <w:p w:rsidR="0036030F" w:rsidRPr="00E01C67" w:rsidRDefault="0036030F" w:rsidP="001B2312">
      <w:pPr>
        <w:autoSpaceDE w:val="0"/>
        <w:autoSpaceDN w:val="0"/>
        <w:adjustRightInd w:val="0"/>
        <w:spacing w:line="280" w:lineRule="exact"/>
        <w:ind w:leftChars="0" w:left="2002" w:firstLineChars="0" w:hanging="1246"/>
        <w:jc w:val="left"/>
        <w:rPr>
          <w:rFonts w:cs="標楷體"/>
          <w:snapToGrid/>
          <w:color w:val="000000"/>
          <w:kern w:val="0"/>
          <w:sz w:val="24"/>
          <w:szCs w:val="24"/>
        </w:rPr>
      </w:pPr>
      <w:r w:rsidRPr="00E01C67">
        <w:rPr>
          <w:rFonts w:cs="標楷體" w:hint="eastAsia"/>
          <w:snapToGrid/>
          <w:color w:val="000000"/>
          <w:kern w:val="0"/>
          <w:sz w:val="24"/>
          <w:szCs w:val="24"/>
        </w:rPr>
        <w:t>說    明：本計畫實際執行階段為「飛機委商辦理移交執行升級」、「飛機汰除執行規劃」及「機隊升級案履約管理及驗收」，其中汰除飛機</w:t>
      </w:r>
      <w:r w:rsidRPr="00E01C67">
        <w:rPr>
          <w:rFonts w:cs="標楷體"/>
          <w:snapToGrid/>
          <w:color w:val="000000"/>
          <w:kern w:val="0"/>
          <w:sz w:val="24"/>
          <w:szCs w:val="24"/>
        </w:rPr>
        <w:t>5</w:t>
      </w:r>
      <w:r w:rsidRPr="00E01C67">
        <w:rPr>
          <w:rFonts w:cs="標楷體" w:hint="eastAsia"/>
          <w:snapToGrid/>
          <w:color w:val="000000"/>
          <w:kern w:val="0"/>
          <w:sz w:val="24"/>
          <w:szCs w:val="24"/>
        </w:rPr>
        <w:t>架並採購飛機</w:t>
      </w:r>
      <w:r w:rsidRPr="00E01C67">
        <w:rPr>
          <w:rFonts w:cs="標楷體"/>
          <w:snapToGrid/>
          <w:color w:val="000000"/>
          <w:kern w:val="0"/>
          <w:sz w:val="24"/>
          <w:szCs w:val="24"/>
        </w:rPr>
        <w:t>5</w:t>
      </w:r>
      <w:r w:rsidRPr="00E01C67">
        <w:rPr>
          <w:rFonts w:cs="標楷體" w:hint="eastAsia"/>
          <w:snapToGrid/>
          <w:color w:val="000000"/>
          <w:kern w:val="0"/>
          <w:sz w:val="24"/>
          <w:szCs w:val="24"/>
        </w:rPr>
        <w:t>架，</w:t>
      </w:r>
      <w:r w:rsidR="001B2312" w:rsidRPr="00E01C67">
        <w:rPr>
          <w:rFonts w:cs="標楷體" w:hint="eastAsia"/>
          <w:snapToGrid/>
          <w:color w:val="000000"/>
          <w:kern w:val="0"/>
          <w:sz w:val="24"/>
          <w:szCs w:val="24"/>
        </w:rPr>
        <w:t>另</w:t>
      </w:r>
      <w:r w:rsidRPr="00E01C67">
        <w:rPr>
          <w:rFonts w:cs="標楷體" w:hint="eastAsia"/>
          <w:snapToGrid/>
          <w:color w:val="000000"/>
          <w:kern w:val="0"/>
          <w:sz w:val="24"/>
          <w:szCs w:val="24"/>
        </w:rPr>
        <w:t>升級原有飛機4架，整體升級飛機共9架。</w:t>
      </w:r>
      <w:r w:rsidRPr="00E01C67">
        <w:rPr>
          <w:rFonts w:cs="標楷體"/>
          <w:snapToGrid/>
          <w:color w:val="000000"/>
          <w:kern w:val="0"/>
          <w:sz w:val="24"/>
          <w:szCs w:val="24"/>
        </w:rPr>
        <w:t xml:space="preserve"> </w:t>
      </w:r>
    </w:p>
    <w:p w:rsidR="0036030F" w:rsidRPr="00E01C67" w:rsidRDefault="0036030F" w:rsidP="007578DC">
      <w:pPr>
        <w:autoSpaceDE w:val="0"/>
        <w:autoSpaceDN w:val="0"/>
        <w:adjustRightInd w:val="0"/>
        <w:spacing w:line="280" w:lineRule="exact"/>
        <w:ind w:leftChars="0" w:left="566" w:firstLineChars="0" w:firstLine="148"/>
        <w:jc w:val="left"/>
        <w:rPr>
          <w:rFonts w:cs="標楷體"/>
          <w:snapToGrid/>
          <w:color w:val="000000"/>
          <w:kern w:val="0"/>
          <w:sz w:val="24"/>
          <w:szCs w:val="24"/>
        </w:rPr>
      </w:pPr>
      <w:r w:rsidRPr="00E01C67">
        <w:rPr>
          <w:rFonts w:cs="標楷體" w:hint="eastAsia"/>
          <w:snapToGrid/>
          <w:color w:val="000000"/>
          <w:kern w:val="0"/>
          <w:sz w:val="24"/>
          <w:szCs w:val="24"/>
        </w:rPr>
        <w:t>資料來源：空勤總隊提供；本中心整理。</w:t>
      </w:r>
    </w:p>
    <w:p w:rsidR="0036030F" w:rsidRPr="00E01C67" w:rsidRDefault="0036030F" w:rsidP="00E01C67">
      <w:pPr>
        <w:spacing w:beforeLines="50" w:before="250" w:line="360" w:lineRule="exact"/>
        <w:ind w:leftChars="-130" w:left="-368" w:rightChars="-486" w:right="-1376" w:firstLineChars="397" w:firstLine="1125"/>
        <w:rPr>
          <w:rFonts w:hAnsi="標楷體"/>
          <w:b/>
          <w:bCs/>
        </w:rPr>
      </w:pPr>
      <w:r w:rsidRPr="00E01C67">
        <w:rPr>
          <w:rFonts w:hAnsi="標楷體"/>
          <w:b/>
          <w:bCs/>
        </w:rPr>
        <w:t>表</w:t>
      </w:r>
      <w:r w:rsidRPr="00E01C67">
        <w:rPr>
          <w:rFonts w:hAnsi="標楷體" w:hint="eastAsia"/>
          <w:b/>
          <w:bCs/>
        </w:rPr>
        <w:t>2</w:t>
      </w:r>
      <w:r w:rsidRPr="00E01C67">
        <w:rPr>
          <w:rFonts w:hAnsi="標楷體"/>
          <w:b/>
          <w:bCs/>
        </w:rPr>
        <w:t xml:space="preserve">  </w:t>
      </w:r>
      <w:r w:rsidRPr="00E01C67">
        <w:rPr>
          <w:rFonts w:hAnsi="標楷體" w:hint="eastAsia"/>
          <w:b/>
          <w:bCs/>
        </w:rPr>
        <w:t>「</w:t>
      </w:r>
      <w:r w:rsidRPr="00E01C67">
        <w:rPr>
          <w:rFonts w:hAnsi="標楷體"/>
          <w:b/>
          <w:bCs/>
        </w:rPr>
        <w:t>AS-365N海豚型機隊升級中程計畫</w:t>
      </w:r>
      <w:r w:rsidRPr="00E01C67">
        <w:rPr>
          <w:rFonts w:hAnsi="標楷體" w:hint="eastAsia"/>
          <w:b/>
          <w:bCs/>
        </w:rPr>
        <w:t xml:space="preserve">」經費需求表 </w:t>
      </w:r>
    </w:p>
    <w:p w:rsidR="0036030F" w:rsidRPr="00E01C67" w:rsidRDefault="0036030F" w:rsidP="001B2312">
      <w:pPr>
        <w:autoSpaceDE w:val="0"/>
        <w:autoSpaceDN w:val="0"/>
        <w:adjustRightInd w:val="0"/>
        <w:spacing w:line="360" w:lineRule="exact"/>
        <w:ind w:leftChars="0" w:left="567" w:firstLineChars="50" w:firstLine="122"/>
        <w:jc w:val="right"/>
        <w:rPr>
          <w:rFonts w:cs="標楷體" w:hint="eastAsia"/>
          <w:snapToGrid/>
          <w:color w:val="000000"/>
          <w:kern w:val="0"/>
          <w:sz w:val="24"/>
          <w:szCs w:val="24"/>
        </w:rPr>
      </w:pPr>
      <w:r w:rsidRPr="00E01C67">
        <w:rPr>
          <w:rFonts w:cs="標楷體" w:hint="eastAsia"/>
          <w:snapToGrid/>
          <w:color w:val="000000"/>
          <w:kern w:val="0"/>
          <w:sz w:val="24"/>
          <w:szCs w:val="24"/>
        </w:rPr>
        <w:t>單位：新臺幣千元</w:t>
      </w:r>
    </w:p>
    <w:tbl>
      <w:tblPr>
        <w:tblW w:w="7888" w:type="dxa"/>
        <w:tblInd w:w="86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7"/>
        <w:gridCol w:w="1559"/>
        <w:gridCol w:w="5052"/>
      </w:tblGrid>
      <w:tr w:rsidR="0036030F" w:rsidRPr="00E01C67" w:rsidTr="001B2312">
        <w:trPr>
          <w:trHeight w:val="27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z w:val="24"/>
                <w:szCs w:val="24"/>
              </w:rPr>
            </w:pPr>
            <w:r w:rsidRPr="00E01C67">
              <w:rPr>
                <w:rFonts w:hAnsi="標楷體" w:hint="eastAsia"/>
                <w:snapToGrid/>
                <w:sz w:val="24"/>
                <w:szCs w:val="24"/>
              </w:rPr>
              <w:t>年度</w:t>
            </w:r>
          </w:p>
        </w:tc>
        <w:tc>
          <w:tcPr>
            <w:tcW w:w="1559" w:type="dxa"/>
            <w:vAlign w:val="center"/>
          </w:tcPr>
          <w:p w:rsidR="0036030F" w:rsidRPr="00E01C67" w:rsidRDefault="0036030F" w:rsidP="00AD3F23">
            <w:pPr>
              <w:spacing w:line="280" w:lineRule="exact"/>
              <w:ind w:leftChars="0" w:left="0" w:firstLineChars="0" w:firstLine="0"/>
              <w:jc w:val="center"/>
              <w:rPr>
                <w:rFonts w:hAnsi="標楷體" w:hint="eastAsia"/>
                <w:snapToGrid/>
                <w:sz w:val="24"/>
                <w:szCs w:val="24"/>
              </w:rPr>
            </w:pPr>
            <w:r w:rsidRPr="00E01C67">
              <w:rPr>
                <w:rFonts w:hAnsi="標楷體" w:hint="eastAsia"/>
                <w:snapToGrid/>
                <w:sz w:val="24"/>
                <w:szCs w:val="24"/>
              </w:rPr>
              <w:t>經費需求</w:t>
            </w:r>
          </w:p>
        </w:tc>
        <w:tc>
          <w:tcPr>
            <w:tcW w:w="5052" w:type="dxa"/>
            <w:vAlign w:val="center"/>
          </w:tcPr>
          <w:p w:rsidR="0036030F" w:rsidRPr="00E01C67" w:rsidRDefault="0036030F" w:rsidP="00AD3F23">
            <w:pPr>
              <w:spacing w:line="280" w:lineRule="exact"/>
              <w:ind w:leftChars="0" w:left="0" w:firstLineChars="0" w:firstLine="0"/>
              <w:jc w:val="center"/>
              <w:rPr>
                <w:rFonts w:hAnsi="標楷體" w:hint="eastAsia"/>
                <w:snapToGrid/>
                <w:sz w:val="24"/>
                <w:szCs w:val="24"/>
              </w:rPr>
            </w:pPr>
            <w:r w:rsidRPr="00E01C67">
              <w:rPr>
                <w:rFonts w:hAnsi="標楷體" w:hint="eastAsia"/>
                <w:snapToGrid/>
                <w:sz w:val="24"/>
                <w:szCs w:val="24"/>
              </w:rPr>
              <w:t>執行項目及經費需求</w:t>
            </w: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114</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69,499</w:t>
            </w:r>
          </w:p>
        </w:tc>
        <w:tc>
          <w:tcPr>
            <w:tcW w:w="5052" w:type="dxa"/>
            <w:vMerge w:val="restart"/>
            <w:vAlign w:val="center"/>
          </w:tcPr>
          <w:p w:rsidR="0036030F" w:rsidRPr="00E01C67" w:rsidRDefault="0036030F" w:rsidP="00AD3F23">
            <w:pPr>
              <w:spacing w:line="280" w:lineRule="exact"/>
              <w:ind w:leftChars="-13" w:left="153" w:hangingChars="106" w:hanging="190"/>
              <w:rPr>
                <w:color w:val="000000"/>
                <w:sz w:val="24"/>
                <w:szCs w:val="24"/>
              </w:rPr>
            </w:pPr>
            <w:r w:rsidRPr="00E01C67">
              <w:rPr>
                <w:rFonts w:hAnsi="標楷體" w:hint="eastAsia"/>
                <w:snapToGrid/>
                <w:color w:val="000000"/>
                <w:spacing w:val="-20"/>
                <w:w w:val="90"/>
                <w:sz w:val="24"/>
                <w:szCs w:val="24"/>
              </w:rPr>
              <w:t>1.</w:t>
            </w:r>
            <w:r w:rsidRPr="00E01C67">
              <w:rPr>
                <w:rFonts w:hint="eastAsia"/>
                <w:sz w:val="23"/>
                <w:szCs w:val="23"/>
              </w:rPr>
              <w:t>空勤總隊</w:t>
            </w:r>
            <w:r w:rsidRPr="00E01C67">
              <w:rPr>
                <w:rFonts w:hAnsi="標楷體" w:hint="eastAsia"/>
                <w:snapToGrid/>
                <w:color w:val="000000"/>
                <w:sz w:val="24"/>
                <w:szCs w:val="24"/>
              </w:rPr>
              <w:t>原</w:t>
            </w:r>
            <w:r w:rsidRPr="00E01C67">
              <w:rPr>
                <w:rFonts w:hint="eastAsia"/>
                <w:color w:val="000000"/>
                <w:sz w:val="24"/>
                <w:szCs w:val="24"/>
              </w:rPr>
              <w:t>有之</w:t>
            </w:r>
            <w:r w:rsidRPr="00E01C67">
              <w:rPr>
                <w:color w:val="000000"/>
                <w:sz w:val="24"/>
                <w:szCs w:val="24"/>
              </w:rPr>
              <w:t>4</w:t>
            </w:r>
            <w:r w:rsidRPr="00E01C67">
              <w:rPr>
                <w:rFonts w:hint="eastAsia"/>
                <w:color w:val="000000"/>
                <w:sz w:val="24"/>
                <w:szCs w:val="24"/>
              </w:rPr>
              <w:t>架</w:t>
            </w:r>
            <w:r w:rsidRPr="00E01C67">
              <w:rPr>
                <w:color w:val="000000"/>
                <w:sz w:val="24"/>
                <w:szCs w:val="24"/>
              </w:rPr>
              <w:t>AS-365N3</w:t>
            </w:r>
            <w:r w:rsidRPr="00E01C67">
              <w:rPr>
                <w:rFonts w:hint="eastAsia"/>
                <w:color w:val="000000"/>
                <w:sz w:val="24"/>
                <w:szCs w:val="24"/>
              </w:rPr>
              <w:t>型機</w:t>
            </w:r>
            <w:r w:rsidRPr="00E01C67">
              <w:rPr>
                <w:rFonts w:hint="eastAsia"/>
                <w:sz w:val="23"/>
                <w:szCs w:val="23"/>
              </w:rPr>
              <w:t>由原廠執行現代化性能提升</w:t>
            </w:r>
            <w:r w:rsidRPr="00E01C67">
              <w:rPr>
                <w:rFonts w:hint="eastAsia"/>
                <w:color w:val="000000"/>
                <w:sz w:val="24"/>
                <w:szCs w:val="24"/>
              </w:rPr>
              <w:t>至</w:t>
            </w:r>
            <w:r w:rsidRPr="00E01C67">
              <w:rPr>
                <w:color w:val="000000"/>
                <w:sz w:val="24"/>
                <w:szCs w:val="24"/>
              </w:rPr>
              <w:t>AS-365N3(+)</w:t>
            </w:r>
            <w:r w:rsidRPr="00E01C67">
              <w:rPr>
                <w:rFonts w:hint="eastAsia"/>
                <w:color w:val="000000"/>
                <w:sz w:val="24"/>
                <w:szCs w:val="24"/>
              </w:rPr>
              <w:t>型機編列</w:t>
            </w:r>
            <w:r w:rsidRPr="00E01C67">
              <w:rPr>
                <w:color w:val="000000"/>
                <w:sz w:val="24"/>
                <w:szCs w:val="24"/>
              </w:rPr>
              <w:t>8</w:t>
            </w:r>
            <w:r w:rsidRPr="00E01C67">
              <w:rPr>
                <w:rFonts w:hint="eastAsia"/>
                <w:color w:val="000000"/>
                <w:sz w:val="24"/>
                <w:szCs w:val="24"/>
              </w:rPr>
              <w:t>億586萬1千元。</w:t>
            </w:r>
          </w:p>
          <w:p w:rsidR="0036030F" w:rsidRPr="00E01C67" w:rsidRDefault="0036030F" w:rsidP="00AD3F23">
            <w:pPr>
              <w:spacing w:line="280" w:lineRule="exact"/>
              <w:ind w:leftChars="-13" w:left="221" w:hangingChars="106" w:hanging="258"/>
              <w:rPr>
                <w:color w:val="000000"/>
                <w:sz w:val="24"/>
                <w:szCs w:val="24"/>
              </w:rPr>
            </w:pPr>
            <w:r w:rsidRPr="00E01C67">
              <w:rPr>
                <w:rFonts w:hAnsi="標楷體" w:hint="eastAsia"/>
                <w:snapToGrid/>
                <w:color w:val="000000"/>
                <w:sz w:val="24"/>
                <w:szCs w:val="24"/>
              </w:rPr>
              <w:t>2.另</w:t>
            </w:r>
            <w:r w:rsidRPr="00E01C67">
              <w:rPr>
                <w:rFonts w:hint="eastAsia"/>
                <w:color w:val="000000"/>
                <w:sz w:val="23"/>
                <w:szCs w:val="23"/>
              </w:rPr>
              <w:t>於現貨市場</w:t>
            </w:r>
            <w:r w:rsidRPr="00E01C67">
              <w:rPr>
                <w:rFonts w:hint="eastAsia"/>
                <w:color w:val="000000"/>
                <w:sz w:val="24"/>
                <w:szCs w:val="24"/>
              </w:rPr>
              <w:t>採購</w:t>
            </w:r>
            <w:r w:rsidRPr="00E01C67">
              <w:rPr>
                <w:rFonts w:hAnsi="標楷體"/>
                <w:snapToGrid/>
                <w:color w:val="000000"/>
                <w:sz w:val="24"/>
                <w:szCs w:val="24"/>
              </w:rPr>
              <w:t>5</w:t>
            </w:r>
            <w:r w:rsidRPr="00E01C67">
              <w:rPr>
                <w:rFonts w:hAnsi="標楷體" w:hint="eastAsia"/>
                <w:snapToGrid/>
                <w:color w:val="000000"/>
                <w:sz w:val="24"/>
                <w:szCs w:val="24"/>
              </w:rPr>
              <w:t>架二手之</w:t>
            </w:r>
            <w:r w:rsidRPr="00E01C67">
              <w:rPr>
                <w:rFonts w:hAnsi="標楷體"/>
                <w:snapToGrid/>
                <w:color w:val="000000"/>
                <w:sz w:val="24"/>
                <w:szCs w:val="24"/>
              </w:rPr>
              <w:t>N3</w:t>
            </w:r>
            <w:r w:rsidRPr="00E01C67">
              <w:rPr>
                <w:rFonts w:hAnsi="標楷體" w:hint="eastAsia"/>
                <w:snapToGrid/>
                <w:color w:val="000000"/>
                <w:sz w:val="24"/>
                <w:szCs w:val="24"/>
              </w:rPr>
              <w:t>型機</w:t>
            </w:r>
            <w:r w:rsidRPr="00E01C67">
              <w:rPr>
                <w:rFonts w:hint="eastAsia"/>
                <w:color w:val="000000"/>
                <w:sz w:val="23"/>
                <w:szCs w:val="23"/>
              </w:rPr>
              <w:t>交由原廠執行性能提升</w:t>
            </w:r>
            <w:r w:rsidRPr="00E01C67">
              <w:rPr>
                <w:rFonts w:hAnsi="標楷體" w:hint="eastAsia"/>
                <w:snapToGrid/>
                <w:color w:val="000000"/>
                <w:sz w:val="24"/>
                <w:szCs w:val="24"/>
              </w:rPr>
              <w:t>至</w:t>
            </w:r>
            <w:r w:rsidRPr="00E01C67">
              <w:rPr>
                <w:rFonts w:hAnsi="標楷體"/>
                <w:snapToGrid/>
                <w:color w:val="000000"/>
                <w:sz w:val="24"/>
                <w:szCs w:val="24"/>
              </w:rPr>
              <w:t>N3(+)</w:t>
            </w:r>
            <w:r w:rsidRPr="00E01C67">
              <w:rPr>
                <w:rFonts w:hAnsi="標楷體" w:hint="eastAsia"/>
                <w:snapToGrid/>
                <w:color w:val="000000"/>
                <w:sz w:val="24"/>
                <w:szCs w:val="24"/>
              </w:rPr>
              <w:t>型機，編列</w:t>
            </w:r>
            <w:r w:rsidRPr="00E01C67">
              <w:rPr>
                <w:color w:val="000000"/>
                <w:sz w:val="24"/>
                <w:szCs w:val="24"/>
              </w:rPr>
              <w:t>17</w:t>
            </w:r>
            <w:r w:rsidRPr="00E01C67">
              <w:rPr>
                <w:rFonts w:hint="eastAsia"/>
                <w:color w:val="000000"/>
                <w:sz w:val="24"/>
                <w:szCs w:val="24"/>
              </w:rPr>
              <w:t>億</w:t>
            </w:r>
            <w:r w:rsidRPr="00E01C67">
              <w:rPr>
                <w:color w:val="000000"/>
                <w:sz w:val="24"/>
                <w:szCs w:val="24"/>
              </w:rPr>
              <w:t>2</w:t>
            </w:r>
            <w:r w:rsidRPr="00E01C67">
              <w:rPr>
                <w:rFonts w:hint="eastAsia"/>
                <w:color w:val="000000"/>
                <w:sz w:val="24"/>
                <w:szCs w:val="24"/>
              </w:rPr>
              <w:t>,</w:t>
            </w:r>
            <w:r w:rsidRPr="00E01C67">
              <w:rPr>
                <w:color w:val="000000"/>
                <w:sz w:val="24"/>
                <w:szCs w:val="24"/>
              </w:rPr>
              <w:t>6</w:t>
            </w:r>
            <w:r w:rsidRPr="00E01C67">
              <w:rPr>
                <w:rFonts w:hint="eastAsia"/>
                <w:color w:val="000000"/>
                <w:sz w:val="24"/>
                <w:szCs w:val="24"/>
              </w:rPr>
              <w:t>01萬8千元。</w:t>
            </w:r>
          </w:p>
          <w:p w:rsidR="0036030F" w:rsidRPr="00E01C67" w:rsidRDefault="0036030F" w:rsidP="00AD3F23">
            <w:pPr>
              <w:spacing w:line="280" w:lineRule="exact"/>
              <w:ind w:leftChars="-13" w:left="221" w:hangingChars="106" w:hanging="258"/>
              <w:rPr>
                <w:color w:val="000000"/>
                <w:sz w:val="24"/>
                <w:szCs w:val="24"/>
              </w:rPr>
            </w:pPr>
            <w:r w:rsidRPr="00E01C67">
              <w:rPr>
                <w:rFonts w:hAnsi="標楷體" w:hint="eastAsia"/>
                <w:snapToGrid/>
                <w:color w:val="000000"/>
                <w:sz w:val="24"/>
                <w:szCs w:val="24"/>
              </w:rPr>
              <w:t>3.關鍵設計(由</w:t>
            </w:r>
            <w:r w:rsidRPr="00E01C67">
              <w:rPr>
                <w:rFonts w:hint="eastAsia"/>
                <w:color w:val="000000"/>
                <w:sz w:val="23"/>
                <w:szCs w:val="23"/>
              </w:rPr>
              <w:t>原廠工程部門提供改裝前必要之技術文件</w:t>
            </w:r>
            <w:r w:rsidRPr="00E01C67">
              <w:rPr>
                <w:rFonts w:hAnsi="標楷體" w:hint="eastAsia"/>
                <w:snapToGrid/>
                <w:color w:val="000000"/>
                <w:sz w:val="24"/>
                <w:szCs w:val="24"/>
              </w:rPr>
              <w:t>)審查</w:t>
            </w:r>
            <w:r w:rsidRPr="00E01C67">
              <w:rPr>
                <w:rFonts w:hAnsi="標楷體"/>
                <w:snapToGrid/>
                <w:color w:val="000000"/>
                <w:sz w:val="24"/>
                <w:szCs w:val="24"/>
              </w:rPr>
              <w:t>(CDR)</w:t>
            </w:r>
            <w:r w:rsidRPr="00E01C67">
              <w:rPr>
                <w:rFonts w:hAnsi="標楷體" w:hint="eastAsia"/>
                <w:snapToGrid/>
                <w:color w:val="000000"/>
                <w:sz w:val="24"/>
                <w:szCs w:val="24"/>
              </w:rPr>
              <w:t>預付款</w:t>
            </w:r>
            <w:r w:rsidRPr="00E01C67">
              <w:rPr>
                <w:color w:val="000000"/>
                <w:sz w:val="24"/>
                <w:szCs w:val="24"/>
              </w:rPr>
              <w:t>10</w:t>
            </w:r>
            <w:r w:rsidRPr="00E01C67">
              <w:rPr>
                <w:rFonts w:hint="eastAsia"/>
                <w:color w:val="000000"/>
                <w:sz w:val="24"/>
                <w:szCs w:val="24"/>
              </w:rPr>
              <w:t>億</w:t>
            </w:r>
            <w:r w:rsidRPr="00E01C67">
              <w:rPr>
                <w:color w:val="000000"/>
                <w:sz w:val="24"/>
                <w:szCs w:val="24"/>
              </w:rPr>
              <w:t>8</w:t>
            </w:r>
            <w:r w:rsidRPr="00E01C67">
              <w:rPr>
                <w:rFonts w:hint="eastAsia"/>
                <w:color w:val="000000"/>
                <w:sz w:val="24"/>
                <w:szCs w:val="24"/>
              </w:rPr>
              <w:t>,</w:t>
            </w:r>
            <w:r w:rsidRPr="00E01C67">
              <w:rPr>
                <w:color w:val="000000"/>
                <w:sz w:val="24"/>
                <w:szCs w:val="24"/>
              </w:rPr>
              <w:t>1</w:t>
            </w:r>
            <w:r w:rsidRPr="00E01C67">
              <w:rPr>
                <w:rFonts w:hint="eastAsia"/>
                <w:color w:val="000000"/>
                <w:sz w:val="24"/>
                <w:szCs w:val="24"/>
              </w:rPr>
              <w:t>52萬7千元。</w:t>
            </w:r>
            <w:r w:rsidRPr="00E01C67">
              <w:rPr>
                <w:color w:val="000000"/>
                <w:sz w:val="24"/>
                <w:szCs w:val="24"/>
              </w:rPr>
              <w:t xml:space="preserve"> </w:t>
            </w:r>
          </w:p>
          <w:p w:rsidR="0036030F" w:rsidRPr="00E01C67" w:rsidRDefault="0036030F" w:rsidP="00AD3F23">
            <w:pPr>
              <w:spacing w:line="280" w:lineRule="exact"/>
              <w:ind w:leftChars="-13" w:left="221" w:hangingChars="106" w:hanging="258"/>
              <w:rPr>
                <w:rFonts w:hAnsi="標楷體" w:hint="eastAsia"/>
                <w:snapToGrid/>
                <w:spacing w:val="-20"/>
                <w:w w:val="90"/>
                <w:sz w:val="24"/>
                <w:szCs w:val="24"/>
              </w:rPr>
            </w:pPr>
            <w:r w:rsidRPr="00E01C67">
              <w:rPr>
                <w:rFonts w:hAnsi="標楷體" w:hint="eastAsia"/>
                <w:snapToGrid/>
                <w:color w:val="000000"/>
                <w:sz w:val="24"/>
                <w:szCs w:val="24"/>
              </w:rPr>
              <w:t>4.</w:t>
            </w:r>
            <w:r w:rsidRPr="00E01C67">
              <w:rPr>
                <w:rFonts w:hint="eastAsia"/>
                <w:color w:val="000000"/>
                <w:sz w:val="23"/>
                <w:szCs w:val="23"/>
              </w:rPr>
              <w:t>夜視鏡頭盔及後艙乘客座椅及航、機務等應勤裝備項目，航材、出國訪廠等</w:t>
            </w:r>
            <w:r w:rsidRPr="00E01C67">
              <w:rPr>
                <w:rFonts w:hint="eastAsia"/>
                <w:color w:val="000000"/>
                <w:sz w:val="24"/>
                <w:szCs w:val="24"/>
              </w:rPr>
              <w:t>雜項裝備項目</w:t>
            </w:r>
            <w:r w:rsidRPr="00E01C67">
              <w:rPr>
                <w:color w:val="000000"/>
                <w:sz w:val="24"/>
                <w:szCs w:val="24"/>
              </w:rPr>
              <w:t>2</w:t>
            </w:r>
            <w:r w:rsidRPr="00E01C67">
              <w:rPr>
                <w:rFonts w:hint="eastAsia"/>
                <w:color w:val="000000"/>
                <w:sz w:val="24"/>
                <w:szCs w:val="24"/>
              </w:rPr>
              <w:t>,000萬元。</w:t>
            </w:r>
            <w:r w:rsidRPr="00E01C67">
              <w:rPr>
                <w:color w:val="FF0000"/>
                <w:sz w:val="24"/>
                <w:szCs w:val="24"/>
              </w:rPr>
              <w:t xml:space="preserve"> </w:t>
            </w: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115</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1,819,915</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116</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329,527</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117</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420,675</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spacing w:line="280" w:lineRule="exact"/>
              <w:ind w:leftChars="0" w:left="0" w:firstLineChars="0" w:firstLine="0"/>
              <w:jc w:val="center"/>
              <w:rPr>
                <w:rFonts w:hAnsi="標楷體" w:hint="eastAsia"/>
                <w:snapToGrid/>
                <w:spacing w:val="-20"/>
                <w:w w:val="90"/>
                <w:sz w:val="24"/>
                <w:szCs w:val="24"/>
              </w:rPr>
            </w:pPr>
            <w:r w:rsidRPr="00E01C67">
              <w:rPr>
                <w:rFonts w:hAnsi="標楷體" w:hint="eastAsia"/>
                <w:snapToGrid/>
                <w:spacing w:val="-20"/>
                <w:w w:val="90"/>
                <w:sz w:val="24"/>
                <w:szCs w:val="24"/>
              </w:rPr>
              <w:t>118</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685,799</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w w:val="90"/>
                <w:sz w:val="24"/>
                <w:szCs w:val="24"/>
              </w:rPr>
            </w:pPr>
          </w:p>
        </w:tc>
      </w:tr>
      <w:tr w:rsidR="0036030F" w:rsidRPr="00E01C67" w:rsidTr="00AD3F23">
        <w:trPr>
          <w:trHeight w:val="417"/>
        </w:trPr>
        <w:tc>
          <w:tcPr>
            <w:tcW w:w="1277" w:type="dxa"/>
            <w:vAlign w:val="center"/>
          </w:tcPr>
          <w:p w:rsidR="0036030F" w:rsidRPr="00E01C67" w:rsidRDefault="0036030F" w:rsidP="00AD3F23">
            <w:pPr>
              <w:tabs>
                <w:tab w:val="left" w:pos="611"/>
              </w:tabs>
              <w:spacing w:line="280" w:lineRule="exact"/>
              <w:ind w:leftChars="0" w:left="0" w:rightChars="-59" w:right="-167" w:firstLineChars="0" w:firstLine="0"/>
              <w:rPr>
                <w:rFonts w:hAnsi="標楷體" w:hint="eastAsia"/>
                <w:snapToGrid/>
                <w:spacing w:val="-24"/>
                <w:w w:val="90"/>
                <w:sz w:val="24"/>
                <w:szCs w:val="24"/>
              </w:rPr>
            </w:pPr>
            <w:r w:rsidRPr="00E01C67">
              <w:rPr>
                <w:rFonts w:hAnsi="標楷體" w:hint="eastAsia"/>
                <w:snapToGrid/>
                <w:spacing w:val="-20"/>
                <w:w w:val="90"/>
                <w:sz w:val="24"/>
                <w:szCs w:val="24"/>
              </w:rPr>
              <w:t xml:space="preserve">      119</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307,992</w:t>
            </w:r>
          </w:p>
        </w:tc>
        <w:tc>
          <w:tcPr>
            <w:tcW w:w="5052" w:type="dxa"/>
            <w:vMerge/>
          </w:tcPr>
          <w:p w:rsidR="0036030F" w:rsidRPr="00E01C67" w:rsidRDefault="0036030F" w:rsidP="00AD3F23">
            <w:pPr>
              <w:spacing w:line="280" w:lineRule="exact"/>
              <w:ind w:leftChars="0" w:left="0" w:firstLineChars="0" w:firstLine="0"/>
              <w:jc w:val="right"/>
              <w:rPr>
                <w:rFonts w:hAnsi="標楷體" w:hint="eastAsia"/>
                <w:snapToGrid/>
                <w:spacing w:val="-20"/>
                <w:sz w:val="24"/>
                <w:szCs w:val="24"/>
              </w:rPr>
            </w:pPr>
          </w:p>
        </w:tc>
      </w:tr>
      <w:tr w:rsidR="0036030F" w:rsidRPr="00E01C67" w:rsidTr="001B2312">
        <w:trPr>
          <w:trHeight w:val="835"/>
        </w:trPr>
        <w:tc>
          <w:tcPr>
            <w:tcW w:w="1277" w:type="dxa"/>
            <w:vAlign w:val="center"/>
          </w:tcPr>
          <w:p w:rsidR="0036030F" w:rsidRPr="00E01C67" w:rsidRDefault="0036030F" w:rsidP="00AD3F23">
            <w:pPr>
              <w:spacing w:line="280" w:lineRule="exact"/>
              <w:ind w:leftChars="0" w:left="0" w:rightChars="-59" w:right="-167" w:firstLineChars="0" w:firstLine="0"/>
              <w:rPr>
                <w:rFonts w:hAnsi="標楷體" w:hint="eastAsia"/>
                <w:snapToGrid/>
                <w:spacing w:val="-24"/>
                <w:w w:val="90"/>
                <w:sz w:val="24"/>
                <w:szCs w:val="24"/>
              </w:rPr>
            </w:pPr>
            <w:r w:rsidRPr="00E01C67">
              <w:rPr>
                <w:rFonts w:hAnsi="標楷體" w:hint="eastAsia"/>
                <w:snapToGrid/>
                <w:spacing w:val="-24"/>
                <w:w w:val="90"/>
                <w:sz w:val="24"/>
                <w:szCs w:val="24"/>
              </w:rPr>
              <w:t xml:space="preserve">      合計</w:t>
            </w:r>
          </w:p>
        </w:tc>
        <w:tc>
          <w:tcPr>
            <w:tcW w:w="1559" w:type="dxa"/>
            <w:vAlign w:val="center"/>
          </w:tcPr>
          <w:p w:rsidR="0036030F" w:rsidRPr="00B65F7E" w:rsidRDefault="0036030F" w:rsidP="00AD3F23">
            <w:pPr>
              <w:spacing w:line="280" w:lineRule="exact"/>
              <w:ind w:leftChars="0" w:left="0" w:firstLineChars="0" w:firstLine="0"/>
              <w:jc w:val="right"/>
              <w:rPr>
                <w:rFonts w:hAnsi="標楷體" w:hint="eastAsia"/>
                <w:snapToGrid/>
                <w:sz w:val="24"/>
                <w:szCs w:val="24"/>
              </w:rPr>
            </w:pPr>
            <w:r w:rsidRPr="00B65F7E">
              <w:rPr>
                <w:rFonts w:hAnsi="標楷體" w:hint="eastAsia"/>
                <w:snapToGrid/>
                <w:sz w:val="24"/>
                <w:szCs w:val="24"/>
              </w:rPr>
              <w:t>3,633,407</w:t>
            </w:r>
          </w:p>
        </w:tc>
        <w:tc>
          <w:tcPr>
            <w:tcW w:w="5052" w:type="dxa"/>
            <w:vMerge/>
            <w:vAlign w:val="center"/>
          </w:tcPr>
          <w:p w:rsidR="0036030F" w:rsidRPr="00E01C67" w:rsidRDefault="0036030F" w:rsidP="00AD3F23">
            <w:pPr>
              <w:spacing w:line="280" w:lineRule="exact"/>
              <w:ind w:leftChars="0" w:left="0" w:firstLineChars="0" w:firstLine="0"/>
              <w:jc w:val="right"/>
              <w:rPr>
                <w:rFonts w:hAnsi="標楷體" w:hint="eastAsia"/>
                <w:snapToGrid/>
                <w:spacing w:val="-20"/>
                <w:sz w:val="24"/>
                <w:szCs w:val="24"/>
              </w:rPr>
            </w:pPr>
          </w:p>
        </w:tc>
      </w:tr>
    </w:tbl>
    <w:p w:rsidR="0036030F" w:rsidRPr="00E01C67" w:rsidRDefault="0036030F" w:rsidP="0036030F">
      <w:pPr>
        <w:spacing w:line="280" w:lineRule="exact"/>
        <w:ind w:leftChars="-102" w:left="-289" w:rightChars="-486" w:right="-1376" w:firstLineChars="410" w:firstLine="997"/>
        <w:rPr>
          <w:sz w:val="24"/>
          <w:szCs w:val="24"/>
        </w:rPr>
      </w:pPr>
      <w:r w:rsidRPr="00E01C67">
        <w:rPr>
          <w:rFonts w:hint="eastAsia"/>
          <w:sz w:val="24"/>
          <w:szCs w:val="24"/>
        </w:rPr>
        <w:t>資料來源：空勤總隊提供</w:t>
      </w:r>
      <w:r w:rsidRPr="00E01C67">
        <w:rPr>
          <w:sz w:val="24"/>
          <w:szCs w:val="24"/>
        </w:rPr>
        <w:t>；</w:t>
      </w:r>
      <w:r w:rsidRPr="00E01C67">
        <w:rPr>
          <w:rFonts w:hint="eastAsia"/>
          <w:sz w:val="24"/>
          <w:szCs w:val="24"/>
        </w:rPr>
        <w:t>本中心整理。</w:t>
      </w:r>
    </w:p>
    <w:p w:rsidR="0036030F" w:rsidRPr="00E01C67" w:rsidRDefault="00E01C67" w:rsidP="00E01C67">
      <w:pPr>
        <w:pStyle w:val="a6"/>
      </w:pPr>
      <w:r>
        <w:rPr>
          <w:rFonts w:hint="eastAsia"/>
        </w:rPr>
        <w:t>(二)</w:t>
      </w:r>
      <w:r w:rsidR="0036030F" w:rsidRPr="00E01C67">
        <w:rPr>
          <w:rFonts w:hint="eastAsia"/>
        </w:rPr>
        <w:t>該計畫係跨年期計畫，</w:t>
      </w:r>
      <w:r w:rsidR="00B65F7E">
        <w:rPr>
          <w:rFonts w:hint="eastAsia"/>
        </w:rPr>
        <w:t>於113年2月核定卻於1</w:t>
      </w:r>
      <w:r w:rsidR="00B65F7E">
        <w:t>15</w:t>
      </w:r>
      <w:r w:rsidR="00B65F7E">
        <w:rPr>
          <w:rFonts w:hint="eastAsia"/>
        </w:rPr>
        <w:t>年度甫編列預算並揭露相關資訊，嗣後允宜改善</w:t>
      </w:r>
    </w:p>
    <w:p w:rsidR="0036030F" w:rsidRPr="00E01C67" w:rsidRDefault="0036030F" w:rsidP="0036030F">
      <w:pPr>
        <w:pStyle w:val="22"/>
        <w:rPr>
          <w:rFonts w:hint="eastAsia"/>
        </w:rPr>
      </w:pPr>
      <w:r w:rsidRPr="00E01C67">
        <w:rPr>
          <w:rFonts w:hint="eastAsia"/>
        </w:rPr>
        <w:t>「中央各主管機關編製115年度概算應行注意辦理事項」第13點規定：「各機關跨年期計畫應儘早研擬及完成核定程序，並應比照預算法第39條</w:t>
      </w:r>
      <w:r w:rsidRPr="00E01C67">
        <w:rPr>
          <w:vertAlign w:val="superscript"/>
        </w:rPr>
        <w:footnoteReference w:id="14"/>
      </w:r>
      <w:r w:rsidRPr="00E01C67">
        <w:rPr>
          <w:rFonts w:hint="eastAsia"/>
        </w:rPr>
        <w:t>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p>
    <w:p w:rsidR="0036030F" w:rsidRPr="00E01C67" w:rsidRDefault="0036030F" w:rsidP="0036030F">
      <w:pPr>
        <w:pStyle w:val="22"/>
      </w:pPr>
      <w:r w:rsidRPr="00E01C67">
        <w:rPr>
          <w:rFonts w:hint="eastAsia"/>
        </w:rPr>
        <w:t>據空勤總隊提供資料，</w:t>
      </w:r>
      <w:r w:rsidRPr="00E01C67">
        <w:rPr>
          <w:rFonts w:hint="eastAsia"/>
          <w:bCs/>
        </w:rPr>
        <w:t>「海豚機隊汰換規劃專案小組」於111年3月成立，</w:t>
      </w:r>
      <w:r w:rsidRPr="00E01C67">
        <w:rPr>
          <w:rFonts w:hint="eastAsia"/>
        </w:rPr>
        <w:t>行政院於1</w:t>
      </w:r>
      <w:r w:rsidRPr="00E01C67">
        <w:t>13</w:t>
      </w:r>
      <w:r w:rsidRPr="00E01C67">
        <w:rPr>
          <w:rFonts w:hint="eastAsia"/>
        </w:rPr>
        <w:t>年2月核定該計畫，並辦理採購案於</w:t>
      </w:r>
      <w:r w:rsidRPr="00E01C67">
        <w:t>114</w:t>
      </w:r>
      <w:r w:rsidRPr="00E01C67">
        <w:rPr>
          <w:rFonts w:hint="eastAsia"/>
        </w:rPr>
        <w:t>年</w:t>
      </w:r>
      <w:r w:rsidRPr="00E01C67">
        <w:t>1</w:t>
      </w:r>
      <w:r w:rsidRPr="00E01C67">
        <w:rPr>
          <w:rFonts w:hint="eastAsia"/>
        </w:rPr>
        <w:t>月</w:t>
      </w:r>
      <w:r w:rsidRPr="00E01C67">
        <w:t>16</w:t>
      </w:r>
      <w:r w:rsidRPr="00E01C67">
        <w:rPr>
          <w:rFonts w:hint="eastAsia"/>
        </w:rPr>
        <w:t>日決標，惟114年度所需關鍵設計審查預付款</w:t>
      </w:r>
      <w:r w:rsidRPr="00E01C67">
        <w:t>6,949</w:t>
      </w:r>
      <w:r w:rsidRPr="00E01C67">
        <w:rPr>
          <w:rFonts w:hint="eastAsia"/>
        </w:rPr>
        <w:t>萬</w:t>
      </w:r>
      <w:r w:rsidRPr="00E01C67">
        <w:t>9</w:t>
      </w:r>
      <w:r w:rsidRPr="00E01C67">
        <w:rPr>
          <w:rFonts w:hint="eastAsia"/>
        </w:rPr>
        <w:t>千元</w:t>
      </w:r>
      <w:r w:rsidR="001B2312" w:rsidRPr="00E01C67">
        <w:rPr>
          <w:rFonts w:hint="eastAsia"/>
        </w:rPr>
        <w:t>未</w:t>
      </w:r>
      <w:r w:rsidRPr="00E01C67">
        <w:rPr>
          <w:rFonts w:hint="eastAsia"/>
        </w:rPr>
        <w:t>於11</w:t>
      </w:r>
      <w:r w:rsidRPr="00E01C67">
        <w:t>4</w:t>
      </w:r>
      <w:r w:rsidRPr="00E01C67">
        <w:rPr>
          <w:rFonts w:hint="eastAsia"/>
        </w:rPr>
        <w:t>年度預算編列，而於預算額度內勻支，惟該計畫遲至115年度預算案甫首度編列經費</w:t>
      </w:r>
      <w:r w:rsidR="00B65F7E">
        <w:rPr>
          <w:rFonts w:hint="eastAsia"/>
        </w:rPr>
        <w:t>及揭露跨年期計畫資訊</w:t>
      </w:r>
      <w:r w:rsidRPr="00E01C67">
        <w:rPr>
          <w:rFonts w:hint="eastAsia"/>
        </w:rPr>
        <w:t>，恐不利本院審</w:t>
      </w:r>
      <w:r w:rsidR="00B65F7E">
        <w:rPr>
          <w:rFonts w:hint="eastAsia"/>
        </w:rPr>
        <w:t>議</w:t>
      </w:r>
      <w:r w:rsidRPr="00E01C67">
        <w:rPr>
          <w:rFonts w:hint="eastAsia"/>
        </w:rPr>
        <w:t>。空勤總隊嗣後於研提相關跨年期計畫時允宜提前作業，以降低類此計畫已執行卻未及編列預算之情況發生。</w:t>
      </w:r>
    </w:p>
    <w:p w:rsidR="0036030F" w:rsidRPr="00E01C67" w:rsidRDefault="0036030F" w:rsidP="00E01C67">
      <w:pPr>
        <w:pStyle w:val="a6"/>
      </w:pPr>
      <w:r w:rsidRPr="00E01C67">
        <w:rPr>
          <w:rFonts w:hint="eastAsia"/>
        </w:rPr>
        <w:t>(三)允宜依實際勤務需要調配執行作業，以確保計畫順利執行，並研謀規劃配置必要裝備之可行性，以強化空中救護量能</w:t>
      </w:r>
    </w:p>
    <w:p w:rsidR="0036030F" w:rsidRPr="00E01C67" w:rsidRDefault="0036030F" w:rsidP="0036030F">
      <w:pPr>
        <w:pStyle w:val="22"/>
      </w:pPr>
      <w:r w:rsidRPr="00E01C67">
        <w:rPr>
          <w:rFonts w:hint="eastAsia"/>
        </w:rPr>
        <w:t>該計畫執行期程自114至119年長達6年，執行工作尚須配合完工出廠直升機接收與機齡偏高機型汰換規劃作業，鑑於該計畫進度尚需依整體後勤、實際執行任務等不確定因素進行調整，</w:t>
      </w:r>
      <w:bookmarkStart w:id="67" w:name="_Hlk209777657"/>
      <w:r w:rsidRPr="00E01C67">
        <w:rPr>
          <w:rFonts w:hint="eastAsia"/>
        </w:rPr>
        <w:t>為避免影響飛機進廠執行升級時，機隊架數減少影響勤務，空勤總隊允宜視勤務實際需求滾動調整勤務配當，確保計畫順利執行</w:t>
      </w:r>
      <w:bookmarkEnd w:id="67"/>
      <w:r w:rsidRPr="00E01C67">
        <w:rPr>
          <w:rFonts w:hint="eastAsia"/>
        </w:rPr>
        <w:t>；另為強化空中救護敏捷韌性，並保衛國人生命財產安全，允宜研謀規劃配置空中救護任務所需救護裝備之可行性，以強化我國空中救護量能。</w:t>
      </w:r>
    </w:p>
    <w:p w:rsidR="0036030F" w:rsidRPr="00E01C67" w:rsidRDefault="0036030F" w:rsidP="00E01C67">
      <w:pPr>
        <w:pStyle w:val="a6"/>
      </w:pPr>
      <w:r w:rsidRPr="00E01C67">
        <w:rPr>
          <w:rFonts w:hint="eastAsia"/>
        </w:rPr>
        <w:t>(四)允宜本撙節原則，提前研謀規劃未來新機採購及相關教育訓練，俾利機隊運作銜接順利</w:t>
      </w:r>
    </w:p>
    <w:p w:rsidR="0036030F" w:rsidRPr="00E01C67" w:rsidRDefault="0036030F" w:rsidP="0036030F">
      <w:pPr>
        <w:pStyle w:val="22"/>
      </w:pPr>
      <w:r w:rsidRPr="00E01C67">
        <w:rPr>
          <w:rFonts w:hint="eastAsia"/>
        </w:rPr>
        <w:t>詢據空勤總部表示，辦理新機採購期程約需</w:t>
      </w:r>
      <w:r w:rsidRPr="00E01C67">
        <w:t>10</w:t>
      </w:r>
      <w:r w:rsidRPr="00E01C67">
        <w:rPr>
          <w:rFonts w:hint="eastAsia"/>
        </w:rPr>
        <w:t>年以上，且涵蓋層面含跨部會業務需要等實際需求、預算規劃、航務、勤務、駐地、人力運用及機務等多面向，允宜本撙節預算原則辦理，並提早研謀新機採購及相關教育訓練配套等中長程規劃等事宜，以確實</w:t>
      </w:r>
      <w:r w:rsidRPr="00E01C67">
        <w:t>推進並掌握執行進度</w:t>
      </w:r>
      <w:r w:rsidRPr="00E01C67">
        <w:rPr>
          <w:rFonts w:hint="eastAsia"/>
        </w:rPr>
        <w:t>，俾利機隊運作銜接順利。</w:t>
      </w:r>
    </w:p>
    <w:p w:rsidR="009D262B" w:rsidRDefault="0036030F" w:rsidP="0036030F">
      <w:pPr>
        <w:ind w:left="566" w:firstLine="566"/>
        <w:rPr>
          <w:szCs w:val="20"/>
        </w:rPr>
      </w:pPr>
      <w:r w:rsidRPr="00E01C67">
        <w:rPr>
          <w:rFonts w:hint="eastAsia"/>
        </w:rPr>
        <w:t>綜上</w:t>
      </w:r>
      <w:r w:rsidRPr="00E01C67">
        <w:rPr>
          <w:rFonts w:hAnsi="標楷體" w:hint="eastAsia"/>
        </w:rPr>
        <w:t>，為</w:t>
      </w:r>
      <w:r w:rsidRPr="00E01C67">
        <w:rPr>
          <w:rFonts w:hint="eastAsia"/>
          <w:szCs w:val="20"/>
        </w:rPr>
        <w:t>解決高齡機所面臨消失性商源問題，</w:t>
      </w:r>
      <w:r w:rsidRPr="00E01C67">
        <w:rPr>
          <w:rFonts w:hAnsi="標楷體" w:hint="eastAsia"/>
        </w:rPr>
        <w:t>提升9架</w:t>
      </w:r>
      <w:r w:rsidRPr="00E01C67">
        <w:rPr>
          <w:rFonts w:hAnsi="標楷體"/>
        </w:rPr>
        <w:t>AS-365N</w:t>
      </w:r>
      <w:r w:rsidRPr="00E01C67">
        <w:rPr>
          <w:rFonts w:hAnsi="標楷體" w:hint="eastAsia"/>
        </w:rPr>
        <w:t>海豚型機隊性能，空勤總隊11</w:t>
      </w:r>
      <w:r w:rsidRPr="00E01C67">
        <w:rPr>
          <w:rFonts w:hAnsi="標楷體"/>
        </w:rPr>
        <w:t>5</w:t>
      </w:r>
      <w:r w:rsidRPr="00E01C67">
        <w:rPr>
          <w:rFonts w:hAnsi="標楷體" w:hint="eastAsia"/>
        </w:rPr>
        <w:t>年度預算案新增編列「</w:t>
      </w:r>
      <w:r w:rsidRPr="00E01C67">
        <w:rPr>
          <w:rFonts w:hAnsi="標楷體"/>
        </w:rPr>
        <w:t>AS-365N海豚型機隊升級中程計畫</w:t>
      </w:r>
      <w:r w:rsidRPr="00E01C67">
        <w:rPr>
          <w:rFonts w:hAnsi="標楷體" w:hint="eastAsia"/>
        </w:rPr>
        <w:t>」</w:t>
      </w:r>
      <w:bookmarkStart w:id="68" w:name="_Hlk209771788"/>
      <w:r w:rsidRPr="00E01C67">
        <w:rPr>
          <w:rFonts w:hAnsi="標楷體" w:hint="eastAsia"/>
        </w:rPr>
        <w:t>，以優化飛機性能及提升機隊妥善率</w:t>
      </w:r>
      <w:r w:rsidRPr="00E01C67">
        <w:rPr>
          <w:rFonts w:hint="eastAsia"/>
          <w:szCs w:val="20"/>
        </w:rPr>
        <w:t>，</w:t>
      </w:r>
      <w:bookmarkEnd w:id="68"/>
      <w:r w:rsidR="00B65F7E">
        <w:rPr>
          <w:rFonts w:hint="eastAsia"/>
          <w:szCs w:val="20"/>
        </w:rPr>
        <w:t>惟該計畫</w:t>
      </w:r>
      <w:r w:rsidR="00B33BC9">
        <w:rPr>
          <w:rFonts w:hint="eastAsia"/>
        </w:rPr>
        <w:t>於113年2月核定卻遲至1</w:t>
      </w:r>
      <w:r w:rsidR="00B33BC9">
        <w:t>15</w:t>
      </w:r>
      <w:r w:rsidR="00B33BC9">
        <w:rPr>
          <w:rFonts w:hint="eastAsia"/>
        </w:rPr>
        <w:t>年度甫編列預算，致1</w:t>
      </w:r>
      <w:r w:rsidR="00B33BC9">
        <w:t>14</w:t>
      </w:r>
      <w:r w:rsidR="00B33BC9">
        <w:rPr>
          <w:rFonts w:hint="eastAsia"/>
        </w:rPr>
        <w:t>年度所需預算以勻支方式辦理，恐不利本院預算審查</w:t>
      </w:r>
      <w:r w:rsidR="00B65F7E">
        <w:rPr>
          <w:rFonts w:hint="eastAsia"/>
          <w:szCs w:val="20"/>
        </w:rPr>
        <w:t>，</w:t>
      </w:r>
      <w:r w:rsidRPr="00E01C67">
        <w:rPr>
          <w:rFonts w:hint="eastAsia"/>
          <w:szCs w:val="20"/>
        </w:rPr>
        <w:t>另為機隊運作銜接順利，允宜提前研謀規劃未來新機採購及相關教育訓練，以確保空中救災量能。</w:t>
      </w:r>
      <w:bookmarkEnd w:id="25"/>
    </w:p>
    <w:p w:rsidR="00071F8C" w:rsidRPr="000D7077" w:rsidRDefault="00071F8C" w:rsidP="00071F8C">
      <w:pPr>
        <w:pStyle w:val="aff0"/>
        <w:jc w:val="right"/>
        <w:rPr>
          <w:b w:val="0"/>
          <w:bCs/>
          <w:sz w:val="24"/>
          <w:szCs w:val="24"/>
        </w:rPr>
      </w:pPr>
      <w:r w:rsidRPr="000D7077">
        <w:rPr>
          <w:rFonts w:hint="eastAsia"/>
          <w:b w:val="0"/>
          <w:bCs/>
          <w:sz w:val="24"/>
          <w:szCs w:val="24"/>
        </w:rPr>
        <w:t>（分機：19</w:t>
      </w:r>
      <w:r>
        <w:rPr>
          <w:b w:val="0"/>
          <w:bCs/>
          <w:sz w:val="24"/>
          <w:szCs w:val="24"/>
        </w:rPr>
        <w:t>30</w:t>
      </w:r>
      <w:r>
        <w:rPr>
          <w:rFonts w:hint="eastAsia"/>
          <w:b w:val="0"/>
          <w:bCs/>
          <w:sz w:val="24"/>
          <w:szCs w:val="24"/>
        </w:rPr>
        <w:t xml:space="preserve">  鮑夏明</w:t>
      </w:r>
      <w:r w:rsidRPr="000D7077">
        <w:rPr>
          <w:rFonts w:hint="eastAsia"/>
          <w:b w:val="0"/>
          <w:bCs/>
          <w:sz w:val="24"/>
          <w:szCs w:val="24"/>
        </w:rPr>
        <w:t>）</w:t>
      </w:r>
    </w:p>
    <w:sectPr w:rsidR="00071F8C" w:rsidRPr="000D7077" w:rsidSect="00AD3F23">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9AB" w:rsidRDefault="007E79AB" w:rsidP="00F04719">
    <w:pPr>
      <w:pStyle w:val="af5"/>
      <w:spacing w:before="120" w:after="120"/>
      <w:ind w:left="560" w:firstLine="400"/>
      <w:jc w:val="center"/>
    </w:pPr>
    <w:r>
      <w:fldChar w:fldCharType="begin"/>
    </w:r>
    <w:r>
      <w:instrText>PAGE   \* MERGEFORMAT</w:instrText>
    </w:r>
    <w:r>
      <w:fldChar w:fldCharType="separate"/>
    </w:r>
    <w:r w:rsidRPr="00403D9B">
      <w:rPr>
        <w:noProof/>
        <w:lang w:val="zh-TW"/>
      </w:rPr>
      <w:t>2</w:t>
    </w:r>
    <w:r>
      <w:fldChar w:fldCharType="end"/>
    </w:r>
  </w:p>
  <w:p w:rsidR="007E79AB" w:rsidRDefault="007E79AB" w:rsidP="00F04719">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9AB" w:rsidRDefault="007E79AB" w:rsidP="000D5F92">
    <w:pPr>
      <w:pStyle w:val="af5"/>
      <w:spacing w:before="120" w:after="120"/>
      <w:ind w:leftChars="0" w:left="0" w:firstLineChars="0" w:firstLine="0"/>
      <w:jc w:val="center"/>
    </w:pPr>
    <w:r>
      <w:fldChar w:fldCharType="begin"/>
    </w:r>
    <w:r>
      <w:instrText>PAGE   \* MERGEFORMAT</w:instrText>
    </w:r>
    <w:r>
      <w:fldChar w:fldCharType="separate"/>
    </w:r>
    <w:r w:rsidR="00621EE3" w:rsidRPr="00621EE3">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9AB" w:rsidRDefault="007E79AB">
    <w:pPr>
      <w:ind w:left="560" w:firstLine="560"/>
    </w:pPr>
    <w:r>
      <w:t>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Pr="00167958">
      <w:rPr>
        <w:noProof/>
        <w:lang w:val="zh-TW" w:eastAsia="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 w:id="1">
    <w:p w:rsidR="001F7A26" w:rsidRPr="00C32923" w:rsidRDefault="001F7A26" w:rsidP="00C32923">
      <w:pPr>
        <w:pStyle w:val="af8"/>
        <w:spacing w:line="280" w:lineRule="exact"/>
        <w:ind w:leftChars="0" w:left="56" w:hangingChars="23" w:hanging="56"/>
        <w:jc w:val="both"/>
        <w:rPr>
          <w:rFonts w:hint="eastAsia"/>
          <w:sz w:val="24"/>
          <w:szCs w:val="24"/>
        </w:rPr>
      </w:pPr>
      <w:r w:rsidRPr="00C32923">
        <w:rPr>
          <w:rStyle w:val="afa"/>
          <w:sz w:val="24"/>
          <w:szCs w:val="24"/>
        </w:rPr>
        <w:footnoteRef/>
      </w:r>
      <w:r w:rsidRPr="00C32923">
        <w:rPr>
          <w:rFonts w:hint="eastAsia"/>
          <w:sz w:val="24"/>
          <w:szCs w:val="24"/>
        </w:rPr>
        <w:t>於「刑事警察業務-辦理刑事偵防綜合業務」</w:t>
      </w:r>
      <w:r w:rsidR="005A6735" w:rsidRPr="00C32923">
        <w:rPr>
          <w:rFonts w:hint="eastAsia"/>
          <w:sz w:val="24"/>
          <w:szCs w:val="24"/>
        </w:rPr>
        <w:t>編列業務費5</w:t>
      </w:r>
      <w:r w:rsidR="005A6735" w:rsidRPr="00C32923">
        <w:rPr>
          <w:sz w:val="24"/>
          <w:szCs w:val="24"/>
        </w:rPr>
        <w:t>,</w:t>
      </w:r>
      <w:r w:rsidR="005A6735" w:rsidRPr="00C32923">
        <w:rPr>
          <w:rFonts w:hint="eastAsia"/>
          <w:sz w:val="24"/>
          <w:szCs w:val="24"/>
        </w:rPr>
        <w:t>437萬</w:t>
      </w:r>
      <w:r w:rsidR="005A6735" w:rsidRPr="00C32923">
        <w:rPr>
          <w:sz w:val="24"/>
          <w:szCs w:val="24"/>
        </w:rPr>
        <w:t>6</w:t>
      </w:r>
      <w:r w:rsidR="005A6735" w:rsidRPr="00C32923">
        <w:rPr>
          <w:rFonts w:hint="eastAsia"/>
          <w:sz w:val="24"/>
          <w:szCs w:val="24"/>
        </w:rPr>
        <w:t>千元，及「刑事警察業務</w:t>
      </w:r>
      <w:r w:rsidR="005A6735" w:rsidRPr="00C32923">
        <w:rPr>
          <w:sz w:val="24"/>
          <w:szCs w:val="24"/>
        </w:rPr>
        <w:t>-</w:t>
      </w:r>
      <w:r w:rsidR="00C32923" w:rsidRPr="00C32923">
        <w:rPr>
          <w:rFonts w:hint="eastAsia"/>
          <w:sz w:val="24"/>
          <w:szCs w:val="24"/>
        </w:rPr>
        <w:t>充實刑事警察設備</w:t>
      </w:r>
      <w:r w:rsidR="005A6735" w:rsidRPr="00C32923">
        <w:rPr>
          <w:rFonts w:hint="eastAsia"/>
          <w:sz w:val="24"/>
          <w:szCs w:val="24"/>
        </w:rPr>
        <w:t>」</w:t>
      </w:r>
      <w:r w:rsidR="00C32923" w:rsidRPr="00C32923">
        <w:rPr>
          <w:rFonts w:hint="eastAsia"/>
          <w:sz w:val="24"/>
          <w:szCs w:val="24"/>
        </w:rPr>
        <w:t>編列設備及投資</w:t>
      </w:r>
      <w:r w:rsidR="00C32923" w:rsidRPr="00C32923">
        <w:rPr>
          <w:sz w:val="24"/>
          <w:szCs w:val="24"/>
        </w:rPr>
        <w:t>28</w:t>
      </w:r>
      <w:r w:rsidR="00C32923" w:rsidRPr="00C32923">
        <w:rPr>
          <w:rFonts w:hint="eastAsia"/>
          <w:sz w:val="24"/>
          <w:szCs w:val="24"/>
        </w:rPr>
        <w:t>億</w:t>
      </w:r>
      <w:r w:rsidR="00C32923" w:rsidRPr="00C32923">
        <w:rPr>
          <w:sz w:val="24"/>
          <w:szCs w:val="24"/>
        </w:rPr>
        <w:t>8,135</w:t>
      </w:r>
      <w:r w:rsidR="00C32923" w:rsidRPr="00C32923">
        <w:rPr>
          <w:rFonts w:hint="eastAsia"/>
          <w:sz w:val="24"/>
          <w:szCs w:val="24"/>
        </w:rPr>
        <w:t>萬</w:t>
      </w:r>
      <w:r w:rsidR="00C32923" w:rsidRPr="00C32923">
        <w:rPr>
          <w:sz w:val="24"/>
          <w:szCs w:val="24"/>
        </w:rPr>
        <w:t>1</w:t>
      </w:r>
      <w:r w:rsidR="00C32923" w:rsidRPr="00C32923">
        <w:rPr>
          <w:rFonts w:hint="eastAsia"/>
          <w:sz w:val="24"/>
          <w:szCs w:val="24"/>
        </w:rPr>
        <w:t>千元，合計</w:t>
      </w:r>
      <w:r w:rsidRPr="00C32923">
        <w:rPr>
          <w:rFonts w:hint="eastAsia"/>
          <w:sz w:val="24"/>
          <w:szCs w:val="24"/>
        </w:rPr>
        <w:t>編列</w:t>
      </w:r>
      <w:r w:rsidRPr="00C32923">
        <w:rPr>
          <w:sz w:val="24"/>
          <w:szCs w:val="24"/>
        </w:rPr>
        <w:t>29</w:t>
      </w:r>
      <w:r w:rsidRPr="00C32923">
        <w:rPr>
          <w:rFonts w:hint="eastAsia"/>
          <w:sz w:val="24"/>
          <w:szCs w:val="24"/>
        </w:rPr>
        <w:t>億</w:t>
      </w:r>
      <w:r w:rsidRPr="00C32923">
        <w:rPr>
          <w:sz w:val="24"/>
          <w:szCs w:val="24"/>
        </w:rPr>
        <w:t>3,572</w:t>
      </w:r>
      <w:r w:rsidRPr="00C32923">
        <w:rPr>
          <w:rFonts w:hint="eastAsia"/>
          <w:sz w:val="24"/>
          <w:szCs w:val="24"/>
        </w:rPr>
        <w:t>萬</w:t>
      </w:r>
      <w:r w:rsidRPr="00C32923">
        <w:rPr>
          <w:sz w:val="24"/>
          <w:szCs w:val="24"/>
        </w:rPr>
        <w:t>7</w:t>
      </w:r>
      <w:r w:rsidRPr="00C32923">
        <w:rPr>
          <w:rFonts w:hint="eastAsia"/>
          <w:sz w:val="24"/>
          <w:szCs w:val="24"/>
        </w:rPr>
        <w:t>千元</w:t>
      </w:r>
      <w:r w:rsidR="00C32923" w:rsidRPr="00C32923">
        <w:rPr>
          <w:rFonts w:hint="eastAsia"/>
          <w:sz w:val="24"/>
          <w:szCs w:val="24"/>
        </w:rPr>
        <w:t>。</w:t>
      </w:r>
    </w:p>
  </w:footnote>
  <w:footnote w:id="2">
    <w:p w:rsidR="003C548C" w:rsidRPr="002D4CE3" w:rsidRDefault="003C548C" w:rsidP="00362AC9">
      <w:pPr>
        <w:pStyle w:val="af8"/>
        <w:spacing w:line="280" w:lineRule="exact"/>
        <w:ind w:leftChars="5" w:left="566" w:hangingChars="227" w:hanging="552"/>
        <w:jc w:val="both"/>
        <w:rPr>
          <w:rFonts w:hint="eastAsia"/>
          <w:sz w:val="24"/>
          <w:szCs w:val="24"/>
        </w:rPr>
      </w:pPr>
      <w:r w:rsidRPr="002D4CE3">
        <w:rPr>
          <w:rStyle w:val="afa"/>
          <w:sz w:val="24"/>
          <w:szCs w:val="24"/>
        </w:rPr>
        <w:footnoteRef/>
      </w:r>
      <w:r w:rsidRPr="002D4CE3">
        <w:rPr>
          <w:rFonts w:hint="eastAsia"/>
          <w:sz w:val="24"/>
          <w:szCs w:val="24"/>
        </w:rPr>
        <w:t>法務部調查局因特殊需求採自建後端系統</w:t>
      </w:r>
      <w:r w:rsidR="00CF2B4B" w:rsidRPr="002D4CE3">
        <w:rPr>
          <w:rFonts w:hint="eastAsia"/>
          <w:sz w:val="24"/>
          <w:szCs w:val="24"/>
        </w:rPr>
        <w:t>，</w:t>
      </w:r>
      <w:r w:rsidR="002D4CE3" w:rsidRPr="002D4CE3">
        <w:rPr>
          <w:rFonts w:hint="eastAsia"/>
          <w:sz w:val="24"/>
          <w:szCs w:val="24"/>
        </w:rPr>
        <w:t>另</w:t>
      </w:r>
      <w:r w:rsidR="00CF2B4B" w:rsidRPr="002D4CE3">
        <w:rPr>
          <w:rFonts w:hint="eastAsia"/>
          <w:sz w:val="24"/>
          <w:szCs w:val="24"/>
        </w:rPr>
        <w:t>編列經費</w:t>
      </w:r>
      <w:r w:rsidR="00CF2B4B" w:rsidRPr="002D4CE3">
        <w:rPr>
          <w:sz w:val="24"/>
          <w:szCs w:val="24"/>
        </w:rPr>
        <w:t>8</w:t>
      </w:r>
      <w:r w:rsidR="00CF2B4B" w:rsidRPr="002D4CE3">
        <w:rPr>
          <w:rFonts w:hint="eastAsia"/>
          <w:sz w:val="24"/>
          <w:szCs w:val="24"/>
        </w:rPr>
        <w:t>億元</w:t>
      </w:r>
      <w:r w:rsidRPr="002D4CE3">
        <w:rPr>
          <w:rFonts w:hint="eastAsia"/>
          <w:sz w:val="24"/>
          <w:szCs w:val="24"/>
        </w:rPr>
        <w:t>。</w:t>
      </w:r>
    </w:p>
  </w:footnote>
  <w:footnote w:id="3">
    <w:p w:rsidR="00FB0262" w:rsidRPr="002561A1" w:rsidRDefault="00FB0262" w:rsidP="00362AC9">
      <w:pPr>
        <w:pStyle w:val="142"/>
        <w:ind w:leftChars="5" w:left="53" w:hangingChars="16" w:hanging="39"/>
        <w:jc w:val="both"/>
        <w:rPr>
          <w:rFonts w:hint="eastAsia"/>
        </w:rPr>
      </w:pPr>
      <w:r w:rsidRPr="002561A1">
        <w:rPr>
          <w:rStyle w:val="afa"/>
          <w:szCs w:val="24"/>
        </w:rPr>
        <w:footnoteRef/>
      </w:r>
      <w:r w:rsidR="00DF5087" w:rsidRPr="00DF5087">
        <w:rPr>
          <w:rFonts w:hint="eastAsia"/>
        </w:rPr>
        <w:t>詐欺犯罪危害防制條例</w:t>
      </w:r>
      <w:r w:rsidR="002561A1" w:rsidRPr="002561A1">
        <w:rPr>
          <w:rFonts w:hint="eastAsia"/>
        </w:rPr>
        <w:t>第37條：「網路廣告平臺業者、電商業者及網路連線遊戲業者應採可行之技術，於合理期間保存電磁紀錄、文書、影像、物品、用戶註冊及確認身分程序所得資料、連線紀錄或交易紀錄等足以重建使用者及個別交易之有關資料。但法律另有較長保存期間規定者，從其規定。</w:t>
      </w:r>
      <w:r w:rsidR="00C32923">
        <w:rPr>
          <w:rFonts w:hAnsi="標楷體" w:hint="eastAsia"/>
        </w:rPr>
        <w:t>」</w:t>
      </w:r>
      <w:r w:rsidR="00C32923">
        <w:rPr>
          <w:rFonts w:hint="eastAsia"/>
        </w:rPr>
        <w:t>、</w:t>
      </w:r>
      <w:r w:rsidR="00C32923">
        <w:rPr>
          <w:rFonts w:hAnsi="標楷體" w:hint="eastAsia"/>
        </w:rPr>
        <w:t>「</w:t>
      </w:r>
      <w:r w:rsidR="002561A1" w:rsidRPr="002561A1">
        <w:rPr>
          <w:rFonts w:hint="eastAsia"/>
        </w:rPr>
        <w:t>法院、檢察署或司法警察機關因調查詐欺犯罪，得向網路廣告平臺業者、電商業者及網路連線遊戲業者調取前項有關資料，該等業者應於收受調取通知之日起</w:t>
      </w:r>
      <w:r w:rsidR="003C48B1">
        <w:rPr>
          <w:rFonts w:hint="eastAsia"/>
        </w:rPr>
        <w:t>3</w:t>
      </w:r>
      <w:r w:rsidR="002561A1" w:rsidRPr="002561A1">
        <w:rPr>
          <w:rFonts w:hint="eastAsia"/>
        </w:rPr>
        <w:t>日內提供資料，並保存</w:t>
      </w:r>
      <w:r w:rsidR="003C48B1">
        <w:rPr>
          <w:rFonts w:hint="eastAsia"/>
        </w:rPr>
        <w:t>6</w:t>
      </w:r>
      <w:r w:rsidR="002561A1" w:rsidRPr="002561A1">
        <w:rPr>
          <w:rFonts w:hint="eastAsia"/>
        </w:rPr>
        <w:t>個月，以提供司法警察機關調查；發生訴訟時，應延長保存至裁判確定後</w:t>
      </w:r>
      <w:r w:rsidR="003C48B1">
        <w:rPr>
          <w:rFonts w:hint="eastAsia"/>
        </w:rPr>
        <w:t>3</w:t>
      </w:r>
      <w:r w:rsidR="002561A1" w:rsidRPr="002561A1">
        <w:rPr>
          <w:rFonts w:hint="eastAsia"/>
        </w:rPr>
        <w:t>個月。</w:t>
      </w:r>
      <w:r w:rsidR="003C48B1">
        <w:rPr>
          <w:rFonts w:hAnsi="標楷體" w:hint="eastAsia"/>
        </w:rPr>
        <w:t>」</w:t>
      </w:r>
    </w:p>
  </w:footnote>
  <w:footnote w:id="4">
    <w:p w:rsidR="00757862" w:rsidRPr="00757862" w:rsidRDefault="00757862" w:rsidP="00BC3B15">
      <w:pPr>
        <w:pStyle w:val="af8"/>
        <w:spacing w:line="280" w:lineRule="exact"/>
        <w:ind w:leftChars="9" w:left="122" w:hangingChars="40" w:hanging="97"/>
        <w:jc w:val="both"/>
        <w:rPr>
          <w:rFonts w:hint="eastAsia"/>
          <w:sz w:val="24"/>
          <w:szCs w:val="24"/>
        </w:rPr>
      </w:pPr>
      <w:r w:rsidRPr="00757862">
        <w:rPr>
          <w:rStyle w:val="afa"/>
          <w:sz w:val="24"/>
          <w:szCs w:val="24"/>
        </w:rPr>
        <w:footnoteRef/>
      </w:r>
      <w:r w:rsidRPr="00757862">
        <w:rPr>
          <w:rFonts w:hint="eastAsia"/>
          <w:snapToGrid/>
          <w:sz w:val="24"/>
          <w:szCs w:val="24"/>
          <w:lang w:val="x-none"/>
        </w:rPr>
        <w:t>「一百十五年度中央及地方政府預算籌編原則」第2點規定：「二、政府預算收支之基本原則如下：…（三）審度總資源供需估測結果，財政健全與經濟成長應兼籌並顧。政府各項消費支出應力求節約，本緊縮及節能原則</w:t>
      </w:r>
      <w:r w:rsidRPr="00757862">
        <w:rPr>
          <w:rFonts w:hint="eastAsia"/>
          <w:color w:val="000000"/>
          <w:sz w:val="24"/>
          <w:szCs w:val="24"/>
        </w:rPr>
        <w:t>確實檢討；…。」</w:t>
      </w:r>
    </w:p>
  </w:footnote>
  <w:footnote w:id="5">
    <w:p w:rsidR="00757862" w:rsidRPr="00757862" w:rsidRDefault="00757862" w:rsidP="00757862">
      <w:pPr>
        <w:pStyle w:val="af8"/>
        <w:spacing w:line="280" w:lineRule="exact"/>
        <w:ind w:leftChars="5" w:left="165" w:hangingChars="62" w:hanging="151"/>
        <w:jc w:val="both"/>
        <w:rPr>
          <w:rFonts w:hint="eastAsia"/>
          <w:sz w:val="24"/>
          <w:szCs w:val="24"/>
        </w:rPr>
      </w:pPr>
      <w:r w:rsidRPr="00757862">
        <w:rPr>
          <w:rStyle w:val="afa"/>
          <w:sz w:val="24"/>
          <w:szCs w:val="24"/>
        </w:rPr>
        <w:footnoteRef/>
      </w:r>
      <w:r w:rsidRPr="00757862">
        <w:rPr>
          <w:rFonts w:hint="eastAsia"/>
          <w:sz w:val="24"/>
          <w:szCs w:val="24"/>
        </w:rPr>
        <w:t>本院審議110至113年度中央政府總預算案及附屬單位預算案對媒體政策及業務宣導費均做有統</w:t>
      </w:r>
      <w:r w:rsidRPr="005C14FC">
        <w:rPr>
          <w:rFonts w:hint="eastAsia"/>
          <w:szCs w:val="24"/>
        </w:rPr>
        <w:t>刪之</w:t>
      </w:r>
      <w:r w:rsidRPr="00757862">
        <w:rPr>
          <w:rFonts w:hint="eastAsia"/>
          <w:sz w:val="24"/>
          <w:szCs w:val="24"/>
        </w:rPr>
        <w:t>通案決議，除部分機關及非營業基金不刪或通刪比率為5%或10%外，其餘通刪比率介於20%至35%。另本院審議114年度中央政府總預算案所作通案決議：「通案刪減…10.媒體政策及業務宣導費：除另有預算案決議外，統刪60%。」</w:t>
      </w:r>
    </w:p>
  </w:footnote>
  <w:footnote w:id="6">
    <w:p w:rsidR="00F90234" w:rsidRPr="005C14FC" w:rsidRDefault="00F90234" w:rsidP="005C14FC">
      <w:pPr>
        <w:pStyle w:val="af8"/>
        <w:spacing w:line="280" w:lineRule="exact"/>
        <w:ind w:leftChars="20" w:left="667" w:hangingChars="251" w:hanging="610"/>
        <w:rPr>
          <w:rFonts w:hint="eastAsia"/>
          <w:sz w:val="24"/>
          <w:szCs w:val="24"/>
        </w:rPr>
      </w:pPr>
      <w:r w:rsidRPr="005C14FC">
        <w:rPr>
          <w:rStyle w:val="afa"/>
          <w:sz w:val="24"/>
          <w:szCs w:val="24"/>
        </w:rPr>
        <w:footnoteRef/>
      </w:r>
      <w:r w:rsidRPr="00757862">
        <w:rPr>
          <w:rFonts w:hint="eastAsia"/>
          <w:sz w:val="24"/>
          <w:szCs w:val="24"/>
        </w:rPr>
        <w:t>參據審計部112年度中央政府總決算審核報告</w:t>
      </w:r>
      <w:r w:rsidR="00D771DF" w:rsidRPr="00757862">
        <w:rPr>
          <w:rFonts w:hint="eastAsia"/>
          <w:sz w:val="24"/>
          <w:szCs w:val="24"/>
        </w:rPr>
        <w:t>第</w:t>
      </w:r>
      <w:r w:rsidRPr="00757862">
        <w:rPr>
          <w:rFonts w:hint="eastAsia"/>
          <w:sz w:val="24"/>
          <w:szCs w:val="24"/>
        </w:rPr>
        <w:t>乙-10頁。</w:t>
      </w:r>
    </w:p>
  </w:footnote>
  <w:footnote w:id="7">
    <w:p w:rsidR="00A31BF9" w:rsidRPr="00D21020" w:rsidRDefault="00A31BF9" w:rsidP="00D21020">
      <w:pPr>
        <w:pStyle w:val="afff1"/>
        <w:spacing w:before="100"/>
        <w:ind w:left="243" w:hanging="243"/>
        <w:rPr>
          <w:rFonts w:hint="eastAsia"/>
          <w:sz w:val="24"/>
          <w:szCs w:val="24"/>
        </w:rPr>
      </w:pPr>
      <w:r w:rsidRPr="00D21020">
        <w:rPr>
          <w:sz w:val="24"/>
          <w:szCs w:val="24"/>
          <w:vertAlign w:val="superscript"/>
        </w:rPr>
        <w:footnoteRef/>
      </w:r>
      <w:r w:rsidR="00092A98" w:rsidRPr="00D21020">
        <w:rPr>
          <w:rFonts w:hint="eastAsia"/>
          <w:sz w:val="24"/>
          <w:szCs w:val="24"/>
        </w:rPr>
        <w:t>資料來源，臺</w:t>
      </w:r>
      <w:r w:rsidRPr="00D21020">
        <w:rPr>
          <w:rFonts w:hint="eastAsia"/>
          <w:sz w:val="24"/>
          <w:szCs w:val="24"/>
        </w:rPr>
        <w:t>灣高檢署114年2月13日公布之「2024年毒品情勢快速分析年報」</w:t>
      </w:r>
      <w:r w:rsidR="00092A98" w:rsidRPr="00D21020">
        <w:rPr>
          <w:rFonts w:hint="eastAsia"/>
          <w:sz w:val="24"/>
          <w:szCs w:val="24"/>
        </w:rPr>
        <w:t>。</w:t>
      </w:r>
    </w:p>
  </w:footnote>
  <w:footnote w:id="8">
    <w:p w:rsidR="00C23A55" w:rsidRDefault="00C23A55" w:rsidP="00D21020">
      <w:pPr>
        <w:pStyle w:val="af8"/>
        <w:spacing w:line="280" w:lineRule="exact"/>
        <w:ind w:leftChars="0" w:left="56" w:hangingChars="23" w:hanging="56"/>
        <w:jc w:val="both"/>
        <w:rPr>
          <w:rFonts w:hint="eastAsia"/>
        </w:rPr>
      </w:pPr>
      <w:r w:rsidRPr="00D21020">
        <w:rPr>
          <w:rStyle w:val="afa"/>
          <w:sz w:val="24"/>
          <w:szCs w:val="24"/>
        </w:rPr>
        <w:footnoteRef/>
      </w:r>
      <w:r w:rsidRPr="00D21020">
        <w:rPr>
          <w:rFonts w:hint="eastAsia"/>
          <w:sz w:val="24"/>
          <w:szCs w:val="24"/>
        </w:rPr>
        <w:t>參據警政署提供資料，</w:t>
      </w:r>
      <w:r w:rsidRPr="00D21020">
        <w:rPr>
          <w:rFonts w:hint="eastAsia"/>
          <w:color w:val="000000"/>
          <w:sz w:val="24"/>
          <w:szCs w:val="24"/>
          <w:lang w:val="x-none"/>
        </w:rPr>
        <w:t>依據毒品危害防制條例第25條第2</w:t>
      </w:r>
      <w:r w:rsidRPr="005A5592">
        <w:rPr>
          <w:rFonts w:hint="eastAsia"/>
          <w:color w:val="000000"/>
          <w:sz w:val="24"/>
          <w:lang w:val="x-none"/>
        </w:rPr>
        <w:t>項規定，</w:t>
      </w:r>
      <w:r w:rsidRPr="00345466">
        <w:rPr>
          <w:rFonts w:hint="eastAsia"/>
          <w:sz w:val="24"/>
          <w:lang w:val="x-none" w:eastAsia="x-none"/>
        </w:rPr>
        <w:t>應受尿液採驗人</w:t>
      </w:r>
      <w:r w:rsidRPr="00345466">
        <w:rPr>
          <w:rFonts w:hint="eastAsia"/>
          <w:sz w:val="24"/>
          <w:lang w:val="x-none"/>
        </w:rPr>
        <w:t>因</w:t>
      </w:r>
      <w:r w:rsidRPr="00345466">
        <w:rPr>
          <w:rFonts w:hint="eastAsia"/>
          <w:sz w:val="24"/>
          <w:lang w:val="x-none" w:eastAsia="x-none"/>
        </w:rPr>
        <w:t>非屬犯罪嫌疑人，如刻意規避採驗或未居於送達處所、親友未轉達採驗通知等情形而未主動到驗，尚無法以刑案偵查模式調取個資進行緝捕，僅得指派專責警力以人工查訪方式追蹤其動態</w:t>
      </w:r>
      <w:r w:rsidRPr="00345466">
        <w:rPr>
          <w:rFonts w:hint="eastAsia"/>
          <w:sz w:val="24"/>
          <w:lang w:val="x-none"/>
        </w:rPr>
        <w:t>，故實務上</w:t>
      </w:r>
      <w:r w:rsidRPr="00345466">
        <w:rPr>
          <w:rFonts w:hint="eastAsia"/>
          <w:sz w:val="24"/>
          <w:lang w:val="x-none" w:eastAsia="x-none"/>
        </w:rPr>
        <w:t>應受尿液採驗人</w:t>
      </w:r>
      <w:r w:rsidRPr="00345466">
        <w:rPr>
          <w:rFonts w:hint="eastAsia"/>
          <w:sz w:val="24"/>
          <w:lang w:val="x-none"/>
        </w:rPr>
        <w:t>無法全數到驗</w:t>
      </w:r>
      <w:r w:rsidRPr="00345466">
        <w:rPr>
          <w:rFonts w:hint="eastAsia"/>
          <w:sz w:val="24"/>
          <w:lang w:val="x-none" w:eastAsia="x-none"/>
        </w:rPr>
        <w:t>；另應受尿液採驗人或有入監、出境、罹病等無法採尿情形，故無法</w:t>
      </w:r>
      <w:r w:rsidRPr="00345466">
        <w:rPr>
          <w:rFonts w:hint="eastAsia"/>
          <w:sz w:val="24"/>
          <w:lang w:val="x-none"/>
        </w:rPr>
        <w:t>精準預估應受尿液採驗人實際到驗情形，致預決算產生差異</w:t>
      </w:r>
      <w:r w:rsidRPr="00345466">
        <w:rPr>
          <w:rFonts w:hint="eastAsia"/>
          <w:sz w:val="24"/>
          <w:lang w:val="x-none" w:eastAsia="x-none"/>
        </w:rPr>
        <w:t>。</w:t>
      </w:r>
    </w:p>
  </w:footnote>
  <w:footnote w:id="9">
    <w:p w:rsidR="00960C38" w:rsidRPr="00F4299C" w:rsidRDefault="00960C38" w:rsidP="00B05973">
      <w:pPr>
        <w:pStyle w:val="af8"/>
        <w:spacing w:line="280" w:lineRule="exact"/>
        <w:ind w:leftChars="-10" w:left="2" w:firstLineChars="0" w:hanging="30"/>
        <w:jc w:val="both"/>
        <w:rPr>
          <w:rFonts w:hAnsi="標楷體" w:cs="新細明體" w:hint="eastAsia"/>
          <w:snapToGrid/>
          <w:color w:val="000000"/>
          <w:kern w:val="0"/>
          <w:sz w:val="24"/>
          <w:szCs w:val="24"/>
        </w:rPr>
      </w:pPr>
      <w:r w:rsidRPr="00F4299C">
        <w:rPr>
          <w:rFonts w:hAnsi="標楷體" w:cs="新細明體"/>
          <w:snapToGrid/>
          <w:color w:val="000000"/>
          <w:kern w:val="0"/>
          <w:sz w:val="24"/>
          <w:szCs w:val="24"/>
          <w:vertAlign w:val="superscript"/>
        </w:rPr>
        <w:footnoteRef/>
      </w:r>
      <w:r w:rsidRPr="00F4299C">
        <w:rPr>
          <w:rFonts w:hAnsi="標楷體" w:cs="新細明體" w:hint="eastAsia"/>
          <w:snapToGrid/>
          <w:color w:val="000000"/>
          <w:kern w:val="0"/>
          <w:sz w:val="24"/>
          <w:szCs w:val="24"/>
        </w:rPr>
        <w:t>經洽警政署表示，「新世代打擊詐欺策略行動綱領2.0」相關經費繁雜，分散編列於「刑事警察業務」</w:t>
      </w:r>
      <w:r w:rsidR="00F4299C" w:rsidRPr="00F4299C">
        <w:rPr>
          <w:rFonts w:hAnsi="標楷體" w:cs="新細明體" w:hint="eastAsia"/>
          <w:snapToGrid/>
          <w:color w:val="000000"/>
          <w:kern w:val="0"/>
          <w:sz w:val="24"/>
          <w:szCs w:val="24"/>
        </w:rPr>
        <w:t>各分支計畫項下。</w:t>
      </w:r>
    </w:p>
  </w:footnote>
  <w:footnote w:id="10">
    <w:p w:rsidR="00C53F5E" w:rsidRPr="00AE4349" w:rsidRDefault="00C53F5E" w:rsidP="00B05973">
      <w:pPr>
        <w:pStyle w:val="af8"/>
        <w:spacing w:line="280" w:lineRule="exact"/>
        <w:ind w:leftChars="-10" w:left="2" w:firstLineChars="0" w:hanging="30"/>
        <w:jc w:val="both"/>
        <w:rPr>
          <w:rFonts w:hAnsi="標楷體" w:hint="eastAsia"/>
          <w:sz w:val="24"/>
          <w:szCs w:val="24"/>
        </w:rPr>
      </w:pPr>
      <w:r w:rsidRPr="00AE4349">
        <w:rPr>
          <w:rStyle w:val="afa"/>
          <w:rFonts w:hAnsi="標楷體"/>
          <w:sz w:val="24"/>
          <w:szCs w:val="24"/>
        </w:rPr>
        <w:footnoteRef/>
      </w:r>
      <w:r w:rsidRPr="001A714F">
        <w:rPr>
          <w:rFonts w:hAnsi="標楷體" w:cs="新細明體" w:hint="eastAsia"/>
          <w:snapToGrid/>
          <w:color w:val="000000"/>
          <w:kern w:val="0"/>
          <w:sz w:val="24"/>
          <w:szCs w:val="24"/>
        </w:rPr>
        <w:t>詐欺</w:t>
      </w:r>
      <w:r w:rsidRPr="00AE4349">
        <w:rPr>
          <w:rFonts w:hAnsi="標楷體" w:cs="新細明體" w:hint="eastAsia"/>
          <w:snapToGrid/>
          <w:color w:val="000000"/>
          <w:kern w:val="0"/>
          <w:sz w:val="24"/>
          <w:szCs w:val="24"/>
        </w:rPr>
        <w:t>犯罪危害防制條例第56條規定</w:t>
      </w:r>
      <w:r w:rsidR="00AE4349">
        <w:rPr>
          <w:rFonts w:hAnsi="標楷體" w:cs="新細明體" w:hint="eastAsia"/>
          <w:snapToGrid/>
          <w:color w:val="000000"/>
          <w:kern w:val="0"/>
          <w:sz w:val="24"/>
          <w:szCs w:val="24"/>
        </w:rPr>
        <w:t>：「</w:t>
      </w:r>
      <w:r w:rsidRPr="005F0434">
        <w:rPr>
          <w:rFonts w:hAnsi="標楷體" w:cs="新細明體" w:hint="eastAsia"/>
          <w:snapToGrid/>
          <w:color w:val="000000"/>
          <w:kern w:val="0"/>
          <w:sz w:val="24"/>
          <w:szCs w:val="24"/>
        </w:rPr>
        <w:t>防制詐欺犯罪有功人員，應予獎勵；檢舉人於詐欺犯罪未發覺前檢舉且經法院判決有罪者，亦同。</w:t>
      </w:r>
      <w:r w:rsidR="001F778C">
        <w:rPr>
          <w:rFonts w:hAnsi="標楷體" w:cs="新細明體" w:hint="eastAsia"/>
          <w:snapToGrid/>
          <w:color w:val="000000"/>
          <w:kern w:val="0"/>
          <w:sz w:val="24"/>
          <w:szCs w:val="24"/>
        </w:rPr>
        <w:t>」、「</w:t>
      </w:r>
      <w:r w:rsidRPr="005F0434">
        <w:rPr>
          <w:rFonts w:hAnsi="標楷體" w:cs="新細明體" w:hint="eastAsia"/>
          <w:snapToGrid/>
          <w:color w:val="000000"/>
          <w:kern w:val="0"/>
          <w:sz w:val="24"/>
          <w:szCs w:val="24"/>
        </w:rPr>
        <w:t>前項獎勵核給之對象、類別、條件及程序等有關事項之辦法，由中央主管機關擬訂，報請行政院核定之。</w:t>
      </w:r>
      <w:r w:rsidR="00AE4349">
        <w:rPr>
          <w:rFonts w:hAnsi="標楷體" w:cs="新細明體" w:hint="eastAsia"/>
          <w:snapToGrid/>
          <w:color w:val="000000"/>
          <w:kern w:val="0"/>
          <w:sz w:val="24"/>
          <w:szCs w:val="24"/>
        </w:rPr>
        <w:t>」</w:t>
      </w:r>
    </w:p>
  </w:footnote>
  <w:footnote w:id="11">
    <w:p w:rsidR="002D5253" w:rsidRPr="002D5253" w:rsidRDefault="002D5253" w:rsidP="002D5253">
      <w:pPr>
        <w:pStyle w:val="af8"/>
        <w:spacing w:line="280" w:lineRule="exact"/>
        <w:ind w:leftChars="20" w:left="565" w:hangingChars="209" w:hanging="508"/>
        <w:rPr>
          <w:rFonts w:hint="eastAsia"/>
          <w:sz w:val="24"/>
          <w:szCs w:val="24"/>
        </w:rPr>
      </w:pPr>
      <w:r w:rsidRPr="002D5253">
        <w:rPr>
          <w:rStyle w:val="afa"/>
          <w:sz w:val="24"/>
          <w:szCs w:val="24"/>
        </w:rPr>
        <w:footnoteRef/>
      </w:r>
      <w:r>
        <w:rPr>
          <w:rFonts w:hint="eastAsia"/>
          <w:sz w:val="24"/>
          <w:szCs w:val="24"/>
        </w:rPr>
        <w:t>參據</w:t>
      </w:r>
      <w:r w:rsidRPr="002D5253">
        <w:rPr>
          <w:rFonts w:hint="eastAsia"/>
          <w:sz w:val="24"/>
          <w:szCs w:val="24"/>
        </w:rPr>
        <w:t>審計部113年度中央政府總決算審核報告</w:t>
      </w:r>
      <w:r>
        <w:rPr>
          <w:rFonts w:hint="eastAsia"/>
          <w:sz w:val="24"/>
          <w:szCs w:val="24"/>
        </w:rPr>
        <w:t>(第2冊)第丙-181頁。</w:t>
      </w:r>
    </w:p>
  </w:footnote>
  <w:footnote w:id="12">
    <w:p w:rsidR="008372AB" w:rsidRPr="008372AB" w:rsidRDefault="008372AB" w:rsidP="00AD0CD0">
      <w:pPr>
        <w:pStyle w:val="af8"/>
        <w:spacing w:line="280" w:lineRule="exact"/>
        <w:ind w:leftChars="0" w:left="141" w:hangingChars="58" w:hanging="141"/>
        <w:jc w:val="both"/>
        <w:rPr>
          <w:rFonts w:hint="eastAsia"/>
          <w:sz w:val="24"/>
          <w:szCs w:val="24"/>
        </w:rPr>
      </w:pPr>
      <w:r w:rsidRPr="008372AB">
        <w:rPr>
          <w:rStyle w:val="afa"/>
          <w:sz w:val="24"/>
          <w:szCs w:val="24"/>
        </w:rPr>
        <w:footnoteRef/>
      </w:r>
      <w:r w:rsidRPr="00744538">
        <w:rPr>
          <w:rFonts w:hint="eastAsia"/>
          <w:sz w:val="24"/>
          <w:szCs w:val="24"/>
        </w:rPr>
        <w:t>參據</w:t>
      </w:r>
      <w:r w:rsidR="00744538" w:rsidRPr="00744538">
        <w:rPr>
          <w:rFonts w:hint="eastAsia"/>
          <w:sz w:val="24"/>
          <w:szCs w:val="24"/>
        </w:rPr>
        <w:t>審計部113年度中央政府總決算審核報告(第2冊)</w:t>
      </w:r>
      <w:r w:rsidR="003155DA">
        <w:rPr>
          <w:rFonts w:hint="eastAsia"/>
          <w:sz w:val="24"/>
          <w:szCs w:val="24"/>
        </w:rPr>
        <w:t>第</w:t>
      </w:r>
      <w:r w:rsidR="00744538" w:rsidRPr="00744538">
        <w:rPr>
          <w:rFonts w:hint="eastAsia"/>
          <w:sz w:val="24"/>
          <w:szCs w:val="24"/>
        </w:rPr>
        <w:t>丙-18</w:t>
      </w:r>
      <w:r w:rsidR="00744538" w:rsidRPr="00744538">
        <w:rPr>
          <w:sz w:val="24"/>
          <w:szCs w:val="24"/>
        </w:rPr>
        <w:t>2</w:t>
      </w:r>
      <w:r w:rsidR="00744538" w:rsidRPr="00744538">
        <w:rPr>
          <w:rFonts w:hint="eastAsia"/>
          <w:sz w:val="24"/>
          <w:szCs w:val="24"/>
        </w:rPr>
        <w:t>頁</w:t>
      </w:r>
      <w:r w:rsidR="003C3C54">
        <w:rPr>
          <w:rFonts w:hint="eastAsia"/>
          <w:sz w:val="24"/>
          <w:szCs w:val="24"/>
        </w:rPr>
        <w:t>之審核意見</w:t>
      </w:r>
      <w:r w:rsidRPr="00744538">
        <w:rPr>
          <w:rFonts w:hint="eastAsia"/>
          <w:sz w:val="24"/>
          <w:szCs w:val="24"/>
        </w:rPr>
        <w:t>，近年</w:t>
      </w:r>
      <w:r w:rsidRPr="008372AB">
        <w:rPr>
          <w:rFonts w:hint="eastAsia"/>
          <w:sz w:val="24"/>
          <w:szCs w:val="24"/>
        </w:rPr>
        <w:t>詐騙集團利用外籍人士對於我國法律之認知有限，收購居留期滿即將離境之外籍移工銀行帳戶，作為詐欺犯罪工具。</w:t>
      </w:r>
    </w:p>
  </w:footnote>
  <w:footnote w:id="13">
    <w:p w:rsidR="00555EF3" w:rsidRPr="00555EF3" w:rsidRDefault="00555EF3" w:rsidP="001A7D02">
      <w:pPr>
        <w:pStyle w:val="af8"/>
        <w:spacing w:line="280" w:lineRule="exact"/>
        <w:ind w:leftChars="0" w:left="112" w:hangingChars="55" w:hanging="112"/>
        <w:rPr>
          <w:rFonts w:hint="eastAsia"/>
        </w:rPr>
      </w:pPr>
      <w:r>
        <w:rPr>
          <w:rStyle w:val="afa"/>
        </w:rPr>
        <w:footnoteRef/>
      </w:r>
      <w:r w:rsidR="001A7D02" w:rsidRPr="0043623D">
        <w:rPr>
          <w:rFonts w:hint="eastAsia"/>
          <w:sz w:val="24"/>
          <w:szCs w:val="24"/>
        </w:rPr>
        <w:t>預算法第39條規定：「繼續經費預算之編製，應列明全部計畫之內容、經費總額、執行期間及各年度之分配額，依各年度之分配額，編列各該年度預算。」</w:t>
      </w:r>
    </w:p>
  </w:footnote>
  <w:footnote w:id="14">
    <w:p w:rsidR="0036030F" w:rsidRPr="003E4E20" w:rsidRDefault="0036030F" w:rsidP="0036030F">
      <w:pPr>
        <w:pStyle w:val="af8"/>
        <w:spacing w:line="280" w:lineRule="exact"/>
        <w:ind w:leftChars="0" w:left="140" w:hangingChars="69" w:hanging="140"/>
        <w:rPr>
          <w:rFonts w:hint="eastAsia"/>
        </w:rPr>
      </w:pPr>
      <w:r>
        <w:rPr>
          <w:rStyle w:val="afa"/>
        </w:rPr>
        <w:footnoteRef/>
      </w:r>
      <w:r>
        <w:t xml:space="preserve"> </w:t>
      </w:r>
      <w:r w:rsidRPr="003E4E20">
        <w:rPr>
          <w:rFonts w:hint="eastAsia"/>
          <w:sz w:val="24"/>
          <w:szCs w:val="24"/>
        </w:rPr>
        <w:t>預算法第39條規定：「繼續經費預算之編製，應列明全部計畫之內容、經費總額、執行期間及各年度之分配額，依各年度之分配額，編列各該年度預算。」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9AB" w:rsidRDefault="007E79AB" w:rsidP="00F04719">
    <w:pPr>
      <w:spacing w:line="240" w:lineRule="auto"/>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9AB" w:rsidRDefault="007E79AB" w:rsidP="00F04719">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9AB" w:rsidRDefault="007E79AB">
    <w:pPr>
      <w:ind w:left="560" w:firstLine="560"/>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1EE3"/>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68D433-EA94-4AE9-BA92-6EB987AD2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0C8A4-4997-47DD-9860-59FD67223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3831</Words>
  <Characters>21839</Characters>
  <Application>Microsoft Office Word</Application>
  <DocSecurity>0</DocSecurity>
  <Lines>181</Lines>
  <Paragraphs>51</Paragraphs>
  <ScaleCrop>false</ScaleCrop>
  <Company/>
  <LinksUpToDate>false</LinksUpToDate>
  <CharactersWithSpaces>25619</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