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BF01CF" w:rsidRPr="009D344D" w:rsidRDefault="000C2A77" w:rsidP="007E26C9">
      <w:pPr>
        <w:pStyle w:val="14"/>
        <w:ind w:left="567" w:hanging="567"/>
        <w:rPr>
          <w:rFonts w:hint="eastAsia"/>
        </w:rPr>
      </w:pPr>
      <w:bookmarkStart w:id="1" w:name="_Toc309635794"/>
      <w:bookmarkStart w:id="2" w:name="_Toc320518927"/>
      <w:bookmarkStart w:id="3" w:name="_Toc321228937"/>
      <w:bookmarkStart w:id="4" w:name="_Toc110235239"/>
      <w:bookmarkStart w:id="5" w:name="_Toc142407980"/>
      <w:bookmarkStart w:id="6" w:name="_Toc137544343"/>
      <w:bookmarkStart w:id="7" w:name="_Toc174959196"/>
      <w:bookmarkStart w:id="8" w:name="_Toc175043861"/>
      <w:bookmarkStart w:id="9" w:name="_Toc213419737"/>
      <w:r w:rsidRPr="009D344D">
        <w:rPr>
          <w:rFonts w:hint="eastAsia"/>
          <w:lang w:eastAsia="zh-HK"/>
        </w:rPr>
        <w:t>四</w:t>
      </w:r>
      <w:r w:rsidR="005C0B53" w:rsidRPr="009D344D">
        <w:rPr>
          <w:rFonts w:hint="eastAsia"/>
        </w:rPr>
        <w:t>、</w:t>
      </w:r>
      <w:r w:rsidR="001306FA" w:rsidRPr="009D344D">
        <w:rPr>
          <w:rFonts w:hint="eastAsia"/>
        </w:rPr>
        <w:t>113年度交通事故死亡人數下降幅度未達「國家道安計畫」目標，兒少與高齡族群風險仍高，高齡駕駛管理亟待強化，</w:t>
      </w:r>
      <w:r w:rsidR="009D344D">
        <w:rPr>
          <w:rFonts w:hint="eastAsia"/>
          <w:lang w:eastAsia="zh-HK"/>
        </w:rPr>
        <w:t>允</w:t>
      </w:r>
      <w:r w:rsidR="001306FA" w:rsidRPr="009D344D">
        <w:rPr>
          <w:rFonts w:hint="eastAsia"/>
        </w:rPr>
        <w:t>宜持續研</w:t>
      </w:r>
      <w:r w:rsidR="009D344D">
        <w:rPr>
          <w:rFonts w:hint="eastAsia"/>
          <w:lang w:eastAsia="zh-HK"/>
        </w:rPr>
        <w:t>謀</w:t>
      </w:r>
      <w:r w:rsidR="001306FA" w:rsidRPr="009D344D">
        <w:rPr>
          <w:rFonts w:hint="eastAsia"/>
        </w:rPr>
        <w:t>精進</w:t>
      </w:r>
      <w:r w:rsidR="009D344D">
        <w:rPr>
          <w:rFonts w:hint="eastAsia"/>
          <w:lang w:eastAsia="zh-HK"/>
        </w:rPr>
        <w:t>改善</w:t>
      </w:r>
      <w:bookmarkEnd w:id="9"/>
    </w:p>
    <w:bookmarkEnd w:id="7"/>
    <w:bookmarkEnd w:id="8"/>
    <w:p w:rsidR="0035613A" w:rsidRDefault="00631855" w:rsidP="00751B13">
      <w:pPr>
        <w:ind w:left="566" w:firstLine="566"/>
      </w:pPr>
      <w:r>
        <w:rPr>
          <w:rFonts w:hint="eastAsia"/>
        </w:rPr>
        <w:t>交通部115年度預算案</w:t>
      </w:r>
      <w:r w:rsidR="00684999" w:rsidRPr="00684999">
        <w:rPr>
          <w:rFonts w:hint="eastAsia"/>
        </w:rPr>
        <w:t>「交通運輸規劃及產業發展」項下「道路交通安全」(以下簡稱道安經費)編列3億8,429萬4千元</w:t>
      </w:r>
      <w:r w:rsidR="006A234F">
        <w:rPr>
          <w:rFonts w:hint="eastAsia"/>
        </w:rPr>
        <w:t>，用於</w:t>
      </w:r>
      <w:r w:rsidR="003C6488">
        <w:rPr>
          <w:rFonts w:hint="eastAsia"/>
        </w:rPr>
        <w:t>推動</w:t>
      </w:r>
      <w:r w:rsidR="006A234F" w:rsidRPr="006A234F">
        <w:rPr>
          <w:rFonts w:hint="eastAsia"/>
        </w:rPr>
        <w:t>「國家道路交通安全綱要計畫(113-116年)」</w:t>
      </w:r>
      <w:r w:rsidR="007E26C9">
        <w:rPr>
          <w:rFonts w:hint="eastAsia"/>
        </w:rPr>
        <w:t>(</w:t>
      </w:r>
      <w:r w:rsidR="007E26C9">
        <w:rPr>
          <w:rFonts w:hint="eastAsia"/>
          <w:lang w:eastAsia="zh-HK"/>
        </w:rPr>
        <w:t>以下簡稱</w:t>
      </w:r>
      <w:r w:rsidR="00074909">
        <w:rPr>
          <w:rFonts w:hint="eastAsia"/>
        </w:rPr>
        <w:t>「</w:t>
      </w:r>
      <w:r w:rsidR="007E26C9">
        <w:rPr>
          <w:rFonts w:hint="eastAsia"/>
          <w:lang w:eastAsia="zh-HK"/>
        </w:rPr>
        <w:t>國家道安計畫</w:t>
      </w:r>
      <w:r w:rsidR="00074909">
        <w:rPr>
          <w:rFonts w:hint="eastAsia"/>
        </w:rPr>
        <w:t>」</w:t>
      </w:r>
      <w:r w:rsidR="007E26C9">
        <w:rPr>
          <w:rFonts w:hint="eastAsia"/>
        </w:rPr>
        <w:t>)</w:t>
      </w:r>
      <w:r w:rsidR="006A234F" w:rsidRPr="006A234F">
        <w:rPr>
          <w:rFonts w:hint="eastAsia"/>
        </w:rPr>
        <w:t>所需經費</w:t>
      </w:r>
      <w:r w:rsidR="00684999">
        <w:rPr>
          <w:rFonts w:hint="eastAsia"/>
        </w:rPr>
        <w:t>，</w:t>
      </w:r>
      <w:r w:rsidR="00684999">
        <w:rPr>
          <w:rFonts w:hint="eastAsia"/>
          <w:lang w:eastAsia="zh-HK"/>
        </w:rPr>
        <w:t>以減少道路交通事故傷亡人數</w:t>
      </w:r>
      <w:r w:rsidR="009E2D3E">
        <w:rPr>
          <w:rFonts w:hint="eastAsia"/>
        </w:rPr>
        <w:t>。</w:t>
      </w:r>
      <w:r w:rsidR="0035613A" w:rsidRPr="0035613A">
        <w:rPr>
          <w:rFonts w:hint="eastAsia"/>
        </w:rPr>
        <w:t>經查：</w:t>
      </w:r>
    </w:p>
    <w:p w:rsidR="0035613A" w:rsidRPr="00BB6F2A" w:rsidRDefault="00DD38FB" w:rsidP="00BB6F2A">
      <w:pPr>
        <w:pStyle w:val="a5"/>
        <w:ind w:left="849" w:hanging="283"/>
        <w:rPr>
          <w:b/>
        </w:rPr>
      </w:pPr>
      <w:r>
        <w:rPr>
          <w:rFonts w:hint="eastAsia"/>
          <w:b/>
        </w:rPr>
        <w:t>（一）</w:t>
      </w:r>
      <w:r w:rsidR="00420B12" w:rsidRPr="00420B12">
        <w:rPr>
          <w:rFonts w:hint="eastAsia"/>
          <w:b/>
        </w:rPr>
        <w:t>113年度交通事故死亡人數</w:t>
      </w:r>
      <w:r w:rsidR="00364A73" w:rsidRPr="00364A73">
        <w:rPr>
          <w:rFonts w:hint="eastAsia"/>
          <w:b/>
        </w:rPr>
        <w:t>下降幅度</w:t>
      </w:r>
      <w:r w:rsidR="00751B13">
        <w:rPr>
          <w:rFonts w:hint="eastAsia"/>
          <w:b/>
          <w:lang w:eastAsia="zh-HK"/>
        </w:rPr>
        <w:t>未達</w:t>
      </w:r>
      <w:r w:rsidR="00074909" w:rsidRPr="00074909">
        <w:rPr>
          <w:rFonts w:hint="eastAsia"/>
          <w:b/>
        </w:rPr>
        <w:t>「國家道安計畫」</w:t>
      </w:r>
      <w:r w:rsidR="00684999">
        <w:rPr>
          <w:rFonts w:hint="eastAsia"/>
          <w:b/>
          <w:lang w:eastAsia="zh-HK"/>
        </w:rPr>
        <w:t>之目標</w:t>
      </w:r>
    </w:p>
    <w:p w:rsidR="009D344D" w:rsidRDefault="00B860D2" w:rsidP="005461E6">
      <w:pPr>
        <w:pStyle w:val="22"/>
        <w:ind w:left="850" w:firstLine="566"/>
      </w:pPr>
      <w:r>
        <w:rPr>
          <w:rFonts w:hint="eastAsia"/>
        </w:rPr>
        <w:t>我國</w:t>
      </w:r>
      <w:r w:rsidR="00E75F5A">
        <w:t>借鏡瑞典「Vision Zero零死亡」及聯合國於</w:t>
      </w:r>
      <w:r w:rsidR="00E77A62">
        <w:t>2020</w:t>
      </w:r>
      <w:r w:rsidR="00E75F5A">
        <w:t>年通過「</w:t>
      </w:r>
      <w:r w:rsidR="00E77A62">
        <w:t>2021-2030</w:t>
      </w:r>
      <w:r w:rsidR="00E75F5A">
        <w:t>年道路安全行動十年」</w:t>
      </w:r>
      <w:r w:rsidR="00B9684C">
        <w:rPr>
          <w:rFonts w:hint="eastAsia"/>
        </w:rPr>
        <w:t>之願景</w:t>
      </w:r>
      <w:r w:rsidR="00E75F5A">
        <w:t>，</w:t>
      </w:r>
      <w:r w:rsidR="00E77A62">
        <w:rPr>
          <w:rFonts w:hint="eastAsia"/>
        </w:rPr>
        <w:t>訂定</w:t>
      </w:r>
      <w:r w:rsidR="00E75F5A">
        <w:t>以2023年</w:t>
      </w:r>
      <w:r w:rsidR="00226EA5">
        <w:rPr>
          <w:rFonts w:hint="eastAsia"/>
        </w:rPr>
        <w:t>（1</w:t>
      </w:r>
      <w:r w:rsidR="00226EA5">
        <w:t>12</w:t>
      </w:r>
      <w:r w:rsidR="00226EA5">
        <w:rPr>
          <w:rFonts w:hint="eastAsia"/>
        </w:rPr>
        <w:t>年</w:t>
      </w:r>
      <w:r w:rsidR="00E75F5A">
        <w:t>)</w:t>
      </w:r>
      <w:r w:rsidR="00E77A62">
        <w:t>為基準年，</w:t>
      </w:r>
      <w:r w:rsidR="00E77A62">
        <w:rPr>
          <w:rFonts w:hint="eastAsia"/>
        </w:rPr>
        <w:t>至</w:t>
      </w:r>
      <w:r w:rsidR="00E75F5A">
        <w:t>2030年</w:t>
      </w:r>
      <w:r w:rsidR="00226EA5">
        <w:rPr>
          <w:rFonts w:hint="eastAsia"/>
        </w:rPr>
        <w:t>(</w:t>
      </w:r>
      <w:r w:rsidR="00226EA5">
        <w:t>119</w:t>
      </w:r>
      <w:r w:rsidR="00226EA5">
        <w:rPr>
          <w:rFonts w:hint="eastAsia"/>
        </w:rPr>
        <w:t>年</w:t>
      </w:r>
      <w:r w:rsidR="00226EA5">
        <w:t>)</w:t>
      </w:r>
      <w:r w:rsidR="00E75F5A">
        <w:t>「整體死亡人數下降30%」、「行人死亡人數下降50%」</w:t>
      </w:r>
      <w:r w:rsidR="009229FE">
        <w:rPr>
          <w:rStyle w:val="af5"/>
        </w:rPr>
        <w:footnoteReference w:id="1"/>
      </w:r>
      <w:r w:rsidR="00E75F5A">
        <w:t>之</w:t>
      </w:r>
      <w:r w:rsidR="00226EA5">
        <w:rPr>
          <w:rFonts w:hint="eastAsia"/>
        </w:rPr>
        <w:t>願景</w:t>
      </w:r>
      <w:r w:rsidR="00B9684C">
        <w:rPr>
          <w:rFonts w:hint="eastAsia"/>
        </w:rPr>
        <w:t>，並由</w:t>
      </w:r>
      <w:r>
        <w:rPr>
          <w:rFonts w:hint="eastAsia"/>
        </w:rPr>
        <w:t>交通部</w:t>
      </w:r>
      <w:r w:rsidR="00E77A62" w:rsidRPr="00E77A62">
        <w:rPr>
          <w:rFonts w:hint="eastAsia"/>
        </w:rPr>
        <w:t>依</w:t>
      </w:r>
      <w:r w:rsidR="00751B13">
        <w:rPr>
          <w:rFonts w:hint="eastAsia"/>
          <w:lang w:eastAsia="zh-HK"/>
        </w:rPr>
        <w:t>規定</w:t>
      </w:r>
      <w:r w:rsidR="000857F5">
        <w:rPr>
          <w:rStyle w:val="af5"/>
        </w:rPr>
        <w:footnoteReference w:id="2"/>
      </w:r>
      <w:r w:rsidR="00E77A62">
        <w:rPr>
          <w:rFonts w:hint="eastAsia"/>
        </w:rPr>
        <w:t>提出</w:t>
      </w:r>
      <w:r w:rsidR="00E77A62" w:rsidRPr="00E77A62">
        <w:rPr>
          <w:rFonts w:hint="eastAsia"/>
        </w:rPr>
        <w:t>「國</w:t>
      </w:r>
      <w:r w:rsidR="009D344D">
        <w:rPr>
          <w:rFonts w:hint="eastAsia"/>
          <w:lang w:eastAsia="zh-HK"/>
        </w:rPr>
        <w:t>家道安計畫</w:t>
      </w:r>
      <w:r w:rsidR="00E77A62" w:rsidRPr="00E77A62">
        <w:rPr>
          <w:rFonts w:hint="eastAsia"/>
        </w:rPr>
        <w:t>(113-116年)」，</w:t>
      </w:r>
      <w:r w:rsidR="00F33267">
        <w:rPr>
          <w:rFonts w:hint="eastAsia"/>
        </w:rPr>
        <w:t>並以1</w:t>
      </w:r>
      <w:r w:rsidR="00F33267">
        <w:t>12</w:t>
      </w:r>
      <w:r w:rsidR="00F33267">
        <w:rPr>
          <w:rFonts w:hint="eastAsia"/>
        </w:rPr>
        <w:t>年</w:t>
      </w:r>
      <w:r w:rsidR="00F768F0">
        <w:rPr>
          <w:rFonts w:hint="eastAsia"/>
          <w:lang w:eastAsia="zh-HK"/>
        </w:rPr>
        <w:t>度</w:t>
      </w:r>
      <w:r w:rsidR="00F33267">
        <w:rPr>
          <w:rFonts w:hint="eastAsia"/>
        </w:rPr>
        <w:t>為基準年，</w:t>
      </w:r>
      <w:r w:rsidR="00226EA5">
        <w:rPr>
          <w:rFonts w:hint="eastAsia"/>
        </w:rPr>
        <w:t>預計</w:t>
      </w:r>
      <w:r w:rsidR="00E75F5A">
        <w:t>116年</w:t>
      </w:r>
      <w:r w:rsidR="00F768F0">
        <w:rPr>
          <w:rFonts w:hint="eastAsia"/>
          <w:lang w:eastAsia="zh-HK"/>
        </w:rPr>
        <w:t>度</w:t>
      </w:r>
      <w:r w:rsidR="00FB571C">
        <w:rPr>
          <w:rFonts w:hint="eastAsia"/>
        </w:rPr>
        <w:t>達</w:t>
      </w:r>
      <w:r w:rsidR="00FB571C">
        <w:rPr>
          <w:rFonts w:hint="eastAsia"/>
          <w:lang w:eastAsia="zh-HK"/>
        </w:rPr>
        <w:t>成交通事故</w:t>
      </w:r>
      <w:r w:rsidR="00E75F5A">
        <w:t>「整體死亡人數下降18%」、「行人死亡人數下降30%」</w:t>
      </w:r>
      <w:r w:rsidR="00226EA5">
        <w:rPr>
          <w:rFonts w:hint="eastAsia"/>
        </w:rPr>
        <w:t>目標</w:t>
      </w:r>
      <w:r w:rsidR="005376BA">
        <w:rPr>
          <w:rFonts w:hint="eastAsia"/>
        </w:rPr>
        <w:t>(詳表</w:t>
      </w:r>
      <w:r w:rsidR="004C50F2">
        <w:t>1</w:t>
      </w:r>
      <w:r w:rsidR="005376BA">
        <w:t>)</w:t>
      </w:r>
      <w:r w:rsidR="005461E6">
        <w:rPr>
          <w:rFonts w:hint="eastAsia"/>
        </w:rPr>
        <w:t>。</w:t>
      </w:r>
    </w:p>
    <w:p w:rsidR="005461E6" w:rsidRDefault="009D344D" w:rsidP="005461E6">
      <w:pPr>
        <w:pStyle w:val="22"/>
        <w:ind w:left="850" w:firstLine="566"/>
        <w:rPr>
          <w:rFonts w:hint="eastAsia"/>
        </w:rPr>
      </w:pPr>
      <w:r>
        <w:rPr>
          <w:rFonts w:hint="eastAsia"/>
          <w:lang w:eastAsia="zh-HK"/>
        </w:rPr>
        <w:lastRenderedPageBreak/>
        <w:t>惟</w:t>
      </w:r>
      <w:r w:rsidR="005461E6">
        <w:rPr>
          <w:rFonts w:hint="eastAsia"/>
        </w:rPr>
        <w:t>113</w:t>
      </w:r>
      <w:r w:rsidR="005461E6">
        <w:rPr>
          <w:rFonts w:hint="eastAsia"/>
          <w:lang w:eastAsia="zh-HK"/>
        </w:rPr>
        <w:t>年度</w:t>
      </w:r>
      <w:r w:rsidR="005461E6">
        <w:rPr>
          <w:rFonts w:hint="eastAsia"/>
        </w:rPr>
        <w:t>雖整體交通事故死亡人數與行人死亡人數皆呈現下降趨勢，但與預期目標仍有落差</w:t>
      </w:r>
      <w:r w:rsidR="00C56004">
        <w:rPr>
          <w:rFonts w:hint="eastAsia"/>
        </w:rPr>
        <w:t>(</w:t>
      </w:r>
      <w:r w:rsidR="00C56004">
        <w:rPr>
          <w:rFonts w:hint="eastAsia"/>
          <w:lang w:eastAsia="zh-HK"/>
        </w:rPr>
        <w:t>詳表</w:t>
      </w:r>
      <w:r w:rsidR="00C56004">
        <w:rPr>
          <w:rFonts w:hint="eastAsia"/>
        </w:rPr>
        <w:t>2)</w:t>
      </w:r>
      <w:r w:rsidR="00327D2B">
        <w:rPr>
          <w:rFonts w:hint="eastAsia"/>
        </w:rPr>
        <w:t>，</w:t>
      </w:r>
      <w:r w:rsidR="00327D2B">
        <w:rPr>
          <w:rFonts w:hint="eastAsia"/>
          <w:lang w:eastAsia="zh-HK"/>
        </w:rPr>
        <w:t>說明如下</w:t>
      </w:r>
      <w:r w:rsidR="005461E6">
        <w:rPr>
          <w:rFonts w:hint="eastAsia"/>
        </w:rPr>
        <w:t>：</w:t>
      </w:r>
    </w:p>
    <w:p w:rsidR="005461E6" w:rsidRDefault="005461E6" w:rsidP="005461E6">
      <w:pPr>
        <w:pStyle w:val="123"/>
        <w:ind w:left="1133" w:hanging="283"/>
      </w:pPr>
      <w:r w:rsidRPr="005461E6">
        <w:rPr>
          <w:rFonts w:hint="eastAsia"/>
          <w:b/>
        </w:rPr>
        <w:t>1.</w:t>
      </w:r>
      <w:r w:rsidR="008716F7">
        <w:rPr>
          <w:rFonts w:hint="eastAsia"/>
          <w:b/>
          <w:lang w:eastAsia="zh-HK"/>
        </w:rPr>
        <w:t>交通事故</w:t>
      </w:r>
      <w:r w:rsidRPr="005461E6">
        <w:rPr>
          <w:rFonts w:hint="eastAsia"/>
          <w:b/>
        </w:rPr>
        <w:t>整體死亡人數：</w:t>
      </w:r>
      <w:r>
        <w:rPr>
          <w:rFonts w:hint="eastAsia"/>
        </w:rPr>
        <w:t>從112年度</w:t>
      </w:r>
      <w:r>
        <w:rPr>
          <w:rFonts w:hint="eastAsia"/>
          <w:lang w:eastAsia="zh-HK"/>
        </w:rPr>
        <w:t>為</w:t>
      </w:r>
      <w:r>
        <w:rPr>
          <w:rFonts w:hint="eastAsia"/>
        </w:rPr>
        <w:t>3,023人降至113年度</w:t>
      </w:r>
      <w:r>
        <w:rPr>
          <w:rFonts w:hint="eastAsia"/>
          <w:lang w:eastAsia="zh-HK"/>
        </w:rPr>
        <w:t>之</w:t>
      </w:r>
      <w:r>
        <w:rPr>
          <w:rFonts w:hint="eastAsia"/>
        </w:rPr>
        <w:t>2,950人，減少73人，降幅為2.4%。然而，原定目標為5%，顯示實際成效</w:t>
      </w:r>
      <w:r>
        <w:rPr>
          <w:rFonts w:hint="eastAsia"/>
          <w:lang w:eastAsia="zh-HK"/>
        </w:rPr>
        <w:t>未如</w:t>
      </w:r>
      <w:r>
        <w:rPr>
          <w:rFonts w:hint="eastAsia"/>
        </w:rPr>
        <w:t>預期。</w:t>
      </w:r>
    </w:p>
    <w:p w:rsidR="00226EA5" w:rsidRDefault="005461E6" w:rsidP="005461E6">
      <w:pPr>
        <w:pStyle w:val="123"/>
        <w:ind w:left="1133" w:hanging="283"/>
      </w:pPr>
      <w:r w:rsidRPr="005461E6">
        <w:rPr>
          <w:rFonts w:hint="eastAsia"/>
          <w:b/>
        </w:rPr>
        <w:lastRenderedPageBreak/>
        <w:t>2.</w:t>
      </w:r>
      <w:r w:rsidR="008716F7">
        <w:rPr>
          <w:rFonts w:hint="eastAsia"/>
          <w:b/>
          <w:lang w:eastAsia="zh-HK"/>
        </w:rPr>
        <w:t>交通事故</w:t>
      </w:r>
      <w:r w:rsidRPr="005461E6">
        <w:rPr>
          <w:rFonts w:hint="eastAsia"/>
          <w:b/>
        </w:rPr>
        <w:t>行人死亡人數：</w:t>
      </w:r>
      <w:r>
        <w:rPr>
          <w:rFonts w:hint="eastAsia"/>
        </w:rPr>
        <w:t>由</w:t>
      </w:r>
      <w:r w:rsidR="008716F7">
        <w:rPr>
          <w:rFonts w:hint="eastAsia"/>
        </w:rPr>
        <w:t>112</w:t>
      </w:r>
      <w:r w:rsidR="008716F7">
        <w:rPr>
          <w:rFonts w:hint="eastAsia"/>
          <w:lang w:eastAsia="zh-HK"/>
        </w:rPr>
        <w:t>年度為</w:t>
      </w:r>
      <w:r>
        <w:rPr>
          <w:rFonts w:hint="eastAsia"/>
        </w:rPr>
        <w:t>380人降至</w:t>
      </w:r>
      <w:r w:rsidR="008716F7">
        <w:rPr>
          <w:rFonts w:hint="eastAsia"/>
        </w:rPr>
        <w:t>113</w:t>
      </w:r>
      <w:r w:rsidR="008716F7">
        <w:rPr>
          <w:rFonts w:hint="eastAsia"/>
          <w:lang w:eastAsia="zh-HK"/>
        </w:rPr>
        <w:t>年度為</w:t>
      </w:r>
      <w:r>
        <w:rPr>
          <w:rFonts w:hint="eastAsia"/>
        </w:rPr>
        <w:t>366人，減少14人，降幅為3.7%</w:t>
      </w:r>
      <w:r w:rsidR="00C56004">
        <w:rPr>
          <w:rFonts w:hint="eastAsia"/>
        </w:rPr>
        <w:t>，</w:t>
      </w:r>
      <w:r>
        <w:rPr>
          <w:rFonts w:hint="eastAsia"/>
        </w:rPr>
        <w:t>未達成</w:t>
      </w:r>
      <w:r w:rsidR="009D344D">
        <w:rPr>
          <w:rFonts w:hint="eastAsia"/>
          <w:lang w:eastAsia="zh-HK"/>
        </w:rPr>
        <w:t>下降</w:t>
      </w:r>
      <w:r>
        <w:rPr>
          <w:rFonts w:hint="eastAsia"/>
        </w:rPr>
        <w:t>7%</w:t>
      </w:r>
      <w:r w:rsidR="00C56004">
        <w:rPr>
          <w:rFonts w:hint="eastAsia"/>
          <w:lang w:eastAsia="zh-HK"/>
        </w:rPr>
        <w:t>之</w:t>
      </w:r>
      <w:r>
        <w:rPr>
          <w:rFonts w:hint="eastAsia"/>
        </w:rPr>
        <w:t>預期目標。</w:t>
      </w:r>
    </w:p>
    <w:p w:rsidR="0073578F" w:rsidRPr="00F768F0" w:rsidRDefault="0073578F" w:rsidP="00FB571C">
      <w:pPr>
        <w:pStyle w:val="22"/>
        <w:tabs>
          <w:tab w:val="left" w:pos="2410"/>
        </w:tabs>
        <w:ind w:leftChars="0" w:left="850" w:hangingChars="300" w:hanging="850"/>
        <w:rPr>
          <w:rFonts w:hint="eastAsia"/>
          <w:sz w:val="24"/>
          <w:szCs w:val="24"/>
        </w:rPr>
      </w:pPr>
      <w:r w:rsidRPr="004C0B5A">
        <w:rPr>
          <w:rFonts w:hint="eastAsia"/>
          <w:b/>
        </w:rPr>
        <w:t>表</w:t>
      </w:r>
      <w:r w:rsidR="004C50F2">
        <w:rPr>
          <w:rFonts w:hint="eastAsia"/>
          <w:b/>
        </w:rPr>
        <w:t>1</w:t>
      </w:r>
      <w:r w:rsidR="005376BA" w:rsidRPr="004C0B5A">
        <w:rPr>
          <w:b/>
        </w:rPr>
        <w:t xml:space="preserve"> </w:t>
      </w:r>
      <w:r w:rsidR="002E0472" w:rsidRPr="002E0472">
        <w:rPr>
          <w:rFonts w:hint="eastAsia"/>
          <w:b/>
        </w:rPr>
        <w:t>「</w:t>
      </w:r>
      <w:r w:rsidR="002E0472" w:rsidRPr="002E0472">
        <w:rPr>
          <w:rFonts w:hint="eastAsia"/>
          <w:b/>
          <w:lang w:eastAsia="zh-HK"/>
        </w:rPr>
        <w:t>國家道安計畫</w:t>
      </w:r>
      <w:r w:rsidR="002E0472" w:rsidRPr="002E0472">
        <w:rPr>
          <w:rFonts w:hint="eastAsia"/>
          <w:b/>
        </w:rPr>
        <w:t>」</w:t>
      </w:r>
      <w:r w:rsidR="005376BA" w:rsidRPr="004C0B5A">
        <w:rPr>
          <w:rFonts w:hint="eastAsia"/>
          <w:b/>
        </w:rPr>
        <w:t>執行期間目標</w:t>
      </w:r>
      <w:r w:rsidR="00FB571C">
        <w:rPr>
          <w:rFonts w:hint="eastAsia"/>
          <w:b/>
          <w:lang w:eastAsia="zh-HK"/>
        </w:rPr>
        <w:t>表</w:t>
      </w:r>
      <w:r w:rsidR="00F768F0">
        <w:rPr>
          <w:rFonts w:hint="eastAsia"/>
          <w:b/>
        </w:rPr>
        <w:t xml:space="preserve">　　　　　　　　 </w:t>
      </w:r>
      <w:r w:rsidR="00F768F0">
        <w:rPr>
          <w:b/>
        </w:rPr>
        <w:t xml:space="preserve">  </w:t>
      </w:r>
      <w:r w:rsidR="00F768F0">
        <w:rPr>
          <w:rFonts w:hint="eastAsia"/>
          <w:b/>
        </w:rPr>
        <w:t xml:space="preserve">　</w:t>
      </w:r>
      <w:r w:rsidR="00F768F0" w:rsidRPr="00F768F0">
        <w:rPr>
          <w:rFonts w:hint="eastAsia"/>
          <w:sz w:val="24"/>
          <w:szCs w:val="24"/>
          <w:lang w:eastAsia="zh-HK"/>
        </w:rPr>
        <w:t>單位</w:t>
      </w:r>
      <w:r w:rsidR="00F768F0" w:rsidRPr="00F768F0">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86"/>
        <w:gridCol w:w="912"/>
        <w:gridCol w:w="1338"/>
        <w:gridCol w:w="1338"/>
        <w:gridCol w:w="1338"/>
      </w:tblGrid>
      <w:tr w:rsidR="0073578F" w:rsidRPr="00F17D39" w:rsidTr="00FB571C">
        <w:trPr>
          <w:trHeight w:hRule="exact" w:val="454"/>
        </w:trPr>
        <w:tc>
          <w:tcPr>
            <w:tcW w:w="3686" w:type="dxa"/>
            <w:shd w:val="clear" w:color="auto" w:fill="auto"/>
            <w:vAlign w:val="center"/>
          </w:tcPr>
          <w:p w:rsidR="0073578F" w:rsidRPr="00F17D39" w:rsidRDefault="005376BA" w:rsidP="00F17D39">
            <w:pPr>
              <w:pStyle w:val="142"/>
              <w:jc w:val="center"/>
              <w:rPr>
                <w:rFonts w:hint="eastAsia"/>
                <w:b/>
              </w:rPr>
            </w:pPr>
            <w:r w:rsidRPr="00F17D39">
              <w:rPr>
                <w:rFonts w:hint="eastAsia"/>
                <w:b/>
              </w:rPr>
              <w:t>年度</w:t>
            </w:r>
          </w:p>
        </w:tc>
        <w:tc>
          <w:tcPr>
            <w:tcW w:w="912"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13</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14</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15</w:t>
            </w:r>
          </w:p>
        </w:tc>
        <w:tc>
          <w:tcPr>
            <w:tcW w:w="1338" w:type="dxa"/>
            <w:shd w:val="clear" w:color="auto" w:fill="auto"/>
            <w:vAlign w:val="center"/>
          </w:tcPr>
          <w:p w:rsidR="0073578F" w:rsidRPr="00F17D39" w:rsidRDefault="005376BA" w:rsidP="00F17D39">
            <w:pPr>
              <w:pStyle w:val="142"/>
              <w:jc w:val="center"/>
              <w:rPr>
                <w:rFonts w:hint="eastAsia"/>
                <w:b/>
              </w:rPr>
            </w:pPr>
            <w:r w:rsidRPr="00F17D39">
              <w:rPr>
                <w:rFonts w:hint="eastAsia"/>
                <w:b/>
              </w:rPr>
              <w:t>1</w:t>
            </w:r>
            <w:r w:rsidRPr="00F17D39">
              <w:rPr>
                <w:b/>
              </w:rPr>
              <w:t>16</w:t>
            </w:r>
          </w:p>
        </w:tc>
      </w:tr>
      <w:tr w:rsidR="0073578F" w:rsidTr="00FB571C">
        <w:trPr>
          <w:trHeight w:hRule="exact" w:val="454"/>
        </w:trPr>
        <w:tc>
          <w:tcPr>
            <w:tcW w:w="3686" w:type="dxa"/>
            <w:shd w:val="clear" w:color="auto" w:fill="auto"/>
            <w:vAlign w:val="center"/>
          </w:tcPr>
          <w:p w:rsidR="0073578F" w:rsidRDefault="00FB571C" w:rsidP="00F17D39">
            <w:pPr>
              <w:pStyle w:val="142"/>
              <w:rPr>
                <w:rFonts w:hint="eastAsia"/>
              </w:rPr>
            </w:pPr>
            <w:r>
              <w:rPr>
                <w:rFonts w:hint="eastAsia"/>
                <w:lang w:eastAsia="zh-HK"/>
              </w:rPr>
              <w:t>交通事故</w:t>
            </w:r>
            <w:r w:rsidR="005376BA" w:rsidRPr="005376BA">
              <w:rPr>
                <w:rFonts w:hint="eastAsia"/>
              </w:rPr>
              <w:t>整體死亡人數下降幅度</w:t>
            </w:r>
          </w:p>
        </w:tc>
        <w:tc>
          <w:tcPr>
            <w:tcW w:w="912" w:type="dxa"/>
            <w:shd w:val="clear" w:color="auto" w:fill="auto"/>
            <w:vAlign w:val="center"/>
          </w:tcPr>
          <w:p w:rsidR="0073578F" w:rsidRDefault="005376BA" w:rsidP="00F17D39">
            <w:pPr>
              <w:pStyle w:val="142"/>
              <w:jc w:val="right"/>
              <w:rPr>
                <w:rFonts w:hint="eastAsia"/>
              </w:rPr>
            </w:pPr>
            <w:r>
              <w:rPr>
                <w:rFonts w:hint="eastAsia"/>
              </w:rPr>
              <w:t>5</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0</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4</w:t>
            </w:r>
          </w:p>
        </w:tc>
        <w:tc>
          <w:tcPr>
            <w:tcW w:w="1338" w:type="dxa"/>
            <w:shd w:val="clear" w:color="auto" w:fill="auto"/>
            <w:vAlign w:val="center"/>
          </w:tcPr>
          <w:p w:rsidR="0073578F" w:rsidRDefault="005376BA" w:rsidP="00F17D39">
            <w:pPr>
              <w:pStyle w:val="142"/>
              <w:jc w:val="right"/>
              <w:rPr>
                <w:rFonts w:hint="eastAsia"/>
              </w:rPr>
            </w:pPr>
            <w:r>
              <w:rPr>
                <w:rFonts w:hint="eastAsia"/>
              </w:rPr>
              <w:t>1</w:t>
            </w:r>
            <w:r>
              <w:t>8</w:t>
            </w:r>
          </w:p>
        </w:tc>
      </w:tr>
      <w:tr w:rsidR="005376BA" w:rsidTr="00FB571C">
        <w:trPr>
          <w:trHeight w:hRule="exact" w:val="454"/>
        </w:trPr>
        <w:tc>
          <w:tcPr>
            <w:tcW w:w="3686" w:type="dxa"/>
            <w:shd w:val="clear" w:color="auto" w:fill="auto"/>
            <w:vAlign w:val="center"/>
          </w:tcPr>
          <w:p w:rsidR="005376BA" w:rsidRDefault="00FB571C" w:rsidP="00F17D39">
            <w:pPr>
              <w:pStyle w:val="142"/>
              <w:rPr>
                <w:rFonts w:hint="eastAsia"/>
              </w:rPr>
            </w:pPr>
            <w:r w:rsidRPr="00FB571C">
              <w:rPr>
                <w:rFonts w:hint="eastAsia"/>
              </w:rPr>
              <w:t>交通事故</w:t>
            </w:r>
            <w:r w:rsidR="005376BA" w:rsidRPr="005376BA">
              <w:rPr>
                <w:rFonts w:hint="eastAsia"/>
              </w:rPr>
              <w:t>行人死亡下降幅度</w:t>
            </w:r>
          </w:p>
        </w:tc>
        <w:tc>
          <w:tcPr>
            <w:tcW w:w="912" w:type="dxa"/>
            <w:shd w:val="clear" w:color="auto" w:fill="auto"/>
            <w:vAlign w:val="center"/>
          </w:tcPr>
          <w:p w:rsidR="005376BA" w:rsidRDefault="005376BA" w:rsidP="00F17D39">
            <w:pPr>
              <w:pStyle w:val="142"/>
              <w:jc w:val="right"/>
              <w:rPr>
                <w:rFonts w:hint="eastAsia"/>
              </w:rPr>
            </w:pPr>
            <w:r>
              <w:t>7</w:t>
            </w:r>
          </w:p>
        </w:tc>
        <w:tc>
          <w:tcPr>
            <w:tcW w:w="1338" w:type="dxa"/>
            <w:shd w:val="clear" w:color="auto" w:fill="auto"/>
            <w:vAlign w:val="center"/>
          </w:tcPr>
          <w:p w:rsidR="005376BA" w:rsidRDefault="005376BA" w:rsidP="00F17D39">
            <w:pPr>
              <w:pStyle w:val="142"/>
              <w:jc w:val="right"/>
              <w:rPr>
                <w:rFonts w:hint="eastAsia"/>
              </w:rPr>
            </w:pPr>
            <w:r>
              <w:rPr>
                <w:rFonts w:hint="eastAsia"/>
              </w:rPr>
              <w:t>1</w:t>
            </w:r>
            <w:r>
              <w:t>5</w:t>
            </w:r>
          </w:p>
        </w:tc>
        <w:tc>
          <w:tcPr>
            <w:tcW w:w="1338" w:type="dxa"/>
            <w:shd w:val="clear" w:color="auto" w:fill="auto"/>
            <w:vAlign w:val="center"/>
          </w:tcPr>
          <w:p w:rsidR="005376BA" w:rsidRDefault="005376BA" w:rsidP="00F17D39">
            <w:pPr>
              <w:pStyle w:val="142"/>
              <w:jc w:val="right"/>
              <w:rPr>
                <w:rFonts w:hint="eastAsia"/>
              </w:rPr>
            </w:pPr>
            <w:r>
              <w:t>22</w:t>
            </w:r>
          </w:p>
        </w:tc>
        <w:tc>
          <w:tcPr>
            <w:tcW w:w="1338" w:type="dxa"/>
            <w:shd w:val="clear" w:color="auto" w:fill="auto"/>
            <w:vAlign w:val="center"/>
          </w:tcPr>
          <w:p w:rsidR="005376BA" w:rsidRDefault="005376BA" w:rsidP="00F17D39">
            <w:pPr>
              <w:pStyle w:val="142"/>
              <w:jc w:val="right"/>
              <w:rPr>
                <w:rFonts w:hint="eastAsia"/>
              </w:rPr>
            </w:pPr>
            <w:r>
              <w:t>30</w:t>
            </w:r>
          </w:p>
        </w:tc>
      </w:tr>
    </w:tbl>
    <w:p w:rsidR="00B26A43" w:rsidRDefault="005376BA" w:rsidP="005376BA">
      <w:pPr>
        <w:pStyle w:val="142"/>
      </w:pPr>
      <w:r>
        <w:rPr>
          <w:rFonts w:hint="eastAsia"/>
        </w:rPr>
        <w:t>資料來源：</w:t>
      </w:r>
      <w:r w:rsidRPr="005376BA">
        <w:rPr>
          <w:rFonts w:hint="eastAsia"/>
        </w:rPr>
        <w:t>「國家道路交通安全綱要計畫(113-116年)」第</w:t>
      </w:r>
      <w:r>
        <w:rPr>
          <w:rFonts w:hint="eastAsia"/>
        </w:rPr>
        <w:t>2</w:t>
      </w:r>
      <w:r w:rsidRPr="005376BA">
        <w:rPr>
          <w:rFonts w:hint="eastAsia"/>
        </w:rPr>
        <w:t>頁</w:t>
      </w:r>
      <w:r w:rsidR="00BB6F2A">
        <w:rPr>
          <w:rFonts w:hint="eastAsia"/>
        </w:rPr>
        <w:t>。</w:t>
      </w:r>
    </w:p>
    <w:p w:rsidR="002F0FA0" w:rsidRPr="004C0B5A" w:rsidRDefault="002F0FA0" w:rsidP="002F0FA0">
      <w:pPr>
        <w:pStyle w:val="22"/>
        <w:ind w:leftChars="0" w:left="850" w:hangingChars="300" w:hanging="850"/>
        <w:rPr>
          <w:rFonts w:hint="eastAsia"/>
          <w:b/>
        </w:rPr>
      </w:pPr>
      <w:r w:rsidRPr="004C0B5A">
        <w:rPr>
          <w:rFonts w:hint="eastAsia"/>
          <w:b/>
        </w:rPr>
        <w:t>表</w:t>
      </w:r>
      <w:r w:rsidR="005461E6">
        <w:rPr>
          <w:rFonts w:hint="eastAsia"/>
          <w:b/>
        </w:rPr>
        <w:t>2</w:t>
      </w:r>
      <w:r w:rsidRPr="004C0B5A">
        <w:rPr>
          <w:b/>
        </w:rPr>
        <w:t xml:space="preserve"> </w:t>
      </w:r>
      <w:r w:rsidR="002E0472" w:rsidRPr="002E0472">
        <w:rPr>
          <w:rFonts w:hint="eastAsia"/>
          <w:b/>
        </w:rPr>
        <w:t>「國家道安計畫」</w:t>
      </w:r>
      <w:r w:rsidR="00735463">
        <w:rPr>
          <w:rFonts w:hint="eastAsia"/>
          <w:b/>
        </w:rPr>
        <w:t>113</w:t>
      </w:r>
      <w:r w:rsidR="00735463">
        <w:rPr>
          <w:rFonts w:hint="eastAsia"/>
          <w:b/>
          <w:lang w:eastAsia="zh-HK"/>
        </w:rPr>
        <w:t>年度</w:t>
      </w:r>
      <w:r w:rsidR="00FB571C" w:rsidRPr="00FB571C">
        <w:rPr>
          <w:rFonts w:hint="eastAsia"/>
          <w:b/>
          <w:lang w:eastAsia="zh-HK"/>
        </w:rPr>
        <w:t>交通事故死亡</w:t>
      </w:r>
      <w:r w:rsidR="00FB571C">
        <w:rPr>
          <w:rFonts w:hint="eastAsia"/>
          <w:b/>
          <w:lang w:eastAsia="zh-HK"/>
        </w:rPr>
        <w:t>人數下降</w:t>
      </w:r>
      <w:r w:rsidR="00337D5C">
        <w:rPr>
          <w:rFonts w:hint="eastAsia"/>
          <w:b/>
          <w:lang w:eastAsia="zh-HK"/>
        </w:rPr>
        <w:t>目</w:t>
      </w:r>
      <w:r w:rsidR="002E0472">
        <w:rPr>
          <w:rFonts w:hint="eastAsia"/>
          <w:b/>
          <w:lang w:eastAsia="zh-HK"/>
        </w:rPr>
        <w:t>標達成</w:t>
      </w:r>
      <w:r w:rsidR="00FB571C">
        <w:rPr>
          <w:rFonts w:hint="eastAsia"/>
          <w:b/>
          <w:lang w:eastAsia="zh-HK"/>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993"/>
        <w:gridCol w:w="992"/>
        <w:gridCol w:w="1843"/>
        <w:gridCol w:w="1842"/>
        <w:gridCol w:w="1701"/>
      </w:tblGrid>
      <w:tr w:rsidR="001F57AB" w:rsidRPr="00F17D39" w:rsidTr="001B1D59">
        <w:trPr>
          <w:trHeight w:hRule="exact" w:val="454"/>
        </w:trPr>
        <w:tc>
          <w:tcPr>
            <w:tcW w:w="1134" w:type="dxa"/>
            <w:vMerge w:val="restart"/>
            <w:shd w:val="clear" w:color="auto" w:fill="auto"/>
            <w:vAlign w:val="center"/>
          </w:tcPr>
          <w:p w:rsidR="001F57AB" w:rsidRPr="00F17D39" w:rsidRDefault="001F57AB" w:rsidP="009229FE">
            <w:pPr>
              <w:pStyle w:val="142"/>
              <w:jc w:val="center"/>
              <w:rPr>
                <w:rFonts w:hint="eastAsia"/>
                <w:b/>
              </w:rPr>
            </w:pPr>
            <w:r>
              <w:rPr>
                <w:rFonts w:hint="eastAsia"/>
                <w:b/>
                <w:lang w:eastAsia="zh-HK"/>
              </w:rPr>
              <w:t>類別</w:t>
            </w:r>
          </w:p>
        </w:tc>
        <w:tc>
          <w:tcPr>
            <w:tcW w:w="993" w:type="dxa"/>
            <w:vMerge w:val="restart"/>
            <w:vAlign w:val="center"/>
          </w:tcPr>
          <w:p w:rsidR="001F57AB" w:rsidRDefault="001F57AB" w:rsidP="009229FE">
            <w:pPr>
              <w:pStyle w:val="142"/>
              <w:jc w:val="center"/>
              <w:rPr>
                <w:rFonts w:hint="eastAsia"/>
                <w:b/>
              </w:rPr>
            </w:pPr>
            <w:r>
              <w:rPr>
                <w:rFonts w:hint="eastAsia"/>
                <w:b/>
              </w:rPr>
              <w:t>112</w:t>
            </w:r>
            <w:r w:rsidR="005461E6">
              <w:rPr>
                <w:rFonts w:hint="eastAsia"/>
                <w:b/>
                <w:lang w:eastAsia="zh-HK"/>
              </w:rPr>
              <w:t>年度人數</w:t>
            </w:r>
            <w:r w:rsidR="005461E6">
              <w:rPr>
                <w:rFonts w:hint="eastAsia"/>
                <w:b/>
              </w:rPr>
              <w:t>(</w:t>
            </w:r>
            <w:r w:rsidR="005461E6">
              <w:rPr>
                <w:b/>
              </w:rPr>
              <w:t>A</w:t>
            </w:r>
            <w:r w:rsidR="005461E6">
              <w:rPr>
                <w:rFonts w:hint="eastAsia"/>
                <w:b/>
              </w:rPr>
              <w:t>)</w:t>
            </w:r>
          </w:p>
        </w:tc>
        <w:tc>
          <w:tcPr>
            <w:tcW w:w="6378" w:type="dxa"/>
            <w:gridSpan w:val="4"/>
            <w:vAlign w:val="center"/>
          </w:tcPr>
          <w:p w:rsidR="001F57AB" w:rsidRPr="00F17D39" w:rsidRDefault="001F57AB" w:rsidP="009229FE">
            <w:pPr>
              <w:pStyle w:val="142"/>
              <w:jc w:val="center"/>
              <w:rPr>
                <w:rFonts w:hint="eastAsia"/>
                <w:b/>
              </w:rPr>
            </w:pPr>
            <w:r>
              <w:rPr>
                <w:rFonts w:hint="eastAsia"/>
                <w:b/>
              </w:rPr>
              <w:t>113</w:t>
            </w:r>
            <w:r>
              <w:rPr>
                <w:rFonts w:hint="eastAsia"/>
                <w:b/>
                <w:lang w:eastAsia="zh-HK"/>
              </w:rPr>
              <w:t>年度</w:t>
            </w:r>
          </w:p>
        </w:tc>
      </w:tr>
      <w:tr w:rsidR="001F57AB" w:rsidRPr="00F17D39" w:rsidTr="001B1D59">
        <w:trPr>
          <w:trHeight w:hRule="exact" w:val="637"/>
        </w:trPr>
        <w:tc>
          <w:tcPr>
            <w:tcW w:w="1134" w:type="dxa"/>
            <w:vMerge/>
            <w:shd w:val="clear" w:color="auto" w:fill="auto"/>
            <w:vAlign w:val="center"/>
          </w:tcPr>
          <w:p w:rsidR="001F57AB" w:rsidRPr="00F17D39" w:rsidRDefault="001F57AB" w:rsidP="009229FE">
            <w:pPr>
              <w:pStyle w:val="142"/>
              <w:jc w:val="center"/>
              <w:rPr>
                <w:rFonts w:hint="eastAsia"/>
                <w:b/>
              </w:rPr>
            </w:pPr>
          </w:p>
        </w:tc>
        <w:tc>
          <w:tcPr>
            <w:tcW w:w="993" w:type="dxa"/>
            <w:vMerge/>
            <w:vAlign w:val="center"/>
          </w:tcPr>
          <w:p w:rsidR="001F57AB" w:rsidRPr="00F17D39" w:rsidRDefault="001F57AB" w:rsidP="009229FE">
            <w:pPr>
              <w:pStyle w:val="142"/>
              <w:jc w:val="center"/>
              <w:rPr>
                <w:rFonts w:hint="eastAsia"/>
                <w:b/>
              </w:rPr>
            </w:pPr>
          </w:p>
        </w:tc>
        <w:tc>
          <w:tcPr>
            <w:tcW w:w="992" w:type="dxa"/>
            <w:vAlign w:val="center"/>
          </w:tcPr>
          <w:p w:rsidR="001F57AB" w:rsidRDefault="001F57AB" w:rsidP="009229FE">
            <w:pPr>
              <w:pStyle w:val="142"/>
              <w:jc w:val="center"/>
              <w:rPr>
                <w:b/>
                <w:lang w:eastAsia="zh-HK"/>
              </w:rPr>
            </w:pPr>
            <w:r>
              <w:rPr>
                <w:rFonts w:hint="eastAsia"/>
                <w:b/>
                <w:lang w:eastAsia="zh-HK"/>
              </w:rPr>
              <w:t>人數</w:t>
            </w:r>
          </w:p>
          <w:p w:rsidR="005461E6" w:rsidRPr="00F17D39" w:rsidRDefault="005461E6" w:rsidP="005461E6">
            <w:pPr>
              <w:pStyle w:val="142"/>
              <w:jc w:val="center"/>
              <w:rPr>
                <w:rFonts w:hint="eastAsia"/>
                <w:b/>
              </w:rPr>
            </w:pPr>
            <w:r>
              <w:rPr>
                <w:rFonts w:hint="eastAsia"/>
                <w:b/>
              </w:rPr>
              <w:t>(B)</w:t>
            </w:r>
          </w:p>
        </w:tc>
        <w:tc>
          <w:tcPr>
            <w:tcW w:w="1843" w:type="dxa"/>
            <w:vAlign w:val="center"/>
          </w:tcPr>
          <w:p w:rsidR="005461E6" w:rsidRPr="00F17D39" w:rsidRDefault="001F57AB" w:rsidP="00104925">
            <w:pPr>
              <w:pStyle w:val="142"/>
              <w:jc w:val="center"/>
              <w:rPr>
                <w:rFonts w:hint="eastAsia"/>
                <w:b/>
              </w:rPr>
            </w:pPr>
            <w:r>
              <w:rPr>
                <w:rFonts w:hint="eastAsia"/>
                <w:b/>
                <w:lang w:eastAsia="zh-HK"/>
              </w:rPr>
              <w:t>與</w:t>
            </w:r>
            <w:r>
              <w:rPr>
                <w:rFonts w:hint="eastAsia"/>
                <w:b/>
              </w:rPr>
              <w:t>112</w:t>
            </w:r>
            <w:r>
              <w:rPr>
                <w:rFonts w:hint="eastAsia"/>
                <w:b/>
                <w:lang w:eastAsia="zh-HK"/>
              </w:rPr>
              <w:t>年度差異</w:t>
            </w:r>
            <w:r w:rsidR="00104925">
              <w:rPr>
                <w:rFonts w:hint="eastAsia"/>
                <w:b/>
                <w:lang w:eastAsia="zh-HK"/>
              </w:rPr>
              <w:t>人數</w:t>
            </w:r>
            <w:r w:rsidR="005461E6">
              <w:rPr>
                <w:rFonts w:hint="eastAsia"/>
                <w:b/>
              </w:rPr>
              <w:t>(C=B-A)</w:t>
            </w:r>
          </w:p>
        </w:tc>
        <w:tc>
          <w:tcPr>
            <w:tcW w:w="1842" w:type="dxa"/>
            <w:vAlign w:val="center"/>
          </w:tcPr>
          <w:p w:rsidR="00F768F0" w:rsidRDefault="00F768F0" w:rsidP="00327D2B">
            <w:pPr>
              <w:pStyle w:val="142"/>
              <w:jc w:val="center"/>
              <w:rPr>
                <w:b/>
              </w:rPr>
            </w:pPr>
            <w:r>
              <w:rPr>
                <w:rFonts w:hint="eastAsia"/>
                <w:b/>
                <w:lang w:eastAsia="zh-HK"/>
              </w:rPr>
              <w:t>實際</w:t>
            </w:r>
            <w:r w:rsidR="001F57AB">
              <w:rPr>
                <w:rFonts w:hint="eastAsia"/>
                <w:b/>
                <w:lang w:eastAsia="zh-HK"/>
              </w:rPr>
              <w:t>減少</w:t>
            </w:r>
            <w:r w:rsidR="005461E6">
              <w:rPr>
                <w:rFonts w:hint="eastAsia"/>
                <w:b/>
              </w:rPr>
              <w:t>%</w:t>
            </w:r>
          </w:p>
          <w:p w:rsidR="005461E6" w:rsidRPr="00F17D39" w:rsidRDefault="005461E6" w:rsidP="00327D2B">
            <w:pPr>
              <w:pStyle w:val="142"/>
              <w:jc w:val="center"/>
              <w:rPr>
                <w:rFonts w:hint="eastAsia"/>
                <w:b/>
              </w:rPr>
            </w:pPr>
            <w:r>
              <w:rPr>
                <w:rFonts w:hint="eastAsia"/>
                <w:b/>
              </w:rPr>
              <w:t>(C/</w:t>
            </w:r>
            <w:r>
              <w:rPr>
                <w:b/>
              </w:rPr>
              <w:t>A</w:t>
            </w:r>
            <w:r>
              <w:rPr>
                <w:rFonts w:hint="eastAsia"/>
                <w:b/>
              </w:rPr>
              <w:t>)</w:t>
            </w:r>
          </w:p>
        </w:tc>
        <w:tc>
          <w:tcPr>
            <w:tcW w:w="1701" w:type="dxa"/>
            <w:shd w:val="clear" w:color="auto" w:fill="auto"/>
            <w:vAlign w:val="center"/>
          </w:tcPr>
          <w:p w:rsidR="001F57AB" w:rsidRPr="00F17D39" w:rsidRDefault="001F57AB" w:rsidP="00F768F0">
            <w:pPr>
              <w:pStyle w:val="142"/>
              <w:jc w:val="center"/>
              <w:rPr>
                <w:rFonts w:hint="eastAsia"/>
                <w:b/>
              </w:rPr>
            </w:pPr>
            <w:r>
              <w:rPr>
                <w:rFonts w:hint="eastAsia"/>
                <w:b/>
                <w:lang w:eastAsia="zh-HK"/>
              </w:rPr>
              <w:t>預</w:t>
            </w:r>
            <w:r w:rsidR="00337D5C">
              <w:rPr>
                <w:rFonts w:hint="eastAsia"/>
                <w:b/>
                <w:lang w:eastAsia="zh-HK"/>
              </w:rPr>
              <w:t>計</w:t>
            </w:r>
            <w:r w:rsidR="00F768F0">
              <w:rPr>
                <w:rFonts w:hint="eastAsia"/>
                <w:b/>
                <w:lang w:eastAsia="zh-HK"/>
              </w:rPr>
              <w:t>目標</w:t>
            </w:r>
            <w:r w:rsidR="00337D5C">
              <w:rPr>
                <w:rFonts w:hint="eastAsia"/>
                <w:b/>
              </w:rPr>
              <w:t>（</w:t>
            </w:r>
            <w:r w:rsidR="005461E6">
              <w:rPr>
                <w:rFonts w:hint="eastAsia"/>
                <w:b/>
              </w:rPr>
              <w:t>%)</w:t>
            </w:r>
          </w:p>
        </w:tc>
      </w:tr>
      <w:tr w:rsidR="001F57AB" w:rsidTr="001B1D59">
        <w:trPr>
          <w:trHeight w:hRule="exact" w:val="454"/>
        </w:trPr>
        <w:tc>
          <w:tcPr>
            <w:tcW w:w="1134" w:type="dxa"/>
            <w:shd w:val="clear" w:color="auto" w:fill="auto"/>
            <w:vAlign w:val="center"/>
          </w:tcPr>
          <w:p w:rsidR="001F57AB" w:rsidRDefault="001F57AB" w:rsidP="00FB571C">
            <w:pPr>
              <w:pStyle w:val="142"/>
              <w:jc w:val="center"/>
              <w:rPr>
                <w:rFonts w:hint="eastAsia"/>
              </w:rPr>
            </w:pPr>
            <w:r>
              <w:rPr>
                <w:rFonts w:hint="eastAsia"/>
              </w:rPr>
              <w:t>整體</w:t>
            </w:r>
          </w:p>
        </w:tc>
        <w:tc>
          <w:tcPr>
            <w:tcW w:w="993" w:type="dxa"/>
            <w:vAlign w:val="center"/>
          </w:tcPr>
          <w:p w:rsidR="001F57AB" w:rsidRDefault="001F57AB" w:rsidP="009229FE">
            <w:pPr>
              <w:pStyle w:val="142"/>
              <w:jc w:val="right"/>
              <w:rPr>
                <w:rFonts w:hint="eastAsia"/>
              </w:rPr>
            </w:pPr>
            <w:r>
              <w:rPr>
                <w:rFonts w:hint="eastAsia"/>
              </w:rPr>
              <w:t>3,023</w:t>
            </w:r>
          </w:p>
        </w:tc>
        <w:tc>
          <w:tcPr>
            <w:tcW w:w="992" w:type="dxa"/>
            <w:vAlign w:val="center"/>
          </w:tcPr>
          <w:p w:rsidR="001F57AB" w:rsidRDefault="001F57AB" w:rsidP="009229FE">
            <w:pPr>
              <w:pStyle w:val="142"/>
              <w:jc w:val="right"/>
              <w:rPr>
                <w:rFonts w:hint="eastAsia"/>
              </w:rPr>
            </w:pPr>
            <w:r>
              <w:rPr>
                <w:rFonts w:hint="eastAsia"/>
              </w:rPr>
              <w:t>2,950</w:t>
            </w:r>
          </w:p>
        </w:tc>
        <w:tc>
          <w:tcPr>
            <w:tcW w:w="1843" w:type="dxa"/>
            <w:vAlign w:val="center"/>
          </w:tcPr>
          <w:p w:rsidR="001F57AB" w:rsidRDefault="001F57AB" w:rsidP="009229FE">
            <w:pPr>
              <w:pStyle w:val="142"/>
              <w:jc w:val="right"/>
              <w:rPr>
                <w:rFonts w:hint="eastAsia"/>
              </w:rPr>
            </w:pPr>
            <w:r>
              <w:rPr>
                <w:rFonts w:hint="eastAsia"/>
              </w:rPr>
              <w:t>73</w:t>
            </w:r>
          </w:p>
        </w:tc>
        <w:tc>
          <w:tcPr>
            <w:tcW w:w="1842" w:type="dxa"/>
            <w:vAlign w:val="center"/>
          </w:tcPr>
          <w:p w:rsidR="001F57AB" w:rsidRDefault="00C97BA3" w:rsidP="009229FE">
            <w:pPr>
              <w:pStyle w:val="142"/>
              <w:jc w:val="right"/>
              <w:rPr>
                <w:rFonts w:hint="eastAsia"/>
              </w:rPr>
            </w:pPr>
            <w:r>
              <w:rPr>
                <w:rFonts w:hint="eastAsia"/>
              </w:rPr>
              <w:t>2.4</w:t>
            </w:r>
          </w:p>
        </w:tc>
        <w:tc>
          <w:tcPr>
            <w:tcW w:w="1701" w:type="dxa"/>
            <w:shd w:val="clear" w:color="auto" w:fill="auto"/>
            <w:vAlign w:val="center"/>
          </w:tcPr>
          <w:p w:rsidR="001F57AB" w:rsidRDefault="001F57AB" w:rsidP="00C97BA3">
            <w:pPr>
              <w:pStyle w:val="142"/>
              <w:jc w:val="right"/>
              <w:rPr>
                <w:rFonts w:hint="eastAsia"/>
              </w:rPr>
            </w:pPr>
            <w:r>
              <w:rPr>
                <w:rFonts w:hint="eastAsia"/>
              </w:rPr>
              <w:t>5</w:t>
            </w:r>
          </w:p>
        </w:tc>
      </w:tr>
      <w:tr w:rsidR="001F57AB" w:rsidTr="001B1D59">
        <w:trPr>
          <w:trHeight w:hRule="exact" w:val="454"/>
        </w:trPr>
        <w:tc>
          <w:tcPr>
            <w:tcW w:w="1134" w:type="dxa"/>
            <w:shd w:val="clear" w:color="auto" w:fill="auto"/>
            <w:vAlign w:val="center"/>
          </w:tcPr>
          <w:p w:rsidR="001F57AB" w:rsidRDefault="001F57AB" w:rsidP="00FB571C">
            <w:pPr>
              <w:pStyle w:val="142"/>
              <w:jc w:val="center"/>
              <w:rPr>
                <w:rFonts w:hint="eastAsia"/>
              </w:rPr>
            </w:pPr>
            <w:r w:rsidRPr="005376BA">
              <w:rPr>
                <w:rFonts w:hint="eastAsia"/>
              </w:rPr>
              <w:t>行人</w:t>
            </w:r>
          </w:p>
        </w:tc>
        <w:tc>
          <w:tcPr>
            <w:tcW w:w="993" w:type="dxa"/>
            <w:vAlign w:val="center"/>
          </w:tcPr>
          <w:p w:rsidR="001F57AB" w:rsidRDefault="001F57AB" w:rsidP="00735463">
            <w:pPr>
              <w:pStyle w:val="142"/>
              <w:jc w:val="right"/>
              <w:rPr>
                <w:rFonts w:hint="eastAsia"/>
              </w:rPr>
            </w:pPr>
            <w:r>
              <w:rPr>
                <w:rFonts w:hint="eastAsia"/>
              </w:rPr>
              <w:t>380</w:t>
            </w:r>
          </w:p>
        </w:tc>
        <w:tc>
          <w:tcPr>
            <w:tcW w:w="992" w:type="dxa"/>
            <w:vAlign w:val="center"/>
          </w:tcPr>
          <w:p w:rsidR="001F57AB" w:rsidRDefault="001F57AB" w:rsidP="00735463">
            <w:pPr>
              <w:pStyle w:val="142"/>
              <w:jc w:val="right"/>
              <w:rPr>
                <w:rFonts w:hint="eastAsia"/>
              </w:rPr>
            </w:pPr>
            <w:r>
              <w:rPr>
                <w:rFonts w:hint="eastAsia"/>
              </w:rPr>
              <w:t>366</w:t>
            </w:r>
          </w:p>
        </w:tc>
        <w:tc>
          <w:tcPr>
            <w:tcW w:w="1843" w:type="dxa"/>
            <w:vAlign w:val="center"/>
          </w:tcPr>
          <w:p w:rsidR="001F57AB" w:rsidRDefault="001F57AB" w:rsidP="00735463">
            <w:pPr>
              <w:pStyle w:val="142"/>
              <w:jc w:val="right"/>
              <w:rPr>
                <w:rFonts w:hint="eastAsia"/>
              </w:rPr>
            </w:pPr>
            <w:r>
              <w:rPr>
                <w:rFonts w:hint="eastAsia"/>
              </w:rPr>
              <w:t>14</w:t>
            </w:r>
          </w:p>
        </w:tc>
        <w:tc>
          <w:tcPr>
            <w:tcW w:w="1842" w:type="dxa"/>
            <w:vAlign w:val="center"/>
          </w:tcPr>
          <w:p w:rsidR="001F57AB" w:rsidRDefault="00C97BA3" w:rsidP="00735463">
            <w:pPr>
              <w:pStyle w:val="142"/>
              <w:jc w:val="right"/>
            </w:pPr>
            <w:r>
              <w:rPr>
                <w:rFonts w:hint="eastAsia"/>
              </w:rPr>
              <w:t>3.7</w:t>
            </w:r>
          </w:p>
        </w:tc>
        <w:tc>
          <w:tcPr>
            <w:tcW w:w="1701" w:type="dxa"/>
            <w:shd w:val="clear" w:color="auto" w:fill="auto"/>
            <w:vAlign w:val="center"/>
          </w:tcPr>
          <w:p w:rsidR="001F57AB" w:rsidRDefault="00C97BA3" w:rsidP="00735463">
            <w:pPr>
              <w:pStyle w:val="142"/>
              <w:jc w:val="right"/>
              <w:rPr>
                <w:rFonts w:hint="eastAsia"/>
              </w:rPr>
            </w:pPr>
            <w:r>
              <w:t>7</w:t>
            </w:r>
          </w:p>
        </w:tc>
      </w:tr>
    </w:tbl>
    <w:p w:rsidR="002F0FA0" w:rsidRDefault="002F0FA0" w:rsidP="002F0FA0">
      <w:pPr>
        <w:pStyle w:val="142"/>
      </w:pPr>
      <w:r>
        <w:rPr>
          <w:rFonts w:hint="eastAsia"/>
        </w:rPr>
        <w:t>資料來源：</w:t>
      </w:r>
      <w:r w:rsidR="001F57AB">
        <w:rPr>
          <w:rFonts w:hint="eastAsia"/>
          <w:lang w:eastAsia="zh-HK"/>
        </w:rPr>
        <w:t>交通部</w:t>
      </w:r>
      <w:r w:rsidR="00337D5C">
        <w:rPr>
          <w:rFonts w:hint="eastAsia"/>
          <w:lang w:eastAsia="zh-HK"/>
        </w:rPr>
        <w:t>提供</w:t>
      </w:r>
      <w:r w:rsidR="001F57AB">
        <w:rPr>
          <w:rFonts w:hint="eastAsia"/>
        </w:rPr>
        <w:t>；</w:t>
      </w:r>
      <w:r w:rsidR="001F57AB">
        <w:rPr>
          <w:rFonts w:hint="eastAsia"/>
          <w:lang w:eastAsia="zh-HK"/>
        </w:rPr>
        <w:t>本中心整理</w:t>
      </w:r>
      <w:r>
        <w:rPr>
          <w:rFonts w:hint="eastAsia"/>
        </w:rPr>
        <w:t>。</w:t>
      </w:r>
    </w:p>
    <w:p w:rsidR="00C56004" w:rsidRPr="00226EA5" w:rsidRDefault="00C56004" w:rsidP="00C56004">
      <w:pPr>
        <w:pStyle w:val="22"/>
        <w:ind w:left="850" w:firstLine="566"/>
        <w:rPr>
          <w:rFonts w:hint="eastAsia"/>
        </w:rPr>
      </w:pPr>
      <w:r w:rsidRPr="00C56004">
        <w:rPr>
          <w:rFonts w:hint="eastAsia"/>
        </w:rPr>
        <w:t>另</w:t>
      </w:r>
      <w:r w:rsidR="00337D5C">
        <w:rPr>
          <w:rFonts w:hint="eastAsia"/>
          <w:lang w:eastAsia="zh-HK"/>
        </w:rPr>
        <w:t>交通部表示</w:t>
      </w:r>
      <w:r w:rsidR="00337D5C">
        <w:rPr>
          <w:rFonts w:hint="eastAsia"/>
        </w:rPr>
        <w:t>，</w:t>
      </w:r>
      <w:r w:rsidRPr="00C56004">
        <w:rPr>
          <w:rFonts w:hint="eastAsia"/>
        </w:rPr>
        <w:t>114年1</w:t>
      </w:r>
      <w:r>
        <w:rPr>
          <w:rFonts w:hint="eastAsia"/>
          <w:lang w:eastAsia="zh-HK"/>
        </w:rPr>
        <w:t>至</w:t>
      </w:r>
      <w:r w:rsidRPr="00C56004">
        <w:rPr>
          <w:rFonts w:hint="eastAsia"/>
        </w:rPr>
        <w:t>6月交通事故</w:t>
      </w:r>
      <w:r w:rsidR="008716F7">
        <w:rPr>
          <w:rFonts w:hint="eastAsia"/>
          <w:lang w:eastAsia="zh-HK"/>
        </w:rPr>
        <w:t>整體</w:t>
      </w:r>
      <w:r w:rsidRPr="00C56004">
        <w:rPr>
          <w:rFonts w:hint="eastAsia"/>
        </w:rPr>
        <w:t>死亡人數1,368人較</w:t>
      </w:r>
      <w:r w:rsidR="00337D5C">
        <w:rPr>
          <w:rFonts w:hint="eastAsia"/>
          <w:lang w:eastAsia="zh-HK"/>
        </w:rPr>
        <w:t>基礎年</w:t>
      </w:r>
      <w:r w:rsidRPr="00C56004">
        <w:rPr>
          <w:rFonts w:hint="eastAsia"/>
        </w:rPr>
        <w:t>112</w:t>
      </w:r>
      <w:r w:rsidR="00104925">
        <w:rPr>
          <w:rFonts w:hint="eastAsia"/>
        </w:rPr>
        <w:t>年</w:t>
      </w:r>
      <w:r w:rsidR="00337D5C">
        <w:rPr>
          <w:rFonts w:hint="eastAsia"/>
          <w:lang w:eastAsia="zh-HK"/>
        </w:rPr>
        <w:t>同期</w:t>
      </w:r>
      <w:r w:rsidR="004242D2">
        <w:rPr>
          <w:rFonts w:hint="eastAsia"/>
          <w:lang w:eastAsia="zh-HK"/>
        </w:rPr>
        <w:t>之</w:t>
      </w:r>
      <w:r w:rsidRPr="00C56004">
        <w:rPr>
          <w:rFonts w:hint="eastAsia"/>
        </w:rPr>
        <w:t>1,569人</w:t>
      </w:r>
      <w:r>
        <w:rPr>
          <w:rFonts w:hint="eastAsia"/>
        </w:rPr>
        <w:t>，</w:t>
      </w:r>
      <w:r>
        <w:rPr>
          <w:rFonts w:hint="eastAsia"/>
          <w:lang w:eastAsia="zh-HK"/>
        </w:rPr>
        <w:t>減少</w:t>
      </w:r>
      <w:r w:rsidRPr="00C56004">
        <w:rPr>
          <w:rFonts w:hint="eastAsia"/>
        </w:rPr>
        <w:t>201人</w:t>
      </w:r>
      <w:r>
        <w:rPr>
          <w:rFonts w:hint="eastAsia"/>
        </w:rPr>
        <w:t>，</w:t>
      </w:r>
      <w:r>
        <w:rPr>
          <w:rFonts w:hint="eastAsia"/>
          <w:lang w:eastAsia="zh-HK"/>
        </w:rPr>
        <w:t>減</w:t>
      </w:r>
      <w:r w:rsidR="004242D2">
        <w:rPr>
          <w:rFonts w:hint="eastAsia"/>
          <w:lang w:eastAsia="zh-HK"/>
        </w:rPr>
        <w:t>幅</w:t>
      </w:r>
      <w:r w:rsidRPr="00C56004">
        <w:rPr>
          <w:rFonts w:hint="eastAsia"/>
        </w:rPr>
        <w:t>12.8%</w:t>
      </w:r>
      <w:r>
        <w:rPr>
          <w:rFonts w:hint="eastAsia"/>
        </w:rPr>
        <w:t>；</w:t>
      </w:r>
      <w:r w:rsidRPr="00C56004">
        <w:rPr>
          <w:rFonts w:hint="eastAsia"/>
        </w:rPr>
        <w:t>行人死亡人數</w:t>
      </w:r>
      <w:r>
        <w:rPr>
          <w:rFonts w:hint="eastAsia"/>
          <w:lang w:eastAsia="zh-HK"/>
        </w:rPr>
        <w:t>為</w:t>
      </w:r>
      <w:r w:rsidRPr="00C56004">
        <w:rPr>
          <w:rFonts w:hint="eastAsia"/>
        </w:rPr>
        <w:t>173人與112</w:t>
      </w:r>
      <w:r w:rsidR="00104925">
        <w:rPr>
          <w:rFonts w:hint="eastAsia"/>
        </w:rPr>
        <w:t>年</w:t>
      </w:r>
      <w:r>
        <w:rPr>
          <w:rFonts w:hint="eastAsia"/>
          <w:lang w:eastAsia="zh-HK"/>
        </w:rPr>
        <w:t>同期</w:t>
      </w:r>
      <w:r w:rsidRPr="00C56004">
        <w:rPr>
          <w:rFonts w:hint="eastAsia"/>
        </w:rPr>
        <w:t>相較無增減</w:t>
      </w:r>
      <w:r>
        <w:rPr>
          <w:rFonts w:hint="eastAsia"/>
        </w:rPr>
        <w:t>，</w:t>
      </w:r>
      <w:r>
        <w:rPr>
          <w:rFonts w:hint="eastAsia"/>
          <w:lang w:eastAsia="zh-HK"/>
        </w:rPr>
        <w:t>亦待持續改善</w:t>
      </w:r>
      <w:r>
        <w:rPr>
          <w:rFonts w:hint="eastAsia"/>
        </w:rPr>
        <w:t>，</w:t>
      </w:r>
      <w:r>
        <w:rPr>
          <w:rFonts w:hint="eastAsia"/>
          <w:lang w:eastAsia="zh-HK"/>
        </w:rPr>
        <w:t>以達成</w:t>
      </w:r>
      <w:r>
        <w:rPr>
          <w:rFonts w:hint="eastAsia"/>
        </w:rPr>
        <w:t>114</w:t>
      </w:r>
      <w:r>
        <w:rPr>
          <w:rFonts w:hint="eastAsia"/>
          <w:lang w:eastAsia="zh-HK"/>
        </w:rPr>
        <w:t>年度設定較</w:t>
      </w:r>
      <w:r>
        <w:rPr>
          <w:rFonts w:hint="eastAsia"/>
        </w:rPr>
        <w:t>112</w:t>
      </w:r>
      <w:r>
        <w:rPr>
          <w:rFonts w:hint="eastAsia"/>
          <w:lang w:eastAsia="zh-HK"/>
        </w:rPr>
        <w:t>年度各減少</w:t>
      </w:r>
      <w:r>
        <w:rPr>
          <w:lang w:eastAsia="zh-HK"/>
        </w:rPr>
        <w:t>10%</w:t>
      </w:r>
      <w:r>
        <w:rPr>
          <w:rFonts w:hint="eastAsia"/>
        </w:rPr>
        <w:t>、</w:t>
      </w:r>
      <w:r>
        <w:rPr>
          <w:lang w:eastAsia="zh-HK"/>
        </w:rPr>
        <w:t>15%</w:t>
      </w:r>
      <w:r>
        <w:rPr>
          <w:rFonts w:hint="eastAsia"/>
          <w:lang w:eastAsia="zh-HK"/>
        </w:rPr>
        <w:t>之目標</w:t>
      </w:r>
      <w:r>
        <w:rPr>
          <w:rFonts w:hint="eastAsia"/>
        </w:rPr>
        <w:t>。</w:t>
      </w:r>
    </w:p>
    <w:p w:rsidR="00C82227" w:rsidRDefault="0035613A" w:rsidP="0035613A">
      <w:pPr>
        <w:ind w:left="849" w:hangingChars="100" w:hanging="283"/>
        <w:rPr>
          <w:b/>
        </w:rPr>
      </w:pPr>
      <w:r w:rsidRPr="0035613A">
        <w:rPr>
          <w:rFonts w:hint="eastAsia"/>
          <w:b/>
        </w:rPr>
        <w:t>(</w:t>
      </w:r>
      <w:r w:rsidR="000D4724">
        <w:rPr>
          <w:rFonts w:hint="eastAsia"/>
          <w:b/>
          <w:lang w:eastAsia="zh-HK"/>
        </w:rPr>
        <w:t>二</w:t>
      </w:r>
      <w:r w:rsidRPr="0035613A">
        <w:rPr>
          <w:b/>
        </w:rPr>
        <w:t>)</w:t>
      </w:r>
      <w:r w:rsidR="00604B51" w:rsidRPr="00604B51">
        <w:rPr>
          <w:rFonts w:hint="eastAsia"/>
          <w:b/>
        </w:rPr>
        <w:t>兒少與高齡者為交通事故中</w:t>
      </w:r>
      <w:r w:rsidR="00604B51">
        <w:rPr>
          <w:rFonts w:hint="eastAsia"/>
          <w:b/>
          <w:lang w:eastAsia="zh-HK"/>
        </w:rPr>
        <w:t>之</w:t>
      </w:r>
      <w:r w:rsidR="00604B51" w:rsidRPr="00604B51">
        <w:rPr>
          <w:rFonts w:hint="eastAsia"/>
          <w:b/>
        </w:rPr>
        <w:t>高風險族群，</w:t>
      </w:r>
      <w:r w:rsidR="00604B51">
        <w:rPr>
          <w:rFonts w:hint="eastAsia"/>
          <w:b/>
          <w:lang w:eastAsia="zh-HK"/>
        </w:rPr>
        <w:t>惟防制成效尚待提升</w:t>
      </w:r>
    </w:p>
    <w:p w:rsidR="00364D00" w:rsidRDefault="00364D00" w:rsidP="004C0B5A">
      <w:pPr>
        <w:pStyle w:val="22"/>
        <w:ind w:left="850" w:firstLine="566"/>
      </w:pPr>
      <w:r>
        <w:rPr>
          <w:rFonts w:hint="eastAsia"/>
        </w:rPr>
        <w:t>兒少與高齡者為交通事故中</w:t>
      </w:r>
      <w:r w:rsidR="004528E0">
        <w:rPr>
          <w:rFonts w:hint="eastAsia"/>
          <w:lang w:eastAsia="zh-HK"/>
        </w:rPr>
        <w:t>之</w:t>
      </w:r>
      <w:r>
        <w:rPr>
          <w:rFonts w:hint="eastAsia"/>
        </w:rPr>
        <w:t>高風險族群，</w:t>
      </w:r>
      <w:r w:rsidR="004528E0">
        <w:rPr>
          <w:rFonts w:hint="eastAsia"/>
          <w:lang w:eastAsia="zh-HK"/>
        </w:rPr>
        <w:t>惟</w:t>
      </w:r>
      <w:r w:rsidRPr="00364D00">
        <w:rPr>
          <w:rFonts w:hint="eastAsia"/>
        </w:rPr>
        <w:t>根據交通事故統計資料</w:t>
      </w:r>
      <w:r w:rsidR="004528E0">
        <w:rPr>
          <w:rFonts w:hint="eastAsia"/>
          <w:lang w:eastAsia="zh-HK"/>
        </w:rPr>
        <w:t>可知</w:t>
      </w:r>
      <w:r w:rsidR="004528E0">
        <w:rPr>
          <w:rFonts w:hint="eastAsia"/>
        </w:rPr>
        <w:t>(</w:t>
      </w:r>
      <w:r w:rsidR="004528E0">
        <w:rPr>
          <w:rFonts w:hint="eastAsia"/>
          <w:lang w:eastAsia="zh-HK"/>
        </w:rPr>
        <w:t>詳表</w:t>
      </w:r>
      <w:r w:rsidR="004528E0">
        <w:rPr>
          <w:rFonts w:hint="eastAsia"/>
        </w:rPr>
        <w:t>3)</w:t>
      </w:r>
      <w:r w:rsidRPr="00364D00">
        <w:rPr>
          <w:rFonts w:hint="eastAsia"/>
        </w:rPr>
        <w:t>，</w:t>
      </w:r>
      <w:r w:rsidR="00B15FE4">
        <w:rPr>
          <w:rFonts w:hint="eastAsia"/>
        </w:rPr>
        <w:t>111</w:t>
      </w:r>
      <w:r w:rsidR="00C97BA3">
        <w:rPr>
          <w:rFonts w:hint="eastAsia"/>
          <w:lang w:eastAsia="zh-HK"/>
        </w:rPr>
        <w:t>年度</w:t>
      </w:r>
      <w:r w:rsidR="00B15FE4">
        <w:rPr>
          <w:rFonts w:hint="eastAsia"/>
          <w:lang w:eastAsia="zh-HK"/>
        </w:rPr>
        <w:t>至</w:t>
      </w:r>
      <w:r w:rsidR="00B15FE4">
        <w:rPr>
          <w:rFonts w:hint="eastAsia"/>
        </w:rPr>
        <w:t>114</w:t>
      </w:r>
      <w:r w:rsidR="00C97BA3">
        <w:rPr>
          <w:rFonts w:hint="eastAsia"/>
          <w:lang w:eastAsia="zh-HK"/>
        </w:rPr>
        <w:t>年上</w:t>
      </w:r>
      <w:r w:rsidR="00B15FE4">
        <w:rPr>
          <w:rFonts w:hint="eastAsia"/>
          <w:lang w:eastAsia="zh-HK"/>
        </w:rPr>
        <w:t>半年</w:t>
      </w:r>
      <w:r w:rsidR="004528E0">
        <w:rPr>
          <w:rFonts w:hint="eastAsia"/>
          <w:lang w:eastAsia="zh-HK"/>
        </w:rPr>
        <w:t>對前開</w:t>
      </w:r>
      <w:r w:rsidRPr="00364D00">
        <w:rPr>
          <w:rFonts w:hint="eastAsia"/>
        </w:rPr>
        <w:t>兩</w:t>
      </w:r>
      <w:r w:rsidR="008716F7">
        <w:rPr>
          <w:rFonts w:hint="eastAsia"/>
          <w:lang w:eastAsia="zh-HK"/>
        </w:rPr>
        <w:t>大重點防制</w:t>
      </w:r>
      <w:r w:rsidRPr="00364D00">
        <w:rPr>
          <w:rFonts w:hint="eastAsia"/>
        </w:rPr>
        <w:t>族群</w:t>
      </w:r>
      <w:r w:rsidR="008716F7">
        <w:rPr>
          <w:rFonts w:hint="eastAsia"/>
          <w:lang w:eastAsia="zh-HK"/>
        </w:rPr>
        <w:t>之</w:t>
      </w:r>
      <w:r w:rsidRPr="00364D00">
        <w:rPr>
          <w:rFonts w:hint="eastAsia"/>
        </w:rPr>
        <w:t>交通安全改善成效仍</w:t>
      </w:r>
      <w:r w:rsidR="002F68D8">
        <w:rPr>
          <w:rFonts w:hint="eastAsia"/>
          <w:lang w:eastAsia="zh-HK"/>
        </w:rPr>
        <w:t>未盡</w:t>
      </w:r>
      <w:r w:rsidRPr="00364D00">
        <w:rPr>
          <w:rFonts w:hint="eastAsia"/>
        </w:rPr>
        <w:t>理想，部分指標呈現</w:t>
      </w:r>
      <w:r w:rsidRPr="00364D00">
        <w:rPr>
          <w:rFonts w:hint="eastAsia"/>
        </w:rPr>
        <w:lastRenderedPageBreak/>
        <w:t>惡化，顯示現行政策與措施亟需強化與調整</w:t>
      </w:r>
      <w:r>
        <w:rPr>
          <w:rFonts w:hint="eastAsia"/>
        </w:rPr>
        <w:t>，</w:t>
      </w:r>
      <w:r>
        <w:rPr>
          <w:rFonts w:hint="eastAsia"/>
          <w:lang w:eastAsia="zh-HK"/>
        </w:rPr>
        <w:t>說明如下</w:t>
      </w:r>
      <w:r>
        <w:rPr>
          <w:rFonts w:hint="eastAsia"/>
        </w:rPr>
        <w:t>：</w:t>
      </w:r>
    </w:p>
    <w:p w:rsidR="00883567" w:rsidRPr="00604B51" w:rsidRDefault="00883567" w:rsidP="00883567">
      <w:pPr>
        <w:pStyle w:val="123"/>
        <w:ind w:left="1133" w:hanging="283"/>
        <w:rPr>
          <w:rFonts w:hint="eastAsia"/>
          <w:b/>
        </w:rPr>
      </w:pPr>
      <w:r w:rsidRPr="00604B51">
        <w:rPr>
          <w:rFonts w:hint="eastAsia"/>
          <w:b/>
        </w:rPr>
        <w:t>1.</w:t>
      </w:r>
      <w:r w:rsidR="00604B51" w:rsidRPr="00604B51">
        <w:rPr>
          <w:rFonts w:hint="eastAsia"/>
          <w:b/>
        </w:rPr>
        <w:t>兒少族群</w:t>
      </w:r>
    </w:p>
    <w:p w:rsidR="00A5187A" w:rsidRDefault="00A5187A" w:rsidP="00A5187A">
      <w:pPr>
        <w:pStyle w:val="1231"/>
        <w:ind w:left="1416" w:hanging="283"/>
        <w:rPr>
          <w:rFonts w:hint="eastAsia"/>
        </w:rPr>
      </w:pPr>
      <w:r w:rsidRPr="00337D5C">
        <w:rPr>
          <w:rFonts w:hint="eastAsia"/>
          <w:b/>
        </w:rPr>
        <w:t>(1)</w:t>
      </w:r>
      <w:r w:rsidR="00C46075">
        <w:rPr>
          <w:rFonts w:hint="eastAsia"/>
          <w:b/>
          <w:lang w:eastAsia="zh-HK"/>
        </w:rPr>
        <w:t>交通</w:t>
      </w:r>
      <w:r w:rsidRPr="00337D5C">
        <w:rPr>
          <w:rFonts w:hint="eastAsia"/>
          <w:b/>
        </w:rPr>
        <w:t>事故件數：</w:t>
      </w:r>
      <w:r>
        <w:rPr>
          <w:rFonts w:hint="eastAsia"/>
        </w:rPr>
        <w:t>112</w:t>
      </w:r>
      <w:r w:rsidR="0008400A">
        <w:rPr>
          <w:rFonts w:hint="eastAsia"/>
        </w:rPr>
        <w:t>年</w:t>
      </w:r>
      <w:r w:rsidR="00B15FE4">
        <w:rPr>
          <w:rFonts w:hint="eastAsia"/>
          <w:lang w:eastAsia="zh-HK"/>
        </w:rPr>
        <w:t>度</w:t>
      </w:r>
      <w:r>
        <w:rPr>
          <w:rFonts w:hint="eastAsia"/>
        </w:rPr>
        <w:t>達2萬9,367件，113</w:t>
      </w:r>
      <w:r w:rsidR="00104925">
        <w:rPr>
          <w:rFonts w:hint="eastAsia"/>
        </w:rPr>
        <w:t>年度</w:t>
      </w:r>
      <w:r>
        <w:rPr>
          <w:rFonts w:hint="eastAsia"/>
        </w:rPr>
        <w:t>略降至2萬8,675件，但仍高於111</w:t>
      </w:r>
      <w:r w:rsidR="0008400A">
        <w:rPr>
          <w:rFonts w:hint="eastAsia"/>
        </w:rPr>
        <w:t>年</w:t>
      </w:r>
      <w:r w:rsidR="008716F7">
        <w:rPr>
          <w:rFonts w:hint="eastAsia"/>
          <w:lang w:eastAsia="zh-HK"/>
        </w:rPr>
        <w:t>度</w:t>
      </w:r>
      <w:r>
        <w:rPr>
          <w:rFonts w:hint="eastAsia"/>
        </w:rPr>
        <w:t>。114</w:t>
      </w:r>
      <w:r w:rsidR="00C97BA3">
        <w:rPr>
          <w:rFonts w:hint="eastAsia"/>
        </w:rPr>
        <w:t>年上</w:t>
      </w:r>
      <w:r>
        <w:rPr>
          <w:rFonts w:hint="eastAsia"/>
        </w:rPr>
        <w:t>半年為1萬4,430件，與113</w:t>
      </w:r>
      <w:r w:rsidR="00104925">
        <w:rPr>
          <w:rFonts w:hint="eastAsia"/>
        </w:rPr>
        <w:t>年</w:t>
      </w:r>
      <w:r>
        <w:rPr>
          <w:rFonts w:hint="eastAsia"/>
        </w:rPr>
        <w:t>同期</w:t>
      </w:r>
      <w:r w:rsidR="00C46075">
        <w:rPr>
          <w:rFonts w:hint="eastAsia"/>
          <w:lang w:eastAsia="zh-HK"/>
        </w:rPr>
        <w:t>之</w:t>
      </w:r>
      <w:r>
        <w:rPr>
          <w:rFonts w:hint="eastAsia"/>
        </w:rPr>
        <w:t>1萬4,052件相比略增，顯</w:t>
      </w:r>
      <w:r>
        <w:rPr>
          <w:rFonts w:hint="eastAsia"/>
        </w:rPr>
        <w:lastRenderedPageBreak/>
        <w:t>示事故量仍居高不下。</w:t>
      </w:r>
    </w:p>
    <w:p w:rsidR="00A5187A" w:rsidRDefault="00A5187A" w:rsidP="00A5187A">
      <w:pPr>
        <w:pStyle w:val="1231"/>
        <w:ind w:left="1416" w:hanging="283"/>
        <w:rPr>
          <w:rFonts w:hint="eastAsia"/>
        </w:rPr>
      </w:pPr>
      <w:r w:rsidRPr="00337D5C">
        <w:rPr>
          <w:rFonts w:hint="eastAsia"/>
          <w:b/>
        </w:rPr>
        <w:t>(2)</w:t>
      </w:r>
      <w:r w:rsidR="00C46075">
        <w:rPr>
          <w:rFonts w:hint="eastAsia"/>
          <w:b/>
          <w:lang w:eastAsia="zh-HK"/>
        </w:rPr>
        <w:t>交通事故</w:t>
      </w:r>
      <w:r w:rsidRPr="00337D5C">
        <w:rPr>
          <w:rFonts w:hint="eastAsia"/>
          <w:b/>
        </w:rPr>
        <w:t>死亡人數：</w:t>
      </w:r>
      <w:r w:rsidR="00C46075" w:rsidRPr="00C46075">
        <w:rPr>
          <w:rFonts w:hint="eastAsia"/>
          <w:lang w:eastAsia="zh-HK"/>
        </w:rPr>
        <w:t>由</w:t>
      </w:r>
      <w:r w:rsidR="00C46075" w:rsidRPr="00C46075">
        <w:rPr>
          <w:rFonts w:hint="eastAsia"/>
        </w:rPr>
        <w:t>111</w:t>
      </w:r>
      <w:r w:rsidR="00C46075" w:rsidRPr="00C46075">
        <w:rPr>
          <w:rFonts w:hint="eastAsia"/>
          <w:lang w:eastAsia="zh-HK"/>
        </w:rPr>
        <w:t>年度</w:t>
      </w:r>
      <w:r w:rsidR="00C46075" w:rsidRPr="00C46075">
        <w:rPr>
          <w:rFonts w:hint="eastAsia"/>
        </w:rPr>
        <w:t>75</w:t>
      </w:r>
      <w:r w:rsidR="00C46075" w:rsidRPr="00C46075">
        <w:rPr>
          <w:rFonts w:hint="eastAsia"/>
          <w:lang w:eastAsia="zh-HK"/>
        </w:rPr>
        <w:t>人</w:t>
      </w:r>
      <w:r w:rsidRPr="00C46075">
        <w:rPr>
          <w:rFonts w:hint="eastAsia"/>
        </w:rPr>
        <w:t>逐年上升</w:t>
      </w:r>
      <w:r w:rsidR="00C46075" w:rsidRPr="00C46075">
        <w:rPr>
          <w:rFonts w:hint="eastAsia"/>
          <w:lang w:eastAsia="zh-HK"/>
        </w:rPr>
        <w:t>至</w:t>
      </w:r>
      <w:r w:rsidRPr="00C46075">
        <w:rPr>
          <w:rFonts w:hint="eastAsia"/>
        </w:rPr>
        <w:t>113年</w:t>
      </w:r>
      <w:r w:rsidR="00C46075" w:rsidRPr="00C46075">
        <w:rPr>
          <w:rFonts w:hint="eastAsia"/>
          <w:lang w:eastAsia="zh-HK"/>
        </w:rPr>
        <w:t>度</w:t>
      </w:r>
      <w:r w:rsidRPr="00C46075">
        <w:rPr>
          <w:rFonts w:hint="eastAsia"/>
        </w:rPr>
        <w:t>達78人，</w:t>
      </w:r>
      <w:r w:rsidR="00337D5C">
        <w:rPr>
          <w:rFonts w:hint="eastAsia"/>
          <w:lang w:eastAsia="zh-HK"/>
        </w:rPr>
        <w:t>雖</w:t>
      </w:r>
      <w:r>
        <w:rPr>
          <w:rFonts w:hint="eastAsia"/>
        </w:rPr>
        <w:t>114</w:t>
      </w:r>
      <w:r w:rsidR="00C97BA3">
        <w:rPr>
          <w:rFonts w:hint="eastAsia"/>
        </w:rPr>
        <w:t>年上</w:t>
      </w:r>
      <w:r>
        <w:rPr>
          <w:rFonts w:hint="eastAsia"/>
        </w:rPr>
        <w:t>半年為33人，較113</w:t>
      </w:r>
      <w:r w:rsidR="00104925">
        <w:rPr>
          <w:rFonts w:hint="eastAsia"/>
        </w:rPr>
        <w:t>年</w:t>
      </w:r>
      <w:r>
        <w:rPr>
          <w:rFonts w:hint="eastAsia"/>
        </w:rPr>
        <w:t>同期41</w:t>
      </w:r>
      <w:r w:rsidR="00337D5C">
        <w:rPr>
          <w:rFonts w:hint="eastAsia"/>
        </w:rPr>
        <w:t>人略降，</w:t>
      </w:r>
      <w:r w:rsidR="00337D5C">
        <w:rPr>
          <w:rFonts w:hint="eastAsia"/>
          <w:lang w:eastAsia="zh-HK"/>
        </w:rPr>
        <w:t>惟</w:t>
      </w:r>
      <w:r w:rsidR="00C46075">
        <w:rPr>
          <w:rFonts w:hint="eastAsia"/>
          <w:lang w:eastAsia="zh-HK"/>
        </w:rPr>
        <w:t>是否能持續改善仍待觀察</w:t>
      </w:r>
      <w:r>
        <w:rPr>
          <w:rFonts w:hint="eastAsia"/>
        </w:rPr>
        <w:t>。</w:t>
      </w:r>
    </w:p>
    <w:p w:rsidR="00A5187A" w:rsidRDefault="00A5187A" w:rsidP="00A5187A">
      <w:pPr>
        <w:pStyle w:val="1231"/>
        <w:ind w:left="1416" w:hanging="283"/>
      </w:pPr>
      <w:r w:rsidRPr="00337D5C">
        <w:rPr>
          <w:rFonts w:hint="eastAsia"/>
          <w:b/>
        </w:rPr>
        <w:t>(3)</w:t>
      </w:r>
      <w:r w:rsidR="00C46075">
        <w:rPr>
          <w:rFonts w:hint="eastAsia"/>
          <w:b/>
          <w:lang w:eastAsia="zh-HK"/>
        </w:rPr>
        <w:t>交通事故</w:t>
      </w:r>
      <w:r w:rsidRPr="00337D5C">
        <w:rPr>
          <w:rFonts w:hint="eastAsia"/>
          <w:b/>
        </w:rPr>
        <w:t>受傷人數：</w:t>
      </w:r>
      <w:r>
        <w:rPr>
          <w:rFonts w:hint="eastAsia"/>
        </w:rPr>
        <w:t>113年</w:t>
      </w:r>
      <w:r w:rsidR="00B15FE4">
        <w:rPr>
          <w:rFonts w:hint="eastAsia"/>
          <w:lang w:eastAsia="zh-HK"/>
        </w:rPr>
        <w:t>度</w:t>
      </w:r>
      <w:r>
        <w:rPr>
          <w:rFonts w:hint="eastAsia"/>
        </w:rPr>
        <w:t>為2萬8,999人，略低於112年</w:t>
      </w:r>
      <w:r w:rsidR="00B15FE4">
        <w:rPr>
          <w:rFonts w:hint="eastAsia"/>
          <w:lang w:eastAsia="zh-HK"/>
        </w:rPr>
        <w:t>度</w:t>
      </w:r>
      <w:r>
        <w:rPr>
          <w:rFonts w:hint="eastAsia"/>
        </w:rPr>
        <w:t>，但仍高於111年</w:t>
      </w:r>
      <w:r w:rsidR="00B15FE4">
        <w:rPr>
          <w:rFonts w:hint="eastAsia"/>
          <w:lang w:eastAsia="zh-HK"/>
        </w:rPr>
        <w:t>度</w:t>
      </w:r>
      <w:r>
        <w:rPr>
          <w:rFonts w:hint="eastAsia"/>
        </w:rPr>
        <w:t>。114</w:t>
      </w:r>
      <w:r w:rsidR="00C97BA3">
        <w:rPr>
          <w:rFonts w:hint="eastAsia"/>
        </w:rPr>
        <w:t>年上</w:t>
      </w:r>
      <w:r>
        <w:rPr>
          <w:rFonts w:hint="eastAsia"/>
        </w:rPr>
        <w:t>半年為1萬4,461人，</w:t>
      </w:r>
      <w:r w:rsidR="00165144">
        <w:rPr>
          <w:rFonts w:hint="eastAsia"/>
          <w:lang w:eastAsia="zh-HK"/>
        </w:rPr>
        <w:t>亦</w:t>
      </w:r>
      <w:r>
        <w:rPr>
          <w:rFonts w:hint="eastAsia"/>
        </w:rPr>
        <w:t>高於113</w:t>
      </w:r>
      <w:r w:rsidR="00104925">
        <w:rPr>
          <w:rFonts w:hint="eastAsia"/>
        </w:rPr>
        <w:t>年</w:t>
      </w:r>
      <w:r>
        <w:rPr>
          <w:rFonts w:hint="eastAsia"/>
        </w:rPr>
        <w:t>同期</w:t>
      </w:r>
      <w:r w:rsidR="00C46075">
        <w:rPr>
          <w:rFonts w:hint="eastAsia"/>
          <w:lang w:eastAsia="zh-HK"/>
        </w:rPr>
        <w:t>之</w:t>
      </w:r>
      <w:r>
        <w:rPr>
          <w:rFonts w:hint="eastAsia"/>
        </w:rPr>
        <w:t>1萬4,141人，顯示受傷風險未見明顯改善。</w:t>
      </w:r>
    </w:p>
    <w:p w:rsidR="00883567" w:rsidRDefault="00604B51" w:rsidP="00604B51">
      <w:pPr>
        <w:pStyle w:val="123"/>
        <w:ind w:left="1133" w:hanging="283"/>
        <w:rPr>
          <w:rFonts w:hint="eastAsia"/>
        </w:rPr>
      </w:pPr>
      <w:r w:rsidRPr="00604B51">
        <w:rPr>
          <w:rFonts w:hint="eastAsia"/>
          <w:b/>
        </w:rPr>
        <w:t>2.</w:t>
      </w:r>
      <w:r w:rsidR="00883567" w:rsidRPr="00604B51">
        <w:rPr>
          <w:rFonts w:hint="eastAsia"/>
          <w:b/>
          <w:lang w:eastAsia="zh-HK"/>
        </w:rPr>
        <w:t>高齡</w:t>
      </w:r>
      <w:r w:rsidR="00883567" w:rsidRPr="00604B51">
        <w:rPr>
          <w:rFonts w:hint="eastAsia"/>
          <w:b/>
        </w:rPr>
        <w:t>者</w:t>
      </w:r>
    </w:p>
    <w:p w:rsidR="00604B51" w:rsidRPr="00604B51" w:rsidRDefault="00604B51" w:rsidP="00604B51">
      <w:pPr>
        <w:pStyle w:val="1231"/>
        <w:ind w:left="1416" w:hanging="283"/>
      </w:pPr>
      <w:r w:rsidRPr="00165144">
        <w:rPr>
          <w:b/>
        </w:rPr>
        <w:t>(1)</w:t>
      </w:r>
      <w:r w:rsidR="00C46075">
        <w:rPr>
          <w:rFonts w:hint="eastAsia"/>
          <w:b/>
          <w:lang w:eastAsia="zh-HK"/>
        </w:rPr>
        <w:t>交通</w:t>
      </w:r>
      <w:r w:rsidRPr="00165144">
        <w:rPr>
          <w:b/>
        </w:rPr>
        <w:t>事故件數：</w:t>
      </w:r>
      <w:r w:rsidR="00B414BA">
        <w:rPr>
          <w:rFonts w:hint="eastAsia"/>
        </w:rPr>
        <w:t>111</w:t>
      </w:r>
      <w:r w:rsidR="00B414BA">
        <w:rPr>
          <w:rFonts w:hint="eastAsia"/>
          <w:lang w:eastAsia="zh-HK"/>
        </w:rPr>
        <w:t>至</w:t>
      </w:r>
      <w:r w:rsidR="00B414BA">
        <w:rPr>
          <w:rFonts w:hint="eastAsia"/>
        </w:rPr>
        <w:t>113</w:t>
      </w:r>
      <w:r w:rsidR="00104925">
        <w:rPr>
          <w:rFonts w:hint="eastAsia"/>
          <w:lang w:eastAsia="zh-HK"/>
        </w:rPr>
        <w:t>年度</w:t>
      </w:r>
      <w:r w:rsidRPr="00604B51">
        <w:t>逐年攀升，113</w:t>
      </w:r>
      <w:r w:rsidR="00104925">
        <w:t>年度</w:t>
      </w:r>
      <w:r w:rsidRPr="00604B51">
        <w:t>達9萬7,632件，較111</w:t>
      </w:r>
      <w:r w:rsidR="00104925">
        <w:t>年度</w:t>
      </w:r>
      <w:r w:rsidRPr="00604B51">
        <w:t>增加逾1萬3,000件</w:t>
      </w:r>
      <w:r w:rsidR="00B414BA">
        <w:rPr>
          <w:rFonts w:hint="eastAsia"/>
        </w:rPr>
        <w:t>，</w:t>
      </w:r>
      <w:r w:rsidRPr="00604B51">
        <w:t>114</w:t>
      </w:r>
      <w:r w:rsidR="00C97BA3">
        <w:t>年上</w:t>
      </w:r>
      <w:r w:rsidRPr="00604B51">
        <w:t>半年為5萬1,299件</w:t>
      </w:r>
      <w:r w:rsidR="00B414BA">
        <w:rPr>
          <w:rFonts w:hint="eastAsia"/>
        </w:rPr>
        <w:t>，</w:t>
      </w:r>
      <w:r w:rsidR="00B414BA">
        <w:rPr>
          <w:rFonts w:hint="eastAsia"/>
          <w:lang w:eastAsia="zh-HK"/>
        </w:rPr>
        <w:t>亦</w:t>
      </w:r>
      <w:r w:rsidRPr="00604B51">
        <w:t>高於113</w:t>
      </w:r>
      <w:r w:rsidR="00104925">
        <w:t>年</w:t>
      </w:r>
      <w:r w:rsidRPr="00604B51">
        <w:t>同期</w:t>
      </w:r>
      <w:r w:rsidR="00B414BA">
        <w:rPr>
          <w:rFonts w:hint="eastAsia"/>
          <w:lang w:eastAsia="zh-HK"/>
        </w:rPr>
        <w:t>之</w:t>
      </w:r>
      <w:r w:rsidRPr="00604B51">
        <w:t>4萬7,580件。</w:t>
      </w:r>
    </w:p>
    <w:p w:rsidR="00604B51" w:rsidRPr="00604B51" w:rsidRDefault="00604B51" w:rsidP="00604B51">
      <w:pPr>
        <w:pStyle w:val="1231"/>
        <w:ind w:left="1416" w:hanging="283"/>
      </w:pPr>
      <w:r w:rsidRPr="00165144">
        <w:rPr>
          <w:b/>
        </w:rPr>
        <w:t>(2)</w:t>
      </w:r>
      <w:r w:rsidR="00C46075">
        <w:rPr>
          <w:rFonts w:hint="eastAsia"/>
          <w:b/>
          <w:lang w:eastAsia="zh-HK"/>
        </w:rPr>
        <w:t>交通事故</w:t>
      </w:r>
      <w:r w:rsidRPr="00165144">
        <w:rPr>
          <w:b/>
        </w:rPr>
        <w:t>死亡人數：</w:t>
      </w:r>
      <w:r w:rsidR="00B414BA">
        <w:rPr>
          <w:rFonts w:hint="eastAsia"/>
          <w:lang w:eastAsia="zh-HK"/>
        </w:rPr>
        <w:t>由</w:t>
      </w:r>
      <w:r w:rsidR="00B414BA">
        <w:rPr>
          <w:rFonts w:hint="eastAsia"/>
        </w:rPr>
        <w:t>111</w:t>
      </w:r>
      <w:r w:rsidR="00104925">
        <w:rPr>
          <w:rFonts w:hint="eastAsia"/>
          <w:lang w:eastAsia="zh-HK"/>
        </w:rPr>
        <w:t>年度</w:t>
      </w:r>
      <w:r w:rsidR="00B414BA">
        <w:rPr>
          <w:rFonts w:hint="eastAsia"/>
        </w:rPr>
        <w:t>1,283</w:t>
      </w:r>
      <w:r w:rsidR="00B414BA">
        <w:rPr>
          <w:rFonts w:hint="eastAsia"/>
          <w:lang w:eastAsia="zh-HK"/>
        </w:rPr>
        <w:t>人漸次</w:t>
      </w:r>
      <w:r w:rsidR="00924854">
        <w:rPr>
          <w:rFonts w:hint="eastAsia"/>
          <w:lang w:eastAsia="zh-HK"/>
        </w:rPr>
        <w:t>緩</w:t>
      </w:r>
      <w:r w:rsidR="00B414BA">
        <w:rPr>
          <w:rFonts w:hint="eastAsia"/>
          <w:lang w:eastAsia="zh-HK"/>
        </w:rPr>
        <w:t>降</w:t>
      </w:r>
      <w:r w:rsidR="00924854">
        <w:rPr>
          <w:rFonts w:hint="eastAsia"/>
        </w:rPr>
        <w:t>，</w:t>
      </w:r>
      <w:r w:rsidR="00B414BA">
        <w:rPr>
          <w:rFonts w:hint="eastAsia"/>
          <w:lang w:eastAsia="zh-HK"/>
        </w:rPr>
        <w:t>至</w:t>
      </w:r>
      <w:r w:rsidRPr="00604B51">
        <w:t>113</w:t>
      </w:r>
      <w:r w:rsidR="00104925">
        <w:t>年度</w:t>
      </w:r>
      <w:r w:rsidR="00B414BA">
        <w:rPr>
          <w:rFonts w:hint="eastAsia"/>
          <w:lang w:eastAsia="zh-HK"/>
        </w:rPr>
        <w:t>為</w:t>
      </w:r>
      <w:r w:rsidRPr="00604B51">
        <w:t>1,250</w:t>
      </w:r>
      <w:r w:rsidR="00924854">
        <w:t>人，</w:t>
      </w:r>
      <w:r w:rsidRPr="00604B51">
        <w:t>114</w:t>
      </w:r>
      <w:r w:rsidR="00C97BA3">
        <w:t>年上</w:t>
      </w:r>
      <w:r w:rsidRPr="00604B51">
        <w:t>半年死亡人數為581人，與113年</w:t>
      </w:r>
      <w:r w:rsidR="00104925">
        <w:rPr>
          <w:rFonts w:hint="eastAsia"/>
          <w:lang w:eastAsia="zh-HK"/>
        </w:rPr>
        <w:t>度</w:t>
      </w:r>
      <w:r w:rsidRPr="00604B51">
        <w:t>同期589人相近，改善幅度有限。</w:t>
      </w:r>
    </w:p>
    <w:p w:rsidR="00604B51" w:rsidRPr="00604B51" w:rsidRDefault="00604B51" w:rsidP="00604B51">
      <w:pPr>
        <w:pStyle w:val="1231"/>
        <w:ind w:left="1416" w:hanging="283"/>
      </w:pPr>
      <w:r w:rsidRPr="00165144">
        <w:rPr>
          <w:b/>
        </w:rPr>
        <w:t>(3)</w:t>
      </w:r>
      <w:r w:rsidR="008716F7">
        <w:rPr>
          <w:rFonts w:hint="eastAsia"/>
          <w:b/>
          <w:lang w:eastAsia="zh-HK"/>
        </w:rPr>
        <w:t>交通事故</w:t>
      </w:r>
      <w:r w:rsidRPr="00165144">
        <w:rPr>
          <w:b/>
        </w:rPr>
        <w:t>受傷人數：</w:t>
      </w:r>
      <w:r w:rsidR="00924854" w:rsidRPr="00924854">
        <w:rPr>
          <w:rFonts w:hint="eastAsia"/>
        </w:rPr>
        <w:t>111至113</w:t>
      </w:r>
      <w:r w:rsidR="00104925">
        <w:rPr>
          <w:rFonts w:hint="eastAsia"/>
          <w:lang w:eastAsia="zh-HK"/>
        </w:rPr>
        <w:t>年度</w:t>
      </w:r>
      <w:r w:rsidR="00924854" w:rsidRPr="00924854">
        <w:rPr>
          <w:rFonts w:hint="eastAsia"/>
        </w:rPr>
        <w:t>逐年</w:t>
      </w:r>
      <w:r w:rsidR="00924854">
        <w:rPr>
          <w:rFonts w:hint="eastAsia"/>
          <w:lang w:eastAsia="zh-HK"/>
        </w:rPr>
        <w:t>增加</w:t>
      </w:r>
      <w:r w:rsidR="00924854">
        <w:rPr>
          <w:rFonts w:hint="eastAsia"/>
        </w:rPr>
        <w:t>，</w:t>
      </w:r>
      <w:r w:rsidRPr="00604B51">
        <w:t>113</w:t>
      </w:r>
      <w:r w:rsidR="00104925">
        <w:t>年度</w:t>
      </w:r>
      <w:r w:rsidRPr="00604B51">
        <w:t>達7萬4,759人，114</w:t>
      </w:r>
      <w:r w:rsidR="00C97BA3">
        <w:t>年上</w:t>
      </w:r>
      <w:r w:rsidRPr="00604B51">
        <w:t>半年為3萬9,110人，亦高於113</w:t>
      </w:r>
      <w:r w:rsidR="00104925">
        <w:t>年</w:t>
      </w:r>
      <w:r w:rsidRPr="00604B51">
        <w:t>同期</w:t>
      </w:r>
      <w:r w:rsidR="00975EB3">
        <w:rPr>
          <w:rFonts w:hint="eastAsia"/>
          <w:lang w:eastAsia="zh-HK"/>
        </w:rPr>
        <w:t>之</w:t>
      </w:r>
      <w:r w:rsidRPr="00604B51">
        <w:t>3萬6,415人，顯示高齡者受傷風險持續升高。</w:t>
      </w:r>
    </w:p>
    <w:p w:rsidR="00883567" w:rsidRPr="000D4724" w:rsidRDefault="000D4724" w:rsidP="000D4724">
      <w:pPr>
        <w:pStyle w:val="22"/>
        <w:ind w:leftChars="0" w:left="850" w:hangingChars="300" w:hanging="850"/>
        <w:rPr>
          <w:b/>
        </w:rPr>
      </w:pPr>
      <w:r w:rsidRPr="000D4724">
        <w:rPr>
          <w:rFonts w:hint="eastAsia"/>
          <w:b/>
          <w:lang w:eastAsia="zh-HK"/>
        </w:rPr>
        <w:t>表</w:t>
      </w:r>
      <w:r w:rsidRPr="000D4724">
        <w:rPr>
          <w:rFonts w:hint="eastAsia"/>
          <w:b/>
        </w:rPr>
        <w:t>3</w:t>
      </w:r>
      <w:r>
        <w:rPr>
          <w:b/>
        </w:rPr>
        <w:t xml:space="preserve">  </w:t>
      </w:r>
      <w:r w:rsidR="00C97BA3">
        <w:rPr>
          <w:rFonts w:hint="eastAsia"/>
          <w:b/>
          <w:lang w:eastAsia="zh-HK"/>
        </w:rPr>
        <w:t>近年</w:t>
      </w:r>
      <w:r w:rsidRPr="000D4724">
        <w:rPr>
          <w:rFonts w:hint="eastAsia"/>
          <w:b/>
        </w:rPr>
        <w:t>兒少與高齡者交通事故</w:t>
      </w:r>
      <w:r w:rsidRPr="000D4724">
        <w:rPr>
          <w:rFonts w:hint="eastAsia"/>
          <w:b/>
          <w:lang w:eastAsia="zh-HK"/>
        </w:rPr>
        <w:t>統計表</w:t>
      </w:r>
      <w:r w:rsidR="00B43745">
        <w:rPr>
          <w:rFonts w:hint="eastAsia"/>
          <w:b/>
        </w:rPr>
        <w:t xml:space="preserve"> </w:t>
      </w:r>
      <w:r w:rsidR="00B43745">
        <w:rPr>
          <w:b/>
        </w:rPr>
        <w:t xml:space="preserve">    </w:t>
      </w:r>
      <w:r w:rsidR="00B43745">
        <w:rPr>
          <w:rFonts w:hint="eastAsia"/>
          <w:b/>
        </w:rPr>
        <w:t xml:space="preserve">　　　</w:t>
      </w:r>
      <w:r w:rsidR="00B43745">
        <w:rPr>
          <w:b/>
        </w:rPr>
        <w:t xml:space="preserve">    </w:t>
      </w:r>
      <w:r w:rsidR="00B43745" w:rsidRPr="00B43745">
        <w:rPr>
          <w:rFonts w:hint="eastAsia"/>
          <w:sz w:val="24"/>
          <w:szCs w:val="24"/>
        </w:rPr>
        <w:t>單位：</w:t>
      </w:r>
      <w:r w:rsidR="00B43745" w:rsidRPr="00B43745">
        <w:rPr>
          <w:rFonts w:hint="eastAsia"/>
          <w:sz w:val="24"/>
          <w:szCs w:val="24"/>
          <w:lang w:eastAsia="zh-HK"/>
        </w:rPr>
        <w:t>件</w:t>
      </w:r>
      <w:r w:rsidR="00B43745" w:rsidRPr="00B43745">
        <w:rPr>
          <w:rFonts w:hint="eastAsia"/>
          <w:sz w:val="24"/>
          <w:szCs w:val="24"/>
        </w:rPr>
        <w:t>；</w:t>
      </w:r>
      <w:r w:rsidR="00B43745" w:rsidRPr="00B43745">
        <w:rPr>
          <w:rFonts w:hint="eastAsia"/>
          <w:sz w:val="24"/>
          <w:szCs w:val="24"/>
          <w:lang w:eastAsia="zh-HK"/>
        </w:rPr>
        <w:t>人</w:t>
      </w:r>
    </w:p>
    <w:tbl>
      <w:tblPr>
        <w:tblW w:w="86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7"/>
        <w:gridCol w:w="1097"/>
        <w:gridCol w:w="1334"/>
        <w:gridCol w:w="1334"/>
        <w:gridCol w:w="1334"/>
        <w:gridCol w:w="1334"/>
        <w:gridCol w:w="1477"/>
      </w:tblGrid>
      <w:tr w:rsidR="00364D00" w:rsidRPr="00B15FE4" w:rsidTr="00B414BA">
        <w:trPr>
          <w:trHeight w:val="340"/>
          <w:tblHeader/>
        </w:trPr>
        <w:tc>
          <w:tcPr>
            <w:tcW w:w="1834" w:type="dxa"/>
            <w:gridSpan w:val="2"/>
            <w:shd w:val="clear" w:color="auto" w:fill="auto"/>
            <w:noWrap/>
            <w:vAlign w:val="center"/>
            <w:hideMark/>
          </w:tcPr>
          <w:p w:rsidR="00364D00" w:rsidRPr="00B15FE4" w:rsidRDefault="00364D00" w:rsidP="00B414BA">
            <w:pPr>
              <w:pStyle w:val="142"/>
              <w:jc w:val="center"/>
              <w:rPr>
                <w:rFonts w:hint="eastAsia"/>
                <w:b/>
              </w:rPr>
            </w:pPr>
            <w:r w:rsidRPr="00B15FE4">
              <w:rPr>
                <w:rFonts w:hint="eastAsia"/>
                <w:b/>
              </w:rPr>
              <w:t>防制重點族群</w:t>
            </w:r>
          </w:p>
        </w:tc>
        <w:tc>
          <w:tcPr>
            <w:tcW w:w="1334" w:type="dxa"/>
            <w:shd w:val="clear" w:color="auto" w:fill="auto"/>
            <w:noWrap/>
            <w:vAlign w:val="center"/>
          </w:tcPr>
          <w:p w:rsidR="00364D00" w:rsidRPr="00B15FE4" w:rsidRDefault="00364D00" w:rsidP="00B414BA">
            <w:pPr>
              <w:pStyle w:val="142"/>
              <w:jc w:val="center"/>
              <w:rPr>
                <w:rFonts w:hint="eastAsia"/>
                <w:b/>
              </w:rPr>
            </w:pPr>
            <w:r w:rsidRPr="00B15FE4">
              <w:rPr>
                <w:rFonts w:hint="eastAsia"/>
                <w:b/>
              </w:rPr>
              <w:t>111年度</w:t>
            </w:r>
          </w:p>
        </w:tc>
        <w:tc>
          <w:tcPr>
            <w:tcW w:w="1334" w:type="dxa"/>
            <w:vAlign w:val="center"/>
          </w:tcPr>
          <w:p w:rsidR="00364D00" w:rsidRPr="00B15FE4" w:rsidRDefault="00364D00" w:rsidP="00B414BA">
            <w:pPr>
              <w:pStyle w:val="142"/>
              <w:jc w:val="center"/>
              <w:rPr>
                <w:rFonts w:hint="eastAsia"/>
                <w:b/>
              </w:rPr>
            </w:pPr>
            <w:r w:rsidRPr="00B15FE4">
              <w:rPr>
                <w:rFonts w:hint="eastAsia"/>
                <w:b/>
              </w:rPr>
              <w:t>112</w:t>
            </w:r>
            <w:r w:rsidR="00104925">
              <w:rPr>
                <w:rFonts w:hint="eastAsia"/>
                <w:b/>
              </w:rPr>
              <w:t>年度</w:t>
            </w:r>
          </w:p>
        </w:tc>
        <w:tc>
          <w:tcPr>
            <w:tcW w:w="1334" w:type="dxa"/>
            <w:vAlign w:val="center"/>
          </w:tcPr>
          <w:p w:rsidR="00364D00" w:rsidRPr="00B15FE4" w:rsidRDefault="00364D00" w:rsidP="00B414BA">
            <w:pPr>
              <w:pStyle w:val="142"/>
              <w:jc w:val="center"/>
              <w:rPr>
                <w:rFonts w:hint="eastAsia"/>
                <w:b/>
              </w:rPr>
            </w:pPr>
            <w:r w:rsidRPr="00B15FE4">
              <w:rPr>
                <w:rFonts w:hint="eastAsia"/>
                <w:b/>
              </w:rPr>
              <w:t>113</w:t>
            </w:r>
            <w:r w:rsidR="00104925">
              <w:rPr>
                <w:rFonts w:hint="eastAsia"/>
                <w:b/>
              </w:rPr>
              <w:t>年度</w:t>
            </w:r>
          </w:p>
        </w:tc>
        <w:tc>
          <w:tcPr>
            <w:tcW w:w="1334" w:type="dxa"/>
            <w:vAlign w:val="center"/>
          </w:tcPr>
          <w:p w:rsidR="00364D00" w:rsidRPr="00B15FE4" w:rsidRDefault="00364D00" w:rsidP="00B414BA">
            <w:pPr>
              <w:pStyle w:val="142"/>
              <w:jc w:val="center"/>
              <w:rPr>
                <w:b/>
              </w:rPr>
            </w:pPr>
            <w:r w:rsidRPr="00B15FE4">
              <w:rPr>
                <w:rFonts w:hint="eastAsia"/>
                <w:b/>
              </w:rPr>
              <w:t>114年</w:t>
            </w:r>
          </w:p>
          <w:p w:rsidR="00364D00" w:rsidRPr="00B15FE4" w:rsidRDefault="00364D00" w:rsidP="00104925">
            <w:pPr>
              <w:pStyle w:val="142"/>
              <w:jc w:val="center"/>
              <w:rPr>
                <w:rFonts w:hint="eastAsia"/>
                <w:b/>
              </w:rPr>
            </w:pPr>
            <w:r w:rsidRPr="00B15FE4">
              <w:rPr>
                <w:rFonts w:hint="eastAsia"/>
                <w:b/>
              </w:rPr>
              <w:t>1</w:t>
            </w:r>
            <w:r w:rsidR="00104925">
              <w:rPr>
                <w:rFonts w:hint="eastAsia"/>
                <w:b/>
                <w:lang w:eastAsia="zh-HK"/>
              </w:rPr>
              <w:t>至</w:t>
            </w:r>
            <w:r w:rsidRPr="00B15FE4">
              <w:rPr>
                <w:rFonts w:hint="eastAsia"/>
                <w:b/>
              </w:rPr>
              <w:t>6月</w:t>
            </w:r>
          </w:p>
        </w:tc>
        <w:tc>
          <w:tcPr>
            <w:tcW w:w="1477" w:type="dxa"/>
            <w:vAlign w:val="center"/>
          </w:tcPr>
          <w:p w:rsidR="00104925" w:rsidRDefault="00364D00" w:rsidP="00B414BA">
            <w:pPr>
              <w:pStyle w:val="142"/>
              <w:jc w:val="center"/>
              <w:rPr>
                <w:b/>
              </w:rPr>
            </w:pPr>
            <w:r w:rsidRPr="00B15FE4">
              <w:rPr>
                <w:rFonts w:hint="eastAsia"/>
                <w:b/>
              </w:rPr>
              <w:t>113年</w:t>
            </w:r>
          </w:p>
          <w:p w:rsidR="00364D00" w:rsidRPr="00B15FE4" w:rsidRDefault="00104925" w:rsidP="00B414BA">
            <w:pPr>
              <w:pStyle w:val="142"/>
              <w:jc w:val="center"/>
              <w:rPr>
                <w:rFonts w:hint="eastAsia"/>
                <w:b/>
              </w:rPr>
            </w:pPr>
            <w:r>
              <w:rPr>
                <w:rFonts w:hint="eastAsia"/>
                <w:b/>
              </w:rPr>
              <w:t>1</w:t>
            </w:r>
            <w:r>
              <w:rPr>
                <w:rFonts w:hint="eastAsia"/>
                <w:b/>
                <w:lang w:eastAsia="zh-HK"/>
              </w:rPr>
              <w:t>至</w:t>
            </w:r>
            <w:r w:rsidR="00364D00" w:rsidRPr="00B15FE4">
              <w:rPr>
                <w:rFonts w:hint="eastAsia"/>
                <w:b/>
              </w:rPr>
              <w:t>6月</w:t>
            </w:r>
          </w:p>
        </w:tc>
      </w:tr>
      <w:tr w:rsidR="00364D00" w:rsidRPr="005F1BFF" w:rsidTr="00975EB3">
        <w:trPr>
          <w:trHeight w:hRule="exact" w:val="454"/>
        </w:trPr>
        <w:tc>
          <w:tcPr>
            <w:tcW w:w="737" w:type="dxa"/>
            <w:vMerge w:val="restart"/>
            <w:shd w:val="clear" w:color="auto" w:fill="auto"/>
            <w:noWrap/>
            <w:vAlign w:val="center"/>
          </w:tcPr>
          <w:p w:rsidR="00364D00" w:rsidRPr="005F1BFF" w:rsidRDefault="00364D00" w:rsidP="005F1BFF">
            <w:pPr>
              <w:pStyle w:val="142"/>
              <w:rPr>
                <w:rFonts w:hint="eastAsia"/>
              </w:rPr>
            </w:pPr>
            <w:r w:rsidRPr="005F1BFF">
              <w:rPr>
                <w:rFonts w:hint="eastAsia"/>
              </w:rPr>
              <w:t>兒少</w:t>
            </w:r>
          </w:p>
        </w:tc>
        <w:tc>
          <w:tcPr>
            <w:tcW w:w="1097" w:type="dxa"/>
            <w:shd w:val="clear" w:color="auto" w:fill="auto"/>
            <w:noWrap/>
            <w:vAlign w:val="center"/>
          </w:tcPr>
          <w:p w:rsidR="00364D00" w:rsidRPr="005F1BFF" w:rsidRDefault="00364D00" w:rsidP="005F1BFF">
            <w:pPr>
              <w:pStyle w:val="142"/>
              <w:rPr>
                <w:rFonts w:hint="eastAsia"/>
              </w:rPr>
            </w:pPr>
            <w:r w:rsidRPr="005F1BFF">
              <w:rPr>
                <w:rFonts w:hint="eastAsia"/>
              </w:rPr>
              <w:t>件數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25,396</w:t>
            </w:r>
          </w:p>
        </w:tc>
        <w:tc>
          <w:tcPr>
            <w:tcW w:w="1334" w:type="dxa"/>
            <w:shd w:val="clear" w:color="auto" w:fill="auto"/>
            <w:vAlign w:val="center"/>
          </w:tcPr>
          <w:p w:rsidR="00364D00" w:rsidRPr="005F1BFF" w:rsidRDefault="00364D00" w:rsidP="00B414BA">
            <w:pPr>
              <w:pStyle w:val="142"/>
              <w:jc w:val="right"/>
              <w:rPr>
                <w:rFonts w:hint="eastAsia"/>
              </w:rPr>
            </w:pPr>
            <w:r w:rsidRPr="005F1BFF">
              <w:t>29,367</w:t>
            </w:r>
          </w:p>
        </w:tc>
        <w:tc>
          <w:tcPr>
            <w:tcW w:w="1334" w:type="dxa"/>
            <w:shd w:val="clear" w:color="auto" w:fill="auto"/>
            <w:vAlign w:val="center"/>
          </w:tcPr>
          <w:p w:rsidR="00364D00" w:rsidRPr="005F1BFF" w:rsidRDefault="00364D00" w:rsidP="00B414BA">
            <w:pPr>
              <w:pStyle w:val="142"/>
              <w:jc w:val="right"/>
              <w:rPr>
                <w:rFonts w:hint="eastAsia"/>
              </w:rPr>
            </w:pPr>
            <w:r w:rsidRPr="005F1BFF">
              <w:t>28,675</w:t>
            </w:r>
          </w:p>
        </w:tc>
        <w:tc>
          <w:tcPr>
            <w:tcW w:w="1334" w:type="dxa"/>
            <w:shd w:val="clear" w:color="auto" w:fill="auto"/>
            <w:vAlign w:val="center"/>
          </w:tcPr>
          <w:p w:rsidR="00364D00" w:rsidRPr="005F1BFF" w:rsidRDefault="00364D00" w:rsidP="00B414BA">
            <w:pPr>
              <w:pStyle w:val="142"/>
              <w:jc w:val="right"/>
              <w:rPr>
                <w:rFonts w:hint="eastAsia"/>
              </w:rPr>
            </w:pPr>
            <w:r w:rsidRPr="005F1BFF">
              <w:t>14,430</w:t>
            </w:r>
          </w:p>
        </w:tc>
        <w:tc>
          <w:tcPr>
            <w:tcW w:w="1477" w:type="dxa"/>
            <w:shd w:val="clear" w:color="auto" w:fill="auto"/>
            <w:vAlign w:val="center"/>
          </w:tcPr>
          <w:p w:rsidR="00364D00" w:rsidRPr="005F1BFF" w:rsidRDefault="00364D00" w:rsidP="00B414BA">
            <w:pPr>
              <w:pStyle w:val="142"/>
              <w:jc w:val="right"/>
              <w:rPr>
                <w:rFonts w:hint="eastAsia"/>
              </w:rPr>
            </w:pPr>
            <w:r w:rsidRPr="005F1BFF">
              <w:t>14,052</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死亡</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75</w:t>
            </w:r>
          </w:p>
        </w:tc>
        <w:tc>
          <w:tcPr>
            <w:tcW w:w="1334" w:type="dxa"/>
            <w:shd w:val="clear" w:color="auto" w:fill="auto"/>
            <w:vAlign w:val="center"/>
          </w:tcPr>
          <w:p w:rsidR="00364D00" w:rsidRPr="005F1BFF" w:rsidRDefault="00364D00" w:rsidP="00B414BA">
            <w:pPr>
              <w:pStyle w:val="142"/>
              <w:jc w:val="right"/>
              <w:rPr>
                <w:rFonts w:hint="eastAsia"/>
              </w:rPr>
            </w:pPr>
            <w:r w:rsidRPr="005F1BFF">
              <w:t>76</w:t>
            </w:r>
          </w:p>
        </w:tc>
        <w:tc>
          <w:tcPr>
            <w:tcW w:w="1334" w:type="dxa"/>
            <w:shd w:val="clear" w:color="auto" w:fill="auto"/>
            <w:vAlign w:val="center"/>
          </w:tcPr>
          <w:p w:rsidR="00364D00" w:rsidRPr="005F1BFF" w:rsidRDefault="00364D00" w:rsidP="00B414BA">
            <w:pPr>
              <w:pStyle w:val="142"/>
              <w:jc w:val="right"/>
              <w:rPr>
                <w:rFonts w:hint="eastAsia"/>
              </w:rPr>
            </w:pPr>
            <w:r w:rsidRPr="005F1BFF">
              <w:t>78</w:t>
            </w:r>
          </w:p>
        </w:tc>
        <w:tc>
          <w:tcPr>
            <w:tcW w:w="1334" w:type="dxa"/>
            <w:shd w:val="clear" w:color="auto" w:fill="auto"/>
            <w:vAlign w:val="center"/>
          </w:tcPr>
          <w:p w:rsidR="00364D00" w:rsidRPr="005F1BFF" w:rsidRDefault="00364D00" w:rsidP="00B414BA">
            <w:pPr>
              <w:pStyle w:val="142"/>
              <w:jc w:val="right"/>
              <w:rPr>
                <w:rFonts w:hint="eastAsia"/>
              </w:rPr>
            </w:pPr>
            <w:r w:rsidRPr="005F1BFF">
              <w:t>33</w:t>
            </w:r>
          </w:p>
        </w:tc>
        <w:tc>
          <w:tcPr>
            <w:tcW w:w="1477" w:type="dxa"/>
            <w:shd w:val="clear" w:color="auto" w:fill="auto"/>
            <w:vAlign w:val="center"/>
          </w:tcPr>
          <w:p w:rsidR="00364D00" w:rsidRPr="005F1BFF" w:rsidRDefault="00364D00" w:rsidP="00B414BA">
            <w:pPr>
              <w:pStyle w:val="142"/>
              <w:jc w:val="right"/>
              <w:rPr>
                <w:rFonts w:hint="eastAsia"/>
              </w:rPr>
            </w:pPr>
            <w:r w:rsidRPr="005F1BFF">
              <w:t>41</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受傷</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26,089</w:t>
            </w:r>
          </w:p>
        </w:tc>
        <w:tc>
          <w:tcPr>
            <w:tcW w:w="1334" w:type="dxa"/>
            <w:shd w:val="clear" w:color="auto" w:fill="auto"/>
            <w:vAlign w:val="center"/>
          </w:tcPr>
          <w:p w:rsidR="00364D00" w:rsidRPr="005F1BFF" w:rsidRDefault="00364D00" w:rsidP="00B414BA">
            <w:pPr>
              <w:pStyle w:val="142"/>
              <w:jc w:val="right"/>
              <w:rPr>
                <w:rFonts w:hint="eastAsia"/>
              </w:rPr>
            </w:pPr>
            <w:r w:rsidRPr="005F1BFF">
              <w:t>30,075</w:t>
            </w:r>
          </w:p>
        </w:tc>
        <w:tc>
          <w:tcPr>
            <w:tcW w:w="1334" w:type="dxa"/>
            <w:shd w:val="clear" w:color="auto" w:fill="auto"/>
            <w:vAlign w:val="center"/>
          </w:tcPr>
          <w:p w:rsidR="00364D00" w:rsidRPr="005F1BFF" w:rsidRDefault="00364D00" w:rsidP="00B414BA">
            <w:pPr>
              <w:pStyle w:val="142"/>
              <w:jc w:val="right"/>
              <w:rPr>
                <w:rFonts w:hint="eastAsia"/>
              </w:rPr>
            </w:pPr>
            <w:r w:rsidRPr="005F1BFF">
              <w:t>28,999</w:t>
            </w:r>
          </w:p>
        </w:tc>
        <w:tc>
          <w:tcPr>
            <w:tcW w:w="1334" w:type="dxa"/>
            <w:shd w:val="clear" w:color="auto" w:fill="auto"/>
            <w:vAlign w:val="center"/>
          </w:tcPr>
          <w:p w:rsidR="00364D00" w:rsidRPr="005F1BFF" w:rsidRDefault="00364D00" w:rsidP="00B414BA">
            <w:pPr>
              <w:pStyle w:val="142"/>
              <w:jc w:val="right"/>
              <w:rPr>
                <w:rFonts w:hint="eastAsia"/>
              </w:rPr>
            </w:pPr>
            <w:r w:rsidRPr="005F1BFF">
              <w:t>14,461</w:t>
            </w:r>
          </w:p>
        </w:tc>
        <w:tc>
          <w:tcPr>
            <w:tcW w:w="1477" w:type="dxa"/>
            <w:shd w:val="clear" w:color="auto" w:fill="auto"/>
            <w:vAlign w:val="center"/>
          </w:tcPr>
          <w:p w:rsidR="00364D00" w:rsidRPr="005F1BFF" w:rsidRDefault="00364D00" w:rsidP="00B414BA">
            <w:pPr>
              <w:pStyle w:val="142"/>
              <w:jc w:val="right"/>
              <w:rPr>
                <w:rFonts w:hint="eastAsia"/>
              </w:rPr>
            </w:pPr>
            <w:r w:rsidRPr="005F1BFF">
              <w:t>14,141</w:t>
            </w:r>
          </w:p>
        </w:tc>
      </w:tr>
      <w:tr w:rsidR="00364D00" w:rsidRPr="005F1BFF" w:rsidTr="00975EB3">
        <w:trPr>
          <w:trHeight w:hRule="exact" w:val="454"/>
        </w:trPr>
        <w:tc>
          <w:tcPr>
            <w:tcW w:w="737" w:type="dxa"/>
            <w:vMerge w:val="restart"/>
            <w:shd w:val="clear" w:color="auto" w:fill="auto"/>
            <w:noWrap/>
            <w:vAlign w:val="center"/>
          </w:tcPr>
          <w:p w:rsidR="00364D00" w:rsidRPr="005F1BFF" w:rsidRDefault="00364D00" w:rsidP="005F1BFF">
            <w:pPr>
              <w:pStyle w:val="142"/>
              <w:rPr>
                <w:rFonts w:hint="eastAsia"/>
              </w:rPr>
            </w:pPr>
            <w:r w:rsidRPr="005F1BFF">
              <w:rPr>
                <w:rFonts w:hint="eastAsia"/>
              </w:rPr>
              <w:t>高齡者(65歲以上)</w:t>
            </w:r>
          </w:p>
        </w:tc>
        <w:tc>
          <w:tcPr>
            <w:tcW w:w="1097" w:type="dxa"/>
            <w:shd w:val="clear" w:color="auto" w:fill="auto"/>
            <w:noWrap/>
            <w:vAlign w:val="center"/>
          </w:tcPr>
          <w:p w:rsidR="00364D00" w:rsidRPr="005F1BFF" w:rsidRDefault="00364D00" w:rsidP="005F1BFF">
            <w:pPr>
              <w:pStyle w:val="142"/>
              <w:rPr>
                <w:rFonts w:hint="eastAsia"/>
              </w:rPr>
            </w:pPr>
            <w:r w:rsidRPr="005F1BFF">
              <w:rPr>
                <w:rFonts w:hint="eastAsia"/>
              </w:rPr>
              <w:t>件數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83,958</w:t>
            </w:r>
          </w:p>
        </w:tc>
        <w:tc>
          <w:tcPr>
            <w:tcW w:w="1334" w:type="dxa"/>
            <w:vAlign w:val="center"/>
          </w:tcPr>
          <w:p w:rsidR="00364D00" w:rsidRPr="005F1BFF" w:rsidRDefault="00364D00" w:rsidP="00B414BA">
            <w:pPr>
              <w:pStyle w:val="142"/>
              <w:jc w:val="right"/>
              <w:rPr>
                <w:rFonts w:hint="eastAsia"/>
              </w:rPr>
            </w:pPr>
            <w:r w:rsidRPr="005F1BFF">
              <w:t>94,182</w:t>
            </w:r>
          </w:p>
        </w:tc>
        <w:tc>
          <w:tcPr>
            <w:tcW w:w="1334" w:type="dxa"/>
            <w:vAlign w:val="center"/>
          </w:tcPr>
          <w:p w:rsidR="00364D00" w:rsidRPr="005F1BFF" w:rsidRDefault="00364D00" w:rsidP="00B414BA">
            <w:pPr>
              <w:pStyle w:val="142"/>
              <w:jc w:val="right"/>
              <w:rPr>
                <w:rFonts w:hint="eastAsia"/>
              </w:rPr>
            </w:pPr>
            <w:r w:rsidRPr="005F1BFF">
              <w:t>97,632</w:t>
            </w:r>
          </w:p>
        </w:tc>
        <w:tc>
          <w:tcPr>
            <w:tcW w:w="1334" w:type="dxa"/>
            <w:shd w:val="clear" w:color="auto" w:fill="auto"/>
            <w:vAlign w:val="center"/>
          </w:tcPr>
          <w:p w:rsidR="00364D00" w:rsidRPr="005F1BFF" w:rsidRDefault="00364D00" w:rsidP="00B414BA">
            <w:pPr>
              <w:pStyle w:val="142"/>
              <w:jc w:val="right"/>
              <w:rPr>
                <w:rFonts w:hint="eastAsia"/>
              </w:rPr>
            </w:pPr>
            <w:r w:rsidRPr="005F1BFF">
              <w:t>51,299</w:t>
            </w:r>
          </w:p>
        </w:tc>
        <w:tc>
          <w:tcPr>
            <w:tcW w:w="1477" w:type="dxa"/>
            <w:shd w:val="clear" w:color="auto" w:fill="auto"/>
            <w:vAlign w:val="center"/>
          </w:tcPr>
          <w:p w:rsidR="00364D00" w:rsidRPr="005F1BFF" w:rsidRDefault="00364D00" w:rsidP="00B414BA">
            <w:pPr>
              <w:pStyle w:val="142"/>
              <w:jc w:val="right"/>
              <w:rPr>
                <w:rFonts w:hint="eastAsia"/>
              </w:rPr>
            </w:pPr>
            <w:r w:rsidRPr="005F1BFF">
              <w:t>47,580</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死亡</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1,283</w:t>
            </w:r>
          </w:p>
        </w:tc>
        <w:tc>
          <w:tcPr>
            <w:tcW w:w="1334" w:type="dxa"/>
            <w:shd w:val="clear" w:color="auto" w:fill="auto"/>
            <w:vAlign w:val="center"/>
          </w:tcPr>
          <w:p w:rsidR="00364D00" w:rsidRPr="005F1BFF" w:rsidRDefault="00364D00" w:rsidP="00B414BA">
            <w:pPr>
              <w:pStyle w:val="142"/>
              <w:jc w:val="right"/>
              <w:rPr>
                <w:rFonts w:hint="eastAsia"/>
              </w:rPr>
            </w:pPr>
            <w:r w:rsidRPr="005F1BFF">
              <w:t>1,277</w:t>
            </w:r>
          </w:p>
        </w:tc>
        <w:tc>
          <w:tcPr>
            <w:tcW w:w="1334" w:type="dxa"/>
            <w:shd w:val="clear" w:color="auto" w:fill="auto"/>
            <w:vAlign w:val="center"/>
          </w:tcPr>
          <w:p w:rsidR="00364D00" w:rsidRPr="005F1BFF" w:rsidRDefault="00364D00" w:rsidP="00B414BA">
            <w:pPr>
              <w:pStyle w:val="142"/>
              <w:jc w:val="right"/>
              <w:rPr>
                <w:rFonts w:hint="eastAsia"/>
              </w:rPr>
            </w:pPr>
            <w:r w:rsidRPr="005F1BFF">
              <w:t>1,250</w:t>
            </w:r>
          </w:p>
        </w:tc>
        <w:tc>
          <w:tcPr>
            <w:tcW w:w="1334" w:type="dxa"/>
            <w:shd w:val="clear" w:color="auto" w:fill="auto"/>
            <w:vAlign w:val="center"/>
          </w:tcPr>
          <w:p w:rsidR="00364D00" w:rsidRPr="005F1BFF" w:rsidRDefault="00364D00" w:rsidP="00B414BA">
            <w:pPr>
              <w:pStyle w:val="142"/>
              <w:jc w:val="right"/>
              <w:rPr>
                <w:rFonts w:hint="eastAsia"/>
              </w:rPr>
            </w:pPr>
            <w:r w:rsidRPr="005F1BFF">
              <w:t>581</w:t>
            </w:r>
          </w:p>
        </w:tc>
        <w:tc>
          <w:tcPr>
            <w:tcW w:w="1477" w:type="dxa"/>
            <w:shd w:val="clear" w:color="auto" w:fill="auto"/>
            <w:vAlign w:val="center"/>
          </w:tcPr>
          <w:p w:rsidR="00364D00" w:rsidRPr="005F1BFF" w:rsidRDefault="00364D00" w:rsidP="00B414BA">
            <w:pPr>
              <w:pStyle w:val="142"/>
              <w:jc w:val="right"/>
              <w:rPr>
                <w:rFonts w:hint="eastAsia"/>
              </w:rPr>
            </w:pPr>
            <w:r w:rsidRPr="005F1BFF">
              <w:t>589</w:t>
            </w:r>
          </w:p>
        </w:tc>
      </w:tr>
      <w:tr w:rsidR="00364D00" w:rsidRPr="005F1BFF" w:rsidTr="00975EB3">
        <w:trPr>
          <w:trHeight w:hRule="exact" w:val="454"/>
        </w:trPr>
        <w:tc>
          <w:tcPr>
            <w:tcW w:w="737" w:type="dxa"/>
            <w:vMerge/>
            <w:shd w:val="clear" w:color="auto" w:fill="auto"/>
            <w:noWrap/>
            <w:vAlign w:val="center"/>
            <w:hideMark/>
          </w:tcPr>
          <w:p w:rsidR="00364D00" w:rsidRPr="005F1BFF" w:rsidRDefault="00364D00" w:rsidP="005F1BFF">
            <w:pPr>
              <w:pStyle w:val="142"/>
              <w:rPr>
                <w:rFonts w:hint="eastAsia"/>
              </w:rPr>
            </w:pPr>
          </w:p>
        </w:tc>
        <w:tc>
          <w:tcPr>
            <w:tcW w:w="1097" w:type="dxa"/>
            <w:shd w:val="clear" w:color="auto" w:fill="auto"/>
            <w:noWrap/>
            <w:vAlign w:val="center"/>
            <w:hideMark/>
          </w:tcPr>
          <w:p w:rsidR="00364D00" w:rsidRPr="005F1BFF" w:rsidRDefault="00364D00" w:rsidP="005F1BFF">
            <w:pPr>
              <w:pStyle w:val="142"/>
              <w:rPr>
                <w:rFonts w:hint="eastAsia"/>
              </w:rPr>
            </w:pPr>
            <w:r w:rsidRPr="005F1BFF">
              <w:rPr>
                <w:rFonts w:hint="eastAsia"/>
              </w:rPr>
              <w:t>受傷</w:t>
            </w:r>
            <w:r w:rsidR="00B15FE4">
              <w:rPr>
                <w:rFonts w:hint="eastAsia"/>
                <w:lang w:eastAsia="zh-HK"/>
              </w:rPr>
              <w:t>人數</w:t>
            </w:r>
          </w:p>
        </w:tc>
        <w:tc>
          <w:tcPr>
            <w:tcW w:w="1334" w:type="dxa"/>
            <w:shd w:val="clear" w:color="auto" w:fill="auto"/>
            <w:noWrap/>
            <w:vAlign w:val="center"/>
          </w:tcPr>
          <w:p w:rsidR="00364D00" w:rsidRPr="005F1BFF" w:rsidRDefault="00364D00" w:rsidP="00B414BA">
            <w:pPr>
              <w:pStyle w:val="142"/>
              <w:jc w:val="right"/>
              <w:rPr>
                <w:rFonts w:hint="eastAsia"/>
              </w:rPr>
            </w:pPr>
            <w:r w:rsidRPr="005F1BFF">
              <w:t>63,767</w:t>
            </w:r>
          </w:p>
        </w:tc>
        <w:tc>
          <w:tcPr>
            <w:tcW w:w="1334" w:type="dxa"/>
            <w:shd w:val="clear" w:color="auto" w:fill="auto"/>
            <w:vAlign w:val="center"/>
          </w:tcPr>
          <w:p w:rsidR="00364D00" w:rsidRPr="005F1BFF" w:rsidRDefault="00364D00" w:rsidP="00B414BA">
            <w:pPr>
              <w:pStyle w:val="142"/>
              <w:jc w:val="right"/>
              <w:rPr>
                <w:rFonts w:hint="eastAsia"/>
              </w:rPr>
            </w:pPr>
            <w:r w:rsidRPr="005F1BFF">
              <w:t>71,754</w:t>
            </w:r>
          </w:p>
        </w:tc>
        <w:tc>
          <w:tcPr>
            <w:tcW w:w="1334" w:type="dxa"/>
            <w:shd w:val="clear" w:color="auto" w:fill="auto"/>
            <w:vAlign w:val="center"/>
          </w:tcPr>
          <w:p w:rsidR="00364D00" w:rsidRPr="005F1BFF" w:rsidRDefault="00364D00" w:rsidP="00B414BA">
            <w:pPr>
              <w:pStyle w:val="142"/>
              <w:jc w:val="right"/>
              <w:rPr>
                <w:rFonts w:hint="eastAsia"/>
              </w:rPr>
            </w:pPr>
            <w:r w:rsidRPr="005F1BFF">
              <w:t>74,759</w:t>
            </w:r>
          </w:p>
        </w:tc>
        <w:tc>
          <w:tcPr>
            <w:tcW w:w="1334" w:type="dxa"/>
            <w:shd w:val="clear" w:color="auto" w:fill="auto"/>
            <w:vAlign w:val="center"/>
          </w:tcPr>
          <w:p w:rsidR="00364D00" w:rsidRPr="005F1BFF" w:rsidRDefault="00364D00" w:rsidP="00B414BA">
            <w:pPr>
              <w:pStyle w:val="142"/>
              <w:jc w:val="right"/>
              <w:rPr>
                <w:rFonts w:hint="eastAsia"/>
              </w:rPr>
            </w:pPr>
            <w:r w:rsidRPr="005F1BFF">
              <w:t>39,110</w:t>
            </w:r>
          </w:p>
        </w:tc>
        <w:tc>
          <w:tcPr>
            <w:tcW w:w="1477" w:type="dxa"/>
            <w:shd w:val="clear" w:color="auto" w:fill="auto"/>
            <w:vAlign w:val="center"/>
          </w:tcPr>
          <w:p w:rsidR="00364D00" w:rsidRPr="005F1BFF" w:rsidRDefault="00364D00" w:rsidP="00B414BA">
            <w:pPr>
              <w:pStyle w:val="142"/>
              <w:jc w:val="right"/>
              <w:rPr>
                <w:rFonts w:hint="eastAsia"/>
              </w:rPr>
            </w:pPr>
            <w:r w:rsidRPr="005F1BFF">
              <w:t>36,415</w:t>
            </w:r>
          </w:p>
        </w:tc>
      </w:tr>
    </w:tbl>
    <w:p w:rsidR="00C82227" w:rsidRDefault="00C82227" w:rsidP="000A79B8">
      <w:pPr>
        <w:pStyle w:val="142"/>
        <w:ind w:left="560" w:right="-1" w:hanging="560"/>
        <w:jc w:val="both"/>
        <w:rPr>
          <w:rFonts w:hint="eastAsia"/>
          <w:b/>
        </w:rPr>
      </w:pPr>
      <w:r w:rsidRPr="008A7DD8">
        <w:rPr>
          <w:rFonts w:hint="eastAsia"/>
          <w:bCs/>
        </w:rPr>
        <w:t>資料來源：交通部</w:t>
      </w:r>
      <w:r w:rsidR="00B414BA">
        <w:rPr>
          <w:rFonts w:hint="eastAsia"/>
          <w:bCs/>
          <w:lang w:eastAsia="zh-HK"/>
        </w:rPr>
        <w:t>提供</w:t>
      </w:r>
      <w:r w:rsidR="00931DC7">
        <w:rPr>
          <w:rFonts w:hint="eastAsia"/>
          <w:bCs/>
        </w:rPr>
        <w:t>；</w:t>
      </w:r>
      <w:r>
        <w:rPr>
          <w:rFonts w:hint="eastAsia"/>
          <w:bCs/>
        </w:rPr>
        <w:t>本中心整理</w:t>
      </w:r>
      <w:r w:rsidRPr="008A7DD8">
        <w:rPr>
          <w:rFonts w:hint="eastAsia"/>
          <w:bCs/>
        </w:rPr>
        <w:t>。</w:t>
      </w:r>
    </w:p>
    <w:p w:rsidR="00610057" w:rsidRPr="004C50F2" w:rsidRDefault="00610057" w:rsidP="00610057">
      <w:pPr>
        <w:pStyle w:val="a5"/>
        <w:ind w:left="849" w:hanging="283"/>
        <w:rPr>
          <w:rFonts w:hint="eastAsia"/>
          <w:b/>
        </w:rPr>
      </w:pPr>
      <w:r w:rsidRPr="004C50F2">
        <w:rPr>
          <w:rFonts w:hint="eastAsia"/>
          <w:b/>
        </w:rPr>
        <w:lastRenderedPageBreak/>
        <w:t>(三</w:t>
      </w:r>
      <w:r w:rsidRPr="004C50F2">
        <w:rPr>
          <w:b/>
        </w:rPr>
        <w:t>)</w:t>
      </w:r>
      <w:r w:rsidR="004D502F">
        <w:rPr>
          <w:rFonts w:hint="eastAsia"/>
          <w:b/>
          <w:lang w:eastAsia="zh-HK"/>
        </w:rPr>
        <w:t>近年</w:t>
      </w:r>
      <w:r w:rsidR="004D502F" w:rsidRPr="004D502F">
        <w:rPr>
          <w:rFonts w:hint="eastAsia"/>
          <w:b/>
          <w:lang w:eastAsia="zh-HK"/>
        </w:rPr>
        <w:t>高齡駕駛肇事率</w:t>
      </w:r>
      <w:r w:rsidR="004D502F">
        <w:rPr>
          <w:rFonts w:hint="eastAsia"/>
          <w:b/>
          <w:lang w:eastAsia="zh-HK"/>
        </w:rPr>
        <w:t>增加</w:t>
      </w:r>
      <w:r w:rsidR="004D502F">
        <w:rPr>
          <w:rFonts w:hint="eastAsia"/>
          <w:b/>
        </w:rPr>
        <w:t>，</w:t>
      </w:r>
      <w:r w:rsidR="004D502F">
        <w:rPr>
          <w:rFonts w:hint="eastAsia"/>
          <w:b/>
          <w:lang w:eastAsia="zh-HK"/>
        </w:rPr>
        <w:t>亟待檢討改善</w:t>
      </w:r>
    </w:p>
    <w:p w:rsidR="00975EB3" w:rsidRDefault="0008400A" w:rsidP="00A43201">
      <w:pPr>
        <w:pStyle w:val="22"/>
        <w:ind w:left="850" w:firstLine="566"/>
      </w:pPr>
      <w:r>
        <w:rPr>
          <w:rFonts w:hint="eastAsia"/>
        </w:rPr>
        <w:t>隨著</w:t>
      </w:r>
      <w:r w:rsidR="00B43745">
        <w:rPr>
          <w:rFonts w:hint="eastAsia"/>
          <w:lang w:eastAsia="zh-HK"/>
        </w:rPr>
        <w:t>臺</w:t>
      </w:r>
      <w:r>
        <w:rPr>
          <w:rFonts w:hint="eastAsia"/>
        </w:rPr>
        <w:t>灣人口結構快速高齡化</w:t>
      </w:r>
      <w:r w:rsidR="00107011">
        <w:rPr>
          <w:rStyle w:val="af5"/>
        </w:rPr>
        <w:footnoteReference w:id="3"/>
      </w:r>
      <w:r>
        <w:rPr>
          <w:rFonts w:hint="eastAsia"/>
        </w:rPr>
        <w:t>，</w:t>
      </w:r>
      <w:r>
        <w:rPr>
          <w:rFonts w:hint="eastAsia"/>
          <w:lang w:eastAsia="zh-HK"/>
        </w:rPr>
        <w:t>加上近期</w:t>
      </w:r>
      <w:r w:rsidRPr="0008400A">
        <w:rPr>
          <w:rFonts w:hint="eastAsia"/>
          <w:lang w:eastAsia="zh-HK"/>
        </w:rPr>
        <w:t>陸續發生多起高齡駕駛意外引</w:t>
      </w:r>
      <w:r w:rsidR="007250BF">
        <w:rPr>
          <w:rFonts w:hint="eastAsia"/>
          <w:lang w:eastAsia="zh-HK"/>
        </w:rPr>
        <w:t>發各界</w:t>
      </w:r>
      <w:r w:rsidRPr="0008400A">
        <w:rPr>
          <w:rFonts w:hint="eastAsia"/>
          <w:lang w:eastAsia="zh-HK"/>
        </w:rPr>
        <w:t>關注</w:t>
      </w:r>
      <w:r w:rsidR="007250BF">
        <w:rPr>
          <w:rFonts w:hint="eastAsia"/>
        </w:rPr>
        <w:t>，</w:t>
      </w:r>
      <w:r w:rsidR="004D502F" w:rsidRPr="004D502F">
        <w:rPr>
          <w:rFonts w:hint="eastAsia"/>
        </w:rPr>
        <w:t>據</w:t>
      </w:r>
      <w:r w:rsidR="007803F1">
        <w:rPr>
          <w:rFonts w:hint="eastAsia"/>
          <w:lang w:eastAsia="zh-HK"/>
        </w:rPr>
        <w:t>交通部</w:t>
      </w:r>
      <w:r w:rsidR="004D502F" w:rsidRPr="004D502F">
        <w:rPr>
          <w:rFonts w:hint="eastAsia"/>
        </w:rPr>
        <w:t>統計，</w:t>
      </w:r>
      <w:r w:rsidR="007803F1" w:rsidRPr="007803F1">
        <w:rPr>
          <w:rFonts w:hint="eastAsia"/>
        </w:rPr>
        <w:t>111</w:t>
      </w:r>
      <w:r w:rsidR="007803F1">
        <w:rPr>
          <w:rFonts w:hint="eastAsia"/>
          <w:lang w:eastAsia="zh-HK"/>
        </w:rPr>
        <w:t>至</w:t>
      </w:r>
      <w:r w:rsidR="007803F1">
        <w:rPr>
          <w:rFonts w:hint="eastAsia"/>
        </w:rPr>
        <w:t>113</w:t>
      </w:r>
      <w:r w:rsidR="007803F1" w:rsidRPr="007803F1">
        <w:rPr>
          <w:rFonts w:hint="eastAsia"/>
        </w:rPr>
        <w:t>年</w:t>
      </w:r>
      <w:r w:rsidR="004D502F" w:rsidRPr="004D502F">
        <w:rPr>
          <w:rFonts w:hint="eastAsia"/>
        </w:rPr>
        <w:t>高齡駕駛肇事率</w:t>
      </w:r>
      <w:r w:rsidR="007803F1">
        <w:rPr>
          <w:rFonts w:hint="eastAsia"/>
          <w:lang w:eastAsia="zh-HK"/>
        </w:rPr>
        <w:t>各為</w:t>
      </w:r>
      <w:r w:rsidR="004D502F" w:rsidRPr="004D502F">
        <w:rPr>
          <w:rFonts w:hint="eastAsia"/>
        </w:rPr>
        <w:t>11.9%</w:t>
      </w:r>
      <w:r w:rsidR="007803F1">
        <w:rPr>
          <w:rFonts w:hint="eastAsia"/>
        </w:rPr>
        <w:t>、12.5%</w:t>
      </w:r>
      <w:r w:rsidR="007803F1">
        <w:rPr>
          <w:rFonts w:hint="eastAsia"/>
          <w:lang w:eastAsia="zh-HK"/>
        </w:rPr>
        <w:t>及</w:t>
      </w:r>
      <w:r w:rsidR="004D502F" w:rsidRPr="004D502F">
        <w:rPr>
          <w:rFonts w:hint="eastAsia"/>
        </w:rPr>
        <w:t>13.4%</w:t>
      </w:r>
      <w:r w:rsidR="00FF6A75">
        <w:rPr>
          <w:rFonts w:hint="eastAsia"/>
        </w:rPr>
        <w:t>（</w:t>
      </w:r>
      <w:r w:rsidR="00FF6A75">
        <w:rPr>
          <w:rFonts w:hint="eastAsia"/>
          <w:lang w:eastAsia="zh-HK"/>
        </w:rPr>
        <w:t>詳表</w:t>
      </w:r>
      <w:r w:rsidR="00FF6A75">
        <w:rPr>
          <w:rFonts w:hint="eastAsia"/>
        </w:rPr>
        <w:t>4）</w:t>
      </w:r>
      <w:r w:rsidR="00B162C7">
        <w:rPr>
          <w:rFonts w:hint="eastAsia"/>
        </w:rPr>
        <w:t>，</w:t>
      </w:r>
      <w:r w:rsidR="00EA1836">
        <w:rPr>
          <w:rFonts w:hint="eastAsia"/>
          <w:lang w:eastAsia="zh-HK"/>
        </w:rPr>
        <w:t>有逐年</w:t>
      </w:r>
      <w:r w:rsidR="007F405D">
        <w:rPr>
          <w:rFonts w:hint="eastAsia"/>
          <w:lang w:eastAsia="zh-HK"/>
        </w:rPr>
        <w:t>攀</w:t>
      </w:r>
      <w:r w:rsidR="00EA1836">
        <w:rPr>
          <w:rFonts w:hint="eastAsia"/>
          <w:lang w:eastAsia="zh-HK"/>
        </w:rPr>
        <w:t>升</w:t>
      </w:r>
      <w:r w:rsidR="007F405D">
        <w:rPr>
          <w:rFonts w:hint="eastAsia"/>
          <w:lang w:eastAsia="zh-HK"/>
        </w:rPr>
        <w:t>之</w:t>
      </w:r>
      <w:r w:rsidR="004D502F" w:rsidRPr="004D502F">
        <w:rPr>
          <w:rFonts w:hint="eastAsia"/>
        </w:rPr>
        <w:t>趨勢，</w:t>
      </w:r>
      <w:r w:rsidR="00EA1836">
        <w:rPr>
          <w:rFonts w:hint="eastAsia"/>
          <w:lang w:eastAsia="zh-HK"/>
        </w:rPr>
        <w:t>顯示</w:t>
      </w:r>
      <w:r w:rsidR="00A84FB5" w:rsidRPr="00A84FB5">
        <w:rPr>
          <w:rFonts w:hint="eastAsia"/>
        </w:rPr>
        <w:t>高齡</w:t>
      </w:r>
      <w:r w:rsidR="007F405D">
        <w:rPr>
          <w:rFonts w:hint="eastAsia"/>
          <w:lang w:eastAsia="zh-HK"/>
        </w:rPr>
        <w:t>駕駛</w:t>
      </w:r>
      <w:r w:rsidR="00A84FB5" w:rsidRPr="00A84FB5">
        <w:rPr>
          <w:rFonts w:hint="eastAsia"/>
        </w:rPr>
        <w:t>者於交通系統中風險日益升高，亟需強化管理與關懷機制。</w:t>
      </w:r>
    </w:p>
    <w:p w:rsidR="004D502F" w:rsidRDefault="00FF6A75" w:rsidP="00A43201">
      <w:pPr>
        <w:pStyle w:val="22"/>
        <w:ind w:left="850" w:firstLine="566"/>
      </w:pPr>
      <w:r>
        <w:rPr>
          <w:rFonts w:hint="eastAsia"/>
          <w:lang w:eastAsia="zh-HK"/>
        </w:rPr>
        <w:t>交通部</w:t>
      </w:r>
      <w:r w:rsidR="00B162C7">
        <w:rPr>
          <w:rFonts w:hint="eastAsia"/>
          <w:lang w:eastAsia="zh-HK"/>
        </w:rPr>
        <w:t>業陸續</w:t>
      </w:r>
      <w:r w:rsidR="00A43201">
        <w:rPr>
          <w:rFonts w:hint="eastAsia"/>
          <w:lang w:eastAsia="zh-HK"/>
        </w:rPr>
        <w:t>以工程</w:t>
      </w:r>
      <w:r w:rsidR="00A43201">
        <w:rPr>
          <w:rFonts w:hint="eastAsia"/>
        </w:rPr>
        <w:t>、</w:t>
      </w:r>
      <w:r w:rsidR="00A43201">
        <w:rPr>
          <w:rFonts w:hint="eastAsia"/>
          <w:lang w:eastAsia="zh-HK"/>
        </w:rPr>
        <w:t>監理</w:t>
      </w:r>
      <w:r w:rsidR="00A43201">
        <w:rPr>
          <w:rFonts w:hint="eastAsia"/>
        </w:rPr>
        <w:t>、</w:t>
      </w:r>
      <w:r w:rsidR="00A43201">
        <w:rPr>
          <w:rFonts w:hint="eastAsia"/>
          <w:lang w:eastAsia="zh-HK"/>
        </w:rPr>
        <w:t>教育宣導及執法等面向</w:t>
      </w:r>
      <w:r>
        <w:rPr>
          <w:rFonts w:hint="eastAsia"/>
          <w:lang w:eastAsia="zh-HK"/>
        </w:rPr>
        <w:t>採行相關措施</w:t>
      </w:r>
      <w:r w:rsidR="00B162C7">
        <w:rPr>
          <w:rFonts w:hint="eastAsia"/>
        </w:rPr>
        <w:t>，</w:t>
      </w:r>
      <w:r w:rsidR="00387B5B" w:rsidRPr="00387B5B">
        <w:rPr>
          <w:rFonts w:hint="eastAsia"/>
          <w:lang w:eastAsia="zh-HK"/>
        </w:rPr>
        <w:t>公路局</w:t>
      </w:r>
      <w:r w:rsidR="00B43745">
        <w:rPr>
          <w:rFonts w:hint="eastAsia"/>
          <w:lang w:eastAsia="zh-HK"/>
        </w:rPr>
        <w:t>推出三大策略</w:t>
      </w:r>
      <w:r w:rsidR="00387B5B" w:rsidRPr="00387B5B">
        <w:rPr>
          <w:rFonts w:hint="eastAsia"/>
          <w:lang w:eastAsia="zh-HK"/>
        </w:rPr>
        <w:t>改革駕照管理制度，包括加強考照鑑別度、強化違規行為回訓矯正及高齡換照分級關懷，總共研議9項方案，依方案特性，將於115年1月起分階段推動17項改革措施，</w:t>
      </w:r>
      <w:r w:rsidR="00975EB3">
        <w:rPr>
          <w:rFonts w:hint="eastAsia"/>
          <w:lang w:eastAsia="zh-HK"/>
        </w:rPr>
        <w:t>俾</w:t>
      </w:r>
      <w:r w:rsidR="00387B5B" w:rsidRPr="00387B5B">
        <w:rPr>
          <w:rFonts w:hint="eastAsia"/>
          <w:lang w:eastAsia="zh-HK"/>
        </w:rPr>
        <w:t>完備國內駕駛人管理及關懷制度，加強取得駕駛執照所應具備</w:t>
      </w:r>
      <w:r w:rsidR="007F405D">
        <w:rPr>
          <w:rFonts w:hint="eastAsia"/>
          <w:lang w:eastAsia="zh-HK"/>
        </w:rPr>
        <w:t>之</w:t>
      </w:r>
      <w:r w:rsidR="00387B5B" w:rsidRPr="00387B5B">
        <w:rPr>
          <w:rFonts w:hint="eastAsia"/>
          <w:lang w:eastAsia="zh-HK"/>
        </w:rPr>
        <w:t>法令遵循及駕駛道德鑑別度</w:t>
      </w:r>
      <w:r w:rsidR="00387B5B">
        <w:rPr>
          <w:rStyle w:val="af5"/>
          <w:lang w:eastAsia="zh-HK"/>
        </w:rPr>
        <w:footnoteReference w:id="4"/>
      </w:r>
      <w:r w:rsidR="00683245">
        <w:rPr>
          <w:rFonts w:hint="eastAsia"/>
        </w:rPr>
        <w:t>(</w:t>
      </w:r>
      <w:r w:rsidR="00683245">
        <w:rPr>
          <w:rFonts w:hint="eastAsia"/>
          <w:lang w:eastAsia="zh-HK"/>
        </w:rPr>
        <w:t>詳表</w:t>
      </w:r>
      <w:r w:rsidR="00683245">
        <w:rPr>
          <w:rFonts w:hint="eastAsia"/>
        </w:rPr>
        <w:t>5)，</w:t>
      </w:r>
      <w:r>
        <w:rPr>
          <w:rFonts w:hint="eastAsia"/>
          <w:lang w:eastAsia="zh-HK"/>
        </w:rPr>
        <w:t>鑑於</w:t>
      </w:r>
      <w:r w:rsidR="00B162C7">
        <w:rPr>
          <w:rFonts w:hint="eastAsia"/>
          <w:lang w:eastAsia="zh-HK"/>
        </w:rPr>
        <w:t>現行已</w:t>
      </w:r>
      <w:r w:rsidRPr="00FF6A75">
        <w:rPr>
          <w:rFonts w:hint="eastAsia"/>
        </w:rPr>
        <w:t>有182萬名70歲以上高齡駕駛，推估10年後會有272萬名高齡駕駛</w:t>
      </w:r>
      <w:r w:rsidR="00B162C7">
        <w:rPr>
          <w:rStyle w:val="af5"/>
        </w:rPr>
        <w:footnoteReference w:id="5"/>
      </w:r>
      <w:r w:rsidRPr="00FF6A75">
        <w:rPr>
          <w:rFonts w:hint="eastAsia"/>
        </w:rPr>
        <w:t>，</w:t>
      </w:r>
      <w:r w:rsidR="00EA1836">
        <w:rPr>
          <w:rFonts w:hint="eastAsia"/>
          <w:lang w:eastAsia="zh-HK"/>
        </w:rPr>
        <w:t>允宜儘速</w:t>
      </w:r>
      <w:r w:rsidR="004D502F" w:rsidRPr="004D502F">
        <w:rPr>
          <w:rFonts w:hint="eastAsia"/>
        </w:rPr>
        <w:t>進行全面檢討</w:t>
      </w:r>
      <w:r w:rsidR="00EA1836">
        <w:rPr>
          <w:rFonts w:hint="eastAsia"/>
          <w:lang w:eastAsia="zh-HK"/>
        </w:rPr>
        <w:t>改革並落實執行</w:t>
      </w:r>
      <w:r w:rsidR="004D502F" w:rsidRPr="004D502F">
        <w:rPr>
          <w:rFonts w:hint="eastAsia"/>
        </w:rPr>
        <w:t>。</w:t>
      </w:r>
    </w:p>
    <w:p w:rsidR="008158AC" w:rsidRPr="006F58C1" w:rsidRDefault="006671B6" w:rsidP="006F58C1">
      <w:pPr>
        <w:ind w:leftChars="0" w:left="567" w:hangingChars="200" w:hanging="567"/>
        <w:rPr>
          <w:rFonts w:hint="eastAsia"/>
          <w:b/>
        </w:rPr>
      </w:pPr>
      <w:r>
        <w:rPr>
          <w:b/>
        </w:rPr>
        <w:br w:type="page"/>
      </w:r>
      <w:r w:rsidR="006F58C1" w:rsidRPr="006F58C1">
        <w:rPr>
          <w:rFonts w:hint="eastAsia"/>
          <w:b/>
        </w:rPr>
        <w:lastRenderedPageBreak/>
        <w:t>表</w:t>
      </w:r>
      <w:r w:rsidR="00683245">
        <w:rPr>
          <w:rFonts w:hint="eastAsia"/>
          <w:b/>
        </w:rPr>
        <w:t>4</w:t>
      </w:r>
      <w:r w:rsidR="006F58C1">
        <w:rPr>
          <w:b/>
        </w:rPr>
        <w:t xml:space="preserve"> </w:t>
      </w:r>
      <w:r w:rsidR="0090372B">
        <w:rPr>
          <w:rFonts w:hint="eastAsia"/>
          <w:b/>
        </w:rPr>
        <w:t>111</w:t>
      </w:r>
      <w:r w:rsidR="0090372B">
        <w:rPr>
          <w:rFonts w:hint="eastAsia"/>
          <w:b/>
          <w:lang w:eastAsia="zh-HK"/>
        </w:rPr>
        <w:t>至</w:t>
      </w:r>
      <w:r w:rsidR="0090372B">
        <w:rPr>
          <w:rFonts w:hint="eastAsia"/>
          <w:b/>
        </w:rPr>
        <w:t>113</w:t>
      </w:r>
      <w:r w:rsidR="008158AC" w:rsidRPr="006F58C1">
        <w:rPr>
          <w:rFonts w:hint="eastAsia"/>
          <w:b/>
        </w:rPr>
        <w:t>年高齡駕駛肇事率</w:t>
      </w:r>
      <w:r w:rsidR="006F58C1">
        <w:rPr>
          <w:rFonts w:hint="eastAsia"/>
          <w:b/>
          <w:lang w:eastAsia="zh-HK"/>
        </w:rPr>
        <w:t>表</w:t>
      </w:r>
      <w:r w:rsidR="00B43745">
        <w:rPr>
          <w:rFonts w:hint="eastAsia"/>
          <w:b/>
        </w:rPr>
        <w:t xml:space="preserve">　　　　　　　　 　</w:t>
      </w:r>
      <w:r w:rsidR="00B43745" w:rsidRPr="00B43745">
        <w:rPr>
          <w:rFonts w:hint="eastAsia"/>
          <w:sz w:val="24"/>
          <w:szCs w:val="24"/>
        </w:rPr>
        <w:t>單位：</w:t>
      </w:r>
      <w:r w:rsidR="00B43745" w:rsidRPr="00B43745">
        <w:rPr>
          <w:rFonts w:hint="eastAsia"/>
          <w:sz w:val="24"/>
          <w:szCs w:val="24"/>
          <w:lang w:eastAsia="zh-HK"/>
        </w:rPr>
        <w:t>件</w:t>
      </w:r>
      <w:r w:rsidR="00B43745" w:rsidRPr="00B43745">
        <w:rPr>
          <w:rFonts w:hint="eastAsia"/>
          <w:sz w:val="24"/>
          <w:szCs w:val="24"/>
        </w:rPr>
        <w:t>；</w:t>
      </w:r>
      <w:r w:rsidR="00B43745">
        <w:rPr>
          <w:rFonts w:hint="eastAsia"/>
          <w:sz w:val="24"/>
          <w:szCs w:val="24"/>
        </w:rPr>
        <w:t>%</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0"/>
        <w:gridCol w:w="3576"/>
        <w:gridCol w:w="2127"/>
        <w:gridCol w:w="1842"/>
      </w:tblGrid>
      <w:tr w:rsidR="008158AC" w:rsidRPr="00F65B32" w:rsidTr="00B43745">
        <w:trPr>
          <w:trHeight w:val="300"/>
          <w:tblHeader/>
        </w:trPr>
        <w:tc>
          <w:tcPr>
            <w:tcW w:w="960" w:type="dxa"/>
            <w:shd w:val="clear" w:color="auto" w:fill="auto"/>
            <w:noWrap/>
            <w:vAlign w:val="center"/>
            <w:hideMark/>
          </w:tcPr>
          <w:p w:rsidR="008158AC" w:rsidRPr="00F65B32" w:rsidRDefault="008158AC" w:rsidP="00EA1836">
            <w:pPr>
              <w:pStyle w:val="142"/>
              <w:jc w:val="center"/>
              <w:rPr>
                <w:b/>
              </w:rPr>
            </w:pPr>
            <w:r w:rsidRPr="00F65B32">
              <w:rPr>
                <w:b/>
              </w:rPr>
              <w:t>年度</w:t>
            </w:r>
          </w:p>
        </w:tc>
        <w:tc>
          <w:tcPr>
            <w:tcW w:w="3576" w:type="dxa"/>
            <w:shd w:val="clear" w:color="auto" w:fill="auto"/>
            <w:noWrap/>
            <w:vAlign w:val="center"/>
            <w:hideMark/>
          </w:tcPr>
          <w:p w:rsidR="00F93689" w:rsidRPr="00F65B32" w:rsidRDefault="008158AC" w:rsidP="00F93689">
            <w:pPr>
              <w:pStyle w:val="142"/>
              <w:jc w:val="center"/>
              <w:rPr>
                <w:rFonts w:hint="eastAsia"/>
                <w:b/>
              </w:rPr>
            </w:pPr>
            <w:r w:rsidRPr="00F65B32">
              <w:rPr>
                <w:rFonts w:hint="eastAsia"/>
                <w:b/>
              </w:rPr>
              <w:t>高齡駕駛為第</w:t>
            </w:r>
            <w:r w:rsidRPr="00F65B32">
              <w:rPr>
                <w:b/>
              </w:rPr>
              <w:t>1</w:t>
            </w:r>
            <w:r w:rsidRPr="00F65B32">
              <w:rPr>
                <w:rFonts w:hint="eastAsia"/>
                <w:b/>
              </w:rPr>
              <w:t>當事人件數</w:t>
            </w:r>
            <w:r w:rsidR="00F93689">
              <w:rPr>
                <w:rFonts w:hint="eastAsia"/>
                <w:b/>
              </w:rPr>
              <w:t>(A)</w:t>
            </w:r>
          </w:p>
        </w:tc>
        <w:tc>
          <w:tcPr>
            <w:tcW w:w="2127" w:type="dxa"/>
            <w:shd w:val="clear" w:color="auto" w:fill="auto"/>
            <w:noWrap/>
            <w:vAlign w:val="center"/>
            <w:hideMark/>
          </w:tcPr>
          <w:p w:rsidR="008158AC" w:rsidRPr="00F65B32" w:rsidRDefault="007803F1" w:rsidP="00513DA7">
            <w:pPr>
              <w:pStyle w:val="142"/>
              <w:jc w:val="center"/>
              <w:rPr>
                <w:b/>
              </w:rPr>
            </w:pPr>
            <w:r w:rsidRPr="00F65B32">
              <w:rPr>
                <w:rFonts w:hint="eastAsia"/>
                <w:b/>
                <w:lang w:eastAsia="zh-HK"/>
              </w:rPr>
              <w:t>交通</w:t>
            </w:r>
            <w:r w:rsidR="008158AC" w:rsidRPr="00F65B32">
              <w:rPr>
                <w:rFonts w:hint="eastAsia"/>
                <w:b/>
              </w:rPr>
              <w:t>事故總件數</w:t>
            </w:r>
            <w:r w:rsidR="00F93689">
              <w:rPr>
                <w:rFonts w:hint="eastAsia"/>
                <w:b/>
              </w:rPr>
              <w:t>(B)</w:t>
            </w:r>
          </w:p>
        </w:tc>
        <w:tc>
          <w:tcPr>
            <w:tcW w:w="1842" w:type="dxa"/>
            <w:shd w:val="clear" w:color="auto" w:fill="auto"/>
            <w:noWrap/>
            <w:vAlign w:val="center"/>
            <w:hideMark/>
          </w:tcPr>
          <w:p w:rsidR="008158AC" w:rsidRDefault="008158AC" w:rsidP="00EA1836">
            <w:pPr>
              <w:pStyle w:val="142"/>
              <w:jc w:val="center"/>
              <w:rPr>
                <w:b/>
              </w:rPr>
            </w:pPr>
            <w:r w:rsidRPr="00F65B32">
              <w:rPr>
                <w:rFonts w:hint="eastAsia"/>
                <w:b/>
              </w:rPr>
              <w:t>高齡駕駛肇事率</w:t>
            </w:r>
          </w:p>
          <w:p w:rsidR="00F93689" w:rsidRPr="00F65B32" w:rsidRDefault="00F93689" w:rsidP="00EA1836">
            <w:pPr>
              <w:pStyle w:val="142"/>
              <w:jc w:val="center"/>
              <w:rPr>
                <w:rFonts w:hint="eastAsia"/>
                <w:b/>
              </w:rPr>
            </w:pPr>
            <w:r>
              <w:rPr>
                <w:rFonts w:hint="eastAsia"/>
                <w:b/>
              </w:rPr>
              <w:t>(A/B)</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rPr>
                <w:rFonts w:hint="eastAsia"/>
              </w:rPr>
            </w:pPr>
            <w:r w:rsidRPr="006F58C1">
              <w:t>111</w:t>
            </w:r>
          </w:p>
        </w:tc>
        <w:tc>
          <w:tcPr>
            <w:tcW w:w="3576" w:type="dxa"/>
            <w:shd w:val="clear" w:color="auto" w:fill="auto"/>
            <w:noWrap/>
            <w:vAlign w:val="center"/>
            <w:hideMark/>
          </w:tcPr>
          <w:p w:rsidR="008158AC" w:rsidRPr="006F58C1" w:rsidRDefault="008158AC" w:rsidP="00EA1836">
            <w:pPr>
              <w:pStyle w:val="142"/>
              <w:jc w:val="right"/>
            </w:pPr>
            <w:r w:rsidRPr="006F58C1">
              <w:t>44,594</w:t>
            </w:r>
          </w:p>
        </w:tc>
        <w:tc>
          <w:tcPr>
            <w:tcW w:w="2127" w:type="dxa"/>
            <w:shd w:val="clear" w:color="auto" w:fill="auto"/>
            <w:noWrap/>
            <w:vAlign w:val="center"/>
            <w:hideMark/>
          </w:tcPr>
          <w:p w:rsidR="008158AC" w:rsidRPr="006F58C1" w:rsidRDefault="008158AC" w:rsidP="00EA1836">
            <w:pPr>
              <w:pStyle w:val="142"/>
              <w:jc w:val="right"/>
            </w:pPr>
            <w:r w:rsidRPr="006F58C1">
              <w:t>375,844</w:t>
            </w:r>
          </w:p>
        </w:tc>
        <w:tc>
          <w:tcPr>
            <w:tcW w:w="1842" w:type="dxa"/>
            <w:shd w:val="clear" w:color="auto" w:fill="auto"/>
            <w:noWrap/>
            <w:vAlign w:val="center"/>
            <w:hideMark/>
          </w:tcPr>
          <w:p w:rsidR="008158AC" w:rsidRPr="006F58C1" w:rsidRDefault="008158AC" w:rsidP="00B43745">
            <w:pPr>
              <w:pStyle w:val="142"/>
              <w:jc w:val="right"/>
            </w:pPr>
            <w:r w:rsidRPr="006F58C1">
              <w:t>11.9</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pPr>
            <w:r w:rsidRPr="006F58C1">
              <w:t>112</w:t>
            </w:r>
          </w:p>
        </w:tc>
        <w:tc>
          <w:tcPr>
            <w:tcW w:w="3576" w:type="dxa"/>
            <w:shd w:val="clear" w:color="auto" w:fill="auto"/>
            <w:noWrap/>
            <w:vAlign w:val="center"/>
            <w:hideMark/>
          </w:tcPr>
          <w:p w:rsidR="008158AC" w:rsidRPr="006F58C1" w:rsidRDefault="008158AC" w:rsidP="00EA1836">
            <w:pPr>
              <w:pStyle w:val="142"/>
              <w:jc w:val="right"/>
            </w:pPr>
            <w:r w:rsidRPr="006F58C1">
              <w:t>50,550</w:t>
            </w:r>
          </w:p>
        </w:tc>
        <w:tc>
          <w:tcPr>
            <w:tcW w:w="2127" w:type="dxa"/>
            <w:shd w:val="clear" w:color="auto" w:fill="auto"/>
            <w:noWrap/>
            <w:vAlign w:val="center"/>
            <w:hideMark/>
          </w:tcPr>
          <w:p w:rsidR="008158AC" w:rsidRPr="006F58C1" w:rsidRDefault="008158AC" w:rsidP="00EA1836">
            <w:pPr>
              <w:pStyle w:val="142"/>
              <w:jc w:val="right"/>
            </w:pPr>
            <w:r w:rsidRPr="006F58C1">
              <w:t>402,926</w:t>
            </w:r>
          </w:p>
        </w:tc>
        <w:tc>
          <w:tcPr>
            <w:tcW w:w="1842" w:type="dxa"/>
            <w:shd w:val="clear" w:color="auto" w:fill="auto"/>
            <w:noWrap/>
            <w:vAlign w:val="center"/>
            <w:hideMark/>
          </w:tcPr>
          <w:p w:rsidR="008158AC" w:rsidRPr="006F58C1" w:rsidRDefault="008158AC" w:rsidP="00B43745">
            <w:pPr>
              <w:pStyle w:val="142"/>
              <w:jc w:val="right"/>
            </w:pPr>
            <w:r w:rsidRPr="006F58C1">
              <w:t>12.5</w:t>
            </w:r>
          </w:p>
        </w:tc>
      </w:tr>
      <w:tr w:rsidR="008158AC" w:rsidRPr="006F58C1" w:rsidTr="009C3E63">
        <w:trPr>
          <w:trHeight w:hRule="exact" w:val="510"/>
        </w:trPr>
        <w:tc>
          <w:tcPr>
            <w:tcW w:w="960" w:type="dxa"/>
            <w:shd w:val="clear" w:color="auto" w:fill="auto"/>
            <w:noWrap/>
            <w:vAlign w:val="center"/>
            <w:hideMark/>
          </w:tcPr>
          <w:p w:rsidR="008158AC" w:rsidRPr="006F58C1" w:rsidRDefault="008158AC" w:rsidP="00EA1836">
            <w:pPr>
              <w:pStyle w:val="142"/>
              <w:jc w:val="center"/>
            </w:pPr>
            <w:r w:rsidRPr="006F58C1">
              <w:t>113</w:t>
            </w:r>
          </w:p>
        </w:tc>
        <w:tc>
          <w:tcPr>
            <w:tcW w:w="3576" w:type="dxa"/>
            <w:shd w:val="clear" w:color="auto" w:fill="auto"/>
            <w:noWrap/>
            <w:vAlign w:val="center"/>
            <w:hideMark/>
          </w:tcPr>
          <w:p w:rsidR="008158AC" w:rsidRPr="006F58C1" w:rsidRDefault="008158AC" w:rsidP="00EA1836">
            <w:pPr>
              <w:pStyle w:val="142"/>
              <w:jc w:val="right"/>
            </w:pPr>
            <w:r w:rsidRPr="006F58C1">
              <w:t>52,974</w:t>
            </w:r>
          </w:p>
        </w:tc>
        <w:tc>
          <w:tcPr>
            <w:tcW w:w="2127" w:type="dxa"/>
            <w:shd w:val="clear" w:color="auto" w:fill="auto"/>
            <w:noWrap/>
            <w:vAlign w:val="center"/>
            <w:hideMark/>
          </w:tcPr>
          <w:p w:rsidR="008158AC" w:rsidRPr="006F58C1" w:rsidRDefault="008158AC" w:rsidP="00EA1836">
            <w:pPr>
              <w:pStyle w:val="142"/>
              <w:jc w:val="right"/>
            </w:pPr>
            <w:r w:rsidRPr="006F58C1">
              <w:t>393,882</w:t>
            </w:r>
          </w:p>
        </w:tc>
        <w:tc>
          <w:tcPr>
            <w:tcW w:w="1842" w:type="dxa"/>
            <w:shd w:val="clear" w:color="auto" w:fill="auto"/>
            <w:noWrap/>
            <w:vAlign w:val="center"/>
            <w:hideMark/>
          </w:tcPr>
          <w:p w:rsidR="008158AC" w:rsidRPr="006F58C1" w:rsidRDefault="00B43745" w:rsidP="00EA1836">
            <w:pPr>
              <w:pStyle w:val="142"/>
              <w:jc w:val="right"/>
            </w:pPr>
            <w:r>
              <w:t>13.4</w:t>
            </w:r>
          </w:p>
        </w:tc>
      </w:tr>
    </w:tbl>
    <w:p w:rsidR="00EA1836" w:rsidRDefault="00EA1836" w:rsidP="006F58C1">
      <w:pPr>
        <w:spacing w:line="280" w:lineRule="exact"/>
        <w:ind w:leftChars="-5" w:left="1175" w:hangingChars="489" w:hanging="1189"/>
        <w:jc w:val="left"/>
        <w:rPr>
          <w:sz w:val="24"/>
        </w:rPr>
      </w:pPr>
      <w:r>
        <w:rPr>
          <w:rFonts w:hint="eastAsia"/>
          <w:sz w:val="24"/>
          <w:lang w:eastAsia="zh-HK"/>
        </w:rPr>
        <w:t>說</w:t>
      </w:r>
      <w:r>
        <w:rPr>
          <w:rFonts w:hint="eastAsia"/>
          <w:sz w:val="24"/>
        </w:rPr>
        <w:t xml:space="preserve">　　　：</w:t>
      </w:r>
      <w:r w:rsidRPr="00EA1836">
        <w:rPr>
          <w:rFonts w:hint="eastAsia"/>
          <w:sz w:val="24"/>
        </w:rPr>
        <w:t>高齡駕駛肇事率</w:t>
      </w:r>
      <w:r>
        <w:rPr>
          <w:rFonts w:hint="eastAsia"/>
          <w:sz w:val="24"/>
        </w:rPr>
        <w:t>=</w:t>
      </w:r>
      <w:r w:rsidRPr="00EA1836">
        <w:rPr>
          <w:rFonts w:hint="eastAsia"/>
          <w:sz w:val="24"/>
        </w:rPr>
        <w:t>高齡駕駛為第1當事人件數</w:t>
      </w:r>
      <w:r>
        <w:rPr>
          <w:rFonts w:hint="eastAsia"/>
          <w:sz w:val="24"/>
        </w:rPr>
        <w:t>/</w:t>
      </w:r>
      <w:r w:rsidRPr="00EA1836">
        <w:rPr>
          <w:rFonts w:hint="eastAsia"/>
          <w:sz w:val="24"/>
        </w:rPr>
        <w:t>交通事故總件數</w:t>
      </w:r>
      <w:r>
        <w:rPr>
          <w:rFonts w:hint="eastAsia"/>
          <w:sz w:val="24"/>
        </w:rPr>
        <w:t>。</w:t>
      </w:r>
    </w:p>
    <w:p w:rsidR="006F58C1" w:rsidRPr="006F58C1" w:rsidRDefault="006F58C1" w:rsidP="006F58C1">
      <w:pPr>
        <w:spacing w:line="280" w:lineRule="exact"/>
        <w:ind w:leftChars="-5" w:left="1175" w:hangingChars="489" w:hanging="1189"/>
        <w:jc w:val="left"/>
        <w:rPr>
          <w:sz w:val="24"/>
        </w:rPr>
      </w:pPr>
      <w:r w:rsidRPr="006F58C1">
        <w:rPr>
          <w:rFonts w:hint="eastAsia"/>
          <w:sz w:val="24"/>
        </w:rPr>
        <w:t>資料來源：交通部</w:t>
      </w:r>
      <w:r>
        <w:rPr>
          <w:rFonts w:hint="eastAsia"/>
          <w:sz w:val="24"/>
        </w:rPr>
        <w:t>。</w:t>
      </w:r>
    </w:p>
    <w:p w:rsidR="00B34BE2" w:rsidRDefault="00B34BE2" w:rsidP="006F58C1">
      <w:pPr>
        <w:spacing w:line="280" w:lineRule="exact"/>
        <w:ind w:leftChars="-5" w:left="1372" w:hangingChars="489" w:hanging="1386"/>
        <w:jc w:val="left"/>
        <w:rPr>
          <w:b/>
          <w:lang w:eastAsia="zh-HK"/>
        </w:rPr>
      </w:pPr>
    </w:p>
    <w:p w:rsidR="006F58C1" w:rsidRPr="00513DA7" w:rsidRDefault="00683245" w:rsidP="006F58C1">
      <w:pPr>
        <w:spacing w:line="280" w:lineRule="exact"/>
        <w:ind w:leftChars="-5" w:left="1372" w:hangingChars="489" w:hanging="1386"/>
        <w:jc w:val="left"/>
        <w:rPr>
          <w:rFonts w:hint="eastAsia"/>
          <w:b/>
        </w:rPr>
      </w:pPr>
      <w:r w:rsidRPr="00513DA7">
        <w:rPr>
          <w:rFonts w:hint="eastAsia"/>
          <w:b/>
          <w:lang w:eastAsia="zh-HK"/>
        </w:rPr>
        <w:t>表</w:t>
      </w:r>
      <w:r w:rsidRPr="00513DA7">
        <w:rPr>
          <w:rFonts w:hint="eastAsia"/>
          <w:b/>
        </w:rPr>
        <w:t>5</w:t>
      </w:r>
      <w:r w:rsidRPr="00513DA7">
        <w:rPr>
          <w:b/>
          <w:lang w:eastAsia="zh-HK"/>
        </w:rPr>
        <w:t xml:space="preserve"> </w:t>
      </w:r>
      <w:r w:rsidR="0090372B">
        <w:rPr>
          <w:rFonts w:hint="eastAsia"/>
          <w:b/>
          <w:lang w:eastAsia="zh-HK"/>
        </w:rPr>
        <w:t>交通部採行</w:t>
      </w:r>
      <w:r w:rsidR="00ED31F3" w:rsidRPr="00513DA7">
        <w:rPr>
          <w:rFonts w:hint="eastAsia"/>
          <w:b/>
        </w:rPr>
        <w:t>高齡事故防制</w:t>
      </w:r>
      <w:r w:rsidR="00A43201">
        <w:rPr>
          <w:rFonts w:hint="eastAsia"/>
          <w:b/>
          <w:lang w:eastAsia="zh-HK"/>
        </w:rPr>
        <w:t>相關</w:t>
      </w:r>
      <w:r w:rsidR="00ED31F3" w:rsidRPr="00513DA7">
        <w:rPr>
          <w:rFonts w:hint="eastAsia"/>
          <w:b/>
        </w:rPr>
        <w:t>對策表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559"/>
        <w:gridCol w:w="6122"/>
      </w:tblGrid>
      <w:tr w:rsidR="00D422B9" w:rsidRPr="00034F1F" w:rsidTr="00B34BE2">
        <w:trPr>
          <w:trHeight w:val="398"/>
          <w:tblHeader/>
        </w:trPr>
        <w:tc>
          <w:tcPr>
            <w:tcW w:w="851"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面向</w:t>
            </w:r>
          </w:p>
        </w:tc>
        <w:tc>
          <w:tcPr>
            <w:tcW w:w="1559"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項目</w:t>
            </w:r>
          </w:p>
        </w:tc>
        <w:tc>
          <w:tcPr>
            <w:tcW w:w="6122" w:type="dxa"/>
            <w:shd w:val="clear" w:color="auto" w:fill="auto"/>
            <w:vAlign w:val="center"/>
          </w:tcPr>
          <w:p w:rsidR="00D422B9" w:rsidRPr="00034F1F" w:rsidRDefault="00D422B9" w:rsidP="00034F1F">
            <w:pPr>
              <w:pStyle w:val="142"/>
              <w:jc w:val="center"/>
              <w:rPr>
                <w:rFonts w:hAnsi="標楷體"/>
                <w:b/>
                <w:snapToGrid/>
                <w:lang w:eastAsia="en-US"/>
              </w:rPr>
            </w:pPr>
            <w:r w:rsidRPr="00034F1F">
              <w:rPr>
                <w:rFonts w:hAnsi="標楷體"/>
                <w:b/>
                <w:snapToGrid/>
                <w:lang w:eastAsia="en-US"/>
              </w:rPr>
              <w:t>內容</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工程</w:t>
            </w:r>
          </w:p>
        </w:tc>
        <w:tc>
          <w:tcPr>
            <w:tcW w:w="1559" w:type="dxa"/>
            <w:shd w:val="clear" w:color="auto" w:fill="auto"/>
            <w:vAlign w:val="center"/>
          </w:tcPr>
          <w:p w:rsidR="00513DA7" w:rsidRPr="00683245" w:rsidRDefault="00513DA7" w:rsidP="00683245">
            <w:pPr>
              <w:pStyle w:val="142"/>
              <w:rPr>
                <w:rFonts w:hAnsi="標楷體"/>
                <w:snapToGrid/>
              </w:rPr>
            </w:pPr>
            <w:r w:rsidRPr="00683245">
              <w:rPr>
                <w:rFonts w:hAnsi="標楷體"/>
                <w:snapToGrid/>
              </w:rPr>
              <w:t>永續提升人行安全計畫</w:t>
            </w:r>
          </w:p>
        </w:tc>
        <w:tc>
          <w:tcPr>
            <w:tcW w:w="6122" w:type="dxa"/>
            <w:shd w:val="clear" w:color="auto" w:fill="auto"/>
            <w:vAlign w:val="center"/>
          </w:tcPr>
          <w:p w:rsidR="00513DA7" w:rsidRPr="00683245" w:rsidRDefault="00513DA7" w:rsidP="008C7AC8">
            <w:pPr>
              <w:pStyle w:val="142"/>
              <w:jc w:val="both"/>
              <w:rPr>
                <w:rFonts w:hAnsi="標楷體"/>
                <w:snapToGrid/>
              </w:rPr>
            </w:pPr>
            <w:r w:rsidRPr="00683245">
              <w:rPr>
                <w:rFonts w:hAnsi="標楷體"/>
                <w:snapToGrid/>
              </w:rPr>
              <w:t>行政院核定</w:t>
            </w:r>
            <w:r w:rsidR="008C7AC8">
              <w:rPr>
                <w:rFonts w:hAnsi="標楷體" w:hint="eastAsia"/>
                <w:snapToGrid/>
                <w:lang w:eastAsia="zh-HK"/>
              </w:rPr>
              <w:t>該計畫</w:t>
            </w:r>
            <w:r w:rsidRPr="00683245">
              <w:rPr>
                <w:rFonts w:hAnsi="標楷體"/>
                <w:snapToGrid/>
              </w:rPr>
              <w:t>總經費400億元，期程113</w:t>
            </w:r>
            <w:r>
              <w:rPr>
                <w:rFonts w:hAnsi="標楷體" w:hint="eastAsia"/>
                <w:snapToGrid/>
                <w:lang w:eastAsia="zh-HK"/>
              </w:rPr>
              <w:t>至</w:t>
            </w:r>
            <w:r w:rsidRPr="00683245">
              <w:rPr>
                <w:rFonts w:hAnsi="標楷體"/>
                <w:snapToGrid/>
              </w:rPr>
              <w:t>116年</w:t>
            </w:r>
            <w:r w:rsidR="008C7AC8">
              <w:rPr>
                <w:rFonts w:hAnsi="標楷體" w:hint="eastAsia"/>
                <w:snapToGrid/>
              </w:rPr>
              <w:t>，</w:t>
            </w:r>
            <w:r w:rsidR="008C7AC8">
              <w:rPr>
                <w:rFonts w:hAnsi="標楷體" w:hint="eastAsia"/>
                <w:snapToGrid/>
                <w:lang w:eastAsia="zh-HK"/>
              </w:rPr>
              <w:t>用於</w:t>
            </w:r>
            <w:r w:rsidRPr="00683245">
              <w:rPr>
                <w:rFonts w:hAnsi="標楷體"/>
                <w:snapToGrid/>
              </w:rPr>
              <w:t>改善路口人行道安全，建置行人及高齡友善示範區，保障安全，由國土管理署及公路局協助地方推動。</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實質改善項目</w:t>
            </w:r>
          </w:p>
        </w:tc>
        <w:tc>
          <w:tcPr>
            <w:tcW w:w="6122" w:type="dxa"/>
            <w:shd w:val="clear" w:color="auto" w:fill="auto"/>
            <w:vAlign w:val="center"/>
          </w:tcPr>
          <w:p w:rsidR="00513DA7" w:rsidRPr="00683245" w:rsidRDefault="00513DA7" w:rsidP="008C7AC8">
            <w:pPr>
              <w:pStyle w:val="142"/>
              <w:jc w:val="both"/>
              <w:rPr>
                <w:rFonts w:hAnsi="標楷體"/>
                <w:snapToGrid/>
              </w:rPr>
            </w:pPr>
            <w:r w:rsidRPr="00683245">
              <w:rPr>
                <w:rFonts w:hAnsi="標楷體"/>
                <w:snapToGrid/>
              </w:rPr>
              <w:t>增設行人專用與早開時相、行人庇護島、行穿線退縮、改善行人安全設施、移除路側障礙物，納入通用設計，確保身障、高齡、學童安全。</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監理</w:t>
            </w: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高齡者駕照管理</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-75歲以上駕駛換照須通過體檢與認知功能測驗，換發3年效期駕照。</w:t>
            </w:r>
          </w:p>
          <w:p w:rsidR="00513DA7" w:rsidRDefault="003E29AF" w:rsidP="008C7AC8">
            <w:pPr>
              <w:pStyle w:val="142"/>
              <w:jc w:val="both"/>
              <w:rPr>
                <w:rFonts w:hAnsi="標楷體"/>
                <w:snapToGrid/>
              </w:rPr>
            </w:pPr>
            <w:r>
              <w:rPr>
                <w:rFonts w:hAnsi="標楷體"/>
                <w:snapToGrid/>
              </w:rPr>
              <w:t>114</w:t>
            </w:r>
            <w:r>
              <w:rPr>
                <w:rFonts w:hAnsi="標楷體" w:hint="eastAsia"/>
                <w:snapToGrid/>
              </w:rPr>
              <w:t>年</w:t>
            </w:r>
            <w:r w:rsidR="00F65B32">
              <w:rPr>
                <w:rFonts w:hAnsi="標楷體" w:hint="eastAsia"/>
                <w:snapToGrid/>
              </w:rPr>
              <w:t>10月1日</w:t>
            </w:r>
            <w:r w:rsidR="00513DA7" w:rsidRPr="00683245">
              <w:rPr>
                <w:rFonts w:hAnsi="標楷體"/>
                <w:snapToGrid/>
              </w:rPr>
              <w:t>推出「</w:t>
            </w:r>
            <w:r w:rsidR="00165144" w:rsidRPr="00165144">
              <w:rPr>
                <w:rFonts w:hAnsi="標楷體" w:hint="eastAsia"/>
                <w:snapToGrid/>
              </w:rPr>
              <w:t>駕照管理三策略</w:t>
            </w:r>
            <w:r w:rsidR="00513DA7" w:rsidRPr="00683245">
              <w:rPr>
                <w:rFonts w:hAnsi="標楷體"/>
                <w:snapToGrid/>
              </w:rPr>
              <w:t>」：</w:t>
            </w:r>
            <w:r w:rsidR="00387B5B" w:rsidRPr="00387B5B">
              <w:rPr>
                <w:rFonts w:hAnsi="標楷體" w:hint="eastAsia"/>
                <w:snapToGrid/>
              </w:rPr>
              <w:t>加強考照鑑別度</w:t>
            </w:r>
            <w:r w:rsidR="00513DA7" w:rsidRPr="00683245">
              <w:rPr>
                <w:rFonts w:hAnsi="標楷體"/>
                <w:snapToGrid/>
              </w:rPr>
              <w:t>、</w:t>
            </w:r>
            <w:r w:rsidR="00387B5B" w:rsidRPr="00387B5B">
              <w:rPr>
                <w:rFonts w:hAnsi="標楷體" w:hint="eastAsia"/>
                <w:snapToGrid/>
              </w:rPr>
              <w:t>強化違規行為回訓矯正</w:t>
            </w:r>
            <w:r w:rsidR="00513DA7" w:rsidRPr="00683245">
              <w:rPr>
                <w:rFonts w:hAnsi="標楷體"/>
                <w:snapToGrid/>
              </w:rPr>
              <w:t>、</w:t>
            </w:r>
            <w:r w:rsidR="00387B5B" w:rsidRPr="00387B5B">
              <w:rPr>
                <w:rFonts w:hAnsi="標楷體" w:hint="eastAsia"/>
                <w:snapToGrid/>
              </w:rPr>
              <w:t>高齡換照分級關懷</w:t>
            </w:r>
            <w:r w:rsidR="00387B5B">
              <w:rPr>
                <w:rFonts w:hAnsi="標楷體" w:hint="eastAsia"/>
                <w:snapToGrid/>
              </w:rPr>
              <w:t>等</w:t>
            </w:r>
            <w:r w:rsidR="00F65B32">
              <w:rPr>
                <w:rFonts w:hAnsi="標楷體" w:hint="eastAsia"/>
                <w:snapToGrid/>
              </w:rPr>
              <w:t>，</w:t>
            </w:r>
            <w:r w:rsidR="00387B5B" w:rsidRPr="00387B5B">
              <w:rPr>
                <w:rFonts w:hAnsi="標楷體" w:hint="eastAsia"/>
                <w:snapToGrid/>
              </w:rPr>
              <w:t>共研議9項方案</w:t>
            </w:r>
            <w:r w:rsidR="00513DA7" w:rsidRPr="00683245">
              <w:rPr>
                <w:rFonts w:hAnsi="標楷體"/>
                <w:snapToGrid/>
              </w:rPr>
              <w:t>。</w:t>
            </w:r>
          </w:p>
          <w:p w:rsidR="003E29AF" w:rsidRDefault="00513DA7" w:rsidP="008C7AC8">
            <w:pPr>
              <w:pStyle w:val="142"/>
              <w:jc w:val="both"/>
              <w:rPr>
                <w:rFonts w:hAnsi="標楷體"/>
                <w:snapToGrid/>
              </w:rPr>
            </w:pPr>
            <w:r w:rsidRPr="00683245">
              <w:rPr>
                <w:rFonts w:hAnsi="標楷體"/>
                <w:snapToGrid/>
              </w:rPr>
              <w:t>-規劃措施：</w:t>
            </w:r>
          </w:p>
          <w:p w:rsidR="00513DA7" w:rsidRPr="007250BF" w:rsidRDefault="00513DA7" w:rsidP="008C7AC8">
            <w:pPr>
              <w:pStyle w:val="142"/>
              <w:jc w:val="both"/>
              <w:rPr>
                <w:rFonts w:hAnsi="標楷體" w:hint="eastAsia"/>
                <w:snapToGrid/>
              </w:rPr>
            </w:pPr>
            <w:r w:rsidRPr="007250BF">
              <w:rPr>
                <w:rFonts w:hAnsi="標楷體" w:hint="eastAsia"/>
                <w:snapToGrid/>
              </w:rPr>
              <w:t>A.檢討下修年長者換照年齡至70歲。</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B.檢討調整體檢及認知功能測驗必要項目及內容：研議精進體檢項目及測驗內容，並經交通部駕駛人醫學諮詢會審查。</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C.高齡換照增加須完成危險感知及交通安全教育課程。</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D.有肇事紀錄者需完成安全駕駛實地訓練課程等措施。</w:t>
            </w:r>
          </w:p>
          <w:p w:rsidR="00513DA7" w:rsidRPr="007250BF" w:rsidRDefault="00513DA7" w:rsidP="008C7AC8">
            <w:pPr>
              <w:pStyle w:val="142"/>
              <w:ind w:left="243" w:hangingChars="100" w:hanging="243"/>
              <w:jc w:val="both"/>
              <w:rPr>
                <w:rFonts w:hAnsi="標楷體" w:hint="eastAsia"/>
                <w:snapToGrid/>
              </w:rPr>
            </w:pPr>
            <w:r w:rsidRPr="007250BF">
              <w:rPr>
                <w:rFonts w:hAnsi="標楷體" w:hint="eastAsia"/>
                <w:snapToGrid/>
              </w:rPr>
              <w:t>E.高齡駕駛關懷對象將增加其他常見違規及事故第一當事人之高齡者：對65歲以上駕駛人若有常見違規(記點、肇事)挑檔後每季寄發關懷單，每月追蹤成效分析。</w:t>
            </w:r>
          </w:p>
          <w:p w:rsidR="00513DA7" w:rsidRPr="00683245" w:rsidRDefault="00513DA7" w:rsidP="008C7AC8">
            <w:pPr>
              <w:pStyle w:val="142"/>
              <w:jc w:val="both"/>
              <w:rPr>
                <w:rFonts w:hAnsi="標楷體"/>
                <w:snapToGrid/>
              </w:rPr>
            </w:pPr>
            <w:r w:rsidRPr="007250BF">
              <w:rPr>
                <w:rFonts w:hAnsi="標楷體" w:hint="eastAsia"/>
                <w:snapToGrid/>
              </w:rPr>
              <w:t>F.補助繳回駕照者購買TPASS通勤月票費用</w:t>
            </w:r>
            <w:r w:rsidRPr="00683245">
              <w:rPr>
                <w:rFonts w:hAnsi="標楷體"/>
                <w:snapToGrid/>
              </w:rPr>
              <w:t>。</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lang w:eastAsia="en-US"/>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鼓勵使用公共運輸</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-研議補助TPASS，減輕交通費負擔。</w:t>
            </w:r>
          </w:p>
          <w:p w:rsidR="00513DA7" w:rsidRPr="00683245" w:rsidRDefault="00513DA7" w:rsidP="008C7AC8">
            <w:pPr>
              <w:pStyle w:val="142"/>
              <w:jc w:val="both"/>
              <w:rPr>
                <w:rFonts w:hAnsi="標楷體"/>
                <w:snapToGrid/>
              </w:rPr>
            </w:pPr>
            <w:r w:rsidRPr="00683245">
              <w:rPr>
                <w:rFonts w:hAnsi="標楷體"/>
                <w:snapToGrid/>
              </w:rPr>
              <w:t>-偏鄉推動「幸福巴士」，導入多元運具與預約服務，114年7月底公共運輸涵蓋率達94.8%。</w:t>
            </w:r>
          </w:p>
        </w:tc>
      </w:tr>
      <w:tr w:rsidR="00513DA7" w:rsidRPr="00683245" w:rsidTr="00513DA7">
        <w:tc>
          <w:tcPr>
            <w:tcW w:w="851" w:type="dxa"/>
            <w:vMerge w:val="restart"/>
            <w:shd w:val="clear" w:color="auto" w:fill="auto"/>
            <w:vAlign w:val="center"/>
          </w:tcPr>
          <w:p w:rsidR="00513DA7" w:rsidRPr="00683245" w:rsidRDefault="00513DA7" w:rsidP="00513DA7">
            <w:pPr>
              <w:pStyle w:val="142"/>
              <w:rPr>
                <w:rFonts w:hAnsi="標楷體"/>
                <w:snapToGrid/>
                <w:lang w:eastAsia="en-US"/>
              </w:rPr>
            </w:pPr>
            <w:r w:rsidRPr="00683245">
              <w:rPr>
                <w:rFonts w:hAnsi="標楷體"/>
                <w:snapToGrid/>
                <w:lang w:eastAsia="en-US"/>
              </w:rPr>
              <w:t>教育宣導</w:t>
            </w: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提升風險意識</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-編製</w:t>
            </w:r>
            <w:r w:rsidR="00E71BAE">
              <w:rPr>
                <w:rFonts w:hAnsi="標楷體" w:hint="eastAsia"/>
                <w:snapToGrid/>
              </w:rPr>
              <w:t>「</w:t>
            </w:r>
            <w:r w:rsidRPr="00683245">
              <w:rPr>
                <w:rFonts w:hAnsi="標楷體"/>
                <w:snapToGrid/>
              </w:rPr>
              <w:t>銀髮族交通安全手冊</w:t>
            </w:r>
            <w:r w:rsidR="00E71BAE">
              <w:rPr>
                <w:rFonts w:hAnsi="標楷體" w:hint="eastAsia"/>
                <w:snapToGrid/>
              </w:rPr>
              <w:t>」</w:t>
            </w:r>
            <w:r w:rsidRPr="00683245">
              <w:rPr>
                <w:rFonts w:hAnsi="標楷體"/>
                <w:snapToGrid/>
              </w:rPr>
              <w:t>27萬冊，電子檔上網。</w:t>
            </w:r>
          </w:p>
          <w:p w:rsidR="00513DA7" w:rsidRDefault="00513DA7" w:rsidP="001442F5">
            <w:pPr>
              <w:pStyle w:val="142"/>
              <w:ind w:leftChars="10" w:left="171" w:hangingChars="59" w:hanging="143"/>
              <w:jc w:val="both"/>
              <w:rPr>
                <w:rFonts w:hAnsi="標楷體"/>
                <w:snapToGrid/>
              </w:rPr>
            </w:pPr>
            <w:r w:rsidRPr="00683245">
              <w:rPr>
                <w:rFonts w:hAnsi="標楷體"/>
                <w:snapToGrid/>
              </w:rPr>
              <w:t>-完成臺語影片</w:t>
            </w:r>
            <w:r w:rsidR="00E71BAE">
              <w:rPr>
                <w:rFonts w:hAnsi="標楷體" w:hint="eastAsia"/>
                <w:snapToGrid/>
              </w:rPr>
              <w:t>「</w:t>
            </w:r>
            <w:r w:rsidRPr="00683245">
              <w:rPr>
                <w:rFonts w:hAnsi="標楷體"/>
                <w:snapToGrid/>
              </w:rPr>
              <w:t>安全享受美好人生</w:t>
            </w:r>
            <w:r w:rsidR="00E71BAE">
              <w:rPr>
                <w:rFonts w:hAnsi="標楷體" w:hint="eastAsia"/>
                <w:snapToGrid/>
              </w:rPr>
              <w:t>」</w:t>
            </w:r>
            <w:r w:rsidRPr="00683245">
              <w:rPr>
                <w:rFonts w:hAnsi="標楷體"/>
                <w:snapToGrid/>
              </w:rPr>
              <w:t>，聚焦機車事故樣態。</w:t>
            </w:r>
          </w:p>
          <w:p w:rsidR="00513DA7" w:rsidRPr="00683245" w:rsidRDefault="00513DA7" w:rsidP="008C7AC8">
            <w:pPr>
              <w:pStyle w:val="142"/>
              <w:jc w:val="both"/>
              <w:rPr>
                <w:rFonts w:hAnsi="標楷體"/>
                <w:snapToGrid/>
              </w:rPr>
            </w:pPr>
            <w:r w:rsidRPr="00683245">
              <w:rPr>
                <w:rFonts w:hAnsi="標楷體"/>
                <w:snapToGrid/>
              </w:rPr>
              <w:t>-製作12張長輩圖，透過縣市政府推廣。</w:t>
            </w:r>
          </w:p>
        </w:tc>
      </w:tr>
      <w:tr w:rsidR="00513DA7" w:rsidRPr="00683245" w:rsidTr="00513DA7">
        <w:tc>
          <w:tcPr>
            <w:tcW w:w="851" w:type="dxa"/>
            <w:vMerge/>
            <w:shd w:val="clear" w:color="auto" w:fill="auto"/>
            <w:vAlign w:val="center"/>
          </w:tcPr>
          <w:p w:rsidR="00513DA7" w:rsidRPr="00683245" w:rsidRDefault="00513DA7" w:rsidP="00683245">
            <w:pPr>
              <w:pStyle w:val="142"/>
              <w:rPr>
                <w:rFonts w:hAnsi="標楷體"/>
                <w:snapToGrid/>
                <w:lang w:eastAsia="en-US"/>
              </w:rPr>
            </w:pPr>
          </w:p>
        </w:tc>
        <w:tc>
          <w:tcPr>
            <w:tcW w:w="1559" w:type="dxa"/>
            <w:shd w:val="clear" w:color="auto" w:fill="auto"/>
            <w:vAlign w:val="center"/>
          </w:tcPr>
          <w:p w:rsidR="00513DA7" w:rsidRPr="00683245" w:rsidRDefault="00513DA7" w:rsidP="00683245">
            <w:pPr>
              <w:pStyle w:val="142"/>
              <w:rPr>
                <w:rFonts w:hAnsi="標楷體"/>
                <w:snapToGrid/>
                <w:lang w:eastAsia="en-US"/>
              </w:rPr>
            </w:pPr>
            <w:r w:rsidRPr="00683245">
              <w:rPr>
                <w:rFonts w:hAnsi="標楷體"/>
                <w:snapToGrid/>
                <w:lang w:eastAsia="en-US"/>
              </w:rPr>
              <w:t>路老師宣導</w:t>
            </w:r>
          </w:p>
        </w:tc>
        <w:tc>
          <w:tcPr>
            <w:tcW w:w="6122" w:type="dxa"/>
            <w:shd w:val="clear" w:color="auto" w:fill="auto"/>
            <w:vAlign w:val="center"/>
          </w:tcPr>
          <w:p w:rsidR="00513DA7" w:rsidRDefault="00513DA7" w:rsidP="008C7AC8">
            <w:pPr>
              <w:pStyle w:val="142"/>
              <w:jc w:val="both"/>
              <w:rPr>
                <w:rFonts w:hAnsi="標楷體"/>
                <w:snapToGrid/>
              </w:rPr>
            </w:pPr>
            <w:r w:rsidRPr="00683245">
              <w:rPr>
                <w:rFonts w:hAnsi="標楷體"/>
                <w:snapToGrid/>
              </w:rPr>
              <w:t>-截至114年8月底辦理1,555場次，2</w:t>
            </w:r>
            <w:r w:rsidR="00B43745">
              <w:rPr>
                <w:rFonts w:hAnsi="標楷體" w:hint="eastAsia"/>
                <w:snapToGrid/>
                <w:lang w:eastAsia="zh-HK"/>
              </w:rPr>
              <w:t>萬</w:t>
            </w:r>
            <w:r w:rsidRPr="00683245">
              <w:rPr>
                <w:rFonts w:hAnsi="標楷體"/>
                <w:snapToGrid/>
              </w:rPr>
              <w:t>5,635人次。</w:t>
            </w:r>
          </w:p>
          <w:p w:rsidR="00513DA7" w:rsidRDefault="00513DA7" w:rsidP="008C7AC8">
            <w:pPr>
              <w:pStyle w:val="142"/>
              <w:jc w:val="both"/>
              <w:rPr>
                <w:rFonts w:hAnsi="標楷體"/>
                <w:snapToGrid/>
              </w:rPr>
            </w:pPr>
            <w:r w:rsidRPr="00683245">
              <w:rPr>
                <w:rFonts w:hAnsi="標楷體"/>
                <w:snapToGrid/>
              </w:rPr>
              <w:t>-機車教案6主題：左轉兩段式、轉彎打燈、黃燈不搶快紅燈全停、無號誌路口慢看停、保持安全間隔、變換車</w:t>
            </w:r>
            <w:r w:rsidRPr="00683245">
              <w:rPr>
                <w:rFonts w:hAnsi="標楷體"/>
                <w:snapToGrid/>
              </w:rPr>
              <w:lastRenderedPageBreak/>
              <w:t>道小心。</w:t>
            </w:r>
          </w:p>
          <w:p w:rsidR="00513DA7" w:rsidRDefault="00513DA7" w:rsidP="008C7AC8">
            <w:pPr>
              <w:pStyle w:val="142"/>
              <w:jc w:val="both"/>
              <w:rPr>
                <w:rFonts w:hAnsi="標楷體"/>
                <w:snapToGrid/>
              </w:rPr>
            </w:pPr>
            <w:r w:rsidRPr="00683245">
              <w:rPr>
                <w:rFonts w:hAnsi="標楷體"/>
                <w:snapToGrid/>
              </w:rPr>
              <w:t>-行人教案7主題：被看到才安全、不任意穿越、注意轉彎車、靠邊走、安全穿越無紅綠燈路段。</w:t>
            </w:r>
          </w:p>
          <w:p w:rsidR="00513DA7" w:rsidRPr="00683245" w:rsidRDefault="00513DA7" w:rsidP="008C7AC8">
            <w:pPr>
              <w:pStyle w:val="142"/>
              <w:jc w:val="both"/>
              <w:rPr>
                <w:rFonts w:hAnsi="標楷體"/>
                <w:snapToGrid/>
              </w:rPr>
            </w:pPr>
            <w:r w:rsidRPr="00683245">
              <w:rPr>
                <w:rFonts w:hAnsi="標楷體"/>
                <w:snapToGrid/>
              </w:rPr>
              <w:t>-加強藥駕、失智、手機使用宣導。</w:t>
            </w:r>
          </w:p>
        </w:tc>
      </w:tr>
      <w:tr w:rsidR="00D422B9" w:rsidRPr="00683245" w:rsidTr="00B34BE2">
        <w:trPr>
          <w:trHeight w:val="717"/>
        </w:trPr>
        <w:tc>
          <w:tcPr>
            <w:tcW w:w="851" w:type="dxa"/>
            <w:shd w:val="clear" w:color="auto" w:fill="auto"/>
            <w:vAlign w:val="center"/>
          </w:tcPr>
          <w:p w:rsidR="00D422B9" w:rsidRPr="00683245" w:rsidRDefault="00D422B9" w:rsidP="00683245">
            <w:pPr>
              <w:pStyle w:val="142"/>
              <w:rPr>
                <w:rFonts w:hAnsi="標楷體"/>
                <w:snapToGrid/>
                <w:lang w:eastAsia="en-US"/>
              </w:rPr>
            </w:pPr>
            <w:r w:rsidRPr="00683245">
              <w:rPr>
                <w:rFonts w:hAnsi="標楷體"/>
                <w:snapToGrid/>
                <w:lang w:eastAsia="en-US"/>
              </w:rPr>
              <w:lastRenderedPageBreak/>
              <w:t>執法</w:t>
            </w:r>
          </w:p>
        </w:tc>
        <w:tc>
          <w:tcPr>
            <w:tcW w:w="1559" w:type="dxa"/>
            <w:shd w:val="clear" w:color="auto" w:fill="auto"/>
            <w:vAlign w:val="center"/>
          </w:tcPr>
          <w:p w:rsidR="00D422B9" w:rsidRPr="00683245" w:rsidRDefault="00D422B9" w:rsidP="00683245">
            <w:pPr>
              <w:pStyle w:val="142"/>
              <w:rPr>
                <w:rFonts w:hAnsi="標楷體"/>
                <w:snapToGrid/>
                <w:lang w:eastAsia="en-US"/>
              </w:rPr>
            </w:pPr>
            <w:r w:rsidRPr="00683245">
              <w:rPr>
                <w:rFonts w:hAnsi="標楷體"/>
                <w:snapToGrid/>
                <w:lang w:eastAsia="en-US"/>
              </w:rPr>
              <w:t>加強取締</w:t>
            </w:r>
          </w:p>
        </w:tc>
        <w:tc>
          <w:tcPr>
            <w:tcW w:w="6122" w:type="dxa"/>
            <w:shd w:val="clear" w:color="auto" w:fill="auto"/>
            <w:vAlign w:val="center"/>
          </w:tcPr>
          <w:p w:rsidR="00D422B9" w:rsidRPr="00683245" w:rsidRDefault="00D422B9" w:rsidP="008C7AC8">
            <w:pPr>
              <w:pStyle w:val="142"/>
              <w:jc w:val="both"/>
              <w:rPr>
                <w:rFonts w:hAnsi="標楷體"/>
                <w:snapToGrid/>
              </w:rPr>
            </w:pPr>
            <w:r w:rsidRPr="00683245">
              <w:rPr>
                <w:rFonts w:hAnsi="標楷體"/>
                <w:snapToGrid/>
              </w:rPr>
              <w:t>-督促縣市針對事故肇因及好發時段加強執法。</w:t>
            </w:r>
            <w:r w:rsidRPr="00683245">
              <w:rPr>
                <w:rFonts w:hAnsi="標楷體"/>
                <w:snapToGrid/>
              </w:rPr>
              <w:br/>
              <w:t>-善用科技執法，取締闖紅燈及未停讓行人。</w:t>
            </w:r>
          </w:p>
        </w:tc>
      </w:tr>
    </w:tbl>
    <w:p w:rsidR="006F58C1" w:rsidRPr="006F58C1" w:rsidRDefault="006F58C1" w:rsidP="006F58C1">
      <w:pPr>
        <w:spacing w:line="280" w:lineRule="exact"/>
        <w:ind w:leftChars="-5" w:left="1175" w:hangingChars="489" w:hanging="1189"/>
        <w:jc w:val="left"/>
        <w:rPr>
          <w:sz w:val="24"/>
        </w:rPr>
      </w:pPr>
      <w:r w:rsidRPr="006F58C1">
        <w:rPr>
          <w:rFonts w:hint="eastAsia"/>
          <w:sz w:val="24"/>
        </w:rPr>
        <w:t>資料來源：交通部</w:t>
      </w:r>
      <w:r>
        <w:rPr>
          <w:rFonts w:hint="eastAsia"/>
          <w:sz w:val="24"/>
          <w:lang w:eastAsia="zh-HK"/>
        </w:rPr>
        <w:t>提供</w:t>
      </w:r>
      <w:r w:rsidR="00165144">
        <w:rPr>
          <w:rFonts w:hint="eastAsia"/>
          <w:sz w:val="24"/>
          <w:lang w:eastAsia="zh-HK"/>
        </w:rPr>
        <w:t>及公路局</w:t>
      </w:r>
      <w:r w:rsidR="00165144">
        <w:rPr>
          <w:rFonts w:hint="eastAsia"/>
          <w:sz w:val="24"/>
        </w:rPr>
        <w:t>114</w:t>
      </w:r>
      <w:r w:rsidR="00165144">
        <w:rPr>
          <w:rFonts w:hint="eastAsia"/>
          <w:sz w:val="24"/>
          <w:lang w:eastAsia="zh-HK"/>
        </w:rPr>
        <w:t>年</w:t>
      </w:r>
      <w:r w:rsidR="00165144">
        <w:rPr>
          <w:rFonts w:hint="eastAsia"/>
          <w:sz w:val="24"/>
        </w:rPr>
        <w:t>10</w:t>
      </w:r>
      <w:r w:rsidR="00165144">
        <w:rPr>
          <w:rFonts w:hint="eastAsia"/>
          <w:sz w:val="24"/>
          <w:lang w:eastAsia="zh-HK"/>
        </w:rPr>
        <w:t>月</w:t>
      </w:r>
      <w:r w:rsidR="00165144">
        <w:rPr>
          <w:rFonts w:hint="eastAsia"/>
          <w:sz w:val="24"/>
        </w:rPr>
        <w:t>1</w:t>
      </w:r>
      <w:r w:rsidR="00165144">
        <w:rPr>
          <w:rFonts w:hint="eastAsia"/>
          <w:sz w:val="24"/>
          <w:lang w:eastAsia="zh-HK"/>
        </w:rPr>
        <w:t>日</w:t>
      </w:r>
      <w:r w:rsidR="00165144">
        <w:rPr>
          <w:rFonts w:hint="eastAsia"/>
          <w:sz w:val="24"/>
        </w:rPr>
        <w:t>「</w:t>
      </w:r>
      <w:r w:rsidR="00165144" w:rsidRPr="00165144">
        <w:rPr>
          <w:rFonts w:hint="eastAsia"/>
          <w:sz w:val="24"/>
        </w:rPr>
        <w:t>駕照制度革新！17項新制115年起分階段實施，把安全變成我們的習慣、停讓變成我們的安全文化，源頭建立以人為本的駕駛道德</w:t>
      </w:r>
      <w:r w:rsidR="00165144">
        <w:rPr>
          <w:rFonts w:hint="eastAsia"/>
          <w:sz w:val="24"/>
        </w:rPr>
        <w:t>」</w:t>
      </w:r>
      <w:r w:rsidR="000F171A">
        <w:rPr>
          <w:rFonts w:hint="eastAsia"/>
          <w:sz w:val="24"/>
          <w:lang w:eastAsia="zh-HK"/>
        </w:rPr>
        <w:t>新聞稿</w:t>
      </w:r>
      <w:r>
        <w:rPr>
          <w:rFonts w:hint="eastAsia"/>
          <w:sz w:val="24"/>
        </w:rPr>
        <w:t>；</w:t>
      </w:r>
      <w:r>
        <w:rPr>
          <w:rFonts w:hint="eastAsia"/>
          <w:sz w:val="24"/>
          <w:lang w:eastAsia="zh-HK"/>
        </w:rPr>
        <w:t>本中心整理</w:t>
      </w:r>
      <w:r w:rsidRPr="006F58C1">
        <w:rPr>
          <w:rFonts w:hint="eastAsia"/>
          <w:sz w:val="24"/>
        </w:rPr>
        <w:t>。</w:t>
      </w:r>
    </w:p>
    <w:p w:rsidR="00AF765B" w:rsidRPr="0035613A" w:rsidRDefault="0035613A" w:rsidP="00AF765B">
      <w:pPr>
        <w:overflowPunct w:val="0"/>
        <w:ind w:left="566" w:firstLine="566"/>
        <w:rPr>
          <w:rFonts w:hint="eastAsia"/>
        </w:rPr>
      </w:pPr>
      <w:r w:rsidRPr="0035613A">
        <w:rPr>
          <w:rFonts w:hint="eastAsia"/>
        </w:rPr>
        <w:t>綜上，</w:t>
      </w:r>
      <w:r w:rsidR="00AF765B" w:rsidRPr="00AF765B">
        <w:rPr>
          <w:rFonts w:hint="eastAsia"/>
        </w:rPr>
        <w:t>為提升道路交通安全，交通部</w:t>
      </w:r>
      <w:r w:rsidR="00AF765B">
        <w:rPr>
          <w:rFonts w:hint="eastAsia"/>
          <w:lang w:eastAsia="zh-HK"/>
        </w:rPr>
        <w:t>持續推動</w:t>
      </w:r>
      <w:r w:rsidR="00AF765B" w:rsidRPr="00AF765B">
        <w:rPr>
          <w:rFonts w:hint="eastAsia"/>
        </w:rPr>
        <w:t>「國家道安計畫」</w:t>
      </w:r>
      <w:r w:rsidR="00AF765B">
        <w:rPr>
          <w:rFonts w:hint="eastAsia"/>
        </w:rPr>
        <w:t>，</w:t>
      </w:r>
      <w:r w:rsidR="00AF765B">
        <w:rPr>
          <w:rFonts w:hint="eastAsia"/>
          <w:lang w:eastAsia="zh-HK"/>
        </w:rPr>
        <w:t>然</w:t>
      </w:r>
      <w:r w:rsidR="00AF765B">
        <w:rPr>
          <w:rFonts w:hint="eastAsia"/>
        </w:rPr>
        <w:t>113</w:t>
      </w:r>
      <w:r w:rsidR="00AF765B">
        <w:rPr>
          <w:rFonts w:hint="eastAsia"/>
          <w:lang w:eastAsia="zh-HK"/>
        </w:rPr>
        <w:t>年度</w:t>
      </w:r>
      <w:r w:rsidR="00AF765B">
        <w:rPr>
          <w:rFonts w:hint="eastAsia"/>
        </w:rPr>
        <w:t>整體交通事故與行人死亡人數下降幅度未達既定目標，</w:t>
      </w:r>
      <w:r w:rsidR="00424A1C" w:rsidRPr="00424A1C">
        <w:rPr>
          <w:rFonts w:hint="eastAsia"/>
        </w:rPr>
        <w:t>其次，兒少與高齡者兩大重點族群之交通事故風險</w:t>
      </w:r>
      <w:r w:rsidR="00424A1C">
        <w:rPr>
          <w:rFonts w:hint="eastAsia"/>
          <w:lang w:eastAsia="zh-HK"/>
        </w:rPr>
        <w:t>未有效降低</w:t>
      </w:r>
      <w:r w:rsidR="00424A1C" w:rsidRPr="00424A1C">
        <w:rPr>
          <w:rFonts w:hint="eastAsia"/>
        </w:rPr>
        <w:t>，</w:t>
      </w:r>
      <w:r w:rsidR="00424A1C">
        <w:rPr>
          <w:rFonts w:hint="eastAsia"/>
          <w:lang w:eastAsia="zh-HK"/>
        </w:rPr>
        <w:t>允宜持續檢討改善</w:t>
      </w:r>
      <w:r w:rsidR="00424A1C">
        <w:rPr>
          <w:rFonts w:hint="eastAsia"/>
        </w:rPr>
        <w:t>，</w:t>
      </w:r>
      <w:r w:rsidR="00424A1C">
        <w:rPr>
          <w:rFonts w:hint="eastAsia"/>
          <w:lang w:eastAsia="zh-HK"/>
        </w:rPr>
        <w:t>精進強</w:t>
      </w:r>
      <w:r w:rsidR="00424A1C" w:rsidRPr="00424A1C">
        <w:rPr>
          <w:rFonts w:hint="eastAsia"/>
          <w:lang w:eastAsia="zh-HK"/>
        </w:rPr>
        <w:t>化</w:t>
      </w:r>
      <w:r w:rsidR="00424A1C">
        <w:rPr>
          <w:rFonts w:hint="eastAsia"/>
          <w:lang w:eastAsia="zh-HK"/>
        </w:rPr>
        <w:t>各項</w:t>
      </w:r>
      <w:r w:rsidR="00424A1C" w:rsidRPr="00424A1C">
        <w:rPr>
          <w:rFonts w:hint="eastAsia"/>
          <w:lang w:eastAsia="zh-HK"/>
        </w:rPr>
        <w:t>防制作為</w:t>
      </w:r>
      <w:r w:rsidR="00AF765B">
        <w:rPr>
          <w:rFonts w:hint="eastAsia"/>
        </w:rPr>
        <w:t>。</w:t>
      </w:r>
      <w:r w:rsidR="00342665">
        <w:rPr>
          <w:rFonts w:hint="eastAsia"/>
          <w:lang w:eastAsia="zh-HK"/>
        </w:rPr>
        <w:t>再者</w:t>
      </w:r>
      <w:r w:rsidR="00AF765B">
        <w:rPr>
          <w:rFonts w:hint="eastAsia"/>
        </w:rPr>
        <w:t>，</w:t>
      </w:r>
      <w:r w:rsidR="00034F1F">
        <w:rPr>
          <w:rFonts w:hint="eastAsia"/>
        </w:rPr>
        <w:t>111</w:t>
      </w:r>
      <w:r w:rsidR="00034F1F">
        <w:rPr>
          <w:rFonts w:hint="eastAsia"/>
          <w:lang w:eastAsia="zh-HK"/>
        </w:rPr>
        <w:t>至</w:t>
      </w:r>
      <w:r w:rsidR="00034F1F">
        <w:rPr>
          <w:rFonts w:hint="eastAsia"/>
        </w:rPr>
        <w:t>113</w:t>
      </w:r>
      <w:r w:rsidR="00034F1F">
        <w:rPr>
          <w:rFonts w:hint="eastAsia"/>
          <w:lang w:eastAsia="zh-HK"/>
        </w:rPr>
        <w:t>年</w:t>
      </w:r>
      <w:r w:rsidR="001442F5">
        <w:rPr>
          <w:rFonts w:hint="eastAsia"/>
          <w:lang w:eastAsia="zh-HK"/>
        </w:rPr>
        <w:t>度</w:t>
      </w:r>
      <w:r w:rsidR="00AF765B">
        <w:rPr>
          <w:rFonts w:hint="eastAsia"/>
        </w:rPr>
        <w:t>高齡駕駛人</w:t>
      </w:r>
      <w:r w:rsidR="00034F1F">
        <w:rPr>
          <w:rFonts w:hint="eastAsia"/>
          <w:lang w:eastAsia="zh-HK"/>
        </w:rPr>
        <w:t>肇事率日益升高</w:t>
      </w:r>
      <w:r w:rsidR="00034F1F">
        <w:rPr>
          <w:rFonts w:hint="eastAsia"/>
        </w:rPr>
        <w:t>，</w:t>
      </w:r>
      <w:r w:rsidR="00424A1C">
        <w:rPr>
          <w:rFonts w:hint="eastAsia"/>
          <w:lang w:eastAsia="zh-HK"/>
        </w:rPr>
        <w:t>允宜</w:t>
      </w:r>
      <w:r w:rsidR="00A84FB5">
        <w:rPr>
          <w:rFonts w:hint="eastAsia"/>
          <w:lang w:eastAsia="zh-HK"/>
        </w:rPr>
        <w:t>循序</w:t>
      </w:r>
      <w:r w:rsidR="00A84FB5" w:rsidRPr="00A84FB5">
        <w:rPr>
          <w:rFonts w:hint="eastAsia"/>
        </w:rPr>
        <w:t>推動高齡駕駛管理制度改革，並強化兒少與高齡族群交通安全防制策略，以確保「國家道安計畫」目標如期達成，提升整體道路安全成效。</w:t>
      </w:r>
    </w:p>
    <w:bookmarkEnd w:id="6"/>
    <w:bookmarkEnd w:id="4"/>
    <w:bookmarkEnd w:id="5"/>
    <w:bookmarkEnd w:id="1"/>
    <w:bookmarkEnd w:id="2"/>
    <w:bookmarkEnd w:id="3"/>
    <w:sectPr w:rsidR="00AF765B" w:rsidRPr="0035613A"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164239" w:rsidRPr="0016423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Pr="009229FE" w:rsidRDefault="007D7028" w:rsidP="00FB571C">
      <w:pPr>
        <w:pStyle w:val="142"/>
        <w:ind w:left="182" w:hangingChars="75" w:hanging="182"/>
        <w:rPr>
          <w:rFonts w:hint="eastAsia"/>
        </w:rPr>
      </w:pPr>
      <w:r>
        <w:rPr>
          <w:rStyle w:val="af5"/>
        </w:rPr>
        <w:footnoteRef/>
      </w:r>
      <w:r w:rsidRPr="00FB571C">
        <w:rPr>
          <w:rFonts w:hint="eastAsia"/>
        </w:rPr>
        <w:t>死亡人數，係指交通事故造成人員當場或30日內死亡之人數</w:t>
      </w:r>
      <w:r>
        <w:rPr>
          <w:rFonts w:hint="eastAsia"/>
        </w:rPr>
        <w:t>，</w:t>
      </w:r>
      <w:r>
        <w:rPr>
          <w:rFonts w:hint="eastAsia"/>
          <w:lang w:eastAsia="zh-HK"/>
        </w:rPr>
        <w:t>以下同</w:t>
      </w:r>
      <w:r w:rsidRPr="00FB571C">
        <w:rPr>
          <w:rFonts w:hint="eastAsia"/>
        </w:rPr>
        <w:t>。</w:t>
      </w:r>
    </w:p>
  </w:footnote>
  <w:footnote w:id="2">
    <w:p w:rsidR="007D7028" w:rsidRPr="000857F5" w:rsidRDefault="007D7028" w:rsidP="00B364FF">
      <w:pPr>
        <w:pStyle w:val="142"/>
        <w:ind w:leftChars="-1" w:left="58" w:hangingChars="25" w:hanging="61"/>
        <w:rPr>
          <w:rFonts w:hint="eastAsia"/>
        </w:rPr>
      </w:pPr>
      <w:r>
        <w:rPr>
          <w:rStyle w:val="af5"/>
        </w:rPr>
        <w:footnoteRef/>
      </w:r>
      <w:r>
        <w:rPr>
          <w:rFonts w:hint="eastAsia"/>
        </w:rPr>
        <w:t>道路</w:t>
      </w:r>
      <w:r w:rsidRPr="00097B55">
        <w:rPr>
          <w:rFonts w:hint="eastAsia"/>
        </w:rPr>
        <w:t>交通安全基本法第18條規定</w:t>
      </w:r>
      <w:r>
        <w:rPr>
          <w:rFonts w:hint="eastAsia"/>
        </w:rPr>
        <w:t>：「中央各目的事業主管機關應依第2章道路交通安全基本政策研議部門權責政策及計畫，送交通部統合研提國家道路交通安全綱要計畫，報請行政院核定後實施。」、「前項國家道路交通安全綱要計畫應依據第2章道路交通安全基本政策，擬訂綜合性、長期性施政大綱與其他關於維護及提升道路交通安全施政之必要事項，並至少每4年檢討修正。」</w:t>
      </w:r>
    </w:p>
  </w:footnote>
  <w:footnote w:id="3">
    <w:p w:rsidR="007D7028" w:rsidRPr="00107011" w:rsidRDefault="007D7028" w:rsidP="00107011">
      <w:pPr>
        <w:pStyle w:val="142"/>
        <w:ind w:leftChars="-1" w:left="240" w:hangingChars="100" w:hanging="243"/>
        <w:jc w:val="both"/>
        <w:rPr>
          <w:rFonts w:hint="eastAsia"/>
        </w:rPr>
      </w:pPr>
      <w:r>
        <w:rPr>
          <w:rStyle w:val="af5"/>
        </w:rPr>
        <w:footnoteRef/>
      </w:r>
      <w:r>
        <w:t xml:space="preserve"> </w:t>
      </w:r>
      <w:r w:rsidRPr="00107011">
        <w:rPr>
          <w:rFonts w:hint="eastAsia"/>
        </w:rPr>
        <w:t>國家發展委員會2024年10月發布</w:t>
      </w:r>
      <w:r>
        <w:rPr>
          <w:rFonts w:hint="eastAsia"/>
          <w:lang w:eastAsia="zh-HK"/>
        </w:rPr>
        <w:t>之</w:t>
      </w:r>
      <w:r>
        <w:rPr>
          <w:rFonts w:hint="eastAsia"/>
        </w:rPr>
        <w:t>「</w:t>
      </w:r>
      <w:r w:rsidRPr="00107011">
        <w:rPr>
          <w:rFonts w:hint="eastAsia"/>
        </w:rPr>
        <w:t>2024–2070年人口推估報告</w:t>
      </w:r>
      <w:r>
        <w:rPr>
          <w:rFonts w:hint="eastAsia"/>
        </w:rPr>
        <w:t>」</w:t>
      </w:r>
      <w:r w:rsidRPr="00107011">
        <w:rPr>
          <w:rFonts w:hint="eastAsia"/>
        </w:rPr>
        <w:t>，</w:t>
      </w:r>
      <w:r>
        <w:rPr>
          <w:rFonts w:hint="eastAsia"/>
          <w:lang w:eastAsia="zh-HK"/>
        </w:rPr>
        <w:t>臺灣</w:t>
      </w:r>
      <w:r w:rsidRPr="00107011">
        <w:rPr>
          <w:rFonts w:hint="eastAsia"/>
        </w:rPr>
        <w:t>於</w:t>
      </w:r>
      <w:r>
        <w:rPr>
          <w:rFonts w:hint="eastAsia"/>
        </w:rPr>
        <w:t>2018</w:t>
      </w:r>
      <w:r>
        <w:rPr>
          <w:rFonts w:hint="eastAsia"/>
          <w:lang w:eastAsia="zh-HK"/>
        </w:rPr>
        <w:t>年</w:t>
      </w:r>
      <w:r w:rsidRPr="00107011">
        <w:rPr>
          <w:rFonts w:hint="eastAsia"/>
        </w:rPr>
        <w:t>65歲以上老年人口占比超過14%</w:t>
      </w:r>
      <w:r>
        <w:rPr>
          <w:rFonts w:hint="eastAsia"/>
        </w:rPr>
        <w:t>，成為高齡社會；</w:t>
      </w:r>
      <w:r w:rsidRPr="00107011">
        <w:rPr>
          <w:rFonts w:hint="eastAsia"/>
        </w:rPr>
        <w:t>預計將於</w:t>
      </w:r>
      <w:r>
        <w:rPr>
          <w:rFonts w:hint="eastAsia"/>
        </w:rPr>
        <w:t>2025</w:t>
      </w:r>
      <w:r w:rsidRPr="00107011">
        <w:rPr>
          <w:rFonts w:hint="eastAsia"/>
        </w:rPr>
        <w:t>年超過20%</w:t>
      </w:r>
      <w:r>
        <w:rPr>
          <w:rFonts w:hint="eastAsia"/>
        </w:rPr>
        <w:t>，</w:t>
      </w:r>
      <w:r w:rsidRPr="00107011">
        <w:rPr>
          <w:rFonts w:hint="eastAsia"/>
        </w:rPr>
        <w:t>邁向超高齡社會</w:t>
      </w:r>
      <w:r>
        <w:rPr>
          <w:rFonts w:hint="eastAsia"/>
        </w:rPr>
        <w:t>。</w:t>
      </w:r>
      <w:r>
        <w:rPr>
          <w:rFonts w:hint="eastAsia"/>
          <w:lang w:eastAsia="zh-HK"/>
        </w:rPr>
        <w:t>另</w:t>
      </w:r>
      <w:r>
        <w:rPr>
          <w:rFonts w:hint="eastAsia"/>
        </w:rPr>
        <w:t>預估至2070年</w:t>
      </w:r>
      <w:r>
        <w:rPr>
          <w:rFonts w:hint="eastAsia"/>
          <w:lang w:eastAsia="zh-HK"/>
        </w:rPr>
        <w:t>提高至</w:t>
      </w:r>
      <w:r>
        <w:rPr>
          <w:rFonts w:hint="eastAsia"/>
        </w:rPr>
        <w:t>46.5%。</w:t>
      </w:r>
    </w:p>
  </w:footnote>
  <w:footnote w:id="4">
    <w:p w:rsidR="007D7028" w:rsidRPr="00387B5B" w:rsidRDefault="007D7028" w:rsidP="00387B5B">
      <w:pPr>
        <w:pStyle w:val="142"/>
        <w:ind w:leftChars="-1" w:left="240" w:hangingChars="100" w:hanging="243"/>
        <w:rPr>
          <w:rFonts w:hint="eastAsia"/>
        </w:rPr>
      </w:pPr>
      <w:r>
        <w:rPr>
          <w:rStyle w:val="af5"/>
        </w:rPr>
        <w:footnoteRef/>
      </w:r>
      <w:r>
        <w:t xml:space="preserve"> </w:t>
      </w:r>
      <w:r w:rsidRPr="00387B5B">
        <w:rPr>
          <w:rFonts w:hint="eastAsia"/>
        </w:rPr>
        <w:t>公路局新聞稿「駕照制度革新！17項新制115年起分階段實施，把安全變成我們的習慣、停讓變成我們的安全文化，源頭建立以人為本的駕駛道德」</w:t>
      </w:r>
      <w:r>
        <w:rPr>
          <w:rFonts w:hint="eastAsia"/>
        </w:rPr>
        <w:t>，</w:t>
      </w:r>
      <w:r w:rsidRPr="00387B5B">
        <w:rPr>
          <w:rFonts w:hint="eastAsia"/>
        </w:rPr>
        <w:t>114年10月1日</w:t>
      </w:r>
      <w:r>
        <w:rPr>
          <w:rFonts w:hint="eastAsia"/>
        </w:rPr>
        <w:t>。</w:t>
      </w:r>
    </w:p>
  </w:footnote>
  <w:footnote w:id="5">
    <w:p w:rsidR="007D7028" w:rsidRPr="00B162C7" w:rsidRDefault="007D7028" w:rsidP="00B162C7">
      <w:pPr>
        <w:pStyle w:val="142"/>
        <w:ind w:leftChars="-1" w:left="58" w:hangingChars="25" w:hanging="61"/>
        <w:rPr>
          <w:rFonts w:hint="eastAsia"/>
        </w:rPr>
      </w:pPr>
      <w:r>
        <w:rPr>
          <w:rStyle w:val="af5"/>
        </w:rPr>
        <w:footnoteRef/>
      </w:r>
      <w:r>
        <w:t xml:space="preserve"> </w:t>
      </w:r>
      <w:r>
        <w:rPr>
          <w:rFonts w:hint="eastAsia"/>
          <w:lang w:eastAsia="zh-HK"/>
        </w:rPr>
        <w:t>參據交通部</w:t>
      </w:r>
      <w:r>
        <w:rPr>
          <w:rFonts w:hint="eastAsia"/>
        </w:rPr>
        <w:t>114</w:t>
      </w:r>
      <w:r>
        <w:rPr>
          <w:rFonts w:hint="eastAsia"/>
          <w:lang w:eastAsia="zh-HK"/>
        </w:rPr>
        <w:t>年</w:t>
      </w:r>
      <w:r>
        <w:rPr>
          <w:rFonts w:hint="eastAsia"/>
        </w:rPr>
        <w:t>9</w:t>
      </w:r>
      <w:r>
        <w:rPr>
          <w:rFonts w:hint="eastAsia"/>
          <w:lang w:eastAsia="zh-HK"/>
        </w:rPr>
        <w:t>月間之回復資料</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239"/>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DE82E9B-0BA6-43EC-AB7A-A079B8B58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8E393-ECD5-4FD3-9741-7BF4A6E82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20</Pages>
  <Words>579</Words>
  <Characters>3303</Characters>
  <Application>Microsoft Office Word</Application>
  <DocSecurity>0</DocSecurity>
  <Lines>27</Lines>
  <Paragraphs>7</Paragraphs>
  <ScaleCrop>false</ScaleCrop>
  <Company/>
  <LinksUpToDate>false</LinksUpToDate>
  <CharactersWithSpaces>3875</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2025-11-12T07:04:00Z</dcterms:created>
  <dcterms:modified xsi:type="dcterms:W3CDTF">2025-11-12T07:04:00Z</dcterms:modified>
</cp:coreProperties>
</file>