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11" w:rsidRPr="00021980" w:rsidRDefault="009E1811" w:rsidP="009E1811">
      <w:pPr>
        <w:pStyle w:val="aa"/>
        <w:rPr>
          <w:rFonts w:hint="eastAsia"/>
        </w:rPr>
      </w:pPr>
      <w:bookmarkStart w:id="0" w:name="_GoBack"/>
      <w:bookmarkEnd w:id="0"/>
      <w:r w:rsidRPr="00021980">
        <w:rPr>
          <w:rFonts w:hint="eastAsia"/>
        </w:rPr>
        <w:t>農業</w:t>
      </w:r>
      <w:r w:rsidR="003F4B52" w:rsidRPr="00021980">
        <w:rPr>
          <w:rFonts w:hint="eastAsia"/>
        </w:rPr>
        <w:t>部</w:t>
      </w:r>
      <w:r w:rsidRPr="00021980">
        <w:rPr>
          <w:rFonts w:hint="eastAsia"/>
        </w:rPr>
        <w:t>所屬1</w:t>
      </w:r>
      <w:r w:rsidRPr="00021980">
        <w:t>1</w:t>
      </w:r>
      <w:r w:rsidR="00C40B59">
        <w:rPr>
          <w:rFonts w:hint="eastAsia"/>
        </w:rPr>
        <w:t>5</w:t>
      </w:r>
      <w:r w:rsidRPr="00021980">
        <w:rPr>
          <w:rFonts w:hint="eastAsia"/>
        </w:rPr>
        <w:t>年度單位預算評估報告</w:t>
      </w:r>
    </w:p>
    <w:p w:rsidR="00400D47" w:rsidRPr="00CF5114" w:rsidRDefault="00400D47" w:rsidP="008231F3">
      <w:pPr>
        <w:pStyle w:val="a8"/>
        <w:ind w:firstLine="566"/>
      </w:pPr>
      <w:r w:rsidRPr="00CF5114">
        <w:rPr>
          <w:rFonts w:hint="eastAsia"/>
        </w:rPr>
        <w:t>農業</w:t>
      </w:r>
      <w:r w:rsidR="003F4B52" w:rsidRPr="00CF5114">
        <w:rPr>
          <w:rFonts w:hint="eastAsia"/>
        </w:rPr>
        <w:t>部</w:t>
      </w:r>
      <w:r w:rsidRPr="00CF5114">
        <w:rPr>
          <w:rFonts w:hint="eastAsia"/>
        </w:rPr>
        <w:t>所屬11</w:t>
      </w:r>
      <w:r w:rsidR="00C40B59">
        <w:rPr>
          <w:rFonts w:hint="eastAsia"/>
        </w:rPr>
        <w:t>5</w:t>
      </w:r>
      <w:r w:rsidRPr="00CF5114">
        <w:rPr>
          <w:rFonts w:hint="eastAsia"/>
        </w:rPr>
        <w:t>年度預算案編列歲出總計</w:t>
      </w:r>
      <w:r w:rsidR="008A2D0D">
        <w:t>5</w:t>
      </w:r>
      <w:r w:rsidR="00C40B59">
        <w:rPr>
          <w:rFonts w:hint="eastAsia"/>
        </w:rPr>
        <w:t>75</w:t>
      </w:r>
      <w:r w:rsidR="004E5169" w:rsidRPr="00CF5114">
        <w:rPr>
          <w:rFonts w:hint="eastAsia"/>
        </w:rPr>
        <w:t>億</w:t>
      </w:r>
      <w:r w:rsidR="00C40B59">
        <w:rPr>
          <w:rFonts w:hint="eastAsia"/>
        </w:rPr>
        <w:t>3</w:t>
      </w:r>
      <w:r w:rsidR="00C40B59">
        <w:t>,</w:t>
      </w:r>
      <w:r w:rsidR="00C40B59">
        <w:rPr>
          <w:rFonts w:hint="eastAsia"/>
        </w:rPr>
        <w:t>553</w:t>
      </w:r>
      <w:r w:rsidR="004E5169" w:rsidRPr="00CF5114">
        <w:rPr>
          <w:rFonts w:hint="eastAsia"/>
        </w:rPr>
        <w:t>萬</w:t>
      </w:r>
      <w:r w:rsidR="00C40B59">
        <w:rPr>
          <w:rFonts w:hint="eastAsia"/>
        </w:rPr>
        <w:t>5</w:t>
      </w:r>
      <w:r w:rsidRPr="00CF5114">
        <w:rPr>
          <w:rFonts w:hint="eastAsia"/>
        </w:rPr>
        <w:t>千元，較11</w:t>
      </w:r>
      <w:r w:rsidR="00C40B59">
        <w:t>4</w:t>
      </w:r>
      <w:r w:rsidRPr="00CF5114">
        <w:rPr>
          <w:rFonts w:hint="eastAsia"/>
        </w:rPr>
        <w:t>年度預算數</w:t>
      </w:r>
      <w:r w:rsidR="000510E1">
        <w:t>5</w:t>
      </w:r>
      <w:r w:rsidR="00137CB3">
        <w:rPr>
          <w:rFonts w:hint="eastAsia"/>
        </w:rPr>
        <w:t>27</w:t>
      </w:r>
      <w:r w:rsidR="00657BFD" w:rsidRPr="00CF5114">
        <w:rPr>
          <w:rFonts w:hint="eastAsia"/>
        </w:rPr>
        <w:t>億</w:t>
      </w:r>
      <w:r w:rsidR="00137CB3">
        <w:rPr>
          <w:rFonts w:hint="eastAsia"/>
        </w:rPr>
        <w:t>9</w:t>
      </w:r>
      <w:r w:rsidR="00137CB3">
        <w:t>,</w:t>
      </w:r>
      <w:r w:rsidR="00137CB3">
        <w:rPr>
          <w:rFonts w:hint="eastAsia"/>
        </w:rPr>
        <w:t>876</w:t>
      </w:r>
      <w:r w:rsidR="00657BFD" w:rsidRPr="00CF5114">
        <w:rPr>
          <w:rFonts w:hint="eastAsia"/>
        </w:rPr>
        <w:t>萬</w:t>
      </w:r>
      <w:r w:rsidR="00137CB3">
        <w:rPr>
          <w:rFonts w:hint="eastAsia"/>
        </w:rPr>
        <w:t>6</w:t>
      </w:r>
      <w:r w:rsidR="00657BFD" w:rsidRPr="00CF5114">
        <w:rPr>
          <w:rFonts w:hint="eastAsia"/>
        </w:rPr>
        <w:t>千元</w:t>
      </w:r>
      <w:r w:rsidR="008231F3" w:rsidRPr="008231F3">
        <w:rPr>
          <w:rFonts w:hint="eastAsia"/>
        </w:rPr>
        <w:t>(含追加預算8億9,065萬7千元)</w:t>
      </w:r>
      <w:r w:rsidR="008231F3">
        <w:rPr>
          <w:rFonts w:hAnsi="標楷體" w:hint="eastAsia"/>
        </w:rPr>
        <w:t>，</w:t>
      </w:r>
      <w:r w:rsidRPr="00CF5114">
        <w:rPr>
          <w:rFonts w:hint="eastAsia"/>
        </w:rPr>
        <w:t>增加</w:t>
      </w:r>
      <w:r w:rsidR="00137CB3">
        <w:t>47</w:t>
      </w:r>
      <w:r w:rsidR="004E5169" w:rsidRPr="00CF5114">
        <w:rPr>
          <w:rFonts w:hint="eastAsia"/>
        </w:rPr>
        <w:t>億</w:t>
      </w:r>
      <w:r w:rsidR="00137CB3">
        <w:t>3,676</w:t>
      </w:r>
      <w:r w:rsidR="004E5169" w:rsidRPr="00CF5114">
        <w:rPr>
          <w:rFonts w:hint="eastAsia"/>
        </w:rPr>
        <w:t>萬</w:t>
      </w:r>
      <w:r w:rsidR="00137CB3">
        <w:t>9</w:t>
      </w:r>
      <w:r w:rsidR="00077949" w:rsidRPr="00CF5114">
        <w:rPr>
          <w:rFonts w:hint="eastAsia"/>
        </w:rPr>
        <w:t>千</w:t>
      </w:r>
      <w:r w:rsidRPr="00CF5114">
        <w:rPr>
          <w:rFonts w:hint="eastAsia"/>
        </w:rPr>
        <w:t>元(增幅</w:t>
      </w:r>
      <w:r w:rsidR="00137CB3">
        <w:t>8</w:t>
      </w:r>
      <w:r w:rsidR="00657BFD" w:rsidRPr="00CF5114">
        <w:t>.</w:t>
      </w:r>
      <w:r w:rsidR="00137CB3">
        <w:t>97</w:t>
      </w:r>
      <w:r w:rsidRPr="00CF5114">
        <w:rPr>
          <w:rFonts w:hint="eastAsia"/>
        </w:rPr>
        <w:t>%</w:t>
      </w:r>
      <w:r w:rsidR="008301D2">
        <w:rPr>
          <w:rFonts w:hint="eastAsia"/>
        </w:rPr>
        <w:t>，</w:t>
      </w:r>
      <w:r w:rsidRPr="00CF5114">
        <w:rPr>
          <w:rFonts w:hint="eastAsia"/>
        </w:rPr>
        <w:t>詳表1)</w:t>
      </w:r>
      <w:r w:rsidR="00F94B60">
        <w:rPr>
          <w:rFonts w:hAnsi="標楷體" w:hint="eastAsia"/>
        </w:rPr>
        <w:t>，</w:t>
      </w:r>
      <w:r w:rsidR="00F94B60">
        <w:rPr>
          <w:rFonts w:hint="eastAsia"/>
        </w:rPr>
        <w:t>另</w:t>
      </w:r>
      <w:r w:rsidR="008231F3" w:rsidRPr="008231F3">
        <w:rPr>
          <w:rFonts w:hint="eastAsia"/>
        </w:rPr>
        <w:t>於</w:t>
      </w:r>
      <w:r w:rsidR="009137D7">
        <w:rPr>
          <w:rFonts w:hint="eastAsia"/>
        </w:rPr>
        <w:t>總預算案</w:t>
      </w:r>
      <w:r w:rsidR="008231F3" w:rsidRPr="008231F3">
        <w:rPr>
          <w:rFonts w:hint="eastAsia"/>
        </w:rPr>
        <w:t>「直轄市及縣市政府</w:t>
      </w:r>
      <w:r w:rsidR="008231F3">
        <w:rPr>
          <w:rFonts w:hAnsi="標楷體" w:hint="eastAsia"/>
        </w:rPr>
        <w:t>」</w:t>
      </w:r>
      <w:r w:rsidR="00F94B60">
        <w:rPr>
          <w:rFonts w:hint="eastAsia"/>
        </w:rPr>
        <w:t>編列一般性農業補助</w:t>
      </w:r>
      <w:r w:rsidR="00F94B60">
        <w:t>2</w:t>
      </w:r>
      <w:r w:rsidR="00F94B60" w:rsidRPr="00F94B60">
        <w:t>4</w:t>
      </w:r>
      <w:r w:rsidR="00F94B60">
        <w:rPr>
          <w:rFonts w:hint="eastAsia"/>
        </w:rPr>
        <w:t>億</w:t>
      </w:r>
      <w:r w:rsidR="00F94B60" w:rsidRPr="00F94B60">
        <w:t>6</w:t>
      </w:r>
      <w:r w:rsidR="00F94B60">
        <w:t>,4</w:t>
      </w:r>
      <w:r w:rsidR="00F94B60" w:rsidRPr="00F94B60">
        <w:t>25</w:t>
      </w:r>
      <w:r w:rsidR="00F94B60">
        <w:rPr>
          <w:rFonts w:hint="eastAsia"/>
        </w:rPr>
        <w:t>萬</w:t>
      </w:r>
      <w:r w:rsidR="00F94B60" w:rsidRPr="00F94B60">
        <w:t>3</w:t>
      </w:r>
      <w:r w:rsidR="00F94B60">
        <w:rPr>
          <w:rFonts w:hint="eastAsia"/>
        </w:rPr>
        <w:t>千元</w:t>
      </w:r>
      <w:r w:rsidRPr="00CF5114">
        <w:rPr>
          <w:rFonts w:hint="eastAsia"/>
        </w:rPr>
        <w:t>。謹就農</w:t>
      </w:r>
      <w:r w:rsidR="00657BFD" w:rsidRPr="00CF5114">
        <w:rPr>
          <w:rFonts w:hint="eastAsia"/>
        </w:rPr>
        <w:t>業部</w:t>
      </w:r>
      <w:r w:rsidRPr="00CF5114">
        <w:rPr>
          <w:rFonts w:hint="eastAsia"/>
        </w:rPr>
        <w:t>所屬11</w:t>
      </w:r>
      <w:r w:rsidR="00C40B59">
        <w:t>5</w:t>
      </w:r>
      <w:r w:rsidRPr="00CF5114">
        <w:rPr>
          <w:rFonts w:hint="eastAsia"/>
        </w:rPr>
        <w:t>年度預算案評估如下：</w:t>
      </w:r>
    </w:p>
    <w:p w:rsidR="00400D47" w:rsidRPr="003319CB" w:rsidRDefault="00400D47" w:rsidP="00AF6C0D">
      <w:pPr>
        <w:pStyle w:val="a8"/>
        <w:spacing w:line="460" w:lineRule="exact"/>
        <w:ind w:leftChars="-50" w:left="141" w:rightChars="-50" w:right="-142" w:hangingChars="100" w:hanging="283"/>
      </w:pPr>
      <w:r w:rsidRPr="003319CB">
        <w:rPr>
          <w:rFonts w:hint="eastAsia"/>
          <w:b/>
        </w:rPr>
        <w:t>表1</w:t>
      </w:r>
      <w:r w:rsidRPr="003319CB">
        <w:rPr>
          <w:b/>
        </w:rPr>
        <w:t xml:space="preserve">  </w:t>
      </w:r>
      <w:r w:rsidR="00B66758">
        <w:rPr>
          <w:rFonts w:hint="eastAsia"/>
          <w:b/>
        </w:rPr>
        <w:t>近2年度</w:t>
      </w:r>
      <w:r w:rsidR="00CF5114" w:rsidRPr="003319CB">
        <w:rPr>
          <w:rFonts w:hint="eastAsia"/>
          <w:b/>
        </w:rPr>
        <w:t>農業部</w:t>
      </w:r>
      <w:r w:rsidRPr="003319CB">
        <w:rPr>
          <w:rFonts w:hint="eastAsia"/>
          <w:b/>
        </w:rPr>
        <w:t>所屬單位預算</w:t>
      </w:r>
      <w:r w:rsidR="00B66758">
        <w:rPr>
          <w:rFonts w:hint="eastAsia"/>
          <w:b/>
        </w:rPr>
        <w:t>歲出</w:t>
      </w:r>
      <w:r w:rsidRPr="003319CB">
        <w:rPr>
          <w:rFonts w:hint="eastAsia"/>
          <w:b/>
        </w:rPr>
        <w:t>編列</w:t>
      </w:r>
      <w:r w:rsidR="00B66758">
        <w:rPr>
          <w:rFonts w:hint="eastAsia"/>
          <w:b/>
        </w:rPr>
        <w:t>概況表</w:t>
      </w:r>
      <w:r w:rsidRPr="003319CB">
        <w:rPr>
          <w:rFonts w:hint="eastAsia"/>
        </w:rPr>
        <w:t xml:space="preserve"> </w:t>
      </w:r>
      <w:r w:rsidRPr="003319CB">
        <w:t xml:space="preserve">   </w:t>
      </w:r>
      <w:r w:rsidRPr="003319CB">
        <w:rPr>
          <w:rFonts w:hint="eastAsia"/>
          <w:sz w:val="24"/>
          <w:szCs w:val="24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9"/>
        <w:gridCol w:w="1234"/>
        <w:gridCol w:w="1234"/>
        <w:gridCol w:w="955"/>
        <w:gridCol w:w="37"/>
        <w:gridCol w:w="816"/>
        <w:gridCol w:w="1415"/>
        <w:gridCol w:w="1276"/>
      </w:tblGrid>
      <w:tr w:rsidR="00B66758" w:rsidRPr="003319CB" w:rsidTr="008231F3">
        <w:trPr>
          <w:tblHeader/>
        </w:trPr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ind w:left="646" w:hanging="646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</w:tr>
      <w:tr w:rsidR="00C40B59" w:rsidRPr="003319CB" w:rsidTr="000510E1">
        <w:trPr>
          <w:trHeight w:val="31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林業及自然保育署及所屬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</w:t>
            </w:r>
            <w:r>
              <w:rPr>
                <w:spacing w:val="-20"/>
              </w:rPr>
              <w:t>,533,943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7E54FA">
              <w:rPr>
                <w:rFonts w:hint="eastAsia"/>
                <w:spacing w:val="-20"/>
              </w:rPr>
              <w:t>855</w:t>
            </w:r>
            <w:r w:rsidR="007E54FA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424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臺中區農業改良場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307</w:t>
            </w:r>
            <w:r w:rsidR="00C40B59">
              <w:rPr>
                <w:spacing w:val="-20"/>
              </w:rPr>
              <w:t>,</w:t>
            </w:r>
            <w:r>
              <w:rPr>
                <w:spacing w:val="-20"/>
              </w:rPr>
              <w:t>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90</w:t>
            </w:r>
            <w:r w:rsidR="00C40B59"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930</w:t>
            </w:r>
          </w:p>
        </w:tc>
      </w:tr>
      <w:tr w:rsidR="00C40B59" w:rsidRPr="003319CB" w:rsidTr="000510E1">
        <w:trPr>
          <w:trHeight w:val="248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88</w:t>
            </w:r>
            <w:r>
              <w:rPr>
                <w:spacing w:val="-20"/>
              </w:rPr>
              <w:t>,799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0D11C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604C6F" w:rsidRPr="003319CB" w:rsidTr="000510E1">
        <w:trPr>
          <w:trHeight w:val="40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農村發展及水土保持署及所屬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8C14E2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408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445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604C6F" w:rsidRPr="003319CB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039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718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臺南區農業改良場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0510E1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320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215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297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92</w:t>
            </w:r>
            <w:r w:rsidR="000510E1">
              <w:rPr>
                <w:spacing w:val="-20"/>
              </w:rPr>
              <w:t>4</w:t>
            </w:r>
          </w:p>
        </w:tc>
      </w:tr>
      <w:tr w:rsidR="00604C6F" w:rsidRPr="003319CB" w:rsidTr="000510E1">
        <w:trPr>
          <w:trHeight w:val="440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51,900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農業試驗所及所屬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336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265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1</w:t>
            </w:r>
            <w:r w:rsidR="007E54FA">
              <w:rPr>
                <w:rFonts w:hint="eastAsia"/>
                <w:spacing w:val="-20"/>
              </w:rPr>
              <w:t>58</w:t>
            </w:r>
            <w:r w:rsidR="002C7C24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891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高雄區農業改良場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752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rFonts w:hint="eastAsia"/>
                <w:spacing w:val="-20"/>
              </w:rPr>
              <w:t>5</w:t>
            </w:r>
            <w:r w:rsidR="00FE6D9F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482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98,413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2C7C24">
              <w:rPr>
                <w:rFonts w:hint="eastAsia"/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765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花蓮區農業改良場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82,836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846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水產試驗所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900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76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026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臺東區農業改良場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>
              <w:rPr>
                <w:spacing w:val="-20"/>
              </w:rPr>
              <w:t>8</w:t>
            </w:r>
            <w:r w:rsidR="00D27620">
              <w:rPr>
                <w:spacing w:val="-20"/>
              </w:rPr>
              <w:t>,</w:t>
            </w:r>
            <w:r>
              <w:rPr>
                <w:spacing w:val="-20"/>
              </w:rPr>
              <w:t>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 w:rsidR="00FE6D9F">
              <w:rPr>
                <w:rFonts w:hint="eastAsia"/>
                <w:spacing w:val="-20"/>
              </w:rPr>
              <w:t>1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spacing w:val="-20"/>
              </w:rPr>
              <w:t>1</w:t>
            </w:r>
            <w:r w:rsidR="00FE6D9F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F94B60" w:rsidRPr="003319CB" w:rsidTr="000510E1">
        <w:trPr>
          <w:trHeight w:val="176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畜產試驗所及所屬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67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1</w:t>
            </w:r>
            <w:r w:rsidR="008C14E2">
              <w:rPr>
                <w:spacing w:val="-20"/>
              </w:rPr>
              <w:t>97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7E54FA">
              <w:rPr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5</w:t>
            </w:r>
            <w:r w:rsidR="00137CB3">
              <w:rPr>
                <w:rFonts w:hint="eastAsia"/>
                <w:spacing w:val="-20"/>
              </w:rPr>
              <w:t>79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漁業署及所屬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379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8,</w:t>
            </w:r>
            <w:r w:rsidR="00FE6D9F">
              <w:rPr>
                <w:rFonts w:hint="eastAsia"/>
                <w:spacing w:val="-20"/>
              </w:rPr>
              <w:t>602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873</w:t>
            </w:r>
          </w:p>
        </w:tc>
      </w:tr>
      <w:tr w:rsidR="00F94B60" w:rsidRPr="003319CB" w:rsidTr="000510E1">
        <w:trPr>
          <w:trHeight w:val="104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02,721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408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獸醫研究所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909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>
              <w:rPr>
                <w:spacing w:val="-20"/>
              </w:rPr>
              <w:t>65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7E54FA"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9</w:t>
            </w:r>
            <w:r w:rsidR="00F94B60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710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動植物防疫檢疫署及所屬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3,150,977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600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573</w:t>
            </w:r>
          </w:p>
        </w:tc>
      </w:tr>
      <w:tr w:rsidR="00F94B60" w:rsidRPr="003319CB" w:rsidTr="000510E1">
        <w:trPr>
          <w:trHeight w:val="432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55,200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農業藥物試驗所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745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925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27</w:t>
            </w:r>
            <w:r w:rsidR="00906F41"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5</w:t>
            </w:r>
            <w:r w:rsidR="007E54FA">
              <w:rPr>
                <w:rFonts w:hint="eastAsia"/>
                <w:spacing w:val="-20"/>
              </w:rPr>
              <w:t>03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農業金</w:t>
            </w:r>
            <w:r w:rsidR="008A2D0D">
              <w:rPr>
                <w:rFonts w:hint="eastAsia"/>
                <w:spacing w:val="-20"/>
              </w:rPr>
              <w:t>融署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spacing w:val="-20"/>
              </w:rPr>
              <w:t>67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rFonts w:hint="eastAsia"/>
                <w:spacing w:val="-20"/>
              </w:rPr>
              <w:t>5</w:t>
            </w:r>
            <w:r w:rsidR="000510E1"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908</w:t>
            </w:r>
          </w:p>
        </w:tc>
      </w:tr>
      <w:tr w:rsidR="00F94B60" w:rsidRPr="003319CB" w:rsidTr="000510E1">
        <w:trPr>
          <w:trHeight w:val="304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生物多樣性研究所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88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515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747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農糧署及所屬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F94B60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597,166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5,</w:t>
            </w:r>
            <w:r w:rsidR="000510E1">
              <w:rPr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35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977</w:t>
            </w:r>
          </w:p>
        </w:tc>
      </w:tr>
      <w:tr w:rsidR="00F94B60" w:rsidRPr="003319CB" w:rsidTr="000510E1">
        <w:trPr>
          <w:trHeight w:val="256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01,903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32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茶及飲料作物改良場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381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58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966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農田水利署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11,03</w:t>
            </w:r>
            <w:r w:rsidR="00F94B60">
              <w:rPr>
                <w:spacing w:val="-20"/>
              </w:rPr>
              <w:t>7</w:t>
            </w:r>
            <w:r w:rsidR="00F94B60" w:rsidRPr="003319CB">
              <w:rPr>
                <w:spacing w:val="-20"/>
              </w:rPr>
              <w:t>,</w:t>
            </w:r>
            <w:r>
              <w:rPr>
                <w:spacing w:val="-20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FE6D9F">
              <w:rPr>
                <w:rFonts w:hint="eastAsia"/>
                <w:spacing w:val="-20"/>
              </w:rPr>
              <w:t>890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917</w:t>
            </w:r>
          </w:p>
        </w:tc>
      </w:tr>
      <w:tr w:rsidR="00F94B60" w:rsidRPr="003319CB" w:rsidTr="000510E1">
        <w:trPr>
          <w:trHeight w:val="248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63,730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種苗改良繁殖場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906F41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49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7</w:t>
            </w:r>
            <w:r w:rsidR="008C14E2">
              <w:rPr>
                <w:spacing w:val="-20"/>
              </w:rPr>
              <w:t>98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20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331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農業科技園區管理中心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410</w:t>
            </w:r>
            <w:r w:rsidR="000D11C5" w:rsidRPr="003319CB">
              <w:rPr>
                <w:spacing w:val="-20"/>
              </w:rPr>
              <w:t>,</w:t>
            </w:r>
            <w:r>
              <w:rPr>
                <w:spacing w:val="-20"/>
              </w:rPr>
              <w:t>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FE6D9F">
              <w:rPr>
                <w:rFonts w:hint="eastAsia"/>
                <w:spacing w:val="-20"/>
              </w:rPr>
              <w:t>30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144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桃園區農業改良場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335</w:t>
            </w:r>
            <w:r w:rsidR="00F94B60">
              <w:rPr>
                <w:spacing w:val="-20"/>
              </w:rPr>
              <w:t>,</w:t>
            </w:r>
            <w:r>
              <w:rPr>
                <w:spacing w:val="-20"/>
              </w:rPr>
              <w:t>509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80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200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9" w:left="-54" w:rightChars="-11" w:right="-31"/>
              <w:jc w:val="center"/>
              <w:rPr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0510E1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b/>
                <w:spacing w:val="-20"/>
              </w:rPr>
              <w:t>5</w:t>
            </w:r>
            <w:r w:rsidR="000510E1" w:rsidRPr="000510E1">
              <w:rPr>
                <w:b/>
                <w:spacing w:val="-20"/>
              </w:rPr>
              <w:t>7,535,535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B60" w:rsidRPr="000510E1" w:rsidRDefault="00FE6D9F" w:rsidP="00F94B60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>
              <w:rPr>
                <w:rFonts w:hint="eastAsia"/>
                <w:b/>
                <w:spacing w:val="-20"/>
              </w:rPr>
              <w:t>2</w:t>
            </w:r>
            <w:r w:rsidR="000510E1" w:rsidRPr="000510E1">
              <w:rPr>
                <w:b/>
                <w:spacing w:val="-20"/>
              </w:rPr>
              <w:t>,</w:t>
            </w:r>
            <w:r>
              <w:rPr>
                <w:rFonts w:hint="eastAsia"/>
                <w:b/>
                <w:spacing w:val="-20"/>
              </w:rPr>
              <w:t>79</w:t>
            </w:r>
            <w:r w:rsidR="000510E1" w:rsidRPr="000510E1">
              <w:rPr>
                <w:b/>
                <w:spacing w:val="-20"/>
              </w:rPr>
              <w:t>8,</w:t>
            </w:r>
            <w:r>
              <w:rPr>
                <w:rFonts w:hint="eastAsia"/>
                <w:b/>
                <w:spacing w:val="-20"/>
              </w:rPr>
              <w:t>766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lastRenderedPageBreak/>
              <w:t>苗栗區農業改良場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190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17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7E54FA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22</w:t>
            </w:r>
            <w:r>
              <w:rPr>
                <w:rFonts w:hint="eastAsia"/>
                <w:spacing w:val="-20"/>
              </w:rPr>
              <w:t>3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165</w:t>
            </w:r>
          </w:p>
        </w:tc>
        <w:tc>
          <w:tcPr>
            <w:tcW w:w="99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2</w:t>
            </w:r>
            <w:r w:rsidRPr="000510E1">
              <w:rPr>
                <w:b/>
                <w:spacing w:val="-20"/>
              </w:rPr>
              <w:t>,464,253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0</w:t>
            </w:r>
          </w:p>
        </w:tc>
      </w:tr>
    </w:tbl>
    <w:p w:rsidR="00137CB3" w:rsidRDefault="00425C78" w:rsidP="00EB7DCD">
      <w:pPr>
        <w:pStyle w:val="142"/>
        <w:ind w:leftChars="-56" w:left="709" w:rightChars="-61" w:right="-173" w:hangingChars="427" w:hanging="868"/>
        <w:jc w:val="both"/>
        <w:rPr>
          <w:spacing w:val="-20"/>
        </w:rPr>
      </w:pPr>
      <w:r w:rsidRPr="00EB7DCD">
        <w:rPr>
          <w:rFonts w:hint="eastAsia"/>
          <w:spacing w:val="-20"/>
        </w:rPr>
        <w:t xml:space="preserve">說  </w:t>
      </w:r>
      <w:r w:rsidR="00137CB3">
        <w:rPr>
          <w:rFonts w:hint="eastAsia"/>
          <w:spacing w:val="-20"/>
        </w:rPr>
        <w:t xml:space="preserve">  </w:t>
      </w:r>
      <w:r w:rsidRPr="00EB7DCD">
        <w:rPr>
          <w:rFonts w:hint="eastAsia"/>
          <w:spacing w:val="-20"/>
        </w:rPr>
        <w:t xml:space="preserve">  明：</w:t>
      </w:r>
      <w:r w:rsidR="00137CB3">
        <w:rPr>
          <w:rFonts w:hint="eastAsia"/>
          <w:spacing w:val="-20"/>
        </w:rPr>
        <w:t>1.114</w:t>
      </w:r>
      <w:r w:rsidR="008231F3">
        <w:rPr>
          <w:rFonts w:hint="eastAsia"/>
          <w:spacing w:val="-20"/>
        </w:rPr>
        <w:t>年度</w:t>
      </w:r>
      <w:r w:rsidR="00137CB3">
        <w:rPr>
          <w:rFonts w:hint="eastAsia"/>
          <w:spacing w:val="-20"/>
        </w:rPr>
        <w:t>預算數含</w:t>
      </w:r>
      <w:r w:rsidR="00880FC5">
        <w:rPr>
          <w:rFonts w:hint="eastAsia"/>
          <w:spacing w:val="-20"/>
        </w:rPr>
        <w:t>農業部所屬</w:t>
      </w:r>
      <w:r w:rsidR="00137CB3">
        <w:rPr>
          <w:rFonts w:hint="eastAsia"/>
          <w:spacing w:val="-20"/>
        </w:rPr>
        <w:t>追加預算數</w:t>
      </w:r>
      <w:r w:rsidR="008231F3">
        <w:rPr>
          <w:rFonts w:hint="eastAsia"/>
          <w:spacing w:val="-20"/>
        </w:rPr>
        <w:t>合共</w:t>
      </w:r>
      <w:r w:rsidR="00880FC5">
        <w:rPr>
          <w:rFonts w:hint="eastAsia"/>
          <w:spacing w:val="-20"/>
        </w:rPr>
        <w:t>8億9</w:t>
      </w:r>
      <w:r w:rsidR="00880FC5">
        <w:rPr>
          <w:spacing w:val="-20"/>
        </w:rPr>
        <w:t>,</w:t>
      </w:r>
      <w:r w:rsidR="00880FC5">
        <w:rPr>
          <w:rFonts w:hint="eastAsia"/>
          <w:spacing w:val="-20"/>
        </w:rPr>
        <w:t>065萬7千元</w:t>
      </w:r>
      <w:r w:rsidR="00137CB3">
        <w:rPr>
          <w:rFonts w:hAnsi="標楷體" w:hint="eastAsia"/>
          <w:spacing w:val="-20"/>
        </w:rPr>
        <w:t>。</w:t>
      </w:r>
    </w:p>
    <w:p w:rsidR="00425C78" w:rsidRPr="00EB7DCD" w:rsidRDefault="00137CB3" w:rsidP="00137CB3">
      <w:pPr>
        <w:pStyle w:val="142"/>
        <w:ind w:leftChars="326" w:left="1132" w:rightChars="-61" w:right="-173" w:hanging="209"/>
        <w:jc w:val="both"/>
        <w:rPr>
          <w:rFonts w:hint="eastAsia"/>
        </w:rPr>
      </w:pPr>
      <w:r>
        <w:rPr>
          <w:rFonts w:hint="eastAsia"/>
          <w:spacing w:val="-20"/>
        </w:rPr>
        <w:t>2.</w:t>
      </w:r>
      <w:r w:rsidR="002E511A" w:rsidRPr="00EB7DCD">
        <w:rPr>
          <w:rFonts w:hint="eastAsia"/>
          <w:spacing w:val="-20"/>
        </w:rPr>
        <w:t>林業及自然保育署及所屬、農村發展及水土保持署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、農業試驗所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、林業試驗所、水產試驗所、</w:t>
      </w:r>
      <w:r w:rsidR="00E26AE1" w:rsidRPr="00EB7DCD">
        <w:rPr>
          <w:rFonts w:hint="eastAsia"/>
        </w:rPr>
        <w:t>畜產試驗所</w:t>
      </w:r>
      <w:r w:rsidR="002E511A" w:rsidRPr="00EB7DCD">
        <w:rPr>
          <w:rFonts w:hint="eastAsia"/>
        </w:rPr>
        <w:t>及所屬</w:t>
      </w:r>
      <w:r w:rsidR="00E26AE1" w:rsidRPr="00EB7DCD">
        <w:rPr>
          <w:rFonts w:hint="eastAsia"/>
        </w:rPr>
        <w:t>、</w:t>
      </w:r>
      <w:r w:rsidR="002E511A" w:rsidRPr="00EB7DCD">
        <w:rPr>
          <w:rFonts w:hint="eastAsia"/>
        </w:rPr>
        <w:t>獸醫研究所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農業藥物試驗所、</w:t>
      </w:r>
      <w:r w:rsidR="002E511A" w:rsidRPr="00EB7DCD">
        <w:rPr>
          <w:rFonts w:hint="eastAsia"/>
        </w:rPr>
        <w:t>生物多樣性研究所</w:t>
      </w:r>
      <w:r w:rsidR="0021034A" w:rsidRPr="00EB7DCD">
        <w:rPr>
          <w:rFonts w:hint="eastAsia"/>
        </w:rPr>
        <w:t>、</w:t>
      </w:r>
      <w:r w:rsidR="005D17A6" w:rsidRPr="00EB7DCD">
        <w:rPr>
          <w:rFonts w:hint="eastAsia"/>
        </w:rPr>
        <w:t>茶及飲料作物改良場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種苗改良繁殖場、</w:t>
      </w:r>
      <w:r w:rsidR="00425C78" w:rsidRPr="00EB7DCD">
        <w:rPr>
          <w:rFonts w:hint="eastAsia"/>
        </w:rPr>
        <w:t>桃園區農業改良場、苗栗區農業改良場、臺中區農業改良場、臺南區農業改良場、高雄區農業改良場、花蓮區農業改良場、臺東區農業改良場、</w:t>
      </w:r>
      <w:r w:rsidR="0021034A" w:rsidRPr="00EB7DCD">
        <w:rPr>
          <w:rFonts w:hint="eastAsia"/>
        </w:rPr>
        <w:t>漁業署及所屬、</w:t>
      </w:r>
      <w:r w:rsidR="005D17A6" w:rsidRPr="00EB7DCD">
        <w:rPr>
          <w:rFonts w:hint="eastAsia"/>
        </w:rPr>
        <w:t>動植物防疫檢疫署及所屬</w:t>
      </w:r>
      <w:r w:rsidR="0021034A" w:rsidRPr="00EB7DCD">
        <w:rPr>
          <w:rFonts w:hint="eastAsia"/>
        </w:rPr>
        <w:t>、農業金融</w:t>
      </w:r>
      <w:r w:rsidR="005D17A6" w:rsidRPr="00EB7DCD">
        <w:rPr>
          <w:rFonts w:hint="eastAsia"/>
        </w:rPr>
        <w:t>署</w:t>
      </w:r>
      <w:r w:rsidR="0021034A" w:rsidRPr="00EB7DCD">
        <w:rPr>
          <w:rFonts w:hint="eastAsia"/>
        </w:rPr>
        <w:t>、農糧署及所屬、</w:t>
      </w:r>
      <w:r w:rsidR="00425C78" w:rsidRPr="00EB7DCD">
        <w:rPr>
          <w:rFonts w:hint="eastAsia"/>
        </w:rPr>
        <w:t>農田水利署</w:t>
      </w:r>
      <w:r w:rsidR="005D17A6" w:rsidRPr="00EB7DCD">
        <w:rPr>
          <w:rFonts w:hint="eastAsia"/>
        </w:rPr>
        <w:t>、農業科技園區管理中心</w:t>
      </w:r>
      <w:r w:rsidR="005B74EE">
        <w:rPr>
          <w:rFonts w:hAnsi="標楷體" w:hint="eastAsia"/>
        </w:rPr>
        <w:t>，</w:t>
      </w:r>
      <w:r w:rsidR="00425C78" w:rsidRPr="00EB7DCD">
        <w:rPr>
          <w:rFonts w:hint="eastAsia"/>
        </w:rPr>
        <w:t>以下分別簡稱</w:t>
      </w:r>
      <w:r w:rsidR="005B74EE">
        <w:rPr>
          <w:rFonts w:hint="eastAsia"/>
        </w:rPr>
        <w:t>林業</w:t>
      </w:r>
      <w:r w:rsidR="00BA2E0B">
        <w:rPr>
          <w:rFonts w:hint="eastAsia"/>
        </w:rPr>
        <w:t>保育署</w:t>
      </w:r>
      <w:r w:rsidR="005D17A6" w:rsidRPr="00EB7DCD">
        <w:rPr>
          <w:rFonts w:hint="eastAsia"/>
        </w:rPr>
        <w:t>、農村</w:t>
      </w:r>
      <w:r w:rsidR="00425C78" w:rsidRPr="00EB7DCD">
        <w:rPr>
          <w:rFonts w:hint="eastAsia"/>
        </w:rPr>
        <w:t>水保</w:t>
      </w:r>
      <w:r w:rsidR="005D17A6" w:rsidRPr="00EB7DCD">
        <w:rPr>
          <w:rFonts w:hint="eastAsia"/>
        </w:rPr>
        <w:t>署</w:t>
      </w:r>
      <w:r w:rsidR="00425C78" w:rsidRPr="00EB7DCD">
        <w:rPr>
          <w:rFonts w:hint="eastAsia"/>
        </w:rPr>
        <w:t>、農試所、林試所、水試所</w:t>
      </w:r>
      <w:r w:rsidR="0021034A" w:rsidRPr="00EB7DCD">
        <w:rPr>
          <w:rFonts w:hint="eastAsia"/>
        </w:rPr>
        <w:t>、畜試所</w:t>
      </w:r>
      <w:r w:rsidR="00425C78" w:rsidRPr="00EB7DCD">
        <w:rPr>
          <w:rFonts w:hint="eastAsia"/>
        </w:rPr>
        <w:t>、</w:t>
      </w:r>
      <w:r w:rsidR="005D17A6" w:rsidRPr="00EB7DCD">
        <w:rPr>
          <w:rFonts w:hint="eastAsia"/>
        </w:rPr>
        <w:t>獸醫</w:t>
      </w:r>
      <w:r w:rsidR="00425C78" w:rsidRPr="00EB7DCD">
        <w:rPr>
          <w:rFonts w:hint="eastAsia"/>
        </w:rPr>
        <w:t>所、</w:t>
      </w:r>
      <w:r w:rsidR="005D17A6" w:rsidRPr="00EB7DCD">
        <w:rPr>
          <w:rFonts w:hint="eastAsia"/>
        </w:rPr>
        <w:t>農藥</w:t>
      </w:r>
      <w:r w:rsidR="00485EEC" w:rsidRPr="00EB7DCD">
        <w:rPr>
          <w:rFonts w:hint="eastAsia"/>
        </w:rPr>
        <w:t>所、</w:t>
      </w:r>
      <w:r w:rsidR="002C65AC" w:rsidRPr="00EB7DCD">
        <w:rPr>
          <w:rFonts w:hint="eastAsia"/>
        </w:rPr>
        <w:t>生物所</w:t>
      </w:r>
      <w:r w:rsidR="0021034A" w:rsidRPr="00EB7DCD">
        <w:rPr>
          <w:rFonts w:hint="eastAsia"/>
        </w:rPr>
        <w:t>、茶改場</w:t>
      </w:r>
      <w:r w:rsidR="00485EEC" w:rsidRPr="00EB7DCD">
        <w:rPr>
          <w:rFonts w:hint="eastAsia"/>
        </w:rPr>
        <w:t>、種苗場、</w:t>
      </w:r>
      <w:r w:rsidR="00425C78" w:rsidRPr="00EB7DCD">
        <w:rPr>
          <w:rFonts w:hint="eastAsia"/>
        </w:rPr>
        <w:t>桃園場、苗栗場、臺中場、臺南場、高雄場、花蓮場、臺東場</w:t>
      </w:r>
      <w:r w:rsidR="0021034A" w:rsidRPr="00EB7DCD">
        <w:rPr>
          <w:rFonts w:hint="eastAsia"/>
        </w:rPr>
        <w:t>、漁業署、</w:t>
      </w:r>
      <w:r w:rsidR="00425C78" w:rsidRPr="00EB7DCD">
        <w:rPr>
          <w:rFonts w:hint="eastAsia"/>
        </w:rPr>
        <w:t>防檢</w:t>
      </w:r>
      <w:r w:rsidR="005D17A6" w:rsidRPr="00EB7DCD">
        <w:rPr>
          <w:rFonts w:hint="eastAsia"/>
        </w:rPr>
        <w:t>署、農金署、</w:t>
      </w:r>
      <w:r w:rsidR="0021034A" w:rsidRPr="00EB7DCD">
        <w:rPr>
          <w:rFonts w:hint="eastAsia"/>
        </w:rPr>
        <w:t>農糧署、</w:t>
      </w:r>
      <w:r w:rsidR="00F07510">
        <w:rPr>
          <w:rFonts w:hint="eastAsia"/>
        </w:rPr>
        <w:t>農田水利署</w:t>
      </w:r>
      <w:r w:rsidR="005D17A6" w:rsidRPr="00EB7DCD">
        <w:rPr>
          <w:rFonts w:hint="eastAsia"/>
        </w:rPr>
        <w:t>、農科中心</w:t>
      </w:r>
      <w:r w:rsidR="00425C78" w:rsidRPr="00EB7DCD">
        <w:rPr>
          <w:rFonts w:hint="eastAsia"/>
        </w:rPr>
        <w:t>。</w:t>
      </w:r>
    </w:p>
    <w:p w:rsidR="00095566" w:rsidRDefault="00425C78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  <w:r w:rsidRPr="00EB7DCD">
        <w:rPr>
          <w:rFonts w:hint="eastAsia"/>
        </w:rPr>
        <w:t>資料來源：</w:t>
      </w:r>
      <w:r w:rsidR="00EB7DCD" w:rsidRPr="00EB7DCD">
        <w:rPr>
          <w:rFonts w:hint="eastAsia"/>
        </w:rPr>
        <w:t>11</w:t>
      </w:r>
      <w:r w:rsidR="0038271A">
        <w:rPr>
          <w:rFonts w:hint="eastAsia"/>
        </w:rPr>
        <w:t>5</w:t>
      </w:r>
      <w:r w:rsidRPr="00EB7DCD">
        <w:rPr>
          <w:rFonts w:hint="eastAsia"/>
        </w:rPr>
        <w:t>年度中央政府總預算案</w:t>
      </w:r>
      <w:r w:rsidR="00095566">
        <w:rPr>
          <w:rFonts w:hAnsi="標楷體" w:hint="eastAsia"/>
        </w:rPr>
        <w:t>。</w:t>
      </w:r>
    </w:p>
    <w:p w:rsidR="00095566" w:rsidRDefault="00095566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</w:p>
    <w:p w:rsidR="00D9561E" w:rsidRPr="009D4D8B" w:rsidRDefault="00F31C09" w:rsidP="00D9561E">
      <w:pPr>
        <w:pStyle w:val="14"/>
        <w:ind w:left="567" w:hanging="567"/>
        <w:rPr>
          <w:color w:val="000000"/>
        </w:rPr>
      </w:pPr>
      <w:bookmarkStart w:id="1" w:name="_Toc213851918"/>
      <w:r>
        <w:rPr>
          <w:rFonts w:hint="eastAsia"/>
          <w:color w:val="000000"/>
        </w:rPr>
        <w:t>四</w:t>
      </w:r>
      <w:r w:rsidR="00D9561E" w:rsidRPr="009D4D8B">
        <w:rPr>
          <w:rFonts w:hint="eastAsia"/>
          <w:color w:val="000000"/>
        </w:rPr>
        <w:t>、</w:t>
      </w:r>
      <w:r w:rsidR="00AB3D32">
        <w:rPr>
          <w:rFonts w:hint="eastAsia"/>
          <w:color w:val="000000"/>
        </w:rPr>
        <w:t>新增</w:t>
      </w:r>
      <w:r w:rsidR="00D9561E">
        <w:rPr>
          <w:rFonts w:hint="eastAsia"/>
          <w:color w:val="000000"/>
        </w:rPr>
        <w:t>辦理</w:t>
      </w:r>
      <w:r w:rsidR="00207EC0">
        <w:rPr>
          <w:rFonts w:hint="eastAsia"/>
          <w:color w:val="000000"/>
        </w:rPr>
        <w:t>下一期</w:t>
      </w:r>
      <w:r w:rsidR="00D9561E" w:rsidRPr="009D4D8B">
        <w:rPr>
          <w:rFonts w:hint="eastAsia"/>
          <w:color w:val="000000"/>
        </w:rPr>
        <w:t>「</w:t>
      </w:r>
      <w:r w:rsidR="00D9561E">
        <w:rPr>
          <w:rFonts w:hint="eastAsia"/>
          <w:color w:val="000000"/>
        </w:rPr>
        <w:t>新興竹產業發展</w:t>
      </w:r>
      <w:r w:rsidR="00D9561E" w:rsidRPr="009D4D8B">
        <w:rPr>
          <w:rFonts w:hint="eastAsia"/>
          <w:color w:val="000000"/>
        </w:rPr>
        <w:t>計畫</w:t>
      </w:r>
      <w:r w:rsidR="00D9561E" w:rsidRPr="009D4D8B">
        <w:rPr>
          <w:rFonts w:hAnsi="標楷體" w:hint="eastAsia"/>
          <w:color w:val="000000"/>
        </w:rPr>
        <w:t>」</w:t>
      </w:r>
      <w:r w:rsidR="00D9561E" w:rsidRPr="009D4D8B">
        <w:rPr>
          <w:rFonts w:hint="eastAsia"/>
          <w:color w:val="000000"/>
        </w:rPr>
        <w:t>，</w:t>
      </w:r>
      <w:r w:rsidR="00D9561E">
        <w:rPr>
          <w:rFonts w:hint="eastAsia"/>
          <w:color w:val="000000"/>
        </w:rPr>
        <w:t>惟</w:t>
      </w:r>
      <w:r w:rsidR="00207EC0">
        <w:rPr>
          <w:rFonts w:hint="eastAsia"/>
          <w:color w:val="000000"/>
        </w:rPr>
        <w:t>前期計畫(</w:t>
      </w:r>
      <w:r w:rsidR="00D9561E">
        <w:rPr>
          <w:rFonts w:hint="eastAsia"/>
          <w:color w:val="000000"/>
        </w:rPr>
        <w:t>111至11</w:t>
      </w:r>
      <w:r w:rsidR="00207EC0">
        <w:rPr>
          <w:rFonts w:hint="eastAsia"/>
          <w:color w:val="000000"/>
        </w:rPr>
        <w:t>4</w:t>
      </w:r>
      <w:r w:rsidR="00D9561E">
        <w:rPr>
          <w:rFonts w:hint="eastAsia"/>
          <w:color w:val="000000"/>
        </w:rPr>
        <w:t>年度</w:t>
      </w:r>
      <w:r w:rsidR="006B630F">
        <w:rPr>
          <w:rFonts w:hint="eastAsia"/>
          <w:color w:val="000000"/>
        </w:rPr>
        <w:t>)</w:t>
      </w:r>
      <w:r w:rsidR="00D9561E">
        <w:rPr>
          <w:rFonts w:hint="eastAsia"/>
          <w:color w:val="000000"/>
        </w:rPr>
        <w:t>部分績效目標未達成</w:t>
      </w:r>
      <w:r w:rsidR="00D9561E">
        <w:rPr>
          <w:rFonts w:hAnsi="標楷體" w:hint="eastAsia"/>
          <w:color w:val="000000"/>
        </w:rPr>
        <w:t>，</w:t>
      </w:r>
      <w:r w:rsidR="00D9561E">
        <w:rPr>
          <w:rFonts w:hint="eastAsia"/>
          <w:color w:val="000000"/>
        </w:rPr>
        <w:t>允宜加強辦理</w:t>
      </w:r>
      <w:r w:rsidR="00D9561E">
        <w:rPr>
          <w:rFonts w:hAnsi="標楷體" w:hint="eastAsia"/>
          <w:color w:val="000000"/>
        </w:rPr>
        <w:t>，</w:t>
      </w:r>
      <w:r w:rsidR="00D9561E">
        <w:rPr>
          <w:rFonts w:hint="eastAsia"/>
          <w:color w:val="000000"/>
        </w:rPr>
        <w:t>以達成目標</w:t>
      </w:r>
      <w:bookmarkEnd w:id="1"/>
    </w:p>
    <w:p w:rsidR="00D9561E" w:rsidRDefault="005B74EE" w:rsidP="00D9561E">
      <w:pPr>
        <w:ind w:left="566" w:firstLine="566"/>
      </w:pPr>
      <w:r>
        <w:rPr>
          <w:rFonts w:hint="eastAsia"/>
        </w:rPr>
        <w:t>林業保育署</w:t>
      </w:r>
      <w:r w:rsidR="00D9561E" w:rsidRPr="0017567B">
        <w:t>11</w:t>
      </w:r>
      <w:r w:rsidR="00D9561E">
        <w:rPr>
          <w:rFonts w:hint="eastAsia"/>
        </w:rPr>
        <w:t>5</w:t>
      </w:r>
      <w:r w:rsidR="00D9561E" w:rsidRPr="0017567B">
        <w:rPr>
          <w:rFonts w:hint="eastAsia"/>
        </w:rPr>
        <w:t>年度預算案於「林業發展」工作計畫項下</w:t>
      </w:r>
      <w:r w:rsidR="00F43327">
        <w:rPr>
          <w:rFonts w:hint="eastAsia"/>
        </w:rPr>
        <w:t>新增下一期</w:t>
      </w:r>
      <w:r w:rsidR="00F43327" w:rsidRPr="00F43327">
        <w:rPr>
          <w:rFonts w:hint="eastAsia"/>
        </w:rPr>
        <w:t>「新興竹產業發展計畫</w:t>
      </w:r>
      <w:r w:rsidR="00F43327">
        <w:rPr>
          <w:rFonts w:hint="eastAsia"/>
        </w:rPr>
        <w:t>(115至118年度)</w:t>
      </w:r>
      <w:r w:rsidR="00F43327" w:rsidRPr="00F43327">
        <w:rPr>
          <w:rFonts w:hint="eastAsia"/>
        </w:rPr>
        <w:t>」</w:t>
      </w:r>
      <w:r w:rsidR="00AB3D32">
        <w:rPr>
          <w:rFonts w:hint="eastAsia"/>
        </w:rPr>
        <w:t>(草案)</w:t>
      </w:r>
      <w:r w:rsidR="00244E91">
        <w:rPr>
          <w:rStyle w:val="af3"/>
        </w:rPr>
        <w:footnoteReference w:id="1"/>
      </w:r>
      <w:r w:rsidR="00207EC0">
        <w:rPr>
          <w:rFonts w:hAnsi="標楷體" w:hint="eastAsia"/>
        </w:rPr>
        <w:t>，</w:t>
      </w:r>
      <w:r w:rsidR="00207EC0">
        <w:rPr>
          <w:rFonts w:hint="eastAsia"/>
        </w:rPr>
        <w:t>並</w:t>
      </w:r>
      <w:r w:rsidR="00EA7715">
        <w:rPr>
          <w:rFonts w:hint="eastAsia"/>
        </w:rPr>
        <w:t>於</w:t>
      </w:r>
      <w:r w:rsidR="00D9561E" w:rsidRPr="0017567B">
        <w:rPr>
          <w:rFonts w:hint="eastAsia"/>
        </w:rPr>
        <w:t>「</w:t>
      </w:r>
      <w:r w:rsidR="00D9561E">
        <w:rPr>
          <w:rFonts w:hint="eastAsia"/>
        </w:rPr>
        <w:t>厚植森林資源</w:t>
      </w:r>
      <w:r w:rsidR="00D9561E" w:rsidRPr="0017567B">
        <w:rPr>
          <w:rFonts w:hint="eastAsia"/>
        </w:rPr>
        <w:t>」</w:t>
      </w:r>
      <w:r w:rsidR="00EA7715">
        <w:rPr>
          <w:rFonts w:hint="eastAsia"/>
        </w:rPr>
        <w:t>工作計畫項下</w:t>
      </w:r>
      <w:r w:rsidR="00D9561E">
        <w:rPr>
          <w:rFonts w:hint="eastAsia"/>
        </w:rPr>
        <w:t>編列</w:t>
      </w:r>
      <w:r w:rsidR="00EA7715">
        <w:rPr>
          <w:rFonts w:hint="eastAsia"/>
        </w:rPr>
        <w:t>1億4,650</w:t>
      </w:r>
      <w:r w:rsidR="00F43327" w:rsidRPr="00F43327">
        <w:rPr>
          <w:rFonts w:hint="eastAsia"/>
        </w:rPr>
        <w:t>萬</w:t>
      </w:r>
      <w:r w:rsidR="00EA7715">
        <w:rPr>
          <w:rFonts w:hint="eastAsia"/>
        </w:rPr>
        <w:t>3</w:t>
      </w:r>
      <w:r w:rsidR="00F43327" w:rsidRPr="00F43327">
        <w:rPr>
          <w:rFonts w:hint="eastAsia"/>
        </w:rPr>
        <w:t>千元</w:t>
      </w:r>
      <w:r w:rsidR="00F43327">
        <w:rPr>
          <w:rFonts w:hAnsi="標楷體" w:hint="eastAsia"/>
        </w:rPr>
        <w:t>，</w:t>
      </w:r>
      <w:r w:rsidR="00EA7715">
        <w:rPr>
          <w:rFonts w:hAnsi="標楷體" w:hint="eastAsia"/>
        </w:rPr>
        <w:t>包括</w:t>
      </w:r>
      <w:r w:rsidR="00207EC0">
        <w:rPr>
          <w:rFonts w:hAnsi="標楷體" w:hint="eastAsia"/>
        </w:rPr>
        <w:t>「</w:t>
      </w:r>
      <w:r w:rsidR="00EA7715">
        <w:rPr>
          <w:rFonts w:hAnsi="標楷體" w:hint="eastAsia"/>
        </w:rPr>
        <w:t>業務</w:t>
      </w:r>
      <w:r w:rsidR="00F43327">
        <w:rPr>
          <w:rFonts w:hAnsi="標楷體" w:hint="eastAsia"/>
        </w:rPr>
        <w:t>費</w:t>
      </w:r>
      <w:r w:rsidR="00207EC0">
        <w:rPr>
          <w:rFonts w:hAnsi="標楷體" w:hint="eastAsia"/>
        </w:rPr>
        <w:t>」</w:t>
      </w:r>
      <w:r w:rsidR="00EA7715">
        <w:rPr>
          <w:rFonts w:hAnsi="標楷體" w:hint="eastAsia"/>
        </w:rPr>
        <w:t>3</w:t>
      </w:r>
      <w:r w:rsidR="00EA7715">
        <w:rPr>
          <w:rFonts w:hAnsi="標楷體"/>
        </w:rPr>
        <w:t>,</w:t>
      </w:r>
      <w:r w:rsidR="00EA7715">
        <w:rPr>
          <w:rFonts w:hAnsi="標楷體" w:hint="eastAsia"/>
        </w:rPr>
        <w:t>322萬4千元</w:t>
      </w:r>
      <w:r w:rsidR="00EA7715">
        <w:rPr>
          <w:rFonts w:ascii="新細明體" w:eastAsia="新細明體" w:hAnsi="新細明體" w:hint="eastAsia"/>
        </w:rPr>
        <w:t>、</w:t>
      </w:r>
      <w:r w:rsidR="00207EC0">
        <w:rPr>
          <w:rFonts w:ascii="新細明體" w:eastAsia="新細明體" w:hAnsi="新細明體" w:hint="eastAsia"/>
        </w:rPr>
        <w:t>「</w:t>
      </w:r>
      <w:r w:rsidR="00EA7715">
        <w:rPr>
          <w:rFonts w:hAnsi="標楷體" w:hint="eastAsia"/>
        </w:rPr>
        <w:t>設備及投資</w:t>
      </w:r>
      <w:r w:rsidR="00207EC0">
        <w:rPr>
          <w:rFonts w:hAnsi="標楷體" w:hint="eastAsia"/>
        </w:rPr>
        <w:t>」</w:t>
      </w:r>
      <w:r w:rsidR="00EA7715">
        <w:rPr>
          <w:rFonts w:hAnsi="標楷體" w:hint="eastAsia"/>
        </w:rPr>
        <w:t>6</w:t>
      </w:r>
      <w:r w:rsidR="00EA7715">
        <w:rPr>
          <w:rFonts w:hAnsi="標楷體"/>
        </w:rPr>
        <w:t>,</w:t>
      </w:r>
      <w:r w:rsidR="00EA7715">
        <w:rPr>
          <w:rFonts w:hAnsi="標楷體" w:hint="eastAsia"/>
        </w:rPr>
        <w:t>870萬2千元及</w:t>
      </w:r>
      <w:r w:rsidR="00207EC0">
        <w:rPr>
          <w:rFonts w:hAnsi="標楷體" w:hint="eastAsia"/>
        </w:rPr>
        <w:t>「</w:t>
      </w:r>
      <w:r w:rsidR="00EA7715">
        <w:rPr>
          <w:rFonts w:hAnsi="標楷體" w:hint="eastAsia"/>
        </w:rPr>
        <w:t>獎補助費</w:t>
      </w:r>
      <w:r w:rsidR="00207EC0">
        <w:rPr>
          <w:rFonts w:hAnsi="標楷體" w:hint="eastAsia"/>
        </w:rPr>
        <w:t>」</w:t>
      </w:r>
      <w:r w:rsidR="00EA7715">
        <w:rPr>
          <w:rFonts w:hAnsi="標楷體" w:hint="eastAsia"/>
        </w:rPr>
        <w:t>4</w:t>
      </w:r>
      <w:r w:rsidR="00EA7715">
        <w:rPr>
          <w:rFonts w:hAnsi="標楷體"/>
        </w:rPr>
        <w:t>,</w:t>
      </w:r>
      <w:r w:rsidR="00EA7715">
        <w:rPr>
          <w:rFonts w:hAnsi="標楷體" w:hint="eastAsia"/>
        </w:rPr>
        <w:t>457萬7千元</w:t>
      </w:r>
      <w:r w:rsidR="00D9561E" w:rsidRPr="003A498A">
        <w:rPr>
          <w:rFonts w:hint="eastAsia"/>
        </w:rPr>
        <w:t>，另</w:t>
      </w:r>
      <w:r w:rsidR="00F43327" w:rsidRPr="00F43327">
        <w:rPr>
          <w:rFonts w:hint="eastAsia"/>
        </w:rPr>
        <w:t>於「直轄市及縣市政府-一般性補助款」編列</w:t>
      </w:r>
      <w:r w:rsidR="00D9561E">
        <w:rPr>
          <w:rFonts w:hint="eastAsia"/>
        </w:rPr>
        <w:t>1,105</w:t>
      </w:r>
      <w:r w:rsidR="00D9561E" w:rsidRPr="003A498A">
        <w:rPr>
          <w:rFonts w:hint="eastAsia"/>
        </w:rPr>
        <w:t>萬元</w:t>
      </w:r>
      <w:r w:rsidR="00D9561E">
        <w:rPr>
          <w:rFonts w:hint="eastAsia"/>
        </w:rPr>
        <w:t>。經查：</w:t>
      </w:r>
    </w:p>
    <w:p w:rsidR="00D9561E" w:rsidRPr="00BF654A" w:rsidRDefault="00D9561E" w:rsidP="00D9561E">
      <w:pPr>
        <w:pStyle w:val="a4"/>
        <w:ind w:left="849" w:hanging="283"/>
        <w:rPr>
          <w:b/>
        </w:rPr>
      </w:pPr>
      <w:r w:rsidRPr="00BF654A">
        <w:rPr>
          <w:rFonts w:hint="eastAsia"/>
          <w:b/>
        </w:rPr>
        <w:t>(一</w:t>
      </w:r>
      <w:r w:rsidRPr="00BF654A">
        <w:rPr>
          <w:b/>
        </w:rPr>
        <w:t>)</w:t>
      </w:r>
      <w:r>
        <w:rPr>
          <w:rFonts w:hint="eastAsia"/>
          <w:b/>
        </w:rPr>
        <w:t>為</w:t>
      </w:r>
      <w:r w:rsidRPr="00EA02BB">
        <w:rPr>
          <w:rFonts w:hint="eastAsia"/>
          <w:b/>
        </w:rPr>
        <w:t>竹林經營及產業推廣</w:t>
      </w:r>
      <w:r>
        <w:rPr>
          <w:rFonts w:hAnsi="標楷體" w:hint="eastAsia"/>
          <w:b/>
        </w:rPr>
        <w:t>，</w:t>
      </w:r>
      <w:r w:rsidR="00207EC0">
        <w:rPr>
          <w:rFonts w:hAnsi="標楷體" w:hint="eastAsia"/>
          <w:b/>
        </w:rPr>
        <w:t>自115年度起新增</w:t>
      </w:r>
      <w:r w:rsidR="00207EC0" w:rsidRPr="00207EC0">
        <w:rPr>
          <w:rFonts w:hAnsi="標楷體" w:hint="eastAsia"/>
          <w:b/>
        </w:rPr>
        <w:t>辦理</w:t>
      </w:r>
      <w:r w:rsidR="00207EC0">
        <w:rPr>
          <w:rFonts w:hAnsi="標楷體" w:hint="eastAsia"/>
          <w:b/>
        </w:rPr>
        <w:t>下一期「</w:t>
      </w:r>
      <w:r w:rsidRPr="00EA02BB">
        <w:rPr>
          <w:rFonts w:hAnsi="標楷體" w:hint="eastAsia"/>
          <w:b/>
        </w:rPr>
        <w:t>新興竹產業發展計畫</w:t>
      </w:r>
      <w:r w:rsidR="00207EC0">
        <w:rPr>
          <w:rFonts w:hAnsi="標楷體" w:hint="eastAsia"/>
          <w:b/>
        </w:rPr>
        <w:t>」，惟迄114年9月底計畫</w:t>
      </w:r>
      <w:r w:rsidR="0053659C">
        <w:rPr>
          <w:rFonts w:hAnsi="標楷體" w:hint="eastAsia"/>
          <w:b/>
        </w:rPr>
        <w:t>尚未經</w:t>
      </w:r>
      <w:r w:rsidR="009178E9">
        <w:rPr>
          <w:rFonts w:hAnsi="標楷體" w:hint="eastAsia"/>
          <w:b/>
        </w:rPr>
        <w:t>行政院</w:t>
      </w:r>
      <w:r w:rsidR="0053659C">
        <w:rPr>
          <w:rFonts w:hAnsi="標楷體" w:hint="eastAsia"/>
          <w:b/>
        </w:rPr>
        <w:t>核定</w:t>
      </w:r>
    </w:p>
    <w:p w:rsidR="00296290" w:rsidRDefault="00D9561E" w:rsidP="00D9561E">
      <w:pPr>
        <w:pStyle w:val="21"/>
        <w:ind w:left="850" w:firstLine="566"/>
      </w:pPr>
      <w:r w:rsidRPr="004863C9">
        <w:rPr>
          <w:rFonts w:hint="eastAsia"/>
        </w:rPr>
        <w:t>為振興我國竹產業發展與活化偏鄉經濟，行政院於110年10月4日院臺農字第1100019908號核定執行「新興竹產業發展綱要」計畫，以111</w:t>
      </w:r>
      <w:r w:rsidR="0053659C">
        <w:rPr>
          <w:rFonts w:hint="eastAsia"/>
        </w:rPr>
        <w:t>至</w:t>
      </w:r>
      <w:r w:rsidRPr="004863C9">
        <w:rPr>
          <w:rFonts w:hint="eastAsia"/>
        </w:rPr>
        <w:t>120年共10年期為推動期程，採跨部會統籌，透過一級生產端、二級加工端、三級市場端（利用、行銷</w:t>
      </w:r>
      <w:r>
        <w:rPr>
          <w:rFonts w:hint="eastAsia"/>
        </w:rPr>
        <w:t>、推廣）、技術教育端及法規端此五個面向，建構整體竹產業</w:t>
      </w:r>
      <w:r>
        <w:rPr>
          <w:rFonts w:hint="eastAsia"/>
        </w:rPr>
        <w:lastRenderedPageBreak/>
        <w:t>發展架構</w:t>
      </w:r>
      <w:r w:rsidR="001A771E">
        <w:rPr>
          <w:rFonts w:hint="eastAsia"/>
        </w:rPr>
        <w:t>，完整串聯從生產、加工、研發應用到銷售之</w:t>
      </w:r>
      <w:r w:rsidRPr="004863C9">
        <w:rPr>
          <w:rFonts w:hint="eastAsia"/>
        </w:rPr>
        <w:t>整體產業鏈</w:t>
      </w:r>
      <w:r w:rsidR="00296290">
        <w:rPr>
          <w:rFonts w:hAnsi="標楷體" w:hint="eastAsia"/>
        </w:rPr>
        <w:t>。</w:t>
      </w:r>
    </w:p>
    <w:p w:rsidR="00D9561E" w:rsidRDefault="00D9561E" w:rsidP="00D9561E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為</w:t>
      </w:r>
      <w:r w:rsidRPr="00CD77AF">
        <w:rPr>
          <w:rFonts w:hint="eastAsia"/>
        </w:rPr>
        <w:t>營造永續</w:t>
      </w:r>
      <w:r>
        <w:rPr>
          <w:rFonts w:hint="eastAsia"/>
        </w:rPr>
        <w:t>竹資源，促進生態資源循環利用；建置國產竹材產銷供應鏈，提供來源與數量穩定之國產</w:t>
      </w:r>
      <w:r w:rsidRPr="00CD77AF">
        <w:rPr>
          <w:rFonts w:hint="eastAsia"/>
        </w:rPr>
        <w:t>竹材，創新產業價值，透過生產區規劃、法規鬆綁、友善環境措施，以及公私協力</w:t>
      </w:r>
      <w:r>
        <w:rPr>
          <w:rFonts w:hint="eastAsia"/>
        </w:rPr>
        <w:t>及</w:t>
      </w:r>
      <w:r w:rsidRPr="00CD77AF">
        <w:rPr>
          <w:rFonts w:hint="eastAsia"/>
        </w:rPr>
        <w:t>跨域合作，提升國產木竹材自給率及開發非木質產品利用。</w:t>
      </w:r>
      <w:r w:rsidR="005B74EE">
        <w:rPr>
          <w:rFonts w:hint="eastAsia"/>
        </w:rPr>
        <w:t>林業保育署</w:t>
      </w:r>
      <w:r w:rsidR="0053659C">
        <w:rPr>
          <w:rFonts w:hint="eastAsia"/>
        </w:rPr>
        <w:t>預計自</w:t>
      </w:r>
      <w:r>
        <w:rPr>
          <w:rFonts w:hint="eastAsia"/>
        </w:rPr>
        <w:t>115年度</w:t>
      </w:r>
      <w:r w:rsidR="0053659C">
        <w:rPr>
          <w:rFonts w:hint="eastAsia"/>
        </w:rPr>
        <w:t>起推動第2期</w:t>
      </w:r>
      <w:r w:rsidR="0053659C" w:rsidRPr="0053659C">
        <w:rPr>
          <w:rFonts w:hAnsi="標楷體" w:hint="eastAsia"/>
        </w:rPr>
        <w:t>「新興竹產業發展計畫」</w:t>
      </w:r>
      <w:r w:rsidR="0053659C">
        <w:rPr>
          <w:rFonts w:hAnsi="標楷體" w:hint="eastAsia"/>
        </w:rPr>
        <w:t>，惟迄114年9月底尚未經行政院核定，具體推動內容</w:t>
      </w:r>
      <w:r w:rsidR="0053659C">
        <w:rPr>
          <w:rFonts w:ascii="新細明體" w:eastAsia="新細明體" w:hAnsi="新細明體" w:hint="eastAsia"/>
        </w:rPr>
        <w:t>、</w:t>
      </w:r>
      <w:r w:rsidR="0053659C">
        <w:rPr>
          <w:rFonts w:hAnsi="標楷體" w:hint="eastAsia"/>
        </w:rPr>
        <w:t>總經費及辦理期程等，均未於預算案及跨年期計畫概況表中載明</w:t>
      </w:r>
      <w:r w:rsidR="00651BEA">
        <w:rPr>
          <w:rFonts w:hAnsi="標楷體" w:hint="eastAsia"/>
        </w:rPr>
        <w:t>，</w:t>
      </w:r>
      <w:r w:rsidR="0053659C">
        <w:rPr>
          <w:rFonts w:hAnsi="標楷體" w:hint="eastAsia"/>
        </w:rPr>
        <w:t>林業保育署對於重大施政計畫之規劃未盡周妥，允宜檢討改善。另為</w:t>
      </w:r>
      <w:r w:rsidRPr="0053659C">
        <w:rPr>
          <w:rFonts w:hint="eastAsia"/>
        </w:rPr>
        <w:t>擴大竹林經營及產業推廣</w:t>
      </w:r>
      <w:r w:rsidRPr="0053659C">
        <w:rPr>
          <w:rFonts w:hAnsi="標楷體" w:hint="eastAsia"/>
        </w:rPr>
        <w:t>，</w:t>
      </w:r>
      <w:r w:rsidR="0053659C">
        <w:rPr>
          <w:rFonts w:hAnsi="標楷體" w:hint="eastAsia"/>
        </w:rPr>
        <w:t>115年度預計</w:t>
      </w:r>
      <w:r w:rsidRPr="0053659C">
        <w:rPr>
          <w:rFonts w:hint="eastAsia"/>
        </w:rPr>
        <w:t>補助國內民間</w:t>
      </w:r>
      <w:r w:rsidRPr="00403FAE">
        <w:rPr>
          <w:rFonts w:hint="eastAsia"/>
        </w:rPr>
        <w:t>團體3,467萬7千元</w:t>
      </w:r>
      <w:r>
        <w:rPr>
          <w:rFonts w:hAnsi="標楷體" w:hint="eastAsia"/>
        </w:rPr>
        <w:t>，</w:t>
      </w:r>
      <w:r>
        <w:rPr>
          <w:rFonts w:hint="eastAsia"/>
        </w:rPr>
        <w:t>主要項目包括</w:t>
      </w:r>
      <w:r>
        <w:rPr>
          <w:rFonts w:hAnsi="標楷體" w:hint="eastAsia"/>
        </w:rPr>
        <w:t>：</w:t>
      </w:r>
      <w:r>
        <w:rPr>
          <w:rFonts w:hint="eastAsia"/>
        </w:rPr>
        <w:t>1.辦理國產竹材推廣計畫。2.辦理竹構設計人才培育計畫與學苑建置等。3.辦理2026臺灣竹博覽會。4.辦理跨域竹產品創新設計與國際行銷計畫</w:t>
      </w:r>
      <w:r>
        <w:rPr>
          <w:rFonts w:hAnsi="標楷體" w:hint="eastAsia"/>
        </w:rPr>
        <w:t>；</w:t>
      </w:r>
      <w:r>
        <w:rPr>
          <w:rFonts w:hint="eastAsia"/>
        </w:rPr>
        <w:t>並委託辦理不同竹種竹林經營及永續生產模式建立</w:t>
      </w:r>
      <w:r>
        <w:rPr>
          <w:rFonts w:ascii="新細明體" w:eastAsia="新細明體" w:hAnsi="新細明體" w:hint="eastAsia"/>
        </w:rPr>
        <w:t>、</w:t>
      </w:r>
      <w:r>
        <w:rPr>
          <w:rFonts w:hint="eastAsia"/>
        </w:rPr>
        <w:t>新興竹產業發展計畫管考</w:t>
      </w:r>
      <w:r>
        <w:rPr>
          <w:rFonts w:ascii="新細明體" w:eastAsia="新細明體" w:hAnsi="新細明體" w:hint="eastAsia"/>
        </w:rPr>
        <w:t>、</w:t>
      </w:r>
      <w:r>
        <w:rPr>
          <w:rFonts w:hint="eastAsia"/>
        </w:rPr>
        <w:t>竹產業相關教案、課程、教材編製等其他相關事宜及相關竹產品開發及資材循環運用等</w:t>
      </w:r>
      <w:r>
        <w:rPr>
          <w:rFonts w:hAnsi="標楷體" w:hint="eastAsia"/>
        </w:rPr>
        <w:t>。</w:t>
      </w:r>
    </w:p>
    <w:p w:rsidR="00D9561E" w:rsidRPr="00EA02BB" w:rsidRDefault="00D9561E" w:rsidP="00D9561E">
      <w:pPr>
        <w:pStyle w:val="a4"/>
        <w:ind w:left="849" w:hanging="283"/>
        <w:rPr>
          <w:b/>
        </w:rPr>
      </w:pPr>
      <w:r w:rsidRPr="00BF654A">
        <w:rPr>
          <w:rFonts w:hint="eastAsia"/>
          <w:b/>
        </w:rPr>
        <w:t xml:space="preserve"> </w:t>
      </w:r>
      <w:r w:rsidRPr="00EA02BB">
        <w:rPr>
          <w:rFonts w:hint="eastAsia"/>
          <w:b/>
        </w:rPr>
        <w:t>(二)</w:t>
      </w:r>
      <w:r w:rsidR="0053659C">
        <w:rPr>
          <w:rFonts w:hint="eastAsia"/>
          <w:b/>
        </w:rPr>
        <w:t>前期計畫(</w:t>
      </w:r>
      <w:r w:rsidRPr="00EA02BB">
        <w:rPr>
          <w:rFonts w:hint="eastAsia"/>
          <w:b/>
        </w:rPr>
        <w:t>111至</w:t>
      </w:r>
      <w:r w:rsidR="009178E9">
        <w:rPr>
          <w:rFonts w:hint="eastAsia"/>
          <w:b/>
        </w:rPr>
        <w:t>114</w:t>
      </w:r>
      <w:r w:rsidRPr="00EA02BB">
        <w:rPr>
          <w:rFonts w:hint="eastAsia"/>
          <w:b/>
        </w:rPr>
        <w:t>年度</w:t>
      </w:r>
      <w:r w:rsidR="009178E9">
        <w:rPr>
          <w:rFonts w:hint="eastAsia"/>
          <w:b/>
        </w:rPr>
        <w:t>)</w:t>
      </w:r>
      <w:r w:rsidRPr="00EA02BB">
        <w:rPr>
          <w:rFonts w:hint="eastAsia"/>
          <w:b/>
        </w:rPr>
        <w:t>部分績效目標未達成，允宜加強辦理，以達成目標</w:t>
      </w:r>
    </w:p>
    <w:p w:rsidR="00D9561E" w:rsidRDefault="005B74EE" w:rsidP="00D9561E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林業保育署</w:t>
      </w:r>
      <w:r w:rsidR="00D9561E">
        <w:rPr>
          <w:rFonts w:hAnsi="標楷體" w:hint="eastAsia"/>
        </w:rPr>
        <w:t>辦理</w:t>
      </w:r>
      <w:r w:rsidR="0053659C">
        <w:rPr>
          <w:rFonts w:hAnsi="標楷體" w:hint="eastAsia"/>
        </w:rPr>
        <w:t>前期</w:t>
      </w:r>
      <w:r w:rsidR="00062161">
        <w:rPr>
          <w:rFonts w:hAnsi="標楷體" w:hint="eastAsia"/>
        </w:rPr>
        <w:t>「</w:t>
      </w:r>
      <w:r w:rsidR="00D9561E" w:rsidRPr="00EA02BB">
        <w:rPr>
          <w:rFonts w:hAnsi="標楷體" w:hint="eastAsia"/>
        </w:rPr>
        <w:t>新興竹產業發展計畫</w:t>
      </w:r>
      <w:r w:rsidR="00062161" w:rsidRPr="00062161">
        <w:rPr>
          <w:rFonts w:hAnsi="標楷體" w:hint="eastAsia"/>
        </w:rPr>
        <w:t>（111-114年）</w:t>
      </w:r>
      <w:r w:rsidR="00062161">
        <w:rPr>
          <w:rFonts w:hAnsi="標楷體" w:hint="eastAsia"/>
        </w:rPr>
        <w:t>」，</w:t>
      </w:r>
      <w:r w:rsidR="00062161" w:rsidRPr="00062161">
        <w:rPr>
          <w:rFonts w:hAnsi="標楷體" w:hint="eastAsia"/>
        </w:rPr>
        <w:t>於111年12月8日院臺農字第1110017454號函核定計畫，</w:t>
      </w:r>
      <w:r w:rsidR="0053659C">
        <w:rPr>
          <w:rFonts w:hAnsi="標楷體" w:hint="eastAsia"/>
        </w:rPr>
        <w:t>111</w:t>
      </w:r>
      <w:r w:rsidR="00062161" w:rsidRPr="00062161">
        <w:rPr>
          <w:rFonts w:hAnsi="標楷體" w:hint="eastAsia"/>
        </w:rPr>
        <w:t>年度未編列預算</w:t>
      </w:r>
      <w:r w:rsidR="00062161">
        <w:rPr>
          <w:rFonts w:hAnsi="標楷體" w:hint="eastAsia"/>
        </w:rPr>
        <w:t>，112及113年度決算數分別為</w:t>
      </w:r>
      <w:r w:rsidR="00062161" w:rsidRPr="00062161">
        <w:rPr>
          <w:rFonts w:hAnsi="標楷體"/>
        </w:rPr>
        <w:t>8</w:t>
      </w:r>
      <w:r w:rsidR="00062161">
        <w:rPr>
          <w:rFonts w:hAnsi="標楷體"/>
        </w:rPr>
        <w:t>,3</w:t>
      </w:r>
      <w:r w:rsidR="00062161" w:rsidRPr="00062161">
        <w:rPr>
          <w:rFonts w:hAnsi="標楷體"/>
        </w:rPr>
        <w:t>97</w:t>
      </w:r>
      <w:r w:rsidR="00062161">
        <w:rPr>
          <w:rFonts w:hAnsi="標楷體" w:hint="eastAsia"/>
        </w:rPr>
        <w:t>萬</w:t>
      </w:r>
      <w:r w:rsidR="00062161" w:rsidRPr="00062161">
        <w:rPr>
          <w:rFonts w:hAnsi="標楷體"/>
        </w:rPr>
        <w:t>1</w:t>
      </w:r>
      <w:r w:rsidR="00062161">
        <w:rPr>
          <w:rFonts w:hAnsi="標楷體" w:hint="eastAsia"/>
        </w:rPr>
        <w:t>千元及</w:t>
      </w:r>
      <w:r w:rsidR="00062161" w:rsidRPr="00062161">
        <w:rPr>
          <w:rFonts w:hAnsi="標楷體"/>
        </w:rPr>
        <w:t>1</w:t>
      </w:r>
      <w:r w:rsidR="00062161">
        <w:rPr>
          <w:rFonts w:hAnsi="標楷體" w:hint="eastAsia"/>
        </w:rPr>
        <w:t>億</w:t>
      </w:r>
      <w:r w:rsidR="00062161">
        <w:rPr>
          <w:rFonts w:hAnsi="標楷體"/>
        </w:rPr>
        <w:t>3,3</w:t>
      </w:r>
      <w:r w:rsidR="00062161" w:rsidRPr="00062161">
        <w:rPr>
          <w:rFonts w:hAnsi="標楷體"/>
        </w:rPr>
        <w:t>35</w:t>
      </w:r>
      <w:r w:rsidR="00062161">
        <w:rPr>
          <w:rFonts w:hAnsi="標楷體" w:hint="eastAsia"/>
        </w:rPr>
        <w:t>萬</w:t>
      </w:r>
      <w:r w:rsidR="00062161" w:rsidRPr="00062161">
        <w:rPr>
          <w:rFonts w:hAnsi="標楷體"/>
        </w:rPr>
        <w:t>4</w:t>
      </w:r>
      <w:r w:rsidR="00062161">
        <w:rPr>
          <w:rFonts w:hAnsi="標楷體" w:hint="eastAsia"/>
        </w:rPr>
        <w:t>千元，執行率分別為99.82%及99.78%，114年截至8月底執行數</w:t>
      </w:r>
      <w:r w:rsidR="00062161" w:rsidRPr="00062161">
        <w:rPr>
          <w:rFonts w:hAnsi="標楷體"/>
        </w:rPr>
        <w:t>3</w:t>
      </w:r>
      <w:r w:rsidR="008249C0">
        <w:rPr>
          <w:rFonts w:hAnsi="標楷體"/>
        </w:rPr>
        <w:t>,4</w:t>
      </w:r>
      <w:r w:rsidR="00062161" w:rsidRPr="00062161">
        <w:rPr>
          <w:rFonts w:hAnsi="標楷體"/>
        </w:rPr>
        <w:t>71</w:t>
      </w:r>
      <w:r w:rsidR="00062161">
        <w:rPr>
          <w:rFonts w:hAnsi="標楷體" w:hint="eastAsia"/>
        </w:rPr>
        <w:t>萬</w:t>
      </w:r>
      <w:r w:rsidR="00062161" w:rsidRPr="00062161">
        <w:rPr>
          <w:rFonts w:hAnsi="標楷體"/>
        </w:rPr>
        <w:t>4</w:t>
      </w:r>
      <w:r w:rsidR="00062161">
        <w:rPr>
          <w:rFonts w:hAnsi="標楷體" w:hint="eastAsia"/>
        </w:rPr>
        <w:t>千元，占該年度預算數</w:t>
      </w:r>
      <w:r w:rsidR="00062161" w:rsidRPr="00062161">
        <w:rPr>
          <w:rFonts w:hAnsi="標楷體"/>
        </w:rPr>
        <w:t>1</w:t>
      </w:r>
      <w:r w:rsidR="00062161">
        <w:rPr>
          <w:rFonts w:hAnsi="標楷體" w:hint="eastAsia"/>
        </w:rPr>
        <w:t>億</w:t>
      </w:r>
      <w:r w:rsidR="00062161" w:rsidRPr="00062161">
        <w:rPr>
          <w:rFonts w:hAnsi="標楷體"/>
        </w:rPr>
        <w:t>8</w:t>
      </w:r>
      <w:r w:rsidR="00062161">
        <w:rPr>
          <w:rFonts w:hAnsi="標楷體"/>
        </w:rPr>
        <w:t>,7</w:t>
      </w:r>
      <w:r w:rsidR="00062161" w:rsidRPr="00062161">
        <w:rPr>
          <w:rFonts w:hAnsi="標楷體"/>
        </w:rPr>
        <w:t>10</w:t>
      </w:r>
      <w:r w:rsidR="00062161">
        <w:rPr>
          <w:rFonts w:hAnsi="標楷體" w:hint="eastAsia"/>
        </w:rPr>
        <w:t>萬</w:t>
      </w:r>
      <w:r w:rsidR="00062161" w:rsidRPr="00062161">
        <w:rPr>
          <w:rFonts w:hAnsi="標楷體"/>
        </w:rPr>
        <w:t>3</w:t>
      </w:r>
      <w:r w:rsidR="00062161">
        <w:rPr>
          <w:rFonts w:hAnsi="標楷體" w:hint="eastAsia"/>
        </w:rPr>
        <w:t>千元之比率為18.55%(詳表1)，據</w:t>
      </w:r>
      <w:r w:rsidR="00062161" w:rsidRPr="00062161">
        <w:rPr>
          <w:rFonts w:hAnsi="標楷體" w:hint="eastAsia"/>
        </w:rPr>
        <w:t>林業保育署</w:t>
      </w:r>
      <w:r w:rsidR="00062161">
        <w:rPr>
          <w:rFonts w:hAnsi="標楷體" w:hint="eastAsia"/>
        </w:rPr>
        <w:t>說明係因</w:t>
      </w:r>
      <w:r w:rsidR="00062161" w:rsidRPr="00062161">
        <w:rPr>
          <w:rFonts w:hAnsi="標楷體" w:hint="eastAsia"/>
        </w:rPr>
        <w:t>颱風頻繁，致影響國有林竹林經營與竹材產銷發</w:t>
      </w:r>
      <w:r w:rsidR="00062161" w:rsidRPr="00062161">
        <w:rPr>
          <w:rFonts w:hAnsi="標楷體" w:hint="eastAsia"/>
        </w:rPr>
        <w:lastRenderedPageBreak/>
        <w:t>包及伐採進度落後</w:t>
      </w:r>
      <w:r w:rsidR="00062161">
        <w:rPr>
          <w:rFonts w:hAnsi="標楷體" w:hint="eastAsia"/>
        </w:rPr>
        <w:t>，且</w:t>
      </w:r>
      <w:r w:rsidR="00062161" w:rsidRPr="00062161">
        <w:rPr>
          <w:rFonts w:hAnsi="標楷體" w:hint="eastAsia"/>
        </w:rPr>
        <w:t>部分經費已執行完竣，惟廠商請款作業集中於下半年，支出尚未入帳，致目前執行率偏低</w:t>
      </w:r>
      <w:r w:rsidR="00062161">
        <w:rPr>
          <w:rFonts w:hAnsi="標楷體" w:hint="eastAsia"/>
        </w:rPr>
        <w:t>；</w:t>
      </w:r>
      <w:r w:rsidR="0053659C">
        <w:rPr>
          <w:rFonts w:hAnsi="標楷體" w:hint="eastAsia"/>
        </w:rPr>
        <w:t>另比較前期計畫</w:t>
      </w:r>
      <w:r w:rsidR="00D9561E">
        <w:rPr>
          <w:rFonts w:hAnsi="標楷體" w:hint="eastAsia"/>
        </w:rPr>
        <w:t>111至113年度</w:t>
      </w:r>
      <w:r w:rsidR="0053659C" w:rsidRPr="0053659C">
        <w:rPr>
          <w:rFonts w:hAnsi="標楷體" w:hint="eastAsia"/>
        </w:rPr>
        <w:t>績效指標達成情形</w:t>
      </w:r>
      <w:r w:rsidR="0053659C">
        <w:rPr>
          <w:rFonts w:hAnsi="標楷體" w:hint="eastAsia"/>
        </w:rPr>
        <w:t>，「</w:t>
      </w:r>
      <w:r w:rsidR="00D9561E" w:rsidRPr="00EA02BB">
        <w:rPr>
          <w:rFonts w:hAnsi="標楷體" w:hint="eastAsia"/>
        </w:rPr>
        <w:t>竹林經營面積</w:t>
      </w:r>
      <w:r w:rsidR="0053659C">
        <w:rPr>
          <w:rFonts w:hAnsi="標楷體" w:hint="eastAsia"/>
        </w:rPr>
        <w:t>」</w:t>
      </w:r>
      <w:r w:rsidR="00D9561E">
        <w:rPr>
          <w:rFonts w:hAnsi="標楷體" w:hint="eastAsia"/>
        </w:rPr>
        <w:t>介於453.89至585.02</w:t>
      </w:r>
      <w:r w:rsidR="00D9561E" w:rsidRPr="00980C01">
        <w:rPr>
          <w:rFonts w:hAnsi="標楷體" w:hint="eastAsia"/>
        </w:rPr>
        <w:t>公頃</w:t>
      </w:r>
      <w:r w:rsidR="00D9561E">
        <w:rPr>
          <w:rFonts w:hAnsi="標楷體" w:hint="eastAsia"/>
        </w:rPr>
        <w:t>之間，</w:t>
      </w:r>
      <w:r w:rsidR="00651BEA">
        <w:rPr>
          <w:rFonts w:hAnsi="標楷體" w:hint="eastAsia"/>
        </w:rPr>
        <w:t>其中</w:t>
      </w:r>
      <w:r w:rsidR="00D9561E">
        <w:rPr>
          <w:rFonts w:hAnsi="標楷體" w:hint="eastAsia"/>
        </w:rPr>
        <w:t>112及113年度低於目標值；</w:t>
      </w:r>
      <w:r w:rsidR="0053659C">
        <w:rPr>
          <w:rFonts w:hAnsi="標楷體" w:hint="eastAsia"/>
        </w:rPr>
        <w:t>「</w:t>
      </w:r>
      <w:r w:rsidR="00D9561E" w:rsidRPr="00EA02BB">
        <w:rPr>
          <w:rFonts w:hAnsi="標楷體" w:hint="eastAsia"/>
        </w:rPr>
        <w:t>竹材生產數</w:t>
      </w:r>
      <w:r w:rsidR="0053659C">
        <w:rPr>
          <w:rFonts w:hAnsi="標楷體" w:hint="eastAsia"/>
        </w:rPr>
        <w:t>」</w:t>
      </w:r>
      <w:r w:rsidR="00D9561E" w:rsidRPr="00980C01">
        <w:rPr>
          <w:rFonts w:hAnsi="標楷體" w:hint="eastAsia"/>
        </w:rPr>
        <w:t>介於</w:t>
      </w:r>
      <w:r w:rsidR="00D9561E">
        <w:rPr>
          <w:rFonts w:hAnsi="標楷體" w:hint="eastAsia"/>
        </w:rPr>
        <w:t>52.7</w:t>
      </w:r>
      <w:r w:rsidR="00D9561E" w:rsidRPr="00980C01">
        <w:rPr>
          <w:rFonts w:hAnsi="標楷體" w:hint="eastAsia"/>
        </w:rPr>
        <w:t>至</w:t>
      </w:r>
      <w:r w:rsidR="00D9561E">
        <w:rPr>
          <w:rFonts w:hAnsi="標楷體" w:hint="eastAsia"/>
        </w:rPr>
        <w:t>111</w:t>
      </w:r>
      <w:r w:rsidR="00D9561E" w:rsidRPr="00980C01">
        <w:rPr>
          <w:rFonts w:hAnsi="標楷體" w:hint="eastAsia"/>
        </w:rPr>
        <w:t>萬支之間，惟</w:t>
      </w:r>
      <w:r w:rsidR="0053659C">
        <w:rPr>
          <w:rFonts w:hAnsi="標楷體" w:hint="eastAsia"/>
        </w:rPr>
        <w:t>近3年度</w:t>
      </w:r>
      <w:r w:rsidR="00D9561E">
        <w:rPr>
          <w:rFonts w:hAnsi="標楷體" w:hint="eastAsia"/>
        </w:rPr>
        <w:t>均</w:t>
      </w:r>
      <w:r w:rsidR="00D9561E" w:rsidRPr="00980C01">
        <w:rPr>
          <w:rFonts w:hAnsi="標楷體" w:hint="eastAsia"/>
        </w:rPr>
        <w:t>低於目標值</w:t>
      </w:r>
      <w:r w:rsidR="00D9561E">
        <w:rPr>
          <w:rFonts w:hAnsi="標楷體" w:hint="eastAsia"/>
        </w:rPr>
        <w:t>；</w:t>
      </w:r>
      <w:r w:rsidR="0053659C">
        <w:rPr>
          <w:rFonts w:hAnsi="標楷體" w:hint="eastAsia"/>
        </w:rPr>
        <w:t>「</w:t>
      </w:r>
      <w:r w:rsidR="00D9561E">
        <w:rPr>
          <w:rFonts w:hAnsi="標楷體" w:hint="eastAsia"/>
        </w:rPr>
        <w:t>建立</w:t>
      </w:r>
      <w:r w:rsidR="00D9561E" w:rsidRPr="00980C01">
        <w:rPr>
          <w:rFonts w:hAnsi="標楷體" w:hint="eastAsia"/>
        </w:rPr>
        <w:t>高質化竹產品生產品質</w:t>
      </w:r>
      <w:r w:rsidR="0053659C">
        <w:rPr>
          <w:rFonts w:hAnsi="標楷體" w:hint="eastAsia"/>
        </w:rPr>
        <w:t>」</w:t>
      </w:r>
      <w:r w:rsidR="00D9561E" w:rsidRPr="00980C01">
        <w:rPr>
          <w:rFonts w:hAnsi="標楷體" w:hint="eastAsia"/>
        </w:rPr>
        <w:t>介於</w:t>
      </w:r>
      <w:r w:rsidR="00D9561E">
        <w:rPr>
          <w:rFonts w:hAnsi="標楷體" w:hint="eastAsia"/>
        </w:rPr>
        <w:t>0</w:t>
      </w:r>
      <w:r w:rsidR="00D9561E" w:rsidRPr="00980C01">
        <w:rPr>
          <w:rFonts w:hAnsi="標楷體" w:hint="eastAsia"/>
        </w:rPr>
        <w:t>至</w:t>
      </w:r>
      <w:r w:rsidR="00D9561E">
        <w:rPr>
          <w:rFonts w:hAnsi="標楷體" w:hint="eastAsia"/>
        </w:rPr>
        <w:t>2</w:t>
      </w:r>
      <w:r w:rsidR="0053659C">
        <w:rPr>
          <w:rFonts w:hAnsi="標楷體" w:hint="eastAsia"/>
        </w:rPr>
        <w:t>廠次之間，</w:t>
      </w:r>
      <w:r w:rsidR="00D9561E" w:rsidRPr="00980C01">
        <w:rPr>
          <w:rFonts w:hAnsi="標楷體" w:hint="eastAsia"/>
        </w:rPr>
        <w:t>113年度低於目標值</w:t>
      </w:r>
      <w:r w:rsidR="00D9561E">
        <w:rPr>
          <w:rFonts w:hAnsi="標楷體" w:hint="eastAsia"/>
        </w:rPr>
        <w:t>；</w:t>
      </w:r>
      <w:r w:rsidR="0053659C">
        <w:rPr>
          <w:rFonts w:hAnsi="標楷體" w:hint="eastAsia"/>
        </w:rPr>
        <w:t>近</w:t>
      </w:r>
      <w:r w:rsidR="00D9561E" w:rsidRPr="00980C01">
        <w:rPr>
          <w:rFonts w:hAnsi="標楷體" w:hint="eastAsia"/>
        </w:rPr>
        <w:t>3年度</w:t>
      </w:r>
      <w:r w:rsidR="0053659C">
        <w:rPr>
          <w:rFonts w:hAnsi="標楷體" w:hint="eastAsia"/>
        </w:rPr>
        <w:t>「</w:t>
      </w:r>
      <w:r w:rsidR="00D9561E" w:rsidRPr="00980C01">
        <w:rPr>
          <w:rFonts w:hAnsi="標楷體" w:hint="eastAsia"/>
        </w:rPr>
        <w:t>國產竹材價值</w:t>
      </w:r>
      <w:r w:rsidR="0053659C">
        <w:rPr>
          <w:rFonts w:hAnsi="標楷體" w:hint="eastAsia"/>
        </w:rPr>
        <w:t>」</w:t>
      </w:r>
      <w:r w:rsidR="00D9561E">
        <w:rPr>
          <w:rFonts w:hAnsi="標楷體" w:hint="eastAsia"/>
        </w:rPr>
        <w:t>介於357至1</w:t>
      </w:r>
      <w:r w:rsidR="00D9561E">
        <w:rPr>
          <w:rFonts w:hAnsi="標楷體"/>
        </w:rPr>
        <w:t>,</w:t>
      </w:r>
      <w:r w:rsidR="00D9561E">
        <w:rPr>
          <w:rFonts w:hAnsi="標楷體" w:hint="eastAsia"/>
        </w:rPr>
        <w:t>367萬元</w:t>
      </w:r>
      <w:r w:rsidR="00D9561E" w:rsidRPr="00980C01">
        <w:rPr>
          <w:rFonts w:hAnsi="標楷體" w:hint="eastAsia"/>
        </w:rPr>
        <w:t>之間，</w:t>
      </w:r>
      <w:r w:rsidR="0053659C">
        <w:rPr>
          <w:rFonts w:hAnsi="標楷體" w:hint="eastAsia"/>
        </w:rPr>
        <w:t>其中</w:t>
      </w:r>
      <w:r w:rsidR="00D9561E" w:rsidRPr="00980C01">
        <w:rPr>
          <w:rFonts w:hAnsi="標楷體" w:hint="eastAsia"/>
        </w:rPr>
        <w:t>111</w:t>
      </w:r>
      <w:r w:rsidR="00D9561E">
        <w:rPr>
          <w:rFonts w:hAnsi="標楷體" w:hint="eastAsia"/>
        </w:rPr>
        <w:t>及112</w:t>
      </w:r>
      <w:r w:rsidR="00D9561E" w:rsidRPr="00980C01">
        <w:rPr>
          <w:rFonts w:hAnsi="標楷體" w:hint="eastAsia"/>
        </w:rPr>
        <w:t>年度低於目標值</w:t>
      </w:r>
      <w:r w:rsidR="00F43327">
        <w:rPr>
          <w:rFonts w:hAnsi="標楷體" w:hint="eastAsia"/>
        </w:rPr>
        <w:t>(詳表2)</w:t>
      </w:r>
      <w:r w:rsidR="00D9561E">
        <w:rPr>
          <w:rFonts w:hAnsi="標楷體" w:hint="eastAsia"/>
        </w:rPr>
        <w:t>；</w:t>
      </w:r>
      <w:r w:rsidR="009041E4" w:rsidRPr="009041E4">
        <w:rPr>
          <w:rFonts w:hAnsi="標楷體" w:hint="eastAsia"/>
        </w:rPr>
        <w:t>前期「新興竹產業發展計畫（111-114年</w:t>
      </w:r>
      <w:r w:rsidR="009178E9">
        <w:rPr>
          <w:rFonts w:hAnsi="標楷體" w:hint="eastAsia"/>
        </w:rPr>
        <w:t>度</w:t>
      </w:r>
      <w:r w:rsidR="009041E4" w:rsidRPr="009041E4">
        <w:rPr>
          <w:rFonts w:hAnsi="標楷體" w:hint="eastAsia"/>
        </w:rPr>
        <w:t>）」</w:t>
      </w:r>
      <w:r w:rsidR="009041E4">
        <w:rPr>
          <w:rFonts w:hAnsi="標楷體" w:hint="eastAsia"/>
        </w:rPr>
        <w:t>迄113年度</w:t>
      </w:r>
      <w:r w:rsidR="00D9561E" w:rsidRPr="00EA02BB">
        <w:rPr>
          <w:rFonts w:hAnsi="標楷體" w:hint="eastAsia"/>
        </w:rPr>
        <w:t>部分績效目標未達成</w:t>
      </w:r>
      <w:r w:rsidR="00D9561E">
        <w:rPr>
          <w:rFonts w:hAnsi="標楷體" w:hint="eastAsia"/>
        </w:rPr>
        <w:t>，</w:t>
      </w:r>
      <w:r w:rsidR="00D9561E" w:rsidRPr="00980C01">
        <w:rPr>
          <w:rFonts w:hAnsi="標楷體" w:hint="eastAsia"/>
        </w:rPr>
        <w:t>允宜加強辦理，以振興我國竹產業發展</w:t>
      </w:r>
      <w:r w:rsidR="00D9561E">
        <w:rPr>
          <w:rFonts w:hAnsi="標楷體" w:hint="eastAsia"/>
        </w:rPr>
        <w:t>。</w:t>
      </w:r>
    </w:p>
    <w:p w:rsidR="00F43327" w:rsidRPr="00F43327" w:rsidRDefault="00F43327" w:rsidP="00A4638B">
      <w:pPr>
        <w:spacing w:line="440" w:lineRule="exact"/>
        <w:ind w:leftChars="0" w:left="465" w:firstLineChars="0" w:firstLine="0"/>
        <w:rPr>
          <w:rFonts w:hAnsi="標楷體"/>
          <w:b/>
          <w:snapToGrid/>
        </w:rPr>
      </w:pPr>
      <w:r w:rsidRPr="00F43327">
        <w:rPr>
          <w:rFonts w:hAnsi="標楷體" w:hint="eastAsia"/>
          <w:b/>
        </w:rPr>
        <w:t>表1 林業保育署辦理</w:t>
      </w:r>
      <w:r w:rsidR="009041E4">
        <w:rPr>
          <w:rFonts w:hAnsi="標楷體" w:hint="eastAsia"/>
          <w:b/>
        </w:rPr>
        <w:t>「</w:t>
      </w:r>
      <w:r w:rsidRPr="00F43327">
        <w:rPr>
          <w:rFonts w:hAnsi="標楷體" w:hint="eastAsia"/>
          <w:b/>
        </w:rPr>
        <w:t>新興竹產業發展計畫</w:t>
      </w:r>
      <w:r w:rsidR="009041E4">
        <w:rPr>
          <w:rFonts w:hAnsi="標楷體" w:hint="eastAsia"/>
          <w:b/>
        </w:rPr>
        <w:t>」</w:t>
      </w:r>
      <w:r w:rsidRPr="00F43327">
        <w:rPr>
          <w:rFonts w:hAnsi="標楷體" w:hint="eastAsia"/>
          <w:b/>
          <w:snapToGrid/>
        </w:rPr>
        <w:t>預算執行情形表</w:t>
      </w:r>
    </w:p>
    <w:p w:rsidR="00F43327" w:rsidRPr="00F43327" w:rsidRDefault="00F43327" w:rsidP="00F43327">
      <w:pPr>
        <w:spacing w:line="300" w:lineRule="exact"/>
        <w:ind w:leftChars="0" w:left="465" w:firstLineChars="0" w:firstLine="0"/>
        <w:jc w:val="right"/>
        <w:rPr>
          <w:rFonts w:hAnsi="標楷體"/>
          <w:snapToGrid/>
          <w:color w:val="FF0000"/>
          <w:sz w:val="24"/>
          <w:szCs w:val="24"/>
        </w:rPr>
      </w:pPr>
      <w:r w:rsidRPr="00F43327">
        <w:rPr>
          <w:rFonts w:hAnsi="標楷體" w:hint="eastAsia"/>
          <w:snapToGrid/>
          <w:sz w:val="24"/>
          <w:szCs w:val="24"/>
        </w:rPr>
        <w:t>單位：</w:t>
      </w:r>
      <w:r w:rsidR="00062161">
        <w:rPr>
          <w:rFonts w:hAnsi="標楷體" w:hint="eastAsia"/>
          <w:snapToGrid/>
          <w:sz w:val="24"/>
          <w:szCs w:val="24"/>
        </w:rPr>
        <w:t>新臺幣</w:t>
      </w:r>
      <w:r w:rsidRPr="00F43327">
        <w:rPr>
          <w:rFonts w:hAnsi="標楷體" w:hint="eastAsia"/>
          <w:snapToGrid/>
          <w:sz w:val="24"/>
          <w:szCs w:val="24"/>
        </w:rPr>
        <w:t>千元</w:t>
      </w:r>
      <w:r w:rsidR="00062161">
        <w:rPr>
          <w:rFonts w:hAnsi="標楷體" w:hint="eastAsia"/>
          <w:snapToGrid/>
          <w:sz w:val="24"/>
          <w:szCs w:val="24"/>
        </w:rPr>
        <w:t>；%</w:t>
      </w:r>
    </w:p>
    <w:tbl>
      <w:tblPr>
        <w:tblW w:w="0" w:type="auto"/>
        <w:tblInd w:w="5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8"/>
        <w:gridCol w:w="2410"/>
        <w:gridCol w:w="2126"/>
        <w:gridCol w:w="1666"/>
      </w:tblGrid>
      <w:tr w:rsidR="00F43327" w:rsidRPr="00F43327" w:rsidTr="00062161">
        <w:trPr>
          <w:tblHeader/>
        </w:trPr>
        <w:tc>
          <w:tcPr>
            <w:tcW w:w="1958" w:type="dxa"/>
            <w:shd w:val="clear" w:color="auto" w:fill="auto"/>
          </w:tcPr>
          <w:p w:rsidR="00F43327" w:rsidRPr="00062161" w:rsidRDefault="00F43327" w:rsidP="00062161">
            <w:pPr>
              <w:pStyle w:val="142"/>
              <w:jc w:val="center"/>
              <w:rPr>
                <w:b/>
                <w:snapToGrid/>
              </w:rPr>
            </w:pPr>
            <w:r w:rsidRPr="00062161"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2410" w:type="dxa"/>
            <w:shd w:val="clear" w:color="auto" w:fill="auto"/>
          </w:tcPr>
          <w:p w:rsidR="00F43327" w:rsidRPr="00062161" w:rsidRDefault="00F43327" w:rsidP="00062161">
            <w:pPr>
              <w:pStyle w:val="142"/>
              <w:jc w:val="center"/>
              <w:rPr>
                <w:b/>
                <w:snapToGrid/>
              </w:rPr>
            </w:pPr>
            <w:r w:rsidRPr="00062161">
              <w:rPr>
                <w:rFonts w:hint="eastAsia"/>
                <w:b/>
                <w:snapToGrid/>
              </w:rPr>
              <w:t>預算數</w:t>
            </w:r>
          </w:p>
        </w:tc>
        <w:tc>
          <w:tcPr>
            <w:tcW w:w="2126" w:type="dxa"/>
            <w:shd w:val="clear" w:color="auto" w:fill="auto"/>
          </w:tcPr>
          <w:p w:rsidR="00F43327" w:rsidRPr="00062161" w:rsidRDefault="00F43327" w:rsidP="00062161">
            <w:pPr>
              <w:pStyle w:val="142"/>
              <w:jc w:val="center"/>
              <w:rPr>
                <w:b/>
                <w:snapToGrid/>
              </w:rPr>
            </w:pPr>
            <w:r w:rsidRPr="00062161">
              <w:rPr>
                <w:rFonts w:hint="eastAsia"/>
                <w:b/>
                <w:snapToGrid/>
              </w:rPr>
              <w:t>決算數</w:t>
            </w:r>
          </w:p>
        </w:tc>
        <w:tc>
          <w:tcPr>
            <w:tcW w:w="1666" w:type="dxa"/>
            <w:shd w:val="clear" w:color="auto" w:fill="auto"/>
          </w:tcPr>
          <w:p w:rsidR="00F43327" w:rsidRPr="00062161" w:rsidRDefault="00062161" w:rsidP="00062161">
            <w:pPr>
              <w:pStyle w:val="142"/>
              <w:jc w:val="center"/>
              <w:rPr>
                <w:b/>
                <w:snapToGrid/>
              </w:rPr>
            </w:pPr>
            <w:r w:rsidRPr="00062161">
              <w:rPr>
                <w:rFonts w:hint="eastAsia"/>
                <w:b/>
                <w:snapToGrid/>
              </w:rPr>
              <w:t>執行率</w:t>
            </w:r>
          </w:p>
        </w:tc>
      </w:tr>
      <w:tr w:rsidR="00F43327" w:rsidRPr="00F43327" w:rsidTr="00062161">
        <w:tc>
          <w:tcPr>
            <w:tcW w:w="1958" w:type="dxa"/>
            <w:shd w:val="clear" w:color="auto" w:fill="auto"/>
          </w:tcPr>
          <w:p w:rsidR="00F43327" w:rsidRPr="00F43327" w:rsidRDefault="00F43327" w:rsidP="00062161">
            <w:pPr>
              <w:pStyle w:val="142"/>
              <w:jc w:val="center"/>
              <w:rPr>
                <w:snapToGrid/>
              </w:rPr>
            </w:pPr>
            <w:r w:rsidRPr="00F43327">
              <w:rPr>
                <w:rFonts w:hint="eastAsia"/>
                <w:snapToGrid/>
              </w:rPr>
              <w:t>111</w:t>
            </w:r>
          </w:p>
        </w:tc>
        <w:tc>
          <w:tcPr>
            <w:tcW w:w="2410" w:type="dxa"/>
            <w:shd w:val="clear" w:color="auto" w:fill="auto"/>
          </w:tcPr>
          <w:p w:rsidR="00F43327" w:rsidRPr="00F43327" w:rsidRDefault="00062161" w:rsidP="00062161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F43327" w:rsidRPr="00F43327" w:rsidRDefault="00062161" w:rsidP="00062161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-</w:t>
            </w:r>
          </w:p>
        </w:tc>
        <w:tc>
          <w:tcPr>
            <w:tcW w:w="1666" w:type="dxa"/>
            <w:shd w:val="clear" w:color="auto" w:fill="auto"/>
          </w:tcPr>
          <w:p w:rsidR="00F43327" w:rsidRPr="00F43327" w:rsidRDefault="00062161" w:rsidP="00062161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-</w:t>
            </w:r>
          </w:p>
        </w:tc>
      </w:tr>
      <w:tr w:rsidR="00F43327" w:rsidRPr="00F43327" w:rsidTr="00062161">
        <w:tc>
          <w:tcPr>
            <w:tcW w:w="1958" w:type="dxa"/>
            <w:shd w:val="clear" w:color="auto" w:fill="auto"/>
          </w:tcPr>
          <w:p w:rsidR="00F43327" w:rsidRPr="00F43327" w:rsidRDefault="00F43327" w:rsidP="00062161">
            <w:pPr>
              <w:pStyle w:val="142"/>
              <w:jc w:val="center"/>
              <w:rPr>
                <w:snapToGrid/>
              </w:rPr>
            </w:pPr>
            <w:r w:rsidRPr="00F43327">
              <w:rPr>
                <w:rFonts w:hint="eastAsia"/>
                <w:snapToGrid/>
              </w:rPr>
              <w:t>112</w:t>
            </w:r>
          </w:p>
        </w:tc>
        <w:tc>
          <w:tcPr>
            <w:tcW w:w="2410" w:type="dxa"/>
            <w:shd w:val="clear" w:color="auto" w:fill="auto"/>
          </w:tcPr>
          <w:p w:rsidR="00F43327" w:rsidRPr="00F43327" w:rsidRDefault="00F43327" w:rsidP="00062161">
            <w:pPr>
              <w:pStyle w:val="142"/>
              <w:jc w:val="right"/>
              <w:rPr>
                <w:snapToGrid/>
              </w:rPr>
            </w:pPr>
            <w:r w:rsidRPr="00F43327">
              <w:rPr>
                <w:rFonts w:hint="eastAsia"/>
                <w:snapToGrid/>
              </w:rPr>
              <w:t>84,126</w:t>
            </w:r>
          </w:p>
        </w:tc>
        <w:tc>
          <w:tcPr>
            <w:tcW w:w="2126" w:type="dxa"/>
            <w:shd w:val="clear" w:color="auto" w:fill="auto"/>
          </w:tcPr>
          <w:p w:rsidR="00F43327" w:rsidRPr="00F43327" w:rsidRDefault="00F43327" w:rsidP="00062161">
            <w:pPr>
              <w:pStyle w:val="142"/>
              <w:jc w:val="right"/>
              <w:rPr>
                <w:rFonts w:hint="eastAsia"/>
                <w:snapToGrid/>
              </w:rPr>
            </w:pPr>
            <w:r w:rsidRPr="00F43327">
              <w:rPr>
                <w:rFonts w:hint="eastAsia"/>
                <w:snapToGrid/>
              </w:rPr>
              <w:t>83,971</w:t>
            </w:r>
          </w:p>
        </w:tc>
        <w:tc>
          <w:tcPr>
            <w:tcW w:w="1666" w:type="dxa"/>
            <w:shd w:val="clear" w:color="auto" w:fill="auto"/>
          </w:tcPr>
          <w:p w:rsidR="00F43327" w:rsidRPr="00F43327" w:rsidRDefault="00062161" w:rsidP="00062161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99.82</w:t>
            </w:r>
          </w:p>
        </w:tc>
      </w:tr>
      <w:tr w:rsidR="00F43327" w:rsidRPr="00F43327" w:rsidTr="00062161">
        <w:tc>
          <w:tcPr>
            <w:tcW w:w="1958" w:type="dxa"/>
            <w:shd w:val="clear" w:color="auto" w:fill="auto"/>
          </w:tcPr>
          <w:p w:rsidR="00F43327" w:rsidRPr="00F43327" w:rsidRDefault="00F43327" w:rsidP="00062161">
            <w:pPr>
              <w:pStyle w:val="142"/>
              <w:jc w:val="center"/>
              <w:rPr>
                <w:snapToGrid/>
              </w:rPr>
            </w:pPr>
            <w:r w:rsidRPr="00F43327">
              <w:rPr>
                <w:rFonts w:hint="eastAsia"/>
                <w:snapToGrid/>
              </w:rPr>
              <w:t>113</w:t>
            </w:r>
          </w:p>
        </w:tc>
        <w:tc>
          <w:tcPr>
            <w:tcW w:w="2410" w:type="dxa"/>
            <w:shd w:val="clear" w:color="auto" w:fill="auto"/>
          </w:tcPr>
          <w:p w:rsidR="00F43327" w:rsidRPr="00F43327" w:rsidRDefault="00F43327" w:rsidP="00062161">
            <w:pPr>
              <w:pStyle w:val="142"/>
              <w:jc w:val="right"/>
              <w:rPr>
                <w:rFonts w:hint="eastAsia"/>
                <w:snapToGrid/>
              </w:rPr>
            </w:pPr>
            <w:r w:rsidRPr="00F43327">
              <w:rPr>
                <w:rFonts w:hint="eastAsia"/>
                <w:snapToGrid/>
              </w:rPr>
              <w:t>133,649</w:t>
            </w:r>
          </w:p>
        </w:tc>
        <w:tc>
          <w:tcPr>
            <w:tcW w:w="2126" w:type="dxa"/>
            <w:shd w:val="clear" w:color="auto" w:fill="auto"/>
          </w:tcPr>
          <w:p w:rsidR="00F43327" w:rsidRPr="00F43327" w:rsidRDefault="00F43327" w:rsidP="00062161">
            <w:pPr>
              <w:pStyle w:val="142"/>
              <w:jc w:val="right"/>
              <w:rPr>
                <w:rFonts w:hint="eastAsia"/>
                <w:snapToGrid/>
              </w:rPr>
            </w:pPr>
            <w:r w:rsidRPr="00F43327">
              <w:rPr>
                <w:rFonts w:hint="eastAsia"/>
                <w:snapToGrid/>
              </w:rPr>
              <w:t>133,354</w:t>
            </w:r>
          </w:p>
        </w:tc>
        <w:tc>
          <w:tcPr>
            <w:tcW w:w="1666" w:type="dxa"/>
            <w:shd w:val="clear" w:color="auto" w:fill="auto"/>
          </w:tcPr>
          <w:p w:rsidR="00F43327" w:rsidRPr="00F43327" w:rsidRDefault="00062161" w:rsidP="00062161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99.78</w:t>
            </w:r>
          </w:p>
        </w:tc>
      </w:tr>
      <w:tr w:rsidR="00F43327" w:rsidRPr="00F43327" w:rsidTr="00062161">
        <w:tc>
          <w:tcPr>
            <w:tcW w:w="1958" w:type="dxa"/>
            <w:shd w:val="clear" w:color="auto" w:fill="auto"/>
          </w:tcPr>
          <w:p w:rsidR="00F43327" w:rsidRPr="00F43327" w:rsidRDefault="00F43327" w:rsidP="00062161">
            <w:pPr>
              <w:pStyle w:val="142"/>
              <w:jc w:val="center"/>
              <w:rPr>
                <w:snapToGrid/>
              </w:rPr>
            </w:pPr>
            <w:r w:rsidRPr="00F43327">
              <w:rPr>
                <w:rFonts w:hint="eastAsia"/>
                <w:snapToGrid/>
              </w:rPr>
              <w:t>114</w:t>
            </w:r>
          </w:p>
        </w:tc>
        <w:tc>
          <w:tcPr>
            <w:tcW w:w="2410" w:type="dxa"/>
            <w:shd w:val="clear" w:color="auto" w:fill="auto"/>
          </w:tcPr>
          <w:p w:rsidR="00F43327" w:rsidRPr="00F43327" w:rsidRDefault="00F43327" w:rsidP="00062161">
            <w:pPr>
              <w:pStyle w:val="142"/>
              <w:jc w:val="right"/>
              <w:rPr>
                <w:rFonts w:hint="eastAsia"/>
                <w:snapToGrid/>
              </w:rPr>
            </w:pPr>
            <w:r w:rsidRPr="00F43327">
              <w:rPr>
                <w:rFonts w:hint="eastAsia"/>
                <w:snapToGrid/>
              </w:rPr>
              <w:t>187,103</w:t>
            </w:r>
          </w:p>
        </w:tc>
        <w:tc>
          <w:tcPr>
            <w:tcW w:w="2126" w:type="dxa"/>
            <w:shd w:val="clear" w:color="auto" w:fill="auto"/>
          </w:tcPr>
          <w:p w:rsidR="00F43327" w:rsidRPr="00F43327" w:rsidRDefault="00F43327" w:rsidP="00062161">
            <w:pPr>
              <w:pStyle w:val="142"/>
              <w:jc w:val="right"/>
              <w:rPr>
                <w:snapToGrid/>
              </w:rPr>
            </w:pPr>
            <w:r w:rsidRPr="00F43327">
              <w:rPr>
                <w:rFonts w:hint="eastAsia"/>
                <w:snapToGrid/>
              </w:rPr>
              <w:t>34,714</w:t>
            </w:r>
          </w:p>
        </w:tc>
        <w:tc>
          <w:tcPr>
            <w:tcW w:w="1666" w:type="dxa"/>
            <w:shd w:val="clear" w:color="auto" w:fill="auto"/>
          </w:tcPr>
          <w:p w:rsidR="00F43327" w:rsidRPr="00F43327" w:rsidRDefault="00062161" w:rsidP="00062161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18.55</w:t>
            </w:r>
          </w:p>
        </w:tc>
      </w:tr>
    </w:tbl>
    <w:p w:rsidR="00F43327" w:rsidRDefault="00062161" w:rsidP="00062161">
      <w:pPr>
        <w:pStyle w:val="142"/>
        <w:ind w:leftChars="151" w:left="1987" w:hangingChars="641" w:hanging="1559"/>
      </w:pPr>
      <w:r>
        <w:rPr>
          <w:rFonts w:hint="eastAsia"/>
        </w:rPr>
        <w:t>說     明：1.</w:t>
      </w:r>
      <w:r w:rsidRPr="00062161">
        <w:rPr>
          <w:rFonts w:hint="eastAsia"/>
        </w:rPr>
        <w:t>新興竹產業發展計畫（</w:t>
      </w:r>
      <w:r w:rsidR="009041E4">
        <w:rPr>
          <w:rFonts w:hint="eastAsia"/>
        </w:rPr>
        <w:t>111至</w:t>
      </w:r>
      <w:r w:rsidRPr="00062161">
        <w:rPr>
          <w:rFonts w:hint="eastAsia"/>
        </w:rPr>
        <w:t>114年）於111年12月8日院臺農字第1110017454號函核定計畫，</w:t>
      </w:r>
      <w:r w:rsidR="009041E4">
        <w:rPr>
          <w:rFonts w:hint="eastAsia"/>
        </w:rPr>
        <w:t>111</w:t>
      </w:r>
      <w:r w:rsidRPr="00062161">
        <w:rPr>
          <w:rFonts w:hint="eastAsia"/>
        </w:rPr>
        <w:t>年度未編列預算。</w:t>
      </w:r>
    </w:p>
    <w:p w:rsidR="00062161" w:rsidRDefault="00062161" w:rsidP="00062161">
      <w:pPr>
        <w:pStyle w:val="142"/>
        <w:ind w:firstLineChars="700" w:firstLine="1702"/>
      </w:pPr>
      <w:r>
        <w:rPr>
          <w:rFonts w:hint="eastAsia"/>
        </w:rPr>
        <w:t>2.114年度決算數係截至8月底。</w:t>
      </w:r>
    </w:p>
    <w:p w:rsidR="00062161" w:rsidRDefault="00062161" w:rsidP="00062161">
      <w:pPr>
        <w:pStyle w:val="142"/>
        <w:ind w:firstLineChars="195" w:firstLine="474"/>
      </w:pPr>
      <w:r w:rsidRPr="00CD77AF">
        <w:rPr>
          <w:rFonts w:hint="eastAsia"/>
        </w:rPr>
        <w:t>資料來源：</w:t>
      </w:r>
      <w:r>
        <w:rPr>
          <w:rFonts w:hint="eastAsia"/>
        </w:rPr>
        <w:t>林業保育署</w:t>
      </w:r>
      <w:r w:rsidRPr="00CD77AF">
        <w:rPr>
          <w:rFonts w:hint="eastAsia"/>
        </w:rPr>
        <w:t>提供。</w:t>
      </w:r>
    </w:p>
    <w:p w:rsidR="00D9561E" w:rsidRPr="00F43327" w:rsidRDefault="00D9561E" w:rsidP="009178E9">
      <w:pPr>
        <w:pStyle w:val="21"/>
        <w:spacing w:line="440" w:lineRule="exact"/>
        <w:ind w:leftChars="151" w:left="1420" w:hangingChars="350" w:hanging="992"/>
        <w:rPr>
          <w:rFonts w:hAnsi="標楷體" w:hint="eastAsia"/>
          <w:b/>
        </w:rPr>
      </w:pPr>
      <w:r w:rsidRPr="00F43327">
        <w:rPr>
          <w:rFonts w:hAnsi="標楷體" w:hint="eastAsia"/>
          <w:b/>
        </w:rPr>
        <w:t>表</w:t>
      </w:r>
      <w:r w:rsidR="00F43327" w:rsidRPr="00F43327">
        <w:rPr>
          <w:rFonts w:hAnsi="標楷體" w:hint="eastAsia"/>
          <w:b/>
        </w:rPr>
        <w:t>2</w:t>
      </w:r>
      <w:r w:rsidRPr="00F43327">
        <w:rPr>
          <w:rFonts w:hAnsi="標楷體" w:hint="eastAsia"/>
          <w:b/>
        </w:rPr>
        <w:t xml:space="preserve">  </w:t>
      </w:r>
      <w:r w:rsidR="009041E4">
        <w:rPr>
          <w:rFonts w:hAnsi="標楷體" w:hint="eastAsia"/>
          <w:b/>
        </w:rPr>
        <w:t>「</w:t>
      </w:r>
      <w:r w:rsidRPr="00F43327">
        <w:rPr>
          <w:rFonts w:hAnsi="標楷體" w:hint="eastAsia"/>
          <w:b/>
        </w:rPr>
        <w:t>新興竹產業發展計畫</w:t>
      </w:r>
      <w:r w:rsidR="009041E4">
        <w:rPr>
          <w:rFonts w:hAnsi="標楷體" w:hint="eastAsia"/>
          <w:b/>
        </w:rPr>
        <w:t>」</w:t>
      </w:r>
      <w:r w:rsidRPr="00F43327">
        <w:rPr>
          <w:rFonts w:hAnsi="標楷體" w:hint="eastAsia"/>
          <w:b/>
        </w:rPr>
        <w:t>111</w:t>
      </w:r>
      <w:r w:rsidR="00AB57EB" w:rsidRPr="00F43327">
        <w:rPr>
          <w:rFonts w:hAnsi="標楷體" w:hint="eastAsia"/>
          <w:b/>
        </w:rPr>
        <w:t>至</w:t>
      </w:r>
      <w:r w:rsidRPr="00F43327">
        <w:rPr>
          <w:rFonts w:hAnsi="標楷體" w:hint="eastAsia"/>
          <w:b/>
        </w:rPr>
        <w:t>113年</w:t>
      </w:r>
      <w:r w:rsidR="00AB57EB" w:rsidRPr="00F43327">
        <w:rPr>
          <w:rFonts w:hAnsi="標楷體" w:hint="eastAsia"/>
          <w:b/>
        </w:rPr>
        <w:t>度</w:t>
      </w:r>
      <w:r w:rsidRPr="00F43327">
        <w:rPr>
          <w:rFonts w:hAnsi="標楷體" w:hint="eastAsia"/>
          <w:b/>
        </w:rPr>
        <w:t>績效指標及達成情形</w:t>
      </w:r>
      <w:r w:rsidR="009041E4">
        <w:rPr>
          <w:rFonts w:hAnsi="標楷體" w:hint="eastAsia"/>
          <w:b/>
        </w:rPr>
        <w:t>表</w:t>
      </w:r>
    </w:p>
    <w:tbl>
      <w:tblPr>
        <w:tblW w:w="0" w:type="auto"/>
        <w:tblInd w:w="6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4"/>
        <w:gridCol w:w="1057"/>
        <w:gridCol w:w="1057"/>
        <w:gridCol w:w="1058"/>
        <w:gridCol w:w="1057"/>
        <w:gridCol w:w="1057"/>
        <w:gridCol w:w="1058"/>
      </w:tblGrid>
      <w:tr w:rsidR="00D9561E" w:rsidRPr="007B7F58" w:rsidTr="00062161">
        <w:trPr>
          <w:tblHeader/>
        </w:trPr>
        <w:tc>
          <w:tcPr>
            <w:tcW w:w="1764" w:type="dxa"/>
            <w:vMerge w:val="restart"/>
            <w:shd w:val="clear" w:color="auto" w:fill="auto"/>
            <w:vAlign w:val="center"/>
          </w:tcPr>
          <w:p w:rsidR="00D9561E" w:rsidRPr="007B7F58" w:rsidRDefault="00D9561E" w:rsidP="007B7F58">
            <w:pPr>
              <w:pStyle w:val="142"/>
              <w:jc w:val="center"/>
              <w:rPr>
                <w:b/>
              </w:rPr>
            </w:pPr>
            <w:r w:rsidRPr="007B7F58">
              <w:rPr>
                <w:b/>
              </w:rPr>
              <w:t>指標項目</w:t>
            </w:r>
          </w:p>
        </w:tc>
        <w:tc>
          <w:tcPr>
            <w:tcW w:w="2114" w:type="dxa"/>
            <w:gridSpan w:val="2"/>
            <w:shd w:val="clear" w:color="auto" w:fill="auto"/>
          </w:tcPr>
          <w:p w:rsidR="00D9561E" w:rsidRPr="007B7F58" w:rsidRDefault="00D9561E" w:rsidP="007B7F58">
            <w:pPr>
              <w:pStyle w:val="142"/>
              <w:jc w:val="center"/>
              <w:rPr>
                <w:b/>
              </w:rPr>
            </w:pPr>
            <w:r w:rsidRPr="007B7F58">
              <w:rPr>
                <w:b/>
              </w:rPr>
              <w:t>111年度</w:t>
            </w:r>
          </w:p>
        </w:tc>
        <w:tc>
          <w:tcPr>
            <w:tcW w:w="2115" w:type="dxa"/>
            <w:gridSpan w:val="2"/>
            <w:shd w:val="clear" w:color="auto" w:fill="auto"/>
          </w:tcPr>
          <w:p w:rsidR="00D9561E" w:rsidRPr="007B7F58" w:rsidRDefault="00D9561E" w:rsidP="007B7F58">
            <w:pPr>
              <w:pStyle w:val="142"/>
              <w:jc w:val="center"/>
              <w:rPr>
                <w:b/>
              </w:rPr>
            </w:pPr>
            <w:r w:rsidRPr="007B7F58">
              <w:rPr>
                <w:rFonts w:hint="eastAsia"/>
                <w:b/>
              </w:rPr>
              <w:t>112年度</w:t>
            </w:r>
          </w:p>
        </w:tc>
        <w:tc>
          <w:tcPr>
            <w:tcW w:w="2115" w:type="dxa"/>
            <w:gridSpan w:val="2"/>
            <w:shd w:val="clear" w:color="auto" w:fill="auto"/>
          </w:tcPr>
          <w:p w:rsidR="00D9561E" w:rsidRPr="007B7F58" w:rsidRDefault="00D9561E" w:rsidP="007B7F58">
            <w:pPr>
              <w:pStyle w:val="142"/>
              <w:jc w:val="center"/>
              <w:rPr>
                <w:b/>
              </w:rPr>
            </w:pPr>
            <w:r w:rsidRPr="007B7F58">
              <w:rPr>
                <w:rFonts w:hint="eastAsia"/>
                <w:b/>
              </w:rPr>
              <w:t>113年度</w:t>
            </w:r>
          </w:p>
        </w:tc>
      </w:tr>
      <w:tr w:rsidR="00D9561E" w:rsidRPr="007B7F58" w:rsidTr="00062161">
        <w:trPr>
          <w:tblHeader/>
        </w:trPr>
        <w:tc>
          <w:tcPr>
            <w:tcW w:w="1764" w:type="dxa"/>
            <w:vMerge/>
            <w:shd w:val="clear" w:color="auto" w:fill="auto"/>
          </w:tcPr>
          <w:p w:rsidR="00D9561E" w:rsidRPr="007B7F58" w:rsidRDefault="00D9561E" w:rsidP="007B7F58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1057" w:type="dxa"/>
            <w:shd w:val="clear" w:color="auto" w:fill="auto"/>
          </w:tcPr>
          <w:p w:rsidR="00D9561E" w:rsidRPr="007B7F58" w:rsidRDefault="00D9561E" w:rsidP="007B7F58">
            <w:pPr>
              <w:pStyle w:val="142"/>
              <w:jc w:val="center"/>
              <w:rPr>
                <w:b/>
              </w:rPr>
            </w:pPr>
            <w:r w:rsidRPr="007B7F58">
              <w:rPr>
                <w:b/>
              </w:rPr>
              <w:t>目標值</w:t>
            </w:r>
          </w:p>
        </w:tc>
        <w:tc>
          <w:tcPr>
            <w:tcW w:w="1057" w:type="dxa"/>
            <w:shd w:val="clear" w:color="auto" w:fill="auto"/>
          </w:tcPr>
          <w:p w:rsidR="00D9561E" w:rsidRPr="007B7F58" w:rsidRDefault="00D9561E" w:rsidP="007B7F58">
            <w:pPr>
              <w:pStyle w:val="142"/>
              <w:jc w:val="center"/>
              <w:rPr>
                <w:b/>
              </w:rPr>
            </w:pPr>
            <w:r w:rsidRPr="007B7F58">
              <w:rPr>
                <w:rFonts w:hint="eastAsia"/>
                <w:b/>
              </w:rPr>
              <w:t>實際值</w:t>
            </w:r>
          </w:p>
        </w:tc>
        <w:tc>
          <w:tcPr>
            <w:tcW w:w="1058" w:type="dxa"/>
            <w:shd w:val="clear" w:color="auto" w:fill="auto"/>
          </w:tcPr>
          <w:p w:rsidR="00D9561E" w:rsidRPr="007B7F58" w:rsidRDefault="00D9561E" w:rsidP="007B7F58">
            <w:pPr>
              <w:pStyle w:val="142"/>
              <w:jc w:val="center"/>
              <w:rPr>
                <w:b/>
              </w:rPr>
            </w:pPr>
            <w:r w:rsidRPr="007B7F58">
              <w:rPr>
                <w:b/>
              </w:rPr>
              <w:t>目標值</w:t>
            </w:r>
          </w:p>
        </w:tc>
        <w:tc>
          <w:tcPr>
            <w:tcW w:w="1057" w:type="dxa"/>
            <w:shd w:val="clear" w:color="auto" w:fill="auto"/>
          </w:tcPr>
          <w:p w:rsidR="00D9561E" w:rsidRPr="007B7F58" w:rsidRDefault="00D9561E" w:rsidP="007B7F58">
            <w:pPr>
              <w:pStyle w:val="142"/>
              <w:jc w:val="center"/>
              <w:rPr>
                <w:b/>
              </w:rPr>
            </w:pPr>
            <w:r w:rsidRPr="007B7F58">
              <w:rPr>
                <w:rFonts w:hint="eastAsia"/>
                <w:b/>
              </w:rPr>
              <w:t>實際值</w:t>
            </w:r>
          </w:p>
        </w:tc>
        <w:tc>
          <w:tcPr>
            <w:tcW w:w="1057" w:type="dxa"/>
            <w:shd w:val="clear" w:color="auto" w:fill="auto"/>
          </w:tcPr>
          <w:p w:rsidR="00D9561E" w:rsidRPr="007B7F58" w:rsidRDefault="00D9561E" w:rsidP="007B7F58">
            <w:pPr>
              <w:pStyle w:val="142"/>
              <w:jc w:val="center"/>
              <w:rPr>
                <w:b/>
              </w:rPr>
            </w:pPr>
            <w:r w:rsidRPr="007B7F58">
              <w:rPr>
                <w:b/>
              </w:rPr>
              <w:t>目標值</w:t>
            </w:r>
          </w:p>
        </w:tc>
        <w:tc>
          <w:tcPr>
            <w:tcW w:w="1058" w:type="dxa"/>
            <w:shd w:val="clear" w:color="auto" w:fill="auto"/>
          </w:tcPr>
          <w:p w:rsidR="00D9561E" w:rsidRPr="007B7F58" w:rsidRDefault="00D9561E" w:rsidP="007B7F58">
            <w:pPr>
              <w:pStyle w:val="142"/>
              <w:jc w:val="center"/>
              <w:rPr>
                <w:b/>
              </w:rPr>
            </w:pPr>
            <w:r w:rsidRPr="007B7F58">
              <w:rPr>
                <w:rFonts w:hint="eastAsia"/>
                <w:b/>
              </w:rPr>
              <w:t>實際值</w:t>
            </w:r>
          </w:p>
        </w:tc>
      </w:tr>
      <w:tr w:rsidR="00D9561E" w:rsidRPr="007B7F58" w:rsidTr="00062161">
        <w:tc>
          <w:tcPr>
            <w:tcW w:w="1764" w:type="dxa"/>
            <w:shd w:val="clear" w:color="auto" w:fill="auto"/>
          </w:tcPr>
          <w:p w:rsidR="00D9561E" w:rsidRPr="00D9561E" w:rsidRDefault="00D9561E" w:rsidP="007B7F58">
            <w:pPr>
              <w:pStyle w:val="142"/>
            </w:pPr>
            <w:r w:rsidRPr="00D9561E">
              <w:rPr>
                <w:rFonts w:hint="eastAsia"/>
              </w:rPr>
              <w:t>竹林經營面積 (公頃)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t>400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t>453.89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t>1</w:t>
            </w:r>
            <w:r w:rsidR="006B4600">
              <w:t>,</w:t>
            </w:r>
            <w:r w:rsidRPr="00D9561E">
              <w:t>000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t>585.02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t>1,600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t>560.8</w:t>
            </w:r>
          </w:p>
        </w:tc>
      </w:tr>
      <w:tr w:rsidR="00D9561E" w:rsidRPr="007B7F58" w:rsidTr="00062161">
        <w:tc>
          <w:tcPr>
            <w:tcW w:w="1764" w:type="dxa"/>
            <w:shd w:val="clear" w:color="auto" w:fill="auto"/>
          </w:tcPr>
          <w:p w:rsidR="00D9561E" w:rsidRPr="00D9561E" w:rsidRDefault="00D9561E" w:rsidP="007B7F58">
            <w:pPr>
              <w:pStyle w:val="142"/>
              <w:rPr>
                <w:rFonts w:hint="eastAsia"/>
              </w:rPr>
            </w:pPr>
            <w:r w:rsidRPr="00D9561E">
              <w:rPr>
                <w:rFonts w:hint="eastAsia"/>
              </w:rPr>
              <w:t>竹材生產數</w:t>
            </w:r>
          </w:p>
          <w:p w:rsidR="00D9561E" w:rsidRPr="00D9561E" w:rsidRDefault="00D9561E" w:rsidP="007B7F58">
            <w:pPr>
              <w:pStyle w:val="142"/>
            </w:pPr>
            <w:r w:rsidRPr="00D9561E">
              <w:rPr>
                <w:rFonts w:hint="eastAsia"/>
              </w:rPr>
              <w:t>(萬支)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8</w:t>
            </w:r>
            <w:r w:rsidRPr="00D9561E">
              <w:t>0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5</w:t>
            </w:r>
            <w:r w:rsidRPr="00D9561E">
              <w:t>2.7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1</w:t>
            </w:r>
            <w:r w:rsidRPr="00D9561E">
              <w:t>50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8</w:t>
            </w:r>
            <w:r w:rsidRPr="00D9561E">
              <w:t>7.4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3</w:t>
            </w:r>
            <w:r w:rsidRPr="00D9561E">
              <w:t>00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1</w:t>
            </w:r>
            <w:r w:rsidRPr="00D9561E">
              <w:t>11</w:t>
            </w:r>
          </w:p>
        </w:tc>
      </w:tr>
      <w:tr w:rsidR="00D9561E" w:rsidRPr="007B7F58" w:rsidTr="00062161">
        <w:tc>
          <w:tcPr>
            <w:tcW w:w="1764" w:type="dxa"/>
            <w:shd w:val="clear" w:color="auto" w:fill="auto"/>
          </w:tcPr>
          <w:p w:rsidR="00D9561E" w:rsidRPr="00D9561E" w:rsidRDefault="00D9561E" w:rsidP="007B7F58">
            <w:pPr>
              <w:pStyle w:val="142"/>
            </w:pPr>
            <w:r w:rsidRPr="00D9561E">
              <w:rPr>
                <w:rFonts w:hint="eastAsia"/>
              </w:rPr>
              <w:t>降低竹材生產成本(%)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5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0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1</w:t>
            </w:r>
            <w:r w:rsidRPr="00D9561E">
              <w:t>0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2</w:t>
            </w:r>
            <w:r w:rsidRPr="00D9561E">
              <w:t>8.2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1</w:t>
            </w:r>
            <w:r w:rsidRPr="00D9561E">
              <w:t>5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4</w:t>
            </w:r>
            <w:r w:rsidRPr="00D9561E">
              <w:t>7</w:t>
            </w:r>
          </w:p>
        </w:tc>
      </w:tr>
      <w:tr w:rsidR="00D9561E" w:rsidRPr="007B7F58" w:rsidTr="00062161">
        <w:tc>
          <w:tcPr>
            <w:tcW w:w="1764" w:type="dxa"/>
            <w:shd w:val="clear" w:color="auto" w:fill="auto"/>
          </w:tcPr>
          <w:p w:rsidR="00D9561E" w:rsidRPr="00D9561E" w:rsidRDefault="00D9561E" w:rsidP="007B7F58">
            <w:pPr>
              <w:pStyle w:val="142"/>
            </w:pPr>
            <w:r w:rsidRPr="00D9561E">
              <w:rPr>
                <w:rFonts w:hint="eastAsia"/>
              </w:rPr>
              <w:t>設立竹材備料場示範場域(數量)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1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0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1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0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1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3</w:t>
            </w:r>
          </w:p>
        </w:tc>
      </w:tr>
      <w:tr w:rsidR="00D9561E" w:rsidRPr="007B7F58" w:rsidTr="00062161">
        <w:tc>
          <w:tcPr>
            <w:tcW w:w="1764" w:type="dxa"/>
            <w:shd w:val="clear" w:color="auto" w:fill="auto"/>
          </w:tcPr>
          <w:p w:rsidR="00D9561E" w:rsidRPr="00D9561E" w:rsidRDefault="00D9561E" w:rsidP="007B7F58">
            <w:pPr>
              <w:pStyle w:val="142"/>
            </w:pPr>
            <w:r w:rsidRPr="00D9561E">
              <w:rPr>
                <w:rFonts w:hint="eastAsia"/>
              </w:rPr>
              <w:t>建立竹材模組化分等機制(種)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1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0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2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3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2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2</w:t>
            </w:r>
          </w:p>
        </w:tc>
      </w:tr>
      <w:tr w:rsidR="00D9561E" w:rsidRPr="007B7F58" w:rsidTr="00062161">
        <w:tc>
          <w:tcPr>
            <w:tcW w:w="1764" w:type="dxa"/>
            <w:shd w:val="clear" w:color="auto" w:fill="auto"/>
          </w:tcPr>
          <w:p w:rsidR="00D9561E" w:rsidRPr="00D9561E" w:rsidRDefault="00D9561E" w:rsidP="007B7F58">
            <w:pPr>
              <w:pStyle w:val="142"/>
            </w:pPr>
            <w:r w:rsidRPr="00D9561E">
              <w:rPr>
                <w:rFonts w:hint="eastAsia"/>
              </w:rPr>
              <w:lastRenderedPageBreak/>
              <w:t>竹材基本性質資料建立(種)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2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0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2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2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1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3</w:t>
            </w:r>
          </w:p>
        </w:tc>
      </w:tr>
      <w:tr w:rsidR="00D9561E" w:rsidRPr="007B7F58" w:rsidTr="00062161">
        <w:tc>
          <w:tcPr>
            <w:tcW w:w="1764" w:type="dxa"/>
            <w:shd w:val="clear" w:color="auto" w:fill="auto"/>
          </w:tcPr>
          <w:p w:rsidR="00D9561E" w:rsidRPr="00D9561E" w:rsidRDefault="00D9561E" w:rsidP="007B7F58">
            <w:pPr>
              <w:pStyle w:val="142"/>
            </w:pPr>
            <w:r w:rsidRPr="00D9561E">
              <w:rPr>
                <w:rFonts w:hint="eastAsia"/>
              </w:rPr>
              <w:t>高質化竹產品生產品質 (廠次 )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0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2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2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2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4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2</w:t>
            </w:r>
          </w:p>
        </w:tc>
      </w:tr>
      <w:tr w:rsidR="00D9561E" w:rsidRPr="007B7F58" w:rsidTr="00062161">
        <w:tc>
          <w:tcPr>
            <w:tcW w:w="1764" w:type="dxa"/>
            <w:shd w:val="clear" w:color="auto" w:fill="auto"/>
          </w:tcPr>
          <w:p w:rsidR="00D9561E" w:rsidRPr="00D9561E" w:rsidRDefault="00D9561E" w:rsidP="007B7F58">
            <w:pPr>
              <w:pStyle w:val="142"/>
            </w:pPr>
            <w:r w:rsidRPr="00D9561E">
              <w:rPr>
                <w:rFonts w:hint="eastAsia"/>
              </w:rPr>
              <w:t>國產竹材價值(萬元)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5</w:t>
            </w:r>
            <w:r w:rsidRPr="00D9561E">
              <w:t>00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3</w:t>
            </w:r>
            <w:r w:rsidRPr="00D9561E">
              <w:t>57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6</w:t>
            </w:r>
            <w:r w:rsidRPr="00D9561E">
              <w:t>00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4</w:t>
            </w:r>
            <w:r w:rsidRPr="00D9561E">
              <w:t>40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rPr>
                <w:rFonts w:hint="eastAsia"/>
              </w:rPr>
              <w:t>7</w:t>
            </w:r>
            <w:r w:rsidRPr="00D9561E">
              <w:t>00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D9561E" w:rsidRPr="00D9561E" w:rsidRDefault="00D9561E" w:rsidP="007B7F58">
            <w:pPr>
              <w:pStyle w:val="142"/>
              <w:jc w:val="right"/>
            </w:pPr>
            <w:r w:rsidRPr="00D9561E">
              <w:t>1,367</w:t>
            </w:r>
          </w:p>
        </w:tc>
      </w:tr>
    </w:tbl>
    <w:p w:rsidR="00D9561E" w:rsidRDefault="00D9561E" w:rsidP="00D9561E">
      <w:pPr>
        <w:pStyle w:val="142"/>
        <w:ind w:firstLineChars="233" w:firstLine="567"/>
      </w:pPr>
      <w:r>
        <w:rPr>
          <w:rFonts w:hint="eastAsia"/>
        </w:rPr>
        <w:t xml:space="preserve"> </w:t>
      </w:r>
      <w:r w:rsidRPr="00CD77AF">
        <w:rPr>
          <w:rFonts w:hint="eastAsia"/>
        </w:rPr>
        <w:t>資料來源：</w:t>
      </w:r>
      <w:r w:rsidR="005B74EE">
        <w:rPr>
          <w:rFonts w:hint="eastAsia"/>
        </w:rPr>
        <w:t>林業保育署</w:t>
      </w:r>
      <w:r w:rsidRPr="00CD77AF">
        <w:rPr>
          <w:rFonts w:hint="eastAsia"/>
        </w:rPr>
        <w:t>提供。</w:t>
      </w:r>
    </w:p>
    <w:p w:rsidR="00D9561E" w:rsidRDefault="00D9561E" w:rsidP="00D9561E">
      <w:pPr>
        <w:ind w:left="566" w:firstLine="566"/>
      </w:pPr>
      <w:r>
        <w:rPr>
          <w:rFonts w:hint="eastAsia"/>
        </w:rPr>
        <w:t>綜上，</w:t>
      </w:r>
      <w:r w:rsidR="005B74EE">
        <w:rPr>
          <w:rFonts w:hint="eastAsia"/>
        </w:rPr>
        <w:t>林業保育署</w:t>
      </w:r>
      <w:r w:rsidRPr="00EA02BB">
        <w:rPr>
          <w:rFonts w:hint="eastAsia"/>
        </w:rPr>
        <w:t>115年度預算案於「林業發展」工作計畫項下「厚植森林資源-竹林經營及產業推廣」</w:t>
      </w:r>
      <w:r w:rsidR="009041E4">
        <w:rPr>
          <w:rFonts w:hint="eastAsia"/>
        </w:rPr>
        <w:t>新增辦理下一期</w:t>
      </w:r>
      <w:r w:rsidR="009041E4" w:rsidRPr="009041E4">
        <w:rPr>
          <w:rFonts w:hint="eastAsia"/>
        </w:rPr>
        <w:t>「新興竹產業發展計畫」1億4,650萬3千元</w:t>
      </w:r>
      <w:r w:rsidRPr="00EA02BB">
        <w:rPr>
          <w:rFonts w:hint="eastAsia"/>
        </w:rPr>
        <w:t>，另編列一般性農業補助1,105萬元，</w:t>
      </w:r>
      <w:r w:rsidR="009041E4">
        <w:rPr>
          <w:rFonts w:hint="eastAsia"/>
        </w:rPr>
        <w:t>惟前期</w:t>
      </w:r>
      <w:r w:rsidR="009041E4">
        <w:rPr>
          <w:rFonts w:hAnsi="標楷體" w:hint="eastAsia"/>
        </w:rPr>
        <w:t>「</w:t>
      </w:r>
      <w:r w:rsidRPr="00EA02BB">
        <w:rPr>
          <w:rFonts w:hint="eastAsia"/>
        </w:rPr>
        <w:t>新興竹產業發展計畫</w:t>
      </w:r>
      <w:r w:rsidR="009041E4">
        <w:rPr>
          <w:rFonts w:hint="eastAsia"/>
        </w:rPr>
        <w:t>(</w:t>
      </w:r>
      <w:r w:rsidR="009041E4" w:rsidRPr="009041E4">
        <w:rPr>
          <w:rFonts w:hint="eastAsia"/>
        </w:rPr>
        <w:t>111至11</w:t>
      </w:r>
      <w:r w:rsidR="009178E9">
        <w:rPr>
          <w:rFonts w:hint="eastAsia"/>
        </w:rPr>
        <w:t>4</w:t>
      </w:r>
      <w:r w:rsidR="009041E4" w:rsidRPr="009041E4">
        <w:rPr>
          <w:rFonts w:hint="eastAsia"/>
        </w:rPr>
        <w:t>年度</w:t>
      </w:r>
      <w:r w:rsidR="009041E4">
        <w:rPr>
          <w:rFonts w:hint="eastAsia"/>
        </w:rPr>
        <w:t>)</w:t>
      </w:r>
      <w:r w:rsidR="009041E4">
        <w:rPr>
          <w:rFonts w:hAnsi="標楷體" w:hint="eastAsia"/>
        </w:rPr>
        <w:t>」</w:t>
      </w:r>
      <w:r w:rsidRPr="00EA02BB">
        <w:rPr>
          <w:rFonts w:hint="eastAsia"/>
        </w:rPr>
        <w:t>，</w:t>
      </w:r>
      <w:r w:rsidR="009041E4">
        <w:rPr>
          <w:rFonts w:hint="eastAsia"/>
        </w:rPr>
        <w:t>迄</w:t>
      </w:r>
      <w:r w:rsidRPr="00EA02BB">
        <w:rPr>
          <w:rFonts w:hint="eastAsia"/>
        </w:rPr>
        <w:t>113年度部分績效目標未達成，允宜加強辦理，以達成目標。</w:t>
      </w:r>
    </w:p>
    <w:sectPr w:rsidR="00D9561E" w:rsidSect="00030EE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F2" w:rsidRDefault="00107EF2" w:rsidP="00030EEC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BD452C" w:rsidRPr="00BD452C">
      <w:rPr>
        <w:noProof/>
        <w:lang w:val="zh-TW"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107EF2" w:rsidRPr="00244E91" w:rsidRDefault="00107EF2" w:rsidP="00244E91">
      <w:pPr>
        <w:pStyle w:val="142"/>
        <w:ind w:leftChars="-9" w:left="155" w:hangingChars="74" w:hanging="180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 w:rsidRPr="00244E91">
        <w:rPr>
          <w:rFonts w:hint="eastAsia"/>
        </w:rPr>
        <w:t>詢洽林業保育署提供「新興竹產業發展計畫」</w:t>
      </w:r>
      <w:r>
        <w:rPr>
          <w:rFonts w:hint="eastAsia"/>
        </w:rPr>
        <w:t>草案(</w:t>
      </w:r>
      <w:r w:rsidRPr="00244E91">
        <w:rPr>
          <w:rFonts w:hint="eastAsia"/>
        </w:rPr>
        <w:t>114年</w:t>
      </w:r>
      <w:r>
        <w:rPr>
          <w:rFonts w:hint="eastAsia"/>
        </w:rPr>
        <w:t>6</w:t>
      </w:r>
      <w:r w:rsidRPr="00244E91">
        <w:rPr>
          <w:rFonts w:hint="eastAsia"/>
        </w:rPr>
        <w:t>月)，迄114年9月底尚未經行政院核定。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585"/>
    <w:multiLevelType w:val="hybridMultilevel"/>
    <w:tmpl w:val="8B663AAE"/>
    <w:lvl w:ilvl="0" w:tplc="301649E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4113A70"/>
    <w:multiLevelType w:val="hybridMultilevel"/>
    <w:tmpl w:val="5FE40F5A"/>
    <w:lvl w:ilvl="0" w:tplc="443AF5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67AD0"/>
    <w:multiLevelType w:val="hybridMultilevel"/>
    <w:tmpl w:val="74E025DA"/>
    <w:lvl w:ilvl="0" w:tplc="8B363B9C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5C56BB"/>
    <w:multiLevelType w:val="hybridMultilevel"/>
    <w:tmpl w:val="3DC40CFE"/>
    <w:lvl w:ilvl="0" w:tplc="DBC84898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0DB4D4B"/>
    <w:multiLevelType w:val="hybridMultilevel"/>
    <w:tmpl w:val="904AE2AE"/>
    <w:lvl w:ilvl="0" w:tplc="37A2B2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AA7CB0"/>
    <w:multiLevelType w:val="hybridMultilevel"/>
    <w:tmpl w:val="6F96386E"/>
    <w:lvl w:ilvl="0" w:tplc="58E4B6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AF52DA"/>
    <w:multiLevelType w:val="hybridMultilevel"/>
    <w:tmpl w:val="F9A4B79C"/>
    <w:lvl w:ilvl="0" w:tplc="735C255E">
      <w:start w:val="1"/>
      <w:numFmt w:val="decimal"/>
      <w:lvlText w:val="(%1)"/>
      <w:lvlJc w:val="left"/>
      <w:pPr>
        <w:ind w:left="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9" w:hanging="480"/>
      </w:pPr>
    </w:lvl>
    <w:lvl w:ilvl="2" w:tplc="0409001B" w:tentative="1">
      <w:start w:val="1"/>
      <w:numFmt w:val="lowerRoman"/>
      <w:lvlText w:val="%3."/>
      <w:lvlJc w:val="right"/>
      <w:pPr>
        <w:ind w:left="1539" w:hanging="480"/>
      </w:pPr>
    </w:lvl>
    <w:lvl w:ilvl="3" w:tplc="0409000F" w:tentative="1">
      <w:start w:val="1"/>
      <w:numFmt w:val="decimal"/>
      <w:lvlText w:val="%4."/>
      <w:lvlJc w:val="left"/>
      <w:pPr>
        <w:ind w:left="2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9" w:hanging="480"/>
      </w:pPr>
    </w:lvl>
    <w:lvl w:ilvl="5" w:tplc="0409001B" w:tentative="1">
      <w:start w:val="1"/>
      <w:numFmt w:val="lowerRoman"/>
      <w:lvlText w:val="%6."/>
      <w:lvlJc w:val="right"/>
      <w:pPr>
        <w:ind w:left="2979" w:hanging="480"/>
      </w:pPr>
    </w:lvl>
    <w:lvl w:ilvl="6" w:tplc="0409000F" w:tentative="1">
      <w:start w:val="1"/>
      <w:numFmt w:val="decimal"/>
      <w:lvlText w:val="%7."/>
      <w:lvlJc w:val="left"/>
      <w:pPr>
        <w:ind w:left="3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9" w:hanging="480"/>
      </w:pPr>
    </w:lvl>
    <w:lvl w:ilvl="8" w:tplc="0409001B" w:tentative="1">
      <w:start w:val="1"/>
      <w:numFmt w:val="lowerRoman"/>
      <w:lvlText w:val="%9."/>
      <w:lvlJc w:val="right"/>
      <w:pPr>
        <w:ind w:left="4419" w:hanging="4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1FD"/>
    <w:rsid w:val="00001766"/>
    <w:rsid w:val="0000187D"/>
    <w:rsid w:val="00001BFD"/>
    <w:rsid w:val="00001C11"/>
    <w:rsid w:val="00002582"/>
    <w:rsid w:val="000028BC"/>
    <w:rsid w:val="000034C1"/>
    <w:rsid w:val="00003E55"/>
    <w:rsid w:val="00004FD1"/>
    <w:rsid w:val="00005574"/>
    <w:rsid w:val="00005E7D"/>
    <w:rsid w:val="00006F38"/>
    <w:rsid w:val="00007056"/>
    <w:rsid w:val="00010C32"/>
    <w:rsid w:val="00012F58"/>
    <w:rsid w:val="000132DD"/>
    <w:rsid w:val="00014AFF"/>
    <w:rsid w:val="00015138"/>
    <w:rsid w:val="00016655"/>
    <w:rsid w:val="00016EB3"/>
    <w:rsid w:val="000206F1"/>
    <w:rsid w:val="00020B14"/>
    <w:rsid w:val="00020C55"/>
    <w:rsid w:val="00021980"/>
    <w:rsid w:val="0002228D"/>
    <w:rsid w:val="00022A60"/>
    <w:rsid w:val="00022B4E"/>
    <w:rsid w:val="000231F1"/>
    <w:rsid w:val="00023487"/>
    <w:rsid w:val="00025425"/>
    <w:rsid w:val="000254A7"/>
    <w:rsid w:val="0002576A"/>
    <w:rsid w:val="000264F4"/>
    <w:rsid w:val="0002723F"/>
    <w:rsid w:val="00027418"/>
    <w:rsid w:val="00027624"/>
    <w:rsid w:val="00027761"/>
    <w:rsid w:val="00027798"/>
    <w:rsid w:val="000309F0"/>
    <w:rsid w:val="00030A64"/>
    <w:rsid w:val="00030EEC"/>
    <w:rsid w:val="00032CDE"/>
    <w:rsid w:val="00032E26"/>
    <w:rsid w:val="00033A6C"/>
    <w:rsid w:val="000344F9"/>
    <w:rsid w:val="000347C7"/>
    <w:rsid w:val="00036C8A"/>
    <w:rsid w:val="00037238"/>
    <w:rsid w:val="000420A9"/>
    <w:rsid w:val="00042C01"/>
    <w:rsid w:val="00042FED"/>
    <w:rsid w:val="00044ECD"/>
    <w:rsid w:val="000455F9"/>
    <w:rsid w:val="000477F8"/>
    <w:rsid w:val="0005005F"/>
    <w:rsid w:val="00050530"/>
    <w:rsid w:val="00050B91"/>
    <w:rsid w:val="000510E1"/>
    <w:rsid w:val="000519D6"/>
    <w:rsid w:val="00052EA4"/>
    <w:rsid w:val="00052F2F"/>
    <w:rsid w:val="000530A0"/>
    <w:rsid w:val="00053774"/>
    <w:rsid w:val="00053897"/>
    <w:rsid w:val="0005392C"/>
    <w:rsid w:val="00054362"/>
    <w:rsid w:val="0005595B"/>
    <w:rsid w:val="00055EC5"/>
    <w:rsid w:val="000560B5"/>
    <w:rsid w:val="000569B3"/>
    <w:rsid w:val="00056A11"/>
    <w:rsid w:val="00056AD2"/>
    <w:rsid w:val="00056AF1"/>
    <w:rsid w:val="00057ED6"/>
    <w:rsid w:val="00060FBD"/>
    <w:rsid w:val="0006111D"/>
    <w:rsid w:val="00061D33"/>
    <w:rsid w:val="00062161"/>
    <w:rsid w:val="00062831"/>
    <w:rsid w:val="0006350F"/>
    <w:rsid w:val="0006554E"/>
    <w:rsid w:val="0006587F"/>
    <w:rsid w:val="000664DA"/>
    <w:rsid w:val="00067183"/>
    <w:rsid w:val="00067A50"/>
    <w:rsid w:val="000700C1"/>
    <w:rsid w:val="0007051B"/>
    <w:rsid w:val="00070BC1"/>
    <w:rsid w:val="00070E6A"/>
    <w:rsid w:val="00071711"/>
    <w:rsid w:val="00071BDA"/>
    <w:rsid w:val="000727B5"/>
    <w:rsid w:val="000739C5"/>
    <w:rsid w:val="00074555"/>
    <w:rsid w:val="000762F3"/>
    <w:rsid w:val="00076778"/>
    <w:rsid w:val="00077437"/>
    <w:rsid w:val="00077949"/>
    <w:rsid w:val="0007796D"/>
    <w:rsid w:val="00077C92"/>
    <w:rsid w:val="000802F8"/>
    <w:rsid w:val="00080BF9"/>
    <w:rsid w:val="0008135A"/>
    <w:rsid w:val="000813DF"/>
    <w:rsid w:val="00081DEE"/>
    <w:rsid w:val="00081F01"/>
    <w:rsid w:val="000821C5"/>
    <w:rsid w:val="00082335"/>
    <w:rsid w:val="00082508"/>
    <w:rsid w:val="0008260C"/>
    <w:rsid w:val="00082CDC"/>
    <w:rsid w:val="00082F51"/>
    <w:rsid w:val="0008319A"/>
    <w:rsid w:val="000838B3"/>
    <w:rsid w:val="00084E7E"/>
    <w:rsid w:val="0008503F"/>
    <w:rsid w:val="00085C6C"/>
    <w:rsid w:val="00085CBA"/>
    <w:rsid w:val="000860E1"/>
    <w:rsid w:val="00086B17"/>
    <w:rsid w:val="0008701C"/>
    <w:rsid w:val="00087755"/>
    <w:rsid w:val="00087D06"/>
    <w:rsid w:val="000920D8"/>
    <w:rsid w:val="000939B0"/>
    <w:rsid w:val="00093E42"/>
    <w:rsid w:val="000941B2"/>
    <w:rsid w:val="00095566"/>
    <w:rsid w:val="00095BD3"/>
    <w:rsid w:val="00096057"/>
    <w:rsid w:val="00096304"/>
    <w:rsid w:val="00097C94"/>
    <w:rsid w:val="000A0201"/>
    <w:rsid w:val="000A082F"/>
    <w:rsid w:val="000A1163"/>
    <w:rsid w:val="000A125C"/>
    <w:rsid w:val="000A1399"/>
    <w:rsid w:val="000A1A9A"/>
    <w:rsid w:val="000A1DD3"/>
    <w:rsid w:val="000A31E7"/>
    <w:rsid w:val="000A3987"/>
    <w:rsid w:val="000A42A2"/>
    <w:rsid w:val="000A42C4"/>
    <w:rsid w:val="000A4314"/>
    <w:rsid w:val="000A454E"/>
    <w:rsid w:val="000A45CC"/>
    <w:rsid w:val="000A5485"/>
    <w:rsid w:val="000A6CF5"/>
    <w:rsid w:val="000A7332"/>
    <w:rsid w:val="000A7674"/>
    <w:rsid w:val="000A7D9A"/>
    <w:rsid w:val="000B0B28"/>
    <w:rsid w:val="000B19DE"/>
    <w:rsid w:val="000B2B48"/>
    <w:rsid w:val="000B34BD"/>
    <w:rsid w:val="000B39DC"/>
    <w:rsid w:val="000B3B65"/>
    <w:rsid w:val="000B3C3A"/>
    <w:rsid w:val="000B4AD1"/>
    <w:rsid w:val="000B534A"/>
    <w:rsid w:val="000B5D7D"/>
    <w:rsid w:val="000B5F93"/>
    <w:rsid w:val="000B6536"/>
    <w:rsid w:val="000B657D"/>
    <w:rsid w:val="000B67C4"/>
    <w:rsid w:val="000B6CE7"/>
    <w:rsid w:val="000B6F53"/>
    <w:rsid w:val="000B72C0"/>
    <w:rsid w:val="000B7C3B"/>
    <w:rsid w:val="000B7FB6"/>
    <w:rsid w:val="000C07A0"/>
    <w:rsid w:val="000C0B49"/>
    <w:rsid w:val="000C1E07"/>
    <w:rsid w:val="000C259A"/>
    <w:rsid w:val="000C2677"/>
    <w:rsid w:val="000C2B19"/>
    <w:rsid w:val="000C2D97"/>
    <w:rsid w:val="000C2E1D"/>
    <w:rsid w:val="000C4F75"/>
    <w:rsid w:val="000C50B0"/>
    <w:rsid w:val="000C58CA"/>
    <w:rsid w:val="000C5B87"/>
    <w:rsid w:val="000C5C41"/>
    <w:rsid w:val="000C6247"/>
    <w:rsid w:val="000C697B"/>
    <w:rsid w:val="000C7ABC"/>
    <w:rsid w:val="000D0629"/>
    <w:rsid w:val="000D11C5"/>
    <w:rsid w:val="000D1521"/>
    <w:rsid w:val="000D29D6"/>
    <w:rsid w:val="000D2B25"/>
    <w:rsid w:val="000D3038"/>
    <w:rsid w:val="000D42AF"/>
    <w:rsid w:val="000D49A5"/>
    <w:rsid w:val="000D4B4F"/>
    <w:rsid w:val="000D5140"/>
    <w:rsid w:val="000D5E11"/>
    <w:rsid w:val="000D64D6"/>
    <w:rsid w:val="000D6C3D"/>
    <w:rsid w:val="000D7A7D"/>
    <w:rsid w:val="000E045F"/>
    <w:rsid w:val="000E0935"/>
    <w:rsid w:val="000E0B79"/>
    <w:rsid w:val="000E10AB"/>
    <w:rsid w:val="000E10D7"/>
    <w:rsid w:val="000E1322"/>
    <w:rsid w:val="000E1508"/>
    <w:rsid w:val="000E1783"/>
    <w:rsid w:val="000E1E78"/>
    <w:rsid w:val="000E3D5C"/>
    <w:rsid w:val="000E3E66"/>
    <w:rsid w:val="000E44A3"/>
    <w:rsid w:val="000E4591"/>
    <w:rsid w:val="000E481E"/>
    <w:rsid w:val="000E4B17"/>
    <w:rsid w:val="000E4F99"/>
    <w:rsid w:val="000E5849"/>
    <w:rsid w:val="000E58DA"/>
    <w:rsid w:val="000E67AD"/>
    <w:rsid w:val="000E6F2C"/>
    <w:rsid w:val="000F00F5"/>
    <w:rsid w:val="000F100F"/>
    <w:rsid w:val="000F1589"/>
    <w:rsid w:val="000F1CEC"/>
    <w:rsid w:val="000F31FE"/>
    <w:rsid w:val="000F3A0C"/>
    <w:rsid w:val="000F3F98"/>
    <w:rsid w:val="000F42F2"/>
    <w:rsid w:val="000F5B78"/>
    <w:rsid w:val="000F5E96"/>
    <w:rsid w:val="000F613C"/>
    <w:rsid w:val="000F6F5E"/>
    <w:rsid w:val="00100063"/>
    <w:rsid w:val="0010088E"/>
    <w:rsid w:val="00100DAB"/>
    <w:rsid w:val="00101866"/>
    <w:rsid w:val="0010198F"/>
    <w:rsid w:val="0010207C"/>
    <w:rsid w:val="0010352A"/>
    <w:rsid w:val="00104D09"/>
    <w:rsid w:val="00105594"/>
    <w:rsid w:val="00106755"/>
    <w:rsid w:val="001068F7"/>
    <w:rsid w:val="00107EF2"/>
    <w:rsid w:val="00110A08"/>
    <w:rsid w:val="001118C5"/>
    <w:rsid w:val="0011190C"/>
    <w:rsid w:val="00111EE5"/>
    <w:rsid w:val="001127C3"/>
    <w:rsid w:val="0011281B"/>
    <w:rsid w:val="0011308B"/>
    <w:rsid w:val="0011314A"/>
    <w:rsid w:val="00114071"/>
    <w:rsid w:val="00114266"/>
    <w:rsid w:val="00115F98"/>
    <w:rsid w:val="00116879"/>
    <w:rsid w:val="001208EF"/>
    <w:rsid w:val="001217AE"/>
    <w:rsid w:val="00121E10"/>
    <w:rsid w:val="0012206B"/>
    <w:rsid w:val="00122532"/>
    <w:rsid w:val="00122723"/>
    <w:rsid w:val="00122E7A"/>
    <w:rsid w:val="001241DB"/>
    <w:rsid w:val="001242CE"/>
    <w:rsid w:val="00124940"/>
    <w:rsid w:val="00125490"/>
    <w:rsid w:val="00127821"/>
    <w:rsid w:val="00127D0B"/>
    <w:rsid w:val="0013026A"/>
    <w:rsid w:val="00130479"/>
    <w:rsid w:val="00130579"/>
    <w:rsid w:val="001307D3"/>
    <w:rsid w:val="00132111"/>
    <w:rsid w:val="00133A60"/>
    <w:rsid w:val="00134D8E"/>
    <w:rsid w:val="00137544"/>
    <w:rsid w:val="00137CB3"/>
    <w:rsid w:val="0014059A"/>
    <w:rsid w:val="00140875"/>
    <w:rsid w:val="00141CF2"/>
    <w:rsid w:val="00142459"/>
    <w:rsid w:val="001427D0"/>
    <w:rsid w:val="00142A07"/>
    <w:rsid w:val="00144B4C"/>
    <w:rsid w:val="00145176"/>
    <w:rsid w:val="0014526B"/>
    <w:rsid w:val="0014603A"/>
    <w:rsid w:val="00146394"/>
    <w:rsid w:val="001465C6"/>
    <w:rsid w:val="00146934"/>
    <w:rsid w:val="00146F03"/>
    <w:rsid w:val="0014739F"/>
    <w:rsid w:val="0014760E"/>
    <w:rsid w:val="001478CC"/>
    <w:rsid w:val="00150099"/>
    <w:rsid w:val="001518B6"/>
    <w:rsid w:val="00153646"/>
    <w:rsid w:val="00154841"/>
    <w:rsid w:val="00154EC8"/>
    <w:rsid w:val="00154F2E"/>
    <w:rsid w:val="00155C8E"/>
    <w:rsid w:val="0015622B"/>
    <w:rsid w:val="0015658A"/>
    <w:rsid w:val="001574F7"/>
    <w:rsid w:val="00157C21"/>
    <w:rsid w:val="00157C68"/>
    <w:rsid w:val="0016027E"/>
    <w:rsid w:val="0016239F"/>
    <w:rsid w:val="0016263D"/>
    <w:rsid w:val="001633DD"/>
    <w:rsid w:val="00163584"/>
    <w:rsid w:val="00163B23"/>
    <w:rsid w:val="00163DEB"/>
    <w:rsid w:val="001648EA"/>
    <w:rsid w:val="00164CE8"/>
    <w:rsid w:val="00165974"/>
    <w:rsid w:val="00166396"/>
    <w:rsid w:val="00166A61"/>
    <w:rsid w:val="001672A1"/>
    <w:rsid w:val="00167435"/>
    <w:rsid w:val="001700F8"/>
    <w:rsid w:val="001710EF"/>
    <w:rsid w:val="001714D7"/>
    <w:rsid w:val="0017153E"/>
    <w:rsid w:val="00171A4C"/>
    <w:rsid w:val="001721E5"/>
    <w:rsid w:val="001740DE"/>
    <w:rsid w:val="00175562"/>
    <w:rsid w:val="0017567B"/>
    <w:rsid w:val="00175778"/>
    <w:rsid w:val="00176224"/>
    <w:rsid w:val="001764B9"/>
    <w:rsid w:val="001766E2"/>
    <w:rsid w:val="001775A3"/>
    <w:rsid w:val="00180989"/>
    <w:rsid w:val="00181343"/>
    <w:rsid w:val="001822BC"/>
    <w:rsid w:val="0018355A"/>
    <w:rsid w:val="00183F55"/>
    <w:rsid w:val="001847A2"/>
    <w:rsid w:val="0018485E"/>
    <w:rsid w:val="001851E5"/>
    <w:rsid w:val="00185512"/>
    <w:rsid w:val="0018612D"/>
    <w:rsid w:val="0018660F"/>
    <w:rsid w:val="00186B15"/>
    <w:rsid w:val="00186CF7"/>
    <w:rsid w:val="00187A14"/>
    <w:rsid w:val="00187D5D"/>
    <w:rsid w:val="001909E7"/>
    <w:rsid w:val="00190AEB"/>
    <w:rsid w:val="001919BC"/>
    <w:rsid w:val="00192324"/>
    <w:rsid w:val="001930E8"/>
    <w:rsid w:val="00193239"/>
    <w:rsid w:val="00193B7A"/>
    <w:rsid w:val="00193BF3"/>
    <w:rsid w:val="00194057"/>
    <w:rsid w:val="00194238"/>
    <w:rsid w:val="00194273"/>
    <w:rsid w:val="00194455"/>
    <w:rsid w:val="00194901"/>
    <w:rsid w:val="00196049"/>
    <w:rsid w:val="001965AE"/>
    <w:rsid w:val="001A155E"/>
    <w:rsid w:val="001A1DDA"/>
    <w:rsid w:val="001A2FE5"/>
    <w:rsid w:val="001A3F91"/>
    <w:rsid w:val="001A4281"/>
    <w:rsid w:val="001A4734"/>
    <w:rsid w:val="001A548C"/>
    <w:rsid w:val="001A5490"/>
    <w:rsid w:val="001A553E"/>
    <w:rsid w:val="001A5826"/>
    <w:rsid w:val="001A5BB2"/>
    <w:rsid w:val="001A5BEA"/>
    <w:rsid w:val="001A5F5B"/>
    <w:rsid w:val="001A601F"/>
    <w:rsid w:val="001A6254"/>
    <w:rsid w:val="001A647D"/>
    <w:rsid w:val="001A6675"/>
    <w:rsid w:val="001A6BCC"/>
    <w:rsid w:val="001A6D8D"/>
    <w:rsid w:val="001A771E"/>
    <w:rsid w:val="001B0585"/>
    <w:rsid w:val="001B0ADA"/>
    <w:rsid w:val="001B1CBE"/>
    <w:rsid w:val="001B1D15"/>
    <w:rsid w:val="001B20C3"/>
    <w:rsid w:val="001B2E0A"/>
    <w:rsid w:val="001B3670"/>
    <w:rsid w:val="001B3837"/>
    <w:rsid w:val="001B4921"/>
    <w:rsid w:val="001B4C48"/>
    <w:rsid w:val="001B6D16"/>
    <w:rsid w:val="001B70E5"/>
    <w:rsid w:val="001C0195"/>
    <w:rsid w:val="001C0B9F"/>
    <w:rsid w:val="001C0E46"/>
    <w:rsid w:val="001C18EB"/>
    <w:rsid w:val="001C1A89"/>
    <w:rsid w:val="001C2C94"/>
    <w:rsid w:val="001C2E81"/>
    <w:rsid w:val="001C3B1A"/>
    <w:rsid w:val="001C3D31"/>
    <w:rsid w:val="001C403F"/>
    <w:rsid w:val="001C46A8"/>
    <w:rsid w:val="001C4DE4"/>
    <w:rsid w:val="001C573F"/>
    <w:rsid w:val="001C61F2"/>
    <w:rsid w:val="001C6625"/>
    <w:rsid w:val="001C70F0"/>
    <w:rsid w:val="001C7F42"/>
    <w:rsid w:val="001D070F"/>
    <w:rsid w:val="001D098E"/>
    <w:rsid w:val="001D1395"/>
    <w:rsid w:val="001D13C3"/>
    <w:rsid w:val="001D2EF2"/>
    <w:rsid w:val="001D4115"/>
    <w:rsid w:val="001D45A1"/>
    <w:rsid w:val="001D4BC2"/>
    <w:rsid w:val="001D6036"/>
    <w:rsid w:val="001D64E8"/>
    <w:rsid w:val="001D771D"/>
    <w:rsid w:val="001E05F7"/>
    <w:rsid w:val="001E174E"/>
    <w:rsid w:val="001E1C52"/>
    <w:rsid w:val="001E211C"/>
    <w:rsid w:val="001E2891"/>
    <w:rsid w:val="001E2BD2"/>
    <w:rsid w:val="001E3281"/>
    <w:rsid w:val="001E3E7C"/>
    <w:rsid w:val="001E3F60"/>
    <w:rsid w:val="001E42F5"/>
    <w:rsid w:val="001E4645"/>
    <w:rsid w:val="001E6397"/>
    <w:rsid w:val="001E6A5F"/>
    <w:rsid w:val="001F0A13"/>
    <w:rsid w:val="001F181F"/>
    <w:rsid w:val="001F1C96"/>
    <w:rsid w:val="001F1CC7"/>
    <w:rsid w:val="001F1D43"/>
    <w:rsid w:val="001F21C7"/>
    <w:rsid w:val="001F28AF"/>
    <w:rsid w:val="001F49D0"/>
    <w:rsid w:val="001F59C2"/>
    <w:rsid w:val="001F6322"/>
    <w:rsid w:val="001F63A5"/>
    <w:rsid w:val="001F6DCC"/>
    <w:rsid w:val="001F7C22"/>
    <w:rsid w:val="002002CE"/>
    <w:rsid w:val="002004AA"/>
    <w:rsid w:val="00200D3F"/>
    <w:rsid w:val="00200D9F"/>
    <w:rsid w:val="00201C92"/>
    <w:rsid w:val="00202E8D"/>
    <w:rsid w:val="00203335"/>
    <w:rsid w:val="002044C2"/>
    <w:rsid w:val="002044C8"/>
    <w:rsid w:val="002045B3"/>
    <w:rsid w:val="0020462B"/>
    <w:rsid w:val="0020524D"/>
    <w:rsid w:val="00205B9A"/>
    <w:rsid w:val="00205E2C"/>
    <w:rsid w:val="002060D2"/>
    <w:rsid w:val="00206513"/>
    <w:rsid w:val="002066A1"/>
    <w:rsid w:val="002068FA"/>
    <w:rsid w:val="00207ABD"/>
    <w:rsid w:val="00207E3F"/>
    <w:rsid w:val="00207EC0"/>
    <w:rsid w:val="0021034A"/>
    <w:rsid w:val="00210D42"/>
    <w:rsid w:val="00211548"/>
    <w:rsid w:val="00211638"/>
    <w:rsid w:val="002123FF"/>
    <w:rsid w:val="00212C66"/>
    <w:rsid w:val="002139C3"/>
    <w:rsid w:val="0021417D"/>
    <w:rsid w:val="0021565C"/>
    <w:rsid w:val="002164C0"/>
    <w:rsid w:val="0021666D"/>
    <w:rsid w:val="002169CE"/>
    <w:rsid w:val="00217BD7"/>
    <w:rsid w:val="00220584"/>
    <w:rsid w:val="00221D35"/>
    <w:rsid w:val="00222A1A"/>
    <w:rsid w:val="00222CA0"/>
    <w:rsid w:val="00222CE5"/>
    <w:rsid w:val="00222FE4"/>
    <w:rsid w:val="00223129"/>
    <w:rsid w:val="00223818"/>
    <w:rsid w:val="00223D86"/>
    <w:rsid w:val="00224001"/>
    <w:rsid w:val="0022447C"/>
    <w:rsid w:val="00224C41"/>
    <w:rsid w:val="00224F42"/>
    <w:rsid w:val="00225475"/>
    <w:rsid w:val="002254F5"/>
    <w:rsid w:val="00226680"/>
    <w:rsid w:val="00226AFB"/>
    <w:rsid w:val="00227466"/>
    <w:rsid w:val="00227B4C"/>
    <w:rsid w:val="00227D63"/>
    <w:rsid w:val="00227DC8"/>
    <w:rsid w:val="00231825"/>
    <w:rsid w:val="00231E74"/>
    <w:rsid w:val="002350CA"/>
    <w:rsid w:val="00235553"/>
    <w:rsid w:val="002366D9"/>
    <w:rsid w:val="0023704C"/>
    <w:rsid w:val="00237705"/>
    <w:rsid w:val="002379C4"/>
    <w:rsid w:val="00237B69"/>
    <w:rsid w:val="0024044E"/>
    <w:rsid w:val="00241139"/>
    <w:rsid w:val="002425D2"/>
    <w:rsid w:val="00243263"/>
    <w:rsid w:val="00243275"/>
    <w:rsid w:val="002433BA"/>
    <w:rsid w:val="00243A32"/>
    <w:rsid w:val="0024444E"/>
    <w:rsid w:val="00244BDA"/>
    <w:rsid w:val="00244E91"/>
    <w:rsid w:val="00244FF4"/>
    <w:rsid w:val="00245538"/>
    <w:rsid w:val="00246AF3"/>
    <w:rsid w:val="00246BA2"/>
    <w:rsid w:val="002472CB"/>
    <w:rsid w:val="00250695"/>
    <w:rsid w:val="0025092F"/>
    <w:rsid w:val="00251AE1"/>
    <w:rsid w:val="0025223F"/>
    <w:rsid w:val="00252DA9"/>
    <w:rsid w:val="002546BA"/>
    <w:rsid w:val="0025549C"/>
    <w:rsid w:val="002554AD"/>
    <w:rsid w:val="002561C5"/>
    <w:rsid w:val="00256989"/>
    <w:rsid w:val="00256C00"/>
    <w:rsid w:val="00256E98"/>
    <w:rsid w:val="00257061"/>
    <w:rsid w:val="0025709B"/>
    <w:rsid w:val="00257499"/>
    <w:rsid w:val="00260E50"/>
    <w:rsid w:val="002610BF"/>
    <w:rsid w:val="0026119F"/>
    <w:rsid w:val="00261D6C"/>
    <w:rsid w:val="00262A37"/>
    <w:rsid w:val="002630A4"/>
    <w:rsid w:val="00264933"/>
    <w:rsid w:val="002658D3"/>
    <w:rsid w:val="00265DD9"/>
    <w:rsid w:val="002670E0"/>
    <w:rsid w:val="0026715C"/>
    <w:rsid w:val="00267B06"/>
    <w:rsid w:val="0027035B"/>
    <w:rsid w:val="00270FB6"/>
    <w:rsid w:val="002715C1"/>
    <w:rsid w:val="00272333"/>
    <w:rsid w:val="00272570"/>
    <w:rsid w:val="00272B5F"/>
    <w:rsid w:val="00272F33"/>
    <w:rsid w:val="00273230"/>
    <w:rsid w:val="00273B72"/>
    <w:rsid w:val="00274DCE"/>
    <w:rsid w:val="002750F7"/>
    <w:rsid w:val="002752EA"/>
    <w:rsid w:val="0027544B"/>
    <w:rsid w:val="002758E0"/>
    <w:rsid w:val="00275AF3"/>
    <w:rsid w:val="00275FED"/>
    <w:rsid w:val="0027628B"/>
    <w:rsid w:val="002767F2"/>
    <w:rsid w:val="00276A47"/>
    <w:rsid w:val="00276B84"/>
    <w:rsid w:val="00276B8B"/>
    <w:rsid w:val="00276CBE"/>
    <w:rsid w:val="00280CDF"/>
    <w:rsid w:val="00280D38"/>
    <w:rsid w:val="00281C52"/>
    <w:rsid w:val="00281E21"/>
    <w:rsid w:val="0028260C"/>
    <w:rsid w:val="00282FCC"/>
    <w:rsid w:val="00283A65"/>
    <w:rsid w:val="002841A9"/>
    <w:rsid w:val="00284280"/>
    <w:rsid w:val="002843DA"/>
    <w:rsid w:val="00284872"/>
    <w:rsid w:val="00284F18"/>
    <w:rsid w:val="002851F3"/>
    <w:rsid w:val="0028550C"/>
    <w:rsid w:val="002855D6"/>
    <w:rsid w:val="0029046E"/>
    <w:rsid w:val="00290539"/>
    <w:rsid w:val="002907CC"/>
    <w:rsid w:val="0029141A"/>
    <w:rsid w:val="00292A58"/>
    <w:rsid w:val="00295252"/>
    <w:rsid w:val="00295479"/>
    <w:rsid w:val="00295BB9"/>
    <w:rsid w:val="00296290"/>
    <w:rsid w:val="00297EA9"/>
    <w:rsid w:val="002A14FF"/>
    <w:rsid w:val="002A15B1"/>
    <w:rsid w:val="002A1834"/>
    <w:rsid w:val="002A1836"/>
    <w:rsid w:val="002A2087"/>
    <w:rsid w:val="002A22AF"/>
    <w:rsid w:val="002A2542"/>
    <w:rsid w:val="002A309A"/>
    <w:rsid w:val="002A3789"/>
    <w:rsid w:val="002A3FF6"/>
    <w:rsid w:val="002A4636"/>
    <w:rsid w:val="002A4B3A"/>
    <w:rsid w:val="002A4B42"/>
    <w:rsid w:val="002A4B80"/>
    <w:rsid w:val="002A599B"/>
    <w:rsid w:val="002A64EE"/>
    <w:rsid w:val="002A66C7"/>
    <w:rsid w:val="002A6EFA"/>
    <w:rsid w:val="002A750F"/>
    <w:rsid w:val="002B1F5F"/>
    <w:rsid w:val="002B2A8F"/>
    <w:rsid w:val="002B31DA"/>
    <w:rsid w:val="002B32D8"/>
    <w:rsid w:val="002B3C79"/>
    <w:rsid w:val="002B4C81"/>
    <w:rsid w:val="002B55A8"/>
    <w:rsid w:val="002B57EC"/>
    <w:rsid w:val="002B5CE6"/>
    <w:rsid w:val="002B664B"/>
    <w:rsid w:val="002B6D55"/>
    <w:rsid w:val="002B75EE"/>
    <w:rsid w:val="002B7D66"/>
    <w:rsid w:val="002C0761"/>
    <w:rsid w:val="002C1292"/>
    <w:rsid w:val="002C19C4"/>
    <w:rsid w:val="002C1BFD"/>
    <w:rsid w:val="002C1CB5"/>
    <w:rsid w:val="002C234E"/>
    <w:rsid w:val="002C3DCC"/>
    <w:rsid w:val="002C51EA"/>
    <w:rsid w:val="002C58B8"/>
    <w:rsid w:val="002C5B83"/>
    <w:rsid w:val="002C623F"/>
    <w:rsid w:val="002C64D1"/>
    <w:rsid w:val="002C65AC"/>
    <w:rsid w:val="002C7469"/>
    <w:rsid w:val="002C772C"/>
    <w:rsid w:val="002C77A9"/>
    <w:rsid w:val="002C7A39"/>
    <w:rsid w:val="002C7C24"/>
    <w:rsid w:val="002C7C54"/>
    <w:rsid w:val="002D027B"/>
    <w:rsid w:val="002D1460"/>
    <w:rsid w:val="002D1545"/>
    <w:rsid w:val="002D166A"/>
    <w:rsid w:val="002D216E"/>
    <w:rsid w:val="002D29C7"/>
    <w:rsid w:val="002D2EA4"/>
    <w:rsid w:val="002D3B77"/>
    <w:rsid w:val="002D48EC"/>
    <w:rsid w:val="002D49E6"/>
    <w:rsid w:val="002D544E"/>
    <w:rsid w:val="002D5BC2"/>
    <w:rsid w:val="002D5DCA"/>
    <w:rsid w:val="002D651F"/>
    <w:rsid w:val="002D78D2"/>
    <w:rsid w:val="002D7F9D"/>
    <w:rsid w:val="002D7FB2"/>
    <w:rsid w:val="002E0277"/>
    <w:rsid w:val="002E0A92"/>
    <w:rsid w:val="002E13A4"/>
    <w:rsid w:val="002E1BDF"/>
    <w:rsid w:val="002E272C"/>
    <w:rsid w:val="002E3043"/>
    <w:rsid w:val="002E326B"/>
    <w:rsid w:val="002E33C1"/>
    <w:rsid w:val="002E374B"/>
    <w:rsid w:val="002E38D7"/>
    <w:rsid w:val="002E511A"/>
    <w:rsid w:val="002E6BDB"/>
    <w:rsid w:val="002E6CDA"/>
    <w:rsid w:val="002E712E"/>
    <w:rsid w:val="002E7CF5"/>
    <w:rsid w:val="002F0367"/>
    <w:rsid w:val="002F07A8"/>
    <w:rsid w:val="002F08F4"/>
    <w:rsid w:val="002F106D"/>
    <w:rsid w:val="002F115A"/>
    <w:rsid w:val="002F1437"/>
    <w:rsid w:val="002F1E51"/>
    <w:rsid w:val="002F22C2"/>
    <w:rsid w:val="002F3886"/>
    <w:rsid w:val="002F3D13"/>
    <w:rsid w:val="002F47C7"/>
    <w:rsid w:val="002F5780"/>
    <w:rsid w:val="002F5783"/>
    <w:rsid w:val="002F5828"/>
    <w:rsid w:val="002F5C9D"/>
    <w:rsid w:val="002F6473"/>
    <w:rsid w:val="002F6BC6"/>
    <w:rsid w:val="002F7315"/>
    <w:rsid w:val="003009DB"/>
    <w:rsid w:val="003018C6"/>
    <w:rsid w:val="00301B4E"/>
    <w:rsid w:val="00302585"/>
    <w:rsid w:val="00302E72"/>
    <w:rsid w:val="0030319D"/>
    <w:rsid w:val="003036A8"/>
    <w:rsid w:val="00303728"/>
    <w:rsid w:val="00304CC3"/>
    <w:rsid w:val="00304FA1"/>
    <w:rsid w:val="00304FA7"/>
    <w:rsid w:val="003061F4"/>
    <w:rsid w:val="003062C0"/>
    <w:rsid w:val="00306CF4"/>
    <w:rsid w:val="0030712F"/>
    <w:rsid w:val="003101C2"/>
    <w:rsid w:val="00310656"/>
    <w:rsid w:val="00310B4E"/>
    <w:rsid w:val="00312116"/>
    <w:rsid w:val="00312665"/>
    <w:rsid w:val="0031344A"/>
    <w:rsid w:val="00313793"/>
    <w:rsid w:val="00313848"/>
    <w:rsid w:val="0031429C"/>
    <w:rsid w:val="00314CE8"/>
    <w:rsid w:val="003160B0"/>
    <w:rsid w:val="00316294"/>
    <w:rsid w:val="00316A1D"/>
    <w:rsid w:val="00316C00"/>
    <w:rsid w:val="00316DE8"/>
    <w:rsid w:val="00316E7B"/>
    <w:rsid w:val="0031797A"/>
    <w:rsid w:val="00320482"/>
    <w:rsid w:val="00321BE5"/>
    <w:rsid w:val="00322625"/>
    <w:rsid w:val="003239B5"/>
    <w:rsid w:val="00324545"/>
    <w:rsid w:val="00324A1A"/>
    <w:rsid w:val="003257AD"/>
    <w:rsid w:val="00326140"/>
    <w:rsid w:val="0032614E"/>
    <w:rsid w:val="00326A37"/>
    <w:rsid w:val="00326AFB"/>
    <w:rsid w:val="003273DE"/>
    <w:rsid w:val="00327F8E"/>
    <w:rsid w:val="00330997"/>
    <w:rsid w:val="00331224"/>
    <w:rsid w:val="003319CB"/>
    <w:rsid w:val="003322E0"/>
    <w:rsid w:val="00332509"/>
    <w:rsid w:val="0033378A"/>
    <w:rsid w:val="003344A4"/>
    <w:rsid w:val="003345B9"/>
    <w:rsid w:val="00334CB6"/>
    <w:rsid w:val="00334E6D"/>
    <w:rsid w:val="00337D3C"/>
    <w:rsid w:val="003404A6"/>
    <w:rsid w:val="003415AD"/>
    <w:rsid w:val="0034206B"/>
    <w:rsid w:val="003423BE"/>
    <w:rsid w:val="00342893"/>
    <w:rsid w:val="00342E85"/>
    <w:rsid w:val="00343A3D"/>
    <w:rsid w:val="00344884"/>
    <w:rsid w:val="00344DDF"/>
    <w:rsid w:val="00344E0A"/>
    <w:rsid w:val="003452F8"/>
    <w:rsid w:val="00345F67"/>
    <w:rsid w:val="0034627B"/>
    <w:rsid w:val="003479A2"/>
    <w:rsid w:val="00350347"/>
    <w:rsid w:val="00350AC2"/>
    <w:rsid w:val="00350FD2"/>
    <w:rsid w:val="00351107"/>
    <w:rsid w:val="00351865"/>
    <w:rsid w:val="00351987"/>
    <w:rsid w:val="003530F1"/>
    <w:rsid w:val="00353634"/>
    <w:rsid w:val="00354248"/>
    <w:rsid w:val="00354FCD"/>
    <w:rsid w:val="0035512C"/>
    <w:rsid w:val="003552CD"/>
    <w:rsid w:val="00355562"/>
    <w:rsid w:val="00355EF9"/>
    <w:rsid w:val="00356440"/>
    <w:rsid w:val="00356B70"/>
    <w:rsid w:val="0035703C"/>
    <w:rsid w:val="00360567"/>
    <w:rsid w:val="0036082C"/>
    <w:rsid w:val="00360B94"/>
    <w:rsid w:val="003614E9"/>
    <w:rsid w:val="003615BE"/>
    <w:rsid w:val="00362107"/>
    <w:rsid w:val="00362722"/>
    <w:rsid w:val="00362D65"/>
    <w:rsid w:val="00364011"/>
    <w:rsid w:val="003646E7"/>
    <w:rsid w:val="003652C5"/>
    <w:rsid w:val="00365302"/>
    <w:rsid w:val="00367571"/>
    <w:rsid w:val="00367956"/>
    <w:rsid w:val="00367EB3"/>
    <w:rsid w:val="00370928"/>
    <w:rsid w:val="00371B24"/>
    <w:rsid w:val="003720E6"/>
    <w:rsid w:val="003749C9"/>
    <w:rsid w:val="00374F9C"/>
    <w:rsid w:val="0037661B"/>
    <w:rsid w:val="00376E27"/>
    <w:rsid w:val="00377E9D"/>
    <w:rsid w:val="0038037C"/>
    <w:rsid w:val="00382087"/>
    <w:rsid w:val="00382395"/>
    <w:rsid w:val="0038271A"/>
    <w:rsid w:val="00382CC2"/>
    <w:rsid w:val="00382E0A"/>
    <w:rsid w:val="0038500C"/>
    <w:rsid w:val="0038625B"/>
    <w:rsid w:val="00386A17"/>
    <w:rsid w:val="003871A9"/>
    <w:rsid w:val="00387CBB"/>
    <w:rsid w:val="003900B8"/>
    <w:rsid w:val="00390B99"/>
    <w:rsid w:val="00391674"/>
    <w:rsid w:val="003917D2"/>
    <w:rsid w:val="00391C12"/>
    <w:rsid w:val="0039322C"/>
    <w:rsid w:val="00393660"/>
    <w:rsid w:val="003939BF"/>
    <w:rsid w:val="00393DFD"/>
    <w:rsid w:val="00394602"/>
    <w:rsid w:val="003951E1"/>
    <w:rsid w:val="00395C77"/>
    <w:rsid w:val="00396973"/>
    <w:rsid w:val="003978C1"/>
    <w:rsid w:val="00397BC4"/>
    <w:rsid w:val="003A1FA1"/>
    <w:rsid w:val="003A2119"/>
    <w:rsid w:val="003A232C"/>
    <w:rsid w:val="003A2BD8"/>
    <w:rsid w:val="003A4405"/>
    <w:rsid w:val="003A443C"/>
    <w:rsid w:val="003A498A"/>
    <w:rsid w:val="003A5ABB"/>
    <w:rsid w:val="003A5D07"/>
    <w:rsid w:val="003A6564"/>
    <w:rsid w:val="003A66BD"/>
    <w:rsid w:val="003A6C49"/>
    <w:rsid w:val="003A6DF3"/>
    <w:rsid w:val="003A7120"/>
    <w:rsid w:val="003A7223"/>
    <w:rsid w:val="003A72CB"/>
    <w:rsid w:val="003B0220"/>
    <w:rsid w:val="003B0953"/>
    <w:rsid w:val="003B110F"/>
    <w:rsid w:val="003B4024"/>
    <w:rsid w:val="003B40CC"/>
    <w:rsid w:val="003B4D8C"/>
    <w:rsid w:val="003B4DDD"/>
    <w:rsid w:val="003B5400"/>
    <w:rsid w:val="003C0A34"/>
    <w:rsid w:val="003C0E8E"/>
    <w:rsid w:val="003C0FE3"/>
    <w:rsid w:val="003C15A8"/>
    <w:rsid w:val="003C1648"/>
    <w:rsid w:val="003C1C88"/>
    <w:rsid w:val="003C27DB"/>
    <w:rsid w:val="003C2A8B"/>
    <w:rsid w:val="003C3567"/>
    <w:rsid w:val="003C394E"/>
    <w:rsid w:val="003C4C40"/>
    <w:rsid w:val="003C4E27"/>
    <w:rsid w:val="003C62FF"/>
    <w:rsid w:val="003C6445"/>
    <w:rsid w:val="003C65DE"/>
    <w:rsid w:val="003C6FEF"/>
    <w:rsid w:val="003D0675"/>
    <w:rsid w:val="003D189F"/>
    <w:rsid w:val="003D2B9E"/>
    <w:rsid w:val="003D3591"/>
    <w:rsid w:val="003D3BD8"/>
    <w:rsid w:val="003D415C"/>
    <w:rsid w:val="003D4D00"/>
    <w:rsid w:val="003D56ED"/>
    <w:rsid w:val="003D570E"/>
    <w:rsid w:val="003D5852"/>
    <w:rsid w:val="003D5B2B"/>
    <w:rsid w:val="003D5FAC"/>
    <w:rsid w:val="003D67BE"/>
    <w:rsid w:val="003D6C69"/>
    <w:rsid w:val="003E0B56"/>
    <w:rsid w:val="003E1C44"/>
    <w:rsid w:val="003E2456"/>
    <w:rsid w:val="003E2549"/>
    <w:rsid w:val="003E2BC0"/>
    <w:rsid w:val="003E2C69"/>
    <w:rsid w:val="003E2E19"/>
    <w:rsid w:val="003E315D"/>
    <w:rsid w:val="003E38D0"/>
    <w:rsid w:val="003E3A61"/>
    <w:rsid w:val="003E4303"/>
    <w:rsid w:val="003E4315"/>
    <w:rsid w:val="003E596C"/>
    <w:rsid w:val="003E5DD4"/>
    <w:rsid w:val="003E6009"/>
    <w:rsid w:val="003E6B93"/>
    <w:rsid w:val="003E70BC"/>
    <w:rsid w:val="003E73A6"/>
    <w:rsid w:val="003E7818"/>
    <w:rsid w:val="003E78A1"/>
    <w:rsid w:val="003E7B92"/>
    <w:rsid w:val="003E7D34"/>
    <w:rsid w:val="003F08CA"/>
    <w:rsid w:val="003F08DD"/>
    <w:rsid w:val="003F1ADF"/>
    <w:rsid w:val="003F24EC"/>
    <w:rsid w:val="003F2FFD"/>
    <w:rsid w:val="003F339C"/>
    <w:rsid w:val="003F3629"/>
    <w:rsid w:val="003F3C4E"/>
    <w:rsid w:val="003F3D63"/>
    <w:rsid w:val="003F49F4"/>
    <w:rsid w:val="003F4B52"/>
    <w:rsid w:val="003F56F0"/>
    <w:rsid w:val="003F5CEB"/>
    <w:rsid w:val="003F5E0F"/>
    <w:rsid w:val="003F6AB1"/>
    <w:rsid w:val="003F6D08"/>
    <w:rsid w:val="003F7375"/>
    <w:rsid w:val="003F7559"/>
    <w:rsid w:val="003F758F"/>
    <w:rsid w:val="003F76BB"/>
    <w:rsid w:val="003F7AAD"/>
    <w:rsid w:val="00400324"/>
    <w:rsid w:val="00400D47"/>
    <w:rsid w:val="004019BB"/>
    <w:rsid w:val="00401ACC"/>
    <w:rsid w:val="00401DF7"/>
    <w:rsid w:val="00401E80"/>
    <w:rsid w:val="004020E2"/>
    <w:rsid w:val="004027EE"/>
    <w:rsid w:val="004051DF"/>
    <w:rsid w:val="00405DA6"/>
    <w:rsid w:val="004062CA"/>
    <w:rsid w:val="004071F1"/>
    <w:rsid w:val="0040776A"/>
    <w:rsid w:val="004104D4"/>
    <w:rsid w:val="0041090A"/>
    <w:rsid w:val="004109CA"/>
    <w:rsid w:val="00410E25"/>
    <w:rsid w:val="00412167"/>
    <w:rsid w:val="00412B0E"/>
    <w:rsid w:val="00413151"/>
    <w:rsid w:val="0041371B"/>
    <w:rsid w:val="00413955"/>
    <w:rsid w:val="00414030"/>
    <w:rsid w:val="00414A82"/>
    <w:rsid w:val="00415343"/>
    <w:rsid w:val="00416C1D"/>
    <w:rsid w:val="00416DE5"/>
    <w:rsid w:val="00417F74"/>
    <w:rsid w:val="00420813"/>
    <w:rsid w:val="00421979"/>
    <w:rsid w:val="00421A7B"/>
    <w:rsid w:val="00421C38"/>
    <w:rsid w:val="00421DB9"/>
    <w:rsid w:val="00421E09"/>
    <w:rsid w:val="0042386A"/>
    <w:rsid w:val="00423B69"/>
    <w:rsid w:val="00423E28"/>
    <w:rsid w:val="0042522D"/>
    <w:rsid w:val="00425461"/>
    <w:rsid w:val="00425B66"/>
    <w:rsid w:val="00425C78"/>
    <w:rsid w:val="0042668E"/>
    <w:rsid w:val="00426ADA"/>
    <w:rsid w:val="00427270"/>
    <w:rsid w:val="004273BA"/>
    <w:rsid w:val="00427661"/>
    <w:rsid w:val="004278D3"/>
    <w:rsid w:val="00430DE4"/>
    <w:rsid w:val="0043141C"/>
    <w:rsid w:val="00431F24"/>
    <w:rsid w:val="0043201E"/>
    <w:rsid w:val="004322A5"/>
    <w:rsid w:val="004324E9"/>
    <w:rsid w:val="00432A4F"/>
    <w:rsid w:val="00432B31"/>
    <w:rsid w:val="004347D5"/>
    <w:rsid w:val="00434803"/>
    <w:rsid w:val="00434CCF"/>
    <w:rsid w:val="0043648B"/>
    <w:rsid w:val="004364EB"/>
    <w:rsid w:val="00436C40"/>
    <w:rsid w:val="00437327"/>
    <w:rsid w:val="0043762F"/>
    <w:rsid w:val="00440556"/>
    <w:rsid w:val="00440874"/>
    <w:rsid w:val="00441A53"/>
    <w:rsid w:val="00441D69"/>
    <w:rsid w:val="00441E71"/>
    <w:rsid w:val="00441F12"/>
    <w:rsid w:val="00442C10"/>
    <w:rsid w:val="00443481"/>
    <w:rsid w:val="004438D5"/>
    <w:rsid w:val="00444B94"/>
    <w:rsid w:val="00444D95"/>
    <w:rsid w:val="00445700"/>
    <w:rsid w:val="00446E1D"/>
    <w:rsid w:val="004470B8"/>
    <w:rsid w:val="004471A4"/>
    <w:rsid w:val="004473C5"/>
    <w:rsid w:val="004509E7"/>
    <w:rsid w:val="00450AB0"/>
    <w:rsid w:val="00451D4C"/>
    <w:rsid w:val="00453EDD"/>
    <w:rsid w:val="00453F43"/>
    <w:rsid w:val="004556AB"/>
    <w:rsid w:val="00456B49"/>
    <w:rsid w:val="00457171"/>
    <w:rsid w:val="00457595"/>
    <w:rsid w:val="004575EC"/>
    <w:rsid w:val="00457F14"/>
    <w:rsid w:val="00460F99"/>
    <w:rsid w:val="00461799"/>
    <w:rsid w:val="00461FA0"/>
    <w:rsid w:val="004630FE"/>
    <w:rsid w:val="004634B7"/>
    <w:rsid w:val="004634FE"/>
    <w:rsid w:val="004640B3"/>
    <w:rsid w:val="004643E1"/>
    <w:rsid w:val="0046473A"/>
    <w:rsid w:val="004653A3"/>
    <w:rsid w:val="004664FF"/>
    <w:rsid w:val="004667E9"/>
    <w:rsid w:val="00467470"/>
    <w:rsid w:val="0046784B"/>
    <w:rsid w:val="00471581"/>
    <w:rsid w:val="00471F8A"/>
    <w:rsid w:val="00473273"/>
    <w:rsid w:val="00473D89"/>
    <w:rsid w:val="00474656"/>
    <w:rsid w:val="004772C6"/>
    <w:rsid w:val="00477394"/>
    <w:rsid w:val="004778CD"/>
    <w:rsid w:val="00477B35"/>
    <w:rsid w:val="00477F49"/>
    <w:rsid w:val="00480046"/>
    <w:rsid w:val="00480226"/>
    <w:rsid w:val="00480300"/>
    <w:rsid w:val="00480ACA"/>
    <w:rsid w:val="00482BD6"/>
    <w:rsid w:val="00482FE2"/>
    <w:rsid w:val="00483424"/>
    <w:rsid w:val="004834DF"/>
    <w:rsid w:val="00483793"/>
    <w:rsid w:val="004837FB"/>
    <w:rsid w:val="004842FB"/>
    <w:rsid w:val="00485835"/>
    <w:rsid w:val="00485BA2"/>
    <w:rsid w:val="00485EEC"/>
    <w:rsid w:val="00486A1A"/>
    <w:rsid w:val="00486A4D"/>
    <w:rsid w:val="00486D11"/>
    <w:rsid w:val="00487E64"/>
    <w:rsid w:val="00487EC5"/>
    <w:rsid w:val="00491823"/>
    <w:rsid w:val="00492FA0"/>
    <w:rsid w:val="00493476"/>
    <w:rsid w:val="0049352D"/>
    <w:rsid w:val="00494E3F"/>
    <w:rsid w:val="00495DC6"/>
    <w:rsid w:val="00495F72"/>
    <w:rsid w:val="00496009"/>
    <w:rsid w:val="0049604F"/>
    <w:rsid w:val="00496624"/>
    <w:rsid w:val="0049699E"/>
    <w:rsid w:val="00496A58"/>
    <w:rsid w:val="00496BD6"/>
    <w:rsid w:val="00496C8E"/>
    <w:rsid w:val="00497EC7"/>
    <w:rsid w:val="004A1126"/>
    <w:rsid w:val="004A14C7"/>
    <w:rsid w:val="004A19BC"/>
    <w:rsid w:val="004A27B2"/>
    <w:rsid w:val="004A3F98"/>
    <w:rsid w:val="004A41EB"/>
    <w:rsid w:val="004A4ADA"/>
    <w:rsid w:val="004A61C6"/>
    <w:rsid w:val="004A6F39"/>
    <w:rsid w:val="004B09CB"/>
    <w:rsid w:val="004B1856"/>
    <w:rsid w:val="004B1DBD"/>
    <w:rsid w:val="004B218D"/>
    <w:rsid w:val="004B28B0"/>
    <w:rsid w:val="004B3576"/>
    <w:rsid w:val="004B58CB"/>
    <w:rsid w:val="004B6908"/>
    <w:rsid w:val="004B73D2"/>
    <w:rsid w:val="004B7466"/>
    <w:rsid w:val="004C1236"/>
    <w:rsid w:val="004C157F"/>
    <w:rsid w:val="004C15E5"/>
    <w:rsid w:val="004C2589"/>
    <w:rsid w:val="004C31D1"/>
    <w:rsid w:val="004C3B25"/>
    <w:rsid w:val="004C563C"/>
    <w:rsid w:val="004C677E"/>
    <w:rsid w:val="004C6F34"/>
    <w:rsid w:val="004C7334"/>
    <w:rsid w:val="004C7C5B"/>
    <w:rsid w:val="004D01F0"/>
    <w:rsid w:val="004D09CA"/>
    <w:rsid w:val="004D0BDE"/>
    <w:rsid w:val="004D0C96"/>
    <w:rsid w:val="004D0CCF"/>
    <w:rsid w:val="004D1311"/>
    <w:rsid w:val="004D17F5"/>
    <w:rsid w:val="004D1A3D"/>
    <w:rsid w:val="004D2A71"/>
    <w:rsid w:val="004D4717"/>
    <w:rsid w:val="004D48A9"/>
    <w:rsid w:val="004D4E1C"/>
    <w:rsid w:val="004D5166"/>
    <w:rsid w:val="004D58F2"/>
    <w:rsid w:val="004D59E0"/>
    <w:rsid w:val="004D66E3"/>
    <w:rsid w:val="004D757F"/>
    <w:rsid w:val="004E0C0A"/>
    <w:rsid w:val="004E109D"/>
    <w:rsid w:val="004E1F3C"/>
    <w:rsid w:val="004E285A"/>
    <w:rsid w:val="004E3ECC"/>
    <w:rsid w:val="004E410B"/>
    <w:rsid w:val="004E44AC"/>
    <w:rsid w:val="004E44C9"/>
    <w:rsid w:val="004E5169"/>
    <w:rsid w:val="004E5AF9"/>
    <w:rsid w:val="004E661C"/>
    <w:rsid w:val="004E67E8"/>
    <w:rsid w:val="004E6CA1"/>
    <w:rsid w:val="004E7E3E"/>
    <w:rsid w:val="004F04E5"/>
    <w:rsid w:val="004F0854"/>
    <w:rsid w:val="004F1A03"/>
    <w:rsid w:val="004F1CE9"/>
    <w:rsid w:val="004F242D"/>
    <w:rsid w:val="004F27CF"/>
    <w:rsid w:val="004F3D20"/>
    <w:rsid w:val="004F4770"/>
    <w:rsid w:val="004F4B96"/>
    <w:rsid w:val="004F4DD7"/>
    <w:rsid w:val="004F4F1E"/>
    <w:rsid w:val="004F6F8B"/>
    <w:rsid w:val="005008FD"/>
    <w:rsid w:val="005009BE"/>
    <w:rsid w:val="005010D2"/>
    <w:rsid w:val="00501314"/>
    <w:rsid w:val="00501852"/>
    <w:rsid w:val="005019DB"/>
    <w:rsid w:val="00502575"/>
    <w:rsid w:val="00504505"/>
    <w:rsid w:val="00504A1D"/>
    <w:rsid w:val="00504DC1"/>
    <w:rsid w:val="0050521F"/>
    <w:rsid w:val="005054FE"/>
    <w:rsid w:val="00505545"/>
    <w:rsid w:val="00505B0E"/>
    <w:rsid w:val="00505B2E"/>
    <w:rsid w:val="0050604D"/>
    <w:rsid w:val="00506FA7"/>
    <w:rsid w:val="0050730F"/>
    <w:rsid w:val="00510428"/>
    <w:rsid w:val="005105CA"/>
    <w:rsid w:val="00510742"/>
    <w:rsid w:val="005119B1"/>
    <w:rsid w:val="00511AC8"/>
    <w:rsid w:val="00512071"/>
    <w:rsid w:val="005132AC"/>
    <w:rsid w:val="0051383F"/>
    <w:rsid w:val="00513E3F"/>
    <w:rsid w:val="0051415D"/>
    <w:rsid w:val="00514267"/>
    <w:rsid w:val="0051435A"/>
    <w:rsid w:val="00514D80"/>
    <w:rsid w:val="005152F5"/>
    <w:rsid w:val="005159C9"/>
    <w:rsid w:val="00516051"/>
    <w:rsid w:val="00516BAD"/>
    <w:rsid w:val="00516E1C"/>
    <w:rsid w:val="00517497"/>
    <w:rsid w:val="0051757C"/>
    <w:rsid w:val="00520A76"/>
    <w:rsid w:val="005219F3"/>
    <w:rsid w:val="00521E01"/>
    <w:rsid w:val="00522437"/>
    <w:rsid w:val="00523782"/>
    <w:rsid w:val="005243DF"/>
    <w:rsid w:val="00524479"/>
    <w:rsid w:val="005244C5"/>
    <w:rsid w:val="005248C0"/>
    <w:rsid w:val="00525DB2"/>
    <w:rsid w:val="00525E00"/>
    <w:rsid w:val="00526147"/>
    <w:rsid w:val="0052638A"/>
    <w:rsid w:val="005265FC"/>
    <w:rsid w:val="00526AB4"/>
    <w:rsid w:val="00526BBD"/>
    <w:rsid w:val="0053073E"/>
    <w:rsid w:val="005308E8"/>
    <w:rsid w:val="00530974"/>
    <w:rsid w:val="00531400"/>
    <w:rsid w:val="00531A86"/>
    <w:rsid w:val="00532F01"/>
    <w:rsid w:val="005333FA"/>
    <w:rsid w:val="0053659C"/>
    <w:rsid w:val="00536DD3"/>
    <w:rsid w:val="00537DCD"/>
    <w:rsid w:val="00537E96"/>
    <w:rsid w:val="00541629"/>
    <w:rsid w:val="0054203A"/>
    <w:rsid w:val="00542230"/>
    <w:rsid w:val="00542C2F"/>
    <w:rsid w:val="00543180"/>
    <w:rsid w:val="0054345F"/>
    <w:rsid w:val="00543A0A"/>
    <w:rsid w:val="005451CD"/>
    <w:rsid w:val="00546184"/>
    <w:rsid w:val="0054770E"/>
    <w:rsid w:val="00547C64"/>
    <w:rsid w:val="00547FB7"/>
    <w:rsid w:val="005512CE"/>
    <w:rsid w:val="00551665"/>
    <w:rsid w:val="00551EAD"/>
    <w:rsid w:val="005527D8"/>
    <w:rsid w:val="00552841"/>
    <w:rsid w:val="00553E7F"/>
    <w:rsid w:val="0055451B"/>
    <w:rsid w:val="005547AB"/>
    <w:rsid w:val="00554AF0"/>
    <w:rsid w:val="00555EA7"/>
    <w:rsid w:val="00556650"/>
    <w:rsid w:val="00556DD2"/>
    <w:rsid w:val="00560D1F"/>
    <w:rsid w:val="00561CC8"/>
    <w:rsid w:val="0056275D"/>
    <w:rsid w:val="005629C6"/>
    <w:rsid w:val="00563352"/>
    <w:rsid w:val="00563868"/>
    <w:rsid w:val="005646B5"/>
    <w:rsid w:val="0056516B"/>
    <w:rsid w:val="00565954"/>
    <w:rsid w:val="00565F71"/>
    <w:rsid w:val="0056708F"/>
    <w:rsid w:val="0056722C"/>
    <w:rsid w:val="005674EB"/>
    <w:rsid w:val="00567DFE"/>
    <w:rsid w:val="00571B3E"/>
    <w:rsid w:val="00571FEC"/>
    <w:rsid w:val="005720EA"/>
    <w:rsid w:val="00573801"/>
    <w:rsid w:val="00574D4E"/>
    <w:rsid w:val="00575102"/>
    <w:rsid w:val="00575308"/>
    <w:rsid w:val="00576DF4"/>
    <w:rsid w:val="005770B5"/>
    <w:rsid w:val="00577681"/>
    <w:rsid w:val="00577E49"/>
    <w:rsid w:val="00577FE7"/>
    <w:rsid w:val="00580207"/>
    <w:rsid w:val="005803A2"/>
    <w:rsid w:val="005815D9"/>
    <w:rsid w:val="005825D7"/>
    <w:rsid w:val="00582C6C"/>
    <w:rsid w:val="00582D04"/>
    <w:rsid w:val="00583B44"/>
    <w:rsid w:val="00584021"/>
    <w:rsid w:val="00584677"/>
    <w:rsid w:val="00584714"/>
    <w:rsid w:val="00584C4C"/>
    <w:rsid w:val="00584EA9"/>
    <w:rsid w:val="00585FC1"/>
    <w:rsid w:val="005865FD"/>
    <w:rsid w:val="005869DD"/>
    <w:rsid w:val="00587415"/>
    <w:rsid w:val="00587B47"/>
    <w:rsid w:val="00591843"/>
    <w:rsid w:val="005919A5"/>
    <w:rsid w:val="005920FA"/>
    <w:rsid w:val="005931C6"/>
    <w:rsid w:val="005933D4"/>
    <w:rsid w:val="00593618"/>
    <w:rsid w:val="005940B9"/>
    <w:rsid w:val="00594372"/>
    <w:rsid w:val="0059443B"/>
    <w:rsid w:val="00594631"/>
    <w:rsid w:val="00594877"/>
    <w:rsid w:val="005952DF"/>
    <w:rsid w:val="00595A72"/>
    <w:rsid w:val="00595B20"/>
    <w:rsid w:val="00596272"/>
    <w:rsid w:val="005964DD"/>
    <w:rsid w:val="00596BCB"/>
    <w:rsid w:val="005970B1"/>
    <w:rsid w:val="005A021A"/>
    <w:rsid w:val="005A06A3"/>
    <w:rsid w:val="005A0FB0"/>
    <w:rsid w:val="005A1B17"/>
    <w:rsid w:val="005A2084"/>
    <w:rsid w:val="005A286F"/>
    <w:rsid w:val="005A2AE5"/>
    <w:rsid w:val="005A39AE"/>
    <w:rsid w:val="005A3A5D"/>
    <w:rsid w:val="005A4B5B"/>
    <w:rsid w:val="005A5522"/>
    <w:rsid w:val="005A5891"/>
    <w:rsid w:val="005A7ABE"/>
    <w:rsid w:val="005A7B3C"/>
    <w:rsid w:val="005A7C4B"/>
    <w:rsid w:val="005B0647"/>
    <w:rsid w:val="005B0BE8"/>
    <w:rsid w:val="005B0C57"/>
    <w:rsid w:val="005B13CC"/>
    <w:rsid w:val="005B1FA7"/>
    <w:rsid w:val="005B219C"/>
    <w:rsid w:val="005B3184"/>
    <w:rsid w:val="005B46EB"/>
    <w:rsid w:val="005B4885"/>
    <w:rsid w:val="005B4CA7"/>
    <w:rsid w:val="005B6419"/>
    <w:rsid w:val="005B6721"/>
    <w:rsid w:val="005B69A8"/>
    <w:rsid w:val="005B74EE"/>
    <w:rsid w:val="005C0DD1"/>
    <w:rsid w:val="005C1009"/>
    <w:rsid w:val="005C1786"/>
    <w:rsid w:val="005C190F"/>
    <w:rsid w:val="005C1B0B"/>
    <w:rsid w:val="005C22F4"/>
    <w:rsid w:val="005C2869"/>
    <w:rsid w:val="005C2DB7"/>
    <w:rsid w:val="005C38D3"/>
    <w:rsid w:val="005C3F12"/>
    <w:rsid w:val="005C4051"/>
    <w:rsid w:val="005C4058"/>
    <w:rsid w:val="005C513E"/>
    <w:rsid w:val="005C54E0"/>
    <w:rsid w:val="005C565B"/>
    <w:rsid w:val="005C594E"/>
    <w:rsid w:val="005C5B26"/>
    <w:rsid w:val="005C6062"/>
    <w:rsid w:val="005C6EC0"/>
    <w:rsid w:val="005D0397"/>
    <w:rsid w:val="005D171A"/>
    <w:rsid w:val="005D17A6"/>
    <w:rsid w:val="005D1DC7"/>
    <w:rsid w:val="005D235C"/>
    <w:rsid w:val="005D28D7"/>
    <w:rsid w:val="005D3C0A"/>
    <w:rsid w:val="005D4E0A"/>
    <w:rsid w:val="005D5547"/>
    <w:rsid w:val="005D6D76"/>
    <w:rsid w:val="005D752F"/>
    <w:rsid w:val="005D76A5"/>
    <w:rsid w:val="005E06F9"/>
    <w:rsid w:val="005E0BA9"/>
    <w:rsid w:val="005E0BC6"/>
    <w:rsid w:val="005E0FD0"/>
    <w:rsid w:val="005E1AD9"/>
    <w:rsid w:val="005E1E87"/>
    <w:rsid w:val="005E1FEA"/>
    <w:rsid w:val="005E218A"/>
    <w:rsid w:val="005E2E25"/>
    <w:rsid w:val="005E352F"/>
    <w:rsid w:val="005E44E1"/>
    <w:rsid w:val="005E47B8"/>
    <w:rsid w:val="005E4845"/>
    <w:rsid w:val="005E4996"/>
    <w:rsid w:val="005E4AE5"/>
    <w:rsid w:val="005E5066"/>
    <w:rsid w:val="005E5BB6"/>
    <w:rsid w:val="005F0005"/>
    <w:rsid w:val="005F0DFF"/>
    <w:rsid w:val="005F241C"/>
    <w:rsid w:val="005F2D8E"/>
    <w:rsid w:val="005F30AC"/>
    <w:rsid w:val="005F33D9"/>
    <w:rsid w:val="005F37A3"/>
    <w:rsid w:val="005F37C6"/>
    <w:rsid w:val="005F455D"/>
    <w:rsid w:val="005F4EC9"/>
    <w:rsid w:val="005F5FB7"/>
    <w:rsid w:val="005F6220"/>
    <w:rsid w:val="005F6321"/>
    <w:rsid w:val="005F7668"/>
    <w:rsid w:val="005F76B6"/>
    <w:rsid w:val="005F7801"/>
    <w:rsid w:val="005F7FC4"/>
    <w:rsid w:val="006003D9"/>
    <w:rsid w:val="0060094D"/>
    <w:rsid w:val="0060116D"/>
    <w:rsid w:val="00601A79"/>
    <w:rsid w:val="00601ECF"/>
    <w:rsid w:val="00602655"/>
    <w:rsid w:val="00602C4D"/>
    <w:rsid w:val="006033B3"/>
    <w:rsid w:val="00603860"/>
    <w:rsid w:val="00603EAA"/>
    <w:rsid w:val="006048CD"/>
    <w:rsid w:val="00604C6F"/>
    <w:rsid w:val="006057B5"/>
    <w:rsid w:val="00605BB1"/>
    <w:rsid w:val="00605DAA"/>
    <w:rsid w:val="00606ABC"/>
    <w:rsid w:val="00607B05"/>
    <w:rsid w:val="006105FE"/>
    <w:rsid w:val="0061098A"/>
    <w:rsid w:val="006113AC"/>
    <w:rsid w:val="0061143C"/>
    <w:rsid w:val="006122A3"/>
    <w:rsid w:val="00612934"/>
    <w:rsid w:val="00612A08"/>
    <w:rsid w:val="00612E6E"/>
    <w:rsid w:val="00613609"/>
    <w:rsid w:val="00614862"/>
    <w:rsid w:val="00615E0E"/>
    <w:rsid w:val="00615FC3"/>
    <w:rsid w:val="0061653D"/>
    <w:rsid w:val="00616854"/>
    <w:rsid w:val="00616BBD"/>
    <w:rsid w:val="00617AD7"/>
    <w:rsid w:val="006211B2"/>
    <w:rsid w:val="00621DDA"/>
    <w:rsid w:val="00622AA7"/>
    <w:rsid w:val="006231A6"/>
    <w:rsid w:val="006232D7"/>
    <w:rsid w:val="0062367D"/>
    <w:rsid w:val="00623B4C"/>
    <w:rsid w:val="00623ED5"/>
    <w:rsid w:val="0062458D"/>
    <w:rsid w:val="006253EF"/>
    <w:rsid w:val="006260D1"/>
    <w:rsid w:val="006271E7"/>
    <w:rsid w:val="006279EC"/>
    <w:rsid w:val="00627BAF"/>
    <w:rsid w:val="006306BE"/>
    <w:rsid w:val="00631C40"/>
    <w:rsid w:val="006321F9"/>
    <w:rsid w:val="00632BF8"/>
    <w:rsid w:val="0063332A"/>
    <w:rsid w:val="0063350A"/>
    <w:rsid w:val="00633573"/>
    <w:rsid w:val="00633754"/>
    <w:rsid w:val="00633C60"/>
    <w:rsid w:val="006349A8"/>
    <w:rsid w:val="00634D92"/>
    <w:rsid w:val="0063551E"/>
    <w:rsid w:val="00635683"/>
    <w:rsid w:val="006356AB"/>
    <w:rsid w:val="00635B8C"/>
    <w:rsid w:val="00635FB6"/>
    <w:rsid w:val="006360D0"/>
    <w:rsid w:val="0063616E"/>
    <w:rsid w:val="00636616"/>
    <w:rsid w:val="00636851"/>
    <w:rsid w:val="00636B32"/>
    <w:rsid w:val="00637AE2"/>
    <w:rsid w:val="00637DA4"/>
    <w:rsid w:val="0064088A"/>
    <w:rsid w:val="00640A11"/>
    <w:rsid w:val="00640F5A"/>
    <w:rsid w:val="00641349"/>
    <w:rsid w:val="006414C1"/>
    <w:rsid w:val="00641503"/>
    <w:rsid w:val="0064249D"/>
    <w:rsid w:val="0064250A"/>
    <w:rsid w:val="0064301A"/>
    <w:rsid w:val="006434E1"/>
    <w:rsid w:val="0064399D"/>
    <w:rsid w:val="00643BD9"/>
    <w:rsid w:val="00643BF4"/>
    <w:rsid w:val="00643CAC"/>
    <w:rsid w:val="00643DA8"/>
    <w:rsid w:val="0064440F"/>
    <w:rsid w:val="0064577B"/>
    <w:rsid w:val="00646427"/>
    <w:rsid w:val="00646786"/>
    <w:rsid w:val="006469AE"/>
    <w:rsid w:val="00646C7A"/>
    <w:rsid w:val="00646C81"/>
    <w:rsid w:val="00646CDA"/>
    <w:rsid w:val="00646EBE"/>
    <w:rsid w:val="00647161"/>
    <w:rsid w:val="006474DE"/>
    <w:rsid w:val="00647BA6"/>
    <w:rsid w:val="00647BE1"/>
    <w:rsid w:val="00650FD0"/>
    <w:rsid w:val="006515DF"/>
    <w:rsid w:val="00651BEA"/>
    <w:rsid w:val="0065225F"/>
    <w:rsid w:val="0065263D"/>
    <w:rsid w:val="00652C23"/>
    <w:rsid w:val="00653100"/>
    <w:rsid w:val="0065352A"/>
    <w:rsid w:val="006545E2"/>
    <w:rsid w:val="00654E76"/>
    <w:rsid w:val="00655165"/>
    <w:rsid w:val="00655845"/>
    <w:rsid w:val="0065682D"/>
    <w:rsid w:val="00656C03"/>
    <w:rsid w:val="006571BC"/>
    <w:rsid w:val="00657BFD"/>
    <w:rsid w:val="00657F0D"/>
    <w:rsid w:val="006602A0"/>
    <w:rsid w:val="00660583"/>
    <w:rsid w:val="00660B5B"/>
    <w:rsid w:val="00661F02"/>
    <w:rsid w:val="00662023"/>
    <w:rsid w:val="00662522"/>
    <w:rsid w:val="00662761"/>
    <w:rsid w:val="00662922"/>
    <w:rsid w:val="006647C7"/>
    <w:rsid w:val="00664CDF"/>
    <w:rsid w:val="0066552F"/>
    <w:rsid w:val="0066565F"/>
    <w:rsid w:val="00665D06"/>
    <w:rsid w:val="00665FF4"/>
    <w:rsid w:val="00667580"/>
    <w:rsid w:val="006678CD"/>
    <w:rsid w:val="0067110E"/>
    <w:rsid w:val="0067173A"/>
    <w:rsid w:val="00672824"/>
    <w:rsid w:val="00672D35"/>
    <w:rsid w:val="00675F26"/>
    <w:rsid w:val="006764AA"/>
    <w:rsid w:val="00677209"/>
    <w:rsid w:val="006777D3"/>
    <w:rsid w:val="00677F33"/>
    <w:rsid w:val="006808CD"/>
    <w:rsid w:val="00680A0A"/>
    <w:rsid w:val="00680DD7"/>
    <w:rsid w:val="0068110A"/>
    <w:rsid w:val="0068110F"/>
    <w:rsid w:val="0068135A"/>
    <w:rsid w:val="00681C99"/>
    <w:rsid w:val="00682194"/>
    <w:rsid w:val="006824C3"/>
    <w:rsid w:val="00683961"/>
    <w:rsid w:val="00683C04"/>
    <w:rsid w:val="00683ED8"/>
    <w:rsid w:val="006843CB"/>
    <w:rsid w:val="0068456C"/>
    <w:rsid w:val="00684B72"/>
    <w:rsid w:val="00684C07"/>
    <w:rsid w:val="00685A24"/>
    <w:rsid w:val="00686055"/>
    <w:rsid w:val="00686E8A"/>
    <w:rsid w:val="0068772C"/>
    <w:rsid w:val="00691E9E"/>
    <w:rsid w:val="00693308"/>
    <w:rsid w:val="00693325"/>
    <w:rsid w:val="00693A26"/>
    <w:rsid w:val="0069447D"/>
    <w:rsid w:val="00695926"/>
    <w:rsid w:val="00697539"/>
    <w:rsid w:val="006975C8"/>
    <w:rsid w:val="006A12AF"/>
    <w:rsid w:val="006A1311"/>
    <w:rsid w:val="006A164D"/>
    <w:rsid w:val="006A3551"/>
    <w:rsid w:val="006A3EF3"/>
    <w:rsid w:val="006A4206"/>
    <w:rsid w:val="006A42E6"/>
    <w:rsid w:val="006A518D"/>
    <w:rsid w:val="006B0F6E"/>
    <w:rsid w:val="006B1033"/>
    <w:rsid w:val="006B1710"/>
    <w:rsid w:val="006B1A76"/>
    <w:rsid w:val="006B35A4"/>
    <w:rsid w:val="006B3AF6"/>
    <w:rsid w:val="006B3EEC"/>
    <w:rsid w:val="006B4052"/>
    <w:rsid w:val="006B4600"/>
    <w:rsid w:val="006B5405"/>
    <w:rsid w:val="006B630F"/>
    <w:rsid w:val="006B68DA"/>
    <w:rsid w:val="006B6907"/>
    <w:rsid w:val="006B745F"/>
    <w:rsid w:val="006B78DF"/>
    <w:rsid w:val="006B7F88"/>
    <w:rsid w:val="006C07CD"/>
    <w:rsid w:val="006C0F44"/>
    <w:rsid w:val="006C16E0"/>
    <w:rsid w:val="006C21A3"/>
    <w:rsid w:val="006C24D1"/>
    <w:rsid w:val="006C4273"/>
    <w:rsid w:val="006C462C"/>
    <w:rsid w:val="006C48CF"/>
    <w:rsid w:val="006C58E6"/>
    <w:rsid w:val="006C5913"/>
    <w:rsid w:val="006C5B35"/>
    <w:rsid w:val="006C5C84"/>
    <w:rsid w:val="006C5E87"/>
    <w:rsid w:val="006C60BD"/>
    <w:rsid w:val="006C643D"/>
    <w:rsid w:val="006C7643"/>
    <w:rsid w:val="006D018A"/>
    <w:rsid w:val="006D0823"/>
    <w:rsid w:val="006D1025"/>
    <w:rsid w:val="006D1177"/>
    <w:rsid w:val="006D2F71"/>
    <w:rsid w:val="006D2FAE"/>
    <w:rsid w:val="006D30DF"/>
    <w:rsid w:val="006D339A"/>
    <w:rsid w:val="006D3418"/>
    <w:rsid w:val="006D361A"/>
    <w:rsid w:val="006D4704"/>
    <w:rsid w:val="006D5339"/>
    <w:rsid w:val="006D5612"/>
    <w:rsid w:val="006D5811"/>
    <w:rsid w:val="006D5C9B"/>
    <w:rsid w:val="006D6143"/>
    <w:rsid w:val="006D78C5"/>
    <w:rsid w:val="006D7A5C"/>
    <w:rsid w:val="006D7EB8"/>
    <w:rsid w:val="006E011B"/>
    <w:rsid w:val="006E022A"/>
    <w:rsid w:val="006E0381"/>
    <w:rsid w:val="006E0F8B"/>
    <w:rsid w:val="006E1185"/>
    <w:rsid w:val="006E1CC3"/>
    <w:rsid w:val="006E2F43"/>
    <w:rsid w:val="006E3278"/>
    <w:rsid w:val="006E3306"/>
    <w:rsid w:val="006E34B5"/>
    <w:rsid w:val="006E3903"/>
    <w:rsid w:val="006E3AE0"/>
    <w:rsid w:val="006E4A77"/>
    <w:rsid w:val="006E51E6"/>
    <w:rsid w:val="006E545E"/>
    <w:rsid w:val="006E566C"/>
    <w:rsid w:val="006E575B"/>
    <w:rsid w:val="006E5C19"/>
    <w:rsid w:val="006E76B6"/>
    <w:rsid w:val="006E7DD8"/>
    <w:rsid w:val="006F0C1F"/>
    <w:rsid w:val="006F19B3"/>
    <w:rsid w:val="006F1C5B"/>
    <w:rsid w:val="006F21EA"/>
    <w:rsid w:val="006F22D8"/>
    <w:rsid w:val="006F5050"/>
    <w:rsid w:val="006F53DB"/>
    <w:rsid w:val="006F5407"/>
    <w:rsid w:val="006F56DA"/>
    <w:rsid w:val="006F58E3"/>
    <w:rsid w:val="006F5AB3"/>
    <w:rsid w:val="006F61CB"/>
    <w:rsid w:val="006F6239"/>
    <w:rsid w:val="006F6690"/>
    <w:rsid w:val="006F68D0"/>
    <w:rsid w:val="006F7111"/>
    <w:rsid w:val="006F7D34"/>
    <w:rsid w:val="006F7D77"/>
    <w:rsid w:val="0070003E"/>
    <w:rsid w:val="0070012F"/>
    <w:rsid w:val="00701070"/>
    <w:rsid w:val="007015A1"/>
    <w:rsid w:val="00701774"/>
    <w:rsid w:val="00702790"/>
    <w:rsid w:val="00702956"/>
    <w:rsid w:val="007040CC"/>
    <w:rsid w:val="0070473C"/>
    <w:rsid w:val="007047A0"/>
    <w:rsid w:val="00706122"/>
    <w:rsid w:val="00706178"/>
    <w:rsid w:val="0070658B"/>
    <w:rsid w:val="007068C5"/>
    <w:rsid w:val="007074B6"/>
    <w:rsid w:val="00707A1A"/>
    <w:rsid w:val="00707B81"/>
    <w:rsid w:val="00710B45"/>
    <w:rsid w:val="00710C5A"/>
    <w:rsid w:val="00710DD9"/>
    <w:rsid w:val="00711227"/>
    <w:rsid w:val="007118A7"/>
    <w:rsid w:val="00711AFE"/>
    <w:rsid w:val="00713077"/>
    <w:rsid w:val="00714A48"/>
    <w:rsid w:val="00714C80"/>
    <w:rsid w:val="00715212"/>
    <w:rsid w:val="00715CBD"/>
    <w:rsid w:val="007161EC"/>
    <w:rsid w:val="00716DFC"/>
    <w:rsid w:val="00717BE3"/>
    <w:rsid w:val="00717DCB"/>
    <w:rsid w:val="00720C16"/>
    <w:rsid w:val="007211EC"/>
    <w:rsid w:val="007232F3"/>
    <w:rsid w:val="007243FE"/>
    <w:rsid w:val="007250D7"/>
    <w:rsid w:val="007253EB"/>
    <w:rsid w:val="0072554B"/>
    <w:rsid w:val="00725DF8"/>
    <w:rsid w:val="007274E8"/>
    <w:rsid w:val="00727769"/>
    <w:rsid w:val="007307C0"/>
    <w:rsid w:val="00731DAC"/>
    <w:rsid w:val="007340D0"/>
    <w:rsid w:val="00734183"/>
    <w:rsid w:val="0073436F"/>
    <w:rsid w:val="00734E78"/>
    <w:rsid w:val="00734FDE"/>
    <w:rsid w:val="00735008"/>
    <w:rsid w:val="0073597D"/>
    <w:rsid w:val="00735A4A"/>
    <w:rsid w:val="0073613A"/>
    <w:rsid w:val="00737202"/>
    <w:rsid w:val="00737D6F"/>
    <w:rsid w:val="007401FE"/>
    <w:rsid w:val="007405EB"/>
    <w:rsid w:val="0074150B"/>
    <w:rsid w:val="00741C73"/>
    <w:rsid w:val="007422AC"/>
    <w:rsid w:val="0074374C"/>
    <w:rsid w:val="00744408"/>
    <w:rsid w:val="0074555A"/>
    <w:rsid w:val="0074555C"/>
    <w:rsid w:val="007455D6"/>
    <w:rsid w:val="0074578A"/>
    <w:rsid w:val="007466D3"/>
    <w:rsid w:val="00746EBB"/>
    <w:rsid w:val="0074740D"/>
    <w:rsid w:val="00747C6F"/>
    <w:rsid w:val="007502A7"/>
    <w:rsid w:val="007502C8"/>
    <w:rsid w:val="007507E7"/>
    <w:rsid w:val="00751525"/>
    <w:rsid w:val="007515B5"/>
    <w:rsid w:val="0075215B"/>
    <w:rsid w:val="00752351"/>
    <w:rsid w:val="00752734"/>
    <w:rsid w:val="00753C91"/>
    <w:rsid w:val="00753EF2"/>
    <w:rsid w:val="00754749"/>
    <w:rsid w:val="00755CAF"/>
    <w:rsid w:val="00755E4B"/>
    <w:rsid w:val="007564DD"/>
    <w:rsid w:val="00756F03"/>
    <w:rsid w:val="00757C81"/>
    <w:rsid w:val="00760151"/>
    <w:rsid w:val="0076071C"/>
    <w:rsid w:val="00760EEC"/>
    <w:rsid w:val="00761554"/>
    <w:rsid w:val="0076186E"/>
    <w:rsid w:val="00761FD8"/>
    <w:rsid w:val="0076226C"/>
    <w:rsid w:val="0076252B"/>
    <w:rsid w:val="00762B8B"/>
    <w:rsid w:val="007637B7"/>
    <w:rsid w:val="0076564D"/>
    <w:rsid w:val="007657BC"/>
    <w:rsid w:val="007658EB"/>
    <w:rsid w:val="00765B22"/>
    <w:rsid w:val="0076686F"/>
    <w:rsid w:val="00767C95"/>
    <w:rsid w:val="00770629"/>
    <w:rsid w:val="00770B6F"/>
    <w:rsid w:val="00771756"/>
    <w:rsid w:val="00771B68"/>
    <w:rsid w:val="0077219A"/>
    <w:rsid w:val="007723A0"/>
    <w:rsid w:val="00772641"/>
    <w:rsid w:val="0077264C"/>
    <w:rsid w:val="007733CD"/>
    <w:rsid w:val="00773E3B"/>
    <w:rsid w:val="007743CA"/>
    <w:rsid w:val="0077460F"/>
    <w:rsid w:val="007752E0"/>
    <w:rsid w:val="00775D9E"/>
    <w:rsid w:val="007764A3"/>
    <w:rsid w:val="0077683E"/>
    <w:rsid w:val="00776A92"/>
    <w:rsid w:val="0078006E"/>
    <w:rsid w:val="00780158"/>
    <w:rsid w:val="007801A9"/>
    <w:rsid w:val="00780FC3"/>
    <w:rsid w:val="00781579"/>
    <w:rsid w:val="007816FD"/>
    <w:rsid w:val="00781B5A"/>
    <w:rsid w:val="0078240C"/>
    <w:rsid w:val="00782C8A"/>
    <w:rsid w:val="00784357"/>
    <w:rsid w:val="0078437E"/>
    <w:rsid w:val="00784C1E"/>
    <w:rsid w:val="00785624"/>
    <w:rsid w:val="00786A01"/>
    <w:rsid w:val="00786CB4"/>
    <w:rsid w:val="0078701C"/>
    <w:rsid w:val="00790D16"/>
    <w:rsid w:val="00791272"/>
    <w:rsid w:val="00791667"/>
    <w:rsid w:val="007925D5"/>
    <w:rsid w:val="0079271C"/>
    <w:rsid w:val="00792932"/>
    <w:rsid w:val="00792CE0"/>
    <w:rsid w:val="00792ED7"/>
    <w:rsid w:val="00793DDD"/>
    <w:rsid w:val="00794712"/>
    <w:rsid w:val="00794758"/>
    <w:rsid w:val="00794A82"/>
    <w:rsid w:val="0079553F"/>
    <w:rsid w:val="00795BAB"/>
    <w:rsid w:val="00795DEF"/>
    <w:rsid w:val="00796447"/>
    <w:rsid w:val="00796CEE"/>
    <w:rsid w:val="00797206"/>
    <w:rsid w:val="00797BA4"/>
    <w:rsid w:val="00797CD6"/>
    <w:rsid w:val="007A01FD"/>
    <w:rsid w:val="007A0411"/>
    <w:rsid w:val="007A2506"/>
    <w:rsid w:val="007A3C1E"/>
    <w:rsid w:val="007A3D58"/>
    <w:rsid w:val="007A3FC5"/>
    <w:rsid w:val="007A49C8"/>
    <w:rsid w:val="007A5A3A"/>
    <w:rsid w:val="007A5FE5"/>
    <w:rsid w:val="007A6847"/>
    <w:rsid w:val="007A6BE1"/>
    <w:rsid w:val="007A7809"/>
    <w:rsid w:val="007A7C38"/>
    <w:rsid w:val="007A7F53"/>
    <w:rsid w:val="007B022B"/>
    <w:rsid w:val="007B023E"/>
    <w:rsid w:val="007B03BC"/>
    <w:rsid w:val="007B05F7"/>
    <w:rsid w:val="007B0A95"/>
    <w:rsid w:val="007B0ABD"/>
    <w:rsid w:val="007B1555"/>
    <w:rsid w:val="007B1718"/>
    <w:rsid w:val="007B1A0D"/>
    <w:rsid w:val="007B249A"/>
    <w:rsid w:val="007B2CB6"/>
    <w:rsid w:val="007B40A4"/>
    <w:rsid w:val="007B4185"/>
    <w:rsid w:val="007B44C7"/>
    <w:rsid w:val="007B6567"/>
    <w:rsid w:val="007B7229"/>
    <w:rsid w:val="007B7782"/>
    <w:rsid w:val="007B7F58"/>
    <w:rsid w:val="007C04B6"/>
    <w:rsid w:val="007C0F1A"/>
    <w:rsid w:val="007C29ED"/>
    <w:rsid w:val="007C2DEF"/>
    <w:rsid w:val="007C4F5C"/>
    <w:rsid w:val="007C502D"/>
    <w:rsid w:val="007C55B2"/>
    <w:rsid w:val="007C5692"/>
    <w:rsid w:val="007C6264"/>
    <w:rsid w:val="007C6767"/>
    <w:rsid w:val="007C6C66"/>
    <w:rsid w:val="007C6D42"/>
    <w:rsid w:val="007C71BF"/>
    <w:rsid w:val="007C7223"/>
    <w:rsid w:val="007D0D2A"/>
    <w:rsid w:val="007D1047"/>
    <w:rsid w:val="007D1AE6"/>
    <w:rsid w:val="007D20FC"/>
    <w:rsid w:val="007D4968"/>
    <w:rsid w:val="007D5D3E"/>
    <w:rsid w:val="007D6D2E"/>
    <w:rsid w:val="007D7206"/>
    <w:rsid w:val="007D72EB"/>
    <w:rsid w:val="007D7BA7"/>
    <w:rsid w:val="007D7E46"/>
    <w:rsid w:val="007D7FAE"/>
    <w:rsid w:val="007E12F6"/>
    <w:rsid w:val="007E2C00"/>
    <w:rsid w:val="007E4568"/>
    <w:rsid w:val="007E4A07"/>
    <w:rsid w:val="007E5460"/>
    <w:rsid w:val="007E54FA"/>
    <w:rsid w:val="007E5708"/>
    <w:rsid w:val="007E5CAB"/>
    <w:rsid w:val="007E691D"/>
    <w:rsid w:val="007E71BB"/>
    <w:rsid w:val="007E729B"/>
    <w:rsid w:val="007E7736"/>
    <w:rsid w:val="007E7CC7"/>
    <w:rsid w:val="007F03FF"/>
    <w:rsid w:val="007F0CAE"/>
    <w:rsid w:val="007F16DE"/>
    <w:rsid w:val="007F1A27"/>
    <w:rsid w:val="007F1D2E"/>
    <w:rsid w:val="007F2116"/>
    <w:rsid w:val="007F28F0"/>
    <w:rsid w:val="007F2928"/>
    <w:rsid w:val="007F3115"/>
    <w:rsid w:val="007F3A56"/>
    <w:rsid w:val="007F43E1"/>
    <w:rsid w:val="007F4AA3"/>
    <w:rsid w:val="007F4D96"/>
    <w:rsid w:val="007F5363"/>
    <w:rsid w:val="007F7AD3"/>
    <w:rsid w:val="00800BE1"/>
    <w:rsid w:val="00800E81"/>
    <w:rsid w:val="00800EB5"/>
    <w:rsid w:val="00801AFF"/>
    <w:rsid w:val="00802645"/>
    <w:rsid w:val="00802B5F"/>
    <w:rsid w:val="0080335B"/>
    <w:rsid w:val="00803F28"/>
    <w:rsid w:val="008048F5"/>
    <w:rsid w:val="0080508F"/>
    <w:rsid w:val="0080573B"/>
    <w:rsid w:val="0080592F"/>
    <w:rsid w:val="00805A65"/>
    <w:rsid w:val="00807561"/>
    <w:rsid w:val="008079F6"/>
    <w:rsid w:val="00807E72"/>
    <w:rsid w:val="008102A5"/>
    <w:rsid w:val="0081095C"/>
    <w:rsid w:val="00811776"/>
    <w:rsid w:val="008118E0"/>
    <w:rsid w:val="008123CB"/>
    <w:rsid w:val="0081280A"/>
    <w:rsid w:val="00813B42"/>
    <w:rsid w:val="0081566F"/>
    <w:rsid w:val="00815754"/>
    <w:rsid w:val="00817186"/>
    <w:rsid w:val="008172DE"/>
    <w:rsid w:val="00820525"/>
    <w:rsid w:val="008211BB"/>
    <w:rsid w:val="00822A0F"/>
    <w:rsid w:val="008231F3"/>
    <w:rsid w:val="00823258"/>
    <w:rsid w:val="0082367D"/>
    <w:rsid w:val="008239FB"/>
    <w:rsid w:val="00823E9A"/>
    <w:rsid w:val="00824176"/>
    <w:rsid w:val="008249C0"/>
    <w:rsid w:val="00824FDA"/>
    <w:rsid w:val="0082598D"/>
    <w:rsid w:val="00825DAC"/>
    <w:rsid w:val="0082616B"/>
    <w:rsid w:val="00827D0F"/>
    <w:rsid w:val="008300C1"/>
    <w:rsid w:val="008301D2"/>
    <w:rsid w:val="00830459"/>
    <w:rsid w:val="00830ACF"/>
    <w:rsid w:val="00830C08"/>
    <w:rsid w:val="00831619"/>
    <w:rsid w:val="008328AD"/>
    <w:rsid w:val="00832A12"/>
    <w:rsid w:val="008331FA"/>
    <w:rsid w:val="00833588"/>
    <w:rsid w:val="00833980"/>
    <w:rsid w:val="00834B71"/>
    <w:rsid w:val="008351C2"/>
    <w:rsid w:val="008352EF"/>
    <w:rsid w:val="008359E1"/>
    <w:rsid w:val="00836034"/>
    <w:rsid w:val="008400A0"/>
    <w:rsid w:val="008415A3"/>
    <w:rsid w:val="00841D8B"/>
    <w:rsid w:val="008426D4"/>
    <w:rsid w:val="00843759"/>
    <w:rsid w:val="00844585"/>
    <w:rsid w:val="00844BC5"/>
    <w:rsid w:val="00845719"/>
    <w:rsid w:val="0084593F"/>
    <w:rsid w:val="008459AD"/>
    <w:rsid w:val="00845AF6"/>
    <w:rsid w:val="00845B03"/>
    <w:rsid w:val="008462F5"/>
    <w:rsid w:val="00846661"/>
    <w:rsid w:val="0084675B"/>
    <w:rsid w:val="00846868"/>
    <w:rsid w:val="00846C79"/>
    <w:rsid w:val="0084778E"/>
    <w:rsid w:val="00847866"/>
    <w:rsid w:val="00847F9F"/>
    <w:rsid w:val="008500B3"/>
    <w:rsid w:val="00850678"/>
    <w:rsid w:val="00850D8C"/>
    <w:rsid w:val="008512D4"/>
    <w:rsid w:val="008515F1"/>
    <w:rsid w:val="00852BAD"/>
    <w:rsid w:val="00852F32"/>
    <w:rsid w:val="00853A7B"/>
    <w:rsid w:val="00853F9C"/>
    <w:rsid w:val="008545C3"/>
    <w:rsid w:val="008551FF"/>
    <w:rsid w:val="0085710A"/>
    <w:rsid w:val="00860CB1"/>
    <w:rsid w:val="008612D0"/>
    <w:rsid w:val="00861537"/>
    <w:rsid w:val="00861948"/>
    <w:rsid w:val="00861FD7"/>
    <w:rsid w:val="008626AF"/>
    <w:rsid w:val="00862CDC"/>
    <w:rsid w:val="008632E5"/>
    <w:rsid w:val="00863B58"/>
    <w:rsid w:val="00865370"/>
    <w:rsid w:val="0086548B"/>
    <w:rsid w:val="0086575D"/>
    <w:rsid w:val="0086596C"/>
    <w:rsid w:val="00866012"/>
    <w:rsid w:val="008662D7"/>
    <w:rsid w:val="00866939"/>
    <w:rsid w:val="00866BE7"/>
    <w:rsid w:val="00867120"/>
    <w:rsid w:val="008672FB"/>
    <w:rsid w:val="00872C7C"/>
    <w:rsid w:val="0087502C"/>
    <w:rsid w:val="008764F4"/>
    <w:rsid w:val="008774F2"/>
    <w:rsid w:val="008807FD"/>
    <w:rsid w:val="00880934"/>
    <w:rsid w:val="00880DE7"/>
    <w:rsid w:val="00880FC5"/>
    <w:rsid w:val="00881172"/>
    <w:rsid w:val="00881405"/>
    <w:rsid w:val="00882195"/>
    <w:rsid w:val="00882601"/>
    <w:rsid w:val="00882BF3"/>
    <w:rsid w:val="008832C4"/>
    <w:rsid w:val="00883474"/>
    <w:rsid w:val="00883E75"/>
    <w:rsid w:val="00884A49"/>
    <w:rsid w:val="00884E55"/>
    <w:rsid w:val="008854D6"/>
    <w:rsid w:val="00885A09"/>
    <w:rsid w:val="0088627D"/>
    <w:rsid w:val="00887130"/>
    <w:rsid w:val="0088724E"/>
    <w:rsid w:val="0088771D"/>
    <w:rsid w:val="00887AD3"/>
    <w:rsid w:val="00887B56"/>
    <w:rsid w:val="0089031A"/>
    <w:rsid w:val="00891D57"/>
    <w:rsid w:val="008921C2"/>
    <w:rsid w:val="0089241C"/>
    <w:rsid w:val="00892886"/>
    <w:rsid w:val="00892C5A"/>
    <w:rsid w:val="008932F1"/>
    <w:rsid w:val="00893530"/>
    <w:rsid w:val="00893553"/>
    <w:rsid w:val="00893607"/>
    <w:rsid w:val="008942FD"/>
    <w:rsid w:val="008944CF"/>
    <w:rsid w:val="00894B65"/>
    <w:rsid w:val="00895272"/>
    <w:rsid w:val="00895407"/>
    <w:rsid w:val="00895F20"/>
    <w:rsid w:val="00896EC2"/>
    <w:rsid w:val="008A1D0A"/>
    <w:rsid w:val="008A2D0D"/>
    <w:rsid w:val="008A3061"/>
    <w:rsid w:val="008A3FF2"/>
    <w:rsid w:val="008A49AC"/>
    <w:rsid w:val="008A4F01"/>
    <w:rsid w:val="008A54EB"/>
    <w:rsid w:val="008A5612"/>
    <w:rsid w:val="008A5BD4"/>
    <w:rsid w:val="008A5CF9"/>
    <w:rsid w:val="008A635F"/>
    <w:rsid w:val="008A664D"/>
    <w:rsid w:val="008A6AB4"/>
    <w:rsid w:val="008A7443"/>
    <w:rsid w:val="008A74F4"/>
    <w:rsid w:val="008A7587"/>
    <w:rsid w:val="008A78E3"/>
    <w:rsid w:val="008B1A7A"/>
    <w:rsid w:val="008B1BCD"/>
    <w:rsid w:val="008B209A"/>
    <w:rsid w:val="008B26F1"/>
    <w:rsid w:val="008B2B5E"/>
    <w:rsid w:val="008B4F93"/>
    <w:rsid w:val="008B598B"/>
    <w:rsid w:val="008B5A5D"/>
    <w:rsid w:val="008B5B16"/>
    <w:rsid w:val="008B5CB4"/>
    <w:rsid w:val="008B6181"/>
    <w:rsid w:val="008B66FC"/>
    <w:rsid w:val="008B7151"/>
    <w:rsid w:val="008C0442"/>
    <w:rsid w:val="008C13DD"/>
    <w:rsid w:val="008C14E2"/>
    <w:rsid w:val="008C28DC"/>
    <w:rsid w:val="008C28E6"/>
    <w:rsid w:val="008C3D77"/>
    <w:rsid w:val="008C4389"/>
    <w:rsid w:val="008C48E2"/>
    <w:rsid w:val="008C50D1"/>
    <w:rsid w:val="008C5FCA"/>
    <w:rsid w:val="008C67F1"/>
    <w:rsid w:val="008C7641"/>
    <w:rsid w:val="008C78CA"/>
    <w:rsid w:val="008C78F4"/>
    <w:rsid w:val="008C7E77"/>
    <w:rsid w:val="008C7F4E"/>
    <w:rsid w:val="008D0F1F"/>
    <w:rsid w:val="008D1574"/>
    <w:rsid w:val="008D1ABE"/>
    <w:rsid w:val="008D1C36"/>
    <w:rsid w:val="008D2CC9"/>
    <w:rsid w:val="008D2F0B"/>
    <w:rsid w:val="008D319F"/>
    <w:rsid w:val="008D3592"/>
    <w:rsid w:val="008D3835"/>
    <w:rsid w:val="008D43F5"/>
    <w:rsid w:val="008D5DEF"/>
    <w:rsid w:val="008D5F39"/>
    <w:rsid w:val="008E013A"/>
    <w:rsid w:val="008E065F"/>
    <w:rsid w:val="008E0689"/>
    <w:rsid w:val="008E2639"/>
    <w:rsid w:val="008E2FD1"/>
    <w:rsid w:val="008E3B5A"/>
    <w:rsid w:val="008E40B4"/>
    <w:rsid w:val="008E4B89"/>
    <w:rsid w:val="008E55E2"/>
    <w:rsid w:val="008E571F"/>
    <w:rsid w:val="008E6C25"/>
    <w:rsid w:val="008E7225"/>
    <w:rsid w:val="008E77E4"/>
    <w:rsid w:val="008F0120"/>
    <w:rsid w:val="008F18FA"/>
    <w:rsid w:val="008F1D77"/>
    <w:rsid w:val="008F1EB7"/>
    <w:rsid w:val="008F2F05"/>
    <w:rsid w:val="008F359D"/>
    <w:rsid w:val="008F3D34"/>
    <w:rsid w:val="008F461A"/>
    <w:rsid w:val="008F4B43"/>
    <w:rsid w:val="008F79C7"/>
    <w:rsid w:val="00900DA7"/>
    <w:rsid w:val="0090290A"/>
    <w:rsid w:val="00902A45"/>
    <w:rsid w:val="00902A4E"/>
    <w:rsid w:val="009037BD"/>
    <w:rsid w:val="009041E4"/>
    <w:rsid w:val="009056CE"/>
    <w:rsid w:val="00906519"/>
    <w:rsid w:val="00906A33"/>
    <w:rsid w:val="00906B47"/>
    <w:rsid w:val="00906F41"/>
    <w:rsid w:val="0090783C"/>
    <w:rsid w:val="00907A91"/>
    <w:rsid w:val="00907EEE"/>
    <w:rsid w:val="0091045C"/>
    <w:rsid w:val="009105B4"/>
    <w:rsid w:val="00911101"/>
    <w:rsid w:val="00912176"/>
    <w:rsid w:val="00912826"/>
    <w:rsid w:val="0091293A"/>
    <w:rsid w:val="009137D7"/>
    <w:rsid w:val="00914C14"/>
    <w:rsid w:val="00914D75"/>
    <w:rsid w:val="00914F3E"/>
    <w:rsid w:val="00915292"/>
    <w:rsid w:val="00915376"/>
    <w:rsid w:val="009159B1"/>
    <w:rsid w:val="009178E9"/>
    <w:rsid w:val="0092121C"/>
    <w:rsid w:val="00921A82"/>
    <w:rsid w:val="00921DE3"/>
    <w:rsid w:val="00921E48"/>
    <w:rsid w:val="009230F3"/>
    <w:rsid w:val="009249CE"/>
    <w:rsid w:val="00924D91"/>
    <w:rsid w:val="00924E52"/>
    <w:rsid w:val="00925093"/>
    <w:rsid w:val="00925287"/>
    <w:rsid w:val="00926526"/>
    <w:rsid w:val="00926DFE"/>
    <w:rsid w:val="00927325"/>
    <w:rsid w:val="00927506"/>
    <w:rsid w:val="0092761D"/>
    <w:rsid w:val="0093023C"/>
    <w:rsid w:val="00930BBF"/>
    <w:rsid w:val="0093216D"/>
    <w:rsid w:val="0093221D"/>
    <w:rsid w:val="0093233C"/>
    <w:rsid w:val="00932981"/>
    <w:rsid w:val="00934355"/>
    <w:rsid w:val="009365EB"/>
    <w:rsid w:val="0093676C"/>
    <w:rsid w:val="009368EB"/>
    <w:rsid w:val="00936E39"/>
    <w:rsid w:val="00940174"/>
    <w:rsid w:val="00940B89"/>
    <w:rsid w:val="00941FDE"/>
    <w:rsid w:val="009421F5"/>
    <w:rsid w:val="00943313"/>
    <w:rsid w:val="00943363"/>
    <w:rsid w:val="00943D4A"/>
    <w:rsid w:val="00943EE7"/>
    <w:rsid w:val="009445F4"/>
    <w:rsid w:val="009446AC"/>
    <w:rsid w:val="00946E7B"/>
    <w:rsid w:val="00947278"/>
    <w:rsid w:val="00950304"/>
    <w:rsid w:val="00950378"/>
    <w:rsid w:val="00950541"/>
    <w:rsid w:val="00950607"/>
    <w:rsid w:val="00951D47"/>
    <w:rsid w:val="00951D91"/>
    <w:rsid w:val="00951EF2"/>
    <w:rsid w:val="009532E5"/>
    <w:rsid w:val="009548DC"/>
    <w:rsid w:val="0095527E"/>
    <w:rsid w:val="00955D99"/>
    <w:rsid w:val="00956270"/>
    <w:rsid w:val="00956F9A"/>
    <w:rsid w:val="0095714F"/>
    <w:rsid w:val="009573F4"/>
    <w:rsid w:val="0096070E"/>
    <w:rsid w:val="00961581"/>
    <w:rsid w:val="00961635"/>
    <w:rsid w:val="009617C3"/>
    <w:rsid w:val="00961961"/>
    <w:rsid w:val="00961CFA"/>
    <w:rsid w:val="00962DE9"/>
    <w:rsid w:val="009640B5"/>
    <w:rsid w:val="00964382"/>
    <w:rsid w:val="00964506"/>
    <w:rsid w:val="00965776"/>
    <w:rsid w:val="00966069"/>
    <w:rsid w:val="00966343"/>
    <w:rsid w:val="009663A4"/>
    <w:rsid w:val="0096722A"/>
    <w:rsid w:val="009672C3"/>
    <w:rsid w:val="00967ED4"/>
    <w:rsid w:val="00970C98"/>
    <w:rsid w:val="00972290"/>
    <w:rsid w:val="00972536"/>
    <w:rsid w:val="00973182"/>
    <w:rsid w:val="009738D6"/>
    <w:rsid w:val="00974B25"/>
    <w:rsid w:val="00975886"/>
    <w:rsid w:val="00976015"/>
    <w:rsid w:val="00980803"/>
    <w:rsid w:val="00980DA7"/>
    <w:rsid w:val="00981472"/>
    <w:rsid w:val="00981B45"/>
    <w:rsid w:val="0098295F"/>
    <w:rsid w:val="0098353C"/>
    <w:rsid w:val="00983958"/>
    <w:rsid w:val="009839F2"/>
    <w:rsid w:val="00983F36"/>
    <w:rsid w:val="00984BED"/>
    <w:rsid w:val="00985C8B"/>
    <w:rsid w:val="00986373"/>
    <w:rsid w:val="00986C61"/>
    <w:rsid w:val="009878BF"/>
    <w:rsid w:val="00987B22"/>
    <w:rsid w:val="00991B0D"/>
    <w:rsid w:val="00992799"/>
    <w:rsid w:val="009929A9"/>
    <w:rsid w:val="00992B31"/>
    <w:rsid w:val="009940FD"/>
    <w:rsid w:val="00994296"/>
    <w:rsid w:val="009959BB"/>
    <w:rsid w:val="00996F95"/>
    <w:rsid w:val="009972E3"/>
    <w:rsid w:val="00997A80"/>
    <w:rsid w:val="009A01B6"/>
    <w:rsid w:val="009A072E"/>
    <w:rsid w:val="009A0B7F"/>
    <w:rsid w:val="009A11EB"/>
    <w:rsid w:val="009A194E"/>
    <w:rsid w:val="009A1B2A"/>
    <w:rsid w:val="009A3F67"/>
    <w:rsid w:val="009A3F82"/>
    <w:rsid w:val="009A4DAF"/>
    <w:rsid w:val="009A5FDB"/>
    <w:rsid w:val="009A659A"/>
    <w:rsid w:val="009A6865"/>
    <w:rsid w:val="009A6C07"/>
    <w:rsid w:val="009A70D4"/>
    <w:rsid w:val="009A7CB1"/>
    <w:rsid w:val="009B025F"/>
    <w:rsid w:val="009B134B"/>
    <w:rsid w:val="009B23BD"/>
    <w:rsid w:val="009B3628"/>
    <w:rsid w:val="009B3C72"/>
    <w:rsid w:val="009B42DA"/>
    <w:rsid w:val="009B4A8C"/>
    <w:rsid w:val="009B4BBD"/>
    <w:rsid w:val="009B5628"/>
    <w:rsid w:val="009B59AB"/>
    <w:rsid w:val="009B600B"/>
    <w:rsid w:val="009B72F8"/>
    <w:rsid w:val="009B732E"/>
    <w:rsid w:val="009B7810"/>
    <w:rsid w:val="009C0687"/>
    <w:rsid w:val="009C06C9"/>
    <w:rsid w:val="009C06F4"/>
    <w:rsid w:val="009C106D"/>
    <w:rsid w:val="009C165C"/>
    <w:rsid w:val="009C1B57"/>
    <w:rsid w:val="009C1D9E"/>
    <w:rsid w:val="009C28B2"/>
    <w:rsid w:val="009C3354"/>
    <w:rsid w:val="009C36DB"/>
    <w:rsid w:val="009C37E5"/>
    <w:rsid w:val="009C39A2"/>
    <w:rsid w:val="009C3E46"/>
    <w:rsid w:val="009C46B4"/>
    <w:rsid w:val="009C4D19"/>
    <w:rsid w:val="009C4FEC"/>
    <w:rsid w:val="009C52C4"/>
    <w:rsid w:val="009C6D63"/>
    <w:rsid w:val="009C7D9F"/>
    <w:rsid w:val="009D04D0"/>
    <w:rsid w:val="009D0960"/>
    <w:rsid w:val="009D0E9E"/>
    <w:rsid w:val="009D1B54"/>
    <w:rsid w:val="009D2553"/>
    <w:rsid w:val="009D2C9A"/>
    <w:rsid w:val="009D2ED9"/>
    <w:rsid w:val="009D31F6"/>
    <w:rsid w:val="009D37A3"/>
    <w:rsid w:val="009D49CD"/>
    <w:rsid w:val="009D4D8B"/>
    <w:rsid w:val="009D54DE"/>
    <w:rsid w:val="009D64C0"/>
    <w:rsid w:val="009D7613"/>
    <w:rsid w:val="009E06DF"/>
    <w:rsid w:val="009E1811"/>
    <w:rsid w:val="009E1CB5"/>
    <w:rsid w:val="009E232C"/>
    <w:rsid w:val="009E322E"/>
    <w:rsid w:val="009E3B88"/>
    <w:rsid w:val="009E4164"/>
    <w:rsid w:val="009E453E"/>
    <w:rsid w:val="009E4A8B"/>
    <w:rsid w:val="009E532A"/>
    <w:rsid w:val="009E54E5"/>
    <w:rsid w:val="009E5D14"/>
    <w:rsid w:val="009E6914"/>
    <w:rsid w:val="009E7602"/>
    <w:rsid w:val="009F0194"/>
    <w:rsid w:val="009F0319"/>
    <w:rsid w:val="009F0B37"/>
    <w:rsid w:val="009F11D8"/>
    <w:rsid w:val="009F1F32"/>
    <w:rsid w:val="009F2E0F"/>
    <w:rsid w:val="009F4D20"/>
    <w:rsid w:val="009F5709"/>
    <w:rsid w:val="009F579B"/>
    <w:rsid w:val="009F66D6"/>
    <w:rsid w:val="009F69F7"/>
    <w:rsid w:val="009F6B3F"/>
    <w:rsid w:val="009F6E2F"/>
    <w:rsid w:val="00A02CE9"/>
    <w:rsid w:val="00A02D40"/>
    <w:rsid w:val="00A034F5"/>
    <w:rsid w:val="00A0355C"/>
    <w:rsid w:val="00A038F2"/>
    <w:rsid w:val="00A0434D"/>
    <w:rsid w:val="00A04625"/>
    <w:rsid w:val="00A05D1B"/>
    <w:rsid w:val="00A069DA"/>
    <w:rsid w:val="00A07E89"/>
    <w:rsid w:val="00A102DD"/>
    <w:rsid w:val="00A10788"/>
    <w:rsid w:val="00A10A99"/>
    <w:rsid w:val="00A10C2D"/>
    <w:rsid w:val="00A112B1"/>
    <w:rsid w:val="00A12390"/>
    <w:rsid w:val="00A12734"/>
    <w:rsid w:val="00A1342C"/>
    <w:rsid w:val="00A135A3"/>
    <w:rsid w:val="00A13CD0"/>
    <w:rsid w:val="00A13DD6"/>
    <w:rsid w:val="00A14180"/>
    <w:rsid w:val="00A14248"/>
    <w:rsid w:val="00A14A84"/>
    <w:rsid w:val="00A14C40"/>
    <w:rsid w:val="00A14CB7"/>
    <w:rsid w:val="00A15A1E"/>
    <w:rsid w:val="00A161E0"/>
    <w:rsid w:val="00A1625F"/>
    <w:rsid w:val="00A1652A"/>
    <w:rsid w:val="00A17DB4"/>
    <w:rsid w:val="00A20590"/>
    <w:rsid w:val="00A20647"/>
    <w:rsid w:val="00A209A4"/>
    <w:rsid w:val="00A2188F"/>
    <w:rsid w:val="00A21DB1"/>
    <w:rsid w:val="00A22081"/>
    <w:rsid w:val="00A222B0"/>
    <w:rsid w:val="00A227F7"/>
    <w:rsid w:val="00A22896"/>
    <w:rsid w:val="00A22C5C"/>
    <w:rsid w:val="00A23281"/>
    <w:rsid w:val="00A23505"/>
    <w:rsid w:val="00A2394F"/>
    <w:rsid w:val="00A2407F"/>
    <w:rsid w:val="00A24B9F"/>
    <w:rsid w:val="00A24D0B"/>
    <w:rsid w:val="00A250E4"/>
    <w:rsid w:val="00A25F42"/>
    <w:rsid w:val="00A26754"/>
    <w:rsid w:val="00A2683C"/>
    <w:rsid w:val="00A27289"/>
    <w:rsid w:val="00A279F3"/>
    <w:rsid w:val="00A30966"/>
    <w:rsid w:val="00A30FDA"/>
    <w:rsid w:val="00A31213"/>
    <w:rsid w:val="00A31595"/>
    <w:rsid w:val="00A323E2"/>
    <w:rsid w:val="00A3281C"/>
    <w:rsid w:val="00A35909"/>
    <w:rsid w:val="00A37A25"/>
    <w:rsid w:val="00A37E3C"/>
    <w:rsid w:val="00A4030E"/>
    <w:rsid w:val="00A40A47"/>
    <w:rsid w:val="00A41E01"/>
    <w:rsid w:val="00A4221A"/>
    <w:rsid w:val="00A42265"/>
    <w:rsid w:val="00A42355"/>
    <w:rsid w:val="00A426F6"/>
    <w:rsid w:val="00A42D0B"/>
    <w:rsid w:val="00A42F0B"/>
    <w:rsid w:val="00A43013"/>
    <w:rsid w:val="00A43795"/>
    <w:rsid w:val="00A44016"/>
    <w:rsid w:val="00A448FF"/>
    <w:rsid w:val="00A44F01"/>
    <w:rsid w:val="00A45297"/>
    <w:rsid w:val="00A45617"/>
    <w:rsid w:val="00A46337"/>
    <w:rsid w:val="00A4638B"/>
    <w:rsid w:val="00A500B7"/>
    <w:rsid w:val="00A505F1"/>
    <w:rsid w:val="00A50B48"/>
    <w:rsid w:val="00A511AF"/>
    <w:rsid w:val="00A520A3"/>
    <w:rsid w:val="00A520E7"/>
    <w:rsid w:val="00A523B5"/>
    <w:rsid w:val="00A53FCF"/>
    <w:rsid w:val="00A547D0"/>
    <w:rsid w:val="00A564DD"/>
    <w:rsid w:val="00A567EF"/>
    <w:rsid w:val="00A575ED"/>
    <w:rsid w:val="00A57B41"/>
    <w:rsid w:val="00A57E08"/>
    <w:rsid w:val="00A619D7"/>
    <w:rsid w:val="00A62613"/>
    <w:rsid w:val="00A6271E"/>
    <w:rsid w:val="00A64B9F"/>
    <w:rsid w:val="00A67537"/>
    <w:rsid w:val="00A67764"/>
    <w:rsid w:val="00A6789B"/>
    <w:rsid w:val="00A67D3E"/>
    <w:rsid w:val="00A703DD"/>
    <w:rsid w:val="00A7051E"/>
    <w:rsid w:val="00A7178A"/>
    <w:rsid w:val="00A72F1A"/>
    <w:rsid w:val="00A75173"/>
    <w:rsid w:val="00A75C2A"/>
    <w:rsid w:val="00A77512"/>
    <w:rsid w:val="00A778B7"/>
    <w:rsid w:val="00A80179"/>
    <w:rsid w:val="00A81657"/>
    <w:rsid w:val="00A81BD4"/>
    <w:rsid w:val="00A82B52"/>
    <w:rsid w:val="00A83339"/>
    <w:rsid w:val="00A83C3F"/>
    <w:rsid w:val="00A846FE"/>
    <w:rsid w:val="00A850FA"/>
    <w:rsid w:val="00A85A8B"/>
    <w:rsid w:val="00A8617E"/>
    <w:rsid w:val="00A8638B"/>
    <w:rsid w:val="00A86A42"/>
    <w:rsid w:val="00A8763B"/>
    <w:rsid w:val="00A87735"/>
    <w:rsid w:val="00A87A10"/>
    <w:rsid w:val="00A90B0A"/>
    <w:rsid w:val="00A90B5F"/>
    <w:rsid w:val="00A90EE7"/>
    <w:rsid w:val="00A91CF7"/>
    <w:rsid w:val="00A92BFC"/>
    <w:rsid w:val="00A93AC3"/>
    <w:rsid w:val="00A93CE9"/>
    <w:rsid w:val="00A93F05"/>
    <w:rsid w:val="00A9428D"/>
    <w:rsid w:val="00A94B09"/>
    <w:rsid w:val="00A94C6D"/>
    <w:rsid w:val="00A94E52"/>
    <w:rsid w:val="00A959D5"/>
    <w:rsid w:val="00AA0407"/>
    <w:rsid w:val="00AA0C64"/>
    <w:rsid w:val="00AA0DD4"/>
    <w:rsid w:val="00AA19FA"/>
    <w:rsid w:val="00AA1C3E"/>
    <w:rsid w:val="00AA2CDD"/>
    <w:rsid w:val="00AA3AB0"/>
    <w:rsid w:val="00AA543F"/>
    <w:rsid w:val="00AA5DC8"/>
    <w:rsid w:val="00AA6031"/>
    <w:rsid w:val="00AA6F4F"/>
    <w:rsid w:val="00AA6FE1"/>
    <w:rsid w:val="00AA7736"/>
    <w:rsid w:val="00AA789C"/>
    <w:rsid w:val="00AB00EE"/>
    <w:rsid w:val="00AB0F4F"/>
    <w:rsid w:val="00AB12F7"/>
    <w:rsid w:val="00AB1676"/>
    <w:rsid w:val="00AB257F"/>
    <w:rsid w:val="00AB3222"/>
    <w:rsid w:val="00AB3D32"/>
    <w:rsid w:val="00AB44A9"/>
    <w:rsid w:val="00AB51B5"/>
    <w:rsid w:val="00AB57EB"/>
    <w:rsid w:val="00AB5ACE"/>
    <w:rsid w:val="00AB5C7D"/>
    <w:rsid w:val="00AB6CEB"/>
    <w:rsid w:val="00AB73AD"/>
    <w:rsid w:val="00AC1E90"/>
    <w:rsid w:val="00AC42D1"/>
    <w:rsid w:val="00AC51B7"/>
    <w:rsid w:val="00AC51C4"/>
    <w:rsid w:val="00AC6C0A"/>
    <w:rsid w:val="00AC73B8"/>
    <w:rsid w:val="00AC7BDC"/>
    <w:rsid w:val="00AD048D"/>
    <w:rsid w:val="00AD0C60"/>
    <w:rsid w:val="00AD0F28"/>
    <w:rsid w:val="00AD1615"/>
    <w:rsid w:val="00AD1C6F"/>
    <w:rsid w:val="00AD2126"/>
    <w:rsid w:val="00AD2483"/>
    <w:rsid w:val="00AD3CE3"/>
    <w:rsid w:val="00AD3DBA"/>
    <w:rsid w:val="00AD4F75"/>
    <w:rsid w:val="00AD634A"/>
    <w:rsid w:val="00AD6F8F"/>
    <w:rsid w:val="00AD734F"/>
    <w:rsid w:val="00AD7368"/>
    <w:rsid w:val="00AD7480"/>
    <w:rsid w:val="00AD7BFD"/>
    <w:rsid w:val="00AE02D1"/>
    <w:rsid w:val="00AE0C16"/>
    <w:rsid w:val="00AE23C7"/>
    <w:rsid w:val="00AE24B6"/>
    <w:rsid w:val="00AE2571"/>
    <w:rsid w:val="00AE272B"/>
    <w:rsid w:val="00AE2C4B"/>
    <w:rsid w:val="00AE36AF"/>
    <w:rsid w:val="00AE4162"/>
    <w:rsid w:val="00AE4278"/>
    <w:rsid w:val="00AE47D0"/>
    <w:rsid w:val="00AE4EC6"/>
    <w:rsid w:val="00AE5118"/>
    <w:rsid w:val="00AE5E99"/>
    <w:rsid w:val="00AE6527"/>
    <w:rsid w:val="00AE68CA"/>
    <w:rsid w:val="00AE7468"/>
    <w:rsid w:val="00AF03EA"/>
    <w:rsid w:val="00AF0D4B"/>
    <w:rsid w:val="00AF0E89"/>
    <w:rsid w:val="00AF1BE4"/>
    <w:rsid w:val="00AF1DAB"/>
    <w:rsid w:val="00AF3332"/>
    <w:rsid w:val="00AF362B"/>
    <w:rsid w:val="00AF37A7"/>
    <w:rsid w:val="00AF3C36"/>
    <w:rsid w:val="00AF3E2B"/>
    <w:rsid w:val="00AF3E6C"/>
    <w:rsid w:val="00AF5C11"/>
    <w:rsid w:val="00AF5F46"/>
    <w:rsid w:val="00AF6C0D"/>
    <w:rsid w:val="00AF7651"/>
    <w:rsid w:val="00AF76F4"/>
    <w:rsid w:val="00AF7CD5"/>
    <w:rsid w:val="00B0024F"/>
    <w:rsid w:val="00B00424"/>
    <w:rsid w:val="00B00C38"/>
    <w:rsid w:val="00B00DF9"/>
    <w:rsid w:val="00B01DF8"/>
    <w:rsid w:val="00B02159"/>
    <w:rsid w:val="00B0228B"/>
    <w:rsid w:val="00B02B87"/>
    <w:rsid w:val="00B03153"/>
    <w:rsid w:val="00B03742"/>
    <w:rsid w:val="00B0485A"/>
    <w:rsid w:val="00B0557F"/>
    <w:rsid w:val="00B05D78"/>
    <w:rsid w:val="00B074E0"/>
    <w:rsid w:val="00B11A05"/>
    <w:rsid w:val="00B12A56"/>
    <w:rsid w:val="00B13EAC"/>
    <w:rsid w:val="00B1443E"/>
    <w:rsid w:val="00B147CE"/>
    <w:rsid w:val="00B15ECE"/>
    <w:rsid w:val="00B1661C"/>
    <w:rsid w:val="00B17031"/>
    <w:rsid w:val="00B17279"/>
    <w:rsid w:val="00B2135C"/>
    <w:rsid w:val="00B21DA7"/>
    <w:rsid w:val="00B2285B"/>
    <w:rsid w:val="00B2325A"/>
    <w:rsid w:val="00B23F70"/>
    <w:rsid w:val="00B24EE0"/>
    <w:rsid w:val="00B25053"/>
    <w:rsid w:val="00B25389"/>
    <w:rsid w:val="00B257DC"/>
    <w:rsid w:val="00B26308"/>
    <w:rsid w:val="00B26890"/>
    <w:rsid w:val="00B271D3"/>
    <w:rsid w:val="00B301BB"/>
    <w:rsid w:val="00B31490"/>
    <w:rsid w:val="00B31662"/>
    <w:rsid w:val="00B3170F"/>
    <w:rsid w:val="00B31F56"/>
    <w:rsid w:val="00B32EFA"/>
    <w:rsid w:val="00B33B63"/>
    <w:rsid w:val="00B33F19"/>
    <w:rsid w:val="00B3486E"/>
    <w:rsid w:val="00B34D1B"/>
    <w:rsid w:val="00B35113"/>
    <w:rsid w:val="00B37186"/>
    <w:rsid w:val="00B3722A"/>
    <w:rsid w:val="00B37269"/>
    <w:rsid w:val="00B3777E"/>
    <w:rsid w:val="00B4014A"/>
    <w:rsid w:val="00B41162"/>
    <w:rsid w:val="00B415DE"/>
    <w:rsid w:val="00B42B94"/>
    <w:rsid w:val="00B43616"/>
    <w:rsid w:val="00B45A45"/>
    <w:rsid w:val="00B45B69"/>
    <w:rsid w:val="00B45CA0"/>
    <w:rsid w:val="00B46BE5"/>
    <w:rsid w:val="00B47521"/>
    <w:rsid w:val="00B520EC"/>
    <w:rsid w:val="00B5296D"/>
    <w:rsid w:val="00B534C9"/>
    <w:rsid w:val="00B53BDB"/>
    <w:rsid w:val="00B54248"/>
    <w:rsid w:val="00B55344"/>
    <w:rsid w:val="00B554A6"/>
    <w:rsid w:val="00B55BEE"/>
    <w:rsid w:val="00B56039"/>
    <w:rsid w:val="00B5767B"/>
    <w:rsid w:val="00B576B7"/>
    <w:rsid w:val="00B6022B"/>
    <w:rsid w:val="00B60B4D"/>
    <w:rsid w:val="00B60DE3"/>
    <w:rsid w:val="00B61663"/>
    <w:rsid w:val="00B624F4"/>
    <w:rsid w:val="00B62583"/>
    <w:rsid w:val="00B62726"/>
    <w:rsid w:val="00B62854"/>
    <w:rsid w:val="00B62E19"/>
    <w:rsid w:val="00B63327"/>
    <w:rsid w:val="00B63CD9"/>
    <w:rsid w:val="00B6445D"/>
    <w:rsid w:val="00B646FC"/>
    <w:rsid w:val="00B65188"/>
    <w:rsid w:val="00B654CA"/>
    <w:rsid w:val="00B65566"/>
    <w:rsid w:val="00B655E7"/>
    <w:rsid w:val="00B65954"/>
    <w:rsid w:val="00B66495"/>
    <w:rsid w:val="00B6661B"/>
    <w:rsid w:val="00B66758"/>
    <w:rsid w:val="00B667CB"/>
    <w:rsid w:val="00B66863"/>
    <w:rsid w:val="00B66B75"/>
    <w:rsid w:val="00B70C38"/>
    <w:rsid w:val="00B71C27"/>
    <w:rsid w:val="00B71E8D"/>
    <w:rsid w:val="00B71F17"/>
    <w:rsid w:val="00B7218D"/>
    <w:rsid w:val="00B721C6"/>
    <w:rsid w:val="00B72287"/>
    <w:rsid w:val="00B7269A"/>
    <w:rsid w:val="00B72866"/>
    <w:rsid w:val="00B73783"/>
    <w:rsid w:val="00B73957"/>
    <w:rsid w:val="00B75E72"/>
    <w:rsid w:val="00B7629A"/>
    <w:rsid w:val="00B777A2"/>
    <w:rsid w:val="00B77FCB"/>
    <w:rsid w:val="00B80B9A"/>
    <w:rsid w:val="00B80C0F"/>
    <w:rsid w:val="00B8148C"/>
    <w:rsid w:val="00B81FB2"/>
    <w:rsid w:val="00B825DE"/>
    <w:rsid w:val="00B82F62"/>
    <w:rsid w:val="00B830EA"/>
    <w:rsid w:val="00B83268"/>
    <w:rsid w:val="00B83D74"/>
    <w:rsid w:val="00B8421F"/>
    <w:rsid w:val="00B8423E"/>
    <w:rsid w:val="00B84D8C"/>
    <w:rsid w:val="00B85251"/>
    <w:rsid w:val="00B85BB3"/>
    <w:rsid w:val="00B85DA1"/>
    <w:rsid w:val="00B85E98"/>
    <w:rsid w:val="00B86405"/>
    <w:rsid w:val="00B8661B"/>
    <w:rsid w:val="00B86DF8"/>
    <w:rsid w:val="00B872A4"/>
    <w:rsid w:val="00B8763C"/>
    <w:rsid w:val="00B90040"/>
    <w:rsid w:val="00B9083B"/>
    <w:rsid w:val="00B9140E"/>
    <w:rsid w:val="00B923FB"/>
    <w:rsid w:val="00B937C7"/>
    <w:rsid w:val="00B93E5F"/>
    <w:rsid w:val="00B93F17"/>
    <w:rsid w:val="00B93FF3"/>
    <w:rsid w:val="00B9424E"/>
    <w:rsid w:val="00B945AF"/>
    <w:rsid w:val="00B949B3"/>
    <w:rsid w:val="00B94A1C"/>
    <w:rsid w:val="00B956EE"/>
    <w:rsid w:val="00B95D34"/>
    <w:rsid w:val="00B95EA4"/>
    <w:rsid w:val="00B95F48"/>
    <w:rsid w:val="00B973E0"/>
    <w:rsid w:val="00BA0F46"/>
    <w:rsid w:val="00BA1163"/>
    <w:rsid w:val="00BA28D4"/>
    <w:rsid w:val="00BA29A2"/>
    <w:rsid w:val="00BA2BD2"/>
    <w:rsid w:val="00BA2D1E"/>
    <w:rsid w:val="00BA2E0B"/>
    <w:rsid w:val="00BA307B"/>
    <w:rsid w:val="00BA3E2F"/>
    <w:rsid w:val="00BA4261"/>
    <w:rsid w:val="00BA4475"/>
    <w:rsid w:val="00BA5B45"/>
    <w:rsid w:val="00BA5CCE"/>
    <w:rsid w:val="00BA6086"/>
    <w:rsid w:val="00BA621C"/>
    <w:rsid w:val="00BA62B6"/>
    <w:rsid w:val="00BA649C"/>
    <w:rsid w:val="00BA7091"/>
    <w:rsid w:val="00BA714E"/>
    <w:rsid w:val="00BA76D9"/>
    <w:rsid w:val="00BA7731"/>
    <w:rsid w:val="00BA78DF"/>
    <w:rsid w:val="00BA7E69"/>
    <w:rsid w:val="00BB0CB1"/>
    <w:rsid w:val="00BB102C"/>
    <w:rsid w:val="00BB12AF"/>
    <w:rsid w:val="00BB1EAD"/>
    <w:rsid w:val="00BB1F96"/>
    <w:rsid w:val="00BB26C2"/>
    <w:rsid w:val="00BB3C87"/>
    <w:rsid w:val="00BB3E79"/>
    <w:rsid w:val="00BB41B6"/>
    <w:rsid w:val="00BB490F"/>
    <w:rsid w:val="00BB5B90"/>
    <w:rsid w:val="00BB63DB"/>
    <w:rsid w:val="00BB63F7"/>
    <w:rsid w:val="00BB739F"/>
    <w:rsid w:val="00BB73A6"/>
    <w:rsid w:val="00BB7603"/>
    <w:rsid w:val="00BB7FE1"/>
    <w:rsid w:val="00BC0448"/>
    <w:rsid w:val="00BC04D2"/>
    <w:rsid w:val="00BC0CD2"/>
    <w:rsid w:val="00BC1087"/>
    <w:rsid w:val="00BC12B7"/>
    <w:rsid w:val="00BC14FB"/>
    <w:rsid w:val="00BC1765"/>
    <w:rsid w:val="00BC191F"/>
    <w:rsid w:val="00BC1F57"/>
    <w:rsid w:val="00BC2876"/>
    <w:rsid w:val="00BC3415"/>
    <w:rsid w:val="00BC4685"/>
    <w:rsid w:val="00BC4A54"/>
    <w:rsid w:val="00BC61C5"/>
    <w:rsid w:val="00BC669A"/>
    <w:rsid w:val="00BC78AB"/>
    <w:rsid w:val="00BC7A44"/>
    <w:rsid w:val="00BC7F28"/>
    <w:rsid w:val="00BD0845"/>
    <w:rsid w:val="00BD13DF"/>
    <w:rsid w:val="00BD1657"/>
    <w:rsid w:val="00BD2529"/>
    <w:rsid w:val="00BD2582"/>
    <w:rsid w:val="00BD4070"/>
    <w:rsid w:val="00BD452C"/>
    <w:rsid w:val="00BD4F2D"/>
    <w:rsid w:val="00BD6F4B"/>
    <w:rsid w:val="00BD7C5C"/>
    <w:rsid w:val="00BE0217"/>
    <w:rsid w:val="00BE0774"/>
    <w:rsid w:val="00BE0DD5"/>
    <w:rsid w:val="00BE22B1"/>
    <w:rsid w:val="00BE2A7A"/>
    <w:rsid w:val="00BE3148"/>
    <w:rsid w:val="00BE45E0"/>
    <w:rsid w:val="00BE48C4"/>
    <w:rsid w:val="00BE49BB"/>
    <w:rsid w:val="00BE4AAB"/>
    <w:rsid w:val="00BE50AA"/>
    <w:rsid w:val="00BE69E3"/>
    <w:rsid w:val="00BE733D"/>
    <w:rsid w:val="00BE758E"/>
    <w:rsid w:val="00BE76B8"/>
    <w:rsid w:val="00BF2153"/>
    <w:rsid w:val="00BF3569"/>
    <w:rsid w:val="00BF428A"/>
    <w:rsid w:val="00BF441C"/>
    <w:rsid w:val="00BF4530"/>
    <w:rsid w:val="00BF6514"/>
    <w:rsid w:val="00BF654A"/>
    <w:rsid w:val="00BF659F"/>
    <w:rsid w:val="00BF6E89"/>
    <w:rsid w:val="00BF7238"/>
    <w:rsid w:val="00BF750A"/>
    <w:rsid w:val="00BF793F"/>
    <w:rsid w:val="00BF7B63"/>
    <w:rsid w:val="00BF7F92"/>
    <w:rsid w:val="00C0027E"/>
    <w:rsid w:val="00C004CD"/>
    <w:rsid w:val="00C026F5"/>
    <w:rsid w:val="00C02ACA"/>
    <w:rsid w:val="00C0374D"/>
    <w:rsid w:val="00C0381F"/>
    <w:rsid w:val="00C03851"/>
    <w:rsid w:val="00C049FB"/>
    <w:rsid w:val="00C04B1F"/>
    <w:rsid w:val="00C04D8C"/>
    <w:rsid w:val="00C04DDA"/>
    <w:rsid w:val="00C05F1D"/>
    <w:rsid w:val="00C06006"/>
    <w:rsid w:val="00C066E7"/>
    <w:rsid w:val="00C06854"/>
    <w:rsid w:val="00C06BB0"/>
    <w:rsid w:val="00C06F4C"/>
    <w:rsid w:val="00C07489"/>
    <w:rsid w:val="00C07C32"/>
    <w:rsid w:val="00C07F4D"/>
    <w:rsid w:val="00C10CD9"/>
    <w:rsid w:val="00C111F0"/>
    <w:rsid w:val="00C1220F"/>
    <w:rsid w:val="00C12C5F"/>
    <w:rsid w:val="00C1316D"/>
    <w:rsid w:val="00C138A2"/>
    <w:rsid w:val="00C14CB4"/>
    <w:rsid w:val="00C15F6B"/>
    <w:rsid w:val="00C16270"/>
    <w:rsid w:val="00C1697D"/>
    <w:rsid w:val="00C1768A"/>
    <w:rsid w:val="00C176FA"/>
    <w:rsid w:val="00C17C0D"/>
    <w:rsid w:val="00C200A0"/>
    <w:rsid w:val="00C20310"/>
    <w:rsid w:val="00C20404"/>
    <w:rsid w:val="00C2098C"/>
    <w:rsid w:val="00C2132F"/>
    <w:rsid w:val="00C229ED"/>
    <w:rsid w:val="00C22D3E"/>
    <w:rsid w:val="00C23319"/>
    <w:rsid w:val="00C236F4"/>
    <w:rsid w:val="00C24513"/>
    <w:rsid w:val="00C24C9F"/>
    <w:rsid w:val="00C26631"/>
    <w:rsid w:val="00C26907"/>
    <w:rsid w:val="00C27DA6"/>
    <w:rsid w:val="00C308B3"/>
    <w:rsid w:val="00C30E6A"/>
    <w:rsid w:val="00C3101C"/>
    <w:rsid w:val="00C32855"/>
    <w:rsid w:val="00C32FFB"/>
    <w:rsid w:val="00C332DC"/>
    <w:rsid w:val="00C340AF"/>
    <w:rsid w:val="00C342E6"/>
    <w:rsid w:val="00C3485C"/>
    <w:rsid w:val="00C35327"/>
    <w:rsid w:val="00C3584B"/>
    <w:rsid w:val="00C37FE2"/>
    <w:rsid w:val="00C40746"/>
    <w:rsid w:val="00C409EE"/>
    <w:rsid w:val="00C40B59"/>
    <w:rsid w:val="00C41091"/>
    <w:rsid w:val="00C41154"/>
    <w:rsid w:val="00C412D9"/>
    <w:rsid w:val="00C41BBA"/>
    <w:rsid w:val="00C42DD1"/>
    <w:rsid w:val="00C43385"/>
    <w:rsid w:val="00C43AAE"/>
    <w:rsid w:val="00C43C7D"/>
    <w:rsid w:val="00C44622"/>
    <w:rsid w:val="00C44720"/>
    <w:rsid w:val="00C44E9F"/>
    <w:rsid w:val="00C456A5"/>
    <w:rsid w:val="00C4591B"/>
    <w:rsid w:val="00C46721"/>
    <w:rsid w:val="00C46F22"/>
    <w:rsid w:val="00C46FB0"/>
    <w:rsid w:val="00C4795F"/>
    <w:rsid w:val="00C47A02"/>
    <w:rsid w:val="00C50292"/>
    <w:rsid w:val="00C50B2C"/>
    <w:rsid w:val="00C51383"/>
    <w:rsid w:val="00C52600"/>
    <w:rsid w:val="00C53B5D"/>
    <w:rsid w:val="00C53C94"/>
    <w:rsid w:val="00C54FB6"/>
    <w:rsid w:val="00C5555F"/>
    <w:rsid w:val="00C55810"/>
    <w:rsid w:val="00C56DAB"/>
    <w:rsid w:val="00C56F26"/>
    <w:rsid w:val="00C57AB0"/>
    <w:rsid w:val="00C57B5E"/>
    <w:rsid w:val="00C57B81"/>
    <w:rsid w:val="00C60080"/>
    <w:rsid w:val="00C603DA"/>
    <w:rsid w:val="00C60592"/>
    <w:rsid w:val="00C607DC"/>
    <w:rsid w:val="00C60A78"/>
    <w:rsid w:val="00C6128A"/>
    <w:rsid w:val="00C61D64"/>
    <w:rsid w:val="00C63C42"/>
    <w:rsid w:val="00C64AC9"/>
    <w:rsid w:val="00C64E23"/>
    <w:rsid w:val="00C65D62"/>
    <w:rsid w:val="00C65EDC"/>
    <w:rsid w:val="00C70BAA"/>
    <w:rsid w:val="00C70CB0"/>
    <w:rsid w:val="00C7163A"/>
    <w:rsid w:val="00C71694"/>
    <w:rsid w:val="00C7278B"/>
    <w:rsid w:val="00C72AAD"/>
    <w:rsid w:val="00C73A1C"/>
    <w:rsid w:val="00C73BEC"/>
    <w:rsid w:val="00C753E0"/>
    <w:rsid w:val="00C75AA9"/>
    <w:rsid w:val="00C75C7D"/>
    <w:rsid w:val="00C764E7"/>
    <w:rsid w:val="00C767F5"/>
    <w:rsid w:val="00C76C1F"/>
    <w:rsid w:val="00C77E72"/>
    <w:rsid w:val="00C808C1"/>
    <w:rsid w:val="00C81184"/>
    <w:rsid w:val="00C814E0"/>
    <w:rsid w:val="00C8284E"/>
    <w:rsid w:val="00C82A32"/>
    <w:rsid w:val="00C82FCA"/>
    <w:rsid w:val="00C831B0"/>
    <w:rsid w:val="00C83935"/>
    <w:rsid w:val="00C8462C"/>
    <w:rsid w:val="00C86AF3"/>
    <w:rsid w:val="00C90AEF"/>
    <w:rsid w:val="00C911E5"/>
    <w:rsid w:val="00C9153D"/>
    <w:rsid w:val="00C92823"/>
    <w:rsid w:val="00C93494"/>
    <w:rsid w:val="00C93A95"/>
    <w:rsid w:val="00C93C16"/>
    <w:rsid w:val="00C9553C"/>
    <w:rsid w:val="00C95595"/>
    <w:rsid w:val="00C95695"/>
    <w:rsid w:val="00C961FD"/>
    <w:rsid w:val="00C973C4"/>
    <w:rsid w:val="00C976A2"/>
    <w:rsid w:val="00CA1DDC"/>
    <w:rsid w:val="00CA2259"/>
    <w:rsid w:val="00CA2294"/>
    <w:rsid w:val="00CA2F43"/>
    <w:rsid w:val="00CA361A"/>
    <w:rsid w:val="00CA4003"/>
    <w:rsid w:val="00CA5846"/>
    <w:rsid w:val="00CA5D0E"/>
    <w:rsid w:val="00CA6505"/>
    <w:rsid w:val="00CA664C"/>
    <w:rsid w:val="00CA6B0A"/>
    <w:rsid w:val="00CA7E1B"/>
    <w:rsid w:val="00CB0221"/>
    <w:rsid w:val="00CB0E99"/>
    <w:rsid w:val="00CB0FD4"/>
    <w:rsid w:val="00CB10A3"/>
    <w:rsid w:val="00CB10DC"/>
    <w:rsid w:val="00CB2515"/>
    <w:rsid w:val="00CB2BE4"/>
    <w:rsid w:val="00CB2ED1"/>
    <w:rsid w:val="00CB30C9"/>
    <w:rsid w:val="00CB380E"/>
    <w:rsid w:val="00CB4CAD"/>
    <w:rsid w:val="00CB550A"/>
    <w:rsid w:val="00CB5B53"/>
    <w:rsid w:val="00CB62FC"/>
    <w:rsid w:val="00CB7633"/>
    <w:rsid w:val="00CC02ED"/>
    <w:rsid w:val="00CC074A"/>
    <w:rsid w:val="00CC11F4"/>
    <w:rsid w:val="00CC1B7A"/>
    <w:rsid w:val="00CC360E"/>
    <w:rsid w:val="00CC3621"/>
    <w:rsid w:val="00CC4BA6"/>
    <w:rsid w:val="00CC5011"/>
    <w:rsid w:val="00CC57D4"/>
    <w:rsid w:val="00CC5D04"/>
    <w:rsid w:val="00CC5F91"/>
    <w:rsid w:val="00CC6829"/>
    <w:rsid w:val="00CC68BD"/>
    <w:rsid w:val="00CD0857"/>
    <w:rsid w:val="00CD121E"/>
    <w:rsid w:val="00CD12F2"/>
    <w:rsid w:val="00CD13E4"/>
    <w:rsid w:val="00CD2BF5"/>
    <w:rsid w:val="00CD2E5A"/>
    <w:rsid w:val="00CD3094"/>
    <w:rsid w:val="00CD3EC8"/>
    <w:rsid w:val="00CD4036"/>
    <w:rsid w:val="00CD52F3"/>
    <w:rsid w:val="00CD5545"/>
    <w:rsid w:val="00CD5682"/>
    <w:rsid w:val="00CD5939"/>
    <w:rsid w:val="00CD6BF8"/>
    <w:rsid w:val="00CD7DB0"/>
    <w:rsid w:val="00CE0840"/>
    <w:rsid w:val="00CE1BCF"/>
    <w:rsid w:val="00CE1FF1"/>
    <w:rsid w:val="00CE1FFA"/>
    <w:rsid w:val="00CE207B"/>
    <w:rsid w:val="00CE29F4"/>
    <w:rsid w:val="00CE2CB9"/>
    <w:rsid w:val="00CE2D45"/>
    <w:rsid w:val="00CE30AE"/>
    <w:rsid w:val="00CE398C"/>
    <w:rsid w:val="00CE40E3"/>
    <w:rsid w:val="00CE4287"/>
    <w:rsid w:val="00CE4704"/>
    <w:rsid w:val="00CE5232"/>
    <w:rsid w:val="00CE569E"/>
    <w:rsid w:val="00CE5BC8"/>
    <w:rsid w:val="00CE674B"/>
    <w:rsid w:val="00CE6933"/>
    <w:rsid w:val="00CE7395"/>
    <w:rsid w:val="00CE73F9"/>
    <w:rsid w:val="00CE77D8"/>
    <w:rsid w:val="00CF03A5"/>
    <w:rsid w:val="00CF0608"/>
    <w:rsid w:val="00CF16B4"/>
    <w:rsid w:val="00CF1CAD"/>
    <w:rsid w:val="00CF2E40"/>
    <w:rsid w:val="00CF2E62"/>
    <w:rsid w:val="00CF41EE"/>
    <w:rsid w:val="00CF4806"/>
    <w:rsid w:val="00CF5114"/>
    <w:rsid w:val="00CF5590"/>
    <w:rsid w:val="00CF5835"/>
    <w:rsid w:val="00CF6433"/>
    <w:rsid w:val="00CF6806"/>
    <w:rsid w:val="00CF7A4D"/>
    <w:rsid w:val="00CF7A77"/>
    <w:rsid w:val="00D0084D"/>
    <w:rsid w:val="00D00901"/>
    <w:rsid w:val="00D019CF"/>
    <w:rsid w:val="00D01C81"/>
    <w:rsid w:val="00D020E2"/>
    <w:rsid w:val="00D03158"/>
    <w:rsid w:val="00D03688"/>
    <w:rsid w:val="00D04149"/>
    <w:rsid w:val="00D04209"/>
    <w:rsid w:val="00D0424A"/>
    <w:rsid w:val="00D04BE3"/>
    <w:rsid w:val="00D06AEE"/>
    <w:rsid w:val="00D0755E"/>
    <w:rsid w:val="00D105F1"/>
    <w:rsid w:val="00D1082B"/>
    <w:rsid w:val="00D12262"/>
    <w:rsid w:val="00D12DBD"/>
    <w:rsid w:val="00D12F1C"/>
    <w:rsid w:val="00D13F1B"/>
    <w:rsid w:val="00D14440"/>
    <w:rsid w:val="00D14DA3"/>
    <w:rsid w:val="00D15DCF"/>
    <w:rsid w:val="00D16609"/>
    <w:rsid w:val="00D1673F"/>
    <w:rsid w:val="00D16E35"/>
    <w:rsid w:val="00D17047"/>
    <w:rsid w:val="00D17931"/>
    <w:rsid w:val="00D17E7A"/>
    <w:rsid w:val="00D219ED"/>
    <w:rsid w:val="00D2318E"/>
    <w:rsid w:val="00D251C9"/>
    <w:rsid w:val="00D2520D"/>
    <w:rsid w:val="00D2567A"/>
    <w:rsid w:val="00D26B0C"/>
    <w:rsid w:val="00D27028"/>
    <w:rsid w:val="00D27620"/>
    <w:rsid w:val="00D30066"/>
    <w:rsid w:val="00D30E22"/>
    <w:rsid w:val="00D3116F"/>
    <w:rsid w:val="00D3125B"/>
    <w:rsid w:val="00D327BB"/>
    <w:rsid w:val="00D3285C"/>
    <w:rsid w:val="00D33055"/>
    <w:rsid w:val="00D3331A"/>
    <w:rsid w:val="00D3401A"/>
    <w:rsid w:val="00D341CA"/>
    <w:rsid w:val="00D349E5"/>
    <w:rsid w:val="00D350ED"/>
    <w:rsid w:val="00D354AC"/>
    <w:rsid w:val="00D35712"/>
    <w:rsid w:val="00D361B5"/>
    <w:rsid w:val="00D361BE"/>
    <w:rsid w:val="00D362CB"/>
    <w:rsid w:val="00D36366"/>
    <w:rsid w:val="00D364CF"/>
    <w:rsid w:val="00D37A35"/>
    <w:rsid w:val="00D37D85"/>
    <w:rsid w:val="00D41403"/>
    <w:rsid w:val="00D4164C"/>
    <w:rsid w:val="00D41C4E"/>
    <w:rsid w:val="00D442B1"/>
    <w:rsid w:val="00D44A82"/>
    <w:rsid w:val="00D45B42"/>
    <w:rsid w:val="00D45C18"/>
    <w:rsid w:val="00D463BD"/>
    <w:rsid w:val="00D5040A"/>
    <w:rsid w:val="00D5066B"/>
    <w:rsid w:val="00D50B12"/>
    <w:rsid w:val="00D5137A"/>
    <w:rsid w:val="00D51959"/>
    <w:rsid w:val="00D51BCD"/>
    <w:rsid w:val="00D53801"/>
    <w:rsid w:val="00D538DE"/>
    <w:rsid w:val="00D539CC"/>
    <w:rsid w:val="00D539ED"/>
    <w:rsid w:val="00D54083"/>
    <w:rsid w:val="00D54DEA"/>
    <w:rsid w:val="00D56D7F"/>
    <w:rsid w:val="00D56FFF"/>
    <w:rsid w:val="00D57A24"/>
    <w:rsid w:val="00D57D3A"/>
    <w:rsid w:val="00D602E3"/>
    <w:rsid w:val="00D60443"/>
    <w:rsid w:val="00D61C99"/>
    <w:rsid w:val="00D62552"/>
    <w:rsid w:val="00D62B13"/>
    <w:rsid w:val="00D633A8"/>
    <w:rsid w:val="00D6384E"/>
    <w:rsid w:val="00D63B11"/>
    <w:rsid w:val="00D63DAA"/>
    <w:rsid w:val="00D6459B"/>
    <w:rsid w:val="00D66749"/>
    <w:rsid w:val="00D66FE2"/>
    <w:rsid w:val="00D67DEA"/>
    <w:rsid w:val="00D67F99"/>
    <w:rsid w:val="00D7019C"/>
    <w:rsid w:val="00D70565"/>
    <w:rsid w:val="00D71187"/>
    <w:rsid w:val="00D7126F"/>
    <w:rsid w:val="00D71412"/>
    <w:rsid w:val="00D71552"/>
    <w:rsid w:val="00D715EE"/>
    <w:rsid w:val="00D71CE5"/>
    <w:rsid w:val="00D71D9A"/>
    <w:rsid w:val="00D7242B"/>
    <w:rsid w:val="00D72EE2"/>
    <w:rsid w:val="00D734CE"/>
    <w:rsid w:val="00D73861"/>
    <w:rsid w:val="00D74032"/>
    <w:rsid w:val="00D7513F"/>
    <w:rsid w:val="00D75667"/>
    <w:rsid w:val="00D756BD"/>
    <w:rsid w:val="00D76035"/>
    <w:rsid w:val="00D76660"/>
    <w:rsid w:val="00D77359"/>
    <w:rsid w:val="00D77544"/>
    <w:rsid w:val="00D81806"/>
    <w:rsid w:val="00D83434"/>
    <w:rsid w:val="00D8491C"/>
    <w:rsid w:val="00D84CEE"/>
    <w:rsid w:val="00D84E40"/>
    <w:rsid w:val="00D84F9D"/>
    <w:rsid w:val="00D859B2"/>
    <w:rsid w:val="00D85F8E"/>
    <w:rsid w:val="00D86D57"/>
    <w:rsid w:val="00D87817"/>
    <w:rsid w:val="00D87F5A"/>
    <w:rsid w:val="00D9159D"/>
    <w:rsid w:val="00D91DCC"/>
    <w:rsid w:val="00D91ECE"/>
    <w:rsid w:val="00D91FF9"/>
    <w:rsid w:val="00D930D8"/>
    <w:rsid w:val="00D937A3"/>
    <w:rsid w:val="00D9474C"/>
    <w:rsid w:val="00D94B42"/>
    <w:rsid w:val="00D953CE"/>
    <w:rsid w:val="00D9561E"/>
    <w:rsid w:val="00D95E5F"/>
    <w:rsid w:val="00D9637A"/>
    <w:rsid w:val="00D9669E"/>
    <w:rsid w:val="00D96D17"/>
    <w:rsid w:val="00D96D94"/>
    <w:rsid w:val="00D96F51"/>
    <w:rsid w:val="00D9726E"/>
    <w:rsid w:val="00D9793B"/>
    <w:rsid w:val="00DA0983"/>
    <w:rsid w:val="00DA1287"/>
    <w:rsid w:val="00DA1B43"/>
    <w:rsid w:val="00DA1E39"/>
    <w:rsid w:val="00DA225B"/>
    <w:rsid w:val="00DA33F0"/>
    <w:rsid w:val="00DA41BF"/>
    <w:rsid w:val="00DA58CC"/>
    <w:rsid w:val="00DA59F1"/>
    <w:rsid w:val="00DA5CF2"/>
    <w:rsid w:val="00DA5F2A"/>
    <w:rsid w:val="00DA5F97"/>
    <w:rsid w:val="00DA683E"/>
    <w:rsid w:val="00DA6872"/>
    <w:rsid w:val="00DA7A94"/>
    <w:rsid w:val="00DA7BDB"/>
    <w:rsid w:val="00DB0A66"/>
    <w:rsid w:val="00DB17B4"/>
    <w:rsid w:val="00DB1FD2"/>
    <w:rsid w:val="00DB2951"/>
    <w:rsid w:val="00DB2CE8"/>
    <w:rsid w:val="00DB33B3"/>
    <w:rsid w:val="00DB3793"/>
    <w:rsid w:val="00DB4072"/>
    <w:rsid w:val="00DB4282"/>
    <w:rsid w:val="00DB6524"/>
    <w:rsid w:val="00DB65EA"/>
    <w:rsid w:val="00DB6667"/>
    <w:rsid w:val="00DB7FAA"/>
    <w:rsid w:val="00DC0778"/>
    <w:rsid w:val="00DC0916"/>
    <w:rsid w:val="00DC0D33"/>
    <w:rsid w:val="00DC17C2"/>
    <w:rsid w:val="00DC1E66"/>
    <w:rsid w:val="00DC20D6"/>
    <w:rsid w:val="00DC23EA"/>
    <w:rsid w:val="00DC24C2"/>
    <w:rsid w:val="00DC25FE"/>
    <w:rsid w:val="00DC261C"/>
    <w:rsid w:val="00DC262A"/>
    <w:rsid w:val="00DC328F"/>
    <w:rsid w:val="00DC32FF"/>
    <w:rsid w:val="00DC3395"/>
    <w:rsid w:val="00DC4168"/>
    <w:rsid w:val="00DC4709"/>
    <w:rsid w:val="00DC4B9A"/>
    <w:rsid w:val="00DC4C0A"/>
    <w:rsid w:val="00DC5B89"/>
    <w:rsid w:val="00DD04BA"/>
    <w:rsid w:val="00DD0539"/>
    <w:rsid w:val="00DD0FFF"/>
    <w:rsid w:val="00DD25A2"/>
    <w:rsid w:val="00DD29F6"/>
    <w:rsid w:val="00DD32F7"/>
    <w:rsid w:val="00DD33A4"/>
    <w:rsid w:val="00DD3D2A"/>
    <w:rsid w:val="00DD45BD"/>
    <w:rsid w:val="00DD73BB"/>
    <w:rsid w:val="00DD7479"/>
    <w:rsid w:val="00DD7B62"/>
    <w:rsid w:val="00DE0476"/>
    <w:rsid w:val="00DE07AD"/>
    <w:rsid w:val="00DE12EC"/>
    <w:rsid w:val="00DE1B65"/>
    <w:rsid w:val="00DE1DDB"/>
    <w:rsid w:val="00DE22E4"/>
    <w:rsid w:val="00DE24F0"/>
    <w:rsid w:val="00DE2BCE"/>
    <w:rsid w:val="00DE2D5D"/>
    <w:rsid w:val="00DE313D"/>
    <w:rsid w:val="00DE4032"/>
    <w:rsid w:val="00DE457C"/>
    <w:rsid w:val="00DE45C8"/>
    <w:rsid w:val="00DE5DC8"/>
    <w:rsid w:val="00DE5E35"/>
    <w:rsid w:val="00DE604A"/>
    <w:rsid w:val="00DE653A"/>
    <w:rsid w:val="00DE6C42"/>
    <w:rsid w:val="00DE6EB2"/>
    <w:rsid w:val="00DF0E5E"/>
    <w:rsid w:val="00DF13F4"/>
    <w:rsid w:val="00DF1EFE"/>
    <w:rsid w:val="00DF2ECF"/>
    <w:rsid w:val="00DF3642"/>
    <w:rsid w:val="00DF3B82"/>
    <w:rsid w:val="00DF3F1E"/>
    <w:rsid w:val="00DF52DD"/>
    <w:rsid w:val="00DF6635"/>
    <w:rsid w:val="00DF66CF"/>
    <w:rsid w:val="00DF6AC9"/>
    <w:rsid w:val="00DF6D43"/>
    <w:rsid w:val="00DF73B8"/>
    <w:rsid w:val="00DF7590"/>
    <w:rsid w:val="00DF79D1"/>
    <w:rsid w:val="00E00A62"/>
    <w:rsid w:val="00E00DFE"/>
    <w:rsid w:val="00E00F43"/>
    <w:rsid w:val="00E02746"/>
    <w:rsid w:val="00E02D64"/>
    <w:rsid w:val="00E02F7A"/>
    <w:rsid w:val="00E03276"/>
    <w:rsid w:val="00E03301"/>
    <w:rsid w:val="00E0383A"/>
    <w:rsid w:val="00E06B85"/>
    <w:rsid w:val="00E06E96"/>
    <w:rsid w:val="00E070E7"/>
    <w:rsid w:val="00E077F4"/>
    <w:rsid w:val="00E07D37"/>
    <w:rsid w:val="00E1030B"/>
    <w:rsid w:val="00E10D60"/>
    <w:rsid w:val="00E1187B"/>
    <w:rsid w:val="00E11E72"/>
    <w:rsid w:val="00E12248"/>
    <w:rsid w:val="00E123CC"/>
    <w:rsid w:val="00E12544"/>
    <w:rsid w:val="00E125D6"/>
    <w:rsid w:val="00E1261F"/>
    <w:rsid w:val="00E128C9"/>
    <w:rsid w:val="00E12CDB"/>
    <w:rsid w:val="00E12EB5"/>
    <w:rsid w:val="00E13064"/>
    <w:rsid w:val="00E1498B"/>
    <w:rsid w:val="00E16E2C"/>
    <w:rsid w:val="00E1714A"/>
    <w:rsid w:val="00E17DFA"/>
    <w:rsid w:val="00E20AA5"/>
    <w:rsid w:val="00E21163"/>
    <w:rsid w:val="00E21BF5"/>
    <w:rsid w:val="00E21F17"/>
    <w:rsid w:val="00E21F87"/>
    <w:rsid w:val="00E22423"/>
    <w:rsid w:val="00E224AF"/>
    <w:rsid w:val="00E227CE"/>
    <w:rsid w:val="00E22FF1"/>
    <w:rsid w:val="00E2409D"/>
    <w:rsid w:val="00E248CE"/>
    <w:rsid w:val="00E25B81"/>
    <w:rsid w:val="00E26AE1"/>
    <w:rsid w:val="00E26B29"/>
    <w:rsid w:val="00E2708D"/>
    <w:rsid w:val="00E27959"/>
    <w:rsid w:val="00E3003E"/>
    <w:rsid w:val="00E305DE"/>
    <w:rsid w:val="00E32214"/>
    <w:rsid w:val="00E326FB"/>
    <w:rsid w:val="00E3337A"/>
    <w:rsid w:val="00E33C6E"/>
    <w:rsid w:val="00E33C9D"/>
    <w:rsid w:val="00E361CD"/>
    <w:rsid w:val="00E36FAB"/>
    <w:rsid w:val="00E37A42"/>
    <w:rsid w:val="00E37D87"/>
    <w:rsid w:val="00E4125D"/>
    <w:rsid w:val="00E415D9"/>
    <w:rsid w:val="00E41F1A"/>
    <w:rsid w:val="00E42DBB"/>
    <w:rsid w:val="00E42F93"/>
    <w:rsid w:val="00E4335D"/>
    <w:rsid w:val="00E43E9B"/>
    <w:rsid w:val="00E44015"/>
    <w:rsid w:val="00E44584"/>
    <w:rsid w:val="00E45037"/>
    <w:rsid w:val="00E45967"/>
    <w:rsid w:val="00E45B81"/>
    <w:rsid w:val="00E45C1A"/>
    <w:rsid w:val="00E45C32"/>
    <w:rsid w:val="00E45C4D"/>
    <w:rsid w:val="00E45E31"/>
    <w:rsid w:val="00E4718B"/>
    <w:rsid w:val="00E471AD"/>
    <w:rsid w:val="00E477A7"/>
    <w:rsid w:val="00E50CCF"/>
    <w:rsid w:val="00E51B26"/>
    <w:rsid w:val="00E5202A"/>
    <w:rsid w:val="00E52366"/>
    <w:rsid w:val="00E525D7"/>
    <w:rsid w:val="00E53440"/>
    <w:rsid w:val="00E53E74"/>
    <w:rsid w:val="00E5568D"/>
    <w:rsid w:val="00E557B5"/>
    <w:rsid w:val="00E56301"/>
    <w:rsid w:val="00E57561"/>
    <w:rsid w:val="00E6073A"/>
    <w:rsid w:val="00E60CEF"/>
    <w:rsid w:val="00E60F10"/>
    <w:rsid w:val="00E60F34"/>
    <w:rsid w:val="00E60F6B"/>
    <w:rsid w:val="00E61A72"/>
    <w:rsid w:val="00E61B12"/>
    <w:rsid w:val="00E62D47"/>
    <w:rsid w:val="00E63366"/>
    <w:rsid w:val="00E63CA5"/>
    <w:rsid w:val="00E65157"/>
    <w:rsid w:val="00E65160"/>
    <w:rsid w:val="00E65262"/>
    <w:rsid w:val="00E65860"/>
    <w:rsid w:val="00E659C5"/>
    <w:rsid w:val="00E66004"/>
    <w:rsid w:val="00E66336"/>
    <w:rsid w:val="00E6675F"/>
    <w:rsid w:val="00E66953"/>
    <w:rsid w:val="00E67F08"/>
    <w:rsid w:val="00E71E74"/>
    <w:rsid w:val="00E72203"/>
    <w:rsid w:val="00E729C3"/>
    <w:rsid w:val="00E72AC8"/>
    <w:rsid w:val="00E73E08"/>
    <w:rsid w:val="00E745D1"/>
    <w:rsid w:val="00E74F70"/>
    <w:rsid w:val="00E74FBC"/>
    <w:rsid w:val="00E765AA"/>
    <w:rsid w:val="00E7672A"/>
    <w:rsid w:val="00E80449"/>
    <w:rsid w:val="00E80DBE"/>
    <w:rsid w:val="00E81CAD"/>
    <w:rsid w:val="00E82438"/>
    <w:rsid w:val="00E8303F"/>
    <w:rsid w:val="00E833AB"/>
    <w:rsid w:val="00E83F11"/>
    <w:rsid w:val="00E83F80"/>
    <w:rsid w:val="00E842BF"/>
    <w:rsid w:val="00E85709"/>
    <w:rsid w:val="00E85C36"/>
    <w:rsid w:val="00E85DB9"/>
    <w:rsid w:val="00E864DF"/>
    <w:rsid w:val="00E86F7A"/>
    <w:rsid w:val="00E87763"/>
    <w:rsid w:val="00E878EF"/>
    <w:rsid w:val="00E9060F"/>
    <w:rsid w:val="00E90924"/>
    <w:rsid w:val="00E912C2"/>
    <w:rsid w:val="00E929A6"/>
    <w:rsid w:val="00E92AAD"/>
    <w:rsid w:val="00E92BD8"/>
    <w:rsid w:val="00E93221"/>
    <w:rsid w:val="00E93A93"/>
    <w:rsid w:val="00E94BFB"/>
    <w:rsid w:val="00E954C5"/>
    <w:rsid w:val="00E95521"/>
    <w:rsid w:val="00E957B6"/>
    <w:rsid w:val="00E96D27"/>
    <w:rsid w:val="00E96E5C"/>
    <w:rsid w:val="00EA023D"/>
    <w:rsid w:val="00EA1435"/>
    <w:rsid w:val="00EA1CD8"/>
    <w:rsid w:val="00EA1E11"/>
    <w:rsid w:val="00EA1FDA"/>
    <w:rsid w:val="00EA20F0"/>
    <w:rsid w:val="00EA2CD4"/>
    <w:rsid w:val="00EA309B"/>
    <w:rsid w:val="00EA3DA6"/>
    <w:rsid w:val="00EA3F37"/>
    <w:rsid w:val="00EA41A3"/>
    <w:rsid w:val="00EA480E"/>
    <w:rsid w:val="00EA496D"/>
    <w:rsid w:val="00EA4ECD"/>
    <w:rsid w:val="00EA61E2"/>
    <w:rsid w:val="00EA620A"/>
    <w:rsid w:val="00EA6542"/>
    <w:rsid w:val="00EA65AC"/>
    <w:rsid w:val="00EA6BC9"/>
    <w:rsid w:val="00EA6D6C"/>
    <w:rsid w:val="00EA6F3C"/>
    <w:rsid w:val="00EA7473"/>
    <w:rsid w:val="00EA7715"/>
    <w:rsid w:val="00EA7C25"/>
    <w:rsid w:val="00EB0FFD"/>
    <w:rsid w:val="00EB1E97"/>
    <w:rsid w:val="00EB3329"/>
    <w:rsid w:val="00EB34EF"/>
    <w:rsid w:val="00EB3818"/>
    <w:rsid w:val="00EB3A8A"/>
    <w:rsid w:val="00EB3BF0"/>
    <w:rsid w:val="00EB43A2"/>
    <w:rsid w:val="00EB48EA"/>
    <w:rsid w:val="00EB5BB0"/>
    <w:rsid w:val="00EB5D75"/>
    <w:rsid w:val="00EB5DBC"/>
    <w:rsid w:val="00EB6A70"/>
    <w:rsid w:val="00EB6D3E"/>
    <w:rsid w:val="00EB71FA"/>
    <w:rsid w:val="00EB77E9"/>
    <w:rsid w:val="00EB78A1"/>
    <w:rsid w:val="00EB78EB"/>
    <w:rsid w:val="00EB7DCD"/>
    <w:rsid w:val="00EB7DDA"/>
    <w:rsid w:val="00EB7F8C"/>
    <w:rsid w:val="00EC0CDC"/>
    <w:rsid w:val="00EC0E7C"/>
    <w:rsid w:val="00EC13A4"/>
    <w:rsid w:val="00EC1B0D"/>
    <w:rsid w:val="00EC1E71"/>
    <w:rsid w:val="00EC2671"/>
    <w:rsid w:val="00EC269F"/>
    <w:rsid w:val="00EC2C62"/>
    <w:rsid w:val="00EC2FF3"/>
    <w:rsid w:val="00EC3304"/>
    <w:rsid w:val="00EC3795"/>
    <w:rsid w:val="00EC3B2B"/>
    <w:rsid w:val="00EC435C"/>
    <w:rsid w:val="00EC4D2A"/>
    <w:rsid w:val="00EC6516"/>
    <w:rsid w:val="00EC6D41"/>
    <w:rsid w:val="00EC711B"/>
    <w:rsid w:val="00EC739B"/>
    <w:rsid w:val="00EC7A37"/>
    <w:rsid w:val="00ED0151"/>
    <w:rsid w:val="00ED0339"/>
    <w:rsid w:val="00ED0EAE"/>
    <w:rsid w:val="00ED13F7"/>
    <w:rsid w:val="00ED1F7B"/>
    <w:rsid w:val="00ED2142"/>
    <w:rsid w:val="00ED2A27"/>
    <w:rsid w:val="00ED36EC"/>
    <w:rsid w:val="00ED3774"/>
    <w:rsid w:val="00ED4032"/>
    <w:rsid w:val="00ED4801"/>
    <w:rsid w:val="00ED5068"/>
    <w:rsid w:val="00ED649B"/>
    <w:rsid w:val="00ED79B4"/>
    <w:rsid w:val="00ED7C14"/>
    <w:rsid w:val="00ED7DB2"/>
    <w:rsid w:val="00ED7F62"/>
    <w:rsid w:val="00EE0594"/>
    <w:rsid w:val="00EE2263"/>
    <w:rsid w:val="00EE2C76"/>
    <w:rsid w:val="00EE6ED7"/>
    <w:rsid w:val="00EF0979"/>
    <w:rsid w:val="00EF1224"/>
    <w:rsid w:val="00EF15CE"/>
    <w:rsid w:val="00EF2137"/>
    <w:rsid w:val="00EF2DCA"/>
    <w:rsid w:val="00EF35B5"/>
    <w:rsid w:val="00EF3797"/>
    <w:rsid w:val="00EF37DF"/>
    <w:rsid w:val="00EF3F7B"/>
    <w:rsid w:val="00EF4826"/>
    <w:rsid w:val="00EF4C0A"/>
    <w:rsid w:val="00EF5B28"/>
    <w:rsid w:val="00EF5EAD"/>
    <w:rsid w:val="00EF6A37"/>
    <w:rsid w:val="00EF7E8B"/>
    <w:rsid w:val="00F00713"/>
    <w:rsid w:val="00F00F4A"/>
    <w:rsid w:val="00F0220E"/>
    <w:rsid w:val="00F02795"/>
    <w:rsid w:val="00F029BE"/>
    <w:rsid w:val="00F02C98"/>
    <w:rsid w:val="00F02D69"/>
    <w:rsid w:val="00F02DA5"/>
    <w:rsid w:val="00F04CE7"/>
    <w:rsid w:val="00F04E33"/>
    <w:rsid w:val="00F05406"/>
    <w:rsid w:val="00F057EA"/>
    <w:rsid w:val="00F05C54"/>
    <w:rsid w:val="00F063C1"/>
    <w:rsid w:val="00F066D6"/>
    <w:rsid w:val="00F06C87"/>
    <w:rsid w:val="00F070E3"/>
    <w:rsid w:val="00F072BB"/>
    <w:rsid w:val="00F072F0"/>
    <w:rsid w:val="00F07510"/>
    <w:rsid w:val="00F07833"/>
    <w:rsid w:val="00F1026D"/>
    <w:rsid w:val="00F11976"/>
    <w:rsid w:val="00F11C94"/>
    <w:rsid w:val="00F12374"/>
    <w:rsid w:val="00F12EDD"/>
    <w:rsid w:val="00F13914"/>
    <w:rsid w:val="00F13C38"/>
    <w:rsid w:val="00F147C3"/>
    <w:rsid w:val="00F14BC4"/>
    <w:rsid w:val="00F218A6"/>
    <w:rsid w:val="00F2260D"/>
    <w:rsid w:val="00F23623"/>
    <w:rsid w:val="00F243F4"/>
    <w:rsid w:val="00F24E40"/>
    <w:rsid w:val="00F251A1"/>
    <w:rsid w:val="00F2545D"/>
    <w:rsid w:val="00F26971"/>
    <w:rsid w:val="00F279A6"/>
    <w:rsid w:val="00F31BCF"/>
    <w:rsid w:val="00F31C09"/>
    <w:rsid w:val="00F32B3A"/>
    <w:rsid w:val="00F32C4C"/>
    <w:rsid w:val="00F3314C"/>
    <w:rsid w:val="00F33B9C"/>
    <w:rsid w:val="00F34ED7"/>
    <w:rsid w:val="00F354E9"/>
    <w:rsid w:val="00F3700A"/>
    <w:rsid w:val="00F379C8"/>
    <w:rsid w:val="00F379F4"/>
    <w:rsid w:val="00F405A6"/>
    <w:rsid w:val="00F40893"/>
    <w:rsid w:val="00F4092C"/>
    <w:rsid w:val="00F41352"/>
    <w:rsid w:val="00F43327"/>
    <w:rsid w:val="00F434B4"/>
    <w:rsid w:val="00F4427A"/>
    <w:rsid w:val="00F44423"/>
    <w:rsid w:val="00F444EA"/>
    <w:rsid w:val="00F44FB9"/>
    <w:rsid w:val="00F45069"/>
    <w:rsid w:val="00F45A5A"/>
    <w:rsid w:val="00F465D4"/>
    <w:rsid w:val="00F4696A"/>
    <w:rsid w:val="00F501A1"/>
    <w:rsid w:val="00F51762"/>
    <w:rsid w:val="00F52037"/>
    <w:rsid w:val="00F535EC"/>
    <w:rsid w:val="00F54050"/>
    <w:rsid w:val="00F545AD"/>
    <w:rsid w:val="00F56070"/>
    <w:rsid w:val="00F56300"/>
    <w:rsid w:val="00F56E54"/>
    <w:rsid w:val="00F600EC"/>
    <w:rsid w:val="00F60528"/>
    <w:rsid w:val="00F608C7"/>
    <w:rsid w:val="00F60B30"/>
    <w:rsid w:val="00F60D52"/>
    <w:rsid w:val="00F618E9"/>
    <w:rsid w:val="00F62160"/>
    <w:rsid w:val="00F62426"/>
    <w:rsid w:val="00F62BD5"/>
    <w:rsid w:val="00F6322C"/>
    <w:rsid w:val="00F64F8E"/>
    <w:rsid w:val="00F650ED"/>
    <w:rsid w:val="00F6599A"/>
    <w:rsid w:val="00F65ABC"/>
    <w:rsid w:val="00F66094"/>
    <w:rsid w:val="00F66CA9"/>
    <w:rsid w:val="00F6705F"/>
    <w:rsid w:val="00F6746E"/>
    <w:rsid w:val="00F67897"/>
    <w:rsid w:val="00F70C42"/>
    <w:rsid w:val="00F710BB"/>
    <w:rsid w:val="00F715CC"/>
    <w:rsid w:val="00F721EB"/>
    <w:rsid w:val="00F7278D"/>
    <w:rsid w:val="00F729EA"/>
    <w:rsid w:val="00F72B03"/>
    <w:rsid w:val="00F732FA"/>
    <w:rsid w:val="00F738B8"/>
    <w:rsid w:val="00F7392B"/>
    <w:rsid w:val="00F74963"/>
    <w:rsid w:val="00F74981"/>
    <w:rsid w:val="00F74ADB"/>
    <w:rsid w:val="00F74C42"/>
    <w:rsid w:val="00F750E5"/>
    <w:rsid w:val="00F750FF"/>
    <w:rsid w:val="00F762C2"/>
    <w:rsid w:val="00F76314"/>
    <w:rsid w:val="00F7642F"/>
    <w:rsid w:val="00F765BF"/>
    <w:rsid w:val="00F76786"/>
    <w:rsid w:val="00F771EF"/>
    <w:rsid w:val="00F7730D"/>
    <w:rsid w:val="00F77CA2"/>
    <w:rsid w:val="00F77CAC"/>
    <w:rsid w:val="00F807A2"/>
    <w:rsid w:val="00F8083E"/>
    <w:rsid w:val="00F8091D"/>
    <w:rsid w:val="00F81379"/>
    <w:rsid w:val="00F824F1"/>
    <w:rsid w:val="00F83852"/>
    <w:rsid w:val="00F841AD"/>
    <w:rsid w:val="00F84219"/>
    <w:rsid w:val="00F84713"/>
    <w:rsid w:val="00F84899"/>
    <w:rsid w:val="00F84B9A"/>
    <w:rsid w:val="00F84E43"/>
    <w:rsid w:val="00F84ECA"/>
    <w:rsid w:val="00F852AE"/>
    <w:rsid w:val="00F8546B"/>
    <w:rsid w:val="00F857F2"/>
    <w:rsid w:val="00F86299"/>
    <w:rsid w:val="00F868DC"/>
    <w:rsid w:val="00F879D3"/>
    <w:rsid w:val="00F87ADD"/>
    <w:rsid w:val="00F90662"/>
    <w:rsid w:val="00F91E8D"/>
    <w:rsid w:val="00F92B04"/>
    <w:rsid w:val="00F92DE6"/>
    <w:rsid w:val="00F930AF"/>
    <w:rsid w:val="00F9397F"/>
    <w:rsid w:val="00F940A2"/>
    <w:rsid w:val="00F94A1C"/>
    <w:rsid w:val="00F94B60"/>
    <w:rsid w:val="00F958F8"/>
    <w:rsid w:val="00F95BD3"/>
    <w:rsid w:val="00F969ED"/>
    <w:rsid w:val="00F9701E"/>
    <w:rsid w:val="00F97414"/>
    <w:rsid w:val="00F97D1F"/>
    <w:rsid w:val="00F97D2F"/>
    <w:rsid w:val="00F97ED0"/>
    <w:rsid w:val="00FA01B6"/>
    <w:rsid w:val="00FA0F94"/>
    <w:rsid w:val="00FA123D"/>
    <w:rsid w:val="00FA172A"/>
    <w:rsid w:val="00FA17FF"/>
    <w:rsid w:val="00FA1863"/>
    <w:rsid w:val="00FA1AE9"/>
    <w:rsid w:val="00FA239C"/>
    <w:rsid w:val="00FA244C"/>
    <w:rsid w:val="00FA2CE8"/>
    <w:rsid w:val="00FA3B3A"/>
    <w:rsid w:val="00FA3FA3"/>
    <w:rsid w:val="00FA4505"/>
    <w:rsid w:val="00FA46D6"/>
    <w:rsid w:val="00FA7718"/>
    <w:rsid w:val="00FA7DDF"/>
    <w:rsid w:val="00FB0519"/>
    <w:rsid w:val="00FB10F3"/>
    <w:rsid w:val="00FB38D8"/>
    <w:rsid w:val="00FB451E"/>
    <w:rsid w:val="00FB4F76"/>
    <w:rsid w:val="00FB5F2C"/>
    <w:rsid w:val="00FC0330"/>
    <w:rsid w:val="00FC055D"/>
    <w:rsid w:val="00FC0A2F"/>
    <w:rsid w:val="00FC0B6C"/>
    <w:rsid w:val="00FC0FA1"/>
    <w:rsid w:val="00FC11B4"/>
    <w:rsid w:val="00FC1BF6"/>
    <w:rsid w:val="00FC319F"/>
    <w:rsid w:val="00FC4494"/>
    <w:rsid w:val="00FC497F"/>
    <w:rsid w:val="00FC5A2B"/>
    <w:rsid w:val="00FC5CE6"/>
    <w:rsid w:val="00FC624D"/>
    <w:rsid w:val="00FC646C"/>
    <w:rsid w:val="00FC65EC"/>
    <w:rsid w:val="00FC6666"/>
    <w:rsid w:val="00FC7715"/>
    <w:rsid w:val="00FC78A0"/>
    <w:rsid w:val="00FC7937"/>
    <w:rsid w:val="00FC7D0E"/>
    <w:rsid w:val="00FD1084"/>
    <w:rsid w:val="00FD21A0"/>
    <w:rsid w:val="00FD2FE7"/>
    <w:rsid w:val="00FD310B"/>
    <w:rsid w:val="00FD38BF"/>
    <w:rsid w:val="00FD4FCD"/>
    <w:rsid w:val="00FD5154"/>
    <w:rsid w:val="00FD662B"/>
    <w:rsid w:val="00FD66BD"/>
    <w:rsid w:val="00FD691E"/>
    <w:rsid w:val="00FD7557"/>
    <w:rsid w:val="00FD78EC"/>
    <w:rsid w:val="00FD7FA2"/>
    <w:rsid w:val="00FE249A"/>
    <w:rsid w:val="00FE2D5D"/>
    <w:rsid w:val="00FE3711"/>
    <w:rsid w:val="00FE3C9B"/>
    <w:rsid w:val="00FE4397"/>
    <w:rsid w:val="00FE4443"/>
    <w:rsid w:val="00FE6BAD"/>
    <w:rsid w:val="00FE6CAE"/>
    <w:rsid w:val="00FE6D9F"/>
    <w:rsid w:val="00FE6F11"/>
    <w:rsid w:val="00FE76B3"/>
    <w:rsid w:val="00FE7700"/>
    <w:rsid w:val="00FE788B"/>
    <w:rsid w:val="00FE7C52"/>
    <w:rsid w:val="00FE7E20"/>
    <w:rsid w:val="00FF2203"/>
    <w:rsid w:val="00FF3897"/>
    <w:rsid w:val="00FF3BCD"/>
    <w:rsid w:val="00FF3EDB"/>
    <w:rsid w:val="00FF515B"/>
    <w:rsid w:val="00FF60C2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3C4F6AF-2BD6-442D-A3F9-30CFE59FA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E181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E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E181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9E1811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9E1811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9E1811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400D47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F218A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18A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">
    <w:name w:val="標題 2 字元"/>
    <w:link w:val="2"/>
    <w:uiPriority w:val="9"/>
    <w:semiHidden/>
    <w:rsid w:val="007274E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表格內文(14行高) 字元1"/>
    <w:rsid w:val="005F30AC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locked/>
    <w:rsid w:val="00DA33F0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A33F0"/>
    <w:rPr>
      <w:rFonts w:ascii="標楷體" w:eastAsia="標楷體"/>
      <w:snapToGrid w:val="0"/>
      <w:kern w:val="2"/>
      <w:sz w:val="24"/>
      <w:szCs w:val="28"/>
    </w:rPr>
  </w:style>
  <w:style w:type="character" w:customStyle="1" w:styleId="146">
    <w:name w:val="表格內文(14行高) 字元 字元"/>
    <w:rsid w:val="00DA33F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qFormat/>
    <w:rsid w:val="00AD1615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5A7ABE"/>
    <w:pPr>
      <w:jc w:val="right"/>
    </w:pPr>
  </w:style>
  <w:style w:type="character" w:customStyle="1" w:styleId="afb">
    <w:name w:val="日期 字元"/>
    <w:link w:val="afa"/>
    <w:uiPriority w:val="99"/>
    <w:semiHidden/>
    <w:rsid w:val="005A7AB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40A41-D407-4F11-BFB6-0B82CF4CC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5</Pages>
  <Words>552</Words>
  <Characters>3148</Characters>
  <Application>Microsoft Office Word</Application>
  <DocSecurity>0</DocSecurity>
  <Lines>26</Lines>
  <Paragraphs>7</Paragraphs>
  <ScaleCrop>false</ScaleCrop>
  <Company>HOME</Company>
  <LinksUpToDate>false</LinksUpToDate>
  <CharactersWithSpaces>3693</CharactersWithSpaces>
  <SharedDoc>false</SharedDoc>
  <HLinks>
    <vt:vector size="150" baseType="variant"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_Toc213851938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_Toc213851937</vt:lpwstr>
      </vt:variant>
      <vt:variant>
        <vt:i4>1835069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_Toc213851936</vt:lpwstr>
      </vt:variant>
      <vt:variant>
        <vt:i4>1835069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_Toc213851935</vt:lpwstr>
      </vt:variant>
      <vt:variant>
        <vt:i4>1835069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_Toc213851934</vt:lpwstr>
      </vt:variant>
      <vt:variant>
        <vt:i4>1835069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_Toc213851933</vt:lpwstr>
      </vt:variant>
      <vt:variant>
        <vt:i4>1835069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_Toc213851932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_Toc213851931</vt:lpwstr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_Toc213851930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_Toc213851929</vt:lpwstr>
      </vt:variant>
      <vt:variant>
        <vt:i4>1900605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_Toc213851928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_Toc213851927</vt:lpwstr>
      </vt:variant>
      <vt:variant>
        <vt:i4>1900605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_Toc213851926</vt:lpwstr>
      </vt:variant>
      <vt:variant>
        <vt:i4>1900605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_Toc213851925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_Toc213851924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_Toc213851923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_Toc213851922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_Toc213851921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_Toc213851920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_Toc213851919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_Toc213851918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_Toc213851917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_Toc213851916</vt:lpwstr>
      </vt:variant>
      <vt:variant>
        <vt:i4>1966141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_Toc213851915</vt:lpwstr>
      </vt:variant>
      <vt:variant>
        <vt:i4>1966141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_Toc213851914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2025-11-10T06:33:00Z</cp:lastPrinted>
  <dcterms:created xsi:type="dcterms:W3CDTF">2025-11-12T07:07:00Z</dcterms:created>
  <dcterms:modified xsi:type="dcterms:W3CDTF">2025-11-12T07:07:00Z</dcterms:modified>
</cp:coreProperties>
</file>