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ED3774" w:rsidRPr="00AF76F4" w:rsidRDefault="00ED3774" w:rsidP="00ED3774">
      <w:pPr>
        <w:pStyle w:val="144"/>
        <w:ind w:left="567" w:hanging="567"/>
        <w:rPr>
          <w:color w:val="000000"/>
        </w:rPr>
      </w:pPr>
      <w:bookmarkStart w:id="1" w:name="_Toc211612808"/>
      <w:bookmarkStart w:id="2" w:name="_Toc213851924"/>
      <w:r w:rsidRPr="00AF76F4">
        <w:rPr>
          <w:rFonts w:hint="eastAsia"/>
          <w:color w:val="000000"/>
        </w:rPr>
        <w:t>肆、農業藥物試驗所</w:t>
      </w:r>
      <w:bookmarkEnd w:id="1"/>
      <w:bookmarkEnd w:id="2"/>
    </w:p>
    <w:p w:rsidR="00E248CE" w:rsidRPr="0067110E" w:rsidRDefault="00EA496D" w:rsidP="008F4C24">
      <w:pPr>
        <w:pStyle w:val="a8"/>
        <w:ind w:firstLine="566"/>
        <w:rPr>
          <w:rFonts w:hint="eastAsia"/>
        </w:rPr>
      </w:pPr>
      <w:bookmarkStart w:id="3" w:name="_Toc211612809"/>
      <w:r w:rsidRPr="00EA496D">
        <w:rPr>
          <w:rFonts w:hint="eastAsia"/>
        </w:rPr>
        <w:t>農業藥物試驗所(下稱農藥所)</w:t>
      </w:r>
      <w:r w:rsidRPr="000D7A7D">
        <w:rPr>
          <w:rFonts w:hint="eastAsia"/>
        </w:rPr>
        <w:t>115年度預算案歲出編列</w:t>
      </w:r>
      <w:r>
        <w:rPr>
          <w:rFonts w:hint="eastAsia"/>
        </w:rPr>
        <w:t>7</w:t>
      </w:r>
      <w:r w:rsidRPr="000D7A7D">
        <w:rPr>
          <w:rFonts w:hint="eastAsia"/>
        </w:rPr>
        <w:t>億</w:t>
      </w:r>
      <w:r>
        <w:rPr>
          <w:rFonts w:hint="eastAsia"/>
        </w:rPr>
        <w:t>4,592</w:t>
      </w:r>
      <w:r w:rsidRPr="00EA496D">
        <w:rPr>
          <w:rFonts w:hint="eastAsia"/>
        </w:rPr>
        <w:t>萬</w:t>
      </w:r>
      <w:r>
        <w:rPr>
          <w:rFonts w:hint="eastAsia"/>
        </w:rPr>
        <w:t>5</w:t>
      </w:r>
      <w:r w:rsidRPr="00EA496D">
        <w:rPr>
          <w:rFonts w:hint="eastAsia"/>
        </w:rPr>
        <w:t>千元</w:t>
      </w:r>
      <w:r w:rsidRPr="000D7A7D">
        <w:rPr>
          <w:rFonts w:hint="eastAsia"/>
        </w:rPr>
        <w:t>，較114年度預算</w:t>
      </w:r>
      <w:r>
        <w:rPr>
          <w:rFonts w:hint="eastAsia"/>
        </w:rPr>
        <w:t>6</w:t>
      </w:r>
      <w:r w:rsidRPr="000D7A7D">
        <w:rPr>
          <w:rFonts w:hint="eastAsia"/>
        </w:rPr>
        <w:t>億</w:t>
      </w:r>
      <w:r>
        <w:rPr>
          <w:rFonts w:hint="eastAsia"/>
        </w:rPr>
        <w:t>2,750</w:t>
      </w:r>
      <w:r w:rsidRPr="000D7A7D">
        <w:rPr>
          <w:rFonts w:hint="eastAsia"/>
        </w:rPr>
        <w:t>萬</w:t>
      </w:r>
      <w:r>
        <w:rPr>
          <w:rFonts w:hint="eastAsia"/>
        </w:rPr>
        <w:t>3</w:t>
      </w:r>
      <w:r w:rsidRPr="000D7A7D">
        <w:rPr>
          <w:rFonts w:hint="eastAsia"/>
        </w:rPr>
        <w:t>千元(含追加預算</w:t>
      </w:r>
      <w:r>
        <w:rPr>
          <w:rFonts w:hint="eastAsia"/>
        </w:rPr>
        <w:t>1,892</w:t>
      </w:r>
      <w:r w:rsidRPr="00EA496D">
        <w:rPr>
          <w:rFonts w:hint="eastAsia"/>
        </w:rPr>
        <w:t>萬</w:t>
      </w:r>
      <w:r>
        <w:rPr>
          <w:rFonts w:hint="eastAsia"/>
        </w:rPr>
        <w:t>5</w:t>
      </w:r>
      <w:r w:rsidRPr="00EA496D">
        <w:rPr>
          <w:rFonts w:hint="eastAsia"/>
        </w:rPr>
        <w:t>千元</w:t>
      </w:r>
      <w:r w:rsidRPr="000D7A7D">
        <w:rPr>
          <w:rFonts w:hint="eastAsia"/>
        </w:rPr>
        <w:t>)，增加</w:t>
      </w:r>
      <w:r>
        <w:rPr>
          <w:rFonts w:hint="eastAsia"/>
        </w:rPr>
        <w:t>1</w:t>
      </w:r>
      <w:r w:rsidRPr="000D7A7D">
        <w:rPr>
          <w:rFonts w:hint="eastAsia"/>
        </w:rPr>
        <w:t>億</w:t>
      </w:r>
      <w:r>
        <w:rPr>
          <w:rFonts w:hint="eastAsia"/>
        </w:rPr>
        <w:t>1,842</w:t>
      </w:r>
      <w:r w:rsidRPr="000D7A7D">
        <w:rPr>
          <w:rFonts w:hint="eastAsia"/>
        </w:rPr>
        <w:t>萬</w:t>
      </w:r>
      <w:r>
        <w:rPr>
          <w:rFonts w:hint="eastAsia"/>
        </w:rPr>
        <w:t>2</w:t>
      </w:r>
      <w:r w:rsidRPr="000D7A7D">
        <w:rPr>
          <w:rFonts w:hint="eastAsia"/>
        </w:rPr>
        <w:t>千元，增幅</w:t>
      </w:r>
      <w:r>
        <w:rPr>
          <w:rFonts w:hint="eastAsia"/>
        </w:rPr>
        <w:t>18.87</w:t>
      </w:r>
      <w:r w:rsidRPr="000D7A7D">
        <w:rPr>
          <w:rFonts w:hint="eastAsia"/>
        </w:rPr>
        <w:t>%。謹就</w:t>
      </w:r>
      <w:r w:rsidRPr="00EA496D">
        <w:rPr>
          <w:rFonts w:hint="eastAsia"/>
        </w:rPr>
        <w:t>農藥所</w:t>
      </w:r>
      <w:r w:rsidRPr="000D7A7D">
        <w:rPr>
          <w:rFonts w:hint="eastAsia"/>
        </w:rPr>
        <w:t>115年度預算案評析如下：</w:t>
      </w:r>
      <w:bookmarkEnd w:id="3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8F4C24" w:rsidRPr="008F4C24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4C24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C3E875B-65A1-4D8D-8ED4-EE638DAC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04585-CAA9-4968-B112-7F761603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241</Words>
  <Characters>1379</Characters>
  <Application>Microsoft Office Word</Application>
  <DocSecurity>0</DocSecurity>
  <Lines>11</Lines>
  <Paragraphs>3</Paragraphs>
  <ScaleCrop>false</ScaleCrop>
  <Company>HOME</Company>
  <LinksUpToDate>false</LinksUpToDate>
  <CharactersWithSpaces>1617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