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C8462C" w:rsidRPr="009E5D14" w:rsidRDefault="00ED3774" w:rsidP="00C41091">
      <w:pPr>
        <w:pStyle w:val="144"/>
        <w:ind w:left="567" w:hanging="567"/>
      </w:pPr>
      <w:bookmarkStart w:id="1" w:name="_Toc213851926"/>
      <w:r>
        <w:rPr>
          <w:rFonts w:hint="eastAsia"/>
        </w:rPr>
        <w:t>伍</w:t>
      </w:r>
      <w:r w:rsidR="00C86AF3" w:rsidRPr="009E5D14">
        <w:rPr>
          <w:rFonts w:hint="eastAsia"/>
        </w:rPr>
        <w:t>、</w:t>
      </w:r>
      <w:r w:rsidR="00887B56" w:rsidRPr="009E5D14">
        <w:rPr>
          <w:rFonts w:hint="eastAsia"/>
        </w:rPr>
        <w:t>漁業署及所屬</w:t>
      </w:r>
      <w:bookmarkEnd w:id="1"/>
    </w:p>
    <w:p w:rsidR="00EA496D" w:rsidRDefault="00EA496D" w:rsidP="00EA496D">
      <w:pPr>
        <w:pStyle w:val="a8"/>
        <w:ind w:firstLine="566"/>
      </w:pPr>
      <w:bookmarkStart w:id="2" w:name="_Toc174949810"/>
      <w:r w:rsidRPr="00EA496D">
        <w:rPr>
          <w:rFonts w:hint="eastAsia"/>
        </w:rPr>
        <w:t>漁業署及所屬(下稱漁業署)</w:t>
      </w:r>
      <w:r w:rsidRPr="000D7A7D">
        <w:rPr>
          <w:rFonts w:hint="eastAsia"/>
        </w:rPr>
        <w:t>115年度預算案歲出編列</w:t>
      </w:r>
      <w:r w:rsidRPr="00EA496D">
        <w:rPr>
          <w:rFonts w:hint="eastAsia"/>
        </w:rPr>
        <w:t>83億7,974萬1千元</w:t>
      </w:r>
      <w:r w:rsidRPr="000D7A7D">
        <w:rPr>
          <w:rFonts w:hint="eastAsia"/>
        </w:rPr>
        <w:t>，較114年度預算</w:t>
      </w:r>
      <w:r>
        <w:rPr>
          <w:rFonts w:hint="eastAsia"/>
        </w:rPr>
        <w:t>86</w:t>
      </w:r>
      <w:r w:rsidRPr="000D7A7D">
        <w:rPr>
          <w:rFonts w:hint="eastAsia"/>
        </w:rPr>
        <w:t>億</w:t>
      </w:r>
      <w:r>
        <w:rPr>
          <w:rFonts w:hint="eastAsia"/>
        </w:rPr>
        <w:t>287</w:t>
      </w:r>
      <w:r w:rsidRPr="000D7A7D">
        <w:rPr>
          <w:rFonts w:hint="eastAsia"/>
        </w:rPr>
        <w:t>萬</w:t>
      </w:r>
      <w:r>
        <w:rPr>
          <w:rFonts w:hint="eastAsia"/>
        </w:rPr>
        <w:t>3</w:t>
      </w:r>
      <w:r w:rsidRPr="000D7A7D">
        <w:rPr>
          <w:rFonts w:hint="eastAsia"/>
        </w:rPr>
        <w:t>千元(含追加預算</w:t>
      </w:r>
      <w:r>
        <w:rPr>
          <w:rFonts w:hint="eastAsia"/>
        </w:rPr>
        <w:t>2,254</w:t>
      </w:r>
      <w:r w:rsidRPr="000D7A7D">
        <w:rPr>
          <w:rFonts w:hint="eastAsia"/>
        </w:rPr>
        <w:t>萬</w:t>
      </w:r>
      <w:r>
        <w:rPr>
          <w:rFonts w:hint="eastAsia"/>
        </w:rPr>
        <w:t>6</w:t>
      </w:r>
      <w:r w:rsidRPr="000D7A7D">
        <w:rPr>
          <w:rFonts w:hint="eastAsia"/>
        </w:rPr>
        <w:t>千元)</w:t>
      </w:r>
      <w:r>
        <w:rPr>
          <w:rFonts w:hint="eastAsia"/>
        </w:rPr>
        <w:t>減少2</w:t>
      </w:r>
      <w:r w:rsidRPr="000D7A7D">
        <w:rPr>
          <w:rFonts w:hint="eastAsia"/>
        </w:rPr>
        <w:t>億</w:t>
      </w:r>
      <w:r>
        <w:rPr>
          <w:rFonts w:hint="eastAsia"/>
        </w:rPr>
        <w:t>2,313</w:t>
      </w:r>
      <w:r w:rsidRPr="000D7A7D">
        <w:rPr>
          <w:rFonts w:hint="eastAsia"/>
        </w:rPr>
        <w:t>萬</w:t>
      </w:r>
      <w:r>
        <w:rPr>
          <w:rFonts w:hint="eastAsia"/>
        </w:rPr>
        <w:t>2千元，減</w:t>
      </w:r>
      <w:r w:rsidRPr="000D7A7D">
        <w:rPr>
          <w:rFonts w:hint="eastAsia"/>
        </w:rPr>
        <w:t>幅</w:t>
      </w:r>
      <w:r>
        <w:rPr>
          <w:rFonts w:hint="eastAsia"/>
        </w:rPr>
        <w:t>2.59</w:t>
      </w:r>
      <w:r w:rsidRPr="000D7A7D">
        <w:rPr>
          <w:rFonts w:hint="eastAsia"/>
        </w:rPr>
        <w:t>%，另於「直轄市及縣市政府-一般性補助款」編列</w:t>
      </w:r>
      <w:r w:rsidRPr="00EA496D">
        <w:rPr>
          <w:rFonts w:hint="eastAsia"/>
        </w:rPr>
        <w:t>9億272萬1千元</w:t>
      </w:r>
      <w:r w:rsidR="00497EC7">
        <w:rPr>
          <w:rFonts w:hint="eastAsia"/>
        </w:rPr>
        <w:t>(詳表1)</w:t>
      </w:r>
      <w:r w:rsidRPr="000D7A7D">
        <w:rPr>
          <w:rFonts w:hint="eastAsia"/>
        </w:rPr>
        <w:t>。謹就</w:t>
      </w:r>
      <w:r w:rsidRPr="00EA496D">
        <w:rPr>
          <w:rFonts w:hint="eastAsia"/>
        </w:rPr>
        <w:t>漁業署</w:t>
      </w:r>
      <w:r w:rsidRPr="000D7A7D">
        <w:rPr>
          <w:rFonts w:hint="eastAsia"/>
        </w:rPr>
        <w:t>115年度預算案評析如下：</w:t>
      </w:r>
    </w:p>
    <w:p w:rsidR="00497EC7" w:rsidRPr="000E323E" w:rsidRDefault="00497EC7" w:rsidP="00497EC7">
      <w:pPr>
        <w:ind w:leftChars="140" w:left="1218" w:hangingChars="290" w:hanging="822"/>
        <w:rPr>
          <w:rFonts w:hint="eastAsia"/>
          <w:sz w:val="24"/>
          <w:szCs w:val="24"/>
        </w:rPr>
      </w:pPr>
      <w:r w:rsidRPr="002E6CDA">
        <w:rPr>
          <w:rFonts w:hint="eastAsia"/>
          <w:b/>
        </w:rPr>
        <w:t>表1  漁業署115年度</w:t>
      </w:r>
      <w:r w:rsidR="001F181F">
        <w:rPr>
          <w:rFonts w:hint="eastAsia"/>
          <w:b/>
        </w:rPr>
        <w:t>預算案</w:t>
      </w:r>
      <w:r w:rsidRPr="002E6CDA">
        <w:rPr>
          <w:rFonts w:hint="eastAsia"/>
          <w:b/>
        </w:rPr>
        <w:t>編列</w:t>
      </w:r>
      <w:r w:rsidRPr="00497EC7">
        <w:rPr>
          <w:rFonts w:hint="eastAsia"/>
          <w:b/>
        </w:rPr>
        <w:t>「直轄市及縣市政府-一般性補助款」</w:t>
      </w:r>
      <w:r w:rsidRPr="002E6CDA">
        <w:rPr>
          <w:rFonts w:hint="eastAsia"/>
          <w:b/>
        </w:rPr>
        <w:t>明細表</w:t>
      </w:r>
      <w:r w:rsidR="001F181F">
        <w:rPr>
          <w:rFonts w:hint="eastAsia"/>
        </w:rPr>
        <w:t xml:space="preserve">                          </w:t>
      </w:r>
      <w:r>
        <w:rPr>
          <w:rFonts w:hint="eastAsia"/>
        </w:rPr>
        <w:t xml:space="preserve"> 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497EC7" w:rsidTr="008D2CC9">
        <w:trPr>
          <w:tblHeader/>
        </w:trPr>
        <w:tc>
          <w:tcPr>
            <w:tcW w:w="3511" w:type="dxa"/>
            <w:shd w:val="clear" w:color="auto" w:fill="auto"/>
          </w:tcPr>
          <w:p w:rsidR="00497EC7" w:rsidRPr="00497EC7" w:rsidRDefault="00497EC7" w:rsidP="00497EC7">
            <w:pPr>
              <w:pStyle w:val="142"/>
              <w:jc w:val="center"/>
              <w:rPr>
                <w:rFonts w:hint="eastAsia"/>
                <w:b/>
              </w:rPr>
            </w:pPr>
            <w:r w:rsidRPr="00497EC7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497EC7" w:rsidRPr="00497EC7" w:rsidRDefault="00497EC7" w:rsidP="00497EC7">
            <w:pPr>
              <w:pStyle w:val="142"/>
              <w:jc w:val="center"/>
              <w:rPr>
                <w:rFonts w:hint="eastAsia"/>
                <w:b/>
              </w:rPr>
            </w:pPr>
            <w:r w:rsidRPr="00497EC7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jc w:val="center"/>
              <w:rPr>
                <w:rFonts w:hint="eastAsia"/>
                <w:b/>
              </w:rPr>
            </w:pPr>
            <w:r w:rsidRPr="00497EC7">
              <w:rPr>
                <w:rFonts w:hint="eastAsia"/>
                <w:b/>
              </w:rPr>
              <w:t>辦理事項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建構農產品冷鏈物流及品質確保示範體系計畫(第二期)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  <w:rPr>
                <w:rFonts w:hint="eastAsia"/>
              </w:rPr>
            </w:pPr>
            <w:r w:rsidRPr="00497EC7">
              <w:rPr>
                <w:rFonts w:hint="eastAsia"/>
              </w:rPr>
              <w:t>46</w:t>
            </w:r>
            <w:r w:rsidRPr="00497EC7">
              <w:t>,0</w:t>
            </w:r>
            <w:r w:rsidRPr="00497EC7">
              <w:rPr>
                <w:rFonts w:hint="eastAsia"/>
              </w:rPr>
              <w:t>24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建置區域型加工物流中心等業務。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因應氣候變遷縣市管河川及排水整體改善計畫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  <w:rPr>
                <w:rFonts w:hint="eastAsia"/>
              </w:rPr>
            </w:pPr>
            <w:r w:rsidRPr="00497EC7">
              <w:rPr>
                <w:rFonts w:hint="eastAsia"/>
              </w:rPr>
              <w:t>31</w:t>
            </w:r>
            <w:r w:rsidRPr="00497EC7">
              <w:t>,</w:t>
            </w:r>
            <w:r w:rsidRPr="00497EC7">
              <w:rPr>
                <w:rFonts w:hint="eastAsia"/>
              </w:rPr>
              <w:t>144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推動養殖區銜接區域排水治理等業務。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遊艇泊區整體發展計畫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  <w:rPr>
                <w:rFonts w:hint="eastAsia"/>
              </w:rPr>
            </w:pPr>
            <w:r w:rsidRPr="00497EC7">
              <w:t>20,</w:t>
            </w:r>
            <w:r w:rsidRPr="00497EC7">
              <w:rPr>
                <w:rFonts w:hint="eastAsia"/>
              </w:rPr>
              <w:t>262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辦理強化水產動植物繁殖保育區經營管理等業務。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臺灣海域生態守護計畫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</w:pPr>
            <w:r w:rsidRPr="00497EC7">
              <w:rPr>
                <w:rFonts w:hint="eastAsia"/>
              </w:rPr>
              <w:t>8</w:t>
            </w:r>
            <w:r w:rsidRPr="00497EC7">
              <w:t>,</w:t>
            </w:r>
            <w:r w:rsidRPr="00497EC7">
              <w:rPr>
                <w:rFonts w:hint="eastAsia"/>
              </w:rPr>
              <w:t>000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辦理強化水產動植物繁殖保育區經營管理等業務。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養殖管理及輔導量能提升計畫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</w:pPr>
            <w:r w:rsidRPr="00497EC7">
              <w:rPr>
                <w:rFonts w:hint="eastAsia"/>
              </w:rPr>
              <w:t>383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辦理強化養殖產業基礎資料調查等業務。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漁業永續經營基礎建設計畫(第二期)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  <w:rPr>
                <w:rFonts w:hint="eastAsia"/>
              </w:rPr>
            </w:pPr>
            <w:r w:rsidRPr="00497EC7">
              <w:rPr>
                <w:rFonts w:hint="eastAsia"/>
              </w:rPr>
              <w:t>446</w:t>
            </w:r>
            <w:r w:rsidRPr="00497EC7">
              <w:t>,</w:t>
            </w:r>
            <w:r w:rsidRPr="00497EC7">
              <w:rPr>
                <w:rFonts w:hint="eastAsia"/>
              </w:rPr>
              <w:t>157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辦理第二類漁港基本設施改善、建設及港區淤砂疏浚等業務。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養殖漁業振興計畫(第二期)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</w:pPr>
            <w:r w:rsidRPr="00497EC7">
              <w:t>35</w:t>
            </w:r>
            <w:r w:rsidRPr="00497EC7">
              <w:rPr>
                <w:rFonts w:hint="eastAsia"/>
              </w:rPr>
              <w:t>0</w:t>
            </w:r>
            <w:r w:rsidRPr="00497EC7">
              <w:t>,</w:t>
            </w:r>
            <w:r w:rsidRPr="00497EC7">
              <w:rPr>
                <w:rFonts w:hint="eastAsia"/>
              </w:rPr>
              <w:t>751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</w:rPr>
            </w:pPr>
            <w:r w:rsidRPr="00497EC7">
              <w:rPr>
                <w:rFonts w:hint="eastAsia"/>
              </w:rPr>
              <w:t>辦理改善魚市場交易環境等</w:t>
            </w:r>
            <w:r w:rsidRPr="00497EC7">
              <w:rPr>
                <w:rFonts w:hint="eastAsia"/>
              </w:rPr>
              <w:lastRenderedPageBreak/>
              <w:t>業務。</w:t>
            </w:r>
          </w:p>
        </w:tc>
      </w:tr>
      <w:tr w:rsidR="00497EC7" w:rsidTr="008D2CC9">
        <w:tc>
          <w:tcPr>
            <w:tcW w:w="3511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center"/>
              <w:rPr>
                <w:rFonts w:hint="eastAsia"/>
                <w:b/>
              </w:rPr>
            </w:pPr>
            <w:r w:rsidRPr="00497EC7">
              <w:rPr>
                <w:rFonts w:hint="eastAsia"/>
                <w:b/>
              </w:rPr>
              <w:lastRenderedPageBreak/>
              <w:t>合計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EC7" w:rsidRPr="00497EC7" w:rsidRDefault="00497EC7" w:rsidP="00497EC7">
            <w:pPr>
              <w:pStyle w:val="142"/>
              <w:jc w:val="right"/>
              <w:rPr>
                <w:rFonts w:hint="eastAsia"/>
                <w:b/>
              </w:rPr>
            </w:pPr>
            <w:r w:rsidRPr="00497EC7">
              <w:rPr>
                <w:rFonts w:hint="eastAsia"/>
                <w:b/>
              </w:rPr>
              <w:t>902</w:t>
            </w:r>
            <w:r w:rsidRPr="00497EC7">
              <w:rPr>
                <w:b/>
              </w:rPr>
              <w:t>,</w:t>
            </w:r>
            <w:r w:rsidRPr="00497EC7">
              <w:rPr>
                <w:rFonts w:hint="eastAsia"/>
                <w:b/>
              </w:rPr>
              <w:t>721</w:t>
            </w:r>
          </w:p>
        </w:tc>
        <w:tc>
          <w:tcPr>
            <w:tcW w:w="3260" w:type="dxa"/>
            <w:shd w:val="clear" w:color="auto" w:fill="auto"/>
          </w:tcPr>
          <w:p w:rsidR="00497EC7" w:rsidRPr="00497EC7" w:rsidRDefault="00497EC7" w:rsidP="00497EC7">
            <w:pPr>
              <w:pStyle w:val="142"/>
              <w:rPr>
                <w:rFonts w:hint="eastAsia"/>
                <w:b/>
              </w:rPr>
            </w:pPr>
          </w:p>
        </w:tc>
      </w:tr>
    </w:tbl>
    <w:p w:rsidR="00497EC7" w:rsidRDefault="00497EC7" w:rsidP="00497EC7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資料來源：漁業</w:t>
      </w:r>
      <w:r w:rsidRPr="00D71750">
        <w:rPr>
          <w:rFonts w:hint="eastAsia"/>
        </w:rPr>
        <w:t>署</w:t>
      </w:r>
      <w:r w:rsidRPr="000E323E">
        <w:rPr>
          <w:rFonts w:hint="eastAsia"/>
        </w:rPr>
        <w:t>115年度</w:t>
      </w:r>
      <w:r>
        <w:rPr>
          <w:rFonts w:hint="eastAsia"/>
        </w:rPr>
        <w:t>單位預算案，本中心整理。</w:t>
      </w:r>
    </w:p>
    <w:bookmarkEnd w:id="2"/>
    <w:sectPr w:rsidR="00497EC7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80081A" w:rsidRPr="0080081A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81A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733C8D3-14AD-47B6-9579-0425F9F1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F8B2E-8EF1-447D-BC60-8FEEF5FCD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312</Words>
  <Characters>1780</Characters>
  <Application>Microsoft Office Word</Application>
  <DocSecurity>0</DocSecurity>
  <Lines>14</Lines>
  <Paragraphs>4</Paragraphs>
  <ScaleCrop>false</ScaleCrop>
  <Company>HOME</Company>
  <LinksUpToDate>false</LinksUpToDate>
  <CharactersWithSpaces>2088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