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D953CE" w:rsidRPr="00C42DD1" w:rsidRDefault="00ED3774" w:rsidP="00D953CE">
      <w:pPr>
        <w:pStyle w:val="144"/>
        <w:ind w:left="567" w:hanging="567"/>
      </w:pPr>
      <w:bookmarkStart w:id="1" w:name="_Toc213851929"/>
      <w:r>
        <w:rPr>
          <w:rFonts w:hint="eastAsia"/>
        </w:rPr>
        <w:t>陸</w:t>
      </w:r>
      <w:r w:rsidR="004837FB" w:rsidRPr="00C42DD1">
        <w:rPr>
          <w:rFonts w:hint="eastAsia"/>
        </w:rPr>
        <w:t>、動植物防疫檢疫署及所屬</w:t>
      </w:r>
      <w:bookmarkEnd w:id="1"/>
    </w:p>
    <w:p w:rsidR="00567DFE" w:rsidRDefault="00567DFE" w:rsidP="00567DFE">
      <w:pPr>
        <w:pStyle w:val="a8"/>
        <w:ind w:firstLine="566"/>
      </w:pPr>
      <w:bookmarkStart w:id="2" w:name="_Toc174949813"/>
      <w:r w:rsidRPr="00567DFE">
        <w:rPr>
          <w:rFonts w:hint="eastAsia"/>
        </w:rPr>
        <w:t>動植物防疫檢疫署及所屬(下稱防檢署)115年度預算案歲出編列31億5,097萬7千元，較114年度預算</w:t>
      </w:r>
      <w:r>
        <w:rPr>
          <w:rFonts w:hint="eastAsia"/>
        </w:rPr>
        <w:t>26</w:t>
      </w:r>
      <w:r w:rsidRPr="00567DFE">
        <w:rPr>
          <w:rFonts w:hint="eastAsia"/>
        </w:rPr>
        <w:t>億</w:t>
      </w:r>
      <w:r>
        <w:rPr>
          <w:rFonts w:hint="eastAsia"/>
        </w:rPr>
        <w:t>57</w:t>
      </w:r>
      <w:r w:rsidRPr="00567DFE">
        <w:rPr>
          <w:rFonts w:hint="eastAsia"/>
        </w:rPr>
        <w:t>萬3千元(含追加預算</w:t>
      </w:r>
      <w:r>
        <w:rPr>
          <w:rFonts w:hint="eastAsia"/>
        </w:rPr>
        <w:t>3</w:t>
      </w:r>
      <w:r w:rsidRPr="00567DFE">
        <w:rPr>
          <w:rFonts w:hint="eastAsia"/>
        </w:rPr>
        <w:t>,</w:t>
      </w:r>
      <w:r>
        <w:rPr>
          <w:rFonts w:hint="eastAsia"/>
        </w:rPr>
        <w:t>420</w:t>
      </w:r>
      <w:r w:rsidRPr="00567DFE">
        <w:rPr>
          <w:rFonts w:hint="eastAsia"/>
        </w:rPr>
        <w:t>萬</w:t>
      </w:r>
      <w:r>
        <w:rPr>
          <w:rFonts w:hint="eastAsia"/>
        </w:rPr>
        <w:t>1</w:t>
      </w:r>
      <w:r w:rsidRPr="00567DFE">
        <w:rPr>
          <w:rFonts w:hint="eastAsia"/>
        </w:rPr>
        <w:t>千元)</w:t>
      </w:r>
      <w:r>
        <w:rPr>
          <w:rFonts w:hint="eastAsia"/>
        </w:rPr>
        <w:t>增加5</w:t>
      </w:r>
      <w:r w:rsidRPr="00567DFE">
        <w:rPr>
          <w:rFonts w:hint="eastAsia"/>
        </w:rPr>
        <w:t>億</w:t>
      </w:r>
      <w:r>
        <w:rPr>
          <w:rFonts w:hint="eastAsia"/>
        </w:rPr>
        <w:t>5</w:t>
      </w:r>
      <w:r w:rsidRPr="00567DFE">
        <w:rPr>
          <w:rFonts w:hint="eastAsia"/>
        </w:rPr>
        <w:t>,</w:t>
      </w:r>
      <w:r>
        <w:rPr>
          <w:rFonts w:hint="eastAsia"/>
        </w:rPr>
        <w:t>040</w:t>
      </w:r>
      <w:r w:rsidRPr="00567DFE">
        <w:rPr>
          <w:rFonts w:hint="eastAsia"/>
        </w:rPr>
        <w:t>萬</w:t>
      </w:r>
      <w:r>
        <w:rPr>
          <w:rFonts w:hint="eastAsia"/>
        </w:rPr>
        <w:t>4</w:t>
      </w:r>
      <w:r w:rsidRPr="00567DFE">
        <w:rPr>
          <w:rFonts w:hint="eastAsia"/>
        </w:rPr>
        <w:t>千元，</w:t>
      </w:r>
      <w:r>
        <w:rPr>
          <w:rFonts w:hint="eastAsia"/>
        </w:rPr>
        <w:t>增</w:t>
      </w:r>
      <w:r w:rsidRPr="00567DFE">
        <w:rPr>
          <w:rFonts w:hint="eastAsia"/>
        </w:rPr>
        <w:t>幅2</w:t>
      </w:r>
      <w:r>
        <w:rPr>
          <w:rFonts w:hint="eastAsia"/>
        </w:rPr>
        <w:t>1</w:t>
      </w:r>
      <w:r w:rsidRPr="00567DFE">
        <w:rPr>
          <w:rFonts w:hint="eastAsia"/>
        </w:rPr>
        <w:t>.</w:t>
      </w:r>
      <w:r>
        <w:rPr>
          <w:rFonts w:hint="eastAsia"/>
        </w:rPr>
        <w:t>16</w:t>
      </w:r>
      <w:r w:rsidRPr="00567DFE">
        <w:rPr>
          <w:rFonts w:hint="eastAsia"/>
        </w:rPr>
        <w:t>%，另於「直轄市及縣市政府-一般性補助款」編列2億5,520萬元</w:t>
      </w:r>
      <w:r w:rsidR="008A3FF2">
        <w:rPr>
          <w:rFonts w:hint="eastAsia"/>
        </w:rPr>
        <w:t>(詳表1)</w:t>
      </w:r>
      <w:r w:rsidRPr="00567DFE">
        <w:rPr>
          <w:rFonts w:hint="eastAsia"/>
        </w:rPr>
        <w:t>。謹就防檢署115年度預算案評析如下：</w:t>
      </w:r>
    </w:p>
    <w:p w:rsidR="001B0ADA" w:rsidRDefault="008A3FF2" w:rsidP="008A3FF2">
      <w:pPr>
        <w:ind w:leftChars="70" w:left="198" w:firstLineChars="70" w:firstLine="198"/>
        <w:rPr>
          <w:b/>
        </w:rPr>
      </w:pPr>
      <w:r w:rsidRPr="00D33055">
        <w:rPr>
          <w:rFonts w:hint="eastAsia"/>
          <w:b/>
        </w:rPr>
        <w:t>表1  防檢署115年度</w:t>
      </w:r>
      <w:r w:rsidR="001B0ADA">
        <w:rPr>
          <w:rFonts w:hint="eastAsia"/>
          <w:b/>
        </w:rPr>
        <w:t>預算案</w:t>
      </w:r>
      <w:r w:rsidRPr="00D33055">
        <w:rPr>
          <w:rFonts w:hint="eastAsia"/>
          <w:b/>
        </w:rPr>
        <w:t>編列一般性補助明細表</w:t>
      </w:r>
    </w:p>
    <w:p w:rsidR="008A3FF2" w:rsidRPr="000E323E" w:rsidRDefault="008A3FF2" w:rsidP="001B0ADA">
      <w:pPr>
        <w:ind w:leftChars="70" w:left="198" w:firstLineChars="70" w:firstLine="170"/>
        <w:jc w:val="right"/>
        <w:rPr>
          <w:rFonts w:hint="eastAsia"/>
          <w:sz w:val="24"/>
          <w:szCs w:val="24"/>
        </w:rPr>
      </w:pPr>
      <w:r w:rsidRPr="000E323E">
        <w:rPr>
          <w:rFonts w:hint="eastAsia"/>
          <w:sz w:val="24"/>
          <w:szCs w:val="24"/>
        </w:rPr>
        <w:t>單位</w:t>
      </w:r>
      <w:r w:rsidRPr="000E323E">
        <w:rPr>
          <w:rFonts w:hAnsi="標楷體" w:hint="eastAsia"/>
          <w:sz w:val="24"/>
          <w:szCs w:val="24"/>
        </w:rPr>
        <w:t>：</w:t>
      </w:r>
      <w:r w:rsidRPr="000E323E">
        <w:rPr>
          <w:rFonts w:hint="eastAsia"/>
          <w:sz w:val="24"/>
          <w:szCs w:val="24"/>
        </w:rPr>
        <w:t>新臺幣千元</w:t>
      </w:r>
    </w:p>
    <w:tbl>
      <w:tblPr>
        <w:tblW w:w="8047" w:type="dxa"/>
        <w:tblInd w:w="5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1"/>
        <w:gridCol w:w="1276"/>
        <w:gridCol w:w="3260"/>
      </w:tblGrid>
      <w:tr w:rsidR="008A3FF2" w:rsidTr="000A7674">
        <w:trPr>
          <w:tblHeader/>
        </w:trPr>
        <w:tc>
          <w:tcPr>
            <w:tcW w:w="3511" w:type="dxa"/>
            <w:shd w:val="clear" w:color="auto" w:fill="auto"/>
          </w:tcPr>
          <w:p w:rsidR="008A3FF2" w:rsidRPr="002123FF" w:rsidRDefault="008A3FF2" w:rsidP="000A7674">
            <w:pPr>
              <w:pStyle w:val="142"/>
              <w:jc w:val="center"/>
              <w:rPr>
                <w:rFonts w:hint="eastAsia"/>
                <w:b/>
              </w:rPr>
            </w:pPr>
            <w:r w:rsidRPr="002123FF">
              <w:rPr>
                <w:rFonts w:hint="eastAsia"/>
                <w:b/>
              </w:rPr>
              <w:t>計畫名稱</w:t>
            </w:r>
          </w:p>
        </w:tc>
        <w:tc>
          <w:tcPr>
            <w:tcW w:w="1276" w:type="dxa"/>
            <w:shd w:val="clear" w:color="auto" w:fill="auto"/>
          </w:tcPr>
          <w:p w:rsidR="008A3FF2" w:rsidRPr="002123FF" w:rsidRDefault="008A3FF2" w:rsidP="000A7674">
            <w:pPr>
              <w:pStyle w:val="142"/>
              <w:jc w:val="center"/>
              <w:rPr>
                <w:rFonts w:hint="eastAsia"/>
                <w:b/>
              </w:rPr>
            </w:pPr>
            <w:r w:rsidRPr="002123FF">
              <w:rPr>
                <w:rFonts w:hint="eastAsia"/>
                <w:b/>
              </w:rPr>
              <w:t>金額</w:t>
            </w:r>
          </w:p>
        </w:tc>
        <w:tc>
          <w:tcPr>
            <w:tcW w:w="3260" w:type="dxa"/>
            <w:shd w:val="clear" w:color="auto" w:fill="auto"/>
          </w:tcPr>
          <w:p w:rsidR="008A3FF2" w:rsidRPr="002123FF" w:rsidRDefault="008A3FF2" w:rsidP="000A7674">
            <w:pPr>
              <w:pStyle w:val="142"/>
              <w:jc w:val="center"/>
              <w:rPr>
                <w:rFonts w:hint="eastAsia"/>
                <w:b/>
              </w:rPr>
            </w:pPr>
            <w:r w:rsidRPr="002123FF">
              <w:rPr>
                <w:rFonts w:hint="eastAsia"/>
                <w:b/>
              </w:rPr>
              <w:t>辦理事項</w:t>
            </w:r>
          </w:p>
        </w:tc>
      </w:tr>
      <w:tr w:rsidR="008A3FF2" w:rsidTr="001B0ADA">
        <w:tc>
          <w:tcPr>
            <w:tcW w:w="3511" w:type="dxa"/>
            <w:shd w:val="clear" w:color="auto" w:fill="auto"/>
            <w:vAlign w:val="center"/>
          </w:tcPr>
          <w:p w:rsidR="008A3FF2" w:rsidRPr="00D33055" w:rsidRDefault="008A3FF2" w:rsidP="000A7674">
            <w:pPr>
              <w:pStyle w:val="142"/>
              <w:rPr>
                <w:rFonts w:hint="eastAsia"/>
              </w:rPr>
            </w:pPr>
            <w:r w:rsidRPr="00D33055">
              <w:rPr>
                <w:rFonts w:hint="eastAsia"/>
              </w:rPr>
              <w:t>防範非洲豬瘟邊境管制及國內防疫整備計畫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3FF2" w:rsidRPr="00D33055" w:rsidRDefault="008A3FF2" w:rsidP="001B0ADA">
            <w:pPr>
              <w:pStyle w:val="142"/>
              <w:jc w:val="right"/>
              <w:rPr>
                <w:rFonts w:hint="eastAsia"/>
              </w:rPr>
            </w:pPr>
            <w:r w:rsidRPr="00D33055">
              <w:t>44,55</w:t>
            </w:r>
            <w:r w:rsidRPr="00D33055">
              <w:rPr>
                <w:rFonts w:hint="eastAsia"/>
              </w:rPr>
              <w:t>0</w:t>
            </w:r>
          </w:p>
        </w:tc>
        <w:tc>
          <w:tcPr>
            <w:tcW w:w="3260" w:type="dxa"/>
            <w:shd w:val="clear" w:color="auto" w:fill="auto"/>
          </w:tcPr>
          <w:p w:rsidR="008A3FF2" w:rsidRPr="00D33055" w:rsidRDefault="008A3FF2" w:rsidP="008249C0">
            <w:pPr>
              <w:pStyle w:val="142"/>
              <w:jc w:val="both"/>
              <w:rPr>
                <w:rFonts w:hint="eastAsia"/>
              </w:rPr>
            </w:pPr>
            <w:r w:rsidRPr="00D33055">
              <w:rPr>
                <w:rFonts w:hint="eastAsia"/>
              </w:rPr>
              <w:t>辦理強化國內防疫量能整備工作等業務。</w:t>
            </w:r>
          </w:p>
        </w:tc>
      </w:tr>
      <w:tr w:rsidR="008A3FF2" w:rsidTr="001B0ADA">
        <w:tc>
          <w:tcPr>
            <w:tcW w:w="3511" w:type="dxa"/>
            <w:shd w:val="clear" w:color="auto" w:fill="auto"/>
            <w:vAlign w:val="center"/>
          </w:tcPr>
          <w:p w:rsidR="008A3FF2" w:rsidRPr="00D33055" w:rsidRDefault="008A3FF2" w:rsidP="000A7674">
            <w:pPr>
              <w:pStyle w:val="142"/>
              <w:rPr>
                <w:rFonts w:hint="eastAsia"/>
              </w:rPr>
            </w:pPr>
            <w:r w:rsidRPr="00D33055">
              <w:rPr>
                <w:rFonts w:hint="eastAsia"/>
              </w:rPr>
              <w:t>維持重大動物傳染病非疫區狀態與強化獸醫服務體系計畫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3FF2" w:rsidRPr="00D33055" w:rsidRDefault="008A3FF2" w:rsidP="001B0ADA">
            <w:pPr>
              <w:pStyle w:val="142"/>
              <w:jc w:val="right"/>
              <w:rPr>
                <w:rFonts w:hint="eastAsia"/>
              </w:rPr>
            </w:pPr>
            <w:r w:rsidRPr="00D33055">
              <w:t>45,000</w:t>
            </w:r>
          </w:p>
        </w:tc>
        <w:tc>
          <w:tcPr>
            <w:tcW w:w="3260" w:type="dxa"/>
            <w:shd w:val="clear" w:color="auto" w:fill="auto"/>
          </w:tcPr>
          <w:p w:rsidR="008A3FF2" w:rsidRPr="00D33055" w:rsidRDefault="008A3FF2" w:rsidP="008249C0">
            <w:pPr>
              <w:pStyle w:val="142"/>
              <w:jc w:val="both"/>
              <w:rPr>
                <w:rFonts w:hint="eastAsia"/>
              </w:rPr>
            </w:pPr>
            <w:r w:rsidRPr="00D33055">
              <w:rPr>
                <w:rFonts w:hint="eastAsia"/>
              </w:rPr>
              <w:t>辦理口蹄疫及豬瘟監測、防疫物資整備及相關防疫工作等業務。</w:t>
            </w:r>
          </w:p>
        </w:tc>
      </w:tr>
      <w:tr w:rsidR="008A3FF2" w:rsidTr="001B0ADA">
        <w:tc>
          <w:tcPr>
            <w:tcW w:w="3511" w:type="dxa"/>
            <w:shd w:val="clear" w:color="auto" w:fill="auto"/>
            <w:vAlign w:val="center"/>
          </w:tcPr>
          <w:p w:rsidR="008A3FF2" w:rsidRPr="00D33055" w:rsidRDefault="008A3FF2" w:rsidP="000A7674">
            <w:pPr>
              <w:pStyle w:val="142"/>
              <w:rPr>
                <w:rFonts w:hint="eastAsia"/>
              </w:rPr>
            </w:pPr>
            <w:r w:rsidRPr="00D33055">
              <w:rPr>
                <w:rFonts w:hint="eastAsia"/>
              </w:rPr>
              <w:t>辦理違法屠宰行為查緝計畫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3FF2" w:rsidRPr="00D33055" w:rsidRDefault="008A3FF2" w:rsidP="001B0ADA">
            <w:pPr>
              <w:pStyle w:val="142"/>
              <w:jc w:val="right"/>
              <w:rPr>
                <w:rFonts w:hint="eastAsia"/>
              </w:rPr>
            </w:pPr>
            <w:r w:rsidRPr="00D33055">
              <w:t>2,500</w:t>
            </w:r>
          </w:p>
        </w:tc>
        <w:tc>
          <w:tcPr>
            <w:tcW w:w="3260" w:type="dxa"/>
            <w:shd w:val="clear" w:color="auto" w:fill="auto"/>
          </w:tcPr>
          <w:p w:rsidR="008A3FF2" w:rsidRPr="00D33055" w:rsidRDefault="008A3FF2" w:rsidP="008249C0">
            <w:pPr>
              <w:pStyle w:val="142"/>
              <w:jc w:val="both"/>
              <w:rPr>
                <w:rFonts w:hint="eastAsia"/>
              </w:rPr>
            </w:pPr>
            <w:r w:rsidRPr="00D33055">
              <w:rPr>
                <w:rFonts w:hint="eastAsia"/>
              </w:rPr>
              <w:t>辦理死亡畜禽化製流向查核管制，加強違法屠宰查緝工作等業務。</w:t>
            </w:r>
          </w:p>
        </w:tc>
      </w:tr>
      <w:tr w:rsidR="008A3FF2" w:rsidTr="001B0ADA">
        <w:tc>
          <w:tcPr>
            <w:tcW w:w="3511" w:type="dxa"/>
            <w:shd w:val="clear" w:color="auto" w:fill="auto"/>
            <w:vAlign w:val="center"/>
          </w:tcPr>
          <w:p w:rsidR="008A3FF2" w:rsidRPr="00D33055" w:rsidRDefault="008A3FF2" w:rsidP="000A7674">
            <w:pPr>
              <w:pStyle w:val="142"/>
              <w:rPr>
                <w:rFonts w:hint="eastAsia"/>
              </w:rPr>
            </w:pPr>
            <w:r w:rsidRPr="00D33055">
              <w:rPr>
                <w:rFonts w:hint="eastAsia"/>
              </w:rPr>
              <w:t>辦理牛結核病防疫行動方案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3FF2" w:rsidRPr="00D33055" w:rsidRDefault="008A3FF2" w:rsidP="001B0ADA">
            <w:pPr>
              <w:pStyle w:val="142"/>
              <w:jc w:val="right"/>
            </w:pPr>
            <w:r w:rsidRPr="00D33055">
              <w:t>150,000</w:t>
            </w:r>
          </w:p>
        </w:tc>
        <w:tc>
          <w:tcPr>
            <w:tcW w:w="3260" w:type="dxa"/>
            <w:shd w:val="clear" w:color="auto" w:fill="auto"/>
          </w:tcPr>
          <w:p w:rsidR="008A3FF2" w:rsidRPr="00D33055" w:rsidRDefault="008A3FF2" w:rsidP="008249C0">
            <w:pPr>
              <w:pStyle w:val="142"/>
              <w:jc w:val="both"/>
              <w:rPr>
                <w:rFonts w:hint="eastAsia"/>
              </w:rPr>
            </w:pPr>
            <w:r w:rsidRPr="00D33055">
              <w:rPr>
                <w:rFonts w:hint="eastAsia"/>
              </w:rPr>
              <w:t>補助直轄市及縣市皮內結核菌素試驗(ITT)陽性牛隻撲殺補償，以加速陽性牛隻汰除並防堵疫情擴散等業務。</w:t>
            </w:r>
          </w:p>
        </w:tc>
      </w:tr>
      <w:tr w:rsidR="008A3FF2" w:rsidTr="000A4314">
        <w:tc>
          <w:tcPr>
            <w:tcW w:w="3511" w:type="dxa"/>
            <w:shd w:val="clear" w:color="auto" w:fill="auto"/>
            <w:vAlign w:val="center"/>
          </w:tcPr>
          <w:p w:rsidR="008A3FF2" w:rsidRPr="00D33055" w:rsidRDefault="008A3FF2" w:rsidP="000A7674">
            <w:pPr>
              <w:pStyle w:val="142"/>
              <w:rPr>
                <w:rFonts w:hint="eastAsia"/>
              </w:rPr>
            </w:pPr>
            <w:r w:rsidRPr="00D33055">
              <w:rPr>
                <w:rFonts w:hint="eastAsia"/>
              </w:rPr>
              <w:t>辦理無人載具防治紅火蟻計畫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3FF2" w:rsidRPr="00D33055" w:rsidRDefault="008A3FF2" w:rsidP="000A4314">
            <w:pPr>
              <w:pStyle w:val="142"/>
              <w:jc w:val="right"/>
            </w:pPr>
            <w:r w:rsidRPr="00D33055">
              <w:t>13,150</w:t>
            </w:r>
          </w:p>
        </w:tc>
        <w:tc>
          <w:tcPr>
            <w:tcW w:w="3260" w:type="dxa"/>
            <w:shd w:val="clear" w:color="auto" w:fill="auto"/>
          </w:tcPr>
          <w:p w:rsidR="008A3FF2" w:rsidRPr="00D33055" w:rsidRDefault="008A3FF2" w:rsidP="008249C0">
            <w:pPr>
              <w:pStyle w:val="142"/>
              <w:jc w:val="both"/>
              <w:rPr>
                <w:rFonts w:hint="eastAsia"/>
              </w:rPr>
            </w:pPr>
            <w:r w:rsidRPr="00D33055">
              <w:rPr>
                <w:rFonts w:hint="eastAsia"/>
              </w:rPr>
              <w:t>運用無人載具辦理紅火蟻防治及監測工作等業務。</w:t>
            </w:r>
          </w:p>
        </w:tc>
      </w:tr>
      <w:tr w:rsidR="008A3FF2" w:rsidTr="000A7674">
        <w:tc>
          <w:tcPr>
            <w:tcW w:w="3511" w:type="dxa"/>
            <w:shd w:val="clear" w:color="auto" w:fill="auto"/>
          </w:tcPr>
          <w:p w:rsidR="008A3FF2" w:rsidRPr="002123FF" w:rsidRDefault="008A3FF2" w:rsidP="000A7674">
            <w:pPr>
              <w:pStyle w:val="142"/>
              <w:jc w:val="center"/>
              <w:rPr>
                <w:rFonts w:hint="eastAsia"/>
                <w:b/>
              </w:rPr>
            </w:pPr>
            <w:r w:rsidRPr="002123FF">
              <w:rPr>
                <w:rFonts w:hint="eastAsia"/>
                <w:b/>
              </w:rPr>
              <w:lastRenderedPageBreak/>
              <w:t>合計</w:t>
            </w:r>
          </w:p>
        </w:tc>
        <w:tc>
          <w:tcPr>
            <w:tcW w:w="1276" w:type="dxa"/>
            <w:shd w:val="clear" w:color="auto" w:fill="auto"/>
          </w:tcPr>
          <w:p w:rsidR="008A3FF2" w:rsidRPr="002123FF" w:rsidRDefault="008A3FF2" w:rsidP="000A4314">
            <w:pPr>
              <w:pStyle w:val="142"/>
              <w:jc w:val="right"/>
              <w:rPr>
                <w:rFonts w:hint="eastAsia"/>
                <w:b/>
              </w:rPr>
            </w:pPr>
            <w:r w:rsidRPr="002123FF">
              <w:rPr>
                <w:b/>
              </w:rPr>
              <w:t>255,200</w:t>
            </w:r>
          </w:p>
        </w:tc>
        <w:tc>
          <w:tcPr>
            <w:tcW w:w="3260" w:type="dxa"/>
            <w:shd w:val="clear" w:color="auto" w:fill="auto"/>
          </w:tcPr>
          <w:p w:rsidR="008A3FF2" w:rsidRPr="002123FF" w:rsidRDefault="008A3FF2" w:rsidP="008249C0">
            <w:pPr>
              <w:pStyle w:val="142"/>
              <w:jc w:val="both"/>
              <w:rPr>
                <w:rFonts w:hint="eastAsia"/>
                <w:b/>
              </w:rPr>
            </w:pPr>
          </w:p>
        </w:tc>
      </w:tr>
    </w:tbl>
    <w:p w:rsidR="00E248CE" w:rsidRPr="0067110E" w:rsidRDefault="008A3FF2" w:rsidP="006A06CB">
      <w:pPr>
        <w:pStyle w:val="142"/>
        <w:ind w:firstLineChars="175" w:firstLine="426"/>
        <w:rPr>
          <w:rFonts w:hint="eastAsia"/>
        </w:rPr>
      </w:pPr>
      <w:r>
        <w:rPr>
          <w:rFonts w:hint="eastAsia"/>
        </w:rPr>
        <w:t>資料來源：防檢</w:t>
      </w:r>
      <w:r w:rsidRPr="00D71750">
        <w:rPr>
          <w:rFonts w:hint="eastAsia"/>
        </w:rPr>
        <w:t>署</w:t>
      </w:r>
      <w:r w:rsidRPr="000E323E">
        <w:rPr>
          <w:rFonts w:hint="eastAsia"/>
        </w:rPr>
        <w:t>115年度</w:t>
      </w:r>
      <w:r>
        <w:rPr>
          <w:rFonts w:hint="eastAsia"/>
        </w:rPr>
        <w:t>單位預算案，本中心整理。</w:t>
      </w:r>
      <w:bookmarkEnd w:id="2"/>
    </w:p>
    <w:sectPr w:rsidR="00E248CE" w:rsidRPr="0067110E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6A06CB" w:rsidRPr="006A06CB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06CB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488C85B-0282-475D-BE66-D4DABBAED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140C7-6042-4B55-B1A3-2FA237FFD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302</Words>
  <Characters>1726</Characters>
  <Application>Microsoft Office Word</Application>
  <DocSecurity>0</DocSecurity>
  <Lines>14</Lines>
  <Paragraphs>4</Paragraphs>
  <ScaleCrop>false</ScaleCrop>
  <Company>HOME</Company>
  <LinksUpToDate>false</LinksUpToDate>
  <CharactersWithSpaces>2024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